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A45" w:rsidRPr="00261B65" w:rsidRDefault="00DE4A98" w:rsidP="00261B65">
      <w:pPr>
        <w:pStyle w:val="Title"/>
      </w:pPr>
      <w:r w:rsidRPr="009F7A18">
        <w:t>U.S. Fish and Wildlife Service</w:t>
      </w:r>
    </w:p>
    <w:p w:rsidR="005C6CE8" w:rsidRPr="009F7A18" w:rsidRDefault="00261B65" w:rsidP="005C6010">
      <w:pPr>
        <w:autoSpaceDE w:val="0"/>
        <w:autoSpaceDN w:val="0"/>
        <w:adjustRightInd w:val="0"/>
        <w:jc w:val="center"/>
        <w:rPr>
          <w:b/>
        </w:rPr>
      </w:pPr>
      <w:r>
        <w:rPr>
          <w:b/>
        </w:rPr>
        <w:t>Science Applications</w:t>
      </w:r>
    </w:p>
    <w:p w:rsidR="00F87A2E" w:rsidRPr="009F7A18" w:rsidRDefault="00DB29CB" w:rsidP="005C6010">
      <w:pPr>
        <w:jc w:val="center"/>
      </w:pPr>
      <w:r>
        <w:t>Cooperative Ecosystem Study Units</w:t>
      </w:r>
    </w:p>
    <w:p w:rsidR="005C6CE8" w:rsidRPr="00253E01" w:rsidRDefault="005C6CE8" w:rsidP="005C6CE8">
      <w:pPr>
        <w:jc w:val="center"/>
        <w:rPr>
          <w:sz w:val="20"/>
          <w:szCs w:val="20"/>
        </w:rPr>
      </w:pPr>
      <w:r w:rsidRPr="009F7A18">
        <w:t>Catalog of Federal Domestic Assistance (CFDA) Number:</w:t>
      </w:r>
      <w:r w:rsidR="008C4D96">
        <w:t xml:space="preserve"> 15.678</w:t>
      </w:r>
    </w:p>
    <w:p w:rsidR="005C6CE8" w:rsidRDefault="00A00E10" w:rsidP="00DE4A98">
      <w:pPr>
        <w:pStyle w:val="Title"/>
      </w:pPr>
      <w:r>
        <w:rPr>
          <w:rFonts w:ascii="Times" w:hAnsi="Times" w:cs="Times"/>
          <w:color w:val="000000"/>
        </w:rPr>
        <w:t>F16AS00383</w:t>
      </w:r>
      <w:bookmarkStart w:id="0" w:name="_GoBack"/>
      <w:bookmarkEnd w:id="0"/>
    </w:p>
    <w:p w:rsidR="00414783" w:rsidRPr="00F87A2E" w:rsidRDefault="009055F1" w:rsidP="00F923EC">
      <w:pPr>
        <w:jc w:val="center"/>
        <w:rPr>
          <w:b/>
          <w:bCs/>
        </w:rPr>
      </w:pPr>
      <w:r>
        <w:rPr>
          <w:b/>
          <w:bCs/>
        </w:rPr>
        <w:t>Notice of Funding Opportunity</w:t>
      </w:r>
    </w:p>
    <w:p w:rsidR="00F923EC" w:rsidRPr="00F87A2E" w:rsidRDefault="00F923EC">
      <w:pPr>
        <w:jc w:val="both"/>
      </w:pPr>
    </w:p>
    <w:p w:rsidR="00562DF7" w:rsidRPr="00F87A2E" w:rsidRDefault="00B62B6D" w:rsidP="0095161A">
      <w:pPr>
        <w:pStyle w:val="Heading8"/>
        <w:rPr>
          <w:sz w:val="24"/>
          <w:u w:val="none"/>
        </w:rPr>
      </w:pPr>
      <w:r w:rsidRPr="00F87A2E">
        <w:rPr>
          <w:sz w:val="24"/>
          <w:u w:val="none"/>
        </w:rPr>
        <w:t xml:space="preserve">I. </w:t>
      </w:r>
      <w:r w:rsidR="00562DF7" w:rsidRPr="00F87A2E">
        <w:rPr>
          <w:sz w:val="24"/>
          <w:u w:val="none"/>
        </w:rPr>
        <w:t>Description of Funding Opportunity</w:t>
      </w:r>
    </w:p>
    <w:p w:rsidR="00A863B6" w:rsidRDefault="00A863B6" w:rsidP="00A863B6">
      <w:r w:rsidRPr="00DA5FD5">
        <w:t xml:space="preserve">This funding opportunity is </w:t>
      </w:r>
      <w:r w:rsidR="00482AE1">
        <w:t xml:space="preserve">a notice of intent to award a single source grant to the University of Illinois-Chicago </w:t>
      </w:r>
      <w:r w:rsidRPr="00DA5FD5">
        <w:t xml:space="preserve">to </w:t>
      </w:r>
      <w:r>
        <w:t xml:space="preserve">help </w:t>
      </w:r>
      <w:r w:rsidRPr="00DA5FD5">
        <w:t xml:space="preserve">meet the U.S. Fish and Wildlife Service’s (Service) need for </w:t>
      </w:r>
      <w:r w:rsidR="00482AE1">
        <w:t>information and collaboration</w:t>
      </w:r>
      <w:r w:rsidRPr="00DA5FD5">
        <w:t xml:space="preserve"> directed at high impact questions surrounding threats to fish and wildlife resources for which management and/or mitigation is required to maintain species at healthy, sustainable, desired levels. The Service must base its decisions on the best science available, in order to defend its regulatory decisions, biological opinions and species conservation recommendations to land managers.</w:t>
      </w:r>
      <w:r>
        <w:t xml:space="preserve"> </w:t>
      </w:r>
    </w:p>
    <w:p w:rsidR="00A863B6" w:rsidRDefault="00A863B6" w:rsidP="00A863B6"/>
    <w:p w:rsidR="00A863B6" w:rsidRDefault="00A863B6" w:rsidP="00A863B6">
      <w:r w:rsidRPr="006F74AE">
        <w:t>The Cooperative Ecosystem Studies Units (CESU) Network is a national, collaborative consortium of federal agencies, tribes, universities, state and local governments, and other partners that provide scientific research, technical assistance, and education on natural and cultural resource issues to federal land management, environmental, and research agencies. The mission of the CESU Network is to: Provide resource managers with high-quality scientific research, technical assistance, and education; provide resource managers with solid natural resource information; deliver research and technical assistance that is timely, relevant to resource managers, and needed to develop and implement sound adaptive management approaches; ensure the independence and objectivity of research; create and maintain effective partnerships among federal agencies and universities to share resources and expertise; take full advantage of university resources while benefiting faculty and students; provide research, technical assistance, and educational functions within the context of cultural, social, biological, and physical sciences; enhance the ability of Federal natural and cultural resource managers to generate, acquire, synthesize, act upon, and articulate to the public sound research and scientific information; encourage professional development of federal scientists and enhance their ability to manage federal science resources efficiently.</w:t>
      </w:r>
    </w:p>
    <w:p w:rsidR="00A863B6" w:rsidRDefault="00A863B6" w:rsidP="00A863B6"/>
    <w:p w:rsidR="00A863B6" w:rsidRDefault="00A863B6" w:rsidP="00A863B6">
      <w:r>
        <w:t>Only CESU member institutions may apply for this award. By applying, the institution agrees to accept the CESU reduced indirect cost rate of 17.5% of modified total direct costs.</w:t>
      </w:r>
    </w:p>
    <w:p w:rsidR="00A863B6" w:rsidRDefault="00A863B6" w:rsidP="00A863B6"/>
    <w:p w:rsidR="00A863B6" w:rsidRDefault="00A863B6" w:rsidP="00A863B6">
      <w:r w:rsidRPr="00DA5FD5">
        <w:t>Authorizing statutes include</w:t>
      </w:r>
      <w:r>
        <w:t xml:space="preserve"> the </w:t>
      </w:r>
      <w:r w:rsidRPr="00A863B6">
        <w:t>Fish and Wildlife Coordination Act of 1958, 16 U.S.C.661</w:t>
      </w:r>
    </w:p>
    <w:p w:rsidR="00CE49A6" w:rsidRPr="00F87A2E" w:rsidRDefault="00CE49A6" w:rsidP="00A863B6"/>
    <w:p w:rsidR="00562DF7" w:rsidRDefault="00562DF7" w:rsidP="0095161A">
      <w:pPr>
        <w:pStyle w:val="Heading8"/>
        <w:rPr>
          <w:b w:val="0"/>
          <w:sz w:val="24"/>
          <w:u w:val="none"/>
        </w:rPr>
      </w:pPr>
      <w:r w:rsidRPr="00F87A2E">
        <w:rPr>
          <w:sz w:val="24"/>
          <w:u w:val="none"/>
        </w:rPr>
        <w:t>II. Award Information</w:t>
      </w:r>
    </w:p>
    <w:p w:rsidR="00482AE1" w:rsidRPr="00780B4C" w:rsidRDefault="006D26DB" w:rsidP="00482AE1">
      <w:pPr>
        <w:ind w:right="533"/>
      </w:pPr>
      <w:r>
        <w:t xml:space="preserve">The Service intends to award a single source grant to the University of Illinois-Chicago to </w:t>
      </w:r>
      <w:r w:rsidRPr="006D26DB">
        <w:t>support the ongoing leadership and coordination of the Rights-of-Way as Habitat Working Group focused on the uti</w:t>
      </w:r>
      <w:r>
        <w:t>lity and transportation sectors, and development of a geospatial database of monarch habitat restoration and enhancement projects within transportation and utility rights-of-way.</w:t>
      </w:r>
      <w:r w:rsidR="00482AE1">
        <w:t xml:space="preserve"> T</w:t>
      </w:r>
      <w:r w:rsidR="00482AE1" w:rsidRPr="005A3FB3">
        <w:t xml:space="preserve">he Rights-of-Way as Habitat Working Group </w:t>
      </w:r>
      <w:r w:rsidR="00482AE1">
        <w:t xml:space="preserve">formed in early 2015 in response to industry requests for a forum to collaborate and exchange information and best practices related to pollinator habitat. The working group’s workshops, webinars, </w:t>
      </w:r>
      <w:r w:rsidR="00482AE1">
        <w:lastRenderedPageBreak/>
        <w:t xml:space="preserve">website, and other communications currently </w:t>
      </w:r>
      <w:r w:rsidR="00482AE1" w:rsidRPr="005A3FB3">
        <w:t>reach over 160 industry, government, and non-profit organizations.</w:t>
      </w:r>
      <w:r w:rsidR="00482AE1">
        <w:t xml:space="preserve"> The UIC team is uniquely qualified to lead these efforts based on its involvement in and support of </w:t>
      </w:r>
      <w:r w:rsidR="00482AE1" w:rsidRPr="0081623A">
        <w:t>a number of other national, regional, state, and local pollinator conservation efforts, including the U.S. Geological Survey Powell Center</w:t>
      </w:r>
      <w:r w:rsidR="00482AE1">
        <w:t>’s</w:t>
      </w:r>
      <w:r w:rsidR="00482AE1" w:rsidRPr="0081623A">
        <w:t xml:space="preserve"> Monarch Conserv</w:t>
      </w:r>
      <w:r w:rsidR="00482AE1">
        <w:t>ation Science Partnership</w:t>
      </w:r>
      <w:r w:rsidR="00482AE1" w:rsidRPr="0081623A">
        <w:t xml:space="preserve">, </w:t>
      </w:r>
      <w:r w:rsidR="00482AE1">
        <w:t xml:space="preserve">the Keystone Policy Center’s Monarch Collaborative, </w:t>
      </w:r>
      <w:r w:rsidR="00482AE1" w:rsidRPr="0081623A">
        <w:t xml:space="preserve">The Field Museum’s Urban Monarch Landscape Conservation Design project through the Ecological Places in Cities program, </w:t>
      </w:r>
      <w:r w:rsidR="00482AE1">
        <w:t xml:space="preserve">the </w:t>
      </w:r>
      <w:r w:rsidR="00482AE1" w:rsidRPr="0081623A">
        <w:t>North Central Land Grant Institutions’ monarch conservation rapid response program</w:t>
      </w:r>
      <w:r w:rsidR="00482AE1">
        <w:t>, the Interstate 35 Monarch Highway effort, and Illinois statewide monarch conservation coordination</w:t>
      </w:r>
      <w:r w:rsidR="00482AE1" w:rsidRPr="0081623A">
        <w:t>.</w:t>
      </w:r>
      <w:r w:rsidR="00482AE1">
        <w:t xml:space="preserve"> The Energy Resources Center at UIC has longstanding relationships working with industry, particularly utilities and agriculture organizations, which furthers our ability to engage certain players in these sectors. The Energy Resources Center also has expertise developing, maintaining, and utilizing geographic information systems (GIS) and databases for energy assurance, land use change assessments, and other related analyses. The success in building the working group over the past year and continued commitments from leading organizations within the working group to contribute to and support various efforts, including the geospatial database, are further indicators of the team’s capacity and capabilities in this area.</w:t>
      </w:r>
    </w:p>
    <w:p w:rsidR="00CE49A6" w:rsidRDefault="00CE49A6" w:rsidP="006D26DB"/>
    <w:p w:rsidR="00CE49A6" w:rsidRDefault="00CE49A6" w:rsidP="00CE49A6">
      <w:r>
        <w:t xml:space="preserve">The Energy Resources Center at the University of Illinois-Chicago will lead </w:t>
      </w:r>
      <w:r w:rsidR="00B40DD7">
        <w:t>the Rights</w:t>
      </w:r>
      <w:r>
        <w:t xml:space="preserve">-of-Way as Habitat Working Group, a venue for coordinating Right-of-Way monarch and pollinator conservation work nationally. This work will entail ongoing coordination, strategic planning and database development for tracking Rights-of-Way conservation activities. </w:t>
      </w:r>
    </w:p>
    <w:p w:rsidR="00CE49A6" w:rsidRDefault="00CE49A6" w:rsidP="00CE49A6"/>
    <w:p w:rsidR="00CE49A6" w:rsidRDefault="00CE49A6" w:rsidP="00CE49A6">
      <w:r>
        <w:t xml:space="preserve">Deliverables: </w:t>
      </w:r>
    </w:p>
    <w:p w:rsidR="00CE49A6" w:rsidRDefault="00CE49A6" w:rsidP="00CE49A6"/>
    <w:p w:rsidR="00CE49A6" w:rsidRDefault="00CE49A6" w:rsidP="00CE49A6">
      <w:r>
        <w:t>1)</w:t>
      </w:r>
      <w:r>
        <w:tab/>
        <w:t xml:space="preserve">Coordinator Position, </w:t>
      </w:r>
      <w:r w:rsidR="00B40DD7">
        <w:t>Rights-of-Way</w:t>
      </w:r>
      <w:r>
        <w:t xml:space="preserve"> as Habitat Working Group- Funds will support the ongoing leadership and coordination of the Rights-of-Way as Habitat Working Group focused on the utility and transportation sectors. The Working Group provides a unique forum to collaborate and share ideas, best practices, and other information to promote successful habitat projects along rights-of-way. Key outcomes: (1) a network for communication and engagement with rights-of-way partners that are crucial to monarch conservation planning and implementation, (2) detailed tracking of the status of sector-specific strategies and activities, and (3) improved coordination to help evaluate effectiveness, validate assumptions, and track accomplishments.</w:t>
      </w:r>
    </w:p>
    <w:p w:rsidR="00CE49A6" w:rsidRDefault="00CE49A6" w:rsidP="00CE49A6"/>
    <w:p w:rsidR="00B40DD7" w:rsidRPr="00B21D4C" w:rsidRDefault="00CE49A6" w:rsidP="00B40DD7">
      <w:r>
        <w:t>2)</w:t>
      </w:r>
      <w:r>
        <w:tab/>
        <w:t xml:space="preserve"> Develop and Maintain Geospatial Database of Monarch Habitat Projects- Through its work with the Rights-of-Way as Habitat Working Group, the ERC will develop a geospatial database of monarch habitat restoration and enhancement projects within transportation and utility rights-of-way. The database will contain information on the geographic locations of monarch habitat conservation work as well as information about the project sponsor(s), baseline condition, design, implementation status, management activities, and other </w:t>
      </w:r>
      <w:proofErr w:type="gramStart"/>
      <w:r>
        <w:t>relevant  biological</w:t>
      </w:r>
      <w:proofErr w:type="gramEnd"/>
      <w:r>
        <w:t xml:space="preserve"> details where appropriate. Key outcomes: (1) database development to track rights-of-way habitat conservation activities.</w:t>
      </w:r>
    </w:p>
    <w:p w:rsidR="00C61371" w:rsidRPr="00CA0584" w:rsidRDefault="00B21D4C" w:rsidP="00562DF7">
      <w:r w:rsidRPr="00B21D4C">
        <w:rPr>
          <w:highlight w:val="yellow"/>
        </w:rPr>
        <w:t xml:space="preserve"> </w:t>
      </w:r>
    </w:p>
    <w:p w:rsidR="00F923EC" w:rsidRPr="00F87A2E" w:rsidRDefault="00562DF7" w:rsidP="0095161A">
      <w:pPr>
        <w:pStyle w:val="Heading8"/>
        <w:rPr>
          <w:sz w:val="24"/>
        </w:rPr>
      </w:pPr>
      <w:r w:rsidRPr="00F87A2E">
        <w:rPr>
          <w:sz w:val="24"/>
          <w:u w:val="none"/>
        </w:rPr>
        <w:t xml:space="preserve">III. </w:t>
      </w:r>
      <w:r w:rsidR="00AD2B73" w:rsidRPr="00A841EC">
        <w:rPr>
          <w:sz w:val="24"/>
          <w:u w:val="none"/>
        </w:rPr>
        <w:t xml:space="preserve">Basic </w:t>
      </w:r>
      <w:r w:rsidR="00F923EC" w:rsidRPr="00A841EC">
        <w:rPr>
          <w:sz w:val="24"/>
          <w:u w:val="none"/>
        </w:rPr>
        <w:t>Eligibility Requirements</w:t>
      </w:r>
    </w:p>
    <w:p w:rsidR="00854DD3" w:rsidRDefault="00C61371" w:rsidP="00C61371">
      <w:pPr>
        <w:rPr>
          <w:b/>
          <w:bCs/>
        </w:rPr>
      </w:pPr>
      <w:r w:rsidRPr="00F87A2E">
        <w:rPr>
          <w:b/>
          <w:bCs/>
        </w:rPr>
        <w:t xml:space="preserve">Eligible Applicants: </w:t>
      </w:r>
    </w:p>
    <w:p w:rsidR="006D26DB" w:rsidRDefault="006D26DB" w:rsidP="006D26DB">
      <w:r>
        <w:lastRenderedPageBreak/>
        <w:t>This is a notice of a grant to be awarded to the University of Illinois-Chicago. Only CESU member institutions may apply for this award. By applying, the institution agrees to accept the CESU reduced indirect cost rate of 17.5% of modified total direct costs.</w:t>
      </w:r>
    </w:p>
    <w:p w:rsidR="006D26DB" w:rsidRDefault="006D26DB" w:rsidP="006D26DB"/>
    <w:p w:rsidR="009614F6" w:rsidRPr="00F87A2E" w:rsidRDefault="00155462" w:rsidP="00C61371">
      <w:r w:rsidRPr="007F00A9">
        <w:t xml:space="preserve">U.S. non-profit, non-governmental organizations </w:t>
      </w:r>
      <w:r w:rsidR="00C54820">
        <w:t xml:space="preserve">with </w:t>
      </w:r>
      <w:r w:rsidR="00DF7018">
        <w:t>501(c</w:t>
      </w:r>
      <w:proofErr w:type="gramStart"/>
      <w:r w:rsidR="00DF7018">
        <w:t>)(</w:t>
      </w:r>
      <w:proofErr w:type="gramEnd"/>
      <w:r w:rsidR="00DF7018">
        <w:t>3)</w:t>
      </w:r>
      <w:r w:rsidR="00C54820">
        <w:t xml:space="preserve"> Internal Revenue Status (IRS) </w:t>
      </w:r>
      <w:r w:rsidRPr="007F00A9">
        <w:t xml:space="preserve">must </w:t>
      </w:r>
      <w:r w:rsidR="001C3DC1">
        <w:t xml:space="preserve">provide a copy </w:t>
      </w:r>
      <w:r w:rsidR="009614F6" w:rsidRPr="007F00A9">
        <w:t xml:space="preserve">of </w:t>
      </w:r>
      <w:r w:rsidRPr="007F00A9">
        <w:t xml:space="preserve">their Section </w:t>
      </w:r>
      <w:r w:rsidR="00DF7018">
        <w:t>501(c)(3)</w:t>
      </w:r>
      <w:r w:rsidR="00B616ED">
        <w:t xml:space="preserve"> </w:t>
      </w:r>
      <w:r w:rsidR="009614F6" w:rsidRPr="007F00A9">
        <w:t>status</w:t>
      </w:r>
      <w:r w:rsidR="001C3DC1">
        <w:t xml:space="preserve"> determination letter received from </w:t>
      </w:r>
      <w:r w:rsidR="009614F6" w:rsidRPr="007F00A9">
        <w:t xml:space="preserve">the </w:t>
      </w:r>
      <w:r w:rsidR="00C54820">
        <w:t>IRS</w:t>
      </w:r>
      <w:r w:rsidR="009614F6" w:rsidRPr="007F00A9">
        <w:t>.</w:t>
      </w:r>
    </w:p>
    <w:p w:rsidR="00772465" w:rsidRDefault="00772465" w:rsidP="009614F6"/>
    <w:p w:rsidR="007452B5" w:rsidRDefault="009614F6" w:rsidP="009614F6">
      <w:r w:rsidRPr="00F87A2E">
        <w:t>Federal law</w:t>
      </w:r>
      <w:r w:rsidRPr="00F87A2E">
        <w:rPr>
          <w:b/>
        </w:rPr>
        <w:t xml:space="preserve"> </w:t>
      </w:r>
      <w:r w:rsidRPr="00F87A2E">
        <w:t xml:space="preserve">mandates that all </w:t>
      </w:r>
      <w:r w:rsidR="00D62C29">
        <w:t>entities</w:t>
      </w:r>
      <w:r w:rsidRPr="00F87A2E">
        <w:t xml:space="preserve"> applying for Federal financial assistance must have a valid Dun &amp; Bradstreet Data Universal Number System (DUNS) number and have a current registration in </w:t>
      </w:r>
      <w:r w:rsidR="007452B5">
        <w:t xml:space="preserve">the </w:t>
      </w:r>
      <w:r w:rsidR="00D62C29">
        <w:t>System for Award Management (SAM)</w:t>
      </w:r>
      <w:r w:rsidR="00027F96">
        <w:t>.  See Title 2</w:t>
      </w:r>
      <w:r w:rsidR="006F45F2">
        <w:t xml:space="preserve"> </w:t>
      </w:r>
      <w:r w:rsidR="00027F96">
        <w:t xml:space="preserve">of the Code of Federal Regulations (CFR), Part 25 for more information.  </w:t>
      </w:r>
      <w:r w:rsidRPr="00F87A2E">
        <w:t xml:space="preserve">Exemptions: </w:t>
      </w:r>
      <w:r w:rsidR="00F94985">
        <w:t>The SAM registration requirement</w:t>
      </w:r>
      <w:r w:rsidR="00D62C29">
        <w:t xml:space="preserve"> does not apply to i</w:t>
      </w:r>
      <w:r w:rsidRPr="00F87A2E">
        <w:t xml:space="preserve">ndividuals submitting an application on their own behalf and not on behalf of a company or other for-profit entity, </w:t>
      </w:r>
      <w:r w:rsidR="00BE4F90">
        <w:t>s</w:t>
      </w:r>
      <w:r w:rsidRPr="00F87A2E">
        <w:t xml:space="preserve">tate, local or </w:t>
      </w:r>
      <w:r w:rsidR="00140AE4" w:rsidRPr="00F87A2E">
        <w:t>T</w:t>
      </w:r>
      <w:r w:rsidRPr="00F87A2E">
        <w:t>ribal government, academia or other type of organization</w:t>
      </w:r>
      <w:r w:rsidR="007F00A9">
        <w:t>.</w:t>
      </w:r>
    </w:p>
    <w:p w:rsidR="009614F6" w:rsidRPr="00F87A2E" w:rsidRDefault="00D62C29" w:rsidP="009614F6">
      <w:r>
        <w:t xml:space="preserve"> </w:t>
      </w:r>
    </w:p>
    <w:p w:rsidR="009614F6" w:rsidRPr="00F87A2E" w:rsidRDefault="009614F6" w:rsidP="00B80393">
      <w:pPr>
        <w:numPr>
          <w:ilvl w:val="0"/>
          <w:numId w:val="3"/>
        </w:numPr>
        <w:rPr>
          <w:b/>
        </w:rPr>
      </w:pPr>
      <w:r w:rsidRPr="00F87A2E">
        <w:rPr>
          <w:b/>
        </w:rPr>
        <w:t>DUNS Registration</w:t>
      </w:r>
    </w:p>
    <w:p w:rsidR="009614F6" w:rsidRPr="00F87A2E" w:rsidRDefault="009614F6" w:rsidP="009614F6">
      <w:pPr>
        <w:ind w:left="360"/>
      </w:pPr>
      <w:r w:rsidRPr="00F87A2E">
        <w:t xml:space="preserve">Request a DUNS number online at </w:t>
      </w:r>
      <w:hyperlink r:id="rId9" w:history="1">
        <w:r w:rsidR="00347982" w:rsidRPr="00713E63">
          <w:rPr>
            <w:rStyle w:val="Hyperlink"/>
          </w:rPr>
          <w:t>http://fedgov.dnb.com/webform</w:t>
        </w:r>
      </w:hyperlink>
      <w:r w:rsidR="00347982">
        <w:t>.</w:t>
      </w:r>
      <w:r w:rsidRPr="00F87A2E">
        <w:t xml:space="preserve">  U.S.-based </w:t>
      </w:r>
      <w:r w:rsidR="00D62C29">
        <w:t>entities</w:t>
      </w:r>
      <w:r w:rsidR="00D62C29" w:rsidRPr="00F87A2E">
        <w:t xml:space="preserve"> </w:t>
      </w:r>
      <w:r w:rsidRPr="00F87A2E">
        <w:t>may also request a DUNS number by telephone by calling the D</w:t>
      </w:r>
      <w:r w:rsidR="00140AE4" w:rsidRPr="00F87A2E">
        <w:t xml:space="preserve">un </w:t>
      </w:r>
      <w:r w:rsidRPr="00F87A2E">
        <w:t>&amp;</w:t>
      </w:r>
      <w:r w:rsidR="00140AE4" w:rsidRPr="00F87A2E">
        <w:t xml:space="preserve"> </w:t>
      </w:r>
      <w:r w:rsidRPr="00F87A2E">
        <w:t>B</w:t>
      </w:r>
      <w:r w:rsidR="00140AE4" w:rsidRPr="00F87A2E">
        <w:t>radstreet</w:t>
      </w:r>
      <w:r w:rsidRPr="00F87A2E">
        <w:t xml:space="preserve"> Government Customer Response Center, Monday – Friday, 7 AM to 8 PM CST at the following numbers:</w:t>
      </w:r>
    </w:p>
    <w:p w:rsidR="009614F6" w:rsidRPr="00F87A2E" w:rsidRDefault="009614F6" w:rsidP="009614F6">
      <w:pPr>
        <w:ind w:left="360" w:firstLine="720"/>
      </w:pPr>
      <w:r w:rsidRPr="00F87A2E">
        <w:t>U.S. and U.S Virgin Islands: 1-866-705-5711</w:t>
      </w:r>
    </w:p>
    <w:p w:rsidR="009614F6" w:rsidRPr="00F87A2E" w:rsidRDefault="009614F6" w:rsidP="009614F6">
      <w:pPr>
        <w:ind w:left="360" w:firstLine="720"/>
      </w:pPr>
      <w:r w:rsidRPr="00F87A2E">
        <w:t>Alaska and Puerto Rico: 1-800-234-3867 (Select Option 2, then Option 1)</w:t>
      </w:r>
    </w:p>
    <w:p w:rsidR="009614F6" w:rsidRPr="00F87A2E" w:rsidRDefault="009614F6" w:rsidP="009614F6">
      <w:pPr>
        <w:ind w:left="360" w:firstLine="720"/>
      </w:pPr>
      <w:r w:rsidRPr="00F87A2E">
        <w:t>For Hearing Impaired Customers Only call</w:t>
      </w:r>
      <w:r w:rsidR="00140AE4" w:rsidRPr="00F87A2E">
        <w:t>:</w:t>
      </w:r>
      <w:r w:rsidRPr="00F87A2E">
        <w:t xml:space="preserve"> </w:t>
      </w:r>
      <w:r w:rsidR="00140AE4" w:rsidRPr="00F87A2E">
        <w:t>1-</w:t>
      </w:r>
      <w:r w:rsidRPr="00F87A2E">
        <w:t xml:space="preserve">877-807-1679 (TTY Line) </w:t>
      </w:r>
    </w:p>
    <w:p w:rsidR="009614F6" w:rsidRPr="00F87A2E" w:rsidRDefault="009614F6" w:rsidP="009614F6">
      <w:pPr>
        <w:ind w:left="360"/>
        <w:rPr>
          <w:b/>
          <w:color w:val="006600"/>
        </w:rPr>
      </w:pPr>
      <w:r w:rsidRPr="00F87A2E">
        <w:t xml:space="preserve">Once assigned a DUNS number, </w:t>
      </w:r>
      <w:r w:rsidR="00D62C29">
        <w:t>entities</w:t>
      </w:r>
      <w:r w:rsidR="00D62C29" w:rsidRPr="00F87A2E">
        <w:t xml:space="preserve"> </w:t>
      </w:r>
      <w:r w:rsidRPr="00F87A2E">
        <w:t xml:space="preserve">are responsible for maintaining up-to-date information with Dun &amp; Bradstreet.  </w:t>
      </w:r>
    </w:p>
    <w:p w:rsidR="009614F6" w:rsidRPr="00F87A2E" w:rsidRDefault="009614F6" w:rsidP="009614F6"/>
    <w:p w:rsidR="009614F6" w:rsidRPr="00F87A2E" w:rsidRDefault="004448A6" w:rsidP="00B80393">
      <w:pPr>
        <w:numPr>
          <w:ilvl w:val="0"/>
          <w:numId w:val="3"/>
        </w:numPr>
        <w:rPr>
          <w:b/>
        </w:rPr>
      </w:pPr>
      <w:r>
        <w:rPr>
          <w:b/>
        </w:rPr>
        <w:t>Entity</w:t>
      </w:r>
      <w:r w:rsidRPr="00F87A2E">
        <w:rPr>
          <w:b/>
        </w:rPr>
        <w:t xml:space="preserve"> </w:t>
      </w:r>
      <w:r w:rsidR="009614F6" w:rsidRPr="00F87A2E">
        <w:rPr>
          <w:b/>
        </w:rPr>
        <w:t>Registration</w:t>
      </w:r>
      <w:r>
        <w:rPr>
          <w:b/>
        </w:rPr>
        <w:t xml:space="preserve"> in SAM</w:t>
      </w:r>
    </w:p>
    <w:p w:rsidR="009614F6" w:rsidRDefault="009614F6" w:rsidP="009614F6">
      <w:pPr>
        <w:ind w:left="360"/>
      </w:pPr>
      <w:r w:rsidRPr="00F87A2E">
        <w:t xml:space="preserve">Register </w:t>
      </w:r>
      <w:hyperlink w:history="1"/>
      <w:r w:rsidR="00C82464">
        <w:t xml:space="preserve">in SAM online at </w:t>
      </w:r>
      <w:hyperlink r:id="rId10" w:history="1">
        <w:r w:rsidR="00347982" w:rsidRPr="00713E63">
          <w:rPr>
            <w:rStyle w:val="Hyperlink"/>
          </w:rPr>
          <w:t>http://www.sam.gov/</w:t>
        </w:r>
      </w:hyperlink>
      <w:r w:rsidR="00347982">
        <w:t>.</w:t>
      </w:r>
      <w:r w:rsidRPr="00F87A2E">
        <w:t xml:space="preserve">  Once registered</w:t>
      </w:r>
      <w:r w:rsidR="002E31C2" w:rsidRPr="00F87A2E">
        <w:t xml:space="preserve"> in </w:t>
      </w:r>
      <w:r w:rsidR="00D62C29">
        <w:t>SAM</w:t>
      </w:r>
      <w:r w:rsidRPr="00F87A2E">
        <w:t xml:space="preserve">, </w:t>
      </w:r>
      <w:r w:rsidR="00D62C29">
        <w:t>entities</w:t>
      </w:r>
      <w:r w:rsidR="00D62C29" w:rsidRPr="00F87A2E">
        <w:t xml:space="preserve"> </w:t>
      </w:r>
      <w:r w:rsidRPr="00F87A2E">
        <w:t xml:space="preserve">must renew and revalidate their </w:t>
      </w:r>
      <w:r w:rsidR="00D62C29">
        <w:t xml:space="preserve">SAM </w:t>
      </w:r>
      <w:r w:rsidRPr="00F87A2E">
        <w:t xml:space="preserve">registration at least every 12 months from </w:t>
      </w:r>
      <w:r w:rsidR="007452B5">
        <w:t xml:space="preserve">the date previously registered.  </w:t>
      </w:r>
      <w:r w:rsidR="00D62C29">
        <w:t xml:space="preserve">Entities </w:t>
      </w:r>
      <w:r w:rsidRPr="00F87A2E">
        <w:t xml:space="preserve">are strongly urged to revalidate their registration as often as needed to ensure that </w:t>
      </w:r>
      <w:r w:rsidR="007452B5">
        <w:t xml:space="preserve">their information </w:t>
      </w:r>
      <w:r w:rsidRPr="00F87A2E">
        <w:t>is up to date and in sync</w:t>
      </w:r>
      <w:r w:rsidR="002E31C2" w:rsidRPr="00F87A2E">
        <w:t>h</w:t>
      </w:r>
      <w:r w:rsidRPr="00F87A2E">
        <w:t xml:space="preserve"> with changes that may have been made to DUNS and IRS information. </w:t>
      </w:r>
      <w:r w:rsidR="00BD3967" w:rsidRPr="00F87A2E">
        <w:t xml:space="preserve"> </w:t>
      </w:r>
      <w:r w:rsidRPr="00F87A2E">
        <w:t xml:space="preserve">Foreign </w:t>
      </w:r>
      <w:r w:rsidR="00D62C29">
        <w:t>entities</w:t>
      </w:r>
      <w:r w:rsidR="00D62C29" w:rsidRPr="00F87A2E">
        <w:t xml:space="preserve"> </w:t>
      </w:r>
      <w:r w:rsidRPr="00F87A2E">
        <w:t xml:space="preserve">who wish to be paid </w:t>
      </w:r>
      <w:r w:rsidR="00E92CBC">
        <w:t xml:space="preserve">directly </w:t>
      </w:r>
      <w:r w:rsidRPr="00F87A2E">
        <w:t xml:space="preserve">to a </w:t>
      </w:r>
      <w:r w:rsidR="00E92CBC">
        <w:t xml:space="preserve">United States </w:t>
      </w:r>
      <w:r w:rsidRPr="00F87A2E">
        <w:t xml:space="preserve">bank account must enter and maintain valid and current banking information in </w:t>
      </w:r>
      <w:r w:rsidR="00D62C29">
        <w:t>SAM</w:t>
      </w:r>
      <w:r w:rsidRPr="00F87A2E">
        <w:t>.</w:t>
      </w:r>
    </w:p>
    <w:p w:rsidR="009614F6" w:rsidRPr="00F87A2E" w:rsidRDefault="009614F6" w:rsidP="009614F6"/>
    <w:p w:rsidR="009614F6" w:rsidRPr="00F87A2E" w:rsidRDefault="009614F6" w:rsidP="00B80393">
      <w:pPr>
        <w:numPr>
          <w:ilvl w:val="0"/>
          <w:numId w:val="3"/>
        </w:numPr>
        <w:rPr>
          <w:b/>
        </w:rPr>
      </w:pPr>
      <w:r w:rsidRPr="00F87A2E">
        <w:rPr>
          <w:b/>
        </w:rPr>
        <w:t xml:space="preserve">Excluded </w:t>
      </w:r>
      <w:r w:rsidR="00C82464">
        <w:rPr>
          <w:b/>
        </w:rPr>
        <w:t>Entities</w:t>
      </w:r>
    </w:p>
    <w:p w:rsidR="009614F6" w:rsidRPr="00F87A2E" w:rsidRDefault="00430ED7" w:rsidP="009614F6">
      <w:pPr>
        <w:ind w:left="360"/>
      </w:pPr>
      <w:r>
        <w:t>Applicant e</w:t>
      </w:r>
      <w:r w:rsidR="009614F6" w:rsidRPr="00F87A2E">
        <w:t>ntities</w:t>
      </w:r>
      <w:r w:rsidR="002A6C3A">
        <w:t xml:space="preserve"> or their key project personnel</w:t>
      </w:r>
      <w:r w:rsidR="009614F6" w:rsidRPr="00F87A2E">
        <w:t xml:space="preserve"> identified</w:t>
      </w:r>
      <w:r w:rsidR="00C82464">
        <w:t xml:space="preserve"> in the SAM.gov Exclusions database </w:t>
      </w:r>
      <w:r w:rsidR="009614F6" w:rsidRPr="00F87A2E">
        <w:t xml:space="preserve">as </w:t>
      </w:r>
      <w:r w:rsidR="00C82464">
        <w:t xml:space="preserve">ineligible, prohibited/restricted or excluded </w:t>
      </w:r>
      <w:r w:rsidR="009614F6" w:rsidRPr="00F87A2E">
        <w:t>from receiving Federal contracts, certain subcontracts, and certain Federal assistance and benefits will not be considered for Federal funding</w:t>
      </w:r>
      <w:r>
        <w:t xml:space="preserve">, as applicable to the funding being requested under this </w:t>
      </w:r>
      <w:r w:rsidR="00792040">
        <w:t xml:space="preserve">Federal </w:t>
      </w:r>
      <w:r>
        <w:t>program</w:t>
      </w:r>
      <w:r w:rsidR="00174BFD">
        <w:t>.</w:t>
      </w:r>
    </w:p>
    <w:p w:rsidR="009614F6" w:rsidRPr="00F87A2E" w:rsidRDefault="009614F6" w:rsidP="00C61371">
      <w:pPr>
        <w:rPr>
          <w:b/>
        </w:rPr>
      </w:pPr>
    </w:p>
    <w:p w:rsidR="00B21D4C" w:rsidRPr="00B21D4C" w:rsidRDefault="00B21D4C" w:rsidP="00B80393">
      <w:pPr>
        <w:numPr>
          <w:ilvl w:val="0"/>
          <w:numId w:val="3"/>
        </w:numPr>
        <w:rPr>
          <w:b/>
        </w:rPr>
      </w:pPr>
      <w:r>
        <w:rPr>
          <w:b/>
        </w:rPr>
        <w:t>Cost Sharing or Matching</w:t>
      </w:r>
    </w:p>
    <w:p w:rsidR="00854DD3" w:rsidRDefault="00B21D4C" w:rsidP="00B21D4C">
      <w:pPr>
        <w:ind w:left="360"/>
        <w:rPr>
          <w:b/>
        </w:rPr>
      </w:pPr>
      <w:r>
        <w:t>There is no cost sharing requirement.</w:t>
      </w:r>
      <w:r w:rsidR="009614F6" w:rsidRPr="00F87A2E">
        <w:rPr>
          <w:b/>
        </w:rPr>
        <w:t xml:space="preserve"> </w:t>
      </w:r>
    </w:p>
    <w:p w:rsidR="00C61371" w:rsidRPr="00F87A2E" w:rsidRDefault="00C61371" w:rsidP="00F923EC"/>
    <w:p w:rsidR="00414783" w:rsidRPr="00F87A2E" w:rsidRDefault="00070D96">
      <w:pPr>
        <w:pStyle w:val="Heading3"/>
        <w:rPr>
          <w:sz w:val="24"/>
        </w:rPr>
      </w:pPr>
      <w:r w:rsidRPr="00F87A2E">
        <w:rPr>
          <w:sz w:val="24"/>
        </w:rPr>
        <w:t>I</w:t>
      </w:r>
      <w:r w:rsidR="00C54938" w:rsidRPr="00F87A2E">
        <w:rPr>
          <w:sz w:val="24"/>
        </w:rPr>
        <w:t>V</w:t>
      </w:r>
      <w:r w:rsidR="00414783" w:rsidRPr="00F87A2E">
        <w:rPr>
          <w:sz w:val="24"/>
        </w:rPr>
        <w:t xml:space="preserve">. </w:t>
      </w:r>
      <w:r w:rsidR="00327EF4" w:rsidRPr="00A841EC">
        <w:rPr>
          <w:sz w:val="24"/>
        </w:rPr>
        <w:t>Application Requirements</w:t>
      </w:r>
    </w:p>
    <w:p w:rsidR="002A4805" w:rsidRDefault="00701361" w:rsidP="002A4805">
      <w:pPr>
        <w:pStyle w:val="BodyText"/>
        <w:rPr>
          <w:sz w:val="24"/>
        </w:rPr>
      </w:pPr>
      <w:r w:rsidRPr="00F87A2E">
        <w:rPr>
          <w:sz w:val="24"/>
        </w:rPr>
        <w:t xml:space="preserve">To be considered for funding under this funding opportunity, an application </w:t>
      </w:r>
      <w:r w:rsidR="00FC5D13" w:rsidRPr="00F87A2E">
        <w:rPr>
          <w:sz w:val="24"/>
        </w:rPr>
        <w:t xml:space="preserve">must </w:t>
      </w:r>
      <w:r w:rsidRPr="00F87A2E">
        <w:rPr>
          <w:sz w:val="24"/>
        </w:rPr>
        <w:t>contain</w:t>
      </w:r>
      <w:r w:rsidR="00904A2E" w:rsidRPr="00F87A2E">
        <w:rPr>
          <w:sz w:val="24"/>
        </w:rPr>
        <w:t>:</w:t>
      </w:r>
    </w:p>
    <w:p w:rsidR="002A4805" w:rsidRDefault="002A4805" w:rsidP="002A4805">
      <w:pPr>
        <w:pStyle w:val="BodyText"/>
        <w:rPr>
          <w:sz w:val="24"/>
        </w:rPr>
      </w:pPr>
    </w:p>
    <w:p w:rsidR="00E54B62" w:rsidRPr="00DA6CBC" w:rsidRDefault="00100A5E" w:rsidP="00B80393">
      <w:pPr>
        <w:pStyle w:val="BodyText"/>
        <w:numPr>
          <w:ilvl w:val="0"/>
          <w:numId w:val="6"/>
        </w:numPr>
        <w:jc w:val="left"/>
        <w:rPr>
          <w:sz w:val="24"/>
        </w:rPr>
      </w:pPr>
      <w:r w:rsidRPr="002A4805">
        <w:rPr>
          <w:sz w:val="24"/>
        </w:rPr>
        <w:lastRenderedPageBreak/>
        <w:t>A completed, signed and dated Application for Federal Assistance form</w:t>
      </w:r>
      <w:r w:rsidR="00B21D4C">
        <w:rPr>
          <w:sz w:val="24"/>
        </w:rPr>
        <w:t>, SF-424, SF-424a, and SF-424b</w:t>
      </w:r>
      <w:r w:rsidRPr="002A4805">
        <w:rPr>
          <w:sz w:val="24"/>
        </w:rPr>
        <w:t>.</w:t>
      </w:r>
      <w:r w:rsidR="00921D55">
        <w:rPr>
          <w:sz w:val="24"/>
        </w:rPr>
        <w:t xml:space="preserve">  Do not include other Federal sources of funding</w:t>
      </w:r>
      <w:r w:rsidR="00DA6CBC">
        <w:rPr>
          <w:sz w:val="24"/>
        </w:rPr>
        <w:t xml:space="preserve">, requested or approved, </w:t>
      </w:r>
      <w:r w:rsidR="00327A8E">
        <w:rPr>
          <w:sz w:val="24"/>
        </w:rPr>
        <w:t xml:space="preserve">in the total entered in the “Federal” funding box </w:t>
      </w:r>
      <w:r w:rsidR="00DA6CBC">
        <w:rPr>
          <w:sz w:val="24"/>
        </w:rPr>
        <w:t>on the Application for Federal Assistance form.  Enter only the amount being requested under this program</w:t>
      </w:r>
      <w:r w:rsidR="00327A8E">
        <w:rPr>
          <w:sz w:val="24"/>
        </w:rPr>
        <w:t xml:space="preserve"> in the “Federal” funding box</w:t>
      </w:r>
      <w:r w:rsidR="00DA6CBC" w:rsidRPr="00DA6CBC">
        <w:rPr>
          <w:sz w:val="24"/>
        </w:rPr>
        <w:t>.</w:t>
      </w:r>
      <w:r w:rsidR="00327A8E">
        <w:rPr>
          <w:sz w:val="24"/>
        </w:rPr>
        <w:t xml:space="preserve">  Include any other Federal sources of funding in the total funding entered in the “Other” box. </w:t>
      </w:r>
      <w:r w:rsidR="00DA6CBC" w:rsidRPr="00DA6CBC">
        <w:rPr>
          <w:sz w:val="24"/>
        </w:rPr>
        <w:t xml:space="preserve">   </w:t>
      </w:r>
      <w:r w:rsidR="00921D55" w:rsidRPr="00DA6CBC">
        <w:rPr>
          <w:sz w:val="24"/>
        </w:rPr>
        <w:t xml:space="preserve"> </w:t>
      </w:r>
      <w:r w:rsidRPr="00DA6CBC">
        <w:rPr>
          <w:sz w:val="24"/>
        </w:rPr>
        <w:t xml:space="preserve"> </w:t>
      </w:r>
    </w:p>
    <w:p w:rsidR="00517CFF" w:rsidRPr="00100A5E" w:rsidRDefault="00517CFF" w:rsidP="00517CFF">
      <w:pPr>
        <w:ind w:left="360"/>
      </w:pPr>
    </w:p>
    <w:p w:rsidR="00414783" w:rsidRPr="00B21D4C" w:rsidRDefault="00414783" w:rsidP="003A4736">
      <w:pPr>
        <w:pStyle w:val="Heading2"/>
        <w:rPr>
          <w:sz w:val="24"/>
          <w:u w:val="single"/>
        </w:rPr>
      </w:pPr>
      <w:r w:rsidRPr="00B21D4C">
        <w:rPr>
          <w:sz w:val="24"/>
        </w:rPr>
        <w:t>B.</w:t>
      </w:r>
      <w:r w:rsidRPr="00B21D4C">
        <w:rPr>
          <w:sz w:val="24"/>
        </w:rPr>
        <w:tab/>
        <w:t>Project Summary</w:t>
      </w:r>
    </w:p>
    <w:p w:rsidR="008779AF" w:rsidRPr="00B21D4C" w:rsidRDefault="00414783" w:rsidP="00A9554C">
      <w:pPr>
        <w:ind w:left="360" w:hanging="360"/>
      </w:pPr>
      <w:r w:rsidRPr="00B21D4C">
        <w:tab/>
      </w:r>
      <w:r w:rsidR="006E3C9F" w:rsidRPr="00B21D4C">
        <w:t>B</w:t>
      </w:r>
      <w:r w:rsidR="00024F00" w:rsidRPr="00B21D4C">
        <w:t>riefly</w:t>
      </w:r>
      <w:r w:rsidR="006E3C9F" w:rsidRPr="00B21D4C">
        <w:t xml:space="preserve"> summarize </w:t>
      </w:r>
      <w:r w:rsidR="0053187D" w:rsidRPr="00B21D4C">
        <w:t xml:space="preserve">the </w:t>
      </w:r>
      <w:r w:rsidR="006E3C9F" w:rsidRPr="00B21D4C">
        <w:t>project</w:t>
      </w:r>
      <w:r w:rsidR="00024F00" w:rsidRPr="00B21D4C">
        <w:t>,</w:t>
      </w:r>
      <w:r w:rsidR="006E3C9F" w:rsidRPr="00B21D4C">
        <w:t xml:space="preserve"> in one page or less.  Include the title of the project, geographic location, and a </w:t>
      </w:r>
      <w:r w:rsidR="006E3C9F" w:rsidRPr="00B21D4C">
        <w:rPr>
          <w:u w:val="single"/>
        </w:rPr>
        <w:t>brief</w:t>
      </w:r>
      <w:r w:rsidR="006E3C9F" w:rsidRPr="00B21D4C">
        <w:t xml:space="preserve"> overview of the need for the project</w:t>
      </w:r>
      <w:r w:rsidR="00265FAB" w:rsidRPr="00B21D4C">
        <w:t>.  G</w:t>
      </w:r>
      <w:r w:rsidR="006E3C9F" w:rsidRPr="00B21D4C">
        <w:t xml:space="preserve">oal(s), objectives, specific project activities, </w:t>
      </w:r>
      <w:r w:rsidR="00265FAB" w:rsidRPr="00B21D4C">
        <w:t xml:space="preserve">anticipated outputs and outcomes can also be included in this section.  </w:t>
      </w:r>
    </w:p>
    <w:p w:rsidR="006E3C9F" w:rsidRPr="00B21D4C" w:rsidRDefault="006E3C9F">
      <w:pPr>
        <w:ind w:left="360" w:hanging="360"/>
        <w:jc w:val="both"/>
      </w:pPr>
    </w:p>
    <w:p w:rsidR="00414783" w:rsidRPr="00B21D4C" w:rsidRDefault="00414783">
      <w:pPr>
        <w:pStyle w:val="Heading2"/>
        <w:rPr>
          <w:sz w:val="24"/>
        </w:rPr>
      </w:pPr>
      <w:r w:rsidRPr="00B21D4C">
        <w:rPr>
          <w:sz w:val="24"/>
        </w:rPr>
        <w:t>C.</w:t>
      </w:r>
      <w:r w:rsidRPr="00B21D4C">
        <w:rPr>
          <w:sz w:val="24"/>
        </w:rPr>
        <w:tab/>
        <w:t>Project Narrative</w:t>
      </w:r>
    </w:p>
    <w:p w:rsidR="008779AF" w:rsidRPr="00B21D4C" w:rsidRDefault="008779AF" w:rsidP="008779AF"/>
    <w:p w:rsidR="006E3C9F" w:rsidRPr="00B21D4C" w:rsidRDefault="00414783" w:rsidP="00F87A2E">
      <w:pPr>
        <w:ind w:left="720" w:hanging="360"/>
      </w:pPr>
      <w:r w:rsidRPr="00B21D4C">
        <w:rPr>
          <w:b/>
          <w:bCs/>
        </w:rPr>
        <w:t>1.</w:t>
      </w:r>
      <w:r w:rsidRPr="00B21D4C">
        <w:rPr>
          <w:b/>
          <w:bCs/>
        </w:rPr>
        <w:tab/>
        <w:t>Statement of Need:</w:t>
      </w:r>
      <w:r w:rsidRPr="00B21D4C">
        <w:t xml:space="preserve"> </w:t>
      </w:r>
      <w:r w:rsidR="006E3C9F" w:rsidRPr="00B21D4C">
        <w:t xml:space="preserve">Describe why this project is necessary </w:t>
      </w:r>
      <w:r w:rsidR="00AC1450" w:rsidRPr="00B21D4C">
        <w:t xml:space="preserve">(significance/value) </w:t>
      </w:r>
      <w:r w:rsidR="006E3C9F" w:rsidRPr="00B21D4C">
        <w:t>and include supporting information.  Summarize previous or on</w:t>
      </w:r>
      <w:r w:rsidR="00D619FF" w:rsidRPr="00B21D4C">
        <w:t>-</w:t>
      </w:r>
      <w:r w:rsidR="006E3C9F" w:rsidRPr="00B21D4C">
        <w:t xml:space="preserve">going efforts (of </w:t>
      </w:r>
      <w:r w:rsidR="0053187D" w:rsidRPr="00B21D4C">
        <w:t>you/</w:t>
      </w:r>
      <w:r w:rsidR="006E3C9F" w:rsidRPr="00B21D4C">
        <w:t xml:space="preserve">your organization, and other organizations or individuals) </w:t>
      </w:r>
      <w:r w:rsidR="00265FAB" w:rsidRPr="00B21D4C">
        <w:t xml:space="preserve">that are </w:t>
      </w:r>
      <w:r w:rsidR="006E3C9F" w:rsidRPr="00B21D4C">
        <w:t>relevant to the proposed work.</w:t>
      </w:r>
      <w:r w:rsidR="00265FAB" w:rsidRPr="00B21D4C">
        <w:t xml:space="preserve">  Explain the successes or failures of past efforts and how your proposed project builds on them.</w:t>
      </w:r>
      <w:r w:rsidR="00C25D2E" w:rsidRPr="00B21D4C">
        <w:t xml:space="preserve">  If you have received funding previously (from the </w:t>
      </w:r>
      <w:r w:rsidR="00B141AC" w:rsidRPr="00B21D4C">
        <w:t>Service</w:t>
      </w:r>
      <w:r w:rsidR="00C25D2E" w:rsidRPr="00B21D4C">
        <w:t xml:space="preserve"> or any other </w:t>
      </w:r>
      <w:r w:rsidR="000A77A6" w:rsidRPr="00B21D4C">
        <w:t>entity</w:t>
      </w:r>
      <w:r w:rsidR="00C25D2E" w:rsidRPr="00B21D4C">
        <w:t>) for this specific project work or site, provide a summary of the funding, associated activities and products/outcomes.</w:t>
      </w:r>
    </w:p>
    <w:p w:rsidR="00414783" w:rsidRPr="00B21D4C" w:rsidRDefault="00414783">
      <w:pPr>
        <w:ind w:left="720" w:hanging="360"/>
        <w:jc w:val="both"/>
      </w:pPr>
    </w:p>
    <w:p w:rsidR="006E3C9F" w:rsidRPr="00B21D4C" w:rsidRDefault="00414783" w:rsidP="00F87A2E">
      <w:pPr>
        <w:ind w:left="720" w:hanging="360"/>
      </w:pPr>
      <w:r w:rsidRPr="00B21D4C">
        <w:rPr>
          <w:b/>
          <w:bCs/>
        </w:rPr>
        <w:t>2.</w:t>
      </w:r>
      <w:r w:rsidRPr="00B21D4C">
        <w:rPr>
          <w:b/>
          <w:bCs/>
        </w:rPr>
        <w:tab/>
        <w:t>Project Goals and Objectives:</w:t>
      </w:r>
      <w:r w:rsidRPr="00B21D4C">
        <w:t xml:space="preserve">  </w:t>
      </w:r>
      <w:r w:rsidR="006E3C9F" w:rsidRPr="00B21D4C">
        <w:t>Stat</w:t>
      </w:r>
      <w:r w:rsidR="0053187D" w:rsidRPr="00B21D4C">
        <w:t>e the long-term</w:t>
      </w:r>
      <w:r w:rsidR="00265FAB" w:rsidRPr="00B21D4C">
        <w:t>, overarching</w:t>
      </w:r>
      <w:r w:rsidR="0053187D" w:rsidRPr="00B21D4C">
        <w:t xml:space="preserve"> goal(s)</w:t>
      </w:r>
      <w:r w:rsidR="006E3C9F" w:rsidRPr="00B21D4C">
        <w:t xml:space="preserve"> of </w:t>
      </w:r>
      <w:r w:rsidR="0053187D" w:rsidRPr="00B21D4C">
        <w:t xml:space="preserve">the </w:t>
      </w:r>
      <w:r w:rsidR="00265FAB" w:rsidRPr="00B21D4C">
        <w:t>program/</w:t>
      </w:r>
      <w:r w:rsidR="0053187D" w:rsidRPr="00B21D4C">
        <w:t>project</w:t>
      </w:r>
      <w:r w:rsidR="006E3C9F" w:rsidRPr="00B21D4C">
        <w:t xml:space="preserve">.  </w:t>
      </w:r>
      <w:r w:rsidR="002C1638" w:rsidRPr="00B21D4C">
        <w:t xml:space="preserve">State the objectives of the project.  </w:t>
      </w:r>
      <w:r w:rsidR="006E3C9F" w:rsidRPr="00B21D4C">
        <w:t xml:space="preserve">Objectives are the specific </w:t>
      </w:r>
      <w:r w:rsidR="00C25D2E" w:rsidRPr="00B21D4C">
        <w:t xml:space="preserve">outcomes to be </w:t>
      </w:r>
      <w:r w:rsidR="00265FAB" w:rsidRPr="00B21D4C">
        <w:t>accomplish</w:t>
      </w:r>
      <w:r w:rsidR="00C25D2E" w:rsidRPr="00B21D4C">
        <w:t xml:space="preserve">ed </w:t>
      </w:r>
      <w:r w:rsidR="002C1638" w:rsidRPr="00B21D4C">
        <w:t>in order to</w:t>
      </w:r>
      <w:r w:rsidR="006E3C9F" w:rsidRPr="00B21D4C">
        <w:t xml:space="preserve"> reach </w:t>
      </w:r>
      <w:r w:rsidR="0053187D" w:rsidRPr="00B21D4C">
        <w:t>the stated</w:t>
      </w:r>
      <w:r w:rsidR="006E3C9F" w:rsidRPr="00B21D4C">
        <w:t xml:space="preserve"> goal</w:t>
      </w:r>
      <w:r w:rsidR="002C1638" w:rsidRPr="00B21D4C">
        <w:t>(</w:t>
      </w:r>
      <w:r w:rsidR="006E3C9F" w:rsidRPr="00B21D4C">
        <w:t>s</w:t>
      </w:r>
      <w:r w:rsidR="002C1638" w:rsidRPr="00B21D4C">
        <w:t>)</w:t>
      </w:r>
      <w:r w:rsidR="006E3C9F" w:rsidRPr="00B21D4C">
        <w:t xml:space="preserve">.  </w:t>
      </w:r>
      <w:r w:rsidR="00C25D2E" w:rsidRPr="00B21D4C">
        <w:t>The project o</w:t>
      </w:r>
      <w:r w:rsidR="002C1638" w:rsidRPr="00B21D4C">
        <w:t>bjectives</w:t>
      </w:r>
      <w:r w:rsidR="006E3C9F" w:rsidRPr="00B21D4C">
        <w:t xml:space="preserve"> must be specific, measurable, and realistic (attainable within the project’s </w:t>
      </w:r>
      <w:r w:rsidR="00D619FF" w:rsidRPr="00B21D4C">
        <w:t xml:space="preserve">proposed </w:t>
      </w:r>
      <w:r w:rsidR="00174BFD" w:rsidRPr="00B21D4C">
        <w:t>project period</w:t>
      </w:r>
      <w:r w:rsidR="006E3C9F" w:rsidRPr="00B21D4C">
        <w:t xml:space="preserve">).  </w:t>
      </w:r>
    </w:p>
    <w:p w:rsidR="00414783" w:rsidRPr="00B21D4C" w:rsidRDefault="00414783">
      <w:pPr>
        <w:ind w:left="720" w:hanging="360"/>
        <w:jc w:val="both"/>
        <w:rPr>
          <w:b/>
          <w:bCs/>
        </w:rPr>
      </w:pPr>
    </w:p>
    <w:p w:rsidR="006E3C9F" w:rsidRPr="00B21D4C" w:rsidRDefault="00414783" w:rsidP="00F87A2E">
      <w:pPr>
        <w:ind w:left="720" w:hanging="360"/>
      </w:pPr>
      <w:r w:rsidRPr="00B21D4C">
        <w:rPr>
          <w:b/>
          <w:bCs/>
        </w:rPr>
        <w:t>3.</w:t>
      </w:r>
      <w:r w:rsidRPr="00B21D4C">
        <w:rPr>
          <w:b/>
          <w:bCs/>
        </w:rPr>
        <w:tab/>
        <w:t>Project Activities, Methods and Timetable:</w:t>
      </w:r>
      <w:r w:rsidRPr="00B21D4C">
        <w:t xml:space="preserve">  </w:t>
      </w:r>
      <w:r w:rsidR="002C1638" w:rsidRPr="00B21D4C">
        <w:t xml:space="preserve">List </w:t>
      </w:r>
      <w:r w:rsidR="006E3C9F" w:rsidRPr="00B21D4C">
        <w:t xml:space="preserve">the proposed project </w:t>
      </w:r>
      <w:r w:rsidR="002C1638" w:rsidRPr="00B21D4C">
        <w:t>activities and</w:t>
      </w:r>
      <w:r w:rsidR="006E3C9F" w:rsidRPr="00B21D4C">
        <w:t xml:space="preserve"> describe how they relate to the </w:t>
      </w:r>
      <w:r w:rsidR="003C50A5" w:rsidRPr="00B21D4C">
        <w:t xml:space="preserve">stated </w:t>
      </w:r>
      <w:r w:rsidR="006E3C9F" w:rsidRPr="00B21D4C">
        <w:t xml:space="preserve">objectives.  </w:t>
      </w:r>
      <w:r w:rsidR="002C1638" w:rsidRPr="00B21D4C">
        <w:t xml:space="preserve">Activities are the specific actions </w:t>
      </w:r>
      <w:r w:rsidR="00C25D2E" w:rsidRPr="00B21D4C">
        <w:t xml:space="preserve">to be </w:t>
      </w:r>
      <w:r w:rsidR="002C1638" w:rsidRPr="00B21D4C">
        <w:t xml:space="preserve">undertaken to fulfill the project objectives and reach the project goal(s). </w:t>
      </w:r>
      <w:r w:rsidR="002538DD" w:rsidRPr="00B21D4C">
        <w:t>T</w:t>
      </w:r>
      <w:r w:rsidR="00E35180" w:rsidRPr="00B21D4C">
        <w:t>he proposed project activities narrative must be detailed enough for reviewers to make a clear connection between the activities and the proposed project costs.</w:t>
      </w:r>
      <w:r w:rsidR="00380917" w:rsidRPr="00B21D4C">
        <w:t xml:space="preserve">  </w:t>
      </w:r>
      <w:r w:rsidR="002538DD" w:rsidRPr="00B21D4C">
        <w:t>For projects being conducted within the United States</w:t>
      </w:r>
      <w:r w:rsidR="001832BF" w:rsidRPr="00B21D4C">
        <w:t>,</w:t>
      </w:r>
      <w:r w:rsidR="002538DD" w:rsidRPr="00B21D4C">
        <w:t xml:space="preserve"> t</w:t>
      </w:r>
      <w:r w:rsidR="00380917" w:rsidRPr="00B21D4C">
        <w:t xml:space="preserve">he narrative </w:t>
      </w:r>
      <w:r w:rsidR="001832BF" w:rsidRPr="00B21D4C">
        <w:t>must</w:t>
      </w:r>
      <w:r w:rsidR="00380917" w:rsidRPr="00B21D4C">
        <w:t xml:space="preserve"> provide enough detail so that reviewers are able to determine project compliance with </w:t>
      </w:r>
      <w:r w:rsidR="00FB7C80" w:rsidRPr="00B21D4C">
        <w:t xml:space="preserve">the </w:t>
      </w:r>
      <w:r w:rsidR="00380917" w:rsidRPr="00B21D4C">
        <w:t>National Environmental Policy Act, Section 7</w:t>
      </w:r>
      <w:r w:rsidR="00FB7C80" w:rsidRPr="00B21D4C">
        <w:t xml:space="preserve"> of </w:t>
      </w:r>
      <w:r w:rsidR="00E20D50" w:rsidRPr="00B21D4C">
        <w:t xml:space="preserve">the </w:t>
      </w:r>
      <w:r w:rsidR="00FB7C80" w:rsidRPr="00B21D4C">
        <w:t>Endangered Species Act</w:t>
      </w:r>
      <w:r w:rsidR="00380917" w:rsidRPr="00B21D4C">
        <w:t>, and Section 106 of the Nat</w:t>
      </w:r>
      <w:r w:rsidR="00FB7C80" w:rsidRPr="00B21D4C">
        <w:t>ional Historic Preservation Act</w:t>
      </w:r>
      <w:r w:rsidR="00380917" w:rsidRPr="00B21D4C">
        <w:t xml:space="preserve">.  </w:t>
      </w:r>
      <w:r w:rsidR="002538DD" w:rsidRPr="00B21D4C">
        <w:t>For projects being conducted on the high seas, the narrative should provide enough detail so that reviewers are able to determine project compliance with Section 7 of Endangered Species A</w:t>
      </w:r>
      <w:r w:rsidR="00FB7C80" w:rsidRPr="00B21D4C">
        <w:t>ct</w:t>
      </w:r>
      <w:r w:rsidR="002538DD" w:rsidRPr="00B21D4C">
        <w:t xml:space="preserve">.  </w:t>
      </w:r>
      <w:r w:rsidR="006E3C9F" w:rsidRPr="00B21D4C">
        <w:t>Provide a detai</w:t>
      </w:r>
      <w:r w:rsidR="00AC1450" w:rsidRPr="00B21D4C">
        <w:t xml:space="preserve">led description of the method(s) </w:t>
      </w:r>
      <w:r w:rsidR="00904A2E" w:rsidRPr="00B21D4C">
        <w:t xml:space="preserve">to be used </w:t>
      </w:r>
      <w:r w:rsidR="00E35180" w:rsidRPr="00B21D4C">
        <w:t>to carry</w:t>
      </w:r>
      <w:r w:rsidR="00904A2E" w:rsidRPr="00B21D4C">
        <w:t xml:space="preserve"> out e</w:t>
      </w:r>
      <w:r w:rsidR="006E3C9F" w:rsidRPr="00B21D4C">
        <w:t xml:space="preserve">ach activity.  Provide a timetable indicating roughly when activities or project milestones </w:t>
      </w:r>
      <w:r w:rsidR="00904A2E" w:rsidRPr="00B21D4C">
        <w:t xml:space="preserve">are </w:t>
      </w:r>
      <w:r w:rsidR="008862A2" w:rsidRPr="00B21D4C">
        <w:t xml:space="preserve">to </w:t>
      </w:r>
      <w:r w:rsidR="006E3C9F" w:rsidRPr="00B21D4C">
        <w:t xml:space="preserve">be accomplished.  Include any </w:t>
      </w:r>
      <w:r w:rsidR="008862A2" w:rsidRPr="00B21D4C">
        <w:t xml:space="preserve">resulting </w:t>
      </w:r>
      <w:r w:rsidR="006E3C9F" w:rsidRPr="00B21D4C">
        <w:t>tables, spreadsheets or flow</w:t>
      </w:r>
      <w:r w:rsidR="0068381D" w:rsidRPr="00B21D4C">
        <w:t xml:space="preserve"> </w:t>
      </w:r>
      <w:r w:rsidR="006E3C9F" w:rsidRPr="00B21D4C">
        <w:t xml:space="preserve">charts within the body </w:t>
      </w:r>
      <w:r w:rsidR="00CF128D" w:rsidRPr="00B21D4C">
        <w:t>of the project</w:t>
      </w:r>
      <w:r w:rsidR="006E3C9F" w:rsidRPr="00B21D4C">
        <w:t xml:space="preserve"> narrative (</w:t>
      </w:r>
      <w:r w:rsidR="006E3C9F" w:rsidRPr="00B21D4C">
        <w:rPr>
          <w:u w:val="single"/>
        </w:rPr>
        <w:t xml:space="preserve">do not include </w:t>
      </w:r>
      <w:r w:rsidR="008862A2" w:rsidRPr="00B21D4C">
        <w:rPr>
          <w:u w:val="single"/>
        </w:rPr>
        <w:t xml:space="preserve">as </w:t>
      </w:r>
      <w:r w:rsidR="006E3C9F" w:rsidRPr="00B21D4C">
        <w:rPr>
          <w:u w:val="single"/>
        </w:rPr>
        <w:t>separate attachments</w:t>
      </w:r>
      <w:r w:rsidR="006E3C9F" w:rsidRPr="00B21D4C">
        <w:t xml:space="preserve">).  The timetable should not propose specific dates but instead group activities by month for each month over </w:t>
      </w:r>
      <w:r w:rsidR="00024F00" w:rsidRPr="00B21D4C">
        <w:t xml:space="preserve">the </w:t>
      </w:r>
      <w:r w:rsidR="0031568F" w:rsidRPr="00B21D4C">
        <w:t xml:space="preserve">entire </w:t>
      </w:r>
      <w:r w:rsidR="00024F00" w:rsidRPr="00B21D4C">
        <w:t xml:space="preserve">proposed project </w:t>
      </w:r>
      <w:r w:rsidR="006E3C9F" w:rsidRPr="00B21D4C">
        <w:t>period</w:t>
      </w:r>
      <w:r w:rsidR="002538DD" w:rsidRPr="00B21D4C">
        <w:t>.</w:t>
      </w:r>
    </w:p>
    <w:p w:rsidR="002C1638" w:rsidRPr="00B21D4C" w:rsidRDefault="002C1638" w:rsidP="00F87A2E">
      <w:pPr>
        <w:ind w:left="720" w:hanging="360"/>
      </w:pPr>
    </w:p>
    <w:p w:rsidR="002C1638" w:rsidRPr="00B21D4C" w:rsidRDefault="002C1638" w:rsidP="003A4736">
      <w:pPr>
        <w:ind w:left="720" w:hanging="360"/>
      </w:pPr>
      <w:r w:rsidRPr="00B21D4C">
        <w:rPr>
          <w:b/>
        </w:rPr>
        <w:t>4.</w:t>
      </w:r>
      <w:r w:rsidRPr="00B21D4C">
        <w:rPr>
          <w:b/>
        </w:rPr>
        <w:tab/>
        <w:t>Stakeholder Coordination/Involvement:</w:t>
      </w:r>
      <w:r w:rsidRPr="00B21D4C">
        <w:t xml:space="preserve"> As applicable, describe how you/your organization has coordinated with and involved other relevant organizations or </w:t>
      </w:r>
      <w:r w:rsidRPr="00B21D4C">
        <w:lastRenderedPageBreak/>
        <w:t>individuals in planning the project, and detail if/how they will be involved in co</w:t>
      </w:r>
      <w:r w:rsidR="004C4D7E" w:rsidRPr="00B21D4C">
        <w:t xml:space="preserve">nducting project activities, </w:t>
      </w:r>
      <w:r w:rsidRPr="00B21D4C">
        <w:t>disseminating project results</w:t>
      </w:r>
      <w:r w:rsidR="004C4D7E" w:rsidRPr="00B21D4C">
        <w:t xml:space="preserve"> and/or incorporating your results/products into their activities</w:t>
      </w:r>
      <w:r w:rsidRPr="00B21D4C">
        <w:t>.</w:t>
      </w:r>
    </w:p>
    <w:p w:rsidR="008779AF" w:rsidRPr="00B21D4C" w:rsidRDefault="008779AF" w:rsidP="00024F00">
      <w:pPr>
        <w:ind w:left="720" w:hanging="360"/>
        <w:jc w:val="both"/>
        <w:rPr>
          <w:b/>
          <w:bCs/>
        </w:rPr>
      </w:pPr>
    </w:p>
    <w:p w:rsidR="00FC5D13" w:rsidRPr="00B21D4C" w:rsidRDefault="00B21D4C" w:rsidP="003A4736">
      <w:pPr>
        <w:ind w:left="720" w:hanging="360"/>
      </w:pPr>
      <w:r w:rsidRPr="00B21D4C">
        <w:rPr>
          <w:b/>
          <w:bCs/>
        </w:rPr>
        <w:t>5</w:t>
      </w:r>
      <w:r w:rsidR="00D61B7D" w:rsidRPr="00B21D4C">
        <w:rPr>
          <w:b/>
          <w:bCs/>
        </w:rPr>
        <w:t>.</w:t>
      </w:r>
      <w:r w:rsidR="00D61B7D" w:rsidRPr="00B21D4C">
        <w:rPr>
          <w:b/>
          <w:bCs/>
        </w:rPr>
        <w:tab/>
        <w:t xml:space="preserve">Sustainability: </w:t>
      </w:r>
      <w:r w:rsidR="00D61B7D" w:rsidRPr="00B21D4C">
        <w:rPr>
          <w:bCs/>
        </w:rPr>
        <w:t xml:space="preserve">As applicable, </w:t>
      </w:r>
      <w:r w:rsidR="008A0648" w:rsidRPr="00B21D4C">
        <w:rPr>
          <w:bCs/>
        </w:rPr>
        <w:t xml:space="preserve">describe </w:t>
      </w:r>
      <w:r w:rsidR="00D61B7D" w:rsidRPr="00B21D4C">
        <w:rPr>
          <w:bCs/>
        </w:rPr>
        <w:t xml:space="preserve">which </w:t>
      </w:r>
      <w:r w:rsidR="00D61B7D" w:rsidRPr="00B21D4C">
        <w:t xml:space="preserve">project activities </w:t>
      </w:r>
      <w:r w:rsidR="008A0648" w:rsidRPr="00B21D4C">
        <w:t xml:space="preserve">will </w:t>
      </w:r>
      <w:r w:rsidR="00D61B7D" w:rsidRPr="00B21D4C">
        <w:t xml:space="preserve">continue beyond the proposed project period, </w:t>
      </w:r>
      <w:r w:rsidR="008A0648" w:rsidRPr="00B21D4C">
        <w:t xml:space="preserve">who will continue the work or act on the results achieved, </w:t>
      </w:r>
      <w:r w:rsidR="00D61B7D" w:rsidRPr="00B21D4C">
        <w:t xml:space="preserve">and how and at what level </w:t>
      </w:r>
      <w:r w:rsidR="008A0648" w:rsidRPr="00B21D4C">
        <w:t xml:space="preserve">you expect </w:t>
      </w:r>
      <w:r w:rsidR="00D61B7D" w:rsidRPr="00B21D4C">
        <w:t>these future activities will be funded.</w:t>
      </w:r>
    </w:p>
    <w:p w:rsidR="00036FCD" w:rsidRPr="003F3160" w:rsidRDefault="00036FCD" w:rsidP="00A9554C">
      <w:pPr>
        <w:ind w:left="720" w:hanging="360"/>
        <w:jc w:val="both"/>
        <w:rPr>
          <w:highlight w:val="yellow"/>
        </w:rPr>
      </w:pPr>
    </w:p>
    <w:p w:rsidR="00735AAF" w:rsidRDefault="00C857F8" w:rsidP="00F87A2E">
      <w:pPr>
        <w:pStyle w:val="Heading2"/>
        <w:jc w:val="left"/>
        <w:rPr>
          <w:sz w:val="24"/>
        </w:rPr>
      </w:pPr>
      <w:r w:rsidRPr="00F87A2E">
        <w:rPr>
          <w:sz w:val="24"/>
        </w:rPr>
        <w:t>D</w:t>
      </w:r>
      <w:r w:rsidR="00247A86" w:rsidRPr="00F87A2E">
        <w:rPr>
          <w:sz w:val="24"/>
        </w:rPr>
        <w:t xml:space="preserve">. </w:t>
      </w:r>
      <w:r w:rsidR="00A034B1" w:rsidRPr="00F87A2E">
        <w:rPr>
          <w:sz w:val="24"/>
        </w:rPr>
        <w:tab/>
      </w:r>
      <w:r w:rsidR="00735AAF">
        <w:rPr>
          <w:sz w:val="24"/>
        </w:rPr>
        <w:t>B</w:t>
      </w:r>
      <w:r w:rsidR="007A5B19">
        <w:rPr>
          <w:sz w:val="24"/>
        </w:rPr>
        <w:t>udget</w:t>
      </w:r>
      <w:r w:rsidR="00007F63">
        <w:rPr>
          <w:sz w:val="24"/>
        </w:rPr>
        <w:t xml:space="preserve"> Form</w:t>
      </w:r>
    </w:p>
    <w:p w:rsidR="00610380" w:rsidRPr="008234BE" w:rsidRDefault="00735AAF" w:rsidP="008234BE">
      <w:pPr>
        <w:ind w:left="360"/>
      </w:pPr>
      <w:r w:rsidRPr="008234BE">
        <w:t>Complete the</w:t>
      </w:r>
      <w:r w:rsidR="00247A86" w:rsidRPr="008234BE">
        <w:t xml:space="preserve"> Budget Information for Non-Construction Programs (SF</w:t>
      </w:r>
      <w:r w:rsidR="00347982" w:rsidRPr="008234BE">
        <w:t xml:space="preserve"> </w:t>
      </w:r>
      <w:r w:rsidR="00247A86" w:rsidRPr="008234BE">
        <w:t>424A) or Budget Information for Construction Programs (SF</w:t>
      </w:r>
      <w:r w:rsidR="00347982" w:rsidRPr="008234BE">
        <w:t xml:space="preserve"> </w:t>
      </w:r>
      <w:r w:rsidR="00247A86" w:rsidRPr="008234BE">
        <w:t>424C) form.  Use the SF</w:t>
      </w:r>
      <w:r w:rsidR="00347982" w:rsidRPr="008234BE">
        <w:t xml:space="preserve"> </w:t>
      </w:r>
      <w:r w:rsidR="00247A86" w:rsidRPr="008234BE">
        <w:t>424A if your project does not includ</w:t>
      </w:r>
      <w:r w:rsidR="007A5B19" w:rsidRPr="008234BE">
        <w:t xml:space="preserve">e construction and the </w:t>
      </w:r>
      <w:r w:rsidR="00347982" w:rsidRPr="008234BE">
        <w:t xml:space="preserve">SF </w:t>
      </w:r>
      <w:r w:rsidR="007A5B19" w:rsidRPr="008234BE">
        <w:t>424C if the project</w:t>
      </w:r>
      <w:r w:rsidR="00247A86" w:rsidRPr="008234BE">
        <w:t xml:space="preserve"> include</w:t>
      </w:r>
      <w:r w:rsidR="007A5B19" w:rsidRPr="008234BE">
        <w:t>s</w:t>
      </w:r>
      <w:r w:rsidR="00247A86" w:rsidRPr="008234BE">
        <w:t xml:space="preserve"> construction</w:t>
      </w:r>
      <w:r w:rsidR="008114F2" w:rsidRPr="008234BE">
        <w:t xml:space="preserve"> or land acquisition</w:t>
      </w:r>
      <w:r w:rsidR="00247A86" w:rsidRPr="008234BE">
        <w:t xml:space="preserve">.  The budget forms are available </w:t>
      </w:r>
      <w:r w:rsidR="008234BE">
        <w:t>on the Internet</w:t>
      </w:r>
      <w:r w:rsidR="008234BE" w:rsidRPr="008234BE">
        <w:t xml:space="preserve"> </w:t>
      </w:r>
      <w:r w:rsidR="00247A86" w:rsidRPr="008234BE">
        <w:t>at</w:t>
      </w:r>
      <w:r w:rsidR="00FB54CB" w:rsidRPr="008234BE">
        <w:t xml:space="preserve"> </w:t>
      </w:r>
      <w:hyperlink r:id="rId11" w:history="1">
        <w:r w:rsidR="007A5B19" w:rsidRPr="008234BE">
          <w:rPr>
            <w:rStyle w:val="Hyperlink"/>
          </w:rPr>
          <w:t>http://apply07.grants.gov/apply/FormLinks?family=15</w:t>
        </w:r>
      </w:hyperlink>
      <w:r w:rsidR="007A5B19" w:rsidRPr="008234BE">
        <w:t xml:space="preserve">.  When developing your budget, keep in mind </w:t>
      </w:r>
      <w:r w:rsidR="00610380" w:rsidRPr="008234BE">
        <w:t>that</w:t>
      </w:r>
      <w:r w:rsidR="00F4612B" w:rsidRPr="008234BE">
        <w:t xml:space="preserve"> </w:t>
      </w:r>
      <w:r w:rsidR="00610380" w:rsidRPr="008234BE">
        <w:t>f</w:t>
      </w:r>
      <w:r w:rsidR="007A5B19" w:rsidRPr="008234BE">
        <w:t xml:space="preserve">inancial assistance awards and subawards are subject to the </w:t>
      </w:r>
      <w:r w:rsidR="008234BE">
        <w:t xml:space="preserve">Federal </w:t>
      </w:r>
      <w:r w:rsidR="007A5B19" w:rsidRPr="008234BE">
        <w:t xml:space="preserve">cost principles in </w:t>
      </w:r>
      <w:r w:rsidR="008234BE" w:rsidRPr="008234BE">
        <w:t>Title 2 of the Code of Federal Regulations Part 200</w:t>
      </w:r>
      <w:r w:rsidR="007A5B19" w:rsidRPr="008234BE">
        <w:t>, as applicable to the recipient organization type</w:t>
      </w:r>
      <w:r w:rsidR="008234BE" w:rsidRPr="008234BE">
        <w:t xml:space="preserve">.  </w:t>
      </w:r>
      <w:r w:rsidR="00680EDC" w:rsidRPr="00026943">
        <w:t xml:space="preserve">Links to the full text </w:t>
      </w:r>
      <w:r w:rsidR="00F4612B" w:rsidRPr="008234BE">
        <w:t>of</w:t>
      </w:r>
      <w:r w:rsidR="00680EDC" w:rsidRPr="008234BE">
        <w:t xml:space="preserve"> </w:t>
      </w:r>
      <w:r w:rsidR="00F4612B" w:rsidRPr="008234BE">
        <w:t>the Federal cost principles</w:t>
      </w:r>
      <w:r w:rsidR="00680EDC" w:rsidRPr="008234BE">
        <w:t xml:space="preserve"> are available on the Internet at </w:t>
      </w:r>
      <w:hyperlink r:id="rId12" w:history="1">
        <w:r w:rsidR="008234BE" w:rsidRPr="00504C0C">
          <w:rPr>
            <w:rStyle w:val="Hyperlink"/>
          </w:rPr>
          <w:t>http://www.ecfr.gov/</w:t>
        </w:r>
      </w:hyperlink>
      <w:r w:rsidR="00680EDC" w:rsidRPr="008234BE">
        <w:t xml:space="preserve">.  </w:t>
      </w:r>
    </w:p>
    <w:p w:rsidR="00610380" w:rsidRDefault="00610380" w:rsidP="007A5B19">
      <w:pPr>
        <w:ind w:left="360"/>
      </w:pPr>
    </w:p>
    <w:p w:rsidR="008C0D0B" w:rsidRDefault="008C0D0B" w:rsidP="00214C15">
      <w:pPr>
        <w:ind w:left="360"/>
      </w:pPr>
      <w:r w:rsidRPr="007D6944">
        <w:rPr>
          <w:b/>
        </w:rPr>
        <w:t>Multiple Federal Funding Sources</w:t>
      </w:r>
      <w:r>
        <w:t xml:space="preserve">: </w:t>
      </w:r>
      <w:r w:rsidR="008706C3">
        <w:t>If the project budget includes multiple Federal funding sources, you must s</w:t>
      </w:r>
      <w:r w:rsidR="00214C15">
        <w:t xml:space="preserve">how the funds being requested from this Federal program </w:t>
      </w:r>
      <w:r w:rsidR="00214C15" w:rsidRPr="00214C15">
        <w:rPr>
          <w:i/>
        </w:rPr>
        <w:t>separately</w:t>
      </w:r>
      <w:r w:rsidR="00214C15">
        <w:t xml:space="preserve"> from any other requested/secured Federal sources of funding </w:t>
      </w:r>
      <w:r w:rsidR="008706C3">
        <w:t xml:space="preserve">on </w:t>
      </w:r>
      <w:r w:rsidR="00610380">
        <w:t>the budget form</w:t>
      </w:r>
      <w:r w:rsidR="00214C15">
        <w:t xml:space="preserve">.  </w:t>
      </w:r>
      <w:r w:rsidR="008706C3">
        <w:t>For example, enter the funds being requested from this Federal program in the first row of the Budget Summary section of the form and then enter funding related to other Federal programs in the subsequent row(s).  Be sure to enter each Federal program’s CFDA number in the corresponding fields on the form</w:t>
      </w:r>
      <w:r>
        <w:t>.</w:t>
      </w:r>
      <w:r w:rsidR="00214C15">
        <w:t xml:space="preserve">  </w:t>
      </w:r>
      <w:r w:rsidR="008706C3">
        <w:t>The CFDA number for this Federal program appears on the first page of this funding opportunity.</w:t>
      </w:r>
    </w:p>
    <w:p w:rsidR="00C354CF" w:rsidRDefault="00C354CF" w:rsidP="00C354CF">
      <w:pPr>
        <w:ind w:firstLine="360"/>
        <w:rPr>
          <w:b/>
        </w:rPr>
      </w:pPr>
    </w:p>
    <w:p w:rsidR="007A5B19" w:rsidRPr="007A5B19" w:rsidRDefault="007A5B19" w:rsidP="00B80393">
      <w:pPr>
        <w:numPr>
          <w:ilvl w:val="0"/>
          <w:numId w:val="3"/>
        </w:numPr>
        <w:rPr>
          <w:b/>
        </w:rPr>
      </w:pPr>
      <w:r w:rsidRPr="007A5B19">
        <w:rPr>
          <w:b/>
        </w:rPr>
        <w:t>Budget Justification</w:t>
      </w:r>
      <w:r w:rsidR="005679CA">
        <w:rPr>
          <w:b/>
        </w:rPr>
        <w:t xml:space="preserve"> </w:t>
      </w:r>
    </w:p>
    <w:p w:rsidR="00C354CF" w:rsidRDefault="002658EE" w:rsidP="00C354CF">
      <w:pPr>
        <w:ind w:left="360"/>
      </w:pPr>
      <w:r>
        <w:t>In a separate narrative</w:t>
      </w:r>
      <w:r w:rsidR="005A3A9A">
        <w:t xml:space="preserve"> titled “</w:t>
      </w:r>
      <w:r w:rsidR="005A3A9A" w:rsidRPr="005A3A9A">
        <w:rPr>
          <w:b/>
        </w:rPr>
        <w:t>Budget Justification</w:t>
      </w:r>
      <w:r w:rsidR="005A3A9A" w:rsidRPr="005A3A9A">
        <w:t>”</w:t>
      </w:r>
      <w:r w:rsidR="0076061D">
        <w:t xml:space="preserve">, </w:t>
      </w:r>
      <w:r>
        <w:t>explain</w:t>
      </w:r>
      <w:r w:rsidR="0076061D">
        <w:t xml:space="preserve"> and justify</w:t>
      </w:r>
      <w:r>
        <w:t xml:space="preserve"> all requested budget items/costs.  </w:t>
      </w:r>
      <w:r w:rsidR="0076061D">
        <w:t>Detail</w:t>
      </w:r>
      <w:r>
        <w:t xml:space="preserve"> how</w:t>
      </w:r>
      <w:r w:rsidR="00282D1C">
        <w:t xml:space="preserve"> </w:t>
      </w:r>
      <w:r w:rsidR="00F1307D">
        <w:t xml:space="preserve">the </w:t>
      </w:r>
      <w:r w:rsidR="0076061D">
        <w:t xml:space="preserve">SF 424 </w:t>
      </w:r>
      <w:r w:rsidR="00282D1C">
        <w:t xml:space="preserve">Budget Object Class Category </w:t>
      </w:r>
      <w:r>
        <w:t>totals were determined</w:t>
      </w:r>
      <w:r w:rsidR="0076061D">
        <w:t xml:space="preserve"> and demonstrate a clear connection between costs and the proposed project activities</w:t>
      </w:r>
      <w:r>
        <w:t>.</w:t>
      </w:r>
      <w:r w:rsidR="0076061D">
        <w:t xml:space="preserve">  </w:t>
      </w:r>
      <w:r w:rsidR="007A6CDE">
        <w:t>For p</w:t>
      </w:r>
      <w:r w:rsidR="00282D1C">
        <w:t xml:space="preserve">ersonnel </w:t>
      </w:r>
      <w:r w:rsidR="00517CFF">
        <w:t>s</w:t>
      </w:r>
      <w:r w:rsidR="00282D1C">
        <w:t>alary cost</w:t>
      </w:r>
      <w:r w:rsidR="007A6CDE">
        <w:t xml:space="preserve">s, </w:t>
      </w:r>
      <w:r w:rsidR="00282D1C">
        <w:t xml:space="preserve">include the base-line salary </w:t>
      </w:r>
      <w:r>
        <w:t>figure</w:t>
      </w:r>
      <w:r w:rsidR="00282D1C">
        <w:t>s</w:t>
      </w:r>
      <w:r>
        <w:t xml:space="preserve"> and the estimate</w:t>
      </w:r>
      <w:r w:rsidR="00282D1C">
        <w:t>s</w:t>
      </w:r>
      <w:r>
        <w:t xml:space="preserve"> of time (</w:t>
      </w:r>
      <w:r w:rsidR="00F1307D">
        <w:t xml:space="preserve">as </w:t>
      </w:r>
      <w:r>
        <w:t>percent</w:t>
      </w:r>
      <w:r w:rsidR="00282D1C">
        <w:t>ages</w:t>
      </w:r>
      <w:r>
        <w:t>) to be directly charged to the project.</w:t>
      </w:r>
      <w:r w:rsidR="007A6CDE">
        <w:t xml:space="preserve">  Describe any item that under </w:t>
      </w:r>
      <w:r w:rsidR="00490965">
        <w:t xml:space="preserve">the applicable </w:t>
      </w:r>
      <w:r w:rsidR="006E4CDF">
        <w:t>Federal</w:t>
      </w:r>
      <w:r w:rsidR="007A6CDE">
        <w:t xml:space="preserve"> </w:t>
      </w:r>
      <w:r w:rsidR="006F45F2">
        <w:t>cost p</w:t>
      </w:r>
      <w:r w:rsidR="007A6CDE">
        <w:t>rinciples requires the Service’s approval and estimate its cost.</w:t>
      </w:r>
      <w:r w:rsidR="00C354CF">
        <w:t xml:space="preserve">  </w:t>
      </w:r>
    </w:p>
    <w:p w:rsidR="00C354CF" w:rsidRDefault="00C354CF" w:rsidP="00C354CF">
      <w:pPr>
        <w:ind w:left="360"/>
      </w:pPr>
    </w:p>
    <w:p w:rsidR="00DD3634" w:rsidRDefault="0086485C" w:rsidP="00D53EC5">
      <w:pPr>
        <w:ind w:left="360"/>
      </w:pPr>
      <w:r w:rsidRPr="00F87A2E">
        <w:t>If Federally</w:t>
      </w:r>
      <w:r>
        <w:t>-</w:t>
      </w:r>
      <w:r w:rsidRPr="00F87A2E">
        <w:t xml:space="preserve">funded equipment will be used for the project, </w:t>
      </w:r>
      <w:r>
        <w:t xml:space="preserve">provide </w:t>
      </w:r>
      <w:r w:rsidRPr="00F87A2E">
        <w:t>a l</w:t>
      </w:r>
      <w:r>
        <w:t>ist of that equipment, including the Federal funding source.</w:t>
      </w:r>
      <w:r w:rsidR="00DD3634">
        <w:t xml:space="preserve"> </w:t>
      </w:r>
    </w:p>
    <w:p w:rsidR="00DD3634" w:rsidRDefault="00DD3634" w:rsidP="00D53EC5">
      <w:pPr>
        <w:ind w:left="360"/>
      </w:pPr>
    </w:p>
    <w:p w:rsidR="005B5907" w:rsidRDefault="00CF6187" w:rsidP="005B5907">
      <w:pPr>
        <w:ind w:left="360"/>
      </w:pPr>
      <w:r w:rsidRPr="005A061B">
        <w:rPr>
          <w:b/>
          <w:bCs/>
        </w:rPr>
        <w:t xml:space="preserve">Required </w:t>
      </w:r>
      <w:r w:rsidR="00F7199B" w:rsidRPr="005A061B">
        <w:rPr>
          <w:b/>
          <w:bCs/>
        </w:rPr>
        <w:t xml:space="preserve">Indirect Cost </w:t>
      </w:r>
      <w:r w:rsidRPr="005A061B">
        <w:rPr>
          <w:b/>
          <w:bCs/>
        </w:rPr>
        <w:t>Statement</w:t>
      </w:r>
      <w:r w:rsidRPr="00CF6187">
        <w:rPr>
          <w:bCs/>
        </w:rPr>
        <w:t>:</w:t>
      </w:r>
      <w:r w:rsidR="00C93EC4">
        <w:rPr>
          <w:bCs/>
        </w:rPr>
        <w:t xml:space="preserve"> </w:t>
      </w:r>
      <w:r w:rsidR="00C93EC4" w:rsidRPr="00C93EC4">
        <w:rPr>
          <w:bCs/>
        </w:rPr>
        <w:t xml:space="preserve">All applicants except individuals applying for funds separate from a business or non-profit organization he/she may operate must include in the budget justification narrative </w:t>
      </w:r>
      <w:r w:rsidR="00C13408">
        <w:rPr>
          <w:bCs/>
        </w:rPr>
        <w:t>the following statement</w:t>
      </w:r>
      <w:r w:rsidR="005B5907">
        <w:rPr>
          <w:bCs/>
        </w:rPr>
        <w:t>:</w:t>
      </w:r>
    </w:p>
    <w:p w:rsidR="005B5907" w:rsidRDefault="005B5907" w:rsidP="005B5907"/>
    <w:p w:rsidR="00A86978" w:rsidRDefault="009626BE" w:rsidP="00C13408">
      <w:pPr>
        <w:spacing w:after="120"/>
        <w:ind w:left="360"/>
      </w:pPr>
      <w:r>
        <w:t>“</w:t>
      </w:r>
      <w:r w:rsidR="00A86978">
        <w:t>We are</w:t>
      </w:r>
      <w:r w:rsidR="00A86978" w:rsidRPr="00B85710">
        <w:t xml:space="preserve"> submitting this proposal for consideration under the</w:t>
      </w:r>
      <w:r w:rsidR="00C13408">
        <w:t xml:space="preserve"> </w:t>
      </w:r>
      <w:proofErr w:type="spellStart"/>
      <w:r w:rsidR="00C13408">
        <w:t>Coopertative</w:t>
      </w:r>
      <w:proofErr w:type="spellEnd"/>
      <w:r w:rsidR="00C13408">
        <w:t xml:space="preserve"> Ecosystem Studies Unit Network</w:t>
      </w:r>
      <w:r w:rsidR="00A86978" w:rsidRPr="00B85710">
        <w:t>, which has a Department of the Interior-approved indirect cost rate cap of</w:t>
      </w:r>
      <w:r w:rsidR="00C13408">
        <w:t xml:space="preserve"> 17.5%</w:t>
      </w:r>
      <w:r w:rsidR="00A86978" w:rsidRPr="00B85710">
        <w:t xml:space="preserve">.  If we have an approved indirect cost rate with our </w:t>
      </w:r>
      <w:proofErr w:type="gramStart"/>
      <w:r w:rsidR="00A86978" w:rsidRPr="00B85710">
        <w:t>cognizant</w:t>
      </w:r>
      <w:proofErr w:type="gramEnd"/>
      <w:r w:rsidR="00A86978" w:rsidRPr="00B85710">
        <w:t xml:space="preserve"> agency, we understand </w:t>
      </w:r>
      <w:r w:rsidR="00A86978" w:rsidRPr="00B85710">
        <w:lastRenderedPageBreak/>
        <w:t xml:space="preserve">that we must apply this reduced rate against the same direct cost base as identified in our approved indirect cost rate agreement. If we do not have an approved indirect cost rate with our </w:t>
      </w:r>
      <w:proofErr w:type="gramStart"/>
      <w:r w:rsidR="00A86978" w:rsidRPr="00B85710">
        <w:t>cognizant</w:t>
      </w:r>
      <w:proofErr w:type="gramEnd"/>
      <w:r w:rsidR="00A86978" w:rsidRPr="00B85710">
        <w:t xml:space="preserve"> agency, we understand that the basis for direct costs will be the modified total direct cost base defined in 2 CFR 200.68 “Modified Total Direct Cost (MTDC)”. We understand that we must request prior approval from the Service to use the MTDC base instead of the base identified in our approved indirect cost rate agreement, and that Service approval of such a request will be based on: 1) a determination that our approved base is only a subset of the MTDC (such as salaries and wages); and 2) that use of the MTDC base will still result in a reduction of the total indirect costs to be charged to the award.</w:t>
      </w:r>
      <w:r w:rsidR="00601919">
        <w:t xml:space="preserve">  </w:t>
      </w:r>
      <w:r w:rsidR="00601919" w:rsidRPr="00601919">
        <w:t>In accordance with 2 CFR 200.405, we understand that indirect costs not recovered due to a voluntary reduction to our federally negotiated rate are not allowable for recovery via any other means.</w:t>
      </w:r>
    </w:p>
    <w:p w:rsidR="00A86978" w:rsidRDefault="00A86978" w:rsidP="00A86978">
      <w:pPr>
        <w:ind w:left="360"/>
      </w:pPr>
    </w:p>
    <w:p w:rsidR="00A86978" w:rsidRDefault="00A86978" w:rsidP="00A86978">
      <w:pPr>
        <w:spacing w:after="120"/>
        <w:ind w:firstLine="360"/>
      </w:pPr>
      <w:r>
        <w:t>All applicants are hereby notified of the following:</w:t>
      </w:r>
    </w:p>
    <w:p w:rsidR="00A86978" w:rsidRDefault="00A86978" w:rsidP="00A86978">
      <w:pPr>
        <w:pStyle w:val="ListParagraph"/>
        <w:numPr>
          <w:ilvl w:val="0"/>
          <w:numId w:val="8"/>
        </w:numPr>
        <w:spacing w:after="120"/>
      </w:pPr>
      <w:r>
        <w:t xml:space="preserve">Recipients without an approved indirect cost rate are prohibited from charging indirect costs to a Federal award.  Accepting the 10% </w:t>
      </w:r>
      <w:r>
        <w:rPr>
          <w:i/>
        </w:rPr>
        <w:t xml:space="preserve">de </w:t>
      </w:r>
      <w:proofErr w:type="spellStart"/>
      <w:r>
        <w:rPr>
          <w:i/>
        </w:rPr>
        <w:t>minimus</w:t>
      </w:r>
      <w:proofErr w:type="spellEnd"/>
      <w:r>
        <w:t xml:space="preserve"> rate </w:t>
      </w:r>
      <w:r w:rsidR="000A3897">
        <w:t>as a condition of award is</w:t>
      </w:r>
      <w:r>
        <w:t xml:space="preserve"> an approved rate.</w:t>
      </w:r>
    </w:p>
    <w:p w:rsidR="00A86978" w:rsidRDefault="00A86978" w:rsidP="00A86978">
      <w:pPr>
        <w:pStyle w:val="ListParagraph"/>
        <w:numPr>
          <w:ilvl w:val="0"/>
          <w:numId w:val="8"/>
        </w:numPr>
        <w:spacing w:after="120"/>
      </w:pPr>
      <w:r>
        <w:t>Failure to establish an approved rate during the award period renders all costs otherwise allocable as indirect costs unallowable under the award.</w:t>
      </w:r>
    </w:p>
    <w:p w:rsidR="00A86978" w:rsidRDefault="00A86978" w:rsidP="00A86978">
      <w:pPr>
        <w:pStyle w:val="ListParagraph"/>
        <w:numPr>
          <w:ilvl w:val="0"/>
          <w:numId w:val="8"/>
        </w:numPr>
        <w:spacing w:after="120"/>
      </w:pPr>
      <w:r>
        <w:t xml:space="preserve">Only the indirect costs calculated against the Federal portion of the total direct costs may be charged to the Federal award.  Recipients may not charge to their Service award any indirect costs calculated against the portion of total direct costs charged to themselves or charged to any other project partner, Federal and non-Federal alike.  </w:t>
      </w:r>
    </w:p>
    <w:p w:rsidR="00A86978" w:rsidRDefault="00A86978" w:rsidP="00A86978">
      <w:pPr>
        <w:pStyle w:val="ListParagraph"/>
        <w:numPr>
          <w:ilvl w:val="0"/>
          <w:numId w:val="8"/>
        </w:numPr>
        <w:spacing w:after="120"/>
      </w:pPr>
      <w:r>
        <w:t>Recipients must have prior written approval from the Service to transfer unallowable indirect costs to amounts budgeted for direct costs or to satisfy cost-sharing or matching requirements under the award.</w:t>
      </w:r>
    </w:p>
    <w:p w:rsidR="00A86978" w:rsidRDefault="00A86978" w:rsidP="00A86978">
      <w:pPr>
        <w:pStyle w:val="ListParagraph"/>
        <w:numPr>
          <w:ilvl w:val="0"/>
          <w:numId w:val="8"/>
        </w:numPr>
      </w:pPr>
      <w:r>
        <w:t>Recipients are prohibited from shifting unallowable indirect costs to another Federal award unless specifically authorized to do so by legislation.</w:t>
      </w:r>
      <w:r w:rsidR="009626BE">
        <w:t>”</w:t>
      </w:r>
    </w:p>
    <w:p w:rsidR="005B5907" w:rsidRDefault="005B5907" w:rsidP="005B5907">
      <w:pPr>
        <w:pStyle w:val="ListParagraph"/>
        <w:ind w:left="1080"/>
      </w:pPr>
    </w:p>
    <w:p w:rsidR="00EA5743" w:rsidRPr="007A2B17" w:rsidRDefault="00D70579" w:rsidP="005B5907">
      <w:pPr>
        <w:ind w:left="360"/>
        <w:rPr>
          <w:bCs/>
        </w:rPr>
      </w:pPr>
      <w:r w:rsidRPr="00CF6187">
        <w:rPr>
          <w:bCs/>
        </w:rPr>
        <w:t>Applicants</w:t>
      </w:r>
      <w:r>
        <w:rPr>
          <w:bCs/>
        </w:rPr>
        <w:t xml:space="preserve"> who are individuals applying for funds </w:t>
      </w:r>
      <w:r w:rsidR="007A2B17" w:rsidRPr="00402B5A">
        <w:rPr>
          <w:bCs/>
        </w:rPr>
        <w:t>separate from a business or non-profit organization he/she may operate</w:t>
      </w:r>
      <w:r>
        <w:rPr>
          <w:bCs/>
        </w:rPr>
        <w:t xml:space="preserve"> </w:t>
      </w:r>
      <w:r w:rsidR="007A2B17" w:rsidRPr="00402B5A">
        <w:rPr>
          <w:bCs/>
        </w:rPr>
        <w:t xml:space="preserve">are not eligible to charge indirect costs to their award.  </w:t>
      </w:r>
      <w:r w:rsidR="007A2B17">
        <w:rPr>
          <w:bCs/>
        </w:rPr>
        <w:t>If you are an individual applying for funding, do not include any indirect costs in your proposed budget.</w:t>
      </w:r>
      <w:r w:rsidR="005A061B">
        <w:rPr>
          <w:bCs/>
        </w:rPr>
        <w:t xml:space="preserve"> </w:t>
      </w:r>
      <w:r w:rsidR="007A2B17">
        <w:rPr>
          <w:bCs/>
        </w:rPr>
        <w:t xml:space="preserve">   </w:t>
      </w:r>
    </w:p>
    <w:p w:rsidR="00991F2D" w:rsidRDefault="00991F2D" w:rsidP="00991F2D"/>
    <w:p w:rsidR="00C55503" w:rsidRDefault="00C55503" w:rsidP="00C55503">
      <w:pPr>
        <w:ind w:left="360"/>
      </w:pPr>
      <w:r>
        <w:t xml:space="preserve">For more information on indirect cost rates, see the </w:t>
      </w:r>
      <w:r w:rsidR="00B141AC" w:rsidRPr="005A061B">
        <w:t>Service’s</w:t>
      </w:r>
      <w:r w:rsidRPr="00C55503">
        <w:rPr>
          <w:b/>
        </w:rPr>
        <w:t xml:space="preserve"> Indirect Costs and Negotiated Indirect Cost Rate Agreements</w:t>
      </w:r>
      <w:r>
        <w:rPr>
          <w:b/>
        </w:rPr>
        <w:t xml:space="preserve"> </w:t>
      </w:r>
      <w:r>
        <w:t>guidance document on the Internet at</w:t>
      </w:r>
      <w:r w:rsidR="00E92CBC">
        <w:t xml:space="preserve"> </w:t>
      </w:r>
      <w:r w:rsidR="00610380" w:rsidRPr="00610380">
        <w:t>http://www.fws.gov/grants/</w:t>
      </w:r>
      <w:r w:rsidR="00E92CBC" w:rsidRPr="0053427C">
        <w:t>.</w:t>
      </w:r>
    </w:p>
    <w:p w:rsidR="00E92CBC" w:rsidRDefault="00E92CBC" w:rsidP="00C55503">
      <w:pPr>
        <w:ind w:left="360"/>
        <w:rPr>
          <w:u w:val="single"/>
        </w:rPr>
      </w:pPr>
    </w:p>
    <w:p w:rsidR="00C55503" w:rsidRDefault="00991F2D" w:rsidP="00EE79E1">
      <w:pPr>
        <w:ind w:left="360"/>
      </w:pPr>
      <w:proofErr w:type="gramStart"/>
      <w:r w:rsidRPr="00A86329">
        <w:rPr>
          <w:b/>
        </w:rPr>
        <w:t>Negotiating an Indirect Cost Rate with the Department of the Interior</w:t>
      </w:r>
      <w:r w:rsidR="00BB0E8D">
        <w:t>:</w:t>
      </w:r>
      <w:r w:rsidR="00EE79E1">
        <w:t xml:space="preserve"> Entities that do not have a NICRA </w:t>
      </w:r>
      <w:r w:rsidR="00BB0E8D">
        <w:t xml:space="preserve">must </w:t>
      </w:r>
      <w:r w:rsidR="00EE79E1">
        <w:t xml:space="preserve">first </w:t>
      </w:r>
      <w:r w:rsidR="00BB0E8D">
        <w:t xml:space="preserve">have an open, active Federal award </w:t>
      </w:r>
      <w:r w:rsidR="00EE79E1">
        <w:t xml:space="preserve">before they can submit </w:t>
      </w:r>
      <w:r w:rsidR="00BB0E8D">
        <w:t xml:space="preserve">an indirect cost rate proposal to </w:t>
      </w:r>
      <w:r w:rsidR="00EE79E1">
        <w:t>their</w:t>
      </w:r>
      <w:r w:rsidR="00BB0E8D">
        <w:t xml:space="preserve"> cognizant agency.</w:t>
      </w:r>
      <w:proofErr w:type="gramEnd"/>
      <w:r w:rsidR="00BB0E8D">
        <w:t xml:space="preserve">  T</w:t>
      </w:r>
      <w:r w:rsidR="00C55503" w:rsidRPr="00C55503">
        <w:t xml:space="preserve">he Federal awarding agency that provides the </w:t>
      </w:r>
      <w:r w:rsidR="00C86A89">
        <w:t>largest</w:t>
      </w:r>
      <w:r w:rsidR="00C55503" w:rsidRPr="00C55503">
        <w:t xml:space="preserve"> amount of direct funding</w:t>
      </w:r>
      <w:r w:rsidR="00C55503">
        <w:t xml:space="preserve"> to your organization</w:t>
      </w:r>
      <w:r w:rsidR="00C55503" w:rsidRPr="00C55503">
        <w:t xml:space="preserve"> </w:t>
      </w:r>
      <w:r w:rsidR="00C55503">
        <w:t xml:space="preserve">is your </w:t>
      </w:r>
      <w:proofErr w:type="gramStart"/>
      <w:r w:rsidR="00C55503">
        <w:t>cognizant</w:t>
      </w:r>
      <w:proofErr w:type="gramEnd"/>
      <w:r w:rsidR="00C55503">
        <w:t xml:space="preserve"> agency</w:t>
      </w:r>
      <w:r w:rsidR="00C86A89">
        <w:t xml:space="preserve">, </w:t>
      </w:r>
      <w:r w:rsidR="00C55503" w:rsidRPr="00C55503">
        <w:t>unless otherwise assigned by the White House O</w:t>
      </w:r>
      <w:r w:rsidR="00C55503">
        <w:t>ffice of Management and Budget</w:t>
      </w:r>
      <w:r w:rsidR="001065C2">
        <w:t xml:space="preserve"> (OMB)</w:t>
      </w:r>
      <w:r w:rsidR="00C55503">
        <w:t xml:space="preserve">.  If the Department of the Interior is your </w:t>
      </w:r>
      <w:proofErr w:type="gramStart"/>
      <w:r w:rsidR="00C55503">
        <w:t>cognizant</w:t>
      </w:r>
      <w:proofErr w:type="gramEnd"/>
      <w:r w:rsidR="00C55503">
        <w:t xml:space="preserve"> agency, your indirect cost rate will be negotiated by the Interior Business Center (IBC).  For more information, contact the IBC at:</w:t>
      </w:r>
    </w:p>
    <w:p w:rsidR="00991F2D" w:rsidRPr="007A5B19" w:rsidRDefault="00991F2D" w:rsidP="00991F2D">
      <w:pPr>
        <w:ind w:left="720"/>
      </w:pPr>
      <w:r w:rsidRPr="007A5B19">
        <w:lastRenderedPageBreak/>
        <w:t>Indirect Cost Services</w:t>
      </w:r>
    </w:p>
    <w:p w:rsidR="00991F2D" w:rsidRPr="007A5B19" w:rsidRDefault="00991F2D" w:rsidP="00991F2D">
      <w:pPr>
        <w:ind w:left="720"/>
      </w:pPr>
      <w:r w:rsidRPr="007A5B19">
        <w:t>Acquisition Services Directorate, Interior Business Center</w:t>
      </w:r>
    </w:p>
    <w:p w:rsidR="00991F2D" w:rsidRPr="007A5B19" w:rsidRDefault="00991F2D" w:rsidP="00991F2D">
      <w:pPr>
        <w:ind w:left="720"/>
      </w:pPr>
      <w:r w:rsidRPr="007A5B19">
        <w:t>U.S. Department of the Interior</w:t>
      </w:r>
    </w:p>
    <w:p w:rsidR="00991F2D" w:rsidRPr="007A5B19" w:rsidRDefault="00991F2D" w:rsidP="00991F2D">
      <w:pPr>
        <w:ind w:left="720"/>
      </w:pPr>
      <w:r w:rsidRPr="007A5B19">
        <w:t>2180 Harvard Street, Suite 430</w:t>
      </w:r>
    </w:p>
    <w:p w:rsidR="00991F2D" w:rsidRPr="007A5B19" w:rsidRDefault="00991F2D" w:rsidP="00991F2D">
      <w:pPr>
        <w:ind w:left="720"/>
      </w:pPr>
      <w:r w:rsidRPr="007A5B19">
        <w:t>Sacramento, CA 95815</w:t>
      </w:r>
    </w:p>
    <w:p w:rsidR="00991F2D" w:rsidRPr="007A5B19" w:rsidRDefault="00C55503" w:rsidP="00991F2D">
      <w:pPr>
        <w:ind w:left="720"/>
      </w:pPr>
      <w:r>
        <w:t>Phone: 916-566-7111</w:t>
      </w:r>
    </w:p>
    <w:p w:rsidR="00991F2D" w:rsidRPr="007A5B19" w:rsidRDefault="00991F2D" w:rsidP="00991F2D">
      <w:pPr>
        <w:ind w:left="720"/>
      </w:pPr>
      <w:r w:rsidRPr="007A5B19">
        <w:t>Email: ics@</w:t>
      </w:r>
      <w:r w:rsidR="0025449E">
        <w:t>ibc.doi</w:t>
      </w:r>
      <w:r w:rsidRPr="007A5B19">
        <w:t>.gov</w:t>
      </w:r>
    </w:p>
    <w:p w:rsidR="00C55503" w:rsidRDefault="00C55503" w:rsidP="0025449E">
      <w:pPr>
        <w:ind w:left="720"/>
      </w:pPr>
      <w:r>
        <w:t>Internet address</w:t>
      </w:r>
      <w:r w:rsidR="00991F2D" w:rsidRPr="007A5B19">
        <w:t xml:space="preserve">: </w:t>
      </w:r>
      <w:hyperlink r:id="rId13" w:history="1">
        <w:r w:rsidR="003B3325" w:rsidRPr="008607C1">
          <w:rPr>
            <w:rStyle w:val="Hyperlink"/>
          </w:rPr>
          <w:t>https://www.doi.gov/ibc/services/finance/indirect-cost-services</w:t>
        </w:r>
      </w:hyperlink>
    </w:p>
    <w:p w:rsidR="003B3325" w:rsidRDefault="003B3325" w:rsidP="0025449E">
      <w:pPr>
        <w:ind w:left="720"/>
      </w:pPr>
    </w:p>
    <w:p w:rsidR="00C4404A" w:rsidRPr="00F87A2E" w:rsidRDefault="007A5B19" w:rsidP="00C4404A">
      <w:pPr>
        <w:ind w:left="360" w:hanging="360"/>
      </w:pPr>
      <w:r>
        <w:rPr>
          <w:b/>
        </w:rPr>
        <w:t>F</w:t>
      </w:r>
      <w:r w:rsidR="00B1022B" w:rsidRPr="00F87A2E">
        <w:rPr>
          <w:b/>
        </w:rPr>
        <w:t>.</w:t>
      </w:r>
      <w:r w:rsidR="00B1022B" w:rsidRPr="00F87A2E">
        <w:rPr>
          <w:b/>
        </w:rPr>
        <w:tab/>
      </w:r>
      <w:r w:rsidR="00C4404A" w:rsidRPr="00F87A2E">
        <w:rPr>
          <w:b/>
        </w:rPr>
        <w:t>Single Audit Reporting</w:t>
      </w:r>
      <w:r w:rsidR="006F45F2">
        <w:rPr>
          <w:b/>
        </w:rPr>
        <w:t xml:space="preserve"> Statements</w:t>
      </w:r>
      <w:r w:rsidR="00C4404A" w:rsidRPr="00F87A2E">
        <w:rPr>
          <w:b/>
        </w:rPr>
        <w:t>:</w:t>
      </w:r>
      <w:r w:rsidR="00C4404A" w:rsidRPr="006F45F2">
        <w:rPr>
          <w:b/>
        </w:rPr>
        <w:t xml:space="preserve"> </w:t>
      </w:r>
      <w:hyperlink r:id="rId14" w:history="1">
        <w:r w:rsidR="002A6C3A" w:rsidRPr="006F45F2">
          <w:rPr>
            <w:rStyle w:val="Hyperlink"/>
            <w:color w:val="auto"/>
            <w:u w:val="none"/>
          </w:rPr>
          <w:t>As</w:t>
        </w:r>
      </w:hyperlink>
      <w:r w:rsidR="002A6C3A" w:rsidRPr="006F45F2">
        <w:t xml:space="preserve"> </w:t>
      </w:r>
      <w:r w:rsidR="002A6C3A">
        <w:t xml:space="preserve">required in </w:t>
      </w:r>
      <w:hyperlink r:id="rId15" w:history="1">
        <w:r w:rsidR="002A6C3A" w:rsidRPr="002A6C3A">
          <w:rPr>
            <w:rStyle w:val="Hyperlink"/>
          </w:rPr>
          <w:t>Title 2 of the Code of Federal Regulations Part 200</w:t>
        </w:r>
      </w:hyperlink>
      <w:r w:rsidR="002A6C3A">
        <w:t>, Subpart F</w:t>
      </w:r>
      <w:r w:rsidR="00C4404A" w:rsidRPr="00F87A2E">
        <w:t xml:space="preserve">, </w:t>
      </w:r>
      <w:r w:rsidR="00B41F60">
        <w:t xml:space="preserve">all </w:t>
      </w:r>
      <w:r w:rsidR="002E435C">
        <w:t>U.S. states, local governments, federally-recognized Indian tribal governments, and non-profit organizations</w:t>
      </w:r>
      <w:r w:rsidR="00C4404A" w:rsidRPr="00F87A2E">
        <w:t xml:space="preserve"> expending $</w:t>
      </w:r>
      <w:r w:rsidR="002A6C3A">
        <w:t>75</w:t>
      </w:r>
      <w:r w:rsidR="00C4404A" w:rsidRPr="00F87A2E">
        <w:t xml:space="preserve">0,000 USD or more in Federal award funds in a </w:t>
      </w:r>
      <w:r w:rsidR="00EA310B">
        <w:t xml:space="preserve">fiscal </w:t>
      </w:r>
      <w:r w:rsidR="00C4404A" w:rsidRPr="00F87A2E">
        <w:t>year must submit a</w:t>
      </w:r>
      <w:r w:rsidR="006F45F2">
        <w:t xml:space="preserve"> </w:t>
      </w:r>
      <w:r w:rsidR="00C4404A" w:rsidRPr="00F87A2E">
        <w:t xml:space="preserve">Single Audit report for that year through the Federal Audit Clearinghouse’s Internet Data Entry System.  </w:t>
      </w:r>
      <w:r w:rsidR="00B41F60">
        <w:t xml:space="preserve">All </w:t>
      </w:r>
      <w:r w:rsidR="002E435C">
        <w:t xml:space="preserve">U.S. state, local government, federally-recognized Indian tribal government and non-profit applicants must </w:t>
      </w:r>
      <w:r w:rsidR="00B41F60">
        <w:t xml:space="preserve">provide a statement regarding if your </w:t>
      </w:r>
      <w:r w:rsidR="00C4404A" w:rsidRPr="00F87A2E">
        <w:t>organization was/was not required to submit a</w:t>
      </w:r>
      <w:r w:rsidR="002A6C3A">
        <w:t xml:space="preserve"> </w:t>
      </w:r>
      <w:r w:rsidR="00C4404A" w:rsidRPr="00F87A2E">
        <w:t xml:space="preserve">Single Audit report </w:t>
      </w:r>
      <w:r w:rsidR="00B41F60">
        <w:t>for the organization’s most recently closed fiscal year</w:t>
      </w:r>
      <w:r w:rsidR="00596467">
        <w:t xml:space="preserve"> and, if so, </w:t>
      </w:r>
      <w:r w:rsidR="00C4404A" w:rsidRPr="00F87A2E">
        <w:t>state if that report is available on the Federal Audit Clearinghouse Single Audit Database website (</w:t>
      </w:r>
      <w:hyperlink r:id="rId16" w:history="1">
        <w:r w:rsidR="00E92CBC" w:rsidRPr="00F01583">
          <w:rPr>
            <w:rStyle w:val="Hyperlink"/>
          </w:rPr>
          <w:t>http://harvester.census.gov/sac/</w:t>
        </w:r>
      </w:hyperlink>
      <w:r w:rsidR="00C4404A" w:rsidRPr="00F87A2E">
        <w:t>)</w:t>
      </w:r>
      <w:r w:rsidR="002A6C3A">
        <w:t xml:space="preserve"> and provide the EIN under which that report was submitted</w:t>
      </w:r>
      <w:r w:rsidR="00C4404A" w:rsidRPr="00F87A2E">
        <w:t>.</w:t>
      </w:r>
      <w:r w:rsidR="00C4404A">
        <w:t xml:space="preserve">  Include these statements at the end of the Project Narrative in a section titled “</w:t>
      </w:r>
      <w:r w:rsidR="00C4404A" w:rsidRPr="00174BFD">
        <w:rPr>
          <w:b/>
        </w:rPr>
        <w:t>Single Audit Reporting Statements</w:t>
      </w:r>
      <w:r w:rsidR="00C4404A">
        <w:t xml:space="preserve">”.  </w:t>
      </w:r>
    </w:p>
    <w:p w:rsidR="00C4404A" w:rsidRDefault="00C4404A" w:rsidP="00D53EC5">
      <w:pPr>
        <w:ind w:left="360" w:hanging="360"/>
        <w:rPr>
          <w:b/>
        </w:rPr>
      </w:pPr>
    </w:p>
    <w:p w:rsidR="0051541F" w:rsidRDefault="007A5B19" w:rsidP="00EE79E1">
      <w:pPr>
        <w:ind w:left="360" w:hanging="360"/>
      </w:pPr>
      <w:r>
        <w:rPr>
          <w:b/>
        </w:rPr>
        <w:t>G</w:t>
      </w:r>
      <w:r w:rsidR="00C4404A">
        <w:rPr>
          <w:b/>
        </w:rPr>
        <w:t>.</w:t>
      </w:r>
      <w:r w:rsidR="00C4404A">
        <w:rPr>
          <w:b/>
        </w:rPr>
        <w:tab/>
      </w:r>
      <w:r w:rsidR="00C67212" w:rsidRPr="0047364F">
        <w:rPr>
          <w:b/>
        </w:rPr>
        <w:t>Assurances</w:t>
      </w:r>
      <w:r w:rsidR="00EE79E1">
        <w:rPr>
          <w:b/>
        </w:rPr>
        <w:t xml:space="preserve">: </w:t>
      </w:r>
      <w:r w:rsidR="00C67212" w:rsidRPr="00F87A2E">
        <w:t xml:space="preserve">Include the appropriate signed and dated Assurances form available online at </w:t>
      </w:r>
      <w:hyperlink r:id="rId17" w:history="1">
        <w:r w:rsidR="006F45F2" w:rsidRPr="00D30277">
          <w:rPr>
            <w:rStyle w:val="Hyperlink"/>
          </w:rPr>
          <w:t>http://apply07.grants.gov/apply/FormLinks?family=15</w:t>
        </w:r>
      </w:hyperlink>
      <w:r w:rsidR="00C67212" w:rsidRPr="00F87A2E">
        <w:t xml:space="preserve">.  </w:t>
      </w:r>
      <w:r w:rsidR="00D53EC5" w:rsidRPr="00F87A2E">
        <w:t xml:space="preserve">Use </w:t>
      </w:r>
      <w:r w:rsidR="00C67212" w:rsidRPr="00F87A2E">
        <w:t xml:space="preserve">the </w:t>
      </w:r>
      <w:r w:rsidR="00B1022B" w:rsidRPr="00F87A2E">
        <w:rPr>
          <w:b/>
        </w:rPr>
        <w:t>Assurances for Construction Programs (SF</w:t>
      </w:r>
      <w:r w:rsidR="00174BFD">
        <w:rPr>
          <w:b/>
        </w:rPr>
        <w:t xml:space="preserve"> </w:t>
      </w:r>
      <w:r w:rsidR="00B1022B" w:rsidRPr="00F87A2E">
        <w:rPr>
          <w:b/>
        </w:rPr>
        <w:t>424D</w:t>
      </w:r>
      <w:r w:rsidR="00D53EC5" w:rsidRPr="00F87A2E">
        <w:rPr>
          <w:b/>
        </w:rPr>
        <w:t>)</w:t>
      </w:r>
      <w:r w:rsidR="006F45F2">
        <w:t xml:space="preserve"> for </w:t>
      </w:r>
      <w:r w:rsidR="00B26547">
        <w:t xml:space="preserve">construction and land acquisition </w:t>
      </w:r>
      <w:proofErr w:type="gramStart"/>
      <w:r w:rsidR="00B26547">
        <w:t>projects</w:t>
      </w:r>
      <w:r w:rsidR="00B41F60">
        <w:t xml:space="preserve">  </w:t>
      </w:r>
      <w:r w:rsidR="00B26547" w:rsidRPr="00F87A2E">
        <w:t>Use</w:t>
      </w:r>
      <w:proofErr w:type="gramEnd"/>
      <w:r w:rsidR="00B26547" w:rsidRPr="00F87A2E">
        <w:t xml:space="preserve"> the </w:t>
      </w:r>
      <w:r w:rsidR="00B26547" w:rsidRPr="00F87A2E">
        <w:rPr>
          <w:b/>
        </w:rPr>
        <w:t>Assurances for Non-Construction Programs (SF</w:t>
      </w:r>
      <w:r w:rsidR="00B26547">
        <w:rPr>
          <w:b/>
        </w:rPr>
        <w:t xml:space="preserve"> </w:t>
      </w:r>
      <w:r w:rsidR="00B26547" w:rsidRPr="00F87A2E">
        <w:rPr>
          <w:b/>
        </w:rPr>
        <w:t>424B)</w:t>
      </w:r>
      <w:r w:rsidR="00B26547" w:rsidRPr="00F87A2E">
        <w:t xml:space="preserve"> </w:t>
      </w:r>
      <w:r w:rsidR="00B26547">
        <w:t>for all other projects</w:t>
      </w:r>
      <w:r w:rsidR="00B26547" w:rsidRPr="00F87A2E">
        <w:t xml:space="preserve">.  </w:t>
      </w:r>
      <w:r w:rsidR="00B26547">
        <w:t xml:space="preserve"> </w:t>
      </w:r>
      <w:r w:rsidR="00B41F60">
        <w:t xml:space="preserve">Signing this form does not mean that all items on the form are applicable.  </w:t>
      </w:r>
      <w:r w:rsidR="00E72545">
        <w:t>The form contains language that states that s</w:t>
      </w:r>
      <w:r w:rsidR="00B41F60">
        <w:t>ome of the</w:t>
      </w:r>
      <w:r w:rsidR="00B41F60" w:rsidRPr="00B41F60">
        <w:t xml:space="preserve"> assurances may not be applicable to you</w:t>
      </w:r>
      <w:r w:rsidR="00E72545">
        <w:t xml:space="preserve">r organization and/or </w:t>
      </w:r>
      <w:r w:rsidR="00B41F60">
        <w:t>your</w:t>
      </w:r>
      <w:r w:rsidR="00B41F60" w:rsidRPr="00B41F60">
        <w:t xml:space="preserve"> project or program.</w:t>
      </w:r>
    </w:p>
    <w:p w:rsidR="00E72545" w:rsidRPr="00F87A2E" w:rsidRDefault="00E72545" w:rsidP="00D53EC5">
      <w:pPr>
        <w:ind w:left="360"/>
      </w:pPr>
    </w:p>
    <w:p w:rsidR="003F2AD4" w:rsidRDefault="007A5B19" w:rsidP="00EE79E1">
      <w:pPr>
        <w:ind w:left="360" w:hanging="360"/>
        <w:rPr>
          <w:lang w:val="en"/>
        </w:rPr>
      </w:pPr>
      <w:r>
        <w:rPr>
          <w:b/>
        </w:rPr>
        <w:t>H</w:t>
      </w:r>
      <w:r w:rsidR="00C857F8" w:rsidRPr="00F87A2E">
        <w:rPr>
          <w:b/>
        </w:rPr>
        <w:t>.</w:t>
      </w:r>
      <w:r w:rsidR="00C857F8" w:rsidRPr="00F87A2E">
        <w:rPr>
          <w:b/>
        </w:rPr>
        <w:tab/>
      </w:r>
      <w:r w:rsidR="003E2F4D" w:rsidRPr="003F2AD4">
        <w:rPr>
          <w:b/>
        </w:rPr>
        <w:t>Certification</w:t>
      </w:r>
      <w:r w:rsidR="003E2F4D">
        <w:rPr>
          <w:b/>
        </w:rPr>
        <w:t xml:space="preserve"> and </w:t>
      </w:r>
      <w:r w:rsidR="00C857F8" w:rsidRPr="00F87A2E">
        <w:rPr>
          <w:b/>
        </w:rPr>
        <w:t>Disclosure of Lobbying Activities</w:t>
      </w:r>
      <w:r w:rsidR="00D62E59">
        <w:rPr>
          <w:b/>
        </w:rPr>
        <w:t>:</w:t>
      </w:r>
      <w:r w:rsidR="00EE79E1">
        <w:rPr>
          <w:b/>
        </w:rPr>
        <w:t xml:space="preserve"> </w:t>
      </w:r>
      <w:r w:rsidR="00C857F8" w:rsidRPr="0025449E">
        <w:rPr>
          <w:lang w:val="en"/>
        </w:rPr>
        <w:t xml:space="preserve">Under Title 31 of the United States Code, Section 1352, </w:t>
      </w:r>
      <w:r w:rsidR="00967BE2" w:rsidRPr="0025449E">
        <w:rPr>
          <w:lang w:val="en"/>
        </w:rPr>
        <w:t xml:space="preserve">an </w:t>
      </w:r>
      <w:r w:rsidR="00596467" w:rsidRPr="0025449E">
        <w:rPr>
          <w:lang w:val="en"/>
        </w:rPr>
        <w:t>applicant</w:t>
      </w:r>
      <w:r w:rsidR="00967BE2" w:rsidRPr="0025449E">
        <w:rPr>
          <w:lang w:val="en"/>
        </w:rPr>
        <w:t xml:space="preserve"> or</w:t>
      </w:r>
      <w:r w:rsidR="00596467" w:rsidRPr="0025449E">
        <w:rPr>
          <w:lang w:val="en"/>
        </w:rPr>
        <w:t xml:space="preserve"> recipient must not use any </w:t>
      </w:r>
      <w:r w:rsidR="002806A2" w:rsidRPr="0025449E">
        <w:rPr>
          <w:lang w:val="en"/>
        </w:rPr>
        <w:t xml:space="preserve">federally appropriated funds </w:t>
      </w:r>
      <w:r w:rsidR="00967BE2" w:rsidRPr="0025449E">
        <w:rPr>
          <w:lang w:val="en"/>
        </w:rPr>
        <w:t>(both annually appropriated and continuing appropriations) or matching funds under</w:t>
      </w:r>
      <w:r w:rsidR="00596467" w:rsidRPr="0025449E">
        <w:rPr>
          <w:lang w:val="en"/>
        </w:rPr>
        <w:t xml:space="preserve"> a grant or cooperative agreement award to pay any </w:t>
      </w:r>
      <w:r w:rsidR="00967BE2" w:rsidRPr="0025449E">
        <w:rPr>
          <w:lang w:val="en"/>
        </w:rPr>
        <w:t>person for</w:t>
      </w:r>
      <w:r w:rsidR="00C830C1" w:rsidRPr="0025449E">
        <w:rPr>
          <w:lang w:val="en"/>
        </w:rPr>
        <w:t xml:space="preserve"> lobbying in connection with the award.  Lobbying is defined as</w:t>
      </w:r>
      <w:r w:rsidR="00967BE2" w:rsidRPr="0025449E">
        <w:rPr>
          <w:lang w:val="en"/>
        </w:rPr>
        <w:t xml:space="preserve"> influencing or attempting to influence an officer or employee of any agency, a Member of Congress, an officer or employee of Congress, or an employee of a Member of Congress connection with the award.  </w:t>
      </w:r>
      <w:r w:rsidR="00AB2024" w:rsidRPr="0025449E">
        <w:rPr>
          <w:shd w:val="clear" w:color="auto" w:fill="FFFFFF"/>
        </w:rPr>
        <w:t>Submission of an application also represents the applicant’s certification of the statements in 43 CFR Part 18, Appendix A-Certification Regarding Lobbying.</w:t>
      </w:r>
      <w:r w:rsidR="005F3E27" w:rsidRPr="0025449E">
        <w:rPr>
          <w:rFonts w:ascii="Arial" w:hAnsi="Arial" w:cs="Arial"/>
          <w:shd w:val="clear" w:color="auto" w:fill="FFFFFF"/>
        </w:rPr>
        <w:t xml:space="preserve">  </w:t>
      </w:r>
      <w:r w:rsidR="00967BE2" w:rsidRPr="0025449E">
        <w:rPr>
          <w:lang w:val="en"/>
        </w:rPr>
        <w:t xml:space="preserve">If </w:t>
      </w:r>
      <w:r w:rsidR="00C830C1" w:rsidRPr="0025449E">
        <w:rPr>
          <w:lang w:val="en"/>
        </w:rPr>
        <w:t>you/your organization</w:t>
      </w:r>
      <w:r w:rsidR="00967BE2" w:rsidRPr="0025449E">
        <w:rPr>
          <w:lang w:val="en"/>
        </w:rPr>
        <w:t xml:space="preserve"> </w:t>
      </w:r>
      <w:r w:rsidR="00C830C1" w:rsidRPr="0025449E">
        <w:rPr>
          <w:lang w:val="en"/>
        </w:rPr>
        <w:t>have/</w:t>
      </w:r>
      <w:proofErr w:type="gramStart"/>
      <w:r w:rsidR="00967BE2" w:rsidRPr="0025449E">
        <w:rPr>
          <w:lang w:val="en"/>
        </w:rPr>
        <w:t>has</w:t>
      </w:r>
      <w:proofErr w:type="gramEnd"/>
      <w:r w:rsidR="00967BE2" w:rsidRPr="0025449E">
        <w:rPr>
          <w:lang w:val="en"/>
        </w:rPr>
        <w:t xml:space="preserve"> made or agrees to make any payment using non-appropriated funds for lobbying in connection with </w:t>
      </w:r>
      <w:r w:rsidR="00C830C1" w:rsidRPr="0025449E">
        <w:rPr>
          <w:lang w:val="en"/>
        </w:rPr>
        <w:t xml:space="preserve">this </w:t>
      </w:r>
      <w:r w:rsidR="007A5245" w:rsidRPr="0025449E">
        <w:rPr>
          <w:lang w:val="en"/>
        </w:rPr>
        <w:t xml:space="preserve">proposal </w:t>
      </w:r>
      <w:r w:rsidR="00C830C1" w:rsidRPr="0025449E">
        <w:rPr>
          <w:lang w:val="en"/>
        </w:rPr>
        <w:t xml:space="preserve">AND the </w:t>
      </w:r>
      <w:r w:rsidR="007A5245" w:rsidRPr="0025449E">
        <w:rPr>
          <w:lang w:val="en"/>
        </w:rPr>
        <w:t>Federal share</w:t>
      </w:r>
      <w:r w:rsidR="00C830C1" w:rsidRPr="0025449E">
        <w:rPr>
          <w:lang w:val="en"/>
        </w:rPr>
        <w:t xml:space="preserve"> exceeds $100,000, complete and submit the </w:t>
      </w:r>
      <w:r w:rsidR="00C830C1" w:rsidRPr="0025449E">
        <w:rPr>
          <w:b/>
          <w:lang w:val="en"/>
        </w:rPr>
        <w:t>SF LLL, Disclosure of Lobbying Activities</w:t>
      </w:r>
      <w:r w:rsidR="00C830C1" w:rsidRPr="0025449E">
        <w:rPr>
          <w:lang w:val="en"/>
        </w:rPr>
        <w:t xml:space="preserve"> form.</w:t>
      </w:r>
      <w:r w:rsidR="003E2F4D" w:rsidRPr="0025449E">
        <w:rPr>
          <w:lang w:val="en"/>
        </w:rPr>
        <w:t xml:space="preserve">  </w:t>
      </w:r>
      <w:r w:rsidR="006E7756" w:rsidRPr="0025449E">
        <w:rPr>
          <w:lang w:val="en"/>
        </w:rPr>
        <w:t xml:space="preserve">See </w:t>
      </w:r>
      <w:r w:rsidR="000C39F2" w:rsidRPr="0025449E">
        <w:rPr>
          <w:lang w:val="en"/>
        </w:rPr>
        <w:t>43 CFR</w:t>
      </w:r>
      <w:r w:rsidR="00D62E59" w:rsidRPr="0025449E">
        <w:rPr>
          <w:lang w:val="en"/>
        </w:rPr>
        <w:t xml:space="preserve">, Subpart </w:t>
      </w:r>
      <w:r w:rsidR="006E7756" w:rsidRPr="0025449E">
        <w:rPr>
          <w:lang w:val="en"/>
        </w:rPr>
        <w:t>18</w:t>
      </w:r>
      <w:r w:rsidR="00D62E59" w:rsidRPr="0025449E">
        <w:rPr>
          <w:lang w:val="en"/>
        </w:rPr>
        <w:t>.100</w:t>
      </w:r>
      <w:r w:rsidR="006E7756" w:rsidRPr="0025449E">
        <w:rPr>
          <w:lang w:val="en"/>
        </w:rPr>
        <w:t xml:space="preserve"> for more information on </w:t>
      </w:r>
      <w:r w:rsidR="00D62E59" w:rsidRPr="0025449E">
        <w:rPr>
          <w:lang w:val="en"/>
        </w:rPr>
        <w:t xml:space="preserve">when additional </w:t>
      </w:r>
      <w:r w:rsidR="006E7756" w:rsidRPr="0025449E">
        <w:rPr>
          <w:lang w:val="en"/>
        </w:rPr>
        <w:t>submission</w:t>
      </w:r>
      <w:r w:rsidR="00D62E59" w:rsidRPr="0025449E">
        <w:rPr>
          <w:lang w:val="en"/>
        </w:rPr>
        <w:t xml:space="preserve"> of this form </w:t>
      </w:r>
      <w:r w:rsidR="005F3E27" w:rsidRPr="0025449E">
        <w:rPr>
          <w:lang w:val="en"/>
        </w:rPr>
        <w:t>is</w:t>
      </w:r>
      <w:r w:rsidR="00D62E59" w:rsidRPr="0025449E">
        <w:rPr>
          <w:lang w:val="en"/>
        </w:rPr>
        <w:t xml:space="preserve"> required</w:t>
      </w:r>
      <w:r w:rsidR="006E7756" w:rsidRPr="0025449E">
        <w:rPr>
          <w:lang w:val="en"/>
        </w:rPr>
        <w:t xml:space="preserve">.  </w:t>
      </w:r>
    </w:p>
    <w:p w:rsidR="00EE79E1" w:rsidRDefault="00EE79E1" w:rsidP="00D53EC5">
      <w:pPr>
        <w:ind w:left="360"/>
        <w:rPr>
          <w:lang w:val="en"/>
        </w:rPr>
      </w:pPr>
    </w:p>
    <w:p w:rsidR="00EE79E1" w:rsidRDefault="00EE79E1" w:rsidP="00246089">
      <w:pPr>
        <w:numPr>
          <w:ilvl w:val="0"/>
          <w:numId w:val="10"/>
        </w:numPr>
        <w:rPr>
          <w:lang w:val="en"/>
        </w:rPr>
      </w:pPr>
      <w:r>
        <w:rPr>
          <w:b/>
          <w:lang w:val="en"/>
        </w:rPr>
        <w:t>Conflict of Interest Disclosures:</w:t>
      </w:r>
      <w:r>
        <w:rPr>
          <w:lang w:val="en"/>
        </w:rPr>
        <w:t xml:space="preserve"> Applicants must notify the Service in writing of any</w:t>
      </w:r>
      <w:r w:rsidR="00246089">
        <w:rPr>
          <w:lang w:val="en"/>
        </w:rPr>
        <w:t xml:space="preserve"> </w:t>
      </w:r>
      <w:r w:rsidR="00246089" w:rsidRPr="00246089">
        <w:rPr>
          <w:lang w:val="en"/>
        </w:rPr>
        <w:t>actual or potential conflicts of interest that</w:t>
      </w:r>
      <w:r w:rsidR="00246089">
        <w:rPr>
          <w:lang w:val="en"/>
        </w:rPr>
        <w:t xml:space="preserve"> are known at the time of application or that</w:t>
      </w:r>
      <w:r w:rsidR="00246089" w:rsidRPr="00246089">
        <w:rPr>
          <w:lang w:val="en"/>
        </w:rPr>
        <w:t xml:space="preserve"> may arise </w:t>
      </w:r>
      <w:r w:rsidR="00246089" w:rsidRPr="00246089">
        <w:rPr>
          <w:lang w:val="en"/>
        </w:rPr>
        <w:lastRenderedPageBreak/>
        <w:t>during the life of this award</w:t>
      </w:r>
      <w:r w:rsidR="00246089">
        <w:rPr>
          <w:lang w:val="en"/>
        </w:rPr>
        <w:t xml:space="preserve">, in the event an award is made.  </w:t>
      </w:r>
      <w:r w:rsidR="00246089" w:rsidRPr="00246089">
        <w:rPr>
          <w:lang w:val="en"/>
        </w:rPr>
        <w:t>Conflicts of interest include any relationship or matter which might place the recipient, the recipient’s employees, or the recipient’s subrecipients in a position of conflict, real or apparent, betwee</w:t>
      </w:r>
      <w:r w:rsidR="00246089">
        <w:rPr>
          <w:lang w:val="en"/>
        </w:rPr>
        <w:t>n their responsibilities under the</w:t>
      </w:r>
      <w:r w:rsidR="00246089" w:rsidRPr="00246089">
        <w:rPr>
          <w:lang w:val="en"/>
        </w:rPr>
        <w:t xml:space="preserve">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w:t>
      </w:r>
      <w:r w:rsidR="00246089">
        <w:rPr>
          <w:lang w:val="en"/>
        </w:rPr>
        <w:t>applicant</w:t>
      </w:r>
      <w:r w:rsidR="00246089" w:rsidRPr="00246089">
        <w:rPr>
          <w:lang w:val="en"/>
        </w:rPr>
        <w:t xml:space="preserve">, the </w:t>
      </w:r>
      <w:r w:rsidR="00246089">
        <w:rPr>
          <w:lang w:val="en"/>
        </w:rPr>
        <w:t>applicant</w:t>
      </w:r>
      <w:r w:rsidR="00246089" w:rsidRPr="00246089">
        <w:rPr>
          <w:lang w:val="en"/>
        </w:rPr>
        <w:t>’s employees, or the</w:t>
      </w:r>
      <w:r w:rsidR="00246089">
        <w:rPr>
          <w:lang w:val="en"/>
        </w:rPr>
        <w:t xml:space="preserve"> applicant’s future </w:t>
      </w:r>
      <w:r w:rsidR="00246089" w:rsidRPr="00246089">
        <w:rPr>
          <w:lang w:val="en"/>
        </w:rPr>
        <w:t xml:space="preserve">subrecipients in the matter.  Upon receipt of such a notice, the Service Project Officer in consultation with their Ethics Counselor will determine if a conflict of interest exists and, if so, if there are any possible actions to be taken by the </w:t>
      </w:r>
      <w:r w:rsidR="00246089">
        <w:rPr>
          <w:lang w:val="en"/>
        </w:rPr>
        <w:t xml:space="preserve">applicant to </w:t>
      </w:r>
      <w:r w:rsidR="00246089" w:rsidRPr="00246089">
        <w:rPr>
          <w:lang w:val="en"/>
        </w:rPr>
        <w:t>reduce or resolve the conflict.  Failure to resolve conflicts of interest in a manner that satisfie</w:t>
      </w:r>
      <w:r w:rsidR="00246089">
        <w:rPr>
          <w:lang w:val="en"/>
        </w:rPr>
        <w:t>s the Service may result in the project not being select for funding</w:t>
      </w:r>
      <w:r w:rsidR="00246089" w:rsidRPr="00246089">
        <w:rPr>
          <w:lang w:val="en"/>
        </w:rPr>
        <w:t xml:space="preserve">.    </w:t>
      </w:r>
      <w:r>
        <w:rPr>
          <w:lang w:val="en"/>
        </w:rPr>
        <w:t xml:space="preserve"> </w:t>
      </w:r>
    </w:p>
    <w:p w:rsidR="00EE79E1" w:rsidRDefault="00EE79E1" w:rsidP="00D53EC5">
      <w:pPr>
        <w:ind w:left="360"/>
        <w:rPr>
          <w:lang w:val="en"/>
        </w:rPr>
      </w:pPr>
    </w:p>
    <w:p w:rsidR="006E3C9F" w:rsidRPr="00B40DD7" w:rsidRDefault="00D93480" w:rsidP="00F87A2E">
      <w:pPr>
        <w:spacing w:after="120"/>
        <w:jc w:val="center"/>
        <w:rPr>
          <w:b/>
          <w:u w:val="single"/>
        </w:rPr>
      </w:pPr>
      <w:r w:rsidRPr="00B40DD7">
        <w:rPr>
          <w:b/>
          <w:u w:val="single"/>
        </w:rPr>
        <w:t>Application Checklist</w:t>
      </w:r>
    </w:p>
    <w:p w:rsidR="003B3325" w:rsidRPr="00B40DD7" w:rsidRDefault="005760DF" w:rsidP="00B80393">
      <w:pPr>
        <w:numPr>
          <w:ilvl w:val="0"/>
          <w:numId w:val="2"/>
        </w:numPr>
        <w:tabs>
          <w:tab w:val="clear" w:pos="1080"/>
          <w:tab w:val="num" w:pos="720"/>
        </w:tabs>
        <w:ind w:left="720"/>
        <w:rPr>
          <w:b/>
        </w:rPr>
      </w:pPr>
      <w:r w:rsidRPr="00B40DD7">
        <w:rPr>
          <w:b/>
        </w:rPr>
        <w:t>SF 424, Application for Federal Assistance</w:t>
      </w:r>
      <w:r w:rsidRPr="00B40DD7">
        <w:t>: A complete, signed and dated SF 424</w:t>
      </w:r>
    </w:p>
    <w:p w:rsidR="00F04A45" w:rsidRPr="00B40DD7" w:rsidRDefault="006E3C9F" w:rsidP="00B80393">
      <w:pPr>
        <w:numPr>
          <w:ilvl w:val="0"/>
          <w:numId w:val="2"/>
        </w:numPr>
        <w:tabs>
          <w:tab w:val="clear" w:pos="1080"/>
          <w:tab w:val="num" w:pos="720"/>
        </w:tabs>
        <w:ind w:left="720"/>
        <w:rPr>
          <w:b/>
        </w:rPr>
      </w:pPr>
      <w:r w:rsidRPr="00B40DD7">
        <w:rPr>
          <w:b/>
        </w:rPr>
        <w:t xml:space="preserve">Project </w:t>
      </w:r>
      <w:r w:rsidR="00DA26B4" w:rsidRPr="00B40DD7">
        <w:rPr>
          <w:b/>
        </w:rPr>
        <w:t>su</w:t>
      </w:r>
      <w:r w:rsidRPr="00B40DD7">
        <w:rPr>
          <w:b/>
        </w:rPr>
        <w:t>mmary</w:t>
      </w:r>
      <w:r w:rsidR="00F04A45" w:rsidRPr="00B40DD7">
        <w:rPr>
          <w:b/>
        </w:rPr>
        <w:t xml:space="preserve"> </w:t>
      </w:r>
    </w:p>
    <w:p w:rsidR="00DA26B4" w:rsidRDefault="00F04A45" w:rsidP="00B80393">
      <w:pPr>
        <w:numPr>
          <w:ilvl w:val="0"/>
          <w:numId w:val="2"/>
        </w:numPr>
        <w:tabs>
          <w:tab w:val="clear" w:pos="1080"/>
          <w:tab w:val="num" w:pos="720"/>
        </w:tabs>
        <w:ind w:left="720"/>
        <w:rPr>
          <w:b/>
        </w:rPr>
      </w:pPr>
      <w:r w:rsidRPr="00B920C7">
        <w:rPr>
          <w:b/>
        </w:rPr>
        <w:t xml:space="preserve">Project </w:t>
      </w:r>
      <w:r w:rsidR="00DA26B4">
        <w:rPr>
          <w:b/>
        </w:rPr>
        <w:t>n</w:t>
      </w:r>
      <w:r w:rsidR="00BE2F7C" w:rsidRPr="00B920C7">
        <w:rPr>
          <w:b/>
        </w:rPr>
        <w:t>arrative</w:t>
      </w:r>
    </w:p>
    <w:p w:rsidR="00826098" w:rsidRPr="003B3325" w:rsidRDefault="00DA26B4" w:rsidP="003B3325">
      <w:pPr>
        <w:numPr>
          <w:ilvl w:val="0"/>
          <w:numId w:val="2"/>
        </w:numPr>
        <w:tabs>
          <w:tab w:val="clear" w:pos="1080"/>
          <w:tab w:val="num" w:pos="720"/>
        </w:tabs>
        <w:ind w:left="720"/>
        <w:rPr>
          <w:b/>
        </w:rPr>
      </w:pPr>
      <w:r>
        <w:rPr>
          <w:b/>
        </w:rPr>
        <w:t>Timetable</w:t>
      </w:r>
      <w:r w:rsidR="005A5005" w:rsidRPr="00B920C7">
        <w:rPr>
          <w:b/>
        </w:rPr>
        <w:t xml:space="preserve"> </w:t>
      </w:r>
    </w:p>
    <w:p w:rsidR="00826098" w:rsidRDefault="005760DF" w:rsidP="00B80393">
      <w:pPr>
        <w:numPr>
          <w:ilvl w:val="0"/>
          <w:numId w:val="2"/>
        </w:numPr>
        <w:tabs>
          <w:tab w:val="clear" w:pos="1080"/>
          <w:tab w:val="num" w:pos="720"/>
        </w:tabs>
        <w:ind w:left="720"/>
      </w:pPr>
      <w:r>
        <w:rPr>
          <w:b/>
        </w:rPr>
        <w:t>S</w:t>
      </w:r>
      <w:r w:rsidR="00DA26B4">
        <w:rPr>
          <w:b/>
        </w:rPr>
        <w:t xml:space="preserve">ingle </w:t>
      </w:r>
      <w:r>
        <w:rPr>
          <w:b/>
        </w:rPr>
        <w:t>A</w:t>
      </w:r>
      <w:r w:rsidR="00DA26B4" w:rsidRPr="00DA26B4">
        <w:rPr>
          <w:b/>
        </w:rPr>
        <w:t xml:space="preserve">udit </w:t>
      </w:r>
      <w:r>
        <w:rPr>
          <w:b/>
        </w:rPr>
        <w:t>R</w:t>
      </w:r>
      <w:r w:rsidR="00DA26B4" w:rsidRPr="00DA26B4">
        <w:rPr>
          <w:b/>
        </w:rPr>
        <w:t xml:space="preserve">eporting </w:t>
      </w:r>
      <w:r w:rsidR="00DA26B4">
        <w:rPr>
          <w:b/>
        </w:rPr>
        <w:t>s</w:t>
      </w:r>
      <w:r w:rsidR="00DA26B4" w:rsidRPr="00B920C7">
        <w:rPr>
          <w:b/>
        </w:rPr>
        <w:t>tatement</w:t>
      </w:r>
      <w:r w:rsidR="00DA26B4">
        <w:t xml:space="preserve">: </w:t>
      </w:r>
      <w:r w:rsidR="003E2F4D">
        <w:t>If a U.S. state, local government, federally-recognized Indian tribal government, or non-profit organization, s</w:t>
      </w:r>
      <w:r w:rsidR="00826098" w:rsidRPr="00F87A2E">
        <w:t>tatement</w:t>
      </w:r>
      <w:r w:rsidR="003E2F4D">
        <w:t>s</w:t>
      </w:r>
      <w:r w:rsidR="00826098" w:rsidRPr="00F87A2E">
        <w:t xml:space="preserve"> regarding applicability of and compliance with Single Audit </w:t>
      </w:r>
      <w:r w:rsidR="00D60C56">
        <w:t>r</w:t>
      </w:r>
      <w:r w:rsidR="00826098" w:rsidRPr="00F87A2E">
        <w:t xml:space="preserve">eporting </w:t>
      </w:r>
      <w:r w:rsidR="00826098">
        <w:t>requirements</w:t>
      </w:r>
      <w:r w:rsidR="009626BE">
        <w:t>.</w:t>
      </w:r>
    </w:p>
    <w:p w:rsidR="00BE2F7C" w:rsidRPr="00DA26B4" w:rsidRDefault="00DA26B4" w:rsidP="00B80393">
      <w:pPr>
        <w:numPr>
          <w:ilvl w:val="0"/>
          <w:numId w:val="2"/>
        </w:numPr>
        <w:tabs>
          <w:tab w:val="clear" w:pos="1080"/>
          <w:tab w:val="num" w:pos="720"/>
        </w:tabs>
        <w:ind w:left="720"/>
      </w:pPr>
      <w:r>
        <w:rPr>
          <w:b/>
        </w:rPr>
        <w:t>SF</w:t>
      </w:r>
      <w:r w:rsidR="005760DF">
        <w:rPr>
          <w:b/>
        </w:rPr>
        <w:t xml:space="preserve"> </w:t>
      </w:r>
      <w:r>
        <w:rPr>
          <w:b/>
        </w:rPr>
        <w:t>424 b</w:t>
      </w:r>
      <w:r w:rsidRPr="00DA26B4">
        <w:rPr>
          <w:b/>
        </w:rPr>
        <w:t>udget form</w:t>
      </w:r>
      <w:r w:rsidRPr="00DA26B4">
        <w:t>:</w:t>
      </w:r>
      <w:r w:rsidRPr="00DA26B4">
        <w:rPr>
          <w:b/>
        </w:rPr>
        <w:t xml:space="preserve"> </w:t>
      </w:r>
      <w:r w:rsidR="00B1022B" w:rsidRPr="00DA26B4">
        <w:t>A complete SF</w:t>
      </w:r>
      <w:r w:rsidR="00347982" w:rsidRPr="00DA26B4">
        <w:t xml:space="preserve"> </w:t>
      </w:r>
      <w:r w:rsidR="00B1022B" w:rsidRPr="00DA26B4">
        <w:t xml:space="preserve">424A </w:t>
      </w:r>
      <w:r w:rsidR="00197447" w:rsidRPr="00DA26B4">
        <w:t xml:space="preserve">Budget Information </w:t>
      </w:r>
      <w:r w:rsidR="00B1022B" w:rsidRPr="00DA26B4">
        <w:t>form</w:t>
      </w:r>
      <w:r w:rsidR="009626BE">
        <w:t>.</w:t>
      </w:r>
    </w:p>
    <w:p w:rsidR="00F04A45" w:rsidRPr="00DA26B4" w:rsidRDefault="00F04A45" w:rsidP="00B80393">
      <w:pPr>
        <w:numPr>
          <w:ilvl w:val="0"/>
          <w:numId w:val="1"/>
        </w:numPr>
      </w:pPr>
      <w:r w:rsidRPr="00DA26B4">
        <w:rPr>
          <w:b/>
        </w:rPr>
        <w:t xml:space="preserve">Budget </w:t>
      </w:r>
      <w:r w:rsidR="00DA26B4">
        <w:rPr>
          <w:b/>
        </w:rPr>
        <w:t>j</w:t>
      </w:r>
      <w:r w:rsidRPr="00DA26B4">
        <w:rPr>
          <w:b/>
        </w:rPr>
        <w:t>ustification</w:t>
      </w:r>
      <w:r w:rsidR="00F1307D" w:rsidRPr="00DA26B4">
        <w:t xml:space="preserve"> </w:t>
      </w:r>
    </w:p>
    <w:p w:rsidR="00197447" w:rsidRPr="00B45E07" w:rsidRDefault="00DA26B4" w:rsidP="00B80393">
      <w:pPr>
        <w:numPr>
          <w:ilvl w:val="0"/>
          <w:numId w:val="1"/>
        </w:numPr>
      </w:pPr>
      <w:r>
        <w:rPr>
          <w:b/>
        </w:rPr>
        <w:t>Federally-funded eq</w:t>
      </w:r>
      <w:r w:rsidRPr="00B45E07">
        <w:rPr>
          <w:b/>
        </w:rPr>
        <w:t>uipment list</w:t>
      </w:r>
      <w:r w:rsidRPr="00B45E07">
        <w:t>:</w:t>
      </w:r>
      <w:r w:rsidRPr="00B45E07">
        <w:rPr>
          <w:b/>
        </w:rPr>
        <w:t xml:space="preserve"> </w:t>
      </w:r>
      <w:r w:rsidR="00197447" w:rsidRPr="00B45E07">
        <w:t>If Federally</w:t>
      </w:r>
      <w:r w:rsidR="00347982" w:rsidRPr="00B45E07">
        <w:t>-</w:t>
      </w:r>
      <w:r w:rsidR="00197447" w:rsidRPr="00B45E07">
        <w:t>funded equipment will be used for the project, a list of that equipment</w:t>
      </w:r>
      <w:r w:rsidR="009626BE" w:rsidRPr="00B45E07">
        <w:t>.</w:t>
      </w:r>
      <w:r w:rsidR="00197447" w:rsidRPr="00B45E07">
        <w:t xml:space="preserve"> </w:t>
      </w:r>
    </w:p>
    <w:p w:rsidR="00D619FF" w:rsidRPr="00B45E07" w:rsidRDefault="005F7790" w:rsidP="00B80393">
      <w:pPr>
        <w:numPr>
          <w:ilvl w:val="0"/>
          <w:numId w:val="1"/>
        </w:numPr>
      </w:pPr>
      <w:r w:rsidRPr="00B45E07">
        <w:rPr>
          <w:b/>
        </w:rPr>
        <w:t xml:space="preserve">SF </w:t>
      </w:r>
      <w:r w:rsidR="00DA26B4" w:rsidRPr="00B45E07">
        <w:rPr>
          <w:b/>
        </w:rPr>
        <w:t xml:space="preserve">424 Assurances form: </w:t>
      </w:r>
      <w:r w:rsidR="00D619FF" w:rsidRPr="00B45E07">
        <w:t xml:space="preserve">Signed </w:t>
      </w:r>
      <w:r w:rsidR="001A0603" w:rsidRPr="00B45E07">
        <w:t xml:space="preserve">and dated </w:t>
      </w:r>
      <w:r w:rsidRPr="00B45E07">
        <w:t xml:space="preserve">SF 424B or SF </w:t>
      </w:r>
      <w:r w:rsidR="00197447" w:rsidRPr="00B45E07">
        <w:t xml:space="preserve">424D Assurances </w:t>
      </w:r>
      <w:r w:rsidR="00D619FF" w:rsidRPr="00B45E07">
        <w:t>form</w:t>
      </w:r>
      <w:r w:rsidR="009626BE" w:rsidRPr="00B45E07">
        <w:t>.</w:t>
      </w:r>
    </w:p>
    <w:p w:rsidR="00972958" w:rsidRPr="00B45E07" w:rsidRDefault="005F7790" w:rsidP="00B80393">
      <w:pPr>
        <w:numPr>
          <w:ilvl w:val="0"/>
          <w:numId w:val="1"/>
        </w:numPr>
      </w:pPr>
      <w:r w:rsidRPr="00B45E07">
        <w:rPr>
          <w:b/>
        </w:rPr>
        <w:t xml:space="preserve">SF </w:t>
      </w:r>
      <w:r w:rsidR="00DA26B4" w:rsidRPr="00B45E07">
        <w:rPr>
          <w:b/>
        </w:rPr>
        <w:t xml:space="preserve">LLL form: </w:t>
      </w:r>
      <w:r w:rsidR="00C857F8" w:rsidRPr="00B45E07">
        <w:t xml:space="preserve">If applicable, completed SF-LLL </w:t>
      </w:r>
      <w:r w:rsidR="00826098" w:rsidRPr="00B45E07">
        <w:t xml:space="preserve">Disclosure of Lobbying Activities </w:t>
      </w:r>
      <w:r w:rsidR="00C857F8" w:rsidRPr="00B45E07">
        <w:t>form</w:t>
      </w:r>
      <w:r w:rsidR="00972958" w:rsidRPr="00B45E07">
        <w:t>.</w:t>
      </w:r>
    </w:p>
    <w:p w:rsidR="00C857F8" w:rsidRPr="00B45E07" w:rsidRDefault="00972958" w:rsidP="00B80393">
      <w:pPr>
        <w:numPr>
          <w:ilvl w:val="0"/>
          <w:numId w:val="1"/>
        </w:numPr>
      </w:pPr>
      <w:r w:rsidRPr="00B45E07">
        <w:rPr>
          <w:b/>
        </w:rPr>
        <w:t>Conflict of Interest statement,</w:t>
      </w:r>
      <w:r w:rsidRPr="00B45E07">
        <w:t xml:space="preserve"> when applicable.</w:t>
      </w:r>
    </w:p>
    <w:p w:rsidR="008F3372" w:rsidRPr="00B45E07" w:rsidRDefault="008F3372" w:rsidP="006E3C9F"/>
    <w:p w:rsidR="006E3C9F" w:rsidRPr="00B45E07" w:rsidRDefault="006E3C9F" w:rsidP="006E3C9F">
      <w:r w:rsidRPr="00B45E07">
        <w:t>Failure to provide complete information</w:t>
      </w:r>
      <w:r w:rsidR="009149C0" w:rsidRPr="00B45E07">
        <w:t xml:space="preserve"> </w:t>
      </w:r>
      <w:r w:rsidRPr="00B45E07">
        <w:t xml:space="preserve">may cause delays, </w:t>
      </w:r>
      <w:r w:rsidR="00D53EC5" w:rsidRPr="00B45E07">
        <w:t>postponement, or</w:t>
      </w:r>
      <w:r w:rsidR="004A5371" w:rsidRPr="00B45E07">
        <w:t xml:space="preserve"> rejection of the </w:t>
      </w:r>
      <w:r w:rsidRPr="00B45E07">
        <w:t xml:space="preserve">application.  </w:t>
      </w:r>
    </w:p>
    <w:p w:rsidR="00D93480" w:rsidRPr="00B45E07" w:rsidRDefault="00D93480" w:rsidP="006E3C9F"/>
    <w:p w:rsidR="001B0FB9" w:rsidRPr="00B45E07" w:rsidRDefault="00562DF7" w:rsidP="001B0FB9">
      <w:pPr>
        <w:rPr>
          <w:b/>
          <w:bCs/>
        </w:rPr>
      </w:pPr>
      <w:r w:rsidRPr="00B45E07">
        <w:rPr>
          <w:b/>
          <w:bCs/>
        </w:rPr>
        <w:t>V</w:t>
      </w:r>
      <w:r w:rsidR="001B0FB9" w:rsidRPr="00B45E07">
        <w:rPr>
          <w:b/>
          <w:bCs/>
        </w:rPr>
        <w:t>. S</w:t>
      </w:r>
      <w:r w:rsidR="00D93480" w:rsidRPr="00B45E07">
        <w:rPr>
          <w:b/>
          <w:bCs/>
        </w:rPr>
        <w:t>ubmission Instructions</w:t>
      </w:r>
    </w:p>
    <w:p w:rsidR="00155462" w:rsidRPr="00B45E07" w:rsidRDefault="00155462" w:rsidP="006E3C9F">
      <w:pPr>
        <w:pStyle w:val="BodyText"/>
        <w:jc w:val="left"/>
        <w:rPr>
          <w:sz w:val="24"/>
        </w:rPr>
      </w:pPr>
      <w:r w:rsidRPr="00B45E07">
        <w:rPr>
          <w:b/>
          <w:sz w:val="24"/>
        </w:rPr>
        <w:t>SUBMISSION DEADLINE</w:t>
      </w:r>
      <w:r w:rsidRPr="00B45E07">
        <w:rPr>
          <w:sz w:val="24"/>
        </w:rPr>
        <w:t xml:space="preserve">: </w:t>
      </w:r>
      <w:r w:rsidR="00B40DD7">
        <w:rPr>
          <w:sz w:val="24"/>
        </w:rPr>
        <w:t>August 10, 2016</w:t>
      </w:r>
    </w:p>
    <w:p w:rsidR="00155462" w:rsidRPr="00B45E07" w:rsidRDefault="00155462" w:rsidP="006E3C9F">
      <w:pPr>
        <w:pStyle w:val="BodyText"/>
        <w:jc w:val="left"/>
        <w:rPr>
          <w:sz w:val="24"/>
        </w:rPr>
      </w:pPr>
    </w:p>
    <w:p w:rsidR="00756FEC" w:rsidRPr="00B45E07" w:rsidRDefault="00231A7A" w:rsidP="00B45E07">
      <w:pPr>
        <w:autoSpaceDE w:val="0"/>
        <w:autoSpaceDN w:val="0"/>
        <w:adjustRightInd w:val="0"/>
        <w:rPr>
          <w:rFonts w:ascii="Arial" w:hAnsi="Arial" w:cs="Arial"/>
        </w:rPr>
      </w:pPr>
      <w:r w:rsidRPr="00B45E07">
        <w:rPr>
          <w:b/>
          <w:bCs/>
          <w:color w:val="000000"/>
        </w:rPr>
        <w:t xml:space="preserve">Intergovernmental Review: </w:t>
      </w:r>
      <w:r w:rsidRPr="00B45E07">
        <w:rPr>
          <w:bCs/>
          <w:color w:val="000000"/>
        </w:rPr>
        <w:t>Before submitting an application, U.S. s</w:t>
      </w:r>
      <w:r w:rsidRPr="00B45E07">
        <w:rPr>
          <w:color w:val="000000"/>
        </w:rPr>
        <w:t xml:space="preserve">tate and local government applicants should </w:t>
      </w:r>
      <w:r w:rsidR="00756FEC" w:rsidRPr="00B45E07">
        <w:rPr>
          <w:color w:val="000000"/>
        </w:rPr>
        <w:t xml:space="preserve">visit the </w:t>
      </w:r>
      <w:r w:rsidRPr="00B45E07">
        <w:rPr>
          <w:color w:val="000000"/>
        </w:rPr>
        <w:t>following website (</w:t>
      </w:r>
      <w:hyperlink r:id="rId18" w:history="1">
        <w:r w:rsidRPr="00B45E07">
          <w:rPr>
            <w:rStyle w:val="Hyperlink"/>
          </w:rPr>
          <w:t>http://www.whitehouse.gov/omb/grants_spoc/</w:t>
        </w:r>
      </w:hyperlink>
      <w:r w:rsidRPr="00B45E07">
        <w:rPr>
          <w:color w:val="000000"/>
        </w:rPr>
        <w:t xml:space="preserve">) to determine whether their application is subject to the state intergovernmental review process </w:t>
      </w:r>
      <w:r w:rsidR="00756FEC" w:rsidRPr="00B45E07">
        <w:rPr>
          <w:color w:val="000000"/>
        </w:rPr>
        <w:t>under</w:t>
      </w:r>
      <w:r w:rsidRPr="00B45E07">
        <w:rPr>
          <w:color w:val="000000"/>
        </w:rPr>
        <w:t xml:space="preserve"> Executive Order </w:t>
      </w:r>
      <w:r w:rsidR="00347982" w:rsidRPr="00B45E07">
        <w:rPr>
          <w:color w:val="000000"/>
        </w:rPr>
        <w:t xml:space="preserve">(E.O.) </w:t>
      </w:r>
      <w:r w:rsidRPr="00B45E07">
        <w:rPr>
          <w:color w:val="000000"/>
        </w:rPr>
        <w:t>12372 “Intergovernmental review of Federal Programs.”</w:t>
      </w:r>
      <w:r w:rsidR="00756FEC" w:rsidRPr="00B45E07">
        <w:rPr>
          <w:color w:val="000000"/>
        </w:rPr>
        <w:t xml:space="preserve">  E</w:t>
      </w:r>
      <w:r w:rsidR="007B5581" w:rsidRPr="00B45E07">
        <w:rPr>
          <w:color w:val="000000"/>
        </w:rPr>
        <w:t>.</w:t>
      </w:r>
      <w:r w:rsidR="00756FEC" w:rsidRPr="00B45E07">
        <w:rPr>
          <w:color w:val="000000"/>
        </w:rPr>
        <w:t>O</w:t>
      </w:r>
      <w:r w:rsidR="007B5581" w:rsidRPr="00B45E07">
        <w:rPr>
          <w:color w:val="000000"/>
        </w:rPr>
        <w:t>.</w:t>
      </w:r>
      <w:r w:rsidR="00756FEC" w:rsidRPr="00B45E07">
        <w:rPr>
          <w:color w:val="000000"/>
        </w:rPr>
        <w:t xml:space="preserve"> 12372 was issued to foster the intergovernmental partnership and strengthen federalism by relying on state and local processes for the coordination and review of proposed Federal financial </w:t>
      </w:r>
      <w:r w:rsidR="00756FEC" w:rsidRPr="00B45E07">
        <w:rPr>
          <w:color w:val="000000"/>
        </w:rPr>
        <w:lastRenderedPageBreak/>
        <w:t>assistance and direct Federal development.  The E</w:t>
      </w:r>
      <w:r w:rsidR="007B5581" w:rsidRPr="00B45E07">
        <w:rPr>
          <w:color w:val="000000"/>
        </w:rPr>
        <w:t>.</w:t>
      </w:r>
      <w:r w:rsidR="00756FEC" w:rsidRPr="00B45E07">
        <w:rPr>
          <w:color w:val="000000"/>
        </w:rPr>
        <w:t>O</w:t>
      </w:r>
      <w:r w:rsidR="007B5581" w:rsidRPr="00B45E07">
        <w:rPr>
          <w:color w:val="000000"/>
        </w:rPr>
        <w:t>.</w:t>
      </w:r>
      <w:r w:rsidR="00756FEC" w:rsidRPr="00B45E07">
        <w:rPr>
          <w:color w:val="000000"/>
        </w:rPr>
        <w:t xml:space="preserve"> allows each state to designate an e</w:t>
      </w:r>
      <w:r w:rsidR="00347982" w:rsidRPr="00B45E07">
        <w:rPr>
          <w:color w:val="000000"/>
        </w:rPr>
        <w:t xml:space="preserve">ntity to perform this function.  </w:t>
      </w:r>
      <w:r w:rsidR="00756FEC" w:rsidRPr="00B45E07">
        <w:rPr>
          <w:color w:val="000000"/>
        </w:rPr>
        <w:t xml:space="preserve">The official list of designated entities is posted on the website.  Contact your state’s designated entity for more information on the process the state requires to be followed when applying for assistance.  States that do not have a designated entity listed on the website have chosen not to participate in the review process. </w:t>
      </w:r>
    </w:p>
    <w:p w:rsidR="00756FEC" w:rsidRPr="00B45E07" w:rsidRDefault="00756FEC" w:rsidP="00231A7A">
      <w:pPr>
        <w:pStyle w:val="CommentText"/>
        <w:rPr>
          <w:sz w:val="24"/>
          <w:szCs w:val="24"/>
        </w:rPr>
      </w:pPr>
    </w:p>
    <w:p w:rsidR="006E3C9F" w:rsidRPr="00B45E07" w:rsidRDefault="004D6C16" w:rsidP="006E3C9F">
      <w:pPr>
        <w:pStyle w:val="BodyText"/>
        <w:jc w:val="left"/>
        <w:rPr>
          <w:sz w:val="24"/>
        </w:rPr>
      </w:pPr>
      <w:r w:rsidRPr="00B45E07">
        <w:rPr>
          <w:sz w:val="24"/>
        </w:rPr>
        <w:t>Download the Application Package linked to this Funding Opportunity on Grants.gov</w:t>
      </w:r>
      <w:r w:rsidR="00B920C7" w:rsidRPr="00B45E07">
        <w:rPr>
          <w:sz w:val="24"/>
        </w:rPr>
        <w:t xml:space="preserve"> to begin the application process</w:t>
      </w:r>
      <w:r w:rsidRPr="00B45E07">
        <w:rPr>
          <w:sz w:val="24"/>
        </w:rPr>
        <w:t xml:space="preserve">.  Downloading and saving the Application Package to your computer makes the required government-wide standard forms fillable and printable.  </w:t>
      </w:r>
      <w:r w:rsidR="0053427C" w:rsidRPr="00B45E07">
        <w:rPr>
          <w:sz w:val="24"/>
        </w:rPr>
        <w:t>Completed a</w:t>
      </w:r>
      <w:r w:rsidR="00756FEC" w:rsidRPr="00B45E07">
        <w:rPr>
          <w:sz w:val="24"/>
        </w:rPr>
        <w:t>pplications</w:t>
      </w:r>
      <w:r w:rsidR="001B0FB9" w:rsidRPr="00B45E07">
        <w:rPr>
          <w:sz w:val="24"/>
        </w:rPr>
        <w:t xml:space="preserve"> may be submitted </w:t>
      </w:r>
      <w:r w:rsidR="00070D96" w:rsidRPr="00B45E07">
        <w:rPr>
          <w:sz w:val="24"/>
        </w:rPr>
        <w:t xml:space="preserve">by </w:t>
      </w:r>
      <w:r w:rsidR="00B45E07" w:rsidRPr="00B45E07">
        <w:rPr>
          <w:sz w:val="24"/>
        </w:rPr>
        <w:t>e</w:t>
      </w:r>
      <w:r w:rsidR="00070D96" w:rsidRPr="00B45E07">
        <w:rPr>
          <w:sz w:val="24"/>
        </w:rPr>
        <w:t>mail</w:t>
      </w:r>
      <w:r w:rsidR="006E3C9F" w:rsidRPr="00B45E07">
        <w:rPr>
          <w:sz w:val="24"/>
        </w:rPr>
        <w:t xml:space="preserve">.  </w:t>
      </w:r>
    </w:p>
    <w:p w:rsidR="006E3C9F" w:rsidRPr="00B45E07" w:rsidRDefault="006E3C9F" w:rsidP="006E3C9F">
      <w:pPr>
        <w:pStyle w:val="BodyText"/>
        <w:rPr>
          <w:sz w:val="24"/>
        </w:rPr>
      </w:pPr>
    </w:p>
    <w:p w:rsidR="008A7B85" w:rsidRPr="00B45E07" w:rsidRDefault="00B1022B" w:rsidP="00A46B54">
      <w:pPr>
        <w:pStyle w:val="BodyText"/>
        <w:jc w:val="left"/>
        <w:rPr>
          <w:b/>
          <w:i/>
          <w:sz w:val="24"/>
        </w:rPr>
      </w:pPr>
      <w:bookmarkStart w:id="1" w:name="OLE_LINK2"/>
      <w:bookmarkStart w:id="2" w:name="OLE_LINK3"/>
      <w:r w:rsidRPr="00B45E07">
        <w:rPr>
          <w:b/>
          <w:i/>
          <w:sz w:val="24"/>
        </w:rPr>
        <w:t>To</w:t>
      </w:r>
      <w:r w:rsidR="00756FEC" w:rsidRPr="00B45E07">
        <w:rPr>
          <w:b/>
          <w:i/>
          <w:sz w:val="24"/>
        </w:rPr>
        <w:t xml:space="preserve"> submit an application </w:t>
      </w:r>
      <w:r w:rsidR="008A7B85" w:rsidRPr="00B45E07">
        <w:rPr>
          <w:b/>
          <w:i/>
          <w:sz w:val="24"/>
        </w:rPr>
        <w:t>by e-mail:</w:t>
      </w:r>
    </w:p>
    <w:p w:rsidR="004D6C16" w:rsidRPr="00B45E07" w:rsidRDefault="008A7B85" w:rsidP="004D6C16">
      <w:pPr>
        <w:pStyle w:val="BodyText"/>
        <w:jc w:val="left"/>
        <w:rPr>
          <w:sz w:val="24"/>
        </w:rPr>
      </w:pPr>
      <w:r w:rsidRPr="00B45E07">
        <w:rPr>
          <w:bCs/>
          <w:sz w:val="24"/>
        </w:rPr>
        <w:t xml:space="preserve">Format all of your documents to print on Letter </w:t>
      </w:r>
      <w:r w:rsidR="001B0FB9" w:rsidRPr="00B45E07">
        <w:rPr>
          <w:bCs/>
          <w:sz w:val="24"/>
        </w:rPr>
        <w:t xml:space="preserve">size </w:t>
      </w:r>
      <w:r w:rsidRPr="00B45E07">
        <w:rPr>
          <w:bCs/>
          <w:sz w:val="24"/>
        </w:rPr>
        <w:t xml:space="preserve">(8 ½” x 11”) paper.  </w:t>
      </w:r>
      <w:r w:rsidR="004D3979" w:rsidRPr="00B45E07">
        <w:rPr>
          <w:bCs/>
          <w:sz w:val="24"/>
        </w:rPr>
        <w:t xml:space="preserve">Format all pages to display and print page numbers.  Scanned documents should be scanned in Letter format, as black and white images only.  Where possible, save scanned documents in .pdf format.  </w:t>
      </w:r>
      <w:r w:rsidR="00756FEC" w:rsidRPr="00B45E07">
        <w:rPr>
          <w:sz w:val="24"/>
        </w:rPr>
        <w:t>E-mail your application</w:t>
      </w:r>
      <w:r w:rsidRPr="00B45E07">
        <w:rPr>
          <w:sz w:val="24"/>
        </w:rPr>
        <w:t xml:space="preserve"> to the </w:t>
      </w:r>
      <w:r w:rsidR="00B141AC" w:rsidRPr="00B45E07">
        <w:rPr>
          <w:sz w:val="24"/>
        </w:rPr>
        <w:t>Service</w:t>
      </w:r>
      <w:r w:rsidR="00070D96" w:rsidRPr="00B45E07">
        <w:rPr>
          <w:sz w:val="24"/>
        </w:rPr>
        <w:t xml:space="preserve"> program point of contact identified in the Grants.gov funding opportunity.</w:t>
      </w:r>
      <w:r w:rsidR="004D6C16" w:rsidRPr="00B45E07">
        <w:rPr>
          <w:sz w:val="24"/>
        </w:rPr>
        <w:t xml:space="preserve">  </w:t>
      </w:r>
    </w:p>
    <w:p w:rsidR="004D6C16" w:rsidRPr="00B45E07" w:rsidRDefault="004D6C16" w:rsidP="004D6C16">
      <w:pPr>
        <w:pStyle w:val="BodyText"/>
        <w:jc w:val="left"/>
        <w:rPr>
          <w:sz w:val="24"/>
        </w:rPr>
      </w:pPr>
    </w:p>
    <w:p w:rsidR="004D6C16" w:rsidRPr="00B45E07" w:rsidRDefault="004D6C16" w:rsidP="004D6C16">
      <w:pPr>
        <w:pStyle w:val="BodyText"/>
        <w:jc w:val="left"/>
        <w:rPr>
          <w:sz w:val="24"/>
        </w:rPr>
      </w:pPr>
      <w:r w:rsidRPr="00B45E07">
        <w:rPr>
          <w:sz w:val="24"/>
        </w:rPr>
        <w:t>The required SF 424 Application for Federal Assistance and Assurances forms and any other required standard forms MUST be signed by your organization’s authorized official.  The Signature and Date fields on the standard forms downloaded from Grants.gov are pre-populated with the text “Completed by Grants.gov upon submission” or “Completed on submission to Grants.gov”.  Remove this text (manually or digitally) before signing the forms.</w:t>
      </w:r>
    </w:p>
    <w:p w:rsidR="008A7B85" w:rsidRPr="00F87A2E" w:rsidRDefault="008A7B85" w:rsidP="008A7B85">
      <w:pPr>
        <w:pStyle w:val="BodyText"/>
        <w:jc w:val="left"/>
        <w:rPr>
          <w:sz w:val="24"/>
        </w:rPr>
      </w:pPr>
    </w:p>
    <w:bookmarkEnd w:id="1"/>
    <w:bookmarkEnd w:id="2"/>
    <w:p w:rsidR="00562DF7" w:rsidRPr="00A841EC" w:rsidRDefault="001B0FB9" w:rsidP="00562DF7">
      <w:pPr>
        <w:pStyle w:val="Heading7"/>
        <w:rPr>
          <w:b w:val="0"/>
          <w:bCs w:val="0"/>
          <w:sz w:val="24"/>
          <w:u w:val="none"/>
        </w:rPr>
      </w:pPr>
      <w:r w:rsidRPr="00A841EC">
        <w:rPr>
          <w:bCs w:val="0"/>
          <w:sz w:val="24"/>
          <w:u w:val="none"/>
        </w:rPr>
        <w:t>V</w:t>
      </w:r>
      <w:r w:rsidR="00C54938" w:rsidRPr="00A841EC">
        <w:rPr>
          <w:bCs w:val="0"/>
          <w:sz w:val="24"/>
          <w:u w:val="none"/>
        </w:rPr>
        <w:t>I</w:t>
      </w:r>
      <w:r w:rsidR="00414783" w:rsidRPr="00A841EC">
        <w:rPr>
          <w:b w:val="0"/>
          <w:bCs w:val="0"/>
          <w:sz w:val="24"/>
          <w:u w:val="none"/>
        </w:rPr>
        <w:t xml:space="preserve">. </w:t>
      </w:r>
      <w:r w:rsidR="00562DF7" w:rsidRPr="00A841EC">
        <w:rPr>
          <w:sz w:val="24"/>
          <w:u w:val="none"/>
        </w:rPr>
        <w:t>A</w:t>
      </w:r>
      <w:r w:rsidR="00A841EC" w:rsidRPr="00A841EC">
        <w:rPr>
          <w:sz w:val="24"/>
          <w:u w:val="none"/>
        </w:rPr>
        <w:t>pplication Review</w:t>
      </w:r>
      <w:r w:rsidR="00562DF7" w:rsidRPr="00A841EC">
        <w:rPr>
          <w:sz w:val="24"/>
          <w:u w:val="none"/>
        </w:rPr>
        <w:t xml:space="preserve"> </w:t>
      </w:r>
      <w:r w:rsidR="007B7C55">
        <w:rPr>
          <w:sz w:val="24"/>
          <w:u w:val="none"/>
        </w:rPr>
        <w:t>Criteria</w:t>
      </w:r>
    </w:p>
    <w:p w:rsidR="007B7C55" w:rsidRDefault="007B7C55" w:rsidP="001F77FD">
      <w:pPr>
        <w:rPr>
          <w:bCs/>
        </w:rPr>
      </w:pPr>
      <w:r w:rsidRPr="00230E9F">
        <w:rPr>
          <w:bCs/>
        </w:rPr>
        <w:t xml:space="preserve">The following elements </w:t>
      </w:r>
      <w:r>
        <w:rPr>
          <w:bCs/>
        </w:rPr>
        <w:t>will</w:t>
      </w:r>
      <w:r w:rsidRPr="00230E9F">
        <w:rPr>
          <w:bCs/>
        </w:rPr>
        <w:t xml:space="preserve"> be considered in the</w:t>
      </w:r>
      <w:r>
        <w:rPr>
          <w:bCs/>
        </w:rPr>
        <w:t xml:space="preserve"> merit review</w:t>
      </w:r>
      <w:r w:rsidRPr="00230E9F">
        <w:rPr>
          <w:bCs/>
        </w:rPr>
        <w:t>:</w:t>
      </w:r>
    </w:p>
    <w:p w:rsidR="007B7C55" w:rsidRPr="00230E9F" w:rsidRDefault="007B7C55" w:rsidP="007B7C55">
      <w:pPr>
        <w:rPr>
          <w:bCs/>
        </w:rPr>
      </w:pPr>
      <w:r>
        <w:rPr>
          <w:bCs/>
        </w:rPr>
        <w:t>1</w:t>
      </w:r>
      <w:r w:rsidRPr="00230E9F">
        <w:rPr>
          <w:bCs/>
        </w:rPr>
        <w:t xml:space="preserve">. What is the potential for the proposed </w:t>
      </w:r>
      <w:r>
        <w:rPr>
          <w:bCs/>
        </w:rPr>
        <w:t>project</w:t>
      </w:r>
      <w:r w:rsidRPr="00230E9F">
        <w:rPr>
          <w:bCs/>
        </w:rPr>
        <w:t xml:space="preserve"> to </w:t>
      </w:r>
      <w:r>
        <w:rPr>
          <w:bCs/>
        </w:rPr>
        <w:t>b</w:t>
      </w:r>
      <w:r w:rsidRPr="00230E9F">
        <w:rPr>
          <w:bCs/>
        </w:rPr>
        <w:t xml:space="preserve">enefit </w:t>
      </w:r>
      <w:r>
        <w:rPr>
          <w:bCs/>
        </w:rPr>
        <w:t>wildlife management</w:t>
      </w:r>
      <w:r w:rsidRPr="00230E9F">
        <w:rPr>
          <w:bCs/>
        </w:rPr>
        <w:t>?</w:t>
      </w:r>
    </w:p>
    <w:p w:rsidR="007B7C55" w:rsidRPr="00230E9F" w:rsidRDefault="007B7C55" w:rsidP="007B7C55">
      <w:pPr>
        <w:rPr>
          <w:bCs/>
        </w:rPr>
      </w:pPr>
      <w:r>
        <w:rPr>
          <w:bCs/>
        </w:rPr>
        <w:t>2</w:t>
      </w:r>
      <w:r w:rsidRPr="00230E9F">
        <w:rPr>
          <w:bCs/>
        </w:rPr>
        <w:t xml:space="preserve">. Is the plan for carrying out the proposed activities well-reasoned, well-organized, and based on a sound rationale? </w:t>
      </w:r>
    </w:p>
    <w:p w:rsidR="007B7C55" w:rsidRPr="00230E9F" w:rsidRDefault="007B7C55" w:rsidP="007B7C55">
      <w:pPr>
        <w:rPr>
          <w:bCs/>
        </w:rPr>
      </w:pPr>
      <w:r>
        <w:rPr>
          <w:bCs/>
        </w:rPr>
        <w:t>3</w:t>
      </w:r>
      <w:r w:rsidRPr="00230E9F">
        <w:rPr>
          <w:bCs/>
        </w:rPr>
        <w:t>. How well qualified is the individual, team, or organization to conduct the proposed activities?</w:t>
      </w:r>
    </w:p>
    <w:p w:rsidR="007B7C55" w:rsidRPr="00F87A2E" w:rsidRDefault="007B7C55" w:rsidP="007B7C55">
      <w:pPr>
        <w:rPr>
          <w:bCs/>
        </w:rPr>
      </w:pPr>
      <w:r>
        <w:rPr>
          <w:bCs/>
        </w:rPr>
        <w:t>4</w:t>
      </w:r>
      <w:r w:rsidRPr="00230E9F">
        <w:rPr>
          <w:bCs/>
        </w:rPr>
        <w:t>. Are there adequate resources available to the PI (either at the home organization or through collaborations) to carry out the proposed activities</w:t>
      </w:r>
      <w:r w:rsidRPr="00F87A2E">
        <w:rPr>
          <w:bCs/>
        </w:rPr>
        <w:t xml:space="preserve"> </w:t>
      </w:r>
    </w:p>
    <w:p w:rsidR="00C54938" w:rsidRPr="00F87A2E" w:rsidRDefault="00C54938">
      <w:pPr>
        <w:rPr>
          <w:bCs/>
        </w:rPr>
      </w:pPr>
    </w:p>
    <w:p w:rsidR="00854DD3" w:rsidRDefault="00C54938" w:rsidP="001F77FD">
      <w:pPr>
        <w:rPr>
          <w:b/>
          <w:bCs/>
        </w:rPr>
      </w:pPr>
      <w:r w:rsidRPr="00F87A2E">
        <w:rPr>
          <w:b/>
          <w:bCs/>
        </w:rPr>
        <w:t>Review and Selection Process:</w:t>
      </w:r>
      <w:r w:rsidR="001F77FD" w:rsidRPr="00F87A2E">
        <w:rPr>
          <w:b/>
          <w:bCs/>
        </w:rPr>
        <w:t xml:space="preserve"> </w:t>
      </w:r>
    </w:p>
    <w:p w:rsidR="00CB2671" w:rsidRDefault="00CB2671" w:rsidP="00CB2671">
      <w:r>
        <w:rPr>
          <w:bCs/>
        </w:rPr>
        <w:t xml:space="preserve">Proposals will be reviewed by US Fish and Wildlife staff. </w:t>
      </w:r>
      <w:r w:rsidRPr="00323CF1">
        <w:rPr>
          <w:bCs/>
        </w:rPr>
        <w:t xml:space="preserve">Prior to participating in any review or evaluation process, all staff and peer reviewers, evaluators, panel members, </w:t>
      </w:r>
      <w:r>
        <w:rPr>
          <w:bCs/>
        </w:rPr>
        <w:t>and</w:t>
      </w:r>
      <w:r w:rsidRPr="00323CF1">
        <w:rPr>
          <w:bCs/>
        </w:rPr>
        <w:t xml:space="preserve"> advisors must sign and return to the program office point of contact the </w:t>
      </w:r>
      <w:r>
        <w:rPr>
          <w:bCs/>
        </w:rPr>
        <w:t>“</w:t>
      </w:r>
      <w:r w:rsidRPr="00323CF1">
        <w:rPr>
          <w:bCs/>
        </w:rPr>
        <w:t>Department of the Interior Conflict of Interest Certification</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 xml:space="preserve">.  </w:t>
      </w:r>
    </w:p>
    <w:p w:rsidR="00032020" w:rsidRDefault="00032020" w:rsidP="001F77FD">
      <w:pPr>
        <w:rPr>
          <w:bCs/>
        </w:rPr>
      </w:pPr>
    </w:p>
    <w:p w:rsidR="00032020" w:rsidRDefault="00323CF1" w:rsidP="001F77FD">
      <w:r w:rsidRPr="00323CF1">
        <w:rPr>
          <w:bCs/>
        </w:rPr>
        <w:t xml:space="preserve">Prior to participating in any review or evaluation process, all staff and peer reviewers, evaluators, panel members, </w:t>
      </w:r>
      <w:r w:rsidR="00032020">
        <w:rPr>
          <w:bCs/>
        </w:rPr>
        <w:t>and</w:t>
      </w:r>
      <w:r w:rsidRPr="00323CF1">
        <w:rPr>
          <w:bCs/>
        </w:rPr>
        <w:t xml:space="preserve"> advisors must sign and return to the program office point of contact the </w:t>
      </w:r>
      <w:r w:rsidR="00032020">
        <w:rPr>
          <w:bCs/>
        </w:rPr>
        <w:t>“</w:t>
      </w:r>
      <w:r w:rsidRPr="00323CF1">
        <w:rPr>
          <w:bCs/>
        </w:rPr>
        <w:t>Department of the Interior Conflict of Interest Certification</w:t>
      </w:r>
      <w:r w:rsidR="00032020">
        <w:rPr>
          <w:bCs/>
        </w:rPr>
        <w:t>”</w:t>
      </w:r>
      <w:r>
        <w:rPr>
          <w:bCs/>
        </w:rPr>
        <w:t xml:space="preserve"> form.  For a copy of this form, contact </w:t>
      </w:r>
      <w:r w:rsidRPr="004C7FD7">
        <w:t xml:space="preserve">the </w:t>
      </w:r>
      <w:r>
        <w:t>Service</w:t>
      </w:r>
      <w:r w:rsidRPr="004C7FD7">
        <w:t xml:space="preserve"> </w:t>
      </w:r>
      <w:r>
        <w:t>point of contact</w:t>
      </w:r>
      <w:r w:rsidRPr="004C7FD7">
        <w:t xml:space="preserve"> identified in the </w:t>
      </w:r>
      <w:r>
        <w:t>Agency</w:t>
      </w:r>
      <w:r w:rsidRPr="004C7FD7">
        <w:t xml:space="preserve"> Contacts section below</w:t>
      </w:r>
      <w:r>
        <w:t>.</w:t>
      </w:r>
      <w:r w:rsidR="00420033">
        <w:t xml:space="preserve">  </w:t>
      </w:r>
    </w:p>
    <w:p w:rsidR="00032020" w:rsidRDefault="00032020" w:rsidP="001F77FD"/>
    <w:p w:rsidR="00032020" w:rsidRDefault="001B3EA0" w:rsidP="001F77FD">
      <w:r>
        <w:lastRenderedPageBreak/>
        <w:t>Each fiscal year</w:t>
      </w:r>
      <w:r w:rsidR="00032020">
        <w:t>,</w:t>
      </w:r>
      <w:r>
        <w:t xml:space="preserve"> f</w:t>
      </w:r>
      <w:r w:rsidR="00420033">
        <w:t xml:space="preserve">or </w:t>
      </w:r>
      <w:r>
        <w:t>every</w:t>
      </w:r>
      <w:r w:rsidR="00420033">
        <w:t xml:space="preserve"> entity receiving one or more awards</w:t>
      </w:r>
      <w:r>
        <w:t xml:space="preserve"> in that</w:t>
      </w:r>
      <w:r w:rsidR="00420033">
        <w:t xml:space="preserve"> fiscal year, the Service conducts a</w:t>
      </w:r>
      <w:r>
        <w:t xml:space="preserve"> risk assessment based on eight risk categories.  The result of this risk assessment is used to establish a monitoring plan for all awards to the entity in that fiscal year.  The Service’s risk assessment form is available on the Internet at </w:t>
      </w:r>
      <w:r w:rsidRPr="001B3EA0">
        <w:t>http://www.fws.gov/forms/3-2462.pdf</w:t>
      </w:r>
      <w:r>
        <w:t xml:space="preserve">. </w:t>
      </w:r>
      <w:r w:rsidR="00420033">
        <w:t xml:space="preserve"> </w:t>
      </w:r>
    </w:p>
    <w:p w:rsidR="00BD3CFF" w:rsidRDefault="00BD3CFF" w:rsidP="001F77FD"/>
    <w:p w:rsidR="00BD3CFF" w:rsidRPr="00323CF1" w:rsidRDefault="00BD3CFF" w:rsidP="001F77FD">
      <w:pPr>
        <w:rPr>
          <w:bCs/>
        </w:rPr>
      </w:pPr>
      <w:r>
        <w:rPr>
          <w:bCs/>
        </w:rPr>
        <w:t xml:space="preserve">Prior to approving an award with a Federal funding amount that exceeds or is expected to exceed the simplified acquisition threshold, as adjusted (see 2 CFR 200.88), the Service must review and consider any information about the applicant that is in the designated integrity and performance system accessible through SAM (currently FAPIIS) to determine if, at a minimum, the information found in the system for the applicant demonstrates a satisfactory record of Federal award performance and integrity and business ethics (see 2 CFR 200.205(a)(2)).   The Service must also </w:t>
      </w:r>
      <w:r>
        <w:t>report to FAPIIS  if an applicant subject to this review is found not qualified for a particular award due to its prior record of integrity or performance under Federal awards (see 2 CFR 200.212).</w:t>
      </w:r>
    </w:p>
    <w:p w:rsidR="00BB7DE8" w:rsidRDefault="00BB7DE8" w:rsidP="001F77FD">
      <w:pPr>
        <w:rPr>
          <w:bCs/>
        </w:rPr>
      </w:pPr>
    </w:p>
    <w:p w:rsidR="001A0603" w:rsidRPr="00F87A2E" w:rsidRDefault="00562DF7">
      <w:pPr>
        <w:rPr>
          <w:b/>
          <w:bCs/>
          <w:u w:val="single"/>
        </w:rPr>
      </w:pPr>
      <w:r w:rsidRPr="00F87A2E">
        <w:rPr>
          <w:b/>
          <w:bCs/>
        </w:rPr>
        <w:t>V</w:t>
      </w:r>
      <w:r w:rsidR="00C54938" w:rsidRPr="00F87A2E">
        <w:rPr>
          <w:b/>
          <w:bCs/>
        </w:rPr>
        <w:t>I</w:t>
      </w:r>
      <w:r w:rsidRPr="00F87A2E">
        <w:rPr>
          <w:b/>
          <w:bCs/>
        </w:rPr>
        <w:t xml:space="preserve">I. </w:t>
      </w:r>
      <w:r w:rsidR="00D93480" w:rsidRPr="00A841EC">
        <w:rPr>
          <w:b/>
          <w:bCs/>
        </w:rPr>
        <w:t>Award Administration</w:t>
      </w:r>
    </w:p>
    <w:p w:rsidR="004E2C60" w:rsidRPr="007A0FA9" w:rsidRDefault="008A7B85" w:rsidP="004E2C60">
      <w:pPr>
        <w:rPr>
          <w:b/>
          <w:bCs/>
        </w:rPr>
      </w:pPr>
      <w:r w:rsidRPr="00F87A2E">
        <w:rPr>
          <w:b/>
          <w:bCs/>
        </w:rPr>
        <w:t xml:space="preserve">Award Notices: </w:t>
      </w:r>
      <w:r w:rsidRPr="00F87A2E">
        <w:t xml:space="preserve">Following review, applicants may </w:t>
      </w:r>
      <w:r w:rsidR="006E3C9F" w:rsidRPr="00F87A2E">
        <w:t xml:space="preserve">be requested to revise </w:t>
      </w:r>
      <w:r w:rsidRPr="00F87A2E">
        <w:t>the proje</w:t>
      </w:r>
      <w:r w:rsidR="004E2C60">
        <w:t xml:space="preserve">ct scope and/or budget before an </w:t>
      </w:r>
      <w:r w:rsidR="00070D96" w:rsidRPr="00F87A2E">
        <w:t xml:space="preserve">award </w:t>
      </w:r>
      <w:r w:rsidR="004E2C60">
        <w:t>is</w:t>
      </w:r>
      <w:r w:rsidR="00070D96" w:rsidRPr="00F87A2E">
        <w:t xml:space="preserve"> made</w:t>
      </w:r>
      <w:r w:rsidRPr="00F87A2E">
        <w:t xml:space="preserve">.  Successful applicants will receive written notice in the form of a </w:t>
      </w:r>
      <w:r w:rsidR="004E2C60">
        <w:t>notice of a</w:t>
      </w:r>
      <w:r w:rsidR="00070D96" w:rsidRPr="00F87A2E">
        <w:t xml:space="preserve">ward </w:t>
      </w:r>
      <w:r w:rsidR="00B45120" w:rsidRPr="00F87A2E">
        <w:t>document</w:t>
      </w:r>
      <w:r w:rsidRPr="00F87A2E">
        <w:t xml:space="preserve">.  </w:t>
      </w:r>
      <w:r w:rsidR="004E2C60">
        <w:t>Notices of a</w:t>
      </w:r>
      <w:r w:rsidR="00070D96" w:rsidRPr="00F87A2E">
        <w:t xml:space="preserve">ward </w:t>
      </w:r>
      <w:r w:rsidR="004D3979" w:rsidRPr="00F87A2E">
        <w:t xml:space="preserve">are typically sent to recipients </w:t>
      </w:r>
      <w:r w:rsidRPr="00F87A2E">
        <w:t>by e-mail.  If e-mail notification is unsuccessful</w:t>
      </w:r>
      <w:r w:rsidR="00070D96" w:rsidRPr="00F87A2E">
        <w:t>,</w:t>
      </w:r>
      <w:r w:rsidRPr="00F87A2E">
        <w:t xml:space="preserve"> the documents will be sent </w:t>
      </w:r>
      <w:r w:rsidR="006E6337" w:rsidRPr="00F87A2E">
        <w:t xml:space="preserve">by </w:t>
      </w:r>
      <w:r w:rsidRPr="00F87A2E">
        <w:t>courier mail (</w:t>
      </w:r>
      <w:r w:rsidR="00756FEC">
        <w:t>e.g., FedEx, DHL</w:t>
      </w:r>
      <w:r w:rsidR="0030443C">
        <w:t xml:space="preserve"> </w:t>
      </w:r>
      <w:r w:rsidR="005415CE">
        <w:t>or</w:t>
      </w:r>
      <w:r w:rsidR="0030443C">
        <w:t xml:space="preserve"> UPS</w:t>
      </w:r>
      <w:r w:rsidRPr="00F87A2E">
        <w:t xml:space="preserve">).  </w:t>
      </w:r>
      <w:r w:rsidR="00B45120" w:rsidRPr="00F87A2E">
        <w:t xml:space="preserve">Award recipients are not required to sign/return the Notice of Award document.  </w:t>
      </w:r>
      <w:r w:rsidR="00E40CAF" w:rsidRPr="00F87A2E">
        <w:t xml:space="preserve">Acceptance of an award is defined as starting work, drawing down funds, or </w:t>
      </w:r>
      <w:r w:rsidR="0065778C">
        <w:t>accepting</w:t>
      </w:r>
      <w:r w:rsidR="0065778C" w:rsidRPr="00F87A2E">
        <w:t xml:space="preserve"> </w:t>
      </w:r>
      <w:r w:rsidR="00E40CAF" w:rsidRPr="00F87A2E">
        <w:t xml:space="preserve">the award via electronic means.  Awards are based on the application submitted to, and as approved by, the </w:t>
      </w:r>
      <w:r w:rsidR="00B141AC">
        <w:t>Service</w:t>
      </w:r>
      <w:r w:rsidR="00E40CAF" w:rsidRPr="00F87A2E">
        <w:t>.</w:t>
      </w:r>
      <w:r w:rsidR="007C3F3E">
        <w:t xml:space="preserve">  </w:t>
      </w:r>
      <w:r w:rsidR="004E2C60">
        <w:t>The notice of a</w:t>
      </w:r>
      <w:r w:rsidR="004E2C60" w:rsidRPr="00F87A2E">
        <w:t>ward document will include instructions specific to each recipient on how to request payment.  If applicable, the instructions will detail any additional information/forms required and where to submit payment requests.</w:t>
      </w:r>
      <w:r w:rsidR="004E2C60">
        <w:rPr>
          <w:b/>
          <w:bCs/>
        </w:rPr>
        <w:t xml:space="preserve"> </w:t>
      </w:r>
    </w:p>
    <w:p w:rsidR="004E2C60" w:rsidRDefault="004E2C60" w:rsidP="00D93480"/>
    <w:p w:rsidR="00595CC3" w:rsidRPr="00F87A2E" w:rsidRDefault="00A46991" w:rsidP="004E2C60">
      <w:pPr>
        <w:ind w:left="-1"/>
      </w:pPr>
      <w:r w:rsidRPr="00F87A2E">
        <w:rPr>
          <w:b/>
        </w:rPr>
        <w:t xml:space="preserve">Domestic </w:t>
      </w:r>
      <w:r w:rsidR="00055047" w:rsidRPr="00F87A2E">
        <w:rPr>
          <w:b/>
        </w:rPr>
        <w:t>Recipient Payments:</w:t>
      </w:r>
      <w:r w:rsidR="007A0FA9">
        <w:rPr>
          <w:b/>
        </w:rPr>
        <w:t xml:space="preserve"> </w:t>
      </w:r>
      <w:r w:rsidR="00595CC3" w:rsidRPr="00F87A2E">
        <w:t xml:space="preserve">Prior to </w:t>
      </w:r>
      <w:r w:rsidR="004E2C60">
        <w:t>award</w:t>
      </w:r>
      <w:r w:rsidR="00595CC3" w:rsidRPr="00F87A2E">
        <w:t xml:space="preserve">, the </w:t>
      </w:r>
      <w:r w:rsidR="00B141AC">
        <w:t>Service</w:t>
      </w:r>
      <w:r w:rsidR="00595CC3" w:rsidRPr="00F87A2E">
        <w:t xml:space="preserve"> program </w:t>
      </w:r>
      <w:r w:rsidR="00557FE7" w:rsidRPr="00F87A2E">
        <w:t xml:space="preserve">office will contact you/your organization to either enroll in </w:t>
      </w:r>
      <w:r w:rsidRPr="00F87A2E">
        <w:t xml:space="preserve">the U.S. Treasury’s Automated Standard Application for Payments (ASAP) system or, if eligible, obtain approval from the Department of the Interior to be waived from using ASAP.  </w:t>
      </w:r>
    </w:p>
    <w:p w:rsidR="00595CC3" w:rsidRPr="00F87A2E" w:rsidRDefault="00595CC3" w:rsidP="00A46991"/>
    <w:p w:rsidR="004E2C60" w:rsidRDefault="00114A89" w:rsidP="00D93480">
      <w:pPr>
        <w:ind w:left="-1"/>
      </w:pPr>
      <w:r>
        <w:rPr>
          <w:b/>
        </w:rPr>
        <w:t>Transmittal of Sensitive D</w:t>
      </w:r>
      <w:r w:rsidR="004E2C60" w:rsidRPr="004E2C60">
        <w:rPr>
          <w:b/>
        </w:rPr>
        <w:t>ata:</w:t>
      </w:r>
      <w:r w:rsidR="004E2C60">
        <w:t xml:space="preserve"> </w:t>
      </w:r>
      <w:r w:rsidR="004E2C60" w:rsidRPr="00F87A2E">
        <w:t xml:space="preserve">Recipients are responsible for ensuring any sensitive data being sent to the </w:t>
      </w:r>
      <w:r w:rsidR="00B141AC">
        <w:t>Service</w:t>
      </w:r>
      <w:r w:rsidR="004E2C60" w:rsidRPr="00F87A2E">
        <w:t xml:space="preserve"> is protected during its transmission/delivery.  The </w:t>
      </w:r>
      <w:r w:rsidR="00B141AC">
        <w:t>Service</w:t>
      </w:r>
      <w:r w:rsidR="004E2C60" w:rsidRPr="00F87A2E">
        <w:t xml:space="preserve"> strongly recommends </w:t>
      </w:r>
      <w:r w:rsidR="00AE2E25">
        <w:t xml:space="preserve">that </w:t>
      </w:r>
      <w:r w:rsidR="004E2C60" w:rsidRPr="00F87A2E">
        <w:t xml:space="preserve">recipients use the most secure transmission/delivery method available.  The </w:t>
      </w:r>
      <w:r w:rsidR="00B141AC">
        <w:t>Service</w:t>
      </w:r>
      <w:r w:rsidR="004E2C60" w:rsidRPr="00F87A2E">
        <w:t xml:space="preserve"> recommends the following digital transmission methods: secure digital faxing; encrypted emails; emailing a password protected zipped/compressed file attachment in one email followed by the password in a second email; or emailing a zipped/compressed file attachment.  The </w:t>
      </w:r>
      <w:r w:rsidR="00B141AC">
        <w:t>Service</w:t>
      </w:r>
      <w:r w:rsidR="004E2C60" w:rsidRPr="00F87A2E">
        <w:t xml:space="preserve"> strongly encourages recipients sending sensitive data in paper copy to use a courier mail service.  Recipients may also contact the</w:t>
      </w:r>
      <w:r w:rsidR="004E2C60">
        <w:t>ir</w:t>
      </w:r>
      <w:r w:rsidR="004E2C60" w:rsidRPr="00F87A2E">
        <w:t xml:space="preserve"> </w:t>
      </w:r>
      <w:r w:rsidR="00B141AC">
        <w:t>Service</w:t>
      </w:r>
      <w:r w:rsidR="004E2C60" w:rsidRPr="00F87A2E">
        <w:t xml:space="preserve"> Project Officer and provide any sensitive data over the telephone.</w:t>
      </w:r>
    </w:p>
    <w:p w:rsidR="004E2C60" w:rsidRPr="00F87A2E" w:rsidRDefault="004E2C60" w:rsidP="00D93480">
      <w:pPr>
        <w:ind w:left="-1"/>
      </w:pPr>
    </w:p>
    <w:p w:rsidR="00212FE7" w:rsidRPr="00212FE7" w:rsidRDefault="00114A89" w:rsidP="00CB2671">
      <w:pPr>
        <w:ind w:left="-1"/>
        <w:rPr>
          <w:rFonts w:ascii="Arial" w:hAnsi="Arial" w:cs="Arial"/>
          <w:b/>
          <w:color w:val="4F81BD" w:themeColor="accent1"/>
        </w:rPr>
      </w:pPr>
      <w:r>
        <w:rPr>
          <w:b/>
          <w:bCs/>
        </w:rPr>
        <w:t>Award T</w:t>
      </w:r>
      <w:r w:rsidR="00C66724">
        <w:rPr>
          <w:b/>
          <w:bCs/>
        </w:rPr>
        <w:t xml:space="preserve">erms and </w:t>
      </w:r>
      <w:r>
        <w:rPr>
          <w:b/>
          <w:bCs/>
        </w:rPr>
        <w:t>C</w:t>
      </w:r>
      <w:r w:rsidR="00C66724">
        <w:rPr>
          <w:b/>
          <w:bCs/>
        </w:rPr>
        <w:t>onditions</w:t>
      </w:r>
      <w:r w:rsidR="00573EE1" w:rsidRPr="00F87A2E">
        <w:rPr>
          <w:b/>
          <w:bCs/>
        </w:rPr>
        <w:t>:</w:t>
      </w:r>
      <w:r w:rsidR="00573EE1" w:rsidRPr="00F87A2E">
        <w:t xml:space="preserve">  </w:t>
      </w:r>
      <w:r w:rsidR="004C7FD7" w:rsidRPr="004C7FD7">
        <w:t xml:space="preserve">Acceptance of a </w:t>
      </w:r>
      <w:r w:rsidR="004C7FD7">
        <w:t>financial assistance</w:t>
      </w:r>
      <w:r w:rsidR="004C7FD7" w:rsidRPr="004C7FD7">
        <w:t xml:space="preserve"> award </w:t>
      </w:r>
      <w:r w:rsidR="00A61A51">
        <w:t xml:space="preserve">(i.e., grant or cooperative agreement) </w:t>
      </w:r>
      <w:r w:rsidR="004C7FD7" w:rsidRPr="004C7FD7">
        <w:t xml:space="preserve">from the </w:t>
      </w:r>
      <w:r w:rsidR="00B141AC">
        <w:t>Service</w:t>
      </w:r>
      <w:r w:rsidR="004C7FD7" w:rsidRPr="004C7FD7">
        <w:t xml:space="preserve"> carries with it the responsibility to </w:t>
      </w:r>
      <w:r w:rsidR="004C7FD7">
        <w:t xml:space="preserve">be aware of and comply with the terms and conditions applicable to the award.  </w:t>
      </w:r>
      <w:r w:rsidR="004C7FD7" w:rsidRPr="004C7FD7">
        <w:t xml:space="preserve">Acceptance is defined as the start of work, drawing down funds, or accepting the award via electronic means.  Awards are based </w:t>
      </w:r>
      <w:r w:rsidR="004C7FD7" w:rsidRPr="004C7FD7">
        <w:lastRenderedPageBreak/>
        <w:t xml:space="preserve">on the application submitted to and approved by the </w:t>
      </w:r>
      <w:r w:rsidR="00B141AC">
        <w:t>Service</w:t>
      </w:r>
      <w:r w:rsidR="004C7FD7" w:rsidRPr="004C7FD7">
        <w:t xml:space="preserve"> and are subject to the terms and conditions incorporated into the notice of award either by direct citation or by reference to the following: Federal regulations; program legislation or regulation; and special award terms and conditions.  The Federal regulations applicable to </w:t>
      </w:r>
      <w:r w:rsidR="00B141AC">
        <w:t>Service</w:t>
      </w:r>
      <w:r w:rsidR="004C7FD7" w:rsidRPr="004C7FD7">
        <w:t xml:space="preserve"> awards are </w:t>
      </w:r>
      <w:r w:rsidR="00680EDC">
        <w:t>available</w:t>
      </w:r>
      <w:r w:rsidR="00680EDC" w:rsidRPr="004C7FD7">
        <w:t xml:space="preserve"> </w:t>
      </w:r>
      <w:r w:rsidR="004C7FD7" w:rsidRPr="004C7FD7">
        <w:t xml:space="preserve">on the Internet at </w:t>
      </w:r>
      <w:hyperlink r:id="rId19" w:history="1">
        <w:r w:rsidR="001E6C82" w:rsidRPr="00B721F2">
          <w:rPr>
            <w:rStyle w:val="Hyperlink"/>
          </w:rPr>
          <w:t>http://www.fws.gov/grants/</w:t>
        </w:r>
      </w:hyperlink>
      <w:r w:rsidR="001E6C82">
        <w:t xml:space="preserve">.  </w:t>
      </w:r>
      <w:r w:rsidR="004C7FD7" w:rsidRPr="004C7FD7">
        <w:t xml:space="preserve">If you do not have access to the Internet and require a full text copy of the award terms and conditions, contact the </w:t>
      </w:r>
      <w:r w:rsidR="00B141AC">
        <w:t>Service</w:t>
      </w:r>
      <w:r w:rsidR="004C7FD7" w:rsidRPr="004C7FD7">
        <w:t xml:space="preserve"> </w:t>
      </w:r>
      <w:r w:rsidR="008E00A3">
        <w:t>point of c</w:t>
      </w:r>
      <w:r w:rsidR="007C3F3E">
        <w:t>ontact</w:t>
      </w:r>
      <w:r w:rsidR="004C7FD7" w:rsidRPr="004C7FD7">
        <w:t xml:space="preserve"> identified in the </w:t>
      </w:r>
      <w:r w:rsidR="007C3F3E">
        <w:t>Agency</w:t>
      </w:r>
      <w:r w:rsidR="007C3F3E" w:rsidRPr="004C7FD7">
        <w:t xml:space="preserve"> </w:t>
      </w:r>
      <w:r w:rsidR="004C7FD7" w:rsidRPr="004C7FD7">
        <w:t>Contacts section below.</w:t>
      </w:r>
    </w:p>
    <w:p w:rsidR="00212FE7" w:rsidRPr="00212FE7" w:rsidRDefault="00212FE7" w:rsidP="00D93480">
      <w:pPr>
        <w:ind w:left="-1"/>
      </w:pPr>
      <w:r>
        <w:rPr>
          <w:rFonts w:ascii="Arial" w:hAnsi="Arial" w:cs="Arial"/>
          <w:b/>
          <w:color w:val="4F81BD" w:themeColor="accent1"/>
        </w:rPr>
        <w:t xml:space="preserve"> </w:t>
      </w:r>
    </w:p>
    <w:p w:rsidR="00854DD3" w:rsidRDefault="00CE5BFB" w:rsidP="00D93480">
      <w:pPr>
        <w:ind w:left="-1"/>
      </w:pPr>
      <w:r w:rsidRPr="00F87A2E">
        <w:rPr>
          <w:b/>
        </w:rPr>
        <w:t xml:space="preserve">Recipient </w:t>
      </w:r>
      <w:r w:rsidR="008A544E" w:rsidRPr="00F87A2E">
        <w:rPr>
          <w:b/>
        </w:rPr>
        <w:t>Report</w:t>
      </w:r>
      <w:r w:rsidRPr="00F87A2E">
        <w:rPr>
          <w:b/>
        </w:rPr>
        <w:t>ing Requirements</w:t>
      </w:r>
      <w:r w:rsidR="008A544E" w:rsidRPr="00F87A2E">
        <w:t xml:space="preserve">: </w:t>
      </w:r>
    </w:p>
    <w:p w:rsidR="0048359F" w:rsidRDefault="00EE79E1" w:rsidP="00114A89">
      <w:pPr>
        <w:ind w:left="-1"/>
      </w:pPr>
      <w:r>
        <w:rPr>
          <w:b/>
        </w:rPr>
        <w:t xml:space="preserve">Financial and Performance Reports: </w:t>
      </w:r>
      <w:r w:rsidR="008A544E" w:rsidRPr="00F87A2E">
        <w:t xml:space="preserve">Interim </w:t>
      </w:r>
      <w:r w:rsidR="00A46991" w:rsidRPr="00F87A2E">
        <w:t xml:space="preserve">financial reports and </w:t>
      </w:r>
      <w:r w:rsidR="008A544E" w:rsidRPr="00F87A2E">
        <w:t xml:space="preserve">performance reports </w:t>
      </w:r>
      <w:r w:rsidR="002C10C0" w:rsidRPr="00F87A2E">
        <w:t xml:space="preserve">may be required.  Interim reports will be required </w:t>
      </w:r>
      <w:r w:rsidR="008A544E" w:rsidRPr="00F87A2E">
        <w:t xml:space="preserve">no more frequently than quarterly, and no less frequently than annually.  </w:t>
      </w:r>
      <w:r w:rsidR="00E513B6" w:rsidRPr="00F87A2E">
        <w:t xml:space="preserve">A final </w:t>
      </w:r>
      <w:r w:rsidR="002C10C0" w:rsidRPr="00F87A2E">
        <w:t xml:space="preserve">financial report and a final </w:t>
      </w:r>
      <w:r w:rsidR="00E513B6" w:rsidRPr="00F87A2E">
        <w:t xml:space="preserve">performance report </w:t>
      </w:r>
      <w:r w:rsidR="002C10C0" w:rsidRPr="00F87A2E">
        <w:t>will be required</w:t>
      </w:r>
      <w:r w:rsidR="000B57B8" w:rsidRPr="00F87A2E">
        <w:t xml:space="preserve"> and are</w:t>
      </w:r>
      <w:r w:rsidR="00E513B6" w:rsidRPr="00F87A2E">
        <w:t xml:space="preserve"> due within 90 calendar days of the end date of the award.  </w:t>
      </w:r>
      <w:r w:rsidR="008A544E" w:rsidRPr="00F87A2E">
        <w:t>Performance reports must contain: 1) a comparison of actual accomplishments with the goals and objectives of the award as detailed in the approved scope of work; 2) a description of reasons why established goals were not met, if appropriate; and 3) any other pertinent information relevant to the project results.</w:t>
      </w:r>
      <w:r w:rsidR="00114A89">
        <w:t xml:space="preserve">  </w:t>
      </w:r>
    </w:p>
    <w:p w:rsidR="0048359F" w:rsidRDefault="0048359F" w:rsidP="00114A89">
      <w:pPr>
        <w:ind w:left="-1"/>
      </w:pPr>
    </w:p>
    <w:p w:rsidR="00114A89" w:rsidRPr="00114A89" w:rsidRDefault="00EE79E1" w:rsidP="00C55796">
      <w:pPr>
        <w:spacing w:after="120"/>
        <w:ind w:left="-1"/>
      </w:pPr>
      <w:r>
        <w:rPr>
          <w:b/>
        </w:rPr>
        <w:t xml:space="preserve">Significant Developments Reports: </w:t>
      </w:r>
      <w:r w:rsidR="00114A89" w:rsidRPr="00114A89">
        <w:t>Events may occur between the scheduled performance reporting dates that have significant impact upon the supp</w:t>
      </w:r>
      <w:r w:rsidR="00114A89">
        <w:t xml:space="preserve">orted activity.  In such cases, recipients are required to notify the </w:t>
      </w:r>
      <w:r w:rsidR="00B141AC">
        <w:t>Service</w:t>
      </w:r>
      <w:r w:rsidR="00114A89" w:rsidRPr="00114A89">
        <w:t xml:space="preserve"> in writing as soon as the following types of conditions become known:</w:t>
      </w:r>
    </w:p>
    <w:p w:rsidR="00114A89" w:rsidRPr="00114A89" w:rsidRDefault="00114A89" w:rsidP="00C55796">
      <w:pPr>
        <w:numPr>
          <w:ilvl w:val="0"/>
          <w:numId w:val="4"/>
        </w:numPr>
        <w:spacing w:after="120"/>
      </w:pPr>
      <w:r w:rsidRPr="00114A89">
        <w:t>Problems, delays, or adverse conditions that will materially impair the ability to meet the objective of the Federal award.  This disclosure must include a statement of any corrective action(s) taken or contemplated, and any assistance needed to resolve the situation.</w:t>
      </w:r>
    </w:p>
    <w:p w:rsidR="00114A89" w:rsidRPr="00114A89" w:rsidRDefault="00114A89" w:rsidP="00B80393">
      <w:pPr>
        <w:numPr>
          <w:ilvl w:val="0"/>
          <w:numId w:val="4"/>
        </w:numPr>
      </w:pPr>
      <w:r w:rsidRPr="00114A89">
        <w:t>Favorable developments that enable meeting time schedules and objectives sooner or at less cost than anticipated or producing more or different beneficial results than originally planned.</w:t>
      </w:r>
    </w:p>
    <w:p w:rsidR="00114A89" w:rsidRDefault="00114A89" w:rsidP="00D93480">
      <w:pPr>
        <w:ind w:left="-1"/>
      </w:pPr>
    </w:p>
    <w:p w:rsidR="00414783" w:rsidRPr="00F87A2E" w:rsidRDefault="008A544E" w:rsidP="00D93480">
      <w:pPr>
        <w:ind w:left="-1"/>
      </w:pPr>
      <w:r w:rsidRPr="00F87A2E">
        <w:t xml:space="preserve">The </w:t>
      </w:r>
      <w:r w:rsidR="00B141AC">
        <w:t>Service</w:t>
      </w:r>
      <w:r w:rsidR="00910874" w:rsidRPr="00F87A2E">
        <w:t xml:space="preserve"> will </w:t>
      </w:r>
      <w:r w:rsidR="00256AE5" w:rsidRPr="00F87A2E">
        <w:t xml:space="preserve">specify </w:t>
      </w:r>
      <w:r w:rsidR="00114A89">
        <w:t xml:space="preserve">in the notice of award document </w:t>
      </w:r>
      <w:r w:rsidR="00910874" w:rsidRPr="00F87A2E">
        <w:t xml:space="preserve">the </w:t>
      </w:r>
      <w:r w:rsidRPr="00F87A2E">
        <w:t xml:space="preserve">reporting </w:t>
      </w:r>
      <w:r w:rsidR="00114A89">
        <w:t xml:space="preserve">and reporting </w:t>
      </w:r>
      <w:r w:rsidRPr="00F87A2E">
        <w:t>frequency applicable to the award.</w:t>
      </w:r>
    </w:p>
    <w:p w:rsidR="00D13BD0" w:rsidRDefault="00D13BD0" w:rsidP="00910874">
      <w:pPr>
        <w:rPr>
          <w:lang w:val="pt-BR"/>
        </w:rPr>
      </w:pPr>
    </w:p>
    <w:p w:rsidR="00EE79E1" w:rsidRPr="00EE79E1" w:rsidRDefault="00EE79E1" w:rsidP="00EE79E1">
      <w:r w:rsidRPr="00EE79E1">
        <w:rPr>
          <w:b/>
        </w:rPr>
        <w:t>Conflict of Interest Disclosures:</w:t>
      </w:r>
      <w:r w:rsidRPr="00EE79E1">
        <w:t xml:space="preserve"> </w:t>
      </w:r>
      <w:r w:rsidR="002C216E">
        <w:t xml:space="preserve"> </w:t>
      </w:r>
      <w:r w:rsidRPr="00EE79E1">
        <w:t xml:space="preserve">Recipients are responsible for notifying the Service Project Officer in writing of any actual or potential conflicts of interest that may arise during the life of this award.  Conflicts of interest include any relationship or matter which might place the recipient, the recipient’s employees, or the recipient’s subrecipients in a position of conflict, real or apparent, between their responsibilities under this award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the Recipient’s employees, or the Recipient’s subrecipients in the matter.  Upon receipt of such a notice, the Service Project Officer in consultation with their Ethics Counselor will determine if a conflict of interest exists and, if so, if there are any possible actions to be taken by the Recipient, the Recipient’s employee(s), or the Recipient’s </w:t>
      </w:r>
      <w:r w:rsidRPr="00EE79E1">
        <w:lastRenderedPageBreak/>
        <w:t xml:space="preserve">Subrecipient(s) that could reduce or resolve the conflict.  Failure to resolve conflicts of interest in a manner that satisfies the Service may result in any of the remedies described in 2 CFR 200.338, Remedies for Noncompliance, including termination of this award.    </w:t>
      </w:r>
    </w:p>
    <w:p w:rsidR="00EE79E1" w:rsidRPr="00EE79E1" w:rsidRDefault="00EE79E1" w:rsidP="00EE79E1"/>
    <w:p w:rsidR="00836137" w:rsidRDefault="00EE79E1" w:rsidP="00EE79E1">
      <w:r w:rsidRPr="00EE79E1">
        <w:rPr>
          <w:b/>
        </w:rPr>
        <w:t>Other Mandatory Disclosures:</w:t>
      </w:r>
      <w:r w:rsidR="002C216E">
        <w:rPr>
          <w:b/>
        </w:rPr>
        <w:t xml:space="preserve"> </w:t>
      </w:r>
      <w:r w:rsidR="00836137" w:rsidRPr="00836137">
        <w:t xml:space="preserve">The non-Federal entity or applicant for a Federal award must disclose, in a timely manner, in writing to the Federal awarding agency or pass-through entity all violations of Federal criminal law involving fraud, bribery, or gratuity violations potentially affecting the Federal award. Non-Federal entities that have received a Federal award including the term and condition outlined in </w:t>
      </w:r>
      <w:r w:rsidR="00836137">
        <w:t xml:space="preserve">2 CFR 200, </w:t>
      </w:r>
      <w:r w:rsidR="00836137" w:rsidRPr="00836137">
        <w:t>Appendix XII—Award Term and Condition for Recipient Integrity and Performance Matters are required to report certain civil, criminal, or administrative proceedings to SAM. Failure to make required disclosures can result in an</w:t>
      </w:r>
      <w:r w:rsidR="00836137">
        <w:t xml:space="preserve">y of the remedies described in 2 CFR </w:t>
      </w:r>
      <w:r w:rsidR="00836137" w:rsidRPr="00836137">
        <w:t xml:space="preserve">200.338 Remedies for noncompliance, including suspension or debarment. (See also 2 CFR </w:t>
      </w:r>
      <w:proofErr w:type="gramStart"/>
      <w:r w:rsidR="00836137" w:rsidRPr="00836137">
        <w:t>part</w:t>
      </w:r>
      <w:proofErr w:type="gramEnd"/>
      <w:r w:rsidR="00836137" w:rsidRPr="00836137">
        <w:t xml:space="preserve"> 180, 31 U.S.C. 3321, and 41 U.S.C. 2313.)</w:t>
      </w:r>
    </w:p>
    <w:p w:rsidR="00836137" w:rsidRDefault="00836137" w:rsidP="00EE79E1"/>
    <w:p w:rsidR="00836137" w:rsidRDefault="00836137" w:rsidP="00EE79E1">
      <w:r w:rsidRPr="00836137">
        <w:t>2 CFR Part 200, Appendix XII—Award Term and Condition for Recipient Integrity and Performance Matters</w:t>
      </w:r>
      <w:r>
        <w:t xml:space="preserve"> is a</w:t>
      </w:r>
      <w:r w:rsidRPr="00836137">
        <w:t>pplicable to awards with a total Federal share of more than $500,000</w:t>
      </w:r>
      <w:r>
        <w:t>, except those to individuals and foreign public entities.</w:t>
      </w:r>
    </w:p>
    <w:p w:rsidR="00836137" w:rsidRDefault="00836137" w:rsidP="00EE79E1"/>
    <w:p w:rsidR="00EE79E1" w:rsidRPr="00F87A2E" w:rsidRDefault="00EE79E1" w:rsidP="00910874">
      <w:pPr>
        <w:rPr>
          <w:lang w:val="pt-BR"/>
        </w:rPr>
      </w:pPr>
    </w:p>
    <w:p w:rsidR="00C54938" w:rsidRPr="00F87A2E" w:rsidRDefault="00C54938" w:rsidP="00910874">
      <w:pPr>
        <w:rPr>
          <w:b/>
          <w:lang w:val="pt-BR"/>
        </w:rPr>
      </w:pPr>
      <w:r w:rsidRPr="00F87A2E">
        <w:rPr>
          <w:b/>
          <w:lang w:val="pt-BR"/>
        </w:rPr>
        <w:t xml:space="preserve">VIII. </w:t>
      </w:r>
      <w:r w:rsidRPr="00A841EC">
        <w:rPr>
          <w:b/>
          <w:lang w:val="pt-BR"/>
        </w:rPr>
        <w:t>Agency Contacts</w:t>
      </w:r>
    </w:p>
    <w:p w:rsidR="00CB2671" w:rsidRDefault="00CB2671" w:rsidP="00CB2671">
      <w:pPr>
        <w:rPr>
          <w:lang w:val="pt-BR"/>
        </w:rPr>
      </w:pPr>
      <w:r>
        <w:rPr>
          <w:lang w:val="pt-BR"/>
        </w:rPr>
        <w:t>Anna-Marie York</w:t>
      </w:r>
    </w:p>
    <w:p w:rsidR="00CB2671" w:rsidRDefault="00CB2671" w:rsidP="00CB2671">
      <w:pPr>
        <w:rPr>
          <w:lang w:val="pt-BR"/>
        </w:rPr>
      </w:pPr>
      <w:r>
        <w:rPr>
          <w:lang w:val="pt-BR"/>
        </w:rPr>
        <w:t>U.S. Fish and Wildlife</w:t>
      </w:r>
    </w:p>
    <w:p w:rsidR="00CB2671" w:rsidRDefault="00CB2671" w:rsidP="00CB2671">
      <w:pPr>
        <w:rPr>
          <w:lang w:val="pt-BR"/>
        </w:rPr>
      </w:pPr>
      <w:r>
        <w:rPr>
          <w:lang w:val="pt-BR"/>
        </w:rPr>
        <w:t>Science Applications</w:t>
      </w:r>
    </w:p>
    <w:p w:rsidR="00CB2671" w:rsidRDefault="00437536" w:rsidP="00CB2671">
      <w:pPr>
        <w:rPr>
          <w:lang w:val="pt-BR"/>
        </w:rPr>
      </w:pPr>
      <w:hyperlink r:id="rId20" w:history="1">
        <w:r w:rsidR="00CB2671" w:rsidRPr="007E7A1C">
          <w:rPr>
            <w:rStyle w:val="Hyperlink"/>
            <w:lang w:val="pt-BR"/>
          </w:rPr>
          <w:t>anna-marie_york@fws.gov</w:t>
        </w:r>
      </w:hyperlink>
    </w:p>
    <w:p w:rsidR="00CB2671" w:rsidRDefault="00CB2671" w:rsidP="00CB2671">
      <w:pPr>
        <w:rPr>
          <w:lang w:val="pt-BR"/>
        </w:rPr>
      </w:pPr>
      <w:r>
        <w:rPr>
          <w:lang w:val="pt-BR"/>
        </w:rPr>
        <w:t>703-358-1881</w:t>
      </w:r>
    </w:p>
    <w:p w:rsidR="00DD7751" w:rsidRDefault="00DD7751" w:rsidP="00910874">
      <w:pPr>
        <w:rPr>
          <w:lang w:val="pt-BR"/>
        </w:rPr>
      </w:pPr>
    </w:p>
    <w:p w:rsidR="00492B9D" w:rsidRPr="002061A1" w:rsidRDefault="00492B9D" w:rsidP="00492B9D"/>
    <w:sectPr w:rsidR="00492B9D" w:rsidRPr="002061A1" w:rsidSect="00D84397">
      <w:headerReference w:type="default" r:id="rId21"/>
      <w:pgSz w:w="12240" w:h="15840"/>
      <w:pgMar w:top="1440" w:right="1440" w:bottom="1440" w:left="1440" w:header="720" w:footer="50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536" w:rsidRDefault="00437536">
      <w:r>
        <w:separator/>
      </w:r>
    </w:p>
  </w:endnote>
  <w:endnote w:type="continuationSeparator" w:id="0">
    <w:p w:rsidR="00437536" w:rsidRDefault="00437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536" w:rsidRDefault="00437536">
      <w:r>
        <w:separator/>
      </w:r>
    </w:p>
  </w:footnote>
  <w:footnote w:type="continuationSeparator" w:id="0">
    <w:p w:rsidR="00437536" w:rsidRDefault="004375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35" w:rsidRDefault="0059173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w:pict>
  </w:numPicBullet>
  <w:abstractNum w:abstractNumId="0">
    <w:nsid w:val="06D67129"/>
    <w:multiLevelType w:val="hybridMultilevel"/>
    <w:tmpl w:val="EDE2B83C"/>
    <w:lvl w:ilvl="0" w:tplc="8C623772">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CC63CB3"/>
    <w:multiLevelType w:val="hybridMultilevel"/>
    <w:tmpl w:val="90E4F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DEF0BF1"/>
    <w:multiLevelType w:val="hybridMultilevel"/>
    <w:tmpl w:val="8A5C6E34"/>
    <w:lvl w:ilvl="0" w:tplc="919CB062">
      <w:start w:val="1"/>
      <w:numFmt w:val="bullet"/>
      <w:lvlText w:val="□"/>
      <w:lvlJc w:val="left"/>
      <w:pPr>
        <w:tabs>
          <w:tab w:val="num" w:pos="720"/>
        </w:tabs>
        <w:ind w:left="720" w:hanging="360"/>
      </w:pPr>
      <w:rPr>
        <w:rFonts w:ascii="Times New Roman" w:hAnsi="Times New Roman" w:cs="Times New Roman" w:hint="default"/>
        <w:sz w:val="3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200E7D54"/>
    <w:multiLevelType w:val="hybridMultilevel"/>
    <w:tmpl w:val="AB9CF536"/>
    <w:lvl w:ilvl="0" w:tplc="919CB062">
      <w:start w:val="1"/>
      <w:numFmt w:val="bullet"/>
      <w:lvlText w:val="□"/>
      <w:lvlJc w:val="left"/>
      <w:pPr>
        <w:tabs>
          <w:tab w:val="num" w:pos="1080"/>
        </w:tabs>
        <w:ind w:left="1080" w:hanging="360"/>
      </w:pPr>
      <w:rPr>
        <w:rFonts w:ascii="Times New Roman" w:hAnsi="Times New Roman" w:cs="Times New Roman" w:hint="default"/>
        <w:sz w:val="3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2AAD5D14"/>
    <w:multiLevelType w:val="hybridMultilevel"/>
    <w:tmpl w:val="252C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574822"/>
    <w:multiLevelType w:val="hybridMultilevel"/>
    <w:tmpl w:val="9CEC9230"/>
    <w:lvl w:ilvl="0" w:tplc="C7208D9E">
      <w:start w:val="1"/>
      <w:numFmt w:val="decimal"/>
      <w:lvlText w:val="%1."/>
      <w:lvlJc w:val="left"/>
      <w:pPr>
        <w:ind w:left="720" w:hanging="360"/>
      </w:pPr>
      <w:rPr>
        <w:rFonts w:hint="default"/>
        <w:i w:val="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6017112"/>
    <w:multiLevelType w:val="hybridMultilevel"/>
    <w:tmpl w:val="32D804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551B2A23"/>
    <w:multiLevelType w:val="hybridMultilevel"/>
    <w:tmpl w:val="6C16E2A0"/>
    <w:lvl w:ilvl="0" w:tplc="B75E2956">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BA23B70"/>
    <w:multiLevelType w:val="hybridMultilevel"/>
    <w:tmpl w:val="1CEAB414"/>
    <w:lvl w:ilvl="0" w:tplc="F7F2C39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AB028F"/>
    <w:multiLevelType w:val="hybridMultilevel"/>
    <w:tmpl w:val="9558D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E91586D"/>
    <w:multiLevelType w:val="hybridMultilevel"/>
    <w:tmpl w:val="EBBAFC2A"/>
    <w:lvl w:ilvl="0" w:tplc="3162DD70">
      <w:start w:val="9"/>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7EC10976"/>
    <w:multiLevelType w:val="hybridMultilevel"/>
    <w:tmpl w:val="1A929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4"/>
  </w:num>
  <w:num w:numId="5">
    <w:abstractNumId w:val="6"/>
  </w:num>
  <w:num w:numId="6">
    <w:abstractNumId w:val="7"/>
  </w:num>
  <w:num w:numId="7">
    <w:abstractNumId w:val="5"/>
  </w:num>
  <w:num w:numId="8">
    <w:abstractNumId w:val="1"/>
  </w:num>
  <w:num w:numId="9">
    <w:abstractNumId w:val="8"/>
  </w:num>
  <w:num w:numId="10">
    <w:abstractNumId w:val="10"/>
  </w:num>
  <w:num w:numId="11">
    <w:abstractNumId w:val="11"/>
  </w:num>
  <w:num w:numId="12">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F58"/>
    <w:rsid w:val="00002851"/>
    <w:rsid w:val="000029D1"/>
    <w:rsid w:val="00007F63"/>
    <w:rsid w:val="000133C9"/>
    <w:rsid w:val="000200E0"/>
    <w:rsid w:val="0002220D"/>
    <w:rsid w:val="00023A94"/>
    <w:rsid w:val="00024F00"/>
    <w:rsid w:val="00026943"/>
    <w:rsid w:val="00027D98"/>
    <w:rsid w:val="00027F96"/>
    <w:rsid w:val="00030268"/>
    <w:rsid w:val="0003105A"/>
    <w:rsid w:val="00032020"/>
    <w:rsid w:val="000334F1"/>
    <w:rsid w:val="00035A09"/>
    <w:rsid w:val="00036FCD"/>
    <w:rsid w:val="00041E36"/>
    <w:rsid w:val="0004279E"/>
    <w:rsid w:val="000436D4"/>
    <w:rsid w:val="000460E6"/>
    <w:rsid w:val="00050628"/>
    <w:rsid w:val="00050A09"/>
    <w:rsid w:val="000517F2"/>
    <w:rsid w:val="00051DA3"/>
    <w:rsid w:val="00055047"/>
    <w:rsid w:val="000567F8"/>
    <w:rsid w:val="00062597"/>
    <w:rsid w:val="00062D83"/>
    <w:rsid w:val="00063E11"/>
    <w:rsid w:val="00066BE5"/>
    <w:rsid w:val="00070D96"/>
    <w:rsid w:val="00071138"/>
    <w:rsid w:val="000722BC"/>
    <w:rsid w:val="0007536E"/>
    <w:rsid w:val="00076918"/>
    <w:rsid w:val="00082DF3"/>
    <w:rsid w:val="00083BAC"/>
    <w:rsid w:val="0008409B"/>
    <w:rsid w:val="0008483E"/>
    <w:rsid w:val="00087555"/>
    <w:rsid w:val="000914D1"/>
    <w:rsid w:val="00094993"/>
    <w:rsid w:val="00095417"/>
    <w:rsid w:val="000A118B"/>
    <w:rsid w:val="000A2DF1"/>
    <w:rsid w:val="000A3897"/>
    <w:rsid w:val="000A6650"/>
    <w:rsid w:val="000A77A6"/>
    <w:rsid w:val="000B1FA4"/>
    <w:rsid w:val="000B1FA8"/>
    <w:rsid w:val="000B23DB"/>
    <w:rsid w:val="000B35AF"/>
    <w:rsid w:val="000B57B8"/>
    <w:rsid w:val="000C12D1"/>
    <w:rsid w:val="000C37F8"/>
    <w:rsid w:val="000C39F2"/>
    <w:rsid w:val="000C5B08"/>
    <w:rsid w:val="000C7584"/>
    <w:rsid w:val="000D4515"/>
    <w:rsid w:val="000D7D63"/>
    <w:rsid w:val="000E51A1"/>
    <w:rsid w:val="000E7FC6"/>
    <w:rsid w:val="000F02C1"/>
    <w:rsid w:val="000F078E"/>
    <w:rsid w:val="000F4639"/>
    <w:rsid w:val="000F4DCC"/>
    <w:rsid w:val="000F53A4"/>
    <w:rsid w:val="000F6EC9"/>
    <w:rsid w:val="00100391"/>
    <w:rsid w:val="00100A5E"/>
    <w:rsid w:val="00100C6A"/>
    <w:rsid w:val="00105D89"/>
    <w:rsid w:val="0010618E"/>
    <w:rsid w:val="001065C2"/>
    <w:rsid w:val="00114002"/>
    <w:rsid w:val="00114A89"/>
    <w:rsid w:val="00114B0D"/>
    <w:rsid w:val="00125A05"/>
    <w:rsid w:val="00125B74"/>
    <w:rsid w:val="00126B5C"/>
    <w:rsid w:val="001304C0"/>
    <w:rsid w:val="00140AE4"/>
    <w:rsid w:val="001462E8"/>
    <w:rsid w:val="00151969"/>
    <w:rsid w:val="00152862"/>
    <w:rsid w:val="0015344D"/>
    <w:rsid w:val="00155462"/>
    <w:rsid w:val="00155872"/>
    <w:rsid w:val="00166C26"/>
    <w:rsid w:val="00166C49"/>
    <w:rsid w:val="001678FF"/>
    <w:rsid w:val="0017084E"/>
    <w:rsid w:val="00171A3A"/>
    <w:rsid w:val="00174BFD"/>
    <w:rsid w:val="00176D45"/>
    <w:rsid w:val="001832BF"/>
    <w:rsid w:val="00190FEB"/>
    <w:rsid w:val="00191F63"/>
    <w:rsid w:val="001924A1"/>
    <w:rsid w:val="0019289E"/>
    <w:rsid w:val="00192A0F"/>
    <w:rsid w:val="00197447"/>
    <w:rsid w:val="00197DEA"/>
    <w:rsid w:val="001A0603"/>
    <w:rsid w:val="001A407F"/>
    <w:rsid w:val="001A7661"/>
    <w:rsid w:val="001B0FB9"/>
    <w:rsid w:val="001B1E25"/>
    <w:rsid w:val="001B3EA0"/>
    <w:rsid w:val="001B767D"/>
    <w:rsid w:val="001B7DAC"/>
    <w:rsid w:val="001C034D"/>
    <w:rsid w:val="001C0A43"/>
    <w:rsid w:val="001C11FA"/>
    <w:rsid w:val="001C1C9D"/>
    <w:rsid w:val="001C38EE"/>
    <w:rsid w:val="001C3DC1"/>
    <w:rsid w:val="001C7948"/>
    <w:rsid w:val="001D6174"/>
    <w:rsid w:val="001D6458"/>
    <w:rsid w:val="001D69C2"/>
    <w:rsid w:val="001E2DA0"/>
    <w:rsid w:val="001E5F32"/>
    <w:rsid w:val="001E6C82"/>
    <w:rsid w:val="001E7C2D"/>
    <w:rsid w:val="001F19B3"/>
    <w:rsid w:val="001F301D"/>
    <w:rsid w:val="001F5D7F"/>
    <w:rsid w:val="001F6332"/>
    <w:rsid w:val="001F77FD"/>
    <w:rsid w:val="00204568"/>
    <w:rsid w:val="002061A1"/>
    <w:rsid w:val="002066AC"/>
    <w:rsid w:val="002074E5"/>
    <w:rsid w:val="0021277D"/>
    <w:rsid w:val="00212A2C"/>
    <w:rsid w:val="00212FE7"/>
    <w:rsid w:val="00213E5F"/>
    <w:rsid w:val="00214C15"/>
    <w:rsid w:val="00225EF6"/>
    <w:rsid w:val="00231A7A"/>
    <w:rsid w:val="00232149"/>
    <w:rsid w:val="00232801"/>
    <w:rsid w:val="00232BF1"/>
    <w:rsid w:val="00234633"/>
    <w:rsid w:val="00237D47"/>
    <w:rsid w:val="00242EF8"/>
    <w:rsid w:val="00245A18"/>
    <w:rsid w:val="00246089"/>
    <w:rsid w:val="00247A86"/>
    <w:rsid w:val="002538DD"/>
    <w:rsid w:val="0025449E"/>
    <w:rsid w:val="00256AE5"/>
    <w:rsid w:val="0025749D"/>
    <w:rsid w:val="00261B65"/>
    <w:rsid w:val="002658EE"/>
    <w:rsid w:val="00265B93"/>
    <w:rsid w:val="00265FAB"/>
    <w:rsid w:val="00270FDA"/>
    <w:rsid w:val="00272897"/>
    <w:rsid w:val="002806A2"/>
    <w:rsid w:val="002813FE"/>
    <w:rsid w:val="00282A19"/>
    <w:rsid w:val="00282D1C"/>
    <w:rsid w:val="002842BB"/>
    <w:rsid w:val="00287C77"/>
    <w:rsid w:val="00291005"/>
    <w:rsid w:val="0029347B"/>
    <w:rsid w:val="00293544"/>
    <w:rsid w:val="002A03A3"/>
    <w:rsid w:val="002A4805"/>
    <w:rsid w:val="002A5999"/>
    <w:rsid w:val="002A5AB8"/>
    <w:rsid w:val="002A6C3A"/>
    <w:rsid w:val="002A7B2A"/>
    <w:rsid w:val="002B2892"/>
    <w:rsid w:val="002B5AD5"/>
    <w:rsid w:val="002C10C0"/>
    <w:rsid w:val="002C1638"/>
    <w:rsid w:val="002C178A"/>
    <w:rsid w:val="002C216E"/>
    <w:rsid w:val="002C4C82"/>
    <w:rsid w:val="002C7F6A"/>
    <w:rsid w:val="002D52E3"/>
    <w:rsid w:val="002D6CEC"/>
    <w:rsid w:val="002D7229"/>
    <w:rsid w:val="002D75DC"/>
    <w:rsid w:val="002E31C2"/>
    <w:rsid w:val="002E3E1E"/>
    <w:rsid w:val="002E435C"/>
    <w:rsid w:val="002E6FBD"/>
    <w:rsid w:val="002E7F44"/>
    <w:rsid w:val="002F10DB"/>
    <w:rsid w:val="002F1725"/>
    <w:rsid w:val="002F3B49"/>
    <w:rsid w:val="002F59D2"/>
    <w:rsid w:val="00300883"/>
    <w:rsid w:val="00302050"/>
    <w:rsid w:val="0030443C"/>
    <w:rsid w:val="00312448"/>
    <w:rsid w:val="0031568F"/>
    <w:rsid w:val="00323294"/>
    <w:rsid w:val="00323BE6"/>
    <w:rsid w:val="00323C72"/>
    <w:rsid w:val="00323CF1"/>
    <w:rsid w:val="00327A8E"/>
    <w:rsid w:val="00327EF4"/>
    <w:rsid w:val="003334AE"/>
    <w:rsid w:val="00335809"/>
    <w:rsid w:val="0033661E"/>
    <w:rsid w:val="003379C1"/>
    <w:rsid w:val="00341FEF"/>
    <w:rsid w:val="00345077"/>
    <w:rsid w:val="00345A3C"/>
    <w:rsid w:val="00347982"/>
    <w:rsid w:val="00347D1C"/>
    <w:rsid w:val="003578A0"/>
    <w:rsid w:val="00362646"/>
    <w:rsid w:val="00366AEB"/>
    <w:rsid w:val="00370496"/>
    <w:rsid w:val="0037087A"/>
    <w:rsid w:val="00372FD6"/>
    <w:rsid w:val="003741AF"/>
    <w:rsid w:val="00374D8F"/>
    <w:rsid w:val="00375F29"/>
    <w:rsid w:val="00380917"/>
    <w:rsid w:val="003816CA"/>
    <w:rsid w:val="00383D01"/>
    <w:rsid w:val="00384450"/>
    <w:rsid w:val="00385598"/>
    <w:rsid w:val="0039153A"/>
    <w:rsid w:val="00392B7B"/>
    <w:rsid w:val="00392C36"/>
    <w:rsid w:val="0039310B"/>
    <w:rsid w:val="00393BE5"/>
    <w:rsid w:val="00394039"/>
    <w:rsid w:val="00395498"/>
    <w:rsid w:val="003A24A2"/>
    <w:rsid w:val="003A43F4"/>
    <w:rsid w:val="003A4736"/>
    <w:rsid w:val="003A58A1"/>
    <w:rsid w:val="003A665C"/>
    <w:rsid w:val="003B3325"/>
    <w:rsid w:val="003B5E15"/>
    <w:rsid w:val="003C50A5"/>
    <w:rsid w:val="003C51A9"/>
    <w:rsid w:val="003C6C1D"/>
    <w:rsid w:val="003D12D2"/>
    <w:rsid w:val="003D3311"/>
    <w:rsid w:val="003D522B"/>
    <w:rsid w:val="003D6EB9"/>
    <w:rsid w:val="003E2F4D"/>
    <w:rsid w:val="003E46F7"/>
    <w:rsid w:val="003E582F"/>
    <w:rsid w:val="003E7A1C"/>
    <w:rsid w:val="003F2045"/>
    <w:rsid w:val="003F250C"/>
    <w:rsid w:val="003F2AD4"/>
    <w:rsid w:val="003F3160"/>
    <w:rsid w:val="003F428B"/>
    <w:rsid w:val="00403C09"/>
    <w:rsid w:val="0040514B"/>
    <w:rsid w:val="0041056D"/>
    <w:rsid w:val="00411826"/>
    <w:rsid w:val="00414783"/>
    <w:rsid w:val="00416658"/>
    <w:rsid w:val="004172F2"/>
    <w:rsid w:val="00420033"/>
    <w:rsid w:val="004205DD"/>
    <w:rsid w:val="004237C6"/>
    <w:rsid w:val="00423C9B"/>
    <w:rsid w:val="0042443D"/>
    <w:rsid w:val="00424D9B"/>
    <w:rsid w:val="004257C6"/>
    <w:rsid w:val="00430ED7"/>
    <w:rsid w:val="004328F5"/>
    <w:rsid w:val="004352F7"/>
    <w:rsid w:val="00437536"/>
    <w:rsid w:val="0044245A"/>
    <w:rsid w:val="004425B9"/>
    <w:rsid w:val="004448A6"/>
    <w:rsid w:val="004527B0"/>
    <w:rsid w:val="00462983"/>
    <w:rsid w:val="00465709"/>
    <w:rsid w:val="00471F58"/>
    <w:rsid w:val="00472494"/>
    <w:rsid w:val="0047364F"/>
    <w:rsid w:val="0047398F"/>
    <w:rsid w:val="0047569E"/>
    <w:rsid w:val="00476187"/>
    <w:rsid w:val="004768CD"/>
    <w:rsid w:val="00477482"/>
    <w:rsid w:val="00482AE1"/>
    <w:rsid w:val="0048359F"/>
    <w:rsid w:val="004840E9"/>
    <w:rsid w:val="00486D5D"/>
    <w:rsid w:val="00490965"/>
    <w:rsid w:val="00492B9D"/>
    <w:rsid w:val="0049472D"/>
    <w:rsid w:val="00496C82"/>
    <w:rsid w:val="004A1693"/>
    <w:rsid w:val="004A2D20"/>
    <w:rsid w:val="004A521E"/>
    <w:rsid w:val="004A5371"/>
    <w:rsid w:val="004A5BA8"/>
    <w:rsid w:val="004B0219"/>
    <w:rsid w:val="004B06FD"/>
    <w:rsid w:val="004B2468"/>
    <w:rsid w:val="004B4B37"/>
    <w:rsid w:val="004B63CE"/>
    <w:rsid w:val="004B7FC5"/>
    <w:rsid w:val="004C4D7E"/>
    <w:rsid w:val="004C4E4A"/>
    <w:rsid w:val="004C6F16"/>
    <w:rsid w:val="004C7FD7"/>
    <w:rsid w:val="004D3979"/>
    <w:rsid w:val="004D4A91"/>
    <w:rsid w:val="004D5DB5"/>
    <w:rsid w:val="004D6C16"/>
    <w:rsid w:val="004E2119"/>
    <w:rsid w:val="004E2C60"/>
    <w:rsid w:val="004E424F"/>
    <w:rsid w:val="004E4270"/>
    <w:rsid w:val="004E50BA"/>
    <w:rsid w:val="004F1374"/>
    <w:rsid w:val="004F157B"/>
    <w:rsid w:val="004F2F37"/>
    <w:rsid w:val="004F37E2"/>
    <w:rsid w:val="004F3B38"/>
    <w:rsid w:val="004F3B4B"/>
    <w:rsid w:val="004F503F"/>
    <w:rsid w:val="00502D8D"/>
    <w:rsid w:val="00503F11"/>
    <w:rsid w:val="00506776"/>
    <w:rsid w:val="00506B72"/>
    <w:rsid w:val="00506BFB"/>
    <w:rsid w:val="00506FFB"/>
    <w:rsid w:val="005116A7"/>
    <w:rsid w:val="0051541F"/>
    <w:rsid w:val="0051543C"/>
    <w:rsid w:val="00517CFF"/>
    <w:rsid w:val="00524E3A"/>
    <w:rsid w:val="00525092"/>
    <w:rsid w:val="0053187D"/>
    <w:rsid w:val="005327C3"/>
    <w:rsid w:val="0053427C"/>
    <w:rsid w:val="00536C80"/>
    <w:rsid w:val="00537DEA"/>
    <w:rsid w:val="005404A5"/>
    <w:rsid w:val="00540F64"/>
    <w:rsid w:val="005415CE"/>
    <w:rsid w:val="00545624"/>
    <w:rsid w:val="00557FE7"/>
    <w:rsid w:val="00562DF7"/>
    <w:rsid w:val="00563EE0"/>
    <w:rsid w:val="00565802"/>
    <w:rsid w:val="005679CA"/>
    <w:rsid w:val="00567D21"/>
    <w:rsid w:val="0057056A"/>
    <w:rsid w:val="00573EE1"/>
    <w:rsid w:val="00574993"/>
    <w:rsid w:val="005760DF"/>
    <w:rsid w:val="00576349"/>
    <w:rsid w:val="00577C2E"/>
    <w:rsid w:val="00580EE5"/>
    <w:rsid w:val="005849F2"/>
    <w:rsid w:val="0058757A"/>
    <w:rsid w:val="00587B45"/>
    <w:rsid w:val="0059124D"/>
    <w:rsid w:val="00591735"/>
    <w:rsid w:val="005918D0"/>
    <w:rsid w:val="00591A5F"/>
    <w:rsid w:val="005940C2"/>
    <w:rsid w:val="00595C83"/>
    <w:rsid w:val="00595CC3"/>
    <w:rsid w:val="00596467"/>
    <w:rsid w:val="0059758E"/>
    <w:rsid w:val="005A061B"/>
    <w:rsid w:val="005A1E76"/>
    <w:rsid w:val="005A3A9A"/>
    <w:rsid w:val="005A5005"/>
    <w:rsid w:val="005A59C0"/>
    <w:rsid w:val="005A618F"/>
    <w:rsid w:val="005B5907"/>
    <w:rsid w:val="005B5925"/>
    <w:rsid w:val="005B606B"/>
    <w:rsid w:val="005C137B"/>
    <w:rsid w:val="005C1BFC"/>
    <w:rsid w:val="005C463D"/>
    <w:rsid w:val="005C6010"/>
    <w:rsid w:val="005C6CE8"/>
    <w:rsid w:val="005C794A"/>
    <w:rsid w:val="005D0FE0"/>
    <w:rsid w:val="005D4F00"/>
    <w:rsid w:val="005D61CD"/>
    <w:rsid w:val="005D6A66"/>
    <w:rsid w:val="005D71BB"/>
    <w:rsid w:val="005D7AFB"/>
    <w:rsid w:val="005E1EA0"/>
    <w:rsid w:val="005E2924"/>
    <w:rsid w:val="005E2E3B"/>
    <w:rsid w:val="005F0859"/>
    <w:rsid w:val="005F11DA"/>
    <w:rsid w:val="005F2CFF"/>
    <w:rsid w:val="005F3E27"/>
    <w:rsid w:val="005F46DF"/>
    <w:rsid w:val="005F4F85"/>
    <w:rsid w:val="005F652B"/>
    <w:rsid w:val="005F7790"/>
    <w:rsid w:val="00601919"/>
    <w:rsid w:val="0060202B"/>
    <w:rsid w:val="00606868"/>
    <w:rsid w:val="00610380"/>
    <w:rsid w:val="0061177A"/>
    <w:rsid w:val="00611F29"/>
    <w:rsid w:val="00613C29"/>
    <w:rsid w:val="006232E3"/>
    <w:rsid w:val="00635104"/>
    <w:rsid w:val="0063722E"/>
    <w:rsid w:val="00640A45"/>
    <w:rsid w:val="00640D3E"/>
    <w:rsid w:val="00641ECE"/>
    <w:rsid w:val="00645E84"/>
    <w:rsid w:val="0065076C"/>
    <w:rsid w:val="00651D73"/>
    <w:rsid w:val="0065202D"/>
    <w:rsid w:val="0065438E"/>
    <w:rsid w:val="006562DC"/>
    <w:rsid w:val="0065778C"/>
    <w:rsid w:val="0066326A"/>
    <w:rsid w:val="0066482E"/>
    <w:rsid w:val="0066557A"/>
    <w:rsid w:val="00666F17"/>
    <w:rsid w:val="00673AAC"/>
    <w:rsid w:val="00674897"/>
    <w:rsid w:val="00675AA3"/>
    <w:rsid w:val="00680EDC"/>
    <w:rsid w:val="00682F96"/>
    <w:rsid w:val="0068381D"/>
    <w:rsid w:val="0068551C"/>
    <w:rsid w:val="006867E3"/>
    <w:rsid w:val="006902A2"/>
    <w:rsid w:val="00691366"/>
    <w:rsid w:val="0069655B"/>
    <w:rsid w:val="006A0E4B"/>
    <w:rsid w:val="006A2A79"/>
    <w:rsid w:val="006A3899"/>
    <w:rsid w:val="006A39BE"/>
    <w:rsid w:val="006A3EE5"/>
    <w:rsid w:val="006A48D1"/>
    <w:rsid w:val="006A578A"/>
    <w:rsid w:val="006A5C39"/>
    <w:rsid w:val="006A6D87"/>
    <w:rsid w:val="006B11AB"/>
    <w:rsid w:val="006B1A60"/>
    <w:rsid w:val="006B4E37"/>
    <w:rsid w:val="006C0580"/>
    <w:rsid w:val="006C6C7D"/>
    <w:rsid w:val="006C6E94"/>
    <w:rsid w:val="006C6FE8"/>
    <w:rsid w:val="006D0292"/>
    <w:rsid w:val="006D0789"/>
    <w:rsid w:val="006D1368"/>
    <w:rsid w:val="006D26DB"/>
    <w:rsid w:val="006D6632"/>
    <w:rsid w:val="006E2F79"/>
    <w:rsid w:val="006E3C9F"/>
    <w:rsid w:val="006E4CDF"/>
    <w:rsid w:val="006E55EE"/>
    <w:rsid w:val="006E61C1"/>
    <w:rsid w:val="006E6337"/>
    <w:rsid w:val="006E7756"/>
    <w:rsid w:val="006F37CE"/>
    <w:rsid w:val="006F39C6"/>
    <w:rsid w:val="006F45F2"/>
    <w:rsid w:val="006F714C"/>
    <w:rsid w:val="007011D5"/>
    <w:rsid w:val="00701361"/>
    <w:rsid w:val="007043DF"/>
    <w:rsid w:val="00707460"/>
    <w:rsid w:val="007157CD"/>
    <w:rsid w:val="00721BD0"/>
    <w:rsid w:val="00724F5E"/>
    <w:rsid w:val="00726B46"/>
    <w:rsid w:val="007338AB"/>
    <w:rsid w:val="00734462"/>
    <w:rsid w:val="00735AAF"/>
    <w:rsid w:val="00735F40"/>
    <w:rsid w:val="00736CCA"/>
    <w:rsid w:val="00737FD2"/>
    <w:rsid w:val="007452B5"/>
    <w:rsid w:val="00746313"/>
    <w:rsid w:val="00752D3A"/>
    <w:rsid w:val="0075403D"/>
    <w:rsid w:val="0075611B"/>
    <w:rsid w:val="0075616C"/>
    <w:rsid w:val="00756FEC"/>
    <w:rsid w:val="007576BC"/>
    <w:rsid w:val="0076061D"/>
    <w:rsid w:val="007627D4"/>
    <w:rsid w:val="007629CF"/>
    <w:rsid w:val="00772465"/>
    <w:rsid w:val="007733F6"/>
    <w:rsid w:val="0077450D"/>
    <w:rsid w:val="007831E1"/>
    <w:rsid w:val="007833E9"/>
    <w:rsid w:val="00783486"/>
    <w:rsid w:val="00792040"/>
    <w:rsid w:val="007945D2"/>
    <w:rsid w:val="0079509C"/>
    <w:rsid w:val="00795125"/>
    <w:rsid w:val="0079522B"/>
    <w:rsid w:val="007957EF"/>
    <w:rsid w:val="00797945"/>
    <w:rsid w:val="007A0864"/>
    <w:rsid w:val="007A0FA9"/>
    <w:rsid w:val="007A2B17"/>
    <w:rsid w:val="007A3F68"/>
    <w:rsid w:val="007A5245"/>
    <w:rsid w:val="007A5B19"/>
    <w:rsid w:val="007A6CDE"/>
    <w:rsid w:val="007A7827"/>
    <w:rsid w:val="007B2CA9"/>
    <w:rsid w:val="007B3015"/>
    <w:rsid w:val="007B5581"/>
    <w:rsid w:val="007B7C55"/>
    <w:rsid w:val="007C3F3E"/>
    <w:rsid w:val="007C4459"/>
    <w:rsid w:val="007C6C3B"/>
    <w:rsid w:val="007D4570"/>
    <w:rsid w:val="007D6944"/>
    <w:rsid w:val="007D7B26"/>
    <w:rsid w:val="007E08D8"/>
    <w:rsid w:val="007E0DBC"/>
    <w:rsid w:val="007E3FB2"/>
    <w:rsid w:val="007E43B9"/>
    <w:rsid w:val="007F00A9"/>
    <w:rsid w:val="007F3FD1"/>
    <w:rsid w:val="007F55E8"/>
    <w:rsid w:val="007F5BDD"/>
    <w:rsid w:val="007F7AD2"/>
    <w:rsid w:val="00800341"/>
    <w:rsid w:val="00802965"/>
    <w:rsid w:val="008114F2"/>
    <w:rsid w:val="008117BF"/>
    <w:rsid w:val="00814E1A"/>
    <w:rsid w:val="00815173"/>
    <w:rsid w:val="008221A3"/>
    <w:rsid w:val="008234BE"/>
    <w:rsid w:val="00823951"/>
    <w:rsid w:val="0082450D"/>
    <w:rsid w:val="0082468C"/>
    <w:rsid w:val="00824B32"/>
    <w:rsid w:val="00826098"/>
    <w:rsid w:val="00830E67"/>
    <w:rsid w:val="00832748"/>
    <w:rsid w:val="00836137"/>
    <w:rsid w:val="00843D5E"/>
    <w:rsid w:val="008547B8"/>
    <w:rsid w:val="00854DD3"/>
    <w:rsid w:val="00855DF1"/>
    <w:rsid w:val="00856BA7"/>
    <w:rsid w:val="008577A0"/>
    <w:rsid w:val="00861D7E"/>
    <w:rsid w:val="0086485C"/>
    <w:rsid w:val="00864B44"/>
    <w:rsid w:val="00865C9B"/>
    <w:rsid w:val="00866E0B"/>
    <w:rsid w:val="008706C3"/>
    <w:rsid w:val="00871CD7"/>
    <w:rsid w:val="00874233"/>
    <w:rsid w:val="0087587B"/>
    <w:rsid w:val="00875959"/>
    <w:rsid w:val="008779AF"/>
    <w:rsid w:val="00880A6B"/>
    <w:rsid w:val="00883747"/>
    <w:rsid w:val="008841B8"/>
    <w:rsid w:val="008854F7"/>
    <w:rsid w:val="008862A2"/>
    <w:rsid w:val="008865E9"/>
    <w:rsid w:val="008900B3"/>
    <w:rsid w:val="00892DF5"/>
    <w:rsid w:val="00894398"/>
    <w:rsid w:val="008946BC"/>
    <w:rsid w:val="008956B3"/>
    <w:rsid w:val="008A0648"/>
    <w:rsid w:val="008A0B1E"/>
    <w:rsid w:val="008A0D19"/>
    <w:rsid w:val="008A154E"/>
    <w:rsid w:val="008A246D"/>
    <w:rsid w:val="008A5230"/>
    <w:rsid w:val="008A544E"/>
    <w:rsid w:val="008A5F95"/>
    <w:rsid w:val="008A76CB"/>
    <w:rsid w:val="008A7B85"/>
    <w:rsid w:val="008B2847"/>
    <w:rsid w:val="008B2F6D"/>
    <w:rsid w:val="008B3E4B"/>
    <w:rsid w:val="008B54C5"/>
    <w:rsid w:val="008C0D0B"/>
    <w:rsid w:val="008C3FED"/>
    <w:rsid w:val="008C4D96"/>
    <w:rsid w:val="008C5549"/>
    <w:rsid w:val="008D3BEA"/>
    <w:rsid w:val="008E00A3"/>
    <w:rsid w:val="008E0100"/>
    <w:rsid w:val="008E770D"/>
    <w:rsid w:val="008E7F93"/>
    <w:rsid w:val="008F1251"/>
    <w:rsid w:val="008F3372"/>
    <w:rsid w:val="008F57F4"/>
    <w:rsid w:val="00902FDC"/>
    <w:rsid w:val="00904573"/>
    <w:rsid w:val="00904A2E"/>
    <w:rsid w:val="009055F1"/>
    <w:rsid w:val="009073C9"/>
    <w:rsid w:val="0090776D"/>
    <w:rsid w:val="00910874"/>
    <w:rsid w:val="00911AF0"/>
    <w:rsid w:val="00914690"/>
    <w:rsid w:val="009149C0"/>
    <w:rsid w:val="00916B0C"/>
    <w:rsid w:val="00920C3D"/>
    <w:rsid w:val="00921D55"/>
    <w:rsid w:val="00921D7F"/>
    <w:rsid w:val="0092358A"/>
    <w:rsid w:val="00923FD1"/>
    <w:rsid w:val="009256E8"/>
    <w:rsid w:val="00934FCA"/>
    <w:rsid w:val="00937D4D"/>
    <w:rsid w:val="009453CD"/>
    <w:rsid w:val="0095161A"/>
    <w:rsid w:val="009517D6"/>
    <w:rsid w:val="00953127"/>
    <w:rsid w:val="00953839"/>
    <w:rsid w:val="009614F6"/>
    <w:rsid w:val="009626BE"/>
    <w:rsid w:val="009628A3"/>
    <w:rsid w:val="009629FB"/>
    <w:rsid w:val="00962DC0"/>
    <w:rsid w:val="0096485A"/>
    <w:rsid w:val="009667B3"/>
    <w:rsid w:val="00966B56"/>
    <w:rsid w:val="00967BE2"/>
    <w:rsid w:val="009713CB"/>
    <w:rsid w:val="00972958"/>
    <w:rsid w:val="00973370"/>
    <w:rsid w:val="00973BCD"/>
    <w:rsid w:val="009775AD"/>
    <w:rsid w:val="00984232"/>
    <w:rsid w:val="00985696"/>
    <w:rsid w:val="00987390"/>
    <w:rsid w:val="00991F2D"/>
    <w:rsid w:val="00994F1B"/>
    <w:rsid w:val="00995FF4"/>
    <w:rsid w:val="009A3A4F"/>
    <w:rsid w:val="009A544E"/>
    <w:rsid w:val="009B04D3"/>
    <w:rsid w:val="009B2825"/>
    <w:rsid w:val="009B523A"/>
    <w:rsid w:val="009B6FB9"/>
    <w:rsid w:val="009B7553"/>
    <w:rsid w:val="009C03EC"/>
    <w:rsid w:val="009C2EBE"/>
    <w:rsid w:val="009C4A03"/>
    <w:rsid w:val="009C5C80"/>
    <w:rsid w:val="009D1C3D"/>
    <w:rsid w:val="009D2A93"/>
    <w:rsid w:val="009D2CD6"/>
    <w:rsid w:val="009D56B5"/>
    <w:rsid w:val="009E11BD"/>
    <w:rsid w:val="009E5E8C"/>
    <w:rsid w:val="009F324F"/>
    <w:rsid w:val="009F3E89"/>
    <w:rsid w:val="009F436F"/>
    <w:rsid w:val="009F52F5"/>
    <w:rsid w:val="009F7A18"/>
    <w:rsid w:val="00A00827"/>
    <w:rsid w:val="00A00E10"/>
    <w:rsid w:val="00A034B1"/>
    <w:rsid w:val="00A039FE"/>
    <w:rsid w:val="00A06CC1"/>
    <w:rsid w:val="00A10687"/>
    <w:rsid w:val="00A15002"/>
    <w:rsid w:val="00A161FD"/>
    <w:rsid w:val="00A23225"/>
    <w:rsid w:val="00A32231"/>
    <w:rsid w:val="00A32BD8"/>
    <w:rsid w:val="00A33DA4"/>
    <w:rsid w:val="00A345EC"/>
    <w:rsid w:val="00A35929"/>
    <w:rsid w:val="00A36D10"/>
    <w:rsid w:val="00A426EC"/>
    <w:rsid w:val="00A4366A"/>
    <w:rsid w:val="00A44464"/>
    <w:rsid w:val="00A45663"/>
    <w:rsid w:val="00A46638"/>
    <w:rsid w:val="00A46991"/>
    <w:rsid w:val="00A46B54"/>
    <w:rsid w:val="00A509EA"/>
    <w:rsid w:val="00A51436"/>
    <w:rsid w:val="00A53237"/>
    <w:rsid w:val="00A538B2"/>
    <w:rsid w:val="00A53C08"/>
    <w:rsid w:val="00A541E1"/>
    <w:rsid w:val="00A5478D"/>
    <w:rsid w:val="00A560B9"/>
    <w:rsid w:val="00A60A9F"/>
    <w:rsid w:val="00A61A51"/>
    <w:rsid w:val="00A627FC"/>
    <w:rsid w:val="00A6334D"/>
    <w:rsid w:val="00A67078"/>
    <w:rsid w:val="00A733EA"/>
    <w:rsid w:val="00A80122"/>
    <w:rsid w:val="00A81C25"/>
    <w:rsid w:val="00A81E17"/>
    <w:rsid w:val="00A841EC"/>
    <w:rsid w:val="00A852E3"/>
    <w:rsid w:val="00A8539E"/>
    <w:rsid w:val="00A86329"/>
    <w:rsid w:val="00A863B6"/>
    <w:rsid w:val="00A86978"/>
    <w:rsid w:val="00A9355B"/>
    <w:rsid w:val="00A9554C"/>
    <w:rsid w:val="00A9763D"/>
    <w:rsid w:val="00A97F59"/>
    <w:rsid w:val="00AA4498"/>
    <w:rsid w:val="00AA76E6"/>
    <w:rsid w:val="00AA7F02"/>
    <w:rsid w:val="00AB0980"/>
    <w:rsid w:val="00AB1963"/>
    <w:rsid w:val="00AB2024"/>
    <w:rsid w:val="00AB2289"/>
    <w:rsid w:val="00AB4FC9"/>
    <w:rsid w:val="00AC1450"/>
    <w:rsid w:val="00AC218D"/>
    <w:rsid w:val="00AC3A83"/>
    <w:rsid w:val="00AC57EB"/>
    <w:rsid w:val="00AC7EA0"/>
    <w:rsid w:val="00AD0B77"/>
    <w:rsid w:val="00AD2410"/>
    <w:rsid w:val="00AD2B73"/>
    <w:rsid w:val="00AD37D2"/>
    <w:rsid w:val="00AD6DA3"/>
    <w:rsid w:val="00AD789E"/>
    <w:rsid w:val="00AE13CE"/>
    <w:rsid w:val="00AE2E25"/>
    <w:rsid w:val="00AE47F0"/>
    <w:rsid w:val="00AE6553"/>
    <w:rsid w:val="00AF6197"/>
    <w:rsid w:val="00B01362"/>
    <w:rsid w:val="00B0376B"/>
    <w:rsid w:val="00B075C9"/>
    <w:rsid w:val="00B1022B"/>
    <w:rsid w:val="00B135B6"/>
    <w:rsid w:val="00B1375A"/>
    <w:rsid w:val="00B141AC"/>
    <w:rsid w:val="00B14E24"/>
    <w:rsid w:val="00B16EAE"/>
    <w:rsid w:val="00B21D4C"/>
    <w:rsid w:val="00B23D33"/>
    <w:rsid w:val="00B24D54"/>
    <w:rsid w:val="00B24E2C"/>
    <w:rsid w:val="00B25FBB"/>
    <w:rsid w:val="00B26547"/>
    <w:rsid w:val="00B360F8"/>
    <w:rsid w:val="00B36B80"/>
    <w:rsid w:val="00B407D0"/>
    <w:rsid w:val="00B40DD7"/>
    <w:rsid w:val="00B41F60"/>
    <w:rsid w:val="00B43ACF"/>
    <w:rsid w:val="00B45096"/>
    <w:rsid w:val="00B45120"/>
    <w:rsid w:val="00B45E07"/>
    <w:rsid w:val="00B50F76"/>
    <w:rsid w:val="00B511F5"/>
    <w:rsid w:val="00B53CC0"/>
    <w:rsid w:val="00B57E5F"/>
    <w:rsid w:val="00B60824"/>
    <w:rsid w:val="00B616ED"/>
    <w:rsid w:val="00B62B6D"/>
    <w:rsid w:val="00B64EDC"/>
    <w:rsid w:val="00B64EFE"/>
    <w:rsid w:val="00B653F9"/>
    <w:rsid w:val="00B70B13"/>
    <w:rsid w:val="00B724CD"/>
    <w:rsid w:val="00B72E6D"/>
    <w:rsid w:val="00B72EA3"/>
    <w:rsid w:val="00B7354B"/>
    <w:rsid w:val="00B749EA"/>
    <w:rsid w:val="00B74F67"/>
    <w:rsid w:val="00B75975"/>
    <w:rsid w:val="00B77AF0"/>
    <w:rsid w:val="00B80393"/>
    <w:rsid w:val="00B80F4A"/>
    <w:rsid w:val="00B828FD"/>
    <w:rsid w:val="00B85411"/>
    <w:rsid w:val="00B85710"/>
    <w:rsid w:val="00B85E4C"/>
    <w:rsid w:val="00B90DD8"/>
    <w:rsid w:val="00B920C7"/>
    <w:rsid w:val="00B93074"/>
    <w:rsid w:val="00B93FEC"/>
    <w:rsid w:val="00B96C64"/>
    <w:rsid w:val="00BA1CE5"/>
    <w:rsid w:val="00BA323B"/>
    <w:rsid w:val="00BA33C0"/>
    <w:rsid w:val="00BA33E8"/>
    <w:rsid w:val="00BA4D8B"/>
    <w:rsid w:val="00BA6A59"/>
    <w:rsid w:val="00BB0E8D"/>
    <w:rsid w:val="00BB7DE8"/>
    <w:rsid w:val="00BC3348"/>
    <w:rsid w:val="00BC4DC3"/>
    <w:rsid w:val="00BC4F60"/>
    <w:rsid w:val="00BC515F"/>
    <w:rsid w:val="00BC691A"/>
    <w:rsid w:val="00BD22A1"/>
    <w:rsid w:val="00BD3967"/>
    <w:rsid w:val="00BD3CFF"/>
    <w:rsid w:val="00BD470B"/>
    <w:rsid w:val="00BD739B"/>
    <w:rsid w:val="00BE2D84"/>
    <w:rsid w:val="00BE2F7C"/>
    <w:rsid w:val="00BE4F90"/>
    <w:rsid w:val="00BF527D"/>
    <w:rsid w:val="00C0141A"/>
    <w:rsid w:val="00C01C72"/>
    <w:rsid w:val="00C064E9"/>
    <w:rsid w:val="00C07B21"/>
    <w:rsid w:val="00C107F3"/>
    <w:rsid w:val="00C12A02"/>
    <w:rsid w:val="00C13408"/>
    <w:rsid w:val="00C134CC"/>
    <w:rsid w:val="00C1622C"/>
    <w:rsid w:val="00C21294"/>
    <w:rsid w:val="00C22513"/>
    <w:rsid w:val="00C25D2E"/>
    <w:rsid w:val="00C26EAB"/>
    <w:rsid w:val="00C27065"/>
    <w:rsid w:val="00C30608"/>
    <w:rsid w:val="00C30EDD"/>
    <w:rsid w:val="00C32D5E"/>
    <w:rsid w:val="00C354CF"/>
    <w:rsid w:val="00C3585F"/>
    <w:rsid w:val="00C36FF6"/>
    <w:rsid w:val="00C412D4"/>
    <w:rsid w:val="00C42412"/>
    <w:rsid w:val="00C43577"/>
    <w:rsid w:val="00C436A2"/>
    <w:rsid w:val="00C4404A"/>
    <w:rsid w:val="00C5478C"/>
    <w:rsid w:val="00C54820"/>
    <w:rsid w:val="00C54938"/>
    <w:rsid w:val="00C55503"/>
    <w:rsid w:val="00C556DB"/>
    <w:rsid w:val="00C55796"/>
    <w:rsid w:val="00C5611C"/>
    <w:rsid w:val="00C61371"/>
    <w:rsid w:val="00C62361"/>
    <w:rsid w:val="00C63FD1"/>
    <w:rsid w:val="00C66724"/>
    <w:rsid w:val="00C67212"/>
    <w:rsid w:val="00C72622"/>
    <w:rsid w:val="00C75551"/>
    <w:rsid w:val="00C82464"/>
    <w:rsid w:val="00C830C1"/>
    <w:rsid w:val="00C857F8"/>
    <w:rsid w:val="00C86A89"/>
    <w:rsid w:val="00C91F8D"/>
    <w:rsid w:val="00C93EC4"/>
    <w:rsid w:val="00CA0584"/>
    <w:rsid w:val="00CA3FA0"/>
    <w:rsid w:val="00CA6F07"/>
    <w:rsid w:val="00CB1197"/>
    <w:rsid w:val="00CB2247"/>
    <w:rsid w:val="00CB2671"/>
    <w:rsid w:val="00CB2FB2"/>
    <w:rsid w:val="00CB3D34"/>
    <w:rsid w:val="00CB5D59"/>
    <w:rsid w:val="00CB6AF1"/>
    <w:rsid w:val="00CC0B3A"/>
    <w:rsid w:val="00CC27A1"/>
    <w:rsid w:val="00CC5E11"/>
    <w:rsid w:val="00CD143D"/>
    <w:rsid w:val="00CD1AF9"/>
    <w:rsid w:val="00CD21F5"/>
    <w:rsid w:val="00CD2669"/>
    <w:rsid w:val="00CD3D9B"/>
    <w:rsid w:val="00CD4A40"/>
    <w:rsid w:val="00CD77E9"/>
    <w:rsid w:val="00CE19B1"/>
    <w:rsid w:val="00CE1A7E"/>
    <w:rsid w:val="00CE1E4D"/>
    <w:rsid w:val="00CE487C"/>
    <w:rsid w:val="00CE49A6"/>
    <w:rsid w:val="00CE5337"/>
    <w:rsid w:val="00CE5BFB"/>
    <w:rsid w:val="00CE6988"/>
    <w:rsid w:val="00CF0CE5"/>
    <w:rsid w:val="00CF0DE0"/>
    <w:rsid w:val="00CF128D"/>
    <w:rsid w:val="00CF1C59"/>
    <w:rsid w:val="00CF6187"/>
    <w:rsid w:val="00CF720A"/>
    <w:rsid w:val="00D03BA8"/>
    <w:rsid w:val="00D10307"/>
    <w:rsid w:val="00D115C2"/>
    <w:rsid w:val="00D13BD0"/>
    <w:rsid w:val="00D179C3"/>
    <w:rsid w:val="00D245FB"/>
    <w:rsid w:val="00D24FE5"/>
    <w:rsid w:val="00D25C6C"/>
    <w:rsid w:val="00D319E2"/>
    <w:rsid w:val="00D35708"/>
    <w:rsid w:val="00D35934"/>
    <w:rsid w:val="00D43CA7"/>
    <w:rsid w:val="00D50924"/>
    <w:rsid w:val="00D50B9C"/>
    <w:rsid w:val="00D53EC5"/>
    <w:rsid w:val="00D556AB"/>
    <w:rsid w:val="00D569F2"/>
    <w:rsid w:val="00D60C56"/>
    <w:rsid w:val="00D60E97"/>
    <w:rsid w:val="00D619FF"/>
    <w:rsid w:val="00D61B7D"/>
    <w:rsid w:val="00D61BFD"/>
    <w:rsid w:val="00D62C29"/>
    <w:rsid w:val="00D62E59"/>
    <w:rsid w:val="00D66E6F"/>
    <w:rsid w:val="00D70579"/>
    <w:rsid w:val="00D72DF0"/>
    <w:rsid w:val="00D7330C"/>
    <w:rsid w:val="00D80A18"/>
    <w:rsid w:val="00D8162E"/>
    <w:rsid w:val="00D84397"/>
    <w:rsid w:val="00D93480"/>
    <w:rsid w:val="00D93509"/>
    <w:rsid w:val="00D96261"/>
    <w:rsid w:val="00DA1BBD"/>
    <w:rsid w:val="00DA26B4"/>
    <w:rsid w:val="00DA665D"/>
    <w:rsid w:val="00DA6CBC"/>
    <w:rsid w:val="00DB29CB"/>
    <w:rsid w:val="00DB577B"/>
    <w:rsid w:val="00DB6E70"/>
    <w:rsid w:val="00DB7CC6"/>
    <w:rsid w:val="00DD15E2"/>
    <w:rsid w:val="00DD3634"/>
    <w:rsid w:val="00DD63C6"/>
    <w:rsid w:val="00DD7751"/>
    <w:rsid w:val="00DE4A98"/>
    <w:rsid w:val="00DE4FAB"/>
    <w:rsid w:val="00DF36DB"/>
    <w:rsid w:val="00DF389E"/>
    <w:rsid w:val="00DF6920"/>
    <w:rsid w:val="00DF7018"/>
    <w:rsid w:val="00E03797"/>
    <w:rsid w:val="00E04032"/>
    <w:rsid w:val="00E11597"/>
    <w:rsid w:val="00E11E1B"/>
    <w:rsid w:val="00E1307D"/>
    <w:rsid w:val="00E1399A"/>
    <w:rsid w:val="00E141FD"/>
    <w:rsid w:val="00E152D3"/>
    <w:rsid w:val="00E1692D"/>
    <w:rsid w:val="00E2019C"/>
    <w:rsid w:val="00E20D50"/>
    <w:rsid w:val="00E25970"/>
    <w:rsid w:val="00E26EF5"/>
    <w:rsid w:val="00E271BA"/>
    <w:rsid w:val="00E272C9"/>
    <w:rsid w:val="00E30BD9"/>
    <w:rsid w:val="00E35180"/>
    <w:rsid w:val="00E3647F"/>
    <w:rsid w:val="00E37453"/>
    <w:rsid w:val="00E37994"/>
    <w:rsid w:val="00E4020E"/>
    <w:rsid w:val="00E40CAF"/>
    <w:rsid w:val="00E4361A"/>
    <w:rsid w:val="00E46C25"/>
    <w:rsid w:val="00E513B6"/>
    <w:rsid w:val="00E54B62"/>
    <w:rsid w:val="00E620B6"/>
    <w:rsid w:val="00E65D71"/>
    <w:rsid w:val="00E7165E"/>
    <w:rsid w:val="00E71AF2"/>
    <w:rsid w:val="00E72545"/>
    <w:rsid w:val="00E76744"/>
    <w:rsid w:val="00E83496"/>
    <w:rsid w:val="00E85256"/>
    <w:rsid w:val="00E92C92"/>
    <w:rsid w:val="00E92CBC"/>
    <w:rsid w:val="00E93C8A"/>
    <w:rsid w:val="00E95D21"/>
    <w:rsid w:val="00E96188"/>
    <w:rsid w:val="00EA00ED"/>
    <w:rsid w:val="00EA310B"/>
    <w:rsid w:val="00EA4CB6"/>
    <w:rsid w:val="00EA5363"/>
    <w:rsid w:val="00EA54D8"/>
    <w:rsid w:val="00EA5732"/>
    <w:rsid w:val="00EA5743"/>
    <w:rsid w:val="00EA6183"/>
    <w:rsid w:val="00EB1508"/>
    <w:rsid w:val="00EB3497"/>
    <w:rsid w:val="00EC2333"/>
    <w:rsid w:val="00EC2EDA"/>
    <w:rsid w:val="00EC2F3B"/>
    <w:rsid w:val="00EC7390"/>
    <w:rsid w:val="00EC74BC"/>
    <w:rsid w:val="00EE05B3"/>
    <w:rsid w:val="00EE5BA4"/>
    <w:rsid w:val="00EE79E1"/>
    <w:rsid w:val="00EF0216"/>
    <w:rsid w:val="00EF3B89"/>
    <w:rsid w:val="00EF4992"/>
    <w:rsid w:val="00F0083C"/>
    <w:rsid w:val="00F04A45"/>
    <w:rsid w:val="00F06E36"/>
    <w:rsid w:val="00F1307D"/>
    <w:rsid w:val="00F15C79"/>
    <w:rsid w:val="00F21AD6"/>
    <w:rsid w:val="00F21F59"/>
    <w:rsid w:val="00F23017"/>
    <w:rsid w:val="00F23F20"/>
    <w:rsid w:val="00F251AD"/>
    <w:rsid w:val="00F2533C"/>
    <w:rsid w:val="00F265CA"/>
    <w:rsid w:val="00F354BF"/>
    <w:rsid w:val="00F376E7"/>
    <w:rsid w:val="00F37CFC"/>
    <w:rsid w:val="00F41076"/>
    <w:rsid w:val="00F4612B"/>
    <w:rsid w:val="00F467FB"/>
    <w:rsid w:val="00F46BD5"/>
    <w:rsid w:val="00F6353A"/>
    <w:rsid w:val="00F64B90"/>
    <w:rsid w:val="00F66106"/>
    <w:rsid w:val="00F7199B"/>
    <w:rsid w:val="00F72077"/>
    <w:rsid w:val="00F72F6D"/>
    <w:rsid w:val="00F73E70"/>
    <w:rsid w:val="00F77A0B"/>
    <w:rsid w:val="00F84FE9"/>
    <w:rsid w:val="00F862E8"/>
    <w:rsid w:val="00F87A2E"/>
    <w:rsid w:val="00F923EC"/>
    <w:rsid w:val="00F94985"/>
    <w:rsid w:val="00F94C30"/>
    <w:rsid w:val="00F96E53"/>
    <w:rsid w:val="00F96F93"/>
    <w:rsid w:val="00FA3BD7"/>
    <w:rsid w:val="00FB080B"/>
    <w:rsid w:val="00FB369B"/>
    <w:rsid w:val="00FB3993"/>
    <w:rsid w:val="00FB54CB"/>
    <w:rsid w:val="00FB65E7"/>
    <w:rsid w:val="00FB7C80"/>
    <w:rsid w:val="00FC050F"/>
    <w:rsid w:val="00FC3760"/>
    <w:rsid w:val="00FC5D13"/>
    <w:rsid w:val="00FD1FCF"/>
    <w:rsid w:val="00FD4E3B"/>
    <w:rsid w:val="00FD569D"/>
    <w:rsid w:val="00FE3118"/>
    <w:rsid w:val="00FE3C0D"/>
    <w:rsid w:val="00FE3CD7"/>
    <w:rsid w:val="00FF7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ind w:left="360" w:hanging="360"/>
      <w:jc w:val="both"/>
      <w:outlineLvl w:val="1"/>
    </w:pPr>
    <w:rPr>
      <w:b/>
      <w:bCs/>
      <w:sz w:val="22"/>
    </w:rPr>
  </w:style>
  <w:style w:type="paragraph" w:styleId="Heading3">
    <w:name w:val="heading 3"/>
    <w:basedOn w:val="Normal"/>
    <w:next w:val="Normal"/>
    <w:qFormat/>
    <w:pPr>
      <w:keepNext/>
      <w:jc w:val="both"/>
      <w:outlineLvl w:val="2"/>
    </w:pPr>
    <w:rPr>
      <w:b/>
      <w:bCs/>
      <w:sz w:val="22"/>
    </w:rPr>
  </w:style>
  <w:style w:type="paragraph" w:styleId="Heading4">
    <w:name w:val="heading 4"/>
    <w:basedOn w:val="Normal"/>
    <w:next w:val="Normal"/>
    <w:qFormat/>
    <w:pPr>
      <w:keepNext/>
      <w:jc w:val="center"/>
      <w:outlineLvl w:val="3"/>
    </w:pPr>
    <w:rPr>
      <w:b/>
      <w:bCs/>
      <w:sz w:val="22"/>
    </w:rPr>
  </w:style>
  <w:style w:type="paragraph" w:styleId="Heading5">
    <w:name w:val="heading 5"/>
    <w:basedOn w:val="Normal"/>
    <w:next w:val="Normal"/>
    <w:qFormat/>
    <w:pPr>
      <w:keepNext/>
      <w:ind w:left="-900"/>
      <w:jc w:val="both"/>
      <w:outlineLvl w:val="4"/>
    </w:pPr>
    <w:rPr>
      <w:b/>
      <w:bCs/>
      <w:sz w:val="22"/>
    </w:rPr>
  </w:style>
  <w:style w:type="paragraph" w:styleId="Heading6">
    <w:name w:val="heading 6"/>
    <w:basedOn w:val="Normal"/>
    <w:next w:val="Normal"/>
    <w:qFormat/>
    <w:pPr>
      <w:keepNext/>
      <w:jc w:val="center"/>
      <w:outlineLvl w:val="5"/>
    </w:pPr>
    <w:rPr>
      <w:b/>
      <w:bCs/>
      <w:sz w:val="22"/>
      <w:u w:val="single"/>
    </w:rPr>
  </w:style>
  <w:style w:type="paragraph" w:styleId="Heading7">
    <w:name w:val="heading 7"/>
    <w:basedOn w:val="Normal"/>
    <w:next w:val="Normal"/>
    <w:qFormat/>
    <w:pPr>
      <w:keepNext/>
      <w:outlineLvl w:val="6"/>
    </w:pPr>
    <w:rPr>
      <w:b/>
      <w:bCs/>
      <w:sz w:val="22"/>
      <w:u w:val="single"/>
    </w:rPr>
  </w:style>
  <w:style w:type="paragraph" w:styleId="Heading8">
    <w:name w:val="heading 8"/>
    <w:basedOn w:val="Normal"/>
    <w:next w:val="Normal"/>
    <w:qFormat/>
    <w:pPr>
      <w:keepNext/>
      <w:jc w:val="both"/>
      <w:outlineLvl w:val="7"/>
    </w:pPr>
    <w:rPr>
      <w:b/>
      <w:bCs/>
      <w:sz w:val="22"/>
      <w:u w:val="single"/>
    </w:rPr>
  </w:style>
  <w:style w:type="paragraph" w:styleId="Heading9">
    <w:name w:val="heading 9"/>
    <w:basedOn w:val="Normal"/>
    <w:next w:val="Normal"/>
    <w:qFormat/>
    <w:pPr>
      <w:keepNext/>
      <w:ind w:left="360"/>
      <w:jc w:val="right"/>
      <w:outlineLvl w:val="8"/>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BodyText">
    <w:name w:val="Body Text"/>
    <w:basedOn w:val="Normal"/>
    <w:pPr>
      <w:jc w:val="both"/>
    </w:pPr>
    <w:rPr>
      <w:sz w:val="22"/>
    </w:rPr>
  </w:style>
  <w:style w:type="paragraph" w:styleId="EnvelopeAddress">
    <w:name w:val="envelope address"/>
    <w:basedOn w:val="Normal"/>
    <w:pPr>
      <w:framePr w:w="7920" w:h="1980" w:hRule="exact" w:hSpace="180" w:wrap="auto" w:hAnchor="page" w:xAlign="center" w:yAlign="bottom"/>
      <w:ind w:left="2880"/>
    </w:pPr>
    <w:rPr>
      <w:rFonts w:cs="Arial"/>
      <w:sz w:val="20"/>
    </w:rPr>
  </w:style>
  <w:style w:type="paragraph" w:styleId="BodyTextIndent">
    <w:name w:val="Body Text Indent"/>
    <w:basedOn w:val="Normal"/>
    <w:pPr>
      <w:ind w:left="360"/>
      <w:jc w:val="both"/>
    </w:pPr>
    <w:rPr>
      <w:sz w:val="22"/>
    </w:rPr>
  </w:style>
  <w:style w:type="paragraph" w:styleId="BodyTextIndent2">
    <w:name w:val="Body Text Indent 2"/>
    <w:basedOn w:val="Normal"/>
    <w:pPr>
      <w:ind w:left="720"/>
    </w:pPr>
    <w:rPr>
      <w:sz w:val="22"/>
    </w:rPr>
  </w:style>
  <w:style w:type="paragraph" w:styleId="BodyTextIndent3">
    <w:name w:val="Body Text Indent 3"/>
    <w:basedOn w:val="Normal"/>
    <w:pPr>
      <w:ind w:left="271"/>
      <w:jc w:val="both"/>
    </w:pPr>
    <w:rPr>
      <w:sz w:val="22"/>
    </w:rPr>
  </w:style>
  <w:style w:type="paragraph" w:styleId="Title">
    <w:name w:val="Title"/>
    <w:basedOn w:val="Normal"/>
    <w:qFormat/>
    <w:pPr>
      <w:jc w:val="center"/>
    </w:pPr>
    <w:rPr>
      <w:b/>
      <w:bCs/>
    </w:rPr>
  </w:style>
  <w:style w:type="paragraph" w:customStyle="1" w:styleId="Level1">
    <w:name w:val="Level 1"/>
    <w:pPr>
      <w:autoSpaceDE w:val="0"/>
      <w:autoSpaceDN w:val="0"/>
      <w:adjustRightInd w:val="0"/>
      <w:ind w:left="720"/>
    </w:pPr>
    <w:rPr>
      <w:szCs w:val="24"/>
    </w:rPr>
  </w:style>
  <w:style w:type="paragraph" w:styleId="Header">
    <w:name w:val="header"/>
    <w:basedOn w:val="Normal"/>
    <w:link w:val="HeaderChar"/>
    <w:pPr>
      <w:tabs>
        <w:tab w:val="center" w:pos="4320"/>
        <w:tab w:val="right" w:pos="8640"/>
      </w:tabs>
    </w:pPr>
    <w:rPr>
      <w:lang w:val="x-none" w:eastAsia="x-none"/>
    </w:rPr>
  </w:style>
  <w:style w:type="paragraph" w:styleId="Footer">
    <w:name w:val="footer"/>
    <w:basedOn w:val="Normal"/>
    <w:link w:val="FooterChar"/>
    <w:uiPriority w:val="99"/>
    <w:pPr>
      <w:tabs>
        <w:tab w:val="center" w:pos="4320"/>
        <w:tab w:val="right" w:pos="8640"/>
      </w:tabs>
    </w:pPr>
    <w:rPr>
      <w:lang w:val="x-none" w:eastAsia="x-none"/>
    </w:rPr>
  </w:style>
  <w:style w:type="character" w:styleId="FollowedHyperlink">
    <w:name w:val="FollowedHyperlink"/>
    <w:rsid w:val="004352F7"/>
    <w:rPr>
      <w:color w:val="800080"/>
      <w:u w:val="single"/>
    </w:rPr>
  </w:style>
  <w:style w:type="paragraph" w:styleId="BalloonText">
    <w:name w:val="Balloon Text"/>
    <w:basedOn w:val="Normal"/>
    <w:link w:val="BalloonTextChar"/>
    <w:uiPriority w:val="99"/>
    <w:semiHidden/>
    <w:rsid w:val="00666F17"/>
    <w:rPr>
      <w:rFonts w:ascii="Tahoma" w:hAnsi="Tahoma" w:cs="Tahoma"/>
      <w:sz w:val="16"/>
      <w:szCs w:val="16"/>
    </w:rPr>
  </w:style>
  <w:style w:type="character" w:styleId="CommentReference">
    <w:name w:val="annotation reference"/>
    <w:semiHidden/>
    <w:rsid w:val="00E152D3"/>
    <w:rPr>
      <w:sz w:val="16"/>
      <w:szCs w:val="16"/>
    </w:rPr>
  </w:style>
  <w:style w:type="paragraph" w:styleId="CommentText">
    <w:name w:val="annotation text"/>
    <w:basedOn w:val="Normal"/>
    <w:link w:val="CommentTextChar"/>
    <w:rsid w:val="00E152D3"/>
    <w:rPr>
      <w:sz w:val="20"/>
      <w:szCs w:val="20"/>
    </w:rPr>
  </w:style>
  <w:style w:type="paragraph" w:styleId="CommentSubject">
    <w:name w:val="annotation subject"/>
    <w:basedOn w:val="CommentText"/>
    <w:next w:val="CommentText"/>
    <w:semiHidden/>
    <w:rsid w:val="00E152D3"/>
    <w:rPr>
      <w:b/>
      <w:bCs/>
    </w:rPr>
  </w:style>
  <w:style w:type="paragraph" w:styleId="ListParagraph">
    <w:name w:val="List Paragraph"/>
    <w:basedOn w:val="Normal"/>
    <w:uiPriority w:val="34"/>
    <w:qFormat/>
    <w:rsid w:val="00B1022B"/>
    <w:pPr>
      <w:ind w:left="720"/>
    </w:pPr>
  </w:style>
  <w:style w:type="paragraph" w:styleId="NoSpacing">
    <w:name w:val="No Spacing"/>
    <w:uiPriority w:val="1"/>
    <w:qFormat/>
    <w:rsid w:val="00FC050F"/>
    <w:rPr>
      <w:rFonts w:ascii="Calibri" w:eastAsia="Calibri" w:hAnsi="Calibri"/>
      <w:sz w:val="22"/>
      <w:szCs w:val="22"/>
    </w:rPr>
  </w:style>
  <w:style w:type="paragraph" w:styleId="NormalWeb">
    <w:name w:val="Normal (Web)"/>
    <w:basedOn w:val="Normal"/>
    <w:uiPriority w:val="99"/>
    <w:rsid w:val="00155462"/>
  </w:style>
  <w:style w:type="character" w:customStyle="1" w:styleId="apple-converted-space">
    <w:name w:val="apple-converted-space"/>
    <w:rsid w:val="00A53237"/>
  </w:style>
  <w:style w:type="paragraph" w:styleId="Revision">
    <w:name w:val="Revision"/>
    <w:hidden/>
    <w:uiPriority w:val="99"/>
    <w:semiHidden/>
    <w:rsid w:val="009B2825"/>
    <w:rPr>
      <w:sz w:val="24"/>
      <w:szCs w:val="24"/>
    </w:rPr>
  </w:style>
  <w:style w:type="character" w:customStyle="1" w:styleId="ptext-18">
    <w:name w:val="ptext-18"/>
    <w:rsid w:val="00967BE2"/>
  </w:style>
  <w:style w:type="character" w:customStyle="1" w:styleId="CommentTextChar">
    <w:name w:val="Comment Text Char"/>
    <w:basedOn w:val="DefaultParagraphFont"/>
    <w:link w:val="CommentText"/>
    <w:rsid w:val="00CB3D34"/>
  </w:style>
  <w:style w:type="character" w:customStyle="1" w:styleId="FooterChar">
    <w:name w:val="Footer Char"/>
    <w:link w:val="Footer"/>
    <w:uiPriority w:val="99"/>
    <w:rsid w:val="0008409B"/>
    <w:rPr>
      <w:sz w:val="24"/>
      <w:szCs w:val="24"/>
    </w:rPr>
  </w:style>
  <w:style w:type="character" w:styleId="Emphasis">
    <w:name w:val="Emphasis"/>
    <w:uiPriority w:val="20"/>
    <w:qFormat/>
    <w:rsid w:val="00E46C25"/>
    <w:rPr>
      <w:i/>
      <w:iCs/>
    </w:rPr>
  </w:style>
  <w:style w:type="character" w:styleId="Strong">
    <w:name w:val="Strong"/>
    <w:uiPriority w:val="22"/>
    <w:qFormat/>
    <w:rsid w:val="00E46C25"/>
    <w:rPr>
      <w:b/>
      <w:bCs/>
    </w:rPr>
  </w:style>
  <w:style w:type="character" w:customStyle="1" w:styleId="HeaderChar">
    <w:name w:val="Header Char"/>
    <w:link w:val="Header"/>
    <w:rsid w:val="009F7A18"/>
    <w:rPr>
      <w:sz w:val="24"/>
      <w:szCs w:val="24"/>
    </w:rPr>
  </w:style>
  <w:style w:type="table" w:styleId="TableGrid">
    <w:name w:val="Table Grid"/>
    <w:basedOn w:val="TableNormal"/>
    <w:uiPriority w:val="59"/>
    <w:rsid w:val="00EF4992"/>
    <w:pPr>
      <w:ind w:left="1440"/>
    </w:pPr>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link w:val="BalloonText"/>
    <w:uiPriority w:val="99"/>
    <w:semiHidden/>
    <w:rsid w:val="003A58A1"/>
    <w:rPr>
      <w:rFonts w:ascii="Tahoma" w:hAnsi="Tahoma" w:cs="Tahoma"/>
      <w:sz w:val="16"/>
      <w:szCs w:val="16"/>
    </w:rPr>
  </w:style>
  <w:style w:type="character" w:customStyle="1" w:styleId="il">
    <w:name w:val="il"/>
    <w:basedOn w:val="DefaultParagraphFont"/>
    <w:rsid w:val="00C548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4055">
      <w:bodyDiv w:val="1"/>
      <w:marLeft w:val="0"/>
      <w:marRight w:val="0"/>
      <w:marTop w:val="30"/>
      <w:marBottom w:val="750"/>
      <w:divBdr>
        <w:top w:val="none" w:sz="0" w:space="0" w:color="auto"/>
        <w:left w:val="none" w:sz="0" w:space="0" w:color="auto"/>
        <w:bottom w:val="none" w:sz="0" w:space="0" w:color="auto"/>
        <w:right w:val="none" w:sz="0" w:space="0" w:color="auto"/>
      </w:divBdr>
      <w:divsChild>
        <w:div w:id="712115315">
          <w:marLeft w:val="0"/>
          <w:marRight w:val="0"/>
          <w:marTop w:val="0"/>
          <w:marBottom w:val="0"/>
          <w:divBdr>
            <w:top w:val="none" w:sz="0" w:space="0" w:color="auto"/>
            <w:left w:val="none" w:sz="0" w:space="0" w:color="auto"/>
            <w:bottom w:val="none" w:sz="0" w:space="0" w:color="auto"/>
            <w:right w:val="none" w:sz="0" w:space="0" w:color="auto"/>
          </w:divBdr>
        </w:div>
      </w:divsChild>
    </w:div>
    <w:div w:id="114835904">
      <w:bodyDiv w:val="1"/>
      <w:marLeft w:val="0"/>
      <w:marRight w:val="0"/>
      <w:marTop w:val="30"/>
      <w:marBottom w:val="750"/>
      <w:divBdr>
        <w:top w:val="none" w:sz="0" w:space="0" w:color="auto"/>
        <w:left w:val="none" w:sz="0" w:space="0" w:color="auto"/>
        <w:bottom w:val="none" w:sz="0" w:space="0" w:color="auto"/>
        <w:right w:val="none" w:sz="0" w:space="0" w:color="auto"/>
      </w:divBdr>
      <w:divsChild>
        <w:div w:id="1713336497">
          <w:marLeft w:val="0"/>
          <w:marRight w:val="0"/>
          <w:marTop w:val="0"/>
          <w:marBottom w:val="0"/>
          <w:divBdr>
            <w:top w:val="none" w:sz="0" w:space="0" w:color="auto"/>
            <w:left w:val="none" w:sz="0" w:space="0" w:color="auto"/>
            <w:bottom w:val="none" w:sz="0" w:space="0" w:color="auto"/>
            <w:right w:val="none" w:sz="0" w:space="0" w:color="auto"/>
          </w:divBdr>
        </w:div>
      </w:divsChild>
    </w:div>
    <w:div w:id="115955261">
      <w:bodyDiv w:val="1"/>
      <w:marLeft w:val="0"/>
      <w:marRight w:val="0"/>
      <w:marTop w:val="0"/>
      <w:marBottom w:val="0"/>
      <w:divBdr>
        <w:top w:val="none" w:sz="0" w:space="0" w:color="auto"/>
        <w:left w:val="none" w:sz="0" w:space="0" w:color="auto"/>
        <w:bottom w:val="none" w:sz="0" w:space="0" w:color="auto"/>
        <w:right w:val="none" w:sz="0" w:space="0" w:color="auto"/>
      </w:divBdr>
      <w:divsChild>
        <w:div w:id="75979515">
          <w:marLeft w:val="0"/>
          <w:marRight w:val="0"/>
          <w:marTop w:val="0"/>
          <w:marBottom w:val="0"/>
          <w:divBdr>
            <w:top w:val="none" w:sz="0" w:space="0" w:color="auto"/>
            <w:left w:val="none" w:sz="0" w:space="0" w:color="auto"/>
            <w:bottom w:val="none" w:sz="0" w:space="0" w:color="auto"/>
            <w:right w:val="none" w:sz="0" w:space="0" w:color="auto"/>
          </w:divBdr>
        </w:div>
        <w:div w:id="148327725">
          <w:marLeft w:val="0"/>
          <w:marRight w:val="0"/>
          <w:marTop w:val="0"/>
          <w:marBottom w:val="0"/>
          <w:divBdr>
            <w:top w:val="none" w:sz="0" w:space="0" w:color="auto"/>
            <w:left w:val="none" w:sz="0" w:space="0" w:color="auto"/>
            <w:bottom w:val="none" w:sz="0" w:space="0" w:color="auto"/>
            <w:right w:val="none" w:sz="0" w:space="0" w:color="auto"/>
          </w:divBdr>
        </w:div>
        <w:div w:id="172886175">
          <w:marLeft w:val="0"/>
          <w:marRight w:val="0"/>
          <w:marTop w:val="0"/>
          <w:marBottom w:val="0"/>
          <w:divBdr>
            <w:top w:val="none" w:sz="0" w:space="0" w:color="auto"/>
            <w:left w:val="none" w:sz="0" w:space="0" w:color="auto"/>
            <w:bottom w:val="none" w:sz="0" w:space="0" w:color="auto"/>
            <w:right w:val="none" w:sz="0" w:space="0" w:color="auto"/>
          </w:divBdr>
        </w:div>
        <w:div w:id="245111666">
          <w:marLeft w:val="0"/>
          <w:marRight w:val="0"/>
          <w:marTop w:val="0"/>
          <w:marBottom w:val="0"/>
          <w:divBdr>
            <w:top w:val="none" w:sz="0" w:space="0" w:color="auto"/>
            <w:left w:val="none" w:sz="0" w:space="0" w:color="auto"/>
            <w:bottom w:val="none" w:sz="0" w:space="0" w:color="auto"/>
            <w:right w:val="none" w:sz="0" w:space="0" w:color="auto"/>
          </w:divBdr>
        </w:div>
        <w:div w:id="339741980">
          <w:marLeft w:val="0"/>
          <w:marRight w:val="0"/>
          <w:marTop w:val="0"/>
          <w:marBottom w:val="0"/>
          <w:divBdr>
            <w:top w:val="none" w:sz="0" w:space="0" w:color="auto"/>
            <w:left w:val="none" w:sz="0" w:space="0" w:color="auto"/>
            <w:bottom w:val="none" w:sz="0" w:space="0" w:color="auto"/>
            <w:right w:val="none" w:sz="0" w:space="0" w:color="auto"/>
          </w:divBdr>
          <w:divsChild>
            <w:div w:id="1147092543">
              <w:marLeft w:val="0"/>
              <w:marRight w:val="0"/>
              <w:marTop w:val="0"/>
              <w:marBottom w:val="0"/>
              <w:divBdr>
                <w:top w:val="none" w:sz="0" w:space="0" w:color="auto"/>
                <w:left w:val="none" w:sz="0" w:space="0" w:color="auto"/>
                <w:bottom w:val="none" w:sz="0" w:space="0" w:color="auto"/>
                <w:right w:val="none" w:sz="0" w:space="0" w:color="auto"/>
              </w:divBdr>
            </w:div>
            <w:div w:id="1251507215">
              <w:marLeft w:val="0"/>
              <w:marRight w:val="0"/>
              <w:marTop w:val="0"/>
              <w:marBottom w:val="0"/>
              <w:divBdr>
                <w:top w:val="none" w:sz="0" w:space="0" w:color="auto"/>
                <w:left w:val="none" w:sz="0" w:space="0" w:color="auto"/>
                <w:bottom w:val="none" w:sz="0" w:space="0" w:color="auto"/>
                <w:right w:val="none" w:sz="0" w:space="0" w:color="auto"/>
              </w:divBdr>
            </w:div>
            <w:div w:id="1807820751">
              <w:marLeft w:val="0"/>
              <w:marRight w:val="0"/>
              <w:marTop w:val="0"/>
              <w:marBottom w:val="0"/>
              <w:divBdr>
                <w:top w:val="none" w:sz="0" w:space="0" w:color="auto"/>
                <w:left w:val="none" w:sz="0" w:space="0" w:color="auto"/>
                <w:bottom w:val="none" w:sz="0" w:space="0" w:color="auto"/>
                <w:right w:val="none" w:sz="0" w:space="0" w:color="auto"/>
              </w:divBdr>
            </w:div>
          </w:divsChild>
        </w:div>
        <w:div w:id="739984200">
          <w:marLeft w:val="0"/>
          <w:marRight w:val="0"/>
          <w:marTop w:val="0"/>
          <w:marBottom w:val="0"/>
          <w:divBdr>
            <w:top w:val="none" w:sz="0" w:space="0" w:color="auto"/>
            <w:left w:val="none" w:sz="0" w:space="0" w:color="auto"/>
            <w:bottom w:val="none" w:sz="0" w:space="0" w:color="auto"/>
            <w:right w:val="none" w:sz="0" w:space="0" w:color="auto"/>
          </w:divBdr>
        </w:div>
        <w:div w:id="896093673">
          <w:marLeft w:val="0"/>
          <w:marRight w:val="0"/>
          <w:marTop w:val="0"/>
          <w:marBottom w:val="0"/>
          <w:divBdr>
            <w:top w:val="none" w:sz="0" w:space="0" w:color="auto"/>
            <w:left w:val="none" w:sz="0" w:space="0" w:color="auto"/>
            <w:bottom w:val="none" w:sz="0" w:space="0" w:color="auto"/>
            <w:right w:val="none" w:sz="0" w:space="0" w:color="auto"/>
          </w:divBdr>
        </w:div>
        <w:div w:id="1158883385">
          <w:marLeft w:val="0"/>
          <w:marRight w:val="0"/>
          <w:marTop w:val="0"/>
          <w:marBottom w:val="0"/>
          <w:divBdr>
            <w:top w:val="none" w:sz="0" w:space="0" w:color="auto"/>
            <w:left w:val="none" w:sz="0" w:space="0" w:color="auto"/>
            <w:bottom w:val="none" w:sz="0" w:space="0" w:color="auto"/>
            <w:right w:val="none" w:sz="0" w:space="0" w:color="auto"/>
          </w:divBdr>
        </w:div>
        <w:div w:id="1448088651">
          <w:marLeft w:val="0"/>
          <w:marRight w:val="0"/>
          <w:marTop w:val="0"/>
          <w:marBottom w:val="0"/>
          <w:divBdr>
            <w:top w:val="none" w:sz="0" w:space="0" w:color="auto"/>
            <w:left w:val="none" w:sz="0" w:space="0" w:color="auto"/>
            <w:bottom w:val="none" w:sz="0" w:space="0" w:color="auto"/>
            <w:right w:val="none" w:sz="0" w:space="0" w:color="auto"/>
          </w:divBdr>
        </w:div>
        <w:div w:id="1605457292">
          <w:marLeft w:val="0"/>
          <w:marRight w:val="0"/>
          <w:marTop w:val="0"/>
          <w:marBottom w:val="0"/>
          <w:divBdr>
            <w:top w:val="none" w:sz="0" w:space="0" w:color="auto"/>
            <w:left w:val="none" w:sz="0" w:space="0" w:color="auto"/>
            <w:bottom w:val="none" w:sz="0" w:space="0" w:color="auto"/>
            <w:right w:val="none" w:sz="0" w:space="0" w:color="auto"/>
          </w:divBdr>
        </w:div>
        <w:div w:id="1642954253">
          <w:marLeft w:val="0"/>
          <w:marRight w:val="0"/>
          <w:marTop w:val="0"/>
          <w:marBottom w:val="0"/>
          <w:divBdr>
            <w:top w:val="none" w:sz="0" w:space="0" w:color="auto"/>
            <w:left w:val="none" w:sz="0" w:space="0" w:color="auto"/>
            <w:bottom w:val="none" w:sz="0" w:space="0" w:color="auto"/>
            <w:right w:val="none" w:sz="0" w:space="0" w:color="auto"/>
          </w:divBdr>
        </w:div>
        <w:div w:id="1679229093">
          <w:marLeft w:val="0"/>
          <w:marRight w:val="0"/>
          <w:marTop w:val="0"/>
          <w:marBottom w:val="0"/>
          <w:divBdr>
            <w:top w:val="none" w:sz="0" w:space="0" w:color="auto"/>
            <w:left w:val="none" w:sz="0" w:space="0" w:color="auto"/>
            <w:bottom w:val="none" w:sz="0" w:space="0" w:color="auto"/>
            <w:right w:val="none" w:sz="0" w:space="0" w:color="auto"/>
          </w:divBdr>
        </w:div>
        <w:div w:id="1694376261">
          <w:marLeft w:val="0"/>
          <w:marRight w:val="0"/>
          <w:marTop w:val="0"/>
          <w:marBottom w:val="0"/>
          <w:divBdr>
            <w:top w:val="none" w:sz="0" w:space="0" w:color="auto"/>
            <w:left w:val="none" w:sz="0" w:space="0" w:color="auto"/>
            <w:bottom w:val="none" w:sz="0" w:space="0" w:color="auto"/>
            <w:right w:val="none" w:sz="0" w:space="0" w:color="auto"/>
          </w:divBdr>
        </w:div>
        <w:div w:id="1907107656">
          <w:marLeft w:val="0"/>
          <w:marRight w:val="0"/>
          <w:marTop w:val="0"/>
          <w:marBottom w:val="0"/>
          <w:divBdr>
            <w:top w:val="none" w:sz="0" w:space="0" w:color="auto"/>
            <w:left w:val="none" w:sz="0" w:space="0" w:color="auto"/>
            <w:bottom w:val="none" w:sz="0" w:space="0" w:color="auto"/>
            <w:right w:val="none" w:sz="0" w:space="0" w:color="auto"/>
          </w:divBdr>
        </w:div>
        <w:div w:id="2014381857">
          <w:marLeft w:val="0"/>
          <w:marRight w:val="0"/>
          <w:marTop w:val="0"/>
          <w:marBottom w:val="0"/>
          <w:divBdr>
            <w:top w:val="none" w:sz="0" w:space="0" w:color="auto"/>
            <w:left w:val="none" w:sz="0" w:space="0" w:color="auto"/>
            <w:bottom w:val="none" w:sz="0" w:space="0" w:color="auto"/>
            <w:right w:val="none" w:sz="0" w:space="0" w:color="auto"/>
          </w:divBdr>
        </w:div>
        <w:div w:id="2121487974">
          <w:marLeft w:val="0"/>
          <w:marRight w:val="0"/>
          <w:marTop w:val="0"/>
          <w:marBottom w:val="0"/>
          <w:divBdr>
            <w:top w:val="none" w:sz="0" w:space="0" w:color="auto"/>
            <w:left w:val="none" w:sz="0" w:space="0" w:color="auto"/>
            <w:bottom w:val="none" w:sz="0" w:space="0" w:color="auto"/>
            <w:right w:val="none" w:sz="0" w:space="0" w:color="auto"/>
          </w:divBdr>
        </w:div>
        <w:div w:id="2124572169">
          <w:marLeft w:val="0"/>
          <w:marRight w:val="0"/>
          <w:marTop w:val="0"/>
          <w:marBottom w:val="0"/>
          <w:divBdr>
            <w:top w:val="none" w:sz="0" w:space="0" w:color="auto"/>
            <w:left w:val="none" w:sz="0" w:space="0" w:color="auto"/>
            <w:bottom w:val="none" w:sz="0" w:space="0" w:color="auto"/>
            <w:right w:val="none" w:sz="0" w:space="0" w:color="auto"/>
          </w:divBdr>
        </w:div>
      </w:divsChild>
    </w:div>
    <w:div w:id="154610019">
      <w:bodyDiv w:val="1"/>
      <w:marLeft w:val="0"/>
      <w:marRight w:val="0"/>
      <w:marTop w:val="0"/>
      <w:marBottom w:val="0"/>
      <w:divBdr>
        <w:top w:val="none" w:sz="0" w:space="0" w:color="auto"/>
        <w:left w:val="none" w:sz="0" w:space="0" w:color="auto"/>
        <w:bottom w:val="none" w:sz="0" w:space="0" w:color="auto"/>
        <w:right w:val="none" w:sz="0" w:space="0" w:color="auto"/>
      </w:divBdr>
      <w:divsChild>
        <w:div w:id="1206024167">
          <w:marLeft w:val="0"/>
          <w:marRight w:val="0"/>
          <w:marTop w:val="0"/>
          <w:marBottom w:val="0"/>
          <w:divBdr>
            <w:top w:val="none" w:sz="0" w:space="0" w:color="auto"/>
            <w:left w:val="single" w:sz="6" w:space="8" w:color="DDDDDD"/>
            <w:bottom w:val="none" w:sz="0" w:space="0" w:color="auto"/>
            <w:right w:val="single" w:sz="6" w:space="0" w:color="DDDDDD"/>
          </w:divBdr>
          <w:divsChild>
            <w:div w:id="1989939536">
              <w:marLeft w:val="0"/>
              <w:marRight w:val="120"/>
              <w:marTop w:val="0"/>
              <w:marBottom w:val="0"/>
              <w:divBdr>
                <w:top w:val="none" w:sz="0" w:space="0" w:color="auto"/>
                <w:left w:val="none" w:sz="0" w:space="0" w:color="auto"/>
                <w:bottom w:val="none" w:sz="0" w:space="0" w:color="auto"/>
                <w:right w:val="none" w:sz="0" w:space="0" w:color="auto"/>
              </w:divBdr>
              <w:divsChild>
                <w:div w:id="1129980817">
                  <w:marLeft w:val="0"/>
                  <w:marRight w:val="0"/>
                  <w:marTop w:val="0"/>
                  <w:marBottom w:val="0"/>
                  <w:divBdr>
                    <w:top w:val="none" w:sz="0" w:space="0" w:color="auto"/>
                    <w:left w:val="none" w:sz="0" w:space="0" w:color="auto"/>
                    <w:bottom w:val="none" w:sz="0" w:space="0" w:color="auto"/>
                    <w:right w:val="none" w:sz="0" w:space="0" w:color="auto"/>
                  </w:divBdr>
                  <w:divsChild>
                    <w:div w:id="374894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406105">
      <w:bodyDiv w:val="1"/>
      <w:marLeft w:val="0"/>
      <w:marRight w:val="0"/>
      <w:marTop w:val="30"/>
      <w:marBottom w:val="750"/>
      <w:divBdr>
        <w:top w:val="none" w:sz="0" w:space="0" w:color="auto"/>
        <w:left w:val="none" w:sz="0" w:space="0" w:color="auto"/>
        <w:bottom w:val="none" w:sz="0" w:space="0" w:color="auto"/>
        <w:right w:val="none" w:sz="0" w:space="0" w:color="auto"/>
      </w:divBdr>
      <w:divsChild>
        <w:div w:id="379015248">
          <w:marLeft w:val="0"/>
          <w:marRight w:val="0"/>
          <w:marTop w:val="0"/>
          <w:marBottom w:val="0"/>
          <w:divBdr>
            <w:top w:val="none" w:sz="0" w:space="0" w:color="auto"/>
            <w:left w:val="none" w:sz="0" w:space="0" w:color="auto"/>
            <w:bottom w:val="none" w:sz="0" w:space="0" w:color="auto"/>
            <w:right w:val="none" w:sz="0" w:space="0" w:color="auto"/>
          </w:divBdr>
        </w:div>
      </w:divsChild>
    </w:div>
    <w:div w:id="570776746">
      <w:bodyDiv w:val="1"/>
      <w:marLeft w:val="0"/>
      <w:marRight w:val="0"/>
      <w:marTop w:val="0"/>
      <w:marBottom w:val="0"/>
      <w:divBdr>
        <w:top w:val="none" w:sz="0" w:space="0" w:color="auto"/>
        <w:left w:val="none" w:sz="0" w:space="0" w:color="auto"/>
        <w:bottom w:val="none" w:sz="0" w:space="0" w:color="auto"/>
        <w:right w:val="none" w:sz="0" w:space="0" w:color="auto"/>
      </w:divBdr>
      <w:divsChild>
        <w:div w:id="1083455646">
          <w:marLeft w:val="0"/>
          <w:marRight w:val="0"/>
          <w:marTop w:val="0"/>
          <w:marBottom w:val="0"/>
          <w:divBdr>
            <w:top w:val="none" w:sz="0" w:space="0" w:color="auto"/>
            <w:left w:val="single" w:sz="6" w:space="8" w:color="DDDDDD"/>
            <w:bottom w:val="none" w:sz="0" w:space="0" w:color="auto"/>
            <w:right w:val="single" w:sz="6" w:space="0" w:color="DDDDDD"/>
          </w:divBdr>
          <w:divsChild>
            <w:div w:id="390688214">
              <w:marLeft w:val="0"/>
              <w:marRight w:val="120"/>
              <w:marTop w:val="0"/>
              <w:marBottom w:val="0"/>
              <w:divBdr>
                <w:top w:val="none" w:sz="0" w:space="0" w:color="auto"/>
                <w:left w:val="none" w:sz="0" w:space="0" w:color="auto"/>
                <w:bottom w:val="none" w:sz="0" w:space="0" w:color="auto"/>
                <w:right w:val="none" w:sz="0" w:space="0" w:color="auto"/>
              </w:divBdr>
              <w:divsChild>
                <w:div w:id="75830738">
                  <w:marLeft w:val="0"/>
                  <w:marRight w:val="0"/>
                  <w:marTop w:val="0"/>
                  <w:marBottom w:val="0"/>
                  <w:divBdr>
                    <w:top w:val="none" w:sz="0" w:space="0" w:color="auto"/>
                    <w:left w:val="none" w:sz="0" w:space="0" w:color="auto"/>
                    <w:bottom w:val="none" w:sz="0" w:space="0" w:color="auto"/>
                    <w:right w:val="none" w:sz="0" w:space="0" w:color="auto"/>
                  </w:divBdr>
                  <w:divsChild>
                    <w:div w:id="1148983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2229428">
      <w:bodyDiv w:val="1"/>
      <w:marLeft w:val="0"/>
      <w:marRight w:val="0"/>
      <w:marTop w:val="0"/>
      <w:marBottom w:val="0"/>
      <w:divBdr>
        <w:top w:val="none" w:sz="0" w:space="0" w:color="auto"/>
        <w:left w:val="none" w:sz="0" w:space="0" w:color="auto"/>
        <w:bottom w:val="none" w:sz="0" w:space="0" w:color="auto"/>
        <w:right w:val="none" w:sz="0" w:space="0" w:color="auto"/>
      </w:divBdr>
    </w:div>
    <w:div w:id="916398867">
      <w:bodyDiv w:val="1"/>
      <w:marLeft w:val="0"/>
      <w:marRight w:val="0"/>
      <w:marTop w:val="30"/>
      <w:marBottom w:val="750"/>
      <w:divBdr>
        <w:top w:val="none" w:sz="0" w:space="0" w:color="auto"/>
        <w:left w:val="none" w:sz="0" w:space="0" w:color="auto"/>
        <w:bottom w:val="none" w:sz="0" w:space="0" w:color="auto"/>
        <w:right w:val="none" w:sz="0" w:space="0" w:color="auto"/>
      </w:divBdr>
      <w:divsChild>
        <w:div w:id="1872062150">
          <w:marLeft w:val="0"/>
          <w:marRight w:val="0"/>
          <w:marTop w:val="0"/>
          <w:marBottom w:val="0"/>
          <w:divBdr>
            <w:top w:val="none" w:sz="0" w:space="0" w:color="auto"/>
            <w:left w:val="none" w:sz="0" w:space="0" w:color="auto"/>
            <w:bottom w:val="none" w:sz="0" w:space="0" w:color="auto"/>
            <w:right w:val="none" w:sz="0" w:space="0" w:color="auto"/>
          </w:divBdr>
        </w:div>
      </w:divsChild>
    </w:div>
    <w:div w:id="983004124">
      <w:bodyDiv w:val="1"/>
      <w:marLeft w:val="0"/>
      <w:marRight w:val="0"/>
      <w:marTop w:val="30"/>
      <w:marBottom w:val="750"/>
      <w:divBdr>
        <w:top w:val="none" w:sz="0" w:space="0" w:color="auto"/>
        <w:left w:val="none" w:sz="0" w:space="0" w:color="auto"/>
        <w:bottom w:val="none" w:sz="0" w:space="0" w:color="auto"/>
        <w:right w:val="none" w:sz="0" w:space="0" w:color="auto"/>
      </w:divBdr>
      <w:divsChild>
        <w:div w:id="1245186909">
          <w:marLeft w:val="0"/>
          <w:marRight w:val="0"/>
          <w:marTop w:val="0"/>
          <w:marBottom w:val="0"/>
          <w:divBdr>
            <w:top w:val="none" w:sz="0" w:space="0" w:color="auto"/>
            <w:left w:val="none" w:sz="0" w:space="0" w:color="auto"/>
            <w:bottom w:val="none" w:sz="0" w:space="0" w:color="auto"/>
            <w:right w:val="none" w:sz="0" w:space="0" w:color="auto"/>
          </w:divBdr>
        </w:div>
      </w:divsChild>
    </w:div>
    <w:div w:id="1018584373">
      <w:bodyDiv w:val="1"/>
      <w:marLeft w:val="0"/>
      <w:marRight w:val="0"/>
      <w:marTop w:val="0"/>
      <w:marBottom w:val="0"/>
      <w:divBdr>
        <w:top w:val="none" w:sz="0" w:space="0" w:color="auto"/>
        <w:left w:val="none" w:sz="0" w:space="0" w:color="auto"/>
        <w:bottom w:val="none" w:sz="0" w:space="0" w:color="auto"/>
        <w:right w:val="none" w:sz="0" w:space="0" w:color="auto"/>
      </w:divBdr>
      <w:divsChild>
        <w:div w:id="310914333">
          <w:marLeft w:val="0"/>
          <w:marRight w:val="0"/>
          <w:marTop w:val="0"/>
          <w:marBottom w:val="0"/>
          <w:divBdr>
            <w:top w:val="none" w:sz="0" w:space="0" w:color="auto"/>
            <w:left w:val="none" w:sz="0" w:space="0" w:color="auto"/>
            <w:bottom w:val="none" w:sz="0" w:space="0" w:color="auto"/>
            <w:right w:val="none" w:sz="0" w:space="0" w:color="auto"/>
          </w:divBdr>
        </w:div>
        <w:div w:id="2034377941">
          <w:marLeft w:val="0"/>
          <w:marRight w:val="0"/>
          <w:marTop w:val="0"/>
          <w:marBottom w:val="0"/>
          <w:divBdr>
            <w:top w:val="none" w:sz="0" w:space="0" w:color="auto"/>
            <w:left w:val="none" w:sz="0" w:space="0" w:color="auto"/>
            <w:bottom w:val="none" w:sz="0" w:space="0" w:color="auto"/>
            <w:right w:val="none" w:sz="0" w:space="0" w:color="auto"/>
          </w:divBdr>
        </w:div>
        <w:div w:id="2107579671">
          <w:marLeft w:val="0"/>
          <w:marRight w:val="0"/>
          <w:marTop w:val="0"/>
          <w:marBottom w:val="0"/>
          <w:divBdr>
            <w:top w:val="none" w:sz="0" w:space="0" w:color="auto"/>
            <w:left w:val="none" w:sz="0" w:space="0" w:color="auto"/>
            <w:bottom w:val="none" w:sz="0" w:space="0" w:color="auto"/>
            <w:right w:val="none" w:sz="0" w:space="0" w:color="auto"/>
          </w:divBdr>
        </w:div>
      </w:divsChild>
    </w:div>
    <w:div w:id="1144346370">
      <w:bodyDiv w:val="1"/>
      <w:marLeft w:val="0"/>
      <w:marRight w:val="0"/>
      <w:marTop w:val="30"/>
      <w:marBottom w:val="750"/>
      <w:divBdr>
        <w:top w:val="none" w:sz="0" w:space="0" w:color="auto"/>
        <w:left w:val="none" w:sz="0" w:space="0" w:color="auto"/>
        <w:bottom w:val="none" w:sz="0" w:space="0" w:color="auto"/>
        <w:right w:val="none" w:sz="0" w:space="0" w:color="auto"/>
      </w:divBdr>
      <w:divsChild>
        <w:div w:id="584190626">
          <w:marLeft w:val="0"/>
          <w:marRight w:val="0"/>
          <w:marTop w:val="0"/>
          <w:marBottom w:val="0"/>
          <w:divBdr>
            <w:top w:val="none" w:sz="0" w:space="0" w:color="auto"/>
            <w:left w:val="none" w:sz="0" w:space="0" w:color="auto"/>
            <w:bottom w:val="none" w:sz="0" w:space="0" w:color="auto"/>
            <w:right w:val="none" w:sz="0" w:space="0" w:color="auto"/>
          </w:divBdr>
        </w:div>
      </w:divsChild>
    </w:div>
    <w:div w:id="1182554177">
      <w:bodyDiv w:val="1"/>
      <w:marLeft w:val="0"/>
      <w:marRight w:val="0"/>
      <w:marTop w:val="0"/>
      <w:marBottom w:val="100"/>
      <w:divBdr>
        <w:top w:val="none" w:sz="0" w:space="0" w:color="auto"/>
        <w:left w:val="none" w:sz="0" w:space="0" w:color="auto"/>
        <w:bottom w:val="none" w:sz="0" w:space="0" w:color="auto"/>
        <w:right w:val="none" w:sz="0" w:space="0" w:color="auto"/>
      </w:divBdr>
      <w:divsChild>
        <w:div w:id="1110783685">
          <w:marLeft w:val="0"/>
          <w:marRight w:val="0"/>
          <w:marTop w:val="0"/>
          <w:marBottom w:val="0"/>
          <w:divBdr>
            <w:top w:val="none" w:sz="0" w:space="0" w:color="auto"/>
            <w:left w:val="none" w:sz="0" w:space="0" w:color="auto"/>
            <w:bottom w:val="none" w:sz="0" w:space="0" w:color="auto"/>
            <w:right w:val="none" w:sz="0" w:space="0" w:color="auto"/>
          </w:divBdr>
          <w:divsChild>
            <w:div w:id="1943797865">
              <w:marLeft w:val="0"/>
              <w:marRight w:val="0"/>
              <w:marTop w:val="0"/>
              <w:marBottom w:val="0"/>
              <w:divBdr>
                <w:top w:val="none" w:sz="0" w:space="0" w:color="auto"/>
                <w:left w:val="none" w:sz="0" w:space="0" w:color="auto"/>
                <w:bottom w:val="none" w:sz="0" w:space="0" w:color="auto"/>
                <w:right w:val="none" w:sz="0" w:space="0" w:color="auto"/>
              </w:divBdr>
              <w:divsChild>
                <w:div w:id="208032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827775">
      <w:bodyDiv w:val="1"/>
      <w:marLeft w:val="0"/>
      <w:marRight w:val="0"/>
      <w:marTop w:val="30"/>
      <w:marBottom w:val="750"/>
      <w:divBdr>
        <w:top w:val="none" w:sz="0" w:space="0" w:color="auto"/>
        <w:left w:val="none" w:sz="0" w:space="0" w:color="auto"/>
        <w:bottom w:val="none" w:sz="0" w:space="0" w:color="auto"/>
        <w:right w:val="none" w:sz="0" w:space="0" w:color="auto"/>
      </w:divBdr>
      <w:divsChild>
        <w:div w:id="2126382091">
          <w:marLeft w:val="0"/>
          <w:marRight w:val="0"/>
          <w:marTop w:val="0"/>
          <w:marBottom w:val="0"/>
          <w:divBdr>
            <w:top w:val="none" w:sz="0" w:space="0" w:color="auto"/>
            <w:left w:val="none" w:sz="0" w:space="0" w:color="auto"/>
            <w:bottom w:val="none" w:sz="0" w:space="0" w:color="auto"/>
            <w:right w:val="none" w:sz="0" w:space="0" w:color="auto"/>
          </w:divBdr>
        </w:div>
      </w:divsChild>
    </w:div>
    <w:div w:id="1352027197">
      <w:bodyDiv w:val="1"/>
      <w:marLeft w:val="0"/>
      <w:marRight w:val="0"/>
      <w:marTop w:val="0"/>
      <w:marBottom w:val="0"/>
      <w:divBdr>
        <w:top w:val="none" w:sz="0" w:space="0" w:color="auto"/>
        <w:left w:val="none" w:sz="0" w:space="0" w:color="auto"/>
        <w:bottom w:val="none" w:sz="0" w:space="0" w:color="auto"/>
        <w:right w:val="none" w:sz="0" w:space="0" w:color="auto"/>
      </w:divBdr>
    </w:div>
    <w:div w:id="1383557190">
      <w:bodyDiv w:val="1"/>
      <w:marLeft w:val="0"/>
      <w:marRight w:val="0"/>
      <w:marTop w:val="0"/>
      <w:marBottom w:val="0"/>
      <w:divBdr>
        <w:top w:val="none" w:sz="0" w:space="0" w:color="auto"/>
        <w:left w:val="none" w:sz="0" w:space="0" w:color="auto"/>
        <w:bottom w:val="none" w:sz="0" w:space="0" w:color="auto"/>
        <w:right w:val="none" w:sz="0" w:space="0" w:color="auto"/>
      </w:divBdr>
      <w:divsChild>
        <w:div w:id="1762603326">
          <w:marLeft w:val="0"/>
          <w:marRight w:val="0"/>
          <w:marTop w:val="0"/>
          <w:marBottom w:val="0"/>
          <w:divBdr>
            <w:top w:val="none" w:sz="0" w:space="0" w:color="auto"/>
            <w:left w:val="none" w:sz="0" w:space="0" w:color="auto"/>
            <w:bottom w:val="none" w:sz="0" w:space="0" w:color="auto"/>
            <w:right w:val="none" w:sz="0" w:space="0" w:color="auto"/>
          </w:divBdr>
        </w:div>
      </w:divsChild>
    </w:div>
    <w:div w:id="1508523365">
      <w:bodyDiv w:val="1"/>
      <w:marLeft w:val="0"/>
      <w:marRight w:val="0"/>
      <w:marTop w:val="30"/>
      <w:marBottom w:val="750"/>
      <w:divBdr>
        <w:top w:val="none" w:sz="0" w:space="0" w:color="auto"/>
        <w:left w:val="none" w:sz="0" w:space="0" w:color="auto"/>
        <w:bottom w:val="none" w:sz="0" w:space="0" w:color="auto"/>
        <w:right w:val="none" w:sz="0" w:space="0" w:color="auto"/>
      </w:divBdr>
      <w:divsChild>
        <w:div w:id="1695888798">
          <w:marLeft w:val="0"/>
          <w:marRight w:val="0"/>
          <w:marTop w:val="0"/>
          <w:marBottom w:val="0"/>
          <w:divBdr>
            <w:top w:val="none" w:sz="0" w:space="0" w:color="auto"/>
            <w:left w:val="none" w:sz="0" w:space="0" w:color="auto"/>
            <w:bottom w:val="none" w:sz="0" w:space="0" w:color="auto"/>
            <w:right w:val="none" w:sz="0" w:space="0" w:color="auto"/>
          </w:divBdr>
        </w:div>
      </w:divsChild>
    </w:div>
    <w:div w:id="1835611649">
      <w:bodyDiv w:val="1"/>
      <w:marLeft w:val="0"/>
      <w:marRight w:val="0"/>
      <w:marTop w:val="30"/>
      <w:marBottom w:val="750"/>
      <w:divBdr>
        <w:top w:val="none" w:sz="0" w:space="0" w:color="auto"/>
        <w:left w:val="none" w:sz="0" w:space="0" w:color="auto"/>
        <w:bottom w:val="none" w:sz="0" w:space="0" w:color="auto"/>
        <w:right w:val="none" w:sz="0" w:space="0" w:color="auto"/>
      </w:divBdr>
      <w:divsChild>
        <w:div w:id="1433742225">
          <w:marLeft w:val="0"/>
          <w:marRight w:val="0"/>
          <w:marTop w:val="0"/>
          <w:marBottom w:val="0"/>
          <w:divBdr>
            <w:top w:val="none" w:sz="0" w:space="0" w:color="auto"/>
            <w:left w:val="none" w:sz="0" w:space="0" w:color="auto"/>
            <w:bottom w:val="none" w:sz="0" w:space="0" w:color="auto"/>
            <w:right w:val="none" w:sz="0" w:space="0" w:color="auto"/>
          </w:divBdr>
        </w:div>
      </w:divsChild>
    </w:div>
    <w:div w:id="1939676582">
      <w:bodyDiv w:val="1"/>
      <w:marLeft w:val="0"/>
      <w:marRight w:val="0"/>
      <w:marTop w:val="0"/>
      <w:marBottom w:val="100"/>
      <w:divBdr>
        <w:top w:val="none" w:sz="0" w:space="0" w:color="auto"/>
        <w:left w:val="none" w:sz="0" w:space="0" w:color="auto"/>
        <w:bottom w:val="none" w:sz="0" w:space="0" w:color="auto"/>
        <w:right w:val="none" w:sz="0" w:space="0" w:color="auto"/>
      </w:divBdr>
      <w:divsChild>
        <w:div w:id="630018477">
          <w:marLeft w:val="0"/>
          <w:marRight w:val="0"/>
          <w:marTop w:val="0"/>
          <w:marBottom w:val="0"/>
          <w:divBdr>
            <w:top w:val="none" w:sz="0" w:space="0" w:color="auto"/>
            <w:left w:val="none" w:sz="0" w:space="0" w:color="auto"/>
            <w:bottom w:val="none" w:sz="0" w:space="0" w:color="auto"/>
            <w:right w:val="none" w:sz="0" w:space="0" w:color="auto"/>
          </w:divBdr>
          <w:divsChild>
            <w:div w:id="61219186">
              <w:marLeft w:val="0"/>
              <w:marRight w:val="0"/>
              <w:marTop w:val="0"/>
              <w:marBottom w:val="0"/>
              <w:divBdr>
                <w:top w:val="none" w:sz="0" w:space="0" w:color="auto"/>
                <w:left w:val="none" w:sz="0" w:space="0" w:color="auto"/>
                <w:bottom w:val="none" w:sz="0" w:space="0" w:color="auto"/>
                <w:right w:val="none" w:sz="0" w:space="0" w:color="auto"/>
              </w:divBdr>
              <w:divsChild>
                <w:div w:id="157188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910260">
      <w:bodyDiv w:val="1"/>
      <w:marLeft w:val="0"/>
      <w:marRight w:val="0"/>
      <w:marTop w:val="0"/>
      <w:marBottom w:val="0"/>
      <w:divBdr>
        <w:top w:val="none" w:sz="0" w:space="0" w:color="auto"/>
        <w:left w:val="none" w:sz="0" w:space="0" w:color="auto"/>
        <w:bottom w:val="none" w:sz="0" w:space="0" w:color="auto"/>
        <w:right w:val="none" w:sz="0" w:space="0" w:color="auto"/>
      </w:divBdr>
      <w:divsChild>
        <w:div w:id="1186947165">
          <w:marLeft w:val="0"/>
          <w:marRight w:val="0"/>
          <w:marTop w:val="0"/>
          <w:marBottom w:val="0"/>
          <w:divBdr>
            <w:top w:val="none" w:sz="0" w:space="0" w:color="auto"/>
            <w:left w:val="none" w:sz="0" w:space="0" w:color="auto"/>
            <w:bottom w:val="none" w:sz="0" w:space="0" w:color="auto"/>
            <w:right w:val="none" w:sz="0" w:space="0" w:color="auto"/>
          </w:divBdr>
        </w:div>
      </w:divsChild>
    </w:div>
    <w:div w:id="2095324525">
      <w:bodyDiv w:val="1"/>
      <w:marLeft w:val="0"/>
      <w:marRight w:val="0"/>
      <w:marTop w:val="30"/>
      <w:marBottom w:val="750"/>
      <w:divBdr>
        <w:top w:val="none" w:sz="0" w:space="0" w:color="auto"/>
        <w:left w:val="none" w:sz="0" w:space="0" w:color="auto"/>
        <w:bottom w:val="none" w:sz="0" w:space="0" w:color="auto"/>
        <w:right w:val="none" w:sz="0" w:space="0" w:color="auto"/>
      </w:divBdr>
      <w:divsChild>
        <w:div w:id="14764844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doi.gov/ibc/services/finance/indirect-cost-services" TargetMode="External"/><Relationship Id="rId18" Type="http://schemas.openxmlformats.org/officeDocument/2006/relationships/hyperlink" Target="http://www.whitehouse.gov/omb/grants_spoc/"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www.ecfr.gov/" TargetMode="External"/><Relationship Id="rId17" Type="http://schemas.openxmlformats.org/officeDocument/2006/relationships/hyperlink" Target="http://apply07.grants.gov/apply/FormLinks?family=15" TargetMode="External"/><Relationship Id="rId2" Type="http://schemas.openxmlformats.org/officeDocument/2006/relationships/numbering" Target="numbering.xml"/><Relationship Id="rId16" Type="http://schemas.openxmlformats.org/officeDocument/2006/relationships/hyperlink" Target="http://harvester.census.gov/sac/" TargetMode="External"/><Relationship Id="rId20" Type="http://schemas.openxmlformats.org/officeDocument/2006/relationships/hyperlink" Target="mailto:anna-marie_york@fws.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ly07.grants.gov/apply/FormLinks?family=15" TargetMode="External"/><Relationship Id="rId5" Type="http://schemas.openxmlformats.org/officeDocument/2006/relationships/settings" Target="settings.xml"/><Relationship Id="rId15" Type="http://schemas.openxmlformats.org/officeDocument/2006/relationships/hyperlink" Target="http://www.ecfr.gov/" TargetMode="External"/><Relationship Id="rId23" Type="http://schemas.openxmlformats.org/officeDocument/2006/relationships/theme" Target="theme/theme1.xml"/><Relationship Id="rId10" Type="http://schemas.openxmlformats.org/officeDocument/2006/relationships/hyperlink" Target="http://www.sam.gov/" TargetMode="External"/><Relationship Id="rId19" Type="http://schemas.openxmlformats.org/officeDocument/2006/relationships/hyperlink" Target="http://www.fws.gov/grants/" TargetMode="External"/><Relationship Id="rId4" Type="http://schemas.microsoft.com/office/2007/relationships/stylesWithEffects" Target="stylesWithEffects.xml"/><Relationship Id="rId9" Type="http://schemas.openxmlformats.org/officeDocument/2006/relationships/hyperlink" Target="http://fedgov.dnb.com/webform" TargetMode="External"/><Relationship Id="rId14" Type="http://schemas.openxmlformats.org/officeDocument/2006/relationships/hyperlink" Target="file:///C:\Users\Jean_Kvasnicka\Documents\POLICY\New%20Award%20Guidance\Round%204%20FY15%20updates\A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75B0C0-772C-4B88-939B-8391F7D02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12</Pages>
  <Words>5511</Words>
  <Characters>31417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U</vt:lpstr>
    </vt:vector>
  </TitlesOfParts>
  <Company>usfws</Company>
  <LinksUpToDate>false</LinksUpToDate>
  <CharactersWithSpaces>36855</CharactersWithSpaces>
  <SharedDoc>false</SharedDoc>
  <HLinks>
    <vt:vector size="102" baseType="variant">
      <vt:variant>
        <vt:i4>7471142</vt:i4>
      </vt:variant>
      <vt:variant>
        <vt:i4>50</vt:i4>
      </vt:variant>
      <vt:variant>
        <vt:i4>0</vt:i4>
      </vt:variant>
      <vt:variant>
        <vt:i4>5</vt:i4>
      </vt:variant>
      <vt:variant>
        <vt:lpwstr>http://www.fws.gov/grants/</vt:lpwstr>
      </vt:variant>
      <vt:variant>
        <vt:lpwstr/>
      </vt:variant>
      <vt:variant>
        <vt:i4>4194304</vt:i4>
      </vt:variant>
      <vt:variant>
        <vt:i4>47</vt:i4>
      </vt:variant>
      <vt:variant>
        <vt:i4>0</vt:i4>
      </vt:variant>
      <vt:variant>
        <vt:i4>5</vt:i4>
      </vt:variant>
      <vt:variant>
        <vt:lpwstr>https://sites.google.com/a/ios.doi.gov/policydistribution/home-1</vt:lpwstr>
      </vt:variant>
      <vt:variant>
        <vt:lpwstr/>
      </vt:variant>
      <vt:variant>
        <vt:i4>3932182</vt:i4>
      </vt:variant>
      <vt:variant>
        <vt:i4>44</vt:i4>
      </vt:variant>
      <vt:variant>
        <vt:i4>0</vt:i4>
      </vt:variant>
      <vt:variant>
        <vt:i4>5</vt:i4>
      </vt:variant>
      <vt:variant>
        <vt:lpwstr>http://www.whitehouse.gov/omb/grants_spoc/</vt:lpwstr>
      </vt:variant>
      <vt:variant>
        <vt:lpwstr/>
      </vt:variant>
      <vt:variant>
        <vt:i4>655426</vt:i4>
      </vt:variant>
      <vt:variant>
        <vt:i4>41</vt:i4>
      </vt:variant>
      <vt:variant>
        <vt:i4>0</vt:i4>
      </vt:variant>
      <vt:variant>
        <vt:i4>5</vt:i4>
      </vt:variant>
      <vt:variant>
        <vt:lpwstr>http://harvester.census.gov/sac/</vt:lpwstr>
      </vt:variant>
      <vt:variant>
        <vt:lpwstr/>
      </vt:variant>
      <vt:variant>
        <vt:i4>4587600</vt:i4>
      </vt:variant>
      <vt:variant>
        <vt:i4>38</vt:i4>
      </vt:variant>
      <vt:variant>
        <vt:i4>0</vt:i4>
      </vt:variant>
      <vt:variant>
        <vt:i4>5</vt:i4>
      </vt:variant>
      <vt:variant>
        <vt:lpwstr>http://www.ecfr.gov/</vt:lpwstr>
      </vt:variant>
      <vt:variant>
        <vt:lpwstr/>
      </vt:variant>
      <vt:variant>
        <vt:i4>7536737</vt:i4>
      </vt:variant>
      <vt:variant>
        <vt:i4>35</vt:i4>
      </vt:variant>
      <vt:variant>
        <vt:i4>0</vt:i4>
      </vt:variant>
      <vt:variant>
        <vt:i4>5</vt:i4>
      </vt:variant>
      <vt:variant>
        <vt:lpwstr>As</vt:lpwstr>
      </vt:variant>
      <vt:variant>
        <vt:lpwstr/>
      </vt:variant>
      <vt:variant>
        <vt:i4>4587600</vt:i4>
      </vt:variant>
      <vt:variant>
        <vt:i4>32</vt:i4>
      </vt:variant>
      <vt:variant>
        <vt:i4>0</vt:i4>
      </vt:variant>
      <vt:variant>
        <vt:i4>5</vt:i4>
      </vt:variant>
      <vt:variant>
        <vt:lpwstr>http://www.ecfr.gov/</vt:lpwstr>
      </vt:variant>
      <vt:variant>
        <vt:lpwstr/>
      </vt:variant>
      <vt:variant>
        <vt:i4>4587600</vt:i4>
      </vt:variant>
      <vt:variant>
        <vt:i4>29</vt:i4>
      </vt:variant>
      <vt:variant>
        <vt:i4>0</vt:i4>
      </vt:variant>
      <vt:variant>
        <vt:i4>5</vt:i4>
      </vt:variant>
      <vt:variant>
        <vt:lpwstr>http://www.ecfr.gov/</vt:lpwstr>
      </vt:variant>
      <vt:variant>
        <vt:lpwstr/>
      </vt:variant>
      <vt:variant>
        <vt:i4>2359330</vt:i4>
      </vt:variant>
      <vt:variant>
        <vt:i4>26</vt:i4>
      </vt:variant>
      <vt:variant>
        <vt:i4>0</vt:i4>
      </vt:variant>
      <vt:variant>
        <vt:i4>5</vt:i4>
      </vt:variant>
      <vt:variant>
        <vt:lpwstr>http://apply07.grants.gov/apply/FormLinks?family=15</vt:lpwstr>
      </vt:variant>
      <vt:variant>
        <vt:lpwstr/>
      </vt:variant>
      <vt:variant>
        <vt:i4>851988</vt:i4>
      </vt:variant>
      <vt:variant>
        <vt:i4>23</vt:i4>
      </vt:variant>
      <vt:variant>
        <vt:i4>0</vt:i4>
      </vt:variant>
      <vt:variant>
        <vt:i4>5</vt:i4>
      </vt:variant>
      <vt:variant>
        <vt:lpwstr>http://apply07.grants.gov/apply/FormLinks?family=16)</vt:lpwstr>
      </vt:variant>
      <vt:variant>
        <vt:lpwstr/>
      </vt:variant>
      <vt:variant>
        <vt:i4>2359330</vt:i4>
      </vt:variant>
      <vt:variant>
        <vt:i4>20</vt:i4>
      </vt:variant>
      <vt:variant>
        <vt:i4>0</vt:i4>
      </vt:variant>
      <vt:variant>
        <vt:i4>5</vt:i4>
      </vt:variant>
      <vt:variant>
        <vt:lpwstr>http://apply07.grants.gov/apply/FormLinks?family=15</vt:lpwstr>
      </vt:variant>
      <vt:variant>
        <vt:lpwstr/>
      </vt:variant>
      <vt:variant>
        <vt:i4>2359330</vt:i4>
      </vt:variant>
      <vt:variant>
        <vt:i4>17</vt:i4>
      </vt:variant>
      <vt:variant>
        <vt:i4>0</vt:i4>
      </vt:variant>
      <vt:variant>
        <vt:i4>5</vt:i4>
      </vt:variant>
      <vt:variant>
        <vt:lpwstr>http://apply07.grants.gov/apply/FormLinks?family=12</vt:lpwstr>
      </vt:variant>
      <vt:variant>
        <vt:lpwstr/>
      </vt:variant>
      <vt:variant>
        <vt:i4>2359408</vt:i4>
      </vt:variant>
      <vt:variant>
        <vt:i4>14</vt:i4>
      </vt:variant>
      <vt:variant>
        <vt:i4>0</vt:i4>
      </vt:variant>
      <vt:variant>
        <vt:i4>5</vt:i4>
      </vt:variant>
      <vt:variant>
        <vt:lpwstr>http://www.sam.gov/</vt:lpwstr>
      </vt:variant>
      <vt:variant>
        <vt:lpwstr/>
      </vt:variant>
      <vt:variant>
        <vt:i4>1638415</vt:i4>
      </vt:variant>
      <vt:variant>
        <vt:i4>9</vt:i4>
      </vt:variant>
      <vt:variant>
        <vt:i4>0</vt:i4>
      </vt:variant>
      <vt:variant>
        <vt:i4>5</vt:i4>
      </vt:variant>
      <vt:variant>
        <vt:lpwstr>http://fedgov.dnb.com/webform</vt:lpwstr>
      </vt:variant>
      <vt:variant>
        <vt:lpwstr/>
      </vt:variant>
      <vt:variant>
        <vt:i4>1966168</vt:i4>
      </vt:variant>
      <vt:variant>
        <vt:i4>6</vt:i4>
      </vt:variant>
      <vt:variant>
        <vt:i4>0</vt:i4>
      </vt:variant>
      <vt:variant>
        <vt:i4>5</vt:i4>
      </vt:variant>
      <vt:variant>
        <vt:lpwstr>https://inside.fws.gov/go/post/FAPO-NewAwards</vt:lpwstr>
      </vt:variant>
      <vt:variant>
        <vt:lpwstr/>
      </vt:variant>
      <vt:variant>
        <vt:i4>1966168</vt:i4>
      </vt:variant>
      <vt:variant>
        <vt:i4>3</vt:i4>
      </vt:variant>
      <vt:variant>
        <vt:i4>0</vt:i4>
      </vt:variant>
      <vt:variant>
        <vt:i4>5</vt:i4>
      </vt:variant>
      <vt:variant>
        <vt:lpwstr>https://inside.fws.gov/go/post/FAPO-NewAwards</vt:lpwstr>
      </vt:variant>
      <vt:variant>
        <vt:lpwstr/>
      </vt:variant>
      <vt:variant>
        <vt:i4>7536678</vt:i4>
      </vt:variant>
      <vt:variant>
        <vt:i4>0</vt:i4>
      </vt:variant>
      <vt:variant>
        <vt:i4>0</vt:i4>
      </vt:variant>
      <vt:variant>
        <vt:i4>5</vt:i4>
      </vt:variant>
      <vt:variant>
        <vt:lpwstr>https://inside.fws.gov/index.cfm/go/post/FAPO-About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c:title>
  <dc:creator>Jean Schlegel</dc:creator>
  <cp:lastModifiedBy>York, Anna-Marie</cp:lastModifiedBy>
  <cp:revision>14</cp:revision>
  <cp:lastPrinted>2016-01-19T18:51:00Z</cp:lastPrinted>
  <dcterms:created xsi:type="dcterms:W3CDTF">2016-08-04T13:39:00Z</dcterms:created>
  <dcterms:modified xsi:type="dcterms:W3CDTF">2016-08-04T17:36:00Z</dcterms:modified>
</cp:coreProperties>
</file>