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4B708D">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0" t="0" r="0" b="0"/>
            <wp:docPr id="1" name="Picture 1"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i.gov/footer/graphics/doi_cmyk.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4C3E25" w:rsidRDefault="004B708D">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285875" cy="1123950"/>
            <wp:effectExtent l="0" t="0" r="9525"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1123950"/>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060AD3">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277689">
              <w:rPr>
                <w:rFonts w:ascii="CG Times" w:hAnsi="CG Times"/>
                <w:b/>
                <w:sz w:val="28"/>
                <w:szCs w:val="28"/>
              </w:rPr>
              <w:t>Title</w:t>
            </w:r>
            <w:r w:rsidR="004B708D" w:rsidRPr="00277689">
              <w:rPr>
                <w:rFonts w:ascii="CG Times" w:hAnsi="CG Times"/>
                <w:b/>
                <w:sz w:val="28"/>
                <w:szCs w:val="28"/>
              </w:rPr>
              <w:t>:</w:t>
            </w:r>
            <w:r w:rsidR="004B708D">
              <w:rPr>
                <w:rFonts w:ascii="CG Times" w:hAnsi="CG Times"/>
                <w:b/>
                <w:sz w:val="28"/>
                <w:szCs w:val="28"/>
              </w:rPr>
              <w:t xml:space="preserve">  Long Term Bird Monitoring</w:t>
            </w:r>
          </w:p>
          <w:p w:rsidR="00521431" w:rsidRDefault="00521431" w:rsidP="00AD097C">
            <w:pPr>
              <w:jc w:val="center"/>
              <w:rPr>
                <w:rFonts w:ascii="CG Times" w:hAnsi="CG Times"/>
                <w:b/>
                <w:sz w:val="28"/>
                <w:szCs w:val="28"/>
              </w:rPr>
            </w:pPr>
          </w:p>
          <w:p w:rsidR="008F03F3" w:rsidRPr="00C667DC" w:rsidRDefault="008F03F3" w:rsidP="00AD097C">
            <w:pPr>
              <w:jc w:val="center"/>
              <w:rPr>
                <w:rFonts w:ascii="CG Times" w:hAnsi="CG Times"/>
                <w:b/>
                <w:sz w:val="28"/>
                <w:szCs w:val="28"/>
              </w:rPr>
            </w:pPr>
          </w:p>
          <w:p w:rsidR="00943A03" w:rsidRPr="005B74A0" w:rsidRDefault="00DD2CD7" w:rsidP="00943A03">
            <w:pPr>
              <w:jc w:val="center"/>
              <w:rPr>
                <w:rFonts w:ascii="CG Times" w:hAnsi="CG Times"/>
                <w:b/>
                <w:sz w:val="28"/>
                <w:szCs w:val="28"/>
              </w:rPr>
            </w:pPr>
            <w:r w:rsidRPr="00277689">
              <w:rPr>
                <w:rFonts w:ascii="CG Times" w:hAnsi="CG Times"/>
                <w:b/>
                <w:sz w:val="24"/>
              </w:rPr>
              <w:t>Authority</w:t>
            </w:r>
            <w:r w:rsidR="005B74A0" w:rsidRPr="00277689">
              <w:rPr>
                <w:rFonts w:ascii="CG Times" w:hAnsi="CG Times"/>
                <w:b/>
                <w:sz w:val="24"/>
              </w:rPr>
              <w:t>:</w:t>
            </w:r>
            <w:r w:rsidR="005B74A0">
              <w:rPr>
                <w:rFonts w:ascii="CG Times" w:hAnsi="CG Times"/>
                <w:sz w:val="24"/>
              </w:rPr>
              <w:t xml:space="preserve">  </w:t>
            </w:r>
            <w:r w:rsidR="005B74A0" w:rsidRPr="005B74A0">
              <w:rPr>
                <w:rFonts w:ascii="CG Times" w:hAnsi="CG Times"/>
                <w:b/>
                <w:sz w:val="28"/>
                <w:szCs w:val="28"/>
              </w:rPr>
              <w:t>Fish and Wildlife Conservation and Water Resources Developments Coordination Act, 16 USC 661, PL 85-624, as amended</w:t>
            </w:r>
          </w:p>
          <w:p w:rsidR="00521431" w:rsidRDefault="00521431" w:rsidP="00943A03">
            <w:pPr>
              <w:jc w:val="center"/>
              <w:rPr>
                <w:rFonts w:ascii="CG Times" w:hAnsi="CG Times"/>
                <w:sz w:val="24"/>
              </w:rPr>
            </w:pPr>
          </w:p>
          <w:p w:rsidR="00943A03" w:rsidRDefault="00943A03" w:rsidP="00943A03">
            <w:pPr>
              <w:jc w:val="center"/>
              <w:rPr>
                <w:rFonts w:ascii="CG Times" w:hAnsi="CG Times"/>
                <w:sz w:val="24"/>
              </w:rPr>
            </w:pPr>
          </w:p>
          <w:p w:rsidR="00943A03" w:rsidRDefault="00943A03" w:rsidP="00943A03">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060AD3" w:rsidRPr="00060AD3" w:rsidRDefault="00060AD3" w:rsidP="00060AD3">
      <w:pPr>
        <w:jc w:val="center"/>
        <w:rPr>
          <w:b/>
          <w:sz w:val="28"/>
          <w:szCs w:val="28"/>
        </w:rPr>
      </w:pPr>
      <w:r w:rsidRPr="00060AD3">
        <w:rPr>
          <w:b/>
          <w:sz w:val="28"/>
          <w:szCs w:val="28"/>
        </w:rPr>
        <w:t>REQUEST FOR APPLICATIONS (RFA)</w:t>
      </w: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C67EAE" w:rsidRDefault="00060AD3" w:rsidP="00C67EAE">
      <w:pPr>
        <w:tabs>
          <w:tab w:val="center" w:pos="4176"/>
          <w:tab w:val="left" w:pos="4752"/>
          <w:tab w:val="left" w:pos="5472"/>
          <w:tab w:val="left" w:pos="6192"/>
          <w:tab w:val="left" w:pos="6912"/>
          <w:tab w:val="left" w:pos="7632"/>
          <w:tab w:val="left" w:pos="8352"/>
        </w:tabs>
        <w:ind w:left="-288"/>
        <w:jc w:val="center"/>
        <w:rPr>
          <w:b/>
          <w:sz w:val="36"/>
        </w:rPr>
      </w:pPr>
      <w:r w:rsidRPr="00060AD3">
        <w:rPr>
          <w:b/>
          <w:sz w:val="36"/>
        </w:rPr>
        <w:t xml:space="preserve">FUNDING OPPORTUNITY NOTICE: </w:t>
      </w:r>
      <w:r w:rsidR="002754EC" w:rsidRPr="005B74A0">
        <w:rPr>
          <w:b/>
          <w:sz w:val="36"/>
        </w:rPr>
        <w:t>L</w:t>
      </w:r>
      <w:r w:rsidR="005B74A0">
        <w:rPr>
          <w:b/>
          <w:sz w:val="36"/>
        </w:rPr>
        <w:t>12AS00015</w:t>
      </w:r>
    </w:p>
    <w:p w:rsidR="002754EC" w:rsidRDefault="002754EC" w:rsidP="00C67EAE">
      <w:pPr>
        <w:tabs>
          <w:tab w:val="center" w:pos="4176"/>
          <w:tab w:val="left" w:pos="4752"/>
          <w:tab w:val="left" w:pos="5472"/>
          <w:tab w:val="left" w:pos="6192"/>
          <w:tab w:val="left" w:pos="6912"/>
          <w:tab w:val="left" w:pos="7632"/>
          <w:tab w:val="left" w:pos="8352"/>
        </w:tabs>
        <w:ind w:left="-288"/>
        <w:jc w:val="center"/>
        <w:rPr>
          <w:b/>
          <w:sz w:val="28"/>
        </w:rPr>
      </w:pPr>
    </w:p>
    <w:p w:rsidR="00AB2AA8" w:rsidRDefault="004C3E25" w:rsidP="00536EB8">
      <w:pPr>
        <w:jc w:val="center"/>
        <w:rPr>
          <w:b/>
          <w:sz w:val="28"/>
        </w:rPr>
      </w:pPr>
      <w:r>
        <w:rPr>
          <w:b/>
          <w:sz w:val="28"/>
        </w:rPr>
        <w:t xml:space="preserve">CFDA No. </w:t>
      </w:r>
      <w:r w:rsidR="005B74A0">
        <w:rPr>
          <w:b/>
          <w:sz w:val="28"/>
        </w:rPr>
        <w:t>15.231</w:t>
      </w:r>
    </w:p>
    <w:p w:rsidR="008B2466" w:rsidRDefault="00AB2AA8" w:rsidP="00DD2CD7">
      <w:pPr>
        <w:jc w:val="center"/>
        <w:rPr>
          <w:b/>
          <w:sz w:val="28"/>
        </w:rPr>
      </w:pPr>
      <w:r w:rsidRPr="005B74A0">
        <w:rPr>
          <w:b/>
          <w:sz w:val="28"/>
        </w:rPr>
        <w:t>CFDA Title:</w:t>
      </w:r>
      <w:r>
        <w:rPr>
          <w:b/>
          <w:sz w:val="28"/>
        </w:rPr>
        <w:t xml:space="preserve"> </w:t>
      </w:r>
      <w:r w:rsidR="005B74A0">
        <w:rPr>
          <w:b/>
          <w:sz w:val="28"/>
        </w:rPr>
        <w:t>Fish, Wildlife and Plant Conservation Resource Management</w:t>
      </w:r>
      <w:r>
        <w:rPr>
          <w:b/>
          <w:sz w:val="28"/>
        </w:rPr>
        <w:t xml:space="preserve"> </w:t>
      </w:r>
    </w:p>
    <w:p w:rsidR="008F03F3" w:rsidRDefault="008F03F3" w:rsidP="00DD2CD7">
      <w:pPr>
        <w:jc w:val="center"/>
        <w:rPr>
          <w:b/>
          <w:sz w:val="28"/>
        </w:rPr>
      </w:pPr>
    </w:p>
    <w:p w:rsidR="004C3E25" w:rsidRDefault="004C3E25" w:rsidP="00536EB8">
      <w:pPr>
        <w:jc w:val="center"/>
        <w:rPr>
          <w:b/>
          <w:sz w:val="28"/>
        </w:rPr>
      </w:pPr>
      <w:r w:rsidRPr="00277689">
        <w:rPr>
          <w:b/>
          <w:sz w:val="28"/>
        </w:rPr>
        <w:t>ISSUE DATE:</w:t>
      </w:r>
      <w:r>
        <w:rPr>
          <w:b/>
          <w:sz w:val="28"/>
        </w:rPr>
        <w:t xml:space="preserve"> </w:t>
      </w:r>
      <w:r w:rsidR="00F55E0B">
        <w:rPr>
          <w:b/>
          <w:sz w:val="28"/>
        </w:rPr>
        <w:t xml:space="preserve"> </w:t>
      </w:r>
      <w:r w:rsidR="00AB2AA8">
        <w:rPr>
          <w:b/>
          <w:sz w:val="28"/>
        </w:rPr>
        <w:t xml:space="preserve"> </w:t>
      </w:r>
      <w:r w:rsidR="00277689">
        <w:rPr>
          <w:b/>
          <w:sz w:val="28"/>
        </w:rPr>
        <w:t>March 30, 2012</w:t>
      </w:r>
    </w:p>
    <w:p w:rsidR="00C67EAE"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060AD3">
        <w:trPr>
          <w:trHeight w:val="1326"/>
        </w:trPr>
        <w:tc>
          <w:tcPr>
            <w:tcW w:w="6278" w:type="dxa"/>
            <w:vAlign w:val="bottom"/>
          </w:tcPr>
          <w:p w:rsidR="004C3E25" w:rsidRDefault="004C3E25" w:rsidP="00C67EAE">
            <w:pPr>
              <w:spacing w:line="201" w:lineRule="exact"/>
              <w:jc w:val="center"/>
              <w:rPr>
                <w:b/>
                <w:sz w:val="28"/>
              </w:rPr>
            </w:pPr>
          </w:p>
          <w:p w:rsidR="003824A4" w:rsidRDefault="004C3E25" w:rsidP="00C67EAE">
            <w:pPr>
              <w:spacing w:line="360" w:lineRule="auto"/>
              <w:jc w:val="center"/>
              <w:rPr>
                <w:b/>
                <w:sz w:val="28"/>
              </w:rPr>
            </w:pPr>
            <w:r w:rsidRPr="008F1A36">
              <w:rPr>
                <w:b/>
                <w:sz w:val="28"/>
              </w:rPr>
              <w:t>CLOSING DATE &amp; TIME</w:t>
            </w:r>
            <w:r w:rsidR="00277689" w:rsidRPr="008F1A36">
              <w:rPr>
                <w:b/>
                <w:sz w:val="28"/>
              </w:rPr>
              <w:t>:</w:t>
            </w:r>
            <w:r w:rsidR="00277689">
              <w:rPr>
                <w:b/>
                <w:sz w:val="28"/>
              </w:rPr>
              <w:t xml:space="preserve"> </w:t>
            </w:r>
          </w:p>
          <w:p w:rsidR="004C3E25" w:rsidRDefault="00277689" w:rsidP="00C67EAE">
            <w:pPr>
              <w:spacing w:line="360" w:lineRule="auto"/>
              <w:jc w:val="center"/>
              <w:rPr>
                <w:b/>
                <w:sz w:val="28"/>
              </w:rPr>
            </w:pPr>
            <w:r>
              <w:rPr>
                <w:b/>
                <w:sz w:val="28"/>
              </w:rPr>
              <w:t xml:space="preserve"> April 19, 2012 </w:t>
            </w:r>
            <w:r w:rsidR="003824A4">
              <w:rPr>
                <w:b/>
                <w:sz w:val="28"/>
              </w:rPr>
              <w:t>– 4:30p.m. MDT</w:t>
            </w:r>
            <w:r>
              <w:rPr>
                <w:b/>
                <w:sz w:val="28"/>
              </w:rPr>
              <w:t xml:space="preserve">                                          </w:t>
            </w:r>
          </w:p>
          <w:p w:rsidR="00AC466B" w:rsidRDefault="00AC466B" w:rsidP="008F03F3">
            <w:pPr>
              <w:spacing w:line="360" w:lineRule="auto"/>
              <w:jc w:val="center"/>
              <w:rPr>
                <w:b/>
                <w:sz w:val="24"/>
              </w:rPr>
            </w:pPr>
          </w:p>
        </w:tc>
      </w:tr>
      <w:tr w:rsidR="00AC466B" w:rsidTr="00060AD3">
        <w:tc>
          <w:tcPr>
            <w:tcW w:w="6278" w:type="dxa"/>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Pr="008F1A36" w:rsidRDefault="00C67EAE">
      <w:pPr>
        <w:rPr>
          <w:b/>
          <w:sz w:val="28"/>
          <w:szCs w:val="28"/>
        </w:rPr>
      </w:pPr>
      <w:r w:rsidRPr="008F1A36">
        <w:rPr>
          <w:b/>
          <w:sz w:val="28"/>
          <w:szCs w:val="28"/>
        </w:rPr>
        <w:t>C</w:t>
      </w:r>
      <w:r w:rsidR="004C3E25" w:rsidRPr="008F1A36">
        <w:rPr>
          <w:b/>
          <w:sz w:val="28"/>
          <w:szCs w:val="28"/>
        </w:rPr>
        <w:t>ontact Information:</w:t>
      </w:r>
    </w:p>
    <w:p w:rsidR="008F03F3" w:rsidRPr="008F1A36" w:rsidRDefault="008F1A36" w:rsidP="00FD127F">
      <w:pPr>
        <w:ind w:left="1440" w:firstLine="540"/>
        <w:rPr>
          <w:sz w:val="28"/>
          <w:szCs w:val="28"/>
        </w:rPr>
      </w:pPr>
      <w:r w:rsidRPr="008F1A36">
        <w:rPr>
          <w:sz w:val="28"/>
          <w:szCs w:val="28"/>
        </w:rPr>
        <w:t>Charise P. Saiz (Grants Management Officer)</w:t>
      </w:r>
    </w:p>
    <w:p w:rsidR="008F03F3" w:rsidRPr="008F1A36" w:rsidRDefault="004C3E25" w:rsidP="00FD127F">
      <w:pPr>
        <w:ind w:left="1440" w:firstLine="540"/>
        <w:rPr>
          <w:sz w:val="28"/>
          <w:szCs w:val="28"/>
        </w:rPr>
      </w:pPr>
      <w:r w:rsidRPr="008F1A36">
        <w:rPr>
          <w:sz w:val="28"/>
          <w:szCs w:val="28"/>
        </w:rPr>
        <w:t xml:space="preserve">Phone:  </w:t>
      </w:r>
      <w:r w:rsidR="008F1A36" w:rsidRPr="008F1A36">
        <w:rPr>
          <w:sz w:val="28"/>
          <w:szCs w:val="28"/>
        </w:rPr>
        <w:t>505 761-8725</w:t>
      </w:r>
    </w:p>
    <w:p w:rsidR="00FD127F" w:rsidRDefault="00FD127F" w:rsidP="00FD127F">
      <w:pPr>
        <w:ind w:left="1440" w:firstLine="540"/>
        <w:rPr>
          <w:sz w:val="28"/>
          <w:szCs w:val="28"/>
        </w:rPr>
      </w:pPr>
      <w:r w:rsidRPr="008F1A36">
        <w:rPr>
          <w:sz w:val="28"/>
          <w:szCs w:val="28"/>
        </w:rPr>
        <w:t xml:space="preserve">Fax:  </w:t>
      </w:r>
      <w:r w:rsidR="008F1A36" w:rsidRPr="008F1A36">
        <w:rPr>
          <w:sz w:val="28"/>
          <w:szCs w:val="28"/>
        </w:rPr>
        <w:t>505 761-8911</w:t>
      </w:r>
    </w:p>
    <w:p w:rsidR="00943A03" w:rsidRDefault="00943A03" w:rsidP="00E64930">
      <w:pPr>
        <w:ind w:left="1440" w:firstLine="540"/>
        <w:rPr>
          <w:sz w:val="28"/>
          <w:szCs w:val="28"/>
        </w:rPr>
      </w:pPr>
    </w:p>
    <w:p w:rsidR="00943A03" w:rsidRDefault="00943A0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lastRenderedPageBreak/>
        <w:tab/>
      </w:r>
    </w:p>
    <w:p w:rsidR="004C3E25" w:rsidRDefault="004C3E25">
      <w:pPr>
        <w:rPr>
          <w:b/>
          <w:caps/>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EF4B53" w:rsidRPr="00EF4B53" w:rsidRDefault="008F03F3" w:rsidP="008F03F3">
      <w:pPr>
        <w:pStyle w:val="Default"/>
        <w:numPr>
          <w:ilvl w:val="0"/>
          <w:numId w:val="31"/>
        </w:numPr>
        <w:tabs>
          <w:tab w:val="left" w:pos="1080"/>
        </w:tabs>
        <w:rPr>
          <w:color w:val="auto"/>
        </w:rPr>
      </w:pPr>
      <w:r>
        <w:rPr>
          <w:b/>
          <w:color w:val="auto"/>
        </w:rPr>
        <w:t>Project Background Information:</w:t>
      </w:r>
      <w:r w:rsidR="00665707">
        <w:rPr>
          <w:b/>
          <w:color w:val="auto"/>
        </w:rPr>
        <w:t xml:space="preserve">  The Bureau of Land Management, (BLM), Farmington District Office, has been monitoring all avian species within the </w:t>
      </w:r>
      <w:proofErr w:type="spellStart"/>
      <w:r w:rsidR="00665707">
        <w:rPr>
          <w:b/>
          <w:color w:val="auto"/>
        </w:rPr>
        <w:t>pinyon</w:t>
      </w:r>
      <w:proofErr w:type="spellEnd"/>
      <w:r w:rsidR="00665707">
        <w:rPr>
          <w:b/>
          <w:color w:val="auto"/>
        </w:rPr>
        <w:t xml:space="preserve">, juniper, ponderosa pine, riparian, Wyoming big sagebrush (untreated), and Wyoming big sagebrush (treated) habitat types since 1999.  A total of 10 survey routes are in place.  Data collected over the past 13 years have provided invaluable population trend information relative to the Farmington District Office area.  The importance of this data becomes apparent in the preparation of environmental assessments and other planning documents that are intended to authorize various landscape altering activities.  </w:t>
      </w:r>
    </w:p>
    <w:p w:rsidR="00EF4B53" w:rsidRDefault="00EF4B53" w:rsidP="008F03F3">
      <w:pPr>
        <w:pStyle w:val="Default"/>
        <w:tabs>
          <w:tab w:val="left" w:pos="810"/>
        </w:tabs>
        <w:rPr>
          <w:color w:val="FF0000"/>
        </w:rPr>
      </w:pPr>
    </w:p>
    <w:p w:rsidR="00984CE8" w:rsidRDefault="00B30200" w:rsidP="008F03F3">
      <w:pPr>
        <w:pStyle w:val="Default"/>
        <w:numPr>
          <w:ilvl w:val="0"/>
          <w:numId w:val="31"/>
        </w:numPr>
        <w:tabs>
          <w:tab w:val="left" w:pos="1080"/>
        </w:tabs>
        <w:rPr>
          <w:b/>
        </w:rPr>
      </w:pPr>
      <w:r w:rsidRPr="002B40E8">
        <w:rPr>
          <w:b/>
        </w:rPr>
        <w:t>Project Objective:</w:t>
      </w:r>
      <w:r w:rsidR="00EF4B53">
        <w:rPr>
          <w:b/>
        </w:rPr>
        <w:t xml:space="preserve">  </w:t>
      </w:r>
      <w:r w:rsidR="00665707">
        <w:rPr>
          <w:b/>
        </w:rPr>
        <w:t xml:space="preserve">The objective of this project is to monitor the long-term population trends of various songbird species in the Farmington Field Office Area and incorporate these findings in habitat management activities.  A total of 44.5 miles over 10 survey routes will be conducted; eight of the routes will be traversed by motorized vehicle and two will be on foot.  Stops will be made </w:t>
      </w:r>
      <w:r w:rsidR="00981AE2">
        <w:rPr>
          <w:b/>
        </w:rPr>
        <w:t xml:space="preserve">at the beginning and end points and every 0.5 miles for the vehicle routes and every 250 meters for the walking routes.  All bird species and the numbers of birds within each species that are detected either aurally or visually will be recorded.  Upon completion of all transects a summary report will be reported and submitted to the Farmington District Office along with all field data sheets, individuals within each species will be recorded at each stop.  </w:t>
      </w:r>
    </w:p>
    <w:p w:rsidR="008F03F3" w:rsidRDefault="008F03F3" w:rsidP="008F03F3">
      <w:pPr>
        <w:pStyle w:val="ListParagraph"/>
        <w:rPr>
          <w:b/>
        </w:rPr>
      </w:pPr>
    </w:p>
    <w:p w:rsidR="008F03F3" w:rsidRDefault="008F03F3" w:rsidP="008F03F3">
      <w:pPr>
        <w:pStyle w:val="Default"/>
        <w:numPr>
          <w:ilvl w:val="0"/>
          <w:numId w:val="31"/>
        </w:numPr>
        <w:tabs>
          <w:tab w:val="left" w:pos="1080"/>
        </w:tabs>
        <w:rPr>
          <w:b/>
        </w:rPr>
      </w:pPr>
      <w:r>
        <w:rPr>
          <w:b/>
        </w:rPr>
        <w:t>Statement of Joint Objectives/Project Management Plan:</w:t>
      </w:r>
      <w:r w:rsidR="00981AE2">
        <w:rPr>
          <w:b/>
        </w:rPr>
        <w:t xml:space="preserve">  To collect population trend data on terrestrial avian species in the Farmington District Office area as means to ensure these species long-term </w:t>
      </w:r>
      <w:proofErr w:type="spellStart"/>
      <w:r w:rsidR="00981AE2">
        <w:rPr>
          <w:b/>
        </w:rPr>
        <w:t>well being</w:t>
      </w:r>
      <w:proofErr w:type="spellEnd"/>
      <w:r w:rsidR="00981AE2">
        <w:rPr>
          <w:b/>
        </w:rPr>
        <w:t xml:space="preserve">.  </w:t>
      </w:r>
    </w:p>
    <w:p w:rsidR="008F03F3" w:rsidRDefault="008F03F3" w:rsidP="008F03F3">
      <w:pPr>
        <w:pStyle w:val="ListParagraph"/>
        <w:ind w:left="1080" w:hanging="360"/>
        <w:rPr>
          <w:b/>
        </w:rPr>
      </w:pPr>
    </w:p>
    <w:p w:rsidR="008F03F3" w:rsidRDefault="008F03F3" w:rsidP="008F03F3">
      <w:pPr>
        <w:pStyle w:val="Default"/>
        <w:numPr>
          <w:ilvl w:val="0"/>
          <w:numId w:val="31"/>
        </w:numPr>
        <w:tabs>
          <w:tab w:val="left" w:pos="1080"/>
        </w:tabs>
        <w:rPr>
          <w:b/>
        </w:rPr>
      </w:pPr>
      <w:r>
        <w:rPr>
          <w:b/>
        </w:rPr>
        <w:t>Period of Project:</w:t>
      </w:r>
      <w:r w:rsidR="00A53222">
        <w:rPr>
          <w:b/>
        </w:rPr>
        <w:t xml:space="preserve">  </w:t>
      </w:r>
      <w:r w:rsidR="007A0E3E">
        <w:rPr>
          <w:b/>
        </w:rPr>
        <w:t xml:space="preserve">May 18, 2012 through </w:t>
      </w:r>
      <w:r w:rsidR="00256848">
        <w:rPr>
          <w:b/>
        </w:rPr>
        <w:t>September 30</w:t>
      </w:r>
      <w:r w:rsidR="007A0E3E">
        <w:rPr>
          <w:b/>
        </w:rPr>
        <w:t>, 2017</w:t>
      </w:r>
    </w:p>
    <w:p w:rsidR="008F03F3" w:rsidRDefault="008F03F3" w:rsidP="008F03F3">
      <w:pPr>
        <w:pStyle w:val="Default"/>
        <w:rPr>
          <w:b/>
        </w:rPr>
      </w:pPr>
    </w:p>
    <w:p w:rsidR="004C3E25" w:rsidRPr="00C67EAE" w:rsidRDefault="004C3E25">
      <w:pPr>
        <w:pStyle w:val="Heading1"/>
        <w:numPr>
          <w:ilvl w:val="0"/>
          <w:numId w:val="0"/>
        </w:numPr>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pPr>
        <w:pStyle w:val="Heading5"/>
        <w:numPr>
          <w:ilvl w:val="0"/>
          <w:numId w:val="0"/>
        </w:numPr>
      </w:pPr>
    </w:p>
    <w:p w:rsidR="008F03F3" w:rsidRDefault="004C3E25" w:rsidP="008F03F3">
      <w:pPr>
        <w:pStyle w:val="Heading5"/>
        <w:numPr>
          <w:ilvl w:val="0"/>
          <w:numId w:val="32"/>
        </w:numPr>
        <w:tabs>
          <w:tab w:val="left" w:pos="1080"/>
          <w:tab w:val="left" w:pos="1530"/>
        </w:tabs>
      </w:pPr>
      <w:r w:rsidRPr="00C67EAE">
        <w:t xml:space="preserve">Expected Number of Awards: </w:t>
      </w:r>
      <w:r w:rsidR="007F05E4">
        <w:t xml:space="preserve"> </w:t>
      </w:r>
      <w:r w:rsidR="007A0E3E">
        <w:t>One</w:t>
      </w:r>
    </w:p>
    <w:p w:rsidR="008F03F3" w:rsidRPr="008F03F3" w:rsidRDefault="008F03F3" w:rsidP="008F03F3">
      <w:pPr>
        <w:ind w:left="1080"/>
      </w:pPr>
    </w:p>
    <w:p w:rsidR="00380F37" w:rsidRDefault="004C3E25" w:rsidP="008F03F3">
      <w:pPr>
        <w:pStyle w:val="Heading5"/>
        <w:numPr>
          <w:ilvl w:val="0"/>
          <w:numId w:val="32"/>
        </w:numPr>
        <w:tabs>
          <w:tab w:val="left" w:pos="1080"/>
          <w:tab w:val="left" w:pos="1530"/>
        </w:tabs>
      </w:pPr>
      <w:r w:rsidRPr="00C67EAE">
        <w:t>Estimated Total Program Funding</w:t>
      </w:r>
      <w:r w:rsidR="008F03F3">
        <w:t>:</w:t>
      </w:r>
      <w:r w:rsidR="007A0E3E">
        <w:t xml:space="preserve">  $20,000</w:t>
      </w:r>
    </w:p>
    <w:p w:rsidR="008F03F3" w:rsidRDefault="008F03F3" w:rsidP="008F03F3">
      <w:pPr>
        <w:pStyle w:val="ListParagraph"/>
      </w:pPr>
    </w:p>
    <w:p w:rsidR="004C3E25" w:rsidRDefault="004C3E25" w:rsidP="008F03F3">
      <w:pPr>
        <w:pStyle w:val="Heading5"/>
        <w:numPr>
          <w:ilvl w:val="0"/>
          <w:numId w:val="32"/>
        </w:numPr>
        <w:tabs>
          <w:tab w:val="left" w:pos="1080"/>
        </w:tabs>
      </w:pPr>
      <w:r w:rsidRPr="00C67EAE">
        <w:t xml:space="preserve">Award Ceiling: </w:t>
      </w:r>
      <w:r w:rsidR="007A0E3E">
        <w:t>$20,000</w:t>
      </w:r>
    </w:p>
    <w:p w:rsidR="008F03F3" w:rsidRDefault="008F03F3" w:rsidP="008F03F3">
      <w:pPr>
        <w:pStyle w:val="ListParagraph"/>
      </w:pPr>
    </w:p>
    <w:p w:rsidR="004C3E25" w:rsidRPr="00C67EAE" w:rsidRDefault="00D24DB6">
      <w:pPr>
        <w:pStyle w:val="Heading5"/>
        <w:numPr>
          <w:ilvl w:val="0"/>
          <w:numId w:val="0"/>
        </w:numPr>
      </w:pPr>
      <w:r>
        <w:tab/>
      </w:r>
      <w:r w:rsidR="004C3E25" w:rsidRPr="00C67EAE">
        <w:rPr>
          <w:b/>
        </w:rPr>
        <w:t>D</w:t>
      </w:r>
      <w:r w:rsidR="00E34E03">
        <w:t xml:space="preserve">.  Assistance Instrument:  </w:t>
      </w:r>
      <w:r w:rsidR="007A0E3E">
        <w:t>Cooperative Agreement</w:t>
      </w: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Pr>
          <w:sz w:val="24"/>
        </w:rPr>
        <w:t xml:space="preserve">A. Eligible Applicants: </w:t>
      </w:r>
      <w:r w:rsidR="009458E0">
        <w:rPr>
          <w:sz w:val="24"/>
        </w:rPr>
        <w:t xml:space="preserve"> </w:t>
      </w:r>
      <w:r w:rsidR="00994FF5">
        <w:rPr>
          <w:sz w:val="24"/>
        </w:rPr>
        <w:t xml:space="preserve">Unrestricted (i.e., open to any type of </w:t>
      </w:r>
      <w:proofErr w:type="gramStart"/>
      <w:r w:rsidR="00994FF5">
        <w:rPr>
          <w:sz w:val="24"/>
        </w:rPr>
        <w:t>entity )</w:t>
      </w:r>
      <w:proofErr w:type="gramEnd"/>
      <w:r w:rsidR="00994FF5">
        <w:rPr>
          <w:sz w:val="24"/>
        </w:rPr>
        <w:t xml:space="preserve"> subject to any clarification in text field entitled (Additional Information on Eligibility)</w:t>
      </w:r>
    </w:p>
    <w:p w:rsidR="004C3E25" w:rsidRPr="00C67EAE" w:rsidRDefault="004C3E25">
      <w:pPr>
        <w:pStyle w:val="Heading2"/>
        <w:numPr>
          <w:ilvl w:val="0"/>
          <w:numId w:val="0"/>
        </w:numPr>
        <w:ind w:left="720"/>
        <w:jc w:val="left"/>
        <w:rPr>
          <w:rFonts w:ascii="Times New Roman" w:hAnsi="Times New Roman"/>
          <w:sz w:val="24"/>
          <w:szCs w:val="24"/>
        </w:rPr>
      </w:pPr>
    </w:p>
    <w:p w:rsidR="006F29CB" w:rsidRPr="00BC1F2E" w:rsidRDefault="004C3E25" w:rsidP="006F29CB">
      <w:pPr>
        <w:widowControl/>
        <w:ind w:left="720"/>
        <w:rPr>
          <w:sz w:val="24"/>
        </w:rPr>
      </w:pPr>
      <w:r w:rsidRPr="00C67EAE">
        <w:rPr>
          <w:sz w:val="24"/>
        </w:rPr>
        <w:t xml:space="preserve">B. Cost Sharing </w:t>
      </w:r>
      <w:r w:rsidRPr="00D24DB6">
        <w:rPr>
          <w:sz w:val="24"/>
        </w:rPr>
        <w:t xml:space="preserve">or Matching: </w:t>
      </w:r>
      <w:r w:rsidR="00994FF5">
        <w:rPr>
          <w:sz w:val="24"/>
        </w:rPr>
        <w:t xml:space="preserve">Although cost sharing or cost matching is not a requirement, it is encouraged.   </w:t>
      </w:r>
    </w:p>
    <w:p w:rsidR="00150DCA" w:rsidRPr="00C67EAE" w:rsidRDefault="00150DCA" w:rsidP="006F29CB">
      <w:pPr>
        <w:pStyle w:val="Heading2"/>
        <w:numPr>
          <w:ilvl w:val="0"/>
          <w:numId w:val="0"/>
        </w:numPr>
        <w:ind w:left="720"/>
        <w:jc w:val="left"/>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pPr>
        <w:ind w:left="720"/>
        <w:rPr>
          <w:sz w:val="24"/>
        </w:rPr>
      </w:pPr>
    </w:p>
    <w:p w:rsidR="00C667DC" w:rsidRPr="00911A89" w:rsidRDefault="004C3E25" w:rsidP="00994FF5">
      <w:pPr>
        <w:ind w:left="720"/>
        <w:rPr>
          <w:sz w:val="24"/>
        </w:rPr>
      </w:pPr>
      <w:r w:rsidRPr="00C67EAE">
        <w:rPr>
          <w:b/>
          <w:sz w:val="24"/>
        </w:rPr>
        <w:t>A.</w:t>
      </w:r>
      <w:r w:rsidRPr="00C67EAE">
        <w:rPr>
          <w:sz w:val="24"/>
        </w:rPr>
        <w:t xml:space="preserve">  </w:t>
      </w:r>
      <w:r w:rsidRPr="00C67EAE">
        <w:rPr>
          <w:b/>
          <w:sz w:val="24"/>
        </w:rPr>
        <w:t xml:space="preserve">Address to Request Application Package:  </w:t>
      </w:r>
      <w:r w:rsidR="00C667DC" w:rsidRPr="00911A89">
        <w:rPr>
          <w:sz w:val="24"/>
        </w:rPr>
        <w:t>This announcement contains all information and electronic addresses necessary to submit</w:t>
      </w:r>
      <w:r w:rsidR="00C667DC">
        <w:rPr>
          <w:sz w:val="24"/>
        </w:rPr>
        <w:t xml:space="preserve"> </w:t>
      </w:r>
      <w:r w:rsidR="00C667DC" w:rsidRPr="00911A89">
        <w:rPr>
          <w:sz w:val="24"/>
        </w:rPr>
        <w:t>a</w:t>
      </w:r>
      <w:r w:rsidR="00C667DC">
        <w:rPr>
          <w:sz w:val="24"/>
        </w:rPr>
        <w:t>n</w:t>
      </w:r>
      <w:r w:rsidR="00C667DC" w:rsidRPr="00911A89">
        <w:rPr>
          <w:sz w:val="24"/>
        </w:rPr>
        <w:t xml:space="preserve"> application through </w:t>
      </w:r>
      <w:r w:rsidR="00C667DC">
        <w:rPr>
          <w:sz w:val="24"/>
        </w:rPr>
        <w:t>G</w:t>
      </w:r>
      <w:r w:rsidR="00C667DC"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proofErr w:type="spellStart"/>
      <w:r w:rsidRPr="00C67EAE">
        <w:rPr>
          <w:color w:val="000000"/>
          <w:sz w:val="24"/>
        </w:rPr>
        <w:t>non profits</w:t>
      </w:r>
      <w:proofErr w:type="spellEnd"/>
      <w:r w:rsidRPr="00C67EAE">
        <w:rPr>
          <w:color w:val="000000"/>
          <w:sz w:val="24"/>
        </w:rPr>
        <w:t xml:space="preserve"> have a negotiated</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Pr>
          <w:color w:val="000000"/>
          <w:sz w:val="24"/>
        </w:rPr>
        <w:t xml:space="preserve"> </w:t>
      </w:r>
      <w:r w:rsidRPr="00C67EAE">
        <w:rPr>
          <w:color w:val="000000"/>
          <w:sz w:val="24"/>
        </w:rPr>
        <w:t>for use on cooperative agreements, grants, contracts and other 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 xml:space="preserve">lan must be clear, </w:t>
      </w:r>
      <w:r w:rsidRPr="00C67EAE">
        <w:rPr>
          <w:sz w:val="24"/>
        </w:rPr>
        <w:lastRenderedPageBreak/>
        <w:t>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2E2566">
      <w:pPr>
        <w:ind w:left="1440"/>
        <w:rPr>
          <w:sz w:val="24"/>
        </w:rPr>
      </w:pPr>
      <w:r>
        <w:rPr>
          <w:sz w:val="24"/>
        </w:rPr>
        <w:t>3</w:t>
      </w:r>
      <w:r w:rsidR="004C3E25" w:rsidRPr="00C67EAE">
        <w:rPr>
          <w:sz w:val="24"/>
        </w:rPr>
        <w:t>.  Budget (</w:t>
      </w:r>
      <w:r w:rsidR="004C3E25" w:rsidRPr="00C67EAE">
        <w:rPr>
          <w:b/>
          <w:sz w:val="24"/>
        </w:rPr>
        <w:t>Attachment C</w:t>
      </w:r>
      <w:r w:rsidR="00D234FE">
        <w:rPr>
          <w:b/>
          <w:sz w:val="24"/>
        </w:rPr>
        <w:t>, Section IV</w:t>
      </w:r>
      <w:r w:rsidR="004C3E25"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lastRenderedPageBreak/>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bookmarkStart w:id="0" w:name="_GoBack"/>
      <w:r w:rsidR="00917F3C" w:rsidRPr="00DC1830">
        <w:rPr>
          <w:b/>
          <w:szCs w:val="24"/>
        </w:rPr>
        <w:t>April 19, 2012</w:t>
      </w:r>
      <w:r w:rsidR="00220DC8">
        <w:rPr>
          <w:b/>
          <w:szCs w:val="24"/>
        </w:rPr>
        <w:t xml:space="preserve"> </w:t>
      </w:r>
      <w:bookmarkEnd w:id="0"/>
      <w:r w:rsidR="004C3E25" w:rsidRPr="00917F3C">
        <w:rPr>
          <w:b/>
          <w:szCs w:val="24"/>
        </w:rPr>
        <w:t xml:space="preserve">@ </w:t>
      </w:r>
      <w:r w:rsidR="00917F3C" w:rsidRPr="00917F3C">
        <w:rPr>
          <w:b/>
          <w:szCs w:val="24"/>
        </w:rPr>
        <w:t>4</w:t>
      </w:r>
      <w:r w:rsidR="004C3E25" w:rsidRPr="00917F3C">
        <w:rPr>
          <w:b/>
          <w:szCs w:val="24"/>
        </w:rPr>
        <w:t>:</w:t>
      </w:r>
      <w:r w:rsidR="00917F3C" w:rsidRPr="00917F3C">
        <w:rPr>
          <w:b/>
          <w:szCs w:val="24"/>
        </w:rPr>
        <w:t>30</w:t>
      </w:r>
      <w:r w:rsidR="004C3E25" w:rsidRPr="00917F3C">
        <w:rPr>
          <w:b/>
          <w:szCs w:val="24"/>
        </w:rPr>
        <w:t xml:space="preserve"> p.m. </w:t>
      </w:r>
      <w:r w:rsidR="00FD127F" w:rsidRPr="00917F3C">
        <w:rPr>
          <w:b/>
          <w:szCs w:val="24"/>
        </w:rPr>
        <w:t xml:space="preserve">Mountain </w:t>
      </w:r>
      <w:r w:rsidR="00917F3C" w:rsidRPr="00917F3C">
        <w:rPr>
          <w:b/>
          <w:szCs w:val="24"/>
        </w:rPr>
        <w:t>Daylight</w:t>
      </w:r>
      <w:r w:rsidR="001855BE" w:rsidRPr="00917F3C">
        <w:rPr>
          <w:b/>
          <w:szCs w:val="24"/>
        </w:rPr>
        <w:t xml:space="preserve"> </w:t>
      </w:r>
      <w:r w:rsidR="004C3E25" w:rsidRPr="00917F3C">
        <w:rPr>
          <w:b/>
          <w:szCs w:val="24"/>
        </w:rPr>
        <w:t>Time</w:t>
      </w:r>
      <w:r w:rsidR="004C3E25" w:rsidRPr="00C67EAE">
        <w:rPr>
          <w:szCs w:val="24"/>
        </w:rPr>
        <w:t>.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060AD3">
      <w:pPr>
        <w:ind w:left="99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w:t>
      </w:r>
      <w:r w:rsidRPr="001855BE">
        <w:rPr>
          <w:sz w:val="24"/>
        </w:rPr>
        <w:lastRenderedPageBreak/>
        <w:t xml:space="preserve">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060AD3" w:rsidP="00060AD3">
      <w:pPr>
        <w:ind w:left="2160" w:hanging="360"/>
        <w:rPr>
          <w:sz w:val="24"/>
        </w:rPr>
      </w:pPr>
      <w:r>
        <w:rPr>
          <w:sz w:val="24"/>
        </w:rPr>
        <w:t xml:space="preserve">b.   </w:t>
      </w:r>
      <w:r w:rsidR="00C667DC" w:rsidRPr="00911A89">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743B4D" w:rsidP="00743B4D">
      <w:pPr>
        <w:tabs>
          <w:tab w:val="left" w:pos="1800"/>
        </w:tabs>
        <w:ind w:left="1800" w:hanging="360"/>
        <w:rPr>
          <w:sz w:val="24"/>
        </w:rPr>
      </w:pPr>
      <w:r>
        <w:rPr>
          <w:sz w:val="24"/>
        </w:rPr>
        <w:tab/>
      </w:r>
      <w:r w:rsidR="00C667DC" w:rsidRPr="00911A89">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060AD3">
      <w:pPr>
        <w:tabs>
          <w:tab w:val="left" w:pos="450"/>
          <w:tab w:val="left" w:pos="990"/>
        </w:tabs>
        <w:ind w:left="990" w:firstLine="450"/>
        <w:rPr>
          <w:sz w:val="24"/>
        </w:rPr>
      </w:pP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060AD3">
      <w:pPr>
        <w:ind w:left="990" w:firstLine="450"/>
        <w:rPr>
          <w:sz w:val="24"/>
        </w:rPr>
      </w:pPr>
    </w:p>
    <w:p w:rsidR="00C667DC" w:rsidRPr="001855BE" w:rsidRDefault="00C667DC" w:rsidP="00060AD3">
      <w:pPr>
        <w:ind w:left="270" w:firstLine="720"/>
        <w:rPr>
          <w:b/>
          <w:sz w:val="24"/>
        </w:rPr>
      </w:pPr>
      <w:r w:rsidRPr="001855BE">
        <w:rPr>
          <w:b/>
          <w:sz w:val="24"/>
        </w:rPr>
        <w:t>E.  Intergovernmental Review:</w:t>
      </w:r>
    </w:p>
    <w:p w:rsidR="00C667DC" w:rsidRPr="00911A89" w:rsidRDefault="00C667DC" w:rsidP="00060AD3">
      <w:pPr>
        <w:ind w:left="990" w:firstLine="450"/>
        <w:rPr>
          <w:sz w:val="24"/>
        </w:rPr>
      </w:pPr>
    </w:p>
    <w:p w:rsidR="00C667DC" w:rsidRPr="00911A89" w:rsidRDefault="00C667DC" w:rsidP="00060AD3">
      <w:pPr>
        <w:ind w:left="99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Pr="00911A89">
        <w:rPr>
          <w:sz w:val="24"/>
        </w:rPr>
        <w:fldChar w:fldCharType="begin"/>
      </w:r>
      <w:r w:rsidRPr="00911A89">
        <w:rPr>
          <w:sz w:val="24"/>
        </w:rPr>
        <w:instrText xml:space="preserve"> HYPERLINK "http://www.whitehouse.gov/omb/grants/spoc.html </w:instrText>
      </w:r>
    </w:p>
    <w:p w:rsidR="00C667DC" w:rsidRPr="00911A89" w:rsidRDefault="00C667DC" w:rsidP="00060AD3">
      <w:pPr>
        <w:ind w:left="990" w:firstLine="450"/>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C667DC" w:rsidRPr="00911A89" w:rsidRDefault="00C667DC" w:rsidP="00060AD3">
      <w:pPr>
        <w:ind w:left="990" w:firstLine="450"/>
        <w:rPr>
          <w:sz w:val="24"/>
        </w:rPr>
      </w:pPr>
      <w:r w:rsidRPr="00911A89">
        <w:rPr>
          <w:sz w:val="24"/>
        </w:rPr>
        <w:fldChar w:fldCharType="end"/>
      </w:r>
    </w:p>
    <w:p w:rsidR="00C667DC" w:rsidRPr="001855BE" w:rsidRDefault="00C667DC" w:rsidP="00060AD3">
      <w:pPr>
        <w:ind w:left="270" w:firstLine="720"/>
        <w:rPr>
          <w:b/>
          <w:sz w:val="24"/>
        </w:rPr>
      </w:pPr>
      <w:r w:rsidRPr="001855BE">
        <w:rPr>
          <w:b/>
          <w:sz w:val="24"/>
        </w:rPr>
        <w:t>F.  Funding Restrictions:</w:t>
      </w:r>
    </w:p>
    <w:p w:rsidR="00C667DC" w:rsidRDefault="00C667DC" w:rsidP="00060AD3">
      <w:pPr>
        <w:ind w:left="990" w:firstLine="450"/>
        <w:rPr>
          <w:sz w:val="24"/>
        </w:rPr>
      </w:pPr>
    </w:p>
    <w:p w:rsidR="00C667DC" w:rsidRPr="00C67EAE" w:rsidRDefault="00C667DC" w:rsidP="00060AD3">
      <w:pPr>
        <w:tabs>
          <w:tab w:val="left" w:pos="-1440"/>
        </w:tabs>
        <w:ind w:left="990" w:right="-180"/>
        <w:rPr>
          <w:sz w:val="24"/>
        </w:rPr>
      </w:pPr>
      <w:r w:rsidRPr="00C67EAE">
        <w:rPr>
          <w:sz w:val="24"/>
        </w:rPr>
        <w:t>A cooperative agreement issued by the BLM</w:t>
      </w:r>
      <w:r w:rsidR="00917F3C">
        <w:rPr>
          <w:sz w:val="24"/>
        </w:rPr>
        <w:t xml:space="preserve">, New Mexico </w:t>
      </w:r>
      <w:r w:rsidRPr="00C67EAE">
        <w:rPr>
          <w:sz w:val="24"/>
        </w:rPr>
        <w:t xml:space="preserve">State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lastRenderedPageBreak/>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1F10EE" w:rsidRDefault="00C667DC" w:rsidP="00C667DC">
      <w:pPr>
        <w:ind w:left="810" w:right="-180"/>
        <w:rPr>
          <w:b/>
          <w:sz w:val="24"/>
        </w:rPr>
      </w:pPr>
      <w:r w:rsidRPr="001F10EE">
        <w:rPr>
          <w:b/>
          <w:sz w:val="24"/>
        </w:rPr>
        <w:t>A.  Evaluation Criter</w:t>
      </w:r>
      <w:r>
        <w:rPr>
          <w:b/>
          <w:sz w:val="24"/>
        </w:rPr>
        <w:t>i</w:t>
      </w:r>
      <w:r w:rsidRPr="001F10EE">
        <w:rPr>
          <w:b/>
          <w:sz w:val="24"/>
        </w:rPr>
        <w:t xml:space="preserve">a  </w:t>
      </w:r>
    </w:p>
    <w:p w:rsidR="00C667DC" w:rsidRDefault="00C667DC" w:rsidP="00C667DC">
      <w:pPr>
        <w:ind w:left="810" w:right="-180"/>
        <w:rPr>
          <w:sz w:val="24"/>
        </w:rPr>
      </w:pPr>
    </w:p>
    <w:p w:rsidR="00C667DC" w:rsidRPr="00C67EAE" w:rsidRDefault="00C667DC" w:rsidP="00C667DC">
      <w:pPr>
        <w:ind w:left="720" w:right="-180" w:firstLine="360"/>
        <w:rPr>
          <w:sz w:val="24"/>
        </w:rPr>
      </w:pPr>
      <w:r>
        <w:rPr>
          <w:b/>
          <w:sz w:val="24"/>
        </w:rPr>
        <w:t>1</w:t>
      </w:r>
      <w:r w:rsidRPr="00C67EAE">
        <w:rPr>
          <w:b/>
          <w:sz w:val="24"/>
        </w:rPr>
        <w:t>.  Technical Approach</w:t>
      </w:r>
      <w:r w:rsidR="001855BE">
        <w:rPr>
          <w:b/>
          <w:sz w:val="24"/>
        </w:rPr>
        <w:t>:</w:t>
      </w:r>
      <w:r w:rsidR="00917F3C">
        <w:rPr>
          <w:b/>
          <w:sz w:val="24"/>
        </w:rPr>
        <w:t xml:space="preserve"> (10%)</w:t>
      </w:r>
    </w:p>
    <w:p w:rsidR="00C667DC" w:rsidRPr="00C67EAE" w:rsidRDefault="00C667DC" w:rsidP="00C667DC">
      <w:pPr>
        <w:ind w:right="-180"/>
        <w:rPr>
          <w:color w:val="000000"/>
          <w:sz w:val="24"/>
        </w:rPr>
      </w:pPr>
      <w:r w:rsidRPr="00C67EAE">
        <w:rPr>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C67EAE" w:rsidRDefault="00C667DC" w:rsidP="00C667DC">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and outputs.  The outcomes are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r w:rsidR="001855BE">
        <w:rPr>
          <w:b/>
          <w:sz w:val="24"/>
        </w:rPr>
        <w:t>:</w:t>
      </w:r>
      <w:r w:rsidR="00917F3C">
        <w:rPr>
          <w:b/>
          <w:sz w:val="24"/>
        </w:rPr>
        <w:t xml:space="preserve"> (50%)</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 xml:space="preserve">a. The qualifications and experience of the organization are evident, and appear to be adequate to achieve project goals and objectives. </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c. The applicants past and current assistance awards show they have completed project goals. </w:t>
      </w:r>
    </w:p>
    <w:p w:rsidR="00C667DC" w:rsidRPr="00C67EAE" w:rsidRDefault="00C667DC" w:rsidP="00C667DC">
      <w:pPr>
        <w:ind w:right="-180"/>
        <w:rPr>
          <w:sz w:val="24"/>
        </w:rPr>
      </w:pPr>
    </w:p>
    <w:p w:rsidR="00C667DC" w:rsidRPr="00C67EAE" w:rsidRDefault="00C667DC" w:rsidP="00C667DC">
      <w:pPr>
        <w:ind w:left="720" w:right="-180" w:firstLine="360"/>
        <w:rPr>
          <w:b/>
          <w:sz w:val="24"/>
        </w:rPr>
      </w:pPr>
      <w:r>
        <w:rPr>
          <w:b/>
          <w:sz w:val="24"/>
        </w:rPr>
        <w:t>3</w:t>
      </w:r>
      <w:r w:rsidRPr="00C67EAE">
        <w:rPr>
          <w:b/>
          <w:sz w:val="24"/>
        </w:rPr>
        <w:t>.   Purpose, Objectives, and Relevance</w:t>
      </w:r>
      <w:r w:rsidR="001855BE">
        <w:rPr>
          <w:b/>
          <w:sz w:val="24"/>
        </w:rPr>
        <w:t>:</w:t>
      </w:r>
      <w:r w:rsidR="00917F3C">
        <w:rPr>
          <w:b/>
          <w:sz w:val="24"/>
        </w:rPr>
        <w:t xml:space="preserve"> (30%)</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t>a. The proposal adequately describes why the project is needed by the recipient.</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objectives are well defined, measurable, and realistic for the project’s anticipated timeframe. </w:t>
      </w:r>
    </w:p>
    <w:p w:rsidR="00C667DC" w:rsidRPr="00C67EAE" w:rsidRDefault="00C667DC" w:rsidP="00C667DC">
      <w:pPr>
        <w:ind w:right="-180"/>
        <w:rPr>
          <w:sz w:val="24"/>
        </w:rPr>
      </w:pPr>
    </w:p>
    <w:p w:rsidR="00C667DC" w:rsidRPr="00917F3C" w:rsidRDefault="00917F3C" w:rsidP="00917F3C">
      <w:pPr>
        <w:ind w:left="2160" w:right="-180"/>
        <w:rPr>
          <w:sz w:val="24"/>
        </w:rPr>
      </w:pPr>
      <w:r>
        <w:rPr>
          <w:sz w:val="24"/>
        </w:rPr>
        <w:t>c.</w:t>
      </w:r>
      <w:r w:rsidRPr="00917F3C">
        <w:rPr>
          <w:sz w:val="24"/>
        </w:rPr>
        <w:t xml:space="preserve"> </w:t>
      </w:r>
      <w:r w:rsidR="00C667DC" w:rsidRPr="00917F3C">
        <w:rPr>
          <w:sz w:val="24"/>
        </w:rPr>
        <w:t>The benefits support the mission of the recipient</w:t>
      </w:r>
      <w:r w:rsidR="00776076" w:rsidRPr="00917F3C">
        <w:rPr>
          <w:sz w:val="24"/>
        </w:rPr>
        <w:t xml:space="preserve"> and as well as a public benef</w:t>
      </w:r>
      <w:r w:rsidR="00834748" w:rsidRPr="00917F3C">
        <w:rPr>
          <w:sz w:val="24"/>
        </w:rPr>
        <w:t>it</w:t>
      </w:r>
      <w:r w:rsidR="00C667DC" w:rsidRPr="00917F3C">
        <w:rPr>
          <w:sz w:val="24"/>
        </w:rPr>
        <w:t xml:space="preserve"> and can be tied to a BLM Performance Measure.  </w:t>
      </w:r>
    </w:p>
    <w:p w:rsidR="00917F3C" w:rsidRDefault="00917F3C" w:rsidP="00917F3C">
      <w:pPr>
        <w:ind w:right="-180"/>
        <w:rPr>
          <w:sz w:val="24"/>
        </w:rPr>
      </w:pPr>
    </w:p>
    <w:p w:rsidR="00917F3C" w:rsidRPr="00917F3C" w:rsidRDefault="00917F3C" w:rsidP="00917F3C">
      <w:pPr>
        <w:ind w:right="-180"/>
        <w:rPr>
          <w:sz w:val="24"/>
        </w:rPr>
      </w:pPr>
    </w:p>
    <w:p w:rsidR="00C667DC" w:rsidRDefault="00C667DC" w:rsidP="00C667DC">
      <w:pPr>
        <w:ind w:left="1440" w:right="-180"/>
        <w:rPr>
          <w:sz w:val="24"/>
        </w:rPr>
      </w:pPr>
    </w:p>
    <w:p w:rsidR="00C667DC" w:rsidRPr="00C67EAE" w:rsidRDefault="00C667DC" w:rsidP="00C667DC">
      <w:pPr>
        <w:ind w:right="-180" w:firstLine="1080"/>
        <w:rPr>
          <w:b/>
          <w:sz w:val="24"/>
        </w:rPr>
      </w:pPr>
      <w:r>
        <w:rPr>
          <w:b/>
          <w:sz w:val="24"/>
        </w:rPr>
        <w:lastRenderedPageBreak/>
        <w:t>4</w:t>
      </w:r>
      <w:r w:rsidRPr="00C67EAE">
        <w:rPr>
          <w:b/>
          <w:sz w:val="24"/>
        </w:rPr>
        <w:t>.  Budget</w:t>
      </w:r>
      <w:r w:rsidR="001855BE">
        <w:rPr>
          <w:b/>
          <w:sz w:val="24"/>
        </w:rPr>
        <w:t>:</w:t>
      </w:r>
      <w:r w:rsidR="00917F3C">
        <w:rPr>
          <w:b/>
          <w:sz w:val="24"/>
        </w:rPr>
        <w:t xml:space="preserve"> (10%)</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b. The budget breakdown or narrative provides adequate justification for each budget category used.  If equipment is requested by the applicant is it fully justified and necessary for the performance and completion of the project?</w:t>
      </w:r>
    </w:p>
    <w:p w:rsidR="00743B4D" w:rsidRPr="00C67EAE" w:rsidRDefault="00743B4D" w:rsidP="00C667DC">
      <w:pPr>
        <w:ind w:right="-180"/>
        <w:rPr>
          <w:sz w:val="24"/>
        </w:rPr>
      </w:pPr>
    </w:p>
    <w:p w:rsidR="00C667DC" w:rsidRPr="00E55266" w:rsidRDefault="00C667DC" w:rsidP="00C667DC">
      <w:pPr>
        <w:ind w:left="1440" w:right="-180"/>
        <w:rPr>
          <w:sz w:val="24"/>
        </w:rPr>
      </w:pPr>
      <w:r w:rsidRPr="00C67EAE">
        <w:rPr>
          <w:sz w:val="24"/>
        </w:rPr>
        <w:t xml:space="preserve">c. The applicant and other </w:t>
      </w:r>
      <w:proofErr w:type="gramStart"/>
      <w:r w:rsidRPr="00C67EAE">
        <w:rPr>
          <w:sz w:val="24"/>
        </w:rPr>
        <w:t>counterparts</w:t>
      </w:r>
      <w:proofErr w:type="gramEnd"/>
      <w:r w:rsidRPr="00C67EAE">
        <w:rPr>
          <w:sz w:val="24"/>
        </w:rPr>
        <w:t xml:space="preserve"> cash and in-kind matching funds or contributions are acceptable. </w:t>
      </w:r>
    </w:p>
    <w:p w:rsidR="00C667DC" w:rsidRDefault="00C667DC" w:rsidP="00C667DC">
      <w:pPr>
        <w:ind w:right="-180"/>
        <w:rPr>
          <w:sz w:val="24"/>
        </w:rPr>
      </w:pPr>
    </w:p>
    <w:p w:rsidR="00060AD3" w:rsidRPr="00C67EAE" w:rsidRDefault="00060AD3"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r w:rsidR="001855BE">
        <w:t> :</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0417B6" w:rsidRDefault="000417B6" w:rsidP="00C667DC">
      <w:pPr>
        <w:ind w:left="2160" w:right="-180"/>
        <w:rPr>
          <w:color w:val="000000"/>
          <w:sz w:val="24"/>
        </w:rPr>
      </w:pPr>
    </w:p>
    <w:p w:rsidR="000417B6" w:rsidRDefault="000417B6" w:rsidP="00C667DC">
      <w:pPr>
        <w:ind w:left="2160" w:right="-180"/>
        <w:rPr>
          <w:color w:val="000000"/>
          <w:sz w:val="24"/>
        </w:rPr>
      </w:pP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lastRenderedPageBreak/>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417E6B" w:rsidRDefault="00CA7AB0" w:rsidP="00CA7AB0">
      <w:pPr>
        <w:pStyle w:val="ListParagraph"/>
        <w:ind w:left="1350"/>
        <w:rPr>
          <w:color w:val="000000"/>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xml:space="preserve">. This executive order introduces a Federal Government-wide prohibition on the use of text messaging while driving on official business or while using </w:t>
      </w:r>
    </w:p>
    <w:p w:rsidR="00743B4D" w:rsidRDefault="00743B4D" w:rsidP="00CA7AB0">
      <w:pPr>
        <w:pStyle w:val="ListParagraph"/>
        <w:ind w:left="1350"/>
        <w:rPr>
          <w:color w:val="000000"/>
          <w:sz w:val="24"/>
        </w:rPr>
      </w:pPr>
    </w:p>
    <w:p w:rsidR="00CA7AB0" w:rsidRPr="005E1A3E" w:rsidRDefault="00CA7AB0" w:rsidP="00CA7AB0">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417E6B" w:rsidRPr="00864000" w:rsidRDefault="00417E6B" w:rsidP="00417E6B">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417E6B" w:rsidRDefault="00417E6B"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417E6B" w:rsidRPr="00417E6B" w:rsidRDefault="00417E6B" w:rsidP="00417E6B">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417E6B" w:rsidRPr="00417E6B" w:rsidRDefault="00417E6B" w:rsidP="00417E6B">
      <w:pPr>
        <w:ind w:left="1350"/>
        <w:rPr>
          <w:rStyle w:val="Hyperlink"/>
          <w:sz w:val="24"/>
        </w:rPr>
      </w:pPr>
      <w:r w:rsidRPr="00417E6B">
        <w:rPr>
          <w:rStyle w:val="Hyperlink"/>
          <w:sz w:val="24"/>
        </w:rPr>
        <w:t>System</w:t>
      </w:r>
    </w:p>
    <w:p w:rsidR="00417E6B" w:rsidRPr="00417E6B" w:rsidRDefault="00417E6B" w:rsidP="00417E6B">
      <w:pPr>
        <w:ind w:left="1440"/>
        <w:rPr>
          <w:rStyle w:val="Hyperlink"/>
          <w:sz w:val="24"/>
        </w:rPr>
      </w:pPr>
    </w:p>
    <w:p w:rsidR="00417E6B" w:rsidRDefault="00417E6B" w:rsidP="00417E6B">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417E6B" w:rsidRDefault="00417E6B" w:rsidP="001855BE">
      <w:pPr>
        <w:widowControl/>
        <w:autoSpaceDE/>
        <w:autoSpaceDN/>
        <w:adjustRightInd/>
        <w:ind w:right="-180"/>
        <w:rPr>
          <w:sz w:val="24"/>
        </w:rPr>
      </w:pPr>
    </w:p>
    <w:p w:rsidR="001855BE" w:rsidRPr="00417E6B" w:rsidRDefault="00417E6B" w:rsidP="00417E6B">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001855BE" w:rsidRPr="00417E6B">
        <w:rPr>
          <w:rStyle w:val="Hyperlink"/>
          <w:sz w:val="24"/>
        </w:rPr>
        <w:t>2 CFR Part 175 Trafficking Victims Protection Act of 2000</w:t>
      </w:r>
    </w:p>
    <w:p w:rsidR="001855BE" w:rsidRDefault="00417E6B" w:rsidP="00C667DC">
      <w:pPr>
        <w:widowControl/>
        <w:autoSpaceDE/>
        <w:autoSpaceDN/>
        <w:adjustRightInd/>
        <w:ind w:left="1350" w:right="-180"/>
        <w:rPr>
          <w:sz w:val="24"/>
        </w:rPr>
      </w:pPr>
      <w:r>
        <w:rPr>
          <w:sz w:val="24"/>
        </w:rPr>
        <w:fldChar w:fldCharType="end"/>
      </w:r>
    </w:p>
    <w:p w:rsidR="00C667DC" w:rsidRPr="00417E6B" w:rsidRDefault="005B74A0" w:rsidP="00C667DC">
      <w:pPr>
        <w:widowControl/>
        <w:autoSpaceDE/>
        <w:autoSpaceDN/>
        <w:adjustRightInd/>
        <w:ind w:left="1350" w:right="-180"/>
        <w:rPr>
          <w:color w:val="3333FF"/>
          <w:sz w:val="24"/>
          <w:u w:val="single"/>
        </w:rPr>
      </w:pPr>
      <w:hyperlink r:id="rId21" w:history="1">
        <w:r w:rsidR="00C667DC" w:rsidRPr="00417E6B">
          <w:rPr>
            <w:rStyle w:val="Hyperlink"/>
            <w:color w:val="3333FF"/>
            <w:sz w:val="24"/>
          </w:rPr>
          <w:t>43 CFR 12(A) Administrative and Audit Requirements and Cost Principles for Assistance Programs</w:t>
        </w:r>
      </w:hyperlink>
    </w:p>
    <w:p w:rsidR="00C667DC" w:rsidRPr="00417E6B" w:rsidRDefault="00C667DC" w:rsidP="00C667DC">
      <w:pPr>
        <w:widowControl/>
        <w:autoSpaceDE/>
        <w:autoSpaceDN/>
        <w:adjustRightInd/>
        <w:ind w:left="1350" w:right="-180"/>
        <w:rPr>
          <w:color w:val="3333FF"/>
          <w:sz w:val="24"/>
          <w:u w:val="single"/>
        </w:rPr>
      </w:pPr>
    </w:p>
    <w:p w:rsidR="00C667DC" w:rsidRPr="00417E6B" w:rsidRDefault="005B74A0" w:rsidP="00C667DC">
      <w:pPr>
        <w:widowControl/>
        <w:autoSpaceDE/>
        <w:autoSpaceDN/>
        <w:adjustRightInd/>
        <w:ind w:left="1350" w:right="-180"/>
        <w:rPr>
          <w:color w:val="3333FF"/>
          <w:sz w:val="24"/>
          <w:u w:val="single"/>
        </w:rPr>
      </w:pPr>
      <w:hyperlink r:id="rId22" w:history="1">
        <w:r w:rsidR="00C667DC" w:rsidRPr="00417E6B">
          <w:rPr>
            <w:rStyle w:val="Hyperlink"/>
            <w:color w:val="3333FF"/>
            <w:sz w:val="24"/>
          </w:rPr>
          <w:t>43 CFR 12(E)</w:t>
        </w:r>
        <w:r w:rsidR="00C667DC" w:rsidRPr="00417E6B">
          <w:rPr>
            <w:rStyle w:val="Hyperlink"/>
            <w:color w:val="3333FF"/>
            <w:sz w:val="24"/>
          </w:rPr>
          <w:tab/>
          <w:t>Buy American Requirements for Assistance Programs</w:t>
        </w:r>
      </w:hyperlink>
    </w:p>
    <w:p w:rsidR="00C667DC" w:rsidRPr="00417E6B" w:rsidRDefault="00C667DC" w:rsidP="00C667DC">
      <w:pPr>
        <w:widowControl/>
        <w:autoSpaceDE/>
        <w:autoSpaceDN/>
        <w:adjustRightInd/>
        <w:ind w:right="-180"/>
        <w:rPr>
          <w:color w:val="3333FF"/>
          <w:sz w:val="24"/>
          <w:u w:val="single"/>
        </w:rPr>
      </w:pPr>
    </w:p>
    <w:p w:rsidR="00C667DC" w:rsidRPr="00417E6B" w:rsidRDefault="005B74A0" w:rsidP="00C667DC">
      <w:pPr>
        <w:ind w:left="1350" w:right="-180"/>
        <w:rPr>
          <w:color w:val="3333FF"/>
          <w:sz w:val="24"/>
          <w:u w:val="single"/>
        </w:rPr>
      </w:pPr>
      <w:hyperlink r:id="rId23" w:history="1">
        <w:r w:rsidR="00C667DC" w:rsidRPr="00417E6B">
          <w:rPr>
            <w:rStyle w:val="Hyperlink"/>
            <w:color w:val="3333FF"/>
            <w:sz w:val="24"/>
          </w:rPr>
          <w:t>43 CFR 12(C) Uniform Administrative Requirements for Grants and Cooperative Agreements to State and Local</w:t>
        </w:r>
      </w:hyperlink>
    </w:p>
    <w:p w:rsidR="00C667DC" w:rsidRPr="00417E6B" w:rsidRDefault="00C667DC" w:rsidP="00C667DC">
      <w:pPr>
        <w:ind w:left="1350" w:right="-180"/>
        <w:rPr>
          <w:color w:val="3333FF"/>
          <w:sz w:val="24"/>
          <w:u w:val="single"/>
        </w:rPr>
      </w:pPr>
    </w:p>
    <w:p w:rsidR="00C667DC" w:rsidRPr="00417E6B" w:rsidRDefault="005B74A0" w:rsidP="00C667DC">
      <w:pPr>
        <w:ind w:left="1350" w:right="-180"/>
        <w:rPr>
          <w:color w:val="3333FF"/>
          <w:sz w:val="24"/>
          <w:u w:val="single"/>
        </w:rPr>
      </w:pPr>
      <w:hyperlink r:id="rId24" w:history="1">
        <w:r w:rsidR="00C667DC" w:rsidRPr="00417E6B">
          <w:rPr>
            <w:rStyle w:val="Hyperlink"/>
            <w:color w:val="3333FF"/>
            <w:sz w:val="24"/>
          </w:rPr>
          <w:t>43 CFR 12(F)</w:t>
        </w:r>
        <w:r w:rsidR="00C667DC"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C667DC" w:rsidRPr="00417E6B">
        <w:rPr>
          <w:color w:val="3333FF"/>
          <w:sz w:val="24"/>
          <w:u w:val="single"/>
        </w:rPr>
        <w:tab/>
      </w:r>
    </w:p>
    <w:p w:rsidR="00C667DC" w:rsidRPr="00417E6B" w:rsidRDefault="00C667DC" w:rsidP="00C667DC">
      <w:pPr>
        <w:ind w:left="1350" w:right="-180"/>
        <w:rPr>
          <w:color w:val="3333FF"/>
          <w:sz w:val="24"/>
          <w:u w:val="single"/>
        </w:rPr>
      </w:pPr>
    </w:p>
    <w:p w:rsidR="00C667DC" w:rsidRPr="00417E6B" w:rsidRDefault="005B74A0" w:rsidP="00C667DC">
      <w:pPr>
        <w:ind w:left="1350" w:right="-180"/>
        <w:rPr>
          <w:color w:val="3333FF"/>
          <w:sz w:val="24"/>
          <w:u w:val="single"/>
        </w:rPr>
      </w:pPr>
      <w:hyperlink r:id="rId25" w:history="1">
        <w:r w:rsidR="00C667DC" w:rsidRPr="00417E6B">
          <w:rPr>
            <w:rStyle w:val="Hyperlink"/>
            <w:color w:val="3333FF"/>
            <w:sz w:val="24"/>
          </w:rPr>
          <w:t>43 CFR 43 Government</w:t>
        </w:r>
        <w:r w:rsidR="008340B6" w:rsidRPr="00417E6B">
          <w:rPr>
            <w:rStyle w:val="Hyperlink"/>
            <w:color w:val="3333FF"/>
            <w:sz w:val="24"/>
          </w:rPr>
          <w:t xml:space="preserve"> </w:t>
        </w:r>
        <w:r w:rsidR="00C667DC" w:rsidRPr="00417E6B">
          <w:rPr>
            <w:rStyle w:val="Hyperlink"/>
            <w:color w:val="3333FF"/>
            <w:sz w:val="24"/>
          </w:rPr>
          <w:t>wide Requirements for a Drug-Free Workplace</w:t>
        </w:r>
      </w:hyperlink>
    </w:p>
    <w:p w:rsidR="00C667DC" w:rsidRPr="00417E6B" w:rsidRDefault="00C667DC" w:rsidP="00C667DC">
      <w:pPr>
        <w:ind w:left="1350" w:right="-180"/>
        <w:rPr>
          <w:color w:val="3333FF"/>
          <w:sz w:val="24"/>
          <w:u w:val="single"/>
        </w:rPr>
      </w:pPr>
    </w:p>
    <w:p w:rsidR="00C667DC" w:rsidRPr="00417E6B" w:rsidRDefault="005B74A0" w:rsidP="00C667DC">
      <w:pPr>
        <w:ind w:left="1350" w:right="-180"/>
        <w:rPr>
          <w:color w:val="3333FF"/>
          <w:sz w:val="24"/>
          <w:u w:val="single"/>
        </w:rPr>
      </w:pPr>
      <w:hyperlink r:id="rId26" w:history="1">
        <w:r w:rsidR="00C667DC" w:rsidRPr="00417E6B">
          <w:rPr>
            <w:rStyle w:val="Hyperlink"/>
            <w:color w:val="3333FF"/>
            <w:sz w:val="24"/>
          </w:rPr>
          <w:t>43 CFR 42 Government</w:t>
        </w:r>
        <w:r w:rsidR="008340B6" w:rsidRPr="00417E6B">
          <w:rPr>
            <w:rStyle w:val="Hyperlink"/>
            <w:color w:val="3333FF"/>
            <w:sz w:val="24"/>
          </w:rPr>
          <w:t xml:space="preserve"> </w:t>
        </w:r>
        <w:r w:rsidR="00C667DC" w:rsidRPr="00417E6B">
          <w:rPr>
            <w:rStyle w:val="Hyperlink"/>
            <w:color w:val="3333FF"/>
            <w:sz w:val="24"/>
          </w:rPr>
          <w:t>wide Debarment and Suspension (</w:t>
        </w:r>
        <w:proofErr w:type="spellStart"/>
        <w:r w:rsidR="00C667DC" w:rsidRPr="00417E6B">
          <w:rPr>
            <w:rStyle w:val="Hyperlink"/>
            <w:color w:val="3333FF"/>
            <w:sz w:val="24"/>
          </w:rPr>
          <w:t>Nonprocurement</w:t>
        </w:r>
        <w:proofErr w:type="spellEnd"/>
        <w:r w:rsidR="00C667DC" w:rsidRPr="00417E6B">
          <w:rPr>
            <w:rStyle w:val="Hyperlink"/>
            <w:color w:val="3333FF"/>
            <w:sz w:val="24"/>
          </w:rPr>
          <w:t>)</w:t>
        </w:r>
      </w:hyperlink>
    </w:p>
    <w:p w:rsidR="00C667DC" w:rsidRPr="00417E6B" w:rsidRDefault="00C667DC" w:rsidP="00C667DC">
      <w:pPr>
        <w:ind w:left="1350" w:right="-180"/>
        <w:rPr>
          <w:color w:val="3333FF"/>
          <w:sz w:val="24"/>
          <w:u w:val="single"/>
        </w:rPr>
      </w:pPr>
    </w:p>
    <w:p w:rsidR="00C667DC" w:rsidRPr="00417E6B" w:rsidRDefault="005B74A0" w:rsidP="00C667DC">
      <w:pPr>
        <w:ind w:left="1350" w:right="-180"/>
        <w:rPr>
          <w:color w:val="3333FF"/>
          <w:sz w:val="24"/>
          <w:u w:val="single"/>
        </w:rPr>
      </w:pPr>
      <w:hyperlink r:id="rId27" w:history="1">
        <w:r w:rsidR="00C667DC" w:rsidRPr="00417E6B">
          <w:rPr>
            <w:rStyle w:val="Hyperlink"/>
            <w:color w:val="3333FF"/>
            <w:sz w:val="24"/>
          </w:rPr>
          <w:t>43 CFR 18 New Restrictions on Lobbying</w:t>
        </w:r>
      </w:hyperlink>
    </w:p>
    <w:p w:rsidR="00417E6B" w:rsidRPr="00417E6B" w:rsidRDefault="00417E6B" w:rsidP="00C667DC">
      <w:pPr>
        <w:ind w:left="1350" w:right="-180"/>
        <w:rPr>
          <w:color w:val="4F81BD"/>
          <w:sz w:val="24"/>
          <w:u w:val="single"/>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8E7728" w:rsidRDefault="008E7728" w:rsidP="00C667DC">
      <w:pPr>
        <w:ind w:left="1440" w:right="-180"/>
        <w:rPr>
          <w:sz w:val="24"/>
        </w:rPr>
      </w:pPr>
    </w:p>
    <w:p w:rsidR="008E7728" w:rsidRPr="00C67EAE" w:rsidRDefault="008E7728" w:rsidP="00C667DC">
      <w:pPr>
        <w:ind w:left="1440" w:right="-180"/>
        <w:rPr>
          <w:sz w:val="24"/>
        </w:rPr>
      </w:pPr>
    </w:p>
    <w:p w:rsidR="00417E6B" w:rsidRPr="00C67EAE" w:rsidRDefault="00417E6B" w:rsidP="00C667DC">
      <w:pPr>
        <w:ind w:left="1440" w:right="-180"/>
        <w:rPr>
          <w:sz w:val="24"/>
        </w:rPr>
      </w:pPr>
    </w:p>
    <w:p w:rsidR="00C667DC" w:rsidRPr="00C67EAE" w:rsidRDefault="00C667DC" w:rsidP="00C667DC">
      <w:pPr>
        <w:ind w:left="1440" w:right="-180"/>
        <w:rPr>
          <w:sz w:val="24"/>
        </w:rPr>
      </w:pPr>
      <w:r w:rsidRPr="00C67EAE">
        <w:rPr>
          <w:b/>
          <w:sz w:val="24"/>
        </w:rPr>
        <w:lastRenderedPageBreak/>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060AD3">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w:t>
      </w:r>
      <w:r w:rsidRPr="00C67EAE">
        <w:rPr>
          <w:sz w:val="24"/>
        </w:rPr>
        <w:lastRenderedPageBreak/>
        <w:t>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417E6B"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w:t>
      </w:r>
    </w:p>
    <w:p w:rsidR="00743B4D" w:rsidRDefault="00743B4D" w:rsidP="00C667DC">
      <w:pPr>
        <w:ind w:left="2160" w:right="-180"/>
        <w:rPr>
          <w:sz w:val="24"/>
        </w:rPr>
      </w:pPr>
    </w:p>
    <w:p w:rsidR="00C667DC" w:rsidRPr="00C67EAE" w:rsidRDefault="00C667DC" w:rsidP="00C667DC">
      <w:pPr>
        <w:ind w:left="2160" w:right="-180"/>
        <w:rPr>
          <w:sz w:val="24"/>
        </w:rPr>
      </w:pPr>
      <w:r w:rsidRPr="00C67EAE">
        <w:rPr>
          <w:sz w:val="24"/>
        </w:rPr>
        <w:t>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lastRenderedPageBreak/>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Default="00E359DD" w:rsidP="00C667DC">
      <w:pPr>
        <w:ind w:right="-180"/>
        <w:rPr>
          <w:sz w:val="24"/>
        </w:rPr>
      </w:pPr>
    </w:p>
    <w:p w:rsidR="00060AD3" w:rsidRDefault="00060AD3" w:rsidP="00C667DC">
      <w:pPr>
        <w:ind w:right="-180"/>
        <w:rPr>
          <w:sz w:val="24"/>
        </w:rPr>
      </w:pPr>
    </w:p>
    <w:p w:rsidR="00060AD3" w:rsidRPr="00C67EAE" w:rsidRDefault="00060AD3"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reserves a royalty-free, nonexclusive and irrevocable right 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Default="00C667DC" w:rsidP="00C667DC">
      <w:pPr>
        <w:ind w:right="-180"/>
        <w:rPr>
          <w:sz w:val="24"/>
        </w:rPr>
      </w:pPr>
    </w:p>
    <w:p w:rsidR="00743B4D" w:rsidRPr="00C67EAE" w:rsidRDefault="00743B4D" w:rsidP="00C667DC">
      <w:pPr>
        <w:ind w:right="-180"/>
        <w:rPr>
          <w:sz w:val="24"/>
        </w:rPr>
      </w:pPr>
    </w:p>
    <w:p w:rsidR="00C667DC" w:rsidRPr="00C67EAE" w:rsidRDefault="00C667DC" w:rsidP="00C667DC">
      <w:pPr>
        <w:ind w:left="2160" w:right="-180"/>
        <w:rPr>
          <w:sz w:val="24"/>
        </w:rPr>
      </w:pPr>
      <w:r w:rsidRPr="00C67EAE">
        <w:rPr>
          <w:sz w:val="24"/>
        </w:rPr>
        <w:t xml:space="preserve">“The Federal awarding agency reserves a royalty-free, nonexclusive, and irrevocable license to reproduce, publish or otherwise use, and to authorize others to </w:t>
      </w:r>
      <w:r w:rsidRPr="00C67EAE">
        <w:rPr>
          <w:sz w:val="24"/>
        </w:rPr>
        <w:lastRenderedPageBreak/>
        <w:t>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417E6B" w:rsidRDefault="00417E6B"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lastRenderedPageBreak/>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417E6B" w:rsidRPr="00417E6B" w:rsidRDefault="00417E6B" w:rsidP="00060AD3">
      <w:pPr>
        <w:ind w:left="1440"/>
        <w:rPr>
          <w:b/>
          <w:sz w:val="24"/>
        </w:rPr>
      </w:pPr>
      <w:r w:rsidRPr="00417E6B">
        <w:rPr>
          <w:b/>
          <w:sz w:val="24"/>
        </w:rPr>
        <w:t xml:space="preserve">Financial Management Service’s (FMS), Automated Standard Application for </w:t>
      </w:r>
      <w:r>
        <w:rPr>
          <w:b/>
          <w:sz w:val="24"/>
        </w:rPr>
        <w:t xml:space="preserve">   </w:t>
      </w:r>
      <w:r w:rsidRPr="00417E6B">
        <w:rPr>
          <w:b/>
          <w:sz w:val="24"/>
        </w:rPr>
        <w:t>Payment (ASAP) System.</w:t>
      </w:r>
    </w:p>
    <w:p w:rsidR="00417E6B" w:rsidRPr="00417E6B" w:rsidRDefault="00417E6B" w:rsidP="00417E6B">
      <w:pPr>
        <w:rPr>
          <w:b/>
          <w:sz w:val="24"/>
        </w:rPr>
      </w:pPr>
    </w:p>
    <w:p w:rsidR="00417E6B" w:rsidRPr="00417E6B" w:rsidRDefault="00417E6B" w:rsidP="00417E6B">
      <w:pPr>
        <w:ind w:left="1440"/>
        <w:rPr>
          <w:sz w:val="24"/>
        </w:rPr>
      </w:pPr>
      <w:r w:rsidRPr="00417E6B">
        <w:rPr>
          <w:sz w:val="24"/>
        </w:rPr>
        <w:t>1.  Payments under this agreement will be made by the United States Department of Treasury, FMS, ASAP system (www.ASAP.gov).  ASAP is a recipient-initiated, on-line payment and information system for Financial Assistance Agreements.  The recipient will register and request federal funds that are due directly from the Federal Reserve Bank on a reimbursable basis.</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2   The ASAP Requestor ID, furnished by the Department of Treasury, will be used to access the account to request reimbursement payments.  The first </w:t>
      </w:r>
      <w:r w:rsidR="0067501D">
        <w:rPr>
          <w:sz w:val="24"/>
        </w:rPr>
        <w:t xml:space="preserve">ten </w:t>
      </w:r>
      <w:r w:rsidRPr="00417E6B">
        <w:rPr>
          <w:sz w:val="24"/>
        </w:rPr>
        <w:t xml:space="preserve">characters will be the agreement number.  The remaining </w:t>
      </w:r>
      <w:r w:rsidR="0067501D">
        <w:rPr>
          <w:sz w:val="24"/>
        </w:rPr>
        <w:t xml:space="preserve">four </w:t>
      </w:r>
      <w:r w:rsidRPr="00417E6B">
        <w:rPr>
          <w:sz w:val="24"/>
        </w:rPr>
        <w:t xml:space="preserve">characters will identify </w:t>
      </w:r>
      <w:smartTag w:uri="urn:schemas-microsoft-com:office:smarttags" w:element="stockticker">
        <w:r w:rsidRPr="00417E6B">
          <w:rPr>
            <w:sz w:val="24"/>
          </w:rPr>
          <w:t>BLM</w:t>
        </w:r>
      </w:smartTag>
      <w:r w:rsidRPr="00417E6B">
        <w:rPr>
          <w:sz w:val="24"/>
        </w:rPr>
        <w:t xml:space="preserve"> funding line items.  Drawdown of funds will be taken from specific lines on this agreement.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3.  </w:t>
      </w:r>
      <w:r w:rsidRPr="00417E6B">
        <w:rPr>
          <w:sz w:val="24"/>
          <w:u w:val="single"/>
        </w:rPr>
        <w:t>Advance Payments</w:t>
      </w:r>
      <w:r w:rsidRPr="00417E6B">
        <w:rPr>
          <w:sz w:val="24"/>
        </w:rPr>
        <w:t xml:space="preserve">.  Since payments under this agreement will be made by the United States Department of Treasury through the ASAP system within a 3 day period after request; there should be a minimal need for advance payments.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4. </w:t>
      </w:r>
      <w:r w:rsidRPr="00417E6B">
        <w:rPr>
          <w:sz w:val="24"/>
          <w:u w:val="single"/>
        </w:rPr>
        <w:t>Drawdown</w:t>
      </w:r>
      <w:r w:rsidRPr="00417E6B">
        <w:rPr>
          <w:sz w:val="24"/>
        </w:rPr>
        <w:t>.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rsidR="00C667DC" w:rsidRPr="00417E6B" w:rsidRDefault="00C667DC" w:rsidP="008340B6">
      <w:pPr>
        <w:ind w:left="2160" w:right="-180"/>
        <w:rPr>
          <w:sz w:val="24"/>
        </w:rPr>
      </w:pPr>
      <w:r w:rsidRPr="00417E6B">
        <w:rPr>
          <w:sz w:val="24"/>
        </w:rPr>
        <w:t xml:space="preserve">. </w:t>
      </w:r>
      <w:r w:rsidRPr="00417E6B">
        <w:rPr>
          <w:sz w:val="24"/>
        </w:rPr>
        <w:tab/>
      </w:r>
      <w:r w:rsidRPr="00417E6B">
        <w:rPr>
          <w:sz w:val="24"/>
        </w:rPr>
        <w:tab/>
      </w:r>
      <w:r w:rsidRPr="00417E6B">
        <w:rPr>
          <w:sz w:val="24"/>
        </w:rPr>
        <w:tab/>
      </w:r>
      <w:r w:rsidRPr="00417E6B">
        <w:rPr>
          <w:sz w:val="24"/>
        </w:rPr>
        <w:tab/>
      </w:r>
      <w:r w:rsidRPr="00417E6B">
        <w:rPr>
          <w:sz w:val="24"/>
        </w:rPr>
        <w:tab/>
      </w: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417E6B" w:rsidRDefault="00417E6B" w:rsidP="00C667DC">
      <w:pPr>
        <w:ind w:right="-180" w:firstLine="720"/>
        <w:rPr>
          <w:b/>
          <w:caps/>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67501D" w:rsidRPr="00C67EAE">
        <w:rPr>
          <w:sz w:val="24"/>
        </w:rPr>
        <w:t xml:space="preserve">SF </w:t>
      </w:r>
      <w:r w:rsidR="0067501D">
        <w:rPr>
          <w:sz w:val="24"/>
        </w:rPr>
        <w:t>425,</w:t>
      </w:r>
      <w:r w:rsidR="0067501D" w:rsidRPr="00C67EAE">
        <w:rPr>
          <w:sz w:val="24"/>
        </w:rPr>
        <w:t xml:space="preserve"> </w:t>
      </w:r>
      <w:r w:rsidR="0067501D">
        <w:rPr>
          <w:sz w:val="24"/>
        </w:rPr>
        <w:t xml:space="preserve">Federal </w:t>
      </w:r>
      <w:r w:rsidR="0067501D" w:rsidRPr="00C67EAE">
        <w:rPr>
          <w:sz w:val="24"/>
        </w:rPr>
        <w:t xml:space="preserve">Financial Report </w:t>
      </w:r>
      <w:r w:rsidR="0067501D">
        <w:rPr>
          <w:sz w:val="24"/>
        </w:rPr>
        <w:t>(</w:t>
      </w:r>
      <w:r w:rsidRPr="00C67EAE">
        <w:rPr>
          <w:sz w:val="24"/>
        </w:rPr>
        <w:t>F</w:t>
      </w:r>
      <w:r w:rsidR="00AA7602">
        <w:rPr>
          <w:sz w:val="24"/>
        </w:rPr>
        <w:t>F</w:t>
      </w:r>
      <w:r w:rsidRPr="00C67EAE">
        <w:rPr>
          <w:sz w:val="24"/>
        </w:rPr>
        <w:t>R</w:t>
      </w:r>
      <w:r w:rsidR="0067501D">
        <w:rPr>
          <w:sz w:val="24"/>
        </w:rPr>
        <w:t>)</w:t>
      </w:r>
      <w:r w:rsidRPr="00C67EAE">
        <w:rPr>
          <w:sz w:val="24"/>
        </w:rPr>
        <w:t xml:space="preserve">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w:t>
      </w:r>
      <w:r w:rsidRPr="00C67EAE">
        <w:rPr>
          <w:sz w:val="24"/>
        </w:rPr>
        <w:lastRenderedPageBreak/>
        <w:t xml:space="preserve">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743B4D" w:rsidRDefault="00C667DC" w:rsidP="00C667DC">
      <w:pPr>
        <w:ind w:left="1440" w:right="-180"/>
        <w:rPr>
          <w:sz w:val="24"/>
        </w:rPr>
      </w:pPr>
      <w:r w:rsidRPr="00C67EAE">
        <w:rPr>
          <w:sz w:val="24"/>
        </w:rPr>
        <w:t xml:space="preserve">In lieu of the fourth quarter performance report an annual program performance report shall be submitted at the end of each year of the agreement.  An original shall be submitted to the GMO no later than 90 days following the end of each year of the agreement.  </w:t>
      </w:r>
    </w:p>
    <w:p w:rsidR="00C667DC" w:rsidRPr="00C67EAE" w:rsidRDefault="00C667DC" w:rsidP="00C667DC">
      <w:pPr>
        <w:ind w:left="1440" w:right="-180"/>
        <w:rPr>
          <w:sz w:val="24"/>
        </w:rPr>
      </w:pPr>
      <w:r w:rsidRPr="00C67EAE">
        <w:rPr>
          <w:sz w:val="24"/>
        </w:rPr>
        <w:t>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termination of the agreement, recovery of funds paid under the agreement, and withholding of future awards.  </w:t>
      </w:r>
    </w:p>
    <w:p w:rsidR="00C667DC" w:rsidRDefault="00C667DC" w:rsidP="00C667DC">
      <w:pPr>
        <w:ind w:right="-180"/>
        <w:rPr>
          <w:sz w:val="24"/>
        </w:rPr>
      </w:pPr>
    </w:p>
    <w:p w:rsidR="00060AD3" w:rsidRPr="00FD1165" w:rsidRDefault="00060AD3"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C667DC" w:rsidRPr="00FD1165" w:rsidRDefault="00C667DC" w:rsidP="00C667DC">
      <w:pPr>
        <w:ind w:left="720" w:right="-180"/>
        <w:rPr>
          <w:sz w:val="24"/>
        </w:rPr>
      </w:pP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493337" w:rsidRPr="00493337">
        <w:rPr>
          <w:b/>
          <w:sz w:val="24"/>
        </w:rPr>
        <w:t xml:space="preserve">September 30, </w:t>
      </w:r>
      <w:r w:rsidR="00256848">
        <w:rPr>
          <w:b/>
          <w:sz w:val="24"/>
        </w:rPr>
        <w:t>2017</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lastRenderedPageBreak/>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FD1165">
        <w:rPr>
          <w:sz w:val="24"/>
        </w:rPr>
        <w:t xml:space="preserve">.  </w:t>
      </w:r>
      <w:r w:rsidR="00432471" w:rsidRPr="00432471">
        <w:rPr>
          <w:sz w:val="24"/>
        </w:rPr>
        <w:t>$20,000</w:t>
      </w:r>
      <w:r w:rsidR="004540DB">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FD127F" w:rsidRDefault="00C667DC" w:rsidP="00493337">
      <w:pPr>
        <w:ind w:right="-180"/>
        <w:rPr>
          <w:b/>
          <w:sz w:val="24"/>
        </w:rPr>
      </w:pPr>
      <w:r w:rsidRPr="00FD1165">
        <w:rPr>
          <w:b/>
          <w:sz w:val="24"/>
        </w:rPr>
        <w:t>For administrative questions contact</w:t>
      </w:r>
      <w:r w:rsidR="00493337">
        <w:rPr>
          <w:b/>
          <w:sz w:val="24"/>
        </w:rPr>
        <w:t>:</w:t>
      </w:r>
      <w:r w:rsidR="0023446D">
        <w:rPr>
          <w:b/>
          <w:sz w:val="24"/>
        </w:rPr>
        <w:t xml:space="preserve">  Bureau of Land Management, </w:t>
      </w:r>
      <w:r w:rsidR="00073563">
        <w:rPr>
          <w:b/>
          <w:sz w:val="24"/>
        </w:rPr>
        <w:t xml:space="preserve">New Mexico State Office, </w:t>
      </w:r>
      <w:r w:rsidR="00073563">
        <w:rPr>
          <w:b/>
          <w:sz w:val="24"/>
        </w:rPr>
        <w:t xml:space="preserve">435 Montano NE, Albuquerque, NM  87107  </w:t>
      </w:r>
      <w:r w:rsidR="0023446D">
        <w:rPr>
          <w:b/>
          <w:sz w:val="24"/>
        </w:rPr>
        <w:t>Charise P. Saiz, Grants Management Officer (GMO), Phone (505) 761-8725 or FAX (505) 761-8911</w:t>
      </w:r>
    </w:p>
    <w:p w:rsidR="0023446D" w:rsidRDefault="00073563" w:rsidP="00493337">
      <w:pPr>
        <w:ind w:right="-180"/>
        <w:rPr>
          <w:sz w:val="24"/>
        </w:rPr>
      </w:pPr>
      <w:proofErr w:type="gramStart"/>
      <w:r>
        <w:rPr>
          <w:b/>
          <w:sz w:val="24"/>
        </w:rPr>
        <w:t>e</w:t>
      </w:r>
      <w:r w:rsidR="0023446D">
        <w:rPr>
          <w:b/>
          <w:sz w:val="24"/>
        </w:rPr>
        <w:t>:</w:t>
      </w:r>
      <w:proofErr w:type="gramEnd"/>
      <w:r w:rsidR="0023446D">
        <w:rPr>
          <w:b/>
          <w:sz w:val="24"/>
        </w:rPr>
        <w:t xml:space="preserve">mail:  </w:t>
      </w:r>
      <w:hyperlink r:id="rId35" w:history="1">
        <w:r w:rsidR="0023446D" w:rsidRPr="008D5B4C">
          <w:rPr>
            <w:rStyle w:val="Hyperlink"/>
            <w:b/>
            <w:sz w:val="24"/>
          </w:rPr>
          <w:t>csaiz@blm.gov</w:t>
        </w:r>
      </w:hyperlink>
      <w:r w:rsidR="0023446D">
        <w:rPr>
          <w:b/>
          <w:sz w:val="24"/>
        </w:rPr>
        <w:tab/>
      </w:r>
    </w:p>
    <w:p w:rsidR="00FD127F" w:rsidRPr="00FD1165" w:rsidRDefault="00FD127F" w:rsidP="00FD127F">
      <w:pPr>
        <w:ind w:right="-180"/>
        <w:rPr>
          <w:sz w:val="24"/>
        </w:rPr>
      </w:pPr>
    </w:p>
    <w:p w:rsidR="00C667DC" w:rsidRPr="00493337" w:rsidRDefault="00FD127F" w:rsidP="00493337">
      <w:pPr>
        <w:ind w:right="-180"/>
        <w:rPr>
          <w:b/>
          <w:sz w:val="24"/>
        </w:rPr>
      </w:pPr>
      <w:r w:rsidRPr="00493337">
        <w:rPr>
          <w:b/>
          <w:sz w:val="24"/>
        </w:rPr>
        <w:t xml:space="preserve">Alternate:  </w:t>
      </w:r>
      <w:r w:rsidR="0023446D">
        <w:rPr>
          <w:b/>
          <w:sz w:val="24"/>
        </w:rPr>
        <w:t xml:space="preserve">Bureau of Land Management, </w:t>
      </w:r>
      <w:r w:rsidR="00073563">
        <w:rPr>
          <w:b/>
          <w:sz w:val="24"/>
        </w:rPr>
        <w:t xml:space="preserve">New Mexico State Office, </w:t>
      </w:r>
      <w:r w:rsidR="00073563">
        <w:rPr>
          <w:b/>
          <w:sz w:val="24"/>
        </w:rPr>
        <w:t xml:space="preserve">435 Montano NE, Albuquerque, NM  </w:t>
      </w:r>
      <w:proofErr w:type="gramStart"/>
      <w:r w:rsidR="00073563">
        <w:rPr>
          <w:b/>
          <w:sz w:val="24"/>
        </w:rPr>
        <w:t xml:space="preserve">87107  </w:t>
      </w:r>
      <w:r w:rsidR="0023446D">
        <w:rPr>
          <w:b/>
          <w:sz w:val="24"/>
        </w:rPr>
        <w:t>Janet</w:t>
      </w:r>
      <w:proofErr w:type="gramEnd"/>
      <w:r w:rsidR="0023446D">
        <w:rPr>
          <w:b/>
          <w:sz w:val="24"/>
        </w:rPr>
        <w:t xml:space="preserve"> Y. Huff, Lead Grants Management Officer (GMO) Phone (505) 761-8941 or FAX (505) 761-8767</w:t>
      </w:r>
    </w:p>
    <w:p w:rsidR="00C667DC" w:rsidRDefault="00073563" w:rsidP="00C667DC">
      <w:pPr>
        <w:ind w:right="-180"/>
        <w:rPr>
          <w:b/>
          <w:sz w:val="24"/>
        </w:rPr>
      </w:pPr>
      <w:proofErr w:type="gramStart"/>
      <w:r>
        <w:rPr>
          <w:b/>
          <w:sz w:val="24"/>
        </w:rPr>
        <w:t>e</w:t>
      </w:r>
      <w:r w:rsidR="0023446D">
        <w:rPr>
          <w:b/>
          <w:sz w:val="24"/>
        </w:rPr>
        <w:t>:</w:t>
      </w:r>
      <w:proofErr w:type="gramEnd"/>
      <w:r w:rsidR="0023446D">
        <w:rPr>
          <w:b/>
          <w:sz w:val="24"/>
        </w:rPr>
        <w:t xml:space="preserve">mail:  </w:t>
      </w:r>
      <w:hyperlink r:id="rId36" w:history="1">
        <w:r w:rsidR="0023446D" w:rsidRPr="008D5B4C">
          <w:rPr>
            <w:rStyle w:val="Hyperlink"/>
            <w:b/>
            <w:sz w:val="24"/>
          </w:rPr>
          <w:t>jhuff@blm.gov</w:t>
        </w:r>
      </w:hyperlink>
      <w:r w:rsidR="0023446D">
        <w:rPr>
          <w:b/>
          <w:sz w:val="24"/>
        </w:rPr>
        <w:tab/>
      </w:r>
    </w:p>
    <w:p w:rsidR="0023446D" w:rsidRPr="00FD1165" w:rsidRDefault="0023446D" w:rsidP="00C667DC">
      <w:pPr>
        <w:ind w:right="-180"/>
        <w:rPr>
          <w:b/>
          <w:sz w:val="24"/>
        </w:rPr>
      </w:pPr>
    </w:p>
    <w:p w:rsidR="00C667DC" w:rsidRPr="0023446D" w:rsidRDefault="00C667DC" w:rsidP="00C667DC">
      <w:pPr>
        <w:ind w:right="-180"/>
        <w:rPr>
          <w:b/>
          <w:sz w:val="24"/>
        </w:rPr>
      </w:pPr>
      <w:r w:rsidRPr="00FD1165">
        <w:rPr>
          <w:b/>
          <w:sz w:val="24"/>
        </w:rPr>
        <w:t>For programmatic questions</w:t>
      </w:r>
      <w:r w:rsidRPr="00FD1165">
        <w:rPr>
          <w:sz w:val="24"/>
        </w:rPr>
        <w:t xml:space="preserve">:  </w:t>
      </w:r>
      <w:r w:rsidR="0023446D">
        <w:rPr>
          <w:b/>
          <w:sz w:val="24"/>
        </w:rPr>
        <w:t xml:space="preserve">Bureau of Land Management, </w:t>
      </w:r>
      <w:r w:rsidR="00073563">
        <w:rPr>
          <w:b/>
          <w:sz w:val="24"/>
        </w:rPr>
        <w:t xml:space="preserve">Farmington District Office, </w:t>
      </w:r>
      <w:r w:rsidR="00073563">
        <w:rPr>
          <w:b/>
          <w:sz w:val="24"/>
        </w:rPr>
        <w:t>6251 College Blvd., Suite A, Farmington, NM 87402</w:t>
      </w:r>
      <w:r w:rsidR="00073563">
        <w:rPr>
          <w:b/>
          <w:sz w:val="24"/>
        </w:rPr>
        <w:t xml:space="preserve">, </w:t>
      </w:r>
      <w:r w:rsidR="0023446D">
        <w:rPr>
          <w:b/>
          <w:sz w:val="24"/>
        </w:rPr>
        <w:t xml:space="preserve">John Hansen, Wildlife Biologist, </w:t>
      </w:r>
      <w:r w:rsidR="00073563">
        <w:rPr>
          <w:b/>
          <w:sz w:val="24"/>
        </w:rPr>
        <w:t xml:space="preserve">Telephone (505) 564-7683 or </w:t>
      </w:r>
      <w:r w:rsidR="0023446D">
        <w:rPr>
          <w:b/>
          <w:sz w:val="24"/>
        </w:rPr>
        <w:t xml:space="preserve"> FAX (505) 564-7608</w:t>
      </w:r>
    </w:p>
    <w:p w:rsidR="00C667DC" w:rsidRPr="00FD1165" w:rsidRDefault="00073563" w:rsidP="00073563">
      <w:pPr>
        <w:ind w:right="-180"/>
        <w:rPr>
          <w:sz w:val="24"/>
        </w:rPr>
      </w:pPr>
      <w:proofErr w:type="gramStart"/>
      <w:r>
        <w:rPr>
          <w:sz w:val="24"/>
        </w:rPr>
        <w:t>e:</w:t>
      </w:r>
      <w:proofErr w:type="gramEnd"/>
      <w:r>
        <w:rPr>
          <w:sz w:val="24"/>
        </w:rPr>
        <w:t xml:space="preserve">mail:  </w:t>
      </w:r>
      <w:hyperlink r:id="rId37" w:history="1">
        <w:r w:rsidRPr="008D5B4C">
          <w:rPr>
            <w:rStyle w:val="Hyperlink"/>
            <w:sz w:val="24"/>
          </w:rPr>
          <w:t>jhansen@blm.gov</w:t>
        </w:r>
      </w:hyperlink>
      <w:r>
        <w:rPr>
          <w:sz w:val="24"/>
        </w:rPr>
        <w:tab/>
      </w: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8"/>
          <w:footerReference w:type="default" r:id="rId39"/>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5B74A0"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40"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41"/>
      <w:footerReference w:type="default" r:id="rId42"/>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46D" w:rsidRDefault="0023446D">
      <w:r>
        <w:separator/>
      </w:r>
    </w:p>
  </w:endnote>
  <w:endnote w:type="continuationSeparator" w:id="0">
    <w:p w:rsidR="0023446D" w:rsidRDefault="0023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46D" w:rsidRDefault="002344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446D" w:rsidRDefault="0023446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46D" w:rsidRDefault="002344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1830">
      <w:rPr>
        <w:rStyle w:val="PageNumber"/>
        <w:noProof/>
      </w:rPr>
      <w:t>2</w:t>
    </w:r>
    <w:r>
      <w:rPr>
        <w:rStyle w:val="PageNumber"/>
      </w:rPr>
      <w:fldChar w:fldCharType="end"/>
    </w:r>
  </w:p>
  <w:p w:rsidR="0023446D" w:rsidRDefault="0023446D">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46D" w:rsidRDefault="002344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446D" w:rsidRDefault="0023446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46D" w:rsidRDefault="002344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23446D" w:rsidRDefault="0023446D">
    <w:pPr>
      <w:spacing w:line="240" w:lineRule="exact"/>
      <w:jc w:val="center"/>
    </w:pPr>
  </w:p>
  <w:p w:rsidR="0023446D" w:rsidRDefault="0023446D">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46D" w:rsidRDefault="0023446D">
      <w:r>
        <w:separator/>
      </w:r>
    </w:p>
  </w:footnote>
  <w:footnote w:type="continuationSeparator" w:id="0">
    <w:p w:rsidR="0023446D" w:rsidRDefault="002344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2">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6">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8">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2">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6">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5"/>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1"/>
  </w:num>
  <w:num w:numId="6">
    <w:abstractNumId w:val="22"/>
  </w:num>
  <w:num w:numId="7">
    <w:abstractNumId w:val="19"/>
  </w:num>
  <w:num w:numId="8">
    <w:abstractNumId w:val="16"/>
  </w:num>
  <w:num w:numId="9">
    <w:abstractNumId w:val="20"/>
  </w:num>
  <w:num w:numId="10">
    <w:abstractNumId w:val="0"/>
  </w:num>
  <w:num w:numId="11">
    <w:abstractNumId w:val="29"/>
  </w:num>
  <w:num w:numId="12">
    <w:abstractNumId w:val="32"/>
  </w:num>
  <w:num w:numId="13">
    <w:abstractNumId w:val="3"/>
  </w:num>
  <w:num w:numId="14">
    <w:abstractNumId w:val="27"/>
  </w:num>
  <w:num w:numId="15">
    <w:abstractNumId w:val="25"/>
  </w:num>
  <w:num w:numId="16">
    <w:abstractNumId w:val="2"/>
  </w:num>
  <w:num w:numId="17">
    <w:abstractNumId w:val="11"/>
  </w:num>
  <w:num w:numId="18">
    <w:abstractNumId w:val="9"/>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0"/>
  </w:num>
  <w:num w:numId="21">
    <w:abstractNumId w:val="26"/>
  </w:num>
  <w:num w:numId="22">
    <w:abstractNumId w:val="18"/>
  </w:num>
  <w:num w:numId="23">
    <w:abstractNumId w:val="5"/>
  </w:num>
  <w:num w:numId="24">
    <w:abstractNumId w:val="36"/>
  </w:num>
  <w:num w:numId="25">
    <w:abstractNumId w:val="12"/>
  </w:num>
  <w:num w:numId="26">
    <w:abstractNumId w:val="23"/>
  </w:num>
  <w:num w:numId="27">
    <w:abstractNumId w:val="13"/>
  </w:num>
  <w:num w:numId="28">
    <w:abstractNumId w:val="8"/>
  </w:num>
  <w:num w:numId="29">
    <w:abstractNumId w:val="10"/>
  </w:num>
  <w:num w:numId="30">
    <w:abstractNumId w:val="24"/>
  </w:num>
  <w:num w:numId="31">
    <w:abstractNumId w:val="37"/>
  </w:num>
  <w:num w:numId="32">
    <w:abstractNumId w:val="33"/>
  </w:num>
  <w:num w:numId="33">
    <w:abstractNumId w:val="6"/>
  </w:num>
  <w:num w:numId="34">
    <w:abstractNumId w:val="28"/>
  </w:num>
  <w:num w:numId="35">
    <w:abstractNumId w:val="15"/>
  </w:num>
  <w:num w:numId="36">
    <w:abstractNumId w:val="34"/>
  </w:num>
  <w:num w:numId="37">
    <w:abstractNumId w:val="7"/>
  </w:num>
  <w:num w:numId="38">
    <w:abstractNumId w:val="17"/>
  </w:num>
  <w:num w:numId="39">
    <w:abstractNumId w:val="14"/>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378D7"/>
    <w:rsid w:val="000417B6"/>
    <w:rsid w:val="000439A5"/>
    <w:rsid w:val="000570DA"/>
    <w:rsid w:val="00060AD3"/>
    <w:rsid w:val="00073563"/>
    <w:rsid w:val="00084784"/>
    <w:rsid w:val="00096625"/>
    <w:rsid w:val="000B0FD3"/>
    <w:rsid w:val="000C4BC3"/>
    <w:rsid w:val="00122A7B"/>
    <w:rsid w:val="00127463"/>
    <w:rsid w:val="00150DCA"/>
    <w:rsid w:val="00163390"/>
    <w:rsid w:val="0017108F"/>
    <w:rsid w:val="00173087"/>
    <w:rsid w:val="00174343"/>
    <w:rsid w:val="00184856"/>
    <w:rsid w:val="001855BE"/>
    <w:rsid w:val="00191570"/>
    <w:rsid w:val="001952BE"/>
    <w:rsid w:val="001A4D6D"/>
    <w:rsid w:val="001A6AC1"/>
    <w:rsid w:val="001D3451"/>
    <w:rsid w:val="001D3B49"/>
    <w:rsid w:val="001D6B6C"/>
    <w:rsid w:val="001F10EE"/>
    <w:rsid w:val="00220DC8"/>
    <w:rsid w:val="00225F13"/>
    <w:rsid w:val="0023446D"/>
    <w:rsid w:val="00240408"/>
    <w:rsid w:val="002469A4"/>
    <w:rsid w:val="0025592B"/>
    <w:rsid w:val="00256848"/>
    <w:rsid w:val="002713C2"/>
    <w:rsid w:val="002754EC"/>
    <w:rsid w:val="00276865"/>
    <w:rsid w:val="00277689"/>
    <w:rsid w:val="0028455E"/>
    <w:rsid w:val="00293E2E"/>
    <w:rsid w:val="002B39C6"/>
    <w:rsid w:val="002B40E8"/>
    <w:rsid w:val="002B61F7"/>
    <w:rsid w:val="002E2566"/>
    <w:rsid w:val="003027DB"/>
    <w:rsid w:val="00302CD2"/>
    <w:rsid w:val="00306916"/>
    <w:rsid w:val="00314DD0"/>
    <w:rsid w:val="00315EC6"/>
    <w:rsid w:val="00362311"/>
    <w:rsid w:val="00380F37"/>
    <w:rsid w:val="003824A4"/>
    <w:rsid w:val="00383333"/>
    <w:rsid w:val="00385CC5"/>
    <w:rsid w:val="003A6A19"/>
    <w:rsid w:val="003B4F28"/>
    <w:rsid w:val="003C7BDA"/>
    <w:rsid w:val="003E528A"/>
    <w:rsid w:val="00401FAF"/>
    <w:rsid w:val="00417E6B"/>
    <w:rsid w:val="0042096D"/>
    <w:rsid w:val="004242E8"/>
    <w:rsid w:val="00432471"/>
    <w:rsid w:val="0045068D"/>
    <w:rsid w:val="004540DB"/>
    <w:rsid w:val="00454922"/>
    <w:rsid w:val="00471C6E"/>
    <w:rsid w:val="00493337"/>
    <w:rsid w:val="004B708D"/>
    <w:rsid w:val="004C3E25"/>
    <w:rsid w:val="004D5D01"/>
    <w:rsid w:val="004D708A"/>
    <w:rsid w:val="004E37AE"/>
    <w:rsid w:val="0050309D"/>
    <w:rsid w:val="00512E26"/>
    <w:rsid w:val="00521431"/>
    <w:rsid w:val="00526780"/>
    <w:rsid w:val="00536EB8"/>
    <w:rsid w:val="00547BB6"/>
    <w:rsid w:val="005B6BE9"/>
    <w:rsid w:val="005B6F14"/>
    <w:rsid w:val="005B74A0"/>
    <w:rsid w:val="005D4430"/>
    <w:rsid w:val="006219F0"/>
    <w:rsid w:val="006273AA"/>
    <w:rsid w:val="00634C28"/>
    <w:rsid w:val="00665707"/>
    <w:rsid w:val="0067501D"/>
    <w:rsid w:val="00683B57"/>
    <w:rsid w:val="006877EE"/>
    <w:rsid w:val="006A19AD"/>
    <w:rsid w:val="006F23A1"/>
    <w:rsid w:val="006F29CB"/>
    <w:rsid w:val="00707608"/>
    <w:rsid w:val="00714131"/>
    <w:rsid w:val="00723648"/>
    <w:rsid w:val="00743B4D"/>
    <w:rsid w:val="00744F87"/>
    <w:rsid w:val="0075680B"/>
    <w:rsid w:val="007711E8"/>
    <w:rsid w:val="00772887"/>
    <w:rsid w:val="00776076"/>
    <w:rsid w:val="007969CC"/>
    <w:rsid w:val="007A0E3E"/>
    <w:rsid w:val="007A30F7"/>
    <w:rsid w:val="007A7019"/>
    <w:rsid w:val="007F05E4"/>
    <w:rsid w:val="0080675A"/>
    <w:rsid w:val="00814AE3"/>
    <w:rsid w:val="008340B6"/>
    <w:rsid w:val="00834748"/>
    <w:rsid w:val="00837D1E"/>
    <w:rsid w:val="00853382"/>
    <w:rsid w:val="008570FF"/>
    <w:rsid w:val="0086538F"/>
    <w:rsid w:val="00885AF6"/>
    <w:rsid w:val="0089196A"/>
    <w:rsid w:val="008A211C"/>
    <w:rsid w:val="008A71FA"/>
    <w:rsid w:val="008A7867"/>
    <w:rsid w:val="008B2466"/>
    <w:rsid w:val="008B29F9"/>
    <w:rsid w:val="008C6A86"/>
    <w:rsid w:val="008E3B4B"/>
    <w:rsid w:val="008E7728"/>
    <w:rsid w:val="008F03F3"/>
    <w:rsid w:val="008F1A36"/>
    <w:rsid w:val="00917F3C"/>
    <w:rsid w:val="00927613"/>
    <w:rsid w:val="00943A03"/>
    <w:rsid w:val="009458E0"/>
    <w:rsid w:val="0095336C"/>
    <w:rsid w:val="009664A0"/>
    <w:rsid w:val="00981AE2"/>
    <w:rsid w:val="00984CE8"/>
    <w:rsid w:val="00993BAE"/>
    <w:rsid w:val="00994FF5"/>
    <w:rsid w:val="009B4C69"/>
    <w:rsid w:val="00A154CD"/>
    <w:rsid w:val="00A37416"/>
    <w:rsid w:val="00A53222"/>
    <w:rsid w:val="00A67D87"/>
    <w:rsid w:val="00AA7602"/>
    <w:rsid w:val="00AB2AA8"/>
    <w:rsid w:val="00AC01D4"/>
    <w:rsid w:val="00AC466B"/>
    <w:rsid w:val="00AD015F"/>
    <w:rsid w:val="00AD097C"/>
    <w:rsid w:val="00AE638F"/>
    <w:rsid w:val="00AF0D8B"/>
    <w:rsid w:val="00B069F4"/>
    <w:rsid w:val="00B07E42"/>
    <w:rsid w:val="00B15169"/>
    <w:rsid w:val="00B235EB"/>
    <w:rsid w:val="00B30200"/>
    <w:rsid w:val="00B4463D"/>
    <w:rsid w:val="00B55163"/>
    <w:rsid w:val="00B60059"/>
    <w:rsid w:val="00BC19C2"/>
    <w:rsid w:val="00BE1AE3"/>
    <w:rsid w:val="00BE3BE4"/>
    <w:rsid w:val="00BF1C23"/>
    <w:rsid w:val="00C61099"/>
    <w:rsid w:val="00C62050"/>
    <w:rsid w:val="00C667DC"/>
    <w:rsid w:val="00C67EAE"/>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72695"/>
    <w:rsid w:val="00D77465"/>
    <w:rsid w:val="00D8271E"/>
    <w:rsid w:val="00DC1830"/>
    <w:rsid w:val="00DC756F"/>
    <w:rsid w:val="00DD2CD7"/>
    <w:rsid w:val="00E06B73"/>
    <w:rsid w:val="00E34E03"/>
    <w:rsid w:val="00E359DD"/>
    <w:rsid w:val="00E55266"/>
    <w:rsid w:val="00E5574B"/>
    <w:rsid w:val="00E64930"/>
    <w:rsid w:val="00E676D0"/>
    <w:rsid w:val="00E735FA"/>
    <w:rsid w:val="00E80770"/>
    <w:rsid w:val="00E90672"/>
    <w:rsid w:val="00E92A45"/>
    <w:rsid w:val="00E94C8D"/>
    <w:rsid w:val="00EA3A2A"/>
    <w:rsid w:val="00EA7B9D"/>
    <w:rsid w:val="00EB0015"/>
    <w:rsid w:val="00EB2FA4"/>
    <w:rsid w:val="00EC66BF"/>
    <w:rsid w:val="00EE60D4"/>
    <w:rsid w:val="00EF2CAB"/>
    <w:rsid w:val="00EF4B53"/>
    <w:rsid w:val="00EF6205"/>
    <w:rsid w:val="00EF6836"/>
    <w:rsid w:val="00F10226"/>
    <w:rsid w:val="00F255BC"/>
    <w:rsid w:val="00F34EE7"/>
    <w:rsid w:val="00F55E0B"/>
    <w:rsid w:val="00F65339"/>
    <w:rsid w:val="00F70CE5"/>
    <w:rsid w:val="00F731EB"/>
    <w:rsid w:val="00F74661"/>
    <w:rsid w:val="00F91585"/>
    <w:rsid w:val="00FA2543"/>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footer" Target="foot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mailto:jhansen@blm.gov" TargetMode="External"/><Relationship Id="rId40" Type="http://schemas.openxmlformats.org/officeDocument/2006/relationships/hyperlink" Target="http://www.gsa.gov/Portal/gsa/ep/channelView.do?pageTypeId=8203&amp;channelId=-15943" TargetMode="Externa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hyperlink" Target="mailto:jhuff@blm.gov" TargetMode="Externa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mailto:csaiz@blm.go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2.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3.xml><?xml version="1.0" encoding="utf-8"?>
<ds:datastoreItem xmlns:ds="http://schemas.openxmlformats.org/officeDocument/2006/customXml" ds:itemID="{EDA73E24-3630-4FC8-A15C-5E8E5120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2C2AF40-25F5-478A-9766-B6C4DA6B04FF}">
  <ds:schemaRefs>
    <ds:schemaRef ds:uri="http://purl.org/dc/terms/"/>
    <ds:schemaRef ds:uri="http://purl.org/dc/dcmitype/"/>
    <ds:schemaRef ds:uri="http://purl.org/dc/elements/1.1/"/>
    <ds:schemaRef ds:uri="http://schemas.openxmlformats.org/package/2006/metadata/core-properties"/>
    <ds:schemaRef ds:uri="http://www.w3.org/XML/1998/namespace"/>
    <ds:schemaRef ds:uri="http://schemas.microsoft.com/office/2006/documentManagement/types"/>
    <ds:schemaRef ds:uri="DF4F8D2C-E6CF-42C6-B826-EE2FF6C1B3FF"/>
    <ds:schemaRef ds:uri="http://schemas.microsoft.com/office/2006/metadata/properties"/>
  </ds:schemaRefs>
</ds:datastoreItem>
</file>

<file path=customXml/itemProps5.xml><?xml version="1.0" encoding="utf-8"?>
<ds:datastoreItem xmlns:ds="http://schemas.openxmlformats.org/officeDocument/2006/customXml" ds:itemID="{08A346BD-0FBD-40EB-8144-E225C8D35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27</Pages>
  <Words>8395</Words>
  <Characters>50156</Characters>
  <Application>Microsoft Office Word</Application>
  <DocSecurity>0</DocSecurity>
  <Lines>417</Lines>
  <Paragraphs>116</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58435</CharactersWithSpaces>
  <SharedDoc>false</SharedDoc>
  <HLinks>
    <vt:vector size="144" baseType="variant">
      <vt:variant>
        <vt:i4>4653129</vt:i4>
      </vt:variant>
      <vt:variant>
        <vt:i4>72</vt:i4>
      </vt:variant>
      <vt:variant>
        <vt:i4>0</vt:i4>
      </vt:variant>
      <vt:variant>
        <vt:i4>5</vt:i4>
      </vt:variant>
      <vt:variant>
        <vt:lpwstr>http://www.gsa.gov/Portal/gsa/ep/channelView.do?pageTypeId=8203&amp;channelId=-15943</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Peter Lyttle</dc:creator>
  <cp:keywords/>
  <dc:description/>
  <cp:lastModifiedBy>charisesaiz</cp:lastModifiedBy>
  <cp:revision>18</cp:revision>
  <cp:lastPrinted>2011-02-14T22:56:00Z</cp:lastPrinted>
  <dcterms:created xsi:type="dcterms:W3CDTF">2012-03-30T15:05:00Z</dcterms:created>
  <dcterms:modified xsi:type="dcterms:W3CDTF">2012-03-30T16:42:00Z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