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F35BD" w14:textId="77777777" w:rsidR="0053530D" w:rsidRPr="00333AEB" w:rsidRDefault="0053530D" w:rsidP="006E5B91">
      <w:pPr>
        <w:pStyle w:val="BodyText"/>
        <w:kinsoku w:val="0"/>
        <w:overflowPunct w:val="0"/>
        <w:spacing w:line="480" w:lineRule="auto"/>
        <w:jc w:val="right"/>
        <w:rPr>
          <w:color w:val="000000" w:themeColor="text1"/>
        </w:rPr>
      </w:pPr>
      <w:r w:rsidRPr="00333AEB">
        <w:rPr>
          <w:b/>
          <w:color w:val="000000" w:themeColor="text1"/>
        </w:rPr>
        <w:t>4337-15</w:t>
      </w:r>
    </w:p>
    <w:p w14:paraId="57F6B852" w14:textId="5A126BDF" w:rsidR="00C3091E" w:rsidRPr="00DE37A7" w:rsidRDefault="00A33E2D" w:rsidP="006E5B91">
      <w:pPr>
        <w:widowControl w:val="0"/>
        <w:spacing w:line="480" w:lineRule="auto"/>
        <w:rPr>
          <w:b/>
          <w:color w:val="000000" w:themeColor="text1"/>
        </w:rPr>
      </w:pPr>
      <w:r w:rsidRPr="00DE37A7">
        <w:rPr>
          <w:b/>
          <w:color w:val="000000" w:themeColor="text1"/>
        </w:rPr>
        <w:t>DEPARTMENT OF THE INTERIOR</w:t>
      </w:r>
    </w:p>
    <w:p w14:paraId="0782FD0B" w14:textId="2033E851" w:rsidR="00A17BF3" w:rsidRPr="00DE37A7" w:rsidRDefault="000E24C6" w:rsidP="006E5B91">
      <w:pPr>
        <w:widowControl w:val="0"/>
        <w:spacing w:line="480" w:lineRule="auto"/>
        <w:rPr>
          <w:b/>
          <w:color w:val="000000" w:themeColor="text1"/>
        </w:rPr>
      </w:pPr>
      <w:r w:rsidRPr="00DE37A7">
        <w:rPr>
          <w:b/>
          <w:color w:val="000000" w:themeColor="text1"/>
        </w:rPr>
        <w:t>Bureau of Indian Affairs</w:t>
      </w:r>
    </w:p>
    <w:p w14:paraId="492ECDE2" w14:textId="4FA14B8A" w:rsidR="00DD11BF" w:rsidRPr="00333AEB" w:rsidRDefault="00031142" w:rsidP="006E5B91">
      <w:pPr>
        <w:pStyle w:val="BodyText"/>
        <w:spacing w:line="480" w:lineRule="auto"/>
        <w:rPr>
          <w:b/>
          <w:color w:val="000000" w:themeColor="text1"/>
        </w:rPr>
      </w:pPr>
      <w:r w:rsidRPr="00333AEB">
        <w:rPr>
          <w:b/>
          <w:bCs/>
          <w:color w:val="000000" w:themeColor="text1"/>
        </w:rPr>
        <w:t>[234A2100DD</w:t>
      </w:r>
      <w:r w:rsidRPr="00333AEB">
        <w:rPr>
          <w:b/>
          <w:color w:val="000000" w:themeColor="text1"/>
        </w:rPr>
        <w:t>/AAKC001030/A0A501010.999900]</w:t>
      </w:r>
    </w:p>
    <w:p w14:paraId="039475DC" w14:textId="69553273" w:rsidR="00C3091E" w:rsidRPr="00DE37A7" w:rsidRDefault="00A17BF3" w:rsidP="006E5B91">
      <w:pPr>
        <w:widowControl w:val="0"/>
        <w:spacing w:line="480" w:lineRule="auto"/>
        <w:rPr>
          <w:b/>
          <w:color w:val="000000" w:themeColor="text1"/>
        </w:rPr>
      </w:pPr>
      <w:r w:rsidRPr="00DE37A7">
        <w:rPr>
          <w:b/>
          <w:color w:val="000000" w:themeColor="text1"/>
        </w:rPr>
        <w:t xml:space="preserve">Indian Child Welfare Act (ICWA) Grants to Indian Organizations </w:t>
      </w:r>
      <w:r w:rsidR="009030A0" w:rsidRPr="00DE37A7">
        <w:rPr>
          <w:b/>
          <w:color w:val="000000" w:themeColor="text1"/>
        </w:rPr>
        <w:t xml:space="preserve">for </w:t>
      </w:r>
      <w:r w:rsidRPr="00DE37A7">
        <w:rPr>
          <w:b/>
          <w:color w:val="000000" w:themeColor="text1"/>
        </w:rPr>
        <w:t>Off-Reservation Indian Chi</w:t>
      </w:r>
      <w:r w:rsidR="00313930" w:rsidRPr="00DE37A7">
        <w:rPr>
          <w:b/>
          <w:color w:val="000000" w:themeColor="text1"/>
        </w:rPr>
        <w:t>ld and Family Service Programs</w:t>
      </w:r>
    </w:p>
    <w:p w14:paraId="76CC994F" w14:textId="5BBD9F69" w:rsidR="00C3091E" w:rsidRPr="00DE37A7" w:rsidRDefault="00A33E2D" w:rsidP="006E5B91">
      <w:pPr>
        <w:widowControl w:val="0"/>
        <w:spacing w:line="480" w:lineRule="auto"/>
        <w:rPr>
          <w:color w:val="000000" w:themeColor="text1"/>
        </w:rPr>
      </w:pPr>
      <w:r w:rsidRPr="00DE37A7">
        <w:rPr>
          <w:b/>
          <w:color w:val="000000" w:themeColor="text1"/>
        </w:rPr>
        <w:t>AGENCY:</w:t>
      </w:r>
      <w:r w:rsidRPr="00DE37A7">
        <w:rPr>
          <w:color w:val="000000" w:themeColor="text1"/>
        </w:rPr>
        <w:t xml:space="preserve"> Bureau of Indian Affairs</w:t>
      </w:r>
      <w:r w:rsidR="00DD11BF" w:rsidRPr="00DE37A7">
        <w:rPr>
          <w:color w:val="000000" w:themeColor="text1"/>
        </w:rPr>
        <w:t>, Office of Indian Services.</w:t>
      </w:r>
    </w:p>
    <w:p w14:paraId="20A69D8C" w14:textId="7A3C4520" w:rsidR="00C815D9" w:rsidRPr="00DE37A7" w:rsidRDefault="00A33E2D" w:rsidP="006E5B91">
      <w:pPr>
        <w:widowControl w:val="0"/>
        <w:spacing w:line="480" w:lineRule="auto"/>
        <w:rPr>
          <w:color w:val="000000" w:themeColor="text1"/>
        </w:rPr>
      </w:pPr>
      <w:r w:rsidRPr="00DE37A7">
        <w:rPr>
          <w:b/>
          <w:color w:val="000000" w:themeColor="text1"/>
        </w:rPr>
        <w:t>ACTION:</w:t>
      </w:r>
      <w:r w:rsidRPr="00DE37A7">
        <w:rPr>
          <w:color w:val="000000" w:themeColor="text1"/>
        </w:rPr>
        <w:t xml:space="preserve"> Solicitation of </w:t>
      </w:r>
      <w:r w:rsidR="00DD11BF" w:rsidRPr="00DE37A7">
        <w:rPr>
          <w:color w:val="000000" w:themeColor="text1"/>
        </w:rPr>
        <w:t>p</w:t>
      </w:r>
      <w:r w:rsidRPr="00DE37A7">
        <w:rPr>
          <w:color w:val="000000" w:themeColor="text1"/>
        </w:rPr>
        <w:t>roposals</w:t>
      </w:r>
      <w:r w:rsidR="00DD11BF" w:rsidRPr="00DE37A7">
        <w:rPr>
          <w:color w:val="000000" w:themeColor="text1"/>
        </w:rPr>
        <w:t>.</w:t>
      </w:r>
    </w:p>
    <w:p w14:paraId="0BFA6967" w14:textId="7AA4ABC7" w:rsidR="00B3285C" w:rsidRPr="00333AEB" w:rsidRDefault="00A33E2D" w:rsidP="006E5B91">
      <w:pPr>
        <w:widowControl w:val="0"/>
        <w:spacing w:line="480" w:lineRule="auto"/>
        <w:rPr>
          <w:color w:val="000000" w:themeColor="text1"/>
          <w:szCs w:val="24"/>
        </w:rPr>
      </w:pPr>
      <w:r w:rsidRPr="00DE37A7">
        <w:rPr>
          <w:b/>
          <w:color w:val="000000" w:themeColor="text1"/>
        </w:rPr>
        <w:t>SUMMARY</w:t>
      </w:r>
      <w:r w:rsidR="00DD11BF" w:rsidRPr="00DE37A7">
        <w:rPr>
          <w:b/>
          <w:color w:val="000000" w:themeColor="text1"/>
        </w:rPr>
        <w:t xml:space="preserve">:  </w:t>
      </w:r>
      <w:r w:rsidR="00087BCD" w:rsidRPr="00DE37A7">
        <w:rPr>
          <w:color w:val="000000" w:themeColor="text1"/>
        </w:rPr>
        <w:t xml:space="preserve">The Secretary of the Interior (Secretary), through </w:t>
      </w:r>
      <w:r w:rsidR="00DD11BF" w:rsidRPr="00DE37A7">
        <w:rPr>
          <w:color w:val="000000" w:themeColor="text1"/>
        </w:rPr>
        <w:t xml:space="preserve">the </w:t>
      </w:r>
      <w:r w:rsidR="00087BCD" w:rsidRPr="00DE37A7">
        <w:rPr>
          <w:color w:val="000000" w:themeColor="text1"/>
        </w:rPr>
        <w:t>Bureau of Indian Affairs (BIA)</w:t>
      </w:r>
      <w:r w:rsidR="0006208B" w:rsidRPr="00DE37A7">
        <w:rPr>
          <w:color w:val="000000" w:themeColor="text1"/>
        </w:rPr>
        <w:t>,</w:t>
      </w:r>
      <w:r w:rsidR="00087BCD" w:rsidRPr="00DE37A7">
        <w:rPr>
          <w:color w:val="000000" w:themeColor="text1"/>
        </w:rPr>
        <w:t xml:space="preserve"> is soliciting grants from </w:t>
      </w:r>
      <w:r w:rsidR="00CD2D99">
        <w:rPr>
          <w:color w:val="000000" w:themeColor="text1"/>
        </w:rPr>
        <w:t xml:space="preserve">Off -Reservation </w:t>
      </w:r>
      <w:r w:rsidR="00087BCD" w:rsidRPr="00DE37A7">
        <w:rPr>
          <w:color w:val="000000" w:themeColor="text1"/>
        </w:rPr>
        <w:t>Indian Organizations to establish and operate off-reservation Indian child and family service programs</w:t>
      </w:r>
      <w:r w:rsidR="00CB75B9" w:rsidRPr="00DE37A7">
        <w:rPr>
          <w:color w:val="000000" w:themeColor="text1"/>
        </w:rPr>
        <w:t>, which provide services intended to</w:t>
      </w:r>
      <w:r w:rsidR="00087BCD" w:rsidRPr="00333AEB">
        <w:rPr>
          <w:color w:val="000000" w:themeColor="text1"/>
          <w:szCs w:val="24"/>
        </w:rPr>
        <w:t xml:space="preserve"> stabiliz</w:t>
      </w:r>
      <w:r w:rsidR="00CB75B9" w:rsidRPr="00333AEB">
        <w:rPr>
          <w:color w:val="000000" w:themeColor="text1"/>
          <w:szCs w:val="24"/>
        </w:rPr>
        <w:t>e</w:t>
      </w:r>
      <w:r w:rsidR="00087BCD" w:rsidRPr="00333AEB">
        <w:rPr>
          <w:color w:val="000000" w:themeColor="text1"/>
          <w:szCs w:val="24"/>
        </w:rPr>
        <w:t xml:space="preserve"> Indian families and Tribes, prevent the breakup of Indian families</w:t>
      </w:r>
      <w:r w:rsidR="00CB75B9" w:rsidRPr="00333AEB">
        <w:rPr>
          <w:color w:val="000000" w:themeColor="text1"/>
          <w:szCs w:val="24"/>
        </w:rPr>
        <w:t>,</w:t>
      </w:r>
      <w:r w:rsidR="00087BCD" w:rsidRPr="00333AEB">
        <w:rPr>
          <w:color w:val="000000" w:themeColor="text1"/>
          <w:szCs w:val="24"/>
        </w:rPr>
        <w:t xml:space="preserve"> and ensure that the permanent removal of an Indian child from the custody of his/her Indian parent or Indian custodian </w:t>
      </w:r>
      <w:r w:rsidR="00CB75B9" w:rsidRPr="00333AEB">
        <w:rPr>
          <w:color w:val="000000" w:themeColor="text1"/>
          <w:szCs w:val="24"/>
        </w:rPr>
        <w:t>is</w:t>
      </w:r>
      <w:r w:rsidR="00087BCD" w:rsidRPr="00333AEB">
        <w:rPr>
          <w:color w:val="000000" w:themeColor="text1"/>
          <w:szCs w:val="24"/>
        </w:rPr>
        <w:t xml:space="preserve"> a last resort.</w:t>
      </w:r>
    </w:p>
    <w:p w14:paraId="10FD533E" w14:textId="205E531E" w:rsidR="00B3285C" w:rsidRPr="00333AEB" w:rsidRDefault="00DD11BF" w:rsidP="006E5B91">
      <w:pPr>
        <w:spacing w:line="480" w:lineRule="auto"/>
        <w:rPr>
          <w:b/>
          <w:bCs/>
          <w:color w:val="000000" w:themeColor="text1"/>
          <w:szCs w:val="24"/>
        </w:rPr>
      </w:pPr>
      <w:r w:rsidRPr="00333AEB">
        <w:rPr>
          <w:b/>
          <w:bCs/>
          <w:color w:val="000000" w:themeColor="text1"/>
          <w:szCs w:val="24"/>
        </w:rPr>
        <w:t xml:space="preserve">DATES:  </w:t>
      </w:r>
      <w:r w:rsidRPr="00DE37A7">
        <w:rPr>
          <w:color w:val="000000" w:themeColor="text1"/>
        </w:rPr>
        <w:t>Grant application packages must be submitted no later than 5 p</w:t>
      </w:r>
      <w:r w:rsidR="009030A0" w:rsidRPr="00DE37A7">
        <w:rPr>
          <w:color w:val="000000" w:themeColor="text1"/>
        </w:rPr>
        <w:t>.</w:t>
      </w:r>
      <w:r w:rsidRPr="00DE37A7">
        <w:rPr>
          <w:color w:val="000000" w:themeColor="text1"/>
        </w:rPr>
        <w:t>m</w:t>
      </w:r>
      <w:r w:rsidR="009030A0" w:rsidRPr="00DE37A7">
        <w:rPr>
          <w:color w:val="000000" w:themeColor="text1"/>
        </w:rPr>
        <w:t>.</w:t>
      </w:r>
      <w:r w:rsidRPr="00DE37A7">
        <w:rPr>
          <w:color w:val="000000" w:themeColor="text1"/>
        </w:rPr>
        <w:t xml:space="preserve"> Eastern Daylight Time, </w:t>
      </w:r>
      <w:r w:rsidR="20218F5B" w:rsidRPr="47CB07AD">
        <w:rPr>
          <w:color w:val="000000" w:themeColor="text1"/>
        </w:rPr>
        <w:t>September 15</w:t>
      </w:r>
      <w:r w:rsidRPr="00DE37A7">
        <w:rPr>
          <w:color w:val="000000" w:themeColor="text1"/>
        </w:rPr>
        <w:t>, 202</w:t>
      </w:r>
      <w:r w:rsidR="003351BF" w:rsidRPr="00DE37A7">
        <w:rPr>
          <w:color w:val="000000" w:themeColor="text1"/>
        </w:rPr>
        <w:t>3</w:t>
      </w:r>
      <w:r w:rsidRPr="00DE37A7">
        <w:rPr>
          <w:color w:val="000000" w:themeColor="text1"/>
        </w:rPr>
        <w:t>. The BIA will not consider proposals received after this time and date.</w:t>
      </w:r>
    </w:p>
    <w:p w14:paraId="4E257E05" w14:textId="51C32CE9" w:rsidR="00DD11BF" w:rsidRPr="00D73894" w:rsidRDefault="00DD11BF" w:rsidP="006E5B91">
      <w:pPr>
        <w:widowControl w:val="0"/>
        <w:spacing w:line="480" w:lineRule="auto"/>
        <w:rPr>
          <w:color w:val="000000" w:themeColor="text1"/>
        </w:rPr>
      </w:pPr>
      <w:r w:rsidRPr="00333AEB">
        <w:rPr>
          <w:b/>
          <w:bCs/>
          <w:color w:val="000000" w:themeColor="text1"/>
          <w:szCs w:val="24"/>
        </w:rPr>
        <w:t xml:space="preserve">ADDRESSES: </w:t>
      </w:r>
      <w:r w:rsidRPr="00333AEB">
        <w:rPr>
          <w:color w:val="000000" w:themeColor="text1"/>
          <w:szCs w:val="24"/>
        </w:rPr>
        <w:t xml:space="preserve">Grant application packages must be submitted </w:t>
      </w:r>
      <w:r w:rsidRPr="00D73894">
        <w:rPr>
          <w:color w:val="000000" w:themeColor="text1"/>
        </w:rPr>
        <w:t xml:space="preserve">through </w:t>
      </w:r>
      <w:hyperlink r:id="rId12" w:history="1">
        <w:r w:rsidRPr="00D73894">
          <w:rPr>
            <w:rStyle w:val="Hyperlink"/>
            <w:color w:val="000000" w:themeColor="text1"/>
            <w:u w:val="none"/>
          </w:rPr>
          <w:t>Grants.gov</w:t>
        </w:r>
      </w:hyperlink>
      <w:r w:rsidRPr="00D73894">
        <w:rPr>
          <w:color w:val="000000" w:themeColor="text1"/>
        </w:rPr>
        <w:t xml:space="preserve">. For information on how to apply for grants in Grants.gov, see the instructions available at: </w:t>
      </w:r>
    </w:p>
    <w:p w14:paraId="65D7F64C" w14:textId="479EBF22" w:rsidR="00DD11BF" w:rsidRPr="00D73894" w:rsidRDefault="00000000" w:rsidP="006E5B91">
      <w:pPr>
        <w:widowControl w:val="0"/>
        <w:spacing w:line="480" w:lineRule="auto"/>
        <w:rPr>
          <w:color w:val="000000" w:themeColor="text1"/>
        </w:rPr>
      </w:pPr>
      <w:hyperlink r:id="rId13" w:history="1">
        <w:r w:rsidR="00DD11BF" w:rsidRPr="00D73894">
          <w:rPr>
            <w:rStyle w:val="Hyperlink"/>
            <w:color w:val="000000" w:themeColor="text1"/>
          </w:rPr>
          <w:t>https://www.grants.gov/help/html/help/Applicants/HowToApplyForGrants.htm</w:t>
        </w:r>
      </w:hyperlink>
      <w:r w:rsidR="00DD11BF" w:rsidRPr="00D73894">
        <w:rPr>
          <w:color w:val="000000" w:themeColor="text1"/>
        </w:rPr>
        <w:t xml:space="preserve">.  </w:t>
      </w:r>
    </w:p>
    <w:p w14:paraId="5F548416" w14:textId="77954C06" w:rsidR="00DD11BF" w:rsidRPr="00333AEB" w:rsidRDefault="00DD11BF" w:rsidP="006E5B91">
      <w:pPr>
        <w:spacing w:line="480" w:lineRule="auto"/>
        <w:rPr>
          <w:b/>
          <w:bCs/>
          <w:color w:val="000000" w:themeColor="text1"/>
          <w:szCs w:val="24"/>
        </w:rPr>
      </w:pPr>
      <w:r w:rsidRPr="00333AEB">
        <w:rPr>
          <w:b/>
          <w:bCs/>
          <w:color w:val="000000" w:themeColor="text1"/>
          <w:szCs w:val="24"/>
        </w:rPr>
        <w:lastRenderedPageBreak/>
        <w:t xml:space="preserve">FOR FURTHER INFORMATION CONTACT:  </w:t>
      </w:r>
      <w:r w:rsidRPr="00D73894">
        <w:rPr>
          <w:color w:val="000000" w:themeColor="text1"/>
        </w:rPr>
        <w:t xml:space="preserve">If you have questions regarding the application process, please contact Jo Ann Metcalfe, Grant Officer, via email at </w:t>
      </w:r>
      <w:hyperlink r:id="rId14">
        <w:r w:rsidRPr="006E5B29">
          <w:rPr>
            <w:rStyle w:val="Hyperlink"/>
            <w:color w:val="000000" w:themeColor="text1"/>
          </w:rPr>
          <w:t>jo.metcalfe@bia.gov</w:t>
        </w:r>
      </w:hyperlink>
      <w:r w:rsidRPr="006E5B29">
        <w:rPr>
          <w:color w:val="000000" w:themeColor="text1"/>
        </w:rPr>
        <w:t xml:space="preserve"> or phone at (703) 390-6410.</w:t>
      </w:r>
    </w:p>
    <w:p w14:paraId="6EDCC506" w14:textId="3A834F37" w:rsidR="00DD11BF" w:rsidRPr="00333AEB" w:rsidRDefault="00DD11BF" w:rsidP="006E5B91">
      <w:pPr>
        <w:spacing w:line="480" w:lineRule="auto"/>
        <w:rPr>
          <w:b/>
          <w:bCs/>
          <w:color w:val="000000" w:themeColor="text1"/>
          <w:szCs w:val="24"/>
        </w:rPr>
      </w:pPr>
      <w:r w:rsidRPr="00333AEB">
        <w:rPr>
          <w:b/>
          <w:bCs/>
          <w:color w:val="000000" w:themeColor="text1"/>
          <w:szCs w:val="24"/>
        </w:rPr>
        <w:t xml:space="preserve">SUPPLEMENTARY INFORMATION: </w:t>
      </w:r>
    </w:p>
    <w:p w14:paraId="384284F8" w14:textId="56972442" w:rsidR="00CC12E0" w:rsidRPr="006E5B29" w:rsidRDefault="00CC12E0" w:rsidP="00CC12E0">
      <w:pPr>
        <w:pStyle w:val="Heading2"/>
        <w:spacing w:line="480" w:lineRule="auto"/>
        <w:ind w:left="0" w:firstLine="720"/>
        <w:rPr>
          <w:b w:val="0"/>
          <w:color w:val="000000" w:themeColor="text1"/>
          <w:sz w:val="24"/>
        </w:rPr>
      </w:pPr>
      <w:r w:rsidRPr="006E5B29">
        <w:rPr>
          <w:b w:val="0"/>
          <w:color w:val="000000" w:themeColor="text1"/>
          <w:sz w:val="24"/>
        </w:rPr>
        <w:t xml:space="preserve">The BIA </w:t>
      </w:r>
      <w:r w:rsidRPr="00333AEB">
        <w:rPr>
          <w:b w:val="0"/>
          <w:bCs w:val="0"/>
          <w:color w:val="000000" w:themeColor="text1"/>
          <w:sz w:val="24"/>
          <w:szCs w:val="24"/>
        </w:rPr>
        <w:t xml:space="preserve">is the Federal agency charged with administering ICWA funding to Federally recognized Tribes.  In FY 2023, the Congress appropriated $2.0 million to fund off-reservation programs authorized by section 202 of the ICWA (25 U.S.C. 1932).  The BIA </w:t>
      </w:r>
      <w:r w:rsidRPr="006E5B29">
        <w:rPr>
          <w:b w:val="0"/>
          <w:color w:val="000000" w:themeColor="text1"/>
          <w:sz w:val="24"/>
        </w:rPr>
        <w:t>will distribute the FY 2023 funding through the competitive grant process outlined in 25 CFR § 23.31-23.35, Subpart D., Grants to Off-Reservation Indian Organizations for Title II Indian Child and Family Services Programs (subject to fund availability), to assist Indian Organizations in establishing and operating off-reservation Indian child and family service programs, which may include, but are not limited to:</w:t>
      </w:r>
    </w:p>
    <w:p w14:paraId="6AF3F888" w14:textId="77777777" w:rsidR="00CC12E0" w:rsidRPr="006E5B29" w:rsidRDefault="00CC12E0" w:rsidP="00764890">
      <w:pPr>
        <w:spacing w:line="480" w:lineRule="auto"/>
        <w:ind w:left="720"/>
        <w:rPr>
          <w:color w:val="000000" w:themeColor="text1"/>
        </w:rPr>
      </w:pPr>
      <w:r w:rsidRPr="006E5B29">
        <w:rPr>
          <w:color w:val="000000" w:themeColor="text1"/>
        </w:rPr>
        <w:t>(1) a system for regulating, maintaining, and supporting Indian foster and adoptive homes, including a subsidy program under which Indian adoptive children may be provided support comparable to that for which they would be eligible as Indian foster children, taking into account the appropriate State standards of support for maintenance and medical needs;</w:t>
      </w:r>
    </w:p>
    <w:p w14:paraId="2C925C77" w14:textId="77777777" w:rsidR="00CC12E0" w:rsidRPr="006E5B29" w:rsidRDefault="00CC12E0" w:rsidP="00764890">
      <w:pPr>
        <w:spacing w:line="480" w:lineRule="auto"/>
        <w:ind w:left="720"/>
        <w:rPr>
          <w:rStyle w:val="comp2plain"/>
          <w:color w:val="000000" w:themeColor="text1"/>
        </w:rPr>
      </w:pPr>
      <w:r w:rsidRPr="006E5B29">
        <w:rPr>
          <w:color w:val="000000" w:themeColor="text1"/>
        </w:rPr>
        <w:t>(2)  the operation and maintenance of facilities and services for counseling and treatment of Indian families and Indian foster and adoptive children;</w:t>
      </w:r>
    </w:p>
    <w:p w14:paraId="05F1F9CE" w14:textId="77777777" w:rsidR="00CC12E0" w:rsidRPr="006E5B29" w:rsidRDefault="00CC12E0" w:rsidP="00764890">
      <w:pPr>
        <w:spacing w:line="480" w:lineRule="auto"/>
        <w:ind w:left="720"/>
        <w:rPr>
          <w:rStyle w:val="comp2plain"/>
          <w:color w:val="000000" w:themeColor="text1"/>
        </w:rPr>
      </w:pPr>
      <w:r w:rsidRPr="006E5B29">
        <w:rPr>
          <w:color w:val="000000" w:themeColor="text1"/>
        </w:rPr>
        <w:t>(3)  family assistance, including homemaker and home counselors, day care, afterschool care, and employment, recreational activities, and respite care; and</w:t>
      </w:r>
    </w:p>
    <w:p w14:paraId="2F090CA2" w14:textId="271CDB83" w:rsidR="00CC12E0" w:rsidRPr="006E5B29" w:rsidRDefault="00CC12E0" w:rsidP="00764890">
      <w:pPr>
        <w:spacing w:line="480" w:lineRule="auto"/>
        <w:ind w:left="720"/>
        <w:rPr>
          <w:color w:val="000000" w:themeColor="text1"/>
        </w:rPr>
      </w:pPr>
      <w:r w:rsidRPr="006E5B29">
        <w:rPr>
          <w:color w:val="000000" w:themeColor="text1"/>
        </w:rPr>
        <w:lastRenderedPageBreak/>
        <w:t>(4)  guidance, legal representation, and advice to Indian families involved in child custody proceedings</w:t>
      </w:r>
      <w:r w:rsidR="00B12093">
        <w:rPr>
          <w:color w:val="000000" w:themeColor="text1"/>
        </w:rPr>
        <w:t xml:space="preserve">, </w:t>
      </w:r>
      <w:r w:rsidR="00B12093">
        <w:t>25 U.S.C</w:t>
      </w:r>
      <w:r w:rsidR="002043BA">
        <w:t>.</w:t>
      </w:r>
      <w:r w:rsidR="00B12093">
        <w:t xml:space="preserve"> </w:t>
      </w:r>
      <w:r w:rsidR="00B12093">
        <w:rPr>
          <w:rFonts w:eastAsiaTheme="minorEastAsia"/>
        </w:rPr>
        <w:t>1932</w:t>
      </w:r>
      <w:r w:rsidRPr="006E5B29">
        <w:rPr>
          <w:color w:val="000000" w:themeColor="text1"/>
        </w:rPr>
        <w:t>.</w:t>
      </w:r>
    </w:p>
    <w:p w14:paraId="55A01496" w14:textId="3EDB9062" w:rsidR="00821C46" w:rsidRPr="00333AEB" w:rsidRDefault="009030A0" w:rsidP="006E5B29">
      <w:pPr>
        <w:spacing w:line="480" w:lineRule="auto"/>
        <w:rPr>
          <w:color w:val="000000" w:themeColor="text1"/>
          <w:szCs w:val="24"/>
        </w:rPr>
      </w:pPr>
      <w:r w:rsidRPr="00333AEB">
        <w:rPr>
          <w:color w:val="000000" w:themeColor="text1"/>
          <w:szCs w:val="24"/>
        </w:rPr>
        <w:t xml:space="preserve">I. </w:t>
      </w:r>
      <w:r w:rsidR="00763BC7">
        <w:rPr>
          <w:color w:val="000000" w:themeColor="text1"/>
          <w:szCs w:val="24"/>
        </w:rPr>
        <w:t xml:space="preserve"> </w:t>
      </w:r>
      <w:r w:rsidR="00821C46" w:rsidRPr="00333AEB">
        <w:rPr>
          <w:color w:val="000000" w:themeColor="text1"/>
          <w:szCs w:val="24"/>
        </w:rPr>
        <w:t>Authority</w:t>
      </w:r>
    </w:p>
    <w:p w14:paraId="4A2446D6" w14:textId="77777777" w:rsidR="00821C46" w:rsidRPr="006E5B29" w:rsidRDefault="009030A0" w:rsidP="006E5B29">
      <w:pPr>
        <w:spacing w:line="480" w:lineRule="auto"/>
        <w:rPr>
          <w:color w:val="000000" w:themeColor="text1"/>
        </w:rPr>
      </w:pPr>
      <w:r w:rsidRPr="00333AEB">
        <w:rPr>
          <w:color w:val="000000" w:themeColor="text1"/>
          <w:szCs w:val="24"/>
        </w:rPr>
        <w:t xml:space="preserve">II. </w:t>
      </w:r>
      <w:r w:rsidR="00821C46" w:rsidRPr="00333AEB">
        <w:rPr>
          <w:color w:val="000000" w:themeColor="text1"/>
          <w:szCs w:val="24"/>
        </w:rPr>
        <w:t>Eligibility</w:t>
      </w:r>
      <w:r w:rsidR="00821C46" w:rsidRPr="006E5B29">
        <w:rPr>
          <w:color w:val="000000" w:themeColor="text1"/>
        </w:rPr>
        <w:t xml:space="preserve"> </w:t>
      </w:r>
    </w:p>
    <w:p w14:paraId="351F6075" w14:textId="3F81A68E" w:rsidR="009030A0" w:rsidRPr="00333AEB" w:rsidRDefault="00821C46" w:rsidP="006E5B29">
      <w:pPr>
        <w:spacing w:line="480" w:lineRule="auto"/>
        <w:rPr>
          <w:color w:val="000000" w:themeColor="text1"/>
          <w:szCs w:val="24"/>
        </w:rPr>
      </w:pPr>
      <w:r w:rsidRPr="006E5B29">
        <w:rPr>
          <w:color w:val="000000" w:themeColor="text1"/>
        </w:rPr>
        <w:t xml:space="preserve">III.  </w:t>
      </w:r>
      <w:r w:rsidR="009030A0" w:rsidRPr="006E5B29">
        <w:rPr>
          <w:color w:val="000000" w:themeColor="text1"/>
        </w:rPr>
        <w:t>Categories of Available Funding</w:t>
      </w:r>
    </w:p>
    <w:p w14:paraId="58D381A4" w14:textId="67DC3CBC" w:rsidR="009030A0" w:rsidRPr="00333AEB" w:rsidRDefault="00821C46" w:rsidP="006E5B29">
      <w:pPr>
        <w:spacing w:line="480" w:lineRule="auto"/>
        <w:rPr>
          <w:color w:val="000000" w:themeColor="text1"/>
          <w:szCs w:val="24"/>
        </w:rPr>
      </w:pPr>
      <w:r w:rsidRPr="00333AEB">
        <w:rPr>
          <w:color w:val="000000" w:themeColor="text1"/>
          <w:szCs w:val="24"/>
        </w:rPr>
        <w:t>IV</w:t>
      </w:r>
      <w:r w:rsidR="009030A0" w:rsidRPr="00333AEB">
        <w:rPr>
          <w:color w:val="000000" w:themeColor="text1"/>
          <w:szCs w:val="24"/>
        </w:rPr>
        <w:t>. Funding Limitations</w:t>
      </w:r>
    </w:p>
    <w:p w14:paraId="5A82B337" w14:textId="0712F91A" w:rsidR="009030A0" w:rsidRPr="00333AEB" w:rsidRDefault="009030A0" w:rsidP="006E5B29">
      <w:pPr>
        <w:spacing w:line="480" w:lineRule="auto"/>
        <w:rPr>
          <w:color w:val="000000" w:themeColor="text1"/>
          <w:szCs w:val="24"/>
        </w:rPr>
      </w:pPr>
      <w:r w:rsidRPr="00333AEB">
        <w:rPr>
          <w:color w:val="000000" w:themeColor="text1"/>
          <w:szCs w:val="24"/>
        </w:rPr>
        <w:t>V.  Proposal Application Guidelines</w:t>
      </w:r>
    </w:p>
    <w:p w14:paraId="315A512C" w14:textId="7D4E175A" w:rsidR="009030A0" w:rsidRPr="006E5B29" w:rsidRDefault="009030A0" w:rsidP="006E5B29">
      <w:pPr>
        <w:widowControl w:val="0"/>
        <w:numPr>
          <w:ilvl w:val="0"/>
          <w:numId w:val="7"/>
        </w:numPr>
        <w:spacing w:line="480" w:lineRule="auto"/>
        <w:rPr>
          <w:color w:val="000000" w:themeColor="text1"/>
        </w:rPr>
      </w:pPr>
      <w:r w:rsidRPr="006E5B29">
        <w:rPr>
          <w:color w:val="000000" w:themeColor="text1"/>
        </w:rPr>
        <w:t>Background</w:t>
      </w:r>
    </w:p>
    <w:p w14:paraId="70E8C3D9" w14:textId="191DEA37" w:rsidR="009030A0" w:rsidRPr="006E5B29" w:rsidRDefault="009030A0" w:rsidP="006E5B29">
      <w:pPr>
        <w:widowControl w:val="0"/>
        <w:numPr>
          <w:ilvl w:val="0"/>
          <w:numId w:val="7"/>
        </w:numPr>
        <w:spacing w:line="480" w:lineRule="auto"/>
        <w:rPr>
          <w:color w:val="000000" w:themeColor="text1"/>
        </w:rPr>
      </w:pPr>
      <w:r w:rsidRPr="006E5B29">
        <w:rPr>
          <w:color w:val="000000" w:themeColor="text1"/>
        </w:rPr>
        <w:t xml:space="preserve">Items to Consider Before Preparing an Application, Funding Limitations, 2-year Timeframes, </w:t>
      </w:r>
    </w:p>
    <w:p w14:paraId="2CAE44E2" w14:textId="07F7CF21" w:rsidR="009030A0" w:rsidRPr="006E5B29" w:rsidRDefault="009030A0" w:rsidP="006E5B29">
      <w:pPr>
        <w:widowControl w:val="0"/>
        <w:numPr>
          <w:ilvl w:val="0"/>
          <w:numId w:val="7"/>
        </w:numPr>
        <w:spacing w:line="480" w:lineRule="auto"/>
        <w:rPr>
          <w:color w:val="000000" w:themeColor="text1"/>
        </w:rPr>
      </w:pPr>
      <w:r w:rsidRPr="006E5B29">
        <w:rPr>
          <w:color w:val="000000" w:themeColor="text1"/>
        </w:rPr>
        <w:t>Mandatory Components and Requirements for Applications</w:t>
      </w:r>
    </w:p>
    <w:p w14:paraId="34955F0E" w14:textId="134A88FD" w:rsidR="009030A0" w:rsidRPr="006E5B29" w:rsidRDefault="009030A0" w:rsidP="006E5B29">
      <w:pPr>
        <w:widowControl w:val="0"/>
        <w:numPr>
          <w:ilvl w:val="0"/>
          <w:numId w:val="7"/>
        </w:numPr>
        <w:spacing w:line="480" w:lineRule="auto"/>
        <w:rPr>
          <w:color w:val="000000" w:themeColor="text1"/>
        </w:rPr>
      </w:pPr>
      <w:r w:rsidRPr="006E5B29">
        <w:rPr>
          <w:color w:val="000000" w:themeColor="text1"/>
        </w:rPr>
        <w:t>Submission of Application in Digital Format</w:t>
      </w:r>
    </w:p>
    <w:p w14:paraId="616C6477" w14:textId="16F9E268" w:rsidR="009030A0" w:rsidRPr="006E5B29" w:rsidRDefault="009030A0" w:rsidP="006E5B29">
      <w:pPr>
        <w:widowControl w:val="0"/>
        <w:numPr>
          <w:ilvl w:val="0"/>
          <w:numId w:val="7"/>
        </w:numPr>
        <w:spacing w:line="480" w:lineRule="auto"/>
        <w:rPr>
          <w:color w:val="000000" w:themeColor="text1"/>
        </w:rPr>
      </w:pPr>
      <w:r w:rsidRPr="006E5B29">
        <w:rPr>
          <w:color w:val="000000" w:themeColor="text1"/>
        </w:rPr>
        <w:t xml:space="preserve">Categories of Funding, Review Criteria and Evaluation </w:t>
      </w:r>
    </w:p>
    <w:p w14:paraId="165714E8" w14:textId="746E65CB" w:rsidR="009030A0" w:rsidRPr="006E5B29" w:rsidRDefault="009030A0" w:rsidP="006E5B29">
      <w:pPr>
        <w:widowControl w:val="0"/>
        <w:numPr>
          <w:ilvl w:val="0"/>
          <w:numId w:val="7"/>
        </w:numPr>
        <w:spacing w:line="480" w:lineRule="auto"/>
        <w:rPr>
          <w:color w:val="000000" w:themeColor="text1"/>
        </w:rPr>
      </w:pPr>
      <w:r w:rsidRPr="006E5B29">
        <w:rPr>
          <w:color w:val="000000" w:themeColor="text1"/>
        </w:rPr>
        <w:t>Transfer of Funding and Transfer of Funds</w:t>
      </w:r>
    </w:p>
    <w:p w14:paraId="25C9BC6F" w14:textId="78655D77" w:rsidR="009030A0" w:rsidRPr="006E5B29" w:rsidRDefault="009030A0" w:rsidP="006E5B29">
      <w:pPr>
        <w:widowControl w:val="0"/>
        <w:numPr>
          <w:ilvl w:val="0"/>
          <w:numId w:val="7"/>
        </w:numPr>
        <w:spacing w:line="480" w:lineRule="auto"/>
        <w:rPr>
          <w:color w:val="000000" w:themeColor="text1"/>
        </w:rPr>
      </w:pPr>
      <w:r w:rsidRPr="006E5B29">
        <w:rPr>
          <w:color w:val="000000" w:themeColor="text1"/>
        </w:rPr>
        <w:t>Reporting Requirements for Award Recipients</w:t>
      </w:r>
    </w:p>
    <w:p w14:paraId="474EB1FC" w14:textId="5FB4DCC4" w:rsidR="009030A0" w:rsidRPr="006E5B29" w:rsidRDefault="009030A0" w:rsidP="006E5B29">
      <w:pPr>
        <w:widowControl w:val="0"/>
        <w:numPr>
          <w:ilvl w:val="0"/>
          <w:numId w:val="7"/>
        </w:numPr>
        <w:spacing w:line="480" w:lineRule="auto"/>
        <w:rPr>
          <w:color w:val="000000" w:themeColor="text1"/>
        </w:rPr>
      </w:pPr>
      <w:r w:rsidRPr="006E5B29">
        <w:rPr>
          <w:color w:val="000000" w:themeColor="text1"/>
        </w:rPr>
        <w:t>Additional Information</w:t>
      </w:r>
    </w:p>
    <w:p w14:paraId="5C19E73F" w14:textId="1CA424DD" w:rsidR="003D78A5" w:rsidRPr="006E5B29" w:rsidRDefault="007C0975" w:rsidP="007C0975">
      <w:pPr>
        <w:widowControl w:val="0"/>
        <w:spacing w:line="480" w:lineRule="auto"/>
        <w:rPr>
          <w:b/>
          <w:color w:val="000000" w:themeColor="text1"/>
        </w:rPr>
      </w:pPr>
      <w:r>
        <w:rPr>
          <w:b/>
          <w:color w:val="000000" w:themeColor="text1"/>
          <w:szCs w:val="24"/>
        </w:rPr>
        <w:t>I.</w:t>
      </w:r>
      <w:r w:rsidRPr="006E5B29">
        <w:rPr>
          <w:b/>
          <w:color w:val="000000" w:themeColor="text1"/>
        </w:rPr>
        <w:t xml:space="preserve"> </w:t>
      </w:r>
      <w:r w:rsidR="003D78A5" w:rsidRPr="006E5B29">
        <w:rPr>
          <w:b/>
          <w:color w:val="000000" w:themeColor="text1"/>
        </w:rPr>
        <w:t>Authority</w:t>
      </w:r>
    </w:p>
    <w:p w14:paraId="711A1CEA" w14:textId="499364A6" w:rsidR="003D78A5" w:rsidRPr="008841FE" w:rsidRDefault="003D78A5" w:rsidP="0054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bookmarkStart w:id="0" w:name="_Hlk136595531"/>
      <w:r w:rsidRPr="006E5B29">
        <w:rPr>
          <w:b/>
          <w:color w:val="000000" w:themeColor="text1"/>
        </w:rPr>
        <w:tab/>
      </w:r>
      <w:r w:rsidRPr="006E5B29">
        <w:rPr>
          <w:color w:val="000000" w:themeColor="text1"/>
        </w:rPr>
        <w:t xml:space="preserve">This ICWA grant is funding that is provided through non-recurring appropriations made by the Congress in its annual appropriations to the BIA.  These funds </w:t>
      </w:r>
      <w:r w:rsidR="00D36185" w:rsidRPr="006E5B29">
        <w:rPr>
          <w:color w:val="000000" w:themeColor="text1"/>
        </w:rPr>
        <w:t>a</w:t>
      </w:r>
      <w:r w:rsidRPr="006E5B29">
        <w:rPr>
          <w:color w:val="000000" w:themeColor="text1"/>
        </w:rPr>
        <w:t>re provided on a year-to-year basis and may or may not be provided in future years.</w:t>
      </w:r>
      <w:r w:rsidR="00D36185" w:rsidRPr="006E5B29">
        <w:rPr>
          <w:color w:val="000000" w:themeColor="text1"/>
        </w:rPr>
        <w:t xml:space="preserve">  In FY 2023, Congress appropriated a total of $2.0 million for off-reservation programs authorized by section 202 of ICWA (25 U.S.C. 1932), which reflects an increase of $500,000.00 above the FY 2022 funding </w:t>
      </w:r>
      <w:r w:rsidR="00D36185" w:rsidRPr="006E5B29">
        <w:rPr>
          <w:color w:val="000000" w:themeColor="text1"/>
        </w:rPr>
        <w:lastRenderedPageBreak/>
        <w:t xml:space="preserve">level.  The BIA will be distributing a total of $2.0 million to eligible Indian Organizations under this grant solicitation.  </w:t>
      </w:r>
      <w:bookmarkEnd w:id="0"/>
      <w:r w:rsidRPr="008841FE">
        <w:rPr>
          <w:color w:val="000000" w:themeColor="text1"/>
        </w:rPr>
        <w:t xml:space="preserve">Additional authorizing statutes for the program include: </w:t>
      </w:r>
    </w:p>
    <w:p w14:paraId="11D441EF" w14:textId="77777777" w:rsidR="003D78A5" w:rsidRPr="00333AEB" w:rsidRDefault="003D78A5" w:rsidP="006E5B91">
      <w:pPr>
        <w:pStyle w:val="NormalWeb"/>
        <w:numPr>
          <w:ilvl w:val="0"/>
          <w:numId w:val="10"/>
        </w:numPr>
        <w:spacing w:before="0" w:beforeAutospacing="0" w:after="0" w:afterAutospacing="0" w:line="480" w:lineRule="auto"/>
        <w:rPr>
          <w:color w:val="000000" w:themeColor="text1"/>
        </w:rPr>
      </w:pPr>
      <w:r w:rsidRPr="00333AEB">
        <w:rPr>
          <w:color w:val="000000" w:themeColor="text1"/>
        </w:rPr>
        <w:t>Section 202 of ICWA (25 U.S.C. 1932)</w:t>
      </w:r>
    </w:p>
    <w:p w14:paraId="16F22A4B" w14:textId="77777777" w:rsidR="003D78A5" w:rsidRPr="00333AEB" w:rsidRDefault="003D78A5" w:rsidP="006E5B91">
      <w:pPr>
        <w:pStyle w:val="NormalWeb"/>
        <w:numPr>
          <w:ilvl w:val="0"/>
          <w:numId w:val="10"/>
        </w:numPr>
        <w:spacing w:before="0" w:beforeAutospacing="0" w:after="0" w:afterAutospacing="0" w:line="480" w:lineRule="auto"/>
        <w:rPr>
          <w:color w:val="000000" w:themeColor="text1"/>
        </w:rPr>
      </w:pPr>
      <w:r w:rsidRPr="00333AEB">
        <w:rPr>
          <w:color w:val="000000" w:themeColor="text1"/>
        </w:rPr>
        <w:t>P.L. 93-638, ISDEAA of 1975, as amended</w:t>
      </w:r>
    </w:p>
    <w:p w14:paraId="634D4920" w14:textId="77777777" w:rsidR="003D78A5" w:rsidRPr="00333AEB" w:rsidRDefault="003D78A5" w:rsidP="006E5B91">
      <w:pPr>
        <w:pStyle w:val="ListParagraph"/>
        <w:numPr>
          <w:ilvl w:val="0"/>
          <w:numId w:val="10"/>
        </w:numPr>
        <w:spacing w:line="480" w:lineRule="auto"/>
        <w:rPr>
          <w:color w:val="000000" w:themeColor="text1"/>
          <w:szCs w:val="24"/>
        </w:rPr>
      </w:pPr>
      <w:r w:rsidRPr="00333AEB">
        <w:rPr>
          <w:color w:val="000000" w:themeColor="text1"/>
          <w:szCs w:val="24"/>
        </w:rPr>
        <w:t>P.L. 101-630, The Indian Child Protection and Family Violence Prevention Act</w:t>
      </w:r>
    </w:p>
    <w:p w14:paraId="26FB2E36" w14:textId="77777777" w:rsidR="003D78A5" w:rsidRPr="00333AEB" w:rsidRDefault="003D78A5" w:rsidP="006E5B91">
      <w:pPr>
        <w:pStyle w:val="ListParagraph"/>
        <w:numPr>
          <w:ilvl w:val="0"/>
          <w:numId w:val="10"/>
        </w:numPr>
        <w:spacing w:line="480" w:lineRule="auto"/>
        <w:rPr>
          <w:color w:val="000000" w:themeColor="text1"/>
          <w:szCs w:val="24"/>
        </w:rPr>
      </w:pPr>
      <w:r w:rsidRPr="00333AEB">
        <w:rPr>
          <w:color w:val="000000" w:themeColor="text1"/>
          <w:szCs w:val="24"/>
        </w:rPr>
        <w:t>P.L. 114-165, Native American Children’s Safety Act (NACSA) of 2016</w:t>
      </w:r>
    </w:p>
    <w:p w14:paraId="0D28A270" w14:textId="77777777" w:rsidR="003D78A5" w:rsidRPr="00333AEB" w:rsidRDefault="003D78A5" w:rsidP="006E5B91">
      <w:pPr>
        <w:pStyle w:val="ListParagraph"/>
        <w:numPr>
          <w:ilvl w:val="0"/>
          <w:numId w:val="10"/>
        </w:numPr>
        <w:spacing w:line="480" w:lineRule="auto"/>
        <w:rPr>
          <w:color w:val="000000" w:themeColor="text1"/>
          <w:szCs w:val="24"/>
        </w:rPr>
      </w:pPr>
      <w:r w:rsidRPr="00333AEB">
        <w:rPr>
          <w:color w:val="000000" w:themeColor="text1"/>
          <w:szCs w:val="24"/>
        </w:rPr>
        <w:t>25 CFR part 23, ICWA</w:t>
      </w:r>
    </w:p>
    <w:p w14:paraId="6AEC6DD7" w14:textId="77777777" w:rsidR="003D78A5" w:rsidRPr="00333AEB" w:rsidRDefault="003D78A5" w:rsidP="006E5B91">
      <w:pPr>
        <w:pStyle w:val="ListParagraph"/>
        <w:numPr>
          <w:ilvl w:val="0"/>
          <w:numId w:val="10"/>
        </w:numPr>
        <w:spacing w:line="480" w:lineRule="auto"/>
        <w:rPr>
          <w:color w:val="000000" w:themeColor="text1"/>
          <w:szCs w:val="24"/>
        </w:rPr>
      </w:pPr>
      <w:r w:rsidRPr="00333AEB">
        <w:rPr>
          <w:color w:val="000000" w:themeColor="text1"/>
          <w:szCs w:val="24"/>
        </w:rPr>
        <w:t xml:space="preserve">25 U.S.C. 1901 </w:t>
      </w:r>
      <w:r w:rsidRPr="00F4347A">
        <w:rPr>
          <w:i/>
          <w:color w:val="000000" w:themeColor="text1"/>
        </w:rPr>
        <w:t>et seq</w:t>
      </w:r>
      <w:r w:rsidRPr="00333AEB">
        <w:rPr>
          <w:color w:val="000000" w:themeColor="text1"/>
          <w:szCs w:val="24"/>
        </w:rPr>
        <w:t>., ICWA of 1978</w:t>
      </w:r>
    </w:p>
    <w:p w14:paraId="0B3EB211" w14:textId="77777777" w:rsidR="003D78A5" w:rsidRPr="00333AEB" w:rsidRDefault="003D78A5" w:rsidP="006E5B91">
      <w:pPr>
        <w:pStyle w:val="ListParagraph"/>
        <w:numPr>
          <w:ilvl w:val="0"/>
          <w:numId w:val="10"/>
        </w:numPr>
        <w:spacing w:line="480" w:lineRule="auto"/>
        <w:rPr>
          <w:color w:val="000000" w:themeColor="text1"/>
          <w:szCs w:val="24"/>
        </w:rPr>
      </w:pPr>
      <w:r w:rsidRPr="00333AEB">
        <w:rPr>
          <w:color w:val="000000" w:themeColor="text1"/>
          <w:szCs w:val="24"/>
        </w:rPr>
        <w:t>2 CFR, Grants and Agreements, Volume 1, 1-299</w:t>
      </w:r>
    </w:p>
    <w:p w14:paraId="7F41EB72" w14:textId="77777777" w:rsidR="003D78A5" w:rsidRPr="008841FE" w:rsidRDefault="003D78A5" w:rsidP="006E5B91">
      <w:pPr>
        <w:pStyle w:val="ListParagraph"/>
        <w:numPr>
          <w:ilvl w:val="0"/>
          <w:numId w:val="10"/>
        </w:numPr>
        <w:spacing w:line="480" w:lineRule="auto"/>
        <w:rPr>
          <w:rFonts w:eastAsiaTheme="minorEastAsia"/>
          <w:color w:val="000000" w:themeColor="text1"/>
        </w:rPr>
      </w:pPr>
      <w:r w:rsidRPr="008841FE">
        <w:rPr>
          <w:color w:val="000000" w:themeColor="text1"/>
        </w:rPr>
        <w:t>43 CFR part 18 (31 U.S.C. 1352) New Restrictions on Lobbying</w:t>
      </w:r>
    </w:p>
    <w:p w14:paraId="5A5F862B" w14:textId="77777777" w:rsidR="00763BC7" w:rsidRPr="008841FE" w:rsidRDefault="003D78A5" w:rsidP="00763BC7">
      <w:pPr>
        <w:pStyle w:val="ListParagraph"/>
        <w:numPr>
          <w:ilvl w:val="0"/>
          <w:numId w:val="10"/>
        </w:numPr>
        <w:spacing w:line="480" w:lineRule="auto"/>
        <w:rPr>
          <w:rFonts w:eastAsiaTheme="minorEastAsia"/>
          <w:color w:val="000000" w:themeColor="text1"/>
        </w:rPr>
      </w:pPr>
      <w:r w:rsidRPr="008841FE">
        <w:rPr>
          <w:color w:val="000000" w:themeColor="text1"/>
        </w:rPr>
        <w:t>Indian Child Welfare Act Title II Authorities</w:t>
      </w:r>
    </w:p>
    <w:p w14:paraId="7AB77D64" w14:textId="5E697818" w:rsidR="00DD11BF" w:rsidRPr="008841FE" w:rsidRDefault="00CD5581" w:rsidP="006E5B91">
      <w:pPr>
        <w:widowControl w:val="0"/>
        <w:spacing w:line="480" w:lineRule="auto"/>
        <w:rPr>
          <w:b/>
          <w:color w:val="000000" w:themeColor="text1"/>
        </w:rPr>
      </w:pPr>
      <w:r w:rsidRPr="008841FE">
        <w:rPr>
          <w:b/>
          <w:color w:val="000000" w:themeColor="text1"/>
        </w:rPr>
        <w:t xml:space="preserve">II.  </w:t>
      </w:r>
      <w:r w:rsidR="00DD11BF" w:rsidRPr="008841FE">
        <w:rPr>
          <w:b/>
          <w:color w:val="000000" w:themeColor="text1"/>
        </w:rPr>
        <w:t xml:space="preserve">Eligibility </w:t>
      </w:r>
    </w:p>
    <w:p w14:paraId="6C527197" w14:textId="29FA7046" w:rsidR="00DD11BF" w:rsidRPr="00333AEB" w:rsidRDefault="00DB70E8" w:rsidP="006E5B91">
      <w:pPr>
        <w:spacing w:line="480" w:lineRule="auto"/>
        <w:ind w:firstLine="720"/>
        <w:rPr>
          <w:color w:val="000000" w:themeColor="text1"/>
          <w:szCs w:val="24"/>
        </w:rPr>
      </w:pPr>
      <w:r w:rsidRPr="008841FE">
        <w:rPr>
          <w:color w:val="000000" w:themeColor="text1"/>
        </w:rPr>
        <w:t xml:space="preserve">This solicitation contains guidelines and instructions for writing and submitting a proposal. The BIA will use a competitive evaluation process. </w:t>
      </w:r>
      <w:r w:rsidR="00DD11BF" w:rsidRPr="00333AEB">
        <w:rPr>
          <w:color w:val="000000" w:themeColor="text1"/>
          <w:szCs w:val="24"/>
        </w:rPr>
        <w:t>Eligibility for funding will be limited to activities that support and are consistent with the intent and activities outlined in the Indian Child Welfare Act (ICWA) section 202 (25 U.S.C. 1932).</w:t>
      </w:r>
    </w:p>
    <w:p w14:paraId="31DCAF42" w14:textId="2BAEF2BF" w:rsidR="00DD11BF" w:rsidRPr="008841FE" w:rsidRDefault="18CFE7DF" w:rsidP="00F4347A">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firstLine="720"/>
        <w:rPr>
          <w:color w:val="000000" w:themeColor="text1"/>
        </w:rPr>
      </w:pPr>
      <w:r w:rsidRPr="47CB07AD">
        <w:rPr>
          <w:color w:val="000000" w:themeColor="text1"/>
          <w:szCs w:val="24"/>
        </w:rPr>
        <w:t>Authorized Tribal organizations, as defined at 25 U.S.C. 5304(</w:t>
      </w:r>
      <w:r w:rsidRPr="47CB07AD">
        <w:rPr>
          <w:i/>
          <w:iCs/>
          <w:color w:val="000000" w:themeColor="text1"/>
          <w:szCs w:val="24"/>
        </w:rPr>
        <w:t>l</w:t>
      </w:r>
      <w:r w:rsidRPr="47CB07AD">
        <w:rPr>
          <w:color w:val="000000" w:themeColor="text1"/>
          <w:szCs w:val="24"/>
        </w:rPr>
        <w:t>)</w:t>
      </w:r>
      <w:r w:rsidRPr="00F4347A">
        <w:t xml:space="preserve"> </w:t>
      </w:r>
      <w:r w:rsidR="00DD11BF" w:rsidRPr="008841FE">
        <w:rPr>
          <w:color w:val="000000" w:themeColor="text1"/>
        </w:rPr>
        <w:t xml:space="preserve">may apply individually or as a consortium for a grant under this notice.  Indian Organization, solely for purpose of eligibility for grants, means any legally established group, association, partnership, corporation, or other legal entity which is owned or controlled by Indians, or a majority (51 percent or more) of whose members are Indians.  A consortium is created by an agreement or association between two or more eligible applicants who enter into an agreement to administer a grant program and to </w:t>
      </w:r>
      <w:r w:rsidR="00DD11BF" w:rsidRPr="008841FE">
        <w:rPr>
          <w:color w:val="000000" w:themeColor="text1"/>
        </w:rPr>
        <w:lastRenderedPageBreak/>
        <w:t xml:space="preserve">provide services under the grant to Indian residents in a specific geographical area when its administratively feasible to provide an adequate level of service within the area.  An applicant may not submit more than one application nor be the beneficiary of more than one grant under this notice. </w:t>
      </w:r>
    </w:p>
    <w:p w14:paraId="4C0E5095" w14:textId="01B86720" w:rsidR="00EE5E45" w:rsidRPr="008841FE" w:rsidRDefault="00CD5581" w:rsidP="006E5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8841FE">
        <w:rPr>
          <w:b/>
          <w:color w:val="000000" w:themeColor="text1"/>
        </w:rPr>
        <w:t xml:space="preserve">III.  </w:t>
      </w:r>
      <w:r w:rsidR="00DD11BF" w:rsidRPr="008841FE">
        <w:rPr>
          <w:b/>
          <w:color w:val="000000" w:themeColor="text1"/>
        </w:rPr>
        <w:t>Categories of Available Funding</w:t>
      </w:r>
    </w:p>
    <w:p w14:paraId="003B32B1" w14:textId="5930F69F" w:rsidR="00A86B2B" w:rsidRPr="008841FE" w:rsidRDefault="00A15A2A" w:rsidP="006E5B91">
      <w:pPr>
        <w:widowControl w:val="0"/>
        <w:spacing w:line="480" w:lineRule="auto"/>
        <w:ind w:firstLine="720"/>
        <w:rPr>
          <w:color w:val="000000" w:themeColor="text1"/>
        </w:rPr>
      </w:pPr>
      <w:bookmarkStart w:id="1" w:name="_Hlk63321800"/>
      <w:r w:rsidRPr="008841FE">
        <w:rPr>
          <w:color w:val="000000" w:themeColor="text1"/>
        </w:rPr>
        <w:t>C</w:t>
      </w:r>
      <w:r w:rsidR="005C7330" w:rsidRPr="008841FE">
        <w:rPr>
          <w:color w:val="000000" w:themeColor="text1"/>
        </w:rPr>
        <w:t>ategor</w:t>
      </w:r>
      <w:r w:rsidRPr="008841FE">
        <w:rPr>
          <w:color w:val="000000" w:themeColor="text1"/>
        </w:rPr>
        <w:t>y of funding will be under ICWA</w:t>
      </w:r>
      <w:r w:rsidR="005C7330" w:rsidRPr="008841FE">
        <w:rPr>
          <w:color w:val="000000" w:themeColor="text1"/>
        </w:rPr>
        <w:t xml:space="preserve">.  </w:t>
      </w:r>
      <w:bookmarkEnd w:id="1"/>
    </w:p>
    <w:p w14:paraId="6968CF8B" w14:textId="604A7255" w:rsidR="00A15A2A" w:rsidRPr="008841FE" w:rsidRDefault="00821C46" w:rsidP="006E5B91">
      <w:pPr>
        <w:widowControl w:val="0"/>
        <w:spacing w:line="480" w:lineRule="auto"/>
        <w:rPr>
          <w:b/>
          <w:color w:val="000000" w:themeColor="text1"/>
        </w:rPr>
      </w:pPr>
      <w:r w:rsidRPr="008841FE">
        <w:rPr>
          <w:b/>
          <w:color w:val="000000" w:themeColor="text1"/>
        </w:rPr>
        <w:t>I</w:t>
      </w:r>
      <w:r w:rsidR="00CD5581" w:rsidRPr="008841FE">
        <w:rPr>
          <w:b/>
          <w:color w:val="000000" w:themeColor="text1"/>
        </w:rPr>
        <w:t xml:space="preserve">V.  </w:t>
      </w:r>
      <w:r w:rsidR="007B20D1" w:rsidRPr="008841FE">
        <w:rPr>
          <w:b/>
          <w:color w:val="000000" w:themeColor="text1"/>
        </w:rPr>
        <w:t>Funding Limitations:</w:t>
      </w:r>
    </w:p>
    <w:p w14:paraId="530B98AE" w14:textId="440309D2" w:rsidR="00485783" w:rsidRPr="00603F0B" w:rsidRDefault="00485783" w:rsidP="00485783">
      <w:pPr>
        <w:widowControl w:val="0"/>
        <w:spacing w:line="480" w:lineRule="auto"/>
        <w:ind w:firstLine="720"/>
        <w:rPr>
          <w:color w:val="000000" w:themeColor="text1"/>
        </w:rPr>
      </w:pPr>
      <w:r w:rsidRPr="00333AEB">
        <w:rPr>
          <w:color w:val="000000" w:themeColor="text1"/>
          <w:szCs w:val="24"/>
        </w:rPr>
        <w:t xml:space="preserve">Matching requirement(s) are voluntary.  Title II of the Indian Child Welfare Act, at section 201(b), clearly encourages Tribes to seek funds from other sources to enhance the quality and scope of ICWA child and family services programs.  </w:t>
      </w:r>
    </w:p>
    <w:p w14:paraId="34C02CA7" w14:textId="009E62C9" w:rsidR="00A15A2A" w:rsidRPr="00333AEB" w:rsidRDefault="00A15A2A" w:rsidP="006E5B91">
      <w:pPr>
        <w:spacing w:line="480" w:lineRule="auto"/>
        <w:rPr>
          <w:color w:val="000000" w:themeColor="text1"/>
          <w:szCs w:val="24"/>
        </w:rPr>
      </w:pPr>
      <w:r w:rsidRPr="008841FE">
        <w:rPr>
          <w:i/>
          <w:color w:val="000000" w:themeColor="text1"/>
        </w:rPr>
        <w:t>Award Type</w:t>
      </w:r>
      <w:r w:rsidRPr="00333AEB">
        <w:rPr>
          <w:color w:val="000000" w:themeColor="text1"/>
          <w:szCs w:val="24"/>
        </w:rPr>
        <w:t xml:space="preserve">: </w:t>
      </w:r>
      <w:r w:rsidR="00AA6A15" w:rsidRPr="00333AEB">
        <w:rPr>
          <w:color w:val="000000" w:themeColor="text1"/>
          <w:szCs w:val="24"/>
        </w:rPr>
        <w:t xml:space="preserve"> </w:t>
      </w:r>
      <w:r w:rsidRPr="00333AEB">
        <w:rPr>
          <w:color w:val="000000" w:themeColor="text1"/>
          <w:szCs w:val="24"/>
        </w:rPr>
        <w:t>Grant</w:t>
      </w:r>
    </w:p>
    <w:p w14:paraId="4B7DCF65" w14:textId="57406860" w:rsidR="00A15A2A" w:rsidRPr="00333AEB" w:rsidRDefault="00A15A2A" w:rsidP="006E5B91">
      <w:pPr>
        <w:spacing w:line="480" w:lineRule="auto"/>
        <w:rPr>
          <w:color w:val="000000" w:themeColor="text1"/>
          <w:szCs w:val="24"/>
        </w:rPr>
      </w:pPr>
      <w:r w:rsidRPr="008841FE">
        <w:rPr>
          <w:i/>
          <w:color w:val="000000" w:themeColor="text1"/>
        </w:rPr>
        <w:t>Estimated Total Funding</w:t>
      </w:r>
      <w:r w:rsidRPr="00333AEB">
        <w:rPr>
          <w:color w:val="000000" w:themeColor="text1"/>
          <w:szCs w:val="24"/>
        </w:rPr>
        <w:t>:</w:t>
      </w:r>
      <w:r w:rsidR="00AA6A15" w:rsidRPr="00333AEB">
        <w:rPr>
          <w:color w:val="000000" w:themeColor="text1"/>
          <w:szCs w:val="24"/>
        </w:rPr>
        <w:t xml:space="preserve">  </w:t>
      </w:r>
      <w:r w:rsidRPr="00333AEB">
        <w:rPr>
          <w:color w:val="000000" w:themeColor="text1"/>
          <w:szCs w:val="24"/>
        </w:rPr>
        <w:t>$</w:t>
      </w:r>
      <w:r w:rsidR="00CC46A0" w:rsidRPr="00333AEB">
        <w:rPr>
          <w:color w:val="000000" w:themeColor="text1"/>
          <w:szCs w:val="24"/>
        </w:rPr>
        <w:t>2</w:t>
      </w:r>
      <w:r w:rsidRPr="00333AEB">
        <w:rPr>
          <w:color w:val="000000" w:themeColor="text1"/>
          <w:szCs w:val="24"/>
        </w:rPr>
        <w:t>,</w:t>
      </w:r>
      <w:r w:rsidR="00AA01AC" w:rsidRPr="00333AEB">
        <w:rPr>
          <w:color w:val="000000" w:themeColor="text1"/>
          <w:szCs w:val="24"/>
        </w:rPr>
        <w:t>0</w:t>
      </w:r>
      <w:r w:rsidRPr="00333AEB">
        <w:rPr>
          <w:color w:val="000000" w:themeColor="text1"/>
          <w:szCs w:val="24"/>
        </w:rPr>
        <w:t>00,000</w:t>
      </w:r>
    </w:p>
    <w:p w14:paraId="348A2F88" w14:textId="381A445B" w:rsidR="00A15A2A" w:rsidRPr="00333AEB" w:rsidRDefault="00A15A2A" w:rsidP="006E5B91">
      <w:pPr>
        <w:spacing w:line="480" w:lineRule="auto"/>
        <w:rPr>
          <w:color w:val="000000" w:themeColor="text1"/>
          <w:szCs w:val="24"/>
        </w:rPr>
      </w:pPr>
      <w:r w:rsidRPr="008841FE">
        <w:rPr>
          <w:i/>
          <w:color w:val="000000" w:themeColor="text1"/>
        </w:rPr>
        <w:t>Expected Number of Grant Awards</w:t>
      </w:r>
      <w:r w:rsidRPr="00333AEB">
        <w:rPr>
          <w:color w:val="000000" w:themeColor="text1"/>
          <w:szCs w:val="24"/>
        </w:rPr>
        <w:t>:</w:t>
      </w:r>
      <w:r w:rsidR="00AA6A15" w:rsidRPr="00333AEB">
        <w:rPr>
          <w:color w:val="000000" w:themeColor="text1"/>
          <w:szCs w:val="24"/>
        </w:rPr>
        <w:t xml:space="preserve">  </w:t>
      </w:r>
      <w:r w:rsidRPr="00333AEB">
        <w:rPr>
          <w:color w:val="000000" w:themeColor="text1"/>
          <w:szCs w:val="24"/>
        </w:rPr>
        <w:t>0-15</w:t>
      </w:r>
    </w:p>
    <w:p w14:paraId="344E4614" w14:textId="3BF8B32A" w:rsidR="00A15A2A" w:rsidRPr="00333AEB" w:rsidRDefault="00A15A2A" w:rsidP="006E5B91">
      <w:pPr>
        <w:spacing w:line="480" w:lineRule="auto"/>
        <w:rPr>
          <w:color w:val="000000" w:themeColor="text1"/>
          <w:szCs w:val="24"/>
        </w:rPr>
      </w:pPr>
      <w:r w:rsidRPr="008841FE">
        <w:rPr>
          <w:i/>
          <w:color w:val="000000" w:themeColor="text1"/>
        </w:rPr>
        <w:t>Award Ceiling</w:t>
      </w:r>
      <w:r w:rsidRPr="00333AEB">
        <w:rPr>
          <w:color w:val="000000" w:themeColor="text1"/>
          <w:szCs w:val="24"/>
        </w:rPr>
        <w:t>:</w:t>
      </w:r>
      <w:r w:rsidR="00AA6A15" w:rsidRPr="00333AEB">
        <w:rPr>
          <w:color w:val="000000" w:themeColor="text1"/>
          <w:szCs w:val="24"/>
        </w:rPr>
        <w:t xml:space="preserve">  </w:t>
      </w:r>
      <w:r w:rsidRPr="00333AEB">
        <w:rPr>
          <w:color w:val="000000" w:themeColor="text1"/>
          <w:szCs w:val="24"/>
        </w:rPr>
        <w:t>$</w:t>
      </w:r>
      <w:r w:rsidR="00867B84" w:rsidRPr="00333AEB">
        <w:rPr>
          <w:color w:val="000000" w:themeColor="text1"/>
          <w:szCs w:val="24"/>
        </w:rPr>
        <w:t>2</w:t>
      </w:r>
      <w:r w:rsidRPr="00333AEB">
        <w:rPr>
          <w:color w:val="000000" w:themeColor="text1"/>
          <w:szCs w:val="24"/>
        </w:rPr>
        <w:t>00,000 per Budget period</w:t>
      </w:r>
    </w:p>
    <w:p w14:paraId="39E346A8" w14:textId="2065C7DE" w:rsidR="00A15A2A" w:rsidRPr="00333AEB" w:rsidRDefault="00A15A2A" w:rsidP="006E5B91">
      <w:pPr>
        <w:spacing w:line="480" w:lineRule="auto"/>
        <w:rPr>
          <w:color w:val="000000" w:themeColor="text1"/>
          <w:szCs w:val="24"/>
        </w:rPr>
      </w:pPr>
      <w:r w:rsidRPr="008841FE">
        <w:rPr>
          <w:i/>
          <w:color w:val="000000" w:themeColor="text1"/>
        </w:rPr>
        <w:t>Award Floor</w:t>
      </w:r>
      <w:r w:rsidRPr="00333AEB">
        <w:rPr>
          <w:color w:val="000000" w:themeColor="text1"/>
          <w:szCs w:val="24"/>
        </w:rPr>
        <w:t>:</w:t>
      </w:r>
      <w:r w:rsidR="00AA6A15" w:rsidRPr="00333AEB">
        <w:rPr>
          <w:color w:val="000000" w:themeColor="text1"/>
          <w:szCs w:val="24"/>
        </w:rPr>
        <w:t xml:space="preserve">  </w:t>
      </w:r>
      <w:r w:rsidRPr="00333AEB">
        <w:rPr>
          <w:color w:val="000000" w:themeColor="text1"/>
          <w:szCs w:val="24"/>
        </w:rPr>
        <w:t>$80,000 per Budget period</w:t>
      </w:r>
    </w:p>
    <w:p w14:paraId="5F1A6941" w14:textId="71A35267" w:rsidR="00A15A2A" w:rsidRPr="00333AEB" w:rsidRDefault="00A15A2A" w:rsidP="006E5B91">
      <w:pPr>
        <w:spacing w:line="480" w:lineRule="auto"/>
        <w:rPr>
          <w:color w:val="000000" w:themeColor="text1"/>
          <w:szCs w:val="24"/>
        </w:rPr>
      </w:pPr>
      <w:r w:rsidRPr="008841FE">
        <w:rPr>
          <w:i/>
          <w:color w:val="000000" w:themeColor="text1"/>
        </w:rPr>
        <w:t>Anticipated Project Start Date</w:t>
      </w:r>
      <w:r w:rsidRPr="00333AEB">
        <w:rPr>
          <w:color w:val="000000" w:themeColor="text1"/>
          <w:szCs w:val="24"/>
        </w:rPr>
        <w:t>:</w:t>
      </w:r>
      <w:r w:rsidR="002824B9" w:rsidRPr="00333AEB">
        <w:rPr>
          <w:color w:val="000000" w:themeColor="text1"/>
          <w:szCs w:val="24"/>
        </w:rPr>
        <w:t xml:space="preserve">  </w:t>
      </w:r>
      <w:r w:rsidRPr="00333AEB">
        <w:rPr>
          <w:color w:val="000000" w:themeColor="text1"/>
          <w:szCs w:val="24"/>
        </w:rPr>
        <w:t xml:space="preserve">October </w:t>
      </w:r>
      <w:r w:rsidRPr="47CB07AD">
        <w:rPr>
          <w:color w:val="000000" w:themeColor="text1"/>
        </w:rPr>
        <w:t>1</w:t>
      </w:r>
      <w:r w:rsidR="09070A69" w:rsidRPr="47CB07AD">
        <w:rPr>
          <w:color w:val="000000" w:themeColor="text1"/>
        </w:rPr>
        <w:t>7</w:t>
      </w:r>
      <w:r w:rsidRPr="00333AEB">
        <w:rPr>
          <w:color w:val="000000" w:themeColor="text1"/>
          <w:szCs w:val="24"/>
        </w:rPr>
        <w:t>, 202</w:t>
      </w:r>
      <w:r w:rsidR="00AA01AC" w:rsidRPr="00333AEB">
        <w:rPr>
          <w:color w:val="000000" w:themeColor="text1"/>
          <w:szCs w:val="24"/>
        </w:rPr>
        <w:t>3</w:t>
      </w:r>
    </w:p>
    <w:p w14:paraId="1344D4BB" w14:textId="219D26C7" w:rsidR="00A15A2A" w:rsidRPr="00333AEB" w:rsidRDefault="00A15A2A" w:rsidP="006E5B91">
      <w:pPr>
        <w:spacing w:line="480" w:lineRule="auto"/>
        <w:rPr>
          <w:color w:val="000000" w:themeColor="text1"/>
          <w:szCs w:val="24"/>
        </w:rPr>
      </w:pPr>
      <w:r w:rsidRPr="008841FE">
        <w:rPr>
          <w:i/>
          <w:color w:val="000000" w:themeColor="text1"/>
        </w:rPr>
        <w:t>Anticipated Project End Date</w:t>
      </w:r>
      <w:r w:rsidRPr="00333AEB">
        <w:rPr>
          <w:color w:val="000000" w:themeColor="text1"/>
          <w:szCs w:val="24"/>
        </w:rPr>
        <w:t>:</w:t>
      </w:r>
      <w:r w:rsidR="002824B9" w:rsidRPr="00333AEB">
        <w:rPr>
          <w:color w:val="000000" w:themeColor="text1"/>
          <w:szCs w:val="24"/>
        </w:rPr>
        <w:t xml:space="preserve">  </w:t>
      </w:r>
      <w:r w:rsidR="1BABEA5C" w:rsidRPr="47CB07AD">
        <w:rPr>
          <w:color w:val="000000" w:themeColor="text1"/>
        </w:rPr>
        <w:t>October 16</w:t>
      </w:r>
      <w:r w:rsidRPr="00333AEB">
        <w:rPr>
          <w:color w:val="000000" w:themeColor="text1"/>
          <w:szCs w:val="24"/>
        </w:rPr>
        <w:t>, 202</w:t>
      </w:r>
      <w:r w:rsidR="00AA01AC" w:rsidRPr="00333AEB">
        <w:rPr>
          <w:color w:val="000000" w:themeColor="text1"/>
          <w:szCs w:val="24"/>
        </w:rPr>
        <w:t>5</w:t>
      </w:r>
    </w:p>
    <w:p w14:paraId="52A1D5E9" w14:textId="7EFAFDA7" w:rsidR="00A15A2A" w:rsidRPr="008841FE" w:rsidRDefault="00A15A2A" w:rsidP="006E5B91">
      <w:pPr>
        <w:spacing w:line="480" w:lineRule="auto"/>
        <w:rPr>
          <w:color w:val="000000" w:themeColor="text1"/>
        </w:rPr>
      </w:pPr>
      <w:r w:rsidRPr="008841FE">
        <w:rPr>
          <w:i/>
          <w:color w:val="000000" w:themeColor="text1"/>
        </w:rPr>
        <w:t>Length of Project Period</w:t>
      </w:r>
      <w:r w:rsidRPr="00333AEB">
        <w:rPr>
          <w:color w:val="000000" w:themeColor="text1"/>
          <w:szCs w:val="24"/>
        </w:rPr>
        <w:t>:</w:t>
      </w:r>
      <w:r w:rsidR="00367BC5" w:rsidRPr="00333AEB">
        <w:rPr>
          <w:color w:val="000000" w:themeColor="text1"/>
          <w:szCs w:val="24"/>
        </w:rPr>
        <w:t xml:space="preserve">  </w:t>
      </w:r>
      <w:r w:rsidR="1BB69B73" w:rsidRPr="47CB07AD">
        <w:rPr>
          <w:color w:val="000000" w:themeColor="text1"/>
        </w:rPr>
        <w:t>Two</w:t>
      </w:r>
      <w:r w:rsidRPr="00333AEB">
        <w:rPr>
          <w:color w:val="000000" w:themeColor="text1"/>
          <w:szCs w:val="24"/>
        </w:rPr>
        <w:t xml:space="preserve"> Fiscal </w:t>
      </w:r>
      <w:r w:rsidRPr="47CB07AD">
        <w:rPr>
          <w:color w:val="000000" w:themeColor="text1"/>
        </w:rPr>
        <w:t>Yea</w:t>
      </w:r>
      <w:r w:rsidR="3D5723A6" w:rsidRPr="47CB07AD">
        <w:rPr>
          <w:color w:val="000000" w:themeColor="text1"/>
        </w:rPr>
        <w:t>rs</w:t>
      </w:r>
    </w:p>
    <w:p w14:paraId="25982C87" w14:textId="0ED4C8E6" w:rsidR="00A15A2A" w:rsidRPr="008841FE" w:rsidRDefault="00A15A2A" w:rsidP="006E5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sidRPr="008841FE">
        <w:rPr>
          <w:i/>
          <w:color w:val="000000" w:themeColor="text1"/>
        </w:rPr>
        <w:t>Category</w:t>
      </w:r>
      <w:r w:rsidRPr="008841FE">
        <w:rPr>
          <w:color w:val="000000" w:themeColor="text1"/>
        </w:rPr>
        <w:t>:</w:t>
      </w:r>
      <w:r w:rsidR="00367BC5" w:rsidRPr="008841FE">
        <w:rPr>
          <w:color w:val="000000" w:themeColor="text1"/>
        </w:rPr>
        <w:t xml:space="preserve">  </w:t>
      </w:r>
      <w:r w:rsidRPr="008841FE">
        <w:rPr>
          <w:color w:val="000000" w:themeColor="text1"/>
        </w:rPr>
        <w:t>ICWA</w:t>
      </w:r>
    </w:p>
    <w:p w14:paraId="7107027D" w14:textId="11D8214F" w:rsidR="00A15A2A" w:rsidRPr="008841FE" w:rsidRDefault="00A15A2A" w:rsidP="0054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sidRPr="008841FE">
        <w:rPr>
          <w:i/>
          <w:color w:val="000000" w:themeColor="text1"/>
        </w:rPr>
        <w:t>Cost Sharing or Matching</w:t>
      </w:r>
      <w:r w:rsidR="002824B9" w:rsidRPr="00333AEB">
        <w:rPr>
          <w:color w:val="000000" w:themeColor="text1"/>
          <w:szCs w:val="24"/>
        </w:rPr>
        <w:t>:</w:t>
      </w:r>
      <w:r w:rsidR="00367BC5" w:rsidRPr="00333AEB">
        <w:rPr>
          <w:color w:val="000000" w:themeColor="text1"/>
          <w:szCs w:val="24"/>
        </w:rPr>
        <w:t xml:space="preserve"> </w:t>
      </w:r>
      <w:r w:rsidR="00367BC5" w:rsidRPr="008841FE">
        <w:rPr>
          <w:color w:val="000000" w:themeColor="text1"/>
        </w:rPr>
        <w:t xml:space="preserve"> </w:t>
      </w:r>
      <w:r w:rsidRPr="008841FE">
        <w:rPr>
          <w:color w:val="000000" w:themeColor="text1"/>
        </w:rPr>
        <w:t>No (volunteer)</w:t>
      </w:r>
      <w:r w:rsidRPr="00603F0B">
        <w:rPr>
          <w:color w:val="000000" w:themeColor="text1"/>
        </w:rPr>
        <w:t xml:space="preserve"> </w:t>
      </w:r>
    </w:p>
    <w:p w14:paraId="54E9B181" w14:textId="23112117" w:rsidR="00EE5E45" w:rsidRPr="008841FE" w:rsidRDefault="00CD5581" w:rsidP="006E5B91">
      <w:pPr>
        <w:widowControl w:val="0"/>
        <w:spacing w:line="480" w:lineRule="auto"/>
        <w:rPr>
          <w:b/>
          <w:color w:val="000000" w:themeColor="text1"/>
        </w:rPr>
      </w:pPr>
      <w:r w:rsidRPr="008841FE">
        <w:rPr>
          <w:b/>
          <w:color w:val="000000" w:themeColor="text1"/>
        </w:rPr>
        <w:t>V.  Proposal Application Guidelines</w:t>
      </w:r>
    </w:p>
    <w:p w14:paraId="09328192" w14:textId="0C2B2A20" w:rsidR="000F67F1" w:rsidRPr="008841FE" w:rsidRDefault="000E24C6" w:rsidP="006E5B91">
      <w:pPr>
        <w:widowControl w:val="0"/>
        <w:numPr>
          <w:ilvl w:val="0"/>
          <w:numId w:val="8"/>
        </w:numPr>
        <w:spacing w:line="480" w:lineRule="auto"/>
        <w:ind w:left="360"/>
        <w:rPr>
          <w:b/>
          <w:color w:val="000000" w:themeColor="text1"/>
        </w:rPr>
      </w:pPr>
      <w:r w:rsidRPr="008841FE">
        <w:rPr>
          <w:b/>
          <w:color w:val="000000" w:themeColor="text1"/>
        </w:rPr>
        <w:t>Background</w:t>
      </w:r>
    </w:p>
    <w:p w14:paraId="2C557753" w14:textId="7687D2B7" w:rsidR="00A15A2A" w:rsidRPr="008841FE" w:rsidRDefault="00A15A2A" w:rsidP="006E5B91">
      <w:pPr>
        <w:pStyle w:val="Heading2"/>
        <w:spacing w:line="480" w:lineRule="auto"/>
        <w:ind w:left="0" w:firstLine="360"/>
        <w:rPr>
          <w:color w:val="000000" w:themeColor="text1"/>
          <w:sz w:val="24"/>
        </w:rPr>
      </w:pPr>
      <w:r w:rsidRPr="008841FE">
        <w:rPr>
          <w:b w:val="0"/>
          <w:color w:val="000000" w:themeColor="text1"/>
          <w:sz w:val="24"/>
        </w:rPr>
        <w:lastRenderedPageBreak/>
        <w:t>On January 13, 1994, I</w:t>
      </w:r>
      <w:r w:rsidR="00524055" w:rsidRPr="008841FE">
        <w:rPr>
          <w:b w:val="0"/>
          <w:color w:val="000000" w:themeColor="text1"/>
          <w:sz w:val="24"/>
        </w:rPr>
        <w:t xml:space="preserve">ndian </w:t>
      </w:r>
      <w:r w:rsidRPr="008841FE">
        <w:rPr>
          <w:b w:val="0"/>
          <w:color w:val="000000" w:themeColor="text1"/>
          <w:sz w:val="24"/>
        </w:rPr>
        <w:t>A</w:t>
      </w:r>
      <w:r w:rsidR="00524055" w:rsidRPr="008841FE">
        <w:rPr>
          <w:b w:val="0"/>
          <w:color w:val="000000" w:themeColor="text1"/>
          <w:sz w:val="24"/>
        </w:rPr>
        <w:t>ffairs (IA)</w:t>
      </w:r>
      <w:r w:rsidRPr="008841FE">
        <w:rPr>
          <w:b w:val="0"/>
          <w:color w:val="000000" w:themeColor="text1"/>
          <w:sz w:val="24"/>
        </w:rPr>
        <w:t xml:space="preserve"> published in the Federal Register </w:t>
      </w:r>
      <w:r w:rsidR="00CD5581" w:rsidRPr="008841FE">
        <w:rPr>
          <w:b w:val="0"/>
          <w:color w:val="000000" w:themeColor="text1"/>
          <w:sz w:val="24"/>
        </w:rPr>
        <w:t xml:space="preserve">(59 FR 2248) </w:t>
      </w:r>
      <w:r w:rsidRPr="008841FE">
        <w:rPr>
          <w:b w:val="0"/>
          <w:color w:val="000000" w:themeColor="text1"/>
          <w:sz w:val="24"/>
        </w:rPr>
        <w:t xml:space="preserve">regulations revising 25 CFR </w:t>
      </w:r>
      <w:r w:rsidR="00CD5581" w:rsidRPr="008841FE">
        <w:rPr>
          <w:b w:val="0"/>
          <w:color w:val="000000" w:themeColor="text1"/>
          <w:sz w:val="24"/>
        </w:rPr>
        <w:t>p</w:t>
      </w:r>
      <w:r w:rsidRPr="008841FE">
        <w:rPr>
          <w:b w:val="0"/>
          <w:color w:val="000000" w:themeColor="text1"/>
          <w:sz w:val="24"/>
        </w:rPr>
        <w:t xml:space="preserve">art 23, the rules that govern the Title II ICWA grant program.  The announcement converted the previous competitive ICWA grant award process to initiate a noncompetitive award system for eligible </w:t>
      </w:r>
      <w:r w:rsidR="0006208B" w:rsidRPr="008841FE">
        <w:rPr>
          <w:b w:val="0"/>
          <w:color w:val="000000" w:themeColor="text1"/>
          <w:sz w:val="24"/>
        </w:rPr>
        <w:t>F</w:t>
      </w:r>
      <w:r w:rsidRPr="008841FE">
        <w:rPr>
          <w:b w:val="0"/>
          <w:color w:val="000000" w:themeColor="text1"/>
          <w:sz w:val="24"/>
        </w:rPr>
        <w:t xml:space="preserve">ederally recognized Tribes.  </w:t>
      </w:r>
    </w:p>
    <w:p w14:paraId="63FD23A7" w14:textId="03B1A53A" w:rsidR="00A15A2A" w:rsidRPr="008841FE" w:rsidRDefault="00A15A2A" w:rsidP="006E5B91">
      <w:pPr>
        <w:pStyle w:val="Heading2"/>
        <w:spacing w:line="480" w:lineRule="auto"/>
        <w:ind w:left="0" w:firstLine="360"/>
        <w:rPr>
          <w:color w:val="000000" w:themeColor="text1"/>
          <w:sz w:val="24"/>
        </w:rPr>
      </w:pPr>
      <w:r w:rsidRPr="008841FE">
        <w:rPr>
          <w:b w:val="0"/>
          <w:color w:val="000000" w:themeColor="text1"/>
          <w:sz w:val="24"/>
        </w:rPr>
        <w:t xml:space="preserve">In FY 1995, </w:t>
      </w:r>
      <w:r w:rsidR="00524055" w:rsidRPr="008841FE">
        <w:rPr>
          <w:b w:val="0"/>
          <w:color w:val="000000" w:themeColor="text1"/>
          <w:sz w:val="24"/>
        </w:rPr>
        <w:t xml:space="preserve">the </w:t>
      </w:r>
      <w:r w:rsidRPr="008841FE">
        <w:rPr>
          <w:b w:val="0"/>
          <w:color w:val="000000" w:themeColor="text1"/>
          <w:sz w:val="24"/>
        </w:rPr>
        <w:t xml:space="preserve">eligible Tribes began to continuously access their recurring ICWA funds in the Tribal Priority Allocation (TPA) </w:t>
      </w:r>
      <w:r w:rsidR="00524055" w:rsidRPr="008841FE">
        <w:rPr>
          <w:b w:val="0"/>
          <w:color w:val="000000" w:themeColor="text1"/>
          <w:sz w:val="24"/>
        </w:rPr>
        <w:t xml:space="preserve">budget </w:t>
      </w:r>
      <w:r w:rsidR="00F34663" w:rsidRPr="008841FE">
        <w:rPr>
          <w:b w:val="0"/>
          <w:color w:val="000000" w:themeColor="text1"/>
          <w:sz w:val="24"/>
        </w:rPr>
        <w:t>Sub activity</w:t>
      </w:r>
      <w:r w:rsidR="00524055" w:rsidRPr="008841FE">
        <w:rPr>
          <w:b w:val="0"/>
          <w:color w:val="000000" w:themeColor="text1"/>
          <w:sz w:val="24"/>
        </w:rPr>
        <w:t xml:space="preserve"> section </w:t>
      </w:r>
      <w:r w:rsidRPr="008841FE">
        <w:rPr>
          <w:b w:val="0"/>
          <w:color w:val="000000" w:themeColor="text1"/>
          <w:sz w:val="24"/>
        </w:rPr>
        <w:t xml:space="preserve">of the Tribe's budget system.  The funding process managed centrally by IA for off-reservation Indian Organizations was discontinued after the conversion to the noncompetitive process for eligible </w:t>
      </w:r>
      <w:r w:rsidR="00CD5581" w:rsidRPr="008841FE">
        <w:rPr>
          <w:b w:val="0"/>
          <w:color w:val="000000" w:themeColor="text1"/>
          <w:sz w:val="24"/>
        </w:rPr>
        <w:t>f</w:t>
      </w:r>
      <w:r w:rsidRPr="008841FE">
        <w:rPr>
          <w:b w:val="0"/>
          <w:color w:val="000000" w:themeColor="text1"/>
          <w:sz w:val="24"/>
        </w:rPr>
        <w:t xml:space="preserve">ederally recognized Tribes.  The BIA last awarded the ICWA off-reservation grants to Indian Organizations in FY 1994.  Rather, some </w:t>
      </w:r>
      <w:r w:rsidR="00CD5581" w:rsidRPr="008841FE">
        <w:rPr>
          <w:b w:val="0"/>
          <w:color w:val="000000" w:themeColor="text1"/>
          <w:sz w:val="24"/>
        </w:rPr>
        <w:t>f</w:t>
      </w:r>
      <w:r w:rsidRPr="008841FE">
        <w:rPr>
          <w:b w:val="0"/>
          <w:color w:val="000000" w:themeColor="text1"/>
          <w:sz w:val="24"/>
        </w:rPr>
        <w:t>ederally recognized Tribes have contracted with off-reservation Indian Organizations, if and where needed.</w:t>
      </w:r>
      <w:r w:rsidRPr="008841FE">
        <w:rPr>
          <w:color w:val="000000" w:themeColor="text1"/>
          <w:sz w:val="24"/>
        </w:rPr>
        <w:t xml:space="preserve"> </w:t>
      </w:r>
    </w:p>
    <w:p w14:paraId="1AE20F12" w14:textId="6B8AE4BD" w:rsidR="00A15A2A" w:rsidRPr="008841FE" w:rsidRDefault="00A15A2A" w:rsidP="006E5B91">
      <w:pPr>
        <w:spacing w:line="480" w:lineRule="auto"/>
        <w:ind w:firstLine="360"/>
        <w:rPr>
          <w:color w:val="000000" w:themeColor="text1"/>
        </w:rPr>
      </w:pPr>
      <w:r w:rsidRPr="008841FE">
        <w:rPr>
          <w:color w:val="000000" w:themeColor="text1"/>
        </w:rPr>
        <w:t xml:space="preserve">In FY 2020, </w:t>
      </w:r>
      <w:r w:rsidR="00E2400B" w:rsidRPr="008841FE">
        <w:rPr>
          <w:color w:val="000000" w:themeColor="text1"/>
        </w:rPr>
        <w:t xml:space="preserve">the </w:t>
      </w:r>
      <w:r w:rsidRPr="008841FE">
        <w:rPr>
          <w:color w:val="000000" w:themeColor="text1"/>
        </w:rPr>
        <w:t>Congress appropriate</w:t>
      </w:r>
      <w:r w:rsidR="7A37AF44" w:rsidRPr="008841FE">
        <w:rPr>
          <w:color w:val="000000" w:themeColor="text1"/>
        </w:rPr>
        <w:t>d</w:t>
      </w:r>
      <w:r w:rsidRPr="008841FE">
        <w:rPr>
          <w:color w:val="000000" w:themeColor="text1"/>
        </w:rPr>
        <w:t xml:space="preserve"> $1.0 million </w:t>
      </w:r>
      <w:r w:rsidR="00E2400B" w:rsidRPr="008841FE">
        <w:rPr>
          <w:color w:val="000000" w:themeColor="text1"/>
        </w:rPr>
        <w:t xml:space="preserve">specifically </w:t>
      </w:r>
      <w:r w:rsidRPr="008841FE">
        <w:rPr>
          <w:color w:val="000000" w:themeColor="text1"/>
        </w:rPr>
        <w:t xml:space="preserve">to fund off-reservation programs authorized by section 202 of the ICWA (25 U.S.C. 1932).  In FY 2021, the </w:t>
      </w:r>
      <w:r w:rsidR="00742CF1" w:rsidRPr="008841FE">
        <w:rPr>
          <w:color w:val="000000" w:themeColor="text1"/>
        </w:rPr>
        <w:t>Congress</w:t>
      </w:r>
      <w:r w:rsidRPr="008841FE">
        <w:rPr>
          <w:color w:val="000000" w:themeColor="text1"/>
        </w:rPr>
        <w:t xml:space="preserve"> allocated </w:t>
      </w:r>
      <w:r w:rsidR="00524055" w:rsidRPr="008841FE">
        <w:rPr>
          <w:color w:val="000000" w:themeColor="text1"/>
        </w:rPr>
        <w:t>again</w:t>
      </w:r>
      <w:r w:rsidRPr="008841FE">
        <w:rPr>
          <w:color w:val="000000" w:themeColor="text1"/>
        </w:rPr>
        <w:t xml:space="preserve"> $1.0 million for the ICWA, to fund off-reservation programs authorized by section 202 of the ICWA (25 U.S.C. 1932)</w:t>
      </w:r>
      <w:r w:rsidR="00742CF1" w:rsidRPr="008841FE">
        <w:rPr>
          <w:color w:val="000000" w:themeColor="text1"/>
        </w:rPr>
        <w:t xml:space="preserve"> for the second </w:t>
      </w:r>
      <w:r w:rsidR="00270288" w:rsidRPr="008841FE">
        <w:rPr>
          <w:color w:val="000000" w:themeColor="text1"/>
        </w:rPr>
        <w:t xml:space="preserve">consecutive </w:t>
      </w:r>
      <w:r w:rsidR="00742CF1" w:rsidRPr="008841FE">
        <w:rPr>
          <w:color w:val="000000" w:themeColor="text1"/>
        </w:rPr>
        <w:t>fiscal year</w:t>
      </w:r>
      <w:r w:rsidRPr="008841FE">
        <w:rPr>
          <w:color w:val="000000" w:themeColor="text1"/>
        </w:rPr>
        <w:t>.</w:t>
      </w:r>
      <w:r w:rsidR="0006208B" w:rsidRPr="008841FE">
        <w:rPr>
          <w:color w:val="000000" w:themeColor="text1"/>
        </w:rPr>
        <w:t xml:space="preserve">  </w:t>
      </w:r>
      <w:r w:rsidR="00AA01AC" w:rsidRPr="008841FE">
        <w:rPr>
          <w:color w:val="000000" w:themeColor="text1"/>
        </w:rPr>
        <w:t>In FY 2022, Congress allocated $</w:t>
      </w:r>
      <w:r w:rsidR="00B002A5" w:rsidRPr="008841FE">
        <w:rPr>
          <w:color w:val="000000" w:themeColor="text1"/>
        </w:rPr>
        <w:t xml:space="preserve">1.5 </w:t>
      </w:r>
      <w:r w:rsidR="00AA01AC" w:rsidRPr="008841FE">
        <w:rPr>
          <w:color w:val="000000" w:themeColor="text1"/>
        </w:rPr>
        <w:t>million for the ICWA, to fund off-reservation programs authorized by</w:t>
      </w:r>
      <w:r w:rsidR="005532C9" w:rsidRPr="008841FE">
        <w:rPr>
          <w:color w:val="000000" w:themeColor="text1"/>
        </w:rPr>
        <w:t xml:space="preserve"> section</w:t>
      </w:r>
      <w:r w:rsidR="00AA01AC" w:rsidRPr="008841FE">
        <w:rPr>
          <w:color w:val="000000" w:themeColor="text1"/>
        </w:rPr>
        <w:t xml:space="preserve"> 202 of the ICWA (25 U.S.C. 1932</w:t>
      </w:r>
      <w:r w:rsidR="004B48BB" w:rsidRPr="008841FE">
        <w:rPr>
          <w:color w:val="000000" w:themeColor="text1"/>
        </w:rPr>
        <w:t xml:space="preserve">) for the third consecutive fiscal year.  In FY 2023, Congress allocated </w:t>
      </w:r>
      <w:r w:rsidR="00B002A5" w:rsidRPr="008841FE">
        <w:rPr>
          <w:color w:val="000000" w:themeColor="text1"/>
        </w:rPr>
        <w:t xml:space="preserve">2 </w:t>
      </w:r>
      <w:r w:rsidR="00F0732F" w:rsidRPr="008841FE">
        <w:rPr>
          <w:color w:val="000000" w:themeColor="text1"/>
        </w:rPr>
        <w:t>million</w:t>
      </w:r>
      <w:r w:rsidR="00B002A5" w:rsidRPr="008841FE">
        <w:rPr>
          <w:color w:val="000000" w:themeColor="text1"/>
        </w:rPr>
        <w:t>,</w:t>
      </w:r>
      <w:r w:rsidR="00F0732F" w:rsidRPr="008841FE">
        <w:rPr>
          <w:color w:val="000000" w:themeColor="text1"/>
        </w:rPr>
        <w:t xml:space="preserve"> additional</w:t>
      </w:r>
      <w:r w:rsidR="004B48BB" w:rsidRPr="008841FE">
        <w:rPr>
          <w:color w:val="000000" w:themeColor="text1"/>
        </w:rPr>
        <w:t xml:space="preserve"> $500,000 for the ICWA, to fund off-reservation programs authorized by</w:t>
      </w:r>
      <w:r w:rsidR="005532C9" w:rsidRPr="008841FE">
        <w:rPr>
          <w:color w:val="000000" w:themeColor="text1"/>
        </w:rPr>
        <w:t xml:space="preserve"> section</w:t>
      </w:r>
      <w:r w:rsidR="004B48BB" w:rsidRPr="008841FE">
        <w:rPr>
          <w:color w:val="000000" w:themeColor="text1"/>
        </w:rPr>
        <w:t xml:space="preserve"> 202 of the ICWA (25 U.S.C. 1932) for the fourth consecutive fiscal year. </w:t>
      </w:r>
      <w:r w:rsidR="0006208B" w:rsidRPr="008841FE">
        <w:rPr>
          <w:color w:val="000000" w:themeColor="text1"/>
        </w:rPr>
        <w:t xml:space="preserve">These are considered one-time funding for the earmark as included in the </w:t>
      </w:r>
      <w:r w:rsidR="00F34663" w:rsidRPr="008841FE">
        <w:rPr>
          <w:color w:val="000000" w:themeColor="text1"/>
        </w:rPr>
        <w:t>four</w:t>
      </w:r>
      <w:r w:rsidR="0006208B" w:rsidRPr="008841FE">
        <w:rPr>
          <w:color w:val="000000" w:themeColor="text1"/>
        </w:rPr>
        <w:t xml:space="preserve"> consecutive fiscal year appropriations act.</w:t>
      </w:r>
    </w:p>
    <w:p w14:paraId="7324AE09" w14:textId="284F70F4" w:rsidR="006D5B39" w:rsidRPr="008841FE" w:rsidRDefault="0070142F" w:rsidP="006E5B91">
      <w:pPr>
        <w:spacing w:line="480" w:lineRule="auto"/>
        <w:rPr>
          <w:b/>
          <w:color w:val="000000" w:themeColor="text1"/>
        </w:rPr>
      </w:pPr>
      <w:r w:rsidRPr="008841FE">
        <w:rPr>
          <w:b/>
          <w:color w:val="000000" w:themeColor="text1"/>
        </w:rPr>
        <w:lastRenderedPageBreak/>
        <w:t xml:space="preserve">B.  </w:t>
      </w:r>
      <w:r w:rsidR="00574D9C" w:rsidRPr="008841FE">
        <w:rPr>
          <w:b/>
          <w:color w:val="000000" w:themeColor="text1"/>
        </w:rPr>
        <w:t>Items to Consider Before Preparing an Application</w:t>
      </w:r>
      <w:r w:rsidR="002A3857" w:rsidRPr="008841FE">
        <w:rPr>
          <w:b/>
          <w:color w:val="000000" w:themeColor="text1"/>
        </w:rPr>
        <w:t xml:space="preserve">, </w:t>
      </w:r>
      <w:r w:rsidR="00574D9C" w:rsidRPr="008841FE">
        <w:rPr>
          <w:b/>
          <w:color w:val="000000" w:themeColor="text1"/>
        </w:rPr>
        <w:t>Funding Limitations</w:t>
      </w:r>
      <w:r w:rsidR="004648B7" w:rsidRPr="008841FE">
        <w:rPr>
          <w:b/>
          <w:color w:val="000000" w:themeColor="text1"/>
        </w:rPr>
        <w:t>, 2-year Timeframes and No-Cost Extensions</w:t>
      </w:r>
    </w:p>
    <w:p w14:paraId="5B33339D" w14:textId="080CB5DD" w:rsidR="000F67F1" w:rsidRPr="008841FE" w:rsidRDefault="00CD5581" w:rsidP="006E5B9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b/>
          <w:color w:val="000000" w:themeColor="text1"/>
        </w:rPr>
      </w:pPr>
      <w:r w:rsidRPr="008841FE">
        <w:rPr>
          <w:color w:val="000000" w:themeColor="text1"/>
        </w:rPr>
        <w:tab/>
      </w:r>
      <w:r w:rsidR="00574D9C" w:rsidRPr="008841FE">
        <w:rPr>
          <w:color w:val="000000" w:themeColor="text1"/>
        </w:rPr>
        <w:t>Awards are subject to available funding.</w:t>
      </w:r>
      <w:r w:rsidR="006D5B39" w:rsidRPr="008841FE">
        <w:rPr>
          <w:color w:val="000000" w:themeColor="text1"/>
        </w:rPr>
        <w:t xml:space="preserve"> </w:t>
      </w:r>
      <w:r w:rsidR="00CB1211" w:rsidRPr="008841FE">
        <w:rPr>
          <w:color w:val="000000" w:themeColor="text1"/>
        </w:rPr>
        <w:t xml:space="preserve"> </w:t>
      </w:r>
      <w:r w:rsidR="006D5B39" w:rsidRPr="008841FE">
        <w:rPr>
          <w:color w:val="000000" w:themeColor="text1"/>
        </w:rPr>
        <w:t>The BIA</w:t>
      </w:r>
      <w:r w:rsidR="00B3285C" w:rsidRPr="008841FE">
        <w:rPr>
          <w:color w:val="000000" w:themeColor="text1"/>
        </w:rPr>
        <w:t>’</w:t>
      </w:r>
      <w:r w:rsidR="006D5B39" w:rsidRPr="008841FE">
        <w:rPr>
          <w:color w:val="000000" w:themeColor="text1"/>
        </w:rPr>
        <w:t xml:space="preserve">s obligation under this solicitation notice is contingent on receipt of </w:t>
      </w:r>
      <w:r w:rsidR="00A93ABB" w:rsidRPr="008841FE">
        <w:rPr>
          <w:color w:val="000000" w:themeColor="text1"/>
        </w:rPr>
        <w:t xml:space="preserve">available </w:t>
      </w:r>
      <w:r w:rsidR="006D5B39" w:rsidRPr="008841FE">
        <w:rPr>
          <w:color w:val="000000" w:themeColor="text1"/>
        </w:rPr>
        <w:t>appropriated funds.  No liability on part of the U.S. Government for any payment may arise until funds are made available to the awarding officer for this grant.  No liability may arise until the recipient receives notice of such availability and is confirmed in writing by the grants officer</w:t>
      </w:r>
      <w:r w:rsidR="006D5B39" w:rsidRPr="008841FE">
        <w:rPr>
          <w:b/>
          <w:color w:val="000000" w:themeColor="text1"/>
        </w:rPr>
        <w:t>.</w:t>
      </w:r>
    </w:p>
    <w:p w14:paraId="678DFB6E" w14:textId="4A98862F" w:rsidR="006D5B39" w:rsidRPr="008841FE" w:rsidRDefault="004B16D6" w:rsidP="008841FE">
      <w:pPr>
        <w:widowControl w:val="0"/>
        <w:spacing w:line="480" w:lineRule="auto"/>
        <w:rPr>
          <w:b/>
          <w:color w:val="000000" w:themeColor="text1"/>
        </w:rPr>
      </w:pPr>
      <w:r w:rsidRPr="00333AEB">
        <w:rPr>
          <w:b/>
          <w:color w:val="000000" w:themeColor="text1"/>
          <w:szCs w:val="24"/>
        </w:rPr>
        <w:t xml:space="preserve">C. </w:t>
      </w:r>
      <w:r w:rsidR="007873A6" w:rsidRPr="00333AEB">
        <w:rPr>
          <w:b/>
          <w:color w:val="000000" w:themeColor="text1"/>
          <w:szCs w:val="24"/>
        </w:rPr>
        <w:t xml:space="preserve"> </w:t>
      </w:r>
      <w:r w:rsidR="00B935A4" w:rsidRPr="008841FE">
        <w:rPr>
          <w:b/>
          <w:color w:val="000000" w:themeColor="text1"/>
        </w:rPr>
        <w:t>Mandatory Components and</w:t>
      </w:r>
      <w:r w:rsidR="007F51E4" w:rsidRPr="008841FE">
        <w:rPr>
          <w:b/>
          <w:color w:val="000000" w:themeColor="text1"/>
        </w:rPr>
        <w:t xml:space="preserve"> </w:t>
      </w:r>
      <w:r w:rsidR="00B935A4" w:rsidRPr="008841FE">
        <w:rPr>
          <w:b/>
          <w:color w:val="000000" w:themeColor="text1"/>
        </w:rPr>
        <w:t>Requirements</w:t>
      </w:r>
      <w:r w:rsidR="002A3857" w:rsidRPr="008841FE">
        <w:rPr>
          <w:b/>
          <w:color w:val="000000" w:themeColor="text1"/>
        </w:rPr>
        <w:t xml:space="preserve"> </w:t>
      </w:r>
      <w:r w:rsidR="004D34CA" w:rsidRPr="008841FE">
        <w:rPr>
          <w:b/>
          <w:color w:val="000000" w:themeColor="text1"/>
        </w:rPr>
        <w:t xml:space="preserve">for Applications </w:t>
      </w:r>
    </w:p>
    <w:p w14:paraId="58247C9F" w14:textId="55DBD724" w:rsidR="00DF7B34" w:rsidRPr="008841FE" w:rsidRDefault="00485783" w:rsidP="47CB0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Pr>
          <w:szCs w:val="24"/>
        </w:rPr>
        <w:tab/>
      </w:r>
      <w:r w:rsidR="008F73B0" w:rsidRPr="00333AEB">
        <w:rPr>
          <w:color w:val="000000" w:themeColor="text1"/>
          <w:szCs w:val="24"/>
        </w:rPr>
        <w:t>The mandatory components</w:t>
      </w:r>
      <w:r w:rsidR="00A62E99" w:rsidRPr="00333AEB">
        <w:rPr>
          <w:color w:val="000000" w:themeColor="text1"/>
          <w:szCs w:val="24"/>
        </w:rPr>
        <w:t>,</w:t>
      </w:r>
      <w:r w:rsidR="008F73B0" w:rsidRPr="00333AEB">
        <w:rPr>
          <w:color w:val="000000" w:themeColor="text1"/>
          <w:szCs w:val="24"/>
        </w:rPr>
        <w:t xml:space="preserve"> and requirements for applications</w:t>
      </w:r>
      <w:r w:rsidR="00A62E99" w:rsidRPr="00333AEB">
        <w:rPr>
          <w:color w:val="000000" w:themeColor="text1"/>
          <w:szCs w:val="24"/>
        </w:rPr>
        <w:t xml:space="preserve"> identified below, must be included in the application. </w:t>
      </w:r>
      <w:r w:rsidR="2AEF4D56" w:rsidRPr="0F3D2E03">
        <w:rPr>
          <w:color w:val="000000" w:themeColor="text1"/>
        </w:rPr>
        <w:t>The required forms may be downloaded from</w:t>
      </w:r>
      <w:r w:rsidR="2586667A" w:rsidRPr="0F3D2E03">
        <w:rPr>
          <w:color w:val="000000" w:themeColor="text1"/>
        </w:rPr>
        <w:t xml:space="preserve"> this solicitation on</w:t>
      </w:r>
      <w:r w:rsidR="2AEF4D56" w:rsidRPr="0F3D2E03">
        <w:rPr>
          <w:color w:val="000000" w:themeColor="text1"/>
        </w:rPr>
        <w:t xml:space="preserve"> grants.gov</w:t>
      </w:r>
      <w:r w:rsidR="4BAC8393" w:rsidRPr="0F3D2E03">
        <w:rPr>
          <w:color w:val="000000" w:themeColor="text1"/>
        </w:rPr>
        <w:t>, under the “PACKAGE” tab. If the forms are unable</w:t>
      </w:r>
      <w:r w:rsidR="00A62E99" w:rsidRPr="00333AEB">
        <w:rPr>
          <w:color w:val="000000" w:themeColor="text1"/>
          <w:szCs w:val="24"/>
        </w:rPr>
        <w:t xml:space="preserve"> to </w:t>
      </w:r>
      <w:r w:rsidR="4BAC8393" w:rsidRPr="0F3D2E03">
        <w:rPr>
          <w:color w:val="000000" w:themeColor="text1"/>
        </w:rPr>
        <w:t>be downloaded from the PACKAGE tab,</w:t>
      </w:r>
      <w:r w:rsidR="0066741C" w:rsidRPr="00333AEB">
        <w:rPr>
          <w:color w:val="000000" w:themeColor="text1"/>
          <w:szCs w:val="24"/>
        </w:rPr>
        <w:t xml:space="preserve"> s</w:t>
      </w:r>
      <w:r w:rsidR="00DF7B34" w:rsidRPr="00333AEB">
        <w:rPr>
          <w:color w:val="000000" w:themeColor="text1"/>
          <w:szCs w:val="24"/>
        </w:rPr>
        <w:t>elect</w:t>
      </w:r>
      <w:r w:rsidR="00DF7B34" w:rsidRPr="008841FE">
        <w:rPr>
          <w:color w:val="000000" w:themeColor="text1"/>
        </w:rPr>
        <w:t xml:space="preserve"> the </w:t>
      </w:r>
      <w:r w:rsidR="00464932">
        <w:rPr>
          <w:color w:val="000000" w:themeColor="text1"/>
        </w:rPr>
        <w:t>“</w:t>
      </w:r>
      <w:r w:rsidR="32B7A730" w:rsidRPr="0F3D2E03">
        <w:rPr>
          <w:color w:val="000000" w:themeColor="text1"/>
        </w:rPr>
        <w:t>FORMS</w:t>
      </w:r>
      <w:r w:rsidR="00464932">
        <w:rPr>
          <w:color w:val="000000" w:themeColor="text1"/>
        </w:rPr>
        <w:t>”</w:t>
      </w:r>
      <w:r w:rsidR="32B7A730" w:rsidRPr="0F3D2E03">
        <w:rPr>
          <w:color w:val="000000" w:themeColor="text1"/>
        </w:rPr>
        <w:t xml:space="preserve"> tab.</w:t>
      </w:r>
      <w:r w:rsidR="1ECC91D5" w:rsidRPr="0F3D2E03">
        <w:rPr>
          <w:color w:val="000000" w:themeColor="text1"/>
        </w:rPr>
        <w:t xml:space="preserve"> From the FORMS dropdown menu, select the second item “SF-424 Family</w:t>
      </w:r>
      <w:r w:rsidR="4199799E" w:rsidRPr="0F3D2E03">
        <w:rPr>
          <w:color w:val="000000" w:themeColor="text1"/>
        </w:rPr>
        <w:t>”</w:t>
      </w:r>
      <w:r w:rsidR="1ECC91D5" w:rsidRPr="0F3D2E03">
        <w:rPr>
          <w:color w:val="000000" w:themeColor="text1"/>
        </w:rPr>
        <w:t xml:space="preserve">. </w:t>
      </w:r>
      <w:r w:rsidR="00DF7B34" w:rsidRPr="008841FE">
        <w:rPr>
          <w:color w:val="000000" w:themeColor="text1"/>
        </w:rPr>
        <w:t xml:space="preserve">This will open the page with </w:t>
      </w:r>
      <w:r w:rsidR="52D28525" w:rsidRPr="0F3D2E03">
        <w:rPr>
          <w:color w:val="000000" w:themeColor="text1"/>
        </w:rPr>
        <w:t xml:space="preserve">a </w:t>
      </w:r>
      <w:r w:rsidR="00DF7B34" w:rsidRPr="008841FE">
        <w:rPr>
          <w:color w:val="000000" w:themeColor="text1"/>
        </w:rPr>
        <w:t>table titled “SF-424 FAMILY FORMS</w:t>
      </w:r>
      <w:r w:rsidR="00D05705" w:rsidRPr="00333AEB">
        <w:rPr>
          <w:color w:val="000000" w:themeColor="text1"/>
          <w:szCs w:val="24"/>
        </w:rPr>
        <w:t>.</w:t>
      </w:r>
      <w:r w:rsidR="00DF7B34" w:rsidRPr="00333AEB">
        <w:rPr>
          <w:color w:val="000000" w:themeColor="text1"/>
          <w:szCs w:val="24"/>
        </w:rPr>
        <w:t>”</w:t>
      </w:r>
      <w:r w:rsidR="00CE54E1" w:rsidRPr="00333AEB">
        <w:rPr>
          <w:color w:val="000000" w:themeColor="text1"/>
          <w:szCs w:val="24"/>
        </w:rPr>
        <w:t xml:space="preserve"> </w:t>
      </w:r>
      <w:r w:rsidR="1B9CDED2" w:rsidRPr="0F3D2E03">
        <w:rPr>
          <w:color w:val="000000" w:themeColor="text1"/>
        </w:rPr>
        <w:t>From this table, download the following required forms:</w:t>
      </w:r>
    </w:p>
    <w:p w14:paraId="35744DB9" w14:textId="6DD956FE" w:rsidR="00DF7B34" w:rsidRPr="008841FE" w:rsidRDefault="00CE54E1" w:rsidP="004A2558">
      <w:pPr>
        <w:pStyle w:val="ListParagraph"/>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sidRPr="008841FE">
        <w:rPr>
          <w:color w:val="000000" w:themeColor="text1"/>
        </w:rPr>
        <w:t xml:space="preserve">Application for Federal Assistance </w:t>
      </w:r>
      <w:r w:rsidR="1B9CDED2" w:rsidRPr="47CB07AD">
        <w:rPr>
          <w:color w:val="000000" w:themeColor="text1"/>
        </w:rPr>
        <w:t>(</w:t>
      </w:r>
      <w:r w:rsidRPr="008841FE">
        <w:rPr>
          <w:color w:val="000000" w:themeColor="text1"/>
        </w:rPr>
        <w:t>SF-424</w:t>
      </w:r>
      <w:r w:rsidR="1B9CDED2" w:rsidRPr="47CB07AD">
        <w:rPr>
          <w:color w:val="000000" w:themeColor="text1"/>
        </w:rPr>
        <w:t>)</w:t>
      </w:r>
    </w:p>
    <w:p w14:paraId="167B7C11" w14:textId="714AF8A4" w:rsidR="00DF7B34" w:rsidRPr="008841FE" w:rsidRDefault="1B9CDED2" w:rsidP="004A2558">
      <w:pPr>
        <w:pStyle w:val="ListParagraph"/>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szCs w:val="24"/>
        </w:rPr>
      </w:pPr>
      <w:r w:rsidRPr="47CB07AD">
        <w:rPr>
          <w:color w:val="000000" w:themeColor="text1"/>
          <w:szCs w:val="24"/>
        </w:rPr>
        <w:t>Budget Information for Non-Construction Programs (SF-424A)</w:t>
      </w:r>
    </w:p>
    <w:p w14:paraId="6B2EBC0E" w14:textId="2713391B" w:rsidR="00DF7B34" w:rsidRPr="008841FE" w:rsidRDefault="1B9CDED2" w:rsidP="004A2558">
      <w:pPr>
        <w:pStyle w:val="ListParagraph"/>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szCs w:val="24"/>
        </w:rPr>
      </w:pPr>
      <w:r w:rsidRPr="47CB07AD">
        <w:rPr>
          <w:color w:val="000000" w:themeColor="text1"/>
          <w:szCs w:val="24"/>
        </w:rPr>
        <w:t>Key Contacts</w:t>
      </w:r>
    </w:p>
    <w:p w14:paraId="5CA239DB" w14:textId="69A4B63E" w:rsidR="00DF7B34" w:rsidRPr="008841FE" w:rsidRDefault="1B9CDED2" w:rsidP="004A2558">
      <w:pPr>
        <w:pStyle w:val="ListParagraph"/>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szCs w:val="24"/>
        </w:rPr>
      </w:pPr>
      <w:r w:rsidRPr="47CB07AD">
        <w:rPr>
          <w:color w:val="000000" w:themeColor="text1"/>
          <w:szCs w:val="24"/>
        </w:rPr>
        <w:t>Project Abstract Summary</w:t>
      </w:r>
    </w:p>
    <w:p w14:paraId="45BE072F" w14:textId="45EB4316" w:rsidR="00DF7B34" w:rsidRPr="008841FE" w:rsidRDefault="00CE54E1" w:rsidP="0054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sidRPr="008841FE">
        <w:rPr>
          <w:color w:val="000000" w:themeColor="text1"/>
        </w:rPr>
        <w:t xml:space="preserve">  Click on the PDF letters to download </w:t>
      </w:r>
      <w:r w:rsidR="004A2558" w:rsidRPr="008841FE">
        <w:rPr>
          <w:color w:val="000000" w:themeColor="text1"/>
        </w:rPr>
        <w:t>each</w:t>
      </w:r>
      <w:r w:rsidRPr="008841FE">
        <w:rPr>
          <w:color w:val="000000" w:themeColor="text1"/>
        </w:rPr>
        <w:t xml:space="preserve"> document.</w:t>
      </w:r>
      <w:r w:rsidR="00DF7B34" w:rsidRPr="008841FE">
        <w:rPr>
          <w:color w:val="000000" w:themeColor="text1"/>
        </w:rPr>
        <w:t xml:space="preserve">  </w:t>
      </w:r>
    </w:p>
    <w:p w14:paraId="6D61BB81" w14:textId="2E9B1721" w:rsidR="00D11F0F" w:rsidRPr="00603F0B" w:rsidRDefault="00D11F0F" w:rsidP="00884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sidRPr="00333AEB">
        <w:rPr>
          <w:color w:val="000000" w:themeColor="text1"/>
          <w:szCs w:val="24"/>
        </w:rPr>
        <w:t xml:space="preserve">The </w:t>
      </w:r>
      <w:r w:rsidRPr="008841FE">
        <w:rPr>
          <w:color w:val="000000" w:themeColor="text1"/>
        </w:rPr>
        <w:t xml:space="preserve">following </w:t>
      </w:r>
      <w:r w:rsidR="000B4380" w:rsidRPr="00333AEB">
        <w:rPr>
          <w:color w:val="000000" w:themeColor="text1"/>
          <w:szCs w:val="24"/>
        </w:rPr>
        <w:t xml:space="preserve">are the </w:t>
      </w:r>
      <w:r w:rsidR="00F20271" w:rsidRPr="00333AEB">
        <w:rPr>
          <w:color w:val="000000" w:themeColor="text1"/>
          <w:szCs w:val="24"/>
        </w:rPr>
        <w:t xml:space="preserve">required </w:t>
      </w:r>
      <w:r w:rsidR="00F20271" w:rsidRPr="008841FE">
        <w:rPr>
          <w:color w:val="000000" w:themeColor="text1"/>
        </w:rPr>
        <w:t>documents</w:t>
      </w:r>
      <w:r w:rsidRPr="00333AEB">
        <w:rPr>
          <w:color w:val="000000" w:themeColor="text1"/>
          <w:szCs w:val="24"/>
        </w:rPr>
        <w:t>:</w:t>
      </w:r>
    </w:p>
    <w:p w14:paraId="5072D9CF" w14:textId="24306B86" w:rsidR="009639E7" w:rsidRPr="008841FE" w:rsidRDefault="0009296F" w:rsidP="008841FE">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color w:val="000000" w:themeColor="text1"/>
        </w:rPr>
      </w:pPr>
      <w:r w:rsidRPr="008841FE">
        <w:rPr>
          <w:i/>
          <w:color w:val="000000" w:themeColor="text1"/>
        </w:rPr>
        <w:t>Project Narrative</w:t>
      </w:r>
    </w:p>
    <w:p w14:paraId="71F6B9C2" w14:textId="00B500DC" w:rsidR="4F6C71ED" w:rsidRDefault="0009296F" w:rsidP="00F4347A">
      <w:pPr>
        <w:pStyle w:val="ListParagraph"/>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iCs/>
          <w:color w:val="000000" w:themeColor="text1"/>
          <w:szCs w:val="24"/>
        </w:rPr>
      </w:pPr>
      <w:r w:rsidRPr="00485783">
        <w:rPr>
          <w:i/>
          <w:iCs/>
          <w:color w:val="000000" w:themeColor="text1"/>
          <w:szCs w:val="24"/>
        </w:rPr>
        <w:t>Executive Summary</w:t>
      </w:r>
    </w:p>
    <w:p w14:paraId="217571D0" w14:textId="273175E7" w:rsidR="0009296F" w:rsidRPr="004A2558" w:rsidRDefault="4F6C71ED" w:rsidP="00F4347A">
      <w:pPr>
        <w:pStyle w:val="ListParagraph"/>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iCs/>
          <w:color w:val="000000" w:themeColor="text1"/>
          <w:szCs w:val="24"/>
        </w:rPr>
      </w:pPr>
      <w:r w:rsidRPr="47CB07AD">
        <w:rPr>
          <w:i/>
          <w:iCs/>
          <w:color w:val="000000" w:themeColor="text1"/>
          <w:szCs w:val="24"/>
        </w:rPr>
        <w:lastRenderedPageBreak/>
        <w:t>Technical Summary</w:t>
      </w:r>
    </w:p>
    <w:p w14:paraId="0AE8B097" w14:textId="422E75FC" w:rsidR="008C5740" w:rsidRPr="00485783" w:rsidRDefault="008C5740" w:rsidP="006E5B91">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iCs/>
          <w:color w:val="000000" w:themeColor="text1"/>
          <w:szCs w:val="24"/>
        </w:rPr>
      </w:pPr>
      <w:r w:rsidRPr="00485783">
        <w:rPr>
          <w:i/>
          <w:iCs/>
          <w:color w:val="000000" w:themeColor="text1"/>
          <w:szCs w:val="24"/>
        </w:rPr>
        <w:t>Documentation of Authority to Apply</w:t>
      </w:r>
    </w:p>
    <w:p w14:paraId="34EF4D22" w14:textId="68E887FB" w:rsidR="0009296F" w:rsidRPr="00485783" w:rsidRDefault="006A4BC7" w:rsidP="006E5B91">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iCs/>
          <w:color w:val="000000" w:themeColor="text1"/>
          <w:szCs w:val="24"/>
        </w:rPr>
      </w:pPr>
      <w:r w:rsidRPr="00485783">
        <w:rPr>
          <w:i/>
          <w:iCs/>
          <w:color w:val="000000" w:themeColor="text1"/>
          <w:szCs w:val="24"/>
        </w:rPr>
        <w:t>Resume(s)</w:t>
      </w:r>
    </w:p>
    <w:p w14:paraId="20CB91DA" w14:textId="6849CEF0" w:rsidR="006A4BC7" w:rsidRPr="00485783" w:rsidRDefault="006A4BC7" w:rsidP="0050691A">
      <w:pPr>
        <w:pStyle w:val="ListParagraph"/>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iCs/>
          <w:color w:val="000000" w:themeColor="text1"/>
          <w:szCs w:val="24"/>
        </w:rPr>
      </w:pPr>
      <w:r w:rsidRPr="00485783">
        <w:rPr>
          <w:i/>
          <w:iCs/>
          <w:color w:val="000000" w:themeColor="text1"/>
          <w:szCs w:val="24"/>
        </w:rPr>
        <w:t>Budget Narrative</w:t>
      </w:r>
      <w:r w:rsidR="539E7DB8" w:rsidRPr="0F3D2E03">
        <w:rPr>
          <w:i/>
          <w:iCs/>
          <w:color w:val="000000" w:themeColor="text1"/>
        </w:rPr>
        <w:t xml:space="preserve"> (Excel Spreadsheet with line items)</w:t>
      </w:r>
    </w:p>
    <w:p w14:paraId="03A58770" w14:textId="183FEF49" w:rsidR="006D5B39" w:rsidRPr="00485783" w:rsidRDefault="006D5B39" w:rsidP="004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b/>
          <w:bCs/>
          <w:color w:val="000000" w:themeColor="text1"/>
          <w:szCs w:val="24"/>
        </w:rPr>
      </w:pPr>
      <w:r w:rsidRPr="00485783">
        <w:rPr>
          <w:b/>
          <w:bCs/>
          <w:color w:val="000000" w:themeColor="text1"/>
          <w:szCs w:val="24"/>
        </w:rPr>
        <w:t>Project Narrative</w:t>
      </w:r>
    </w:p>
    <w:p w14:paraId="47569060" w14:textId="386E5684" w:rsidR="00C33F64" w:rsidRPr="00333AEB" w:rsidRDefault="00485783" w:rsidP="00603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szCs w:val="24"/>
        </w:rPr>
      </w:pPr>
      <w:r>
        <w:rPr>
          <w:color w:val="000000" w:themeColor="text1"/>
          <w:szCs w:val="24"/>
        </w:rPr>
        <w:tab/>
      </w:r>
      <w:r w:rsidR="006C4C70" w:rsidRPr="00333AEB">
        <w:rPr>
          <w:color w:val="000000" w:themeColor="text1"/>
          <w:szCs w:val="24"/>
        </w:rPr>
        <w:t>The Project Narrative i</w:t>
      </w:r>
      <w:r w:rsidR="006D5B39" w:rsidRPr="00333AEB">
        <w:rPr>
          <w:color w:val="000000" w:themeColor="text1"/>
          <w:szCs w:val="24"/>
        </w:rPr>
        <w:t xml:space="preserve">ncludes an Executive Summary and a Technical Summary. </w:t>
      </w:r>
      <w:r w:rsidR="00B3285C" w:rsidRPr="00333AEB">
        <w:rPr>
          <w:color w:val="000000" w:themeColor="text1"/>
          <w:szCs w:val="24"/>
        </w:rPr>
        <w:t xml:space="preserve"> </w:t>
      </w:r>
      <w:r w:rsidR="006D5B39" w:rsidRPr="00333AEB">
        <w:rPr>
          <w:color w:val="000000" w:themeColor="text1"/>
          <w:szCs w:val="24"/>
        </w:rPr>
        <w:t>The Project Narrative must not exceed 20 pages.</w:t>
      </w:r>
    </w:p>
    <w:p w14:paraId="392FE0DF" w14:textId="77777777" w:rsidR="00485783" w:rsidRPr="005455A8" w:rsidRDefault="00C33F64" w:rsidP="0054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b/>
          <w:color w:val="000000" w:themeColor="text1"/>
        </w:rPr>
      </w:pPr>
      <w:r w:rsidRPr="00485783">
        <w:rPr>
          <w:b/>
          <w:bCs/>
          <w:color w:val="000000" w:themeColor="text1"/>
          <w:szCs w:val="24"/>
        </w:rPr>
        <w:t>Executive Summary</w:t>
      </w:r>
      <w:r w:rsidR="006D5B39" w:rsidRPr="005455A8">
        <w:rPr>
          <w:b/>
          <w:color w:val="000000" w:themeColor="text1"/>
        </w:rPr>
        <w:t xml:space="preserve">  </w:t>
      </w:r>
    </w:p>
    <w:p w14:paraId="0A43CDE9" w14:textId="0A6790AA" w:rsidR="00CD5581" w:rsidRPr="00333AEB" w:rsidRDefault="00184A82" w:rsidP="0054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szCs w:val="24"/>
        </w:rPr>
      </w:pPr>
      <w:r>
        <w:rPr>
          <w:color w:val="000000" w:themeColor="text1"/>
        </w:rPr>
        <w:tab/>
      </w:r>
      <w:r w:rsidR="00E03383" w:rsidRPr="005455A8">
        <w:rPr>
          <w:color w:val="000000" w:themeColor="text1"/>
        </w:rPr>
        <w:t xml:space="preserve">An </w:t>
      </w:r>
      <w:r w:rsidR="006D5B39" w:rsidRPr="005455A8">
        <w:rPr>
          <w:color w:val="000000" w:themeColor="text1"/>
        </w:rPr>
        <w:t>Executive Summary includes an overview or an initial assessment of the project and includes a description of the specific ICWA services and activities the Indian Organization provides to Indian communities.  The Executive Summary must outline the Organization</w:t>
      </w:r>
      <w:r w:rsidR="00E03383" w:rsidRPr="005455A8">
        <w:rPr>
          <w:color w:val="000000" w:themeColor="text1"/>
        </w:rPr>
        <w:t>’</w:t>
      </w:r>
      <w:r w:rsidR="006D5B39" w:rsidRPr="005455A8">
        <w:rPr>
          <w:color w:val="000000" w:themeColor="text1"/>
        </w:rPr>
        <w:t xml:space="preserve">s understanding of the ICWA and explain the existing working relationship with Indian child and family service programs, specifically in reference to family reunification and the prevention of Indian family breakups. </w:t>
      </w:r>
      <w:r w:rsidR="00CB1211" w:rsidRPr="005455A8">
        <w:rPr>
          <w:color w:val="000000" w:themeColor="text1"/>
        </w:rPr>
        <w:t xml:space="preserve"> </w:t>
      </w:r>
      <w:r w:rsidR="006D5B39" w:rsidRPr="005455A8">
        <w:rPr>
          <w:color w:val="000000" w:themeColor="text1"/>
        </w:rPr>
        <w:t xml:space="preserve">This section will describe the challenges or needs faced by the communities served and how the goal/vision for this proposal will meet those needs.  At a minimum, </w:t>
      </w:r>
      <w:r w:rsidR="002709FA">
        <w:rPr>
          <w:color w:val="000000" w:themeColor="text1"/>
        </w:rPr>
        <w:t xml:space="preserve">the proposal </w:t>
      </w:r>
      <w:r w:rsidR="006D5B39" w:rsidRPr="005455A8">
        <w:rPr>
          <w:color w:val="000000" w:themeColor="text1"/>
        </w:rPr>
        <w:t>should include</w:t>
      </w:r>
      <w:r w:rsidR="002709FA">
        <w:rPr>
          <w:color w:val="000000" w:themeColor="text1"/>
        </w:rPr>
        <w:t xml:space="preserve"> a description of</w:t>
      </w:r>
      <w:r w:rsidR="006D5B39" w:rsidRPr="005455A8">
        <w:rPr>
          <w:color w:val="000000" w:themeColor="text1"/>
        </w:rPr>
        <w:t>:</w:t>
      </w:r>
    </w:p>
    <w:p w14:paraId="48D1468B" w14:textId="207621F8" w:rsidR="00C503F9" w:rsidRPr="00EC19B6" w:rsidRDefault="002709FA" w:rsidP="00F4347A">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20" w:firstLine="0"/>
        <w:rPr>
          <w:color w:val="000000" w:themeColor="text1"/>
          <w:szCs w:val="24"/>
        </w:rPr>
      </w:pPr>
      <w:r w:rsidRPr="00EC19B6">
        <w:rPr>
          <w:color w:val="000000" w:themeColor="text1"/>
        </w:rPr>
        <w:t>T</w:t>
      </w:r>
      <w:r w:rsidR="006D5B39" w:rsidRPr="00EC19B6">
        <w:rPr>
          <w:color w:val="000000" w:themeColor="text1"/>
        </w:rPr>
        <w:t xml:space="preserve">he proposed project and </w:t>
      </w:r>
      <w:r w:rsidR="00921123" w:rsidRPr="00EC19B6">
        <w:rPr>
          <w:color w:val="000000" w:themeColor="text1"/>
        </w:rPr>
        <w:t xml:space="preserve">Tribal </w:t>
      </w:r>
      <w:r w:rsidR="006D5B39" w:rsidRPr="00EC19B6">
        <w:rPr>
          <w:color w:val="000000" w:themeColor="text1"/>
        </w:rPr>
        <w:t>communities served, including</w:t>
      </w:r>
      <w:r w:rsidR="003C0B17" w:rsidRPr="00EC19B6">
        <w:rPr>
          <w:color w:val="000000" w:themeColor="text1"/>
        </w:rPr>
        <w:t xml:space="preserve"> </w:t>
      </w:r>
      <w:r w:rsidR="006D5B39" w:rsidRPr="00EC19B6">
        <w:rPr>
          <w:color w:val="000000" w:themeColor="text1"/>
        </w:rPr>
        <w:t>geographic location, the population in the service area, and available information relevant to ICWA</w:t>
      </w:r>
      <w:r w:rsidR="00421541" w:rsidRPr="00EC19B6">
        <w:rPr>
          <w:color w:val="000000" w:themeColor="text1"/>
        </w:rPr>
        <w:t>.</w:t>
      </w:r>
    </w:p>
    <w:p w14:paraId="033F6854" w14:textId="594C047E" w:rsidR="00CD5581" w:rsidRPr="00333AEB" w:rsidRDefault="002709FA" w:rsidP="00F4347A">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20" w:firstLine="0"/>
        <w:rPr>
          <w:color w:val="000000" w:themeColor="text1"/>
          <w:szCs w:val="24"/>
        </w:rPr>
      </w:pPr>
      <w:r>
        <w:rPr>
          <w:color w:val="000000" w:themeColor="text1"/>
        </w:rPr>
        <w:t>T</w:t>
      </w:r>
      <w:r w:rsidR="006D5B39" w:rsidRPr="005455A8">
        <w:rPr>
          <w:color w:val="000000" w:themeColor="text1"/>
        </w:rPr>
        <w:t>he existing ICWA services</w:t>
      </w:r>
      <w:r w:rsidR="00921123" w:rsidRPr="005455A8">
        <w:rPr>
          <w:color w:val="000000" w:themeColor="text1"/>
        </w:rPr>
        <w:t xml:space="preserve"> provided to Tribes</w:t>
      </w:r>
      <w:r w:rsidR="006D5B39" w:rsidRPr="005455A8">
        <w:rPr>
          <w:color w:val="000000" w:themeColor="text1"/>
        </w:rPr>
        <w:t xml:space="preserve"> in context to readiness to exercise</w:t>
      </w:r>
      <w:r w:rsidR="0032555A" w:rsidRPr="005455A8">
        <w:rPr>
          <w:color w:val="000000" w:themeColor="text1"/>
        </w:rPr>
        <w:t xml:space="preserve"> the</w:t>
      </w:r>
      <w:r w:rsidR="006D5B39" w:rsidRPr="005455A8">
        <w:rPr>
          <w:color w:val="000000" w:themeColor="text1"/>
        </w:rPr>
        <w:t xml:space="preserve"> project’s objectives and goals.  </w:t>
      </w:r>
      <w:r w:rsidR="0032555A" w:rsidRPr="005455A8">
        <w:rPr>
          <w:color w:val="000000" w:themeColor="text1"/>
        </w:rPr>
        <w:t>The d</w:t>
      </w:r>
      <w:r w:rsidR="006D5B39" w:rsidRPr="005455A8">
        <w:rPr>
          <w:color w:val="000000" w:themeColor="text1"/>
        </w:rPr>
        <w:t xml:space="preserve">escription must identify strengths and gaps in ICWA services where relevant.  Provide examples of other </w:t>
      </w:r>
      <w:r w:rsidR="00921123" w:rsidRPr="005455A8">
        <w:rPr>
          <w:color w:val="000000" w:themeColor="text1"/>
        </w:rPr>
        <w:t xml:space="preserve">Tribal or </w:t>
      </w:r>
      <w:r w:rsidR="006D5B39" w:rsidRPr="005455A8">
        <w:rPr>
          <w:color w:val="000000" w:themeColor="text1"/>
        </w:rPr>
        <w:t>Federal project and/or similar projects for which funding is being requested.</w:t>
      </w:r>
    </w:p>
    <w:p w14:paraId="5C765EC1" w14:textId="6E200CBF" w:rsidR="008B45B4" w:rsidRPr="0050691A" w:rsidRDefault="002709FA" w:rsidP="00F4347A">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20" w:firstLine="0"/>
        <w:rPr>
          <w:color w:val="000000" w:themeColor="text1"/>
          <w:szCs w:val="24"/>
        </w:rPr>
      </w:pPr>
      <w:r>
        <w:rPr>
          <w:color w:val="000000" w:themeColor="text1"/>
        </w:rPr>
        <w:lastRenderedPageBreak/>
        <w:t>T</w:t>
      </w:r>
      <w:r w:rsidR="006D5B39" w:rsidRPr="005455A8">
        <w:rPr>
          <w:color w:val="000000" w:themeColor="text1"/>
        </w:rPr>
        <w:t>he deliverable services that the project is expected to develop and the resources available to implement proposed project(s)</w:t>
      </w:r>
      <w:r w:rsidR="00921123" w:rsidRPr="005455A8">
        <w:rPr>
          <w:color w:val="000000" w:themeColor="text1"/>
        </w:rPr>
        <w:t xml:space="preserve"> to Tribes in service deliverable area</w:t>
      </w:r>
      <w:r w:rsidR="006D5B39" w:rsidRPr="005455A8">
        <w:rPr>
          <w:color w:val="000000" w:themeColor="text1"/>
        </w:rPr>
        <w:t>.</w:t>
      </w:r>
    </w:p>
    <w:p w14:paraId="619DBC60" w14:textId="77777777" w:rsidR="00485783" w:rsidRPr="00485783" w:rsidRDefault="008B45B4" w:rsidP="004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b/>
          <w:bCs/>
          <w:color w:val="000000" w:themeColor="text1"/>
          <w:szCs w:val="24"/>
        </w:rPr>
      </w:pPr>
      <w:r w:rsidRPr="00485783">
        <w:rPr>
          <w:b/>
          <w:bCs/>
          <w:color w:val="000000" w:themeColor="text1"/>
          <w:szCs w:val="24"/>
        </w:rPr>
        <w:t>Technical Summary</w:t>
      </w:r>
      <w:r w:rsidR="000156E8" w:rsidRPr="00485783">
        <w:rPr>
          <w:b/>
          <w:bCs/>
          <w:color w:val="000000" w:themeColor="text1"/>
          <w:szCs w:val="24"/>
        </w:rPr>
        <w:t xml:space="preserve"> </w:t>
      </w:r>
    </w:p>
    <w:p w14:paraId="338FAA2E" w14:textId="7B5088EF" w:rsidR="00CD5581" w:rsidRPr="00485783" w:rsidRDefault="00485783" w:rsidP="0054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Pr>
          <w:i/>
          <w:iCs/>
          <w:color w:val="000000" w:themeColor="text1"/>
          <w:szCs w:val="24"/>
        </w:rPr>
        <w:tab/>
      </w:r>
      <w:r w:rsidR="006D5B39" w:rsidRPr="005455A8">
        <w:rPr>
          <w:color w:val="000000" w:themeColor="text1"/>
        </w:rPr>
        <w:t>The Technical Summary is a narrative description of the program</w:t>
      </w:r>
      <w:r w:rsidR="660FEF07" w:rsidRPr="005455A8">
        <w:rPr>
          <w:color w:val="000000" w:themeColor="text1"/>
        </w:rPr>
        <w:t>’s</w:t>
      </w:r>
      <w:r w:rsidR="006D5B39" w:rsidRPr="005455A8">
        <w:rPr>
          <w:color w:val="000000" w:themeColor="text1"/>
        </w:rPr>
        <w:t xml:space="preserve"> skills and abilities, which includes the Scope of Work (SOW) outlining what will be done.  This section must provide a clear link between the proposed activities </w:t>
      </w:r>
      <w:r w:rsidR="00921123" w:rsidRPr="005455A8">
        <w:rPr>
          <w:color w:val="000000" w:themeColor="text1"/>
        </w:rPr>
        <w:t xml:space="preserve">provided to Tribes </w:t>
      </w:r>
      <w:r w:rsidR="006D5B39" w:rsidRPr="005455A8">
        <w:rPr>
          <w:color w:val="000000" w:themeColor="text1"/>
        </w:rPr>
        <w:t xml:space="preserve">and need identified in </w:t>
      </w:r>
      <w:r w:rsidR="00B23A6A" w:rsidRPr="005455A8">
        <w:rPr>
          <w:color w:val="000000" w:themeColor="text1"/>
        </w:rPr>
        <w:t>the E</w:t>
      </w:r>
      <w:r w:rsidR="006D5B39" w:rsidRPr="005455A8">
        <w:rPr>
          <w:color w:val="000000" w:themeColor="text1"/>
        </w:rPr>
        <w:t xml:space="preserve">xecutive </w:t>
      </w:r>
      <w:r w:rsidR="00B23A6A" w:rsidRPr="005455A8">
        <w:rPr>
          <w:color w:val="000000" w:themeColor="text1"/>
        </w:rPr>
        <w:t>S</w:t>
      </w:r>
      <w:r w:rsidR="006D5B39" w:rsidRPr="005455A8">
        <w:rPr>
          <w:color w:val="000000" w:themeColor="text1"/>
        </w:rPr>
        <w:t xml:space="preserve">ummary. </w:t>
      </w:r>
      <w:r w:rsidR="00CB1211" w:rsidRPr="005455A8">
        <w:rPr>
          <w:color w:val="000000" w:themeColor="text1"/>
        </w:rPr>
        <w:t xml:space="preserve"> </w:t>
      </w:r>
      <w:r w:rsidR="006D5B39" w:rsidRPr="005455A8">
        <w:rPr>
          <w:color w:val="000000" w:themeColor="text1"/>
        </w:rPr>
        <w:t xml:space="preserve">It must clearly state the project’s measurable goals, objectives, activities, methodology used, including culturally defined approaches, which the applicant will incorporate to achieve the identified goals and objectives. </w:t>
      </w:r>
      <w:r w:rsidR="00CB1211" w:rsidRPr="005455A8">
        <w:rPr>
          <w:color w:val="000000" w:themeColor="text1"/>
        </w:rPr>
        <w:t xml:space="preserve"> </w:t>
      </w:r>
      <w:r w:rsidR="006D5B39" w:rsidRPr="005455A8">
        <w:rPr>
          <w:color w:val="000000" w:themeColor="text1"/>
        </w:rPr>
        <w:t>Indicate the project purpose (i.e., start up, expansion, or replacement), describe the proposed project and what it will accomplish (e.g., number of children and families it will service, service area, type of services).</w:t>
      </w:r>
    </w:p>
    <w:p w14:paraId="5D4FDEEC" w14:textId="7A74BD01" w:rsidR="009138A2" w:rsidRPr="00333AEB" w:rsidRDefault="006A3E0E" w:rsidP="00F4347A">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20" w:firstLine="0"/>
        <w:rPr>
          <w:color w:val="000000" w:themeColor="text1"/>
          <w:szCs w:val="24"/>
        </w:rPr>
      </w:pPr>
      <w:r w:rsidRPr="0050691A">
        <w:rPr>
          <w:i/>
          <w:iCs/>
          <w:color w:val="000000" w:themeColor="text1"/>
          <w:szCs w:val="24"/>
        </w:rPr>
        <w:t>SOW</w:t>
      </w:r>
      <w:r w:rsidRPr="00333AEB">
        <w:rPr>
          <w:color w:val="000000" w:themeColor="text1"/>
          <w:szCs w:val="24"/>
        </w:rPr>
        <w:t xml:space="preserve">: </w:t>
      </w:r>
      <w:r w:rsidR="006D5B39" w:rsidRPr="005455A8">
        <w:rPr>
          <w:color w:val="000000" w:themeColor="text1"/>
        </w:rPr>
        <w:t xml:space="preserve">The SOW </w:t>
      </w:r>
      <w:r w:rsidR="06BD7C6F" w:rsidRPr="005455A8">
        <w:rPr>
          <w:color w:val="000000" w:themeColor="text1"/>
        </w:rPr>
        <w:t xml:space="preserve">must </w:t>
      </w:r>
      <w:r w:rsidR="006D5B39" w:rsidRPr="005455A8">
        <w:rPr>
          <w:color w:val="000000" w:themeColor="text1"/>
        </w:rPr>
        <w:t>include a detailed outline of the project(s) deliverables, timeline, and milestones that will enhance ICWA services provide</w:t>
      </w:r>
      <w:r w:rsidR="7614D2A9" w:rsidRPr="005455A8">
        <w:rPr>
          <w:color w:val="000000" w:themeColor="text1"/>
        </w:rPr>
        <w:t>d</w:t>
      </w:r>
      <w:r w:rsidR="006D5B39" w:rsidRPr="005455A8">
        <w:rPr>
          <w:color w:val="000000" w:themeColor="text1"/>
        </w:rPr>
        <w:t xml:space="preserve"> to children and families.  The SOW explains how the applicant will measure and/or track its objectives and outcomes of the proposed project</w:t>
      </w:r>
      <w:r w:rsidR="009B66E5" w:rsidRPr="005455A8">
        <w:rPr>
          <w:color w:val="000000" w:themeColor="text1"/>
        </w:rPr>
        <w:t xml:space="preserve"> (performance measures)</w:t>
      </w:r>
      <w:r w:rsidR="006D5B39" w:rsidRPr="005455A8">
        <w:rPr>
          <w:color w:val="000000" w:themeColor="text1"/>
        </w:rPr>
        <w:t xml:space="preserve">, and why the methods utilized will achieve the stated goals. </w:t>
      </w:r>
      <w:r w:rsidR="00CB1211" w:rsidRPr="005455A8">
        <w:rPr>
          <w:color w:val="000000" w:themeColor="text1"/>
        </w:rPr>
        <w:t xml:space="preserve"> </w:t>
      </w:r>
      <w:r w:rsidR="006D5B39" w:rsidRPr="005455A8">
        <w:rPr>
          <w:color w:val="000000" w:themeColor="text1"/>
        </w:rPr>
        <w:t>Tools may include quarterly performance reports and other data collected during reporting period.</w:t>
      </w:r>
    </w:p>
    <w:p w14:paraId="16AFDC1F" w14:textId="77777777" w:rsidR="009138A2" w:rsidRPr="00333AEB" w:rsidRDefault="006D5B39" w:rsidP="00F4347A">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20" w:firstLine="0"/>
        <w:rPr>
          <w:color w:val="000000" w:themeColor="text1"/>
          <w:szCs w:val="24"/>
        </w:rPr>
      </w:pPr>
      <w:r w:rsidRPr="005455A8">
        <w:rPr>
          <w:i/>
          <w:color w:val="000000" w:themeColor="text1"/>
        </w:rPr>
        <w:t>Deliverables</w:t>
      </w:r>
      <w:r w:rsidRPr="005455A8">
        <w:rPr>
          <w:color w:val="000000" w:themeColor="text1"/>
        </w:rPr>
        <w:t xml:space="preserve">: </w:t>
      </w:r>
      <w:r w:rsidR="003C0B17" w:rsidRPr="005455A8">
        <w:rPr>
          <w:color w:val="000000" w:themeColor="text1"/>
        </w:rPr>
        <w:t xml:space="preserve"> I</w:t>
      </w:r>
      <w:r w:rsidRPr="005455A8">
        <w:rPr>
          <w:color w:val="000000" w:themeColor="text1"/>
        </w:rPr>
        <w:t xml:space="preserve">s </w:t>
      </w:r>
      <w:r w:rsidR="003C0B17" w:rsidRPr="005455A8">
        <w:rPr>
          <w:color w:val="000000" w:themeColor="text1"/>
        </w:rPr>
        <w:t>the result</w:t>
      </w:r>
      <w:r w:rsidRPr="005455A8">
        <w:rPr>
          <w:color w:val="000000" w:themeColor="text1"/>
        </w:rPr>
        <w:t xml:space="preserve"> that clearly defines each item(s) that the project will deliver. </w:t>
      </w:r>
      <w:r w:rsidR="003C0B17" w:rsidRPr="005455A8">
        <w:rPr>
          <w:color w:val="000000" w:themeColor="text1"/>
        </w:rPr>
        <w:t xml:space="preserve"> </w:t>
      </w:r>
      <w:r w:rsidRPr="005455A8">
        <w:rPr>
          <w:color w:val="000000" w:themeColor="text1"/>
        </w:rPr>
        <w:t xml:space="preserve">Whether it is a </w:t>
      </w:r>
      <w:r w:rsidRPr="00F4347A">
        <w:rPr>
          <w:i/>
          <w:color w:val="000000" w:themeColor="text1"/>
        </w:rPr>
        <w:t>product</w:t>
      </w:r>
      <w:r w:rsidRPr="005455A8">
        <w:rPr>
          <w:color w:val="000000" w:themeColor="text1"/>
        </w:rPr>
        <w:t xml:space="preserve"> or a service, state the reason why the task/item is being executed in the project for the customer – Tribe.  </w:t>
      </w:r>
    </w:p>
    <w:p w14:paraId="43A34847" w14:textId="77777777" w:rsidR="00F11117" w:rsidRPr="00F11117" w:rsidRDefault="006D5B39" w:rsidP="00F4347A">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20" w:firstLine="0"/>
        <w:rPr>
          <w:color w:val="000000" w:themeColor="text1"/>
          <w:szCs w:val="24"/>
        </w:rPr>
      </w:pPr>
      <w:r w:rsidRPr="005455A8">
        <w:rPr>
          <w:i/>
          <w:color w:val="000000" w:themeColor="text1"/>
        </w:rPr>
        <w:t>Timeline</w:t>
      </w:r>
      <w:r w:rsidRPr="005455A8">
        <w:rPr>
          <w:color w:val="000000" w:themeColor="text1"/>
        </w:rPr>
        <w:t xml:space="preserve">: </w:t>
      </w:r>
      <w:r w:rsidR="003C0B17" w:rsidRPr="005455A8">
        <w:rPr>
          <w:color w:val="000000" w:themeColor="text1"/>
        </w:rPr>
        <w:t xml:space="preserve"> I</w:t>
      </w:r>
      <w:r w:rsidRPr="005455A8">
        <w:rPr>
          <w:color w:val="000000" w:themeColor="text1"/>
        </w:rPr>
        <w:t>s the road map that outline</w:t>
      </w:r>
      <w:r w:rsidR="6A3D5192" w:rsidRPr="005455A8">
        <w:rPr>
          <w:color w:val="000000" w:themeColor="text1"/>
        </w:rPr>
        <w:t>s</w:t>
      </w:r>
      <w:r w:rsidRPr="005455A8">
        <w:rPr>
          <w:color w:val="000000" w:themeColor="text1"/>
        </w:rPr>
        <w:t xml:space="preserve"> the project from start to finish. </w:t>
      </w:r>
      <w:r w:rsidR="003C0B17" w:rsidRPr="005455A8">
        <w:rPr>
          <w:color w:val="000000" w:themeColor="text1"/>
        </w:rPr>
        <w:t xml:space="preserve"> </w:t>
      </w:r>
      <w:r w:rsidRPr="005455A8">
        <w:rPr>
          <w:color w:val="000000" w:themeColor="text1"/>
        </w:rPr>
        <w:t xml:space="preserve">The document delineates the </w:t>
      </w:r>
      <w:r w:rsidRPr="00F4347A">
        <w:rPr>
          <w:i/>
          <w:color w:val="000000" w:themeColor="text1"/>
        </w:rPr>
        <w:t>major</w:t>
      </w:r>
      <w:r w:rsidRPr="005455A8">
        <w:rPr>
          <w:color w:val="000000" w:themeColor="text1"/>
        </w:rPr>
        <w:t xml:space="preserve"> phases across the schedule of the project’s duration. </w:t>
      </w:r>
      <w:r w:rsidRPr="005455A8">
        <w:rPr>
          <w:i/>
          <w:color w:val="000000" w:themeColor="text1"/>
        </w:rPr>
        <w:t>Milestones</w:t>
      </w:r>
      <w:r w:rsidRPr="005455A8">
        <w:rPr>
          <w:color w:val="000000" w:themeColor="text1"/>
        </w:rPr>
        <w:t xml:space="preserve">: </w:t>
      </w:r>
      <w:r w:rsidR="003C0B17" w:rsidRPr="005455A8">
        <w:rPr>
          <w:color w:val="000000" w:themeColor="text1"/>
        </w:rPr>
        <w:t xml:space="preserve"> </w:t>
      </w:r>
      <w:r w:rsidRPr="005455A8">
        <w:rPr>
          <w:color w:val="000000" w:themeColor="text1"/>
        </w:rPr>
        <w:lastRenderedPageBreak/>
        <w:t xml:space="preserve">Breaks down the timeline into manageable parts or tasks. </w:t>
      </w:r>
      <w:r w:rsidR="003C0B17" w:rsidRPr="005455A8">
        <w:rPr>
          <w:color w:val="000000" w:themeColor="text1"/>
        </w:rPr>
        <w:t xml:space="preserve"> </w:t>
      </w:r>
      <w:r w:rsidRPr="005455A8">
        <w:rPr>
          <w:color w:val="000000" w:themeColor="text1"/>
        </w:rPr>
        <w:t xml:space="preserve">This document should help to monitor the </w:t>
      </w:r>
      <w:r w:rsidRPr="00F4347A">
        <w:rPr>
          <w:i/>
          <w:color w:val="000000" w:themeColor="text1"/>
        </w:rPr>
        <w:t>project’s</w:t>
      </w:r>
      <w:r w:rsidRPr="005455A8">
        <w:rPr>
          <w:color w:val="000000" w:themeColor="text1"/>
        </w:rPr>
        <w:t xml:space="preserve"> progress and assist the planned schedule. </w:t>
      </w:r>
      <w:r w:rsidR="003C0B17" w:rsidRPr="005455A8">
        <w:rPr>
          <w:color w:val="000000" w:themeColor="text1"/>
        </w:rPr>
        <w:t xml:space="preserve"> </w:t>
      </w:r>
      <w:r w:rsidRPr="005455A8">
        <w:rPr>
          <w:color w:val="000000" w:themeColor="text1"/>
        </w:rPr>
        <w:t xml:space="preserve">Key milestones, such as, project kickoffs, meetings, hand offs, and how proposed project </w:t>
      </w:r>
      <w:r w:rsidR="7B677C94" w:rsidRPr="005455A8">
        <w:rPr>
          <w:color w:val="000000" w:themeColor="text1"/>
        </w:rPr>
        <w:t xml:space="preserve">activities and services </w:t>
      </w:r>
      <w:r w:rsidRPr="005455A8">
        <w:rPr>
          <w:color w:val="000000" w:themeColor="text1"/>
        </w:rPr>
        <w:t>will reach the population identified.</w:t>
      </w:r>
    </w:p>
    <w:p w14:paraId="21E92C25" w14:textId="3B9E5157" w:rsidR="00B871C0" w:rsidRPr="00333AEB" w:rsidRDefault="006D5B39" w:rsidP="00F4347A">
      <w:pPr>
        <w:pStyle w:val="ListParagraph"/>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20" w:firstLine="0"/>
        <w:rPr>
          <w:color w:val="000000" w:themeColor="text1"/>
          <w:szCs w:val="24"/>
        </w:rPr>
      </w:pPr>
      <w:r w:rsidRPr="005455A8">
        <w:rPr>
          <w:i/>
          <w:color w:val="000000" w:themeColor="text1"/>
        </w:rPr>
        <w:t>Performance Measures and Outcomes</w:t>
      </w:r>
      <w:r w:rsidRPr="005455A8">
        <w:rPr>
          <w:color w:val="000000" w:themeColor="text1"/>
        </w:rPr>
        <w:t xml:space="preserve">: </w:t>
      </w:r>
      <w:r w:rsidR="003C0B17" w:rsidRPr="005455A8">
        <w:rPr>
          <w:color w:val="000000" w:themeColor="text1"/>
        </w:rPr>
        <w:t xml:space="preserve"> </w:t>
      </w:r>
      <w:r w:rsidRPr="005455A8">
        <w:rPr>
          <w:color w:val="000000" w:themeColor="text1"/>
        </w:rPr>
        <w:t xml:space="preserve">Is the process that the applicant will use to collect data </w:t>
      </w:r>
      <w:r w:rsidRPr="00F4347A">
        <w:rPr>
          <w:i/>
          <w:color w:val="000000" w:themeColor="text1"/>
        </w:rPr>
        <w:t>and</w:t>
      </w:r>
      <w:r w:rsidRPr="005455A8">
        <w:rPr>
          <w:color w:val="000000" w:themeColor="text1"/>
        </w:rPr>
        <w:t xml:space="preserve"> analyze the services provided to the organization, individual, group, or system (e.g., number of Indian children and families </w:t>
      </w:r>
      <w:r w:rsidRPr="00333AEB">
        <w:rPr>
          <w:color w:val="000000" w:themeColor="text1"/>
          <w:szCs w:val="24"/>
        </w:rPr>
        <w:t xml:space="preserve">supported in family reunification foster and adoptive homes). </w:t>
      </w:r>
    </w:p>
    <w:p w14:paraId="3A4D2FCE" w14:textId="065EE1AC" w:rsidR="006D5B39" w:rsidRPr="005455A8" w:rsidRDefault="00DB1037" w:rsidP="005455A8">
      <w:pPr>
        <w:pStyle w:val="Default"/>
        <w:spacing w:line="480" w:lineRule="auto"/>
        <w:rPr>
          <w:rFonts w:ascii="Times New Roman" w:hAnsi="Times New Roman"/>
          <w:b/>
          <w:color w:val="000000" w:themeColor="text1"/>
        </w:rPr>
      </w:pPr>
      <w:r w:rsidRPr="005455A8">
        <w:rPr>
          <w:rFonts w:ascii="Times New Roman" w:hAnsi="Times New Roman"/>
          <w:b/>
          <w:color w:val="000000" w:themeColor="text1"/>
        </w:rPr>
        <w:t>Documentation of Authority to Apply</w:t>
      </w:r>
    </w:p>
    <w:p w14:paraId="2E72092C" w14:textId="7FB91AAF" w:rsidR="006D5B39" w:rsidRPr="00333AEB" w:rsidRDefault="4AE8A1EF" w:rsidP="006E5B91">
      <w:pPr>
        <w:spacing w:line="480" w:lineRule="auto"/>
        <w:ind w:firstLine="720"/>
        <w:rPr>
          <w:color w:val="000000" w:themeColor="text1"/>
          <w:szCs w:val="24"/>
        </w:rPr>
      </w:pPr>
      <w:r w:rsidRPr="00333AEB">
        <w:rPr>
          <w:color w:val="000000" w:themeColor="text1"/>
          <w:szCs w:val="24"/>
        </w:rPr>
        <w:t>A</w:t>
      </w:r>
      <w:r w:rsidR="00DB1037" w:rsidRPr="00333AEB">
        <w:rPr>
          <w:color w:val="000000" w:themeColor="text1"/>
          <w:szCs w:val="24"/>
        </w:rPr>
        <w:t xml:space="preserve">pplicants applying as </w:t>
      </w:r>
      <w:r w:rsidR="1902B06C" w:rsidRPr="00333AEB">
        <w:rPr>
          <w:color w:val="000000" w:themeColor="text1"/>
          <w:szCs w:val="24"/>
        </w:rPr>
        <w:t xml:space="preserve">an </w:t>
      </w:r>
      <w:r w:rsidR="00DB1037" w:rsidRPr="00333AEB">
        <w:rPr>
          <w:color w:val="000000" w:themeColor="text1"/>
          <w:szCs w:val="24"/>
        </w:rPr>
        <w:t>Indian Organizations</w:t>
      </w:r>
      <w:r w:rsidR="36840F2E" w:rsidRPr="00333AEB">
        <w:rPr>
          <w:color w:val="000000" w:themeColor="text1"/>
          <w:szCs w:val="24"/>
        </w:rPr>
        <w:t xml:space="preserve"> </w:t>
      </w:r>
      <w:r w:rsidR="00DB1037" w:rsidRPr="00333AEB">
        <w:rPr>
          <w:color w:val="000000" w:themeColor="text1"/>
          <w:szCs w:val="24"/>
        </w:rPr>
        <w:t xml:space="preserve">must submit documentation of authority </w:t>
      </w:r>
      <w:r w:rsidR="721DB7BE" w:rsidRPr="00333AEB">
        <w:rPr>
          <w:color w:val="000000" w:themeColor="text1"/>
          <w:szCs w:val="24"/>
        </w:rPr>
        <w:t xml:space="preserve">that demonstrates </w:t>
      </w:r>
      <w:r w:rsidR="00DB1037" w:rsidRPr="00333AEB">
        <w:rPr>
          <w:color w:val="000000" w:themeColor="text1"/>
          <w:szCs w:val="24"/>
        </w:rPr>
        <w:t xml:space="preserve">Tribal support </w:t>
      </w:r>
      <w:r w:rsidR="6D5B9785" w:rsidRPr="00333AEB">
        <w:rPr>
          <w:color w:val="000000" w:themeColor="text1"/>
          <w:szCs w:val="24"/>
        </w:rPr>
        <w:t>(e.g</w:t>
      </w:r>
      <w:r w:rsidR="009138A2" w:rsidRPr="00333AEB">
        <w:rPr>
          <w:color w:val="000000" w:themeColor="text1"/>
          <w:szCs w:val="24"/>
        </w:rPr>
        <w:t>.,</w:t>
      </w:r>
      <w:r w:rsidR="6D5B9785" w:rsidRPr="00333AEB">
        <w:rPr>
          <w:color w:val="000000" w:themeColor="text1"/>
          <w:szCs w:val="24"/>
        </w:rPr>
        <w:t xml:space="preserve"> </w:t>
      </w:r>
      <w:r w:rsidR="00DB1037" w:rsidRPr="00333AEB">
        <w:rPr>
          <w:color w:val="000000" w:themeColor="text1"/>
          <w:szCs w:val="24"/>
        </w:rPr>
        <w:t xml:space="preserve">a </w:t>
      </w:r>
      <w:r w:rsidR="25A1DE8D" w:rsidRPr="00333AEB">
        <w:rPr>
          <w:color w:val="000000" w:themeColor="text1"/>
          <w:szCs w:val="24"/>
        </w:rPr>
        <w:t>T</w:t>
      </w:r>
      <w:r w:rsidR="00DB1037" w:rsidRPr="00333AEB">
        <w:rPr>
          <w:color w:val="000000" w:themeColor="text1"/>
          <w:szCs w:val="24"/>
        </w:rPr>
        <w:t>ribal resolution</w:t>
      </w:r>
      <w:r w:rsidR="20B9E332" w:rsidRPr="00333AEB">
        <w:rPr>
          <w:color w:val="000000" w:themeColor="text1"/>
          <w:szCs w:val="24"/>
        </w:rPr>
        <w:t xml:space="preserve">, letters of </w:t>
      </w:r>
      <w:r w:rsidR="59B967B1" w:rsidRPr="00333AEB">
        <w:rPr>
          <w:color w:val="000000" w:themeColor="text1"/>
          <w:szCs w:val="24"/>
        </w:rPr>
        <w:t>support</w:t>
      </w:r>
      <w:r w:rsidR="5C6743F3" w:rsidRPr="00333AEB">
        <w:rPr>
          <w:color w:val="000000" w:themeColor="text1"/>
          <w:szCs w:val="24"/>
        </w:rPr>
        <w:t xml:space="preserve">, </w:t>
      </w:r>
      <w:r w:rsidR="00DB1037" w:rsidRPr="00333AEB">
        <w:rPr>
          <w:color w:val="000000" w:themeColor="text1"/>
          <w:szCs w:val="24"/>
        </w:rPr>
        <w:t>cooperative service agreements</w:t>
      </w:r>
      <w:r w:rsidR="0347E2C1" w:rsidRPr="00333AEB">
        <w:rPr>
          <w:color w:val="000000" w:themeColor="text1"/>
          <w:szCs w:val="24"/>
        </w:rPr>
        <w:t xml:space="preserve">). </w:t>
      </w:r>
      <w:r w:rsidR="00DB1037" w:rsidRPr="005455A8">
        <w:rPr>
          <w:color w:val="000000" w:themeColor="text1"/>
        </w:rPr>
        <w:t xml:space="preserve"> Th</w:t>
      </w:r>
      <w:r w:rsidR="2536419A" w:rsidRPr="005455A8">
        <w:rPr>
          <w:color w:val="000000" w:themeColor="text1"/>
        </w:rPr>
        <w:t>e</w:t>
      </w:r>
      <w:r w:rsidR="00DB1037" w:rsidRPr="005455A8">
        <w:rPr>
          <w:color w:val="000000" w:themeColor="text1"/>
        </w:rPr>
        <w:t xml:space="preserve"> documentation must </w:t>
      </w:r>
      <w:r w:rsidR="7A09788D" w:rsidRPr="005455A8">
        <w:rPr>
          <w:color w:val="000000" w:themeColor="text1"/>
        </w:rPr>
        <w:t xml:space="preserve">give the Tribal Organization authority to apply for the grant and </w:t>
      </w:r>
      <w:r w:rsidR="00DB1037" w:rsidRPr="005455A8">
        <w:rPr>
          <w:color w:val="000000" w:themeColor="text1"/>
        </w:rPr>
        <w:t>contain authorized signature(s) by the application due date.</w:t>
      </w:r>
      <w:r w:rsidR="00524055" w:rsidRPr="005455A8">
        <w:rPr>
          <w:color w:val="000000" w:themeColor="text1"/>
        </w:rPr>
        <w:t xml:space="preserve">  </w:t>
      </w:r>
      <w:r w:rsidR="5CFE12D3" w:rsidRPr="005455A8">
        <w:rPr>
          <w:color w:val="000000" w:themeColor="text1"/>
        </w:rPr>
        <w:t>A</w:t>
      </w:r>
      <w:r w:rsidR="00DB1037" w:rsidRPr="005455A8">
        <w:rPr>
          <w:color w:val="000000" w:themeColor="text1"/>
        </w:rPr>
        <w:t xml:space="preserve">pplicants applying as a </w:t>
      </w:r>
      <w:r w:rsidR="2C656319" w:rsidRPr="005455A8">
        <w:rPr>
          <w:color w:val="000000" w:themeColor="text1"/>
        </w:rPr>
        <w:t>T</w:t>
      </w:r>
      <w:r w:rsidR="00DB1037" w:rsidRPr="005455A8">
        <w:rPr>
          <w:color w:val="000000" w:themeColor="text1"/>
        </w:rPr>
        <w:t xml:space="preserve">ribal consortium must submit documentation of authority to apply from each </w:t>
      </w:r>
      <w:r w:rsidR="14C66899" w:rsidRPr="005455A8">
        <w:rPr>
          <w:color w:val="000000" w:themeColor="text1"/>
        </w:rPr>
        <w:t>T</w:t>
      </w:r>
      <w:r w:rsidR="00DB1037" w:rsidRPr="005455A8">
        <w:rPr>
          <w:color w:val="000000" w:themeColor="text1"/>
        </w:rPr>
        <w:t>rib</w:t>
      </w:r>
      <w:r w:rsidR="4D04B766" w:rsidRPr="005455A8">
        <w:rPr>
          <w:color w:val="000000" w:themeColor="text1"/>
        </w:rPr>
        <w:t>e</w:t>
      </w:r>
      <w:r w:rsidR="02FCE6A4" w:rsidRPr="005455A8">
        <w:rPr>
          <w:color w:val="000000" w:themeColor="text1"/>
        </w:rPr>
        <w:t xml:space="preserve"> and include</w:t>
      </w:r>
      <w:r w:rsidR="00DB1037" w:rsidRPr="005455A8">
        <w:rPr>
          <w:color w:val="000000" w:themeColor="text1"/>
        </w:rPr>
        <w:t xml:space="preserve"> </w:t>
      </w:r>
      <w:r w:rsidR="264A7000" w:rsidRPr="005455A8">
        <w:rPr>
          <w:color w:val="000000" w:themeColor="text1"/>
        </w:rPr>
        <w:t>a</w:t>
      </w:r>
      <w:r w:rsidR="47225324" w:rsidRPr="005455A8">
        <w:rPr>
          <w:color w:val="000000" w:themeColor="text1"/>
        </w:rPr>
        <w:t xml:space="preserve"> </w:t>
      </w:r>
      <w:r w:rsidR="00DB1037" w:rsidRPr="005455A8">
        <w:rPr>
          <w:color w:val="000000" w:themeColor="text1"/>
        </w:rPr>
        <w:t>copy of the bylaws or other governance documents that allow the consortium’s action</w:t>
      </w:r>
      <w:r w:rsidR="009138A2" w:rsidRPr="005455A8">
        <w:rPr>
          <w:color w:val="000000" w:themeColor="text1"/>
        </w:rPr>
        <w:t xml:space="preserve"> </w:t>
      </w:r>
      <w:r w:rsidR="00DB1037" w:rsidRPr="005455A8">
        <w:rPr>
          <w:color w:val="000000" w:themeColor="text1"/>
        </w:rPr>
        <w:t xml:space="preserve">with the application. This documentation must </w:t>
      </w:r>
      <w:r w:rsidR="3C248ECD" w:rsidRPr="005455A8">
        <w:rPr>
          <w:color w:val="000000" w:themeColor="text1"/>
        </w:rPr>
        <w:t xml:space="preserve">give the consortium </w:t>
      </w:r>
      <w:r w:rsidR="00DB1037" w:rsidRPr="005455A8">
        <w:rPr>
          <w:color w:val="000000" w:themeColor="text1"/>
        </w:rPr>
        <w:t xml:space="preserve">authority </w:t>
      </w:r>
      <w:r w:rsidR="0766ADC8" w:rsidRPr="005455A8">
        <w:rPr>
          <w:color w:val="000000" w:themeColor="text1"/>
        </w:rPr>
        <w:t>to apply for the grant</w:t>
      </w:r>
      <w:r w:rsidR="009138A2" w:rsidRPr="005455A8">
        <w:rPr>
          <w:color w:val="000000" w:themeColor="text1"/>
        </w:rPr>
        <w:t>,</w:t>
      </w:r>
      <w:r w:rsidR="0766ADC8" w:rsidRPr="005455A8">
        <w:rPr>
          <w:color w:val="000000" w:themeColor="text1"/>
        </w:rPr>
        <w:t xml:space="preserve"> </w:t>
      </w:r>
      <w:r w:rsidR="00DB1037" w:rsidRPr="005455A8">
        <w:rPr>
          <w:color w:val="000000" w:themeColor="text1"/>
        </w:rPr>
        <w:t>contain authorized signature(s)</w:t>
      </w:r>
      <w:r w:rsidR="30078AC6" w:rsidRPr="005455A8">
        <w:rPr>
          <w:color w:val="000000" w:themeColor="text1"/>
        </w:rPr>
        <w:t>,</w:t>
      </w:r>
      <w:r w:rsidR="00524055" w:rsidRPr="005455A8">
        <w:rPr>
          <w:color w:val="000000" w:themeColor="text1"/>
        </w:rPr>
        <w:t xml:space="preserve"> </w:t>
      </w:r>
      <w:r w:rsidR="00DB1037" w:rsidRPr="005455A8">
        <w:rPr>
          <w:color w:val="000000" w:themeColor="text1"/>
        </w:rPr>
        <w:t>and</w:t>
      </w:r>
      <w:r w:rsidR="7C538E7A" w:rsidRPr="005455A8">
        <w:rPr>
          <w:color w:val="000000" w:themeColor="text1"/>
        </w:rPr>
        <w:t xml:space="preserve"> </w:t>
      </w:r>
      <w:r w:rsidR="2911D814" w:rsidRPr="005455A8">
        <w:rPr>
          <w:color w:val="000000" w:themeColor="text1"/>
        </w:rPr>
        <w:t xml:space="preserve">be </w:t>
      </w:r>
      <w:r w:rsidR="00DB1037" w:rsidRPr="005455A8">
        <w:rPr>
          <w:color w:val="000000" w:themeColor="text1"/>
        </w:rPr>
        <w:t>submitted by the application due date</w:t>
      </w:r>
      <w:r w:rsidR="58950FD3" w:rsidRPr="005455A8">
        <w:rPr>
          <w:color w:val="000000" w:themeColor="text1"/>
        </w:rPr>
        <w:t>.</w:t>
      </w:r>
    </w:p>
    <w:p w14:paraId="30CC49DF" w14:textId="1C300886" w:rsidR="006D5B39" w:rsidRPr="005455A8" w:rsidRDefault="006D5B39" w:rsidP="005455A8">
      <w:pPr>
        <w:pStyle w:val="Default"/>
        <w:spacing w:line="480" w:lineRule="auto"/>
        <w:rPr>
          <w:rFonts w:ascii="Times New Roman" w:hAnsi="Times New Roman"/>
          <w:b/>
          <w:color w:val="000000" w:themeColor="text1"/>
        </w:rPr>
      </w:pPr>
      <w:r w:rsidRPr="005455A8">
        <w:rPr>
          <w:rFonts w:ascii="Times New Roman" w:hAnsi="Times New Roman"/>
          <w:b/>
          <w:color w:val="000000" w:themeColor="text1"/>
        </w:rPr>
        <w:t>Resume(s</w:t>
      </w:r>
      <w:r w:rsidRPr="00485783">
        <w:rPr>
          <w:rFonts w:ascii="Times New Roman" w:hAnsi="Times New Roman" w:cs="Times New Roman"/>
          <w:b/>
          <w:bCs/>
          <w:iCs/>
          <w:color w:val="000000" w:themeColor="text1"/>
        </w:rPr>
        <w:t>)</w:t>
      </w:r>
      <w:r w:rsidRPr="005455A8">
        <w:rPr>
          <w:rFonts w:ascii="Times New Roman" w:hAnsi="Times New Roman"/>
          <w:b/>
          <w:color w:val="000000" w:themeColor="text1"/>
        </w:rPr>
        <w:t xml:space="preserve"> </w:t>
      </w:r>
    </w:p>
    <w:p w14:paraId="719DEA87" w14:textId="5D8CA097" w:rsidR="006D5B39" w:rsidRPr="005455A8" w:rsidRDefault="006D5B39" w:rsidP="006E5B91">
      <w:pPr>
        <w:pStyle w:val="Default"/>
        <w:spacing w:line="480" w:lineRule="auto"/>
        <w:ind w:firstLine="720"/>
        <w:rPr>
          <w:rFonts w:ascii="Times New Roman" w:hAnsi="Times New Roman"/>
          <w:color w:val="000000" w:themeColor="text1"/>
        </w:rPr>
      </w:pPr>
      <w:r w:rsidRPr="005455A8">
        <w:rPr>
          <w:rFonts w:ascii="Times New Roman" w:hAnsi="Times New Roman"/>
          <w:color w:val="000000" w:themeColor="text1"/>
        </w:rPr>
        <w:t>Provide the resumes (with areas of expertise) of key consultants and personnel, and the nature of their involvement, including their relationship to the applicant as Tribal staff, consultant, subcontractor, etc.  This information may be included as an attachment to the application and will not be counted towards the 20-page limitation.</w:t>
      </w:r>
    </w:p>
    <w:p w14:paraId="46BA7F6C" w14:textId="4261CFE9" w:rsidR="006D5B39" w:rsidRPr="005455A8" w:rsidRDefault="006D5B39" w:rsidP="005455A8">
      <w:pPr>
        <w:autoSpaceDE w:val="0"/>
        <w:autoSpaceDN w:val="0"/>
        <w:adjustRightInd w:val="0"/>
        <w:spacing w:line="480" w:lineRule="auto"/>
        <w:rPr>
          <w:b/>
          <w:color w:val="000000" w:themeColor="text1"/>
        </w:rPr>
      </w:pPr>
      <w:r w:rsidRPr="005455A8">
        <w:rPr>
          <w:b/>
          <w:color w:val="000000" w:themeColor="text1"/>
        </w:rPr>
        <w:lastRenderedPageBreak/>
        <w:t>Budget Narrative</w:t>
      </w:r>
    </w:p>
    <w:p w14:paraId="3DFA3CE0" w14:textId="5E95F752" w:rsidR="006D5B39" w:rsidRPr="005455A8" w:rsidRDefault="006D5B39" w:rsidP="006E5B91">
      <w:pPr>
        <w:spacing w:line="480" w:lineRule="auto"/>
        <w:ind w:firstLine="720"/>
        <w:rPr>
          <w:color w:val="000000" w:themeColor="text1"/>
        </w:rPr>
      </w:pPr>
      <w:r w:rsidRPr="00333AEB">
        <w:rPr>
          <w:color w:val="000000" w:themeColor="text1"/>
          <w:szCs w:val="24"/>
        </w:rPr>
        <w:t>Provide a budget narrative that describes</w:t>
      </w:r>
      <w:r w:rsidR="0084592F" w:rsidRPr="00333AEB">
        <w:rPr>
          <w:color w:val="000000" w:themeColor="text1"/>
          <w:szCs w:val="24"/>
        </w:rPr>
        <w:t xml:space="preserve"> separately</w:t>
      </w:r>
      <w:r w:rsidRPr="00333AEB">
        <w:rPr>
          <w:color w:val="000000" w:themeColor="text1"/>
          <w:szCs w:val="24"/>
        </w:rPr>
        <w:t xml:space="preserve"> all major </w:t>
      </w:r>
      <w:r w:rsidR="00F11117" w:rsidRPr="00333AEB">
        <w:rPr>
          <w:color w:val="000000" w:themeColor="text1"/>
          <w:szCs w:val="24"/>
        </w:rPr>
        <w:t>line-item</w:t>
      </w:r>
      <w:r w:rsidRPr="00333AEB">
        <w:rPr>
          <w:color w:val="000000" w:themeColor="text1"/>
          <w:szCs w:val="24"/>
        </w:rPr>
        <w:t xml:space="preserve"> grant expenditures</w:t>
      </w:r>
      <w:r w:rsidR="3127AD49" w:rsidRPr="00333AEB">
        <w:rPr>
          <w:color w:val="000000" w:themeColor="text1"/>
          <w:szCs w:val="24"/>
        </w:rPr>
        <w:t xml:space="preserve"> such as personnel, fringe</w:t>
      </w:r>
      <w:r w:rsidR="1EFC4E61" w:rsidRPr="00333AEB">
        <w:rPr>
          <w:color w:val="000000" w:themeColor="text1"/>
          <w:szCs w:val="24"/>
        </w:rPr>
        <w:t xml:space="preserve"> benefits, travel, equipment, supplies, direct client services, contra</w:t>
      </w:r>
      <w:r w:rsidR="67B0FA5F" w:rsidRPr="00333AEB">
        <w:rPr>
          <w:color w:val="000000" w:themeColor="text1"/>
          <w:szCs w:val="24"/>
        </w:rPr>
        <w:t>ctual, indirect costs, or other major expenditures</w:t>
      </w:r>
      <w:r w:rsidR="003C0B17" w:rsidRPr="00333AEB">
        <w:rPr>
          <w:color w:val="000000" w:themeColor="text1"/>
          <w:szCs w:val="24"/>
        </w:rPr>
        <w:t>.</w:t>
      </w:r>
      <w:r w:rsidRPr="00333AEB">
        <w:rPr>
          <w:color w:val="000000" w:themeColor="text1"/>
          <w:szCs w:val="24"/>
        </w:rPr>
        <w:t xml:space="preserve">  Budget narrative must correlate to the project scope of work and clearly break the project down into defined tasks with an associated budget line item for each task.  Include justification for each task and identif</w:t>
      </w:r>
      <w:r w:rsidR="003C0B17" w:rsidRPr="00333AEB">
        <w:rPr>
          <w:color w:val="000000" w:themeColor="text1"/>
          <w:szCs w:val="24"/>
        </w:rPr>
        <w:t>y cost</w:t>
      </w:r>
      <w:r w:rsidRPr="00333AEB">
        <w:rPr>
          <w:color w:val="000000" w:themeColor="text1"/>
          <w:szCs w:val="24"/>
        </w:rPr>
        <w:t xml:space="preserve">. </w:t>
      </w:r>
    </w:p>
    <w:p w14:paraId="0A374F0E" w14:textId="7EC65EDD" w:rsidR="006D5B39" w:rsidRPr="005455A8" w:rsidRDefault="006D5B39" w:rsidP="005455A8">
      <w:pPr>
        <w:spacing w:line="480" w:lineRule="auto"/>
        <w:rPr>
          <w:b/>
          <w:color w:val="000000" w:themeColor="text1"/>
        </w:rPr>
      </w:pPr>
      <w:r w:rsidRPr="005455A8">
        <w:rPr>
          <w:b/>
          <w:color w:val="000000" w:themeColor="text1"/>
        </w:rPr>
        <w:t>Critical Information Page</w:t>
      </w:r>
    </w:p>
    <w:p w14:paraId="6B79A0C7" w14:textId="64777956" w:rsidR="006D5B39" w:rsidRPr="00333AEB" w:rsidRDefault="006D5B39" w:rsidP="006E5B91">
      <w:pPr>
        <w:spacing w:line="480" w:lineRule="auto"/>
        <w:ind w:firstLine="720"/>
        <w:rPr>
          <w:rFonts w:eastAsiaTheme="minorEastAsia"/>
          <w:color w:val="000000" w:themeColor="text1"/>
          <w:szCs w:val="24"/>
        </w:rPr>
      </w:pPr>
      <w:r w:rsidRPr="005455A8">
        <w:rPr>
          <w:color w:val="000000" w:themeColor="text1"/>
        </w:rPr>
        <w:t>Applicants must provide proof of it</w:t>
      </w:r>
      <w:r w:rsidR="36A12F85" w:rsidRPr="005455A8">
        <w:rPr>
          <w:color w:val="000000" w:themeColor="text1"/>
        </w:rPr>
        <w:t>s</w:t>
      </w:r>
      <w:r w:rsidRPr="005455A8">
        <w:rPr>
          <w:color w:val="000000" w:themeColor="text1"/>
        </w:rPr>
        <w:t xml:space="preserve"> Indian Organization or consortium status as defined in Section I</w:t>
      </w:r>
      <w:r w:rsidR="009B66E5" w:rsidRPr="005455A8">
        <w:rPr>
          <w:color w:val="000000" w:themeColor="text1"/>
        </w:rPr>
        <w:t>I</w:t>
      </w:r>
      <w:r w:rsidRPr="005455A8">
        <w:rPr>
          <w:color w:val="000000" w:themeColor="text1"/>
        </w:rPr>
        <w:t xml:space="preserve"> of this notice.  </w:t>
      </w:r>
      <w:r w:rsidRPr="00333AEB">
        <w:rPr>
          <w:color w:val="000000" w:themeColor="text1"/>
          <w:szCs w:val="24"/>
        </w:rPr>
        <w:t xml:space="preserve">Applicants must include a list and </w:t>
      </w:r>
      <w:r w:rsidR="78EF451F" w:rsidRPr="00333AEB">
        <w:rPr>
          <w:color w:val="000000" w:themeColor="text1"/>
          <w:szCs w:val="24"/>
        </w:rPr>
        <w:t xml:space="preserve">the </w:t>
      </w:r>
      <w:r w:rsidRPr="00333AEB">
        <w:rPr>
          <w:color w:val="000000" w:themeColor="text1"/>
          <w:szCs w:val="24"/>
        </w:rPr>
        <w:t xml:space="preserve">contact information of the Indian Organization Project Lead(s) and personnel.  The list must include those individuals that will oversee the project work, make authorized decisions, and is responsible for submitting the quarterly, annual, and the final reports, plus quarterly financial status reports.  The designated lead personnel may not be a consultant.  The designated Indian Organization Project Lead(s) </w:t>
      </w:r>
      <w:r w:rsidR="189B9EA1" w:rsidRPr="00333AEB">
        <w:rPr>
          <w:color w:val="000000" w:themeColor="text1"/>
          <w:szCs w:val="24"/>
        </w:rPr>
        <w:t xml:space="preserve">is </w:t>
      </w:r>
      <w:r w:rsidRPr="00333AEB">
        <w:rPr>
          <w:color w:val="000000" w:themeColor="text1"/>
          <w:szCs w:val="24"/>
        </w:rPr>
        <w:t xml:space="preserve">authorized to make decisions on the grant activities.  </w:t>
      </w:r>
    </w:p>
    <w:p w14:paraId="610E942D" w14:textId="6D7983B9" w:rsidR="006D5B39" w:rsidRPr="00333AEB" w:rsidRDefault="006D5B39" w:rsidP="006E5B91">
      <w:pPr>
        <w:pStyle w:val="ListParagraph"/>
        <w:numPr>
          <w:ilvl w:val="0"/>
          <w:numId w:val="2"/>
        </w:numPr>
        <w:spacing w:line="480" w:lineRule="auto"/>
        <w:rPr>
          <w:color w:val="000000" w:themeColor="text1"/>
          <w:szCs w:val="24"/>
        </w:rPr>
      </w:pPr>
      <w:r w:rsidRPr="00333AEB">
        <w:rPr>
          <w:color w:val="000000" w:themeColor="text1"/>
          <w:szCs w:val="24"/>
        </w:rPr>
        <w:t xml:space="preserve">Federal </w:t>
      </w:r>
      <w:r w:rsidR="2F7366A8" w:rsidRPr="47CB07AD">
        <w:rPr>
          <w:color w:val="000000" w:themeColor="text1"/>
        </w:rPr>
        <w:t>Unique Entity Identifier (UEI)</w:t>
      </w:r>
      <w:r w:rsidRPr="00333AEB">
        <w:rPr>
          <w:color w:val="000000" w:themeColor="text1"/>
          <w:szCs w:val="24"/>
        </w:rPr>
        <w:t xml:space="preserve"> Number: </w:t>
      </w:r>
    </w:p>
    <w:p w14:paraId="79DF3371" w14:textId="69BF3D27" w:rsidR="006D5B39" w:rsidRPr="00333AEB" w:rsidRDefault="009138A2" w:rsidP="006E5B91">
      <w:pPr>
        <w:spacing w:line="480" w:lineRule="auto"/>
        <w:ind w:firstLine="720"/>
        <w:rPr>
          <w:color w:val="000000" w:themeColor="text1"/>
          <w:szCs w:val="24"/>
        </w:rPr>
      </w:pPr>
      <w:r w:rsidRPr="00333AEB">
        <w:rPr>
          <w:color w:val="000000" w:themeColor="text1"/>
          <w:szCs w:val="24"/>
        </w:rPr>
        <w:t xml:space="preserve">Each </w:t>
      </w:r>
      <w:r w:rsidR="006D5B39" w:rsidRPr="00333AEB">
        <w:rPr>
          <w:color w:val="000000" w:themeColor="text1"/>
          <w:szCs w:val="24"/>
        </w:rPr>
        <w:t xml:space="preserve">Indian Organization must verify that it is </w:t>
      </w:r>
      <w:r w:rsidR="200C002E" w:rsidRPr="47CB07AD">
        <w:rPr>
          <w:color w:val="000000" w:themeColor="text1"/>
        </w:rPr>
        <w:t xml:space="preserve">actively </w:t>
      </w:r>
      <w:r w:rsidR="006D5B39" w:rsidRPr="00333AEB">
        <w:rPr>
          <w:color w:val="000000" w:themeColor="text1"/>
          <w:szCs w:val="24"/>
        </w:rPr>
        <w:t>registered in SAM.gov (</w:t>
      </w:r>
      <w:hyperlink r:id="rId15">
        <w:r w:rsidR="006D5B39" w:rsidRPr="005455A8">
          <w:rPr>
            <w:rStyle w:val="Hyperlink"/>
            <w:color w:val="000000" w:themeColor="text1"/>
          </w:rPr>
          <w:t>https://sam.gov/SAM</w:t>
        </w:r>
      </w:hyperlink>
      <w:r w:rsidR="006D5B39" w:rsidRPr="00333AEB">
        <w:rPr>
          <w:color w:val="000000" w:themeColor="text1"/>
          <w:szCs w:val="24"/>
        </w:rPr>
        <w:t xml:space="preserve">), have a Federal </w:t>
      </w:r>
      <w:r w:rsidR="2AA57B65" w:rsidRPr="47CB07AD">
        <w:rPr>
          <w:color w:val="000000" w:themeColor="text1"/>
        </w:rPr>
        <w:t>UEI</w:t>
      </w:r>
      <w:r w:rsidR="006D5B39" w:rsidRPr="00333AEB">
        <w:rPr>
          <w:color w:val="000000" w:themeColor="text1"/>
          <w:szCs w:val="24"/>
        </w:rPr>
        <w:t xml:space="preserve"> number</w:t>
      </w:r>
      <w:r w:rsidR="3A5715D1" w:rsidRPr="00333AEB">
        <w:rPr>
          <w:color w:val="000000" w:themeColor="text1"/>
          <w:szCs w:val="24"/>
        </w:rPr>
        <w:t>.</w:t>
      </w:r>
    </w:p>
    <w:p w14:paraId="02E5FF6B" w14:textId="062573EC" w:rsidR="006D5B39" w:rsidRPr="00333AEB" w:rsidRDefault="35261ED3" w:rsidP="006E5B91">
      <w:pPr>
        <w:pStyle w:val="ListParagraph"/>
        <w:numPr>
          <w:ilvl w:val="0"/>
          <w:numId w:val="2"/>
        </w:numPr>
        <w:spacing w:line="480" w:lineRule="auto"/>
        <w:rPr>
          <w:color w:val="000000" w:themeColor="text1"/>
          <w:szCs w:val="24"/>
        </w:rPr>
      </w:pPr>
      <w:r w:rsidRPr="47CB07AD">
        <w:rPr>
          <w:color w:val="000000" w:themeColor="text1"/>
        </w:rPr>
        <w:t xml:space="preserve">Active </w:t>
      </w:r>
      <w:r w:rsidR="65FAF59C" w:rsidRPr="00333AEB">
        <w:rPr>
          <w:color w:val="000000" w:themeColor="text1"/>
          <w:szCs w:val="24"/>
        </w:rPr>
        <w:t>ASAP Enrollment with the BIA</w:t>
      </w:r>
    </w:p>
    <w:p w14:paraId="172AD7D0" w14:textId="23A59D65" w:rsidR="00CB1211" w:rsidRPr="005455A8" w:rsidRDefault="009138A2" w:rsidP="005455A8">
      <w:pPr>
        <w:widowControl w:val="0"/>
        <w:spacing w:line="480" w:lineRule="auto"/>
        <w:rPr>
          <w:b/>
          <w:color w:val="000000" w:themeColor="text1"/>
        </w:rPr>
      </w:pPr>
      <w:r w:rsidRPr="00333AEB">
        <w:rPr>
          <w:color w:val="000000" w:themeColor="text1"/>
          <w:szCs w:val="24"/>
        </w:rPr>
        <w:t xml:space="preserve">Each </w:t>
      </w:r>
      <w:r w:rsidR="52134113" w:rsidRPr="00333AEB">
        <w:rPr>
          <w:color w:val="000000" w:themeColor="text1"/>
          <w:szCs w:val="24"/>
        </w:rPr>
        <w:t xml:space="preserve">Indian Organization must </w:t>
      </w:r>
      <w:r w:rsidR="18226DDA" w:rsidRPr="00333AEB">
        <w:rPr>
          <w:color w:val="000000" w:themeColor="text1"/>
          <w:szCs w:val="24"/>
        </w:rPr>
        <w:t xml:space="preserve">be </w:t>
      </w:r>
      <w:r w:rsidR="2AC7C551" w:rsidRPr="00333AEB">
        <w:rPr>
          <w:color w:val="000000" w:themeColor="text1"/>
          <w:szCs w:val="24"/>
        </w:rPr>
        <w:t xml:space="preserve">actively </w:t>
      </w:r>
      <w:r w:rsidR="006D5B39" w:rsidRPr="00333AEB">
        <w:rPr>
          <w:color w:val="000000" w:themeColor="text1"/>
          <w:szCs w:val="24"/>
        </w:rPr>
        <w:t>enrolled</w:t>
      </w:r>
      <w:r w:rsidR="653F47F7" w:rsidRPr="00333AEB">
        <w:rPr>
          <w:color w:val="000000" w:themeColor="text1"/>
          <w:szCs w:val="24"/>
        </w:rPr>
        <w:t xml:space="preserve"> with the BIA</w:t>
      </w:r>
      <w:r w:rsidR="006D5B39" w:rsidRPr="00333AEB">
        <w:rPr>
          <w:color w:val="000000" w:themeColor="text1"/>
          <w:szCs w:val="24"/>
        </w:rPr>
        <w:t xml:space="preserve"> in the</w:t>
      </w:r>
      <w:r w:rsidR="006D5B39" w:rsidRPr="005455A8">
        <w:rPr>
          <w:b/>
          <w:color w:val="000000" w:themeColor="text1"/>
        </w:rPr>
        <w:t xml:space="preserve"> </w:t>
      </w:r>
      <w:r w:rsidR="006D5B39" w:rsidRPr="005455A8">
        <w:rPr>
          <w:color w:val="000000" w:themeColor="text1"/>
        </w:rPr>
        <w:t>Automated Standard Application for Payment (ASAP) system</w:t>
      </w:r>
      <w:r w:rsidR="30098728" w:rsidRPr="005455A8">
        <w:rPr>
          <w:color w:val="000000" w:themeColor="text1"/>
        </w:rPr>
        <w:t xml:space="preserve"> </w:t>
      </w:r>
      <w:r w:rsidR="6DC143DE" w:rsidRPr="005455A8">
        <w:rPr>
          <w:color w:val="000000" w:themeColor="text1"/>
        </w:rPr>
        <w:t>t</w:t>
      </w:r>
      <w:r w:rsidR="3DBAD29A" w:rsidRPr="005455A8">
        <w:rPr>
          <w:color w:val="000000" w:themeColor="text1"/>
        </w:rPr>
        <w:t>o receive the grant</w:t>
      </w:r>
      <w:r w:rsidR="2382B0B9" w:rsidRPr="005455A8">
        <w:rPr>
          <w:color w:val="000000" w:themeColor="text1"/>
        </w:rPr>
        <w:t>.</w:t>
      </w:r>
      <w:r w:rsidR="00103E5B" w:rsidRPr="005455A8">
        <w:rPr>
          <w:color w:val="000000" w:themeColor="text1"/>
        </w:rPr>
        <w:t xml:space="preserve"> </w:t>
      </w:r>
      <w:r w:rsidR="006D5B39" w:rsidRPr="005455A8">
        <w:rPr>
          <w:color w:val="000000" w:themeColor="text1"/>
        </w:rPr>
        <w:t xml:space="preserve">This information must be provided in the critical information page. </w:t>
      </w:r>
      <w:r w:rsidR="006D5B39" w:rsidRPr="47CB07AD">
        <w:rPr>
          <w:color w:val="000000" w:themeColor="text1"/>
        </w:rPr>
        <w:t xml:space="preserve">  </w:t>
      </w:r>
      <w:r w:rsidR="009F6184" w:rsidRPr="00333AEB">
        <w:rPr>
          <w:b/>
          <w:color w:val="000000" w:themeColor="text1"/>
          <w:szCs w:val="24"/>
        </w:rPr>
        <w:t xml:space="preserve">D.  </w:t>
      </w:r>
      <w:r w:rsidR="001620F1" w:rsidRPr="005455A8">
        <w:rPr>
          <w:b/>
          <w:color w:val="000000" w:themeColor="text1"/>
        </w:rPr>
        <w:t>Submission of Application in Digital Format</w:t>
      </w:r>
    </w:p>
    <w:p w14:paraId="1C861CA5" w14:textId="57E93580" w:rsidR="00F22BD3" w:rsidRPr="005455A8" w:rsidRDefault="001620F1" w:rsidP="00F4347A">
      <w:pPr>
        <w:widowControl w:val="0"/>
        <w:spacing w:line="480" w:lineRule="auto"/>
        <w:rPr>
          <w:color w:val="000000" w:themeColor="text1"/>
        </w:rPr>
      </w:pPr>
      <w:r w:rsidRPr="005455A8">
        <w:rPr>
          <w:color w:val="000000" w:themeColor="text1"/>
        </w:rPr>
        <w:t xml:space="preserve">Submission of </w:t>
      </w:r>
      <w:r w:rsidR="5CBC5F35" w:rsidRPr="005455A8">
        <w:rPr>
          <w:color w:val="000000" w:themeColor="text1"/>
        </w:rPr>
        <w:t xml:space="preserve">a complete </w:t>
      </w:r>
      <w:r w:rsidRPr="005455A8">
        <w:rPr>
          <w:color w:val="000000" w:themeColor="text1"/>
        </w:rPr>
        <w:t>application in digital form</w:t>
      </w:r>
      <w:r w:rsidR="007504A6" w:rsidRPr="005455A8">
        <w:rPr>
          <w:color w:val="000000" w:themeColor="text1"/>
        </w:rPr>
        <w:t xml:space="preserve"> to grants.gov</w:t>
      </w:r>
      <w:r w:rsidRPr="005455A8">
        <w:rPr>
          <w:color w:val="000000" w:themeColor="text1"/>
        </w:rPr>
        <w:t xml:space="preserve"> is </w:t>
      </w:r>
      <w:r w:rsidR="007504A6" w:rsidRPr="005455A8">
        <w:rPr>
          <w:color w:val="000000" w:themeColor="text1"/>
        </w:rPr>
        <w:t>requi</w:t>
      </w:r>
      <w:r w:rsidRPr="005455A8">
        <w:rPr>
          <w:color w:val="000000" w:themeColor="text1"/>
        </w:rPr>
        <w:t xml:space="preserve">red. </w:t>
      </w:r>
      <w:r w:rsidR="003C0B17" w:rsidRPr="005455A8">
        <w:rPr>
          <w:color w:val="000000" w:themeColor="text1"/>
        </w:rPr>
        <w:t xml:space="preserve"> </w:t>
      </w:r>
      <w:r w:rsidR="007504A6" w:rsidRPr="005455A8">
        <w:rPr>
          <w:color w:val="000000" w:themeColor="text1"/>
        </w:rPr>
        <w:t xml:space="preserve">For instructions, </w:t>
      </w:r>
      <w:r w:rsidR="007504A6" w:rsidRPr="005455A8">
        <w:rPr>
          <w:color w:val="000000" w:themeColor="text1"/>
        </w:rPr>
        <w:lastRenderedPageBreak/>
        <w:t xml:space="preserve">see </w:t>
      </w:r>
      <w:hyperlink r:id="rId16">
        <w:r w:rsidR="007504A6" w:rsidRPr="005455A8">
          <w:rPr>
            <w:rStyle w:val="Hyperlink"/>
            <w:color w:val="000000" w:themeColor="text1"/>
          </w:rPr>
          <w:t>https://www.grants.gov/help/html/help/Applicants/HowToApplyForGrants.htm</w:t>
        </w:r>
      </w:hyperlink>
      <w:r w:rsidR="003C0B17" w:rsidRPr="005455A8">
        <w:rPr>
          <w:color w:val="000000" w:themeColor="text1"/>
        </w:rPr>
        <w:t xml:space="preserve">. </w:t>
      </w:r>
      <w:r w:rsidR="0004760D" w:rsidRPr="005455A8">
        <w:rPr>
          <w:color w:val="000000" w:themeColor="text1"/>
        </w:rPr>
        <w:t xml:space="preserve">In very limited circumstances, </w:t>
      </w:r>
      <w:r w:rsidR="008049D1" w:rsidRPr="005455A8">
        <w:rPr>
          <w:color w:val="000000" w:themeColor="text1"/>
        </w:rPr>
        <w:t xml:space="preserve">the </w:t>
      </w:r>
      <w:r w:rsidR="0004760D" w:rsidRPr="005455A8">
        <w:rPr>
          <w:color w:val="000000" w:themeColor="text1"/>
        </w:rPr>
        <w:t xml:space="preserve">BIA may accept a non-digital application. </w:t>
      </w:r>
      <w:r w:rsidR="00CB1211" w:rsidRPr="005455A8">
        <w:rPr>
          <w:color w:val="000000" w:themeColor="text1"/>
        </w:rPr>
        <w:t xml:space="preserve"> </w:t>
      </w:r>
      <w:r w:rsidR="0004760D" w:rsidRPr="005455A8">
        <w:rPr>
          <w:color w:val="000000" w:themeColor="text1"/>
        </w:rPr>
        <w:t xml:space="preserve">Please contact </w:t>
      </w:r>
      <w:r w:rsidR="008049D1" w:rsidRPr="005455A8">
        <w:rPr>
          <w:color w:val="000000" w:themeColor="text1"/>
        </w:rPr>
        <w:t xml:space="preserve">the </w:t>
      </w:r>
      <w:r w:rsidR="0004760D" w:rsidRPr="005455A8">
        <w:rPr>
          <w:color w:val="000000" w:themeColor="text1"/>
        </w:rPr>
        <w:t>BIA at least a week prior to the submission deadline for approval.</w:t>
      </w:r>
      <w:r w:rsidR="4E9D05B8" w:rsidRPr="47CB07AD">
        <w:rPr>
          <w:color w:val="000000" w:themeColor="text1"/>
        </w:rPr>
        <w:t xml:space="preserve"> </w:t>
      </w:r>
      <w:r w:rsidR="005C7330" w:rsidRPr="005455A8">
        <w:rPr>
          <w:color w:val="000000" w:themeColor="text1"/>
        </w:rPr>
        <w:t xml:space="preserve">The </w:t>
      </w:r>
      <w:r w:rsidR="4E9D05B8" w:rsidRPr="47CB07AD">
        <w:rPr>
          <w:color w:val="000000" w:themeColor="text1"/>
        </w:rPr>
        <w:t xml:space="preserve">BIA will not accept or review any incomplete applications. </w:t>
      </w:r>
      <w:r w:rsidR="00E3174B" w:rsidRPr="005455A8">
        <w:rPr>
          <w:color w:val="000000" w:themeColor="text1"/>
        </w:rPr>
        <w:t xml:space="preserve"> </w:t>
      </w:r>
      <w:r w:rsidR="003C0B17" w:rsidRPr="005455A8">
        <w:rPr>
          <w:color w:val="000000" w:themeColor="text1"/>
        </w:rPr>
        <w:t xml:space="preserve"> </w:t>
      </w:r>
      <w:r w:rsidR="005C7330" w:rsidRPr="005455A8">
        <w:rPr>
          <w:color w:val="000000" w:themeColor="text1"/>
        </w:rPr>
        <w:t xml:space="preserve">Please use descriptive file names to </w:t>
      </w:r>
      <w:r w:rsidR="161F6A71" w:rsidRPr="47CB07AD">
        <w:rPr>
          <w:color w:val="000000" w:themeColor="text1"/>
        </w:rPr>
        <w:t>ensure</w:t>
      </w:r>
      <w:r w:rsidR="005C7330" w:rsidRPr="005455A8">
        <w:rPr>
          <w:color w:val="000000" w:themeColor="text1"/>
        </w:rPr>
        <w:t xml:space="preserve"> </w:t>
      </w:r>
      <w:r w:rsidR="008049D1" w:rsidRPr="005455A8">
        <w:rPr>
          <w:color w:val="000000" w:themeColor="text1"/>
        </w:rPr>
        <w:t xml:space="preserve">the </w:t>
      </w:r>
      <w:r w:rsidR="005C7330" w:rsidRPr="005455A8">
        <w:rPr>
          <w:color w:val="000000" w:themeColor="text1"/>
        </w:rPr>
        <w:t xml:space="preserve">BIA quickly </w:t>
      </w:r>
      <w:r w:rsidR="005C7330" w:rsidRPr="47CB07AD">
        <w:rPr>
          <w:color w:val="000000" w:themeColor="text1"/>
        </w:rPr>
        <w:t>locate</w:t>
      </w:r>
      <w:r w:rsidR="5A77C7D9" w:rsidRPr="47CB07AD">
        <w:rPr>
          <w:color w:val="000000" w:themeColor="text1"/>
        </w:rPr>
        <w:t>s</w:t>
      </w:r>
      <w:r w:rsidR="005C7330" w:rsidRPr="005455A8">
        <w:rPr>
          <w:color w:val="000000" w:themeColor="text1"/>
        </w:rPr>
        <w:t xml:space="preserve"> specific components of the application. </w:t>
      </w:r>
    </w:p>
    <w:p w14:paraId="2FAF6808" w14:textId="1EBC3637" w:rsidR="00CB1211" w:rsidRPr="005455A8" w:rsidRDefault="007C1F42" w:rsidP="005455A8">
      <w:pPr>
        <w:widowControl w:val="0"/>
        <w:spacing w:line="480" w:lineRule="auto"/>
        <w:ind w:left="360"/>
        <w:rPr>
          <w:b/>
          <w:color w:val="000000" w:themeColor="text1"/>
        </w:rPr>
      </w:pPr>
      <w:r w:rsidRPr="00333AEB">
        <w:rPr>
          <w:b/>
          <w:color w:val="000000" w:themeColor="text1"/>
          <w:szCs w:val="24"/>
        </w:rPr>
        <w:t xml:space="preserve">E.  </w:t>
      </w:r>
      <w:r w:rsidR="00EA563C" w:rsidRPr="005455A8">
        <w:rPr>
          <w:b/>
          <w:color w:val="000000" w:themeColor="text1"/>
        </w:rPr>
        <w:t>Categories of Funding, Review Criteria</w:t>
      </w:r>
      <w:r w:rsidR="007B20D1" w:rsidRPr="005455A8">
        <w:rPr>
          <w:b/>
          <w:color w:val="000000" w:themeColor="text1"/>
        </w:rPr>
        <w:t xml:space="preserve"> and </w:t>
      </w:r>
      <w:r w:rsidR="00F63FAF" w:rsidRPr="005455A8">
        <w:rPr>
          <w:b/>
          <w:color w:val="000000" w:themeColor="text1"/>
        </w:rPr>
        <w:t xml:space="preserve">Evaluation </w:t>
      </w:r>
    </w:p>
    <w:p w14:paraId="7D7B2823" w14:textId="40442B0E" w:rsidR="002C32D9" w:rsidRPr="005455A8" w:rsidRDefault="008212FC" w:rsidP="006E5B91">
      <w:pPr>
        <w:widowControl w:val="0"/>
        <w:spacing w:line="480" w:lineRule="auto"/>
        <w:ind w:firstLine="720"/>
        <w:rPr>
          <w:color w:val="000000" w:themeColor="text1"/>
        </w:rPr>
      </w:pPr>
      <w:r w:rsidRPr="005455A8">
        <w:rPr>
          <w:color w:val="000000" w:themeColor="text1"/>
        </w:rPr>
        <w:t xml:space="preserve">Applications will be evaluated for responsiveness to </w:t>
      </w:r>
      <w:r w:rsidR="78A87B19" w:rsidRPr="005455A8">
        <w:rPr>
          <w:color w:val="000000" w:themeColor="text1"/>
        </w:rPr>
        <w:t>ICWA</w:t>
      </w:r>
      <w:r w:rsidRPr="005455A8">
        <w:rPr>
          <w:color w:val="000000" w:themeColor="text1"/>
        </w:rPr>
        <w:t xml:space="preserve"> </w:t>
      </w:r>
      <w:r w:rsidR="007B20D1" w:rsidRPr="005455A8">
        <w:rPr>
          <w:color w:val="000000" w:themeColor="text1"/>
        </w:rPr>
        <w:t xml:space="preserve">components under each </w:t>
      </w:r>
      <w:r w:rsidR="003970CD" w:rsidRPr="005455A8">
        <w:rPr>
          <w:color w:val="000000" w:themeColor="text1"/>
        </w:rPr>
        <w:t>F</w:t>
      </w:r>
      <w:r w:rsidR="007B20D1" w:rsidRPr="005455A8">
        <w:rPr>
          <w:color w:val="000000" w:themeColor="text1"/>
        </w:rPr>
        <w:t xml:space="preserve">unding </w:t>
      </w:r>
      <w:r w:rsidR="003970CD" w:rsidRPr="005455A8">
        <w:rPr>
          <w:color w:val="000000" w:themeColor="text1"/>
        </w:rPr>
        <w:t>C</w:t>
      </w:r>
      <w:r w:rsidR="007B20D1" w:rsidRPr="005455A8">
        <w:rPr>
          <w:color w:val="000000" w:themeColor="text1"/>
        </w:rPr>
        <w:t>ategory</w:t>
      </w:r>
      <w:r w:rsidRPr="005455A8">
        <w:rPr>
          <w:color w:val="000000" w:themeColor="text1"/>
        </w:rPr>
        <w:t xml:space="preserve">. </w:t>
      </w:r>
      <w:r w:rsidR="007C1EC5" w:rsidRPr="005455A8">
        <w:rPr>
          <w:color w:val="000000" w:themeColor="text1"/>
        </w:rPr>
        <w:t xml:space="preserve"> </w:t>
      </w:r>
      <w:r w:rsidR="00AC152D" w:rsidRPr="005455A8">
        <w:rPr>
          <w:color w:val="000000" w:themeColor="text1"/>
        </w:rPr>
        <w:t>Review criteria</w:t>
      </w:r>
      <w:r w:rsidRPr="005455A8">
        <w:rPr>
          <w:color w:val="000000" w:themeColor="text1"/>
        </w:rPr>
        <w:t xml:space="preserve"> </w:t>
      </w:r>
      <w:r w:rsidR="002C32D9" w:rsidRPr="005455A8">
        <w:rPr>
          <w:color w:val="000000" w:themeColor="text1"/>
        </w:rPr>
        <w:t xml:space="preserve">and </w:t>
      </w:r>
      <w:r w:rsidR="4EBD536B" w:rsidRPr="005455A8">
        <w:rPr>
          <w:color w:val="000000" w:themeColor="text1"/>
        </w:rPr>
        <w:t xml:space="preserve">the </w:t>
      </w:r>
      <w:r w:rsidR="002C32D9" w:rsidRPr="005455A8">
        <w:rPr>
          <w:color w:val="000000" w:themeColor="text1"/>
        </w:rPr>
        <w:t xml:space="preserve">scoring system </w:t>
      </w:r>
      <w:r w:rsidRPr="005455A8">
        <w:rPr>
          <w:color w:val="000000" w:themeColor="text1"/>
        </w:rPr>
        <w:t xml:space="preserve">for each </w:t>
      </w:r>
      <w:r w:rsidR="003970CD" w:rsidRPr="005455A8">
        <w:rPr>
          <w:color w:val="000000" w:themeColor="text1"/>
        </w:rPr>
        <w:t>C</w:t>
      </w:r>
      <w:r w:rsidRPr="005455A8">
        <w:rPr>
          <w:color w:val="000000" w:themeColor="text1"/>
        </w:rPr>
        <w:t>ategory are identified below</w:t>
      </w:r>
      <w:r w:rsidR="007B20D1" w:rsidRPr="005455A8">
        <w:rPr>
          <w:color w:val="000000" w:themeColor="text1"/>
        </w:rPr>
        <w:t>.</w:t>
      </w:r>
    </w:p>
    <w:p w14:paraId="4A4662D8" w14:textId="75752244" w:rsidR="006D5B39" w:rsidRPr="005455A8" w:rsidRDefault="009E0A49" w:rsidP="006E5B91">
      <w:pPr>
        <w:widowControl w:val="0"/>
        <w:tabs>
          <w:tab w:val="left" w:pos="360"/>
          <w:tab w:val="center" w:pos="4680"/>
        </w:tabs>
        <w:spacing w:line="480" w:lineRule="auto"/>
        <w:rPr>
          <w:color w:val="000000" w:themeColor="text1"/>
        </w:rPr>
      </w:pPr>
      <w:r w:rsidRPr="005455A8">
        <w:rPr>
          <w:i/>
          <w:color w:val="000000" w:themeColor="text1"/>
        </w:rPr>
        <w:t>Project Description and Scoring System</w:t>
      </w:r>
    </w:p>
    <w:p w14:paraId="523D142F" w14:textId="77777777" w:rsidR="009138A2" w:rsidRPr="005455A8" w:rsidRDefault="009138A2" w:rsidP="006E5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rFonts w:eastAsiaTheme="minorEastAsia"/>
          <w:b/>
          <w:color w:val="000000" w:themeColor="text1"/>
        </w:rPr>
        <w:tab/>
      </w:r>
      <w:r w:rsidR="006D5B39" w:rsidRPr="005455A8">
        <w:rPr>
          <w:color w:val="000000" w:themeColor="text1"/>
        </w:rPr>
        <w:t xml:space="preserve">Executive Summary (30 points):  The Committee will evaluate the applications based on the clarity and content outlined in the Project Narrative </w:t>
      </w:r>
      <w:r w:rsidR="003C0B17" w:rsidRPr="005455A8">
        <w:rPr>
          <w:color w:val="000000" w:themeColor="text1"/>
        </w:rPr>
        <w:t>[</w:t>
      </w:r>
      <w:r w:rsidR="006D5B39" w:rsidRPr="005455A8">
        <w:rPr>
          <w:color w:val="000000" w:themeColor="text1"/>
        </w:rPr>
        <w:t xml:space="preserve">Executive and Technical Summaries, Section VIII, </w:t>
      </w:r>
      <w:r w:rsidR="000F67F1" w:rsidRPr="005455A8">
        <w:rPr>
          <w:color w:val="000000" w:themeColor="text1"/>
        </w:rPr>
        <w:t>B (</w:t>
      </w:r>
      <w:r w:rsidR="006D5B39" w:rsidRPr="005455A8">
        <w:rPr>
          <w:color w:val="000000" w:themeColor="text1"/>
        </w:rPr>
        <w:t>1)</w:t>
      </w:r>
      <w:r w:rsidR="003C0B17" w:rsidRPr="005455A8">
        <w:rPr>
          <w:color w:val="000000" w:themeColor="text1"/>
        </w:rPr>
        <w:t>]</w:t>
      </w:r>
      <w:r w:rsidR="006D5B39" w:rsidRPr="005455A8">
        <w:rPr>
          <w:color w:val="000000" w:themeColor="text1"/>
        </w:rPr>
        <w:t>.  The Committee will assess if the application:</w:t>
      </w:r>
    </w:p>
    <w:p w14:paraId="0C320CA3" w14:textId="77777777" w:rsidR="009138A2" w:rsidRPr="005455A8" w:rsidRDefault="006D5B39" w:rsidP="006E5B91">
      <w:pPr>
        <w:pStyle w:val="ListParagraph"/>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Demonstrates an understanding of the ICWA</w:t>
      </w:r>
      <w:r w:rsidR="00B871C0" w:rsidRPr="005455A8">
        <w:rPr>
          <w:color w:val="000000" w:themeColor="text1"/>
        </w:rPr>
        <w:t>.</w:t>
      </w:r>
    </w:p>
    <w:p w14:paraId="7EB5220A" w14:textId="77777777" w:rsidR="009138A2" w:rsidRPr="005455A8" w:rsidRDefault="1226EEF6" w:rsidP="006E5B91">
      <w:pPr>
        <w:pStyle w:val="ListParagraph"/>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333AEB">
        <w:rPr>
          <w:color w:val="000000" w:themeColor="text1"/>
          <w:szCs w:val="24"/>
        </w:rPr>
        <w:t>Describes examples of other Federal project and/or similar projects for which funding is being requested</w:t>
      </w:r>
      <w:r w:rsidR="00B871C0" w:rsidRPr="00333AEB">
        <w:rPr>
          <w:color w:val="000000" w:themeColor="text1"/>
          <w:szCs w:val="24"/>
        </w:rPr>
        <w:t>.</w:t>
      </w:r>
    </w:p>
    <w:p w14:paraId="33FAD78C" w14:textId="69567A3D" w:rsidR="009138A2" w:rsidRPr="005455A8" w:rsidRDefault="00F11117" w:rsidP="006E5B91">
      <w:pPr>
        <w:pStyle w:val="ListParagraph"/>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Pr>
          <w:color w:val="000000" w:themeColor="text1"/>
        </w:rPr>
        <w:t>D</w:t>
      </w:r>
      <w:r w:rsidR="006D5B39" w:rsidRPr="005455A8">
        <w:rPr>
          <w:color w:val="000000" w:themeColor="text1"/>
        </w:rPr>
        <w:t>escribe</w:t>
      </w:r>
      <w:r w:rsidR="00AF7F81" w:rsidRPr="005455A8">
        <w:rPr>
          <w:color w:val="000000" w:themeColor="text1"/>
        </w:rPr>
        <w:t>s</w:t>
      </w:r>
      <w:r w:rsidR="006D5B39" w:rsidRPr="005455A8">
        <w:rPr>
          <w:color w:val="000000" w:themeColor="text1"/>
        </w:rPr>
        <w:t xml:space="preserve"> the current Indian population served and if it operates existing child and family service programs, application contents emphasize the prevention of Indian family breakups and how project(s) will complement these existing </w:t>
      </w:r>
      <w:r w:rsidR="000F67F1" w:rsidRPr="005455A8">
        <w:rPr>
          <w:color w:val="000000" w:themeColor="text1"/>
        </w:rPr>
        <w:t>services</w:t>
      </w:r>
      <w:r w:rsidR="00B871C0" w:rsidRPr="005455A8">
        <w:rPr>
          <w:color w:val="000000" w:themeColor="text1"/>
        </w:rPr>
        <w:t>.</w:t>
      </w:r>
    </w:p>
    <w:p w14:paraId="54F27835" w14:textId="4DBAC7DD" w:rsidR="009138A2" w:rsidRPr="005455A8" w:rsidRDefault="00F11117" w:rsidP="006E5B91">
      <w:pPr>
        <w:pStyle w:val="ListParagraph"/>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Pr>
          <w:color w:val="000000" w:themeColor="text1"/>
        </w:rPr>
        <w:t>Describes how the a</w:t>
      </w:r>
      <w:r w:rsidR="006D5B39" w:rsidRPr="005455A8">
        <w:rPr>
          <w:color w:val="000000" w:themeColor="text1"/>
        </w:rPr>
        <w:t>pplicant understand</w:t>
      </w:r>
      <w:r w:rsidR="00B871C0" w:rsidRPr="005455A8">
        <w:rPr>
          <w:color w:val="000000" w:themeColor="text1"/>
        </w:rPr>
        <w:t>s</w:t>
      </w:r>
      <w:r w:rsidR="006D5B39" w:rsidRPr="005455A8">
        <w:rPr>
          <w:color w:val="000000" w:themeColor="text1"/>
        </w:rPr>
        <w:t xml:space="preserve"> the challenges faced by the community and </w:t>
      </w:r>
      <w:r w:rsidR="006002FD">
        <w:rPr>
          <w:color w:val="000000" w:themeColor="text1"/>
        </w:rPr>
        <w:t xml:space="preserve">how the </w:t>
      </w:r>
      <w:r w:rsidR="006D5B39" w:rsidRPr="005455A8">
        <w:rPr>
          <w:color w:val="000000" w:themeColor="text1"/>
        </w:rPr>
        <w:t xml:space="preserve">proposed project clearly defines how it </w:t>
      </w:r>
      <w:r w:rsidR="006002FD">
        <w:rPr>
          <w:color w:val="000000" w:themeColor="text1"/>
        </w:rPr>
        <w:t xml:space="preserve">will </w:t>
      </w:r>
      <w:r w:rsidR="006D5B39" w:rsidRPr="005455A8">
        <w:rPr>
          <w:color w:val="000000" w:themeColor="text1"/>
        </w:rPr>
        <w:t>address these challenges</w:t>
      </w:r>
      <w:r w:rsidR="00B871C0" w:rsidRPr="005455A8">
        <w:rPr>
          <w:color w:val="000000" w:themeColor="text1"/>
        </w:rPr>
        <w:t>.</w:t>
      </w:r>
      <w:bookmarkStart w:id="2" w:name="_Hlk70670563"/>
    </w:p>
    <w:p w14:paraId="11EF1679" w14:textId="7322CC0B" w:rsidR="009138A2" w:rsidRPr="005455A8" w:rsidRDefault="006002FD" w:rsidP="006E5B91">
      <w:pPr>
        <w:pStyle w:val="ListParagraph"/>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Pr>
          <w:color w:val="000000" w:themeColor="text1"/>
          <w:szCs w:val="24"/>
        </w:rPr>
        <w:lastRenderedPageBreak/>
        <w:t>O</w:t>
      </w:r>
      <w:r w:rsidR="006D5B39" w:rsidRPr="00333AEB">
        <w:rPr>
          <w:color w:val="000000" w:themeColor="text1"/>
          <w:szCs w:val="24"/>
        </w:rPr>
        <w:t xml:space="preserve">ffers a </w:t>
      </w:r>
      <w:r w:rsidR="000F67F1" w:rsidRPr="00333AEB">
        <w:rPr>
          <w:color w:val="000000" w:themeColor="text1"/>
          <w:szCs w:val="24"/>
        </w:rPr>
        <w:t>clearly</w:t>
      </w:r>
      <w:r w:rsidR="006D5B39" w:rsidRPr="00333AEB">
        <w:rPr>
          <w:color w:val="000000" w:themeColor="text1"/>
          <w:szCs w:val="24"/>
        </w:rPr>
        <w:t xml:space="preserve"> defined description of the </w:t>
      </w:r>
      <w:r w:rsidR="002F5F83">
        <w:rPr>
          <w:color w:val="000000" w:themeColor="text1"/>
          <w:szCs w:val="24"/>
        </w:rPr>
        <w:t>project</w:t>
      </w:r>
      <w:r w:rsidR="006D5B39" w:rsidRPr="00333AEB">
        <w:rPr>
          <w:color w:val="000000" w:themeColor="text1"/>
          <w:szCs w:val="24"/>
        </w:rPr>
        <w:t xml:space="preserve"> for the service area  that describes service population and geographic area</w:t>
      </w:r>
      <w:bookmarkEnd w:id="2"/>
      <w:r w:rsidR="009138A2" w:rsidRPr="00333AEB">
        <w:rPr>
          <w:color w:val="000000" w:themeColor="text1"/>
          <w:szCs w:val="24"/>
        </w:rPr>
        <w:t>.</w:t>
      </w:r>
    </w:p>
    <w:p w14:paraId="3DBED03C" w14:textId="139E5521" w:rsidR="006D5B39" w:rsidRPr="005455A8" w:rsidRDefault="006D5B39" w:rsidP="006E5B91">
      <w:pPr>
        <w:pStyle w:val="ListParagraph"/>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Describes specific services and/or activities with recent baseline data with plans that</w:t>
      </w:r>
      <w:r w:rsidR="003C0B17" w:rsidRPr="005455A8">
        <w:rPr>
          <w:color w:val="000000" w:themeColor="text1"/>
        </w:rPr>
        <w:t xml:space="preserve"> </w:t>
      </w:r>
      <w:r w:rsidRPr="005455A8">
        <w:rPr>
          <w:color w:val="000000" w:themeColor="text1"/>
        </w:rPr>
        <w:t>address gaps in services identified</w:t>
      </w:r>
      <w:r w:rsidR="00B871C0" w:rsidRPr="005455A8">
        <w:rPr>
          <w:color w:val="000000" w:themeColor="text1"/>
        </w:rPr>
        <w:t>.</w:t>
      </w:r>
    </w:p>
    <w:p w14:paraId="4F29EF2C" w14:textId="3112CFA9" w:rsidR="00B74096" w:rsidRPr="00333AEB" w:rsidRDefault="006D5B39" w:rsidP="006E5B91">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szCs w:val="24"/>
        </w:rPr>
      </w:pPr>
      <w:r w:rsidRPr="005455A8">
        <w:rPr>
          <w:i/>
          <w:color w:val="000000" w:themeColor="text1"/>
        </w:rPr>
        <w:t>Project Objective, Technical Description, and Scope of Work (25 points</w:t>
      </w:r>
      <w:r w:rsidRPr="0050691A">
        <w:rPr>
          <w:i/>
          <w:iCs/>
          <w:color w:val="000000" w:themeColor="text1"/>
          <w:szCs w:val="24"/>
        </w:rPr>
        <w:t>)</w:t>
      </w:r>
    </w:p>
    <w:p w14:paraId="37F2C5D2" w14:textId="7F9E3720" w:rsidR="006D5B39" w:rsidRPr="005455A8" w:rsidRDefault="00B74096" w:rsidP="006E5B91">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sidRPr="00333AEB">
        <w:rPr>
          <w:color w:val="000000" w:themeColor="text1"/>
          <w:szCs w:val="24"/>
        </w:rPr>
        <w:tab/>
      </w:r>
      <w:r w:rsidR="006D5B39" w:rsidRPr="005455A8">
        <w:rPr>
          <w:color w:val="000000" w:themeColor="text1"/>
        </w:rPr>
        <w:t>This criterion will evaluate the project objective, technical description, and scope of work as described in Section VIII, B</w:t>
      </w:r>
      <w:r w:rsidR="000F67F1" w:rsidRPr="005455A8">
        <w:rPr>
          <w:color w:val="000000" w:themeColor="text1"/>
        </w:rPr>
        <w:t xml:space="preserve"> </w:t>
      </w:r>
      <w:r w:rsidR="006D5B39" w:rsidRPr="005455A8">
        <w:rPr>
          <w:color w:val="000000" w:themeColor="text1"/>
        </w:rPr>
        <w:t xml:space="preserve">(2). </w:t>
      </w:r>
      <w:r w:rsidR="003C0B17" w:rsidRPr="005455A8">
        <w:rPr>
          <w:color w:val="000000" w:themeColor="text1"/>
        </w:rPr>
        <w:t xml:space="preserve"> </w:t>
      </w:r>
      <w:r w:rsidR="006D5B39" w:rsidRPr="005455A8">
        <w:rPr>
          <w:color w:val="000000" w:themeColor="text1"/>
        </w:rPr>
        <w:t xml:space="preserve">The clarity of the described work and the appropriateness of the project in terms of meeting the intent and goals of the grant.  The Committee will assess if the application: </w:t>
      </w:r>
    </w:p>
    <w:p w14:paraId="7C58520F" w14:textId="77777777" w:rsidR="009138A2" w:rsidRPr="005455A8" w:rsidRDefault="006D5B39" w:rsidP="006E5B91">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sidRPr="005455A8">
        <w:rPr>
          <w:color w:val="000000" w:themeColor="text1"/>
        </w:rPr>
        <w:t>Includes activities, in the proposed project, that directly relates to the intent and provisions of the</w:t>
      </w:r>
      <w:r w:rsidR="000F67F1" w:rsidRPr="005455A8">
        <w:rPr>
          <w:color w:val="000000" w:themeColor="text1"/>
        </w:rPr>
        <w:t xml:space="preserve"> </w:t>
      </w:r>
      <w:r w:rsidRPr="005455A8">
        <w:rPr>
          <w:color w:val="000000" w:themeColor="text1"/>
        </w:rPr>
        <w:t>grant</w:t>
      </w:r>
      <w:r w:rsidR="00B871C0" w:rsidRPr="005455A8">
        <w:rPr>
          <w:color w:val="000000" w:themeColor="text1"/>
        </w:rPr>
        <w:t>.</w:t>
      </w:r>
    </w:p>
    <w:p w14:paraId="13F4D258" w14:textId="62525D49" w:rsidR="009138A2" w:rsidRPr="005455A8" w:rsidRDefault="006D5B39" w:rsidP="006E5B91">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sidRPr="005455A8">
        <w:rPr>
          <w:color w:val="000000" w:themeColor="text1"/>
        </w:rPr>
        <w:t>Offer</w:t>
      </w:r>
      <w:r w:rsidR="006002FD">
        <w:rPr>
          <w:color w:val="000000" w:themeColor="text1"/>
        </w:rPr>
        <w:t>s</w:t>
      </w:r>
      <w:r w:rsidRPr="005455A8">
        <w:rPr>
          <w:color w:val="000000" w:themeColor="text1"/>
        </w:rPr>
        <w:t xml:space="preserve"> examples th</w:t>
      </w:r>
      <w:r w:rsidR="000F67F1" w:rsidRPr="005455A8">
        <w:rPr>
          <w:color w:val="000000" w:themeColor="text1"/>
        </w:rPr>
        <w:t>a</w:t>
      </w:r>
      <w:r w:rsidRPr="005455A8">
        <w:rPr>
          <w:color w:val="000000" w:themeColor="text1"/>
        </w:rPr>
        <w:t>t reflect an understanding of the social problems or issues affecting the resident Indian client population (including cultural issues) that the applicant proposes to serve and provide</w:t>
      </w:r>
      <w:r w:rsidR="006002FD">
        <w:rPr>
          <w:color w:val="000000" w:themeColor="text1"/>
        </w:rPr>
        <w:t>s</w:t>
      </w:r>
      <w:r w:rsidRPr="005455A8">
        <w:rPr>
          <w:color w:val="000000" w:themeColor="text1"/>
        </w:rPr>
        <w:t xml:space="preserve"> a clear link between the proposed activities and the needs identified of the population to be served</w:t>
      </w:r>
      <w:r w:rsidR="00B871C0" w:rsidRPr="005455A8">
        <w:rPr>
          <w:color w:val="000000" w:themeColor="text1"/>
        </w:rPr>
        <w:t>.</w:t>
      </w:r>
    </w:p>
    <w:p w14:paraId="3E46BB2F" w14:textId="710273EC" w:rsidR="009138A2" w:rsidRPr="005455A8" w:rsidRDefault="006D5B39" w:rsidP="006E5B91">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sidRPr="005455A8">
        <w:rPr>
          <w:color w:val="000000" w:themeColor="text1"/>
        </w:rPr>
        <w:t>Includes the technical barriers created by existing public and private programs</w:t>
      </w:r>
      <w:r w:rsidR="006002FD">
        <w:rPr>
          <w:color w:val="000000" w:themeColor="text1"/>
        </w:rPr>
        <w:t>,</w:t>
      </w:r>
      <w:r w:rsidRPr="005455A8">
        <w:rPr>
          <w:color w:val="000000" w:themeColor="text1"/>
        </w:rPr>
        <w:t xml:space="preserve"> for example</w:t>
      </w:r>
      <w:r w:rsidR="006002FD">
        <w:rPr>
          <w:color w:val="000000" w:themeColor="text1"/>
        </w:rPr>
        <w:t>,</w:t>
      </w:r>
      <w:r w:rsidRPr="005455A8">
        <w:rPr>
          <w:color w:val="000000" w:themeColor="text1"/>
        </w:rPr>
        <w:t xml:space="preserve"> availability of transportation, distance between community to be served, specific needs of the Indian clientele and how the proposed project will reach population in the service area </w:t>
      </w:r>
      <w:r w:rsidR="007C1EC5" w:rsidRPr="005455A8">
        <w:rPr>
          <w:color w:val="000000" w:themeColor="text1"/>
        </w:rPr>
        <w:t>identified</w:t>
      </w:r>
      <w:r w:rsidR="00B871C0" w:rsidRPr="005455A8">
        <w:rPr>
          <w:color w:val="000000" w:themeColor="text1"/>
        </w:rPr>
        <w:t>.</w:t>
      </w:r>
    </w:p>
    <w:p w14:paraId="3CDD2814" w14:textId="0CD1AE09" w:rsidR="009138A2" w:rsidRPr="005455A8" w:rsidRDefault="006D5B39" w:rsidP="006E5B91">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sidRPr="005455A8">
        <w:rPr>
          <w:color w:val="000000" w:themeColor="text1"/>
        </w:rPr>
        <w:t xml:space="preserve">Presents measurable goals, objectives, and </w:t>
      </w:r>
      <w:r w:rsidR="006002FD">
        <w:rPr>
          <w:color w:val="000000" w:themeColor="text1"/>
        </w:rPr>
        <w:t xml:space="preserve">a </w:t>
      </w:r>
      <w:r w:rsidRPr="005455A8">
        <w:rPr>
          <w:color w:val="000000" w:themeColor="text1"/>
        </w:rPr>
        <w:t>timeline for implementation of proposed projects that are clearly defined and describes how it will measure its progress in achieving projects goals and objectives</w:t>
      </w:r>
      <w:r w:rsidR="0001411C" w:rsidRPr="005455A8">
        <w:rPr>
          <w:color w:val="000000" w:themeColor="text1"/>
        </w:rPr>
        <w:t>.</w:t>
      </w:r>
    </w:p>
    <w:p w14:paraId="7DB953E9" w14:textId="21044BD0" w:rsidR="00DB1037" w:rsidRPr="005455A8" w:rsidRDefault="00DB1037" w:rsidP="006E5B91">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sidRPr="005455A8">
        <w:rPr>
          <w:color w:val="000000" w:themeColor="text1"/>
        </w:rPr>
        <w:lastRenderedPageBreak/>
        <w:t xml:space="preserve">Includes </w:t>
      </w:r>
      <w:r w:rsidR="788A96B5" w:rsidRPr="005455A8">
        <w:rPr>
          <w:color w:val="000000" w:themeColor="text1"/>
        </w:rPr>
        <w:t xml:space="preserve">documentation </w:t>
      </w:r>
      <w:r w:rsidR="0027242E" w:rsidRPr="005455A8">
        <w:rPr>
          <w:color w:val="000000" w:themeColor="text1"/>
        </w:rPr>
        <w:t>that the Indian Organization</w:t>
      </w:r>
      <w:r w:rsidR="5B020795" w:rsidRPr="005455A8">
        <w:rPr>
          <w:color w:val="000000" w:themeColor="text1"/>
        </w:rPr>
        <w:t xml:space="preserve"> or consortium</w:t>
      </w:r>
      <w:r w:rsidR="0027242E" w:rsidRPr="005455A8">
        <w:rPr>
          <w:color w:val="000000" w:themeColor="text1"/>
        </w:rPr>
        <w:t xml:space="preserve"> </w:t>
      </w:r>
      <w:r w:rsidR="7B329338" w:rsidRPr="005455A8">
        <w:rPr>
          <w:color w:val="000000" w:themeColor="text1"/>
        </w:rPr>
        <w:t xml:space="preserve">has authority to apply for the grant, </w:t>
      </w:r>
      <w:r w:rsidR="0027242E" w:rsidRPr="005455A8">
        <w:rPr>
          <w:color w:val="000000" w:themeColor="text1"/>
        </w:rPr>
        <w:t>is legally established</w:t>
      </w:r>
      <w:r w:rsidR="03D25D76" w:rsidRPr="005455A8">
        <w:rPr>
          <w:color w:val="000000" w:themeColor="text1"/>
        </w:rPr>
        <w:t>,</w:t>
      </w:r>
      <w:r w:rsidR="0027242E" w:rsidRPr="005455A8">
        <w:rPr>
          <w:color w:val="000000" w:themeColor="text1"/>
        </w:rPr>
        <w:t xml:space="preserve"> and </w:t>
      </w:r>
      <w:r w:rsidR="4CBE8423" w:rsidRPr="005455A8">
        <w:rPr>
          <w:color w:val="000000" w:themeColor="text1"/>
        </w:rPr>
        <w:t xml:space="preserve">submits </w:t>
      </w:r>
      <w:r w:rsidRPr="005455A8">
        <w:rPr>
          <w:color w:val="000000" w:themeColor="text1"/>
        </w:rPr>
        <w:t>letters of support from the Tribe(s).</w:t>
      </w:r>
    </w:p>
    <w:p w14:paraId="21400DF3" w14:textId="1B0575FD" w:rsidR="00547CC3" w:rsidRPr="00333AEB" w:rsidRDefault="006D5B39" w:rsidP="006E5B91">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szCs w:val="24"/>
        </w:rPr>
      </w:pPr>
      <w:r w:rsidRPr="005455A8">
        <w:rPr>
          <w:i/>
          <w:color w:val="000000" w:themeColor="text1"/>
        </w:rPr>
        <w:t>Deliverable Products (25 points</w:t>
      </w:r>
      <w:r w:rsidRPr="0050691A">
        <w:rPr>
          <w:i/>
          <w:iCs/>
          <w:color w:val="000000" w:themeColor="text1"/>
          <w:szCs w:val="24"/>
        </w:rPr>
        <w:t>)</w:t>
      </w:r>
      <w:r w:rsidRPr="00333AEB">
        <w:rPr>
          <w:color w:val="000000" w:themeColor="text1"/>
          <w:szCs w:val="24"/>
        </w:rPr>
        <w:t xml:space="preserve"> </w:t>
      </w:r>
      <w:r w:rsidR="003C0B17" w:rsidRPr="00333AEB">
        <w:rPr>
          <w:color w:val="000000" w:themeColor="text1"/>
          <w:szCs w:val="24"/>
        </w:rPr>
        <w:t xml:space="preserve"> </w:t>
      </w:r>
    </w:p>
    <w:p w14:paraId="40E6049C" w14:textId="76A2A07D" w:rsidR="009138A2" w:rsidRPr="005455A8" w:rsidRDefault="00547CC3" w:rsidP="006E5B91">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333AEB">
        <w:rPr>
          <w:color w:val="000000" w:themeColor="text1"/>
          <w:szCs w:val="24"/>
        </w:rPr>
        <w:tab/>
      </w:r>
      <w:r w:rsidR="006D5B39" w:rsidRPr="005455A8">
        <w:rPr>
          <w:color w:val="000000" w:themeColor="text1"/>
        </w:rPr>
        <w:t xml:space="preserve">The Committee will evaluate the extent to which the expected outcome and budget proposal meets the applicant’s stated goals, based on the deliverables described below.  The Committee will assess if the application: </w:t>
      </w:r>
    </w:p>
    <w:p w14:paraId="3498452A" w14:textId="77777777" w:rsidR="009138A2" w:rsidRPr="005455A8" w:rsidRDefault="006D5B39" w:rsidP="006E5B91">
      <w:pPr>
        <w:pStyle w:val="ListParagraph"/>
        <w:numPr>
          <w:ilvl w:val="0"/>
          <w:numId w:val="3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 xml:space="preserve">Presents a narrative </w:t>
      </w:r>
      <w:r w:rsidR="721EE885" w:rsidRPr="005455A8">
        <w:rPr>
          <w:color w:val="000000" w:themeColor="text1"/>
        </w:rPr>
        <w:t xml:space="preserve">that </w:t>
      </w:r>
      <w:r w:rsidRPr="005455A8">
        <w:rPr>
          <w:color w:val="000000" w:themeColor="text1"/>
        </w:rPr>
        <w:t xml:space="preserve">includes a needs assessment, quantitative data, and demographics of the Indian population to be </w:t>
      </w:r>
      <w:r w:rsidR="007C1EC5" w:rsidRPr="005455A8">
        <w:rPr>
          <w:color w:val="000000" w:themeColor="text1"/>
        </w:rPr>
        <w:t>served</w:t>
      </w:r>
      <w:r w:rsidR="0001411C" w:rsidRPr="005455A8">
        <w:rPr>
          <w:color w:val="000000" w:themeColor="text1"/>
        </w:rPr>
        <w:t>.</w:t>
      </w:r>
    </w:p>
    <w:p w14:paraId="25CE903B" w14:textId="77777777" w:rsidR="009138A2" w:rsidRPr="005455A8" w:rsidRDefault="006D5B39" w:rsidP="006E5B91">
      <w:pPr>
        <w:pStyle w:val="ListParagraph"/>
        <w:numPr>
          <w:ilvl w:val="0"/>
          <w:numId w:val="3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Estimates the number of Indian people or families served based on available data</w:t>
      </w:r>
      <w:r w:rsidR="009138A2" w:rsidRPr="005455A8">
        <w:rPr>
          <w:color w:val="000000" w:themeColor="text1"/>
        </w:rPr>
        <w:t>.</w:t>
      </w:r>
    </w:p>
    <w:p w14:paraId="558F08C2" w14:textId="630E540D" w:rsidR="009138A2" w:rsidRPr="005455A8" w:rsidRDefault="006D5B39" w:rsidP="006E5B91">
      <w:pPr>
        <w:pStyle w:val="ListParagraph"/>
        <w:numPr>
          <w:ilvl w:val="0"/>
          <w:numId w:val="3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Offers a narrative description of the program; the program goals and objectives</w:t>
      </w:r>
      <w:r w:rsidR="00706D1A">
        <w:rPr>
          <w:color w:val="000000" w:themeColor="text1"/>
        </w:rPr>
        <w:t xml:space="preserve"> are</w:t>
      </w:r>
      <w:r w:rsidRPr="005455A8">
        <w:rPr>
          <w:color w:val="000000" w:themeColor="text1"/>
        </w:rPr>
        <w:t xml:space="preserve"> stated in measurable terms</w:t>
      </w:r>
      <w:r w:rsidR="0001411C" w:rsidRPr="005455A8">
        <w:rPr>
          <w:color w:val="000000" w:themeColor="text1"/>
        </w:rPr>
        <w:t>.</w:t>
      </w:r>
    </w:p>
    <w:p w14:paraId="605F4336" w14:textId="77777777" w:rsidR="009138A2" w:rsidRPr="005455A8" w:rsidRDefault="006D5B39" w:rsidP="006E5B91">
      <w:pPr>
        <w:pStyle w:val="ListParagraph"/>
        <w:numPr>
          <w:ilvl w:val="0"/>
          <w:numId w:val="3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Includes culturally defined approaches and/or procedures by which the applicant will accomplish the identified goals and objectives</w:t>
      </w:r>
      <w:r w:rsidR="0001411C" w:rsidRPr="005455A8">
        <w:rPr>
          <w:color w:val="000000" w:themeColor="text1"/>
        </w:rPr>
        <w:t>.</w:t>
      </w:r>
    </w:p>
    <w:p w14:paraId="3AECDC68" w14:textId="77777777" w:rsidR="009138A2" w:rsidRPr="005455A8" w:rsidRDefault="006D5B39" w:rsidP="006E5B91">
      <w:pPr>
        <w:pStyle w:val="ListParagraph"/>
        <w:numPr>
          <w:ilvl w:val="0"/>
          <w:numId w:val="3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 xml:space="preserve">Explains the internal monitoring </w:t>
      </w:r>
      <w:r w:rsidR="007C1EC5" w:rsidRPr="005455A8">
        <w:rPr>
          <w:color w:val="000000" w:themeColor="text1"/>
        </w:rPr>
        <w:t>process or</w:t>
      </w:r>
      <w:r w:rsidRPr="005455A8">
        <w:rPr>
          <w:color w:val="000000" w:themeColor="text1"/>
        </w:rPr>
        <w:t xml:space="preserve"> describes how it will measure the project’s progress and accomplishments</w:t>
      </w:r>
      <w:r w:rsidR="0001411C" w:rsidRPr="005455A8">
        <w:rPr>
          <w:color w:val="000000" w:themeColor="text1"/>
        </w:rPr>
        <w:t>.</w:t>
      </w:r>
    </w:p>
    <w:p w14:paraId="7BA846E1" w14:textId="37BB6D2F" w:rsidR="009138A2" w:rsidRPr="005455A8" w:rsidRDefault="006D5B39" w:rsidP="006E5B91">
      <w:pPr>
        <w:pStyle w:val="ListParagraph"/>
        <w:numPr>
          <w:ilvl w:val="0"/>
          <w:numId w:val="3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333AEB">
        <w:rPr>
          <w:color w:val="000000" w:themeColor="text1"/>
          <w:szCs w:val="24"/>
        </w:rPr>
        <w:t>Provide</w:t>
      </w:r>
      <w:r w:rsidR="0001411C" w:rsidRPr="00333AEB">
        <w:rPr>
          <w:color w:val="000000" w:themeColor="text1"/>
          <w:szCs w:val="24"/>
        </w:rPr>
        <w:t>s</w:t>
      </w:r>
      <w:r w:rsidRPr="00333AEB">
        <w:rPr>
          <w:color w:val="000000" w:themeColor="text1"/>
          <w:szCs w:val="24"/>
        </w:rPr>
        <w:t xml:space="preserve"> a budget narrative that </w:t>
      </w:r>
      <w:r w:rsidR="0084592F" w:rsidRPr="00333AEB">
        <w:rPr>
          <w:color w:val="000000" w:themeColor="text1"/>
          <w:szCs w:val="24"/>
        </w:rPr>
        <w:t xml:space="preserve">separately </w:t>
      </w:r>
      <w:r w:rsidRPr="00333AEB">
        <w:rPr>
          <w:color w:val="000000" w:themeColor="text1"/>
          <w:szCs w:val="24"/>
        </w:rPr>
        <w:t>describes all major line</w:t>
      </w:r>
      <w:r w:rsidR="00706D1A">
        <w:rPr>
          <w:color w:val="000000" w:themeColor="text1"/>
          <w:szCs w:val="24"/>
        </w:rPr>
        <w:t>-</w:t>
      </w:r>
      <w:r w:rsidRPr="00333AEB">
        <w:rPr>
          <w:color w:val="000000" w:themeColor="text1"/>
          <w:szCs w:val="24"/>
        </w:rPr>
        <w:t>item grant expenditures</w:t>
      </w:r>
      <w:r w:rsidR="00706D1A">
        <w:rPr>
          <w:color w:val="000000" w:themeColor="text1"/>
          <w:szCs w:val="24"/>
        </w:rPr>
        <w:t>,</w:t>
      </w:r>
      <w:r w:rsidRPr="00333AEB">
        <w:rPr>
          <w:color w:val="000000" w:themeColor="text1"/>
          <w:szCs w:val="24"/>
        </w:rPr>
        <w:t xml:space="preserve"> and it correlates to the project scope of work</w:t>
      </w:r>
      <w:r w:rsidR="0001411C" w:rsidRPr="00333AEB">
        <w:rPr>
          <w:color w:val="000000" w:themeColor="text1"/>
          <w:szCs w:val="24"/>
        </w:rPr>
        <w:t>.</w:t>
      </w:r>
    </w:p>
    <w:p w14:paraId="4C1F329B" w14:textId="2C588495" w:rsidR="009138A2" w:rsidRPr="005455A8" w:rsidRDefault="006D5B39" w:rsidP="006E5B91">
      <w:pPr>
        <w:pStyle w:val="ListParagraph"/>
        <w:numPr>
          <w:ilvl w:val="0"/>
          <w:numId w:val="3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333AEB">
        <w:rPr>
          <w:color w:val="000000" w:themeColor="text1"/>
          <w:szCs w:val="24"/>
        </w:rPr>
        <w:t>Clearly breaks the project down into defined tasks with an associated budget line item for each task; includes justification for each task and costs identified</w:t>
      </w:r>
      <w:r w:rsidR="0001411C" w:rsidRPr="00333AEB">
        <w:rPr>
          <w:color w:val="000000" w:themeColor="text1"/>
          <w:szCs w:val="24"/>
        </w:rPr>
        <w:t>.</w:t>
      </w:r>
    </w:p>
    <w:p w14:paraId="43D227A2" w14:textId="77777777" w:rsidR="009138A2" w:rsidRPr="005455A8" w:rsidRDefault="006D5B39" w:rsidP="006E5B91">
      <w:pPr>
        <w:pStyle w:val="ListParagraph"/>
        <w:numPr>
          <w:ilvl w:val="0"/>
          <w:numId w:val="3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333AEB">
        <w:rPr>
          <w:color w:val="000000" w:themeColor="text1"/>
          <w:szCs w:val="24"/>
        </w:rPr>
        <w:t>Has a budget that includes how the cost of goods and services are determined and how they will fulfill the objectives of the project</w:t>
      </w:r>
      <w:r w:rsidR="0001411C" w:rsidRPr="00333AEB">
        <w:rPr>
          <w:color w:val="000000" w:themeColor="text1"/>
          <w:szCs w:val="24"/>
        </w:rPr>
        <w:t>.</w:t>
      </w:r>
    </w:p>
    <w:p w14:paraId="689A13A5" w14:textId="1C389DEF" w:rsidR="003C0B17" w:rsidRPr="005455A8" w:rsidRDefault="006D5B39" w:rsidP="006E5B91">
      <w:pPr>
        <w:pStyle w:val="ListParagraph"/>
        <w:numPr>
          <w:ilvl w:val="0"/>
          <w:numId w:val="3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333AEB">
        <w:rPr>
          <w:color w:val="000000" w:themeColor="text1"/>
          <w:szCs w:val="24"/>
        </w:rPr>
        <w:lastRenderedPageBreak/>
        <w:t>Has a reasonable budget, based on the resources needed to implement the project(s) in the identified specific geographic location</w:t>
      </w:r>
      <w:r w:rsidR="0001411C" w:rsidRPr="00333AEB">
        <w:rPr>
          <w:color w:val="000000" w:themeColor="text1"/>
          <w:szCs w:val="24"/>
        </w:rPr>
        <w:t>.</w:t>
      </w:r>
    </w:p>
    <w:p w14:paraId="58C323C8" w14:textId="15C44771" w:rsidR="00547CC3" w:rsidRPr="00221F63" w:rsidRDefault="006D5B39" w:rsidP="00221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szCs w:val="24"/>
        </w:rPr>
      </w:pPr>
      <w:r w:rsidRPr="005455A8">
        <w:rPr>
          <w:i/>
          <w:color w:val="000000" w:themeColor="text1"/>
        </w:rPr>
        <w:t>Key Personnel and Administration (20 points</w:t>
      </w:r>
      <w:r w:rsidRPr="0050691A">
        <w:rPr>
          <w:i/>
          <w:iCs/>
          <w:color w:val="000000" w:themeColor="text1"/>
          <w:szCs w:val="24"/>
        </w:rPr>
        <w:t>)</w:t>
      </w:r>
    </w:p>
    <w:p w14:paraId="4069C6B1" w14:textId="34F83EDB" w:rsidR="00221F63" w:rsidRPr="005455A8" w:rsidRDefault="00221F63" w:rsidP="00221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color w:val="000000" w:themeColor="text1"/>
        </w:rPr>
      </w:pPr>
      <w:r>
        <w:rPr>
          <w:color w:val="000000" w:themeColor="text1"/>
          <w:szCs w:val="24"/>
        </w:rPr>
        <w:tab/>
      </w:r>
      <w:r w:rsidRPr="005455A8">
        <w:rPr>
          <w:color w:val="000000" w:themeColor="text1"/>
        </w:rPr>
        <w:t>The BIA, Director will approve all final award selections.  The BIA will notify all award applicants in writing.</w:t>
      </w:r>
    </w:p>
    <w:p w14:paraId="3D3B991A" w14:textId="20F61328" w:rsidR="006D5B39" w:rsidRPr="005455A8" w:rsidRDefault="006D5B39" w:rsidP="006E5B9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0" w:firstLine="360"/>
        <w:rPr>
          <w:rFonts w:eastAsiaTheme="minorEastAsia"/>
          <w:color w:val="000000" w:themeColor="text1"/>
        </w:rPr>
      </w:pPr>
      <w:r w:rsidRPr="005455A8">
        <w:rPr>
          <w:color w:val="000000" w:themeColor="text1"/>
        </w:rPr>
        <w:t>The Committee will evaluate key personnel</w:t>
      </w:r>
      <w:r w:rsidR="00C36CDC" w:rsidRPr="005455A8">
        <w:rPr>
          <w:color w:val="000000" w:themeColor="text1"/>
        </w:rPr>
        <w:t xml:space="preserve"> </w:t>
      </w:r>
      <w:r w:rsidRPr="005455A8">
        <w:rPr>
          <w:color w:val="000000" w:themeColor="text1"/>
        </w:rPr>
        <w:t xml:space="preserve">experience working with Tribal communities on ICWA related matters. The Committee will assess how the Indian Organizations performs administrative functions and produces quality project deliverables.  </w:t>
      </w:r>
      <w:r w:rsidRPr="00333AEB">
        <w:rPr>
          <w:color w:val="000000" w:themeColor="text1"/>
          <w:szCs w:val="24"/>
        </w:rPr>
        <w:t>The Committee will assess if the application:</w:t>
      </w:r>
    </w:p>
    <w:p w14:paraId="5C9C618F" w14:textId="77777777" w:rsidR="009138A2" w:rsidRPr="005455A8" w:rsidRDefault="006D5B39" w:rsidP="006E5B91">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333AEB">
        <w:rPr>
          <w:color w:val="000000" w:themeColor="text1"/>
          <w:szCs w:val="24"/>
        </w:rPr>
        <w:t>Provide</w:t>
      </w:r>
      <w:r w:rsidR="32F2D32E" w:rsidRPr="00333AEB">
        <w:rPr>
          <w:color w:val="000000" w:themeColor="text1"/>
          <w:szCs w:val="24"/>
        </w:rPr>
        <w:t>s</w:t>
      </w:r>
      <w:r w:rsidRPr="00333AEB">
        <w:rPr>
          <w:color w:val="000000" w:themeColor="text1"/>
          <w:szCs w:val="24"/>
        </w:rPr>
        <w:t xml:space="preserve"> proof of it</w:t>
      </w:r>
      <w:r w:rsidR="100C11EE" w:rsidRPr="00333AEB">
        <w:rPr>
          <w:color w:val="000000" w:themeColor="text1"/>
          <w:szCs w:val="24"/>
        </w:rPr>
        <w:t>s</w:t>
      </w:r>
      <w:r w:rsidRPr="00333AEB">
        <w:rPr>
          <w:color w:val="000000" w:themeColor="text1"/>
          <w:szCs w:val="24"/>
        </w:rPr>
        <w:t xml:space="preserve"> Indian Organization or consortium </w:t>
      </w:r>
      <w:r w:rsidR="00421541" w:rsidRPr="00333AEB">
        <w:rPr>
          <w:color w:val="000000" w:themeColor="text1"/>
          <w:szCs w:val="24"/>
        </w:rPr>
        <w:t>status</w:t>
      </w:r>
      <w:r w:rsidR="0001411C" w:rsidRPr="00333AEB">
        <w:rPr>
          <w:color w:val="000000" w:themeColor="text1"/>
          <w:szCs w:val="24"/>
        </w:rPr>
        <w:t>.</w:t>
      </w:r>
      <w:r w:rsidRPr="00333AEB">
        <w:rPr>
          <w:color w:val="000000" w:themeColor="text1"/>
          <w:szCs w:val="24"/>
        </w:rPr>
        <w:t xml:space="preserve"> </w:t>
      </w:r>
    </w:p>
    <w:p w14:paraId="7D141D04" w14:textId="77777777" w:rsidR="009138A2" w:rsidRPr="005455A8" w:rsidRDefault="006D5B39" w:rsidP="006E5B91">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Include</w:t>
      </w:r>
      <w:r w:rsidR="71982BE3" w:rsidRPr="005455A8">
        <w:rPr>
          <w:color w:val="000000" w:themeColor="text1"/>
        </w:rPr>
        <w:t>s</w:t>
      </w:r>
      <w:r w:rsidRPr="005455A8">
        <w:rPr>
          <w:color w:val="000000" w:themeColor="text1"/>
        </w:rPr>
        <w:t xml:space="preserve"> resumes that demonstrate key pers</w:t>
      </w:r>
      <w:r w:rsidR="19DC7F4E" w:rsidRPr="005455A8">
        <w:rPr>
          <w:color w:val="000000" w:themeColor="text1"/>
        </w:rPr>
        <w:t>onnel</w:t>
      </w:r>
      <w:r w:rsidRPr="005455A8">
        <w:rPr>
          <w:color w:val="000000" w:themeColor="text1"/>
        </w:rPr>
        <w:t xml:space="preserve"> have ICWA experience,</w:t>
      </w:r>
      <w:r w:rsidRPr="00333AEB">
        <w:rPr>
          <w:color w:val="000000" w:themeColor="text1"/>
          <w:szCs w:val="24"/>
        </w:rPr>
        <w:t xml:space="preserve"> </w:t>
      </w:r>
      <w:r w:rsidR="00F04C9A" w:rsidRPr="00333AEB">
        <w:rPr>
          <w:color w:val="000000" w:themeColor="text1"/>
          <w:szCs w:val="24"/>
        </w:rPr>
        <w:t>a</w:t>
      </w:r>
      <w:r w:rsidRPr="00333AEB">
        <w:rPr>
          <w:color w:val="000000" w:themeColor="text1"/>
          <w:szCs w:val="24"/>
        </w:rPr>
        <w:t xml:space="preserve">nd position </w:t>
      </w:r>
      <w:r w:rsidR="00421541" w:rsidRPr="00333AEB">
        <w:rPr>
          <w:color w:val="000000" w:themeColor="text1"/>
          <w:szCs w:val="24"/>
        </w:rPr>
        <w:t>descriptions</w:t>
      </w:r>
      <w:r w:rsidR="0001411C" w:rsidRPr="00333AEB">
        <w:rPr>
          <w:color w:val="000000" w:themeColor="text1"/>
          <w:szCs w:val="24"/>
        </w:rPr>
        <w:t>.</w:t>
      </w:r>
    </w:p>
    <w:p w14:paraId="05376F1A" w14:textId="77777777" w:rsidR="009138A2" w:rsidRPr="005455A8" w:rsidRDefault="006D5B39" w:rsidP="006E5B91">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Submitted the Federal Assistance form (SF-424)</w:t>
      </w:r>
      <w:r w:rsidR="0001411C" w:rsidRPr="005455A8">
        <w:rPr>
          <w:color w:val="000000" w:themeColor="text1"/>
        </w:rPr>
        <w:t>.</w:t>
      </w:r>
    </w:p>
    <w:p w14:paraId="17911E3E" w14:textId="3704D895" w:rsidR="009138A2" w:rsidRPr="005455A8" w:rsidRDefault="006D5B39" w:rsidP="006E5B91">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 xml:space="preserve">Includes a </w:t>
      </w:r>
      <w:r w:rsidR="00D15E4D">
        <w:rPr>
          <w:color w:val="000000" w:themeColor="text1"/>
        </w:rPr>
        <w:t xml:space="preserve">UEI </w:t>
      </w:r>
      <w:r w:rsidR="00421541" w:rsidRPr="005455A8">
        <w:rPr>
          <w:color w:val="000000" w:themeColor="text1"/>
        </w:rPr>
        <w:t>Number</w:t>
      </w:r>
      <w:r w:rsidR="0001411C" w:rsidRPr="005455A8">
        <w:rPr>
          <w:color w:val="000000" w:themeColor="text1"/>
        </w:rPr>
        <w:t>.</w:t>
      </w:r>
    </w:p>
    <w:p w14:paraId="64C5AAB5" w14:textId="77777777" w:rsidR="009138A2" w:rsidRPr="005455A8" w:rsidRDefault="006D5B39" w:rsidP="006E5B91">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Include</w:t>
      </w:r>
      <w:r w:rsidR="051BE03D" w:rsidRPr="005455A8">
        <w:rPr>
          <w:color w:val="000000" w:themeColor="text1"/>
        </w:rPr>
        <w:t>s</w:t>
      </w:r>
      <w:r w:rsidRPr="005455A8">
        <w:rPr>
          <w:color w:val="000000" w:themeColor="text1"/>
        </w:rPr>
        <w:t xml:space="preserve"> c</w:t>
      </w:r>
      <w:r w:rsidRPr="00333AEB">
        <w:rPr>
          <w:color w:val="000000" w:themeColor="text1"/>
          <w:szCs w:val="24"/>
        </w:rPr>
        <w:t xml:space="preserve">ertification that the bookkeeping and accounting procedures used meet existing Federal standards for grant administration and </w:t>
      </w:r>
      <w:r w:rsidR="00421541" w:rsidRPr="00333AEB">
        <w:rPr>
          <w:color w:val="000000" w:themeColor="text1"/>
          <w:szCs w:val="24"/>
        </w:rPr>
        <w:t>management</w:t>
      </w:r>
      <w:r w:rsidR="0001411C" w:rsidRPr="00333AEB">
        <w:rPr>
          <w:color w:val="000000" w:themeColor="text1"/>
          <w:szCs w:val="24"/>
        </w:rPr>
        <w:t>.</w:t>
      </w:r>
      <w:r w:rsidRPr="00333AEB">
        <w:rPr>
          <w:color w:val="000000" w:themeColor="text1"/>
          <w:szCs w:val="24"/>
        </w:rPr>
        <w:t xml:space="preserve"> </w:t>
      </w:r>
    </w:p>
    <w:p w14:paraId="19F763F3" w14:textId="77777777" w:rsidR="009138A2" w:rsidRPr="005455A8" w:rsidRDefault="006D5B39" w:rsidP="006E5B91">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333AEB">
        <w:rPr>
          <w:color w:val="000000" w:themeColor="text1"/>
          <w:szCs w:val="24"/>
        </w:rPr>
        <w:t xml:space="preserve">Includes verification, in accordance with 25 U.S.C. 3201 </w:t>
      </w:r>
      <w:r w:rsidRPr="00333AEB">
        <w:rPr>
          <w:i/>
          <w:iCs/>
          <w:color w:val="000000" w:themeColor="text1"/>
          <w:szCs w:val="24"/>
        </w:rPr>
        <w:t>et seq.</w:t>
      </w:r>
      <w:r w:rsidRPr="00333AEB">
        <w:rPr>
          <w:color w:val="000000" w:themeColor="text1"/>
          <w:szCs w:val="24"/>
        </w:rPr>
        <w:t xml:space="preserve"> (Pub. L. 101-630), title IV, the Indian Child Protection and Family Violence Prevention Act, that character and background investigations of key personnel is </w:t>
      </w:r>
      <w:r w:rsidR="00F04C9A" w:rsidRPr="00333AEB">
        <w:rPr>
          <w:color w:val="000000" w:themeColor="text1"/>
          <w:szCs w:val="24"/>
        </w:rPr>
        <w:t xml:space="preserve">or will be </w:t>
      </w:r>
      <w:r w:rsidR="00421541" w:rsidRPr="00333AEB">
        <w:rPr>
          <w:color w:val="000000" w:themeColor="text1"/>
          <w:szCs w:val="24"/>
        </w:rPr>
        <w:t>conducted</w:t>
      </w:r>
      <w:r w:rsidR="0001411C" w:rsidRPr="00333AEB">
        <w:rPr>
          <w:color w:val="000000" w:themeColor="text1"/>
          <w:szCs w:val="24"/>
        </w:rPr>
        <w:t>.</w:t>
      </w:r>
    </w:p>
    <w:p w14:paraId="7533BCF8" w14:textId="77777777" w:rsidR="009138A2" w:rsidRPr="005455A8" w:rsidRDefault="006D5B39" w:rsidP="006E5B91">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333AEB">
        <w:rPr>
          <w:color w:val="000000" w:themeColor="text1"/>
          <w:szCs w:val="24"/>
        </w:rPr>
        <w:t>Demonstrate</w:t>
      </w:r>
      <w:r w:rsidR="264EAF33" w:rsidRPr="00333AEB">
        <w:rPr>
          <w:color w:val="000000" w:themeColor="text1"/>
          <w:szCs w:val="24"/>
        </w:rPr>
        <w:t>s</w:t>
      </w:r>
      <w:r w:rsidRPr="00333AEB">
        <w:rPr>
          <w:color w:val="000000" w:themeColor="text1"/>
          <w:szCs w:val="24"/>
        </w:rPr>
        <w:t xml:space="preserve"> compliance with a Drug-Free Workplace</w:t>
      </w:r>
      <w:r w:rsidR="0001411C" w:rsidRPr="00333AEB">
        <w:rPr>
          <w:color w:val="000000" w:themeColor="text1"/>
          <w:szCs w:val="24"/>
        </w:rPr>
        <w:t>.</w:t>
      </w:r>
      <w:r w:rsidRPr="00333AEB">
        <w:rPr>
          <w:color w:val="000000" w:themeColor="text1"/>
          <w:szCs w:val="24"/>
        </w:rPr>
        <w:t xml:space="preserve"> </w:t>
      </w:r>
    </w:p>
    <w:p w14:paraId="61488D0A" w14:textId="2D496EFD" w:rsidR="006D5B39" w:rsidRPr="005455A8" w:rsidRDefault="006D5B39" w:rsidP="006E5B91">
      <w:pPr>
        <w:pStyle w:val="ListParagraph"/>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heme="minorEastAsia"/>
          <w:color w:val="000000" w:themeColor="text1"/>
        </w:rPr>
      </w:pPr>
      <w:r w:rsidRPr="005455A8">
        <w:rPr>
          <w:color w:val="000000" w:themeColor="text1"/>
        </w:rPr>
        <w:t>Demonstrate</w:t>
      </w:r>
      <w:r w:rsidR="35F18D5B" w:rsidRPr="005455A8">
        <w:rPr>
          <w:color w:val="000000" w:themeColor="text1"/>
        </w:rPr>
        <w:t>s</w:t>
      </w:r>
      <w:r w:rsidRPr="005455A8">
        <w:rPr>
          <w:color w:val="000000" w:themeColor="text1"/>
        </w:rPr>
        <w:t xml:space="preserve"> </w:t>
      </w:r>
      <w:r w:rsidR="005F1D17" w:rsidRPr="005455A8">
        <w:rPr>
          <w:color w:val="000000" w:themeColor="text1"/>
        </w:rPr>
        <w:t>financial management capability</w:t>
      </w:r>
      <w:r w:rsidR="001D701F" w:rsidRPr="005455A8">
        <w:rPr>
          <w:color w:val="000000" w:themeColor="text1"/>
        </w:rPr>
        <w:t xml:space="preserve"> </w:t>
      </w:r>
      <w:r w:rsidR="1D8F7BDF" w:rsidRPr="005455A8">
        <w:rPr>
          <w:color w:val="000000" w:themeColor="text1"/>
        </w:rPr>
        <w:t>by providing its</w:t>
      </w:r>
      <w:r w:rsidR="001D701F" w:rsidRPr="005455A8">
        <w:rPr>
          <w:color w:val="000000" w:themeColor="text1"/>
        </w:rPr>
        <w:t xml:space="preserve"> </w:t>
      </w:r>
      <w:r w:rsidR="57E6FE5B" w:rsidRPr="005455A8">
        <w:rPr>
          <w:color w:val="000000" w:themeColor="text1"/>
        </w:rPr>
        <w:t>mo</w:t>
      </w:r>
      <w:r w:rsidR="005F1D17" w:rsidRPr="005455A8">
        <w:rPr>
          <w:color w:val="000000" w:themeColor="text1"/>
        </w:rPr>
        <w:t>st recent audit report</w:t>
      </w:r>
      <w:r w:rsidR="1B05DE74" w:rsidRPr="005455A8">
        <w:rPr>
          <w:color w:val="000000" w:themeColor="text1"/>
        </w:rPr>
        <w:t xml:space="preserve">.  </w:t>
      </w:r>
    </w:p>
    <w:p w14:paraId="11C5848F" w14:textId="127B55FF" w:rsidR="00421541" w:rsidRPr="005455A8" w:rsidRDefault="0043639E" w:rsidP="005455A8">
      <w:pPr>
        <w:widowControl w:val="0"/>
        <w:spacing w:line="480" w:lineRule="auto"/>
        <w:rPr>
          <w:b/>
          <w:color w:val="000000" w:themeColor="text1"/>
        </w:rPr>
      </w:pPr>
      <w:r w:rsidRPr="00333AEB">
        <w:rPr>
          <w:b/>
          <w:color w:val="000000" w:themeColor="text1"/>
          <w:szCs w:val="24"/>
        </w:rPr>
        <w:t xml:space="preserve">F.  </w:t>
      </w:r>
      <w:r w:rsidR="00502957" w:rsidRPr="005455A8">
        <w:rPr>
          <w:b/>
          <w:color w:val="000000" w:themeColor="text1"/>
        </w:rPr>
        <w:t>Transfer of Funding and Transfer of Funds</w:t>
      </w:r>
    </w:p>
    <w:p w14:paraId="0EDE95FD" w14:textId="4FF58F30" w:rsidR="28112D1A" w:rsidRPr="005455A8" w:rsidRDefault="00872381" w:rsidP="006E5B91">
      <w:pPr>
        <w:widowControl w:val="0"/>
        <w:spacing w:line="480" w:lineRule="auto"/>
        <w:ind w:firstLine="720"/>
        <w:rPr>
          <w:color w:val="000000" w:themeColor="text1"/>
        </w:rPr>
      </w:pPr>
      <w:r w:rsidRPr="005455A8">
        <w:rPr>
          <w:color w:val="000000" w:themeColor="text1"/>
        </w:rPr>
        <w:lastRenderedPageBreak/>
        <w:t xml:space="preserve">The </w:t>
      </w:r>
      <w:r w:rsidR="00502957" w:rsidRPr="005455A8">
        <w:rPr>
          <w:color w:val="000000" w:themeColor="text1"/>
        </w:rPr>
        <w:t xml:space="preserve">BIA’s obligation under this solicitation is contingent </w:t>
      </w:r>
      <w:r w:rsidR="57804F54" w:rsidRPr="005455A8">
        <w:rPr>
          <w:color w:val="000000" w:themeColor="text1"/>
        </w:rPr>
        <w:t>up</w:t>
      </w:r>
      <w:r w:rsidR="00502957" w:rsidRPr="005455A8">
        <w:rPr>
          <w:color w:val="000000" w:themeColor="text1"/>
        </w:rPr>
        <w:t xml:space="preserve">on receipt of </w:t>
      </w:r>
      <w:r w:rsidR="00CD12F2" w:rsidRPr="005455A8">
        <w:rPr>
          <w:color w:val="000000" w:themeColor="text1"/>
        </w:rPr>
        <w:t>C</w:t>
      </w:r>
      <w:r w:rsidR="00502957" w:rsidRPr="005455A8">
        <w:rPr>
          <w:color w:val="000000" w:themeColor="text1"/>
        </w:rPr>
        <w:t xml:space="preserve">ongressionally appropriated funds. </w:t>
      </w:r>
      <w:r w:rsidR="00136525" w:rsidRPr="005455A8">
        <w:rPr>
          <w:color w:val="000000" w:themeColor="text1"/>
        </w:rPr>
        <w:t xml:space="preserve"> </w:t>
      </w:r>
      <w:r w:rsidR="00502957" w:rsidRPr="005455A8">
        <w:rPr>
          <w:color w:val="000000" w:themeColor="text1"/>
        </w:rPr>
        <w:t xml:space="preserve">No liability on the part of the U.S. Government for any payment may arise until funds are made available to the </w:t>
      </w:r>
      <w:r w:rsidR="00F63FAF" w:rsidRPr="005455A8">
        <w:rPr>
          <w:color w:val="000000" w:themeColor="text1"/>
        </w:rPr>
        <w:t>Grants Officer</w:t>
      </w:r>
      <w:r w:rsidR="00502957" w:rsidRPr="005455A8">
        <w:rPr>
          <w:color w:val="000000" w:themeColor="text1"/>
        </w:rPr>
        <w:t xml:space="preserve"> for this award until recipient receives notice of such availability, to be confirmed in writing by the </w:t>
      </w:r>
      <w:r w:rsidR="00F63FAF" w:rsidRPr="005455A8">
        <w:rPr>
          <w:color w:val="000000" w:themeColor="text1"/>
        </w:rPr>
        <w:t>Grant Officer</w:t>
      </w:r>
      <w:r w:rsidR="00502957" w:rsidRPr="005455A8">
        <w:rPr>
          <w:color w:val="000000" w:themeColor="text1"/>
        </w:rPr>
        <w:t xml:space="preserve">. </w:t>
      </w:r>
      <w:r w:rsidR="00136525" w:rsidRPr="005455A8">
        <w:rPr>
          <w:color w:val="000000" w:themeColor="text1"/>
        </w:rPr>
        <w:t xml:space="preserve"> </w:t>
      </w:r>
      <w:r w:rsidR="00502957" w:rsidRPr="005455A8">
        <w:rPr>
          <w:color w:val="000000" w:themeColor="text1"/>
        </w:rPr>
        <w:t>All payment under this agreement will be made by the U.S. Government by electronic funds transfer (through ASAP</w:t>
      </w:r>
      <w:r w:rsidR="00F31E31" w:rsidRPr="005455A8">
        <w:rPr>
          <w:color w:val="000000" w:themeColor="text1"/>
        </w:rPr>
        <w:t>)</w:t>
      </w:r>
      <w:r w:rsidR="00502957" w:rsidRPr="005455A8">
        <w:rPr>
          <w:color w:val="000000" w:themeColor="text1"/>
        </w:rPr>
        <w:t xml:space="preserve">. </w:t>
      </w:r>
      <w:r w:rsidR="00136525" w:rsidRPr="005455A8">
        <w:rPr>
          <w:color w:val="000000" w:themeColor="text1"/>
        </w:rPr>
        <w:t xml:space="preserve"> </w:t>
      </w:r>
      <w:r w:rsidR="00502957" w:rsidRPr="005455A8">
        <w:rPr>
          <w:color w:val="000000" w:themeColor="text1"/>
        </w:rPr>
        <w:t>All paym</w:t>
      </w:r>
      <w:r w:rsidR="00A253F0" w:rsidRPr="005455A8">
        <w:rPr>
          <w:color w:val="000000" w:themeColor="text1"/>
        </w:rPr>
        <w:t>e</w:t>
      </w:r>
      <w:r w:rsidR="00502957" w:rsidRPr="005455A8">
        <w:rPr>
          <w:color w:val="000000" w:themeColor="text1"/>
        </w:rPr>
        <w:t>nts will be deposited in accordance with the banking information designated for the applicant in the System for Award Management (SAM).</w:t>
      </w:r>
      <w:r w:rsidR="00D23514" w:rsidRPr="005455A8">
        <w:rPr>
          <w:color w:val="000000" w:themeColor="text1"/>
        </w:rPr>
        <w:t xml:space="preserve"> </w:t>
      </w:r>
    </w:p>
    <w:p w14:paraId="5A34709B" w14:textId="0F3AC4E4" w:rsidR="00502957" w:rsidRPr="005455A8" w:rsidRDefault="0043639E" w:rsidP="005455A8">
      <w:pPr>
        <w:widowControl w:val="0"/>
        <w:spacing w:line="480" w:lineRule="auto"/>
        <w:rPr>
          <w:b/>
          <w:color w:val="000000" w:themeColor="text1"/>
        </w:rPr>
      </w:pPr>
      <w:r w:rsidRPr="00333AEB">
        <w:rPr>
          <w:b/>
          <w:bCs/>
          <w:color w:val="000000" w:themeColor="text1"/>
          <w:szCs w:val="24"/>
        </w:rPr>
        <w:t xml:space="preserve">G.  </w:t>
      </w:r>
      <w:r w:rsidR="00502957" w:rsidRPr="005455A8">
        <w:rPr>
          <w:b/>
          <w:color w:val="000000" w:themeColor="text1"/>
        </w:rPr>
        <w:t>Reporting Requirements for Award Recipients</w:t>
      </w:r>
    </w:p>
    <w:p w14:paraId="6F0CB46D" w14:textId="1B3513B1" w:rsidR="00502957" w:rsidRPr="005455A8" w:rsidRDefault="00DA1140" w:rsidP="006E5B91">
      <w:pPr>
        <w:widowControl w:val="0"/>
        <w:spacing w:line="480" w:lineRule="auto"/>
        <w:ind w:firstLine="720"/>
        <w:rPr>
          <w:color w:val="000000" w:themeColor="text1"/>
        </w:rPr>
      </w:pPr>
      <w:r w:rsidRPr="005455A8">
        <w:rPr>
          <w:color w:val="000000" w:themeColor="text1"/>
        </w:rPr>
        <w:t xml:space="preserve">During the life of a </w:t>
      </w:r>
      <w:r w:rsidR="00D96F7A" w:rsidRPr="005455A8">
        <w:rPr>
          <w:color w:val="000000" w:themeColor="text1"/>
        </w:rPr>
        <w:t xml:space="preserve">grant </w:t>
      </w:r>
      <w:r w:rsidRPr="005455A8">
        <w:rPr>
          <w:color w:val="000000" w:themeColor="text1"/>
        </w:rPr>
        <w:t xml:space="preserve">project, deliverables will include </w:t>
      </w:r>
      <w:r w:rsidR="00A6221F" w:rsidRPr="47CB07AD">
        <w:rPr>
          <w:color w:val="000000" w:themeColor="text1"/>
        </w:rPr>
        <w:t xml:space="preserve">a </w:t>
      </w:r>
      <w:r w:rsidR="67B8E5D3" w:rsidRPr="47CB07AD">
        <w:rPr>
          <w:color w:val="000000" w:themeColor="text1"/>
        </w:rPr>
        <w:t>semi-</w:t>
      </w:r>
      <w:r w:rsidR="00A6221F" w:rsidRPr="005455A8">
        <w:rPr>
          <w:color w:val="000000" w:themeColor="text1"/>
        </w:rPr>
        <w:t>annual</w:t>
      </w:r>
      <w:r w:rsidRPr="005455A8">
        <w:rPr>
          <w:color w:val="000000" w:themeColor="text1"/>
        </w:rPr>
        <w:t xml:space="preserve"> project/technical progress </w:t>
      </w:r>
      <w:r w:rsidRPr="47CB07AD">
        <w:rPr>
          <w:color w:val="000000" w:themeColor="text1"/>
        </w:rPr>
        <w:t>update</w:t>
      </w:r>
      <w:r w:rsidR="3878BC84" w:rsidRPr="47CB07AD">
        <w:rPr>
          <w:color w:val="000000" w:themeColor="text1"/>
        </w:rPr>
        <w:t>s</w:t>
      </w:r>
      <w:r w:rsidRPr="005455A8">
        <w:rPr>
          <w:color w:val="000000" w:themeColor="text1"/>
        </w:rPr>
        <w:t xml:space="preserve">, </w:t>
      </w:r>
      <w:r w:rsidR="00A6221F" w:rsidRPr="005455A8">
        <w:rPr>
          <w:color w:val="000000" w:themeColor="text1"/>
        </w:rPr>
        <w:t xml:space="preserve">and </w:t>
      </w:r>
      <w:r w:rsidRPr="005455A8">
        <w:rPr>
          <w:color w:val="000000" w:themeColor="text1"/>
        </w:rPr>
        <w:t xml:space="preserve">a final written report addressing components outlined in the </w:t>
      </w:r>
      <w:r w:rsidR="00CD12F2" w:rsidRPr="005455A8">
        <w:rPr>
          <w:color w:val="000000" w:themeColor="text1"/>
        </w:rPr>
        <w:t>S</w:t>
      </w:r>
      <w:r w:rsidRPr="005455A8">
        <w:rPr>
          <w:color w:val="000000" w:themeColor="text1"/>
        </w:rPr>
        <w:t xml:space="preserve">cope of </w:t>
      </w:r>
      <w:r w:rsidR="00CD12F2" w:rsidRPr="005455A8">
        <w:rPr>
          <w:color w:val="000000" w:themeColor="text1"/>
        </w:rPr>
        <w:t>W</w:t>
      </w:r>
      <w:r w:rsidRPr="005455A8">
        <w:rPr>
          <w:color w:val="000000" w:themeColor="text1"/>
        </w:rPr>
        <w:t xml:space="preserve">ork. </w:t>
      </w:r>
      <w:r w:rsidR="00136525" w:rsidRPr="005455A8">
        <w:rPr>
          <w:color w:val="000000" w:themeColor="text1"/>
        </w:rPr>
        <w:t xml:space="preserve"> </w:t>
      </w:r>
      <w:r w:rsidR="0C61743A" w:rsidRPr="47CB07AD">
        <w:rPr>
          <w:color w:val="000000" w:themeColor="text1"/>
        </w:rPr>
        <w:t>Semiannual</w:t>
      </w:r>
      <w:r w:rsidRPr="005455A8">
        <w:rPr>
          <w:color w:val="000000" w:themeColor="text1"/>
        </w:rPr>
        <w:t xml:space="preserve"> written progress and financial status reports are to be submitted to the BIA </w:t>
      </w:r>
      <w:r w:rsidR="00A6221F" w:rsidRPr="005455A8">
        <w:rPr>
          <w:color w:val="000000" w:themeColor="text1"/>
        </w:rPr>
        <w:t xml:space="preserve">using the </w:t>
      </w:r>
      <w:hyperlink r:id="rId17">
        <w:r w:rsidR="00A6221F" w:rsidRPr="47CB07AD">
          <w:rPr>
            <w:rStyle w:val="Hyperlink"/>
            <w:color w:val="000000" w:themeColor="text1"/>
          </w:rPr>
          <w:t xml:space="preserve">GrantSolutions.gov </w:t>
        </w:r>
      </w:hyperlink>
      <w:r w:rsidRPr="005455A8">
        <w:rPr>
          <w:color w:val="000000" w:themeColor="text1"/>
        </w:rPr>
        <w:t xml:space="preserve"> </w:t>
      </w:r>
      <w:r w:rsidR="00A6221F" w:rsidRPr="005455A8">
        <w:rPr>
          <w:color w:val="000000" w:themeColor="text1"/>
        </w:rPr>
        <w:t xml:space="preserve">portal </w:t>
      </w:r>
      <w:r w:rsidR="00D96F7A" w:rsidRPr="005455A8">
        <w:rPr>
          <w:color w:val="000000" w:themeColor="text1"/>
        </w:rPr>
        <w:t xml:space="preserve">30 days following </w:t>
      </w:r>
      <w:r w:rsidR="00A6221F" w:rsidRPr="005455A8">
        <w:rPr>
          <w:color w:val="000000" w:themeColor="text1"/>
        </w:rPr>
        <w:t xml:space="preserve">the end of </w:t>
      </w:r>
      <w:r w:rsidR="1CB71435" w:rsidRPr="47CB07AD">
        <w:rPr>
          <w:color w:val="000000" w:themeColor="text1"/>
        </w:rPr>
        <w:t>each six month period of performance.</w:t>
      </w:r>
      <w:r w:rsidRPr="005455A8">
        <w:rPr>
          <w:color w:val="000000" w:themeColor="text1"/>
        </w:rPr>
        <w:t xml:space="preserve"> </w:t>
      </w:r>
      <w:r w:rsidR="00136525" w:rsidRPr="005455A8">
        <w:rPr>
          <w:color w:val="000000" w:themeColor="text1"/>
        </w:rPr>
        <w:t xml:space="preserve"> </w:t>
      </w:r>
      <w:r w:rsidRPr="005455A8">
        <w:rPr>
          <w:color w:val="000000" w:themeColor="text1"/>
        </w:rPr>
        <w:t xml:space="preserve">Reporting dates will be established by </w:t>
      </w:r>
      <w:r w:rsidR="00872381" w:rsidRPr="005455A8">
        <w:rPr>
          <w:color w:val="000000" w:themeColor="text1"/>
        </w:rPr>
        <w:t xml:space="preserve">the </w:t>
      </w:r>
      <w:r w:rsidRPr="005455A8">
        <w:rPr>
          <w:color w:val="000000" w:themeColor="text1"/>
        </w:rPr>
        <w:t xml:space="preserve">BIA’s </w:t>
      </w:r>
      <w:r w:rsidR="00F63FAF" w:rsidRPr="005455A8">
        <w:rPr>
          <w:color w:val="000000" w:themeColor="text1"/>
        </w:rPr>
        <w:t>Grants Officer</w:t>
      </w:r>
      <w:r w:rsidRPr="005455A8">
        <w:rPr>
          <w:color w:val="000000" w:themeColor="text1"/>
        </w:rPr>
        <w:t xml:space="preserve"> </w:t>
      </w:r>
      <w:r w:rsidR="04CB43CF" w:rsidRPr="47CB07AD">
        <w:rPr>
          <w:color w:val="000000" w:themeColor="text1"/>
        </w:rPr>
        <w:t>in GrantSolutions</w:t>
      </w:r>
      <w:r w:rsidR="00D80AB0">
        <w:rPr>
          <w:color w:val="000000" w:themeColor="text1"/>
        </w:rPr>
        <w:t>.gov</w:t>
      </w:r>
      <w:r w:rsidR="04CB43CF" w:rsidRPr="47CB07AD">
        <w:rPr>
          <w:color w:val="000000" w:themeColor="text1"/>
        </w:rPr>
        <w:t xml:space="preserve"> during the awarding process</w:t>
      </w:r>
      <w:r w:rsidR="592D7A49" w:rsidRPr="47CB07AD">
        <w:rPr>
          <w:color w:val="000000" w:themeColor="text1"/>
        </w:rPr>
        <w:t xml:space="preserve"> </w:t>
      </w:r>
      <w:r w:rsidR="648BB065" w:rsidRPr="47CB07AD">
        <w:rPr>
          <w:color w:val="000000" w:themeColor="text1"/>
        </w:rPr>
        <w:t>and</w:t>
      </w:r>
      <w:r w:rsidR="00B11569" w:rsidRPr="005455A8">
        <w:rPr>
          <w:color w:val="000000" w:themeColor="text1"/>
        </w:rPr>
        <w:t xml:space="preserve"> will coincide with the </w:t>
      </w:r>
      <w:r w:rsidR="00872381" w:rsidRPr="005455A8">
        <w:rPr>
          <w:color w:val="000000" w:themeColor="text1"/>
        </w:rPr>
        <w:t>F</w:t>
      </w:r>
      <w:r w:rsidR="00B11569" w:rsidRPr="005455A8">
        <w:rPr>
          <w:color w:val="000000" w:themeColor="text1"/>
        </w:rPr>
        <w:t>ederal fiscal year calendar</w:t>
      </w:r>
      <w:r w:rsidRPr="005455A8">
        <w:rPr>
          <w:color w:val="000000" w:themeColor="text1"/>
        </w:rPr>
        <w:t xml:space="preserve">. </w:t>
      </w:r>
    </w:p>
    <w:p w14:paraId="1DB3B8B9" w14:textId="5337ABF3" w:rsidR="00DA1140" w:rsidRPr="005455A8" w:rsidRDefault="00DA1140" w:rsidP="006E5B91">
      <w:pPr>
        <w:widowControl w:val="0"/>
        <w:spacing w:line="480" w:lineRule="auto"/>
        <w:ind w:firstLine="720"/>
        <w:rPr>
          <w:color w:val="000000" w:themeColor="text1"/>
        </w:rPr>
      </w:pPr>
      <w:r w:rsidRPr="005455A8">
        <w:rPr>
          <w:color w:val="000000" w:themeColor="text1"/>
        </w:rPr>
        <w:t xml:space="preserve">The </w:t>
      </w:r>
      <w:r w:rsidR="2FEE75A7" w:rsidRPr="47CB07AD">
        <w:rPr>
          <w:color w:val="000000" w:themeColor="text1"/>
        </w:rPr>
        <w:t>semi</w:t>
      </w:r>
      <w:r w:rsidR="00B11569" w:rsidRPr="47CB07AD">
        <w:rPr>
          <w:color w:val="000000" w:themeColor="text1"/>
        </w:rPr>
        <w:t>annual</w:t>
      </w:r>
      <w:r w:rsidRPr="47CB07AD">
        <w:rPr>
          <w:color w:val="000000" w:themeColor="text1"/>
        </w:rPr>
        <w:t xml:space="preserve"> report</w:t>
      </w:r>
      <w:r w:rsidR="6BA62167" w:rsidRPr="47CB07AD">
        <w:rPr>
          <w:color w:val="000000" w:themeColor="text1"/>
        </w:rPr>
        <w:t>s</w:t>
      </w:r>
      <w:r w:rsidRPr="47CB07AD">
        <w:rPr>
          <w:color w:val="000000" w:themeColor="text1"/>
        </w:rPr>
        <w:t xml:space="preserve"> </w:t>
      </w:r>
      <w:r w:rsidR="00D23514" w:rsidRPr="47CB07AD">
        <w:rPr>
          <w:color w:val="000000" w:themeColor="text1"/>
        </w:rPr>
        <w:t>consist</w:t>
      </w:r>
      <w:r w:rsidR="00D23514" w:rsidRPr="005455A8">
        <w:rPr>
          <w:color w:val="000000" w:themeColor="text1"/>
        </w:rPr>
        <w:t xml:space="preserve"> of two parts:</w:t>
      </w:r>
      <w:r w:rsidR="00C36CDC" w:rsidRPr="005455A8">
        <w:rPr>
          <w:color w:val="000000" w:themeColor="text1"/>
        </w:rPr>
        <w:t xml:space="preserve"> </w:t>
      </w:r>
      <w:r w:rsidR="00D23514" w:rsidRPr="005455A8">
        <w:rPr>
          <w:color w:val="000000" w:themeColor="text1"/>
        </w:rPr>
        <w:t xml:space="preserve"> 1) a narrative</w:t>
      </w:r>
      <w:r w:rsidR="00D3269B" w:rsidRPr="005455A8">
        <w:rPr>
          <w:color w:val="000000" w:themeColor="text1"/>
        </w:rPr>
        <w:t xml:space="preserve"> report</w:t>
      </w:r>
      <w:r w:rsidR="00D23514" w:rsidRPr="005455A8">
        <w:rPr>
          <w:color w:val="000000" w:themeColor="text1"/>
        </w:rPr>
        <w:t>:</w:t>
      </w:r>
      <w:r w:rsidRPr="005455A8">
        <w:rPr>
          <w:color w:val="000000" w:themeColor="text1"/>
        </w:rPr>
        <w:t xml:space="preserve"> </w:t>
      </w:r>
      <w:r w:rsidR="00B11569" w:rsidRPr="005455A8">
        <w:rPr>
          <w:color w:val="000000" w:themeColor="text1"/>
        </w:rPr>
        <w:t xml:space="preserve">a </w:t>
      </w:r>
      <w:r w:rsidRPr="005455A8">
        <w:rPr>
          <w:color w:val="000000" w:themeColor="text1"/>
        </w:rPr>
        <w:t xml:space="preserve">summary of events, accomplishments, problems and results during the </w:t>
      </w:r>
      <w:r w:rsidR="00B11569" w:rsidRPr="005455A8">
        <w:rPr>
          <w:color w:val="000000" w:themeColor="text1"/>
        </w:rPr>
        <w:t>year</w:t>
      </w:r>
      <w:r w:rsidR="00D23514" w:rsidRPr="005455A8">
        <w:rPr>
          <w:color w:val="000000" w:themeColor="text1"/>
        </w:rPr>
        <w:t>, and 2) a financial report SF</w:t>
      </w:r>
      <w:r w:rsidR="00B11569" w:rsidRPr="005455A8">
        <w:rPr>
          <w:color w:val="000000" w:themeColor="text1"/>
        </w:rPr>
        <w:t>-</w:t>
      </w:r>
      <w:r w:rsidR="00D23514" w:rsidRPr="005455A8">
        <w:rPr>
          <w:color w:val="000000" w:themeColor="text1"/>
        </w:rPr>
        <w:t>425</w:t>
      </w:r>
      <w:r w:rsidR="00D3269B" w:rsidRPr="005455A8">
        <w:rPr>
          <w:color w:val="000000" w:themeColor="text1"/>
        </w:rPr>
        <w:t>:</w:t>
      </w:r>
      <w:r w:rsidRPr="005455A8">
        <w:rPr>
          <w:color w:val="000000" w:themeColor="text1"/>
        </w:rPr>
        <w:t xml:space="preserve"> a list in of expenditures during the quarter, how the funds were spent, and the amount remaining. </w:t>
      </w:r>
      <w:r w:rsidR="00C36CDC" w:rsidRPr="005455A8">
        <w:rPr>
          <w:color w:val="000000" w:themeColor="text1"/>
        </w:rPr>
        <w:t xml:space="preserve"> </w:t>
      </w:r>
      <w:r w:rsidR="00B11569" w:rsidRPr="005455A8">
        <w:rPr>
          <w:color w:val="000000" w:themeColor="text1"/>
        </w:rPr>
        <w:t>The project monitor will access the reports in the Grant Solutions system.</w:t>
      </w:r>
    </w:p>
    <w:p w14:paraId="1E421300" w14:textId="441BEB2E" w:rsidR="009026E2" w:rsidRPr="005455A8" w:rsidRDefault="009030A0" w:rsidP="005455A8">
      <w:pPr>
        <w:pStyle w:val="ListParagraph"/>
        <w:widowControl w:val="0"/>
        <w:spacing w:line="480" w:lineRule="auto"/>
        <w:ind w:left="0"/>
        <w:rPr>
          <w:i/>
          <w:color w:val="000000" w:themeColor="text1"/>
          <w:u w:val="single"/>
        </w:rPr>
      </w:pPr>
      <w:r w:rsidRPr="005455A8">
        <w:rPr>
          <w:i/>
          <w:color w:val="000000" w:themeColor="text1"/>
        </w:rPr>
        <w:t>Delivery Schedules</w:t>
      </w:r>
    </w:p>
    <w:p w14:paraId="7D865CFB" w14:textId="547E5F7A" w:rsidR="001D37FA" w:rsidRPr="005455A8" w:rsidRDefault="00DA1140" w:rsidP="005455A8">
      <w:pPr>
        <w:widowControl w:val="0"/>
        <w:spacing w:line="480" w:lineRule="auto"/>
        <w:rPr>
          <w:color w:val="000000" w:themeColor="text1"/>
        </w:rPr>
      </w:pPr>
      <w:r w:rsidRPr="005455A8">
        <w:rPr>
          <w:color w:val="000000" w:themeColor="text1"/>
        </w:rPr>
        <w:t xml:space="preserve">The </w:t>
      </w:r>
      <w:r w:rsidR="00872381" w:rsidRPr="005455A8">
        <w:rPr>
          <w:color w:val="000000" w:themeColor="text1"/>
        </w:rPr>
        <w:t>Tr</w:t>
      </w:r>
      <w:r w:rsidR="00A253F0" w:rsidRPr="005455A8">
        <w:rPr>
          <w:color w:val="000000" w:themeColor="text1"/>
        </w:rPr>
        <w:t>ib</w:t>
      </w:r>
      <w:r w:rsidR="00B11569" w:rsidRPr="005455A8">
        <w:rPr>
          <w:color w:val="000000" w:themeColor="text1"/>
        </w:rPr>
        <w:t>al awardees</w:t>
      </w:r>
      <w:r w:rsidRPr="005455A8">
        <w:rPr>
          <w:color w:val="000000" w:themeColor="text1"/>
        </w:rPr>
        <w:t xml:space="preserve"> will deliver all products and data generated unde</w:t>
      </w:r>
      <w:r w:rsidR="00D21B5D" w:rsidRPr="005455A8">
        <w:rPr>
          <w:color w:val="000000" w:themeColor="text1"/>
        </w:rPr>
        <w:t xml:space="preserve">r </w:t>
      </w:r>
      <w:r w:rsidRPr="005455A8">
        <w:rPr>
          <w:color w:val="000000" w:themeColor="text1"/>
        </w:rPr>
        <w:t>th</w:t>
      </w:r>
      <w:r w:rsidR="00D21B5D" w:rsidRPr="005455A8">
        <w:rPr>
          <w:color w:val="000000" w:themeColor="text1"/>
        </w:rPr>
        <w:t>e</w:t>
      </w:r>
      <w:r w:rsidRPr="005455A8">
        <w:rPr>
          <w:color w:val="000000" w:themeColor="text1"/>
        </w:rPr>
        <w:t xml:space="preserve"> project to </w:t>
      </w:r>
      <w:r w:rsidR="004B4802" w:rsidRPr="005455A8">
        <w:rPr>
          <w:color w:val="000000" w:themeColor="text1"/>
        </w:rPr>
        <w:t xml:space="preserve">the </w:t>
      </w:r>
      <w:r w:rsidRPr="005455A8">
        <w:rPr>
          <w:color w:val="000000" w:themeColor="text1"/>
        </w:rPr>
        <w:t xml:space="preserve">BIA </w:t>
      </w:r>
      <w:r w:rsidR="00B11569" w:rsidRPr="005455A8">
        <w:rPr>
          <w:color w:val="000000" w:themeColor="text1"/>
        </w:rPr>
        <w:t xml:space="preserve">via the </w:t>
      </w:r>
      <w:hyperlink r:id="rId18">
        <w:r w:rsidR="00B11569" w:rsidRPr="47CB07AD">
          <w:rPr>
            <w:rStyle w:val="Hyperlink"/>
            <w:color w:val="000000" w:themeColor="text1"/>
          </w:rPr>
          <w:t>GrantSolutions.gov</w:t>
        </w:r>
      </w:hyperlink>
      <w:r w:rsidR="00B11569" w:rsidRPr="005455A8">
        <w:rPr>
          <w:color w:val="000000" w:themeColor="text1"/>
        </w:rPr>
        <w:t xml:space="preserve"> portal </w:t>
      </w:r>
      <w:r w:rsidRPr="005455A8">
        <w:rPr>
          <w:color w:val="000000" w:themeColor="text1"/>
        </w:rPr>
        <w:t xml:space="preserve">within </w:t>
      </w:r>
      <w:r w:rsidR="5C2BDE4F" w:rsidRPr="47CB07AD">
        <w:rPr>
          <w:color w:val="000000" w:themeColor="text1"/>
        </w:rPr>
        <w:t>120</w:t>
      </w:r>
      <w:r w:rsidR="00695CD5" w:rsidRPr="005455A8">
        <w:rPr>
          <w:color w:val="000000" w:themeColor="text1"/>
        </w:rPr>
        <w:t xml:space="preserve"> days</w:t>
      </w:r>
      <w:r w:rsidRPr="005455A8">
        <w:rPr>
          <w:color w:val="000000" w:themeColor="text1"/>
        </w:rPr>
        <w:t xml:space="preserve"> after project completion</w:t>
      </w:r>
      <w:r w:rsidR="00C36CDC" w:rsidRPr="005455A8">
        <w:rPr>
          <w:color w:val="000000" w:themeColor="text1"/>
        </w:rPr>
        <w:t>,</w:t>
      </w:r>
      <w:r w:rsidR="00D96F7A" w:rsidRPr="005455A8">
        <w:rPr>
          <w:color w:val="000000" w:themeColor="text1"/>
        </w:rPr>
        <w:t xml:space="preserve"> as required by the signed </w:t>
      </w:r>
      <w:r w:rsidR="00D96F7A" w:rsidRPr="005455A8">
        <w:rPr>
          <w:color w:val="000000" w:themeColor="text1"/>
        </w:rPr>
        <w:lastRenderedPageBreak/>
        <w:t>agreement</w:t>
      </w:r>
      <w:r w:rsidRPr="005455A8">
        <w:rPr>
          <w:color w:val="000000" w:themeColor="text1"/>
        </w:rPr>
        <w:t xml:space="preserve">, and may withhold sensitive information </w:t>
      </w:r>
      <w:r w:rsidR="001E634D" w:rsidRPr="005455A8">
        <w:rPr>
          <w:color w:val="000000" w:themeColor="text1"/>
        </w:rPr>
        <w:t xml:space="preserve">(e.g., proprietary </w:t>
      </w:r>
      <w:r w:rsidR="00654315" w:rsidRPr="005455A8">
        <w:rPr>
          <w:color w:val="000000" w:themeColor="text1"/>
        </w:rPr>
        <w:t>T</w:t>
      </w:r>
      <w:r w:rsidR="001E634D" w:rsidRPr="005455A8">
        <w:rPr>
          <w:color w:val="000000" w:themeColor="text1"/>
        </w:rPr>
        <w:t>ribal data or Traditional Knowledge)</w:t>
      </w:r>
      <w:r w:rsidR="00C36CDC" w:rsidRPr="005455A8">
        <w:rPr>
          <w:color w:val="000000" w:themeColor="text1"/>
        </w:rPr>
        <w:t>.  Such information</w:t>
      </w:r>
      <w:r w:rsidR="00D96F7A" w:rsidRPr="005455A8">
        <w:rPr>
          <w:color w:val="000000" w:themeColor="text1"/>
        </w:rPr>
        <w:t xml:space="preserve"> </w:t>
      </w:r>
      <w:r w:rsidR="001E634D" w:rsidRPr="005455A8">
        <w:rPr>
          <w:color w:val="000000" w:themeColor="text1"/>
        </w:rPr>
        <w:t xml:space="preserve">may be redacted at the </w:t>
      </w:r>
      <w:r w:rsidR="004B4802" w:rsidRPr="005455A8">
        <w:rPr>
          <w:color w:val="000000" w:themeColor="text1"/>
        </w:rPr>
        <w:t>T</w:t>
      </w:r>
      <w:r w:rsidR="001E634D" w:rsidRPr="005455A8">
        <w:rPr>
          <w:color w:val="000000" w:themeColor="text1"/>
        </w:rPr>
        <w:t xml:space="preserve">ribal government's discretion </w:t>
      </w:r>
      <w:r w:rsidRPr="005455A8">
        <w:rPr>
          <w:color w:val="000000" w:themeColor="text1"/>
        </w:rPr>
        <w:t>because information in the possession of the BIA or submitted to the BIA throughout the process, including final work product, constitute</w:t>
      </w:r>
      <w:r w:rsidR="00706D1A">
        <w:rPr>
          <w:color w:val="000000" w:themeColor="text1"/>
        </w:rPr>
        <w:t>s</w:t>
      </w:r>
      <w:r w:rsidRPr="005455A8">
        <w:rPr>
          <w:color w:val="000000" w:themeColor="text1"/>
        </w:rPr>
        <w:t xml:space="preserve"> </w:t>
      </w:r>
      <w:r w:rsidR="004B4802" w:rsidRPr="005455A8">
        <w:rPr>
          <w:color w:val="000000" w:themeColor="text1"/>
        </w:rPr>
        <w:t>G</w:t>
      </w:r>
      <w:r w:rsidRPr="005455A8">
        <w:rPr>
          <w:color w:val="000000" w:themeColor="text1"/>
        </w:rPr>
        <w:t>overnment records and may be subject to the disclosure to third parties under the Freedom of Information Act (FOIA), 5 U.S.C. 552, and the Department of the Interior’s FOIA regulations at 43 CFR part 2, unless a FOIA exemption or exception applies or other provisions of law protect the information</w:t>
      </w:r>
      <w:r w:rsidR="00EC7A34" w:rsidRPr="005455A8">
        <w:rPr>
          <w:i/>
          <w:color w:val="000000" w:themeColor="text1"/>
        </w:rPr>
        <w:t>.</w:t>
      </w:r>
    </w:p>
    <w:p w14:paraId="091B6633" w14:textId="56A4C853" w:rsidR="00DA1140" w:rsidRPr="005455A8" w:rsidRDefault="00DA1140" w:rsidP="005455A8">
      <w:pPr>
        <w:widowControl w:val="0"/>
        <w:spacing w:line="480" w:lineRule="auto"/>
        <w:rPr>
          <w:color w:val="000000" w:themeColor="text1"/>
        </w:rPr>
      </w:pPr>
      <w:r w:rsidRPr="005455A8">
        <w:rPr>
          <w:i/>
          <w:color w:val="000000" w:themeColor="text1"/>
        </w:rPr>
        <w:t xml:space="preserve">Digital </w:t>
      </w:r>
      <w:r w:rsidR="00CA7D44" w:rsidRPr="005455A8">
        <w:rPr>
          <w:i/>
          <w:color w:val="000000" w:themeColor="text1"/>
        </w:rPr>
        <w:t>F</w:t>
      </w:r>
      <w:r w:rsidRPr="005455A8">
        <w:rPr>
          <w:i/>
          <w:color w:val="000000" w:themeColor="text1"/>
        </w:rPr>
        <w:t xml:space="preserve">ormat </w:t>
      </w:r>
      <w:r w:rsidR="00CA7D44" w:rsidRPr="005455A8">
        <w:rPr>
          <w:i/>
          <w:color w:val="000000" w:themeColor="text1"/>
        </w:rPr>
        <w:t>R</w:t>
      </w:r>
      <w:r w:rsidRPr="005455A8">
        <w:rPr>
          <w:i/>
          <w:color w:val="000000" w:themeColor="text1"/>
        </w:rPr>
        <w:t>equirements for Reports and Data</w:t>
      </w:r>
      <w:r w:rsidRPr="005455A8">
        <w:rPr>
          <w:color w:val="000000" w:themeColor="text1"/>
        </w:rPr>
        <w:t xml:space="preserve"> </w:t>
      </w:r>
    </w:p>
    <w:p w14:paraId="2F773631" w14:textId="77777777" w:rsidR="009030A0" w:rsidRPr="005455A8" w:rsidRDefault="004B4802" w:rsidP="006E5B91">
      <w:pPr>
        <w:widowControl w:val="0"/>
        <w:spacing w:line="480" w:lineRule="auto"/>
        <w:ind w:firstLine="720"/>
        <w:rPr>
          <w:color w:val="000000" w:themeColor="text1"/>
        </w:rPr>
      </w:pPr>
      <w:r w:rsidRPr="005455A8">
        <w:rPr>
          <w:color w:val="000000" w:themeColor="text1"/>
        </w:rPr>
        <w:t xml:space="preserve">The </w:t>
      </w:r>
      <w:r w:rsidR="00DA1140" w:rsidRPr="005455A8">
        <w:rPr>
          <w:color w:val="000000" w:themeColor="text1"/>
        </w:rPr>
        <w:t xml:space="preserve">BIA requires that all deliverable products </w:t>
      </w:r>
      <w:r w:rsidR="00B11569" w:rsidRPr="005455A8">
        <w:rPr>
          <w:color w:val="000000" w:themeColor="text1"/>
        </w:rPr>
        <w:t xml:space="preserve">and reports be uploaded to </w:t>
      </w:r>
      <w:hyperlink r:id="rId19">
        <w:r w:rsidR="00B11569" w:rsidRPr="005455A8">
          <w:rPr>
            <w:rStyle w:val="Hyperlink"/>
            <w:color w:val="000000" w:themeColor="text1"/>
          </w:rPr>
          <w:t>GrantSolutions.gov</w:t>
        </w:r>
      </w:hyperlink>
      <w:r w:rsidR="00DA1140" w:rsidRPr="005455A8">
        <w:rPr>
          <w:color w:val="000000" w:themeColor="text1"/>
        </w:rPr>
        <w:t>.</w:t>
      </w:r>
      <w:r w:rsidR="0F101BFF" w:rsidRPr="005455A8">
        <w:rPr>
          <w:color w:val="000000" w:themeColor="text1"/>
        </w:rPr>
        <w:t xml:space="preserve"> </w:t>
      </w:r>
      <w:r w:rsidR="00DA1140" w:rsidRPr="005455A8">
        <w:rPr>
          <w:color w:val="000000" w:themeColor="text1"/>
        </w:rPr>
        <w:t xml:space="preserve">Reports can be provided in Microsoft Word or Adobe Acrobat PDF formats. </w:t>
      </w:r>
      <w:r w:rsidR="00C36CDC" w:rsidRPr="005455A8">
        <w:rPr>
          <w:color w:val="000000" w:themeColor="text1"/>
        </w:rPr>
        <w:t xml:space="preserve"> </w:t>
      </w:r>
      <w:r w:rsidR="00DA1140" w:rsidRPr="005455A8">
        <w:rPr>
          <w:color w:val="000000" w:themeColor="text1"/>
        </w:rPr>
        <w:t xml:space="preserve">Spreadsheet data can be provided in Microsoft Excel, Microsoft Access, or Adobe PDF formats. </w:t>
      </w:r>
      <w:r w:rsidR="00C36CDC" w:rsidRPr="005455A8">
        <w:rPr>
          <w:color w:val="000000" w:themeColor="text1"/>
        </w:rPr>
        <w:t xml:space="preserve"> </w:t>
      </w:r>
      <w:r w:rsidR="00DA1140" w:rsidRPr="005455A8">
        <w:rPr>
          <w:color w:val="000000" w:themeColor="text1"/>
        </w:rPr>
        <w:t>All vector</w:t>
      </w:r>
      <w:r w:rsidR="5B2552DE" w:rsidRPr="005455A8">
        <w:rPr>
          <w:color w:val="000000" w:themeColor="text1"/>
        </w:rPr>
        <w:t xml:space="preserve"> </w:t>
      </w:r>
      <w:r w:rsidR="00DA1140" w:rsidRPr="005455A8">
        <w:rPr>
          <w:color w:val="000000" w:themeColor="text1"/>
        </w:rPr>
        <w:t xml:space="preserve">figures should be converted to PDF format. </w:t>
      </w:r>
      <w:r w:rsidR="00C36CDC" w:rsidRPr="005455A8">
        <w:rPr>
          <w:color w:val="000000" w:themeColor="text1"/>
        </w:rPr>
        <w:t xml:space="preserve"> </w:t>
      </w:r>
      <w:r w:rsidR="00DA1140" w:rsidRPr="005455A8">
        <w:rPr>
          <w:color w:val="000000" w:themeColor="text1"/>
        </w:rPr>
        <w:t>Raster images can be provided in PDF,</w:t>
      </w:r>
      <w:r w:rsidR="210366B8" w:rsidRPr="005455A8">
        <w:rPr>
          <w:color w:val="000000" w:themeColor="text1"/>
        </w:rPr>
        <w:t xml:space="preserve"> </w:t>
      </w:r>
      <w:r w:rsidR="00DA1140" w:rsidRPr="005455A8">
        <w:rPr>
          <w:color w:val="000000" w:themeColor="text1"/>
        </w:rPr>
        <w:t>JPEG, TIFF, or any of the Windows metafile formats.</w:t>
      </w:r>
    </w:p>
    <w:p w14:paraId="078E12E5" w14:textId="1564E11D" w:rsidR="00136525" w:rsidRPr="005455A8" w:rsidRDefault="00DA1140" w:rsidP="005455A8">
      <w:pPr>
        <w:pStyle w:val="ListParagraph"/>
        <w:widowControl w:val="0"/>
        <w:spacing w:line="480" w:lineRule="auto"/>
        <w:rPr>
          <w:color w:val="000000" w:themeColor="text1"/>
        </w:rPr>
      </w:pPr>
      <w:r w:rsidRPr="005455A8">
        <w:rPr>
          <w:i/>
          <w:color w:val="000000" w:themeColor="text1"/>
        </w:rPr>
        <w:t>Number of Copies</w:t>
      </w:r>
      <w:r w:rsidRPr="005455A8">
        <w:rPr>
          <w:color w:val="000000" w:themeColor="text1"/>
        </w:rPr>
        <w:t xml:space="preserve"> </w:t>
      </w:r>
    </w:p>
    <w:p w14:paraId="645F0916" w14:textId="63618695" w:rsidR="00DA1140" w:rsidRPr="005455A8" w:rsidRDefault="00DA1140" w:rsidP="006E5B91">
      <w:pPr>
        <w:widowControl w:val="0"/>
        <w:spacing w:line="480" w:lineRule="auto"/>
        <w:ind w:firstLine="360"/>
        <w:rPr>
          <w:color w:val="000000" w:themeColor="text1"/>
        </w:rPr>
      </w:pPr>
      <w:r w:rsidRPr="005455A8">
        <w:rPr>
          <w:color w:val="000000" w:themeColor="text1"/>
        </w:rPr>
        <w:t xml:space="preserve">The </w:t>
      </w:r>
      <w:r w:rsidR="002E13E4" w:rsidRPr="005455A8">
        <w:rPr>
          <w:color w:val="000000" w:themeColor="text1"/>
        </w:rPr>
        <w:t>submitted</w:t>
      </w:r>
      <w:r w:rsidRPr="005455A8">
        <w:rPr>
          <w:color w:val="000000" w:themeColor="text1"/>
        </w:rPr>
        <w:t xml:space="preserve"> proposal should account for the requirement that all final products be delivered in the format described above, one digital copy.</w:t>
      </w:r>
    </w:p>
    <w:p w14:paraId="5FA6479D" w14:textId="77777777" w:rsidR="009030A0" w:rsidRPr="005455A8" w:rsidRDefault="009030A0" w:rsidP="006E5B91">
      <w:pPr>
        <w:widowControl w:val="0"/>
        <w:spacing w:line="480" w:lineRule="auto"/>
        <w:rPr>
          <w:b/>
          <w:color w:val="000000" w:themeColor="text1"/>
        </w:rPr>
      </w:pPr>
      <w:r w:rsidRPr="005455A8">
        <w:rPr>
          <w:b/>
          <w:color w:val="000000" w:themeColor="text1"/>
        </w:rPr>
        <w:t>H.  Additional Information</w:t>
      </w:r>
    </w:p>
    <w:p w14:paraId="3566E1FA" w14:textId="065E61F8" w:rsidR="009030A0" w:rsidRPr="005455A8" w:rsidRDefault="0073716A" w:rsidP="005455A8">
      <w:pPr>
        <w:widowControl w:val="0"/>
        <w:spacing w:line="480" w:lineRule="auto"/>
        <w:rPr>
          <w:color w:val="000000" w:themeColor="text1"/>
        </w:rPr>
      </w:pPr>
      <w:r w:rsidRPr="005455A8">
        <w:rPr>
          <w:i/>
          <w:color w:val="000000" w:themeColor="text1"/>
        </w:rPr>
        <w:t>DUNS Registration</w:t>
      </w:r>
      <w:r w:rsidRPr="005455A8">
        <w:rPr>
          <w:color w:val="000000" w:themeColor="text1"/>
        </w:rPr>
        <w:t xml:space="preserve"> </w:t>
      </w:r>
    </w:p>
    <w:p w14:paraId="0B7BC716" w14:textId="09163E76" w:rsidR="00D21A36" w:rsidRPr="005455A8" w:rsidRDefault="0073716A" w:rsidP="006E5B91">
      <w:pPr>
        <w:widowControl w:val="0"/>
        <w:spacing w:line="480" w:lineRule="auto"/>
        <w:ind w:firstLine="720"/>
        <w:rPr>
          <w:color w:val="000000" w:themeColor="text1"/>
        </w:rPr>
      </w:pPr>
      <w:r w:rsidRPr="005455A8">
        <w:rPr>
          <w:color w:val="000000" w:themeColor="text1"/>
        </w:rPr>
        <w:t xml:space="preserve">Request a DUNS number online at </w:t>
      </w:r>
      <w:hyperlink r:id="rId20" w:history="1">
        <w:r w:rsidRPr="005455A8">
          <w:rPr>
            <w:rStyle w:val="Hyperlink"/>
            <w:color w:val="000000" w:themeColor="text1"/>
          </w:rPr>
          <w:t>http://fedgov.dnb.com/webform</w:t>
        </w:r>
      </w:hyperlink>
      <w:r w:rsidRPr="005455A8">
        <w:rPr>
          <w:color w:val="000000" w:themeColor="text1"/>
        </w:rPr>
        <w:t xml:space="preserve">.  U.S.-based entities may also request a DUNS number by telephone by calling the Dun &amp; Bradstreet Government Customer Response Center, Monday – Friday, 7 </w:t>
      </w:r>
      <w:r w:rsidR="00CA7D44" w:rsidRPr="005455A8">
        <w:rPr>
          <w:color w:val="000000" w:themeColor="text1"/>
        </w:rPr>
        <w:t>a.m.</w:t>
      </w:r>
      <w:r w:rsidRPr="005455A8">
        <w:rPr>
          <w:color w:val="000000" w:themeColor="text1"/>
        </w:rPr>
        <w:t xml:space="preserve"> to 8 </w:t>
      </w:r>
      <w:r w:rsidR="00CA7D44" w:rsidRPr="005455A8">
        <w:rPr>
          <w:color w:val="000000" w:themeColor="text1"/>
        </w:rPr>
        <w:t>p.m.</w:t>
      </w:r>
      <w:r w:rsidRPr="005455A8">
        <w:rPr>
          <w:color w:val="000000" w:themeColor="text1"/>
        </w:rPr>
        <w:t xml:space="preserve"> CST at the following numbers:</w:t>
      </w:r>
    </w:p>
    <w:p w14:paraId="331B6AFB" w14:textId="4BB8CC20" w:rsidR="0073716A" w:rsidRPr="005455A8" w:rsidRDefault="0073716A" w:rsidP="006E5B91">
      <w:pPr>
        <w:widowControl w:val="0"/>
        <w:spacing w:line="480" w:lineRule="auto"/>
        <w:ind w:left="720"/>
        <w:rPr>
          <w:color w:val="000000" w:themeColor="text1"/>
        </w:rPr>
      </w:pPr>
      <w:r w:rsidRPr="005455A8">
        <w:rPr>
          <w:color w:val="000000" w:themeColor="text1"/>
        </w:rPr>
        <w:t>U.S. and U.S Virgin Islands: 1-866-705-5711</w:t>
      </w:r>
    </w:p>
    <w:p w14:paraId="3DE3FBA5" w14:textId="77777777" w:rsidR="0073716A" w:rsidRPr="005455A8" w:rsidRDefault="0073716A" w:rsidP="006E5B91">
      <w:pPr>
        <w:widowControl w:val="0"/>
        <w:spacing w:line="480" w:lineRule="auto"/>
        <w:ind w:left="720"/>
        <w:rPr>
          <w:color w:val="000000" w:themeColor="text1"/>
        </w:rPr>
      </w:pPr>
      <w:r w:rsidRPr="005455A8">
        <w:rPr>
          <w:color w:val="000000" w:themeColor="text1"/>
        </w:rPr>
        <w:lastRenderedPageBreak/>
        <w:t>Alaska and Puerto Rico: 1-800-234-3867 (Select Option 2, then Option 1)</w:t>
      </w:r>
    </w:p>
    <w:p w14:paraId="6E39C853" w14:textId="77777777" w:rsidR="0073716A" w:rsidRPr="005455A8" w:rsidRDefault="0073716A" w:rsidP="006E5B91">
      <w:pPr>
        <w:widowControl w:val="0"/>
        <w:spacing w:line="480" w:lineRule="auto"/>
        <w:ind w:left="720"/>
        <w:rPr>
          <w:color w:val="000000" w:themeColor="text1"/>
        </w:rPr>
      </w:pPr>
      <w:r w:rsidRPr="005455A8">
        <w:rPr>
          <w:color w:val="000000" w:themeColor="text1"/>
        </w:rPr>
        <w:t xml:space="preserve">For Hearing Impaired Customers Only call: 1-877-807-1679 (TTY Line) </w:t>
      </w:r>
    </w:p>
    <w:p w14:paraId="218EBFD1" w14:textId="42CF080B" w:rsidR="0073716A" w:rsidRPr="005455A8" w:rsidRDefault="0073716A" w:rsidP="006E5B91">
      <w:pPr>
        <w:widowControl w:val="0"/>
        <w:spacing w:line="480" w:lineRule="auto"/>
        <w:ind w:left="720"/>
        <w:rPr>
          <w:color w:val="000000" w:themeColor="text1"/>
        </w:rPr>
      </w:pPr>
      <w:r w:rsidRPr="005455A8">
        <w:rPr>
          <w:color w:val="000000" w:themeColor="text1"/>
        </w:rPr>
        <w:t>Once assigned a DUNS number</w:t>
      </w:r>
      <w:r w:rsidR="26E0ED3B" w:rsidRPr="0F3D2E03">
        <w:rPr>
          <w:color w:val="000000" w:themeColor="text1"/>
        </w:rPr>
        <w:t xml:space="preserve"> and UEI</w:t>
      </w:r>
      <w:r w:rsidRPr="005455A8">
        <w:rPr>
          <w:color w:val="000000" w:themeColor="text1"/>
        </w:rPr>
        <w:t xml:space="preserve">, entities are responsible for maintaining up-to-date information with Dun &amp; Bradstreet.  </w:t>
      </w:r>
    </w:p>
    <w:p w14:paraId="2E020E98" w14:textId="651090F0" w:rsidR="009030A0" w:rsidRPr="005455A8" w:rsidRDefault="0073716A" w:rsidP="006E5B91">
      <w:pPr>
        <w:pStyle w:val="ListParagraph"/>
        <w:widowControl w:val="0"/>
        <w:numPr>
          <w:ilvl w:val="0"/>
          <w:numId w:val="36"/>
        </w:numPr>
        <w:spacing w:line="480" w:lineRule="auto"/>
        <w:rPr>
          <w:color w:val="000000" w:themeColor="text1"/>
        </w:rPr>
      </w:pPr>
      <w:r w:rsidRPr="005455A8">
        <w:rPr>
          <w:color w:val="000000" w:themeColor="text1"/>
        </w:rPr>
        <w:t>Entity Registration in SAM</w:t>
      </w:r>
      <w:r w:rsidR="008533E2" w:rsidRPr="005455A8">
        <w:rPr>
          <w:color w:val="000000" w:themeColor="text1"/>
        </w:rPr>
        <w:t xml:space="preserve"> and </w:t>
      </w:r>
      <w:r w:rsidR="009030A0" w:rsidRPr="005455A8">
        <w:rPr>
          <w:color w:val="000000" w:themeColor="text1"/>
        </w:rPr>
        <w:t>P</w:t>
      </w:r>
      <w:r w:rsidR="008533E2" w:rsidRPr="005455A8">
        <w:rPr>
          <w:color w:val="000000" w:themeColor="text1"/>
        </w:rPr>
        <w:t xml:space="preserve">rinting </w:t>
      </w:r>
      <w:r w:rsidR="009030A0" w:rsidRPr="005455A8">
        <w:rPr>
          <w:color w:val="000000" w:themeColor="text1"/>
        </w:rPr>
        <w:t>C</w:t>
      </w:r>
      <w:r w:rsidR="008533E2" w:rsidRPr="005455A8">
        <w:rPr>
          <w:color w:val="000000" w:themeColor="text1"/>
        </w:rPr>
        <w:t>onfirmation</w:t>
      </w:r>
      <w:r w:rsidRPr="005455A8">
        <w:rPr>
          <w:color w:val="000000" w:themeColor="text1"/>
        </w:rPr>
        <w:t xml:space="preserve">: </w:t>
      </w:r>
      <w:r w:rsidR="00C36CDC" w:rsidRPr="005455A8">
        <w:rPr>
          <w:color w:val="000000" w:themeColor="text1"/>
        </w:rPr>
        <w:t xml:space="preserve"> </w:t>
      </w:r>
    </w:p>
    <w:p w14:paraId="4A2B02BD" w14:textId="0F21BF8A" w:rsidR="28112D1A" w:rsidRPr="005455A8" w:rsidRDefault="0073716A" w:rsidP="006E5B91">
      <w:pPr>
        <w:widowControl w:val="0"/>
        <w:spacing w:line="480" w:lineRule="auto"/>
        <w:ind w:firstLine="720"/>
        <w:rPr>
          <w:color w:val="000000" w:themeColor="text1"/>
        </w:rPr>
      </w:pPr>
      <w:r w:rsidRPr="005455A8">
        <w:rPr>
          <w:color w:val="000000" w:themeColor="text1"/>
        </w:rPr>
        <w:t xml:space="preserve">Registration in System for Award Management (SAM) is required and online at </w:t>
      </w:r>
      <w:hyperlink r:id="rId21">
        <w:r w:rsidR="00372DC9" w:rsidRPr="005455A8">
          <w:rPr>
            <w:rStyle w:val="Hyperlink"/>
            <w:color w:val="000000" w:themeColor="text1"/>
          </w:rPr>
          <w:t>http://www.sam.gov/</w:t>
        </w:r>
      </w:hyperlink>
      <w:r w:rsidRPr="005455A8">
        <w:rPr>
          <w:color w:val="000000" w:themeColor="text1"/>
        </w:rPr>
        <w:t xml:space="preserve">.  Once registered in SAM with BIA, entities must renew and revalidate their SAM registration </w:t>
      </w:r>
      <w:r w:rsidRPr="005455A8">
        <w:rPr>
          <w:b/>
          <w:color w:val="000000" w:themeColor="text1"/>
        </w:rPr>
        <w:t>at least every 12 months</w:t>
      </w:r>
      <w:r w:rsidRPr="005455A8">
        <w:rPr>
          <w:color w:val="000000" w:themeColor="text1"/>
        </w:rPr>
        <w:t xml:space="preserve"> from the date previously registered.  Entities are strongly urged to revalidate their registration as often as needed to ensure that their information is up to date and in sync with changes that may have been made to </w:t>
      </w:r>
      <w:r w:rsidR="00CD2D99">
        <w:rPr>
          <w:color w:val="000000" w:themeColor="text1"/>
        </w:rPr>
        <w:t>their UEI</w:t>
      </w:r>
      <w:r w:rsidR="00CD2D99" w:rsidRPr="005455A8">
        <w:rPr>
          <w:color w:val="000000" w:themeColor="text1"/>
        </w:rPr>
        <w:t xml:space="preserve"> </w:t>
      </w:r>
      <w:r w:rsidRPr="005455A8">
        <w:rPr>
          <w:color w:val="000000" w:themeColor="text1"/>
        </w:rPr>
        <w:t>and IRS information.</w:t>
      </w:r>
      <w:r w:rsidR="00D21A36" w:rsidRPr="005455A8">
        <w:rPr>
          <w:color w:val="000000" w:themeColor="text1"/>
        </w:rPr>
        <w:t xml:space="preserve"> </w:t>
      </w:r>
      <w:r w:rsidRPr="005455A8">
        <w:rPr>
          <w:color w:val="000000" w:themeColor="text1"/>
        </w:rPr>
        <w:t xml:space="preserve"> For SAM assistance, call: 1-866-606-8220.  If the trib</w:t>
      </w:r>
      <w:r w:rsidR="00E2100A" w:rsidRPr="005455A8">
        <w:rPr>
          <w:color w:val="000000" w:themeColor="text1"/>
        </w:rPr>
        <w:t>e</w:t>
      </w:r>
      <w:r w:rsidRPr="005455A8">
        <w:rPr>
          <w:color w:val="000000" w:themeColor="text1"/>
        </w:rPr>
        <w:t xml:space="preserve">’s SAM registration name is not exactly the same as the legal name on BIA’s list, the tribal organization should contact their local Procurement Technical Assistance Center (PTAC) as soon as possible. </w:t>
      </w:r>
      <w:r w:rsidR="00136525" w:rsidRPr="005455A8">
        <w:rPr>
          <w:color w:val="000000" w:themeColor="text1"/>
        </w:rPr>
        <w:t xml:space="preserve"> </w:t>
      </w:r>
      <w:r w:rsidRPr="005455A8">
        <w:rPr>
          <w:color w:val="000000" w:themeColor="text1"/>
        </w:rPr>
        <w:t xml:space="preserve">Changing a name can take several weeks. </w:t>
      </w:r>
      <w:r w:rsidR="001B1113" w:rsidRPr="005455A8">
        <w:rPr>
          <w:color w:val="000000" w:themeColor="text1"/>
        </w:rPr>
        <w:t xml:space="preserve"> </w:t>
      </w:r>
      <w:r w:rsidRPr="005455A8">
        <w:rPr>
          <w:color w:val="000000" w:themeColor="text1"/>
        </w:rPr>
        <w:t xml:space="preserve">Find your local PTAC at </w:t>
      </w:r>
      <w:hyperlink r:id="rId22">
        <w:r w:rsidRPr="005455A8">
          <w:rPr>
            <w:rStyle w:val="Hyperlink"/>
            <w:color w:val="000000" w:themeColor="text1"/>
          </w:rPr>
          <w:t>http://www.dla.mil/HQ/SmallBusiness/PTAC.aspx</w:t>
        </w:r>
      </w:hyperlink>
      <w:r w:rsidRPr="005455A8">
        <w:rPr>
          <w:color w:val="000000" w:themeColor="text1"/>
        </w:rPr>
        <w:t>.</w:t>
      </w:r>
      <w:r w:rsidR="00D21A36" w:rsidRPr="005455A8">
        <w:rPr>
          <w:color w:val="000000" w:themeColor="text1"/>
        </w:rPr>
        <w:t xml:space="preserve"> </w:t>
      </w:r>
      <w:r w:rsidRPr="005455A8">
        <w:rPr>
          <w:color w:val="000000" w:themeColor="text1"/>
        </w:rPr>
        <w:t xml:space="preserve"> Alaska trib</w:t>
      </w:r>
      <w:r w:rsidR="00E2100A" w:rsidRPr="005455A8">
        <w:rPr>
          <w:color w:val="000000" w:themeColor="text1"/>
        </w:rPr>
        <w:t>e</w:t>
      </w:r>
      <w:r w:rsidRPr="005455A8">
        <w:rPr>
          <w:color w:val="000000" w:themeColor="text1"/>
        </w:rPr>
        <w:t xml:space="preserve">s may also call 1-800-478-7232. </w:t>
      </w:r>
    </w:p>
    <w:p w14:paraId="1AEEE000" w14:textId="469CC7D6" w:rsidR="007B3038" w:rsidRPr="005455A8" w:rsidRDefault="008533E2" w:rsidP="006E5B91">
      <w:pPr>
        <w:widowControl w:val="0"/>
        <w:spacing w:line="480" w:lineRule="auto"/>
        <w:rPr>
          <w:b/>
          <w:color w:val="000000" w:themeColor="text1"/>
        </w:rPr>
      </w:pPr>
      <w:r w:rsidRPr="005455A8">
        <w:rPr>
          <w:b/>
          <w:color w:val="000000" w:themeColor="text1"/>
        </w:rPr>
        <w:t xml:space="preserve">To print confirmation page: </w:t>
      </w:r>
    </w:p>
    <w:p w14:paraId="02EAB4E1" w14:textId="77777777" w:rsidR="001B1113" w:rsidRPr="005455A8" w:rsidRDefault="007B3038" w:rsidP="006E5B91">
      <w:pPr>
        <w:pStyle w:val="ListParagraph"/>
        <w:widowControl w:val="0"/>
        <w:numPr>
          <w:ilvl w:val="0"/>
          <w:numId w:val="20"/>
        </w:numPr>
        <w:spacing w:line="480" w:lineRule="auto"/>
        <w:rPr>
          <w:b/>
          <w:color w:val="000000" w:themeColor="text1"/>
        </w:rPr>
      </w:pPr>
      <w:r w:rsidRPr="005455A8">
        <w:rPr>
          <w:color w:val="000000" w:themeColor="text1"/>
        </w:rPr>
        <w:t xml:space="preserve">Go to </w:t>
      </w:r>
      <w:hyperlink r:id="rId23" w:history="1">
        <w:r w:rsidRPr="005455A8">
          <w:rPr>
            <w:rStyle w:val="Hyperlink"/>
            <w:color w:val="000000" w:themeColor="text1"/>
          </w:rPr>
          <w:t>www.sam.gov</w:t>
        </w:r>
      </w:hyperlink>
      <w:r w:rsidRPr="005455A8">
        <w:rPr>
          <w:color w:val="000000" w:themeColor="text1"/>
        </w:rPr>
        <w:t xml:space="preserve"> </w:t>
      </w:r>
    </w:p>
    <w:p w14:paraId="445CB354" w14:textId="77777777" w:rsidR="001B1113" w:rsidRPr="005455A8" w:rsidRDefault="007B3038" w:rsidP="006E5B91">
      <w:pPr>
        <w:pStyle w:val="ListParagraph"/>
        <w:widowControl w:val="0"/>
        <w:numPr>
          <w:ilvl w:val="0"/>
          <w:numId w:val="20"/>
        </w:numPr>
        <w:spacing w:line="480" w:lineRule="auto"/>
        <w:rPr>
          <w:b/>
          <w:color w:val="000000" w:themeColor="text1"/>
        </w:rPr>
      </w:pPr>
      <w:r w:rsidRPr="005455A8">
        <w:rPr>
          <w:color w:val="000000" w:themeColor="text1"/>
        </w:rPr>
        <w:t>Click on “Search Records”</w:t>
      </w:r>
    </w:p>
    <w:p w14:paraId="61DAD1BB" w14:textId="328FF62D" w:rsidR="001B1113" w:rsidRPr="005455A8" w:rsidRDefault="001B1113" w:rsidP="006E5B91">
      <w:pPr>
        <w:pStyle w:val="ListParagraph"/>
        <w:widowControl w:val="0"/>
        <w:numPr>
          <w:ilvl w:val="0"/>
          <w:numId w:val="20"/>
        </w:numPr>
        <w:spacing w:line="480" w:lineRule="auto"/>
        <w:rPr>
          <w:b/>
          <w:color w:val="000000" w:themeColor="text1"/>
        </w:rPr>
      </w:pPr>
      <w:r w:rsidRPr="005455A8">
        <w:rPr>
          <w:color w:val="000000" w:themeColor="text1"/>
        </w:rPr>
        <w:t>C</w:t>
      </w:r>
      <w:r w:rsidR="00B37159" w:rsidRPr="005455A8">
        <w:rPr>
          <w:color w:val="000000" w:themeColor="text1"/>
        </w:rPr>
        <w:t xml:space="preserve">lick on </w:t>
      </w:r>
      <w:r w:rsidR="007B3038" w:rsidRPr="005455A8">
        <w:rPr>
          <w:color w:val="000000" w:themeColor="text1"/>
        </w:rPr>
        <w:t>“Quick Search” or “DUNS Number Search” or “CAGE Code Search” query boxes to enter tribe’s information (any of these should work</w:t>
      </w:r>
      <w:r w:rsidRPr="005455A8">
        <w:rPr>
          <w:color w:val="000000" w:themeColor="text1"/>
        </w:rPr>
        <w:t>)</w:t>
      </w:r>
    </w:p>
    <w:p w14:paraId="5AD6B27D" w14:textId="57E3E3D4" w:rsidR="001B1113" w:rsidRPr="005455A8" w:rsidRDefault="007B3038" w:rsidP="006E5B91">
      <w:pPr>
        <w:pStyle w:val="ListParagraph"/>
        <w:widowControl w:val="0"/>
        <w:numPr>
          <w:ilvl w:val="0"/>
          <w:numId w:val="20"/>
        </w:numPr>
        <w:spacing w:line="480" w:lineRule="auto"/>
        <w:rPr>
          <w:b/>
          <w:color w:val="000000" w:themeColor="text1"/>
        </w:rPr>
      </w:pPr>
      <w:r w:rsidRPr="005455A8">
        <w:rPr>
          <w:color w:val="000000" w:themeColor="text1"/>
        </w:rPr>
        <w:t>Click “Search”</w:t>
      </w:r>
    </w:p>
    <w:p w14:paraId="34C9F0A7" w14:textId="231EF259" w:rsidR="008533E2" w:rsidRPr="005455A8" w:rsidRDefault="007B3038" w:rsidP="006E5B91">
      <w:pPr>
        <w:pStyle w:val="ListParagraph"/>
        <w:widowControl w:val="0"/>
        <w:numPr>
          <w:ilvl w:val="0"/>
          <w:numId w:val="20"/>
        </w:numPr>
        <w:spacing w:line="480" w:lineRule="auto"/>
        <w:rPr>
          <w:b/>
          <w:color w:val="000000" w:themeColor="text1"/>
        </w:rPr>
      </w:pPr>
      <w:r w:rsidRPr="005455A8">
        <w:rPr>
          <w:color w:val="000000" w:themeColor="text1"/>
        </w:rPr>
        <w:t xml:space="preserve">If correct Entity Name and information are displayed, click “Save PDF” on right side of </w:t>
      </w:r>
      <w:r w:rsidRPr="005455A8">
        <w:rPr>
          <w:color w:val="000000" w:themeColor="text1"/>
        </w:rPr>
        <w:lastRenderedPageBreak/>
        <w:t>screen and add that to the application as the attachment for Requirement 2.</w:t>
      </w:r>
    </w:p>
    <w:p w14:paraId="78086EE2" w14:textId="76956842" w:rsidR="009030A0" w:rsidRPr="005455A8" w:rsidRDefault="0073716A" w:rsidP="005455A8">
      <w:pPr>
        <w:widowControl w:val="0"/>
        <w:spacing w:line="480" w:lineRule="auto"/>
        <w:ind w:left="360"/>
        <w:rPr>
          <w:color w:val="000000" w:themeColor="text1"/>
        </w:rPr>
      </w:pPr>
      <w:r w:rsidRPr="005455A8">
        <w:rPr>
          <w:i/>
          <w:color w:val="000000" w:themeColor="text1"/>
        </w:rPr>
        <w:t>Excluded Entities</w:t>
      </w:r>
      <w:r w:rsidRPr="005455A8">
        <w:rPr>
          <w:color w:val="000000" w:themeColor="text1"/>
        </w:rPr>
        <w:t xml:space="preserve"> </w:t>
      </w:r>
      <w:r w:rsidR="001B1113" w:rsidRPr="005455A8">
        <w:rPr>
          <w:color w:val="000000" w:themeColor="text1"/>
        </w:rPr>
        <w:t xml:space="preserve"> </w:t>
      </w:r>
    </w:p>
    <w:p w14:paraId="03A3F915" w14:textId="2C1E0C94" w:rsidR="0073716A" w:rsidRPr="005455A8" w:rsidRDefault="0073716A" w:rsidP="006E5B91">
      <w:pPr>
        <w:widowControl w:val="0"/>
        <w:spacing w:line="480" w:lineRule="auto"/>
        <w:ind w:firstLine="720"/>
        <w:rPr>
          <w:color w:val="000000" w:themeColor="text1"/>
        </w:rPr>
      </w:pPr>
      <w:r w:rsidRPr="005455A8">
        <w:rPr>
          <w:color w:val="000000" w:themeColor="text1"/>
        </w:rPr>
        <w:t xml:space="preserve">Applicant entities identified in the </w:t>
      </w:r>
      <w:hyperlink r:id="rId24">
        <w:r w:rsidRPr="005455A8">
          <w:rPr>
            <w:rStyle w:val="Hyperlink"/>
            <w:color w:val="000000" w:themeColor="text1"/>
          </w:rPr>
          <w:t>SAM.gov</w:t>
        </w:r>
      </w:hyperlink>
      <w:r w:rsidRPr="005455A8">
        <w:rPr>
          <w:color w:val="000000" w:themeColor="text1"/>
        </w:rPr>
        <w:t xml:space="preserve"> Exclusions database as ineligible,</w:t>
      </w:r>
      <w:r w:rsidR="009030A0" w:rsidRPr="005455A8">
        <w:rPr>
          <w:color w:val="000000" w:themeColor="text1"/>
        </w:rPr>
        <w:t xml:space="preserve"> p</w:t>
      </w:r>
      <w:r w:rsidRPr="005455A8">
        <w:rPr>
          <w:color w:val="000000" w:themeColor="text1"/>
        </w:rPr>
        <w:t>rohibited/restricted or excluded from receiving Federal awards, certain subawards, and certain Federal assistance and benefits, will not be considered for Federal funding, as applicable to the funding being requested under this Federal program.</w:t>
      </w:r>
    </w:p>
    <w:p w14:paraId="6CCEABD8" w14:textId="5C325BB8" w:rsidR="009030A0" w:rsidRPr="005455A8" w:rsidRDefault="0073716A" w:rsidP="005455A8">
      <w:pPr>
        <w:widowControl w:val="0"/>
        <w:spacing w:line="480" w:lineRule="auto"/>
        <w:rPr>
          <w:color w:val="000000" w:themeColor="text1"/>
        </w:rPr>
      </w:pPr>
      <w:r w:rsidRPr="005455A8">
        <w:rPr>
          <w:i/>
          <w:color w:val="000000" w:themeColor="text1"/>
        </w:rPr>
        <w:t>Registration in ASAP with BIA</w:t>
      </w:r>
      <w:r w:rsidRPr="005455A8">
        <w:rPr>
          <w:color w:val="000000" w:themeColor="text1"/>
        </w:rPr>
        <w:t>:</w:t>
      </w:r>
      <w:r w:rsidR="001B1113" w:rsidRPr="005455A8">
        <w:rPr>
          <w:color w:val="000000" w:themeColor="text1"/>
        </w:rPr>
        <w:t xml:space="preserve"> </w:t>
      </w:r>
    </w:p>
    <w:p w14:paraId="540CA3A9" w14:textId="6EE9E882" w:rsidR="00CD5581" w:rsidRPr="005455A8" w:rsidRDefault="009030A0" w:rsidP="006E5B91">
      <w:pPr>
        <w:widowControl w:val="0"/>
        <w:tabs>
          <w:tab w:val="left" w:pos="360"/>
          <w:tab w:val="left" w:pos="720"/>
        </w:tabs>
        <w:spacing w:line="480" w:lineRule="auto"/>
        <w:rPr>
          <w:color w:val="000000" w:themeColor="text1"/>
        </w:rPr>
      </w:pPr>
      <w:r w:rsidRPr="005455A8">
        <w:rPr>
          <w:color w:val="000000" w:themeColor="text1"/>
        </w:rPr>
        <w:tab/>
      </w:r>
      <w:r w:rsidR="0073716A" w:rsidRPr="005455A8">
        <w:rPr>
          <w:color w:val="000000" w:themeColor="text1"/>
        </w:rPr>
        <w:t xml:space="preserve">Although a </w:t>
      </w:r>
      <w:r w:rsidR="00924874" w:rsidRPr="005455A8">
        <w:rPr>
          <w:color w:val="000000" w:themeColor="text1"/>
        </w:rPr>
        <w:t>T</w:t>
      </w:r>
      <w:r w:rsidR="0073716A" w:rsidRPr="005455A8">
        <w:rPr>
          <w:color w:val="000000" w:themeColor="text1"/>
        </w:rPr>
        <w:t xml:space="preserve">ribe </w:t>
      </w:r>
      <w:r w:rsidR="6D935EA1" w:rsidRPr="005455A8">
        <w:rPr>
          <w:color w:val="000000" w:themeColor="text1"/>
        </w:rPr>
        <w:t xml:space="preserve">or Indian Organization </w:t>
      </w:r>
      <w:r w:rsidR="0073716A" w:rsidRPr="005455A8">
        <w:rPr>
          <w:color w:val="000000" w:themeColor="text1"/>
        </w:rPr>
        <w:t>may be registered in</w:t>
      </w:r>
      <w:r w:rsidR="00D96F7A" w:rsidRPr="005455A8">
        <w:rPr>
          <w:color w:val="000000" w:themeColor="text1"/>
        </w:rPr>
        <w:t xml:space="preserve"> </w:t>
      </w:r>
      <w:r w:rsidR="4DAB6127" w:rsidRPr="005455A8">
        <w:rPr>
          <w:color w:val="000000" w:themeColor="text1"/>
        </w:rPr>
        <w:t xml:space="preserve">in the </w:t>
      </w:r>
      <w:r w:rsidR="0073716A" w:rsidRPr="005455A8">
        <w:rPr>
          <w:color w:val="000000" w:themeColor="text1"/>
        </w:rPr>
        <w:t>ASAP already</w:t>
      </w:r>
      <w:r w:rsidR="2C82BF6B" w:rsidRPr="005455A8">
        <w:rPr>
          <w:color w:val="000000" w:themeColor="text1"/>
        </w:rPr>
        <w:t xml:space="preserve"> with another agency</w:t>
      </w:r>
      <w:r w:rsidR="0073716A" w:rsidRPr="005455A8">
        <w:rPr>
          <w:color w:val="000000" w:themeColor="text1"/>
        </w:rPr>
        <w:t xml:space="preserve">, it must be specifically </w:t>
      </w:r>
      <w:r w:rsidR="00D96F7A" w:rsidRPr="005455A8">
        <w:rPr>
          <w:color w:val="000000" w:themeColor="text1"/>
        </w:rPr>
        <w:t>enrolled with</w:t>
      </w:r>
      <w:r w:rsidR="0073716A" w:rsidRPr="005455A8">
        <w:rPr>
          <w:color w:val="000000" w:themeColor="text1"/>
        </w:rPr>
        <w:t xml:space="preserve"> the BIA. </w:t>
      </w:r>
      <w:r w:rsidR="001B1113" w:rsidRPr="005455A8">
        <w:rPr>
          <w:color w:val="000000" w:themeColor="text1"/>
        </w:rPr>
        <w:t xml:space="preserve"> </w:t>
      </w:r>
      <w:r w:rsidR="0073716A" w:rsidRPr="005455A8">
        <w:rPr>
          <w:color w:val="000000" w:themeColor="text1"/>
        </w:rPr>
        <w:t xml:space="preserve">To register in ASAP, an enrollment form must be completed and </w:t>
      </w:r>
      <w:r w:rsidR="001B1113" w:rsidRPr="005455A8">
        <w:rPr>
          <w:color w:val="000000" w:themeColor="text1"/>
        </w:rPr>
        <w:t xml:space="preserve">emailed </w:t>
      </w:r>
      <w:r w:rsidR="0073716A" w:rsidRPr="005455A8">
        <w:rPr>
          <w:color w:val="000000" w:themeColor="text1"/>
        </w:rPr>
        <w:t xml:space="preserve">to Jo Ann Metcalfe at </w:t>
      </w:r>
      <w:hyperlink r:id="rId25">
        <w:r w:rsidR="0073716A" w:rsidRPr="005455A8">
          <w:rPr>
            <w:rStyle w:val="Hyperlink"/>
            <w:color w:val="000000" w:themeColor="text1"/>
          </w:rPr>
          <w:t>jo.metcalfe@bia.gov</w:t>
        </w:r>
      </w:hyperlink>
      <w:r w:rsidR="0073716A" w:rsidRPr="005455A8">
        <w:rPr>
          <w:color w:val="000000" w:themeColor="text1"/>
        </w:rPr>
        <w:t>.</w:t>
      </w:r>
      <w:r w:rsidR="00D96F7A" w:rsidRPr="005455A8">
        <w:rPr>
          <w:color w:val="000000" w:themeColor="text1"/>
        </w:rPr>
        <w:t xml:space="preserve"> </w:t>
      </w:r>
      <w:r w:rsidR="00D21A36" w:rsidRPr="005455A8">
        <w:rPr>
          <w:color w:val="000000" w:themeColor="text1"/>
        </w:rPr>
        <w:t xml:space="preserve"> </w:t>
      </w:r>
      <w:r w:rsidR="00D96F7A" w:rsidRPr="005455A8">
        <w:rPr>
          <w:color w:val="000000" w:themeColor="text1"/>
        </w:rPr>
        <w:t xml:space="preserve">As soon as the </w:t>
      </w:r>
      <w:r w:rsidR="00A95BB7" w:rsidRPr="005455A8">
        <w:rPr>
          <w:color w:val="000000" w:themeColor="text1"/>
        </w:rPr>
        <w:t>T</w:t>
      </w:r>
      <w:r w:rsidR="00D96F7A" w:rsidRPr="005455A8">
        <w:rPr>
          <w:color w:val="000000" w:themeColor="text1"/>
        </w:rPr>
        <w:t xml:space="preserve">ribe </w:t>
      </w:r>
      <w:r w:rsidR="00A91B9A" w:rsidRPr="005455A8">
        <w:rPr>
          <w:color w:val="000000" w:themeColor="text1"/>
        </w:rPr>
        <w:t xml:space="preserve">or Indian Organization </w:t>
      </w:r>
      <w:r w:rsidR="00D96F7A" w:rsidRPr="005455A8">
        <w:rPr>
          <w:color w:val="000000" w:themeColor="text1"/>
        </w:rPr>
        <w:t xml:space="preserve">is enrolled, a user ID will be emailed to the point of contact listed on the enrollment form. </w:t>
      </w:r>
      <w:r w:rsidR="00D21A36" w:rsidRPr="005455A8">
        <w:rPr>
          <w:color w:val="000000" w:themeColor="text1"/>
        </w:rPr>
        <w:t xml:space="preserve"> </w:t>
      </w:r>
      <w:r w:rsidR="00D96F7A" w:rsidRPr="005455A8">
        <w:rPr>
          <w:color w:val="000000" w:themeColor="text1"/>
        </w:rPr>
        <w:t>Next, a</w:t>
      </w:r>
      <w:r w:rsidR="0073716A" w:rsidRPr="005455A8">
        <w:rPr>
          <w:color w:val="000000" w:themeColor="text1"/>
        </w:rPr>
        <w:t xml:space="preserve"> password will automatically be mailed </w:t>
      </w:r>
      <w:r w:rsidR="001723FA" w:rsidRPr="005455A8">
        <w:rPr>
          <w:color w:val="000000" w:themeColor="text1"/>
        </w:rPr>
        <w:t xml:space="preserve">by USPS </w:t>
      </w:r>
      <w:r w:rsidR="0073716A" w:rsidRPr="005455A8">
        <w:rPr>
          <w:color w:val="000000" w:themeColor="text1"/>
        </w:rPr>
        <w:t xml:space="preserve">to the </w:t>
      </w:r>
      <w:r w:rsidR="00A91B9A" w:rsidRPr="005455A8">
        <w:rPr>
          <w:color w:val="000000" w:themeColor="text1"/>
        </w:rPr>
        <w:t>T</w:t>
      </w:r>
      <w:r w:rsidR="0073716A" w:rsidRPr="005455A8">
        <w:rPr>
          <w:color w:val="000000" w:themeColor="text1"/>
        </w:rPr>
        <w:t>ribe</w:t>
      </w:r>
      <w:r w:rsidR="00A91B9A" w:rsidRPr="005455A8">
        <w:rPr>
          <w:color w:val="000000" w:themeColor="text1"/>
        </w:rPr>
        <w:t xml:space="preserve"> or Indian Organization</w:t>
      </w:r>
      <w:r w:rsidR="0073716A" w:rsidRPr="005455A8">
        <w:rPr>
          <w:color w:val="000000" w:themeColor="text1"/>
        </w:rPr>
        <w:t xml:space="preserve">, but you can call the ASAP Help Desk at 855-868-0151 and press 2 then 3 to reach an agent who can help to request a password via email to expedite the process. </w:t>
      </w:r>
      <w:r w:rsidR="00D21A36" w:rsidRPr="005455A8">
        <w:rPr>
          <w:color w:val="000000" w:themeColor="text1"/>
        </w:rPr>
        <w:t xml:space="preserve"> </w:t>
      </w:r>
      <w:r w:rsidR="0073716A" w:rsidRPr="005455A8">
        <w:rPr>
          <w:color w:val="000000" w:themeColor="text1"/>
        </w:rPr>
        <w:t xml:space="preserve">Upon receiving a password, you will then have access to your online ASAP account for setup. </w:t>
      </w:r>
      <w:r w:rsidR="00D21A36" w:rsidRPr="005455A8">
        <w:rPr>
          <w:color w:val="000000" w:themeColor="text1"/>
        </w:rPr>
        <w:t xml:space="preserve"> </w:t>
      </w:r>
      <w:r w:rsidR="0073716A" w:rsidRPr="005455A8">
        <w:rPr>
          <w:color w:val="000000" w:themeColor="text1"/>
        </w:rPr>
        <w:t xml:space="preserve">To complete </w:t>
      </w:r>
      <w:r w:rsidR="00482FDC" w:rsidRPr="005455A8">
        <w:rPr>
          <w:color w:val="000000" w:themeColor="text1"/>
        </w:rPr>
        <w:t>the</w:t>
      </w:r>
      <w:r w:rsidR="00482FDC">
        <w:rPr>
          <w:color w:val="000000" w:themeColor="text1"/>
        </w:rPr>
        <w:t xml:space="preserve"> enrollment</w:t>
      </w:r>
      <w:r w:rsidR="0073716A" w:rsidRPr="005455A8">
        <w:rPr>
          <w:color w:val="000000" w:themeColor="text1"/>
        </w:rPr>
        <w:t xml:space="preserve">, call the ASAP Help Desk again and remain on the line with them while they assist you in setting up and linking the </w:t>
      </w:r>
      <w:r w:rsidR="00A95BB7" w:rsidRPr="005455A8">
        <w:rPr>
          <w:color w:val="000000" w:themeColor="text1"/>
        </w:rPr>
        <w:t>T</w:t>
      </w:r>
      <w:r w:rsidR="0073716A" w:rsidRPr="005455A8">
        <w:rPr>
          <w:color w:val="000000" w:themeColor="text1"/>
        </w:rPr>
        <w:t xml:space="preserve">ribe’s banking information to BIA’s Agency Locator Code (ALC/Region). </w:t>
      </w:r>
      <w:r w:rsidR="00D21A36" w:rsidRPr="005455A8">
        <w:rPr>
          <w:color w:val="000000" w:themeColor="text1"/>
        </w:rPr>
        <w:t xml:space="preserve"> </w:t>
      </w:r>
      <w:r w:rsidR="007B3038" w:rsidRPr="005455A8">
        <w:rPr>
          <w:color w:val="000000" w:themeColor="text1"/>
        </w:rPr>
        <w:t xml:space="preserve">BIA’s ALC is 14200699. </w:t>
      </w:r>
      <w:r w:rsidR="00D21A36" w:rsidRPr="005455A8">
        <w:rPr>
          <w:color w:val="000000" w:themeColor="text1"/>
        </w:rPr>
        <w:t xml:space="preserve"> </w:t>
      </w:r>
      <w:r w:rsidR="0073716A" w:rsidRPr="005455A8">
        <w:rPr>
          <w:color w:val="000000" w:themeColor="text1"/>
        </w:rPr>
        <w:t xml:space="preserve">Once this is completed, you will receive a confirmation email and it will take the Treasury 5 </w:t>
      </w:r>
      <w:r w:rsidR="00D21A36" w:rsidRPr="005455A8">
        <w:rPr>
          <w:color w:val="000000" w:themeColor="text1"/>
        </w:rPr>
        <w:t>-</w:t>
      </w:r>
      <w:r w:rsidR="0073716A" w:rsidRPr="005455A8">
        <w:rPr>
          <w:color w:val="000000" w:themeColor="text1"/>
        </w:rPr>
        <w:t xml:space="preserve"> 10 business days to approve </w:t>
      </w:r>
      <w:r w:rsidR="00E3771B" w:rsidRPr="005455A8">
        <w:rPr>
          <w:color w:val="000000" w:themeColor="text1"/>
        </w:rPr>
        <w:t xml:space="preserve">your </w:t>
      </w:r>
      <w:r w:rsidR="00D96F7A" w:rsidRPr="005455A8">
        <w:rPr>
          <w:color w:val="000000" w:themeColor="text1"/>
        </w:rPr>
        <w:t>ASAP enrollment</w:t>
      </w:r>
      <w:r w:rsidR="001D42DF" w:rsidRPr="005455A8">
        <w:rPr>
          <w:color w:val="000000" w:themeColor="text1"/>
        </w:rPr>
        <w:t xml:space="preserve"> with BIA</w:t>
      </w:r>
      <w:r w:rsidR="0073716A" w:rsidRPr="005455A8">
        <w:rPr>
          <w:color w:val="000000" w:themeColor="text1"/>
        </w:rPr>
        <w:t>.</w:t>
      </w:r>
      <w:r w:rsidR="001D42DF" w:rsidRPr="005455A8">
        <w:rPr>
          <w:color w:val="000000" w:themeColor="text1"/>
        </w:rPr>
        <w:t xml:space="preserve"> </w:t>
      </w:r>
      <w:r w:rsidR="00D21A36" w:rsidRPr="005455A8">
        <w:rPr>
          <w:color w:val="000000" w:themeColor="text1"/>
        </w:rPr>
        <w:t xml:space="preserve"> </w:t>
      </w:r>
      <w:r w:rsidR="001D42DF" w:rsidRPr="005455A8">
        <w:rPr>
          <w:color w:val="000000" w:themeColor="text1"/>
        </w:rPr>
        <w:t>This process only needs to be done once and does not need to be regularly updated unless the</w:t>
      </w:r>
      <w:r w:rsidR="6E1EB35C" w:rsidRPr="005455A8">
        <w:rPr>
          <w:color w:val="000000" w:themeColor="text1"/>
        </w:rPr>
        <w:t xml:space="preserve"> </w:t>
      </w:r>
      <w:r w:rsidR="00E80A71">
        <w:rPr>
          <w:color w:val="000000" w:themeColor="text1"/>
        </w:rPr>
        <w:t xml:space="preserve">individual who had the </w:t>
      </w:r>
      <w:r w:rsidR="001D42DF" w:rsidRPr="005455A8">
        <w:rPr>
          <w:color w:val="000000" w:themeColor="text1"/>
        </w:rPr>
        <w:t>primary role</w:t>
      </w:r>
      <w:r w:rsidR="00E80A71">
        <w:rPr>
          <w:color w:val="000000" w:themeColor="text1"/>
        </w:rPr>
        <w:t xml:space="preserve"> for the Tribe</w:t>
      </w:r>
      <w:r w:rsidR="008D7F60">
        <w:rPr>
          <w:color w:val="000000" w:themeColor="text1"/>
        </w:rPr>
        <w:t xml:space="preserve"> or Tribal organization</w:t>
      </w:r>
      <w:r w:rsidR="001D42DF" w:rsidRPr="005455A8">
        <w:rPr>
          <w:color w:val="000000" w:themeColor="text1"/>
        </w:rPr>
        <w:t xml:space="preserve"> in ASAP </w:t>
      </w:r>
      <w:r w:rsidR="00603C65" w:rsidRPr="005455A8">
        <w:rPr>
          <w:color w:val="000000" w:themeColor="text1"/>
        </w:rPr>
        <w:t>set</w:t>
      </w:r>
      <w:r w:rsidR="00F4347A">
        <w:rPr>
          <w:color w:val="000000" w:themeColor="text1"/>
        </w:rPr>
        <w:t>-</w:t>
      </w:r>
      <w:r w:rsidR="00603C65" w:rsidRPr="005455A8">
        <w:rPr>
          <w:color w:val="000000" w:themeColor="text1"/>
        </w:rPr>
        <w:t>up</w:t>
      </w:r>
      <w:r w:rsidR="008D7F60">
        <w:rPr>
          <w:color w:val="000000" w:themeColor="text1"/>
        </w:rPr>
        <w:t xml:space="preserve"> changes</w:t>
      </w:r>
      <w:r w:rsidR="001D42DF" w:rsidRPr="005455A8">
        <w:rPr>
          <w:color w:val="000000" w:themeColor="text1"/>
        </w:rPr>
        <w:t xml:space="preserve">. </w:t>
      </w:r>
    </w:p>
    <w:p w14:paraId="4BFE0E95" w14:textId="721245ED" w:rsidR="00CA7D44" w:rsidRPr="005455A8" w:rsidRDefault="00CA7D44" w:rsidP="006E5B91">
      <w:pPr>
        <w:widowControl w:val="0"/>
        <w:spacing w:line="480" w:lineRule="auto"/>
        <w:rPr>
          <w:b/>
          <w:color w:val="000000" w:themeColor="text1"/>
        </w:rPr>
      </w:pPr>
      <w:r w:rsidRPr="005455A8">
        <w:rPr>
          <w:b/>
          <w:color w:val="000000" w:themeColor="text1"/>
        </w:rPr>
        <w:lastRenderedPageBreak/>
        <w:t>Bryan Newland,</w:t>
      </w:r>
    </w:p>
    <w:p w14:paraId="42117B00" w14:textId="0820B942" w:rsidR="00CA7D44" w:rsidRPr="005455A8" w:rsidRDefault="00CA7D44" w:rsidP="006E5B91">
      <w:pPr>
        <w:widowControl w:val="0"/>
        <w:spacing w:line="480" w:lineRule="auto"/>
        <w:rPr>
          <w:b/>
          <w:i/>
          <w:color w:val="000000" w:themeColor="text1"/>
        </w:rPr>
      </w:pPr>
      <w:r w:rsidRPr="005455A8">
        <w:rPr>
          <w:i/>
          <w:color w:val="000000" w:themeColor="text1"/>
        </w:rPr>
        <w:t xml:space="preserve">Assistant Secretary – Indian Affairs. </w:t>
      </w:r>
    </w:p>
    <w:p w14:paraId="2D900636" w14:textId="77777777" w:rsidR="00CD5581" w:rsidRPr="005455A8" w:rsidRDefault="00CD5581" w:rsidP="006E5B91">
      <w:pPr>
        <w:widowControl w:val="0"/>
        <w:tabs>
          <w:tab w:val="left" w:pos="360"/>
        </w:tabs>
        <w:spacing w:line="480" w:lineRule="auto"/>
        <w:rPr>
          <w:color w:val="000000" w:themeColor="text1"/>
        </w:rPr>
      </w:pPr>
    </w:p>
    <w:sectPr w:rsidR="00CD5581" w:rsidRPr="005455A8" w:rsidSect="00CD5581">
      <w:headerReference w:type="even" r:id="rId26"/>
      <w:headerReference w:type="default" r:id="rId27"/>
      <w:footerReference w:type="even" r:id="rId28"/>
      <w:footerReference w:type="default" r:id="rId29"/>
      <w:headerReference w:type="first" r:id="rId30"/>
      <w:footerReference w:type="first" r:id="rId31"/>
      <w:footnotePr>
        <w:numFmt w:val="lowerLetter"/>
      </w:footnotePr>
      <w:endnotePr>
        <w:numFmt w:val="lowerLetter"/>
      </w:endnotePr>
      <w:type w:val="continuous"/>
      <w:pgSz w:w="12240" w:h="15840"/>
      <w:pgMar w:top="1440" w:right="1440" w:bottom="1440" w:left="1440" w:header="1440" w:footer="14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FC667" w14:textId="77777777" w:rsidR="00530965" w:rsidRDefault="00530965" w:rsidP="009D066E">
      <w:r>
        <w:separator/>
      </w:r>
    </w:p>
  </w:endnote>
  <w:endnote w:type="continuationSeparator" w:id="0">
    <w:p w14:paraId="78D63B65" w14:textId="77777777" w:rsidR="00530965" w:rsidRDefault="00530965" w:rsidP="009D066E">
      <w:r>
        <w:continuationSeparator/>
      </w:r>
    </w:p>
  </w:endnote>
  <w:endnote w:type="continuationNotice" w:id="1">
    <w:p w14:paraId="30A9CAC4" w14:textId="77777777" w:rsidR="00530965" w:rsidRDefault="00530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4B477" w14:textId="42D09B49" w:rsidR="00087BCD" w:rsidRDefault="00087BCD">
    <w:pPr>
      <w:pStyle w:val="Footer"/>
      <w:jc w:val="center"/>
    </w:pPr>
    <w:r>
      <w:fldChar w:fldCharType="begin"/>
    </w:r>
    <w:r>
      <w:instrText xml:space="preserve"> PAGE   \* MERGEFORMAT </w:instrText>
    </w:r>
    <w:r>
      <w:fldChar w:fldCharType="separate"/>
    </w:r>
    <w:r>
      <w:rPr>
        <w:noProof/>
      </w:rPr>
      <w:t>30</w:t>
    </w:r>
    <w:r>
      <w:rPr>
        <w:noProof/>
      </w:rPr>
      <w:fldChar w:fldCharType="end"/>
    </w:r>
  </w:p>
  <w:p w14:paraId="7CEC1803" w14:textId="77777777" w:rsidR="00087BCD" w:rsidRDefault="00087B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62749"/>
      <w:docPartObj>
        <w:docPartGallery w:val="Page Numbers (Bottom of Page)"/>
        <w:docPartUnique/>
      </w:docPartObj>
    </w:sdtPr>
    <w:sdtEndPr>
      <w:rPr>
        <w:noProof/>
      </w:rPr>
    </w:sdtEndPr>
    <w:sdtContent>
      <w:p w14:paraId="7266CDC6" w14:textId="78D16A9D" w:rsidR="00087BCD" w:rsidRDefault="00087B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B23E2B" w14:textId="77777777" w:rsidR="00087BCD" w:rsidRDefault="00087B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83B8" w14:textId="29DC1484" w:rsidR="00087BCD" w:rsidRDefault="00087BCD">
    <w:pPr>
      <w:pStyle w:val="Footer"/>
    </w:pPr>
  </w:p>
  <w:p w14:paraId="5D273371" w14:textId="77777777" w:rsidR="00087BCD" w:rsidRDefault="00087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D0F33" w14:textId="77777777" w:rsidR="00530965" w:rsidRDefault="00530965" w:rsidP="009D066E">
      <w:r>
        <w:separator/>
      </w:r>
    </w:p>
  </w:footnote>
  <w:footnote w:type="continuationSeparator" w:id="0">
    <w:p w14:paraId="6B82538A" w14:textId="77777777" w:rsidR="00530965" w:rsidRDefault="00530965" w:rsidP="009D066E">
      <w:r>
        <w:continuationSeparator/>
      </w:r>
    </w:p>
  </w:footnote>
  <w:footnote w:type="continuationNotice" w:id="1">
    <w:p w14:paraId="04457019" w14:textId="77777777" w:rsidR="00530965" w:rsidRDefault="005309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8066A" w14:textId="77777777" w:rsidR="00C815D9" w:rsidRDefault="00C815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25D0" w14:textId="77777777" w:rsidR="00C815D9" w:rsidRDefault="00C815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FBBE" w14:textId="77777777" w:rsidR="00C815D9" w:rsidRDefault="00C81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4007"/>
    <w:multiLevelType w:val="hybridMultilevel"/>
    <w:tmpl w:val="F05A6378"/>
    <w:lvl w:ilvl="0" w:tplc="0409000F">
      <w:start w:val="4"/>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0452E"/>
    <w:multiLevelType w:val="hybridMultilevel"/>
    <w:tmpl w:val="A910488A"/>
    <w:lvl w:ilvl="0" w:tplc="2BB42340">
      <w:start w:val="1"/>
      <w:numFmt w:val="bullet"/>
      <w:lvlText w:val=""/>
      <w:lvlJc w:val="left"/>
      <w:pPr>
        <w:ind w:left="720" w:hanging="360"/>
      </w:pPr>
    </w:lvl>
    <w:lvl w:ilvl="1" w:tplc="B5FC0B0E">
      <w:start w:val="1"/>
      <w:numFmt w:val="lowerLetter"/>
      <w:lvlText w:val="%2."/>
      <w:lvlJc w:val="left"/>
      <w:pPr>
        <w:ind w:left="1440" w:hanging="360"/>
      </w:pPr>
    </w:lvl>
    <w:lvl w:ilvl="2" w:tplc="78D2ACCC">
      <w:start w:val="1"/>
      <w:numFmt w:val="lowerRoman"/>
      <w:lvlText w:val="%3."/>
      <w:lvlJc w:val="right"/>
      <w:pPr>
        <w:ind w:left="2160" w:hanging="180"/>
      </w:pPr>
    </w:lvl>
    <w:lvl w:ilvl="3" w:tplc="A8240E10">
      <w:start w:val="1"/>
      <w:numFmt w:val="decimal"/>
      <w:lvlText w:val="%4."/>
      <w:lvlJc w:val="left"/>
      <w:pPr>
        <w:ind w:left="2880" w:hanging="360"/>
      </w:pPr>
    </w:lvl>
    <w:lvl w:ilvl="4" w:tplc="D87238D2">
      <w:start w:val="1"/>
      <w:numFmt w:val="lowerLetter"/>
      <w:lvlText w:val="%5."/>
      <w:lvlJc w:val="left"/>
      <w:pPr>
        <w:ind w:left="3600" w:hanging="360"/>
      </w:pPr>
    </w:lvl>
    <w:lvl w:ilvl="5" w:tplc="3594D366">
      <w:start w:val="1"/>
      <w:numFmt w:val="lowerRoman"/>
      <w:lvlText w:val="%6."/>
      <w:lvlJc w:val="right"/>
      <w:pPr>
        <w:ind w:left="4320" w:hanging="180"/>
      </w:pPr>
    </w:lvl>
    <w:lvl w:ilvl="6" w:tplc="9D64B09A">
      <w:start w:val="1"/>
      <w:numFmt w:val="decimal"/>
      <w:lvlText w:val="%7."/>
      <w:lvlJc w:val="left"/>
      <w:pPr>
        <w:ind w:left="5040" w:hanging="360"/>
      </w:pPr>
    </w:lvl>
    <w:lvl w:ilvl="7" w:tplc="B3C03E18">
      <w:start w:val="1"/>
      <w:numFmt w:val="lowerLetter"/>
      <w:lvlText w:val="%8."/>
      <w:lvlJc w:val="left"/>
      <w:pPr>
        <w:ind w:left="5760" w:hanging="360"/>
      </w:pPr>
    </w:lvl>
    <w:lvl w:ilvl="8" w:tplc="B2CCDDB4">
      <w:start w:val="1"/>
      <w:numFmt w:val="lowerRoman"/>
      <w:lvlText w:val="%9."/>
      <w:lvlJc w:val="right"/>
      <w:pPr>
        <w:ind w:left="6480" w:hanging="180"/>
      </w:pPr>
    </w:lvl>
  </w:abstractNum>
  <w:abstractNum w:abstractNumId="2" w15:restartNumberingAfterBreak="0">
    <w:nsid w:val="0D300EB3"/>
    <w:multiLevelType w:val="hybridMultilevel"/>
    <w:tmpl w:val="EACAF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378B3"/>
    <w:multiLevelType w:val="hybridMultilevel"/>
    <w:tmpl w:val="561AA9D4"/>
    <w:lvl w:ilvl="0" w:tplc="A816C0B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8E5895"/>
    <w:multiLevelType w:val="hybridMultilevel"/>
    <w:tmpl w:val="36A4A84E"/>
    <w:lvl w:ilvl="0" w:tplc="0409000F">
      <w:start w:val="4"/>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204CC3"/>
    <w:multiLevelType w:val="hybridMultilevel"/>
    <w:tmpl w:val="11D0B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36135"/>
    <w:multiLevelType w:val="hybridMultilevel"/>
    <w:tmpl w:val="DA14C64E"/>
    <w:lvl w:ilvl="0" w:tplc="3E2464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369E6"/>
    <w:multiLevelType w:val="hybridMultilevel"/>
    <w:tmpl w:val="70F006A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A0EFD"/>
    <w:multiLevelType w:val="hybridMultilevel"/>
    <w:tmpl w:val="4380E158"/>
    <w:lvl w:ilvl="0" w:tplc="A816C0BA">
      <w:start w:val="1"/>
      <w:numFmt w:val="bullet"/>
      <w:lvlText w:val=""/>
      <w:lvlJc w:val="left"/>
      <w:pPr>
        <w:ind w:left="720" w:hanging="360"/>
      </w:pPr>
      <w:rPr>
        <w:rFonts w:ascii="Symbol" w:hAnsi="Symbol" w:hint="default"/>
      </w:rPr>
    </w:lvl>
    <w:lvl w:ilvl="1" w:tplc="292027F4">
      <w:start w:val="1"/>
      <w:numFmt w:val="bullet"/>
      <w:lvlText w:val="o"/>
      <w:lvlJc w:val="left"/>
      <w:pPr>
        <w:ind w:left="1440" w:hanging="360"/>
      </w:pPr>
      <w:rPr>
        <w:rFonts w:ascii="Courier New" w:hAnsi="Courier New" w:hint="default"/>
      </w:rPr>
    </w:lvl>
    <w:lvl w:ilvl="2" w:tplc="2690D8D4">
      <w:start w:val="1"/>
      <w:numFmt w:val="bullet"/>
      <w:lvlText w:val=""/>
      <w:lvlJc w:val="left"/>
      <w:pPr>
        <w:ind w:left="2160" w:hanging="360"/>
      </w:pPr>
      <w:rPr>
        <w:rFonts w:ascii="Wingdings" w:hAnsi="Wingdings" w:hint="default"/>
      </w:rPr>
    </w:lvl>
    <w:lvl w:ilvl="3" w:tplc="C64E409C">
      <w:start w:val="1"/>
      <w:numFmt w:val="bullet"/>
      <w:lvlText w:val=""/>
      <w:lvlJc w:val="left"/>
      <w:pPr>
        <w:ind w:left="2880" w:hanging="360"/>
      </w:pPr>
      <w:rPr>
        <w:rFonts w:ascii="Symbol" w:hAnsi="Symbol" w:hint="default"/>
      </w:rPr>
    </w:lvl>
    <w:lvl w:ilvl="4" w:tplc="1C58D862">
      <w:start w:val="1"/>
      <w:numFmt w:val="bullet"/>
      <w:lvlText w:val="o"/>
      <w:lvlJc w:val="left"/>
      <w:pPr>
        <w:ind w:left="3600" w:hanging="360"/>
      </w:pPr>
      <w:rPr>
        <w:rFonts w:ascii="Courier New" w:hAnsi="Courier New" w:hint="default"/>
      </w:rPr>
    </w:lvl>
    <w:lvl w:ilvl="5" w:tplc="DDA487D0">
      <w:start w:val="1"/>
      <w:numFmt w:val="bullet"/>
      <w:lvlText w:val=""/>
      <w:lvlJc w:val="left"/>
      <w:pPr>
        <w:ind w:left="4320" w:hanging="360"/>
      </w:pPr>
      <w:rPr>
        <w:rFonts w:ascii="Wingdings" w:hAnsi="Wingdings" w:hint="default"/>
      </w:rPr>
    </w:lvl>
    <w:lvl w:ilvl="6" w:tplc="DC2AF426">
      <w:start w:val="1"/>
      <w:numFmt w:val="bullet"/>
      <w:lvlText w:val=""/>
      <w:lvlJc w:val="left"/>
      <w:pPr>
        <w:ind w:left="5040" w:hanging="360"/>
      </w:pPr>
      <w:rPr>
        <w:rFonts w:ascii="Symbol" w:hAnsi="Symbol" w:hint="default"/>
      </w:rPr>
    </w:lvl>
    <w:lvl w:ilvl="7" w:tplc="E6143F16">
      <w:start w:val="1"/>
      <w:numFmt w:val="bullet"/>
      <w:lvlText w:val="o"/>
      <w:lvlJc w:val="left"/>
      <w:pPr>
        <w:ind w:left="5760" w:hanging="360"/>
      </w:pPr>
      <w:rPr>
        <w:rFonts w:ascii="Courier New" w:hAnsi="Courier New" w:hint="default"/>
      </w:rPr>
    </w:lvl>
    <w:lvl w:ilvl="8" w:tplc="A9860CC0">
      <w:start w:val="1"/>
      <w:numFmt w:val="bullet"/>
      <w:lvlText w:val=""/>
      <w:lvlJc w:val="left"/>
      <w:pPr>
        <w:ind w:left="6480" w:hanging="360"/>
      </w:pPr>
      <w:rPr>
        <w:rFonts w:ascii="Wingdings" w:hAnsi="Wingdings" w:hint="default"/>
      </w:rPr>
    </w:lvl>
  </w:abstractNum>
  <w:abstractNum w:abstractNumId="9" w15:restartNumberingAfterBreak="0">
    <w:nsid w:val="21060AC1"/>
    <w:multiLevelType w:val="hybridMultilevel"/>
    <w:tmpl w:val="AB72DDB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19B79BA"/>
    <w:multiLevelType w:val="hybridMultilevel"/>
    <w:tmpl w:val="61DEE0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C3D1E"/>
    <w:multiLevelType w:val="hybridMultilevel"/>
    <w:tmpl w:val="2B5485E4"/>
    <w:lvl w:ilvl="0" w:tplc="042EAAD6">
      <w:start w:val="1"/>
      <w:numFmt w:val="decimal"/>
      <w:lvlText w:val="%1."/>
      <w:lvlJc w:val="left"/>
      <w:pPr>
        <w:ind w:left="720" w:hanging="360"/>
      </w:pPr>
      <w:rPr>
        <w:b w:val="0"/>
        <w:bCs w:val="0"/>
      </w:rPr>
    </w:lvl>
    <w:lvl w:ilvl="1" w:tplc="9928062C">
      <w:start w:val="1"/>
      <w:numFmt w:val="lowerLetter"/>
      <w:lvlText w:val="%2."/>
      <w:lvlJc w:val="left"/>
      <w:pPr>
        <w:ind w:left="1440" w:hanging="360"/>
      </w:pPr>
    </w:lvl>
    <w:lvl w:ilvl="2" w:tplc="00ECC508">
      <w:start w:val="1"/>
      <w:numFmt w:val="lowerRoman"/>
      <w:lvlText w:val="%3."/>
      <w:lvlJc w:val="right"/>
      <w:pPr>
        <w:ind w:left="2160" w:hanging="180"/>
      </w:pPr>
    </w:lvl>
    <w:lvl w:ilvl="3" w:tplc="4F8C222C">
      <w:start w:val="1"/>
      <w:numFmt w:val="decimal"/>
      <w:lvlText w:val="%4."/>
      <w:lvlJc w:val="left"/>
      <w:pPr>
        <w:ind w:left="2880" w:hanging="360"/>
      </w:pPr>
    </w:lvl>
    <w:lvl w:ilvl="4" w:tplc="49EC6F36">
      <w:start w:val="1"/>
      <w:numFmt w:val="lowerLetter"/>
      <w:lvlText w:val="%5."/>
      <w:lvlJc w:val="left"/>
      <w:pPr>
        <w:ind w:left="3600" w:hanging="360"/>
      </w:pPr>
    </w:lvl>
    <w:lvl w:ilvl="5" w:tplc="E488E6DE">
      <w:start w:val="1"/>
      <w:numFmt w:val="lowerRoman"/>
      <w:lvlText w:val="%6."/>
      <w:lvlJc w:val="right"/>
      <w:pPr>
        <w:ind w:left="4320" w:hanging="180"/>
      </w:pPr>
    </w:lvl>
    <w:lvl w:ilvl="6" w:tplc="77DEDDCE">
      <w:start w:val="1"/>
      <w:numFmt w:val="decimal"/>
      <w:lvlText w:val="%7."/>
      <w:lvlJc w:val="left"/>
      <w:pPr>
        <w:ind w:left="5040" w:hanging="360"/>
      </w:pPr>
    </w:lvl>
    <w:lvl w:ilvl="7" w:tplc="A17E0170">
      <w:start w:val="1"/>
      <w:numFmt w:val="lowerLetter"/>
      <w:lvlText w:val="%8."/>
      <w:lvlJc w:val="left"/>
      <w:pPr>
        <w:ind w:left="5760" w:hanging="360"/>
      </w:pPr>
    </w:lvl>
    <w:lvl w:ilvl="8" w:tplc="8AF2F204">
      <w:start w:val="1"/>
      <w:numFmt w:val="lowerRoman"/>
      <w:lvlText w:val="%9."/>
      <w:lvlJc w:val="right"/>
      <w:pPr>
        <w:ind w:left="6480" w:hanging="180"/>
      </w:pPr>
    </w:lvl>
  </w:abstractNum>
  <w:abstractNum w:abstractNumId="12" w15:restartNumberingAfterBreak="0">
    <w:nsid w:val="27023800"/>
    <w:multiLevelType w:val="hybridMultilevel"/>
    <w:tmpl w:val="699846DA"/>
    <w:lvl w:ilvl="0" w:tplc="81C28370">
      <w:start w:val="1"/>
      <w:numFmt w:val="decimal"/>
      <w:lvlText w:val="%1."/>
      <w:lvlJc w:val="left"/>
      <w:pPr>
        <w:ind w:left="720" w:hanging="360"/>
      </w:pPr>
    </w:lvl>
    <w:lvl w:ilvl="1" w:tplc="02EEB192">
      <w:start w:val="1"/>
      <w:numFmt w:val="lowerLetter"/>
      <w:lvlText w:val="%2."/>
      <w:lvlJc w:val="left"/>
      <w:pPr>
        <w:ind w:left="1440" w:hanging="360"/>
      </w:pPr>
    </w:lvl>
    <w:lvl w:ilvl="2" w:tplc="A2B6AE5E">
      <w:start w:val="1"/>
      <w:numFmt w:val="lowerRoman"/>
      <w:lvlText w:val="%3."/>
      <w:lvlJc w:val="right"/>
      <w:pPr>
        <w:ind w:left="2160" w:hanging="180"/>
      </w:pPr>
    </w:lvl>
    <w:lvl w:ilvl="3" w:tplc="BFDC0002">
      <w:start w:val="1"/>
      <w:numFmt w:val="decimal"/>
      <w:lvlText w:val="%4."/>
      <w:lvlJc w:val="left"/>
      <w:pPr>
        <w:ind w:left="2880" w:hanging="360"/>
      </w:pPr>
    </w:lvl>
    <w:lvl w:ilvl="4" w:tplc="B600BB72">
      <w:start w:val="1"/>
      <w:numFmt w:val="lowerLetter"/>
      <w:lvlText w:val="%5."/>
      <w:lvlJc w:val="left"/>
      <w:pPr>
        <w:ind w:left="3600" w:hanging="360"/>
      </w:pPr>
    </w:lvl>
    <w:lvl w:ilvl="5" w:tplc="AF06E55C">
      <w:start w:val="1"/>
      <w:numFmt w:val="lowerRoman"/>
      <w:lvlText w:val="%6."/>
      <w:lvlJc w:val="right"/>
      <w:pPr>
        <w:ind w:left="4320" w:hanging="180"/>
      </w:pPr>
    </w:lvl>
    <w:lvl w:ilvl="6" w:tplc="B70270BE">
      <w:start w:val="1"/>
      <w:numFmt w:val="decimal"/>
      <w:lvlText w:val="%7."/>
      <w:lvlJc w:val="left"/>
      <w:pPr>
        <w:ind w:left="5040" w:hanging="360"/>
      </w:pPr>
    </w:lvl>
    <w:lvl w:ilvl="7" w:tplc="8EA4A318">
      <w:start w:val="1"/>
      <w:numFmt w:val="lowerLetter"/>
      <w:lvlText w:val="%8."/>
      <w:lvlJc w:val="left"/>
      <w:pPr>
        <w:ind w:left="5760" w:hanging="360"/>
      </w:pPr>
    </w:lvl>
    <w:lvl w:ilvl="8" w:tplc="633EA94E">
      <w:start w:val="1"/>
      <w:numFmt w:val="lowerRoman"/>
      <w:lvlText w:val="%9."/>
      <w:lvlJc w:val="right"/>
      <w:pPr>
        <w:ind w:left="6480" w:hanging="180"/>
      </w:pPr>
    </w:lvl>
  </w:abstractNum>
  <w:abstractNum w:abstractNumId="13" w15:restartNumberingAfterBreak="0">
    <w:nsid w:val="28B3175D"/>
    <w:multiLevelType w:val="hybridMultilevel"/>
    <w:tmpl w:val="646E3B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FF2309"/>
    <w:multiLevelType w:val="hybridMultilevel"/>
    <w:tmpl w:val="53A4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B61EA0"/>
    <w:multiLevelType w:val="hybridMultilevel"/>
    <w:tmpl w:val="19F639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E1D5228"/>
    <w:multiLevelType w:val="hybridMultilevel"/>
    <w:tmpl w:val="2D301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654A8"/>
    <w:multiLevelType w:val="hybridMultilevel"/>
    <w:tmpl w:val="DAFC7F62"/>
    <w:lvl w:ilvl="0" w:tplc="3BD009DC">
      <w:start w:val="1"/>
      <w:numFmt w:val="bullet"/>
      <w:lvlText w:val=""/>
      <w:lvlJc w:val="left"/>
      <w:pPr>
        <w:ind w:left="1080" w:hanging="360"/>
      </w:pPr>
      <w:rPr>
        <w:rFonts w:ascii="Symbol" w:hAnsi="Symbol" w:hint="default"/>
      </w:rPr>
    </w:lvl>
    <w:lvl w:ilvl="1" w:tplc="B55E4588">
      <w:start w:val="1"/>
      <w:numFmt w:val="bullet"/>
      <w:lvlText w:val="o"/>
      <w:lvlJc w:val="left"/>
      <w:pPr>
        <w:ind w:left="1800" w:hanging="360"/>
      </w:pPr>
      <w:rPr>
        <w:rFonts w:ascii="Courier New" w:hAnsi="Courier New" w:hint="default"/>
      </w:rPr>
    </w:lvl>
    <w:lvl w:ilvl="2" w:tplc="F0F6A640">
      <w:start w:val="1"/>
      <w:numFmt w:val="bullet"/>
      <w:lvlText w:val=""/>
      <w:lvlJc w:val="left"/>
      <w:pPr>
        <w:ind w:left="2520" w:hanging="360"/>
      </w:pPr>
      <w:rPr>
        <w:rFonts w:ascii="Wingdings" w:hAnsi="Wingdings" w:hint="default"/>
      </w:rPr>
    </w:lvl>
    <w:lvl w:ilvl="3" w:tplc="68D883BA">
      <w:start w:val="1"/>
      <w:numFmt w:val="bullet"/>
      <w:lvlText w:val=""/>
      <w:lvlJc w:val="left"/>
      <w:pPr>
        <w:ind w:left="3240" w:hanging="360"/>
      </w:pPr>
      <w:rPr>
        <w:rFonts w:ascii="Symbol" w:hAnsi="Symbol" w:hint="default"/>
      </w:rPr>
    </w:lvl>
    <w:lvl w:ilvl="4" w:tplc="D980AFCE">
      <w:start w:val="1"/>
      <w:numFmt w:val="bullet"/>
      <w:lvlText w:val="o"/>
      <w:lvlJc w:val="left"/>
      <w:pPr>
        <w:ind w:left="3960" w:hanging="360"/>
      </w:pPr>
      <w:rPr>
        <w:rFonts w:ascii="Courier New" w:hAnsi="Courier New" w:hint="default"/>
      </w:rPr>
    </w:lvl>
    <w:lvl w:ilvl="5" w:tplc="F0404E0E">
      <w:start w:val="1"/>
      <w:numFmt w:val="bullet"/>
      <w:lvlText w:val=""/>
      <w:lvlJc w:val="left"/>
      <w:pPr>
        <w:ind w:left="4680" w:hanging="360"/>
      </w:pPr>
      <w:rPr>
        <w:rFonts w:ascii="Wingdings" w:hAnsi="Wingdings" w:hint="default"/>
      </w:rPr>
    </w:lvl>
    <w:lvl w:ilvl="6" w:tplc="CA5E1762">
      <w:start w:val="1"/>
      <w:numFmt w:val="bullet"/>
      <w:lvlText w:val=""/>
      <w:lvlJc w:val="left"/>
      <w:pPr>
        <w:ind w:left="5400" w:hanging="360"/>
      </w:pPr>
      <w:rPr>
        <w:rFonts w:ascii="Symbol" w:hAnsi="Symbol" w:hint="default"/>
      </w:rPr>
    </w:lvl>
    <w:lvl w:ilvl="7" w:tplc="52D080EE">
      <w:start w:val="1"/>
      <w:numFmt w:val="bullet"/>
      <w:lvlText w:val="o"/>
      <w:lvlJc w:val="left"/>
      <w:pPr>
        <w:ind w:left="6120" w:hanging="360"/>
      </w:pPr>
      <w:rPr>
        <w:rFonts w:ascii="Courier New" w:hAnsi="Courier New" w:hint="default"/>
      </w:rPr>
    </w:lvl>
    <w:lvl w:ilvl="8" w:tplc="8DA2260A">
      <w:start w:val="1"/>
      <w:numFmt w:val="bullet"/>
      <w:lvlText w:val=""/>
      <w:lvlJc w:val="left"/>
      <w:pPr>
        <w:ind w:left="6840" w:hanging="360"/>
      </w:pPr>
      <w:rPr>
        <w:rFonts w:ascii="Wingdings" w:hAnsi="Wingdings" w:hint="default"/>
      </w:rPr>
    </w:lvl>
  </w:abstractNum>
  <w:abstractNum w:abstractNumId="18" w15:restartNumberingAfterBreak="0">
    <w:nsid w:val="30724B61"/>
    <w:multiLevelType w:val="hybridMultilevel"/>
    <w:tmpl w:val="3BA6A7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BE21EE"/>
    <w:multiLevelType w:val="hybridMultilevel"/>
    <w:tmpl w:val="B7443CBA"/>
    <w:lvl w:ilvl="0" w:tplc="F9F4BCDA">
      <w:start w:val="1"/>
      <w:numFmt w:val="bullet"/>
      <w:lvlText w:val=""/>
      <w:lvlJc w:val="left"/>
      <w:pPr>
        <w:ind w:left="1080" w:hanging="360"/>
      </w:pPr>
      <w:rPr>
        <w:rFonts w:ascii="Symbol" w:hAnsi="Symbol" w:hint="default"/>
      </w:rPr>
    </w:lvl>
    <w:lvl w:ilvl="1" w:tplc="AEF0CE8C">
      <w:start w:val="1"/>
      <w:numFmt w:val="bullet"/>
      <w:lvlText w:val="o"/>
      <w:lvlJc w:val="left"/>
      <w:pPr>
        <w:ind w:left="1800" w:hanging="360"/>
      </w:pPr>
      <w:rPr>
        <w:rFonts w:ascii="Courier New" w:hAnsi="Courier New" w:hint="default"/>
      </w:rPr>
    </w:lvl>
    <w:lvl w:ilvl="2" w:tplc="5642B910">
      <w:start w:val="1"/>
      <w:numFmt w:val="bullet"/>
      <w:lvlText w:val=""/>
      <w:lvlJc w:val="left"/>
      <w:pPr>
        <w:ind w:left="2520" w:hanging="360"/>
      </w:pPr>
      <w:rPr>
        <w:rFonts w:ascii="Wingdings" w:hAnsi="Wingdings" w:hint="default"/>
      </w:rPr>
    </w:lvl>
    <w:lvl w:ilvl="3" w:tplc="36D64112">
      <w:start w:val="1"/>
      <w:numFmt w:val="bullet"/>
      <w:lvlText w:val=""/>
      <w:lvlJc w:val="left"/>
      <w:pPr>
        <w:ind w:left="3240" w:hanging="360"/>
      </w:pPr>
      <w:rPr>
        <w:rFonts w:ascii="Symbol" w:hAnsi="Symbol" w:hint="default"/>
      </w:rPr>
    </w:lvl>
    <w:lvl w:ilvl="4" w:tplc="BD502BCE">
      <w:start w:val="1"/>
      <w:numFmt w:val="bullet"/>
      <w:lvlText w:val="o"/>
      <w:lvlJc w:val="left"/>
      <w:pPr>
        <w:ind w:left="3960" w:hanging="360"/>
      </w:pPr>
      <w:rPr>
        <w:rFonts w:ascii="Courier New" w:hAnsi="Courier New" w:hint="default"/>
      </w:rPr>
    </w:lvl>
    <w:lvl w:ilvl="5" w:tplc="E42883E6">
      <w:start w:val="1"/>
      <w:numFmt w:val="bullet"/>
      <w:lvlText w:val=""/>
      <w:lvlJc w:val="left"/>
      <w:pPr>
        <w:ind w:left="4680" w:hanging="360"/>
      </w:pPr>
      <w:rPr>
        <w:rFonts w:ascii="Wingdings" w:hAnsi="Wingdings" w:hint="default"/>
      </w:rPr>
    </w:lvl>
    <w:lvl w:ilvl="6" w:tplc="9120E956">
      <w:start w:val="1"/>
      <w:numFmt w:val="bullet"/>
      <w:lvlText w:val=""/>
      <w:lvlJc w:val="left"/>
      <w:pPr>
        <w:ind w:left="5400" w:hanging="360"/>
      </w:pPr>
      <w:rPr>
        <w:rFonts w:ascii="Symbol" w:hAnsi="Symbol" w:hint="default"/>
      </w:rPr>
    </w:lvl>
    <w:lvl w:ilvl="7" w:tplc="44C46018">
      <w:start w:val="1"/>
      <w:numFmt w:val="bullet"/>
      <w:lvlText w:val="o"/>
      <w:lvlJc w:val="left"/>
      <w:pPr>
        <w:ind w:left="6120" w:hanging="360"/>
      </w:pPr>
      <w:rPr>
        <w:rFonts w:ascii="Courier New" w:hAnsi="Courier New" w:hint="default"/>
      </w:rPr>
    </w:lvl>
    <w:lvl w:ilvl="8" w:tplc="F1F25D46">
      <w:start w:val="1"/>
      <w:numFmt w:val="bullet"/>
      <w:lvlText w:val=""/>
      <w:lvlJc w:val="left"/>
      <w:pPr>
        <w:ind w:left="6840" w:hanging="360"/>
      </w:pPr>
      <w:rPr>
        <w:rFonts w:ascii="Wingdings" w:hAnsi="Wingdings" w:hint="default"/>
      </w:rPr>
    </w:lvl>
  </w:abstractNum>
  <w:abstractNum w:abstractNumId="20" w15:restartNumberingAfterBreak="0">
    <w:nsid w:val="41115C35"/>
    <w:multiLevelType w:val="hybridMultilevel"/>
    <w:tmpl w:val="2F764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3375AE1"/>
    <w:multiLevelType w:val="hybridMultilevel"/>
    <w:tmpl w:val="4DB8ED8E"/>
    <w:lvl w:ilvl="0" w:tplc="09D0B192">
      <w:start w:val="1"/>
      <w:numFmt w:val="upperLetter"/>
      <w:lvlText w:val="%1."/>
      <w:lvlJc w:val="left"/>
      <w:pPr>
        <w:ind w:left="720" w:hanging="360"/>
      </w:pPr>
    </w:lvl>
    <w:lvl w:ilvl="1" w:tplc="A5680252">
      <w:start w:val="1"/>
      <w:numFmt w:val="lowerLetter"/>
      <w:lvlText w:val="%2."/>
      <w:lvlJc w:val="left"/>
      <w:pPr>
        <w:ind w:left="1440" w:hanging="360"/>
      </w:pPr>
    </w:lvl>
    <w:lvl w:ilvl="2" w:tplc="839A4568">
      <w:start w:val="1"/>
      <w:numFmt w:val="lowerRoman"/>
      <w:lvlText w:val="%3."/>
      <w:lvlJc w:val="right"/>
      <w:pPr>
        <w:ind w:left="2160" w:hanging="180"/>
      </w:pPr>
    </w:lvl>
    <w:lvl w:ilvl="3" w:tplc="3A0A21F6">
      <w:start w:val="1"/>
      <w:numFmt w:val="decimal"/>
      <w:lvlText w:val="%4."/>
      <w:lvlJc w:val="left"/>
      <w:pPr>
        <w:ind w:left="2880" w:hanging="360"/>
      </w:pPr>
    </w:lvl>
    <w:lvl w:ilvl="4" w:tplc="622A720E">
      <w:start w:val="1"/>
      <w:numFmt w:val="lowerLetter"/>
      <w:lvlText w:val="%5."/>
      <w:lvlJc w:val="left"/>
      <w:pPr>
        <w:ind w:left="3600" w:hanging="360"/>
      </w:pPr>
    </w:lvl>
    <w:lvl w:ilvl="5" w:tplc="008078D2">
      <w:start w:val="1"/>
      <w:numFmt w:val="lowerRoman"/>
      <w:lvlText w:val="%6."/>
      <w:lvlJc w:val="right"/>
      <w:pPr>
        <w:ind w:left="4320" w:hanging="180"/>
      </w:pPr>
    </w:lvl>
    <w:lvl w:ilvl="6" w:tplc="94D8BFE8">
      <w:start w:val="1"/>
      <w:numFmt w:val="decimal"/>
      <w:lvlText w:val="%7."/>
      <w:lvlJc w:val="left"/>
      <w:pPr>
        <w:ind w:left="5040" w:hanging="360"/>
      </w:pPr>
    </w:lvl>
    <w:lvl w:ilvl="7" w:tplc="C8BC83D2">
      <w:start w:val="1"/>
      <w:numFmt w:val="lowerLetter"/>
      <w:lvlText w:val="%8."/>
      <w:lvlJc w:val="left"/>
      <w:pPr>
        <w:ind w:left="5760" w:hanging="360"/>
      </w:pPr>
    </w:lvl>
    <w:lvl w:ilvl="8" w:tplc="A3BA9548">
      <w:start w:val="1"/>
      <w:numFmt w:val="lowerRoman"/>
      <w:lvlText w:val="%9."/>
      <w:lvlJc w:val="right"/>
      <w:pPr>
        <w:ind w:left="6480" w:hanging="180"/>
      </w:pPr>
    </w:lvl>
  </w:abstractNum>
  <w:abstractNum w:abstractNumId="22" w15:restartNumberingAfterBreak="0">
    <w:nsid w:val="43EA3210"/>
    <w:multiLevelType w:val="hybridMultilevel"/>
    <w:tmpl w:val="B37E6E20"/>
    <w:lvl w:ilvl="0" w:tplc="3F669268">
      <w:start w:val="1"/>
      <w:numFmt w:val="upperRoman"/>
      <w:lvlText w:val="%1."/>
      <w:lvlJc w:val="left"/>
      <w:pPr>
        <w:ind w:left="720" w:hanging="360"/>
      </w:pPr>
    </w:lvl>
    <w:lvl w:ilvl="1" w:tplc="48AC7D76">
      <w:start w:val="1"/>
      <w:numFmt w:val="lowerLetter"/>
      <w:lvlText w:val="%2."/>
      <w:lvlJc w:val="left"/>
      <w:pPr>
        <w:ind w:left="1440" w:hanging="360"/>
      </w:pPr>
    </w:lvl>
    <w:lvl w:ilvl="2" w:tplc="794275F8">
      <w:start w:val="1"/>
      <w:numFmt w:val="lowerRoman"/>
      <w:lvlText w:val="%3."/>
      <w:lvlJc w:val="right"/>
      <w:pPr>
        <w:ind w:left="2160" w:hanging="180"/>
      </w:pPr>
    </w:lvl>
    <w:lvl w:ilvl="3" w:tplc="458EAB36">
      <w:start w:val="1"/>
      <w:numFmt w:val="decimal"/>
      <w:lvlText w:val="%4."/>
      <w:lvlJc w:val="left"/>
      <w:pPr>
        <w:ind w:left="2880" w:hanging="360"/>
      </w:pPr>
    </w:lvl>
    <w:lvl w:ilvl="4" w:tplc="D3261AE4">
      <w:start w:val="1"/>
      <w:numFmt w:val="lowerLetter"/>
      <w:lvlText w:val="%5."/>
      <w:lvlJc w:val="left"/>
      <w:pPr>
        <w:ind w:left="3600" w:hanging="360"/>
      </w:pPr>
    </w:lvl>
    <w:lvl w:ilvl="5" w:tplc="E1704424">
      <w:start w:val="1"/>
      <w:numFmt w:val="lowerRoman"/>
      <w:lvlText w:val="%6."/>
      <w:lvlJc w:val="right"/>
      <w:pPr>
        <w:ind w:left="4320" w:hanging="180"/>
      </w:pPr>
    </w:lvl>
    <w:lvl w:ilvl="6" w:tplc="6BBC7EC0">
      <w:start w:val="1"/>
      <w:numFmt w:val="decimal"/>
      <w:lvlText w:val="%7."/>
      <w:lvlJc w:val="left"/>
      <w:pPr>
        <w:ind w:left="5040" w:hanging="360"/>
      </w:pPr>
    </w:lvl>
    <w:lvl w:ilvl="7" w:tplc="1F6E131A">
      <w:start w:val="1"/>
      <w:numFmt w:val="lowerLetter"/>
      <w:lvlText w:val="%8."/>
      <w:lvlJc w:val="left"/>
      <w:pPr>
        <w:ind w:left="5760" w:hanging="360"/>
      </w:pPr>
    </w:lvl>
    <w:lvl w:ilvl="8" w:tplc="130E692A">
      <w:start w:val="1"/>
      <w:numFmt w:val="lowerRoman"/>
      <w:lvlText w:val="%9."/>
      <w:lvlJc w:val="right"/>
      <w:pPr>
        <w:ind w:left="6480" w:hanging="180"/>
      </w:pPr>
    </w:lvl>
  </w:abstractNum>
  <w:abstractNum w:abstractNumId="23" w15:restartNumberingAfterBreak="0">
    <w:nsid w:val="47C4688B"/>
    <w:multiLevelType w:val="hybridMultilevel"/>
    <w:tmpl w:val="C67290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2C6A0B"/>
    <w:multiLevelType w:val="hybridMultilevel"/>
    <w:tmpl w:val="DF1A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F51DFD"/>
    <w:multiLevelType w:val="hybridMultilevel"/>
    <w:tmpl w:val="DDC0A758"/>
    <w:lvl w:ilvl="0" w:tplc="0409000F">
      <w:start w:val="4"/>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4F7A81"/>
    <w:multiLevelType w:val="hybridMultilevel"/>
    <w:tmpl w:val="E6586094"/>
    <w:lvl w:ilvl="0" w:tplc="AD0E936C">
      <w:start w:val="1"/>
      <w:numFmt w:val="decimal"/>
      <w:lvlText w:val="%1."/>
      <w:lvlJc w:val="left"/>
      <w:pPr>
        <w:ind w:left="720" w:hanging="360"/>
      </w:pPr>
    </w:lvl>
    <w:lvl w:ilvl="1" w:tplc="37B468B2">
      <w:start w:val="1"/>
      <w:numFmt w:val="lowerLetter"/>
      <w:lvlText w:val="%2."/>
      <w:lvlJc w:val="left"/>
      <w:pPr>
        <w:ind w:left="1440" w:hanging="360"/>
      </w:pPr>
    </w:lvl>
    <w:lvl w:ilvl="2" w:tplc="D98C7DB0">
      <w:start w:val="1"/>
      <w:numFmt w:val="lowerRoman"/>
      <w:lvlText w:val="%3."/>
      <w:lvlJc w:val="right"/>
      <w:pPr>
        <w:ind w:left="2160" w:hanging="180"/>
      </w:pPr>
    </w:lvl>
    <w:lvl w:ilvl="3" w:tplc="57FE2348">
      <w:start w:val="1"/>
      <w:numFmt w:val="decimal"/>
      <w:lvlText w:val="%4."/>
      <w:lvlJc w:val="left"/>
      <w:pPr>
        <w:ind w:left="2880" w:hanging="360"/>
      </w:pPr>
    </w:lvl>
    <w:lvl w:ilvl="4" w:tplc="FFF271E0">
      <w:start w:val="1"/>
      <w:numFmt w:val="lowerLetter"/>
      <w:lvlText w:val="%5."/>
      <w:lvlJc w:val="left"/>
      <w:pPr>
        <w:ind w:left="3600" w:hanging="360"/>
      </w:pPr>
    </w:lvl>
    <w:lvl w:ilvl="5" w:tplc="1158D4D8">
      <w:start w:val="1"/>
      <w:numFmt w:val="lowerRoman"/>
      <w:lvlText w:val="%6."/>
      <w:lvlJc w:val="right"/>
      <w:pPr>
        <w:ind w:left="4320" w:hanging="180"/>
      </w:pPr>
    </w:lvl>
    <w:lvl w:ilvl="6" w:tplc="04429A68">
      <w:start w:val="1"/>
      <w:numFmt w:val="decimal"/>
      <w:lvlText w:val="%7."/>
      <w:lvlJc w:val="left"/>
      <w:pPr>
        <w:ind w:left="5040" w:hanging="360"/>
      </w:pPr>
    </w:lvl>
    <w:lvl w:ilvl="7" w:tplc="2E5A82AA">
      <w:start w:val="1"/>
      <w:numFmt w:val="lowerLetter"/>
      <w:lvlText w:val="%8."/>
      <w:lvlJc w:val="left"/>
      <w:pPr>
        <w:ind w:left="5760" w:hanging="360"/>
      </w:pPr>
    </w:lvl>
    <w:lvl w:ilvl="8" w:tplc="1EF63E58">
      <w:start w:val="1"/>
      <w:numFmt w:val="lowerRoman"/>
      <w:lvlText w:val="%9."/>
      <w:lvlJc w:val="right"/>
      <w:pPr>
        <w:ind w:left="6480" w:hanging="180"/>
      </w:pPr>
    </w:lvl>
  </w:abstractNum>
  <w:abstractNum w:abstractNumId="27" w15:restartNumberingAfterBreak="0">
    <w:nsid w:val="534B1A8F"/>
    <w:multiLevelType w:val="hybridMultilevel"/>
    <w:tmpl w:val="081E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A553EA"/>
    <w:multiLevelType w:val="hybridMultilevel"/>
    <w:tmpl w:val="084480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A646EB6"/>
    <w:multiLevelType w:val="hybridMultilevel"/>
    <w:tmpl w:val="0BB0C8DC"/>
    <w:lvl w:ilvl="0" w:tplc="54F4A924">
      <w:start w:val="1"/>
      <w:numFmt w:val="lowerRoman"/>
      <w:lvlText w:val="%1."/>
      <w:lvlJc w:val="right"/>
      <w:pPr>
        <w:ind w:left="720" w:hanging="360"/>
      </w:pPr>
    </w:lvl>
    <w:lvl w:ilvl="1" w:tplc="42CCF50E">
      <w:start w:val="1"/>
      <w:numFmt w:val="lowerLetter"/>
      <w:lvlText w:val="%2."/>
      <w:lvlJc w:val="left"/>
      <w:pPr>
        <w:ind w:left="1440" w:hanging="360"/>
      </w:pPr>
    </w:lvl>
    <w:lvl w:ilvl="2" w:tplc="B28897A8">
      <w:start w:val="1"/>
      <w:numFmt w:val="lowerRoman"/>
      <w:lvlText w:val="%3."/>
      <w:lvlJc w:val="right"/>
      <w:pPr>
        <w:ind w:left="2160" w:hanging="180"/>
      </w:pPr>
    </w:lvl>
    <w:lvl w:ilvl="3" w:tplc="88A6E8BE">
      <w:start w:val="1"/>
      <w:numFmt w:val="decimal"/>
      <w:lvlText w:val="%4."/>
      <w:lvlJc w:val="left"/>
      <w:pPr>
        <w:ind w:left="2880" w:hanging="360"/>
      </w:pPr>
    </w:lvl>
    <w:lvl w:ilvl="4" w:tplc="5B0AF238">
      <w:start w:val="1"/>
      <w:numFmt w:val="lowerLetter"/>
      <w:lvlText w:val="%5."/>
      <w:lvlJc w:val="left"/>
      <w:pPr>
        <w:ind w:left="3600" w:hanging="360"/>
      </w:pPr>
    </w:lvl>
    <w:lvl w:ilvl="5" w:tplc="E14E0592">
      <w:start w:val="1"/>
      <w:numFmt w:val="lowerRoman"/>
      <w:lvlText w:val="%6."/>
      <w:lvlJc w:val="right"/>
      <w:pPr>
        <w:ind w:left="4320" w:hanging="180"/>
      </w:pPr>
    </w:lvl>
    <w:lvl w:ilvl="6" w:tplc="0308BBEC">
      <w:start w:val="1"/>
      <w:numFmt w:val="decimal"/>
      <w:lvlText w:val="%7."/>
      <w:lvlJc w:val="left"/>
      <w:pPr>
        <w:ind w:left="5040" w:hanging="360"/>
      </w:pPr>
    </w:lvl>
    <w:lvl w:ilvl="7" w:tplc="C70A7E30">
      <w:start w:val="1"/>
      <w:numFmt w:val="lowerLetter"/>
      <w:lvlText w:val="%8."/>
      <w:lvlJc w:val="left"/>
      <w:pPr>
        <w:ind w:left="5760" w:hanging="360"/>
      </w:pPr>
    </w:lvl>
    <w:lvl w:ilvl="8" w:tplc="540E0058">
      <w:start w:val="1"/>
      <w:numFmt w:val="lowerRoman"/>
      <w:lvlText w:val="%9."/>
      <w:lvlJc w:val="right"/>
      <w:pPr>
        <w:ind w:left="6480" w:hanging="180"/>
      </w:pPr>
    </w:lvl>
  </w:abstractNum>
  <w:abstractNum w:abstractNumId="30" w15:restartNumberingAfterBreak="0">
    <w:nsid w:val="5C1E2EA7"/>
    <w:multiLevelType w:val="hybridMultilevel"/>
    <w:tmpl w:val="E4CE7256"/>
    <w:lvl w:ilvl="0" w:tplc="D97C1A90">
      <w:start w:val="1"/>
      <w:numFmt w:val="lowerLetter"/>
      <w:lvlText w:val="%1."/>
      <w:lvlJc w:val="left"/>
      <w:pPr>
        <w:ind w:left="1080" w:hanging="360"/>
      </w:pPr>
    </w:lvl>
    <w:lvl w:ilvl="1" w:tplc="656EBEBE">
      <w:start w:val="1"/>
      <w:numFmt w:val="lowerLetter"/>
      <w:lvlText w:val="%2."/>
      <w:lvlJc w:val="left"/>
      <w:pPr>
        <w:ind w:left="1800" w:hanging="360"/>
      </w:pPr>
    </w:lvl>
    <w:lvl w:ilvl="2" w:tplc="0798C7CE">
      <w:start w:val="1"/>
      <w:numFmt w:val="lowerRoman"/>
      <w:lvlText w:val="%3."/>
      <w:lvlJc w:val="right"/>
      <w:pPr>
        <w:ind w:left="2520" w:hanging="180"/>
      </w:pPr>
    </w:lvl>
    <w:lvl w:ilvl="3" w:tplc="C5D29FE4">
      <w:start w:val="1"/>
      <w:numFmt w:val="decimal"/>
      <w:lvlText w:val="%4."/>
      <w:lvlJc w:val="left"/>
      <w:pPr>
        <w:ind w:left="3240" w:hanging="360"/>
      </w:pPr>
    </w:lvl>
    <w:lvl w:ilvl="4" w:tplc="82D48A2E">
      <w:start w:val="1"/>
      <w:numFmt w:val="lowerLetter"/>
      <w:lvlText w:val="%5."/>
      <w:lvlJc w:val="left"/>
      <w:pPr>
        <w:ind w:left="3960" w:hanging="360"/>
      </w:pPr>
    </w:lvl>
    <w:lvl w:ilvl="5" w:tplc="9F54C04C">
      <w:start w:val="1"/>
      <w:numFmt w:val="lowerRoman"/>
      <w:lvlText w:val="%6."/>
      <w:lvlJc w:val="right"/>
      <w:pPr>
        <w:ind w:left="4680" w:hanging="180"/>
      </w:pPr>
    </w:lvl>
    <w:lvl w:ilvl="6" w:tplc="DD688F80">
      <w:start w:val="1"/>
      <w:numFmt w:val="decimal"/>
      <w:lvlText w:val="%7."/>
      <w:lvlJc w:val="left"/>
      <w:pPr>
        <w:ind w:left="5400" w:hanging="360"/>
      </w:pPr>
    </w:lvl>
    <w:lvl w:ilvl="7" w:tplc="CAC8D5D2">
      <w:start w:val="1"/>
      <w:numFmt w:val="lowerLetter"/>
      <w:lvlText w:val="%8."/>
      <w:lvlJc w:val="left"/>
      <w:pPr>
        <w:ind w:left="6120" w:hanging="360"/>
      </w:pPr>
    </w:lvl>
    <w:lvl w:ilvl="8" w:tplc="6C3CB126">
      <w:start w:val="1"/>
      <w:numFmt w:val="lowerRoman"/>
      <w:lvlText w:val="%9."/>
      <w:lvlJc w:val="right"/>
      <w:pPr>
        <w:ind w:left="6840" w:hanging="180"/>
      </w:pPr>
    </w:lvl>
  </w:abstractNum>
  <w:abstractNum w:abstractNumId="31" w15:restartNumberingAfterBreak="0">
    <w:nsid w:val="5E727891"/>
    <w:multiLevelType w:val="hybridMultilevel"/>
    <w:tmpl w:val="699846DA"/>
    <w:lvl w:ilvl="0" w:tplc="81C28370">
      <w:start w:val="1"/>
      <w:numFmt w:val="decimal"/>
      <w:lvlText w:val="%1."/>
      <w:lvlJc w:val="left"/>
      <w:pPr>
        <w:ind w:left="720" w:hanging="360"/>
      </w:pPr>
    </w:lvl>
    <w:lvl w:ilvl="1" w:tplc="02EEB192">
      <w:start w:val="1"/>
      <w:numFmt w:val="lowerLetter"/>
      <w:lvlText w:val="%2."/>
      <w:lvlJc w:val="left"/>
      <w:pPr>
        <w:ind w:left="1440" w:hanging="360"/>
      </w:pPr>
    </w:lvl>
    <w:lvl w:ilvl="2" w:tplc="A2B6AE5E">
      <w:start w:val="1"/>
      <w:numFmt w:val="lowerRoman"/>
      <w:lvlText w:val="%3."/>
      <w:lvlJc w:val="right"/>
      <w:pPr>
        <w:ind w:left="2160" w:hanging="180"/>
      </w:pPr>
    </w:lvl>
    <w:lvl w:ilvl="3" w:tplc="BFDC0002">
      <w:start w:val="1"/>
      <w:numFmt w:val="decimal"/>
      <w:lvlText w:val="%4."/>
      <w:lvlJc w:val="left"/>
      <w:pPr>
        <w:ind w:left="2880" w:hanging="360"/>
      </w:pPr>
    </w:lvl>
    <w:lvl w:ilvl="4" w:tplc="B600BB72">
      <w:start w:val="1"/>
      <w:numFmt w:val="lowerLetter"/>
      <w:lvlText w:val="%5."/>
      <w:lvlJc w:val="left"/>
      <w:pPr>
        <w:ind w:left="3600" w:hanging="360"/>
      </w:pPr>
    </w:lvl>
    <w:lvl w:ilvl="5" w:tplc="AF06E55C">
      <w:start w:val="1"/>
      <w:numFmt w:val="lowerRoman"/>
      <w:lvlText w:val="%6."/>
      <w:lvlJc w:val="right"/>
      <w:pPr>
        <w:ind w:left="4320" w:hanging="180"/>
      </w:pPr>
    </w:lvl>
    <w:lvl w:ilvl="6" w:tplc="B70270BE">
      <w:start w:val="1"/>
      <w:numFmt w:val="decimal"/>
      <w:lvlText w:val="%7."/>
      <w:lvlJc w:val="left"/>
      <w:pPr>
        <w:ind w:left="5040" w:hanging="360"/>
      </w:pPr>
    </w:lvl>
    <w:lvl w:ilvl="7" w:tplc="8EA4A318">
      <w:start w:val="1"/>
      <w:numFmt w:val="lowerLetter"/>
      <w:lvlText w:val="%8."/>
      <w:lvlJc w:val="left"/>
      <w:pPr>
        <w:ind w:left="5760" w:hanging="360"/>
      </w:pPr>
    </w:lvl>
    <w:lvl w:ilvl="8" w:tplc="633EA94E">
      <w:start w:val="1"/>
      <w:numFmt w:val="lowerRoman"/>
      <w:lvlText w:val="%9."/>
      <w:lvlJc w:val="right"/>
      <w:pPr>
        <w:ind w:left="6480" w:hanging="180"/>
      </w:pPr>
    </w:lvl>
  </w:abstractNum>
  <w:abstractNum w:abstractNumId="32" w15:restartNumberingAfterBreak="0">
    <w:nsid w:val="63A7595B"/>
    <w:multiLevelType w:val="hybridMultilevel"/>
    <w:tmpl w:val="9D9CE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A3D23"/>
    <w:multiLevelType w:val="hybridMultilevel"/>
    <w:tmpl w:val="6400DA4A"/>
    <w:lvl w:ilvl="0" w:tplc="F7B209AA">
      <w:start w:val="1"/>
      <w:numFmt w:val="upperRoman"/>
      <w:lvlText w:val="%1."/>
      <w:lvlJc w:val="left"/>
      <w:pPr>
        <w:ind w:left="720" w:hanging="360"/>
      </w:pPr>
    </w:lvl>
    <w:lvl w:ilvl="1" w:tplc="FB2A236E">
      <w:start w:val="1"/>
      <w:numFmt w:val="lowerLetter"/>
      <w:lvlText w:val="%2."/>
      <w:lvlJc w:val="left"/>
      <w:pPr>
        <w:ind w:left="1440" w:hanging="360"/>
      </w:pPr>
    </w:lvl>
    <w:lvl w:ilvl="2" w:tplc="87728606">
      <w:start w:val="1"/>
      <w:numFmt w:val="lowerRoman"/>
      <w:lvlText w:val="%3."/>
      <w:lvlJc w:val="right"/>
      <w:pPr>
        <w:ind w:left="2160" w:hanging="180"/>
      </w:pPr>
    </w:lvl>
    <w:lvl w:ilvl="3" w:tplc="226017B2">
      <w:start w:val="1"/>
      <w:numFmt w:val="decimal"/>
      <w:lvlText w:val="%4."/>
      <w:lvlJc w:val="left"/>
      <w:pPr>
        <w:ind w:left="2880" w:hanging="360"/>
      </w:pPr>
    </w:lvl>
    <w:lvl w:ilvl="4" w:tplc="4E28AC78">
      <w:start w:val="1"/>
      <w:numFmt w:val="lowerLetter"/>
      <w:lvlText w:val="%5."/>
      <w:lvlJc w:val="left"/>
      <w:pPr>
        <w:ind w:left="3600" w:hanging="360"/>
      </w:pPr>
    </w:lvl>
    <w:lvl w:ilvl="5" w:tplc="0ACA38F2">
      <w:start w:val="1"/>
      <w:numFmt w:val="lowerRoman"/>
      <w:lvlText w:val="%6."/>
      <w:lvlJc w:val="right"/>
      <w:pPr>
        <w:ind w:left="4320" w:hanging="180"/>
      </w:pPr>
    </w:lvl>
    <w:lvl w:ilvl="6" w:tplc="E7DEBBE0">
      <w:start w:val="1"/>
      <w:numFmt w:val="decimal"/>
      <w:lvlText w:val="%7."/>
      <w:lvlJc w:val="left"/>
      <w:pPr>
        <w:ind w:left="5040" w:hanging="360"/>
      </w:pPr>
    </w:lvl>
    <w:lvl w:ilvl="7" w:tplc="084A83AA">
      <w:start w:val="1"/>
      <w:numFmt w:val="lowerLetter"/>
      <w:lvlText w:val="%8."/>
      <w:lvlJc w:val="left"/>
      <w:pPr>
        <w:ind w:left="5760" w:hanging="360"/>
      </w:pPr>
    </w:lvl>
    <w:lvl w:ilvl="8" w:tplc="7E16948C">
      <w:start w:val="1"/>
      <w:numFmt w:val="lowerRoman"/>
      <w:lvlText w:val="%9."/>
      <w:lvlJc w:val="right"/>
      <w:pPr>
        <w:ind w:left="6480" w:hanging="180"/>
      </w:pPr>
    </w:lvl>
  </w:abstractNum>
  <w:abstractNum w:abstractNumId="34" w15:restartNumberingAfterBreak="0">
    <w:nsid w:val="69716151"/>
    <w:multiLevelType w:val="hybridMultilevel"/>
    <w:tmpl w:val="6D0E1154"/>
    <w:lvl w:ilvl="0" w:tplc="2EA498E4">
      <w:start w:val="1"/>
      <w:numFmt w:val="bullet"/>
      <w:lvlText w:val=""/>
      <w:lvlJc w:val="left"/>
      <w:pPr>
        <w:ind w:left="1080" w:hanging="360"/>
      </w:pPr>
      <w:rPr>
        <w:rFonts w:ascii="Symbol" w:hAnsi="Symbol" w:hint="default"/>
      </w:rPr>
    </w:lvl>
    <w:lvl w:ilvl="1" w:tplc="FFC24C72">
      <w:start w:val="1"/>
      <w:numFmt w:val="bullet"/>
      <w:lvlText w:val="o"/>
      <w:lvlJc w:val="left"/>
      <w:pPr>
        <w:ind w:left="1800" w:hanging="360"/>
      </w:pPr>
      <w:rPr>
        <w:rFonts w:ascii="Courier New" w:hAnsi="Courier New" w:hint="default"/>
      </w:rPr>
    </w:lvl>
    <w:lvl w:ilvl="2" w:tplc="480E9028">
      <w:start w:val="1"/>
      <w:numFmt w:val="bullet"/>
      <w:lvlText w:val=""/>
      <w:lvlJc w:val="left"/>
      <w:pPr>
        <w:ind w:left="2520" w:hanging="360"/>
      </w:pPr>
      <w:rPr>
        <w:rFonts w:ascii="Wingdings" w:hAnsi="Wingdings" w:hint="default"/>
      </w:rPr>
    </w:lvl>
    <w:lvl w:ilvl="3" w:tplc="CBBED63C">
      <w:start w:val="1"/>
      <w:numFmt w:val="bullet"/>
      <w:lvlText w:val=""/>
      <w:lvlJc w:val="left"/>
      <w:pPr>
        <w:ind w:left="3240" w:hanging="360"/>
      </w:pPr>
      <w:rPr>
        <w:rFonts w:ascii="Symbol" w:hAnsi="Symbol" w:hint="default"/>
      </w:rPr>
    </w:lvl>
    <w:lvl w:ilvl="4" w:tplc="3F7E2B1C">
      <w:start w:val="1"/>
      <w:numFmt w:val="bullet"/>
      <w:lvlText w:val="o"/>
      <w:lvlJc w:val="left"/>
      <w:pPr>
        <w:ind w:left="3960" w:hanging="360"/>
      </w:pPr>
      <w:rPr>
        <w:rFonts w:ascii="Courier New" w:hAnsi="Courier New" w:hint="default"/>
      </w:rPr>
    </w:lvl>
    <w:lvl w:ilvl="5" w:tplc="293AF6AA">
      <w:start w:val="1"/>
      <w:numFmt w:val="bullet"/>
      <w:lvlText w:val=""/>
      <w:lvlJc w:val="left"/>
      <w:pPr>
        <w:ind w:left="4680" w:hanging="360"/>
      </w:pPr>
      <w:rPr>
        <w:rFonts w:ascii="Wingdings" w:hAnsi="Wingdings" w:hint="default"/>
      </w:rPr>
    </w:lvl>
    <w:lvl w:ilvl="6" w:tplc="62BAEA5E">
      <w:start w:val="1"/>
      <w:numFmt w:val="bullet"/>
      <w:lvlText w:val=""/>
      <w:lvlJc w:val="left"/>
      <w:pPr>
        <w:ind w:left="5400" w:hanging="360"/>
      </w:pPr>
      <w:rPr>
        <w:rFonts w:ascii="Symbol" w:hAnsi="Symbol" w:hint="default"/>
      </w:rPr>
    </w:lvl>
    <w:lvl w:ilvl="7" w:tplc="A8CC03DA">
      <w:start w:val="1"/>
      <w:numFmt w:val="bullet"/>
      <w:lvlText w:val="o"/>
      <w:lvlJc w:val="left"/>
      <w:pPr>
        <w:ind w:left="6120" w:hanging="360"/>
      </w:pPr>
      <w:rPr>
        <w:rFonts w:ascii="Courier New" w:hAnsi="Courier New" w:hint="default"/>
      </w:rPr>
    </w:lvl>
    <w:lvl w:ilvl="8" w:tplc="0EA05BD2">
      <w:start w:val="1"/>
      <w:numFmt w:val="bullet"/>
      <w:lvlText w:val=""/>
      <w:lvlJc w:val="left"/>
      <w:pPr>
        <w:ind w:left="6840" w:hanging="360"/>
      </w:pPr>
      <w:rPr>
        <w:rFonts w:ascii="Wingdings" w:hAnsi="Wingdings" w:hint="default"/>
      </w:rPr>
    </w:lvl>
  </w:abstractNum>
  <w:abstractNum w:abstractNumId="35" w15:restartNumberingAfterBreak="0">
    <w:nsid w:val="6DD37DB5"/>
    <w:multiLevelType w:val="hybridMultilevel"/>
    <w:tmpl w:val="CEA419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8D12D13"/>
    <w:multiLevelType w:val="hybridMultilevel"/>
    <w:tmpl w:val="E12841A6"/>
    <w:lvl w:ilvl="0" w:tplc="12303B5A">
      <w:start w:val="1"/>
      <w:numFmt w:val="bullet"/>
      <w:lvlText w:val=""/>
      <w:lvlJc w:val="left"/>
      <w:pPr>
        <w:ind w:left="720" w:hanging="360"/>
      </w:pPr>
      <w:rPr>
        <w:rFonts w:ascii="Symbol" w:hAnsi="Symbol" w:hint="default"/>
      </w:rPr>
    </w:lvl>
    <w:lvl w:ilvl="1" w:tplc="7C1A7476">
      <w:start w:val="1"/>
      <w:numFmt w:val="bullet"/>
      <w:lvlText w:val="o"/>
      <w:lvlJc w:val="left"/>
      <w:pPr>
        <w:ind w:left="1440" w:hanging="360"/>
      </w:pPr>
      <w:rPr>
        <w:rFonts w:ascii="Courier New" w:hAnsi="Courier New" w:hint="default"/>
      </w:rPr>
    </w:lvl>
    <w:lvl w:ilvl="2" w:tplc="4A621B82">
      <w:start w:val="1"/>
      <w:numFmt w:val="bullet"/>
      <w:lvlText w:val=""/>
      <w:lvlJc w:val="left"/>
      <w:pPr>
        <w:ind w:left="2160" w:hanging="360"/>
      </w:pPr>
      <w:rPr>
        <w:rFonts w:ascii="Wingdings" w:hAnsi="Wingdings" w:hint="default"/>
      </w:rPr>
    </w:lvl>
    <w:lvl w:ilvl="3" w:tplc="A44A3B48">
      <w:start w:val="1"/>
      <w:numFmt w:val="bullet"/>
      <w:lvlText w:val=""/>
      <w:lvlJc w:val="left"/>
      <w:pPr>
        <w:ind w:left="2880" w:hanging="360"/>
      </w:pPr>
      <w:rPr>
        <w:rFonts w:ascii="Symbol" w:hAnsi="Symbol" w:hint="default"/>
      </w:rPr>
    </w:lvl>
    <w:lvl w:ilvl="4" w:tplc="C1BAABC8">
      <w:start w:val="1"/>
      <w:numFmt w:val="bullet"/>
      <w:lvlText w:val="o"/>
      <w:lvlJc w:val="left"/>
      <w:pPr>
        <w:ind w:left="3600" w:hanging="360"/>
      </w:pPr>
      <w:rPr>
        <w:rFonts w:ascii="Courier New" w:hAnsi="Courier New" w:hint="default"/>
      </w:rPr>
    </w:lvl>
    <w:lvl w:ilvl="5" w:tplc="B016F066">
      <w:start w:val="1"/>
      <w:numFmt w:val="bullet"/>
      <w:lvlText w:val=""/>
      <w:lvlJc w:val="left"/>
      <w:pPr>
        <w:ind w:left="4320" w:hanging="360"/>
      </w:pPr>
      <w:rPr>
        <w:rFonts w:ascii="Wingdings" w:hAnsi="Wingdings" w:hint="default"/>
      </w:rPr>
    </w:lvl>
    <w:lvl w:ilvl="6" w:tplc="06F435AE">
      <w:start w:val="1"/>
      <w:numFmt w:val="bullet"/>
      <w:lvlText w:val=""/>
      <w:lvlJc w:val="left"/>
      <w:pPr>
        <w:ind w:left="5040" w:hanging="360"/>
      </w:pPr>
      <w:rPr>
        <w:rFonts w:ascii="Symbol" w:hAnsi="Symbol" w:hint="default"/>
      </w:rPr>
    </w:lvl>
    <w:lvl w:ilvl="7" w:tplc="D0A61DE4">
      <w:start w:val="1"/>
      <w:numFmt w:val="bullet"/>
      <w:lvlText w:val="o"/>
      <w:lvlJc w:val="left"/>
      <w:pPr>
        <w:ind w:left="5760" w:hanging="360"/>
      </w:pPr>
      <w:rPr>
        <w:rFonts w:ascii="Courier New" w:hAnsi="Courier New" w:hint="default"/>
      </w:rPr>
    </w:lvl>
    <w:lvl w:ilvl="8" w:tplc="09B489A4">
      <w:start w:val="1"/>
      <w:numFmt w:val="bullet"/>
      <w:lvlText w:val=""/>
      <w:lvlJc w:val="left"/>
      <w:pPr>
        <w:ind w:left="6480" w:hanging="360"/>
      </w:pPr>
      <w:rPr>
        <w:rFonts w:ascii="Wingdings" w:hAnsi="Wingdings" w:hint="default"/>
      </w:rPr>
    </w:lvl>
  </w:abstractNum>
  <w:abstractNum w:abstractNumId="37" w15:restartNumberingAfterBreak="0">
    <w:nsid w:val="7AC64DE2"/>
    <w:multiLevelType w:val="hybridMultilevel"/>
    <w:tmpl w:val="593018E6"/>
    <w:lvl w:ilvl="0" w:tplc="85D0163A">
      <w:start w:val="1"/>
      <w:numFmt w:val="bullet"/>
      <w:lvlText w:val=""/>
      <w:lvlJc w:val="left"/>
      <w:pPr>
        <w:ind w:left="1080" w:hanging="360"/>
      </w:pPr>
      <w:rPr>
        <w:rFonts w:ascii="Symbol" w:hAnsi="Symbol" w:hint="default"/>
      </w:rPr>
    </w:lvl>
    <w:lvl w:ilvl="1" w:tplc="05E2186C">
      <w:start w:val="1"/>
      <w:numFmt w:val="bullet"/>
      <w:lvlText w:val="o"/>
      <w:lvlJc w:val="left"/>
      <w:pPr>
        <w:ind w:left="1800" w:hanging="360"/>
      </w:pPr>
      <w:rPr>
        <w:rFonts w:ascii="Courier New" w:hAnsi="Courier New" w:hint="default"/>
      </w:rPr>
    </w:lvl>
    <w:lvl w:ilvl="2" w:tplc="54709F66">
      <w:start w:val="1"/>
      <w:numFmt w:val="bullet"/>
      <w:lvlText w:val=""/>
      <w:lvlJc w:val="left"/>
      <w:pPr>
        <w:ind w:left="2520" w:hanging="360"/>
      </w:pPr>
      <w:rPr>
        <w:rFonts w:ascii="Wingdings" w:hAnsi="Wingdings" w:hint="default"/>
      </w:rPr>
    </w:lvl>
    <w:lvl w:ilvl="3" w:tplc="AACCEE4C">
      <w:start w:val="1"/>
      <w:numFmt w:val="bullet"/>
      <w:lvlText w:val=""/>
      <w:lvlJc w:val="left"/>
      <w:pPr>
        <w:ind w:left="3240" w:hanging="360"/>
      </w:pPr>
      <w:rPr>
        <w:rFonts w:ascii="Symbol" w:hAnsi="Symbol" w:hint="default"/>
      </w:rPr>
    </w:lvl>
    <w:lvl w:ilvl="4" w:tplc="580891B6">
      <w:start w:val="1"/>
      <w:numFmt w:val="bullet"/>
      <w:lvlText w:val="o"/>
      <w:lvlJc w:val="left"/>
      <w:pPr>
        <w:ind w:left="3960" w:hanging="360"/>
      </w:pPr>
      <w:rPr>
        <w:rFonts w:ascii="Courier New" w:hAnsi="Courier New" w:hint="default"/>
      </w:rPr>
    </w:lvl>
    <w:lvl w:ilvl="5" w:tplc="9AAAFE5E">
      <w:start w:val="1"/>
      <w:numFmt w:val="bullet"/>
      <w:lvlText w:val=""/>
      <w:lvlJc w:val="left"/>
      <w:pPr>
        <w:ind w:left="4680" w:hanging="360"/>
      </w:pPr>
      <w:rPr>
        <w:rFonts w:ascii="Wingdings" w:hAnsi="Wingdings" w:hint="default"/>
      </w:rPr>
    </w:lvl>
    <w:lvl w:ilvl="6" w:tplc="2A0EB2BC">
      <w:start w:val="1"/>
      <w:numFmt w:val="bullet"/>
      <w:lvlText w:val=""/>
      <w:lvlJc w:val="left"/>
      <w:pPr>
        <w:ind w:left="5400" w:hanging="360"/>
      </w:pPr>
      <w:rPr>
        <w:rFonts w:ascii="Symbol" w:hAnsi="Symbol" w:hint="default"/>
      </w:rPr>
    </w:lvl>
    <w:lvl w:ilvl="7" w:tplc="7930BBCA">
      <w:start w:val="1"/>
      <w:numFmt w:val="bullet"/>
      <w:lvlText w:val="o"/>
      <w:lvlJc w:val="left"/>
      <w:pPr>
        <w:ind w:left="6120" w:hanging="360"/>
      </w:pPr>
      <w:rPr>
        <w:rFonts w:ascii="Courier New" w:hAnsi="Courier New" w:hint="default"/>
      </w:rPr>
    </w:lvl>
    <w:lvl w:ilvl="8" w:tplc="BFA841CA">
      <w:start w:val="1"/>
      <w:numFmt w:val="bullet"/>
      <w:lvlText w:val=""/>
      <w:lvlJc w:val="left"/>
      <w:pPr>
        <w:ind w:left="6840" w:hanging="360"/>
      </w:pPr>
      <w:rPr>
        <w:rFonts w:ascii="Wingdings" w:hAnsi="Wingdings" w:hint="default"/>
      </w:rPr>
    </w:lvl>
  </w:abstractNum>
  <w:abstractNum w:abstractNumId="38" w15:restartNumberingAfterBreak="0">
    <w:nsid w:val="7F9544E3"/>
    <w:multiLevelType w:val="hybridMultilevel"/>
    <w:tmpl w:val="E5BE5C64"/>
    <w:lvl w:ilvl="0" w:tplc="C504A888">
      <w:start w:val="1"/>
      <w:numFmt w:val="bullet"/>
      <w:lvlText w:val=""/>
      <w:lvlJc w:val="left"/>
      <w:pPr>
        <w:ind w:left="1080" w:hanging="360"/>
      </w:pPr>
      <w:rPr>
        <w:rFonts w:ascii="Symbol" w:hAnsi="Symbol" w:hint="default"/>
      </w:rPr>
    </w:lvl>
    <w:lvl w:ilvl="1" w:tplc="0374CD84">
      <w:start w:val="1"/>
      <w:numFmt w:val="bullet"/>
      <w:lvlText w:val="o"/>
      <w:lvlJc w:val="left"/>
      <w:pPr>
        <w:ind w:left="1800" w:hanging="360"/>
      </w:pPr>
      <w:rPr>
        <w:rFonts w:ascii="Courier New" w:hAnsi="Courier New" w:hint="default"/>
      </w:rPr>
    </w:lvl>
    <w:lvl w:ilvl="2" w:tplc="C5968D7E">
      <w:start w:val="1"/>
      <w:numFmt w:val="bullet"/>
      <w:lvlText w:val=""/>
      <w:lvlJc w:val="left"/>
      <w:pPr>
        <w:ind w:left="2520" w:hanging="360"/>
      </w:pPr>
      <w:rPr>
        <w:rFonts w:ascii="Wingdings" w:hAnsi="Wingdings" w:hint="default"/>
      </w:rPr>
    </w:lvl>
    <w:lvl w:ilvl="3" w:tplc="8D82338A">
      <w:start w:val="1"/>
      <w:numFmt w:val="bullet"/>
      <w:lvlText w:val=""/>
      <w:lvlJc w:val="left"/>
      <w:pPr>
        <w:ind w:left="3240" w:hanging="360"/>
      </w:pPr>
      <w:rPr>
        <w:rFonts w:ascii="Symbol" w:hAnsi="Symbol" w:hint="default"/>
      </w:rPr>
    </w:lvl>
    <w:lvl w:ilvl="4" w:tplc="AF9A3EB0">
      <w:start w:val="1"/>
      <w:numFmt w:val="bullet"/>
      <w:lvlText w:val="o"/>
      <w:lvlJc w:val="left"/>
      <w:pPr>
        <w:ind w:left="3960" w:hanging="360"/>
      </w:pPr>
      <w:rPr>
        <w:rFonts w:ascii="Courier New" w:hAnsi="Courier New" w:hint="default"/>
      </w:rPr>
    </w:lvl>
    <w:lvl w:ilvl="5" w:tplc="3760CE28">
      <w:start w:val="1"/>
      <w:numFmt w:val="bullet"/>
      <w:lvlText w:val=""/>
      <w:lvlJc w:val="left"/>
      <w:pPr>
        <w:ind w:left="4680" w:hanging="360"/>
      </w:pPr>
      <w:rPr>
        <w:rFonts w:ascii="Wingdings" w:hAnsi="Wingdings" w:hint="default"/>
      </w:rPr>
    </w:lvl>
    <w:lvl w:ilvl="6" w:tplc="515215FA">
      <w:start w:val="1"/>
      <w:numFmt w:val="bullet"/>
      <w:lvlText w:val=""/>
      <w:lvlJc w:val="left"/>
      <w:pPr>
        <w:ind w:left="5400" w:hanging="360"/>
      </w:pPr>
      <w:rPr>
        <w:rFonts w:ascii="Symbol" w:hAnsi="Symbol" w:hint="default"/>
      </w:rPr>
    </w:lvl>
    <w:lvl w:ilvl="7" w:tplc="74E4A982">
      <w:start w:val="1"/>
      <w:numFmt w:val="bullet"/>
      <w:lvlText w:val="o"/>
      <w:lvlJc w:val="left"/>
      <w:pPr>
        <w:ind w:left="6120" w:hanging="360"/>
      </w:pPr>
      <w:rPr>
        <w:rFonts w:ascii="Courier New" w:hAnsi="Courier New" w:hint="default"/>
      </w:rPr>
    </w:lvl>
    <w:lvl w:ilvl="8" w:tplc="5B66B098">
      <w:start w:val="1"/>
      <w:numFmt w:val="bullet"/>
      <w:lvlText w:val=""/>
      <w:lvlJc w:val="left"/>
      <w:pPr>
        <w:ind w:left="6840" w:hanging="360"/>
      </w:pPr>
      <w:rPr>
        <w:rFonts w:ascii="Wingdings" w:hAnsi="Wingdings" w:hint="default"/>
      </w:rPr>
    </w:lvl>
  </w:abstractNum>
  <w:num w:numId="1" w16cid:durableId="1833905120">
    <w:abstractNumId w:val="31"/>
  </w:num>
  <w:num w:numId="2" w16cid:durableId="296842537">
    <w:abstractNumId w:val="30"/>
  </w:num>
  <w:num w:numId="3" w16cid:durableId="1846358301">
    <w:abstractNumId w:val="29"/>
  </w:num>
  <w:num w:numId="4" w16cid:durableId="449512386">
    <w:abstractNumId w:val="22"/>
  </w:num>
  <w:num w:numId="5" w16cid:durableId="736366950">
    <w:abstractNumId w:val="33"/>
  </w:num>
  <w:num w:numId="6" w16cid:durableId="44918653">
    <w:abstractNumId w:val="11"/>
  </w:num>
  <w:num w:numId="7" w16cid:durableId="462039025">
    <w:abstractNumId w:val="23"/>
  </w:num>
  <w:num w:numId="8" w16cid:durableId="693651634">
    <w:abstractNumId w:val="6"/>
  </w:num>
  <w:num w:numId="9" w16cid:durableId="983463577">
    <w:abstractNumId w:val="2"/>
  </w:num>
  <w:num w:numId="10" w16cid:durableId="1078865663">
    <w:abstractNumId w:val="8"/>
  </w:num>
  <w:num w:numId="11" w16cid:durableId="431895267">
    <w:abstractNumId w:val="36"/>
  </w:num>
  <w:num w:numId="12" w16cid:durableId="733431904">
    <w:abstractNumId w:val="34"/>
  </w:num>
  <w:num w:numId="13" w16cid:durableId="1671180670">
    <w:abstractNumId w:val="38"/>
  </w:num>
  <w:num w:numId="14" w16cid:durableId="545524929">
    <w:abstractNumId w:val="21"/>
  </w:num>
  <w:num w:numId="15" w16cid:durableId="1976638661">
    <w:abstractNumId w:val="7"/>
  </w:num>
  <w:num w:numId="16" w16cid:durableId="723648779">
    <w:abstractNumId w:val="37"/>
  </w:num>
  <w:num w:numId="17" w16cid:durableId="241377106">
    <w:abstractNumId w:val="17"/>
  </w:num>
  <w:num w:numId="18" w16cid:durableId="1426463358">
    <w:abstractNumId w:val="26"/>
  </w:num>
  <w:num w:numId="19" w16cid:durableId="28918957">
    <w:abstractNumId w:val="19"/>
  </w:num>
  <w:num w:numId="20" w16cid:durableId="1713385621">
    <w:abstractNumId w:val="14"/>
  </w:num>
  <w:num w:numId="21" w16cid:durableId="446121523">
    <w:abstractNumId w:val="0"/>
  </w:num>
  <w:num w:numId="22" w16cid:durableId="918097176">
    <w:abstractNumId w:val="25"/>
  </w:num>
  <w:num w:numId="23" w16cid:durableId="177934407">
    <w:abstractNumId w:val="4"/>
  </w:num>
  <w:num w:numId="24" w16cid:durableId="1817143153">
    <w:abstractNumId w:val="13"/>
  </w:num>
  <w:num w:numId="25" w16cid:durableId="916135801">
    <w:abstractNumId w:val="24"/>
  </w:num>
  <w:num w:numId="26" w16cid:durableId="476918333">
    <w:abstractNumId w:val="20"/>
  </w:num>
  <w:num w:numId="27" w16cid:durableId="439380417">
    <w:abstractNumId w:val="15"/>
  </w:num>
  <w:num w:numId="28" w16cid:durableId="1327905402">
    <w:abstractNumId w:val="3"/>
  </w:num>
  <w:num w:numId="29" w16cid:durableId="2109228509">
    <w:abstractNumId w:val="35"/>
  </w:num>
  <w:num w:numId="30" w16cid:durableId="283469621">
    <w:abstractNumId w:val="18"/>
  </w:num>
  <w:num w:numId="31" w16cid:durableId="1192647050">
    <w:abstractNumId w:val="28"/>
  </w:num>
  <w:num w:numId="32" w16cid:durableId="1563979272">
    <w:abstractNumId w:val="16"/>
  </w:num>
  <w:num w:numId="33" w16cid:durableId="61683845">
    <w:abstractNumId w:val="32"/>
  </w:num>
  <w:num w:numId="34" w16cid:durableId="381097911">
    <w:abstractNumId w:val="27"/>
  </w:num>
  <w:num w:numId="35" w16cid:durableId="571812020">
    <w:abstractNumId w:val="5"/>
  </w:num>
  <w:num w:numId="36" w16cid:durableId="9336763">
    <w:abstractNumId w:val="12"/>
  </w:num>
  <w:num w:numId="37" w16cid:durableId="481242792">
    <w:abstractNumId w:val="10"/>
  </w:num>
  <w:num w:numId="38" w16cid:durableId="378672625">
    <w:abstractNumId w:val="1"/>
  </w:num>
  <w:num w:numId="39" w16cid:durableId="121257386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727"/>
    <w:rsid w:val="00004AFA"/>
    <w:rsid w:val="000100E4"/>
    <w:rsid w:val="00010472"/>
    <w:rsid w:val="0001411C"/>
    <w:rsid w:val="000156E8"/>
    <w:rsid w:val="00017C47"/>
    <w:rsid w:val="00020298"/>
    <w:rsid w:val="000229E7"/>
    <w:rsid w:val="000238CA"/>
    <w:rsid w:val="00027FEE"/>
    <w:rsid w:val="000309EF"/>
    <w:rsid w:val="00031142"/>
    <w:rsid w:val="00043F54"/>
    <w:rsid w:val="00045FAC"/>
    <w:rsid w:val="0004760D"/>
    <w:rsid w:val="00047CF4"/>
    <w:rsid w:val="00047EB8"/>
    <w:rsid w:val="0005327B"/>
    <w:rsid w:val="0005335F"/>
    <w:rsid w:val="00053BF2"/>
    <w:rsid w:val="000553F7"/>
    <w:rsid w:val="00061A1E"/>
    <w:rsid w:val="00061D84"/>
    <w:rsid w:val="0006208B"/>
    <w:rsid w:val="00062E22"/>
    <w:rsid w:val="00064917"/>
    <w:rsid w:val="000705A3"/>
    <w:rsid w:val="000715C5"/>
    <w:rsid w:val="00072724"/>
    <w:rsid w:val="00074189"/>
    <w:rsid w:val="00074FFC"/>
    <w:rsid w:val="00080F5C"/>
    <w:rsid w:val="000825CC"/>
    <w:rsid w:val="000857A0"/>
    <w:rsid w:val="00086725"/>
    <w:rsid w:val="000871A5"/>
    <w:rsid w:val="00087BCD"/>
    <w:rsid w:val="0009296F"/>
    <w:rsid w:val="0009508C"/>
    <w:rsid w:val="0009561A"/>
    <w:rsid w:val="00095AF6"/>
    <w:rsid w:val="00095CAA"/>
    <w:rsid w:val="000A0D12"/>
    <w:rsid w:val="000A1D4A"/>
    <w:rsid w:val="000A73BB"/>
    <w:rsid w:val="000A7E0D"/>
    <w:rsid w:val="000B4380"/>
    <w:rsid w:val="000B4DCC"/>
    <w:rsid w:val="000B6C6B"/>
    <w:rsid w:val="000C08B6"/>
    <w:rsid w:val="000C35CE"/>
    <w:rsid w:val="000D097C"/>
    <w:rsid w:val="000D0D90"/>
    <w:rsid w:val="000D286D"/>
    <w:rsid w:val="000D33AE"/>
    <w:rsid w:val="000D59A6"/>
    <w:rsid w:val="000D6888"/>
    <w:rsid w:val="000E1922"/>
    <w:rsid w:val="000E24C6"/>
    <w:rsid w:val="000E2C56"/>
    <w:rsid w:val="000E6D05"/>
    <w:rsid w:val="000E7E0C"/>
    <w:rsid w:val="000F2B1C"/>
    <w:rsid w:val="000F3E28"/>
    <w:rsid w:val="000F4667"/>
    <w:rsid w:val="000F67F1"/>
    <w:rsid w:val="000F7BC5"/>
    <w:rsid w:val="001004D5"/>
    <w:rsid w:val="00100C8E"/>
    <w:rsid w:val="0010136E"/>
    <w:rsid w:val="00103E5B"/>
    <w:rsid w:val="00104671"/>
    <w:rsid w:val="00105149"/>
    <w:rsid w:val="001069B5"/>
    <w:rsid w:val="00111FCA"/>
    <w:rsid w:val="00112883"/>
    <w:rsid w:val="00113DDE"/>
    <w:rsid w:val="00117F05"/>
    <w:rsid w:val="00122D28"/>
    <w:rsid w:val="001237CA"/>
    <w:rsid w:val="00127491"/>
    <w:rsid w:val="00130E6F"/>
    <w:rsid w:val="001334DE"/>
    <w:rsid w:val="00136525"/>
    <w:rsid w:val="0014120B"/>
    <w:rsid w:val="00143E0B"/>
    <w:rsid w:val="00144217"/>
    <w:rsid w:val="0014439E"/>
    <w:rsid w:val="00146CBE"/>
    <w:rsid w:val="00146F7F"/>
    <w:rsid w:val="001471A9"/>
    <w:rsid w:val="0015129D"/>
    <w:rsid w:val="0015183D"/>
    <w:rsid w:val="00153E38"/>
    <w:rsid w:val="001541B8"/>
    <w:rsid w:val="001546C2"/>
    <w:rsid w:val="001548CD"/>
    <w:rsid w:val="00155C97"/>
    <w:rsid w:val="001620F1"/>
    <w:rsid w:val="001723FA"/>
    <w:rsid w:val="00174CC7"/>
    <w:rsid w:val="00175E1F"/>
    <w:rsid w:val="00184A82"/>
    <w:rsid w:val="00195264"/>
    <w:rsid w:val="00195938"/>
    <w:rsid w:val="00196214"/>
    <w:rsid w:val="001A06EE"/>
    <w:rsid w:val="001A1F33"/>
    <w:rsid w:val="001A239A"/>
    <w:rsid w:val="001A6D1D"/>
    <w:rsid w:val="001A7129"/>
    <w:rsid w:val="001B1113"/>
    <w:rsid w:val="001C05ED"/>
    <w:rsid w:val="001C3F7E"/>
    <w:rsid w:val="001C48B4"/>
    <w:rsid w:val="001C4C7F"/>
    <w:rsid w:val="001C64C6"/>
    <w:rsid w:val="001D2CB7"/>
    <w:rsid w:val="001D37FA"/>
    <w:rsid w:val="001D42DF"/>
    <w:rsid w:val="001D5200"/>
    <w:rsid w:val="001D5F94"/>
    <w:rsid w:val="001D701F"/>
    <w:rsid w:val="001E4103"/>
    <w:rsid w:val="001E634D"/>
    <w:rsid w:val="001E7B07"/>
    <w:rsid w:val="001F2089"/>
    <w:rsid w:val="001F7E0F"/>
    <w:rsid w:val="002023B8"/>
    <w:rsid w:val="002043BA"/>
    <w:rsid w:val="00206359"/>
    <w:rsid w:val="00211BAA"/>
    <w:rsid w:val="00212E59"/>
    <w:rsid w:val="00216824"/>
    <w:rsid w:val="00221B16"/>
    <w:rsid w:val="00221F63"/>
    <w:rsid w:val="00222CB1"/>
    <w:rsid w:val="00223C59"/>
    <w:rsid w:val="00225E83"/>
    <w:rsid w:val="002326A4"/>
    <w:rsid w:val="00232E73"/>
    <w:rsid w:val="00235015"/>
    <w:rsid w:val="00240F0F"/>
    <w:rsid w:val="002424CF"/>
    <w:rsid w:val="00242D03"/>
    <w:rsid w:val="00245111"/>
    <w:rsid w:val="002542CB"/>
    <w:rsid w:val="00261E27"/>
    <w:rsid w:val="00262407"/>
    <w:rsid w:val="00262628"/>
    <w:rsid w:val="00270281"/>
    <w:rsid w:val="00270288"/>
    <w:rsid w:val="00270702"/>
    <w:rsid w:val="002709FA"/>
    <w:rsid w:val="00271780"/>
    <w:rsid w:val="0027242E"/>
    <w:rsid w:val="00272BDD"/>
    <w:rsid w:val="0027420E"/>
    <w:rsid w:val="00274746"/>
    <w:rsid w:val="0028173A"/>
    <w:rsid w:val="00281B3D"/>
    <w:rsid w:val="002824B9"/>
    <w:rsid w:val="00286820"/>
    <w:rsid w:val="00295E6F"/>
    <w:rsid w:val="002A1EDE"/>
    <w:rsid w:val="002A1EF8"/>
    <w:rsid w:val="002A2142"/>
    <w:rsid w:val="002A3857"/>
    <w:rsid w:val="002A65A5"/>
    <w:rsid w:val="002A6F5B"/>
    <w:rsid w:val="002B0142"/>
    <w:rsid w:val="002B0535"/>
    <w:rsid w:val="002B254C"/>
    <w:rsid w:val="002B4849"/>
    <w:rsid w:val="002B5A4B"/>
    <w:rsid w:val="002C1E7D"/>
    <w:rsid w:val="002C29E5"/>
    <w:rsid w:val="002C32D9"/>
    <w:rsid w:val="002D00D0"/>
    <w:rsid w:val="002D2C6A"/>
    <w:rsid w:val="002D37C4"/>
    <w:rsid w:val="002D4FF6"/>
    <w:rsid w:val="002E00FB"/>
    <w:rsid w:val="002E0B57"/>
    <w:rsid w:val="002E13E4"/>
    <w:rsid w:val="002E28E4"/>
    <w:rsid w:val="002E3D94"/>
    <w:rsid w:val="002E562D"/>
    <w:rsid w:val="002F0E0E"/>
    <w:rsid w:val="002F1B15"/>
    <w:rsid w:val="002F324E"/>
    <w:rsid w:val="002F3A75"/>
    <w:rsid w:val="002F4A35"/>
    <w:rsid w:val="002F5A0D"/>
    <w:rsid w:val="002F5F83"/>
    <w:rsid w:val="002F7089"/>
    <w:rsid w:val="00301786"/>
    <w:rsid w:val="00303A2B"/>
    <w:rsid w:val="00311221"/>
    <w:rsid w:val="0031236C"/>
    <w:rsid w:val="00312C30"/>
    <w:rsid w:val="00313930"/>
    <w:rsid w:val="003140F0"/>
    <w:rsid w:val="003165CD"/>
    <w:rsid w:val="00316FC9"/>
    <w:rsid w:val="00321139"/>
    <w:rsid w:val="00325009"/>
    <w:rsid w:val="0032555A"/>
    <w:rsid w:val="003255B3"/>
    <w:rsid w:val="0032788C"/>
    <w:rsid w:val="00330ECA"/>
    <w:rsid w:val="00333AEB"/>
    <w:rsid w:val="003351BF"/>
    <w:rsid w:val="003364C6"/>
    <w:rsid w:val="00344648"/>
    <w:rsid w:val="00344E35"/>
    <w:rsid w:val="0034509B"/>
    <w:rsid w:val="00347009"/>
    <w:rsid w:val="00347103"/>
    <w:rsid w:val="00347F07"/>
    <w:rsid w:val="00351D07"/>
    <w:rsid w:val="003563FD"/>
    <w:rsid w:val="00361BAF"/>
    <w:rsid w:val="003637BB"/>
    <w:rsid w:val="00363D2E"/>
    <w:rsid w:val="003672D7"/>
    <w:rsid w:val="00367B1B"/>
    <w:rsid w:val="00367BC5"/>
    <w:rsid w:val="00367CA9"/>
    <w:rsid w:val="003715D5"/>
    <w:rsid w:val="00371C5E"/>
    <w:rsid w:val="00372332"/>
    <w:rsid w:val="00372390"/>
    <w:rsid w:val="00372C7B"/>
    <w:rsid w:val="00372DC9"/>
    <w:rsid w:val="003746DC"/>
    <w:rsid w:val="00381A6A"/>
    <w:rsid w:val="0038491D"/>
    <w:rsid w:val="00384AE7"/>
    <w:rsid w:val="0039011D"/>
    <w:rsid w:val="003911D3"/>
    <w:rsid w:val="0039201F"/>
    <w:rsid w:val="003970CD"/>
    <w:rsid w:val="003974B3"/>
    <w:rsid w:val="003A55D3"/>
    <w:rsid w:val="003A7C21"/>
    <w:rsid w:val="003B4066"/>
    <w:rsid w:val="003B45BB"/>
    <w:rsid w:val="003C0B17"/>
    <w:rsid w:val="003C3FA4"/>
    <w:rsid w:val="003C6A8C"/>
    <w:rsid w:val="003C703C"/>
    <w:rsid w:val="003D2BC0"/>
    <w:rsid w:val="003D6B08"/>
    <w:rsid w:val="003D78A5"/>
    <w:rsid w:val="003E0D09"/>
    <w:rsid w:val="003E1E8D"/>
    <w:rsid w:val="003E7ABB"/>
    <w:rsid w:val="003F10FD"/>
    <w:rsid w:val="003F3161"/>
    <w:rsid w:val="003F4096"/>
    <w:rsid w:val="003F7D83"/>
    <w:rsid w:val="00406276"/>
    <w:rsid w:val="00407A80"/>
    <w:rsid w:val="00411877"/>
    <w:rsid w:val="00417E4A"/>
    <w:rsid w:val="00421541"/>
    <w:rsid w:val="004233CF"/>
    <w:rsid w:val="00424101"/>
    <w:rsid w:val="00426315"/>
    <w:rsid w:val="004336E5"/>
    <w:rsid w:val="00434109"/>
    <w:rsid w:val="00434C6A"/>
    <w:rsid w:val="00435317"/>
    <w:rsid w:val="00435FD1"/>
    <w:rsid w:val="0043639E"/>
    <w:rsid w:val="004401F1"/>
    <w:rsid w:val="00441C8A"/>
    <w:rsid w:val="00442D16"/>
    <w:rsid w:val="00444DE5"/>
    <w:rsid w:val="00444E7D"/>
    <w:rsid w:val="00447EA7"/>
    <w:rsid w:val="00452E57"/>
    <w:rsid w:val="004543F8"/>
    <w:rsid w:val="00455C43"/>
    <w:rsid w:val="004562CD"/>
    <w:rsid w:val="004636B3"/>
    <w:rsid w:val="004648B7"/>
    <w:rsid w:val="00464932"/>
    <w:rsid w:val="00464E49"/>
    <w:rsid w:val="004651B8"/>
    <w:rsid w:val="00465D3A"/>
    <w:rsid w:val="004662B9"/>
    <w:rsid w:val="004664F7"/>
    <w:rsid w:val="00474D14"/>
    <w:rsid w:val="004754A9"/>
    <w:rsid w:val="00482FDC"/>
    <w:rsid w:val="00485783"/>
    <w:rsid w:val="004865BE"/>
    <w:rsid w:val="00487007"/>
    <w:rsid w:val="00490B5F"/>
    <w:rsid w:val="004A1260"/>
    <w:rsid w:val="004A2558"/>
    <w:rsid w:val="004A58D7"/>
    <w:rsid w:val="004B16D6"/>
    <w:rsid w:val="004B2064"/>
    <w:rsid w:val="004B23DF"/>
    <w:rsid w:val="004B28A0"/>
    <w:rsid w:val="004B315B"/>
    <w:rsid w:val="004B3C53"/>
    <w:rsid w:val="004B4109"/>
    <w:rsid w:val="004B418D"/>
    <w:rsid w:val="004B4802"/>
    <w:rsid w:val="004B48BB"/>
    <w:rsid w:val="004B79AA"/>
    <w:rsid w:val="004C5DBC"/>
    <w:rsid w:val="004C6017"/>
    <w:rsid w:val="004C6722"/>
    <w:rsid w:val="004C7CE7"/>
    <w:rsid w:val="004D145F"/>
    <w:rsid w:val="004D2A39"/>
    <w:rsid w:val="004D34CA"/>
    <w:rsid w:val="004E2B87"/>
    <w:rsid w:val="004E6AA5"/>
    <w:rsid w:val="004F6639"/>
    <w:rsid w:val="004F7E3D"/>
    <w:rsid w:val="00502957"/>
    <w:rsid w:val="0050691A"/>
    <w:rsid w:val="00507413"/>
    <w:rsid w:val="00511B25"/>
    <w:rsid w:val="00512893"/>
    <w:rsid w:val="00514C05"/>
    <w:rsid w:val="005158EF"/>
    <w:rsid w:val="00524055"/>
    <w:rsid w:val="005254EA"/>
    <w:rsid w:val="0052788A"/>
    <w:rsid w:val="00530965"/>
    <w:rsid w:val="0053530D"/>
    <w:rsid w:val="00536F34"/>
    <w:rsid w:val="005455A8"/>
    <w:rsid w:val="00547443"/>
    <w:rsid w:val="00547CC3"/>
    <w:rsid w:val="005501DF"/>
    <w:rsid w:val="0055304C"/>
    <w:rsid w:val="005532C9"/>
    <w:rsid w:val="00554083"/>
    <w:rsid w:val="005541A1"/>
    <w:rsid w:val="00556625"/>
    <w:rsid w:val="00556640"/>
    <w:rsid w:val="005603A0"/>
    <w:rsid w:val="00560A4F"/>
    <w:rsid w:val="00560BCC"/>
    <w:rsid w:val="005621A5"/>
    <w:rsid w:val="00567D73"/>
    <w:rsid w:val="00571861"/>
    <w:rsid w:val="00572051"/>
    <w:rsid w:val="00572FCE"/>
    <w:rsid w:val="00574D9C"/>
    <w:rsid w:val="00576D90"/>
    <w:rsid w:val="0058326A"/>
    <w:rsid w:val="00591DFA"/>
    <w:rsid w:val="00592CD3"/>
    <w:rsid w:val="0059388D"/>
    <w:rsid w:val="00594B37"/>
    <w:rsid w:val="0059768B"/>
    <w:rsid w:val="00597B8D"/>
    <w:rsid w:val="005A1763"/>
    <w:rsid w:val="005A353D"/>
    <w:rsid w:val="005A5DC9"/>
    <w:rsid w:val="005C1B23"/>
    <w:rsid w:val="005C1F71"/>
    <w:rsid w:val="005C7330"/>
    <w:rsid w:val="005D13B5"/>
    <w:rsid w:val="005D25BC"/>
    <w:rsid w:val="005E4AB8"/>
    <w:rsid w:val="005F1257"/>
    <w:rsid w:val="005F1D17"/>
    <w:rsid w:val="005F218F"/>
    <w:rsid w:val="005F27CA"/>
    <w:rsid w:val="005F2B53"/>
    <w:rsid w:val="005F344D"/>
    <w:rsid w:val="005F62A0"/>
    <w:rsid w:val="006002FD"/>
    <w:rsid w:val="00600750"/>
    <w:rsid w:val="00603C65"/>
    <w:rsid w:val="00603F0B"/>
    <w:rsid w:val="00605793"/>
    <w:rsid w:val="006071F4"/>
    <w:rsid w:val="00607B2B"/>
    <w:rsid w:val="0061180A"/>
    <w:rsid w:val="00612F67"/>
    <w:rsid w:val="006137AD"/>
    <w:rsid w:val="00621811"/>
    <w:rsid w:val="00621AC0"/>
    <w:rsid w:val="006301D9"/>
    <w:rsid w:val="00631E60"/>
    <w:rsid w:val="0063210A"/>
    <w:rsid w:val="006345B9"/>
    <w:rsid w:val="00635A6E"/>
    <w:rsid w:val="00636859"/>
    <w:rsid w:val="00636DA6"/>
    <w:rsid w:val="006437E5"/>
    <w:rsid w:val="00644CEB"/>
    <w:rsid w:val="00650814"/>
    <w:rsid w:val="00651F02"/>
    <w:rsid w:val="00654315"/>
    <w:rsid w:val="00654486"/>
    <w:rsid w:val="006567CA"/>
    <w:rsid w:val="006607F0"/>
    <w:rsid w:val="0066273F"/>
    <w:rsid w:val="0066741C"/>
    <w:rsid w:val="00667A69"/>
    <w:rsid w:val="00673E84"/>
    <w:rsid w:val="006759DD"/>
    <w:rsid w:val="006812D8"/>
    <w:rsid w:val="00683D6A"/>
    <w:rsid w:val="006848BF"/>
    <w:rsid w:val="00685362"/>
    <w:rsid w:val="00691B78"/>
    <w:rsid w:val="006920E7"/>
    <w:rsid w:val="0069429D"/>
    <w:rsid w:val="00695CD5"/>
    <w:rsid w:val="00695F32"/>
    <w:rsid w:val="006A3E0E"/>
    <w:rsid w:val="006A4A44"/>
    <w:rsid w:val="006A4A65"/>
    <w:rsid w:val="006A4BC7"/>
    <w:rsid w:val="006A67AD"/>
    <w:rsid w:val="006B5D5F"/>
    <w:rsid w:val="006B6146"/>
    <w:rsid w:val="006B6D9B"/>
    <w:rsid w:val="006C0594"/>
    <w:rsid w:val="006C3930"/>
    <w:rsid w:val="006C3DF8"/>
    <w:rsid w:val="006C457E"/>
    <w:rsid w:val="006C4863"/>
    <w:rsid w:val="006C4C70"/>
    <w:rsid w:val="006C6355"/>
    <w:rsid w:val="006D0EE2"/>
    <w:rsid w:val="006D37D2"/>
    <w:rsid w:val="006D3C88"/>
    <w:rsid w:val="006D598E"/>
    <w:rsid w:val="006D5B39"/>
    <w:rsid w:val="006E0408"/>
    <w:rsid w:val="006E3A83"/>
    <w:rsid w:val="006E5B29"/>
    <w:rsid w:val="006E5B91"/>
    <w:rsid w:val="006E5DB5"/>
    <w:rsid w:val="006F19B9"/>
    <w:rsid w:val="006F2E07"/>
    <w:rsid w:val="006F4EB4"/>
    <w:rsid w:val="006F67E8"/>
    <w:rsid w:val="006F761B"/>
    <w:rsid w:val="0070142F"/>
    <w:rsid w:val="00702717"/>
    <w:rsid w:val="007029DA"/>
    <w:rsid w:val="007040D9"/>
    <w:rsid w:val="00705B81"/>
    <w:rsid w:val="00706D1A"/>
    <w:rsid w:val="00717242"/>
    <w:rsid w:val="007212AC"/>
    <w:rsid w:val="00726233"/>
    <w:rsid w:val="00726F5C"/>
    <w:rsid w:val="00727EAF"/>
    <w:rsid w:val="00730271"/>
    <w:rsid w:val="00731A5F"/>
    <w:rsid w:val="00733706"/>
    <w:rsid w:val="0073716A"/>
    <w:rsid w:val="00740BB3"/>
    <w:rsid w:val="00742CF1"/>
    <w:rsid w:val="00744215"/>
    <w:rsid w:val="00744955"/>
    <w:rsid w:val="00745677"/>
    <w:rsid w:val="00747178"/>
    <w:rsid w:val="007504A6"/>
    <w:rsid w:val="00750D9D"/>
    <w:rsid w:val="00753567"/>
    <w:rsid w:val="00753AF4"/>
    <w:rsid w:val="00754572"/>
    <w:rsid w:val="007619DD"/>
    <w:rsid w:val="00763BC7"/>
    <w:rsid w:val="00764890"/>
    <w:rsid w:val="00766478"/>
    <w:rsid w:val="00766D0D"/>
    <w:rsid w:val="007754AA"/>
    <w:rsid w:val="00776BA8"/>
    <w:rsid w:val="00777C55"/>
    <w:rsid w:val="007819A9"/>
    <w:rsid w:val="0078369F"/>
    <w:rsid w:val="00787334"/>
    <w:rsid w:val="007873A6"/>
    <w:rsid w:val="007937F2"/>
    <w:rsid w:val="007958B0"/>
    <w:rsid w:val="00795C18"/>
    <w:rsid w:val="00797C60"/>
    <w:rsid w:val="007A69F9"/>
    <w:rsid w:val="007A7E7C"/>
    <w:rsid w:val="007B0277"/>
    <w:rsid w:val="007B20D1"/>
    <w:rsid w:val="007B3038"/>
    <w:rsid w:val="007B4E85"/>
    <w:rsid w:val="007B54F2"/>
    <w:rsid w:val="007B7EA9"/>
    <w:rsid w:val="007C0975"/>
    <w:rsid w:val="007C1EC5"/>
    <w:rsid w:val="007C1F42"/>
    <w:rsid w:val="007C24F8"/>
    <w:rsid w:val="007C2DAD"/>
    <w:rsid w:val="007C3DA4"/>
    <w:rsid w:val="007C6BD8"/>
    <w:rsid w:val="007D0C36"/>
    <w:rsid w:val="007D2FD2"/>
    <w:rsid w:val="007D35E0"/>
    <w:rsid w:val="007D380A"/>
    <w:rsid w:val="007D3A16"/>
    <w:rsid w:val="007D4BF5"/>
    <w:rsid w:val="007D6F1C"/>
    <w:rsid w:val="007E3A48"/>
    <w:rsid w:val="007E3C10"/>
    <w:rsid w:val="007E7848"/>
    <w:rsid w:val="007E7CD6"/>
    <w:rsid w:val="007F16EF"/>
    <w:rsid w:val="007F315C"/>
    <w:rsid w:val="007F3D84"/>
    <w:rsid w:val="007F51E4"/>
    <w:rsid w:val="008049D1"/>
    <w:rsid w:val="00804D52"/>
    <w:rsid w:val="008071B0"/>
    <w:rsid w:val="008147B4"/>
    <w:rsid w:val="00817C30"/>
    <w:rsid w:val="00817DF2"/>
    <w:rsid w:val="00820A14"/>
    <w:rsid w:val="008212FC"/>
    <w:rsid w:val="00821C46"/>
    <w:rsid w:val="00822735"/>
    <w:rsid w:val="008249E7"/>
    <w:rsid w:val="00831AC2"/>
    <w:rsid w:val="00832EDD"/>
    <w:rsid w:val="00834EA9"/>
    <w:rsid w:val="00840E92"/>
    <w:rsid w:val="0084592F"/>
    <w:rsid w:val="008478FC"/>
    <w:rsid w:val="008533E2"/>
    <w:rsid w:val="008642D3"/>
    <w:rsid w:val="00867B84"/>
    <w:rsid w:val="00867ED3"/>
    <w:rsid w:val="008700D5"/>
    <w:rsid w:val="00871D1B"/>
    <w:rsid w:val="00872214"/>
    <w:rsid w:val="00872381"/>
    <w:rsid w:val="00872E11"/>
    <w:rsid w:val="0087360B"/>
    <w:rsid w:val="00874854"/>
    <w:rsid w:val="00874CD0"/>
    <w:rsid w:val="008753F7"/>
    <w:rsid w:val="00875B38"/>
    <w:rsid w:val="00881A5F"/>
    <w:rsid w:val="00883AFA"/>
    <w:rsid w:val="008841FE"/>
    <w:rsid w:val="0089165E"/>
    <w:rsid w:val="0089238B"/>
    <w:rsid w:val="00894BA3"/>
    <w:rsid w:val="00895BA0"/>
    <w:rsid w:val="008963E1"/>
    <w:rsid w:val="00897801"/>
    <w:rsid w:val="008A100D"/>
    <w:rsid w:val="008A234C"/>
    <w:rsid w:val="008A34B9"/>
    <w:rsid w:val="008A4FFE"/>
    <w:rsid w:val="008A7E44"/>
    <w:rsid w:val="008A7FCF"/>
    <w:rsid w:val="008B45B4"/>
    <w:rsid w:val="008B5FE2"/>
    <w:rsid w:val="008B6897"/>
    <w:rsid w:val="008C5740"/>
    <w:rsid w:val="008C757E"/>
    <w:rsid w:val="008D1CCF"/>
    <w:rsid w:val="008D6181"/>
    <w:rsid w:val="008D6D5B"/>
    <w:rsid w:val="008D7F60"/>
    <w:rsid w:val="008E3B5F"/>
    <w:rsid w:val="008E4F61"/>
    <w:rsid w:val="008E5F4B"/>
    <w:rsid w:val="008E6600"/>
    <w:rsid w:val="008F2B78"/>
    <w:rsid w:val="008F66F2"/>
    <w:rsid w:val="008F73B0"/>
    <w:rsid w:val="009026E2"/>
    <w:rsid w:val="009030A0"/>
    <w:rsid w:val="00903C49"/>
    <w:rsid w:val="00905288"/>
    <w:rsid w:val="009067FD"/>
    <w:rsid w:val="0090693E"/>
    <w:rsid w:val="00912619"/>
    <w:rsid w:val="00913314"/>
    <w:rsid w:val="009138A2"/>
    <w:rsid w:val="009156B5"/>
    <w:rsid w:val="009159E0"/>
    <w:rsid w:val="00921123"/>
    <w:rsid w:val="009246FF"/>
    <w:rsid w:val="00924874"/>
    <w:rsid w:val="00927C8A"/>
    <w:rsid w:val="00931480"/>
    <w:rsid w:val="0093404C"/>
    <w:rsid w:val="009354EC"/>
    <w:rsid w:val="00936BF7"/>
    <w:rsid w:val="009379B6"/>
    <w:rsid w:val="00937CF6"/>
    <w:rsid w:val="00944222"/>
    <w:rsid w:val="009454C0"/>
    <w:rsid w:val="00946F5F"/>
    <w:rsid w:val="00946F85"/>
    <w:rsid w:val="00952A53"/>
    <w:rsid w:val="00957FCF"/>
    <w:rsid w:val="00960F62"/>
    <w:rsid w:val="009626A9"/>
    <w:rsid w:val="009639E7"/>
    <w:rsid w:val="00965E2E"/>
    <w:rsid w:val="0096647B"/>
    <w:rsid w:val="00966D58"/>
    <w:rsid w:val="00970D0A"/>
    <w:rsid w:val="009716F0"/>
    <w:rsid w:val="0097199E"/>
    <w:rsid w:val="00977800"/>
    <w:rsid w:val="00977ABF"/>
    <w:rsid w:val="0098226D"/>
    <w:rsid w:val="00983305"/>
    <w:rsid w:val="0098741D"/>
    <w:rsid w:val="00992F58"/>
    <w:rsid w:val="00995F55"/>
    <w:rsid w:val="009A33A9"/>
    <w:rsid w:val="009A5882"/>
    <w:rsid w:val="009A5B7F"/>
    <w:rsid w:val="009A638D"/>
    <w:rsid w:val="009A724C"/>
    <w:rsid w:val="009B06A9"/>
    <w:rsid w:val="009B119B"/>
    <w:rsid w:val="009B2346"/>
    <w:rsid w:val="009B4E95"/>
    <w:rsid w:val="009B66E5"/>
    <w:rsid w:val="009C6340"/>
    <w:rsid w:val="009D066E"/>
    <w:rsid w:val="009D2122"/>
    <w:rsid w:val="009E0A49"/>
    <w:rsid w:val="009F045D"/>
    <w:rsid w:val="009F0ABC"/>
    <w:rsid w:val="009F2537"/>
    <w:rsid w:val="009F4136"/>
    <w:rsid w:val="009F4EE6"/>
    <w:rsid w:val="009F538F"/>
    <w:rsid w:val="009F6184"/>
    <w:rsid w:val="009F7BBE"/>
    <w:rsid w:val="00A01E7D"/>
    <w:rsid w:val="00A02017"/>
    <w:rsid w:val="00A02FA5"/>
    <w:rsid w:val="00A04DAA"/>
    <w:rsid w:val="00A07EDE"/>
    <w:rsid w:val="00A07FEC"/>
    <w:rsid w:val="00A124A0"/>
    <w:rsid w:val="00A153EE"/>
    <w:rsid w:val="00A15987"/>
    <w:rsid w:val="00A15A2A"/>
    <w:rsid w:val="00A15CC7"/>
    <w:rsid w:val="00A17BF3"/>
    <w:rsid w:val="00A21D9C"/>
    <w:rsid w:val="00A24472"/>
    <w:rsid w:val="00A253F0"/>
    <w:rsid w:val="00A27EE0"/>
    <w:rsid w:val="00A3041E"/>
    <w:rsid w:val="00A33E2D"/>
    <w:rsid w:val="00A34432"/>
    <w:rsid w:val="00A4072C"/>
    <w:rsid w:val="00A41329"/>
    <w:rsid w:val="00A42A9F"/>
    <w:rsid w:val="00A44C17"/>
    <w:rsid w:val="00A45BC0"/>
    <w:rsid w:val="00A5041A"/>
    <w:rsid w:val="00A54E05"/>
    <w:rsid w:val="00A553ED"/>
    <w:rsid w:val="00A563EF"/>
    <w:rsid w:val="00A57AFF"/>
    <w:rsid w:val="00A6221F"/>
    <w:rsid w:val="00A62E99"/>
    <w:rsid w:val="00A6302F"/>
    <w:rsid w:val="00A65728"/>
    <w:rsid w:val="00A669B3"/>
    <w:rsid w:val="00A718EC"/>
    <w:rsid w:val="00A745A4"/>
    <w:rsid w:val="00A760B3"/>
    <w:rsid w:val="00A772B0"/>
    <w:rsid w:val="00A815A5"/>
    <w:rsid w:val="00A82931"/>
    <w:rsid w:val="00A850C5"/>
    <w:rsid w:val="00A86A06"/>
    <w:rsid w:val="00A86B2B"/>
    <w:rsid w:val="00A90DFB"/>
    <w:rsid w:val="00A91B9A"/>
    <w:rsid w:val="00A93ABB"/>
    <w:rsid w:val="00A95BB7"/>
    <w:rsid w:val="00A96228"/>
    <w:rsid w:val="00A97915"/>
    <w:rsid w:val="00AA01AC"/>
    <w:rsid w:val="00AA1670"/>
    <w:rsid w:val="00AA4697"/>
    <w:rsid w:val="00AA5DDD"/>
    <w:rsid w:val="00AA6A15"/>
    <w:rsid w:val="00AA6F3F"/>
    <w:rsid w:val="00AB051C"/>
    <w:rsid w:val="00AB710F"/>
    <w:rsid w:val="00AC0B84"/>
    <w:rsid w:val="00AC152D"/>
    <w:rsid w:val="00AC4BCB"/>
    <w:rsid w:val="00AC51F1"/>
    <w:rsid w:val="00AC5B52"/>
    <w:rsid w:val="00AD18D2"/>
    <w:rsid w:val="00AE0345"/>
    <w:rsid w:val="00AE0466"/>
    <w:rsid w:val="00AF078E"/>
    <w:rsid w:val="00AF0ADA"/>
    <w:rsid w:val="00AF72F7"/>
    <w:rsid w:val="00AF7F81"/>
    <w:rsid w:val="00B002A5"/>
    <w:rsid w:val="00B02309"/>
    <w:rsid w:val="00B0597D"/>
    <w:rsid w:val="00B06556"/>
    <w:rsid w:val="00B11569"/>
    <w:rsid w:val="00B11CD9"/>
    <w:rsid w:val="00B12093"/>
    <w:rsid w:val="00B13311"/>
    <w:rsid w:val="00B13ED6"/>
    <w:rsid w:val="00B14837"/>
    <w:rsid w:val="00B15613"/>
    <w:rsid w:val="00B15A10"/>
    <w:rsid w:val="00B217EA"/>
    <w:rsid w:val="00B234AB"/>
    <w:rsid w:val="00B23A6A"/>
    <w:rsid w:val="00B25648"/>
    <w:rsid w:val="00B27C56"/>
    <w:rsid w:val="00B3285C"/>
    <w:rsid w:val="00B32ACE"/>
    <w:rsid w:val="00B33BE5"/>
    <w:rsid w:val="00B3534B"/>
    <w:rsid w:val="00B37159"/>
    <w:rsid w:val="00B40C73"/>
    <w:rsid w:val="00B44B63"/>
    <w:rsid w:val="00B4634D"/>
    <w:rsid w:val="00B51E55"/>
    <w:rsid w:val="00B527C2"/>
    <w:rsid w:val="00B53A6D"/>
    <w:rsid w:val="00B5626A"/>
    <w:rsid w:val="00B66AB2"/>
    <w:rsid w:val="00B70507"/>
    <w:rsid w:val="00B7126B"/>
    <w:rsid w:val="00B71678"/>
    <w:rsid w:val="00B74096"/>
    <w:rsid w:val="00B81887"/>
    <w:rsid w:val="00B83A27"/>
    <w:rsid w:val="00B871C0"/>
    <w:rsid w:val="00B91907"/>
    <w:rsid w:val="00B935A4"/>
    <w:rsid w:val="00B95C3A"/>
    <w:rsid w:val="00B97B1E"/>
    <w:rsid w:val="00B97BFE"/>
    <w:rsid w:val="00BA14D1"/>
    <w:rsid w:val="00BA17EA"/>
    <w:rsid w:val="00BA719F"/>
    <w:rsid w:val="00BA735F"/>
    <w:rsid w:val="00BB1C4D"/>
    <w:rsid w:val="00BB60D3"/>
    <w:rsid w:val="00BB667E"/>
    <w:rsid w:val="00BC07C3"/>
    <w:rsid w:val="00BC4252"/>
    <w:rsid w:val="00BC5436"/>
    <w:rsid w:val="00BC6478"/>
    <w:rsid w:val="00BC7F9E"/>
    <w:rsid w:val="00BD7D34"/>
    <w:rsid w:val="00BE1931"/>
    <w:rsid w:val="00BE19E8"/>
    <w:rsid w:val="00BE3468"/>
    <w:rsid w:val="00BE4465"/>
    <w:rsid w:val="00BE50E1"/>
    <w:rsid w:val="00BF1571"/>
    <w:rsid w:val="00BF341D"/>
    <w:rsid w:val="00BF3531"/>
    <w:rsid w:val="00BF4B53"/>
    <w:rsid w:val="00BF4F4F"/>
    <w:rsid w:val="00BF76F3"/>
    <w:rsid w:val="00C04AC1"/>
    <w:rsid w:val="00C054E4"/>
    <w:rsid w:val="00C1329F"/>
    <w:rsid w:val="00C16BAB"/>
    <w:rsid w:val="00C20011"/>
    <w:rsid w:val="00C217E7"/>
    <w:rsid w:val="00C22C3E"/>
    <w:rsid w:val="00C270AC"/>
    <w:rsid w:val="00C27A1A"/>
    <w:rsid w:val="00C30878"/>
    <w:rsid w:val="00C3091E"/>
    <w:rsid w:val="00C3224A"/>
    <w:rsid w:val="00C33F64"/>
    <w:rsid w:val="00C36CDC"/>
    <w:rsid w:val="00C40675"/>
    <w:rsid w:val="00C40E85"/>
    <w:rsid w:val="00C42250"/>
    <w:rsid w:val="00C458E8"/>
    <w:rsid w:val="00C45C4E"/>
    <w:rsid w:val="00C46096"/>
    <w:rsid w:val="00C503F9"/>
    <w:rsid w:val="00C52BDA"/>
    <w:rsid w:val="00C60733"/>
    <w:rsid w:val="00C63513"/>
    <w:rsid w:val="00C638FC"/>
    <w:rsid w:val="00C679F5"/>
    <w:rsid w:val="00C7121B"/>
    <w:rsid w:val="00C73859"/>
    <w:rsid w:val="00C77498"/>
    <w:rsid w:val="00C815D9"/>
    <w:rsid w:val="00C815F6"/>
    <w:rsid w:val="00C81A36"/>
    <w:rsid w:val="00C820A3"/>
    <w:rsid w:val="00C85352"/>
    <w:rsid w:val="00C8574F"/>
    <w:rsid w:val="00C861F9"/>
    <w:rsid w:val="00C870E4"/>
    <w:rsid w:val="00C90465"/>
    <w:rsid w:val="00C908C1"/>
    <w:rsid w:val="00C91A29"/>
    <w:rsid w:val="00C91AA4"/>
    <w:rsid w:val="00C930BD"/>
    <w:rsid w:val="00C944C1"/>
    <w:rsid w:val="00C9504A"/>
    <w:rsid w:val="00C96310"/>
    <w:rsid w:val="00CA0575"/>
    <w:rsid w:val="00CA45D0"/>
    <w:rsid w:val="00CA4EB5"/>
    <w:rsid w:val="00CA7D44"/>
    <w:rsid w:val="00CB0D14"/>
    <w:rsid w:val="00CB1211"/>
    <w:rsid w:val="00CB1A50"/>
    <w:rsid w:val="00CB33DB"/>
    <w:rsid w:val="00CB75B9"/>
    <w:rsid w:val="00CB7953"/>
    <w:rsid w:val="00CC12E0"/>
    <w:rsid w:val="00CC299A"/>
    <w:rsid w:val="00CC3873"/>
    <w:rsid w:val="00CC46A0"/>
    <w:rsid w:val="00CC5C24"/>
    <w:rsid w:val="00CC69A7"/>
    <w:rsid w:val="00CD0196"/>
    <w:rsid w:val="00CD12F2"/>
    <w:rsid w:val="00CD13FA"/>
    <w:rsid w:val="00CD14CC"/>
    <w:rsid w:val="00CD193E"/>
    <w:rsid w:val="00CD2D99"/>
    <w:rsid w:val="00CD3F72"/>
    <w:rsid w:val="00CD41B4"/>
    <w:rsid w:val="00CD5581"/>
    <w:rsid w:val="00CD59BC"/>
    <w:rsid w:val="00CD6000"/>
    <w:rsid w:val="00CD7049"/>
    <w:rsid w:val="00CE097B"/>
    <w:rsid w:val="00CE0E8A"/>
    <w:rsid w:val="00CE1847"/>
    <w:rsid w:val="00CE1A9A"/>
    <w:rsid w:val="00CE31E0"/>
    <w:rsid w:val="00CE3E29"/>
    <w:rsid w:val="00CE54E1"/>
    <w:rsid w:val="00CF284E"/>
    <w:rsid w:val="00CF5031"/>
    <w:rsid w:val="00CF5DAD"/>
    <w:rsid w:val="00D05705"/>
    <w:rsid w:val="00D11664"/>
    <w:rsid w:val="00D11F0F"/>
    <w:rsid w:val="00D13CAA"/>
    <w:rsid w:val="00D14239"/>
    <w:rsid w:val="00D150B3"/>
    <w:rsid w:val="00D15E4D"/>
    <w:rsid w:val="00D206F9"/>
    <w:rsid w:val="00D21A36"/>
    <w:rsid w:val="00D21B5D"/>
    <w:rsid w:val="00D23514"/>
    <w:rsid w:val="00D23F91"/>
    <w:rsid w:val="00D24254"/>
    <w:rsid w:val="00D307B5"/>
    <w:rsid w:val="00D31704"/>
    <w:rsid w:val="00D3269B"/>
    <w:rsid w:val="00D36185"/>
    <w:rsid w:val="00D46914"/>
    <w:rsid w:val="00D5763E"/>
    <w:rsid w:val="00D57887"/>
    <w:rsid w:val="00D63163"/>
    <w:rsid w:val="00D64FD2"/>
    <w:rsid w:val="00D65C17"/>
    <w:rsid w:val="00D6710C"/>
    <w:rsid w:val="00D674DA"/>
    <w:rsid w:val="00D72E3D"/>
    <w:rsid w:val="00D73894"/>
    <w:rsid w:val="00D73E48"/>
    <w:rsid w:val="00D7557F"/>
    <w:rsid w:val="00D80AB0"/>
    <w:rsid w:val="00D82158"/>
    <w:rsid w:val="00D82ABF"/>
    <w:rsid w:val="00D91239"/>
    <w:rsid w:val="00D96862"/>
    <w:rsid w:val="00D96F7A"/>
    <w:rsid w:val="00D97CDC"/>
    <w:rsid w:val="00D97E12"/>
    <w:rsid w:val="00DA0B32"/>
    <w:rsid w:val="00DA1140"/>
    <w:rsid w:val="00DA16F3"/>
    <w:rsid w:val="00DA4DE4"/>
    <w:rsid w:val="00DA5E14"/>
    <w:rsid w:val="00DB1037"/>
    <w:rsid w:val="00DB236D"/>
    <w:rsid w:val="00DB6C53"/>
    <w:rsid w:val="00DB70E8"/>
    <w:rsid w:val="00DB721E"/>
    <w:rsid w:val="00DC3F9D"/>
    <w:rsid w:val="00DD11BF"/>
    <w:rsid w:val="00DD1206"/>
    <w:rsid w:val="00DD1BD1"/>
    <w:rsid w:val="00DD59DA"/>
    <w:rsid w:val="00DE37A7"/>
    <w:rsid w:val="00DE3B21"/>
    <w:rsid w:val="00DE490E"/>
    <w:rsid w:val="00DE586F"/>
    <w:rsid w:val="00DE6727"/>
    <w:rsid w:val="00DF3F70"/>
    <w:rsid w:val="00DF7B34"/>
    <w:rsid w:val="00E03383"/>
    <w:rsid w:val="00E0547F"/>
    <w:rsid w:val="00E056F3"/>
    <w:rsid w:val="00E15950"/>
    <w:rsid w:val="00E2100A"/>
    <w:rsid w:val="00E2400B"/>
    <w:rsid w:val="00E25889"/>
    <w:rsid w:val="00E3174B"/>
    <w:rsid w:val="00E33068"/>
    <w:rsid w:val="00E3771B"/>
    <w:rsid w:val="00E400E2"/>
    <w:rsid w:val="00E41519"/>
    <w:rsid w:val="00E415FD"/>
    <w:rsid w:val="00E454F8"/>
    <w:rsid w:val="00E50AAF"/>
    <w:rsid w:val="00E52A64"/>
    <w:rsid w:val="00E56673"/>
    <w:rsid w:val="00E57FBE"/>
    <w:rsid w:val="00E60099"/>
    <w:rsid w:val="00E61514"/>
    <w:rsid w:val="00E66766"/>
    <w:rsid w:val="00E7072E"/>
    <w:rsid w:val="00E73F4B"/>
    <w:rsid w:val="00E75230"/>
    <w:rsid w:val="00E76D05"/>
    <w:rsid w:val="00E777A0"/>
    <w:rsid w:val="00E80A71"/>
    <w:rsid w:val="00E853D4"/>
    <w:rsid w:val="00E9103D"/>
    <w:rsid w:val="00E9113D"/>
    <w:rsid w:val="00E966F2"/>
    <w:rsid w:val="00EA0079"/>
    <w:rsid w:val="00EA563C"/>
    <w:rsid w:val="00EA6A9E"/>
    <w:rsid w:val="00EA7073"/>
    <w:rsid w:val="00EA7121"/>
    <w:rsid w:val="00EB2DDE"/>
    <w:rsid w:val="00EB6CA1"/>
    <w:rsid w:val="00EC02A0"/>
    <w:rsid w:val="00EC18A1"/>
    <w:rsid w:val="00EC19B6"/>
    <w:rsid w:val="00EC4511"/>
    <w:rsid w:val="00EC5FB8"/>
    <w:rsid w:val="00EC6B75"/>
    <w:rsid w:val="00EC7A34"/>
    <w:rsid w:val="00EC7D82"/>
    <w:rsid w:val="00ED3689"/>
    <w:rsid w:val="00ED3F39"/>
    <w:rsid w:val="00ED59A2"/>
    <w:rsid w:val="00ED5B88"/>
    <w:rsid w:val="00ED5F11"/>
    <w:rsid w:val="00EE3B37"/>
    <w:rsid w:val="00EE542B"/>
    <w:rsid w:val="00EE5E45"/>
    <w:rsid w:val="00EF19BB"/>
    <w:rsid w:val="00EF1E1E"/>
    <w:rsid w:val="00EF4CC7"/>
    <w:rsid w:val="00EF744B"/>
    <w:rsid w:val="00F04C9A"/>
    <w:rsid w:val="00F062F8"/>
    <w:rsid w:val="00F0732F"/>
    <w:rsid w:val="00F07A7E"/>
    <w:rsid w:val="00F11117"/>
    <w:rsid w:val="00F117B1"/>
    <w:rsid w:val="00F12975"/>
    <w:rsid w:val="00F13548"/>
    <w:rsid w:val="00F146AC"/>
    <w:rsid w:val="00F14E03"/>
    <w:rsid w:val="00F1504A"/>
    <w:rsid w:val="00F1538F"/>
    <w:rsid w:val="00F1607D"/>
    <w:rsid w:val="00F2026C"/>
    <w:rsid w:val="00F20271"/>
    <w:rsid w:val="00F20B8C"/>
    <w:rsid w:val="00F21517"/>
    <w:rsid w:val="00F21D30"/>
    <w:rsid w:val="00F22BD3"/>
    <w:rsid w:val="00F269DC"/>
    <w:rsid w:val="00F3108C"/>
    <w:rsid w:val="00F31E31"/>
    <w:rsid w:val="00F33D63"/>
    <w:rsid w:val="00F34663"/>
    <w:rsid w:val="00F34783"/>
    <w:rsid w:val="00F415C7"/>
    <w:rsid w:val="00F4347A"/>
    <w:rsid w:val="00F4581E"/>
    <w:rsid w:val="00F47267"/>
    <w:rsid w:val="00F55D02"/>
    <w:rsid w:val="00F63427"/>
    <w:rsid w:val="00F63FAF"/>
    <w:rsid w:val="00F64B37"/>
    <w:rsid w:val="00F669F6"/>
    <w:rsid w:val="00F70832"/>
    <w:rsid w:val="00F7359F"/>
    <w:rsid w:val="00F75497"/>
    <w:rsid w:val="00F77397"/>
    <w:rsid w:val="00F773C4"/>
    <w:rsid w:val="00F80DFA"/>
    <w:rsid w:val="00F862A1"/>
    <w:rsid w:val="00F944F0"/>
    <w:rsid w:val="00FA07D5"/>
    <w:rsid w:val="00FA2685"/>
    <w:rsid w:val="00FA2719"/>
    <w:rsid w:val="00FA5F68"/>
    <w:rsid w:val="00FA67E2"/>
    <w:rsid w:val="00FB134A"/>
    <w:rsid w:val="00FB3531"/>
    <w:rsid w:val="00FB7AB1"/>
    <w:rsid w:val="00FC1C84"/>
    <w:rsid w:val="00FD067A"/>
    <w:rsid w:val="00FD384D"/>
    <w:rsid w:val="00FD48D3"/>
    <w:rsid w:val="00FD6385"/>
    <w:rsid w:val="00FD6452"/>
    <w:rsid w:val="00FD782A"/>
    <w:rsid w:val="00FE0F12"/>
    <w:rsid w:val="00FE1414"/>
    <w:rsid w:val="00FE191C"/>
    <w:rsid w:val="00FE27B7"/>
    <w:rsid w:val="00FE72E1"/>
    <w:rsid w:val="00FF01CD"/>
    <w:rsid w:val="00FF3ED4"/>
    <w:rsid w:val="0238A8F2"/>
    <w:rsid w:val="02394646"/>
    <w:rsid w:val="02515EF0"/>
    <w:rsid w:val="028DB29F"/>
    <w:rsid w:val="02FCE6A4"/>
    <w:rsid w:val="0308F55C"/>
    <w:rsid w:val="0347E2C1"/>
    <w:rsid w:val="0370AEB6"/>
    <w:rsid w:val="03D25D76"/>
    <w:rsid w:val="0479B33F"/>
    <w:rsid w:val="04CB43CF"/>
    <w:rsid w:val="051BE03D"/>
    <w:rsid w:val="05BB90DA"/>
    <w:rsid w:val="0671D770"/>
    <w:rsid w:val="0686565B"/>
    <w:rsid w:val="06B2D44F"/>
    <w:rsid w:val="06BD7C6F"/>
    <w:rsid w:val="07511104"/>
    <w:rsid w:val="0766ADC8"/>
    <w:rsid w:val="0898DCB0"/>
    <w:rsid w:val="09070A69"/>
    <w:rsid w:val="0A5D8088"/>
    <w:rsid w:val="0B477128"/>
    <w:rsid w:val="0B61AF0D"/>
    <w:rsid w:val="0C2DCEBA"/>
    <w:rsid w:val="0C61743A"/>
    <w:rsid w:val="0C879F7D"/>
    <w:rsid w:val="0CBAA4BD"/>
    <w:rsid w:val="0D0002CD"/>
    <w:rsid w:val="0F101BFF"/>
    <w:rsid w:val="0F3D2E03"/>
    <w:rsid w:val="0F8D12C2"/>
    <w:rsid w:val="0FCFB972"/>
    <w:rsid w:val="100C11EE"/>
    <w:rsid w:val="109FF17D"/>
    <w:rsid w:val="10AE4F2B"/>
    <w:rsid w:val="11F1E337"/>
    <w:rsid w:val="1226EEF6"/>
    <w:rsid w:val="127903F6"/>
    <w:rsid w:val="12AA759F"/>
    <w:rsid w:val="12C682A9"/>
    <w:rsid w:val="12E4A6E7"/>
    <w:rsid w:val="13FF0D6D"/>
    <w:rsid w:val="1400A216"/>
    <w:rsid w:val="1489DC29"/>
    <w:rsid w:val="149391A5"/>
    <w:rsid w:val="14C66899"/>
    <w:rsid w:val="14DC8049"/>
    <w:rsid w:val="14DECC2B"/>
    <w:rsid w:val="155446D8"/>
    <w:rsid w:val="15BF574D"/>
    <w:rsid w:val="161F6A71"/>
    <w:rsid w:val="17DE08E4"/>
    <w:rsid w:val="17EF5FF7"/>
    <w:rsid w:val="18226DDA"/>
    <w:rsid w:val="18481F9B"/>
    <w:rsid w:val="189B9EA1"/>
    <w:rsid w:val="18C667E1"/>
    <w:rsid w:val="18CFE7DF"/>
    <w:rsid w:val="190065D6"/>
    <w:rsid w:val="1902B06C"/>
    <w:rsid w:val="19DC7F4E"/>
    <w:rsid w:val="19EA3B9E"/>
    <w:rsid w:val="19F8A5BC"/>
    <w:rsid w:val="1ADD594C"/>
    <w:rsid w:val="1AF871C9"/>
    <w:rsid w:val="1B05DE74"/>
    <w:rsid w:val="1B176710"/>
    <w:rsid w:val="1B21BA79"/>
    <w:rsid w:val="1B2FFFF8"/>
    <w:rsid w:val="1B9CDED2"/>
    <w:rsid w:val="1BABEA5C"/>
    <w:rsid w:val="1BB69B73"/>
    <w:rsid w:val="1C3D5F0F"/>
    <w:rsid w:val="1CB71435"/>
    <w:rsid w:val="1D8F7BDF"/>
    <w:rsid w:val="1E70D699"/>
    <w:rsid w:val="1ECC91D5"/>
    <w:rsid w:val="1EFC4E61"/>
    <w:rsid w:val="1F35A965"/>
    <w:rsid w:val="1FB8E966"/>
    <w:rsid w:val="20036DC7"/>
    <w:rsid w:val="200C002E"/>
    <w:rsid w:val="20218F5B"/>
    <w:rsid w:val="206D662D"/>
    <w:rsid w:val="20B9E332"/>
    <w:rsid w:val="210366B8"/>
    <w:rsid w:val="2177D3A0"/>
    <w:rsid w:val="21BD806C"/>
    <w:rsid w:val="2382B0B9"/>
    <w:rsid w:val="24665609"/>
    <w:rsid w:val="247FE4A2"/>
    <w:rsid w:val="2536419A"/>
    <w:rsid w:val="2586667A"/>
    <w:rsid w:val="25927F8A"/>
    <w:rsid w:val="259A8C84"/>
    <w:rsid w:val="25A1DE8D"/>
    <w:rsid w:val="264A7000"/>
    <w:rsid w:val="264EAF33"/>
    <w:rsid w:val="267E52CE"/>
    <w:rsid w:val="26A787CF"/>
    <w:rsid w:val="26AA79B0"/>
    <w:rsid w:val="26E0ED3B"/>
    <w:rsid w:val="278D9D2C"/>
    <w:rsid w:val="28112D1A"/>
    <w:rsid w:val="28464A11"/>
    <w:rsid w:val="28E2F987"/>
    <w:rsid w:val="2911D814"/>
    <w:rsid w:val="2918F721"/>
    <w:rsid w:val="2938DDFB"/>
    <w:rsid w:val="29520658"/>
    <w:rsid w:val="29D96881"/>
    <w:rsid w:val="29E21A72"/>
    <w:rsid w:val="2A35179F"/>
    <w:rsid w:val="2AA57B65"/>
    <w:rsid w:val="2AC53DEE"/>
    <w:rsid w:val="2AC7C551"/>
    <w:rsid w:val="2AEF4D56"/>
    <w:rsid w:val="2B556307"/>
    <w:rsid w:val="2C656319"/>
    <w:rsid w:val="2C82BF6B"/>
    <w:rsid w:val="2D4E57CE"/>
    <w:rsid w:val="2D772F06"/>
    <w:rsid w:val="2DE29CCA"/>
    <w:rsid w:val="2E044EAA"/>
    <w:rsid w:val="2E7181DB"/>
    <w:rsid w:val="2EA3F0FA"/>
    <w:rsid w:val="2F7366A8"/>
    <w:rsid w:val="2FEE75A7"/>
    <w:rsid w:val="30078AC6"/>
    <w:rsid w:val="30098728"/>
    <w:rsid w:val="302E81A8"/>
    <w:rsid w:val="303A74AD"/>
    <w:rsid w:val="305DD419"/>
    <w:rsid w:val="3127AD49"/>
    <w:rsid w:val="3284B535"/>
    <w:rsid w:val="32B7A730"/>
    <w:rsid w:val="32D92CC5"/>
    <w:rsid w:val="32DFAD53"/>
    <w:rsid w:val="32F2D32E"/>
    <w:rsid w:val="35261ED3"/>
    <w:rsid w:val="35F18D5B"/>
    <w:rsid w:val="36840F2E"/>
    <w:rsid w:val="36A12F85"/>
    <w:rsid w:val="36CF15CA"/>
    <w:rsid w:val="36D97148"/>
    <w:rsid w:val="36EF7A73"/>
    <w:rsid w:val="377FD298"/>
    <w:rsid w:val="384BE94B"/>
    <w:rsid w:val="3878BC84"/>
    <w:rsid w:val="3900BC8A"/>
    <w:rsid w:val="3A5715D1"/>
    <w:rsid w:val="3A7D44FF"/>
    <w:rsid w:val="3B2833DF"/>
    <w:rsid w:val="3C248ECD"/>
    <w:rsid w:val="3C757CC9"/>
    <w:rsid w:val="3CD89797"/>
    <w:rsid w:val="3CF309B0"/>
    <w:rsid w:val="3D39E2A7"/>
    <w:rsid w:val="3D5723A6"/>
    <w:rsid w:val="3DBAD29A"/>
    <w:rsid w:val="3E31E9B5"/>
    <w:rsid w:val="3E52A150"/>
    <w:rsid w:val="3E82AA23"/>
    <w:rsid w:val="3F1AACE3"/>
    <w:rsid w:val="3FF70FFC"/>
    <w:rsid w:val="403CBCC8"/>
    <w:rsid w:val="40C79944"/>
    <w:rsid w:val="4110A917"/>
    <w:rsid w:val="4199799E"/>
    <w:rsid w:val="41B6E0C9"/>
    <w:rsid w:val="41CBD5EE"/>
    <w:rsid w:val="427675C7"/>
    <w:rsid w:val="432907C9"/>
    <w:rsid w:val="43C92138"/>
    <w:rsid w:val="43D07EA1"/>
    <w:rsid w:val="44EA7992"/>
    <w:rsid w:val="456D3833"/>
    <w:rsid w:val="47225324"/>
    <w:rsid w:val="47CB07AD"/>
    <w:rsid w:val="48269B60"/>
    <w:rsid w:val="4907DCFC"/>
    <w:rsid w:val="49B91D75"/>
    <w:rsid w:val="4A8194E2"/>
    <w:rsid w:val="4A8D8A93"/>
    <w:rsid w:val="4AD76201"/>
    <w:rsid w:val="4AE8A1EF"/>
    <w:rsid w:val="4BAC8393"/>
    <w:rsid w:val="4CBE8423"/>
    <w:rsid w:val="4CFBF5C8"/>
    <w:rsid w:val="4CFEF7FE"/>
    <w:rsid w:val="4D04B766"/>
    <w:rsid w:val="4D4094EE"/>
    <w:rsid w:val="4DAB6127"/>
    <w:rsid w:val="4E9D05B8"/>
    <w:rsid w:val="4EBD536B"/>
    <w:rsid w:val="4EF7EDE5"/>
    <w:rsid w:val="4F6C71ED"/>
    <w:rsid w:val="4F91798E"/>
    <w:rsid w:val="4F91AAC7"/>
    <w:rsid w:val="50285EF9"/>
    <w:rsid w:val="507C1079"/>
    <w:rsid w:val="52134113"/>
    <w:rsid w:val="52D28525"/>
    <w:rsid w:val="537BDB7A"/>
    <w:rsid w:val="539E7DB8"/>
    <w:rsid w:val="53DC7168"/>
    <w:rsid w:val="5414296C"/>
    <w:rsid w:val="5448E24A"/>
    <w:rsid w:val="551D9AE1"/>
    <w:rsid w:val="55DE541B"/>
    <w:rsid w:val="56218367"/>
    <w:rsid w:val="5673C768"/>
    <w:rsid w:val="57804F54"/>
    <w:rsid w:val="57E6FE5B"/>
    <w:rsid w:val="587738DD"/>
    <w:rsid w:val="58907F9F"/>
    <w:rsid w:val="58950FD3"/>
    <w:rsid w:val="592D7A49"/>
    <w:rsid w:val="5951C6C0"/>
    <w:rsid w:val="59628B9A"/>
    <w:rsid w:val="598898B0"/>
    <w:rsid w:val="59B967B1"/>
    <w:rsid w:val="59C6DBA1"/>
    <w:rsid w:val="5A77C7D9"/>
    <w:rsid w:val="5B020795"/>
    <w:rsid w:val="5B2552DE"/>
    <w:rsid w:val="5B490714"/>
    <w:rsid w:val="5C2BDE4F"/>
    <w:rsid w:val="5C6743F3"/>
    <w:rsid w:val="5C8819CB"/>
    <w:rsid w:val="5CBC5F35"/>
    <w:rsid w:val="5CC4AD99"/>
    <w:rsid w:val="5CFE12D3"/>
    <w:rsid w:val="5D0ECF87"/>
    <w:rsid w:val="5E21C6B2"/>
    <w:rsid w:val="5F6B3D40"/>
    <w:rsid w:val="5FA0242B"/>
    <w:rsid w:val="614CA283"/>
    <w:rsid w:val="62D91842"/>
    <w:rsid w:val="633F4DC3"/>
    <w:rsid w:val="648BB065"/>
    <w:rsid w:val="653F47F7"/>
    <w:rsid w:val="656F02A7"/>
    <w:rsid w:val="65C4371C"/>
    <w:rsid w:val="65FAF59C"/>
    <w:rsid w:val="660FEF07"/>
    <w:rsid w:val="663E3EC9"/>
    <w:rsid w:val="67232C20"/>
    <w:rsid w:val="677728EE"/>
    <w:rsid w:val="67B0FA5F"/>
    <w:rsid w:val="67B3403A"/>
    <w:rsid w:val="67B8E5D3"/>
    <w:rsid w:val="69136028"/>
    <w:rsid w:val="69569E5D"/>
    <w:rsid w:val="69FCC6FE"/>
    <w:rsid w:val="6A3D5192"/>
    <w:rsid w:val="6AC366D2"/>
    <w:rsid w:val="6B60B3DD"/>
    <w:rsid w:val="6BA62167"/>
    <w:rsid w:val="6BF69D43"/>
    <w:rsid w:val="6C7516C2"/>
    <w:rsid w:val="6D46BE16"/>
    <w:rsid w:val="6D5B9785"/>
    <w:rsid w:val="6D9356D5"/>
    <w:rsid w:val="6D935EA1"/>
    <w:rsid w:val="6DC143DE"/>
    <w:rsid w:val="6E1EB35C"/>
    <w:rsid w:val="6E570E9A"/>
    <w:rsid w:val="6EE7BE1D"/>
    <w:rsid w:val="6EE9145E"/>
    <w:rsid w:val="6FDF1994"/>
    <w:rsid w:val="7012908A"/>
    <w:rsid w:val="70962935"/>
    <w:rsid w:val="715FCB75"/>
    <w:rsid w:val="7183CBE1"/>
    <w:rsid w:val="71982BE3"/>
    <w:rsid w:val="7213A735"/>
    <w:rsid w:val="721DB7BE"/>
    <w:rsid w:val="721EE885"/>
    <w:rsid w:val="73FA2C40"/>
    <w:rsid w:val="745E7C47"/>
    <w:rsid w:val="750A5AAC"/>
    <w:rsid w:val="757CD4BB"/>
    <w:rsid w:val="75C30C74"/>
    <w:rsid w:val="75E14788"/>
    <w:rsid w:val="7614D2A9"/>
    <w:rsid w:val="773ED1AA"/>
    <w:rsid w:val="77607893"/>
    <w:rsid w:val="77B01F03"/>
    <w:rsid w:val="77EE1139"/>
    <w:rsid w:val="7872D190"/>
    <w:rsid w:val="788A96B5"/>
    <w:rsid w:val="78A87B19"/>
    <w:rsid w:val="78EF451F"/>
    <w:rsid w:val="7A09788D"/>
    <w:rsid w:val="7A37AF44"/>
    <w:rsid w:val="7A444B7A"/>
    <w:rsid w:val="7A4FE0C0"/>
    <w:rsid w:val="7A696DC4"/>
    <w:rsid w:val="7ADCCB6A"/>
    <w:rsid w:val="7B329338"/>
    <w:rsid w:val="7B677C94"/>
    <w:rsid w:val="7BE32D1E"/>
    <w:rsid w:val="7C1222DE"/>
    <w:rsid w:val="7C538E7A"/>
    <w:rsid w:val="7C789BCB"/>
    <w:rsid w:val="7E973C33"/>
    <w:rsid w:val="7F1ACDE0"/>
    <w:rsid w:val="7F3326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E259F"/>
  <w15:docId w15:val="{0DA5C644-FAA5-4994-9E2E-EA0A1DA6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DFA"/>
    <w:rPr>
      <w:sz w:val="24"/>
    </w:rPr>
  </w:style>
  <w:style w:type="paragraph" w:styleId="Heading2">
    <w:name w:val="heading 2"/>
    <w:basedOn w:val="Normal"/>
    <w:link w:val="Heading2Char"/>
    <w:uiPriority w:val="1"/>
    <w:qFormat/>
    <w:rsid w:val="00087BCD"/>
    <w:pPr>
      <w:widowControl w:val="0"/>
      <w:autoSpaceDE w:val="0"/>
      <w:autoSpaceDN w:val="0"/>
      <w:ind w:left="180"/>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E6727"/>
    <w:rPr>
      <w:color w:val="0000FF"/>
      <w:u w:val="single"/>
    </w:rPr>
  </w:style>
  <w:style w:type="paragraph" w:styleId="FootnoteText">
    <w:name w:val="footnote text"/>
    <w:basedOn w:val="Normal"/>
    <w:link w:val="FootnoteTextChar"/>
    <w:uiPriority w:val="99"/>
    <w:semiHidden/>
    <w:unhideWhenUsed/>
    <w:rsid w:val="009D066E"/>
    <w:rPr>
      <w:sz w:val="20"/>
    </w:rPr>
  </w:style>
  <w:style w:type="character" w:customStyle="1" w:styleId="FootnoteTextChar">
    <w:name w:val="Footnote Text Char"/>
    <w:basedOn w:val="DefaultParagraphFont"/>
    <w:link w:val="FootnoteText"/>
    <w:uiPriority w:val="99"/>
    <w:semiHidden/>
    <w:rsid w:val="009D066E"/>
  </w:style>
  <w:style w:type="character" w:styleId="FootnoteReference">
    <w:name w:val="footnote reference"/>
    <w:uiPriority w:val="99"/>
    <w:semiHidden/>
    <w:unhideWhenUsed/>
    <w:rsid w:val="009D066E"/>
    <w:rPr>
      <w:vertAlign w:val="superscript"/>
    </w:rPr>
  </w:style>
  <w:style w:type="paragraph" w:styleId="BalloonText">
    <w:name w:val="Balloon Text"/>
    <w:basedOn w:val="Normal"/>
    <w:link w:val="BalloonTextChar"/>
    <w:uiPriority w:val="99"/>
    <w:semiHidden/>
    <w:unhideWhenUsed/>
    <w:rsid w:val="00F34783"/>
    <w:rPr>
      <w:rFonts w:ascii="Segoe UI" w:hAnsi="Segoe UI" w:cs="Segoe UI"/>
      <w:sz w:val="18"/>
      <w:szCs w:val="18"/>
    </w:rPr>
  </w:style>
  <w:style w:type="character" w:customStyle="1" w:styleId="BalloonTextChar">
    <w:name w:val="Balloon Text Char"/>
    <w:link w:val="BalloonText"/>
    <w:uiPriority w:val="99"/>
    <w:semiHidden/>
    <w:rsid w:val="00F34783"/>
    <w:rPr>
      <w:rFonts w:ascii="Segoe UI" w:hAnsi="Segoe UI" w:cs="Segoe UI"/>
      <w:sz w:val="18"/>
      <w:szCs w:val="18"/>
    </w:rPr>
  </w:style>
  <w:style w:type="character" w:styleId="CommentReference">
    <w:name w:val="annotation reference"/>
    <w:uiPriority w:val="99"/>
    <w:semiHidden/>
    <w:unhideWhenUsed/>
    <w:rsid w:val="00F34783"/>
    <w:rPr>
      <w:sz w:val="16"/>
      <w:szCs w:val="16"/>
    </w:rPr>
  </w:style>
  <w:style w:type="paragraph" w:styleId="CommentText">
    <w:name w:val="annotation text"/>
    <w:basedOn w:val="Normal"/>
    <w:link w:val="CommentTextChar"/>
    <w:uiPriority w:val="99"/>
    <w:unhideWhenUsed/>
    <w:rsid w:val="00F34783"/>
    <w:rPr>
      <w:sz w:val="20"/>
    </w:rPr>
  </w:style>
  <w:style w:type="character" w:customStyle="1" w:styleId="CommentTextChar">
    <w:name w:val="Comment Text Char"/>
    <w:basedOn w:val="DefaultParagraphFont"/>
    <w:link w:val="CommentText"/>
    <w:uiPriority w:val="99"/>
    <w:rsid w:val="00F34783"/>
  </w:style>
  <w:style w:type="paragraph" w:styleId="CommentSubject">
    <w:name w:val="annotation subject"/>
    <w:basedOn w:val="CommentText"/>
    <w:next w:val="CommentText"/>
    <w:link w:val="CommentSubjectChar"/>
    <w:uiPriority w:val="99"/>
    <w:semiHidden/>
    <w:unhideWhenUsed/>
    <w:rsid w:val="00F34783"/>
    <w:rPr>
      <w:b/>
      <w:bCs/>
    </w:rPr>
  </w:style>
  <w:style w:type="character" w:customStyle="1" w:styleId="CommentSubjectChar">
    <w:name w:val="Comment Subject Char"/>
    <w:link w:val="CommentSubject"/>
    <w:uiPriority w:val="99"/>
    <w:semiHidden/>
    <w:rsid w:val="00F34783"/>
    <w:rPr>
      <w:b/>
      <w:bCs/>
    </w:rPr>
  </w:style>
  <w:style w:type="paragraph" w:customStyle="1" w:styleId="Default">
    <w:name w:val="Default"/>
    <w:rsid w:val="00117F05"/>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FC1C84"/>
    <w:rPr>
      <w:color w:val="800080"/>
      <w:u w:val="single"/>
    </w:rPr>
  </w:style>
  <w:style w:type="paragraph" w:styleId="Revision">
    <w:name w:val="Revision"/>
    <w:hidden/>
    <w:uiPriority w:val="99"/>
    <w:semiHidden/>
    <w:rsid w:val="00221B16"/>
    <w:rPr>
      <w:sz w:val="24"/>
    </w:rPr>
  </w:style>
  <w:style w:type="paragraph" w:styleId="Header">
    <w:name w:val="header"/>
    <w:basedOn w:val="Normal"/>
    <w:link w:val="HeaderChar"/>
    <w:uiPriority w:val="99"/>
    <w:unhideWhenUsed/>
    <w:rsid w:val="00452E57"/>
    <w:pPr>
      <w:tabs>
        <w:tab w:val="center" w:pos="4680"/>
        <w:tab w:val="right" w:pos="9360"/>
      </w:tabs>
    </w:pPr>
  </w:style>
  <w:style w:type="character" w:customStyle="1" w:styleId="HeaderChar">
    <w:name w:val="Header Char"/>
    <w:link w:val="Header"/>
    <w:uiPriority w:val="99"/>
    <w:rsid w:val="00452E57"/>
    <w:rPr>
      <w:sz w:val="24"/>
    </w:rPr>
  </w:style>
  <w:style w:type="paragraph" w:styleId="Footer">
    <w:name w:val="footer"/>
    <w:basedOn w:val="Normal"/>
    <w:link w:val="FooterChar"/>
    <w:uiPriority w:val="99"/>
    <w:unhideWhenUsed/>
    <w:rsid w:val="00452E57"/>
    <w:pPr>
      <w:tabs>
        <w:tab w:val="center" w:pos="4680"/>
        <w:tab w:val="right" w:pos="9360"/>
      </w:tabs>
    </w:pPr>
  </w:style>
  <w:style w:type="character" w:customStyle="1" w:styleId="FooterChar">
    <w:name w:val="Footer Char"/>
    <w:link w:val="Footer"/>
    <w:uiPriority w:val="99"/>
    <w:rsid w:val="00452E57"/>
    <w:rPr>
      <w:sz w:val="24"/>
    </w:rPr>
  </w:style>
  <w:style w:type="paragraph" w:styleId="ListParagraph">
    <w:name w:val="List Paragraph"/>
    <w:basedOn w:val="Normal"/>
    <w:uiPriority w:val="34"/>
    <w:qFormat/>
    <w:rsid w:val="00832EDD"/>
    <w:pPr>
      <w:ind w:left="720"/>
      <w:contextualSpacing/>
    </w:pPr>
  </w:style>
  <w:style w:type="paragraph" w:styleId="NormalWeb">
    <w:name w:val="Normal (Web)"/>
    <w:basedOn w:val="Normal"/>
    <w:uiPriority w:val="99"/>
    <w:unhideWhenUsed/>
    <w:rsid w:val="00727EAF"/>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435FD1"/>
    <w:rPr>
      <w:color w:val="605E5C"/>
      <w:shd w:val="clear" w:color="auto" w:fill="E1DFDD"/>
    </w:rPr>
  </w:style>
  <w:style w:type="character" w:customStyle="1" w:styleId="Heading2Char">
    <w:name w:val="Heading 2 Char"/>
    <w:basedOn w:val="DefaultParagraphFont"/>
    <w:link w:val="Heading2"/>
    <w:uiPriority w:val="1"/>
    <w:rsid w:val="00087BCD"/>
    <w:rPr>
      <w:b/>
      <w:bCs/>
      <w:sz w:val="21"/>
      <w:szCs w:val="21"/>
    </w:rPr>
  </w:style>
  <w:style w:type="character" w:customStyle="1" w:styleId="comp2plain">
    <w:name w:val="comp2plain"/>
    <w:basedOn w:val="DefaultParagraphFont"/>
    <w:rsid w:val="00087BCD"/>
  </w:style>
  <w:style w:type="paragraph" w:styleId="BodyText">
    <w:name w:val="Body Text"/>
    <w:basedOn w:val="Normal"/>
    <w:link w:val="BodyTextChar"/>
    <w:uiPriority w:val="1"/>
    <w:qFormat/>
    <w:rsid w:val="0053530D"/>
    <w:pPr>
      <w:widowControl w:val="0"/>
      <w:autoSpaceDE w:val="0"/>
      <w:autoSpaceDN w:val="0"/>
      <w:adjustRightInd w:val="0"/>
    </w:pPr>
    <w:rPr>
      <w:rFonts w:eastAsiaTheme="minorEastAsia"/>
      <w:szCs w:val="24"/>
    </w:rPr>
  </w:style>
  <w:style w:type="character" w:customStyle="1" w:styleId="BodyTextChar">
    <w:name w:val="Body Text Char"/>
    <w:basedOn w:val="DefaultParagraphFont"/>
    <w:link w:val="BodyText"/>
    <w:uiPriority w:val="1"/>
    <w:rsid w:val="0053530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38674">
      <w:bodyDiv w:val="1"/>
      <w:marLeft w:val="0"/>
      <w:marRight w:val="0"/>
      <w:marTop w:val="0"/>
      <w:marBottom w:val="0"/>
      <w:divBdr>
        <w:top w:val="none" w:sz="0" w:space="0" w:color="auto"/>
        <w:left w:val="none" w:sz="0" w:space="0" w:color="auto"/>
        <w:bottom w:val="none" w:sz="0" w:space="0" w:color="auto"/>
        <w:right w:val="none" w:sz="0" w:space="0" w:color="auto"/>
      </w:divBdr>
    </w:div>
    <w:div w:id="823546547">
      <w:bodyDiv w:val="1"/>
      <w:marLeft w:val="0"/>
      <w:marRight w:val="0"/>
      <w:marTop w:val="0"/>
      <w:marBottom w:val="0"/>
      <w:divBdr>
        <w:top w:val="none" w:sz="0" w:space="0" w:color="auto"/>
        <w:left w:val="none" w:sz="0" w:space="0" w:color="auto"/>
        <w:bottom w:val="none" w:sz="0" w:space="0" w:color="auto"/>
        <w:right w:val="none" w:sz="0" w:space="0" w:color="auto"/>
      </w:divBdr>
    </w:div>
    <w:div w:id="866483807">
      <w:bodyDiv w:val="1"/>
      <w:marLeft w:val="0"/>
      <w:marRight w:val="0"/>
      <w:marTop w:val="0"/>
      <w:marBottom w:val="0"/>
      <w:divBdr>
        <w:top w:val="none" w:sz="0" w:space="0" w:color="auto"/>
        <w:left w:val="none" w:sz="0" w:space="0" w:color="auto"/>
        <w:bottom w:val="none" w:sz="0" w:space="0" w:color="auto"/>
        <w:right w:val="none" w:sz="0" w:space="0" w:color="auto"/>
      </w:divBdr>
    </w:div>
    <w:div w:id="131926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rants.gov/help/html/help/Applicants/HowToApplyForGrants.htm" TargetMode="External"/><Relationship Id="rId18" Type="http://schemas.openxmlformats.org/officeDocument/2006/relationships/hyperlink" Target="file:///D:/O-R%20Files/RFP/GrantSolutions.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am.gov/" TargetMode="Externa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yperlink" Target="file:///D:/O-R%20Files/RFP/grantsolutions.gov" TargetMode="External"/><Relationship Id="rId25" Type="http://schemas.openxmlformats.org/officeDocument/2006/relationships/hyperlink" Target="mailto:jo.metcalfe@bia.go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rants.gov/help/html/help/Applicants/HowToApplyForGrants.htm" TargetMode="External"/><Relationship Id="rId20" Type="http://schemas.openxmlformats.org/officeDocument/2006/relationships/hyperlink" Target="http://fedgov.dnb.com/webfor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am.gov"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sam.gov/SAM" TargetMode="External"/><Relationship Id="rId23" Type="http://schemas.openxmlformats.org/officeDocument/2006/relationships/hyperlink" Target="http://www.sam.gov"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file:///D:/O-R%20Files/RFP/GrantSolutions.gov"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o.metcalfe@bia.gov" TargetMode="External"/><Relationship Id="rId22" Type="http://schemas.openxmlformats.org/officeDocument/2006/relationships/hyperlink" Target="http://www.dla.mil/HQ/SmallBusiness/PTAC.aspx"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A94D381E40A77409108BB19D1143C96" ma:contentTypeVersion="10" ma:contentTypeDescription="Create a new document." ma:contentTypeScope="" ma:versionID="d96fa46a3ec1e6cdf68ed118a293cc78">
  <xsd:schema xmlns:xsd="http://www.w3.org/2001/XMLSchema" xmlns:xs="http://www.w3.org/2001/XMLSchema" xmlns:p="http://schemas.microsoft.com/office/2006/metadata/properties" xmlns:ns2="d403fc39-4b03-437b-877e-5db6e72f3cfe" xmlns:ns3="6343b176-3f5e-460d-b3af-b8be90d80c3f" targetNamespace="http://schemas.microsoft.com/office/2006/metadata/properties" ma:root="true" ma:fieldsID="0a488cbb1d29031edd1fa8b442707556" ns2:_="" ns3:_="">
    <xsd:import namespace="d403fc39-4b03-437b-877e-5db6e72f3cfe"/>
    <xsd:import namespace="6343b176-3f5e-460d-b3af-b8be90d80c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3fc39-4b03-437b-877e-5db6e72f3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43b176-3f5e-460d-b3af-b8be90d80c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9932A1852758B40AF57F5EBAE450AD9" ma:contentTypeVersion="10" ma:contentTypeDescription="Create a new document." ma:contentTypeScope="" ma:versionID="fba26642e5adfb88c583041a6de1a7c0">
  <xsd:schema xmlns:xsd="http://www.w3.org/2001/XMLSchema" xmlns:xs="http://www.w3.org/2001/XMLSchema" xmlns:p="http://schemas.microsoft.com/office/2006/metadata/properties" xmlns:ns3="e63a433f-b5e8-4c29-b1b9-530aae64bfc1" xmlns:ns4="06362540-ade2-4e2e-96d9-adb5b5eca533" targetNamespace="http://schemas.microsoft.com/office/2006/metadata/properties" ma:root="true" ma:fieldsID="d5da59b50c1acd851d316691285cca00" ns3:_="" ns4:_="">
    <xsd:import namespace="e63a433f-b5e8-4c29-b1b9-530aae64bfc1"/>
    <xsd:import namespace="06362540-ade2-4e2e-96d9-adb5b5eca53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a433f-b5e8-4c29-b1b9-530aae64b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362540-ade2-4e2e-96d9-adb5b5eca5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5DA31B-C9AE-446C-BF47-701D7C8ADBEF}">
  <ds:schemaRefs>
    <ds:schemaRef ds:uri="http://schemas.openxmlformats.org/officeDocument/2006/bibliography"/>
  </ds:schemaRefs>
</ds:datastoreItem>
</file>

<file path=customXml/itemProps2.xml><?xml version="1.0" encoding="utf-8"?>
<ds:datastoreItem xmlns:ds="http://schemas.openxmlformats.org/officeDocument/2006/customXml" ds:itemID="{6C2E0E3C-34FE-47CE-BB43-F1DA99185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3fc39-4b03-437b-877e-5db6e72f3cfe"/>
    <ds:schemaRef ds:uri="6343b176-3f5e-460d-b3af-b8be90d80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5E9C63-D485-4C56-A653-A9D78701F622}">
  <ds:schemaRefs>
    <ds:schemaRef ds:uri="http://schemas.microsoft.com/sharepoint/v3/contenttype/forms"/>
  </ds:schemaRefs>
</ds:datastoreItem>
</file>

<file path=customXml/itemProps4.xml><?xml version="1.0" encoding="utf-8"?>
<ds:datastoreItem xmlns:ds="http://schemas.openxmlformats.org/officeDocument/2006/customXml" ds:itemID="{4941E0CC-E2A0-46C5-9A2C-BCCD70623BE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37D0875-6E85-46F2-AB02-7A3F06EC9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3a433f-b5e8-4c29-b1b9-530aae64bfc1"/>
    <ds:schemaRef ds:uri="06362540-ade2-4e2e-96d9-adb5b5eca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4437</Words>
  <Characters>25294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Ervin, Femila N</dc:creator>
  <cp:keywords/>
  <cp:lastModifiedBy>Mark Purdy</cp:lastModifiedBy>
  <cp:revision>3</cp:revision>
  <cp:lastPrinted>2021-05-12T10:58:00Z</cp:lastPrinted>
  <dcterms:created xsi:type="dcterms:W3CDTF">2023-07-21T16:11:00Z</dcterms:created>
  <dcterms:modified xsi:type="dcterms:W3CDTF">2023-07-21T16:14:00Z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0x010100EA94D381E40A77409108BB19D1143C96</vt:lpwstr>
  </property>
</Properties>
</file>