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2E160" w14:textId="77777777" w:rsidR="00C80434" w:rsidRDefault="00C80434">
      <w:pPr>
        <w:spacing w:before="7"/>
        <w:rPr>
          <w:rFonts w:ascii="Times New Roman" w:eastAsia="Times New Roman" w:hAnsi="Times New Roman" w:cs="Times New Roman"/>
          <w:b/>
          <w:bCs/>
          <w:sz w:val="17"/>
          <w:szCs w:val="17"/>
        </w:rPr>
      </w:pPr>
    </w:p>
    <w:p w14:paraId="2DECFD03" w14:textId="77777777" w:rsidR="007D0DEF" w:rsidRDefault="007D0DEF">
      <w:pPr>
        <w:pStyle w:val="Heading1"/>
        <w:spacing w:before="69"/>
        <w:ind w:left="1792" w:right="1792"/>
        <w:jc w:val="center"/>
        <w:rPr>
          <w:spacing w:val="-1"/>
        </w:rPr>
      </w:pPr>
      <w:r>
        <w:rPr>
          <w:spacing w:val="-1"/>
        </w:rPr>
        <w:t>Request for Statements of Interest</w:t>
      </w:r>
    </w:p>
    <w:p w14:paraId="77B32D75" w14:textId="77777777" w:rsidR="00C80434" w:rsidRDefault="00CA0EF3">
      <w:pPr>
        <w:pStyle w:val="Heading1"/>
        <w:spacing w:before="69"/>
        <w:ind w:left="1792" w:right="1792"/>
        <w:jc w:val="center"/>
        <w:rPr>
          <w:spacing w:val="-1"/>
        </w:rPr>
      </w:pPr>
      <w:r>
        <w:rPr>
          <w:spacing w:val="-1"/>
        </w:rPr>
        <w:t>Funding</w:t>
      </w:r>
      <w:r>
        <w:t xml:space="preserve"> </w:t>
      </w:r>
      <w:r>
        <w:rPr>
          <w:spacing w:val="-1"/>
        </w:rPr>
        <w:t>Opportunity</w:t>
      </w:r>
      <w:r>
        <w:rPr>
          <w:spacing w:val="-3"/>
        </w:rPr>
        <w:t xml:space="preserve"> </w:t>
      </w:r>
      <w:r>
        <w:rPr>
          <w:spacing w:val="-1"/>
        </w:rPr>
        <w:t>Announcement</w:t>
      </w:r>
    </w:p>
    <w:p w14:paraId="2FE3EBBF" w14:textId="77777777" w:rsidR="007D0DEF" w:rsidRDefault="007D0DEF">
      <w:pPr>
        <w:pStyle w:val="Heading1"/>
        <w:spacing w:before="69"/>
        <w:ind w:left="1792" w:right="1792"/>
        <w:jc w:val="center"/>
        <w:rPr>
          <w:spacing w:val="-1"/>
        </w:rPr>
      </w:pPr>
    </w:p>
    <w:p w14:paraId="55D7DD2C" w14:textId="77777777" w:rsidR="007D0DEF" w:rsidRPr="007D0DEF" w:rsidRDefault="00516091" w:rsidP="007D0DEF">
      <w:pPr>
        <w:pStyle w:val="Heading1"/>
        <w:spacing w:before="69"/>
        <w:ind w:left="90" w:right="-250"/>
        <w:rPr>
          <w:rFonts w:cs="Arial"/>
          <w:bCs w:val="0"/>
        </w:rPr>
      </w:pPr>
      <w:r>
        <w:rPr>
          <w:rFonts w:cs="Arial"/>
          <w:bCs w:val="0"/>
        </w:rPr>
        <w:t>Federal Awarding Agency</w:t>
      </w:r>
      <w:r w:rsidR="007D0DEF" w:rsidRPr="007D0DEF">
        <w:rPr>
          <w:rFonts w:cs="Arial"/>
          <w:bCs w:val="0"/>
        </w:rPr>
        <w:t>:</w:t>
      </w:r>
    </w:p>
    <w:p w14:paraId="554CB235" w14:textId="77777777" w:rsidR="007D0DEF" w:rsidRPr="007D0DEF" w:rsidRDefault="007D0DEF" w:rsidP="007D0DEF">
      <w:pPr>
        <w:pStyle w:val="Heading1"/>
        <w:spacing w:before="69"/>
        <w:ind w:left="90" w:right="-250"/>
        <w:rPr>
          <w:rFonts w:cs="Arial"/>
          <w:b w:val="0"/>
          <w:bCs w:val="0"/>
        </w:rPr>
      </w:pPr>
      <w:r w:rsidRPr="007D0DEF">
        <w:rPr>
          <w:rFonts w:cs="Arial"/>
          <w:b w:val="0"/>
          <w:bCs w:val="0"/>
        </w:rPr>
        <w:t xml:space="preserve">U.S. Army Corps of Engineers, </w:t>
      </w:r>
    </w:p>
    <w:p w14:paraId="7A5D7132" w14:textId="77777777" w:rsidR="007D0DEF" w:rsidRPr="007D0DEF" w:rsidRDefault="007D0DEF" w:rsidP="007D0DEF">
      <w:pPr>
        <w:pStyle w:val="Heading1"/>
        <w:spacing w:before="69"/>
        <w:ind w:left="90" w:right="-250"/>
        <w:rPr>
          <w:rFonts w:cs="Arial"/>
          <w:b w:val="0"/>
          <w:bCs w:val="0"/>
        </w:rPr>
      </w:pPr>
      <w:r w:rsidRPr="007D0DEF">
        <w:rPr>
          <w:rFonts w:cs="Arial"/>
          <w:b w:val="0"/>
          <w:bCs w:val="0"/>
        </w:rPr>
        <w:t>Engineer Research and Development Center</w:t>
      </w:r>
    </w:p>
    <w:p w14:paraId="6DCC721D" w14:textId="77777777" w:rsidR="007D0DEF" w:rsidRPr="007D0DEF" w:rsidRDefault="007D0DEF" w:rsidP="007D0DEF">
      <w:pPr>
        <w:pStyle w:val="Heading1"/>
        <w:spacing w:before="69"/>
        <w:ind w:left="90" w:right="-250"/>
        <w:rPr>
          <w:rFonts w:cs="Arial"/>
          <w:b w:val="0"/>
          <w:bCs w:val="0"/>
        </w:rPr>
      </w:pPr>
      <w:r w:rsidRPr="007D0DEF">
        <w:rPr>
          <w:rFonts w:cs="Arial"/>
          <w:b w:val="0"/>
          <w:bCs w:val="0"/>
        </w:rPr>
        <w:t>3909 Halls Ferry Road</w:t>
      </w:r>
    </w:p>
    <w:p w14:paraId="5742B28D" w14:textId="77777777" w:rsidR="007D0DEF" w:rsidRDefault="007D0DEF" w:rsidP="007D0DEF">
      <w:pPr>
        <w:pStyle w:val="Heading1"/>
        <w:spacing w:before="69"/>
        <w:ind w:left="90" w:right="-250"/>
        <w:rPr>
          <w:rFonts w:cs="Arial"/>
          <w:b w:val="0"/>
          <w:bCs w:val="0"/>
        </w:rPr>
      </w:pPr>
      <w:r w:rsidRPr="007D0DEF">
        <w:rPr>
          <w:rFonts w:cs="Arial"/>
          <w:b w:val="0"/>
          <w:bCs w:val="0"/>
        </w:rPr>
        <w:t>Vicksburg, MS 39180-6199</w:t>
      </w:r>
    </w:p>
    <w:p w14:paraId="34C8BA58" w14:textId="77777777" w:rsidR="007D0DEF" w:rsidRDefault="007D0DEF" w:rsidP="007D0DEF">
      <w:pPr>
        <w:pStyle w:val="Heading1"/>
        <w:spacing w:before="69"/>
        <w:ind w:left="90" w:right="-250"/>
        <w:rPr>
          <w:rFonts w:cs="Arial"/>
          <w:b w:val="0"/>
          <w:bCs w:val="0"/>
        </w:rPr>
      </w:pPr>
    </w:p>
    <w:p w14:paraId="13A183C2" w14:textId="524E253B" w:rsidR="007D0DEF" w:rsidRPr="007D0DEF" w:rsidRDefault="007D0DEF" w:rsidP="007D0DEF">
      <w:pPr>
        <w:pStyle w:val="Heading1"/>
        <w:spacing w:before="69"/>
        <w:ind w:left="90" w:right="-250"/>
        <w:rPr>
          <w:rFonts w:cs="Arial"/>
          <w:b w:val="0"/>
          <w:bCs w:val="0"/>
        </w:rPr>
      </w:pPr>
      <w:r w:rsidRPr="004D607A">
        <w:rPr>
          <w:rFonts w:cs="Arial"/>
          <w:bCs w:val="0"/>
        </w:rPr>
        <w:t>Funding Opportunity No:</w:t>
      </w:r>
      <w:r w:rsidRPr="004D607A">
        <w:rPr>
          <w:rFonts w:cs="Arial"/>
          <w:b w:val="0"/>
          <w:bCs w:val="0"/>
        </w:rPr>
        <w:t xml:space="preserve"> W81EWF-2</w:t>
      </w:r>
      <w:r w:rsidR="00477D7B" w:rsidRPr="004D607A">
        <w:rPr>
          <w:rFonts w:cs="Arial"/>
          <w:b w:val="0"/>
          <w:bCs w:val="0"/>
        </w:rPr>
        <w:t>1</w:t>
      </w:r>
      <w:r w:rsidRPr="004D607A">
        <w:rPr>
          <w:rFonts w:cs="Arial"/>
          <w:b w:val="0"/>
          <w:bCs w:val="0"/>
        </w:rPr>
        <w:t>-SOI-</w:t>
      </w:r>
      <w:r w:rsidR="00A5284B" w:rsidRPr="004D607A">
        <w:rPr>
          <w:rFonts w:cs="Arial"/>
          <w:b w:val="0"/>
          <w:bCs w:val="0"/>
        </w:rPr>
        <w:t>00</w:t>
      </w:r>
      <w:r w:rsidR="004D607A" w:rsidRPr="004D607A">
        <w:rPr>
          <w:rFonts w:cs="Arial"/>
          <w:b w:val="0"/>
          <w:bCs w:val="0"/>
        </w:rPr>
        <w:t>22</w:t>
      </w:r>
    </w:p>
    <w:p w14:paraId="36486F63" w14:textId="77777777" w:rsidR="007D0DEF" w:rsidRDefault="007D0DEF" w:rsidP="007D0DEF">
      <w:pPr>
        <w:pStyle w:val="Heading1"/>
        <w:spacing w:before="69"/>
        <w:ind w:left="90" w:right="-250"/>
        <w:rPr>
          <w:rFonts w:cs="Arial"/>
          <w:b w:val="0"/>
          <w:bCs w:val="0"/>
        </w:rPr>
      </w:pPr>
      <w:r w:rsidRPr="007D0DEF">
        <w:rPr>
          <w:rFonts w:cs="Arial"/>
          <w:bCs w:val="0"/>
        </w:rPr>
        <w:t>CFDA No:</w:t>
      </w:r>
      <w:r w:rsidRPr="007D0DEF">
        <w:rPr>
          <w:rFonts w:cs="Arial"/>
          <w:b w:val="0"/>
          <w:bCs w:val="0"/>
        </w:rPr>
        <w:t xml:space="preserve"> 12.630</w:t>
      </w:r>
    </w:p>
    <w:p w14:paraId="13E5EE80" w14:textId="77777777" w:rsidR="007D0DEF" w:rsidRPr="007D0DEF" w:rsidRDefault="007D0DEF" w:rsidP="007D0DEF">
      <w:pPr>
        <w:pStyle w:val="Heading1"/>
        <w:spacing w:before="69"/>
        <w:ind w:left="90" w:right="-250"/>
        <w:rPr>
          <w:rFonts w:cs="Arial"/>
          <w:b w:val="0"/>
          <w:bCs w:val="0"/>
        </w:rPr>
      </w:pPr>
      <w:r>
        <w:rPr>
          <w:rFonts w:cs="Arial"/>
          <w:bCs w:val="0"/>
        </w:rPr>
        <w:t>Statutory Authority:</w:t>
      </w:r>
      <w:r>
        <w:rPr>
          <w:rFonts w:cs="Arial"/>
          <w:b w:val="0"/>
          <w:bCs w:val="0"/>
        </w:rPr>
        <w:t xml:space="preserve"> 10 USC 2358</w:t>
      </w:r>
    </w:p>
    <w:p w14:paraId="76FB6D8D" w14:textId="3F9E5057" w:rsidR="007D0DEF" w:rsidRPr="004D607A" w:rsidRDefault="007D0DEF" w:rsidP="007D0DEF">
      <w:pPr>
        <w:pStyle w:val="Heading1"/>
        <w:spacing w:before="69"/>
        <w:ind w:left="90" w:right="-250"/>
        <w:rPr>
          <w:rFonts w:cs="Arial"/>
          <w:b w:val="0"/>
          <w:bCs w:val="0"/>
        </w:rPr>
      </w:pPr>
      <w:r w:rsidRPr="004D607A">
        <w:rPr>
          <w:rFonts w:cs="Arial"/>
          <w:bCs w:val="0"/>
        </w:rPr>
        <w:t>Program Title:</w:t>
      </w:r>
      <w:r w:rsidRPr="007D0DEF">
        <w:rPr>
          <w:rFonts w:cs="Arial"/>
          <w:b w:val="0"/>
          <w:bCs w:val="0"/>
        </w:rPr>
        <w:t xml:space="preserve"> </w:t>
      </w:r>
      <w:r w:rsidR="006379F2" w:rsidRPr="006379F2">
        <w:rPr>
          <w:rFonts w:cs="Arial"/>
          <w:b w:val="0"/>
          <w:bCs w:val="0"/>
          <w:color w:val="000000"/>
        </w:rPr>
        <w:t xml:space="preserve">Assessing the Role of Risk Science and Risk Transfer in Engineering With </w:t>
      </w:r>
      <w:r w:rsidR="006379F2" w:rsidRPr="004D607A">
        <w:rPr>
          <w:rFonts w:cs="Arial"/>
          <w:b w:val="0"/>
          <w:bCs w:val="0"/>
          <w:color w:val="000000"/>
        </w:rPr>
        <w:t>Nature</w:t>
      </w:r>
      <w:r w:rsidR="006379F2" w:rsidRPr="004D607A">
        <w:rPr>
          <w:rFonts w:ascii="Times New Roman" w:hAnsi="Times New Roman" w:cs="Times New Roman"/>
          <w:b w:val="0"/>
          <w:bCs w:val="0"/>
          <w:color w:val="000000"/>
          <w:vertAlign w:val="subscript"/>
        </w:rPr>
        <w:t>®</w:t>
      </w:r>
      <w:r w:rsidR="006379F2" w:rsidRPr="004D607A">
        <w:rPr>
          <w:b w:val="0"/>
          <w:bCs w:val="0"/>
          <w:color w:val="000000"/>
        </w:rPr>
        <w:t xml:space="preserve"> </w:t>
      </w:r>
      <w:r w:rsidR="006379F2" w:rsidRPr="004D607A">
        <w:rPr>
          <w:rFonts w:cs="Arial"/>
          <w:b w:val="0"/>
          <w:bCs w:val="0"/>
          <w:color w:val="000000"/>
        </w:rPr>
        <w:t>(EWN) Solutions and Advancing Research to Address Gaps and Opportunities</w:t>
      </w:r>
      <w:r w:rsidR="00014998" w:rsidRPr="004D607A">
        <w:rPr>
          <w:rFonts w:cs="Arial"/>
          <w:b w:val="0"/>
          <w:bCs w:val="0"/>
          <w:color w:val="000000"/>
        </w:rPr>
        <w:t>.</w:t>
      </w:r>
    </w:p>
    <w:p w14:paraId="26A6BE40" w14:textId="77777777" w:rsidR="007D0DEF" w:rsidRDefault="007D0DEF" w:rsidP="007D0DEF">
      <w:pPr>
        <w:pStyle w:val="Heading1"/>
        <w:spacing w:before="69"/>
        <w:ind w:left="90" w:right="-250"/>
        <w:rPr>
          <w:rFonts w:cs="Arial"/>
          <w:b w:val="0"/>
          <w:bCs w:val="0"/>
        </w:rPr>
      </w:pPr>
      <w:r w:rsidRPr="004D607A">
        <w:rPr>
          <w:rFonts w:cs="Arial"/>
          <w:bCs w:val="0"/>
        </w:rPr>
        <w:t>Announcement Type:</w:t>
      </w:r>
      <w:r>
        <w:rPr>
          <w:rFonts w:cs="Arial"/>
          <w:b w:val="0"/>
          <w:bCs w:val="0"/>
        </w:rPr>
        <w:t xml:space="preserve">  </w:t>
      </w:r>
      <w:r w:rsidRPr="00A5284B">
        <w:rPr>
          <w:rFonts w:cs="Arial"/>
          <w:b w:val="0"/>
          <w:bCs w:val="0"/>
        </w:rPr>
        <w:t>Initial announcement</w:t>
      </w:r>
      <w:r w:rsidR="00A5284B" w:rsidRPr="00A5284B">
        <w:rPr>
          <w:rFonts w:cs="Arial"/>
          <w:b w:val="0"/>
          <w:bCs w:val="0"/>
        </w:rPr>
        <w:t xml:space="preserve"> </w:t>
      </w:r>
    </w:p>
    <w:p w14:paraId="65DD52D2" w14:textId="55032E6F" w:rsidR="007D0DEF" w:rsidRDefault="007D0DEF" w:rsidP="007D0DEF">
      <w:pPr>
        <w:pStyle w:val="Heading1"/>
        <w:spacing w:before="69"/>
        <w:ind w:left="90" w:right="-250"/>
        <w:rPr>
          <w:rFonts w:cs="Arial"/>
          <w:b w:val="0"/>
          <w:bCs w:val="0"/>
        </w:rPr>
      </w:pPr>
      <w:r w:rsidRPr="004D607A">
        <w:rPr>
          <w:rFonts w:cs="Arial"/>
          <w:bCs w:val="0"/>
        </w:rPr>
        <w:t>Issue Date:</w:t>
      </w:r>
      <w:r>
        <w:rPr>
          <w:rFonts w:cs="Arial"/>
          <w:b w:val="0"/>
          <w:bCs w:val="0"/>
        </w:rPr>
        <w:t xml:space="preserve">  </w:t>
      </w:r>
      <w:r w:rsidR="004D607A">
        <w:rPr>
          <w:rFonts w:cs="Arial"/>
          <w:b w:val="0"/>
          <w:bCs w:val="0"/>
        </w:rPr>
        <w:t>1</w:t>
      </w:r>
      <w:r w:rsidR="00316162">
        <w:rPr>
          <w:rFonts w:cs="Arial"/>
          <w:b w:val="0"/>
          <w:bCs w:val="0"/>
        </w:rPr>
        <w:t>6</w:t>
      </w:r>
      <w:r w:rsidR="0018297E">
        <w:rPr>
          <w:rFonts w:cs="Arial"/>
          <w:b w:val="0"/>
          <w:bCs w:val="0"/>
        </w:rPr>
        <w:t xml:space="preserve"> </w:t>
      </w:r>
      <w:r w:rsidR="006379F2">
        <w:rPr>
          <w:rFonts w:cs="Arial"/>
          <w:b w:val="0"/>
          <w:bCs w:val="0"/>
        </w:rPr>
        <w:t>June</w:t>
      </w:r>
      <w:r w:rsidR="002E6AC9" w:rsidRPr="00A5284B">
        <w:rPr>
          <w:rFonts w:cs="Arial"/>
          <w:b w:val="0"/>
          <w:bCs w:val="0"/>
        </w:rPr>
        <w:t xml:space="preserve"> 202</w:t>
      </w:r>
      <w:r w:rsidR="005615F2">
        <w:rPr>
          <w:rFonts w:cs="Arial"/>
          <w:b w:val="0"/>
          <w:bCs w:val="0"/>
        </w:rPr>
        <w:t>1</w:t>
      </w:r>
    </w:p>
    <w:p w14:paraId="76BF3D9E" w14:textId="3F517AB5" w:rsidR="007D0DEF" w:rsidRDefault="007D0DEF" w:rsidP="007D0DEF">
      <w:pPr>
        <w:pStyle w:val="Heading1"/>
        <w:spacing w:before="69"/>
        <w:ind w:left="90" w:right="-250"/>
        <w:rPr>
          <w:rFonts w:cs="Arial"/>
          <w:b w:val="0"/>
          <w:bCs w:val="0"/>
        </w:rPr>
      </w:pPr>
      <w:r w:rsidRPr="004D607A">
        <w:rPr>
          <w:rFonts w:cs="Arial"/>
          <w:bCs w:val="0"/>
        </w:rPr>
        <w:t>Statement of Interest/Qualifications Due Date</w:t>
      </w:r>
      <w:r>
        <w:rPr>
          <w:rFonts w:cs="Arial"/>
          <w:bCs w:val="0"/>
        </w:rPr>
        <w:t>:</w:t>
      </w:r>
      <w:r w:rsidR="004D607A">
        <w:rPr>
          <w:rFonts w:cs="Arial"/>
          <w:b w:val="0"/>
          <w:bCs w:val="0"/>
        </w:rPr>
        <w:t xml:space="preserve"> </w:t>
      </w:r>
      <w:r w:rsidR="0018297E">
        <w:rPr>
          <w:rFonts w:cs="Arial"/>
          <w:b w:val="0"/>
          <w:bCs w:val="0"/>
        </w:rPr>
        <w:t>1</w:t>
      </w:r>
      <w:r w:rsidR="00316162">
        <w:rPr>
          <w:rFonts w:cs="Arial"/>
          <w:b w:val="0"/>
          <w:bCs w:val="0"/>
        </w:rPr>
        <w:t>6</w:t>
      </w:r>
      <w:r w:rsidR="0018297E">
        <w:rPr>
          <w:rFonts w:cs="Arial"/>
          <w:b w:val="0"/>
          <w:bCs w:val="0"/>
        </w:rPr>
        <w:t xml:space="preserve"> J</w:t>
      </w:r>
      <w:r w:rsidR="006379F2">
        <w:rPr>
          <w:rFonts w:cs="Arial"/>
          <w:b w:val="0"/>
          <w:bCs w:val="0"/>
        </w:rPr>
        <w:t>uly</w:t>
      </w:r>
      <w:r w:rsidR="008F7FF6">
        <w:rPr>
          <w:rFonts w:cs="Arial"/>
          <w:b w:val="0"/>
          <w:bCs w:val="0"/>
        </w:rPr>
        <w:t xml:space="preserve"> 2021</w:t>
      </w:r>
      <w:r w:rsidR="004D607A">
        <w:rPr>
          <w:rFonts w:cs="Arial"/>
          <w:b w:val="0"/>
          <w:bCs w:val="0"/>
        </w:rPr>
        <w:t xml:space="preserve"> 11:30 AM CT</w:t>
      </w:r>
    </w:p>
    <w:p w14:paraId="21ABD5DB" w14:textId="6F077713" w:rsidR="007D0DEF" w:rsidRPr="00A5284B" w:rsidRDefault="007D0DEF" w:rsidP="007D0DEF">
      <w:pPr>
        <w:pStyle w:val="Heading1"/>
        <w:spacing w:before="69"/>
        <w:ind w:left="90" w:right="-250"/>
        <w:rPr>
          <w:rFonts w:cs="Arial"/>
          <w:b w:val="0"/>
          <w:bCs w:val="0"/>
        </w:rPr>
      </w:pPr>
      <w:r w:rsidRPr="004D607A">
        <w:rPr>
          <w:rFonts w:cs="Arial"/>
          <w:bCs w:val="0"/>
        </w:rPr>
        <w:t>Full Application Package Due Date</w:t>
      </w:r>
      <w:r w:rsidR="002E6AC9" w:rsidRPr="004D607A">
        <w:rPr>
          <w:rFonts w:cs="Arial"/>
          <w:bCs w:val="0"/>
        </w:rPr>
        <w:t>, if Invited</w:t>
      </w:r>
      <w:r>
        <w:rPr>
          <w:rFonts w:cs="Arial"/>
          <w:bCs w:val="0"/>
        </w:rPr>
        <w:t>:</w:t>
      </w:r>
      <w:r>
        <w:rPr>
          <w:rFonts w:cs="Arial"/>
          <w:b w:val="0"/>
          <w:bCs w:val="0"/>
        </w:rPr>
        <w:t xml:space="preserve"> </w:t>
      </w:r>
      <w:r w:rsidR="00316162">
        <w:rPr>
          <w:rFonts w:cs="Arial"/>
          <w:b w:val="0"/>
          <w:bCs w:val="0"/>
        </w:rPr>
        <w:t>11</w:t>
      </w:r>
      <w:r w:rsidR="004D607A">
        <w:rPr>
          <w:rFonts w:cs="Arial"/>
          <w:b w:val="0"/>
          <w:bCs w:val="0"/>
        </w:rPr>
        <w:t xml:space="preserve"> August</w:t>
      </w:r>
      <w:r w:rsidR="008F7FF6">
        <w:rPr>
          <w:rFonts w:cs="Arial"/>
          <w:b w:val="0"/>
          <w:bCs w:val="0"/>
        </w:rPr>
        <w:t xml:space="preserve"> 2021</w:t>
      </w:r>
    </w:p>
    <w:p w14:paraId="5837E4FC" w14:textId="34991824" w:rsidR="00C80434" w:rsidRDefault="00516091" w:rsidP="00516091">
      <w:pPr>
        <w:pStyle w:val="Heading1"/>
        <w:spacing w:before="69"/>
        <w:ind w:left="90" w:right="-250"/>
        <w:rPr>
          <w:rFonts w:cs="Arial"/>
          <w:b w:val="0"/>
          <w:bCs w:val="0"/>
        </w:rPr>
      </w:pPr>
      <w:r w:rsidRPr="004D607A">
        <w:rPr>
          <w:rFonts w:cs="Arial"/>
          <w:bCs w:val="0"/>
        </w:rPr>
        <w:t xml:space="preserve">Estimated </w:t>
      </w:r>
      <w:r w:rsidR="00E11945" w:rsidRPr="004D607A">
        <w:rPr>
          <w:rFonts w:cs="Arial"/>
          <w:bCs w:val="0"/>
        </w:rPr>
        <w:t>Award Ceiling</w:t>
      </w:r>
      <w:r w:rsidRPr="004D607A">
        <w:rPr>
          <w:rFonts w:cs="Arial"/>
          <w:bCs w:val="0"/>
        </w:rPr>
        <w:t>:</w:t>
      </w:r>
      <w:r w:rsidRPr="00A5284B">
        <w:rPr>
          <w:rFonts w:cs="Arial"/>
          <w:b w:val="0"/>
          <w:bCs w:val="0"/>
        </w:rPr>
        <w:t xml:space="preserve">  </w:t>
      </w:r>
      <w:r w:rsidR="00014998" w:rsidRPr="00014998">
        <w:rPr>
          <w:rFonts w:cs="Arial"/>
          <w:b w:val="0"/>
          <w:color w:val="000000"/>
        </w:rPr>
        <w:t>$</w:t>
      </w:r>
      <w:r w:rsidR="004D607A">
        <w:rPr>
          <w:rFonts w:cs="Arial"/>
          <w:b w:val="0"/>
          <w:color w:val="000000"/>
        </w:rPr>
        <w:t>2</w:t>
      </w:r>
      <w:r w:rsidR="006379F2">
        <w:rPr>
          <w:rFonts w:cs="Arial"/>
          <w:b w:val="0"/>
          <w:color w:val="000000"/>
        </w:rPr>
        <w:t>0</w:t>
      </w:r>
      <w:r w:rsidR="0018297E">
        <w:rPr>
          <w:rFonts w:cs="Arial"/>
          <w:b w:val="0"/>
          <w:color w:val="000000"/>
        </w:rPr>
        <w:t>0</w:t>
      </w:r>
      <w:r w:rsidR="00014998" w:rsidRPr="00014998">
        <w:rPr>
          <w:rFonts w:cs="Arial"/>
          <w:b w:val="0"/>
          <w:color w:val="000000"/>
        </w:rPr>
        <w:t>,000</w:t>
      </w:r>
      <w:r w:rsidR="00A5284B" w:rsidRPr="00014998">
        <w:rPr>
          <w:rFonts w:cs="Arial"/>
          <w:b w:val="0"/>
          <w:bCs w:val="0"/>
        </w:rPr>
        <w:t>.</w:t>
      </w:r>
      <w:r w:rsidR="00A5284B">
        <w:rPr>
          <w:rFonts w:cs="Arial"/>
          <w:b w:val="0"/>
          <w:bCs w:val="0"/>
        </w:rPr>
        <w:t xml:space="preserve">  </w:t>
      </w:r>
    </w:p>
    <w:p w14:paraId="73587AC0" w14:textId="47BB17F6" w:rsidR="00E11945" w:rsidRPr="00A5284B" w:rsidRDefault="00E11945" w:rsidP="00516091">
      <w:pPr>
        <w:pStyle w:val="Heading1"/>
        <w:spacing w:before="69"/>
        <w:ind w:left="90" w:right="-250"/>
        <w:rPr>
          <w:rFonts w:cs="Arial"/>
          <w:b w:val="0"/>
          <w:bCs w:val="0"/>
        </w:rPr>
      </w:pPr>
      <w:r w:rsidRPr="004D607A">
        <w:rPr>
          <w:rFonts w:cs="Arial"/>
          <w:bCs w:val="0"/>
        </w:rPr>
        <w:t>Estimated Total Program Funding</w:t>
      </w:r>
      <w:r w:rsidR="003B5DC5">
        <w:rPr>
          <w:rFonts w:cs="Arial"/>
          <w:bCs w:val="0"/>
        </w:rPr>
        <w:t xml:space="preserve"> (optional)</w:t>
      </w:r>
      <w:r>
        <w:rPr>
          <w:rFonts w:cs="Arial"/>
          <w:bCs w:val="0"/>
        </w:rPr>
        <w:t>:</w:t>
      </w:r>
      <w:r>
        <w:rPr>
          <w:rFonts w:cs="Arial"/>
          <w:b w:val="0"/>
          <w:bCs w:val="0"/>
        </w:rPr>
        <w:t xml:space="preserve">  </w:t>
      </w:r>
      <w:r w:rsidR="00014998" w:rsidRPr="00014998">
        <w:rPr>
          <w:rFonts w:cs="Arial"/>
          <w:b w:val="0"/>
          <w:bCs w:val="0"/>
        </w:rPr>
        <w:t>$</w:t>
      </w:r>
      <w:r w:rsidR="006379F2">
        <w:rPr>
          <w:rFonts w:cs="Arial"/>
          <w:b w:val="0"/>
          <w:bCs w:val="0"/>
        </w:rPr>
        <w:t>200</w:t>
      </w:r>
      <w:r w:rsidR="0018297E">
        <w:rPr>
          <w:rFonts w:cs="Arial"/>
          <w:b w:val="0"/>
          <w:bCs w:val="0"/>
        </w:rPr>
        <w:t>,000</w:t>
      </w:r>
      <w:r>
        <w:rPr>
          <w:rFonts w:cs="Arial"/>
          <w:b w:val="0"/>
          <w:bCs w:val="0"/>
        </w:rPr>
        <w:t xml:space="preserve"> </w:t>
      </w:r>
      <w:r w:rsidR="00014998">
        <w:rPr>
          <w:rFonts w:cs="Arial"/>
          <w:b w:val="0"/>
          <w:bCs w:val="0"/>
        </w:rPr>
        <w:t xml:space="preserve">total over </w:t>
      </w:r>
      <w:r w:rsidR="006379F2">
        <w:rPr>
          <w:rFonts w:cs="Arial"/>
          <w:b w:val="0"/>
          <w:bCs w:val="0"/>
        </w:rPr>
        <w:t>2</w:t>
      </w:r>
      <w:r w:rsidR="00014998">
        <w:rPr>
          <w:rFonts w:cs="Arial"/>
          <w:b w:val="0"/>
          <w:bCs w:val="0"/>
        </w:rPr>
        <w:t xml:space="preserve"> years; $</w:t>
      </w:r>
      <w:r w:rsidR="006379F2">
        <w:rPr>
          <w:rFonts w:cs="Arial"/>
          <w:b w:val="0"/>
          <w:bCs w:val="0"/>
        </w:rPr>
        <w:t>20</w:t>
      </w:r>
      <w:r w:rsidR="0018297E">
        <w:rPr>
          <w:rFonts w:cs="Arial"/>
          <w:b w:val="0"/>
          <w:bCs w:val="0"/>
        </w:rPr>
        <w:t>0</w:t>
      </w:r>
      <w:r w:rsidR="00014998">
        <w:rPr>
          <w:rFonts w:cs="Arial"/>
          <w:b w:val="0"/>
          <w:bCs w:val="0"/>
        </w:rPr>
        <w:t>,000 for base and</w:t>
      </w:r>
      <w:r w:rsidR="006379F2">
        <w:rPr>
          <w:rFonts w:cs="Arial"/>
          <w:b w:val="0"/>
          <w:bCs w:val="0"/>
        </w:rPr>
        <w:t xml:space="preserve"> an additional year</w:t>
      </w:r>
      <w:r w:rsidR="00014998">
        <w:rPr>
          <w:rFonts w:cs="Arial"/>
          <w:b w:val="0"/>
          <w:bCs w:val="0"/>
        </w:rPr>
        <w:t>.</w:t>
      </w:r>
    </w:p>
    <w:p w14:paraId="246A0479" w14:textId="3D237937" w:rsidR="00516091" w:rsidRPr="00516091" w:rsidRDefault="00E270AE" w:rsidP="00516091">
      <w:pPr>
        <w:pStyle w:val="Heading1"/>
        <w:spacing w:before="69"/>
        <w:ind w:left="90" w:right="-250"/>
        <w:rPr>
          <w:rFonts w:cs="Arial"/>
          <w:b w:val="0"/>
          <w:bCs w:val="0"/>
        </w:rPr>
      </w:pPr>
      <w:r w:rsidRPr="004D607A">
        <w:rPr>
          <w:rFonts w:cs="Arial"/>
          <w:bCs w:val="0"/>
        </w:rPr>
        <w:t>Expected</w:t>
      </w:r>
      <w:r w:rsidR="00516091" w:rsidRPr="004D607A">
        <w:rPr>
          <w:rFonts w:cs="Arial"/>
          <w:bCs w:val="0"/>
        </w:rPr>
        <w:t xml:space="preserve"> Number of Awards:</w:t>
      </w:r>
      <w:r w:rsidR="00516091" w:rsidRPr="00A5284B">
        <w:rPr>
          <w:rFonts w:cs="Arial"/>
          <w:b w:val="0"/>
          <w:bCs w:val="0"/>
        </w:rPr>
        <w:t xml:space="preserve">  </w:t>
      </w:r>
      <w:r w:rsidR="00014998">
        <w:rPr>
          <w:rFonts w:cs="Arial"/>
          <w:b w:val="0"/>
          <w:bCs w:val="0"/>
        </w:rPr>
        <w:t>T</w:t>
      </w:r>
      <w:r>
        <w:rPr>
          <w:rFonts w:cs="Arial"/>
          <w:b w:val="0"/>
          <w:bCs w:val="0"/>
        </w:rPr>
        <w:t xml:space="preserve">he government </w:t>
      </w:r>
      <w:r w:rsidR="00670C39">
        <w:rPr>
          <w:rFonts w:cs="Arial"/>
          <w:b w:val="0"/>
          <w:bCs w:val="0"/>
        </w:rPr>
        <w:t>will</w:t>
      </w:r>
      <w:r>
        <w:rPr>
          <w:rFonts w:cs="Arial"/>
          <w:b w:val="0"/>
          <w:bCs w:val="0"/>
        </w:rPr>
        <w:t xml:space="preserve"> </w:t>
      </w:r>
      <w:r w:rsidR="00670C39">
        <w:rPr>
          <w:rFonts w:cs="Arial"/>
          <w:b w:val="0"/>
          <w:bCs w:val="0"/>
        </w:rPr>
        <w:t>issue only</w:t>
      </w:r>
      <w:r>
        <w:rPr>
          <w:rFonts w:cs="Arial"/>
          <w:b w:val="0"/>
          <w:bCs w:val="0"/>
        </w:rPr>
        <w:t xml:space="preserve"> 1 award from this announcement.</w:t>
      </w:r>
    </w:p>
    <w:p w14:paraId="123A5F04" w14:textId="77777777" w:rsidR="00516091" w:rsidRDefault="00516091">
      <w:pPr>
        <w:spacing w:before="5"/>
        <w:rPr>
          <w:rFonts w:ascii="Arial" w:eastAsia="Arial" w:hAnsi="Arial" w:cs="Arial"/>
          <w:b/>
          <w:bCs/>
          <w:sz w:val="26"/>
          <w:szCs w:val="26"/>
        </w:rPr>
      </w:pPr>
    </w:p>
    <w:p w14:paraId="645BD3C0" w14:textId="77777777" w:rsidR="00516091" w:rsidRDefault="00516091">
      <w:pPr>
        <w:spacing w:before="5"/>
        <w:rPr>
          <w:rFonts w:ascii="Arial" w:eastAsia="Arial" w:hAnsi="Arial" w:cs="Arial"/>
          <w:b/>
          <w:bCs/>
          <w:sz w:val="26"/>
          <w:szCs w:val="26"/>
        </w:rPr>
      </w:pPr>
    </w:p>
    <w:p w14:paraId="31D7488A" w14:textId="77777777" w:rsidR="00516091" w:rsidRPr="007E3DC5" w:rsidRDefault="00516091">
      <w:pPr>
        <w:spacing w:before="5"/>
        <w:rPr>
          <w:rFonts w:ascii="Arial" w:eastAsia="Arial" w:hAnsi="Arial" w:cs="Arial"/>
          <w:b/>
          <w:bCs/>
          <w:sz w:val="20"/>
          <w:szCs w:val="20"/>
        </w:rPr>
      </w:pPr>
    </w:p>
    <w:p w14:paraId="2B069D2B" w14:textId="77777777" w:rsidR="00C80434" w:rsidRPr="007E3DC5" w:rsidRDefault="00C80434" w:rsidP="00FF3601">
      <w:pPr>
        <w:pStyle w:val="BodyText"/>
        <w:ind w:left="1792" w:right="1793"/>
        <w:rPr>
          <w:rFonts w:cs="Arial"/>
        </w:rPr>
      </w:pPr>
    </w:p>
    <w:p w14:paraId="37C83597" w14:textId="77777777" w:rsidR="00C80434" w:rsidRPr="007E3DC5" w:rsidRDefault="00C80434">
      <w:pPr>
        <w:rPr>
          <w:rFonts w:ascii="Arial" w:eastAsia="Arial" w:hAnsi="Arial" w:cs="Arial"/>
          <w:sz w:val="20"/>
          <w:szCs w:val="20"/>
        </w:rPr>
        <w:sectPr w:rsidR="00C80434" w:rsidRPr="007E3DC5">
          <w:type w:val="continuous"/>
          <w:pgSz w:w="12240" w:h="15840"/>
          <w:pgMar w:top="660" w:right="1340" w:bottom="280" w:left="1340" w:header="720" w:footer="720" w:gutter="0"/>
          <w:cols w:space="720"/>
        </w:sectPr>
      </w:pPr>
    </w:p>
    <w:p w14:paraId="16BCB9D3" w14:textId="77777777" w:rsidR="00C80434" w:rsidRPr="00942C73" w:rsidRDefault="00C80434">
      <w:pPr>
        <w:spacing w:before="1"/>
        <w:rPr>
          <w:rFonts w:ascii="Arial" w:eastAsia="Times New Roman" w:hAnsi="Arial" w:cs="Arial"/>
          <w:b/>
          <w:bCs/>
          <w:sz w:val="20"/>
          <w:szCs w:val="20"/>
        </w:rPr>
      </w:pPr>
    </w:p>
    <w:p w14:paraId="61319091" w14:textId="77777777" w:rsidR="00C80434" w:rsidRPr="00942C73" w:rsidRDefault="00CA0EF3">
      <w:pPr>
        <w:pStyle w:val="Heading6"/>
        <w:spacing w:before="74"/>
        <w:rPr>
          <w:rFonts w:cs="Arial"/>
          <w:spacing w:val="-1"/>
        </w:rPr>
      </w:pPr>
      <w:r w:rsidRPr="00942C73">
        <w:rPr>
          <w:rFonts w:cs="Arial"/>
          <w:spacing w:val="-1"/>
        </w:rPr>
        <w:t>Section I:</w:t>
      </w:r>
      <w:r w:rsidRPr="00942C73">
        <w:rPr>
          <w:rFonts w:cs="Arial"/>
        </w:rPr>
        <w:t xml:space="preserve"> </w:t>
      </w:r>
      <w:r w:rsidRPr="00942C73">
        <w:rPr>
          <w:rFonts w:cs="Arial"/>
          <w:spacing w:val="-1"/>
        </w:rPr>
        <w:t>Funding Opportunity</w:t>
      </w:r>
      <w:r w:rsidRPr="00942C73">
        <w:rPr>
          <w:rFonts w:cs="Arial"/>
          <w:spacing w:val="-4"/>
        </w:rPr>
        <w:t xml:space="preserve"> </w:t>
      </w:r>
      <w:r w:rsidRPr="00942C73">
        <w:rPr>
          <w:rFonts w:cs="Arial"/>
          <w:spacing w:val="-1"/>
        </w:rPr>
        <w:t>Description</w:t>
      </w:r>
    </w:p>
    <w:p w14:paraId="4583FE5D" w14:textId="77777777" w:rsidR="009153F4" w:rsidRPr="00942C73" w:rsidRDefault="009153F4">
      <w:pPr>
        <w:pStyle w:val="Heading6"/>
        <w:spacing w:before="74"/>
        <w:rPr>
          <w:rFonts w:cs="Arial"/>
          <w:b w:val="0"/>
          <w:bCs w:val="0"/>
        </w:rPr>
      </w:pPr>
    </w:p>
    <w:p w14:paraId="73C22101" w14:textId="77777777" w:rsidR="00211350" w:rsidRPr="00942C73" w:rsidRDefault="00211350" w:rsidP="00211350">
      <w:pPr>
        <w:spacing w:before="1"/>
        <w:rPr>
          <w:rFonts w:ascii="Arial" w:eastAsia="Arial" w:hAnsi="Arial" w:cs="Arial"/>
          <w:b/>
          <w:spacing w:val="-1"/>
          <w:sz w:val="20"/>
          <w:szCs w:val="20"/>
        </w:rPr>
      </w:pPr>
      <w:r w:rsidRPr="004D607A">
        <w:rPr>
          <w:rFonts w:ascii="Arial" w:eastAsia="Arial" w:hAnsi="Arial" w:cs="Arial"/>
          <w:b/>
          <w:spacing w:val="-1"/>
          <w:sz w:val="20"/>
          <w:szCs w:val="20"/>
        </w:rPr>
        <w:t>Background:</w:t>
      </w:r>
    </w:p>
    <w:p w14:paraId="797920CA" w14:textId="77777777" w:rsidR="00211350" w:rsidRPr="00942C73" w:rsidRDefault="00211350" w:rsidP="00211350">
      <w:pPr>
        <w:spacing w:before="1"/>
        <w:rPr>
          <w:rFonts w:ascii="Arial" w:eastAsia="Arial" w:hAnsi="Arial" w:cs="Arial"/>
          <w:spacing w:val="-1"/>
          <w:sz w:val="20"/>
          <w:szCs w:val="20"/>
        </w:rPr>
      </w:pPr>
    </w:p>
    <w:p w14:paraId="78FDC530" w14:textId="6704BEB8" w:rsidR="00755A25" w:rsidRPr="00942C73" w:rsidRDefault="00A009EF" w:rsidP="00755A25">
      <w:pPr>
        <w:rPr>
          <w:rFonts w:ascii="Arial" w:hAnsi="Arial" w:cs="Arial"/>
          <w:bCs/>
          <w:color w:val="000000" w:themeColor="text1"/>
          <w:sz w:val="20"/>
          <w:szCs w:val="20"/>
          <w:lang w:val="en"/>
        </w:rPr>
      </w:pPr>
      <w:r w:rsidRPr="00942C73">
        <w:rPr>
          <w:rFonts w:ascii="Arial" w:hAnsi="Arial" w:cs="Arial"/>
          <w:color w:val="000000"/>
          <w:sz w:val="20"/>
          <w:szCs w:val="20"/>
        </w:rPr>
        <w:t>Engineering With Nature</w:t>
      </w:r>
      <w:r w:rsidRPr="00942C73">
        <w:rPr>
          <w:rFonts w:ascii="Arial" w:hAnsi="Arial" w:cs="Arial"/>
          <w:color w:val="000000"/>
          <w:sz w:val="20"/>
          <w:szCs w:val="20"/>
          <w:vertAlign w:val="subscript"/>
        </w:rPr>
        <w:t>®</w:t>
      </w:r>
      <w:r w:rsidRPr="00942C73">
        <w:rPr>
          <w:rFonts w:ascii="Arial" w:hAnsi="Arial" w:cs="Arial"/>
          <w:color w:val="000000"/>
          <w:sz w:val="20"/>
          <w:szCs w:val="20"/>
        </w:rPr>
        <w:t xml:space="preserve"> </w:t>
      </w:r>
      <w:r w:rsidRPr="00942C73">
        <w:rPr>
          <w:rFonts w:ascii="Arial" w:hAnsi="Arial" w:cs="Arial"/>
          <w:sz w:val="20"/>
          <w:szCs w:val="20"/>
        </w:rPr>
        <w:t>(</w:t>
      </w:r>
      <w:r w:rsidR="007E3DC5" w:rsidRPr="00942C73">
        <w:rPr>
          <w:rFonts w:ascii="Arial" w:hAnsi="Arial" w:cs="Arial"/>
          <w:sz w:val="20"/>
          <w:szCs w:val="20"/>
        </w:rPr>
        <w:t>EWN</w:t>
      </w:r>
      <w:r w:rsidRPr="00942C73">
        <w:rPr>
          <w:rFonts w:ascii="Arial" w:hAnsi="Arial" w:cs="Arial"/>
          <w:sz w:val="20"/>
          <w:szCs w:val="20"/>
        </w:rPr>
        <w:t>)</w:t>
      </w:r>
      <w:r w:rsidR="007E3DC5" w:rsidRPr="00942C73">
        <w:rPr>
          <w:rFonts w:ascii="Arial" w:hAnsi="Arial" w:cs="Arial"/>
          <w:sz w:val="20"/>
          <w:szCs w:val="20"/>
        </w:rPr>
        <w:t xml:space="preserve"> is the intentional alignment of natural and engineering processes to efficiently and sustainably deliver economic, environmental and social benefits through collaborative processes.  In turn, </w:t>
      </w:r>
      <w:r w:rsidR="007E3DC5" w:rsidRPr="00942C73">
        <w:rPr>
          <w:rFonts w:ascii="Arial" w:hAnsi="Arial" w:cs="Arial"/>
          <w:spacing w:val="5"/>
          <w:sz w:val="20"/>
          <w:szCs w:val="20"/>
          <w:lang w:val="en"/>
        </w:rPr>
        <w:t>sustainable development of water resources infrastructure is supported by solutions that beneficially integrate engineering and natural systems.</w:t>
      </w:r>
      <w:r w:rsidR="00755A25" w:rsidRPr="00942C73">
        <w:rPr>
          <w:rFonts w:ascii="Arial" w:hAnsi="Arial" w:cs="Arial"/>
          <w:spacing w:val="5"/>
          <w:sz w:val="20"/>
          <w:szCs w:val="20"/>
          <w:lang w:val="en"/>
        </w:rPr>
        <w:t xml:space="preserve">  </w:t>
      </w:r>
      <w:r w:rsidR="00755A25" w:rsidRPr="00942C73">
        <w:rPr>
          <w:rFonts w:ascii="Arial" w:hAnsi="Arial" w:cs="Arial"/>
          <w:bCs/>
          <w:color w:val="000000" w:themeColor="text1"/>
          <w:sz w:val="20"/>
          <w:szCs w:val="20"/>
          <w:lang w:val="en"/>
        </w:rPr>
        <w:t xml:space="preserve">There are many common interests and opportunities between risk science and EWN that could lead to innovative approaches that improve resilience for people and nature. The risk industry already has played a role in advancing Natural and Nature-Based Features (NNBF), for example, in advancing risk models and the assessment of the role of wetlands during extreme events such as Hurricane Sandy and in collaboratively developing the science, tools and models necessary to offer a first of its kind “insurance for nature” (i.e., the MesoAmerican Reef). </w:t>
      </w:r>
    </w:p>
    <w:p w14:paraId="38E98927" w14:textId="77777777" w:rsidR="00755A25" w:rsidRPr="00942C73" w:rsidRDefault="00755A25" w:rsidP="00755A25">
      <w:pPr>
        <w:rPr>
          <w:rFonts w:ascii="Arial" w:hAnsi="Arial" w:cs="Arial"/>
          <w:bCs/>
          <w:color w:val="000000" w:themeColor="text1"/>
          <w:sz w:val="20"/>
          <w:szCs w:val="20"/>
          <w:lang w:val="en"/>
        </w:rPr>
      </w:pPr>
    </w:p>
    <w:p w14:paraId="6DCDC01A" w14:textId="260CB80C" w:rsidR="00755A25" w:rsidRPr="00942C73" w:rsidRDefault="00755A25" w:rsidP="00755A25">
      <w:pPr>
        <w:rPr>
          <w:rFonts w:ascii="Arial" w:hAnsi="Arial" w:cs="Arial"/>
          <w:bCs/>
          <w:color w:val="000000" w:themeColor="text1"/>
          <w:sz w:val="20"/>
          <w:szCs w:val="20"/>
          <w:lang w:val="en"/>
        </w:rPr>
      </w:pPr>
      <w:r w:rsidRPr="00942C73">
        <w:rPr>
          <w:rFonts w:ascii="Arial" w:hAnsi="Arial" w:cs="Arial"/>
          <w:bCs/>
          <w:color w:val="000000" w:themeColor="text1"/>
          <w:sz w:val="20"/>
          <w:szCs w:val="20"/>
          <w:lang w:val="en"/>
        </w:rPr>
        <w:t>Risk and uncertainty modelers do not normally provide analysis of the risk reduction benefits of NNBF. However, many of the industry-leading coastal flood risk models could capture some of the most critical flood reduction aspects and other resiliency benefits of EWN projects.</w:t>
      </w:r>
      <w:r w:rsidRPr="00942C73">
        <w:rPr>
          <w:rFonts w:ascii="Arial" w:hAnsi="Arial" w:cs="Arial"/>
          <w:sz w:val="20"/>
          <w:szCs w:val="20"/>
        </w:rPr>
        <w:t xml:space="preserve"> </w:t>
      </w:r>
      <w:r w:rsidRPr="00942C73">
        <w:rPr>
          <w:rFonts w:ascii="Arial" w:hAnsi="Arial" w:cs="Arial"/>
          <w:bCs/>
          <w:color w:val="000000" w:themeColor="text1"/>
          <w:sz w:val="20"/>
          <w:szCs w:val="20"/>
          <w:lang w:val="en"/>
        </w:rPr>
        <w:t xml:space="preserve">These analyses are not yet standard practice and entail real costs in terms of new modelling and analysis. This project will engage work with this sector focused on calculating risk and uncertainty, and it will  evaluate data and conduct research to advance the analyses that could be done with models when evaluating use of NNBF by the risk and uncertainty modelers. </w:t>
      </w:r>
    </w:p>
    <w:p w14:paraId="0ADA7B07" w14:textId="77777777" w:rsidR="00755A25" w:rsidRPr="00942C73" w:rsidRDefault="00755A25" w:rsidP="00755A25">
      <w:pPr>
        <w:rPr>
          <w:rFonts w:ascii="Arial" w:hAnsi="Arial" w:cs="Arial"/>
          <w:bCs/>
          <w:color w:val="000000" w:themeColor="text1"/>
          <w:sz w:val="20"/>
          <w:szCs w:val="20"/>
          <w:lang w:val="en"/>
        </w:rPr>
      </w:pPr>
    </w:p>
    <w:p w14:paraId="094F9D42" w14:textId="77777777" w:rsidR="00755A25" w:rsidRPr="00942C73" w:rsidRDefault="00755A25" w:rsidP="00755A25">
      <w:pPr>
        <w:rPr>
          <w:rFonts w:ascii="Arial" w:hAnsi="Arial" w:cs="Arial"/>
          <w:bCs/>
          <w:color w:val="000000" w:themeColor="text1"/>
          <w:sz w:val="20"/>
          <w:szCs w:val="20"/>
          <w:lang w:val="en"/>
        </w:rPr>
      </w:pPr>
      <w:bookmarkStart w:id="0" w:name="_Hlk72927490"/>
      <w:r w:rsidRPr="00942C73">
        <w:rPr>
          <w:rFonts w:ascii="Arial" w:hAnsi="Arial" w:cs="Arial"/>
          <w:bCs/>
          <w:color w:val="000000" w:themeColor="text1"/>
          <w:sz w:val="20"/>
          <w:szCs w:val="20"/>
          <w:lang w:val="en"/>
        </w:rPr>
        <w:t xml:space="preserve">Risk models play a critical role in determining the feasibility and acceptability of risk reduction measures such as NNBF; however, NNBF are rarely included directly in such tools and models because of gaps in science and research.  More research is needed to use risk transfer models more widely to help align environmental and risk management goals while also creating opportunities for public and private investment in nature-based projects. </w:t>
      </w:r>
    </w:p>
    <w:bookmarkEnd w:id="0"/>
    <w:p w14:paraId="1075C989" w14:textId="50FD72BC" w:rsidR="00755A25" w:rsidRPr="00942C73" w:rsidRDefault="00755A25" w:rsidP="00755A25">
      <w:pPr>
        <w:spacing w:before="1"/>
        <w:rPr>
          <w:rFonts w:ascii="Arial" w:hAnsi="Arial" w:cs="Arial"/>
          <w:sz w:val="20"/>
          <w:szCs w:val="20"/>
        </w:rPr>
      </w:pPr>
    </w:p>
    <w:p w14:paraId="75434188" w14:textId="6195A703" w:rsidR="00755A25" w:rsidRPr="00942C73" w:rsidRDefault="00755A25" w:rsidP="00755A25">
      <w:pPr>
        <w:rPr>
          <w:rFonts w:ascii="Arial" w:hAnsi="Arial" w:cs="Arial"/>
          <w:bCs/>
          <w:color w:val="000000" w:themeColor="text1"/>
          <w:sz w:val="20"/>
          <w:szCs w:val="20"/>
          <w:lang w:val="en"/>
        </w:rPr>
      </w:pPr>
      <w:r w:rsidRPr="00942C73">
        <w:rPr>
          <w:rFonts w:ascii="Arial" w:hAnsi="Arial" w:cs="Arial"/>
          <w:spacing w:val="5"/>
          <w:sz w:val="20"/>
          <w:szCs w:val="20"/>
          <w:lang w:val="en"/>
        </w:rPr>
        <w:t>The goals of this project are 1) To assess how nature is (or is not) included in models that consider risk and uncertainty, 2) To analyze and identify research gaps and opportunities for alignment in activities, work, and products between the risk models and NNBF and 3) To develop key findings and make recommendations based on the research for how to address the gaps and realize the opportunities.</w:t>
      </w:r>
      <w:r w:rsidR="004B63D9">
        <w:rPr>
          <w:rFonts w:ascii="Arial" w:hAnsi="Arial" w:cs="Arial"/>
          <w:spacing w:val="5"/>
          <w:sz w:val="20"/>
          <w:szCs w:val="20"/>
          <w:lang w:val="en"/>
        </w:rPr>
        <w:t xml:space="preserve">  </w:t>
      </w:r>
      <w:r w:rsidRPr="00942C73">
        <w:rPr>
          <w:rFonts w:ascii="Arial" w:hAnsi="Arial" w:cs="Arial"/>
          <w:bCs/>
          <w:color w:val="000000" w:themeColor="text1"/>
          <w:sz w:val="20"/>
          <w:szCs w:val="20"/>
          <w:lang w:val="en"/>
        </w:rPr>
        <w:t>For example two key research areas where significant progress could be made include: (i) advancing the use of natural &amp; nature-based feature (NNBF) data within risk  modeling; and (ii) developing risk transfer models that explicitly include NNBF risk reduction measures.</w:t>
      </w:r>
    </w:p>
    <w:p w14:paraId="32BF6E34" w14:textId="74F38E10" w:rsidR="00AB7511" w:rsidRPr="00942C73" w:rsidRDefault="00AB7511" w:rsidP="00755A25">
      <w:pPr>
        <w:rPr>
          <w:rFonts w:ascii="Arial" w:hAnsi="Arial" w:cs="Arial"/>
          <w:bCs/>
          <w:color w:val="000000" w:themeColor="text1"/>
          <w:sz w:val="20"/>
          <w:szCs w:val="20"/>
          <w:lang w:val="en"/>
        </w:rPr>
      </w:pPr>
    </w:p>
    <w:p w14:paraId="494FE8DF" w14:textId="77777777" w:rsidR="00211350" w:rsidRPr="00942C73" w:rsidRDefault="00211350" w:rsidP="00211350">
      <w:pPr>
        <w:spacing w:before="1"/>
        <w:rPr>
          <w:rFonts w:ascii="Arial" w:eastAsia="Arial" w:hAnsi="Arial" w:cs="Arial"/>
          <w:spacing w:val="-1"/>
          <w:sz w:val="20"/>
          <w:szCs w:val="20"/>
        </w:rPr>
      </w:pPr>
    </w:p>
    <w:p w14:paraId="19A59C5D" w14:textId="77777777" w:rsidR="00211350" w:rsidRPr="00942C73" w:rsidRDefault="00211350" w:rsidP="00211350">
      <w:pPr>
        <w:spacing w:before="1"/>
        <w:rPr>
          <w:rFonts w:ascii="Arial" w:eastAsia="Arial" w:hAnsi="Arial" w:cs="Arial"/>
          <w:b/>
          <w:spacing w:val="-1"/>
          <w:sz w:val="20"/>
          <w:szCs w:val="20"/>
        </w:rPr>
      </w:pPr>
      <w:r w:rsidRPr="004D607A">
        <w:rPr>
          <w:rFonts w:ascii="Arial" w:eastAsia="Arial" w:hAnsi="Arial" w:cs="Arial"/>
          <w:b/>
          <w:spacing w:val="-1"/>
          <w:sz w:val="20"/>
          <w:szCs w:val="20"/>
        </w:rPr>
        <w:t>Brief Description of Anticipated Work:</w:t>
      </w:r>
    </w:p>
    <w:p w14:paraId="016C5E1A" w14:textId="77777777" w:rsidR="00211350" w:rsidRPr="00942C73" w:rsidRDefault="00211350" w:rsidP="00211350">
      <w:pPr>
        <w:spacing w:before="1"/>
        <w:rPr>
          <w:rFonts w:ascii="Arial" w:eastAsia="Arial" w:hAnsi="Arial" w:cs="Arial"/>
          <w:spacing w:val="-1"/>
          <w:sz w:val="20"/>
          <w:szCs w:val="20"/>
        </w:rPr>
      </w:pPr>
    </w:p>
    <w:p w14:paraId="6CF2CF4B" w14:textId="207D30F5" w:rsidR="00597993" w:rsidRPr="00942C73" w:rsidRDefault="00597993" w:rsidP="00597993">
      <w:pPr>
        <w:rPr>
          <w:rFonts w:ascii="Arial" w:hAnsi="Arial" w:cs="Arial"/>
          <w:b/>
          <w:sz w:val="20"/>
          <w:szCs w:val="20"/>
        </w:rPr>
      </w:pPr>
      <w:bookmarkStart w:id="1" w:name="_Hlk68003530"/>
      <w:r w:rsidRPr="00942C73">
        <w:rPr>
          <w:rFonts w:ascii="Arial" w:hAnsi="Arial" w:cs="Arial"/>
          <w:b/>
          <w:sz w:val="20"/>
          <w:szCs w:val="20"/>
        </w:rPr>
        <w:t xml:space="preserve">The key goals of this project are to </w:t>
      </w:r>
    </w:p>
    <w:p w14:paraId="3A0757A6" w14:textId="77777777" w:rsidR="00597993" w:rsidRPr="00942C73" w:rsidRDefault="00597993" w:rsidP="00597993">
      <w:pPr>
        <w:pStyle w:val="ListParagraph"/>
        <w:widowControl/>
        <w:numPr>
          <w:ilvl w:val="0"/>
          <w:numId w:val="33"/>
        </w:numPr>
        <w:contextualSpacing/>
        <w:rPr>
          <w:rFonts w:ascii="Arial" w:hAnsi="Arial" w:cs="Arial"/>
          <w:sz w:val="20"/>
          <w:szCs w:val="20"/>
        </w:rPr>
      </w:pPr>
      <w:bookmarkStart w:id="2" w:name="_Hlk72927332"/>
      <w:r w:rsidRPr="00942C73">
        <w:rPr>
          <w:rFonts w:ascii="Arial" w:hAnsi="Arial" w:cs="Arial"/>
          <w:sz w:val="20"/>
          <w:szCs w:val="20"/>
        </w:rPr>
        <w:t xml:space="preserve">Assess the present role of NNBF in risk models and risk transfer models with a focus on the risk analysis and evaluation. </w:t>
      </w:r>
    </w:p>
    <w:p w14:paraId="46BA4842" w14:textId="77777777" w:rsidR="00597993" w:rsidRPr="00942C73" w:rsidRDefault="00597993" w:rsidP="00597993">
      <w:pPr>
        <w:pStyle w:val="ListParagraph"/>
        <w:widowControl/>
        <w:numPr>
          <w:ilvl w:val="0"/>
          <w:numId w:val="33"/>
        </w:numPr>
        <w:contextualSpacing/>
        <w:rPr>
          <w:rFonts w:ascii="Arial" w:hAnsi="Arial" w:cs="Arial"/>
          <w:sz w:val="20"/>
          <w:szCs w:val="20"/>
        </w:rPr>
      </w:pPr>
      <w:r w:rsidRPr="00942C73">
        <w:rPr>
          <w:rFonts w:ascii="Arial" w:hAnsi="Arial" w:cs="Arial"/>
          <w:sz w:val="20"/>
          <w:szCs w:val="20"/>
        </w:rPr>
        <w:t>Identify gaps in risk science and associated models that limit the incorporation of NNBF.</w:t>
      </w:r>
    </w:p>
    <w:p w14:paraId="7372D45B" w14:textId="77777777" w:rsidR="00597993" w:rsidRPr="00942C73" w:rsidRDefault="00597993" w:rsidP="00597993">
      <w:pPr>
        <w:pStyle w:val="ListParagraph"/>
        <w:widowControl/>
        <w:numPr>
          <w:ilvl w:val="0"/>
          <w:numId w:val="33"/>
        </w:numPr>
        <w:contextualSpacing/>
        <w:rPr>
          <w:rFonts w:ascii="Arial" w:hAnsi="Arial" w:cs="Arial"/>
          <w:sz w:val="20"/>
          <w:szCs w:val="20"/>
        </w:rPr>
      </w:pPr>
      <w:r w:rsidRPr="00942C73">
        <w:rPr>
          <w:rFonts w:ascii="Arial" w:hAnsi="Arial" w:cs="Arial"/>
          <w:sz w:val="20"/>
          <w:szCs w:val="20"/>
        </w:rPr>
        <w:t xml:space="preserve">Identify opportunities for (mutually) beneficial alignment in science and the risk and uncertainty models in order expand the incorporation of NNBF. </w:t>
      </w:r>
    </w:p>
    <w:p w14:paraId="174992BC" w14:textId="77777777" w:rsidR="00597993" w:rsidRPr="00942C73" w:rsidRDefault="00597993" w:rsidP="00597993">
      <w:pPr>
        <w:pStyle w:val="ListParagraph"/>
        <w:widowControl/>
        <w:numPr>
          <w:ilvl w:val="0"/>
          <w:numId w:val="33"/>
        </w:numPr>
        <w:contextualSpacing/>
        <w:rPr>
          <w:rFonts w:ascii="Arial" w:hAnsi="Arial" w:cs="Arial"/>
          <w:sz w:val="20"/>
          <w:szCs w:val="20"/>
        </w:rPr>
      </w:pPr>
      <w:r w:rsidRPr="00942C73">
        <w:rPr>
          <w:rFonts w:ascii="Arial" w:hAnsi="Arial" w:cs="Arial"/>
          <w:sz w:val="20"/>
          <w:szCs w:val="20"/>
        </w:rPr>
        <w:t>Make recommendations on how to address the gaps and realize the opportunities</w:t>
      </w:r>
      <w:bookmarkEnd w:id="2"/>
      <w:r w:rsidRPr="00942C73">
        <w:rPr>
          <w:rFonts w:ascii="Arial" w:hAnsi="Arial" w:cs="Arial"/>
          <w:sz w:val="20"/>
          <w:szCs w:val="20"/>
        </w:rPr>
        <w:t xml:space="preserve">. </w:t>
      </w:r>
    </w:p>
    <w:p w14:paraId="7C8EEA85" w14:textId="77777777" w:rsidR="00597993" w:rsidRPr="00942C73" w:rsidRDefault="00597993" w:rsidP="00597993">
      <w:pPr>
        <w:rPr>
          <w:rFonts w:ascii="Arial" w:hAnsi="Arial" w:cs="Arial"/>
          <w:b/>
          <w:sz w:val="20"/>
          <w:szCs w:val="20"/>
        </w:rPr>
      </w:pPr>
    </w:p>
    <w:bookmarkEnd w:id="1"/>
    <w:p w14:paraId="11C7E150" w14:textId="77777777" w:rsidR="00597993" w:rsidRPr="00942C73" w:rsidRDefault="00597993" w:rsidP="00597993">
      <w:pPr>
        <w:rPr>
          <w:rFonts w:ascii="Arial" w:hAnsi="Arial" w:cs="Arial"/>
          <w:color w:val="000000"/>
          <w:sz w:val="20"/>
          <w:szCs w:val="20"/>
        </w:rPr>
      </w:pPr>
      <w:r w:rsidRPr="00942C73">
        <w:rPr>
          <w:rFonts w:ascii="Arial" w:hAnsi="Arial" w:cs="Arial"/>
          <w:b/>
          <w:sz w:val="20"/>
          <w:szCs w:val="20"/>
        </w:rPr>
        <w:t>Required Work Objectives:</w:t>
      </w:r>
      <w:r w:rsidRPr="00942C73">
        <w:rPr>
          <w:rFonts w:ascii="Arial" w:hAnsi="Arial" w:cs="Arial"/>
          <w:sz w:val="20"/>
          <w:szCs w:val="20"/>
        </w:rPr>
        <w:t xml:space="preserve">  The following objectives are required for this CESU-funded project: </w:t>
      </w:r>
    </w:p>
    <w:p w14:paraId="3C1B6A3E" w14:textId="77777777" w:rsidR="00597993" w:rsidRPr="00942C73" w:rsidRDefault="00597993" w:rsidP="00597993">
      <w:pPr>
        <w:rPr>
          <w:rFonts w:ascii="Arial" w:hAnsi="Arial" w:cs="Arial"/>
          <w:sz w:val="20"/>
          <w:szCs w:val="20"/>
          <w:u w:val="single"/>
        </w:rPr>
      </w:pPr>
      <w:r w:rsidRPr="00942C73">
        <w:rPr>
          <w:rFonts w:ascii="Arial" w:hAnsi="Arial" w:cs="Arial"/>
          <w:sz w:val="20"/>
          <w:szCs w:val="20"/>
          <w:u w:val="single"/>
        </w:rPr>
        <w:t xml:space="preserve">Objective 1: Collection of Best Available Information, Literature/Existing Data Review, Research, and Data Analysis.  </w:t>
      </w:r>
    </w:p>
    <w:p w14:paraId="02C79E80" w14:textId="5AC285F8" w:rsidR="00597993" w:rsidRDefault="00597993" w:rsidP="00597993">
      <w:pPr>
        <w:rPr>
          <w:rStyle w:val="normaltextrun"/>
          <w:rFonts w:ascii="Arial" w:hAnsi="Arial" w:cs="Arial"/>
          <w:sz w:val="20"/>
          <w:szCs w:val="20"/>
        </w:rPr>
      </w:pPr>
      <w:r w:rsidRPr="00942C73">
        <w:rPr>
          <w:rStyle w:val="normaltextrun"/>
          <w:rFonts w:ascii="Arial" w:hAnsi="Arial" w:cs="Arial"/>
          <w:sz w:val="20"/>
          <w:szCs w:val="20"/>
        </w:rPr>
        <w:t xml:space="preserve">The selected team will work with USACE to collect best available data, perform literature/data review and conduct research/analysis focused on assessing how NNBF is presently used in risk models.  The collaborator may propose a myriad of ways to explore how to access data, review, and analyze it.  Research topics will include at least: </w:t>
      </w:r>
      <w:r w:rsidRPr="00942C73">
        <w:rPr>
          <w:rFonts w:ascii="Arial" w:eastAsia="Times New Roman" w:hAnsi="Arial" w:cs="Arial"/>
          <w:color w:val="000000" w:themeColor="text1"/>
          <w:sz w:val="20"/>
          <w:szCs w:val="20"/>
        </w:rPr>
        <w:t xml:space="preserve">(i) assessing the use of existing nature-based data within risk and </w:t>
      </w:r>
      <w:r w:rsidR="00BF792F" w:rsidRPr="00942C73">
        <w:rPr>
          <w:rFonts w:ascii="Arial" w:eastAsia="Times New Roman" w:hAnsi="Arial" w:cs="Arial"/>
          <w:color w:val="000000" w:themeColor="text1"/>
          <w:sz w:val="20"/>
          <w:szCs w:val="20"/>
        </w:rPr>
        <w:t>uncertainty modeling</w:t>
      </w:r>
      <w:r w:rsidRPr="00942C73">
        <w:rPr>
          <w:rFonts w:ascii="Arial" w:eastAsia="Times New Roman" w:hAnsi="Arial" w:cs="Arial"/>
          <w:color w:val="000000" w:themeColor="text1"/>
          <w:sz w:val="20"/>
          <w:szCs w:val="20"/>
        </w:rPr>
        <w:t xml:space="preserve">; and (ii) if and how risk reduction and risk transfer models </w:t>
      </w:r>
      <w:r w:rsidRPr="00942C73">
        <w:rPr>
          <w:rFonts w:ascii="Arial" w:eastAsia="Times New Roman" w:hAnsi="Arial" w:cs="Arial"/>
          <w:bCs/>
          <w:color w:val="000000" w:themeColor="text1"/>
          <w:sz w:val="20"/>
          <w:szCs w:val="20"/>
        </w:rPr>
        <w:t>explicitly include nature-based risk reduction measures.</w:t>
      </w:r>
      <w:r w:rsidRPr="00942C73">
        <w:rPr>
          <w:rStyle w:val="normaltextrun"/>
          <w:rFonts w:ascii="Arial" w:hAnsi="Arial" w:cs="Arial"/>
          <w:sz w:val="20"/>
          <w:szCs w:val="20"/>
        </w:rPr>
        <w:t xml:space="preserve">  Research focused on current practice of risk modeling will consider value of including risk reduction benefits of NNBF.  Research will explore ways to incorporate flood protection benefits derived from habitats such as wetlands and reefs.  With respect to research into financial solutions that include nature-based solutions, the selected team will identify opportunities where insurance and </w:t>
      </w:r>
      <w:r w:rsidRPr="00942C73">
        <w:rPr>
          <w:rStyle w:val="normaltextrun"/>
          <w:rFonts w:ascii="Arial" w:hAnsi="Arial" w:cs="Arial"/>
          <w:sz w:val="20"/>
          <w:szCs w:val="20"/>
        </w:rPr>
        <w:lastRenderedPageBreak/>
        <w:t>insurance-linked investments in NNBF construction/placement and other habitat restoration efforts could yield greatest returns on investment.  Identifying examples and developing case studies that document the coupling of insurance measures and ecosystem-derived, flood-risk reduction benefits is an anticipated outcome of this work. Identifying methods for creation of a resilience insurance solution for disaster risk management, which combines risk transfer and risk reduction, is also of interest.</w:t>
      </w:r>
    </w:p>
    <w:p w14:paraId="72F81829" w14:textId="77777777" w:rsidR="00942C73" w:rsidRPr="00942C73" w:rsidRDefault="00942C73" w:rsidP="00597993">
      <w:pPr>
        <w:rPr>
          <w:rStyle w:val="normaltextrun"/>
          <w:rFonts w:ascii="Arial" w:hAnsi="Arial" w:cs="Arial"/>
          <w:sz w:val="20"/>
          <w:szCs w:val="20"/>
        </w:rPr>
      </w:pPr>
    </w:p>
    <w:p w14:paraId="3F183D09" w14:textId="77777777" w:rsidR="00597993" w:rsidRPr="00942C73" w:rsidRDefault="00597993" w:rsidP="00597993">
      <w:pPr>
        <w:rPr>
          <w:rStyle w:val="normaltextrun"/>
          <w:rFonts w:ascii="Arial" w:hAnsi="Arial" w:cs="Arial"/>
          <w:sz w:val="20"/>
          <w:szCs w:val="20"/>
        </w:rPr>
      </w:pPr>
      <w:r w:rsidRPr="00942C73">
        <w:rPr>
          <w:rFonts w:ascii="Arial" w:hAnsi="Arial" w:cs="Arial"/>
          <w:sz w:val="20"/>
          <w:szCs w:val="20"/>
        </w:rPr>
        <w:t xml:space="preserve">As part of technology transfer to the Public, the selected team will work with EWN Leadership Team to develop an EWN seminar and/or workshop that describes the research and work inherent to this objective.  </w:t>
      </w:r>
    </w:p>
    <w:p w14:paraId="5C15A7F8" w14:textId="5C6CBE6A" w:rsidR="002D4A4A" w:rsidRPr="00942C73" w:rsidRDefault="002D4A4A" w:rsidP="00597993">
      <w:pPr>
        <w:rPr>
          <w:rFonts w:ascii="Arial" w:eastAsia="Arial" w:hAnsi="Arial" w:cs="Arial"/>
          <w:spacing w:val="-1"/>
          <w:sz w:val="20"/>
          <w:szCs w:val="20"/>
        </w:rPr>
      </w:pPr>
    </w:p>
    <w:p w14:paraId="45D9B766" w14:textId="63F22B1C" w:rsidR="002D4A4A" w:rsidRPr="00942C73" w:rsidRDefault="00597993" w:rsidP="007E3DC5">
      <w:pPr>
        <w:spacing w:before="1"/>
        <w:rPr>
          <w:rFonts w:ascii="Arial" w:eastAsia="Arial" w:hAnsi="Arial" w:cs="Arial"/>
          <w:spacing w:val="-1"/>
          <w:sz w:val="20"/>
          <w:szCs w:val="20"/>
        </w:rPr>
      </w:pPr>
      <w:r w:rsidRPr="00942C73">
        <w:rPr>
          <w:rFonts w:ascii="Arial" w:hAnsi="Arial" w:cs="Arial"/>
          <w:sz w:val="20"/>
          <w:szCs w:val="20"/>
        </w:rPr>
        <w:t>A successful application would likely include investigators with knowledge in a broad array of disciplines including, but not limited to risk and decision science, modeling, ecology, ecosystem restoration, financing of NNBF, risk analysis, coastal engineering, coastal science and policy, ecosystem service valuation, and NNBF adaptation and management. Additionally, experience should include, but not be limited to the following: Engineering With Nature</w:t>
      </w:r>
      <w:r w:rsidRPr="00942C73">
        <w:rPr>
          <w:rFonts w:ascii="Arial" w:hAnsi="Arial" w:cs="Arial"/>
          <w:sz w:val="20"/>
          <w:szCs w:val="20"/>
          <w:vertAlign w:val="subscript"/>
        </w:rPr>
        <w:t>®</w:t>
      </w:r>
      <w:r w:rsidRPr="00942C73">
        <w:rPr>
          <w:rFonts w:ascii="Arial" w:hAnsi="Arial" w:cs="Arial"/>
          <w:sz w:val="20"/>
          <w:szCs w:val="20"/>
        </w:rPr>
        <w:t>; development, design, and implementation of nature-based strategies in coastal and/or riverine settings; ecological monitoring and modeling of coastal restoration projects; incorporating human-use benefits into infrastructure projects; quantifying financial benefits derived from coastal restoration; and/or modeling of coastal and estuarine systems.</w:t>
      </w:r>
    </w:p>
    <w:p w14:paraId="404B172C" w14:textId="77777777" w:rsidR="002D4A4A" w:rsidRPr="00942C73" w:rsidRDefault="002D4A4A" w:rsidP="007E3DC5">
      <w:pPr>
        <w:spacing w:before="1"/>
        <w:rPr>
          <w:rFonts w:ascii="Arial" w:eastAsia="Arial" w:hAnsi="Arial" w:cs="Arial"/>
          <w:spacing w:val="-1"/>
          <w:sz w:val="20"/>
          <w:szCs w:val="20"/>
        </w:rPr>
      </w:pPr>
    </w:p>
    <w:p w14:paraId="1BC4C52F" w14:textId="77777777" w:rsidR="00211350" w:rsidRPr="00942C73" w:rsidRDefault="00211350" w:rsidP="00211350">
      <w:pPr>
        <w:spacing w:before="1"/>
        <w:rPr>
          <w:rFonts w:ascii="Arial" w:eastAsia="Arial" w:hAnsi="Arial" w:cs="Arial"/>
          <w:spacing w:val="-1"/>
          <w:sz w:val="20"/>
          <w:szCs w:val="20"/>
        </w:rPr>
      </w:pPr>
    </w:p>
    <w:p w14:paraId="66CD5983" w14:textId="77777777" w:rsidR="00211350" w:rsidRPr="00942C73" w:rsidRDefault="00211350" w:rsidP="00211350">
      <w:pPr>
        <w:spacing w:before="1"/>
        <w:rPr>
          <w:rFonts w:ascii="Arial" w:eastAsia="Arial" w:hAnsi="Arial" w:cs="Arial"/>
          <w:b/>
          <w:spacing w:val="-1"/>
          <w:sz w:val="20"/>
          <w:szCs w:val="20"/>
        </w:rPr>
      </w:pPr>
      <w:r w:rsidRPr="004D607A">
        <w:rPr>
          <w:rFonts w:ascii="Arial" w:eastAsia="Arial" w:hAnsi="Arial" w:cs="Arial"/>
          <w:b/>
          <w:spacing w:val="-1"/>
          <w:sz w:val="20"/>
          <w:szCs w:val="20"/>
        </w:rPr>
        <w:t>Public Benefit:</w:t>
      </w:r>
    </w:p>
    <w:p w14:paraId="6EEFF4B1" w14:textId="71026510" w:rsidR="00211350" w:rsidRPr="00942C73" w:rsidRDefault="00211350" w:rsidP="00211350">
      <w:pPr>
        <w:spacing w:before="1"/>
        <w:rPr>
          <w:rFonts w:ascii="Arial" w:eastAsia="Arial" w:hAnsi="Arial" w:cs="Arial"/>
          <w:spacing w:val="-1"/>
          <w:sz w:val="20"/>
          <w:szCs w:val="20"/>
        </w:rPr>
      </w:pPr>
    </w:p>
    <w:p w14:paraId="22329C79" w14:textId="6FDA024B" w:rsidR="007E3DC5" w:rsidRPr="00942C73" w:rsidRDefault="00AB7511" w:rsidP="00211350">
      <w:pPr>
        <w:spacing w:before="1"/>
        <w:rPr>
          <w:rFonts w:ascii="Arial" w:hAnsi="Arial" w:cs="Arial"/>
          <w:color w:val="000000" w:themeColor="text1"/>
          <w:sz w:val="20"/>
          <w:szCs w:val="20"/>
        </w:rPr>
      </w:pPr>
      <w:r w:rsidRPr="00942C73">
        <w:rPr>
          <w:rFonts w:ascii="Arial" w:hAnsi="Arial" w:cs="Arial"/>
          <w:color w:val="000000" w:themeColor="text1"/>
          <w:sz w:val="20"/>
          <w:szCs w:val="20"/>
        </w:rPr>
        <w:t xml:space="preserve">A fundamental goal of EWN is to enable </w:t>
      </w:r>
      <w:r w:rsidRPr="00942C73">
        <w:rPr>
          <w:rFonts w:ascii="Arial" w:hAnsi="Arial" w:cs="Arial"/>
          <w:bCs/>
          <w:color w:val="000000" w:themeColor="text1"/>
          <w:sz w:val="20"/>
          <w:szCs w:val="20"/>
          <w:shd w:val="clear" w:color="auto" w:fill="FFFFFF"/>
        </w:rPr>
        <w:t xml:space="preserve">more sustainable delivery of economic, social, environmental, and financial benefits associated with water resources infrastructure. </w:t>
      </w:r>
      <w:r w:rsidRPr="00942C73">
        <w:rPr>
          <w:rFonts w:ascii="Arial" w:hAnsi="Arial" w:cs="Arial"/>
          <w:bCs/>
          <w:sz w:val="20"/>
          <w:szCs w:val="20"/>
          <w:shd w:val="clear" w:color="auto" w:fill="FFFFFF"/>
        </w:rPr>
        <w:t xml:space="preserve">For example, marshes and reefs provide flood protection benefits that can lead to tangible cost savings during high impact storms. These benefits and costs could be included in the tools used by underwriters to, for example, reduce insurance premiums. </w:t>
      </w:r>
      <w:r w:rsidRPr="00942C73">
        <w:rPr>
          <w:rFonts w:ascii="Arial" w:hAnsi="Arial" w:cs="Arial"/>
          <w:sz w:val="20"/>
          <w:szCs w:val="20"/>
        </w:rPr>
        <w:t xml:space="preserve">Introducing EWN techniques, practices and/or infrastructure that limits/reduces damage can also produce a range of other benefits, such as cost savings or financial opportunities, while also creating important social benefits like recreation, educational opportunities, and community resilience. </w:t>
      </w:r>
      <w:r w:rsidRPr="00942C73">
        <w:rPr>
          <w:rFonts w:ascii="Arial" w:hAnsi="Arial" w:cs="Arial"/>
          <w:color w:val="000000" w:themeColor="text1"/>
          <w:sz w:val="20"/>
          <w:szCs w:val="20"/>
        </w:rPr>
        <w:t xml:space="preserve">An EWN objective is to centralize capabilities and assets to focus on community resilience and the prioritization of nature infrastructure strategies. As such, collaborations are maximized, efficiencies created, and greater opportunities emerge to integrate natural and conventional infrastructure. In turn, applicable systems are more resilient to issues like flooding, habitat degradation, and sea level rise. </w:t>
      </w:r>
      <w:bookmarkStart w:id="3" w:name="_Hlk72927443"/>
      <w:r w:rsidRPr="00942C73">
        <w:rPr>
          <w:rFonts w:ascii="Arial" w:hAnsi="Arial" w:cs="Arial"/>
          <w:color w:val="000000" w:themeColor="text1"/>
          <w:sz w:val="20"/>
          <w:szCs w:val="20"/>
        </w:rPr>
        <w:t xml:space="preserve">This project will </w:t>
      </w:r>
      <w:r w:rsidRPr="00942C73">
        <w:rPr>
          <w:rFonts w:ascii="Arial" w:hAnsi="Arial" w:cs="Arial"/>
          <w:sz w:val="20"/>
          <w:szCs w:val="20"/>
        </w:rPr>
        <w:t>offer additional insight with respect to: (1) Including NNBF in risk models; and (2) Including NNBF in Innovative Insurance Solutions (e.g., reef and wetland insurance).</w:t>
      </w:r>
      <w:bookmarkEnd w:id="3"/>
    </w:p>
    <w:p w14:paraId="46659E78" w14:textId="437D434D" w:rsidR="009153CD" w:rsidRPr="00942C73" w:rsidRDefault="009153CD" w:rsidP="00211350">
      <w:pPr>
        <w:spacing w:before="1"/>
        <w:rPr>
          <w:rFonts w:ascii="Arial" w:hAnsi="Arial" w:cs="Arial"/>
          <w:color w:val="000000" w:themeColor="text1"/>
          <w:sz w:val="20"/>
          <w:szCs w:val="20"/>
        </w:rPr>
      </w:pPr>
    </w:p>
    <w:p w14:paraId="378BB56B" w14:textId="77777777" w:rsidR="009153CD" w:rsidRPr="00942C73" w:rsidRDefault="009153CD" w:rsidP="00211350">
      <w:pPr>
        <w:spacing w:before="1"/>
        <w:rPr>
          <w:rFonts w:ascii="Arial" w:eastAsia="Arial" w:hAnsi="Arial" w:cs="Arial"/>
          <w:sz w:val="20"/>
          <w:szCs w:val="20"/>
        </w:rPr>
      </w:pPr>
    </w:p>
    <w:p w14:paraId="0AA99FA2" w14:textId="77777777" w:rsidR="00C80434" w:rsidRPr="00942C73" w:rsidRDefault="00CA0EF3">
      <w:pPr>
        <w:pStyle w:val="Heading6"/>
        <w:rPr>
          <w:rFonts w:cs="Arial"/>
          <w:spacing w:val="-1"/>
        </w:rPr>
      </w:pPr>
      <w:r w:rsidRPr="00942C73">
        <w:rPr>
          <w:rFonts w:cs="Arial"/>
          <w:spacing w:val="-1"/>
        </w:rPr>
        <w:t>Section II:</w:t>
      </w:r>
      <w:r w:rsidRPr="00942C73">
        <w:rPr>
          <w:rFonts w:cs="Arial"/>
        </w:rPr>
        <w:t xml:space="preserve"> </w:t>
      </w:r>
      <w:r w:rsidRPr="00942C73">
        <w:rPr>
          <w:rFonts w:cs="Arial"/>
          <w:spacing w:val="-1"/>
        </w:rPr>
        <w:t>Award Information</w:t>
      </w:r>
    </w:p>
    <w:p w14:paraId="285DBCE1" w14:textId="77777777" w:rsidR="009153F4" w:rsidRPr="00942C73" w:rsidRDefault="009153F4">
      <w:pPr>
        <w:pStyle w:val="Heading6"/>
        <w:rPr>
          <w:rFonts w:cs="Arial"/>
          <w:b w:val="0"/>
          <w:bCs w:val="0"/>
        </w:rPr>
      </w:pPr>
    </w:p>
    <w:p w14:paraId="2F23D1F7" w14:textId="5D10E9FD" w:rsidR="00C80434" w:rsidRPr="00942C73" w:rsidRDefault="009153F4">
      <w:pPr>
        <w:spacing w:before="3"/>
        <w:rPr>
          <w:rFonts w:ascii="Arial" w:eastAsia="Arial" w:hAnsi="Arial" w:cs="Arial"/>
          <w:spacing w:val="-1"/>
          <w:sz w:val="20"/>
          <w:szCs w:val="20"/>
        </w:rPr>
      </w:pPr>
      <w:r w:rsidRPr="00942C73">
        <w:rPr>
          <w:rFonts w:ascii="Arial" w:eastAsia="Arial" w:hAnsi="Arial" w:cs="Arial"/>
          <w:spacing w:val="-1"/>
          <w:sz w:val="20"/>
          <w:szCs w:val="20"/>
        </w:rPr>
        <w:t xml:space="preserve">Responses to this Request for Statements of Interest will be used to identify potential investigators for studies to be sponsored by the Engineer Research and Development Center </w:t>
      </w:r>
      <w:r w:rsidR="001B7F8D" w:rsidRPr="00942C73">
        <w:rPr>
          <w:rFonts w:ascii="Arial" w:eastAsia="Arial" w:hAnsi="Arial" w:cs="Arial"/>
          <w:spacing w:val="-1"/>
          <w:sz w:val="20"/>
          <w:szCs w:val="20"/>
        </w:rPr>
        <w:t>for</w:t>
      </w:r>
      <w:r w:rsidR="00EF64BC" w:rsidRPr="00942C73">
        <w:rPr>
          <w:rFonts w:ascii="Arial" w:hAnsi="Arial" w:cs="Arial"/>
          <w:sz w:val="20"/>
          <w:szCs w:val="20"/>
        </w:rPr>
        <w:t xml:space="preserve"> to </w:t>
      </w:r>
      <w:r w:rsidR="00702D79" w:rsidRPr="00942C73">
        <w:rPr>
          <w:rFonts w:ascii="Arial" w:hAnsi="Arial" w:cs="Arial"/>
          <w:sz w:val="20"/>
          <w:szCs w:val="20"/>
        </w:rPr>
        <w:t xml:space="preserve">conduct research that is focused on </w:t>
      </w:r>
      <w:r w:rsidR="00702D79" w:rsidRPr="00942C73">
        <w:rPr>
          <w:rFonts w:ascii="Arial" w:hAnsi="Arial" w:cs="Arial"/>
          <w:bCs/>
          <w:color w:val="000000" w:themeColor="text1"/>
          <w:sz w:val="20"/>
          <w:szCs w:val="20"/>
          <w:lang w:val="en"/>
        </w:rPr>
        <w:t>advancing the use of natural &amp; nature-based feature (NNBF) science and data  (i) In risk industry models ; and (ii) in risk reduction and risk transfer.</w:t>
      </w:r>
      <w:r w:rsidR="00702D79" w:rsidRPr="00942C73">
        <w:rPr>
          <w:rFonts w:ascii="Arial" w:hAnsi="Arial" w:cs="Arial"/>
          <w:sz w:val="20"/>
          <w:szCs w:val="20"/>
        </w:rPr>
        <w:t xml:space="preserve"> </w:t>
      </w:r>
      <w:r w:rsidRPr="00942C73">
        <w:rPr>
          <w:rFonts w:ascii="Arial" w:eastAsia="Arial" w:hAnsi="Arial" w:cs="Arial"/>
          <w:spacing w:val="-1"/>
          <w:sz w:val="20"/>
          <w:szCs w:val="20"/>
        </w:rPr>
        <w:t xml:space="preserve">  The estimated level of funding for FY2</w:t>
      </w:r>
      <w:r w:rsidR="001B7F8D" w:rsidRPr="00942C73">
        <w:rPr>
          <w:rFonts w:ascii="Arial" w:eastAsia="Arial" w:hAnsi="Arial" w:cs="Arial"/>
          <w:spacing w:val="-1"/>
          <w:sz w:val="20"/>
          <w:szCs w:val="20"/>
        </w:rPr>
        <w:t>1</w:t>
      </w:r>
      <w:r w:rsidRPr="00942C73">
        <w:rPr>
          <w:rFonts w:ascii="Arial" w:eastAsia="Arial" w:hAnsi="Arial" w:cs="Arial"/>
          <w:spacing w:val="-1"/>
          <w:sz w:val="20"/>
          <w:szCs w:val="20"/>
        </w:rPr>
        <w:t xml:space="preserve"> is approximately </w:t>
      </w:r>
      <w:r w:rsidR="007E3DC5" w:rsidRPr="00942C73">
        <w:rPr>
          <w:rFonts w:ascii="Arial" w:eastAsia="Arial" w:hAnsi="Arial" w:cs="Arial"/>
          <w:spacing w:val="-1"/>
          <w:sz w:val="20"/>
          <w:szCs w:val="20"/>
        </w:rPr>
        <w:t>$</w:t>
      </w:r>
      <w:r w:rsidR="00702D79" w:rsidRPr="00942C73">
        <w:rPr>
          <w:rFonts w:ascii="Arial" w:eastAsia="Arial" w:hAnsi="Arial" w:cs="Arial"/>
          <w:spacing w:val="-1"/>
          <w:sz w:val="20"/>
          <w:szCs w:val="20"/>
        </w:rPr>
        <w:t>20</w:t>
      </w:r>
      <w:r w:rsidR="00EF64BC" w:rsidRPr="00942C73">
        <w:rPr>
          <w:rFonts w:ascii="Arial" w:eastAsia="Arial" w:hAnsi="Arial" w:cs="Arial"/>
          <w:spacing w:val="-1"/>
          <w:sz w:val="20"/>
          <w:szCs w:val="20"/>
        </w:rPr>
        <w:t>0</w:t>
      </w:r>
      <w:r w:rsidR="007E3DC5" w:rsidRPr="00942C73">
        <w:rPr>
          <w:rFonts w:ascii="Arial" w:eastAsia="Arial" w:hAnsi="Arial" w:cs="Arial"/>
          <w:spacing w:val="-1"/>
          <w:sz w:val="20"/>
          <w:szCs w:val="20"/>
        </w:rPr>
        <w:t>,000.</w:t>
      </w:r>
      <w:r w:rsidRPr="00942C73">
        <w:rPr>
          <w:rFonts w:ascii="Arial" w:eastAsia="Arial" w:hAnsi="Arial" w:cs="Arial"/>
          <w:spacing w:val="-1"/>
          <w:sz w:val="20"/>
          <w:szCs w:val="20"/>
        </w:rPr>
        <w:t xml:space="preserve"> </w:t>
      </w:r>
      <w:r w:rsidR="007E3DC5" w:rsidRPr="00942C73">
        <w:rPr>
          <w:rFonts w:ascii="Arial" w:eastAsia="Arial" w:hAnsi="Arial" w:cs="Arial"/>
          <w:spacing w:val="-1"/>
          <w:sz w:val="20"/>
          <w:szCs w:val="20"/>
        </w:rPr>
        <w:t>Additional funds of $</w:t>
      </w:r>
      <w:r w:rsidR="00702D79" w:rsidRPr="00942C73">
        <w:rPr>
          <w:rFonts w:ascii="Arial" w:eastAsia="Arial" w:hAnsi="Arial" w:cs="Arial"/>
          <w:spacing w:val="-1"/>
          <w:sz w:val="20"/>
          <w:szCs w:val="20"/>
        </w:rPr>
        <w:t>20</w:t>
      </w:r>
      <w:r w:rsidR="00EF64BC" w:rsidRPr="00942C73">
        <w:rPr>
          <w:rFonts w:ascii="Arial" w:eastAsia="Arial" w:hAnsi="Arial" w:cs="Arial"/>
          <w:spacing w:val="-1"/>
          <w:sz w:val="20"/>
          <w:szCs w:val="20"/>
        </w:rPr>
        <w:t>0</w:t>
      </w:r>
      <w:r w:rsidR="007E3DC5" w:rsidRPr="00942C73">
        <w:rPr>
          <w:rFonts w:ascii="Arial" w:eastAsia="Arial" w:hAnsi="Arial" w:cs="Arial"/>
          <w:spacing w:val="-1"/>
          <w:sz w:val="20"/>
          <w:szCs w:val="20"/>
        </w:rPr>
        <w:t xml:space="preserve">,000 per </w:t>
      </w:r>
      <w:r w:rsidRPr="00942C73">
        <w:rPr>
          <w:rFonts w:ascii="Arial" w:eastAsia="Arial" w:hAnsi="Arial" w:cs="Arial"/>
          <w:spacing w:val="-1"/>
          <w:sz w:val="20"/>
          <w:szCs w:val="20"/>
        </w:rPr>
        <w:t xml:space="preserve">year for </w:t>
      </w:r>
      <w:r w:rsidR="00702D79" w:rsidRPr="00942C73">
        <w:rPr>
          <w:rFonts w:ascii="Arial" w:eastAsia="Arial" w:hAnsi="Arial" w:cs="Arial"/>
          <w:spacing w:val="-1"/>
          <w:sz w:val="20"/>
          <w:szCs w:val="20"/>
        </w:rPr>
        <w:t>1</w:t>
      </w:r>
      <w:r w:rsidR="007E3DC5" w:rsidRPr="00942C73">
        <w:rPr>
          <w:rFonts w:ascii="Arial" w:eastAsia="Arial" w:hAnsi="Arial" w:cs="Arial"/>
          <w:spacing w:val="-1"/>
          <w:sz w:val="20"/>
          <w:szCs w:val="20"/>
        </w:rPr>
        <w:t xml:space="preserve"> </w:t>
      </w:r>
      <w:r w:rsidRPr="00942C73">
        <w:rPr>
          <w:rFonts w:ascii="Arial" w:eastAsia="Arial" w:hAnsi="Arial" w:cs="Arial"/>
          <w:spacing w:val="-1"/>
          <w:sz w:val="20"/>
          <w:szCs w:val="20"/>
        </w:rPr>
        <w:t>ad</w:t>
      </w:r>
      <w:r w:rsidR="00516091" w:rsidRPr="00942C73">
        <w:rPr>
          <w:rFonts w:ascii="Arial" w:eastAsia="Arial" w:hAnsi="Arial" w:cs="Arial"/>
          <w:spacing w:val="-1"/>
          <w:sz w:val="20"/>
          <w:szCs w:val="20"/>
        </w:rPr>
        <w:t>ditional year may be available</w:t>
      </w:r>
      <w:r w:rsidRPr="00942C73">
        <w:rPr>
          <w:rFonts w:ascii="Arial" w:eastAsia="Arial" w:hAnsi="Arial" w:cs="Arial"/>
          <w:spacing w:val="-1"/>
          <w:sz w:val="20"/>
          <w:szCs w:val="20"/>
        </w:rPr>
        <w:t>, providing the potential funding of $</w:t>
      </w:r>
      <w:r w:rsidR="00702D79" w:rsidRPr="00942C73">
        <w:rPr>
          <w:rFonts w:ascii="Arial" w:eastAsia="Arial" w:hAnsi="Arial" w:cs="Arial"/>
          <w:spacing w:val="-1"/>
          <w:sz w:val="20"/>
          <w:szCs w:val="20"/>
        </w:rPr>
        <w:t>40</w:t>
      </w:r>
      <w:r w:rsidR="001B7F8D" w:rsidRPr="00942C73">
        <w:rPr>
          <w:rFonts w:ascii="Arial" w:eastAsia="Arial" w:hAnsi="Arial" w:cs="Arial"/>
          <w:spacing w:val="-1"/>
          <w:sz w:val="20"/>
          <w:szCs w:val="20"/>
        </w:rPr>
        <w:t>0</w:t>
      </w:r>
      <w:r w:rsidR="007E3DC5" w:rsidRPr="00942C73">
        <w:rPr>
          <w:rFonts w:ascii="Arial" w:eastAsia="Arial" w:hAnsi="Arial" w:cs="Arial"/>
          <w:spacing w:val="-1"/>
          <w:sz w:val="20"/>
          <w:szCs w:val="20"/>
        </w:rPr>
        <w:t>,000</w:t>
      </w:r>
      <w:r w:rsidRPr="00942C73">
        <w:rPr>
          <w:rFonts w:ascii="Arial" w:eastAsia="Arial" w:hAnsi="Arial" w:cs="Arial"/>
          <w:spacing w:val="-1"/>
          <w:sz w:val="20"/>
          <w:szCs w:val="20"/>
        </w:rPr>
        <w:t xml:space="preserve"> over</w:t>
      </w:r>
      <w:r w:rsidR="007E3DC5" w:rsidRPr="00942C73">
        <w:rPr>
          <w:rFonts w:ascii="Arial" w:eastAsia="Arial" w:hAnsi="Arial" w:cs="Arial"/>
          <w:spacing w:val="-1"/>
          <w:sz w:val="20"/>
          <w:szCs w:val="20"/>
        </w:rPr>
        <w:t xml:space="preserve"> </w:t>
      </w:r>
      <w:r w:rsidR="00702D79" w:rsidRPr="00942C73">
        <w:rPr>
          <w:rFonts w:ascii="Arial" w:eastAsia="Arial" w:hAnsi="Arial" w:cs="Arial"/>
          <w:spacing w:val="-1"/>
          <w:sz w:val="20"/>
          <w:szCs w:val="20"/>
        </w:rPr>
        <w:t>2</w:t>
      </w:r>
      <w:r w:rsidRPr="00942C73">
        <w:rPr>
          <w:rFonts w:ascii="Arial" w:eastAsia="Arial" w:hAnsi="Arial" w:cs="Arial"/>
          <w:spacing w:val="-1"/>
          <w:sz w:val="20"/>
          <w:szCs w:val="20"/>
        </w:rPr>
        <w:t xml:space="preserve"> years to the successful Recipient/Awardee.  </w:t>
      </w:r>
    </w:p>
    <w:p w14:paraId="0C3ABC7D" w14:textId="77777777" w:rsidR="009153F4" w:rsidRPr="00942C73" w:rsidRDefault="009153F4">
      <w:pPr>
        <w:spacing w:before="3"/>
        <w:rPr>
          <w:rFonts w:ascii="Arial" w:eastAsia="Arial" w:hAnsi="Arial" w:cs="Arial"/>
          <w:spacing w:val="-1"/>
          <w:sz w:val="20"/>
          <w:szCs w:val="20"/>
        </w:rPr>
      </w:pPr>
    </w:p>
    <w:p w14:paraId="445DAD06" w14:textId="77777777" w:rsidR="009153F4" w:rsidRPr="00942C73" w:rsidRDefault="009153F4">
      <w:pPr>
        <w:spacing w:before="3"/>
        <w:rPr>
          <w:rFonts w:ascii="Arial" w:eastAsia="Arial" w:hAnsi="Arial" w:cs="Arial"/>
          <w:spacing w:val="-1"/>
          <w:sz w:val="20"/>
          <w:szCs w:val="20"/>
        </w:rPr>
      </w:pPr>
    </w:p>
    <w:p w14:paraId="58C3A010" w14:textId="77777777" w:rsidR="009153F4" w:rsidRPr="00942C73" w:rsidRDefault="009153F4" w:rsidP="009153F4">
      <w:pPr>
        <w:spacing w:before="1"/>
        <w:rPr>
          <w:rFonts w:ascii="Arial" w:eastAsia="Arial" w:hAnsi="Arial" w:cs="Arial"/>
          <w:b/>
          <w:spacing w:val="-1"/>
          <w:sz w:val="20"/>
          <w:szCs w:val="20"/>
        </w:rPr>
      </w:pPr>
      <w:r w:rsidRPr="004D607A">
        <w:rPr>
          <w:rFonts w:ascii="Arial" w:eastAsia="Arial" w:hAnsi="Arial" w:cs="Arial"/>
          <w:b/>
          <w:spacing w:val="-1"/>
          <w:sz w:val="20"/>
          <w:szCs w:val="20"/>
        </w:rPr>
        <w:t>Government Involvement:</w:t>
      </w:r>
    </w:p>
    <w:p w14:paraId="63E05A54" w14:textId="77777777" w:rsidR="009153F4" w:rsidRPr="00942C73" w:rsidRDefault="009153F4">
      <w:pPr>
        <w:spacing w:before="3"/>
        <w:rPr>
          <w:rFonts w:ascii="Arial" w:eastAsia="Arial" w:hAnsi="Arial" w:cs="Arial"/>
          <w:spacing w:val="-1"/>
          <w:sz w:val="20"/>
          <w:szCs w:val="20"/>
        </w:rPr>
      </w:pPr>
    </w:p>
    <w:p w14:paraId="30F64486" w14:textId="532C3D7D" w:rsidR="009153F4" w:rsidRPr="00942C73" w:rsidRDefault="00702D79">
      <w:pPr>
        <w:spacing w:before="3"/>
        <w:rPr>
          <w:rFonts w:ascii="Arial" w:hAnsi="Arial" w:cs="Arial"/>
          <w:sz w:val="20"/>
          <w:szCs w:val="20"/>
        </w:rPr>
      </w:pPr>
      <w:bookmarkStart w:id="4" w:name="_Hlk72926894"/>
      <w:r w:rsidRPr="00942C73">
        <w:rPr>
          <w:rFonts w:ascii="Arial" w:hAnsi="Arial" w:cs="Arial"/>
          <w:sz w:val="20"/>
          <w:szCs w:val="20"/>
        </w:rPr>
        <w:t>USACE EWN Leadership and ERDC researchers will work collaboratively with the selected team to achieve the elements of the previously described objective. Activities include, but are not limited to research that includes determination of best EWN project data to include in the literature review and analysis,</w:t>
      </w:r>
      <w:r w:rsidR="00942C73">
        <w:rPr>
          <w:rFonts w:ascii="Arial" w:hAnsi="Arial" w:cs="Arial"/>
          <w:sz w:val="20"/>
          <w:szCs w:val="20"/>
        </w:rPr>
        <w:t xml:space="preserve"> strategic data gathering methods,</w:t>
      </w:r>
      <w:r w:rsidRPr="00942C73">
        <w:rPr>
          <w:rFonts w:ascii="Arial" w:hAnsi="Arial" w:cs="Arial"/>
          <w:sz w:val="20"/>
          <w:szCs w:val="20"/>
        </w:rPr>
        <w:t xml:space="preserve"> deciding workshop topics; co-teaching courses, workshops, seminars; hosting students and faculty at ERDC labs and USACE field projects for sabbaticals and/or long-term training opportunities; and co-authoring </w:t>
      </w:r>
      <w:r w:rsidRPr="00942C73">
        <w:rPr>
          <w:rFonts w:ascii="Arial" w:hAnsi="Arial" w:cs="Arial"/>
          <w:bCs/>
          <w:sz w:val="20"/>
          <w:szCs w:val="20"/>
          <w:shd w:val="clear" w:color="auto" w:fill="FFFFFF"/>
        </w:rPr>
        <w:t>news articles, videos, documentaries, graphics, technical notes, journal articles</w:t>
      </w:r>
      <w:bookmarkEnd w:id="4"/>
      <w:r w:rsidR="009346A3">
        <w:rPr>
          <w:rFonts w:ascii="Arial" w:hAnsi="Arial" w:cs="Arial"/>
          <w:bCs/>
          <w:sz w:val="20"/>
          <w:szCs w:val="20"/>
          <w:shd w:val="clear" w:color="auto" w:fill="FFFFFF"/>
        </w:rPr>
        <w:t>.</w:t>
      </w:r>
    </w:p>
    <w:p w14:paraId="72AF93C1" w14:textId="77777777" w:rsidR="007E3DC5" w:rsidRPr="00942C73" w:rsidRDefault="007E3DC5">
      <w:pPr>
        <w:spacing w:before="3"/>
        <w:rPr>
          <w:rFonts w:ascii="Arial" w:eastAsia="Arial" w:hAnsi="Arial" w:cs="Arial"/>
          <w:sz w:val="20"/>
          <w:szCs w:val="20"/>
        </w:rPr>
      </w:pPr>
    </w:p>
    <w:p w14:paraId="54C45377" w14:textId="77777777" w:rsidR="00C80434" w:rsidRPr="00942C73" w:rsidRDefault="00CA0EF3">
      <w:pPr>
        <w:pStyle w:val="Heading6"/>
        <w:rPr>
          <w:rFonts w:cs="Arial"/>
          <w:b w:val="0"/>
          <w:bCs w:val="0"/>
        </w:rPr>
      </w:pPr>
      <w:r w:rsidRPr="00942C73">
        <w:rPr>
          <w:rFonts w:cs="Arial"/>
          <w:spacing w:val="-1"/>
        </w:rPr>
        <w:t>Section III:</w:t>
      </w:r>
      <w:r w:rsidRPr="00942C73">
        <w:rPr>
          <w:rFonts w:cs="Arial"/>
        </w:rPr>
        <w:t xml:space="preserve"> </w:t>
      </w:r>
      <w:r w:rsidRPr="00942C73">
        <w:rPr>
          <w:rFonts w:cs="Arial"/>
          <w:spacing w:val="-1"/>
        </w:rPr>
        <w:t>Eligibility</w:t>
      </w:r>
      <w:r w:rsidRPr="00942C73">
        <w:rPr>
          <w:rFonts w:cs="Arial"/>
          <w:spacing w:val="-3"/>
        </w:rPr>
        <w:t xml:space="preserve"> </w:t>
      </w:r>
      <w:r w:rsidRPr="00942C73">
        <w:rPr>
          <w:rFonts w:cs="Arial"/>
          <w:spacing w:val="-1"/>
        </w:rPr>
        <w:t>Information</w:t>
      </w:r>
    </w:p>
    <w:p w14:paraId="0AC2DBEB" w14:textId="19E8F946" w:rsidR="00C80434" w:rsidRPr="00942C73" w:rsidRDefault="00CA0EF3">
      <w:pPr>
        <w:pStyle w:val="BodyText"/>
        <w:numPr>
          <w:ilvl w:val="1"/>
          <w:numId w:val="27"/>
        </w:numPr>
        <w:tabs>
          <w:tab w:val="left" w:pos="820"/>
        </w:tabs>
        <w:spacing w:before="74" w:line="276" w:lineRule="auto"/>
        <w:ind w:right="134"/>
        <w:rPr>
          <w:rFonts w:cs="Arial"/>
        </w:rPr>
      </w:pPr>
      <w:r w:rsidRPr="004D607A">
        <w:rPr>
          <w:rFonts w:cs="Arial"/>
          <w:spacing w:val="-1"/>
        </w:rPr>
        <w:t>Eligible Applicants</w:t>
      </w:r>
      <w:r w:rsidRPr="00942C73">
        <w:rPr>
          <w:rFonts w:cs="Arial"/>
        </w:rPr>
        <w:t xml:space="preserve"> –</w:t>
      </w:r>
      <w:r w:rsidRPr="00942C73">
        <w:rPr>
          <w:rFonts w:cs="Arial"/>
          <w:spacing w:val="-1"/>
        </w:rPr>
        <w:t xml:space="preserve"> </w:t>
      </w:r>
      <w:r w:rsidR="009153F4" w:rsidRPr="00942C73">
        <w:rPr>
          <w:rFonts w:cs="Arial"/>
          <w:spacing w:val="-1"/>
        </w:rPr>
        <w:t xml:space="preserve">This opportunity is restricted to </w:t>
      </w:r>
      <w:r w:rsidR="009153F4" w:rsidRPr="00942C73">
        <w:rPr>
          <w:rFonts w:cs="Arial"/>
        </w:rPr>
        <w:t xml:space="preserve">non-federal partners of the </w:t>
      </w:r>
      <w:r w:rsidR="00702D79" w:rsidRPr="00942C73">
        <w:rPr>
          <w:rFonts w:cs="Arial"/>
          <w:bCs/>
          <w:color w:val="000000"/>
        </w:rPr>
        <w:t>Californian</w:t>
      </w:r>
      <w:r w:rsidR="005E264F" w:rsidRPr="00942C73">
        <w:rPr>
          <w:rFonts w:cs="Arial"/>
          <w:bCs/>
          <w:color w:val="000000"/>
        </w:rPr>
        <w:t xml:space="preserve"> </w:t>
      </w:r>
      <w:r w:rsidR="009153F4" w:rsidRPr="00942C73">
        <w:rPr>
          <w:rFonts w:cs="Arial"/>
        </w:rPr>
        <w:t>Cooperative Ecosystems Studies Unit (CESU).</w:t>
      </w:r>
    </w:p>
    <w:p w14:paraId="707B781F" w14:textId="77777777" w:rsidR="00C80434" w:rsidRPr="007E3DC5" w:rsidRDefault="00C80434">
      <w:pPr>
        <w:spacing w:before="6"/>
        <w:rPr>
          <w:rFonts w:ascii="Arial" w:eastAsia="Arial" w:hAnsi="Arial" w:cs="Arial"/>
        </w:rPr>
      </w:pPr>
    </w:p>
    <w:p w14:paraId="4BBC2E7A" w14:textId="77777777" w:rsidR="00C80434" w:rsidRDefault="00CA0EF3">
      <w:pPr>
        <w:pStyle w:val="BodyText"/>
        <w:numPr>
          <w:ilvl w:val="1"/>
          <w:numId w:val="27"/>
        </w:numPr>
        <w:tabs>
          <w:tab w:val="left" w:pos="820"/>
        </w:tabs>
        <w:spacing w:before="74" w:line="275" w:lineRule="auto"/>
        <w:ind w:right="439"/>
        <w:rPr>
          <w:rFonts w:cs="Arial"/>
        </w:rPr>
      </w:pPr>
      <w:r>
        <w:rPr>
          <w:rFonts w:cs="Arial"/>
          <w:spacing w:val="-1"/>
        </w:rPr>
        <w:lastRenderedPageBreak/>
        <w:t xml:space="preserve">Cost Sharing </w:t>
      </w:r>
      <w:r>
        <w:rPr>
          <w:rFonts w:cs="Arial"/>
        </w:rPr>
        <w:t>–</w:t>
      </w:r>
      <w:r>
        <w:rPr>
          <w:rFonts w:cs="Arial"/>
          <w:spacing w:val="-1"/>
        </w:rPr>
        <w:t xml:space="preserve"> </w:t>
      </w:r>
      <w:r w:rsidR="009153F4">
        <w:rPr>
          <w:rFonts w:cs="Arial"/>
          <w:spacing w:val="-1"/>
        </w:rPr>
        <w:t>This action will be 100% funded by USACE.</w:t>
      </w:r>
    </w:p>
    <w:p w14:paraId="4DCAD00C" w14:textId="77777777" w:rsidR="00C80434" w:rsidRDefault="00C80434">
      <w:pPr>
        <w:spacing w:before="1"/>
        <w:rPr>
          <w:rFonts w:ascii="Arial" w:eastAsia="Arial" w:hAnsi="Arial" w:cs="Arial"/>
          <w:sz w:val="29"/>
          <w:szCs w:val="29"/>
        </w:rPr>
      </w:pPr>
    </w:p>
    <w:p w14:paraId="789C2842" w14:textId="77777777" w:rsidR="00C80434" w:rsidRDefault="00CA0EF3">
      <w:pPr>
        <w:pStyle w:val="Heading6"/>
        <w:rPr>
          <w:spacing w:val="-1"/>
        </w:rPr>
      </w:pPr>
      <w:r>
        <w:rPr>
          <w:spacing w:val="-1"/>
        </w:rPr>
        <w:t>Section IV:</w:t>
      </w:r>
      <w:r>
        <w:t xml:space="preserve"> </w:t>
      </w:r>
      <w:r>
        <w:rPr>
          <w:spacing w:val="-1"/>
        </w:rPr>
        <w:t xml:space="preserve">Application </w:t>
      </w:r>
      <w:r>
        <w:t>and</w:t>
      </w:r>
      <w:r>
        <w:rPr>
          <w:spacing w:val="-1"/>
        </w:rPr>
        <w:t xml:space="preserve"> Submission Information</w:t>
      </w:r>
      <w:r w:rsidR="002E6AC9">
        <w:rPr>
          <w:spacing w:val="-1"/>
        </w:rPr>
        <w:t xml:space="preserve"> – Two </w:t>
      </w:r>
      <w:r w:rsidR="00C00BC9">
        <w:rPr>
          <w:spacing w:val="-1"/>
        </w:rPr>
        <w:t>Phase</w:t>
      </w:r>
      <w:r w:rsidR="002E6AC9">
        <w:rPr>
          <w:spacing w:val="-1"/>
        </w:rPr>
        <w:t xml:space="preserve"> Process</w:t>
      </w:r>
    </w:p>
    <w:p w14:paraId="19C16C42" w14:textId="77777777" w:rsidR="009153F4" w:rsidRDefault="009153F4">
      <w:pPr>
        <w:pStyle w:val="Heading6"/>
        <w:rPr>
          <w:spacing w:val="-1"/>
        </w:rPr>
      </w:pPr>
    </w:p>
    <w:p w14:paraId="2C62D241" w14:textId="77777777" w:rsidR="009153F4" w:rsidRDefault="00C00BC9">
      <w:pPr>
        <w:pStyle w:val="Heading6"/>
        <w:rPr>
          <w:spacing w:val="-1"/>
        </w:rPr>
      </w:pPr>
      <w:r>
        <w:rPr>
          <w:spacing w:val="-1"/>
        </w:rPr>
        <w:t>Phase I</w:t>
      </w:r>
      <w:r w:rsidR="00420C00">
        <w:rPr>
          <w:spacing w:val="-1"/>
        </w:rPr>
        <w:t>:</w:t>
      </w:r>
      <w:r w:rsidR="009153F4">
        <w:rPr>
          <w:spacing w:val="-1"/>
        </w:rPr>
        <w:t xml:space="preserve"> </w:t>
      </w:r>
      <w:r w:rsidR="00420C00">
        <w:rPr>
          <w:spacing w:val="-1"/>
        </w:rPr>
        <w:t>S</w:t>
      </w:r>
      <w:r w:rsidR="009153F4">
        <w:rPr>
          <w:spacing w:val="-1"/>
        </w:rPr>
        <w:t>ubmission of a Statement of Interest/Qualifications.</w:t>
      </w:r>
    </w:p>
    <w:p w14:paraId="6628DCE1" w14:textId="77777777" w:rsidR="009153F4" w:rsidRDefault="009153F4">
      <w:pPr>
        <w:pStyle w:val="Heading6"/>
        <w:rPr>
          <w:b w:val="0"/>
          <w:bCs w:val="0"/>
        </w:rPr>
      </w:pPr>
    </w:p>
    <w:p w14:paraId="48AE98B3" w14:textId="77777777" w:rsidR="009153F4" w:rsidRPr="009153F4" w:rsidRDefault="009153F4" w:rsidP="009153F4">
      <w:pPr>
        <w:pStyle w:val="BodyText"/>
        <w:numPr>
          <w:ilvl w:val="0"/>
          <w:numId w:val="26"/>
        </w:numPr>
        <w:tabs>
          <w:tab w:val="left" w:pos="820"/>
        </w:tabs>
        <w:rPr>
          <w:rFonts w:cs="Arial"/>
        </w:rPr>
      </w:pPr>
      <w:r>
        <w:rPr>
          <w:spacing w:val="-1"/>
        </w:rPr>
        <w:t>Materials Requested for Statement of Interest/Qualifications:</w:t>
      </w:r>
    </w:p>
    <w:p w14:paraId="6D24F99E" w14:textId="3F756B85" w:rsidR="00C00004" w:rsidRDefault="009153F4" w:rsidP="009153F4">
      <w:pPr>
        <w:pStyle w:val="BodyText"/>
        <w:numPr>
          <w:ilvl w:val="1"/>
          <w:numId w:val="26"/>
        </w:numPr>
        <w:tabs>
          <w:tab w:val="left" w:pos="820"/>
        </w:tabs>
        <w:rPr>
          <w:rFonts w:cs="Arial"/>
        </w:rPr>
      </w:pPr>
      <w:r w:rsidRPr="009153F4">
        <w:rPr>
          <w:rFonts w:cs="Arial"/>
        </w:rPr>
        <w:t xml:space="preserve">Please provide the following via e-mail attachment to:  </w:t>
      </w:r>
      <w:hyperlink r:id="rId5" w:history="1">
        <w:r w:rsidR="004D607A" w:rsidRPr="0016376A">
          <w:rPr>
            <w:rStyle w:val="Hyperlink"/>
            <w:rFonts w:cs="Arial"/>
          </w:rPr>
          <w:t>Amanda.Andrews@usace.army.mil</w:t>
        </w:r>
      </w:hyperlink>
    </w:p>
    <w:p w14:paraId="3E89267F" w14:textId="77777777" w:rsidR="009153F4" w:rsidRPr="009153F4" w:rsidRDefault="009153F4" w:rsidP="00885277">
      <w:pPr>
        <w:pStyle w:val="BodyText"/>
        <w:tabs>
          <w:tab w:val="left" w:pos="820"/>
        </w:tabs>
        <w:ind w:left="1180"/>
        <w:rPr>
          <w:rFonts w:cs="Arial"/>
        </w:rPr>
      </w:pPr>
      <w:r w:rsidRPr="009153F4">
        <w:rPr>
          <w:rFonts w:cs="Arial"/>
        </w:rPr>
        <w:t xml:space="preserve">  (Maximum length: 2 pages, single-spaced 12 pt. font).</w:t>
      </w:r>
    </w:p>
    <w:p w14:paraId="2E96B8F8" w14:textId="77777777" w:rsidR="009153F4" w:rsidRPr="009153F4" w:rsidRDefault="009153F4" w:rsidP="009153F4">
      <w:pPr>
        <w:pStyle w:val="BodyText"/>
        <w:tabs>
          <w:tab w:val="left" w:pos="820"/>
        </w:tabs>
        <w:ind w:left="1540"/>
        <w:rPr>
          <w:rFonts w:cs="Arial"/>
        </w:rPr>
      </w:pPr>
    </w:p>
    <w:p w14:paraId="6742CBF9" w14:textId="77777777" w:rsidR="009153F4" w:rsidRPr="009153F4" w:rsidRDefault="009153F4" w:rsidP="009153F4">
      <w:pPr>
        <w:pStyle w:val="BodyText"/>
        <w:tabs>
          <w:tab w:val="left" w:pos="820"/>
        </w:tabs>
        <w:ind w:left="1540"/>
        <w:rPr>
          <w:rFonts w:cs="Arial"/>
        </w:rPr>
      </w:pPr>
      <w:r>
        <w:rPr>
          <w:rFonts w:cs="Arial"/>
        </w:rPr>
        <w:t xml:space="preserve">1. </w:t>
      </w:r>
      <w:r>
        <w:rPr>
          <w:rFonts w:cs="Arial"/>
        </w:rPr>
        <w:tab/>
      </w:r>
      <w:r w:rsidRPr="009153F4">
        <w:rPr>
          <w:rFonts w:cs="Arial"/>
        </w:rPr>
        <w:t>Name, Organization and Contact Information</w:t>
      </w:r>
    </w:p>
    <w:p w14:paraId="0897ED0C" w14:textId="77777777" w:rsidR="009153F4" w:rsidRPr="009153F4" w:rsidRDefault="009153F4" w:rsidP="009153F4">
      <w:pPr>
        <w:pStyle w:val="BodyText"/>
        <w:tabs>
          <w:tab w:val="left" w:pos="820"/>
        </w:tabs>
        <w:ind w:left="1540"/>
        <w:rPr>
          <w:rFonts w:cs="Arial"/>
        </w:rPr>
      </w:pPr>
    </w:p>
    <w:p w14:paraId="476D93D1" w14:textId="77777777" w:rsidR="009153F4" w:rsidRPr="009153F4" w:rsidRDefault="009153F4" w:rsidP="00594AA3">
      <w:pPr>
        <w:pStyle w:val="BodyText"/>
        <w:tabs>
          <w:tab w:val="left" w:pos="820"/>
        </w:tabs>
        <w:ind w:left="1540"/>
        <w:rPr>
          <w:rFonts w:cs="Arial"/>
        </w:rPr>
      </w:pPr>
      <w:r>
        <w:rPr>
          <w:rFonts w:cs="Arial"/>
        </w:rPr>
        <w:t xml:space="preserve">2. </w:t>
      </w:r>
      <w:r>
        <w:rPr>
          <w:rFonts w:cs="Arial"/>
        </w:rPr>
        <w:tab/>
      </w:r>
      <w:r w:rsidRPr="009153F4">
        <w:rPr>
          <w:rFonts w:cs="Arial"/>
        </w:rPr>
        <w:t>Brief Statement of Qualifications (including):</w:t>
      </w:r>
    </w:p>
    <w:p w14:paraId="51CC8414" w14:textId="77777777" w:rsidR="009153F4" w:rsidRPr="009153F4" w:rsidRDefault="009153F4" w:rsidP="00594AA3">
      <w:pPr>
        <w:pStyle w:val="BodyText"/>
        <w:numPr>
          <w:ilvl w:val="3"/>
          <w:numId w:val="26"/>
        </w:numPr>
        <w:tabs>
          <w:tab w:val="left" w:pos="820"/>
        </w:tabs>
        <w:rPr>
          <w:rFonts w:cs="Arial"/>
        </w:rPr>
      </w:pPr>
      <w:r w:rsidRPr="009153F4">
        <w:rPr>
          <w:rFonts w:cs="Arial"/>
        </w:rPr>
        <w:t>Biographical Sketch,</w:t>
      </w:r>
    </w:p>
    <w:p w14:paraId="2DF3D439" w14:textId="77777777" w:rsidR="009153F4" w:rsidRPr="009153F4" w:rsidRDefault="009153F4" w:rsidP="00594AA3">
      <w:pPr>
        <w:pStyle w:val="BodyText"/>
        <w:numPr>
          <w:ilvl w:val="3"/>
          <w:numId w:val="26"/>
        </w:numPr>
        <w:tabs>
          <w:tab w:val="left" w:pos="820"/>
        </w:tabs>
        <w:rPr>
          <w:rFonts w:cs="Arial"/>
        </w:rPr>
      </w:pPr>
      <w:r w:rsidRPr="009153F4">
        <w:rPr>
          <w:rFonts w:cs="Arial"/>
        </w:rPr>
        <w:t>Relevant past projects and clients with brief descriptions of these projects,</w:t>
      </w:r>
    </w:p>
    <w:p w14:paraId="7E216A31" w14:textId="77777777" w:rsidR="009153F4" w:rsidRPr="009153F4" w:rsidRDefault="009153F4" w:rsidP="00594AA3">
      <w:pPr>
        <w:pStyle w:val="BodyText"/>
        <w:numPr>
          <w:ilvl w:val="3"/>
          <w:numId w:val="26"/>
        </w:numPr>
        <w:tabs>
          <w:tab w:val="left" w:pos="820"/>
        </w:tabs>
        <w:rPr>
          <w:rFonts w:cs="Arial"/>
        </w:rPr>
      </w:pPr>
      <w:r w:rsidRPr="009153F4">
        <w:rPr>
          <w:rFonts w:cs="Arial"/>
        </w:rPr>
        <w:t>Staff, faculty or students available to work on this project and their areas of expertise,</w:t>
      </w:r>
    </w:p>
    <w:p w14:paraId="62F3D1AF" w14:textId="77777777" w:rsidR="009153F4" w:rsidRPr="009153F4" w:rsidRDefault="009153F4" w:rsidP="00594AA3">
      <w:pPr>
        <w:pStyle w:val="BodyText"/>
        <w:numPr>
          <w:ilvl w:val="3"/>
          <w:numId w:val="26"/>
        </w:numPr>
        <w:tabs>
          <w:tab w:val="left" w:pos="820"/>
        </w:tabs>
        <w:rPr>
          <w:rFonts w:cs="Arial"/>
        </w:rPr>
      </w:pPr>
      <w:r w:rsidRPr="009153F4">
        <w:rPr>
          <w:rFonts w:cs="Arial"/>
        </w:rPr>
        <w:t>Any brief description of capabilities to successfully complete the project you may wish to add (e.g. equipment, laboratory facilities, greenhouse facilities, field facilities, etc.).</w:t>
      </w:r>
    </w:p>
    <w:p w14:paraId="3EC01864" w14:textId="77777777" w:rsidR="009153F4" w:rsidRPr="009153F4" w:rsidRDefault="009153F4" w:rsidP="00594AA3">
      <w:pPr>
        <w:pStyle w:val="BodyText"/>
        <w:tabs>
          <w:tab w:val="left" w:pos="820"/>
        </w:tabs>
        <w:ind w:left="1540"/>
        <w:rPr>
          <w:rFonts w:cs="Arial"/>
        </w:rPr>
      </w:pPr>
    </w:p>
    <w:p w14:paraId="6A748ACB" w14:textId="77777777" w:rsidR="009153F4" w:rsidRPr="009153F4" w:rsidRDefault="009153F4" w:rsidP="00594AA3">
      <w:pPr>
        <w:pStyle w:val="BodyText"/>
        <w:tabs>
          <w:tab w:val="left" w:pos="820"/>
        </w:tabs>
        <w:ind w:left="1540"/>
        <w:rPr>
          <w:rFonts w:cs="Arial"/>
        </w:rPr>
      </w:pPr>
      <w:r w:rsidRPr="009153F4">
        <w:rPr>
          <w:rFonts w:cs="Arial"/>
        </w:rPr>
        <w:t>Note:  A proposed budget is NOT requested at this time.</w:t>
      </w:r>
    </w:p>
    <w:p w14:paraId="13FD7F1E" w14:textId="77777777" w:rsidR="009153F4" w:rsidRDefault="009153F4" w:rsidP="00594AA3">
      <w:pPr>
        <w:pStyle w:val="BodyText"/>
        <w:tabs>
          <w:tab w:val="left" w:pos="820"/>
        </w:tabs>
        <w:ind w:left="1540"/>
        <w:rPr>
          <w:rFonts w:cs="Arial"/>
        </w:rPr>
      </w:pPr>
    </w:p>
    <w:p w14:paraId="7F024E8D" w14:textId="73B305B1" w:rsidR="009153F4" w:rsidRDefault="009153F4" w:rsidP="009153F4">
      <w:pPr>
        <w:pStyle w:val="BodyText"/>
        <w:spacing w:before="74"/>
        <w:ind w:left="820"/>
        <w:rPr>
          <w:spacing w:val="-1"/>
        </w:rPr>
      </w:pPr>
      <w:r>
        <w:rPr>
          <w:spacing w:val="-1"/>
        </w:rPr>
        <w:t xml:space="preserve">The administrative point </w:t>
      </w:r>
      <w:r>
        <w:t>of</w:t>
      </w:r>
      <w:r>
        <w:rPr>
          <w:spacing w:val="-1"/>
        </w:rPr>
        <w:t xml:space="preserve"> contact is </w:t>
      </w:r>
      <w:r w:rsidR="004D607A" w:rsidRPr="004D607A">
        <w:rPr>
          <w:spacing w:val="-1"/>
        </w:rPr>
        <w:t>Amanda Andrews</w:t>
      </w:r>
      <w:r w:rsidR="00594AA3" w:rsidRPr="004D607A">
        <w:rPr>
          <w:spacing w:val="-1"/>
        </w:rPr>
        <w:t xml:space="preserve">, </w:t>
      </w:r>
      <w:r w:rsidR="004D607A" w:rsidRPr="004D607A">
        <w:rPr>
          <w:spacing w:val="-1"/>
        </w:rPr>
        <w:t>601-634-5249</w:t>
      </w:r>
      <w:r w:rsidR="00594AA3" w:rsidRPr="004D607A">
        <w:rPr>
          <w:spacing w:val="-1"/>
        </w:rPr>
        <w:t xml:space="preserve">; </w:t>
      </w:r>
      <w:hyperlink r:id="rId6" w:history="1">
        <w:r w:rsidR="004D607A" w:rsidRPr="004D607A">
          <w:rPr>
            <w:rStyle w:val="Hyperlink"/>
            <w:spacing w:val="-1"/>
          </w:rPr>
          <w:t>Amanda.Andrews@usace.army.mil</w:t>
        </w:r>
      </w:hyperlink>
    </w:p>
    <w:p w14:paraId="168C8151" w14:textId="77777777" w:rsidR="00594AA3" w:rsidRDefault="00594AA3" w:rsidP="009153F4">
      <w:pPr>
        <w:pStyle w:val="BodyText"/>
        <w:spacing w:before="74"/>
        <w:ind w:left="820"/>
        <w:rPr>
          <w:spacing w:val="-1"/>
        </w:rPr>
      </w:pPr>
    </w:p>
    <w:p w14:paraId="2749D146" w14:textId="3EBDEFCD" w:rsidR="00594AA3" w:rsidRDefault="00594AA3" w:rsidP="00C00BC9">
      <w:pPr>
        <w:pStyle w:val="BodyText"/>
        <w:numPr>
          <w:ilvl w:val="0"/>
          <w:numId w:val="26"/>
        </w:numPr>
        <w:tabs>
          <w:tab w:val="left" w:pos="820"/>
        </w:tabs>
        <w:spacing w:before="74"/>
        <w:rPr>
          <w:rFonts w:cs="Arial"/>
        </w:rPr>
      </w:pPr>
      <w:r>
        <w:rPr>
          <w:spacing w:val="-1"/>
        </w:rPr>
        <w:t xml:space="preserve">Statement of Interest/Qualifications shall </w:t>
      </w:r>
      <w:r>
        <w:t>be</w:t>
      </w:r>
      <w:r>
        <w:rPr>
          <w:spacing w:val="-1"/>
        </w:rPr>
        <w:t xml:space="preserve"> submitted </w:t>
      </w:r>
      <w:r>
        <w:t>NO</w:t>
      </w:r>
      <w:r>
        <w:rPr>
          <w:spacing w:val="-1"/>
        </w:rPr>
        <w:t xml:space="preserve"> LATER</w:t>
      </w:r>
      <w:r>
        <w:t xml:space="preserve"> </w:t>
      </w:r>
      <w:r>
        <w:rPr>
          <w:spacing w:val="-1"/>
        </w:rPr>
        <w:t xml:space="preserve">THAN </w:t>
      </w:r>
      <w:r w:rsidR="004D607A">
        <w:rPr>
          <w:spacing w:val="-1"/>
        </w:rPr>
        <w:t>1</w:t>
      </w:r>
      <w:r w:rsidR="00316162">
        <w:rPr>
          <w:spacing w:val="-1"/>
        </w:rPr>
        <w:t>6</w:t>
      </w:r>
      <w:r w:rsidR="004D607A">
        <w:rPr>
          <w:spacing w:val="-1"/>
        </w:rPr>
        <w:t xml:space="preserve"> July 2021 11:30 AM CT.</w:t>
      </w:r>
    </w:p>
    <w:p w14:paraId="55EE43E5" w14:textId="77777777" w:rsidR="00594AA3" w:rsidRDefault="00594AA3" w:rsidP="009153F4">
      <w:pPr>
        <w:pStyle w:val="BodyText"/>
        <w:spacing w:before="74"/>
        <w:ind w:left="820"/>
        <w:rPr>
          <w:spacing w:val="-1"/>
        </w:rPr>
      </w:pPr>
    </w:p>
    <w:p w14:paraId="30AF7D63" w14:textId="77777777" w:rsidR="00594AA3" w:rsidRDefault="00594AA3" w:rsidP="009153F4">
      <w:pPr>
        <w:pStyle w:val="BodyText"/>
        <w:spacing w:before="74"/>
        <w:ind w:left="820"/>
        <w:rPr>
          <w:spacing w:val="-1"/>
        </w:rPr>
      </w:pPr>
      <w:r w:rsidRPr="00594AA3">
        <w:rPr>
          <w:spacing w:val="-1"/>
        </w:rPr>
        <w:t>Based on a review of the Statements of Interest received, an investigator or investigators will be invited to</w:t>
      </w:r>
      <w:r>
        <w:rPr>
          <w:spacing w:val="-1"/>
        </w:rPr>
        <w:t xml:space="preserve"> move to </w:t>
      </w:r>
      <w:r w:rsidR="00C00BC9">
        <w:rPr>
          <w:spacing w:val="-1"/>
        </w:rPr>
        <w:t>Phase II</w:t>
      </w:r>
      <w:r>
        <w:rPr>
          <w:spacing w:val="-1"/>
        </w:rPr>
        <w:t xml:space="preserve"> which is to</w:t>
      </w:r>
      <w:r w:rsidRPr="00594AA3">
        <w:rPr>
          <w:spacing w:val="-1"/>
        </w:rPr>
        <w:t xml:space="preserve"> prepare a full study proposal.  Statements will be evaluated based on the investigator’s specific experience and capabilities in areas related to the study requirements.</w:t>
      </w:r>
    </w:p>
    <w:p w14:paraId="576A0698" w14:textId="77777777" w:rsidR="009153F4" w:rsidRDefault="009153F4" w:rsidP="009153F4">
      <w:pPr>
        <w:pStyle w:val="BodyText"/>
        <w:spacing w:before="74"/>
        <w:ind w:left="820"/>
        <w:rPr>
          <w:rFonts w:cs="Arial"/>
        </w:rPr>
      </w:pPr>
    </w:p>
    <w:p w14:paraId="198BE7F0" w14:textId="77777777" w:rsidR="00594AA3" w:rsidRPr="00594AA3" w:rsidRDefault="00C00BC9" w:rsidP="00135802">
      <w:pPr>
        <w:pStyle w:val="BodyText"/>
        <w:tabs>
          <w:tab w:val="left" w:pos="820"/>
        </w:tabs>
        <w:ind w:left="0"/>
        <w:rPr>
          <w:rFonts w:cs="Arial"/>
          <w:b/>
        </w:rPr>
      </w:pPr>
      <w:r>
        <w:rPr>
          <w:b/>
          <w:spacing w:val="-1"/>
        </w:rPr>
        <w:t>Phase II</w:t>
      </w:r>
      <w:r w:rsidR="00420C00">
        <w:rPr>
          <w:b/>
          <w:spacing w:val="-1"/>
        </w:rPr>
        <w:t>: S</w:t>
      </w:r>
      <w:r w:rsidR="00594AA3" w:rsidRPr="00594AA3">
        <w:rPr>
          <w:b/>
          <w:spacing w:val="-1"/>
        </w:rPr>
        <w:t xml:space="preserve">ubmission of a </w:t>
      </w:r>
      <w:r w:rsidR="00594AA3">
        <w:rPr>
          <w:b/>
          <w:spacing w:val="-1"/>
        </w:rPr>
        <w:t>complete application package to include a full technical proposal including budget, if invited.</w:t>
      </w:r>
    </w:p>
    <w:p w14:paraId="274D9930" w14:textId="77777777" w:rsidR="00594AA3" w:rsidRPr="00594AA3" w:rsidRDefault="00594AA3" w:rsidP="00594AA3">
      <w:pPr>
        <w:pStyle w:val="BodyText"/>
        <w:tabs>
          <w:tab w:val="left" w:pos="820"/>
        </w:tabs>
        <w:ind w:left="819"/>
        <w:rPr>
          <w:rFonts w:cs="Arial"/>
        </w:rPr>
      </w:pPr>
      <w:r>
        <w:rPr>
          <w:spacing w:val="-1"/>
        </w:rPr>
        <w:t xml:space="preserve"> </w:t>
      </w:r>
    </w:p>
    <w:p w14:paraId="66FA8659" w14:textId="77777777" w:rsidR="00C80434" w:rsidRDefault="00CA0EF3" w:rsidP="00135802">
      <w:pPr>
        <w:pStyle w:val="BodyText"/>
        <w:numPr>
          <w:ilvl w:val="0"/>
          <w:numId w:val="32"/>
        </w:numPr>
        <w:tabs>
          <w:tab w:val="left" w:pos="820"/>
        </w:tabs>
        <w:rPr>
          <w:rFonts w:cs="Arial"/>
        </w:rPr>
      </w:pPr>
      <w:r>
        <w:rPr>
          <w:spacing w:val="-1"/>
        </w:rPr>
        <w:t>Address</w:t>
      </w:r>
      <w:r>
        <w:t xml:space="preserve"> </w:t>
      </w:r>
      <w:r>
        <w:rPr>
          <w:spacing w:val="-1"/>
        </w:rPr>
        <w:t>to Request Application Package</w:t>
      </w:r>
    </w:p>
    <w:p w14:paraId="34010236" w14:textId="77777777" w:rsidR="00C80434" w:rsidRDefault="00CA0EF3">
      <w:pPr>
        <w:pStyle w:val="BodyText"/>
        <w:spacing w:before="34" w:line="276" w:lineRule="auto"/>
        <w:ind w:left="819" w:right="257"/>
        <w:rPr>
          <w:rFonts w:cs="Arial"/>
        </w:rPr>
      </w:pPr>
      <w:r>
        <w:rPr>
          <w:rFonts w:cs="Arial"/>
          <w:spacing w:val="-1"/>
        </w:rPr>
        <w:t>The complete</w:t>
      </w:r>
      <w:r>
        <w:rPr>
          <w:rFonts w:cs="Arial"/>
          <w:spacing w:val="-2"/>
        </w:rPr>
        <w:t xml:space="preserve"> </w:t>
      </w:r>
      <w:r>
        <w:rPr>
          <w:rFonts w:cs="Arial"/>
          <w:spacing w:val="-1"/>
        </w:rPr>
        <w:t xml:space="preserve">funding opportunity announcement, application forms, </w:t>
      </w:r>
      <w:r>
        <w:rPr>
          <w:rFonts w:cs="Arial"/>
        </w:rPr>
        <w:t>and</w:t>
      </w:r>
      <w:r>
        <w:rPr>
          <w:rFonts w:cs="Arial"/>
          <w:spacing w:val="-1"/>
        </w:rPr>
        <w:t xml:space="preserve"> instructions</w:t>
      </w:r>
      <w:r>
        <w:rPr>
          <w:rFonts w:cs="Arial"/>
        </w:rPr>
        <w:t xml:space="preserve"> </w:t>
      </w:r>
      <w:r>
        <w:rPr>
          <w:rFonts w:cs="Arial"/>
          <w:spacing w:val="-1"/>
        </w:rPr>
        <w:t>are</w:t>
      </w:r>
      <w:r>
        <w:rPr>
          <w:rFonts w:cs="Arial"/>
          <w:spacing w:val="71"/>
        </w:rPr>
        <w:t xml:space="preserve"> </w:t>
      </w:r>
      <w:r>
        <w:rPr>
          <w:rFonts w:cs="Arial"/>
          <w:spacing w:val="-1"/>
        </w:rPr>
        <w:t>available for</w:t>
      </w:r>
      <w:r>
        <w:rPr>
          <w:rFonts w:cs="Arial"/>
          <w:spacing w:val="-2"/>
        </w:rPr>
        <w:t xml:space="preserve"> </w:t>
      </w:r>
      <w:r>
        <w:rPr>
          <w:rFonts w:cs="Arial"/>
          <w:spacing w:val="-1"/>
        </w:rPr>
        <w:t xml:space="preserve">download </w:t>
      </w:r>
      <w:r>
        <w:rPr>
          <w:rFonts w:cs="Arial"/>
        </w:rPr>
        <w:t>at</w:t>
      </w:r>
      <w:r>
        <w:rPr>
          <w:rFonts w:cs="Arial"/>
          <w:spacing w:val="-3"/>
        </w:rPr>
        <w:t xml:space="preserve"> </w:t>
      </w:r>
      <w:r>
        <w:rPr>
          <w:rFonts w:cs="Arial"/>
          <w:spacing w:val="-1"/>
        </w:rPr>
        <w:t>Grants.gov.</w:t>
      </w:r>
      <w:r>
        <w:rPr>
          <w:rFonts w:cs="Arial"/>
          <w:spacing w:val="53"/>
        </w:rPr>
        <w:t xml:space="preserve"> </w:t>
      </w:r>
    </w:p>
    <w:p w14:paraId="25BEB174" w14:textId="77777777" w:rsidR="00C80434" w:rsidRDefault="00C80434">
      <w:pPr>
        <w:spacing w:before="7"/>
        <w:rPr>
          <w:rFonts w:ascii="Arial" w:eastAsia="Arial" w:hAnsi="Arial" w:cs="Arial"/>
          <w:sz w:val="16"/>
          <w:szCs w:val="16"/>
        </w:rPr>
      </w:pPr>
    </w:p>
    <w:p w14:paraId="1FAA6ED5" w14:textId="5FD5A6C5" w:rsidR="00594AA3" w:rsidRDefault="00594AA3" w:rsidP="00594AA3">
      <w:pPr>
        <w:pStyle w:val="BodyText"/>
        <w:spacing w:before="74"/>
        <w:ind w:left="820"/>
        <w:rPr>
          <w:spacing w:val="-1"/>
        </w:rPr>
      </w:pPr>
      <w:r>
        <w:rPr>
          <w:spacing w:val="-1"/>
        </w:rPr>
        <w:t xml:space="preserve">The administrative point </w:t>
      </w:r>
      <w:r>
        <w:t>of</w:t>
      </w:r>
      <w:r>
        <w:rPr>
          <w:spacing w:val="-1"/>
        </w:rPr>
        <w:t xml:space="preserve"> </w:t>
      </w:r>
      <w:r w:rsidRPr="004D607A">
        <w:rPr>
          <w:spacing w:val="-1"/>
        </w:rPr>
        <w:t xml:space="preserve">contact is </w:t>
      </w:r>
      <w:r w:rsidR="004D607A" w:rsidRPr="004D607A">
        <w:rPr>
          <w:spacing w:val="-1"/>
        </w:rPr>
        <w:t>Amanda Andrews</w:t>
      </w:r>
      <w:r w:rsidR="00C00BC9" w:rsidRPr="004D607A">
        <w:rPr>
          <w:spacing w:val="-1"/>
        </w:rPr>
        <w:t xml:space="preserve">, </w:t>
      </w:r>
      <w:r w:rsidR="004D607A" w:rsidRPr="004D607A">
        <w:rPr>
          <w:spacing w:val="-1"/>
        </w:rPr>
        <w:t>601-634-5249</w:t>
      </w:r>
      <w:r w:rsidR="00C00BC9" w:rsidRPr="004D607A">
        <w:rPr>
          <w:spacing w:val="-1"/>
        </w:rPr>
        <w:t xml:space="preserve">; </w:t>
      </w:r>
      <w:hyperlink r:id="rId7" w:history="1">
        <w:r w:rsidR="004D607A" w:rsidRPr="004D607A">
          <w:rPr>
            <w:rStyle w:val="Hyperlink"/>
            <w:spacing w:val="-1"/>
          </w:rPr>
          <w:t>Amanda.Andrews@usace.army.mil</w:t>
        </w:r>
      </w:hyperlink>
    </w:p>
    <w:p w14:paraId="686AA3FD" w14:textId="77777777" w:rsidR="00C80434" w:rsidRDefault="00C80434">
      <w:pPr>
        <w:rPr>
          <w:rFonts w:ascii="Arial" w:eastAsia="Arial" w:hAnsi="Arial" w:cs="Arial"/>
          <w:sz w:val="26"/>
          <w:szCs w:val="26"/>
        </w:rPr>
      </w:pPr>
    </w:p>
    <w:p w14:paraId="5E220D1B" w14:textId="77777777" w:rsidR="00C80434" w:rsidRDefault="00CA0EF3" w:rsidP="00135802">
      <w:pPr>
        <w:pStyle w:val="BodyText"/>
        <w:numPr>
          <w:ilvl w:val="0"/>
          <w:numId w:val="32"/>
        </w:numPr>
        <w:tabs>
          <w:tab w:val="left" w:pos="820"/>
        </w:tabs>
        <w:rPr>
          <w:rFonts w:cs="Arial"/>
        </w:rPr>
      </w:pPr>
      <w:r>
        <w:rPr>
          <w:spacing w:val="-1"/>
        </w:rPr>
        <w:t xml:space="preserve">Content </w:t>
      </w:r>
      <w:r>
        <w:t>and</w:t>
      </w:r>
      <w:r>
        <w:rPr>
          <w:spacing w:val="-2"/>
        </w:rPr>
        <w:t xml:space="preserve"> </w:t>
      </w:r>
      <w:r>
        <w:rPr>
          <w:spacing w:val="-1"/>
        </w:rPr>
        <w:t xml:space="preserve">Form </w:t>
      </w:r>
      <w:r>
        <w:t>of</w:t>
      </w:r>
      <w:r>
        <w:rPr>
          <w:spacing w:val="53"/>
        </w:rPr>
        <w:t xml:space="preserve"> </w:t>
      </w:r>
      <w:r>
        <w:rPr>
          <w:spacing w:val="-1"/>
        </w:rPr>
        <w:t>Application Submission</w:t>
      </w:r>
    </w:p>
    <w:p w14:paraId="5B5DA9BC" w14:textId="77777777" w:rsidR="00C80434" w:rsidRDefault="00CA0EF3">
      <w:pPr>
        <w:pStyle w:val="BodyText"/>
        <w:spacing w:before="34" w:line="275" w:lineRule="auto"/>
        <w:ind w:left="820" w:right="134"/>
        <w:rPr>
          <w:rFonts w:cs="Arial"/>
        </w:rPr>
      </w:pPr>
      <w:r>
        <w:rPr>
          <w:spacing w:val="-1"/>
        </w:rPr>
        <w:t>All mandatory</w:t>
      </w:r>
      <w:r>
        <w:rPr>
          <w:spacing w:val="-3"/>
        </w:rPr>
        <w:t xml:space="preserve"> </w:t>
      </w:r>
      <w:r>
        <w:rPr>
          <w:spacing w:val="-1"/>
        </w:rPr>
        <w:t>forms</w:t>
      </w:r>
      <w:r>
        <w:t xml:space="preserve"> </w:t>
      </w:r>
      <w:r>
        <w:rPr>
          <w:spacing w:val="-1"/>
        </w:rPr>
        <w:t xml:space="preserve">and any applicable optional forms must </w:t>
      </w:r>
      <w:r>
        <w:t>be</w:t>
      </w:r>
      <w:r>
        <w:rPr>
          <w:spacing w:val="-2"/>
        </w:rPr>
        <w:t xml:space="preserve"> </w:t>
      </w:r>
      <w:r>
        <w:rPr>
          <w:spacing w:val="-1"/>
        </w:rPr>
        <w:t>completed in accordance with</w:t>
      </w:r>
      <w:r>
        <w:rPr>
          <w:spacing w:val="-2"/>
        </w:rPr>
        <w:t xml:space="preserve"> </w:t>
      </w:r>
      <w:r>
        <w:rPr>
          <w:spacing w:val="-1"/>
        </w:rPr>
        <w:t>the</w:t>
      </w:r>
      <w:r>
        <w:rPr>
          <w:spacing w:val="83"/>
        </w:rPr>
        <w:t xml:space="preserve"> </w:t>
      </w:r>
      <w:r>
        <w:rPr>
          <w:spacing w:val="-1"/>
        </w:rPr>
        <w:t>instructions</w:t>
      </w:r>
      <w:r>
        <w:t xml:space="preserve"> </w:t>
      </w:r>
      <w:r>
        <w:rPr>
          <w:spacing w:val="-1"/>
        </w:rPr>
        <w:t>on the forms</w:t>
      </w:r>
      <w:r>
        <w:t xml:space="preserve"> </w:t>
      </w:r>
      <w:r>
        <w:rPr>
          <w:spacing w:val="-1"/>
        </w:rPr>
        <w:t>and the additional instructions</w:t>
      </w:r>
      <w:r>
        <w:t xml:space="preserve"> </w:t>
      </w:r>
      <w:r>
        <w:rPr>
          <w:spacing w:val="-1"/>
        </w:rPr>
        <w:t>below.</w:t>
      </w:r>
    </w:p>
    <w:p w14:paraId="334584D6" w14:textId="77777777" w:rsidR="00C80434" w:rsidRDefault="00CA0EF3" w:rsidP="00135802">
      <w:pPr>
        <w:pStyle w:val="BodyText"/>
        <w:numPr>
          <w:ilvl w:val="1"/>
          <w:numId w:val="32"/>
        </w:numPr>
        <w:tabs>
          <w:tab w:val="left" w:pos="1541"/>
        </w:tabs>
        <w:spacing w:before="2"/>
        <w:rPr>
          <w:rFonts w:cs="Arial"/>
        </w:rPr>
      </w:pPr>
      <w:r>
        <w:rPr>
          <w:spacing w:val="-1"/>
        </w:rPr>
        <w:t xml:space="preserve">SF </w:t>
      </w:r>
      <w:r>
        <w:t>424</w:t>
      </w:r>
      <w:r>
        <w:rPr>
          <w:spacing w:val="-1"/>
        </w:rPr>
        <w:t xml:space="preserve"> </w:t>
      </w:r>
      <w:r w:rsidR="003432D3">
        <w:rPr>
          <w:spacing w:val="-1"/>
        </w:rPr>
        <w:t xml:space="preserve">R&amp;R </w:t>
      </w:r>
      <w:r>
        <w:t>-</w:t>
      </w:r>
      <w:r>
        <w:rPr>
          <w:spacing w:val="-1"/>
        </w:rPr>
        <w:t xml:space="preserve"> Application for</w:t>
      </w:r>
      <w:r>
        <w:t xml:space="preserve"> </w:t>
      </w:r>
      <w:r>
        <w:rPr>
          <w:spacing w:val="-1"/>
        </w:rPr>
        <w:t>Federal Assistance</w:t>
      </w:r>
    </w:p>
    <w:p w14:paraId="0D05E308" w14:textId="77777777" w:rsidR="00BB24E3" w:rsidRPr="00BB24E3" w:rsidRDefault="00594AA3" w:rsidP="00135802">
      <w:pPr>
        <w:pStyle w:val="BodyText"/>
        <w:numPr>
          <w:ilvl w:val="1"/>
          <w:numId w:val="32"/>
        </w:numPr>
        <w:tabs>
          <w:tab w:val="left" w:pos="1540"/>
        </w:tabs>
        <w:spacing w:before="34" w:line="276" w:lineRule="auto"/>
        <w:ind w:right="134"/>
        <w:rPr>
          <w:rFonts w:cs="Arial"/>
        </w:rPr>
      </w:pPr>
      <w:r>
        <w:rPr>
          <w:rFonts w:cs="Arial"/>
          <w:spacing w:val="-1"/>
        </w:rPr>
        <w:t>Full Technical Proposal</w:t>
      </w:r>
      <w:r w:rsidR="00420C00">
        <w:rPr>
          <w:rFonts w:cs="Arial"/>
          <w:spacing w:val="-1"/>
        </w:rPr>
        <w:t xml:space="preserve"> </w:t>
      </w:r>
      <w:r w:rsidR="00CA0EF3">
        <w:rPr>
          <w:rFonts w:cs="Arial"/>
        </w:rPr>
        <w:t>–</w:t>
      </w:r>
      <w:r w:rsidR="00CA0EF3">
        <w:rPr>
          <w:rFonts w:cs="Arial"/>
          <w:spacing w:val="-1"/>
        </w:rPr>
        <w:t xml:space="preserve"> </w:t>
      </w:r>
      <w:r w:rsidR="00BB24E3">
        <w:rPr>
          <w:rFonts w:cs="Arial"/>
          <w:spacing w:val="-1"/>
        </w:rPr>
        <w:t>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14:paraId="35E362DA" w14:textId="0781BDF2" w:rsidR="00574750" w:rsidRPr="003432D3" w:rsidRDefault="00BB24E3" w:rsidP="00135802">
      <w:pPr>
        <w:pStyle w:val="BodyText"/>
        <w:numPr>
          <w:ilvl w:val="1"/>
          <w:numId w:val="32"/>
        </w:numPr>
        <w:tabs>
          <w:tab w:val="left" w:pos="1540"/>
        </w:tabs>
        <w:spacing w:before="34" w:line="276" w:lineRule="auto"/>
        <w:ind w:right="134"/>
        <w:rPr>
          <w:rFonts w:cs="Arial"/>
        </w:rPr>
      </w:pPr>
      <w:r w:rsidRPr="003432D3">
        <w:rPr>
          <w:rFonts w:cs="Arial"/>
          <w:spacing w:val="-1"/>
        </w:rPr>
        <w:t>Cost Proposal</w:t>
      </w:r>
      <w:r w:rsidR="003432D3">
        <w:rPr>
          <w:rFonts w:cs="Arial"/>
          <w:spacing w:val="-1"/>
        </w:rPr>
        <w:t>/Budget</w:t>
      </w:r>
      <w:r w:rsidRPr="003432D3">
        <w:rPr>
          <w:rFonts w:cs="Arial"/>
          <w:spacing w:val="-1"/>
        </w:rPr>
        <w:t xml:space="preserve">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w:t>
      </w:r>
      <w:r w:rsidR="003432D3" w:rsidRPr="003432D3">
        <w:rPr>
          <w:rFonts w:cs="Arial"/>
          <w:spacing w:val="-1"/>
        </w:rPr>
        <w:t xml:space="preserve">The SF </w:t>
      </w:r>
      <w:r w:rsidR="003432D3" w:rsidRPr="003432D3">
        <w:rPr>
          <w:rFonts w:cs="Arial"/>
        </w:rPr>
        <w:t>424</w:t>
      </w:r>
      <w:r w:rsidR="003432D3" w:rsidRPr="003432D3">
        <w:rPr>
          <w:rFonts w:cs="Arial"/>
          <w:spacing w:val="-1"/>
        </w:rPr>
        <w:t xml:space="preserve"> </w:t>
      </w:r>
      <w:r w:rsidR="003432D3" w:rsidRPr="003432D3">
        <w:rPr>
          <w:rFonts w:cs="Arial"/>
        </w:rPr>
        <w:lastRenderedPageBreak/>
        <w:t>Research &amp; Related Budget Form</w:t>
      </w:r>
      <w:r w:rsidR="003432D3">
        <w:rPr>
          <w:rFonts w:cs="Arial"/>
        </w:rPr>
        <w:t xml:space="preserve"> can be used as a guide</w:t>
      </w:r>
      <w:r w:rsidR="00EB3AE5">
        <w:rPr>
          <w:rFonts w:cs="Arial"/>
        </w:rPr>
        <w:t xml:space="preserve"> but is required if you chose to utilize the subaward budget form</w:t>
      </w:r>
      <w:r w:rsidR="003432D3">
        <w:rPr>
          <w:rFonts w:cs="Arial"/>
        </w:rPr>
        <w:t xml:space="preserve">. </w:t>
      </w:r>
      <w:r w:rsidR="00574750" w:rsidRPr="003432D3">
        <w:rPr>
          <w:rFonts w:cs="Arial"/>
          <w:spacing w:val="-1"/>
        </w:rPr>
        <w:t>The cost breakdown should include the following, if applicable:</w:t>
      </w:r>
    </w:p>
    <w:p w14:paraId="6F5420D4" w14:textId="77777777" w:rsidR="00574750" w:rsidRPr="00574750" w:rsidRDefault="00574750" w:rsidP="00574750">
      <w:pPr>
        <w:pStyle w:val="BodyText"/>
        <w:numPr>
          <w:ilvl w:val="0"/>
          <w:numId w:val="31"/>
        </w:numPr>
        <w:tabs>
          <w:tab w:val="left" w:pos="1540"/>
        </w:tabs>
        <w:spacing w:before="34" w:line="276" w:lineRule="auto"/>
        <w:ind w:right="134"/>
        <w:rPr>
          <w:rFonts w:cs="Arial"/>
        </w:rPr>
      </w:pPr>
      <w:r>
        <w:rPr>
          <w:rFonts w:cs="Arial"/>
          <w:spacing w:val="-1"/>
        </w:rPr>
        <w:t>Direct Labor:  D</w:t>
      </w:r>
      <w:r w:rsidR="00BB24E3">
        <w:rPr>
          <w:rFonts w:cs="Arial"/>
          <w:spacing w:val="-1"/>
        </w:rPr>
        <w:t>irect labor should be detailed by level of effort (i.e. numbers of hours, etc.) of each labor category and the applicable la</w:t>
      </w:r>
      <w:r>
        <w:rPr>
          <w:rFonts w:cs="Arial"/>
          <w:spacing w:val="-1"/>
        </w:rPr>
        <w:t xml:space="preserve">bor rate.  The source of labor rates </w:t>
      </w:r>
      <w:r w:rsidR="006B0B7A">
        <w:rPr>
          <w:rFonts w:cs="Arial"/>
          <w:spacing w:val="-1"/>
        </w:rPr>
        <w:t xml:space="preserve">shall be identified and verified.  If rates are estimated, please provide the historical based used and clearly identify all escalation applied to derive the proposed rates. </w:t>
      </w:r>
    </w:p>
    <w:p w14:paraId="097C6AD7" w14:textId="77777777" w:rsidR="006B0B7A" w:rsidRPr="006B0B7A" w:rsidRDefault="00574750" w:rsidP="00574750">
      <w:pPr>
        <w:pStyle w:val="BodyText"/>
        <w:numPr>
          <w:ilvl w:val="0"/>
          <w:numId w:val="31"/>
        </w:numPr>
        <w:tabs>
          <w:tab w:val="left" w:pos="1540"/>
        </w:tabs>
        <w:spacing w:before="34" w:line="276" w:lineRule="auto"/>
        <w:ind w:right="134"/>
        <w:rPr>
          <w:rFonts w:cs="Arial"/>
        </w:rPr>
      </w:pPr>
      <w:r>
        <w:rPr>
          <w:rFonts w:cs="Arial"/>
          <w:spacing w:val="-1"/>
        </w:rPr>
        <w:t xml:space="preserve">Fringe Benefit Rates: </w:t>
      </w:r>
      <w:r w:rsidR="006B0B7A">
        <w:rPr>
          <w:rFonts w:cs="Arial"/>
          <w:spacing w:val="-1"/>
        </w:rPr>
        <w:t>The source of fringe benefit rate shall be identified and verified.</w:t>
      </w:r>
    </w:p>
    <w:p w14:paraId="051B7D78" w14:textId="77777777" w:rsidR="00BB24E3"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Travel: </w:t>
      </w:r>
      <w:r w:rsidR="00574750">
        <w:rPr>
          <w:rFonts w:cs="Arial"/>
          <w:spacing w:val="-1"/>
        </w:rPr>
        <w:t xml:space="preserve">Travel costs must include a purpose and breakdown per trip </w:t>
      </w:r>
      <w:r>
        <w:rPr>
          <w:rFonts w:cs="Arial"/>
          <w:spacing w:val="-1"/>
        </w:rPr>
        <w:t>to</w:t>
      </w:r>
      <w:r w:rsidR="00574750">
        <w:rPr>
          <w:rFonts w:cs="Arial"/>
          <w:spacing w:val="-1"/>
        </w:rPr>
        <w:t xml:space="preserve"> include destination, number of travelers, and duration</w:t>
      </w:r>
      <w:r>
        <w:rPr>
          <w:rFonts w:cs="Arial"/>
          <w:spacing w:val="-1"/>
        </w:rPr>
        <w:t>.</w:t>
      </w:r>
    </w:p>
    <w:p w14:paraId="0AA92363"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15BF48B0"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Subrecipient costs: Submit all subrecipient proposals and analyses.  Provide the method of selection used to determine the subrecipient.</w:t>
      </w:r>
    </w:p>
    <w:p w14:paraId="6654327F"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Tuition: Provide details and verification for any tuition amounts proposed.</w:t>
      </w:r>
    </w:p>
    <w:p w14:paraId="47221292" w14:textId="77777777" w:rsidR="006B0B7A" w:rsidRPr="002E6AC9"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Indirect Costs: Currently the negotiated indirect rate for awards through the </w:t>
      </w:r>
      <w:r w:rsidR="002E6AC9">
        <w:rPr>
          <w:rFonts w:cs="Arial"/>
          <w:spacing w:val="-1"/>
        </w:rPr>
        <w:t>CESU is 17.5%.</w:t>
      </w:r>
    </w:p>
    <w:p w14:paraId="012F3C1E" w14:textId="77777777" w:rsidR="002E6AC9" w:rsidRPr="002E6AC9" w:rsidRDefault="002E6AC9" w:rsidP="00574750">
      <w:pPr>
        <w:pStyle w:val="BodyText"/>
        <w:numPr>
          <w:ilvl w:val="0"/>
          <w:numId w:val="31"/>
        </w:numPr>
        <w:tabs>
          <w:tab w:val="left" w:pos="1540"/>
        </w:tabs>
        <w:spacing w:before="34" w:line="276" w:lineRule="auto"/>
        <w:ind w:right="134"/>
        <w:rPr>
          <w:rFonts w:cs="Arial"/>
        </w:rPr>
      </w:pPr>
      <w:r>
        <w:rPr>
          <w:rFonts w:cs="Arial"/>
          <w:spacing w:val="-1"/>
        </w:rPr>
        <w:t>Any other proposed costs: The source should be identified and verified.</w:t>
      </w:r>
    </w:p>
    <w:p w14:paraId="0C21EC8B" w14:textId="77777777" w:rsidR="002E6AC9" w:rsidRPr="00BB24E3" w:rsidRDefault="002E6AC9" w:rsidP="002E6AC9">
      <w:pPr>
        <w:pStyle w:val="BodyText"/>
        <w:tabs>
          <w:tab w:val="left" w:pos="1540"/>
        </w:tabs>
        <w:spacing w:before="34" w:line="276" w:lineRule="auto"/>
        <w:ind w:left="2519" w:right="134"/>
        <w:rPr>
          <w:rFonts w:cs="Arial"/>
        </w:rPr>
      </w:pPr>
    </w:p>
    <w:p w14:paraId="0C7C5955" w14:textId="77777777" w:rsidR="00C80434" w:rsidRDefault="00C80434">
      <w:pPr>
        <w:spacing w:before="7"/>
        <w:rPr>
          <w:rFonts w:ascii="Arial" w:eastAsia="Arial" w:hAnsi="Arial" w:cs="Arial"/>
          <w:sz w:val="16"/>
          <w:szCs w:val="16"/>
        </w:rPr>
      </w:pPr>
    </w:p>
    <w:p w14:paraId="197BBFC6" w14:textId="4117DF6A" w:rsidR="00C80434" w:rsidRDefault="00CA0EF3" w:rsidP="00135802">
      <w:pPr>
        <w:pStyle w:val="BodyText"/>
        <w:numPr>
          <w:ilvl w:val="0"/>
          <w:numId w:val="32"/>
        </w:numPr>
        <w:tabs>
          <w:tab w:val="left" w:pos="820"/>
        </w:tabs>
        <w:spacing w:before="74"/>
        <w:rPr>
          <w:rFonts w:cs="Arial"/>
        </w:rPr>
      </w:pPr>
      <w:r>
        <w:rPr>
          <w:spacing w:val="-1"/>
        </w:rPr>
        <w:t xml:space="preserve">Application </w:t>
      </w:r>
      <w:r w:rsidR="00594AA3">
        <w:rPr>
          <w:spacing w:val="-1"/>
        </w:rPr>
        <w:t xml:space="preserve">package </w:t>
      </w:r>
      <w:r>
        <w:rPr>
          <w:spacing w:val="-1"/>
        </w:rPr>
        <w:t xml:space="preserve">shall </w:t>
      </w:r>
      <w:r>
        <w:t>be</w:t>
      </w:r>
      <w:r>
        <w:rPr>
          <w:spacing w:val="-1"/>
        </w:rPr>
        <w:t xml:space="preserve"> submitted </w:t>
      </w:r>
      <w:r>
        <w:t>NO</w:t>
      </w:r>
      <w:r>
        <w:rPr>
          <w:spacing w:val="-1"/>
        </w:rPr>
        <w:t xml:space="preserve"> LATER</w:t>
      </w:r>
      <w:r>
        <w:t xml:space="preserve"> </w:t>
      </w:r>
      <w:r>
        <w:rPr>
          <w:spacing w:val="-1"/>
        </w:rPr>
        <w:t>THAN</w:t>
      </w:r>
      <w:r w:rsidR="004D607A">
        <w:rPr>
          <w:spacing w:val="-1"/>
        </w:rPr>
        <w:t xml:space="preserve"> </w:t>
      </w:r>
      <w:r w:rsidR="00316162">
        <w:rPr>
          <w:spacing w:val="-1"/>
        </w:rPr>
        <w:t>11</w:t>
      </w:r>
      <w:r w:rsidR="004D607A">
        <w:rPr>
          <w:spacing w:val="-1"/>
        </w:rPr>
        <w:t xml:space="preserve"> August 2021 11:30 AM CT.</w:t>
      </w:r>
    </w:p>
    <w:p w14:paraId="3B78DF5E" w14:textId="77777777" w:rsidR="00C80434" w:rsidRDefault="00C80434">
      <w:pPr>
        <w:spacing w:before="10"/>
        <w:rPr>
          <w:rFonts w:ascii="Arial" w:eastAsia="Arial" w:hAnsi="Arial" w:cs="Arial"/>
          <w:sz w:val="25"/>
          <w:szCs w:val="25"/>
        </w:rPr>
      </w:pPr>
    </w:p>
    <w:p w14:paraId="271DDF78" w14:textId="77777777" w:rsidR="00C80434" w:rsidRDefault="00CA0EF3" w:rsidP="00135802">
      <w:pPr>
        <w:pStyle w:val="BodyText"/>
        <w:numPr>
          <w:ilvl w:val="0"/>
          <w:numId w:val="32"/>
        </w:numPr>
        <w:tabs>
          <w:tab w:val="left" w:pos="820"/>
        </w:tabs>
        <w:rPr>
          <w:rFonts w:cs="Arial"/>
        </w:rPr>
      </w:pPr>
      <w:r>
        <w:rPr>
          <w:spacing w:val="-1"/>
        </w:rPr>
        <w:t>Submission Instructions</w:t>
      </w:r>
    </w:p>
    <w:p w14:paraId="6CF818C4" w14:textId="0386A9FA" w:rsidR="00C80434" w:rsidRDefault="00CA0EF3" w:rsidP="00EB3AE5">
      <w:pPr>
        <w:pStyle w:val="BodyText"/>
        <w:spacing w:before="35" w:line="275" w:lineRule="auto"/>
        <w:ind w:left="820" w:right="134"/>
        <w:rPr>
          <w:spacing w:val="-1"/>
        </w:rPr>
      </w:pPr>
      <w:r>
        <w:rPr>
          <w:spacing w:val="-1"/>
        </w:rPr>
        <w:t xml:space="preserve">Applications may </w:t>
      </w:r>
      <w:r>
        <w:t>be</w:t>
      </w:r>
      <w:r>
        <w:rPr>
          <w:spacing w:val="-1"/>
        </w:rPr>
        <w:t xml:space="preserve"> submitted </w:t>
      </w:r>
      <w:r>
        <w:t>by</w:t>
      </w:r>
      <w:r w:rsidR="00EB3AE5">
        <w:rPr>
          <w:spacing w:val="-1"/>
        </w:rPr>
        <w:t xml:space="preserve"> </w:t>
      </w:r>
      <w:r>
        <w:rPr>
          <w:spacing w:val="-1"/>
        </w:rPr>
        <w:t xml:space="preserve">e-mail </w:t>
      </w:r>
      <w:r>
        <w:t xml:space="preserve">or </w:t>
      </w:r>
      <w:r w:rsidR="0033166F">
        <w:rPr>
          <w:spacing w:val="-1"/>
        </w:rPr>
        <w:t>Grants.gov</w:t>
      </w:r>
      <w:r>
        <w:rPr>
          <w:spacing w:val="-1"/>
        </w:rPr>
        <w:t>.</w:t>
      </w:r>
      <w:r>
        <w:rPr>
          <w:spacing w:val="53"/>
        </w:rPr>
        <w:t xml:space="preserve"> </w:t>
      </w:r>
      <w:r>
        <w:rPr>
          <w:spacing w:val="-1"/>
        </w:rPr>
        <w:t xml:space="preserve">Choose </w:t>
      </w:r>
      <w:r>
        <w:t>ONE</w:t>
      </w:r>
      <w:r>
        <w:rPr>
          <w:spacing w:val="-3"/>
        </w:rPr>
        <w:t xml:space="preserve"> </w:t>
      </w:r>
      <w:r>
        <w:t>of</w:t>
      </w:r>
      <w:r>
        <w:rPr>
          <w:spacing w:val="-1"/>
        </w:rPr>
        <w:t xml:space="preserve"> the following</w:t>
      </w:r>
      <w:r>
        <w:rPr>
          <w:spacing w:val="69"/>
        </w:rPr>
        <w:t xml:space="preserve"> </w:t>
      </w:r>
      <w:r>
        <w:rPr>
          <w:spacing w:val="-1"/>
        </w:rPr>
        <w:t>submission methods:</w:t>
      </w:r>
    </w:p>
    <w:p w14:paraId="56B9F245" w14:textId="77777777" w:rsidR="00EB3AE5" w:rsidRPr="00EB3AE5" w:rsidRDefault="00EB3AE5" w:rsidP="00EB3AE5">
      <w:pPr>
        <w:pStyle w:val="BodyText"/>
        <w:spacing w:before="35" w:line="275" w:lineRule="auto"/>
        <w:ind w:left="820" w:right="134"/>
        <w:rPr>
          <w:rFonts w:cs="Arial"/>
        </w:rPr>
      </w:pPr>
    </w:p>
    <w:p w14:paraId="04DB0DAB" w14:textId="77777777" w:rsidR="00C80434" w:rsidRDefault="00CA0EF3" w:rsidP="00135802">
      <w:pPr>
        <w:pStyle w:val="BodyText"/>
        <w:numPr>
          <w:ilvl w:val="1"/>
          <w:numId w:val="32"/>
        </w:numPr>
        <w:tabs>
          <w:tab w:val="left" w:pos="1540"/>
        </w:tabs>
        <w:rPr>
          <w:rFonts w:cs="Arial"/>
        </w:rPr>
      </w:pPr>
      <w:r>
        <w:rPr>
          <w:spacing w:val="-1"/>
        </w:rPr>
        <w:t>E-mail:</w:t>
      </w:r>
    </w:p>
    <w:p w14:paraId="62A81357" w14:textId="1F1592E3" w:rsidR="00C80434" w:rsidRDefault="00CA0EF3">
      <w:pPr>
        <w:pStyle w:val="BodyText"/>
        <w:spacing w:before="34" w:line="275" w:lineRule="auto"/>
        <w:ind w:left="1540" w:right="134"/>
        <w:rPr>
          <w:rFonts w:cs="Arial"/>
        </w:rPr>
      </w:pPr>
      <w:r>
        <w:rPr>
          <w:rFonts w:cs="Arial"/>
          <w:spacing w:val="-1"/>
        </w:rPr>
        <w:t>Format all documents</w:t>
      </w:r>
      <w:r>
        <w:rPr>
          <w:rFonts w:cs="Arial"/>
        </w:rPr>
        <w:t xml:space="preserve"> </w:t>
      </w:r>
      <w:r>
        <w:rPr>
          <w:rFonts w:cs="Arial"/>
          <w:spacing w:val="-1"/>
        </w:rPr>
        <w:t xml:space="preserve">to print </w:t>
      </w:r>
      <w:r>
        <w:rPr>
          <w:rFonts w:cs="Arial"/>
        </w:rPr>
        <w:t>on</w:t>
      </w:r>
      <w:r>
        <w:rPr>
          <w:rFonts w:cs="Arial"/>
          <w:spacing w:val="-1"/>
        </w:rPr>
        <w:t xml:space="preserve"> Letter</w:t>
      </w:r>
      <w:r>
        <w:rPr>
          <w:rFonts w:cs="Arial"/>
        </w:rPr>
        <w:t xml:space="preserve"> </w:t>
      </w:r>
      <w:r>
        <w:rPr>
          <w:rFonts w:cs="Arial"/>
          <w:spacing w:val="-1"/>
        </w:rPr>
        <w:t xml:space="preserve">(8 </w:t>
      </w:r>
      <w:r>
        <w:rPr>
          <w:rFonts w:cs="Arial"/>
        </w:rPr>
        <w:t>½</w:t>
      </w:r>
      <w:r>
        <w:rPr>
          <w:rFonts w:cs="Arial"/>
          <w:spacing w:val="-1"/>
        </w:rPr>
        <w:t xml:space="preserve"> </w:t>
      </w:r>
      <w:r>
        <w:rPr>
          <w:rFonts w:cs="Arial"/>
        </w:rPr>
        <w:t>x</w:t>
      </w:r>
      <w:r>
        <w:rPr>
          <w:rFonts w:cs="Arial"/>
          <w:spacing w:val="-1"/>
        </w:rPr>
        <w:t xml:space="preserve"> </w:t>
      </w:r>
      <w:r>
        <w:rPr>
          <w:rFonts w:cs="Arial"/>
        </w:rPr>
        <w:t xml:space="preserve">11”) </w:t>
      </w:r>
      <w:r>
        <w:rPr>
          <w:rFonts w:cs="Arial"/>
          <w:spacing w:val="-1"/>
        </w:rPr>
        <w:t>paper.</w:t>
      </w:r>
      <w:r>
        <w:rPr>
          <w:rFonts w:cs="Arial"/>
          <w:spacing w:val="53"/>
        </w:rPr>
        <w:t xml:space="preserve"> </w:t>
      </w:r>
      <w:r>
        <w:rPr>
          <w:rFonts w:cs="Arial"/>
          <w:spacing w:val="-1"/>
        </w:rPr>
        <w:t xml:space="preserve">E-mail proposal to </w:t>
      </w:r>
      <w:hyperlink r:id="rId8" w:history="1">
        <w:r w:rsidR="004D607A" w:rsidRPr="0016376A">
          <w:rPr>
            <w:rStyle w:val="Hyperlink"/>
            <w:spacing w:val="-1"/>
          </w:rPr>
          <w:t>Amanda.Andrews@usace.army.mil</w:t>
        </w:r>
      </w:hyperlink>
    </w:p>
    <w:p w14:paraId="64FACF9D" w14:textId="77777777" w:rsidR="00C80434" w:rsidRDefault="00C80434">
      <w:pPr>
        <w:spacing w:before="2"/>
        <w:rPr>
          <w:rFonts w:ascii="Arial" w:eastAsia="Arial" w:hAnsi="Arial" w:cs="Arial"/>
          <w:sz w:val="23"/>
          <w:szCs w:val="23"/>
        </w:rPr>
      </w:pPr>
    </w:p>
    <w:p w14:paraId="04FBA02B" w14:textId="77777777" w:rsidR="00C80434" w:rsidRPr="0033166F" w:rsidRDefault="0033166F" w:rsidP="00135802">
      <w:pPr>
        <w:pStyle w:val="BodyText"/>
        <w:numPr>
          <w:ilvl w:val="1"/>
          <w:numId w:val="32"/>
        </w:numPr>
        <w:tabs>
          <w:tab w:val="left" w:pos="1540"/>
        </w:tabs>
        <w:rPr>
          <w:rFonts w:cs="Arial"/>
        </w:rPr>
      </w:pPr>
      <w:r>
        <w:rPr>
          <w:spacing w:val="-1"/>
        </w:rPr>
        <w:t xml:space="preserve">Grants.gov: </w:t>
      </w:r>
      <w:hyperlink r:id="rId9" w:history="1">
        <w:r>
          <w:rPr>
            <w:rStyle w:val="Hyperlink"/>
          </w:rPr>
          <w:t>https://www.grants.gov/</w:t>
        </w:r>
      </w:hyperlink>
      <w:r w:rsidR="00CA0EF3" w:rsidRPr="0033166F">
        <w:rPr>
          <w:spacing w:val="-1"/>
        </w:rPr>
        <w:t>:</w:t>
      </w:r>
    </w:p>
    <w:p w14:paraId="443C34D6" w14:textId="77777777" w:rsidR="00C80434" w:rsidRDefault="00CA0EF3">
      <w:pPr>
        <w:pStyle w:val="BodyText"/>
        <w:spacing w:before="35" w:line="276" w:lineRule="auto"/>
        <w:ind w:left="1540" w:right="257"/>
        <w:rPr>
          <w:rFonts w:cs="Arial"/>
        </w:rPr>
      </w:pPr>
      <w:r>
        <w:rPr>
          <w:spacing w:val="-1"/>
        </w:rPr>
        <w:t>Applicants</w:t>
      </w:r>
      <w:r>
        <w:t xml:space="preserve"> </w:t>
      </w:r>
      <w:r>
        <w:rPr>
          <w:spacing w:val="-1"/>
        </w:rPr>
        <w:t xml:space="preserve">are </w:t>
      </w:r>
      <w:r>
        <w:t>not</w:t>
      </w:r>
      <w:r>
        <w:rPr>
          <w:spacing w:val="-1"/>
        </w:rPr>
        <w:t xml:space="preserve"> required to submit proposals</w:t>
      </w:r>
      <w:r>
        <w:t xml:space="preserve"> </w:t>
      </w:r>
      <w:r>
        <w:rPr>
          <w:spacing w:val="-1"/>
        </w:rPr>
        <w:t>through Grants.gov.</w:t>
      </w:r>
      <w:r>
        <w:rPr>
          <w:spacing w:val="53"/>
        </w:rPr>
        <w:t xml:space="preserve"> </w:t>
      </w:r>
      <w:r>
        <w:rPr>
          <w:spacing w:val="-1"/>
        </w:rPr>
        <w:t>However, if</w:t>
      </w:r>
      <w:r>
        <w:rPr>
          <w:spacing w:val="67"/>
        </w:rPr>
        <w:t xml:space="preserve"> </w:t>
      </w:r>
      <w:r>
        <w:rPr>
          <w:spacing w:val="-1"/>
        </w:rPr>
        <w:t>applications</w:t>
      </w:r>
      <w:r>
        <w:t xml:space="preserve"> </w:t>
      </w:r>
      <w:r>
        <w:rPr>
          <w:spacing w:val="-1"/>
        </w:rPr>
        <w:t>are submitted</w:t>
      </w:r>
      <w:r>
        <w:rPr>
          <w:spacing w:val="-2"/>
        </w:rPr>
        <w:t xml:space="preserve"> </w:t>
      </w:r>
      <w:r>
        <w:rPr>
          <w:spacing w:val="-1"/>
        </w:rPr>
        <w:t xml:space="preserve">via the internet, applicants </w:t>
      </w:r>
      <w:r>
        <w:t>are</w:t>
      </w:r>
      <w:r>
        <w:rPr>
          <w:spacing w:val="-1"/>
        </w:rPr>
        <w:t xml:space="preserve"> responsible for</w:t>
      </w:r>
      <w:r>
        <w:t xml:space="preserve"> </w:t>
      </w:r>
      <w:r>
        <w:rPr>
          <w:spacing w:val="-1"/>
        </w:rPr>
        <w:t>ensuring that</w:t>
      </w:r>
      <w:r>
        <w:rPr>
          <w:spacing w:val="61"/>
        </w:rPr>
        <w:t xml:space="preserve"> </w:t>
      </w:r>
      <w:r>
        <w:rPr>
          <w:spacing w:val="-1"/>
        </w:rPr>
        <w:t>their</w:t>
      </w:r>
      <w:r>
        <w:t xml:space="preserve"> </w:t>
      </w:r>
      <w:r>
        <w:rPr>
          <w:spacing w:val="-1"/>
        </w:rPr>
        <w:t>Grants.gov proposal</w:t>
      </w:r>
      <w:r>
        <w:rPr>
          <w:spacing w:val="-2"/>
        </w:rPr>
        <w:t xml:space="preserve"> </w:t>
      </w:r>
      <w:r>
        <w:rPr>
          <w:spacing w:val="-1"/>
        </w:rPr>
        <w:t>submission is</w:t>
      </w:r>
      <w:r>
        <w:t xml:space="preserve"> </w:t>
      </w:r>
      <w:r>
        <w:rPr>
          <w:spacing w:val="-1"/>
        </w:rPr>
        <w:t>received in its</w:t>
      </w:r>
      <w:r>
        <w:t xml:space="preserve"> </w:t>
      </w:r>
      <w:r>
        <w:rPr>
          <w:spacing w:val="-1"/>
        </w:rPr>
        <w:t>entirety.</w:t>
      </w:r>
      <w:r>
        <w:rPr>
          <w:spacing w:val="53"/>
        </w:rPr>
        <w:t xml:space="preserve"> </w:t>
      </w:r>
    </w:p>
    <w:p w14:paraId="54C3DDD1" w14:textId="77777777" w:rsidR="00C80434" w:rsidRDefault="00C80434">
      <w:pPr>
        <w:spacing w:before="11"/>
        <w:rPr>
          <w:rFonts w:ascii="Arial" w:eastAsia="Arial" w:hAnsi="Arial" w:cs="Arial"/>
        </w:rPr>
      </w:pPr>
    </w:p>
    <w:p w14:paraId="7921803A" w14:textId="77777777" w:rsidR="00C80434" w:rsidRDefault="00CA0EF3">
      <w:pPr>
        <w:pStyle w:val="BodyText"/>
        <w:spacing w:line="276" w:lineRule="auto"/>
        <w:ind w:left="1540" w:right="439"/>
        <w:rPr>
          <w:rFonts w:cs="Arial"/>
        </w:rPr>
      </w:pPr>
      <w:r>
        <w:rPr>
          <w:spacing w:val="-1"/>
        </w:rPr>
        <w:t xml:space="preserve">All applicants choosing to </w:t>
      </w:r>
      <w:r>
        <w:t>use</w:t>
      </w:r>
      <w:r>
        <w:rPr>
          <w:spacing w:val="-1"/>
        </w:rPr>
        <w:t xml:space="preserve"> Grants.gov to submit proposals</w:t>
      </w:r>
      <w:r>
        <w:t xml:space="preserve"> </w:t>
      </w:r>
      <w:r>
        <w:rPr>
          <w:spacing w:val="-1"/>
        </w:rPr>
        <w:t xml:space="preserve">must </w:t>
      </w:r>
      <w:r>
        <w:t>be</w:t>
      </w:r>
      <w:r>
        <w:rPr>
          <w:spacing w:val="-1"/>
        </w:rPr>
        <w:t xml:space="preserve"> registered </w:t>
      </w:r>
      <w:r>
        <w:t>and</w:t>
      </w:r>
      <w:r>
        <w:rPr>
          <w:spacing w:val="53"/>
        </w:rPr>
        <w:t xml:space="preserve"> </w:t>
      </w:r>
      <w:r>
        <w:rPr>
          <w:spacing w:val="-1"/>
        </w:rPr>
        <w:t xml:space="preserve">have </w:t>
      </w:r>
      <w:r>
        <w:t>and</w:t>
      </w:r>
      <w:r>
        <w:rPr>
          <w:spacing w:val="-1"/>
        </w:rPr>
        <w:t xml:space="preserve"> account with Grants.gov.</w:t>
      </w:r>
      <w:r>
        <w:rPr>
          <w:spacing w:val="53"/>
        </w:rPr>
        <w:t xml:space="preserve"> </w:t>
      </w:r>
      <w:r>
        <w:rPr>
          <w:spacing w:val="-1"/>
        </w:rPr>
        <w:t xml:space="preserve">It </w:t>
      </w:r>
      <w:r>
        <w:t>may</w:t>
      </w:r>
      <w:r>
        <w:rPr>
          <w:spacing w:val="-1"/>
        </w:rPr>
        <w:t xml:space="preserve"> take </w:t>
      </w:r>
      <w:r>
        <w:t>up</w:t>
      </w:r>
      <w:r>
        <w:rPr>
          <w:spacing w:val="-1"/>
        </w:rPr>
        <w:t xml:space="preserve"> to three weeks</w:t>
      </w:r>
      <w:r>
        <w:t xml:space="preserve"> </w:t>
      </w:r>
      <w:r>
        <w:rPr>
          <w:spacing w:val="-1"/>
        </w:rPr>
        <w:t>to complete</w:t>
      </w:r>
      <w:r>
        <w:rPr>
          <w:spacing w:val="57"/>
        </w:rPr>
        <w:t xml:space="preserve"> </w:t>
      </w:r>
      <w:r>
        <w:rPr>
          <w:spacing w:val="-1"/>
        </w:rPr>
        <w:t>Grants.gov registration.</w:t>
      </w:r>
      <w:r>
        <w:rPr>
          <w:spacing w:val="53"/>
        </w:rPr>
        <w:t xml:space="preserve"> </w:t>
      </w:r>
      <w:r>
        <w:rPr>
          <w:spacing w:val="-1"/>
        </w:rPr>
        <w:t>For</w:t>
      </w:r>
      <w:r>
        <w:t xml:space="preserve"> </w:t>
      </w:r>
      <w:r>
        <w:rPr>
          <w:spacing w:val="-1"/>
        </w:rPr>
        <w:t xml:space="preserve">more information </w:t>
      </w:r>
      <w:r>
        <w:t>on</w:t>
      </w:r>
      <w:r>
        <w:rPr>
          <w:spacing w:val="-1"/>
        </w:rPr>
        <w:t xml:space="preserve"> registration, </w:t>
      </w:r>
      <w:r>
        <w:t>go</w:t>
      </w:r>
      <w:r>
        <w:rPr>
          <w:spacing w:val="-1"/>
        </w:rPr>
        <w:t xml:space="preserve"> to</w:t>
      </w:r>
      <w:r>
        <w:t xml:space="preserve"> </w:t>
      </w:r>
      <w:r>
        <w:rPr>
          <w:color w:val="0000FF"/>
        </w:rPr>
        <w:t xml:space="preserve"> </w:t>
      </w:r>
      <w:hyperlink r:id="rId10">
        <w:hyperlink r:id="rId11" w:history="1">
          <w:r w:rsidR="0033166F">
            <w:rPr>
              <w:rStyle w:val="Hyperlink"/>
            </w:rPr>
            <w:t>https://www.grants.gov/web/grants/applicants.html</w:t>
          </w:r>
        </w:hyperlink>
        <w:r>
          <w:rPr>
            <w:spacing w:val="-1"/>
          </w:rPr>
          <w:t>.</w:t>
        </w:r>
      </w:hyperlink>
    </w:p>
    <w:p w14:paraId="15412117" w14:textId="77777777" w:rsidR="00C80434" w:rsidRDefault="00C80434">
      <w:pPr>
        <w:rPr>
          <w:rFonts w:ascii="Arial" w:eastAsia="Arial" w:hAnsi="Arial" w:cs="Arial"/>
          <w:sz w:val="20"/>
          <w:szCs w:val="20"/>
        </w:rPr>
      </w:pPr>
    </w:p>
    <w:p w14:paraId="7E9F381B" w14:textId="77777777" w:rsidR="00C80434" w:rsidRDefault="00CA0EF3">
      <w:pPr>
        <w:pStyle w:val="Heading6"/>
        <w:spacing w:before="74"/>
        <w:rPr>
          <w:spacing w:val="-1"/>
        </w:rPr>
      </w:pPr>
      <w:r>
        <w:rPr>
          <w:spacing w:val="-1"/>
        </w:rPr>
        <w:t>Section V:</w:t>
      </w:r>
      <w:r>
        <w:t xml:space="preserve"> </w:t>
      </w:r>
      <w:r>
        <w:rPr>
          <w:spacing w:val="-1"/>
        </w:rPr>
        <w:t xml:space="preserve">Application </w:t>
      </w:r>
      <w:r>
        <w:rPr>
          <w:spacing w:val="-2"/>
        </w:rPr>
        <w:t>Review</w:t>
      </w:r>
      <w:r>
        <w:rPr>
          <w:spacing w:val="4"/>
        </w:rPr>
        <w:t xml:space="preserve"> </w:t>
      </w:r>
      <w:r>
        <w:rPr>
          <w:spacing w:val="-1"/>
        </w:rPr>
        <w:t>Information</w:t>
      </w:r>
    </w:p>
    <w:p w14:paraId="3D387253" w14:textId="77777777" w:rsidR="00420C00" w:rsidRDefault="00420C00">
      <w:pPr>
        <w:pStyle w:val="Heading6"/>
        <w:spacing w:before="74"/>
        <w:rPr>
          <w:b w:val="0"/>
          <w:bCs w:val="0"/>
        </w:rPr>
      </w:pPr>
    </w:p>
    <w:p w14:paraId="3986A036" w14:textId="77777777" w:rsidR="00420C00" w:rsidRDefault="00420C00" w:rsidP="00420C00">
      <w:pPr>
        <w:pStyle w:val="BodyText"/>
        <w:numPr>
          <w:ilvl w:val="0"/>
          <w:numId w:val="28"/>
        </w:numPr>
        <w:tabs>
          <w:tab w:val="left" w:pos="820"/>
        </w:tabs>
        <w:rPr>
          <w:spacing w:val="-1"/>
        </w:rPr>
      </w:pPr>
      <w:r w:rsidRPr="00420C00">
        <w:rPr>
          <w:b/>
          <w:spacing w:val="-1"/>
        </w:rPr>
        <w:t>Peer or Scientific Review Criteria:</w:t>
      </w:r>
      <w:r w:rsidRPr="00420C00">
        <w:rPr>
          <w:spacing w:val="-1"/>
        </w:rPr>
        <w:t xml:space="preserve"> In accordance with DoDGAR</w:t>
      </w:r>
      <w:r w:rsidR="00A2620A">
        <w:rPr>
          <w:spacing w:val="-1"/>
        </w:rPr>
        <w:t>s</w:t>
      </w:r>
      <w:r w:rsidRPr="00420C00">
        <w:rPr>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7CBD0B15" w14:textId="77777777" w:rsidR="00420C00" w:rsidRPr="00420C00" w:rsidRDefault="00420C00" w:rsidP="00420C00">
      <w:pPr>
        <w:pStyle w:val="BodyText"/>
        <w:tabs>
          <w:tab w:val="left" w:pos="820"/>
        </w:tabs>
        <w:ind w:left="1180"/>
        <w:rPr>
          <w:spacing w:val="-1"/>
        </w:rPr>
      </w:pPr>
    </w:p>
    <w:p w14:paraId="7B5F322A" w14:textId="77777777" w:rsidR="00420C00" w:rsidRP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Technical (items i. and ii. are of equal importance):</w:t>
      </w:r>
    </w:p>
    <w:p w14:paraId="0E147A1C" w14:textId="77777777"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i. Technical merits of proposed R&amp;D.</w:t>
      </w:r>
    </w:p>
    <w:p w14:paraId="429D3999" w14:textId="77777777" w:rsidR="00420C00" w:rsidRPr="00420C00" w:rsidRDefault="00420C00" w:rsidP="00420C00">
      <w:pPr>
        <w:pStyle w:val="BodyText"/>
        <w:tabs>
          <w:tab w:val="left" w:pos="820"/>
        </w:tabs>
        <w:ind w:left="820"/>
        <w:rPr>
          <w:spacing w:val="-1"/>
        </w:rPr>
      </w:pPr>
      <w:r>
        <w:rPr>
          <w:spacing w:val="-1"/>
        </w:rPr>
        <w:lastRenderedPageBreak/>
        <w:tab/>
      </w:r>
      <w:r>
        <w:rPr>
          <w:spacing w:val="-1"/>
        </w:rPr>
        <w:tab/>
      </w:r>
      <w:r w:rsidRPr="00420C00">
        <w:rPr>
          <w:spacing w:val="-1"/>
        </w:rPr>
        <w:t>ii. Potential relationship of proposed R&amp;D to DoD missions.</w:t>
      </w:r>
    </w:p>
    <w:p w14:paraId="24B7699E" w14:textId="77777777" w:rsidR="00420C00" w:rsidRDefault="00420C00" w:rsidP="00420C00">
      <w:pPr>
        <w:pStyle w:val="BodyText"/>
        <w:tabs>
          <w:tab w:val="left" w:pos="820"/>
        </w:tabs>
        <w:ind w:left="820"/>
        <w:rPr>
          <w:spacing w:val="-1"/>
        </w:rPr>
      </w:pPr>
    </w:p>
    <w:p w14:paraId="2B5B8D5E" w14:textId="77777777" w:rsidR="00420C00" w:rsidRDefault="00420C00" w:rsidP="00420C00">
      <w:pPr>
        <w:pStyle w:val="BodyText"/>
        <w:tabs>
          <w:tab w:val="left" w:pos="820"/>
        </w:tabs>
        <w:ind w:left="820"/>
        <w:rPr>
          <w:spacing w:val="-1"/>
        </w:rPr>
      </w:pPr>
      <w:r>
        <w:rPr>
          <w:spacing w:val="-1"/>
        </w:rPr>
        <w:tab/>
      </w:r>
      <w:r w:rsidRPr="00420C00">
        <w:rPr>
          <w:spacing w:val="-1"/>
        </w:rPr>
        <w:t xml:space="preserve">b. </w:t>
      </w:r>
      <w:r w:rsidRPr="00420C00">
        <w:rPr>
          <w:b/>
          <w:spacing w:val="-1"/>
        </w:rPr>
        <w:t>Cost/Price:</w:t>
      </w:r>
      <w:r w:rsidRPr="00420C00">
        <w:rPr>
          <w:spacing w:val="-1"/>
        </w:rPr>
        <w:t xml:space="preserve"> Overall realism of the proposed costs will be evaluated.</w:t>
      </w:r>
    </w:p>
    <w:p w14:paraId="724B271D" w14:textId="77777777" w:rsidR="00420C00" w:rsidRPr="00420C00" w:rsidRDefault="00420C00" w:rsidP="00420C00">
      <w:pPr>
        <w:pStyle w:val="BodyText"/>
        <w:tabs>
          <w:tab w:val="left" w:pos="820"/>
        </w:tabs>
        <w:ind w:left="820"/>
        <w:rPr>
          <w:spacing w:val="-1"/>
        </w:rPr>
      </w:pPr>
    </w:p>
    <w:p w14:paraId="482866D1" w14:textId="77777777" w:rsidR="00420C00" w:rsidRPr="00420C00" w:rsidRDefault="00420C00" w:rsidP="00420C00">
      <w:pPr>
        <w:pStyle w:val="BodyText"/>
        <w:tabs>
          <w:tab w:val="left" w:pos="820"/>
        </w:tabs>
        <w:ind w:left="820"/>
        <w:rPr>
          <w:spacing w:val="-1"/>
        </w:rPr>
      </w:pPr>
      <w:r w:rsidRPr="00420C00">
        <w:rPr>
          <w:spacing w:val="-1"/>
        </w:rPr>
        <w:t xml:space="preserve">2. </w:t>
      </w:r>
      <w:r w:rsidRPr="00420C00">
        <w:rPr>
          <w:b/>
          <w:spacing w:val="-1"/>
        </w:rPr>
        <w:t>Review and Selection Process</w:t>
      </w:r>
    </w:p>
    <w:p w14:paraId="50FD2D53" w14:textId="77777777" w:rsid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Categories:</w:t>
      </w:r>
      <w:r w:rsidRPr="00420C00">
        <w:rPr>
          <w:spacing w:val="-1"/>
        </w:rPr>
        <w:t xml:space="preserve"> Based on the Peer or Scientific Review, proposals will be categorized as Selectable or Not Selectable (see definitions below). The selection of </w:t>
      </w:r>
      <w:r w:rsidR="00C00004">
        <w:rPr>
          <w:spacing w:val="-1"/>
        </w:rPr>
        <w:t>the</w:t>
      </w:r>
      <w:r w:rsidRPr="00420C00">
        <w:rPr>
          <w:spacing w:val="-1"/>
        </w:rPr>
        <w:t xml:space="preserve"> source for award will be based on the Peer or Scientific Review, as well as importance to agency programs and funding availability.</w:t>
      </w:r>
    </w:p>
    <w:p w14:paraId="1BC0BB58" w14:textId="77777777" w:rsidR="00420C00" w:rsidRPr="00420C00" w:rsidRDefault="00420C00" w:rsidP="00420C00">
      <w:pPr>
        <w:pStyle w:val="BodyText"/>
        <w:tabs>
          <w:tab w:val="left" w:pos="820"/>
        </w:tabs>
        <w:ind w:left="820"/>
        <w:rPr>
          <w:spacing w:val="-1"/>
        </w:rPr>
      </w:pPr>
    </w:p>
    <w:p w14:paraId="4BDFF1EA" w14:textId="77777777" w:rsidR="00420C00" w:rsidRDefault="00420C00" w:rsidP="00420C00">
      <w:pPr>
        <w:pStyle w:val="BodyText"/>
        <w:numPr>
          <w:ilvl w:val="0"/>
          <w:numId w:val="29"/>
        </w:numPr>
        <w:tabs>
          <w:tab w:val="left" w:pos="820"/>
        </w:tabs>
        <w:rPr>
          <w:spacing w:val="-1"/>
        </w:rPr>
      </w:pPr>
      <w:r w:rsidRPr="00420C00">
        <w:rPr>
          <w:b/>
          <w:spacing w:val="-1"/>
        </w:rPr>
        <w:t>Selectable:</w:t>
      </w:r>
      <w:r w:rsidRPr="00420C00">
        <w:rPr>
          <w:spacing w:val="-1"/>
        </w:rPr>
        <w:t xml:space="preserve"> Proposals are recommended for acceptance if </w:t>
      </w:r>
      <w:r>
        <w:rPr>
          <w:spacing w:val="-1"/>
        </w:rPr>
        <w:t>sufficient funding is available</w:t>
      </w:r>
      <w:r w:rsidR="00B31A9A" w:rsidRPr="00B31A9A">
        <w:rPr>
          <w:spacing w:val="-1"/>
        </w:rPr>
        <w:t>.</w:t>
      </w:r>
    </w:p>
    <w:p w14:paraId="69507AC4" w14:textId="77777777" w:rsidR="00420C00" w:rsidRDefault="00420C00" w:rsidP="00420C00">
      <w:pPr>
        <w:pStyle w:val="BodyText"/>
        <w:tabs>
          <w:tab w:val="left" w:pos="820"/>
        </w:tabs>
        <w:ind w:left="1800"/>
        <w:rPr>
          <w:spacing w:val="-1"/>
        </w:rPr>
      </w:pPr>
    </w:p>
    <w:p w14:paraId="4F82AC76" w14:textId="77777777" w:rsidR="00420C00" w:rsidRPr="00420C00" w:rsidRDefault="00420C00" w:rsidP="00420C00">
      <w:pPr>
        <w:pStyle w:val="BodyText"/>
        <w:tabs>
          <w:tab w:val="left" w:pos="820"/>
        </w:tabs>
        <w:ind w:left="820"/>
        <w:rPr>
          <w:spacing w:val="-1"/>
        </w:rPr>
      </w:pPr>
      <w:r>
        <w:rPr>
          <w:spacing w:val="-1"/>
        </w:rPr>
        <w:tab/>
      </w:r>
      <w:r w:rsidRPr="00420C00">
        <w:rPr>
          <w:spacing w:val="-1"/>
        </w:rPr>
        <w:t xml:space="preserve">ii. </w:t>
      </w:r>
      <w:r>
        <w:rPr>
          <w:spacing w:val="-1"/>
        </w:rPr>
        <w:t xml:space="preserve">   </w:t>
      </w:r>
      <w:r w:rsidRPr="00420C00">
        <w:rPr>
          <w:b/>
          <w:spacing w:val="-1"/>
        </w:rPr>
        <w:t>Not Selectable:</w:t>
      </w:r>
      <w:r w:rsidRPr="00420C00">
        <w:rPr>
          <w:spacing w:val="-1"/>
        </w:rPr>
        <w:t xml:space="preserve"> Even if sufficient funding existed, the proposal</w:t>
      </w:r>
      <w:r>
        <w:rPr>
          <w:spacing w:val="-1"/>
        </w:rPr>
        <w:t xml:space="preserve"> </w:t>
      </w:r>
      <w:r w:rsidRPr="00420C00">
        <w:rPr>
          <w:spacing w:val="-1"/>
        </w:rPr>
        <w:t>should not be funded.</w:t>
      </w:r>
    </w:p>
    <w:p w14:paraId="631EFCFD" w14:textId="77777777" w:rsidR="00420C00" w:rsidRDefault="00420C00" w:rsidP="00420C00">
      <w:pPr>
        <w:pStyle w:val="BodyText"/>
        <w:tabs>
          <w:tab w:val="left" w:pos="820"/>
        </w:tabs>
        <w:ind w:left="820"/>
        <w:rPr>
          <w:spacing w:val="-1"/>
        </w:rPr>
      </w:pPr>
    </w:p>
    <w:p w14:paraId="36DC52BF" w14:textId="77777777" w:rsidR="00420C00" w:rsidRDefault="00420C00" w:rsidP="00420C00">
      <w:pPr>
        <w:pStyle w:val="BodyText"/>
        <w:tabs>
          <w:tab w:val="left" w:pos="820"/>
        </w:tabs>
        <w:ind w:left="820"/>
        <w:rPr>
          <w:spacing w:val="-1"/>
        </w:rPr>
      </w:pPr>
      <w:r w:rsidRPr="00420C00">
        <w:rPr>
          <w:spacing w:val="-1"/>
        </w:rPr>
        <w:t>Note: The Government reserves the right to award some, all, or none of proposals. When the Government elects to award only a part of a</w:t>
      </w:r>
      <w:r>
        <w:rPr>
          <w:spacing w:val="-1"/>
        </w:rPr>
        <w:t xml:space="preserve"> </w:t>
      </w:r>
      <w:r w:rsidRPr="00420C00">
        <w:rPr>
          <w:spacing w:val="-1"/>
        </w:rPr>
        <w:t>proposal, the selected part may be categorized as Selectable, though the proposal as a whole may not merit such a categorization.</w:t>
      </w:r>
    </w:p>
    <w:p w14:paraId="3D5F4540" w14:textId="77777777" w:rsidR="00420C00" w:rsidRPr="00420C00" w:rsidRDefault="00420C00" w:rsidP="00420C00">
      <w:pPr>
        <w:pStyle w:val="BodyText"/>
        <w:tabs>
          <w:tab w:val="left" w:pos="820"/>
        </w:tabs>
        <w:ind w:left="820"/>
        <w:rPr>
          <w:spacing w:val="-1"/>
        </w:rPr>
      </w:pPr>
    </w:p>
    <w:p w14:paraId="0AF07641" w14:textId="77777777" w:rsidR="00420C00" w:rsidRDefault="00420C00" w:rsidP="00420C00">
      <w:pPr>
        <w:pStyle w:val="BodyText"/>
        <w:tabs>
          <w:tab w:val="left" w:pos="820"/>
        </w:tabs>
        <w:ind w:left="820"/>
        <w:rPr>
          <w:spacing w:val="-1"/>
        </w:rPr>
      </w:pPr>
      <w:r w:rsidRPr="00420C00">
        <w:rPr>
          <w:spacing w:val="-1"/>
        </w:rPr>
        <w:t>b. No other criteria will be used.</w:t>
      </w:r>
    </w:p>
    <w:p w14:paraId="45F55276" w14:textId="77777777" w:rsidR="00420C00" w:rsidRPr="00420C00" w:rsidRDefault="00420C00" w:rsidP="00420C00">
      <w:pPr>
        <w:pStyle w:val="BodyText"/>
        <w:tabs>
          <w:tab w:val="left" w:pos="820"/>
        </w:tabs>
        <w:ind w:left="820"/>
        <w:rPr>
          <w:spacing w:val="-1"/>
        </w:rPr>
      </w:pPr>
    </w:p>
    <w:p w14:paraId="6F695134" w14:textId="77777777" w:rsidR="00B31A9A" w:rsidRPr="00B31A9A" w:rsidRDefault="00420C00" w:rsidP="00420C00">
      <w:pPr>
        <w:pStyle w:val="BodyText"/>
        <w:tabs>
          <w:tab w:val="left" w:pos="820"/>
        </w:tabs>
        <w:ind w:left="820"/>
        <w:rPr>
          <w:rFonts w:cs="Arial"/>
        </w:rPr>
      </w:pPr>
      <w:r w:rsidRPr="00420C00">
        <w:rPr>
          <w:spacing w:val="-1"/>
        </w:rPr>
        <w:t>c. Prior to award of a potentially successful offer, the Grants Officer will make a determination regarding price reasonableness.</w:t>
      </w:r>
      <w:r w:rsidR="00B31A9A" w:rsidRPr="00B31A9A">
        <w:rPr>
          <w:spacing w:val="-1"/>
        </w:rPr>
        <w:t xml:space="preserve"> </w:t>
      </w:r>
    </w:p>
    <w:p w14:paraId="3220D853" w14:textId="77777777" w:rsidR="00C80434" w:rsidRDefault="00C80434">
      <w:pPr>
        <w:rPr>
          <w:rFonts w:ascii="Arial" w:eastAsia="Arial" w:hAnsi="Arial" w:cs="Arial"/>
          <w:sz w:val="20"/>
          <w:szCs w:val="20"/>
        </w:rPr>
      </w:pPr>
    </w:p>
    <w:p w14:paraId="3117BCD3" w14:textId="77777777" w:rsidR="00C80434" w:rsidRDefault="00CA0EF3">
      <w:pPr>
        <w:pStyle w:val="Heading6"/>
        <w:rPr>
          <w:b w:val="0"/>
          <w:bCs w:val="0"/>
        </w:rPr>
      </w:pPr>
      <w:r>
        <w:rPr>
          <w:spacing w:val="-1"/>
        </w:rPr>
        <w:t>Section VI:</w:t>
      </w:r>
      <w:r>
        <w:t xml:space="preserve"> </w:t>
      </w:r>
      <w:r>
        <w:rPr>
          <w:spacing w:val="-1"/>
        </w:rPr>
        <w:t>Award Administration Information</w:t>
      </w:r>
    </w:p>
    <w:p w14:paraId="76B3A7DE" w14:textId="77777777" w:rsidR="00C80434" w:rsidRDefault="00CA0EF3">
      <w:pPr>
        <w:pStyle w:val="BodyText"/>
        <w:numPr>
          <w:ilvl w:val="0"/>
          <w:numId w:val="24"/>
        </w:numPr>
        <w:tabs>
          <w:tab w:val="left" w:pos="820"/>
        </w:tabs>
        <w:rPr>
          <w:rFonts w:cs="Arial"/>
        </w:rPr>
      </w:pPr>
      <w:r>
        <w:rPr>
          <w:spacing w:val="-1"/>
        </w:rPr>
        <w:t>Award Notices</w:t>
      </w:r>
    </w:p>
    <w:p w14:paraId="653BD8D9" w14:textId="77777777" w:rsidR="00C80434" w:rsidRDefault="00CA0EF3" w:rsidP="007D0DEF">
      <w:pPr>
        <w:pStyle w:val="BodyText"/>
        <w:spacing w:before="35" w:line="276" w:lineRule="auto"/>
        <w:ind w:left="819" w:right="439"/>
        <w:rPr>
          <w:rFonts w:cs="Arial"/>
        </w:rPr>
      </w:pPr>
      <w:r>
        <w:rPr>
          <w:spacing w:val="-1"/>
        </w:rPr>
        <w:t>Written notice</w:t>
      </w:r>
      <w:r>
        <w:rPr>
          <w:spacing w:val="-2"/>
        </w:rPr>
        <w:t xml:space="preserve"> </w:t>
      </w:r>
      <w:r>
        <w:t>of</w:t>
      </w:r>
      <w:r>
        <w:rPr>
          <w:spacing w:val="-1"/>
        </w:rPr>
        <w:t xml:space="preserve"> </w:t>
      </w:r>
      <w:r>
        <w:t>award</w:t>
      </w:r>
      <w:r>
        <w:rPr>
          <w:spacing w:val="-2"/>
        </w:rPr>
        <w:t xml:space="preserve"> </w:t>
      </w:r>
      <w:r>
        <w:rPr>
          <w:spacing w:val="-1"/>
        </w:rPr>
        <w:t xml:space="preserve">will </w:t>
      </w:r>
      <w:r>
        <w:t>be</w:t>
      </w:r>
      <w:r>
        <w:rPr>
          <w:spacing w:val="-1"/>
        </w:rPr>
        <w:t xml:space="preserve"> given in conjunction</w:t>
      </w:r>
      <w:r>
        <w:rPr>
          <w:spacing w:val="-2"/>
        </w:rPr>
        <w:t xml:space="preserve"> </w:t>
      </w:r>
      <w:r>
        <w:rPr>
          <w:spacing w:val="-1"/>
        </w:rPr>
        <w:t xml:space="preserve">with issuance </w:t>
      </w:r>
      <w:r>
        <w:t>of</w:t>
      </w:r>
      <w:r>
        <w:rPr>
          <w:spacing w:val="-3"/>
        </w:rPr>
        <w:t xml:space="preserve"> </w:t>
      </w:r>
      <w:r>
        <w:t>a</w:t>
      </w:r>
      <w:r>
        <w:rPr>
          <w:spacing w:val="-1"/>
        </w:rPr>
        <w:t xml:space="preserve"> cooperative agreement</w:t>
      </w:r>
      <w:r>
        <w:rPr>
          <w:spacing w:val="65"/>
        </w:rPr>
        <w:t xml:space="preserve"> </w:t>
      </w:r>
      <w:r>
        <w:rPr>
          <w:spacing w:val="-1"/>
        </w:rPr>
        <w:t xml:space="preserve">signed </w:t>
      </w:r>
      <w:r>
        <w:t>by</w:t>
      </w:r>
      <w:r>
        <w:rPr>
          <w:spacing w:val="-1"/>
        </w:rPr>
        <w:t xml:space="preserve"> </w:t>
      </w:r>
      <w:r>
        <w:t>a</w:t>
      </w:r>
      <w:r>
        <w:rPr>
          <w:spacing w:val="-1"/>
        </w:rPr>
        <w:t xml:space="preserve"> Grants</w:t>
      </w:r>
      <w:r>
        <w:t xml:space="preserve"> </w:t>
      </w:r>
      <w:r>
        <w:rPr>
          <w:spacing w:val="-1"/>
        </w:rPr>
        <w:t>Officer.</w:t>
      </w:r>
      <w:r>
        <w:rPr>
          <w:spacing w:val="53"/>
        </w:rPr>
        <w:t xml:space="preserve"> </w:t>
      </w:r>
      <w:r>
        <w:rPr>
          <w:spacing w:val="-1"/>
        </w:rPr>
        <w:t xml:space="preserve">The cooperative agreement will contain the effective date </w:t>
      </w:r>
      <w:r>
        <w:t>of</w:t>
      </w:r>
      <w:r>
        <w:rPr>
          <w:spacing w:val="-1"/>
        </w:rPr>
        <w:t xml:space="preserve"> the</w:t>
      </w:r>
      <w:r>
        <w:rPr>
          <w:spacing w:val="75"/>
        </w:rPr>
        <w:t xml:space="preserve"> </w:t>
      </w:r>
      <w:r>
        <w:rPr>
          <w:spacing w:val="-1"/>
        </w:rPr>
        <w:t xml:space="preserve">agreement, </w:t>
      </w:r>
      <w:r>
        <w:t>the</w:t>
      </w:r>
      <w:r>
        <w:rPr>
          <w:spacing w:val="-1"/>
        </w:rPr>
        <w:t xml:space="preserve"> period </w:t>
      </w:r>
      <w:r>
        <w:t>of</w:t>
      </w:r>
      <w:r>
        <w:rPr>
          <w:spacing w:val="-1"/>
        </w:rPr>
        <w:t xml:space="preserve"> performance, funding information, </w:t>
      </w:r>
      <w:r>
        <w:t>and</w:t>
      </w:r>
      <w:r>
        <w:rPr>
          <w:spacing w:val="-1"/>
        </w:rPr>
        <w:t xml:space="preserve"> all</w:t>
      </w:r>
      <w:r>
        <w:rPr>
          <w:spacing w:val="-2"/>
        </w:rPr>
        <w:t xml:space="preserve"> </w:t>
      </w:r>
      <w:r>
        <w:rPr>
          <w:spacing w:val="-1"/>
        </w:rPr>
        <w:t>terms</w:t>
      </w:r>
      <w:r>
        <w:t xml:space="preserve"> </w:t>
      </w:r>
      <w:r>
        <w:rPr>
          <w:spacing w:val="-1"/>
        </w:rPr>
        <w:t>and conditions.</w:t>
      </w:r>
      <w:r>
        <w:rPr>
          <w:spacing w:val="53"/>
        </w:rPr>
        <w:t xml:space="preserve"> </w:t>
      </w:r>
      <w:r w:rsidR="00FF3601">
        <w:rPr>
          <w:spacing w:val="-1"/>
        </w:rPr>
        <w:t xml:space="preserve">The </w:t>
      </w:r>
      <w:r>
        <w:rPr>
          <w:spacing w:val="-1"/>
        </w:rPr>
        <w:t>recipient is required to sign</w:t>
      </w:r>
      <w:r>
        <w:rPr>
          <w:spacing w:val="-2"/>
        </w:rPr>
        <w:t xml:space="preserve"> </w:t>
      </w:r>
      <w:r>
        <w:t>and</w:t>
      </w:r>
      <w:r>
        <w:rPr>
          <w:spacing w:val="-1"/>
        </w:rPr>
        <w:t xml:space="preserve"> return the document before work</w:t>
      </w:r>
      <w:r>
        <w:t xml:space="preserve"> </w:t>
      </w:r>
      <w:r>
        <w:rPr>
          <w:spacing w:val="-1"/>
        </w:rPr>
        <w:t>under</w:t>
      </w:r>
      <w:r>
        <w:t xml:space="preserve"> </w:t>
      </w:r>
      <w:r>
        <w:rPr>
          <w:spacing w:val="-1"/>
        </w:rPr>
        <w:t>the agreement</w:t>
      </w:r>
      <w:r>
        <w:rPr>
          <w:spacing w:val="71"/>
        </w:rPr>
        <w:t xml:space="preserve"> </w:t>
      </w:r>
      <w:r>
        <w:rPr>
          <w:spacing w:val="-1"/>
        </w:rPr>
        <w:t>commences.</w:t>
      </w:r>
      <w:r>
        <w:rPr>
          <w:spacing w:val="53"/>
        </w:rPr>
        <w:t xml:space="preserve"> </w:t>
      </w:r>
      <w:r>
        <w:rPr>
          <w:b/>
        </w:rPr>
        <w:t>Work</w:t>
      </w:r>
      <w:r>
        <w:rPr>
          <w:b/>
          <w:spacing w:val="-1"/>
        </w:rPr>
        <w:t xml:space="preserve"> described in this announcement</w:t>
      </w:r>
      <w:r>
        <w:rPr>
          <w:b/>
        </w:rPr>
        <w:t xml:space="preserve"> </w:t>
      </w:r>
      <w:r>
        <w:rPr>
          <w:b/>
          <w:spacing w:val="-1"/>
        </w:rPr>
        <w:t>SHALL NOT begin</w:t>
      </w:r>
      <w:r>
        <w:rPr>
          <w:b/>
          <w:spacing w:val="-4"/>
        </w:rPr>
        <w:t xml:space="preserve"> </w:t>
      </w:r>
      <w:r>
        <w:rPr>
          <w:b/>
        </w:rPr>
        <w:t xml:space="preserve">without </w:t>
      </w:r>
      <w:r>
        <w:rPr>
          <w:b/>
          <w:spacing w:val="-1"/>
        </w:rPr>
        <w:t>prior</w:t>
      </w:r>
      <w:r>
        <w:rPr>
          <w:b/>
          <w:spacing w:val="63"/>
        </w:rPr>
        <w:t xml:space="preserve"> </w:t>
      </w:r>
      <w:r>
        <w:rPr>
          <w:b/>
          <w:spacing w:val="-1"/>
        </w:rPr>
        <w:t xml:space="preserve">authorization </w:t>
      </w:r>
      <w:r>
        <w:rPr>
          <w:b/>
        </w:rPr>
        <w:t>from</w:t>
      </w:r>
      <w:r>
        <w:rPr>
          <w:b/>
          <w:spacing w:val="-1"/>
        </w:rPr>
        <w:t xml:space="preserve"> </w:t>
      </w:r>
      <w:r>
        <w:rPr>
          <w:b/>
        </w:rPr>
        <w:t>a</w:t>
      </w:r>
      <w:r>
        <w:rPr>
          <w:b/>
          <w:spacing w:val="-1"/>
        </w:rPr>
        <w:t xml:space="preserve"> Grants Officer.</w:t>
      </w:r>
    </w:p>
    <w:p w14:paraId="43FAD792" w14:textId="77777777" w:rsidR="00C80434" w:rsidRDefault="00C80434">
      <w:pPr>
        <w:spacing w:before="10"/>
        <w:rPr>
          <w:rFonts w:ascii="Arial" w:eastAsia="Arial" w:hAnsi="Arial" w:cs="Arial"/>
          <w:b/>
          <w:bCs/>
        </w:rPr>
      </w:pPr>
    </w:p>
    <w:p w14:paraId="092CD49C" w14:textId="77777777" w:rsidR="00C80434" w:rsidRDefault="00CA0EF3">
      <w:pPr>
        <w:pStyle w:val="BodyText"/>
        <w:numPr>
          <w:ilvl w:val="0"/>
          <w:numId w:val="24"/>
        </w:numPr>
        <w:tabs>
          <w:tab w:val="left" w:pos="840"/>
        </w:tabs>
        <w:ind w:left="839"/>
        <w:rPr>
          <w:rFonts w:cs="Arial"/>
        </w:rPr>
      </w:pPr>
      <w:r>
        <w:rPr>
          <w:spacing w:val="-1"/>
        </w:rPr>
        <w:t>Administrative Requirements</w:t>
      </w:r>
    </w:p>
    <w:p w14:paraId="17E50C9D" w14:textId="77777777" w:rsidR="00C80434" w:rsidRDefault="00CA0EF3">
      <w:pPr>
        <w:pStyle w:val="BodyText"/>
        <w:spacing w:before="35" w:line="276" w:lineRule="auto"/>
        <w:ind w:left="839" w:right="440"/>
        <w:rPr>
          <w:rFonts w:cs="Arial"/>
        </w:rPr>
      </w:pPr>
      <w:r>
        <w:rPr>
          <w:spacing w:val="-1"/>
        </w:rPr>
        <w:t>The cooperative agreement</w:t>
      </w:r>
      <w:r>
        <w:rPr>
          <w:spacing w:val="-3"/>
        </w:rPr>
        <w:t xml:space="preserve"> </w:t>
      </w:r>
      <w:r>
        <w:rPr>
          <w:spacing w:val="-1"/>
        </w:rPr>
        <w:t>issued as</w:t>
      </w:r>
      <w:r>
        <w:t xml:space="preserve"> a</w:t>
      </w:r>
      <w:r>
        <w:rPr>
          <w:spacing w:val="-1"/>
        </w:rPr>
        <w:t xml:space="preserve"> result </w:t>
      </w:r>
      <w:r>
        <w:t>of</w:t>
      </w:r>
      <w:r>
        <w:rPr>
          <w:spacing w:val="-1"/>
        </w:rPr>
        <w:t xml:space="preserve"> this</w:t>
      </w:r>
      <w:r>
        <w:t xml:space="preserve"> </w:t>
      </w:r>
      <w:r>
        <w:rPr>
          <w:spacing w:val="-1"/>
        </w:rPr>
        <w:t>announcement</w:t>
      </w:r>
      <w:r>
        <w:rPr>
          <w:spacing w:val="-3"/>
        </w:rPr>
        <w:t xml:space="preserve"> </w:t>
      </w:r>
      <w:r>
        <w:rPr>
          <w:spacing w:val="-1"/>
        </w:rPr>
        <w:t>is subject to the</w:t>
      </w:r>
      <w:r>
        <w:rPr>
          <w:spacing w:val="71"/>
        </w:rPr>
        <w:t xml:space="preserve"> </w:t>
      </w:r>
      <w:r>
        <w:rPr>
          <w:spacing w:val="-1"/>
        </w:rPr>
        <w:t>administrative requirements</w:t>
      </w:r>
      <w:r>
        <w:t xml:space="preserve"> </w:t>
      </w:r>
      <w:r>
        <w:rPr>
          <w:spacing w:val="-1"/>
        </w:rPr>
        <w:t xml:space="preserve">in </w:t>
      </w:r>
      <w:r>
        <w:t>2</w:t>
      </w:r>
      <w:r>
        <w:rPr>
          <w:spacing w:val="-1"/>
        </w:rPr>
        <w:t xml:space="preserve"> CFR</w:t>
      </w:r>
      <w:r>
        <w:t xml:space="preserve"> </w:t>
      </w:r>
      <w:r>
        <w:rPr>
          <w:spacing w:val="-1"/>
        </w:rPr>
        <w:t xml:space="preserve">Subtitle A; </w:t>
      </w:r>
      <w:r>
        <w:t>2</w:t>
      </w:r>
      <w:r>
        <w:rPr>
          <w:spacing w:val="-1"/>
        </w:rPr>
        <w:t xml:space="preserve"> CFR</w:t>
      </w:r>
      <w:r>
        <w:t xml:space="preserve"> </w:t>
      </w:r>
      <w:r>
        <w:rPr>
          <w:spacing w:val="-1"/>
        </w:rPr>
        <w:t xml:space="preserve">Subtitle B, </w:t>
      </w:r>
      <w:r>
        <w:t>Ch.</w:t>
      </w:r>
      <w:r>
        <w:rPr>
          <w:spacing w:val="-1"/>
        </w:rPr>
        <w:t xml:space="preserve"> XI, Part</w:t>
      </w:r>
      <w:r>
        <w:t xml:space="preserve"> 1103;</w:t>
      </w:r>
      <w:r>
        <w:rPr>
          <w:spacing w:val="-1"/>
        </w:rPr>
        <w:t xml:space="preserve"> and </w:t>
      </w:r>
      <w:r>
        <w:t>32</w:t>
      </w:r>
      <w:r>
        <w:rPr>
          <w:spacing w:val="55"/>
        </w:rPr>
        <w:t xml:space="preserve"> </w:t>
      </w:r>
      <w:r>
        <w:rPr>
          <w:spacing w:val="-1"/>
        </w:rPr>
        <w:t>CFR</w:t>
      </w:r>
      <w:r>
        <w:t xml:space="preserve"> </w:t>
      </w:r>
      <w:r>
        <w:rPr>
          <w:spacing w:val="-1"/>
        </w:rPr>
        <w:t>Subchapter</w:t>
      </w:r>
      <w:r>
        <w:t xml:space="preserve"> C,</w:t>
      </w:r>
      <w:r>
        <w:rPr>
          <w:spacing w:val="-1"/>
        </w:rPr>
        <w:t xml:space="preserve"> except Parts</w:t>
      </w:r>
      <w:r>
        <w:t xml:space="preserve"> 32</w:t>
      </w:r>
      <w:r>
        <w:rPr>
          <w:spacing w:val="-1"/>
        </w:rPr>
        <w:t xml:space="preserve"> and </w:t>
      </w:r>
      <w:r>
        <w:t>33.</w:t>
      </w:r>
    </w:p>
    <w:p w14:paraId="49218F64" w14:textId="77777777" w:rsidR="00C80434" w:rsidRDefault="00C80434">
      <w:pPr>
        <w:spacing w:before="1"/>
        <w:rPr>
          <w:rFonts w:ascii="Arial" w:eastAsia="Arial" w:hAnsi="Arial" w:cs="Arial"/>
          <w:sz w:val="26"/>
          <w:szCs w:val="26"/>
        </w:rPr>
      </w:pPr>
    </w:p>
    <w:p w14:paraId="2786DD8D" w14:textId="77777777" w:rsidR="00C80434" w:rsidRDefault="00CA0EF3">
      <w:pPr>
        <w:pStyle w:val="BodyText"/>
        <w:numPr>
          <w:ilvl w:val="0"/>
          <w:numId w:val="24"/>
        </w:numPr>
        <w:tabs>
          <w:tab w:val="left" w:pos="840"/>
        </w:tabs>
        <w:ind w:left="839"/>
        <w:rPr>
          <w:rFonts w:cs="Arial"/>
        </w:rPr>
      </w:pPr>
      <w:r>
        <w:rPr>
          <w:spacing w:val="-1"/>
        </w:rPr>
        <w:t>Reporting</w:t>
      </w:r>
    </w:p>
    <w:p w14:paraId="7BEE251D" w14:textId="77777777" w:rsidR="00C80434" w:rsidRDefault="00CA0EF3">
      <w:pPr>
        <w:pStyle w:val="BodyText"/>
        <w:spacing w:before="34" w:line="276" w:lineRule="auto"/>
        <w:ind w:left="840" w:right="140"/>
        <w:rPr>
          <w:rFonts w:cs="Arial"/>
        </w:rPr>
      </w:pPr>
      <w:r>
        <w:rPr>
          <w:spacing w:val="-1"/>
        </w:rPr>
        <w:t xml:space="preserve">See </w:t>
      </w:r>
      <w:r>
        <w:t>2</w:t>
      </w:r>
      <w:r>
        <w:rPr>
          <w:spacing w:val="-1"/>
        </w:rPr>
        <w:t xml:space="preserve"> CFR</w:t>
      </w:r>
      <w:r>
        <w:t xml:space="preserve"> </w:t>
      </w:r>
      <w:r>
        <w:rPr>
          <w:spacing w:val="-1"/>
        </w:rPr>
        <w:t>Sections</w:t>
      </w:r>
      <w:r>
        <w:t xml:space="preserve"> </w:t>
      </w:r>
      <w:r>
        <w:rPr>
          <w:spacing w:val="-1"/>
        </w:rPr>
        <w:t>200.327 for</w:t>
      </w:r>
      <w:r>
        <w:t xml:space="preserve"> </w:t>
      </w:r>
      <w:r>
        <w:rPr>
          <w:spacing w:val="-1"/>
        </w:rPr>
        <w:t>financial reporting requirements,</w:t>
      </w:r>
    </w:p>
    <w:p w14:paraId="3C7EF8AB" w14:textId="5B1963DF" w:rsidR="00C80434" w:rsidRDefault="00CA0EF3" w:rsidP="004D607A">
      <w:pPr>
        <w:pStyle w:val="BodyText"/>
        <w:spacing w:line="276" w:lineRule="auto"/>
        <w:ind w:left="839" w:right="140"/>
        <w:rPr>
          <w:rFonts w:cs="Arial"/>
        </w:rPr>
      </w:pPr>
      <w:r>
        <w:rPr>
          <w:spacing w:val="-1"/>
        </w:rPr>
        <w:t>200.328 for</w:t>
      </w:r>
      <w:r>
        <w:t xml:space="preserve"> </w:t>
      </w:r>
      <w:r>
        <w:rPr>
          <w:spacing w:val="-1"/>
        </w:rPr>
        <w:t xml:space="preserve">performance reporting requirements, </w:t>
      </w:r>
      <w:r>
        <w:t>and</w:t>
      </w:r>
      <w:r>
        <w:rPr>
          <w:spacing w:val="-2"/>
        </w:rPr>
        <w:t xml:space="preserve"> </w:t>
      </w:r>
      <w:r>
        <w:rPr>
          <w:spacing w:val="-1"/>
        </w:rPr>
        <w:t>200.329 for</w:t>
      </w:r>
      <w:r>
        <w:t xml:space="preserve"> </w:t>
      </w:r>
      <w:r>
        <w:rPr>
          <w:spacing w:val="-1"/>
        </w:rPr>
        <w:t>real property reporting</w:t>
      </w:r>
      <w:r>
        <w:rPr>
          <w:spacing w:val="73"/>
        </w:rPr>
        <w:t xml:space="preserve"> </w:t>
      </w:r>
      <w:r>
        <w:rPr>
          <w:spacing w:val="-1"/>
        </w:rPr>
        <w:t>requirements.</w:t>
      </w:r>
    </w:p>
    <w:p w14:paraId="6E168C1D" w14:textId="77777777" w:rsidR="002E3182" w:rsidRDefault="002E3182">
      <w:pPr>
        <w:rPr>
          <w:rFonts w:ascii="Arial" w:eastAsia="Arial" w:hAnsi="Arial" w:cs="Arial"/>
          <w:sz w:val="20"/>
          <w:szCs w:val="20"/>
        </w:rPr>
      </w:pPr>
    </w:p>
    <w:p w14:paraId="720A2620" w14:textId="77777777" w:rsidR="00C80434" w:rsidRDefault="00CA0EF3">
      <w:pPr>
        <w:pStyle w:val="Heading6"/>
        <w:ind w:left="120"/>
        <w:rPr>
          <w:b w:val="0"/>
          <w:bCs w:val="0"/>
        </w:rPr>
      </w:pPr>
      <w:r>
        <w:rPr>
          <w:spacing w:val="-1"/>
        </w:rPr>
        <w:t>Section VII:</w:t>
      </w:r>
      <w:r>
        <w:t xml:space="preserve"> </w:t>
      </w:r>
      <w:r>
        <w:rPr>
          <w:spacing w:val="-1"/>
        </w:rPr>
        <w:t>Agency</w:t>
      </w:r>
      <w:r>
        <w:rPr>
          <w:spacing w:val="-4"/>
        </w:rPr>
        <w:t xml:space="preserve"> </w:t>
      </w:r>
      <w:r>
        <w:rPr>
          <w:spacing w:val="-1"/>
        </w:rPr>
        <w:t>Contact</w:t>
      </w:r>
    </w:p>
    <w:p w14:paraId="0A65818E" w14:textId="2961E3FF" w:rsidR="007D0DEF" w:rsidRDefault="00420C00" w:rsidP="00420C00">
      <w:pPr>
        <w:pStyle w:val="BodyText"/>
        <w:tabs>
          <w:tab w:val="left" w:pos="2999"/>
          <w:tab w:val="left" w:pos="3719"/>
          <w:tab w:val="left" w:pos="4439"/>
          <w:tab w:val="left" w:pos="5159"/>
        </w:tabs>
        <w:spacing w:before="74" w:line="276" w:lineRule="auto"/>
        <w:ind w:left="0" w:right="2789"/>
        <w:rPr>
          <w:spacing w:val="-1"/>
        </w:rPr>
      </w:pPr>
      <w:r>
        <w:rPr>
          <w:spacing w:val="-1"/>
        </w:rPr>
        <w:t xml:space="preserve">             </w:t>
      </w:r>
      <w:r w:rsidR="004D607A">
        <w:rPr>
          <w:spacing w:val="-1"/>
        </w:rPr>
        <w:t>Amanda Andrews</w:t>
      </w:r>
      <w:r w:rsidR="00CA0EF3">
        <w:rPr>
          <w:spacing w:val="-1"/>
        </w:rPr>
        <w:t>, Grants</w:t>
      </w:r>
      <w:r w:rsidR="00CA0EF3">
        <w:t xml:space="preserve"> </w:t>
      </w:r>
      <w:r w:rsidR="007D0DEF">
        <w:rPr>
          <w:spacing w:val="-1"/>
        </w:rPr>
        <w:t>Specialist</w:t>
      </w:r>
    </w:p>
    <w:p w14:paraId="7327D5A9" w14:textId="77777777" w:rsidR="007D0DEF" w:rsidRPr="007D0DEF"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US Army Corps of Engineers, Engineer Research and Development Center</w:t>
      </w:r>
    </w:p>
    <w:p w14:paraId="5A3CB39F" w14:textId="77777777" w:rsidR="007D0DEF" w:rsidRPr="007D0DEF" w:rsidRDefault="007D0DEF" w:rsidP="007D0DEF">
      <w:pPr>
        <w:ind w:left="720"/>
        <w:rPr>
          <w:rFonts w:ascii="Arial" w:eastAsia="Arial" w:hAnsi="Arial"/>
          <w:spacing w:val="-1"/>
          <w:sz w:val="20"/>
          <w:szCs w:val="20"/>
        </w:rPr>
      </w:pPr>
      <w:r w:rsidRPr="007D0DEF">
        <w:rPr>
          <w:rFonts w:ascii="Arial" w:eastAsia="Arial" w:hAnsi="Arial"/>
          <w:spacing w:val="-1"/>
          <w:sz w:val="20"/>
          <w:szCs w:val="20"/>
        </w:rPr>
        <w:t>3909 Halls Ferry Road</w:t>
      </w:r>
    </w:p>
    <w:p w14:paraId="65C3C515" w14:textId="77777777" w:rsidR="00C80434"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Vicksburg, MS 39180-6199</w:t>
      </w:r>
    </w:p>
    <w:p w14:paraId="226CAD2B" w14:textId="725D13E6" w:rsidR="007D0DEF" w:rsidRPr="00BF792F" w:rsidRDefault="00316162" w:rsidP="007D0DEF">
      <w:pPr>
        <w:ind w:firstLine="720"/>
        <w:rPr>
          <w:rFonts w:ascii="Arial" w:eastAsia="Arial" w:hAnsi="Arial"/>
          <w:spacing w:val="-1"/>
          <w:sz w:val="20"/>
          <w:szCs w:val="20"/>
        </w:rPr>
      </w:pPr>
      <w:hyperlink r:id="rId12" w:history="1">
        <w:r w:rsidR="00BF792F" w:rsidRPr="00BF792F">
          <w:rPr>
            <w:rStyle w:val="Hyperlink"/>
            <w:rFonts w:ascii="Arial" w:eastAsia="Arial" w:hAnsi="Arial"/>
            <w:spacing w:val="-1"/>
            <w:sz w:val="20"/>
            <w:szCs w:val="20"/>
          </w:rPr>
          <w:t>Amanda.Andrews@usace.army.mil</w:t>
        </w:r>
      </w:hyperlink>
    </w:p>
    <w:p w14:paraId="3E3C0BBC" w14:textId="25A8DA8C" w:rsidR="007D0DEF" w:rsidRDefault="00BF792F" w:rsidP="007D0DEF">
      <w:pPr>
        <w:ind w:firstLine="720"/>
        <w:rPr>
          <w:rFonts w:ascii="Arial" w:eastAsia="Arial" w:hAnsi="Arial"/>
          <w:spacing w:val="-1"/>
          <w:sz w:val="20"/>
          <w:szCs w:val="20"/>
        </w:rPr>
      </w:pPr>
      <w:r>
        <w:rPr>
          <w:rFonts w:ascii="Arial" w:eastAsia="Arial" w:hAnsi="Arial"/>
          <w:spacing w:val="-1"/>
          <w:sz w:val="20"/>
          <w:szCs w:val="20"/>
        </w:rPr>
        <w:t>601-634-5249</w:t>
      </w:r>
    </w:p>
    <w:p w14:paraId="209AFF38" w14:textId="77777777" w:rsidR="007D0DEF" w:rsidRDefault="007D0DEF" w:rsidP="007D0DEF">
      <w:pPr>
        <w:ind w:firstLine="720"/>
        <w:rPr>
          <w:rFonts w:ascii="Arial" w:eastAsia="Arial" w:hAnsi="Arial" w:cs="Arial"/>
          <w:sz w:val="20"/>
          <w:szCs w:val="20"/>
        </w:rPr>
      </w:pPr>
    </w:p>
    <w:p w14:paraId="753DCB9A" w14:textId="77777777" w:rsidR="00C80434" w:rsidRDefault="00C80434" w:rsidP="00FF3601">
      <w:pPr>
        <w:spacing w:before="59"/>
        <w:rPr>
          <w:rFonts w:ascii="Arial" w:eastAsia="Arial" w:hAnsi="Arial" w:cs="Arial"/>
          <w:sz w:val="24"/>
          <w:szCs w:val="24"/>
        </w:rPr>
      </w:pPr>
    </w:p>
    <w:sectPr w:rsidR="00C80434" w:rsidSect="00FF3601">
      <w:pgSz w:w="12240" w:h="15840"/>
      <w:pgMar w:top="138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hint="default"/>
      </w:r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 w15:restartNumberingAfterBreak="0">
    <w:nsid w:val="07B30913"/>
    <w:multiLevelType w:val="hybridMultilevel"/>
    <w:tmpl w:val="9796DD3E"/>
    <w:lvl w:ilvl="0" w:tplc="23D27540">
      <w:start w:val="4"/>
      <w:numFmt w:val="decimal"/>
      <w:lvlText w:val="%1."/>
      <w:lvlJc w:val="left"/>
      <w:pPr>
        <w:ind w:left="116" w:hanging="201"/>
      </w:pPr>
      <w:rPr>
        <w:rFonts w:ascii="Arial" w:eastAsia="Arial" w:hAnsi="Arial" w:hint="default"/>
        <w:spacing w:val="-1"/>
        <w:sz w:val="18"/>
        <w:szCs w:val="18"/>
      </w:rPr>
    </w:lvl>
    <w:lvl w:ilvl="1" w:tplc="AF72375C">
      <w:start w:val="1"/>
      <w:numFmt w:val="bullet"/>
      <w:lvlText w:val="•"/>
      <w:lvlJc w:val="left"/>
      <w:pPr>
        <w:ind w:left="1232" w:hanging="201"/>
      </w:pPr>
      <w:rPr>
        <w:rFonts w:hint="default"/>
      </w:rPr>
    </w:lvl>
    <w:lvl w:ilvl="2" w:tplc="4C90B304">
      <w:start w:val="1"/>
      <w:numFmt w:val="bullet"/>
      <w:lvlText w:val="•"/>
      <w:lvlJc w:val="left"/>
      <w:pPr>
        <w:ind w:left="2348" w:hanging="201"/>
      </w:pPr>
      <w:rPr>
        <w:rFonts w:hint="default"/>
      </w:rPr>
    </w:lvl>
    <w:lvl w:ilvl="3" w:tplc="2A02DFC8">
      <w:start w:val="1"/>
      <w:numFmt w:val="bullet"/>
      <w:lvlText w:val="•"/>
      <w:lvlJc w:val="left"/>
      <w:pPr>
        <w:ind w:left="3465" w:hanging="201"/>
      </w:pPr>
      <w:rPr>
        <w:rFonts w:hint="default"/>
      </w:rPr>
    </w:lvl>
    <w:lvl w:ilvl="4" w:tplc="A8A08552">
      <w:start w:val="1"/>
      <w:numFmt w:val="bullet"/>
      <w:lvlText w:val="•"/>
      <w:lvlJc w:val="left"/>
      <w:pPr>
        <w:ind w:left="4581" w:hanging="201"/>
      </w:pPr>
      <w:rPr>
        <w:rFonts w:hint="default"/>
      </w:rPr>
    </w:lvl>
    <w:lvl w:ilvl="5" w:tplc="2F9E387C">
      <w:start w:val="1"/>
      <w:numFmt w:val="bullet"/>
      <w:lvlText w:val="•"/>
      <w:lvlJc w:val="left"/>
      <w:pPr>
        <w:ind w:left="5698" w:hanging="201"/>
      </w:pPr>
      <w:rPr>
        <w:rFonts w:hint="default"/>
      </w:rPr>
    </w:lvl>
    <w:lvl w:ilvl="6" w:tplc="4E20AF26">
      <w:start w:val="1"/>
      <w:numFmt w:val="bullet"/>
      <w:lvlText w:val="•"/>
      <w:lvlJc w:val="left"/>
      <w:pPr>
        <w:ind w:left="6814" w:hanging="201"/>
      </w:pPr>
      <w:rPr>
        <w:rFonts w:hint="default"/>
      </w:rPr>
    </w:lvl>
    <w:lvl w:ilvl="7" w:tplc="B9E2AD96">
      <w:start w:val="1"/>
      <w:numFmt w:val="bullet"/>
      <w:lvlText w:val="•"/>
      <w:lvlJc w:val="left"/>
      <w:pPr>
        <w:ind w:left="7930" w:hanging="201"/>
      </w:pPr>
      <w:rPr>
        <w:rFonts w:hint="default"/>
      </w:rPr>
    </w:lvl>
    <w:lvl w:ilvl="8" w:tplc="C1B488D8">
      <w:start w:val="1"/>
      <w:numFmt w:val="bullet"/>
      <w:lvlText w:val="•"/>
      <w:lvlJc w:val="left"/>
      <w:pPr>
        <w:ind w:left="9047" w:hanging="201"/>
      </w:pPr>
      <w:rPr>
        <w:rFonts w:hint="default"/>
      </w:rPr>
    </w:lvl>
  </w:abstractNum>
  <w:abstractNum w:abstractNumId="2" w15:restartNumberingAfterBreak="0">
    <w:nsid w:val="096A6288"/>
    <w:multiLevelType w:val="hybridMultilevel"/>
    <w:tmpl w:val="6A64F458"/>
    <w:lvl w:ilvl="0" w:tplc="6F2C4ECA">
      <w:start w:val="1"/>
      <w:numFmt w:val="lowerRoman"/>
      <w:lvlText w:val="(%1)"/>
      <w:lvlJc w:val="left"/>
      <w:pPr>
        <w:ind w:left="817" w:hanging="716"/>
      </w:pPr>
      <w:rPr>
        <w:rFonts w:ascii="Arial" w:eastAsia="Arial" w:hAnsi="Arial" w:hint="default"/>
        <w:color w:val="231F20"/>
        <w:sz w:val="18"/>
        <w:szCs w:val="18"/>
      </w:rPr>
    </w:lvl>
    <w:lvl w:ilvl="1" w:tplc="2FD0A7EE">
      <w:start w:val="1"/>
      <w:numFmt w:val="bullet"/>
      <w:lvlText w:val="•"/>
      <w:lvlJc w:val="left"/>
      <w:pPr>
        <w:ind w:left="1379" w:hanging="716"/>
      </w:pPr>
      <w:rPr>
        <w:rFonts w:hint="default"/>
      </w:rPr>
    </w:lvl>
    <w:lvl w:ilvl="2" w:tplc="BEBCD9F6">
      <w:start w:val="1"/>
      <w:numFmt w:val="bullet"/>
      <w:lvlText w:val="•"/>
      <w:lvlJc w:val="left"/>
      <w:pPr>
        <w:ind w:left="1940" w:hanging="716"/>
      </w:pPr>
      <w:rPr>
        <w:rFonts w:hint="default"/>
      </w:rPr>
    </w:lvl>
    <w:lvl w:ilvl="3" w:tplc="54EEA626">
      <w:start w:val="1"/>
      <w:numFmt w:val="bullet"/>
      <w:lvlText w:val="•"/>
      <w:lvlJc w:val="left"/>
      <w:pPr>
        <w:ind w:left="2502" w:hanging="716"/>
      </w:pPr>
      <w:rPr>
        <w:rFonts w:hint="default"/>
      </w:rPr>
    </w:lvl>
    <w:lvl w:ilvl="4" w:tplc="AA782E00">
      <w:start w:val="1"/>
      <w:numFmt w:val="bullet"/>
      <w:lvlText w:val="•"/>
      <w:lvlJc w:val="left"/>
      <w:pPr>
        <w:ind w:left="3063" w:hanging="716"/>
      </w:pPr>
      <w:rPr>
        <w:rFonts w:hint="default"/>
      </w:rPr>
    </w:lvl>
    <w:lvl w:ilvl="5" w:tplc="184C8C70">
      <w:start w:val="1"/>
      <w:numFmt w:val="bullet"/>
      <w:lvlText w:val="•"/>
      <w:lvlJc w:val="left"/>
      <w:pPr>
        <w:ind w:left="3625" w:hanging="716"/>
      </w:pPr>
      <w:rPr>
        <w:rFonts w:hint="default"/>
      </w:rPr>
    </w:lvl>
    <w:lvl w:ilvl="6" w:tplc="37B487C4">
      <w:start w:val="1"/>
      <w:numFmt w:val="bullet"/>
      <w:lvlText w:val="•"/>
      <w:lvlJc w:val="left"/>
      <w:pPr>
        <w:ind w:left="4186" w:hanging="716"/>
      </w:pPr>
      <w:rPr>
        <w:rFonts w:hint="default"/>
      </w:rPr>
    </w:lvl>
    <w:lvl w:ilvl="7" w:tplc="E39A1C68">
      <w:start w:val="1"/>
      <w:numFmt w:val="bullet"/>
      <w:lvlText w:val="•"/>
      <w:lvlJc w:val="left"/>
      <w:pPr>
        <w:ind w:left="4748" w:hanging="716"/>
      </w:pPr>
      <w:rPr>
        <w:rFonts w:hint="default"/>
      </w:rPr>
    </w:lvl>
    <w:lvl w:ilvl="8" w:tplc="07EA1C02">
      <w:start w:val="1"/>
      <w:numFmt w:val="bullet"/>
      <w:lvlText w:val="•"/>
      <w:lvlJc w:val="left"/>
      <w:pPr>
        <w:ind w:left="5309" w:hanging="716"/>
      </w:pPr>
      <w:rPr>
        <w:rFonts w:hint="default"/>
      </w:rPr>
    </w:lvl>
  </w:abstractNum>
  <w:abstractNum w:abstractNumId="3" w15:restartNumberingAfterBreak="0">
    <w:nsid w:val="09745542"/>
    <w:multiLevelType w:val="hybridMultilevel"/>
    <w:tmpl w:val="38684632"/>
    <w:lvl w:ilvl="0" w:tplc="7930A642">
      <w:start w:val="1"/>
      <w:numFmt w:val="decimal"/>
      <w:lvlText w:val="%1."/>
      <w:lvlJc w:val="left"/>
      <w:pPr>
        <w:ind w:left="119" w:hanging="221"/>
      </w:pPr>
      <w:rPr>
        <w:rFonts w:ascii="Arial" w:eastAsia="Arial" w:hAnsi="Arial" w:hint="default"/>
        <w:color w:val="231F20"/>
        <w:spacing w:val="-1"/>
        <w:w w:val="99"/>
        <w:sz w:val="20"/>
        <w:szCs w:val="20"/>
      </w:rPr>
    </w:lvl>
    <w:lvl w:ilvl="1" w:tplc="DD7EB59E">
      <w:start w:val="1"/>
      <w:numFmt w:val="lowerRoman"/>
      <w:lvlText w:val="(%2)"/>
      <w:lvlJc w:val="left"/>
      <w:pPr>
        <w:ind w:left="1559" w:hanging="721"/>
      </w:pPr>
      <w:rPr>
        <w:rFonts w:ascii="Arial" w:eastAsia="Arial" w:hAnsi="Arial" w:hint="default"/>
        <w:color w:val="231F20"/>
        <w:w w:val="99"/>
        <w:sz w:val="20"/>
        <w:szCs w:val="20"/>
      </w:rPr>
    </w:lvl>
    <w:lvl w:ilvl="2" w:tplc="157EE4F8">
      <w:start w:val="1"/>
      <w:numFmt w:val="bullet"/>
      <w:lvlText w:val="•"/>
      <w:lvlJc w:val="left"/>
      <w:pPr>
        <w:ind w:left="2612" w:hanging="721"/>
      </w:pPr>
      <w:rPr>
        <w:rFonts w:hint="default"/>
      </w:rPr>
    </w:lvl>
    <w:lvl w:ilvl="3" w:tplc="84CADB70">
      <w:start w:val="1"/>
      <w:numFmt w:val="bullet"/>
      <w:lvlText w:val="•"/>
      <w:lvlJc w:val="left"/>
      <w:pPr>
        <w:ind w:left="3666" w:hanging="721"/>
      </w:pPr>
      <w:rPr>
        <w:rFonts w:hint="default"/>
      </w:rPr>
    </w:lvl>
    <w:lvl w:ilvl="4" w:tplc="DFA203C8">
      <w:start w:val="1"/>
      <w:numFmt w:val="bullet"/>
      <w:lvlText w:val="•"/>
      <w:lvlJc w:val="left"/>
      <w:pPr>
        <w:ind w:left="4719" w:hanging="721"/>
      </w:pPr>
      <w:rPr>
        <w:rFonts w:hint="default"/>
      </w:rPr>
    </w:lvl>
    <w:lvl w:ilvl="5" w:tplc="6BC265F8">
      <w:start w:val="1"/>
      <w:numFmt w:val="bullet"/>
      <w:lvlText w:val="•"/>
      <w:lvlJc w:val="left"/>
      <w:pPr>
        <w:ind w:left="5773" w:hanging="721"/>
      </w:pPr>
      <w:rPr>
        <w:rFonts w:hint="default"/>
      </w:rPr>
    </w:lvl>
    <w:lvl w:ilvl="6" w:tplc="5B7635D2">
      <w:start w:val="1"/>
      <w:numFmt w:val="bullet"/>
      <w:lvlText w:val="•"/>
      <w:lvlJc w:val="left"/>
      <w:pPr>
        <w:ind w:left="6826" w:hanging="721"/>
      </w:pPr>
      <w:rPr>
        <w:rFonts w:hint="default"/>
      </w:rPr>
    </w:lvl>
    <w:lvl w:ilvl="7" w:tplc="4B100BB6">
      <w:start w:val="1"/>
      <w:numFmt w:val="bullet"/>
      <w:lvlText w:val="•"/>
      <w:lvlJc w:val="left"/>
      <w:pPr>
        <w:ind w:left="7879" w:hanging="721"/>
      </w:pPr>
      <w:rPr>
        <w:rFonts w:hint="default"/>
      </w:rPr>
    </w:lvl>
    <w:lvl w:ilvl="8" w:tplc="B970788E">
      <w:start w:val="1"/>
      <w:numFmt w:val="bullet"/>
      <w:lvlText w:val="•"/>
      <w:lvlJc w:val="left"/>
      <w:pPr>
        <w:ind w:left="8933" w:hanging="721"/>
      </w:pPr>
      <w:rPr>
        <w:rFonts w:hint="default"/>
      </w:rPr>
    </w:lvl>
  </w:abstractNum>
  <w:abstractNum w:abstractNumId="4" w15:restartNumberingAfterBreak="0">
    <w:nsid w:val="0F6F3B38"/>
    <w:multiLevelType w:val="hybridMultilevel"/>
    <w:tmpl w:val="0542F1F0"/>
    <w:lvl w:ilvl="0" w:tplc="14A4400A">
      <w:start w:val="1"/>
      <w:numFmt w:val="decimal"/>
      <w:lvlText w:val="%1."/>
      <w:lvlJc w:val="left"/>
      <w:pPr>
        <w:ind w:left="1060" w:hanging="360"/>
      </w:pPr>
      <w:rPr>
        <w:rFonts w:ascii="Arial" w:eastAsia="Arial" w:hAnsi="Arial" w:hint="default"/>
        <w:spacing w:val="-1"/>
        <w:sz w:val="21"/>
        <w:szCs w:val="21"/>
      </w:rPr>
    </w:lvl>
    <w:lvl w:ilvl="1" w:tplc="20A49A26">
      <w:start w:val="1"/>
      <w:numFmt w:val="bullet"/>
      <w:lvlText w:val="•"/>
      <w:lvlJc w:val="left"/>
      <w:pPr>
        <w:ind w:left="1970" w:hanging="360"/>
      </w:pPr>
      <w:rPr>
        <w:rFonts w:hint="default"/>
      </w:rPr>
    </w:lvl>
    <w:lvl w:ilvl="2" w:tplc="1200FBA0">
      <w:start w:val="1"/>
      <w:numFmt w:val="bullet"/>
      <w:lvlText w:val="•"/>
      <w:lvlJc w:val="left"/>
      <w:pPr>
        <w:ind w:left="2880" w:hanging="360"/>
      </w:pPr>
      <w:rPr>
        <w:rFonts w:hint="default"/>
      </w:rPr>
    </w:lvl>
    <w:lvl w:ilvl="3" w:tplc="E5A805B4">
      <w:start w:val="1"/>
      <w:numFmt w:val="bullet"/>
      <w:lvlText w:val="•"/>
      <w:lvlJc w:val="left"/>
      <w:pPr>
        <w:ind w:left="3790" w:hanging="360"/>
      </w:pPr>
      <w:rPr>
        <w:rFonts w:hint="default"/>
      </w:rPr>
    </w:lvl>
    <w:lvl w:ilvl="4" w:tplc="389E6634">
      <w:start w:val="1"/>
      <w:numFmt w:val="bullet"/>
      <w:lvlText w:val="•"/>
      <w:lvlJc w:val="left"/>
      <w:pPr>
        <w:ind w:left="4700" w:hanging="360"/>
      </w:pPr>
      <w:rPr>
        <w:rFonts w:hint="default"/>
      </w:rPr>
    </w:lvl>
    <w:lvl w:ilvl="5" w:tplc="3D2AD09C">
      <w:start w:val="1"/>
      <w:numFmt w:val="bullet"/>
      <w:lvlText w:val="•"/>
      <w:lvlJc w:val="left"/>
      <w:pPr>
        <w:ind w:left="5610" w:hanging="360"/>
      </w:pPr>
      <w:rPr>
        <w:rFonts w:hint="default"/>
      </w:rPr>
    </w:lvl>
    <w:lvl w:ilvl="6" w:tplc="731A4FB0">
      <w:start w:val="1"/>
      <w:numFmt w:val="bullet"/>
      <w:lvlText w:val="•"/>
      <w:lvlJc w:val="left"/>
      <w:pPr>
        <w:ind w:left="6520" w:hanging="360"/>
      </w:pPr>
      <w:rPr>
        <w:rFonts w:hint="default"/>
      </w:rPr>
    </w:lvl>
    <w:lvl w:ilvl="7" w:tplc="870E9892">
      <w:start w:val="1"/>
      <w:numFmt w:val="bullet"/>
      <w:lvlText w:val="•"/>
      <w:lvlJc w:val="left"/>
      <w:pPr>
        <w:ind w:left="7430" w:hanging="360"/>
      </w:pPr>
      <w:rPr>
        <w:rFonts w:hint="default"/>
      </w:rPr>
    </w:lvl>
    <w:lvl w:ilvl="8" w:tplc="7FC0677A">
      <w:start w:val="1"/>
      <w:numFmt w:val="bullet"/>
      <w:lvlText w:val="•"/>
      <w:lvlJc w:val="left"/>
      <w:pPr>
        <w:ind w:left="8340" w:hanging="360"/>
      </w:pPr>
      <w:rPr>
        <w:rFonts w:hint="default"/>
      </w:rPr>
    </w:lvl>
  </w:abstractNum>
  <w:abstractNum w:abstractNumId="5" w15:restartNumberingAfterBreak="0">
    <w:nsid w:val="199511AA"/>
    <w:multiLevelType w:val="multilevel"/>
    <w:tmpl w:val="D3526B84"/>
    <w:lvl w:ilvl="0">
      <w:start w:val="7"/>
      <w:numFmt w:val="decimal"/>
      <w:lvlText w:val="%1"/>
      <w:lvlJc w:val="left"/>
      <w:pPr>
        <w:ind w:left="1523" w:hanging="612"/>
      </w:pPr>
      <w:rPr>
        <w:rFonts w:hint="default"/>
      </w:rPr>
    </w:lvl>
    <w:lvl w:ilvl="1">
      <w:start w:val="3"/>
      <w:numFmt w:val="decimal"/>
      <w:lvlText w:val="%1.%2"/>
      <w:lvlJc w:val="left"/>
      <w:pPr>
        <w:ind w:left="1523" w:hanging="612"/>
      </w:pPr>
      <w:rPr>
        <w:rFonts w:hint="default"/>
      </w:rPr>
    </w:lvl>
    <w:lvl w:ilvl="2">
      <w:start w:val="11"/>
      <w:numFmt w:val="decimal"/>
      <w:lvlText w:val="%1.%2.%3."/>
      <w:lvlJc w:val="left"/>
      <w:pPr>
        <w:ind w:left="1523" w:hanging="612"/>
      </w:pPr>
      <w:rPr>
        <w:rFonts w:hint="default"/>
        <w:spacing w:val="-1"/>
        <w:highlight w:val="lightGray"/>
      </w:rPr>
    </w:lvl>
    <w:lvl w:ilvl="3">
      <w:start w:val="1"/>
      <w:numFmt w:val="bullet"/>
      <w:lvlText w:val="•"/>
      <w:lvlJc w:val="left"/>
      <w:pPr>
        <w:ind w:left="3946" w:hanging="612"/>
      </w:pPr>
      <w:rPr>
        <w:rFonts w:hint="default"/>
      </w:rPr>
    </w:lvl>
    <w:lvl w:ilvl="4">
      <w:start w:val="1"/>
      <w:numFmt w:val="bullet"/>
      <w:lvlText w:val="•"/>
      <w:lvlJc w:val="left"/>
      <w:pPr>
        <w:ind w:left="4754" w:hanging="612"/>
      </w:pPr>
      <w:rPr>
        <w:rFonts w:hint="default"/>
      </w:rPr>
    </w:lvl>
    <w:lvl w:ilvl="5">
      <w:start w:val="1"/>
      <w:numFmt w:val="bullet"/>
      <w:lvlText w:val="•"/>
      <w:lvlJc w:val="left"/>
      <w:pPr>
        <w:ind w:left="5561" w:hanging="612"/>
      </w:pPr>
      <w:rPr>
        <w:rFonts w:hint="default"/>
      </w:rPr>
    </w:lvl>
    <w:lvl w:ilvl="6">
      <w:start w:val="1"/>
      <w:numFmt w:val="bullet"/>
      <w:lvlText w:val="•"/>
      <w:lvlJc w:val="left"/>
      <w:pPr>
        <w:ind w:left="6369" w:hanging="612"/>
      </w:pPr>
      <w:rPr>
        <w:rFonts w:hint="default"/>
      </w:rPr>
    </w:lvl>
    <w:lvl w:ilvl="7">
      <w:start w:val="1"/>
      <w:numFmt w:val="bullet"/>
      <w:lvlText w:val="•"/>
      <w:lvlJc w:val="left"/>
      <w:pPr>
        <w:ind w:left="7177" w:hanging="612"/>
      </w:pPr>
      <w:rPr>
        <w:rFonts w:hint="default"/>
      </w:rPr>
    </w:lvl>
    <w:lvl w:ilvl="8">
      <w:start w:val="1"/>
      <w:numFmt w:val="bullet"/>
      <w:lvlText w:val="•"/>
      <w:lvlJc w:val="left"/>
      <w:pPr>
        <w:ind w:left="7984" w:hanging="612"/>
      </w:pPr>
      <w:rPr>
        <w:rFonts w:hint="default"/>
      </w:rPr>
    </w:lvl>
  </w:abstractNum>
  <w:abstractNum w:abstractNumId="6"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7" w15:restartNumberingAfterBreak="0">
    <w:nsid w:val="1D2D0AE0"/>
    <w:multiLevelType w:val="multilevel"/>
    <w:tmpl w:val="41D26E28"/>
    <w:lvl w:ilvl="0">
      <w:start w:val="1"/>
      <w:numFmt w:val="decimal"/>
      <w:lvlText w:val="%1."/>
      <w:lvlJc w:val="left"/>
      <w:pPr>
        <w:ind w:left="460" w:hanging="361"/>
      </w:pPr>
      <w:rPr>
        <w:rFonts w:ascii="Arial" w:eastAsia="Arial" w:hAnsi="Arial" w:hint="default"/>
        <w:b/>
        <w:bCs/>
        <w:spacing w:val="-1"/>
        <w:sz w:val="20"/>
        <w:szCs w:val="20"/>
      </w:rPr>
    </w:lvl>
    <w:lvl w:ilvl="1">
      <w:start w:val="1"/>
      <w:numFmt w:val="decimal"/>
      <w:lvlText w:val="%1.%2."/>
      <w:lvlJc w:val="left"/>
      <w:pPr>
        <w:ind w:left="892" w:hanging="433"/>
      </w:pPr>
      <w:rPr>
        <w:rFonts w:ascii="Arial" w:eastAsia="Arial" w:hAnsi="Arial" w:hint="default"/>
        <w:spacing w:val="-1"/>
        <w:sz w:val="20"/>
        <w:szCs w:val="20"/>
      </w:rPr>
    </w:lvl>
    <w:lvl w:ilvl="2">
      <w:start w:val="1"/>
      <w:numFmt w:val="decimal"/>
      <w:lvlText w:val="%1.%2.%3."/>
      <w:lvlJc w:val="left"/>
      <w:pPr>
        <w:ind w:left="1324" w:hanging="504"/>
        <w:jc w:val="right"/>
      </w:pPr>
      <w:rPr>
        <w:rFonts w:ascii="Arial" w:eastAsia="Arial" w:hAnsi="Arial" w:hint="default"/>
        <w:spacing w:val="-1"/>
        <w:sz w:val="20"/>
        <w:szCs w:val="20"/>
      </w:rPr>
    </w:lvl>
    <w:lvl w:ilvl="3">
      <w:start w:val="1"/>
      <w:numFmt w:val="bullet"/>
      <w:lvlText w:val="•"/>
      <w:lvlJc w:val="left"/>
      <w:pPr>
        <w:ind w:left="911" w:hanging="504"/>
      </w:pPr>
      <w:rPr>
        <w:rFonts w:hint="default"/>
      </w:rPr>
    </w:lvl>
    <w:lvl w:ilvl="4">
      <w:start w:val="1"/>
      <w:numFmt w:val="bullet"/>
      <w:lvlText w:val="•"/>
      <w:lvlJc w:val="left"/>
      <w:pPr>
        <w:ind w:left="912" w:hanging="504"/>
      </w:pPr>
      <w:rPr>
        <w:rFonts w:hint="default"/>
      </w:rPr>
    </w:lvl>
    <w:lvl w:ilvl="5">
      <w:start w:val="1"/>
      <w:numFmt w:val="bullet"/>
      <w:lvlText w:val="•"/>
      <w:lvlJc w:val="left"/>
      <w:pPr>
        <w:ind w:left="912" w:hanging="504"/>
      </w:pPr>
      <w:rPr>
        <w:rFonts w:hint="default"/>
      </w:rPr>
    </w:lvl>
    <w:lvl w:ilvl="6">
      <w:start w:val="1"/>
      <w:numFmt w:val="bullet"/>
      <w:lvlText w:val="•"/>
      <w:lvlJc w:val="left"/>
      <w:pPr>
        <w:ind w:left="912" w:hanging="504"/>
      </w:pPr>
      <w:rPr>
        <w:rFonts w:hint="default"/>
      </w:rPr>
    </w:lvl>
    <w:lvl w:ilvl="7">
      <w:start w:val="1"/>
      <w:numFmt w:val="bullet"/>
      <w:lvlText w:val="•"/>
      <w:lvlJc w:val="left"/>
      <w:pPr>
        <w:ind w:left="912" w:hanging="504"/>
      </w:pPr>
      <w:rPr>
        <w:rFonts w:hint="default"/>
      </w:rPr>
    </w:lvl>
    <w:lvl w:ilvl="8">
      <w:start w:val="1"/>
      <w:numFmt w:val="bullet"/>
      <w:lvlText w:val="•"/>
      <w:lvlJc w:val="left"/>
      <w:pPr>
        <w:ind w:left="1324" w:hanging="504"/>
      </w:pPr>
      <w:rPr>
        <w:rFonts w:hint="default"/>
      </w:rPr>
    </w:lvl>
  </w:abstractNum>
  <w:abstractNum w:abstractNumId="8" w15:restartNumberingAfterBreak="0">
    <w:nsid w:val="208670CF"/>
    <w:multiLevelType w:val="hybridMultilevel"/>
    <w:tmpl w:val="0E2067C4"/>
    <w:lvl w:ilvl="0" w:tplc="6B6C74C0">
      <w:start w:val="1"/>
      <w:numFmt w:val="lowerRoman"/>
      <w:lvlText w:val="(%1)"/>
      <w:lvlJc w:val="left"/>
      <w:pPr>
        <w:ind w:left="1559" w:hanging="721"/>
      </w:pPr>
      <w:rPr>
        <w:rFonts w:ascii="Arial" w:eastAsia="Arial" w:hAnsi="Arial" w:hint="default"/>
        <w:color w:val="231F20"/>
        <w:w w:val="99"/>
        <w:sz w:val="20"/>
        <w:szCs w:val="20"/>
      </w:rPr>
    </w:lvl>
    <w:lvl w:ilvl="1" w:tplc="81CE5E96">
      <w:start w:val="1"/>
      <w:numFmt w:val="bullet"/>
      <w:lvlText w:val="•"/>
      <w:lvlJc w:val="left"/>
      <w:pPr>
        <w:ind w:left="2507" w:hanging="721"/>
      </w:pPr>
      <w:rPr>
        <w:rFonts w:hint="default"/>
      </w:rPr>
    </w:lvl>
    <w:lvl w:ilvl="2" w:tplc="379832EC">
      <w:start w:val="1"/>
      <w:numFmt w:val="bullet"/>
      <w:lvlText w:val="•"/>
      <w:lvlJc w:val="left"/>
      <w:pPr>
        <w:ind w:left="3455" w:hanging="721"/>
      </w:pPr>
      <w:rPr>
        <w:rFonts w:hint="default"/>
      </w:rPr>
    </w:lvl>
    <w:lvl w:ilvl="3" w:tplc="F46EB1A4">
      <w:start w:val="1"/>
      <w:numFmt w:val="bullet"/>
      <w:lvlText w:val="•"/>
      <w:lvlJc w:val="left"/>
      <w:pPr>
        <w:ind w:left="4403" w:hanging="721"/>
      </w:pPr>
      <w:rPr>
        <w:rFonts w:hint="default"/>
      </w:rPr>
    </w:lvl>
    <w:lvl w:ilvl="4" w:tplc="83CCC246">
      <w:start w:val="1"/>
      <w:numFmt w:val="bullet"/>
      <w:lvlText w:val="•"/>
      <w:lvlJc w:val="left"/>
      <w:pPr>
        <w:ind w:left="5351" w:hanging="721"/>
      </w:pPr>
      <w:rPr>
        <w:rFonts w:hint="default"/>
      </w:rPr>
    </w:lvl>
    <w:lvl w:ilvl="5" w:tplc="86587D1E">
      <w:start w:val="1"/>
      <w:numFmt w:val="bullet"/>
      <w:lvlText w:val="•"/>
      <w:lvlJc w:val="left"/>
      <w:pPr>
        <w:ind w:left="6299" w:hanging="721"/>
      </w:pPr>
      <w:rPr>
        <w:rFonts w:hint="default"/>
      </w:rPr>
    </w:lvl>
    <w:lvl w:ilvl="6" w:tplc="4EB617F4">
      <w:start w:val="1"/>
      <w:numFmt w:val="bullet"/>
      <w:lvlText w:val="•"/>
      <w:lvlJc w:val="left"/>
      <w:pPr>
        <w:ind w:left="7247" w:hanging="721"/>
      </w:pPr>
      <w:rPr>
        <w:rFonts w:hint="default"/>
      </w:rPr>
    </w:lvl>
    <w:lvl w:ilvl="7" w:tplc="58762B6C">
      <w:start w:val="1"/>
      <w:numFmt w:val="bullet"/>
      <w:lvlText w:val="•"/>
      <w:lvlJc w:val="left"/>
      <w:pPr>
        <w:ind w:left="8195" w:hanging="721"/>
      </w:pPr>
      <w:rPr>
        <w:rFonts w:hint="default"/>
      </w:rPr>
    </w:lvl>
    <w:lvl w:ilvl="8" w:tplc="4F446EBE">
      <w:start w:val="1"/>
      <w:numFmt w:val="bullet"/>
      <w:lvlText w:val="•"/>
      <w:lvlJc w:val="left"/>
      <w:pPr>
        <w:ind w:left="9143" w:hanging="721"/>
      </w:pPr>
      <w:rPr>
        <w:rFonts w:hint="default"/>
      </w:rPr>
    </w:lvl>
  </w:abstractNum>
  <w:abstractNum w:abstractNumId="9" w15:restartNumberingAfterBreak="0">
    <w:nsid w:val="290F67FD"/>
    <w:multiLevelType w:val="hybridMultilevel"/>
    <w:tmpl w:val="208C1B30"/>
    <w:lvl w:ilvl="0" w:tplc="7A6AAFFE">
      <w:start w:val="1"/>
      <w:numFmt w:val="lowerRoman"/>
      <w:lvlText w:val="(%1)"/>
      <w:lvlJc w:val="left"/>
      <w:pPr>
        <w:ind w:left="822" w:hanging="757"/>
      </w:pPr>
      <w:rPr>
        <w:rFonts w:ascii="Arial" w:eastAsia="Arial" w:hAnsi="Arial" w:hint="default"/>
        <w:color w:val="231F20"/>
        <w:sz w:val="18"/>
        <w:szCs w:val="18"/>
      </w:rPr>
    </w:lvl>
    <w:lvl w:ilvl="1" w:tplc="115A2F84">
      <w:start w:val="1"/>
      <w:numFmt w:val="bullet"/>
      <w:lvlText w:val="•"/>
      <w:lvlJc w:val="left"/>
      <w:pPr>
        <w:ind w:left="1383" w:hanging="757"/>
      </w:pPr>
      <w:rPr>
        <w:rFonts w:hint="default"/>
      </w:rPr>
    </w:lvl>
    <w:lvl w:ilvl="2" w:tplc="59046C80">
      <w:start w:val="1"/>
      <w:numFmt w:val="bullet"/>
      <w:lvlText w:val="•"/>
      <w:lvlJc w:val="left"/>
      <w:pPr>
        <w:ind w:left="1944" w:hanging="757"/>
      </w:pPr>
      <w:rPr>
        <w:rFonts w:hint="default"/>
      </w:rPr>
    </w:lvl>
    <w:lvl w:ilvl="3" w:tplc="C52806D0">
      <w:start w:val="1"/>
      <w:numFmt w:val="bullet"/>
      <w:lvlText w:val="•"/>
      <w:lvlJc w:val="left"/>
      <w:pPr>
        <w:ind w:left="2505" w:hanging="757"/>
      </w:pPr>
      <w:rPr>
        <w:rFonts w:hint="default"/>
      </w:rPr>
    </w:lvl>
    <w:lvl w:ilvl="4" w:tplc="BCE2B5DE">
      <w:start w:val="1"/>
      <w:numFmt w:val="bullet"/>
      <w:lvlText w:val="•"/>
      <w:lvlJc w:val="left"/>
      <w:pPr>
        <w:ind w:left="3066" w:hanging="757"/>
      </w:pPr>
      <w:rPr>
        <w:rFonts w:hint="default"/>
      </w:rPr>
    </w:lvl>
    <w:lvl w:ilvl="5" w:tplc="7546838E">
      <w:start w:val="1"/>
      <w:numFmt w:val="bullet"/>
      <w:lvlText w:val="•"/>
      <w:lvlJc w:val="left"/>
      <w:pPr>
        <w:ind w:left="3627" w:hanging="757"/>
      </w:pPr>
      <w:rPr>
        <w:rFonts w:hint="default"/>
      </w:rPr>
    </w:lvl>
    <w:lvl w:ilvl="6" w:tplc="71402DD0">
      <w:start w:val="1"/>
      <w:numFmt w:val="bullet"/>
      <w:lvlText w:val="•"/>
      <w:lvlJc w:val="left"/>
      <w:pPr>
        <w:ind w:left="4188" w:hanging="757"/>
      </w:pPr>
      <w:rPr>
        <w:rFonts w:hint="default"/>
      </w:rPr>
    </w:lvl>
    <w:lvl w:ilvl="7" w:tplc="F59029C4">
      <w:start w:val="1"/>
      <w:numFmt w:val="bullet"/>
      <w:lvlText w:val="•"/>
      <w:lvlJc w:val="left"/>
      <w:pPr>
        <w:ind w:left="4749" w:hanging="757"/>
      </w:pPr>
      <w:rPr>
        <w:rFonts w:hint="default"/>
      </w:rPr>
    </w:lvl>
    <w:lvl w:ilvl="8" w:tplc="A74EF1BC">
      <w:start w:val="1"/>
      <w:numFmt w:val="bullet"/>
      <w:lvlText w:val="•"/>
      <w:lvlJc w:val="left"/>
      <w:pPr>
        <w:ind w:left="5310" w:hanging="757"/>
      </w:pPr>
      <w:rPr>
        <w:rFonts w:hint="default"/>
      </w:rPr>
    </w:lvl>
  </w:abstractNum>
  <w:abstractNum w:abstractNumId="10" w15:restartNumberingAfterBreak="0">
    <w:nsid w:val="29C533A0"/>
    <w:multiLevelType w:val="multilevel"/>
    <w:tmpl w:val="6966CC2C"/>
    <w:lvl w:ilvl="0">
      <w:start w:val="5"/>
      <w:numFmt w:val="decimal"/>
      <w:lvlText w:val="%1"/>
      <w:lvlJc w:val="left"/>
      <w:pPr>
        <w:ind w:left="1344" w:hanging="504"/>
      </w:pPr>
      <w:rPr>
        <w:rFonts w:hint="default"/>
      </w:rPr>
    </w:lvl>
    <w:lvl w:ilvl="1">
      <w:start w:val="6"/>
      <w:numFmt w:val="decimal"/>
      <w:lvlText w:val="%1.%2"/>
      <w:lvlJc w:val="left"/>
      <w:pPr>
        <w:ind w:left="1344" w:hanging="504"/>
      </w:pPr>
      <w:rPr>
        <w:rFonts w:hint="default"/>
      </w:rPr>
    </w:lvl>
    <w:lvl w:ilvl="2">
      <w:start w:val="2"/>
      <w:numFmt w:val="decimal"/>
      <w:lvlText w:val="%1.%2.%3."/>
      <w:lvlJc w:val="left"/>
      <w:pPr>
        <w:ind w:left="1344" w:hanging="504"/>
      </w:pPr>
      <w:rPr>
        <w:rFonts w:ascii="Arial" w:eastAsia="Arial" w:hAnsi="Arial" w:hint="default"/>
        <w:spacing w:val="-1"/>
        <w:sz w:val="20"/>
        <w:szCs w:val="20"/>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4110" w:hanging="1081"/>
      </w:pPr>
      <w:rPr>
        <w:rFonts w:hint="default"/>
      </w:rPr>
    </w:lvl>
    <w:lvl w:ilvl="5">
      <w:start w:val="1"/>
      <w:numFmt w:val="bullet"/>
      <w:lvlText w:val="•"/>
      <w:lvlJc w:val="left"/>
      <w:pPr>
        <w:ind w:left="5025" w:hanging="1081"/>
      </w:pPr>
      <w:rPr>
        <w:rFonts w:hint="default"/>
      </w:rPr>
    </w:lvl>
    <w:lvl w:ilvl="6">
      <w:start w:val="1"/>
      <w:numFmt w:val="bullet"/>
      <w:lvlText w:val="•"/>
      <w:lvlJc w:val="left"/>
      <w:pPr>
        <w:ind w:left="5940" w:hanging="1081"/>
      </w:pPr>
      <w:rPr>
        <w:rFonts w:hint="default"/>
      </w:rPr>
    </w:lvl>
    <w:lvl w:ilvl="7">
      <w:start w:val="1"/>
      <w:numFmt w:val="bullet"/>
      <w:lvlText w:val="•"/>
      <w:lvlJc w:val="left"/>
      <w:pPr>
        <w:ind w:left="6855" w:hanging="1081"/>
      </w:pPr>
      <w:rPr>
        <w:rFonts w:hint="default"/>
      </w:rPr>
    </w:lvl>
    <w:lvl w:ilvl="8">
      <w:start w:val="1"/>
      <w:numFmt w:val="bullet"/>
      <w:lvlText w:val="•"/>
      <w:lvlJc w:val="left"/>
      <w:pPr>
        <w:ind w:left="7770" w:hanging="1081"/>
      </w:pPr>
      <w:rPr>
        <w:rFonts w:hint="default"/>
      </w:rPr>
    </w:lvl>
  </w:abstractNum>
  <w:abstractNum w:abstractNumId="11"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3C52A7"/>
    <w:multiLevelType w:val="hybridMultilevel"/>
    <w:tmpl w:val="3DA2F546"/>
    <w:lvl w:ilvl="0" w:tplc="11428056">
      <w:start w:val="1"/>
      <w:numFmt w:val="lowerRoman"/>
      <w:lvlText w:val="(%1)"/>
      <w:lvlJc w:val="left"/>
      <w:pPr>
        <w:ind w:left="1559" w:hanging="721"/>
      </w:pPr>
      <w:rPr>
        <w:rFonts w:ascii="Arial" w:eastAsia="Arial" w:hAnsi="Arial" w:hint="default"/>
        <w:color w:val="231F20"/>
        <w:w w:val="99"/>
        <w:sz w:val="20"/>
        <w:szCs w:val="20"/>
      </w:rPr>
    </w:lvl>
    <w:lvl w:ilvl="1" w:tplc="01C8ADCC">
      <w:start w:val="1"/>
      <w:numFmt w:val="bullet"/>
      <w:lvlText w:val="•"/>
      <w:lvlJc w:val="left"/>
      <w:pPr>
        <w:ind w:left="2507" w:hanging="721"/>
      </w:pPr>
      <w:rPr>
        <w:rFonts w:hint="default"/>
      </w:rPr>
    </w:lvl>
    <w:lvl w:ilvl="2" w:tplc="0A0E31D6">
      <w:start w:val="1"/>
      <w:numFmt w:val="bullet"/>
      <w:lvlText w:val="•"/>
      <w:lvlJc w:val="left"/>
      <w:pPr>
        <w:ind w:left="3455" w:hanging="721"/>
      </w:pPr>
      <w:rPr>
        <w:rFonts w:hint="default"/>
      </w:rPr>
    </w:lvl>
    <w:lvl w:ilvl="3" w:tplc="4C2A7434">
      <w:start w:val="1"/>
      <w:numFmt w:val="bullet"/>
      <w:lvlText w:val="•"/>
      <w:lvlJc w:val="left"/>
      <w:pPr>
        <w:ind w:left="4403" w:hanging="721"/>
      </w:pPr>
      <w:rPr>
        <w:rFonts w:hint="default"/>
      </w:rPr>
    </w:lvl>
    <w:lvl w:ilvl="4" w:tplc="8F58B3B4">
      <w:start w:val="1"/>
      <w:numFmt w:val="bullet"/>
      <w:lvlText w:val="•"/>
      <w:lvlJc w:val="left"/>
      <w:pPr>
        <w:ind w:left="5351" w:hanging="721"/>
      </w:pPr>
      <w:rPr>
        <w:rFonts w:hint="default"/>
      </w:rPr>
    </w:lvl>
    <w:lvl w:ilvl="5" w:tplc="77AEBDD2">
      <w:start w:val="1"/>
      <w:numFmt w:val="bullet"/>
      <w:lvlText w:val="•"/>
      <w:lvlJc w:val="left"/>
      <w:pPr>
        <w:ind w:left="6299" w:hanging="721"/>
      </w:pPr>
      <w:rPr>
        <w:rFonts w:hint="default"/>
      </w:rPr>
    </w:lvl>
    <w:lvl w:ilvl="6" w:tplc="D338ACE6">
      <w:start w:val="1"/>
      <w:numFmt w:val="bullet"/>
      <w:lvlText w:val="•"/>
      <w:lvlJc w:val="left"/>
      <w:pPr>
        <w:ind w:left="7247" w:hanging="721"/>
      </w:pPr>
      <w:rPr>
        <w:rFonts w:hint="default"/>
      </w:rPr>
    </w:lvl>
    <w:lvl w:ilvl="7" w:tplc="70389BD4">
      <w:start w:val="1"/>
      <w:numFmt w:val="bullet"/>
      <w:lvlText w:val="•"/>
      <w:lvlJc w:val="left"/>
      <w:pPr>
        <w:ind w:left="8195" w:hanging="721"/>
      </w:pPr>
      <w:rPr>
        <w:rFonts w:hint="default"/>
      </w:rPr>
    </w:lvl>
    <w:lvl w:ilvl="8" w:tplc="9DEAA910">
      <w:start w:val="1"/>
      <w:numFmt w:val="bullet"/>
      <w:lvlText w:val="•"/>
      <w:lvlJc w:val="left"/>
      <w:pPr>
        <w:ind w:left="9143" w:hanging="721"/>
      </w:pPr>
      <w:rPr>
        <w:rFonts w:hint="default"/>
      </w:rPr>
    </w:lvl>
  </w:abstractNum>
  <w:abstractNum w:abstractNumId="13" w15:restartNumberingAfterBreak="0">
    <w:nsid w:val="2FB900A6"/>
    <w:multiLevelType w:val="hybridMultilevel"/>
    <w:tmpl w:val="12B883E8"/>
    <w:lvl w:ilvl="0" w:tplc="BCF80B4A">
      <w:start w:val="2"/>
      <w:numFmt w:val="lowerLetter"/>
      <w:lvlText w:val="%1."/>
      <w:lvlJc w:val="left"/>
      <w:pPr>
        <w:ind w:left="417" w:hanging="302"/>
      </w:pPr>
      <w:rPr>
        <w:rFonts w:ascii="Arial" w:eastAsia="Arial" w:hAnsi="Arial" w:hint="default"/>
        <w:sz w:val="18"/>
        <w:szCs w:val="18"/>
      </w:rPr>
    </w:lvl>
    <w:lvl w:ilvl="1" w:tplc="95820D50">
      <w:start w:val="1"/>
      <w:numFmt w:val="bullet"/>
      <w:lvlText w:val="•"/>
      <w:lvlJc w:val="left"/>
      <w:pPr>
        <w:ind w:left="1503" w:hanging="302"/>
      </w:pPr>
      <w:rPr>
        <w:rFonts w:hint="default"/>
      </w:rPr>
    </w:lvl>
    <w:lvl w:ilvl="2" w:tplc="2168F130">
      <w:start w:val="1"/>
      <w:numFmt w:val="bullet"/>
      <w:lvlText w:val="•"/>
      <w:lvlJc w:val="left"/>
      <w:pPr>
        <w:ind w:left="2589" w:hanging="302"/>
      </w:pPr>
      <w:rPr>
        <w:rFonts w:hint="default"/>
      </w:rPr>
    </w:lvl>
    <w:lvl w:ilvl="3" w:tplc="6B4CAB12">
      <w:start w:val="1"/>
      <w:numFmt w:val="bullet"/>
      <w:lvlText w:val="•"/>
      <w:lvlJc w:val="left"/>
      <w:pPr>
        <w:ind w:left="3676" w:hanging="302"/>
      </w:pPr>
      <w:rPr>
        <w:rFonts w:hint="default"/>
      </w:rPr>
    </w:lvl>
    <w:lvl w:ilvl="4" w:tplc="4ACCFD8A">
      <w:start w:val="1"/>
      <w:numFmt w:val="bullet"/>
      <w:lvlText w:val="•"/>
      <w:lvlJc w:val="left"/>
      <w:pPr>
        <w:ind w:left="4762" w:hanging="302"/>
      </w:pPr>
      <w:rPr>
        <w:rFonts w:hint="default"/>
      </w:rPr>
    </w:lvl>
    <w:lvl w:ilvl="5" w:tplc="3D0C8242">
      <w:start w:val="1"/>
      <w:numFmt w:val="bullet"/>
      <w:lvlText w:val="•"/>
      <w:lvlJc w:val="left"/>
      <w:pPr>
        <w:ind w:left="5848" w:hanging="302"/>
      </w:pPr>
      <w:rPr>
        <w:rFonts w:hint="default"/>
      </w:rPr>
    </w:lvl>
    <w:lvl w:ilvl="6" w:tplc="BAF031AC">
      <w:start w:val="1"/>
      <w:numFmt w:val="bullet"/>
      <w:lvlText w:val="•"/>
      <w:lvlJc w:val="left"/>
      <w:pPr>
        <w:ind w:left="6934" w:hanging="302"/>
      </w:pPr>
      <w:rPr>
        <w:rFonts w:hint="default"/>
      </w:rPr>
    </w:lvl>
    <w:lvl w:ilvl="7" w:tplc="D9B8208C">
      <w:start w:val="1"/>
      <w:numFmt w:val="bullet"/>
      <w:lvlText w:val="•"/>
      <w:lvlJc w:val="left"/>
      <w:pPr>
        <w:ind w:left="8021" w:hanging="302"/>
      </w:pPr>
      <w:rPr>
        <w:rFonts w:hint="default"/>
      </w:rPr>
    </w:lvl>
    <w:lvl w:ilvl="8" w:tplc="13ACEEFE">
      <w:start w:val="1"/>
      <w:numFmt w:val="bullet"/>
      <w:lvlText w:val="•"/>
      <w:lvlJc w:val="left"/>
      <w:pPr>
        <w:ind w:left="9107" w:hanging="302"/>
      </w:pPr>
      <w:rPr>
        <w:rFonts w:hint="default"/>
      </w:rPr>
    </w:lvl>
  </w:abstractNum>
  <w:abstractNum w:abstractNumId="1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15" w15:restartNumberingAfterBreak="0">
    <w:nsid w:val="3595428F"/>
    <w:multiLevelType w:val="hybridMultilevel"/>
    <w:tmpl w:val="696E3C2E"/>
    <w:lvl w:ilvl="0" w:tplc="314810C8">
      <w:start w:val="4"/>
      <w:numFmt w:val="lowerRoman"/>
      <w:lvlText w:val="(%1)"/>
      <w:lvlJc w:val="left"/>
      <w:pPr>
        <w:ind w:left="554" w:hanging="453"/>
      </w:pPr>
      <w:rPr>
        <w:rFonts w:ascii="Arial" w:eastAsia="Arial" w:hAnsi="Arial" w:hint="default"/>
        <w:color w:val="231F20"/>
        <w:sz w:val="18"/>
        <w:szCs w:val="18"/>
      </w:rPr>
    </w:lvl>
    <w:lvl w:ilvl="1" w:tplc="4DE47156">
      <w:start w:val="1"/>
      <w:numFmt w:val="bullet"/>
      <w:lvlText w:val="•"/>
      <w:lvlJc w:val="left"/>
      <w:pPr>
        <w:ind w:left="1642" w:hanging="453"/>
      </w:pPr>
      <w:rPr>
        <w:rFonts w:hint="default"/>
      </w:rPr>
    </w:lvl>
    <w:lvl w:ilvl="2" w:tplc="8E445854">
      <w:start w:val="1"/>
      <w:numFmt w:val="bullet"/>
      <w:lvlText w:val="•"/>
      <w:lvlJc w:val="left"/>
      <w:pPr>
        <w:ind w:left="2730" w:hanging="453"/>
      </w:pPr>
      <w:rPr>
        <w:rFonts w:hint="default"/>
      </w:rPr>
    </w:lvl>
    <w:lvl w:ilvl="3" w:tplc="1082B0EC">
      <w:start w:val="1"/>
      <w:numFmt w:val="bullet"/>
      <w:lvlText w:val="•"/>
      <w:lvlJc w:val="left"/>
      <w:pPr>
        <w:ind w:left="3819" w:hanging="453"/>
      </w:pPr>
      <w:rPr>
        <w:rFonts w:hint="default"/>
      </w:rPr>
    </w:lvl>
    <w:lvl w:ilvl="4" w:tplc="FE78F1B8">
      <w:start w:val="1"/>
      <w:numFmt w:val="bullet"/>
      <w:lvlText w:val="•"/>
      <w:lvlJc w:val="left"/>
      <w:pPr>
        <w:ind w:left="4907" w:hanging="453"/>
      </w:pPr>
      <w:rPr>
        <w:rFonts w:hint="default"/>
      </w:rPr>
    </w:lvl>
    <w:lvl w:ilvl="5" w:tplc="A61022AE">
      <w:start w:val="1"/>
      <w:numFmt w:val="bullet"/>
      <w:lvlText w:val="•"/>
      <w:lvlJc w:val="left"/>
      <w:pPr>
        <w:ind w:left="5995" w:hanging="453"/>
      </w:pPr>
      <w:rPr>
        <w:rFonts w:hint="default"/>
      </w:rPr>
    </w:lvl>
    <w:lvl w:ilvl="6" w:tplc="F058E676">
      <w:start w:val="1"/>
      <w:numFmt w:val="bullet"/>
      <w:lvlText w:val="•"/>
      <w:lvlJc w:val="left"/>
      <w:pPr>
        <w:ind w:left="7083" w:hanging="453"/>
      </w:pPr>
      <w:rPr>
        <w:rFonts w:hint="default"/>
      </w:rPr>
    </w:lvl>
    <w:lvl w:ilvl="7" w:tplc="DBB8DF56">
      <w:start w:val="1"/>
      <w:numFmt w:val="bullet"/>
      <w:lvlText w:val="•"/>
      <w:lvlJc w:val="left"/>
      <w:pPr>
        <w:ind w:left="8171" w:hanging="453"/>
      </w:pPr>
      <w:rPr>
        <w:rFonts w:hint="default"/>
      </w:rPr>
    </w:lvl>
    <w:lvl w:ilvl="8" w:tplc="6318EDEA">
      <w:start w:val="1"/>
      <w:numFmt w:val="bullet"/>
      <w:lvlText w:val="•"/>
      <w:lvlJc w:val="left"/>
      <w:pPr>
        <w:ind w:left="9260" w:hanging="453"/>
      </w:pPr>
      <w:rPr>
        <w:rFonts w:hint="default"/>
      </w:rPr>
    </w:lvl>
  </w:abstractNum>
  <w:abstractNum w:abstractNumId="16" w15:restartNumberingAfterBreak="0">
    <w:nsid w:val="390A7C02"/>
    <w:multiLevelType w:val="hybridMultilevel"/>
    <w:tmpl w:val="37F41CAE"/>
    <w:lvl w:ilvl="0" w:tplc="868629E4">
      <w:start w:val="1"/>
      <w:numFmt w:val="decimal"/>
      <w:lvlText w:val="%1."/>
      <w:lvlJc w:val="left"/>
      <w:pPr>
        <w:ind w:left="116" w:hanging="201"/>
      </w:pPr>
      <w:rPr>
        <w:rFonts w:ascii="Arial" w:eastAsia="Arial" w:hAnsi="Arial" w:hint="default"/>
        <w:spacing w:val="-1"/>
        <w:sz w:val="18"/>
        <w:szCs w:val="18"/>
      </w:rPr>
    </w:lvl>
    <w:lvl w:ilvl="1" w:tplc="80A4B7CC">
      <w:start w:val="1"/>
      <w:numFmt w:val="bullet"/>
      <w:lvlText w:val="•"/>
      <w:lvlJc w:val="left"/>
      <w:pPr>
        <w:ind w:left="1232" w:hanging="201"/>
      </w:pPr>
      <w:rPr>
        <w:rFonts w:hint="default"/>
      </w:rPr>
    </w:lvl>
    <w:lvl w:ilvl="2" w:tplc="C23C1592">
      <w:start w:val="1"/>
      <w:numFmt w:val="bullet"/>
      <w:lvlText w:val="•"/>
      <w:lvlJc w:val="left"/>
      <w:pPr>
        <w:ind w:left="2348" w:hanging="201"/>
      </w:pPr>
      <w:rPr>
        <w:rFonts w:hint="default"/>
      </w:rPr>
    </w:lvl>
    <w:lvl w:ilvl="3" w:tplc="DA7EA0BA">
      <w:start w:val="1"/>
      <w:numFmt w:val="bullet"/>
      <w:lvlText w:val="•"/>
      <w:lvlJc w:val="left"/>
      <w:pPr>
        <w:ind w:left="3465" w:hanging="201"/>
      </w:pPr>
      <w:rPr>
        <w:rFonts w:hint="default"/>
      </w:rPr>
    </w:lvl>
    <w:lvl w:ilvl="4" w:tplc="9BE669DC">
      <w:start w:val="1"/>
      <w:numFmt w:val="bullet"/>
      <w:lvlText w:val="•"/>
      <w:lvlJc w:val="left"/>
      <w:pPr>
        <w:ind w:left="4581" w:hanging="201"/>
      </w:pPr>
      <w:rPr>
        <w:rFonts w:hint="default"/>
      </w:rPr>
    </w:lvl>
    <w:lvl w:ilvl="5" w:tplc="A050A2B0">
      <w:start w:val="1"/>
      <w:numFmt w:val="bullet"/>
      <w:lvlText w:val="•"/>
      <w:lvlJc w:val="left"/>
      <w:pPr>
        <w:ind w:left="5698" w:hanging="201"/>
      </w:pPr>
      <w:rPr>
        <w:rFonts w:hint="default"/>
      </w:rPr>
    </w:lvl>
    <w:lvl w:ilvl="6" w:tplc="AD9498B4">
      <w:start w:val="1"/>
      <w:numFmt w:val="bullet"/>
      <w:lvlText w:val="•"/>
      <w:lvlJc w:val="left"/>
      <w:pPr>
        <w:ind w:left="6814" w:hanging="201"/>
      </w:pPr>
      <w:rPr>
        <w:rFonts w:hint="default"/>
      </w:rPr>
    </w:lvl>
    <w:lvl w:ilvl="7" w:tplc="AB22EB5A">
      <w:start w:val="1"/>
      <w:numFmt w:val="bullet"/>
      <w:lvlText w:val="•"/>
      <w:lvlJc w:val="left"/>
      <w:pPr>
        <w:ind w:left="7930" w:hanging="201"/>
      </w:pPr>
      <w:rPr>
        <w:rFonts w:hint="default"/>
      </w:rPr>
    </w:lvl>
    <w:lvl w:ilvl="8" w:tplc="A0BA9DDA">
      <w:start w:val="1"/>
      <w:numFmt w:val="bullet"/>
      <w:lvlText w:val="•"/>
      <w:lvlJc w:val="left"/>
      <w:pPr>
        <w:ind w:left="9047" w:hanging="201"/>
      </w:pPr>
      <w:rPr>
        <w:rFonts w:hint="default"/>
      </w:rPr>
    </w:lvl>
  </w:abstractNum>
  <w:abstractNum w:abstractNumId="17" w15:restartNumberingAfterBreak="0">
    <w:nsid w:val="396D3F0F"/>
    <w:multiLevelType w:val="hybridMultilevel"/>
    <w:tmpl w:val="AAC4B280"/>
    <w:lvl w:ilvl="0" w:tplc="44608EF0">
      <w:start w:val="1"/>
      <w:numFmt w:val="lowerRoman"/>
      <w:lvlText w:val="(%1)"/>
      <w:lvlJc w:val="left"/>
      <w:pPr>
        <w:ind w:left="462" w:hanging="361"/>
      </w:pPr>
      <w:rPr>
        <w:rFonts w:ascii="Arial" w:eastAsia="Arial" w:hAnsi="Arial" w:hint="default"/>
        <w:color w:val="231F20"/>
        <w:sz w:val="18"/>
        <w:szCs w:val="18"/>
      </w:rPr>
    </w:lvl>
    <w:lvl w:ilvl="1" w:tplc="FB268C1A">
      <w:start w:val="1"/>
      <w:numFmt w:val="bullet"/>
      <w:lvlText w:val="•"/>
      <w:lvlJc w:val="left"/>
      <w:pPr>
        <w:ind w:left="915" w:hanging="361"/>
      </w:pPr>
      <w:rPr>
        <w:rFonts w:hint="default"/>
      </w:rPr>
    </w:lvl>
    <w:lvl w:ilvl="2" w:tplc="69764E9E">
      <w:start w:val="1"/>
      <w:numFmt w:val="bullet"/>
      <w:lvlText w:val="•"/>
      <w:lvlJc w:val="left"/>
      <w:pPr>
        <w:ind w:left="1368" w:hanging="361"/>
      </w:pPr>
      <w:rPr>
        <w:rFonts w:hint="default"/>
      </w:rPr>
    </w:lvl>
    <w:lvl w:ilvl="3" w:tplc="52E2F8BE">
      <w:start w:val="1"/>
      <w:numFmt w:val="bullet"/>
      <w:lvlText w:val="•"/>
      <w:lvlJc w:val="left"/>
      <w:pPr>
        <w:ind w:left="1821" w:hanging="361"/>
      </w:pPr>
      <w:rPr>
        <w:rFonts w:hint="default"/>
      </w:rPr>
    </w:lvl>
    <w:lvl w:ilvl="4" w:tplc="14602D10">
      <w:start w:val="1"/>
      <w:numFmt w:val="bullet"/>
      <w:lvlText w:val="•"/>
      <w:lvlJc w:val="left"/>
      <w:pPr>
        <w:ind w:left="2274" w:hanging="361"/>
      </w:pPr>
      <w:rPr>
        <w:rFonts w:hint="default"/>
      </w:rPr>
    </w:lvl>
    <w:lvl w:ilvl="5" w:tplc="284E83D2">
      <w:start w:val="1"/>
      <w:numFmt w:val="bullet"/>
      <w:lvlText w:val="•"/>
      <w:lvlJc w:val="left"/>
      <w:pPr>
        <w:ind w:left="2727" w:hanging="361"/>
      </w:pPr>
      <w:rPr>
        <w:rFonts w:hint="default"/>
      </w:rPr>
    </w:lvl>
    <w:lvl w:ilvl="6" w:tplc="9E5830C4">
      <w:start w:val="1"/>
      <w:numFmt w:val="bullet"/>
      <w:lvlText w:val="•"/>
      <w:lvlJc w:val="left"/>
      <w:pPr>
        <w:ind w:left="3180" w:hanging="361"/>
      </w:pPr>
      <w:rPr>
        <w:rFonts w:hint="default"/>
      </w:rPr>
    </w:lvl>
    <w:lvl w:ilvl="7" w:tplc="2EBA0B26">
      <w:start w:val="1"/>
      <w:numFmt w:val="bullet"/>
      <w:lvlText w:val="•"/>
      <w:lvlJc w:val="left"/>
      <w:pPr>
        <w:ind w:left="3633" w:hanging="361"/>
      </w:pPr>
      <w:rPr>
        <w:rFonts w:hint="default"/>
      </w:rPr>
    </w:lvl>
    <w:lvl w:ilvl="8" w:tplc="ED4033B2">
      <w:start w:val="1"/>
      <w:numFmt w:val="bullet"/>
      <w:lvlText w:val="•"/>
      <w:lvlJc w:val="left"/>
      <w:pPr>
        <w:ind w:left="4086" w:hanging="361"/>
      </w:pPr>
      <w:rPr>
        <w:rFonts w:hint="default"/>
      </w:rPr>
    </w:lvl>
  </w:abstractNum>
  <w:abstractNum w:abstractNumId="18"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19" w15:restartNumberingAfterBreak="0">
    <w:nsid w:val="3E1440C2"/>
    <w:multiLevelType w:val="hybridMultilevel"/>
    <w:tmpl w:val="0DB6451C"/>
    <w:lvl w:ilvl="0" w:tplc="D1A05C94">
      <w:start w:val="1"/>
      <w:numFmt w:val="decimal"/>
      <w:lvlText w:val="%1."/>
      <w:lvlJc w:val="left"/>
      <w:pPr>
        <w:ind w:left="303" w:hanging="202"/>
      </w:pPr>
      <w:rPr>
        <w:rFonts w:ascii="Arial" w:eastAsia="Arial" w:hAnsi="Arial" w:hint="default"/>
        <w:color w:val="231F20"/>
        <w:sz w:val="18"/>
        <w:szCs w:val="18"/>
      </w:rPr>
    </w:lvl>
    <w:lvl w:ilvl="1" w:tplc="156C329C">
      <w:start w:val="1"/>
      <w:numFmt w:val="lowerLetter"/>
      <w:lvlText w:val="%2."/>
      <w:lvlJc w:val="left"/>
      <w:pPr>
        <w:ind w:left="102" w:hanging="202"/>
      </w:pPr>
      <w:rPr>
        <w:rFonts w:ascii="Arial" w:eastAsia="Arial" w:hAnsi="Arial" w:hint="default"/>
        <w:color w:val="231F20"/>
        <w:sz w:val="18"/>
        <w:szCs w:val="18"/>
      </w:rPr>
    </w:lvl>
    <w:lvl w:ilvl="2" w:tplc="007E31E2">
      <w:start w:val="1"/>
      <w:numFmt w:val="bullet"/>
      <w:lvlText w:val="•"/>
      <w:lvlJc w:val="left"/>
      <w:pPr>
        <w:ind w:left="1540" w:hanging="202"/>
      </w:pPr>
      <w:rPr>
        <w:rFonts w:hint="default"/>
      </w:rPr>
    </w:lvl>
    <w:lvl w:ilvl="3" w:tplc="F8FA2D9C">
      <w:start w:val="1"/>
      <w:numFmt w:val="bullet"/>
      <w:lvlText w:val="•"/>
      <w:lvlJc w:val="left"/>
      <w:pPr>
        <w:ind w:left="2777" w:hanging="202"/>
      </w:pPr>
      <w:rPr>
        <w:rFonts w:hint="default"/>
      </w:rPr>
    </w:lvl>
    <w:lvl w:ilvl="4" w:tplc="0B680912">
      <w:start w:val="1"/>
      <w:numFmt w:val="bullet"/>
      <w:lvlText w:val="•"/>
      <w:lvlJc w:val="left"/>
      <w:pPr>
        <w:ind w:left="4014" w:hanging="202"/>
      </w:pPr>
      <w:rPr>
        <w:rFonts w:hint="default"/>
      </w:rPr>
    </w:lvl>
    <w:lvl w:ilvl="5" w:tplc="36BAF5B2">
      <w:start w:val="1"/>
      <w:numFmt w:val="bullet"/>
      <w:lvlText w:val="•"/>
      <w:lvlJc w:val="left"/>
      <w:pPr>
        <w:ind w:left="5251" w:hanging="202"/>
      </w:pPr>
      <w:rPr>
        <w:rFonts w:hint="default"/>
      </w:rPr>
    </w:lvl>
    <w:lvl w:ilvl="6" w:tplc="471C88EE">
      <w:start w:val="1"/>
      <w:numFmt w:val="bullet"/>
      <w:lvlText w:val="•"/>
      <w:lvlJc w:val="left"/>
      <w:pPr>
        <w:ind w:left="6488" w:hanging="202"/>
      </w:pPr>
      <w:rPr>
        <w:rFonts w:hint="default"/>
      </w:rPr>
    </w:lvl>
    <w:lvl w:ilvl="7" w:tplc="A3104716">
      <w:start w:val="1"/>
      <w:numFmt w:val="bullet"/>
      <w:lvlText w:val="•"/>
      <w:lvlJc w:val="left"/>
      <w:pPr>
        <w:ind w:left="7725" w:hanging="202"/>
      </w:pPr>
      <w:rPr>
        <w:rFonts w:hint="default"/>
      </w:rPr>
    </w:lvl>
    <w:lvl w:ilvl="8" w:tplc="6F36DDB4">
      <w:start w:val="1"/>
      <w:numFmt w:val="bullet"/>
      <w:lvlText w:val="•"/>
      <w:lvlJc w:val="left"/>
      <w:pPr>
        <w:ind w:left="8962" w:hanging="202"/>
      </w:pPr>
      <w:rPr>
        <w:rFonts w:hint="default"/>
      </w:rPr>
    </w:lvl>
  </w:abstractNum>
  <w:abstractNum w:abstractNumId="20" w15:restartNumberingAfterBreak="0">
    <w:nsid w:val="400B1933"/>
    <w:multiLevelType w:val="hybridMultilevel"/>
    <w:tmpl w:val="C10EDEF6"/>
    <w:lvl w:ilvl="0" w:tplc="0CCE7BC0">
      <w:start w:val="1"/>
      <w:numFmt w:val="upperLetter"/>
      <w:lvlText w:val="%1."/>
      <w:lvlJc w:val="left"/>
      <w:pPr>
        <w:ind w:left="339" w:hanging="220"/>
      </w:pPr>
      <w:rPr>
        <w:rFonts w:hint="default"/>
        <w:u w:val="thick" w:color="000000"/>
      </w:rPr>
    </w:lvl>
    <w:lvl w:ilvl="1" w:tplc="E87675CC">
      <w:start w:val="1"/>
      <w:numFmt w:val="lowerLetter"/>
      <w:lvlText w:val="%2."/>
      <w:lvlJc w:val="left"/>
      <w:pPr>
        <w:ind w:left="119" w:hanging="222"/>
      </w:pPr>
      <w:rPr>
        <w:rFonts w:ascii="Arial" w:eastAsia="Arial" w:hAnsi="Arial" w:hint="default"/>
        <w:spacing w:val="-1"/>
        <w:sz w:val="20"/>
        <w:szCs w:val="20"/>
      </w:rPr>
    </w:lvl>
    <w:lvl w:ilvl="2" w:tplc="8E4A0F8C">
      <w:start w:val="1"/>
      <w:numFmt w:val="bullet"/>
      <w:lvlText w:val="•"/>
      <w:lvlJc w:val="left"/>
      <w:pPr>
        <w:ind w:left="2280" w:hanging="222"/>
      </w:pPr>
      <w:rPr>
        <w:rFonts w:hint="default"/>
      </w:rPr>
    </w:lvl>
    <w:lvl w:ilvl="3" w:tplc="AC629904">
      <w:start w:val="1"/>
      <w:numFmt w:val="bullet"/>
      <w:lvlText w:val="•"/>
      <w:lvlJc w:val="left"/>
      <w:pPr>
        <w:ind w:left="3450" w:hanging="222"/>
      </w:pPr>
      <w:rPr>
        <w:rFonts w:hint="default"/>
      </w:rPr>
    </w:lvl>
    <w:lvl w:ilvl="4" w:tplc="C41AC5CE">
      <w:start w:val="1"/>
      <w:numFmt w:val="bullet"/>
      <w:lvlText w:val="•"/>
      <w:lvlJc w:val="left"/>
      <w:pPr>
        <w:ind w:left="4620" w:hanging="222"/>
      </w:pPr>
      <w:rPr>
        <w:rFonts w:hint="default"/>
      </w:rPr>
    </w:lvl>
    <w:lvl w:ilvl="5" w:tplc="081EE120">
      <w:start w:val="1"/>
      <w:numFmt w:val="bullet"/>
      <w:lvlText w:val="•"/>
      <w:lvlJc w:val="left"/>
      <w:pPr>
        <w:ind w:left="5790" w:hanging="222"/>
      </w:pPr>
      <w:rPr>
        <w:rFonts w:hint="default"/>
      </w:rPr>
    </w:lvl>
    <w:lvl w:ilvl="6" w:tplc="31947BAA">
      <w:start w:val="1"/>
      <w:numFmt w:val="bullet"/>
      <w:lvlText w:val="•"/>
      <w:lvlJc w:val="left"/>
      <w:pPr>
        <w:ind w:left="6960" w:hanging="222"/>
      </w:pPr>
      <w:rPr>
        <w:rFonts w:hint="default"/>
      </w:rPr>
    </w:lvl>
    <w:lvl w:ilvl="7" w:tplc="9E06BCCA">
      <w:start w:val="1"/>
      <w:numFmt w:val="bullet"/>
      <w:lvlText w:val="•"/>
      <w:lvlJc w:val="left"/>
      <w:pPr>
        <w:ind w:left="8130" w:hanging="222"/>
      </w:pPr>
      <w:rPr>
        <w:rFonts w:hint="default"/>
      </w:rPr>
    </w:lvl>
    <w:lvl w:ilvl="8" w:tplc="3A846050">
      <w:start w:val="1"/>
      <w:numFmt w:val="bullet"/>
      <w:lvlText w:val="•"/>
      <w:lvlJc w:val="left"/>
      <w:pPr>
        <w:ind w:left="9300" w:hanging="222"/>
      </w:pPr>
      <w:rPr>
        <w:rFonts w:hint="default"/>
      </w:rPr>
    </w:lvl>
  </w:abstractNum>
  <w:abstractNum w:abstractNumId="21" w15:restartNumberingAfterBreak="0">
    <w:nsid w:val="449B2377"/>
    <w:multiLevelType w:val="hybridMultilevel"/>
    <w:tmpl w:val="7B58772A"/>
    <w:lvl w:ilvl="0" w:tplc="37CE3DB8">
      <w:start w:val="1"/>
      <w:numFmt w:val="decimal"/>
      <w:lvlText w:val="%1."/>
      <w:lvlJc w:val="left"/>
      <w:pPr>
        <w:ind w:left="819" w:hanging="360"/>
      </w:pPr>
      <w:rPr>
        <w:rFonts w:ascii="Arial" w:eastAsia="Arial" w:hAnsi="Arial" w:hint="default"/>
        <w:sz w:val="20"/>
        <w:szCs w:val="20"/>
      </w:rPr>
    </w:lvl>
    <w:lvl w:ilvl="1" w:tplc="04090001">
      <w:start w:val="1"/>
      <w:numFmt w:val="bullet"/>
      <w:lvlText w:val=""/>
      <w:lvlJc w:val="left"/>
      <w:pPr>
        <w:ind w:left="1540" w:hanging="360"/>
      </w:pPr>
      <w:rPr>
        <w:rFonts w:ascii="Symbol" w:hAnsi="Symbo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22" w15:restartNumberingAfterBreak="0">
    <w:nsid w:val="46155F0B"/>
    <w:multiLevelType w:val="multilevel"/>
    <w:tmpl w:val="6BD41EDE"/>
    <w:lvl w:ilvl="0">
      <w:start w:val="4"/>
      <w:numFmt w:val="decimal"/>
      <w:lvlText w:val="%1"/>
      <w:lvlJc w:val="left"/>
      <w:pPr>
        <w:ind w:left="912" w:hanging="433"/>
      </w:pPr>
      <w:rPr>
        <w:rFonts w:hint="default"/>
      </w:rPr>
    </w:lvl>
    <w:lvl w:ilvl="1">
      <w:start w:val="6"/>
      <w:numFmt w:val="decimal"/>
      <w:lvlText w:val="%1.%2."/>
      <w:lvlJc w:val="left"/>
      <w:pPr>
        <w:ind w:left="912" w:hanging="433"/>
      </w:pPr>
      <w:rPr>
        <w:rFonts w:ascii="Arial" w:eastAsia="Arial" w:hAnsi="Arial" w:hint="default"/>
        <w:spacing w:val="-1"/>
        <w:sz w:val="20"/>
        <w:szCs w:val="20"/>
      </w:rPr>
    </w:lvl>
    <w:lvl w:ilvl="2">
      <w:start w:val="1"/>
      <w:numFmt w:val="decimal"/>
      <w:lvlText w:val="%1.%2.%3."/>
      <w:lvlJc w:val="left"/>
      <w:pPr>
        <w:ind w:left="1416" w:hanging="504"/>
      </w:pPr>
      <w:rPr>
        <w:rFonts w:ascii="Arial" w:eastAsia="Arial" w:hAnsi="Arial" w:hint="default"/>
        <w:spacing w:val="-1"/>
        <w:sz w:val="20"/>
        <w:szCs w:val="20"/>
      </w:rPr>
    </w:lvl>
    <w:lvl w:ilvl="3">
      <w:start w:val="1"/>
      <w:numFmt w:val="bullet"/>
      <w:lvlText w:val="•"/>
      <w:lvlJc w:val="left"/>
      <w:pPr>
        <w:ind w:left="1416" w:hanging="504"/>
      </w:pPr>
      <w:rPr>
        <w:rFonts w:hint="default"/>
      </w:rPr>
    </w:lvl>
    <w:lvl w:ilvl="4">
      <w:start w:val="1"/>
      <w:numFmt w:val="bullet"/>
      <w:lvlText w:val="•"/>
      <w:lvlJc w:val="left"/>
      <w:pPr>
        <w:ind w:left="2585" w:hanging="504"/>
      </w:pPr>
      <w:rPr>
        <w:rFonts w:hint="default"/>
      </w:rPr>
    </w:lvl>
    <w:lvl w:ilvl="5">
      <w:start w:val="1"/>
      <w:numFmt w:val="bullet"/>
      <w:lvlText w:val="•"/>
      <w:lvlJc w:val="left"/>
      <w:pPr>
        <w:ind w:left="3754" w:hanging="504"/>
      </w:pPr>
      <w:rPr>
        <w:rFonts w:hint="default"/>
      </w:rPr>
    </w:lvl>
    <w:lvl w:ilvl="6">
      <w:start w:val="1"/>
      <w:numFmt w:val="bullet"/>
      <w:lvlText w:val="•"/>
      <w:lvlJc w:val="left"/>
      <w:pPr>
        <w:ind w:left="4923" w:hanging="504"/>
      </w:pPr>
      <w:rPr>
        <w:rFonts w:hint="default"/>
      </w:rPr>
    </w:lvl>
    <w:lvl w:ilvl="7">
      <w:start w:val="1"/>
      <w:numFmt w:val="bullet"/>
      <w:lvlText w:val="•"/>
      <w:lvlJc w:val="left"/>
      <w:pPr>
        <w:ind w:left="6092" w:hanging="504"/>
      </w:pPr>
      <w:rPr>
        <w:rFonts w:hint="default"/>
      </w:rPr>
    </w:lvl>
    <w:lvl w:ilvl="8">
      <w:start w:val="1"/>
      <w:numFmt w:val="bullet"/>
      <w:lvlText w:val="•"/>
      <w:lvlJc w:val="left"/>
      <w:pPr>
        <w:ind w:left="7261" w:hanging="504"/>
      </w:pPr>
      <w:rPr>
        <w:rFonts w:hint="default"/>
      </w:rPr>
    </w:lvl>
  </w:abstractNum>
  <w:abstractNum w:abstractNumId="23" w15:restartNumberingAfterBreak="0">
    <w:nsid w:val="47EC6C70"/>
    <w:multiLevelType w:val="hybridMultilevel"/>
    <w:tmpl w:val="AEAC8360"/>
    <w:lvl w:ilvl="0" w:tplc="8C5E7642">
      <w:start w:val="1"/>
      <w:numFmt w:val="lowerLetter"/>
      <w:lvlText w:val="%1."/>
      <w:lvlJc w:val="left"/>
      <w:pPr>
        <w:ind w:left="120" w:hanging="360"/>
      </w:pPr>
      <w:rPr>
        <w:rFonts w:ascii="Arial" w:eastAsia="Arial" w:hAnsi="Arial" w:hint="default"/>
        <w:spacing w:val="-1"/>
        <w:sz w:val="24"/>
        <w:szCs w:val="24"/>
      </w:rPr>
    </w:lvl>
    <w:lvl w:ilvl="1" w:tplc="3A3C8424">
      <w:start w:val="1"/>
      <w:numFmt w:val="bullet"/>
      <w:lvlText w:val="•"/>
      <w:lvlJc w:val="left"/>
      <w:pPr>
        <w:ind w:left="1060" w:hanging="360"/>
      </w:pPr>
      <w:rPr>
        <w:rFonts w:hint="default"/>
      </w:rPr>
    </w:lvl>
    <w:lvl w:ilvl="2" w:tplc="D1183882">
      <w:start w:val="1"/>
      <w:numFmt w:val="bullet"/>
      <w:lvlText w:val="•"/>
      <w:lvlJc w:val="left"/>
      <w:pPr>
        <w:ind w:left="2000" w:hanging="360"/>
      </w:pPr>
      <w:rPr>
        <w:rFonts w:hint="default"/>
      </w:rPr>
    </w:lvl>
    <w:lvl w:ilvl="3" w:tplc="3FD417C6">
      <w:start w:val="1"/>
      <w:numFmt w:val="bullet"/>
      <w:lvlText w:val="•"/>
      <w:lvlJc w:val="left"/>
      <w:pPr>
        <w:ind w:left="2940" w:hanging="360"/>
      </w:pPr>
      <w:rPr>
        <w:rFonts w:hint="default"/>
      </w:rPr>
    </w:lvl>
    <w:lvl w:ilvl="4" w:tplc="6EB4575A">
      <w:start w:val="1"/>
      <w:numFmt w:val="bullet"/>
      <w:lvlText w:val="•"/>
      <w:lvlJc w:val="left"/>
      <w:pPr>
        <w:ind w:left="3880" w:hanging="360"/>
      </w:pPr>
      <w:rPr>
        <w:rFonts w:hint="default"/>
      </w:rPr>
    </w:lvl>
    <w:lvl w:ilvl="5" w:tplc="ACC45836">
      <w:start w:val="1"/>
      <w:numFmt w:val="bullet"/>
      <w:lvlText w:val="•"/>
      <w:lvlJc w:val="left"/>
      <w:pPr>
        <w:ind w:left="4820" w:hanging="360"/>
      </w:pPr>
      <w:rPr>
        <w:rFonts w:hint="default"/>
      </w:rPr>
    </w:lvl>
    <w:lvl w:ilvl="6" w:tplc="A14A1084">
      <w:start w:val="1"/>
      <w:numFmt w:val="bullet"/>
      <w:lvlText w:val="•"/>
      <w:lvlJc w:val="left"/>
      <w:pPr>
        <w:ind w:left="5760" w:hanging="360"/>
      </w:pPr>
      <w:rPr>
        <w:rFonts w:hint="default"/>
      </w:rPr>
    </w:lvl>
    <w:lvl w:ilvl="7" w:tplc="085E489A">
      <w:start w:val="1"/>
      <w:numFmt w:val="bullet"/>
      <w:lvlText w:val="•"/>
      <w:lvlJc w:val="left"/>
      <w:pPr>
        <w:ind w:left="6700" w:hanging="360"/>
      </w:pPr>
      <w:rPr>
        <w:rFonts w:hint="default"/>
      </w:rPr>
    </w:lvl>
    <w:lvl w:ilvl="8" w:tplc="CE2C098C">
      <w:start w:val="1"/>
      <w:numFmt w:val="bullet"/>
      <w:lvlText w:val="•"/>
      <w:lvlJc w:val="left"/>
      <w:pPr>
        <w:ind w:left="7640" w:hanging="360"/>
      </w:pPr>
      <w:rPr>
        <w:rFonts w:hint="default"/>
      </w:rPr>
    </w:lvl>
  </w:abstractNum>
  <w:abstractNum w:abstractNumId="24" w15:restartNumberingAfterBreak="0">
    <w:nsid w:val="565A74A5"/>
    <w:multiLevelType w:val="hybridMultilevel"/>
    <w:tmpl w:val="3B580BE4"/>
    <w:lvl w:ilvl="0" w:tplc="9C1090DE">
      <w:start w:val="1"/>
      <w:numFmt w:val="decimal"/>
      <w:lvlText w:val="%1."/>
      <w:lvlJc w:val="left"/>
      <w:pPr>
        <w:ind w:left="820" w:hanging="360"/>
      </w:pPr>
      <w:rPr>
        <w:rFonts w:ascii="Arial" w:eastAsia="Arial" w:hAnsi="Arial" w:hint="default"/>
        <w:sz w:val="20"/>
        <w:szCs w:val="20"/>
      </w:rPr>
    </w:lvl>
    <w:lvl w:ilvl="1" w:tplc="F998090C">
      <w:start w:val="1"/>
      <w:numFmt w:val="lowerLetter"/>
      <w:lvlText w:val="%2."/>
      <w:lvlJc w:val="left"/>
      <w:pPr>
        <w:ind w:left="1539" w:hanging="360"/>
      </w:pPr>
      <w:rPr>
        <w:rFonts w:ascii="Arial" w:eastAsia="Arial" w:hAnsi="Arial" w:hint="default"/>
        <w:sz w:val="20"/>
        <w:szCs w:val="20"/>
      </w:rPr>
    </w:lvl>
    <w:lvl w:ilvl="2" w:tplc="701077CE">
      <w:start w:val="1"/>
      <w:numFmt w:val="bullet"/>
      <w:lvlText w:val="•"/>
      <w:lvlJc w:val="left"/>
      <w:pPr>
        <w:ind w:left="2430" w:hanging="360"/>
      </w:pPr>
      <w:rPr>
        <w:rFonts w:hint="default"/>
      </w:rPr>
    </w:lvl>
    <w:lvl w:ilvl="3" w:tplc="801AC2DE">
      <w:start w:val="1"/>
      <w:numFmt w:val="bullet"/>
      <w:lvlText w:val="•"/>
      <w:lvlJc w:val="left"/>
      <w:pPr>
        <w:ind w:left="3321" w:hanging="360"/>
      </w:pPr>
      <w:rPr>
        <w:rFonts w:hint="default"/>
      </w:rPr>
    </w:lvl>
    <w:lvl w:ilvl="4" w:tplc="787A6A0C">
      <w:start w:val="1"/>
      <w:numFmt w:val="bullet"/>
      <w:lvlText w:val="•"/>
      <w:lvlJc w:val="left"/>
      <w:pPr>
        <w:ind w:left="4213" w:hanging="360"/>
      </w:pPr>
      <w:rPr>
        <w:rFonts w:hint="default"/>
      </w:rPr>
    </w:lvl>
    <w:lvl w:ilvl="5" w:tplc="E26611A8">
      <w:start w:val="1"/>
      <w:numFmt w:val="bullet"/>
      <w:lvlText w:val="•"/>
      <w:lvlJc w:val="left"/>
      <w:pPr>
        <w:ind w:left="5104" w:hanging="360"/>
      </w:pPr>
      <w:rPr>
        <w:rFonts w:hint="default"/>
      </w:rPr>
    </w:lvl>
    <w:lvl w:ilvl="6" w:tplc="CC4E6C7E">
      <w:start w:val="1"/>
      <w:numFmt w:val="bullet"/>
      <w:lvlText w:val="•"/>
      <w:lvlJc w:val="left"/>
      <w:pPr>
        <w:ind w:left="5995" w:hanging="360"/>
      </w:pPr>
      <w:rPr>
        <w:rFonts w:hint="default"/>
      </w:rPr>
    </w:lvl>
    <w:lvl w:ilvl="7" w:tplc="82C2BFB2">
      <w:start w:val="1"/>
      <w:numFmt w:val="bullet"/>
      <w:lvlText w:val="•"/>
      <w:lvlJc w:val="left"/>
      <w:pPr>
        <w:ind w:left="6886" w:hanging="360"/>
      </w:pPr>
      <w:rPr>
        <w:rFonts w:hint="default"/>
      </w:rPr>
    </w:lvl>
    <w:lvl w:ilvl="8" w:tplc="A8BA816C">
      <w:start w:val="1"/>
      <w:numFmt w:val="bullet"/>
      <w:lvlText w:val="•"/>
      <w:lvlJc w:val="left"/>
      <w:pPr>
        <w:ind w:left="7777" w:hanging="360"/>
      </w:pPr>
      <w:rPr>
        <w:rFonts w:hint="default"/>
      </w:rPr>
    </w:lvl>
  </w:abstractNum>
  <w:abstractNum w:abstractNumId="25" w15:restartNumberingAfterBreak="0">
    <w:nsid w:val="5F645B2C"/>
    <w:multiLevelType w:val="hybridMultilevel"/>
    <w:tmpl w:val="CE1EE9F4"/>
    <w:lvl w:ilvl="0" w:tplc="B7EEBD84">
      <w:start w:val="1"/>
      <w:numFmt w:val="lowerRoman"/>
      <w:lvlText w:val="(%1)"/>
      <w:lvlJc w:val="left"/>
      <w:pPr>
        <w:ind w:left="655" w:hanging="260"/>
      </w:pPr>
      <w:rPr>
        <w:rFonts w:ascii="Arial" w:eastAsia="Arial" w:hAnsi="Arial" w:hint="default"/>
        <w:color w:val="231F20"/>
        <w:sz w:val="18"/>
        <w:szCs w:val="18"/>
      </w:rPr>
    </w:lvl>
    <w:lvl w:ilvl="1" w:tplc="E0D61D80">
      <w:start w:val="1"/>
      <w:numFmt w:val="bullet"/>
      <w:lvlText w:val="•"/>
      <w:lvlJc w:val="left"/>
      <w:pPr>
        <w:ind w:left="1089" w:hanging="260"/>
      </w:pPr>
      <w:rPr>
        <w:rFonts w:hint="default"/>
      </w:rPr>
    </w:lvl>
    <w:lvl w:ilvl="2" w:tplc="3116A3E6">
      <w:start w:val="1"/>
      <w:numFmt w:val="bullet"/>
      <w:lvlText w:val="•"/>
      <w:lvlJc w:val="left"/>
      <w:pPr>
        <w:ind w:left="1522" w:hanging="260"/>
      </w:pPr>
      <w:rPr>
        <w:rFonts w:hint="default"/>
      </w:rPr>
    </w:lvl>
    <w:lvl w:ilvl="3" w:tplc="5C2449FC">
      <w:start w:val="1"/>
      <w:numFmt w:val="bullet"/>
      <w:lvlText w:val="•"/>
      <w:lvlJc w:val="left"/>
      <w:pPr>
        <w:ind w:left="1956" w:hanging="260"/>
      </w:pPr>
      <w:rPr>
        <w:rFonts w:hint="default"/>
      </w:rPr>
    </w:lvl>
    <w:lvl w:ilvl="4" w:tplc="A40E3C34">
      <w:start w:val="1"/>
      <w:numFmt w:val="bullet"/>
      <w:lvlText w:val="•"/>
      <w:lvlJc w:val="left"/>
      <w:pPr>
        <w:ind w:left="2390" w:hanging="260"/>
      </w:pPr>
      <w:rPr>
        <w:rFonts w:hint="default"/>
      </w:rPr>
    </w:lvl>
    <w:lvl w:ilvl="5" w:tplc="1D246C9C">
      <w:start w:val="1"/>
      <w:numFmt w:val="bullet"/>
      <w:lvlText w:val="•"/>
      <w:lvlJc w:val="left"/>
      <w:pPr>
        <w:ind w:left="2824" w:hanging="260"/>
      </w:pPr>
      <w:rPr>
        <w:rFonts w:hint="default"/>
      </w:rPr>
    </w:lvl>
    <w:lvl w:ilvl="6" w:tplc="327AD8EE">
      <w:start w:val="1"/>
      <w:numFmt w:val="bullet"/>
      <w:lvlText w:val="•"/>
      <w:lvlJc w:val="left"/>
      <w:pPr>
        <w:ind w:left="3257" w:hanging="260"/>
      </w:pPr>
      <w:rPr>
        <w:rFonts w:hint="default"/>
      </w:rPr>
    </w:lvl>
    <w:lvl w:ilvl="7" w:tplc="AB566BCE">
      <w:start w:val="1"/>
      <w:numFmt w:val="bullet"/>
      <w:lvlText w:val="•"/>
      <w:lvlJc w:val="left"/>
      <w:pPr>
        <w:ind w:left="3691" w:hanging="260"/>
      </w:pPr>
      <w:rPr>
        <w:rFonts w:hint="default"/>
      </w:rPr>
    </w:lvl>
    <w:lvl w:ilvl="8" w:tplc="5686B034">
      <w:start w:val="1"/>
      <w:numFmt w:val="bullet"/>
      <w:lvlText w:val="•"/>
      <w:lvlJc w:val="left"/>
      <w:pPr>
        <w:ind w:left="4125" w:hanging="260"/>
      </w:pPr>
      <w:rPr>
        <w:rFonts w:hint="default"/>
      </w:rPr>
    </w:lvl>
  </w:abstractNum>
  <w:abstractNum w:abstractNumId="26" w15:restartNumberingAfterBreak="0">
    <w:nsid w:val="6078215D"/>
    <w:multiLevelType w:val="hybridMultilevel"/>
    <w:tmpl w:val="2F3A1A42"/>
    <w:lvl w:ilvl="0" w:tplc="9D068A74">
      <w:start w:val="10"/>
      <w:numFmt w:val="decimal"/>
      <w:lvlText w:val="%1."/>
      <w:lvlJc w:val="left"/>
      <w:pPr>
        <w:ind w:left="468" w:hanging="353"/>
      </w:pPr>
      <w:rPr>
        <w:rFonts w:ascii="Arial" w:eastAsia="Arial" w:hAnsi="Arial" w:hint="default"/>
        <w:spacing w:val="-1"/>
        <w:sz w:val="18"/>
        <w:szCs w:val="18"/>
      </w:rPr>
    </w:lvl>
    <w:lvl w:ilvl="1" w:tplc="091CE2EA">
      <w:start w:val="1"/>
      <w:numFmt w:val="upperLetter"/>
      <w:lvlText w:val="%2."/>
      <w:lvlJc w:val="left"/>
      <w:pPr>
        <w:ind w:left="460" w:hanging="341"/>
      </w:pPr>
      <w:rPr>
        <w:rFonts w:ascii="Arial" w:eastAsia="Arial" w:hAnsi="Arial" w:hint="default"/>
        <w:b/>
        <w:bCs/>
        <w:color w:val="231F20"/>
        <w:spacing w:val="-6"/>
        <w:sz w:val="22"/>
        <w:szCs w:val="22"/>
      </w:rPr>
    </w:lvl>
    <w:lvl w:ilvl="2" w:tplc="DC7E6F88">
      <w:start w:val="1"/>
      <w:numFmt w:val="lowerLetter"/>
      <w:lvlText w:val="%3."/>
      <w:lvlJc w:val="left"/>
      <w:pPr>
        <w:ind w:left="839" w:hanging="360"/>
      </w:pPr>
      <w:rPr>
        <w:rFonts w:ascii="Arial" w:eastAsia="Arial" w:hAnsi="Arial" w:hint="default"/>
        <w:color w:val="231F20"/>
        <w:spacing w:val="-1"/>
        <w:w w:val="99"/>
        <w:sz w:val="20"/>
        <w:szCs w:val="20"/>
      </w:rPr>
    </w:lvl>
    <w:lvl w:ilvl="3" w:tplc="5798E0B6">
      <w:start w:val="1"/>
      <w:numFmt w:val="bullet"/>
      <w:lvlText w:val="•"/>
      <w:lvlJc w:val="left"/>
      <w:pPr>
        <w:ind w:left="2114" w:hanging="360"/>
      </w:pPr>
      <w:rPr>
        <w:rFonts w:hint="default"/>
      </w:rPr>
    </w:lvl>
    <w:lvl w:ilvl="4" w:tplc="48848456">
      <w:start w:val="1"/>
      <w:numFmt w:val="bullet"/>
      <w:lvlText w:val="•"/>
      <w:lvlJc w:val="left"/>
      <w:pPr>
        <w:ind w:left="3389" w:hanging="360"/>
      </w:pPr>
      <w:rPr>
        <w:rFonts w:hint="default"/>
      </w:rPr>
    </w:lvl>
    <w:lvl w:ilvl="5" w:tplc="59AE04A8">
      <w:start w:val="1"/>
      <w:numFmt w:val="bullet"/>
      <w:lvlText w:val="•"/>
      <w:lvlJc w:val="left"/>
      <w:pPr>
        <w:ind w:left="4664" w:hanging="360"/>
      </w:pPr>
      <w:rPr>
        <w:rFonts w:hint="default"/>
      </w:rPr>
    </w:lvl>
    <w:lvl w:ilvl="6" w:tplc="22B865FA">
      <w:start w:val="1"/>
      <w:numFmt w:val="bullet"/>
      <w:lvlText w:val="•"/>
      <w:lvlJc w:val="left"/>
      <w:pPr>
        <w:ind w:left="5939" w:hanging="360"/>
      </w:pPr>
      <w:rPr>
        <w:rFonts w:hint="default"/>
      </w:rPr>
    </w:lvl>
    <w:lvl w:ilvl="7" w:tplc="BBEA735C">
      <w:start w:val="1"/>
      <w:numFmt w:val="bullet"/>
      <w:lvlText w:val="•"/>
      <w:lvlJc w:val="left"/>
      <w:pPr>
        <w:ind w:left="7214" w:hanging="360"/>
      </w:pPr>
      <w:rPr>
        <w:rFonts w:hint="default"/>
      </w:rPr>
    </w:lvl>
    <w:lvl w:ilvl="8" w:tplc="29201DB0">
      <w:start w:val="1"/>
      <w:numFmt w:val="bullet"/>
      <w:lvlText w:val="•"/>
      <w:lvlJc w:val="left"/>
      <w:pPr>
        <w:ind w:left="8489" w:hanging="360"/>
      </w:pPr>
      <w:rPr>
        <w:rFonts w:hint="default"/>
      </w:rPr>
    </w:lvl>
  </w:abstractNum>
  <w:abstractNum w:abstractNumId="27" w15:restartNumberingAfterBreak="0">
    <w:nsid w:val="620D521D"/>
    <w:multiLevelType w:val="hybridMultilevel"/>
    <w:tmpl w:val="AF2A57DE"/>
    <w:lvl w:ilvl="0" w:tplc="4D02DF1C">
      <w:start w:val="1"/>
      <w:numFmt w:val="decimal"/>
      <w:lvlText w:val="%1."/>
      <w:lvlJc w:val="left"/>
      <w:pPr>
        <w:ind w:left="120" w:hanging="360"/>
      </w:pPr>
      <w:rPr>
        <w:rFonts w:ascii="Arial" w:eastAsia="Arial" w:hAnsi="Arial" w:hint="default"/>
        <w:spacing w:val="-1"/>
        <w:sz w:val="24"/>
        <w:szCs w:val="24"/>
      </w:rPr>
    </w:lvl>
    <w:lvl w:ilvl="1" w:tplc="CE32F8A8">
      <w:start w:val="1"/>
      <w:numFmt w:val="bullet"/>
      <w:lvlText w:val=""/>
      <w:lvlJc w:val="left"/>
      <w:pPr>
        <w:ind w:left="840" w:hanging="361"/>
      </w:pPr>
      <w:rPr>
        <w:rFonts w:ascii="Symbol" w:eastAsia="Symbol" w:hAnsi="Symbol" w:hint="default"/>
        <w:sz w:val="24"/>
        <w:szCs w:val="24"/>
      </w:rPr>
    </w:lvl>
    <w:lvl w:ilvl="2" w:tplc="D75EEB82">
      <w:start w:val="1"/>
      <w:numFmt w:val="bullet"/>
      <w:lvlText w:val="•"/>
      <w:lvlJc w:val="left"/>
      <w:pPr>
        <w:ind w:left="1811" w:hanging="361"/>
      </w:pPr>
      <w:rPr>
        <w:rFonts w:hint="default"/>
      </w:rPr>
    </w:lvl>
    <w:lvl w:ilvl="3" w:tplc="8FDC8A16">
      <w:start w:val="1"/>
      <w:numFmt w:val="bullet"/>
      <w:lvlText w:val="•"/>
      <w:lvlJc w:val="left"/>
      <w:pPr>
        <w:ind w:left="2782" w:hanging="361"/>
      </w:pPr>
      <w:rPr>
        <w:rFonts w:hint="default"/>
      </w:rPr>
    </w:lvl>
    <w:lvl w:ilvl="4" w:tplc="D248B4CC">
      <w:start w:val="1"/>
      <w:numFmt w:val="bullet"/>
      <w:lvlText w:val="•"/>
      <w:lvlJc w:val="left"/>
      <w:pPr>
        <w:ind w:left="3753" w:hanging="361"/>
      </w:pPr>
      <w:rPr>
        <w:rFonts w:hint="default"/>
      </w:rPr>
    </w:lvl>
    <w:lvl w:ilvl="5" w:tplc="6646F40C">
      <w:start w:val="1"/>
      <w:numFmt w:val="bullet"/>
      <w:lvlText w:val="•"/>
      <w:lvlJc w:val="left"/>
      <w:pPr>
        <w:ind w:left="4724" w:hanging="361"/>
      </w:pPr>
      <w:rPr>
        <w:rFonts w:hint="default"/>
      </w:rPr>
    </w:lvl>
    <w:lvl w:ilvl="6" w:tplc="06AEAA24">
      <w:start w:val="1"/>
      <w:numFmt w:val="bullet"/>
      <w:lvlText w:val="•"/>
      <w:lvlJc w:val="left"/>
      <w:pPr>
        <w:ind w:left="5695" w:hanging="361"/>
      </w:pPr>
      <w:rPr>
        <w:rFonts w:hint="default"/>
      </w:rPr>
    </w:lvl>
    <w:lvl w:ilvl="7" w:tplc="BC0CA6EC">
      <w:start w:val="1"/>
      <w:numFmt w:val="bullet"/>
      <w:lvlText w:val="•"/>
      <w:lvlJc w:val="left"/>
      <w:pPr>
        <w:ind w:left="6666" w:hanging="361"/>
      </w:pPr>
      <w:rPr>
        <w:rFonts w:hint="default"/>
      </w:rPr>
    </w:lvl>
    <w:lvl w:ilvl="8" w:tplc="53E4A2F0">
      <w:start w:val="1"/>
      <w:numFmt w:val="bullet"/>
      <w:lvlText w:val="•"/>
      <w:lvlJc w:val="left"/>
      <w:pPr>
        <w:ind w:left="7637" w:hanging="361"/>
      </w:pPr>
      <w:rPr>
        <w:rFonts w:hint="default"/>
      </w:rPr>
    </w:lvl>
  </w:abstractNum>
  <w:abstractNum w:abstractNumId="28"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29" w15:restartNumberingAfterBreak="0">
    <w:nsid w:val="6D551920"/>
    <w:multiLevelType w:val="hybridMultilevel"/>
    <w:tmpl w:val="303CBE1C"/>
    <w:lvl w:ilvl="0" w:tplc="BEEAD03E">
      <w:start w:val="1"/>
      <w:numFmt w:val="lowerRoman"/>
      <w:lvlText w:val="(%1)"/>
      <w:lvlJc w:val="left"/>
      <w:pPr>
        <w:ind w:left="102" w:hanging="462"/>
      </w:pPr>
      <w:rPr>
        <w:rFonts w:ascii="Arial" w:eastAsia="Arial" w:hAnsi="Arial" w:hint="default"/>
        <w:color w:val="231F20"/>
        <w:sz w:val="18"/>
        <w:szCs w:val="18"/>
      </w:rPr>
    </w:lvl>
    <w:lvl w:ilvl="1" w:tplc="9236B6F2">
      <w:start w:val="1"/>
      <w:numFmt w:val="bullet"/>
      <w:lvlText w:val="•"/>
      <w:lvlJc w:val="left"/>
      <w:pPr>
        <w:ind w:left="1235" w:hanging="462"/>
      </w:pPr>
      <w:rPr>
        <w:rFonts w:hint="default"/>
      </w:rPr>
    </w:lvl>
    <w:lvl w:ilvl="2" w:tplc="DC02BF7A">
      <w:start w:val="1"/>
      <w:numFmt w:val="bullet"/>
      <w:lvlText w:val="•"/>
      <w:lvlJc w:val="left"/>
      <w:pPr>
        <w:ind w:left="2369" w:hanging="462"/>
      </w:pPr>
      <w:rPr>
        <w:rFonts w:hint="default"/>
      </w:rPr>
    </w:lvl>
    <w:lvl w:ilvl="3" w:tplc="64B4D6B8">
      <w:start w:val="1"/>
      <w:numFmt w:val="bullet"/>
      <w:lvlText w:val="•"/>
      <w:lvlJc w:val="left"/>
      <w:pPr>
        <w:ind w:left="3502" w:hanging="462"/>
      </w:pPr>
      <w:rPr>
        <w:rFonts w:hint="default"/>
      </w:rPr>
    </w:lvl>
    <w:lvl w:ilvl="4" w:tplc="DC80B330">
      <w:start w:val="1"/>
      <w:numFmt w:val="bullet"/>
      <w:lvlText w:val="•"/>
      <w:lvlJc w:val="left"/>
      <w:pPr>
        <w:ind w:left="4635" w:hanging="462"/>
      </w:pPr>
      <w:rPr>
        <w:rFonts w:hint="default"/>
      </w:rPr>
    </w:lvl>
    <w:lvl w:ilvl="5" w:tplc="A9A82410">
      <w:start w:val="1"/>
      <w:numFmt w:val="bullet"/>
      <w:lvlText w:val="•"/>
      <w:lvlJc w:val="left"/>
      <w:pPr>
        <w:ind w:left="5769" w:hanging="462"/>
      </w:pPr>
      <w:rPr>
        <w:rFonts w:hint="default"/>
      </w:rPr>
    </w:lvl>
    <w:lvl w:ilvl="6" w:tplc="E4B69DF2">
      <w:start w:val="1"/>
      <w:numFmt w:val="bullet"/>
      <w:lvlText w:val="•"/>
      <w:lvlJc w:val="left"/>
      <w:pPr>
        <w:ind w:left="6902" w:hanging="462"/>
      </w:pPr>
      <w:rPr>
        <w:rFonts w:hint="default"/>
      </w:rPr>
    </w:lvl>
    <w:lvl w:ilvl="7" w:tplc="D67A8408">
      <w:start w:val="1"/>
      <w:numFmt w:val="bullet"/>
      <w:lvlText w:val="•"/>
      <w:lvlJc w:val="left"/>
      <w:pPr>
        <w:ind w:left="8036" w:hanging="462"/>
      </w:pPr>
      <w:rPr>
        <w:rFonts w:hint="default"/>
      </w:rPr>
    </w:lvl>
    <w:lvl w:ilvl="8" w:tplc="B898581E">
      <w:start w:val="1"/>
      <w:numFmt w:val="bullet"/>
      <w:lvlText w:val="•"/>
      <w:lvlJc w:val="left"/>
      <w:pPr>
        <w:ind w:left="9169" w:hanging="462"/>
      </w:pPr>
      <w:rPr>
        <w:rFonts w:hint="default"/>
      </w:rPr>
    </w:lvl>
  </w:abstractNum>
  <w:abstractNum w:abstractNumId="30" w15:restartNumberingAfterBreak="0">
    <w:nsid w:val="6EFC7A46"/>
    <w:multiLevelType w:val="hybridMultilevel"/>
    <w:tmpl w:val="41189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2" w15:restartNumberingAfterBreak="0">
    <w:nsid w:val="769A5627"/>
    <w:multiLevelType w:val="multilevel"/>
    <w:tmpl w:val="A0F6793E"/>
    <w:lvl w:ilvl="0">
      <w:start w:val="5"/>
      <w:numFmt w:val="decimal"/>
      <w:lvlText w:val="%1"/>
      <w:lvlJc w:val="left"/>
      <w:pPr>
        <w:ind w:left="2280" w:hanging="1081"/>
      </w:pPr>
      <w:rPr>
        <w:rFonts w:hint="default"/>
      </w:rPr>
    </w:lvl>
    <w:lvl w:ilvl="1">
      <w:start w:val="6"/>
      <w:numFmt w:val="decimal"/>
      <w:lvlText w:val="%1.%2"/>
      <w:lvlJc w:val="left"/>
      <w:pPr>
        <w:ind w:left="2280" w:hanging="1081"/>
      </w:pPr>
      <w:rPr>
        <w:rFonts w:hint="default"/>
      </w:rPr>
    </w:lvl>
    <w:lvl w:ilvl="2">
      <w:start w:val="1"/>
      <w:numFmt w:val="decimal"/>
      <w:lvlText w:val="%1.%2.%3"/>
      <w:lvlJc w:val="left"/>
      <w:pPr>
        <w:ind w:left="2280" w:hanging="1081"/>
      </w:pPr>
      <w:rPr>
        <w:rFonts w:hint="default"/>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5208" w:hanging="1081"/>
      </w:pPr>
      <w:rPr>
        <w:rFonts w:hint="default"/>
      </w:rPr>
    </w:lvl>
    <w:lvl w:ilvl="5">
      <w:start w:val="1"/>
      <w:numFmt w:val="bullet"/>
      <w:lvlText w:val="•"/>
      <w:lvlJc w:val="left"/>
      <w:pPr>
        <w:ind w:left="5940" w:hanging="1081"/>
      </w:pPr>
      <w:rPr>
        <w:rFonts w:hint="default"/>
      </w:rPr>
    </w:lvl>
    <w:lvl w:ilvl="6">
      <w:start w:val="1"/>
      <w:numFmt w:val="bullet"/>
      <w:lvlText w:val="•"/>
      <w:lvlJc w:val="left"/>
      <w:pPr>
        <w:ind w:left="6672" w:hanging="1081"/>
      </w:pPr>
      <w:rPr>
        <w:rFonts w:hint="default"/>
      </w:rPr>
    </w:lvl>
    <w:lvl w:ilvl="7">
      <w:start w:val="1"/>
      <w:numFmt w:val="bullet"/>
      <w:lvlText w:val="•"/>
      <w:lvlJc w:val="left"/>
      <w:pPr>
        <w:ind w:left="7404" w:hanging="1081"/>
      </w:pPr>
      <w:rPr>
        <w:rFonts w:hint="default"/>
      </w:rPr>
    </w:lvl>
    <w:lvl w:ilvl="8">
      <w:start w:val="1"/>
      <w:numFmt w:val="bullet"/>
      <w:lvlText w:val="•"/>
      <w:lvlJc w:val="left"/>
      <w:pPr>
        <w:ind w:left="8136" w:hanging="1081"/>
      </w:pPr>
      <w:rPr>
        <w:rFonts w:hint="default"/>
      </w:rPr>
    </w:lvl>
  </w:abstractNum>
  <w:num w:numId="1">
    <w:abstractNumId w:val="23"/>
  </w:num>
  <w:num w:numId="2">
    <w:abstractNumId w:val="27"/>
  </w:num>
  <w:num w:numId="3">
    <w:abstractNumId w:val="20"/>
  </w:num>
  <w:num w:numId="4">
    <w:abstractNumId w:val="12"/>
  </w:num>
  <w:num w:numId="5">
    <w:abstractNumId w:val="8"/>
  </w:num>
  <w:num w:numId="6">
    <w:abstractNumId w:val="3"/>
  </w:num>
  <w:num w:numId="7">
    <w:abstractNumId w:val="15"/>
  </w:num>
  <w:num w:numId="8">
    <w:abstractNumId w:val="29"/>
  </w:num>
  <w:num w:numId="9">
    <w:abstractNumId w:val="2"/>
  </w:num>
  <w:num w:numId="10">
    <w:abstractNumId w:val="25"/>
  </w:num>
  <w:num w:numId="11">
    <w:abstractNumId w:val="9"/>
  </w:num>
  <w:num w:numId="12">
    <w:abstractNumId w:val="17"/>
  </w:num>
  <w:num w:numId="13">
    <w:abstractNumId w:val="19"/>
  </w:num>
  <w:num w:numId="14">
    <w:abstractNumId w:val="26"/>
  </w:num>
  <w:num w:numId="15">
    <w:abstractNumId w:val="13"/>
  </w:num>
  <w:num w:numId="16">
    <w:abstractNumId w:val="1"/>
  </w:num>
  <w:num w:numId="17">
    <w:abstractNumId w:val="16"/>
  </w:num>
  <w:num w:numId="18">
    <w:abstractNumId w:val="4"/>
  </w:num>
  <w:num w:numId="19">
    <w:abstractNumId w:val="5"/>
  </w:num>
  <w:num w:numId="20">
    <w:abstractNumId w:val="10"/>
  </w:num>
  <w:num w:numId="21">
    <w:abstractNumId w:val="32"/>
  </w:num>
  <w:num w:numId="22">
    <w:abstractNumId w:val="22"/>
  </w:num>
  <w:num w:numId="23">
    <w:abstractNumId w:val="7"/>
  </w:num>
  <w:num w:numId="24">
    <w:abstractNumId w:val="14"/>
  </w:num>
  <w:num w:numId="25">
    <w:abstractNumId w:val="24"/>
  </w:num>
  <w:num w:numId="26">
    <w:abstractNumId w:val="18"/>
  </w:num>
  <w:num w:numId="27">
    <w:abstractNumId w:val="28"/>
  </w:num>
  <w:num w:numId="28">
    <w:abstractNumId w:val="31"/>
  </w:num>
  <w:num w:numId="29">
    <w:abstractNumId w:val="11"/>
  </w:num>
  <w:num w:numId="30">
    <w:abstractNumId w:val="21"/>
  </w:num>
  <w:num w:numId="31">
    <w:abstractNumId w:val="6"/>
  </w:num>
  <w:num w:numId="32">
    <w:abstractNumId w:val="0"/>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434"/>
    <w:rsid w:val="00014998"/>
    <w:rsid w:val="0001752C"/>
    <w:rsid w:val="00020600"/>
    <w:rsid w:val="00045A98"/>
    <w:rsid w:val="000C31D2"/>
    <w:rsid w:val="00131F4C"/>
    <w:rsid w:val="00135802"/>
    <w:rsid w:val="00155FB2"/>
    <w:rsid w:val="0018297E"/>
    <w:rsid w:val="001B7F8D"/>
    <w:rsid w:val="00211350"/>
    <w:rsid w:val="00213361"/>
    <w:rsid w:val="002161AB"/>
    <w:rsid w:val="002304D0"/>
    <w:rsid w:val="002D4A4A"/>
    <w:rsid w:val="002E3182"/>
    <w:rsid w:val="002E6AC9"/>
    <w:rsid w:val="00316162"/>
    <w:rsid w:val="0033166F"/>
    <w:rsid w:val="003432D3"/>
    <w:rsid w:val="0034782F"/>
    <w:rsid w:val="003668C0"/>
    <w:rsid w:val="003B5DC5"/>
    <w:rsid w:val="00420C00"/>
    <w:rsid w:val="00477D7B"/>
    <w:rsid w:val="004B63D9"/>
    <w:rsid w:val="004D607A"/>
    <w:rsid w:val="00507612"/>
    <w:rsid w:val="00516091"/>
    <w:rsid w:val="0054794F"/>
    <w:rsid w:val="005615F2"/>
    <w:rsid w:val="00574750"/>
    <w:rsid w:val="00594AA3"/>
    <w:rsid w:val="00597993"/>
    <w:rsid w:val="005E264F"/>
    <w:rsid w:val="00632E7D"/>
    <w:rsid w:val="006379F2"/>
    <w:rsid w:val="00670C39"/>
    <w:rsid w:val="0067438C"/>
    <w:rsid w:val="006B0B7A"/>
    <w:rsid w:val="006D1F7D"/>
    <w:rsid w:val="006E2924"/>
    <w:rsid w:val="00702D79"/>
    <w:rsid w:val="00732217"/>
    <w:rsid w:val="00755A25"/>
    <w:rsid w:val="007A16EA"/>
    <w:rsid w:val="007D0DEF"/>
    <w:rsid w:val="007D5104"/>
    <w:rsid w:val="007E3DC5"/>
    <w:rsid w:val="008275A9"/>
    <w:rsid w:val="00885277"/>
    <w:rsid w:val="008F7FF6"/>
    <w:rsid w:val="009153CD"/>
    <w:rsid w:val="009153F4"/>
    <w:rsid w:val="009346A3"/>
    <w:rsid w:val="00942C73"/>
    <w:rsid w:val="009B234F"/>
    <w:rsid w:val="009F4B07"/>
    <w:rsid w:val="009F5C00"/>
    <w:rsid w:val="00A009EF"/>
    <w:rsid w:val="00A1670E"/>
    <w:rsid w:val="00A2620A"/>
    <w:rsid w:val="00A32FE9"/>
    <w:rsid w:val="00A5284B"/>
    <w:rsid w:val="00AB7511"/>
    <w:rsid w:val="00AE6103"/>
    <w:rsid w:val="00B31A9A"/>
    <w:rsid w:val="00BB24E3"/>
    <w:rsid w:val="00BF792F"/>
    <w:rsid w:val="00C00004"/>
    <w:rsid w:val="00C00BC9"/>
    <w:rsid w:val="00C80434"/>
    <w:rsid w:val="00C96F53"/>
    <w:rsid w:val="00CA0EF3"/>
    <w:rsid w:val="00CD1399"/>
    <w:rsid w:val="00D90E31"/>
    <w:rsid w:val="00E11945"/>
    <w:rsid w:val="00E13AC6"/>
    <w:rsid w:val="00E22923"/>
    <w:rsid w:val="00E270AE"/>
    <w:rsid w:val="00E27339"/>
    <w:rsid w:val="00E51DF0"/>
    <w:rsid w:val="00EB3AE5"/>
    <w:rsid w:val="00EF64BC"/>
    <w:rsid w:val="00F23609"/>
    <w:rsid w:val="00F7275B"/>
    <w:rsid w:val="00F74E36"/>
    <w:rsid w:val="00FD7CC0"/>
    <w:rsid w:val="00FF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ED6A"/>
  <w15:docId w15:val="{C143FF9E-2596-460E-B4A8-4EC5D431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8"/>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sz w:val="24"/>
      <w:szCs w:val="24"/>
    </w:rPr>
  </w:style>
  <w:style w:type="paragraph" w:styleId="Heading3">
    <w:name w:val="heading 3"/>
    <w:basedOn w:val="Normal"/>
    <w:uiPriority w:val="1"/>
    <w:qFormat/>
    <w:pPr>
      <w:ind w:left="120"/>
      <w:outlineLvl w:val="2"/>
    </w:pPr>
    <w:rPr>
      <w:rFonts w:ascii="Arial" w:eastAsia="Arial" w:hAnsi="Arial"/>
      <w:b/>
      <w:bCs/>
    </w:rPr>
  </w:style>
  <w:style w:type="paragraph" w:styleId="Heading4">
    <w:name w:val="heading 4"/>
    <w:basedOn w:val="Normal"/>
    <w:uiPriority w:val="1"/>
    <w:qFormat/>
    <w:pPr>
      <w:ind w:left="120"/>
      <w:outlineLvl w:val="3"/>
    </w:pPr>
    <w:rPr>
      <w:rFonts w:ascii="Arial" w:eastAsia="Arial" w:hAnsi="Arial"/>
    </w:rPr>
  </w:style>
  <w:style w:type="paragraph" w:styleId="Heading5">
    <w:name w:val="heading 5"/>
    <w:basedOn w:val="Normal"/>
    <w:uiPriority w:val="1"/>
    <w:qFormat/>
    <w:pPr>
      <w:spacing w:before="73"/>
      <w:ind w:left="700"/>
      <w:outlineLvl w:val="4"/>
    </w:pPr>
    <w:rPr>
      <w:rFonts w:ascii="Arial" w:eastAsia="Arial" w:hAnsi="Arial"/>
      <w:b/>
      <w:bCs/>
      <w:sz w:val="21"/>
      <w:szCs w:val="21"/>
      <w:u w:val="single"/>
    </w:rPr>
  </w:style>
  <w:style w:type="paragraph" w:styleId="Heading6">
    <w:name w:val="heading 6"/>
    <w:basedOn w:val="Normal"/>
    <w:uiPriority w:val="1"/>
    <w:qFormat/>
    <w:pPr>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2"/>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4AA3"/>
    <w:rPr>
      <w:color w:val="0000FF" w:themeColor="hyperlink"/>
      <w:u w:val="single"/>
    </w:rPr>
  </w:style>
  <w:style w:type="paragraph" w:styleId="BalloonText">
    <w:name w:val="Balloon Text"/>
    <w:basedOn w:val="Normal"/>
    <w:link w:val="BalloonTextChar"/>
    <w:uiPriority w:val="99"/>
    <w:semiHidden/>
    <w:unhideWhenUsed/>
    <w:rsid w:val="00C00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004"/>
    <w:rPr>
      <w:rFonts w:ascii="Segoe UI" w:hAnsi="Segoe UI" w:cs="Segoe UI"/>
      <w:sz w:val="18"/>
      <w:szCs w:val="18"/>
    </w:rPr>
  </w:style>
  <w:style w:type="character" w:customStyle="1" w:styleId="normaltextrun">
    <w:name w:val="normaltextrun"/>
    <w:basedOn w:val="DefaultParagraphFont"/>
    <w:rsid w:val="00597993"/>
  </w:style>
  <w:style w:type="character" w:styleId="UnresolvedMention">
    <w:name w:val="Unresolved Mention"/>
    <w:basedOn w:val="DefaultParagraphFont"/>
    <w:uiPriority w:val="99"/>
    <w:semiHidden/>
    <w:unhideWhenUsed/>
    <w:rsid w:val="004D6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Andrews@usace.army.m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anda.Andrews@usace.army.mil" TargetMode="External"/><Relationship Id="rId12" Type="http://schemas.openxmlformats.org/officeDocument/2006/relationships/hyperlink" Target="mailto:Amanda.Andrews@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nda.Andrews@usace.army.mil" TargetMode="External"/><Relationship Id="rId11" Type="http://schemas.openxmlformats.org/officeDocument/2006/relationships/hyperlink" Target="https://www.grants.gov/web/grants/applicants.html" TargetMode="External"/><Relationship Id="rId5" Type="http://schemas.openxmlformats.org/officeDocument/2006/relationships/hyperlink" Target="mailto:Amanda.Andrews@usace.army.mil" TargetMode="External"/><Relationship Id="rId10" Type="http://schemas.openxmlformats.org/officeDocument/2006/relationships/hyperlink" Target="http://www.grants.gov/ForApplicants"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2666</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Microsoft Word - Appendix A - Sample Cooperative Agreement Authorization Document MFR.docx</vt:lpstr>
    </vt:vector>
  </TitlesOfParts>
  <Company>United States Army</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A - Sample Cooperative Agreement Authorization Document MFR.docx</dc:title>
  <dc:creator>s0ctpklj</dc:creator>
  <cp:lastModifiedBy>Andrews, Amanda M CIV USARMY CEERD (USA)</cp:lastModifiedBy>
  <cp:revision>4</cp:revision>
  <cp:lastPrinted>2020-01-28T19:53:00Z</cp:lastPrinted>
  <dcterms:created xsi:type="dcterms:W3CDTF">2021-06-02T16:58:00Z</dcterms:created>
  <dcterms:modified xsi:type="dcterms:W3CDTF">2021-06-16T19:27:00Z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LastSaved">
    <vt:filetime>2018-10-16T00:00:00Z</vt:filetime>
  </property>
</Properties>
</file>