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035B" w:rsidRPr="004A035B" w:rsidRDefault="004A035B" w:rsidP="004A035B">
      <w:pPr>
        <w:pStyle w:val="TOCHeading"/>
        <w:jc w:val="left"/>
        <w:rPr>
          <w:i/>
          <w:color w:val="FF0000"/>
        </w:rPr>
      </w:pPr>
      <w:bookmarkStart w:id="0" w:name="_Toc258852634"/>
      <w:bookmarkStart w:id="1" w:name="_GoBack"/>
      <w:bookmarkEnd w:id="1"/>
      <w:r w:rsidRPr="004A035B">
        <w:rPr>
          <w:i/>
          <w:color w:val="FF0000"/>
        </w:rPr>
        <w:t>Amendment I made 02.26.13</w:t>
      </w:r>
    </w:p>
    <w:p w:rsidR="004A035B" w:rsidRPr="00D7740B" w:rsidRDefault="004A035B" w:rsidP="004A035B">
      <w:pPr>
        <w:rPr>
          <w:i/>
          <w:color w:val="FF0000"/>
        </w:rPr>
      </w:pPr>
    </w:p>
    <w:p w:rsidR="00751F10" w:rsidRDefault="00D7740B" w:rsidP="004A035B">
      <w:pPr>
        <w:rPr>
          <w:b/>
          <w:i/>
          <w:color w:val="FF0000"/>
        </w:rPr>
      </w:pPr>
      <w:r>
        <w:rPr>
          <w:b/>
          <w:i/>
          <w:color w:val="FF0000"/>
        </w:rPr>
        <w:t>Section I</w:t>
      </w:r>
      <w:r w:rsidR="007D4CF6">
        <w:rPr>
          <w:b/>
          <w:i/>
          <w:color w:val="FF0000"/>
        </w:rPr>
        <w:t>.</w:t>
      </w:r>
      <w:r>
        <w:rPr>
          <w:b/>
          <w:i/>
          <w:color w:val="FF0000"/>
        </w:rPr>
        <w:t xml:space="preserve"> Funding Opportunity Announcement Description </w:t>
      </w:r>
    </w:p>
    <w:p w:rsidR="00751F10" w:rsidRDefault="00751F10" w:rsidP="004A035B">
      <w:pPr>
        <w:rPr>
          <w:b/>
          <w:i/>
          <w:color w:val="FF0000"/>
        </w:rPr>
      </w:pPr>
      <w:r>
        <w:rPr>
          <w:b/>
          <w:i/>
          <w:color w:val="FF0000"/>
        </w:rPr>
        <w:t>under</w:t>
      </w:r>
    </w:p>
    <w:p w:rsidR="00D7740B" w:rsidRDefault="00D7740B" w:rsidP="004A035B">
      <w:pPr>
        <w:rPr>
          <w:b/>
          <w:i/>
          <w:color w:val="FF0000"/>
        </w:rPr>
      </w:pPr>
      <w:r>
        <w:rPr>
          <w:b/>
          <w:i/>
          <w:color w:val="FF0000"/>
        </w:rPr>
        <w:t>Potential Public H</w:t>
      </w:r>
      <w:r w:rsidR="00751F10">
        <w:rPr>
          <w:b/>
          <w:i/>
          <w:color w:val="FF0000"/>
        </w:rPr>
        <w:t>ealth Impact of this Opportunity:</w:t>
      </w:r>
    </w:p>
    <w:p w:rsidR="00D7740B" w:rsidRPr="00D7740B" w:rsidRDefault="00D7740B" w:rsidP="00E066C1">
      <w:pPr>
        <w:pStyle w:val="ListParagraph"/>
        <w:numPr>
          <w:ilvl w:val="0"/>
          <w:numId w:val="73"/>
        </w:numPr>
        <w:ind w:left="504"/>
        <w:rPr>
          <w:b/>
          <w:i/>
          <w:color w:val="FF0000"/>
        </w:rPr>
      </w:pPr>
      <w:r>
        <w:rPr>
          <w:b/>
          <w:i/>
          <w:color w:val="FF0000"/>
        </w:rPr>
        <w:t>Item 3 was amended to include “men” who seek colorectal cancer screening.</w:t>
      </w:r>
    </w:p>
    <w:p w:rsidR="00D7740B" w:rsidRPr="00D7740B" w:rsidRDefault="00D7740B" w:rsidP="004A035B">
      <w:pPr>
        <w:rPr>
          <w:i/>
          <w:color w:val="FF0000"/>
        </w:rPr>
      </w:pPr>
    </w:p>
    <w:p w:rsidR="00D7740B" w:rsidRPr="00D7740B" w:rsidRDefault="00D7740B" w:rsidP="004A035B">
      <w:pPr>
        <w:rPr>
          <w:b/>
          <w:i/>
          <w:color w:val="FF0000"/>
        </w:rPr>
      </w:pPr>
      <w:r w:rsidRPr="00D7740B">
        <w:rPr>
          <w:b/>
          <w:i/>
          <w:color w:val="FF0000"/>
        </w:rPr>
        <w:t>Section IX</w:t>
      </w:r>
      <w:r w:rsidR="007D4CF6">
        <w:rPr>
          <w:b/>
          <w:i/>
          <w:color w:val="FF0000"/>
        </w:rPr>
        <w:t>.</w:t>
      </w:r>
      <w:r w:rsidRPr="00D7740B">
        <w:rPr>
          <w:b/>
          <w:i/>
          <w:color w:val="FF0000"/>
        </w:rPr>
        <w:t xml:space="preserve"> Special Interest Project Descriptions</w:t>
      </w:r>
      <w:r w:rsidR="00751F10">
        <w:rPr>
          <w:b/>
          <w:i/>
          <w:color w:val="FF0000"/>
        </w:rPr>
        <w:t>:</w:t>
      </w:r>
    </w:p>
    <w:p w:rsidR="004A035B" w:rsidRDefault="004A035B" w:rsidP="00E066C1">
      <w:pPr>
        <w:pStyle w:val="ListParagraph"/>
        <w:numPr>
          <w:ilvl w:val="0"/>
          <w:numId w:val="72"/>
        </w:numPr>
        <w:ind w:left="504"/>
        <w:rPr>
          <w:b/>
          <w:i/>
          <w:color w:val="FF0000"/>
        </w:rPr>
      </w:pPr>
      <w:r w:rsidRPr="004A035B">
        <w:rPr>
          <w:b/>
          <w:i/>
          <w:color w:val="FF0000"/>
        </w:rPr>
        <w:t>Questions from potential applicants with Answers by CDC were added as Attachment I.</w:t>
      </w:r>
    </w:p>
    <w:p w:rsidR="007D4CF6" w:rsidRDefault="007D4CF6" w:rsidP="00E066C1">
      <w:pPr>
        <w:rPr>
          <w:b/>
          <w:i/>
          <w:color w:val="FF0000"/>
        </w:rPr>
      </w:pPr>
    </w:p>
    <w:p w:rsidR="00E066C1" w:rsidRDefault="00E066C1" w:rsidP="00E066C1">
      <w:pPr>
        <w:rPr>
          <w:b/>
          <w:i/>
          <w:color w:val="FF0000"/>
          <w:szCs w:val="24"/>
        </w:rPr>
      </w:pPr>
      <w:r w:rsidRPr="00E066C1">
        <w:rPr>
          <w:b/>
          <w:i/>
          <w:color w:val="FF0000"/>
          <w:sz w:val="28"/>
          <w:szCs w:val="28"/>
        </w:rPr>
        <w:t>Amendment II made 03.18.13</w:t>
      </w:r>
    </w:p>
    <w:p w:rsidR="00E066C1" w:rsidRDefault="00E066C1" w:rsidP="00E066C1">
      <w:pPr>
        <w:rPr>
          <w:b/>
          <w:i/>
          <w:color w:val="FF0000"/>
          <w:szCs w:val="24"/>
        </w:rPr>
      </w:pPr>
    </w:p>
    <w:p w:rsidR="00E066C1" w:rsidRPr="00D7740B" w:rsidRDefault="00E066C1" w:rsidP="00E066C1">
      <w:pPr>
        <w:rPr>
          <w:b/>
          <w:i/>
          <w:color w:val="FF0000"/>
        </w:rPr>
      </w:pPr>
      <w:r w:rsidRPr="00D7740B">
        <w:rPr>
          <w:b/>
          <w:i/>
          <w:color w:val="FF0000"/>
        </w:rPr>
        <w:t>Section IX</w:t>
      </w:r>
      <w:r>
        <w:rPr>
          <w:b/>
          <w:i/>
          <w:color w:val="FF0000"/>
        </w:rPr>
        <w:t>.</w:t>
      </w:r>
      <w:r w:rsidRPr="00D7740B">
        <w:rPr>
          <w:b/>
          <w:i/>
          <w:color w:val="FF0000"/>
        </w:rPr>
        <w:t xml:space="preserve"> Special Interest Project Descriptions</w:t>
      </w:r>
      <w:r>
        <w:rPr>
          <w:b/>
          <w:i/>
          <w:color w:val="FF0000"/>
        </w:rPr>
        <w:t>:</w:t>
      </w:r>
    </w:p>
    <w:p w:rsidR="00E066C1" w:rsidRDefault="00E066C1" w:rsidP="00E066C1">
      <w:pPr>
        <w:pStyle w:val="ListParagraph"/>
        <w:numPr>
          <w:ilvl w:val="0"/>
          <w:numId w:val="72"/>
        </w:numPr>
        <w:ind w:left="504"/>
        <w:rPr>
          <w:b/>
          <w:i/>
          <w:color w:val="FF0000"/>
        </w:rPr>
      </w:pPr>
      <w:r>
        <w:rPr>
          <w:b/>
          <w:i/>
          <w:color w:val="FF0000"/>
        </w:rPr>
        <w:t xml:space="preserve">Updated </w:t>
      </w:r>
      <w:r w:rsidRPr="004A035B">
        <w:rPr>
          <w:b/>
          <w:i/>
          <w:color w:val="FF0000"/>
        </w:rPr>
        <w:t>Questions from potential applicants with Answers by CDC were added as Attachment</w:t>
      </w:r>
      <w:r w:rsidR="00D91A9B">
        <w:rPr>
          <w:b/>
          <w:i/>
          <w:color w:val="FF0000"/>
        </w:rPr>
        <w:t xml:space="preserve"> </w:t>
      </w:r>
      <w:r w:rsidRPr="004A035B">
        <w:rPr>
          <w:b/>
          <w:i/>
          <w:color w:val="FF0000"/>
        </w:rPr>
        <w:t>I.</w:t>
      </w:r>
    </w:p>
    <w:p w:rsidR="009B0B12" w:rsidRDefault="009B0B12">
      <w:pPr>
        <w:pStyle w:val="TOCHeading"/>
      </w:pPr>
      <w:r>
        <w:t>Table of Contents</w:t>
      </w:r>
    </w:p>
    <w:p w:rsidR="009B0B12" w:rsidRPr="00E67D40" w:rsidRDefault="009B0B12">
      <w:pPr>
        <w:pStyle w:val="TOC1"/>
        <w:tabs>
          <w:tab w:val="right" w:leader="dot" w:pos="9350"/>
        </w:tabs>
        <w:rPr>
          <w:rFonts w:ascii="Calibri" w:hAnsi="Calibri"/>
          <w:noProof/>
          <w:color w:val="auto"/>
          <w:sz w:val="22"/>
          <w:szCs w:val="22"/>
        </w:rPr>
      </w:pPr>
      <w:r>
        <w:fldChar w:fldCharType="begin"/>
      </w:r>
      <w:r>
        <w:instrText xml:space="preserve"> TOC \o "1-3" \h \z \u </w:instrText>
      </w:r>
      <w:r>
        <w:fldChar w:fldCharType="separate"/>
      </w:r>
      <w:hyperlink w:anchor="_Toc334686597" w:history="1">
        <w:r w:rsidRPr="00E67D40">
          <w:rPr>
            <w:rStyle w:val="Hyperlink"/>
            <w:rFonts w:cs="Calibri"/>
            <w:noProof/>
          </w:rPr>
          <w:t>SUBMISSION CHECKLIST TO ACCOMPANY FIRST SUBMISSION OF RESEARCH FUNDING OPPORTUNITY ANNOUNCEMENT (FOA)</w:t>
        </w:r>
        <w:r>
          <w:rPr>
            <w:noProof/>
            <w:webHidden/>
          </w:rPr>
          <w:tab/>
        </w:r>
      </w:hyperlink>
    </w:p>
    <w:p w:rsidR="009B0B12" w:rsidRPr="00E67D40" w:rsidRDefault="006548DE">
      <w:pPr>
        <w:pStyle w:val="TOC1"/>
        <w:tabs>
          <w:tab w:val="right" w:leader="dot" w:pos="9350"/>
        </w:tabs>
        <w:rPr>
          <w:rFonts w:ascii="Calibri" w:hAnsi="Calibri"/>
          <w:noProof/>
          <w:color w:val="auto"/>
          <w:sz w:val="22"/>
          <w:szCs w:val="22"/>
        </w:rPr>
      </w:pPr>
      <w:hyperlink w:anchor="_Toc334686598" w:history="1">
        <w:r w:rsidR="009B0B12" w:rsidRPr="00E67D40">
          <w:rPr>
            <w:rStyle w:val="Hyperlink"/>
            <w:rFonts w:cs="Calibri"/>
            <w:noProof/>
          </w:rPr>
          <w:t>Part 1. Overview Information</w:t>
        </w:r>
        <w:r w:rsidR="009B0B12">
          <w:rPr>
            <w:noProof/>
            <w:webHidden/>
          </w:rPr>
          <w:tab/>
        </w:r>
        <w:r w:rsidR="009B0B12">
          <w:rPr>
            <w:noProof/>
            <w:webHidden/>
          </w:rPr>
          <w:fldChar w:fldCharType="begin"/>
        </w:r>
        <w:r w:rsidR="009B0B12">
          <w:rPr>
            <w:noProof/>
            <w:webHidden/>
          </w:rPr>
          <w:instrText xml:space="preserve"> PAGEREF _Toc334686598 \h </w:instrText>
        </w:r>
        <w:r w:rsidR="009B0B12">
          <w:rPr>
            <w:noProof/>
            <w:webHidden/>
          </w:rPr>
        </w:r>
        <w:r w:rsidR="009B0B12">
          <w:rPr>
            <w:noProof/>
            <w:webHidden/>
          </w:rPr>
          <w:fldChar w:fldCharType="separate"/>
        </w:r>
        <w:r w:rsidR="008A7B8D">
          <w:rPr>
            <w:noProof/>
            <w:webHidden/>
          </w:rPr>
          <w:t>2</w:t>
        </w:r>
        <w:r w:rsidR="009B0B12">
          <w:rPr>
            <w:noProof/>
            <w:webHidden/>
          </w:rPr>
          <w:fldChar w:fldCharType="end"/>
        </w:r>
      </w:hyperlink>
    </w:p>
    <w:p w:rsidR="009B0B12" w:rsidRPr="00E67D40" w:rsidRDefault="006548DE">
      <w:pPr>
        <w:pStyle w:val="TOC2"/>
        <w:tabs>
          <w:tab w:val="right" w:leader="dot" w:pos="9350"/>
        </w:tabs>
        <w:rPr>
          <w:rFonts w:ascii="Calibri" w:hAnsi="Calibri"/>
          <w:noProof/>
          <w:color w:val="auto"/>
          <w:sz w:val="22"/>
          <w:szCs w:val="22"/>
        </w:rPr>
      </w:pPr>
      <w:hyperlink w:anchor="_Toc334686599" w:history="1">
        <w:r w:rsidR="009B0B12" w:rsidRPr="00F42A21">
          <w:rPr>
            <w:rStyle w:val="Hyperlink"/>
            <w:noProof/>
          </w:rPr>
          <w:t>Key Dates</w:t>
        </w:r>
        <w:r w:rsidR="009B0B12">
          <w:rPr>
            <w:noProof/>
            <w:webHidden/>
          </w:rPr>
          <w:tab/>
        </w:r>
        <w:r w:rsidR="009B0B12">
          <w:rPr>
            <w:noProof/>
            <w:webHidden/>
          </w:rPr>
          <w:fldChar w:fldCharType="begin"/>
        </w:r>
        <w:r w:rsidR="009B0B12">
          <w:rPr>
            <w:noProof/>
            <w:webHidden/>
          </w:rPr>
          <w:instrText xml:space="preserve"> PAGEREF _Toc334686599 \h </w:instrText>
        </w:r>
        <w:r w:rsidR="009B0B12">
          <w:rPr>
            <w:noProof/>
            <w:webHidden/>
          </w:rPr>
        </w:r>
        <w:r w:rsidR="009B0B12">
          <w:rPr>
            <w:noProof/>
            <w:webHidden/>
          </w:rPr>
          <w:fldChar w:fldCharType="separate"/>
        </w:r>
        <w:r w:rsidR="008A7B8D">
          <w:rPr>
            <w:noProof/>
            <w:webHidden/>
          </w:rPr>
          <w:t>3</w:t>
        </w:r>
        <w:r w:rsidR="009B0B12">
          <w:rPr>
            <w:noProof/>
            <w:webHidden/>
          </w:rPr>
          <w:fldChar w:fldCharType="end"/>
        </w:r>
      </w:hyperlink>
    </w:p>
    <w:p w:rsidR="009B0B12" w:rsidRPr="00E67D40" w:rsidRDefault="006548DE">
      <w:pPr>
        <w:pStyle w:val="TOC3"/>
        <w:tabs>
          <w:tab w:val="right" w:leader="dot" w:pos="9350"/>
        </w:tabs>
        <w:rPr>
          <w:rFonts w:ascii="Calibri" w:hAnsi="Calibri"/>
          <w:noProof/>
          <w:color w:val="auto"/>
          <w:sz w:val="22"/>
          <w:szCs w:val="22"/>
        </w:rPr>
      </w:pPr>
      <w:hyperlink w:anchor="_Toc334686600" w:history="1">
        <w:r w:rsidR="009B0B12" w:rsidRPr="00F42A21">
          <w:rPr>
            <w:rStyle w:val="Hyperlink"/>
            <w:noProof/>
          </w:rPr>
          <w:t>Required Application Instructions</w:t>
        </w:r>
        <w:r w:rsidR="009B0B12">
          <w:rPr>
            <w:noProof/>
            <w:webHidden/>
          </w:rPr>
          <w:tab/>
        </w:r>
        <w:r w:rsidR="009B0B12">
          <w:rPr>
            <w:noProof/>
            <w:webHidden/>
          </w:rPr>
          <w:fldChar w:fldCharType="begin"/>
        </w:r>
        <w:r w:rsidR="009B0B12">
          <w:rPr>
            <w:noProof/>
            <w:webHidden/>
          </w:rPr>
          <w:instrText xml:space="preserve"> PAGEREF _Toc334686600 \h </w:instrText>
        </w:r>
        <w:r w:rsidR="009B0B12">
          <w:rPr>
            <w:noProof/>
            <w:webHidden/>
          </w:rPr>
        </w:r>
        <w:r w:rsidR="009B0B12">
          <w:rPr>
            <w:noProof/>
            <w:webHidden/>
          </w:rPr>
          <w:fldChar w:fldCharType="separate"/>
        </w:r>
        <w:r w:rsidR="008A7B8D">
          <w:rPr>
            <w:noProof/>
            <w:webHidden/>
          </w:rPr>
          <w:t>4</w:t>
        </w:r>
        <w:r w:rsidR="009B0B12">
          <w:rPr>
            <w:noProof/>
            <w:webHidden/>
          </w:rPr>
          <w:fldChar w:fldCharType="end"/>
        </w:r>
      </w:hyperlink>
    </w:p>
    <w:p w:rsidR="009B0B12" w:rsidRPr="00E67D40" w:rsidRDefault="006548DE" w:rsidP="0080631D">
      <w:pPr>
        <w:pStyle w:val="TOC3"/>
        <w:tabs>
          <w:tab w:val="right" w:leader="dot" w:pos="9350"/>
        </w:tabs>
        <w:rPr>
          <w:rFonts w:ascii="Calibri" w:hAnsi="Calibri"/>
          <w:noProof/>
          <w:color w:val="auto"/>
          <w:sz w:val="22"/>
          <w:szCs w:val="22"/>
        </w:rPr>
      </w:pPr>
      <w:hyperlink w:anchor="_Toc334686601" w:history="1">
        <w:r w:rsidR="009B0B12" w:rsidRPr="00F42A21">
          <w:rPr>
            <w:rStyle w:val="Hyperlink"/>
            <w:noProof/>
          </w:rPr>
          <w:t>Executive Summary</w:t>
        </w:r>
        <w:r w:rsidR="009B0B12">
          <w:rPr>
            <w:noProof/>
            <w:webHidden/>
          </w:rPr>
          <w:tab/>
        </w:r>
        <w:r w:rsidR="009B0B12">
          <w:rPr>
            <w:noProof/>
            <w:webHidden/>
          </w:rPr>
          <w:fldChar w:fldCharType="begin"/>
        </w:r>
        <w:r w:rsidR="009B0B12">
          <w:rPr>
            <w:noProof/>
            <w:webHidden/>
          </w:rPr>
          <w:instrText xml:space="preserve"> PAGEREF _Toc334686601 \h </w:instrText>
        </w:r>
        <w:r w:rsidR="009B0B12">
          <w:rPr>
            <w:noProof/>
            <w:webHidden/>
          </w:rPr>
        </w:r>
        <w:r w:rsidR="009B0B12">
          <w:rPr>
            <w:noProof/>
            <w:webHidden/>
          </w:rPr>
          <w:fldChar w:fldCharType="separate"/>
        </w:r>
        <w:r w:rsidR="008A7B8D">
          <w:rPr>
            <w:noProof/>
            <w:webHidden/>
          </w:rPr>
          <w:t>4</w:t>
        </w:r>
        <w:r w:rsidR="009B0B12">
          <w:rPr>
            <w:noProof/>
            <w:webHidden/>
          </w:rPr>
          <w:fldChar w:fldCharType="end"/>
        </w:r>
      </w:hyperlink>
    </w:p>
    <w:p w:rsidR="009B0B12" w:rsidRPr="00E67D40" w:rsidRDefault="006548DE">
      <w:pPr>
        <w:pStyle w:val="TOC2"/>
        <w:tabs>
          <w:tab w:val="right" w:leader="dot" w:pos="9350"/>
        </w:tabs>
        <w:rPr>
          <w:rFonts w:ascii="Calibri" w:hAnsi="Calibri"/>
          <w:noProof/>
          <w:color w:val="auto"/>
          <w:sz w:val="22"/>
          <w:szCs w:val="22"/>
        </w:rPr>
      </w:pPr>
      <w:hyperlink w:anchor="_Toc334686603" w:history="1">
        <w:r w:rsidR="009B0B12" w:rsidRPr="00F42A21">
          <w:rPr>
            <w:rStyle w:val="Hyperlink"/>
            <w:noProof/>
          </w:rPr>
          <w:t>Section I. Funding Opportunity Announcement Description</w:t>
        </w:r>
        <w:r w:rsidR="009B0B12">
          <w:rPr>
            <w:noProof/>
            <w:webHidden/>
          </w:rPr>
          <w:tab/>
        </w:r>
        <w:r w:rsidR="009B0B12">
          <w:rPr>
            <w:noProof/>
            <w:webHidden/>
          </w:rPr>
          <w:fldChar w:fldCharType="begin"/>
        </w:r>
        <w:r w:rsidR="009B0B12">
          <w:rPr>
            <w:noProof/>
            <w:webHidden/>
          </w:rPr>
          <w:instrText xml:space="preserve"> PAGEREF _Toc334686603 \h </w:instrText>
        </w:r>
        <w:r w:rsidR="009B0B12">
          <w:rPr>
            <w:noProof/>
            <w:webHidden/>
          </w:rPr>
        </w:r>
        <w:r w:rsidR="009B0B12">
          <w:rPr>
            <w:noProof/>
            <w:webHidden/>
          </w:rPr>
          <w:fldChar w:fldCharType="separate"/>
        </w:r>
        <w:r w:rsidR="008A7B8D">
          <w:rPr>
            <w:noProof/>
            <w:webHidden/>
          </w:rPr>
          <w:t>6</w:t>
        </w:r>
        <w:r w:rsidR="009B0B12">
          <w:rPr>
            <w:noProof/>
            <w:webHidden/>
          </w:rPr>
          <w:fldChar w:fldCharType="end"/>
        </w:r>
      </w:hyperlink>
    </w:p>
    <w:p w:rsidR="009B0B12" w:rsidRPr="00E67D40" w:rsidRDefault="006548DE">
      <w:pPr>
        <w:pStyle w:val="TOC2"/>
        <w:tabs>
          <w:tab w:val="right" w:leader="dot" w:pos="9350"/>
        </w:tabs>
        <w:rPr>
          <w:rFonts w:ascii="Calibri" w:hAnsi="Calibri"/>
          <w:noProof/>
          <w:color w:val="auto"/>
          <w:sz w:val="22"/>
          <w:szCs w:val="22"/>
        </w:rPr>
      </w:pPr>
      <w:hyperlink w:anchor="_Toc334686605" w:history="1">
        <w:r w:rsidR="009B0B12" w:rsidRPr="00F42A21">
          <w:rPr>
            <w:rStyle w:val="Hyperlink"/>
            <w:noProof/>
          </w:rPr>
          <w:t>Section II. Award Information</w:t>
        </w:r>
        <w:r w:rsidR="009B0B12">
          <w:rPr>
            <w:noProof/>
            <w:webHidden/>
          </w:rPr>
          <w:tab/>
        </w:r>
        <w:r w:rsidR="009B0B12">
          <w:rPr>
            <w:noProof/>
            <w:webHidden/>
          </w:rPr>
          <w:fldChar w:fldCharType="begin"/>
        </w:r>
        <w:r w:rsidR="009B0B12">
          <w:rPr>
            <w:noProof/>
            <w:webHidden/>
          </w:rPr>
          <w:instrText xml:space="preserve"> PAGEREF _Toc334686605 \h </w:instrText>
        </w:r>
        <w:r w:rsidR="009B0B12">
          <w:rPr>
            <w:noProof/>
            <w:webHidden/>
          </w:rPr>
        </w:r>
        <w:r w:rsidR="009B0B12">
          <w:rPr>
            <w:noProof/>
            <w:webHidden/>
          </w:rPr>
          <w:fldChar w:fldCharType="separate"/>
        </w:r>
        <w:r w:rsidR="008A7B8D">
          <w:rPr>
            <w:noProof/>
            <w:webHidden/>
          </w:rPr>
          <w:t>9</w:t>
        </w:r>
        <w:r w:rsidR="009B0B12">
          <w:rPr>
            <w:noProof/>
            <w:webHidden/>
          </w:rPr>
          <w:fldChar w:fldCharType="end"/>
        </w:r>
      </w:hyperlink>
    </w:p>
    <w:p w:rsidR="009B0B12" w:rsidRPr="00E67D40" w:rsidRDefault="006548DE">
      <w:pPr>
        <w:pStyle w:val="TOC2"/>
        <w:tabs>
          <w:tab w:val="right" w:leader="dot" w:pos="9350"/>
        </w:tabs>
        <w:rPr>
          <w:rFonts w:ascii="Calibri" w:hAnsi="Calibri"/>
          <w:noProof/>
          <w:color w:val="auto"/>
          <w:sz w:val="22"/>
          <w:szCs w:val="22"/>
        </w:rPr>
      </w:pPr>
      <w:hyperlink w:anchor="_Toc334686606" w:history="1">
        <w:r w:rsidR="009B0B12" w:rsidRPr="00F42A21">
          <w:rPr>
            <w:rStyle w:val="Hyperlink"/>
            <w:noProof/>
          </w:rPr>
          <w:t>Section III. Eligibility Information</w:t>
        </w:r>
        <w:r w:rsidR="009B0B12">
          <w:rPr>
            <w:noProof/>
            <w:webHidden/>
          </w:rPr>
          <w:tab/>
        </w:r>
        <w:r w:rsidR="009B0B12">
          <w:rPr>
            <w:noProof/>
            <w:webHidden/>
          </w:rPr>
          <w:fldChar w:fldCharType="begin"/>
        </w:r>
        <w:r w:rsidR="009B0B12">
          <w:rPr>
            <w:noProof/>
            <w:webHidden/>
          </w:rPr>
          <w:instrText xml:space="preserve"> PAGEREF _Toc334686606 \h </w:instrText>
        </w:r>
        <w:r w:rsidR="009B0B12">
          <w:rPr>
            <w:noProof/>
            <w:webHidden/>
          </w:rPr>
        </w:r>
        <w:r w:rsidR="009B0B12">
          <w:rPr>
            <w:noProof/>
            <w:webHidden/>
          </w:rPr>
          <w:fldChar w:fldCharType="separate"/>
        </w:r>
        <w:r w:rsidR="008A7B8D">
          <w:rPr>
            <w:noProof/>
            <w:webHidden/>
          </w:rPr>
          <w:t>12</w:t>
        </w:r>
        <w:r w:rsidR="009B0B12">
          <w:rPr>
            <w:noProof/>
            <w:webHidden/>
          </w:rPr>
          <w:fldChar w:fldCharType="end"/>
        </w:r>
      </w:hyperlink>
    </w:p>
    <w:p w:rsidR="009B0B12" w:rsidRPr="00E67D40" w:rsidRDefault="006548DE">
      <w:pPr>
        <w:pStyle w:val="TOC2"/>
        <w:tabs>
          <w:tab w:val="right" w:leader="dot" w:pos="9350"/>
        </w:tabs>
        <w:rPr>
          <w:rFonts w:ascii="Calibri" w:hAnsi="Calibri"/>
          <w:noProof/>
          <w:color w:val="auto"/>
          <w:sz w:val="22"/>
          <w:szCs w:val="22"/>
        </w:rPr>
      </w:pPr>
      <w:hyperlink w:anchor="_Toc334686612" w:history="1">
        <w:r w:rsidR="009B0B12" w:rsidRPr="00F42A21">
          <w:rPr>
            <w:rStyle w:val="Hyperlink"/>
            <w:noProof/>
          </w:rPr>
          <w:t>Section IV. Application and Submission Information</w:t>
        </w:r>
        <w:r w:rsidR="009B0B12">
          <w:rPr>
            <w:noProof/>
            <w:webHidden/>
          </w:rPr>
          <w:tab/>
        </w:r>
        <w:r w:rsidR="009B0B12">
          <w:rPr>
            <w:noProof/>
            <w:webHidden/>
          </w:rPr>
          <w:fldChar w:fldCharType="begin"/>
        </w:r>
        <w:r w:rsidR="009B0B12">
          <w:rPr>
            <w:noProof/>
            <w:webHidden/>
          </w:rPr>
          <w:instrText xml:space="preserve"> PAGEREF _Toc334686612 \h </w:instrText>
        </w:r>
        <w:r w:rsidR="009B0B12">
          <w:rPr>
            <w:noProof/>
            <w:webHidden/>
          </w:rPr>
        </w:r>
        <w:r w:rsidR="009B0B12">
          <w:rPr>
            <w:noProof/>
            <w:webHidden/>
          </w:rPr>
          <w:fldChar w:fldCharType="separate"/>
        </w:r>
        <w:r w:rsidR="008A7B8D">
          <w:rPr>
            <w:noProof/>
            <w:webHidden/>
          </w:rPr>
          <w:t>15</w:t>
        </w:r>
        <w:r w:rsidR="009B0B12">
          <w:rPr>
            <w:noProof/>
            <w:webHidden/>
          </w:rPr>
          <w:fldChar w:fldCharType="end"/>
        </w:r>
      </w:hyperlink>
    </w:p>
    <w:p w:rsidR="009B0B12" w:rsidRPr="00E67D40" w:rsidRDefault="006548DE">
      <w:pPr>
        <w:pStyle w:val="TOC2"/>
        <w:tabs>
          <w:tab w:val="right" w:leader="dot" w:pos="9350"/>
        </w:tabs>
        <w:rPr>
          <w:rFonts w:ascii="Calibri" w:hAnsi="Calibri"/>
          <w:noProof/>
          <w:color w:val="auto"/>
          <w:sz w:val="22"/>
          <w:szCs w:val="22"/>
        </w:rPr>
      </w:pPr>
      <w:hyperlink w:anchor="_Toc334686624" w:history="1">
        <w:r w:rsidR="009B0B12" w:rsidRPr="00F42A21">
          <w:rPr>
            <w:rStyle w:val="Hyperlink"/>
            <w:noProof/>
          </w:rPr>
          <w:t>Section V. Application Review Information</w:t>
        </w:r>
        <w:r w:rsidR="009B0B12">
          <w:rPr>
            <w:noProof/>
            <w:webHidden/>
          </w:rPr>
          <w:tab/>
        </w:r>
        <w:r w:rsidR="009B0B12">
          <w:rPr>
            <w:noProof/>
            <w:webHidden/>
          </w:rPr>
          <w:fldChar w:fldCharType="begin"/>
        </w:r>
        <w:r w:rsidR="009B0B12">
          <w:rPr>
            <w:noProof/>
            <w:webHidden/>
          </w:rPr>
          <w:instrText xml:space="preserve"> PAGEREF _Toc334686624 \h </w:instrText>
        </w:r>
        <w:r w:rsidR="009B0B12">
          <w:rPr>
            <w:noProof/>
            <w:webHidden/>
          </w:rPr>
        </w:r>
        <w:r w:rsidR="009B0B12">
          <w:rPr>
            <w:noProof/>
            <w:webHidden/>
          </w:rPr>
          <w:fldChar w:fldCharType="separate"/>
        </w:r>
        <w:r w:rsidR="008A7B8D">
          <w:rPr>
            <w:noProof/>
            <w:webHidden/>
          </w:rPr>
          <w:t>23</w:t>
        </w:r>
        <w:r w:rsidR="009B0B12">
          <w:rPr>
            <w:noProof/>
            <w:webHidden/>
          </w:rPr>
          <w:fldChar w:fldCharType="end"/>
        </w:r>
      </w:hyperlink>
    </w:p>
    <w:p w:rsidR="009B0B12" w:rsidRPr="00E67D40" w:rsidRDefault="006548DE">
      <w:pPr>
        <w:pStyle w:val="TOC2"/>
        <w:tabs>
          <w:tab w:val="right" w:leader="dot" w:pos="9350"/>
        </w:tabs>
        <w:rPr>
          <w:rFonts w:ascii="Calibri" w:hAnsi="Calibri"/>
          <w:noProof/>
          <w:color w:val="auto"/>
          <w:sz w:val="22"/>
          <w:szCs w:val="22"/>
        </w:rPr>
      </w:pPr>
      <w:hyperlink w:anchor="_Toc334686628" w:history="1">
        <w:r w:rsidR="009B0B12" w:rsidRPr="00F42A21">
          <w:rPr>
            <w:rStyle w:val="Hyperlink"/>
            <w:noProof/>
          </w:rPr>
          <w:t>Section VI. Award Administration Information</w:t>
        </w:r>
        <w:r w:rsidR="009B0B12">
          <w:rPr>
            <w:noProof/>
            <w:webHidden/>
          </w:rPr>
          <w:tab/>
        </w:r>
        <w:r w:rsidR="009B0B12">
          <w:rPr>
            <w:noProof/>
            <w:webHidden/>
          </w:rPr>
          <w:fldChar w:fldCharType="begin"/>
        </w:r>
        <w:r w:rsidR="009B0B12">
          <w:rPr>
            <w:noProof/>
            <w:webHidden/>
          </w:rPr>
          <w:instrText xml:space="preserve"> PAGEREF _Toc334686628 \h </w:instrText>
        </w:r>
        <w:r w:rsidR="009B0B12">
          <w:rPr>
            <w:noProof/>
            <w:webHidden/>
          </w:rPr>
        </w:r>
        <w:r w:rsidR="009B0B12">
          <w:rPr>
            <w:noProof/>
            <w:webHidden/>
          </w:rPr>
          <w:fldChar w:fldCharType="separate"/>
        </w:r>
        <w:r w:rsidR="008A7B8D">
          <w:rPr>
            <w:noProof/>
            <w:webHidden/>
          </w:rPr>
          <w:t>27</w:t>
        </w:r>
        <w:r w:rsidR="009B0B12">
          <w:rPr>
            <w:noProof/>
            <w:webHidden/>
          </w:rPr>
          <w:fldChar w:fldCharType="end"/>
        </w:r>
      </w:hyperlink>
    </w:p>
    <w:p w:rsidR="009B0B12" w:rsidRPr="00E67D40" w:rsidRDefault="006548DE">
      <w:pPr>
        <w:pStyle w:val="TOC2"/>
        <w:tabs>
          <w:tab w:val="right" w:leader="dot" w:pos="9350"/>
        </w:tabs>
        <w:rPr>
          <w:rFonts w:ascii="Calibri" w:hAnsi="Calibri"/>
          <w:noProof/>
          <w:color w:val="auto"/>
          <w:sz w:val="22"/>
          <w:szCs w:val="22"/>
        </w:rPr>
      </w:pPr>
      <w:hyperlink w:anchor="_Toc334686632" w:history="1">
        <w:r w:rsidR="009B0B12" w:rsidRPr="00F42A21">
          <w:rPr>
            <w:rStyle w:val="Hyperlink"/>
            <w:noProof/>
          </w:rPr>
          <w:t>Section VII. Agency Contacts</w:t>
        </w:r>
        <w:r w:rsidR="009B0B12">
          <w:rPr>
            <w:noProof/>
            <w:webHidden/>
          </w:rPr>
          <w:tab/>
        </w:r>
        <w:r w:rsidR="009B0B12">
          <w:rPr>
            <w:noProof/>
            <w:webHidden/>
          </w:rPr>
          <w:fldChar w:fldCharType="begin"/>
        </w:r>
        <w:r w:rsidR="009B0B12">
          <w:rPr>
            <w:noProof/>
            <w:webHidden/>
          </w:rPr>
          <w:instrText xml:space="preserve"> PAGEREF _Toc334686632 \h </w:instrText>
        </w:r>
        <w:r w:rsidR="009B0B12">
          <w:rPr>
            <w:noProof/>
            <w:webHidden/>
          </w:rPr>
        </w:r>
        <w:r w:rsidR="009B0B12">
          <w:rPr>
            <w:noProof/>
            <w:webHidden/>
          </w:rPr>
          <w:fldChar w:fldCharType="separate"/>
        </w:r>
        <w:r w:rsidR="008A7B8D">
          <w:rPr>
            <w:noProof/>
            <w:webHidden/>
          </w:rPr>
          <w:t>35</w:t>
        </w:r>
        <w:r w:rsidR="009B0B12">
          <w:rPr>
            <w:noProof/>
            <w:webHidden/>
          </w:rPr>
          <w:fldChar w:fldCharType="end"/>
        </w:r>
      </w:hyperlink>
    </w:p>
    <w:p w:rsidR="009B0B12" w:rsidRDefault="006548DE">
      <w:pPr>
        <w:pStyle w:val="TOC2"/>
        <w:tabs>
          <w:tab w:val="right" w:leader="dot" w:pos="9350"/>
        </w:tabs>
        <w:rPr>
          <w:noProof/>
        </w:rPr>
      </w:pPr>
      <w:hyperlink w:anchor="_Toc334686633" w:history="1">
        <w:r w:rsidR="009B0B12" w:rsidRPr="00F42A21">
          <w:rPr>
            <w:rStyle w:val="Hyperlink"/>
            <w:noProof/>
          </w:rPr>
          <w:t>Section VIII. Other Information</w:t>
        </w:r>
        <w:r w:rsidR="009B0B12">
          <w:rPr>
            <w:noProof/>
            <w:webHidden/>
          </w:rPr>
          <w:tab/>
        </w:r>
        <w:r w:rsidR="009B0B12">
          <w:rPr>
            <w:noProof/>
            <w:webHidden/>
          </w:rPr>
          <w:fldChar w:fldCharType="begin"/>
        </w:r>
        <w:r w:rsidR="009B0B12">
          <w:rPr>
            <w:noProof/>
            <w:webHidden/>
          </w:rPr>
          <w:instrText xml:space="preserve"> PAGEREF _Toc334686633 \h </w:instrText>
        </w:r>
        <w:r w:rsidR="009B0B12">
          <w:rPr>
            <w:noProof/>
            <w:webHidden/>
          </w:rPr>
        </w:r>
        <w:r w:rsidR="009B0B12">
          <w:rPr>
            <w:noProof/>
            <w:webHidden/>
          </w:rPr>
          <w:fldChar w:fldCharType="separate"/>
        </w:r>
        <w:r w:rsidR="008A7B8D">
          <w:rPr>
            <w:noProof/>
            <w:webHidden/>
          </w:rPr>
          <w:t>36</w:t>
        </w:r>
        <w:r w:rsidR="009B0B12">
          <w:rPr>
            <w:noProof/>
            <w:webHidden/>
          </w:rPr>
          <w:fldChar w:fldCharType="end"/>
        </w:r>
      </w:hyperlink>
    </w:p>
    <w:p w:rsidR="0080631D" w:rsidRPr="00E67D40" w:rsidRDefault="0080631D" w:rsidP="0080631D">
      <w:r w:rsidRPr="00E67D40">
        <w:t xml:space="preserve">   Section IX. Special Interest Project Descriptions ……………………………………………..3</w:t>
      </w:r>
      <w:r w:rsidR="00A47DAD" w:rsidRPr="00E67D40">
        <w:t>7</w:t>
      </w:r>
    </w:p>
    <w:p w:rsidR="009B0B12" w:rsidRDefault="009B0B12">
      <w:r>
        <w:rPr>
          <w:b/>
          <w:bCs/>
          <w:noProof/>
        </w:rPr>
        <w:fldChar w:fldCharType="end"/>
      </w:r>
    </w:p>
    <w:p w:rsidR="009B0B12" w:rsidRPr="00E67D40" w:rsidRDefault="009B0B12">
      <w:pPr>
        <w:spacing w:after="200" w:line="276" w:lineRule="auto"/>
        <w:rPr>
          <w:rFonts w:ascii="Calibri" w:hAnsi="Calibri" w:cs="Calibri"/>
        </w:rPr>
      </w:pPr>
      <w:r w:rsidRPr="00E67D40">
        <w:rPr>
          <w:rFonts w:ascii="Calibri" w:hAnsi="Calibri" w:cs="Calibri"/>
        </w:rPr>
        <w:br w:type="page"/>
      </w:r>
    </w:p>
    <w:p w:rsidR="00507831" w:rsidRPr="00E67D40" w:rsidRDefault="00507831" w:rsidP="00507831">
      <w:pPr>
        <w:pStyle w:val="Heading1"/>
        <w:rPr>
          <w:rFonts w:ascii="Calibri" w:hAnsi="Calibri" w:cs="Calibri"/>
        </w:rPr>
      </w:pPr>
      <w:bookmarkStart w:id="2" w:name="_Part_1._Overview"/>
      <w:bookmarkStart w:id="3" w:name="_Toc258873264"/>
      <w:bookmarkStart w:id="4" w:name="_Toc334686598"/>
      <w:bookmarkEnd w:id="2"/>
      <w:r w:rsidRPr="00E67D40">
        <w:rPr>
          <w:rFonts w:ascii="Calibri" w:hAnsi="Calibri" w:cs="Calibri"/>
        </w:rPr>
        <w:lastRenderedPageBreak/>
        <w:t>Part 1. Overview Information</w:t>
      </w:r>
      <w:bookmarkEnd w:id="0"/>
      <w:bookmarkEnd w:id="3"/>
      <w:bookmarkEnd w:id="4"/>
    </w:p>
    <w:tbl>
      <w:tblPr>
        <w:tblW w:w="501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44" w:type="dxa"/>
          <w:left w:w="144" w:type="dxa"/>
          <w:bottom w:w="144" w:type="dxa"/>
          <w:right w:w="144" w:type="dxa"/>
        </w:tblCellMar>
        <w:tblLook w:val="04A0" w:firstRow="1" w:lastRow="0" w:firstColumn="1" w:lastColumn="0" w:noHBand="0" w:noVBand="1"/>
      </w:tblPr>
      <w:tblGrid>
        <w:gridCol w:w="2844"/>
        <w:gridCol w:w="6841"/>
      </w:tblGrid>
      <w:tr w:rsidR="00507831" w:rsidRPr="002D2F3F" w:rsidTr="00B503CE">
        <w:tc>
          <w:tcPr>
            <w:tcW w:w="1468" w:type="pct"/>
          </w:tcPr>
          <w:p w:rsidR="00507831" w:rsidRPr="00E67D40" w:rsidRDefault="00507831" w:rsidP="00697C3A">
            <w:pPr>
              <w:pStyle w:val="Heading4"/>
              <w:rPr>
                <w:rFonts w:ascii="Calibri" w:hAnsi="Calibri" w:cs="Calibri"/>
                <w:vertAlign w:val="subscript"/>
              </w:rPr>
            </w:pPr>
            <w:r w:rsidRPr="00E67D40">
              <w:rPr>
                <w:rFonts w:ascii="Calibri" w:hAnsi="Calibri" w:cs="Calibri"/>
              </w:rPr>
              <w:t>Participating Organization(s)</w:t>
            </w:r>
          </w:p>
        </w:tc>
        <w:tc>
          <w:tcPr>
            <w:tcW w:w="3532" w:type="pct"/>
          </w:tcPr>
          <w:p w:rsidR="00507831" w:rsidRPr="00E67D40" w:rsidRDefault="00507831" w:rsidP="00697C3A">
            <w:pPr>
              <w:rPr>
                <w:rFonts w:ascii="Calibri" w:hAnsi="Calibri" w:cs="Calibri"/>
              </w:rPr>
            </w:pPr>
            <w:r w:rsidRPr="00E67D40">
              <w:rPr>
                <w:rFonts w:ascii="Calibri" w:hAnsi="Calibri" w:cs="Calibri"/>
              </w:rPr>
              <w:t>Centers for Disease Control and Prevention (</w:t>
            </w:r>
            <w:hyperlink r:id="rId9" w:history="1">
              <w:r w:rsidRPr="00E67D40">
                <w:rPr>
                  <w:rStyle w:val="Hyperlink"/>
                  <w:rFonts w:ascii="Calibri" w:hAnsi="Calibri" w:cs="Calibri"/>
                </w:rPr>
                <w:t>CDC</w:t>
              </w:r>
            </w:hyperlink>
            <w:r w:rsidRPr="00E67D40">
              <w:rPr>
                <w:rFonts w:ascii="Calibri" w:hAnsi="Calibri" w:cs="Calibri"/>
              </w:rPr>
              <w:t>)</w:t>
            </w:r>
          </w:p>
          <w:p w:rsidR="00507831" w:rsidRPr="00E67D40" w:rsidRDefault="00507831" w:rsidP="00697C3A">
            <w:pPr>
              <w:rPr>
                <w:rFonts w:ascii="Calibri" w:hAnsi="Calibri" w:cs="Calibri"/>
              </w:rPr>
            </w:pPr>
          </w:p>
        </w:tc>
      </w:tr>
      <w:tr w:rsidR="00507831" w:rsidRPr="002D2F3F" w:rsidTr="00B503CE">
        <w:tc>
          <w:tcPr>
            <w:tcW w:w="1468" w:type="pct"/>
          </w:tcPr>
          <w:p w:rsidR="00507831" w:rsidRPr="00E67D40" w:rsidRDefault="00507831" w:rsidP="00697C3A">
            <w:pPr>
              <w:pStyle w:val="Heading4"/>
              <w:rPr>
                <w:rFonts w:ascii="Calibri" w:hAnsi="Calibri" w:cs="Calibri"/>
              </w:rPr>
            </w:pPr>
            <w:bookmarkStart w:id="5" w:name="_Components_of_Participating"/>
            <w:bookmarkEnd w:id="5"/>
            <w:r w:rsidRPr="00E67D40">
              <w:rPr>
                <w:rFonts w:ascii="Calibri" w:hAnsi="Calibri" w:cs="Calibri"/>
              </w:rPr>
              <w:t>Components of Participating Organizations</w:t>
            </w:r>
          </w:p>
        </w:tc>
        <w:tc>
          <w:tcPr>
            <w:tcW w:w="3532" w:type="pct"/>
          </w:tcPr>
          <w:p w:rsidR="00507831" w:rsidRPr="00E67D40" w:rsidRDefault="00507831" w:rsidP="00697C3A">
            <w:pPr>
              <w:rPr>
                <w:rFonts w:ascii="Calibri" w:hAnsi="Calibri" w:cs="Calibri"/>
              </w:rPr>
            </w:pPr>
            <w:r w:rsidRPr="00E67D40">
              <w:rPr>
                <w:rFonts w:ascii="Calibri" w:hAnsi="Calibri" w:cs="Calibri"/>
              </w:rPr>
              <w:t>National Center for Chronic Disease Prevention and Health Promotion (NCCDPHP)</w:t>
            </w:r>
          </w:p>
          <w:p w:rsidR="00507831" w:rsidRPr="00E67D40" w:rsidRDefault="00507831" w:rsidP="007D16C3">
            <w:pPr>
              <w:rPr>
                <w:rFonts w:ascii="Calibri" w:hAnsi="Calibri" w:cs="Calibri"/>
              </w:rPr>
            </w:pPr>
          </w:p>
        </w:tc>
      </w:tr>
      <w:tr w:rsidR="00507831" w:rsidRPr="002D2F3F" w:rsidTr="00B503CE">
        <w:tc>
          <w:tcPr>
            <w:tcW w:w="1468" w:type="pct"/>
          </w:tcPr>
          <w:p w:rsidR="00507831" w:rsidRPr="00E67D40" w:rsidRDefault="00507831" w:rsidP="00697C3A">
            <w:pPr>
              <w:pStyle w:val="Heading4"/>
              <w:rPr>
                <w:rFonts w:ascii="Calibri" w:hAnsi="Calibri" w:cs="Calibri"/>
              </w:rPr>
            </w:pPr>
            <w:r w:rsidRPr="00E67D40">
              <w:rPr>
                <w:rFonts w:ascii="Calibri" w:hAnsi="Calibri" w:cs="Calibri"/>
              </w:rPr>
              <w:t xml:space="preserve">Funding Opportunity </w:t>
            </w:r>
            <w:r w:rsidR="008C602F" w:rsidRPr="00E67D40">
              <w:rPr>
                <w:rFonts w:ascii="Calibri" w:hAnsi="Calibri" w:cs="Calibri"/>
              </w:rPr>
              <w:t xml:space="preserve">Announcement </w:t>
            </w:r>
            <w:r w:rsidR="00CE56F9" w:rsidRPr="00E67D40">
              <w:rPr>
                <w:rFonts w:ascii="Calibri" w:hAnsi="Calibri" w:cs="Calibri"/>
              </w:rPr>
              <w:t xml:space="preserve">(FOA) </w:t>
            </w:r>
            <w:r w:rsidRPr="00E67D40">
              <w:rPr>
                <w:rFonts w:ascii="Calibri" w:hAnsi="Calibri" w:cs="Calibri"/>
              </w:rPr>
              <w:t>Title</w:t>
            </w:r>
          </w:p>
        </w:tc>
        <w:tc>
          <w:tcPr>
            <w:tcW w:w="3532" w:type="pct"/>
          </w:tcPr>
          <w:p w:rsidR="00507831" w:rsidRPr="00E67D40" w:rsidRDefault="007D16C3" w:rsidP="00697C3A">
            <w:pPr>
              <w:rPr>
                <w:rFonts w:ascii="Calibri" w:hAnsi="Calibri" w:cs="Calibri"/>
              </w:rPr>
            </w:pPr>
            <w:r w:rsidRPr="00E67D40">
              <w:rPr>
                <w:rFonts w:ascii="Calibri" w:hAnsi="Calibri" w:cs="Calibri"/>
              </w:rPr>
              <w:t>Health Promotion and Disease Prevention Research Centers: Special Interest Project Competitive Supplements (SIPS)</w:t>
            </w:r>
          </w:p>
        </w:tc>
      </w:tr>
      <w:tr w:rsidR="00507831" w:rsidRPr="002D2F3F" w:rsidTr="00B503CE">
        <w:tc>
          <w:tcPr>
            <w:tcW w:w="1468" w:type="pct"/>
          </w:tcPr>
          <w:p w:rsidR="00507831" w:rsidRPr="00E67D40" w:rsidRDefault="008C602F" w:rsidP="00697C3A">
            <w:pPr>
              <w:pStyle w:val="Heading4"/>
              <w:rPr>
                <w:rFonts w:ascii="Calibri" w:hAnsi="Calibri" w:cs="Calibri"/>
              </w:rPr>
            </w:pPr>
            <w:r w:rsidRPr="00E67D40">
              <w:rPr>
                <w:rFonts w:ascii="Calibri" w:hAnsi="Calibri" w:cs="Calibri"/>
              </w:rPr>
              <w:t>Activity Code</w:t>
            </w:r>
          </w:p>
        </w:tc>
        <w:tc>
          <w:tcPr>
            <w:tcW w:w="3532" w:type="pct"/>
          </w:tcPr>
          <w:p w:rsidR="00507831" w:rsidRPr="00E67D40" w:rsidRDefault="00F67C18" w:rsidP="00AA373D">
            <w:pPr>
              <w:rPr>
                <w:rFonts w:ascii="Calibri" w:hAnsi="Calibri" w:cs="Calibri"/>
                <w:color w:val="00B050"/>
                <w:szCs w:val="24"/>
              </w:rPr>
            </w:pPr>
            <w:r w:rsidRPr="00E67D40">
              <w:rPr>
                <w:rFonts w:ascii="Calibri" w:hAnsi="Calibri" w:cs="Calibri"/>
                <w:color w:val="auto"/>
                <w:szCs w:val="24"/>
              </w:rPr>
              <w:t xml:space="preserve">Applications in response to this FOA will be funded using </w:t>
            </w:r>
            <w:r w:rsidR="007D16C3" w:rsidRPr="00E67D40">
              <w:rPr>
                <w:rFonts w:ascii="Calibri" w:hAnsi="Calibri" w:cs="Calibri"/>
                <w:szCs w:val="24"/>
              </w:rPr>
              <w:t>the U</w:t>
            </w:r>
            <w:r w:rsidR="00AA373D" w:rsidRPr="00E67D40">
              <w:rPr>
                <w:rFonts w:ascii="Calibri" w:hAnsi="Calibri" w:cs="Calibri"/>
                <w:szCs w:val="24"/>
              </w:rPr>
              <w:t>48</w:t>
            </w:r>
            <w:r w:rsidR="007D16C3" w:rsidRPr="00E67D40">
              <w:rPr>
                <w:rFonts w:ascii="Calibri" w:hAnsi="Calibri" w:cs="Calibri"/>
                <w:szCs w:val="24"/>
              </w:rPr>
              <w:t xml:space="preserve"> </w:t>
            </w:r>
            <w:r w:rsidRPr="00E67D40">
              <w:rPr>
                <w:rFonts w:ascii="Calibri" w:hAnsi="Calibri" w:cs="Calibri"/>
                <w:color w:val="auto"/>
                <w:szCs w:val="24"/>
              </w:rPr>
              <w:t xml:space="preserve">activity code. </w:t>
            </w:r>
          </w:p>
        </w:tc>
      </w:tr>
      <w:tr w:rsidR="00507831" w:rsidRPr="002D2F3F" w:rsidTr="00B503CE">
        <w:trPr>
          <w:trHeight w:val="1895"/>
        </w:trPr>
        <w:tc>
          <w:tcPr>
            <w:tcW w:w="1468" w:type="pct"/>
          </w:tcPr>
          <w:p w:rsidR="00507831" w:rsidRPr="00E67D40" w:rsidRDefault="00C21031" w:rsidP="00772ACB">
            <w:pPr>
              <w:pStyle w:val="Heading4"/>
              <w:rPr>
                <w:rFonts w:ascii="Calibri" w:hAnsi="Calibri" w:cs="Calibri"/>
              </w:rPr>
            </w:pPr>
            <w:r w:rsidRPr="00E67D40">
              <w:rPr>
                <w:rFonts w:ascii="Calibri" w:hAnsi="Calibri" w:cs="Calibri"/>
              </w:rPr>
              <w:t>Funding Opportunity Announcement</w:t>
            </w:r>
            <w:r w:rsidR="00507831" w:rsidRPr="00E67D40">
              <w:rPr>
                <w:rFonts w:ascii="Calibri" w:hAnsi="Calibri" w:cs="Calibri"/>
              </w:rPr>
              <w:t xml:space="preserve"> Type</w:t>
            </w:r>
          </w:p>
        </w:tc>
        <w:tc>
          <w:tcPr>
            <w:tcW w:w="3532" w:type="pct"/>
          </w:tcPr>
          <w:p w:rsidR="00507831" w:rsidRPr="00E67D40" w:rsidRDefault="00507831">
            <w:pPr>
              <w:rPr>
                <w:rFonts w:ascii="Calibri" w:hAnsi="Calibri" w:cs="Calibri"/>
                <w:b/>
              </w:rPr>
            </w:pPr>
            <w:r w:rsidRPr="00E67D40">
              <w:rPr>
                <w:rFonts w:ascii="Calibri" w:hAnsi="Calibri" w:cs="Calibri"/>
              </w:rPr>
              <w:t xml:space="preserve">New </w:t>
            </w:r>
          </w:p>
        </w:tc>
      </w:tr>
      <w:tr w:rsidR="00507831" w:rsidRPr="002D2F3F" w:rsidTr="00B503CE">
        <w:trPr>
          <w:trHeight w:val="2930"/>
        </w:trPr>
        <w:tc>
          <w:tcPr>
            <w:tcW w:w="1468" w:type="pct"/>
          </w:tcPr>
          <w:p w:rsidR="00507831" w:rsidRPr="00E67D40" w:rsidRDefault="00507831">
            <w:pPr>
              <w:pStyle w:val="Heading4"/>
              <w:rPr>
                <w:rFonts w:ascii="Calibri" w:hAnsi="Calibri" w:cs="Calibri"/>
              </w:rPr>
            </w:pPr>
            <w:r w:rsidRPr="00E67D40">
              <w:rPr>
                <w:rFonts w:ascii="Calibri" w:hAnsi="Calibri" w:cs="Calibri"/>
              </w:rPr>
              <w:t>Funding Opportunity Announcement Number</w:t>
            </w:r>
          </w:p>
        </w:tc>
        <w:tc>
          <w:tcPr>
            <w:tcW w:w="3532" w:type="pct"/>
          </w:tcPr>
          <w:p w:rsidR="00507831" w:rsidRPr="00E67D40" w:rsidRDefault="00FF0384" w:rsidP="00697C3A">
            <w:pPr>
              <w:rPr>
                <w:rFonts w:ascii="Calibri" w:hAnsi="Calibri" w:cs="Calibri"/>
              </w:rPr>
            </w:pPr>
            <w:r w:rsidRPr="00E67D40">
              <w:rPr>
                <w:rFonts w:ascii="Calibri" w:hAnsi="Calibri" w:cs="Calibri"/>
                <w:b/>
              </w:rPr>
              <w:t>RFA-DP09-0010501SUPP13</w:t>
            </w:r>
            <w:r w:rsidR="00507831" w:rsidRPr="00E67D40">
              <w:rPr>
                <w:rFonts w:ascii="Calibri" w:hAnsi="Calibri" w:cs="Calibri"/>
                <w:color w:val="FF0000"/>
              </w:rPr>
              <w:t xml:space="preserve"> </w:t>
            </w:r>
          </w:p>
        </w:tc>
      </w:tr>
      <w:tr w:rsidR="00507831" w:rsidRPr="002D2F3F" w:rsidTr="00B503CE">
        <w:tc>
          <w:tcPr>
            <w:tcW w:w="1468" w:type="pct"/>
          </w:tcPr>
          <w:p w:rsidR="00507831" w:rsidRPr="00E67D40" w:rsidRDefault="00507831" w:rsidP="00697C3A">
            <w:pPr>
              <w:pStyle w:val="Heading4"/>
              <w:rPr>
                <w:rFonts w:ascii="Calibri" w:hAnsi="Calibri" w:cs="Calibri"/>
              </w:rPr>
            </w:pPr>
            <w:r w:rsidRPr="00E67D40">
              <w:rPr>
                <w:rFonts w:ascii="Calibri" w:hAnsi="Calibri" w:cs="Calibri"/>
              </w:rPr>
              <w:t>Catalog of Federal Domestics Assistance (CFDA) Number(s)</w:t>
            </w:r>
            <w:r w:rsidRPr="00E67D40">
              <w:rPr>
                <w:rFonts w:ascii="Calibri" w:hAnsi="Calibri" w:cs="Calibri"/>
                <w:vertAlign w:val="subscript"/>
              </w:rPr>
              <w:t xml:space="preserve"> </w:t>
            </w:r>
          </w:p>
        </w:tc>
        <w:tc>
          <w:tcPr>
            <w:tcW w:w="3532" w:type="pct"/>
          </w:tcPr>
          <w:p w:rsidR="00507831" w:rsidRPr="00E67D40" w:rsidRDefault="005E2644" w:rsidP="00697C3A">
            <w:pPr>
              <w:rPr>
                <w:rFonts w:ascii="Calibri" w:hAnsi="Calibri" w:cs="Calibri"/>
              </w:rPr>
            </w:pPr>
            <w:r w:rsidRPr="00E67D40">
              <w:rPr>
                <w:rFonts w:ascii="Calibri" w:hAnsi="Calibri" w:cs="Calibri"/>
              </w:rPr>
              <w:t>93.135</w:t>
            </w:r>
          </w:p>
        </w:tc>
      </w:tr>
      <w:tr w:rsidR="00507831" w:rsidRPr="002D2F3F" w:rsidTr="00B503CE">
        <w:tc>
          <w:tcPr>
            <w:tcW w:w="1468" w:type="pct"/>
          </w:tcPr>
          <w:p w:rsidR="00507831" w:rsidRPr="00E67D40" w:rsidRDefault="00507831" w:rsidP="00697C3A">
            <w:pPr>
              <w:pStyle w:val="Heading4"/>
              <w:rPr>
                <w:rFonts w:ascii="Calibri" w:hAnsi="Calibri" w:cs="Calibri"/>
              </w:rPr>
            </w:pPr>
            <w:r w:rsidRPr="00E67D40">
              <w:rPr>
                <w:rFonts w:ascii="Calibri" w:hAnsi="Calibri" w:cs="Calibri"/>
              </w:rPr>
              <w:t>Category of Funding Activity</w:t>
            </w:r>
          </w:p>
        </w:tc>
        <w:tc>
          <w:tcPr>
            <w:tcW w:w="3532" w:type="pct"/>
          </w:tcPr>
          <w:p w:rsidR="00507831" w:rsidRPr="00E67D40" w:rsidRDefault="00507831" w:rsidP="00697C3A">
            <w:pPr>
              <w:rPr>
                <w:rFonts w:ascii="Calibri" w:hAnsi="Calibri" w:cs="Calibri"/>
              </w:rPr>
            </w:pPr>
            <w:r w:rsidRPr="00E67D40">
              <w:rPr>
                <w:rFonts w:ascii="Calibri" w:hAnsi="Calibri" w:cs="Calibri"/>
              </w:rPr>
              <w:t>Health</w:t>
            </w:r>
          </w:p>
          <w:p w:rsidR="00507831" w:rsidRPr="00E67D40" w:rsidRDefault="00507831" w:rsidP="00697C3A">
            <w:pPr>
              <w:rPr>
                <w:rFonts w:ascii="Calibri" w:hAnsi="Calibri" w:cs="Calibri"/>
              </w:rPr>
            </w:pPr>
          </w:p>
        </w:tc>
      </w:tr>
      <w:tr w:rsidR="00507831" w:rsidRPr="002D2F3F" w:rsidTr="00B503CE">
        <w:tc>
          <w:tcPr>
            <w:tcW w:w="1468" w:type="pct"/>
          </w:tcPr>
          <w:p w:rsidR="00507831" w:rsidRPr="00E67D40" w:rsidRDefault="00507831" w:rsidP="00697C3A">
            <w:pPr>
              <w:pStyle w:val="Heading4"/>
              <w:rPr>
                <w:rFonts w:ascii="Calibri" w:hAnsi="Calibri" w:cs="Calibri"/>
              </w:rPr>
            </w:pPr>
            <w:r w:rsidRPr="00E67D40">
              <w:rPr>
                <w:rFonts w:ascii="Calibri" w:hAnsi="Calibri" w:cs="Calibri"/>
              </w:rPr>
              <w:t>FOA Purpose</w:t>
            </w:r>
          </w:p>
        </w:tc>
        <w:tc>
          <w:tcPr>
            <w:tcW w:w="3532" w:type="pct"/>
          </w:tcPr>
          <w:p w:rsidR="00507831" w:rsidRPr="00E67D40" w:rsidRDefault="00941520" w:rsidP="00CA6D65">
            <w:pPr>
              <w:rPr>
                <w:rFonts w:ascii="Calibri" w:hAnsi="Calibri" w:cs="Calibri"/>
              </w:rPr>
            </w:pPr>
            <w:r w:rsidRPr="00E67D40">
              <w:rPr>
                <w:rFonts w:ascii="Calibri" w:hAnsi="Calibri" w:cs="Calibri"/>
              </w:rPr>
              <w:t xml:space="preserve">This RFA will provide supplemental funding to Prevention Research </w:t>
            </w:r>
            <w:r w:rsidRPr="00E67D40">
              <w:rPr>
                <w:rFonts w:ascii="Calibri" w:hAnsi="Calibri" w:cs="Calibri"/>
              </w:rPr>
              <w:lastRenderedPageBreak/>
              <w:t xml:space="preserve">Centers to design, test, and disseminate effective prevention research strategies in the </w:t>
            </w:r>
            <w:r w:rsidR="00FB622E" w:rsidRPr="00E67D40">
              <w:rPr>
                <w:rFonts w:ascii="Calibri" w:hAnsi="Calibri" w:cs="Calibri"/>
              </w:rPr>
              <w:t xml:space="preserve">Healthy People 2020 topic </w:t>
            </w:r>
            <w:r w:rsidRPr="00E67D40">
              <w:rPr>
                <w:rFonts w:ascii="Calibri" w:hAnsi="Calibri" w:cs="Calibri"/>
              </w:rPr>
              <w:t xml:space="preserve">areas of: </w:t>
            </w:r>
            <w:r w:rsidR="00FB622E" w:rsidRPr="00E67D40">
              <w:rPr>
                <w:rFonts w:ascii="Calibri" w:hAnsi="Calibri" w:cs="Calibri"/>
              </w:rPr>
              <w:t>Cancer, Tobacco Use, Physical Activity, Older Adults, Social Determinants of Health, Disability and Health, and Dementias (Including Alzheimer’s Disease).</w:t>
            </w:r>
            <w:r w:rsidRPr="00E67D40">
              <w:rPr>
                <w:rFonts w:ascii="Calibri" w:hAnsi="Calibri" w:cs="Calibri"/>
              </w:rPr>
              <w:t xml:space="preserve"> This funding opportunity announcement (FOA) solicits cooperative agreement applications from applicant organizations that propose to (1) focus on the major causes of death and disability, with an emphasis on underserved and vulnerable  populations (2) improve public health  practice through community-based participatory research, and (3) design, test, disseminate, or translate effective public health programs at the state and community level.</w:t>
            </w:r>
          </w:p>
        </w:tc>
      </w:tr>
    </w:tbl>
    <w:p w:rsidR="00507831" w:rsidRPr="002D2F3F" w:rsidRDefault="00507831" w:rsidP="00A73099">
      <w:pPr>
        <w:pStyle w:val="Heading2"/>
      </w:pPr>
      <w:bookmarkStart w:id="6" w:name="_Toc334686599"/>
      <w:r w:rsidRPr="002D2F3F">
        <w:lastRenderedPageBreak/>
        <w:t>Key Dates</w:t>
      </w:r>
      <w:bookmarkEnd w:id="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44" w:type="dxa"/>
          <w:left w:w="144" w:type="dxa"/>
          <w:bottom w:w="144" w:type="dxa"/>
          <w:right w:w="144" w:type="dxa"/>
        </w:tblCellMar>
        <w:tblLook w:val="04A0" w:firstRow="1" w:lastRow="0" w:firstColumn="1" w:lastColumn="0" w:noHBand="0" w:noVBand="1"/>
      </w:tblPr>
      <w:tblGrid>
        <w:gridCol w:w="2894"/>
        <w:gridCol w:w="6754"/>
      </w:tblGrid>
      <w:tr w:rsidR="00507831" w:rsidRPr="002D2F3F" w:rsidTr="00697C3A">
        <w:trPr>
          <w:trHeight w:val="1677"/>
        </w:trPr>
        <w:tc>
          <w:tcPr>
            <w:tcW w:w="1500" w:type="pct"/>
          </w:tcPr>
          <w:p w:rsidR="00507831" w:rsidRPr="00E67D40" w:rsidRDefault="00507831" w:rsidP="00697C3A">
            <w:pPr>
              <w:pStyle w:val="Heading4"/>
              <w:rPr>
                <w:rFonts w:ascii="Calibri" w:hAnsi="Calibri" w:cs="Calibri"/>
              </w:rPr>
            </w:pPr>
            <w:r w:rsidRPr="00E67D40">
              <w:rPr>
                <w:rFonts w:ascii="Calibri" w:hAnsi="Calibri" w:cs="Calibri"/>
              </w:rPr>
              <w:t>Publication Date</w:t>
            </w:r>
          </w:p>
          <w:p w:rsidR="00507831" w:rsidRPr="00E67D40" w:rsidRDefault="00507831" w:rsidP="00697C3A">
            <w:pPr>
              <w:pStyle w:val="Heading4"/>
              <w:rPr>
                <w:rFonts w:ascii="Calibri" w:hAnsi="Calibri" w:cs="Calibri"/>
              </w:rPr>
            </w:pPr>
          </w:p>
        </w:tc>
        <w:tc>
          <w:tcPr>
            <w:tcW w:w="3500" w:type="pct"/>
          </w:tcPr>
          <w:p w:rsidR="00507831" w:rsidRPr="00E67D40" w:rsidRDefault="00507831" w:rsidP="00697C3A">
            <w:pPr>
              <w:rPr>
                <w:rFonts w:ascii="Calibri" w:hAnsi="Calibri" w:cs="Calibri"/>
                <w:szCs w:val="24"/>
              </w:rPr>
            </w:pPr>
            <w:r w:rsidRPr="00E67D40">
              <w:rPr>
                <w:rFonts w:ascii="Calibri" w:hAnsi="Calibri" w:cs="Calibri"/>
                <w:szCs w:val="24"/>
              </w:rPr>
              <w:t xml:space="preserve">To receive notification of any changes to </w:t>
            </w:r>
            <w:r w:rsidRPr="00E67D40">
              <w:rPr>
                <w:rFonts w:ascii="Calibri" w:hAnsi="Calibri" w:cs="Calibri"/>
                <w:szCs w:val="24"/>
                <w:u w:val="single"/>
              </w:rPr>
              <w:t>[</w:t>
            </w:r>
            <w:r w:rsidR="00193466">
              <w:rPr>
                <w:rFonts w:ascii="Calibri" w:hAnsi="Calibri" w:cs="Calibri"/>
                <w:szCs w:val="24"/>
                <w:u w:val="single"/>
              </w:rPr>
              <w:t>RFA-D</w:t>
            </w:r>
            <w:r w:rsidRPr="00E67D40">
              <w:rPr>
                <w:rFonts w:ascii="Calibri" w:hAnsi="Calibri" w:cs="Calibri"/>
                <w:szCs w:val="24"/>
                <w:u w:val="single"/>
              </w:rPr>
              <w:t>P</w:t>
            </w:r>
            <w:r w:rsidR="00193466">
              <w:rPr>
                <w:rFonts w:ascii="Calibri" w:hAnsi="Calibri" w:cs="Calibri"/>
                <w:szCs w:val="24"/>
                <w:u w:val="single"/>
              </w:rPr>
              <w:t>-09-001</w:t>
            </w:r>
            <w:r w:rsidRPr="00E67D40">
              <w:rPr>
                <w:rFonts w:ascii="Calibri" w:hAnsi="Calibri" w:cs="Calibri"/>
                <w:szCs w:val="24"/>
                <w:u w:val="single"/>
              </w:rPr>
              <w:t>],</w:t>
            </w:r>
            <w:r w:rsidRPr="00E67D40">
              <w:rPr>
                <w:rFonts w:ascii="Calibri" w:hAnsi="Calibri" w:cs="Calibri"/>
                <w:szCs w:val="24"/>
              </w:rPr>
              <w:t xml:space="preserve"> return to the synopsis page of this </w:t>
            </w:r>
            <w:r w:rsidR="00193466" w:rsidRPr="00E67D40">
              <w:rPr>
                <w:rFonts w:ascii="Calibri" w:hAnsi="Calibri" w:cs="Calibri"/>
                <w:szCs w:val="24"/>
              </w:rPr>
              <w:t>announcement at</w:t>
            </w:r>
            <w:r w:rsidRPr="00E67D40">
              <w:rPr>
                <w:rFonts w:ascii="Calibri" w:hAnsi="Calibri" w:cs="Calibri"/>
                <w:szCs w:val="24"/>
              </w:rPr>
              <w:t xml:space="preserve"> </w:t>
            </w:r>
            <w:hyperlink r:id="rId10" w:history="1">
              <w:r w:rsidRPr="00E67D40">
                <w:rPr>
                  <w:rStyle w:val="Hyperlink"/>
                  <w:rFonts w:ascii="Calibri" w:hAnsi="Calibri" w:cs="Calibri"/>
                  <w:szCs w:val="24"/>
                </w:rPr>
                <w:t>www.grants.gov</w:t>
              </w:r>
            </w:hyperlink>
            <w:r w:rsidRPr="00E67D40">
              <w:rPr>
                <w:rFonts w:ascii="Calibri" w:hAnsi="Calibri" w:cs="Calibri"/>
                <w:szCs w:val="24"/>
              </w:rPr>
              <w:t xml:space="preserve"> and click on the “Send Me Change Notification Emails” link An email address is needed for this service. </w:t>
            </w:r>
          </w:p>
          <w:p w:rsidR="00507831" w:rsidRPr="00E67D40" w:rsidRDefault="00507831" w:rsidP="00697C3A">
            <w:pPr>
              <w:rPr>
                <w:rFonts w:ascii="Calibri" w:hAnsi="Calibri" w:cs="Calibri"/>
                <w:szCs w:val="24"/>
              </w:rPr>
            </w:pPr>
          </w:p>
          <w:p w:rsidR="00507831" w:rsidRPr="00E67D40" w:rsidRDefault="00507831" w:rsidP="00193466">
            <w:pPr>
              <w:rPr>
                <w:rFonts w:ascii="Calibri" w:hAnsi="Calibri" w:cs="Calibri"/>
                <w:szCs w:val="18"/>
              </w:rPr>
            </w:pPr>
          </w:p>
        </w:tc>
      </w:tr>
      <w:tr w:rsidR="00507831" w:rsidRPr="002D2F3F" w:rsidTr="00697C3A">
        <w:tc>
          <w:tcPr>
            <w:tcW w:w="1500" w:type="pct"/>
          </w:tcPr>
          <w:p w:rsidR="00507831" w:rsidRPr="00E67D40" w:rsidRDefault="00507831" w:rsidP="00697C3A">
            <w:pPr>
              <w:pStyle w:val="Heading4"/>
              <w:rPr>
                <w:rFonts w:ascii="Calibri" w:hAnsi="Calibri" w:cs="Calibri"/>
              </w:rPr>
            </w:pPr>
            <w:r w:rsidRPr="00E67D40">
              <w:rPr>
                <w:rFonts w:ascii="Calibri" w:hAnsi="Calibri" w:cs="Calibri"/>
              </w:rPr>
              <w:t>Letter of Intent Due Date</w:t>
            </w:r>
          </w:p>
        </w:tc>
        <w:tc>
          <w:tcPr>
            <w:tcW w:w="3500" w:type="pct"/>
          </w:tcPr>
          <w:p w:rsidR="00507831" w:rsidRPr="00E67D40" w:rsidRDefault="00193466" w:rsidP="00697C3A">
            <w:pPr>
              <w:rPr>
                <w:rFonts w:ascii="Calibri" w:hAnsi="Calibri" w:cs="Calibri"/>
              </w:rPr>
            </w:pPr>
            <w:r>
              <w:rPr>
                <w:rFonts w:ascii="Calibri" w:hAnsi="Calibri" w:cs="Calibri"/>
              </w:rPr>
              <w:t>February 26, 2013</w:t>
            </w:r>
            <w:r w:rsidR="00507831" w:rsidRPr="00E67D40">
              <w:rPr>
                <w:rFonts w:ascii="Calibri" w:hAnsi="Calibri" w:cs="Calibri"/>
              </w:rPr>
              <w:t xml:space="preserve"> </w:t>
            </w:r>
          </w:p>
          <w:p w:rsidR="00507831" w:rsidRPr="00E67D40" w:rsidRDefault="00507831" w:rsidP="00697C3A">
            <w:pPr>
              <w:rPr>
                <w:rFonts w:ascii="Calibri" w:hAnsi="Calibri" w:cs="Calibri"/>
              </w:rPr>
            </w:pPr>
          </w:p>
          <w:p w:rsidR="00507831" w:rsidRPr="00E67D40" w:rsidRDefault="00507831">
            <w:pPr>
              <w:rPr>
                <w:rFonts w:ascii="Calibri" w:hAnsi="Calibri" w:cs="Calibri"/>
              </w:rPr>
            </w:pPr>
          </w:p>
        </w:tc>
      </w:tr>
      <w:tr w:rsidR="00507831" w:rsidRPr="002D2F3F" w:rsidTr="00697C3A">
        <w:tc>
          <w:tcPr>
            <w:tcW w:w="1500" w:type="pct"/>
          </w:tcPr>
          <w:p w:rsidR="00507831" w:rsidRPr="00E67D40" w:rsidRDefault="00507831" w:rsidP="00697C3A">
            <w:pPr>
              <w:pStyle w:val="Heading4"/>
              <w:rPr>
                <w:rFonts w:ascii="Calibri" w:hAnsi="Calibri" w:cs="Calibri"/>
              </w:rPr>
            </w:pPr>
            <w:r w:rsidRPr="00E67D40">
              <w:rPr>
                <w:rFonts w:ascii="Calibri" w:hAnsi="Calibri" w:cs="Calibri"/>
              </w:rPr>
              <w:t>Application Due Date</w:t>
            </w:r>
          </w:p>
        </w:tc>
        <w:tc>
          <w:tcPr>
            <w:tcW w:w="3500" w:type="pct"/>
          </w:tcPr>
          <w:p w:rsidR="00507831" w:rsidRPr="00E67D40" w:rsidRDefault="007F26D7" w:rsidP="00697C3A">
            <w:pPr>
              <w:rPr>
                <w:rFonts w:ascii="Calibri" w:hAnsi="Calibri" w:cs="Calibri"/>
              </w:rPr>
            </w:pPr>
            <w:r w:rsidRPr="00843363">
              <w:rPr>
                <w:rFonts w:ascii="Calibri" w:hAnsi="Calibri" w:cs="Calibri"/>
                <w:color w:val="000000" w:themeColor="text1"/>
              </w:rPr>
              <w:t>March</w:t>
            </w:r>
            <w:r w:rsidRPr="00843363">
              <w:rPr>
                <w:rFonts w:ascii="Calibri" w:hAnsi="Calibri" w:cs="Calibri"/>
                <w:color w:val="FF0000"/>
              </w:rPr>
              <w:t xml:space="preserve"> 2</w:t>
            </w:r>
            <w:r w:rsidR="00843363" w:rsidRPr="00843363">
              <w:rPr>
                <w:rFonts w:ascii="Calibri" w:hAnsi="Calibri" w:cs="Calibri"/>
                <w:color w:val="FF0000"/>
              </w:rPr>
              <w:t>8</w:t>
            </w:r>
            <w:r w:rsidRPr="00843363">
              <w:rPr>
                <w:rFonts w:ascii="Calibri" w:hAnsi="Calibri" w:cs="Calibri"/>
                <w:color w:val="FF0000"/>
              </w:rPr>
              <w:t xml:space="preserve">, </w:t>
            </w:r>
            <w:r>
              <w:rPr>
                <w:rFonts w:ascii="Calibri" w:hAnsi="Calibri" w:cs="Calibri"/>
              </w:rPr>
              <w:t>2013</w:t>
            </w:r>
            <w:r w:rsidR="00507831" w:rsidRPr="00E67D40">
              <w:rPr>
                <w:rFonts w:ascii="Calibri" w:hAnsi="Calibri" w:cs="Calibri"/>
              </w:rPr>
              <w:t>, by 5:00 PM U.S. Eastern Time.</w:t>
            </w:r>
          </w:p>
          <w:p w:rsidR="00507831" w:rsidRPr="00E67D40" w:rsidRDefault="00507831">
            <w:pPr>
              <w:rPr>
                <w:rFonts w:ascii="Calibri" w:hAnsi="Calibri" w:cs="Calibri"/>
              </w:rPr>
            </w:pPr>
            <w:r w:rsidRPr="00E67D40">
              <w:rPr>
                <w:rFonts w:ascii="Calibri" w:hAnsi="Calibri" w:cs="Calibri"/>
              </w:rPr>
              <w:t xml:space="preserve">On-time submission requires that electronic applications be error-free and made available to CDC for processing from eRA Commons on or before the deadline date. Applications must be submitted to and validated successfully by Grants.gov/eRA Commons no later than 5:00 PM U.S. Eastern Time. </w:t>
            </w:r>
            <w:r w:rsidRPr="00E67D40">
              <w:rPr>
                <w:rStyle w:val="Strong"/>
                <w:rFonts w:ascii="Calibri" w:hAnsi="Calibri" w:cs="Calibri"/>
              </w:rPr>
              <w:t>Note:</w:t>
            </w:r>
            <w:r w:rsidRPr="00E67D40">
              <w:rPr>
                <w:rFonts w:ascii="Calibri" w:hAnsi="Calibri" w:cs="Calibri"/>
              </w:rPr>
              <w:t xml:space="preserve"> HHS/CDC grant submission procedures </w:t>
            </w:r>
            <w:r w:rsidRPr="00E67D40">
              <w:rPr>
                <w:rStyle w:val="Strong"/>
                <w:rFonts w:ascii="Calibri" w:hAnsi="Calibri" w:cs="Calibri"/>
              </w:rPr>
              <w:t>do not</w:t>
            </w:r>
            <w:r w:rsidRPr="00E67D40">
              <w:rPr>
                <w:rFonts w:ascii="Calibri" w:hAnsi="Calibri" w:cs="Calibri"/>
              </w:rPr>
              <w:t xml:space="preserve"> provide a period of time beyond the application due date to correct any error or warning notices of noncompliance with application instructions that are identified by Grants.gov or eRA systems (i</w:t>
            </w:r>
            <w:r w:rsidR="00E457C4" w:rsidRPr="00E67D40">
              <w:rPr>
                <w:rFonts w:ascii="Calibri" w:hAnsi="Calibri" w:cs="Calibri"/>
              </w:rPr>
              <w:t xml:space="preserve">.e., error correction window). </w:t>
            </w:r>
          </w:p>
        </w:tc>
      </w:tr>
      <w:tr w:rsidR="00507831" w:rsidRPr="002D2F3F" w:rsidTr="00697C3A">
        <w:trPr>
          <w:trHeight w:val="875"/>
        </w:trPr>
        <w:tc>
          <w:tcPr>
            <w:tcW w:w="1500" w:type="pct"/>
          </w:tcPr>
          <w:p w:rsidR="00507831" w:rsidRPr="00E67D40" w:rsidRDefault="00507831" w:rsidP="00697C3A">
            <w:pPr>
              <w:pStyle w:val="Heading4"/>
              <w:rPr>
                <w:rFonts w:ascii="Calibri" w:hAnsi="Calibri" w:cs="Calibri"/>
              </w:rPr>
            </w:pPr>
            <w:r w:rsidRPr="00E67D40">
              <w:rPr>
                <w:rFonts w:ascii="Calibri" w:hAnsi="Calibri" w:cs="Calibri"/>
              </w:rPr>
              <w:t xml:space="preserve">Scientific Merit Review </w:t>
            </w:r>
          </w:p>
        </w:tc>
        <w:tc>
          <w:tcPr>
            <w:tcW w:w="3500" w:type="pct"/>
          </w:tcPr>
          <w:p w:rsidR="00507831" w:rsidRPr="00E67D40" w:rsidRDefault="00AE6A79" w:rsidP="00697C3A">
            <w:pPr>
              <w:rPr>
                <w:rFonts w:ascii="Calibri" w:hAnsi="Calibri" w:cs="Calibri"/>
                <w:spacing w:val="3"/>
                <w:szCs w:val="18"/>
              </w:rPr>
            </w:pPr>
            <w:r w:rsidRPr="00E67D40">
              <w:rPr>
                <w:rFonts w:ascii="Calibri" w:hAnsi="Calibri" w:cs="Calibri"/>
              </w:rPr>
              <w:t>May 2013</w:t>
            </w:r>
            <w:r w:rsidR="00507831" w:rsidRPr="00E67D40">
              <w:rPr>
                <w:rFonts w:ascii="Calibri" w:hAnsi="Calibri" w:cs="Calibri"/>
              </w:rPr>
              <w:t xml:space="preserve"> </w:t>
            </w:r>
          </w:p>
        </w:tc>
      </w:tr>
      <w:tr w:rsidR="00507831" w:rsidRPr="002D2F3F" w:rsidTr="00697C3A">
        <w:tc>
          <w:tcPr>
            <w:tcW w:w="1500" w:type="pct"/>
          </w:tcPr>
          <w:p w:rsidR="00507831" w:rsidRPr="00E67D40" w:rsidRDefault="00507831" w:rsidP="00697C3A">
            <w:pPr>
              <w:pStyle w:val="Heading4"/>
              <w:rPr>
                <w:rFonts w:ascii="Calibri" w:hAnsi="Calibri" w:cs="Calibri"/>
              </w:rPr>
            </w:pPr>
            <w:r w:rsidRPr="00E67D40">
              <w:rPr>
                <w:rFonts w:ascii="Calibri" w:hAnsi="Calibri" w:cs="Calibri"/>
              </w:rPr>
              <w:t>Secondary Review</w:t>
            </w:r>
          </w:p>
        </w:tc>
        <w:tc>
          <w:tcPr>
            <w:tcW w:w="3500" w:type="pct"/>
          </w:tcPr>
          <w:p w:rsidR="00507831" w:rsidRPr="00E67D40" w:rsidRDefault="00AE6A79" w:rsidP="00697C3A">
            <w:pPr>
              <w:rPr>
                <w:rFonts w:ascii="Calibri" w:hAnsi="Calibri" w:cs="Calibri"/>
                <w:color w:val="009966"/>
              </w:rPr>
            </w:pPr>
            <w:r w:rsidRPr="00E67D40">
              <w:rPr>
                <w:rFonts w:ascii="Calibri" w:hAnsi="Calibri" w:cs="Calibri"/>
              </w:rPr>
              <w:t>June 2013</w:t>
            </w:r>
            <w:r w:rsidR="00507831" w:rsidRPr="00E67D40">
              <w:rPr>
                <w:rFonts w:ascii="Calibri" w:hAnsi="Calibri" w:cs="Calibri"/>
              </w:rPr>
              <w:t xml:space="preserve"> </w:t>
            </w:r>
          </w:p>
        </w:tc>
      </w:tr>
      <w:tr w:rsidR="00507831" w:rsidRPr="002D2F3F" w:rsidTr="00697C3A">
        <w:tc>
          <w:tcPr>
            <w:tcW w:w="1500" w:type="pct"/>
          </w:tcPr>
          <w:p w:rsidR="00507831" w:rsidRPr="00E67D40" w:rsidRDefault="002E4AF9" w:rsidP="001650AF">
            <w:pPr>
              <w:rPr>
                <w:rFonts w:ascii="Calibri" w:hAnsi="Calibri" w:cs="Calibri"/>
                <w:i/>
              </w:rPr>
            </w:pPr>
            <w:r w:rsidRPr="00E67D40">
              <w:rPr>
                <w:rFonts w:ascii="Calibri" w:hAnsi="Calibri" w:cs="Calibri"/>
                <w:b/>
                <w:i/>
              </w:rPr>
              <w:lastRenderedPageBreak/>
              <w:t xml:space="preserve">Estimated </w:t>
            </w:r>
            <w:r w:rsidR="00507831" w:rsidRPr="00E67D40">
              <w:rPr>
                <w:rFonts w:ascii="Calibri" w:hAnsi="Calibri" w:cs="Calibri"/>
                <w:b/>
                <w:i/>
              </w:rPr>
              <w:t>Start Date</w:t>
            </w:r>
          </w:p>
        </w:tc>
        <w:tc>
          <w:tcPr>
            <w:tcW w:w="3500" w:type="pct"/>
          </w:tcPr>
          <w:p w:rsidR="002E4AF9" w:rsidRPr="00E67D40" w:rsidRDefault="00914636" w:rsidP="00914636">
            <w:r w:rsidRPr="00E67D40">
              <w:t>September 30, 2013</w:t>
            </w:r>
          </w:p>
        </w:tc>
      </w:tr>
      <w:tr w:rsidR="00507831" w:rsidRPr="002D2F3F" w:rsidTr="00697C3A">
        <w:tc>
          <w:tcPr>
            <w:tcW w:w="1500" w:type="pct"/>
          </w:tcPr>
          <w:p w:rsidR="00507831" w:rsidRPr="00E67D40" w:rsidRDefault="00507831" w:rsidP="00697C3A">
            <w:pPr>
              <w:pStyle w:val="Heading4"/>
              <w:rPr>
                <w:rFonts w:ascii="Calibri" w:hAnsi="Calibri" w:cs="Calibri"/>
              </w:rPr>
            </w:pPr>
            <w:r w:rsidRPr="00E67D40">
              <w:rPr>
                <w:rFonts w:ascii="Calibri" w:hAnsi="Calibri" w:cs="Calibri"/>
              </w:rPr>
              <w:t>Expiration Date</w:t>
            </w:r>
          </w:p>
        </w:tc>
        <w:tc>
          <w:tcPr>
            <w:tcW w:w="3500" w:type="pct"/>
          </w:tcPr>
          <w:p w:rsidR="00507831" w:rsidRPr="007F26D7" w:rsidRDefault="007F26D7" w:rsidP="00843363">
            <w:pPr>
              <w:rPr>
                <w:rFonts w:ascii="Calibri" w:hAnsi="Calibri" w:cs="Calibri"/>
                <w:color w:val="000000" w:themeColor="text1"/>
              </w:rPr>
            </w:pPr>
            <w:r w:rsidRPr="007F26D7">
              <w:rPr>
                <w:rFonts w:ascii="Calibri" w:hAnsi="Calibri" w:cs="Calibri"/>
                <w:color w:val="000000" w:themeColor="text1"/>
              </w:rPr>
              <w:t xml:space="preserve">March </w:t>
            </w:r>
            <w:r w:rsidRPr="00843363">
              <w:rPr>
                <w:rFonts w:ascii="Calibri" w:hAnsi="Calibri" w:cs="Calibri"/>
                <w:color w:val="FF0000"/>
              </w:rPr>
              <w:t>2</w:t>
            </w:r>
            <w:r w:rsidR="00843363" w:rsidRPr="00843363">
              <w:rPr>
                <w:rFonts w:ascii="Calibri" w:hAnsi="Calibri" w:cs="Calibri"/>
                <w:color w:val="FF0000"/>
              </w:rPr>
              <w:t>9</w:t>
            </w:r>
            <w:r w:rsidRPr="00843363">
              <w:rPr>
                <w:rFonts w:ascii="Calibri" w:hAnsi="Calibri" w:cs="Calibri"/>
                <w:color w:val="FF0000"/>
              </w:rPr>
              <w:t>,</w:t>
            </w:r>
            <w:r w:rsidRPr="007F26D7">
              <w:rPr>
                <w:rFonts w:ascii="Calibri" w:hAnsi="Calibri" w:cs="Calibri"/>
                <w:color w:val="000000" w:themeColor="text1"/>
              </w:rPr>
              <w:t xml:space="preserve"> 2013 </w:t>
            </w:r>
          </w:p>
        </w:tc>
      </w:tr>
      <w:tr w:rsidR="00507831" w:rsidRPr="002D2F3F" w:rsidTr="00697C3A">
        <w:tc>
          <w:tcPr>
            <w:tcW w:w="1500" w:type="pct"/>
          </w:tcPr>
          <w:p w:rsidR="00507831" w:rsidRPr="00E67D40" w:rsidRDefault="00507831" w:rsidP="00697C3A">
            <w:pPr>
              <w:pStyle w:val="Heading4"/>
              <w:rPr>
                <w:rFonts w:ascii="Calibri" w:hAnsi="Calibri" w:cs="Calibri"/>
              </w:rPr>
            </w:pPr>
            <w:r w:rsidRPr="00E67D40">
              <w:rPr>
                <w:rFonts w:ascii="Calibri" w:hAnsi="Calibri" w:cs="Calibri"/>
              </w:rPr>
              <w:t xml:space="preserve">Due Dates for E.O. 12372 </w:t>
            </w:r>
          </w:p>
        </w:tc>
        <w:tc>
          <w:tcPr>
            <w:tcW w:w="3500" w:type="pct"/>
          </w:tcPr>
          <w:p w:rsidR="00507831" w:rsidRPr="00E67D40" w:rsidRDefault="00507831" w:rsidP="00697C3A">
            <w:pPr>
              <w:rPr>
                <w:rFonts w:ascii="Calibri" w:hAnsi="Calibri" w:cs="Calibri"/>
              </w:rPr>
            </w:pPr>
            <w:r w:rsidRPr="00E67D40">
              <w:rPr>
                <w:rFonts w:ascii="Calibri" w:hAnsi="Calibri" w:cs="Calibri"/>
              </w:rPr>
              <w:t>Executive Order 12372 does not apply to this program.</w:t>
            </w:r>
          </w:p>
          <w:p w:rsidR="00507831" w:rsidRPr="00E67D40" w:rsidRDefault="006548DE">
            <w:pPr>
              <w:rPr>
                <w:rFonts w:ascii="Calibri" w:hAnsi="Calibri" w:cs="Calibri"/>
                <w:b/>
                <w:bCs/>
                <w:smallCaps/>
              </w:rPr>
            </w:pPr>
            <w:hyperlink r:id="rId11" w:anchor="ar7" w:history="1">
              <w:r w:rsidR="00507831" w:rsidRPr="00E67D40">
                <w:rPr>
                  <w:rStyle w:val="Hyperlink"/>
                  <w:rFonts w:ascii="Calibri" w:hAnsi="Calibri" w:cs="Calibri"/>
                  <w:szCs w:val="18"/>
                </w:rPr>
                <w:t>http://</w:t>
              </w:r>
              <w:r w:rsidR="00507831" w:rsidRPr="00E67D40">
                <w:rPr>
                  <w:rStyle w:val="Hyperlink"/>
                  <w:rFonts w:ascii="Calibri" w:hAnsi="Calibri" w:cs="Calibri"/>
                </w:rPr>
                <w:t>www.cdc.gov/od/pgo/funding/grants/additional_req.shtm#ar7</w:t>
              </w:r>
            </w:hyperlink>
            <w:r w:rsidR="00507831" w:rsidRPr="00E67D40">
              <w:rPr>
                <w:rFonts w:ascii="Calibri" w:hAnsi="Calibri" w:cs="Calibri"/>
              </w:rPr>
              <w:t xml:space="preserve"> </w:t>
            </w:r>
          </w:p>
        </w:tc>
      </w:tr>
    </w:tbl>
    <w:p w:rsidR="00507831" w:rsidRPr="00E67D40" w:rsidRDefault="00507831" w:rsidP="00507831">
      <w:pPr>
        <w:rPr>
          <w:rFonts w:ascii="Calibri" w:hAnsi="Calibri" w:cs="Calibri"/>
        </w:rPr>
      </w:pPr>
    </w:p>
    <w:p w:rsidR="00507831" w:rsidRPr="009B0B12" w:rsidRDefault="00507831" w:rsidP="002308B8">
      <w:pPr>
        <w:pStyle w:val="Heading3"/>
        <w:numPr>
          <w:ilvl w:val="0"/>
          <w:numId w:val="0"/>
        </w:numPr>
        <w:ind w:left="360" w:hanging="360"/>
      </w:pPr>
      <w:bookmarkStart w:id="7" w:name="_Toc334686600"/>
      <w:r w:rsidRPr="009B0B12">
        <w:t>Required Application Instructions</w:t>
      </w:r>
      <w:bookmarkEnd w:id="7"/>
    </w:p>
    <w:p w:rsidR="00507831" w:rsidRPr="00E67D40" w:rsidRDefault="00507831" w:rsidP="00507831">
      <w:pPr>
        <w:rPr>
          <w:rFonts w:ascii="Calibri" w:hAnsi="Calibri" w:cs="Calibri"/>
        </w:rPr>
      </w:pPr>
      <w:r w:rsidRPr="00E67D40">
        <w:rPr>
          <w:rFonts w:ascii="Calibri" w:hAnsi="Calibri" w:cs="Calibri"/>
        </w:rPr>
        <w:t xml:space="preserve">It is critical that applicants follow the instructions in the </w:t>
      </w:r>
      <w:hyperlink r:id="rId12" w:history="1">
        <w:r w:rsidRPr="00E67D40">
          <w:rPr>
            <w:rStyle w:val="Hyperlink"/>
            <w:rFonts w:ascii="Calibri" w:hAnsi="Calibri" w:cs="Calibri"/>
          </w:rPr>
          <w:t>SF 424 (R&amp;R) Application Guide</w:t>
        </w:r>
      </w:hyperlink>
      <w:r w:rsidRPr="00E67D40">
        <w:rPr>
          <w:rFonts w:ascii="Calibri" w:hAnsi="Calibri" w:cs="Calibri"/>
        </w:rPr>
        <w:t xml:space="preserve"> except where instructed to do otherwise in this FOA</w:t>
      </w:r>
      <w:r w:rsidR="005E61A8" w:rsidRPr="00E67D40">
        <w:rPr>
          <w:rFonts w:ascii="Calibri" w:hAnsi="Calibri" w:cs="Calibri"/>
        </w:rPr>
        <w:t xml:space="preserve">. </w:t>
      </w:r>
      <w:r w:rsidRPr="00E67D40">
        <w:rPr>
          <w:rFonts w:ascii="Calibri" w:hAnsi="Calibri" w:cs="Calibri"/>
        </w:rPr>
        <w:t xml:space="preserve"> Conformance to all requirements (both in the Application Guide and the FOA) is required and strictly enforced. Applicants must read and follow all application instructions in the Application Guide as well as any program-specific instructions noted in </w:t>
      </w:r>
      <w:hyperlink w:anchor="_Section_IV._Application_1" w:history="1">
        <w:r w:rsidRPr="00E67D40">
          <w:rPr>
            <w:rStyle w:val="Hyperlink"/>
            <w:rFonts w:ascii="Calibri" w:hAnsi="Calibri" w:cs="Calibri"/>
          </w:rPr>
          <w:t>Section IV</w:t>
        </w:r>
      </w:hyperlink>
      <w:r w:rsidRPr="00E67D40">
        <w:rPr>
          <w:rFonts w:ascii="Calibri" w:hAnsi="Calibri" w:cs="Calibri"/>
        </w:rPr>
        <w:t xml:space="preserve">. When the program-specific instructions deviate from those in the Application Guide, follow the program-specific instructions. </w:t>
      </w:r>
    </w:p>
    <w:p w:rsidR="00507831" w:rsidRPr="00E67D40" w:rsidRDefault="00507831" w:rsidP="00507831">
      <w:pPr>
        <w:rPr>
          <w:rFonts w:ascii="Calibri" w:hAnsi="Calibri" w:cs="Calibri"/>
        </w:rPr>
      </w:pPr>
    </w:p>
    <w:p w:rsidR="00507831" w:rsidRPr="00E67D40" w:rsidRDefault="00507831" w:rsidP="00507831">
      <w:pPr>
        <w:rPr>
          <w:rFonts w:ascii="Calibri" w:hAnsi="Calibri" w:cs="Calibri"/>
        </w:rPr>
      </w:pPr>
      <w:r w:rsidRPr="00E67D40">
        <w:rPr>
          <w:rStyle w:val="Strong"/>
          <w:rFonts w:ascii="Calibri" w:hAnsi="Calibri" w:cs="Calibri"/>
        </w:rPr>
        <w:t>Note:</w:t>
      </w:r>
      <w:r w:rsidRPr="00E67D40">
        <w:rPr>
          <w:rFonts w:ascii="Calibri" w:hAnsi="Calibri" w:cs="Calibri"/>
        </w:rPr>
        <w:t xml:space="preserve"> The Research Strategy component of the Research Plan is limited to </w:t>
      </w:r>
      <w:r w:rsidR="007A521E" w:rsidRPr="00E67D40">
        <w:rPr>
          <w:rFonts w:ascii="Calibri" w:hAnsi="Calibri" w:cs="Calibri"/>
        </w:rPr>
        <w:t>12</w:t>
      </w:r>
      <w:r w:rsidRPr="00E67D40">
        <w:rPr>
          <w:rFonts w:ascii="Calibri" w:hAnsi="Calibri" w:cs="Calibri"/>
        </w:rPr>
        <w:t xml:space="preserve"> pages.</w:t>
      </w:r>
      <w:r w:rsidR="007A521E" w:rsidRPr="00E67D40">
        <w:rPr>
          <w:rFonts w:ascii="Calibri" w:hAnsi="Calibri" w:cs="Calibri"/>
        </w:rPr>
        <w:t xml:space="preserve">  (see Part 2, Section IV, under Page Limitations).</w:t>
      </w:r>
    </w:p>
    <w:p w:rsidR="00507831" w:rsidRPr="00E67D40" w:rsidRDefault="00507831" w:rsidP="00507831">
      <w:pPr>
        <w:rPr>
          <w:rStyle w:val="Strong"/>
          <w:rFonts w:ascii="Calibri" w:hAnsi="Calibri" w:cs="Calibri"/>
        </w:rPr>
      </w:pPr>
    </w:p>
    <w:p w:rsidR="00507831" w:rsidRPr="00E67D40" w:rsidRDefault="00507831" w:rsidP="00507831">
      <w:pPr>
        <w:rPr>
          <w:rStyle w:val="Strong"/>
          <w:rFonts w:ascii="Calibri" w:hAnsi="Calibri" w:cs="Calibri"/>
        </w:rPr>
      </w:pPr>
      <w:r w:rsidRPr="00E67D40">
        <w:rPr>
          <w:rStyle w:val="Strong"/>
          <w:rFonts w:ascii="Calibri" w:hAnsi="Calibri" w:cs="Calibri"/>
        </w:rPr>
        <w:t>Applications that do not comply with these instructions may be delayed or not accepted for review.</w:t>
      </w:r>
    </w:p>
    <w:p w:rsidR="00507831" w:rsidRPr="00E67D40" w:rsidRDefault="00507831" w:rsidP="00507831">
      <w:pPr>
        <w:rPr>
          <w:rFonts w:ascii="Calibri" w:hAnsi="Calibri" w:cs="Calibri"/>
        </w:rPr>
      </w:pPr>
    </w:p>
    <w:p w:rsidR="00507831" w:rsidRPr="00E67D40" w:rsidRDefault="00507831" w:rsidP="00507831">
      <w:pPr>
        <w:rPr>
          <w:rFonts w:ascii="Calibri" w:hAnsi="Calibri" w:cs="Calibri"/>
        </w:rPr>
      </w:pPr>
      <w:r w:rsidRPr="00E67D40">
        <w:rPr>
          <w:rStyle w:val="Strong"/>
          <w:rFonts w:ascii="Calibri" w:hAnsi="Calibri" w:cs="Calibri"/>
        </w:rPr>
        <w:t xml:space="preserve">Telecommunications for the Hearing Impaired: </w:t>
      </w:r>
      <w:r w:rsidRPr="00E67D40">
        <w:rPr>
          <w:rFonts w:ascii="Calibri" w:hAnsi="Calibri" w:cs="Calibri"/>
        </w:rPr>
        <w:t>TTY 1-888-232-6348</w:t>
      </w:r>
    </w:p>
    <w:p w:rsidR="007A521E" w:rsidRDefault="007A521E" w:rsidP="00DA23BB">
      <w:pPr>
        <w:pStyle w:val="Heading3"/>
        <w:numPr>
          <w:ilvl w:val="0"/>
          <w:numId w:val="0"/>
        </w:numPr>
        <w:ind w:left="360"/>
      </w:pPr>
      <w:bookmarkStart w:id="8" w:name="_Toc334686601"/>
    </w:p>
    <w:p w:rsidR="00FF22B1" w:rsidRPr="009B0B12" w:rsidRDefault="00FF22B1" w:rsidP="002308B8">
      <w:pPr>
        <w:pStyle w:val="Heading3"/>
        <w:numPr>
          <w:ilvl w:val="0"/>
          <w:numId w:val="0"/>
        </w:numPr>
        <w:ind w:left="360" w:hanging="360"/>
      </w:pPr>
      <w:r w:rsidRPr="009B0B12">
        <w:t>Executive Summary</w:t>
      </w:r>
      <w:bookmarkEnd w:id="8"/>
    </w:p>
    <w:p w:rsidR="00772ACB" w:rsidRPr="00E67D40" w:rsidRDefault="00FF22B1" w:rsidP="002B4507">
      <w:pPr>
        <w:rPr>
          <w:rFonts w:ascii="Calibri" w:hAnsi="Calibri" w:cs="Calibri"/>
        </w:rPr>
      </w:pPr>
      <w:r w:rsidRPr="00E67D40">
        <w:rPr>
          <w:rFonts w:ascii="Calibri" w:hAnsi="Calibri" w:cs="Calibri"/>
          <w:b/>
          <w:bCs/>
          <w:spacing w:val="3"/>
          <w:szCs w:val="24"/>
        </w:rPr>
        <w:t>Purpose.</w:t>
      </w:r>
      <w:r w:rsidRPr="00E67D40">
        <w:rPr>
          <w:rFonts w:ascii="Calibri" w:hAnsi="Calibri" w:cs="Calibri"/>
          <w:spacing w:val="3"/>
          <w:szCs w:val="24"/>
        </w:rPr>
        <w:t xml:space="preserve"> </w:t>
      </w:r>
      <w:r w:rsidR="002B4507" w:rsidRPr="00E67D40">
        <w:rPr>
          <w:rFonts w:ascii="Calibri" w:hAnsi="Calibri" w:cs="Calibri"/>
          <w:spacing w:val="3"/>
          <w:szCs w:val="24"/>
        </w:rPr>
        <w:t xml:space="preserve"> </w:t>
      </w:r>
      <w:r w:rsidR="002B4507" w:rsidRPr="00E67D40">
        <w:rPr>
          <w:rFonts w:ascii="Calibri" w:hAnsi="Calibri" w:cs="Calibri"/>
        </w:rPr>
        <w:t>The purpose of the Prevention Research Centers (PRC) program’s Special Interest Projects (SIPs) is to support supplemental projects in health promotion and disease prevention research that: (1) focus on the major causes of death and disability, with an emphasis on underserved and minority populations (2) improve public health practice through community-based participatory research, and (3) design, test, disseminate, or translate effective public health programs at the state a</w:t>
      </w:r>
      <w:r w:rsidR="00A378EC" w:rsidRPr="00E67D40">
        <w:rPr>
          <w:rFonts w:ascii="Calibri" w:hAnsi="Calibri" w:cs="Calibri"/>
        </w:rPr>
        <w:t>nd community level.   A</w:t>
      </w:r>
      <w:r w:rsidR="00614037" w:rsidRPr="00E67D40">
        <w:rPr>
          <w:rFonts w:ascii="Calibri" w:hAnsi="Calibri" w:cs="Calibri"/>
        </w:rPr>
        <w:t xml:space="preserve"> major focus</w:t>
      </w:r>
      <w:r w:rsidR="002B4507" w:rsidRPr="00E67D40">
        <w:rPr>
          <w:rFonts w:ascii="Calibri" w:hAnsi="Calibri" w:cs="Calibri"/>
        </w:rPr>
        <w:t xml:space="preserve"> of this supplemental funding program is to design, test, and disseminate effective prevention research strategies.</w:t>
      </w:r>
    </w:p>
    <w:p w:rsidR="00FF22B1" w:rsidRPr="00E67D40" w:rsidRDefault="00FF22B1" w:rsidP="00CA42F3">
      <w:pPr>
        <w:numPr>
          <w:ilvl w:val="0"/>
          <w:numId w:val="11"/>
        </w:numPr>
        <w:tabs>
          <w:tab w:val="clear" w:pos="-60"/>
        </w:tabs>
        <w:spacing w:before="100" w:beforeAutospacing="1" w:after="100" w:afterAutospacing="1" w:line="336" w:lineRule="atLeast"/>
        <w:ind w:left="540" w:hanging="180"/>
        <w:rPr>
          <w:rFonts w:ascii="Calibri" w:hAnsi="Calibri" w:cs="Calibri"/>
          <w:spacing w:val="3"/>
          <w:szCs w:val="24"/>
        </w:rPr>
      </w:pPr>
      <w:r w:rsidRPr="00E67D40">
        <w:rPr>
          <w:rFonts w:ascii="Calibri" w:hAnsi="Calibri" w:cs="Calibri"/>
          <w:b/>
          <w:bCs/>
          <w:spacing w:val="3"/>
          <w:szCs w:val="24"/>
        </w:rPr>
        <w:t>Mechanism of Support.</w:t>
      </w:r>
      <w:r w:rsidRPr="00E67D40">
        <w:rPr>
          <w:rFonts w:ascii="Calibri" w:hAnsi="Calibri" w:cs="Calibri"/>
          <w:spacing w:val="3"/>
          <w:szCs w:val="24"/>
        </w:rPr>
        <w:t xml:space="preserve"> </w:t>
      </w:r>
      <w:r w:rsidR="002B4507" w:rsidRPr="00E67D40">
        <w:rPr>
          <w:rFonts w:ascii="Calibri" w:hAnsi="Calibri" w:cs="Calibri"/>
          <w:spacing w:val="3"/>
          <w:szCs w:val="24"/>
        </w:rPr>
        <w:t>Cooperative Agreement</w:t>
      </w:r>
      <w:r w:rsidR="003855AB" w:rsidRPr="00E67D40">
        <w:rPr>
          <w:rFonts w:ascii="Calibri" w:hAnsi="Calibri" w:cs="Calibri"/>
          <w:spacing w:val="3"/>
          <w:szCs w:val="24"/>
        </w:rPr>
        <w:t>.</w:t>
      </w:r>
    </w:p>
    <w:p w:rsidR="00FF22B1" w:rsidRPr="00E67D40" w:rsidRDefault="00FF22B1" w:rsidP="00CA42F3">
      <w:pPr>
        <w:numPr>
          <w:ilvl w:val="0"/>
          <w:numId w:val="11"/>
        </w:numPr>
        <w:tabs>
          <w:tab w:val="clear" w:pos="-60"/>
        </w:tabs>
        <w:spacing w:before="100" w:beforeAutospacing="1" w:after="100" w:afterAutospacing="1" w:line="336" w:lineRule="atLeast"/>
        <w:ind w:left="540" w:hanging="180"/>
        <w:rPr>
          <w:rFonts w:ascii="Calibri" w:hAnsi="Calibri" w:cs="Calibri"/>
          <w:spacing w:val="3"/>
          <w:szCs w:val="24"/>
        </w:rPr>
      </w:pPr>
      <w:r w:rsidRPr="00E67D40">
        <w:rPr>
          <w:rFonts w:ascii="Calibri" w:hAnsi="Calibri" w:cs="Calibri"/>
          <w:b/>
          <w:bCs/>
          <w:spacing w:val="3"/>
          <w:szCs w:val="24"/>
        </w:rPr>
        <w:t xml:space="preserve">Funds Available and Anticipated Number of Awards. </w:t>
      </w:r>
      <w:r w:rsidRPr="00E67D40">
        <w:rPr>
          <w:rFonts w:ascii="Calibri" w:hAnsi="Calibri" w:cs="Calibri"/>
          <w:spacing w:val="3"/>
          <w:szCs w:val="24"/>
        </w:rPr>
        <w:t xml:space="preserve"> </w:t>
      </w:r>
      <w:r w:rsidR="002B4507" w:rsidRPr="00E67D40">
        <w:rPr>
          <w:rFonts w:ascii="Calibri" w:hAnsi="Calibri" w:cs="Calibri"/>
          <w:spacing w:val="3"/>
          <w:szCs w:val="24"/>
        </w:rPr>
        <w:t xml:space="preserve">Total funds available for the FOA are </w:t>
      </w:r>
      <w:r w:rsidR="0086207C" w:rsidRPr="00E67D40">
        <w:rPr>
          <w:rFonts w:ascii="Calibri" w:hAnsi="Calibri" w:cs="Calibri"/>
          <w:spacing w:val="3"/>
          <w:szCs w:val="24"/>
        </w:rPr>
        <w:t>$</w:t>
      </w:r>
      <w:r w:rsidR="005F61A1" w:rsidRPr="00E67D40">
        <w:rPr>
          <w:rFonts w:ascii="Calibri" w:hAnsi="Calibri" w:cs="Calibri"/>
          <w:spacing w:val="3"/>
          <w:szCs w:val="24"/>
        </w:rPr>
        <w:t>1,485</w:t>
      </w:r>
      <w:r w:rsidR="0086207C" w:rsidRPr="00E67D40">
        <w:rPr>
          <w:rFonts w:ascii="Calibri" w:hAnsi="Calibri" w:cs="Calibri"/>
          <w:spacing w:val="3"/>
          <w:szCs w:val="24"/>
        </w:rPr>
        <w:t>,000</w:t>
      </w:r>
      <w:r w:rsidR="002B4507" w:rsidRPr="00E67D40">
        <w:rPr>
          <w:rFonts w:ascii="Calibri" w:hAnsi="Calibri" w:cs="Calibri"/>
          <w:spacing w:val="3"/>
          <w:szCs w:val="24"/>
        </w:rPr>
        <w:t>.  A</w:t>
      </w:r>
      <w:r w:rsidRPr="00E67D40">
        <w:rPr>
          <w:rFonts w:ascii="Calibri" w:hAnsi="Calibri" w:cs="Calibri"/>
          <w:spacing w:val="3"/>
          <w:szCs w:val="24"/>
        </w:rPr>
        <w:t>wards issued under this FOA are contingent upon availability of funds and a sufficient number of meritorious applications. Because the nature and scope of the proposed research will vary from application to application, it is also antici</w:t>
      </w:r>
      <w:r w:rsidR="002B4507" w:rsidRPr="00E67D40">
        <w:rPr>
          <w:rFonts w:ascii="Calibri" w:hAnsi="Calibri" w:cs="Calibri"/>
          <w:spacing w:val="3"/>
          <w:szCs w:val="24"/>
        </w:rPr>
        <w:t>pated that the size</w:t>
      </w:r>
      <w:r w:rsidRPr="00E67D40">
        <w:rPr>
          <w:rFonts w:ascii="Calibri" w:hAnsi="Calibri" w:cs="Calibri"/>
          <w:spacing w:val="3"/>
          <w:szCs w:val="24"/>
        </w:rPr>
        <w:t xml:space="preserve"> of each award may also vary. The total amount awarded and the number of awards will depend upon</w:t>
      </w:r>
      <w:r w:rsidR="002B4507" w:rsidRPr="00E67D40">
        <w:rPr>
          <w:rFonts w:ascii="Calibri" w:hAnsi="Calibri" w:cs="Calibri"/>
          <w:spacing w:val="3"/>
          <w:szCs w:val="24"/>
        </w:rPr>
        <w:t xml:space="preserve"> the number, quality</w:t>
      </w:r>
      <w:r w:rsidRPr="00E67D40">
        <w:rPr>
          <w:rFonts w:ascii="Calibri" w:hAnsi="Calibri" w:cs="Calibri"/>
          <w:spacing w:val="3"/>
          <w:szCs w:val="24"/>
        </w:rPr>
        <w:t xml:space="preserve"> and cost of the applications received. </w:t>
      </w:r>
    </w:p>
    <w:p w:rsidR="00FF22B1" w:rsidRPr="00E67D40" w:rsidRDefault="00FF22B1" w:rsidP="00CA42F3">
      <w:pPr>
        <w:numPr>
          <w:ilvl w:val="1"/>
          <w:numId w:val="11"/>
        </w:numPr>
        <w:spacing w:before="100" w:beforeAutospacing="1" w:after="100" w:afterAutospacing="1" w:line="336" w:lineRule="atLeast"/>
        <w:ind w:left="540" w:hanging="180"/>
        <w:rPr>
          <w:rFonts w:ascii="Calibri" w:hAnsi="Calibri" w:cs="Calibri"/>
          <w:spacing w:val="3"/>
          <w:szCs w:val="24"/>
        </w:rPr>
      </w:pPr>
      <w:r w:rsidRPr="00E67D40">
        <w:rPr>
          <w:rFonts w:ascii="Calibri" w:hAnsi="Calibri" w:cs="Calibri"/>
          <w:b/>
          <w:bCs/>
          <w:spacing w:val="3"/>
          <w:szCs w:val="24"/>
        </w:rPr>
        <w:lastRenderedPageBreak/>
        <w:t>Budget and Project Period.</w:t>
      </w:r>
      <w:r w:rsidR="002B4507" w:rsidRPr="00E67D40">
        <w:rPr>
          <w:rFonts w:ascii="Calibri" w:hAnsi="Calibri" w:cs="Calibri"/>
          <w:spacing w:val="3"/>
          <w:szCs w:val="24"/>
        </w:rPr>
        <w:t xml:space="preserve">  T</w:t>
      </w:r>
      <w:r w:rsidRPr="00E67D40">
        <w:rPr>
          <w:rFonts w:ascii="Calibri" w:hAnsi="Calibri" w:cs="Calibri"/>
          <w:spacing w:val="3"/>
          <w:szCs w:val="24"/>
        </w:rPr>
        <w:t xml:space="preserve">he </w:t>
      </w:r>
      <w:r w:rsidR="00A569F9" w:rsidRPr="00E67D40">
        <w:rPr>
          <w:rFonts w:ascii="Calibri" w:hAnsi="Calibri" w:cs="Calibri"/>
          <w:spacing w:val="3"/>
          <w:szCs w:val="24"/>
        </w:rPr>
        <w:t>estimated total funding (direct and indirect) for the first year (12 month budget period)</w:t>
      </w:r>
      <w:r w:rsidR="0096706F" w:rsidRPr="00E67D40">
        <w:rPr>
          <w:rFonts w:ascii="Calibri" w:hAnsi="Calibri" w:cs="Calibri"/>
          <w:spacing w:val="3"/>
          <w:szCs w:val="24"/>
        </w:rPr>
        <w:t xml:space="preserve"> </w:t>
      </w:r>
      <w:r w:rsidR="00FD1CFC" w:rsidRPr="00E67D40">
        <w:rPr>
          <w:rFonts w:ascii="Calibri" w:hAnsi="Calibri" w:cs="Calibri"/>
          <w:spacing w:val="3"/>
          <w:szCs w:val="24"/>
        </w:rPr>
        <w:t xml:space="preserve">for all SIP proposals </w:t>
      </w:r>
      <w:r w:rsidR="000C682C" w:rsidRPr="00E67D40">
        <w:rPr>
          <w:rFonts w:ascii="Calibri" w:hAnsi="Calibri" w:cs="Calibri"/>
          <w:spacing w:val="3"/>
          <w:szCs w:val="24"/>
        </w:rPr>
        <w:t>is $1,485</w:t>
      </w:r>
      <w:r w:rsidR="0086207C" w:rsidRPr="00E67D40">
        <w:rPr>
          <w:rFonts w:ascii="Calibri" w:hAnsi="Calibri" w:cs="Calibri"/>
          <w:spacing w:val="3"/>
          <w:szCs w:val="24"/>
        </w:rPr>
        <w:t>,000</w:t>
      </w:r>
      <w:r w:rsidR="0096706F" w:rsidRPr="00E67D40">
        <w:rPr>
          <w:rFonts w:ascii="Calibri" w:hAnsi="Calibri" w:cs="Calibri"/>
          <w:spacing w:val="3"/>
          <w:szCs w:val="24"/>
        </w:rPr>
        <w:t>.  T</w:t>
      </w:r>
      <w:r w:rsidR="00A569F9" w:rsidRPr="00E67D40">
        <w:rPr>
          <w:rFonts w:ascii="Calibri" w:hAnsi="Calibri" w:cs="Calibri"/>
          <w:spacing w:val="3"/>
          <w:szCs w:val="24"/>
        </w:rPr>
        <w:t>he estimated total funding (dir</w:t>
      </w:r>
      <w:r w:rsidR="0096706F" w:rsidRPr="00E67D40">
        <w:rPr>
          <w:rFonts w:ascii="Calibri" w:hAnsi="Calibri" w:cs="Calibri"/>
          <w:spacing w:val="3"/>
          <w:szCs w:val="24"/>
        </w:rPr>
        <w:t xml:space="preserve">ect and indirect) for the one-year </w:t>
      </w:r>
      <w:r w:rsidR="00A569F9" w:rsidRPr="00E67D40">
        <w:rPr>
          <w:rFonts w:ascii="Calibri" w:hAnsi="Calibri" w:cs="Calibri"/>
          <w:spacing w:val="3"/>
          <w:szCs w:val="24"/>
        </w:rPr>
        <w:t>project period</w:t>
      </w:r>
      <w:r w:rsidR="0096706F" w:rsidRPr="00E67D40">
        <w:rPr>
          <w:rFonts w:ascii="Calibri" w:hAnsi="Calibri" w:cs="Calibri"/>
          <w:spacing w:val="3"/>
          <w:szCs w:val="24"/>
        </w:rPr>
        <w:t xml:space="preserve"> </w:t>
      </w:r>
      <w:r w:rsidR="00FD1CFC" w:rsidRPr="00E67D40">
        <w:rPr>
          <w:rFonts w:ascii="Calibri" w:hAnsi="Calibri" w:cs="Calibri"/>
          <w:spacing w:val="3"/>
          <w:szCs w:val="24"/>
        </w:rPr>
        <w:t xml:space="preserve">for all SIP proposals </w:t>
      </w:r>
      <w:r w:rsidR="0096706F" w:rsidRPr="00E67D40">
        <w:rPr>
          <w:rFonts w:ascii="Calibri" w:hAnsi="Calibri" w:cs="Calibri"/>
          <w:spacing w:val="3"/>
          <w:szCs w:val="24"/>
        </w:rPr>
        <w:t>is $</w:t>
      </w:r>
      <w:r w:rsidR="000C682C" w:rsidRPr="00E67D40">
        <w:rPr>
          <w:rFonts w:ascii="Calibri" w:hAnsi="Calibri" w:cs="Calibri"/>
          <w:spacing w:val="3"/>
          <w:szCs w:val="24"/>
        </w:rPr>
        <w:t>1,485</w:t>
      </w:r>
      <w:r w:rsidR="0086207C" w:rsidRPr="00E67D40">
        <w:rPr>
          <w:rFonts w:ascii="Calibri" w:hAnsi="Calibri" w:cs="Calibri"/>
          <w:spacing w:val="3"/>
          <w:szCs w:val="24"/>
        </w:rPr>
        <w:t>,000</w:t>
      </w:r>
      <w:r w:rsidRPr="00E67D40">
        <w:rPr>
          <w:rFonts w:ascii="Calibri" w:hAnsi="Calibri" w:cs="Calibri"/>
          <w:spacing w:val="3"/>
          <w:szCs w:val="24"/>
        </w:rPr>
        <w:t xml:space="preserve">. </w:t>
      </w:r>
      <w:r w:rsidR="00FB1A0B" w:rsidRPr="00E67D40">
        <w:rPr>
          <w:rFonts w:ascii="Calibri" w:hAnsi="Calibri" w:cs="Calibri"/>
          <w:spacing w:val="3"/>
          <w:szCs w:val="24"/>
        </w:rPr>
        <w:t xml:space="preserve">The project period </w:t>
      </w:r>
      <w:r w:rsidR="002B4507" w:rsidRPr="00E67D40">
        <w:rPr>
          <w:rFonts w:ascii="Calibri" w:hAnsi="Calibri" w:cs="Calibri"/>
          <w:spacing w:val="3"/>
          <w:szCs w:val="24"/>
        </w:rPr>
        <w:t xml:space="preserve">and the budget period </w:t>
      </w:r>
      <w:r w:rsidR="00FB1A0B" w:rsidRPr="00E67D40">
        <w:rPr>
          <w:rFonts w:ascii="Calibri" w:hAnsi="Calibri" w:cs="Calibri"/>
          <w:spacing w:val="3"/>
          <w:szCs w:val="24"/>
        </w:rPr>
        <w:t>will run from</w:t>
      </w:r>
      <w:r w:rsidR="002B4507" w:rsidRPr="00E67D40">
        <w:rPr>
          <w:rFonts w:ascii="Calibri" w:hAnsi="Calibri" w:cs="Calibri"/>
          <w:spacing w:val="3"/>
          <w:szCs w:val="24"/>
        </w:rPr>
        <w:t xml:space="preserve"> September 30, 2013 to September 29, 2014</w:t>
      </w:r>
      <w:r w:rsidR="00FB1A0B" w:rsidRPr="00E67D40">
        <w:rPr>
          <w:rFonts w:ascii="Calibri" w:hAnsi="Calibri" w:cs="Calibri"/>
          <w:spacing w:val="3"/>
          <w:szCs w:val="24"/>
        </w:rPr>
        <w:t xml:space="preserve">. </w:t>
      </w:r>
    </w:p>
    <w:p w:rsidR="00FF22B1" w:rsidRPr="00E67D40" w:rsidRDefault="00FF22B1" w:rsidP="00CA42F3">
      <w:pPr>
        <w:numPr>
          <w:ilvl w:val="0"/>
          <w:numId w:val="11"/>
        </w:numPr>
        <w:tabs>
          <w:tab w:val="clear" w:pos="-60"/>
        </w:tabs>
        <w:spacing w:before="100" w:beforeAutospacing="1" w:after="100" w:afterAutospacing="1" w:line="336" w:lineRule="atLeast"/>
        <w:ind w:left="540" w:hanging="180"/>
        <w:rPr>
          <w:rFonts w:ascii="Calibri" w:hAnsi="Calibri" w:cs="Calibri"/>
          <w:spacing w:val="3"/>
          <w:szCs w:val="24"/>
        </w:rPr>
      </w:pPr>
      <w:r w:rsidRPr="00E67D40">
        <w:rPr>
          <w:rFonts w:ascii="Calibri" w:hAnsi="Calibri" w:cs="Calibri"/>
          <w:b/>
          <w:bCs/>
          <w:spacing w:val="3"/>
          <w:szCs w:val="24"/>
        </w:rPr>
        <w:t>Application Research Strategy Length:</w:t>
      </w:r>
      <w:r w:rsidRPr="00E67D40">
        <w:rPr>
          <w:rFonts w:ascii="Calibri" w:hAnsi="Calibri" w:cs="Calibri"/>
          <w:spacing w:val="3"/>
          <w:szCs w:val="24"/>
        </w:rPr>
        <w:t xml:space="preserve"> Page limits for the </w:t>
      </w:r>
      <w:r w:rsidR="00553B2C" w:rsidRPr="00E67D40">
        <w:rPr>
          <w:rFonts w:ascii="Calibri" w:hAnsi="Calibri" w:cs="Calibri"/>
          <w:spacing w:val="3"/>
          <w:szCs w:val="24"/>
        </w:rPr>
        <w:t xml:space="preserve">Research </w:t>
      </w:r>
      <w:r w:rsidRPr="00E67D40">
        <w:rPr>
          <w:rFonts w:ascii="Calibri" w:hAnsi="Calibri" w:cs="Calibri"/>
          <w:spacing w:val="3"/>
          <w:szCs w:val="24"/>
        </w:rPr>
        <w:t xml:space="preserve">Strategy are clearly specified in </w:t>
      </w:r>
      <w:hyperlink r:id="rId13" w:anchor="SectionIV" w:history="1">
        <w:r w:rsidRPr="00E67D40">
          <w:rPr>
            <w:rFonts w:ascii="Calibri" w:hAnsi="Calibri" w:cs="Calibri"/>
            <w:spacing w:val="3"/>
            <w:szCs w:val="24"/>
          </w:rPr>
          <w:t>Section IV. Application and Submission Information</w:t>
        </w:r>
      </w:hyperlink>
      <w:r w:rsidRPr="00E67D40">
        <w:rPr>
          <w:rFonts w:ascii="Calibri" w:hAnsi="Calibri" w:cs="Calibri"/>
          <w:spacing w:val="3"/>
          <w:szCs w:val="24"/>
        </w:rPr>
        <w:t xml:space="preserve"> of this announcement. </w:t>
      </w:r>
    </w:p>
    <w:p w:rsidR="00FF22B1" w:rsidRPr="00E67D40" w:rsidRDefault="00FF22B1" w:rsidP="00CA42F3">
      <w:pPr>
        <w:numPr>
          <w:ilvl w:val="0"/>
          <w:numId w:val="11"/>
        </w:numPr>
        <w:tabs>
          <w:tab w:val="clear" w:pos="-60"/>
        </w:tabs>
        <w:spacing w:before="100" w:beforeAutospacing="1" w:after="100" w:afterAutospacing="1" w:line="336" w:lineRule="atLeast"/>
        <w:ind w:left="540" w:hanging="180"/>
        <w:rPr>
          <w:rFonts w:ascii="Calibri" w:hAnsi="Calibri" w:cs="Calibri"/>
          <w:spacing w:val="3"/>
          <w:szCs w:val="24"/>
        </w:rPr>
      </w:pPr>
      <w:r w:rsidRPr="00E67D40">
        <w:rPr>
          <w:rFonts w:ascii="Calibri" w:hAnsi="Calibri" w:cs="Calibri"/>
          <w:b/>
          <w:bCs/>
          <w:spacing w:val="3"/>
          <w:szCs w:val="24"/>
        </w:rPr>
        <w:t xml:space="preserve">Eligible Institutions/Organizations. </w:t>
      </w:r>
      <w:r w:rsidRPr="00E67D40">
        <w:rPr>
          <w:rFonts w:ascii="Calibri" w:hAnsi="Calibri" w:cs="Calibri"/>
          <w:spacing w:val="3"/>
          <w:szCs w:val="24"/>
        </w:rPr>
        <w:t xml:space="preserve">Institutions/organizations listed in </w:t>
      </w:r>
      <w:hyperlink r:id="rId14" w:anchor="SectionIII1A" w:history="1">
        <w:r w:rsidRPr="00E67D40">
          <w:rPr>
            <w:rFonts w:ascii="Calibri" w:hAnsi="Calibri" w:cs="Calibri"/>
            <w:spacing w:val="3"/>
            <w:szCs w:val="24"/>
          </w:rPr>
          <w:t>Section III, 1.</w:t>
        </w:r>
      </w:hyperlink>
      <w:r w:rsidRPr="00E67D40">
        <w:rPr>
          <w:rFonts w:ascii="Calibri" w:hAnsi="Calibri" w:cs="Calibri"/>
          <w:spacing w:val="3"/>
          <w:szCs w:val="24"/>
        </w:rPr>
        <w:t xml:space="preserve"> are eligible to apply. </w:t>
      </w:r>
    </w:p>
    <w:p w:rsidR="00DD12D3" w:rsidRPr="00E67D40" w:rsidRDefault="00FF22B1" w:rsidP="00CA42F3">
      <w:pPr>
        <w:numPr>
          <w:ilvl w:val="0"/>
          <w:numId w:val="11"/>
        </w:numPr>
        <w:tabs>
          <w:tab w:val="clear" w:pos="-60"/>
        </w:tabs>
        <w:spacing w:before="100" w:beforeAutospacing="1" w:after="100" w:afterAutospacing="1" w:line="336" w:lineRule="atLeast"/>
        <w:ind w:left="540" w:hanging="180"/>
        <w:rPr>
          <w:rFonts w:ascii="Calibri" w:hAnsi="Calibri" w:cs="Calibri"/>
          <w:spacing w:val="3"/>
          <w:szCs w:val="24"/>
        </w:rPr>
      </w:pPr>
      <w:r w:rsidRPr="00E67D40">
        <w:rPr>
          <w:rFonts w:ascii="Calibri" w:hAnsi="Calibri" w:cs="Calibri"/>
          <w:b/>
          <w:bCs/>
          <w:spacing w:val="3"/>
          <w:szCs w:val="24"/>
        </w:rPr>
        <w:t>Eligible Project Directors/Principal Investigators (PDs/PIs).</w:t>
      </w:r>
      <w:r w:rsidRPr="00E67D40">
        <w:rPr>
          <w:rFonts w:ascii="Calibri" w:hAnsi="Calibri" w:cs="Calibri"/>
          <w:spacing w:val="3"/>
          <w:szCs w:val="24"/>
        </w:rPr>
        <w:t xml:space="preserve"> Individuals with the skills, knowledge, and resources necessary to carry out the proposed research are invited to work with their institution/organization to develop an application for support.</w:t>
      </w:r>
      <w:r w:rsidR="00BF5C87" w:rsidRPr="00E67D40">
        <w:rPr>
          <w:rFonts w:ascii="Calibri" w:hAnsi="Calibri" w:cs="Calibri"/>
          <w:spacing w:val="3"/>
          <w:szCs w:val="24"/>
        </w:rPr>
        <w:t xml:space="preserve">  NOTE:  CDC does not make awards to individuals directly.  </w:t>
      </w:r>
      <w:r w:rsidRPr="00E67D40">
        <w:rPr>
          <w:rFonts w:ascii="Calibri" w:hAnsi="Calibri" w:cs="Calibri"/>
          <w:spacing w:val="3"/>
          <w:szCs w:val="24"/>
        </w:rPr>
        <w:t>Individuals from underrepresented racial and ethnic groups as well as individuals with disabilities</w:t>
      </w:r>
      <w:r w:rsidR="00AD3A83" w:rsidRPr="00E67D40">
        <w:rPr>
          <w:rFonts w:ascii="Calibri" w:hAnsi="Calibri" w:cs="Calibri"/>
          <w:spacing w:val="3"/>
          <w:szCs w:val="24"/>
        </w:rPr>
        <w:t xml:space="preserve"> are always encouraged to apply through their eligible institution/organization.</w:t>
      </w:r>
      <w:r w:rsidR="009661D7" w:rsidRPr="00E67D40">
        <w:rPr>
          <w:rFonts w:ascii="Calibri" w:hAnsi="Calibri" w:cs="Calibri"/>
          <w:b/>
          <w:bCs/>
          <w:spacing w:val="3"/>
          <w:szCs w:val="24"/>
        </w:rPr>
        <w:t xml:space="preserve"> </w:t>
      </w:r>
    </w:p>
    <w:p w:rsidR="00FF22B1" w:rsidRPr="00E67D40" w:rsidRDefault="00FF22B1" w:rsidP="00CA42F3">
      <w:pPr>
        <w:numPr>
          <w:ilvl w:val="0"/>
          <w:numId w:val="11"/>
        </w:numPr>
        <w:tabs>
          <w:tab w:val="clear" w:pos="-60"/>
        </w:tabs>
        <w:spacing w:before="100" w:beforeAutospacing="1" w:after="100" w:afterAutospacing="1" w:line="336" w:lineRule="atLeast"/>
        <w:ind w:left="540" w:hanging="180"/>
        <w:rPr>
          <w:rFonts w:ascii="Calibri" w:hAnsi="Calibri" w:cs="Calibri"/>
          <w:spacing w:val="3"/>
          <w:szCs w:val="24"/>
        </w:rPr>
      </w:pPr>
      <w:r w:rsidRPr="00E67D40">
        <w:rPr>
          <w:rFonts w:ascii="Calibri" w:hAnsi="Calibri" w:cs="Calibri"/>
          <w:b/>
          <w:bCs/>
          <w:spacing w:val="3"/>
          <w:szCs w:val="24"/>
        </w:rPr>
        <w:t xml:space="preserve">Number of PDs/PIs. </w:t>
      </w:r>
      <w:r w:rsidR="000531C2" w:rsidRPr="00E67D40">
        <w:rPr>
          <w:rFonts w:ascii="Calibri" w:hAnsi="Calibri" w:cs="Calibri"/>
          <w:b/>
          <w:bCs/>
          <w:spacing w:val="3"/>
          <w:szCs w:val="24"/>
        </w:rPr>
        <w:t xml:space="preserve"> </w:t>
      </w:r>
      <w:r w:rsidR="000531C2" w:rsidRPr="00E67D40">
        <w:rPr>
          <w:rFonts w:ascii="Calibri" w:hAnsi="Calibri" w:cs="Calibri"/>
          <w:bCs/>
          <w:spacing w:val="3"/>
          <w:szCs w:val="24"/>
        </w:rPr>
        <w:t xml:space="preserve">Applications may include more than one </w:t>
      </w:r>
      <w:r w:rsidR="00DD0378" w:rsidRPr="00E67D40">
        <w:rPr>
          <w:rFonts w:ascii="Calibri" w:hAnsi="Calibri" w:cs="Calibri"/>
          <w:bCs/>
          <w:spacing w:val="3"/>
          <w:szCs w:val="24"/>
        </w:rPr>
        <w:t>PI; however, the first PI listed will be the “contact PI” for all correspondence</w:t>
      </w:r>
      <w:r w:rsidRPr="00E67D40">
        <w:rPr>
          <w:rFonts w:ascii="Calibri" w:hAnsi="Calibri" w:cs="Calibri"/>
          <w:spacing w:val="3"/>
          <w:szCs w:val="24"/>
        </w:rPr>
        <w:t>.</w:t>
      </w:r>
    </w:p>
    <w:p w:rsidR="00FF22B1" w:rsidRPr="00E67D40" w:rsidRDefault="00FF22B1" w:rsidP="00CA42F3">
      <w:pPr>
        <w:numPr>
          <w:ilvl w:val="0"/>
          <w:numId w:val="11"/>
        </w:numPr>
        <w:spacing w:before="100" w:beforeAutospacing="1" w:after="100" w:afterAutospacing="1" w:line="336" w:lineRule="atLeast"/>
        <w:ind w:left="547" w:hanging="187"/>
        <w:rPr>
          <w:rFonts w:ascii="Calibri" w:hAnsi="Calibri" w:cs="Calibri"/>
          <w:spacing w:val="3"/>
          <w:szCs w:val="24"/>
        </w:rPr>
      </w:pPr>
      <w:r w:rsidRPr="00E67D40">
        <w:rPr>
          <w:rFonts w:ascii="Calibri" w:hAnsi="Calibri" w:cs="Calibri"/>
          <w:b/>
          <w:bCs/>
          <w:spacing w:val="3"/>
          <w:szCs w:val="24"/>
        </w:rPr>
        <w:t>Number of Applications.</w:t>
      </w:r>
      <w:r w:rsidRPr="00E67D40">
        <w:rPr>
          <w:rFonts w:ascii="Calibri" w:hAnsi="Calibri" w:cs="Calibri"/>
          <w:spacing w:val="3"/>
          <w:szCs w:val="24"/>
        </w:rPr>
        <w:t xml:space="preserve"> </w:t>
      </w:r>
      <w:r w:rsidR="00C35F00" w:rsidRPr="00E67D40">
        <w:rPr>
          <w:rFonts w:ascii="Calibri" w:hAnsi="Calibri" w:cs="Calibri"/>
          <w:spacing w:val="3"/>
          <w:szCs w:val="24"/>
        </w:rPr>
        <w:t>A Prevention Research Center may apply for multiple SIPs; however, a separate application must be submitted for each SIP.  A PRC may submit only one application per SIP.</w:t>
      </w:r>
    </w:p>
    <w:p w:rsidR="0054388B" w:rsidRPr="00E67D40" w:rsidRDefault="0054388B" w:rsidP="00CA42F3">
      <w:pPr>
        <w:numPr>
          <w:ilvl w:val="0"/>
          <w:numId w:val="11"/>
        </w:numPr>
        <w:tabs>
          <w:tab w:val="clear" w:pos="-60"/>
        </w:tabs>
        <w:spacing w:before="100" w:beforeAutospacing="1" w:after="100" w:afterAutospacing="1" w:line="336" w:lineRule="atLeast"/>
        <w:ind w:left="540" w:hanging="180"/>
        <w:rPr>
          <w:rFonts w:ascii="Calibri" w:hAnsi="Calibri" w:cs="Calibri"/>
          <w:spacing w:val="3"/>
          <w:szCs w:val="24"/>
        </w:rPr>
      </w:pPr>
      <w:r w:rsidRPr="00E67D40">
        <w:rPr>
          <w:rFonts w:ascii="Calibri" w:hAnsi="Calibri" w:cs="Calibri"/>
          <w:b/>
          <w:bCs/>
          <w:spacing w:val="3"/>
          <w:szCs w:val="24"/>
        </w:rPr>
        <w:t>Application Type.</w:t>
      </w:r>
      <w:r w:rsidRPr="00E67D40">
        <w:rPr>
          <w:rFonts w:ascii="Calibri" w:hAnsi="Calibri" w:cs="Calibri"/>
          <w:bCs/>
          <w:spacing w:val="3"/>
          <w:szCs w:val="24"/>
        </w:rPr>
        <w:t xml:space="preserve"> </w:t>
      </w:r>
      <w:r w:rsidR="00C35F00" w:rsidRPr="00E67D40">
        <w:rPr>
          <w:rFonts w:ascii="Calibri" w:hAnsi="Calibri" w:cs="Calibri"/>
          <w:bCs/>
          <w:spacing w:val="3"/>
          <w:szCs w:val="24"/>
        </w:rPr>
        <w:t>New: An application that is submitted for funding the firs</w:t>
      </w:r>
      <w:r w:rsidR="00063D93" w:rsidRPr="00E67D40">
        <w:rPr>
          <w:rFonts w:ascii="Calibri" w:hAnsi="Calibri" w:cs="Calibri"/>
          <w:bCs/>
          <w:spacing w:val="3"/>
          <w:szCs w:val="24"/>
        </w:rPr>
        <w:t>t time (</w:t>
      </w:r>
      <w:r w:rsidR="00296A5D" w:rsidRPr="00E67D40">
        <w:rPr>
          <w:rFonts w:ascii="Calibri" w:hAnsi="Calibri" w:cs="Calibri"/>
          <w:bCs/>
          <w:spacing w:val="3"/>
          <w:szCs w:val="24"/>
        </w:rPr>
        <w:t>Type 1).</w:t>
      </w:r>
    </w:p>
    <w:p w:rsidR="00FF22B1" w:rsidRPr="00E67D40" w:rsidRDefault="00FF22B1" w:rsidP="00CA42F3">
      <w:pPr>
        <w:numPr>
          <w:ilvl w:val="0"/>
          <w:numId w:val="11"/>
        </w:numPr>
        <w:tabs>
          <w:tab w:val="clear" w:pos="-60"/>
        </w:tabs>
        <w:spacing w:before="100" w:beforeAutospacing="1" w:after="100" w:afterAutospacing="1" w:line="336" w:lineRule="atLeast"/>
        <w:ind w:left="540" w:hanging="180"/>
        <w:rPr>
          <w:rFonts w:ascii="Calibri" w:hAnsi="Calibri" w:cs="Calibri"/>
          <w:spacing w:val="3"/>
          <w:szCs w:val="24"/>
        </w:rPr>
      </w:pPr>
      <w:r w:rsidRPr="00E67D40">
        <w:rPr>
          <w:rFonts w:ascii="Calibri" w:hAnsi="Calibri" w:cs="Calibri"/>
          <w:b/>
          <w:bCs/>
          <w:spacing w:val="3"/>
          <w:szCs w:val="24"/>
        </w:rPr>
        <w:t>Special Date(s).</w:t>
      </w:r>
      <w:r w:rsidRPr="00E67D40">
        <w:rPr>
          <w:rFonts w:ascii="Calibri" w:hAnsi="Calibri" w:cs="Calibri"/>
          <w:spacing w:val="3"/>
          <w:szCs w:val="24"/>
        </w:rPr>
        <w:t xml:space="preserve"> </w:t>
      </w:r>
      <w:r w:rsidR="00296A5D" w:rsidRPr="00E67D40">
        <w:rPr>
          <w:rFonts w:ascii="Calibri" w:hAnsi="Calibri" w:cs="Calibri"/>
          <w:spacing w:val="3"/>
          <w:szCs w:val="24"/>
        </w:rPr>
        <w:t>None.</w:t>
      </w:r>
    </w:p>
    <w:p w:rsidR="00FF22B1" w:rsidRPr="00E67D40" w:rsidRDefault="00FF22B1" w:rsidP="00CA42F3">
      <w:pPr>
        <w:numPr>
          <w:ilvl w:val="0"/>
          <w:numId w:val="11"/>
        </w:numPr>
        <w:tabs>
          <w:tab w:val="clear" w:pos="-60"/>
        </w:tabs>
        <w:spacing w:before="100" w:beforeAutospacing="1" w:after="100" w:afterAutospacing="1" w:line="336" w:lineRule="atLeast"/>
        <w:ind w:left="540" w:hanging="180"/>
        <w:rPr>
          <w:rFonts w:ascii="Calibri" w:hAnsi="Calibri" w:cs="Calibri"/>
          <w:spacing w:val="3"/>
          <w:szCs w:val="24"/>
        </w:rPr>
      </w:pPr>
      <w:r w:rsidRPr="00E67D40">
        <w:rPr>
          <w:rFonts w:ascii="Calibri" w:hAnsi="Calibri" w:cs="Calibri"/>
          <w:b/>
          <w:bCs/>
          <w:spacing w:val="3"/>
          <w:szCs w:val="24"/>
        </w:rPr>
        <w:t xml:space="preserve">Application Materials. </w:t>
      </w:r>
      <w:r w:rsidRPr="00E67D40">
        <w:rPr>
          <w:rFonts w:ascii="Calibri" w:hAnsi="Calibri" w:cs="Calibri"/>
          <w:spacing w:val="3"/>
          <w:szCs w:val="24"/>
        </w:rPr>
        <w:t xml:space="preserve">See </w:t>
      </w:r>
      <w:hyperlink r:id="rId15" w:anchor="SectionIV1" w:history="1">
        <w:r w:rsidRPr="00E67D40">
          <w:rPr>
            <w:rFonts w:ascii="Calibri" w:hAnsi="Calibri" w:cs="Calibri"/>
            <w:b/>
            <w:bCs/>
            <w:spacing w:val="3"/>
            <w:szCs w:val="24"/>
          </w:rPr>
          <w:t>Section IV.1</w:t>
        </w:r>
      </w:hyperlink>
      <w:r w:rsidRPr="00E67D40">
        <w:rPr>
          <w:rFonts w:ascii="Calibri" w:hAnsi="Calibri" w:cs="Calibri"/>
          <w:spacing w:val="3"/>
          <w:szCs w:val="24"/>
        </w:rPr>
        <w:t xml:space="preserve"> for application materials. </w:t>
      </w:r>
    </w:p>
    <w:p w:rsidR="00FF22B1" w:rsidRPr="00E67D40" w:rsidRDefault="00FF22B1" w:rsidP="00CA42F3">
      <w:pPr>
        <w:numPr>
          <w:ilvl w:val="0"/>
          <w:numId w:val="11"/>
        </w:numPr>
        <w:tabs>
          <w:tab w:val="clear" w:pos="-60"/>
        </w:tabs>
        <w:spacing w:beforeAutospacing="1" w:afterAutospacing="1" w:line="336" w:lineRule="atLeast"/>
        <w:ind w:left="540" w:hanging="180"/>
        <w:rPr>
          <w:rFonts w:ascii="Calibri" w:hAnsi="Calibri" w:cs="Calibri"/>
          <w:spacing w:val="3"/>
          <w:szCs w:val="24"/>
        </w:rPr>
      </w:pPr>
      <w:r w:rsidRPr="00E67D40">
        <w:rPr>
          <w:rFonts w:ascii="Calibri" w:hAnsi="Calibri" w:cs="Calibri"/>
          <w:b/>
          <w:bCs/>
          <w:spacing w:val="3"/>
          <w:szCs w:val="24"/>
        </w:rPr>
        <w:t>Hearing Impaired.</w:t>
      </w:r>
      <w:r w:rsidRPr="00E67D40">
        <w:rPr>
          <w:rFonts w:ascii="Calibri" w:hAnsi="Calibri" w:cs="Calibri"/>
          <w:spacing w:val="3"/>
          <w:szCs w:val="24"/>
        </w:rPr>
        <w:t xml:space="preserve"> Telecommunications for the hearing impaired are available at: TTY: (770) 488-2783. </w:t>
      </w:r>
    </w:p>
    <w:p w:rsidR="00507831" w:rsidRPr="00E67D40" w:rsidRDefault="00507831" w:rsidP="00D55F2F">
      <w:pPr>
        <w:pStyle w:val="Heading1"/>
        <w:jc w:val="left"/>
        <w:rPr>
          <w:rFonts w:ascii="Calibri" w:hAnsi="Calibri" w:cs="Calibri"/>
          <w:sz w:val="24"/>
          <w:szCs w:val="24"/>
        </w:rPr>
      </w:pPr>
      <w:bookmarkStart w:id="9" w:name="_Part_2._Full"/>
      <w:bookmarkStart w:id="10" w:name="_Toc258852635"/>
      <w:bookmarkStart w:id="11" w:name="_Toc258873265"/>
      <w:bookmarkEnd w:id="9"/>
    </w:p>
    <w:p w:rsidR="0080631D" w:rsidRPr="0080631D" w:rsidRDefault="0080631D" w:rsidP="0080631D"/>
    <w:p w:rsidR="00507831" w:rsidRPr="00E67D40" w:rsidRDefault="00507831" w:rsidP="00507831">
      <w:pPr>
        <w:pStyle w:val="Heading1"/>
        <w:rPr>
          <w:rFonts w:ascii="Calibri" w:hAnsi="Calibri" w:cs="Calibri"/>
        </w:rPr>
      </w:pPr>
      <w:bookmarkStart w:id="12" w:name="_Toc334686602"/>
      <w:r w:rsidRPr="00E67D40">
        <w:rPr>
          <w:rFonts w:ascii="Calibri" w:hAnsi="Calibri" w:cs="Calibri"/>
        </w:rPr>
        <w:t>Part 2. Full Text</w:t>
      </w:r>
      <w:bookmarkEnd w:id="10"/>
      <w:bookmarkEnd w:id="11"/>
      <w:bookmarkEnd w:id="12"/>
    </w:p>
    <w:p w:rsidR="00507831" w:rsidRPr="00E67D40" w:rsidRDefault="00507831" w:rsidP="00507831">
      <w:pPr>
        <w:rPr>
          <w:rFonts w:ascii="Calibri" w:hAnsi="Calibri" w:cs="Calibri"/>
        </w:rPr>
      </w:pPr>
    </w:p>
    <w:p w:rsidR="00507831" w:rsidRPr="002D2F3F" w:rsidRDefault="00507831" w:rsidP="00A73099">
      <w:pPr>
        <w:pStyle w:val="Heading2"/>
      </w:pPr>
      <w:bookmarkStart w:id="13" w:name="_Section_I._Funding"/>
      <w:bookmarkStart w:id="14" w:name="IFundOppDesc"/>
      <w:bookmarkStart w:id="15" w:name="_Toc258852636"/>
      <w:bookmarkStart w:id="16" w:name="_Toc258873266"/>
      <w:bookmarkStart w:id="17" w:name="_Toc334686603"/>
      <w:bookmarkEnd w:id="13"/>
      <w:r w:rsidRPr="002D2F3F">
        <w:t xml:space="preserve">Section I. Funding Opportunity </w:t>
      </w:r>
      <w:r w:rsidR="00BF5C87">
        <w:t xml:space="preserve">Announcement </w:t>
      </w:r>
      <w:r w:rsidRPr="002D2F3F">
        <w:t>Description</w:t>
      </w:r>
      <w:bookmarkEnd w:id="14"/>
      <w:bookmarkEnd w:id="15"/>
      <w:bookmarkEnd w:id="16"/>
      <w:bookmarkEnd w:id="17"/>
    </w:p>
    <w:p w:rsidR="00507831" w:rsidRDefault="00507831" w:rsidP="002308B8">
      <w:pPr>
        <w:pStyle w:val="Heading3"/>
        <w:numPr>
          <w:ilvl w:val="0"/>
          <w:numId w:val="0"/>
        </w:numPr>
        <w:ind w:left="360" w:hanging="360"/>
      </w:pPr>
      <w:bookmarkStart w:id="18" w:name="_Toc334686604"/>
      <w:r w:rsidRPr="002D2F3F">
        <w:t>Statutory Authority</w:t>
      </w:r>
      <w:bookmarkEnd w:id="18"/>
    </w:p>
    <w:p w:rsidR="0063732C" w:rsidRPr="0063732C" w:rsidRDefault="0063732C" w:rsidP="0063732C"/>
    <w:p w:rsidR="00507831" w:rsidRPr="00E67D40" w:rsidRDefault="0063732C" w:rsidP="00507831">
      <w:pPr>
        <w:rPr>
          <w:rFonts w:ascii="Calibri" w:hAnsi="Calibri" w:cs="Calibri"/>
          <w:szCs w:val="18"/>
        </w:rPr>
      </w:pPr>
      <w:r w:rsidRPr="00E67D40">
        <w:rPr>
          <w:rFonts w:ascii="Calibri" w:hAnsi="Calibri" w:cs="Calibri"/>
          <w:szCs w:val="18"/>
        </w:rPr>
        <w:t xml:space="preserve">Awards are made under the authorization of Sections 301(a) of the Public Health Service Act as amended, 42 U.S.C. 241(a), and Section 1706 of the Public Health Service Act, 42 U.S.C. 300u-5.  </w:t>
      </w:r>
    </w:p>
    <w:p w:rsidR="0063732C" w:rsidRPr="00E67D40" w:rsidRDefault="0063732C" w:rsidP="00507831">
      <w:pPr>
        <w:rPr>
          <w:rFonts w:ascii="Calibri" w:hAnsi="Calibri" w:cs="Calibri"/>
          <w:szCs w:val="18"/>
        </w:rPr>
      </w:pPr>
    </w:p>
    <w:p w:rsidR="0063732C" w:rsidRPr="00E67D40" w:rsidRDefault="0063732C" w:rsidP="0063732C">
      <w:pPr>
        <w:rPr>
          <w:rFonts w:ascii="Calibri" w:hAnsi="Calibri" w:cs="Calibri"/>
          <w:b/>
        </w:rPr>
      </w:pPr>
      <w:r w:rsidRPr="00E67D40">
        <w:rPr>
          <w:rFonts w:ascii="Calibri" w:hAnsi="Calibri" w:cs="Calibri"/>
          <w:b/>
        </w:rPr>
        <w:t>Purpose</w:t>
      </w:r>
    </w:p>
    <w:p w:rsidR="0063732C" w:rsidRPr="00E67D40" w:rsidRDefault="0063732C" w:rsidP="0063732C">
      <w:pPr>
        <w:rPr>
          <w:rFonts w:ascii="Calibri" w:hAnsi="Calibri" w:cs="Calibri"/>
        </w:rPr>
      </w:pPr>
    </w:p>
    <w:p w:rsidR="0063732C" w:rsidRPr="00E67D40" w:rsidRDefault="0063732C" w:rsidP="0063732C">
      <w:pPr>
        <w:rPr>
          <w:rFonts w:ascii="Calibri" w:hAnsi="Calibri" w:cs="Calibri"/>
        </w:rPr>
      </w:pPr>
      <w:r w:rsidRPr="00E67D40">
        <w:rPr>
          <w:rFonts w:ascii="Calibri" w:hAnsi="Calibri" w:cs="Calibri"/>
        </w:rPr>
        <w:t>The purpose of the Prevention Research Centers (PRC) program’s Special Interest Projects (SIPs) is to support supplemental projects in health promotion and disease prevention research that: (1) focus on the major causes of death and disability, with an emphasis on underserved and minority populations (2) improve public health practice through community-based participatory research, and (3) design, test, disseminate, or translate effective public health programs at the state an</w:t>
      </w:r>
      <w:r w:rsidR="00A76B42" w:rsidRPr="00E67D40">
        <w:rPr>
          <w:rFonts w:ascii="Calibri" w:hAnsi="Calibri" w:cs="Calibri"/>
        </w:rPr>
        <w:t xml:space="preserve">d community level.   A </w:t>
      </w:r>
      <w:r w:rsidR="00640C00" w:rsidRPr="00E67D40">
        <w:rPr>
          <w:rFonts w:ascii="Calibri" w:hAnsi="Calibri" w:cs="Calibri"/>
        </w:rPr>
        <w:t>major focus</w:t>
      </w:r>
      <w:r w:rsidRPr="00E67D40">
        <w:rPr>
          <w:rFonts w:ascii="Calibri" w:hAnsi="Calibri" w:cs="Calibri"/>
        </w:rPr>
        <w:t xml:space="preserve"> of this supplemental funding program is to design, test, and disseminate effective prevention research strategies.</w:t>
      </w:r>
    </w:p>
    <w:p w:rsidR="0063732C" w:rsidRPr="00E67D40" w:rsidRDefault="0063732C" w:rsidP="0063732C">
      <w:pPr>
        <w:rPr>
          <w:rFonts w:ascii="Calibri" w:hAnsi="Calibri" w:cs="Calibri"/>
        </w:rPr>
      </w:pPr>
    </w:p>
    <w:p w:rsidR="0063732C" w:rsidRPr="00E67D40" w:rsidRDefault="0063732C" w:rsidP="0063732C">
      <w:pPr>
        <w:rPr>
          <w:rFonts w:ascii="Calibri" w:hAnsi="Calibri" w:cs="Calibri"/>
        </w:rPr>
      </w:pPr>
      <w:r w:rsidRPr="00E67D40">
        <w:rPr>
          <w:rFonts w:ascii="Calibri" w:hAnsi="Calibri" w:cs="Calibri"/>
        </w:rPr>
        <w:t xml:space="preserve">The National Center for Chronic Disease Prevention and Health Promotion (NCCDPHP) of CDC within HHS is committed to achieving the health promotion and disease prevention objectives of "Healthy People 2020."  </w:t>
      </w:r>
      <w:r w:rsidR="006604DB" w:rsidRPr="00E67D40">
        <w:rPr>
          <w:rFonts w:ascii="Calibri" w:hAnsi="Calibri" w:cs="Calibri"/>
        </w:rPr>
        <w:t>(</w:t>
      </w:r>
      <w:hyperlink r:id="rId16" w:history="1">
        <w:r w:rsidRPr="00E67D40">
          <w:rPr>
            <w:rStyle w:val="Hyperlink"/>
            <w:rFonts w:ascii="Calibri" w:hAnsi="Calibri" w:cs="Calibri"/>
          </w:rPr>
          <w:t>http://www.healthypeople.gov/2020/default.aspx</w:t>
        </w:r>
      </w:hyperlink>
      <w:r w:rsidRPr="00E67D40">
        <w:rPr>
          <w:rFonts w:ascii="Calibri" w:hAnsi="Calibri" w:cs="Calibri"/>
        </w:rPr>
        <w:t xml:space="preserve"> </w:t>
      </w:r>
      <w:r w:rsidR="006604DB" w:rsidRPr="00E67D40">
        <w:rPr>
          <w:rFonts w:ascii="Calibri" w:hAnsi="Calibri" w:cs="Calibri"/>
        </w:rPr>
        <w:t xml:space="preserve">) </w:t>
      </w:r>
      <w:r w:rsidRPr="00E67D40">
        <w:rPr>
          <w:rFonts w:ascii="Calibri" w:hAnsi="Calibri" w:cs="Calibri"/>
        </w:rPr>
        <w:t xml:space="preserve"> This FOA addresses “Healthy People 2020” topic areas including</w:t>
      </w:r>
      <w:r w:rsidR="00D77360" w:rsidRPr="00E67D40">
        <w:rPr>
          <w:rFonts w:ascii="Calibri" w:hAnsi="Calibri" w:cs="Calibri"/>
        </w:rPr>
        <w:t xml:space="preserve"> Cancer, Tobacco Use, Physical Activity, Older Adults, Social Determinants of Health, Disability and Health, and Dementias (Including Alzheimer’s Disease)</w:t>
      </w:r>
      <w:r w:rsidRPr="00E67D40">
        <w:rPr>
          <w:rFonts w:ascii="Calibri" w:hAnsi="Calibri" w:cs="Calibri"/>
        </w:rPr>
        <w:t>. The FOA is also in alignment with NCCDPHP strategic priorities of 1) focusing on well-being, 2) health equity, 3) research translation, and 4) workforce development to support prevention research to develop sustainable and transferable community-based behavioral interventions and CDC Winnable Battles including Nutrition, Physical Activity and Obesity</w:t>
      </w:r>
      <w:r w:rsidR="0080533F" w:rsidRPr="00E67D40">
        <w:rPr>
          <w:rFonts w:ascii="Calibri" w:hAnsi="Calibri" w:cs="Calibri"/>
        </w:rPr>
        <w:t>, and</w:t>
      </w:r>
      <w:r w:rsidRPr="00E67D40">
        <w:rPr>
          <w:rFonts w:ascii="Calibri" w:hAnsi="Calibri" w:cs="Calibri"/>
        </w:rPr>
        <w:t>;</w:t>
      </w:r>
      <w:r w:rsidR="0080533F" w:rsidRPr="00E67D40">
        <w:rPr>
          <w:rFonts w:ascii="Calibri" w:hAnsi="Calibri" w:cs="Calibri"/>
        </w:rPr>
        <w:t xml:space="preserve"> Tobacco Use</w:t>
      </w:r>
      <w:r w:rsidRPr="00E67D40">
        <w:rPr>
          <w:rFonts w:ascii="Calibri" w:hAnsi="Calibri" w:cs="Calibri"/>
        </w:rPr>
        <w:t xml:space="preserve"> </w:t>
      </w:r>
      <w:r w:rsidR="0080533F" w:rsidRPr="00E67D40">
        <w:rPr>
          <w:rFonts w:ascii="Calibri" w:hAnsi="Calibri" w:cs="Calibri"/>
        </w:rPr>
        <w:t>(</w:t>
      </w:r>
      <w:hyperlink r:id="rId17" w:history="1">
        <w:r w:rsidRPr="00E67D40">
          <w:rPr>
            <w:rStyle w:val="Hyperlink"/>
            <w:rFonts w:ascii="Calibri" w:hAnsi="Calibri" w:cs="Calibri"/>
          </w:rPr>
          <w:t>http://www.cdc.gov/winnablebattles/</w:t>
        </w:r>
      </w:hyperlink>
      <w:r w:rsidRPr="00E67D40">
        <w:rPr>
          <w:rFonts w:ascii="Calibri" w:hAnsi="Calibri" w:cs="Calibri"/>
        </w:rPr>
        <w:t xml:space="preserve">).   For more information, see </w:t>
      </w:r>
    </w:p>
    <w:p w:rsidR="0063732C" w:rsidRPr="00E67D40" w:rsidRDefault="006548DE" w:rsidP="0063732C">
      <w:pPr>
        <w:rPr>
          <w:rFonts w:ascii="Calibri" w:hAnsi="Calibri" w:cs="Calibri"/>
        </w:rPr>
      </w:pPr>
      <w:hyperlink r:id="rId18" w:anchor="mvp" w:history="1">
        <w:r w:rsidR="0063732C" w:rsidRPr="00E67D40">
          <w:rPr>
            <w:rStyle w:val="Hyperlink"/>
            <w:rFonts w:ascii="Calibri" w:hAnsi="Calibri" w:cs="Calibri"/>
          </w:rPr>
          <w:t>http://www.cdc.gov/chronicdisease/about/index.htm#mvp</w:t>
        </w:r>
      </w:hyperlink>
      <w:r w:rsidR="0063732C" w:rsidRPr="00E67D40">
        <w:rPr>
          <w:rFonts w:ascii="Calibri" w:hAnsi="Calibri" w:cs="Calibri"/>
        </w:rPr>
        <w:t xml:space="preserve">, </w:t>
      </w:r>
      <w:hyperlink r:id="rId19" w:history="1">
        <w:r w:rsidR="0063732C" w:rsidRPr="00E67D40">
          <w:rPr>
            <w:rStyle w:val="Hyperlink"/>
            <w:rFonts w:ascii="Calibri" w:hAnsi="Calibri" w:cs="Calibri"/>
          </w:rPr>
          <w:t>http://www.health.gov/healthypeople</w:t>
        </w:r>
      </w:hyperlink>
      <w:r w:rsidR="0063732C" w:rsidRPr="00E67D40">
        <w:rPr>
          <w:rFonts w:ascii="Calibri" w:hAnsi="Calibri" w:cs="Calibri"/>
        </w:rPr>
        <w:t xml:space="preserve">  and </w:t>
      </w:r>
      <w:hyperlink r:id="rId20" w:history="1">
        <w:r w:rsidR="0063732C" w:rsidRPr="00E67D40">
          <w:rPr>
            <w:rStyle w:val="Hyperlink"/>
            <w:rFonts w:ascii="Calibri" w:hAnsi="Calibri" w:cs="Calibri"/>
          </w:rPr>
          <w:t>http://www.whitehouse.gov/omb/mgmt-gpra/index-gpra</w:t>
        </w:r>
      </w:hyperlink>
      <w:r w:rsidR="0063732C" w:rsidRPr="00E67D40">
        <w:rPr>
          <w:rFonts w:ascii="Calibri" w:hAnsi="Calibri" w:cs="Calibri"/>
        </w:rPr>
        <w:t>.</w:t>
      </w:r>
    </w:p>
    <w:p w:rsidR="0063732C" w:rsidRPr="00E67D40" w:rsidRDefault="0063732C" w:rsidP="0063732C">
      <w:pPr>
        <w:rPr>
          <w:rFonts w:ascii="Calibri" w:hAnsi="Calibri" w:cs="Calibri"/>
        </w:rPr>
      </w:pPr>
    </w:p>
    <w:p w:rsidR="0063732C" w:rsidRPr="00E67D40" w:rsidRDefault="0063732C" w:rsidP="0063732C">
      <w:pPr>
        <w:rPr>
          <w:rFonts w:ascii="Calibri" w:hAnsi="Calibri" w:cs="Calibri"/>
          <w:b/>
        </w:rPr>
      </w:pPr>
      <w:r w:rsidRPr="00E67D40">
        <w:rPr>
          <w:rFonts w:ascii="Calibri" w:hAnsi="Calibri" w:cs="Calibri"/>
          <w:b/>
        </w:rPr>
        <w:t>Background</w:t>
      </w:r>
    </w:p>
    <w:p w:rsidR="0063732C" w:rsidRPr="00E67D40" w:rsidRDefault="0063732C" w:rsidP="0063732C">
      <w:pPr>
        <w:rPr>
          <w:rFonts w:ascii="Calibri" w:hAnsi="Calibri" w:cs="Calibri"/>
        </w:rPr>
      </w:pPr>
    </w:p>
    <w:p w:rsidR="0063732C" w:rsidRPr="00E67D40" w:rsidRDefault="0063732C" w:rsidP="0063732C">
      <w:pPr>
        <w:rPr>
          <w:rFonts w:ascii="Calibri" w:hAnsi="Calibri" w:cs="Calibri"/>
        </w:rPr>
      </w:pPr>
      <w:r w:rsidRPr="00E67D40">
        <w:rPr>
          <w:rFonts w:ascii="Calibri" w:hAnsi="Calibri" w:cs="Calibri"/>
        </w:rPr>
        <w:t xml:space="preserve">The establishment of centers for research and demonstration of health promotion and disease prevention was authorized by Congress in 1984 by Public Law 98-551.  Congress mandated that the centers be located at academic health centers capable of providing multidisciplinary faculties with expertise in public health, relationships with professionals in other relevant fields, graduate training and demonstrated curricula in disease prevention, and a capability for residency training in public health or preventive medicine.  This legislation was supported by the Association of Schools of Public Health which viewed the PRC Program as a way to enhance health promotion activities by fostering better linkages between the schools of public health and the public health practice community and between academia and CDC.  CDC was selected to administer the Prevention Research Centers (PRC) Program and to provide leadership, technical assistance, and oversight. </w:t>
      </w:r>
    </w:p>
    <w:p w:rsidR="0063732C" w:rsidRPr="00E67D40" w:rsidRDefault="0063732C" w:rsidP="0063732C">
      <w:pPr>
        <w:rPr>
          <w:rFonts w:ascii="Calibri" w:hAnsi="Calibri" w:cs="Calibri"/>
        </w:rPr>
      </w:pPr>
    </w:p>
    <w:p w:rsidR="0063732C" w:rsidRPr="00E67D40" w:rsidRDefault="0063732C" w:rsidP="0063732C">
      <w:pPr>
        <w:rPr>
          <w:rFonts w:ascii="Calibri" w:hAnsi="Calibri" w:cs="Calibri"/>
        </w:rPr>
      </w:pPr>
      <w:r w:rsidRPr="00E67D40">
        <w:rPr>
          <w:rFonts w:ascii="Calibri" w:hAnsi="Calibri" w:cs="Calibri"/>
        </w:rPr>
        <w:t>The PRC Program is comprised of academic research centers that are associated with schools of public health or medicine across the country.  In accordance with</w:t>
      </w:r>
      <w:r w:rsidR="003400F1" w:rsidRPr="00E67D40">
        <w:rPr>
          <w:rFonts w:ascii="Calibri" w:hAnsi="Calibri" w:cs="Calibri"/>
        </w:rPr>
        <w:t xml:space="preserve"> the 1984 legislation, the PRCs</w:t>
      </w:r>
      <w:r w:rsidRPr="00E67D40">
        <w:rPr>
          <w:rFonts w:ascii="Calibri" w:hAnsi="Calibri" w:cs="Calibri"/>
        </w:rPr>
        <w:t xml:space="preserve"> conduct research in health promotion, disease prevention, and methods of appraising health hazards and risk factors.  They also serve as demonstration sites for innovative research in public health to prevent chronic diseases and promote health. In addition to conducting core research, the PRCs also work with partners on Special Interest Projects (SIPs).</w:t>
      </w:r>
    </w:p>
    <w:p w:rsidR="0063732C" w:rsidRPr="00E67D40" w:rsidRDefault="0063732C" w:rsidP="0063732C">
      <w:pPr>
        <w:rPr>
          <w:rFonts w:ascii="Calibri" w:hAnsi="Calibri" w:cs="Calibri"/>
        </w:rPr>
      </w:pPr>
    </w:p>
    <w:p w:rsidR="0063732C" w:rsidRPr="00E67D40" w:rsidRDefault="0063732C" w:rsidP="0063732C">
      <w:pPr>
        <w:rPr>
          <w:rFonts w:ascii="Calibri" w:hAnsi="Calibri" w:cs="Calibri"/>
        </w:rPr>
      </w:pPr>
      <w:r w:rsidRPr="00E67D40">
        <w:rPr>
          <w:rFonts w:ascii="Calibri" w:hAnsi="Calibri" w:cs="Calibri"/>
        </w:rPr>
        <w:t xml:space="preserve">The SIP mechanism, </w:t>
      </w:r>
      <w:r w:rsidR="003400F1" w:rsidRPr="00E67D40">
        <w:rPr>
          <w:rFonts w:ascii="Calibri" w:hAnsi="Calibri" w:cs="Calibri"/>
        </w:rPr>
        <w:t>created in 1993, allows the PRC</w:t>
      </w:r>
      <w:r w:rsidRPr="00E67D40">
        <w:rPr>
          <w:rFonts w:ascii="Calibri" w:hAnsi="Calibri" w:cs="Calibri"/>
        </w:rPr>
        <w:t>s to compete for research projects sponsored by CDC organizational units and other HHS agencies.   A special interest project is a health promotion and disease prevention research project funded by a division of CDC and other Health and Human Services (HHS) agencies.  A SIP focuses on a topic of interest or a gap in knowledge or research.  It can also support the development of effective state and local public health programs and policies.</w:t>
      </w:r>
    </w:p>
    <w:p w:rsidR="0063732C" w:rsidRPr="00E67D40" w:rsidRDefault="0063732C" w:rsidP="0063732C">
      <w:pPr>
        <w:rPr>
          <w:rFonts w:ascii="Calibri" w:hAnsi="Calibri" w:cs="Calibri"/>
        </w:rPr>
      </w:pPr>
    </w:p>
    <w:p w:rsidR="0063732C" w:rsidRPr="00E67D40" w:rsidRDefault="0063732C" w:rsidP="0063732C">
      <w:pPr>
        <w:rPr>
          <w:rFonts w:ascii="Calibri" w:hAnsi="Calibri" w:cs="Calibri"/>
        </w:rPr>
      </w:pPr>
      <w:r w:rsidRPr="00E67D40">
        <w:rPr>
          <w:rFonts w:ascii="Calibri" w:hAnsi="Calibri" w:cs="Calibri"/>
        </w:rPr>
        <w:t>Prevention research includes all applied and public health research that develops and evaluates health promotion and disease prevention and control strategies that are community</w:t>
      </w:r>
      <w:r w:rsidR="00850901" w:rsidRPr="00E67D40">
        <w:rPr>
          <w:rFonts w:ascii="Calibri" w:hAnsi="Calibri" w:cs="Calibri"/>
        </w:rPr>
        <w:t>-</w:t>
      </w:r>
      <w:r w:rsidR="00A579CD" w:rsidRPr="00E67D40">
        <w:rPr>
          <w:rFonts w:ascii="Calibri" w:hAnsi="Calibri" w:cs="Calibri"/>
        </w:rPr>
        <w:t xml:space="preserve"> </w:t>
      </w:r>
      <w:r w:rsidRPr="00E67D40">
        <w:rPr>
          <w:rFonts w:ascii="Calibri" w:hAnsi="Calibri" w:cs="Calibri"/>
        </w:rPr>
        <w:t xml:space="preserve">and population-based.  It can involve testing interventions for efficacy, effectiveness or translational power; may focus on primary, secondary, or tertiary prevention; or may improve health and prevent disease through approaches that involve changes to individual behavior, policy or environmental structure, health systems, or socio-economic factors.  Prevention research may provide initial evidence of the efficacy or effectiveness of a health promotion or prevention strategy, raise current evidence to a higher level, or provide evidence of the effectiveness of a practice-based strategy.  It may also include etiological research if there is a clear gap in the knowledge about main determinants of the disease or conditions.  </w:t>
      </w:r>
    </w:p>
    <w:p w:rsidR="0063732C" w:rsidRPr="00E67D40" w:rsidRDefault="0063732C" w:rsidP="0063732C">
      <w:pPr>
        <w:rPr>
          <w:rFonts w:ascii="Calibri" w:hAnsi="Calibri" w:cs="Calibri"/>
        </w:rPr>
      </w:pPr>
    </w:p>
    <w:p w:rsidR="0063732C" w:rsidRPr="00E67D40" w:rsidRDefault="0063732C" w:rsidP="0063732C">
      <w:pPr>
        <w:rPr>
          <w:rFonts w:ascii="Calibri" w:hAnsi="Calibri" w:cs="Calibri"/>
          <w:b/>
        </w:rPr>
      </w:pPr>
      <w:r w:rsidRPr="00E67D40">
        <w:rPr>
          <w:rFonts w:ascii="Calibri" w:hAnsi="Calibri" w:cs="Calibri"/>
          <w:b/>
        </w:rPr>
        <w:t xml:space="preserve">Scientific Knowledge to be Achieved through this Funding Opportunity </w:t>
      </w:r>
    </w:p>
    <w:p w:rsidR="0063732C" w:rsidRPr="00E67D40" w:rsidRDefault="0063732C" w:rsidP="0063732C">
      <w:pPr>
        <w:rPr>
          <w:rFonts w:ascii="Calibri" w:hAnsi="Calibri" w:cs="Calibri"/>
        </w:rPr>
      </w:pPr>
    </w:p>
    <w:p w:rsidR="0062786D" w:rsidRPr="00E67D40" w:rsidRDefault="0062786D" w:rsidP="0062786D">
      <w:pPr>
        <w:rPr>
          <w:rFonts w:ascii="Calibri" w:hAnsi="Calibri" w:cs="Calibri"/>
        </w:rPr>
      </w:pPr>
      <w:r w:rsidRPr="00E67D40">
        <w:rPr>
          <w:rFonts w:ascii="Calibri" w:hAnsi="Calibri" w:cs="Calibri"/>
        </w:rPr>
        <w:t>As the US population ages and health care costs increase, prevention becomes even more critical to the national health care agenda.  Many chronic diseases, injuries, and some infectious diseases are caused by behavioral and environmental factors that can be changed.  Prevention research is critical to helping people minimize risk factors and maximize protective factors in their lives and their communities.  The gaps between findings in prevention research and their translation into public health programs, practice, and policy must be eliminated so that new knowledge is effectively applied in states and communities throughout the country.</w:t>
      </w:r>
    </w:p>
    <w:p w:rsidR="0062786D" w:rsidRPr="00E67D40" w:rsidRDefault="0062786D" w:rsidP="0062786D">
      <w:pPr>
        <w:rPr>
          <w:rFonts w:ascii="Calibri" w:hAnsi="Calibri" w:cs="Calibri"/>
        </w:rPr>
      </w:pPr>
    </w:p>
    <w:p w:rsidR="0062786D" w:rsidRPr="00E67D40" w:rsidRDefault="0062786D" w:rsidP="0062786D">
      <w:pPr>
        <w:rPr>
          <w:rFonts w:ascii="Calibri" w:hAnsi="Calibri" w:cs="Calibri"/>
        </w:rPr>
      </w:pPr>
      <w:r w:rsidRPr="00E67D40">
        <w:rPr>
          <w:rFonts w:ascii="Calibri" w:hAnsi="Calibri" w:cs="Calibri"/>
        </w:rPr>
        <w:t xml:space="preserve">This FOA is expected to fund research that will focus on developing and evaluating the evidence for interventions that improve population health outcomes in the </w:t>
      </w:r>
      <w:r w:rsidR="00BF1F39" w:rsidRPr="00E67D40">
        <w:rPr>
          <w:rFonts w:ascii="Calibri" w:hAnsi="Calibri" w:cs="Calibri"/>
        </w:rPr>
        <w:t xml:space="preserve">Healthy People 2010 topic </w:t>
      </w:r>
      <w:r w:rsidRPr="00E67D40">
        <w:rPr>
          <w:rFonts w:ascii="Calibri" w:hAnsi="Calibri" w:cs="Calibri"/>
        </w:rPr>
        <w:t>areas of</w:t>
      </w:r>
      <w:r w:rsidR="00BF1F39" w:rsidRPr="00E67D40">
        <w:rPr>
          <w:rFonts w:ascii="Calibri" w:hAnsi="Calibri" w:cs="Calibri"/>
        </w:rPr>
        <w:t xml:space="preserve"> Cancer, Tobacco Use, Physical Activity, Older Adults, Social Determinants of Health, Disability and Health, and Dementias (Including Alzheimer’s Disease)</w:t>
      </w:r>
      <w:r w:rsidRPr="00E67D40">
        <w:rPr>
          <w:rFonts w:ascii="Calibri" w:hAnsi="Calibri" w:cs="Calibri"/>
        </w:rPr>
        <w:t>.   Individual project descriptions are contained in Section IX Special Interest Project Descriptions of this announcement.  SIP descriptions are grouped by the following topical areas:</w:t>
      </w:r>
    </w:p>
    <w:p w:rsidR="0062786D" w:rsidRPr="00E67D40" w:rsidRDefault="0062786D" w:rsidP="0062786D">
      <w:pPr>
        <w:rPr>
          <w:rFonts w:ascii="Calibri" w:hAnsi="Calibri" w:cs="Calibri"/>
        </w:rPr>
      </w:pPr>
    </w:p>
    <w:p w:rsidR="0062786D" w:rsidRPr="00E67D40" w:rsidRDefault="0062786D" w:rsidP="0062786D">
      <w:pPr>
        <w:rPr>
          <w:rFonts w:ascii="Calibri" w:hAnsi="Calibri" w:cs="Calibri"/>
        </w:rPr>
      </w:pPr>
      <w:r w:rsidRPr="00E67D40">
        <w:rPr>
          <w:rFonts w:ascii="Calibri" w:hAnsi="Calibri" w:cs="Calibri"/>
        </w:rPr>
        <w:t xml:space="preserve">Cancer Prevention and Care: </w:t>
      </w:r>
      <w:r w:rsidR="00080FAF" w:rsidRPr="00E67D40">
        <w:rPr>
          <w:rFonts w:ascii="Calibri" w:hAnsi="Calibri" w:cs="Calibri"/>
        </w:rPr>
        <w:t>SIP13-065, -066, -067,</w:t>
      </w:r>
      <w:r w:rsidR="00ED3BE4" w:rsidRPr="00E67D40">
        <w:rPr>
          <w:rFonts w:ascii="Calibri" w:hAnsi="Calibri" w:cs="Calibri"/>
        </w:rPr>
        <w:t xml:space="preserve"> -</w:t>
      </w:r>
      <w:r w:rsidR="00FA6B7C" w:rsidRPr="00E67D40">
        <w:rPr>
          <w:rFonts w:ascii="Calibri" w:hAnsi="Calibri" w:cs="Calibri"/>
        </w:rPr>
        <w:t>0</w:t>
      </w:r>
      <w:r w:rsidR="00ED3BE4" w:rsidRPr="00E67D40">
        <w:rPr>
          <w:rFonts w:ascii="Calibri" w:hAnsi="Calibri" w:cs="Calibri"/>
        </w:rPr>
        <w:t>68,</w:t>
      </w:r>
      <w:r w:rsidR="00080FAF" w:rsidRPr="00E67D40">
        <w:rPr>
          <w:rFonts w:ascii="Calibri" w:hAnsi="Calibri" w:cs="Calibri"/>
        </w:rPr>
        <w:t xml:space="preserve"> </w:t>
      </w:r>
      <w:r w:rsidR="00ED3BE4" w:rsidRPr="00E67D40">
        <w:rPr>
          <w:rFonts w:ascii="Calibri" w:hAnsi="Calibri" w:cs="Calibri"/>
        </w:rPr>
        <w:t>-069</w:t>
      </w:r>
      <w:r w:rsidRPr="00E67D40">
        <w:rPr>
          <w:rFonts w:ascii="Calibri" w:hAnsi="Calibri" w:cs="Calibri"/>
        </w:rPr>
        <w:t>;</w:t>
      </w:r>
    </w:p>
    <w:p w:rsidR="0062786D" w:rsidRPr="00E67D40" w:rsidRDefault="0062786D" w:rsidP="0062786D">
      <w:pPr>
        <w:rPr>
          <w:rFonts w:ascii="Calibri" w:hAnsi="Calibri" w:cs="Calibri"/>
          <w:highlight w:val="yellow"/>
        </w:rPr>
      </w:pPr>
    </w:p>
    <w:p w:rsidR="0062786D" w:rsidRPr="00E67D40" w:rsidRDefault="00257781" w:rsidP="0062786D">
      <w:pPr>
        <w:rPr>
          <w:rFonts w:ascii="Calibri" w:hAnsi="Calibri" w:cs="Calibri"/>
        </w:rPr>
      </w:pPr>
      <w:r w:rsidRPr="00E67D40">
        <w:rPr>
          <w:rFonts w:ascii="Calibri" w:hAnsi="Calibri" w:cs="Calibri"/>
        </w:rPr>
        <w:t>Evidence-I</w:t>
      </w:r>
      <w:r w:rsidR="00080FAF" w:rsidRPr="00E67D40">
        <w:rPr>
          <w:rFonts w:ascii="Calibri" w:hAnsi="Calibri" w:cs="Calibri"/>
        </w:rPr>
        <w:t>nformed Mall Walking Program Resource Guide: SIP13-07</w:t>
      </w:r>
      <w:r w:rsidR="008E41C9" w:rsidRPr="00E67D40">
        <w:rPr>
          <w:rFonts w:ascii="Calibri" w:hAnsi="Calibri" w:cs="Calibri"/>
        </w:rPr>
        <w:t>0</w:t>
      </w:r>
      <w:r w:rsidR="0062786D" w:rsidRPr="00E67D40">
        <w:rPr>
          <w:rFonts w:ascii="Calibri" w:hAnsi="Calibri" w:cs="Calibri"/>
        </w:rPr>
        <w:t>;</w:t>
      </w:r>
    </w:p>
    <w:p w:rsidR="001665A9" w:rsidRPr="00E67D40" w:rsidRDefault="001665A9" w:rsidP="0062786D">
      <w:pPr>
        <w:rPr>
          <w:rFonts w:ascii="Calibri" w:hAnsi="Calibri" w:cs="Calibri"/>
        </w:rPr>
      </w:pPr>
    </w:p>
    <w:p w:rsidR="001665A9" w:rsidRPr="00E67D40" w:rsidRDefault="001665A9" w:rsidP="0062786D">
      <w:pPr>
        <w:rPr>
          <w:rFonts w:ascii="Calibri" w:hAnsi="Calibri" w:cs="Calibri"/>
        </w:rPr>
      </w:pPr>
      <w:r w:rsidRPr="00E67D40">
        <w:rPr>
          <w:rFonts w:ascii="Calibri" w:hAnsi="Calibri" w:cs="Calibri"/>
        </w:rPr>
        <w:t>Chronic Disease Prevention and Ca</w:t>
      </w:r>
      <w:r w:rsidR="008E41C9" w:rsidRPr="00E67D40">
        <w:rPr>
          <w:rFonts w:ascii="Calibri" w:hAnsi="Calibri" w:cs="Calibri"/>
        </w:rPr>
        <w:t>re among Old</w:t>
      </w:r>
      <w:r w:rsidR="00FA6B7C" w:rsidRPr="00E67D40">
        <w:rPr>
          <w:rFonts w:ascii="Calibri" w:hAnsi="Calibri" w:cs="Calibri"/>
        </w:rPr>
        <w:t>er Adults: SIP13-071, -072</w:t>
      </w:r>
      <w:r w:rsidRPr="00E67D40">
        <w:rPr>
          <w:rFonts w:ascii="Calibri" w:hAnsi="Calibri" w:cs="Calibri"/>
        </w:rPr>
        <w:t>; and</w:t>
      </w:r>
    </w:p>
    <w:p w:rsidR="0062786D" w:rsidRPr="00E67D40" w:rsidRDefault="0062786D" w:rsidP="0062786D">
      <w:pPr>
        <w:rPr>
          <w:rFonts w:ascii="Calibri" w:hAnsi="Calibri" w:cs="Calibri"/>
          <w:highlight w:val="yellow"/>
        </w:rPr>
      </w:pPr>
    </w:p>
    <w:p w:rsidR="005459FB" w:rsidRPr="00E67D40" w:rsidRDefault="00FA6B7C" w:rsidP="0062786D">
      <w:pPr>
        <w:rPr>
          <w:rFonts w:ascii="Calibri" w:hAnsi="Calibri" w:cs="Calibri"/>
        </w:rPr>
      </w:pPr>
      <w:r w:rsidRPr="00E67D40">
        <w:rPr>
          <w:rFonts w:ascii="Calibri" w:hAnsi="Calibri" w:cs="Calibri"/>
        </w:rPr>
        <w:t>Tobacco Use Cessation: SIP13-073</w:t>
      </w:r>
      <w:r w:rsidR="00DC35B4" w:rsidRPr="00E67D40">
        <w:rPr>
          <w:rFonts w:ascii="Calibri" w:hAnsi="Calibri" w:cs="Calibri"/>
        </w:rPr>
        <w:t>.</w:t>
      </w:r>
    </w:p>
    <w:p w:rsidR="0062786D" w:rsidRPr="00E67D40" w:rsidRDefault="0062786D" w:rsidP="0062786D">
      <w:pPr>
        <w:rPr>
          <w:rFonts w:ascii="Calibri" w:hAnsi="Calibri" w:cs="Calibri"/>
        </w:rPr>
      </w:pPr>
    </w:p>
    <w:p w:rsidR="005459FB" w:rsidRPr="00E67D40" w:rsidRDefault="005459FB" w:rsidP="0062786D">
      <w:pPr>
        <w:rPr>
          <w:rFonts w:ascii="Calibri" w:hAnsi="Calibri" w:cs="Calibri"/>
        </w:rPr>
      </w:pPr>
    </w:p>
    <w:p w:rsidR="0062786D" w:rsidRPr="00E67D40" w:rsidRDefault="0062786D" w:rsidP="0062786D">
      <w:pPr>
        <w:rPr>
          <w:rFonts w:ascii="Calibri" w:hAnsi="Calibri" w:cs="Calibri"/>
          <w:b/>
        </w:rPr>
      </w:pPr>
      <w:r w:rsidRPr="00E67D40">
        <w:rPr>
          <w:rFonts w:ascii="Calibri" w:hAnsi="Calibri" w:cs="Calibri"/>
          <w:b/>
        </w:rPr>
        <w:t xml:space="preserve">Research Objectives and Approach </w:t>
      </w:r>
    </w:p>
    <w:p w:rsidR="0062786D" w:rsidRPr="00E67D40" w:rsidRDefault="0062786D" w:rsidP="0062786D">
      <w:pPr>
        <w:rPr>
          <w:rFonts w:ascii="Calibri" w:hAnsi="Calibri" w:cs="Calibri"/>
        </w:rPr>
      </w:pPr>
    </w:p>
    <w:p w:rsidR="0062786D" w:rsidRPr="00E67D40" w:rsidRDefault="0062786D" w:rsidP="0062786D">
      <w:pPr>
        <w:rPr>
          <w:rFonts w:ascii="Calibri" w:hAnsi="Calibri" w:cs="Calibri"/>
        </w:rPr>
      </w:pPr>
      <w:r w:rsidRPr="00E67D40">
        <w:rPr>
          <w:rFonts w:ascii="Calibri" w:hAnsi="Calibri" w:cs="Calibri"/>
        </w:rPr>
        <w:t>The experimental approach and research objectives for each SIP are detailed in the individual project descriptions contained in Section IX</w:t>
      </w:r>
      <w:r w:rsidR="00C36528" w:rsidRPr="00E67D40">
        <w:rPr>
          <w:rFonts w:ascii="Calibri" w:hAnsi="Calibri" w:cs="Calibri"/>
        </w:rPr>
        <w:t>.</w:t>
      </w:r>
      <w:r w:rsidRPr="00E67D40">
        <w:rPr>
          <w:rFonts w:ascii="Calibri" w:hAnsi="Calibri" w:cs="Calibri"/>
        </w:rPr>
        <w:t xml:space="preserve"> Special Interest Project Descriptions of this announcement.</w:t>
      </w:r>
    </w:p>
    <w:p w:rsidR="0062786D" w:rsidRPr="00E67D40" w:rsidRDefault="0062786D" w:rsidP="0062786D">
      <w:pPr>
        <w:rPr>
          <w:rFonts w:ascii="Calibri" w:hAnsi="Calibri" w:cs="Calibri"/>
        </w:rPr>
      </w:pPr>
    </w:p>
    <w:p w:rsidR="0062786D" w:rsidRPr="00E67D40" w:rsidRDefault="0062786D" w:rsidP="0062786D">
      <w:pPr>
        <w:rPr>
          <w:rFonts w:ascii="Calibri" w:hAnsi="Calibri" w:cs="Calibri"/>
          <w:b/>
        </w:rPr>
      </w:pPr>
      <w:r w:rsidRPr="00E67D40">
        <w:rPr>
          <w:rFonts w:ascii="Calibri" w:hAnsi="Calibri" w:cs="Calibri"/>
          <w:b/>
        </w:rPr>
        <w:t>Potential Public Health Impact of this Opportunity</w:t>
      </w:r>
    </w:p>
    <w:p w:rsidR="0062786D" w:rsidRPr="00E67D40" w:rsidRDefault="0062786D" w:rsidP="0062786D">
      <w:pPr>
        <w:rPr>
          <w:rFonts w:ascii="Calibri" w:hAnsi="Calibri" w:cs="Calibri"/>
        </w:rPr>
      </w:pPr>
    </w:p>
    <w:p w:rsidR="0062786D" w:rsidRPr="00E67D40" w:rsidRDefault="0062786D" w:rsidP="0062786D">
      <w:pPr>
        <w:rPr>
          <w:rFonts w:ascii="Calibri" w:hAnsi="Calibri" w:cs="Calibri"/>
        </w:rPr>
      </w:pPr>
      <w:r w:rsidRPr="00E67D40">
        <w:rPr>
          <w:rFonts w:ascii="Calibri" w:hAnsi="Calibri" w:cs="Calibri"/>
        </w:rPr>
        <w:t>Accomplishing the objectives of these projects will:</w:t>
      </w:r>
    </w:p>
    <w:p w:rsidR="0062786D" w:rsidRPr="00E67D40" w:rsidRDefault="0062786D" w:rsidP="0062786D">
      <w:pPr>
        <w:rPr>
          <w:rFonts w:ascii="Calibri" w:hAnsi="Calibri" w:cs="Calibri"/>
        </w:rPr>
      </w:pPr>
    </w:p>
    <w:p w:rsidR="00A73099" w:rsidRPr="00E67D40" w:rsidRDefault="00A73099" w:rsidP="00A73099">
      <w:pPr>
        <w:ind w:left="720"/>
        <w:rPr>
          <w:rFonts w:ascii="Calibri" w:hAnsi="Calibri"/>
        </w:rPr>
      </w:pPr>
    </w:p>
    <w:p w:rsidR="00A73099" w:rsidRPr="00E67D40" w:rsidRDefault="00E300FB" w:rsidP="00523469">
      <w:pPr>
        <w:numPr>
          <w:ilvl w:val="0"/>
          <w:numId w:val="37"/>
        </w:numPr>
        <w:tabs>
          <w:tab w:val="num" w:pos="-180"/>
        </w:tabs>
        <w:rPr>
          <w:rFonts w:ascii="Calibri" w:hAnsi="Calibri"/>
        </w:rPr>
      </w:pPr>
      <w:r w:rsidRPr="00E67D40">
        <w:rPr>
          <w:rFonts w:ascii="Calibri" w:hAnsi="Calibri"/>
        </w:rPr>
        <w:t>13-065</w:t>
      </w:r>
      <w:r w:rsidR="00A73099" w:rsidRPr="00E67D40">
        <w:rPr>
          <w:rFonts w:ascii="Calibri" w:hAnsi="Calibri"/>
        </w:rPr>
        <w:t xml:space="preserve">. Determine the feasibility of developing a surveillance system for breast, cervical and colorectal cancer screening with the ultimate goal of improving the proportion of the population who receive either cervical, colorectal or breast cancer screening. </w:t>
      </w:r>
    </w:p>
    <w:p w:rsidR="00A73099" w:rsidRPr="00E67D40" w:rsidRDefault="00A73099" w:rsidP="00A73099">
      <w:pPr>
        <w:rPr>
          <w:rFonts w:ascii="Calibri" w:hAnsi="Calibri"/>
        </w:rPr>
      </w:pPr>
    </w:p>
    <w:p w:rsidR="00A73099" w:rsidRPr="00E67D40" w:rsidRDefault="00E300FB" w:rsidP="00523469">
      <w:pPr>
        <w:numPr>
          <w:ilvl w:val="0"/>
          <w:numId w:val="37"/>
        </w:numPr>
        <w:tabs>
          <w:tab w:val="num" w:pos="-180"/>
        </w:tabs>
        <w:rPr>
          <w:rFonts w:ascii="Calibri" w:hAnsi="Calibri"/>
        </w:rPr>
      </w:pPr>
      <w:r w:rsidRPr="00E67D40">
        <w:rPr>
          <w:rFonts w:ascii="Calibri" w:hAnsi="Calibri"/>
        </w:rPr>
        <w:t>13-066</w:t>
      </w:r>
      <w:r w:rsidR="00A73099" w:rsidRPr="00E67D40">
        <w:rPr>
          <w:rFonts w:ascii="Calibri" w:hAnsi="Calibri"/>
        </w:rPr>
        <w:t>. Identify, develop and test a website to develop culturally-appropriate resources for racial, ethnic, and low-income populations and especially rural populations and</w:t>
      </w:r>
      <w:r w:rsidR="004A073D" w:rsidRPr="00E67D40">
        <w:rPr>
          <w:rFonts w:ascii="Calibri" w:hAnsi="Calibri"/>
        </w:rPr>
        <w:t xml:space="preserve"> Hispanic</w:t>
      </w:r>
      <w:r w:rsidR="00A73099" w:rsidRPr="00E67D40">
        <w:rPr>
          <w:rFonts w:ascii="Calibri" w:hAnsi="Calibri"/>
        </w:rPr>
        <w:t xml:space="preserve"> women with the ultimate goal of increasing the proportion of women who receive breast and cervical cancer screening.  </w:t>
      </w:r>
    </w:p>
    <w:p w:rsidR="00A73099" w:rsidRPr="00E67D40" w:rsidRDefault="00A73099" w:rsidP="00A73099">
      <w:pPr>
        <w:ind w:left="720"/>
        <w:rPr>
          <w:rFonts w:ascii="Calibri" w:hAnsi="Calibri"/>
        </w:rPr>
      </w:pPr>
    </w:p>
    <w:p w:rsidR="00A73099" w:rsidRPr="00E67D40" w:rsidRDefault="00E300FB" w:rsidP="00523469">
      <w:pPr>
        <w:numPr>
          <w:ilvl w:val="0"/>
          <w:numId w:val="37"/>
        </w:numPr>
        <w:rPr>
          <w:rFonts w:ascii="Calibri" w:hAnsi="Calibri"/>
        </w:rPr>
      </w:pPr>
      <w:r w:rsidRPr="00E67D40">
        <w:rPr>
          <w:rFonts w:ascii="Calibri" w:hAnsi="Calibri"/>
        </w:rPr>
        <w:t>13-067</w:t>
      </w:r>
      <w:r w:rsidR="00A73099" w:rsidRPr="00E67D40">
        <w:rPr>
          <w:rFonts w:ascii="Calibri" w:hAnsi="Calibri"/>
        </w:rPr>
        <w:t>. Expand the understanding in certain Asian subgroups in the United States</w:t>
      </w:r>
      <w:r w:rsidR="00E84D5D" w:rsidRPr="00E67D40">
        <w:rPr>
          <w:rFonts w:ascii="Calibri" w:hAnsi="Calibri"/>
        </w:rPr>
        <w:t xml:space="preserve"> of barriers and facilitators</w:t>
      </w:r>
      <w:r w:rsidR="00A73099" w:rsidRPr="00E67D40">
        <w:rPr>
          <w:rFonts w:ascii="Calibri" w:hAnsi="Calibri"/>
        </w:rPr>
        <w:t xml:space="preserve"> to</w:t>
      </w:r>
      <w:r w:rsidR="00E84D5D" w:rsidRPr="00E67D40">
        <w:rPr>
          <w:rFonts w:ascii="Calibri" w:hAnsi="Calibri"/>
        </w:rPr>
        <w:t xml:space="preserve"> colorectal cancer screening</w:t>
      </w:r>
      <w:r w:rsidR="00A73099" w:rsidRPr="00E67D40">
        <w:rPr>
          <w:rFonts w:ascii="Calibri" w:hAnsi="Calibri"/>
        </w:rPr>
        <w:t xml:space="preserve"> with the ultimate goal of increasing the number of As</w:t>
      </w:r>
      <w:r w:rsidR="00E84D5D" w:rsidRPr="00E67D40">
        <w:rPr>
          <w:rFonts w:ascii="Calibri" w:hAnsi="Calibri"/>
        </w:rPr>
        <w:t>ian American</w:t>
      </w:r>
      <w:r w:rsidR="004A035B">
        <w:rPr>
          <w:rFonts w:ascii="Calibri" w:hAnsi="Calibri"/>
        </w:rPr>
        <w:t xml:space="preserve"> </w:t>
      </w:r>
      <w:r w:rsidR="004A035B">
        <w:rPr>
          <w:rFonts w:ascii="Calibri" w:hAnsi="Calibri"/>
          <w:color w:val="FF0000"/>
        </w:rPr>
        <w:t>men and</w:t>
      </w:r>
      <w:r w:rsidR="00E84D5D" w:rsidRPr="00E67D40">
        <w:rPr>
          <w:rFonts w:ascii="Calibri" w:hAnsi="Calibri"/>
        </w:rPr>
        <w:t xml:space="preserve"> women who seek</w:t>
      </w:r>
      <w:r w:rsidR="00A73099" w:rsidRPr="00E67D40">
        <w:rPr>
          <w:rFonts w:ascii="Calibri" w:hAnsi="Calibri"/>
        </w:rPr>
        <w:t xml:space="preserve"> colorectal cancer screening. </w:t>
      </w:r>
    </w:p>
    <w:p w:rsidR="00A73099" w:rsidRPr="00E67D40" w:rsidRDefault="00A73099" w:rsidP="00A73099">
      <w:pPr>
        <w:ind w:left="720"/>
        <w:rPr>
          <w:rFonts w:ascii="Calibri" w:hAnsi="Calibri"/>
        </w:rPr>
      </w:pPr>
    </w:p>
    <w:p w:rsidR="00A73099" w:rsidRPr="00E67D40" w:rsidRDefault="00E300FB" w:rsidP="00523469">
      <w:pPr>
        <w:numPr>
          <w:ilvl w:val="0"/>
          <w:numId w:val="37"/>
        </w:numPr>
        <w:rPr>
          <w:rFonts w:ascii="Calibri" w:hAnsi="Calibri"/>
        </w:rPr>
      </w:pPr>
      <w:r w:rsidRPr="00E67D40">
        <w:rPr>
          <w:rFonts w:ascii="Calibri" w:hAnsi="Calibri"/>
        </w:rPr>
        <w:t>13-068</w:t>
      </w:r>
      <w:r w:rsidR="00A73099" w:rsidRPr="00E67D40">
        <w:rPr>
          <w:rFonts w:ascii="Calibri" w:hAnsi="Calibri"/>
        </w:rPr>
        <w:t xml:space="preserve">. Expand the scientific knowledge regarding brief physician </w:t>
      </w:r>
      <w:r w:rsidR="00A73099" w:rsidRPr="00E67D40">
        <w:rPr>
          <w:rFonts w:ascii="Calibri" w:hAnsi="Calibri" w:cs="Calibri"/>
        </w:rPr>
        <w:t xml:space="preserve">informed decision-making (IDM) </w:t>
      </w:r>
      <w:r w:rsidR="00A73099" w:rsidRPr="00E67D40">
        <w:rPr>
          <w:rFonts w:ascii="Calibri" w:hAnsi="Calibri"/>
        </w:rPr>
        <w:t xml:space="preserve">discussions with limited health literacy patients to inform the development of future CDC initiatives to increase smoking cessation in the context of low dose CT lung cancer screening with the ultimate goal to increase smoking cessation.  </w:t>
      </w:r>
    </w:p>
    <w:p w:rsidR="00A73099" w:rsidRPr="00E67D40" w:rsidRDefault="00A73099" w:rsidP="00A73099">
      <w:pPr>
        <w:ind w:left="720"/>
        <w:rPr>
          <w:rFonts w:ascii="Calibri" w:hAnsi="Calibri"/>
        </w:rPr>
      </w:pPr>
    </w:p>
    <w:p w:rsidR="00A73099" w:rsidRPr="00E67D40" w:rsidRDefault="00E300FB" w:rsidP="00523469">
      <w:pPr>
        <w:numPr>
          <w:ilvl w:val="0"/>
          <w:numId w:val="37"/>
        </w:numPr>
        <w:rPr>
          <w:rFonts w:ascii="Calibri" w:hAnsi="Calibri"/>
        </w:rPr>
      </w:pPr>
      <w:r w:rsidRPr="00E67D40">
        <w:rPr>
          <w:rFonts w:ascii="Calibri" w:hAnsi="Calibri"/>
        </w:rPr>
        <w:t>13-069</w:t>
      </w:r>
      <w:r w:rsidR="00A73099" w:rsidRPr="00E67D40">
        <w:rPr>
          <w:rFonts w:ascii="Calibri" w:hAnsi="Calibri"/>
        </w:rPr>
        <w:t xml:space="preserve">. Identify, develop and test a standardized tool that will enable </w:t>
      </w:r>
      <w:r w:rsidR="00FE0CE2" w:rsidRPr="00E67D40">
        <w:rPr>
          <w:rFonts w:ascii="Calibri" w:hAnsi="Calibri"/>
        </w:rPr>
        <w:t>Federally Qualified Health Centers (</w:t>
      </w:r>
      <w:r w:rsidR="00A73099" w:rsidRPr="00E67D40">
        <w:rPr>
          <w:rFonts w:ascii="Calibri" w:hAnsi="Calibri"/>
        </w:rPr>
        <w:t>FQHCs</w:t>
      </w:r>
      <w:r w:rsidR="00FE0CE2" w:rsidRPr="00E67D40">
        <w:rPr>
          <w:rFonts w:ascii="Calibri" w:hAnsi="Calibri"/>
        </w:rPr>
        <w:t>)</w:t>
      </w:r>
      <w:r w:rsidR="00A73099" w:rsidRPr="00E67D40">
        <w:rPr>
          <w:rFonts w:ascii="Calibri" w:hAnsi="Calibri"/>
        </w:rPr>
        <w:t xml:space="preserve"> to collect data efficientl</w:t>
      </w:r>
      <w:r w:rsidR="004748AA" w:rsidRPr="00E67D40">
        <w:rPr>
          <w:rFonts w:ascii="Calibri" w:hAnsi="Calibri"/>
        </w:rPr>
        <w:t>y and to utilize their data</w:t>
      </w:r>
      <w:r w:rsidR="00A73099" w:rsidRPr="00E67D40">
        <w:rPr>
          <w:rFonts w:ascii="Calibri" w:hAnsi="Calibri"/>
        </w:rPr>
        <w:t xml:space="preserve"> to better evaluate their delivery of preventive services with the ultimate goal of increasing colorectal cancer screening in populations of need.</w:t>
      </w:r>
    </w:p>
    <w:p w:rsidR="00A73099" w:rsidRPr="00E67D40" w:rsidRDefault="00A73099" w:rsidP="00A73099">
      <w:pPr>
        <w:ind w:left="720"/>
        <w:rPr>
          <w:rFonts w:ascii="Calibri" w:hAnsi="Calibri"/>
        </w:rPr>
      </w:pPr>
    </w:p>
    <w:p w:rsidR="00A73099" w:rsidRPr="00E67D40" w:rsidRDefault="00E300FB" w:rsidP="00523469">
      <w:pPr>
        <w:numPr>
          <w:ilvl w:val="0"/>
          <w:numId w:val="37"/>
        </w:numPr>
        <w:rPr>
          <w:rFonts w:ascii="Calibri" w:hAnsi="Calibri"/>
        </w:rPr>
      </w:pPr>
      <w:r w:rsidRPr="00E67D40">
        <w:rPr>
          <w:rFonts w:ascii="Calibri" w:hAnsi="Calibri"/>
        </w:rPr>
        <w:t>13-070</w:t>
      </w:r>
      <w:r w:rsidR="00A73099" w:rsidRPr="00E67D40">
        <w:rPr>
          <w:rFonts w:ascii="Calibri" w:hAnsi="Calibri"/>
        </w:rPr>
        <w:t xml:space="preserve">. </w:t>
      </w:r>
      <w:r w:rsidR="00A73099" w:rsidRPr="00E67D40">
        <w:rPr>
          <w:rFonts w:ascii="Calibri" w:hAnsi="Calibri" w:cs="Calibri"/>
          <w:szCs w:val="24"/>
        </w:rPr>
        <w:t>Identify and evaluate the use of mall walking as a means to increase the prevalence of walking behavior primarily, but not necessarily exclusively, among mid-life and older adul</w:t>
      </w:r>
      <w:r w:rsidR="00EB04AF" w:rsidRPr="00E67D40">
        <w:rPr>
          <w:rFonts w:ascii="Calibri" w:hAnsi="Calibri" w:cs="Calibri"/>
          <w:szCs w:val="24"/>
        </w:rPr>
        <w:t>ts with the goal of developing</w:t>
      </w:r>
      <w:r w:rsidR="00A73099" w:rsidRPr="00E67D40">
        <w:rPr>
          <w:rFonts w:ascii="Calibri" w:hAnsi="Calibri" w:cs="Calibri"/>
          <w:szCs w:val="24"/>
        </w:rPr>
        <w:t xml:space="preserve"> an evidenced- and practice-based Mall Walking Program Resource Guide to improve physical activity. </w:t>
      </w:r>
    </w:p>
    <w:p w:rsidR="00A73099" w:rsidRPr="00E67D40" w:rsidRDefault="00A73099" w:rsidP="00A73099">
      <w:pPr>
        <w:rPr>
          <w:rFonts w:ascii="Calibri" w:hAnsi="Calibri"/>
        </w:rPr>
      </w:pPr>
    </w:p>
    <w:p w:rsidR="00191C0E" w:rsidRPr="00E67D40" w:rsidRDefault="00E300FB" w:rsidP="00523469">
      <w:pPr>
        <w:pStyle w:val="ListParagraph"/>
        <w:numPr>
          <w:ilvl w:val="0"/>
          <w:numId w:val="37"/>
        </w:numPr>
        <w:contextualSpacing/>
        <w:rPr>
          <w:rFonts w:ascii="Calibri" w:eastAsia="Calibri" w:hAnsi="Calibri"/>
          <w:color w:val="auto"/>
          <w:szCs w:val="24"/>
        </w:rPr>
      </w:pPr>
      <w:r w:rsidRPr="00E67D40">
        <w:rPr>
          <w:rFonts w:ascii="Calibri" w:eastAsia="Calibri" w:hAnsi="Calibri"/>
          <w:color w:val="auto"/>
          <w:szCs w:val="24"/>
        </w:rPr>
        <w:lastRenderedPageBreak/>
        <w:t>13-071</w:t>
      </w:r>
      <w:r w:rsidR="005803B7" w:rsidRPr="00E67D40">
        <w:rPr>
          <w:rFonts w:ascii="Calibri" w:eastAsia="Calibri" w:hAnsi="Calibri"/>
          <w:color w:val="auto"/>
          <w:szCs w:val="24"/>
        </w:rPr>
        <w:t xml:space="preserve">. Identify and develop a compendium of identified questions and/or measures regarding  public perceptions and attitudes towards cognitive health, cognitive impairment and caregiving that will ultimately be used to meet the strategy to identify needed changes or additions to data as outlined in The National Plan to Address Alzheimer’s Disease.   </w:t>
      </w:r>
    </w:p>
    <w:p w:rsidR="005803B7" w:rsidRPr="00E67D40" w:rsidRDefault="005803B7" w:rsidP="00191C0E">
      <w:pPr>
        <w:contextualSpacing/>
        <w:rPr>
          <w:rFonts w:ascii="Calibri" w:eastAsia="Calibri" w:hAnsi="Calibri"/>
          <w:color w:val="auto"/>
          <w:szCs w:val="24"/>
        </w:rPr>
      </w:pPr>
      <w:r w:rsidRPr="00E67D40">
        <w:rPr>
          <w:rFonts w:ascii="Calibri" w:eastAsia="Calibri" w:hAnsi="Calibri"/>
          <w:color w:val="auto"/>
          <w:szCs w:val="24"/>
        </w:rPr>
        <w:t xml:space="preserve"> </w:t>
      </w:r>
    </w:p>
    <w:p w:rsidR="005803B7" w:rsidRPr="00E67D40" w:rsidRDefault="005803B7" w:rsidP="00523469">
      <w:pPr>
        <w:numPr>
          <w:ilvl w:val="0"/>
          <w:numId w:val="37"/>
        </w:numPr>
        <w:contextualSpacing/>
        <w:rPr>
          <w:rFonts w:ascii="Calibri" w:eastAsia="Calibri" w:hAnsi="Calibri"/>
          <w:color w:val="auto"/>
          <w:szCs w:val="24"/>
        </w:rPr>
      </w:pPr>
      <w:r w:rsidRPr="00E67D40">
        <w:rPr>
          <w:rFonts w:ascii="Calibri" w:eastAsia="Calibri" w:hAnsi="Calibri"/>
          <w:color w:val="auto"/>
          <w:szCs w:val="24"/>
        </w:rPr>
        <w:t>13-07</w:t>
      </w:r>
      <w:r w:rsidR="00E300FB" w:rsidRPr="00E67D40">
        <w:rPr>
          <w:rFonts w:ascii="Calibri" w:eastAsia="Calibri" w:hAnsi="Calibri"/>
          <w:color w:val="auto"/>
          <w:szCs w:val="24"/>
        </w:rPr>
        <w:t>2</w:t>
      </w:r>
      <w:r w:rsidRPr="00E67D40">
        <w:rPr>
          <w:rFonts w:ascii="Calibri" w:eastAsia="Calibri" w:hAnsi="Calibri"/>
          <w:color w:val="auto"/>
          <w:szCs w:val="24"/>
        </w:rPr>
        <w:t>.  Expand the scientific knowledge regarding dementia and co-occurring chronic conditions among older ad</w:t>
      </w:r>
      <w:r w:rsidR="00842BAD" w:rsidRPr="00E67D40">
        <w:rPr>
          <w:rFonts w:ascii="Calibri" w:eastAsia="Calibri" w:hAnsi="Calibri"/>
          <w:color w:val="auto"/>
          <w:szCs w:val="24"/>
        </w:rPr>
        <w:t>ults through a secondary analysi</w:t>
      </w:r>
      <w:r w:rsidRPr="00E67D40">
        <w:rPr>
          <w:rFonts w:ascii="Calibri" w:eastAsia="Calibri" w:hAnsi="Calibri"/>
          <w:color w:val="auto"/>
          <w:szCs w:val="24"/>
        </w:rPr>
        <w:t>s of available datasets to address the gaps identified through a review of the literature that ultimately can assist public health practitioners at the national, state and local levels.</w:t>
      </w:r>
    </w:p>
    <w:p w:rsidR="005803B7" w:rsidRPr="00E67D40" w:rsidRDefault="005803B7" w:rsidP="001001F6">
      <w:pPr>
        <w:rPr>
          <w:rFonts w:ascii="Calibri" w:eastAsia="Calibri" w:hAnsi="Calibri"/>
          <w:color w:val="auto"/>
          <w:szCs w:val="24"/>
        </w:rPr>
      </w:pPr>
    </w:p>
    <w:p w:rsidR="005803B7" w:rsidRPr="00E67D40" w:rsidRDefault="00E300FB" w:rsidP="00523469">
      <w:pPr>
        <w:numPr>
          <w:ilvl w:val="0"/>
          <w:numId w:val="37"/>
        </w:numPr>
        <w:contextualSpacing/>
        <w:rPr>
          <w:rFonts w:ascii="Calibri" w:eastAsia="Calibri" w:hAnsi="Calibri"/>
          <w:color w:val="auto"/>
          <w:szCs w:val="24"/>
        </w:rPr>
      </w:pPr>
      <w:r w:rsidRPr="00E67D40">
        <w:rPr>
          <w:rFonts w:ascii="Calibri" w:eastAsia="Calibri" w:hAnsi="Calibri"/>
          <w:color w:val="auto"/>
          <w:szCs w:val="24"/>
        </w:rPr>
        <w:t>13</w:t>
      </w:r>
      <w:r w:rsidR="00393E84" w:rsidRPr="00E67D40">
        <w:rPr>
          <w:rFonts w:ascii="Calibri" w:eastAsia="Calibri" w:hAnsi="Calibri"/>
          <w:color w:val="auto"/>
          <w:szCs w:val="24"/>
        </w:rPr>
        <w:t>-073</w:t>
      </w:r>
      <w:r w:rsidR="005803B7" w:rsidRPr="00E67D40">
        <w:rPr>
          <w:rFonts w:ascii="Calibri" w:eastAsia="Calibri" w:hAnsi="Calibri"/>
          <w:color w:val="auto"/>
          <w:szCs w:val="24"/>
        </w:rPr>
        <w:t xml:space="preserve">. Develop and evaluate the use of a registry of participants that </w:t>
      </w:r>
      <w:r w:rsidR="002403D2" w:rsidRPr="00E67D40">
        <w:rPr>
          <w:rFonts w:ascii="Calibri" w:eastAsia="Calibri" w:hAnsi="Calibri"/>
          <w:color w:val="auto"/>
          <w:szCs w:val="24"/>
        </w:rPr>
        <w:t xml:space="preserve">call tobacco use </w:t>
      </w:r>
      <w:r w:rsidR="005803B7" w:rsidRPr="00E67D40">
        <w:rPr>
          <w:rFonts w:ascii="Calibri" w:eastAsia="Calibri" w:hAnsi="Calibri"/>
          <w:color w:val="auto"/>
          <w:szCs w:val="24"/>
        </w:rPr>
        <w:t xml:space="preserve">quitlines with the ultimate goal of re-engaging unsuccessful quitters in continued cessation efforts.  </w:t>
      </w:r>
    </w:p>
    <w:p w:rsidR="005803B7" w:rsidRPr="00E67D40" w:rsidRDefault="005803B7" w:rsidP="001001F6">
      <w:pPr>
        <w:rPr>
          <w:rFonts w:ascii="Calibri" w:hAnsi="Calibri"/>
        </w:rPr>
      </w:pPr>
    </w:p>
    <w:p w:rsidR="00A73099" w:rsidRPr="005803B7" w:rsidRDefault="00A73099" w:rsidP="00A73099">
      <w:pPr>
        <w:pStyle w:val="Heading2"/>
        <w:rPr>
          <w:b w:val="0"/>
          <w:sz w:val="24"/>
          <w:szCs w:val="24"/>
        </w:rPr>
      </w:pPr>
      <w:bookmarkStart w:id="19" w:name="_Section_II._Award"/>
      <w:bookmarkStart w:id="20" w:name="_Section_II._Award_1"/>
      <w:bookmarkStart w:id="21" w:name="_Toc258873267"/>
      <w:bookmarkStart w:id="22" w:name="_Toc334686605"/>
      <w:bookmarkEnd w:id="19"/>
      <w:bookmarkEnd w:id="20"/>
    </w:p>
    <w:p w:rsidR="00507831" w:rsidRPr="002D2F3F" w:rsidRDefault="00507831" w:rsidP="00A73099">
      <w:pPr>
        <w:pStyle w:val="Heading2"/>
      </w:pPr>
      <w:r w:rsidRPr="002D2F3F">
        <w:t>Section II. Award Information</w:t>
      </w:r>
      <w:bookmarkEnd w:id="21"/>
      <w:bookmarkEnd w:id="22"/>
    </w:p>
    <w:p w:rsidR="00507831" w:rsidRPr="00E67D40" w:rsidRDefault="00507831" w:rsidP="00507831">
      <w:pPr>
        <w:rPr>
          <w:rFonts w:ascii="Calibri" w:hAnsi="Calibri" w:cs="Calibr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4" w:type="dxa"/>
          <w:left w:w="144" w:type="dxa"/>
          <w:bottom w:w="144" w:type="dxa"/>
          <w:right w:w="144" w:type="dxa"/>
        </w:tblCellMar>
        <w:tblLook w:val="04A0" w:firstRow="1" w:lastRow="0" w:firstColumn="1" w:lastColumn="0" w:noHBand="0" w:noVBand="1"/>
      </w:tblPr>
      <w:tblGrid>
        <w:gridCol w:w="2894"/>
        <w:gridCol w:w="6754"/>
      </w:tblGrid>
      <w:tr w:rsidR="00507831" w:rsidRPr="002D2F3F" w:rsidTr="00697C3A">
        <w:tc>
          <w:tcPr>
            <w:tcW w:w="1500" w:type="pct"/>
          </w:tcPr>
          <w:p w:rsidR="00507831" w:rsidRPr="00E67D40" w:rsidRDefault="00507831">
            <w:pPr>
              <w:pStyle w:val="Heading4"/>
              <w:rPr>
                <w:rFonts w:ascii="Calibri" w:hAnsi="Calibri" w:cs="Calibri"/>
              </w:rPr>
            </w:pPr>
            <w:r w:rsidRPr="00E67D40">
              <w:rPr>
                <w:rFonts w:ascii="Calibri" w:hAnsi="Calibri" w:cs="Calibri"/>
              </w:rPr>
              <w:t xml:space="preserve">Funding </w:t>
            </w:r>
            <w:r w:rsidR="009F339E" w:rsidRPr="00E67D40">
              <w:rPr>
                <w:rFonts w:ascii="Calibri" w:hAnsi="Calibri" w:cs="Calibri"/>
              </w:rPr>
              <w:t>Mechanism</w:t>
            </w:r>
          </w:p>
        </w:tc>
        <w:tc>
          <w:tcPr>
            <w:tcW w:w="3500" w:type="pct"/>
          </w:tcPr>
          <w:p w:rsidR="00422445" w:rsidRPr="00E67D40" w:rsidRDefault="00507831" w:rsidP="00257FD7">
            <w:pPr>
              <w:rPr>
                <w:rFonts w:ascii="Calibri" w:hAnsi="Calibri" w:cs="Calibri"/>
              </w:rPr>
            </w:pPr>
            <w:r w:rsidRPr="00E67D40">
              <w:rPr>
                <w:rFonts w:ascii="Calibri" w:hAnsi="Calibri" w:cs="Calibri"/>
              </w:rPr>
              <w:t xml:space="preserve">Cooperative Agreement: A support mechanism used when there will be substantial Federal scientific or programmatic involvement. Substantial involvement means that, after award, scientific or program staff will assist, guide, coordinate, or participate in project activities. </w:t>
            </w:r>
          </w:p>
        </w:tc>
      </w:tr>
      <w:tr w:rsidR="00507831" w:rsidRPr="002D2F3F" w:rsidTr="00697C3A">
        <w:tc>
          <w:tcPr>
            <w:tcW w:w="1500" w:type="pct"/>
          </w:tcPr>
          <w:p w:rsidR="00507831" w:rsidRPr="00E67D40" w:rsidRDefault="00507831" w:rsidP="00697C3A">
            <w:pPr>
              <w:pStyle w:val="Heading4"/>
              <w:rPr>
                <w:rFonts w:ascii="Calibri" w:hAnsi="Calibri" w:cs="Calibri"/>
              </w:rPr>
            </w:pPr>
            <w:r w:rsidRPr="00E67D40">
              <w:rPr>
                <w:rFonts w:ascii="Calibri" w:hAnsi="Calibri" w:cs="Calibri"/>
              </w:rPr>
              <w:t>Application Types Allowed</w:t>
            </w:r>
          </w:p>
          <w:p w:rsidR="00507831" w:rsidRPr="00E67D40" w:rsidRDefault="00507831" w:rsidP="00697C3A">
            <w:pPr>
              <w:rPr>
                <w:rFonts w:ascii="Calibri" w:hAnsi="Calibri" w:cs="Calibri"/>
              </w:rPr>
            </w:pPr>
          </w:p>
          <w:p w:rsidR="00507831" w:rsidRPr="00E67D40" w:rsidRDefault="00507831" w:rsidP="00697C3A">
            <w:pPr>
              <w:pStyle w:val="Heading7"/>
              <w:rPr>
                <w:rFonts w:ascii="Calibri" w:hAnsi="Calibri" w:cs="Calibri"/>
              </w:rPr>
            </w:pPr>
          </w:p>
        </w:tc>
        <w:tc>
          <w:tcPr>
            <w:tcW w:w="3500" w:type="pct"/>
          </w:tcPr>
          <w:p w:rsidR="00507831" w:rsidRPr="00E67D40" w:rsidRDefault="00422445" w:rsidP="000435FB">
            <w:pPr>
              <w:rPr>
                <w:rFonts w:ascii="Calibri" w:eastAsia="Batang" w:hAnsi="Calibri" w:cs="Calibri"/>
                <w:lang w:eastAsia="ko-KR"/>
              </w:rPr>
            </w:pPr>
            <w:r w:rsidRPr="00E67D40">
              <w:rPr>
                <w:rFonts w:ascii="Calibri" w:eastAsia="Batang" w:hAnsi="Calibri" w:cs="Calibri"/>
                <w:u w:val="single"/>
                <w:lang w:eastAsia="ko-KR"/>
              </w:rPr>
              <w:t>New</w:t>
            </w:r>
            <w:r w:rsidRPr="00E67D40">
              <w:rPr>
                <w:rFonts w:ascii="Calibri" w:eastAsia="Batang" w:hAnsi="Calibri" w:cs="Calibri"/>
                <w:lang w:eastAsia="ko-KR"/>
              </w:rPr>
              <w:t xml:space="preserve"> - An application that is submitted for funding for the first time. </w:t>
            </w:r>
          </w:p>
        </w:tc>
      </w:tr>
      <w:tr w:rsidR="00507831" w:rsidRPr="002D2F3F" w:rsidTr="00697C3A">
        <w:tc>
          <w:tcPr>
            <w:tcW w:w="1500" w:type="pct"/>
          </w:tcPr>
          <w:p w:rsidR="00507831" w:rsidRPr="00E67D40" w:rsidRDefault="00507831" w:rsidP="00697C3A">
            <w:pPr>
              <w:pStyle w:val="Heading4"/>
              <w:rPr>
                <w:rFonts w:ascii="Calibri" w:hAnsi="Calibri" w:cs="Calibri"/>
              </w:rPr>
            </w:pPr>
            <w:r w:rsidRPr="00E67D40">
              <w:rPr>
                <w:rFonts w:ascii="Calibri" w:hAnsi="Calibri" w:cs="Calibri"/>
              </w:rPr>
              <w:t xml:space="preserve">Funds Available and Anticipated Number of Awards </w:t>
            </w:r>
          </w:p>
          <w:p w:rsidR="00507831" w:rsidRPr="00E67D40" w:rsidRDefault="00507831" w:rsidP="00697C3A">
            <w:pPr>
              <w:spacing w:before="168" w:after="48"/>
              <w:rPr>
                <w:rFonts w:ascii="Calibri" w:eastAsia="Batang" w:hAnsi="Calibri" w:cs="Calibri"/>
              </w:rPr>
            </w:pPr>
          </w:p>
        </w:tc>
        <w:tc>
          <w:tcPr>
            <w:tcW w:w="3500" w:type="pct"/>
            <w:tcBorders>
              <w:bottom w:val="single" w:sz="4" w:space="0" w:color="000000"/>
            </w:tcBorders>
          </w:tcPr>
          <w:p w:rsidR="00257FD7" w:rsidRPr="00E67D40" w:rsidRDefault="00257FD7" w:rsidP="00257FD7">
            <w:pPr>
              <w:rPr>
                <w:rFonts w:ascii="Calibri" w:hAnsi="Calibri" w:cs="Calibri"/>
              </w:rPr>
            </w:pPr>
            <w:r w:rsidRPr="00E67D40">
              <w:rPr>
                <w:rFonts w:ascii="Calibri" w:hAnsi="Calibri" w:cs="Calibri"/>
              </w:rPr>
              <w:t xml:space="preserve">Total funds available under this announcement is </w:t>
            </w:r>
            <w:r w:rsidR="00DB3F2B" w:rsidRPr="00E67D40">
              <w:rPr>
                <w:rFonts w:ascii="Calibri" w:hAnsi="Calibri" w:cs="Calibri"/>
              </w:rPr>
              <w:t>$1,485</w:t>
            </w:r>
            <w:r w:rsidRPr="00E67D40">
              <w:rPr>
                <w:rFonts w:ascii="Calibri" w:hAnsi="Calibri" w:cs="Calibri"/>
              </w:rPr>
              <w:t>,000.</w:t>
            </w:r>
          </w:p>
          <w:p w:rsidR="00257FD7" w:rsidRPr="00E67D40" w:rsidRDefault="00257FD7" w:rsidP="00257FD7">
            <w:pPr>
              <w:rPr>
                <w:rFonts w:ascii="Calibri" w:hAnsi="Calibri" w:cs="Calibri"/>
              </w:rPr>
            </w:pPr>
          </w:p>
          <w:p w:rsidR="00257FD7" w:rsidRPr="00E67D40" w:rsidRDefault="00257FD7" w:rsidP="00257FD7">
            <w:pPr>
              <w:rPr>
                <w:rFonts w:ascii="Calibri" w:hAnsi="Calibri" w:cs="Calibri"/>
              </w:rPr>
            </w:pPr>
            <w:r w:rsidRPr="00E67D40">
              <w:rPr>
                <w:rFonts w:ascii="Calibri" w:hAnsi="Calibri" w:cs="Calibri"/>
              </w:rPr>
              <w:t xml:space="preserve">Anticipated number of awards is </w:t>
            </w:r>
            <w:r w:rsidR="00DB3F2B" w:rsidRPr="00E67D40">
              <w:rPr>
                <w:rFonts w:ascii="Calibri" w:hAnsi="Calibri" w:cs="Calibri"/>
              </w:rPr>
              <w:t>9</w:t>
            </w:r>
            <w:r w:rsidRPr="00E67D40">
              <w:rPr>
                <w:rFonts w:ascii="Calibri" w:hAnsi="Calibri" w:cs="Calibri"/>
              </w:rPr>
              <w:t>.</w:t>
            </w:r>
          </w:p>
          <w:p w:rsidR="00257FD7" w:rsidRPr="00E67D40" w:rsidRDefault="00257FD7" w:rsidP="00257FD7">
            <w:pPr>
              <w:rPr>
                <w:rFonts w:ascii="Calibri" w:hAnsi="Calibri" w:cs="Calibri"/>
              </w:rPr>
            </w:pPr>
          </w:p>
          <w:p w:rsidR="00257FD7" w:rsidRPr="00E67D40" w:rsidRDefault="0029289D" w:rsidP="00257FD7">
            <w:pPr>
              <w:ind w:left="1008" w:hanging="1008"/>
              <w:rPr>
                <w:rFonts w:ascii="Calibri" w:hAnsi="Calibri" w:cs="Calibri"/>
              </w:rPr>
            </w:pPr>
            <w:r w:rsidRPr="00E67D40">
              <w:rPr>
                <w:rFonts w:ascii="Calibri" w:hAnsi="Calibri" w:cs="Calibri"/>
              </w:rPr>
              <w:t>SIP13</w:t>
            </w:r>
            <w:r w:rsidR="00257FD7" w:rsidRPr="00E67D40">
              <w:rPr>
                <w:rFonts w:ascii="Calibri" w:hAnsi="Calibri" w:cs="Calibri"/>
              </w:rPr>
              <w:t>-0</w:t>
            </w:r>
            <w:r w:rsidR="00E300FB" w:rsidRPr="00E67D40">
              <w:rPr>
                <w:rFonts w:ascii="Calibri" w:hAnsi="Calibri" w:cs="Calibri"/>
              </w:rPr>
              <w:t>65</w:t>
            </w:r>
            <w:r w:rsidR="00AC787D" w:rsidRPr="00E67D40">
              <w:rPr>
                <w:rFonts w:ascii="Calibri" w:hAnsi="Calibri" w:cs="Calibri"/>
              </w:rPr>
              <w:t xml:space="preserve"> </w:t>
            </w:r>
            <w:r w:rsidR="000C56DB" w:rsidRPr="00E67D40">
              <w:rPr>
                <w:rFonts w:ascii="Calibri" w:hAnsi="Calibri" w:cs="Calibri"/>
              </w:rPr>
              <w:t xml:space="preserve">Evaluating the Feasibility of a National Surveillance System for Breast, Cervical and Colorectal Cancer Screening </w:t>
            </w:r>
            <w:r w:rsidR="00407E52" w:rsidRPr="00E67D40">
              <w:rPr>
                <w:rFonts w:ascii="Calibri" w:hAnsi="Calibri" w:cs="Calibri"/>
              </w:rPr>
              <w:t>- Approximately $21</w:t>
            </w:r>
            <w:r w:rsidR="00257FD7" w:rsidRPr="00E67D40">
              <w:rPr>
                <w:rFonts w:ascii="Calibri" w:hAnsi="Calibri" w:cs="Calibri"/>
              </w:rPr>
              <w:t xml:space="preserve">0,000 is available to fund one (1) Prevention Research Center </w:t>
            </w:r>
            <w:r w:rsidR="00290CE3" w:rsidRPr="00E67D40">
              <w:rPr>
                <w:rFonts w:ascii="Calibri" w:hAnsi="Calibri" w:cs="Calibri"/>
              </w:rPr>
              <w:t>for a 1</w:t>
            </w:r>
            <w:r w:rsidR="00257FD7" w:rsidRPr="00E67D40">
              <w:rPr>
                <w:rFonts w:ascii="Calibri" w:hAnsi="Calibri" w:cs="Calibri"/>
              </w:rPr>
              <w:t>-year project</w:t>
            </w:r>
            <w:r w:rsidR="00290CE3" w:rsidRPr="00E67D40">
              <w:rPr>
                <w:rFonts w:ascii="Calibri" w:hAnsi="Calibri" w:cs="Calibri"/>
              </w:rPr>
              <w:t xml:space="preserve"> period</w:t>
            </w:r>
            <w:r w:rsidR="00407E52" w:rsidRPr="00E67D40">
              <w:rPr>
                <w:rFonts w:ascii="Calibri" w:hAnsi="Calibri" w:cs="Calibri"/>
              </w:rPr>
              <w:t>.  Ceiling is $21</w:t>
            </w:r>
            <w:r w:rsidR="00257FD7" w:rsidRPr="00E67D40">
              <w:rPr>
                <w:rFonts w:ascii="Calibri" w:hAnsi="Calibri" w:cs="Calibri"/>
              </w:rPr>
              <w:t>0,000.</w:t>
            </w:r>
          </w:p>
          <w:p w:rsidR="00257FD7" w:rsidRPr="00E67D40" w:rsidRDefault="00257FD7" w:rsidP="00257FD7">
            <w:pPr>
              <w:rPr>
                <w:rFonts w:ascii="Calibri" w:hAnsi="Calibri" w:cs="Calibri"/>
              </w:rPr>
            </w:pPr>
          </w:p>
          <w:p w:rsidR="00257FD7" w:rsidRPr="00E67D40" w:rsidRDefault="0029289D" w:rsidP="00257FD7">
            <w:pPr>
              <w:ind w:left="1008" w:hanging="1008"/>
              <w:rPr>
                <w:rFonts w:ascii="Calibri" w:hAnsi="Calibri" w:cs="Calibri"/>
              </w:rPr>
            </w:pPr>
            <w:r w:rsidRPr="00E67D40">
              <w:rPr>
                <w:rFonts w:ascii="Calibri" w:hAnsi="Calibri" w:cs="Calibri"/>
              </w:rPr>
              <w:t>SIP13</w:t>
            </w:r>
            <w:r w:rsidR="00257FD7" w:rsidRPr="00E67D40">
              <w:rPr>
                <w:rFonts w:ascii="Calibri" w:hAnsi="Calibri" w:cs="Calibri"/>
              </w:rPr>
              <w:t>-0</w:t>
            </w:r>
            <w:r w:rsidR="00E300FB" w:rsidRPr="00E67D40">
              <w:rPr>
                <w:rFonts w:ascii="Calibri" w:hAnsi="Calibri" w:cs="Calibri"/>
              </w:rPr>
              <w:t>66</w:t>
            </w:r>
            <w:r w:rsidR="0012476B" w:rsidRPr="00E67D40">
              <w:rPr>
                <w:rFonts w:ascii="Calibri" w:hAnsi="Calibri" w:cs="Calibri"/>
              </w:rPr>
              <w:t xml:space="preserve"> </w:t>
            </w:r>
            <w:r w:rsidR="000C56DB" w:rsidRPr="00E67D40">
              <w:rPr>
                <w:rFonts w:ascii="Calibri" w:hAnsi="Calibri" w:cs="Calibri"/>
              </w:rPr>
              <w:t>Using Small Media to Increase Breast and Cervical Cancer Population-</w:t>
            </w:r>
            <w:r w:rsidR="00C23CE3" w:rsidRPr="00E67D40">
              <w:rPr>
                <w:rFonts w:ascii="Calibri" w:hAnsi="Calibri" w:cs="Calibri"/>
              </w:rPr>
              <w:t>B</w:t>
            </w:r>
            <w:r w:rsidR="000C56DB" w:rsidRPr="00E67D40">
              <w:rPr>
                <w:rFonts w:ascii="Calibri" w:hAnsi="Calibri" w:cs="Calibri"/>
              </w:rPr>
              <w:t>ased Prevention Activities</w:t>
            </w:r>
            <w:r w:rsidR="006A631E" w:rsidRPr="00E67D40">
              <w:rPr>
                <w:rFonts w:ascii="Calibri" w:hAnsi="Calibri" w:cs="Calibri"/>
              </w:rPr>
              <w:t xml:space="preserve"> - </w:t>
            </w:r>
            <w:r w:rsidR="006A631E" w:rsidRPr="00E67D40">
              <w:rPr>
                <w:rFonts w:ascii="Calibri" w:hAnsi="Calibri" w:cs="Calibri"/>
              </w:rPr>
              <w:lastRenderedPageBreak/>
              <w:t>Approximately $15</w:t>
            </w:r>
            <w:r w:rsidR="00257FD7" w:rsidRPr="00E67D40">
              <w:rPr>
                <w:rFonts w:ascii="Calibri" w:hAnsi="Calibri" w:cs="Calibri"/>
              </w:rPr>
              <w:t>0,000 is available to fund one (1) Prevention Research Centers for</w:t>
            </w:r>
            <w:r w:rsidR="00521EC9" w:rsidRPr="00E67D40">
              <w:rPr>
                <w:rFonts w:ascii="Calibri" w:hAnsi="Calibri" w:cs="Calibri"/>
              </w:rPr>
              <w:t xml:space="preserve"> </w:t>
            </w:r>
            <w:r w:rsidR="00257FD7" w:rsidRPr="00E67D40">
              <w:rPr>
                <w:rFonts w:ascii="Calibri" w:hAnsi="Calibri" w:cs="Calibri"/>
              </w:rPr>
              <w:t xml:space="preserve">a </w:t>
            </w:r>
            <w:r w:rsidR="00521EC9" w:rsidRPr="00E67D40">
              <w:rPr>
                <w:rFonts w:ascii="Calibri" w:hAnsi="Calibri" w:cs="Calibri"/>
              </w:rPr>
              <w:t>1</w:t>
            </w:r>
            <w:r w:rsidR="00257FD7" w:rsidRPr="00E67D40">
              <w:rPr>
                <w:rFonts w:ascii="Calibri" w:hAnsi="Calibri" w:cs="Calibri"/>
              </w:rPr>
              <w:t>-year</w:t>
            </w:r>
            <w:r w:rsidR="006A631E" w:rsidRPr="00E67D40">
              <w:rPr>
                <w:rFonts w:ascii="Calibri" w:hAnsi="Calibri" w:cs="Calibri"/>
              </w:rPr>
              <w:t xml:space="preserve"> project period.  Ceiling is $15</w:t>
            </w:r>
            <w:r w:rsidR="00257FD7" w:rsidRPr="00E67D40">
              <w:rPr>
                <w:rFonts w:ascii="Calibri" w:hAnsi="Calibri" w:cs="Calibri"/>
              </w:rPr>
              <w:t>0,000.</w:t>
            </w:r>
          </w:p>
          <w:p w:rsidR="00257FD7" w:rsidRPr="00E67D40" w:rsidRDefault="00257FD7" w:rsidP="00257FD7">
            <w:pPr>
              <w:rPr>
                <w:rFonts w:ascii="Calibri" w:hAnsi="Calibri" w:cs="Calibri"/>
              </w:rPr>
            </w:pPr>
          </w:p>
          <w:p w:rsidR="00665FF7" w:rsidRPr="00E67D40" w:rsidRDefault="00E300FB" w:rsidP="00665FF7">
            <w:pPr>
              <w:ind w:left="1008" w:hanging="1008"/>
              <w:rPr>
                <w:rFonts w:ascii="Calibri" w:hAnsi="Calibri" w:cs="Calibri"/>
              </w:rPr>
            </w:pPr>
            <w:r w:rsidRPr="00E67D40">
              <w:rPr>
                <w:rFonts w:ascii="Calibri" w:hAnsi="Calibri" w:cs="Calibri"/>
              </w:rPr>
              <w:t>SIP13-067</w:t>
            </w:r>
            <w:r w:rsidR="00665FF7" w:rsidRPr="00E67D40">
              <w:rPr>
                <w:rFonts w:ascii="Calibri" w:hAnsi="Calibri" w:cs="Calibri"/>
              </w:rPr>
              <w:t xml:space="preserve"> Understanding the Barriers to Colorectal Cancer Screening among Asian Subgroups – Approximately $225,000 is available to fund one (1) Prevention Research Center for a 1-year project period.</w:t>
            </w:r>
            <w:r w:rsidR="003F4A19" w:rsidRPr="00E67D40">
              <w:rPr>
                <w:rFonts w:ascii="Calibri" w:hAnsi="Calibri" w:cs="Calibri"/>
              </w:rPr>
              <w:t xml:space="preserve">  Ceiling is $225,000.</w:t>
            </w:r>
          </w:p>
          <w:p w:rsidR="00665FF7" w:rsidRPr="00E67D40" w:rsidRDefault="00665FF7" w:rsidP="00257FD7">
            <w:pPr>
              <w:rPr>
                <w:rFonts w:ascii="Calibri" w:hAnsi="Calibri" w:cs="Calibri"/>
              </w:rPr>
            </w:pPr>
          </w:p>
          <w:p w:rsidR="00257FD7" w:rsidRPr="00E67D40" w:rsidRDefault="00257FD7" w:rsidP="00257FD7">
            <w:pPr>
              <w:ind w:left="1008" w:hanging="1008"/>
              <w:rPr>
                <w:rFonts w:ascii="Calibri" w:hAnsi="Calibri" w:cs="Calibri"/>
              </w:rPr>
            </w:pPr>
            <w:r w:rsidRPr="00E67D40">
              <w:rPr>
                <w:rFonts w:ascii="Calibri" w:hAnsi="Calibri" w:cs="Calibri"/>
              </w:rPr>
              <w:t>SIP1</w:t>
            </w:r>
            <w:r w:rsidR="0029289D" w:rsidRPr="00E67D40">
              <w:rPr>
                <w:rFonts w:ascii="Calibri" w:hAnsi="Calibri" w:cs="Calibri"/>
              </w:rPr>
              <w:t>3</w:t>
            </w:r>
            <w:r w:rsidRPr="00E67D40">
              <w:rPr>
                <w:rFonts w:ascii="Calibri" w:hAnsi="Calibri" w:cs="Calibri"/>
              </w:rPr>
              <w:t>-0</w:t>
            </w:r>
            <w:r w:rsidR="00E300FB" w:rsidRPr="00E67D40">
              <w:rPr>
                <w:rFonts w:ascii="Calibri" w:hAnsi="Calibri" w:cs="Calibri"/>
              </w:rPr>
              <w:t>68</w:t>
            </w:r>
            <w:r w:rsidR="00FD4209" w:rsidRPr="00E67D40">
              <w:rPr>
                <w:rFonts w:ascii="Calibri" w:hAnsi="Calibri" w:cs="Calibri"/>
              </w:rPr>
              <w:t xml:space="preserve"> </w:t>
            </w:r>
            <w:r w:rsidR="00A471F8" w:rsidRPr="00E67D40">
              <w:rPr>
                <w:rFonts w:ascii="Calibri" w:hAnsi="Calibri" w:cs="Calibri"/>
              </w:rPr>
              <w:t>Low Dose CT Lung Cancer Screening</w:t>
            </w:r>
            <w:r w:rsidR="008B54F6" w:rsidRPr="00E67D40">
              <w:rPr>
                <w:rFonts w:ascii="Calibri" w:hAnsi="Calibri" w:cs="Calibri"/>
              </w:rPr>
              <w:t>: Informed Decision Making and Smoking Cessation</w:t>
            </w:r>
            <w:r w:rsidR="006A11EA" w:rsidRPr="00E67D40">
              <w:rPr>
                <w:rFonts w:ascii="Calibri" w:hAnsi="Calibri" w:cs="Calibri"/>
              </w:rPr>
              <w:t xml:space="preserve"> - Approximately $225</w:t>
            </w:r>
            <w:r w:rsidRPr="00E67D40">
              <w:rPr>
                <w:rFonts w:ascii="Calibri" w:hAnsi="Calibri" w:cs="Calibri"/>
              </w:rPr>
              <w:t>,000 is available to fund one (1) Prev</w:t>
            </w:r>
            <w:r w:rsidR="000B7221" w:rsidRPr="00E67D40">
              <w:rPr>
                <w:rFonts w:ascii="Calibri" w:hAnsi="Calibri" w:cs="Calibri"/>
              </w:rPr>
              <w:t>ention Research Center</w:t>
            </w:r>
            <w:r w:rsidRPr="00E67D40">
              <w:rPr>
                <w:rFonts w:ascii="Calibri" w:hAnsi="Calibri" w:cs="Calibri"/>
              </w:rPr>
              <w:t xml:space="preserve"> for </w:t>
            </w:r>
            <w:r w:rsidR="00521EC9" w:rsidRPr="00E67D40">
              <w:rPr>
                <w:rFonts w:ascii="Calibri" w:hAnsi="Calibri" w:cs="Calibri"/>
              </w:rPr>
              <w:t>a</w:t>
            </w:r>
            <w:r w:rsidRPr="00E67D40">
              <w:rPr>
                <w:rFonts w:ascii="Calibri" w:hAnsi="Calibri" w:cs="Calibri"/>
              </w:rPr>
              <w:t xml:space="preserve"> </w:t>
            </w:r>
            <w:r w:rsidR="00521EC9" w:rsidRPr="00E67D40">
              <w:rPr>
                <w:rFonts w:ascii="Calibri" w:hAnsi="Calibri" w:cs="Calibri"/>
              </w:rPr>
              <w:t>1</w:t>
            </w:r>
            <w:r w:rsidRPr="00E67D40">
              <w:rPr>
                <w:rFonts w:ascii="Calibri" w:hAnsi="Calibri" w:cs="Calibri"/>
              </w:rPr>
              <w:t xml:space="preserve">-year </w:t>
            </w:r>
            <w:r w:rsidR="006A11EA" w:rsidRPr="00E67D40">
              <w:rPr>
                <w:rFonts w:ascii="Calibri" w:hAnsi="Calibri" w:cs="Calibri"/>
              </w:rPr>
              <w:t>project period.  Ceiling is $225</w:t>
            </w:r>
            <w:r w:rsidRPr="00E67D40">
              <w:rPr>
                <w:rFonts w:ascii="Calibri" w:hAnsi="Calibri" w:cs="Calibri"/>
              </w:rPr>
              <w:t>,000.</w:t>
            </w:r>
          </w:p>
          <w:p w:rsidR="00257FD7" w:rsidRPr="00E67D40" w:rsidRDefault="00257FD7" w:rsidP="00257FD7">
            <w:pPr>
              <w:rPr>
                <w:rFonts w:ascii="Calibri" w:hAnsi="Calibri" w:cs="Calibri"/>
              </w:rPr>
            </w:pPr>
          </w:p>
          <w:p w:rsidR="00257FD7" w:rsidRPr="00E67D40" w:rsidRDefault="0029289D" w:rsidP="00E941A7">
            <w:pPr>
              <w:ind w:left="1008" w:hanging="1008"/>
              <w:rPr>
                <w:rFonts w:ascii="Calibri" w:hAnsi="Calibri" w:cs="Calibri"/>
              </w:rPr>
            </w:pPr>
            <w:r w:rsidRPr="00E67D40">
              <w:rPr>
                <w:rFonts w:ascii="Calibri" w:hAnsi="Calibri" w:cs="Calibri"/>
              </w:rPr>
              <w:t>SIP13</w:t>
            </w:r>
            <w:r w:rsidR="00257FD7" w:rsidRPr="00E67D40">
              <w:rPr>
                <w:rFonts w:ascii="Calibri" w:hAnsi="Calibri" w:cs="Calibri"/>
              </w:rPr>
              <w:t>-0</w:t>
            </w:r>
            <w:r w:rsidR="00E300FB" w:rsidRPr="00E67D40">
              <w:rPr>
                <w:rFonts w:ascii="Calibri" w:hAnsi="Calibri" w:cs="Calibri"/>
              </w:rPr>
              <w:t>69</w:t>
            </w:r>
            <w:r w:rsidR="00060FA2" w:rsidRPr="00E67D40">
              <w:rPr>
                <w:rFonts w:ascii="Calibri" w:hAnsi="Calibri" w:cs="Calibri"/>
              </w:rPr>
              <w:t xml:space="preserve"> </w:t>
            </w:r>
            <w:r w:rsidR="00A471F8" w:rsidRPr="00E67D40">
              <w:rPr>
                <w:rFonts w:ascii="Calibri" w:hAnsi="Calibri" w:cs="Calibri"/>
              </w:rPr>
              <w:t>Feasibility Study of the New Clinical Measure of Colorectal Cancer Screening for Federally Qualified Health Centers (FQHCs)</w:t>
            </w:r>
            <w:r w:rsidR="00257FD7" w:rsidRPr="00E67D40">
              <w:rPr>
                <w:rFonts w:ascii="Calibri" w:hAnsi="Calibri" w:cs="Calibri"/>
              </w:rPr>
              <w:t xml:space="preserve"> -</w:t>
            </w:r>
            <w:r w:rsidR="00C23CE3" w:rsidRPr="00E67D40">
              <w:rPr>
                <w:rFonts w:ascii="Calibri" w:hAnsi="Calibri" w:cs="Calibri"/>
              </w:rPr>
              <w:t xml:space="preserve"> </w:t>
            </w:r>
            <w:r w:rsidR="00257FD7" w:rsidRPr="00E67D40">
              <w:rPr>
                <w:rFonts w:ascii="Calibri" w:hAnsi="Calibri" w:cs="Calibri"/>
              </w:rPr>
              <w:t xml:space="preserve">Approximately $150,000 is available to </w:t>
            </w:r>
            <w:r w:rsidR="000B7221" w:rsidRPr="00E67D40">
              <w:rPr>
                <w:rFonts w:ascii="Calibri" w:hAnsi="Calibri" w:cs="Calibri"/>
              </w:rPr>
              <w:t>fund one (1) Prevention Research Center for a 1-year project period</w:t>
            </w:r>
            <w:r w:rsidR="00257FD7" w:rsidRPr="00E67D40">
              <w:rPr>
                <w:rFonts w:ascii="Calibri" w:hAnsi="Calibri" w:cs="Calibri"/>
              </w:rPr>
              <w:t>.  Ceiling is $150,000</w:t>
            </w:r>
            <w:r w:rsidR="00E941A7" w:rsidRPr="00E67D40">
              <w:rPr>
                <w:rFonts w:ascii="Calibri" w:hAnsi="Calibri" w:cs="Calibri"/>
              </w:rPr>
              <w:t>.</w:t>
            </w:r>
          </w:p>
          <w:p w:rsidR="00257FD7" w:rsidRPr="00E67D40" w:rsidRDefault="00257FD7" w:rsidP="00257FD7">
            <w:pPr>
              <w:rPr>
                <w:rFonts w:ascii="Calibri" w:hAnsi="Calibri" w:cs="Calibri"/>
              </w:rPr>
            </w:pPr>
          </w:p>
          <w:p w:rsidR="00257FD7" w:rsidRPr="00E67D40" w:rsidRDefault="00257FD7" w:rsidP="00E941A7">
            <w:pPr>
              <w:ind w:left="1008" w:hanging="1008"/>
              <w:rPr>
                <w:rFonts w:ascii="Calibri" w:hAnsi="Calibri" w:cs="Calibri"/>
              </w:rPr>
            </w:pPr>
            <w:r w:rsidRPr="00E67D40">
              <w:rPr>
                <w:rFonts w:ascii="Calibri" w:hAnsi="Calibri" w:cs="Calibri"/>
              </w:rPr>
              <w:t>SIP1</w:t>
            </w:r>
            <w:r w:rsidR="0029289D" w:rsidRPr="00E67D40">
              <w:rPr>
                <w:rFonts w:ascii="Calibri" w:hAnsi="Calibri" w:cs="Calibri"/>
              </w:rPr>
              <w:t>3</w:t>
            </w:r>
            <w:r w:rsidRPr="00E67D40">
              <w:rPr>
                <w:rFonts w:ascii="Calibri" w:hAnsi="Calibri" w:cs="Calibri"/>
              </w:rPr>
              <w:t>-0</w:t>
            </w:r>
            <w:r w:rsidR="00E300FB" w:rsidRPr="00E67D40">
              <w:rPr>
                <w:rFonts w:ascii="Calibri" w:hAnsi="Calibri" w:cs="Calibri"/>
              </w:rPr>
              <w:t>70</w:t>
            </w:r>
            <w:r w:rsidR="000761A5" w:rsidRPr="00E67D40">
              <w:rPr>
                <w:rFonts w:ascii="Calibri" w:hAnsi="Calibri" w:cs="Calibri"/>
              </w:rPr>
              <w:t xml:space="preserve"> </w:t>
            </w:r>
            <w:r w:rsidR="00A512CE" w:rsidRPr="00E67D40">
              <w:rPr>
                <w:rFonts w:ascii="Calibri" w:hAnsi="Calibri" w:cs="Calibri"/>
              </w:rPr>
              <w:t>Development of an Evidenced-Informed Mall Walking Program Resource Guide</w:t>
            </w:r>
            <w:r w:rsidRPr="00E67D40">
              <w:rPr>
                <w:rFonts w:ascii="Calibri" w:hAnsi="Calibri" w:cs="Calibri"/>
              </w:rPr>
              <w:t xml:space="preserve"> -</w:t>
            </w:r>
            <w:r w:rsidR="00D667F2" w:rsidRPr="00E67D40">
              <w:rPr>
                <w:rFonts w:ascii="Calibri" w:hAnsi="Calibri" w:cs="Calibri"/>
              </w:rPr>
              <w:t xml:space="preserve"> </w:t>
            </w:r>
            <w:r w:rsidR="00DB3F2B" w:rsidRPr="00E67D40">
              <w:rPr>
                <w:rFonts w:ascii="Calibri" w:hAnsi="Calibri" w:cs="Calibri"/>
              </w:rPr>
              <w:t>Approximately $125</w:t>
            </w:r>
            <w:r w:rsidRPr="00E67D40">
              <w:rPr>
                <w:rFonts w:ascii="Calibri" w:hAnsi="Calibri" w:cs="Calibri"/>
              </w:rPr>
              <w:t>,00</w:t>
            </w:r>
            <w:r w:rsidR="00866548" w:rsidRPr="00E67D40">
              <w:rPr>
                <w:rFonts w:ascii="Calibri" w:hAnsi="Calibri" w:cs="Calibri"/>
              </w:rPr>
              <w:t>0 is available to fund one (1)</w:t>
            </w:r>
            <w:r w:rsidRPr="00E67D40">
              <w:rPr>
                <w:rFonts w:ascii="Calibri" w:hAnsi="Calibri" w:cs="Calibri"/>
              </w:rPr>
              <w:t xml:space="preserve"> </w:t>
            </w:r>
            <w:r w:rsidR="00866548" w:rsidRPr="00E67D40">
              <w:rPr>
                <w:rFonts w:ascii="Calibri" w:hAnsi="Calibri" w:cs="Calibri"/>
              </w:rPr>
              <w:t>P</w:t>
            </w:r>
            <w:r w:rsidRPr="00E67D40">
              <w:rPr>
                <w:rFonts w:ascii="Calibri" w:hAnsi="Calibri" w:cs="Calibri"/>
              </w:rPr>
              <w:t xml:space="preserve">revention </w:t>
            </w:r>
            <w:r w:rsidR="00866548" w:rsidRPr="00E67D40">
              <w:rPr>
                <w:rFonts w:ascii="Calibri" w:hAnsi="Calibri" w:cs="Calibri"/>
              </w:rPr>
              <w:t>R</w:t>
            </w:r>
            <w:r w:rsidRPr="00E67D40">
              <w:rPr>
                <w:rFonts w:ascii="Calibri" w:hAnsi="Calibri" w:cs="Calibri"/>
              </w:rPr>
              <w:t xml:space="preserve">esearch </w:t>
            </w:r>
            <w:r w:rsidR="00866548" w:rsidRPr="00E67D40">
              <w:rPr>
                <w:rFonts w:ascii="Calibri" w:hAnsi="Calibri" w:cs="Calibri"/>
              </w:rPr>
              <w:t>Center for a</w:t>
            </w:r>
            <w:r w:rsidRPr="00E67D40">
              <w:rPr>
                <w:rFonts w:ascii="Calibri" w:hAnsi="Calibri" w:cs="Calibri"/>
              </w:rPr>
              <w:t xml:space="preserve"> </w:t>
            </w:r>
            <w:r w:rsidR="00866548" w:rsidRPr="00E67D40">
              <w:rPr>
                <w:rFonts w:ascii="Calibri" w:hAnsi="Calibri" w:cs="Calibri"/>
              </w:rPr>
              <w:t>1</w:t>
            </w:r>
            <w:r w:rsidRPr="00E67D40">
              <w:rPr>
                <w:rFonts w:ascii="Calibri" w:hAnsi="Calibri" w:cs="Calibri"/>
              </w:rPr>
              <w:t xml:space="preserve">-year project period.  </w:t>
            </w:r>
            <w:r w:rsidR="00DB3F2B" w:rsidRPr="00E67D40">
              <w:rPr>
                <w:rFonts w:ascii="Calibri" w:hAnsi="Calibri" w:cs="Calibri"/>
              </w:rPr>
              <w:t>Ceiling is $125</w:t>
            </w:r>
            <w:r w:rsidRPr="00E67D40">
              <w:rPr>
                <w:rFonts w:ascii="Calibri" w:hAnsi="Calibri" w:cs="Calibri"/>
              </w:rPr>
              <w:t>,000.</w:t>
            </w:r>
          </w:p>
          <w:p w:rsidR="00257FD7" w:rsidRPr="00E67D40" w:rsidRDefault="00257FD7" w:rsidP="00257FD7">
            <w:pPr>
              <w:rPr>
                <w:rFonts w:ascii="Calibri" w:hAnsi="Calibri" w:cs="Calibri"/>
              </w:rPr>
            </w:pPr>
          </w:p>
          <w:p w:rsidR="00257FD7" w:rsidRPr="00E67D40" w:rsidRDefault="00257FD7" w:rsidP="00E941A7">
            <w:pPr>
              <w:ind w:left="1008" w:hanging="1008"/>
              <w:rPr>
                <w:rFonts w:ascii="Calibri" w:hAnsi="Calibri" w:cs="Calibri"/>
              </w:rPr>
            </w:pPr>
            <w:r w:rsidRPr="00E67D40">
              <w:rPr>
                <w:rFonts w:ascii="Calibri" w:hAnsi="Calibri" w:cs="Calibri"/>
              </w:rPr>
              <w:t>SIP1</w:t>
            </w:r>
            <w:r w:rsidR="0029289D" w:rsidRPr="00E67D40">
              <w:rPr>
                <w:rFonts w:ascii="Calibri" w:hAnsi="Calibri" w:cs="Calibri"/>
              </w:rPr>
              <w:t>3</w:t>
            </w:r>
            <w:r w:rsidRPr="00E67D40">
              <w:rPr>
                <w:rFonts w:ascii="Calibri" w:hAnsi="Calibri" w:cs="Calibri"/>
              </w:rPr>
              <w:t>-0</w:t>
            </w:r>
            <w:r w:rsidR="00E300FB" w:rsidRPr="00E67D40">
              <w:rPr>
                <w:rFonts w:ascii="Calibri" w:hAnsi="Calibri" w:cs="Calibri"/>
              </w:rPr>
              <w:t>71</w:t>
            </w:r>
            <w:r w:rsidR="00511606" w:rsidRPr="00E67D40">
              <w:rPr>
                <w:rFonts w:ascii="Calibri" w:hAnsi="Calibri" w:cs="Calibri"/>
              </w:rPr>
              <w:t xml:space="preserve"> </w:t>
            </w:r>
            <w:r w:rsidR="00C144B6" w:rsidRPr="00E67D40">
              <w:rPr>
                <w:rFonts w:ascii="Calibri" w:hAnsi="Calibri" w:cs="Calibri"/>
              </w:rPr>
              <w:t>Attitudes Toward Cognitive Health, Cognitive Impairment, and Caregiving ­ Identifying Attitude Questions and Measures for Public Health Practice</w:t>
            </w:r>
            <w:r w:rsidR="00035234" w:rsidRPr="00E67D40">
              <w:rPr>
                <w:rFonts w:ascii="Calibri" w:hAnsi="Calibri" w:cs="Calibri"/>
              </w:rPr>
              <w:t xml:space="preserve"> - Approximately $1</w:t>
            </w:r>
            <w:r w:rsidRPr="00E67D40">
              <w:rPr>
                <w:rFonts w:ascii="Calibri" w:hAnsi="Calibri" w:cs="Calibri"/>
              </w:rPr>
              <w:t xml:space="preserve">00,000 is available to fund one (1) </w:t>
            </w:r>
            <w:r w:rsidR="00EA67AE" w:rsidRPr="00E67D40">
              <w:rPr>
                <w:rFonts w:ascii="Calibri" w:hAnsi="Calibri" w:cs="Calibri"/>
              </w:rPr>
              <w:t>Prevention Research Center for</w:t>
            </w:r>
            <w:r w:rsidRPr="00E67D40">
              <w:rPr>
                <w:rFonts w:ascii="Calibri" w:hAnsi="Calibri" w:cs="Calibri"/>
              </w:rPr>
              <w:t xml:space="preserve"> a </w:t>
            </w:r>
            <w:r w:rsidR="00EA67AE" w:rsidRPr="00E67D40">
              <w:rPr>
                <w:rFonts w:ascii="Calibri" w:hAnsi="Calibri" w:cs="Calibri"/>
              </w:rPr>
              <w:t>1</w:t>
            </w:r>
            <w:r w:rsidRPr="00E67D40">
              <w:rPr>
                <w:rFonts w:ascii="Calibri" w:hAnsi="Calibri" w:cs="Calibri"/>
              </w:rPr>
              <w:t>-year</w:t>
            </w:r>
            <w:r w:rsidR="00EA67AE" w:rsidRPr="00E67D40">
              <w:rPr>
                <w:rFonts w:ascii="Calibri" w:hAnsi="Calibri" w:cs="Calibri"/>
              </w:rPr>
              <w:t xml:space="preserve"> project</w:t>
            </w:r>
            <w:r w:rsidR="00035234" w:rsidRPr="00E67D40">
              <w:rPr>
                <w:rFonts w:ascii="Calibri" w:hAnsi="Calibri" w:cs="Calibri"/>
              </w:rPr>
              <w:t xml:space="preserve"> period.   Ceiling is $1</w:t>
            </w:r>
            <w:r w:rsidRPr="00E67D40">
              <w:rPr>
                <w:rFonts w:ascii="Calibri" w:hAnsi="Calibri" w:cs="Calibri"/>
              </w:rPr>
              <w:t>00,000.</w:t>
            </w:r>
          </w:p>
          <w:p w:rsidR="00257FD7" w:rsidRPr="00E67D40" w:rsidRDefault="00257FD7" w:rsidP="00257FD7">
            <w:pPr>
              <w:rPr>
                <w:rFonts w:ascii="Calibri" w:hAnsi="Calibri" w:cs="Calibri"/>
              </w:rPr>
            </w:pPr>
          </w:p>
          <w:p w:rsidR="00257FD7" w:rsidRPr="00E67D40" w:rsidRDefault="0029289D" w:rsidP="00E941A7">
            <w:pPr>
              <w:ind w:left="1008" w:hanging="1008"/>
              <w:rPr>
                <w:rFonts w:ascii="Calibri" w:hAnsi="Calibri" w:cs="Calibri"/>
              </w:rPr>
            </w:pPr>
            <w:r w:rsidRPr="00E67D40">
              <w:rPr>
                <w:rFonts w:ascii="Calibri" w:hAnsi="Calibri" w:cs="Calibri"/>
              </w:rPr>
              <w:t>SIP13</w:t>
            </w:r>
            <w:r w:rsidR="00257FD7" w:rsidRPr="00E67D40">
              <w:rPr>
                <w:rFonts w:ascii="Calibri" w:hAnsi="Calibri" w:cs="Calibri"/>
              </w:rPr>
              <w:t>-0</w:t>
            </w:r>
            <w:r w:rsidRPr="00E67D40">
              <w:rPr>
                <w:rFonts w:ascii="Calibri" w:hAnsi="Calibri" w:cs="Calibri"/>
              </w:rPr>
              <w:t>7</w:t>
            </w:r>
            <w:r w:rsidR="00E300FB" w:rsidRPr="00E67D40">
              <w:rPr>
                <w:rFonts w:ascii="Calibri" w:hAnsi="Calibri" w:cs="Calibri"/>
              </w:rPr>
              <w:t>2</w:t>
            </w:r>
            <w:r w:rsidR="00035234" w:rsidRPr="00E67D40">
              <w:rPr>
                <w:rFonts w:ascii="Calibri" w:hAnsi="Calibri" w:cs="Calibri"/>
              </w:rPr>
              <w:t xml:space="preserve"> </w:t>
            </w:r>
            <w:r w:rsidR="00096F6F" w:rsidRPr="00E67D40">
              <w:rPr>
                <w:rFonts w:ascii="Calibri" w:hAnsi="Calibri" w:cs="Calibri"/>
              </w:rPr>
              <w:t>Expanding Inf</w:t>
            </w:r>
            <w:r w:rsidR="00AA6381" w:rsidRPr="00E67D40">
              <w:rPr>
                <w:rFonts w:ascii="Calibri" w:hAnsi="Calibri" w:cs="Calibri"/>
              </w:rPr>
              <w:t>ormation about Dementia and Co-o</w:t>
            </w:r>
            <w:r w:rsidR="00096F6F" w:rsidRPr="00E67D40">
              <w:rPr>
                <w:rFonts w:ascii="Calibri" w:hAnsi="Calibri" w:cs="Calibri"/>
              </w:rPr>
              <w:t>ccurring Chronic Conditions among Older Adults</w:t>
            </w:r>
            <w:r w:rsidR="00257FD7" w:rsidRPr="00E67D40">
              <w:rPr>
                <w:rFonts w:ascii="Calibri" w:hAnsi="Calibri" w:cs="Calibri"/>
              </w:rPr>
              <w:t xml:space="preserve"> - Approximately $100,000 is available to fund one (1) Prevention Research Center for a 1-year project period.  Ceiling is $100,000.</w:t>
            </w:r>
          </w:p>
          <w:p w:rsidR="00257FD7" w:rsidRPr="00E67D40" w:rsidRDefault="00257FD7" w:rsidP="00257FD7">
            <w:pPr>
              <w:rPr>
                <w:rFonts w:ascii="Calibri" w:hAnsi="Calibri" w:cs="Calibri"/>
              </w:rPr>
            </w:pPr>
          </w:p>
          <w:p w:rsidR="00257FD7" w:rsidRPr="00E67D40" w:rsidRDefault="009B7184" w:rsidP="00F26776">
            <w:pPr>
              <w:ind w:left="1008" w:hanging="1008"/>
              <w:rPr>
                <w:rFonts w:ascii="Calibri" w:hAnsi="Calibri" w:cs="Calibri"/>
              </w:rPr>
            </w:pPr>
            <w:r w:rsidRPr="00E67D40">
              <w:rPr>
                <w:rFonts w:ascii="Calibri" w:hAnsi="Calibri" w:cs="Calibri"/>
              </w:rPr>
              <w:t>SIP13-073</w:t>
            </w:r>
            <w:r w:rsidR="00F26776" w:rsidRPr="00E67D40">
              <w:rPr>
                <w:rFonts w:ascii="Calibri" w:hAnsi="Calibri" w:cs="Calibri"/>
              </w:rPr>
              <w:t xml:space="preserve"> </w:t>
            </w:r>
            <w:r w:rsidR="00375954" w:rsidRPr="00E67D40">
              <w:rPr>
                <w:rFonts w:ascii="Calibri" w:hAnsi="Calibri" w:cs="Calibri"/>
              </w:rPr>
              <w:t xml:space="preserve">Tobacco Use </w:t>
            </w:r>
            <w:r w:rsidR="00F26776" w:rsidRPr="00E67D40">
              <w:rPr>
                <w:rFonts w:ascii="Calibri" w:hAnsi="Calibri" w:cs="Calibri"/>
              </w:rPr>
              <w:t xml:space="preserve">Quitline Registries for Continuously Engaging Participants in Cessation – Approximately </w:t>
            </w:r>
            <w:r w:rsidR="00F26776" w:rsidRPr="00E67D40">
              <w:rPr>
                <w:rFonts w:ascii="Calibri" w:hAnsi="Calibri" w:cs="Calibri"/>
              </w:rPr>
              <w:lastRenderedPageBreak/>
              <w:t>$</w:t>
            </w:r>
            <w:r w:rsidRPr="00E67D40">
              <w:rPr>
                <w:rFonts w:ascii="Calibri" w:hAnsi="Calibri" w:cs="Calibri"/>
              </w:rPr>
              <w:t>2</w:t>
            </w:r>
            <w:r w:rsidR="00F26776" w:rsidRPr="00E67D40">
              <w:rPr>
                <w:rFonts w:ascii="Calibri" w:hAnsi="Calibri" w:cs="Calibri"/>
              </w:rPr>
              <w:t>00</w:t>
            </w:r>
            <w:r w:rsidRPr="00E67D40">
              <w:rPr>
                <w:rFonts w:ascii="Calibri" w:hAnsi="Calibri" w:cs="Calibri"/>
              </w:rPr>
              <w:t>,000 is available to fund one (1</w:t>
            </w:r>
            <w:r w:rsidR="00F26776" w:rsidRPr="00E67D40">
              <w:rPr>
                <w:rFonts w:ascii="Calibri" w:hAnsi="Calibri" w:cs="Calibri"/>
              </w:rPr>
              <w:t xml:space="preserve">) Prevention Research Centers for a 1-year project period.  </w:t>
            </w:r>
            <w:r w:rsidRPr="00E67D40">
              <w:rPr>
                <w:rFonts w:ascii="Calibri" w:hAnsi="Calibri" w:cs="Calibri"/>
              </w:rPr>
              <w:t>C</w:t>
            </w:r>
            <w:r w:rsidR="00F26776" w:rsidRPr="00E67D40">
              <w:rPr>
                <w:rFonts w:ascii="Calibri" w:hAnsi="Calibri" w:cs="Calibri"/>
              </w:rPr>
              <w:t>eiling is $200,000.</w:t>
            </w:r>
            <w:r w:rsidR="00257FD7" w:rsidRPr="00E67D40">
              <w:rPr>
                <w:rFonts w:ascii="Calibri" w:hAnsi="Calibri" w:cs="Calibri"/>
              </w:rPr>
              <w:t xml:space="preserve"> </w:t>
            </w:r>
          </w:p>
          <w:p w:rsidR="00F26776" w:rsidRPr="00E67D40" w:rsidRDefault="00F26776" w:rsidP="00257FD7">
            <w:pPr>
              <w:rPr>
                <w:rFonts w:ascii="Calibri" w:hAnsi="Calibri" w:cs="Calibri"/>
              </w:rPr>
            </w:pPr>
          </w:p>
          <w:p w:rsidR="00257FD7" w:rsidRPr="00E67D40" w:rsidRDefault="00257FD7" w:rsidP="00257FD7">
            <w:pPr>
              <w:rPr>
                <w:rFonts w:ascii="Calibri" w:hAnsi="Calibri" w:cs="Calibri"/>
              </w:rPr>
            </w:pPr>
            <w:r w:rsidRPr="00E67D40">
              <w:rPr>
                <w:rFonts w:ascii="Calibri" w:hAnsi="Calibri" w:cs="Calibri"/>
              </w:rPr>
              <w:t>CDC will not accept and review applications with budgets greater than the ceiling amount for the specific SIP.</w:t>
            </w:r>
          </w:p>
          <w:p w:rsidR="00257FD7" w:rsidRPr="00E67D40" w:rsidRDefault="00257FD7" w:rsidP="00697C3A">
            <w:pPr>
              <w:rPr>
                <w:rFonts w:ascii="Calibri" w:hAnsi="Calibri" w:cs="Calibri"/>
              </w:rPr>
            </w:pPr>
          </w:p>
          <w:p w:rsidR="00507831" w:rsidRPr="00E67D40" w:rsidRDefault="00507831" w:rsidP="00697C3A">
            <w:pPr>
              <w:rPr>
                <w:rFonts w:ascii="Calibri" w:hAnsi="Calibri" w:cs="Calibri"/>
              </w:rPr>
            </w:pPr>
            <w:r w:rsidRPr="00E67D40">
              <w:rPr>
                <w:rFonts w:ascii="Calibri" w:hAnsi="Calibri" w:cs="Calibri"/>
              </w:rPr>
              <w:t xml:space="preserve">Awards issued under this FOA are contingent on the availability of funds and submission of a sufficient number of meritorious applications. </w:t>
            </w:r>
          </w:p>
        </w:tc>
      </w:tr>
      <w:tr w:rsidR="00507831" w:rsidRPr="002D2F3F" w:rsidTr="00697C3A">
        <w:tc>
          <w:tcPr>
            <w:tcW w:w="1500" w:type="pct"/>
            <w:shd w:val="clear" w:color="auto" w:fill="auto"/>
          </w:tcPr>
          <w:p w:rsidR="00507831" w:rsidRPr="00E67D40" w:rsidRDefault="00507831" w:rsidP="00697C3A">
            <w:pPr>
              <w:pStyle w:val="Heading4"/>
              <w:rPr>
                <w:rFonts w:ascii="Calibri" w:hAnsi="Calibri" w:cs="Calibri"/>
              </w:rPr>
            </w:pPr>
            <w:r w:rsidRPr="00E67D40">
              <w:rPr>
                <w:rFonts w:ascii="Calibri" w:hAnsi="Calibri" w:cs="Calibri"/>
              </w:rPr>
              <w:lastRenderedPageBreak/>
              <w:t>Ceiling and Floor of Individual Award Range</w:t>
            </w:r>
          </w:p>
        </w:tc>
        <w:tc>
          <w:tcPr>
            <w:tcW w:w="3500" w:type="pct"/>
            <w:shd w:val="clear" w:color="auto" w:fill="auto"/>
          </w:tcPr>
          <w:p w:rsidR="00507831" w:rsidRPr="00E67D40" w:rsidRDefault="00507831" w:rsidP="00A232CA">
            <w:pPr>
              <w:rPr>
                <w:rFonts w:ascii="Calibri" w:hAnsi="Calibri" w:cs="Calibri"/>
                <w:sz w:val="20"/>
                <w:szCs w:val="20"/>
              </w:rPr>
            </w:pPr>
          </w:p>
        </w:tc>
      </w:tr>
      <w:tr w:rsidR="00507831" w:rsidRPr="002D2F3F" w:rsidTr="00697C3A">
        <w:tc>
          <w:tcPr>
            <w:tcW w:w="1500" w:type="pct"/>
          </w:tcPr>
          <w:p w:rsidR="00507831" w:rsidRPr="00E67D40" w:rsidRDefault="00507831" w:rsidP="00697C3A">
            <w:pPr>
              <w:pStyle w:val="Heading4"/>
              <w:rPr>
                <w:rFonts w:ascii="Calibri" w:hAnsi="Calibri" w:cs="Calibri"/>
              </w:rPr>
            </w:pPr>
            <w:r w:rsidRPr="00E67D40">
              <w:rPr>
                <w:rFonts w:ascii="Calibri" w:hAnsi="Calibri" w:cs="Calibri"/>
              </w:rPr>
              <w:t>Project Period Length</w:t>
            </w:r>
          </w:p>
        </w:tc>
        <w:tc>
          <w:tcPr>
            <w:tcW w:w="3500" w:type="pct"/>
          </w:tcPr>
          <w:p w:rsidR="00EF139D" w:rsidRPr="00E67D40" w:rsidRDefault="00A232CA" w:rsidP="00697C3A">
            <w:pPr>
              <w:rPr>
                <w:rFonts w:ascii="Calibri" w:hAnsi="Calibri" w:cs="Calibri"/>
              </w:rPr>
            </w:pPr>
            <w:r w:rsidRPr="00E67D40">
              <w:rPr>
                <w:rFonts w:ascii="Calibri" w:hAnsi="Calibri" w:cs="Calibri"/>
              </w:rPr>
              <w:t>An applicant may reque</w:t>
            </w:r>
            <w:r w:rsidR="001B2626" w:rsidRPr="00E67D40">
              <w:rPr>
                <w:rFonts w:ascii="Calibri" w:hAnsi="Calibri" w:cs="Calibri"/>
              </w:rPr>
              <w:t>st a Project P</w:t>
            </w:r>
            <w:r w:rsidRPr="00E67D40">
              <w:rPr>
                <w:rFonts w:ascii="Calibri" w:hAnsi="Calibri" w:cs="Calibri"/>
              </w:rPr>
              <w:t xml:space="preserve">eriod of only one year. The Budget Period for all SIP proposals is one year.   </w:t>
            </w:r>
          </w:p>
          <w:p w:rsidR="00A232CA" w:rsidRPr="00E67D40" w:rsidRDefault="00A232CA" w:rsidP="00697C3A">
            <w:pPr>
              <w:rPr>
                <w:rFonts w:ascii="Calibri" w:hAnsi="Calibri" w:cs="Calibri"/>
              </w:rPr>
            </w:pPr>
          </w:p>
          <w:p w:rsidR="00507831" w:rsidRPr="00E67D40" w:rsidRDefault="00507831" w:rsidP="00697C3A">
            <w:pPr>
              <w:rPr>
                <w:rFonts w:ascii="Calibri" w:hAnsi="Calibri" w:cs="Calibri"/>
              </w:rPr>
            </w:pPr>
            <w:r w:rsidRPr="00E67D40">
              <w:rPr>
                <w:rFonts w:ascii="Calibri" w:hAnsi="Calibri" w:cs="Calibri"/>
              </w:rPr>
              <w:t xml:space="preserve">Throughout the project period, CDC's commitment to continuation of awards will </w:t>
            </w:r>
            <w:r w:rsidR="00EA22AF" w:rsidRPr="00E67D40">
              <w:rPr>
                <w:rFonts w:ascii="Calibri" w:hAnsi="Calibri" w:cs="Calibri"/>
              </w:rPr>
              <w:t>depend</w:t>
            </w:r>
            <w:r w:rsidRPr="00E67D40">
              <w:rPr>
                <w:rFonts w:ascii="Calibri" w:hAnsi="Calibri" w:cs="Calibri"/>
              </w:rPr>
              <w:t xml:space="preserve"> on the availability of funds, evidence of satisfactory progress by the recipient (as documented in required reports), and </w:t>
            </w:r>
            <w:r w:rsidR="00F101BA" w:rsidRPr="00E67D40">
              <w:rPr>
                <w:rFonts w:ascii="Calibri" w:hAnsi="Calibri" w:cs="Calibri"/>
              </w:rPr>
              <w:t>CDC’s</w:t>
            </w:r>
            <w:r w:rsidR="00422445" w:rsidRPr="00E67D40">
              <w:rPr>
                <w:rFonts w:ascii="Calibri" w:hAnsi="Calibri" w:cs="Calibri"/>
              </w:rPr>
              <w:t xml:space="preserve"> </w:t>
            </w:r>
            <w:r w:rsidRPr="00E67D40">
              <w:rPr>
                <w:rFonts w:ascii="Calibri" w:hAnsi="Calibri" w:cs="Calibri"/>
              </w:rPr>
              <w:t>determination that continued funding is in the best interest of the Federal government.</w:t>
            </w:r>
          </w:p>
          <w:p w:rsidR="00507831" w:rsidRPr="00E67D40" w:rsidRDefault="00507831" w:rsidP="00697C3A">
            <w:pPr>
              <w:rPr>
                <w:rFonts w:ascii="Calibri" w:eastAsia="Batang" w:hAnsi="Calibri" w:cs="Calibri"/>
                <w:spacing w:val="3"/>
              </w:rPr>
            </w:pPr>
            <w:r w:rsidRPr="00E67D40">
              <w:rPr>
                <w:rFonts w:ascii="Calibri" w:hAnsi="Calibri" w:cs="Calibri"/>
              </w:rPr>
              <w:t xml:space="preserve">    </w:t>
            </w:r>
          </w:p>
        </w:tc>
      </w:tr>
    </w:tbl>
    <w:p w:rsidR="00507831" w:rsidRPr="00E67D40" w:rsidRDefault="00507831" w:rsidP="00507831">
      <w:pPr>
        <w:rPr>
          <w:rFonts w:ascii="Calibri" w:hAnsi="Calibri" w:cs="Calibri"/>
        </w:rPr>
      </w:pPr>
    </w:p>
    <w:p w:rsidR="00507831" w:rsidRPr="00E67D40" w:rsidRDefault="00507831" w:rsidP="00507831">
      <w:pPr>
        <w:rPr>
          <w:rFonts w:ascii="Calibri" w:hAnsi="Calibri" w:cs="Calibri"/>
          <w:szCs w:val="18"/>
        </w:rPr>
      </w:pPr>
      <w:r w:rsidRPr="00E67D40">
        <w:rPr>
          <w:rFonts w:ascii="Calibri" w:hAnsi="Calibri" w:cs="Calibri"/>
        </w:rPr>
        <w:t>HHS/CDC</w:t>
      </w:r>
      <w:r w:rsidRPr="00E67D40">
        <w:rPr>
          <w:rFonts w:ascii="Calibri" w:hAnsi="Calibri" w:cs="Calibri"/>
          <w:spacing w:val="3"/>
          <w:szCs w:val="18"/>
        </w:rPr>
        <w:t xml:space="preserve"> grants policies as described in the </w:t>
      </w:r>
      <w:r w:rsidRPr="00E67D40">
        <w:rPr>
          <w:rFonts w:ascii="Calibri" w:hAnsi="Calibri" w:cs="Calibri"/>
        </w:rPr>
        <w:t xml:space="preserve">HHS </w:t>
      </w:r>
      <w:r w:rsidRPr="00E67D40">
        <w:rPr>
          <w:rFonts w:ascii="Calibri" w:hAnsi="Calibri" w:cs="Calibri"/>
          <w:szCs w:val="18"/>
        </w:rPr>
        <w:t>Grants Policy Statement (</w:t>
      </w:r>
      <w:hyperlink r:id="rId21" w:history="1">
        <w:r w:rsidRPr="00E67D40">
          <w:rPr>
            <w:rStyle w:val="Hyperlink"/>
            <w:rFonts w:ascii="Calibri" w:hAnsi="Calibri" w:cs="Calibri"/>
            <w:szCs w:val="18"/>
          </w:rPr>
          <w:t>http://dhhs.gov/asfr/ogapa/aboutog/grantsnet.html</w:t>
        </w:r>
      </w:hyperlink>
      <w:r w:rsidRPr="00E67D40">
        <w:rPr>
          <w:rFonts w:ascii="Calibri" w:hAnsi="Calibri" w:cs="Calibri"/>
          <w:szCs w:val="18"/>
        </w:rPr>
        <w:t xml:space="preserve">) </w:t>
      </w:r>
      <w:r w:rsidRPr="00E67D40">
        <w:rPr>
          <w:rFonts w:ascii="Calibri" w:hAnsi="Calibri" w:cs="Calibri"/>
          <w:spacing w:val="3"/>
          <w:szCs w:val="18"/>
        </w:rPr>
        <w:t>will apply to the applications submitted and awards made in response to this FOA.</w:t>
      </w:r>
    </w:p>
    <w:p w:rsidR="00507831" w:rsidRPr="00E67D40" w:rsidRDefault="00507831" w:rsidP="00507831">
      <w:pPr>
        <w:rPr>
          <w:rFonts w:ascii="Calibri" w:hAnsi="Calibri" w:cs="Calibri"/>
        </w:rPr>
      </w:pPr>
    </w:p>
    <w:p w:rsidR="00507831" w:rsidRPr="002D2F3F" w:rsidRDefault="00507831" w:rsidP="00A73099">
      <w:pPr>
        <w:pStyle w:val="Heading2"/>
      </w:pPr>
      <w:bookmarkStart w:id="23" w:name="_Section_III._Eligibility"/>
      <w:bookmarkStart w:id="24" w:name="_Toc258873268"/>
      <w:bookmarkStart w:id="25" w:name="_Toc334686606"/>
      <w:bookmarkEnd w:id="23"/>
      <w:r w:rsidRPr="002D2F3F">
        <w:t>Section III. Eligibility Information</w:t>
      </w:r>
      <w:bookmarkEnd w:id="24"/>
      <w:bookmarkEnd w:id="25"/>
    </w:p>
    <w:p w:rsidR="00507831" w:rsidRPr="00DA23BB" w:rsidRDefault="00507831" w:rsidP="00DA23BB">
      <w:pPr>
        <w:pStyle w:val="Heading3"/>
      </w:pPr>
      <w:bookmarkStart w:id="26" w:name="_Toc334686607"/>
      <w:r w:rsidRPr="00DA23BB">
        <w:t>Eligible Applicants</w:t>
      </w:r>
      <w:bookmarkEnd w:id="26"/>
    </w:p>
    <w:p w:rsidR="00507831" w:rsidRPr="00E67D40" w:rsidRDefault="00507831" w:rsidP="00507831">
      <w:pPr>
        <w:pStyle w:val="Heading4"/>
        <w:rPr>
          <w:rFonts w:ascii="Calibri" w:hAnsi="Calibri" w:cs="Calibri"/>
        </w:rPr>
      </w:pPr>
    </w:p>
    <w:p w:rsidR="00507831" w:rsidRPr="00E67D40" w:rsidRDefault="00507831" w:rsidP="00507831">
      <w:pPr>
        <w:pStyle w:val="Heading4"/>
        <w:rPr>
          <w:rFonts w:ascii="Calibri" w:hAnsi="Calibri" w:cs="Calibri"/>
        </w:rPr>
      </w:pPr>
      <w:r w:rsidRPr="00E67D40">
        <w:rPr>
          <w:rFonts w:ascii="Calibri" w:hAnsi="Calibri" w:cs="Calibri"/>
        </w:rPr>
        <w:t>Eligible Organizations</w:t>
      </w:r>
    </w:p>
    <w:p w:rsidR="0052750D" w:rsidRPr="00E67D40" w:rsidRDefault="0052750D" w:rsidP="0069596B">
      <w:pPr>
        <w:rPr>
          <w:rFonts w:ascii="Calibri" w:hAnsi="Calibri" w:cs="Calibri"/>
        </w:rPr>
      </w:pPr>
    </w:p>
    <w:p w:rsidR="0069596B" w:rsidRPr="00E67D40" w:rsidRDefault="0069596B" w:rsidP="0069596B">
      <w:pPr>
        <w:rPr>
          <w:rFonts w:ascii="Calibri" w:hAnsi="Calibri" w:cs="Calibri"/>
        </w:rPr>
      </w:pPr>
      <w:r w:rsidRPr="00E67D40">
        <w:rPr>
          <w:rFonts w:ascii="Calibri" w:hAnsi="Calibri" w:cs="Calibri"/>
        </w:rPr>
        <w:t xml:space="preserve">You may submit an application(s) if your organization has any of the following characteristics: </w:t>
      </w:r>
    </w:p>
    <w:p w:rsidR="0069596B" w:rsidRPr="00E67D40" w:rsidRDefault="0069596B" w:rsidP="0069596B">
      <w:pPr>
        <w:rPr>
          <w:rFonts w:ascii="Calibri" w:hAnsi="Calibri" w:cs="Calibri"/>
        </w:rPr>
      </w:pPr>
    </w:p>
    <w:p w:rsidR="0069596B" w:rsidRPr="00E67D40" w:rsidRDefault="0069596B" w:rsidP="0069596B">
      <w:pPr>
        <w:rPr>
          <w:rFonts w:ascii="Calibri" w:hAnsi="Calibri" w:cs="Calibri"/>
        </w:rPr>
      </w:pPr>
      <w:r w:rsidRPr="00E67D40">
        <w:rPr>
          <w:rFonts w:ascii="Calibri" w:hAnsi="Calibri" w:cs="Calibri"/>
        </w:rPr>
        <w:t>Only applicants funded as Prevention Research Centers un</w:t>
      </w:r>
      <w:r w:rsidR="00BE5E81" w:rsidRPr="00E67D40">
        <w:rPr>
          <w:rFonts w:ascii="Calibri" w:hAnsi="Calibri" w:cs="Calibri"/>
        </w:rPr>
        <w:t>der CDC Program Announcement DP</w:t>
      </w:r>
      <w:r w:rsidRPr="00E67D40">
        <w:rPr>
          <w:rFonts w:ascii="Calibri" w:hAnsi="Calibri" w:cs="Calibri"/>
        </w:rPr>
        <w:t>09-001 are eligible to compete for</w:t>
      </w:r>
      <w:r w:rsidR="00F9535A" w:rsidRPr="00E67D40">
        <w:rPr>
          <w:rFonts w:ascii="Calibri" w:hAnsi="Calibri" w:cs="Calibri"/>
        </w:rPr>
        <w:t xml:space="preserve"> Special Interest Projects (SIPS</w:t>
      </w:r>
      <w:r w:rsidRPr="00E67D40">
        <w:rPr>
          <w:rFonts w:ascii="Calibri" w:hAnsi="Calibri" w:cs="Calibri"/>
        </w:rPr>
        <w:t>) supplemental funding.  Competition is limited to Prevention Research Centers un</w:t>
      </w:r>
      <w:r w:rsidR="00F9535A" w:rsidRPr="00E67D40">
        <w:rPr>
          <w:rFonts w:ascii="Calibri" w:hAnsi="Calibri" w:cs="Calibri"/>
        </w:rPr>
        <w:t>der CDC Program Announcement DP</w:t>
      </w:r>
      <w:r w:rsidRPr="00E67D40">
        <w:rPr>
          <w:rFonts w:ascii="Calibri" w:hAnsi="Calibri" w:cs="Calibri"/>
        </w:rPr>
        <w:t>09-001 because they are uniquely positioned to perform, oversee, and coordinate community-based participatory research that promotes the field of prevention research due to their established relationships with community partners.</w:t>
      </w:r>
    </w:p>
    <w:p w:rsidR="0069596B" w:rsidRPr="00E67D40" w:rsidRDefault="0069596B" w:rsidP="0069596B">
      <w:pPr>
        <w:rPr>
          <w:rFonts w:ascii="Calibri" w:hAnsi="Calibri" w:cs="Calibri"/>
        </w:rPr>
      </w:pPr>
    </w:p>
    <w:p w:rsidR="0069596B" w:rsidRPr="00E67D40" w:rsidRDefault="00E91587" w:rsidP="00523469">
      <w:pPr>
        <w:pStyle w:val="Heading4"/>
        <w:widowControl w:val="0"/>
        <w:numPr>
          <w:ilvl w:val="0"/>
          <w:numId w:val="22"/>
        </w:numPr>
        <w:rPr>
          <w:rFonts w:ascii="Calibri" w:hAnsi="Calibri" w:cs="Calibri"/>
        </w:rPr>
      </w:pPr>
      <w:bookmarkStart w:id="27" w:name="_Toc316479959"/>
      <w:bookmarkStart w:id="28" w:name="_Toc318884061"/>
      <w:bookmarkStart w:id="29" w:name="_Toc319925532"/>
      <w:bookmarkStart w:id="30" w:name="_Toc320106504"/>
      <w:bookmarkStart w:id="31" w:name="_Toc316479958"/>
      <w:r w:rsidRPr="00E67D40">
        <w:rPr>
          <w:rFonts w:ascii="Calibri" w:hAnsi="Calibri" w:cs="Calibri"/>
          <w:bCs/>
          <w:color w:val="auto"/>
        </w:rPr>
        <w:lastRenderedPageBreak/>
        <w:t xml:space="preserve"> </w:t>
      </w:r>
      <w:r w:rsidRPr="00E67D40">
        <w:rPr>
          <w:rFonts w:ascii="Calibri" w:hAnsi="Calibri" w:cs="Calibri"/>
          <w:u w:val="single"/>
        </w:rPr>
        <w:t>Foreign Organizations</w:t>
      </w:r>
      <w:r w:rsidR="00DA23BB" w:rsidRPr="00E67D40">
        <w:rPr>
          <w:rFonts w:ascii="Calibri" w:hAnsi="Calibri" w:cs="Calibri"/>
          <w:u w:val="single"/>
        </w:rPr>
        <w:t>:</w:t>
      </w:r>
      <w:r w:rsidR="00DA23BB" w:rsidRPr="00E67D40">
        <w:rPr>
          <w:rFonts w:ascii="Calibri" w:hAnsi="Calibri" w:cs="Calibri"/>
        </w:rPr>
        <w:t xml:space="preserve"> </w:t>
      </w:r>
      <w:r w:rsidRPr="00E67D40">
        <w:rPr>
          <w:rFonts w:ascii="Calibri" w:hAnsi="Calibri" w:cs="Calibri"/>
        </w:rPr>
        <w:t xml:space="preserve">Foreign </w:t>
      </w:r>
      <w:r w:rsidR="00500F22" w:rsidRPr="00E67D40">
        <w:rPr>
          <w:rFonts w:ascii="Calibri" w:hAnsi="Calibri" w:cs="Calibri"/>
        </w:rPr>
        <w:t>Organizations</w:t>
      </w:r>
      <w:r w:rsidRPr="00E67D40">
        <w:rPr>
          <w:rFonts w:ascii="Calibri" w:hAnsi="Calibri" w:cs="Calibri"/>
        </w:rPr>
        <w:t xml:space="preserve"> are not eligible to apply. </w:t>
      </w:r>
      <w:r w:rsidR="0069596B" w:rsidRPr="00E67D40">
        <w:rPr>
          <w:rFonts w:ascii="Calibri" w:hAnsi="Calibri" w:cs="Calibri"/>
        </w:rPr>
        <w:t xml:space="preserve"> </w:t>
      </w:r>
      <w:r w:rsidR="00500F22" w:rsidRPr="00E67D40">
        <w:rPr>
          <w:rFonts w:ascii="Calibri" w:hAnsi="Calibri" w:cs="Calibri"/>
        </w:rPr>
        <w:t>Foreign</w:t>
      </w:r>
      <w:r w:rsidRPr="00E67D40">
        <w:rPr>
          <w:rFonts w:ascii="Calibri" w:hAnsi="Calibri" w:cs="Calibri"/>
        </w:rPr>
        <w:t xml:space="preserve"> components of U.S. Organizations are not eligible to apply.</w:t>
      </w:r>
      <w:bookmarkStart w:id="32" w:name="_Toc334686608"/>
    </w:p>
    <w:p w:rsidR="0069596B" w:rsidRPr="00E67D40" w:rsidRDefault="0069596B" w:rsidP="0069596B">
      <w:pPr>
        <w:widowControl w:val="0"/>
        <w:rPr>
          <w:rFonts w:ascii="Calibri" w:hAnsi="Calibri" w:cs="Calibri"/>
          <w:szCs w:val="24"/>
        </w:rPr>
      </w:pPr>
    </w:p>
    <w:p w:rsidR="00DA23BB" w:rsidRPr="00E67D40" w:rsidRDefault="00E91587" w:rsidP="00523469">
      <w:pPr>
        <w:pStyle w:val="ListParagraph"/>
        <w:widowControl w:val="0"/>
        <w:numPr>
          <w:ilvl w:val="0"/>
          <w:numId w:val="22"/>
        </w:numPr>
        <w:rPr>
          <w:rFonts w:ascii="Calibri" w:hAnsi="Calibri" w:cs="Calibri"/>
          <w:b/>
          <w:bCs/>
          <w:szCs w:val="24"/>
          <w:u w:val="single"/>
        </w:rPr>
      </w:pPr>
      <w:r w:rsidRPr="00E67D40">
        <w:rPr>
          <w:rFonts w:ascii="Calibri" w:hAnsi="Calibri" w:cs="Calibri"/>
          <w:b/>
          <w:bCs/>
          <w:szCs w:val="24"/>
          <w:u w:val="single"/>
        </w:rPr>
        <w:t>Special Eligibility Requirements</w:t>
      </w:r>
      <w:bookmarkEnd w:id="27"/>
      <w:bookmarkEnd w:id="28"/>
      <w:r w:rsidRPr="00E67D40">
        <w:rPr>
          <w:rFonts w:ascii="Calibri" w:hAnsi="Calibri" w:cs="Calibri"/>
          <w:b/>
          <w:bCs/>
          <w:szCs w:val="24"/>
          <w:u w:val="single"/>
        </w:rPr>
        <w:t xml:space="preserve">: </w:t>
      </w:r>
      <w:bookmarkStart w:id="33" w:name="_Toc318884062"/>
      <w:bookmarkStart w:id="34" w:name="_Toc319925533"/>
      <w:bookmarkStart w:id="35" w:name="_Toc320106505"/>
      <w:bookmarkStart w:id="36" w:name="_Toc334686609"/>
      <w:bookmarkEnd w:id="29"/>
      <w:bookmarkEnd w:id="30"/>
      <w:bookmarkEnd w:id="32"/>
      <w:r w:rsidR="00DA23BB" w:rsidRPr="00E67D40">
        <w:rPr>
          <w:rFonts w:ascii="Calibri" w:hAnsi="Calibri" w:cs="Calibri"/>
          <w:b/>
          <w:bCs/>
          <w:szCs w:val="24"/>
          <w:u w:val="single"/>
        </w:rPr>
        <w:t xml:space="preserve"> </w:t>
      </w:r>
      <w:r w:rsidR="00DA23BB" w:rsidRPr="00E67D40">
        <w:rPr>
          <w:rFonts w:ascii="Calibri" w:hAnsi="Calibri" w:cs="Calibri"/>
          <w:bCs/>
          <w:szCs w:val="24"/>
        </w:rPr>
        <w:t>Special eligibility requirement(s) may apply to each SIP proposal (see Section IX. Special Interest Project Descriptions).</w:t>
      </w:r>
    </w:p>
    <w:p w:rsidR="00DA23BB" w:rsidRPr="00E67D40" w:rsidRDefault="00DA23BB" w:rsidP="00DA23BB">
      <w:pPr>
        <w:widowControl w:val="0"/>
        <w:rPr>
          <w:rFonts w:ascii="Calibri" w:hAnsi="Calibri" w:cs="Calibri"/>
          <w:b/>
          <w:bCs/>
          <w:szCs w:val="24"/>
          <w:u w:val="single"/>
        </w:rPr>
      </w:pPr>
    </w:p>
    <w:p w:rsidR="0069596B" w:rsidRPr="00E67D40" w:rsidRDefault="00E91587" w:rsidP="00523469">
      <w:pPr>
        <w:pStyle w:val="ListParagraph"/>
        <w:widowControl w:val="0"/>
        <w:numPr>
          <w:ilvl w:val="0"/>
          <w:numId w:val="22"/>
        </w:numPr>
        <w:rPr>
          <w:rFonts w:ascii="Calibri" w:hAnsi="Calibri" w:cs="Calibri"/>
          <w:b/>
          <w:bCs/>
          <w:szCs w:val="24"/>
          <w:u w:val="single"/>
        </w:rPr>
      </w:pPr>
      <w:r w:rsidRPr="00E67D40">
        <w:rPr>
          <w:rFonts w:ascii="Calibri" w:hAnsi="Calibri" w:cs="Calibri"/>
          <w:b/>
          <w:bCs/>
          <w:szCs w:val="24"/>
          <w:u w:val="single"/>
        </w:rPr>
        <w:t>Justification for Less than Maximum Competition</w:t>
      </w:r>
      <w:bookmarkEnd w:id="31"/>
      <w:bookmarkEnd w:id="33"/>
      <w:r w:rsidRPr="00E67D40">
        <w:rPr>
          <w:rFonts w:ascii="Calibri" w:hAnsi="Calibri" w:cs="Calibri"/>
          <w:b/>
          <w:bCs/>
          <w:szCs w:val="24"/>
          <w:u w:val="single"/>
        </w:rPr>
        <w:t>:</w:t>
      </w:r>
      <w:r w:rsidRPr="00E67D40">
        <w:rPr>
          <w:rFonts w:ascii="Calibri" w:hAnsi="Calibri" w:cs="Calibri"/>
          <w:b/>
          <w:bCs/>
          <w:szCs w:val="24"/>
        </w:rPr>
        <w:t xml:space="preserve"> </w:t>
      </w:r>
      <w:bookmarkStart w:id="37" w:name="_Duns_and_Bradstreet"/>
      <w:bookmarkStart w:id="38" w:name="_Toc334686610"/>
      <w:bookmarkEnd w:id="34"/>
      <w:bookmarkEnd w:id="35"/>
      <w:bookmarkEnd w:id="36"/>
      <w:bookmarkEnd w:id="37"/>
      <w:r w:rsidR="00DA23BB" w:rsidRPr="00E67D40">
        <w:rPr>
          <w:rFonts w:ascii="Calibri" w:hAnsi="Calibri" w:cs="Calibri"/>
          <w:bCs/>
          <w:szCs w:val="24"/>
        </w:rPr>
        <w:t xml:space="preserve"> </w:t>
      </w:r>
      <w:r w:rsidR="00DA23BB" w:rsidRPr="00E67D40">
        <w:rPr>
          <w:rFonts w:ascii="Calibri" w:hAnsi="Calibri" w:cs="Calibri"/>
        </w:rPr>
        <w:t>Competition is limited to Prevention Research Centers under</w:t>
      </w:r>
      <w:r w:rsidR="00DF50A9" w:rsidRPr="00E67D40">
        <w:rPr>
          <w:rFonts w:ascii="Calibri" w:hAnsi="Calibri" w:cs="Calibri"/>
        </w:rPr>
        <w:t xml:space="preserve"> CDC Program Announcement </w:t>
      </w:r>
      <w:r w:rsidR="00BA10DF" w:rsidRPr="00E67D40">
        <w:rPr>
          <w:rFonts w:ascii="Calibri" w:hAnsi="Calibri" w:cs="Calibri"/>
        </w:rPr>
        <w:t>DP</w:t>
      </w:r>
      <w:r w:rsidR="00DA23BB" w:rsidRPr="00E67D40">
        <w:rPr>
          <w:rFonts w:ascii="Calibri" w:hAnsi="Calibri" w:cs="Calibri"/>
        </w:rPr>
        <w:t>09-001 because they are uniquely positioned to perform, oversee, and coordinate community-based participatory research that promotes the field of prevention research due to their established relationships with community partners.</w:t>
      </w:r>
    </w:p>
    <w:p w:rsidR="0069596B" w:rsidRPr="00E67D40" w:rsidRDefault="0069596B" w:rsidP="0069596B">
      <w:pPr>
        <w:pStyle w:val="ListParagraph"/>
        <w:rPr>
          <w:rFonts w:ascii="Calibri" w:hAnsi="Calibri" w:cs="Calibri"/>
          <w:b/>
          <w:u w:val="single"/>
        </w:rPr>
      </w:pPr>
    </w:p>
    <w:p w:rsidR="00416F11" w:rsidRPr="00E67D40" w:rsidRDefault="00416F11" w:rsidP="00523469">
      <w:pPr>
        <w:pStyle w:val="ListParagraph"/>
        <w:keepNext/>
        <w:keepLines/>
        <w:widowControl w:val="0"/>
        <w:numPr>
          <w:ilvl w:val="0"/>
          <w:numId w:val="22"/>
        </w:numPr>
        <w:spacing w:line="276" w:lineRule="auto"/>
        <w:outlineLvl w:val="2"/>
        <w:rPr>
          <w:rFonts w:ascii="Calibri" w:hAnsi="Calibri" w:cs="Calibri"/>
          <w:bCs/>
        </w:rPr>
      </w:pPr>
      <w:r w:rsidRPr="00E67D40">
        <w:rPr>
          <w:rFonts w:ascii="Calibri" w:hAnsi="Calibri" w:cs="Calibri"/>
          <w:b/>
          <w:u w:val="single"/>
        </w:rPr>
        <w:t>Responsiveness:</w:t>
      </w:r>
      <w:r w:rsidRPr="00E67D40">
        <w:rPr>
          <w:rFonts w:ascii="Calibri" w:hAnsi="Calibri" w:cs="Calibri"/>
          <w:bCs/>
          <w:szCs w:val="24"/>
        </w:rPr>
        <w:t xml:space="preserve"> </w:t>
      </w:r>
      <w:bookmarkEnd w:id="38"/>
      <w:r w:rsidR="00DA23BB" w:rsidRPr="00E67D40">
        <w:rPr>
          <w:rFonts w:ascii="Calibri" w:hAnsi="Calibri" w:cs="Calibri"/>
          <w:bCs/>
          <w:szCs w:val="24"/>
        </w:rPr>
        <w:t xml:space="preserve"> </w:t>
      </w:r>
      <w:r w:rsidR="00CA42F3" w:rsidRPr="00E67D40">
        <w:rPr>
          <w:rFonts w:ascii="Calibri" w:hAnsi="Calibri" w:cs="Calibri"/>
          <w:bCs/>
          <w:szCs w:val="24"/>
        </w:rPr>
        <w:t>An application will be responsive if it meets the following requirements:</w:t>
      </w:r>
    </w:p>
    <w:p w:rsidR="00026BFE" w:rsidRPr="00E67D40" w:rsidRDefault="00026BFE" w:rsidP="00523469">
      <w:pPr>
        <w:pStyle w:val="ListParagraph"/>
        <w:keepNext/>
        <w:keepLines/>
        <w:widowControl w:val="0"/>
        <w:numPr>
          <w:ilvl w:val="0"/>
          <w:numId w:val="34"/>
        </w:numPr>
        <w:spacing w:line="276" w:lineRule="auto"/>
        <w:outlineLvl w:val="2"/>
        <w:rPr>
          <w:rFonts w:ascii="Calibri" w:hAnsi="Calibri" w:cs="Calibri"/>
          <w:bCs/>
        </w:rPr>
      </w:pPr>
      <w:r w:rsidRPr="00E67D40">
        <w:rPr>
          <w:rFonts w:ascii="Calibri" w:hAnsi="Calibri" w:cs="Calibri"/>
          <w:bCs/>
        </w:rPr>
        <w:t xml:space="preserve">Complies with items 1, 2, 3, and 10 of </w:t>
      </w:r>
      <w:r w:rsidR="0055551D" w:rsidRPr="00E67D40">
        <w:rPr>
          <w:rFonts w:ascii="Calibri" w:hAnsi="Calibri" w:cs="Calibri"/>
          <w:bCs/>
        </w:rPr>
        <w:t xml:space="preserve">this section (see </w:t>
      </w:r>
      <w:r w:rsidRPr="00E67D40">
        <w:rPr>
          <w:rFonts w:ascii="Calibri" w:hAnsi="Calibri" w:cs="Calibri"/>
          <w:bCs/>
        </w:rPr>
        <w:t>Section III. Eligibility Information</w:t>
      </w:r>
      <w:r w:rsidR="00124D8C" w:rsidRPr="00E67D40">
        <w:rPr>
          <w:rFonts w:ascii="Calibri" w:hAnsi="Calibri" w:cs="Calibri"/>
          <w:bCs/>
        </w:rPr>
        <w:t>.</w:t>
      </w:r>
      <w:r w:rsidR="0055551D" w:rsidRPr="00E67D40">
        <w:rPr>
          <w:rFonts w:ascii="Calibri" w:hAnsi="Calibri" w:cs="Calibri"/>
          <w:bCs/>
        </w:rPr>
        <w:t>)</w:t>
      </w:r>
    </w:p>
    <w:p w:rsidR="008237B7" w:rsidRPr="00E67D40" w:rsidRDefault="00026BFE" w:rsidP="00523469">
      <w:pPr>
        <w:pStyle w:val="ListParagraph"/>
        <w:keepNext/>
        <w:keepLines/>
        <w:widowControl w:val="0"/>
        <w:numPr>
          <w:ilvl w:val="0"/>
          <w:numId w:val="34"/>
        </w:numPr>
        <w:spacing w:line="276" w:lineRule="auto"/>
        <w:outlineLvl w:val="2"/>
        <w:rPr>
          <w:rFonts w:ascii="Calibri" w:hAnsi="Calibri" w:cs="Calibri"/>
          <w:bCs/>
        </w:rPr>
      </w:pPr>
      <w:r w:rsidRPr="00E67D40">
        <w:rPr>
          <w:rFonts w:ascii="Calibri" w:hAnsi="Calibri" w:cs="Calibri"/>
          <w:bCs/>
        </w:rPr>
        <w:t>The budget for the application Budget Year does not exceed the ceiling amount for the specific SIP (see Section II. Award Information).</w:t>
      </w:r>
    </w:p>
    <w:p w:rsidR="00124D8C" w:rsidRPr="00E67D40" w:rsidRDefault="00124D8C" w:rsidP="005157A5">
      <w:pPr>
        <w:keepNext/>
        <w:keepLines/>
        <w:widowControl w:val="0"/>
        <w:spacing w:line="276" w:lineRule="auto"/>
        <w:outlineLvl w:val="2"/>
        <w:rPr>
          <w:rFonts w:ascii="Calibri" w:hAnsi="Calibri" w:cs="Calibri"/>
          <w:bCs/>
        </w:rPr>
      </w:pPr>
    </w:p>
    <w:p w:rsidR="005157A5" w:rsidRPr="00E67D40" w:rsidRDefault="0068412F" w:rsidP="005157A5">
      <w:pPr>
        <w:keepNext/>
        <w:keepLines/>
        <w:widowControl w:val="0"/>
        <w:spacing w:line="276" w:lineRule="auto"/>
        <w:outlineLvl w:val="2"/>
        <w:rPr>
          <w:rFonts w:ascii="Calibri" w:hAnsi="Calibri" w:cs="Calibri"/>
          <w:bCs/>
        </w:rPr>
      </w:pPr>
      <w:r w:rsidRPr="00E67D40">
        <w:rPr>
          <w:rFonts w:ascii="Calibri" w:hAnsi="Calibri" w:cs="Calibri"/>
          <w:bCs/>
        </w:rPr>
        <w:t xml:space="preserve">Applications that </w:t>
      </w:r>
      <w:r w:rsidR="0062151D" w:rsidRPr="00E67D40">
        <w:rPr>
          <w:rFonts w:ascii="Calibri" w:hAnsi="Calibri" w:cs="Calibri"/>
          <w:bCs/>
        </w:rPr>
        <w:t xml:space="preserve">are incomplete or non-responsive </w:t>
      </w:r>
      <w:r w:rsidR="00DC2BCB" w:rsidRPr="00E67D40">
        <w:rPr>
          <w:rFonts w:ascii="Calibri" w:hAnsi="Calibri" w:cs="Calibri"/>
          <w:bCs/>
        </w:rPr>
        <w:t>to</w:t>
      </w:r>
      <w:r w:rsidR="0062151D" w:rsidRPr="00E67D40">
        <w:rPr>
          <w:rFonts w:ascii="Calibri" w:hAnsi="Calibri" w:cs="Calibri"/>
          <w:bCs/>
        </w:rPr>
        <w:t xml:space="preserve"> requirements listed in this section will not be ente</w:t>
      </w:r>
      <w:r w:rsidR="00E74C4A" w:rsidRPr="00E67D40">
        <w:rPr>
          <w:rFonts w:ascii="Calibri" w:hAnsi="Calibri" w:cs="Calibri"/>
          <w:bCs/>
        </w:rPr>
        <w:t>red in the review process.   An applicant</w:t>
      </w:r>
      <w:r w:rsidR="0062151D" w:rsidRPr="00E67D40">
        <w:rPr>
          <w:rFonts w:ascii="Calibri" w:hAnsi="Calibri" w:cs="Calibri"/>
          <w:bCs/>
        </w:rPr>
        <w:t xml:space="preserve"> will be notified </w:t>
      </w:r>
      <w:r w:rsidR="00DC2BCB" w:rsidRPr="00E67D40">
        <w:rPr>
          <w:rFonts w:ascii="Calibri" w:hAnsi="Calibri" w:cs="Calibri"/>
          <w:bCs/>
        </w:rPr>
        <w:t>of the determination.</w:t>
      </w:r>
      <w:r w:rsidRPr="00E67D40">
        <w:rPr>
          <w:rFonts w:ascii="Calibri" w:hAnsi="Calibri" w:cs="Calibri"/>
          <w:bCs/>
        </w:rPr>
        <w:t xml:space="preserve"> </w:t>
      </w:r>
    </w:p>
    <w:p w:rsidR="00416F11" w:rsidRPr="00E67D40" w:rsidRDefault="00416F11" w:rsidP="00507831">
      <w:pPr>
        <w:pStyle w:val="Heading4"/>
        <w:rPr>
          <w:rFonts w:ascii="Calibri" w:hAnsi="Calibri" w:cs="Calibri"/>
        </w:rPr>
      </w:pPr>
    </w:p>
    <w:p w:rsidR="00507831" w:rsidRPr="00E67D40" w:rsidRDefault="00507831" w:rsidP="00523469">
      <w:pPr>
        <w:pStyle w:val="Heading4"/>
        <w:numPr>
          <w:ilvl w:val="0"/>
          <w:numId w:val="22"/>
        </w:numPr>
        <w:rPr>
          <w:rFonts w:ascii="Calibri" w:hAnsi="Calibri" w:cs="Calibri"/>
        </w:rPr>
      </w:pPr>
      <w:r w:rsidRPr="00E67D40">
        <w:rPr>
          <w:rFonts w:ascii="Calibri" w:hAnsi="Calibri" w:cs="Calibri"/>
          <w:u w:val="single"/>
        </w:rPr>
        <w:t>Required Registrations</w:t>
      </w:r>
    </w:p>
    <w:p w:rsidR="00507831" w:rsidRPr="00E67D40" w:rsidRDefault="00507831" w:rsidP="00507831">
      <w:pPr>
        <w:rPr>
          <w:rFonts w:ascii="Calibri" w:hAnsi="Calibri" w:cs="Calibri"/>
          <w:szCs w:val="18"/>
        </w:rPr>
      </w:pPr>
      <w:r w:rsidRPr="00E67D40">
        <w:rPr>
          <w:rFonts w:ascii="Calibri" w:hAnsi="Calibri" w:cs="Calibri"/>
          <w:szCs w:val="18"/>
        </w:rPr>
        <w:t xml:space="preserve">Applicant organizations must complete the following registrations as described in the </w:t>
      </w:r>
      <w:r w:rsidRPr="00E67D40">
        <w:rPr>
          <w:rFonts w:ascii="Calibri" w:hAnsi="Calibri" w:cs="Calibri"/>
        </w:rPr>
        <w:t xml:space="preserve">SF 424 (R&amp;R) Application Guide </w:t>
      </w:r>
      <w:r w:rsidRPr="00E67D40">
        <w:rPr>
          <w:rFonts w:ascii="Calibri" w:hAnsi="Calibri" w:cs="Calibri"/>
          <w:szCs w:val="18"/>
        </w:rPr>
        <w:t xml:space="preserve">to be eligible to apply for or receive an award. </w:t>
      </w:r>
      <w:r w:rsidRPr="00E67D40">
        <w:rPr>
          <w:rFonts w:ascii="Calibri" w:hAnsi="Calibri" w:cs="Calibri"/>
        </w:rPr>
        <w:t>Applicants must have a valid Dun and Bradstreet Universal Numbering System (DUNS) number in order to begin each of the following registrations.</w:t>
      </w:r>
    </w:p>
    <w:p w:rsidR="00507831" w:rsidRPr="00E67D40" w:rsidRDefault="00507831" w:rsidP="00507831">
      <w:pPr>
        <w:rPr>
          <w:rFonts w:ascii="Calibri" w:hAnsi="Calibri" w:cs="Calibri"/>
        </w:rPr>
      </w:pPr>
      <w:r w:rsidRPr="00E67D40">
        <w:rPr>
          <w:rFonts w:ascii="Calibri" w:hAnsi="Calibri" w:cs="Calibri"/>
        </w:rPr>
        <w:t xml:space="preserve"> </w:t>
      </w:r>
    </w:p>
    <w:p w:rsidR="00507831" w:rsidRPr="00E67D40" w:rsidRDefault="00507831" w:rsidP="00507831">
      <w:pPr>
        <w:pStyle w:val="Bullet"/>
        <w:rPr>
          <w:rFonts w:ascii="Calibri" w:hAnsi="Calibri" w:cs="Calibri"/>
          <w:szCs w:val="18"/>
        </w:rPr>
      </w:pPr>
      <w:r w:rsidRPr="00E67D40">
        <w:rPr>
          <w:rFonts w:ascii="Calibri" w:hAnsi="Calibri" w:cs="Calibri"/>
          <w:szCs w:val="18"/>
        </w:rPr>
        <w:t>(Foreign entities only): Special Instructions for acquiring a Commercial and Governmental Entity (NCAGE) Code: http://www.dlis.dla.mil/Forms/Form_AC135.asp</w:t>
      </w:r>
    </w:p>
    <w:p w:rsidR="00507831" w:rsidRPr="002D2F3F" w:rsidRDefault="00500F22" w:rsidP="003F61C0">
      <w:pPr>
        <w:pStyle w:val="Bullet"/>
      </w:pPr>
      <w:r w:rsidRPr="00E67D40">
        <w:rPr>
          <w:rFonts w:ascii="Calibri" w:hAnsi="Calibri" w:cs="Calibri"/>
          <w:lang w:val="en"/>
        </w:rPr>
        <w:t>System for Award Management (</w:t>
      </w:r>
      <w:r w:rsidRPr="00E67D40">
        <w:rPr>
          <w:rFonts w:ascii="Calibri" w:hAnsi="Calibri" w:cs="Calibri"/>
          <w:b/>
          <w:bCs/>
          <w:lang w:val="en"/>
        </w:rPr>
        <w:t>SAM</w:t>
      </w:r>
      <w:r w:rsidRPr="00E67D40">
        <w:rPr>
          <w:rFonts w:ascii="Calibri" w:hAnsi="Calibri" w:cs="Calibri"/>
          <w:lang w:val="en"/>
        </w:rPr>
        <w:t>)</w:t>
      </w:r>
      <w:r w:rsidR="00507831" w:rsidRPr="00E67D40">
        <w:rPr>
          <w:rFonts w:ascii="Calibri" w:hAnsi="Calibri" w:cs="Calibri"/>
        </w:rPr>
        <w:t xml:space="preserve"> – must maintain current registration in </w:t>
      </w:r>
      <w:r w:rsidR="003F61C0" w:rsidRPr="00E67D40">
        <w:rPr>
          <w:rFonts w:ascii="Calibri" w:hAnsi="Calibri" w:cs="Calibri"/>
        </w:rPr>
        <w:t xml:space="preserve">SAM (the replacement system for the Central Contractor Registration) </w:t>
      </w:r>
      <w:r w:rsidR="00507831" w:rsidRPr="00E67D40">
        <w:rPr>
          <w:rFonts w:ascii="Calibri" w:hAnsi="Calibri" w:cs="Calibri"/>
        </w:rPr>
        <w:t>to be renewed annually</w:t>
      </w:r>
      <w:r w:rsidR="003F61C0">
        <w:t xml:space="preserve">, </w:t>
      </w:r>
      <w:hyperlink r:id="rId22" w:history="1">
        <w:r w:rsidR="003F61C0" w:rsidRPr="00E67D40">
          <w:rPr>
            <w:rStyle w:val="Hyperlink"/>
            <w:rFonts w:ascii="Calibri" w:hAnsi="Calibri" w:cs="Calibri"/>
            <w:szCs w:val="18"/>
          </w:rPr>
          <w:t>http://www.grants.gov/applicants/org_step2.jsp</w:t>
        </w:r>
      </w:hyperlink>
      <w:r w:rsidR="003F61C0" w:rsidRPr="00E67D40">
        <w:rPr>
          <w:rFonts w:ascii="Calibri" w:hAnsi="Calibri" w:cs="Calibri"/>
          <w:szCs w:val="18"/>
        </w:rPr>
        <w:t xml:space="preserve">. </w:t>
      </w:r>
    </w:p>
    <w:p w:rsidR="00507831" w:rsidRPr="00E67D40" w:rsidRDefault="006548DE" w:rsidP="00507831">
      <w:pPr>
        <w:pStyle w:val="Bullet"/>
        <w:rPr>
          <w:rFonts w:ascii="Calibri" w:hAnsi="Calibri" w:cs="Calibri"/>
          <w:szCs w:val="18"/>
        </w:rPr>
      </w:pPr>
      <w:hyperlink r:id="rId23" w:history="1">
        <w:r w:rsidR="00507831" w:rsidRPr="00E67D40">
          <w:rPr>
            <w:rStyle w:val="Hyperlink"/>
            <w:rFonts w:ascii="Calibri" w:hAnsi="Calibri" w:cs="Calibri"/>
            <w:szCs w:val="18"/>
          </w:rPr>
          <w:t>Grants.gov</w:t>
        </w:r>
      </w:hyperlink>
      <w:r w:rsidR="00507831" w:rsidRPr="00E67D40">
        <w:rPr>
          <w:rFonts w:ascii="Calibri" w:hAnsi="Calibri" w:cs="Calibri"/>
          <w:szCs w:val="18"/>
        </w:rPr>
        <w:t xml:space="preserve"> </w:t>
      </w:r>
    </w:p>
    <w:p w:rsidR="00507831" w:rsidRPr="00E67D40" w:rsidRDefault="006548DE" w:rsidP="00507831">
      <w:pPr>
        <w:pStyle w:val="Bullet"/>
        <w:rPr>
          <w:rFonts w:ascii="Calibri" w:hAnsi="Calibri" w:cs="Calibri"/>
          <w:szCs w:val="18"/>
        </w:rPr>
      </w:pPr>
      <w:hyperlink r:id="rId24" w:history="1">
        <w:r w:rsidR="00507831" w:rsidRPr="00E67D40">
          <w:rPr>
            <w:rStyle w:val="Hyperlink"/>
            <w:rFonts w:ascii="Calibri" w:hAnsi="Calibri" w:cs="Calibri"/>
            <w:szCs w:val="18"/>
          </w:rPr>
          <w:t>eRA Commons</w:t>
        </w:r>
      </w:hyperlink>
      <w:r w:rsidR="00507831" w:rsidRPr="00E67D40">
        <w:rPr>
          <w:rFonts w:ascii="Calibri" w:hAnsi="Calibri" w:cs="Calibri"/>
          <w:szCs w:val="18"/>
        </w:rPr>
        <w:t xml:space="preserve"> </w:t>
      </w:r>
    </w:p>
    <w:p w:rsidR="00507831" w:rsidRPr="00E67D40" w:rsidRDefault="00507831" w:rsidP="00507831">
      <w:pPr>
        <w:rPr>
          <w:rFonts w:ascii="Calibri" w:hAnsi="Calibri" w:cs="Calibri"/>
          <w:szCs w:val="18"/>
        </w:rPr>
      </w:pPr>
    </w:p>
    <w:p w:rsidR="00E91587" w:rsidRPr="009F5BEF" w:rsidRDefault="00E91587" w:rsidP="00E91587">
      <w:pPr>
        <w:rPr>
          <w:rFonts w:ascii="Calibri" w:eastAsia="Calibri" w:hAnsi="Calibri" w:cs="Calibri"/>
          <w:color w:val="auto"/>
          <w:szCs w:val="24"/>
        </w:rPr>
      </w:pPr>
      <w:r w:rsidRPr="009F5BEF">
        <w:rPr>
          <w:rFonts w:ascii="Calibri" w:eastAsia="Calibri" w:hAnsi="Calibri" w:cs="Calibri"/>
          <w:color w:val="auto"/>
          <w:szCs w:val="24"/>
        </w:rPr>
        <w:t xml:space="preserve">All applicant organizations must register with </w:t>
      </w:r>
      <w:r w:rsidRPr="009F5BEF">
        <w:rPr>
          <w:rFonts w:ascii="Calibri" w:eastAsia="Calibri" w:hAnsi="Calibri" w:cs="Calibri"/>
          <w:b/>
          <w:color w:val="auto"/>
          <w:szCs w:val="24"/>
        </w:rPr>
        <w:t>Grants.gov</w:t>
      </w:r>
      <w:r w:rsidRPr="009F5BEF">
        <w:rPr>
          <w:rFonts w:ascii="Calibri" w:eastAsia="Calibri" w:hAnsi="Calibri" w:cs="Calibri"/>
          <w:color w:val="auto"/>
          <w:szCs w:val="24"/>
        </w:rPr>
        <w:t xml:space="preserve">.  Please visit </w:t>
      </w:r>
      <w:hyperlink r:id="rId25" w:history="1">
        <w:r w:rsidRPr="009F5BEF">
          <w:rPr>
            <w:rFonts w:ascii="Calibri" w:eastAsia="Calibri" w:hAnsi="Calibri" w:cs="Calibri"/>
            <w:color w:val="auto"/>
            <w:szCs w:val="24"/>
            <w:u w:val="single"/>
          </w:rPr>
          <w:t>www.Grants.gov</w:t>
        </w:r>
      </w:hyperlink>
      <w:r w:rsidRPr="009F5BEF">
        <w:rPr>
          <w:rFonts w:ascii="Calibri" w:eastAsia="Calibri" w:hAnsi="Calibri" w:cs="Calibri"/>
          <w:color w:val="auto"/>
          <w:szCs w:val="24"/>
        </w:rPr>
        <w:t xml:space="preserve"> at least 30 days prior to submitting your application to familiarize yourself with the registration and submission processes. The “one-time” registration process will take three to five days to complete.  However, it is best to start the registration process at least two weeks prior to application submission.   </w:t>
      </w:r>
    </w:p>
    <w:p w:rsidR="00E91587" w:rsidRPr="00E67D40" w:rsidRDefault="00E91587" w:rsidP="00E91587">
      <w:pPr>
        <w:rPr>
          <w:rFonts w:ascii="Calibri" w:hAnsi="Calibri" w:cs="Calibri"/>
          <w:szCs w:val="24"/>
        </w:rPr>
      </w:pPr>
    </w:p>
    <w:p w:rsidR="00E91587" w:rsidRPr="00E67D40" w:rsidRDefault="00E91587" w:rsidP="00E91587">
      <w:pPr>
        <w:rPr>
          <w:rFonts w:ascii="Calibri" w:hAnsi="Calibri" w:cs="Calibri"/>
          <w:szCs w:val="24"/>
        </w:rPr>
      </w:pPr>
      <w:r w:rsidRPr="00E67D40">
        <w:rPr>
          <w:rFonts w:ascii="Calibri" w:hAnsi="Calibri" w:cs="Calibri"/>
          <w:szCs w:val="24"/>
        </w:rPr>
        <w:lastRenderedPageBreak/>
        <w:t xml:space="preserve">All Program Directors/Principal Investigators (PD/PIs) </w:t>
      </w:r>
      <w:r w:rsidRPr="00E67D40">
        <w:rPr>
          <w:rFonts w:ascii="Calibri" w:hAnsi="Calibri" w:cs="Calibri"/>
          <w:b/>
          <w:szCs w:val="24"/>
        </w:rPr>
        <w:t xml:space="preserve">must </w:t>
      </w:r>
      <w:r w:rsidRPr="00E67D40">
        <w:rPr>
          <w:rFonts w:ascii="Calibri" w:hAnsi="Calibri" w:cs="Calibri"/>
          <w:szCs w:val="24"/>
        </w:rPr>
        <w:t xml:space="preserve">also work with their institutional officials to register with the </w:t>
      </w:r>
      <w:r w:rsidRPr="00E67D40">
        <w:rPr>
          <w:rFonts w:ascii="Calibri" w:hAnsi="Calibri" w:cs="Calibri"/>
          <w:b/>
          <w:szCs w:val="24"/>
        </w:rPr>
        <w:t>eRA Commons</w:t>
      </w:r>
      <w:r w:rsidRPr="00E67D40">
        <w:rPr>
          <w:rFonts w:ascii="Calibri" w:hAnsi="Calibri" w:cs="Calibri"/>
          <w:szCs w:val="24"/>
        </w:rPr>
        <w:t xml:space="preserve"> or ensure their existing eRA Commons account is affiliated with the eRA Commons account of the applicant organization.  </w:t>
      </w:r>
      <w:r w:rsidRPr="00E67D40">
        <w:rPr>
          <w:rFonts w:ascii="Calibri" w:hAnsi="Calibri" w:cs="Calibri"/>
          <w:b/>
          <w:szCs w:val="24"/>
        </w:rPr>
        <w:t>All registrations must be successfully completed and active before the application due date.</w:t>
      </w:r>
      <w:r w:rsidRPr="00E67D40">
        <w:rPr>
          <w:rFonts w:ascii="Calibri" w:hAnsi="Calibri" w:cs="Calibri"/>
          <w:szCs w:val="24"/>
        </w:rPr>
        <w:t xml:space="preserve"> Applicant organizations are strongly encouraged to start the registration process at least four (4) weeks prior to the application due date.</w:t>
      </w:r>
    </w:p>
    <w:p w:rsidR="00507831" w:rsidRPr="00E67D40" w:rsidRDefault="00507831" w:rsidP="00507831">
      <w:pPr>
        <w:rPr>
          <w:rFonts w:ascii="Calibri" w:hAnsi="Calibri" w:cs="Calibri"/>
          <w:szCs w:val="18"/>
        </w:rPr>
      </w:pPr>
    </w:p>
    <w:p w:rsidR="00507831" w:rsidRPr="00E67D40" w:rsidRDefault="00E91587" w:rsidP="00523469">
      <w:pPr>
        <w:pStyle w:val="ListParagraph"/>
        <w:numPr>
          <w:ilvl w:val="0"/>
          <w:numId w:val="22"/>
        </w:numPr>
        <w:rPr>
          <w:rFonts w:ascii="Calibri" w:hAnsi="Calibri" w:cs="Calibri"/>
          <w:b/>
          <w:bCs/>
        </w:rPr>
      </w:pPr>
      <w:r w:rsidRPr="00E67D40">
        <w:rPr>
          <w:rStyle w:val="Strong"/>
          <w:rFonts w:ascii="Calibri" w:hAnsi="Calibri" w:cs="Calibri"/>
          <w:u w:val="single"/>
        </w:rPr>
        <w:t xml:space="preserve">Universal Identifier Requirements and </w:t>
      </w:r>
      <w:r w:rsidR="00507831" w:rsidRPr="00E67D40">
        <w:rPr>
          <w:rStyle w:val="Strong"/>
          <w:rFonts w:ascii="Calibri" w:hAnsi="Calibri" w:cs="Calibri"/>
          <w:u w:val="single"/>
        </w:rPr>
        <w:t>Cent</w:t>
      </w:r>
      <w:r w:rsidRPr="00E67D40">
        <w:rPr>
          <w:rStyle w:val="Strong"/>
          <w:rFonts w:ascii="Calibri" w:hAnsi="Calibri" w:cs="Calibri"/>
          <w:u w:val="single"/>
        </w:rPr>
        <w:t>ral Contractor Registration</w:t>
      </w:r>
      <w:r w:rsidRPr="00E67D40">
        <w:rPr>
          <w:rStyle w:val="Strong"/>
          <w:rFonts w:ascii="Calibri" w:hAnsi="Calibri" w:cs="Calibri"/>
        </w:rPr>
        <w:t xml:space="preserve"> </w:t>
      </w:r>
    </w:p>
    <w:p w:rsidR="00507831" w:rsidRPr="00E67D40" w:rsidRDefault="00507831" w:rsidP="00507831">
      <w:pPr>
        <w:rPr>
          <w:rFonts w:ascii="Calibri" w:hAnsi="Calibri" w:cs="Calibri"/>
          <w:szCs w:val="24"/>
        </w:rPr>
      </w:pPr>
      <w:r w:rsidRPr="00E67D40">
        <w:rPr>
          <w:rFonts w:ascii="Calibri" w:hAnsi="Calibri" w:cs="Calibri"/>
          <w:szCs w:val="24"/>
        </w:rPr>
        <w:t xml:space="preserve">All applicant organizations </w:t>
      </w:r>
      <w:r w:rsidRPr="00E67D40">
        <w:rPr>
          <w:rStyle w:val="Strong"/>
          <w:rFonts w:ascii="Calibri" w:hAnsi="Calibri" w:cs="Calibri"/>
          <w:szCs w:val="24"/>
        </w:rPr>
        <w:t>must obtain</w:t>
      </w:r>
      <w:r w:rsidRPr="00E67D40">
        <w:rPr>
          <w:rFonts w:ascii="Calibri" w:hAnsi="Calibri" w:cs="Calibri"/>
          <w:szCs w:val="24"/>
        </w:rPr>
        <w:t xml:space="preserve"> a DUN and Bradstreet (D&amp;B) Data Universal Numbering System (DUNS) number as the Universal Identifier when applying for Federal grants or cooperative agreements. The DUNS number is a nine-digit number assigned by Dun and Bradstreet Information Services. An AOR should be consulted to determine the appropriate number. If the organization does not have a DUNS number, an AOR should complete the </w:t>
      </w:r>
      <w:hyperlink r:id="rId26" w:history="1">
        <w:r w:rsidRPr="00E67D40">
          <w:rPr>
            <w:rStyle w:val="Hyperlink"/>
            <w:rFonts w:ascii="Calibri" w:hAnsi="Calibri" w:cs="Calibri"/>
            <w:szCs w:val="24"/>
          </w:rPr>
          <w:t>US D&amp;B D-U-N-S Number Request Web Form</w:t>
        </w:r>
      </w:hyperlink>
      <w:r w:rsidRPr="00E67D40">
        <w:rPr>
          <w:rFonts w:ascii="Calibri" w:hAnsi="Calibri" w:cs="Calibri"/>
          <w:szCs w:val="24"/>
        </w:rPr>
        <w:t xml:space="preserve"> or contact Dun and Bradstreet by telephone directly at 1-866-705-5711 (toll-free) to obtain one. A DUNS number will be provided immediately by telephone at no charge. Note this is an organizational number. Individual Program Directors/Principal Investigators do not need to register for a DUNS number.</w:t>
      </w:r>
    </w:p>
    <w:p w:rsidR="00507831" w:rsidRPr="00E67D40" w:rsidRDefault="00507831" w:rsidP="00507831">
      <w:pPr>
        <w:rPr>
          <w:rFonts w:ascii="Calibri" w:hAnsi="Calibri" w:cs="Calibri"/>
          <w:szCs w:val="24"/>
        </w:rPr>
      </w:pPr>
    </w:p>
    <w:p w:rsidR="00507831" w:rsidRPr="00E67D40" w:rsidRDefault="00507831" w:rsidP="00507831">
      <w:pPr>
        <w:rPr>
          <w:rFonts w:ascii="Calibri" w:hAnsi="Calibri" w:cs="Calibri"/>
          <w:szCs w:val="24"/>
        </w:rPr>
      </w:pPr>
      <w:r w:rsidRPr="00E67D40">
        <w:rPr>
          <w:rFonts w:ascii="Calibri" w:hAnsi="Calibri" w:cs="Calibri"/>
          <w:szCs w:val="24"/>
        </w:rPr>
        <w:t xml:space="preserve">Additionally, all applicant organizations must register in the </w:t>
      </w:r>
      <w:r w:rsidR="0005773E" w:rsidRPr="00E67D40">
        <w:rPr>
          <w:rFonts w:ascii="Calibri" w:hAnsi="Calibri" w:cs="Calibri"/>
          <w:b/>
          <w:lang w:val="en"/>
        </w:rPr>
        <w:t>System for Award Management (</w:t>
      </w:r>
      <w:r w:rsidR="0005773E" w:rsidRPr="00E67D40">
        <w:rPr>
          <w:rFonts w:ascii="Calibri" w:hAnsi="Calibri" w:cs="Calibri"/>
          <w:b/>
          <w:bCs/>
          <w:lang w:val="en"/>
        </w:rPr>
        <w:t>SAM</w:t>
      </w:r>
      <w:r w:rsidR="0005773E" w:rsidRPr="00E67D40">
        <w:rPr>
          <w:rFonts w:ascii="Calibri" w:hAnsi="Calibri" w:cs="Calibri"/>
          <w:b/>
          <w:lang w:val="en"/>
        </w:rPr>
        <w:t>)</w:t>
      </w:r>
      <w:r w:rsidR="0005773E" w:rsidRPr="00E67D40">
        <w:rPr>
          <w:rFonts w:ascii="Calibri" w:hAnsi="Calibri" w:cs="Calibri"/>
          <w:lang w:val="en"/>
        </w:rPr>
        <w:t>, the replacement system for</w:t>
      </w:r>
      <w:r w:rsidR="0005773E" w:rsidRPr="00E67D40">
        <w:rPr>
          <w:rFonts w:ascii="Calibri" w:hAnsi="Calibri" w:cs="Calibri"/>
        </w:rPr>
        <w:t xml:space="preserve"> the </w:t>
      </w:r>
      <w:r w:rsidRPr="00E67D40">
        <w:rPr>
          <w:rFonts w:ascii="Calibri" w:hAnsi="Calibri" w:cs="Calibri"/>
          <w:szCs w:val="24"/>
        </w:rPr>
        <w:t xml:space="preserve">Central Contractor </w:t>
      </w:r>
      <w:r w:rsidR="0005773E" w:rsidRPr="00E67D40">
        <w:rPr>
          <w:rFonts w:ascii="Calibri" w:hAnsi="Calibri" w:cs="Calibri"/>
          <w:szCs w:val="24"/>
        </w:rPr>
        <w:t xml:space="preserve">Registration </w:t>
      </w:r>
      <w:r w:rsidRPr="00E67D40">
        <w:rPr>
          <w:rFonts w:ascii="Calibri" w:hAnsi="Calibri" w:cs="Calibri"/>
          <w:szCs w:val="24"/>
        </w:rPr>
        <w:t>(CCR)</w:t>
      </w:r>
      <w:r w:rsidR="0005773E" w:rsidRPr="00E67D40">
        <w:rPr>
          <w:rFonts w:ascii="Calibri" w:hAnsi="Calibri" w:cs="Calibri"/>
          <w:szCs w:val="24"/>
        </w:rPr>
        <w:t xml:space="preserve"> database.</w:t>
      </w:r>
      <w:r w:rsidRPr="00E67D40">
        <w:rPr>
          <w:rFonts w:ascii="Calibri" w:hAnsi="Calibri" w:cs="Calibri"/>
          <w:szCs w:val="24"/>
        </w:rPr>
        <w:t xml:space="preserve"> </w:t>
      </w:r>
      <w:r w:rsidR="0005773E" w:rsidRPr="00E67D40">
        <w:rPr>
          <w:rFonts w:ascii="Calibri" w:hAnsi="Calibri" w:cs="Calibri"/>
          <w:szCs w:val="24"/>
        </w:rPr>
        <w:t xml:space="preserve">Organizations must </w:t>
      </w:r>
      <w:r w:rsidRPr="00E67D40">
        <w:rPr>
          <w:rFonts w:ascii="Calibri" w:hAnsi="Calibri" w:cs="Calibri"/>
          <w:szCs w:val="24"/>
        </w:rPr>
        <w:t xml:space="preserve">maintain the registration with current information at all times during which it has an application under consideration for funding by CDC and, if an award is made, until a final financial report is submitted or the final payment is received, whichever is later. </w:t>
      </w:r>
      <w:r w:rsidR="0005773E" w:rsidRPr="00E67D40">
        <w:rPr>
          <w:rFonts w:ascii="Calibri" w:hAnsi="Calibri" w:cs="Calibri"/>
          <w:szCs w:val="24"/>
        </w:rPr>
        <w:t xml:space="preserve">SAM </w:t>
      </w:r>
      <w:r w:rsidRPr="00E67D40">
        <w:rPr>
          <w:rFonts w:ascii="Calibri" w:hAnsi="Calibri" w:cs="Calibri"/>
          <w:szCs w:val="24"/>
        </w:rPr>
        <w:t xml:space="preserve">is the primary registrant database for the Federal government and is the repository into which an entity must provide information required for the conduct of business as a recipient. Additional information about registration procedures may be found at the </w:t>
      </w:r>
      <w:r w:rsidR="0005773E" w:rsidRPr="00E67D40">
        <w:rPr>
          <w:rFonts w:ascii="Calibri" w:hAnsi="Calibri" w:cs="Calibri"/>
          <w:szCs w:val="24"/>
        </w:rPr>
        <w:t xml:space="preserve">SAM </w:t>
      </w:r>
      <w:r w:rsidRPr="00E67D40">
        <w:rPr>
          <w:rFonts w:ascii="Calibri" w:hAnsi="Calibri" w:cs="Calibri"/>
          <w:szCs w:val="24"/>
        </w:rPr>
        <w:t xml:space="preserve">internet site at </w:t>
      </w:r>
      <w:hyperlink r:id="rId27" w:history="1">
        <w:r w:rsidR="0005773E" w:rsidRPr="00E67D40">
          <w:rPr>
            <w:rStyle w:val="Hyperlink"/>
            <w:rFonts w:ascii="Calibri" w:hAnsi="Calibri" w:cs="Calibri"/>
          </w:rPr>
          <w:t>https://www.sam.gov/index.html</w:t>
        </w:r>
      </w:hyperlink>
      <w:r w:rsidR="0005773E" w:rsidRPr="00E67D40">
        <w:rPr>
          <w:rFonts w:ascii="Calibri" w:hAnsi="Calibri" w:cs="Calibri"/>
        </w:rPr>
        <w:t xml:space="preserve">. </w:t>
      </w:r>
    </w:p>
    <w:p w:rsidR="00507831" w:rsidRPr="00E67D40" w:rsidRDefault="00507831" w:rsidP="00507831">
      <w:pPr>
        <w:rPr>
          <w:rFonts w:ascii="Calibri" w:hAnsi="Calibri" w:cs="Calibri"/>
          <w:szCs w:val="24"/>
        </w:rPr>
      </w:pPr>
    </w:p>
    <w:p w:rsidR="00507831" w:rsidRPr="00E67D40" w:rsidRDefault="00507831" w:rsidP="00507831">
      <w:pPr>
        <w:rPr>
          <w:rFonts w:ascii="Calibri" w:hAnsi="Calibri" w:cs="Calibri"/>
          <w:szCs w:val="24"/>
        </w:rPr>
      </w:pPr>
      <w:r w:rsidRPr="00E67D40">
        <w:rPr>
          <w:rFonts w:ascii="Calibri" w:hAnsi="Calibri" w:cs="Calibri"/>
          <w:szCs w:val="24"/>
        </w:rPr>
        <w:t xml:space="preserve">If an award is granted, the grantee organization </w:t>
      </w:r>
      <w:r w:rsidRPr="00E67D40">
        <w:rPr>
          <w:rFonts w:ascii="Calibri" w:hAnsi="Calibri" w:cs="Calibri"/>
          <w:b/>
          <w:szCs w:val="24"/>
        </w:rPr>
        <w:t>must</w:t>
      </w:r>
      <w:r w:rsidRPr="00E67D40">
        <w:rPr>
          <w:rFonts w:ascii="Calibri" w:hAnsi="Calibri" w:cs="Calibri"/>
          <w:szCs w:val="24"/>
        </w:rPr>
        <w:t xml:space="preserve"> notify potential sub-recipients that </w:t>
      </w:r>
      <w:r w:rsidRPr="00E67D40">
        <w:rPr>
          <w:rFonts w:ascii="Calibri" w:hAnsi="Calibri" w:cs="Calibri"/>
          <w:b/>
          <w:szCs w:val="24"/>
        </w:rPr>
        <w:t xml:space="preserve">no </w:t>
      </w:r>
      <w:r w:rsidRPr="00E67D40">
        <w:rPr>
          <w:rFonts w:ascii="Calibri" w:hAnsi="Calibri" w:cs="Calibri"/>
          <w:szCs w:val="24"/>
        </w:rPr>
        <w:t>organization may receive a subaward under the grant unless the organization has provided its DUNS numb</w:t>
      </w:r>
      <w:r w:rsidR="00E4658A" w:rsidRPr="00E67D40">
        <w:rPr>
          <w:rFonts w:ascii="Calibri" w:hAnsi="Calibri" w:cs="Calibri"/>
          <w:szCs w:val="24"/>
        </w:rPr>
        <w:t>er to the grantee organization.</w:t>
      </w:r>
    </w:p>
    <w:p w:rsidR="00507831" w:rsidRPr="00E67D40" w:rsidRDefault="00507831" w:rsidP="00507831">
      <w:pPr>
        <w:rPr>
          <w:rFonts w:ascii="Calibri" w:hAnsi="Calibri" w:cs="Calibri"/>
        </w:rPr>
      </w:pPr>
    </w:p>
    <w:p w:rsidR="00507831" w:rsidRPr="00E67D40" w:rsidRDefault="00507831" w:rsidP="00523469">
      <w:pPr>
        <w:pStyle w:val="Heading4"/>
        <w:numPr>
          <w:ilvl w:val="0"/>
          <w:numId w:val="22"/>
        </w:numPr>
        <w:rPr>
          <w:rFonts w:ascii="Calibri" w:hAnsi="Calibri" w:cs="Calibri"/>
        </w:rPr>
      </w:pPr>
      <w:r w:rsidRPr="00E67D40">
        <w:rPr>
          <w:rFonts w:ascii="Calibri" w:hAnsi="Calibri" w:cs="Calibri"/>
          <w:u w:val="single"/>
        </w:rPr>
        <w:t>Eligible Individuals (Project Director/Principal Investigator) in Organizations/Institutions</w:t>
      </w:r>
    </w:p>
    <w:p w:rsidR="00D63550" w:rsidRPr="00E67D40" w:rsidRDefault="00507831" w:rsidP="00D63550">
      <w:pPr>
        <w:rPr>
          <w:rFonts w:ascii="Calibri" w:hAnsi="Calibri" w:cs="Calibri"/>
        </w:rPr>
      </w:pPr>
      <w:r w:rsidRPr="00E67D40">
        <w:rPr>
          <w:rFonts w:ascii="Calibri" w:hAnsi="Calibri" w:cs="Calibri"/>
        </w:rPr>
        <w:t>Any individual(s) with the skills, knowledge, and resources necessary to carry out the proposed research as the Project Director/Principal Investigator (PD/PI) is invited to work with his/her organization to develop an application for support. Individuals from underrepresented racial and ethnic groups as well as individuals with disabilities are always encouraged to apply for HHS/CDC suppor</w:t>
      </w:r>
      <w:r w:rsidR="00E4658A" w:rsidRPr="00E67D40">
        <w:rPr>
          <w:rFonts w:ascii="Calibri" w:hAnsi="Calibri" w:cs="Calibri"/>
        </w:rPr>
        <w:t>t.</w:t>
      </w:r>
      <w:r w:rsidR="00D63550" w:rsidRPr="00E67D40">
        <w:rPr>
          <w:rFonts w:ascii="Calibri" w:hAnsi="Calibri" w:cs="Calibri"/>
        </w:rPr>
        <w:t xml:space="preserve">  Applications are only accepted from eligible institutions.</w:t>
      </w:r>
    </w:p>
    <w:p w:rsidR="00507831" w:rsidRPr="00E67D40" w:rsidRDefault="00507831" w:rsidP="00E4658A">
      <w:pPr>
        <w:rPr>
          <w:rFonts w:ascii="Calibri" w:hAnsi="Calibri" w:cs="Calibri"/>
        </w:rPr>
      </w:pPr>
    </w:p>
    <w:p w:rsidR="00507831" w:rsidRPr="00B503CE" w:rsidRDefault="00507831" w:rsidP="00523469">
      <w:pPr>
        <w:pStyle w:val="Heading3"/>
        <w:numPr>
          <w:ilvl w:val="0"/>
          <w:numId w:val="22"/>
        </w:numPr>
      </w:pPr>
      <w:bookmarkStart w:id="39" w:name="_Toc334686611"/>
      <w:r w:rsidRPr="00B9066A">
        <w:t>Cost Sharing</w:t>
      </w:r>
      <w:bookmarkEnd w:id="39"/>
    </w:p>
    <w:p w:rsidR="00992AA2" w:rsidRPr="00E67D40" w:rsidRDefault="00507831" w:rsidP="00507831">
      <w:pPr>
        <w:rPr>
          <w:rFonts w:ascii="Calibri" w:hAnsi="Calibri" w:cs="Calibri"/>
        </w:rPr>
      </w:pPr>
      <w:r w:rsidRPr="00E67D40">
        <w:rPr>
          <w:rFonts w:ascii="Calibri" w:hAnsi="Calibri" w:cs="Calibri"/>
        </w:rPr>
        <w:t xml:space="preserve">This FOA </w:t>
      </w:r>
      <w:r w:rsidR="00C82144" w:rsidRPr="00E67D40">
        <w:rPr>
          <w:rFonts w:ascii="Calibri" w:hAnsi="Calibri" w:cs="Calibri"/>
          <w:b/>
        </w:rPr>
        <w:t>does not</w:t>
      </w:r>
      <w:r w:rsidRPr="00E67D40">
        <w:rPr>
          <w:rFonts w:ascii="Calibri" w:hAnsi="Calibri" w:cs="Calibri"/>
          <w:color w:val="FF0000"/>
        </w:rPr>
        <w:t xml:space="preserve"> </w:t>
      </w:r>
      <w:r w:rsidRPr="00E67D40">
        <w:rPr>
          <w:rFonts w:ascii="Calibri" w:hAnsi="Calibri" w:cs="Calibri"/>
        </w:rPr>
        <w:t xml:space="preserve">require cost sharing as defined in the HHS </w:t>
      </w:r>
      <w:r w:rsidRPr="00E67D40">
        <w:rPr>
          <w:rFonts w:ascii="Calibri" w:hAnsi="Calibri" w:cs="Calibri"/>
          <w:iCs/>
        </w:rPr>
        <w:t>Grants Policy Statement (</w:t>
      </w:r>
      <w:hyperlink r:id="rId28" w:history="1">
        <w:r w:rsidRPr="00E67D40">
          <w:rPr>
            <w:rStyle w:val="Hyperlink"/>
            <w:rFonts w:ascii="Calibri" w:hAnsi="Calibri" w:cs="Calibri"/>
            <w:iCs/>
          </w:rPr>
          <w:t>http://dhhs.gov/asfr/ogapa/aboutog/grantsnet.html</w:t>
        </w:r>
      </w:hyperlink>
      <w:r w:rsidRPr="00E67D40">
        <w:rPr>
          <w:rFonts w:ascii="Calibri" w:hAnsi="Calibri" w:cs="Calibri"/>
          <w:iCs/>
        </w:rPr>
        <w:t>).</w:t>
      </w:r>
      <w:r w:rsidRPr="00E67D40">
        <w:rPr>
          <w:rFonts w:ascii="Calibri" w:hAnsi="Calibri" w:cs="Calibri"/>
        </w:rPr>
        <w:t xml:space="preserve"> </w:t>
      </w:r>
    </w:p>
    <w:p w:rsidR="00992AA2" w:rsidRPr="00E67D40" w:rsidRDefault="00992AA2" w:rsidP="00507831">
      <w:pPr>
        <w:rPr>
          <w:rFonts w:ascii="Calibri" w:hAnsi="Calibri" w:cs="Calibri"/>
        </w:rPr>
      </w:pPr>
    </w:p>
    <w:p w:rsidR="00507831" w:rsidRPr="00E67D40" w:rsidRDefault="00507831" w:rsidP="00523469">
      <w:pPr>
        <w:pStyle w:val="Heading4"/>
        <w:numPr>
          <w:ilvl w:val="0"/>
          <w:numId w:val="22"/>
        </w:numPr>
        <w:rPr>
          <w:rFonts w:ascii="Calibri" w:hAnsi="Calibri" w:cs="Calibri"/>
        </w:rPr>
      </w:pPr>
      <w:bookmarkStart w:id="40" w:name="_3._Additional_Information"/>
      <w:bookmarkEnd w:id="40"/>
      <w:r w:rsidRPr="00E67D40">
        <w:rPr>
          <w:rFonts w:ascii="Calibri" w:hAnsi="Calibri" w:cs="Calibri"/>
          <w:u w:val="single"/>
        </w:rPr>
        <w:lastRenderedPageBreak/>
        <w:t>Number of Applications</w:t>
      </w:r>
    </w:p>
    <w:p w:rsidR="006C4B5C" w:rsidRPr="00E67D40" w:rsidRDefault="006C4B5C" w:rsidP="006C4B5C">
      <w:pPr>
        <w:rPr>
          <w:rFonts w:ascii="Calibri" w:hAnsi="Calibri" w:cs="Calibri"/>
        </w:rPr>
      </w:pPr>
      <w:r w:rsidRPr="00E67D40">
        <w:rPr>
          <w:rFonts w:ascii="Calibri" w:hAnsi="Calibri" w:cs="Calibri"/>
        </w:rPr>
        <w:t>Only applicants affiliated with institutions funded as Prevention Research Centers under CDC</w:t>
      </w:r>
      <w:r w:rsidRPr="00E67D40">
        <w:rPr>
          <w:rFonts w:ascii="Calibri" w:hAnsi="Calibri" w:cs="Calibri"/>
          <w:b/>
        </w:rPr>
        <w:t xml:space="preserve"> </w:t>
      </w:r>
      <w:r w:rsidR="00BA10DF" w:rsidRPr="00E67D40">
        <w:rPr>
          <w:rFonts w:ascii="Calibri" w:hAnsi="Calibri" w:cs="Calibri"/>
        </w:rPr>
        <w:t>Program Announcement DP</w:t>
      </w:r>
      <w:r w:rsidRPr="00E67D40">
        <w:rPr>
          <w:rFonts w:ascii="Calibri" w:hAnsi="Calibri" w:cs="Calibri"/>
        </w:rPr>
        <w:t>09-001 are eligible to compete for</w:t>
      </w:r>
      <w:r w:rsidR="00BA10DF" w:rsidRPr="00E67D40">
        <w:rPr>
          <w:rFonts w:ascii="Calibri" w:hAnsi="Calibri" w:cs="Calibri"/>
        </w:rPr>
        <w:t xml:space="preserve"> Special Interest Projects (SIPS</w:t>
      </w:r>
      <w:r w:rsidRPr="00E67D40">
        <w:rPr>
          <w:rFonts w:ascii="Calibri" w:hAnsi="Calibri" w:cs="Calibri"/>
        </w:rPr>
        <w:t>) supplemental funding.   A Prevention Research Center may apply for multiple SIPs; however, a separate application must be submitted for each SIP.  A PRC may submit only one application per SIP.</w:t>
      </w:r>
    </w:p>
    <w:p w:rsidR="006C4B5C" w:rsidRPr="00E67D40" w:rsidRDefault="006C4B5C" w:rsidP="006C4B5C">
      <w:pPr>
        <w:rPr>
          <w:rFonts w:ascii="Calibri" w:hAnsi="Calibri" w:cs="Calibri"/>
        </w:rPr>
      </w:pPr>
    </w:p>
    <w:p w:rsidR="00507831" w:rsidRPr="00E67D40" w:rsidRDefault="006C4B5C" w:rsidP="006C4B5C">
      <w:pPr>
        <w:rPr>
          <w:rFonts w:ascii="Calibri" w:hAnsi="Calibri" w:cs="Calibri"/>
        </w:rPr>
      </w:pPr>
      <w:r w:rsidRPr="00E67D40">
        <w:rPr>
          <w:rFonts w:ascii="Calibri" w:hAnsi="Calibri" w:cs="Calibri"/>
        </w:rPr>
        <w:t>Although the financial plans of the NCCDPHP provide support for this program, awards pursuant to this funding opportunity are contingent upon the availability of funds and the receipt of a sufficient number of meritorious applications.  Continuation of awards will be conditioned on the availability of funds, evidence of satisfactory progress by the recipient (as documented in required reports), and the determination that continued funding is in the best interest of the Federal Government.</w:t>
      </w:r>
      <w:r w:rsidR="0005773E" w:rsidRPr="00E67D40">
        <w:rPr>
          <w:rFonts w:ascii="Calibri" w:hAnsi="Calibri" w:cs="Calibri"/>
        </w:rPr>
        <w:br/>
      </w:r>
    </w:p>
    <w:p w:rsidR="00E4658A" w:rsidRPr="00E67D40" w:rsidRDefault="00E4658A" w:rsidP="00507831">
      <w:pPr>
        <w:ind w:right="-450"/>
        <w:jc w:val="both"/>
        <w:rPr>
          <w:rFonts w:ascii="Calibri" w:hAnsi="Calibri" w:cs="Calibri"/>
          <w:szCs w:val="24"/>
        </w:rPr>
      </w:pPr>
      <w:r w:rsidRPr="00E67D40">
        <w:rPr>
          <w:rFonts w:ascii="Calibri" w:hAnsi="Calibri" w:cs="Calibri"/>
          <w:szCs w:val="24"/>
        </w:rPr>
        <w:t>As defined in the HHS Grants Policy Statement,</w:t>
      </w:r>
    </w:p>
    <w:p w:rsidR="00507831" w:rsidRPr="00E67D40" w:rsidRDefault="00507831" w:rsidP="00772ACB">
      <w:pPr>
        <w:jc w:val="both"/>
        <w:rPr>
          <w:rFonts w:ascii="Calibri" w:hAnsi="Calibri" w:cs="Calibri"/>
          <w:szCs w:val="24"/>
        </w:rPr>
      </w:pPr>
      <w:r w:rsidRPr="00E67D40">
        <w:rPr>
          <w:rFonts w:ascii="Calibri" w:hAnsi="Calibri" w:cs="Calibri"/>
          <w:iCs/>
        </w:rPr>
        <w:t xml:space="preserve"> (</w:t>
      </w:r>
      <w:hyperlink r:id="rId29" w:history="1">
        <w:r w:rsidRPr="00E67D40">
          <w:rPr>
            <w:rStyle w:val="Hyperlink"/>
            <w:rFonts w:ascii="Calibri" w:hAnsi="Calibri" w:cs="Calibri"/>
            <w:iCs/>
          </w:rPr>
          <w:t>http://dhhs.gov/asfr/ogapa/aboutog/grantsnet.html</w:t>
        </w:r>
      </w:hyperlink>
      <w:r w:rsidRPr="00E67D40">
        <w:rPr>
          <w:rFonts w:ascii="Calibri" w:hAnsi="Calibri" w:cs="Calibri"/>
          <w:iCs/>
        </w:rPr>
        <w:t>),</w:t>
      </w:r>
      <w:r w:rsidRPr="00E67D40">
        <w:rPr>
          <w:rFonts w:ascii="Calibri" w:hAnsi="Calibri" w:cs="Calibri"/>
          <w:szCs w:val="24"/>
        </w:rPr>
        <w:t xml:space="preserve"> applications received in response to the same funding opportunity announcement generally are scored individually and then ranked with other applications under peer review in their order of relative programmatic, technical, or scientific merit. HHS/CDC will not accept any application in response to this FOA that is essentially the same as one currently pending initial peer review unless the applicant withdraws the pending application. </w:t>
      </w:r>
    </w:p>
    <w:p w:rsidR="00507831" w:rsidRPr="00E67D40" w:rsidRDefault="00507831" w:rsidP="00507831">
      <w:pPr>
        <w:rPr>
          <w:rFonts w:ascii="Calibri" w:hAnsi="Calibri" w:cs="Calibri"/>
        </w:rPr>
      </w:pPr>
    </w:p>
    <w:p w:rsidR="007C6D2B" w:rsidRPr="00E67D40" w:rsidRDefault="007C6D2B" w:rsidP="007C6D2B">
      <w:pPr>
        <w:rPr>
          <w:rFonts w:ascii="Calibri" w:hAnsi="Calibri" w:cs="Calibri"/>
        </w:rPr>
      </w:pPr>
      <w:r w:rsidRPr="00E67D40">
        <w:rPr>
          <w:rFonts w:ascii="Calibri" w:hAnsi="Calibri" w:cs="Calibri"/>
        </w:rPr>
        <w:t>Limits on the number of pages for proposal narratives and number of supporting materials to be included in the appendices for each SIP are detailed in the individual project descriptions contained in Section IX Special Interest Project Descriptions of this announcement.  Other criteria may also be provided for each SIP in Section IX.</w:t>
      </w:r>
    </w:p>
    <w:p w:rsidR="007C6D2B" w:rsidRPr="00E67D40" w:rsidRDefault="007C6D2B" w:rsidP="007C6D2B">
      <w:pPr>
        <w:rPr>
          <w:rFonts w:ascii="Calibri" w:hAnsi="Calibri" w:cs="Calibri"/>
        </w:rPr>
      </w:pPr>
    </w:p>
    <w:p w:rsidR="007C6D2B" w:rsidRPr="00E67D40" w:rsidRDefault="007C6D2B" w:rsidP="007C6D2B">
      <w:pPr>
        <w:rPr>
          <w:rFonts w:ascii="Calibri" w:hAnsi="Calibri" w:cs="Calibri"/>
        </w:rPr>
      </w:pPr>
      <w:r w:rsidRPr="00E67D40">
        <w:rPr>
          <w:rFonts w:ascii="Calibri" w:hAnsi="Calibri" w:cs="Calibri"/>
        </w:rPr>
        <w:t>If your application is incomplete or non-responsive to the special requirements listed in this section, it will not ent</w:t>
      </w:r>
      <w:r w:rsidR="00780CFD" w:rsidRPr="00E67D40">
        <w:rPr>
          <w:rFonts w:ascii="Calibri" w:hAnsi="Calibri" w:cs="Calibri"/>
        </w:rPr>
        <w:t>er into the review process.  An applicant</w:t>
      </w:r>
      <w:r w:rsidRPr="00E67D40">
        <w:rPr>
          <w:rFonts w:ascii="Calibri" w:hAnsi="Calibri" w:cs="Calibri"/>
        </w:rPr>
        <w:t xml:space="preserve"> will be notified of this determination.</w:t>
      </w:r>
    </w:p>
    <w:p w:rsidR="00365C08" w:rsidRPr="00E67D40" w:rsidRDefault="00365C08" w:rsidP="007C6D2B">
      <w:pPr>
        <w:rPr>
          <w:rFonts w:ascii="Calibri" w:hAnsi="Calibri" w:cs="Calibri"/>
        </w:rPr>
      </w:pPr>
    </w:p>
    <w:p w:rsidR="00507831" w:rsidRDefault="00507831" w:rsidP="00A73099">
      <w:pPr>
        <w:pStyle w:val="Heading2"/>
      </w:pPr>
      <w:bookmarkStart w:id="41" w:name="_Section_IV._Application"/>
      <w:bookmarkStart w:id="42" w:name="_Section_IV._Application_1"/>
      <w:bookmarkStart w:id="43" w:name="_Toc258873269"/>
      <w:bookmarkStart w:id="44" w:name="_Toc334686612"/>
      <w:bookmarkEnd w:id="41"/>
      <w:bookmarkEnd w:id="42"/>
      <w:r w:rsidRPr="002D2F3F">
        <w:t>Section IV. Application and Submission Information</w:t>
      </w:r>
      <w:bookmarkEnd w:id="43"/>
      <w:bookmarkEnd w:id="44"/>
    </w:p>
    <w:p w:rsidR="00365C08" w:rsidRPr="00365C08" w:rsidRDefault="00365C08" w:rsidP="00365C08"/>
    <w:p w:rsidR="00507831" w:rsidRPr="00E67D40" w:rsidRDefault="00507831" w:rsidP="00523469">
      <w:pPr>
        <w:pStyle w:val="ListParagraph"/>
        <w:numPr>
          <w:ilvl w:val="0"/>
          <w:numId w:val="23"/>
        </w:numPr>
        <w:rPr>
          <w:rFonts w:ascii="Calibri" w:hAnsi="Calibri" w:cs="Calibri"/>
          <w:b/>
          <w:szCs w:val="24"/>
          <w:u w:val="single"/>
        </w:rPr>
      </w:pPr>
      <w:r w:rsidRPr="00E67D40">
        <w:rPr>
          <w:rFonts w:ascii="Calibri" w:hAnsi="Calibri" w:cs="Calibri"/>
          <w:b/>
          <w:szCs w:val="24"/>
          <w:u w:val="single"/>
        </w:rPr>
        <w:t>Address to Request Application Package</w:t>
      </w:r>
    </w:p>
    <w:p w:rsidR="00507831" w:rsidRPr="00E67D40" w:rsidRDefault="00507831" w:rsidP="00507831">
      <w:pPr>
        <w:rPr>
          <w:rFonts w:ascii="Calibri" w:hAnsi="Calibri" w:cs="Calibri"/>
          <w:szCs w:val="18"/>
        </w:rPr>
      </w:pPr>
      <w:r w:rsidRPr="00E67D40">
        <w:rPr>
          <w:rFonts w:ascii="Calibri" w:hAnsi="Calibri" w:cs="Calibri"/>
          <w:szCs w:val="18"/>
        </w:rPr>
        <w:t>Applicants must download the SF424 (R&amp;R) application package associated with this funding opportunity from www.Grants.gov.</w:t>
      </w:r>
      <w:r w:rsidRPr="00E67D40">
        <w:rPr>
          <w:rFonts w:ascii="Calibri" w:hAnsi="Calibri" w:cs="Calibri"/>
          <w:szCs w:val="18"/>
          <w:u w:val="single"/>
        </w:rPr>
        <w:t xml:space="preserve"> </w:t>
      </w:r>
      <w:r w:rsidRPr="00E67D40">
        <w:rPr>
          <w:rFonts w:ascii="Calibri" w:hAnsi="Calibri" w:cs="Calibri"/>
          <w:szCs w:val="18"/>
        </w:rPr>
        <w:t xml:space="preserve"> </w:t>
      </w:r>
    </w:p>
    <w:p w:rsidR="00507831" w:rsidRPr="00E67D40" w:rsidRDefault="00507831" w:rsidP="00507831">
      <w:pPr>
        <w:rPr>
          <w:rFonts w:ascii="Calibri" w:hAnsi="Calibri" w:cs="Calibri"/>
          <w:szCs w:val="18"/>
        </w:rPr>
      </w:pPr>
    </w:p>
    <w:p w:rsidR="00507831" w:rsidRPr="00E67D40" w:rsidRDefault="00507831" w:rsidP="005972E6">
      <w:pPr>
        <w:rPr>
          <w:rFonts w:ascii="Calibri" w:hAnsi="Calibri" w:cs="Calibri"/>
          <w:szCs w:val="18"/>
        </w:rPr>
      </w:pPr>
      <w:r w:rsidRPr="00E67D40">
        <w:rPr>
          <w:rFonts w:ascii="Calibri" w:hAnsi="Calibri" w:cs="Calibri"/>
          <w:szCs w:val="18"/>
        </w:rPr>
        <w:t xml:space="preserve">If access to the Internet is not available or if the applicant encounters difficulty accessing the forms on-line, contact the HHS/CDC Procurement and Grants Office Technical Information Management Section (PGO TIMS) staff at (770) 488-2700 or </w:t>
      </w:r>
      <w:r w:rsidRPr="00E67D40">
        <w:rPr>
          <w:rFonts w:ascii="Calibri" w:hAnsi="Calibri" w:cs="Calibri"/>
          <w:szCs w:val="18"/>
          <w:u w:val="single"/>
        </w:rPr>
        <w:t>pgotim@cdc.gov</w:t>
      </w:r>
      <w:r w:rsidRPr="00E67D40">
        <w:rPr>
          <w:rFonts w:ascii="Calibri" w:hAnsi="Calibri" w:cs="Calibri"/>
          <w:szCs w:val="18"/>
        </w:rPr>
        <w:t xml:space="preserve"> for further instruction</w:t>
      </w:r>
      <w:r w:rsidR="00A51765" w:rsidRPr="00E67D40">
        <w:rPr>
          <w:rFonts w:ascii="Calibri" w:hAnsi="Calibri" w:cs="Calibri"/>
          <w:szCs w:val="18"/>
        </w:rPr>
        <w:t>s.</w:t>
      </w:r>
      <w:r w:rsidRPr="00E67D40">
        <w:rPr>
          <w:rFonts w:ascii="Calibri" w:hAnsi="Calibri" w:cs="Calibri"/>
          <w:szCs w:val="18"/>
        </w:rPr>
        <w:t xml:space="preserve"> </w:t>
      </w:r>
      <w:r w:rsidRPr="00E67D40">
        <w:rPr>
          <w:rFonts w:ascii="Calibri" w:hAnsi="Calibri" w:cs="Calibri"/>
        </w:rPr>
        <w:t>Hours: Monday - Friday, 7am – 4:30pm U.S. Eastern Standard Time</w:t>
      </w:r>
      <w:r w:rsidRPr="00E67D40">
        <w:rPr>
          <w:rFonts w:ascii="Calibri" w:hAnsi="Calibri" w:cs="Calibri"/>
          <w:szCs w:val="18"/>
        </w:rPr>
        <w:t>. CDC Telecommunications for the hearing impaired or disable</w:t>
      </w:r>
      <w:r w:rsidR="00A51765" w:rsidRPr="00E67D40">
        <w:rPr>
          <w:rFonts w:ascii="Calibri" w:hAnsi="Calibri" w:cs="Calibri"/>
          <w:szCs w:val="18"/>
        </w:rPr>
        <w:t>d</w:t>
      </w:r>
      <w:r w:rsidRPr="00E67D40">
        <w:rPr>
          <w:rFonts w:ascii="Calibri" w:hAnsi="Calibri" w:cs="Calibri"/>
          <w:szCs w:val="18"/>
        </w:rPr>
        <w:t xml:space="preserve"> is available at:  TTY 1-888-232-6348.</w:t>
      </w:r>
      <w:bookmarkStart w:id="45" w:name="_2._Content_and"/>
      <w:bookmarkEnd w:id="45"/>
    </w:p>
    <w:p w:rsidR="007C6D2B" w:rsidRPr="00E67D40" w:rsidRDefault="007C6D2B" w:rsidP="005972E6">
      <w:pPr>
        <w:rPr>
          <w:rFonts w:ascii="Calibri" w:hAnsi="Calibri" w:cs="Calibri"/>
          <w:szCs w:val="18"/>
        </w:rPr>
      </w:pPr>
    </w:p>
    <w:p w:rsidR="00507831" w:rsidRPr="002D2F3F" w:rsidRDefault="00507831" w:rsidP="00DA23BB">
      <w:pPr>
        <w:pStyle w:val="Heading3"/>
      </w:pPr>
      <w:bookmarkStart w:id="46" w:name="_Toc334686613"/>
      <w:r w:rsidRPr="00B9066A">
        <w:lastRenderedPageBreak/>
        <w:t>Content and Form of Application Submission</w:t>
      </w:r>
      <w:bookmarkEnd w:id="46"/>
    </w:p>
    <w:p w:rsidR="00507831" w:rsidRPr="00E67D40" w:rsidRDefault="00507831" w:rsidP="00507831">
      <w:pPr>
        <w:rPr>
          <w:rFonts w:ascii="Calibri" w:hAnsi="Calibri" w:cs="Calibri"/>
        </w:rPr>
      </w:pPr>
      <w:r w:rsidRPr="00E67D40">
        <w:rPr>
          <w:rFonts w:ascii="Calibri" w:hAnsi="Calibri" w:cs="Calibri"/>
        </w:rPr>
        <w:t>It is critical that applicants follow the instructions in the SF424 (R&amp;R) Application Guide (</w:t>
      </w:r>
      <w:hyperlink r:id="rId30" w:history="1">
        <w:r w:rsidRPr="00E67D40">
          <w:rPr>
            <w:rStyle w:val="Hyperlink"/>
            <w:rFonts w:ascii="Calibri" w:hAnsi="Calibri" w:cs="Calibri"/>
          </w:rPr>
          <w:t>http://grants.nih.gov/grants/guide/url_redirect.htm?id=12000</w:t>
        </w:r>
      </w:hyperlink>
      <w:r w:rsidRPr="00E67D40">
        <w:rPr>
          <w:rFonts w:ascii="Calibri" w:hAnsi="Calibri" w:cs="Calibri"/>
        </w:rPr>
        <w:t xml:space="preserve">), except where instructed in this </w:t>
      </w:r>
      <w:r w:rsidR="00A51765" w:rsidRPr="00E67D40">
        <w:rPr>
          <w:rFonts w:ascii="Calibri" w:hAnsi="Calibri" w:cs="Calibri"/>
        </w:rPr>
        <w:t>Funding O</w:t>
      </w:r>
      <w:r w:rsidRPr="00E67D40">
        <w:rPr>
          <w:rFonts w:ascii="Calibri" w:hAnsi="Calibri" w:cs="Calibri"/>
        </w:rPr>
        <w:t xml:space="preserve">pportunity </w:t>
      </w:r>
      <w:r w:rsidR="00A51765" w:rsidRPr="00E67D40">
        <w:rPr>
          <w:rFonts w:ascii="Calibri" w:hAnsi="Calibri" w:cs="Calibri"/>
        </w:rPr>
        <w:t>A</w:t>
      </w:r>
      <w:r w:rsidRPr="00E67D40">
        <w:rPr>
          <w:rFonts w:ascii="Calibri" w:hAnsi="Calibri" w:cs="Calibri"/>
        </w:rPr>
        <w:t>nnouncement to do otherwise. Conformance to the requirements in the Application Guide is required and strictly enforced. Applications that are out of compliance with these instructions may be delayed or not accepted for review.</w:t>
      </w:r>
    </w:p>
    <w:p w:rsidR="00507831" w:rsidRPr="00E67D40" w:rsidRDefault="00507831" w:rsidP="00507831">
      <w:pPr>
        <w:jc w:val="both"/>
        <w:rPr>
          <w:rFonts w:ascii="Calibri" w:hAnsi="Calibri" w:cs="Calibri"/>
        </w:rPr>
      </w:pPr>
    </w:p>
    <w:p w:rsidR="00507831" w:rsidRPr="00E67D40" w:rsidRDefault="00507831" w:rsidP="00507831">
      <w:pPr>
        <w:widowControl w:val="0"/>
        <w:rPr>
          <w:rFonts w:ascii="Calibri" w:hAnsi="Calibri" w:cs="Calibri"/>
        </w:rPr>
      </w:pPr>
      <w:r w:rsidRPr="00E67D40">
        <w:rPr>
          <w:rFonts w:ascii="Calibri" w:hAnsi="Calibri" w:cs="Calibri"/>
        </w:rPr>
        <w:t>The forms package associated with this FOA includes all applicable components, mandatory and optional.  Please note that some components marked optional in the application package are required for submission of applications for this FOA. Follow the instructions in the SF 424 (R&amp;R) Application Guide to ensure you complete all appropriate “optional” components.</w:t>
      </w:r>
    </w:p>
    <w:p w:rsidR="00507831" w:rsidRPr="00E67D40" w:rsidRDefault="00507831" w:rsidP="00507831">
      <w:pPr>
        <w:widowControl w:val="0"/>
        <w:rPr>
          <w:rFonts w:ascii="Calibri" w:hAnsi="Calibri" w:cs="Calibri"/>
        </w:rPr>
      </w:pPr>
    </w:p>
    <w:p w:rsidR="00507831" w:rsidRPr="00E67D40" w:rsidRDefault="00507831" w:rsidP="00507831">
      <w:pPr>
        <w:pStyle w:val="Heading4"/>
        <w:rPr>
          <w:rFonts w:ascii="Calibri" w:hAnsi="Calibri" w:cs="Calibri"/>
          <w:b w:val="0"/>
        </w:rPr>
      </w:pPr>
      <w:r w:rsidRPr="00E67D40">
        <w:rPr>
          <w:rFonts w:ascii="Calibri" w:hAnsi="Calibri" w:cs="Calibri"/>
          <w:b w:val="0"/>
        </w:rPr>
        <w:t>In conjunction with the SF424 (R&amp;R) components, CDC grants applicants should also complete and submit additional components titled “PHS398.” Note the PHS398 should include assurances and certifications, additional data required by the agency for a complete application. While these are not identical to the PHS398 application form pages, the PHS398 reference is used to distinguish these additional data requirements from the data collected in the SF424 (R&amp;R) components. A complete application to CDC will include SF424 (R&amp;R) and PHS398 components. These forms can be downloaded and uploaded as Attachment A from the following link:</w:t>
      </w:r>
      <w:r w:rsidRPr="00E67D40">
        <w:rPr>
          <w:rFonts w:ascii="Calibri" w:hAnsi="Calibri" w:cs="Calibri"/>
        </w:rPr>
        <w:t xml:space="preserve"> </w:t>
      </w:r>
      <w:hyperlink r:id="rId31" w:history="1">
        <w:r w:rsidRPr="00E67D40">
          <w:rPr>
            <w:rStyle w:val="Hyperlink"/>
            <w:rFonts w:ascii="Calibri" w:hAnsi="Calibri" w:cs="Calibri"/>
            <w:b w:val="0"/>
          </w:rPr>
          <w:t>http://www.cdc.gov/od/pgo/funding/grants/foamain.shtm</w:t>
        </w:r>
      </w:hyperlink>
      <w:r w:rsidRPr="00E67D40">
        <w:rPr>
          <w:rFonts w:ascii="Calibri" w:hAnsi="Calibri" w:cs="Calibri"/>
          <w:b w:val="0"/>
        </w:rPr>
        <w:t xml:space="preserve"> </w:t>
      </w:r>
    </w:p>
    <w:p w:rsidR="00507831" w:rsidRPr="00E67D40" w:rsidRDefault="00507831" w:rsidP="00507831">
      <w:pPr>
        <w:rPr>
          <w:rFonts w:ascii="Calibri" w:hAnsi="Calibri" w:cs="Calibri"/>
        </w:rPr>
      </w:pPr>
    </w:p>
    <w:p w:rsidR="0076136A" w:rsidRPr="00E67D40" w:rsidRDefault="0076136A" w:rsidP="0076136A">
      <w:pPr>
        <w:rPr>
          <w:rFonts w:ascii="Calibri" w:hAnsi="Calibri" w:cs="Calibri"/>
          <w:b/>
        </w:rPr>
      </w:pPr>
      <w:r w:rsidRPr="00E67D40">
        <w:rPr>
          <w:rFonts w:ascii="Calibri" w:hAnsi="Calibri" w:cs="Calibri"/>
          <w:b/>
        </w:rPr>
        <w:t>Separate Application Submissions Required</w:t>
      </w:r>
    </w:p>
    <w:p w:rsidR="0076136A" w:rsidRPr="00E67D40" w:rsidRDefault="0076136A" w:rsidP="0076136A">
      <w:pPr>
        <w:rPr>
          <w:rFonts w:ascii="Calibri" w:hAnsi="Calibri" w:cs="Calibri"/>
        </w:rPr>
      </w:pPr>
    </w:p>
    <w:p w:rsidR="0076136A" w:rsidRPr="00E67D40" w:rsidRDefault="0076136A" w:rsidP="0076136A">
      <w:pPr>
        <w:rPr>
          <w:rFonts w:ascii="Calibri" w:hAnsi="Calibri" w:cs="Calibri"/>
        </w:rPr>
      </w:pPr>
      <w:r w:rsidRPr="00E67D40">
        <w:rPr>
          <w:rFonts w:ascii="Calibri" w:hAnsi="Calibri" w:cs="Calibri"/>
        </w:rPr>
        <w:t xml:space="preserve">Applicants must submit a separate application package for each selected Special Interest Project (SIP) through </w:t>
      </w:r>
      <w:hyperlink r:id="rId32" w:history="1">
        <w:r w:rsidR="000E7E48" w:rsidRPr="00E67D40">
          <w:rPr>
            <w:rStyle w:val="Hyperlink"/>
            <w:rFonts w:ascii="Calibri" w:hAnsi="Calibri" w:cs="Calibri"/>
          </w:rPr>
          <w:t>www.Grants.Gov</w:t>
        </w:r>
      </w:hyperlink>
      <w:r w:rsidRPr="00E67D40">
        <w:rPr>
          <w:rFonts w:ascii="Calibri" w:hAnsi="Calibri" w:cs="Calibri"/>
        </w:rPr>
        <w:t>, including pertinent, required PDF attachments.</w:t>
      </w:r>
    </w:p>
    <w:p w:rsidR="0076136A" w:rsidRPr="00E67D40" w:rsidRDefault="0076136A" w:rsidP="0076136A">
      <w:pPr>
        <w:rPr>
          <w:rFonts w:ascii="Calibri" w:hAnsi="Calibri" w:cs="Calibri"/>
        </w:rPr>
      </w:pPr>
    </w:p>
    <w:p w:rsidR="0076136A" w:rsidRPr="00E67D40" w:rsidRDefault="0076136A" w:rsidP="0076136A">
      <w:pPr>
        <w:rPr>
          <w:rFonts w:ascii="Calibri" w:hAnsi="Calibri" w:cs="Calibri"/>
          <w:b/>
        </w:rPr>
      </w:pPr>
      <w:r w:rsidRPr="00E67D40">
        <w:rPr>
          <w:rFonts w:ascii="Calibri" w:hAnsi="Calibri" w:cs="Calibri"/>
          <w:b/>
        </w:rPr>
        <w:t>SF424 Research and Related (R&amp;R) Face Page Form</w:t>
      </w:r>
    </w:p>
    <w:p w:rsidR="0076136A" w:rsidRPr="00E67D40" w:rsidRDefault="0076136A" w:rsidP="0076136A">
      <w:pPr>
        <w:rPr>
          <w:rFonts w:ascii="Calibri" w:hAnsi="Calibri" w:cs="Calibri"/>
        </w:rPr>
      </w:pPr>
    </w:p>
    <w:p w:rsidR="0076136A" w:rsidRPr="00E67D40" w:rsidRDefault="0076136A" w:rsidP="0076136A">
      <w:pPr>
        <w:rPr>
          <w:rFonts w:ascii="Calibri" w:hAnsi="Calibri" w:cs="Calibri"/>
        </w:rPr>
      </w:pPr>
      <w:r w:rsidRPr="00E67D40">
        <w:rPr>
          <w:rFonts w:ascii="Calibri" w:hAnsi="Calibri" w:cs="Calibri"/>
        </w:rPr>
        <w:t>Instructions for completing the SF424 Research and Related (R&amp;R) Face Page form are provided in the SF424 (R&amp;R) Application Guide.  In addition, applicants must complete four fields on the Face Page as follows:</w:t>
      </w:r>
    </w:p>
    <w:p w:rsidR="0076136A" w:rsidRPr="00E67D40" w:rsidRDefault="0076136A" w:rsidP="0076136A">
      <w:pPr>
        <w:rPr>
          <w:rFonts w:ascii="Calibri" w:hAnsi="Calibri" w:cs="Calibri"/>
        </w:rPr>
      </w:pPr>
    </w:p>
    <w:p w:rsidR="0076136A" w:rsidRPr="00E67D40" w:rsidRDefault="0076136A" w:rsidP="00523469">
      <w:pPr>
        <w:pStyle w:val="ListParagraph"/>
        <w:numPr>
          <w:ilvl w:val="0"/>
          <w:numId w:val="35"/>
        </w:numPr>
        <w:rPr>
          <w:rFonts w:ascii="Calibri" w:hAnsi="Calibri" w:cs="Calibri"/>
        </w:rPr>
      </w:pPr>
      <w:r w:rsidRPr="00E67D40">
        <w:rPr>
          <w:rFonts w:ascii="Calibri" w:hAnsi="Calibri" w:cs="Calibri"/>
        </w:rPr>
        <w:t>Field # 4.a. (Federal Identifier): Enter the 8-character, alpha-numeric portion only of your organization’s grant number (located on the Notice of Grant Award).  Example: DP001234 (Do not enter spaces or other characters in this field).</w:t>
      </w:r>
    </w:p>
    <w:p w:rsidR="0076136A" w:rsidRPr="00E67D40" w:rsidRDefault="0076136A" w:rsidP="00523469">
      <w:pPr>
        <w:pStyle w:val="ListParagraph"/>
        <w:numPr>
          <w:ilvl w:val="0"/>
          <w:numId w:val="35"/>
        </w:numPr>
        <w:rPr>
          <w:rFonts w:ascii="Calibri" w:hAnsi="Calibri" w:cs="Calibri"/>
        </w:rPr>
      </w:pPr>
      <w:r w:rsidRPr="00E67D40">
        <w:rPr>
          <w:rFonts w:ascii="Calibri" w:hAnsi="Calibri" w:cs="Calibri"/>
        </w:rPr>
        <w:t>Field # 4.b. (Agency Routing Identifier): Enter the SIP Project Number (for example, SIP 11-040) and a descriptive title for the SIP.  Field 4.b. will accommodate a maximum of 75 characters.</w:t>
      </w:r>
    </w:p>
    <w:p w:rsidR="0076136A" w:rsidRPr="00E67D40" w:rsidRDefault="0076136A" w:rsidP="00523469">
      <w:pPr>
        <w:pStyle w:val="ListParagraph"/>
        <w:numPr>
          <w:ilvl w:val="0"/>
          <w:numId w:val="35"/>
        </w:numPr>
        <w:rPr>
          <w:rFonts w:ascii="Calibri" w:hAnsi="Calibri" w:cs="Calibri"/>
        </w:rPr>
      </w:pPr>
      <w:r w:rsidRPr="00E67D40">
        <w:rPr>
          <w:rFonts w:ascii="Calibri" w:hAnsi="Calibri" w:cs="Calibri"/>
        </w:rPr>
        <w:t>Field # 8 (Type of Application): Select “Revision” only for each submission.</w:t>
      </w:r>
    </w:p>
    <w:p w:rsidR="0076136A" w:rsidRPr="00E67D40" w:rsidRDefault="0076136A" w:rsidP="00523469">
      <w:pPr>
        <w:pStyle w:val="ListParagraph"/>
        <w:numPr>
          <w:ilvl w:val="0"/>
          <w:numId w:val="35"/>
        </w:numPr>
        <w:rPr>
          <w:rFonts w:ascii="Calibri" w:hAnsi="Calibri" w:cs="Calibri"/>
        </w:rPr>
      </w:pPr>
      <w:r w:rsidRPr="00E67D40">
        <w:rPr>
          <w:rFonts w:ascii="Calibri" w:hAnsi="Calibri" w:cs="Calibri"/>
        </w:rPr>
        <w:t>Field # 11 (Descriptive Title of Applicant’s Project): Applicants must enter the exact project title as used in their original PRC application (including spacing and punctuation).  The original PRC title can be found on the Notice of Award.</w:t>
      </w:r>
    </w:p>
    <w:p w:rsidR="0076136A" w:rsidRPr="00E67D40" w:rsidRDefault="0076136A" w:rsidP="0076136A">
      <w:pPr>
        <w:rPr>
          <w:rFonts w:ascii="Calibri" w:hAnsi="Calibri" w:cs="Calibri"/>
        </w:rPr>
      </w:pPr>
    </w:p>
    <w:p w:rsidR="0076136A" w:rsidRPr="00E67D40" w:rsidRDefault="0076136A" w:rsidP="0076136A">
      <w:pPr>
        <w:rPr>
          <w:rFonts w:ascii="Calibri" w:hAnsi="Calibri" w:cs="Calibri"/>
        </w:rPr>
      </w:pPr>
      <w:r w:rsidRPr="00E67D40">
        <w:rPr>
          <w:rFonts w:ascii="Calibri" w:hAnsi="Calibri" w:cs="Calibri"/>
        </w:rPr>
        <w:lastRenderedPageBreak/>
        <w:t>These responses are necessary for SIP applications to be submitted and processed electronically.  If your application is incomplete or non-responsive to these four requirements, it will not be processed timely.</w:t>
      </w:r>
    </w:p>
    <w:p w:rsidR="0076136A" w:rsidRPr="00E67D40" w:rsidRDefault="0076136A" w:rsidP="00507831">
      <w:pPr>
        <w:rPr>
          <w:rFonts w:ascii="Calibri" w:hAnsi="Calibri" w:cs="Calibri"/>
        </w:rPr>
      </w:pPr>
    </w:p>
    <w:p w:rsidR="00507831" w:rsidRPr="002D2F3F" w:rsidRDefault="00507831" w:rsidP="00DA23BB">
      <w:pPr>
        <w:pStyle w:val="Heading3"/>
      </w:pPr>
      <w:bookmarkStart w:id="47" w:name="_Toc334686614"/>
      <w:r w:rsidRPr="00D55F2F">
        <w:t>Letter of Intent</w:t>
      </w:r>
      <w:bookmarkEnd w:id="47"/>
      <w:r w:rsidRPr="002D2F3F">
        <w:t xml:space="preserve"> </w:t>
      </w:r>
    </w:p>
    <w:p w:rsidR="00507831" w:rsidRPr="00E67D40" w:rsidRDefault="00507831" w:rsidP="00507831">
      <w:pPr>
        <w:rPr>
          <w:rFonts w:ascii="Calibri" w:hAnsi="Calibri" w:cs="Calibri"/>
        </w:rPr>
      </w:pPr>
      <w:r w:rsidRPr="00E67D40">
        <w:rPr>
          <w:rFonts w:ascii="Calibri" w:hAnsi="Calibri" w:cs="Calibri"/>
        </w:rPr>
        <w:t xml:space="preserve">Although a letter of intent is not required, is not binding, and does not enter into the review of a subsequent application, the information that it contains allows CIO staff to estimate the potential review workload and plan the review. </w:t>
      </w:r>
    </w:p>
    <w:p w:rsidR="006236C4" w:rsidRPr="00E67D40" w:rsidRDefault="006236C4" w:rsidP="00507831">
      <w:pPr>
        <w:rPr>
          <w:rFonts w:ascii="Calibri" w:hAnsi="Calibri" w:cs="Calibri"/>
        </w:rPr>
      </w:pPr>
    </w:p>
    <w:p w:rsidR="00507831" w:rsidRPr="00E67D40" w:rsidRDefault="00507831" w:rsidP="00507831">
      <w:pPr>
        <w:rPr>
          <w:rFonts w:ascii="Calibri" w:hAnsi="Calibri" w:cs="Calibri"/>
        </w:rPr>
      </w:pPr>
      <w:r w:rsidRPr="00E67D40">
        <w:rPr>
          <w:rFonts w:ascii="Calibri" w:hAnsi="Calibri" w:cs="Calibri"/>
        </w:rPr>
        <w:t>By the date listed in Part 1. Overview Information, prospective applicants are asked to submit a letter of intent that includes the following information:</w:t>
      </w:r>
    </w:p>
    <w:p w:rsidR="00DC5D42" w:rsidRPr="00E67D40" w:rsidRDefault="00DC5D42" w:rsidP="00507831">
      <w:pPr>
        <w:pStyle w:val="ListParagraph"/>
        <w:rPr>
          <w:rFonts w:ascii="Calibri" w:hAnsi="Calibri" w:cs="Calibri"/>
        </w:rPr>
      </w:pPr>
      <w:r w:rsidRPr="00E67D40">
        <w:rPr>
          <w:rFonts w:ascii="Calibri" w:hAnsi="Calibri" w:cs="Calibri"/>
        </w:rPr>
        <w:t>Name of the Applicant</w:t>
      </w:r>
    </w:p>
    <w:p w:rsidR="00507831" w:rsidRPr="00E67D40" w:rsidRDefault="00507831" w:rsidP="00507831">
      <w:pPr>
        <w:pStyle w:val="ListParagraph"/>
        <w:rPr>
          <w:rFonts w:ascii="Calibri" w:hAnsi="Calibri" w:cs="Calibri"/>
        </w:rPr>
      </w:pPr>
      <w:r w:rsidRPr="00E67D40">
        <w:rPr>
          <w:rFonts w:ascii="Calibri" w:hAnsi="Calibri" w:cs="Calibri"/>
        </w:rPr>
        <w:t>Descriptive title of proposed research</w:t>
      </w:r>
      <w:r w:rsidRPr="00E67D40">
        <w:rPr>
          <w:rFonts w:ascii="Calibri" w:hAnsi="Calibri" w:cs="Calibri"/>
        </w:rPr>
        <w:br/>
        <w:t>Name, address, and telephone number of the PD(s)/PI(s)</w:t>
      </w:r>
      <w:r w:rsidRPr="00E67D40">
        <w:rPr>
          <w:rFonts w:ascii="Calibri" w:hAnsi="Calibri" w:cs="Calibri"/>
        </w:rPr>
        <w:br/>
        <w:t>Names of other key personnel</w:t>
      </w:r>
      <w:r w:rsidRPr="00E67D40">
        <w:rPr>
          <w:rFonts w:ascii="Calibri" w:hAnsi="Calibri" w:cs="Calibri"/>
        </w:rPr>
        <w:br/>
        <w:t>Participating institutions</w:t>
      </w:r>
      <w:r w:rsidRPr="00E67D40">
        <w:rPr>
          <w:rFonts w:ascii="Calibri" w:hAnsi="Calibri" w:cs="Calibri"/>
        </w:rPr>
        <w:br/>
      </w:r>
      <w:r w:rsidR="006236C4" w:rsidRPr="00E67D40">
        <w:rPr>
          <w:rFonts w:ascii="Calibri" w:hAnsi="Calibri" w:cs="Calibri"/>
        </w:rPr>
        <w:t>SIP n</w:t>
      </w:r>
      <w:r w:rsidRPr="00E67D40">
        <w:rPr>
          <w:rFonts w:ascii="Calibri" w:hAnsi="Calibri" w:cs="Calibri"/>
        </w:rPr>
        <w:t xml:space="preserve">umber and title of </w:t>
      </w:r>
      <w:r w:rsidR="006236C4" w:rsidRPr="00E67D40">
        <w:rPr>
          <w:rFonts w:ascii="Calibri" w:hAnsi="Calibri" w:cs="Calibri"/>
        </w:rPr>
        <w:t>SIP proposal</w:t>
      </w:r>
      <w:r w:rsidRPr="00E67D40">
        <w:rPr>
          <w:rFonts w:ascii="Calibri" w:hAnsi="Calibri" w:cs="Calibri"/>
        </w:rPr>
        <w:t xml:space="preserve"> </w:t>
      </w:r>
      <w:r w:rsidRPr="00E67D40">
        <w:rPr>
          <w:rFonts w:ascii="Calibri" w:hAnsi="Calibri" w:cs="Calibri"/>
        </w:rPr>
        <w:br/>
      </w:r>
    </w:p>
    <w:p w:rsidR="00507831" w:rsidRPr="00E67D40" w:rsidRDefault="00507831" w:rsidP="00507831">
      <w:pPr>
        <w:rPr>
          <w:rFonts w:ascii="Calibri" w:hAnsi="Calibri" w:cs="Calibri"/>
        </w:rPr>
      </w:pPr>
      <w:r w:rsidRPr="00E67D40">
        <w:rPr>
          <w:rFonts w:ascii="Calibri" w:hAnsi="Calibri" w:cs="Calibri"/>
        </w:rPr>
        <w:t xml:space="preserve">The letter of intent should be sent to: </w:t>
      </w:r>
    </w:p>
    <w:p w:rsidR="00507831" w:rsidRPr="00E67D40" w:rsidRDefault="00507831" w:rsidP="00507831">
      <w:pPr>
        <w:rPr>
          <w:rFonts w:ascii="Calibri" w:hAnsi="Calibri" w:cs="Calibri"/>
        </w:rPr>
      </w:pPr>
    </w:p>
    <w:p w:rsidR="008973CA" w:rsidRPr="00E67D40" w:rsidRDefault="008973CA" w:rsidP="008973CA">
      <w:pPr>
        <w:rPr>
          <w:rFonts w:ascii="Calibri" w:hAnsi="Calibri" w:cs="Calibri"/>
        </w:rPr>
      </w:pPr>
      <w:r w:rsidRPr="00E67D40">
        <w:rPr>
          <w:rFonts w:ascii="Calibri" w:hAnsi="Calibri" w:cs="Calibri"/>
        </w:rPr>
        <w:t>Joyner Sims, PhD</w:t>
      </w:r>
    </w:p>
    <w:p w:rsidR="008973CA" w:rsidRPr="00E67D40" w:rsidRDefault="008973CA" w:rsidP="008973CA">
      <w:pPr>
        <w:rPr>
          <w:rFonts w:ascii="Calibri" w:hAnsi="Calibri" w:cs="Calibri"/>
        </w:rPr>
      </w:pPr>
      <w:r w:rsidRPr="00E67D40">
        <w:rPr>
          <w:rFonts w:ascii="Calibri" w:hAnsi="Calibri" w:cs="Calibri"/>
        </w:rPr>
        <w:t>Extramural Research Program Office</w:t>
      </w:r>
    </w:p>
    <w:p w:rsidR="008973CA" w:rsidRPr="00E67D40" w:rsidRDefault="008973CA" w:rsidP="008973CA">
      <w:pPr>
        <w:rPr>
          <w:rFonts w:ascii="Calibri" w:hAnsi="Calibri" w:cs="Calibri"/>
        </w:rPr>
      </w:pPr>
      <w:r w:rsidRPr="00E67D40">
        <w:rPr>
          <w:rFonts w:ascii="Calibri" w:hAnsi="Calibri" w:cs="Calibri"/>
        </w:rPr>
        <w:t xml:space="preserve">4770 Buford Highway, NE </w:t>
      </w:r>
    </w:p>
    <w:p w:rsidR="008973CA" w:rsidRPr="00E67D40" w:rsidRDefault="008973CA" w:rsidP="008973CA">
      <w:pPr>
        <w:rPr>
          <w:rFonts w:ascii="Calibri" w:hAnsi="Calibri" w:cs="Calibri"/>
        </w:rPr>
      </w:pPr>
      <w:r w:rsidRPr="00E67D40">
        <w:rPr>
          <w:rFonts w:ascii="Calibri" w:hAnsi="Calibri" w:cs="Calibri"/>
        </w:rPr>
        <w:t>Mailstop F - 46</w:t>
      </w:r>
    </w:p>
    <w:p w:rsidR="008973CA" w:rsidRPr="00E67D40" w:rsidRDefault="008973CA" w:rsidP="008973CA">
      <w:pPr>
        <w:rPr>
          <w:rFonts w:ascii="Calibri" w:hAnsi="Calibri" w:cs="Calibri"/>
        </w:rPr>
      </w:pPr>
      <w:r w:rsidRPr="00E67D40">
        <w:rPr>
          <w:rFonts w:ascii="Calibri" w:hAnsi="Calibri" w:cs="Calibri"/>
        </w:rPr>
        <w:t xml:space="preserve">Atlanta, GA 30341 </w:t>
      </w:r>
    </w:p>
    <w:p w:rsidR="008973CA" w:rsidRPr="00E67D40" w:rsidRDefault="008973CA" w:rsidP="008973CA">
      <w:pPr>
        <w:rPr>
          <w:rFonts w:ascii="Calibri" w:hAnsi="Calibri" w:cs="Calibri"/>
        </w:rPr>
      </w:pPr>
      <w:r w:rsidRPr="00E67D40">
        <w:rPr>
          <w:rFonts w:ascii="Calibri" w:hAnsi="Calibri" w:cs="Calibri"/>
        </w:rPr>
        <w:t>Telephone: (770-488-3043)</w:t>
      </w:r>
    </w:p>
    <w:p w:rsidR="008973CA" w:rsidRPr="00E67D40" w:rsidRDefault="008973CA" w:rsidP="008973CA">
      <w:pPr>
        <w:rPr>
          <w:rFonts w:ascii="Calibri" w:hAnsi="Calibri" w:cs="Calibri"/>
        </w:rPr>
      </w:pPr>
      <w:r w:rsidRPr="00E67D40">
        <w:rPr>
          <w:rFonts w:ascii="Calibri" w:hAnsi="Calibri" w:cs="Calibri"/>
        </w:rPr>
        <w:t xml:space="preserve">Fax:  (770) 488-7863 </w:t>
      </w:r>
    </w:p>
    <w:p w:rsidR="008973CA" w:rsidRPr="00E67D40" w:rsidRDefault="008973CA" w:rsidP="008973CA">
      <w:pPr>
        <w:rPr>
          <w:rFonts w:ascii="Calibri" w:hAnsi="Calibri" w:cs="Calibri"/>
        </w:rPr>
      </w:pPr>
      <w:r w:rsidRPr="00E67D40">
        <w:rPr>
          <w:rFonts w:ascii="Calibri" w:hAnsi="Calibri" w:cs="Calibri"/>
        </w:rPr>
        <w:t>E-mail: jsims2@cdc.gov</w:t>
      </w:r>
    </w:p>
    <w:p w:rsidR="008973CA" w:rsidRPr="00E67D40" w:rsidRDefault="008973CA" w:rsidP="008973CA">
      <w:pPr>
        <w:rPr>
          <w:rFonts w:ascii="Calibri" w:hAnsi="Calibri" w:cs="Calibri"/>
        </w:rPr>
      </w:pPr>
    </w:p>
    <w:p w:rsidR="008973CA" w:rsidRPr="00E67D40" w:rsidRDefault="008973CA" w:rsidP="008973CA">
      <w:pPr>
        <w:rPr>
          <w:rFonts w:ascii="Calibri" w:hAnsi="Calibri" w:cs="Calibri"/>
        </w:rPr>
      </w:pPr>
      <w:r w:rsidRPr="00E67D40">
        <w:rPr>
          <w:rFonts w:ascii="Calibri" w:hAnsi="Calibri" w:cs="Calibri"/>
        </w:rPr>
        <w:t>FedEx address</w:t>
      </w:r>
    </w:p>
    <w:p w:rsidR="008973CA" w:rsidRPr="00E67D40" w:rsidRDefault="008973CA" w:rsidP="008973CA">
      <w:pPr>
        <w:rPr>
          <w:rFonts w:ascii="Calibri" w:hAnsi="Calibri" w:cs="Calibri"/>
        </w:rPr>
      </w:pPr>
      <w:r w:rsidRPr="00E67D40">
        <w:rPr>
          <w:rFonts w:ascii="Calibri" w:hAnsi="Calibri" w:cs="Calibri"/>
        </w:rPr>
        <w:t xml:space="preserve">4770 Buford Highway, NE </w:t>
      </w:r>
    </w:p>
    <w:p w:rsidR="008973CA" w:rsidRPr="00E67D40" w:rsidRDefault="008973CA" w:rsidP="008973CA">
      <w:pPr>
        <w:rPr>
          <w:rFonts w:ascii="Calibri" w:hAnsi="Calibri" w:cs="Calibri"/>
        </w:rPr>
      </w:pPr>
      <w:r w:rsidRPr="00E67D40">
        <w:rPr>
          <w:rFonts w:ascii="Calibri" w:hAnsi="Calibri" w:cs="Calibri"/>
        </w:rPr>
        <w:t>Mailstop F - 46</w:t>
      </w:r>
    </w:p>
    <w:p w:rsidR="008973CA" w:rsidRPr="00E67D40" w:rsidRDefault="008973CA" w:rsidP="008973CA">
      <w:pPr>
        <w:rPr>
          <w:rFonts w:ascii="Calibri" w:hAnsi="Calibri" w:cs="Calibri"/>
        </w:rPr>
      </w:pPr>
      <w:r w:rsidRPr="00E67D40">
        <w:rPr>
          <w:rFonts w:ascii="Calibri" w:hAnsi="Calibri" w:cs="Calibri"/>
        </w:rPr>
        <w:t>Atlanta, GA 30341</w:t>
      </w:r>
    </w:p>
    <w:p w:rsidR="008973CA" w:rsidRPr="00E67D40" w:rsidRDefault="008973CA" w:rsidP="00507831">
      <w:pPr>
        <w:rPr>
          <w:rFonts w:ascii="Calibri" w:hAnsi="Calibri" w:cs="Calibri"/>
        </w:rPr>
      </w:pPr>
    </w:p>
    <w:p w:rsidR="00507831" w:rsidRPr="00D55F2F" w:rsidRDefault="00507831" w:rsidP="00DA23BB">
      <w:pPr>
        <w:pStyle w:val="Heading3"/>
      </w:pPr>
      <w:bookmarkStart w:id="48" w:name="_Toc334686615"/>
      <w:r w:rsidRPr="00D55F2F">
        <w:t>Required and Optional Components</w:t>
      </w:r>
      <w:bookmarkEnd w:id="48"/>
    </w:p>
    <w:p w:rsidR="005B4DA1" w:rsidRPr="00E67D40" w:rsidRDefault="00507831" w:rsidP="00772ACB">
      <w:pPr>
        <w:rPr>
          <w:rFonts w:ascii="Calibri" w:hAnsi="Calibri" w:cs="Calibri"/>
        </w:rPr>
      </w:pPr>
      <w:r w:rsidRPr="00E67D40">
        <w:rPr>
          <w:rFonts w:ascii="Calibri" w:hAnsi="Calibri" w:cs="Calibri"/>
        </w:rPr>
        <w:t xml:space="preserve">A complete application has many components, both required and optional. The forms package associated with this FOA in Grants.gov includes all applicable components for this FOA, required and optional. </w:t>
      </w:r>
    </w:p>
    <w:p w:rsidR="00A4421F" w:rsidRPr="00E67D40" w:rsidRDefault="00A4421F" w:rsidP="00507831">
      <w:pPr>
        <w:pStyle w:val="Heading4"/>
        <w:rPr>
          <w:rFonts w:ascii="Calibri" w:hAnsi="Calibri" w:cs="Calibri"/>
        </w:rPr>
      </w:pPr>
    </w:p>
    <w:p w:rsidR="00507831" w:rsidRPr="002D2F3F" w:rsidRDefault="005B4DA1" w:rsidP="00DA23BB">
      <w:pPr>
        <w:pStyle w:val="Heading3"/>
      </w:pPr>
      <w:bookmarkStart w:id="49" w:name="_Toc334686616"/>
      <w:r w:rsidRPr="00D55F2F">
        <w:t xml:space="preserve">PHS 398 </w:t>
      </w:r>
      <w:r w:rsidR="00507831" w:rsidRPr="00D55F2F">
        <w:t>Rese</w:t>
      </w:r>
      <w:r w:rsidRPr="00D55F2F">
        <w:t>arch Plan Component</w:t>
      </w:r>
      <w:bookmarkEnd w:id="49"/>
    </w:p>
    <w:p w:rsidR="00507831" w:rsidRPr="00E67D40" w:rsidRDefault="00507831" w:rsidP="00507831">
      <w:pPr>
        <w:pStyle w:val="Heading4"/>
        <w:rPr>
          <w:rFonts w:ascii="Calibri" w:hAnsi="Calibri" w:cs="Calibri"/>
          <w:b w:val="0"/>
        </w:rPr>
      </w:pPr>
      <w:r w:rsidRPr="00E67D40">
        <w:rPr>
          <w:rFonts w:ascii="Calibri" w:hAnsi="Calibri" w:cs="Calibri"/>
          <w:b w:val="0"/>
        </w:rPr>
        <w:t xml:space="preserve">The </w:t>
      </w:r>
      <w:r w:rsidRPr="00E67D40">
        <w:rPr>
          <w:rFonts w:ascii="Calibri" w:hAnsi="Calibri" w:cs="Calibri"/>
          <w:b w:val="0"/>
          <w:bCs/>
        </w:rPr>
        <w:t>SF424 (R&amp;R) Application Guide</w:t>
      </w:r>
      <w:r w:rsidRPr="00E67D40">
        <w:rPr>
          <w:rFonts w:ascii="Calibri" w:hAnsi="Calibri" w:cs="Calibri"/>
          <w:b w:val="0"/>
        </w:rPr>
        <w:t xml:space="preserve"> includes instructions for applicants to complete a </w:t>
      </w:r>
      <w:r w:rsidRPr="00E67D40">
        <w:rPr>
          <w:rFonts w:ascii="Calibri" w:hAnsi="Calibri" w:cs="Calibri"/>
          <w:b w:val="0"/>
          <w:bCs/>
        </w:rPr>
        <w:t>PHS 398 Research Plan</w:t>
      </w:r>
      <w:r w:rsidRPr="00E67D40">
        <w:rPr>
          <w:rFonts w:ascii="Calibri" w:hAnsi="Calibri" w:cs="Calibri"/>
          <w:b w:val="0"/>
        </w:rPr>
        <w:t xml:space="preserve"> that consist</w:t>
      </w:r>
      <w:r w:rsidR="00DC5D42" w:rsidRPr="00E67D40">
        <w:rPr>
          <w:rFonts w:ascii="Calibri" w:hAnsi="Calibri" w:cs="Calibri"/>
          <w:b w:val="0"/>
        </w:rPr>
        <w:t>s</w:t>
      </w:r>
      <w:r w:rsidRPr="00E67D40">
        <w:rPr>
          <w:rFonts w:ascii="Calibri" w:hAnsi="Calibri" w:cs="Calibri"/>
          <w:b w:val="0"/>
        </w:rPr>
        <w:t xml:space="preserve"> of 16 components.  Not all 16 components of the </w:t>
      </w:r>
      <w:r w:rsidRPr="00E67D40">
        <w:rPr>
          <w:rFonts w:ascii="Calibri" w:hAnsi="Calibri" w:cs="Calibri"/>
          <w:b w:val="0"/>
          <w:bCs/>
        </w:rPr>
        <w:t>Research Plan</w:t>
      </w:r>
      <w:r w:rsidRPr="00E67D40">
        <w:rPr>
          <w:rFonts w:ascii="Calibri" w:hAnsi="Calibri" w:cs="Calibri"/>
          <w:b w:val="0"/>
        </w:rPr>
        <w:t xml:space="preserve"> apply to all Funding Opportunity Announcements (FOAs).  </w:t>
      </w:r>
      <w:r w:rsidR="00710171" w:rsidRPr="00E67D40">
        <w:rPr>
          <w:rFonts w:ascii="Calibri" w:hAnsi="Calibri" w:cs="Calibri"/>
          <w:b w:val="0"/>
        </w:rPr>
        <w:t xml:space="preserve">Specifically, some of the following 16 </w:t>
      </w:r>
      <w:r w:rsidR="00710171" w:rsidRPr="00E67D40">
        <w:rPr>
          <w:rFonts w:ascii="Calibri" w:hAnsi="Calibri" w:cs="Calibri"/>
          <w:b w:val="0"/>
        </w:rPr>
        <w:lastRenderedPageBreak/>
        <w:t>compo</w:t>
      </w:r>
      <w:r w:rsidR="003B395A" w:rsidRPr="00E67D40">
        <w:rPr>
          <w:rFonts w:ascii="Calibri" w:hAnsi="Calibri" w:cs="Calibri"/>
          <w:b w:val="0"/>
        </w:rPr>
        <w:t>nents are for Resubmissions or R</w:t>
      </w:r>
      <w:r w:rsidR="00710171" w:rsidRPr="00E67D40">
        <w:rPr>
          <w:rFonts w:ascii="Calibri" w:hAnsi="Calibri" w:cs="Calibri"/>
          <w:b w:val="0"/>
        </w:rPr>
        <w:t xml:space="preserve">evisions only.  </w:t>
      </w:r>
      <w:r w:rsidRPr="00E67D40">
        <w:rPr>
          <w:rFonts w:ascii="Calibri" w:hAnsi="Calibri" w:cs="Calibri"/>
          <w:b w:val="0"/>
        </w:rPr>
        <w:t>See Part I, Section 5</w:t>
      </w:r>
      <w:r w:rsidRPr="00E67D40">
        <w:rPr>
          <w:rFonts w:ascii="Calibri" w:hAnsi="Calibri" w:cs="Calibri"/>
          <w:b w:val="0"/>
          <w:bCs/>
        </w:rPr>
        <w:t>.</w:t>
      </w:r>
      <w:r w:rsidRPr="00E67D40">
        <w:rPr>
          <w:rFonts w:ascii="Calibri" w:hAnsi="Calibri" w:cs="Calibri"/>
          <w:b w:val="0"/>
        </w:rPr>
        <w:t>5 of the SF 424 (R&amp;R) Application Guide</w:t>
      </w:r>
      <w:r w:rsidRPr="00E67D40">
        <w:rPr>
          <w:rFonts w:ascii="Calibri" w:hAnsi="Calibri" w:cs="Calibri"/>
        </w:rPr>
        <w:t xml:space="preserve"> </w:t>
      </w:r>
      <w:r w:rsidRPr="00E67D40">
        <w:rPr>
          <w:rFonts w:ascii="Calibri" w:hAnsi="Calibri" w:cs="Calibri"/>
          <w:b w:val="0"/>
        </w:rPr>
        <w:t>(</w:t>
      </w:r>
      <w:hyperlink r:id="rId33" w:history="1">
        <w:r w:rsidRPr="00E67D40">
          <w:rPr>
            <w:rStyle w:val="Hyperlink"/>
            <w:rFonts w:ascii="Calibri" w:hAnsi="Calibri" w:cs="Calibri"/>
            <w:b w:val="0"/>
          </w:rPr>
          <w:t>http://grants.nih.gov/grants/guide/url_redirect.htm?id=12000</w:t>
        </w:r>
      </w:hyperlink>
      <w:r w:rsidRPr="00E67D40">
        <w:rPr>
          <w:rFonts w:ascii="Calibri" w:hAnsi="Calibri" w:cs="Calibri"/>
          <w:b w:val="0"/>
        </w:rPr>
        <w:t>)</w:t>
      </w:r>
      <w:r w:rsidR="00A43CDA" w:rsidRPr="00E67D40">
        <w:rPr>
          <w:rFonts w:ascii="Calibri" w:hAnsi="Calibri" w:cs="Calibri"/>
          <w:b w:val="0"/>
        </w:rPr>
        <w:t xml:space="preserve"> </w:t>
      </w:r>
      <w:r w:rsidRPr="00E67D40">
        <w:rPr>
          <w:rFonts w:ascii="Calibri" w:hAnsi="Calibri" w:cs="Calibri"/>
          <w:b w:val="0"/>
        </w:rPr>
        <w:t xml:space="preserve">for additional information.  Please attach applicable sections of the following </w:t>
      </w:r>
      <w:r w:rsidRPr="00E67D40">
        <w:rPr>
          <w:rFonts w:ascii="Calibri" w:hAnsi="Calibri" w:cs="Calibri"/>
          <w:b w:val="0"/>
          <w:bCs/>
        </w:rPr>
        <w:t>Research Plan</w:t>
      </w:r>
      <w:r w:rsidRPr="00E67D40">
        <w:rPr>
          <w:rFonts w:ascii="Calibri" w:hAnsi="Calibri" w:cs="Calibri"/>
          <w:b w:val="0"/>
        </w:rPr>
        <w:t xml:space="preserve"> components</w:t>
      </w:r>
      <w:r w:rsidR="005354A0" w:rsidRPr="00E67D40">
        <w:rPr>
          <w:rFonts w:ascii="Calibri" w:hAnsi="Calibri" w:cs="Calibri"/>
          <w:b w:val="0"/>
        </w:rPr>
        <w:t xml:space="preserve"> as directed in Part 2, Section 1 (Funding Opportunity </w:t>
      </w:r>
      <w:r w:rsidR="008F690F" w:rsidRPr="00E67D40">
        <w:rPr>
          <w:rFonts w:ascii="Calibri" w:hAnsi="Calibri" w:cs="Calibri"/>
          <w:b w:val="0"/>
        </w:rPr>
        <w:t xml:space="preserve">Announcement </w:t>
      </w:r>
      <w:r w:rsidR="005354A0" w:rsidRPr="00E67D40">
        <w:rPr>
          <w:rFonts w:ascii="Calibri" w:hAnsi="Calibri" w:cs="Calibri"/>
          <w:b w:val="0"/>
        </w:rPr>
        <w:t>Description)</w:t>
      </w:r>
      <w:r w:rsidR="00384EC3" w:rsidRPr="00E67D40">
        <w:rPr>
          <w:rFonts w:ascii="Calibri" w:hAnsi="Calibri" w:cs="Calibri"/>
          <w:b w:val="0"/>
          <w:bCs/>
        </w:rPr>
        <w:t xml:space="preserve">. </w:t>
      </w:r>
      <w:r w:rsidR="00950473" w:rsidRPr="00E67D40">
        <w:rPr>
          <w:rFonts w:ascii="Calibri" w:hAnsi="Calibri" w:cs="Calibri"/>
          <w:b w:val="0"/>
          <w:bCs/>
        </w:rPr>
        <w:t xml:space="preserve">Follow the page limits stated in the SF 424 unless otherwise specified in the FOA. </w:t>
      </w:r>
      <w:r w:rsidR="00384EC3" w:rsidRPr="00E67D40">
        <w:rPr>
          <w:rFonts w:ascii="Calibri" w:hAnsi="Calibri" w:cs="Calibri"/>
          <w:b w:val="0"/>
          <w:bCs/>
        </w:rPr>
        <w:t xml:space="preserve"> As applicable</w:t>
      </w:r>
      <w:r w:rsidR="00510BD1" w:rsidRPr="00E67D40">
        <w:rPr>
          <w:rFonts w:ascii="Calibri" w:hAnsi="Calibri" w:cs="Calibri"/>
          <w:b w:val="0"/>
          <w:bCs/>
        </w:rPr>
        <w:t xml:space="preserve"> to and specified in the FOA</w:t>
      </w:r>
      <w:r w:rsidR="00384EC3" w:rsidRPr="00E67D40">
        <w:rPr>
          <w:rFonts w:ascii="Calibri" w:hAnsi="Calibri" w:cs="Calibri"/>
          <w:b w:val="0"/>
          <w:bCs/>
        </w:rPr>
        <w:t>, the application should include the bolded headers in this section and should address activities to be conducted over the course of the entire project</w:t>
      </w:r>
      <w:r w:rsidR="00510BD1" w:rsidRPr="00E67D40">
        <w:rPr>
          <w:rFonts w:ascii="Calibri" w:hAnsi="Calibri" w:cs="Calibri"/>
          <w:b w:val="0"/>
          <w:bCs/>
        </w:rPr>
        <w:t>, including but not limited to:</w:t>
      </w:r>
    </w:p>
    <w:p w:rsidR="00507831" w:rsidRPr="00E67D40" w:rsidRDefault="00507831" w:rsidP="00507831">
      <w:pPr>
        <w:rPr>
          <w:rFonts w:ascii="Calibri" w:hAnsi="Calibri" w:cs="Calibri"/>
          <w:highlight w:val="yellow"/>
        </w:rPr>
      </w:pPr>
    </w:p>
    <w:p w:rsidR="00507831" w:rsidRPr="00E67D40" w:rsidRDefault="00B771D0" w:rsidP="00CA42F3">
      <w:pPr>
        <w:pStyle w:val="Heading4"/>
        <w:numPr>
          <w:ilvl w:val="0"/>
          <w:numId w:val="4"/>
        </w:numPr>
        <w:rPr>
          <w:rFonts w:ascii="Calibri" w:hAnsi="Calibri" w:cs="Calibri"/>
          <w:b w:val="0"/>
        </w:rPr>
      </w:pPr>
      <w:r w:rsidRPr="00E67D40">
        <w:rPr>
          <w:rFonts w:ascii="Calibri" w:hAnsi="Calibri" w:cs="Calibri"/>
          <w:b w:val="0"/>
        </w:rPr>
        <w:t>Introduction to Application</w:t>
      </w:r>
      <w:r w:rsidR="00B93CB3" w:rsidRPr="00E67D40">
        <w:rPr>
          <w:rFonts w:ascii="Calibri" w:hAnsi="Calibri" w:cs="Calibri"/>
          <w:b w:val="0"/>
        </w:rPr>
        <w:t xml:space="preserve"> (for Resubmission and Revision ONLY)</w:t>
      </w:r>
      <w:r w:rsidRPr="00E67D40">
        <w:rPr>
          <w:rFonts w:ascii="Calibri" w:hAnsi="Calibri" w:cs="Calibri"/>
          <w:b w:val="0"/>
        </w:rPr>
        <w:t xml:space="preserve"> </w:t>
      </w:r>
      <w:r w:rsidR="00517DCD" w:rsidRPr="00E67D40">
        <w:rPr>
          <w:rFonts w:ascii="Calibri" w:hAnsi="Calibri" w:cs="Calibri"/>
          <w:b w:val="0"/>
        </w:rPr>
        <w:t>- provide</w:t>
      </w:r>
      <w:r w:rsidR="00C91852" w:rsidRPr="00E67D40">
        <w:rPr>
          <w:rFonts w:ascii="Calibri" w:hAnsi="Calibri" w:cs="Calibri"/>
          <w:b w:val="0"/>
        </w:rPr>
        <w:t xml:space="preserve"> a clear description about the purpose of the proposed research and how it addresses the </w:t>
      </w:r>
      <w:r w:rsidR="00384EC3" w:rsidRPr="00E67D40">
        <w:rPr>
          <w:rFonts w:ascii="Calibri" w:hAnsi="Calibri" w:cs="Calibri"/>
          <w:b w:val="0"/>
        </w:rPr>
        <w:t xml:space="preserve">specific </w:t>
      </w:r>
      <w:r w:rsidR="00C91852" w:rsidRPr="00E67D40">
        <w:rPr>
          <w:rFonts w:ascii="Calibri" w:hAnsi="Calibri" w:cs="Calibri"/>
          <w:b w:val="0"/>
        </w:rPr>
        <w:t>requirements of the FOA.</w:t>
      </w:r>
    </w:p>
    <w:p w:rsidR="00507831" w:rsidRPr="00E67D40" w:rsidRDefault="00B771D0" w:rsidP="00CA42F3">
      <w:pPr>
        <w:pStyle w:val="Heading4"/>
        <w:numPr>
          <w:ilvl w:val="0"/>
          <w:numId w:val="4"/>
        </w:numPr>
        <w:rPr>
          <w:rFonts w:ascii="Calibri" w:hAnsi="Calibri" w:cs="Calibri"/>
          <w:b w:val="0"/>
        </w:rPr>
      </w:pPr>
      <w:r w:rsidRPr="00E67D40">
        <w:rPr>
          <w:rFonts w:ascii="Calibri" w:hAnsi="Calibri" w:cs="Calibri"/>
          <w:b w:val="0"/>
        </w:rPr>
        <w:t>Specific Aims</w:t>
      </w:r>
      <w:r w:rsidR="00C91852" w:rsidRPr="00E67D40">
        <w:rPr>
          <w:rFonts w:ascii="Calibri" w:hAnsi="Calibri" w:cs="Calibri"/>
          <w:b w:val="0"/>
        </w:rPr>
        <w:t xml:space="preserve"> – state the problem the proposed research addresses and how it will result in public health impact and improvements in population health.  </w:t>
      </w:r>
    </w:p>
    <w:p w:rsidR="00165907" w:rsidRPr="00D22BE8" w:rsidRDefault="00507831" w:rsidP="00CA42F3">
      <w:pPr>
        <w:pStyle w:val="Heading4"/>
        <w:numPr>
          <w:ilvl w:val="0"/>
          <w:numId w:val="4"/>
        </w:numPr>
      </w:pPr>
      <w:r w:rsidRPr="00E67D40">
        <w:rPr>
          <w:rFonts w:ascii="Calibri" w:hAnsi="Calibri" w:cs="Calibri"/>
          <w:b w:val="0"/>
        </w:rPr>
        <w:t>Research Strategy</w:t>
      </w:r>
      <w:r w:rsidR="00C91852" w:rsidRPr="00E67D40">
        <w:rPr>
          <w:rFonts w:ascii="Calibri" w:hAnsi="Calibri" w:cs="Calibri"/>
          <w:b w:val="0"/>
        </w:rPr>
        <w:t xml:space="preserve"> – </w:t>
      </w:r>
      <w:r w:rsidR="00D55F2F" w:rsidRPr="00E67D40">
        <w:rPr>
          <w:rFonts w:ascii="Calibri" w:hAnsi="Calibri" w:cs="Calibri"/>
          <w:b w:val="0"/>
        </w:rPr>
        <w:t>the research strategy should be organized under 3 headings: Significance, Innovation and Approach.  D</w:t>
      </w:r>
      <w:r w:rsidR="00C91852" w:rsidRPr="00E67D40">
        <w:rPr>
          <w:rFonts w:ascii="Calibri" w:hAnsi="Calibri" w:cs="Calibri"/>
          <w:b w:val="0"/>
        </w:rPr>
        <w:t xml:space="preserve">escribe the </w:t>
      </w:r>
      <w:r w:rsidR="000C76E4" w:rsidRPr="00E67D40">
        <w:rPr>
          <w:rFonts w:ascii="Calibri" w:hAnsi="Calibri" w:cs="Calibri"/>
          <w:b w:val="0"/>
        </w:rPr>
        <w:t xml:space="preserve">proposed </w:t>
      </w:r>
      <w:r w:rsidR="00C91852" w:rsidRPr="00E67D40">
        <w:rPr>
          <w:rFonts w:ascii="Calibri" w:hAnsi="Calibri" w:cs="Calibri"/>
          <w:b w:val="0"/>
        </w:rPr>
        <w:t xml:space="preserve">research plan, </w:t>
      </w:r>
      <w:r w:rsidR="000C76E4" w:rsidRPr="00E67D40">
        <w:rPr>
          <w:rFonts w:ascii="Calibri" w:hAnsi="Calibri" w:cs="Calibri"/>
          <w:b w:val="0"/>
        </w:rPr>
        <w:t>including staffing and timeline.</w:t>
      </w:r>
    </w:p>
    <w:p w:rsidR="00507831" w:rsidRPr="00E67D40" w:rsidRDefault="00507831" w:rsidP="00CA42F3">
      <w:pPr>
        <w:pStyle w:val="Heading4"/>
        <w:numPr>
          <w:ilvl w:val="0"/>
          <w:numId w:val="4"/>
        </w:numPr>
        <w:rPr>
          <w:rFonts w:ascii="Calibri" w:hAnsi="Calibri" w:cs="Calibri"/>
          <w:b w:val="0"/>
        </w:rPr>
      </w:pPr>
      <w:r w:rsidRPr="00E67D40">
        <w:rPr>
          <w:rFonts w:ascii="Calibri" w:hAnsi="Calibri" w:cs="Calibri"/>
          <w:b w:val="0"/>
        </w:rPr>
        <w:t>Inclusion Enrollment Report</w:t>
      </w:r>
      <w:r w:rsidR="00DC74A7" w:rsidRPr="00E67D40">
        <w:rPr>
          <w:rFonts w:ascii="Calibri" w:hAnsi="Calibri" w:cs="Calibri"/>
          <w:b w:val="0"/>
        </w:rPr>
        <w:t xml:space="preserve"> (Renewal and Revision applications ONLY)</w:t>
      </w:r>
    </w:p>
    <w:p w:rsidR="00507831" w:rsidRPr="00E67D40" w:rsidRDefault="00507831" w:rsidP="00CA42F3">
      <w:pPr>
        <w:pStyle w:val="Heading4"/>
        <w:numPr>
          <w:ilvl w:val="0"/>
          <w:numId w:val="4"/>
        </w:numPr>
        <w:rPr>
          <w:rFonts w:ascii="Calibri" w:hAnsi="Calibri" w:cs="Calibri"/>
          <w:b w:val="0"/>
        </w:rPr>
      </w:pPr>
      <w:r w:rsidRPr="00E67D40">
        <w:rPr>
          <w:rFonts w:ascii="Calibri" w:hAnsi="Calibri" w:cs="Calibri"/>
          <w:b w:val="0"/>
        </w:rPr>
        <w:t>Progress Report Publication List</w:t>
      </w:r>
      <w:r w:rsidR="00B93CB3" w:rsidRPr="00E67D40">
        <w:rPr>
          <w:rFonts w:ascii="Calibri" w:hAnsi="Calibri" w:cs="Calibri"/>
          <w:b w:val="0"/>
        </w:rPr>
        <w:t xml:space="preserve"> (for Continuation ONLY)</w:t>
      </w:r>
    </w:p>
    <w:p w:rsidR="00DC74A7" w:rsidRPr="00B503CE" w:rsidRDefault="00DC74A7" w:rsidP="00B503CE"/>
    <w:p w:rsidR="00507831" w:rsidRPr="00E67D40" w:rsidRDefault="005B4DA1" w:rsidP="00507831">
      <w:pPr>
        <w:pStyle w:val="Heading4"/>
        <w:rPr>
          <w:rFonts w:ascii="Calibri" w:hAnsi="Calibri" w:cs="Calibri"/>
          <w:b w:val="0"/>
          <w:u w:val="single"/>
        </w:rPr>
      </w:pPr>
      <w:r w:rsidRPr="00E67D40">
        <w:rPr>
          <w:rFonts w:ascii="Calibri" w:hAnsi="Calibri" w:cs="Calibri"/>
          <w:b w:val="0"/>
          <w:u w:val="single"/>
        </w:rPr>
        <w:t>Human Subjects Section</w:t>
      </w:r>
    </w:p>
    <w:p w:rsidR="00507831" w:rsidRPr="00E67D40" w:rsidRDefault="00507831" w:rsidP="00CA42F3">
      <w:pPr>
        <w:pStyle w:val="Heading4"/>
        <w:numPr>
          <w:ilvl w:val="0"/>
          <w:numId w:val="4"/>
        </w:numPr>
        <w:rPr>
          <w:rFonts w:ascii="Calibri" w:hAnsi="Calibri" w:cs="Calibri"/>
          <w:b w:val="0"/>
        </w:rPr>
      </w:pPr>
      <w:r w:rsidRPr="00E67D40">
        <w:rPr>
          <w:rFonts w:ascii="Calibri" w:hAnsi="Calibri" w:cs="Calibri"/>
          <w:b w:val="0"/>
        </w:rPr>
        <w:t>Protection of Human Subjects</w:t>
      </w:r>
    </w:p>
    <w:p w:rsidR="00507831" w:rsidRPr="00E67D40" w:rsidRDefault="00507831" w:rsidP="00CA42F3">
      <w:pPr>
        <w:pStyle w:val="Heading4"/>
        <w:numPr>
          <w:ilvl w:val="0"/>
          <w:numId w:val="4"/>
        </w:numPr>
        <w:rPr>
          <w:rFonts w:ascii="Calibri" w:hAnsi="Calibri" w:cs="Calibri"/>
          <w:b w:val="0"/>
        </w:rPr>
      </w:pPr>
      <w:r w:rsidRPr="00E67D40">
        <w:rPr>
          <w:rFonts w:ascii="Calibri" w:hAnsi="Calibri" w:cs="Calibri"/>
          <w:b w:val="0"/>
        </w:rPr>
        <w:t>Inclusion of Women and Minorities</w:t>
      </w:r>
    </w:p>
    <w:p w:rsidR="00507831" w:rsidRPr="00E67D40" w:rsidRDefault="00507831" w:rsidP="00CA42F3">
      <w:pPr>
        <w:pStyle w:val="Heading4"/>
        <w:numPr>
          <w:ilvl w:val="0"/>
          <w:numId w:val="4"/>
        </w:numPr>
        <w:rPr>
          <w:rFonts w:ascii="Calibri" w:hAnsi="Calibri" w:cs="Calibri"/>
          <w:b w:val="0"/>
        </w:rPr>
      </w:pPr>
      <w:r w:rsidRPr="00E67D40">
        <w:rPr>
          <w:rFonts w:ascii="Calibri" w:hAnsi="Calibri" w:cs="Calibri"/>
          <w:b w:val="0"/>
        </w:rPr>
        <w:t>Targeted/Planned Enrollment Table</w:t>
      </w:r>
      <w:r w:rsidR="00B93CB3" w:rsidRPr="00E67D40">
        <w:rPr>
          <w:rFonts w:ascii="Calibri" w:hAnsi="Calibri" w:cs="Calibri"/>
          <w:b w:val="0"/>
        </w:rPr>
        <w:t xml:space="preserve"> (for New Application ONLY)</w:t>
      </w:r>
    </w:p>
    <w:p w:rsidR="00507831" w:rsidRPr="00E67D40" w:rsidRDefault="00507831" w:rsidP="00CA42F3">
      <w:pPr>
        <w:pStyle w:val="Heading4"/>
        <w:numPr>
          <w:ilvl w:val="0"/>
          <w:numId w:val="4"/>
        </w:numPr>
        <w:rPr>
          <w:rFonts w:ascii="Calibri" w:hAnsi="Calibri" w:cs="Calibri"/>
          <w:b w:val="0"/>
        </w:rPr>
      </w:pPr>
      <w:r w:rsidRPr="00E67D40">
        <w:rPr>
          <w:rFonts w:ascii="Calibri" w:hAnsi="Calibri" w:cs="Calibri"/>
          <w:b w:val="0"/>
        </w:rPr>
        <w:t>Inclusion of Children</w:t>
      </w:r>
    </w:p>
    <w:p w:rsidR="00507831" w:rsidRPr="00E67D40" w:rsidRDefault="00507831" w:rsidP="00507831">
      <w:pPr>
        <w:pStyle w:val="Heading4"/>
        <w:rPr>
          <w:rFonts w:ascii="Calibri" w:hAnsi="Calibri" w:cs="Calibri"/>
          <w:b w:val="0"/>
        </w:rPr>
      </w:pPr>
    </w:p>
    <w:p w:rsidR="00507831" w:rsidRPr="00E67D40" w:rsidRDefault="00507831" w:rsidP="00507831">
      <w:pPr>
        <w:pStyle w:val="Heading4"/>
        <w:rPr>
          <w:rFonts w:ascii="Calibri" w:hAnsi="Calibri" w:cs="Calibri"/>
          <w:b w:val="0"/>
        </w:rPr>
      </w:pPr>
      <w:r w:rsidRPr="00E67D40">
        <w:rPr>
          <w:rFonts w:ascii="Calibri" w:hAnsi="Calibri" w:cs="Calibri"/>
          <w:b w:val="0"/>
          <w:u w:val="single"/>
        </w:rPr>
        <w:t>Other Research Plan Sections</w:t>
      </w:r>
    </w:p>
    <w:p w:rsidR="00507831" w:rsidRPr="00E67D40" w:rsidRDefault="00507831" w:rsidP="00507831">
      <w:pPr>
        <w:pStyle w:val="Heading4"/>
        <w:ind w:left="360"/>
        <w:rPr>
          <w:rFonts w:ascii="Calibri" w:hAnsi="Calibri" w:cs="Calibri"/>
          <w:b w:val="0"/>
        </w:rPr>
      </w:pPr>
      <w:r w:rsidRPr="00E67D40">
        <w:rPr>
          <w:rFonts w:ascii="Calibri" w:hAnsi="Calibri" w:cs="Calibri"/>
          <w:b w:val="0"/>
        </w:rPr>
        <w:t>10. Vertebrate Animals</w:t>
      </w:r>
    </w:p>
    <w:p w:rsidR="00507831" w:rsidRPr="00E67D40" w:rsidRDefault="00507831" w:rsidP="00507831">
      <w:pPr>
        <w:pStyle w:val="Heading4"/>
        <w:ind w:left="360"/>
        <w:rPr>
          <w:rFonts w:ascii="Calibri" w:hAnsi="Calibri" w:cs="Calibri"/>
          <w:b w:val="0"/>
        </w:rPr>
      </w:pPr>
      <w:r w:rsidRPr="00E67D40">
        <w:rPr>
          <w:rFonts w:ascii="Calibri" w:hAnsi="Calibri" w:cs="Calibri"/>
          <w:b w:val="0"/>
        </w:rPr>
        <w:t>11. Select Agent Research</w:t>
      </w:r>
    </w:p>
    <w:p w:rsidR="00507831" w:rsidRPr="00E67D40" w:rsidRDefault="00507831" w:rsidP="00507831">
      <w:pPr>
        <w:pStyle w:val="Heading4"/>
        <w:ind w:left="360"/>
        <w:rPr>
          <w:rFonts w:ascii="Calibri" w:hAnsi="Calibri" w:cs="Calibri"/>
          <w:b w:val="0"/>
        </w:rPr>
      </w:pPr>
      <w:r w:rsidRPr="00E67D40">
        <w:rPr>
          <w:rFonts w:ascii="Calibri" w:hAnsi="Calibri" w:cs="Calibri"/>
          <w:b w:val="0"/>
        </w:rPr>
        <w:t>12. Multiple PD/PI Leadership Plan.</w:t>
      </w:r>
    </w:p>
    <w:p w:rsidR="00507831" w:rsidRPr="00E67D40" w:rsidRDefault="00507831" w:rsidP="00CA42F3">
      <w:pPr>
        <w:pStyle w:val="Heading4"/>
        <w:numPr>
          <w:ilvl w:val="0"/>
          <w:numId w:val="5"/>
        </w:numPr>
        <w:ind w:left="360" w:firstLine="0"/>
        <w:rPr>
          <w:rFonts w:ascii="Calibri" w:hAnsi="Calibri" w:cs="Calibri"/>
          <w:b w:val="0"/>
        </w:rPr>
      </w:pPr>
      <w:r w:rsidRPr="00E67D40">
        <w:rPr>
          <w:rFonts w:ascii="Calibri" w:hAnsi="Calibri" w:cs="Calibri"/>
          <w:b w:val="0"/>
        </w:rPr>
        <w:t>Consortium/Contractual Arrangements</w:t>
      </w:r>
    </w:p>
    <w:p w:rsidR="00507831" w:rsidRPr="00E67D40" w:rsidRDefault="00507831" w:rsidP="00507831">
      <w:pPr>
        <w:pStyle w:val="Heading4"/>
        <w:ind w:left="360"/>
        <w:rPr>
          <w:rFonts w:ascii="Calibri" w:hAnsi="Calibri" w:cs="Calibri"/>
          <w:b w:val="0"/>
        </w:rPr>
      </w:pPr>
      <w:r w:rsidRPr="00E67D40">
        <w:rPr>
          <w:rFonts w:ascii="Calibri" w:hAnsi="Calibri" w:cs="Calibri"/>
          <w:b w:val="0"/>
        </w:rPr>
        <w:t>14. Letters of Support</w:t>
      </w:r>
    </w:p>
    <w:p w:rsidR="00507831" w:rsidRPr="00E67D40" w:rsidRDefault="00507831" w:rsidP="00507831">
      <w:pPr>
        <w:pStyle w:val="Heading4"/>
        <w:ind w:left="360"/>
        <w:rPr>
          <w:rFonts w:ascii="Calibri" w:hAnsi="Calibri" w:cs="Calibri"/>
          <w:b w:val="0"/>
        </w:rPr>
      </w:pPr>
      <w:r w:rsidRPr="00E67D40">
        <w:rPr>
          <w:rFonts w:ascii="Calibri" w:hAnsi="Calibri" w:cs="Calibri"/>
          <w:b w:val="0"/>
        </w:rPr>
        <w:t>15. Resource Sharing Plan(s)</w:t>
      </w:r>
    </w:p>
    <w:p w:rsidR="00507831" w:rsidRPr="00E67D40" w:rsidRDefault="00507831" w:rsidP="00507831">
      <w:pPr>
        <w:pStyle w:val="Heading4"/>
        <w:ind w:left="360"/>
        <w:rPr>
          <w:rFonts w:ascii="Calibri" w:hAnsi="Calibri" w:cs="Calibri"/>
          <w:b w:val="0"/>
        </w:rPr>
      </w:pPr>
      <w:r w:rsidRPr="00E67D40">
        <w:rPr>
          <w:rFonts w:ascii="Calibri" w:hAnsi="Calibri" w:cs="Calibri"/>
          <w:b w:val="0"/>
        </w:rPr>
        <w:t xml:space="preserve">16. Appendix </w:t>
      </w:r>
    </w:p>
    <w:p w:rsidR="00507831" w:rsidRPr="00E67D40" w:rsidRDefault="00507831" w:rsidP="00507831">
      <w:pPr>
        <w:pStyle w:val="Heading4"/>
        <w:rPr>
          <w:rFonts w:ascii="Calibri" w:hAnsi="Calibri" w:cs="Calibri"/>
          <w:b w:val="0"/>
        </w:rPr>
      </w:pPr>
    </w:p>
    <w:p w:rsidR="00DC74A7" w:rsidRPr="00E67D40" w:rsidRDefault="00DC74A7" w:rsidP="00DC74A7">
      <w:pPr>
        <w:pStyle w:val="Heading4"/>
        <w:rPr>
          <w:rFonts w:ascii="Calibri" w:hAnsi="Calibri" w:cs="Calibri"/>
        </w:rPr>
      </w:pPr>
      <w:r w:rsidRPr="00E67D40">
        <w:rPr>
          <w:rFonts w:ascii="Calibri" w:hAnsi="Calibri" w:cs="Calibri"/>
          <w:b w:val="0"/>
        </w:rPr>
        <w:t>Component 4 (Inclusion Enrollment Report) applies only to Renewal and Revision applications for clinical research. Clinical research is that which is conducted with human subjects (or on material of human origin such as tissues, specimens and cognitive phenomena) for which an investigator (or colleague) directly interacts with human subjects. Excluded from this definition are in vitro studies that utilize human tissues that cannot be linked to a living individual. Patient-oriented research includes: (a) mechanisms of human disease, (b) therapeutic interventions, (c) clinical trials, and (d) development of new technologies). Follow the page limits in the SF 424</w:t>
      </w:r>
      <w:r w:rsidRPr="00E67D40">
        <w:rPr>
          <w:rFonts w:ascii="Calibri" w:hAnsi="Calibri" w:cs="Calibri"/>
        </w:rPr>
        <w:t xml:space="preserve"> unless otherwise specified in the FOA.  </w:t>
      </w:r>
    </w:p>
    <w:p w:rsidR="00DC74A7" w:rsidRPr="00E67D40" w:rsidRDefault="00DC74A7" w:rsidP="00B503CE">
      <w:pPr>
        <w:rPr>
          <w:rFonts w:ascii="Calibri" w:hAnsi="Calibri" w:cs="Calibri"/>
        </w:rPr>
      </w:pPr>
    </w:p>
    <w:p w:rsidR="00D64776" w:rsidRPr="00E67D40" w:rsidRDefault="00D64776" w:rsidP="00B503CE">
      <w:pPr>
        <w:rPr>
          <w:rFonts w:ascii="Calibri" w:hAnsi="Calibri" w:cs="Calibri"/>
        </w:rPr>
      </w:pPr>
      <w:r w:rsidRPr="00E67D40">
        <w:rPr>
          <w:rFonts w:ascii="Calibri" w:hAnsi="Calibri" w:cs="Calibri"/>
        </w:rPr>
        <w:t>The Research Plan narrative is comprised of components 2 and 3 above.  Note that the Research Strategy is divided into three parts: 1) Significance, 2) Innovation, and 3) Approach.</w:t>
      </w:r>
    </w:p>
    <w:p w:rsidR="00D64776" w:rsidRPr="00E67D40" w:rsidRDefault="00D64776" w:rsidP="00B503CE">
      <w:pPr>
        <w:rPr>
          <w:rFonts w:ascii="Calibri" w:hAnsi="Calibri" w:cs="Calibri"/>
        </w:rPr>
      </w:pPr>
    </w:p>
    <w:p w:rsidR="00507831" w:rsidRPr="00E67D40" w:rsidRDefault="00507831" w:rsidP="00507831">
      <w:pPr>
        <w:pStyle w:val="Heading4"/>
        <w:rPr>
          <w:rFonts w:ascii="Calibri" w:hAnsi="Calibri" w:cs="Calibri"/>
          <w:b w:val="0"/>
        </w:rPr>
      </w:pPr>
      <w:r w:rsidRPr="00E67D40">
        <w:rPr>
          <w:rFonts w:ascii="Calibri" w:hAnsi="Calibri" w:cs="Calibri"/>
          <w:b w:val="0"/>
        </w:rPr>
        <w:t>All instructions in the SF424 (R&amp;R) Application Guide (</w:t>
      </w:r>
      <w:hyperlink r:id="rId34" w:history="1">
        <w:r w:rsidRPr="00E67D40">
          <w:rPr>
            <w:rStyle w:val="Hyperlink"/>
            <w:rFonts w:ascii="Calibri" w:hAnsi="Calibri" w:cs="Calibri"/>
            <w:b w:val="0"/>
          </w:rPr>
          <w:t>http://grants.nih.gov/grants/funding/424/SF424_RR_Guide_General_Adobe_VerB.pdf</w:t>
        </w:r>
      </w:hyperlink>
      <w:r w:rsidRPr="00E67D40">
        <w:rPr>
          <w:rFonts w:ascii="Calibri" w:hAnsi="Calibri" w:cs="Calibri"/>
          <w:b w:val="0"/>
        </w:rPr>
        <w:t>)</w:t>
      </w:r>
    </w:p>
    <w:p w:rsidR="005B4DA1" w:rsidRPr="00E67D40" w:rsidRDefault="00507831" w:rsidP="00507831">
      <w:pPr>
        <w:pStyle w:val="Heading4"/>
        <w:rPr>
          <w:rFonts w:ascii="Calibri" w:hAnsi="Calibri" w:cs="Calibri"/>
          <w:b w:val="0"/>
        </w:rPr>
      </w:pPr>
      <w:r w:rsidRPr="00E67D40">
        <w:rPr>
          <w:rFonts w:ascii="Calibri" w:hAnsi="Calibri" w:cs="Calibri"/>
          <w:b w:val="0"/>
        </w:rPr>
        <w:t>must be</w:t>
      </w:r>
      <w:r w:rsidR="00F51EBA" w:rsidRPr="00E67D40">
        <w:rPr>
          <w:rFonts w:ascii="Calibri" w:hAnsi="Calibri" w:cs="Calibri"/>
          <w:b w:val="0"/>
        </w:rPr>
        <w:t xml:space="preserve"> followed with the following</w:t>
      </w:r>
      <w:r w:rsidR="005B4DA1" w:rsidRPr="00E67D40">
        <w:rPr>
          <w:rFonts w:ascii="Calibri" w:hAnsi="Calibri" w:cs="Calibri"/>
          <w:b w:val="0"/>
        </w:rPr>
        <w:t xml:space="preserve"> additional instructions</w:t>
      </w:r>
      <w:r w:rsidR="00F51EBA" w:rsidRPr="00E67D40">
        <w:rPr>
          <w:rFonts w:ascii="Calibri" w:hAnsi="Calibri" w:cs="Calibri"/>
          <w:b w:val="0"/>
        </w:rPr>
        <w:t>:</w:t>
      </w:r>
    </w:p>
    <w:p w:rsidR="00F51EBA" w:rsidRPr="00E67D40" w:rsidRDefault="00F51EBA" w:rsidP="00F51EBA">
      <w:pPr>
        <w:rPr>
          <w:rFonts w:ascii="Calibri" w:hAnsi="Calibri" w:cs="Calibri"/>
        </w:rPr>
      </w:pPr>
    </w:p>
    <w:p w:rsidR="00F51EBA" w:rsidRPr="00E67D40" w:rsidRDefault="005E6833" w:rsidP="00F51EBA">
      <w:pPr>
        <w:rPr>
          <w:rFonts w:ascii="Calibri" w:hAnsi="Calibri" w:cs="Calibri"/>
        </w:rPr>
      </w:pPr>
      <w:r w:rsidRPr="00E67D40">
        <w:rPr>
          <w:rFonts w:ascii="Calibri" w:hAnsi="Calibri" w:cs="Calibri"/>
        </w:rPr>
        <w:t>Research Plan Components for each SIP are listed in Section IX. Special Interest Project Descriptions of this FOA.  The performance period of one year for each SIP is also specified in Section IX.</w:t>
      </w:r>
    </w:p>
    <w:p w:rsidR="00F13896" w:rsidRPr="00E67D40" w:rsidRDefault="00F13896" w:rsidP="00F51EBA">
      <w:pPr>
        <w:rPr>
          <w:rFonts w:ascii="Calibri" w:hAnsi="Calibri" w:cs="Calibri"/>
        </w:rPr>
      </w:pPr>
    </w:p>
    <w:p w:rsidR="00507831" w:rsidRPr="002D2F3F" w:rsidRDefault="00507831" w:rsidP="00DA23BB">
      <w:pPr>
        <w:pStyle w:val="Heading3"/>
      </w:pPr>
      <w:bookmarkStart w:id="50" w:name="_Toc334686617"/>
      <w:r w:rsidRPr="00D55F2F">
        <w:t>Appendix</w:t>
      </w:r>
      <w:bookmarkEnd w:id="50"/>
    </w:p>
    <w:p w:rsidR="004044A6" w:rsidRPr="00E67D40" w:rsidRDefault="00507831" w:rsidP="004044A6">
      <w:pPr>
        <w:pStyle w:val="Heading4"/>
        <w:rPr>
          <w:rFonts w:ascii="Calibri" w:hAnsi="Calibri" w:cs="Calibri"/>
        </w:rPr>
      </w:pPr>
      <w:r w:rsidRPr="00E67D40">
        <w:rPr>
          <w:rFonts w:ascii="Calibri" w:hAnsi="Calibri" w:cs="Calibri"/>
          <w:b w:val="0"/>
        </w:rPr>
        <w:t>Do not use the appendix to circumvent page limits. A maximum of 10 PDF documents are allowed in the appendix. Additionally, up to 3 publications may be included that are not publically available. Follow all instructions for the Appendix as described in the SF424 (R&amp;R) Application Guide</w:t>
      </w:r>
      <w:r w:rsidRPr="00E67D40">
        <w:rPr>
          <w:rFonts w:ascii="Calibri" w:hAnsi="Calibri" w:cs="Calibri"/>
        </w:rPr>
        <w:t>.</w:t>
      </w:r>
    </w:p>
    <w:p w:rsidR="004044A6" w:rsidRPr="004044A6" w:rsidRDefault="004044A6" w:rsidP="004044A6"/>
    <w:p w:rsidR="00507831" w:rsidRPr="002D2F3F" w:rsidRDefault="00507831" w:rsidP="00DA23BB">
      <w:pPr>
        <w:pStyle w:val="Heading3"/>
      </w:pPr>
      <w:bookmarkStart w:id="51" w:name="_Toc334686618"/>
      <w:r w:rsidRPr="00D55F2F">
        <w:t>Page Limitations</w:t>
      </w:r>
      <w:bookmarkEnd w:id="51"/>
    </w:p>
    <w:p w:rsidR="00507831" w:rsidRPr="00E67D40" w:rsidRDefault="00507831" w:rsidP="00507831">
      <w:pPr>
        <w:pStyle w:val="Heading4"/>
        <w:rPr>
          <w:rFonts w:ascii="Calibri" w:hAnsi="Calibri" w:cs="Calibri"/>
          <w:b w:val="0"/>
        </w:rPr>
      </w:pPr>
      <w:r w:rsidRPr="00E67D40">
        <w:rPr>
          <w:rFonts w:ascii="Calibri" w:hAnsi="Calibri" w:cs="Calibri"/>
          <w:b w:val="0"/>
        </w:rPr>
        <w:t xml:space="preserve">All page limitations described in this individual FOA must be followed.  For this </w:t>
      </w:r>
      <w:r w:rsidR="005B4DA1" w:rsidRPr="00E67D40">
        <w:rPr>
          <w:rFonts w:ascii="Calibri" w:hAnsi="Calibri" w:cs="Calibri"/>
          <w:b w:val="0"/>
        </w:rPr>
        <w:t xml:space="preserve">specific </w:t>
      </w:r>
      <w:r w:rsidRPr="00E67D40">
        <w:rPr>
          <w:rFonts w:ascii="Calibri" w:hAnsi="Calibri" w:cs="Calibri"/>
          <w:b w:val="0"/>
        </w:rPr>
        <w:t xml:space="preserve">FOA, the </w:t>
      </w:r>
    </w:p>
    <w:p w:rsidR="00507831" w:rsidRPr="00E67D40" w:rsidRDefault="00507831" w:rsidP="00507831">
      <w:pPr>
        <w:pStyle w:val="Heading4"/>
        <w:rPr>
          <w:rFonts w:ascii="Calibri" w:hAnsi="Calibri" w:cs="Calibri"/>
          <w:b w:val="0"/>
        </w:rPr>
      </w:pPr>
      <w:r w:rsidRPr="00E67D40">
        <w:rPr>
          <w:rFonts w:ascii="Calibri" w:hAnsi="Calibri" w:cs="Calibri"/>
          <w:b w:val="0"/>
        </w:rPr>
        <w:t xml:space="preserve">Research Strategy component of the Research Plan narrative is limited to </w:t>
      </w:r>
      <w:r w:rsidR="007C564D" w:rsidRPr="00E67D40">
        <w:rPr>
          <w:rFonts w:ascii="Calibri" w:hAnsi="Calibri" w:cs="Calibri"/>
          <w:b w:val="0"/>
        </w:rPr>
        <w:t>12</w:t>
      </w:r>
      <w:r w:rsidRPr="00E67D40">
        <w:rPr>
          <w:rFonts w:ascii="Calibri" w:hAnsi="Calibri" w:cs="Calibri"/>
          <w:b w:val="0"/>
        </w:rPr>
        <w:t xml:space="preserve"> pages.</w:t>
      </w:r>
      <w:r w:rsidR="005B4DA1" w:rsidRPr="00E67D40">
        <w:rPr>
          <w:rFonts w:ascii="Calibri" w:hAnsi="Calibri" w:cs="Calibri"/>
          <w:b w:val="0"/>
        </w:rPr>
        <w:t xml:space="preserve"> </w:t>
      </w:r>
      <w:r w:rsidR="001519BF" w:rsidRPr="00E67D40">
        <w:rPr>
          <w:rFonts w:ascii="Calibri" w:hAnsi="Calibri" w:cs="Calibri"/>
          <w:b w:val="0"/>
        </w:rPr>
        <w:t xml:space="preserve"> </w:t>
      </w:r>
      <w:r w:rsidRPr="00E67D40">
        <w:rPr>
          <w:rFonts w:ascii="Calibri" w:hAnsi="Calibri" w:cs="Calibri"/>
          <w:b w:val="0"/>
        </w:rPr>
        <w:t xml:space="preserve">Supporting materials for the Research Plan narrative included as appendices may not exceed </w:t>
      </w:r>
      <w:r w:rsidR="007C564D" w:rsidRPr="00E67D40">
        <w:rPr>
          <w:rFonts w:ascii="Calibri" w:hAnsi="Calibri" w:cs="Calibri"/>
          <w:b w:val="0"/>
        </w:rPr>
        <w:t>10</w:t>
      </w:r>
      <w:r w:rsidRPr="00E67D40">
        <w:rPr>
          <w:rFonts w:ascii="Calibri" w:hAnsi="Calibri" w:cs="Calibri"/>
          <w:b w:val="0"/>
        </w:rPr>
        <w:t xml:space="preserve"> PDF files with a maximum of </w:t>
      </w:r>
      <w:r w:rsidR="007C564D" w:rsidRPr="00E67D40">
        <w:rPr>
          <w:rFonts w:ascii="Calibri" w:hAnsi="Calibri" w:cs="Calibri"/>
          <w:b w:val="0"/>
        </w:rPr>
        <w:t>35</w:t>
      </w:r>
      <w:r w:rsidRPr="00E67D40">
        <w:rPr>
          <w:rFonts w:ascii="Calibri" w:hAnsi="Calibri" w:cs="Calibri"/>
          <w:b w:val="0"/>
          <w:color w:val="FF0000"/>
        </w:rPr>
        <w:t xml:space="preserve"> </w:t>
      </w:r>
      <w:r w:rsidRPr="00E67D40">
        <w:rPr>
          <w:rFonts w:ascii="Calibri" w:hAnsi="Calibri" w:cs="Calibri"/>
          <w:b w:val="0"/>
        </w:rPr>
        <w:t xml:space="preserve">pages for all appendices.  </w:t>
      </w:r>
      <w:r w:rsidR="007C564D" w:rsidRPr="00E67D40">
        <w:rPr>
          <w:rFonts w:ascii="Calibri" w:hAnsi="Calibri" w:cs="Calibri"/>
          <w:b w:val="0"/>
        </w:rPr>
        <w:t>Any pages in excess of these limits will be discarded and will not be considered in the review process.</w:t>
      </w:r>
    </w:p>
    <w:p w:rsidR="00507831" w:rsidRPr="00E67D40" w:rsidRDefault="00507831" w:rsidP="00507831">
      <w:pPr>
        <w:pStyle w:val="Heading4"/>
        <w:rPr>
          <w:rFonts w:ascii="Calibri" w:hAnsi="Calibri" w:cs="Calibri"/>
          <w:b w:val="0"/>
          <w:bCs/>
          <w:iCs/>
        </w:rPr>
      </w:pPr>
    </w:p>
    <w:p w:rsidR="00507831" w:rsidRPr="00D55F2F" w:rsidRDefault="00507831" w:rsidP="00DA23BB">
      <w:pPr>
        <w:pStyle w:val="Heading3"/>
      </w:pPr>
      <w:bookmarkStart w:id="52" w:name="_Toc334686619"/>
      <w:r w:rsidRPr="00D55F2F">
        <w:t>Format for Attachments</w:t>
      </w:r>
      <w:bookmarkEnd w:id="52"/>
    </w:p>
    <w:p w:rsidR="00507831" w:rsidRPr="00E67D40" w:rsidRDefault="00507831" w:rsidP="00507831">
      <w:pPr>
        <w:pStyle w:val="Default"/>
        <w:rPr>
          <w:rFonts w:ascii="Calibri" w:hAnsi="Calibri" w:cs="Calibri"/>
        </w:rPr>
      </w:pPr>
      <w:r w:rsidRPr="00E67D40">
        <w:rPr>
          <w:rFonts w:ascii="Calibri" w:hAnsi="Calibri" w:cs="Calibri"/>
        </w:rPr>
        <w:t xml:space="preserve">Designed to maximize system-conducted validations, multiple separate attachments are required for a complete application. When the application is received by the agency, all submitted forms and all separate attachments are combined into a single document that is used by peer reviewers and agency staff. </w:t>
      </w:r>
      <w:r w:rsidR="00477F72" w:rsidRPr="00E67D40">
        <w:rPr>
          <w:rFonts w:ascii="Calibri" w:hAnsi="Calibri" w:cs="Calibri"/>
        </w:rPr>
        <w:t xml:space="preserve"> Applicants should ensure that all attachments are uploaded to the system.</w:t>
      </w:r>
    </w:p>
    <w:p w:rsidR="00507831" w:rsidRPr="00E67D40" w:rsidRDefault="00507831" w:rsidP="00507831">
      <w:pPr>
        <w:pStyle w:val="Heading4"/>
        <w:rPr>
          <w:rFonts w:ascii="Calibri" w:hAnsi="Calibri" w:cs="Calibri"/>
        </w:rPr>
      </w:pPr>
    </w:p>
    <w:p w:rsidR="00507831" w:rsidRPr="00E67D40" w:rsidRDefault="00507831" w:rsidP="00507831">
      <w:pPr>
        <w:pStyle w:val="Heading4"/>
        <w:rPr>
          <w:rFonts w:ascii="Calibri" w:hAnsi="Calibri" w:cs="Calibri"/>
        </w:rPr>
      </w:pPr>
      <w:r w:rsidRPr="00E67D40">
        <w:rPr>
          <w:rFonts w:ascii="Calibri" w:hAnsi="Calibri" w:cs="Calibri"/>
        </w:rPr>
        <w:t>CDC require</w:t>
      </w:r>
      <w:r w:rsidR="006C016A" w:rsidRPr="00E67D40">
        <w:rPr>
          <w:rFonts w:ascii="Calibri" w:hAnsi="Calibri" w:cs="Calibri"/>
        </w:rPr>
        <w:t>s</w:t>
      </w:r>
      <w:r w:rsidRPr="00E67D40">
        <w:rPr>
          <w:rFonts w:ascii="Calibri" w:hAnsi="Calibri" w:cs="Calibri"/>
        </w:rPr>
        <w:t xml:space="preserve"> all text attachments to the Adobe application forms be submitted as PDFs and that all text attachments conform to the agency-specific formatting requirements noted in the SF424 (R&amp;R) Application Guide (Part I, Section 2) (</w:t>
      </w:r>
      <w:hyperlink r:id="rId35" w:history="1">
        <w:r w:rsidRPr="00E67D40">
          <w:rPr>
            <w:rStyle w:val="Hyperlink"/>
            <w:rFonts w:ascii="Calibri" w:hAnsi="Calibri" w:cs="Calibri"/>
          </w:rPr>
          <w:t>http://grants.nih.gov/grants/guide/url_redirect.htm?id=12000</w:t>
        </w:r>
      </w:hyperlink>
      <w:r w:rsidRPr="00E67D40">
        <w:rPr>
          <w:rFonts w:ascii="Calibri" w:hAnsi="Calibri" w:cs="Calibri"/>
        </w:rPr>
        <w:t xml:space="preserve">). </w:t>
      </w:r>
    </w:p>
    <w:p w:rsidR="00507831" w:rsidRPr="00E67D40" w:rsidRDefault="00507831" w:rsidP="00507831">
      <w:pPr>
        <w:pStyle w:val="Heading4"/>
        <w:rPr>
          <w:rFonts w:ascii="Calibri" w:hAnsi="Calibri" w:cs="Calibri"/>
        </w:rPr>
      </w:pPr>
    </w:p>
    <w:p w:rsidR="001519BF" w:rsidRPr="00E67D40" w:rsidRDefault="001519BF" w:rsidP="001519BF">
      <w:pPr>
        <w:rPr>
          <w:rFonts w:ascii="Calibri" w:hAnsi="Calibri" w:cs="Calibri"/>
          <w:b/>
        </w:rPr>
      </w:pPr>
      <w:r w:rsidRPr="00E67D40">
        <w:rPr>
          <w:rFonts w:ascii="Calibri" w:hAnsi="Calibri" w:cs="Calibri"/>
          <w:b/>
        </w:rPr>
        <w:t>Failure to follow these requirements may lead to rejection of the application during agency validation or delay in the review process.</w:t>
      </w:r>
    </w:p>
    <w:p w:rsidR="001519BF" w:rsidRPr="00E67D40" w:rsidRDefault="001519BF" w:rsidP="001519BF">
      <w:pPr>
        <w:rPr>
          <w:rFonts w:ascii="Calibri" w:hAnsi="Calibri" w:cs="Calibri"/>
        </w:rPr>
      </w:pPr>
    </w:p>
    <w:p w:rsidR="00507831" w:rsidRPr="00A4421F" w:rsidRDefault="00EC0235" w:rsidP="00DA23BB">
      <w:pPr>
        <w:pStyle w:val="Heading3"/>
      </w:pPr>
      <w:bookmarkStart w:id="53" w:name="_Toc334686620"/>
      <w:r>
        <w:lastRenderedPageBreak/>
        <w:t>S</w:t>
      </w:r>
      <w:r w:rsidR="00507831" w:rsidRPr="00A4421F">
        <w:t>ubmission Dates and Times</w:t>
      </w:r>
      <w:bookmarkEnd w:id="53"/>
    </w:p>
    <w:p w:rsidR="00507831" w:rsidRPr="00E67D40" w:rsidRDefault="00507831" w:rsidP="00507831">
      <w:pPr>
        <w:rPr>
          <w:rFonts w:ascii="Calibri" w:hAnsi="Calibri" w:cs="Calibri"/>
        </w:rPr>
      </w:pPr>
      <w:r w:rsidRPr="00E67D40">
        <w:rPr>
          <w:rFonts w:ascii="Calibri" w:hAnsi="Calibri" w:cs="Calibri"/>
        </w:rPr>
        <w:t>Part I. Overview Information contains information about Key Dates. Applicants are encouraged to submit in advance of the deadline to ensure they have time to make any application corrections that might be necessary for successful submission.</w:t>
      </w:r>
    </w:p>
    <w:p w:rsidR="00507831" w:rsidRPr="00E67D40" w:rsidRDefault="00507831" w:rsidP="00507831">
      <w:pPr>
        <w:rPr>
          <w:rFonts w:ascii="Calibri" w:hAnsi="Calibri" w:cs="Calibri"/>
        </w:rPr>
      </w:pPr>
    </w:p>
    <w:p w:rsidR="00507831" w:rsidRPr="00E67D40" w:rsidRDefault="00507831" w:rsidP="00507831">
      <w:pPr>
        <w:pStyle w:val="NormalWeb"/>
        <w:rPr>
          <w:rFonts w:ascii="Calibri" w:hAnsi="Calibri" w:cs="Calibri"/>
          <w:szCs w:val="24"/>
        </w:rPr>
      </w:pPr>
      <w:r w:rsidRPr="00E67D40">
        <w:rPr>
          <w:rFonts w:ascii="Calibri" w:hAnsi="Calibri" w:cs="Calibri"/>
        </w:rPr>
        <w:t xml:space="preserve">Organizations must submit applications via </w:t>
      </w:r>
      <w:hyperlink r:id="rId36" w:tgtFrame="_blank" w:history="1">
        <w:r w:rsidRPr="00E67D40">
          <w:rPr>
            <w:rStyle w:val="Hyperlink"/>
            <w:rFonts w:ascii="Calibri" w:hAnsi="Calibri" w:cs="Calibri"/>
          </w:rPr>
          <w:t>Grants.gov</w:t>
        </w:r>
      </w:hyperlink>
      <w:r w:rsidRPr="00E67D40">
        <w:rPr>
          <w:rFonts w:ascii="Calibri" w:hAnsi="Calibri" w:cs="Calibri"/>
        </w:rPr>
        <w:t xml:space="preserve"> (</w:t>
      </w:r>
      <w:hyperlink r:id="rId37" w:history="1">
        <w:r w:rsidRPr="00E67D40">
          <w:rPr>
            <w:rStyle w:val="Hyperlink"/>
            <w:rFonts w:ascii="Calibri" w:hAnsi="Calibri" w:cs="Calibri"/>
          </w:rPr>
          <w:t>http://www.grants.gov/</w:t>
        </w:r>
      </w:hyperlink>
      <w:r w:rsidRPr="00E67D40">
        <w:rPr>
          <w:rFonts w:ascii="Calibri" w:hAnsi="Calibri" w:cs="Calibri"/>
        </w:rPr>
        <w:t xml:space="preserve">), the online portal to find and apply for grants across all Federal agencies. </w:t>
      </w:r>
      <w:r w:rsidRPr="00E67D40">
        <w:rPr>
          <w:rFonts w:ascii="Calibri" w:hAnsi="Calibri" w:cs="Calibri"/>
          <w:szCs w:val="24"/>
        </w:rPr>
        <w:t xml:space="preserve">The eRA Commons systems retrieve the application from Grants.gov and check the application against CDC business rules. If no errors are found, the application will be assembled in the eRA Commons for viewing by the applicant before moving on for further CDC processing. </w:t>
      </w:r>
    </w:p>
    <w:p w:rsidR="00507831" w:rsidRPr="00E67D40" w:rsidRDefault="00507831" w:rsidP="00507831">
      <w:pPr>
        <w:rPr>
          <w:rFonts w:ascii="Calibri" w:hAnsi="Calibri" w:cs="Calibri"/>
          <w:szCs w:val="24"/>
        </w:rPr>
      </w:pPr>
    </w:p>
    <w:p w:rsidR="00507831" w:rsidRPr="00E67D40" w:rsidRDefault="00507831" w:rsidP="00507831">
      <w:pPr>
        <w:rPr>
          <w:rStyle w:val="Strong"/>
          <w:rFonts w:ascii="Calibri" w:hAnsi="Calibri" w:cs="Calibri"/>
        </w:rPr>
      </w:pPr>
      <w:r w:rsidRPr="00E67D40">
        <w:rPr>
          <w:rFonts w:ascii="Calibri" w:hAnsi="Calibri" w:cs="Calibri"/>
          <w:szCs w:val="24"/>
        </w:rPr>
        <w:t xml:space="preserve">If errors are found, the applicant will be notified in the eRA Commons. They must make required changes to the local copy of their application and submit again through Grants.gov. </w:t>
      </w:r>
      <w:r w:rsidRPr="00E67D40">
        <w:rPr>
          <w:rStyle w:val="Strong"/>
          <w:rFonts w:ascii="Calibri" w:hAnsi="Calibri" w:cs="Calibri"/>
        </w:rPr>
        <w:t xml:space="preserve">Applicants are responsible for viewing their application in the eRA Commons to ensure accurate and successful submission. </w:t>
      </w:r>
    </w:p>
    <w:p w:rsidR="00507831" w:rsidRPr="00E67D40" w:rsidRDefault="00507831" w:rsidP="00507831">
      <w:pPr>
        <w:ind w:right="72"/>
        <w:rPr>
          <w:rFonts w:ascii="Calibri" w:hAnsi="Calibri" w:cs="Calibri"/>
          <w:szCs w:val="24"/>
        </w:rPr>
      </w:pPr>
    </w:p>
    <w:p w:rsidR="00507831" w:rsidRPr="00E67D40" w:rsidRDefault="00507831" w:rsidP="00772ACB">
      <w:pPr>
        <w:spacing w:after="180"/>
        <w:rPr>
          <w:rFonts w:ascii="Calibri" w:hAnsi="Calibri" w:cs="Calibri"/>
        </w:rPr>
      </w:pPr>
      <w:r w:rsidRPr="00E67D40">
        <w:rPr>
          <w:rFonts w:ascii="Calibri" w:hAnsi="Calibri" w:cs="Calibri"/>
          <w:szCs w:val="24"/>
        </w:rPr>
        <w:t>Once you can see your application in the Commons, be sure to review it carefully as this is what the reviewer will see.</w:t>
      </w:r>
      <w:r w:rsidRPr="00E67D40">
        <w:rPr>
          <w:rFonts w:ascii="Calibri" w:hAnsi="Calibri" w:cs="Calibri"/>
        </w:rPr>
        <w:t xml:space="preserve"> Applicants must then complete the submission process by tracking the status of the application in the eRA Commons (</w:t>
      </w:r>
      <w:hyperlink r:id="rId38" w:history="1">
        <w:r w:rsidRPr="00E67D40">
          <w:rPr>
            <w:rStyle w:val="Hyperlink"/>
            <w:rFonts w:ascii="Calibri" w:hAnsi="Calibri" w:cs="Calibri"/>
          </w:rPr>
          <w:t>http://grants.nih.gov/grants/guide/url_redirect.htm?id=11123</w:t>
        </w:r>
      </w:hyperlink>
      <w:r w:rsidRPr="00E67D40">
        <w:rPr>
          <w:rFonts w:ascii="Calibri" w:hAnsi="Calibri" w:cs="Calibri"/>
        </w:rPr>
        <w:t>).</w:t>
      </w:r>
    </w:p>
    <w:p w:rsidR="00507831" w:rsidRPr="00E67D40" w:rsidRDefault="00507831" w:rsidP="00507831">
      <w:pPr>
        <w:rPr>
          <w:rFonts w:ascii="Calibri" w:hAnsi="Calibri" w:cs="Calibri"/>
        </w:rPr>
      </w:pPr>
      <w:r w:rsidRPr="00E67D40">
        <w:rPr>
          <w:rFonts w:ascii="Calibri" w:hAnsi="Calibri" w:cs="Calibri"/>
        </w:rPr>
        <w:t>Information on the submission process is provided in the SF424 (R&amp;R) Application Guide.</w:t>
      </w:r>
    </w:p>
    <w:p w:rsidR="00507831" w:rsidRPr="00E67D40" w:rsidRDefault="00507831" w:rsidP="00507831">
      <w:pPr>
        <w:rPr>
          <w:rFonts w:ascii="Calibri" w:hAnsi="Calibri" w:cs="Calibri"/>
        </w:rPr>
      </w:pPr>
    </w:p>
    <w:p w:rsidR="00507831" w:rsidRPr="00E67D40" w:rsidRDefault="00507831" w:rsidP="00507831">
      <w:pPr>
        <w:rPr>
          <w:rFonts w:ascii="Calibri" w:hAnsi="Calibri" w:cs="Calibri"/>
        </w:rPr>
      </w:pPr>
      <w:r w:rsidRPr="00E67D40">
        <w:rPr>
          <w:rStyle w:val="Strong"/>
          <w:rFonts w:ascii="Calibri" w:hAnsi="Calibri" w:cs="Calibri"/>
        </w:rPr>
        <w:t>Note:</w:t>
      </w:r>
      <w:r w:rsidRPr="00E67D40">
        <w:rPr>
          <w:rFonts w:ascii="Calibri" w:hAnsi="Calibri" w:cs="Calibri"/>
        </w:rPr>
        <w:t xml:space="preserve">  HHS/CDC grant submission procedures do not provide a period of time beyond the grant application due date to correct any error or warning notices of noncompliance with application instructions that are identified by Grants.gov or eRA systems (i.e. error correction window).</w:t>
      </w:r>
    </w:p>
    <w:p w:rsidR="00507831" w:rsidRPr="00E67D40" w:rsidRDefault="00507831" w:rsidP="00507831">
      <w:pPr>
        <w:rPr>
          <w:rFonts w:ascii="Calibri" w:hAnsi="Calibri" w:cs="Calibri"/>
        </w:rPr>
      </w:pPr>
    </w:p>
    <w:p w:rsidR="00507831" w:rsidRPr="00E67D40" w:rsidRDefault="00507831" w:rsidP="00507831">
      <w:pPr>
        <w:rPr>
          <w:rFonts w:ascii="Calibri" w:hAnsi="Calibri" w:cs="Calibri"/>
        </w:rPr>
      </w:pPr>
      <w:r w:rsidRPr="00E67D40">
        <w:rPr>
          <w:rFonts w:ascii="Calibri" w:hAnsi="Calibri" w:cs="Calibri"/>
        </w:rPr>
        <w:t xml:space="preserve">The application package is not complete until it has passed the Grants.gov/eRA Commons validation process. This process and email notifications of receipt, validation or rejection may take two (2) business days. </w:t>
      </w:r>
    </w:p>
    <w:p w:rsidR="00507831" w:rsidRPr="00E67D40" w:rsidRDefault="00507831" w:rsidP="00507831">
      <w:pPr>
        <w:rPr>
          <w:rFonts w:ascii="Calibri" w:hAnsi="Calibri" w:cs="Calibri"/>
        </w:rPr>
      </w:pPr>
    </w:p>
    <w:p w:rsidR="00507831" w:rsidRPr="00E67D40" w:rsidRDefault="00507831" w:rsidP="00507831">
      <w:pPr>
        <w:rPr>
          <w:rFonts w:ascii="Calibri" w:hAnsi="Calibri" w:cs="Calibri"/>
        </w:rPr>
      </w:pPr>
      <w:r w:rsidRPr="00E67D40">
        <w:rPr>
          <w:rFonts w:ascii="Calibri" w:hAnsi="Calibri" w:cs="Calibri"/>
        </w:rPr>
        <w:t>Applicants are strongly encouraged to allocate additional time prior to the submission deadline to submit their applications and to correct errors identified in the validation process. Applicants are encouraged also to check the status of their application submission to determine if the application packages are complete and error-free. Applicants who encounter system errors when submitting their applications must attempt to resolve them by contacting the Grants.gov Contact Center (1-800-518-4726; support@grants.gov). If the system errors cannot be resolved, applicants must contact CDC PGO TIMS</w:t>
      </w:r>
      <w:r w:rsidR="008D33E6" w:rsidRPr="00E67D40">
        <w:rPr>
          <w:rFonts w:ascii="Calibri" w:hAnsi="Calibri" w:cs="Calibri"/>
        </w:rPr>
        <w:t xml:space="preserve"> at 770-488-2700; www.pgotim@cdc.gov</w:t>
      </w:r>
      <w:r w:rsidRPr="00E67D40">
        <w:rPr>
          <w:rFonts w:ascii="Calibri" w:hAnsi="Calibri" w:cs="Calibri"/>
        </w:rPr>
        <w:t xml:space="preserve"> for guidance at least 3 calendar days before the deadline date.</w:t>
      </w:r>
    </w:p>
    <w:p w:rsidR="00507831" w:rsidRPr="00E67D40" w:rsidRDefault="00507831" w:rsidP="00507831">
      <w:pPr>
        <w:rPr>
          <w:rFonts w:ascii="Calibri" w:hAnsi="Calibri" w:cs="Calibri"/>
        </w:rPr>
      </w:pPr>
    </w:p>
    <w:p w:rsidR="00477F72" w:rsidRPr="00E67D40" w:rsidRDefault="00477F72" w:rsidP="00507831">
      <w:pPr>
        <w:rPr>
          <w:rFonts w:ascii="Calibri" w:hAnsi="Calibri" w:cs="Calibri"/>
          <w:b/>
        </w:rPr>
      </w:pPr>
      <w:r w:rsidRPr="00E67D40">
        <w:rPr>
          <w:rFonts w:ascii="Calibri" w:hAnsi="Calibri" w:cs="Calibri"/>
          <w:b/>
        </w:rPr>
        <w:t xml:space="preserve">After submission of your application package, applicants will receive a “submission receipt” email generated by Grants.gov. Grants.gov will then generate a second e-mail message to applicants which will either validate or reject their submitted application package. This validation process may take </w:t>
      </w:r>
      <w:r w:rsidRPr="00E67D40">
        <w:rPr>
          <w:rFonts w:ascii="Calibri" w:hAnsi="Calibri" w:cs="Calibri"/>
          <w:b/>
          <w:u w:val="single"/>
        </w:rPr>
        <w:t>as long as two (2</w:t>
      </w:r>
      <w:r w:rsidR="00CA5ACA" w:rsidRPr="00E67D40">
        <w:rPr>
          <w:rFonts w:ascii="Calibri" w:hAnsi="Calibri" w:cs="Calibri"/>
          <w:b/>
          <w:u w:val="single"/>
        </w:rPr>
        <w:t>) business</w:t>
      </w:r>
      <w:r w:rsidRPr="00E67D40">
        <w:rPr>
          <w:rFonts w:ascii="Calibri" w:hAnsi="Calibri" w:cs="Calibri"/>
          <w:b/>
          <w:u w:val="single"/>
        </w:rPr>
        <w:t xml:space="preserve"> days</w:t>
      </w:r>
      <w:r w:rsidRPr="00E67D40">
        <w:rPr>
          <w:rFonts w:ascii="Calibri" w:hAnsi="Calibri" w:cs="Calibri"/>
          <w:b/>
        </w:rPr>
        <w:t xml:space="preserve">.  A third and final e-mail </w:t>
      </w:r>
      <w:r w:rsidRPr="00E67D40">
        <w:rPr>
          <w:rFonts w:ascii="Calibri" w:hAnsi="Calibri" w:cs="Calibri"/>
          <w:b/>
        </w:rPr>
        <w:lastRenderedPageBreak/>
        <w:t xml:space="preserve">message is generated once the </w:t>
      </w:r>
      <w:r w:rsidR="00CA5ACA" w:rsidRPr="00E67D40">
        <w:rPr>
          <w:rFonts w:ascii="Calibri" w:hAnsi="Calibri" w:cs="Calibri"/>
          <w:b/>
        </w:rPr>
        <w:t>applicant’s</w:t>
      </w:r>
      <w:r w:rsidRPr="00E67D40">
        <w:rPr>
          <w:rFonts w:ascii="Calibri" w:hAnsi="Calibri" w:cs="Calibri"/>
          <w:b/>
        </w:rPr>
        <w:t xml:space="preserve"> application package has passed validation and the grantor has confirmed receipt of the application</w:t>
      </w:r>
      <w:r w:rsidR="005D5779" w:rsidRPr="00E67D40">
        <w:rPr>
          <w:rFonts w:ascii="Calibri" w:hAnsi="Calibri" w:cs="Calibri"/>
          <w:b/>
        </w:rPr>
        <w:t>.</w:t>
      </w:r>
    </w:p>
    <w:p w:rsidR="005D5779" w:rsidRPr="00E67D40" w:rsidRDefault="005D5779" w:rsidP="00507831">
      <w:pPr>
        <w:rPr>
          <w:rFonts w:ascii="Calibri" w:hAnsi="Calibri" w:cs="Calibri"/>
        </w:rPr>
      </w:pPr>
    </w:p>
    <w:p w:rsidR="008E4C5C" w:rsidRPr="00E67D40" w:rsidRDefault="008E4C5C" w:rsidP="008E4C5C">
      <w:pPr>
        <w:rPr>
          <w:rFonts w:ascii="Calibri" w:hAnsi="Calibri" w:cs="Calibri"/>
          <w:color w:val="auto"/>
          <w:szCs w:val="24"/>
        </w:rPr>
      </w:pPr>
      <w:r w:rsidRPr="00E67D40">
        <w:rPr>
          <w:rFonts w:ascii="Calibri" w:hAnsi="Calibri" w:cs="Calibri"/>
          <w:b/>
          <w:bCs/>
          <w:color w:val="auto"/>
          <w:szCs w:val="24"/>
          <w:u w:val="single"/>
        </w:rPr>
        <w:t>Unsuccessful Submissions</w:t>
      </w:r>
      <w:r w:rsidRPr="00E67D40">
        <w:rPr>
          <w:rFonts w:ascii="Calibri" w:hAnsi="Calibri" w:cs="Calibri"/>
          <w:color w:val="auto"/>
          <w:szCs w:val="24"/>
        </w:rPr>
        <w:t>: </w:t>
      </w:r>
    </w:p>
    <w:p w:rsidR="008E4C5C" w:rsidRPr="00E67D40" w:rsidRDefault="008E4C5C" w:rsidP="001519BF">
      <w:pPr>
        <w:ind w:firstLine="720"/>
        <w:jc w:val="both"/>
        <w:rPr>
          <w:rFonts w:ascii="Calibri" w:hAnsi="Calibri" w:cs="Calibri"/>
          <w:color w:val="auto"/>
          <w:szCs w:val="24"/>
        </w:rPr>
      </w:pPr>
      <w:r w:rsidRPr="00E67D40">
        <w:rPr>
          <w:rFonts w:ascii="Calibri" w:hAnsi="Calibri" w:cs="Calibri"/>
          <w:color w:val="auto"/>
          <w:szCs w:val="24"/>
        </w:rPr>
        <w:t xml:space="preserve">If an application submission was unsuccessful, </w:t>
      </w:r>
      <w:r w:rsidRPr="00E67D40">
        <w:rPr>
          <w:rFonts w:ascii="Calibri" w:hAnsi="Calibri" w:cs="Calibri"/>
          <w:b/>
          <w:bCs/>
          <w:i/>
          <w:iCs/>
          <w:color w:val="auto"/>
          <w:szCs w:val="24"/>
        </w:rPr>
        <w:t>the applicant</w:t>
      </w:r>
      <w:r w:rsidRPr="00E67D40">
        <w:rPr>
          <w:rFonts w:ascii="Calibri" w:hAnsi="Calibri" w:cs="Calibri"/>
          <w:color w:val="auto"/>
          <w:szCs w:val="24"/>
        </w:rPr>
        <w:t xml:space="preserve"> must:</w:t>
      </w:r>
    </w:p>
    <w:p w:rsidR="008E4C5C" w:rsidRPr="00E67D40" w:rsidRDefault="008E4C5C" w:rsidP="008E4C5C">
      <w:pPr>
        <w:ind w:left="1500"/>
        <w:rPr>
          <w:rFonts w:ascii="Calibri" w:hAnsi="Calibri" w:cs="Calibri"/>
          <w:color w:val="auto"/>
          <w:szCs w:val="24"/>
        </w:rPr>
      </w:pPr>
    </w:p>
    <w:p w:rsidR="008E4C5C" w:rsidRPr="00E67D40" w:rsidRDefault="008E4C5C" w:rsidP="00CA42F3">
      <w:pPr>
        <w:numPr>
          <w:ilvl w:val="0"/>
          <w:numId w:val="12"/>
        </w:numPr>
        <w:rPr>
          <w:rFonts w:ascii="Calibri" w:hAnsi="Calibri" w:cs="Calibri"/>
          <w:color w:val="auto"/>
          <w:szCs w:val="24"/>
        </w:rPr>
      </w:pPr>
      <w:r w:rsidRPr="00E67D40">
        <w:rPr>
          <w:rFonts w:ascii="Calibri" w:hAnsi="Calibri" w:cs="Calibri"/>
          <w:color w:val="auto"/>
          <w:szCs w:val="24"/>
        </w:rPr>
        <w:t>Track his/her submission and verify the submission status (tracking should be done initially regardless of rejection or success).</w:t>
      </w:r>
    </w:p>
    <w:p w:rsidR="008E4C5C" w:rsidRPr="00E67D40" w:rsidRDefault="008E4C5C" w:rsidP="00CA42F3">
      <w:pPr>
        <w:numPr>
          <w:ilvl w:val="1"/>
          <w:numId w:val="12"/>
        </w:numPr>
        <w:rPr>
          <w:rFonts w:ascii="Calibri" w:hAnsi="Calibri" w:cs="Calibri"/>
          <w:color w:val="auto"/>
          <w:szCs w:val="24"/>
        </w:rPr>
      </w:pPr>
      <w:r w:rsidRPr="00E67D40">
        <w:rPr>
          <w:rFonts w:ascii="Calibri" w:hAnsi="Calibri" w:cs="Calibri"/>
          <w:color w:val="auto"/>
          <w:szCs w:val="24"/>
        </w:rPr>
        <w:t>If the status states “</w:t>
      </w:r>
      <w:r w:rsidRPr="00E67D40">
        <w:rPr>
          <w:rFonts w:ascii="Calibri" w:hAnsi="Calibri" w:cs="Calibri"/>
          <w:b/>
          <w:bCs/>
          <w:i/>
          <w:iCs/>
          <w:color w:val="auto"/>
          <w:szCs w:val="24"/>
        </w:rPr>
        <w:t>rejected</w:t>
      </w:r>
      <w:r w:rsidRPr="00E67D40">
        <w:rPr>
          <w:rFonts w:ascii="Calibri" w:hAnsi="Calibri" w:cs="Calibri"/>
          <w:color w:val="auto"/>
          <w:szCs w:val="24"/>
        </w:rPr>
        <w:t>,” do #</w:t>
      </w:r>
      <w:r w:rsidR="00DC5D42" w:rsidRPr="00E67D40">
        <w:rPr>
          <w:rFonts w:ascii="Calibri" w:hAnsi="Calibri" w:cs="Calibri"/>
          <w:color w:val="auto"/>
          <w:szCs w:val="24"/>
        </w:rPr>
        <w:t>2</w:t>
      </w:r>
      <w:r w:rsidRPr="00E67D40">
        <w:rPr>
          <w:rFonts w:ascii="Calibri" w:hAnsi="Calibri" w:cs="Calibri"/>
          <w:color w:val="auto"/>
          <w:szCs w:val="24"/>
        </w:rPr>
        <w:t>a or #</w:t>
      </w:r>
      <w:r w:rsidR="00DC5D42" w:rsidRPr="00E67D40">
        <w:rPr>
          <w:rFonts w:ascii="Calibri" w:hAnsi="Calibri" w:cs="Calibri"/>
          <w:color w:val="auto"/>
          <w:szCs w:val="24"/>
        </w:rPr>
        <w:t>2</w:t>
      </w:r>
      <w:r w:rsidRPr="00E67D40">
        <w:rPr>
          <w:rFonts w:ascii="Calibri" w:hAnsi="Calibri" w:cs="Calibri"/>
          <w:color w:val="auto"/>
          <w:szCs w:val="24"/>
        </w:rPr>
        <w:t>b.</w:t>
      </w:r>
    </w:p>
    <w:p w:rsidR="00477F72" w:rsidRPr="00E67D40" w:rsidRDefault="00477F72" w:rsidP="00C918DD">
      <w:pPr>
        <w:rPr>
          <w:rFonts w:ascii="Calibri" w:hAnsi="Calibri" w:cs="Calibri"/>
          <w:color w:val="auto"/>
          <w:szCs w:val="24"/>
        </w:rPr>
      </w:pPr>
    </w:p>
    <w:p w:rsidR="00477F72" w:rsidRPr="00E67D40" w:rsidRDefault="00477F72" w:rsidP="00CA42F3">
      <w:pPr>
        <w:numPr>
          <w:ilvl w:val="0"/>
          <w:numId w:val="12"/>
        </w:numPr>
        <w:rPr>
          <w:rFonts w:ascii="Calibri" w:hAnsi="Calibri" w:cs="Calibri"/>
          <w:color w:val="auto"/>
          <w:szCs w:val="24"/>
        </w:rPr>
      </w:pPr>
      <w:r w:rsidRPr="00E67D40">
        <w:rPr>
          <w:rFonts w:ascii="Calibri" w:hAnsi="Calibri" w:cs="Calibri"/>
          <w:color w:val="auto"/>
          <w:szCs w:val="24"/>
        </w:rPr>
        <w:t>Check his/her emails from both Grants.gov and eRA Commons for rejection notices.</w:t>
      </w:r>
    </w:p>
    <w:p w:rsidR="00477F72" w:rsidRPr="00E67D40" w:rsidRDefault="00477F72" w:rsidP="00CA42F3">
      <w:pPr>
        <w:numPr>
          <w:ilvl w:val="1"/>
          <w:numId w:val="12"/>
        </w:numPr>
        <w:rPr>
          <w:rFonts w:ascii="Calibri" w:hAnsi="Calibri" w:cs="Calibri"/>
          <w:color w:val="auto"/>
          <w:szCs w:val="24"/>
        </w:rPr>
      </w:pPr>
      <w:r w:rsidRPr="00E67D40">
        <w:rPr>
          <w:rFonts w:ascii="Calibri" w:hAnsi="Calibri" w:cs="Calibri"/>
          <w:color w:val="auto"/>
          <w:szCs w:val="24"/>
          <w:u w:val="single"/>
        </w:rPr>
        <w:t>If the deadline has passed</w:t>
      </w:r>
      <w:r w:rsidRPr="00E67D40">
        <w:rPr>
          <w:rFonts w:ascii="Calibri" w:hAnsi="Calibri" w:cs="Calibri"/>
          <w:color w:val="auto"/>
          <w:szCs w:val="24"/>
        </w:rPr>
        <w:t>, he/she should email the Grant Management Specialist listed in the FOA (</w:t>
      </w:r>
      <w:hyperlink r:id="rId39" w:history="1">
        <w:r w:rsidRPr="00E67D40">
          <w:rPr>
            <w:rStyle w:val="Hyperlink"/>
            <w:rFonts w:ascii="Calibri" w:hAnsi="Calibri" w:cs="Calibri"/>
            <w:color w:val="auto"/>
            <w:szCs w:val="24"/>
          </w:rPr>
          <w:t>pgotim@cdc.gov</w:t>
        </w:r>
      </w:hyperlink>
      <w:r w:rsidRPr="00E67D40">
        <w:rPr>
          <w:rFonts w:ascii="Calibri" w:hAnsi="Calibri" w:cs="Calibri"/>
          <w:color w:val="auto"/>
          <w:szCs w:val="24"/>
        </w:rPr>
        <w:t>) explaining why the submission failed.</w:t>
      </w:r>
    </w:p>
    <w:p w:rsidR="00477F72" w:rsidRPr="00E67D40" w:rsidRDefault="00477F72" w:rsidP="00CA42F3">
      <w:pPr>
        <w:numPr>
          <w:ilvl w:val="1"/>
          <w:numId w:val="12"/>
        </w:numPr>
        <w:rPr>
          <w:rFonts w:ascii="Calibri" w:hAnsi="Calibri" w:cs="Calibri"/>
          <w:color w:val="auto"/>
          <w:szCs w:val="24"/>
        </w:rPr>
      </w:pPr>
      <w:r w:rsidRPr="00E67D40">
        <w:rPr>
          <w:rFonts w:ascii="Calibri" w:hAnsi="Calibri" w:cs="Calibri"/>
          <w:color w:val="auto"/>
          <w:szCs w:val="24"/>
          <w:u w:val="single"/>
        </w:rPr>
        <w:t>If there is time before the deadline</w:t>
      </w:r>
      <w:r w:rsidRPr="00E67D40">
        <w:rPr>
          <w:rFonts w:ascii="Calibri" w:hAnsi="Calibri" w:cs="Calibri"/>
          <w:color w:val="auto"/>
          <w:szCs w:val="24"/>
        </w:rPr>
        <w:t>, he/she should correct the problem(s) and resubmit as soon as possible.</w:t>
      </w:r>
    </w:p>
    <w:p w:rsidR="008E4C5C" w:rsidRPr="00E67D40" w:rsidRDefault="008E4C5C" w:rsidP="00507831">
      <w:pPr>
        <w:rPr>
          <w:rFonts w:ascii="Calibri" w:hAnsi="Calibri" w:cs="Calibri"/>
        </w:rPr>
      </w:pPr>
    </w:p>
    <w:p w:rsidR="00507831" w:rsidRPr="002D2F3F" w:rsidRDefault="00507831" w:rsidP="00DA23BB">
      <w:pPr>
        <w:pStyle w:val="Heading3"/>
      </w:pPr>
      <w:bookmarkStart w:id="54" w:name="_Toc334686621"/>
      <w:r w:rsidRPr="002D2F3F">
        <w:t>Intergovernmental Review (E.O. 12372)</w:t>
      </w:r>
      <w:bookmarkEnd w:id="54"/>
    </w:p>
    <w:p w:rsidR="00BF2D24" w:rsidRPr="00E67D40" w:rsidRDefault="00BF2D24" w:rsidP="00507831">
      <w:pPr>
        <w:ind w:right="-810"/>
        <w:rPr>
          <w:rFonts w:ascii="Calibri" w:hAnsi="Calibri" w:cs="Calibri"/>
        </w:rPr>
      </w:pPr>
    </w:p>
    <w:p w:rsidR="00507831" w:rsidRPr="00E67D40" w:rsidRDefault="00507831" w:rsidP="00507831">
      <w:pPr>
        <w:ind w:right="-810"/>
        <w:rPr>
          <w:rFonts w:ascii="Calibri" w:hAnsi="Calibri" w:cs="Calibri"/>
        </w:rPr>
      </w:pPr>
      <w:r w:rsidRPr="00E67D40">
        <w:rPr>
          <w:rFonts w:ascii="Calibri" w:hAnsi="Calibri" w:cs="Calibri"/>
        </w:rPr>
        <w:t>This initiative is not subject to intergovernmental review (</w:t>
      </w:r>
      <w:hyperlink r:id="rId40" w:history="1">
        <w:r w:rsidRPr="00E67D40">
          <w:rPr>
            <w:rStyle w:val="Hyperlink"/>
            <w:rFonts w:ascii="Calibri" w:hAnsi="Calibri" w:cs="Calibri"/>
          </w:rPr>
          <w:t>http://grants.nih.gov/grants/guide/url_redirect.htm?id=11142</w:t>
        </w:r>
      </w:hyperlink>
      <w:r w:rsidRPr="00E67D40">
        <w:rPr>
          <w:rFonts w:ascii="Calibri" w:hAnsi="Calibri" w:cs="Calibri"/>
        </w:rPr>
        <w:t xml:space="preserve">). </w:t>
      </w:r>
    </w:p>
    <w:p w:rsidR="00507831" w:rsidRPr="00E67D40" w:rsidRDefault="00507831" w:rsidP="00507831">
      <w:pPr>
        <w:ind w:right="-810"/>
        <w:rPr>
          <w:rFonts w:ascii="Calibri" w:hAnsi="Calibri" w:cs="Calibri"/>
        </w:rPr>
      </w:pPr>
    </w:p>
    <w:p w:rsidR="00507831" w:rsidRPr="002D2F3F" w:rsidRDefault="00507831" w:rsidP="00DA23BB">
      <w:pPr>
        <w:pStyle w:val="Heading3"/>
      </w:pPr>
      <w:bookmarkStart w:id="55" w:name="_5._Funding_Restrictions"/>
      <w:bookmarkStart w:id="56" w:name="_Toc334686622"/>
      <w:bookmarkEnd w:id="55"/>
      <w:r w:rsidRPr="002D2F3F">
        <w:t>Funding Restrictions</w:t>
      </w:r>
      <w:bookmarkEnd w:id="56"/>
    </w:p>
    <w:p w:rsidR="003D084E" w:rsidRPr="00E67D40" w:rsidRDefault="00507831" w:rsidP="003D084E">
      <w:pPr>
        <w:pStyle w:val="Default"/>
        <w:spacing w:before="40" w:after="40"/>
        <w:rPr>
          <w:rFonts w:ascii="Calibri" w:eastAsia="Calibri" w:hAnsi="Calibri" w:cs="Calibri"/>
          <w:color w:val="000000"/>
        </w:rPr>
      </w:pPr>
      <w:r w:rsidRPr="00E67D40">
        <w:rPr>
          <w:rFonts w:ascii="Calibri" w:hAnsi="Calibri" w:cs="Calibri"/>
        </w:rPr>
        <w:t>All HHS/CDC awards are subject to the terms and conditions, cost principles, and other requirements described in th</w:t>
      </w:r>
      <w:r w:rsidR="00BF2D24" w:rsidRPr="00E67D40">
        <w:rPr>
          <w:rFonts w:ascii="Calibri" w:hAnsi="Calibri" w:cs="Calibri"/>
        </w:rPr>
        <w:t xml:space="preserve">e HHS Grants Policy Statement.  </w:t>
      </w:r>
      <w:r w:rsidRPr="00E67D40">
        <w:rPr>
          <w:rFonts w:ascii="Calibri" w:hAnsi="Calibri" w:cs="Calibri"/>
        </w:rPr>
        <w:t xml:space="preserve">Pre-award costs </w:t>
      </w:r>
      <w:r w:rsidR="003D084E" w:rsidRPr="00E67D40">
        <w:rPr>
          <w:rFonts w:ascii="Calibri" w:hAnsi="Calibri" w:cs="Calibri"/>
        </w:rPr>
        <w:t xml:space="preserve">may be </w:t>
      </w:r>
      <w:r w:rsidRPr="00E67D40">
        <w:rPr>
          <w:rFonts w:ascii="Calibri" w:hAnsi="Calibri" w:cs="Calibri"/>
        </w:rPr>
        <w:t xml:space="preserve">allowable </w:t>
      </w:r>
      <w:r w:rsidR="003D084E" w:rsidRPr="00E67D40">
        <w:rPr>
          <w:rFonts w:ascii="Calibri" w:eastAsia="Calibri" w:hAnsi="Calibri" w:cs="Calibri"/>
          <w:color w:val="000000"/>
        </w:rPr>
        <w:t>as an expanded authority, but only if authorized by CDC.</w:t>
      </w:r>
    </w:p>
    <w:p w:rsidR="00507831" w:rsidRPr="00E67D40" w:rsidRDefault="00507831" w:rsidP="00507831">
      <w:pPr>
        <w:rPr>
          <w:rFonts w:ascii="Calibri" w:hAnsi="Calibri" w:cs="Calibri"/>
        </w:rPr>
      </w:pPr>
    </w:p>
    <w:p w:rsidR="00507831" w:rsidRPr="002D2F3F" w:rsidRDefault="00507831" w:rsidP="00DA23BB">
      <w:pPr>
        <w:pStyle w:val="Heading3"/>
      </w:pPr>
      <w:bookmarkStart w:id="57" w:name="_Toc334686623"/>
      <w:r w:rsidRPr="002D2F3F">
        <w:t>Other Submission Requirements and Information</w:t>
      </w:r>
      <w:bookmarkEnd w:id="57"/>
      <w:r w:rsidRPr="002D2F3F">
        <w:t xml:space="preserve"> </w:t>
      </w:r>
    </w:p>
    <w:p w:rsidR="00BF2D24" w:rsidRPr="00E67D40" w:rsidRDefault="00BF2D24" w:rsidP="00507831">
      <w:pPr>
        <w:rPr>
          <w:rFonts w:ascii="Calibri" w:hAnsi="Calibri" w:cs="Calibri"/>
          <w:b/>
          <w:szCs w:val="18"/>
        </w:rPr>
      </w:pPr>
    </w:p>
    <w:p w:rsidR="00507831" w:rsidRPr="00E67D40" w:rsidRDefault="00507831" w:rsidP="00507831">
      <w:pPr>
        <w:rPr>
          <w:rFonts w:ascii="Calibri" w:hAnsi="Calibri" w:cs="Calibri"/>
          <w:b/>
          <w:szCs w:val="18"/>
        </w:rPr>
      </w:pPr>
      <w:r w:rsidRPr="00E67D40">
        <w:rPr>
          <w:rFonts w:ascii="Calibri" w:hAnsi="Calibri" w:cs="Calibri"/>
          <w:b/>
          <w:szCs w:val="18"/>
        </w:rPr>
        <w:t>Application Submission</w:t>
      </w:r>
    </w:p>
    <w:p w:rsidR="00507831" w:rsidRPr="00E67D40" w:rsidRDefault="00507831" w:rsidP="00507831">
      <w:pPr>
        <w:rPr>
          <w:rFonts w:ascii="Calibri" w:hAnsi="Calibri" w:cs="Calibri"/>
          <w:color w:val="auto"/>
        </w:rPr>
      </w:pPr>
      <w:r w:rsidRPr="00E67D40">
        <w:rPr>
          <w:rFonts w:ascii="Calibri" w:hAnsi="Calibri" w:cs="Calibri"/>
          <w:szCs w:val="18"/>
        </w:rPr>
        <w:t xml:space="preserve">Applications must be submitted electronically following the instructions described in the </w:t>
      </w:r>
      <w:r w:rsidRPr="00E67D40">
        <w:rPr>
          <w:rFonts w:ascii="Calibri" w:hAnsi="Calibri" w:cs="Calibri"/>
        </w:rPr>
        <w:t xml:space="preserve">SF 424 (R&amp;R) Application Guide. </w:t>
      </w:r>
      <w:r w:rsidRPr="00E67D40">
        <w:rPr>
          <w:rFonts w:ascii="Calibri" w:hAnsi="Calibri" w:cs="Calibri"/>
          <w:szCs w:val="18"/>
        </w:rPr>
        <w:t> </w:t>
      </w:r>
      <w:r w:rsidRPr="00E67D40">
        <w:rPr>
          <w:rFonts w:ascii="Calibri" w:hAnsi="Calibri" w:cs="Calibri"/>
          <w:caps/>
          <w:szCs w:val="18"/>
        </w:rPr>
        <w:t xml:space="preserve">Paper applications will not be accepted. </w:t>
      </w:r>
    </w:p>
    <w:p w:rsidR="00507831" w:rsidRPr="00E67D40" w:rsidRDefault="00507831" w:rsidP="00507831">
      <w:pPr>
        <w:rPr>
          <w:rFonts w:ascii="Calibri" w:hAnsi="Calibri" w:cs="Calibri"/>
          <w:szCs w:val="18"/>
        </w:rPr>
      </w:pPr>
    </w:p>
    <w:p w:rsidR="00507831" w:rsidRPr="00E67D40" w:rsidRDefault="00507831" w:rsidP="00507831">
      <w:pPr>
        <w:rPr>
          <w:rFonts w:ascii="Calibri" w:hAnsi="Calibri" w:cs="Calibri"/>
          <w:szCs w:val="18"/>
        </w:rPr>
      </w:pPr>
      <w:r w:rsidRPr="00E67D40">
        <w:rPr>
          <w:rFonts w:ascii="Calibri" w:hAnsi="Calibri" w:cs="Calibri"/>
          <w:b/>
          <w:bCs/>
          <w:szCs w:val="18"/>
        </w:rPr>
        <w:t>Applicants must complete all required registrations before the application due date.</w:t>
      </w:r>
      <w:r w:rsidRPr="00E67D40">
        <w:rPr>
          <w:rFonts w:ascii="Calibri" w:hAnsi="Calibri" w:cs="Calibri"/>
          <w:szCs w:val="18"/>
        </w:rPr>
        <w:t xml:space="preserve"> Section III. Eligibility Information contains information about registration.</w:t>
      </w:r>
    </w:p>
    <w:p w:rsidR="00507831" w:rsidRPr="00E67D40" w:rsidRDefault="00507831" w:rsidP="00507831">
      <w:pPr>
        <w:rPr>
          <w:rFonts w:ascii="Calibri" w:hAnsi="Calibri" w:cs="Calibri"/>
          <w:szCs w:val="18"/>
        </w:rPr>
      </w:pPr>
    </w:p>
    <w:p w:rsidR="00507831" w:rsidRPr="00E67D40" w:rsidRDefault="00507831" w:rsidP="00507831">
      <w:pPr>
        <w:rPr>
          <w:rFonts w:ascii="Calibri" w:hAnsi="Calibri" w:cs="Calibri"/>
          <w:szCs w:val="18"/>
        </w:rPr>
      </w:pPr>
      <w:r w:rsidRPr="00E67D40">
        <w:rPr>
          <w:rFonts w:ascii="Calibri" w:hAnsi="Calibri" w:cs="Calibri"/>
          <w:szCs w:val="18"/>
        </w:rPr>
        <w:t>For assistance with your electronic application or for</w:t>
      </w:r>
      <w:r w:rsidRPr="00E67D40">
        <w:rPr>
          <w:rFonts w:ascii="Calibri" w:hAnsi="Calibri" w:cs="Calibri"/>
          <w:color w:val="1F497D"/>
          <w:szCs w:val="18"/>
        </w:rPr>
        <w:t xml:space="preserve"> </w:t>
      </w:r>
      <w:r w:rsidRPr="00E67D40">
        <w:rPr>
          <w:rFonts w:ascii="Calibri" w:hAnsi="Calibri" w:cs="Calibri"/>
          <w:szCs w:val="18"/>
        </w:rPr>
        <w:t>more information on the electronic submission process, visit Applying Electronically</w:t>
      </w:r>
      <w:r w:rsidRPr="00E67D40">
        <w:rPr>
          <w:rFonts w:ascii="Calibri" w:hAnsi="Calibri" w:cs="Calibri"/>
        </w:rPr>
        <w:t xml:space="preserve"> (</w:t>
      </w:r>
      <w:hyperlink r:id="rId41" w:history="1">
        <w:r w:rsidRPr="00E67D40">
          <w:rPr>
            <w:rStyle w:val="Hyperlink"/>
            <w:rFonts w:ascii="Calibri" w:hAnsi="Calibri" w:cs="Calibri"/>
          </w:rPr>
          <w:t>http://grants.nih.gov/grants/guide/url_redirect.htm?id=11144</w:t>
        </w:r>
      </w:hyperlink>
      <w:r w:rsidRPr="00E67D40">
        <w:rPr>
          <w:rFonts w:ascii="Calibri" w:hAnsi="Calibri" w:cs="Calibri"/>
        </w:rPr>
        <w:t>)</w:t>
      </w:r>
      <w:r w:rsidRPr="00E67D40">
        <w:rPr>
          <w:rFonts w:ascii="Calibri" w:hAnsi="Calibri" w:cs="Calibri"/>
          <w:szCs w:val="18"/>
        </w:rPr>
        <w:t xml:space="preserve">. </w:t>
      </w:r>
    </w:p>
    <w:p w:rsidR="00507831" w:rsidRPr="00E67D40" w:rsidRDefault="00507831" w:rsidP="00507831">
      <w:pPr>
        <w:rPr>
          <w:rFonts w:ascii="Calibri" w:hAnsi="Calibri" w:cs="Calibri"/>
          <w:szCs w:val="18"/>
        </w:rPr>
      </w:pPr>
    </w:p>
    <w:p w:rsidR="00507831" w:rsidRPr="00E67D40" w:rsidRDefault="00507831" w:rsidP="00C1007A">
      <w:pPr>
        <w:pStyle w:val="ListParagraph"/>
        <w:rPr>
          <w:rFonts w:ascii="Calibri" w:hAnsi="Calibri" w:cs="Calibri"/>
        </w:rPr>
      </w:pPr>
      <w:r w:rsidRPr="00E67D40">
        <w:rPr>
          <w:rStyle w:val="Strong"/>
          <w:rFonts w:ascii="Calibri" w:hAnsi="Calibri" w:cs="Calibri"/>
        </w:rPr>
        <w:t>Important reminders:</w:t>
      </w:r>
      <w:r w:rsidRPr="00E67D40">
        <w:rPr>
          <w:rStyle w:val="Strong"/>
          <w:rFonts w:ascii="Calibri" w:hAnsi="Calibri" w:cs="Calibri"/>
        </w:rPr>
        <w:br/>
      </w:r>
      <w:r w:rsidRPr="00E67D40">
        <w:rPr>
          <w:rFonts w:ascii="Calibri" w:hAnsi="Calibri" w:cs="Calibri"/>
        </w:rPr>
        <w:t>All PD/PIs must include their eRA Commons ID in the Credential field</w:t>
      </w:r>
      <w:r w:rsidRPr="00E67D40">
        <w:rPr>
          <w:rFonts w:ascii="Calibri" w:hAnsi="Calibri" w:cs="Calibri"/>
          <w:b/>
          <w:bCs/>
        </w:rPr>
        <w:t xml:space="preserve"> </w:t>
      </w:r>
      <w:r w:rsidRPr="00E67D40">
        <w:rPr>
          <w:rFonts w:ascii="Calibri" w:hAnsi="Calibri" w:cs="Calibri"/>
        </w:rPr>
        <w:t xml:space="preserve">of the Senior/Key </w:t>
      </w:r>
      <w:r w:rsidRPr="00E67D40">
        <w:rPr>
          <w:rFonts w:ascii="Calibri" w:hAnsi="Calibri" w:cs="Calibri"/>
        </w:rPr>
        <w:lastRenderedPageBreak/>
        <w:t>Person Profile Component of the SF 424(R&amp;R) Application Package</w:t>
      </w:r>
      <w:r w:rsidRPr="00E67D40">
        <w:rPr>
          <w:rFonts w:ascii="Calibri" w:hAnsi="Calibri" w:cs="Calibri"/>
          <w:b/>
          <w:bCs/>
        </w:rPr>
        <w:t xml:space="preserve">. </w:t>
      </w:r>
      <w:r w:rsidRPr="00E67D40">
        <w:rPr>
          <w:rFonts w:ascii="Calibri" w:hAnsi="Calibri" w:cs="Calibri"/>
        </w:rPr>
        <w:t>Failure to register in the Commons and to include a valid PD/PI Commons ID in the credential field will prevent the successful submission of an electronic application to CDC.</w:t>
      </w:r>
      <w:r w:rsidRPr="00E67D40">
        <w:rPr>
          <w:rFonts w:ascii="Calibri" w:hAnsi="Calibri" w:cs="Calibri"/>
        </w:rPr>
        <w:br/>
      </w:r>
      <w:r w:rsidRPr="00E67D40">
        <w:rPr>
          <w:rFonts w:ascii="Calibri" w:hAnsi="Calibri" w:cs="Calibri"/>
          <w:szCs w:val="18"/>
        </w:rPr>
        <w:br/>
      </w:r>
      <w:r w:rsidRPr="00E67D40">
        <w:rPr>
          <w:rFonts w:ascii="Calibri" w:hAnsi="Calibri" w:cs="Calibri"/>
        </w:rPr>
        <w:t>The applicant organization must ensure that the DUNS number it provides on the application is the same number used in the organization’s profile in the eRA Commons and for the Central Contractor Registration (CCR). Additional information may be found in the SF424 (R&amp;R) Application Guide.</w:t>
      </w:r>
      <w:r w:rsidRPr="00E67D40">
        <w:rPr>
          <w:rFonts w:ascii="Calibri" w:hAnsi="Calibri" w:cs="Calibri"/>
        </w:rPr>
        <w:br/>
      </w:r>
      <w:r w:rsidRPr="00E67D40">
        <w:rPr>
          <w:rFonts w:ascii="Calibri" w:hAnsi="Calibri" w:cs="Calibri"/>
          <w:szCs w:val="18"/>
        </w:rPr>
        <w:br/>
      </w:r>
      <w:r w:rsidRPr="00E67D40">
        <w:rPr>
          <w:rFonts w:ascii="Calibri" w:hAnsi="Calibri" w:cs="Calibri"/>
        </w:rPr>
        <w:t>Applicants are reminded to enter the approved Federal Wide Assurance (FWA) that the applicant has on file with the Office for Human Research Protections, if available. If the applicant has a FWA number, enter the 8-digit number. Do not enter the FWA before the number</w:t>
      </w:r>
      <w:r w:rsidRPr="00E67D40">
        <w:rPr>
          <w:rFonts w:ascii="Calibri" w:hAnsi="Calibri" w:cs="Calibri"/>
          <w:szCs w:val="18"/>
        </w:rPr>
        <w:t xml:space="preserve">. </w:t>
      </w:r>
      <w:r w:rsidRPr="00E67D40">
        <w:rPr>
          <w:rFonts w:ascii="Calibri" w:hAnsi="Calibri" w:cs="Calibri"/>
        </w:rPr>
        <w:t>If a Project/Performance Site is engaged in research involving human subjects, the applicant organization is responsible for ensuring that the Project/Performance Site operates under and appropriate Federal Wide Assurance for the protection of human subjects and complies with 45 CFR Part 46 and other CDC human subject related policies described in Part II of this Application Guide and in the HHS Grants Policy Statement.</w:t>
      </w:r>
    </w:p>
    <w:p w:rsidR="00507831" w:rsidRPr="00E67D40" w:rsidRDefault="00507831" w:rsidP="00507831">
      <w:pPr>
        <w:pStyle w:val="ListParagraph"/>
        <w:rPr>
          <w:rFonts w:ascii="Calibri" w:hAnsi="Calibri" w:cs="Calibri"/>
          <w:szCs w:val="18"/>
        </w:rPr>
      </w:pPr>
    </w:p>
    <w:p w:rsidR="00507831" w:rsidRPr="00E67D40" w:rsidRDefault="00507831" w:rsidP="00507831">
      <w:pPr>
        <w:pStyle w:val="ListParagraph"/>
        <w:rPr>
          <w:rFonts w:ascii="Calibri" w:hAnsi="Calibri" w:cs="Calibri"/>
          <w:szCs w:val="18"/>
        </w:rPr>
      </w:pPr>
      <w:r w:rsidRPr="00E67D40">
        <w:rPr>
          <w:rFonts w:ascii="Calibri" w:hAnsi="Calibri" w:cs="Calibri"/>
          <w:szCs w:val="18"/>
        </w:rPr>
        <w:t xml:space="preserve">See more resources to avoid common errors and submitting, tracking, and viewing applications: </w:t>
      </w:r>
      <w:hyperlink r:id="rId42" w:history="1">
        <w:r w:rsidRPr="00E67D40">
          <w:rPr>
            <w:rStyle w:val="Hyperlink"/>
            <w:rFonts w:ascii="Calibri" w:hAnsi="Calibri" w:cs="Calibri"/>
            <w:szCs w:val="18"/>
          </w:rPr>
          <w:t>http://grants.nih.gov/grants/ElectronicReceipt/avoiding_errors.htm</w:t>
        </w:r>
      </w:hyperlink>
      <w:r w:rsidRPr="00E67D40">
        <w:rPr>
          <w:rFonts w:ascii="Calibri" w:hAnsi="Calibri" w:cs="Calibri"/>
          <w:szCs w:val="18"/>
        </w:rPr>
        <w:t xml:space="preserve">  or </w:t>
      </w:r>
      <w:hyperlink r:id="rId43" w:history="1">
        <w:r w:rsidRPr="00E67D40">
          <w:rPr>
            <w:rStyle w:val="Hyperlink"/>
            <w:rFonts w:ascii="Calibri" w:hAnsi="Calibri" w:cs="Calibri"/>
            <w:szCs w:val="18"/>
          </w:rPr>
          <w:t>http://grants.nih.gov/grants/ElectronicReceipt/submit_app.htm</w:t>
        </w:r>
      </w:hyperlink>
    </w:p>
    <w:p w:rsidR="00507831" w:rsidRPr="00E67D40" w:rsidRDefault="00507831" w:rsidP="00507831">
      <w:pPr>
        <w:rPr>
          <w:rFonts w:ascii="Calibri" w:hAnsi="Calibri" w:cs="Calibri"/>
          <w:szCs w:val="18"/>
        </w:rPr>
      </w:pPr>
    </w:p>
    <w:p w:rsidR="00507831" w:rsidRPr="00E67D40" w:rsidRDefault="00507831" w:rsidP="00507831">
      <w:pPr>
        <w:ind w:left="360"/>
        <w:rPr>
          <w:rFonts w:ascii="Calibri" w:hAnsi="Calibri" w:cs="Calibri"/>
        </w:rPr>
      </w:pPr>
      <w:r w:rsidRPr="00E67D40">
        <w:rPr>
          <w:rFonts w:ascii="Calibri" w:hAnsi="Calibri" w:cs="Calibri"/>
          <w:szCs w:val="18"/>
        </w:rPr>
        <w:t>Upon receipt, applications will be evaluated for completeness</w:t>
      </w:r>
      <w:r w:rsidRPr="00E67D40">
        <w:rPr>
          <w:rFonts w:ascii="Calibri" w:hAnsi="Calibri" w:cs="Calibri"/>
        </w:rPr>
        <w:t xml:space="preserve"> </w:t>
      </w:r>
      <w:r w:rsidRPr="00E67D40">
        <w:rPr>
          <w:rFonts w:ascii="Calibri" w:hAnsi="Calibri" w:cs="Calibri"/>
          <w:szCs w:val="18"/>
        </w:rPr>
        <w:t xml:space="preserve">by the </w:t>
      </w:r>
      <w:r w:rsidRPr="00E67D40">
        <w:rPr>
          <w:rFonts w:ascii="Calibri" w:hAnsi="Calibri" w:cs="Calibri"/>
        </w:rPr>
        <w:t>CDC Procurement and Grants Office (PGO) and responsiveness by PGO and the Center, Institute or Office of the CDC</w:t>
      </w:r>
      <w:r w:rsidRPr="00E67D40">
        <w:rPr>
          <w:rFonts w:ascii="Calibri" w:hAnsi="Calibri" w:cs="Calibri"/>
          <w:szCs w:val="18"/>
        </w:rPr>
        <w:t>. Applications that are incomplete</w:t>
      </w:r>
      <w:r w:rsidRPr="00E67D40">
        <w:rPr>
          <w:rStyle w:val="HiddenChar"/>
          <w:rFonts w:ascii="Calibri" w:hAnsi="Calibri" w:cs="Calibri"/>
        </w:rPr>
        <w:t xml:space="preserve"> </w:t>
      </w:r>
      <w:r w:rsidRPr="00E67D40">
        <w:rPr>
          <w:rFonts w:ascii="Calibri" w:hAnsi="Calibri" w:cs="Calibri"/>
        </w:rPr>
        <w:t xml:space="preserve">and/or nonresponsive </w:t>
      </w:r>
      <w:r w:rsidRPr="00E67D40">
        <w:rPr>
          <w:rFonts w:ascii="Calibri" w:hAnsi="Calibri" w:cs="Calibri"/>
          <w:szCs w:val="18"/>
        </w:rPr>
        <w:t>will not be reviewed.</w:t>
      </w:r>
      <w:r w:rsidRPr="00E67D40">
        <w:rPr>
          <w:rFonts w:ascii="Calibri" w:hAnsi="Calibri" w:cs="Calibri"/>
        </w:rPr>
        <w:t xml:space="preserve">    </w:t>
      </w:r>
      <w:bookmarkStart w:id="58" w:name="_Toc258873270"/>
    </w:p>
    <w:p w:rsidR="00D956C0" w:rsidRPr="00E67D40" w:rsidRDefault="00D956C0" w:rsidP="00507831">
      <w:pPr>
        <w:ind w:left="360"/>
        <w:rPr>
          <w:rFonts w:ascii="Calibri" w:hAnsi="Calibri" w:cs="Calibri"/>
          <w:color w:val="00B050"/>
        </w:rPr>
      </w:pPr>
    </w:p>
    <w:p w:rsidR="00D956C0" w:rsidRPr="00D956C0" w:rsidRDefault="00507831" w:rsidP="00A73099">
      <w:pPr>
        <w:pStyle w:val="Heading2"/>
      </w:pPr>
      <w:bookmarkStart w:id="59" w:name="_Section_V._Application"/>
      <w:bookmarkStart w:id="60" w:name="_Toc334686624"/>
      <w:bookmarkEnd w:id="59"/>
      <w:r w:rsidRPr="002D2F3F">
        <w:t>Section V. Application Review Information</w:t>
      </w:r>
      <w:bookmarkEnd w:id="58"/>
      <w:bookmarkEnd w:id="60"/>
    </w:p>
    <w:p w:rsidR="00507831" w:rsidRPr="002D2F3F" w:rsidRDefault="00084F1C" w:rsidP="00523469">
      <w:pPr>
        <w:pStyle w:val="Heading3"/>
        <w:numPr>
          <w:ilvl w:val="0"/>
          <w:numId w:val="29"/>
        </w:numPr>
      </w:pPr>
      <w:bookmarkStart w:id="61" w:name="_1._Criteria"/>
      <w:bookmarkEnd w:id="61"/>
      <w:r w:rsidRPr="00B40554">
        <w:t xml:space="preserve"> </w:t>
      </w:r>
      <w:bookmarkStart w:id="62" w:name="_Toc334686625"/>
      <w:r>
        <w:t>C</w:t>
      </w:r>
      <w:r w:rsidR="00507831" w:rsidRPr="002D2F3F">
        <w:t>riteria</w:t>
      </w:r>
      <w:bookmarkEnd w:id="62"/>
    </w:p>
    <w:p w:rsidR="000858EB" w:rsidRPr="00E67D40" w:rsidRDefault="000858EB" w:rsidP="00507831">
      <w:pPr>
        <w:rPr>
          <w:rFonts w:ascii="Calibri" w:hAnsi="Calibri" w:cs="Calibri"/>
        </w:rPr>
      </w:pPr>
    </w:p>
    <w:p w:rsidR="00507831" w:rsidRPr="00E67D40" w:rsidRDefault="00507831" w:rsidP="00507831">
      <w:pPr>
        <w:rPr>
          <w:rFonts w:ascii="Calibri" w:eastAsia="+mn-ea" w:hAnsi="Calibri" w:cs="Calibri"/>
        </w:rPr>
      </w:pPr>
      <w:r w:rsidRPr="00E67D40">
        <w:rPr>
          <w:rFonts w:ascii="Calibri" w:hAnsi="Calibri" w:cs="Calibri"/>
        </w:rPr>
        <w:t>Only the review criteria described below will be considered in the review process.</w:t>
      </w:r>
      <w:r w:rsidRPr="00E67D40">
        <w:rPr>
          <w:rFonts w:ascii="Calibri" w:hAnsi="Calibri" w:cs="Calibri"/>
          <w:sz w:val="20"/>
          <w:szCs w:val="20"/>
        </w:rPr>
        <w:t xml:space="preserve"> </w:t>
      </w:r>
      <w:r w:rsidRPr="00E67D40">
        <w:rPr>
          <w:rFonts w:ascii="Calibri" w:eastAsia="+mn-ea" w:hAnsi="Calibri" w:cs="Calibri"/>
        </w:rPr>
        <w:t>As part of the CDC mission</w:t>
      </w:r>
      <w:r w:rsidRPr="00E67D40">
        <w:rPr>
          <w:rFonts w:ascii="Calibri" w:hAnsi="Calibri" w:cs="Calibri"/>
        </w:rPr>
        <w:t xml:space="preserve"> (</w:t>
      </w:r>
      <w:hyperlink r:id="rId44" w:history="1">
        <w:r w:rsidRPr="00E67D40">
          <w:rPr>
            <w:rStyle w:val="Hyperlink"/>
            <w:rFonts w:ascii="Calibri" w:hAnsi="Calibri" w:cs="Calibri"/>
          </w:rPr>
          <w:t>http://www.cdc.gov/about/organization/mission.htm</w:t>
        </w:r>
      </w:hyperlink>
      <w:r w:rsidRPr="00E67D40">
        <w:rPr>
          <w:rFonts w:ascii="Calibri" w:hAnsi="Calibri" w:cs="Calibri"/>
        </w:rPr>
        <w:t>),</w:t>
      </w:r>
      <w:r w:rsidRPr="00E67D40">
        <w:rPr>
          <w:rFonts w:ascii="Calibri" w:eastAsia="+mn-ea" w:hAnsi="Calibri" w:cs="Calibri"/>
        </w:rPr>
        <w:t xml:space="preserve"> all applications submitted to the CDC in support of public health research are evaluated for scientific and technical merit through the CDC peer review system.</w:t>
      </w:r>
      <w:r w:rsidRPr="00E67D40">
        <w:rPr>
          <w:rFonts w:ascii="Calibri" w:eastAsia="+mn-ea" w:hAnsi="Calibri" w:cs="Calibri"/>
        </w:rPr>
        <w:br/>
      </w:r>
    </w:p>
    <w:p w:rsidR="00507831" w:rsidRPr="00E67D40" w:rsidRDefault="00507831" w:rsidP="00507831">
      <w:pPr>
        <w:pStyle w:val="Heading4"/>
        <w:ind w:left="720"/>
        <w:rPr>
          <w:rFonts w:ascii="Calibri" w:eastAsia="+mn-ea" w:hAnsi="Calibri" w:cs="Calibri"/>
        </w:rPr>
      </w:pPr>
      <w:r w:rsidRPr="00E67D40">
        <w:rPr>
          <w:rFonts w:ascii="Calibri" w:eastAsia="+mn-ea" w:hAnsi="Calibri" w:cs="Calibri"/>
        </w:rPr>
        <w:t xml:space="preserve">Overall Impact </w:t>
      </w:r>
    </w:p>
    <w:p w:rsidR="00507831" w:rsidRPr="00E67D40" w:rsidRDefault="00507831" w:rsidP="00507831">
      <w:pPr>
        <w:ind w:left="720"/>
        <w:rPr>
          <w:rFonts w:ascii="Calibri" w:eastAsia="+mn-ea" w:hAnsi="Calibri" w:cs="Calibri"/>
        </w:rPr>
      </w:pPr>
      <w:r w:rsidRPr="00E67D40">
        <w:rPr>
          <w:rFonts w:ascii="Calibri" w:eastAsia="+mn-ea" w:hAnsi="Calibri" w:cs="Calibri"/>
        </w:rPr>
        <w:t>Reviewers will provide an overall impact/priority score to reflect their assessment of the likelihood for the project to exert a sustained, powerful influence on the research field(s) involved, in consideration of the following review criteria and additional review criteria (as applicable for the project proposed).</w:t>
      </w:r>
      <w:r w:rsidRPr="00E67D40" w:rsidDel="00E70DAA">
        <w:rPr>
          <w:rFonts w:ascii="Calibri" w:eastAsia="+mn-ea" w:hAnsi="Calibri" w:cs="Calibri"/>
        </w:rPr>
        <w:t xml:space="preserve"> </w:t>
      </w:r>
    </w:p>
    <w:p w:rsidR="00507831" w:rsidRPr="00E67D40" w:rsidRDefault="00507831" w:rsidP="00507831">
      <w:pPr>
        <w:pStyle w:val="Heading4"/>
        <w:ind w:left="720"/>
        <w:rPr>
          <w:rFonts w:ascii="Calibri" w:eastAsia="+mn-ea" w:hAnsi="Calibri" w:cs="Calibri"/>
          <w:color w:val="00B050"/>
        </w:rPr>
      </w:pPr>
    </w:p>
    <w:p w:rsidR="00507831" w:rsidRPr="00E67D40" w:rsidRDefault="00507831" w:rsidP="00507831">
      <w:pPr>
        <w:pStyle w:val="Heading4"/>
        <w:ind w:left="720"/>
        <w:rPr>
          <w:rFonts w:ascii="Calibri" w:eastAsia="+mn-ea" w:hAnsi="Calibri" w:cs="Calibri"/>
        </w:rPr>
      </w:pPr>
      <w:r w:rsidRPr="00E67D40">
        <w:rPr>
          <w:rFonts w:ascii="Calibri" w:eastAsia="+mn-ea" w:hAnsi="Calibri" w:cs="Calibri"/>
        </w:rPr>
        <w:t>Scored Review Criteria</w:t>
      </w:r>
    </w:p>
    <w:p w:rsidR="00507831" w:rsidRPr="00E67D40" w:rsidRDefault="00507831" w:rsidP="00507831">
      <w:pPr>
        <w:ind w:left="720"/>
        <w:rPr>
          <w:rFonts w:ascii="Calibri" w:eastAsia="+mn-ea" w:hAnsi="Calibri" w:cs="Calibri"/>
        </w:rPr>
      </w:pPr>
      <w:r w:rsidRPr="00E67D40">
        <w:rPr>
          <w:rFonts w:ascii="Calibri" w:eastAsia="+mn-ea" w:hAnsi="Calibri" w:cs="Calibri"/>
        </w:rPr>
        <w:t xml:space="preserve">Reviewers will consider each of the review criteria below in the determination of scientific merit, and give a separate score for each. An application does not need to be </w:t>
      </w:r>
      <w:r w:rsidRPr="00E67D40">
        <w:rPr>
          <w:rFonts w:ascii="Calibri" w:eastAsia="+mn-ea" w:hAnsi="Calibri" w:cs="Calibri"/>
        </w:rPr>
        <w:lastRenderedPageBreak/>
        <w:t>strong in all categories to be judged likely to have major scientific impact. For example, a project that by its nature is not innovative may be essential to advance a field.</w:t>
      </w:r>
    </w:p>
    <w:p w:rsidR="00210D01" w:rsidRPr="00E67D40" w:rsidRDefault="00210D01" w:rsidP="00C1007A">
      <w:pPr>
        <w:pStyle w:val="Heading4Indent"/>
        <w:ind w:left="0"/>
        <w:rPr>
          <w:rFonts w:ascii="Calibri" w:hAnsi="Calibri" w:cs="Calibri"/>
        </w:rPr>
      </w:pPr>
    </w:p>
    <w:p w:rsidR="00507831" w:rsidRPr="00E67D40" w:rsidRDefault="00507831" w:rsidP="00507831">
      <w:pPr>
        <w:pStyle w:val="Heading4Indent"/>
        <w:ind w:left="720"/>
        <w:rPr>
          <w:rFonts w:ascii="Calibri" w:hAnsi="Calibri" w:cs="Calibri"/>
        </w:rPr>
      </w:pPr>
      <w:r w:rsidRPr="00E67D40">
        <w:rPr>
          <w:rFonts w:ascii="Calibri" w:hAnsi="Calibri" w:cs="Calibri"/>
        </w:rPr>
        <w:t>Significance</w:t>
      </w:r>
    </w:p>
    <w:p w:rsidR="00507831" w:rsidRPr="00E67D40" w:rsidRDefault="00507831" w:rsidP="00507831">
      <w:pPr>
        <w:ind w:left="720"/>
        <w:rPr>
          <w:rFonts w:ascii="Calibri" w:eastAsia="+mn-ea" w:hAnsi="Calibri" w:cs="Calibri"/>
          <w:color w:val="auto"/>
        </w:rPr>
      </w:pPr>
      <w:r w:rsidRPr="00E67D40">
        <w:rPr>
          <w:rFonts w:ascii="Calibri" w:eastAsia="+mn-ea" w:hAnsi="Calibri" w:cs="Calibri"/>
        </w:rPr>
        <w:t>Does the project address an important problem or a critical barrier to progress in the field? If the aims of the project are achieved, how will scientific knowledge, technical capability, and/or clinical practice be improved? How will successful completion of the aims change the concepts, methods, technologies, treatments, services, or preventative interventions that drive this field</w:t>
      </w:r>
      <w:r w:rsidRPr="00E67D40">
        <w:rPr>
          <w:rFonts w:ascii="Calibri" w:eastAsia="+mn-ea" w:hAnsi="Calibri" w:cs="Calibri"/>
          <w:color w:val="auto"/>
        </w:rPr>
        <w:t xml:space="preserve">?    </w:t>
      </w:r>
    </w:p>
    <w:p w:rsidR="00210D01" w:rsidRPr="00E67D40" w:rsidRDefault="00210D01" w:rsidP="00507831">
      <w:pPr>
        <w:ind w:left="720"/>
        <w:rPr>
          <w:rFonts w:ascii="Calibri" w:eastAsia="+mn-ea" w:hAnsi="Calibri" w:cs="Calibri"/>
          <w:color w:val="00B050"/>
        </w:rPr>
      </w:pPr>
    </w:p>
    <w:p w:rsidR="00507831" w:rsidRPr="00E67D40" w:rsidRDefault="00507831" w:rsidP="00507831">
      <w:pPr>
        <w:pStyle w:val="Heading4Indent"/>
        <w:ind w:left="720"/>
        <w:rPr>
          <w:rFonts w:ascii="Calibri" w:hAnsi="Calibri" w:cs="Calibri"/>
        </w:rPr>
      </w:pPr>
      <w:r w:rsidRPr="00E67D40">
        <w:rPr>
          <w:rFonts w:ascii="Calibri" w:hAnsi="Calibri" w:cs="Calibri"/>
        </w:rPr>
        <w:t>Investigator(s)</w:t>
      </w:r>
      <w:r w:rsidRPr="00E67D40">
        <w:rPr>
          <w:rFonts w:ascii="Calibri" w:hAnsi="Calibri" w:cs="Calibri"/>
        </w:rPr>
        <w:tab/>
      </w:r>
    </w:p>
    <w:p w:rsidR="00507831" w:rsidRPr="00E67D40" w:rsidRDefault="00507831" w:rsidP="00507831">
      <w:pPr>
        <w:ind w:left="720"/>
        <w:rPr>
          <w:rFonts w:ascii="Calibri" w:eastAsia="+mn-ea" w:hAnsi="Calibri" w:cs="Calibri"/>
        </w:rPr>
      </w:pPr>
      <w:r w:rsidRPr="00E67D40">
        <w:rPr>
          <w:rFonts w:ascii="Calibri" w:eastAsia="+mn-ea" w:hAnsi="Calibri" w:cs="Calibri"/>
        </w:rPr>
        <w:t xml:space="preserve">Are the PD/PIs, collaborators, and other researchers well suited to the project? Have they demonstrated an ongoing record of accomplishments that have advanced their field(s)? If the project is collaborative or multi-PD/PI, do the investigators have complementary and integrated expertise; are their leadership approach, governance and organizational structure appropriate for the project?   </w:t>
      </w:r>
    </w:p>
    <w:p w:rsidR="00507831" w:rsidRPr="00E67D40" w:rsidRDefault="00507831" w:rsidP="00507831">
      <w:pPr>
        <w:rPr>
          <w:rFonts w:ascii="Calibri" w:hAnsi="Calibri" w:cs="Calibri"/>
          <w:color w:val="00B050"/>
        </w:rPr>
      </w:pPr>
    </w:p>
    <w:p w:rsidR="00507831" w:rsidRPr="00E67D40" w:rsidRDefault="00507831" w:rsidP="00507831">
      <w:pPr>
        <w:pStyle w:val="Heading4Indent"/>
        <w:ind w:left="720"/>
        <w:rPr>
          <w:rFonts w:ascii="Calibri" w:hAnsi="Calibri" w:cs="Calibri"/>
        </w:rPr>
      </w:pPr>
      <w:r w:rsidRPr="00E67D40">
        <w:rPr>
          <w:rFonts w:ascii="Calibri" w:hAnsi="Calibri" w:cs="Calibri"/>
        </w:rPr>
        <w:t>Innovation</w:t>
      </w:r>
    </w:p>
    <w:p w:rsidR="00507831" w:rsidRPr="00E67D40" w:rsidRDefault="00507831" w:rsidP="00507831">
      <w:pPr>
        <w:ind w:left="720"/>
        <w:rPr>
          <w:rFonts w:ascii="Calibri" w:eastAsia="+mn-ea" w:hAnsi="Calibri" w:cs="Calibri"/>
        </w:rPr>
      </w:pPr>
      <w:r w:rsidRPr="00E67D40">
        <w:rPr>
          <w:rFonts w:ascii="Calibri" w:eastAsia="+mn-ea" w:hAnsi="Calibri" w:cs="Calibri"/>
        </w:rPr>
        <w:t xml:space="preserve">Does the application challenge and seek to shift current research or clinical practice paradigms by utilizing novel theoretical concepts, approaches or methodologies, instrumentation, or interventions? Are the concepts, approaches or methodologies, instrumentation, or interventions novel to one field of research or novel in a broad sense? Is a refinement, improvement, or new application of theoretical concepts, approaches or methodologies, instrumentation, or interventions proposed?  </w:t>
      </w:r>
    </w:p>
    <w:p w:rsidR="00210D01" w:rsidRPr="00E67D40" w:rsidRDefault="00210D01" w:rsidP="00507831">
      <w:pPr>
        <w:ind w:left="720"/>
        <w:rPr>
          <w:rFonts w:ascii="Calibri" w:eastAsia="+mn-ea" w:hAnsi="Calibri" w:cs="Calibri"/>
          <w:color w:val="00B050"/>
        </w:rPr>
      </w:pPr>
    </w:p>
    <w:p w:rsidR="00507831" w:rsidRPr="00E67D40" w:rsidRDefault="00507831" w:rsidP="00507831">
      <w:pPr>
        <w:pStyle w:val="Heading4Indent"/>
        <w:ind w:left="720"/>
        <w:rPr>
          <w:rFonts w:ascii="Calibri" w:hAnsi="Calibri" w:cs="Calibri"/>
        </w:rPr>
      </w:pPr>
      <w:r w:rsidRPr="00E67D40">
        <w:rPr>
          <w:rFonts w:ascii="Calibri" w:hAnsi="Calibri" w:cs="Calibri"/>
        </w:rPr>
        <w:t>Approach</w:t>
      </w:r>
    </w:p>
    <w:p w:rsidR="00507831" w:rsidRPr="00E67D40" w:rsidRDefault="00507831" w:rsidP="00507831">
      <w:pPr>
        <w:ind w:left="720"/>
        <w:rPr>
          <w:rFonts w:ascii="Calibri" w:eastAsia="+mn-ea" w:hAnsi="Calibri" w:cs="Calibri"/>
        </w:rPr>
      </w:pPr>
      <w:r w:rsidRPr="00E67D40">
        <w:rPr>
          <w:rFonts w:ascii="Calibri" w:eastAsia="+mn-ea" w:hAnsi="Calibri" w:cs="Calibri"/>
        </w:rPr>
        <w:t>Are the overall strategy, methodology, and analyses well-reasoned and appropriate to accomplish the specific aims of the project? Are potential problems, alternative strategies, and benchmarks for success presented? If the project is in the early stages of development, will the strategy establish feasibility and will particularly risky aspects be managed? </w:t>
      </w:r>
      <w:r w:rsidRPr="00E67D40">
        <w:rPr>
          <w:rFonts w:ascii="Calibri" w:eastAsia="+mn-ea" w:hAnsi="Calibri" w:cs="Calibri"/>
        </w:rPr>
        <w:br/>
      </w:r>
      <w:r w:rsidRPr="00E67D40">
        <w:rPr>
          <w:rFonts w:ascii="Calibri" w:eastAsia="+mn-ea" w:hAnsi="Calibri" w:cs="Calibri"/>
        </w:rPr>
        <w:br/>
        <w:t>If the project involves clinical research, are the</w:t>
      </w:r>
      <w:r w:rsidR="008F690F" w:rsidRPr="00E67D40">
        <w:rPr>
          <w:rFonts w:ascii="Calibri" w:eastAsia="+mn-ea" w:hAnsi="Calibri" w:cs="Calibri"/>
        </w:rPr>
        <w:t>re</w:t>
      </w:r>
      <w:r w:rsidRPr="00E67D40">
        <w:rPr>
          <w:rFonts w:ascii="Calibri" w:eastAsia="+mn-ea" w:hAnsi="Calibri" w:cs="Calibri"/>
        </w:rPr>
        <w:t xml:space="preserve"> plans for 1) protection of human subjects from research risks, and 2) inclusion of minorities and members of both sexes/genders, as well as the inclusion of children, justified in terms of the scientific goals and research strategy proposed?    </w:t>
      </w:r>
    </w:p>
    <w:p w:rsidR="00210D01" w:rsidRPr="00E67D40" w:rsidRDefault="00210D01" w:rsidP="00507831">
      <w:pPr>
        <w:ind w:left="720"/>
        <w:rPr>
          <w:rFonts w:ascii="Calibri" w:eastAsia="+mn-ea" w:hAnsi="Calibri" w:cs="Calibri"/>
          <w:color w:val="00B050"/>
        </w:rPr>
      </w:pPr>
    </w:p>
    <w:p w:rsidR="00507831" w:rsidRPr="00E67D40" w:rsidRDefault="00507831" w:rsidP="00507831">
      <w:pPr>
        <w:pStyle w:val="Heading4Indent"/>
        <w:ind w:left="720"/>
        <w:rPr>
          <w:rFonts w:ascii="Calibri" w:hAnsi="Calibri" w:cs="Calibri"/>
        </w:rPr>
      </w:pPr>
      <w:r w:rsidRPr="00E67D40">
        <w:rPr>
          <w:rFonts w:ascii="Calibri" w:hAnsi="Calibri" w:cs="Calibri"/>
        </w:rPr>
        <w:t>Environment</w:t>
      </w:r>
    </w:p>
    <w:p w:rsidR="00507831" w:rsidRPr="00E67D40" w:rsidRDefault="00507831" w:rsidP="00507831">
      <w:pPr>
        <w:pStyle w:val="ListParagraph"/>
        <w:ind w:left="720"/>
        <w:rPr>
          <w:rFonts w:ascii="Calibri" w:eastAsia="+mn-ea" w:hAnsi="Calibri" w:cs="Calibri"/>
        </w:rPr>
      </w:pPr>
      <w:r w:rsidRPr="00E67D40">
        <w:rPr>
          <w:rFonts w:ascii="Calibri" w:eastAsia="+mn-ea" w:hAnsi="Calibri" w:cs="Calibri"/>
        </w:rPr>
        <w:t xml:space="preserve">Will the scientific environment in which the work will be done contribute to the probability of success? Are the institutional support, equipment and other physical resources available to the investigators adequate for the project proposed? Will the project benefit from unique features of the scientific environment, subject populations, or collaborative arrangements?   </w:t>
      </w:r>
    </w:p>
    <w:p w:rsidR="00210D01" w:rsidRPr="00E67D40" w:rsidRDefault="00210D01" w:rsidP="00507831">
      <w:pPr>
        <w:ind w:left="720"/>
        <w:rPr>
          <w:rFonts w:ascii="Calibri" w:eastAsia="+mn-ea" w:hAnsi="Calibri" w:cs="Calibri"/>
          <w:color w:val="00B050"/>
        </w:rPr>
      </w:pPr>
    </w:p>
    <w:p w:rsidR="00507831" w:rsidRPr="00E67D40" w:rsidRDefault="00507831" w:rsidP="00523469">
      <w:pPr>
        <w:pStyle w:val="Heading4"/>
        <w:numPr>
          <w:ilvl w:val="0"/>
          <w:numId w:val="24"/>
        </w:numPr>
        <w:rPr>
          <w:rFonts w:ascii="Calibri" w:eastAsia="+mn-ea" w:hAnsi="Calibri" w:cs="Calibri"/>
        </w:rPr>
      </w:pPr>
      <w:r w:rsidRPr="00E67D40">
        <w:rPr>
          <w:rFonts w:ascii="Calibri" w:eastAsia="+mn-ea" w:hAnsi="Calibri" w:cs="Calibri"/>
          <w:u w:val="single"/>
        </w:rPr>
        <w:t>Additional Review Criteria</w:t>
      </w:r>
    </w:p>
    <w:p w:rsidR="000858EB" w:rsidRPr="00E67D40" w:rsidRDefault="000858EB" w:rsidP="00507831">
      <w:pPr>
        <w:rPr>
          <w:rFonts w:ascii="Calibri" w:eastAsia="+mn-ea" w:hAnsi="Calibri" w:cs="Calibri"/>
        </w:rPr>
      </w:pPr>
    </w:p>
    <w:p w:rsidR="00C62312" w:rsidRPr="00E67D40" w:rsidRDefault="00C62312" w:rsidP="00C62312">
      <w:pPr>
        <w:rPr>
          <w:rFonts w:ascii="Calibri" w:eastAsia="+mn-ea" w:hAnsi="Calibri" w:cs="Calibri"/>
        </w:rPr>
      </w:pPr>
      <w:r w:rsidRPr="00E67D40">
        <w:rPr>
          <w:rFonts w:ascii="Calibri" w:eastAsia="+mn-ea" w:hAnsi="Calibri" w:cs="Calibri"/>
          <w:b/>
        </w:rPr>
        <w:t xml:space="preserve">Individual SIP Project’s Review Criteria: </w:t>
      </w:r>
      <w:r w:rsidRPr="00E67D40">
        <w:rPr>
          <w:rFonts w:ascii="Calibri" w:eastAsia="+mn-ea" w:hAnsi="Calibri" w:cs="Calibri"/>
        </w:rPr>
        <w:t xml:space="preserve"> </w:t>
      </w:r>
      <w:r w:rsidR="008F4D6A" w:rsidRPr="00E67D40">
        <w:rPr>
          <w:rFonts w:ascii="Calibri" w:eastAsia="+mn-ea" w:hAnsi="Calibri" w:cs="Calibri"/>
        </w:rPr>
        <w:t xml:space="preserve">See Section IX Special Interest Project Descriptions for additional review criteria that will be used in the review of applications submitted in response to this FOA.   </w:t>
      </w:r>
      <w:r w:rsidRPr="00E67D40">
        <w:rPr>
          <w:rFonts w:ascii="Calibri" w:eastAsia="+mn-ea" w:hAnsi="Calibri" w:cs="Calibri"/>
        </w:rPr>
        <w:t xml:space="preserve">Does the applicant adequately address the additional review criteria detailed in the Special Interest </w:t>
      </w:r>
      <w:r w:rsidR="008F4D6A" w:rsidRPr="00E67D40">
        <w:rPr>
          <w:rFonts w:ascii="Calibri" w:eastAsia="+mn-ea" w:hAnsi="Calibri" w:cs="Calibri"/>
        </w:rPr>
        <w:t xml:space="preserve">Project they are applying for? </w:t>
      </w:r>
    </w:p>
    <w:p w:rsidR="000858EB" w:rsidRPr="00E67D40" w:rsidRDefault="00C62312" w:rsidP="00507831">
      <w:pPr>
        <w:rPr>
          <w:rFonts w:ascii="Calibri" w:eastAsia="+mn-ea" w:hAnsi="Calibri" w:cs="Calibri"/>
        </w:rPr>
      </w:pPr>
      <w:r w:rsidRPr="00E67D40">
        <w:rPr>
          <w:rFonts w:ascii="Calibri" w:eastAsia="+mn-ea" w:hAnsi="Calibri" w:cs="Calibri"/>
        </w:rPr>
        <w:t xml:space="preserve"> </w:t>
      </w:r>
    </w:p>
    <w:p w:rsidR="00507831" w:rsidRPr="00E67D40" w:rsidRDefault="00507831" w:rsidP="00507831">
      <w:pPr>
        <w:rPr>
          <w:rStyle w:val="HiddenChar"/>
          <w:rFonts w:ascii="Calibri" w:eastAsia="+mn-ea" w:hAnsi="Calibri" w:cs="Calibri"/>
        </w:rPr>
      </w:pPr>
      <w:r w:rsidRPr="00E67D40">
        <w:rPr>
          <w:rFonts w:ascii="Calibri" w:eastAsia="+mn-ea" w:hAnsi="Calibri" w:cs="Calibri"/>
        </w:rPr>
        <w:t xml:space="preserve">As applicable for the project proposed, </w:t>
      </w:r>
      <w:r w:rsidRPr="00E67D40">
        <w:rPr>
          <w:rFonts w:ascii="Calibri" w:eastAsia="+mn-ea" w:hAnsi="Calibri" w:cs="Calibri"/>
          <w:i/>
        </w:rPr>
        <w:t>reviewers will evaluate</w:t>
      </w:r>
      <w:r w:rsidRPr="00E67D40">
        <w:rPr>
          <w:rFonts w:ascii="Calibri" w:eastAsia="+mn-ea" w:hAnsi="Calibri" w:cs="Calibri"/>
        </w:rPr>
        <w:t xml:space="preserve"> </w:t>
      </w:r>
      <w:r w:rsidRPr="00E67D40">
        <w:rPr>
          <w:rFonts w:ascii="Calibri" w:eastAsia="+mn-ea" w:hAnsi="Calibri" w:cs="Calibri"/>
          <w:bCs/>
        </w:rPr>
        <w:t xml:space="preserve">the following additional items while determining scientific and technical merit, and in providing an overall impact/priority score, but </w:t>
      </w:r>
      <w:r w:rsidRPr="00E67D40">
        <w:rPr>
          <w:rFonts w:ascii="Calibri" w:eastAsia="+mn-ea" w:hAnsi="Calibri" w:cs="Calibri"/>
          <w:bCs/>
          <w:i/>
        </w:rPr>
        <w:t>will not give separate scores</w:t>
      </w:r>
      <w:r w:rsidRPr="00E67D40">
        <w:rPr>
          <w:rFonts w:ascii="Calibri" w:eastAsia="+mn-ea" w:hAnsi="Calibri" w:cs="Calibri"/>
          <w:bCs/>
        </w:rPr>
        <w:t xml:space="preserve"> for these items</w:t>
      </w:r>
      <w:r w:rsidRPr="00E67D40">
        <w:rPr>
          <w:rFonts w:ascii="Calibri" w:eastAsia="+mn-ea" w:hAnsi="Calibri" w:cs="Calibri"/>
        </w:rPr>
        <w:t>.</w:t>
      </w:r>
      <w:r w:rsidRPr="00E67D40" w:rsidDel="0045530C">
        <w:rPr>
          <w:rFonts w:ascii="Calibri" w:eastAsia="+mn-ea" w:hAnsi="Calibri" w:cs="Calibri"/>
        </w:rPr>
        <w:t xml:space="preserve"> </w:t>
      </w:r>
    </w:p>
    <w:p w:rsidR="00507831" w:rsidRPr="00E67D40" w:rsidRDefault="00507831" w:rsidP="00507831">
      <w:pPr>
        <w:pStyle w:val="Heading4Indent"/>
        <w:rPr>
          <w:rFonts w:ascii="Calibri" w:hAnsi="Calibri" w:cs="Calibri"/>
        </w:rPr>
      </w:pPr>
    </w:p>
    <w:p w:rsidR="00507831" w:rsidRPr="00E67D40" w:rsidRDefault="00507831" w:rsidP="00507831">
      <w:pPr>
        <w:pStyle w:val="Heading4Indent"/>
        <w:ind w:left="720"/>
        <w:rPr>
          <w:rFonts w:ascii="Calibri" w:hAnsi="Calibri" w:cs="Calibri"/>
        </w:rPr>
      </w:pPr>
      <w:r w:rsidRPr="00E67D40">
        <w:rPr>
          <w:rFonts w:ascii="Calibri" w:hAnsi="Calibri" w:cs="Calibri"/>
        </w:rPr>
        <w:t>Protections for Human Subjects</w:t>
      </w:r>
    </w:p>
    <w:p w:rsidR="00507831" w:rsidRPr="00E67D40" w:rsidRDefault="008F690F" w:rsidP="00507831">
      <w:pPr>
        <w:pStyle w:val="ListParagraph"/>
        <w:ind w:left="720"/>
        <w:rPr>
          <w:rFonts w:ascii="Calibri" w:eastAsia="+mn-ea" w:hAnsi="Calibri" w:cs="Calibri"/>
        </w:rPr>
      </w:pPr>
      <w:r w:rsidRPr="00E67D40">
        <w:rPr>
          <w:rFonts w:ascii="Calibri" w:eastAsia="+mn-ea" w:hAnsi="Calibri" w:cs="Calibri"/>
        </w:rPr>
        <w:t>If the</w:t>
      </w:r>
      <w:r w:rsidR="009661D7" w:rsidRPr="00E67D40">
        <w:rPr>
          <w:rFonts w:ascii="Calibri" w:eastAsia="+mn-ea" w:hAnsi="Calibri" w:cs="Calibri"/>
        </w:rPr>
        <w:t xml:space="preserve"> </w:t>
      </w:r>
      <w:r w:rsidR="00FC3346" w:rsidRPr="00E67D40">
        <w:rPr>
          <w:rFonts w:ascii="Calibri" w:eastAsia="+mn-ea" w:hAnsi="Calibri" w:cs="Calibri"/>
        </w:rPr>
        <w:t>research involves</w:t>
      </w:r>
      <w:r w:rsidR="00507831" w:rsidRPr="00E67D40">
        <w:rPr>
          <w:rFonts w:ascii="Calibri" w:eastAsia="+mn-ea" w:hAnsi="Calibri" w:cs="Calibri"/>
        </w:rPr>
        <w:t xml:space="preserve"> human subjects but does not involve one of the six categories of research that are exempt under </w:t>
      </w:r>
      <w:hyperlink r:id="rId45" w:history="1">
        <w:r w:rsidR="00507831" w:rsidRPr="00E67D40">
          <w:rPr>
            <w:rStyle w:val="Hyperlink"/>
            <w:rFonts w:ascii="Calibri" w:eastAsia="+mn-ea" w:hAnsi="Calibri" w:cs="Calibri"/>
          </w:rPr>
          <w:t>45 CFR Part 46</w:t>
        </w:r>
      </w:hyperlink>
      <w:r w:rsidR="009661D7" w:rsidRPr="00E67D40">
        <w:rPr>
          <w:rFonts w:ascii="Calibri" w:eastAsia="+mn-ea" w:hAnsi="Calibri" w:cs="Calibri"/>
        </w:rPr>
        <w:t xml:space="preserve"> </w:t>
      </w:r>
      <w:r w:rsidR="00507831" w:rsidRPr="00E67D40">
        <w:rPr>
          <w:rFonts w:ascii="Calibri" w:eastAsia="+mn-ea" w:hAnsi="Calibri" w:cs="Calibri"/>
        </w:rPr>
        <w:t xml:space="preserve">, the committee will evaluate the justification for involvement of human subjects and the proposed protections from </w:t>
      </w:r>
    </w:p>
    <w:p w:rsidR="00507831" w:rsidRPr="00E67D40" w:rsidRDefault="00507831" w:rsidP="00772ACB">
      <w:pPr>
        <w:pStyle w:val="ListParagraph"/>
        <w:ind w:left="720"/>
        <w:rPr>
          <w:rFonts w:ascii="Calibri" w:eastAsia="+mn-ea" w:hAnsi="Calibri" w:cs="Calibri"/>
        </w:rPr>
      </w:pPr>
      <w:r w:rsidRPr="00E67D40">
        <w:rPr>
          <w:rFonts w:ascii="Calibri" w:eastAsia="+mn-ea" w:hAnsi="Calibri" w:cs="Calibri"/>
        </w:rPr>
        <w:t>research risk relating to their participation according to the following five review criteria: 1) risk to subjects, 2) adequacy of protection against risks, 3) potential benefits to the subjects and others, 4) importance of the knowledge to be gained, and 5) data and safety monitoring for clinical trials.</w:t>
      </w:r>
      <w:r w:rsidRPr="00E67D40">
        <w:rPr>
          <w:rFonts w:ascii="Calibri" w:eastAsia="+mn-ea" w:hAnsi="Calibri" w:cs="Calibri"/>
        </w:rPr>
        <w:br/>
      </w:r>
      <w:r w:rsidRPr="00E67D40">
        <w:rPr>
          <w:rFonts w:ascii="Calibri" w:eastAsia="+mn-ea" w:hAnsi="Calibri" w:cs="Calibri"/>
        </w:rPr>
        <w:br/>
        <w:t>For research that involves human subjects and meets the criteria for one or more of the six categories of research that are exempt under 45 CFR Part 46, the committee will evaluate: 1) the justification for the exemption, 2) human subjects involvement and characteristics, and 3) sources of materials. For additional information on review of the Human Subjects section, please refer to the HHS/CDC Requirements under AR-1 Human Subjects Requirements</w:t>
      </w:r>
      <w:r w:rsidRPr="00E67D40">
        <w:rPr>
          <w:rFonts w:ascii="Calibri" w:hAnsi="Calibri" w:cs="Calibri"/>
        </w:rPr>
        <w:t xml:space="preserve"> (</w:t>
      </w:r>
      <w:hyperlink r:id="rId46" w:anchor="ar1" w:history="1">
        <w:r w:rsidRPr="00E67D40">
          <w:rPr>
            <w:rStyle w:val="Hyperlink"/>
            <w:rFonts w:ascii="Calibri" w:hAnsi="Calibri" w:cs="Calibri"/>
          </w:rPr>
          <w:t>http://www.cdc.gov/od/pgo/funding/grants/additional_req.shtm#ar1</w:t>
        </w:r>
      </w:hyperlink>
      <w:r w:rsidRPr="00E67D40">
        <w:rPr>
          <w:rFonts w:ascii="Calibri" w:hAnsi="Calibri" w:cs="Calibri"/>
        </w:rPr>
        <w:t>)</w:t>
      </w:r>
      <w:r w:rsidRPr="00E67D40">
        <w:rPr>
          <w:rFonts w:ascii="Calibri" w:eastAsia="+mn-ea" w:hAnsi="Calibri" w:cs="Calibri"/>
        </w:rPr>
        <w:t>.</w:t>
      </w:r>
    </w:p>
    <w:p w:rsidR="00507831" w:rsidRPr="00E67D40" w:rsidRDefault="00507831" w:rsidP="00507831">
      <w:pPr>
        <w:pStyle w:val="ListParagraph"/>
        <w:ind w:left="720"/>
        <w:rPr>
          <w:rFonts w:ascii="Calibri" w:eastAsia="+mn-ea" w:hAnsi="Calibri" w:cs="Calibri"/>
        </w:rPr>
      </w:pPr>
    </w:p>
    <w:p w:rsidR="00507831" w:rsidRPr="00E67D40" w:rsidRDefault="00507831" w:rsidP="00507831">
      <w:pPr>
        <w:pStyle w:val="ListParagraph"/>
        <w:ind w:left="720"/>
        <w:rPr>
          <w:rFonts w:ascii="Calibri" w:eastAsia="+mn-ea" w:hAnsi="Calibri" w:cs="Calibri"/>
        </w:rPr>
      </w:pPr>
      <w:r w:rsidRPr="00E67D40">
        <w:rPr>
          <w:rFonts w:ascii="Calibri" w:eastAsia="+mn-ea" w:hAnsi="Calibri" w:cs="Calibri"/>
        </w:rPr>
        <w:t>If your proposed research involves the use of human data and/or biological specimens, you must provide a justification for your claim that no human subjects are involved in the Protection of Human Subjects section of the Research Plan.</w:t>
      </w:r>
      <w:r w:rsidRPr="00E67D40" w:rsidDel="00E70DAA">
        <w:rPr>
          <w:rFonts w:ascii="Calibri" w:eastAsia="+mn-ea" w:hAnsi="Calibri" w:cs="Calibri"/>
        </w:rPr>
        <w:t xml:space="preserve"> </w:t>
      </w:r>
    </w:p>
    <w:p w:rsidR="00507831" w:rsidRPr="00E67D40" w:rsidRDefault="00507831" w:rsidP="00507831">
      <w:pPr>
        <w:pStyle w:val="ListParagraph"/>
        <w:ind w:left="720"/>
        <w:rPr>
          <w:rFonts w:ascii="Calibri" w:eastAsia="+mn-ea" w:hAnsi="Calibri" w:cs="Calibri"/>
        </w:rPr>
      </w:pPr>
    </w:p>
    <w:p w:rsidR="00507831" w:rsidRPr="00E67D40" w:rsidRDefault="00507831" w:rsidP="00507831">
      <w:pPr>
        <w:pStyle w:val="Heading4Indent"/>
        <w:ind w:left="720"/>
        <w:rPr>
          <w:rFonts w:ascii="Calibri" w:hAnsi="Calibri" w:cs="Calibri"/>
        </w:rPr>
      </w:pPr>
      <w:r w:rsidRPr="00E67D40">
        <w:rPr>
          <w:rFonts w:ascii="Calibri" w:hAnsi="Calibri" w:cs="Calibri"/>
        </w:rPr>
        <w:t>Inclusion of Women, Minorities, and Children </w:t>
      </w:r>
    </w:p>
    <w:p w:rsidR="00855E8D" w:rsidRPr="00E67D40" w:rsidRDefault="00507831" w:rsidP="00855E8D">
      <w:pPr>
        <w:pStyle w:val="ListParagraph"/>
        <w:ind w:left="720"/>
        <w:rPr>
          <w:rFonts w:ascii="Calibri" w:eastAsia="+mn-ea" w:hAnsi="Calibri" w:cs="Calibri"/>
        </w:rPr>
      </w:pPr>
      <w:r w:rsidRPr="00E67D40">
        <w:rPr>
          <w:rFonts w:ascii="Calibri" w:eastAsia="+mn-ea" w:hAnsi="Calibri" w:cs="Calibri"/>
        </w:rPr>
        <w:t>When the proposed project involves clinical research, the committee will evaluate the proposed plans for inclusion of minorities and members of both genders, as well as the inclusion of children. For additional information on review of the Inclusion section, please refer to the policy on the Inclusion of Women and Racial and Ethnic Minorities in Research</w:t>
      </w:r>
      <w:r w:rsidRPr="00E67D40">
        <w:rPr>
          <w:rFonts w:ascii="Calibri" w:hAnsi="Calibri" w:cs="Calibri"/>
        </w:rPr>
        <w:t xml:space="preserve"> (</w:t>
      </w:r>
      <w:hyperlink r:id="rId47" w:history="1">
        <w:r w:rsidRPr="00E67D40">
          <w:rPr>
            <w:rStyle w:val="Hyperlink"/>
            <w:rFonts w:ascii="Calibri" w:hAnsi="Calibri" w:cs="Calibri"/>
          </w:rPr>
          <w:t>http://www.cdc.gov/OD/foia/policies/inclusio.htm</w:t>
        </w:r>
      </w:hyperlink>
      <w:r w:rsidRPr="00E67D40">
        <w:rPr>
          <w:rFonts w:ascii="Calibri" w:hAnsi="Calibri" w:cs="Calibri"/>
        </w:rPr>
        <w:t>)</w:t>
      </w:r>
      <w:r w:rsidR="00855E8D" w:rsidRPr="00E67D40">
        <w:rPr>
          <w:rFonts w:ascii="Calibri" w:eastAsia="+mn-ea" w:hAnsi="Calibri" w:cs="Calibri"/>
        </w:rPr>
        <w:t xml:space="preserve"> </w:t>
      </w:r>
      <w:r w:rsidR="00855E8D" w:rsidRPr="00E67D40">
        <w:rPr>
          <w:rFonts w:ascii="Calibri" w:hAnsi="Calibri" w:cs="Calibri"/>
        </w:rPr>
        <w:t>and the policy on the Inclusion of Persons Under21 in Research (</w:t>
      </w:r>
      <w:hyperlink r:id="rId48" w:history="1">
        <w:r w:rsidR="00855E8D">
          <w:rPr>
            <w:rStyle w:val="Hyperlink"/>
            <w:rFonts w:ascii="Calibri" w:hAnsi="Calibri" w:cs="Calibri"/>
            <w:sz w:val="22"/>
            <w:szCs w:val="22"/>
          </w:rPr>
          <w:t>http://aops-mas-iis.cdc.gov/Policy/Doc/policy496.pdf</w:t>
        </w:r>
      </w:hyperlink>
      <w:r w:rsidR="00855E8D">
        <w:rPr>
          <w:rFonts w:ascii="Calibri" w:hAnsi="Calibri" w:cs="Calibri"/>
          <w:color w:val="1F497D"/>
          <w:sz w:val="22"/>
          <w:szCs w:val="22"/>
        </w:rPr>
        <w:t>).</w:t>
      </w:r>
    </w:p>
    <w:p w:rsidR="00507831" w:rsidRPr="00E67D40" w:rsidRDefault="00507831" w:rsidP="00855E8D">
      <w:pPr>
        <w:rPr>
          <w:rFonts w:ascii="Calibri" w:eastAsia="+mn-ea" w:hAnsi="Calibri" w:cs="Calibri"/>
        </w:rPr>
      </w:pPr>
    </w:p>
    <w:p w:rsidR="00507831" w:rsidRPr="00E67D40" w:rsidRDefault="00507831" w:rsidP="00507831">
      <w:pPr>
        <w:pStyle w:val="Heading4Indent"/>
        <w:ind w:left="720"/>
        <w:rPr>
          <w:rFonts w:ascii="Calibri" w:hAnsi="Calibri" w:cs="Calibri"/>
        </w:rPr>
      </w:pPr>
      <w:r w:rsidRPr="00E67D40">
        <w:rPr>
          <w:rFonts w:ascii="Calibri" w:hAnsi="Calibri" w:cs="Calibri"/>
        </w:rPr>
        <w:t>Vertebrate Animals</w:t>
      </w:r>
    </w:p>
    <w:p w:rsidR="00507831" w:rsidRPr="00E67D40" w:rsidRDefault="00507831" w:rsidP="00772ACB">
      <w:pPr>
        <w:pStyle w:val="ListParagraph"/>
        <w:ind w:left="720"/>
        <w:rPr>
          <w:rFonts w:ascii="Calibri" w:eastAsia="+mn-ea" w:hAnsi="Calibri" w:cs="Calibri"/>
        </w:rPr>
      </w:pPr>
      <w:r w:rsidRPr="00E67D40">
        <w:rPr>
          <w:rFonts w:ascii="Calibri" w:eastAsia="+mn-ea" w:hAnsi="Calibri" w:cs="Calibri"/>
        </w:rPr>
        <w:lastRenderedPageBreak/>
        <w:t>The committee will evaluate the involvement of live vertebrate animals as part of the scientific assessment according to the following five points: 1) proposed use of the animals, and species, strains, ages, sex, and numbers to be used; 2) justifications for the use of animals and for the appropriateness of the species and numbers propo</w:t>
      </w:r>
      <w:r w:rsidR="00855E8D" w:rsidRPr="00E67D40">
        <w:rPr>
          <w:rFonts w:ascii="Calibri" w:eastAsia="+mn-ea" w:hAnsi="Calibri" w:cs="Calibri"/>
        </w:rPr>
        <w:t xml:space="preserve">sed; 3) adequacy of veterinary </w:t>
      </w:r>
      <w:r w:rsidRPr="00E67D40">
        <w:rPr>
          <w:rFonts w:ascii="Calibri" w:eastAsia="+mn-ea" w:hAnsi="Calibri" w:cs="Calibri"/>
        </w:rPr>
        <w:t>care; 4) procedures for limiting discomfort, distress, pain and injury to that which is unavoidable in the conduct of scientifically sound research including the use of analgesic, anesthetic, and tranquilizing drugs and/or comfortable restraining devices; and 5) methods of euthanasia and reason for selection if not consistent with the AVMA Guidelines on Euthanasia. For additional information on review of the Vertebrate Animals section, please refer to the Worksheet for Review of the Vertebrate Animal Section</w:t>
      </w:r>
      <w:r w:rsidRPr="00E67D40">
        <w:rPr>
          <w:rFonts w:ascii="Calibri" w:hAnsi="Calibri" w:cs="Calibri"/>
        </w:rPr>
        <w:t xml:space="preserve"> (</w:t>
      </w:r>
      <w:hyperlink r:id="rId49" w:history="1">
        <w:r w:rsidRPr="00E67D40">
          <w:rPr>
            <w:rStyle w:val="Hyperlink"/>
            <w:rFonts w:ascii="Calibri" w:hAnsi="Calibri" w:cs="Calibri"/>
          </w:rPr>
          <w:t>http://grants.nih.gov/grants/guide/url_redirect.htm?id=11150</w:t>
        </w:r>
      </w:hyperlink>
      <w:r w:rsidRPr="00E67D40">
        <w:rPr>
          <w:rFonts w:ascii="Calibri" w:hAnsi="Calibri" w:cs="Calibri"/>
        </w:rPr>
        <w:t>)</w:t>
      </w:r>
      <w:r w:rsidRPr="00E67D40">
        <w:rPr>
          <w:rFonts w:ascii="Calibri" w:eastAsia="+mn-ea" w:hAnsi="Calibri" w:cs="Calibri"/>
        </w:rPr>
        <w:t>.</w:t>
      </w:r>
    </w:p>
    <w:p w:rsidR="00507831" w:rsidRPr="00E67D40" w:rsidRDefault="00507831" w:rsidP="00507831">
      <w:pPr>
        <w:pStyle w:val="Heading4Indent"/>
        <w:ind w:left="720"/>
        <w:rPr>
          <w:rFonts w:ascii="Calibri" w:hAnsi="Calibri" w:cs="Calibri"/>
        </w:rPr>
      </w:pPr>
    </w:p>
    <w:p w:rsidR="00507831" w:rsidRPr="00E67D40" w:rsidRDefault="00507831" w:rsidP="00507831">
      <w:pPr>
        <w:pStyle w:val="Heading4Indent"/>
        <w:ind w:left="720"/>
        <w:rPr>
          <w:rFonts w:ascii="Calibri" w:hAnsi="Calibri" w:cs="Calibri"/>
        </w:rPr>
      </w:pPr>
      <w:r w:rsidRPr="00E67D40">
        <w:rPr>
          <w:rFonts w:ascii="Calibri" w:hAnsi="Calibri" w:cs="Calibri"/>
        </w:rPr>
        <w:t>Biohazards</w:t>
      </w:r>
    </w:p>
    <w:p w:rsidR="00507831" w:rsidRPr="00E67D40" w:rsidRDefault="00507831" w:rsidP="00C62312">
      <w:pPr>
        <w:pStyle w:val="ListParagraph"/>
        <w:ind w:left="720"/>
        <w:rPr>
          <w:rFonts w:ascii="Calibri" w:eastAsia="+mn-ea" w:hAnsi="Calibri" w:cs="Calibri"/>
        </w:rPr>
      </w:pPr>
      <w:r w:rsidRPr="00E67D40">
        <w:rPr>
          <w:rFonts w:ascii="Calibri" w:eastAsia="+mn-ea" w:hAnsi="Calibri" w:cs="Calibri"/>
        </w:rPr>
        <w:t>Reviewers will assess whether materials or procedures proposed are potentially hazardous to research personnel and/or the environment, and if needed, determine whether ad</w:t>
      </w:r>
      <w:r w:rsidR="00C62312" w:rsidRPr="00E67D40">
        <w:rPr>
          <w:rFonts w:ascii="Calibri" w:eastAsia="+mn-ea" w:hAnsi="Calibri" w:cs="Calibri"/>
        </w:rPr>
        <w:t xml:space="preserve">equate protection is proposed. </w:t>
      </w:r>
    </w:p>
    <w:p w:rsidR="00453C7E" w:rsidRPr="00453C7E" w:rsidRDefault="00453C7E" w:rsidP="00453C7E">
      <w:pPr>
        <w:rPr>
          <w:rFonts w:eastAsia="+mn-ea"/>
        </w:rPr>
      </w:pPr>
    </w:p>
    <w:p w:rsidR="00507831" w:rsidRPr="00E67D40" w:rsidRDefault="00507831" w:rsidP="00523469">
      <w:pPr>
        <w:pStyle w:val="Heading4"/>
        <w:numPr>
          <w:ilvl w:val="0"/>
          <w:numId w:val="24"/>
        </w:numPr>
        <w:rPr>
          <w:rFonts w:ascii="Calibri" w:eastAsia="+mn-ea" w:hAnsi="Calibri" w:cs="Calibri"/>
          <w:u w:val="single"/>
        </w:rPr>
      </w:pPr>
      <w:r w:rsidRPr="00E67D40">
        <w:rPr>
          <w:rFonts w:ascii="Calibri" w:eastAsia="+mn-ea" w:hAnsi="Calibri" w:cs="Calibri"/>
          <w:u w:val="single"/>
        </w:rPr>
        <w:t>Additional Review Considerations</w:t>
      </w:r>
    </w:p>
    <w:p w:rsidR="00C62312" w:rsidRPr="00E67D40" w:rsidRDefault="00C62312" w:rsidP="00507831">
      <w:pPr>
        <w:rPr>
          <w:rFonts w:ascii="Calibri" w:eastAsia="+mn-ea" w:hAnsi="Calibri" w:cs="Calibri"/>
        </w:rPr>
      </w:pPr>
    </w:p>
    <w:p w:rsidR="00507831" w:rsidRPr="00E67D40" w:rsidRDefault="00507831" w:rsidP="00507831">
      <w:pPr>
        <w:rPr>
          <w:rFonts w:ascii="Calibri" w:eastAsia="+mn-ea" w:hAnsi="Calibri" w:cs="Calibri"/>
        </w:rPr>
      </w:pPr>
      <w:r w:rsidRPr="00E67D40">
        <w:rPr>
          <w:rFonts w:ascii="Calibri" w:eastAsia="+mn-ea" w:hAnsi="Calibri" w:cs="Calibri"/>
        </w:rPr>
        <w:t xml:space="preserve">As applicable for the project proposed, reviewers will consider each of the following items, but </w:t>
      </w:r>
      <w:r w:rsidRPr="00E67D40">
        <w:rPr>
          <w:rFonts w:ascii="Calibri" w:eastAsia="+mn-ea" w:hAnsi="Calibri" w:cs="Calibri"/>
          <w:i/>
        </w:rPr>
        <w:t>will not give scores</w:t>
      </w:r>
      <w:r w:rsidRPr="00E67D40">
        <w:rPr>
          <w:rFonts w:ascii="Calibri" w:eastAsia="+mn-ea" w:hAnsi="Calibri" w:cs="Calibri"/>
        </w:rPr>
        <w:t xml:space="preserve"> for these items, and should not consider them in providing an overall impact/priority score.</w:t>
      </w:r>
    </w:p>
    <w:p w:rsidR="00507831" w:rsidRPr="00E67D40" w:rsidRDefault="00507831" w:rsidP="00507831">
      <w:pPr>
        <w:ind w:left="288"/>
        <w:rPr>
          <w:rFonts w:ascii="Calibri" w:eastAsia="+mn-ea" w:hAnsi="Calibri" w:cs="Calibri"/>
        </w:rPr>
      </w:pPr>
    </w:p>
    <w:p w:rsidR="00507831" w:rsidRPr="00E67D40" w:rsidRDefault="00507831" w:rsidP="00507831">
      <w:pPr>
        <w:pStyle w:val="Heading4Indent"/>
        <w:ind w:left="720"/>
        <w:rPr>
          <w:rFonts w:ascii="Calibri" w:hAnsi="Calibri" w:cs="Calibri"/>
        </w:rPr>
      </w:pPr>
      <w:r w:rsidRPr="00E67D40">
        <w:rPr>
          <w:rFonts w:ascii="Calibri" w:hAnsi="Calibri" w:cs="Calibri"/>
        </w:rPr>
        <w:t>Resource Sharing Plans</w:t>
      </w:r>
    </w:p>
    <w:p w:rsidR="00507831" w:rsidRPr="00E67D40" w:rsidRDefault="00507831" w:rsidP="00507831">
      <w:pPr>
        <w:pStyle w:val="ListParagraph"/>
        <w:ind w:left="720"/>
        <w:rPr>
          <w:rFonts w:ascii="Calibri" w:hAnsi="Calibri" w:cs="Calibri"/>
        </w:rPr>
      </w:pPr>
      <w:r w:rsidRPr="00E67D40">
        <w:rPr>
          <w:rFonts w:ascii="Calibri" w:eastAsia="+mn-ea" w:hAnsi="Calibri" w:cs="Calibri"/>
        </w:rPr>
        <w:t>HHS</w:t>
      </w:r>
      <w:r w:rsidRPr="00E67D40">
        <w:rPr>
          <w:rFonts w:ascii="Calibri" w:hAnsi="Calibri" w:cs="Calibri"/>
        </w:rPr>
        <w:t>/CDC policy requires that recipients of grant awards make research resources and data readily available for research purposes to qualified individuals within the scientific community after publication. Please see:</w:t>
      </w:r>
    </w:p>
    <w:p w:rsidR="00507831" w:rsidRPr="00E67D40" w:rsidRDefault="006548DE" w:rsidP="00507831">
      <w:pPr>
        <w:pStyle w:val="ListParagraph"/>
        <w:ind w:left="720"/>
        <w:rPr>
          <w:rFonts w:ascii="Calibri" w:eastAsia="+mn-ea" w:hAnsi="Calibri" w:cs="Calibri"/>
        </w:rPr>
      </w:pPr>
      <w:hyperlink r:id="rId50" w:history="1">
        <w:r w:rsidR="00507831" w:rsidRPr="00E67D40">
          <w:rPr>
            <w:rStyle w:val="Hyperlink"/>
            <w:rFonts w:ascii="Calibri" w:hAnsi="Calibri" w:cs="Calibri"/>
          </w:rPr>
          <w:t>http://www.cdc.gov/od/foia/policies/sharing.htm</w:t>
        </w:r>
      </w:hyperlink>
      <w:r w:rsidR="00507831" w:rsidRPr="00E67D40">
        <w:rPr>
          <w:rFonts w:ascii="Calibri" w:hAnsi="Calibri" w:cs="Calibri"/>
        </w:rPr>
        <w:t>. Investigators responding to this funding opportunity should include a plan on sharing research resources and data</w:t>
      </w:r>
      <w:r w:rsidR="00507831" w:rsidRPr="00E67D40">
        <w:rPr>
          <w:rFonts w:ascii="Calibri" w:eastAsia="+mn-ea" w:hAnsi="Calibri" w:cs="Calibri"/>
        </w:rPr>
        <w:t>.</w:t>
      </w:r>
    </w:p>
    <w:p w:rsidR="00507831" w:rsidRPr="00E67D40" w:rsidRDefault="00507831" w:rsidP="00507831">
      <w:pPr>
        <w:ind w:left="288"/>
        <w:rPr>
          <w:rFonts w:ascii="Calibri" w:eastAsia="+mn-ea" w:hAnsi="Calibri" w:cs="Calibri"/>
        </w:rPr>
      </w:pPr>
    </w:p>
    <w:p w:rsidR="00507831" w:rsidRPr="00E67D40" w:rsidRDefault="00507831" w:rsidP="00507831">
      <w:pPr>
        <w:pStyle w:val="Heading4Indent"/>
        <w:ind w:left="720"/>
        <w:rPr>
          <w:rFonts w:ascii="Calibri" w:hAnsi="Calibri" w:cs="Calibri"/>
        </w:rPr>
      </w:pPr>
      <w:r w:rsidRPr="00E67D40">
        <w:rPr>
          <w:rFonts w:ascii="Calibri" w:hAnsi="Calibri" w:cs="Calibri"/>
        </w:rPr>
        <w:t>Budget and Period of Support</w:t>
      </w:r>
    </w:p>
    <w:p w:rsidR="00B35848" w:rsidRPr="00E67D40" w:rsidRDefault="00507831" w:rsidP="00B35848">
      <w:pPr>
        <w:pStyle w:val="ListParagraph"/>
        <w:ind w:left="720"/>
        <w:rPr>
          <w:rFonts w:ascii="Calibri" w:hAnsi="Calibri" w:cs="Calibri"/>
          <w:szCs w:val="24"/>
        </w:rPr>
      </w:pPr>
      <w:r w:rsidRPr="00E67D40">
        <w:rPr>
          <w:rFonts w:ascii="Calibri" w:eastAsia="+mn-ea" w:hAnsi="Calibri" w:cs="Calibri"/>
        </w:rPr>
        <w:t>Reviewers will consider whether the budget and the requested period of support are fully justified and reasonable in relation to the proposed research.</w:t>
      </w:r>
      <w:r w:rsidR="00B35848" w:rsidRPr="00E67D40">
        <w:rPr>
          <w:rFonts w:ascii="Calibri" w:eastAsia="+mn-ea" w:hAnsi="Calibri" w:cs="Calibri"/>
        </w:rPr>
        <w:t xml:space="preserve"> </w:t>
      </w:r>
      <w:r w:rsidR="00B35848" w:rsidRPr="00E67D40">
        <w:rPr>
          <w:rFonts w:ascii="Calibri" w:hAnsi="Calibri" w:cs="Calibri"/>
          <w:szCs w:val="24"/>
        </w:rPr>
        <w:t xml:space="preserve">The applicant can obtain guidance for completing a detailed justified budget on the CDC website, at the following Internet address:  </w:t>
      </w:r>
      <w:hyperlink r:id="rId51" w:history="1">
        <w:r w:rsidR="00B35848" w:rsidRPr="00E67D40">
          <w:rPr>
            <w:rStyle w:val="Hyperlink"/>
            <w:rFonts w:ascii="Calibri" w:hAnsi="Calibri" w:cs="Calibri"/>
            <w:szCs w:val="24"/>
          </w:rPr>
          <w:t>http://www.cdc.gov/od/pgo/funding/budgetguide.htm</w:t>
        </w:r>
      </w:hyperlink>
      <w:r w:rsidR="00B35848" w:rsidRPr="00E67D40">
        <w:rPr>
          <w:rFonts w:ascii="Calibri" w:hAnsi="Calibri" w:cs="Calibri"/>
          <w:szCs w:val="24"/>
        </w:rPr>
        <w:t>.</w:t>
      </w:r>
    </w:p>
    <w:p w:rsidR="00507831" w:rsidRPr="00E67D40" w:rsidRDefault="00507831" w:rsidP="00507831">
      <w:pPr>
        <w:pStyle w:val="ListParagraph"/>
        <w:ind w:left="720"/>
        <w:rPr>
          <w:rFonts w:ascii="Calibri" w:eastAsia="+mn-ea" w:hAnsi="Calibri" w:cs="Calibri"/>
        </w:rPr>
      </w:pPr>
    </w:p>
    <w:p w:rsidR="00507831" w:rsidRPr="002D2F3F" w:rsidRDefault="00507831" w:rsidP="00523469">
      <w:pPr>
        <w:pStyle w:val="Heading3"/>
        <w:numPr>
          <w:ilvl w:val="0"/>
          <w:numId w:val="24"/>
        </w:numPr>
      </w:pPr>
      <w:bookmarkStart w:id="63" w:name="_Toc334686626"/>
      <w:r w:rsidRPr="002D2F3F">
        <w:t>Review and Selection Process</w:t>
      </w:r>
      <w:bookmarkEnd w:id="63"/>
      <w:r w:rsidRPr="002D2F3F">
        <w:t xml:space="preserve"> </w:t>
      </w:r>
    </w:p>
    <w:p w:rsidR="00C62312" w:rsidRPr="00E67D40" w:rsidRDefault="00C62312" w:rsidP="00507831">
      <w:pPr>
        <w:rPr>
          <w:rFonts w:ascii="Calibri" w:hAnsi="Calibri" w:cs="Calibri"/>
          <w:szCs w:val="18"/>
        </w:rPr>
      </w:pPr>
    </w:p>
    <w:p w:rsidR="00507831" w:rsidRPr="00E67D40" w:rsidRDefault="00507831" w:rsidP="00507831">
      <w:pPr>
        <w:rPr>
          <w:rFonts w:ascii="Calibri" w:hAnsi="Calibri" w:cs="Calibri"/>
        </w:rPr>
      </w:pPr>
      <w:r w:rsidRPr="00E67D40">
        <w:rPr>
          <w:rFonts w:ascii="Calibri" w:hAnsi="Calibri" w:cs="Calibri"/>
          <w:szCs w:val="18"/>
        </w:rPr>
        <w:t xml:space="preserve">Applications will be evaluated for scientific and technical merit </w:t>
      </w:r>
      <w:r w:rsidRPr="00E67D40">
        <w:rPr>
          <w:rFonts w:ascii="Calibri" w:hAnsi="Calibri" w:cs="Calibri"/>
        </w:rPr>
        <w:t>by an appropriate peer review group,</w:t>
      </w:r>
      <w:r w:rsidRPr="00E67D40">
        <w:rPr>
          <w:rFonts w:ascii="Calibri" w:hAnsi="Calibri" w:cs="Calibri"/>
          <w:szCs w:val="18"/>
        </w:rPr>
        <w:t xml:space="preserve"> in accordance with </w:t>
      </w:r>
      <w:r w:rsidRPr="00E67D40">
        <w:rPr>
          <w:rFonts w:ascii="Calibri" w:hAnsi="Calibri" w:cs="Calibri"/>
        </w:rPr>
        <w:t>CDC</w:t>
      </w:r>
      <w:r w:rsidRPr="00E67D40">
        <w:rPr>
          <w:rFonts w:ascii="Calibri" w:hAnsi="Calibri" w:cs="Calibri"/>
          <w:szCs w:val="18"/>
        </w:rPr>
        <w:t xml:space="preserve"> peer review policy and procedures, using the stated review criteria.</w:t>
      </w:r>
      <w:r w:rsidR="00AE306E" w:rsidRPr="00E67D40">
        <w:rPr>
          <w:rFonts w:ascii="Calibri" w:hAnsi="Calibri" w:cs="Calibri"/>
          <w:szCs w:val="18"/>
        </w:rPr>
        <w:t xml:space="preserve">  </w:t>
      </w:r>
    </w:p>
    <w:p w:rsidR="00507831" w:rsidRPr="00E67D40" w:rsidRDefault="00507831" w:rsidP="00507831">
      <w:pPr>
        <w:rPr>
          <w:rFonts w:ascii="Calibri" w:hAnsi="Calibri" w:cs="Calibri"/>
        </w:rPr>
      </w:pPr>
    </w:p>
    <w:p w:rsidR="004B19BF" w:rsidRPr="00E67D40" w:rsidRDefault="004B19BF" w:rsidP="004B19BF">
      <w:pPr>
        <w:rPr>
          <w:rFonts w:ascii="Calibri" w:hAnsi="Calibri" w:cs="Calibri"/>
        </w:rPr>
      </w:pPr>
      <w:r w:rsidRPr="00E67D40">
        <w:rPr>
          <w:rFonts w:ascii="Calibri" w:hAnsi="Calibri" w:cs="Calibri"/>
        </w:rPr>
        <w:lastRenderedPageBreak/>
        <w:t>As part of the scientific peer review, all applications will be discussed and:</w:t>
      </w:r>
    </w:p>
    <w:p w:rsidR="004B19BF" w:rsidRPr="00E67D40" w:rsidRDefault="004B19BF" w:rsidP="00523469">
      <w:pPr>
        <w:pStyle w:val="ListParagraph"/>
        <w:numPr>
          <w:ilvl w:val="0"/>
          <w:numId w:val="36"/>
        </w:numPr>
        <w:rPr>
          <w:rFonts w:ascii="Calibri" w:hAnsi="Calibri" w:cs="Calibri"/>
        </w:rPr>
      </w:pPr>
      <w:r w:rsidRPr="00E67D40">
        <w:rPr>
          <w:rFonts w:ascii="Calibri" w:hAnsi="Calibri" w:cs="Calibri"/>
        </w:rPr>
        <w:t>Receive a written critique.</w:t>
      </w:r>
    </w:p>
    <w:p w:rsidR="004B19BF" w:rsidRPr="00E67D40" w:rsidRDefault="004B19BF" w:rsidP="00523469">
      <w:pPr>
        <w:pStyle w:val="ListParagraph"/>
        <w:numPr>
          <w:ilvl w:val="0"/>
          <w:numId w:val="36"/>
        </w:numPr>
        <w:rPr>
          <w:rFonts w:ascii="Calibri" w:hAnsi="Calibri" w:cs="Calibri"/>
        </w:rPr>
      </w:pPr>
      <w:r w:rsidRPr="00E67D40">
        <w:rPr>
          <w:rFonts w:ascii="Calibri" w:hAnsi="Calibri" w:cs="Calibri"/>
        </w:rPr>
        <w:t>Receive a second level of review (Secondary Review) by HHS/CDC/NCCDPHP/Extramural Research Program Office (ERPO).</w:t>
      </w:r>
    </w:p>
    <w:p w:rsidR="004B19BF" w:rsidRPr="00E67D40" w:rsidRDefault="004B19BF">
      <w:pPr>
        <w:rPr>
          <w:rFonts w:ascii="Calibri" w:hAnsi="Calibri" w:cs="Calibri"/>
        </w:rPr>
      </w:pPr>
    </w:p>
    <w:p w:rsidR="00507831" w:rsidRPr="00E67D40" w:rsidRDefault="00507831">
      <w:pPr>
        <w:rPr>
          <w:rFonts w:ascii="Calibri" w:hAnsi="Calibri" w:cs="Calibri"/>
        </w:rPr>
      </w:pPr>
      <w:r w:rsidRPr="00E67D40">
        <w:rPr>
          <w:rFonts w:ascii="Calibri" w:hAnsi="Calibri" w:cs="Calibri"/>
        </w:rPr>
        <w:t xml:space="preserve">Applications will be assigned to the appropriate HHS/CDC Center, Institute, or Office. Applications will compete for available funds with all other recommended applications submitted in response to this FOA. Following initial peer review, recommended applications will receive a second level of review. The following will be considered in making funding decisions: </w:t>
      </w:r>
    </w:p>
    <w:p w:rsidR="00507831" w:rsidRPr="00E67D40" w:rsidRDefault="00507831" w:rsidP="00CA42F3">
      <w:pPr>
        <w:pStyle w:val="Bullet"/>
        <w:numPr>
          <w:ilvl w:val="0"/>
          <w:numId w:val="10"/>
        </w:numPr>
        <w:rPr>
          <w:rFonts w:ascii="Calibri" w:hAnsi="Calibri" w:cs="Calibri"/>
        </w:rPr>
      </w:pPr>
      <w:r w:rsidRPr="00E67D40">
        <w:rPr>
          <w:rFonts w:ascii="Calibri" w:hAnsi="Calibri" w:cs="Calibri"/>
        </w:rPr>
        <w:t xml:space="preserve">Scientific and technical merit of the proposed project as determined by scientific peer review. </w:t>
      </w:r>
    </w:p>
    <w:p w:rsidR="00507831" w:rsidRPr="00E67D40" w:rsidRDefault="00507831" w:rsidP="00CA42F3">
      <w:pPr>
        <w:pStyle w:val="Bullet"/>
        <w:numPr>
          <w:ilvl w:val="0"/>
          <w:numId w:val="10"/>
        </w:numPr>
        <w:rPr>
          <w:rFonts w:ascii="Calibri" w:hAnsi="Calibri" w:cs="Calibri"/>
        </w:rPr>
      </w:pPr>
      <w:r w:rsidRPr="00E67D40">
        <w:rPr>
          <w:rFonts w:ascii="Calibri" w:hAnsi="Calibri" w:cs="Calibri"/>
        </w:rPr>
        <w:t xml:space="preserve">Availability of funds. </w:t>
      </w:r>
    </w:p>
    <w:p w:rsidR="00507831" w:rsidRPr="00E67D40" w:rsidRDefault="00507831" w:rsidP="00CA42F3">
      <w:pPr>
        <w:pStyle w:val="Bullet"/>
        <w:numPr>
          <w:ilvl w:val="0"/>
          <w:numId w:val="10"/>
        </w:numPr>
        <w:rPr>
          <w:rFonts w:ascii="Calibri" w:hAnsi="Calibri" w:cs="Calibri"/>
        </w:rPr>
      </w:pPr>
      <w:r w:rsidRPr="00E67D40">
        <w:rPr>
          <w:rFonts w:ascii="Calibri" w:hAnsi="Calibri" w:cs="Calibri"/>
        </w:rPr>
        <w:t xml:space="preserve">Relevance of the proposed project to program priorities. </w:t>
      </w:r>
    </w:p>
    <w:p w:rsidR="00507831" w:rsidRPr="00E67D40" w:rsidRDefault="00563DEC" w:rsidP="00563DEC">
      <w:pPr>
        <w:pStyle w:val="ListParagraph"/>
        <w:numPr>
          <w:ilvl w:val="0"/>
          <w:numId w:val="10"/>
        </w:numPr>
        <w:rPr>
          <w:rFonts w:ascii="Calibri" w:hAnsi="Calibri" w:cs="Calibri"/>
        </w:rPr>
      </w:pPr>
      <w:r w:rsidRPr="00E67D40">
        <w:rPr>
          <w:rFonts w:ascii="Calibri" w:hAnsi="Calibri" w:cs="Calibri"/>
        </w:rPr>
        <w:t>Additional criteria and funding preferences for each SIP are detailed in the individual project descriptions contained in Section IX Special Interest Project Descriptions of this announcement.</w:t>
      </w:r>
    </w:p>
    <w:p w:rsidR="00B40554" w:rsidRPr="00E67D40" w:rsidRDefault="00B40554" w:rsidP="00507831">
      <w:pPr>
        <w:rPr>
          <w:rFonts w:ascii="Calibri" w:hAnsi="Calibri" w:cs="Calibri"/>
          <w:color w:val="00B050"/>
        </w:rPr>
      </w:pPr>
    </w:p>
    <w:p w:rsidR="00507831" w:rsidRPr="002D2F3F" w:rsidRDefault="00507831" w:rsidP="00523469">
      <w:pPr>
        <w:pStyle w:val="Heading3"/>
        <w:numPr>
          <w:ilvl w:val="0"/>
          <w:numId w:val="25"/>
        </w:numPr>
      </w:pPr>
      <w:bookmarkStart w:id="64" w:name="_Toc334686627"/>
      <w:r w:rsidRPr="002D2F3F">
        <w:t>Anticipated Announcement and Award Dates</w:t>
      </w:r>
      <w:bookmarkEnd w:id="64"/>
    </w:p>
    <w:p w:rsidR="00507831" w:rsidRPr="00E67D40" w:rsidRDefault="00507831" w:rsidP="00507831">
      <w:pPr>
        <w:rPr>
          <w:rFonts w:ascii="Calibri" w:hAnsi="Calibri" w:cs="Calibri"/>
        </w:rPr>
      </w:pPr>
      <w:r w:rsidRPr="00E67D40">
        <w:rPr>
          <w:rFonts w:ascii="Calibri" w:hAnsi="Calibri" w:cs="Calibri"/>
        </w:rPr>
        <w:t xml:space="preserve">After the peer review of the application is completed, the PD/PI will be able to access his or her Summary Statement (written critique) </w:t>
      </w:r>
      <w:r w:rsidR="00155582" w:rsidRPr="00E67D40">
        <w:rPr>
          <w:rFonts w:ascii="Calibri" w:hAnsi="Calibri" w:cs="Calibri"/>
        </w:rPr>
        <w:t xml:space="preserve">and other pertinent information </w:t>
      </w:r>
      <w:r w:rsidRPr="00E67D40">
        <w:rPr>
          <w:rFonts w:ascii="Calibri" w:hAnsi="Calibri" w:cs="Calibri"/>
        </w:rPr>
        <w:t>via the eRA Commons. </w:t>
      </w:r>
    </w:p>
    <w:p w:rsidR="00507831" w:rsidRPr="00E67D40" w:rsidRDefault="00507831" w:rsidP="00507831">
      <w:pPr>
        <w:rPr>
          <w:rFonts w:ascii="Calibri" w:hAnsi="Calibri" w:cs="Calibri"/>
        </w:rPr>
      </w:pPr>
    </w:p>
    <w:p w:rsidR="00507831" w:rsidRPr="002D2F3F" w:rsidRDefault="00507831" w:rsidP="00A73099">
      <w:pPr>
        <w:pStyle w:val="Heading2"/>
      </w:pPr>
      <w:bookmarkStart w:id="65" w:name="_Section_VI._Award"/>
      <w:bookmarkStart w:id="66" w:name="_Toc258873271"/>
      <w:bookmarkStart w:id="67" w:name="_Toc334686628"/>
      <w:bookmarkEnd w:id="65"/>
      <w:r w:rsidRPr="002D2F3F">
        <w:t>Section VI. Award Administration Information</w:t>
      </w:r>
      <w:bookmarkEnd w:id="66"/>
      <w:bookmarkEnd w:id="67"/>
    </w:p>
    <w:p w:rsidR="00507831" w:rsidRPr="002D2F3F" w:rsidRDefault="00507831" w:rsidP="00523469">
      <w:pPr>
        <w:pStyle w:val="Heading3"/>
        <w:numPr>
          <w:ilvl w:val="0"/>
          <w:numId w:val="26"/>
        </w:numPr>
      </w:pPr>
      <w:bookmarkStart w:id="68" w:name="_Toc334686629"/>
      <w:r w:rsidRPr="002D2F3F">
        <w:t>Award Notices</w:t>
      </w:r>
      <w:bookmarkEnd w:id="68"/>
    </w:p>
    <w:p w:rsidR="00532422" w:rsidRPr="00E67D40" w:rsidRDefault="00507831" w:rsidP="00532422">
      <w:pPr>
        <w:pStyle w:val="Default"/>
        <w:spacing w:before="40" w:after="40"/>
        <w:rPr>
          <w:rFonts w:ascii="Calibri" w:eastAsia="Calibri" w:hAnsi="Calibri" w:cs="Calibri"/>
          <w:color w:val="000000"/>
        </w:rPr>
      </w:pPr>
      <w:r w:rsidRPr="00E67D40">
        <w:rPr>
          <w:rFonts w:ascii="Calibri" w:hAnsi="Calibri" w:cs="Calibri"/>
        </w:rPr>
        <w:t xml:space="preserve">Any applications awarded in response to this FOA will be subject to the DUNS, CCR Registration, and Transparency Act requirements.  If the application is under consideration for funding, HHS/CDC will request "just-in-time" information from the applicant as described in the HHS </w:t>
      </w:r>
      <w:r w:rsidRPr="00E67D40">
        <w:rPr>
          <w:rFonts w:ascii="Calibri" w:hAnsi="Calibri" w:cs="Calibri"/>
          <w:iCs/>
        </w:rPr>
        <w:t>Grants Policy Statement (</w:t>
      </w:r>
      <w:hyperlink r:id="rId52" w:history="1">
        <w:r w:rsidRPr="00E67D40">
          <w:rPr>
            <w:rStyle w:val="Hyperlink"/>
            <w:rFonts w:ascii="Calibri" w:hAnsi="Calibri" w:cs="Calibri"/>
            <w:iCs/>
          </w:rPr>
          <w:t>http://dhhs.gov/asfr/ogapa/aboutog/grantsnet.html</w:t>
        </w:r>
      </w:hyperlink>
      <w:r w:rsidRPr="00E67D40">
        <w:rPr>
          <w:rFonts w:ascii="Calibri" w:hAnsi="Calibri" w:cs="Calibri"/>
          <w:iCs/>
        </w:rPr>
        <w:t>).</w:t>
      </w:r>
      <w:r w:rsidRPr="00E67D40">
        <w:rPr>
          <w:rFonts w:ascii="Calibri" w:hAnsi="Calibri" w:cs="Calibri"/>
        </w:rPr>
        <w:t xml:space="preserve"> </w:t>
      </w:r>
      <w:r w:rsidRPr="00E67D40">
        <w:rPr>
          <w:rFonts w:ascii="Calibri" w:hAnsi="Calibri" w:cs="Calibri"/>
        </w:rPr>
        <w:br/>
      </w:r>
      <w:r w:rsidRPr="00E67D40">
        <w:rPr>
          <w:rFonts w:ascii="Calibri" w:hAnsi="Calibri" w:cs="Calibri"/>
        </w:rPr>
        <w:br/>
        <w:t xml:space="preserve">A formal notification in the form of a Notice of Award (NoA) will be provided to the applicant organization for successful applications. The NoA signed by the </w:t>
      </w:r>
      <w:r w:rsidR="001234B5" w:rsidRPr="00E67D40">
        <w:rPr>
          <w:rFonts w:ascii="Calibri" w:hAnsi="Calibri" w:cs="Calibri"/>
        </w:rPr>
        <w:t>G</w:t>
      </w:r>
      <w:r w:rsidRPr="00E67D40">
        <w:rPr>
          <w:rFonts w:ascii="Calibri" w:hAnsi="Calibri" w:cs="Calibri"/>
        </w:rPr>
        <w:t xml:space="preserve">rants </w:t>
      </w:r>
      <w:r w:rsidR="001234B5" w:rsidRPr="00E67D40">
        <w:rPr>
          <w:rFonts w:ascii="Calibri" w:hAnsi="Calibri" w:cs="Calibri"/>
        </w:rPr>
        <w:t>M</w:t>
      </w:r>
      <w:r w:rsidRPr="00E67D40">
        <w:rPr>
          <w:rFonts w:ascii="Calibri" w:hAnsi="Calibri" w:cs="Calibri"/>
        </w:rPr>
        <w:t xml:space="preserve">anagement </w:t>
      </w:r>
      <w:r w:rsidR="001234B5" w:rsidRPr="00E67D40">
        <w:rPr>
          <w:rFonts w:ascii="Calibri" w:hAnsi="Calibri" w:cs="Calibri"/>
        </w:rPr>
        <w:t>O</w:t>
      </w:r>
      <w:r w:rsidRPr="00E67D40">
        <w:rPr>
          <w:rFonts w:ascii="Calibri" w:hAnsi="Calibri" w:cs="Calibri"/>
        </w:rPr>
        <w:t xml:space="preserve">fficer is the authorizing document and will be sent via email to the grantee’s business official. </w:t>
      </w:r>
      <w:r w:rsidRPr="00E67D40">
        <w:rPr>
          <w:rFonts w:ascii="Calibri" w:hAnsi="Calibri" w:cs="Calibri"/>
        </w:rPr>
        <w:br/>
      </w:r>
      <w:r w:rsidRPr="00E67D40">
        <w:rPr>
          <w:rFonts w:ascii="Calibri" w:hAnsi="Calibri" w:cs="Calibri"/>
        </w:rPr>
        <w:br/>
        <w:t xml:space="preserve">Awardees must comply with any funding restrictions described in </w:t>
      </w:r>
      <w:hyperlink w:anchor="_5._Funding_Restrictions" w:history="1">
        <w:r w:rsidRPr="00E67D40">
          <w:rPr>
            <w:rStyle w:val="Hyperlink"/>
            <w:rFonts w:ascii="Calibri" w:hAnsi="Calibri" w:cs="Calibri"/>
          </w:rPr>
          <w:t>Section IV.5. Funding Restrictions</w:t>
        </w:r>
      </w:hyperlink>
      <w:r w:rsidRPr="00E67D40">
        <w:rPr>
          <w:rFonts w:ascii="Calibri" w:hAnsi="Calibri" w:cs="Calibri"/>
        </w:rPr>
        <w:t xml:space="preserve">. Selection of an application for award is not an authorization to begin performance. Any costs incurred before receipt of the NoA are at the recipient's risk. These costs </w:t>
      </w:r>
      <w:r w:rsidR="00532422" w:rsidRPr="00E67D40">
        <w:rPr>
          <w:rFonts w:ascii="Calibri" w:hAnsi="Calibri" w:cs="Calibri"/>
        </w:rPr>
        <w:t xml:space="preserve">may be allowable </w:t>
      </w:r>
      <w:r w:rsidR="00532422" w:rsidRPr="00E67D40">
        <w:rPr>
          <w:rFonts w:ascii="Calibri" w:eastAsia="Calibri" w:hAnsi="Calibri" w:cs="Calibri"/>
          <w:color w:val="000000"/>
        </w:rPr>
        <w:t>as an expanded authority, but only if authorized by CDC.</w:t>
      </w:r>
    </w:p>
    <w:p w:rsidR="00507831" w:rsidRPr="00E67D40" w:rsidRDefault="00507831" w:rsidP="00507831">
      <w:pPr>
        <w:rPr>
          <w:rFonts w:ascii="Calibri" w:hAnsi="Calibri" w:cs="Calibri"/>
        </w:rPr>
      </w:pPr>
    </w:p>
    <w:p w:rsidR="00507831" w:rsidRPr="002D2F3F" w:rsidRDefault="00C57AB3" w:rsidP="00523469">
      <w:pPr>
        <w:pStyle w:val="Heading3"/>
        <w:numPr>
          <w:ilvl w:val="0"/>
          <w:numId w:val="23"/>
        </w:numPr>
      </w:pPr>
      <w:bookmarkStart w:id="69" w:name="_Toc334686630"/>
      <w:r>
        <w:t xml:space="preserve">CDC </w:t>
      </w:r>
      <w:r w:rsidR="00507831" w:rsidRPr="002D2F3F">
        <w:t>Administrative Requirements</w:t>
      </w:r>
      <w:bookmarkEnd w:id="69"/>
    </w:p>
    <w:p w:rsidR="00C1007A" w:rsidRPr="00E67D40" w:rsidRDefault="00C1007A" w:rsidP="00C1007A">
      <w:pPr>
        <w:ind w:right="-630"/>
        <w:rPr>
          <w:rFonts w:ascii="Calibri" w:hAnsi="Calibri" w:cs="Calibri"/>
          <w:szCs w:val="24"/>
        </w:rPr>
      </w:pPr>
      <w:r w:rsidRPr="00E67D40">
        <w:rPr>
          <w:rFonts w:ascii="Calibri" w:hAnsi="Calibri" w:cs="Calibri"/>
          <w:b/>
          <w:szCs w:val="24"/>
        </w:rPr>
        <w:t>Overview of Terms and Conditions of Award and Requirements for Specific Types of Grants</w:t>
      </w:r>
      <w:r w:rsidRPr="00E67D40">
        <w:rPr>
          <w:rFonts w:ascii="Calibri" w:hAnsi="Calibri" w:cs="Calibri"/>
          <w:szCs w:val="24"/>
        </w:rPr>
        <w:t xml:space="preserve"> </w:t>
      </w:r>
    </w:p>
    <w:p w:rsidR="00C1007A" w:rsidRPr="00E67D40" w:rsidRDefault="00C1007A" w:rsidP="00772ACB">
      <w:pPr>
        <w:rPr>
          <w:rFonts w:ascii="Calibri" w:hAnsi="Calibri" w:cs="Calibri"/>
          <w:szCs w:val="24"/>
        </w:rPr>
      </w:pPr>
      <w:r w:rsidRPr="00E67D40">
        <w:rPr>
          <w:rFonts w:ascii="Calibri" w:hAnsi="Calibri" w:cs="Calibri"/>
          <w:szCs w:val="24"/>
        </w:rPr>
        <w:t>All HHS/CDC grant and cooperative agreement awards include the HHS Grants Policy Statement as part of the NoA. For these terms of award, see the HHS Grants Policy Statement Part II: Terms and Conditions of Award (</w:t>
      </w:r>
      <w:hyperlink r:id="rId53" w:history="1">
        <w:r w:rsidRPr="00E67D40">
          <w:rPr>
            <w:rStyle w:val="Hyperlink"/>
            <w:rFonts w:ascii="Calibri" w:hAnsi="Calibri" w:cs="Calibri"/>
            <w:szCs w:val="24"/>
          </w:rPr>
          <w:t>http://dhhs.gov/asfr/ogapa/grantinformation/hhsgps107.pdf</w:t>
        </w:r>
      </w:hyperlink>
      <w:r w:rsidRPr="00E67D40">
        <w:rPr>
          <w:rFonts w:ascii="Calibri" w:hAnsi="Calibri" w:cs="Calibri"/>
          <w:szCs w:val="24"/>
        </w:rPr>
        <w:t>).</w:t>
      </w:r>
    </w:p>
    <w:p w:rsidR="00C1007A" w:rsidRPr="00BB7B77" w:rsidRDefault="00C1007A" w:rsidP="00C1007A"/>
    <w:p w:rsidR="00C1007A" w:rsidRPr="00E67D40" w:rsidRDefault="00C1007A" w:rsidP="00C1007A">
      <w:pPr>
        <w:rPr>
          <w:rFonts w:ascii="Calibri" w:eastAsia="Calibri" w:hAnsi="Calibri" w:cs="Calibri"/>
        </w:rPr>
      </w:pPr>
      <w:r w:rsidRPr="00E67D40">
        <w:rPr>
          <w:rFonts w:ascii="Calibri" w:eastAsia="Calibri" w:hAnsi="Calibri" w:cs="Calibri"/>
        </w:rPr>
        <w:t xml:space="preserve">Awardees must comply with the administrative requirements </w:t>
      </w:r>
      <w:r w:rsidR="001234B5" w:rsidRPr="00E67D40">
        <w:rPr>
          <w:rFonts w:ascii="Calibri" w:eastAsia="Calibri" w:hAnsi="Calibri" w:cs="Calibri"/>
        </w:rPr>
        <w:t xml:space="preserve">(AR) </w:t>
      </w:r>
      <w:r w:rsidRPr="00E67D40">
        <w:rPr>
          <w:rFonts w:ascii="Calibri" w:eastAsia="Calibri" w:hAnsi="Calibri" w:cs="Calibri"/>
        </w:rPr>
        <w:t xml:space="preserve">outlined in 45 Code of Federal Regulations (CFR) Part 74 or Part 92, as appropriate, as well as any additional requirements included in the FOA.  </w:t>
      </w:r>
    </w:p>
    <w:p w:rsidR="00C1007A" w:rsidRPr="00E67D40" w:rsidRDefault="00C1007A" w:rsidP="00C1007A">
      <w:pPr>
        <w:rPr>
          <w:rFonts w:ascii="Calibri" w:hAnsi="Calibri" w:cs="Calibri"/>
          <w:szCs w:val="24"/>
        </w:rPr>
      </w:pPr>
    </w:p>
    <w:p w:rsidR="00C1007A" w:rsidRPr="00E67D40" w:rsidRDefault="00C1007A" w:rsidP="00C1007A">
      <w:pPr>
        <w:rPr>
          <w:rFonts w:ascii="Calibri" w:hAnsi="Calibri" w:cs="Calibri"/>
          <w:color w:val="auto"/>
          <w:szCs w:val="24"/>
        </w:rPr>
      </w:pPr>
      <w:r w:rsidRPr="00E67D40">
        <w:rPr>
          <w:rFonts w:ascii="Calibri" w:hAnsi="Calibri" w:cs="Calibri"/>
          <w:szCs w:val="24"/>
        </w:rPr>
        <w:t>Specific requirements that apply to this FOA are the following</w:t>
      </w:r>
      <w:r w:rsidR="009C6463" w:rsidRPr="00E67D40">
        <w:rPr>
          <w:rFonts w:ascii="Calibri" w:hAnsi="Calibri" w:cs="Calibri"/>
          <w:b/>
          <w:szCs w:val="24"/>
        </w:rPr>
        <w:t>:</w:t>
      </w:r>
    </w:p>
    <w:p w:rsidR="009C6463" w:rsidRPr="00E67D40" w:rsidRDefault="009C6463" w:rsidP="00C1007A">
      <w:pPr>
        <w:tabs>
          <w:tab w:val="right" w:pos="4680"/>
        </w:tabs>
        <w:jc w:val="both"/>
        <w:rPr>
          <w:rFonts w:ascii="Calibri" w:hAnsi="Calibri" w:cs="Calibri"/>
        </w:rPr>
      </w:pPr>
    </w:p>
    <w:p w:rsidR="009C6463" w:rsidRPr="00E67D40" w:rsidRDefault="00C1007A" w:rsidP="00C1007A">
      <w:pPr>
        <w:tabs>
          <w:tab w:val="right" w:pos="4680"/>
        </w:tabs>
        <w:jc w:val="both"/>
        <w:rPr>
          <w:rFonts w:ascii="Calibri" w:hAnsi="Calibri" w:cs="Calibri"/>
        </w:rPr>
      </w:pPr>
      <w:r w:rsidRPr="00E67D40">
        <w:rPr>
          <w:rFonts w:ascii="Calibri" w:hAnsi="Calibri" w:cs="Calibri"/>
        </w:rPr>
        <w:t>Generally applicable ARs:</w:t>
      </w:r>
    </w:p>
    <w:p w:rsidR="00C1007A" w:rsidRPr="00E67D40" w:rsidRDefault="00C1007A" w:rsidP="00FE5ACC">
      <w:pPr>
        <w:tabs>
          <w:tab w:val="right" w:pos="4680"/>
        </w:tabs>
        <w:jc w:val="both"/>
        <w:rPr>
          <w:rFonts w:ascii="Calibri" w:hAnsi="Calibri" w:cs="Calibri"/>
        </w:rPr>
      </w:pPr>
    </w:p>
    <w:p w:rsidR="00C1007A" w:rsidRPr="00E67D40" w:rsidRDefault="006548DE" w:rsidP="00C1007A">
      <w:pPr>
        <w:ind w:left="360"/>
        <w:rPr>
          <w:rStyle w:val="Hyperlink"/>
          <w:rFonts w:ascii="Calibri" w:hAnsi="Calibri" w:cs="Calibri"/>
        </w:rPr>
      </w:pPr>
      <w:hyperlink r:id="rId54" w:anchor="ar1" w:history="1">
        <w:r w:rsidR="00C1007A" w:rsidRPr="00E67D40">
          <w:rPr>
            <w:rStyle w:val="Hyperlink"/>
            <w:rFonts w:ascii="Calibri" w:hAnsi="Calibri" w:cs="Calibri"/>
          </w:rPr>
          <w:t>AR-1: Human Subjects Requirements</w:t>
        </w:r>
      </w:hyperlink>
      <w:r w:rsidR="00C1007A" w:rsidRPr="00E67D40">
        <w:rPr>
          <w:rStyle w:val="Hyperlink"/>
          <w:rFonts w:ascii="Calibri" w:hAnsi="Calibri" w:cs="Calibri"/>
        </w:rPr>
        <w:t xml:space="preserve"> </w:t>
      </w:r>
    </w:p>
    <w:p w:rsidR="00C1007A" w:rsidRPr="00E67D40" w:rsidRDefault="006548DE" w:rsidP="00C1007A">
      <w:pPr>
        <w:ind w:left="360"/>
        <w:rPr>
          <w:rStyle w:val="Hyperlink"/>
          <w:rFonts w:ascii="Calibri" w:hAnsi="Calibri" w:cs="Calibri"/>
        </w:rPr>
      </w:pPr>
      <w:hyperlink r:id="rId55" w:anchor="ar2" w:history="1">
        <w:r w:rsidR="00C1007A" w:rsidRPr="00E67D40">
          <w:rPr>
            <w:rStyle w:val="Hyperlink"/>
            <w:rFonts w:ascii="Calibri" w:hAnsi="Calibri" w:cs="Calibri"/>
          </w:rPr>
          <w:t>AR-2: Inclusion of Women and Racial and Ethnic Minorities in Research</w:t>
        </w:r>
      </w:hyperlink>
      <w:r w:rsidR="00C1007A" w:rsidRPr="00E67D40">
        <w:rPr>
          <w:rStyle w:val="Hyperlink"/>
          <w:rFonts w:ascii="Calibri" w:hAnsi="Calibri" w:cs="Calibri"/>
        </w:rPr>
        <w:t xml:space="preserve"> </w:t>
      </w:r>
    </w:p>
    <w:p w:rsidR="00C1007A" w:rsidRPr="00E67D40" w:rsidRDefault="006548DE" w:rsidP="00C1007A">
      <w:pPr>
        <w:ind w:left="360"/>
        <w:rPr>
          <w:rStyle w:val="Hyperlink"/>
          <w:rFonts w:ascii="Calibri" w:hAnsi="Calibri" w:cs="Calibri"/>
        </w:rPr>
      </w:pPr>
      <w:hyperlink r:id="rId56" w:anchor="ar9" w:history="1">
        <w:r w:rsidR="00C1007A" w:rsidRPr="00E67D40">
          <w:rPr>
            <w:rStyle w:val="Hyperlink"/>
            <w:rFonts w:ascii="Calibri" w:hAnsi="Calibri" w:cs="Calibri"/>
          </w:rPr>
          <w:t>AR-9: Paperwork Reduction Act Requirements</w:t>
        </w:r>
      </w:hyperlink>
      <w:r w:rsidR="00C1007A" w:rsidRPr="00E67D40">
        <w:rPr>
          <w:rStyle w:val="Hyperlink"/>
          <w:rFonts w:ascii="Calibri" w:hAnsi="Calibri" w:cs="Calibri"/>
        </w:rPr>
        <w:t xml:space="preserve"> </w:t>
      </w:r>
    </w:p>
    <w:p w:rsidR="00C1007A" w:rsidRPr="00E67D40" w:rsidRDefault="006548DE" w:rsidP="00C1007A">
      <w:pPr>
        <w:ind w:left="360"/>
        <w:rPr>
          <w:rStyle w:val="Hyperlink"/>
          <w:rFonts w:ascii="Calibri" w:hAnsi="Calibri" w:cs="Calibri"/>
        </w:rPr>
      </w:pPr>
      <w:hyperlink r:id="rId57" w:anchor="ar10" w:history="1">
        <w:r w:rsidR="00C1007A" w:rsidRPr="00E67D40">
          <w:rPr>
            <w:rStyle w:val="Hyperlink"/>
            <w:rFonts w:ascii="Calibri" w:hAnsi="Calibri" w:cs="Calibri"/>
          </w:rPr>
          <w:t>AR-10: Smoke-Free Workplace Requirements</w:t>
        </w:r>
      </w:hyperlink>
      <w:r w:rsidR="00C1007A" w:rsidRPr="00E67D40">
        <w:rPr>
          <w:rStyle w:val="Hyperlink"/>
          <w:rFonts w:ascii="Calibri" w:hAnsi="Calibri" w:cs="Calibri"/>
        </w:rPr>
        <w:t xml:space="preserve"> </w:t>
      </w:r>
    </w:p>
    <w:p w:rsidR="00C1007A" w:rsidRPr="00E67D40" w:rsidRDefault="006548DE" w:rsidP="00C1007A">
      <w:pPr>
        <w:ind w:left="360"/>
        <w:rPr>
          <w:rStyle w:val="Hyperlink"/>
          <w:rFonts w:ascii="Calibri" w:hAnsi="Calibri" w:cs="Calibri"/>
        </w:rPr>
      </w:pPr>
      <w:hyperlink r:id="rId58" w:anchor="ar11" w:history="1">
        <w:r w:rsidR="00C1007A" w:rsidRPr="00E67D40">
          <w:rPr>
            <w:rStyle w:val="Hyperlink"/>
            <w:rFonts w:ascii="Calibri" w:hAnsi="Calibri" w:cs="Calibri"/>
          </w:rPr>
          <w:t>AR-11: Healthy People 2010</w:t>
        </w:r>
      </w:hyperlink>
      <w:r w:rsidR="00C1007A" w:rsidRPr="00E67D40">
        <w:rPr>
          <w:rStyle w:val="Hyperlink"/>
          <w:rFonts w:ascii="Calibri" w:hAnsi="Calibri" w:cs="Calibri"/>
        </w:rPr>
        <w:t xml:space="preserve"> </w:t>
      </w:r>
    </w:p>
    <w:p w:rsidR="00C1007A" w:rsidRPr="00E67D40" w:rsidRDefault="006548DE" w:rsidP="00C1007A">
      <w:pPr>
        <w:ind w:left="360"/>
        <w:rPr>
          <w:rStyle w:val="Hyperlink"/>
          <w:rFonts w:ascii="Calibri" w:hAnsi="Calibri" w:cs="Calibri"/>
        </w:rPr>
      </w:pPr>
      <w:hyperlink r:id="rId59" w:anchor="ar12" w:history="1">
        <w:r w:rsidR="00C1007A" w:rsidRPr="00E67D40">
          <w:rPr>
            <w:rStyle w:val="Hyperlink"/>
            <w:rFonts w:ascii="Calibri" w:hAnsi="Calibri" w:cs="Calibri"/>
          </w:rPr>
          <w:t>AR-12: Lobbying Restrictions</w:t>
        </w:r>
      </w:hyperlink>
      <w:r w:rsidR="00C1007A" w:rsidRPr="00E67D40">
        <w:rPr>
          <w:rStyle w:val="Hyperlink"/>
          <w:rFonts w:ascii="Calibri" w:hAnsi="Calibri" w:cs="Calibri"/>
        </w:rPr>
        <w:t xml:space="preserve"> </w:t>
      </w:r>
    </w:p>
    <w:p w:rsidR="00C1007A" w:rsidRPr="00E67D40" w:rsidRDefault="006548DE" w:rsidP="00C1007A">
      <w:pPr>
        <w:ind w:left="360"/>
        <w:rPr>
          <w:rStyle w:val="Hyperlink"/>
          <w:rFonts w:ascii="Calibri" w:hAnsi="Calibri" w:cs="Calibri"/>
        </w:rPr>
      </w:pPr>
      <w:hyperlink r:id="rId60" w:anchor="ar13" w:history="1">
        <w:r w:rsidR="00C1007A" w:rsidRPr="00E67D40">
          <w:rPr>
            <w:rStyle w:val="Hyperlink"/>
            <w:rFonts w:ascii="Calibri" w:hAnsi="Calibri" w:cs="Calibri"/>
          </w:rPr>
          <w:t>AR-13: Prohibition on Use of CDC Funds for Certain Gun Control Activities</w:t>
        </w:r>
      </w:hyperlink>
      <w:r w:rsidR="00C1007A" w:rsidRPr="00E67D40">
        <w:rPr>
          <w:rStyle w:val="Hyperlink"/>
          <w:rFonts w:ascii="Calibri" w:hAnsi="Calibri" w:cs="Calibri"/>
        </w:rPr>
        <w:t xml:space="preserve"> </w:t>
      </w:r>
    </w:p>
    <w:p w:rsidR="00C1007A" w:rsidRPr="00E67D40" w:rsidRDefault="006548DE" w:rsidP="00A9483D">
      <w:pPr>
        <w:ind w:left="360"/>
        <w:rPr>
          <w:rStyle w:val="Hyperlink"/>
          <w:rFonts w:ascii="Calibri" w:hAnsi="Calibri" w:cs="Calibri"/>
        </w:rPr>
      </w:pPr>
      <w:hyperlink r:id="rId61" w:anchor="ar14" w:history="1">
        <w:r w:rsidR="00C1007A" w:rsidRPr="00E67D40">
          <w:rPr>
            <w:rStyle w:val="Hyperlink"/>
            <w:rFonts w:ascii="Calibri" w:hAnsi="Calibri" w:cs="Calibri"/>
          </w:rPr>
          <w:t>AR-14: Accounting System Requirements</w:t>
        </w:r>
      </w:hyperlink>
      <w:r w:rsidR="00A9483D" w:rsidRPr="00E67D40">
        <w:rPr>
          <w:rStyle w:val="Hyperlink"/>
          <w:rFonts w:ascii="Calibri" w:hAnsi="Calibri" w:cs="Calibri"/>
        </w:rPr>
        <w:t xml:space="preserve"> </w:t>
      </w:r>
    </w:p>
    <w:p w:rsidR="00C1007A" w:rsidRPr="00E67D40" w:rsidRDefault="006548DE" w:rsidP="00C1007A">
      <w:pPr>
        <w:ind w:left="360"/>
        <w:rPr>
          <w:rStyle w:val="Hyperlink"/>
          <w:rFonts w:ascii="Calibri" w:hAnsi="Calibri" w:cs="Calibri"/>
        </w:rPr>
      </w:pPr>
      <w:hyperlink r:id="rId62" w:anchor="ar22" w:history="1">
        <w:r w:rsidR="00C1007A" w:rsidRPr="00E67D40">
          <w:rPr>
            <w:rStyle w:val="Hyperlink"/>
            <w:rFonts w:ascii="Calibri" w:hAnsi="Calibri" w:cs="Calibri"/>
          </w:rPr>
          <w:t>AR-22: Research Integrity</w:t>
        </w:r>
      </w:hyperlink>
      <w:r w:rsidR="00C1007A" w:rsidRPr="00E67D40">
        <w:rPr>
          <w:rStyle w:val="Hyperlink"/>
          <w:rFonts w:ascii="Calibri" w:hAnsi="Calibri" w:cs="Calibri"/>
        </w:rPr>
        <w:t xml:space="preserve"> </w:t>
      </w:r>
    </w:p>
    <w:p w:rsidR="00C1007A" w:rsidRPr="00E67D40" w:rsidRDefault="006548DE" w:rsidP="00C1007A">
      <w:pPr>
        <w:ind w:left="360"/>
        <w:rPr>
          <w:rStyle w:val="Hyperlink"/>
          <w:rFonts w:ascii="Calibri" w:hAnsi="Calibri" w:cs="Calibri"/>
        </w:rPr>
      </w:pPr>
      <w:hyperlink r:id="rId63" w:anchor="ar24" w:history="1">
        <w:r w:rsidR="00C1007A" w:rsidRPr="00E67D40">
          <w:rPr>
            <w:rStyle w:val="Hyperlink"/>
            <w:rFonts w:ascii="Calibri" w:hAnsi="Calibri" w:cs="Calibri"/>
          </w:rPr>
          <w:t>AR-24: Health Insurance Portability and Accountability Act Requirements</w:t>
        </w:r>
      </w:hyperlink>
      <w:r w:rsidR="00C1007A" w:rsidRPr="00E67D40">
        <w:rPr>
          <w:rStyle w:val="Hyperlink"/>
          <w:rFonts w:ascii="Calibri" w:hAnsi="Calibri" w:cs="Calibri"/>
        </w:rPr>
        <w:t xml:space="preserve"> </w:t>
      </w:r>
    </w:p>
    <w:p w:rsidR="00C1007A" w:rsidRPr="00E67D40" w:rsidRDefault="006548DE" w:rsidP="00C1007A">
      <w:pPr>
        <w:ind w:left="360"/>
        <w:rPr>
          <w:rStyle w:val="Hyperlink"/>
          <w:rFonts w:ascii="Calibri" w:hAnsi="Calibri" w:cs="Calibri"/>
        </w:rPr>
      </w:pPr>
      <w:hyperlink r:id="rId64" w:anchor="ar25" w:history="1">
        <w:r w:rsidR="00C1007A" w:rsidRPr="00E67D40">
          <w:rPr>
            <w:rStyle w:val="Hyperlink"/>
            <w:rFonts w:ascii="Calibri" w:hAnsi="Calibri" w:cs="Calibri"/>
          </w:rPr>
          <w:t>AR-25: Release and Sharing of Data</w:t>
        </w:r>
      </w:hyperlink>
      <w:r w:rsidR="00C1007A" w:rsidRPr="00E67D40">
        <w:rPr>
          <w:rStyle w:val="Hyperlink"/>
          <w:rFonts w:ascii="Calibri" w:hAnsi="Calibri" w:cs="Calibri"/>
        </w:rPr>
        <w:t xml:space="preserve"> </w:t>
      </w:r>
    </w:p>
    <w:p w:rsidR="00C1007A" w:rsidRPr="00E67D40" w:rsidRDefault="006548DE" w:rsidP="00C1007A">
      <w:pPr>
        <w:ind w:left="360"/>
        <w:rPr>
          <w:rStyle w:val="Hyperlink"/>
          <w:rFonts w:ascii="Calibri" w:hAnsi="Calibri" w:cs="Calibri"/>
        </w:rPr>
      </w:pPr>
      <w:hyperlink r:id="rId65" w:anchor="ar26" w:history="1">
        <w:r w:rsidR="00C1007A" w:rsidRPr="00E67D40">
          <w:rPr>
            <w:rStyle w:val="Hyperlink"/>
            <w:rFonts w:ascii="Calibri" w:hAnsi="Calibri" w:cs="Calibri"/>
          </w:rPr>
          <w:t>AR-26: National Historic Preservation Act of 1966</w:t>
        </w:r>
      </w:hyperlink>
      <w:r w:rsidR="00C1007A" w:rsidRPr="00E67D40">
        <w:rPr>
          <w:rStyle w:val="Hyperlink"/>
          <w:rFonts w:ascii="Calibri" w:hAnsi="Calibri" w:cs="Calibri"/>
        </w:rPr>
        <w:t xml:space="preserve"> </w:t>
      </w:r>
    </w:p>
    <w:p w:rsidR="00C1007A" w:rsidRPr="00E67D40" w:rsidRDefault="006548DE" w:rsidP="00C1007A">
      <w:pPr>
        <w:ind w:left="360"/>
        <w:rPr>
          <w:rStyle w:val="Hyperlink"/>
          <w:rFonts w:ascii="Calibri" w:hAnsi="Calibri" w:cs="Calibri"/>
        </w:rPr>
      </w:pPr>
      <w:hyperlink r:id="rId66" w:anchor="ar28" w:history="1">
        <w:r w:rsidR="00C1007A" w:rsidRPr="00E67D40">
          <w:rPr>
            <w:rStyle w:val="Hyperlink"/>
            <w:rFonts w:ascii="Calibri" w:hAnsi="Calibri" w:cs="Calibri"/>
          </w:rPr>
          <w:t>AR-28: Inclusion of Persons Under the Age of 21 in Research</w:t>
        </w:r>
      </w:hyperlink>
      <w:r w:rsidR="00C1007A" w:rsidRPr="00E67D40">
        <w:rPr>
          <w:rStyle w:val="Hyperlink"/>
          <w:rFonts w:ascii="Calibri" w:hAnsi="Calibri" w:cs="Calibri"/>
        </w:rPr>
        <w:t xml:space="preserve"> </w:t>
      </w:r>
    </w:p>
    <w:p w:rsidR="00C1007A" w:rsidRPr="00E67D40" w:rsidRDefault="006548DE" w:rsidP="00C1007A">
      <w:pPr>
        <w:ind w:left="360"/>
        <w:rPr>
          <w:rStyle w:val="Hyperlink"/>
          <w:rFonts w:ascii="Calibri" w:hAnsi="Calibri" w:cs="Calibri"/>
        </w:rPr>
      </w:pPr>
      <w:hyperlink r:id="rId67" w:anchor="ar29" w:history="1">
        <w:r w:rsidR="00C1007A" w:rsidRPr="00E67D40">
          <w:rPr>
            <w:rStyle w:val="Hyperlink"/>
            <w:rFonts w:ascii="Calibri" w:hAnsi="Calibri" w:cs="Calibri"/>
          </w:rPr>
          <w:t>AR-29: Compliance with EO13513, “Federal Leadership on Reducing Text Messaging while Driving”, October 1, 2009</w:t>
        </w:r>
      </w:hyperlink>
      <w:r w:rsidR="00C1007A" w:rsidRPr="00E67D40">
        <w:rPr>
          <w:rStyle w:val="Hyperlink"/>
          <w:rFonts w:ascii="Calibri" w:hAnsi="Calibri" w:cs="Calibri"/>
        </w:rPr>
        <w:t xml:space="preserve"> </w:t>
      </w:r>
    </w:p>
    <w:p w:rsidR="00C1007A" w:rsidRPr="00E67D40" w:rsidRDefault="006548DE" w:rsidP="00C1007A">
      <w:pPr>
        <w:ind w:left="360"/>
        <w:rPr>
          <w:rFonts w:ascii="Calibri" w:hAnsi="Calibri" w:cs="Calibri"/>
          <w:color w:val="auto"/>
          <w:szCs w:val="24"/>
        </w:rPr>
      </w:pPr>
      <w:hyperlink r:id="rId68" w:anchor="ar30" w:history="1">
        <w:r w:rsidR="00C1007A" w:rsidRPr="00E67D40">
          <w:rPr>
            <w:rStyle w:val="Hyperlink"/>
            <w:rFonts w:ascii="Calibri" w:hAnsi="Calibri" w:cs="Calibri"/>
          </w:rPr>
          <w:t>AR-30: Information Letter 10-006, - Compliance with Section 508 of the Rehabilitation Act of 1973</w:t>
        </w:r>
      </w:hyperlink>
      <w:r w:rsidR="00C1007A" w:rsidRPr="00E67D40">
        <w:rPr>
          <w:rFonts w:ascii="Calibri" w:hAnsi="Calibri" w:cs="Calibri"/>
          <w:color w:val="auto"/>
          <w:szCs w:val="24"/>
        </w:rPr>
        <w:t xml:space="preserve"> </w:t>
      </w:r>
    </w:p>
    <w:p w:rsidR="00C1007A" w:rsidRPr="00E67D40" w:rsidRDefault="006548DE" w:rsidP="00C1007A">
      <w:pPr>
        <w:ind w:left="360"/>
        <w:rPr>
          <w:rStyle w:val="Hyperlink"/>
          <w:rFonts w:ascii="Calibri" w:hAnsi="Calibri" w:cs="Calibri"/>
        </w:rPr>
      </w:pPr>
      <w:hyperlink r:id="rId69" w:anchor="ar30" w:history="1">
        <w:r w:rsidR="00C1007A" w:rsidRPr="00E67D40">
          <w:rPr>
            <w:rStyle w:val="Hyperlink"/>
            <w:rFonts w:ascii="Calibri" w:hAnsi="Calibri" w:cs="Calibri"/>
            <w:szCs w:val="24"/>
          </w:rPr>
          <w:t xml:space="preserve">AR 31 - </w:t>
        </w:r>
        <w:r w:rsidR="00C1007A" w:rsidRPr="00E67D40">
          <w:rPr>
            <w:rStyle w:val="Hyperlink"/>
            <w:rFonts w:ascii="Calibri" w:hAnsi="Calibri" w:cs="Calibri"/>
          </w:rPr>
          <w:t>Distinguishing Public Health Research and Public Health Nonresearch</w:t>
        </w:r>
      </w:hyperlink>
    </w:p>
    <w:p w:rsidR="00C1007A" w:rsidRPr="00E67D40" w:rsidRDefault="006548DE" w:rsidP="00C1007A">
      <w:pPr>
        <w:ind w:left="360"/>
        <w:rPr>
          <w:rStyle w:val="Hyperlink"/>
          <w:rFonts w:ascii="Calibri" w:hAnsi="Calibri" w:cs="Calibri"/>
        </w:rPr>
      </w:pPr>
      <w:hyperlink r:id="rId70" w:anchor="ar32" w:history="1">
        <w:r w:rsidR="00B01A4C" w:rsidRPr="00E67D40">
          <w:rPr>
            <w:rStyle w:val="Hyperlink"/>
            <w:rFonts w:ascii="Calibri" w:hAnsi="Calibri" w:cs="Calibri"/>
          </w:rPr>
          <w:t>AR 32 – FY 2012 Enacted General Provisions</w:t>
        </w:r>
      </w:hyperlink>
      <w:r w:rsidR="00B01A4C" w:rsidRPr="00E67D40">
        <w:rPr>
          <w:rFonts w:ascii="Calibri" w:hAnsi="Calibri" w:cs="Calibri"/>
        </w:rPr>
        <w:t xml:space="preserve">  </w:t>
      </w:r>
      <w:r w:rsidR="00201A59" w:rsidRPr="00E67D40" w:rsidDel="00201A59">
        <w:rPr>
          <w:rStyle w:val="Hyperlink"/>
          <w:rFonts w:ascii="Calibri" w:hAnsi="Calibri" w:cs="Calibri"/>
        </w:rPr>
        <w:t xml:space="preserve"> </w:t>
      </w:r>
    </w:p>
    <w:p w:rsidR="00CA5ACA" w:rsidRPr="00E67D40" w:rsidRDefault="00CA5ACA" w:rsidP="00CA5ACA">
      <w:pPr>
        <w:ind w:left="360"/>
        <w:rPr>
          <w:rFonts w:ascii="Calibri" w:hAnsi="Calibri" w:cs="Calibri"/>
        </w:rPr>
      </w:pPr>
    </w:p>
    <w:p w:rsidR="00C1007A" w:rsidRPr="00E67D40" w:rsidRDefault="00C1007A" w:rsidP="00CA5ACA">
      <w:pPr>
        <w:ind w:left="360"/>
        <w:rPr>
          <w:rStyle w:val="Hyperlink"/>
          <w:rFonts w:ascii="Calibri" w:hAnsi="Calibri" w:cs="Calibri"/>
          <w:color w:val="000000"/>
          <w:u w:val="none"/>
        </w:rPr>
      </w:pPr>
      <w:r w:rsidRPr="00E67D40">
        <w:rPr>
          <w:rFonts w:ascii="Calibri" w:hAnsi="Calibri" w:cs="Calibri"/>
        </w:rPr>
        <w:t>ARs applicable to HIV/AIDS Awards:</w:t>
      </w:r>
    </w:p>
    <w:p w:rsidR="00C1007A" w:rsidRPr="00E67D40" w:rsidRDefault="006548DE" w:rsidP="00C1007A">
      <w:pPr>
        <w:ind w:left="360"/>
        <w:rPr>
          <w:rStyle w:val="Hyperlink"/>
          <w:rFonts w:ascii="Calibri" w:hAnsi="Calibri" w:cs="Calibri"/>
        </w:rPr>
      </w:pPr>
      <w:hyperlink r:id="rId71" w:anchor="ar4" w:history="1">
        <w:r w:rsidR="00C1007A" w:rsidRPr="00E67D40">
          <w:rPr>
            <w:rStyle w:val="Hyperlink"/>
            <w:rFonts w:ascii="Calibri" w:hAnsi="Calibri" w:cs="Calibri"/>
          </w:rPr>
          <w:t>AR-4: HIV/AIDS Confidentiality Provisions</w:t>
        </w:r>
      </w:hyperlink>
      <w:r w:rsidR="00C1007A" w:rsidRPr="00E67D40">
        <w:rPr>
          <w:rStyle w:val="Hyperlink"/>
          <w:rFonts w:ascii="Calibri" w:hAnsi="Calibri" w:cs="Calibri"/>
        </w:rPr>
        <w:t xml:space="preserve"> </w:t>
      </w:r>
    </w:p>
    <w:p w:rsidR="00C1007A" w:rsidRPr="00E67D40" w:rsidRDefault="006548DE" w:rsidP="00C1007A">
      <w:pPr>
        <w:ind w:firstLine="360"/>
        <w:rPr>
          <w:rStyle w:val="Hyperlink"/>
          <w:rFonts w:ascii="Calibri" w:hAnsi="Calibri" w:cs="Calibri"/>
        </w:rPr>
      </w:pPr>
      <w:hyperlink r:id="rId72" w:anchor="ar5" w:history="1">
        <w:r w:rsidR="00C1007A" w:rsidRPr="00E67D40">
          <w:rPr>
            <w:rStyle w:val="Hyperlink"/>
            <w:rFonts w:ascii="Calibri" w:hAnsi="Calibri" w:cs="Calibri"/>
          </w:rPr>
          <w:t>AR-5: HIV Program Review Panel Requirements</w:t>
        </w:r>
      </w:hyperlink>
    </w:p>
    <w:p w:rsidR="00C1007A" w:rsidRPr="00E67D40" w:rsidRDefault="006548DE" w:rsidP="00C1007A">
      <w:pPr>
        <w:ind w:left="360"/>
        <w:rPr>
          <w:rStyle w:val="Hyperlink"/>
          <w:rFonts w:ascii="Calibri" w:hAnsi="Calibri" w:cs="Calibri"/>
        </w:rPr>
      </w:pPr>
      <w:hyperlink r:id="rId73" w:anchor="ar6" w:history="1">
        <w:r w:rsidR="00C1007A" w:rsidRPr="00E67D40">
          <w:rPr>
            <w:rStyle w:val="Hyperlink"/>
            <w:rFonts w:ascii="Calibri" w:hAnsi="Calibri" w:cs="Calibri"/>
          </w:rPr>
          <w:t>AR-6: Patient Care</w:t>
        </w:r>
      </w:hyperlink>
      <w:r w:rsidR="00C1007A" w:rsidRPr="00E67D40">
        <w:rPr>
          <w:rStyle w:val="Hyperlink"/>
          <w:rFonts w:ascii="Calibri" w:hAnsi="Calibri" w:cs="Calibri"/>
        </w:rPr>
        <w:t xml:space="preserve"> </w:t>
      </w:r>
    </w:p>
    <w:p w:rsidR="00C1007A" w:rsidRPr="00E67D40" w:rsidRDefault="00C1007A" w:rsidP="00C1007A">
      <w:pPr>
        <w:rPr>
          <w:rFonts w:ascii="Calibri" w:hAnsi="Calibri" w:cs="Calibri"/>
          <w:szCs w:val="24"/>
        </w:rPr>
      </w:pPr>
    </w:p>
    <w:p w:rsidR="00C1007A" w:rsidRPr="00E67D40" w:rsidRDefault="00C1007A" w:rsidP="00C1007A">
      <w:pPr>
        <w:rPr>
          <w:rFonts w:ascii="Calibri" w:hAnsi="Calibri" w:cs="Calibri"/>
        </w:rPr>
      </w:pPr>
      <w:r w:rsidRPr="00E67D40">
        <w:rPr>
          <w:rFonts w:ascii="Calibri" w:hAnsi="Calibri" w:cs="Calibri"/>
        </w:rPr>
        <w:t>Organization Specific ARs:</w:t>
      </w:r>
    </w:p>
    <w:p w:rsidR="00C1007A" w:rsidRPr="00E67D40" w:rsidRDefault="006548DE" w:rsidP="00C1007A">
      <w:pPr>
        <w:ind w:left="360"/>
        <w:rPr>
          <w:rStyle w:val="Hyperlink"/>
          <w:rFonts w:ascii="Calibri" w:hAnsi="Calibri" w:cs="Calibri"/>
        </w:rPr>
      </w:pPr>
      <w:hyperlink r:id="rId74" w:anchor="ar8" w:history="1">
        <w:r w:rsidR="00C1007A" w:rsidRPr="00E67D40">
          <w:rPr>
            <w:rStyle w:val="Hyperlink"/>
            <w:rFonts w:ascii="Calibri" w:hAnsi="Calibri" w:cs="Calibri"/>
          </w:rPr>
          <w:t>AR-8: Public Health System Reporting Requirements</w:t>
        </w:r>
      </w:hyperlink>
      <w:r w:rsidR="00C1007A" w:rsidRPr="00E67D40">
        <w:rPr>
          <w:rStyle w:val="Hyperlink"/>
          <w:rFonts w:ascii="Calibri" w:hAnsi="Calibri" w:cs="Calibri"/>
        </w:rPr>
        <w:t xml:space="preserve"> </w:t>
      </w:r>
    </w:p>
    <w:p w:rsidR="00C1007A" w:rsidRPr="00E67D40" w:rsidRDefault="006548DE" w:rsidP="00C1007A">
      <w:pPr>
        <w:ind w:left="360"/>
        <w:rPr>
          <w:rStyle w:val="Hyperlink"/>
          <w:rFonts w:ascii="Calibri" w:hAnsi="Calibri" w:cs="Calibri"/>
        </w:rPr>
      </w:pPr>
      <w:hyperlink r:id="rId75" w:anchor="ar15" w:history="1">
        <w:r w:rsidR="00C1007A" w:rsidRPr="00E67D40">
          <w:rPr>
            <w:rStyle w:val="Hyperlink"/>
            <w:rFonts w:ascii="Calibri" w:hAnsi="Calibri" w:cs="Calibri"/>
          </w:rPr>
          <w:t>AR-15: Proof of Non-profit Status</w:t>
        </w:r>
      </w:hyperlink>
      <w:r w:rsidR="00C1007A" w:rsidRPr="00E67D40">
        <w:rPr>
          <w:rStyle w:val="Hyperlink"/>
          <w:rFonts w:ascii="Calibri" w:hAnsi="Calibri" w:cs="Calibri"/>
        </w:rPr>
        <w:t xml:space="preserve"> </w:t>
      </w:r>
    </w:p>
    <w:p w:rsidR="00C1007A" w:rsidRPr="00E67D40" w:rsidRDefault="006548DE" w:rsidP="00C1007A">
      <w:pPr>
        <w:ind w:left="360"/>
        <w:rPr>
          <w:rStyle w:val="Hyperlink"/>
          <w:rFonts w:ascii="Calibri" w:hAnsi="Calibri" w:cs="Calibri"/>
        </w:rPr>
      </w:pPr>
      <w:hyperlink r:id="rId76" w:anchor="ar23" w:history="1">
        <w:r w:rsidR="00C1007A" w:rsidRPr="00E67D40">
          <w:rPr>
            <w:rStyle w:val="Hyperlink"/>
            <w:rFonts w:ascii="Calibri" w:hAnsi="Calibri" w:cs="Calibri"/>
          </w:rPr>
          <w:t>AR 23: Compliance with 45 C.F.R. Part 87</w:t>
        </w:r>
      </w:hyperlink>
      <w:r w:rsidR="00C1007A" w:rsidRPr="00E67D40">
        <w:rPr>
          <w:rStyle w:val="Hyperlink"/>
          <w:rFonts w:ascii="Calibri" w:hAnsi="Calibri" w:cs="Calibri"/>
        </w:rPr>
        <w:t xml:space="preserve"> </w:t>
      </w:r>
    </w:p>
    <w:p w:rsidR="0019639E" w:rsidRPr="00E67D40" w:rsidRDefault="0019639E" w:rsidP="00C1007A">
      <w:pPr>
        <w:rPr>
          <w:rFonts w:ascii="Calibri" w:hAnsi="Calibri" w:cs="Calibri"/>
          <w:szCs w:val="24"/>
        </w:rPr>
      </w:pPr>
    </w:p>
    <w:p w:rsidR="00C1007A" w:rsidRPr="00E67D40" w:rsidRDefault="00C1007A" w:rsidP="00C1007A">
      <w:pPr>
        <w:rPr>
          <w:rFonts w:ascii="Calibri" w:eastAsia="Calibri" w:hAnsi="Calibri" w:cs="Calibri"/>
        </w:rPr>
      </w:pPr>
      <w:r w:rsidRPr="00E67D40">
        <w:rPr>
          <w:rFonts w:ascii="Calibri" w:eastAsia="Calibri" w:hAnsi="Calibri" w:cs="Calibri"/>
        </w:rPr>
        <w:t xml:space="preserve">For more information on the Code of Federal Regulations, visit the National Archives and Records Administration at: </w:t>
      </w:r>
      <w:hyperlink r:id="rId77" w:history="1">
        <w:r w:rsidRPr="00E67D40">
          <w:rPr>
            <w:rStyle w:val="Hyperlink"/>
            <w:rFonts w:ascii="Calibri" w:eastAsia="Calibri" w:hAnsi="Calibri" w:cs="Calibri"/>
          </w:rPr>
          <w:t>http://www.access.gpo.gov/nara/cfr/cfr-table-search.html</w:t>
        </w:r>
      </w:hyperlink>
    </w:p>
    <w:p w:rsidR="00C1007A" w:rsidRPr="00E67D40" w:rsidRDefault="00C1007A" w:rsidP="00C1007A">
      <w:pPr>
        <w:rPr>
          <w:rStyle w:val="Hyperlink"/>
          <w:rFonts w:ascii="Calibri" w:eastAsia="Calibri" w:hAnsi="Calibri" w:cs="Calibri"/>
        </w:rPr>
      </w:pPr>
      <w:r w:rsidRPr="00E67D40">
        <w:rPr>
          <w:rFonts w:ascii="Calibri" w:eastAsia="Calibri" w:hAnsi="Calibri" w:cs="Calibri"/>
        </w:rPr>
        <w:t xml:space="preserve">To view brief descriptions of relevant CDC requirements visit: </w:t>
      </w:r>
      <w:hyperlink r:id="rId78" w:history="1">
        <w:r w:rsidRPr="00E67D40">
          <w:rPr>
            <w:rStyle w:val="Hyperlink"/>
            <w:rFonts w:ascii="Calibri" w:eastAsia="Calibri" w:hAnsi="Calibri" w:cs="Calibri"/>
          </w:rPr>
          <w:t>http://www.cdc.gov/od/pgo/funding/grants/additional_req.shtm</w:t>
        </w:r>
      </w:hyperlink>
    </w:p>
    <w:p w:rsidR="00E41B4B" w:rsidRPr="00E67D40" w:rsidRDefault="00E41B4B" w:rsidP="00C1007A">
      <w:pPr>
        <w:rPr>
          <w:rFonts w:ascii="Calibri" w:eastAsia="Calibri" w:hAnsi="Calibri" w:cs="Calibri"/>
        </w:rPr>
      </w:pPr>
    </w:p>
    <w:p w:rsidR="00C57AB3" w:rsidRPr="00E67D40" w:rsidRDefault="00C57AB3" w:rsidP="00523469">
      <w:pPr>
        <w:pStyle w:val="ListParagraph"/>
        <w:numPr>
          <w:ilvl w:val="0"/>
          <w:numId w:val="27"/>
        </w:numPr>
        <w:ind w:right="-630"/>
        <w:rPr>
          <w:rFonts w:ascii="Calibri" w:hAnsi="Calibri" w:cs="Calibri"/>
          <w:b/>
          <w:szCs w:val="24"/>
          <w:u w:val="single"/>
        </w:rPr>
      </w:pPr>
      <w:r w:rsidRPr="00E67D40">
        <w:rPr>
          <w:rFonts w:ascii="Calibri" w:hAnsi="Calibri" w:cs="Calibri"/>
          <w:b/>
          <w:szCs w:val="24"/>
          <w:u w:val="single"/>
        </w:rPr>
        <w:t>Additional Policy Requirements</w:t>
      </w:r>
    </w:p>
    <w:p w:rsidR="00E41B4B" w:rsidRPr="00E67D40" w:rsidRDefault="00E41B4B" w:rsidP="00E41B4B">
      <w:pPr>
        <w:pStyle w:val="ListParagraph"/>
        <w:ind w:left="0" w:right="-630"/>
        <w:rPr>
          <w:rFonts w:ascii="Calibri" w:hAnsi="Calibri" w:cs="Calibri"/>
          <w:szCs w:val="24"/>
        </w:rPr>
      </w:pPr>
      <w:r w:rsidRPr="00E67D40">
        <w:rPr>
          <w:rFonts w:ascii="Calibri" w:hAnsi="Calibri" w:cs="Calibri"/>
          <w:szCs w:val="24"/>
        </w:rPr>
        <w:t xml:space="preserve">The following </w:t>
      </w:r>
      <w:r w:rsidR="00B40554" w:rsidRPr="00E67D40">
        <w:rPr>
          <w:rFonts w:ascii="Calibri" w:hAnsi="Calibri" w:cs="Calibri"/>
          <w:szCs w:val="24"/>
        </w:rPr>
        <w:t xml:space="preserve">are </w:t>
      </w:r>
      <w:r w:rsidRPr="00E67D40">
        <w:rPr>
          <w:rFonts w:ascii="Calibri" w:hAnsi="Calibri" w:cs="Calibri"/>
          <w:szCs w:val="24"/>
        </w:rPr>
        <w:t>additional policy requirements</w:t>
      </w:r>
      <w:r w:rsidR="00F7153E" w:rsidRPr="00E67D40">
        <w:rPr>
          <w:rFonts w:ascii="Calibri" w:hAnsi="Calibri" w:cs="Calibri"/>
          <w:szCs w:val="24"/>
        </w:rPr>
        <w:t xml:space="preserve"> </w:t>
      </w:r>
      <w:r w:rsidR="00B40554" w:rsidRPr="00E67D40">
        <w:rPr>
          <w:rFonts w:ascii="Calibri" w:hAnsi="Calibri" w:cs="Calibri"/>
          <w:szCs w:val="24"/>
        </w:rPr>
        <w:t>relevant</w:t>
      </w:r>
      <w:r w:rsidR="00F7153E" w:rsidRPr="00E67D40">
        <w:rPr>
          <w:rFonts w:ascii="Calibri" w:hAnsi="Calibri" w:cs="Calibri"/>
          <w:szCs w:val="24"/>
        </w:rPr>
        <w:t xml:space="preserve"> to this FOA:</w:t>
      </w:r>
    </w:p>
    <w:p w:rsidR="00F7153E" w:rsidRPr="00E67D40" w:rsidRDefault="00F7153E" w:rsidP="00E41B4B">
      <w:pPr>
        <w:pStyle w:val="ListParagraph"/>
        <w:ind w:left="0" w:right="-630"/>
        <w:rPr>
          <w:rFonts w:ascii="Calibri" w:hAnsi="Calibri" w:cs="Calibri"/>
          <w:b/>
          <w:szCs w:val="24"/>
          <w:u w:val="single"/>
        </w:rPr>
      </w:pPr>
    </w:p>
    <w:p w:rsidR="00F101BA" w:rsidRPr="00E67D40" w:rsidRDefault="00F101BA" w:rsidP="009C5A5C">
      <w:pPr>
        <w:ind w:right="-630"/>
        <w:rPr>
          <w:rFonts w:ascii="Calibri" w:hAnsi="Calibri" w:cs="Calibri"/>
          <w:b/>
          <w:szCs w:val="24"/>
        </w:rPr>
      </w:pPr>
      <w:r w:rsidRPr="00E67D40">
        <w:rPr>
          <w:rFonts w:ascii="Calibri" w:hAnsi="Calibri" w:cs="Calibri"/>
          <w:b/>
          <w:szCs w:val="24"/>
        </w:rPr>
        <w:t>HHS Policy on Promoting Efficient Spending:  Use of Appropriated Funds for Conferences and Meetings, Food, Promotional Items and Printing Publications</w:t>
      </w:r>
    </w:p>
    <w:p w:rsidR="00F101BA" w:rsidRPr="00E67D40" w:rsidRDefault="00F101BA" w:rsidP="00772ACB">
      <w:pPr>
        <w:rPr>
          <w:rFonts w:ascii="Calibri" w:hAnsi="Calibri" w:cs="Calibri"/>
          <w:szCs w:val="24"/>
        </w:rPr>
      </w:pPr>
      <w:r w:rsidRPr="00E67D40">
        <w:rPr>
          <w:rFonts w:ascii="Calibri" w:hAnsi="Calibri" w:cs="Calibri"/>
          <w:szCs w:val="24"/>
        </w:rPr>
        <w:t>This policy supports the Executive Order on Promoting Efficient Spending (EO 13589), the Executive Order on Delivering and Efficient, Effective, and Accountable Government (EO 13576) and the Office of Management and Budget Memorandum on Elimi</w:t>
      </w:r>
      <w:r w:rsidR="004A355D" w:rsidRPr="00E67D40">
        <w:rPr>
          <w:rFonts w:ascii="Calibri" w:hAnsi="Calibri" w:cs="Calibri"/>
          <w:szCs w:val="24"/>
        </w:rPr>
        <w:t>na</w:t>
      </w:r>
      <w:r w:rsidRPr="00E67D40">
        <w:rPr>
          <w:rFonts w:ascii="Calibri" w:hAnsi="Calibri" w:cs="Calibri"/>
          <w:szCs w:val="24"/>
        </w:rPr>
        <w:t xml:space="preserve">ting Excess Conference Spending and Promoting Efficiency in Government (M-35-11).  This policy apply to all new obligations and all funds appropriated by Congress.  For more information, visit the </w:t>
      </w:r>
      <w:r w:rsidR="00DC5D42" w:rsidRPr="00E67D40">
        <w:rPr>
          <w:rFonts w:ascii="Calibri" w:hAnsi="Calibri" w:cs="Calibri"/>
          <w:szCs w:val="24"/>
        </w:rPr>
        <w:t xml:space="preserve">HHS website at:  </w:t>
      </w:r>
    </w:p>
    <w:p w:rsidR="00A1319C" w:rsidRPr="00E67D40" w:rsidRDefault="006548DE" w:rsidP="009C5A5C">
      <w:pPr>
        <w:ind w:right="-630"/>
        <w:rPr>
          <w:rFonts w:ascii="Calibri" w:hAnsi="Calibri" w:cs="Calibri"/>
          <w:szCs w:val="24"/>
        </w:rPr>
      </w:pPr>
      <w:hyperlink r:id="rId79" w:history="1">
        <w:r w:rsidR="00696346" w:rsidRPr="00E67D40">
          <w:rPr>
            <w:rStyle w:val="Hyperlink"/>
            <w:rFonts w:ascii="Calibri" w:eastAsia="+mn-ea" w:hAnsi="Calibri" w:cs="Calibri"/>
          </w:rPr>
          <w:t>http://www.hhs.gov/asfr/ogapa/acquisition/effspendpol_memo.html</w:t>
        </w:r>
      </w:hyperlink>
      <w:r w:rsidR="00696346" w:rsidRPr="00E67D40">
        <w:rPr>
          <w:rFonts w:ascii="Calibri" w:hAnsi="Calibri" w:cs="Calibri"/>
          <w:szCs w:val="24"/>
        </w:rPr>
        <w:t>)</w:t>
      </w:r>
    </w:p>
    <w:p w:rsidR="00F101BA" w:rsidRPr="00E67D40" w:rsidRDefault="00F101BA" w:rsidP="009C5A5C">
      <w:pPr>
        <w:ind w:right="-630"/>
        <w:rPr>
          <w:rFonts w:ascii="Calibri" w:hAnsi="Calibri" w:cs="Calibri"/>
          <w:b/>
          <w:szCs w:val="24"/>
        </w:rPr>
      </w:pPr>
    </w:p>
    <w:p w:rsidR="001A29B6" w:rsidRPr="00E67D40" w:rsidRDefault="001A29B6" w:rsidP="001A29B6">
      <w:pPr>
        <w:rPr>
          <w:rFonts w:ascii="Calibri" w:hAnsi="Calibri" w:cs="Calibri"/>
          <w:b/>
        </w:rPr>
      </w:pPr>
      <w:r w:rsidRPr="00E67D40">
        <w:rPr>
          <w:rFonts w:ascii="Calibri" w:hAnsi="Calibri" w:cs="Calibri"/>
          <w:b/>
        </w:rPr>
        <w:t xml:space="preserve">Federal Funding Accountability and Transparency Act of 2006 </w:t>
      </w:r>
    </w:p>
    <w:p w:rsidR="001A29B6" w:rsidRPr="00E67D40" w:rsidRDefault="001A29B6" w:rsidP="001A29B6">
      <w:pPr>
        <w:rPr>
          <w:rFonts w:ascii="Calibri" w:hAnsi="Calibri" w:cs="Calibri"/>
        </w:rPr>
      </w:pPr>
      <w:r w:rsidRPr="00E67D40">
        <w:rPr>
          <w:rFonts w:ascii="Calibri" w:hAnsi="Calibri" w:cs="Calibri"/>
        </w:rPr>
        <w:t>Public Law 109-282, the Federal Funding Accountability and Transparency Act of 2006</w:t>
      </w:r>
      <w:r w:rsidRPr="00E67D40">
        <w:rPr>
          <w:rFonts w:ascii="Calibri" w:hAnsi="Calibri" w:cs="Calibri"/>
          <w:color w:val="0000FF"/>
        </w:rPr>
        <w:t xml:space="preserve"> </w:t>
      </w:r>
      <w:r w:rsidRPr="00E67D40">
        <w:rPr>
          <w:rFonts w:ascii="Calibri" w:hAnsi="Calibri" w:cs="Calibri"/>
        </w:rPr>
        <w:t xml:space="preserve">as amended (FFATA), requires full disclosure of all entities and organizations receiving Federal funds including grants, contracts, loans and other assistance and payments through a single publicly accessible Web site, </w:t>
      </w:r>
      <w:hyperlink r:id="rId80" w:history="1">
        <w:r w:rsidRPr="00E67D40">
          <w:rPr>
            <w:rStyle w:val="Hyperlink"/>
            <w:rFonts w:ascii="Calibri" w:hAnsi="Calibri" w:cs="Calibri"/>
            <w:szCs w:val="24"/>
          </w:rPr>
          <w:t>www.USASpending.gov</w:t>
        </w:r>
      </w:hyperlink>
      <w:r w:rsidRPr="00E67D40">
        <w:rPr>
          <w:rFonts w:ascii="Calibri" w:hAnsi="Calibri" w:cs="Calibri"/>
          <w:szCs w:val="24"/>
        </w:rPr>
        <w:t xml:space="preserve"> (</w:t>
      </w:r>
      <w:hyperlink r:id="rId81" w:history="1">
        <w:r w:rsidRPr="00E67D40">
          <w:rPr>
            <w:rStyle w:val="Hyperlink"/>
            <w:rFonts w:ascii="Calibri" w:hAnsi="Calibri" w:cs="Calibri"/>
            <w:szCs w:val="24"/>
          </w:rPr>
          <w:t>http://www.usaspending.gov/</w:t>
        </w:r>
      </w:hyperlink>
      <w:r w:rsidRPr="00E67D40">
        <w:rPr>
          <w:rFonts w:ascii="Calibri" w:hAnsi="Calibri" w:cs="Calibri"/>
          <w:szCs w:val="24"/>
        </w:rPr>
        <w:t xml:space="preserve">). </w:t>
      </w:r>
      <w:r w:rsidRPr="00E67D40">
        <w:rPr>
          <w:rFonts w:ascii="Calibri" w:hAnsi="Calibri" w:cs="Calibri"/>
          <w:spacing w:val="3"/>
        </w:rPr>
        <w:t>For the full text of the requirements</w:t>
      </w:r>
      <w:r w:rsidRPr="00E67D40">
        <w:rPr>
          <w:rFonts w:ascii="Calibri" w:hAnsi="Calibri" w:cs="Calibri"/>
        </w:rPr>
        <w:t xml:space="preserve">, </w:t>
      </w:r>
      <w:r w:rsidRPr="00E67D40">
        <w:rPr>
          <w:rFonts w:ascii="Calibri" w:hAnsi="Calibri" w:cs="Calibri"/>
          <w:spacing w:val="3"/>
        </w:rPr>
        <w:t>please review the following website:</w:t>
      </w:r>
      <w:r w:rsidRPr="00E67D40">
        <w:rPr>
          <w:rFonts w:ascii="Calibri" w:hAnsi="Calibri" w:cs="Calibri"/>
        </w:rPr>
        <w:t xml:space="preserve"> </w:t>
      </w:r>
    </w:p>
    <w:p w:rsidR="001A29B6" w:rsidRPr="00E67D40" w:rsidRDefault="006548DE" w:rsidP="001A29B6">
      <w:pPr>
        <w:ind w:right="-720"/>
        <w:rPr>
          <w:rFonts w:ascii="Calibri" w:hAnsi="Calibri" w:cs="Calibri"/>
        </w:rPr>
      </w:pPr>
      <w:hyperlink r:id="rId82" w:history="1">
        <w:r w:rsidR="001A29B6" w:rsidRPr="00E67D40">
          <w:rPr>
            <w:rStyle w:val="Hyperlink"/>
            <w:rFonts w:ascii="Calibri" w:hAnsi="Calibri" w:cs="Calibri"/>
          </w:rPr>
          <w:t>http://frwebgate.access.gpo.gov/cgibin/getdoc.cgi?dbname=109_cong_bills&amp;docid=f:s2590enr.txt.pdf</w:t>
        </w:r>
      </w:hyperlink>
    </w:p>
    <w:p w:rsidR="001A29B6" w:rsidRPr="00E67D40" w:rsidRDefault="001A29B6" w:rsidP="001A29B6">
      <w:pPr>
        <w:rPr>
          <w:rFonts w:ascii="Calibri" w:hAnsi="Calibri" w:cs="Calibri"/>
          <w:szCs w:val="24"/>
        </w:rPr>
      </w:pPr>
    </w:p>
    <w:p w:rsidR="00A1319C" w:rsidRPr="00E67D40" w:rsidRDefault="00A1319C" w:rsidP="009C5A5C">
      <w:pPr>
        <w:ind w:right="-630"/>
        <w:rPr>
          <w:rFonts w:ascii="Calibri" w:hAnsi="Calibri" w:cs="Calibri"/>
          <w:b/>
          <w:szCs w:val="24"/>
        </w:rPr>
      </w:pPr>
      <w:r w:rsidRPr="00E67D40">
        <w:rPr>
          <w:rFonts w:ascii="Calibri" w:hAnsi="Calibri" w:cs="Calibri"/>
          <w:b/>
          <w:szCs w:val="24"/>
        </w:rPr>
        <w:t>Plain Writing Act</w:t>
      </w:r>
    </w:p>
    <w:p w:rsidR="00A1319C" w:rsidRPr="00E67D40" w:rsidRDefault="00A1319C" w:rsidP="00CA5ACA">
      <w:pPr>
        <w:rPr>
          <w:rFonts w:ascii="Calibri" w:hAnsi="Calibri" w:cs="Calibri"/>
        </w:rPr>
      </w:pPr>
      <w:r w:rsidRPr="00E67D40">
        <w:rPr>
          <w:rFonts w:ascii="Calibri" w:hAnsi="Calibri" w:cs="Calibri"/>
        </w:rPr>
        <w:t xml:space="preserve">The </w:t>
      </w:r>
      <w:hyperlink r:id="rId83" w:history="1">
        <w:r w:rsidRPr="00E67D40">
          <w:rPr>
            <w:rStyle w:val="Hyperlink"/>
            <w:rFonts w:ascii="Calibri" w:hAnsi="Calibri" w:cs="Calibri"/>
            <w:color w:val="auto"/>
            <w:szCs w:val="24"/>
            <w:u w:val="none"/>
          </w:rPr>
          <w:t>Plain Writing Act of 2010</w:t>
        </w:r>
      </w:hyperlink>
      <w:r w:rsidRPr="00E67D40">
        <w:rPr>
          <w:rFonts w:ascii="Calibri" w:hAnsi="Calibri" w:cs="Calibri"/>
          <w:color w:val="auto"/>
        </w:rPr>
        <w:t xml:space="preserve"> </w:t>
      </w:r>
      <w:r w:rsidR="00201A59" w:rsidRPr="00E67D40">
        <w:rPr>
          <w:rFonts w:ascii="Calibri" w:hAnsi="Calibri" w:cs="Calibri"/>
        </w:rPr>
        <w:t>was signed into law</w:t>
      </w:r>
      <w:r w:rsidRPr="00E67D40">
        <w:rPr>
          <w:rFonts w:ascii="Calibri" w:hAnsi="Calibri" w:cs="Calibri"/>
        </w:rPr>
        <w:t xml:space="preserve"> on October 13, 2010. The law requires that federal agencies use "clear Government communication that the public can understand and use" and requires the federal government to write all new publications, forms, and publicly distributed documents in a "clear, concise, well-organized" manner. </w:t>
      </w:r>
      <w:r w:rsidR="00CA5ACA" w:rsidRPr="00E67D40">
        <w:rPr>
          <w:rFonts w:ascii="Calibri" w:hAnsi="Calibri" w:cs="Calibri"/>
        </w:rPr>
        <w:t xml:space="preserve"> For more information on this law, go to: </w:t>
      </w:r>
      <w:hyperlink r:id="rId84" w:history="1">
        <w:r w:rsidR="00CA5ACA" w:rsidRPr="00E67D40">
          <w:rPr>
            <w:rStyle w:val="Hyperlink"/>
            <w:rFonts w:ascii="Calibri" w:hAnsi="Calibri" w:cs="Calibri"/>
          </w:rPr>
          <w:t>http://www.plainlanguage.gov/plLaw/index.cfm</w:t>
        </w:r>
      </w:hyperlink>
      <w:r w:rsidR="00CA5ACA" w:rsidRPr="00E67D40">
        <w:rPr>
          <w:rFonts w:ascii="Calibri" w:hAnsi="Calibri" w:cs="Calibri"/>
        </w:rPr>
        <w:t xml:space="preserve">. </w:t>
      </w:r>
    </w:p>
    <w:p w:rsidR="00A1319C" w:rsidRPr="00E67D40" w:rsidRDefault="00A1319C" w:rsidP="00CA5ACA">
      <w:pPr>
        <w:rPr>
          <w:rFonts w:ascii="Calibri" w:hAnsi="Calibri" w:cs="Calibri"/>
          <w:szCs w:val="24"/>
        </w:rPr>
      </w:pPr>
    </w:p>
    <w:p w:rsidR="009C5A5C" w:rsidRPr="00E67D40" w:rsidRDefault="009C5A5C" w:rsidP="009C5A5C">
      <w:pPr>
        <w:ind w:right="-630"/>
        <w:rPr>
          <w:rFonts w:ascii="Calibri" w:hAnsi="Calibri" w:cs="Calibri"/>
          <w:b/>
          <w:szCs w:val="24"/>
        </w:rPr>
      </w:pPr>
      <w:r w:rsidRPr="00E67D40">
        <w:rPr>
          <w:rFonts w:ascii="Calibri" w:hAnsi="Calibri" w:cs="Calibri"/>
          <w:b/>
          <w:szCs w:val="24"/>
        </w:rPr>
        <w:t xml:space="preserve">Tobacco and Nutrition Policies </w:t>
      </w:r>
    </w:p>
    <w:p w:rsidR="009C5A5C" w:rsidRPr="00E67D40" w:rsidRDefault="009C5A5C" w:rsidP="00772ACB">
      <w:pPr>
        <w:rPr>
          <w:rFonts w:ascii="Calibri" w:hAnsi="Calibri" w:cs="Calibri"/>
          <w:szCs w:val="24"/>
        </w:rPr>
      </w:pPr>
      <w:r w:rsidRPr="00E67D40">
        <w:rPr>
          <w:rFonts w:ascii="Calibri" w:hAnsi="Calibri" w:cs="Calibri"/>
          <w:szCs w:val="24"/>
        </w:rPr>
        <w:t xml:space="preserve">The CDC supports implementing evidence-based programs and policies to reduce tobacco use and secondhand smoke exposure, and to promote healthy nutrition.  CDC encourages all awardees to implement the following </w:t>
      </w:r>
      <w:r w:rsidRPr="00E67D40">
        <w:rPr>
          <w:rFonts w:ascii="Calibri" w:hAnsi="Calibri" w:cs="Calibri"/>
          <w:i/>
          <w:szCs w:val="24"/>
        </w:rPr>
        <w:t>optional</w:t>
      </w:r>
      <w:r w:rsidRPr="00E67D40">
        <w:rPr>
          <w:rFonts w:ascii="Calibri" w:hAnsi="Calibri" w:cs="Calibri"/>
          <w:szCs w:val="24"/>
        </w:rPr>
        <w:t xml:space="preserve"> evidence-based tobacco and nutrition policies within their organizations.  These policies build on the current federal commitment to reduce exposure to secondhand smoke, which includes The Pro-Children Act, 20 U.S.C. 7181-7184 that prohibits smoking in certain facilities that receive federal funds. </w:t>
      </w:r>
    </w:p>
    <w:p w:rsidR="009C5A5C" w:rsidRPr="00E67D40" w:rsidRDefault="009C5A5C" w:rsidP="009C5A5C">
      <w:pPr>
        <w:rPr>
          <w:rFonts w:ascii="Calibri" w:hAnsi="Calibri" w:cs="Calibri"/>
          <w:b/>
          <w:bCs/>
          <w:iCs/>
          <w:szCs w:val="24"/>
        </w:rPr>
      </w:pPr>
    </w:p>
    <w:p w:rsidR="009C5A5C" w:rsidRPr="00E67D40" w:rsidRDefault="009C5A5C" w:rsidP="000F4F92">
      <w:pPr>
        <w:ind w:left="360"/>
        <w:rPr>
          <w:rFonts w:ascii="Calibri" w:hAnsi="Calibri" w:cs="Calibri"/>
          <w:b/>
          <w:bCs/>
          <w:iCs/>
          <w:szCs w:val="24"/>
        </w:rPr>
      </w:pPr>
      <w:r w:rsidRPr="00E67D40">
        <w:rPr>
          <w:rFonts w:ascii="Calibri" w:hAnsi="Calibri" w:cs="Calibri"/>
          <w:b/>
          <w:bCs/>
          <w:iCs/>
          <w:szCs w:val="24"/>
        </w:rPr>
        <w:t>Tobacco:</w:t>
      </w:r>
    </w:p>
    <w:p w:rsidR="009C5A5C" w:rsidRPr="00E67D40" w:rsidRDefault="009C5A5C" w:rsidP="00CA42F3">
      <w:pPr>
        <w:pStyle w:val="ListParagraph"/>
        <w:numPr>
          <w:ilvl w:val="0"/>
          <w:numId w:val="7"/>
        </w:numPr>
        <w:ind w:left="1080"/>
        <w:rPr>
          <w:rFonts w:ascii="Calibri" w:hAnsi="Calibri" w:cs="Calibri"/>
          <w:b/>
          <w:bCs/>
          <w:iCs/>
          <w:szCs w:val="24"/>
        </w:rPr>
      </w:pPr>
      <w:r w:rsidRPr="00E67D40">
        <w:rPr>
          <w:rFonts w:ascii="Calibri" w:hAnsi="Calibri" w:cs="Calibri"/>
          <w:bCs/>
          <w:iCs/>
          <w:szCs w:val="24"/>
        </w:rPr>
        <w:t>Tobacco-free indoors – no use of any tobacco products (including smokeless tobacco) or electronic cigarettes in any indoor facilities under the control of the applicant.</w:t>
      </w:r>
    </w:p>
    <w:p w:rsidR="009C5A5C" w:rsidRPr="00E67D40" w:rsidRDefault="009C5A5C" w:rsidP="00CA42F3">
      <w:pPr>
        <w:pStyle w:val="ListParagraph"/>
        <w:numPr>
          <w:ilvl w:val="0"/>
          <w:numId w:val="6"/>
        </w:numPr>
        <w:ind w:left="1080"/>
        <w:rPr>
          <w:rFonts w:ascii="Calibri" w:hAnsi="Calibri" w:cs="Calibri"/>
          <w:bCs/>
          <w:iCs/>
          <w:szCs w:val="24"/>
        </w:rPr>
      </w:pPr>
      <w:r w:rsidRPr="00E67D40">
        <w:rPr>
          <w:rFonts w:ascii="Calibri" w:hAnsi="Calibri" w:cs="Calibri"/>
          <w:bCs/>
          <w:iCs/>
          <w:szCs w:val="24"/>
        </w:rPr>
        <w:lastRenderedPageBreak/>
        <w:t>Tobacco-free indoors and in adjacent outdoor areas – no use of any tobacco products or electronic cigarettes in any indoor facilities, within 50 feet of doorways and air intake ducts, and in courtyards under the control of the applicant.</w:t>
      </w:r>
    </w:p>
    <w:p w:rsidR="009C5A5C" w:rsidRPr="00E67D40" w:rsidRDefault="009C5A5C" w:rsidP="00CA42F3">
      <w:pPr>
        <w:pStyle w:val="ListParagraph"/>
        <w:numPr>
          <w:ilvl w:val="0"/>
          <w:numId w:val="6"/>
        </w:numPr>
        <w:ind w:left="1080"/>
        <w:rPr>
          <w:rFonts w:ascii="Calibri" w:hAnsi="Calibri" w:cs="Calibri"/>
          <w:bCs/>
          <w:iCs/>
          <w:szCs w:val="24"/>
        </w:rPr>
      </w:pPr>
      <w:r w:rsidRPr="00E67D40">
        <w:rPr>
          <w:rFonts w:ascii="Calibri" w:hAnsi="Calibri" w:cs="Calibri"/>
          <w:bCs/>
          <w:iCs/>
          <w:szCs w:val="24"/>
        </w:rPr>
        <w:t>Tobacco-free campus – no use of any tobacco products or electronic cigarettes in any indoor facilities and anywhere on grounds or in outdoor space under the control of the applicant.</w:t>
      </w:r>
    </w:p>
    <w:p w:rsidR="009C5A5C" w:rsidRPr="00E67D40" w:rsidRDefault="009C5A5C" w:rsidP="009C5A5C">
      <w:pPr>
        <w:pStyle w:val="ListParagraph"/>
        <w:rPr>
          <w:rFonts w:ascii="Calibri" w:hAnsi="Calibri" w:cs="Calibri"/>
          <w:bCs/>
          <w:iCs/>
          <w:szCs w:val="24"/>
        </w:rPr>
      </w:pPr>
    </w:p>
    <w:p w:rsidR="009C5A5C" w:rsidRPr="00E67D40" w:rsidRDefault="009C5A5C" w:rsidP="000F4F92">
      <w:pPr>
        <w:pStyle w:val="ListParagraph"/>
        <w:ind w:left="360" w:firstLine="180"/>
        <w:rPr>
          <w:rFonts w:ascii="Calibri" w:hAnsi="Calibri" w:cs="Calibri"/>
          <w:b/>
          <w:bCs/>
          <w:iCs/>
          <w:szCs w:val="24"/>
        </w:rPr>
      </w:pPr>
      <w:r w:rsidRPr="00E67D40">
        <w:rPr>
          <w:rFonts w:ascii="Calibri" w:hAnsi="Calibri" w:cs="Calibri"/>
          <w:b/>
          <w:bCs/>
          <w:iCs/>
          <w:szCs w:val="24"/>
        </w:rPr>
        <w:t>Nutrition:</w:t>
      </w:r>
    </w:p>
    <w:p w:rsidR="009C5A5C" w:rsidRPr="00E67D40" w:rsidRDefault="009C5A5C" w:rsidP="00CA42F3">
      <w:pPr>
        <w:pStyle w:val="ListParagraph"/>
        <w:numPr>
          <w:ilvl w:val="0"/>
          <w:numId w:val="8"/>
        </w:numPr>
        <w:rPr>
          <w:rFonts w:ascii="Calibri" w:hAnsi="Calibri" w:cs="Calibri"/>
          <w:b/>
          <w:bCs/>
          <w:iCs/>
          <w:szCs w:val="24"/>
        </w:rPr>
      </w:pPr>
      <w:r w:rsidRPr="00E67D40">
        <w:rPr>
          <w:rFonts w:ascii="Calibri" w:hAnsi="Calibri" w:cs="Calibri"/>
          <w:bCs/>
          <w:iCs/>
          <w:szCs w:val="24"/>
        </w:rPr>
        <w:t>Healthy food service guidelines that at a minimum align with Health and Human Services and General Services Administration Health and Sustainability Guidelines for Federal Concessions and Vending Operations for cafeterias, snack bars, and vending machines in any facility under the control of the recipient organization and in accordance with contractual obligations for these services. The following are resources for healthy eating and tobacco free workplaces:</w:t>
      </w:r>
    </w:p>
    <w:p w:rsidR="009C5A5C" w:rsidRPr="00E67D40" w:rsidRDefault="006548DE" w:rsidP="00523469">
      <w:pPr>
        <w:pStyle w:val="ListParagraph"/>
        <w:numPr>
          <w:ilvl w:val="1"/>
          <w:numId w:val="30"/>
        </w:numPr>
        <w:ind w:left="1800"/>
        <w:rPr>
          <w:rFonts w:ascii="Calibri" w:hAnsi="Calibri" w:cs="Calibri"/>
          <w:bCs/>
          <w:iCs/>
          <w:szCs w:val="24"/>
          <w:u w:color="0070C0"/>
        </w:rPr>
      </w:pPr>
      <w:hyperlink r:id="rId85" w:history="1">
        <w:r w:rsidR="009C5A5C" w:rsidRPr="00E67D40">
          <w:rPr>
            <w:rStyle w:val="Hyperlink"/>
            <w:rFonts w:ascii="Calibri" w:hAnsi="Calibri" w:cs="Calibri"/>
            <w:bCs/>
            <w:iCs/>
            <w:color w:val="auto"/>
            <w:szCs w:val="24"/>
            <w:u w:color="0070C0"/>
          </w:rPr>
          <w:t>http://www.gsa.gov/graphics/pbs/Guidelines_for_Federal_Concessions_and_Vending_Operations.pdf</w:t>
        </w:r>
      </w:hyperlink>
    </w:p>
    <w:p w:rsidR="009C5A5C" w:rsidRPr="00E67D40" w:rsidRDefault="006548DE" w:rsidP="00523469">
      <w:pPr>
        <w:pStyle w:val="ListParagraph"/>
        <w:numPr>
          <w:ilvl w:val="1"/>
          <w:numId w:val="30"/>
        </w:numPr>
        <w:ind w:left="1800"/>
        <w:rPr>
          <w:rFonts w:ascii="Calibri" w:hAnsi="Calibri" w:cs="Calibri"/>
          <w:bCs/>
          <w:iCs/>
          <w:szCs w:val="24"/>
          <w:u w:color="0070C0"/>
        </w:rPr>
      </w:pPr>
      <w:hyperlink r:id="rId86" w:history="1">
        <w:r w:rsidR="009C5A5C" w:rsidRPr="00E67D40">
          <w:rPr>
            <w:rStyle w:val="Hyperlink"/>
            <w:rFonts w:ascii="Calibri" w:hAnsi="Calibri" w:cs="Calibri"/>
            <w:bCs/>
            <w:iCs/>
            <w:color w:val="auto"/>
            <w:szCs w:val="24"/>
            <w:u w:color="0070C0"/>
          </w:rPr>
          <w:t>http://www.cdc.gov/nccdphp/dnpao/hwi/toolkits/tobacco/index.htm</w:t>
        </w:r>
      </w:hyperlink>
    </w:p>
    <w:p w:rsidR="009C5A5C" w:rsidRPr="00E67D40" w:rsidRDefault="006548DE" w:rsidP="00523469">
      <w:pPr>
        <w:pStyle w:val="ListParagraph"/>
        <w:numPr>
          <w:ilvl w:val="1"/>
          <w:numId w:val="30"/>
        </w:numPr>
        <w:ind w:left="1800"/>
        <w:rPr>
          <w:rStyle w:val="Hyperlink"/>
          <w:rFonts w:ascii="Calibri" w:hAnsi="Calibri" w:cs="Calibri"/>
          <w:bCs/>
          <w:iCs/>
          <w:color w:val="000000"/>
          <w:szCs w:val="24"/>
          <w:u w:val="none" w:color="0070C0"/>
        </w:rPr>
      </w:pPr>
      <w:hyperlink r:id="rId87" w:history="1">
        <w:r w:rsidR="009C5A5C" w:rsidRPr="00E67D40">
          <w:rPr>
            <w:rStyle w:val="Hyperlink"/>
            <w:rFonts w:ascii="Calibri" w:hAnsi="Calibri" w:cs="Calibri"/>
            <w:bCs/>
            <w:iCs/>
            <w:color w:val="auto"/>
            <w:szCs w:val="24"/>
            <w:u w:color="0070C0"/>
          </w:rPr>
          <w:t>http://www.cdc.gov/chronicdisease/resources/guidelines/food-service-guidelines.htm</w:t>
        </w:r>
      </w:hyperlink>
    </w:p>
    <w:p w:rsidR="009C5A5C" w:rsidRPr="00E67D40" w:rsidRDefault="009C5A5C" w:rsidP="000F4F92">
      <w:pPr>
        <w:ind w:left="180"/>
        <w:rPr>
          <w:rFonts w:ascii="Calibri" w:hAnsi="Calibri" w:cs="Calibri"/>
          <w:bCs/>
          <w:iCs/>
          <w:szCs w:val="24"/>
        </w:rPr>
      </w:pPr>
    </w:p>
    <w:p w:rsidR="009C5A5C" w:rsidRPr="00E67D40" w:rsidRDefault="009C5A5C" w:rsidP="000F4F92">
      <w:pPr>
        <w:ind w:left="360"/>
        <w:rPr>
          <w:rFonts w:ascii="Calibri" w:hAnsi="Calibri" w:cs="Calibri"/>
          <w:bCs/>
          <w:iCs/>
          <w:szCs w:val="24"/>
        </w:rPr>
      </w:pPr>
      <w:r w:rsidRPr="00E67D40">
        <w:rPr>
          <w:rFonts w:ascii="Calibri" w:hAnsi="Calibri" w:cs="Calibri"/>
          <w:bCs/>
          <w:iCs/>
          <w:szCs w:val="24"/>
        </w:rPr>
        <w:t xml:space="preserve">Applicants should state whether they choose to participate in implementing these </w:t>
      </w:r>
      <w:r w:rsidR="00660956" w:rsidRPr="00E67D40">
        <w:rPr>
          <w:rFonts w:ascii="Calibri" w:hAnsi="Calibri" w:cs="Calibri"/>
          <w:bCs/>
          <w:iCs/>
          <w:szCs w:val="24"/>
        </w:rPr>
        <w:t xml:space="preserve">two </w:t>
      </w:r>
      <w:r w:rsidRPr="00E67D40">
        <w:rPr>
          <w:rFonts w:ascii="Calibri" w:hAnsi="Calibri" w:cs="Calibri"/>
          <w:bCs/>
          <w:i/>
          <w:iCs/>
          <w:szCs w:val="24"/>
        </w:rPr>
        <w:t xml:space="preserve">optional </w:t>
      </w:r>
      <w:r w:rsidRPr="00E67D40">
        <w:rPr>
          <w:rFonts w:ascii="Calibri" w:hAnsi="Calibri" w:cs="Calibri"/>
          <w:bCs/>
          <w:iCs/>
          <w:szCs w:val="24"/>
        </w:rPr>
        <w:t xml:space="preserve">policies.  However, </w:t>
      </w:r>
      <w:r w:rsidRPr="00E67D40">
        <w:rPr>
          <w:rFonts w:ascii="Calibri" w:hAnsi="Calibri" w:cs="Calibri"/>
          <w:b/>
          <w:bCs/>
          <w:iCs/>
          <w:szCs w:val="24"/>
        </w:rPr>
        <w:t>no applicants will be evaluated or scored</w:t>
      </w:r>
      <w:r w:rsidRPr="00E67D40">
        <w:rPr>
          <w:rFonts w:ascii="Calibri" w:hAnsi="Calibri" w:cs="Calibri"/>
          <w:bCs/>
          <w:iCs/>
          <w:szCs w:val="24"/>
        </w:rPr>
        <w:t xml:space="preserve"> on whether they choose to participate in implementing these optional policies.</w:t>
      </w:r>
    </w:p>
    <w:p w:rsidR="009C5A5C" w:rsidRPr="00E67D40" w:rsidRDefault="009C5A5C" w:rsidP="00507831">
      <w:pPr>
        <w:rPr>
          <w:rFonts w:ascii="Calibri" w:hAnsi="Calibri" w:cs="Calibri"/>
        </w:rPr>
      </w:pPr>
    </w:p>
    <w:p w:rsidR="00507831" w:rsidRPr="00E67D40" w:rsidRDefault="00507831" w:rsidP="00523469">
      <w:pPr>
        <w:pStyle w:val="ListParagraph"/>
        <w:numPr>
          <w:ilvl w:val="0"/>
          <w:numId w:val="31"/>
        </w:numPr>
        <w:rPr>
          <w:rStyle w:val="Heading4Char"/>
          <w:rFonts w:ascii="Calibri" w:hAnsi="Calibri" w:cs="Calibri"/>
          <w:u w:val="single"/>
        </w:rPr>
      </w:pPr>
      <w:r w:rsidRPr="00E67D40">
        <w:rPr>
          <w:rStyle w:val="Heading4Char"/>
          <w:rFonts w:ascii="Calibri" w:hAnsi="Calibri" w:cs="Calibri"/>
          <w:u w:val="single"/>
        </w:rPr>
        <w:t>Cooperative Agreement Terms and Conditions of Award</w:t>
      </w:r>
    </w:p>
    <w:p w:rsidR="001E7788" w:rsidRPr="00E67D40" w:rsidRDefault="001E7788" w:rsidP="00507831">
      <w:pPr>
        <w:rPr>
          <w:rFonts w:ascii="Calibri" w:eastAsia="+mn-ea" w:hAnsi="Calibri" w:cs="Calibri"/>
          <w:szCs w:val="18"/>
        </w:rPr>
      </w:pPr>
    </w:p>
    <w:p w:rsidR="00507831" w:rsidRPr="00E67D40" w:rsidRDefault="00507831" w:rsidP="00507831">
      <w:pPr>
        <w:rPr>
          <w:rFonts w:ascii="Calibri" w:eastAsia="+mn-ea" w:hAnsi="Calibri" w:cs="Calibri"/>
          <w:szCs w:val="18"/>
        </w:rPr>
      </w:pPr>
      <w:r w:rsidRPr="00E67D40">
        <w:rPr>
          <w:rFonts w:ascii="Calibri" w:eastAsia="+mn-ea" w:hAnsi="Calibri" w:cs="Calibri"/>
          <w:szCs w:val="18"/>
        </w:rPr>
        <w:t xml:space="preserve">The following special terms of award are in addition to, and not in lieu of, otherwise applicable U.S. Office of Management and Budget (OMB) administrative guidelines, U.S. Department of Health and Human Services (DHHS) grant administration regulations at 45 CFR Parts 74 and 92 (Part 92 is applicable when State and local Governments are eligible to apply), and other HHS, PHS, and </w:t>
      </w:r>
      <w:r w:rsidRPr="00E67D40">
        <w:rPr>
          <w:rFonts w:ascii="Calibri" w:eastAsia="+mn-ea" w:hAnsi="Calibri" w:cs="Calibri"/>
        </w:rPr>
        <w:t>CDC</w:t>
      </w:r>
      <w:r w:rsidRPr="00E67D40">
        <w:rPr>
          <w:rFonts w:ascii="Calibri" w:eastAsia="+mn-ea" w:hAnsi="Calibri" w:cs="Calibri"/>
          <w:szCs w:val="18"/>
        </w:rPr>
        <w:t xml:space="preserve"> grant administration policies. </w:t>
      </w:r>
    </w:p>
    <w:p w:rsidR="00507831" w:rsidRPr="00E67D40" w:rsidRDefault="00507831" w:rsidP="00507831">
      <w:pPr>
        <w:rPr>
          <w:rFonts w:ascii="Calibri" w:eastAsia="+mn-ea" w:hAnsi="Calibri" w:cs="Calibri"/>
          <w:szCs w:val="18"/>
        </w:rPr>
      </w:pPr>
    </w:p>
    <w:p w:rsidR="00507831" w:rsidRPr="00E67D40" w:rsidRDefault="00507831" w:rsidP="00507831">
      <w:pPr>
        <w:rPr>
          <w:rFonts w:ascii="Calibri" w:hAnsi="Calibri" w:cs="Calibri"/>
          <w:szCs w:val="18"/>
        </w:rPr>
      </w:pPr>
      <w:r w:rsidRPr="00E67D40">
        <w:rPr>
          <w:rFonts w:ascii="Calibri" w:eastAsia="+mn-ea" w:hAnsi="Calibri" w:cs="Calibri"/>
          <w:szCs w:val="18"/>
        </w:rPr>
        <w:t xml:space="preserve">The administrative and funding instrument used for this program will be the cooperative agreement, an "assistance" mechanism (rather than an "acquisition" mechanism), in which substantial </w:t>
      </w:r>
      <w:r w:rsidRPr="00E67D40">
        <w:rPr>
          <w:rFonts w:ascii="Calibri" w:eastAsia="+mn-ea" w:hAnsi="Calibri" w:cs="Calibri"/>
        </w:rPr>
        <w:t>CDC</w:t>
      </w:r>
      <w:r w:rsidRPr="00E67D40">
        <w:rPr>
          <w:rFonts w:ascii="Calibri" w:eastAsia="+mn-ea" w:hAnsi="Calibri" w:cs="Calibri"/>
          <w:szCs w:val="18"/>
        </w:rPr>
        <w:t xml:space="preserve"> programmatic involvement with the awardees is anticipated during the performance of the activities. Under the cooperative agreement, the </w:t>
      </w:r>
      <w:r w:rsidRPr="00E67D40">
        <w:rPr>
          <w:rFonts w:ascii="Calibri" w:eastAsia="+mn-ea" w:hAnsi="Calibri" w:cs="Calibri"/>
        </w:rPr>
        <w:t xml:space="preserve">HHS/CDC </w:t>
      </w:r>
      <w:r w:rsidRPr="00E67D40">
        <w:rPr>
          <w:rFonts w:ascii="Calibri" w:eastAsia="+mn-ea" w:hAnsi="Calibri" w:cs="Calibri"/>
          <w:szCs w:val="18"/>
        </w:rPr>
        <w:t xml:space="preserve">purpose is to support and stimulate the recipients' activities by involvement in and otherwise working jointly with the award recipients in a partnership role; </w:t>
      </w:r>
      <w:r w:rsidR="00F60A0C" w:rsidRPr="00E67D40">
        <w:rPr>
          <w:rFonts w:ascii="Calibri" w:eastAsia="+mn-ea" w:hAnsi="Calibri" w:cs="Calibri"/>
          <w:szCs w:val="18"/>
        </w:rPr>
        <w:t xml:space="preserve">CDC Project Officer are </w:t>
      </w:r>
      <w:r w:rsidRPr="00E67D40">
        <w:rPr>
          <w:rFonts w:ascii="Calibri" w:eastAsia="+mn-ea" w:hAnsi="Calibri" w:cs="Calibri"/>
          <w:szCs w:val="18"/>
        </w:rPr>
        <w:t xml:space="preserve">not to assume direction, prime responsibility, or a dominant role in the activities. Consistent with this concept, the dominant role and prime responsibility resides with the awardees for the project as a whole, although specific tasks and activities may be shared among the awardees and </w:t>
      </w:r>
      <w:r w:rsidRPr="00E67D40">
        <w:rPr>
          <w:rFonts w:ascii="Calibri" w:eastAsia="+mn-ea" w:hAnsi="Calibri" w:cs="Calibri"/>
        </w:rPr>
        <w:t xml:space="preserve">HHS/CDC </w:t>
      </w:r>
      <w:r w:rsidRPr="00E67D40">
        <w:rPr>
          <w:rFonts w:ascii="Calibri" w:eastAsia="+mn-ea" w:hAnsi="Calibri" w:cs="Calibri"/>
          <w:szCs w:val="18"/>
        </w:rPr>
        <w:t xml:space="preserve">as defined below. </w:t>
      </w:r>
      <w:r w:rsidRPr="00E67D40">
        <w:rPr>
          <w:rFonts w:ascii="Calibri" w:hAnsi="Calibri" w:cs="Calibri"/>
          <w:szCs w:val="18"/>
        </w:rPr>
        <w:br/>
      </w:r>
    </w:p>
    <w:p w:rsidR="00405222" w:rsidRPr="00E67D40" w:rsidRDefault="00405222" w:rsidP="00507831">
      <w:pPr>
        <w:rPr>
          <w:rFonts w:ascii="Calibri" w:hAnsi="Calibri" w:cs="Calibri"/>
          <w:b/>
          <w:szCs w:val="18"/>
        </w:rPr>
      </w:pPr>
      <w:r w:rsidRPr="00E67D40">
        <w:rPr>
          <w:rFonts w:ascii="Calibri" w:hAnsi="Calibri" w:cs="Calibri"/>
          <w:b/>
          <w:szCs w:val="18"/>
        </w:rPr>
        <w:lastRenderedPageBreak/>
        <w:t>Recipient Rights and Responsibilities</w:t>
      </w:r>
    </w:p>
    <w:p w:rsidR="00405222" w:rsidRPr="00E67D40" w:rsidRDefault="00405222" w:rsidP="00507831">
      <w:pPr>
        <w:rPr>
          <w:rFonts w:ascii="Calibri" w:hAnsi="Calibri" w:cs="Calibri"/>
          <w:szCs w:val="18"/>
        </w:rPr>
      </w:pPr>
    </w:p>
    <w:p w:rsidR="003A223D" w:rsidRPr="00E67D40" w:rsidRDefault="003A223D" w:rsidP="003A223D">
      <w:pPr>
        <w:rPr>
          <w:rFonts w:ascii="Calibri" w:hAnsi="Calibri" w:cs="Calibri"/>
          <w:szCs w:val="18"/>
        </w:rPr>
      </w:pPr>
      <w:r w:rsidRPr="00E67D40">
        <w:rPr>
          <w:rFonts w:ascii="Calibri" w:hAnsi="Calibri" w:cs="Calibri"/>
          <w:szCs w:val="18"/>
        </w:rPr>
        <w:t>The PD(s)/PI(s) will have the primary responsibility for:</w:t>
      </w:r>
    </w:p>
    <w:p w:rsidR="00405222" w:rsidRPr="00E67D40" w:rsidRDefault="00405222" w:rsidP="003A223D">
      <w:pPr>
        <w:rPr>
          <w:rFonts w:ascii="Calibri" w:hAnsi="Calibri" w:cs="Calibri"/>
          <w:szCs w:val="18"/>
        </w:rPr>
      </w:pPr>
    </w:p>
    <w:p w:rsidR="003A223D" w:rsidRPr="00E67D40" w:rsidRDefault="003A223D" w:rsidP="003A223D">
      <w:pPr>
        <w:rPr>
          <w:rFonts w:ascii="Calibri" w:hAnsi="Calibri" w:cs="Calibri"/>
          <w:szCs w:val="18"/>
        </w:rPr>
      </w:pPr>
      <w:r w:rsidRPr="00E67D40">
        <w:rPr>
          <w:rFonts w:ascii="Calibri" w:hAnsi="Calibri" w:cs="Calibri"/>
          <w:szCs w:val="18"/>
        </w:rPr>
        <w:t>The rights and responsibilities of the Principal Investigator are delineated in each special interest project description contained in Section IX Special Interest Project Descriptions of this announcement.</w:t>
      </w:r>
    </w:p>
    <w:p w:rsidR="003A223D" w:rsidRPr="00E67D40" w:rsidRDefault="003A223D" w:rsidP="003A223D">
      <w:pPr>
        <w:rPr>
          <w:rFonts w:ascii="Calibri" w:hAnsi="Calibri" w:cs="Calibri"/>
          <w:szCs w:val="18"/>
        </w:rPr>
      </w:pPr>
    </w:p>
    <w:p w:rsidR="003A223D" w:rsidRPr="00E67D40" w:rsidRDefault="003A223D" w:rsidP="003A223D">
      <w:pPr>
        <w:rPr>
          <w:rFonts w:ascii="Calibri" w:hAnsi="Calibri" w:cs="Calibri"/>
          <w:szCs w:val="18"/>
        </w:rPr>
      </w:pPr>
      <w:r w:rsidRPr="00E67D40">
        <w:rPr>
          <w:rFonts w:ascii="Calibri" w:hAnsi="Calibri" w:cs="Calibri"/>
          <w:szCs w:val="18"/>
        </w:rPr>
        <w:t>Recipient Organization will obtain appropriate Institutional Review Board approvals for research involving human subjects for all participating sites.</w:t>
      </w:r>
    </w:p>
    <w:p w:rsidR="003A223D" w:rsidRPr="00E67D40" w:rsidRDefault="003A223D" w:rsidP="003A223D">
      <w:pPr>
        <w:rPr>
          <w:rFonts w:ascii="Calibri" w:hAnsi="Calibri" w:cs="Calibri"/>
          <w:szCs w:val="18"/>
        </w:rPr>
      </w:pPr>
    </w:p>
    <w:p w:rsidR="003A223D" w:rsidRPr="00E67D40" w:rsidRDefault="003A223D" w:rsidP="003A223D">
      <w:pPr>
        <w:rPr>
          <w:rFonts w:ascii="Calibri" w:hAnsi="Calibri" w:cs="Calibri"/>
          <w:szCs w:val="18"/>
        </w:rPr>
      </w:pPr>
      <w:r w:rsidRPr="00E67D40">
        <w:rPr>
          <w:rFonts w:ascii="Calibri" w:hAnsi="Calibri" w:cs="Calibri"/>
          <w:szCs w:val="18"/>
        </w:rPr>
        <w:t>Awardees will retain custody of and have primary rights to the data and software developed under these awards, subject to Government rights of access consistent with current DHHS, PHS, and CDC policies.</w:t>
      </w:r>
    </w:p>
    <w:p w:rsidR="00507831" w:rsidRPr="00E67D40" w:rsidRDefault="00507831" w:rsidP="00507831">
      <w:pPr>
        <w:rPr>
          <w:rFonts w:ascii="Calibri" w:eastAsia="+mn-ea" w:hAnsi="Calibri" w:cs="Calibri"/>
        </w:rPr>
      </w:pPr>
    </w:p>
    <w:p w:rsidR="00405222" w:rsidRPr="00E67D40" w:rsidRDefault="00405222" w:rsidP="00507831">
      <w:pPr>
        <w:rPr>
          <w:rFonts w:ascii="Calibri" w:eastAsia="+mn-ea" w:hAnsi="Calibri" w:cs="Calibri"/>
          <w:b/>
        </w:rPr>
      </w:pPr>
      <w:r w:rsidRPr="00E67D40">
        <w:rPr>
          <w:rFonts w:ascii="Calibri" w:eastAsia="+mn-ea" w:hAnsi="Calibri" w:cs="Calibri"/>
          <w:b/>
        </w:rPr>
        <w:t>HHS/CDC Responsibilities</w:t>
      </w:r>
    </w:p>
    <w:p w:rsidR="00405222" w:rsidRPr="00E67D40" w:rsidRDefault="00405222" w:rsidP="00507831">
      <w:pPr>
        <w:rPr>
          <w:rFonts w:ascii="Calibri" w:eastAsia="+mn-ea" w:hAnsi="Calibri" w:cs="Calibri"/>
        </w:rPr>
      </w:pPr>
    </w:p>
    <w:p w:rsidR="003A223D" w:rsidRPr="00E67D40" w:rsidRDefault="003A223D" w:rsidP="003A223D">
      <w:pPr>
        <w:rPr>
          <w:rFonts w:ascii="Calibri" w:hAnsi="Calibri" w:cs="Calibri"/>
        </w:rPr>
      </w:pPr>
      <w:r w:rsidRPr="00E67D40">
        <w:rPr>
          <w:rFonts w:ascii="Calibri" w:hAnsi="Calibri" w:cs="Calibri"/>
        </w:rPr>
        <w:t>An HHS/CDC Project Scientist will have substantial programmatic involvement that is above and beyond the normal stewardship role in awards, as described in each of the special interest project descriptions contained in Section IX of this announcement.  Each SIP has specific requirements and applicants should refer to Section IX Special Interest Project Descriptions of this announcement for details.</w:t>
      </w:r>
    </w:p>
    <w:p w:rsidR="003A223D" w:rsidRPr="00E67D40" w:rsidRDefault="003A223D" w:rsidP="003A223D">
      <w:pPr>
        <w:rPr>
          <w:rFonts w:ascii="Calibri" w:hAnsi="Calibri" w:cs="Calibri"/>
        </w:rPr>
      </w:pPr>
    </w:p>
    <w:p w:rsidR="003A223D" w:rsidRPr="00E67D40" w:rsidRDefault="003A223D" w:rsidP="003A223D">
      <w:pPr>
        <w:rPr>
          <w:rFonts w:ascii="Calibri" w:hAnsi="Calibri" w:cs="Calibri"/>
        </w:rPr>
      </w:pPr>
      <w:r w:rsidRPr="00E67D40">
        <w:rPr>
          <w:rFonts w:ascii="Calibri" w:hAnsi="Calibri" w:cs="Calibri"/>
        </w:rPr>
        <w:t>Additionally, a CDC Scientific Program Official (SPO) will be responsible for the normal scientific and programmatic stewardship of the award.  The SPO will:</w:t>
      </w:r>
    </w:p>
    <w:p w:rsidR="003A223D" w:rsidRPr="00E67D40" w:rsidRDefault="003A223D" w:rsidP="003A223D">
      <w:pPr>
        <w:rPr>
          <w:rFonts w:ascii="Calibri" w:hAnsi="Calibri" w:cs="Calibri"/>
        </w:rPr>
      </w:pPr>
    </w:p>
    <w:p w:rsidR="003A223D" w:rsidRPr="00E67D40" w:rsidRDefault="003A223D" w:rsidP="00FA2BC5">
      <w:pPr>
        <w:pStyle w:val="ListParagraph"/>
        <w:numPr>
          <w:ilvl w:val="0"/>
          <w:numId w:val="8"/>
        </w:numPr>
        <w:rPr>
          <w:rFonts w:ascii="Calibri" w:hAnsi="Calibri" w:cs="Calibri"/>
        </w:rPr>
      </w:pPr>
      <w:r w:rsidRPr="00E67D40">
        <w:rPr>
          <w:rFonts w:ascii="Calibri" w:hAnsi="Calibri" w:cs="Calibri"/>
        </w:rPr>
        <w:t>Be named in the Notice of Grant Award (NGA) as the Program Official to provide oversight and assure overall scientific and programmatic stewardship of the award;</w:t>
      </w:r>
    </w:p>
    <w:p w:rsidR="003A223D" w:rsidRPr="00E67D40" w:rsidRDefault="003A223D" w:rsidP="00FA2BC5">
      <w:pPr>
        <w:pStyle w:val="ListParagraph"/>
        <w:numPr>
          <w:ilvl w:val="0"/>
          <w:numId w:val="8"/>
        </w:numPr>
        <w:rPr>
          <w:rFonts w:ascii="Calibri" w:hAnsi="Calibri" w:cs="Calibri"/>
        </w:rPr>
      </w:pPr>
      <w:r w:rsidRPr="00E67D40">
        <w:rPr>
          <w:rFonts w:ascii="Calibri" w:hAnsi="Calibri" w:cs="Calibri"/>
        </w:rPr>
        <w:t>Monitor performance against approved project objectives; and</w:t>
      </w:r>
    </w:p>
    <w:p w:rsidR="003A223D" w:rsidRPr="00E67D40" w:rsidRDefault="003A223D" w:rsidP="00FA2BC5">
      <w:pPr>
        <w:pStyle w:val="ListParagraph"/>
        <w:numPr>
          <w:ilvl w:val="0"/>
          <w:numId w:val="8"/>
        </w:numPr>
        <w:rPr>
          <w:rFonts w:ascii="Calibri" w:hAnsi="Calibri" w:cs="Calibri"/>
        </w:rPr>
      </w:pPr>
      <w:r w:rsidRPr="00E67D40">
        <w:rPr>
          <w:rFonts w:ascii="Calibri" w:hAnsi="Calibri" w:cs="Calibri"/>
        </w:rPr>
        <w:t>Assure assessment of the public health impact of the research conducted under this funding opportunity announcement and promote translation of promising practices, programs, interventions, and other results from the research.</w:t>
      </w:r>
    </w:p>
    <w:p w:rsidR="003A223D" w:rsidRPr="00E67D40" w:rsidRDefault="003A223D">
      <w:pPr>
        <w:rPr>
          <w:rFonts w:ascii="Calibri" w:hAnsi="Calibri" w:cs="Calibri"/>
        </w:rPr>
      </w:pPr>
    </w:p>
    <w:p w:rsidR="00507831" w:rsidRPr="00E67D40" w:rsidRDefault="00507831" w:rsidP="00507831">
      <w:pPr>
        <w:rPr>
          <w:rFonts w:ascii="Calibri" w:hAnsi="Calibri" w:cs="Calibri"/>
          <w:b/>
        </w:rPr>
      </w:pPr>
      <w:r w:rsidRPr="00E67D40">
        <w:rPr>
          <w:rFonts w:ascii="Calibri" w:hAnsi="Calibri" w:cs="Calibri"/>
          <w:b/>
        </w:rPr>
        <w:t xml:space="preserve">Areas </w:t>
      </w:r>
      <w:r w:rsidR="00405222" w:rsidRPr="00E67D40">
        <w:rPr>
          <w:rFonts w:ascii="Calibri" w:hAnsi="Calibri" w:cs="Calibri"/>
          <w:b/>
        </w:rPr>
        <w:t>of Joint Responsibility</w:t>
      </w:r>
    </w:p>
    <w:p w:rsidR="00507831" w:rsidRPr="00E67D40" w:rsidRDefault="00507831" w:rsidP="00507831">
      <w:pPr>
        <w:rPr>
          <w:rFonts w:ascii="Calibri" w:hAnsi="Calibri" w:cs="Calibri"/>
          <w:szCs w:val="24"/>
        </w:rPr>
      </w:pPr>
    </w:p>
    <w:p w:rsidR="00405222" w:rsidRPr="00E67D40" w:rsidRDefault="00405222" w:rsidP="00405222">
      <w:pPr>
        <w:rPr>
          <w:rFonts w:ascii="Calibri" w:hAnsi="Calibri" w:cs="Calibri"/>
          <w:szCs w:val="24"/>
        </w:rPr>
      </w:pPr>
      <w:r w:rsidRPr="00E67D40">
        <w:rPr>
          <w:rFonts w:ascii="Calibri" w:hAnsi="Calibri" w:cs="Calibri"/>
          <w:szCs w:val="24"/>
        </w:rPr>
        <w:t xml:space="preserve">Each SIP has specific collaborative responsibilities.   Please refer to the specific SIP descriptions in Section IX Special Interest Project Descriptions of this announcement. </w:t>
      </w:r>
    </w:p>
    <w:p w:rsidR="00405222" w:rsidRPr="00E67D40" w:rsidRDefault="00405222" w:rsidP="00405222">
      <w:pPr>
        <w:rPr>
          <w:rFonts w:ascii="Calibri" w:hAnsi="Calibri" w:cs="Calibri"/>
          <w:szCs w:val="24"/>
        </w:rPr>
      </w:pPr>
    </w:p>
    <w:p w:rsidR="00405222" w:rsidRPr="00E67D40" w:rsidRDefault="00405222" w:rsidP="00405222">
      <w:pPr>
        <w:rPr>
          <w:rFonts w:ascii="Calibri" w:hAnsi="Calibri" w:cs="Calibri"/>
          <w:szCs w:val="24"/>
        </w:rPr>
      </w:pPr>
      <w:r w:rsidRPr="00E67D40">
        <w:rPr>
          <w:rFonts w:ascii="Calibri" w:hAnsi="Calibri" w:cs="Calibri"/>
          <w:szCs w:val="24"/>
        </w:rPr>
        <w:t>NCCDPHP’s Extramural Research Program Office will provide overall oversight to the research portfolio for CDC.</w:t>
      </w:r>
    </w:p>
    <w:p w:rsidR="00405222" w:rsidRPr="00E67D40" w:rsidRDefault="00405222" w:rsidP="00405222">
      <w:pPr>
        <w:rPr>
          <w:rFonts w:ascii="Calibri" w:hAnsi="Calibri" w:cs="Calibri"/>
          <w:szCs w:val="24"/>
        </w:rPr>
      </w:pPr>
    </w:p>
    <w:p w:rsidR="00507831" w:rsidRPr="002D2F3F" w:rsidRDefault="00507831" w:rsidP="00523469">
      <w:pPr>
        <w:pStyle w:val="Heading3"/>
        <w:numPr>
          <w:ilvl w:val="0"/>
          <w:numId w:val="32"/>
        </w:numPr>
      </w:pPr>
      <w:bookmarkStart w:id="70" w:name="_Toc334686631"/>
      <w:r w:rsidRPr="002D2F3F">
        <w:t>Reporting</w:t>
      </w:r>
      <w:bookmarkEnd w:id="70"/>
    </w:p>
    <w:p w:rsidR="002F4949" w:rsidRPr="00E67D40" w:rsidRDefault="002F4949" w:rsidP="002F4949">
      <w:pPr>
        <w:widowControl w:val="0"/>
        <w:rPr>
          <w:rFonts w:ascii="Calibri" w:hAnsi="Calibri" w:cs="Calibri"/>
          <w:szCs w:val="24"/>
        </w:rPr>
      </w:pPr>
      <w:r w:rsidRPr="00E67D40">
        <w:rPr>
          <w:rFonts w:ascii="Calibri" w:hAnsi="Calibri" w:cs="Calibri"/>
          <w:szCs w:val="24"/>
        </w:rPr>
        <w:t xml:space="preserve">Awardees will be required to submit the </w:t>
      </w:r>
      <w:hyperlink r:id="rId88" w:history="1">
        <w:r w:rsidRPr="00E67D40">
          <w:rPr>
            <w:rFonts w:ascii="Calibri" w:hAnsi="Calibri" w:cs="Calibri"/>
            <w:color w:val="0000FF"/>
            <w:szCs w:val="24"/>
            <w:u w:val="single"/>
          </w:rPr>
          <w:t xml:space="preserve">Non-Competing Continuation Grant Progress Report </w:t>
        </w:r>
        <w:r w:rsidRPr="00E67D40">
          <w:rPr>
            <w:rFonts w:ascii="Calibri" w:hAnsi="Calibri" w:cs="Calibri"/>
            <w:color w:val="0000FF"/>
            <w:szCs w:val="24"/>
            <w:u w:val="single"/>
          </w:rPr>
          <w:lastRenderedPageBreak/>
          <w:t>(PHS 2590)</w:t>
        </w:r>
      </w:hyperlink>
      <w:r w:rsidRPr="00E67D40">
        <w:rPr>
          <w:rFonts w:ascii="Calibri" w:hAnsi="Calibri" w:cs="Calibri"/>
          <w:szCs w:val="24"/>
        </w:rPr>
        <w:t xml:space="preserve"> annually and financial statements as required in the </w:t>
      </w:r>
      <w:r w:rsidRPr="00E67D40">
        <w:rPr>
          <w:rFonts w:ascii="Calibri" w:hAnsi="Calibri" w:cs="Calibri"/>
          <w:iCs/>
          <w:color w:val="auto"/>
          <w:szCs w:val="24"/>
        </w:rPr>
        <w:t>HHS Grants Policy Statement</w:t>
      </w:r>
      <w:r w:rsidRPr="00E67D40">
        <w:rPr>
          <w:rFonts w:ascii="Calibri" w:hAnsi="Calibri" w:cs="Calibri"/>
          <w:color w:val="auto"/>
          <w:szCs w:val="24"/>
        </w:rPr>
        <w:t xml:space="preserve">. </w:t>
      </w:r>
    </w:p>
    <w:p w:rsidR="002F4949" w:rsidRPr="00E67D40" w:rsidRDefault="002F4949" w:rsidP="001650AF">
      <w:pPr>
        <w:rPr>
          <w:rFonts w:ascii="Calibri" w:hAnsi="Calibri" w:cs="Calibri"/>
          <w:color w:val="auto"/>
        </w:rPr>
      </w:pPr>
    </w:p>
    <w:p w:rsidR="002F4949" w:rsidRPr="00E67D40" w:rsidRDefault="002F4949" w:rsidP="002F4949">
      <w:pPr>
        <w:widowControl w:val="0"/>
        <w:rPr>
          <w:rFonts w:ascii="Calibri" w:hAnsi="Calibri" w:cs="Calibri"/>
          <w:szCs w:val="24"/>
        </w:rPr>
      </w:pPr>
      <w:r w:rsidRPr="00E67D40">
        <w:rPr>
          <w:rFonts w:ascii="Calibri" w:hAnsi="Calibri" w:cs="Calibri"/>
          <w:szCs w:val="24"/>
        </w:rPr>
        <w:t xml:space="preserve">A final progress report, invention statement, </w:t>
      </w:r>
      <w:r w:rsidR="00696346" w:rsidRPr="00E67D40">
        <w:rPr>
          <w:rFonts w:ascii="Calibri" w:hAnsi="Calibri" w:cs="Calibri"/>
          <w:szCs w:val="24"/>
        </w:rPr>
        <w:t xml:space="preserve">equipment </w:t>
      </w:r>
      <w:r w:rsidR="00CA5ACA" w:rsidRPr="00E67D40">
        <w:rPr>
          <w:rFonts w:ascii="Calibri" w:hAnsi="Calibri" w:cs="Calibri"/>
          <w:szCs w:val="24"/>
        </w:rPr>
        <w:t>inventory</w:t>
      </w:r>
      <w:r w:rsidR="00696346" w:rsidRPr="00E67D40">
        <w:rPr>
          <w:rFonts w:ascii="Calibri" w:hAnsi="Calibri" w:cs="Calibri"/>
          <w:szCs w:val="24"/>
        </w:rPr>
        <w:t xml:space="preserve"> list </w:t>
      </w:r>
      <w:r w:rsidRPr="00E67D40">
        <w:rPr>
          <w:rFonts w:ascii="Calibri" w:hAnsi="Calibri" w:cs="Calibri"/>
          <w:szCs w:val="24"/>
        </w:rPr>
        <w:t>and the expenditure data portion of the Federal Financial Report are required for closeout of an award, as described in the HHS Grants Policy Statement.</w:t>
      </w:r>
    </w:p>
    <w:p w:rsidR="002F4949" w:rsidRPr="00E67D40" w:rsidRDefault="002F4949" w:rsidP="002F4949">
      <w:pPr>
        <w:widowControl w:val="0"/>
        <w:rPr>
          <w:rFonts w:ascii="Calibri" w:hAnsi="Calibri" w:cs="Calibri"/>
          <w:szCs w:val="24"/>
        </w:rPr>
      </w:pPr>
    </w:p>
    <w:p w:rsidR="001A29B6" w:rsidRPr="00E67D40" w:rsidRDefault="001A29B6" w:rsidP="001A29B6">
      <w:pPr>
        <w:rPr>
          <w:rFonts w:ascii="Calibri" w:hAnsi="Calibri" w:cs="Calibri"/>
        </w:rPr>
      </w:pPr>
      <w:r w:rsidRPr="00E67D40">
        <w:rPr>
          <w:rFonts w:ascii="Calibri" w:hAnsi="Calibri" w:cs="Calibri"/>
        </w:rPr>
        <w:t xml:space="preserve">Although the financial plans of the HHS/CDC CIO(s) provide support for this program, awards pursuant to this funding opportunity </w:t>
      </w:r>
      <w:r w:rsidR="00991454" w:rsidRPr="00E67D40">
        <w:rPr>
          <w:rFonts w:ascii="Calibri" w:hAnsi="Calibri" w:cs="Calibri"/>
        </w:rPr>
        <w:t>depend</w:t>
      </w:r>
      <w:r w:rsidRPr="00E67D40">
        <w:rPr>
          <w:rFonts w:ascii="Calibri" w:hAnsi="Calibri" w:cs="Calibri"/>
        </w:rPr>
        <w:t xml:space="preserve"> upon the availability of funds, evidence of satisfactory progress by the recipient (as documented in required reports) and the determination that continued funding is in the best interest of the Federal government.</w:t>
      </w:r>
    </w:p>
    <w:p w:rsidR="001A29B6" w:rsidRPr="00E67D40" w:rsidRDefault="001A29B6" w:rsidP="001A29B6">
      <w:pPr>
        <w:rPr>
          <w:rFonts w:ascii="Calibri" w:hAnsi="Calibri" w:cs="Calibri"/>
        </w:rPr>
      </w:pPr>
    </w:p>
    <w:p w:rsidR="00991454" w:rsidRDefault="00991454" w:rsidP="00991454">
      <w:pPr>
        <w:widowControl w:val="0"/>
        <w:rPr>
          <w:rFonts w:ascii="Verdana" w:hAnsi="Verdana"/>
          <w:sz w:val="18"/>
        </w:rPr>
      </w:pPr>
      <w:r w:rsidRPr="00E67D40">
        <w:rPr>
          <w:rFonts w:ascii="Calibri" w:hAnsi="Calibri" w:cs="Calibri"/>
          <w:szCs w:val="24"/>
        </w:rPr>
        <w:t>The Federal Funding Accountability and Transparency Act of 2006 (Transparency Act), includes a requirement for awardees of Federal grants to report information about first-tier sub</w:t>
      </w:r>
      <w:r w:rsidR="00425246" w:rsidRPr="00E67D40">
        <w:rPr>
          <w:rFonts w:ascii="Calibri" w:hAnsi="Calibri" w:cs="Calibri"/>
          <w:szCs w:val="24"/>
        </w:rPr>
        <w:t>-</w:t>
      </w:r>
      <w:r w:rsidRPr="00E67D40">
        <w:rPr>
          <w:rFonts w:ascii="Calibri" w:hAnsi="Calibri" w:cs="Calibri"/>
          <w:szCs w:val="24"/>
        </w:rPr>
        <w:t xml:space="preserve">awards and executive compensation under Federal assistance awards issued in FY2011 or later.  </w:t>
      </w:r>
    </w:p>
    <w:p w:rsidR="00991454" w:rsidRPr="00E67D40" w:rsidRDefault="00991454" w:rsidP="00991454">
      <w:pPr>
        <w:widowControl w:val="0"/>
        <w:rPr>
          <w:rFonts w:ascii="Calibri" w:hAnsi="Calibri" w:cs="Calibri"/>
          <w:iCs/>
          <w:szCs w:val="24"/>
        </w:rPr>
      </w:pPr>
      <w:r w:rsidRPr="00E67D40">
        <w:rPr>
          <w:rFonts w:ascii="Calibri" w:hAnsi="Calibri" w:cs="Calibri"/>
        </w:rPr>
        <w:t xml:space="preserve">Compliance with this law is primarily the responsibility of the Federal agency. However, two elements of the law require information to be collected and reported by recipients: </w:t>
      </w:r>
      <w:r w:rsidRPr="00E67D40">
        <w:rPr>
          <w:rFonts w:ascii="Calibri" w:hAnsi="Calibri" w:cs="Calibri"/>
          <w:b/>
        </w:rPr>
        <w:t xml:space="preserve">1) information on executive compensation when not already reported through the Central Contractor Registry; and 2) similar information on all sub-awards/subcontracts/consortiums over $25,000.  </w:t>
      </w:r>
      <w:r w:rsidRPr="00E67D40">
        <w:rPr>
          <w:rFonts w:ascii="Calibri" w:hAnsi="Calibri" w:cs="Calibri"/>
        </w:rPr>
        <w:t xml:space="preserve">It is a requirement for awardees of Federal grants to report information about first-tier subawards and executive compensation under Federal assistance awards issued in FY2011 or later.  All awardees of applicable CDC grants and cooperative agreements are required to report to the Federal Subaward Reporting System (FSRS) available at </w:t>
      </w:r>
      <w:hyperlink r:id="rId89" w:history="1">
        <w:r w:rsidRPr="00E67D40">
          <w:rPr>
            <w:rStyle w:val="Hyperlink"/>
            <w:rFonts w:ascii="Calibri" w:hAnsi="Calibri" w:cs="Calibri"/>
          </w:rPr>
          <w:t>www.fsrs.gov</w:t>
        </w:r>
      </w:hyperlink>
      <w:r w:rsidRPr="00E67D40">
        <w:rPr>
          <w:rFonts w:ascii="Calibri" w:hAnsi="Calibri" w:cs="Calibri"/>
        </w:rPr>
        <w:t xml:space="preserve"> on all subawards over $25,000.  See the </w:t>
      </w:r>
      <w:r w:rsidRPr="00E67D40">
        <w:rPr>
          <w:rFonts w:ascii="Calibri" w:hAnsi="Calibri" w:cs="Calibri"/>
          <w:szCs w:val="24"/>
        </w:rPr>
        <w:t xml:space="preserve">HHS </w:t>
      </w:r>
      <w:r w:rsidRPr="00E67D40">
        <w:rPr>
          <w:rFonts w:ascii="Calibri" w:hAnsi="Calibri" w:cs="Calibri"/>
          <w:iCs/>
          <w:szCs w:val="24"/>
        </w:rPr>
        <w:t>Grants Policy Statement (</w:t>
      </w:r>
      <w:hyperlink r:id="rId90" w:history="1">
        <w:r w:rsidRPr="00E67D40">
          <w:rPr>
            <w:rStyle w:val="Hyperlink"/>
            <w:rFonts w:ascii="Calibri" w:hAnsi="Calibri" w:cs="Calibri"/>
          </w:rPr>
          <w:t>http://dhhs.gov/asfr/ogapa/grantinformation/hhsgps107.pdf</w:t>
        </w:r>
      </w:hyperlink>
      <w:r w:rsidRPr="00E67D40">
        <w:rPr>
          <w:rFonts w:ascii="Calibri" w:hAnsi="Calibri" w:cs="Calibri"/>
          <w:iCs/>
          <w:szCs w:val="24"/>
        </w:rPr>
        <w:t xml:space="preserve">) </w:t>
      </w:r>
      <w:r w:rsidRPr="00E67D40">
        <w:rPr>
          <w:rFonts w:ascii="Calibri" w:hAnsi="Calibri" w:cs="Calibri"/>
        </w:rPr>
        <w:t xml:space="preserve">for additional information on this reporting requirement.  </w:t>
      </w:r>
    </w:p>
    <w:p w:rsidR="00680292" w:rsidRPr="00E67D40" w:rsidRDefault="00680292" w:rsidP="001A29B6">
      <w:pPr>
        <w:rPr>
          <w:rFonts w:ascii="Calibri" w:hAnsi="Calibri" w:cs="Calibri"/>
        </w:rPr>
      </w:pPr>
    </w:p>
    <w:p w:rsidR="001A29B6" w:rsidRPr="00E67D40" w:rsidRDefault="001A29B6" w:rsidP="00523469">
      <w:pPr>
        <w:pStyle w:val="ListParagraph"/>
        <w:numPr>
          <w:ilvl w:val="0"/>
          <w:numId w:val="33"/>
        </w:numPr>
        <w:rPr>
          <w:rFonts w:ascii="Calibri" w:hAnsi="Calibri" w:cs="Calibri"/>
          <w:b/>
          <w:szCs w:val="24"/>
          <w:u w:val="single"/>
        </w:rPr>
      </w:pPr>
      <w:r w:rsidRPr="00E67D40">
        <w:rPr>
          <w:rFonts w:ascii="Calibri" w:hAnsi="Calibri" w:cs="Calibri"/>
          <w:b/>
          <w:szCs w:val="24"/>
          <w:u w:val="single"/>
        </w:rPr>
        <w:t>Submission of Reports</w:t>
      </w:r>
    </w:p>
    <w:p w:rsidR="00531312" w:rsidRPr="00E67D40" w:rsidRDefault="001A29B6" w:rsidP="00531312">
      <w:pPr>
        <w:rPr>
          <w:rFonts w:ascii="Calibri" w:hAnsi="Calibri" w:cs="Calibri"/>
          <w:szCs w:val="24"/>
        </w:rPr>
      </w:pPr>
      <w:r w:rsidRPr="00E67D40">
        <w:rPr>
          <w:rFonts w:ascii="Calibri" w:hAnsi="Calibri" w:cs="Calibri"/>
          <w:szCs w:val="24"/>
        </w:rPr>
        <w:t xml:space="preserve">The Recipient Organization must provide HHS/CDC with an original, </w:t>
      </w:r>
      <w:r w:rsidR="00991454" w:rsidRPr="00E67D40">
        <w:rPr>
          <w:rFonts w:ascii="Calibri" w:hAnsi="Calibri" w:cs="Calibri"/>
          <w:szCs w:val="24"/>
        </w:rPr>
        <w:t>plus one hard copy</w:t>
      </w:r>
      <w:r w:rsidR="00531312" w:rsidRPr="00E67D40">
        <w:rPr>
          <w:rFonts w:ascii="Calibri" w:hAnsi="Calibri" w:cs="Calibri"/>
          <w:szCs w:val="24"/>
        </w:rPr>
        <w:t xml:space="preserve"> of the following</w:t>
      </w:r>
      <w:r w:rsidR="00B9066A" w:rsidRPr="00E67D40">
        <w:rPr>
          <w:rFonts w:ascii="Calibri" w:hAnsi="Calibri" w:cs="Calibri"/>
          <w:szCs w:val="24"/>
        </w:rPr>
        <w:t xml:space="preserve"> reports</w:t>
      </w:r>
      <w:r w:rsidR="00531312" w:rsidRPr="00E67D40">
        <w:rPr>
          <w:rFonts w:ascii="Calibri" w:hAnsi="Calibri" w:cs="Calibri"/>
          <w:szCs w:val="24"/>
        </w:rPr>
        <w:t>:</w:t>
      </w:r>
    </w:p>
    <w:p w:rsidR="00531312" w:rsidRPr="00E67D40" w:rsidRDefault="00531312" w:rsidP="00531312">
      <w:pPr>
        <w:rPr>
          <w:rFonts w:ascii="Calibri" w:hAnsi="Calibri" w:cs="Calibri"/>
          <w:szCs w:val="24"/>
          <w:u w:val="single"/>
        </w:rPr>
      </w:pPr>
    </w:p>
    <w:p w:rsidR="009048E7" w:rsidRPr="00E67D40" w:rsidRDefault="001A29B6" w:rsidP="00523469">
      <w:pPr>
        <w:pStyle w:val="ListParagraph"/>
        <w:numPr>
          <w:ilvl w:val="0"/>
          <w:numId w:val="20"/>
        </w:numPr>
        <w:rPr>
          <w:rFonts w:ascii="Calibri" w:eastAsia="Calibri" w:hAnsi="Calibri" w:cs="Calibri"/>
        </w:rPr>
      </w:pPr>
      <w:r w:rsidRPr="00E67D40">
        <w:rPr>
          <w:rFonts w:ascii="Calibri" w:hAnsi="Calibri" w:cs="Calibri"/>
          <w:b/>
          <w:szCs w:val="24"/>
        </w:rPr>
        <w:t>Yearly Non-Competing Grant Progress Report</w:t>
      </w:r>
      <w:r w:rsidRPr="00E67D40">
        <w:rPr>
          <w:rFonts w:ascii="Calibri" w:hAnsi="Calibri" w:cs="Calibri"/>
          <w:szCs w:val="24"/>
        </w:rPr>
        <w:t xml:space="preserve">, (use form PHS 2590, posted on the HHS/CDC website, </w:t>
      </w:r>
      <w:hyperlink r:id="rId91" w:history="1">
        <w:r w:rsidRPr="00E67D40">
          <w:rPr>
            <w:rFonts w:ascii="Calibri" w:hAnsi="Calibri" w:cs="Calibri"/>
            <w:color w:val="0000FF"/>
            <w:szCs w:val="24"/>
            <w:u w:val="single"/>
          </w:rPr>
          <w:t>http://www.cdc.gov/od/pgo/funding/forms.htm</w:t>
        </w:r>
      </w:hyperlink>
      <w:r w:rsidRPr="00E67D40">
        <w:rPr>
          <w:rFonts w:ascii="Calibri" w:hAnsi="Calibri" w:cs="Calibri"/>
          <w:szCs w:val="24"/>
        </w:rPr>
        <w:t xml:space="preserve"> and at </w:t>
      </w:r>
      <w:hyperlink r:id="rId92" w:history="1">
        <w:r w:rsidRPr="00E67D40">
          <w:rPr>
            <w:rFonts w:ascii="Calibri" w:hAnsi="Calibri" w:cs="Calibri"/>
            <w:color w:val="0000FF"/>
            <w:szCs w:val="24"/>
            <w:u w:val="single"/>
          </w:rPr>
          <w:t>http://grants.nih.gov/grants/funding/2590/2590.htm</w:t>
        </w:r>
      </w:hyperlink>
      <w:r w:rsidRPr="00E67D40">
        <w:rPr>
          <w:rFonts w:ascii="Calibri" w:hAnsi="Calibri" w:cs="Calibri"/>
          <w:szCs w:val="24"/>
        </w:rPr>
        <w:t xml:space="preserve">, </w:t>
      </w:r>
      <w:r w:rsidR="009048E7" w:rsidRPr="00E67D40">
        <w:rPr>
          <w:rFonts w:ascii="Calibri" w:hAnsi="Calibri" w:cs="Calibri"/>
          <w:b/>
          <w:szCs w:val="24"/>
        </w:rPr>
        <w:t>is due 90 to 120 days</w:t>
      </w:r>
      <w:r w:rsidRPr="00E67D40">
        <w:rPr>
          <w:rFonts w:ascii="Calibri" w:hAnsi="Calibri" w:cs="Calibri"/>
          <w:b/>
          <w:szCs w:val="24"/>
        </w:rPr>
        <w:t xml:space="preserve"> prior to the end of the current budget period.</w:t>
      </w:r>
      <w:r w:rsidRPr="00E67D40">
        <w:rPr>
          <w:rFonts w:ascii="Calibri" w:hAnsi="Calibri" w:cs="Calibri"/>
          <w:szCs w:val="24"/>
        </w:rPr>
        <w:t xml:space="preserve"> The progress report will serve as the non-competing continuation application. Although the financial plans of the HHS/CDC CIO(s) provide support for this program, awards pursuant to this funding opportunity are contingent upon the availability of funds, evidence of satisfactory progress by the recipient (as documented in required reports) and the determination that continued funding is in the best interest of the Federal government.</w:t>
      </w:r>
    </w:p>
    <w:p w:rsidR="001A29B6" w:rsidRPr="00E67D40" w:rsidRDefault="009048E7" w:rsidP="00523469">
      <w:pPr>
        <w:pStyle w:val="ListParagraph"/>
        <w:numPr>
          <w:ilvl w:val="0"/>
          <w:numId w:val="20"/>
        </w:numPr>
        <w:rPr>
          <w:rFonts w:ascii="Calibri" w:hAnsi="Calibri" w:cs="Calibri"/>
          <w:szCs w:val="24"/>
        </w:rPr>
      </w:pPr>
      <w:r w:rsidRPr="00E67D40">
        <w:rPr>
          <w:rFonts w:ascii="Calibri" w:hAnsi="Calibri" w:cs="Calibri"/>
          <w:b/>
          <w:szCs w:val="24"/>
        </w:rPr>
        <w:t>Annual Federal Financial Report (FFR)</w:t>
      </w:r>
      <w:r w:rsidRPr="00E67D40">
        <w:rPr>
          <w:rFonts w:ascii="Calibri" w:hAnsi="Calibri" w:cs="Calibri"/>
          <w:szCs w:val="24"/>
        </w:rPr>
        <w:t xml:space="preserve"> SF 425 is required and must be submitted through eRA Commons</w:t>
      </w:r>
      <w:r w:rsidR="00425246" w:rsidRPr="00E67D40">
        <w:rPr>
          <w:rFonts w:ascii="Calibri" w:hAnsi="Calibri" w:cs="Calibri"/>
          <w:szCs w:val="24"/>
        </w:rPr>
        <w:t xml:space="preserve">. </w:t>
      </w:r>
      <w:r w:rsidRPr="00E67D40">
        <w:rPr>
          <w:rFonts w:ascii="Calibri" w:hAnsi="Calibri" w:cs="Calibri"/>
          <w:szCs w:val="24"/>
        </w:rPr>
        <w:t xml:space="preserve"> </w:t>
      </w:r>
      <w:r w:rsidR="00425246" w:rsidRPr="00E67D40">
        <w:rPr>
          <w:rFonts w:ascii="Calibri" w:hAnsi="Calibri" w:cs="Calibri"/>
          <w:szCs w:val="24"/>
        </w:rPr>
        <w:t>T</w:t>
      </w:r>
      <w:r w:rsidR="00425246" w:rsidRPr="00E67D40">
        <w:rPr>
          <w:rFonts w:ascii="Calibri" w:hAnsi="Calibri" w:cs="Calibri"/>
          <w:b/>
          <w:szCs w:val="24"/>
        </w:rPr>
        <w:t>he due date for annual FFRs will be 90 days after the end of the calendar quarter in which the budget period ends</w:t>
      </w:r>
      <w:r w:rsidR="00425246" w:rsidRPr="00E67D40">
        <w:rPr>
          <w:rFonts w:ascii="Calibri" w:hAnsi="Calibri" w:cs="Calibri"/>
          <w:szCs w:val="24"/>
        </w:rPr>
        <w:t xml:space="preserve">.  </w:t>
      </w:r>
    </w:p>
    <w:p w:rsidR="001A29B6" w:rsidRPr="00E67D40" w:rsidRDefault="001A29B6" w:rsidP="00523469">
      <w:pPr>
        <w:pStyle w:val="ListParagraph"/>
        <w:numPr>
          <w:ilvl w:val="0"/>
          <w:numId w:val="20"/>
        </w:numPr>
        <w:rPr>
          <w:rFonts w:ascii="Calibri" w:eastAsia="Calibri" w:hAnsi="Calibri" w:cs="Calibri"/>
        </w:rPr>
      </w:pPr>
      <w:r w:rsidRPr="00E67D40">
        <w:rPr>
          <w:rFonts w:ascii="Calibri" w:hAnsi="Calibri" w:cs="Calibri"/>
          <w:b/>
          <w:szCs w:val="24"/>
        </w:rPr>
        <w:lastRenderedPageBreak/>
        <w:t>A final progress report</w:t>
      </w:r>
      <w:r w:rsidRPr="00E67D40">
        <w:rPr>
          <w:rFonts w:ascii="Calibri" w:hAnsi="Calibri" w:cs="Calibri"/>
          <w:szCs w:val="24"/>
        </w:rPr>
        <w:t xml:space="preserve">, invention statement, equipment/inventory report , and the expenditure data portion of the </w:t>
      </w:r>
      <w:r w:rsidRPr="00E67D40">
        <w:rPr>
          <w:rFonts w:ascii="Calibri" w:hAnsi="Calibri" w:cs="Calibri"/>
        </w:rPr>
        <w:t xml:space="preserve">Federal Financial Report (FFR) Standard Form (“SF”) 425 Form </w:t>
      </w:r>
      <w:r w:rsidRPr="00E67D40">
        <w:rPr>
          <w:rFonts w:ascii="Calibri" w:hAnsi="Calibri" w:cs="Calibri"/>
          <w:szCs w:val="24"/>
        </w:rPr>
        <w:t>are required</w:t>
      </w:r>
      <w:r w:rsidR="009048E7" w:rsidRPr="00E67D40">
        <w:rPr>
          <w:rFonts w:ascii="Calibri" w:hAnsi="Calibri" w:cs="Calibri"/>
          <w:szCs w:val="24"/>
        </w:rPr>
        <w:t xml:space="preserve"> </w:t>
      </w:r>
      <w:r w:rsidR="009048E7" w:rsidRPr="00E67D40">
        <w:rPr>
          <w:rFonts w:ascii="Calibri" w:hAnsi="Calibri" w:cs="Calibri"/>
          <w:b/>
          <w:szCs w:val="24"/>
        </w:rPr>
        <w:t>within 90 days of the</w:t>
      </w:r>
      <w:r w:rsidR="009048E7" w:rsidRPr="00E67D40">
        <w:rPr>
          <w:rFonts w:ascii="Calibri" w:hAnsi="Calibri" w:cs="Calibri"/>
          <w:szCs w:val="24"/>
        </w:rPr>
        <w:t xml:space="preserve"> </w:t>
      </w:r>
      <w:r w:rsidRPr="00E67D40">
        <w:rPr>
          <w:rFonts w:ascii="Calibri" w:hAnsi="Calibri" w:cs="Calibri"/>
          <w:b/>
          <w:szCs w:val="24"/>
        </w:rPr>
        <w:t>end of the project period</w:t>
      </w:r>
      <w:r w:rsidR="009048E7" w:rsidRPr="00E67D40">
        <w:rPr>
          <w:rFonts w:ascii="Calibri" w:hAnsi="Calibri" w:cs="Calibri"/>
          <w:szCs w:val="24"/>
        </w:rPr>
        <w:t>.</w:t>
      </w:r>
    </w:p>
    <w:p w:rsidR="00453C7E" w:rsidRPr="00E67D40" w:rsidRDefault="00453C7E" w:rsidP="000E25E6">
      <w:pPr>
        <w:tabs>
          <w:tab w:val="left" w:pos="-1440"/>
        </w:tabs>
        <w:rPr>
          <w:rFonts w:ascii="Calibri" w:hAnsi="Calibri" w:cs="Calibri"/>
          <w:b/>
          <w:szCs w:val="24"/>
        </w:rPr>
      </w:pPr>
    </w:p>
    <w:p w:rsidR="00CA5ACA" w:rsidRPr="00E67D40" w:rsidRDefault="00991454" w:rsidP="00523469">
      <w:pPr>
        <w:pStyle w:val="ListParagraph"/>
        <w:numPr>
          <w:ilvl w:val="0"/>
          <w:numId w:val="33"/>
        </w:numPr>
        <w:tabs>
          <w:tab w:val="left" w:pos="-1440"/>
        </w:tabs>
        <w:rPr>
          <w:rFonts w:ascii="Calibri" w:hAnsi="Calibri" w:cs="Calibri"/>
          <w:b/>
          <w:szCs w:val="24"/>
          <w:u w:val="single"/>
        </w:rPr>
      </w:pPr>
      <w:r w:rsidRPr="00E67D40">
        <w:rPr>
          <w:rFonts w:ascii="Calibri" w:hAnsi="Calibri" w:cs="Calibri"/>
          <w:b/>
          <w:szCs w:val="24"/>
          <w:u w:val="single"/>
        </w:rPr>
        <w:t>Content of Report</w:t>
      </w:r>
      <w:r w:rsidR="007F24AA" w:rsidRPr="00E67D40">
        <w:rPr>
          <w:rFonts w:ascii="Calibri" w:hAnsi="Calibri" w:cs="Calibri"/>
          <w:b/>
          <w:szCs w:val="24"/>
          <w:u w:val="single"/>
        </w:rPr>
        <w:t>s</w:t>
      </w:r>
    </w:p>
    <w:p w:rsidR="00CF7EEA" w:rsidRPr="00E67D40" w:rsidRDefault="00CF7EEA" w:rsidP="00B31208">
      <w:pPr>
        <w:pStyle w:val="ListParagraph"/>
        <w:ind w:left="720"/>
        <w:rPr>
          <w:rFonts w:ascii="Calibri" w:hAnsi="Calibri" w:cs="Calibri"/>
          <w:b/>
        </w:rPr>
      </w:pPr>
      <w:bookmarkStart w:id="71" w:name="SectionVII"/>
      <w:bookmarkEnd w:id="71"/>
    </w:p>
    <w:p w:rsidR="00F83EFC" w:rsidRPr="00E67D40" w:rsidRDefault="00B31208" w:rsidP="00523469">
      <w:pPr>
        <w:pStyle w:val="ListParagraph"/>
        <w:numPr>
          <w:ilvl w:val="0"/>
          <w:numId w:val="19"/>
        </w:numPr>
        <w:rPr>
          <w:rFonts w:ascii="Calibri" w:hAnsi="Calibri" w:cs="Calibri"/>
          <w:b/>
          <w:color w:val="auto"/>
          <w:szCs w:val="24"/>
          <w:u w:val="single"/>
        </w:rPr>
      </w:pPr>
      <w:r w:rsidRPr="00E67D40">
        <w:rPr>
          <w:rFonts w:ascii="Calibri" w:hAnsi="Calibri" w:cs="Calibri"/>
          <w:b/>
          <w:color w:val="auto"/>
          <w:szCs w:val="24"/>
        </w:rPr>
        <w:t>Annual Federal Financial Reporting</w:t>
      </w:r>
    </w:p>
    <w:p w:rsidR="00B31208" w:rsidRPr="00E67D40" w:rsidRDefault="00B31208" w:rsidP="000F4F92">
      <w:pPr>
        <w:ind w:left="720"/>
        <w:rPr>
          <w:rFonts w:ascii="Calibri" w:hAnsi="Calibri" w:cs="Calibri"/>
          <w:szCs w:val="24"/>
        </w:rPr>
      </w:pPr>
      <w:r w:rsidRPr="00E67D40">
        <w:rPr>
          <w:rFonts w:ascii="Calibri" w:hAnsi="Calibri" w:cs="Calibri"/>
          <w:szCs w:val="24"/>
        </w:rPr>
        <w:t>The Annual Federal Financial Report (FFR) SF 425 is required and must be submitted through eRA Commons within 90 days after the end of each budget period. The FFR should only include those funds authorized and disbursed during the timeframe covered by the report.  The final FFR must indicate the exact balance of unobligated funds and may not reflect any unliquidated obligations. There must be no discrepancies between the final FFR expenditure data and the Payment Management System's (PMS) cash transaction data.</w:t>
      </w:r>
    </w:p>
    <w:p w:rsidR="00B31208" w:rsidRPr="00E67D40" w:rsidRDefault="00B31208" w:rsidP="000F4F92">
      <w:pPr>
        <w:ind w:left="720"/>
        <w:rPr>
          <w:rFonts w:ascii="Calibri" w:hAnsi="Calibri" w:cs="Calibri"/>
          <w:szCs w:val="24"/>
        </w:rPr>
      </w:pPr>
    </w:p>
    <w:p w:rsidR="00B31208" w:rsidRPr="00E67D40" w:rsidRDefault="00B31208" w:rsidP="000F4F92">
      <w:pPr>
        <w:ind w:left="720"/>
        <w:rPr>
          <w:rFonts w:ascii="Calibri" w:hAnsi="Calibri" w:cs="Calibri"/>
          <w:szCs w:val="24"/>
        </w:rPr>
      </w:pPr>
      <w:r w:rsidRPr="00E67D40">
        <w:rPr>
          <w:rFonts w:ascii="Calibri" w:hAnsi="Calibri" w:cs="Calibri"/>
          <w:szCs w:val="24"/>
        </w:rPr>
        <w:t>Failure to submit the required information in a timely manner may adversely affect the future funding of this project.  If the information cannot be provided by the due date, you are required to submit a letter explaining the reason and date by which the Grants Officer will receive the information.</w:t>
      </w:r>
      <w:r w:rsidR="006955E3" w:rsidRPr="00E67D40">
        <w:rPr>
          <w:rFonts w:ascii="Calibri" w:hAnsi="Calibri" w:cs="Calibri"/>
          <w:szCs w:val="24"/>
        </w:rPr>
        <w:t xml:space="preserve"> </w:t>
      </w:r>
      <w:r w:rsidRPr="00E67D40">
        <w:rPr>
          <w:rFonts w:ascii="Calibri" w:hAnsi="Calibri" w:cs="Calibri"/>
          <w:b/>
          <w:szCs w:val="24"/>
        </w:rPr>
        <w:t>All CDC Financial Expenditure data due on/after October 1, 2012 must be submitted using the FFR via the eFSR/FFR system in the eRA Commons.</w:t>
      </w:r>
      <w:r w:rsidRPr="00E67D40">
        <w:rPr>
          <w:rFonts w:ascii="Calibri" w:hAnsi="Calibri" w:cs="Calibri"/>
          <w:szCs w:val="24"/>
        </w:rPr>
        <w:t xml:space="preserve">  All Federal Reporting in the Payment Management System is unchanged.  All new submissions should be prepared and submitted as FFRs.</w:t>
      </w:r>
    </w:p>
    <w:p w:rsidR="00B31208" w:rsidRPr="00E67D40" w:rsidRDefault="00B31208" w:rsidP="000F4F92">
      <w:pPr>
        <w:ind w:left="720"/>
        <w:rPr>
          <w:rFonts w:ascii="Calibri" w:hAnsi="Calibri" w:cs="Calibri"/>
          <w:szCs w:val="24"/>
        </w:rPr>
      </w:pPr>
    </w:p>
    <w:p w:rsidR="00B31208" w:rsidRPr="00E67D40" w:rsidRDefault="00B31208" w:rsidP="000F4F92">
      <w:pPr>
        <w:ind w:left="720"/>
        <w:rPr>
          <w:rFonts w:ascii="Calibri" w:hAnsi="Calibri" w:cs="Calibri"/>
          <w:szCs w:val="24"/>
        </w:rPr>
      </w:pPr>
      <w:r w:rsidRPr="00E67D40">
        <w:rPr>
          <w:rFonts w:ascii="Calibri" w:hAnsi="Calibri" w:cs="Calibri"/>
          <w:szCs w:val="24"/>
        </w:rPr>
        <w:t xml:space="preserve">CDC’s implementation of the FFR retains a financial reporting period that coincides with the budget period of a particular project.  However, </w:t>
      </w:r>
      <w:r w:rsidRPr="00E67D40">
        <w:rPr>
          <w:rFonts w:ascii="Calibri" w:hAnsi="Calibri" w:cs="Calibri"/>
          <w:b/>
          <w:szCs w:val="24"/>
        </w:rPr>
        <w:t>the due date for annual FFRs will be 90 days after the end of the calendar quarter in which the budget period ends</w:t>
      </w:r>
      <w:r w:rsidRPr="00E67D40">
        <w:rPr>
          <w:rFonts w:ascii="Calibri" w:hAnsi="Calibri" w:cs="Calibri"/>
          <w:szCs w:val="24"/>
        </w:rPr>
        <w:t xml:space="preserve">.  Note that this is a change in due dates of annual FFRs and may provide up to 60 additional days to report, depending upon when the budget period end date falls within a calendar quarter.  For example, if the budget period ends 1/30/2012, the annual FFR is due 6/30/2012 (90 days after the end of the calendar quarter of 3/31/2012).  Due dates of final reports will remain unchanged.  The due date for final FFRs will continue to be 90 days after the project period end date. </w:t>
      </w:r>
    </w:p>
    <w:p w:rsidR="00B31208" w:rsidRPr="00E67D40" w:rsidRDefault="00B31208" w:rsidP="000F4F92">
      <w:pPr>
        <w:ind w:left="720"/>
        <w:rPr>
          <w:rFonts w:ascii="Calibri" w:hAnsi="Calibri" w:cs="Calibri"/>
          <w:szCs w:val="24"/>
        </w:rPr>
      </w:pPr>
    </w:p>
    <w:p w:rsidR="00B31208" w:rsidRPr="00E67D40" w:rsidRDefault="00B31208" w:rsidP="000F4F92">
      <w:pPr>
        <w:ind w:left="720"/>
        <w:rPr>
          <w:rFonts w:ascii="Calibri" w:hAnsi="Calibri" w:cs="Calibri"/>
          <w:szCs w:val="24"/>
        </w:rPr>
      </w:pPr>
      <w:r w:rsidRPr="00E67D40">
        <w:rPr>
          <w:rFonts w:ascii="Calibri" w:hAnsi="Calibri" w:cs="Calibri"/>
          <w:szCs w:val="24"/>
        </w:rPr>
        <w:t>Grantees must submit closeout reports in a timely manner.  Unless the Grants Management Officer (GMO) of the awarding Institute or Center approves an extension, grantees must submit a final FFR, final progress report, and Final Invention Statement and Certification within 90 days of the end of grant period. Failure to submit timely and accurate final reports may affect future funding to the organization or awards under the direction of the same Project Director/Principal Investigator (PD/PI).</w:t>
      </w:r>
    </w:p>
    <w:p w:rsidR="00B31208" w:rsidRPr="00E67D40" w:rsidRDefault="00B31208" w:rsidP="000F4F92">
      <w:pPr>
        <w:ind w:left="720"/>
        <w:rPr>
          <w:rFonts w:ascii="Calibri" w:hAnsi="Calibri" w:cs="Calibri"/>
          <w:szCs w:val="24"/>
        </w:rPr>
      </w:pPr>
    </w:p>
    <w:p w:rsidR="00B31208" w:rsidRPr="00E67D40" w:rsidRDefault="00B31208" w:rsidP="000F4F92">
      <w:pPr>
        <w:ind w:left="720"/>
        <w:rPr>
          <w:rFonts w:ascii="Calibri" w:hAnsi="Calibri" w:cs="Calibri"/>
          <w:szCs w:val="24"/>
        </w:rPr>
      </w:pPr>
      <w:r w:rsidRPr="00E67D40">
        <w:rPr>
          <w:rFonts w:ascii="Calibri" w:hAnsi="Calibri" w:cs="Calibri"/>
          <w:szCs w:val="24"/>
        </w:rPr>
        <w:t xml:space="preserve">FFR (SF 425) instructions for CDC grantees are now available at </w:t>
      </w:r>
      <w:hyperlink r:id="rId93" w:history="1">
        <w:r w:rsidRPr="00E67D40">
          <w:rPr>
            <w:rStyle w:val="Hyperlink"/>
            <w:rFonts w:ascii="Calibri" w:hAnsi="Calibri" w:cs="Calibri"/>
            <w:szCs w:val="24"/>
          </w:rPr>
          <w:t>http://grants.nih.gov/grants/forms.htm</w:t>
        </w:r>
      </w:hyperlink>
      <w:r w:rsidRPr="00E67D40">
        <w:rPr>
          <w:rFonts w:ascii="Calibri" w:hAnsi="Calibri" w:cs="Calibri"/>
          <w:szCs w:val="24"/>
        </w:rPr>
        <w:t xml:space="preserve">.  For further information, contact </w:t>
      </w:r>
      <w:hyperlink r:id="rId94" w:history="1">
        <w:r w:rsidRPr="00E67D40">
          <w:rPr>
            <w:rStyle w:val="Hyperlink"/>
            <w:rFonts w:ascii="Calibri" w:hAnsi="Calibri" w:cs="Calibri"/>
            <w:szCs w:val="24"/>
          </w:rPr>
          <w:t>GrantsInfo@nih.gov</w:t>
        </w:r>
      </w:hyperlink>
      <w:r w:rsidRPr="00E67D40">
        <w:rPr>
          <w:rFonts w:ascii="Calibri" w:hAnsi="Calibri" w:cs="Calibri"/>
          <w:szCs w:val="24"/>
        </w:rPr>
        <w:t xml:space="preserve">.  Additional resources concerning the eFSR/FFR system, including a </w:t>
      </w:r>
      <w:r w:rsidRPr="00E67D40">
        <w:rPr>
          <w:rFonts w:ascii="Calibri" w:hAnsi="Calibri" w:cs="Calibri"/>
          <w:szCs w:val="24"/>
        </w:rPr>
        <w:lastRenderedPageBreak/>
        <w:t xml:space="preserve">User Guide and an on-line demonstration, can be found on the eRA Commons Support Page:  </w:t>
      </w:r>
      <w:hyperlink r:id="rId95" w:history="1">
        <w:r w:rsidRPr="00E67D40">
          <w:rPr>
            <w:rStyle w:val="Hyperlink"/>
            <w:rFonts w:ascii="Calibri" w:hAnsi="Calibri" w:cs="Calibri"/>
            <w:szCs w:val="24"/>
          </w:rPr>
          <w:t>http://www.cdc.gov/od/pgo/funding/grants/eramain.shtm</w:t>
        </w:r>
      </w:hyperlink>
      <w:r w:rsidRPr="00E67D40">
        <w:rPr>
          <w:rFonts w:ascii="Calibri" w:hAnsi="Calibri" w:cs="Calibri"/>
          <w:szCs w:val="24"/>
        </w:rPr>
        <w:t>.</w:t>
      </w:r>
    </w:p>
    <w:p w:rsidR="00B31208" w:rsidRPr="00E67D40" w:rsidRDefault="00B31208" w:rsidP="000F4F92">
      <w:pPr>
        <w:ind w:left="720"/>
        <w:rPr>
          <w:rFonts w:ascii="Calibri" w:hAnsi="Calibri" w:cs="Calibri"/>
          <w:szCs w:val="24"/>
        </w:rPr>
      </w:pPr>
    </w:p>
    <w:p w:rsidR="00B31208" w:rsidRPr="00E67D40" w:rsidRDefault="00B31208" w:rsidP="000F4F92">
      <w:pPr>
        <w:ind w:left="720"/>
        <w:rPr>
          <w:rFonts w:ascii="Calibri" w:hAnsi="Calibri" w:cs="Calibri"/>
          <w:b/>
          <w:szCs w:val="24"/>
        </w:rPr>
      </w:pPr>
      <w:r w:rsidRPr="00E67D40">
        <w:rPr>
          <w:rFonts w:ascii="Calibri" w:hAnsi="Calibri" w:cs="Calibri"/>
          <w:szCs w:val="24"/>
          <w:u w:val="single"/>
        </w:rPr>
        <w:t>FFR Submission</w:t>
      </w:r>
      <w:r w:rsidR="00D23684" w:rsidRPr="00E67D40">
        <w:rPr>
          <w:rFonts w:ascii="Calibri" w:hAnsi="Calibri" w:cs="Calibri"/>
          <w:szCs w:val="24"/>
          <w:u w:val="single"/>
        </w:rPr>
        <w:t>:</w:t>
      </w:r>
      <w:r w:rsidR="00D23684" w:rsidRPr="00E67D40">
        <w:rPr>
          <w:rFonts w:ascii="Calibri" w:hAnsi="Calibri" w:cs="Calibri"/>
          <w:b/>
          <w:szCs w:val="24"/>
        </w:rPr>
        <w:t xml:space="preserve"> </w:t>
      </w:r>
      <w:r w:rsidRPr="00E67D40">
        <w:rPr>
          <w:rFonts w:ascii="Calibri" w:hAnsi="Calibri" w:cs="Calibri"/>
          <w:szCs w:val="24"/>
        </w:rPr>
        <w:t>The submission of FFRs to CDC will require organizations to register with eRA Commons (Commons) (</w:t>
      </w:r>
      <w:hyperlink r:id="rId96" w:history="1">
        <w:r w:rsidRPr="00E67D40">
          <w:rPr>
            <w:rStyle w:val="Hyperlink"/>
            <w:rFonts w:ascii="Calibri" w:hAnsi="Calibri" w:cs="Calibri"/>
            <w:szCs w:val="24"/>
          </w:rPr>
          <w:t>https://commons.era.nih.gov/commons/</w:t>
        </w:r>
      </w:hyperlink>
      <w:r w:rsidRPr="00E67D40">
        <w:rPr>
          <w:rFonts w:ascii="Calibri" w:hAnsi="Calibri" w:cs="Calibri"/>
          <w:szCs w:val="24"/>
        </w:rPr>
        <w:t xml:space="preserve">).  CDC recommends that this one time registration process be completed at least 2 weeks prior to the submittal date of a FFR submission. </w:t>
      </w:r>
    </w:p>
    <w:p w:rsidR="00B31208" w:rsidRPr="00E67D40" w:rsidRDefault="00B31208" w:rsidP="000F4F92">
      <w:pPr>
        <w:ind w:left="720"/>
        <w:rPr>
          <w:rFonts w:ascii="Calibri" w:hAnsi="Calibri" w:cs="Calibri"/>
          <w:szCs w:val="24"/>
        </w:rPr>
      </w:pPr>
    </w:p>
    <w:p w:rsidR="00B31208" w:rsidRPr="00E67D40" w:rsidRDefault="00B31208" w:rsidP="000F4F92">
      <w:pPr>
        <w:ind w:left="720"/>
        <w:rPr>
          <w:rFonts w:ascii="Calibri" w:hAnsi="Calibri" w:cs="Calibri"/>
          <w:szCs w:val="24"/>
        </w:rPr>
      </w:pPr>
      <w:r w:rsidRPr="00E67D40">
        <w:rPr>
          <w:rFonts w:ascii="Calibri" w:hAnsi="Calibri" w:cs="Calibri"/>
          <w:szCs w:val="24"/>
        </w:rPr>
        <w:t xml:space="preserve">Organizations may verify their current registration status by running the “List of Commons Registered Organizations” query found at: </w:t>
      </w:r>
      <w:hyperlink r:id="rId97" w:history="1">
        <w:r w:rsidRPr="00E67D40">
          <w:rPr>
            <w:rStyle w:val="Hyperlink"/>
            <w:rFonts w:ascii="Calibri" w:hAnsi="Calibri" w:cs="Calibri"/>
            <w:szCs w:val="24"/>
          </w:rPr>
          <w:t>http://era.nih.gov/commons/</w:t>
        </w:r>
      </w:hyperlink>
      <w:r w:rsidRPr="00E67D40">
        <w:rPr>
          <w:rFonts w:ascii="Calibri" w:hAnsi="Calibri" w:cs="Calibri"/>
          <w:szCs w:val="24"/>
        </w:rPr>
        <w:t xml:space="preserve">. Organizations not yet registered can go to </w:t>
      </w:r>
      <w:hyperlink r:id="rId98" w:history="1">
        <w:r w:rsidRPr="00E67D40">
          <w:rPr>
            <w:rStyle w:val="Hyperlink"/>
            <w:rFonts w:ascii="Calibri" w:hAnsi="Calibri" w:cs="Calibri"/>
            <w:szCs w:val="24"/>
          </w:rPr>
          <w:t>https://commons.era.nih.gov/commons/registration/registrationInstructions.jsp</w:t>
        </w:r>
      </w:hyperlink>
      <w:r w:rsidRPr="00E67D40">
        <w:rPr>
          <w:rFonts w:ascii="Calibri" w:hAnsi="Calibri" w:cs="Calibri"/>
          <w:szCs w:val="24"/>
        </w:rPr>
        <w:t xml:space="preserve"> for instructions. It generally takes several days to complete this registration process. This registration is independent of Grants.gov and may be done at any time. </w:t>
      </w:r>
    </w:p>
    <w:p w:rsidR="00B31208" w:rsidRPr="00E67D40" w:rsidRDefault="00B31208" w:rsidP="000F4F92">
      <w:pPr>
        <w:ind w:left="720"/>
        <w:rPr>
          <w:rFonts w:ascii="Calibri" w:hAnsi="Calibri" w:cs="Calibri"/>
          <w:szCs w:val="24"/>
        </w:rPr>
      </w:pPr>
    </w:p>
    <w:p w:rsidR="00B31208" w:rsidRPr="00E67D40" w:rsidRDefault="00B31208" w:rsidP="000F4F92">
      <w:pPr>
        <w:ind w:left="720"/>
        <w:rPr>
          <w:rFonts w:ascii="Calibri" w:hAnsi="Calibri" w:cs="Calibri"/>
          <w:szCs w:val="24"/>
        </w:rPr>
      </w:pPr>
      <w:r w:rsidRPr="00E67D40">
        <w:rPr>
          <w:rFonts w:ascii="Calibri" w:hAnsi="Calibri" w:cs="Calibri"/>
          <w:szCs w:val="24"/>
        </w:rPr>
        <w:t xml:space="preserve">The individual designated as the PI on the application must also be registered in the Commons. The PI must hold a PI account and be affiliated with the applicant organization. This registration must be done by an organizational official or their delegate who is already registered in the Commons.  To register PIs in the Commons, refer to the eRA Commons User Guide found at: </w:t>
      </w:r>
      <w:hyperlink r:id="rId99" w:history="1">
        <w:r w:rsidRPr="00E67D40">
          <w:rPr>
            <w:rStyle w:val="Hyperlink"/>
            <w:rFonts w:ascii="Calibri" w:hAnsi="Calibri" w:cs="Calibri"/>
            <w:szCs w:val="24"/>
          </w:rPr>
          <w:t>http://era.nih.gov/commons/index.cfm</w:t>
        </w:r>
      </w:hyperlink>
      <w:r w:rsidRPr="00E67D40">
        <w:rPr>
          <w:rFonts w:ascii="Calibri" w:hAnsi="Calibri" w:cs="Calibri"/>
          <w:szCs w:val="24"/>
        </w:rPr>
        <w:t xml:space="preserve">. </w:t>
      </w:r>
    </w:p>
    <w:p w:rsidR="00B31208" w:rsidRPr="00E67D40" w:rsidRDefault="00B31208" w:rsidP="000F4F92">
      <w:pPr>
        <w:ind w:left="540"/>
        <w:rPr>
          <w:rFonts w:ascii="Calibri" w:hAnsi="Calibri" w:cs="Calibri"/>
          <w:b/>
          <w:u w:val="single"/>
        </w:rPr>
      </w:pPr>
    </w:p>
    <w:p w:rsidR="00FB5D2C" w:rsidRPr="00E67D40" w:rsidRDefault="00B671A3" w:rsidP="00523469">
      <w:pPr>
        <w:pStyle w:val="ListParagraph"/>
        <w:numPr>
          <w:ilvl w:val="0"/>
          <w:numId w:val="19"/>
        </w:numPr>
        <w:tabs>
          <w:tab w:val="left" w:pos="-1440"/>
        </w:tabs>
        <w:rPr>
          <w:rFonts w:ascii="Calibri" w:hAnsi="Calibri" w:cs="Calibri"/>
          <w:szCs w:val="24"/>
        </w:rPr>
      </w:pPr>
      <w:r w:rsidRPr="00E67D40">
        <w:rPr>
          <w:rFonts w:ascii="Calibri" w:hAnsi="Calibri" w:cs="Calibri"/>
          <w:b/>
          <w:u w:val="single"/>
        </w:rPr>
        <w:t>Final Reports</w:t>
      </w:r>
      <w:r w:rsidR="00991454" w:rsidRPr="00E67D40">
        <w:rPr>
          <w:rFonts w:ascii="Calibri" w:hAnsi="Calibri" w:cs="Calibri"/>
          <w:b/>
          <w:u w:val="single"/>
        </w:rPr>
        <w:t>:</w:t>
      </w:r>
      <w:r w:rsidR="00991454" w:rsidRPr="00E67D40">
        <w:rPr>
          <w:rFonts w:ascii="Calibri" w:hAnsi="Calibri" w:cs="Calibri"/>
        </w:rPr>
        <w:t xml:space="preserve"> Final reports</w:t>
      </w:r>
      <w:r w:rsidRPr="00E67D40">
        <w:rPr>
          <w:rFonts w:ascii="Calibri" w:hAnsi="Calibri" w:cs="Calibri"/>
        </w:rPr>
        <w:t xml:space="preserve"> should provide sufficient detail for CDC to determine if the stated outcomes for the funded research have been achieved and if the research findings resulted in public health impact based on the investment.  </w:t>
      </w:r>
      <w:r w:rsidR="00FB5D2C" w:rsidRPr="00E67D40">
        <w:rPr>
          <w:rFonts w:ascii="Calibri" w:hAnsi="Calibri" w:cs="Calibri"/>
          <w:szCs w:val="24"/>
        </w:rPr>
        <w:t>The grantee’s final report should include:</w:t>
      </w:r>
    </w:p>
    <w:p w:rsidR="00944825" w:rsidRPr="00E67D40" w:rsidRDefault="00944825" w:rsidP="00B671A3">
      <w:pPr>
        <w:rPr>
          <w:rFonts w:ascii="Calibri" w:hAnsi="Calibri" w:cs="Calibri"/>
        </w:rPr>
      </w:pPr>
    </w:p>
    <w:p w:rsidR="00944825" w:rsidRPr="00E67D40" w:rsidRDefault="00944825" w:rsidP="00CA42F3">
      <w:pPr>
        <w:pStyle w:val="ListParagraph"/>
        <w:numPr>
          <w:ilvl w:val="3"/>
          <w:numId w:val="9"/>
        </w:numPr>
        <w:ind w:left="1080"/>
        <w:rPr>
          <w:rFonts w:ascii="Calibri" w:hAnsi="Calibri" w:cs="Calibri"/>
        </w:rPr>
      </w:pPr>
      <w:r w:rsidRPr="00E67D40">
        <w:rPr>
          <w:rFonts w:ascii="Calibri" w:hAnsi="Calibri" w:cs="Calibri"/>
        </w:rPr>
        <w:t xml:space="preserve">Research Aim/Project Overview:  </w:t>
      </w:r>
      <w:r w:rsidR="00B62043" w:rsidRPr="00E67D40">
        <w:rPr>
          <w:rFonts w:ascii="Calibri" w:hAnsi="Calibri" w:cs="Calibri"/>
        </w:rPr>
        <w:t xml:space="preserve">The PI should </w:t>
      </w:r>
      <w:r w:rsidRPr="00E67D40">
        <w:rPr>
          <w:rFonts w:ascii="Calibri" w:hAnsi="Calibri" w:cs="Calibri"/>
        </w:rPr>
        <w:t>describe the purpose and approach to the projec</w:t>
      </w:r>
      <w:r w:rsidR="00B62043" w:rsidRPr="00E67D40">
        <w:rPr>
          <w:rFonts w:ascii="Calibri" w:hAnsi="Calibri" w:cs="Calibri"/>
        </w:rPr>
        <w:t xml:space="preserve">t, including the </w:t>
      </w:r>
      <w:r w:rsidR="003709DC" w:rsidRPr="00E67D40">
        <w:rPr>
          <w:rFonts w:ascii="Calibri" w:hAnsi="Calibri" w:cs="Calibri"/>
        </w:rPr>
        <w:t>outcomes,</w:t>
      </w:r>
      <w:r w:rsidR="00B62043" w:rsidRPr="00E67D40">
        <w:rPr>
          <w:rFonts w:ascii="Calibri" w:hAnsi="Calibri" w:cs="Calibri"/>
        </w:rPr>
        <w:t xml:space="preserve"> methodology and related analyses.  Include a discussion of the </w:t>
      </w:r>
      <w:r w:rsidRPr="00E67D40">
        <w:rPr>
          <w:rFonts w:ascii="Calibri" w:hAnsi="Calibri" w:cs="Calibri"/>
        </w:rPr>
        <w:t>challenges, successes and lessons learned.  Describe the collaborations/partnerships and the role of each external partner.</w:t>
      </w:r>
    </w:p>
    <w:p w:rsidR="001C44B1" w:rsidRPr="00E67D40" w:rsidRDefault="001C44B1" w:rsidP="00FB5D2C">
      <w:pPr>
        <w:pStyle w:val="ListParagraph"/>
        <w:ind w:left="1080"/>
        <w:rPr>
          <w:rFonts w:ascii="Calibri" w:hAnsi="Calibri" w:cs="Calibri"/>
        </w:rPr>
      </w:pPr>
    </w:p>
    <w:p w:rsidR="00944825" w:rsidRPr="00E67D40" w:rsidRDefault="00944825" w:rsidP="00CA42F3">
      <w:pPr>
        <w:pStyle w:val="ListParagraph"/>
        <w:numPr>
          <w:ilvl w:val="3"/>
          <w:numId w:val="9"/>
        </w:numPr>
        <w:ind w:left="1080"/>
        <w:rPr>
          <w:rFonts w:ascii="Calibri" w:hAnsi="Calibri" w:cs="Calibri"/>
        </w:rPr>
      </w:pPr>
      <w:r w:rsidRPr="00E67D40">
        <w:rPr>
          <w:rFonts w:ascii="Calibri" w:hAnsi="Calibri" w:cs="Calibri"/>
        </w:rPr>
        <w:t xml:space="preserve">Translation of Research Findings:  The PI should describe how the findings </w:t>
      </w:r>
      <w:r w:rsidR="00B62043" w:rsidRPr="00E67D40">
        <w:rPr>
          <w:rFonts w:ascii="Calibri" w:hAnsi="Calibri" w:cs="Calibri"/>
        </w:rPr>
        <w:t xml:space="preserve">will be translated and how they </w:t>
      </w:r>
      <w:r w:rsidRPr="00E67D40">
        <w:rPr>
          <w:rFonts w:ascii="Calibri" w:hAnsi="Calibri" w:cs="Calibri"/>
        </w:rPr>
        <w:t>will be used to promote, enhance or advance</w:t>
      </w:r>
      <w:r w:rsidR="00B62043" w:rsidRPr="00E67D40">
        <w:rPr>
          <w:rFonts w:ascii="Calibri" w:hAnsi="Calibri" w:cs="Calibri"/>
        </w:rPr>
        <w:t xml:space="preserve"> the research findings and the impact on public health policy and practice.  This section should be understandable to a variety of audiences, including policy makers, practitioners, public </w:t>
      </w:r>
      <w:r w:rsidR="003709DC" w:rsidRPr="00E67D40">
        <w:rPr>
          <w:rFonts w:ascii="Calibri" w:hAnsi="Calibri" w:cs="Calibri"/>
        </w:rPr>
        <w:t>health</w:t>
      </w:r>
      <w:r w:rsidR="00B62043" w:rsidRPr="00E67D40">
        <w:rPr>
          <w:rFonts w:ascii="Calibri" w:hAnsi="Calibri" w:cs="Calibri"/>
        </w:rPr>
        <w:t xml:space="preserve"> </w:t>
      </w:r>
      <w:r w:rsidR="003709DC" w:rsidRPr="00E67D40">
        <w:rPr>
          <w:rFonts w:ascii="Calibri" w:hAnsi="Calibri" w:cs="Calibri"/>
        </w:rPr>
        <w:t>programs</w:t>
      </w:r>
      <w:r w:rsidR="00B62043" w:rsidRPr="00E67D40">
        <w:rPr>
          <w:rFonts w:ascii="Calibri" w:hAnsi="Calibri" w:cs="Calibri"/>
        </w:rPr>
        <w:t>, healthcare institutions, professional organizations, community groups, researchers and other potential end users.  The PI should also provide a discussion of any research findings that influenced policy or practice during the course of the project period.  If applicable, describe how the findings could be generalized and scaled to populations and communities outside of the funded project.</w:t>
      </w:r>
    </w:p>
    <w:p w:rsidR="001C44B1" w:rsidRPr="00E67D40" w:rsidRDefault="001C44B1" w:rsidP="00D22BE8">
      <w:pPr>
        <w:rPr>
          <w:rFonts w:ascii="Calibri" w:hAnsi="Calibri" w:cs="Calibri"/>
        </w:rPr>
      </w:pPr>
    </w:p>
    <w:p w:rsidR="001C44B1" w:rsidRPr="00E67D40" w:rsidRDefault="00B62043" w:rsidP="00CA42F3">
      <w:pPr>
        <w:pStyle w:val="ListParagraph"/>
        <w:numPr>
          <w:ilvl w:val="3"/>
          <w:numId w:val="9"/>
        </w:numPr>
        <w:ind w:left="1080"/>
        <w:rPr>
          <w:rFonts w:ascii="Calibri" w:hAnsi="Calibri" w:cs="Calibri"/>
        </w:rPr>
      </w:pPr>
      <w:r w:rsidRPr="00E67D40">
        <w:rPr>
          <w:rFonts w:ascii="Calibri" w:hAnsi="Calibri" w:cs="Calibri"/>
        </w:rPr>
        <w:lastRenderedPageBreak/>
        <w:t>Public Health Relevance and Impact:  This section should address improvements in public health as measured by documented or anticipated outcomes from the project.  The PI should consider how the findings of the project related beyond the immediate study to improved practices, prevention or intervention techniques, policy, technology or systems improvement in public health</w:t>
      </w:r>
      <w:r w:rsidR="001C44B1" w:rsidRPr="00E67D40">
        <w:rPr>
          <w:rFonts w:ascii="Calibri" w:hAnsi="Calibri" w:cs="Calibri"/>
        </w:rPr>
        <w:t>.</w:t>
      </w:r>
    </w:p>
    <w:p w:rsidR="00B62043" w:rsidRPr="00E67D40" w:rsidRDefault="00B62043" w:rsidP="006955E3">
      <w:pPr>
        <w:ind w:left="180"/>
        <w:rPr>
          <w:rFonts w:ascii="Calibri" w:hAnsi="Calibri" w:cs="Calibri"/>
        </w:rPr>
      </w:pPr>
    </w:p>
    <w:p w:rsidR="00D918D7" w:rsidRPr="00E67D40" w:rsidRDefault="00D918D7" w:rsidP="00CA42F3">
      <w:pPr>
        <w:pStyle w:val="ListParagraph"/>
        <w:numPr>
          <w:ilvl w:val="3"/>
          <w:numId w:val="9"/>
        </w:numPr>
        <w:ind w:left="1080"/>
        <w:rPr>
          <w:rFonts w:ascii="Calibri" w:hAnsi="Calibri" w:cs="Calibri"/>
        </w:rPr>
      </w:pPr>
      <w:r w:rsidRPr="00E67D40">
        <w:rPr>
          <w:rFonts w:ascii="Calibri" w:hAnsi="Calibri" w:cs="Calibri"/>
        </w:rPr>
        <w:t>Publications; Presentations; Media Coverage:  Include information regarding all publications, presentations or media coverage resulting from this CDC funded activity.  Please include any additional dissemination efforts that did or will result from the project.</w:t>
      </w:r>
    </w:p>
    <w:p w:rsidR="00E9070C" w:rsidRPr="00E67D40" w:rsidRDefault="00E9070C" w:rsidP="00E9070C">
      <w:pPr>
        <w:pStyle w:val="ListParagraph"/>
        <w:rPr>
          <w:rFonts w:ascii="Calibri" w:hAnsi="Calibri" w:cs="Calibri"/>
        </w:rPr>
      </w:pPr>
    </w:p>
    <w:p w:rsidR="00507831" w:rsidRPr="002D2F3F" w:rsidRDefault="00507831" w:rsidP="00A73099">
      <w:pPr>
        <w:pStyle w:val="Heading2"/>
      </w:pPr>
      <w:bookmarkStart w:id="72" w:name="_Section_VII._Agency"/>
      <w:bookmarkStart w:id="73" w:name="_Toc258873272"/>
      <w:bookmarkStart w:id="74" w:name="_Toc334686632"/>
      <w:bookmarkEnd w:id="72"/>
      <w:r w:rsidRPr="002D2F3F">
        <w:t>Section VII. Agency Contacts</w:t>
      </w:r>
      <w:bookmarkEnd w:id="73"/>
      <w:bookmarkEnd w:id="74"/>
    </w:p>
    <w:p w:rsidR="00507831" w:rsidRPr="00E67D40" w:rsidRDefault="00507831" w:rsidP="00507831">
      <w:pPr>
        <w:rPr>
          <w:rFonts w:ascii="Calibri" w:hAnsi="Calibri" w:cs="Calibri"/>
        </w:rPr>
      </w:pPr>
      <w:r w:rsidRPr="00E67D40">
        <w:rPr>
          <w:rFonts w:ascii="Calibri" w:hAnsi="Calibri" w:cs="Calibri"/>
        </w:rPr>
        <w:t xml:space="preserve">We encourage inquiries concerning this funding opportunity and welcome the opportunity to answer questions from potential applicants. </w:t>
      </w:r>
    </w:p>
    <w:p w:rsidR="00507831" w:rsidRPr="00E67D40" w:rsidRDefault="00507831" w:rsidP="00507831">
      <w:pPr>
        <w:rPr>
          <w:rFonts w:ascii="Calibri" w:hAnsi="Calibri" w:cs="Calibri"/>
        </w:rPr>
      </w:pPr>
    </w:p>
    <w:p w:rsidR="00507831" w:rsidRPr="00E67D40" w:rsidRDefault="00507831" w:rsidP="00507831">
      <w:pPr>
        <w:rPr>
          <w:rFonts w:ascii="Calibri" w:hAnsi="Calibri" w:cs="Calibri"/>
          <w:b/>
        </w:rPr>
      </w:pPr>
      <w:r w:rsidRPr="00E67D40">
        <w:rPr>
          <w:rFonts w:ascii="Calibri" w:hAnsi="Calibri" w:cs="Calibri"/>
          <w:b/>
        </w:rPr>
        <w:t>Application Submission Contacts</w:t>
      </w:r>
    </w:p>
    <w:p w:rsidR="00507831" w:rsidRPr="00E67D40" w:rsidRDefault="006548DE" w:rsidP="00507831">
      <w:pPr>
        <w:rPr>
          <w:rFonts w:ascii="Calibri" w:hAnsi="Calibri" w:cs="Calibri"/>
        </w:rPr>
      </w:pPr>
      <w:hyperlink r:id="rId100" w:history="1">
        <w:r w:rsidR="00507831" w:rsidRPr="00E67D40">
          <w:rPr>
            <w:rStyle w:val="Hyperlink"/>
            <w:rFonts w:ascii="Calibri" w:hAnsi="Calibri" w:cs="Calibri"/>
          </w:rPr>
          <w:t>Grants.gov Customer Support</w:t>
        </w:r>
      </w:hyperlink>
      <w:r w:rsidR="00507831" w:rsidRPr="00E67D40">
        <w:rPr>
          <w:rFonts w:ascii="Calibri" w:hAnsi="Calibri" w:cs="Calibri"/>
        </w:rPr>
        <w:t xml:space="preserve"> (Questions regarding Grants.gov registration and submission, downloading or navigating forms) </w:t>
      </w:r>
    </w:p>
    <w:p w:rsidR="00507831" w:rsidRPr="00E67D40" w:rsidRDefault="00507831" w:rsidP="00507831">
      <w:pPr>
        <w:rPr>
          <w:rFonts w:ascii="Calibri" w:hAnsi="Calibri" w:cs="Calibri"/>
        </w:rPr>
      </w:pPr>
      <w:r w:rsidRPr="00E67D40">
        <w:rPr>
          <w:rFonts w:ascii="Calibri" w:hAnsi="Calibri" w:cs="Calibri"/>
        </w:rPr>
        <w:t xml:space="preserve">Contact Center Phone: 800-518-4726 </w:t>
      </w:r>
      <w:r w:rsidRPr="00E67D40">
        <w:rPr>
          <w:rFonts w:ascii="Calibri" w:hAnsi="Calibri" w:cs="Calibri"/>
        </w:rPr>
        <w:br/>
        <w:t xml:space="preserve">Email: </w:t>
      </w:r>
      <w:hyperlink r:id="rId101" w:history="1">
        <w:r w:rsidRPr="00E67D40">
          <w:rPr>
            <w:rStyle w:val="Hyperlink"/>
            <w:rFonts w:ascii="Calibri" w:hAnsi="Calibri" w:cs="Calibri"/>
          </w:rPr>
          <w:t>support@grants.gov</w:t>
        </w:r>
      </w:hyperlink>
    </w:p>
    <w:p w:rsidR="00507831" w:rsidRPr="00E67D40" w:rsidRDefault="00507831" w:rsidP="00507831">
      <w:pPr>
        <w:rPr>
          <w:rFonts w:ascii="Calibri" w:hAnsi="Calibri" w:cs="Calibri"/>
        </w:rPr>
      </w:pPr>
      <w:r w:rsidRPr="00E67D40">
        <w:rPr>
          <w:rFonts w:ascii="Calibri" w:hAnsi="Calibri" w:cs="Calibri"/>
        </w:rPr>
        <w:t xml:space="preserve">Hours: 24 hours a day, 7 days a week; closed on Federal holidays </w:t>
      </w:r>
      <w:r w:rsidRPr="00E67D40">
        <w:rPr>
          <w:rFonts w:ascii="Calibri" w:hAnsi="Calibri" w:cs="Calibri"/>
        </w:rPr>
        <w:br/>
      </w:r>
    </w:p>
    <w:p w:rsidR="00507831" w:rsidRPr="00E67D40" w:rsidRDefault="006548DE" w:rsidP="00507831">
      <w:pPr>
        <w:rPr>
          <w:rFonts w:ascii="Calibri" w:hAnsi="Calibri" w:cs="Calibri"/>
        </w:rPr>
      </w:pPr>
      <w:hyperlink r:id="rId102" w:history="1">
        <w:r w:rsidR="00507831" w:rsidRPr="00E67D40">
          <w:rPr>
            <w:rStyle w:val="Hyperlink"/>
            <w:rFonts w:ascii="Calibri" w:hAnsi="Calibri" w:cs="Calibri"/>
          </w:rPr>
          <w:t>eRA Commons Help Desk</w:t>
        </w:r>
      </w:hyperlink>
      <w:r w:rsidR="00507831" w:rsidRPr="00E67D40">
        <w:rPr>
          <w:rFonts w:ascii="Calibri" w:hAnsi="Calibri" w:cs="Calibri"/>
        </w:rPr>
        <w:t xml:space="preserve"> (Questions regarding eRA Commons registration, tracking application status, post submission issues</w:t>
      </w:r>
      <w:r w:rsidR="00B31208" w:rsidRPr="00E67D40">
        <w:rPr>
          <w:rFonts w:ascii="Calibri" w:hAnsi="Calibri" w:cs="Calibri"/>
        </w:rPr>
        <w:t>, FFR submission</w:t>
      </w:r>
      <w:r w:rsidR="00507831" w:rsidRPr="00E67D40">
        <w:rPr>
          <w:rFonts w:ascii="Calibri" w:hAnsi="Calibri" w:cs="Calibri"/>
        </w:rPr>
        <w:t>)</w:t>
      </w:r>
      <w:r w:rsidR="00507831" w:rsidRPr="00E67D40">
        <w:rPr>
          <w:rFonts w:ascii="Calibri" w:hAnsi="Calibri" w:cs="Calibri"/>
        </w:rPr>
        <w:br/>
        <w:t>Phone: 301-402-7469 or 866-504-9552 (Toll Free)</w:t>
      </w:r>
      <w:r w:rsidR="00507831" w:rsidRPr="00E67D40">
        <w:rPr>
          <w:rFonts w:ascii="Calibri" w:hAnsi="Calibri" w:cs="Calibri"/>
        </w:rPr>
        <w:br/>
        <w:t>TTY: 301-451-5939</w:t>
      </w:r>
      <w:r w:rsidR="00507831" w:rsidRPr="00E67D40">
        <w:rPr>
          <w:rFonts w:ascii="Calibri" w:hAnsi="Calibri" w:cs="Calibri"/>
        </w:rPr>
        <w:br/>
        <w:t xml:space="preserve">Email: </w:t>
      </w:r>
      <w:hyperlink r:id="rId103" w:history="1">
        <w:r w:rsidR="00507831" w:rsidRPr="00E67D40">
          <w:rPr>
            <w:rStyle w:val="Hyperlink"/>
            <w:rFonts w:ascii="Calibri" w:hAnsi="Calibri" w:cs="Calibri"/>
          </w:rPr>
          <w:t>commons@od.nih.gov</w:t>
        </w:r>
      </w:hyperlink>
    </w:p>
    <w:p w:rsidR="00507831" w:rsidRPr="00E67D40" w:rsidRDefault="00507831" w:rsidP="00507831">
      <w:pPr>
        <w:rPr>
          <w:rFonts w:ascii="Calibri" w:hAnsi="Calibri" w:cs="Calibri"/>
        </w:rPr>
      </w:pPr>
      <w:r w:rsidRPr="00E67D40">
        <w:rPr>
          <w:rFonts w:ascii="Calibri" w:hAnsi="Calibri" w:cs="Calibri"/>
        </w:rPr>
        <w:t xml:space="preserve">Hours: Monday - Friday, 7am - 8pm U.S. Eastern Time </w:t>
      </w:r>
    </w:p>
    <w:p w:rsidR="00507831" w:rsidRPr="00E67D40" w:rsidRDefault="00507831" w:rsidP="00507831">
      <w:pPr>
        <w:rPr>
          <w:rFonts w:ascii="Calibri" w:hAnsi="Calibri" w:cs="Calibri"/>
        </w:rPr>
      </w:pPr>
      <w:r w:rsidRPr="00E67D40">
        <w:rPr>
          <w:rFonts w:ascii="Calibri" w:hAnsi="Calibri" w:cs="Calibri"/>
        </w:rPr>
        <w:br/>
        <w:t>CDC Technical Information Management Section (TIMS)</w:t>
      </w:r>
    </w:p>
    <w:p w:rsidR="00507831" w:rsidRPr="00E67D40" w:rsidRDefault="00507831" w:rsidP="00507831">
      <w:pPr>
        <w:rPr>
          <w:rFonts w:ascii="Calibri" w:hAnsi="Calibri" w:cs="Calibri"/>
        </w:rPr>
      </w:pPr>
      <w:r w:rsidRPr="00E67D40">
        <w:rPr>
          <w:rFonts w:ascii="Calibri" w:hAnsi="Calibri" w:cs="Calibri"/>
        </w:rPr>
        <w:t xml:space="preserve">Procurement and Grants Office </w:t>
      </w:r>
    </w:p>
    <w:p w:rsidR="00507831" w:rsidRPr="00E67D40" w:rsidRDefault="00507831" w:rsidP="00507831">
      <w:pPr>
        <w:rPr>
          <w:rFonts w:ascii="Calibri" w:hAnsi="Calibri" w:cs="Calibri"/>
        </w:rPr>
      </w:pPr>
      <w:r w:rsidRPr="00E67D40">
        <w:rPr>
          <w:rFonts w:ascii="Calibri" w:hAnsi="Calibri" w:cs="Calibri"/>
        </w:rPr>
        <w:t>Telephone 770-488-2700</w:t>
      </w:r>
    </w:p>
    <w:p w:rsidR="00507831" w:rsidRPr="00E67D40" w:rsidRDefault="00507831" w:rsidP="00507831">
      <w:pPr>
        <w:rPr>
          <w:rFonts w:ascii="Calibri" w:hAnsi="Calibri" w:cs="Calibri"/>
        </w:rPr>
      </w:pPr>
      <w:r w:rsidRPr="00E67D40">
        <w:rPr>
          <w:rFonts w:ascii="Calibri" w:hAnsi="Calibri" w:cs="Calibri"/>
        </w:rPr>
        <w:t xml:space="preserve">Email: </w:t>
      </w:r>
      <w:hyperlink r:id="rId104" w:history="1"/>
      <w:hyperlink r:id="rId105" w:history="1">
        <w:r w:rsidRPr="00E67D40">
          <w:rPr>
            <w:rStyle w:val="Hyperlink"/>
            <w:rFonts w:ascii="Calibri" w:hAnsi="Calibri" w:cs="Calibri"/>
          </w:rPr>
          <w:t>PGOTIM@cdc.gov</w:t>
        </w:r>
      </w:hyperlink>
    </w:p>
    <w:p w:rsidR="00507831" w:rsidRPr="00E67D40" w:rsidRDefault="00507831" w:rsidP="00507831">
      <w:pPr>
        <w:rPr>
          <w:rFonts w:ascii="Calibri" w:hAnsi="Calibri" w:cs="Calibri"/>
        </w:rPr>
      </w:pPr>
      <w:r w:rsidRPr="00E67D40">
        <w:rPr>
          <w:rFonts w:ascii="Calibri" w:hAnsi="Calibri" w:cs="Calibri"/>
        </w:rPr>
        <w:t>Hours: Monday - Friday, 7am – 4:30pm U.S. Eastern Standard Time</w:t>
      </w:r>
    </w:p>
    <w:p w:rsidR="00507831" w:rsidRPr="00E67D40" w:rsidRDefault="00507831" w:rsidP="00507831">
      <w:pPr>
        <w:rPr>
          <w:rFonts w:ascii="Calibri" w:hAnsi="Calibri" w:cs="Calibri"/>
        </w:rPr>
      </w:pPr>
      <w:r w:rsidRPr="00E67D40">
        <w:rPr>
          <w:rFonts w:ascii="Calibri" w:hAnsi="Calibri" w:cs="Calibri"/>
        </w:rPr>
        <w:t xml:space="preserve"> </w:t>
      </w:r>
    </w:p>
    <w:p w:rsidR="00507831" w:rsidRPr="00E67D40" w:rsidRDefault="00507831" w:rsidP="00507831">
      <w:pPr>
        <w:pStyle w:val="Heading4"/>
        <w:rPr>
          <w:rFonts w:ascii="Calibri" w:hAnsi="Calibri" w:cs="Calibri"/>
        </w:rPr>
      </w:pPr>
      <w:r w:rsidRPr="00E67D40">
        <w:rPr>
          <w:rFonts w:ascii="Calibri" w:hAnsi="Calibri" w:cs="Calibri"/>
        </w:rPr>
        <w:t>Scientific/Research Contact(s)</w:t>
      </w:r>
    </w:p>
    <w:p w:rsidR="00E9070C" w:rsidRPr="00E67D40" w:rsidRDefault="00E9070C" w:rsidP="00E9070C">
      <w:pPr>
        <w:rPr>
          <w:rFonts w:ascii="Calibri" w:hAnsi="Calibri" w:cs="Calibri"/>
        </w:rPr>
      </w:pPr>
      <w:r w:rsidRPr="00E67D40">
        <w:rPr>
          <w:rFonts w:ascii="Calibri" w:hAnsi="Calibri" w:cs="Calibri"/>
        </w:rPr>
        <w:t>Joyner Sims, PhD</w:t>
      </w:r>
    </w:p>
    <w:p w:rsidR="00E9070C" w:rsidRPr="00E67D40" w:rsidRDefault="00E9070C" w:rsidP="00E9070C">
      <w:pPr>
        <w:rPr>
          <w:rFonts w:ascii="Calibri" w:hAnsi="Calibri" w:cs="Calibri"/>
        </w:rPr>
      </w:pPr>
      <w:r w:rsidRPr="00E67D40">
        <w:rPr>
          <w:rFonts w:ascii="Calibri" w:hAnsi="Calibri" w:cs="Calibri"/>
        </w:rPr>
        <w:t>Extramural Research Program Office</w:t>
      </w:r>
    </w:p>
    <w:p w:rsidR="00E9070C" w:rsidRPr="00E67D40" w:rsidRDefault="00E9070C" w:rsidP="00E9070C">
      <w:pPr>
        <w:rPr>
          <w:rFonts w:ascii="Calibri" w:hAnsi="Calibri" w:cs="Calibri"/>
        </w:rPr>
      </w:pPr>
      <w:r w:rsidRPr="00E67D40">
        <w:rPr>
          <w:rFonts w:ascii="Calibri" w:hAnsi="Calibri" w:cs="Calibri"/>
        </w:rPr>
        <w:t xml:space="preserve">4770 Buford Highway, NE </w:t>
      </w:r>
    </w:p>
    <w:p w:rsidR="00E9070C" w:rsidRPr="00E67D40" w:rsidRDefault="00E9070C" w:rsidP="00E9070C">
      <w:pPr>
        <w:rPr>
          <w:rFonts w:ascii="Calibri" w:hAnsi="Calibri" w:cs="Calibri"/>
        </w:rPr>
      </w:pPr>
      <w:r w:rsidRPr="00E67D40">
        <w:rPr>
          <w:rFonts w:ascii="Calibri" w:hAnsi="Calibri" w:cs="Calibri"/>
        </w:rPr>
        <w:t>Mailstop F - 46</w:t>
      </w:r>
    </w:p>
    <w:p w:rsidR="00E9070C" w:rsidRPr="00E67D40" w:rsidRDefault="00E9070C" w:rsidP="00E9070C">
      <w:pPr>
        <w:rPr>
          <w:rFonts w:ascii="Calibri" w:hAnsi="Calibri" w:cs="Calibri"/>
        </w:rPr>
      </w:pPr>
      <w:r w:rsidRPr="00E67D40">
        <w:rPr>
          <w:rFonts w:ascii="Calibri" w:hAnsi="Calibri" w:cs="Calibri"/>
        </w:rPr>
        <w:t xml:space="preserve">Atlanta, GA 30341 </w:t>
      </w:r>
    </w:p>
    <w:p w:rsidR="00E9070C" w:rsidRPr="00E67D40" w:rsidRDefault="00E9070C" w:rsidP="00E9070C">
      <w:pPr>
        <w:rPr>
          <w:rFonts w:ascii="Calibri" w:hAnsi="Calibri" w:cs="Calibri"/>
        </w:rPr>
      </w:pPr>
      <w:r w:rsidRPr="00E67D40">
        <w:rPr>
          <w:rFonts w:ascii="Calibri" w:hAnsi="Calibri" w:cs="Calibri"/>
        </w:rPr>
        <w:t>Telephone: (770-488-3043)</w:t>
      </w:r>
    </w:p>
    <w:p w:rsidR="00E9070C" w:rsidRPr="00E67D40" w:rsidRDefault="00E9070C" w:rsidP="00E9070C">
      <w:pPr>
        <w:rPr>
          <w:rFonts w:ascii="Calibri" w:hAnsi="Calibri" w:cs="Calibri"/>
        </w:rPr>
      </w:pPr>
      <w:r w:rsidRPr="00E67D40">
        <w:rPr>
          <w:rFonts w:ascii="Calibri" w:hAnsi="Calibri" w:cs="Calibri"/>
        </w:rPr>
        <w:t>Fax:  (770) 488-7863</w:t>
      </w:r>
    </w:p>
    <w:p w:rsidR="00E9070C" w:rsidRPr="00E67D40" w:rsidRDefault="00E9070C" w:rsidP="00E9070C">
      <w:pPr>
        <w:rPr>
          <w:rFonts w:ascii="Calibri" w:hAnsi="Calibri" w:cs="Calibri"/>
        </w:rPr>
      </w:pPr>
      <w:r w:rsidRPr="00E67D40">
        <w:rPr>
          <w:rFonts w:ascii="Calibri" w:hAnsi="Calibri" w:cs="Calibri"/>
        </w:rPr>
        <w:lastRenderedPageBreak/>
        <w:t xml:space="preserve">E-mail: </w:t>
      </w:r>
      <w:hyperlink r:id="rId106" w:history="1">
        <w:r w:rsidR="00A45922" w:rsidRPr="00E67D40">
          <w:rPr>
            <w:rStyle w:val="Hyperlink"/>
            <w:rFonts w:ascii="Calibri" w:hAnsi="Calibri" w:cs="Calibri"/>
          </w:rPr>
          <w:t>jsims2@cdc.gov</w:t>
        </w:r>
      </w:hyperlink>
    </w:p>
    <w:p w:rsidR="00E9070C" w:rsidRPr="00E67D40" w:rsidRDefault="00E9070C" w:rsidP="00E9070C">
      <w:pPr>
        <w:rPr>
          <w:rFonts w:ascii="Calibri" w:hAnsi="Calibri" w:cs="Calibri"/>
        </w:rPr>
      </w:pPr>
    </w:p>
    <w:p w:rsidR="00E9070C" w:rsidRPr="00E67D40" w:rsidRDefault="00E9070C" w:rsidP="00E9070C">
      <w:pPr>
        <w:rPr>
          <w:rFonts w:ascii="Calibri" w:hAnsi="Calibri" w:cs="Calibri"/>
        </w:rPr>
      </w:pPr>
      <w:r w:rsidRPr="00E67D40">
        <w:rPr>
          <w:rFonts w:ascii="Calibri" w:hAnsi="Calibri" w:cs="Calibri"/>
        </w:rPr>
        <w:t>FedEx address</w:t>
      </w:r>
    </w:p>
    <w:p w:rsidR="00E9070C" w:rsidRPr="00E67D40" w:rsidRDefault="00E9070C" w:rsidP="00E9070C">
      <w:pPr>
        <w:rPr>
          <w:rFonts w:ascii="Calibri" w:hAnsi="Calibri" w:cs="Calibri"/>
        </w:rPr>
      </w:pPr>
      <w:r w:rsidRPr="00E67D40">
        <w:rPr>
          <w:rFonts w:ascii="Calibri" w:hAnsi="Calibri" w:cs="Calibri"/>
        </w:rPr>
        <w:t xml:space="preserve">4770 Buford Highway, NE </w:t>
      </w:r>
    </w:p>
    <w:p w:rsidR="00E9070C" w:rsidRPr="00E67D40" w:rsidRDefault="00E9070C" w:rsidP="00E9070C">
      <w:pPr>
        <w:rPr>
          <w:rFonts w:ascii="Calibri" w:hAnsi="Calibri" w:cs="Calibri"/>
        </w:rPr>
      </w:pPr>
      <w:r w:rsidRPr="00E67D40">
        <w:rPr>
          <w:rFonts w:ascii="Calibri" w:hAnsi="Calibri" w:cs="Calibri"/>
        </w:rPr>
        <w:t>Mailstop F - 46</w:t>
      </w:r>
    </w:p>
    <w:p w:rsidR="00507831" w:rsidRPr="00E67D40" w:rsidRDefault="00E9070C" w:rsidP="00E9070C">
      <w:pPr>
        <w:rPr>
          <w:rFonts w:ascii="Calibri" w:hAnsi="Calibri" w:cs="Calibri"/>
        </w:rPr>
      </w:pPr>
      <w:r w:rsidRPr="00E67D40">
        <w:rPr>
          <w:rFonts w:ascii="Calibri" w:hAnsi="Calibri" w:cs="Calibri"/>
        </w:rPr>
        <w:t>Atlanta, GA 30341</w:t>
      </w:r>
    </w:p>
    <w:p w:rsidR="000108E6" w:rsidRPr="00E67D40" w:rsidRDefault="000108E6" w:rsidP="00E9070C">
      <w:pPr>
        <w:rPr>
          <w:rFonts w:ascii="Calibri" w:hAnsi="Calibri" w:cs="Calibri"/>
        </w:rPr>
      </w:pPr>
    </w:p>
    <w:p w:rsidR="00507831" w:rsidRPr="00E67D40" w:rsidRDefault="00507831" w:rsidP="00507831">
      <w:pPr>
        <w:pStyle w:val="Heading4"/>
        <w:rPr>
          <w:rFonts w:ascii="Calibri" w:hAnsi="Calibri" w:cs="Calibri"/>
        </w:rPr>
      </w:pPr>
      <w:r w:rsidRPr="00E67D40">
        <w:rPr>
          <w:rFonts w:ascii="Calibri" w:hAnsi="Calibri" w:cs="Calibri"/>
        </w:rPr>
        <w:t>Peer Review Contact(s)</w:t>
      </w:r>
    </w:p>
    <w:p w:rsidR="000108E6" w:rsidRPr="00E67D40" w:rsidRDefault="000108E6" w:rsidP="000108E6">
      <w:pPr>
        <w:pStyle w:val="Heading4"/>
        <w:rPr>
          <w:rFonts w:ascii="Calibri" w:hAnsi="Calibri" w:cs="Calibri"/>
          <w:b w:val="0"/>
        </w:rPr>
      </w:pPr>
      <w:r w:rsidRPr="00E67D40">
        <w:rPr>
          <w:rFonts w:ascii="Calibri" w:hAnsi="Calibri" w:cs="Calibri"/>
          <w:b w:val="0"/>
        </w:rPr>
        <w:t>M. Chris Langub, PhD</w:t>
      </w:r>
    </w:p>
    <w:p w:rsidR="000108E6" w:rsidRPr="00E67D40" w:rsidRDefault="000108E6" w:rsidP="000108E6">
      <w:pPr>
        <w:pStyle w:val="Heading4"/>
        <w:rPr>
          <w:rFonts w:ascii="Calibri" w:hAnsi="Calibri" w:cs="Calibri"/>
          <w:b w:val="0"/>
        </w:rPr>
      </w:pPr>
      <w:r w:rsidRPr="00E67D40">
        <w:rPr>
          <w:rFonts w:ascii="Calibri" w:hAnsi="Calibri" w:cs="Calibri"/>
          <w:b w:val="0"/>
        </w:rPr>
        <w:t>Scientific Review Official</w:t>
      </w:r>
    </w:p>
    <w:p w:rsidR="000108E6" w:rsidRPr="00E67D40" w:rsidRDefault="000108E6" w:rsidP="000108E6">
      <w:pPr>
        <w:pStyle w:val="Heading4"/>
        <w:rPr>
          <w:rFonts w:ascii="Calibri" w:hAnsi="Calibri" w:cs="Calibri"/>
          <w:b w:val="0"/>
        </w:rPr>
      </w:pPr>
      <w:r w:rsidRPr="00E67D40">
        <w:rPr>
          <w:rFonts w:ascii="Calibri" w:hAnsi="Calibri" w:cs="Calibri"/>
          <w:b w:val="0"/>
        </w:rPr>
        <w:t>Extramural Research Program Office</w:t>
      </w:r>
    </w:p>
    <w:p w:rsidR="000108E6" w:rsidRPr="00E67D40" w:rsidRDefault="000108E6" w:rsidP="000108E6">
      <w:pPr>
        <w:pStyle w:val="Heading4"/>
        <w:rPr>
          <w:rFonts w:ascii="Calibri" w:hAnsi="Calibri" w:cs="Calibri"/>
          <w:b w:val="0"/>
        </w:rPr>
      </w:pPr>
      <w:r w:rsidRPr="00E67D40">
        <w:rPr>
          <w:rFonts w:ascii="Calibri" w:hAnsi="Calibri" w:cs="Calibri"/>
          <w:b w:val="0"/>
        </w:rPr>
        <w:t>Centers for Disease Control and Prevention</w:t>
      </w:r>
    </w:p>
    <w:p w:rsidR="000108E6" w:rsidRPr="00E67D40" w:rsidRDefault="000108E6" w:rsidP="000108E6">
      <w:pPr>
        <w:pStyle w:val="Heading4"/>
        <w:rPr>
          <w:rFonts w:ascii="Calibri" w:hAnsi="Calibri" w:cs="Calibri"/>
          <w:b w:val="0"/>
        </w:rPr>
      </w:pPr>
      <w:r w:rsidRPr="00E67D40">
        <w:rPr>
          <w:rFonts w:ascii="Calibri" w:hAnsi="Calibri" w:cs="Calibri"/>
          <w:b w:val="0"/>
        </w:rPr>
        <w:t>4770 Buford Highway NE</w:t>
      </w:r>
    </w:p>
    <w:p w:rsidR="000108E6" w:rsidRPr="00E67D40" w:rsidRDefault="000108E6" w:rsidP="000108E6">
      <w:pPr>
        <w:pStyle w:val="Heading4"/>
        <w:rPr>
          <w:rFonts w:ascii="Calibri" w:hAnsi="Calibri" w:cs="Calibri"/>
          <w:b w:val="0"/>
        </w:rPr>
      </w:pPr>
      <w:r w:rsidRPr="00E67D40">
        <w:rPr>
          <w:rFonts w:ascii="Calibri" w:hAnsi="Calibri" w:cs="Calibri"/>
          <w:b w:val="0"/>
        </w:rPr>
        <w:t>Mailstop F-46</w:t>
      </w:r>
    </w:p>
    <w:p w:rsidR="000108E6" w:rsidRPr="00E67D40" w:rsidRDefault="000108E6" w:rsidP="000108E6">
      <w:pPr>
        <w:pStyle w:val="Heading4"/>
        <w:rPr>
          <w:rFonts w:ascii="Calibri" w:hAnsi="Calibri" w:cs="Calibri"/>
          <w:b w:val="0"/>
        </w:rPr>
      </w:pPr>
      <w:r w:rsidRPr="00E67D40">
        <w:rPr>
          <w:rFonts w:ascii="Calibri" w:hAnsi="Calibri" w:cs="Calibri"/>
          <w:b w:val="0"/>
        </w:rPr>
        <w:t>Atlanta, GA 30341</w:t>
      </w:r>
    </w:p>
    <w:p w:rsidR="000108E6" w:rsidRPr="00E67D40" w:rsidRDefault="000108E6" w:rsidP="000108E6">
      <w:pPr>
        <w:pStyle w:val="Heading4"/>
        <w:rPr>
          <w:rFonts w:ascii="Calibri" w:hAnsi="Calibri" w:cs="Calibri"/>
          <w:b w:val="0"/>
        </w:rPr>
      </w:pPr>
      <w:r w:rsidRPr="00E67D40">
        <w:rPr>
          <w:rFonts w:ascii="Calibri" w:hAnsi="Calibri" w:cs="Calibri"/>
          <w:b w:val="0"/>
        </w:rPr>
        <w:t>Telephone 770-488-3585</w:t>
      </w:r>
    </w:p>
    <w:p w:rsidR="000108E6" w:rsidRPr="00E67D40" w:rsidRDefault="000108E6" w:rsidP="000108E6">
      <w:pPr>
        <w:pStyle w:val="Heading4"/>
        <w:rPr>
          <w:rFonts w:ascii="Calibri" w:hAnsi="Calibri" w:cs="Calibri"/>
          <w:b w:val="0"/>
        </w:rPr>
      </w:pPr>
      <w:r w:rsidRPr="00E67D40">
        <w:rPr>
          <w:rFonts w:ascii="Calibri" w:hAnsi="Calibri" w:cs="Calibri"/>
          <w:b w:val="0"/>
        </w:rPr>
        <w:t xml:space="preserve">E-Mail: </w:t>
      </w:r>
      <w:hyperlink r:id="rId107" w:history="1">
        <w:r w:rsidR="00A45922" w:rsidRPr="00E67D40">
          <w:rPr>
            <w:rStyle w:val="Hyperlink"/>
            <w:rFonts w:ascii="Calibri" w:hAnsi="Calibri" w:cs="Calibri"/>
            <w:b w:val="0"/>
          </w:rPr>
          <w:t>Mlangub@cdc.gov</w:t>
        </w:r>
      </w:hyperlink>
    </w:p>
    <w:p w:rsidR="000108E6" w:rsidRPr="00E67D40" w:rsidRDefault="000108E6" w:rsidP="000108E6">
      <w:pPr>
        <w:pStyle w:val="Heading4"/>
        <w:rPr>
          <w:rFonts w:ascii="Calibri" w:hAnsi="Calibri" w:cs="Calibri"/>
          <w:b w:val="0"/>
        </w:rPr>
      </w:pPr>
    </w:p>
    <w:p w:rsidR="000108E6" w:rsidRPr="00E67D40" w:rsidRDefault="000108E6" w:rsidP="000108E6">
      <w:pPr>
        <w:pStyle w:val="Heading4"/>
        <w:rPr>
          <w:rFonts w:ascii="Calibri" w:hAnsi="Calibri" w:cs="Calibri"/>
          <w:b w:val="0"/>
        </w:rPr>
      </w:pPr>
      <w:r w:rsidRPr="00E67D40">
        <w:rPr>
          <w:rFonts w:ascii="Calibri" w:hAnsi="Calibri" w:cs="Calibri"/>
          <w:b w:val="0"/>
        </w:rPr>
        <w:t>Shipping Address</w:t>
      </w:r>
    </w:p>
    <w:p w:rsidR="000108E6" w:rsidRPr="00E67D40" w:rsidRDefault="000108E6" w:rsidP="000108E6">
      <w:pPr>
        <w:pStyle w:val="Heading4"/>
        <w:rPr>
          <w:rFonts w:ascii="Calibri" w:hAnsi="Calibri" w:cs="Calibri"/>
          <w:b w:val="0"/>
        </w:rPr>
      </w:pPr>
      <w:r w:rsidRPr="00E67D40">
        <w:rPr>
          <w:rFonts w:ascii="Calibri" w:hAnsi="Calibri" w:cs="Calibri"/>
          <w:b w:val="0"/>
        </w:rPr>
        <w:t>4770 Buford Hwy., N.E.</w:t>
      </w:r>
    </w:p>
    <w:p w:rsidR="000108E6" w:rsidRPr="00E67D40" w:rsidRDefault="000108E6" w:rsidP="000108E6">
      <w:pPr>
        <w:pStyle w:val="Heading4"/>
        <w:rPr>
          <w:rFonts w:ascii="Calibri" w:hAnsi="Calibri" w:cs="Calibri"/>
          <w:b w:val="0"/>
        </w:rPr>
      </w:pPr>
      <w:r w:rsidRPr="00E67D40">
        <w:rPr>
          <w:rFonts w:ascii="Calibri" w:hAnsi="Calibri" w:cs="Calibri"/>
          <w:b w:val="0"/>
        </w:rPr>
        <w:t>Mailstop F-46</w:t>
      </w:r>
    </w:p>
    <w:p w:rsidR="00507831" w:rsidRPr="00E67D40" w:rsidRDefault="000108E6" w:rsidP="000108E6">
      <w:pPr>
        <w:pStyle w:val="Heading4"/>
        <w:rPr>
          <w:rFonts w:ascii="Calibri" w:hAnsi="Calibri" w:cs="Calibri"/>
          <w:b w:val="0"/>
        </w:rPr>
      </w:pPr>
      <w:r w:rsidRPr="00E67D40">
        <w:rPr>
          <w:rFonts w:ascii="Calibri" w:hAnsi="Calibri" w:cs="Calibri"/>
          <w:b w:val="0"/>
        </w:rPr>
        <w:t>Atlanta, GA 30341</w:t>
      </w:r>
    </w:p>
    <w:p w:rsidR="000108E6" w:rsidRPr="000108E6" w:rsidRDefault="000108E6" w:rsidP="000108E6"/>
    <w:p w:rsidR="00507831" w:rsidRPr="00E67D40" w:rsidRDefault="00507831" w:rsidP="00507831">
      <w:pPr>
        <w:pStyle w:val="Heading4"/>
        <w:rPr>
          <w:rFonts w:ascii="Calibri" w:hAnsi="Calibri" w:cs="Calibri"/>
        </w:rPr>
      </w:pPr>
      <w:r w:rsidRPr="00E67D40">
        <w:rPr>
          <w:rFonts w:ascii="Calibri" w:hAnsi="Calibri" w:cs="Calibri"/>
        </w:rPr>
        <w:t>Financial/Grants Management Contact(s)</w:t>
      </w:r>
    </w:p>
    <w:p w:rsidR="00A45922" w:rsidRPr="00C02032" w:rsidRDefault="00A45922" w:rsidP="00A73099">
      <w:pPr>
        <w:pStyle w:val="Heading2"/>
        <w:rPr>
          <w:b w:val="0"/>
          <w:sz w:val="24"/>
          <w:szCs w:val="24"/>
        </w:rPr>
      </w:pPr>
      <w:bookmarkStart w:id="75" w:name="_Section_VIII._Other"/>
      <w:bookmarkStart w:id="76" w:name="_Toc258873273"/>
      <w:bookmarkEnd w:id="75"/>
      <w:r w:rsidRPr="00C02032">
        <w:rPr>
          <w:b w:val="0"/>
          <w:sz w:val="24"/>
          <w:szCs w:val="24"/>
        </w:rPr>
        <w:t xml:space="preserve">Lucy Picciolo </w:t>
      </w:r>
    </w:p>
    <w:p w:rsidR="00A45922" w:rsidRPr="00C02032" w:rsidRDefault="00A45922" w:rsidP="00A73099">
      <w:pPr>
        <w:pStyle w:val="Heading2"/>
        <w:rPr>
          <w:b w:val="0"/>
          <w:sz w:val="24"/>
          <w:szCs w:val="24"/>
        </w:rPr>
      </w:pPr>
      <w:r w:rsidRPr="00C02032">
        <w:rPr>
          <w:b w:val="0"/>
          <w:sz w:val="24"/>
          <w:szCs w:val="24"/>
        </w:rPr>
        <w:t xml:space="preserve">Procurement and Grants Office </w:t>
      </w:r>
    </w:p>
    <w:p w:rsidR="00A45922" w:rsidRPr="00C02032" w:rsidRDefault="00A45922" w:rsidP="00A73099">
      <w:pPr>
        <w:pStyle w:val="Heading2"/>
        <w:rPr>
          <w:b w:val="0"/>
          <w:sz w:val="24"/>
          <w:szCs w:val="24"/>
        </w:rPr>
      </w:pPr>
      <w:r w:rsidRPr="00C02032">
        <w:rPr>
          <w:b w:val="0"/>
          <w:sz w:val="24"/>
          <w:szCs w:val="24"/>
        </w:rPr>
        <w:t>Center for Disease Control and Prevention</w:t>
      </w:r>
    </w:p>
    <w:p w:rsidR="00A45922" w:rsidRPr="00C02032" w:rsidRDefault="00A45922" w:rsidP="00A73099">
      <w:pPr>
        <w:pStyle w:val="Heading2"/>
        <w:rPr>
          <w:b w:val="0"/>
          <w:sz w:val="24"/>
          <w:szCs w:val="24"/>
        </w:rPr>
      </w:pPr>
      <w:r w:rsidRPr="00C02032">
        <w:rPr>
          <w:b w:val="0"/>
          <w:sz w:val="24"/>
          <w:szCs w:val="24"/>
        </w:rPr>
        <w:t>U.S. Department of Health and Human Services</w:t>
      </w:r>
    </w:p>
    <w:p w:rsidR="00A45922" w:rsidRPr="00C02032" w:rsidRDefault="00A45922" w:rsidP="00A73099">
      <w:pPr>
        <w:pStyle w:val="Heading2"/>
        <w:rPr>
          <w:b w:val="0"/>
          <w:sz w:val="24"/>
          <w:szCs w:val="24"/>
        </w:rPr>
      </w:pPr>
      <w:r w:rsidRPr="00C02032">
        <w:rPr>
          <w:b w:val="0"/>
          <w:sz w:val="24"/>
          <w:szCs w:val="24"/>
        </w:rPr>
        <w:t xml:space="preserve">2920 Brandywine Road, Room 3000 </w:t>
      </w:r>
    </w:p>
    <w:p w:rsidR="00A45922" w:rsidRPr="00C02032" w:rsidRDefault="00A45922" w:rsidP="00A73099">
      <w:pPr>
        <w:pStyle w:val="Heading2"/>
        <w:rPr>
          <w:b w:val="0"/>
          <w:sz w:val="24"/>
          <w:szCs w:val="24"/>
        </w:rPr>
      </w:pPr>
      <w:r w:rsidRPr="00C02032">
        <w:rPr>
          <w:b w:val="0"/>
          <w:sz w:val="24"/>
          <w:szCs w:val="24"/>
        </w:rPr>
        <w:t xml:space="preserve">Atlanta, GA 30341 </w:t>
      </w:r>
    </w:p>
    <w:p w:rsidR="00A45922" w:rsidRPr="00C02032" w:rsidRDefault="00A45922" w:rsidP="00A73099">
      <w:pPr>
        <w:pStyle w:val="Heading2"/>
        <w:rPr>
          <w:b w:val="0"/>
          <w:sz w:val="24"/>
          <w:szCs w:val="24"/>
        </w:rPr>
      </w:pPr>
      <w:r w:rsidRPr="00C02032">
        <w:rPr>
          <w:b w:val="0"/>
          <w:sz w:val="24"/>
          <w:szCs w:val="24"/>
        </w:rPr>
        <w:t xml:space="preserve">Telephone: (770) 488-2683 </w:t>
      </w:r>
    </w:p>
    <w:p w:rsidR="00E727F7" w:rsidRDefault="00A45922" w:rsidP="00A73099">
      <w:pPr>
        <w:pStyle w:val="Heading2"/>
        <w:rPr>
          <w:sz w:val="24"/>
          <w:szCs w:val="24"/>
        </w:rPr>
      </w:pPr>
      <w:r w:rsidRPr="00A45922">
        <w:rPr>
          <w:sz w:val="24"/>
          <w:szCs w:val="24"/>
        </w:rPr>
        <w:t xml:space="preserve">E-mail: </w:t>
      </w:r>
      <w:hyperlink r:id="rId108" w:history="1">
        <w:r w:rsidRPr="00461186">
          <w:rPr>
            <w:rStyle w:val="Hyperlink"/>
            <w:b w:val="0"/>
            <w:sz w:val="24"/>
            <w:szCs w:val="24"/>
          </w:rPr>
          <w:t>LPicciolo@cdc.gov</w:t>
        </w:r>
      </w:hyperlink>
    </w:p>
    <w:p w:rsidR="00A45922" w:rsidRPr="00A45922" w:rsidRDefault="00A45922" w:rsidP="00A45922"/>
    <w:p w:rsidR="00507831" w:rsidRPr="002D2F3F" w:rsidRDefault="00507831" w:rsidP="00A73099">
      <w:pPr>
        <w:pStyle w:val="Heading2"/>
      </w:pPr>
      <w:bookmarkStart w:id="77" w:name="_Toc334686633"/>
      <w:r w:rsidRPr="002D2F3F">
        <w:t>Section VIII. Other Information</w:t>
      </w:r>
      <w:bookmarkEnd w:id="76"/>
      <w:bookmarkEnd w:id="77"/>
    </w:p>
    <w:p w:rsidR="00507831" w:rsidRPr="00E67D40" w:rsidRDefault="00507831" w:rsidP="00507831">
      <w:pPr>
        <w:rPr>
          <w:rFonts w:ascii="Calibri" w:hAnsi="Calibri" w:cs="Calibri"/>
          <w:spacing w:val="3"/>
          <w:szCs w:val="18"/>
        </w:rPr>
      </w:pPr>
      <w:r w:rsidRPr="00E67D40">
        <w:rPr>
          <w:rFonts w:ascii="Calibri" w:hAnsi="Calibri" w:cs="Calibri"/>
          <w:spacing w:val="3"/>
          <w:szCs w:val="18"/>
        </w:rPr>
        <w:t xml:space="preserve">All awards are subject to the terms and conditions, cost principles, and other considerations described in the </w:t>
      </w:r>
      <w:r w:rsidRPr="00E67D40">
        <w:rPr>
          <w:rFonts w:ascii="Calibri" w:hAnsi="Calibri" w:cs="Calibri"/>
          <w:iCs/>
          <w:color w:val="auto"/>
          <w:spacing w:val="3"/>
          <w:szCs w:val="18"/>
        </w:rPr>
        <w:t>HHS Grants Policy Statement</w:t>
      </w:r>
      <w:r w:rsidRPr="00E67D40">
        <w:rPr>
          <w:rFonts w:ascii="Calibri" w:hAnsi="Calibri" w:cs="Calibri"/>
          <w:spacing w:val="3"/>
          <w:szCs w:val="18"/>
        </w:rPr>
        <w:t>.</w:t>
      </w:r>
    </w:p>
    <w:p w:rsidR="00507831" w:rsidRPr="00E67D40" w:rsidRDefault="00507831" w:rsidP="00507831">
      <w:pPr>
        <w:rPr>
          <w:rFonts w:ascii="Calibri" w:hAnsi="Calibri" w:cs="Calibri"/>
          <w:spacing w:val="3"/>
          <w:szCs w:val="18"/>
        </w:rPr>
      </w:pPr>
    </w:p>
    <w:p w:rsidR="00507831" w:rsidRPr="00E67D40" w:rsidRDefault="00507831" w:rsidP="00507831">
      <w:pPr>
        <w:pStyle w:val="Heading4"/>
        <w:rPr>
          <w:rFonts w:ascii="Calibri" w:hAnsi="Calibri" w:cs="Calibri"/>
        </w:rPr>
      </w:pPr>
      <w:r w:rsidRPr="00E67D40">
        <w:rPr>
          <w:rFonts w:ascii="Calibri" w:hAnsi="Calibri" w:cs="Calibri"/>
        </w:rPr>
        <w:t>Authority and Regulations</w:t>
      </w:r>
    </w:p>
    <w:p w:rsidR="00F220CD" w:rsidRPr="00E67D40" w:rsidRDefault="00F220CD" w:rsidP="00F220CD">
      <w:pPr>
        <w:rPr>
          <w:rFonts w:ascii="Calibri" w:hAnsi="Calibri" w:cs="Calibri"/>
        </w:rPr>
      </w:pPr>
      <w:r w:rsidRPr="00E67D40">
        <w:rPr>
          <w:rFonts w:ascii="Calibri" w:hAnsi="Calibri" w:cs="Calibri"/>
        </w:rPr>
        <w:t>Awards are made under the authorization of Sections of the Public Health Service Act as amended and under the Code Federal Regulations.</w:t>
      </w:r>
    </w:p>
    <w:p w:rsidR="00F220CD" w:rsidRPr="00E67D40" w:rsidRDefault="00F220CD" w:rsidP="00F220CD">
      <w:pPr>
        <w:rPr>
          <w:rFonts w:ascii="Calibri" w:hAnsi="Calibri" w:cs="Calibri"/>
        </w:rPr>
      </w:pPr>
    </w:p>
    <w:p w:rsidR="00507831" w:rsidRPr="00E67D40" w:rsidRDefault="00F220CD" w:rsidP="00F220CD">
      <w:pPr>
        <w:rPr>
          <w:rFonts w:ascii="Calibri" w:hAnsi="Calibri" w:cs="Calibri"/>
        </w:rPr>
      </w:pPr>
      <w:r w:rsidRPr="00E67D40">
        <w:rPr>
          <w:rFonts w:ascii="Calibri" w:hAnsi="Calibri" w:cs="Calibri"/>
        </w:rPr>
        <w:t>Awards are made under the authorization of Sections 301(a) of the Public Health Service Act as amended, 42 U.S.C. 241(a), and Section 1706 of the Public Health Service Act, 42 U.S.C. 300u-5.</w:t>
      </w:r>
    </w:p>
    <w:p w:rsidR="00F220CD" w:rsidRPr="00E67D40" w:rsidRDefault="00F220CD" w:rsidP="00F220CD">
      <w:pPr>
        <w:rPr>
          <w:rFonts w:ascii="Calibri" w:hAnsi="Calibri" w:cs="Calibri"/>
        </w:rPr>
      </w:pPr>
    </w:p>
    <w:p w:rsidR="00F220CD" w:rsidRPr="00E67D40" w:rsidRDefault="00F220CD" w:rsidP="00F220CD">
      <w:pPr>
        <w:rPr>
          <w:rFonts w:ascii="Calibri" w:hAnsi="Calibri" w:cs="Calibri"/>
        </w:rPr>
      </w:pPr>
    </w:p>
    <w:p w:rsidR="00F220CD" w:rsidRPr="00E67D40" w:rsidRDefault="00F220CD" w:rsidP="00F220CD">
      <w:pPr>
        <w:rPr>
          <w:rFonts w:ascii="Calibri" w:hAnsi="Calibri" w:cs="Calibri"/>
        </w:rPr>
      </w:pPr>
    </w:p>
    <w:p w:rsidR="00F220CD" w:rsidRPr="00E67D40" w:rsidRDefault="007F6358" w:rsidP="00F220CD">
      <w:pPr>
        <w:rPr>
          <w:rFonts w:ascii="Calibri" w:hAnsi="Calibri" w:cs="Calibri"/>
          <w:b/>
          <w:sz w:val="32"/>
          <w:szCs w:val="32"/>
        </w:rPr>
      </w:pPr>
      <w:r w:rsidRPr="00E67D40">
        <w:rPr>
          <w:rFonts w:ascii="Calibri" w:hAnsi="Calibri" w:cs="Calibri"/>
          <w:b/>
          <w:sz w:val="32"/>
          <w:szCs w:val="32"/>
        </w:rPr>
        <w:t>Section IX. Special Interest Project Descriptions</w:t>
      </w:r>
    </w:p>
    <w:p w:rsidR="00F220CD" w:rsidRPr="00E67D40" w:rsidRDefault="00F220CD" w:rsidP="00F220CD">
      <w:pPr>
        <w:rPr>
          <w:rFonts w:ascii="Calibri" w:hAnsi="Calibri" w:cs="Calibri"/>
        </w:rPr>
      </w:pPr>
    </w:p>
    <w:p w:rsidR="00F220CD" w:rsidRPr="00E67D40" w:rsidRDefault="00F220CD" w:rsidP="00F220CD">
      <w:pPr>
        <w:rPr>
          <w:rFonts w:ascii="Calibri" w:hAnsi="Calibri" w:cs="Calibri"/>
        </w:rPr>
      </w:pPr>
    </w:p>
    <w:p w:rsidR="00FD3865" w:rsidRPr="00FD3865" w:rsidRDefault="002B57C5" w:rsidP="00FD3865">
      <w:pPr>
        <w:widowControl w:val="0"/>
        <w:tabs>
          <w:tab w:val="num" w:pos="-180"/>
        </w:tabs>
        <w:autoSpaceDE w:val="0"/>
        <w:autoSpaceDN w:val="0"/>
        <w:adjustRightInd w:val="0"/>
        <w:ind w:left="1008" w:hanging="1008"/>
        <w:rPr>
          <w:rFonts w:ascii="Calibri" w:hAnsi="Calibri"/>
          <w:b/>
          <w:bCs/>
          <w:color w:val="auto"/>
          <w:szCs w:val="24"/>
        </w:rPr>
      </w:pPr>
      <w:r>
        <w:rPr>
          <w:rFonts w:ascii="Calibri" w:hAnsi="Calibri"/>
          <w:b/>
          <w:bCs/>
          <w:color w:val="auto"/>
          <w:szCs w:val="24"/>
        </w:rPr>
        <w:t>SIP13-065</w:t>
      </w:r>
      <w:r w:rsidR="00FD3865" w:rsidRPr="00FD3865">
        <w:rPr>
          <w:rFonts w:ascii="Calibri" w:hAnsi="Calibri"/>
          <w:b/>
          <w:bCs/>
          <w:color w:val="auto"/>
          <w:szCs w:val="24"/>
        </w:rPr>
        <w:t xml:space="preserve"> Evaluating the Feasibility of a National Surveillance System for Breast, Cervical and Colorectal Cancer Screening </w:t>
      </w:r>
    </w:p>
    <w:p w:rsidR="00FD3865" w:rsidRPr="00FD3865" w:rsidRDefault="00FD3865" w:rsidP="00FD3865">
      <w:pPr>
        <w:widowControl w:val="0"/>
        <w:autoSpaceDE w:val="0"/>
        <w:autoSpaceDN w:val="0"/>
        <w:adjustRightInd w:val="0"/>
        <w:rPr>
          <w:rFonts w:ascii="Calibri" w:hAnsi="Calibri"/>
          <w:color w:val="auto"/>
          <w:szCs w:val="24"/>
        </w:rPr>
      </w:pPr>
    </w:p>
    <w:p w:rsidR="00FD3865" w:rsidRPr="00FD3865" w:rsidRDefault="00FD3865" w:rsidP="00FD3865">
      <w:pPr>
        <w:widowControl w:val="0"/>
        <w:autoSpaceDE w:val="0"/>
        <w:autoSpaceDN w:val="0"/>
        <w:adjustRightInd w:val="0"/>
        <w:rPr>
          <w:rFonts w:ascii="Calibri" w:hAnsi="Calibri"/>
          <w:b/>
          <w:bCs/>
          <w:color w:val="auto"/>
          <w:szCs w:val="24"/>
        </w:rPr>
      </w:pPr>
      <w:r w:rsidRPr="00FD3865">
        <w:rPr>
          <w:rFonts w:ascii="Calibri" w:hAnsi="Calibri"/>
          <w:b/>
          <w:color w:val="auto"/>
          <w:szCs w:val="24"/>
        </w:rPr>
        <w:t>Project Description and Objectives</w:t>
      </w:r>
      <w:r w:rsidRPr="00FD3865">
        <w:rPr>
          <w:rFonts w:ascii="Calibri" w:hAnsi="Calibri"/>
          <w:b/>
          <w:bCs/>
          <w:color w:val="auto"/>
          <w:szCs w:val="24"/>
        </w:rPr>
        <w:t xml:space="preserve"> </w:t>
      </w:r>
    </w:p>
    <w:p w:rsidR="00FD3865" w:rsidRPr="00FD3865" w:rsidRDefault="00FD3865" w:rsidP="00FD3865">
      <w:pPr>
        <w:widowControl w:val="0"/>
        <w:autoSpaceDE w:val="0"/>
        <w:autoSpaceDN w:val="0"/>
        <w:adjustRightInd w:val="0"/>
        <w:rPr>
          <w:rFonts w:ascii="Calibri" w:hAnsi="Calibri"/>
          <w:b/>
          <w:bCs/>
          <w:color w:val="auto"/>
          <w:szCs w:val="24"/>
        </w:rPr>
      </w:pPr>
    </w:p>
    <w:p w:rsidR="00FD3865" w:rsidRPr="00FD3865" w:rsidRDefault="00FD3865" w:rsidP="00FD3865">
      <w:pPr>
        <w:widowControl w:val="0"/>
        <w:tabs>
          <w:tab w:val="num" w:pos="-180"/>
        </w:tabs>
        <w:autoSpaceDE w:val="0"/>
        <w:autoSpaceDN w:val="0"/>
        <w:adjustRightInd w:val="0"/>
        <w:rPr>
          <w:rFonts w:ascii="Calibri" w:hAnsi="Calibri"/>
          <w:bCs/>
          <w:color w:val="auto"/>
          <w:szCs w:val="24"/>
        </w:rPr>
      </w:pPr>
      <w:r w:rsidRPr="00FD3865">
        <w:rPr>
          <w:rFonts w:ascii="Calibri" w:hAnsi="Calibri"/>
          <w:bCs/>
          <w:color w:val="auto"/>
          <w:szCs w:val="24"/>
        </w:rPr>
        <w:t xml:space="preserve">Each year, approximately 419,000 persons are diagnosed with breast, cervical or colorectal cancer and nearly 100,000 die </w:t>
      </w:r>
      <w:r w:rsidRPr="00FD3865">
        <w:rPr>
          <w:rFonts w:ascii="Calibri" w:hAnsi="Calibri"/>
          <w:bCs/>
          <w:color w:val="auto"/>
          <w:szCs w:val="24"/>
        </w:rPr>
        <w:fldChar w:fldCharType="begin"/>
      </w:r>
      <w:r w:rsidRPr="00FD3865">
        <w:rPr>
          <w:rFonts w:ascii="Calibri" w:hAnsi="Calibri"/>
          <w:bCs/>
          <w:color w:val="auto"/>
          <w:szCs w:val="24"/>
        </w:rPr>
        <w:instrText xml:space="preserve"> ADDIN EN.CITE &lt;EndNote&gt;&lt;Cite&gt;&lt;Author&gt;U.S. Cancer Statistics Working Group&lt;/Author&gt;&lt;Year&gt;2012&lt;/Year&gt;&lt;RecNum&gt;6&lt;/RecNum&gt;&lt;DisplayText&gt;(1)&lt;/DisplayText&gt;&lt;record&gt;&lt;rec-number&gt;6&lt;/rec-number&gt;&lt;foreign-keys&gt;&lt;key app="EN" db-id="xs9x2rv2z5weezeexd5x09d4v0zf2zt9f09z"&gt;6&lt;/key&gt;&lt;/foreign-keys&gt;&lt;ref-type name="Web Page"&gt;12&lt;/ref-type&gt;&lt;contributors&gt;&lt;authors&gt;&lt;author&gt;U.S. Cancer Statistics Working Group,&lt;/author&gt;&lt;/authors&gt;&lt;/contributors&gt;&lt;titles&gt;&lt;title&gt;United States Cancer Statistics: 1999–2008 Incidence and Mortality Web-based Report&lt;/title&gt;&lt;secondary-title&gt;&amp;#xD;&lt;/secondary-title&gt;&lt;/titles&gt;&lt;volume&gt;2012&lt;/volume&gt;&lt;number&gt;July&lt;/number&gt;&lt;dates&gt;&lt;year&gt;2012&lt;/year&gt;&lt;/dates&gt;&lt;pub-location&gt;Atlanta&lt;/pub-location&gt;&lt;publisher&gt;U.S. Department of Health and Human Services, Centers for Disease Control and Prevention and National Cancer Institute&lt;/publisher&gt;&lt;urls&gt;&lt;related-urls&gt;&lt;url&gt;www.cdc.gov/uscs.&lt;/url&gt;&lt;/related-urls&gt;&lt;/urls&gt;&lt;/record&gt;&lt;/Cite&gt;&lt;/EndNote&gt;</w:instrText>
      </w:r>
      <w:r w:rsidRPr="00FD3865">
        <w:rPr>
          <w:rFonts w:ascii="Calibri" w:hAnsi="Calibri"/>
          <w:bCs/>
          <w:color w:val="auto"/>
          <w:szCs w:val="24"/>
        </w:rPr>
        <w:fldChar w:fldCharType="separate"/>
      </w:r>
      <w:r w:rsidRPr="00FD3865">
        <w:rPr>
          <w:rFonts w:ascii="Calibri" w:hAnsi="Calibri"/>
          <w:bCs/>
          <w:noProof/>
          <w:color w:val="auto"/>
          <w:szCs w:val="24"/>
        </w:rPr>
        <w:t>(</w:t>
      </w:r>
      <w:hyperlink w:anchor="_ENREF_1" w:tooltip="U.S. Cancer Statistics Working Group, 2012 #6" w:history="1">
        <w:r w:rsidRPr="00FD3865">
          <w:rPr>
            <w:rFonts w:ascii="Calibri" w:hAnsi="Calibri"/>
            <w:bCs/>
            <w:noProof/>
            <w:color w:val="auto"/>
            <w:szCs w:val="24"/>
          </w:rPr>
          <w:t>1</w:t>
        </w:r>
      </w:hyperlink>
      <w:r w:rsidRPr="00FD3865">
        <w:rPr>
          <w:rFonts w:ascii="Calibri" w:hAnsi="Calibri"/>
          <w:bCs/>
          <w:noProof/>
          <w:color w:val="auto"/>
          <w:szCs w:val="24"/>
        </w:rPr>
        <w:t>)</w:t>
      </w:r>
      <w:r w:rsidRPr="00FD3865">
        <w:rPr>
          <w:rFonts w:ascii="Calibri" w:hAnsi="Calibri"/>
          <w:bCs/>
          <w:color w:val="auto"/>
          <w:szCs w:val="24"/>
        </w:rPr>
        <w:fldChar w:fldCharType="end"/>
      </w:r>
      <w:r w:rsidRPr="00FD3865">
        <w:rPr>
          <w:rFonts w:ascii="Calibri" w:hAnsi="Calibri"/>
          <w:bCs/>
          <w:color w:val="auto"/>
          <w:szCs w:val="24"/>
        </w:rPr>
        <w:t xml:space="preserve">.  Cancer screening can reduce mortality if it leads to the early detection of cancer when it is amenable to treatment </w:t>
      </w:r>
      <w:r w:rsidRPr="00FD3865">
        <w:rPr>
          <w:rFonts w:ascii="Calibri" w:hAnsi="Calibri"/>
          <w:bCs/>
          <w:color w:val="auto"/>
          <w:szCs w:val="24"/>
        </w:rPr>
        <w:fldChar w:fldCharType="begin"/>
      </w:r>
      <w:r w:rsidRPr="00FD3865">
        <w:rPr>
          <w:rFonts w:ascii="Calibri" w:hAnsi="Calibri"/>
          <w:bCs/>
          <w:color w:val="auto"/>
          <w:szCs w:val="24"/>
        </w:rPr>
        <w:instrText xml:space="preserve"> ADDIN EN.CITE &lt;EndNote&gt;&lt;Cite&gt;&lt;Author&gt;US Preventive Services Task Force&lt;/Author&gt;&lt;Year&gt;2011&lt;/Year&gt;&lt;RecNum&gt;18&lt;/RecNum&gt;&lt;DisplayText&gt;(2)&lt;/DisplayText&gt;&lt;record&gt;&lt;rec-number&gt;18&lt;/rec-number&gt;&lt;foreign-keys&gt;&lt;key app="EN" db-id="xs9x2rv2z5weezeexd5x09d4v0zf2zt9f09z"&gt;18&lt;/key&gt;&lt;/foreign-keys&gt;&lt;ref-type name="Web Page"&gt;12&lt;/ref-type&gt;&lt;contributors&gt;&lt;authors&gt;&lt;author&gt;US Preventive Services Task Force,&lt;/author&gt;&lt;/authors&gt;&lt;/contributors&gt;&lt;titles&gt;&lt;title&gt;Recommendations for adults:  cancer&lt;/title&gt;&lt;/titles&gt;&lt;volume&gt;2012&lt;/volume&gt;&lt;number&gt;July&lt;/number&gt;&lt;dates&gt;&lt;year&gt;2011&lt;/year&gt;&lt;/dates&gt;&lt;pub-location&gt;Rockville, MD &lt;/pub-location&gt;&lt;publisher&gt;US Preventive Services Task Force&lt;/publisher&gt;&lt;urls&gt;&lt;related-urls&gt;&lt;url&gt;http://www.uspreventiveservicestaskforce.org/adultrec.htm#cancer&lt;/url&gt;&lt;/related-urls&gt;&lt;/urls&gt;&lt;/record&gt;&lt;/Cite&gt;&lt;/EndNote&gt;</w:instrText>
      </w:r>
      <w:r w:rsidRPr="00FD3865">
        <w:rPr>
          <w:rFonts w:ascii="Calibri" w:hAnsi="Calibri"/>
          <w:bCs/>
          <w:color w:val="auto"/>
          <w:szCs w:val="24"/>
        </w:rPr>
        <w:fldChar w:fldCharType="separate"/>
      </w:r>
      <w:r w:rsidRPr="00FD3865">
        <w:rPr>
          <w:rFonts w:ascii="Calibri" w:hAnsi="Calibri"/>
          <w:bCs/>
          <w:noProof/>
          <w:color w:val="auto"/>
          <w:szCs w:val="24"/>
        </w:rPr>
        <w:t>(</w:t>
      </w:r>
      <w:hyperlink w:anchor="_ENREF_2" w:tooltip="US Preventive Services Task Force, 2011 #18" w:history="1">
        <w:r w:rsidRPr="00FD3865">
          <w:rPr>
            <w:rFonts w:ascii="Calibri" w:hAnsi="Calibri"/>
            <w:bCs/>
            <w:noProof/>
            <w:color w:val="auto"/>
            <w:szCs w:val="24"/>
          </w:rPr>
          <w:t>2</w:t>
        </w:r>
      </w:hyperlink>
      <w:r w:rsidRPr="00FD3865">
        <w:rPr>
          <w:rFonts w:ascii="Calibri" w:hAnsi="Calibri"/>
          <w:bCs/>
          <w:noProof/>
          <w:color w:val="auto"/>
          <w:szCs w:val="24"/>
        </w:rPr>
        <w:t>)</w:t>
      </w:r>
      <w:r w:rsidRPr="00FD3865">
        <w:rPr>
          <w:rFonts w:ascii="Calibri" w:hAnsi="Calibri"/>
          <w:bCs/>
          <w:color w:val="auto"/>
          <w:szCs w:val="24"/>
        </w:rPr>
        <w:fldChar w:fldCharType="end"/>
      </w:r>
      <w:r w:rsidRPr="00FD3865">
        <w:rPr>
          <w:rFonts w:ascii="Calibri" w:hAnsi="Calibri"/>
          <w:bCs/>
          <w:color w:val="auto"/>
          <w:szCs w:val="24"/>
        </w:rPr>
        <w:t xml:space="preserve">. In the case of both colorectal and cervical cancer, screening decreases incidence due to removal of precancerous polyps or cervical precancerous lesions </w:t>
      </w:r>
      <w:r w:rsidRPr="00FD3865">
        <w:rPr>
          <w:rFonts w:ascii="Calibri" w:hAnsi="Calibri"/>
          <w:bCs/>
          <w:color w:val="auto"/>
          <w:szCs w:val="24"/>
        </w:rPr>
        <w:fldChar w:fldCharType="begin"/>
      </w:r>
      <w:r w:rsidRPr="00FD3865">
        <w:rPr>
          <w:rFonts w:ascii="Calibri" w:hAnsi="Calibri"/>
          <w:bCs/>
          <w:color w:val="auto"/>
          <w:szCs w:val="24"/>
        </w:rPr>
        <w:instrText xml:space="preserve"> ADDIN EN.CITE &lt;EndNote&gt;&lt;Cite&gt;&lt;Author&gt;US Preventive Services Task Force&lt;/Author&gt;&lt;Year&gt;2011&lt;/Year&gt;&lt;RecNum&gt;18&lt;/RecNum&gt;&lt;DisplayText&gt;(2)&lt;/DisplayText&gt;&lt;record&gt;&lt;rec-number&gt;18&lt;/rec-number&gt;&lt;foreign-keys&gt;&lt;key app="EN" db-id="xs9x2rv2z5weezeexd5x09d4v0zf2zt9f09z"&gt;18&lt;/key&gt;&lt;/foreign-keys&gt;&lt;ref-type name="Web Page"&gt;12&lt;/ref-type&gt;&lt;contributors&gt;&lt;authors&gt;&lt;author&gt;US Preventive Services Task Force,&lt;/author&gt;&lt;/authors&gt;&lt;/contributors&gt;&lt;titles&gt;&lt;title&gt;Recommendations for adults:  cancer&lt;/title&gt;&lt;/titles&gt;&lt;volume&gt;2012&lt;/volume&gt;&lt;number&gt;July&lt;/number&gt;&lt;dates&gt;&lt;year&gt;2011&lt;/year&gt;&lt;/dates&gt;&lt;pub-location&gt;Rockville, MD &lt;/pub-location&gt;&lt;publisher&gt;US Preventive Services Task Force&lt;/publisher&gt;&lt;urls&gt;&lt;related-urls&gt;&lt;url&gt;http://www.uspreventiveservicestaskforce.org/adultrec.htm#cancer&lt;/url&gt;&lt;/related-urls&gt;&lt;/urls&gt;&lt;/record&gt;&lt;/Cite&gt;&lt;/EndNote&gt;</w:instrText>
      </w:r>
      <w:r w:rsidRPr="00FD3865">
        <w:rPr>
          <w:rFonts w:ascii="Calibri" w:hAnsi="Calibri"/>
          <w:bCs/>
          <w:color w:val="auto"/>
          <w:szCs w:val="24"/>
        </w:rPr>
        <w:fldChar w:fldCharType="separate"/>
      </w:r>
      <w:r w:rsidRPr="00FD3865">
        <w:rPr>
          <w:rFonts w:ascii="Calibri" w:hAnsi="Calibri"/>
          <w:bCs/>
          <w:noProof/>
          <w:color w:val="auto"/>
          <w:szCs w:val="24"/>
        </w:rPr>
        <w:t>(</w:t>
      </w:r>
      <w:hyperlink w:anchor="_ENREF_2" w:tooltip="US Preventive Services Task Force, 2011 #18" w:history="1">
        <w:r w:rsidRPr="00FD3865">
          <w:rPr>
            <w:rFonts w:ascii="Calibri" w:hAnsi="Calibri"/>
            <w:bCs/>
            <w:noProof/>
            <w:color w:val="auto"/>
            <w:szCs w:val="24"/>
          </w:rPr>
          <w:t>2</w:t>
        </w:r>
      </w:hyperlink>
      <w:r w:rsidRPr="00FD3865">
        <w:rPr>
          <w:rFonts w:ascii="Calibri" w:hAnsi="Calibri"/>
          <w:bCs/>
          <w:noProof/>
          <w:color w:val="auto"/>
          <w:szCs w:val="24"/>
        </w:rPr>
        <w:t>)</w:t>
      </w:r>
      <w:r w:rsidRPr="00FD3865">
        <w:rPr>
          <w:rFonts w:ascii="Calibri" w:hAnsi="Calibri"/>
          <w:bCs/>
          <w:color w:val="auto"/>
          <w:szCs w:val="24"/>
        </w:rPr>
        <w:fldChar w:fldCharType="end"/>
      </w:r>
      <w:r w:rsidRPr="00FD3865">
        <w:rPr>
          <w:rFonts w:ascii="Calibri" w:hAnsi="Calibri"/>
          <w:bCs/>
          <w:color w:val="auto"/>
          <w:szCs w:val="24"/>
        </w:rPr>
        <w:t xml:space="preserve">.  Despite evidence that early detection and, subsequently, effective treatment can reduce mortality, cancer screening rates in the United States remain below national goals.  In 2010, screening rates for breast cancer (72.4%), cervical cancer (83.0%) and colorectal cancer (58.6%) were below the targets set by the </w:t>
      </w:r>
      <w:r w:rsidRPr="00FD3865">
        <w:rPr>
          <w:rFonts w:ascii="Calibri" w:hAnsi="Calibri"/>
          <w:bCs/>
          <w:i/>
          <w:color w:val="auto"/>
          <w:szCs w:val="24"/>
        </w:rPr>
        <w:t>Healthy People 2020</w:t>
      </w:r>
      <w:r w:rsidRPr="00FD3865">
        <w:rPr>
          <w:rFonts w:ascii="Calibri" w:hAnsi="Calibri"/>
          <w:bCs/>
          <w:color w:val="auto"/>
          <w:szCs w:val="24"/>
        </w:rPr>
        <w:t xml:space="preserve"> national objectives of 81.1%, 93.0%, and 70.5%, respectively </w:t>
      </w:r>
      <w:r w:rsidRPr="00FD3865">
        <w:rPr>
          <w:rFonts w:ascii="Calibri" w:hAnsi="Calibri"/>
          <w:bCs/>
          <w:color w:val="auto"/>
          <w:szCs w:val="24"/>
        </w:rPr>
        <w:fldChar w:fldCharType="begin"/>
      </w:r>
      <w:r w:rsidRPr="00FD3865">
        <w:rPr>
          <w:rFonts w:ascii="Calibri" w:hAnsi="Calibri"/>
          <w:bCs/>
          <w:color w:val="auto"/>
          <w:szCs w:val="24"/>
        </w:rPr>
        <w:instrText xml:space="preserve"> ADDIN EN.CITE &lt;EndNote&gt;&lt;Cite&gt;&lt;Author&gt;CDC.&lt;/Author&gt;&lt;Year&gt;2012&lt;/Year&gt;&lt;RecNum&gt;5&lt;/RecNum&gt;&lt;DisplayText&gt;(3, 4)&lt;/DisplayText&gt;&lt;record&gt;&lt;rec-number&gt;5&lt;/rec-number&gt;&lt;foreign-keys&gt;&lt;key app="EN" db-id="xs9x2rv2z5weezeexd5x09d4v0zf2zt9f09z"&gt;5&lt;/key&gt;&lt;/foreign-keys&gt;&lt;ref-type name="Journal Article"&gt;17&lt;/ref-type&gt;&lt;contributors&gt;&lt;authors&gt;&lt;author&gt;CDC.&lt;/author&gt;&lt;/authors&gt;&lt;/contributors&gt;&lt;titles&gt;&lt;title&gt;Cancer Screening--United States, 2010&lt;/title&gt;&lt;secondary-title&gt;Morbidity and Mortality Weekly Report&lt;/secondary-title&gt;&lt;/titles&gt;&lt;periodical&gt;&lt;full-title&gt;Morbidity and Mortality Weekly Report&lt;/full-title&gt;&lt;/periodical&gt;&lt;pages&gt;41-45&lt;/pages&gt;&lt;volume&gt;61&lt;/volume&gt;&lt;number&gt;3&lt;/number&gt;&lt;dates&gt;&lt;year&gt;2012&lt;/year&gt;&lt;/dates&gt;&lt;urls&gt;&lt;/urls&gt;&lt;/record&gt;&lt;/Cite&gt;&lt;Cite&gt;&lt;Author&gt;U.S. Department of Health and Human Services&lt;/Author&gt;&lt;Year&gt;2012&lt;/Year&gt;&lt;RecNum&gt;7&lt;/RecNum&gt;&lt;record&gt;&lt;rec-number&gt;7&lt;/rec-number&gt;&lt;foreign-keys&gt;&lt;key app="EN" db-id="xs9x2rv2z5weezeexd5x09d4v0zf2zt9f09z"&gt;7&lt;/key&gt;&lt;/foreign-keys&gt;&lt;ref-type name="Web Page"&gt;12&lt;/ref-type&gt;&lt;contributors&gt;&lt;authors&gt;&lt;author&gt;U.S. Department of Health and Human Services,&lt;/author&gt;&lt;author&gt;Office of Disease Prevention and Health Promotion,&lt;/author&gt;&lt;/authors&gt;&lt;/contributors&gt;&lt;titles&gt;&lt;title&gt;Healthy People 2020&lt;/title&gt;&lt;/titles&gt;&lt;volume&gt;2012&lt;/volume&gt;&lt;number&gt;July&lt;/number&gt;&lt;dates&gt;&lt;year&gt;2012&lt;/year&gt;&lt;/dates&gt;&lt;pub-location&gt;Washington, D.C. &lt;/pub-location&gt;&lt;urls&gt;&lt;related-urls&gt;&lt;url&gt;http://www.healthypeople.gov/2020&lt;/url&gt;&lt;/related-urls&gt;&lt;/urls&gt;&lt;/record&gt;&lt;/Cite&gt;&lt;/EndNote&gt;</w:instrText>
      </w:r>
      <w:r w:rsidRPr="00FD3865">
        <w:rPr>
          <w:rFonts w:ascii="Calibri" w:hAnsi="Calibri"/>
          <w:bCs/>
          <w:color w:val="auto"/>
          <w:szCs w:val="24"/>
        </w:rPr>
        <w:fldChar w:fldCharType="separate"/>
      </w:r>
      <w:r w:rsidRPr="00FD3865">
        <w:rPr>
          <w:rFonts w:ascii="Calibri" w:hAnsi="Calibri"/>
          <w:bCs/>
          <w:noProof/>
          <w:color w:val="auto"/>
          <w:szCs w:val="24"/>
        </w:rPr>
        <w:t>(</w:t>
      </w:r>
      <w:hyperlink w:anchor="_ENREF_3" w:tooltip="CDC., 2012 #5" w:history="1">
        <w:r w:rsidRPr="00FD3865">
          <w:rPr>
            <w:rFonts w:ascii="Calibri" w:hAnsi="Calibri"/>
            <w:bCs/>
            <w:noProof/>
            <w:color w:val="auto"/>
            <w:szCs w:val="24"/>
          </w:rPr>
          <w:t>3</w:t>
        </w:r>
      </w:hyperlink>
      <w:r w:rsidRPr="00FD3865">
        <w:rPr>
          <w:rFonts w:ascii="Calibri" w:hAnsi="Calibri"/>
          <w:bCs/>
          <w:noProof/>
          <w:color w:val="auto"/>
          <w:szCs w:val="24"/>
        </w:rPr>
        <w:t xml:space="preserve">, </w:t>
      </w:r>
      <w:hyperlink w:anchor="_ENREF_4" w:tooltip="U.S. Department of Health and Human Services, 2012 #7" w:history="1">
        <w:r w:rsidRPr="00FD3865">
          <w:rPr>
            <w:rFonts w:ascii="Calibri" w:hAnsi="Calibri"/>
            <w:bCs/>
            <w:noProof/>
            <w:color w:val="auto"/>
            <w:szCs w:val="24"/>
          </w:rPr>
          <w:t>4</w:t>
        </w:r>
      </w:hyperlink>
      <w:r w:rsidRPr="00FD3865">
        <w:rPr>
          <w:rFonts w:ascii="Calibri" w:hAnsi="Calibri"/>
          <w:bCs/>
          <w:noProof/>
          <w:color w:val="auto"/>
          <w:szCs w:val="24"/>
        </w:rPr>
        <w:t>)</w:t>
      </w:r>
      <w:r w:rsidRPr="00FD3865">
        <w:rPr>
          <w:rFonts w:ascii="Calibri" w:hAnsi="Calibri"/>
          <w:bCs/>
          <w:color w:val="auto"/>
          <w:szCs w:val="24"/>
        </w:rPr>
        <w:fldChar w:fldCharType="end"/>
      </w:r>
      <w:r w:rsidRPr="00FD3865">
        <w:rPr>
          <w:rFonts w:ascii="Calibri" w:hAnsi="Calibri"/>
          <w:bCs/>
          <w:color w:val="auto"/>
          <w:szCs w:val="24"/>
        </w:rPr>
        <w:t xml:space="preserve">.  These suboptimal rates underscore the need for more targeted interventions to improve cancer screening </w:t>
      </w:r>
      <w:r w:rsidRPr="00FD3865">
        <w:rPr>
          <w:rFonts w:ascii="Calibri" w:hAnsi="Calibri"/>
          <w:bCs/>
          <w:color w:val="auto"/>
          <w:szCs w:val="24"/>
        </w:rPr>
        <w:fldChar w:fldCharType="begin"/>
      </w:r>
      <w:r w:rsidRPr="00FD3865">
        <w:rPr>
          <w:rFonts w:ascii="Calibri" w:hAnsi="Calibri"/>
          <w:bCs/>
          <w:color w:val="auto"/>
          <w:szCs w:val="24"/>
        </w:rPr>
        <w:instrText xml:space="preserve"> ADDIN EN.CITE &lt;EndNote&gt;&lt;Cite&gt;&lt;Author&gt;Plescia&lt;/Author&gt;&lt;Year&gt;2012&lt;/Year&gt;&lt;RecNum&gt;1&lt;/RecNum&gt;&lt;DisplayText&gt;(5)&lt;/DisplayText&gt;&lt;record&gt;&lt;rec-number&gt;1&lt;/rec-number&gt;&lt;foreign-keys&gt;&lt;key app="EN" db-id="xs9x2rv2z5weezeexd5x09d4v0zf2zt9f09z"&gt;1&lt;/key&gt;&lt;/foreign-keys&gt;&lt;ref-type name="Journal Article"&gt;17&lt;/ref-type&gt;&lt;contributors&gt;&lt;authors&gt;&lt;author&gt;Plescia, M.&lt;/author&gt;&lt;author&gt;Richardson, L. C.&lt;/author&gt;&lt;author&gt;Joseph, D.&lt;/author&gt;&lt;/authors&gt;&lt;/contributors&gt;&lt;auth-address&gt;Director, Division of Cancer Prevention and Control, Centers for Disease Control and Prevention, Atlanta, GA. Ifs1@cdc.gov.&lt;/auth-address&gt;&lt;titles&gt;&lt;title&gt;New roles for public health in cancer screening&lt;/title&gt;&lt;secondary-title&gt;CA Cancer J Clin&lt;/secondary-title&gt;&lt;alt-title&gt;CA: a cancer journal for clinicians&lt;/alt-title&gt;&lt;/titles&gt;&lt;periodical&gt;&lt;full-title&gt;CA Cancer J Clin&lt;/full-title&gt;&lt;abbr-1&gt;CA: a cancer journal for clinicians&lt;/abbr-1&gt;&lt;/periodical&gt;&lt;alt-periodical&gt;&lt;full-title&gt;CA Cancer J Clin&lt;/full-title&gt;&lt;abbr-1&gt;CA: a cancer journal for clinicians&lt;/abbr-1&gt;&lt;/alt-periodical&gt;&lt;pages&gt;217-9&lt;/pages&gt;&lt;volume&gt;62&lt;/volume&gt;&lt;number&gt;4&lt;/number&gt;&lt;edition&gt;2012/05/11&lt;/edition&gt;&lt;dates&gt;&lt;year&gt;2012&lt;/year&gt;&lt;pub-dates&gt;&lt;date&gt;Jul&lt;/date&gt;&lt;/pub-dates&gt;&lt;/dates&gt;&lt;isbn&gt;1542-4863 (Electronic)&amp;#xD;0007-9235 (Linking)&lt;/isbn&gt;&lt;accession-num&gt;22573193&lt;/accession-num&gt;&lt;work-type&gt;Editorial&lt;/work-type&gt;&lt;urls&gt;&lt;related-urls&gt;&lt;url&gt;http://www.ncbi.nlm.nih.gov/pubmed/22573193&lt;/url&gt;&lt;/related-urls&gt;&lt;/urls&gt;&lt;electronic-resource-num&gt;10.3322/caac.21147&lt;/electronic-resource-num&gt;&lt;language&gt;eng&lt;/language&gt;&lt;/record&gt;&lt;/Cite&gt;&lt;/EndNote&gt;</w:instrText>
      </w:r>
      <w:r w:rsidRPr="00FD3865">
        <w:rPr>
          <w:rFonts w:ascii="Calibri" w:hAnsi="Calibri"/>
          <w:bCs/>
          <w:color w:val="auto"/>
          <w:szCs w:val="24"/>
        </w:rPr>
        <w:fldChar w:fldCharType="separate"/>
      </w:r>
      <w:r w:rsidRPr="00FD3865">
        <w:rPr>
          <w:rFonts w:ascii="Calibri" w:hAnsi="Calibri"/>
          <w:bCs/>
          <w:noProof/>
          <w:color w:val="auto"/>
          <w:szCs w:val="24"/>
        </w:rPr>
        <w:t>(</w:t>
      </w:r>
      <w:hyperlink w:anchor="_ENREF_5" w:tooltip="Plescia, 2012 #1" w:history="1">
        <w:r w:rsidRPr="00FD3865">
          <w:rPr>
            <w:rFonts w:ascii="Calibri" w:hAnsi="Calibri"/>
            <w:bCs/>
            <w:noProof/>
            <w:color w:val="auto"/>
            <w:szCs w:val="24"/>
          </w:rPr>
          <w:t>5</w:t>
        </w:r>
      </w:hyperlink>
      <w:r w:rsidRPr="00FD3865">
        <w:rPr>
          <w:rFonts w:ascii="Calibri" w:hAnsi="Calibri"/>
          <w:bCs/>
          <w:noProof/>
          <w:color w:val="auto"/>
          <w:szCs w:val="24"/>
        </w:rPr>
        <w:t>)</w:t>
      </w:r>
      <w:r w:rsidRPr="00FD3865">
        <w:rPr>
          <w:rFonts w:ascii="Calibri" w:hAnsi="Calibri"/>
          <w:bCs/>
          <w:color w:val="auto"/>
          <w:szCs w:val="24"/>
        </w:rPr>
        <w:fldChar w:fldCharType="end"/>
      </w:r>
      <w:r w:rsidRPr="00FD3865">
        <w:rPr>
          <w:rFonts w:ascii="Calibri" w:hAnsi="Calibri"/>
          <w:bCs/>
          <w:color w:val="auto"/>
          <w:szCs w:val="24"/>
        </w:rPr>
        <w:t>.</w:t>
      </w:r>
    </w:p>
    <w:p w:rsidR="00FD3865" w:rsidRPr="00FD3865" w:rsidRDefault="00FD3865" w:rsidP="00FD3865">
      <w:pPr>
        <w:widowControl w:val="0"/>
        <w:tabs>
          <w:tab w:val="num" w:pos="-180"/>
        </w:tabs>
        <w:autoSpaceDE w:val="0"/>
        <w:autoSpaceDN w:val="0"/>
        <w:adjustRightInd w:val="0"/>
        <w:rPr>
          <w:rFonts w:ascii="Calibri" w:hAnsi="Calibri"/>
          <w:bCs/>
          <w:color w:val="auto"/>
          <w:szCs w:val="24"/>
        </w:rPr>
      </w:pPr>
    </w:p>
    <w:p w:rsidR="00FD3865" w:rsidRPr="00FD3865" w:rsidRDefault="00FD3865" w:rsidP="00FD3865">
      <w:pPr>
        <w:widowControl w:val="0"/>
        <w:tabs>
          <w:tab w:val="num" w:pos="-180"/>
        </w:tabs>
        <w:autoSpaceDE w:val="0"/>
        <w:autoSpaceDN w:val="0"/>
        <w:adjustRightInd w:val="0"/>
        <w:rPr>
          <w:rFonts w:ascii="Calibri" w:hAnsi="Calibri"/>
          <w:bCs/>
          <w:color w:val="auto"/>
          <w:szCs w:val="24"/>
        </w:rPr>
      </w:pPr>
      <w:r w:rsidRPr="00FD3865">
        <w:rPr>
          <w:rFonts w:ascii="Calibri" w:hAnsi="Calibri"/>
          <w:bCs/>
          <w:color w:val="auto"/>
          <w:szCs w:val="24"/>
        </w:rPr>
        <w:t xml:space="preserve">In addition to improving cancer screening rates through evidence-based interventions, such as reminder systems </w:t>
      </w:r>
      <w:r w:rsidRPr="00FD3865">
        <w:rPr>
          <w:rFonts w:ascii="Calibri" w:hAnsi="Calibri"/>
          <w:bCs/>
          <w:color w:val="auto"/>
          <w:szCs w:val="24"/>
        </w:rPr>
        <w:fldChar w:fldCharType="begin"/>
      </w:r>
      <w:r w:rsidRPr="00FD3865">
        <w:rPr>
          <w:rFonts w:ascii="Calibri" w:hAnsi="Calibri"/>
          <w:bCs/>
          <w:color w:val="auto"/>
          <w:szCs w:val="24"/>
        </w:rPr>
        <w:instrText xml:space="preserve"> ADDIN EN.CITE &lt;EndNote&gt;&lt;Cite&gt;&lt;Author&gt;Benard&lt;/Author&gt;&lt;Year&gt;2012&lt;/Year&gt;&lt;RecNum&gt;15&lt;/RecNum&gt;&lt;DisplayText&gt;(6)&lt;/DisplayText&gt;&lt;record&gt;&lt;rec-number&gt;15&lt;/rec-number&gt;&lt;foreign-keys&gt;&lt;key app="EN" db-id="xs9x2rv2z5weezeexd5x09d4v0zf2zt9f09z"&gt;15&lt;/key&gt;&lt;/foreign-keys&gt;&lt;ref-type name="Journal Article"&gt;17&lt;/ref-type&gt;&lt;contributors&gt;&lt;authors&gt;&lt;author&gt;Benard, V. B.&lt;/author&gt;&lt;author&gt;Howe, W.&lt;/author&gt;&lt;author&gt;Royalty, J.&lt;/author&gt;&lt;author&gt;Helsel, W.&lt;/author&gt;&lt;author&gt;Kammerer, W.&lt;/author&gt;&lt;author&gt;Richardson, L. C.&lt;/author&gt;&lt;/authors&gt;&lt;/contributors&gt;&lt;auth-address&gt;1 Division of Cancer Prevention and Control, Centers for Disease Control and Prevention , Atlanta, Georgia .&lt;/auth-address&gt;&lt;titles&gt;&lt;title&gt;Timeliness of cervical cancer diagnosis and initiation of treatment in the national breast and cervical cancer early detection program&lt;/title&gt;&lt;secondary-title&gt;J Womens Health (Larchmt)&lt;/secondary-title&gt;&lt;alt-title&gt;Journal of women&amp;apos;s health&lt;/alt-title&gt;&lt;/titles&gt;&lt;periodical&gt;&lt;full-title&gt;J Womens Health (Larchmt)&lt;/full-title&gt;&lt;abbr-1&gt;Journal of women&amp;apos;s health&lt;/abbr-1&gt;&lt;/periodical&gt;&lt;alt-periodical&gt;&lt;full-title&gt;J Womens Health (Larchmt)&lt;/full-title&gt;&lt;abbr-1&gt;Journal of women&amp;apos;s health&lt;/abbr-1&gt;&lt;/alt-periodical&gt;&lt;pages&gt;776-82&lt;/pages&gt;&lt;volume&gt;21&lt;/volume&gt;&lt;number&gt;7&lt;/number&gt;&lt;edition&gt;2012/04/18&lt;/edition&gt;&lt;dates&gt;&lt;year&gt;2012&lt;/year&gt;&lt;pub-dates&gt;&lt;date&gt;Jul&lt;/date&gt;&lt;/pub-dates&gt;&lt;/dates&gt;&lt;isbn&gt;1931-843X (Electronic)&amp;#xD;1540-9996 (Linking)&lt;/isbn&gt;&lt;accession-num&gt;22506920&lt;/accession-num&gt;&lt;urls&gt;&lt;related-urls&gt;&lt;url&gt;http://www.ncbi.nlm.nih.gov/pubmed/22506920&lt;/url&gt;&lt;/related-urls&gt;&lt;/urls&gt;&lt;electronic-resource-num&gt;10.1089/jwh.2011.3224&lt;/electronic-resource-num&gt;&lt;language&gt;eng&lt;/language&gt;&lt;/record&gt;&lt;/Cite&gt;&lt;/EndNote&gt;</w:instrText>
      </w:r>
      <w:r w:rsidRPr="00FD3865">
        <w:rPr>
          <w:rFonts w:ascii="Calibri" w:hAnsi="Calibri"/>
          <w:bCs/>
          <w:color w:val="auto"/>
          <w:szCs w:val="24"/>
        </w:rPr>
        <w:fldChar w:fldCharType="separate"/>
      </w:r>
      <w:r w:rsidRPr="00FD3865">
        <w:rPr>
          <w:rFonts w:ascii="Calibri" w:hAnsi="Calibri"/>
          <w:bCs/>
          <w:noProof/>
          <w:color w:val="auto"/>
          <w:szCs w:val="24"/>
        </w:rPr>
        <w:t>(</w:t>
      </w:r>
      <w:hyperlink w:anchor="_ENREF_6" w:tooltip="Benard, 2012 #15" w:history="1">
        <w:r w:rsidRPr="00FD3865">
          <w:rPr>
            <w:rFonts w:ascii="Calibri" w:hAnsi="Calibri"/>
            <w:bCs/>
            <w:noProof/>
            <w:color w:val="auto"/>
            <w:szCs w:val="24"/>
          </w:rPr>
          <w:t>6</w:t>
        </w:r>
      </w:hyperlink>
      <w:r w:rsidRPr="00FD3865">
        <w:rPr>
          <w:rFonts w:ascii="Calibri" w:hAnsi="Calibri"/>
          <w:bCs/>
          <w:noProof/>
          <w:color w:val="auto"/>
          <w:szCs w:val="24"/>
        </w:rPr>
        <w:t>)</w:t>
      </w:r>
      <w:r w:rsidRPr="00FD3865">
        <w:rPr>
          <w:rFonts w:ascii="Calibri" w:hAnsi="Calibri"/>
          <w:bCs/>
          <w:color w:val="auto"/>
          <w:szCs w:val="24"/>
        </w:rPr>
        <w:fldChar w:fldCharType="end"/>
      </w:r>
      <w:r w:rsidRPr="00FD3865">
        <w:rPr>
          <w:rFonts w:ascii="Calibri" w:hAnsi="Calibri"/>
          <w:bCs/>
          <w:color w:val="auto"/>
          <w:szCs w:val="24"/>
        </w:rPr>
        <w:t xml:space="preserve">, there is also evidence that screening registries can improve follow-up among patients with positive screening tests </w:t>
      </w:r>
      <w:r w:rsidRPr="00FD3865">
        <w:rPr>
          <w:rFonts w:ascii="Calibri" w:hAnsi="Calibri"/>
          <w:bCs/>
          <w:color w:val="auto"/>
          <w:szCs w:val="24"/>
        </w:rPr>
        <w:fldChar w:fldCharType="begin">
          <w:fldData xml:space="preserve">PEVuZE5vdGU+PENpdGU+PEF1dGhvcj5SaWNoYXJkc29uPC9BdXRob3I+PFllYXI+MjAxMDwvWWVh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</w:fldData>
        </w:fldChar>
      </w:r>
      <w:r w:rsidRPr="00FD3865">
        <w:rPr>
          <w:rFonts w:ascii="Calibri" w:hAnsi="Calibri"/>
          <w:bCs/>
          <w:color w:val="auto"/>
          <w:szCs w:val="24"/>
        </w:rPr>
        <w:instrText xml:space="preserve"> ADDIN EN.CITE </w:instrText>
      </w:r>
      <w:r w:rsidRPr="00FD3865">
        <w:rPr>
          <w:rFonts w:ascii="Calibri" w:hAnsi="Calibri"/>
          <w:bCs/>
          <w:color w:val="auto"/>
          <w:szCs w:val="24"/>
        </w:rPr>
        <w:fldChar w:fldCharType="begin">
          <w:fldData xml:space="preserve">PEVuZE5vdGU+PENpdGU+PEF1dGhvcj5SaWNoYXJkc29uPC9BdXRob3I+PFllYXI+MjAxMDwvWWVh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</w:fldData>
        </w:fldChar>
      </w:r>
      <w:r w:rsidRPr="00FD3865">
        <w:rPr>
          <w:rFonts w:ascii="Calibri" w:hAnsi="Calibri"/>
          <w:bCs/>
          <w:color w:val="auto"/>
          <w:szCs w:val="24"/>
        </w:rPr>
        <w:instrText xml:space="preserve"> ADDIN EN.CITE.DATA </w:instrText>
      </w:r>
      <w:r w:rsidRPr="00FD3865">
        <w:rPr>
          <w:rFonts w:ascii="Calibri" w:hAnsi="Calibri"/>
          <w:bCs/>
          <w:color w:val="auto"/>
          <w:szCs w:val="24"/>
        </w:rPr>
      </w:r>
      <w:r w:rsidRPr="00FD3865">
        <w:rPr>
          <w:rFonts w:ascii="Calibri" w:hAnsi="Calibri"/>
          <w:bCs/>
          <w:color w:val="auto"/>
          <w:szCs w:val="24"/>
        </w:rPr>
        <w:fldChar w:fldCharType="end"/>
      </w:r>
      <w:r w:rsidRPr="00FD3865">
        <w:rPr>
          <w:rFonts w:ascii="Calibri" w:hAnsi="Calibri"/>
          <w:bCs/>
          <w:color w:val="auto"/>
          <w:szCs w:val="24"/>
        </w:rPr>
      </w:r>
      <w:r w:rsidRPr="00FD3865">
        <w:rPr>
          <w:rFonts w:ascii="Calibri" w:hAnsi="Calibri"/>
          <w:bCs/>
          <w:color w:val="auto"/>
          <w:szCs w:val="24"/>
        </w:rPr>
        <w:fldChar w:fldCharType="separate"/>
      </w:r>
      <w:r w:rsidRPr="00FD3865">
        <w:rPr>
          <w:rFonts w:ascii="Calibri" w:hAnsi="Calibri"/>
          <w:bCs/>
          <w:noProof/>
          <w:color w:val="auto"/>
          <w:szCs w:val="24"/>
        </w:rPr>
        <w:t>(</w:t>
      </w:r>
      <w:hyperlink w:anchor="_ENREF_6" w:tooltip="Benard, 2012 #15" w:history="1">
        <w:r w:rsidRPr="00FD3865">
          <w:rPr>
            <w:rFonts w:ascii="Calibri" w:hAnsi="Calibri"/>
            <w:bCs/>
            <w:noProof/>
            <w:color w:val="auto"/>
            <w:szCs w:val="24"/>
          </w:rPr>
          <w:t>6</w:t>
        </w:r>
      </w:hyperlink>
      <w:r w:rsidRPr="00FD3865">
        <w:rPr>
          <w:rFonts w:ascii="Calibri" w:hAnsi="Calibri"/>
          <w:bCs/>
          <w:noProof/>
          <w:color w:val="auto"/>
          <w:szCs w:val="24"/>
        </w:rPr>
        <w:t xml:space="preserve">, </w:t>
      </w:r>
      <w:hyperlink w:anchor="_ENREF_7" w:tooltip="Richardson, 2010 #17" w:history="1">
        <w:r w:rsidRPr="00FD3865">
          <w:rPr>
            <w:rFonts w:ascii="Calibri" w:hAnsi="Calibri"/>
            <w:bCs/>
            <w:noProof/>
            <w:color w:val="auto"/>
            <w:szCs w:val="24"/>
          </w:rPr>
          <w:t>7</w:t>
        </w:r>
      </w:hyperlink>
      <w:r w:rsidRPr="00FD3865">
        <w:rPr>
          <w:rFonts w:ascii="Calibri" w:hAnsi="Calibri"/>
          <w:bCs/>
          <w:noProof/>
          <w:color w:val="auto"/>
          <w:szCs w:val="24"/>
        </w:rPr>
        <w:t>)</w:t>
      </w:r>
      <w:r w:rsidRPr="00FD3865">
        <w:rPr>
          <w:rFonts w:ascii="Calibri" w:hAnsi="Calibri"/>
          <w:bCs/>
          <w:color w:val="auto"/>
          <w:szCs w:val="24"/>
        </w:rPr>
        <w:fldChar w:fldCharType="end"/>
      </w:r>
      <w:r w:rsidRPr="00FD3865">
        <w:rPr>
          <w:rFonts w:ascii="Calibri" w:hAnsi="Calibri"/>
          <w:bCs/>
          <w:color w:val="auto"/>
          <w:szCs w:val="24"/>
        </w:rPr>
        <w:t xml:space="preserve">.  In anticipation of expanded health care coverage, including clinical preventive services, due to the Affordable Care Act, centralized data systems for cancer screening can aid the development of more organized, systematic approaches to improve cancer screening </w:t>
      </w:r>
      <w:r w:rsidRPr="00FD3865">
        <w:rPr>
          <w:rFonts w:ascii="Calibri" w:hAnsi="Calibri"/>
          <w:bCs/>
          <w:color w:val="auto"/>
          <w:szCs w:val="24"/>
        </w:rPr>
        <w:fldChar w:fldCharType="begin"/>
      </w:r>
      <w:r w:rsidRPr="00FD3865">
        <w:rPr>
          <w:rFonts w:ascii="Calibri" w:hAnsi="Calibri"/>
          <w:bCs/>
          <w:color w:val="auto"/>
          <w:szCs w:val="24"/>
        </w:rPr>
        <w:instrText xml:space="preserve"> ADDIN EN.CITE &lt;EndNote&gt;&lt;Cite&gt;&lt;Author&gt;Plescia&lt;/Author&gt;&lt;Year&gt;2012&lt;/Year&gt;&lt;RecNum&gt;1&lt;/RecNum&gt;&lt;DisplayText&gt;(5)&lt;/DisplayText&gt;&lt;record&gt;&lt;rec-number&gt;1&lt;/rec-number&gt;&lt;foreign-keys&gt;&lt;key app="EN" db-id="xs9x2rv2z5weezeexd5x09d4v0zf2zt9f09z"&gt;1&lt;/key&gt;&lt;/foreign-keys&gt;&lt;ref-type name="Journal Article"&gt;17&lt;/ref-type&gt;&lt;contributors&gt;&lt;authors&gt;&lt;author&gt;Plescia, M.&lt;/author&gt;&lt;author&gt;Richardson, L. C.&lt;/author&gt;&lt;author&gt;Joseph, D.&lt;/author&gt;&lt;/authors&gt;&lt;/contributors&gt;&lt;auth-address&gt;Director, Division of Cancer Prevention and Control, Centers for Disease Control and Prevention, Atlanta, GA. Ifs1@cdc.gov.&lt;/auth-address&gt;&lt;titles&gt;&lt;title&gt;New roles for public health in cancer screening&lt;/title&gt;&lt;secondary-title&gt;CA Cancer J Clin&lt;/secondary-title&gt;&lt;alt-title&gt;CA: a cancer journal for clinicians&lt;/alt-title&gt;&lt;/titles&gt;&lt;periodical&gt;&lt;full-title&gt;CA Cancer J Clin&lt;/full-title&gt;&lt;abbr-1&gt;CA: a cancer journal for clinicians&lt;/abbr-1&gt;&lt;/periodical&gt;&lt;alt-periodical&gt;&lt;full-title&gt;CA Cancer J Clin&lt;/full-title&gt;&lt;abbr-1&gt;CA: a cancer journal for clinicians&lt;/abbr-1&gt;&lt;/alt-periodical&gt;&lt;pages&gt;217-9&lt;/pages&gt;&lt;volume&gt;62&lt;/volume&gt;&lt;number&gt;4&lt;/number&gt;&lt;edition&gt;2012/05/11&lt;/edition&gt;&lt;dates&gt;&lt;year&gt;2012&lt;/year&gt;&lt;pub-dates&gt;&lt;date&gt;Jul&lt;/date&gt;&lt;/pub-dates&gt;&lt;/dates&gt;&lt;isbn&gt;1542-4863 (Electronic)&amp;#xD;0007-9235 (Linking)&lt;/isbn&gt;&lt;accession-num&gt;22573193&lt;/accession-num&gt;&lt;work-type&gt;Editorial&lt;/work-type&gt;&lt;urls&gt;&lt;related-urls&gt;&lt;url&gt;http://www.ncbi.nlm.nih.gov/pubmed/22573193&lt;/url&gt;&lt;/related-urls&gt;&lt;/urls&gt;&lt;electronic-resource-num&gt;10.3322/caac.21147&lt;/electronic-resource-num&gt;&lt;language&gt;eng&lt;/language&gt;&lt;/record&gt;&lt;/Cite&gt;&lt;/EndNote&gt;</w:instrText>
      </w:r>
      <w:r w:rsidRPr="00FD3865">
        <w:rPr>
          <w:rFonts w:ascii="Calibri" w:hAnsi="Calibri"/>
          <w:bCs/>
          <w:color w:val="auto"/>
          <w:szCs w:val="24"/>
        </w:rPr>
        <w:fldChar w:fldCharType="separate"/>
      </w:r>
      <w:r w:rsidRPr="00FD3865">
        <w:rPr>
          <w:rFonts w:ascii="Calibri" w:hAnsi="Calibri"/>
          <w:bCs/>
          <w:noProof/>
          <w:color w:val="auto"/>
          <w:szCs w:val="24"/>
        </w:rPr>
        <w:t>(</w:t>
      </w:r>
      <w:hyperlink w:anchor="_ENREF_5" w:tooltip="Plescia, 2012 #1" w:history="1">
        <w:r w:rsidRPr="00FD3865">
          <w:rPr>
            <w:rFonts w:ascii="Calibri" w:hAnsi="Calibri"/>
            <w:bCs/>
            <w:noProof/>
            <w:color w:val="auto"/>
            <w:szCs w:val="24"/>
          </w:rPr>
          <w:t>5</w:t>
        </w:r>
      </w:hyperlink>
      <w:r w:rsidRPr="00FD3865">
        <w:rPr>
          <w:rFonts w:ascii="Calibri" w:hAnsi="Calibri"/>
          <w:bCs/>
          <w:noProof/>
          <w:color w:val="auto"/>
          <w:szCs w:val="24"/>
        </w:rPr>
        <w:t>)</w:t>
      </w:r>
      <w:r w:rsidRPr="00FD3865">
        <w:rPr>
          <w:rFonts w:ascii="Calibri" w:hAnsi="Calibri"/>
          <w:bCs/>
          <w:color w:val="auto"/>
          <w:szCs w:val="24"/>
        </w:rPr>
        <w:fldChar w:fldCharType="end"/>
      </w:r>
      <w:r w:rsidRPr="00FD3865">
        <w:rPr>
          <w:rFonts w:ascii="Calibri" w:hAnsi="Calibri"/>
          <w:bCs/>
          <w:color w:val="auto"/>
          <w:szCs w:val="24"/>
        </w:rPr>
        <w:t xml:space="preserve">.  </w:t>
      </w:r>
    </w:p>
    <w:p w:rsidR="00FD3865" w:rsidRPr="00FD3865" w:rsidRDefault="00FD3865" w:rsidP="00FD3865">
      <w:pPr>
        <w:widowControl w:val="0"/>
        <w:tabs>
          <w:tab w:val="num" w:pos="-180"/>
        </w:tabs>
        <w:autoSpaceDE w:val="0"/>
        <w:autoSpaceDN w:val="0"/>
        <w:adjustRightInd w:val="0"/>
        <w:rPr>
          <w:rFonts w:ascii="Calibri" w:hAnsi="Calibri"/>
          <w:bCs/>
          <w:color w:val="auto"/>
          <w:szCs w:val="24"/>
        </w:rPr>
      </w:pPr>
    </w:p>
    <w:p w:rsidR="00FD3865" w:rsidRPr="00FD3865" w:rsidRDefault="00FD3865" w:rsidP="00FD3865">
      <w:pPr>
        <w:widowControl w:val="0"/>
        <w:tabs>
          <w:tab w:val="num" w:pos="-180"/>
        </w:tabs>
        <w:autoSpaceDE w:val="0"/>
        <w:autoSpaceDN w:val="0"/>
        <w:adjustRightInd w:val="0"/>
        <w:rPr>
          <w:rFonts w:ascii="Calibri" w:hAnsi="Calibri"/>
          <w:bCs/>
          <w:color w:val="auto"/>
          <w:szCs w:val="24"/>
        </w:rPr>
      </w:pPr>
      <w:r w:rsidRPr="00FD3865">
        <w:rPr>
          <w:rFonts w:ascii="Calibri" w:hAnsi="Calibri"/>
          <w:bCs/>
          <w:color w:val="auto"/>
          <w:szCs w:val="24"/>
        </w:rPr>
        <w:t xml:space="preserve">Currently, surveillance of cancer screening is largely based on self-reports from national population-based health surveys (i.e. </w:t>
      </w:r>
      <w:r w:rsidRPr="00FD3865">
        <w:rPr>
          <w:rFonts w:ascii="Calibri" w:hAnsi="Calibri"/>
          <w:color w:val="auto"/>
          <w:szCs w:val="24"/>
        </w:rPr>
        <w:t>National Health Interview Survey (NHIS) and Behavioral Risk Factor Surveillance System (</w:t>
      </w:r>
      <w:r w:rsidRPr="00FD3865">
        <w:rPr>
          <w:rFonts w:ascii="Calibri" w:hAnsi="Calibri"/>
          <w:bCs/>
          <w:color w:val="auto"/>
          <w:szCs w:val="24"/>
        </w:rPr>
        <w:t xml:space="preserve">BRFSS)) which are subject to misclassification bias and have limited information on clinical outcomes.   A centralized electronic data system for cancer screening surveillance can evaluate actual screening utilization and also can be used to examine and monitor the effectiveness and quality of screening, including timeliness to follow-up. </w:t>
      </w:r>
      <w:r w:rsidRPr="00FD3865">
        <w:rPr>
          <w:rFonts w:ascii="Calibri" w:hAnsi="Calibri"/>
          <w:color w:val="auto"/>
          <w:szCs w:val="24"/>
          <w:lang w:val="en"/>
        </w:rPr>
        <w:t>For example, the National Breast and Cervical Cancer Early Detection Program (NBCCEDP) has collected information to monitor attainment of screening quality since the program began and meets  its quality standards on diagnostic follow-up and treatment</w:t>
      </w:r>
      <w:r w:rsidRPr="00FD3865">
        <w:rPr>
          <w:rFonts w:ascii="Calibri" w:hAnsi="Calibri"/>
          <w:bCs/>
          <w:color w:val="auto"/>
          <w:szCs w:val="24"/>
        </w:rPr>
        <w:t xml:space="preserve"> </w:t>
      </w:r>
      <w:r w:rsidRPr="00FD3865">
        <w:rPr>
          <w:rFonts w:ascii="Calibri" w:hAnsi="Calibri"/>
          <w:color w:val="auto"/>
          <w:szCs w:val="24"/>
          <w:lang w:val="en"/>
        </w:rPr>
        <w:fldChar w:fldCharType="begin">
          <w:fldData xml:space="preserve">PEVuZE5vdGU+PENpdGU+PEF1dGhvcj5CZW5hcmQ8L0F1dGhvcj48WWVhcj4yMDEyPC9ZZWFyPjxS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</w:fldData>
        </w:fldChar>
      </w:r>
      <w:r w:rsidRPr="00FD3865">
        <w:rPr>
          <w:rFonts w:ascii="Calibri" w:hAnsi="Calibri"/>
          <w:color w:val="auto"/>
          <w:szCs w:val="24"/>
          <w:lang w:val="en"/>
        </w:rPr>
        <w:instrText xml:space="preserve"> ADDIN EN.CITE </w:instrText>
      </w:r>
      <w:r w:rsidRPr="00FD3865">
        <w:rPr>
          <w:rFonts w:ascii="Calibri" w:hAnsi="Calibri"/>
          <w:color w:val="auto"/>
          <w:szCs w:val="24"/>
          <w:lang w:val="en"/>
        </w:rPr>
        <w:fldChar w:fldCharType="begin">
          <w:fldData xml:space="preserve">PEVuZE5vdGU+PENpdGU+PEF1dGhvcj5CZW5hcmQ8L0F1dGhvcj48WWVhcj4yMDEyPC9ZZWFyPjxS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</w:fldData>
        </w:fldChar>
      </w:r>
      <w:r w:rsidRPr="00FD3865">
        <w:rPr>
          <w:rFonts w:ascii="Calibri" w:hAnsi="Calibri"/>
          <w:color w:val="auto"/>
          <w:szCs w:val="24"/>
          <w:lang w:val="en"/>
        </w:rPr>
        <w:instrText xml:space="preserve"> ADDIN EN.CITE.DATA </w:instrText>
      </w:r>
      <w:r w:rsidRPr="00FD3865">
        <w:rPr>
          <w:rFonts w:ascii="Calibri" w:hAnsi="Calibri"/>
          <w:color w:val="auto"/>
          <w:szCs w:val="24"/>
          <w:lang w:val="en"/>
        </w:rPr>
      </w:r>
      <w:r w:rsidRPr="00FD3865">
        <w:rPr>
          <w:rFonts w:ascii="Calibri" w:hAnsi="Calibri"/>
          <w:color w:val="auto"/>
          <w:szCs w:val="24"/>
          <w:lang w:val="en"/>
        </w:rPr>
        <w:fldChar w:fldCharType="end"/>
      </w:r>
      <w:r w:rsidRPr="00FD3865">
        <w:rPr>
          <w:rFonts w:ascii="Calibri" w:hAnsi="Calibri"/>
          <w:color w:val="auto"/>
          <w:szCs w:val="24"/>
          <w:lang w:val="en"/>
        </w:rPr>
      </w:r>
      <w:r w:rsidRPr="00FD3865">
        <w:rPr>
          <w:rFonts w:ascii="Calibri" w:hAnsi="Calibri"/>
          <w:color w:val="auto"/>
          <w:szCs w:val="24"/>
          <w:lang w:val="en"/>
        </w:rPr>
        <w:fldChar w:fldCharType="separate"/>
      </w:r>
      <w:r w:rsidRPr="00FD3865">
        <w:rPr>
          <w:rFonts w:ascii="Calibri" w:hAnsi="Calibri"/>
          <w:noProof/>
          <w:color w:val="auto"/>
          <w:szCs w:val="24"/>
          <w:lang w:val="en"/>
        </w:rPr>
        <w:t>(</w:t>
      </w:r>
      <w:hyperlink w:anchor="_ENREF_5" w:tooltip="Plescia, 2012 #1" w:history="1">
        <w:r w:rsidRPr="00FD3865">
          <w:rPr>
            <w:rFonts w:ascii="Calibri" w:hAnsi="Calibri"/>
            <w:noProof/>
            <w:color w:val="auto"/>
            <w:szCs w:val="24"/>
            <w:lang w:val="en"/>
          </w:rPr>
          <w:t>5-7</w:t>
        </w:r>
      </w:hyperlink>
      <w:r w:rsidRPr="00FD3865">
        <w:rPr>
          <w:rFonts w:ascii="Calibri" w:hAnsi="Calibri"/>
          <w:noProof/>
          <w:color w:val="auto"/>
          <w:szCs w:val="24"/>
          <w:lang w:val="en"/>
        </w:rPr>
        <w:t>)</w:t>
      </w:r>
      <w:r w:rsidRPr="00FD3865">
        <w:rPr>
          <w:rFonts w:ascii="Calibri" w:hAnsi="Calibri"/>
          <w:color w:val="auto"/>
          <w:szCs w:val="24"/>
          <w:lang w:val="en"/>
        </w:rPr>
        <w:fldChar w:fldCharType="end"/>
      </w:r>
      <w:r w:rsidRPr="00FD3865">
        <w:rPr>
          <w:rFonts w:ascii="Calibri" w:hAnsi="Calibri"/>
          <w:color w:val="auto"/>
          <w:szCs w:val="24"/>
          <w:lang w:val="en"/>
        </w:rPr>
        <w:t xml:space="preserve">. Furthermore, </w:t>
      </w:r>
      <w:r w:rsidRPr="00FD3865">
        <w:rPr>
          <w:rFonts w:ascii="Calibri" w:hAnsi="Calibri"/>
          <w:bCs/>
          <w:color w:val="auto"/>
          <w:szCs w:val="24"/>
        </w:rPr>
        <w:t>screening registries might be used to implement evidence-based strategies such as reminders to clients and providers about screening and patient follow-up</w:t>
      </w:r>
      <w:r w:rsidRPr="00FD3865">
        <w:rPr>
          <w:rFonts w:ascii="Calibri" w:hAnsi="Calibri"/>
          <w:bCs/>
          <w:i/>
          <w:color w:val="auto"/>
          <w:szCs w:val="24"/>
        </w:rPr>
        <w:t>.</w:t>
      </w:r>
      <w:r w:rsidRPr="00FD3865">
        <w:rPr>
          <w:rFonts w:ascii="Calibri" w:hAnsi="Calibri"/>
          <w:bCs/>
          <w:color w:val="auto"/>
          <w:szCs w:val="24"/>
        </w:rPr>
        <w:t xml:space="preserve"> </w:t>
      </w:r>
      <w:r w:rsidRPr="00FD3865">
        <w:rPr>
          <w:rFonts w:ascii="Calibri" w:hAnsi="Calibri"/>
          <w:color w:val="auto"/>
          <w:szCs w:val="24"/>
          <w:lang w:val="en"/>
        </w:rPr>
        <w:t xml:space="preserve"> </w:t>
      </w:r>
      <w:r w:rsidRPr="00FD3865">
        <w:rPr>
          <w:rFonts w:ascii="Calibri" w:hAnsi="Calibri"/>
          <w:bCs/>
          <w:color w:val="auto"/>
          <w:szCs w:val="24"/>
        </w:rPr>
        <w:t xml:space="preserve">Other countries and some U.S.-based health systems (e.g. Veterans Administration) are using these systems to target and screen their population </w:t>
      </w:r>
      <w:r w:rsidRPr="00FD3865">
        <w:rPr>
          <w:rFonts w:ascii="Calibri" w:hAnsi="Calibri"/>
          <w:bCs/>
          <w:color w:val="auto"/>
          <w:szCs w:val="24"/>
        </w:rPr>
        <w:fldChar w:fldCharType="begin">
          <w:fldData xml:space="preserve">PEVuZE5vdGU+PENpdGU+PEF1dGhvcj5IYWJiZW1hPC9BdXRob3I+PFllYXI+MjAxMjwvWWVhcj48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</w:fldData>
        </w:fldChar>
      </w:r>
      <w:r w:rsidRPr="00FD3865">
        <w:rPr>
          <w:rFonts w:ascii="Calibri" w:hAnsi="Calibri"/>
          <w:bCs/>
          <w:color w:val="auto"/>
          <w:szCs w:val="24"/>
        </w:rPr>
        <w:instrText xml:space="preserve"> ADDIN EN.CITE </w:instrText>
      </w:r>
      <w:r w:rsidRPr="00FD3865">
        <w:rPr>
          <w:rFonts w:ascii="Calibri" w:hAnsi="Calibri"/>
          <w:bCs/>
          <w:color w:val="auto"/>
          <w:szCs w:val="24"/>
        </w:rPr>
        <w:fldChar w:fldCharType="begin">
          <w:fldData xml:space="preserve">PEVuZE5vdGU+PENpdGU+PEF1dGhvcj5IYWJiZW1hPC9BdXRob3I+PFllYXI+MjAxMjwvWWVhcj48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</w:fldData>
        </w:fldChar>
      </w:r>
      <w:r w:rsidRPr="00FD3865">
        <w:rPr>
          <w:rFonts w:ascii="Calibri" w:hAnsi="Calibri"/>
          <w:bCs/>
          <w:color w:val="auto"/>
          <w:szCs w:val="24"/>
        </w:rPr>
        <w:instrText xml:space="preserve"> ADDIN EN.CITE.DATA </w:instrText>
      </w:r>
      <w:r w:rsidRPr="00FD3865">
        <w:rPr>
          <w:rFonts w:ascii="Calibri" w:hAnsi="Calibri"/>
          <w:bCs/>
          <w:color w:val="auto"/>
          <w:szCs w:val="24"/>
        </w:rPr>
      </w:r>
      <w:r w:rsidRPr="00FD3865">
        <w:rPr>
          <w:rFonts w:ascii="Calibri" w:hAnsi="Calibri"/>
          <w:bCs/>
          <w:color w:val="auto"/>
          <w:szCs w:val="24"/>
        </w:rPr>
        <w:fldChar w:fldCharType="end"/>
      </w:r>
      <w:r w:rsidRPr="00FD3865">
        <w:rPr>
          <w:rFonts w:ascii="Calibri" w:hAnsi="Calibri"/>
          <w:bCs/>
          <w:color w:val="auto"/>
          <w:szCs w:val="24"/>
        </w:rPr>
      </w:r>
      <w:r w:rsidRPr="00FD3865">
        <w:rPr>
          <w:rFonts w:ascii="Calibri" w:hAnsi="Calibri"/>
          <w:bCs/>
          <w:color w:val="auto"/>
          <w:szCs w:val="24"/>
        </w:rPr>
        <w:fldChar w:fldCharType="separate"/>
      </w:r>
      <w:r w:rsidRPr="00FD3865">
        <w:rPr>
          <w:rFonts w:ascii="Calibri" w:hAnsi="Calibri"/>
          <w:bCs/>
          <w:noProof/>
          <w:color w:val="auto"/>
          <w:szCs w:val="24"/>
        </w:rPr>
        <w:t>(</w:t>
      </w:r>
      <w:hyperlink w:anchor="_ENREF_8" w:tooltip="Habbema, 2012 #19" w:history="1">
        <w:r w:rsidRPr="00FD3865">
          <w:rPr>
            <w:rFonts w:ascii="Calibri" w:hAnsi="Calibri"/>
            <w:bCs/>
            <w:noProof/>
            <w:color w:val="auto"/>
            <w:szCs w:val="24"/>
          </w:rPr>
          <w:t>8</w:t>
        </w:r>
      </w:hyperlink>
      <w:r w:rsidRPr="00FD3865">
        <w:rPr>
          <w:rFonts w:ascii="Calibri" w:hAnsi="Calibri"/>
          <w:bCs/>
          <w:noProof/>
          <w:color w:val="auto"/>
          <w:szCs w:val="24"/>
        </w:rPr>
        <w:t xml:space="preserve">, </w:t>
      </w:r>
      <w:hyperlink w:anchor="_ENREF_9" w:tooltip="Levin, 2011 #25" w:history="1">
        <w:r w:rsidRPr="00FD3865">
          <w:rPr>
            <w:rFonts w:ascii="Calibri" w:hAnsi="Calibri"/>
            <w:bCs/>
            <w:noProof/>
            <w:color w:val="auto"/>
            <w:szCs w:val="24"/>
          </w:rPr>
          <w:t>9</w:t>
        </w:r>
      </w:hyperlink>
      <w:r w:rsidRPr="00FD3865">
        <w:rPr>
          <w:rFonts w:ascii="Calibri" w:hAnsi="Calibri"/>
          <w:bCs/>
          <w:noProof/>
          <w:color w:val="auto"/>
          <w:szCs w:val="24"/>
        </w:rPr>
        <w:t>)</w:t>
      </w:r>
      <w:r w:rsidRPr="00FD3865">
        <w:rPr>
          <w:rFonts w:ascii="Calibri" w:hAnsi="Calibri"/>
          <w:bCs/>
          <w:color w:val="auto"/>
          <w:szCs w:val="24"/>
        </w:rPr>
        <w:fldChar w:fldCharType="end"/>
      </w:r>
      <w:r w:rsidRPr="00FD3865">
        <w:rPr>
          <w:rFonts w:ascii="Calibri" w:hAnsi="Calibri"/>
          <w:bCs/>
          <w:color w:val="auto"/>
          <w:szCs w:val="24"/>
        </w:rPr>
        <w:t xml:space="preserve">.  </w:t>
      </w:r>
      <w:r w:rsidRPr="00FD3865">
        <w:rPr>
          <w:rFonts w:ascii="Calibri" w:hAnsi="Calibri"/>
          <w:color w:val="auto"/>
          <w:szCs w:val="24"/>
          <w:lang w:val="en"/>
        </w:rPr>
        <w:t xml:space="preserve">Finally, data from screening surveillance systems might provide information about the natural history of a cancer under standard care practices, including the </w:t>
      </w:r>
      <w:r w:rsidRPr="00FD3865">
        <w:rPr>
          <w:rFonts w:ascii="Calibri" w:hAnsi="Calibri"/>
          <w:color w:val="auto"/>
          <w:szCs w:val="24"/>
          <w:lang w:val="en"/>
        </w:rPr>
        <w:lastRenderedPageBreak/>
        <w:t xml:space="preserve">effectiveness of treatment </w:t>
      </w:r>
      <w:r w:rsidRPr="00FD3865">
        <w:rPr>
          <w:rFonts w:ascii="Calibri" w:hAnsi="Calibri"/>
          <w:color w:val="auto"/>
          <w:szCs w:val="24"/>
          <w:lang w:val="en"/>
        </w:rPr>
        <w:fldChar w:fldCharType="begin">
          <w:fldData xml:space="preserve">PEVuZE5vdGU+PENpdGU+PEF1dGhvcj5TYWJhdGlubzwvQXV0aG9yPjxZZWFyPjIwMTI8L1llYXI+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</w:fldData>
        </w:fldChar>
      </w:r>
      <w:r w:rsidRPr="00FD3865">
        <w:rPr>
          <w:rFonts w:ascii="Calibri" w:hAnsi="Calibri"/>
          <w:color w:val="auto"/>
          <w:szCs w:val="24"/>
          <w:lang w:val="en"/>
        </w:rPr>
        <w:instrText xml:space="preserve"> ADDIN EN.CITE </w:instrText>
      </w:r>
      <w:r w:rsidRPr="00FD3865">
        <w:rPr>
          <w:rFonts w:ascii="Calibri" w:hAnsi="Calibri"/>
          <w:color w:val="auto"/>
          <w:szCs w:val="24"/>
          <w:lang w:val="en"/>
        </w:rPr>
        <w:fldChar w:fldCharType="begin">
          <w:fldData xml:space="preserve">PEVuZE5vdGU+PENpdGU+PEF1dGhvcj5TYWJhdGlubzwvQXV0aG9yPjxZZWFyPjIwMTI8L1llYXI+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</w:fldData>
        </w:fldChar>
      </w:r>
      <w:r w:rsidRPr="00FD3865">
        <w:rPr>
          <w:rFonts w:ascii="Calibri" w:hAnsi="Calibri"/>
          <w:color w:val="auto"/>
          <w:szCs w:val="24"/>
          <w:lang w:val="en"/>
        </w:rPr>
        <w:instrText xml:space="preserve"> ADDIN EN.CITE.DATA </w:instrText>
      </w:r>
      <w:r w:rsidRPr="00FD3865">
        <w:rPr>
          <w:rFonts w:ascii="Calibri" w:hAnsi="Calibri"/>
          <w:color w:val="auto"/>
          <w:szCs w:val="24"/>
          <w:lang w:val="en"/>
        </w:rPr>
      </w:r>
      <w:r w:rsidRPr="00FD3865">
        <w:rPr>
          <w:rFonts w:ascii="Calibri" w:hAnsi="Calibri"/>
          <w:color w:val="auto"/>
          <w:szCs w:val="24"/>
          <w:lang w:val="en"/>
        </w:rPr>
        <w:fldChar w:fldCharType="end"/>
      </w:r>
      <w:r w:rsidRPr="00FD3865">
        <w:rPr>
          <w:rFonts w:ascii="Calibri" w:hAnsi="Calibri"/>
          <w:color w:val="auto"/>
          <w:szCs w:val="24"/>
          <w:lang w:val="en"/>
        </w:rPr>
      </w:r>
      <w:r w:rsidRPr="00FD3865">
        <w:rPr>
          <w:rFonts w:ascii="Calibri" w:hAnsi="Calibri"/>
          <w:color w:val="auto"/>
          <w:szCs w:val="24"/>
          <w:lang w:val="en"/>
        </w:rPr>
        <w:fldChar w:fldCharType="separate"/>
      </w:r>
      <w:r w:rsidRPr="00FD3865">
        <w:rPr>
          <w:rFonts w:ascii="Calibri" w:hAnsi="Calibri"/>
          <w:noProof/>
          <w:color w:val="auto"/>
          <w:szCs w:val="24"/>
          <w:lang w:val="en"/>
        </w:rPr>
        <w:t>(</w:t>
      </w:r>
      <w:hyperlink w:anchor="_ENREF_10" w:tooltip="Sabatino, 2012 #20" w:history="1">
        <w:r w:rsidRPr="00FD3865">
          <w:rPr>
            <w:rFonts w:ascii="Calibri" w:hAnsi="Calibri"/>
            <w:noProof/>
            <w:color w:val="auto"/>
            <w:szCs w:val="24"/>
            <w:lang w:val="en"/>
          </w:rPr>
          <w:t>10</w:t>
        </w:r>
      </w:hyperlink>
      <w:r w:rsidRPr="00FD3865">
        <w:rPr>
          <w:rFonts w:ascii="Calibri" w:hAnsi="Calibri"/>
          <w:noProof/>
          <w:color w:val="auto"/>
          <w:szCs w:val="24"/>
          <w:lang w:val="en"/>
        </w:rPr>
        <w:t>)</w:t>
      </w:r>
      <w:r w:rsidRPr="00FD3865">
        <w:rPr>
          <w:rFonts w:ascii="Calibri" w:hAnsi="Calibri"/>
          <w:color w:val="auto"/>
          <w:szCs w:val="24"/>
          <w:lang w:val="en"/>
        </w:rPr>
        <w:fldChar w:fldCharType="end"/>
      </w:r>
      <w:r w:rsidRPr="00FD3865">
        <w:rPr>
          <w:rFonts w:ascii="Calibri" w:hAnsi="Calibri"/>
          <w:color w:val="auto"/>
          <w:szCs w:val="24"/>
          <w:lang w:val="en"/>
        </w:rPr>
        <w:t>.</w:t>
      </w:r>
      <w:r w:rsidRPr="00FD3865">
        <w:rPr>
          <w:rFonts w:ascii="Calibri" w:hAnsi="Calibri"/>
          <w:bCs/>
          <w:color w:val="auto"/>
          <w:szCs w:val="24"/>
        </w:rPr>
        <w:t xml:space="preserve">  </w:t>
      </w:r>
    </w:p>
    <w:p w:rsidR="00FD3865" w:rsidRPr="00FD3865" w:rsidRDefault="00FD3865" w:rsidP="00FD3865">
      <w:pPr>
        <w:widowControl w:val="0"/>
        <w:tabs>
          <w:tab w:val="num" w:pos="-180"/>
        </w:tabs>
        <w:autoSpaceDE w:val="0"/>
        <w:autoSpaceDN w:val="0"/>
        <w:adjustRightInd w:val="0"/>
        <w:rPr>
          <w:rFonts w:ascii="Calibri" w:hAnsi="Calibri"/>
          <w:bCs/>
          <w:color w:val="auto"/>
          <w:szCs w:val="24"/>
        </w:rPr>
      </w:pPr>
    </w:p>
    <w:p w:rsidR="00FD3865" w:rsidRPr="00FD3865" w:rsidRDefault="00FD3865" w:rsidP="00FD3865">
      <w:pPr>
        <w:widowControl w:val="0"/>
        <w:tabs>
          <w:tab w:val="num" w:pos="-180"/>
        </w:tabs>
        <w:autoSpaceDE w:val="0"/>
        <w:autoSpaceDN w:val="0"/>
        <w:adjustRightInd w:val="0"/>
        <w:rPr>
          <w:rFonts w:ascii="Calibri" w:hAnsi="Calibri"/>
          <w:bCs/>
          <w:color w:val="auto"/>
          <w:szCs w:val="24"/>
        </w:rPr>
      </w:pPr>
      <w:r w:rsidRPr="00FD3865">
        <w:rPr>
          <w:rFonts w:ascii="Calibri" w:hAnsi="Calibri"/>
          <w:bCs/>
          <w:color w:val="auto"/>
          <w:szCs w:val="24"/>
        </w:rPr>
        <w:t xml:space="preserve">Although there is evidence that cancer screening surveillance may be beneficial to public health efforts, it is unclear what it takes to establish a system in the United States. Identifying the strengths and weaknesses of existing systems within states may provide insight into the minimum requirements (e.g. costs, laws) needed to implement such a system.  Providing recommendations based on findings from this feasibility study, especially with regards to facilitators and barriers to implementation </w:t>
      </w:r>
      <w:r w:rsidRPr="00FD3865">
        <w:rPr>
          <w:rFonts w:ascii="Calibri" w:hAnsi="Calibri"/>
          <w:color w:val="auto"/>
          <w:szCs w:val="24"/>
        </w:rPr>
        <w:t>will be of value to states that are interested in implementing or expanding a surveillance system.</w:t>
      </w:r>
      <w:r w:rsidRPr="00FD3865">
        <w:rPr>
          <w:rFonts w:ascii="Calibri" w:hAnsi="Calibri"/>
          <w:bCs/>
          <w:color w:val="auto"/>
          <w:szCs w:val="24"/>
        </w:rPr>
        <w:t xml:space="preserve">  Furthermore, these results would be helpful to DCPC in </w:t>
      </w:r>
      <w:r w:rsidRPr="00FD3865">
        <w:rPr>
          <w:rFonts w:ascii="Calibri" w:hAnsi="Calibri"/>
          <w:color w:val="auto"/>
          <w:szCs w:val="24"/>
        </w:rPr>
        <w:t>identifying and prioritizing opportunities to collaborate with states on future related research and interventions.</w:t>
      </w:r>
    </w:p>
    <w:p w:rsidR="00FD3865" w:rsidRPr="00FD3865" w:rsidRDefault="00FD3865" w:rsidP="00FD3865">
      <w:pPr>
        <w:widowControl w:val="0"/>
        <w:tabs>
          <w:tab w:val="num" w:pos="-180"/>
        </w:tabs>
        <w:autoSpaceDE w:val="0"/>
        <w:autoSpaceDN w:val="0"/>
        <w:adjustRightInd w:val="0"/>
        <w:ind w:left="864" w:hanging="432"/>
        <w:rPr>
          <w:rFonts w:ascii="Calibri" w:hAnsi="Calibri" w:cs="Arial"/>
          <w:bCs/>
          <w:color w:val="auto"/>
          <w:szCs w:val="24"/>
        </w:rPr>
      </w:pPr>
    </w:p>
    <w:p w:rsidR="00FD3865" w:rsidRPr="00FD3865" w:rsidRDefault="00FD3865" w:rsidP="00FD3865">
      <w:pPr>
        <w:widowControl w:val="0"/>
        <w:tabs>
          <w:tab w:val="num" w:pos="-180"/>
        </w:tabs>
        <w:autoSpaceDE w:val="0"/>
        <w:autoSpaceDN w:val="0"/>
        <w:adjustRightInd w:val="0"/>
        <w:rPr>
          <w:rFonts w:ascii="Calibri" w:hAnsi="Calibri"/>
          <w:color w:val="auto"/>
          <w:szCs w:val="24"/>
        </w:rPr>
      </w:pPr>
      <w:r w:rsidRPr="00FD3865">
        <w:rPr>
          <w:rFonts w:ascii="Calibri" w:hAnsi="Calibri"/>
          <w:color w:val="auto"/>
          <w:szCs w:val="24"/>
        </w:rPr>
        <w:t xml:space="preserve">Therefore, the purpose of this project is to: (1) assess the level of interest in implementing a surveillance system for </w:t>
      </w:r>
      <w:r w:rsidRPr="00FD3865">
        <w:rPr>
          <w:rFonts w:ascii="Calibri" w:hAnsi="Calibri"/>
          <w:bCs/>
          <w:color w:val="auto"/>
          <w:szCs w:val="24"/>
        </w:rPr>
        <w:t xml:space="preserve">breast, cervical and colorectal </w:t>
      </w:r>
      <w:r w:rsidRPr="00FD3865">
        <w:rPr>
          <w:rFonts w:ascii="Calibri" w:hAnsi="Calibri"/>
          <w:color w:val="auto"/>
          <w:szCs w:val="24"/>
        </w:rPr>
        <w:t>cancer screening within the states; (</w:t>
      </w:r>
      <w:r w:rsidRPr="00FD3865">
        <w:rPr>
          <w:rFonts w:ascii="Calibri" w:hAnsi="Calibri"/>
          <w:bCs/>
          <w:color w:val="auto"/>
          <w:szCs w:val="24"/>
        </w:rPr>
        <w:t>2)</w:t>
      </w:r>
      <w:r w:rsidRPr="00FD3865">
        <w:rPr>
          <w:rFonts w:ascii="Calibri" w:hAnsi="Calibri"/>
          <w:color w:val="auto"/>
          <w:szCs w:val="24"/>
        </w:rPr>
        <w:t xml:space="preserve"> identify strengths and weaknesses and facilitators and barriers to establishing new or expanding existing cancer screening surveillance systems; (3) conduct an inventory of </w:t>
      </w:r>
      <w:r w:rsidRPr="00FD3865">
        <w:rPr>
          <w:rFonts w:ascii="Calibri" w:hAnsi="Calibri"/>
          <w:bCs/>
          <w:color w:val="auto"/>
          <w:szCs w:val="24"/>
        </w:rPr>
        <w:t xml:space="preserve">breast, cervical and colorectal </w:t>
      </w:r>
      <w:r w:rsidRPr="00FD3865">
        <w:rPr>
          <w:rFonts w:ascii="Calibri" w:hAnsi="Calibri"/>
          <w:color w:val="auto"/>
          <w:szCs w:val="24"/>
        </w:rPr>
        <w:t>cancer screening surveillance systems in the United States; and (4) develop a manuscript to highlight the key facilitators necessary for establishing a national cancer screening surveillance system based on the findings from this study.</w:t>
      </w:r>
    </w:p>
    <w:p w:rsidR="00FD3865" w:rsidRPr="00FD3865" w:rsidRDefault="00FD3865" w:rsidP="00FD3865">
      <w:pPr>
        <w:widowControl w:val="0"/>
        <w:autoSpaceDE w:val="0"/>
        <w:autoSpaceDN w:val="0"/>
        <w:adjustRightInd w:val="0"/>
        <w:rPr>
          <w:rFonts w:ascii="Calibri" w:hAnsi="Calibri"/>
          <w:color w:val="auto"/>
          <w:szCs w:val="24"/>
        </w:rPr>
      </w:pPr>
    </w:p>
    <w:p w:rsidR="00FD3865" w:rsidRPr="00FD3865" w:rsidRDefault="00FD3865" w:rsidP="00FD3865">
      <w:pPr>
        <w:widowControl w:val="0"/>
        <w:autoSpaceDE w:val="0"/>
        <w:autoSpaceDN w:val="0"/>
        <w:adjustRightInd w:val="0"/>
        <w:rPr>
          <w:rFonts w:ascii="Calibri" w:hAnsi="Calibri"/>
          <w:b/>
          <w:color w:val="auto"/>
          <w:szCs w:val="24"/>
        </w:rPr>
      </w:pPr>
      <w:r w:rsidRPr="00FD3865">
        <w:rPr>
          <w:rFonts w:ascii="Calibri" w:hAnsi="Calibri"/>
          <w:b/>
          <w:color w:val="auto"/>
          <w:szCs w:val="24"/>
        </w:rPr>
        <w:t>Healthy People 2020 Objectives</w:t>
      </w:r>
    </w:p>
    <w:p w:rsidR="00FD3865" w:rsidRPr="00FD3865" w:rsidRDefault="00FD3865" w:rsidP="00FD3865">
      <w:pPr>
        <w:widowControl w:val="0"/>
        <w:autoSpaceDE w:val="0"/>
        <w:autoSpaceDN w:val="0"/>
        <w:adjustRightInd w:val="0"/>
        <w:rPr>
          <w:rFonts w:ascii="Calibri" w:hAnsi="Calibri"/>
          <w:b/>
          <w:color w:val="auto"/>
          <w:szCs w:val="24"/>
        </w:rPr>
      </w:pPr>
    </w:p>
    <w:p w:rsidR="00FD3865" w:rsidRPr="00FD3865" w:rsidRDefault="00FD3865" w:rsidP="00FD3865">
      <w:pPr>
        <w:widowControl w:val="0"/>
        <w:tabs>
          <w:tab w:val="num" w:pos="-180"/>
        </w:tabs>
        <w:autoSpaceDE w:val="0"/>
        <w:autoSpaceDN w:val="0"/>
        <w:adjustRightInd w:val="0"/>
        <w:rPr>
          <w:rFonts w:ascii="Calibri" w:hAnsi="Calibri"/>
          <w:color w:val="auto"/>
          <w:szCs w:val="24"/>
        </w:rPr>
      </w:pPr>
      <w:r w:rsidRPr="00FD3865">
        <w:rPr>
          <w:rFonts w:ascii="Calibri" w:hAnsi="Calibri"/>
          <w:i/>
          <w:color w:val="auto"/>
          <w:szCs w:val="24"/>
        </w:rPr>
        <w:t>Healthy People 2020</w:t>
      </w:r>
      <w:r w:rsidRPr="00FD3865">
        <w:rPr>
          <w:rFonts w:ascii="Calibri" w:hAnsi="Calibri"/>
          <w:color w:val="auto"/>
          <w:szCs w:val="24"/>
        </w:rPr>
        <w:t xml:space="preserve"> national objectives on cancer screening are directly related to this project. Objectives C-15, C-16 and C-17 focus on increasing the proportion of the population who receive either cervical, colorectal or breast cancer screening based on the most recent guidelines. This project’s overall goal is to understand what it takes to develop a system that can be used to both monitor and achieve cancer screening objectives and intended outcomes. Furthermore, developing a cancer screening surveillance system will complement the self-reported information on cancer screening available from the NHIS and BRFSS with a potentially more accurate system that is based on actual use of services.  </w:t>
      </w:r>
    </w:p>
    <w:p w:rsidR="00FD3865" w:rsidRPr="00FD3865" w:rsidRDefault="00FD3865" w:rsidP="00FD3865">
      <w:pPr>
        <w:widowControl w:val="0"/>
        <w:autoSpaceDE w:val="0"/>
        <w:autoSpaceDN w:val="0"/>
        <w:adjustRightInd w:val="0"/>
        <w:rPr>
          <w:rFonts w:ascii="Calibri" w:hAnsi="Calibri"/>
          <w:color w:val="auto"/>
          <w:szCs w:val="24"/>
        </w:rPr>
      </w:pPr>
    </w:p>
    <w:p w:rsidR="00FD3865" w:rsidRPr="00FD3865" w:rsidRDefault="00FD3865" w:rsidP="00FD3865">
      <w:pPr>
        <w:widowControl w:val="0"/>
        <w:autoSpaceDE w:val="0"/>
        <w:autoSpaceDN w:val="0"/>
        <w:adjustRightInd w:val="0"/>
        <w:rPr>
          <w:rFonts w:ascii="Calibri" w:hAnsi="Calibri"/>
          <w:color w:val="auto"/>
          <w:szCs w:val="24"/>
        </w:rPr>
      </w:pPr>
      <w:r w:rsidRPr="00FD3865">
        <w:rPr>
          <w:rFonts w:ascii="Calibri" w:hAnsi="Calibri"/>
          <w:b/>
          <w:color w:val="auto"/>
          <w:szCs w:val="24"/>
        </w:rPr>
        <w:t>Project Activities and Submission Requirements</w:t>
      </w:r>
      <w:bookmarkStart w:id="78" w:name="OLE_LINK3"/>
      <w:bookmarkStart w:id="79" w:name="OLE_LINK4"/>
    </w:p>
    <w:p w:rsidR="00FD3865" w:rsidRPr="00FD3865" w:rsidRDefault="00FD3865" w:rsidP="00FD3865">
      <w:pPr>
        <w:widowControl w:val="0"/>
        <w:autoSpaceDE w:val="0"/>
        <w:autoSpaceDN w:val="0"/>
        <w:adjustRightInd w:val="0"/>
        <w:rPr>
          <w:rFonts w:ascii="Calibri" w:hAnsi="Calibri"/>
          <w:b/>
          <w:color w:val="auto"/>
          <w:szCs w:val="24"/>
        </w:rPr>
      </w:pPr>
    </w:p>
    <w:bookmarkEnd w:id="78"/>
    <w:bookmarkEnd w:id="79"/>
    <w:p w:rsidR="00FD3865" w:rsidRPr="00FD3865" w:rsidRDefault="00FD3865" w:rsidP="00FD3865">
      <w:pPr>
        <w:widowControl w:val="0"/>
        <w:autoSpaceDE w:val="0"/>
        <w:autoSpaceDN w:val="0"/>
        <w:adjustRightInd w:val="0"/>
        <w:rPr>
          <w:rFonts w:ascii="Calibri" w:hAnsi="Calibri"/>
          <w:color w:val="auto"/>
          <w:szCs w:val="24"/>
        </w:rPr>
      </w:pPr>
      <w:r w:rsidRPr="00FD3865">
        <w:rPr>
          <w:rFonts w:ascii="Calibri" w:hAnsi="Calibri"/>
          <w:color w:val="auto"/>
          <w:szCs w:val="24"/>
        </w:rPr>
        <w:t xml:space="preserve">Applications submitted in response to this SIP should present information that address the activities listed below:  </w:t>
      </w:r>
    </w:p>
    <w:p w:rsidR="00FD3865" w:rsidRPr="00FD3865" w:rsidRDefault="00FD3865" w:rsidP="00FD3865">
      <w:pPr>
        <w:widowControl w:val="0"/>
        <w:autoSpaceDE w:val="0"/>
        <w:autoSpaceDN w:val="0"/>
        <w:adjustRightInd w:val="0"/>
        <w:rPr>
          <w:rFonts w:ascii="Calibri" w:hAnsi="Calibri"/>
          <w:color w:val="auto"/>
          <w:szCs w:val="24"/>
        </w:rPr>
      </w:pPr>
    </w:p>
    <w:p w:rsidR="00FD3865" w:rsidRPr="00FD3865" w:rsidRDefault="00FD3865" w:rsidP="00523469">
      <w:pPr>
        <w:widowControl w:val="0"/>
        <w:numPr>
          <w:ilvl w:val="0"/>
          <w:numId w:val="38"/>
        </w:numPr>
        <w:autoSpaceDE w:val="0"/>
        <w:autoSpaceDN w:val="0"/>
        <w:adjustRightInd w:val="0"/>
        <w:contextualSpacing/>
        <w:rPr>
          <w:rFonts w:ascii="Calibri" w:hAnsi="Calibri"/>
          <w:color w:val="auto"/>
          <w:szCs w:val="24"/>
        </w:rPr>
      </w:pPr>
      <w:r w:rsidRPr="00FD3865">
        <w:rPr>
          <w:rFonts w:ascii="Calibri" w:hAnsi="Calibri"/>
          <w:color w:val="auto"/>
          <w:szCs w:val="24"/>
        </w:rPr>
        <w:t>Develop a study protocol describing methods for assessing interest in and facilitators and barriers to a cancer screening surveillance system. Strategies may include a survey (e.g. telephone, face-to-face and/or mail) and/or focus groups.</w:t>
      </w:r>
    </w:p>
    <w:p w:rsidR="00FD3865" w:rsidRPr="00FD3865" w:rsidRDefault="00FD3865" w:rsidP="00523469">
      <w:pPr>
        <w:widowControl w:val="0"/>
        <w:numPr>
          <w:ilvl w:val="0"/>
          <w:numId w:val="38"/>
        </w:numPr>
        <w:autoSpaceDE w:val="0"/>
        <w:autoSpaceDN w:val="0"/>
        <w:adjustRightInd w:val="0"/>
        <w:contextualSpacing/>
        <w:rPr>
          <w:rFonts w:ascii="Calibri" w:hAnsi="Calibri"/>
          <w:color w:val="auto"/>
          <w:szCs w:val="24"/>
        </w:rPr>
      </w:pPr>
      <w:r w:rsidRPr="00FD3865">
        <w:rPr>
          <w:rFonts w:ascii="Calibri" w:hAnsi="Calibri"/>
          <w:color w:val="auto"/>
          <w:szCs w:val="24"/>
        </w:rPr>
        <w:t xml:space="preserve">Describe the targeted study population and recruitment tactics. The study population may include state chronic disease directors and/or screening registry program directors. </w:t>
      </w:r>
    </w:p>
    <w:p w:rsidR="00FD3865" w:rsidRPr="00FD3865" w:rsidRDefault="00FD3865" w:rsidP="00523469">
      <w:pPr>
        <w:widowControl w:val="0"/>
        <w:numPr>
          <w:ilvl w:val="0"/>
          <w:numId w:val="38"/>
        </w:numPr>
        <w:autoSpaceDE w:val="0"/>
        <w:autoSpaceDN w:val="0"/>
        <w:adjustRightInd w:val="0"/>
        <w:contextualSpacing/>
        <w:rPr>
          <w:rFonts w:ascii="Calibri" w:hAnsi="Calibri"/>
          <w:color w:val="auto"/>
          <w:szCs w:val="24"/>
        </w:rPr>
      </w:pPr>
      <w:r w:rsidRPr="00FD3865">
        <w:rPr>
          <w:rFonts w:ascii="Calibri" w:hAnsi="Calibri"/>
          <w:color w:val="auto"/>
          <w:szCs w:val="24"/>
        </w:rPr>
        <w:t xml:space="preserve">Describe the methods for generating an inventory of all existing cancer screening registries, including information sources and abstraction tools that will be used.  Discuss </w:t>
      </w:r>
      <w:r w:rsidRPr="00FD3865">
        <w:rPr>
          <w:rFonts w:ascii="Calibri" w:hAnsi="Calibri"/>
          <w:color w:val="auto"/>
          <w:szCs w:val="24"/>
        </w:rPr>
        <w:lastRenderedPageBreak/>
        <w:t>the procedures that will be used to ensure the search is comprehensive.</w:t>
      </w:r>
    </w:p>
    <w:p w:rsidR="00FD3865" w:rsidRPr="00FD3865" w:rsidRDefault="00FD3865" w:rsidP="00523469">
      <w:pPr>
        <w:widowControl w:val="0"/>
        <w:numPr>
          <w:ilvl w:val="0"/>
          <w:numId w:val="38"/>
        </w:numPr>
        <w:autoSpaceDE w:val="0"/>
        <w:autoSpaceDN w:val="0"/>
        <w:adjustRightInd w:val="0"/>
        <w:contextualSpacing/>
        <w:rPr>
          <w:rFonts w:ascii="Calibri" w:hAnsi="Calibri"/>
          <w:color w:val="auto"/>
          <w:szCs w:val="24"/>
        </w:rPr>
      </w:pPr>
      <w:r w:rsidRPr="00FD3865">
        <w:rPr>
          <w:rFonts w:ascii="Calibri" w:hAnsi="Calibri"/>
          <w:color w:val="auto"/>
          <w:szCs w:val="24"/>
        </w:rPr>
        <w:t xml:space="preserve">Describe the methods for analyzing, synthesizing and disseminating key findings. </w:t>
      </w:r>
    </w:p>
    <w:p w:rsidR="00FD3865" w:rsidRPr="00FD3865" w:rsidRDefault="00FD3865" w:rsidP="00523469">
      <w:pPr>
        <w:widowControl w:val="0"/>
        <w:numPr>
          <w:ilvl w:val="0"/>
          <w:numId w:val="38"/>
        </w:numPr>
        <w:autoSpaceDE w:val="0"/>
        <w:autoSpaceDN w:val="0"/>
        <w:adjustRightInd w:val="0"/>
        <w:contextualSpacing/>
        <w:rPr>
          <w:rFonts w:ascii="Calibri" w:hAnsi="Calibri"/>
          <w:color w:val="auto"/>
          <w:szCs w:val="24"/>
        </w:rPr>
      </w:pPr>
      <w:r w:rsidRPr="00FD3865">
        <w:rPr>
          <w:rFonts w:ascii="Calibri" w:hAnsi="Calibri"/>
          <w:color w:val="auto"/>
          <w:szCs w:val="24"/>
        </w:rPr>
        <w:t>Provide a detailed description of the approach that will be used to develop recommendations based on findings from each objective.</w:t>
      </w:r>
    </w:p>
    <w:p w:rsidR="00FD3865" w:rsidRPr="00FD3865" w:rsidRDefault="00FD3865" w:rsidP="00523469">
      <w:pPr>
        <w:widowControl w:val="0"/>
        <w:numPr>
          <w:ilvl w:val="0"/>
          <w:numId w:val="38"/>
        </w:numPr>
        <w:autoSpaceDE w:val="0"/>
        <w:autoSpaceDN w:val="0"/>
        <w:adjustRightInd w:val="0"/>
        <w:rPr>
          <w:rFonts w:ascii="Calibri" w:hAnsi="Calibri"/>
          <w:color w:val="auto"/>
          <w:szCs w:val="24"/>
        </w:rPr>
      </w:pPr>
      <w:r w:rsidRPr="00FD3865">
        <w:rPr>
          <w:rFonts w:ascii="Calibri" w:hAnsi="Calibri"/>
          <w:color w:val="auto"/>
          <w:szCs w:val="24"/>
        </w:rPr>
        <w:t>Describe and provide evidence of institutional and other key support for carrying out this project.</w:t>
      </w:r>
    </w:p>
    <w:p w:rsidR="00FD3865" w:rsidRPr="00FD3865" w:rsidRDefault="00FD3865" w:rsidP="00523469">
      <w:pPr>
        <w:widowControl w:val="0"/>
        <w:numPr>
          <w:ilvl w:val="0"/>
          <w:numId w:val="38"/>
        </w:numPr>
        <w:autoSpaceDE w:val="0"/>
        <w:autoSpaceDN w:val="0"/>
        <w:adjustRightInd w:val="0"/>
        <w:contextualSpacing/>
        <w:rPr>
          <w:rFonts w:ascii="Calibri" w:hAnsi="Calibri"/>
          <w:color w:val="auto"/>
          <w:szCs w:val="24"/>
        </w:rPr>
      </w:pPr>
      <w:r w:rsidRPr="00FD3865">
        <w:rPr>
          <w:rFonts w:ascii="Calibri" w:hAnsi="Calibri"/>
          <w:color w:val="auto"/>
          <w:szCs w:val="24"/>
        </w:rPr>
        <w:t>Provide a staffing plan that identifies key staff, including a description of their qualifications that enable meeting the goals of this study.</w:t>
      </w:r>
    </w:p>
    <w:p w:rsidR="00FD3865" w:rsidRPr="00FD3865" w:rsidRDefault="00FD3865" w:rsidP="00523469">
      <w:pPr>
        <w:widowControl w:val="0"/>
        <w:numPr>
          <w:ilvl w:val="0"/>
          <w:numId w:val="38"/>
        </w:numPr>
        <w:autoSpaceDE w:val="0"/>
        <w:autoSpaceDN w:val="0"/>
        <w:adjustRightInd w:val="0"/>
        <w:contextualSpacing/>
        <w:rPr>
          <w:rFonts w:ascii="Calibri" w:hAnsi="Calibri"/>
          <w:color w:val="auto"/>
          <w:szCs w:val="24"/>
        </w:rPr>
      </w:pPr>
      <w:r w:rsidRPr="00FD3865">
        <w:rPr>
          <w:rFonts w:ascii="Calibri" w:hAnsi="Calibri"/>
          <w:color w:val="auto"/>
          <w:szCs w:val="24"/>
        </w:rPr>
        <w:t>Provide a detailed timeline for completing the proposed activities within the 1-year project period.</w:t>
      </w:r>
    </w:p>
    <w:p w:rsidR="00FD3865" w:rsidRDefault="00FD3865" w:rsidP="00FD3865">
      <w:pPr>
        <w:widowControl w:val="0"/>
        <w:tabs>
          <w:tab w:val="left" w:pos="-1440"/>
        </w:tabs>
        <w:autoSpaceDE w:val="0"/>
        <w:autoSpaceDN w:val="0"/>
        <w:adjustRightInd w:val="0"/>
        <w:rPr>
          <w:rFonts w:ascii="Calibri" w:hAnsi="Calibri"/>
          <w:bCs/>
          <w:color w:val="auto"/>
          <w:szCs w:val="24"/>
        </w:rPr>
      </w:pPr>
    </w:p>
    <w:p w:rsidR="00D67693" w:rsidRPr="00E67D40" w:rsidRDefault="00D67693" w:rsidP="00D67693">
      <w:pPr>
        <w:tabs>
          <w:tab w:val="num" w:pos="-180"/>
        </w:tabs>
        <w:ind w:left="360" w:hanging="360"/>
        <w:rPr>
          <w:rFonts w:ascii="Calibri" w:eastAsia="Calibri" w:hAnsi="Calibri" w:cs="Calibri"/>
          <w:b/>
          <w:color w:val="auto"/>
          <w:szCs w:val="24"/>
        </w:rPr>
      </w:pPr>
      <w:r w:rsidRPr="00E67D40">
        <w:rPr>
          <w:rFonts w:ascii="Calibri" w:eastAsia="Calibri" w:hAnsi="Calibri" w:cs="Calibri"/>
          <w:b/>
          <w:color w:val="auto"/>
          <w:szCs w:val="24"/>
        </w:rPr>
        <w:t>Eligibility Criteria</w:t>
      </w:r>
    </w:p>
    <w:p w:rsidR="00D67693" w:rsidRPr="00E67D40" w:rsidRDefault="00D67693" w:rsidP="00D67693">
      <w:pPr>
        <w:tabs>
          <w:tab w:val="num" w:pos="-180"/>
        </w:tabs>
        <w:ind w:left="360" w:hanging="360"/>
        <w:rPr>
          <w:rFonts w:ascii="Calibri" w:eastAsia="Calibri" w:hAnsi="Calibri" w:cs="Calibri"/>
          <w:b/>
          <w:color w:val="auto"/>
          <w:szCs w:val="24"/>
        </w:rPr>
      </w:pPr>
    </w:p>
    <w:p w:rsidR="00D67693" w:rsidRPr="00E67D40" w:rsidRDefault="00D67693" w:rsidP="00D67693">
      <w:pPr>
        <w:rPr>
          <w:rFonts w:ascii="Calibri" w:eastAsia="Calibri" w:hAnsi="Calibri" w:cs="Calibri"/>
          <w:bCs/>
          <w:color w:val="auto"/>
          <w:szCs w:val="24"/>
        </w:rPr>
      </w:pPr>
      <w:r w:rsidRPr="00E67D40">
        <w:rPr>
          <w:rFonts w:ascii="Calibri" w:eastAsia="Calibri" w:hAnsi="Calibri" w:cs="Calibri"/>
          <w:bCs/>
          <w:color w:val="auto"/>
          <w:szCs w:val="24"/>
        </w:rPr>
        <w:t xml:space="preserve">Only applicants who have applied for and been selected as Prevention Research Centers (PRCs) under CDC Program Announcement DP09-001 are eligible to compete for Special Interest Projects (SIPS) supplemental funding.  (See </w:t>
      </w:r>
      <w:r w:rsidRPr="00E67D40">
        <w:rPr>
          <w:rFonts w:ascii="Calibri" w:eastAsia="Calibri" w:hAnsi="Calibri" w:cs="Calibri"/>
          <w:b/>
          <w:bCs/>
          <w:color w:val="auto"/>
          <w:szCs w:val="24"/>
        </w:rPr>
        <w:t>Section III. Eligibility Information</w:t>
      </w:r>
      <w:r w:rsidRPr="00E67D40">
        <w:rPr>
          <w:rFonts w:ascii="Calibri" w:eastAsia="Calibri" w:hAnsi="Calibri" w:cs="Calibri"/>
          <w:bCs/>
          <w:color w:val="auto"/>
          <w:szCs w:val="24"/>
        </w:rPr>
        <w:t>)</w:t>
      </w:r>
    </w:p>
    <w:p w:rsidR="00D67693" w:rsidRDefault="00D67693" w:rsidP="00FD3865">
      <w:pPr>
        <w:widowControl w:val="0"/>
        <w:tabs>
          <w:tab w:val="left" w:pos="-1440"/>
        </w:tabs>
        <w:autoSpaceDE w:val="0"/>
        <w:autoSpaceDN w:val="0"/>
        <w:adjustRightInd w:val="0"/>
        <w:rPr>
          <w:rFonts w:ascii="Calibri" w:hAnsi="Calibri"/>
          <w:bCs/>
          <w:color w:val="auto"/>
          <w:szCs w:val="24"/>
        </w:rPr>
      </w:pPr>
    </w:p>
    <w:p w:rsidR="00FD3865" w:rsidRPr="00FD3865" w:rsidRDefault="00FD3865" w:rsidP="00FD3865">
      <w:pPr>
        <w:widowControl w:val="0"/>
        <w:tabs>
          <w:tab w:val="left" w:pos="-1440"/>
        </w:tabs>
        <w:autoSpaceDE w:val="0"/>
        <w:autoSpaceDN w:val="0"/>
        <w:adjustRightInd w:val="0"/>
        <w:outlineLvl w:val="0"/>
        <w:rPr>
          <w:rFonts w:ascii="Calibri" w:hAnsi="Calibri"/>
          <w:b/>
          <w:bCs/>
          <w:color w:val="auto"/>
          <w:szCs w:val="24"/>
        </w:rPr>
      </w:pPr>
      <w:r w:rsidRPr="00FD3865">
        <w:rPr>
          <w:rFonts w:ascii="Calibri" w:hAnsi="Calibri"/>
          <w:b/>
          <w:bCs/>
          <w:color w:val="auto"/>
          <w:szCs w:val="24"/>
        </w:rPr>
        <w:t>Additional Review Criteria</w:t>
      </w:r>
    </w:p>
    <w:p w:rsidR="00FD3865" w:rsidRPr="00FD3865" w:rsidRDefault="00FD3865" w:rsidP="00FD3865">
      <w:pPr>
        <w:widowControl w:val="0"/>
        <w:tabs>
          <w:tab w:val="left" w:pos="-1440"/>
        </w:tabs>
        <w:autoSpaceDE w:val="0"/>
        <w:autoSpaceDN w:val="0"/>
        <w:adjustRightInd w:val="0"/>
        <w:outlineLvl w:val="0"/>
        <w:rPr>
          <w:rFonts w:ascii="Calibri" w:hAnsi="Calibri"/>
          <w:color w:val="auto"/>
          <w:szCs w:val="24"/>
        </w:rPr>
      </w:pPr>
    </w:p>
    <w:p w:rsidR="00FD3865" w:rsidRPr="00FD3865" w:rsidRDefault="00FD3865" w:rsidP="00FD3865">
      <w:pPr>
        <w:widowControl w:val="0"/>
        <w:tabs>
          <w:tab w:val="left" w:pos="-1440"/>
        </w:tabs>
        <w:autoSpaceDE w:val="0"/>
        <w:autoSpaceDN w:val="0"/>
        <w:adjustRightInd w:val="0"/>
        <w:outlineLvl w:val="0"/>
        <w:rPr>
          <w:rFonts w:ascii="Calibri" w:hAnsi="Calibri"/>
          <w:bCs/>
          <w:color w:val="auto"/>
          <w:szCs w:val="24"/>
        </w:rPr>
      </w:pPr>
      <w:r w:rsidRPr="00FD3865">
        <w:rPr>
          <w:rFonts w:ascii="Calibri" w:hAnsi="Calibri"/>
          <w:bCs/>
          <w:color w:val="auto"/>
          <w:szCs w:val="24"/>
        </w:rPr>
        <w:t>None</w:t>
      </w:r>
    </w:p>
    <w:p w:rsidR="00FD3865" w:rsidRPr="00FD3865" w:rsidRDefault="00FD3865" w:rsidP="00FD3865">
      <w:pPr>
        <w:widowControl w:val="0"/>
        <w:tabs>
          <w:tab w:val="left" w:pos="-1440"/>
        </w:tabs>
        <w:autoSpaceDE w:val="0"/>
        <w:autoSpaceDN w:val="0"/>
        <w:adjustRightInd w:val="0"/>
        <w:outlineLvl w:val="0"/>
        <w:rPr>
          <w:rFonts w:ascii="Calibri" w:hAnsi="Calibri"/>
          <w:b/>
          <w:bCs/>
          <w:color w:val="auto"/>
          <w:szCs w:val="24"/>
        </w:rPr>
      </w:pPr>
    </w:p>
    <w:p w:rsidR="00FD3865" w:rsidRPr="00FD3865" w:rsidRDefault="00FD3865" w:rsidP="00FD3865">
      <w:pPr>
        <w:widowControl w:val="0"/>
        <w:tabs>
          <w:tab w:val="left" w:pos="-1440"/>
        </w:tabs>
        <w:autoSpaceDE w:val="0"/>
        <w:autoSpaceDN w:val="0"/>
        <w:adjustRightInd w:val="0"/>
        <w:outlineLvl w:val="0"/>
        <w:rPr>
          <w:rFonts w:ascii="Calibri" w:hAnsi="Calibri"/>
          <w:b/>
          <w:bCs/>
          <w:color w:val="auto"/>
          <w:szCs w:val="24"/>
        </w:rPr>
      </w:pPr>
      <w:r w:rsidRPr="00FD3865">
        <w:rPr>
          <w:rFonts w:ascii="Calibri" w:hAnsi="Calibri"/>
          <w:b/>
          <w:bCs/>
          <w:color w:val="auto"/>
          <w:szCs w:val="24"/>
        </w:rPr>
        <w:t>Funding Preferences</w:t>
      </w:r>
    </w:p>
    <w:p w:rsidR="00FD3865" w:rsidRPr="00FD3865" w:rsidRDefault="00FD3865" w:rsidP="00FD3865">
      <w:pPr>
        <w:widowControl w:val="0"/>
        <w:tabs>
          <w:tab w:val="left" w:pos="-1440"/>
        </w:tabs>
        <w:autoSpaceDE w:val="0"/>
        <w:autoSpaceDN w:val="0"/>
        <w:adjustRightInd w:val="0"/>
        <w:outlineLvl w:val="0"/>
        <w:rPr>
          <w:rFonts w:ascii="Calibri" w:hAnsi="Calibri"/>
          <w:b/>
          <w:bCs/>
          <w:color w:val="auto"/>
          <w:szCs w:val="24"/>
        </w:rPr>
      </w:pPr>
    </w:p>
    <w:p w:rsidR="00FD3865" w:rsidRPr="00FD3865" w:rsidRDefault="00FD3865" w:rsidP="00FD3865">
      <w:pPr>
        <w:widowControl w:val="0"/>
        <w:tabs>
          <w:tab w:val="left" w:pos="-1440"/>
        </w:tabs>
        <w:autoSpaceDE w:val="0"/>
        <w:autoSpaceDN w:val="0"/>
        <w:adjustRightInd w:val="0"/>
        <w:outlineLvl w:val="0"/>
        <w:rPr>
          <w:rFonts w:ascii="Calibri" w:hAnsi="Calibri"/>
          <w:color w:val="auto"/>
          <w:szCs w:val="24"/>
        </w:rPr>
      </w:pPr>
      <w:r w:rsidRPr="00FD3865">
        <w:rPr>
          <w:rFonts w:ascii="Calibri" w:hAnsi="Calibri"/>
          <w:color w:val="auto"/>
          <w:szCs w:val="24"/>
        </w:rPr>
        <w:t>None</w:t>
      </w:r>
    </w:p>
    <w:p w:rsidR="00FD3865" w:rsidRPr="00FD3865" w:rsidRDefault="00FD3865" w:rsidP="00FD3865">
      <w:pPr>
        <w:widowControl w:val="0"/>
        <w:tabs>
          <w:tab w:val="left" w:pos="-1440"/>
        </w:tabs>
        <w:autoSpaceDE w:val="0"/>
        <w:autoSpaceDN w:val="0"/>
        <w:adjustRightInd w:val="0"/>
        <w:outlineLvl w:val="0"/>
        <w:rPr>
          <w:rFonts w:ascii="Calibri" w:hAnsi="Calibri"/>
          <w:color w:val="auto"/>
          <w:szCs w:val="24"/>
        </w:rPr>
      </w:pPr>
    </w:p>
    <w:p w:rsidR="00FD3865" w:rsidRPr="00FD3865" w:rsidRDefault="00FD3865" w:rsidP="00FD3865">
      <w:pPr>
        <w:widowControl w:val="0"/>
        <w:tabs>
          <w:tab w:val="left" w:pos="-1440"/>
        </w:tabs>
        <w:autoSpaceDE w:val="0"/>
        <w:autoSpaceDN w:val="0"/>
        <w:adjustRightInd w:val="0"/>
        <w:outlineLvl w:val="1"/>
        <w:rPr>
          <w:rFonts w:ascii="Calibri" w:hAnsi="Calibri"/>
          <w:b/>
          <w:bCs/>
          <w:color w:val="auto"/>
          <w:szCs w:val="24"/>
        </w:rPr>
      </w:pPr>
      <w:r w:rsidRPr="00FD3865">
        <w:rPr>
          <w:rFonts w:ascii="Calibri" w:hAnsi="Calibri"/>
          <w:b/>
          <w:color w:val="auto"/>
          <w:szCs w:val="24"/>
        </w:rPr>
        <w:t>Research Plan Length and Supporting Material</w:t>
      </w:r>
      <w:r w:rsidRPr="00FD3865">
        <w:rPr>
          <w:rFonts w:ascii="Calibri" w:hAnsi="Calibri"/>
          <w:b/>
          <w:bCs/>
          <w:color w:val="auto"/>
          <w:szCs w:val="24"/>
        </w:rPr>
        <w:t xml:space="preserve"> </w:t>
      </w:r>
    </w:p>
    <w:p w:rsidR="00FD3865" w:rsidRPr="00FD3865" w:rsidRDefault="00FD3865" w:rsidP="00FD3865">
      <w:pPr>
        <w:widowControl w:val="0"/>
        <w:tabs>
          <w:tab w:val="left" w:pos="-1440"/>
        </w:tabs>
        <w:autoSpaceDE w:val="0"/>
        <w:autoSpaceDN w:val="0"/>
        <w:adjustRightInd w:val="0"/>
        <w:outlineLvl w:val="1"/>
        <w:rPr>
          <w:rFonts w:ascii="Calibri" w:hAnsi="Calibri"/>
          <w:b/>
          <w:bCs/>
          <w:color w:val="auto"/>
          <w:szCs w:val="24"/>
        </w:rPr>
      </w:pPr>
    </w:p>
    <w:p w:rsidR="00FD3865" w:rsidRPr="00FD3865" w:rsidRDefault="00FD3865" w:rsidP="00FD3865">
      <w:pPr>
        <w:widowControl w:val="0"/>
        <w:autoSpaceDE w:val="0"/>
        <w:autoSpaceDN w:val="0"/>
        <w:adjustRightInd w:val="0"/>
        <w:rPr>
          <w:rFonts w:ascii="Calibri" w:hAnsi="Calibri"/>
          <w:color w:val="auto"/>
          <w:szCs w:val="24"/>
        </w:rPr>
      </w:pPr>
      <w:r w:rsidRPr="00FD3865">
        <w:rPr>
          <w:rFonts w:ascii="Calibri" w:hAnsi="Calibri"/>
          <w:color w:val="auto"/>
          <w:szCs w:val="24"/>
        </w:rPr>
        <w:t>The appendices should include materials that show evidence of the applicant’s ability to successfully conduct the proposed project and other evidence deemed necessary to support the contents of the proposal. These materials may include survey questions and other data collection instruments.</w:t>
      </w:r>
    </w:p>
    <w:p w:rsidR="00FD3865" w:rsidRPr="00FD3865" w:rsidRDefault="00FD3865" w:rsidP="00FD3865">
      <w:pPr>
        <w:widowControl w:val="0"/>
        <w:autoSpaceDE w:val="0"/>
        <w:autoSpaceDN w:val="0"/>
        <w:adjustRightInd w:val="0"/>
        <w:rPr>
          <w:rFonts w:ascii="Calibri" w:hAnsi="Calibri"/>
          <w:color w:val="auto"/>
          <w:szCs w:val="24"/>
        </w:rPr>
      </w:pPr>
    </w:p>
    <w:p w:rsidR="00FD3865" w:rsidRPr="00FD3865" w:rsidRDefault="00FD3865" w:rsidP="00FD3865">
      <w:pPr>
        <w:widowControl w:val="0"/>
        <w:autoSpaceDE w:val="0"/>
        <w:autoSpaceDN w:val="0"/>
        <w:adjustRightInd w:val="0"/>
        <w:rPr>
          <w:rFonts w:ascii="Calibri" w:hAnsi="Calibri"/>
          <w:b/>
          <w:bCs/>
          <w:color w:val="auto"/>
          <w:szCs w:val="24"/>
        </w:rPr>
      </w:pPr>
      <w:r w:rsidRPr="00FD3865">
        <w:rPr>
          <w:rFonts w:ascii="Calibri" w:hAnsi="Calibri"/>
          <w:b/>
          <w:bCs/>
          <w:color w:val="auto"/>
          <w:szCs w:val="24"/>
        </w:rPr>
        <w:t>Availability of Funds</w:t>
      </w:r>
    </w:p>
    <w:p w:rsidR="00FD3865" w:rsidRPr="00FD3865" w:rsidRDefault="00FD3865" w:rsidP="00FD3865">
      <w:pPr>
        <w:widowControl w:val="0"/>
        <w:autoSpaceDE w:val="0"/>
        <w:autoSpaceDN w:val="0"/>
        <w:adjustRightInd w:val="0"/>
        <w:rPr>
          <w:rFonts w:ascii="Calibri" w:hAnsi="Calibri"/>
          <w:b/>
          <w:bCs/>
          <w:color w:val="auto"/>
          <w:szCs w:val="24"/>
        </w:rPr>
      </w:pPr>
    </w:p>
    <w:p w:rsidR="00FD3865" w:rsidRPr="00FD3865" w:rsidRDefault="00FD3865" w:rsidP="00FD3865">
      <w:pPr>
        <w:widowControl w:val="0"/>
        <w:autoSpaceDE w:val="0"/>
        <w:autoSpaceDN w:val="0"/>
        <w:adjustRightInd w:val="0"/>
        <w:rPr>
          <w:rFonts w:ascii="Calibri" w:hAnsi="Calibri"/>
          <w:color w:val="auto"/>
          <w:szCs w:val="24"/>
        </w:rPr>
      </w:pPr>
      <w:r w:rsidRPr="00FD3865">
        <w:rPr>
          <w:rFonts w:ascii="Calibri" w:hAnsi="Calibri"/>
          <w:color w:val="auto"/>
          <w:szCs w:val="24"/>
        </w:rPr>
        <w:t>Approximately $210,000 is available to fund 1 Prevention Research Center for the 1-year project period.  Funding may vary and is subject to change.</w:t>
      </w:r>
    </w:p>
    <w:p w:rsidR="00FD3865" w:rsidRPr="00FD3865" w:rsidRDefault="00FD3865" w:rsidP="00FD3865">
      <w:pPr>
        <w:widowControl w:val="0"/>
        <w:autoSpaceDE w:val="0"/>
        <w:autoSpaceDN w:val="0"/>
        <w:adjustRightInd w:val="0"/>
        <w:ind w:left="720" w:hanging="360"/>
        <w:rPr>
          <w:rFonts w:ascii="Calibri" w:hAnsi="Calibri"/>
          <w:color w:val="auto"/>
          <w:szCs w:val="24"/>
        </w:rPr>
      </w:pPr>
      <w:r w:rsidRPr="00FD3865">
        <w:rPr>
          <w:rFonts w:ascii="Calibri" w:hAnsi="Calibri"/>
          <w:color w:val="auto"/>
          <w:szCs w:val="24"/>
        </w:rPr>
        <w:t xml:space="preserve">  </w:t>
      </w:r>
    </w:p>
    <w:p w:rsidR="00FD3865" w:rsidRPr="00FD3865" w:rsidRDefault="00FD3865" w:rsidP="00FD3865">
      <w:pPr>
        <w:widowControl w:val="0"/>
        <w:tabs>
          <w:tab w:val="left" w:pos="-1440"/>
        </w:tabs>
        <w:autoSpaceDE w:val="0"/>
        <w:autoSpaceDN w:val="0"/>
        <w:adjustRightInd w:val="0"/>
        <w:outlineLvl w:val="0"/>
        <w:rPr>
          <w:rFonts w:ascii="Calibri" w:hAnsi="Calibri"/>
          <w:b/>
          <w:color w:val="auto"/>
          <w:szCs w:val="24"/>
        </w:rPr>
      </w:pPr>
      <w:r w:rsidRPr="00FD3865">
        <w:rPr>
          <w:rFonts w:ascii="Calibri" w:hAnsi="Calibri"/>
          <w:b/>
          <w:color w:val="auto"/>
          <w:szCs w:val="24"/>
        </w:rPr>
        <w:t>Research Status</w:t>
      </w:r>
    </w:p>
    <w:p w:rsidR="00FD3865" w:rsidRPr="00FD3865" w:rsidRDefault="00FD3865" w:rsidP="00FD3865">
      <w:pPr>
        <w:widowControl w:val="0"/>
        <w:tabs>
          <w:tab w:val="left" w:pos="-1440"/>
        </w:tabs>
        <w:autoSpaceDE w:val="0"/>
        <w:autoSpaceDN w:val="0"/>
        <w:adjustRightInd w:val="0"/>
        <w:outlineLvl w:val="0"/>
        <w:rPr>
          <w:rFonts w:ascii="Calibri" w:hAnsi="Calibri"/>
          <w:b/>
          <w:bCs/>
          <w:color w:val="auto"/>
          <w:szCs w:val="24"/>
        </w:rPr>
      </w:pPr>
    </w:p>
    <w:p w:rsidR="00FD3865" w:rsidRPr="00FD3865" w:rsidRDefault="00FD3865" w:rsidP="00FD3865">
      <w:pPr>
        <w:widowControl w:val="0"/>
        <w:tabs>
          <w:tab w:val="left" w:pos="-1440"/>
        </w:tabs>
        <w:autoSpaceDE w:val="0"/>
        <w:autoSpaceDN w:val="0"/>
        <w:adjustRightInd w:val="0"/>
        <w:outlineLvl w:val="0"/>
        <w:rPr>
          <w:rFonts w:ascii="Calibri" w:hAnsi="Calibri"/>
          <w:color w:val="auto"/>
          <w:szCs w:val="24"/>
        </w:rPr>
      </w:pPr>
      <w:r w:rsidRPr="00FD3865">
        <w:rPr>
          <w:rFonts w:ascii="Calibri" w:hAnsi="Calibri"/>
          <w:color w:val="auto"/>
          <w:szCs w:val="24"/>
        </w:rPr>
        <w:t>It is expected that this project will be non-exempt.  It is anticipated that this project will require local IRB approval.  Applicants should provide a federal-wide assurance number for each performance site included in the project.</w:t>
      </w:r>
    </w:p>
    <w:p w:rsidR="00FD3865" w:rsidRPr="00FD3865" w:rsidRDefault="00FD3865" w:rsidP="00FD3865">
      <w:pPr>
        <w:widowControl w:val="0"/>
        <w:tabs>
          <w:tab w:val="left" w:pos="-1440"/>
        </w:tabs>
        <w:autoSpaceDE w:val="0"/>
        <w:autoSpaceDN w:val="0"/>
        <w:adjustRightInd w:val="0"/>
        <w:outlineLvl w:val="0"/>
        <w:rPr>
          <w:rFonts w:ascii="Calibri" w:hAnsi="Calibri"/>
          <w:b/>
          <w:bCs/>
          <w:color w:val="auto"/>
          <w:szCs w:val="24"/>
        </w:rPr>
      </w:pPr>
    </w:p>
    <w:p w:rsidR="00FD3865" w:rsidRPr="00FD3865" w:rsidRDefault="00FD3865" w:rsidP="00FD3865">
      <w:pPr>
        <w:widowControl w:val="0"/>
        <w:tabs>
          <w:tab w:val="left" w:pos="-1440"/>
        </w:tabs>
        <w:autoSpaceDE w:val="0"/>
        <w:autoSpaceDN w:val="0"/>
        <w:adjustRightInd w:val="0"/>
        <w:outlineLvl w:val="0"/>
        <w:rPr>
          <w:rFonts w:ascii="Calibri" w:hAnsi="Calibri"/>
          <w:b/>
          <w:bCs/>
          <w:color w:val="auto"/>
          <w:szCs w:val="24"/>
        </w:rPr>
      </w:pPr>
      <w:r w:rsidRPr="00FD3865">
        <w:rPr>
          <w:rFonts w:ascii="Calibri" w:hAnsi="Calibri"/>
          <w:b/>
          <w:bCs/>
          <w:color w:val="auto"/>
          <w:szCs w:val="24"/>
        </w:rPr>
        <w:lastRenderedPageBreak/>
        <w:t>Award Administration</w:t>
      </w:r>
    </w:p>
    <w:p w:rsidR="00FD3865" w:rsidRPr="00FD3865" w:rsidRDefault="00FD3865" w:rsidP="00FD3865">
      <w:pPr>
        <w:widowControl w:val="0"/>
        <w:tabs>
          <w:tab w:val="left" w:pos="-1440"/>
        </w:tabs>
        <w:autoSpaceDE w:val="0"/>
        <w:autoSpaceDN w:val="0"/>
        <w:adjustRightInd w:val="0"/>
        <w:outlineLvl w:val="0"/>
        <w:rPr>
          <w:rFonts w:ascii="Calibri" w:hAnsi="Calibri"/>
          <w:b/>
          <w:bCs/>
          <w:color w:val="auto"/>
          <w:szCs w:val="24"/>
        </w:rPr>
      </w:pPr>
    </w:p>
    <w:p w:rsidR="00FD3865" w:rsidRPr="00FD3865" w:rsidRDefault="00FD3865" w:rsidP="00FD3865">
      <w:pPr>
        <w:widowControl w:val="0"/>
        <w:tabs>
          <w:tab w:val="left" w:pos="-1440"/>
        </w:tabs>
        <w:autoSpaceDE w:val="0"/>
        <w:autoSpaceDN w:val="0"/>
        <w:adjustRightInd w:val="0"/>
        <w:outlineLvl w:val="0"/>
        <w:rPr>
          <w:rFonts w:ascii="Calibri" w:hAnsi="Calibri"/>
          <w:bCs/>
          <w:color w:val="auto"/>
          <w:szCs w:val="24"/>
        </w:rPr>
      </w:pPr>
      <w:r w:rsidRPr="00FD3865">
        <w:rPr>
          <w:rFonts w:ascii="Calibri" w:hAnsi="Calibri"/>
          <w:bCs/>
          <w:color w:val="auto"/>
          <w:szCs w:val="24"/>
        </w:rPr>
        <w:t>CDC Project Scientist will have substantial programmatic involvement that is above and beyond the normal stewardship role in awards.  CDC staff will serve as consultants for the study design and methodology and dissemination of findings. The grantee will determine the data collection procedures for this project.  CDC staff will provide input but will not approve the data collection.</w:t>
      </w:r>
    </w:p>
    <w:p w:rsidR="00FD3865" w:rsidRPr="00FD3865" w:rsidRDefault="00FD3865" w:rsidP="00FD3865">
      <w:pPr>
        <w:widowControl w:val="0"/>
        <w:tabs>
          <w:tab w:val="left" w:pos="-1440"/>
        </w:tabs>
        <w:autoSpaceDE w:val="0"/>
        <w:autoSpaceDN w:val="0"/>
        <w:adjustRightInd w:val="0"/>
        <w:outlineLvl w:val="0"/>
        <w:rPr>
          <w:rFonts w:ascii="Calibri" w:hAnsi="Calibri"/>
          <w:b/>
          <w:bCs/>
          <w:color w:val="auto"/>
          <w:szCs w:val="24"/>
        </w:rPr>
      </w:pPr>
      <w:r w:rsidRPr="00FD3865">
        <w:rPr>
          <w:rFonts w:ascii="Calibri" w:hAnsi="Calibri"/>
          <w:bCs/>
          <w:color w:val="auto"/>
          <w:szCs w:val="24"/>
        </w:rPr>
        <w:t xml:space="preserve"> </w:t>
      </w:r>
    </w:p>
    <w:p w:rsidR="00FD3865" w:rsidRPr="00FD3865" w:rsidRDefault="00FD3865" w:rsidP="00FD3865">
      <w:pPr>
        <w:widowControl w:val="0"/>
        <w:tabs>
          <w:tab w:val="left" w:pos="-1440"/>
        </w:tabs>
        <w:autoSpaceDE w:val="0"/>
        <w:autoSpaceDN w:val="0"/>
        <w:adjustRightInd w:val="0"/>
        <w:outlineLvl w:val="0"/>
        <w:rPr>
          <w:rFonts w:ascii="Calibri" w:hAnsi="Calibri"/>
          <w:b/>
          <w:bCs/>
          <w:color w:val="auto"/>
          <w:szCs w:val="24"/>
        </w:rPr>
      </w:pPr>
      <w:r w:rsidRPr="00FD3865">
        <w:rPr>
          <w:rFonts w:ascii="Calibri" w:hAnsi="Calibri"/>
          <w:b/>
          <w:bCs/>
          <w:color w:val="auto"/>
          <w:szCs w:val="24"/>
        </w:rPr>
        <w:t>References</w:t>
      </w:r>
    </w:p>
    <w:p w:rsidR="00FD3865" w:rsidRPr="00FD3865" w:rsidRDefault="00FD3865" w:rsidP="00FD3865">
      <w:pPr>
        <w:widowControl w:val="0"/>
        <w:tabs>
          <w:tab w:val="left" w:pos="-1440"/>
        </w:tabs>
        <w:autoSpaceDE w:val="0"/>
        <w:autoSpaceDN w:val="0"/>
        <w:adjustRightInd w:val="0"/>
        <w:outlineLvl w:val="0"/>
        <w:rPr>
          <w:rFonts w:ascii="Calibri" w:hAnsi="Calibri"/>
          <w:b/>
          <w:bCs/>
          <w:color w:val="auto"/>
          <w:szCs w:val="24"/>
        </w:rPr>
      </w:pPr>
    </w:p>
    <w:p w:rsidR="00FD3865" w:rsidRPr="000C711A" w:rsidRDefault="00FD3865" w:rsidP="000C711A">
      <w:pPr>
        <w:widowControl w:val="0"/>
        <w:numPr>
          <w:ilvl w:val="0"/>
          <w:numId w:val="39"/>
        </w:numPr>
        <w:autoSpaceDE w:val="0"/>
        <w:autoSpaceDN w:val="0"/>
        <w:adjustRightInd w:val="0"/>
        <w:rPr>
          <w:rFonts w:ascii="Calibri" w:hAnsi="Calibri"/>
          <w:color w:val="auto"/>
          <w:szCs w:val="24"/>
        </w:rPr>
      </w:pPr>
      <w:r w:rsidRPr="00FD3865">
        <w:rPr>
          <w:rFonts w:ascii="Calibri" w:hAnsi="Calibri"/>
          <w:color w:val="auto"/>
          <w:szCs w:val="24"/>
        </w:rPr>
        <w:t xml:space="preserve">U.S. Cancer Statistics Working Group. United States Cancer Statistics: 1999–2008 Incidence and Mortality Web-based Report. Atlanta: U.S. Department of Health and Human Services, Centers for Disease Control and Prevention and National Cancer Institute; 2012 [cited 2012 July]; Available from: </w:t>
      </w:r>
      <w:hyperlink r:id="rId109" w:history="1">
        <w:r w:rsidRPr="00FD3865">
          <w:rPr>
            <w:rFonts w:ascii="Calibri" w:hAnsi="Calibri"/>
            <w:color w:val="0000FF"/>
            <w:szCs w:val="24"/>
            <w:u w:val="single"/>
          </w:rPr>
          <w:t>www.cdc.gov/uscs</w:t>
        </w:r>
      </w:hyperlink>
      <w:r w:rsidRPr="00FD3865">
        <w:rPr>
          <w:rFonts w:ascii="Calibri" w:hAnsi="Calibri"/>
          <w:color w:val="auto"/>
          <w:szCs w:val="24"/>
        </w:rPr>
        <w:t>.</w:t>
      </w:r>
    </w:p>
    <w:p w:rsidR="00FD3865" w:rsidRPr="000C711A" w:rsidRDefault="00FD3865" w:rsidP="000C711A">
      <w:pPr>
        <w:widowControl w:val="0"/>
        <w:numPr>
          <w:ilvl w:val="0"/>
          <w:numId w:val="39"/>
        </w:numPr>
        <w:autoSpaceDE w:val="0"/>
        <w:autoSpaceDN w:val="0"/>
        <w:adjustRightInd w:val="0"/>
        <w:rPr>
          <w:rFonts w:ascii="Calibri" w:hAnsi="Calibri"/>
          <w:color w:val="auto"/>
          <w:szCs w:val="24"/>
        </w:rPr>
      </w:pPr>
      <w:r w:rsidRPr="00FD3865">
        <w:rPr>
          <w:rFonts w:ascii="Calibri" w:hAnsi="Calibri"/>
          <w:color w:val="auto"/>
          <w:szCs w:val="24"/>
        </w:rPr>
        <w:t xml:space="preserve">US Preventive Services Task Force. Recommendations for adults:  cancer. Rockville, MD US Preventive Services Task Force; 2011 [cited 2012 July]; Available from: </w:t>
      </w:r>
      <w:hyperlink r:id="rId110" w:anchor="cancer" w:history="1">
        <w:r w:rsidRPr="00FD3865">
          <w:rPr>
            <w:rFonts w:ascii="Calibri" w:hAnsi="Calibri"/>
            <w:color w:val="0000FF"/>
            <w:szCs w:val="24"/>
            <w:u w:val="single"/>
          </w:rPr>
          <w:t>http://www.uspreventiveservicestaskforce.org/adultrec.htm#cancer</w:t>
        </w:r>
      </w:hyperlink>
      <w:r w:rsidRPr="00FD3865">
        <w:rPr>
          <w:rFonts w:ascii="Calibri" w:hAnsi="Calibri"/>
          <w:color w:val="auto"/>
          <w:szCs w:val="24"/>
        </w:rPr>
        <w:t>.</w:t>
      </w:r>
    </w:p>
    <w:p w:rsidR="00FD3865" w:rsidRPr="000C711A" w:rsidRDefault="00FD3865" w:rsidP="000C711A">
      <w:pPr>
        <w:widowControl w:val="0"/>
        <w:numPr>
          <w:ilvl w:val="0"/>
          <w:numId w:val="39"/>
        </w:numPr>
        <w:autoSpaceDE w:val="0"/>
        <w:autoSpaceDN w:val="0"/>
        <w:adjustRightInd w:val="0"/>
        <w:rPr>
          <w:rFonts w:ascii="Calibri" w:hAnsi="Calibri"/>
          <w:color w:val="auto"/>
          <w:szCs w:val="24"/>
        </w:rPr>
      </w:pPr>
      <w:r w:rsidRPr="00FD3865">
        <w:rPr>
          <w:rFonts w:ascii="Calibri" w:hAnsi="Calibri"/>
          <w:color w:val="auto"/>
          <w:szCs w:val="24"/>
        </w:rPr>
        <w:t>CDC. Cancer Screening--United States, 2010. Morbidity and Mortality Weekly Report. 2012;61(3):41-5.</w:t>
      </w:r>
    </w:p>
    <w:p w:rsidR="00FD3865" w:rsidRPr="000C711A" w:rsidRDefault="00FD3865" w:rsidP="000C711A">
      <w:pPr>
        <w:widowControl w:val="0"/>
        <w:numPr>
          <w:ilvl w:val="0"/>
          <w:numId w:val="39"/>
        </w:numPr>
        <w:autoSpaceDE w:val="0"/>
        <w:autoSpaceDN w:val="0"/>
        <w:adjustRightInd w:val="0"/>
        <w:rPr>
          <w:rFonts w:ascii="Calibri" w:hAnsi="Calibri"/>
          <w:color w:val="auto"/>
          <w:szCs w:val="24"/>
        </w:rPr>
      </w:pPr>
      <w:r w:rsidRPr="00FD3865">
        <w:rPr>
          <w:rFonts w:ascii="Calibri" w:hAnsi="Calibri"/>
          <w:color w:val="auto"/>
          <w:szCs w:val="24"/>
        </w:rPr>
        <w:t xml:space="preserve">U.S. Department of Health and Human Services, Office of Disease Prevention and Health Promotion. Healthy People 2020. Washington, D.C. 2012 [cited 2012 July]; Available from: </w:t>
      </w:r>
      <w:hyperlink r:id="rId111" w:history="1">
        <w:r w:rsidRPr="00FD3865">
          <w:rPr>
            <w:rFonts w:ascii="Calibri" w:hAnsi="Calibri"/>
            <w:color w:val="0000FF"/>
            <w:szCs w:val="24"/>
            <w:u w:val="single"/>
          </w:rPr>
          <w:t>http://www.healthypeople.gov/2020</w:t>
        </w:r>
      </w:hyperlink>
      <w:r w:rsidRPr="00FD3865">
        <w:rPr>
          <w:rFonts w:ascii="Calibri" w:hAnsi="Calibri"/>
          <w:color w:val="auto"/>
          <w:szCs w:val="24"/>
        </w:rPr>
        <w:t>.</w:t>
      </w:r>
    </w:p>
    <w:p w:rsidR="00FD3865" w:rsidRPr="000C711A" w:rsidRDefault="00FD3865" w:rsidP="000C711A">
      <w:pPr>
        <w:widowControl w:val="0"/>
        <w:numPr>
          <w:ilvl w:val="0"/>
          <w:numId w:val="39"/>
        </w:numPr>
        <w:autoSpaceDE w:val="0"/>
        <w:autoSpaceDN w:val="0"/>
        <w:adjustRightInd w:val="0"/>
        <w:rPr>
          <w:rFonts w:ascii="Calibri" w:hAnsi="Calibri"/>
          <w:color w:val="auto"/>
          <w:szCs w:val="24"/>
        </w:rPr>
      </w:pPr>
      <w:r w:rsidRPr="00FD3865">
        <w:rPr>
          <w:rFonts w:ascii="Calibri" w:hAnsi="Calibri"/>
          <w:color w:val="auto"/>
          <w:szCs w:val="24"/>
        </w:rPr>
        <w:t>Plescia M, Richardson LC, Joseph D. New roles for public health in cancer screening. CA: a cancer journal for clinicians. [Editorial]. 2012 Jul;62(4):217-9.</w:t>
      </w:r>
    </w:p>
    <w:p w:rsidR="00FD3865" w:rsidRPr="000C711A" w:rsidRDefault="00FD3865" w:rsidP="000C711A">
      <w:pPr>
        <w:widowControl w:val="0"/>
        <w:numPr>
          <w:ilvl w:val="0"/>
          <w:numId w:val="39"/>
        </w:numPr>
        <w:autoSpaceDE w:val="0"/>
        <w:autoSpaceDN w:val="0"/>
        <w:adjustRightInd w:val="0"/>
        <w:rPr>
          <w:rFonts w:ascii="Calibri" w:hAnsi="Calibri"/>
          <w:color w:val="auto"/>
          <w:szCs w:val="24"/>
        </w:rPr>
      </w:pPr>
      <w:r w:rsidRPr="00FD3865">
        <w:rPr>
          <w:rFonts w:ascii="Calibri" w:hAnsi="Calibri"/>
          <w:color w:val="auto"/>
          <w:szCs w:val="24"/>
        </w:rPr>
        <w:t>Benard VB, Howe W, Royalty J, Helsel W, Kammerer W, Richardson LC. Timeliness of cervical cancer diagnosis and initiation of treatment in the national breast and cervical cancer early detection program. Journal of women's health. 2012 Jul;21(7):776-82.</w:t>
      </w:r>
    </w:p>
    <w:p w:rsidR="00FD3865" w:rsidRPr="000C711A" w:rsidRDefault="00FD3865" w:rsidP="000C711A">
      <w:pPr>
        <w:widowControl w:val="0"/>
        <w:numPr>
          <w:ilvl w:val="0"/>
          <w:numId w:val="39"/>
        </w:numPr>
        <w:autoSpaceDE w:val="0"/>
        <w:autoSpaceDN w:val="0"/>
        <w:adjustRightInd w:val="0"/>
        <w:rPr>
          <w:rFonts w:ascii="Calibri" w:hAnsi="Calibri"/>
          <w:color w:val="auto"/>
          <w:szCs w:val="24"/>
        </w:rPr>
      </w:pPr>
      <w:r w:rsidRPr="00FD3865">
        <w:rPr>
          <w:rFonts w:ascii="Calibri" w:hAnsi="Calibri"/>
          <w:color w:val="auto"/>
          <w:szCs w:val="24"/>
        </w:rPr>
        <w:t>Richardson LC, Royalty J, Howe W, Helsel W, Kammerer W, Benard VB. Timeliness of breast cancer diagnosis and initiation of treatment in the National Breast and Cervical Cancer Early Detection Program, 1996-2005. American journal of public health. 2010 Sep;100(9):1769-76.</w:t>
      </w:r>
    </w:p>
    <w:p w:rsidR="00FD3865" w:rsidRPr="000C711A" w:rsidRDefault="00FD3865" w:rsidP="000C711A">
      <w:pPr>
        <w:widowControl w:val="0"/>
        <w:numPr>
          <w:ilvl w:val="0"/>
          <w:numId w:val="39"/>
        </w:numPr>
        <w:autoSpaceDE w:val="0"/>
        <w:autoSpaceDN w:val="0"/>
        <w:adjustRightInd w:val="0"/>
        <w:rPr>
          <w:rFonts w:ascii="Calibri" w:hAnsi="Calibri"/>
          <w:color w:val="auto"/>
          <w:szCs w:val="24"/>
        </w:rPr>
      </w:pPr>
      <w:r w:rsidRPr="00FD3865">
        <w:rPr>
          <w:rFonts w:ascii="Calibri" w:hAnsi="Calibri"/>
          <w:color w:val="auto"/>
          <w:szCs w:val="24"/>
        </w:rPr>
        <w:t>Habbema D, De Kok IM, Brown ML. Cervical cancer screening in the United States and the Netherlands: a tale of two countries. The Milbank quarterly. [Comparative Study]. 2012 Mar;90(1):5-37.</w:t>
      </w:r>
    </w:p>
    <w:p w:rsidR="00FD3865" w:rsidRPr="000C711A" w:rsidRDefault="00FD3865" w:rsidP="000C711A">
      <w:pPr>
        <w:widowControl w:val="0"/>
        <w:numPr>
          <w:ilvl w:val="0"/>
          <w:numId w:val="39"/>
        </w:numPr>
        <w:autoSpaceDE w:val="0"/>
        <w:autoSpaceDN w:val="0"/>
        <w:adjustRightInd w:val="0"/>
        <w:rPr>
          <w:rFonts w:ascii="Calibri" w:hAnsi="Calibri"/>
          <w:color w:val="auto"/>
          <w:szCs w:val="24"/>
        </w:rPr>
      </w:pPr>
      <w:r w:rsidRPr="00FD3865">
        <w:rPr>
          <w:rFonts w:ascii="Calibri" w:hAnsi="Calibri"/>
          <w:color w:val="auto"/>
          <w:szCs w:val="24"/>
        </w:rPr>
        <w:t>Levin TR, Jamieson L, Burley DA, Reyes J, Oehrli M, Caldwell C. Organized colorectal cancer screening in integrated health care systems. Epidemiologic reviews. [Research Support, Non-U.S. Gov't Review]. 2011 Jul;33(1):101-10.</w:t>
      </w:r>
    </w:p>
    <w:p w:rsidR="00FD3865" w:rsidRPr="00FD3865" w:rsidRDefault="00FD3865" w:rsidP="00523469">
      <w:pPr>
        <w:widowControl w:val="0"/>
        <w:numPr>
          <w:ilvl w:val="0"/>
          <w:numId w:val="39"/>
        </w:numPr>
        <w:autoSpaceDE w:val="0"/>
        <w:autoSpaceDN w:val="0"/>
        <w:adjustRightInd w:val="0"/>
        <w:rPr>
          <w:rFonts w:ascii="Calibri" w:hAnsi="Calibri"/>
          <w:color w:val="auto"/>
          <w:szCs w:val="24"/>
        </w:rPr>
      </w:pPr>
      <w:r w:rsidRPr="00FD3865">
        <w:rPr>
          <w:rFonts w:ascii="Calibri" w:hAnsi="Calibri"/>
          <w:color w:val="auto"/>
          <w:szCs w:val="24"/>
        </w:rPr>
        <w:t>Sabatino SA, Lawrence B, Elder R, Mercer SL, Wilson KM, DeVinney B, et al. Effectiveness of interventions to increase screening for breast, cervical, and colorectal cancers: nine updated systematic reviews for the guide to community preventive services. American journal of preventive medicine. [Research Support, Non-U.S. Gov't Research Support, U.S. Gov't, P.H.S. Review]. 2012 Jul;43(1):97-118.</w:t>
      </w:r>
    </w:p>
    <w:p w:rsidR="00FD3865" w:rsidRPr="00E67D40" w:rsidRDefault="00FD3865" w:rsidP="00F220CD">
      <w:pPr>
        <w:rPr>
          <w:rFonts w:ascii="Calibri" w:hAnsi="Calibri" w:cs="Calibri"/>
        </w:rPr>
      </w:pPr>
    </w:p>
    <w:p w:rsidR="00FD3865" w:rsidRPr="00E67D40" w:rsidRDefault="00FD3865" w:rsidP="00F220CD">
      <w:pPr>
        <w:rPr>
          <w:rFonts w:ascii="Calibri" w:hAnsi="Calibri" w:cs="Calibri"/>
        </w:rPr>
      </w:pPr>
    </w:p>
    <w:p w:rsidR="00145F6A" w:rsidRPr="004730B2" w:rsidRDefault="00145F6A" w:rsidP="00145F6A">
      <w:pPr>
        <w:tabs>
          <w:tab w:val="num" w:pos="-180"/>
        </w:tabs>
        <w:ind w:left="1008" w:hanging="1008"/>
        <w:rPr>
          <w:rFonts w:ascii="Calibri" w:hAnsi="Calibri"/>
          <w:b/>
          <w:bCs/>
          <w:color w:val="auto"/>
          <w:szCs w:val="24"/>
        </w:rPr>
      </w:pPr>
      <w:r w:rsidRPr="004730B2">
        <w:rPr>
          <w:rFonts w:ascii="Calibri" w:hAnsi="Calibri"/>
          <w:b/>
          <w:bCs/>
          <w:color w:val="auto"/>
          <w:szCs w:val="24"/>
        </w:rPr>
        <w:t>SIP13-06</w:t>
      </w:r>
      <w:r w:rsidR="00E8488F">
        <w:rPr>
          <w:rFonts w:ascii="Calibri" w:hAnsi="Calibri"/>
          <w:b/>
          <w:bCs/>
          <w:color w:val="auto"/>
          <w:szCs w:val="24"/>
        </w:rPr>
        <w:t>6</w:t>
      </w:r>
      <w:r w:rsidRPr="004730B2">
        <w:rPr>
          <w:rFonts w:ascii="Calibri" w:hAnsi="Calibri"/>
          <w:b/>
          <w:bCs/>
          <w:color w:val="auto"/>
          <w:szCs w:val="24"/>
        </w:rPr>
        <w:t xml:space="preserve"> Using Small Media to Increase Breast and Cervical Cancer Population-based Prevention Activities</w:t>
      </w:r>
    </w:p>
    <w:p w:rsidR="00145F6A" w:rsidRPr="00145F6A" w:rsidRDefault="00145F6A" w:rsidP="00145F6A">
      <w:pPr>
        <w:tabs>
          <w:tab w:val="num" w:pos="-180"/>
          <w:tab w:val="left" w:pos="480"/>
        </w:tabs>
        <w:rPr>
          <w:rFonts w:ascii="Calibri" w:hAnsi="Calibri"/>
          <w:b/>
          <w:bCs/>
          <w:color w:val="auto"/>
          <w:szCs w:val="24"/>
        </w:rPr>
      </w:pPr>
    </w:p>
    <w:p w:rsidR="00145F6A" w:rsidRPr="00145F6A" w:rsidRDefault="00145F6A" w:rsidP="00145F6A">
      <w:pPr>
        <w:tabs>
          <w:tab w:val="num" w:pos="-180"/>
          <w:tab w:val="left" w:pos="480"/>
        </w:tabs>
        <w:rPr>
          <w:rFonts w:ascii="Calibri" w:hAnsi="Calibri"/>
          <w:b/>
          <w:bCs/>
          <w:color w:val="auto"/>
          <w:szCs w:val="24"/>
        </w:rPr>
      </w:pPr>
      <w:r w:rsidRPr="00145F6A">
        <w:rPr>
          <w:rFonts w:ascii="Calibri" w:hAnsi="Calibri"/>
          <w:b/>
          <w:bCs/>
          <w:color w:val="auto"/>
          <w:szCs w:val="24"/>
        </w:rPr>
        <w:t>Project Description and Objectives</w:t>
      </w:r>
    </w:p>
    <w:p w:rsidR="00145F6A" w:rsidRPr="00145F6A" w:rsidRDefault="00145F6A" w:rsidP="00145F6A">
      <w:pPr>
        <w:ind w:left="360"/>
        <w:rPr>
          <w:rFonts w:ascii="Calibri" w:hAnsi="Calibri"/>
          <w:bCs/>
          <w:color w:val="auto"/>
          <w:szCs w:val="24"/>
        </w:rPr>
      </w:pPr>
    </w:p>
    <w:p w:rsidR="00145F6A" w:rsidRPr="00145F6A" w:rsidRDefault="00145F6A" w:rsidP="00145F6A">
      <w:pPr>
        <w:rPr>
          <w:rFonts w:ascii="Calibri" w:hAnsi="Calibri"/>
          <w:bCs/>
          <w:color w:val="auto"/>
          <w:szCs w:val="24"/>
        </w:rPr>
      </w:pPr>
      <w:r w:rsidRPr="00145F6A">
        <w:rPr>
          <w:rFonts w:ascii="Calibri" w:hAnsi="Calibri"/>
          <w:bCs/>
          <w:color w:val="auto"/>
          <w:szCs w:val="24"/>
        </w:rPr>
        <w:t xml:space="preserve">The CDC’s National Breast and Cervical Cancer Early Detection Program (NBCCEDP) has provided low-income, uninsured, and underserved women access to breast and cervical cancer screening and timely diagnostic service for the past 21 years. Currently, the NBCCEDP funds all 50 states, the District of Columbia, 5 U.S. territories, and 12 American Indian/Alaska Native tribes or tribal organizations. </w:t>
      </w:r>
    </w:p>
    <w:p w:rsidR="00145F6A" w:rsidRPr="00145F6A" w:rsidRDefault="00145F6A" w:rsidP="00145F6A">
      <w:pPr>
        <w:tabs>
          <w:tab w:val="num" w:pos="-180"/>
          <w:tab w:val="left" w:pos="360"/>
          <w:tab w:val="left" w:pos="1080"/>
        </w:tabs>
        <w:rPr>
          <w:rFonts w:ascii="Calibri" w:hAnsi="Calibri"/>
          <w:bCs/>
          <w:color w:val="auto"/>
          <w:szCs w:val="24"/>
        </w:rPr>
      </w:pPr>
    </w:p>
    <w:p w:rsidR="00145F6A" w:rsidRPr="00145F6A" w:rsidRDefault="00145F6A" w:rsidP="00145F6A">
      <w:pPr>
        <w:tabs>
          <w:tab w:val="num" w:pos="-180"/>
          <w:tab w:val="left" w:pos="360"/>
          <w:tab w:val="left" w:pos="1080"/>
        </w:tabs>
        <w:rPr>
          <w:rFonts w:ascii="Calibri" w:hAnsi="Calibri"/>
          <w:bCs/>
          <w:color w:val="auto"/>
          <w:szCs w:val="24"/>
        </w:rPr>
      </w:pPr>
      <w:r w:rsidRPr="00145F6A">
        <w:rPr>
          <w:rFonts w:ascii="Calibri" w:hAnsi="Calibri"/>
          <w:bCs/>
          <w:color w:val="auto"/>
          <w:szCs w:val="24"/>
        </w:rPr>
        <w:t xml:space="preserve">This project addresses the CDC strategic public health priority to </w:t>
      </w:r>
      <w:r w:rsidRPr="00145F6A">
        <w:rPr>
          <w:rFonts w:ascii="Calibri" w:hAnsi="Calibri"/>
          <w:bCs/>
          <w:i/>
          <w:color w:val="auto"/>
          <w:szCs w:val="24"/>
        </w:rPr>
        <w:t>prevent illness, injury, disability, and premature death</w:t>
      </w:r>
      <w:r w:rsidRPr="00145F6A">
        <w:rPr>
          <w:rFonts w:ascii="Calibri" w:hAnsi="Calibri"/>
          <w:bCs/>
          <w:color w:val="auto"/>
          <w:szCs w:val="24"/>
        </w:rPr>
        <w:t xml:space="preserve"> by incorporating evidence-based interventions for breast and cervical cancer screening into the NBCCEDP.  In particular, the </w:t>
      </w:r>
      <w:r w:rsidRPr="00145F6A">
        <w:rPr>
          <w:rFonts w:ascii="Calibri" w:hAnsi="Calibri"/>
          <w:bCs/>
          <w:i/>
          <w:color w:val="auto"/>
          <w:szCs w:val="24"/>
        </w:rPr>
        <w:t>U.S. Task Force for Community Preventive Services</w:t>
      </w:r>
      <w:r w:rsidRPr="00145F6A">
        <w:rPr>
          <w:rFonts w:ascii="Calibri" w:hAnsi="Calibri"/>
          <w:bCs/>
          <w:color w:val="auto"/>
          <w:szCs w:val="24"/>
        </w:rPr>
        <w:t xml:space="preserve"> recommends use of small media either alone or in conjunction with other recommended strategies. All NBCCEDP grantees share a common mission; however, each serves different population sub-groups who need different strategies and messages. This concept of “mass customization” has been used in other public health settings.</w:t>
      </w:r>
      <w:r w:rsidRPr="00145F6A">
        <w:rPr>
          <w:rFonts w:ascii="Calibri" w:hAnsi="Calibri"/>
          <w:bCs/>
          <w:color w:val="auto"/>
          <w:szCs w:val="24"/>
          <w:vertAlign w:val="superscript"/>
        </w:rPr>
        <w:t>2</w:t>
      </w:r>
    </w:p>
    <w:p w:rsidR="00145F6A" w:rsidRPr="00145F6A" w:rsidRDefault="00145F6A" w:rsidP="00145F6A">
      <w:pPr>
        <w:tabs>
          <w:tab w:val="num" w:pos="-180"/>
          <w:tab w:val="left" w:pos="360"/>
          <w:tab w:val="left" w:pos="1080"/>
        </w:tabs>
        <w:rPr>
          <w:rFonts w:ascii="Calibri" w:hAnsi="Calibri"/>
          <w:bCs/>
          <w:color w:val="auto"/>
          <w:szCs w:val="24"/>
        </w:rPr>
      </w:pPr>
    </w:p>
    <w:p w:rsidR="00145F6A" w:rsidRPr="00145F6A" w:rsidRDefault="00145F6A" w:rsidP="00145F6A">
      <w:pPr>
        <w:tabs>
          <w:tab w:val="num" w:pos="-180"/>
          <w:tab w:val="left" w:pos="0"/>
        </w:tabs>
        <w:rPr>
          <w:rFonts w:ascii="Calibri" w:hAnsi="Calibri"/>
          <w:bCs/>
          <w:color w:val="auto"/>
          <w:szCs w:val="24"/>
        </w:rPr>
      </w:pPr>
      <w:r w:rsidRPr="00145F6A">
        <w:rPr>
          <w:rFonts w:ascii="Calibri" w:hAnsi="Calibri"/>
          <w:bCs/>
          <w:color w:val="auto"/>
          <w:szCs w:val="24"/>
        </w:rPr>
        <w:t>Make it Your Own or MIYO (</w:t>
      </w:r>
      <w:hyperlink r:id="rId112" w:history="1">
        <w:r w:rsidRPr="00145F6A">
          <w:rPr>
            <w:rFonts w:ascii="Calibri" w:hAnsi="Calibri"/>
            <w:bCs/>
            <w:color w:val="0000FF"/>
            <w:szCs w:val="24"/>
            <w:u w:val="single"/>
          </w:rPr>
          <w:t>http://miyo.gwb.wustl.edu/</w:t>
        </w:r>
      </w:hyperlink>
      <w:r w:rsidRPr="00145F6A">
        <w:rPr>
          <w:rFonts w:ascii="Calibri" w:hAnsi="Calibri"/>
          <w:bCs/>
          <w:color w:val="auto"/>
          <w:szCs w:val="24"/>
        </w:rPr>
        <w:t>), developed for the CDC’s Colorectal Cancer Control Program, is an example of a tool used to develop  culturally-appropriate resources for racial, ethnic, and low-income populations and especially rural populations and Hispanics (English and Spanish language).  MIYO</w:t>
      </w:r>
      <w:r w:rsidRPr="00145F6A" w:rsidDel="00455DF1">
        <w:rPr>
          <w:rFonts w:ascii="Calibri" w:hAnsi="Calibri"/>
          <w:bCs/>
          <w:color w:val="auto"/>
          <w:szCs w:val="24"/>
        </w:rPr>
        <w:t xml:space="preserve"> </w:t>
      </w:r>
      <w:r w:rsidRPr="00145F6A">
        <w:rPr>
          <w:rFonts w:ascii="Calibri" w:hAnsi="Calibri"/>
          <w:bCs/>
          <w:color w:val="auto"/>
          <w:szCs w:val="24"/>
        </w:rPr>
        <w:t>streamlined the production of tested, high-quality small media for colorectal cancer screening.  The purpose of this project is to develop a similar Web-based tool that can be used by programs funded by NBCCEDP.   The tool would allow state and local agencies and their partners to customize breast and cervical cancer resources to best serve their local mix of constituents.  Specifically, they would be able to produce brochures, posters, or flyers to promote screening or use the tool for group education, one-on-one education, client reminders, or provider reminders.  The short-term impact of this project would be: 1) an increase of consistent evidence-based messages available to NBCCEDP grantees that may be disseminated efficiently and 2) an increase in the awareness of the availability of breast and cervical cancer screening free of charge.  The long-term impact would be: 1) an increase in the number of screening tests performed by NBCCEDP grantees, 2) continued decreases in breast and cervical cancer death rates in racial, ethnic, and low income populations.</w:t>
      </w:r>
    </w:p>
    <w:p w:rsidR="00145F6A" w:rsidRPr="00145F6A" w:rsidRDefault="00145F6A" w:rsidP="00145F6A">
      <w:pPr>
        <w:tabs>
          <w:tab w:val="num" w:pos="-180"/>
          <w:tab w:val="left" w:pos="0"/>
        </w:tabs>
        <w:rPr>
          <w:rFonts w:ascii="Calibri" w:hAnsi="Calibri"/>
          <w:b/>
          <w:bCs/>
          <w:color w:val="auto"/>
          <w:szCs w:val="24"/>
        </w:rPr>
      </w:pPr>
    </w:p>
    <w:p w:rsidR="00145F6A" w:rsidRPr="00145F6A" w:rsidRDefault="00145F6A" w:rsidP="00145F6A">
      <w:pPr>
        <w:tabs>
          <w:tab w:val="num" w:pos="-180"/>
          <w:tab w:val="left" w:pos="0"/>
        </w:tabs>
        <w:rPr>
          <w:rFonts w:ascii="Calibri" w:hAnsi="Calibri"/>
          <w:b/>
          <w:bCs/>
          <w:color w:val="auto"/>
          <w:szCs w:val="24"/>
        </w:rPr>
      </w:pPr>
      <w:r w:rsidRPr="00145F6A">
        <w:rPr>
          <w:rFonts w:ascii="Calibri" w:hAnsi="Calibri"/>
          <w:b/>
          <w:bCs/>
          <w:color w:val="auto"/>
          <w:szCs w:val="24"/>
        </w:rPr>
        <w:t>Healthy People 2020 Objectives</w:t>
      </w:r>
    </w:p>
    <w:p w:rsidR="00145F6A" w:rsidRPr="00145F6A" w:rsidRDefault="00145F6A" w:rsidP="00145F6A">
      <w:pPr>
        <w:tabs>
          <w:tab w:val="num" w:pos="-180"/>
          <w:tab w:val="left" w:pos="0"/>
        </w:tabs>
        <w:rPr>
          <w:rFonts w:ascii="Calibri" w:hAnsi="Calibri"/>
          <w:b/>
          <w:bCs/>
          <w:color w:val="auto"/>
          <w:szCs w:val="24"/>
        </w:rPr>
      </w:pPr>
    </w:p>
    <w:p w:rsidR="00145F6A" w:rsidRPr="00145F6A" w:rsidRDefault="00145F6A" w:rsidP="00145F6A">
      <w:pPr>
        <w:tabs>
          <w:tab w:val="num" w:pos="-180"/>
          <w:tab w:val="left" w:pos="0"/>
        </w:tabs>
        <w:rPr>
          <w:rFonts w:ascii="Calibri" w:hAnsi="Calibri"/>
          <w:bCs/>
          <w:color w:val="auto"/>
          <w:szCs w:val="24"/>
        </w:rPr>
      </w:pPr>
      <w:r w:rsidRPr="00145F6A">
        <w:rPr>
          <w:rFonts w:ascii="Calibri" w:hAnsi="Calibri"/>
          <w:bCs/>
          <w:color w:val="auto"/>
          <w:szCs w:val="24"/>
        </w:rPr>
        <w:t>By addressing the HP2020 objectives to increase the proportion of women who receive breast (C-17) or cervical (C-15) cancer screening based on the most recent guidelines, the objectives related to female breast cancer (C-3) and cervical cancer (C-4) death rates will be addressed since the early detection of breast and cervical cancer reduces mortality rates.</w:t>
      </w:r>
      <w:r w:rsidRPr="00145F6A">
        <w:rPr>
          <w:rFonts w:ascii="Calibri" w:hAnsi="Calibri"/>
          <w:bCs/>
          <w:color w:val="auto"/>
          <w:szCs w:val="24"/>
          <w:vertAlign w:val="superscript"/>
        </w:rPr>
        <w:t>3</w:t>
      </w:r>
      <w:r w:rsidRPr="00145F6A">
        <w:rPr>
          <w:rFonts w:ascii="Calibri" w:hAnsi="Calibri"/>
          <w:bCs/>
          <w:color w:val="auto"/>
          <w:szCs w:val="24"/>
        </w:rPr>
        <w:t xml:space="preserve">  </w:t>
      </w:r>
    </w:p>
    <w:p w:rsidR="00145F6A" w:rsidRPr="00145F6A" w:rsidRDefault="00145F6A" w:rsidP="00145F6A">
      <w:pPr>
        <w:tabs>
          <w:tab w:val="num" w:pos="-180"/>
        </w:tabs>
        <w:rPr>
          <w:rFonts w:ascii="Calibri" w:hAnsi="Calibri"/>
          <w:bCs/>
          <w:color w:val="auto"/>
          <w:szCs w:val="24"/>
          <w:u w:val="single"/>
        </w:rPr>
      </w:pPr>
    </w:p>
    <w:p w:rsidR="00145F6A" w:rsidRPr="00145F6A" w:rsidRDefault="00145F6A" w:rsidP="00145F6A">
      <w:pPr>
        <w:tabs>
          <w:tab w:val="num" w:pos="-180"/>
        </w:tabs>
        <w:rPr>
          <w:rFonts w:ascii="Calibri" w:hAnsi="Calibri"/>
          <w:b/>
          <w:bCs/>
          <w:color w:val="auto"/>
          <w:szCs w:val="24"/>
        </w:rPr>
      </w:pPr>
      <w:r w:rsidRPr="00145F6A">
        <w:rPr>
          <w:rFonts w:ascii="Calibri" w:hAnsi="Calibri"/>
          <w:b/>
          <w:bCs/>
          <w:color w:val="auto"/>
          <w:szCs w:val="24"/>
        </w:rPr>
        <w:t>Project Activities and Submission Requirements</w:t>
      </w:r>
    </w:p>
    <w:p w:rsidR="00145F6A" w:rsidRPr="00145F6A" w:rsidRDefault="00145F6A" w:rsidP="00145F6A">
      <w:pPr>
        <w:tabs>
          <w:tab w:val="num" w:pos="-180"/>
        </w:tabs>
        <w:rPr>
          <w:rFonts w:ascii="Calibri" w:hAnsi="Calibri"/>
          <w:b/>
          <w:bCs/>
          <w:color w:val="auto"/>
          <w:szCs w:val="24"/>
        </w:rPr>
      </w:pPr>
    </w:p>
    <w:p w:rsidR="00145F6A" w:rsidRPr="00145F6A" w:rsidRDefault="00145F6A" w:rsidP="00145F6A">
      <w:pPr>
        <w:tabs>
          <w:tab w:val="num" w:pos="-180"/>
        </w:tabs>
        <w:rPr>
          <w:rFonts w:ascii="Calibri" w:hAnsi="Calibri"/>
          <w:bCs/>
          <w:color w:val="auto"/>
          <w:szCs w:val="24"/>
        </w:rPr>
      </w:pPr>
      <w:r w:rsidRPr="00145F6A">
        <w:rPr>
          <w:rFonts w:ascii="Calibri" w:hAnsi="Calibri"/>
          <w:bCs/>
          <w:color w:val="auto"/>
          <w:szCs w:val="24"/>
        </w:rPr>
        <w:t>Applications submitted in response to this SIP should present information that addresses the activities listed below:</w:t>
      </w:r>
    </w:p>
    <w:p w:rsidR="00145F6A" w:rsidRPr="00145F6A" w:rsidRDefault="00145F6A" w:rsidP="00145F6A">
      <w:pPr>
        <w:tabs>
          <w:tab w:val="num" w:pos="-180"/>
        </w:tabs>
        <w:rPr>
          <w:rFonts w:ascii="Calibri" w:hAnsi="Calibri"/>
          <w:bCs/>
          <w:color w:val="auto"/>
          <w:szCs w:val="24"/>
        </w:rPr>
      </w:pPr>
    </w:p>
    <w:p w:rsidR="00145F6A" w:rsidRPr="00145F6A" w:rsidRDefault="00145F6A" w:rsidP="00523469">
      <w:pPr>
        <w:numPr>
          <w:ilvl w:val="0"/>
          <w:numId w:val="40"/>
        </w:numPr>
        <w:ind w:left="576"/>
        <w:rPr>
          <w:rFonts w:ascii="Calibri" w:hAnsi="Calibri"/>
          <w:bCs/>
          <w:color w:val="auto"/>
          <w:szCs w:val="24"/>
        </w:rPr>
      </w:pPr>
      <w:r w:rsidRPr="00145F6A">
        <w:rPr>
          <w:rFonts w:ascii="Calibri" w:hAnsi="Calibri"/>
          <w:bCs/>
          <w:color w:val="auto"/>
          <w:szCs w:val="24"/>
        </w:rPr>
        <w:t>Describe any previous experience in developing and implementing Web-based tools for streamlining the production of tested, high-quality small media. Describe how these Web-based tools can improve program efficiency and include a description of how any Web-based tool developed by the research team has been used to improve program efficiency.</w:t>
      </w:r>
    </w:p>
    <w:p w:rsidR="00145F6A" w:rsidRPr="00145F6A" w:rsidRDefault="00145F6A" w:rsidP="00523469">
      <w:pPr>
        <w:numPr>
          <w:ilvl w:val="0"/>
          <w:numId w:val="40"/>
        </w:numPr>
        <w:tabs>
          <w:tab w:val="left" w:pos="0"/>
        </w:tabs>
        <w:ind w:left="576"/>
        <w:rPr>
          <w:rFonts w:ascii="Calibri" w:hAnsi="Calibri"/>
          <w:bCs/>
          <w:color w:val="auto"/>
          <w:szCs w:val="24"/>
        </w:rPr>
      </w:pPr>
      <w:r w:rsidRPr="00145F6A">
        <w:rPr>
          <w:rFonts w:ascii="Calibri" w:hAnsi="Calibri"/>
          <w:bCs/>
          <w:color w:val="auto"/>
          <w:szCs w:val="24"/>
        </w:rPr>
        <w:t xml:space="preserve">Describe any previous experience in developing and implementing culturally competent and culturally appropriate materials for racial, ethnic, and low-income populations and especially rural populations and Hispanics (English and Spanish language).     </w:t>
      </w:r>
    </w:p>
    <w:p w:rsidR="00145F6A" w:rsidRPr="00145F6A" w:rsidRDefault="00145F6A" w:rsidP="00523469">
      <w:pPr>
        <w:numPr>
          <w:ilvl w:val="0"/>
          <w:numId w:val="40"/>
        </w:numPr>
        <w:tabs>
          <w:tab w:val="left" w:pos="0"/>
        </w:tabs>
        <w:ind w:left="576"/>
        <w:rPr>
          <w:rFonts w:ascii="Calibri" w:hAnsi="Calibri"/>
          <w:bCs/>
          <w:color w:val="auto"/>
          <w:szCs w:val="24"/>
        </w:rPr>
      </w:pPr>
      <w:r w:rsidRPr="00145F6A">
        <w:rPr>
          <w:rFonts w:ascii="Calibri" w:hAnsi="Calibri"/>
          <w:bCs/>
          <w:color w:val="auto"/>
          <w:szCs w:val="24"/>
        </w:rPr>
        <w:t xml:space="preserve">Describe a conceptual framework for the development, design, and methods to implement a web-based programmatic tool that can be used by programs funded by NBCCEDP to promote evidence-based messages for breast and cervical cancer. </w:t>
      </w:r>
    </w:p>
    <w:p w:rsidR="00145F6A" w:rsidRPr="00145F6A" w:rsidRDefault="00145F6A" w:rsidP="00523469">
      <w:pPr>
        <w:numPr>
          <w:ilvl w:val="0"/>
          <w:numId w:val="40"/>
        </w:numPr>
        <w:tabs>
          <w:tab w:val="left" w:pos="0"/>
        </w:tabs>
        <w:ind w:left="576"/>
        <w:rPr>
          <w:rFonts w:ascii="Calibri" w:hAnsi="Calibri"/>
          <w:bCs/>
          <w:color w:val="auto"/>
          <w:szCs w:val="24"/>
        </w:rPr>
      </w:pPr>
      <w:r w:rsidRPr="00145F6A">
        <w:rPr>
          <w:rFonts w:ascii="Calibri" w:hAnsi="Calibri"/>
          <w:bCs/>
          <w:color w:val="auto"/>
          <w:szCs w:val="24"/>
        </w:rPr>
        <w:t xml:space="preserve">Develop and describe the approach for developing the web-based tool, including detailed descriptions of the plans to assess cultural competency and cultural appropriateness for racial, ethnic, and low-income populations, plans to assess usability with NBCCEDP grantees, metrics used to assess usability of the Web-based tool, and plans to enhance the web-based tool after usability testing. </w:t>
      </w:r>
    </w:p>
    <w:p w:rsidR="00145F6A" w:rsidRPr="00145F6A" w:rsidRDefault="00145F6A" w:rsidP="00523469">
      <w:pPr>
        <w:numPr>
          <w:ilvl w:val="0"/>
          <w:numId w:val="40"/>
        </w:numPr>
        <w:tabs>
          <w:tab w:val="left" w:pos="0"/>
        </w:tabs>
        <w:ind w:left="576"/>
        <w:rPr>
          <w:rFonts w:ascii="Calibri" w:hAnsi="Calibri"/>
          <w:bCs/>
          <w:color w:val="auto"/>
          <w:szCs w:val="24"/>
        </w:rPr>
      </w:pPr>
      <w:r w:rsidRPr="00145F6A">
        <w:rPr>
          <w:rFonts w:ascii="Calibri" w:hAnsi="Calibri"/>
          <w:bCs/>
          <w:color w:val="auto"/>
          <w:szCs w:val="24"/>
        </w:rPr>
        <w:t>Provide a detailed work plan for completing the proposed activities in a 12-month project period that includes SMART objectives (specific, measurable, achievable, realistic, and time-phased)</w:t>
      </w:r>
      <w:r w:rsidR="00754FCA">
        <w:rPr>
          <w:rFonts w:ascii="Calibri" w:hAnsi="Calibri"/>
          <w:bCs/>
          <w:color w:val="auto"/>
          <w:szCs w:val="24"/>
        </w:rPr>
        <w:t>.</w:t>
      </w:r>
    </w:p>
    <w:p w:rsidR="00145F6A" w:rsidRPr="00145F6A" w:rsidRDefault="00145F6A" w:rsidP="00523469">
      <w:pPr>
        <w:numPr>
          <w:ilvl w:val="0"/>
          <w:numId w:val="40"/>
        </w:numPr>
        <w:tabs>
          <w:tab w:val="left" w:pos="0"/>
        </w:tabs>
        <w:ind w:left="576"/>
        <w:rPr>
          <w:rFonts w:ascii="Calibri" w:hAnsi="Calibri"/>
          <w:bCs/>
          <w:color w:val="auto"/>
          <w:szCs w:val="24"/>
        </w:rPr>
      </w:pPr>
      <w:r w:rsidRPr="00145F6A">
        <w:rPr>
          <w:rFonts w:ascii="Calibri" w:hAnsi="Calibri"/>
          <w:bCs/>
          <w:color w:val="auto"/>
          <w:szCs w:val="24"/>
        </w:rPr>
        <w:t>Describe the overall management of the project and key staff assigned to the project.  For each person, the applicant should describe their demonstrated knowledge, experience, and ability to conduct activities proposed in the work plan.  Any additional resources or expertise should be included.</w:t>
      </w:r>
    </w:p>
    <w:p w:rsidR="00145F6A" w:rsidRPr="00145F6A" w:rsidRDefault="00145F6A" w:rsidP="00145F6A">
      <w:pPr>
        <w:tabs>
          <w:tab w:val="num" w:pos="-180"/>
        </w:tabs>
        <w:ind w:left="576"/>
        <w:rPr>
          <w:rFonts w:ascii="Calibri" w:hAnsi="Calibri"/>
          <w:b/>
          <w:bCs/>
          <w:color w:val="auto"/>
          <w:szCs w:val="24"/>
        </w:rPr>
      </w:pPr>
    </w:p>
    <w:p w:rsidR="00F96259" w:rsidRPr="00E67D40" w:rsidRDefault="00F96259" w:rsidP="00F96259">
      <w:pPr>
        <w:tabs>
          <w:tab w:val="num" w:pos="-180"/>
        </w:tabs>
        <w:ind w:left="360" w:hanging="360"/>
        <w:rPr>
          <w:rFonts w:ascii="Calibri" w:eastAsia="Calibri" w:hAnsi="Calibri" w:cs="Calibri"/>
          <w:b/>
          <w:color w:val="auto"/>
          <w:szCs w:val="24"/>
        </w:rPr>
      </w:pPr>
      <w:r w:rsidRPr="00E67D40">
        <w:rPr>
          <w:rFonts w:ascii="Calibri" w:eastAsia="Calibri" w:hAnsi="Calibri" w:cs="Calibri"/>
          <w:b/>
          <w:color w:val="auto"/>
          <w:szCs w:val="24"/>
        </w:rPr>
        <w:t>Eligibility Criteria</w:t>
      </w:r>
    </w:p>
    <w:p w:rsidR="00F96259" w:rsidRPr="00E67D40" w:rsidRDefault="00F96259" w:rsidP="00F96259">
      <w:pPr>
        <w:tabs>
          <w:tab w:val="num" w:pos="-180"/>
        </w:tabs>
        <w:ind w:left="360" w:hanging="360"/>
        <w:rPr>
          <w:rFonts w:ascii="Calibri" w:eastAsia="Calibri" w:hAnsi="Calibri" w:cs="Calibri"/>
          <w:b/>
          <w:color w:val="auto"/>
          <w:szCs w:val="24"/>
        </w:rPr>
      </w:pPr>
    </w:p>
    <w:p w:rsidR="00F96259" w:rsidRPr="00E67D40" w:rsidRDefault="00F96259" w:rsidP="00F96259">
      <w:pPr>
        <w:rPr>
          <w:rFonts w:ascii="Calibri" w:eastAsia="Calibri" w:hAnsi="Calibri" w:cs="Calibri"/>
          <w:bCs/>
          <w:color w:val="auto"/>
          <w:szCs w:val="24"/>
        </w:rPr>
      </w:pPr>
      <w:r w:rsidRPr="00E67D40">
        <w:rPr>
          <w:rFonts w:ascii="Calibri" w:eastAsia="Calibri" w:hAnsi="Calibri" w:cs="Calibri"/>
          <w:bCs/>
          <w:color w:val="auto"/>
          <w:szCs w:val="24"/>
        </w:rPr>
        <w:t xml:space="preserve">Only applicants who have applied for and been selected as Prevention Research Centers (PRCs) under CDC Program Announcement DP09-001 are eligible to compete for Special Interest Projects (SIPS) supplemental funding.  (See </w:t>
      </w:r>
      <w:r w:rsidRPr="00E67D40">
        <w:rPr>
          <w:rFonts w:ascii="Calibri" w:eastAsia="Calibri" w:hAnsi="Calibri" w:cs="Calibri"/>
          <w:b/>
          <w:bCs/>
          <w:color w:val="auto"/>
          <w:szCs w:val="24"/>
        </w:rPr>
        <w:t>Section III. Eligibility Information</w:t>
      </w:r>
      <w:r w:rsidRPr="00E67D40">
        <w:rPr>
          <w:rFonts w:ascii="Calibri" w:eastAsia="Calibri" w:hAnsi="Calibri" w:cs="Calibri"/>
          <w:bCs/>
          <w:color w:val="auto"/>
          <w:szCs w:val="24"/>
        </w:rPr>
        <w:t>)</w:t>
      </w:r>
    </w:p>
    <w:p w:rsidR="00145F6A" w:rsidRPr="00145F6A" w:rsidRDefault="00145F6A" w:rsidP="00145F6A">
      <w:pPr>
        <w:tabs>
          <w:tab w:val="num" w:pos="-180"/>
        </w:tabs>
        <w:rPr>
          <w:rFonts w:ascii="Calibri" w:hAnsi="Calibri"/>
          <w:bCs/>
          <w:i/>
          <w:color w:val="auto"/>
          <w:szCs w:val="24"/>
        </w:rPr>
      </w:pPr>
    </w:p>
    <w:p w:rsidR="00145F6A" w:rsidRPr="00145F6A" w:rsidRDefault="00145F6A" w:rsidP="00145F6A">
      <w:pPr>
        <w:tabs>
          <w:tab w:val="num" w:pos="-180"/>
        </w:tabs>
        <w:rPr>
          <w:rFonts w:ascii="Calibri" w:hAnsi="Calibri"/>
          <w:b/>
          <w:bCs/>
          <w:color w:val="auto"/>
          <w:szCs w:val="24"/>
        </w:rPr>
      </w:pPr>
      <w:r w:rsidRPr="00145F6A">
        <w:rPr>
          <w:rFonts w:ascii="Calibri" w:hAnsi="Calibri"/>
          <w:b/>
          <w:bCs/>
          <w:color w:val="auto"/>
          <w:szCs w:val="24"/>
        </w:rPr>
        <w:t>Additional Review Criteria</w:t>
      </w:r>
    </w:p>
    <w:p w:rsidR="00145F6A" w:rsidRPr="00145F6A" w:rsidRDefault="00145F6A" w:rsidP="00145F6A">
      <w:pPr>
        <w:tabs>
          <w:tab w:val="num" w:pos="-180"/>
        </w:tabs>
        <w:rPr>
          <w:rFonts w:ascii="Calibri" w:hAnsi="Calibri"/>
          <w:b/>
          <w:bCs/>
          <w:color w:val="auto"/>
          <w:szCs w:val="24"/>
        </w:rPr>
      </w:pPr>
    </w:p>
    <w:p w:rsidR="00145F6A" w:rsidRPr="00145F6A" w:rsidRDefault="00145F6A" w:rsidP="00145F6A">
      <w:pPr>
        <w:tabs>
          <w:tab w:val="num" w:pos="-180"/>
        </w:tabs>
        <w:rPr>
          <w:rFonts w:ascii="Calibri" w:hAnsi="Calibri"/>
          <w:bCs/>
          <w:color w:val="auto"/>
          <w:szCs w:val="24"/>
        </w:rPr>
      </w:pPr>
      <w:r w:rsidRPr="00145F6A">
        <w:rPr>
          <w:rFonts w:ascii="Calibri" w:hAnsi="Calibri"/>
          <w:bCs/>
          <w:color w:val="auto"/>
          <w:szCs w:val="24"/>
        </w:rPr>
        <w:t>In addition to the standard review criteria used to evaluate the scientific and technical merit of research applications (Significance, Approach, Innovation, Investigators, and Environment) the following additional review criteria specific to this SIP will be considered in the determination of scientific merit and the priority score:</w:t>
      </w:r>
    </w:p>
    <w:p w:rsidR="00145F6A" w:rsidRPr="00145F6A" w:rsidRDefault="00145F6A" w:rsidP="00145F6A">
      <w:pPr>
        <w:tabs>
          <w:tab w:val="num" w:pos="-180"/>
        </w:tabs>
        <w:rPr>
          <w:rFonts w:ascii="Calibri" w:hAnsi="Calibri"/>
          <w:bCs/>
          <w:color w:val="auto"/>
          <w:szCs w:val="24"/>
        </w:rPr>
      </w:pPr>
    </w:p>
    <w:p w:rsidR="00145F6A" w:rsidRPr="00145F6A" w:rsidRDefault="00145F6A" w:rsidP="00523469">
      <w:pPr>
        <w:numPr>
          <w:ilvl w:val="0"/>
          <w:numId w:val="40"/>
        </w:numPr>
        <w:rPr>
          <w:rFonts w:ascii="Calibri" w:hAnsi="Calibri"/>
          <w:bCs/>
          <w:color w:val="auto"/>
          <w:szCs w:val="24"/>
        </w:rPr>
      </w:pPr>
      <w:r w:rsidRPr="00145F6A">
        <w:rPr>
          <w:rFonts w:ascii="Calibri" w:hAnsi="Calibri"/>
          <w:bCs/>
          <w:color w:val="auto"/>
          <w:szCs w:val="24"/>
        </w:rPr>
        <w:lastRenderedPageBreak/>
        <w:t>Does the applicant provide examples of previous Web-based tool development for small media and describe its impact?</w:t>
      </w:r>
    </w:p>
    <w:p w:rsidR="00145F6A" w:rsidRPr="00145F6A" w:rsidRDefault="00145F6A" w:rsidP="00523469">
      <w:pPr>
        <w:numPr>
          <w:ilvl w:val="0"/>
          <w:numId w:val="40"/>
        </w:numPr>
        <w:rPr>
          <w:rFonts w:ascii="Calibri" w:hAnsi="Calibri"/>
          <w:bCs/>
          <w:color w:val="auto"/>
          <w:szCs w:val="24"/>
        </w:rPr>
      </w:pPr>
      <w:r w:rsidRPr="00145F6A">
        <w:rPr>
          <w:rFonts w:ascii="Calibri" w:hAnsi="Calibri"/>
          <w:bCs/>
          <w:color w:val="auto"/>
          <w:szCs w:val="24"/>
        </w:rPr>
        <w:t>Does the applicant describe experience in the development and implementation of Web-based products for small media?</w:t>
      </w:r>
    </w:p>
    <w:p w:rsidR="00145F6A" w:rsidRPr="00145F6A" w:rsidRDefault="00145F6A" w:rsidP="00145F6A">
      <w:pPr>
        <w:tabs>
          <w:tab w:val="num" w:pos="-180"/>
        </w:tabs>
        <w:rPr>
          <w:rFonts w:ascii="Calibri" w:hAnsi="Calibri"/>
          <w:color w:val="auto"/>
          <w:szCs w:val="24"/>
        </w:rPr>
      </w:pPr>
    </w:p>
    <w:p w:rsidR="00145F6A" w:rsidRPr="00145F6A" w:rsidRDefault="00145F6A" w:rsidP="00145F6A">
      <w:pPr>
        <w:tabs>
          <w:tab w:val="num" w:pos="-180"/>
        </w:tabs>
        <w:rPr>
          <w:rFonts w:ascii="Calibri" w:hAnsi="Calibri"/>
          <w:b/>
          <w:bCs/>
          <w:color w:val="auto"/>
          <w:szCs w:val="24"/>
        </w:rPr>
      </w:pPr>
      <w:r w:rsidRPr="00145F6A">
        <w:rPr>
          <w:rFonts w:ascii="Calibri" w:hAnsi="Calibri"/>
          <w:b/>
          <w:bCs/>
          <w:color w:val="auto"/>
          <w:szCs w:val="24"/>
        </w:rPr>
        <w:t>Funding Preferences</w:t>
      </w:r>
    </w:p>
    <w:p w:rsidR="00145F6A" w:rsidRPr="00145F6A" w:rsidRDefault="00145F6A" w:rsidP="00145F6A">
      <w:pPr>
        <w:tabs>
          <w:tab w:val="num" w:pos="-180"/>
        </w:tabs>
        <w:rPr>
          <w:rFonts w:ascii="Calibri" w:hAnsi="Calibri"/>
          <w:bCs/>
          <w:color w:val="auto"/>
          <w:szCs w:val="24"/>
        </w:rPr>
      </w:pPr>
      <w:r w:rsidRPr="00145F6A">
        <w:rPr>
          <w:rFonts w:ascii="Calibri" w:hAnsi="Calibri"/>
          <w:bCs/>
          <w:color w:val="auto"/>
          <w:szCs w:val="24"/>
        </w:rPr>
        <w:t>None</w:t>
      </w:r>
    </w:p>
    <w:p w:rsidR="00145F6A" w:rsidRPr="00145F6A" w:rsidRDefault="00145F6A" w:rsidP="00145F6A">
      <w:pPr>
        <w:tabs>
          <w:tab w:val="num" w:pos="-180"/>
        </w:tabs>
        <w:rPr>
          <w:rFonts w:ascii="Calibri" w:hAnsi="Calibri"/>
          <w:b/>
          <w:bCs/>
          <w:color w:val="auto"/>
          <w:szCs w:val="24"/>
        </w:rPr>
      </w:pPr>
    </w:p>
    <w:p w:rsidR="00145F6A" w:rsidRPr="00145F6A" w:rsidRDefault="00145F6A" w:rsidP="00145F6A">
      <w:pPr>
        <w:tabs>
          <w:tab w:val="num" w:pos="-180"/>
        </w:tabs>
        <w:rPr>
          <w:rFonts w:ascii="Calibri" w:hAnsi="Calibri"/>
          <w:b/>
          <w:bCs/>
          <w:color w:val="auto"/>
          <w:szCs w:val="24"/>
        </w:rPr>
      </w:pPr>
      <w:r w:rsidRPr="00145F6A">
        <w:rPr>
          <w:rFonts w:ascii="Calibri" w:hAnsi="Calibri"/>
          <w:b/>
          <w:bCs/>
          <w:color w:val="auto"/>
          <w:szCs w:val="24"/>
        </w:rPr>
        <w:t>Research Plan Length and Supporting Material</w:t>
      </w:r>
    </w:p>
    <w:p w:rsidR="00145F6A" w:rsidRPr="00145F6A" w:rsidRDefault="00145F6A" w:rsidP="00145F6A">
      <w:pPr>
        <w:tabs>
          <w:tab w:val="num" w:pos="-180"/>
        </w:tabs>
        <w:rPr>
          <w:rFonts w:ascii="Calibri" w:hAnsi="Calibri"/>
          <w:b/>
          <w:bCs/>
          <w:color w:val="auto"/>
          <w:szCs w:val="24"/>
        </w:rPr>
      </w:pPr>
    </w:p>
    <w:p w:rsidR="00145F6A" w:rsidRPr="00145F6A" w:rsidRDefault="00145F6A" w:rsidP="00145F6A">
      <w:pPr>
        <w:tabs>
          <w:tab w:val="num" w:pos="-180"/>
        </w:tabs>
        <w:rPr>
          <w:rFonts w:ascii="Calibri" w:hAnsi="Calibri"/>
          <w:bCs/>
          <w:color w:val="auto"/>
          <w:szCs w:val="24"/>
        </w:rPr>
      </w:pPr>
      <w:r w:rsidRPr="00145F6A">
        <w:rPr>
          <w:rFonts w:ascii="Calibri" w:hAnsi="Calibri"/>
          <w:bCs/>
          <w:color w:val="auto"/>
          <w:szCs w:val="24"/>
        </w:rPr>
        <w:t xml:space="preserve">The appendices should include materials that show evidence of the applicant’s ability to successfully conduct the proposed project and other evidence deemed necessary to support the contents of the proposal.  (See </w:t>
      </w:r>
      <w:r w:rsidRPr="00145F6A">
        <w:rPr>
          <w:rFonts w:ascii="Calibri" w:hAnsi="Calibri"/>
          <w:b/>
          <w:bCs/>
          <w:color w:val="auto"/>
          <w:szCs w:val="24"/>
        </w:rPr>
        <w:t>Page Limitations</w:t>
      </w:r>
      <w:r w:rsidRPr="00145F6A">
        <w:rPr>
          <w:rFonts w:ascii="Calibri" w:hAnsi="Calibri"/>
          <w:bCs/>
          <w:color w:val="auto"/>
          <w:szCs w:val="24"/>
        </w:rPr>
        <w:t xml:space="preserve"> in </w:t>
      </w:r>
      <w:r w:rsidRPr="00145F6A">
        <w:rPr>
          <w:rFonts w:ascii="Calibri" w:hAnsi="Calibri"/>
          <w:b/>
          <w:bCs/>
          <w:color w:val="auto"/>
          <w:szCs w:val="24"/>
        </w:rPr>
        <w:t>Section IV</w:t>
      </w:r>
      <w:r w:rsidRPr="00145F6A">
        <w:rPr>
          <w:rFonts w:ascii="Calibri" w:hAnsi="Calibri"/>
          <w:bCs/>
          <w:color w:val="auto"/>
          <w:szCs w:val="24"/>
        </w:rPr>
        <w:t xml:space="preserve"> of this Funding Opportunity Announcement.)</w:t>
      </w:r>
    </w:p>
    <w:p w:rsidR="00145F6A" w:rsidRPr="00145F6A" w:rsidRDefault="00145F6A" w:rsidP="00145F6A">
      <w:pPr>
        <w:tabs>
          <w:tab w:val="num" w:pos="-180"/>
        </w:tabs>
        <w:rPr>
          <w:rFonts w:ascii="Calibri" w:hAnsi="Calibri"/>
          <w:b/>
          <w:bCs/>
          <w:color w:val="auto"/>
          <w:szCs w:val="24"/>
        </w:rPr>
      </w:pPr>
    </w:p>
    <w:p w:rsidR="00145F6A" w:rsidRPr="00145F6A" w:rsidRDefault="00145F6A" w:rsidP="00145F6A">
      <w:pPr>
        <w:tabs>
          <w:tab w:val="num" w:pos="-180"/>
        </w:tabs>
        <w:rPr>
          <w:rFonts w:ascii="Calibri" w:hAnsi="Calibri"/>
          <w:b/>
          <w:bCs/>
          <w:color w:val="auto"/>
          <w:szCs w:val="24"/>
        </w:rPr>
      </w:pPr>
      <w:r w:rsidRPr="00145F6A">
        <w:rPr>
          <w:rFonts w:ascii="Calibri" w:hAnsi="Calibri"/>
          <w:b/>
          <w:bCs/>
          <w:color w:val="auto"/>
          <w:szCs w:val="24"/>
        </w:rPr>
        <w:t>Availability of Funds</w:t>
      </w:r>
    </w:p>
    <w:p w:rsidR="00145F6A" w:rsidRPr="00145F6A" w:rsidRDefault="00145F6A" w:rsidP="00145F6A">
      <w:pPr>
        <w:tabs>
          <w:tab w:val="num" w:pos="-180"/>
        </w:tabs>
        <w:rPr>
          <w:rFonts w:ascii="Calibri" w:hAnsi="Calibri"/>
          <w:b/>
          <w:bCs/>
          <w:color w:val="auto"/>
          <w:szCs w:val="24"/>
        </w:rPr>
      </w:pPr>
    </w:p>
    <w:p w:rsidR="00145F6A" w:rsidRPr="00145F6A" w:rsidRDefault="00145F6A" w:rsidP="00145F6A">
      <w:pPr>
        <w:tabs>
          <w:tab w:val="num" w:pos="-180"/>
        </w:tabs>
        <w:rPr>
          <w:rFonts w:ascii="Calibri" w:hAnsi="Calibri"/>
          <w:bCs/>
          <w:color w:val="auto"/>
          <w:szCs w:val="24"/>
        </w:rPr>
      </w:pPr>
      <w:r w:rsidRPr="00145F6A">
        <w:rPr>
          <w:rFonts w:ascii="Calibri" w:hAnsi="Calibri"/>
          <w:bCs/>
          <w:color w:val="auto"/>
          <w:szCs w:val="24"/>
        </w:rPr>
        <w:t>Approximately $150,000 is available to fund 1 Prevention Resource Center for the 1-year project period.   Funding may vary and is subject to change.</w:t>
      </w:r>
    </w:p>
    <w:p w:rsidR="00145F6A" w:rsidRPr="00145F6A" w:rsidRDefault="00145F6A" w:rsidP="00145F6A">
      <w:pPr>
        <w:rPr>
          <w:rFonts w:ascii="Calibri" w:hAnsi="Calibri"/>
          <w:bCs/>
          <w:color w:val="auto"/>
          <w:szCs w:val="24"/>
        </w:rPr>
      </w:pPr>
    </w:p>
    <w:p w:rsidR="00145F6A" w:rsidRPr="00145F6A" w:rsidRDefault="00145F6A" w:rsidP="00145F6A">
      <w:pPr>
        <w:rPr>
          <w:rFonts w:ascii="Calibri" w:hAnsi="Calibri"/>
          <w:b/>
          <w:bCs/>
          <w:color w:val="auto"/>
          <w:szCs w:val="24"/>
        </w:rPr>
      </w:pPr>
      <w:r w:rsidRPr="00145F6A">
        <w:rPr>
          <w:rFonts w:ascii="Calibri" w:hAnsi="Calibri"/>
          <w:b/>
          <w:bCs/>
          <w:color w:val="auto"/>
          <w:szCs w:val="24"/>
        </w:rPr>
        <w:t>Research Status</w:t>
      </w:r>
    </w:p>
    <w:p w:rsidR="00145F6A" w:rsidRPr="00145F6A" w:rsidRDefault="00145F6A" w:rsidP="00145F6A">
      <w:pPr>
        <w:rPr>
          <w:rFonts w:ascii="Calibri" w:hAnsi="Calibri"/>
          <w:b/>
          <w:bCs/>
          <w:color w:val="auto"/>
          <w:szCs w:val="24"/>
        </w:rPr>
      </w:pPr>
    </w:p>
    <w:p w:rsidR="00145F6A" w:rsidRPr="00145F6A" w:rsidRDefault="00145F6A" w:rsidP="00145F6A">
      <w:pPr>
        <w:rPr>
          <w:rFonts w:ascii="Calibri" w:hAnsi="Calibri"/>
          <w:bCs/>
          <w:color w:val="auto"/>
          <w:szCs w:val="24"/>
        </w:rPr>
      </w:pPr>
      <w:r w:rsidRPr="00145F6A">
        <w:rPr>
          <w:rFonts w:ascii="Calibri" w:hAnsi="Calibri"/>
          <w:bCs/>
          <w:color w:val="auto"/>
          <w:szCs w:val="24"/>
        </w:rPr>
        <w:t xml:space="preserve">This project will not be research involving human subjects </w:t>
      </w:r>
      <w:r w:rsidRPr="00145F6A">
        <w:rPr>
          <w:rFonts w:ascii="Calibri" w:hAnsi="Calibri"/>
          <w:color w:val="auto"/>
          <w:szCs w:val="24"/>
        </w:rPr>
        <w:t>since a new module will be developed for an existing web tool</w:t>
      </w:r>
      <w:r w:rsidRPr="00145F6A">
        <w:rPr>
          <w:rFonts w:ascii="Calibri" w:hAnsi="Calibri"/>
          <w:bCs/>
          <w:color w:val="auto"/>
          <w:szCs w:val="24"/>
        </w:rPr>
        <w:t>; therefore, the project will not require local IRB approval.</w:t>
      </w:r>
    </w:p>
    <w:p w:rsidR="00145F6A" w:rsidRPr="00145F6A" w:rsidRDefault="00145F6A" w:rsidP="00145F6A">
      <w:pPr>
        <w:tabs>
          <w:tab w:val="left" w:pos="360"/>
        </w:tabs>
        <w:rPr>
          <w:rFonts w:ascii="Calibri" w:hAnsi="Calibri"/>
          <w:b/>
          <w:bCs/>
          <w:i/>
          <w:color w:val="auto"/>
          <w:szCs w:val="24"/>
        </w:rPr>
      </w:pPr>
    </w:p>
    <w:p w:rsidR="00145F6A" w:rsidRPr="00145F6A" w:rsidRDefault="00145F6A" w:rsidP="00145F6A">
      <w:pPr>
        <w:tabs>
          <w:tab w:val="left" w:pos="360"/>
        </w:tabs>
        <w:rPr>
          <w:rFonts w:ascii="Calibri" w:hAnsi="Calibri"/>
          <w:b/>
          <w:bCs/>
          <w:color w:val="auto"/>
          <w:szCs w:val="24"/>
        </w:rPr>
      </w:pPr>
      <w:r w:rsidRPr="00145F6A">
        <w:rPr>
          <w:rFonts w:ascii="Calibri" w:hAnsi="Calibri"/>
          <w:b/>
          <w:bCs/>
          <w:color w:val="auto"/>
          <w:szCs w:val="24"/>
        </w:rPr>
        <w:t>Award Administration</w:t>
      </w:r>
    </w:p>
    <w:p w:rsidR="00145F6A" w:rsidRPr="00145F6A" w:rsidRDefault="00145F6A" w:rsidP="00145F6A">
      <w:pPr>
        <w:tabs>
          <w:tab w:val="left" w:pos="360"/>
        </w:tabs>
        <w:rPr>
          <w:rFonts w:ascii="Calibri" w:hAnsi="Calibri"/>
          <w:b/>
          <w:bCs/>
          <w:color w:val="auto"/>
          <w:szCs w:val="24"/>
        </w:rPr>
      </w:pPr>
    </w:p>
    <w:p w:rsidR="00145F6A" w:rsidRPr="00145F6A" w:rsidRDefault="00145F6A" w:rsidP="00145F6A">
      <w:pPr>
        <w:tabs>
          <w:tab w:val="left" w:pos="360"/>
        </w:tabs>
        <w:rPr>
          <w:rFonts w:ascii="Calibri" w:hAnsi="Calibri"/>
          <w:bCs/>
          <w:color w:val="auto"/>
          <w:szCs w:val="24"/>
        </w:rPr>
      </w:pPr>
      <w:r w:rsidRPr="00145F6A">
        <w:rPr>
          <w:rFonts w:ascii="Calibri" w:hAnsi="Calibri"/>
          <w:bCs/>
          <w:color w:val="auto"/>
          <w:szCs w:val="24"/>
        </w:rPr>
        <w:t xml:space="preserve">CDC Scientific staff will serve as consultants on the project to provide input on project design, protocol development, review of data collection procedures, data analysis and manuscript preparation.  </w:t>
      </w:r>
    </w:p>
    <w:p w:rsidR="00145F6A" w:rsidRPr="00145F6A" w:rsidRDefault="00145F6A" w:rsidP="00145F6A">
      <w:pPr>
        <w:tabs>
          <w:tab w:val="left" w:pos="360"/>
        </w:tabs>
        <w:rPr>
          <w:rFonts w:ascii="Calibri" w:hAnsi="Calibri"/>
          <w:bCs/>
          <w:color w:val="auto"/>
          <w:szCs w:val="24"/>
        </w:rPr>
      </w:pPr>
    </w:p>
    <w:p w:rsidR="00145F6A" w:rsidRPr="00145F6A" w:rsidRDefault="00145F6A" w:rsidP="00145F6A">
      <w:pPr>
        <w:tabs>
          <w:tab w:val="left" w:pos="360"/>
        </w:tabs>
        <w:rPr>
          <w:rFonts w:ascii="Calibri" w:hAnsi="Calibri"/>
          <w:b/>
          <w:bCs/>
          <w:color w:val="auto"/>
          <w:szCs w:val="24"/>
        </w:rPr>
      </w:pPr>
      <w:r w:rsidRPr="00145F6A">
        <w:rPr>
          <w:rFonts w:ascii="Calibri" w:hAnsi="Calibri"/>
          <w:b/>
          <w:bCs/>
          <w:color w:val="auto"/>
          <w:szCs w:val="24"/>
        </w:rPr>
        <w:t>References</w:t>
      </w:r>
    </w:p>
    <w:p w:rsidR="00145F6A" w:rsidRPr="00145F6A" w:rsidRDefault="00145F6A" w:rsidP="00523469">
      <w:pPr>
        <w:widowControl w:val="0"/>
        <w:numPr>
          <w:ilvl w:val="0"/>
          <w:numId w:val="41"/>
        </w:numPr>
        <w:tabs>
          <w:tab w:val="left" w:pos="-1440"/>
        </w:tabs>
        <w:autoSpaceDE w:val="0"/>
        <w:autoSpaceDN w:val="0"/>
        <w:adjustRightInd w:val="0"/>
        <w:outlineLvl w:val="0"/>
        <w:rPr>
          <w:rFonts w:ascii="Calibri" w:hAnsi="Calibri"/>
          <w:bCs/>
          <w:color w:val="auto"/>
          <w:szCs w:val="24"/>
        </w:rPr>
      </w:pPr>
      <w:r w:rsidRPr="00145F6A">
        <w:rPr>
          <w:rFonts w:ascii="Calibri" w:hAnsi="Calibri"/>
          <w:bCs/>
          <w:color w:val="auto"/>
          <w:szCs w:val="24"/>
        </w:rPr>
        <w:t xml:space="preserve">Community Preventive Services Task Force.  </w:t>
      </w:r>
      <w:r w:rsidRPr="00145F6A">
        <w:rPr>
          <w:rFonts w:ascii="Calibri" w:hAnsi="Calibri"/>
          <w:bCs/>
          <w:i/>
          <w:color w:val="auto"/>
          <w:szCs w:val="24"/>
        </w:rPr>
        <w:t xml:space="preserve">Increasing Cancer Screening: Small Media.  </w:t>
      </w:r>
      <w:r w:rsidRPr="00145F6A">
        <w:rPr>
          <w:rFonts w:ascii="Calibri" w:hAnsi="Calibri"/>
          <w:bCs/>
          <w:color w:val="auto"/>
          <w:szCs w:val="24"/>
        </w:rPr>
        <w:t xml:space="preserve">Atlanta GA.  Retrieved from: </w:t>
      </w:r>
      <w:hyperlink r:id="rId113" w:history="1">
        <w:r w:rsidRPr="00145F6A">
          <w:rPr>
            <w:rFonts w:ascii="Calibri" w:hAnsi="Calibri"/>
            <w:bCs/>
            <w:color w:val="0000FF"/>
            <w:szCs w:val="24"/>
            <w:u w:val="single"/>
          </w:rPr>
          <w:t>http://www.thecommunityguide.org/cancer/screening/client-oriented/SmallMedia.html</w:t>
        </w:r>
      </w:hyperlink>
      <w:r w:rsidRPr="00145F6A">
        <w:rPr>
          <w:rFonts w:ascii="Calibri" w:hAnsi="Calibri"/>
          <w:bCs/>
          <w:color w:val="auto"/>
          <w:szCs w:val="24"/>
        </w:rPr>
        <w:t>. Accessed October 22, 2012.</w:t>
      </w:r>
    </w:p>
    <w:p w:rsidR="00145F6A" w:rsidRPr="00145F6A" w:rsidRDefault="00145F6A" w:rsidP="00523469">
      <w:pPr>
        <w:numPr>
          <w:ilvl w:val="0"/>
          <w:numId w:val="41"/>
        </w:numPr>
        <w:spacing w:before="100" w:beforeAutospacing="1" w:after="100" w:afterAutospacing="1"/>
        <w:rPr>
          <w:rFonts w:ascii="Calibri" w:hAnsi="Calibri"/>
          <w:color w:val="auto"/>
          <w:szCs w:val="24"/>
        </w:rPr>
      </w:pPr>
      <w:r w:rsidRPr="00145F6A">
        <w:rPr>
          <w:rFonts w:ascii="Calibri" w:hAnsi="Calibri"/>
          <w:color w:val="auto"/>
          <w:szCs w:val="24"/>
        </w:rPr>
        <w:t>Kreuter, M.W., Fernandez, M.E., Richert, M., Cofta-Woerpel, L., Pfeiffer, D, Adams-Piphus, B., et al. (2012). Increasing information-seeking about HPV vaccination through community partnerships in African American and Hispanic communities. Family &amp; Community Health, 35, (1), 15-30.</w:t>
      </w:r>
    </w:p>
    <w:p w:rsidR="00145F6A" w:rsidRPr="00145F6A" w:rsidRDefault="00145F6A" w:rsidP="00523469">
      <w:pPr>
        <w:widowControl w:val="0"/>
        <w:numPr>
          <w:ilvl w:val="0"/>
          <w:numId w:val="41"/>
        </w:numPr>
        <w:tabs>
          <w:tab w:val="left" w:pos="-1440"/>
        </w:tabs>
        <w:autoSpaceDE w:val="0"/>
        <w:autoSpaceDN w:val="0"/>
        <w:adjustRightInd w:val="0"/>
        <w:outlineLvl w:val="0"/>
        <w:rPr>
          <w:rFonts w:ascii="Calibri" w:hAnsi="Calibri"/>
          <w:bCs/>
          <w:color w:val="auto"/>
          <w:szCs w:val="24"/>
        </w:rPr>
      </w:pPr>
      <w:r w:rsidRPr="00145F6A">
        <w:rPr>
          <w:rFonts w:ascii="Calibri" w:hAnsi="Calibri"/>
          <w:bCs/>
          <w:color w:val="auto"/>
          <w:szCs w:val="24"/>
        </w:rPr>
        <w:t>Miller, JW, King, JB, Joseph, DA, Richardson, LC, “ Breast Cancer Screening Among Adult Women — Behavioral Risk Factor Surveillance System, United States, 2010”, MMWR, June 15, 2012, Vol. 61, pg. 51-56.</w:t>
      </w:r>
    </w:p>
    <w:p w:rsidR="00FD3865" w:rsidRPr="00E67D40" w:rsidRDefault="00FD3865" w:rsidP="00F220CD">
      <w:pPr>
        <w:rPr>
          <w:rFonts w:ascii="Calibri" w:hAnsi="Calibri" w:cs="Calibri"/>
        </w:rPr>
      </w:pPr>
    </w:p>
    <w:p w:rsidR="00FD3865" w:rsidRPr="00E67D40" w:rsidRDefault="00FD3865" w:rsidP="00F220CD">
      <w:pPr>
        <w:rPr>
          <w:rFonts w:ascii="Calibri" w:hAnsi="Calibri" w:cs="Calibri"/>
        </w:rPr>
      </w:pPr>
    </w:p>
    <w:p w:rsidR="00DC7C7E" w:rsidRPr="00E67D40" w:rsidRDefault="00DA6A52" w:rsidP="00DA6A52">
      <w:pPr>
        <w:rPr>
          <w:rFonts w:ascii="Calibri" w:eastAsia="Calibri" w:hAnsi="Calibri" w:cs="Calibri"/>
          <w:b/>
          <w:color w:val="auto"/>
          <w:szCs w:val="24"/>
        </w:rPr>
      </w:pPr>
      <w:r w:rsidRPr="00E67D40">
        <w:rPr>
          <w:rFonts w:ascii="Calibri" w:eastAsia="Calibri" w:hAnsi="Calibri" w:cs="Calibri"/>
          <w:b/>
          <w:color w:val="auto"/>
          <w:szCs w:val="24"/>
        </w:rPr>
        <w:t>SIP13-067</w:t>
      </w:r>
      <w:r w:rsidR="00DC7C7E" w:rsidRPr="00E67D40">
        <w:rPr>
          <w:rFonts w:ascii="Calibri" w:eastAsia="Calibri" w:hAnsi="Calibri" w:cs="Calibri"/>
          <w:b/>
          <w:color w:val="auto"/>
          <w:szCs w:val="24"/>
        </w:rPr>
        <w:t xml:space="preserve"> Understanding the Barriers to Colorectal Cancer Screening among Asian Subgroups </w:t>
      </w:r>
    </w:p>
    <w:p w:rsidR="00DA6A52" w:rsidRPr="00E67D40" w:rsidRDefault="00DA6A52" w:rsidP="00DA6A52">
      <w:pPr>
        <w:rPr>
          <w:rFonts w:ascii="Calibri" w:eastAsia="Calibri" w:hAnsi="Calibri" w:cs="Calibri"/>
          <w:b/>
          <w:color w:val="auto"/>
          <w:szCs w:val="24"/>
        </w:rPr>
      </w:pPr>
    </w:p>
    <w:p w:rsidR="00DC7C7E" w:rsidRPr="00E67D40" w:rsidRDefault="00DC7C7E" w:rsidP="00DA6A52">
      <w:pPr>
        <w:rPr>
          <w:rFonts w:ascii="Calibri" w:eastAsia="Calibri" w:hAnsi="Calibri" w:cs="Calibri"/>
          <w:b/>
          <w:bCs/>
          <w:color w:val="auto"/>
          <w:szCs w:val="24"/>
        </w:rPr>
      </w:pPr>
      <w:r w:rsidRPr="00E67D40">
        <w:rPr>
          <w:rFonts w:ascii="Calibri" w:eastAsia="Calibri" w:hAnsi="Calibri" w:cs="Calibri"/>
          <w:b/>
          <w:color w:val="auto"/>
          <w:szCs w:val="24"/>
        </w:rPr>
        <w:t>Project Description and Objectives</w:t>
      </w:r>
      <w:r w:rsidRPr="00E67D40">
        <w:rPr>
          <w:rFonts w:ascii="Calibri" w:eastAsia="Calibri" w:hAnsi="Calibri" w:cs="Calibri"/>
          <w:b/>
          <w:bCs/>
          <w:color w:val="auto"/>
          <w:szCs w:val="24"/>
        </w:rPr>
        <w:t xml:space="preserve"> </w:t>
      </w:r>
    </w:p>
    <w:p w:rsidR="00DA6A52" w:rsidRPr="00E67D40" w:rsidRDefault="00DA6A52" w:rsidP="00DA6A52">
      <w:pPr>
        <w:rPr>
          <w:rFonts w:ascii="Calibri" w:eastAsia="Calibri" w:hAnsi="Calibri" w:cs="Calibri"/>
          <w:b/>
          <w:bCs/>
          <w:color w:val="auto"/>
          <w:szCs w:val="24"/>
        </w:rPr>
      </w:pPr>
    </w:p>
    <w:p w:rsidR="00DC7C7E" w:rsidRPr="00E67D40" w:rsidRDefault="00DC7C7E" w:rsidP="00DC7C7E">
      <w:pPr>
        <w:rPr>
          <w:rFonts w:ascii="Calibri" w:eastAsia="Calibri" w:hAnsi="Calibri" w:cs="Calibri"/>
          <w:color w:val="auto"/>
          <w:szCs w:val="24"/>
        </w:rPr>
      </w:pPr>
      <w:r w:rsidRPr="00E67D40">
        <w:rPr>
          <w:rFonts w:ascii="Calibri" w:eastAsia="Calibri" w:hAnsi="Calibri" w:cs="Calibri"/>
          <w:color w:val="auto"/>
          <w:szCs w:val="24"/>
        </w:rPr>
        <w:t>Colorectal cancer (CRC) screening reduces CRC incidence and mortality.  Major national organizations such as the United States Preventive Services Task Force (USPSTF) and the American Cancer Society recommend that average-risk adults begin CRC screening at age 50.</w:t>
      </w:r>
      <w:r w:rsidRPr="00E67D40">
        <w:rPr>
          <w:rFonts w:ascii="Calibri" w:eastAsia="Calibri" w:hAnsi="Calibri" w:cs="Calibri"/>
          <w:color w:val="auto"/>
          <w:szCs w:val="24"/>
          <w:vertAlign w:val="superscript"/>
        </w:rPr>
        <w:t>1,2</w:t>
      </w:r>
      <w:r w:rsidRPr="00E67D40">
        <w:rPr>
          <w:rFonts w:ascii="Calibri" w:eastAsia="Calibri" w:hAnsi="Calibri" w:cs="Calibri"/>
          <w:color w:val="auto"/>
          <w:szCs w:val="24"/>
        </w:rPr>
        <w:t xml:space="preserve"> </w:t>
      </w:r>
    </w:p>
    <w:p w:rsidR="00754FCA" w:rsidRPr="00E67D40" w:rsidRDefault="00754FCA" w:rsidP="00DC7C7E">
      <w:pPr>
        <w:rPr>
          <w:rFonts w:ascii="Calibri" w:eastAsia="Calibri" w:hAnsi="Calibri" w:cs="Calibri"/>
          <w:color w:val="auto"/>
          <w:szCs w:val="24"/>
        </w:rPr>
      </w:pPr>
    </w:p>
    <w:p w:rsidR="00DC7C7E" w:rsidRPr="00E67D40" w:rsidRDefault="00DC7C7E" w:rsidP="00DC7C7E">
      <w:pPr>
        <w:rPr>
          <w:rFonts w:ascii="Calibri" w:eastAsia="Calibri" w:hAnsi="Calibri" w:cs="Calibri"/>
          <w:color w:val="auto"/>
          <w:szCs w:val="24"/>
        </w:rPr>
      </w:pPr>
      <w:r w:rsidRPr="00E67D40">
        <w:rPr>
          <w:rFonts w:ascii="Calibri" w:eastAsia="Calibri" w:hAnsi="Calibri" w:cs="Calibri"/>
          <w:color w:val="auto"/>
          <w:szCs w:val="24"/>
        </w:rPr>
        <w:t>The most recent national data from the National Health Interview Survey demonstrated that among adults aged 50-75 years, CRC screening rates were significantly lower for Asians (46.9%) compared to either whites (59.8%) or blacks (55.0%).</w:t>
      </w:r>
      <w:r w:rsidRPr="00E67D40">
        <w:rPr>
          <w:rFonts w:ascii="Calibri" w:eastAsia="Calibri" w:hAnsi="Calibri" w:cs="Calibri"/>
          <w:color w:val="auto"/>
          <w:szCs w:val="24"/>
          <w:vertAlign w:val="superscript"/>
        </w:rPr>
        <w:t>3</w:t>
      </w:r>
      <w:r w:rsidRPr="00E67D40">
        <w:rPr>
          <w:rFonts w:ascii="Calibri" w:eastAsia="Calibri" w:hAnsi="Calibri" w:cs="Calibri"/>
          <w:color w:val="auto"/>
          <w:szCs w:val="24"/>
        </w:rPr>
        <w:t xml:space="preserve"> Among Asians, Chinese had the lowest screening rate (41.3%), followed by “other Asians” (44.3%) which included Koreans, Japanese, Vietnamese, and other smaller Asian groups.</w:t>
      </w:r>
      <w:r w:rsidRPr="00E67D40">
        <w:rPr>
          <w:rFonts w:ascii="Calibri" w:eastAsia="Calibri" w:hAnsi="Calibri" w:cs="Calibri"/>
          <w:color w:val="auto"/>
          <w:szCs w:val="24"/>
          <w:vertAlign w:val="superscript"/>
        </w:rPr>
        <w:t>3</w:t>
      </w:r>
      <w:r w:rsidRPr="00E67D40">
        <w:rPr>
          <w:rFonts w:ascii="Calibri" w:eastAsia="Calibri" w:hAnsi="Calibri" w:cs="Calibri"/>
          <w:color w:val="auto"/>
          <w:szCs w:val="24"/>
        </w:rPr>
        <w:t xml:space="preserve"> Asians now make up the largest group of immigrants to the United States.</w:t>
      </w:r>
      <w:r w:rsidRPr="00E67D40">
        <w:rPr>
          <w:rFonts w:ascii="Calibri" w:eastAsia="Calibri" w:hAnsi="Calibri" w:cs="Calibri"/>
          <w:color w:val="auto"/>
          <w:szCs w:val="24"/>
          <w:vertAlign w:val="superscript"/>
        </w:rPr>
        <w:t>4</w:t>
      </w:r>
      <w:r w:rsidRPr="00E67D40">
        <w:rPr>
          <w:rFonts w:ascii="Calibri" w:eastAsia="Calibri" w:hAnsi="Calibri" w:cs="Calibri"/>
          <w:color w:val="auto"/>
          <w:szCs w:val="24"/>
        </w:rPr>
        <w:t xml:space="preserve">  Additional research is needed to fully understand the socioeconomic, cultural, and other reasons for lower CRC screening among Asians. </w:t>
      </w:r>
    </w:p>
    <w:p w:rsidR="00754FCA" w:rsidRPr="00E67D40" w:rsidRDefault="00754FCA" w:rsidP="00DC7C7E">
      <w:pPr>
        <w:rPr>
          <w:rFonts w:ascii="Calibri" w:eastAsia="Calibri" w:hAnsi="Calibri" w:cs="Calibri"/>
          <w:color w:val="auto"/>
          <w:szCs w:val="24"/>
        </w:rPr>
      </w:pPr>
    </w:p>
    <w:p w:rsidR="00DC7C7E" w:rsidRPr="00E67D40" w:rsidRDefault="00DC7C7E" w:rsidP="00DC7C7E">
      <w:pPr>
        <w:rPr>
          <w:rFonts w:ascii="Calibri" w:eastAsia="Calibri" w:hAnsi="Calibri" w:cs="Calibri"/>
          <w:color w:val="auto"/>
          <w:szCs w:val="24"/>
        </w:rPr>
      </w:pPr>
      <w:r w:rsidRPr="00E67D40">
        <w:rPr>
          <w:rFonts w:ascii="Calibri" w:eastAsia="Calibri" w:hAnsi="Calibri" w:cs="Calibri"/>
          <w:color w:val="auto"/>
          <w:szCs w:val="24"/>
        </w:rPr>
        <w:t>Most previous research comparing CRC screening among Asian subgroups in the United States has been limited to California.</w:t>
      </w:r>
      <w:r w:rsidRPr="00E67D40">
        <w:rPr>
          <w:rFonts w:ascii="Calibri" w:eastAsia="Calibri" w:hAnsi="Calibri" w:cs="Calibri"/>
          <w:color w:val="auto"/>
          <w:szCs w:val="24"/>
          <w:vertAlign w:val="superscript"/>
        </w:rPr>
        <w:t>5</w:t>
      </w:r>
      <w:r w:rsidRPr="00E67D40">
        <w:rPr>
          <w:rFonts w:ascii="Calibri" w:eastAsia="Calibri" w:hAnsi="Calibri" w:cs="Calibri"/>
          <w:color w:val="auto"/>
          <w:szCs w:val="24"/>
        </w:rPr>
        <w:t xml:space="preserve"> Some research points to the influence of socioeconomic and acculturation factors such as duration of time in the United States, education, income, English proficiency, and insurance coverage as well as health beliefs in explaining some differences in CRC screening rates among various Asian subpopulations.</w:t>
      </w:r>
      <w:r w:rsidRPr="00E67D40">
        <w:rPr>
          <w:rFonts w:ascii="Calibri" w:eastAsia="Calibri" w:hAnsi="Calibri" w:cs="Calibri"/>
          <w:color w:val="auto"/>
          <w:szCs w:val="24"/>
          <w:vertAlign w:val="superscript"/>
        </w:rPr>
        <w:t>6-8</w:t>
      </w:r>
      <w:r w:rsidRPr="00E67D40">
        <w:rPr>
          <w:rFonts w:ascii="Calibri" w:eastAsia="Calibri" w:hAnsi="Calibri" w:cs="Calibri"/>
          <w:color w:val="auto"/>
          <w:szCs w:val="24"/>
        </w:rPr>
        <w:t xml:space="preserve"> We need to expand our understanding of current factors that may influence colorectal cancer screening use among distinct Asian subgroups to address contemporary disparities in the use of CRC screening.</w:t>
      </w:r>
    </w:p>
    <w:p w:rsidR="00754FCA" w:rsidRPr="00E67D40" w:rsidRDefault="00754FCA" w:rsidP="00DC7C7E">
      <w:pPr>
        <w:rPr>
          <w:rFonts w:ascii="Calibri" w:eastAsia="Calibri" w:hAnsi="Calibri" w:cs="Calibri"/>
          <w:color w:val="auto"/>
          <w:szCs w:val="24"/>
        </w:rPr>
      </w:pPr>
    </w:p>
    <w:p w:rsidR="00DC7C7E" w:rsidRPr="00E67D40" w:rsidRDefault="00DC7C7E" w:rsidP="00DC7C7E">
      <w:pPr>
        <w:rPr>
          <w:rFonts w:ascii="Calibri" w:eastAsia="Calibri" w:hAnsi="Calibri" w:cs="Calibri"/>
          <w:color w:val="auto"/>
          <w:szCs w:val="24"/>
        </w:rPr>
      </w:pPr>
      <w:r w:rsidRPr="00E67D40">
        <w:rPr>
          <w:rFonts w:ascii="Calibri" w:eastAsia="Calibri" w:hAnsi="Calibri" w:cs="Calibri"/>
          <w:color w:val="auto"/>
          <w:szCs w:val="24"/>
        </w:rPr>
        <w:t xml:space="preserve">The purpose of this project is to undertake formative research to better understand the barriers and facilitators to colorectal cancer (CRC) screening within one or more specific Asian communities in the United States.  This research would lay the groundwork for interventions to increase colorectal cancer screening among Asian groups who have low colorectal cancer screening rates. The intended outcomes are data from rigorously conducted research that can inform efforts to promote CRC screening within one or more distinct Asian subgroups.  </w:t>
      </w:r>
    </w:p>
    <w:p w:rsidR="00754FCA" w:rsidRPr="00E67D40" w:rsidRDefault="00754FCA" w:rsidP="00DC7C7E">
      <w:pPr>
        <w:rPr>
          <w:rFonts w:ascii="Calibri" w:eastAsia="Calibri" w:hAnsi="Calibri" w:cs="Calibri"/>
          <w:color w:val="auto"/>
          <w:szCs w:val="24"/>
        </w:rPr>
      </w:pPr>
    </w:p>
    <w:p w:rsidR="00DC7C7E" w:rsidRPr="00E67D40" w:rsidRDefault="00DC7C7E" w:rsidP="00DC7C7E">
      <w:pPr>
        <w:rPr>
          <w:rFonts w:ascii="Calibri" w:eastAsia="Calibri" w:hAnsi="Calibri" w:cs="Calibri"/>
          <w:color w:val="auto"/>
          <w:szCs w:val="24"/>
        </w:rPr>
      </w:pPr>
      <w:r w:rsidRPr="00E67D40">
        <w:rPr>
          <w:rFonts w:ascii="Calibri" w:eastAsia="Calibri" w:hAnsi="Calibri" w:cs="Calibri"/>
          <w:color w:val="auto"/>
          <w:szCs w:val="24"/>
        </w:rPr>
        <w:t xml:space="preserve">By understanding more about the barriers and facilitators to colorectal cancer screening within certain Asian communities, it may be possible to design more effective and more culturally appropriate interventions and strategies, such as communication messages, community outreach and education, and environmental and system changes to increase screening rates within the Asian population in the United States. </w:t>
      </w:r>
    </w:p>
    <w:p w:rsidR="008026EC" w:rsidRPr="00E67D40" w:rsidRDefault="008026EC" w:rsidP="00DC7C7E">
      <w:pPr>
        <w:rPr>
          <w:rFonts w:ascii="Calibri" w:eastAsia="Calibri" w:hAnsi="Calibri" w:cs="Calibri"/>
          <w:color w:val="auto"/>
          <w:szCs w:val="24"/>
        </w:rPr>
      </w:pPr>
    </w:p>
    <w:p w:rsidR="00DC7C7E" w:rsidRPr="00E67D40" w:rsidRDefault="00DC7C7E" w:rsidP="00DC7C7E">
      <w:pPr>
        <w:spacing w:after="200"/>
        <w:rPr>
          <w:rFonts w:ascii="Calibri" w:eastAsia="Calibri" w:hAnsi="Calibri" w:cs="Calibri"/>
          <w:b/>
          <w:color w:val="auto"/>
          <w:szCs w:val="24"/>
        </w:rPr>
      </w:pPr>
      <w:r w:rsidRPr="00E67D40">
        <w:rPr>
          <w:rFonts w:ascii="Calibri" w:eastAsia="Calibri" w:hAnsi="Calibri" w:cs="Calibri"/>
          <w:b/>
          <w:color w:val="auto"/>
          <w:szCs w:val="24"/>
        </w:rPr>
        <w:t>Healthy People 2020 Objectives</w:t>
      </w:r>
    </w:p>
    <w:p w:rsidR="00DC7C7E" w:rsidRPr="00E67D40" w:rsidRDefault="00DC7C7E" w:rsidP="008026EC">
      <w:pPr>
        <w:rPr>
          <w:rFonts w:ascii="Calibri" w:eastAsia="Calibri" w:hAnsi="Calibri" w:cs="Calibri"/>
          <w:color w:val="auto"/>
          <w:szCs w:val="24"/>
        </w:rPr>
      </w:pPr>
      <w:r w:rsidRPr="00E67D40">
        <w:rPr>
          <w:rFonts w:ascii="Calibri" w:eastAsia="Calibri" w:hAnsi="Calibri" w:cs="Calibri"/>
          <w:color w:val="auto"/>
          <w:szCs w:val="24"/>
        </w:rPr>
        <w:t xml:space="preserve">This proposed study addresses the overarching HP 2020 objective to reduce health disparities. In addition, the HP 2020 objective for colorectal cancer is to reduce the number of new cancer cases and deaths. The target related to the CRC screening objective (C-16) is quite ambitious </w:t>
      </w:r>
      <w:r w:rsidRPr="00E67D40">
        <w:rPr>
          <w:rFonts w:ascii="Calibri" w:eastAsia="Calibri" w:hAnsi="Calibri" w:cs="Calibri"/>
          <w:color w:val="auto"/>
          <w:szCs w:val="24"/>
        </w:rPr>
        <w:lastRenderedPageBreak/>
        <w:t>(70.5%); this target will not be achieved unless screening rates increase substantially among those for whom screening rates are low (including Asians).  The following HP 2020 Cancer Objectives would be addressed by this study:</w:t>
      </w:r>
    </w:p>
    <w:p w:rsidR="008026EC" w:rsidRPr="00E67D40" w:rsidRDefault="008026EC" w:rsidP="008026EC">
      <w:pPr>
        <w:rPr>
          <w:rFonts w:ascii="Calibri" w:eastAsia="Calibri" w:hAnsi="Calibri" w:cs="Calibri"/>
          <w:color w:val="auto"/>
          <w:szCs w:val="24"/>
        </w:rPr>
      </w:pPr>
    </w:p>
    <w:p w:rsidR="00DC7C7E" w:rsidRPr="00E67D40" w:rsidRDefault="00DC7C7E" w:rsidP="008026EC">
      <w:pPr>
        <w:rPr>
          <w:rFonts w:ascii="Calibri" w:eastAsia="Calibri" w:hAnsi="Calibri" w:cs="Calibri"/>
          <w:color w:val="auto"/>
          <w:szCs w:val="24"/>
        </w:rPr>
      </w:pPr>
      <w:r w:rsidRPr="00E67D40">
        <w:rPr>
          <w:rFonts w:ascii="Calibri" w:eastAsia="Calibri" w:hAnsi="Calibri" w:cs="Calibri"/>
          <w:color w:val="auto"/>
          <w:szCs w:val="24"/>
        </w:rPr>
        <w:t xml:space="preserve">C–5   </w:t>
      </w:r>
      <w:r w:rsidRPr="00E67D40">
        <w:rPr>
          <w:rFonts w:ascii="Calibri" w:eastAsia="Calibri" w:hAnsi="Calibri" w:cs="Calibri"/>
          <w:color w:val="auto"/>
          <w:szCs w:val="24"/>
        </w:rPr>
        <w:tab/>
        <w:t>Reduce the colorectal cancer death rate</w:t>
      </w:r>
    </w:p>
    <w:p w:rsidR="00DC7C7E" w:rsidRPr="00E67D40" w:rsidRDefault="00DC7C7E" w:rsidP="008026EC">
      <w:pPr>
        <w:tabs>
          <w:tab w:val="num" w:pos="-180"/>
        </w:tabs>
        <w:rPr>
          <w:rFonts w:ascii="Calibri" w:eastAsia="Calibri" w:hAnsi="Calibri" w:cs="Calibri"/>
          <w:color w:val="auto"/>
          <w:szCs w:val="24"/>
        </w:rPr>
      </w:pPr>
      <w:r w:rsidRPr="00E67D40">
        <w:rPr>
          <w:rFonts w:ascii="Calibri" w:eastAsia="Calibri" w:hAnsi="Calibri" w:cs="Calibri"/>
          <w:color w:val="auto"/>
          <w:szCs w:val="24"/>
        </w:rPr>
        <w:t xml:space="preserve">C-9 </w:t>
      </w:r>
      <w:r w:rsidRPr="00E67D40">
        <w:rPr>
          <w:rFonts w:ascii="Calibri" w:eastAsia="Calibri" w:hAnsi="Calibri" w:cs="Calibri"/>
          <w:color w:val="auto"/>
          <w:szCs w:val="24"/>
        </w:rPr>
        <w:tab/>
        <w:t>Reduce invasive colorectal cancer</w:t>
      </w:r>
    </w:p>
    <w:p w:rsidR="00DC7C7E" w:rsidRPr="00E67D40" w:rsidRDefault="00DC7C7E" w:rsidP="008026EC">
      <w:pPr>
        <w:tabs>
          <w:tab w:val="num" w:pos="-180"/>
        </w:tabs>
        <w:ind w:left="720" w:hanging="720"/>
        <w:rPr>
          <w:rFonts w:ascii="Calibri" w:eastAsia="Calibri" w:hAnsi="Calibri" w:cs="Calibri"/>
          <w:color w:val="auto"/>
          <w:szCs w:val="24"/>
        </w:rPr>
      </w:pPr>
      <w:r w:rsidRPr="00E67D40">
        <w:rPr>
          <w:rFonts w:ascii="Calibri" w:eastAsia="Calibri" w:hAnsi="Calibri" w:cs="Calibri"/>
          <w:color w:val="auto"/>
          <w:szCs w:val="24"/>
        </w:rPr>
        <w:t>C–16</w:t>
      </w:r>
      <w:r w:rsidRPr="00E67D40">
        <w:rPr>
          <w:rFonts w:ascii="Calibri" w:eastAsia="Calibri" w:hAnsi="Calibri" w:cs="Calibri"/>
          <w:color w:val="auto"/>
          <w:szCs w:val="24"/>
        </w:rPr>
        <w:tab/>
        <w:t>Increase the proportion of adults who receive a colorectal cancer screening based on the most recent guidelines (identified as a leading health indicator)</w:t>
      </w:r>
    </w:p>
    <w:p w:rsidR="008026EC" w:rsidRPr="00E67D40" w:rsidRDefault="008026EC" w:rsidP="008026EC">
      <w:pPr>
        <w:tabs>
          <w:tab w:val="num" w:pos="-180"/>
        </w:tabs>
        <w:rPr>
          <w:rFonts w:ascii="Calibri" w:eastAsia="Calibri" w:hAnsi="Calibri" w:cs="Calibri"/>
          <w:color w:val="auto"/>
          <w:szCs w:val="24"/>
        </w:rPr>
      </w:pPr>
    </w:p>
    <w:p w:rsidR="00DC7C7E" w:rsidRPr="00E67D40" w:rsidRDefault="00DC7C7E" w:rsidP="008026EC">
      <w:pPr>
        <w:tabs>
          <w:tab w:val="num" w:pos="-180"/>
        </w:tabs>
        <w:rPr>
          <w:rFonts w:ascii="Calibri" w:eastAsia="Calibri" w:hAnsi="Calibri" w:cs="Calibri"/>
          <w:b/>
          <w:color w:val="auto"/>
          <w:szCs w:val="24"/>
        </w:rPr>
      </w:pPr>
      <w:r w:rsidRPr="00E67D40">
        <w:rPr>
          <w:rFonts w:ascii="Calibri" w:eastAsia="Calibri" w:hAnsi="Calibri" w:cs="Calibri"/>
          <w:b/>
          <w:color w:val="auto"/>
          <w:szCs w:val="24"/>
        </w:rPr>
        <w:t>Project Activities and Submission Requirements</w:t>
      </w:r>
    </w:p>
    <w:p w:rsidR="008026EC" w:rsidRPr="00E67D40" w:rsidRDefault="008026EC" w:rsidP="008026EC">
      <w:pPr>
        <w:tabs>
          <w:tab w:val="num" w:pos="-180"/>
        </w:tabs>
        <w:rPr>
          <w:rFonts w:ascii="Calibri" w:eastAsia="Calibri" w:hAnsi="Calibri" w:cs="Calibri"/>
          <w:b/>
          <w:color w:val="auto"/>
          <w:szCs w:val="24"/>
        </w:rPr>
      </w:pPr>
    </w:p>
    <w:p w:rsidR="00DC7C7E" w:rsidRPr="00E67D40" w:rsidRDefault="00DC7C7E" w:rsidP="008026EC">
      <w:pPr>
        <w:tabs>
          <w:tab w:val="num" w:pos="-180"/>
        </w:tabs>
        <w:rPr>
          <w:rFonts w:ascii="Calibri" w:eastAsia="Calibri" w:hAnsi="Calibri" w:cs="Calibri"/>
          <w:color w:val="auto"/>
          <w:szCs w:val="24"/>
        </w:rPr>
      </w:pPr>
      <w:r w:rsidRPr="00E67D40">
        <w:rPr>
          <w:rFonts w:ascii="Calibri" w:eastAsia="Calibri" w:hAnsi="Calibri" w:cs="Calibri"/>
          <w:color w:val="auto"/>
          <w:szCs w:val="24"/>
        </w:rPr>
        <w:t xml:space="preserve">Applications submitted in response to this SIP should present information that address the SIP purpose and activities listed below: </w:t>
      </w:r>
    </w:p>
    <w:p w:rsidR="00DC7C7E" w:rsidRPr="00E67D40" w:rsidRDefault="00DC7C7E" w:rsidP="00523469">
      <w:pPr>
        <w:numPr>
          <w:ilvl w:val="0"/>
          <w:numId w:val="42"/>
        </w:numPr>
        <w:contextualSpacing/>
        <w:rPr>
          <w:rFonts w:ascii="Calibri" w:eastAsia="Calibri" w:hAnsi="Calibri" w:cs="Calibri"/>
          <w:color w:val="auto"/>
          <w:szCs w:val="24"/>
        </w:rPr>
      </w:pPr>
      <w:r w:rsidRPr="00E67D40">
        <w:rPr>
          <w:rFonts w:ascii="Calibri" w:eastAsia="Calibri" w:hAnsi="Calibri" w:cs="Calibri"/>
          <w:color w:val="auto"/>
          <w:szCs w:val="24"/>
        </w:rPr>
        <w:t>Describe the study rationale and proposed qualitative study design for examining socioeconomic, linguistic and acculturation factors and knowledge, attitudes and behaviors related to colorectal cancer screening among specific Asian communities.    Some possible topics to be addressed:</w:t>
      </w:r>
    </w:p>
    <w:p w:rsidR="00DC7C7E" w:rsidRPr="00E67D40" w:rsidRDefault="00DC7C7E" w:rsidP="008026EC">
      <w:pPr>
        <w:tabs>
          <w:tab w:val="num" w:pos="-180"/>
        </w:tabs>
        <w:ind w:left="720"/>
        <w:contextualSpacing/>
        <w:rPr>
          <w:rFonts w:ascii="Calibri" w:eastAsia="Calibri" w:hAnsi="Calibri" w:cs="Calibri"/>
          <w:color w:val="auto"/>
          <w:szCs w:val="24"/>
        </w:rPr>
      </w:pPr>
      <w:r w:rsidRPr="00E67D40">
        <w:rPr>
          <w:rFonts w:ascii="Calibri" w:eastAsia="Calibri" w:hAnsi="Calibri" w:cs="Calibri"/>
          <w:color w:val="auto"/>
          <w:szCs w:val="24"/>
        </w:rPr>
        <w:t xml:space="preserve">1) sources of health care services (traditional and alternative); </w:t>
      </w:r>
    </w:p>
    <w:p w:rsidR="00DC7C7E" w:rsidRPr="00E67D40" w:rsidRDefault="00DC7C7E" w:rsidP="008026EC">
      <w:pPr>
        <w:tabs>
          <w:tab w:val="num" w:pos="-180"/>
        </w:tabs>
        <w:ind w:left="720"/>
        <w:contextualSpacing/>
        <w:rPr>
          <w:rFonts w:ascii="Calibri" w:eastAsia="Calibri" w:hAnsi="Calibri" w:cs="Calibri"/>
          <w:color w:val="auto"/>
          <w:szCs w:val="24"/>
        </w:rPr>
      </w:pPr>
      <w:r w:rsidRPr="00E67D40">
        <w:rPr>
          <w:rFonts w:ascii="Calibri" w:eastAsia="Calibri" w:hAnsi="Calibri" w:cs="Calibri"/>
          <w:color w:val="auto"/>
          <w:szCs w:val="24"/>
        </w:rPr>
        <w:t xml:space="preserve">2) sources of health information;  </w:t>
      </w:r>
    </w:p>
    <w:p w:rsidR="00DC7C7E" w:rsidRPr="00E67D40" w:rsidRDefault="00DC7C7E" w:rsidP="008026EC">
      <w:pPr>
        <w:tabs>
          <w:tab w:val="num" w:pos="-180"/>
        </w:tabs>
        <w:ind w:left="720"/>
        <w:contextualSpacing/>
        <w:rPr>
          <w:rFonts w:ascii="Calibri" w:eastAsia="Calibri" w:hAnsi="Calibri" w:cs="Calibri"/>
          <w:color w:val="auto"/>
          <w:szCs w:val="24"/>
        </w:rPr>
      </w:pPr>
      <w:r w:rsidRPr="00E67D40">
        <w:rPr>
          <w:rFonts w:ascii="Calibri" w:eastAsia="Calibri" w:hAnsi="Calibri" w:cs="Calibri"/>
          <w:color w:val="auto"/>
          <w:szCs w:val="24"/>
        </w:rPr>
        <w:t xml:space="preserve">3) basic assessment of facilitators and barriers to accessing CRC screening services;  </w:t>
      </w:r>
    </w:p>
    <w:p w:rsidR="00DC7C7E" w:rsidRPr="00E67D40" w:rsidRDefault="00DC7C7E" w:rsidP="008026EC">
      <w:pPr>
        <w:tabs>
          <w:tab w:val="num" w:pos="-180"/>
        </w:tabs>
        <w:ind w:left="720"/>
        <w:contextualSpacing/>
        <w:rPr>
          <w:rFonts w:ascii="Calibri" w:eastAsia="Calibri" w:hAnsi="Calibri" w:cs="Calibri"/>
          <w:color w:val="auto"/>
          <w:szCs w:val="24"/>
        </w:rPr>
      </w:pPr>
      <w:r w:rsidRPr="00E67D40">
        <w:rPr>
          <w:rFonts w:ascii="Calibri" w:eastAsia="Calibri" w:hAnsi="Calibri" w:cs="Calibri"/>
          <w:color w:val="auto"/>
          <w:szCs w:val="24"/>
        </w:rPr>
        <w:t>4) preferences for different types of CRC screening tests;</w:t>
      </w:r>
    </w:p>
    <w:p w:rsidR="00DC7C7E" w:rsidRPr="00E67D40" w:rsidRDefault="00DC7C7E" w:rsidP="008026EC">
      <w:pPr>
        <w:tabs>
          <w:tab w:val="num" w:pos="-180"/>
        </w:tabs>
        <w:ind w:left="720"/>
        <w:contextualSpacing/>
        <w:rPr>
          <w:rFonts w:ascii="Calibri" w:eastAsia="Calibri" w:hAnsi="Calibri" w:cs="Calibri"/>
          <w:color w:val="auto"/>
          <w:szCs w:val="24"/>
        </w:rPr>
      </w:pPr>
      <w:r w:rsidRPr="00E67D40">
        <w:rPr>
          <w:rFonts w:ascii="Calibri" w:eastAsia="Calibri" w:hAnsi="Calibri" w:cs="Calibri"/>
          <w:color w:val="auto"/>
          <w:szCs w:val="24"/>
        </w:rPr>
        <w:t>5) access to health care, including insurance status;</w:t>
      </w:r>
    </w:p>
    <w:p w:rsidR="00DC7C7E" w:rsidRPr="00E67D40" w:rsidRDefault="00DC7C7E" w:rsidP="008026EC">
      <w:pPr>
        <w:tabs>
          <w:tab w:val="num" w:pos="-180"/>
        </w:tabs>
        <w:ind w:left="720"/>
        <w:contextualSpacing/>
        <w:rPr>
          <w:rFonts w:ascii="Calibri" w:eastAsia="Calibri" w:hAnsi="Calibri" w:cs="Calibri"/>
          <w:color w:val="auto"/>
          <w:szCs w:val="24"/>
        </w:rPr>
      </w:pPr>
      <w:r w:rsidRPr="00E67D40">
        <w:rPr>
          <w:rFonts w:ascii="Calibri" w:eastAsia="Calibri" w:hAnsi="Calibri" w:cs="Calibri"/>
          <w:color w:val="auto"/>
          <w:szCs w:val="24"/>
        </w:rPr>
        <w:t>6) knowledge and attitudes about cancer, prevention, detection, treatment;</w:t>
      </w:r>
    </w:p>
    <w:p w:rsidR="00DC7C7E" w:rsidRPr="00E67D40" w:rsidRDefault="00DC7C7E" w:rsidP="008026EC">
      <w:pPr>
        <w:tabs>
          <w:tab w:val="num" w:pos="-180"/>
        </w:tabs>
        <w:ind w:left="720"/>
        <w:contextualSpacing/>
        <w:rPr>
          <w:rFonts w:ascii="Calibri" w:eastAsia="Calibri" w:hAnsi="Calibri" w:cs="Calibri"/>
          <w:color w:val="auto"/>
          <w:szCs w:val="24"/>
        </w:rPr>
      </w:pPr>
      <w:r w:rsidRPr="00E67D40">
        <w:rPr>
          <w:rFonts w:ascii="Calibri" w:eastAsia="Calibri" w:hAnsi="Calibri" w:cs="Calibri"/>
          <w:color w:val="auto"/>
          <w:szCs w:val="24"/>
        </w:rPr>
        <w:t>7) personal and family history related to cancer and chronic disease;</w:t>
      </w:r>
    </w:p>
    <w:p w:rsidR="00DC7C7E" w:rsidRPr="00E67D40" w:rsidRDefault="00DC7C7E" w:rsidP="008026EC">
      <w:pPr>
        <w:tabs>
          <w:tab w:val="num" w:pos="-180"/>
        </w:tabs>
        <w:ind w:left="720"/>
        <w:contextualSpacing/>
        <w:rPr>
          <w:rFonts w:ascii="Calibri" w:eastAsia="Calibri" w:hAnsi="Calibri" w:cs="Calibri"/>
          <w:color w:val="auto"/>
          <w:szCs w:val="24"/>
        </w:rPr>
      </w:pPr>
      <w:r w:rsidRPr="00E67D40">
        <w:rPr>
          <w:rFonts w:ascii="Calibri" w:eastAsia="Calibri" w:hAnsi="Calibri" w:cs="Calibri"/>
          <w:color w:val="auto"/>
          <w:szCs w:val="24"/>
        </w:rPr>
        <w:t>8) behaviors related to overall health and symptoms or circumstances that lead to care seeking;</w:t>
      </w:r>
    </w:p>
    <w:p w:rsidR="00DC7C7E" w:rsidRPr="00E67D40" w:rsidRDefault="00DC7C7E" w:rsidP="008026EC">
      <w:pPr>
        <w:tabs>
          <w:tab w:val="num" w:pos="-180"/>
        </w:tabs>
        <w:ind w:left="720"/>
        <w:contextualSpacing/>
        <w:rPr>
          <w:rFonts w:ascii="Calibri" w:eastAsia="Calibri" w:hAnsi="Calibri" w:cs="Calibri"/>
          <w:color w:val="auto"/>
          <w:szCs w:val="24"/>
        </w:rPr>
      </w:pPr>
      <w:r w:rsidRPr="00E67D40">
        <w:rPr>
          <w:rFonts w:ascii="Calibri" w:eastAsia="Calibri" w:hAnsi="Calibri" w:cs="Calibri"/>
          <w:color w:val="auto"/>
          <w:szCs w:val="24"/>
        </w:rPr>
        <w:t xml:space="preserve">9) communication approaches that appeal to the target audiences; and </w:t>
      </w:r>
    </w:p>
    <w:p w:rsidR="00DC7C7E" w:rsidRPr="00E67D40" w:rsidRDefault="00DC7C7E" w:rsidP="008026EC">
      <w:pPr>
        <w:tabs>
          <w:tab w:val="num" w:pos="-180"/>
        </w:tabs>
        <w:ind w:left="720"/>
        <w:contextualSpacing/>
        <w:rPr>
          <w:rFonts w:ascii="Calibri" w:eastAsia="Calibri" w:hAnsi="Calibri" w:cs="Calibri"/>
          <w:color w:val="auto"/>
          <w:szCs w:val="24"/>
        </w:rPr>
      </w:pPr>
      <w:r w:rsidRPr="00E67D40">
        <w:rPr>
          <w:rFonts w:ascii="Calibri" w:eastAsia="Calibri" w:hAnsi="Calibri" w:cs="Calibri"/>
          <w:color w:val="auto"/>
          <w:szCs w:val="24"/>
        </w:rPr>
        <w:t>10) evaluation of key messages related to colorectal cancer and screening.</w:t>
      </w:r>
    </w:p>
    <w:p w:rsidR="00DC7C7E" w:rsidRPr="00E67D40" w:rsidRDefault="00DC7C7E" w:rsidP="00523469">
      <w:pPr>
        <w:numPr>
          <w:ilvl w:val="0"/>
          <w:numId w:val="42"/>
        </w:numPr>
        <w:tabs>
          <w:tab w:val="num" w:pos="-180"/>
        </w:tabs>
        <w:contextualSpacing/>
        <w:rPr>
          <w:rFonts w:ascii="Calibri" w:eastAsia="Calibri" w:hAnsi="Calibri" w:cs="Calibri"/>
          <w:color w:val="auto"/>
          <w:szCs w:val="24"/>
        </w:rPr>
      </w:pPr>
      <w:r w:rsidRPr="00E67D40">
        <w:rPr>
          <w:rFonts w:ascii="Calibri" w:eastAsia="Calibri" w:hAnsi="Calibri" w:cs="Calibri"/>
          <w:color w:val="auto"/>
          <w:szCs w:val="24"/>
        </w:rPr>
        <w:t>Describe the justification for the selection of any Asian subgroup or communities to be included in this research and what is already known about CRC screening in this population.</w:t>
      </w:r>
    </w:p>
    <w:p w:rsidR="00DC7C7E" w:rsidRPr="00E67D40" w:rsidRDefault="00DC7C7E" w:rsidP="00523469">
      <w:pPr>
        <w:numPr>
          <w:ilvl w:val="0"/>
          <w:numId w:val="42"/>
        </w:numPr>
        <w:tabs>
          <w:tab w:val="num" w:pos="-180"/>
        </w:tabs>
        <w:contextualSpacing/>
        <w:rPr>
          <w:rFonts w:ascii="Calibri" w:eastAsia="Calibri" w:hAnsi="Calibri" w:cs="Calibri"/>
          <w:color w:val="auto"/>
          <w:szCs w:val="24"/>
        </w:rPr>
      </w:pPr>
      <w:r w:rsidRPr="00E67D40">
        <w:rPr>
          <w:rFonts w:ascii="Calibri" w:eastAsia="Calibri" w:hAnsi="Calibri" w:cs="Calibri"/>
          <w:color w:val="auto"/>
          <w:szCs w:val="24"/>
        </w:rPr>
        <w:t>Describe and provide evidence of sufficient institutional, community and other necessary support for carrying out this project.</w:t>
      </w:r>
    </w:p>
    <w:p w:rsidR="00DC7C7E" w:rsidRPr="00E67D40" w:rsidRDefault="00DC7C7E" w:rsidP="00523469">
      <w:pPr>
        <w:numPr>
          <w:ilvl w:val="0"/>
          <w:numId w:val="42"/>
        </w:numPr>
        <w:tabs>
          <w:tab w:val="num" w:pos="-180"/>
        </w:tabs>
        <w:contextualSpacing/>
        <w:rPr>
          <w:rFonts w:ascii="Calibri" w:eastAsia="Calibri" w:hAnsi="Calibri" w:cs="Calibri"/>
          <w:color w:val="auto"/>
          <w:szCs w:val="24"/>
        </w:rPr>
      </w:pPr>
      <w:r w:rsidRPr="00E67D40">
        <w:rPr>
          <w:rFonts w:ascii="Calibri" w:eastAsia="Calibri" w:hAnsi="Calibri" w:cs="Calibri"/>
          <w:color w:val="auto"/>
          <w:szCs w:val="24"/>
        </w:rPr>
        <w:t>Identify key staff assigned to the project. For each person describe their demonstrated knowledge, experience, and ability in planning and conducting the type of research that is described above in complexity, scope and focus as well as experience in working with this population.</w:t>
      </w:r>
    </w:p>
    <w:p w:rsidR="00DC7C7E" w:rsidRPr="00E67D40" w:rsidRDefault="00DC7C7E" w:rsidP="00523469">
      <w:pPr>
        <w:numPr>
          <w:ilvl w:val="0"/>
          <w:numId w:val="42"/>
        </w:numPr>
        <w:tabs>
          <w:tab w:val="num" w:pos="-180"/>
        </w:tabs>
        <w:contextualSpacing/>
        <w:rPr>
          <w:rFonts w:ascii="Calibri" w:eastAsia="Calibri" w:hAnsi="Calibri" w:cs="Calibri"/>
          <w:color w:val="auto"/>
          <w:szCs w:val="24"/>
        </w:rPr>
      </w:pPr>
      <w:r w:rsidRPr="00E67D40">
        <w:rPr>
          <w:rFonts w:ascii="Calibri" w:eastAsia="Calibri" w:hAnsi="Calibri" w:cs="Calibri"/>
          <w:color w:val="auto"/>
          <w:szCs w:val="24"/>
        </w:rPr>
        <w:t>Describe the resources and expertise that are or may be available to the research staff for conducting research in a timely and culturally appropriate fashion (e.g., consultants, facilities, etc.).</w:t>
      </w:r>
    </w:p>
    <w:p w:rsidR="00DC7C7E" w:rsidRPr="00E67D40" w:rsidRDefault="00DC7C7E" w:rsidP="00523469">
      <w:pPr>
        <w:numPr>
          <w:ilvl w:val="0"/>
          <w:numId w:val="42"/>
        </w:numPr>
        <w:tabs>
          <w:tab w:val="num" w:pos="-180"/>
        </w:tabs>
        <w:contextualSpacing/>
        <w:rPr>
          <w:rFonts w:ascii="Calibri" w:eastAsia="Calibri" w:hAnsi="Calibri" w:cs="Calibri"/>
          <w:color w:val="auto"/>
          <w:szCs w:val="24"/>
        </w:rPr>
      </w:pPr>
      <w:r w:rsidRPr="00E67D40">
        <w:rPr>
          <w:rFonts w:ascii="Calibri" w:eastAsia="Calibri" w:hAnsi="Calibri" w:cs="Calibri"/>
          <w:color w:val="auto"/>
          <w:szCs w:val="24"/>
        </w:rPr>
        <w:t xml:space="preserve">Identify the qualitative evaluation techniques that will be used to accomplish the project’s objectives within the timeframe and budget. </w:t>
      </w:r>
    </w:p>
    <w:p w:rsidR="00DC7C7E" w:rsidRPr="00E67D40" w:rsidRDefault="00DC7C7E" w:rsidP="00523469">
      <w:pPr>
        <w:numPr>
          <w:ilvl w:val="0"/>
          <w:numId w:val="42"/>
        </w:numPr>
        <w:tabs>
          <w:tab w:val="num" w:pos="-180"/>
        </w:tabs>
        <w:contextualSpacing/>
        <w:rPr>
          <w:rFonts w:ascii="Calibri" w:eastAsia="Calibri" w:hAnsi="Calibri" w:cs="Calibri"/>
          <w:color w:val="auto"/>
          <w:szCs w:val="24"/>
        </w:rPr>
      </w:pPr>
      <w:r w:rsidRPr="00E67D40">
        <w:rPr>
          <w:rFonts w:ascii="Calibri" w:eastAsia="Calibri" w:hAnsi="Calibri" w:cs="Calibri"/>
          <w:color w:val="auto"/>
          <w:szCs w:val="24"/>
        </w:rPr>
        <w:t>Provide a detailed timeline for completing the proposal activities within 12 months.</w:t>
      </w:r>
    </w:p>
    <w:p w:rsidR="00DC7C7E" w:rsidRPr="00E67D40" w:rsidRDefault="00DC7C7E" w:rsidP="00DC7C7E">
      <w:pPr>
        <w:tabs>
          <w:tab w:val="num" w:pos="-180"/>
        </w:tabs>
        <w:ind w:left="360" w:hanging="360"/>
        <w:rPr>
          <w:rFonts w:ascii="Calibri" w:eastAsia="Calibri" w:hAnsi="Calibri" w:cs="Calibri"/>
          <w:b/>
          <w:color w:val="auto"/>
          <w:szCs w:val="24"/>
        </w:rPr>
      </w:pPr>
    </w:p>
    <w:p w:rsidR="00DC7C7E" w:rsidRPr="00E67D40" w:rsidRDefault="00DC7C7E" w:rsidP="005F3079">
      <w:pPr>
        <w:tabs>
          <w:tab w:val="num" w:pos="-180"/>
        </w:tabs>
        <w:ind w:left="360" w:hanging="360"/>
        <w:rPr>
          <w:rFonts w:ascii="Calibri" w:eastAsia="Calibri" w:hAnsi="Calibri" w:cs="Calibri"/>
          <w:b/>
          <w:color w:val="auto"/>
          <w:szCs w:val="24"/>
        </w:rPr>
      </w:pPr>
      <w:r w:rsidRPr="00E67D40">
        <w:rPr>
          <w:rFonts w:ascii="Calibri" w:eastAsia="Calibri" w:hAnsi="Calibri" w:cs="Calibri"/>
          <w:b/>
          <w:color w:val="auto"/>
          <w:szCs w:val="24"/>
        </w:rPr>
        <w:t>Eligibility Criteria</w:t>
      </w:r>
    </w:p>
    <w:p w:rsidR="00754FCA" w:rsidRPr="00E67D40" w:rsidRDefault="00754FCA" w:rsidP="005F3079">
      <w:pPr>
        <w:tabs>
          <w:tab w:val="num" w:pos="-180"/>
        </w:tabs>
        <w:ind w:left="360" w:hanging="360"/>
        <w:rPr>
          <w:rFonts w:ascii="Calibri" w:eastAsia="Calibri" w:hAnsi="Calibri" w:cs="Calibri"/>
          <w:b/>
          <w:color w:val="auto"/>
          <w:szCs w:val="24"/>
        </w:rPr>
      </w:pPr>
    </w:p>
    <w:p w:rsidR="00DC7C7E" w:rsidRPr="00E67D40" w:rsidRDefault="00DC7C7E" w:rsidP="005F3079">
      <w:pPr>
        <w:rPr>
          <w:rFonts w:ascii="Calibri" w:eastAsia="Calibri" w:hAnsi="Calibri" w:cs="Calibri"/>
          <w:bCs/>
          <w:color w:val="auto"/>
          <w:szCs w:val="24"/>
        </w:rPr>
      </w:pPr>
      <w:r w:rsidRPr="00E67D40">
        <w:rPr>
          <w:rFonts w:ascii="Calibri" w:eastAsia="Calibri" w:hAnsi="Calibri" w:cs="Calibri"/>
          <w:bCs/>
          <w:color w:val="auto"/>
          <w:szCs w:val="24"/>
        </w:rPr>
        <w:t>Only applicants who have applied for and been selected as Prevention Research Centers (PRCs) un</w:t>
      </w:r>
      <w:r w:rsidR="0056390A" w:rsidRPr="00E67D40">
        <w:rPr>
          <w:rFonts w:ascii="Calibri" w:eastAsia="Calibri" w:hAnsi="Calibri" w:cs="Calibri"/>
          <w:bCs/>
          <w:color w:val="auto"/>
          <w:szCs w:val="24"/>
        </w:rPr>
        <w:t>der CDC Program Announcement DP</w:t>
      </w:r>
      <w:r w:rsidRPr="00E67D40">
        <w:rPr>
          <w:rFonts w:ascii="Calibri" w:eastAsia="Calibri" w:hAnsi="Calibri" w:cs="Calibri"/>
          <w:bCs/>
          <w:color w:val="auto"/>
          <w:szCs w:val="24"/>
        </w:rPr>
        <w:t xml:space="preserve">09-001 are eligible to compete for Special Interest Projects (SIPS) supplemental funding. </w:t>
      </w:r>
      <w:r w:rsidR="005F3079" w:rsidRPr="00E67D40">
        <w:rPr>
          <w:rFonts w:ascii="Calibri" w:eastAsia="Calibri" w:hAnsi="Calibri" w:cs="Calibri"/>
          <w:bCs/>
          <w:color w:val="auto"/>
          <w:szCs w:val="24"/>
        </w:rPr>
        <w:t xml:space="preserve"> (See </w:t>
      </w:r>
      <w:r w:rsidR="005F3079" w:rsidRPr="00E67D40">
        <w:rPr>
          <w:rFonts w:ascii="Calibri" w:eastAsia="Calibri" w:hAnsi="Calibri" w:cs="Calibri"/>
          <w:b/>
          <w:bCs/>
          <w:color w:val="auto"/>
          <w:szCs w:val="24"/>
        </w:rPr>
        <w:t>Section III. Eligibility Information</w:t>
      </w:r>
      <w:r w:rsidR="005F3079" w:rsidRPr="00E67D40">
        <w:rPr>
          <w:rFonts w:ascii="Calibri" w:eastAsia="Calibri" w:hAnsi="Calibri" w:cs="Calibri"/>
          <w:bCs/>
          <w:color w:val="auto"/>
          <w:szCs w:val="24"/>
        </w:rPr>
        <w:t>)</w:t>
      </w:r>
    </w:p>
    <w:p w:rsidR="005F3079" w:rsidRPr="00E67D40" w:rsidRDefault="005F3079" w:rsidP="005F3079">
      <w:pPr>
        <w:rPr>
          <w:rFonts w:ascii="Calibri" w:eastAsia="Calibri" w:hAnsi="Calibri" w:cs="Calibri"/>
          <w:b/>
          <w:bCs/>
          <w:color w:val="auto"/>
          <w:szCs w:val="24"/>
        </w:rPr>
      </w:pPr>
    </w:p>
    <w:p w:rsidR="00DC7C7E" w:rsidRPr="00E67D40" w:rsidRDefault="00DC7C7E" w:rsidP="005F3079">
      <w:pPr>
        <w:rPr>
          <w:rFonts w:ascii="Calibri" w:eastAsia="Calibri" w:hAnsi="Calibri" w:cs="Calibri"/>
          <w:b/>
          <w:bCs/>
          <w:color w:val="auto"/>
          <w:szCs w:val="24"/>
        </w:rPr>
      </w:pPr>
      <w:r w:rsidRPr="00E67D40">
        <w:rPr>
          <w:rFonts w:ascii="Calibri" w:eastAsia="Calibri" w:hAnsi="Calibri" w:cs="Calibri"/>
          <w:b/>
          <w:bCs/>
          <w:color w:val="auto"/>
          <w:szCs w:val="24"/>
        </w:rPr>
        <w:t>Additional Review Criteria</w:t>
      </w:r>
    </w:p>
    <w:p w:rsidR="005F3079" w:rsidRPr="00E67D40" w:rsidRDefault="005F3079" w:rsidP="008026EC">
      <w:pPr>
        <w:rPr>
          <w:rFonts w:ascii="Calibri" w:eastAsia="Calibri" w:hAnsi="Calibri" w:cs="Calibri"/>
          <w:bCs/>
          <w:color w:val="auto"/>
          <w:szCs w:val="24"/>
        </w:rPr>
      </w:pPr>
    </w:p>
    <w:p w:rsidR="00DC7C7E" w:rsidRPr="00E67D40" w:rsidRDefault="00DC7C7E" w:rsidP="008026EC">
      <w:pPr>
        <w:rPr>
          <w:rFonts w:ascii="Calibri" w:eastAsia="Calibri" w:hAnsi="Calibri" w:cs="Calibri"/>
          <w:bCs/>
          <w:color w:val="auto"/>
          <w:szCs w:val="24"/>
        </w:rPr>
      </w:pPr>
      <w:r w:rsidRPr="00E67D40">
        <w:rPr>
          <w:rFonts w:ascii="Calibri" w:eastAsia="Calibri" w:hAnsi="Calibri" w:cs="Calibri"/>
          <w:bCs/>
          <w:color w:val="auto"/>
          <w:szCs w:val="24"/>
        </w:rPr>
        <w:t>In addition to the standard review criteria used to evaluate the scientific and technical merit of research applications (Significance, Approach, Innovation, Investigators, and Environment), the following additional review criteria specific to this SIP will be considered in the determination of scientific merit and the priority score:</w:t>
      </w:r>
    </w:p>
    <w:p w:rsidR="00DC7C7E" w:rsidRPr="00E67D40" w:rsidRDefault="00DC7C7E" w:rsidP="00523469">
      <w:pPr>
        <w:numPr>
          <w:ilvl w:val="0"/>
          <w:numId w:val="43"/>
        </w:numPr>
        <w:rPr>
          <w:rFonts w:ascii="Calibri" w:eastAsia="Calibri" w:hAnsi="Calibri" w:cs="Calibri"/>
          <w:bCs/>
          <w:color w:val="auto"/>
          <w:szCs w:val="24"/>
        </w:rPr>
      </w:pPr>
      <w:r w:rsidRPr="00E67D40">
        <w:rPr>
          <w:rFonts w:ascii="Calibri" w:eastAsia="Calibri" w:hAnsi="Calibri" w:cs="Calibri"/>
          <w:bCs/>
          <w:color w:val="auto"/>
          <w:szCs w:val="24"/>
        </w:rPr>
        <w:t xml:space="preserve">Does the applicant show demonstrated experience and ability in recruiting a </w:t>
      </w:r>
      <w:r w:rsidRPr="00E67D40">
        <w:rPr>
          <w:rFonts w:ascii="Calibri" w:eastAsia="Calibri" w:hAnsi="Calibri" w:cs="Calibri"/>
          <w:color w:val="auto"/>
          <w:szCs w:val="24"/>
        </w:rPr>
        <w:t xml:space="preserve">sample of participants that reflects a distinct ethnic subgroup of Asians from one or more communities?  </w:t>
      </w:r>
    </w:p>
    <w:p w:rsidR="00DC7C7E" w:rsidRPr="00E67D40" w:rsidRDefault="00DC7C7E" w:rsidP="00523469">
      <w:pPr>
        <w:numPr>
          <w:ilvl w:val="0"/>
          <w:numId w:val="43"/>
        </w:numPr>
        <w:contextualSpacing/>
        <w:rPr>
          <w:rFonts w:ascii="Calibri" w:eastAsia="Calibri" w:hAnsi="Calibri" w:cs="Calibri"/>
          <w:bCs/>
          <w:color w:val="auto"/>
          <w:szCs w:val="24"/>
        </w:rPr>
      </w:pPr>
      <w:r w:rsidRPr="00E67D40">
        <w:rPr>
          <w:rFonts w:ascii="Calibri" w:eastAsia="Calibri" w:hAnsi="Calibri" w:cs="Calibri"/>
          <w:bCs/>
          <w:color w:val="auto"/>
          <w:szCs w:val="24"/>
        </w:rPr>
        <w:t xml:space="preserve">Does the applicant demonstrate established relationships with the community and the ability to obtain input on issues related to the translation and dissemination of study findings? </w:t>
      </w:r>
    </w:p>
    <w:p w:rsidR="00DC7C7E" w:rsidRPr="00E67D40" w:rsidRDefault="00DC7C7E" w:rsidP="00523469">
      <w:pPr>
        <w:numPr>
          <w:ilvl w:val="0"/>
          <w:numId w:val="43"/>
        </w:numPr>
        <w:rPr>
          <w:rFonts w:ascii="Calibri" w:eastAsia="Calibri" w:hAnsi="Calibri" w:cs="Calibri"/>
          <w:bCs/>
          <w:color w:val="auto"/>
          <w:szCs w:val="24"/>
        </w:rPr>
      </w:pPr>
      <w:r w:rsidRPr="00E67D40">
        <w:rPr>
          <w:rFonts w:ascii="Calibri" w:eastAsia="Calibri" w:hAnsi="Calibri" w:cs="Calibri"/>
          <w:color w:val="auto"/>
          <w:szCs w:val="24"/>
        </w:rPr>
        <w:t xml:space="preserve">Does the applicant show evidence of collaboration with existing public health infrastructure for various aspects of the project related to cancer prevention and control? </w:t>
      </w:r>
    </w:p>
    <w:p w:rsidR="00DC7C7E" w:rsidRPr="00E67D40" w:rsidRDefault="00DC7C7E" w:rsidP="00523469">
      <w:pPr>
        <w:numPr>
          <w:ilvl w:val="0"/>
          <w:numId w:val="43"/>
        </w:numPr>
        <w:rPr>
          <w:rFonts w:ascii="Calibri" w:eastAsia="Calibri" w:hAnsi="Calibri" w:cs="Calibri"/>
          <w:bCs/>
          <w:color w:val="auto"/>
          <w:szCs w:val="24"/>
        </w:rPr>
      </w:pPr>
      <w:r w:rsidRPr="00E67D40">
        <w:rPr>
          <w:rFonts w:ascii="Calibri" w:eastAsia="Calibri" w:hAnsi="Calibri" w:cs="Calibri"/>
          <w:color w:val="auto"/>
          <w:szCs w:val="24"/>
        </w:rPr>
        <w:t xml:space="preserve">Does the application include both men and women within the recommended age range for CRC screening?  </w:t>
      </w:r>
    </w:p>
    <w:p w:rsidR="008026EC" w:rsidRPr="00E67D40" w:rsidRDefault="008026EC" w:rsidP="008026EC">
      <w:pPr>
        <w:rPr>
          <w:rFonts w:ascii="Calibri" w:eastAsia="Calibri" w:hAnsi="Calibri" w:cs="Calibri"/>
          <w:b/>
          <w:color w:val="auto"/>
          <w:szCs w:val="24"/>
        </w:rPr>
      </w:pPr>
    </w:p>
    <w:p w:rsidR="00DC7C7E" w:rsidRPr="00E67D40" w:rsidRDefault="00DC7C7E" w:rsidP="008026EC">
      <w:pPr>
        <w:rPr>
          <w:rFonts w:ascii="Calibri" w:eastAsia="Calibri" w:hAnsi="Calibri" w:cs="Calibri"/>
          <w:color w:val="auto"/>
          <w:szCs w:val="24"/>
        </w:rPr>
      </w:pPr>
      <w:r w:rsidRPr="00E67D40">
        <w:rPr>
          <w:rFonts w:ascii="Calibri" w:eastAsia="Calibri" w:hAnsi="Calibri" w:cs="Calibri"/>
          <w:b/>
          <w:color w:val="auto"/>
          <w:szCs w:val="24"/>
        </w:rPr>
        <w:t>Funding Preferences</w:t>
      </w:r>
      <w:r w:rsidRPr="00E67D40">
        <w:rPr>
          <w:rFonts w:ascii="Calibri" w:eastAsia="Calibri" w:hAnsi="Calibri" w:cs="Calibri"/>
          <w:color w:val="auto"/>
          <w:szCs w:val="24"/>
        </w:rPr>
        <w:t xml:space="preserve"> </w:t>
      </w:r>
    </w:p>
    <w:p w:rsidR="008026EC" w:rsidRPr="00E67D40" w:rsidRDefault="008026EC" w:rsidP="008026EC">
      <w:pPr>
        <w:rPr>
          <w:rFonts w:ascii="Calibri" w:eastAsia="Calibri" w:hAnsi="Calibri" w:cs="Calibri"/>
          <w:color w:val="auto"/>
          <w:szCs w:val="24"/>
        </w:rPr>
      </w:pPr>
    </w:p>
    <w:p w:rsidR="00DC7C7E" w:rsidRPr="00E67D40" w:rsidRDefault="00DC7C7E" w:rsidP="00523469">
      <w:pPr>
        <w:numPr>
          <w:ilvl w:val="0"/>
          <w:numId w:val="45"/>
        </w:numPr>
        <w:contextualSpacing/>
        <w:rPr>
          <w:rFonts w:ascii="Calibri" w:eastAsia="Calibri" w:hAnsi="Calibri" w:cs="Calibri"/>
          <w:color w:val="auto"/>
          <w:szCs w:val="24"/>
        </w:rPr>
      </w:pPr>
      <w:r w:rsidRPr="00E67D40">
        <w:rPr>
          <w:rFonts w:ascii="Calibri" w:eastAsia="Calibri" w:hAnsi="Calibri" w:cs="Calibri"/>
          <w:color w:val="auto"/>
          <w:szCs w:val="24"/>
        </w:rPr>
        <w:t xml:space="preserve">Study population which includes participants from, more than one, well-defined Asian community. </w:t>
      </w:r>
    </w:p>
    <w:p w:rsidR="008026EC" w:rsidRPr="00E67D40" w:rsidRDefault="008026EC" w:rsidP="00DC7C7E">
      <w:pPr>
        <w:widowControl w:val="0"/>
        <w:tabs>
          <w:tab w:val="left" w:pos="-1440"/>
        </w:tabs>
        <w:autoSpaceDE w:val="0"/>
        <w:autoSpaceDN w:val="0"/>
        <w:adjustRightInd w:val="0"/>
        <w:outlineLvl w:val="1"/>
        <w:rPr>
          <w:rFonts w:ascii="Calibri" w:hAnsi="Calibri" w:cs="Calibri"/>
          <w:b/>
          <w:color w:val="auto"/>
          <w:szCs w:val="24"/>
        </w:rPr>
      </w:pPr>
    </w:p>
    <w:p w:rsidR="00DC7C7E" w:rsidRPr="00E67D40" w:rsidRDefault="00DC7C7E" w:rsidP="00DC7C7E">
      <w:pPr>
        <w:widowControl w:val="0"/>
        <w:tabs>
          <w:tab w:val="left" w:pos="-1440"/>
        </w:tabs>
        <w:autoSpaceDE w:val="0"/>
        <w:autoSpaceDN w:val="0"/>
        <w:adjustRightInd w:val="0"/>
        <w:outlineLvl w:val="1"/>
        <w:rPr>
          <w:rFonts w:ascii="Calibri" w:hAnsi="Calibri" w:cs="Calibri"/>
          <w:b/>
          <w:bCs/>
          <w:color w:val="auto"/>
          <w:szCs w:val="24"/>
        </w:rPr>
      </w:pPr>
      <w:r w:rsidRPr="00E67D40">
        <w:rPr>
          <w:rFonts w:ascii="Calibri" w:hAnsi="Calibri" w:cs="Calibri"/>
          <w:b/>
          <w:color w:val="auto"/>
          <w:szCs w:val="24"/>
        </w:rPr>
        <w:t>Research Plan Length and Supporting Material</w:t>
      </w:r>
    </w:p>
    <w:p w:rsidR="00DC7C7E" w:rsidRPr="00E67D40" w:rsidRDefault="00DC7C7E" w:rsidP="00DC7C7E">
      <w:pPr>
        <w:widowControl w:val="0"/>
        <w:tabs>
          <w:tab w:val="left" w:pos="-1440"/>
        </w:tabs>
        <w:autoSpaceDE w:val="0"/>
        <w:autoSpaceDN w:val="0"/>
        <w:adjustRightInd w:val="0"/>
        <w:outlineLvl w:val="1"/>
        <w:rPr>
          <w:rFonts w:ascii="Calibri" w:hAnsi="Calibri" w:cs="Calibri"/>
          <w:b/>
          <w:bCs/>
          <w:color w:val="auto"/>
          <w:szCs w:val="24"/>
        </w:rPr>
      </w:pPr>
    </w:p>
    <w:p w:rsidR="00DC7C7E" w:rsidRPr="00E67D40" w:rsidRDefault="00DC7C7E" w:rsidP="008026EC">
      <w:pPr>
        <w:rPr>
          <w:rFonts w:ascii="Calibri" w:eastAsia="Calibri" w:hAnsi="Calibri" w:cs="Calibri"/>
          <w:szCs w:val="24"/>
        </w:rPr>
      </w:pPr>
      <w:r w:rsidRPr="00E67D40">
        <w:rPr>
          <w:rFonts w:ascii="Calibri" w:eastAsia="Calibri" w:hAnsi="Calibri" w:cs="Calibri"/>
          <w:szCs w:val="24"/>
        </w:rPr>
        <w:t xml:space="preserve">The appendices should include materials that show evidence of the applicant’s ability to successfully conduct the proposed project and other evidence deemed necessary to support the contents of this proposal. (See </w:t>
      </w:r>
      <w:r w:rsidRPr="00E67D40">
        <w:rPr>
          <w:rFonts w:ascii="Calibri" w:eastAsia="Calibri" w:hAnsi="Calibri" w:cs="Calibri"/>
          <w:b/>
          <w:szCs w:val="24"/>
        </w:rPr>
        <w:t>Page Limitations</w:t>
      </w:r>
      <w:r w:rsidRPr="00E67D40">
        <w:rPr>
          <w:rFonts w:ascii="Calibri" w:eastAsia="Calibri" w:hAnsi="Calibri" w:cs="Calibri"/>
          <w:szCs w:val="24"/>
        </w:rPr>
        <w:t xml:space="preserve"> in </w:t>
      </w:r>
      <w:r w:rsidRPr="00E67D40">
        <w:rPr>
          <w:rFonts w:ascii="Calibri" w:eastAsia="Calibri" w:hAnsi="Calibri" w:cs="Calibri"/>
          <w:b/>
          <w:szCs w:val="24"/>
        </w:rPr>
        <w:t>Section IV</w:t>
      </w:r>
      <w:r w:rsidRPr="00E67D40">
        <w:rPr>
          <w:rFonts w:ascii="Calibri" w:eastAsia="Calibri" w:hAnsi="Calibri" w:cs="Calibri"/>
          <w:szCs w:val="24"/>
        </w:rPr>
        <w:t xml:space="preserve"> of this Funding Opportunity Announcement.)</w:t>
      </w:r>
    </w:p>
    <w:p w:rsidR="008026EC" w:rsidRPr="00E67D40" w:rsidRDefault="008026EC" w:rsidP="008026EC">
      <w:pPr>
        <w:rPr>
          <w:rFonts w:ascii="Calibri" w:eastAsia="Calibri" w:hAnsi="Calibri" w:cs="Calibri"/>
          <w:color w:val="auto"/>
          <w:szCs w:val="24"/>
        </w:rPr>
      </w:pPr>
    </w:p>
    <w:p w:rsidR="00DC7C7E" w:rsidRPr="00E67D40" w:rsidRDefault="00DC7C7E" w:rsidP="008026EC">
      <w:pPr>
        <w:rPr>
          <w:rFonts w:ascii="Calibri" w:eastAsia="Calibri" w:hAnsi="Calibri" w:cs="Calibri"/>
          <w:b/>
          <w:bCs/>
          <w:color w:val="auto"/>
          <w:szCs w:val="24"/>
        </w:rPr>
      </w:pPr>
      <w:r w:rsidRPr="00E67D40">
        <w:rPr>
          <w:rFonts w:ascii="Calibri" w:eastAsia="Calibri" w:hAnsi="Calibri" w:cs="Calibri"/>
          <w:b/>
          <w:bCs/>
          <w:color w:val="auto"/>
          <w:szCs w:val="24"/>
        </w:rPr>
        <w:t>Availability of Funds</w:t>
      </w:r>
    </w:p>
    <w:p w:rsidR="008026EC" w:rsidRPr="00E67D40" w:rsidRDefault="008026EC" w:rsidP="008026EC">
      <w:pPr>
        <w:rPr>
          <w:rFonts w:ascii="Calibri" w:eastAsia="Calibri" w:hAnsi="Calibri" w:cs="Calibri"/>
          <w:szCs w:val="24"/>
        </w:rPr>
      </w:pPr>
    </w:p>
    <w:p w:rsidR="00DC7C7E" w:rsidRPr="00E67D40" w:rsidRDefault="00DC7C7E" w:rsidP="008026EC">
      <w:pPr>
        <w:rPr>
          <w:rFonts w:ascii="Calibri" w:eastAsia="Calibri" w:hAnsi="Calibri" w:cs="Calibri"/>
          <w:szCs w:val="24"/>
        </w:rPr>
      </w:pPr>
      <w:r w:rsidRPr="00E67D40">
        <w:rPr>
          <w:rFonts w:ascii="Calibri" w:eastAsia="Calibri" w:hAnsi="Calibri" w:cs="Calibri"/>
          <w:szCs w:val="24"/>
        </w:rPr>
        <w:t>Approximately $</w:t>
      </w:r>
      <w:r w:rsidRPr="00E67D40">
        <w:rPr>
          <w:rFonts w:ascii="Calibri" w:eastAsia="Calibri" w:hAnsi="Calibri" w:cs="Calibri"/>
          <w:color w:val="auto"/>
          <w:szCs w:val="24"/>
        </w:rPr>
        <w:t xml:space="preserve">225,000 (one-year funding) </w:t>
      </w:r>
      <w:r w:rsidRPr="00E67D40">
        <w:rPr>
          <w:rFonts w:ascii="Calibri" w:eastAsia="Calibri" w:hAnsi="Calibri" w:cs="Calibri"/>
          <w:szCs w:val="24"/>
        </w:rPr>
        <w:t xml:space="preserve">is available to fund one Prevention Research Center. Funding may vary and is subject to change.  </w:t>
      </w:r>
    </w:p>
    <w:p w:rsidR="008026EC" w:rsidRPr="00E67D40" w:rsidRDefault="008026EC" w:rsidP="008026EC">
      <w:pPr>
        <w:rPr>
          <w:rFonts w:ascii="Calibri" w:eastAsia="Calibri" w:hAnsi="Calibri" w:cs="Calibri"/>
          <w:szCs w:val="24"/>
        </w:rPr>
      </w:pPr>
    </w:p>
    <w:p w:rsidR="00DC7C7E" w:rsidRPr="00E67D40" w:rsidRDefault="00DC7C7E" w:rsidP="00DC7C7E">
      <w:pPr>
        <w:widowControl w:val="0"/>
        <w:tabs>
          <w:tab w:val="left" w:pos="-1440"/>
        </w:tabs>
        <w:autoSpaceDE w:val="0"/>
        <w:autoSpaceDN w:val="0"/>
        <w:adjustRightInd w:val="0"/>
        <w:outlineLvl w:val="0"/>
        <w:rPr>
          <w:rFonts w:ascii="Calibri" w:hAnsi="Calibri" w:cs="Calibri"/>
          <w:b/>
          <w:color w:val="auto"/>
          <w:szCs w:val="24"/>
        </w:rPr>
      </w:pPr>
      <w:r w:rsidRPr="00E67D40">
        <w:rPr>
          <w:rFonts w:ascii="Calibri" w:hAnsi="Calibri" w:cs="Calibri"/>
          <w:b/>
          <w:color w:val="auto"/>
          <w:szCs w:val="24"/>
        </w:rPr>
        <w:t>Research Status</w:t>
      </w:r>
    </w:p>
    <w:p w:rsidR="00DC7C7E" w:rsidRPr="00E67D40" w:rsidRDefault="00DC7C7E" w:rsidP="00DC7C7E">
      <w:pPr>
        <w:widowControl w:val="0"/>
        <w:tabs>
          <w:tab w:val="left" w:pos="-1440"/>
        </w:tabs>
        <w:autoSpaceDE w:val="0"/>
        <w:autoSpaceDN w:val="0"/>
        <w:adjustRightInd w:val="0"/>
        <w:outlineLvl w:val="0"/>
        <w:rPr>
          <w:rFonts w:ascii="Calibri" w:hAnsi="Calibri" w:cs="Calibri"/>
          <w:b/>
          <w:bCs/>
          <w:color w:val="auto"/>
          <w:szCs w:val="24"/>
        </w:rPr>
      </w:pPr>
    </w:p>
    <w:p w:rsidR="008026EC" w:rsidRPr="00E67D40" w:rsidRDefault="00DC7C7E" w:rsidP="00DC7C7E">
      <w:pPr>
        <w:widowControl w:val="0"/>
        <w:tabs>
          <w:tab w:val="left" w:pos="-1440"/>
        </w:tabs>
        <w:autoSpaceDE w:val="0"/>
        <w:autoSpaceDN w:val="0"/>
        <w:adjustRightInd w:val="0"/>
        <w:outlineLvl w:val="0"/>
        <w:rPr>
          <w:rFonts w:ascii="Calibri" w:hAnsi="Calibri" w:cs="Calibri"/>
          <w:color w:val="auto"/>
          <w:szCs w:val="24"/>
        </w:rPr>
      </w:pPr>
      <w:r w:rsidRPr="00E67D40">
        <w:rPr>
          <w:rFonts w:ascii="Calibri" w:hAnsi="Calibri" w:cs="Calibri"/>
          <w:color w:val="auto"/>
          <w:szCs w:val="24"/>
        </w:rPr>
        <w:t xml:space="preserve">It is expected that this project will be non-exempt research.  </w:t>
      </w:r>
      <w:r w:rsidRPr="00E67D40">
        <w:rPr>
          <w:rFonts w:ascii="Calibri" w:hAnsi="Calibri" w:cs="Calibri"/>
          <w:szCs w:val="24"/>
        </w:rPr>
        <w:t xml:space="preserve">CDC staff will serve as consultants on this project. </w:t>
      </w:r>
      <w:r w:rsidRPr="00E67D40">
        <w:rPr>
          <w:rFonts w:ascii="Calibri" w:hAnsi="Calibri" w:cs="Calibri"/>
          <w:color w:val="auto"/>
          <w:szCs w:val="24"/>
        </w:rPr>
        <w:t xml:space="preserve"> It is also expected that this project will require local IRB approval.</w:t>
      </w:r>
    </w:p>
    <w:p w:rsidR="00DC7C7E" w:rsidRPr="00E67D40" w:rsidRDefault="00DC7C7E" w:rsidP="00DC7C7E">
      <w:pPr>
        <w:widowControl w:val="0"/>
        <w:tabs>
          <w:tab w:val="left" w:pos="-1440"/>
        </w:tabs>
        <w:autoSpaceDE w:val="0"/>
        <w:autoSpaceDN w:val="0"/>
        <w:adjustRightInd w:val="0"/>
        <w:outlineLvl w:val="0"/>
        <w:rPr>
          <w:rFonts w:ascii="Calibri" w:hAnsi="Calibri" w:cs="Calibri"/>
          <w:b/>
          <w:bCs/>
          <w:color w:val="auto"/>
          <w:szCs w:val="24"/>
        </w:rPr>
      </w:pPr>
      <w:r w:rsidRPr="00E67D40">
        <w:rPr>
          <w:rFonts w:ascii="Calibri" w:hAnsi="Calibri" w:cs="Calibri"/>
          <w:color w:val="auto"/>
          <w:szCs w:val="24"/>
        </w:rPr>
        <w:t xml:space="preserve">  </w:t>
      </w:r>
    </w:p>
    <w:p w:rsidR="00DC7C7E" w:rsidRPr="00E67D40" w:rsidRDefault="00DC7C7E" w:rsidP="00DC7C7E">
      <w:pPr>
        <w:widowControl w:val="0"/>
        <w:tabs>
          <w:tab w:val="left" w:pos="-1440"/>
        </w:tabs>
        <w:autoSpaceDE w:val="0"/>
        <w:autoSpaceDN w:val="0"/>
        <w:adjustRightInd w:val="0"/>
        <w:outlineLvl w:val="0"/>
        <w:rPr>
          <w:rFonts w:ascii="Calibri" w:hAnsi="Calibri" w:cs="Calibri"/>
          <w:b/>
          <w:bCs/>
          <w:color w:val="auto"/>
          <w:szCs w:val="24"/>
        </w:rPr>
      </w:pPr>
      <w:r w:rsidRPr="00E67D40">
        <w:rPr>
          <w:rFonts w:ascii="Calibri" w:hAnsi="Calibri" w:cs="Calibri"/>
          <w:b/>
          <w:bCs/>
          <w:color w:val="auto"/>
          <w:szCs w:val="24"/>
        </w:rPr>
        <w:t>Award Administration</w:t>
      </w:r>
    </w:p>
    <w:p w:rsidR="00DC7C7E" w:rsidRPr="00E67D40" w:rsidRDefault="00DC7C7E" w:rsidP="00DC7C7E">
      <w:pPr>
        <w:widowControl w:val="0"/>
        <w:tabs>
          <w:tab w:val="left" w:pos="-1440"/>
        </w:tabs>
        <w:autoSpaceDE w:val="0"/>
        <w:autoSpaceDN w:val="0"/>
        <w:adjustRightInd w:val="0"/>
        <w:outlineLvl w:val="0"/>
        <w:rPr>
          <w:rFonts w:ascii="Calibri" w:hAnsi="Calibri" w:cs="Calibri"/>
          <w:b/>
          <w:bCs/>
          <w:color w:val="auto"/>
          <w:szCs w:val="24"/>
        </w:rPr>
      </w:pPr>
    </w:p>
    <w:p w:rsidR="00DC7C7E" w:rsidRPr="00E67D40" w:rsidRDefault="00DC7C7E" w:rsidP="008026EC">
      <w:pPr>
        <w:widowControl w:val="0"/>
        <w:tabs>
          <w:tab w:val="left" w:pos="-1440"/>
        </w:tabs>
        <w:autoSpaceDE w:val="0"/>
        <w:autoSpaceDN w:val="0"/>
        <w:adjustRightInd w:val="0"/>
        <w:outlineLvl w:val="0"/>
        <w:rPr>
          <w:rFonts w:ascii="Calibri" w:hAnsi="Calibri" w:cs="Calibri"/>
          <w:color w:val="auto"/>
          <w:szCs w:val="24"/>
        </w:rPr>
      </w:pPr>
      <w:r w:rsidRPr="00E67D40">
        <w:rPr>
          <w:rFonts w:ascii="Calibri" w:hAnsi="Calibri" w:cs="Calibri"/>
          <w:bCs/>
          <w:color w:val="auto"/>
          <w:szCs w:val="24"/>
        </w:rPr>
        <w:t xml:space="preserve">CDC Project Scientist will have substantial programmatic involvement that is above and beyond the normal stewardship role in awards.  The successful applicant will finalize the research plan in consultation with CDC staff who will serve as consultants. CDC staff will provide assistance but will NOT direct or approve the data collection procedures.  It will be up to the grantee to determine the data collection methods.   CDC staff may be co-authors on manuscripts, if appropriate. CDC staff will not have contact with human subjects or data collected from human subjects in which any individuals are identifiable. </w:t>
      </w:r>
    </w:p>
    <w:p w:rsidR="00DC7C7E" w:rsidRPr="00E67D40" w:rsidRDefault="00DC7C7E" w:rsidP="00DC7C7E">
      <w:pPr>
        <w:widowControl w:val="0"/>
        <w:tabs>
          <w:tab w:val="left" w:pos="-1440"/>
        </w:tabs>
        <w:autoSpaceDE w:val="0"/>
        <w:autoSpaceDN w:val="0"/>
        <w:adjustRightInd w:val="0"/>
        <w:outlineLvl w:val="0"/>
        <w:rPr>
          <w:rFonts w:ascii="Calibri" w:hAnsi="Calibri" w:cs="Calibri"/>
          <w:b/>
          <w:color w:val="auto"/>
          <w:szCs w:val="24"/>
        </w:rPr>
      </w:pPr>
    </w:p>
    <w:p w:rsidR="00DC7C7E" w:rsidRPr="00E67D40" w:rsidRDefault="00DC7C7E" w:rsidP="00DC7C7E">
      <w:pPr>
        <w:widowControl w:val="0"/>
        <w:tabs>
          <w:tab w:val="left" w:pos="-1440"/>
        </w:tabs>
        <w:autoSpaceDE w:val="0"/>
        <w:autoSpaceDN w:val="0"/>
        <w:adjustRightInd w:val="0"/>
        <w:outlineLvl w:val="0"/>
        <w:rPr>
          <w:rFonts w:ascii="Calibri" w:hAnsi="Calibri" w:cs="Calibri"/>
          <w:b/>
          <w:bCs/>
          <w:color w:val="auto"/>
          <w:szCs w:val="24"/>
        </w:rPr>
      </w:pPr>
      <w:r w:rsidRPr="00E67D40">
        <w:rPr>
          <w:rFonts w:ascii="Calibri" w:hAnsi="Calibri" w:cs="Calibri"/>
          <w:b/>
          <w:color w:val="auto"/>
          <w:szCs w:val="24"/>
        </w:rPr>
        <w:t>Reference</w:t>
      </w:r>
      <w:r w:rsidRPr="00E67D40">
        <w:rPr>
          <w:rFonts w:ascii="Calibri" w:hAnsi="Calibri" w:cs="Calibri"/>
          <w:bCs/>
          <w:color w:val="auto"/>
          <w:szCs w:val="24"/>
        </w:rPr>
        <w:tab/>
      </w:r>
    </w:p>
    <w:p w:rsidR="00DC7C7E" w:rsidRPr="00E67D40" w:rsidRDefault="00DC7C7E" w:rsidP="00523469">
      <w:pPr>
        <w:numPr>
          <w:ilvl w:val="0"/>
          <w:numId w:val="44"/>
        </w:numPr>
        <w:tabs>
          <w:tab w:val="num" w:pos="-180"/>
        </w:tabs>
        <w:contextualSpacing/>
        <w:rPr>
          <w:rFonts w:ascii="Calibri" w:eastAsia="Calibri" w:hAnsi="Calibri" w:cs="Calibri"/>
          <w:color w:val="auto"/>
          <w:szCs w:val="24"/>
        </w:rPr>
      </w:pPr>
      <w:r w:rsidRPr="00E67D40">
        <w:rPr>
          <w:rFonts w:ascii="Calibri" w:eastAsia="Calibri" w:hAnsi="Calibri" w:cs="Calibri"/>
          <w:color w:val="auto"/>
          <w:szCs w:val="24"/>
        </w:rPr>
        <w:t xml:space="preserve">USPSTF. Screening for Colorectal Cancer: U.S. Preventive Services Task Force Recommendation. Ann Intern Med. 2008 Nov 4;149(9):627-37 </w:t>
      </w:r>
    </w:p>
    <w:p w:rsidR="00DC7C7E" w:rsidRPr="00E67D40" w:rsidRDefault="00DC7C7E" w:rsidP="00523469">
      <w:pPr>
        <w:numPr>
          <w:ilvl w:val="0"/>
          <w:numId w:val="44"/>
        </w:numPr>
        <w:tabs>
          <w:tab w:val="num" w:pos="-180"/>
        </w:tabs>
        <w:contextualSpacing/>
        <w:rPr>
          <w:rFonts w:ascii="Calibri" w:eastAsia="Calibri" w:hAnsi="Calibri" w:cs="Calibri"/>
          <w:color w:val="auto"/>
          <w:szCs w:val="24"/>
        </w:rPr>
      </w:pPr>
      <w:r w:rsidRPr="00E67D40">
        <w:rPr>
          <w:rFonts w:ascii="Calibri" w:eastAsia="Calibri" w:hAnsi="Calibri" w:cs="Calibri"/>
          <w:color w:val="auto"/>
          <w:szCs w:val="24"/>
        </w:rPr>
        <w:t>Cancer screening in the United States, 2012: A review of current American Cancer Society guidelines and current issues in cancer screening. CA Cancer J Clin. 2012 Jan 19</w:t>
      </w:r>
      <w:bookmarkStart w:id="80" w:name="_ENREF_3"/>
    </w:p>
    <w:p w:rsidR="00DC7C7E" w:rsidRPr="00E67D40" w:rsidRDefault="00DC7C7E" w:rsidP="00523469">
      <w:pPr>
        <w:numPr>
          <w:ilvl w:val="0"/>
          <w:numId w:val="44"/>
        </w:numPr>
        <w:tabs>
          <w:tab w:val="num" w:pos="-180"/>
        </w:tabs>
        <w:contextualSpacing/>
        <w:rPr>
          <w:rFonts w:ascii="Calibri" w:eastAsia="Calibri" w:hAnsi="Calibri" w:cs="Calibri"/>
          <w:color w:val="auto"/>
          <w:szCs w:val="24"/>
        </w:rPr>
      </w:pPr>
      <w:r w:rsidRPr="00E67D40">
        <w:rPr>
          <w:rFonts w:ascii="Calibri" w:eastAsia="Calibri" w:hAnsi="Calibri" w:cs="Calibri"/>
          <w:bCs/>
          <w:noProof/>
          <w:color w:val="auto"/>
          <w:szCs w:val="24"/>
        </w:rPr>
        <w:t>Centers for Disease Control and Prevention. Cancer screening - United States, 2010. MMWR Morb Mortal Wkly Rep 2012;61(3):41-5.</w:t>
      </w:r>
      <w:bookmarkStart w:id="81" w:name="_ENREF_2"/>
      <w:bookmarkEnd w:id="80"/>
    </w:p>
    <w:p w:rsidR="00DC7C7E" w:rsidRPr="00E67D40" w:rsidRDefault="00DC7C7E" w:rsidP="00523469">
      <w:pPr>
        <w:numPr>
          <w:ilvl w:val="0"/>
          <w:numId w:val="44"/>
        </w:numPr>
        <w:tabs>
          <w:tab w:val="num" w:pos="-180"/>
        </w:tabs>
        <w:contextualSpacing/>
        <w:rPr>
          <w:rFonts w:ascii="Calibri" w:eastAsia="Calibri" w:hAnsi="Calibri" w:cs="Calibri"/>
          <w:color w:val="auto"/>
          <w:szCs w:val="24"/>
        </w:rPr>
      </w:pPr>
      <w:r w:rsidRPr="00E67D40">
        <w:rPr>
          <w:rFonts w:ascii="Calibri" w:eastAsia="Calibri" w:hAnsi="Calibri" w:cs="Calibri"/>
          <w:bCs/>
          <w:noProof/>
          <w:color w:val="auto"/>
          <w:szCs w:val="24"/>
        </w:rPr>
        <w:t>Pew Research Center. The Rise of Asian Americans; 2012 June 19.</w:t>
      </w:r>
      <w:bookmarkEnd w:id="81"/>
    </w:p>
    <w:p w:rsidR="00DC7C7E" w:rsidRPr="00E67D40" w:rsidRDefault="00DC7C7E" w:rsidP="00523469">
      <w:pPr>
        <w:numPr>
          <w:ilvl w:val="0"/>
          <w:numId w:val="44"/>
        </w:numPr>
        <w:tabs>
          <w:tab w:val="num" w:pos="-180"/>
        </w:tabs>
        <w:contextualSpacing/>
        <w:rPr>
          <w:rFonts w:ascii="Calibri" w:eastAsia="Calibri" w:hAnsi="Calibri" w:cs="Calibri"/>
          <w:color w:val="auto"/>
          <w:szCs w:val="24"/>
        </w:rPr>
      </w:pPr>
      <w:r w:rsidRPr="00E67D40">
        <w:rPr>
          <w:rFonts w:ascii="Calibri" w:eastAsia="Calibri" w:hAnsi="Calibri" w:cs="Calibri"/>
          <w:bCs/>
          <w:noProof/>
          <w:color w:val="auto"/>
          <w:szCs w:val="24"/>
        </w:rPr>
        <w:t>Hoeffel EM, Rastogi S, Kim MO, Shahid H. The Asian Population: 2010. In: 2010 Census Briefs: U.S. Census Bureau; 2012.</w:t>
      </w:r>
      <w:bookmarkStart w:id="82" w:name="_ENREF_5"/>
    </w:p>
    <w:p w:rsidR="00DC7C7E" w:rsidRPr="00E67D40" w:rsidRDefault="00DC7C7E" w:rsidP="00523469">
      <w:pPr>
        <w:numPr>
          <w:ilvl w:val="0"/>
          <w:numId w:val="44"/>
        </w:numPr>
        <w:tabs>
          <w:tab w:val="num" w:pos="-180"/>
        </w:tabs>
        <w:contextualSpacing/>
        <w:rPr>
          <w:rFonts w:ascii="Calibri" w:eastAsia="Calibri" w:hAnsi="Calibri" w:cs="Calibri"/>
          <w:color w:val="auto"/>
          <w:szCs w:val="24"/>
        </w:rPr>
      </w:pPr>
      <w:r w:rsidRPr="00E67D40">
        <w:rPr>
          <w:rFonts w:ascii="Calibri" w:eastAsia="Calibri" w:hAnsi="Calibri" w:cs="Calibri"/>
          <w:bCs/>
          <w:noProof/>
          <w:color w:val="auto"/>
          <w:szCs w:val="24"/>
        </w:rPr>
        <w:t>Wong ST, Gildengorin G, Nguyen T, Mock J. Disparities in colorectal cancer screening rates among Asian Americans and non-Latino whites. Cancer 2005;104(12 Suppl):2940-7.</w:t>
      </w:r>
      <w:bookmarkStart w:id="83" w:name="_ENREF_7"/>
      <w:bookmarkEnd w:id="82"/>
    </w:p>
    <w:p w:rsidR="00DC7C7E" w:rsidRPr="00E67D40" w:rsidRDefault="00DC7C7E" w:rsidP="00523469">
      <w:pPr>
        <w:numPr>
          <w:ilvl w:val="0"/>
          <w:numId w:val="44"/>
        </w:numPr>
        <w:tabs>
          <w:tab w:val="num" w:pos="-180"/>
        </w:tabs>
        <w:contextualSpacing/>
        <w:rPr>
          <w:rFonts w:ascii="Calibri" w:eastAsia="Calibri" w:hAnsi="Calibri" w:cs="Calibri"/>
          <w:color w:val="auto"/>
          <w:szCs w:val="24"/>
        </w:rPr>
      </w:pPr>
      <w:r w:rsidRPr="00E67D40">
        <w:rPr>
          <w:rFonts w:ascii="Calibri" w:eastAsia="Calibri" w:hAnsi="Calibri" w:cs="Calibri"/>
          <w:bCs/>
          <w:noProof/>
          <w:color w:val="auto"/>
          <w:szCs w:val="24"/>
        </w:rPr>
        <w:t>Lee HY, Lundquist M, Ju E, Luo X, Townsend A. Colorectal cancer screening disparities in Asian Americans and Pacific Islanders: which groups are most vulnerable? Ethnicity and Health 2011;16(6):501-18.</w:t>
      </w:r>
      <w:bookmarkStart w:id="84" w:name="_ENREF_9"/>
      <w:bookmarkEnd w:id="83"/>
    </w:p>
    <w:p w:rsidR="00DC7C7E" w:rsidRPr="00E67D40" w:rsidRDefault="00DC7C7E" w:rsidP="00523469">
      <w:pPr>
        <w:numPr>
          <w:ilvl w:val="0"/>
          <w:numId w:val="44"/>
        </w:numPr>
        <w:tabs>
          <w:tab w:val="num" w:pos="-180"/>
        </w:tabs>
        <w:contextualSpacing/>
        <w:rPr>
          <w:rFonts w:ascii="Calibri" w:eastAsia="Calibri" w:hAnsi="Calibri" w:cs="Calibri"/>
          <w:color w:val="auto"/>
          <w:szCs w:val="24"/>
        </w:rPr>
      </w:pPr>
      <w:r w:rsidRPr="00E67D40">
        <w:rPr>
          <w:rFonts w:ascii="Calibri" w:eastAsia="Calibri" w:hAnsi="Calibri" w:cs="Calibri"/>
          <w:bCs/>
          <w:noProof/>
          <w:color w:val="auto"/>
          <w:szCs w:val="24"/>
        </w:rPr>
        <w:t>Ponce N, Gatchell M, Brown ER. Cancer Screening Rates Among Asian Ethnic Groups. Health Policy Fact Sheet. In. UCLA Center for Health Policy Research; 2003.</w:t>
      </w:r>
      <w:bookmarkEnd w:id="84"/>
    </w:p>
    <w:p w:rsidR="00FD3865" w:rsidRPr="00E67D40" w:rsidRDefault="00FD3865" w:rsidP="008026EC">
      <w:pPr>
        <w:rPr>
          <w:rFonts w:ascii="Calibri" w:hAnsi="Calibri" w:cs="Calibri"/>
        </w:rPr>
      </w:pPr>
    </w:p>
    <w:p w:rsidR="00FD3865" w:rsidRPr="00E67D40" w:rsidRDefault="00FD3865" w:rsidP="00F220CD">
      <w:pPr>
        <w:rPr>
          <w:rFonts w:ascii="Calibri" w:hAnsi="Calibri" w:cs="Calibri"/>
        </w:rPr>
      </w:pPr>
    </w:p>
    <w:p w:rsidR="00A4799F" w:rsidRPr="00E67D40" w:rsidRDefault="00494F28" w:rsidP="00A4799F">
      <w:pPr>
        <w:widowControl w:val="0"/>
        <w:autoSpaceDE w:val="0"/>
        <w:autoSpaceDN w:val="0"/>
        <w:adjustRightInd w:val="0"/>
        <w:ind w:left="1008" w:hanging="1008"/>
        <w:rPr>
          <w:rFonts w:ascii="Calibri" w:hAnsi="Calibri" w:cs="Calibri"/>
          <w:b/>
          <w:bCs/>
          <w:color w:val="auto"/>
          <w:szCs w:val="24"/>
        </w:rPr>
      </w:pPr>
      <w:r>
        <w:rPr>
          <w:rFonts w:ascii="Calibri" w:hAnsi="Calibri" w:cs="Calibri"/>
          <w:b/>
          <w:bCs/>
          <w:color w:val="auto"/>
          <w:szCs w:val="24"/>
        </w:rPr>
        <w:t>SIP13-068</w:t>
      </w:r>
      <w:r w:rsidR="00A4799F" w:rsidRPr="00A4799F">
        <w:rPr>
          <w:rFonts w:ascii="Calibri" w:hAnsi="Calibri" w:cs="Calibri"/>
          <w:b/>
          <w:bCs/>
          <w:color w:val="auto"/>
          <w:szCs w:val="24"/>
        </w:rPr>
        <w:t xml:space="preserve"> Low Dose CT Lung Cancer Screening</w:t>
      </w:r>
      <w:r w:rsidR="00A4799F" w:rsidRPr="00E67D40">
        <w:rPr>
          <w:rFonts w:ascii="Calibri" w:hAnsi="Calibri" w:cs="Calibri"/>
          <w:b/>
          <w:bCs/>
          <w:color w:val="auto"/>
          <w:szCs w:val="24"/>
        </w:rPr>
        <w:t xml:space="preserve">: </w:t>
      </w:r>
      <w:r w:rsidR="00A4799F" w:rsidRPr="00E67D40">
        <w:rPr>
          <w:rFonts w:ascii="Calibri" w:hAnsi="Calibri"/>
          <w:b/>
          <w:color w:val="auto"/>
          <w:szCs w:val="24"/>
        </w:rPr>
        <w:t>Informed Decision Making and Smoking Cessation</w:t>
      </w:r>
    </w:p>
    <w:p w:rsidR="00A4799F" w:rsidRPr="00A4799F" w:rsidRDefault="00A4799F" w:rsidP="00A4799F">
      <w:pPr>
        <w:widowControl w:val="0"/>
        <w:autoSpaceDE w:val="0"/>
        <w:autoSpaceDN w:val="0"/>
        <w:adjustRightInd w:val="0"/>
        <w:ind w:left="720" w:hanging="720"/>
        <w:rPr>
          <w:rFonts w:ascii="Calibri" w:hAnsi="Calibri" w:cs="Calibri"/>
          <w:b/>
          <w:color w:val="auto"/>
          <w:szCs w:val="24"/>
        </w:rPr>
      </w:pPr>
    </w:p>
    <w:p w:rsidR="00A4799F" w:rsidRPr="00A4799F" w:rsidRDefault="00A4799F" w:rsidP="00A4799F">
      <w:pPr>
        <w:widowControl w:val="0"/>
        <w:autoSpaceDE w:val="0"/>
        <w:autoSpaceDN w:val="0"/>
        <w:adjustRightInd w:val="0"/>
        <w:ind w:left="720" w:hanging="720"/>
        <w:rPr>
          <w:rFonts w:ascii="Calibri" w:hAnsi="Calibri" w:cs="Calibri"/>
          <w:b/>
          <w:color w:val="auto"/>
          <w:szCs w:val="24"/>
        </w:rPr>
      </w:pPr>
      <w:r w:rsidRPr="00A4799F">
        <w:rPr>
          <w:rFonts w:ascii="Calibri" w:hAnsi="Calibri" w:cs="Calibri"/>
          <w:b/>
          <w:color w:val="auto"/>
          <w:szCs w:val="24"/>
        </w:rPr>
        <w:t>Project Description and Objectives</w:t>
      </w:r>
    </w:p>
    <w:p w:rsidR="00A4799F" w:rsidRPr="00A4799F" w:rsidRDefault="00A4799F" w:rsidP="00A4799F">
      <w:pPr>
        <w:widowControl w:val="0"/>
        <w:autoSpaceDE w:val="0"/>
        <w:autoSpaceDN w:val="0"/>
        <w:adjustRightInd w:val="0"/>
        <w:ind w:left="720" w:hanging="720"/>
        <w:rPr>
          <w:rFonts w:ascii="Calibri" w:hAnsi="Calibri" w:cs="Calibri"/>
          <w:b/>
          <w:bCs/>
          <w:color w:val="auto"/>
          <w:szCs w:val="24"/>
        </w:rPr>
      </w:pPr>
    </w:p>
    <w:p w:rsidR="00A4799F" w:rsidRPr="00A4799F" w:rsidRDefault="00A4799F" w:rsidP="00A4799F">
      <w:pPr>
        <w:autoSpaceDE w:val="0"/>
        <w:autoSpaceDN w:val="0"/>
        <w:adjustRightInd w:val="0"/>
        <w:rPr>
          <w:rFonts w:ascii="Calibri" w:hAnsi="Calibri" w:cs="Calibri"/>
          <w:color w:val="auto"/>
          <w:szCs w:val="24"/>
        </w:rPr>
      </w:pPr>
      <w:r w:rsidRPr="00A4799F">
        <w:rPr>
          <w:rFonts w:ascii="Calibri" w:hAnsi="Calibri" w:cs="Calibri"/>
          <w:color w:val="auto"/>
          <w:szCs w:val="24"/>
        </w:rPr>
        <w:t>Lung cancer is the leading cause of cancer-related death in the United States.</w:t>
      </w:r>
      <w:r w:rsidRPr="00A4799F">
        <w:rPr>
          <w:rFonts w:ascii="Calibri" w:hAnsi="Calibri" w:cs="Calibri"/>
          <w:color w:val="auto"/>
          <w:szCs w:val="24"/>
          <w:vertAlign w:val="superscript"/>
        </w:rPr>
        <w:t xml:space="preserve">1-2 </w:t>
      </w:r>
      <w:r w:rsidRPr="00A4799F">
        <w:rPr>
          <w:rFonts w:ascii="Calibri" w:hAnsi="Calibri" w:cs="Calibri"/>
          <w:color w:val="auto"/>
          <w:szCs w:val="24"/>
        </w:rPr>
        <w:t xml:space="preserve"> Cigarette smoking is a major risk factor for lung cancer.</w:t>
      </w:r>
      <w:r w:rsidRPr="00A4799F">
        <w:rPr>
          <w:rFonts w:ascii="Calibri" w:hAnsi="Calibri" w:cs="Calibri"/>
          <w:color w:val="auto"/>
          <w:szCs w:val="24"/>
          <w:vertAlign w:val="superscript"/>
        </w:rPr>
        <w:t>3</w:t>
      </w:r>
      <w:r w:rsidRPr="00A4799F">
        <w:rPr>
          <w:rFonts w:ascii="Calibri" w:hAnsi="Calibri" w:cs="Calibri"/>
          <w:color w:val="auto"/>
          <w:szCs w:val="24"/>
        </w:rPr>
        <w:t xml:space="preserve"> </w:t>
      </w:r>
      <w:r w:rsidRPr="00A4799F">
        <w:rPr>
          <w:rFonts w:ascii="Calibri" w:hAnsi="Calibri" w:cs="Arial"/>
          <w:color w:val="auto"/>
          <w:szCs w:val="24"/>
        </w:rPr>
        <w:t xml:space="preserve">In 2004, a review of lung cancer screening tests by the US Preventive Services Task Force (USPSTF) concluded that "the evidence is insufficient to recommend for or against screening asymptomatic persons for lung cancer with either low </w:t>
      </w:r>
      <w:r w:rsidRPr="00A4799F">
        <w:rPr>
          <w:rFonts w:ascii="Calibri" w:hAnsi="Calibri" w:cs="Arial"/>
          <w:color w:val="auto"/>
          <w:szCs w:val="24"/>
        </w:rPr>
        <w:lastRenderedPageBreak/>
        <w:t>dose computerized tomography, chest x-ray, sputum cytology, or a combination of these tests."</w:t>
      </w:r>
      <w:r w:rsidRPr="00A4799F">
        <w:rPr>
          <w:rFonts w:ascii="Calibri" w:hAnsi="Calibri" w:cs="Arial"/>
          <w:color w:val="auto"/>
          <w:szCs w:val="24"/>
          <w:vertAlign w:val="superscript"/>
        </w:rPr>
        <w:t>3</w:t>
      </w:r>
    </w:p>
    <w:p w:rsidR="00A4799F" w:rsidRPr="00A4799F" w:rsidRDefault="00A4799F" w:rsidP="00A4799F">
      <w:pPr>
        <w:autoSpaceDE w:val="0"/>
        <w:autoSpaceDN w:val="0"/>
        <w:adjustRightInd w:val="0"/>
        <w:rPr>
          <w:rFonts w:ascii="Calibri" w:hAnsi="Calibri" w:cs="Calibri"/>
          <w:color w:val="auto"/>
          <w:szCs w:val="24"/>
        </w:rPr>
      </w:pPr>
    </w:p>
    <w:p w:rsidR="00A4799F" w:rsidRPr="00A4799F" w:rsidRDefault="00A4799F" w:rsidP="00A4799F">
      <w:pPr>
        <w:autoSpaceDE w:val="0"/>
        <w:autoSpaceDN w:val="0"/>
        <w:adjustRightInd w:val="0"/>
        <w:rPr>
          <w:rFonts w:ascii="Calibri" w:hAnsi="Calibri" w:cs="Calibri"/>
          <w:color w:val="auto"/>
          <w:szCs w:val="24"/>
        </w:rPr>
      </w:pPr>
      <w:r w:rsidRPr="00A4799F">
        <w:rPr>
          <w:rFonts w:ascii="Calibri" w:hAnsi="Calibri" w:cs="Calibri"/>
          <w:color w:val="auto"/>
          <w:szCs w:val="24"/>
        </w:rPr>
        <w:t>In 2011, the National Lung Screening Trial (NLST) reported that low dose, spiral computed tomography (CT) screening in smokers reduced death rates from lung cancer by 20%.</w:t>
      </w:r>
      <w:r w:rsidRPr="00A4799F">
        <w:rPr>
          <w:rFonts w:ascii="Calibri" w:hAnsi="Calibri" w:cs="Calibri"/>
          <w:color w:val="auto"/>
          <w:szCs w:val="24"/>
          <w:vertAlign w:val="superscript"/>
        </w:rPr>
        <w:t>4</w:t>
      </w:r>
      <w:r w:rsidRPr="00A4799F">
        <w:rPr>
          <w:rFonts w:ascii="Calibri" w:hAnsi="Calibri" w:cs="Calibri"/>
          <w:color w:val="auto"/>
          <w:szCs w:val="24"/>
        </w:rPr>
        <w:t xml:space="preserve"> NLST subjects were patients between 55 and 74 years of age with a </w:t>
      </w:r>
      <w:r w:rsidRPr="00A4799F">
        <w:rPr>
          <w:rFonts w:ascii="Calibri" w:eastAsia="OTNEJMQuadraat" w:hAnsi="Calibri" w:cs="OTNEJMQuadraat"/>
          <w:color w:val="auto"/>
          <w:szCs w:val="24"/>
        </w:rPr>
        <w:t>history of cigarette smoking of at least 30 pack years</w:t>
      </w:r>
      <w:r w:rsidRPr="00A4799F">
        <w:rPr>
          <w:rFonts w:ascii="Calibri" w:hAnsi="Calibri" w:cs="Calibri"/>
          <w:color w:val="auto"/>
          <w:szCs w:val="24"/>
        </w:rPr>
        <w:t>. Following the NLST report, the American College of Chest Physicians (ACCP), the American Society of Clinical Oncology (ASCO), the American Lung Association (ALA), and the American Cancer Society (ACS) scientific expert committees issued recommendations in support of the use of low dose CT screening to identify early stage lung cancer in patients meeting the NLST eligibility criteria.</w:t>
      </w:r>
      <w:r w:rsidRPr="00A4799F">
        <w:rPr>
          <w:rFonts w:ascii="Calibri" w:hAnsi="Calibri"/>
          <w:color w:val="auto"/>
          <w:szCs w:val="24"/>
          <w:vertAlign w:val="superscript"/>
        </w:rPr>
        <w:t>5-7</w:t>
      </w:r>
      <w:r w:rsidRPr="00A4799F">
        <w:rPr>
          <w:rFonts w:ascii="Calibri" w:hAnsi="Calibri" w:cs="Arial"/>
          <w:color w:val="auto"/>
          <w:szCs w:val="24"/>
        </w:rPr>
        <w:t xml:space="preserve"> The USPSTF is currently in the process of reviewing whether to develop revised recommendations about lung cancer screening.</w:t>
      </w:r>
      <w:r w:rsidRPr="00A4799F">
        <w:rPr>
          <w:rFonts w:ascii="Calibri" w:hAnsi="Calibri" w:cs="Arial"/>
          <w:color w:val="auto"/>
          <w:szCs w:val="24"/>
          <w:vertAlign w:val="superscript"/>
        </w:rPr>
        <w:t>3</w:t>
      </w:r>
      <w:r w:rsidRPr="00A4799F">
        <w:rPr>
          <w:rFonts w:ascii="Calibri" w:hAnsi="Calibri" w:cs="Arial"/>
          <w:color w:val="auto"/>
          <w:szCs w:val="24"/>
        </w:rPr>
        <w:t xml:space="preserve"> </w:t>
      </w:r>
      <w:r w:rsidRPr="00A4799F">
        <w:rPr>
          <w:rFonts w:ascii="Calibri" w:hAnsi="Calibri" w:cs="Calibri"/>
          <w:color w:val="auto"/>
          <w:szCs w:val="24"/>
        </w:rPr>
        <w:t>From the 2010 National Health Interview Survey, an estimated 8.7 million people in the U.S. would qualify for screening based on NLST age and smoking criteria.</w:t>
      </w:r>
      <w:r w:rsidRPr="00A4799F">
        <w:rPr>
          <w:rFonts w:ascii="Calibri" w:hAnsi="Calibri" w:cs="Calibri"/>
          <w:color w:val="auto"/>
          <w:szCs w:val="24"/>
          <w:vertAlign w:val="superscript"/>
        </w:rPr>
        <w:t>8</w:t>
      </w:r>
    </w:p>
    <w:p w:rsidR="00A4799F" w:rsidRPr="00A4799F" w:rsidRDefault="00A4799F" w:rsidP="00A4799F">
      <w:pPr>
        <w:widowControl w:val="0"/>
        <w:autoSpaceDE w:val="0"/>
        <w:autoSpaceDN w:val="0"/>
        <w:adjustRightInd w:val="0"/>
        <w:rPr>
          <w:rFonts w:ascii="Calibri" w:hAnsi="Calibri" w:cs="Calibri"/>
          <w:color w:val="auto"/>
          <w:szCs w:val="24"/>
        </w:rPr>
      </w:pPr>
    </w:p>
    <w:p w:rsidR="00A4799F" w:rsidRPr="00A4799F" w:rsidRDefault="00A4799F" w:rsidP="00A4799F">
      <w:pPr>
        <w:widowControl w:val="0"/>
        <w:autoSpaceDE w:val="0"/>
        <w:autoSpaceDN w:val="0"/>
        <w:adjustRightInd w:val="0"/>
        <w:rPr>
          <w:rFonts w:ascii="Calibri" w:hAnsi="Calibri" w:cs="Calibri"/>
          <w:color w:val="auto"/>
          <w:szCs w:val="24"/>
        </w:rPr>
      </w:pPr>
      <w:r w:rsidRPr="00A4799F">
        <w:rPr>
          <w:rFonts w:ascii="Calibri" w:hAnsi="Calibri" w:cs="Calibri"/>
          <w:color w:val="auto"/>
          <w:szCs w:val="24"/>
        </w:rPr>
        <w:t>For prevention researchers, important questions exist about smoking cessation and informed decision-making (IDM) as part of screening for lung cancer with low dose CT.</w:t>
      </w:r>
      <w:r w:rsidRPr="00A4799F">
        <w:rPr>
          <w:rFonts w:ascii="Calibri" w:hAnsi="Calibri" w:cs="Calibri"/>
          <w:color w:val="auto"/>
          <w:szCs w:val="24"/>
          <w:vertAlign w:val="superscript"/>
        </w:rPr>
        <w:t>9</w:t>
      </w:r>
      <w:r w:rsidRPr="00A4799F">
        <w:rPr>
          <w:rFonts w:ascii="Calibri" w:hAnsi="Calibri" w:cs="Calibri"/>
          <w:color w:val="auto"/>
          <w:szCs w:val="24"/>
        </w:rPr>
        <w:t xml:space="preserve"> First, with regard to smoking cessation, achievable smoking cessation rates may have considerable impact on the cost-effectiveness of low dose CT screening for lung cancer.</w:t>
      </w:r>
      <w:r w:rsidRPr="00A4799F">
        <w:rPr>
          <w:rFonts w:ascii="Calibri" w:hAnsi="Calibri" w:cs="Calibri"/>
          <w:color w:val="auto"/>
          <w:szCs w:val="24"/>
          <w:vertAlign w:val="superscript"/>
        </w:rPr>
        <w:t>10-11</w:t>
      </w:r>
      <w:r w:rsidRPr="00A4799F">
        <w:rPr>
          <w:rFonts w:ascii="Calibri" w:hAnsi="Calibri" w:cs="Calibri"/>
          <w:color w:val="auto"/>
          <w:szCs w:val="24"/>
        </w:rPr>
        <w:t xml:space="preserve"> As stated by the ACS: "Active smokers entering a screening program should be vigorously urged to enter a smoking cessation program. Screening should not be viewed as an alternative to smoking cessation."</w:t>
      </w:r>
      <w:r w:rsidRPr="00A4799F">
        <w:rPr>
          <w:rFonts w:ascii="Calibri" w:hAnsi="Calibri" w:cs="Calibri"/>
          <w:color w:val="auto"/>
          <w:szCs w:val="24"/>
          <w:vertAlign w:val="superscript"/>
        </w:rPr>
        <w:t>7</w:t>
      </w:r>
      <w:r w:rsidRPr="00A4799F">
        <w:rPr>
          <w:rFonts w:ascii="Calibri" w:hAnsi="Calibri" w:cs="Calibri"/>
          <w:color w:val="auto"/>
          <w:szCs w:val="24"/>
        </w:rPr>
        <w:t xml:space="preserve"> Thus, potential areas for smoking cessation research include (1) the relationship between screen participation and smoking behavior, and (2) whether low dose CT screening exams can provide an opportunity for a "teachable moment" to increase smoking cessation.</w:t>
      </w:r>
      <w:r w:rsidRPr="00A4799F">
        <w:rPr>
          <w:rFonts w:ascii="Calibri" w:hAnsi="Calibri" w:cs="Calibri"/>
          <w:color w:val="auto"/>
          <w:szCs w:val="24"/>
          <w:vertAlign w:val="superscript"/>
        </w:rPr>
        <w:t>10-11</w:t>
      </w:r>
    </w:p>
    <w:p w:rsidR="00A4799F" w:rsidRPr="00A4799F" w:rsidRDefault="00A4799F" w:rsidP="00A4799F">
      <w:pPr>
        <w:widowControl w:val="0"/>
        <w:autoSpaceDE w:val="0"/>
        <w:autoSpaceDN w:val="0"/>
        <w:adjustRightInd w:val="0"/>
        <w:rPr>
          <w:rFonts w:ascii="Calibri" w:hAnsi="Calibri" w:cs="Calibri"/>
          <w:color w:val="auto"/>
          <w:szCs w:val="24"/>
        </w:rPr>
      </w:pPr>
    </w:p>
    <w:p w:rsidR="00A4799F" w:rsidRPr="00A4799F" w:rsidRDefault="00A4799F" w:rsidP="00A4799F">
      <w:pPr>
        <w:widowControl w:val="0"/>
        <w:autoSpaceDE w:val="0"/>
        <w:autoSpaceDN w:val="0"/>
        <w:adjustRightInd w:val="0"/>
        <w:rPr>
          <w:rFonts w:ascii="Calibri" w:hAnsi="Calibri" w:cs="Calibri"/>
          <w:color w:val="auto"/>
          <w:szCs w:val="24"/>
        </w:rPr>
      </w:pPr>
      <w:r w:rsidRPr="00A4799F">
        <w:rPr>
          <w:rFonts w:ascii="Calibri" w:hAnsi="Calibri" w:cs="Calibri"/>
          <w:color w:val="auto"/>
          <w:szCs w:val="24"/>
        </w:rPr>
        <w:t>Second, with regard to informed decision-making, both the ACCP/ASCO and ALA committees provided excellent suggestions based on their expert consensus about topics to include in conversations between physicians and patients, but scientific evidence is lacking to support specific guidance on the content of physician/patient discussions to achieve IDM by patients with limited health literacy in the context of low dose CT lung cancer screening exams.</w:t>
      </w:r>
      <w:r w:rsidRPr="00A4799F">
        <w:rPr>
          <w:rFonts w:ascii="Calibri" w:hAnsi="Calibri" w:cs="Calibri"/>
          <w:color w:val="auto"/>
          <w:szCs w:val="24"/>
          <w:vertAlign w:val="superscript"/>
        </w:rPr>
        <w:t>12</w:t>
      </w:r>
      <w:r w:rsidRPr="00A4799F">
        <w:rPr>
          <w:rFonts w:ascii="Calibri" w:hAnsi="Calibri" w:cs="Calibri"/>
          <w:color w:val="auto"/>
          <w:szCs w:val="24"/>
        </w:rPr>
        <w:t xml:space="preserve"> In addition to early detection of small nodules with lung cancer, low dose CT scans of the lung can identify benign nodules ("false positives"). In the NLST, about 20% of screened individuals had positive results requiring some degree of follow-up, while about 1% had lung cancer.</w:t>
      </w:r>
      <w:r w:rsidRPr="00A4799F">
        <w:rPr>
          <w:rFonts w:ascii="Calibri" w:hAnsi="Calibri" w:cs="Calibri"/>
          <w:color w:val="auto"/>
          <w:szCs w:val="24"/>
          <w:vertAlign w:val="superscript"/>
        </w:rPr>
        <w:t>5</w:t>
      </w:r>
      <w:r w:rsidRPr="00A4799F">
        <w:rPr>
          <w:rFonts w:ascii="Calibri" w:hAnsi="Calibri" w:cs="Calibri"/>
          <w:color w:val="auto"/>
          <w:szCs w:val="24"/>
        </w:rPr>
        <w:t xml:space="preserve"> False positives require additional medical evaluation, and may have negative consequences such as patient anxiety, additional medical costs, and other harms to the patient that would not have occurred if screening had not been performed.</w:t>
      </w:r>
      <w:r w:rsidRPr="00A4799F">
        <w:rPr>
          <w:rFonts w:ascii="Calibri" w:hAnsi="Calibri" w:cs="Calibri"/>
          <w:color w:val="auto"/>
          <w:szCs w:val="24"/>
          <w:vertAlign w:val="superscript"/>
        </w:rPr>
        <w:t>5</w:t>
      </w:r>
      <w:r w:rsidRPr="00A4799F">
        <w:rPr>
          <w:rFonts w:ascii="Calibri" w:hAnsi="Calibri" w:cs="Calibri"/>
          <w:color w:val="auto"/>
          <w:szCs w:val="24"/>
        </w:rPr>
        <w:t xml:space="preserve"> Further supporting the need for IDM is the fact that the benefits of low dose CT lung cancer screening can vary considerably among individuals who satisfy NLST eligibility criteria, depending on whether the individual is minimum, average, or high risk for lung cancer.</w:t>
      </w:r>
      <w:r w:rsidRPr="00A4799F">
        <w:rPr>
          <w:rFonts w:ascii="Calibri" w:hAnsi="Calibri" w:cs="Calibri"/>
          <w:color w:val="auto"/>
          <w:szCs w:val="24"/>
          <w:vertAlign w:val="superscript"/>
        </w:rPr>
        <w:t>13</w:t>
      </w:r>
      <w:r w:rsidRPr="00A4799F">
        <w:rPr>
          <w:rFonts w:ascii="Calibri" w:hAnsi="Calibri" w:cs="Calibri"/>
          <w:color w:val="auto"/>
          <w:szCs w:val="24"/>
        </w:rPr>
        <w:t xml:space="preserve"> Of special interest is how to explain the risks and benefits of low dose CT lung cancer screening to patients with limited health literacy. Patients from lower socioeconomic and minority groups are more likely to have limited health literacy.</w:t>
      </w:r>
      <w:r w:rsidRPr="00A4799F">
        <w:rPr>
          <w:rFonts w:ascii="Calibri" w:hAnsi="Calibri" w:cs="Calibri"/>
          <w:color w:val="auto"/>
          <w:szCs w:val="24"/>
          <w:vertAlign w:val="superscript"/>
        </w:rPr>
        <w:t>14</w:t>
      </w:r>
    </w:p>
    <w:p w:rsidR="00A4799F" w:rsidRPr="00A4799F" w:rsidRDefault="00A4799F" w:rsidP="00A4799F">
      <w:pPr>
        <w:widowControl w:val="0"/>
        <w:autoSpaceDE w:val="0"/>
        <w:autoSpaceDN w:val="0"/>
        <w:adjustRightInd w:val="0"/>
        <w:rPr>
          <w:rFonts w:ascii="Calibri" w:hAnsi="Calibri" w:cs="Calibri"/>
          <w:color w:val="auto"/>
          <w:szCs w:val="24"/>
        </w:rPr>
      </w:pPr>
    </w:p>
    <w:p w:rsidR="00A4799F" w:rsidRPr="00A4799F" w:rsidRDefault="00A4799F" w:rsidP="00A4799F">
      <w:pPr>
        <w:widowControl w:val="0"/>
        <w:autoSpaceDE w:val="0"/>
        <w:autoSpaceDN w:val="0"/>
        <w:adjustRightInd w:val="0"/>
        <w:rPr>
          <w:rFonts w:ascii="Calibri" w:hAnsi="Calibri" w:cs="Calibri"/>
          <w:color w:val="auto"/>
          <w:szCs w:val="24"/>
        </w:rPr>
      </w:pPr>
      <w:r w:rsidRPr="00A4799F">
        <w:rPr>
          <w:rFonts w:ascii="Calibri" w:hAnsi="Calibri" w:cs="Calibri"/>
          <w:color w:val="auto"/>
          <w:szCs w:val="24"/>
        </w:rPr>
        <w:t>The purpose of this project is to conduct formative research to infor</w:t>
      </w:r>
      <w:r w:rsidR="00533245">
        <w:rPr>
          <w:rFonts w:ascii="Calibri" w:hAnsi="Calibri" w:cs="Calibri"/>
          <w:color w:val="auto"/>
          <w:szCs w:val="24"/>
        </w:rPr>
        <w:t xml:space="preserve">m the development of </w:t>
      </w:r>
      <w:r w:rsidR="00533245">
        <w:rPr>
          <w:rFonts w:ascii="Calibri" w:hAnsi="Calibri" w:cs="Calibri"/>
          <w:color w:val="auto"/>
          <w:szCs w:val="24"/>
        </w:rPr>
        <w:lastRenderedPageBreak/>
        <w:t xml:space="preserve">future </w:t>
      </w:r>
      <w:r w:rsidRPr="00A4799F">
        <w:rPr>
          <w:rFonts w:ascii="Calibri" w:hAnsi="Calibri" w:cs="Calibri"/>
          <w:color w:val="auto"/>
          <w:szCs w:val="24"/>
        </w:rPr>
        <w:t>initiatives to increase smoking cessation and provide an improved scientific basis for brief physician IDM discussions with limited health literacy patients in the context of low dose CT lung cancer screening. It will be up to the grantee to determine the study design and data collection methods. One option for the research might be a qualitative study design, for example, focus groups or interviews about low dose CT lung cancer screening with: smokers who have not undergone screening; smokers who have completed lung cancer screening; and physicians having discussions with patients about lung cancer screening.</w:t>
      </w:r>
      <w:r w:rsidRPr="00A4799F">
        <w:rPr>
          <w:rFonts w:ascii="Calibri" w:hAnsi="Calibri" w:cs="Calibri"/>
          <w:color w:val="auto"/>
          <w:szCs w:val="24"/>
          <w:vertAlign w:val="superscript"/>
        </w:rPr>
        <w:t>15-18</w:t>
      </w:r>
      <w:r w:rsidRPr="00A4799F">
        <w:rPr>
          <w:rFonts w:ascii="Calibri" w:hAnsi="Calibri" w:cs="Calibri"/>
          <w:color w:val="auto"/>
          <w:szCs w:val="24"/>
        </w:rPr>
        <w:t xml:space="preserve"> Applicants should address both: (1) how to best achieve smoking cessation in the context of low dose CT for lung cancer screening; and (2) given the practical time constraints of clinical practice, what are the key elements to include in brief physician IDM discussions with limited health literacy patients about low dose CT for lung cancer screening. It is expected that the summary report for this project would provide practical recommendations for brief discussions between physicians and limited health literacy patients for IDM about low dose CT screening for lung cancer, and that would help improve smoking cessation.</w:t>
      </w:r>
    </w:p>
    <w:p w:rsidR="00A4799F" w:rsidRPr="00A4799F" w:rsidRDefault="00A4799F" w:rsidP="00A4799F">
      <w:pPr>
        <w:widowControl w:val="0"/>
        <w:autoSpaceDE w:val="0"/>
        <w:autoSpaceDN w:val="0"/>
        <w:adjustRightInd w:val="0"/>
        <w:rPr>
          <w:rFonts w:ascii="Calibri" w:hAnsi="Calibri" w:cs="Calibri"/>
          <w:color w:val="auto"/>
          <w:szCs w:val="24"/>
        </w:rPr>
      </w:pPr>
    </w:p>
    <w:p w:rsidR="00A4799F" w:rsidRPr="00A4799F" w:rsidRDefault="00A4799F" w:rsidP="00A4799F">
      <w:pPr>
        <w:widowControl w:val="0"/>
        <w:autoSpaceDE w:val="0"/>
        <w:autoSpaceDN w:val="0"/>
        <w:adjustRightInd w:val="0"/>
        <w:rPr>
          <w:rFonts w:ascii="Calibri" w:hAnsi="Calibri" w:cs="Calibri"/>
          <w:b/>
          <w:color w:val="auto"/>
          <w:szCs w:val="24"/>
        </w:rPr>
      </w:pPr>
      <w:r w:rsidRPr="00A4799F">
        <w:rPr>
          <w:rFonts w:ascii="Calibri" w:hAnsi="Calibri" w:cs="Calibri"/>
          <w:b/>
          <w:color w:val="auto"/>
          <w:szCs w:val="24"/>
        </w:rPr>
        <w:t>Healthy People 2020 Objectives Addressed</w:t>
      </w:r>
    </w:p>
    <w:p w:rsidR="00A4799F" w:rsidRPr="00A4799F" w:rsidRDefault="00A4799F" w:rsidP="00A4799F">
      <w:pPr>
        <w:widowControl w:val="0"/>
        <w:autoSpaceDE w:val="0"/>
        <w:autoSpaceDN w:val="0"/>
        <w:adjustRightInd w:val="0"/>
        <w:rPr>
          <w:rFonts w:ascii="Calibri" w:hAnsi="Calibri" w:cs="Calibri"/>
          <w:b/>
          <w:color w:val="auto"/>
          <w:szCs w:val="24"/>
        </w:rPr>
      </w:pPr>
    </w:p>
    <w:p w:rsidR="00A4799F" w:rsidRPr="00A4799F" w:rsidRDefault="00A4799F" w:rsidP="00A4799F">
      <w:pPr>
        <w:widowControl w:val="0"/>
        <w:autoSpaceDE w:val="0"/>
        <w:autoSpaceDN w:val="0"/>
        <w:adjustRightInd w:val="0"/>
        <w:rPr>
          <w:rFonts w:ascii="Calibri" w:hAnsi="Calibri" w:cs="Calibri"/>
          <w:color w:val="auto"/>
          <w:szCs w:val="24"/>
        </w:rPr>
      </w:pPr>
      <w:r w:rsidRPr="00A4799F">
        <w:rPr>
          <w:rFonts w:ascii="Calibri" w:hAnsi="Calibri" w:cs="Calibri"/>
          <w:color w:val="auto"/>
          <w:szCs w:val="24"/>
        </w:rPr>
        <w:t>C–2: Reduce the lung cancer death rate</w:t>
      </w:r>
    </w:p>
    <w:p w:rsidR="00A4799F" w:rsidRPr="00A4799F" w:rsidRDefault="00A4799F" w:rsidP="00A4799F">
      <w:pPr>
        <w:widowControl w:val="0"/>
        <w:autoSpaceDE w:val="0"/>
        <w:autoSpaceDN w:val="0"/>
        <w:adjustRightInd w:val="0"/>
        <w:rPr>
          <w:rFonts w:ascii="Calibri" w:hAnsi="Calibri" w:cs="Calibri"/>
          <w:color w:val="auto"/>
          <w:szCs w:val="24"/>
        </w:rPr>
      </w:pPr>
      <w:r w:rsidRPr="00A4799F">
        <w:rPr>
          <w:rFonts w:ascii="Calibri" w:hAnsi="Calibri" w:cs="Calibri"/>
          <w:color w:val="auto"/>
          <w:szCs w:val="24"/>
        </w:rPr>
        <w:t>TU–1: Reduce tobacco use by adults</w:t>
      </w:r>
    </w:p>
    <w:p w:rsidR="00A4799F" w:rsidRPr="00A4799F" w:rsidRDefault="00A4799F" w:rsidP="00A4799F">
      <w:pPr>
        <w:widowControl w:val="0"/>
        <w:autoSpaceDE w:val="0"/>
        <w:autoSpaceDN w:val="0"/>
        <w:adjustRightInd w:val="0"/>
        <w:rPr>
          <w:rFonts w:ascii="Calibri" w:hAnsi="Calibri" w:cs="Calibri"/>
          <w:color w:val="auto"/>
          <w:szCs w:val="24"/>
        </w:rPr>
      </w:pPr>
      <w:r w:rsidRPr="00A4799F">
        <w:rPr>
          <w:rFonts w:ascii="Calibri" w:hAnsi="Calibri" w:cs="Calibri"/>
          <w:color w:val="auto"/>
          <w:szCs w:val="24"/>
        </w:rPr>
        <w:t>TU–4: Increase smoking cessation attempts by adult smokers</w:t>
      </w:r>
    </w:p>
    <w:p w:rsidR="00A4799F" w:rsidRPr="00A4799F" w:rsidRDefault="00A4799F" w:rsidP="00A4799F">
      <w:pPr>
        <w:widowControl w:val="0"/>
        <w:autoSpaceDE w:val="0"/>
        <w:autoSpaceDN w:val="0"/>
        <w:adjustRightInd w:val="0"/>
        <w:rPr>
          <w:rFonts w:ascii="Calibri" w:hAnsi="Calibri" w:cs="Calibri"/>
          <w:color w:val="auto"/>
          <w:szCs w:val="24"/>
        </w:rPr>
      </w:pPr>
      <w:r w:rsidRPr="00A4799F">
        <w:rPr>
          <w:rFonts w:ascii="Calibri" w:hAnsi="Calibri" w:cs="Calibri"/>
          <w:color w:val="auto"/>
          <w:szCs w:val="24"/>
        </w:rPr>
        <w:t>TU–5: Increase recent smoking cessation success by adult smokers</w:t>
      </w:r>
    </w:p>
    <w:p w:rsidR="00A4799F" w:rsidRPr="00A4799F" w:rsidRDefault="00A4799F" w:rsidP="00A4799F">
      <w:pPr>
        <w:widowControl w:val="0"/>
        <w:autoSpaceDE w:val="0"/>
        <w:autoSpaceDN w:val="0"/>
        <w:adjustRightInd w:val="0"/>
        <w:rPr>
          <w:rFonts w:ascii="Calibri" w:hAnsi="Calibri" w:cs="Calibri"/>
          <w:color w:val="auto"/>
          <w:szCs w:val="24"/>
        </w:rPr>
      </w:pPr>
    </w:p>
    <w:p w:rsidR="00A4799F" w:rsidRPr="00A4799F" w:rsidRDefault="00A4799F" w:rsidP="00A4799F">
      <w:pPr>
        <w:widowControl w:val="0"/>
        <w:autoSpaceDE w:val="0"/>
        <w:autoSpaceDN w:val="0"/>
        <w:adjustRightInd w:val="0"/>
        <w:rPr>
          <w:rFonts w:ascii="Calibri" w:hAnsi="Calibri" w:cs="Calibri"/>
          <w:color w:val="auto"/>
          <w:szCs w:val="24"/>
        </w:rPr>
      </w:pPr>
      <w:r w:rsidRPr="00A4799F">
        <w:rPr>
          <w:rFonts w:ascii="Calibri" w:hAnsi="Calibri" w:cs="Calibri"/>
          <w:b/>
          <w:color w:val="auto"/>
          <w:szCs w:val="24"/>
        </w:rPr>
        <w:t xml:space="preserve">Winnable Battle: </w:t>
      </w:r>
      <w:r w:rsidRPr="00A4799F">
        <w:rPr>
          <w:rFonts w:ascii="Calibri" w:hAnsi="Calibri" w:cs="Calibri"/>
          <w:color w:val="auto"/>
          <w:szCs w:val="24"/>
        </w:rPr>
        <w:t>This project also relates to CDC winnable battles in the area of Tobacco Use Prevention.</w:t>
      </w:r>
    </w:p>
    <w:p w:rsidR="00A4799F" w:rsidRPr="00A4799F" w:rsidRDefault="00A4799F" w:rsidP="00A4799F">
      <w:pPr>
        <w:widowControl w:val="0"/>
        <w:autoSpaceDE w:val="0"/>
        <w:autoSpaceDN w:val="0"/>
        <w:adjustRightInd w:val="0"/>
        <w:rPr>
          <w:rFonts w:ascii="Calibri" w:hAnsi="Calibri" w:cs="Calibri"/>
          <w:color w:val="auto"/>
          <w:szCs w:val="24"/>
        </w:rPr>
      </w:pPr>
    </w:p>
    <w:p w:rsidR="00A4799F" w:rsidRPr="00A4799F" w:rsidRDefault="00A4799F" w:rsidP="00A4799F">
      <w:pPr>
        <w:widowControl w:val="0"/>
        <w:tabs>
          <w:tab w:val="left" w:pos="0"/>
        </w:tabs>
        <w:autoSpaceDE w:val="0"/>
        <w:autoSpaceDN w:val="0"/>
        <w:adjustRightInd w:val="0"/>
        <w:rPr>
          <w:rFonts w:ascii="Calibri" w:hAnsi="Calibri" w:cs="Calibri"/>
          <w:b/>
          <w:color w:val="auto"/>
          <w:szCs w:val="24"/>
        </w:rPr>
      </w:pPr>
      <w:r w:rsidRPr="00A4799F">
        <w:rPr>
          <w:rFonts w:ascii="Calibri" w:hAnsi="Calibri" w:cs="Calibri"/>
          <w:b/>
          <w:color w:val="auto"/>
          <w:szCs w:val="24"/>
        </w:rPr>
        <w:t>Project Activities and Submission Requirements</w:t>
      </w:r>
    </w:p>
    <w:p w:rsidR="00A4799F" w:rsidRPr="00A4799F" w:rsidRDefault="00A4799F" w:rsidP="00A4799F">
      <w:pPr>
        <w:widowControl w:val="0"/>
        <w:tabs>
          <w:tab w:val="left" w:pos="0"/>
        </w:tabs>
        <w:autoSpaceDE w:val="0"/>
        <w:autoSpaceDN w:val="0"/>
        <w:adjustRightInd w:val="0"/>
        <w:rPr>
          <w:rFonts w:ascii="Calibri" w:hAnsi="Calibri" w:cs="Calibri"/>
          <w:b/>
          <w:color w:val="auto"/>
          <w:szCs w:val="24"/>
        </w:rPr>
      </w:pPr>
    </w:p>
    <w:p w:rsidR="00A4799F" w:rsidRPr="00A4799F" w:rsidRDefault="00A4799F" w:rsidP="00A4799F">
      <w:pPr>
        <w:widowControl w:val="0"/>
        <w:autoSpaceDE w:val="0"/>
        <w:autoSpaceDN w:val="0"/>
        <w:adjustRightInd w:val="0"/>
        <w:rPr>
          <w:rFonts w:ascii="Calibri" w:hAnsi="Calibri" w:cs="Calibri"/>
          <w:color w:val="auto"/>
          <w:szCs w:val="24"/>
        </w:rPr>
      </w:pPr>
      <w:r w:rsidRPr="00A4799F">
        <w:rPr>
          <w:rFonts w:ascii="Calibri" w:hAnsi="Calibri" w:cs="Calibri"/>
          <w:color w:val="auto"/>
          <w:szCs w:val="24"/>
        </w:rPr>
        <w:t>Applications submitted in response to this SIP should present information that address the activities listed below:</w:t>
      </w:r>
    </w:p>
    <w:p w:rsidR="00A4799F" w:rsidRPr="00A4799F" w:rsidRDefault="00A4799F" w:rsidP="00523469">
      <w:pPr>
        <w:widowControl w:val="0"/>
        <w:numPr>
          <w:ilvl w:val="0"/>
          <w:numId w:val="46"/>
        </w:numPr>
        <w:autoSpaceDE w:val="0"/>
        <w:autoSpaceDN w:val="0"/>
        <w:adjustRightInd w:val="0"/>
        <w:rPr>
          <w:rFonts w:ascii="Calibri" w:hAnsi="Calibri" w:cs="Calibri"/>
          <w:color w:val="auto"/>
          <w:szCs w:val="24"/>
        </w:rPr>
      </w:pPr>
      <w:r w:rsidRPr="00A4799F">
        <w:rPr>
          <w:rFonts w:ascii="Calibri" w:hAnsi="Calibri" w:cs="Calibri"/>
          <w:color w:val="auto"/>
          <w:szCs w:val="24"/>
        </w:rPr>
        <w:t>Describe the proposed study questions, study rationale, and design.</w:t>
      </w:r>
    </w:p>
    <w:p w:rsidR="00A4799F" w:rsidRPr="00A4799F" w:rsidRDefault="00A4799F" w:rsidP="00523469">
      <w:pPr>
        <w:widowControl w:val="0"/>
        <w:numPr>
          <w:ilvl w:val="0"/>
          <w:numId w:val="46"/>
        </w:numPr>
        <w:autoSpaceDE w:val="0"/>
        <w:autoSpaceDN w:val="0"/>
        <w:adjustRightInd w:val="0"/>
        <w:rPr>
          <w:rFonts w:ascii="Calibri" w:hAnsi="Calibri" w:cs="Calibri"/>
          <w:color w:val="auto"/>
          <w:szCs w:val="24"/>
        </w:rPr>
      </w:pPr>
      <w:r w:rsidRPr="00A4799F">
        <w:rPr>
          <w:rFonts w:ascii="Calibri" w:hAnsi="Calibri" w:cs="Calibri"/>
          <w:color w:val="auto"/>
          <w:szCs w:val="24"/>
        </w:rPr>
        <w:t>Describe and provide evidence of access to the study populations from which participants will be recruited, and provide details on how each category of participants will be recruited.</w:t>
      </w:r>
    </w:p>
    <w:p w:rsidR="00A4799F" w:rsidRPr="00A4799F" w:rsidRDefault="00A4799F" w:rsidP="00523469">
      <w:pPr>
        <w:widowControl w:val="0"/>
        <w:numPr>
          <w:ilvl w:val="0"/>
          <w:numId w:val="46"/>
        </w:numPr>
        <w:autoSpaceDE w:val="0"/>
        <w:autoSpaceDN w:val="0"/>
        <w:adjustRightInd w:val="0"/>
        <w:rPr>
          <w:rFonts w:ascii="Calibri" w:hAnsi="Calibri" w:cs="Calibri"/>
          <w:color w:val="auto"/>
          <w:szCs w:val="24"/>
        </w:rPr>
      </w:pPr>
      <w:r w:rsidRPr="00A4799F">
        <w:rPr>
          <w:rFonts w:ascii="Calibri" w:hAnsi="Calibri" w:cs="Calibri"/>
          <w:color w:val="auto"/>
          <w:szCs w:val="24"/>
        </w:rPr>
        <w:t>Provide examples of major themes or types of questions that would be addressed.</w:t>
      </w:r>
    </w:p>
    <w:p w:rsidR="00A4799F" w:rsidRPr="00A4799F" w:rsidRDefault="00A4799F" w:rsidP="00523469">
      <w:pPr>
        <w:widowControl w:val="0"/>
        <w:numPr>
          <w:ilvl w:val="0"/>
          <w:numId w:val="46"/>
        </w:numPr>
        <w:autoSpaceDE w:val="0"/>
        <w:autoSpaceDN w:val="0"/>
        <w:adjustRightInd w:val="0"/>
        <w:rPr>
          <w:rFonts w:ascii="Calibri" w:hAnsi="Calibri" w:cs="Calibri"/>
          <w:color w:val="auto"/>
          <w:szCs w:val="24"/>
        </w:rPr>
      </w:pPr>
      <w:r w:rsidRPr="00A4799F">
        <w:rPr>
          <w:rFonts w:ascii="Calibri" w:hAnsi="Calibri" w:cs="Calibri"/>
          <w:color w:val="auto"/>
          <w:szCs w:val="24"/>
        </w:rPr>
        <w:t>Describe and provide evidence of sufficient institutional and other necessary support for carrying out this project.</w:t>
      </w:r>
    </w:p>
    <w:p w:rsidR="00A4799F" w:rsidRPr="00A4799F" w:rsidRDefault="00A4799F" w:rsidP="00523469">
      <w:pPr>
        <w:widowControl w:val="0"/>
        <w:numPr>
          <w:ilvl w:val="0"/>
          <w:numId w:val="46"/>
        </w:numPr>
        <w:autoSpaceDE w:val="0"/>
        <w:autoSpaceDN w:val="0"/>
        <w:adjustRightInd w:val="0"/>
        <w:rPr>
          <w:rFonts w:ascii="Calibri" w:hAnsi="Calibri" w:cs="Calibri"/>
          <w:color w:val="auto"/>
          <w:szCs w:val="24"/>
        </w:rPr>
      </w:pPr>
      <w:r w:rsidRPr="00A4799F">
        <w:rPr>
          <w:rFonts w:ascii="Calibri" w:hAnsi="Calibri" w:cs="Calibri"/>
          <w:color w:val="auto"/>
          <w:szCs w:val="24"/>
        </w:rPr>
        <w:t>Identify key staff who will be devoted to the project. For each person describe their demonstrated knowledge, experience, and ability in planning and conducting research that is described above.</w:t>
      </w:r>
    </w:p>
    <w:p w:rsidR="00A4799F" w:rsidRPr="00A4799F" w:rsidRDefault="00A4799F" w:rsidP="00523469">
      <w:pPr>
        <w:widowControl w:val="0"/>
        <w:numPr>
          <w:ilvl w:val="0"/>
          <w:numId w:val="46"/>
        </w:numPr>
        <w:autoSpaceDE w:val="0"/>
        <w:autoSpaceDN w:val="0"/>
        <w:adjustRightInd w:val="0"/>
        <w:rPr>
          <w:rFonts w:ascii="Calibri" w:hAnsi="Calibri" w:cs="Calibri"/>
          <w:color w:val="auto"/>
          <w:szCs w:val="24"/>
        </w:rPr>
      </w:pPr>
      <w:r w:rsidRPr="00A4799F">
        <w:rPr>
          <w:rFonts w:ascii="Calibri" w:hAnsi="Calibri" w:cs="Calibri"/>
          <w:color w:val="auto"/>
          <w:szCs w:val="24"/>
        </w:rPr>
        <w:t>Provide a detailed timeline for completing the proposed activities within the 12 month project period.</w:t>
      </w:r>
    </w:p>
    <w:p w:rsidR="00A4799F" w:rsidRPr="00A4799F" w:rsidRDefault="00A4799F" w:rsidP="00523469">
      <w:pPr>
        <w:widowControl w:val="0"/>
        <w:numPr>
          <w:ilvl w:val="0"/>
          <w:numId w:val="46"/>
        </w:numPr>
        <w:autoSpaceDE w:val="0"/>
        <w:autoSpaceDN w:val="0"/>
        <w:adjustRightInd w:val="0"/>
        <w:rPr>
          <w:rFonts w:ascii="Calibri" w:hAnsi="Calibri" w:cs="Calibri"/>
          <w:color w:val="auto"/>
          <w:szCs w:val="24"/>
        </w:rPr>
      </w:pPr>
      <w:r w:rsidRPr="00A4799F">
        <w:rPr>
          <w:rFonts w:ascii="Calibri" w:hAnsi="Calibri" w:cs="Calibri"/>
          <w:color w:val="auto"/>
          <w:szCs w:val="24"/>
        </w:rPr>
        <w:t xml:space="preserve">Describe how the study findings can be used to advance the field and address the relevant Healthy People 2020 objectives. Also describe plans for publication and </w:t>
      </w:r>
      <w:r w:rsidRPr="00A4799F">
        <w:rPr>
          <w:rFonts w:ascii="Calibri" w:hAnsi="Calibri" w:cs="Calibri"/>
          <w:color w:val="auto"/>
          <w:szCs w:val="24"/>
        </w:rPr>
        <w:lastRenderedPageBreak/>
        <w:t>dissemination of the study results.</w:t>
      </w:r>
    </w:p>
    <w:p w:rsidR="00A4799F" w:rsidRPr="00A4799F" w:rsidRDefault="00A4799F" w:rsidP="00A4799F">
      <w:pPr>
        <w:widowControl w:val="0"/>
        <w:tabs>
          <w:tab w:val="left" w:pos="-1440"/>
        </w:tabs>
        <w:autoSpaceDE w:val="0"/>
        <w:autoSpaceDN w:val="0"/>
        <w:adjustRightInd w:val="0"/>
        <w:ind w:left="720" w:hanging="720"/>
        <w:outlineLvl w:val="0"/>
        <w:rPr>
          <w:rFonts w:ascii="Calibri" w:hAnsi="Calibri" w:cs="Calibri"/>
          <w:b/>
          <w:bCs/>
          <w:color w:val="auto"/>
          <w:szCs w:val="24"/>
        </w:rPr>
      </w:pPr>
    </w:p>
    <w:p w:rsidR="005B6E46" w:rsidRPr="00E67D40" w:rsidRDefault="005B6E46" w:rsidP="005B6E46">
      <w:pPr>
        <w:tabs>
          <w:tab w:val="num" w:pos="-180"/>
        </w:tabs>
        <w:ind w:left="360" w:hanging="360"/>
        <w:rPr>
          <w:rFonts w:ascii="Calibri" w:eastAsia="Calibri" w:hAnsi="Calibri" w:cs="Calibri"/>
          <w:b/>
          <w:color w:val="auto"/>
          <w:szCs w:val="24"/>
        </w:rPr>
      </w:pPr>
      <w:r w:rsidRPr="00E67D40">
        <w:rPr>
          <w:rFonts w:ascii="Calibri" w:eastAsia="Calibri" w:hAnsi="Calibri" w:cs="Calibri"/>
          <w:b/>
          <w:color w:val="auto"/>
          <w:szCs w:val="24"/>
        </w:rPr>
        <w:t>Eligibility Criteria</w:t>
      </w:r>
    </w:p>
    <w:p w:rsidR="005B6E46" w:rsidRPr="00E67D40" w:rsidRDefault="005B6E46" w:rsidP="005B6E46">
      <w:pPr>
        <w:tabs>
          <w:tab w:val="num" w:pos="-180"/>
        </w:tabs>
        <w:ind w:left="360" w:hanging="360"/>
        <w:rPr>
          <w:rFonts w:ascii="Calibri" w:eastAsia="Calibri" w:hAnsi="Calibri" w:cs="Calibri"/>
          <w:b/>
          <w:color w:val="auto"/>
          <w:szCs w:val="24"/>
        </w:rPr>
      </w:pPr>
    </w:p>
    <w:p w:rsidR="005B6E46" w:rsidRPr="00E67D40" w:rsidRDefault="005B6E46" w:rsidP="005B6E46">
      <w:pPr>
        <w:rPr>
          <w:rFonts w:ascii="Calibri" w:eastAsia="Calibri" w:hAnsi="Calibri" w:cs="Calibri"/>
          <w:bCs/>
          <w:color w:val="auto"/>
          <w:szCs w:val="24"/>
        </w:rPr>
      </w:pPr>
      <w:r w:rsidRPr="00E67D40">
        <w:rPr>
          <w:rFonts w:ascii="Calibri" w:eastAsia="Calibri" w:hAnsi="Calibri" w:cs="Calibri"/>
          <w:bCs/>
          <w:color w:val="auto"/>
          <w:szCs w:val="24"/>
        </w:rPr>
        <w:t xml:space="preserve">Only applicants who have applied for and been selected as Prevention Research Centers (PRCs) under CDC Program Announcement DP09-001 are eligible to compete for Special Interest Projects (SIPS) supplemental funding.  (See </w:t>
      </w:r>
      <w:r w:rsidRPr="00E67D40">
        <w:rPr>
          <w:rFonts w:ascii="Calibri" w:eastAsia="Calibri" w:hAnsi="Calibri" w:cs="Calibri"/>
          <w:b/>
          <w:bCs/>
          <w:color w:val="auto"/>
          <w:szCs w:val="24"/>
        </w:rPr>
        <w:t>Section III. Eligibility Information</w:t>
      </w:r>
      <w:r w:rsidRPr="00E67D40">
        <w:rPr>
          <w:rFonts w:ascii="Calibri" w:eastAsia="Calibri" w:hAnsi="Calibri" w:cs="Calibri"/>
          <w:bCs/>
          <w:color w:val="auto"/>
          <w:szCs w:val="24"/>
        </w:rPr>
        <w:t>)</w:t>
      </w:r>
    </w:p>
    <w:p w:rsidR="00A4799F" w:rsidRPr="00A4799F" w:rsidRDefault="00A4799F" w:rsidP="00A4799F">
      <w:pPr>
        <w:widowControl w:val="0"/>
        <w:tabs>
          <w:tab w:val="left" w:pos="-1440"/>
        </w:tabs>
        <w:autoSpaceDE w:val="0"/>
        <w:autoSpaceDN w:val="0"/>
        <w:adjustRightInd w:val="0"/>
        <w:outlineLvl w:val="0"/>
        <w:rPr>
          <w:rFonts w:ascii="Calibri" w:hAnsi="Calibri" w:cs="Calibri"/>
          <w:b/>
          <w:bCs/>
          <w:color w:val="auto"/>
          <w:szCs w:val="24"/>
        </w:rPr>
      </w:pPr>
    </w:p>
    <w:p w:rsidR="00A4799F" w:rsidRPr="00A4799F" w:rsidRDefault="00A4799F" w:rsidP="00A4799F">
      <w:pPr>
        <w:widowControl w:val="0"/>
        <w:autoSpaceDE w:val="0"/>
        <w:autoSpaceDN w:val="0"/>
        <w:adjustRightInd w:val="0"/>
        <w:rPr>
          <w:rFonts w:ascii="Calibri" w:hAnsi="Calibri" w:cs="Calibri"/>
          <w:bCs/>
          <w:color w:val="auto"/>
          <w:szCs w:val="24"/>
        </w:rPr>
      </w:pPr>
      <w:r w:rsidRPr="00A4799F">
        <w:rPr>
          <w:rFonts w:ascii="Calibri" w:hAnsi="Calibri" w:cs="Calibri"/>
          <w:bCs/>
          <w:color w:val="auto"/>
          <w:szCs w:val="24"/>
        </w:rPr>
        <w:t>The following</w:t>
      </w:r>
      <w:r w:rsidR="005B6E46">
        <w:rPr>
          <w:rFonts w:ascii="Calibri" w:hAnsi="Calibri" w:cs="Calibri"/>
          <w:bCs/>
          <w:color w:val="auto"/>
          <w:szCs w:val="24"/>
        </w:rPr>
        <w:t xml:space="preserve"> additional</w:t>
      </w:r>
      <w:r w:rsidRPr="00A4799F">
        <w:rPr>
          <w:rFonts w:ascii="Calibri" w:hAnsi="Calibri" w:cs="Calibri"/>
          <w:bCs/>
          <w:color w:val="auto"/>
          <w:szCs w:val="24"/>
        </w:rPr>
        <w:t xml:space="preserve"> criteria specific to this SIP will be used to determine the institution’s eligibility:</w:t>
      </w:r>
    </w:p>
    <w:p w:rsidR="00A4799F" w:rsidRPr="00A4799F" w:rsidRDefault="00A4799F" w:rsidP="00A4799F">
      <w:pPr>
        <w:widowControl w:val="0"/>
        <w:autoSpaceDE w:val="0"/>
        <w:autoSpaceDN w:val="0"/>
        <w:adjustRightInd w:val="0"/>
        <w:rPr>
          <w:rFonts w:ascii="Calibri" w:hAnsi="Calibri" w:cs="Calibri"/>
          <w:bCs/>
          <w:color w:val="auto"/>
          <w:szCs w:val="24"/>
        </w:rPr>
      </w:pPr>
    </w:p>
    <w:p w:rsidR="00A4799F" w:rsidRPr="00A4799F" w:rsidRDefault="00A4799F" w:rsidP="00523469">
      <w:pPr>
        <w:widowControl w:val="0"/>
        <w:numPr>
          <w:ilvl w:val="0"/>
          <w:numId w:val="47"/>
        </w:numPr>
        <w:autoSpaceDE w:val="0"/>
        <w:autoSpaceDN w:val="0"/>
        <w:adjustRightInd w:val="0"/>
        <w:rPr>
          <w:rFonts w:ascii="Calibri" w:hAnsi="Calibri" w:cs="Calibri"/>
          <w:bCs/>
          <w:color w:val="auto"/>
          <w:szCs w:val="24"/>
        </w:rPr>
      </w:pPr>
      <w:r w:rsidRPr="00A4799F">
        <w:rPr>
          <w:rFonts w:ascii="Calibri" w:hAnsi="Calibri" w:cs="Calibri"/>
          <w:color w:val="auto"/>
          <w:szCs w:val="24"/>
        </w:rPr>
        <w:t>Demonstrate access to study populations from which participants will be recruited.</w:t>
      </w:r>
    </w:p>
    <w:p w:rsidR="00A4799F" w:rsidRPr="00A4799F" w:rsidRDefault="00A4799F" w:rsidP="00523469">
      <w:pPr>
        <w:widowControl w:val="0"/>
        <w:numPr>
          <w:ilvl w:val="0"/>
          <w:numId w:val="47"/>
        </w:numPr>
        <w:autoSpaceDE w:val="0"/>
        <w:autoSpaceDN w:val="0"/>
        <w:adjustRightInd w:val="0"/>
        <w:rPr>
          <w:rFonts w:ascii="Calibri" w:hAnsi="Calibri" w:cs="Calibri"/>
          <w:bCs/>
          <w:color w:val="auto"/>
          <w:szCs w:val="24"/>
        </w:rPr>
      </w:pPr>
      <w:r w:rsidRPr="00A4799F">
        <w:rPr>
          <w:rFonts w:ascii="Calibri" w:hAnsi="Calibri" w:cs="Calibri"/>
          <w:bCs/>
          <w:color w:val="auto"/>
          <w:szCs w:val="24"/>
        </w:rPr>
        <w:t>Demonstrate that at least one principal investigator (PI) or co-PI of the proposed study team is a clinician at one or more of the clinical settings where the research will be conducted.</w:t>
      </w:r>
    </w:p>
    <w:p w:rsidR="00A4799F" w:rsidRPr="00A4799F" w:rsidRDefault="00A4799F" w:rsidP="00A4799F">
      <w:pPr>
        <w:widowControl w:val="0"/>
        <w:autoSpaceDE w:val="0"/>
        <w:autoSpaceDN w:val="0"/>
        <w:adjustRightInd w:val="0"/>
        <w:rPr>
          <w:rFonts w:ascii="Calibri" w:hAnsi="Calibri" w:cs="Calibri"/>
          <w:bCs/>
          <w:i/>
          <w:color w:val="auto"/>
          <w:szCs w:val="24"/>
        </w:rPr>
      </w:pPr>
    </w:p>
    <w:p w:rsidR="00A4799F" w:rsidRPr="00A4799F" w:rsidRDefault="00A4799F" w:rsidP="00A4799F">
      <w:pPr>
        <w:widowControl w:val="0"/>
        <w:tabs>
          <w:tab w:val="left" w:pos="-1440"/>
        </w:tabs>
        <w:autoSpaceDE w:val="0"/>
        <w:autoSpaceDN w:val="0"/>
        <w:adjustRightInd w:val="0"/>
        <w:outlineLvl w:val="0"/>
        <w:rPr>
          <w:rFonts w:ascii="Calibri" w:hAnsi="Calibri" w:cs="Calibri"/>
          <w:b/>
          <w:bCs/>
          <w:color w:val="auto"/>
          <w:szCs w:val="24"/>
        </w:rPr>
      </w:pPr>
      <w:r w:rsidRPr="00A4799F">
        <w:rPr>
          <w:rFonts w:ascii="Calibri" w:hAnsi="Calibri" w:cs="Calibri"/>
          <w:b/>
          <w:bCs/>
          <w:color w:val="auto"/>
          <w:szCs w:val="24"/>
        </w:rPr>
        <w:t>Additional Review Criteria</w:t>
      </w:r>
    </w:p>
    <w:p w:rsidR="00A4799F" w:rsidRPr="00A4799F" w:rsidRDefault="00A4799F" w:rsidP="00A4799F">
      <w:pPr>
        <w:widowControl w:val="0"/>
        <w:tabs>
          <w:tab w:val="left" w:pos="-1440"/>
        </w:tabs>
        <w:autoSpaceDE w:val="0"/>
        <w:autoSpaceDN w:val="0"/>
        <w:adjustRightInd w:val="0"/>
        <w:outlineLvl w:val="0"/>
        <w:rPr>
          <w:rFonts w:ascii="Calibri" w:hAnsi="Calibri" w:cs="Calibri"/>
          <w:color w:val="auto"/>
          <w:szCs w:val="24"/>
        </w:rPr>
      </w:pPr>
    </w:p>
    <w:p w:rsidR="00A4799F" w:rsidRPr="00A4799F" w:rsidRDefault="00A4799F" w:rsidP="00A4799F">
      <w:pPr>
        <w:widowControl w:val="0"/>
        <w:tabs>
          <w:tab w:val="left" w:pos="-1440"/>
        </w:tabs>
        <w:autoSpaceDE w:val="0"/>
        <w:autoSpaceDN w:val="0"/>
        <w:adjustRightInd w:val="0"/>
        <w:outlineLvl w:val="0"/>
        <w:rPr>
          <w:rFonts w:ascii="Calibri" w:hAnsi="Calibri" w:cs="Calibri"/>
          <w:color w:val="auto"/>
          <w:szCs w:val="24"/>
        </w:rPr>
      </w:pPr>
      <w:r w:rsidRPr="00A4799F">
        <w:rPr>
          <w:rFonts w:ascii="Calibri" w:hAnsi="Calibri" w:cs="Calibri"/>
          <w:color w:val="auto"/>
          <w:szCs w:val="24"/>
        </w:rPr>
        <w:t>In addition to the standard review criteria used to evaluate the scientific and technical merit of research applications (Significance, Approach, Innovation, Investigators, and Environment) the following additional review criteria specific to this SIP will be considered in the determination of scientific merit and the priority score:</w:t>
      </w:r>
    </w:p>
    <w:p w:rsidR="00A4799F" w:rsidRPr="00A4799F" w:rsidRDefault="00A4799F" w:rsidP="00523469">
      <w:pPr>
        <w:widowControl w:val="0"/>
        <w:numPr>
          <w:ilvl w:val="0"/>
          <w:numId w:val="48"/>
        </w:numPr>
        <w:tabs>
          <w:tab w:val="left" w:pos="-1440"/>
        </w:tabs>
        <w:autoSpaceDE w:val="0"/>
        <w:autoSpaceDN w:val="0"/>
        <w:adjustRightInd w:val="0"/>
        <w:outlineLvl w:val="0"/>
        <w:rPr>
          <w:rFonts w:ascii="Calibri" w:hAnsi="Calibri" w:cs="Calibri"/>
          <w:color w:val="auto"/>
          <w:szCs w:val="24"/>
        </w:rPr>
      </w:pPr>
      <w:r w:rsidRPr="00A4799F">
        <w:rPr>
          <w:rFonts w:ascii="Calibri" w:hAnsi="Calibri" w:cs="Calibri"/>
          <w:color w:val="auto"/>
          <w:szCs w:val="24"/>
        </w:rPr>
        <w:t>Does the applicant provide evidence of experience in conducting formative research in clinical settings?</w:t>
      </w:r>
    </w:p>
    <w:p w:rsidR="00A4799F" w:rsidRPr="00A4799F" w:rsidRDefault="00A4799F" w:rsidP="00523469">
      <w:pPr>
        <w:widowControl w:val="0"/>
        <w:numPr>
          <w:ilvl w:val="0"/>
          <w:numId w:val="48"/>
        </w:numPr>
        <w:tabs>
          <w:tab w:val="left" w:pos="-1440"/>
        </w:tabs>
        <w:autoSpaceDE w:val="0"/>
        <w:autoSpaceDN w:val="0"/>
        <w:adjustRightInd w:val="0"/>
        <w:rPr>
          <w:rFonts w:ascii="Calibri" w:hAnsi="Calibri" w:cs="Calibri"/>
          <w:bCs/>
          <w:color w:val="auto"/>
          <w:szCs w:val="24"/>
        </w:rPr>
      </w:pPr>
      <w:r w:rsidRPr="00A4799F">
        <w:rPr>
          <w:rFonts w:ascii="Calibri" w:hAnsi="Calibri" w:cs="Calibri"/>
          <w:color w:val="auto"/>
          <w:szCs w:val="24"/>
        </w:rPr>
        <w:t>Does the applicant provide evidence of their ability to recruit the necessary numbers of study subjects to achieve the goals of this announcement?</w:t>
      </w:r>
    </w:p>
    <w:p w:rsidR="00A4799F" w:rsidRPr="00A4799F" w:rsidRDefault="00A4799F" w:rsidP="00A4799F">
      <w:pPr>
        <w:widowControl w:val="0"/>
        <w:tabs>
          <w:tab w:val="left" w:pos="-1440"/>
        </w:tabs>
        <w:autoSpaceDE w:val="0"/>
        <w:autoSpaceDN w:val="0"/>
        <w:adjustRightInd w:val="0"/>
        <w:outlineLvl w:val="0"/>
        <w:rPr>
          <w:rFonts w:ascii="Calibri" w:hAnsi="Calibri" w:cs="Calibri"/>
          <w:b/>
          <w:bCs/>
          <w:color w:val="auto"/>
          <w:szCs w:val="24"/>
        </w:rPr>
      </w:pPr>
    </w:p>
    <w:p w:rsidR="00A4799F" w:rsidRPr="00A4799F" w:rsidRDefault="00A4799F" w:rsidP="00A4799F">
      <w:pPr>
        <w:widowControl w:val="0"/>
        <w:tabs>
          <w:tab w:val="left" w:pos="-1440"/>
        </w:tabs>
        <w:autoSpaceDE w:val="0"/>
        <w:autoSpaceDN w:val="0"/>
        <w:adjustRightInd w:val="0"/>
        <w:outlineLvl w:val="0"/>
        <w:rPr>
          <w:rFonts w:ascii="Calibri" w:hAnsi="Calibri" w:cs="Calibri"/>
          <w:b/>
          <w:bCs/>
          <w:color w:val="auto"/>
          <w:szCs w:val="24"/>
        </w:rPr>
      </w:pPr>
      <w:r w:rsidRPr="00A4799F">
        <w:rPr>
          <w:rFonts w:ascii="Calibri" w:hAnsi="Calibri" w:cs="Calibri"/>
          <w:b/>
          <w:bCs/>
          <w:color w:val="auto"/>
          <w:szCs w:val="24"/>
        </w:rPr>
        <w:t>Funding Preferences</w:t>
      </w:r>
    </w:p>
    <w:p w:rsidR="00A4799F" w:rsidRPr="00A4799F" w:rsidRDefault="00A4799F" w:rsidP="00A4799F">
      <w:pPr>
        <w:widowControl w:val="0"/>
        <w:tabs>
          <w:tab w:val="left" w:pos="-1440"/>
        </w:tabs>
        <w:autoSpaceDE w:val="0"/>
        <w:autoSpaceDN w:val="0"/>
        <w:adjustRightInd w:val="0"/>
        <w:outlineLvl w:val="0"/>
        <w:rPr>
          <w:rFonts w:ascii="Calibri" w:hAnsi="Calibri" w:cs="Calibri"/>
          <w:b/>
          <w:bCs/>
          <w:color w:val="auto"/>
          <w:szCs w:val="24"/>
        </w:rPr>
      </w:pPr>
    </w:p>
    <w:p w:rsidR="00A4799F" w:rsidRPr="00A4799F" w:rsidRDefault="00A4799F" w:rsidP="00A4799F">
      <w:pPr>
        <w:widowControl w:val="0"/>
        <w:tabs>
          <w:tab w:val="left" w:pos="-1440"/>
        </w:tabs>
        <w:autoSpaceDE w:val="0"/>
        <w:autoSpaceDN w:val="0"/>
        <w:adjustRightInd w:val="0"/>
        <w:outlineLvl w:val="0"/>
        <w:rPr>
          <w:rFonts w:ascii="Calibri" w:hAnsi="Calibri" w:cs="Calibri"/>
          <w:bCs/>
          <w:color w:val="auto"/>
          <w:szCs w:val="24"/>
        </w:rPr>
      </w:pPr>
      <w:r w:rsidRPr="00A4799F">
        <w:rPr>
          <w:rFonts w:ascii="Calibri" w:hAnsi="Calibri" w:cs="Calibri"/>
          <w:color w:val="auto"/>
          <w:szCs w:val="24"/>
        </w:rPr>
        <w:t>None</w:t>
      </w:r>
    </w:p>
    <w:p w:rsidR="00A4799F" w:rsidRPr="00A4799F" w:rsidRDefault="00A4799F" w:rsidP="00A4799F">
      <w:pPr>
        <w:widowControl w:val="0"/>
        <w:tabs>
          <w:tab w:val="left" w:pos="-1440"/>
        </w:tabs>
        <w:autoSpaceDE w:val="0"/>
        <w:autoSpaceDN w:val="0"/>
        <w:adjustRightInd w:val="0"/>
        <w:outlineLvl w:val="0"/>
        <w:rPr>
          <w:rFonts w:ascii="Calibri" w:hAnsi="Calibri" w:cs="Calibri"/>
          <w:color w:val="auto"/>
          <w:szCs w:val="24"/>
        </w:rPr>
      </w:pPr>
    </w:p>
    <w:p w:rsidR="00A4799F" w:rsidRPr="00A4799F" w:rsidRDefault="00A4799F" w:rsidP="00A4799F">
      <w:pPr>
        <w:widowControl w:val="0"/>
        <w:tabs>
          <w:tab w:val="left" w:pos="-1440"/>
        </w:tabs>
        <w:autoSpaceDE w:val="0"/>
        <w:autoSpaceDN w:val="0"/>
        <w:adjustRightInd w:val="0"/>
        <w:outlineLvl w:val="1"/>
        <w:rPr>
          <w:rFonts w:ascii="Calibri" w:hAnsi="Calibri" w:cs="Calibri"/>
          <w:b/>
          <w:bCs/>
          <w:color w:val="auto"/>
          <w:szCs w:val="24"/>
        </w:rPr>
      </w:pPr>
      <w:r w:rsidRPr="00A4799F">
        <w:rPr>
          <w:rFonts w:ascii="Calibri" w:hAnsi="Calibri" w:cs="Calibri"/>
          <w:b/>
          <w:color w:val="auto"/>
          <w:szCs w:val="24"/>
        </w:rPr>
        <w:t>Research Plan Length and Supporting Material</w:t>
      </w:r>
      <w:r w:rsidRPr="00A4799F">
        <w:rPr>
          <w:rFonts w:ascii="Calibri" w:hAnsi="Calibri" w:cs="Calibri"/>
          <w:b/>
          <w:bCs/>
          <w:color w:val="auto"/>
          <w:szCs w:val="24"/>
        </w:rPr>
        <w:t xml:space="preserve"> </w:t>
      </w:r>
    </w:p>
    <w:p w:rsidR="00A4799F" w:rsidRPr="00A4799F" w:rsidRDefault="00A4799F" w:rsidP="00A4799F">
      <w:pPr>
        <w:widowControl w:val="0"/>
        <w:tabs>
          <w:tab w:val="left" w:pos="-1440"/>
        </w:tabs>
        <w:autoSpaceDE w:val="0"/>
        <w:autoSpaceDN w:val="0"/>
        <w:adjustRightInd w:val="0"/>
        <w:outlineLvl w:val="1"/>
        <w:rPr>
          <w:rFonts w:ascii="Calibri" w:hAnsi="Calibri" w:cs="Calibri"/>
          <w:b/>
          <w:bCs/>
          <w:color w:val="auto"/>
          <w:szCs w:val="24"/>
        </w:rPr>
      </w:pPr>
    </w:p>
    <w:p w:rsidR="00A4799F" w:rsidRPr="00A4799F" w:rsidRDefault="00A4799F" w:rsidP="00A4799F">
      <w:pPr>
        <w:widowControl w:val="0"/>
        <w:tabs>
          <w:tab w:val="left" w:pos="0"/>
        </w:tabs>
        <w:autoSpaceDE w:val="0"/>
        <w:autoSpaceDN w:val="0"/>
        <w:adjustRightInd w:val="0"/>
        <w:rPr>
          <w:rFonts w:ascii="Calibri" w:hAnsi="Calibri" w:cs="Calibri"/>
          <w:color w:val="auto"/>
          <w:szCs w:val="24"/>
        </w:rPr>
      </w:pPr>
      <w:r w:rsidRPr="00A4799F">
        <w:rPr>
          <w:rFonts w:ascii="Calibri" w:hAnsi="Calibri" w:cs="Calibri"/>
          <w:color w:val="auto"/>
          <w:szCs w:val="24"/>
        </w:rPr>
        <w:t xml:space="preserve">The appendices should include materials that show evidence of the applicant’s ability to successfully conduct the proposed project and other evidence deemed necessary to support the contents of this proposal. (See </w:t>
      </w:r>
      <w:r w:rsidRPr="00A4799F">
        <w:rPr>
          <w:rFonts w:ascii="Calibri" w:hAnsi="Calibri" w:cs="Calibri"/>
          <w:b/>
          <w:color w:val="auto"/>
          <w:szCs w:val="24"/>
        </w:rPr>
        <w:t>Page Limitations</w:t>
      </w:r>
      <w:r w:rsidRPr="00A4799F">
        <w:rPr>
          <w:rFonts w:ascii="Calibri" w:hAnsi="Calibri" w:cs="Calibri"/>
          <w:color w:val="auto"/>
          <w:szCs w:val="24"/>
        </w:rPr>
        <w:t xml:space="preserve"> in </w:t>
      </w:r>
      <w:r w:rsidRPr="00A4799F">
        <w:rPr>
          <w:rFonts w:ascii="Calibri" w:hAnsi="Calibri" w:cs="Calibri"/>
          <w:b/>
          <w:color w:val="auto"/>
          <w:szCs w:val="24"/>
        </w:rPr>
        <w:t xml:space="preserve">Section IV </w:t>
      </w:r>
      <w:r w:rsidRPr="00A4799F">
        <w:rPr>
          <w:rFonts w:ascii="Calibri" w:hAnsi="Calibri" w:cs="Calibri"/>
          <w:color w:val="auto"/>
          <w:szCs w:val="24"/>
        </w:rPr>
        <w:t>of this Funding Opportunity Announcement.)</w:t>
      </w:r>
    </w:p>
    <w:p w:rsidR="00A4799F" w:rsidRPr="00A4799F" w:rsidRDefault="00A4799F" w:rsidP="00A4799F">
      <w:pPr>
        <w:widowControl w:val="0"/>
        <w:autoSpaceDE w:val="0"/>
        <w:autoSpaceDN w:val="0"/>
        <w:adjustRightInd w:val="0"/>
        <w:ind w:left="720" w:hanging="360"/>
        <w:rPr>
          <w:rFonts w:ascii="Calibri" w:hAnsi="Calibri" w:cs="Calibri"/>
          <w:color w:val="auto"/>
          <w:szCs w:val="24"/>
        </w:rPr>
      </w:pPr>
    </w:p>
    <w:p w:rsidR="00A4799F" w:rsidRPr="00A4799F" w:rsidRDefault="00A4799F" w:rsidP="00A4799F">
      <w:pPr>
        <w:widowControl w:val="0"/>
        <w:autoSpaceDE w:val="0"/>
        <w:autoSpaceDN w:val="0"/>
        <w:adjustRightInd w:val="0"/>
        <w:rPr>
          <w:rFonts w:ascii="Calibri" w:hAnsi="Calibri" w:cs="Calibri"/>
          <w:b/>
          <w:bCs/>
          <w:color w:val="auto"/>
          <w:szCs w:val="24"/>
        </w:rPr>
      </w:pPr>
      <w:r w:rsidRPr="00A4799F">
        <w:rPr>
          <w:rFonts w:ascii="Calibri" w:hAnsi="Calibri" w:cs="Calibri"/>
          <w:b/>
          <w:bCs/>
          <w:color w:val="auto"/>
          <w:szCs w:val="24"/>
        </w:rPr>
        <w:t>Availability of Funds</w:t>
      </w:r>
    </w:p>
    <w:p w:rsidR="00A4799F" w:rsidRPr="00A4799F" w:rsidRDefault="00A4799F" w:rsidP="00A4799F">
      <w:pPr>
        <w:widowControl w:val="0"/>
        <w:autoSpaceDE w:val="0"/>
        <w:autoSpaceDN w:val="0"/>
        <w:adjustRightInd w:val="0"/>
        <w:rPr>
          <w:rFonts w:ascii="Calibri" w:hAnsi="Calibri" w:cs="Calibri"/>
          <w:b/>
          <w:bCs/>
          <w:color w:val="auto"/>
          <w:szCs w:val="24"/>
        </w:rPr>
      </w:pPr>
    </w:p>
    <w:p w:rsidR="00A4799F" w:rsidRPr="00A4799F" w:rsidRDefault="00A4799F" w:rsidP="00A4799F">
      <w:pPr>
        <w:widowControl w:val="0"/>
        <w:autoSpaceDE w:val="0"/>
        <w:autoSpaceDN w:val="0"/>
        <w:adjustRightInd w:val="0"/>
        <w:rPr>
          <w:rFonts w:ascii="Calibri" w:hAnsi="Calibri" w:cs="Calibri"/>
          <w:color w:val="auto"/>
          <w:szCs w:val="24"/>
        </w:rPr>
      </w:pPr>
      <w:r w:rsidRPr="00A4799F">
        <w:rPr>
          <w:rFonts w:ascii="Calibri" w:hAnsi="Calibri" w:cs="Calibri"/>
          <w:color w:val="auto"/>
          <w:szCs w:val="24"/>
        </w:rPr>
        <w:t>Approximately $225,000 is available to fund one Prevention Research Center for the 1-year project period. Funding may vary and is subject to change.</w:t>
      </w:r>
    </w:p>
    <w:p w:rsidR="00A4799F" w:rsidRPr="00A4799F" w:rsidRDefault="00A4799F" w:rsidP="00A4799F">
      <w:pPr>
        <w:widowControl w:val="0"/>
        <w:autoSpaceDE w:val="0"/>
        <w:autoSpaceDN w:val="0"/>
        <w:adjustRightInd w:val="0"/>
        <w:rPr>
          <w:rFonts w:ascii="Calibri" w:hAnsi="Calibri" w:cs="Calibri"/>
          <w:color w:val="auto"/>
          <w:szCs w:val="24"/>
        </w:rPr>
      </w:pPr>
    </w:p>
    <w:p w:rsidR="00A4799F" w:rsidRPr="00A4799F" w:rsidRDefault="00A4799F" w:rsidP="00A4799F">
      <w:pPr>
        <w:widowControl w:val="0"/>
        <w:tabs>
          <w:tab w:val="left" w:pos="-1440"/>
        </w:tabs>
        <w:autoSpaceDE w:val="0"/>
        <w:autoSpaceDN w:val="0"/>
        <w:adjustRightInd w:val="0"/>
        <w:outlineLvl w:val="0"/>
        <w:rPr>
          <w:rFonts w:ascii="Calibri" w:hAnsi="Calibri" w:cs="Calibri"/>
          <w:b/>
          <w:color w:val="auto"/>
          <w:szCs w:val="24"/>
        </w:rPr>
      </w:pPr>
      <w:r w:rsidRPr="00A4799F">
        <w:rPr>
          <w:rFonts w:ascii="Calibri" w:hAnsi="Calibri" w:cs="Calibri"/>
          <w:b/>
          <w:color w:val="auto"/>
          <w:szCs w:val="24"/>
        </w:rPr>
        <w:lastRenderedPageBreak/>
        <w:t>Research Status</w:t>
      </w:r>
    </w:p>
    <w:p w:rsidR="00A4799F" w:rsidRPr="00A4799F" w:rsidRDefault="00A4799F" w:rsidP="00A4799F">
      <w:pPr>
        <w:widowControl w:val="0"/>
        <w:tabs>
          <w:tab w:val="left" w:pos="-1440"/>
        </w:tabs>
        <w:autoSpaceDE w:val="0"/>
        <w:autoSpaceDN w:val="0"/>
        <w:adjustRightInd w:val="0"/>
        <w:outlineLvl w:val="0"/>
        <w:rPr>
          <w:rFonts w:ascii="Calibri" w:hAnsi="Calibri" w:cs="Calibri"/>
          <w:b/>
          <w:bCs/>
          <w:color w:val="auto"/>
          <w:szCs w:val="24"/>
        </w:rPr>
      </w:pPr>
    </w:p>
    <w:p w:rsidR="00A4799F" w:rsidRPr="00A4799F" w:rsidRDefault="00A4799F" w:rsidP="00A4799F">
      <w:pPr>
        <w:widowControl w:val="0"/>
        <w:tabs>
          <w:tab w:val="left" w:pos="-1440"/>
        </w:tabs>
        <w:autoSpaceDE w:val="0"/>
        <w:autoSpaceDN w:val="0"/>
        <w:adjustRightInd w:val="0"/>
        <w:outlineLvl w:val="0"/>
        <w:rPr>
          <w:rFonts w:ascii="Calibri" w:hAnsi="Calibri" w:cs="Calibri"/>
          <w:color w:val="auto"/>
          <w:szCs w:val="24"/>
        </w:rPr>
      </w:pPr>
      <w:r w:rsidRPr="00A4799F">
        <w:rPr>
          <w:rFonts w:ascii="Calibri" w:hAnsi="Calibri" w:cs="Calibri"/>
          <w:color w:val="auto"/>
          <w:szCs w:val="24"/>
        </w:rPr>
        <w:t>This project will require local IRB approval. Applicants should provide a federal-wide assurance number for each performance site included in the project.</w:t>
      </w:r>
    </w:p>
    <w:p w:rsidR="00A4799F" w:rsidRPr="00A4799F" w:rsidRDefault="00A4799F" w:rsidP="00A4799F">
      <w:pPr>
        <w:widowControl w:val="0"/>
        <w:tabs>
          <w:tab w:val="left" w:pos="-1440"/>
        </w:tabs>
        <w:autoSpaceDE w:val="0"/>
        <w:autoSpaceDN w:val="0"/>
        <w:adjustRightInd w:val="0"/>
        <w:outlineLvl w:val="0"/>
        <w:rPr>
          <w:rFonts w:ascii="Calibri" w:hAnsi="Calibri" w:cs="Calibri"/>
          <w:b/>
          <w:bCs/>
          <w:color w:val="auto"/>
          <w:szCs w:val="24"/>
          <w:u w:val="single"/>
        </w:rPr>
      </w:pPr>
    </w:p>
    <w:p w:rsidR="00A4799F" w:rsidRPr="00A4799F" w:rsidRDefault="00A4799F" w:rsidP="00A4799F">
      <w:pPr>
        <w:widowControl w:val="0"/>
        <w:tabs>
          <w:tab w:val="left" w:pos="-1440"/>
        </w:tabs>
        <w:autoSpaceDE w:val="0"/>
        <w:autoSpaceDN w:val="0"/>
        <w:adjustRightInd w:val="0"/>
        <w:outlineLvl w:val="0"/>
        <w:rPr>
          <w:rFonts w:ascii="Calibri" w:hAnsi="Calibri" w:cs="Calibri"/>
          <w:b/>
          <w:bCs/>
          <w:color w:val="auto"/>
          <w:szCs w:val="24"/>
        </w:rPr>
      </w:pPr>
      <w:r w:rsidRPr="00A4799F">
        <w:rPr>
          <w:rFonts w:ascii="Calibri" w:hAnsi="Calibri" w:cs="Calibri"/>
          <w:b/>
          <w:bCs/>
          <w:color w:val="auto"/>
          <w:szCs w:val="24"/>
        </w:rPr>
        <w:t>Award Administration</w:t>
      </w:r>
    </w:p>
    <w:p w:rsidR="00A4799F" w:rsidRPr="00A4799F" w:rsidRDefault="00A4799F" w:rsidP="00A4799F">
      <w:pPr>
        <w:widowControl w:val="0"/>
        <w:tabs>
          <w:tab w:val="left" w:pos="-1440"/>
        </w:tabs>
        <w:autoSpaceDE w:val="0"/>
        <w:autoSpaceDN w:val="0"/>
        <w:adjustRightInd w:val="0"/>
        <w:outlineLvl w:val="0"/>
        <w:rPr>
          <w:rFonts w:ascii="Calibri" w:hAnsi="Calibri" w:cs="Calibri"/>
          <w:b/>
          <w:bCs/>
          <w:color w:val="auto"/>
          <w:szCs w:val="24"/>
        </w:rPr>
      </w:pPr>
    </w:p>
    <w:p w:rsidR="00A4799F" w:rsidRPr="00A4799F" w:rsidRDefault="00A4799F" w:rsidP="00A4799F">
      <w:pPr>
        <w:widowControl w:val="0"/>
        <w:tabs>
          <w:tab w:val="left" w:pos="-1440"/>
          <w:tab w:val="left" w:pos="0"/>
        </w:tabs>
        <w:autoSpaceDE w:val="0"/>
        <w:autoSpaceDN w:val="0"/>
        <w:adjustRightInd w:val="0"/>
        <w:outlineLvl w:val="0"/>
        <w:rPr>
          <w:rFonts w:ascii="Calibri" w:hAnsi="Calibri" w:cs="Calibri"/>
          <w:bCs/>
          <w:color w:val="auto"/>
          <w:szCs w:val="24"/>
        </w:rPr>
      </w:pPr>
      <w:r w:rsidRPr="00A4799F">
        <w:rPr>
          <w:rFonts w:ascii="Calibri" w:hAnsi="Calibri" w:cs="Calibri"/>
          <w:bCs/>
          <w:color w:val="auto"/>
          <w:szCs w:val="24"/>
        </w:rPr>
        <w:t>The CDC Project Scientist will serve as the liaison between other scientific, technical, and programmatic staff within CDC and the funded investigators. In this role, the CDC Scientist will facilitate communications to enhance the relevance of the funded research to future CDC initiatives to increase smoking cessation and informed decision making in the context of low dose CT lung cancer screening. CDC staff may provide comments as project consultants, but the grantee's decisions about study design and data collection methods will NOT require the approval of the CDC Scientist. CDC staff may be co-authors on manuscripts, but will not be first authors on manuscripts describing the major and most significant research findings associated with the study. CDC staff will not obtain any data with personal identifiers during or at the end of the project.</w:t>
      </w:r>
    </w:p>
    <w:p w:rsidR="00A4799F" w:rsidRPr="00A4799F" w:rsidRDefault="00A4799F" w:rsidP="00A4799F">
      <w:pPr>
        <w:widowControl w:val="0"/>
        <w:tabs>
          <w:tab w:val="left" w:pos="-1440"/>
        </w:tabs>
        <w:autoSpaceDE w:val="0"/>
        <w:autoSpaceDN w:val="0"/>
        <w:adjustRightInd w:val="0"/>
        <w:outlineLvl w:val="0"/>
        <w:rPr>
          <w:rFonts w:ascii="Calibri" w:hAnsi="Calibri" w:cs="Calibri"/>
          <w:b/>
          <w:bCs/>
          <w:color w:val="auto"/>
          <w:szCs w:val="24"/>
        </w:rPr>
      </w:pPr>
    </w:p>
    <w:p w:rsidR="00A4799F" w:rsidRPr="00A4799F" w:rsidRDefault="00A4799F" w:rsidP="00A4799F">
      <w:pPr>
        <w:widowControl w:val="0"/>
        <w:tabs>
          <w:tab w:val="left" w:pos="-1440"/>
        </w:tabs>
        <w:autoSpaceDE w:val="0"/>
        <w:autoSpaceDN w:val="0"/>
        <w:adjustRightInd w:val="0"/>
        <w:outlineLvl w:val="0"/>
        <w:rPr>
          <w:rFonts w:ascii="Calibri" w:hAnsi="Calibri" w:cs="Calibri"/>
          <w:b/>
          <w:bCs/>
          <w:color w:val="auto"/>
          <w:szCs w:val="24"/>
        </w:rPr>
      </w:pPr>
      <w:r w:rsidRPr="00A4799F">
        <w:rPr>
          <w:rFonts w:ascii="Calibri" w:hAnsi="Calibri" w:cs="Calibri"/>
          <w:b/>
          <w:bCs/>
          <w:color w:val="auto"/>
          <w:szCs w:val="24"/>
        </w:rPr>
        <w:t>References</w:t>
      </w:r>
    </w:p>
    <w:p w:rsidR="00A4799F" w:rsidRPr="00A4799F" w:rsidRDefault="00A4799F" w:rsidP="00A4799F">
      <w:pPr>
        <w:widowControl w:val="0"/>
        <w:autoSpaceDE w:val="0"/>
        <w:autoSpaceDN w:val="0"/>
        <w:adjustRightInd w:val="0"/>
        <w:ind w:left="576" w:hanging="288"/>
        <w:rPr>
          <w:rFonts w:ascii="Calibri" w:hAnsi="Calibri" w:cs="Calibri"/>
          <w:color w:val="auto"/>
          <w:szCs w:val="24"/>
        </w:rPr>
      </w:pPr>
      <w:r w:rsidRPr="00A4799F">
        <w:rPr>
          <w:rFonts w:ascii="Calibri" w:hAnsi="Calibri" w:cs="Calibri"/>
          <w:color w:val="auto"/>
          <w:szCs w:val="24"/>
        </w:rPr>
        <w:t>1. Underwood JM, Townsend JS, Tai E, Davis SP, Stewart SL, White A, Momin B, Fairley TL. Racial and regional disparities in lung cancer incidence. Cancer 2011;118(7):1910-8.</w:t>
      </w:r>
    </w:p>
    <w:p w:rsidR="00A4799F" w:rsidRPr="00A4799F" w:rsidRDefault="00A4799F" w:rsidP="00A4799F">
      <w:pPr>
        <w:widowControl w:val="0"/>
        <w:autoSpaceDE w:val="0"/>
        <w:autoSpaceDN w:val="0"/>
        <w:adjustRightInd w:val="0"/>
        <w:ind w:left="576" w:hanging="288"/>
        <w:rPr>
          <w:rFonts w:ascii="Calibri" w:hAnsi="Calibri" w:cs="Calibri"/>
          <w:color w:val="auto"/>
          <w:szCs w:val="24"/>
        </w:rPr>
      </w:pPr>
      <w:r w:rsidRPr="00A4799F">
        <w:rPr>
          <w:rFonts w:ascii="Calibri" w:hAnsi="Calibri" w:cs="Calibri"/>
          <w:color w:val="auto"/>
          <w:szCs w:val="24"/>
        </w:rPr>
        <w:t>2. United States Cancer Statistics. 1999–2008 Cancer Incidence and Mortality Data. Accessed: Sept 19, 2012. Available at: http://apps.nccd.cdc.gov/uscs/</w:t>
      </w:r>
    </w:p>
    <w:p w:rsidR="00A4799F" w:rsidRPr="00A4799F" w:rsidRDefault="00A4799F" w:rsidP="00A4799F">
      <w:pPr>
        <w:widowControl w:val="0"/>
        <w:autoSpaceDE w:val="0"/>
        <w:autoSpaceDN w:val="0"/>
        <w:adjustRightInd w:val="0"/>
        <w:ind w:left="576" w:hanging="288"/>
        <w:rPr>
          <w:rFonts w:ascii="Calibri" w:hAnsi="Calibri" w:cs="Calibri"/>
          <w:color w:val="auto"/>
          <w:szCs w:val="24"/>
        </w:rPr>
      </w:pPr>
      <w:r w:rsidRPr="00A4799F">
        <w:rPr>
          <w:rFonts w:ascii="Calibri" w:hAnsi="Calibri" w:cs="Calibri"/>
          <w:color w:val="auto"/>
          <w:szCs w:val="24"/>
        </w:rPr>
        <w:t>3. U.S. Preventive Services Task Force. Lung Cancer Screening Recommendation Statement. 2004. Available at: http://www.uspreventiveservicestaskforce.org/3rduspstf/lungcancer/lungcanrs.htm</w:t>
      </w:r>
    </w:p>
    <w:p w:rsidR="00A4799F" w:rsidRPr="00A4799F" w:rsidRDefault="00A4799F" w:rsidP="00A4799F">
      <w:pPr>
        <w:widowControl w:val="0"/>
        <w:tabs>
          <w:tab w:val="left" w:pos="-1440"/>
        </w:tabs>
        <w:autoSpaceDE w:val="0"/>
        <w:autoSpaceDN w:val="0"/>
        <w:adjustRightInd w:val="0"/>
        <w:ind w:left="576" w:hanging="288"/>
        <w:outlineLvl w:val="0"/>
        <w:rPr>
          <w:rFonts w:ascii="Calibri" w:hAnsi="Calibri" w:cs="Calibri"/>
          <w:color w:val="auto"/>
          <w:szCs w:val="24"/>
        </w:rPr>
      </w:pPr>
      <w:r w:rsidRPr="00A4799F">
        <w:rPr>
          <w:rFonts w:ascii="Calibri" w:hAnsi="Calibri" w:cs="Calibri"/>
          <w:bCs/>
          <w:color w:val="auto"/>
          <w:szCs w:val="24"/>
        </w:rPr>
        <w:t>4. The National Lung Screening Trial Research Team. Reduced lung-cancer mortality with low-dose computed tomographic screening. N Engl J Med 2011;365:395-409.</w:t>
      </w:r>
      <w:r w:rsidRPr="00A4799F">
        <w:rPr>
          <w:rFonts w:ascii="Calibri" w:hAnsi="Calibri" w:cs="Calibri"/>
          <w:color w:val="auto"/>
          <w:szCs w:val="24"/>
        </w:rPr>
        <w:t xml:space="preserve"> </w:t>
      </w:r>
    </w:p>
    <w:p w:rsidR="00A4799F" w:rsidRPr="00A4799F" w:rsidRDefault="00A4799F" w:rsidP="00A4799F">
      <w:pPr>
        <w:widowControl w:val="0"/>
        <w:tabs>
          <w:tab w:val="left" w:pos="-1440"/>
        </w:tabs>
        <w:autoSpaceDE w:val="0"/>
        <w:autoSpaceDN w:val="0"/>
        <w:adjustRightInd w:val="0"/>
        <w:ind w:left="576" w:hanging="288"/>
        <w:outlineLvl w:val="0"/>
        <w:rPr>
          <w:rFonts w:ascii="Calibri" w:hAnsi="Calibri" w:cs="Calibri"/>
          <w:color w:val="auto"/>
          <w:szCs w:val="24"/>
        </w:rPr>
      </w:pPr>
      <w:r w:rsidRPr="00A4799F">
        <w:rPr>
          <w:rFonts w:ascii="Calibri" w:hAnsi="Calibri" w:cs="Calibri"/>
          <w:color w:val="auto"/>
          <w:szCs w:val="24"/>
        </w:rPr>
        <w:t>5. Bach PB, Mirkin JN, Oliver TK, Azzoli CG, Berry DA, Brawley OW, Byers T, Colditz GA, Gould MK, Jett JR, Sabichi AL, Smith-Bindman R, Wood DE, Qaseem A, Detterbeck FC. Benefits and harms of CT screening for lung cancer: a systematic review. JAMA 2012;307(22):2418-29</w:t>
      </w:r>
      <w:r w:rsidRPr="00A4799F">
        <w:rPr>
          <w:rFonts w:ascii="Calibri" w:hAnsi="Calibri" w:cs="Calibri"/>
          <w:color w:val="231F20"/>
          <w:szCs w:val="24"/>
        </w:rPr>
        <w:t>.</w:t>
      </w:r>
    </w:p>
    <w:p w:rsidR="00A4799F" w:rsidRPr="00A4799F" w:rsidRDefault="00A4799F" w:rsidP="00A4799F">
      <w:pPr>
        <w:tabs>
          <w:tab w:val="num" w:pos="-180"/>
        </w:tabs>
        <w:ind w:left="576" w:hanging="288"/>
        <w:rPr>
          <w:rFonts w:ascii="Calibri" w:hAnsi="Calibri" w:cs="Calibri"/>
          <w:bCs/>
          <w:color w:val="auto"/>
          <w:szCs w:val="24"/>
        </w:rPr>
      </w:pPr>
      <w:r w:rsidRPr="00A4799F">
        <w:rPr>
          <w:rFonts w:ascii="Calibri" w:hAnsi="Calibri" w:cs="Calibri"/>
          <w:bCs/>
          <w:color w:val="auto"/>
          <w:szCs w:val="24"/>
        </w:rPr>
        <w:t>6. American Lung Association. Providing Guidance on Lung Cancer Screening To Patients and Physicians. 2012. Available at: http://www.lung.org/lung-disease/lung-cancer/lung-cancer-screening-guidelines/lung-cancer-screening.pdf</w:t>
      </w:r>
    </w:p>
    <w:p w:rsidR="00A4799F" w:rsidRPr="00A4799F" w:rsidRDefault="00A4799F" w:rsidP="00A4799F">
      <w:pPr>
        <w:tabs>
          <w:tab w:val="num" w:pos="-180"/>
        </w:tabs>
        <w:ind w:left="576" w:hanging="288"/>
        <w:rPr>
          <w:rFonts w:ascii="Calibri" w:hAnsi="Calibri" w:cs="Calibri"/>
          <w:bCs/>
          <w:color w:val="auto"/>
          <w:szCs w:val="24"/>
        </w:rPr>
      </w:pPr>
      <w:r w:rsidRPr="00A4799F">
        <w:rPr>
          <w:rFonts w:ascii="Calibri" w:hAnsi="Calibri" w:cs="Calibri"/>
          <w:bCs/>
          <w:color w:val="auto"/>
          <w:szCs w:val="24"/>
        </w:rPr>
        <w:t>7. Lung Cancer Guidance Workgroup  American Cancer Society Interim Guidance on Lung Cancer Screening. Available at: http://www.cancer.org/acs/groups/content/@editorial/documents/document/acspc-030879.pdf</w:t>
      </w:r>
    </w:p>
    <w:p w:rsidR="00A4799F" w:rsidRPr="00A4799F" w:rsidRDefault="00A4799F" w:rsidP="00A4799F">
      <w:pPr>
        <w:widowControl w:val="0"/>
        <w:tabs>
          <w:tab w:val="left" w:pos="-1440"/>
        </w:tabs>
        <w:autoSpaceDE w:val="0"/>
        <w:autoSpaceDN w:val="0"/>
        <w:adjustRightInd w:val="0"/>
        <w:ind w:left="576" w:hanging="288"/>
        <w:outlineLvl w:val="0"/>
        <w:rPr>
          <w:rFonts w:ascii="Calibri" w:hAnsi="Calibri" w:cs="Calibri"/>
          <w:color w:val="auto"/>
          <w:szCs w:val="24"/>
        </w:rPr>
      </w:pPr>
      <w:r w:rsidRPr="00A4799F">
        <w:rPr>
          <w:rFonts w:ascii="Calibri" w:hAnsi="Calibri" w:cs="Calibri"/>
          <w:color w:val="auto"/>
          <w:szCs w:val="24"/>
        </w:rPr>
        <w:t>8. Doria-Rose VP, White MC, Klabunde CN, et al. Use of lung cancer screening tests in the United States: results from the 2010 National Health Interview Survey. Cancer Epidemiol Biomarkers Prev 2012;21(7):1049-59.</w:t>
      </w:r>
    </w:p>
    <w:p w:rsidR="00A4799F" w:rsidRPr="00A4799F" w:rsidRDefault="00A4799F" w:rsidP="00A4799F">
      <w:pPr>
        <w:widowControl w:val="0"/>
        <w:tabs>
          <w:tab w:val="left" w:pos="-1440"/>
        </w:tabs>
        <w:autoSpaceDE w:val="0"/>
        <w:autoSpaceDN w:val="0"/>
        <w:adjustRightInd w:val="0"/>
        <w:ind w:left="576" w:hanging="288"/>
        <w:outlineLvl w:val="0"/>
        <w:rPr>
          <w:rFonts w:ascii="Calibri" w:hAnsi="Calibri" w:cs="Calibri"/>
          <w:color w:val="auto"/>
          <w:szCs w:val="24"/>
        </w:rPr>
      </w:pPr>
      <w:r w:rsidRPr="00A4799F">
        <w:rPr>
          <w:rFonts w:ascii="Calibri" w:hAnsi="Calibri" w:cs="Calibri"/>
          <w:color w:val="auto"/>
          <w:szCs w:val="24"/>
        </w:rPr>
        <w:t xml:space="preserve">9. Sawaya GF, Tice JA. Evidence at the point of practice change. Arch Intern Med. 2012 Sep </w:t>
      </w:r>
      <w:r w:rsidRPr="00A4799F">
        <w:rPr>
          <w:rFonts w:ascii="Calibri" w:hAnsi="Calibri" w:cs="Calibri"/>
          <w:color w:val="auto"/>
          <w:szCs w:val="24"/>
        </w:rPr>
        <w:lastRenderedPageBreak/>
        <w:t>10:1-3 (Epub ahead of print).</w:t>
      </w:r>
    </w:p>
    <w:p w:rsidR="00A4799F" w:rsidRPr="00A4799F" w:rsidRDefault="00A4799F" w:rsidP="00A4799F">
      <w:pPr>
        <w:widowControl w:val="0"/>
        <w:tabs>
          <w:tab w:val="left" w:pos="-1440"/>
        </w:tabs>
        <w:autoSpaceDE w:val="0"/>
        <w:autoSpaceDN w:val="0"/>
        <w:adjustRightInd w:val="0"/>
        <w:ind w:left="576" w:hanging="288"/>
        <w:outlineLvl w:val="0"/>
        <w:rPr>
          <w:rFonts w:ascii="Calibri" w:hAnsi="Calibri" w:cs="Calibri"/>
          <w:color w:val="auto"/>
          <w:szCs w:val="24"/>
        </w:rPr>
      </w:pPr>
      <w:r w:rsidRPr="00A4799F">
        <w:rPr>
          <w:rFonts w:ascii="Calibri" w:hAnsi="Calibri" w:cs="Calibri"/>
          <w:color w:val="auto"/>
          <w:szCs w:val="24"/>
        </w:rPr>
        <w:t>10. McMahon PM, Kong CY, Bouzan C, Weinstein MC, Cipriano LE, Tramontano AC, Johnson BE, Weeks JC, Gazelle GS. Cost-effectiveness of computed tomography screening for lung cancer in the United States. J Thorac Oncol 2011 Nov;6(11):1841-8.</w:t>
      </w:r>
    </w:p>
    <w:p w:rsidR="00A4799F" w:rsidRPr="00A4799F" w:rsidRDefault="00A4799F" w:rsidP="00A4799F">
      <w:pPr>
        <w:widowControl w:val="0"/>
        <w:tabs>
          <w:tab w:val="left" w:pos="-1440"/>
        </w:tabs>
        <w:autoSpaceDE w:val="0"/>
        <w:autoSpaceDN w:val="0"/>
        <w:adjustRightInd w:val="0"/>
        <w:ind w:left="576" w:hanging="288"/>
        <w:outlineLvl w:val="0"/>
        <w:rPr>
          <w:rFonts w:ascii="Calibri" w:hAnsi="Calibri" w:cs="Calibri"/>
          <w:color w:val="auto"/>
          <w:szCs w:val="24"/>
        </w:rPr>
      </w:pPr>
      <w:r w:rsidRPr="00A4799F">
        <w:rPr>
          <w:rFonts w:ascii="Calibri" w:hAnsi="Calibri" w:cs="Calibri"/>
          <w:color w:val="auto"/>
          <w:szCs w:val="24"/>
        </w:rPr>
        <w:t>11. Taylor KL, Cox LS, Zincke N, Mehta L, McGuire C, Gelmann E. Lung cancer screening as a teachable moment for smoking cessation. Lung Cancer. 2007 Apr;56(1):125-34.</w:t>
      </w:r>
    </w:p>
    <w:p w:rsidR="00A4799F" w:rsidRPr="00A4799F" w:rsidRDefault="00A4799F" w:rsidP="00A4799F">
      <w:pPr>
        <w:widowControl w:val="0"/>
        <w:tabs>
          <w:tab w:val="left" w:pos="-1440"/>
        </w:tabs>
        <w:autoSpaceDE w:val="0"/>
        <w:autoSpaceDN w:val="0"/>
        <w:adjustRightInd w:val="0"/>
        <w:ind w:left="576" w:hanging="288"/>
        <w:outlineLvl w:val="0"/>
        <w:rPr>
          <w:rFonts w:ascii="Calibri" w:hAnsi="Calibri" w:cs="Calibri"/>
          <w:color w:val="auto"/>
          <w:szCs w:val="24"/>
        </w:rPr>
      </w:pPr>
      <w:r w:rsidRPr="00A4799F">
        <w:rPr>
          <w:rFonts w:ascii="Calibri" w:hAnsi="Calibri" w:cs="Calibri"/>
          <w:color w:val="auto"/>
          <w:szCs w:val="24"/>
        </w:rPr>
        <w:t>12. Rimer BK, Briss PA, Zeller PK, Chan EC, Woolf SH. Informed decision making: what is its role in cancer screening? Cancer 2004 Sep 1;101(5 Suppl):1214-28</w:t>
      </w:r>
    </w:p>
    <w:p w:rsidR="00A4799F" w:rsidRPr="00A4799F" w:rsidRDefault="00A4799F" w:rsidP="00A4799F">
      <w:pPr>
        <w:widowControl w:val="0"/>
        <w:tabs>
          <w:tab w:val="left" w:pos="-1440"/>
        </w:tabs>
        <w:autoSpaceDE w:val="0"/>
        <w:autoSpaceDN w:val="0"/>
        <w:adjustRightInd w:val="0"/>
        <w:ind w:left="576" w:hanging="288"/>
        <w:outlineLvl w:val="0"/>
        <w:rPr>
          <w:rFonts w:ascii="Calibri" w:hAnsi="Calibri" w:cs="Calibri"/>
          <w:color w:val="auto"/>
          <w:szCs w:val="24"/>
        </w:rPr>
      </w:pPr>
      <w:r w:rsidRPr="00A4799F">
        <w:rPr>
          <w:rFonts w:ascii="Calibri" w:hAnsi="Calibri" w:cs="Calibri"/>
          <w:color w:val="auto"/>
          <w:szCs w:val="24"/>
        </w:rPr>
        <w:t>13. Bach PB, Gould MK. When the average applies to no one: personalized decision making about potential benefits of lung cancer screening. Ann Intern Med 2012 Aug 14. [Epub ahead of print]</w:t>
      </w:r>
    </w:p>
    <w:p w:rsidR="00A4799F" w:rsidRPr="00A4799F" w:rsidRDefault="00A4799F" w:rsidP="00A4799F">
      <w:pPr>
        <w:widowControl w:val="0"/>
        <w:tabs>
          <w:tab w:val="left" w:pos="-1440"/>
        </w:tabs>
        <w:autoSpaceDE w:val="0"/>
        <w:autoSpaceDN w:val="0"/>
        <w:adjustRightInd w:val="0"/>
        <w:ind w:left="576" w:hanging="360"/>
        <w:outlineLvl w:val="0"/>
        <w:rPr>
          <w:rFonts w:ascii="Calibri" w:hAnsi="Calibri" w:cs="Calibri"/>
          <w:color w:val="auto"/>
          <w:szCs w:val="24"/>
        </w:rPr>
      </w:pPr>
      <w:r w:rsidRPr="00A4799F">
        <w:rPr>
          <w:rFonts w:ascii="Calibri" w:hAnsi="Calibri" w:cs="Calibri"/>
          <w:color w:val="auto"/>
          <w:szCs w:val="24"/>
        </w:rPr>
        <w:t>14. U.S. Department of Health and Human Services, Office of Disease Prevention and Health Promotion. 2010. National Action Plan to Improve Health Literacy. Washington, DC. Available at: http://www.health.gov/communication/HLactionplan</w:t>
      </w:r>
    </w:p>
    <w:p w:rsidR="00A4799F" w:rsidRPr="00A4799F" w:rsidRDefault="00A4799F" w:rsidP="00A4799F">
      <w:pPr>
        <w:widowControl w:val="0"/>
        <w:tabs>
          <w:tab w:val="left" w:pos="-1440"/>
        </w:tabs>
        <w:autoSpaceDE w:val="0"/>
        <w:autoSpaceDN w:val="0"/>
        <w:adjustRightInd w:val="0"/>
        <w:ind w:left="576" w:hanging="360"/>
        <w:outlineLvl w:val="0"/>
        <w:rPr>
          <w:rFonts w:ascii="Calibri" w:hAnsi="Calibri" w:cs="Calibri"/>
          <w:color w:val="auto"/>
          <w:szCs w:val="24"/>
        </w:rPr>
      </w:pPr>
      <w:r w:rsidRPr="00A4799F">
        <w:rPr>
          <w:rFonts w:ascii="Calibri" w:hAnsi="Calibri" w:cs="Calibri"/>
          <w:color w:val="auto"/>
          <w:szCs w:val="24"/>
        </w:rPr>
        <w:t>15. Henderson S, DeGroff A, Richards TB, Kish-Doto J, Soloe C, Heminger C, Rohan E.  A qualitative analysis of lung cancer screening practices by primary care physicians. J Community Health 2011;36(6):949-56.</w:t>
      </w:r>
    </w:p>
    <w:p w:rsidR="00A4799F" w:rsidRPr="00A4799F" w:rsidRDefault="00A4799F" w:rsidP="00A4799F">
      <w:pPr>
        <w:widowControl w:val="0"/>
        <w:tabs>
          <w:tab w:val="left" w:pos="-1440"/>
        </w:tabs>
        <w:autoSpaceDE w:val="0"/>
        <w:autoSpaceDN w:val="0"/>
        <w:adjustRightInd w:val="0"/>
        <w:ind w:left="576" w:hanging="360"/>
        <w:outlineLvl w:val="0"/>
        <w:rPr>
          <w:rFonts w:ascii="Calibri" w:hAnsi="Calibri" w:cs="Calibri"/>
          <w:color w:val="auto"/>
          <w:szCs w:val="24"/>
        </w:rPr>
      </w:pPr>
      <w:r w:rsidRPr="00A4799F">
        <w:rPr>
          <w:rFonts w:ascii="Calibri" w:hAnsi="Calibri" w:cs="Calibri"/>
          <w:color w:val="auto"/>
          <w:szCs w:val="24"/>
        </w:rPr>
        <w:t>16. Klabunde CN, Marcus PM, Silvestri GA, Han PK, Richards TB, Yuan G, Marcus SE, Vernon SW. U.S. primary care physicians' lung cancer screening beliefs and recommendations. Am J Prev Med 2010;39(5):411-20.</w:t>
      </w:r>
    </w:p>
    <w:p w:rsidR="00A4799F" w:rsidRPr="00A4799F" w:rsidRDefault="00A4799F" w:rsidP="00A4799F">
      <w:pPr>
        <w:widowControl w:val="0"/>
        <w:tabs>
          <w:tab w:val="left" w:pos="-1440"/>
        </w:tabs>
        <w:autoSpaceDE w:val="0"/>
        <w:autoSpaceDN w:val="0"/>
        <w:adjustRightInd w:val="0"/>
        <w:ind w:left="576" w:hanging="360"/>
        <w:outlineLvl w:val="0"/>
        <w:rPr>
          <w:rFonts w:ascii="Calibri" w:hAnsi="Calibri" w:cs="Calibri"/>
          <w:color w:val="auto"/>
          <w:szCs w:val="24"/>
        </w:rPr>
      </w:pPr>
      <w:r w:rsidRPr="00A4799F">
        <w:rPr>
          <w:rFonts w:ascii="Calibri" w:hAnsi="Calibri" w:cs="Calibri"/>
          <w:color w:val="auto"/>
          <w:szCs w:val="24"/>
        </w:rPr>
        <w:t>17. Wiener RS, Gould MK, Woloshin S, Schwartz LM, Clark JA. "What do you mean, a spot?": A qualitative analysis of patients' reactions to discussions with their doctors about pulmonary nodules. Chest 2012 Jul 17. [Epub ahead of print]</w:t>
      </w:r>
    </w:p>
    <w:p w:rsidR="00A4799F" w:rsidRPr="00A4799F" w:rsidRDefault="00A4799F" w:rsidP="00A4799F">
      <w:pPr>
        <w:widowControl w:val="0"/>
        <w:tabs>
          <w:tab w:val="left" w:pos="-1440"/>
        </w:tabs>
        <w:autoSpaceDE w:val="0"/>
        <w:autoSpaceDN w:val="0"/>
        <w:adjustRightInd w:val="0"/>
        <w:ind w:left="576" w:hanging="360"/>
        <w:outlineLvl w:val="0"/>
        <w:rPr>
          <w:rFonts w:ascii="Calibri" w:hAnsi="Calibri" w:cs="Calibri"/>
          <w:color w:val="auto"/>
          <w:szCs w:val="24"/>
        </w:rPr>
      </w:pPr>
      <w:r w:rsidRPr="00A4799F">
        <w:rPr>
          <w:rFonts w:ascii="Calibri" w:hAnsi="Calibri" w:cs="Calibri"/>
          <w:color w:val="auto"/>
          <w:szCs w:val="24"/>
        </w:rPr>
        <w:t>18. Jonnalagadda S, Bergamo C, Lin JJ, Lurslurchachai L, Diefenbach M, Smith C, Nelson JE, Wisnivesky JP. Beliefs and attitudes about lung cancer screening among smokers. Lung Cancer 2012;77(3):526-31.</w:t>
      </w:r>
    </w:p>
    <w:p w:rsidR="00A4799F" w:rsidRPr="00A4799F" w:rsidRDefault="00A4799F" w:rsidP="00A4799F">
      <w:pPr>
        <w:widowControl w:val="0"/>
        <w:tabs>
          <w:tab w:val="left" w:pos="-1440"/>
        </w:tabs>
        <w:autoSpaceDE w:val="0"/>
        <w:autoSpaceDN w:val="0"/>
        <w:adjustRightInd w:val="0"/>
        <w:ind w:left="576" w:hanging="360"/>
        <w:outlineLvl w:val="0"/>
        <w:rPr>
          <w:rFonts w:ascii="Calibri" w:hAnsi="Calibri" w:cs="Calibri"/>
          <w:color w:val="auto"/>
          <w:szCs w:val="24"/>
        </w:rPr>
      </w:pPr>
    </w:p>
    <w:p w:rsidR="00DC7C7E" w:rsidRPr="00E67D40" w:rsidRDefault="00DC7C7E" w:rsidP="00F220CD">
      <w:pPr>
        <w:rPr>
          <w:rFonts w:ascii="Calibri" w:hAnsi="Calibri" w:cs="Calibri"/>
        </w:rPr>
      </w:pPr>
    </w:p>
    <w:p w:rsidR="001B7379" w:rsidRPr="001B7379" w:rsidRDefault="00144ACF" w:rsidP="001B7379">
      <w:pPr>
        <w:widowControl w:val="0"/>
        <w:autoSpaceDE w:val="0"/>
        <w:autoSpaceDN w:val="0"/>
        <w:adjustRightInd w:val="0"/>
        <w:ind w:left="1080" w:hanging="1080"/>
        <w:rPr>
          <w:rFonts w:ascii="Calibri" w:hAnsi="Calibri" w:cs="Calibri"/>
          <w:b/>
          <w:color w:val="auto"/>
          <w:szCs w:val="24"/>
        </w:rPr>
      </w:pPr>
      <w:r>
        <w:rPr>
          <w:rFonts w:ascii="Calibri" w:hAnsi="Calibri" w:cs="Calibri"/>
          <w:b/>
          <w:color w:val="auto"/>
          <w:szCs w:val="24"/>
        </w:rPr>
        <w:t>SIP13-069</w:t>
      </w:r>
      <w:r w:rsidR="001B7379" w:rsidRPr="001B7379">
        <w:rPr>
          <w:rFonts w:ascii="Calibri" w:hAnsi="Calibri" w:cs="Calibri"/>
          <w:b/>
          <w:color w:val="auto"/>
          <w:szCs w:val="24"/>
        </w:rPr>
        <w:t xml:space="preserve"> Feasibility Study of the New Clinical Measure of Colorectal Cancer Screening for Federally Qualified Health Centers (FQHCs)</w:t>
      </w:r>
    </w:p>
    <w:p w:rsidR="001B7379" w:rsidRPr="001B7379" w:rsidRDefault="001B7379" w:rsidP="001B7379">
      <w:pPr>
        <w:widowControl w:val="0"/>
        <w:autoSpaceDE w:val="0"/>
        <w:autoSpaceDN w:val="0"/>
        <w:adjustRightInd w:val="0"/>
        <w:rPr>
          <w:rFonts w:ascii="Calibri" w:hAnsi="Calibri" w:cs="Calibri"/>
          <w:color w:val="auto"/>
          <w:szCs w:val="24"/>
        </w:rPr>
      </w:pPr>
    </w:p>
    <w:p w:rsidR="001B7379" w:rsidRPr="001B7379" w:rsidRDefault="001B7379" w:rsidP="001B7379">
      <w:pPr>
        <w:widowControl w:val="0"/>
        <w:autoSpaceDE w:val="0"/>
        <w:autoSpaceDN w:val="0"/>
        <w:adjustRightInd w:val="0"/>
        <w:rPr>
          <w:rFonts w:ascii="Calibri" w:hAnsi="Calibri" w:cs="Calibri"/>
          <w:b/>
          <w:bCs/>
          <w:color w:val="auto"/>
          <w:szCs w:val="24"/>
        </w:rPr>
      </w:pPr>
      <w:r w:rsidRPr="001B7379">
        <w:rPr>
          <w:rFonts w:ascii="Calibri" w:hAnsi="Calibri" w:cs="Calibri"/>
          <w:b/>
          <w:color w:val="auto"/>
          <w:szCs w:val="24"/>
        </w:rPr>
        <w:t>Project Description and Objectives</w:t>
      </w:r>
      <w:r w:rsidRPr="001B7379">
        <w:rPr>
          <w:rFonts w:ascii="Calibri" w:hAnsi="Calibri" w:cs="Calibri"/>
          <w:b/>
          <w:bCs/>
          <w:color w:val="auto"/>
          <w:szCs w:val="24"/>
        </w:rPr>
        <w:t xml:space="preserve"> </w:t>
      </w:r>
    </w:p>
    <w:p w:rsidR="001B7379" w:rsidRPr="001B7379" w:rsidRDefault="001B7379" w:rsidP="001B7379">
      <w:pPr>
        <w:widowControl w:val="0"/>
        <w:autoSpaceDE w:val="0"/>
        <w:autoSpaceDN w:val="0"/>
        <w:adjustRightInd w:val="0"/>
        <w:rPr>
          <w:rFonts w:ascii="Calibri" w:hAnsi="Calibri" w:cs="Calibri"/>
          <w:b/>
          <w:bCs/>
          <w:color w:val="auto"/>
          <w:szCs w:val="24"/>
        </w:rPr>
      </w:pPr>
    </w:p>
    <w:p w:rsidR="001B7379" w:rsidRPr="001B7379" w:rsidRDefault="001B7379" w:rsidP="001B7379">
      <w:pPr>
        <w:rPr>
          <w:rFonts w:ascii="Calibri" w:eastAsia="Calibri" w:hAnsi="Calibri" w:cs="Calibri"/>
          <w:color w:val="auto"/>
          <w:szCs w:val="24"/>
        </w:rPr>
      </w:pPr>
      <w:r w:rsidRPr="001B7379">
        <w:rPr>
          <w:rFonts w:ascii="Calibri" w:eastAsia="Calibri" w:hAnsi="Calibri" w:cs="Calibri"/>
          <w:szCs w:val="24"/>
        </w:rPr>
        <w:t xml:space="preserve">Federally Qualified Health Centers (FQHCs) are community-based organizations that provide comprehensive </w:t>
      </w:r>
      <w:hyperlink r:id="rId114" w:tooltip="Primary care" w:history="1">
        <w:r w:rsidRPr="001B7379">
          <w:rPr>
            <w:rFonts w:ascii="Calibri" w:eastAsia="Calibri" w:hAnsi="Calibri" w:cs="Calibri"/>
            <w:szCs w:val="24"/>
          </w:rPr>
          <w:t>primary care</w:t>
        </w:r>
      </w:hyperlink>
      <w:r w:rsidRPr="001B7379">
        <w:rPr>
          <w:rFonts w:ascii="Calibri" w:eastAsia="Calibri" w:hAnsi="Calibri" w:cs="Calibri"/>
          <w:szCs w:val="24"/>
        </w:rPr>
        <w:t xml:space="preserve"> and </w:t>
      </w:r>
      <w:hyperlink r:id="rId115" w:tooltip="Preventive care" w:history="1">
        <w:r w:rsidRPr="001B7379">
          <w:rPr>
            <w:rFonts w:ascii="Calibri" w:eastAsia="Calibri" w:hAnsi="Calibri" w:cs="Calibri"/>
            <w:szCs w:val="24"/>
          </w:rPr>
          <w:t>preventive care</w:t>
        </w:r>
      </w:hyperlink>
      <w:r w:rsidRPr="001B7379">
        <w:rPr>
          <w:rFonts w:ascii="Calibri" w:eastAsia="Calibri" w:hAnsi="Calibri" w:cs="Calibri"/>
          <w:szCs w:val="24"/>
        </w:rPr>
        <w:t xml:space="preserve"> to persons of all ages, regardless of their ability to pay.</w:t>
      </w:r>
      <w:r w:rsidRPr="001B7379">
        <w:rPr>
          <w:rFonts w:ascii="Calibri" w:eastAsia="Calibri" w:hAnsi="Calibri" w:cs="Calibri"/>
          <w:szCs w:val="24"/>
          <w:vertAlign w:val="superscript"/>
        </w:rPr>
        <w:t>1</w:t>
      </w:r>
      <w:r w:rsidRPr="001B7379">
        <w:rPr>
          <w:rFonts w:ascii="Calibri" w:eastAsia="Calibri" w:hAnsi="Calibri" w:cs="Calibri"/>
          <w:szCs w:val="24"/>
        </w:rPr>
        <w:t xml:space="preserve"> Thus, they are a critical component of the health care safety net. </w:t>
      </w:r>
      <w:r w:rsidRPr="001B7379">
        <w:rPr>
          <w:rFonts w:ascii="Calibri" w:eastAsia="Calibri" w:hAnsi="Calibri" w:cs="Calibri"/>
          <w:color w:val="auto"/>
          <w:szCs w:val="24"/>
        </w:rPr>
        <w:t xml:space="preserve">Throughout the United States there are over 1,000 health centers that operate approximately 6,000 sites. In 2010, the health centers served an estimated 20 million patients. It is forecasted with the Affordable Care Act (ACA) that FQHCs will serve more than 40 million patients in 2015. </w:t>
      </w:r>
    </w:p>
    <w:p w:rsidR="00101264" w:rsidRDefault="00101264" w:rsidP="001B7379">
      <w:pPr>
        <w:widowControl w:val="0"/>
        <w:shd w:val="clear" w:color="auto" w:fill="FFFFFF"/>
        <w:autoSpaceDE w:val="0"/>
        <w:autoSpaceDN w:val="0"/>
        <w:adjustRightInd w:val="0"/>
        <w:textAlignment w:val="top"/>
        <w:rPr>
          <w:rFonts w:ascii="Calibri" w:eastAsia="Calibri" w:hAnsi="Calibri" w:cs="Calibri"/>
          <w:color w:val="auto"/>
          <w:szCs w:val="24"/>
        </w:rPr>
      </w:pPr>
    </w:p>
    <w:p w:rsidR="001B7379" w:rsidRPr="001B7379" w:rsidRDefault="001B7379" w:rsidP="001B7379">
      <w:pPr>
        <w:widowControl w:val="0"/>
        <w:shd w:val="clear" w:color="auto" w:fill="FFFFFF"/>
        <w:autoSpaceDE w:val="0"/>
        <w:autoSpaceDN w:val="0"/>
        <w:adjustRightInd w:val="0"/>
        <w:textAlignment w:val="top"/>
        <w:rPr>
          <w:rFonts w:ascii="Calibri" w:eastAsia="Calibri" w:hAnsi="Calibri" w:cs="Calibri"/>
          <w:color w:val="auto"/>
          <w:szCs w:val="24"/>
        </w:rPr>
      </w:pPr>
      <w:r w:rsidRPr="001B7379">
        <w:rPr>
          <w:rFonts w:ascii="Calibri" w:eastAsia="Calibri" w:hAnsi="Calibri" w:cs="Calibri"/>
          <w:color w:val="auto"/>
          <w:szCs w:val="24"/>
        </w:rPr>
        <w:t>One of the many challenges that FQHCs face with this increase in volume are increased reporting demands. The data collected from FQHCs are captured in the Uniform Data System (UDS</w:t>
      </w:r>
      <w:r w:rsidRPr="001B7379">
        <w:rPr>
          <w:rFonts w:ascii="Calibri" w:hAnsi="Calibri" w:cs="Calibri"/>
          <w:bCs/>
          <w:szCs w:val="24"/>
        </w:rPr>
        <w:t>,OMB Number 0195-0193 01/31/2014</w:t>
      </w:r>
      <w:r w:rsidRPr="001B7379">
        <w:rPr>
          <w:rFonts w:ascii="Calibri" w:eastAsia="Calibri" w:hAnsi="Calibri" w:cs="Calibri"/>
          <w:color w:val="auto"/>
          <w:szCs w:val="24"/>
        </w:rPr>
        <w:t>).</w:t>
      </w:r>
      <w:r w:rsidRPr="001B7379">
        <w:rPr>
          <w:rFonts w:ascii="Calibri" w:eastAsia="Calibri" w:hAnsi="Calibri" w:cs="Calibri"/>
          <w:color w:val="auto"/>
          <w:szCs w:val="24"/>
          <w:vertAlign w:val="superscript"/>
        </w:rPr>
        <w:t>2</w:t>
      </w:r>
      <w:r w:rsidRPr="001B7379">
        <w:rPr>
          <w:rFonts w:ascii="Calibri" w:eastAsia="Calibri" w:hAnsi="Calibri" w:cs="Calibri"/>
          <w:color w:val="auto"/>
          <w:szCs w:val="24"/>
        </w:rPr>
        <w:t xml:space="preserve"> </w:t>
      </w:r>
      <w:r w:rsidRPr="001B7379">
        <w:rPr>
          <w:rFonts w:ascii="Calibri" w:hAnsi="Calibri" w:cs="Calibri"/>
          <w:szCs w:val="24"/>
        </w:rPr>
        <w:t xml:space="preserve">The </w:t>
      </w:r>
      <w:hyperlink r:id="rId116" w:tgtFrame="_blank" w:history="1">
        <w:r w:rsidRPr="001B7379">
          <w:rPr>
            <w:rFonts w:ascii="Calibri" w:hAnsi="Calibri" w:cs="Calibri"/>
            <w:szCs w:val="24"/>
          </w:rPr>
          <w:t>UDS</w:t>
        </w:r>
      </w:hyperlink>
      <w:r w:rsidRPr="001B7379">
        <w:rPr>
          <w:rFonts w:ascii="Calibri" w:hAnsi="Calibri" w:cs="Calibri"/>
          <w:szCs w:val="24"/>
        </w:rPr>
        <w:t xml:space="preserve"> is a core set of information reported to </w:t>
      </w:r>
      <w:r w:rsidRPr="001B7379">
        <w:rPr>
          <w:rFonts w:ascii="Calibri" w:hAnsi="Calibri" w:cs="Calibri"/>
          <w:szCs w:val="24"/>
        </w:rPr>
        <w:lastRenderedPageBreak/>
        <w:t xml:space="preserve">the Bureau of Primary Health Care (BPHC) annually for reviewing the operation and performance of health centers.  The BPHC collects data in the UDS in a standardized electronic data system with specific measurement components </w:t>
      </w:r>
      <w:r w:rsidRPr="001B7379">
        <w:rPr>
          <w:rFonts w:ascii="Calibri" w:hAnsi="Calibri" w:cs="Calibri"/>
          <w:szCs w:val="24"/>
          <w:vertAlign w:val="superscript"/>
        </w:rPr>
        <w:t>3</w:t>
      </w:r>
      <w:r w:rsidRPr="001B7379">
        <w:rPr>
          <w:rFonts w:ascii="Calibri" w:hAnsi="Calibri" w:cs="Calibri"/>
          <w:szCs w:val="24"/>
        </w:rPr>
        <w:t xml:space="preserve"> which are used to ensure compliance with legislative and regulatory requirements, improve health center performance and operations, and report overall program accomplishments.</w:t>
      </w:r>
      <w:r w:rsidRPr="001B7379">
        <w:rPr>
          <w:color w:val="auto"/>
          <w:sz w:val="22"/>
          <w:szCs w:val="22"/>
        </w:rPr>
        <w:t xml:space="preserve"> </w:t>
      </w:r>
      <w:r w:rsidRPr="001B7379">
        <w:rPr>
          <w:rFonts w:ascii="Calibri" w:hAnsi="Calibri" w:cs="Calibri"/>
          <w:szCs w:val="24"/>
        </w:rPr>
        <w:t xml:space="preserve">UDS tracks a variety of information, including patient demographics, services provided, staffing, clinical indicators, utilization rates, costs, and revenues. UDS data are collected, aggregated and reported at the grantee, state, and national levels. </w:t>
      </w:r>
      <w:r w:rsidRPr="001B7379">
        <w:rPr>
          <w:rFonts w:ascii="Calibri" w:eastAsia="Calibri" w:hAnsi="Calibri" w:cs="Calibri"/>
          <w:color w:val="auto"/>
          <w:szCs w:val="24"/>
        </w:rPr>
        <w:t>In 2012, the UDS updated their system to begin collecting additional clinical measures from grantees in 2013 including colorectal cancer (CRC) screening.</w:t>
      </w:r>
      <w:r w:rsidRPr="001B7379">
        <w:rPr>
          <w:rFonts w:ascii="Calibri" w:eastAsia="Calibri" w:hAnsi="Calibri" w:cs="Calibri"/>
          <w:color w:val="auto"/>
          <w:szCs w:val="24"/>
          <w:vertAlign w:val="superscript"/>
        </w:rPr>
        <w:t>2</w:t>
      </w:r>
      <w:r w:rsidRPr="001B7379">
        <w:rPr>
          <w:rFonts w:ascii="Calibri" w:eastAsia="Calibri" w:hAnsi="Calibri" w:cs="Calibri"/>
          <w:color w:val="auto"/>
          <w:szCs w:val="24"/>
        </w:rPr>
        <w:t xml:space="preserve"> This data item includes the percentage of adults 50 to 75 years of age who had appropriate screening for colorectal cancer.</w:t>
      </w:r>
    </w:p>
    <w:p w:rsidR="00101264" w:rsidRDefault="00101264" w:rsidP="001B7379">
      <w:pPr>
        <w:shd w:val="clear" w:color="auto" w:fill="FFFFFF"/>
        <w:rPr>
          <w:rFonts w:ascii="Calibri" w:hAnsi="Calibri" w:cs="Calibri"/>
          <w:szCs w:val="24"/>
        </w:rPr>
      </w:pPr>
    </w:p>
    <w:p w:rsidR="001B7379" w:rsidRPr="001B7379" w:rsidRDefault="001B7379" w:rsidP="001B7379">
      <w:pPr>
        <w:shd w:val="clear" w:color="auto" w:fill="FFFFFF"/>
        <w:rPr>
          <w:rFonts w:ascii="Calibri" w:hAnsi="Calibri" w:cs="Calibri"/>
          <w:szCs w:val="24"/>
        </w:rPr>
      </w:pPr>
      <w:r w:rsidRPr="001B7379">
        <w:rPr>
          <w:rFonts w:ascii="Calibri" w:hAnsi="Calibri" w:cs="Calibri"/>
          <w:szCs w:val="24"/>
        </w:rPr>
        <w:t xml:space="preserve">Colorectal cancer screening poses several measurement challenges. Unlike other clinical preventive services (e.g., mammography) that consist of a single test performed at regular intervals, colorectal cancer screening can involve </w:t>
      </w:r>
      <w:r w:rsidRPr="001B7379">
        <w:rPr>
          <w:rFonts w:ascii="Calibri" w:hAnsi="Calibri" w:cs="Calibri"/>
          <w:color w:val="auto"/>
          <w:szCs w:val="24"/>
        </w:rPr>
        <w:t>fecal occult blood testing, sigmoidoscopy, or colonoscopy</w:t>
      </w:r>
      <w:r w:rsidRPr="001B7379">
        <w:rPr>
          <w:rFonts w:ascii="Calibri" w:hAnsi="Calibri" w:cs="Calibri"/>
          <w:szCs w:val="24"/>
        </w:rPr>
        <w:t xml:space="preserve"> involving screening intervals that range from 1 to 10 years, with longer intervals potentially challenging the collection of medical records and patient recall. The choice of screening test depends on detailed clinical data about the patient's risk for colorectal cancer. </w:t>
      </w:r>
    </w:p>
    <w:p w:rsidR="00101264" w:rsidRDefault="00101264" w:rsidP="001B7379">
      <w:pPr>
        <w:widowControl w:val="0"/>
        <w:shd w:val="clear" w:color="auto" w:fill="FFFFFF"/>
        <w:autoSpaceDE w:val="0"/>
        <w:autoSpaceDN w:val="0"/>
        <w:adjustRightInd w:val="0"/>
        <w:rPr>
          <w:rFonts w:ascii="Calibri" w:eastAsia="Calibri" w:hAnsi="Calibri" w:cs="Calibri"/>
          <w:color w:val="auto"/>
          <w:szCs w:val="24"/>
        </w:rPr>
      </w:pPr>
    </w:p>
    <w:p w:rsidR="001B7379" w:rsidRPr="001B7379" w:rsidRDefault="001B7379" w:rsidP="001B7379">
      <w:pPr>
        <w:widowControl w:val="0"/>
        <w:shd w:val="clear" w:color="auto" w:fill="FFFFFF"/>
        <w:autoSpaceDE w:val="0"/>
        <w:autoSpaceDN w:val="0"/>
        <w:adjustRightInd w:val="0"/>
        <w:rPr>
          <w:rFonts w:ascii="Calibri" w:eastAsia="Calibri" w:hAnsi="Calibri" w:cs="Calibri"/>
          <w:color w:val="auto"/>
          <w:szCs w:val="24"/>
        </w:rPr>
      </w:pPr>
      <w:r w:rsidRPr="001B7379">
        <w:rPr>
          <w:rFonts w:ascii="Calibri" w:eastAsia="Calibri" w:hAnsi="Calibri" w:cs="Calibri"/>
          <w:color w:val="auto"/>
          <w:szCs w:val="24"/>
        </w:rPr>
        <w:t>Since this data collection is new to the FQHC system, to effectively evaluate CRC screening activities across FQHCs a standardized approach to data extraction will be essential.</w:t>
      </w:r>
      <w:r w:rsidRPr="001B7379">
        <w:rPr>
          <w:rFonts w:ascii="Calibri" w:hAnsi="Calibri" w:cs="Calibri"/>
          <w:color w:val="auto"/>
          <w:szCs w:val="24"/>
          <w:vertAlign w:val="superscript"/>
        </w:rPr>
        <w:t xml:space="preserve">4 </w:t>
      </w:r>
      <w:r w:rsidRPr="001B7379">
        <w:rPr>
          <w:rFonts w:ascii="Calibri" w:eastAsia="Calibri" w:hAnsi="Calibri" w:cs="Calibri"/>
          <w:color w:val="auto"/>
          <w:szCs w:val="24"/>
        </w:rPr>
        <w:t>The objective of this study</w:t>
      </w:r>
      <w:r w:rsidRPr="001B7379">
        <w:rPr>
          <w:rFonts w:ascii="Calibri" w:hAnsi="Calibri" w:cs="Calibri"/>
          <w:color w:val="auto"/>
          <w:szCs w:val="24"/>
        </w:rPr>
        <w:t xml:space="preserve"> </w:t>
      </w:r>
      <w:r w:rsidRPr="001B7379">
        <w:rPr>
          <w:rFonts w:ascii="Calibri" w:eastAsia="Calibri" w:hAnsi="Calibri" w:cs="Calibri"/>
          <w:color w:val="auto"/>
          <w:szCs w:val="24"/>
        </w:rPr>
        <w:t>is explore the feasibility of extracting UDS data to monitor this new clinical measure on colorectal screening to ensure that the appropriate screening and follow-up is occurring and captured. Data from the UDS will be compared with other potential data sources including administrative and medical record, using a standardized approach. The ultimate goal of this project is to develop a tool that would enable FQHCs to collect data efficiently and to utilize their data to better evaluate their delivery of preventive services related to colorectal cancer screening. Information collected to inform the data collection will ultimately lead to areas for targeted interventions to increase colorectal cancer screening in the populations of need.</w:t>
      </w:r>
    </w:p>
    <w:p w:rsidR="001B7379" w:rsidRPr="001B7379" w:rsidRDefault="001B7379" w:rsidP="001B7379">
      <w:pPr>
        <w:widowControl w:val="0"/>
        <w:shd w:val="clear" w:color="auto" w:fill="FFFFFF"/>
        <w:autoSpaceDE w:val="0"/>
        <w:autoSpaceDN w:val="0"/>
        <w:adjustRightInd w:val="0"/>
        <w:rPr>
          <w:rFonts w:ascii="Calibri" w:eastAsia="Calibri" w:hAnsi="Calibri" w:cs="Calibri"/>
          <w:color w:val="auto"/>
          <w:szCs w:val="24"/>
        </w:rPr>
      </w:pPr>
    </w:p>
    <w:p w:rsidR="001B7379" w:rsidRPr="001B7379" w:rsidRDefault="001B7379" w:rsidP="001B7379">
      <w:pPr>
        <w:widowControl w:val="0"/>
        <w:autoSpaceDE w:val="0"/>
        <w:autoSpaceDN w:val="0"/>
        <w:adjustRightInd w:val="0"/>
        <w:rPr>
          <w:rFonts w:ascii="Calibri" w:eastAsia="Calibri" w:hAnsi="Calibri" w:cs="Calibri"/>
          <w:color w:val="auto"/>
          <w:szCs w:val="24"/>
        </w:rPr>
      </w:pPr>
      <w:r w:rsidRPr="001B7379">
        <w:rPr>
          <w:rFonts w:ascii="Calibri" w:hAnsi="Calibri"/>
          <w:color w:val="auto"/>
          <w:szCs w:val="24"/>
        </w:rPr>
        <w:t>Currently, the Cancer Prevention and Control Research Network (CPCRN) is conducting research with multiple FQHCs in their states through partnerships with HRSA and other partners within the BPHC.</w:t>
      </w:r>
      <w:r w:rsidRPr="001B7379">
        <w:rPr>
          <w:rFonts w:ascii="Calibri" w:hAnsi="Calibri"/>
          <w:color w:val="auto"/>
          <w:szCs w:val="24"/>
          <w:vertAlign w:val="superscript"/>
        </w:rPr>
        <w:t>5</w:t>
      </w:r>
      <w:r w:rsidRPr="001B7379">
        <w:rPr>
          <w:rFonts w:ascii="Calibri" w:eastAsia="Calibri" w:hAnsi="Calibri" w:cs="Calibri"/>
          <w:color w:val="auto"/>
          <w:szCs w:val="24"/>
        </w:rPr>
        <w:t xml:space="preserve"> In 2009, the CPCRN initiated a workgroup to work with FQHCs to examine CRC screening activities in health centers with the specific purpose of </w:t>
      </w:r>
      <w:r w:rsidRPr="001B7379">
        <w:rPr>
          <w:rFonts w:ascii="Calibri" w:hAnsi="Calibri" w:cs="Calibri"/>
          <w:color w:val="auto"/>
          <w:szCs w:val="24"/>
        </w:rPr>
        <w:t>understanding factors that influence the implementation of evidence-based cancer prevention and control programs and practices in FQHCs specifically in CRC screening.</w:t>
      </w:r>
      <w:r w:rsidRPr="001B7379">
        <w:rPr>
          <w:rFonts w:cs="Arial"/>
          <w:color w:val="auto"/>
          <w:sz w:val="22"/>
          <w:szCs w:val="24"/>
        </w:rPr>
        <w:t xml:space="preserve"> </w:t>
      </w:r>
      <w:r w:rsidRPr="001B7379">
        <w:rPr>
          <w:rFonts w:ascii="Calibri" w:hAnsi="Calibri" w:cs="Calibri"/>
          <w:color w:val="auto"/>
          <w:szCs w:val="24"/>
        </w:rPr>
        <w:t xml:space="preserve"> </w:t>
      </w:r>
    </w:p>
    <w:p w:rsidR="001B7379" w:rsidRPr="001B7379" w:rsidRDefault="001B7379" w:rsidP="001B7379">
      <w:pPr>
        <w:widowControl w:val="0"/>
        <w:tabs>
          <w:tab w:val="num" w:pos="-180"/>
        </w:tabs>
        <w:autoSpaceDE w:val="0"/>
        <w:autoSpaceDN w:val="0"/>
        <w:adjustRightInd w:val="0"/>
        <w:ind w:left="864" w:hanging="432"/>
        <w:rPr>
          <w:rFonts w:ascii="Calibri" w:hAnsi="Calibri" w:cs="Calibri"/>
          <w:bCs/>
          <w:color w:val="auto"/>
          <w:szCs w:val="24"/>
        </w:rPr>
      </w:pPr>
    </w:p>
    <w:p w:rsidR="001B7379" w:rsidRPr="001B7379" w:rsidRDefault="001B7379" w:rsidP="001B7379">
      <w:pPr>
        <w:widowControl w:val="0"/>
        <w:autoSpaceDE w:val="0"/>
        <w:autoSpaceDN w:val="0"/>
        <w:adjustRightInd w:val="0"/>
        <w:rPr>
          <w:rFonts w:ascii="Calibri" w:hAnsi="Calibri" w:cs="Calibri"/>
          <w:b/>
          <w:color w:val="auto"/>
          <w:szCs w:val="24"/>
        </w:rPr>
      </w:pPr>
      <w:r w:rsidRPr="001B7379">
        <w:rPr>
          <w:rFonts w:ascii="Calibri" w:hAnsi="Calibri" w:cs="Calibri"/>
          <w:b/>
          <w:color w:val="auto"/>
          <w:szCs w:val="24"/>
        </w:rPr>
        <w:t>Healthy People 2020 Objectives</w:t>
      </w:r>
    </w:p>
    <w:p w:rsidR="001B7379" w:rsidRPr="001B7379" w:rsidRDefault="001B7379" w:rsidP="001B7379">
      <w:pPr>
        <w:widowControl w:val="0"/>
        <w:autoSpaceDE w:val="0"/>
        <w:autoSpaceDN w:val="0"/>
        <w:adjustRightInd w:val="0"/>
        <w:rPr>
          <w:rFonts w:ascii="Calibri" w:hAnsi="Calibri" w:cs="Calibri"/>
          <w:b/>
          <w:color w:val="auto"/>
          <w:szCs w:val="24"/>
        </w:rPr>
      </w:pPr>
    </w:p>
    <w:p w:rsidR="001B7379" w:rsidRPr="001B7379" w:rsidRDefault="001B7379" w:rsidP="001B7379">
      <w:pPr>
        <w:widowControl w:val="0"/>
        <w:tabs>
          <w:tab w:val="num" w:pos="-180"/>
        </w:tabs>
        <w:autoSpaceDE w:val="0"/>
        <w:autoSpaceDN w:val="0"/>
        <w:adjustRightInd w:val="0"/>
        <w:rPr>
          <w:rFonts w:ascii="Calibri" w:hAnsi="Calibri" w:cs="Calibri"/>
          <w:color w:val="auto"/>
          <w:szCs w:val="24"/>
        </w:rPr>
      </w:pPr>
      <w:r w:rsidRPr="001B7379">
        <w:rPr>
          <w:rFonts w:ascii="Calibri" w:hAnsi="Calibri" w:cs="Calibri"/>
          <w:color w:val="auto"/>
          <w:szCs w:val="24"/>
        </w:rPr>
        <w:t xml:space="preserve">This project is related to </w:t>
      </w:r>
      <w:r w:rsidRPr="001B7379">
        <w:rPr>
          <w:rFonts w:ascii="Calibri" w:hAnsi="Calibri" w:cs="Calibri"/>
          <w:i/>
          <w:color w:val="auto"/>
          <w:szCs w:val="24"/>
        </w:rPr>
        <w:t>Healthy People 2020</w:t>
      </w:r>
      <w:r w:rsidRPr="001B7379">
        <w:rPr>
          <w:rFonts w:ascii="Calibri" w:hAnsi="Calibri" w:cs="Calibri"/>
          <w:color w:val="auto"/>
          <w:szCs w:val="24"/>
        </w:rPr>
        <w:t xml:space="preserve"> national objectives on colorectal cancer deaths and screening (Objectives C-5 is to reduce the colorectal death rate and C-9 is to reduce invasive colorectal cancer).  Objective C-16 is a leading health indicator focusing on increasing </w:t>
      </w:r>
      <w:r w:rsidRPr="001B7379">
        <w:rPr>
          <w:rFonts w:ascii="Calibri" w:hAnsi="Calibri" w:cs="Calibri"/>
          <w:color w:val="auto"/>
          <w:szCs w:val="24"/>
        </w:rPr>
        <w:lastRenderedPageBreak/>
        <w:t xml:space="preserve">the proportion of the population who receive colorectal screening based on the most recent guidelines.  This project’s overall goal is to understand what data sources are needed to evaluate CRC screening programs across FQHCs. These clinics will be providing health services to a significant number of patients with the full implementation of the Affordable Care Act (ACA). </w:t>
      </w:r>
    </w:p>
    <w:p w:rsidR="001B7379" w:rsidRPr="001B7379" w:rsidRDefault="001B7379" w:rsidP="001B7379">
      <w:pPr>
        <w:widowControl w:val="0"/>
        <w:autoSpaceDE w:val="0"/>
        <w:autoSpaceDN w:val="0"/>
        <w:adjustRightInd w:val="0"/>
        <w:rPr>
          <w:rFonts w:ascii="Calibri" w:hAnsi="Calibri" w:cs="Calibri"/>
          <w:color w:val="auto"/>
          <w:szCs w:val="24"/>
        </w:rPr>
      </w:pPr>
    </w:p>
    <w:p w:rsidR="001B7379" w:rsidRPr="001B7379" w:rsidRDefault="001B7379" w:rsidP="001B7379">
      <w:pPr>
        <w:widowControl w:val="0"/>
        <w:autoSpaceDE w:val="0"/>
        <w:autoSpaceDN w:val="0"/>
        <w:adjustRightInd w:val="0"/>
        <w:rPr>
          <w:rFonts w:ascii="Calibri" w:hAnsi="Calibri" w:cs="Calibri"/>
          <w:color w:val="auto"/>
          <w:szCs w:val="24"/>
        </w:rPr>
      </w:pPr>
      <w:r w:rsidRPr="001B7379">
        <w:rPr>
          <w:rFonts w:ascii="Calibri" w:hAnsi="Calibri" w:cs="Calibri"/>
          <w:b/>
          <w:color w:val="auto"/>
          <w:szCs w:val="24"/>
        </w:rPr>
        <w:t>Project Activities and Submission Requirements</w:t>
      </w:r>
    </w:p>
    <w:p w:rsidR="001B7379" w:rsidRPr="001B7379" w:rsidRDefault="001B7379" w:rsidP="001B7379">
      <w:pPr>
        <w:widowControl w:val="0"/>
        <w:autoSpaceDE w:val="0"/>
        <w:autoSpaceDN w:val="0"/>
        <w:adjustRightInd w:val="0"/>
        <w:rPr>
          <w:rFonts w:ascii="Calibri" w:hAnsi="Calibri" w:cs="Calibri"/>
          <w:b/>
          <w:color w:val="auto"/>
          <w:szCs w:val="24"/>
        </w:rPr>
      </w:pPr>
      <w:r w:rsidRPr="001B7379">
        <w:rPr>
          <w:rFonts w:ascii="Calibri" w:hAnsi="Calibri" w:cs="Calibri"/>
          <w:color w:val="auto"/>
          <w:szCs w:val="24"/>
        </w:rPr>
        <w:t xml:space="preserve"> </w:t>
      </w:r>
    </w:p>
    <w:p w:rsidR="001B7379" w:rsidRPr="001B7379" w:rsidRDefault="001B7379" w:rsidP="001B7379">
      <w:pPr>
        <w:widowControl w:val="0"/>
        <w:autoSpaceDE w:val="0"/>
        <w:autoSpaceDN w:val="0"/>
        <w:adjustRightInd w:val="0"/>
        <w:rPr>
          <w:rFonts w:ascii="Calibri" w:hAnsi="Calibri" w:cs="Calibri"/>
          <w:color w:val="auto"/>
          <w:szCs w:val="24"/>
        </w:rPr>
      </w:pPr>
      <w:r w:rsidRPr="001B7379">
        <w:rPr>
          <w:rFonts w:ascii="Calibri" w:hAnsi="Calibri" w:cs="Calibri"/>
          <w:color w:val="auto"/>
          <w:szCs w:val="24"/>
        </w:rPr>
        <w:t>Applications submitted in response to this SIP should present information that address the activities listed below:</w:t>
      </w:r>
    </w:p>
    <w:p w:rsidR="001B7379" w:rsidRPr="001B7379" w:rsidRDefault="001B7379" w:rsidP="001B7379">
      <w:pPr>
        <w:widowControl w:val="0"/>
        <w:autoSpaceDE w:val="0"/>
        <w:autoSpaceDN w:val="0"/>
        <w:adjustRightInd w:val="0"/>
        <w:rPr>
          <w:rFonts w:ascii="Calibri" w:hAnsi="Calibri" w:cs="Calibri"/>
          <w:color w:val="auto"/>
          <w:szCs w:val="24"/>
        </w:rPr>
      </w:pPr>
    </w:p>
    <w:p w:rsidR="001B7379" w:rsidRPr="001B7379" w:rsidRDefault="001B7379" w:rsidP="001B7379">
      <w:pPr>
        <w:widowControl w:val="0"/>
        <w:numPr>
          <w:ilvl w:val="0"/>
          <w:numId w:val="49"/>
        </w:numPr>
        <w:autoSpaceDE w:val="0"/>
        <w:autoSpaceDN w:val="0"/>
        <w:adjustRightInd w:val="0"/>
        <w:rPr>
          <w:rFonts w:ascii="Calibri" w:hAnsi="Calibri" w:cs="Calibri"/>
          <w:color w:val="auto"/>
          <w:szCs w:val="24"/>
        </w:rPr>
      </w:pPr>
      <w:r w:rsidRPr="001B7379">
        <w:rPr>
          <w:rFonts w:ascii="Calibri" w:hAnsi="Calibri" w:cs="Calibri"/>
          <w:color w:val="auto"/>
          <w:szCs w:val="24"/>
        </w:rPr>
        <w:t xml:space="preserve">Provide background about the current and potential role of CRC screening performance in FQHCs.  </w:t>
      </w:r>
    </w:p>
    <w:p w:rsidR="001B7379" w:rsidRPr="001B7379" w:rsidRDefault="001B7379" w:rsidP="001B7379">
      <w:pPr>
        <w:widowControl w:val="0"/>
        <w:numPr>
          <w:ilvl w:val="0"/>
          <w:numId w:val="49"/>
        </w:numPr>
        <w:autoSpaceDE w:val="0"/>
        <w:autoSpaceDN w:val="0"/>
        <w:adjustRightInd w:val="0"/>
        <w:contextualSpacing/>
        <w:rPr>
          <w:rFonts w:ascii="Calibri" w:hAnsi="Calibri" w:cs="Calibri"/>
          <w:color w:val="auto"/>
          <w:szCs w:val="24"/>
        </w:rPr>
      </w:pPr>
      <w:r w:rsidRPr="001B7379">
        <w:rPr>
          <w:rFonts w:ascii="Calibri" w:hAnsi="Calibri" w:cs="Calibri"/>
          <w:color w:val="auto"/>
          <w:szCs w:val="24"/>
        </w:rPr>
        <w:t xml:space="preserve">Develop a study protocol with detailed methods and a project plan to assess the required sample size (number and adequacy of FQHCs needed to recruit) and identify data sources for CRC screening in FQHCs including barriers to the Electronic Health Record system and data gaps. </w:t>
      </w:r>
    </w:p>
    <w:p w:rsidR="001B7379" w:rsidRPr="001B7379" w:rsidRDefault="001B7379" w:rsidP="001B7379">
      <w:pPr>
        <w:widowControl w:val="0"/>
        <w:numPr>
          <w:ilvl w:val="0"/>
          <w:numId w:val="49"/>
        </w:numPr>
        <w:autoSpaceDE w:val="0"/>
        <w:autoSpaceDN w:val="0"/>
        <w:adjustRightInd w:val="0"/>
        <w:contextualSpacing/>
        <w:rPr>
          <w:rFonts w:ascii="Calibri" w:hAnsi="Calibri" w:cs="Calibri"/>
          <w:color w:val="auto"/>
          <w:szCs w:val="24"/>
        </w:rPr>
      </w:pPr>
      <w:r w:rsidRPr="001B7379">
        <w:rPr>
          <w:rFonts w:ascii="Calibri" w:hAnsi="Calibri" w:cs="Calibri"/>
          <w:color w:val="auto"/>
          <w:szCs w:val="24"/>
        </w:rPr>
        <w:t xml:space="preserve">Describe how FQHCs will be sampled (inclusion and exclusion criteria). </w:t>
      </w:r>
    </w:p>
    <w:p w:rsidR="001B7379" w:rsidRPr="001B7379" w:rsidRDefault="001B7379" w:rsidP="001B7379">
      <w:pPr>
        <w:widowControl w:val="0"/>
        <w:numPr>
          <w:ilvl w:val="0"/>
          <w:numId w:val="49"/>
        </w:numPr>
        <w:autoSpaceDE w:val="0"/>
        <w:autoSpaceDN w:val="0"/>
        <w:adjustRightInd w:val="0"/>
        <w:contextualSpacing/>
        <w:rPr>
          <w:rFonts w:ascii="Calibri" w:hAnsi="Calibri" w:cs="Calibri"/>
          <w:color w:val="auto"/>
          <w:szCs w:val="24"/>
        </w:rPr>
      </w:pPr>
      <w:r w:rsidRPr="001B7379">
        <w:rPr>
          <w:rFonts w:ascii="Calibri" w:hAnsi="Calibri" w:cs="Calibri"/>
          <w:color w:val="auto"/>
          <w:szCs w:val="24"/>
        </w:rPr>
        <w:t>Describe how the findings will be synthesized and disseminated and the potential of a standard approach for data collection across multiple FQHCs.</w:t>
      </w:r>
    </w:p>
    <w:p w:rsidR="001B7379" w:rsidRPr="001B7379" w:rsidRDefault="001B7379" w:rsidP="001B7379">
      <w:pPr>
        <w:widowControl w:val="0"/>
        <w:numPr>
          <w:ilvl w:val="0"/>
          <w:numId w:val="49"/>
        </w:numPr>
        <w:autoSpaceDE w:val="0"/>
        <w:autoSpaceDN w:val="0"/>
        <w:adjustRightInd w:val="0"/>
        <w:rPr>
          <w:rFonts w:ascii="Calibri" w:hAnsi="Calibri" w:cs="Calibri"/>
          <w:color w:val="auto"/>
          <w:szCs w:val="24"/>
        </w:rPr>
      </w:pPr>
      <w:r w:rsidRPr="001B7379">
        <w:rPr>
          <w:rFonts w:ascii="Calibri" w:hAnsi="Calibri" w:cs="Calibri"/>
          <w:color w:val="auto"/>
          <w:szCs w:val="24"/>
        </w:rPr>
        <w:t>Describe partnerships with CDC, HRSA, FQHC and community leaders to help implement standards of data extraction.</w:t>
      </w:r>
    </w:p>
    <w:p w:rsidR="001B7379" w:rsidRPr="001B7379" w:rsidRDefault="001B7379" w:rsidP="001B7379">
      <w:pPr>
        <w:widowControl w:val="0"/>
        <w:numPr>
          <w:ilvl w:val="0"/>
          <w:numId w:val="49"/>
        </w:numPr>
        <w:autoSpaceDE w:val="0"/>
        <w:autoSpaceDN w:val="0"/>
        <w:adjustRightInd w:val="0"/>
        <w:contextualSpacing/>
        <w:rPr>
          <w:rFonts w:ascii="Calibri" w:hAnsi="Calibri" w:cs="Calibri"/>
          <w:color w:val="auto"/>
          <w:szCs w:val="24"/>
        </w:rPr>
      </w:pPr>
      <w:r w:rsidRPr="001B7379">
        <w:rPr>
          <w:rFonts w:ascii="Calibri" w:hAnsi="Calibri" w:cs="Calibri"/>
          <w:color w:val="auto"/>
          <w:szCs w:val="24"/>
        </w:rPr>
        <w:t>Provide a staffing plan that identifies key staff, including a description of their qualifications that enable meeting the goals of this study.</w:t>
      </w:r>
    </w:p>
    <w:p w:rsidR="001B7379" w:rsidRPr="001B7379" w:rsidRDefault="001B7379" w:rsidP="001B7379">
      <w:pPr>
        <w:widowControl w:val="0"/>
        <w:numPr>
          <w:ilvl w:val="0"/>
          <w:numId w:val="49"/>
        </w:numPr>
        <w:autoSpaceDE w:val="0"/>
        <w:autoSpaceDN w:val="0"/>
        <w:adjustRightInd w:val="0"/>
        <w:contextualSpacing/>
        <w:rPr>
          <w:rFonts w:ascii="Calibri" w:hAnsi="Calibri" w:cs="Calibri"/>
          <w:color w:val="auto"/>
          <w:szCs w:val="24"/>
        </w:rPr>
      </w:pPr>
      <w:r w:rsidRPr="001B7379">
        <w:rPr>
          <w:rFonts w:ascii="Calibri" w:hAnsi="Calibri" w:cs="Calibri"/>
          <w:color w:val="auto"/>
          <w:szCs w:val="24"/>
        </w:rPr>
        <w:t>Provide a detailed timeline for completing the proposed activities within the 1-year project period.</w:t>
      </w:r>
    </w:p>
    <w:p w:rsidR="001B7379" w:rsidRPr="001B7379" w:rsidRDefault="001B7379" w:rsidP="001B7379">
      <w:pPr>
        <w:ind w:left="720"/>
        <w:contextualSpacing/>
        <w:rPr>
          <w:rFonts w:ascii="Calibri" w:hAnsi="Calibri" w:cs="Calibri"/>
          <w:color w:val="auto"/>
          <w:szCs w:val="24"/>
        </w:rPr>
      </w:pPr>
    </w:p>
    <w:p w:rsidR="00713C2F" w:rsidRPr="00E67D40" w:rsidRDefault="00713C2F" w:rsidP="00713C2F">
      <w:pPr>
        <w:tabs>
          <w:tab w:val="num" w:pos="-180"/>
        </w:tabs>
        <w:ind w:left="360" w:hanging="360"/>
        <w:rPr>
          <w:rFonts w:ascii="Calibri" w:eastAsia="Calibri" w:hAnsi="Calibri" w:cs="Calibri"/>
          <w:b/>
          <w:color w:val="auto"/>
          <w:szCs w:val="24"/>
        </w:rPr>
      </w:pPr>
      <w:r w:rsidRPr="00E67D40">
        <w:rPr>
          <w:rFonts w:ascii="Calibri" w:eastAsia="Calibri" w:hAnsi="Calibri" w:cs="Calibri"/>
          <w:b/>
          <w:color w:val="auto"/>
          <w:szCs w:val="24"/>
        </w:rPr>
        <w:t>Eligibility Criteria</w:t>
      </w:r>
    </w:p>
    <w:p w:rsidR="00713C2F" w:rsidRPr="00E67D40" w:rsidRDefault="00713C2F" w:rsidP="00713C2F">
      <w:pPr>
        <w:tabs>
          <w:tab w:val="num" w:pos="-180"/>
        </w:tabs>
        <w:ind w:left="360" w:hanging="360"/>
        <w:rPr>
          <w:rFonts w:ascii="Calibri" w:eastAsia="Calibri" w:hAnsi="Calibri" w:cs="Calibri"/>
          <w:b/>
          <w:color w:val="auto"/>
          <w:szCs w:val="24"/>
        </w:rPr>
      </w:pPr>
    </w:p>
    <w:p w:rsidR="00713C2F" w:rsidRPr="00E67D40" w:rsidRDefault="00713C2F" w:rsidP="00713C2F">
      <w:pPr>
        <w:rPr>
          <w:rFonts w:ascii="Calibri" w:eastAsia="Calibri" w:hAnsi="Calibri" w:cs="Calibri"/>
          <w:bCs/>
          <w:color w:val="auto"/>
          <w:szCs w:val="24"/>
        </w:rPr>
      </w:pPr>
      <w:r w:rsidRPr="00E67D40">
        <w:rPr>
          <w:rFonts w:ascii="Calibri" w:eastAsia="Calibri" w:hAnsi="Calibri" w:cs="Calibri"/>
          <w:bCs/>
          <w:color w:val="auto"/>
          <w:szCs w:val="24"/>
        </w:rPr>
        <w:t xml:space="preserve">Only applicants who have applied for and been selected as Prevention Research Centers (PRCs) under CDC Program Announcement DP09-001 are eligible to compete for Special Interest Projects (SIPS) supplemental funding.  (See </w:t>
      </w:r>
      <w:r w:rsidRPr="00E67D40">
        <w:rPr>
          <w:rFonts w:ascii="Calibri" w:eastAsia="Calibri" w:hAnsi="Calibri" w:cs="Calibri"/>
          <w:b/>
          <w:bCs/>
          <w:color w:val="auto"/>
          <w:szCs w:val="24"/>
        </w:rPr>
        <w:t>Section III. Eligibility Information</w:t>
      </w:r>
      <w:r w:rsidRPr="00E67D40">
        <w:rPr>
          <w:rFonts w:ascii="Calibri" w:eastAsia="Calibri" w:hAnsi="Calibri" w:cs="Calibri"/>
          <w:bCs/>
          <w:color w:val="auto"/>
          <w:szCs w:val="24"/>
        </w:rPr>
        <w:t>)</w:t>
      </w:r>
    </w:p>
    <w:p w:rsidR="001B7379" w:rsidRPr="001B7379" w:rsidRDefault="001B7379" w:rsidP="001B7379">
      <w:pPr>
        <w:widowControl w:val="0"/>
        <w:tabs>
          <w:tab w:val="left" w:pos="-1440"/>
        </w:tabs>
        <w:autoSpaceDE w:val="0"/>
        <w:autoSpaceDN w:val="0"/>
        <w:adjustRightInd w:val="0"/>
        <w:rPr>
          <w:rFonts w:ascii="Calibri" w:hAnsi="Calibri" w:cs="Calibri"/>
          <w:bCs/>
          <w:color w:val="auto"/>
          <w:szCs w:val="24"/>
        </w:rPr>
      </w:pPr>
    </w:p>
    <w:p w:rsidR="001B7379" w:rsidRPr="001B7379" w:rsidRDefault="001B7379" w:rsidP="001B7379">
      <w:pPr>
        <w:widowControl w:val="0"/>
        <w:tabs>
          <w:tab w:val="left" w:pos="-1440"/>
        </w:tabs>
        <w:autoSpaceDE w:val="0"/>
        <w:autoSpaceDN w:val="0"/>
        <w:adjustRightInd w:val="0"/>
        <w:outlineLvl w:val="0"/>
        <w:rPr>
          <w:rFonts w:ascii="Calibri" w:hAnsi="Calibri" w:cs="Calibri"/>
          <w:b/>
          <w:bCs/>
          <w:color w:val="auto"/>
          <w:szCs w:val="24"/>
        </w:rPr>
      </w:pPr>
      <w:r w:rsidRPr="001B7379">
        <w:rPr>
          <w:rFonts w:ascii="Calibri" w:hAnsi="Calibri" w:cs="Calibri"/>
          <w:b/>
          <w:bCs/>
          <w:color w:val="auto"/>
          <w:szCs w:val="24"/>
        </w:rPr>
        <w:t>Additional Review Criteria</w:t>
      </w:r>
    </w:p>
    <w:p w:rsidR="001B7379" w:rsidRPr="001B7379" w:rsidRDefault="001B7379" w:rsidP="001B7379">
      <w:pPr>
        <w:widowControl w:val="0"/>
        <w:tabs>
          <w:tab w:val="left" w:pos="-1440"/>
        </w:tabs>
        <w:autoSpaceDE w:val="0"/>
        <w:autoSpaceDN w:val="0"/>
        <w:adjustRightInd w:val="0"/>
        <w:outlineLvl w:val="0"/>
        <w:rPr>
          <w:rFonts w:ascii="Calibri" w:hAnsi="Calibri" w:cs="Calibri"/>
          <w:color w:val="auto"/>
          <w:szCs w:val="24"/>
        </w:rPr>
      </w:pPr>
    </w:p>
    <w:p w:rsidR="001B7379" w:rsidRPr="001B7379" w:rsidRDefault="001B7379" w:rsidP="001B7379">
      <w:pPr>
        <w:widowControl w:val="0"/>
        <w:numPr>
          <w:ilvl w:val="0"/>
          <w:numId w:val="50"/>
        </w:numPr>
        <w:tabs>
          <w:tab w:val="left" w:pos="-1440"/>
        </w:tabs>
        <w:autoSpaceDE w:val="0"/>
        <w:autoSpaceDN w:val="0"/>
        <w:adjustRightInd w:val="0"/>
        <w:outlineLvl w:val="0"/>
        <w:rPr>
          <w:rFonts w:ascii="Calibri" w:hAnsi="Calibri" w:cs="Calibri"/>
          <w:bCs/>
          <w:szCs w:val="24"/>
        </w:rPr>
      </w:pPr>
      <w:r w:rsidRPr="001B7379">
        <w:rPr>
          <w:rFonts w:ascii="Calibri" w:hAnsi="Calibri" w:cs="Calibri"/>
          <w:bCs/>
          <w:color w:val="auto"/>
          <w:szCs w:val="24"/>
        </w:rPr>
        <w:t xml:space="preserve">Does the applicant provide evidence of institutional and researcher experience in </w:t>
      </w:r>
      <w:r w:rsidRPr="001B7379">
        <w:rPr>
          <w:rFonts w:ascii="Calibri" w:hAnsi="Calibri" w:cs="Calibri"/>
          <w:bCs/>
          <w:szCs w:val="24"/>
        </w:rPr>
        <w:t>conducting research in FQHCs that the proposed work could build upon.</w:t>
      </w:r>
    </w:p>
    <w:p w:rsidR="001B7379" w:rsidRPr="001B7379" w:rsidRDefault="001B7379" w:rsidP="001B7379">
      <w:pPr>
        <w:widowControl w:val="0"/>
        <w:numPr>
          <w:ilvl w:val="0"/>
          <w:numId w:val="50"/>
        </w:numPr>
        <w:tabs>
          <w:tab w:val="left" w:pos="-1440"/>
        </w:tabs>
        <w:autoSpaceDE w:val="0"/>
        <w:autoSpaceDN w:val="0"/>
        <w:adjustRightInd w:val="0"/>
        <w:outlineLvl w:val="0"/>
        <w:rPr>
          <w:rFonts w:ascii="Calibri" w:hAnsi="Calibri" w:cs="Calibri"/>
          <w:bCs/>
          <w:szCs w:val="24"/>
        </w:rPr>
      </w:pPr>
      <w:r w:rsidRPr="001B7379">
        <w:rPr>
          <w:rFonts w:ascii="Calibri" w:hAnsi="Calibri" w:cs="Calibri"/>
          <w:szCs w:val="24"/>
        </w:rPr>
        <w:t>Does the applicant provide evidence of existing partnerships with FHQCs and HRSA including describing their proposed involvement in study design, their engagement in summarizing and disseminating the results of the study and implementing the tool.</w:t>
      </w:r>
    </w:p>
    <w:p w:rsidR="001B7379" w:rsidRPr="001B7379" w:rsidRDefault="001B7379" w:rsidP="001B7379">
      <w:pPr>
        <w:widowControl w:val="0"/>
        <w:numPr>
          <w:ilvl w:val="0"/>
          <w:numId w:val="50"/>
        </w:numPr>
        <w:tabs>
          <w:tab w:val="left" w:pos="-1440"/>
        </w:tabs>
        <w:autoSpaceDE w:val="0"/>
        <w:autoSpaceDN w:val="0"/>
        <w:adjustRightInd w:val="0"/>
        <w:outlineLvl w:val="0"/>
        <w:rPr>
          <w:rFonts w:ascii="Calibri" w:hAnsi="Calibri" w:cs="Calibri"/>
          <w:bCs/>
          <w:szCs w:val="24"/>
        </w:rPr>
      </w:pPr>
      <w:r w:rsidRPr="001B7379">
        <w:rPr>
          <w:rFonts w:ascii="Calibri" w:hAnsi="Calibri" w:cs="Calibri"/>
          <w:szCs w:val="24"/>
        </w:rPr>
        <w:t>Does the applicant describe any previous experience working the FQHCs, analyzing data from the UDS?</w:t>
      </w:r>
    </w:p>
    <w:p w:rsidR="001B7379" w:rsidRPr="001B7379" w:rsidRDefault="001B7379" w:rsidP="001B7379">
      <w:pPr>
        <w:widowControl w:val="0"/>
        <w:tabs>
          <w:tab w:val="left" w:pos="-1440"/>
        </w:tabs>
        <w:autoSpaceDE w:val="0"/>
        <w:autoSpaceDN w:val="0"/>
        <w:adjustRightInd w:val="0"/>
        <w:outlineLvl w:val="0"/>
        <w:rPr>
          <w:rFonts w:ascii="Calibri" w:hAnsi="Calibri" w:cs="Calibri"/>
          <w:b/>
          <w:bCs/>
          <w:color w:val="auto"/>
          <w:szCs w:val="24"/>
        </w:rPr>
      </w:pPr>
    </w:p>
    <w:p w:rsidR="001B7379" w:rsidRPr="001B7379" w:rsidRDefault="001B7379" w:rsidP="001B7379">
      <w:pPr>
        <w:widowControl w:val="0"/>
        <w:tabs>
          <w:tab w:val="left" w:pos="-1440"/>
        </w:tabs>
        <w:autoSpaceDE w:val="0"/>
        <w:autoSpaceDN w:val="0"/>
        <w:adjustRightInd w:val="0"/>
        <w:outlineLvl w:val="0"/>
        <w:rPr>
          <w:rFonts w:ascii="Calibri" w:hAnsi="Calibri" w:cs="Calibri"/>
          <w:b/>
          <w:bCs/>
          <w:color w:val="auto"/>
          <w:szCs w:val="24"/>
        </w:rPr>
      </w:pPr>
      <w:r w:rsidRPr="001B7379">
        <w:rPr>
          <w:rFonts w:ascii="Calibri" w:hAnsi="Calibri" w:cs="Calibri"/>
          <w:b/>
          <w:bCs/>
          <w:color w:val="auto"/>
          <w:szCs w:val="24"/>
        </w:rPr>
        <w:lastRenderedPageBreak/>
        <w:t>Funding Preferences</w:t>
      </w:r>
    </w:p>
    <w:p w:rsidR="001B7379" w:rsidRPr="001B7379" w:rsidRDefault="001B7379" w:rsidP="001B7379">
      <w:pPr>
        <w:widowControl w:val="0"/>
        <w:tabs>
          <w:tab w:val="left" w:pos="-1440"/>
        </w:tabs>
        <w:autoSpaceDE w:val="0"/>
        <w:autoSpaceDN w:val="0"/>
        <w:adjustRightInd w:val="0"/>
        <w:outlineLvl w:val="0"/>
        <w:rPr>
          <w:rFonts w:ascii="Calibri" w:hAnsi="Calibri" w:cs="Calibri"/>
          <w:b/>
          <w:bCs/>
          <w:color w:val="auto"/>
          <w:szCs w:val="24"/>
        </w:rPr>
      </w:pPr>
    </w:p>
    <w:p w:rsidR="001B7379" w:rsidRPr="001B7379" w:rsidRDefault="001B7379" w:rsidP="001B7379">
      <w:pPr>
        <w:widowControl w:val="0"/>
        <w:tabs>
          <w:tab w:val="left" w:pos="-1440"/>
        </w:tabs>
        <w:autoSpaceDE w:val="0"/>
        <w:autoSpaceDN w:val="0"/>
        <w:adjustRightInd w:val="0"/>
        <w:outlineLvl w:val="0"/>
        <w:rPr>
          <w:rFonts w:ascii="Calibri" w:hAnsi="Calibri" w:cs="Calibri"/>
          <w:color w:val="auto"/>
          <w:szCs w:val="24"/>
        </w:rPr>
      </w:pPr>
      <w:r w:rsidRPr="001B7379">
        <w:rPr>
          <w:rFonts w:ascii="Calibri" w:hAnsi="Calibri" w:cs="Calibri"/>
          <w:color w:val="auto"/>
          <w:szCs w:val="24"/>
        </w:rPr>
        <w:t>None</w:t>
      </w:r>
    </w:p>
    <w:p w:rsidR="001B7379" w:rsidRPr="001B7379" w:rsidRDefault="001B7379" w:rsidP="001B7379">
      <w:pPr>
        <w:widowControl w:val="0"/>
        <w:tabs>
          <w:tab w:val="left" w:pos="-1440"/>
        </w:tabs>
        <w:autoSpaceDE w:val="0"/>
        <w:autoSpaceDN w:val="0"/>
        <w:adjustRightInd w:val="0"/>
        <w:outlineLvl w:val="0"/>
        <w:rPr>
          <w:rFonts w:ascii="Calibri" w:hAnsi="Calibri" w:cs="Calibri"/>
          <w:color w:val="auto"/>
          <w:szCs w:val="24"/>
        </w:rPr>
      </w:pPr>
    </w:p>
    <w:p w:rsidR="001B7379" w:rsidRPr="001B7379" w:rsidRDefault="001B7379" w:rsidP="001B7379">
      <w:pPr>
        <w:widowControl w:val="0"/>
        <w:tabs>
          <w:tab w:val="left" w:pos="-1440"/>
        </w:tabs>
        <w:autoSpaceDE w:val="0"/>
        <w:autoSpaceDN w:val="0"/>
        <w:adjustRightInd w:val="0"/>
        <w:outlineLvl w:val="1"/>
        <w:rPr>
          <w:rFonts w:ascii="Calibri" w:hAnsi="Calibri" w:cs="Calibri"/>
          <w:b/>
          <w:bCs/>
          <w:color w:val="auto"/>
          <w:szCs w:val="24"/>
        </w:rPr>
      </w:pPr>
      <w:r w:rsidRPr="001B7379">
        <w:rPr>
          <w:rFonts w:ascii="Calibri" w:hAnsi="Calibri" w:cs="Calibri"/>
          <w:b/>
          <w:color w:val="auto"/>
          <w:szCs w:val="24"/>
        </w:rPr>
        <w:t>Research Plan Length and Supporting Material</w:t>
      </w:r>
      <w:r w:rsidRPr="001B7379">
        <w:rPr>
          <w:rFonts w:ascii="Calibri" w:hAnsi="Calibri" w:cs="Calibri"/>
          <w:b/>
          <w:bCs/>
          <w:color w:val="auto"/>
          <w:szCs w:val="24"/>
        </w:rPr>
        <w:t xml:space="preserve"> </w:t>
      </w:r>
    </w:p>
    <w:p w:rsidR="001B7379" w:rsidRPr="001B7379" w:rsidRDefault="001B7379" w:rsidP="001B7379">
      <w:pPr>
        <w:widowControl w:val="0"/>
        <w:tabs>
          <w:tab w:val="left" w:pos="-1440"/>
        </w:tabs>
        <w:autoSpaceDE w:val="0"/>
        <w:autoSpaceDN w:val="0"/>
        <w:adjustRightInd w:val="0"/>
        <w:outlineLvl w:val="1"/>
        <w:rPr>
          <w:rFonts w:ascii="Calibri" w:hAnsi="Calibri" w:cs="Calibri"/>
          <w:b/>
          <w:bCs/>
          <w:color w:val="auto"/>
          <w:szCs w:val="24"/>
        </w:rPr>
      </w:pPr>
    </w:p>
    <w:p w:rsidR="001B7379" w:rsidRPr="001B7379" w:rsidRDefault="001B7379" w:rsidP="001B7379">
      <w:pPr>
        <w:widowControl w:val="0"/>
        <w:autoSpaceDE w:val="0"/>
        <w:autoSpaceDN w:val="0"/>
        <w:adjustRightInd w:val="0"/>
        <w:rPr>
          <w:rFonts w:ascii="Calibri" w:hAnsi="Calibri" w:cs="Calibri"/>
          <w:color w:val="auto"/>
          <w:szCs w:val="24"/>
        </w:rPr>
      </w:pPr>
      <w:r w:rsidRPr="001B7379">
        <w:rPr>
          <w:rFonts w:ascii="Calibri" w:hAnsi="Calibri" w:cs="Calibri"/>
          <w:color w:val="auto"/>
          <w:szCs w:val="24"/>
        </w:rPr>
        <w:t xml:space="preserve">The appendices should include materials that show evidence of the applicant’s ability to successfully conduct the proposed project and other evidence deemed necessary to support the contents of the proposal.  </w:t>
      </w:r>
    </w:p>
    <w:p w:rsidR="001B7379" w:rsidRPr="001B7379" w:rsidRDefault="001B7379" w:rsidP="001B7379">
      <w:pPr>
        <w:widowControl w:val="0"/>
        <w:autoSpaceDE w:val="0"/>
        <w:autoSpaceDN w:val="0"/>
        <w:adjustRightInd w:val="0"/>
        <w:rPr>
          <w:rFonts w:ascii="Calibri" w:hAnsi="Calibri" w:cs="Calibri"/>
          <w:color w:val="auto"/>
          <w:szCs w:val="24"/>
        </w:rPr>
      </w:pPr>
    </w:p>
    <w:p w:rsidR="001B7379" w:rsidRPr="001B7379" w:rsidRDefault="001B7379" w:rsidP="001B7379">
      <w:pPr>
        <w:widowControl w:val="0"/>
        <w:autoSpaceDE w:val="0"/>
        <w:autoSpaceDN w:val="0"/>
        <w:adjustRightInd w:val="0"/>
        <w:rPr>
          <w:rFonts w:ascii="Calibri" w:hAnsi="Calibri" w:cs="Calibri"/>
          <w:b/>
          <w:bCs/>
          <w:color w:val="auto"/>
          <w:szCs w:val="24"/>
        </w:rPr>
      </w:pPr>
      <w:r w:rsidRPr="001B7379">
        <w:rPr>
          <w:rFonts w:ascii="Calibri" w:hAnsi="Calibri" w:cs="Calibri"/>
          <w:b/>
          <w:bCs/>
          <w:color w:val="auto"/>
          <w:szCs w:val="24"/>
        </w:rPr>
        <w:t>Availability of Funds</w:t>
      </w:r>
    </w:p>
    <w:p w:rsidR="001B7379" w:rsidRPr="001B7379" w:rsidRDefault="001B7379" w:rsidP="001B7379">
      <w:pPr>
        <w:widowControl w:val="0"/>
        <w:autoSpaceDE w:val="0"/>
        <w:autoSpaceDN w:val="0"/>
        <w:adjustRightInd w:val="0"/>
        <w:rPr>
          <w:rFonts w:ascii="Calibri" w:hAnsi="Calibri" w:cs="Calibri"/>
          <w:b/>
          <w:bCs/>
          <w:color w:val="auto"/>
          <w:szCs w:val="24"/>
        </w:rPr>
      </w:pPr>
    </w:p>
    <w:p w:rsidR="001B7379" w:rsidRPr="001B7379" w:rsidRDefault="001B7379" w:rsidP="001B7379">
      <w:pPr>
        <w:widowControl w:val="0"/>
        <w:autoSpaceDE w:val="0"/>
        <w:autoSpaceDN w:val="0"/>
        <w:adjustRightInd w:val="0"/>
        <w:rPr>
          <w:rFonts w:ascii="Calibri" w:hAnsi="Calibri" w:cs="Calibri"/>
          <w:color w:val="auto"/>
          <w:szCs w:val="24"/>
        </w:rPr>
      </w:pPr>
      <w:r w:rsidRPr="001B7379">
        <w:rPr>
          <w:rFonts w:ascii="Calibri" w:hAnsi="Calibri" w:cs="Calibri"/>
          <w:color w:val="auto"/>
          <w:szCs w:val="24"/>
        </w:rPr>
        <w:t>Approximately $150,000 is available to fund 1 Prevention Research Center for a 1-year project period.  Funding may vary and is subject to change.</w:t>
      </w:r>
    </w:p>
    <w:p w:rsidR="001B7379" w:rsidRPr="001B7379" w:rsidRDefault="001B7379" w:rsidP="001B7379">
      <w:pPr>
        <w:widowControl w:val="0"/>
        <w:autoSpaceDE w:val="0"/>
        <w:autoSpaceDN w:val="0"/>
        <w:adjustRightInd w:val="0"/>
        <w:ind w:left="720" w:hanging="360"/>
        <w:rPr>
          <w:rFonts w:ascii="Calibri" w:hAnsi="Calibri" w:cs="Calibri"/>
          <w:color w:val="auto"/>
          <w:szCs w:val="24"/>
        </w:rPr>
      </w:pPr>
      <w:r w:rsidRPr="001B7379">
        <w:rPr>
          <w:rFonts w:ascii="Calibri" w:hAnsi="Calibri" w:cs="Calibri"/>
          <w:color w:val="auto"/>
          <w:szCs w:val="24"/>
        </w:rPr>
        <w:t xml:space="preserve">  </w:t>
      </w:r>
    </w:p>
    <w:p w:rsidR="001B7379" w:rsidRPr="001B7379" w:rsidRDefault="001B7379" w:rsidP="001B7379">
      <w:pPr>
        <w:widowControl w:val="0"/>
        <w:tabs>
          <w:tab w:val="left" w:pos="-1440"/>
        </w:tabs>
        <w:autoSpaceDE w:val="0"/>
        <w:autoSpaceDN w:val="0"/>
        <w:adjustRightInd w:val="0"/>
        <w:outlineLvl w:val="0"/>
        <w:rPr>
          <w:rFonts w:ascii="Calibri" w:hAnsi="Calibri" w:cs="Calibri"/>
          <w:b/>
          <w:color w:val="auto"/>
          <w:szCs w:val="24"/>
        </w:rPr>
      </w:pPr>
      <w:r w:rsidRPr="001B7379">
        <w:rPr>
          <w:rFonts w:ascii="Calibri" w:hAnsi="Calibri" w:cs="Calibri"/>
          <w:b/>
          <w:color w:val="auto"/>
          <w:szCs w:val="24"/>
        </w:rPr>
        <w:t>Research Status</w:t>
      </w:r>
    </w:p>
    <w:p w:rsidR="001B7379" w:rsidRPr="001B7379" w:rsidRDefault="001B7379" w:rsidP="001B7379">
      <w:pPr>
        <w:widowControl w:val="0"/>
        <w:tabs>
          <w:tab w:val="left" w:pos="-1440"/>
        </w:tabs>
        <w:autoSpaceDE w:val="0"/>
        <w:autoSpaceDN w:val="0"/>
        <w:adjustRightInd w:val="0"/>
        <w:outlineLvl w:val="0"/>
        <w:rPr>
          <w:rFonts w:ascii="Calibri" w:hAnsi="Calibri" w:cs="Calibri"/>
          <w:b/>
          <w:bCs/>
          <w:color w:val="auto"/>
          <w:szCs w:val="24"/>
        </w:rPr>
      </w:pPr>
    </w:p>
    <w:p w:rsidR="001B7379" w:rsidRPr="001B7379" w:rsidRDefault="001B7379" w:rsidP="001B7379">
      <w:pPr>
        <w:widowControl w:val="0"/>
        <w:tabs>
          <w:tab w:val="left" w:pos="-1440"/>
        </w:tabs>
        <w:autoSpaceDE w:val="0"/>
        <w:autoSpaceDN w:val="0"/>
        <w:adjustRightInd w:val="0"/>
        <w:outlineLvl w:val="0"/>
        <w:rPr>
          <w:rFonts w:ascii="Calibri" w:hAnsi="Calibri" w:cs="Calibri"/>
          <w:color w:val="auto"/>
          <w:szCs w:val="24"/>
        </w:rPr>
      </w:pPr>
      <w:r w:rsidRPr="001B7379">
        <w:rPr>
          <w:rFonts w:ascii="Calibri" w:hAnsi="Calibri" w:cs="Calibri"/>
          <w:color w:val="auto"/>
          <w:szCs w:val="24"/>
        </w:rPr>
        <w:t>This project will require local IRB approval. Applicants should provide a federal-wide assurance number for each performance site included in the project. CDC IRB review and approval is not required because the PRC will have autonomy in making research decisions, and CDC staff will not obtain or have access to any personal identifiable information. OMB is not applicable since it will be up to the grantee to determine the data collection methods.</w:t>
      </w:r>
    </w:p>
    <w:p w:rsidR="001B7379" w:rsidRPr="001B7379" w:rsidRDefault="001B7379" w:rsidP="001B7379">
      <w:pPr>
        <w:widowControl w:val="0"/>
        <w:tabs>
          <w:tab w:val="left" w:pos="-1440"/>
        </w:tabs>
        <w:autoSpaceDE w:val="0"/>
        <w:autoSpaceDN w:val="0"/>
        <w:adjustRightInd w:val="0"/>
        <w:outlineLvl w:val="0"/>
        <w:rPr>
          <w:rFonts w:ascii="Calibri" w:hAnsi="Calibri" w:cs="Calibri"/>
          <w:b/>
          <w:bCs/>
          <w:color w:val="auto"/>
          <w:szCs w:val="24"/>
        </w:rPr>
      </w:pPr>
    </w:p>
    <w:p w:rsidR="001B7379" w:rsidRPr="001B7379" w:rsidRDefault="001B7379" w:rsidP="001B7379">
      <w:pPr>
        <w:widowControl w:val="0"/>
        <w:tabs>
          <w:tab w:val="left" w:pos="-1440"/>
        </w:tabs>
        <w:autoSpaceDE w:val="0"/>
        <w:autoSpaceDN w:val="0"/>
        <w:adjustRightInd w:val="0"/>
        <w:outlineLvl w:val="0"/>
        <w:rPr>
          <w:rFonts w:ascii="Calibri" w:hAnsi="Calibri" w:cs="Calibri"/>
          <w:b/>
          <w:bCs/>
          <w:color w:val="auto"/>
          <w:szCs w:val="24"/>
        </w:rPr>
      </w:pPr>
      <w:r w:rsidRPr="001B7379">
        <w:rPr>
          <w:rFonts w:ascii="Calibri" w:hAnsi="Calibri" w:cs="Calibri"/>
          <w:b/>
          <w:bCs/>
          <w:color w:val="auto"/>
          <w:szCs w:val="24"/>
        </w:rPr>
        <w:t>Award Administration</w:t>
      </w:r>
    </w:p>
    <w:p w:rsidR="001B7379" w:rsidRPr="001B7379" w:rsidRDefault="001B7379" w:rsidP="001B7379">
      <w:pPr>
        <w:widowControl w:val="0"/>
        <w:tabs>
          <w:tab w:val="left" w:pos="-1440"/>
        </w:tabs>
        <w:autoSpaceDE w:val="0"/>
        <w:autoSpaceDN w:val="0"/>
        <w:adjustRightInd w:val="0"/>
        <w:outlineLvl w:val="0"/>
        <w:rPr>
          <w:rFonts w:ascii="Calibri" w:hAnsi="Calibri" w:cs="Calibri"/>
          <w:b/>
          <w:bCs/>
          <w:color w:val="auto"/>
          <w:szCs w:val="24"/>
        </w:rPr>
      </w:pPr>
    </w:p>
    <w:p w:rsidR="001B7379" w:rsidRPr="001B7379" w:rsidRDefault="001B7379" w:rsidP="001B7379">
      <w:pPr>
        <w:widowControl w:val="0"/>
        <w:tabs>
          <w:tab w:val="left" w:pos="-1440"/>
        </w:tabs>
        <w:autoSpaceDE w:val="0"/>
        <w:autoSpaceDN w:val="0"/>
        <w:adjustRightInd w:val="0"/>
        <w:outlineLvl w:val="0"/>
        <w:rPr>
          <w:rFonts w:ascii="Calibri" w:hAnsi="Calibri" w:cs="Calibri"/>
          <w:b/>
          <w:bCs/>
          <w:color w:val="auto"/>
          <w:szCs w:val="24"/>
        </w:rPr>
      </w:pPr>
      <w:r w:rsidRPr="001B7379">
        <w:rPr>
          <w:rFonts w:ascii="Calibri" w:hAnsi="Calibri" w:cs="Calibri"/>
          <w:szCs w:val="24"/>
        </w:rPr>
        <w:t xml:space="preserve">CDC Project Scientists will have substantial programmatic involvement that is above and beyond the normal stewardship role in awards. </w:t>
      </w:r>
      <w:r w:rsidRPr="001B7379">
        <w:rPr>
          <w:rFonts w:ascii="Calibri" w:hAnsi="Calibri" w:cs="Calibri"/>
          <w:bCs/>
          <w:color w:val="auto"/>
          <w:szCs w:val="24"/>
        </w:rPr>
        <w:t xml:space="preserve">CDC staff will provide input but will NOT approve the data collection procedures.  It will be up to the grantee to determine the data collection methods.   </w:t>
      </w:r>
      <w:r w:rsidRPr="001B7379">
        <w:rPr>
          <w:rFonts w:ascii="Calibri" w:hAnsi="Calibri" w:cs="Calibri"/>
          <w:szCs w:val="24"/>
        </w:rPr>
        <w:t>CDC staff will serve as consultants on this project and will provide technical assistance on activities such as methodology, analysis of the data, dissemination of results, and writing of manuscripts.</w:t>
      </w:r>
    </w:p>
    <w:p w:rsidR="001B7379" w:rsidRPr="001B7379" w:rsidRDefault="001B7379" w:rsidP="001B7379">
      <w:pPr>
        <w:widowControl w:val="0"/>
        <w:tabs>
          <w:tab w:val="left" w:pos="-1440"/>
        </w:tabs>
        <w:autoSpaceDE w:val="0"/>
        <w:autoSpaceDN w:val="0"/>
        <w:adjustRightInd w:val="0"/>
        <w:outlineLvl w:val="0"/>
        <w:rPr>
          <w:rFonts w:ascii="Calibri" w:hAnsi="Calibri" w:cs="Calibri"/>
          <w:b/>
          <w:bCs/>
          <w:color w:val="auto"/>
          <w:szCs w:val="24"/>
        </w:rPr>
      </w:pPr>
    </w:p>
    <w:p w:rsidR="001B7379" w:rsidRPr="001B7379" w:rsidRDefault="001B7379" w:rsidP="001B7379">
      <w:pPr>
        <w:widowControl w:val="0"/>
        <w:autoSpaceDE w:val="0"/>
        <w:autoSpaceDN w:val="0"/>
        <w:adjustRightInd w:val="0"/>
        <w:rPr>
          <w:rFonts w:ascii="Calibri" w:hAnsi="Calibri" w:cs="Calibri"/>
          <w:b/>
          <w:bCs/>
          <w:color w:val="auto"/>
          <w:szCs w:val="24"/>
        </w:rPr>
      </w:pPr>
      <w:r w:rsidRPr="001B7379">
        <w:rPr>
          <w:rFonts w:ascii="Calibri" w:hAnsi="Calibri" w:cs="Calibri"/>
          <w:b/>
          <w:bCs/>
          <w:color w:val="auto"/>
          <w:szCs w:val="24"/>
        </w:rPr>
        <w:t>References</w:t>
      </w:r>
    </w:p>
    <w:p w:rsidR="001B7379" w:rsidRPr="001B7379" w:rsidRDefault="001B7379" w:rsidP="001B7379">
      <w:pPr>
        <w:widowControl w:val="0"/>
        <w:numPr>
          <w:ilvl w:val="0"/>
          <w:numId w:val="51"/>
        </w:numPr>
        <w:autoSpaceDE w:val="0"/>
        <w:autoSpaceDN w:val="0"/>
        <w:adjustRightInd w:val="0"/>
        <w:rPr>
          <w:rFonts w:ascii="Calibri" w:hAnsi="Calibri" w:cs="Calibri"/>
          <w:szCs w:val="24"/>
        </w:rPr>
      </w:pPr>
      <w:r w:rsidRPr="001B7379">
        <w:rPr>
          <w:rFonts w:ascii="Calibri" w:hAnsi="Calibri" w:cs="Calibri"/>
          <w:szCs w:val="24"/>
        </w:rPr>
        <w:t>Bureau of Primary Health Care. http://www.bphc.hrsa.gov/</w:t>
      </w:r>
    </w:p>
    <w:p w:rsidR="001B7379" w:rsidRPr="001B7379" w:rsidRDefault="001B7379" w:rsidP="001B7379">
      <w:pPr>
        <w:widowControl w:val="0"/>
        <w:numPr>
          <w:ilvl w:val="0"/>
          <w:numId w:val="51"/>
        </w:numPr>
        <w:autoSpaceDE w:val="0"/>
        <w:autoSpaceDN w:val="0"/>
        <w:adjustRightInd w:val="0"/>
        <w:rPr>
          <w:rFonts w:ascii="Calibri" w:hAnsi="Calibri" w:cs="Calibri"/>
          <w:szCs w:val="24"/>
        </w:rPr>
      </w:pPr>
      <w:r w:rsidRPr="001B7379">
        <w:rPr>
          <w:rFonts w:ascii="Calibri" w:hAnsi="Calibri" w:cs="Calibri"/>
          <w:szCs w:val="24"/>
        </w:rPr>
        <w:t xml:space="preserve">Bureau of Primary Health Care. </w:t>
      </w:r>
      <w:hyperlink r:id="rId117" w:history="1">
        <w:r w:rsidRPr="001B7379">
          <w:rPr>
            <w:rFonts w:ascii="Calibri" w:hAnsi="Calibri" w:cs="Calibri"/>
            <w:szCs w:val="24"/>
            <w:u w:val="single"/>
          </w:rPr>
          <w:t>http://bphc.hrsa.gov/policiesregulations/policies/pal201203.html</w:t>
        </w:r>
      </w:hyperlink>
    </w:p>
    <w:p w:rsidR="001B7379" w:rsidRPr="001B7379" w:rsidRDefault="001B7379" w:rsidP="001B7379">
      <w:pPr>
        <w:widowControl w:val="0"/>
        <w:numPr>
          <w:ilvl w:val="0"/>
          <w:numId w:val="51"/>
        </w:numPr>
        <w:autoSpaceDE w:val="0"/>
        <w:autoSpaceDN w:val="0"/>
        <w:adjustRightInd w:val="0"/>
        <w:rPr>
          <w:rFonts w:ascii="Calibri" w:hAnsi="Calibri" w:cs="Calibri"/>
          <w:szCs w:val="24"/>
        </w:rPr>
      </w:pPr>
      <w:r w:rsidRPr="001B7379">
        <w:rPr>
          <w:rFonts w:ascii="Calibri" w:hAnsi="Calibri" w:cs="Calibri"/>
          <w:szCs w:val="24"/>
        </w:rPr>
        <w:t>Bureau of Primary Health Care. UDS Reporting Instrucionts. http://bphc.hrsa.gov/healthcenterdatastatistics/reporting/2011manual.PDF</w:t>
      </w:r>
    </w:p>
    <w:p w:rsidR="001B7379" w:rsidRPr="001B7379" w:rsidRDefault="001B7379" w:rsidP="001B7379">
      <w:pPr>
        <w:widowControl w:val="0"/>
        <w:numPr>
          <w:ilvl w:val="0"/>
          <w:numId w:val="51"/>
        </w:numPr>
        <w:autoSpaceDE w:val="0"/>
        <w:autoSpaceDN w:val="0"/>
        <w:adjustRightInd w:val="0"/>
        <w:rPr>
          <w:rFonts w:ascii="Calibri" w:hAnsi="Calibri" w:cs="Calibri"/>
          <w:szCs w:val="24"/>
        </w:rPr>
      </w:pPr>
      <w:r w:rsidRPr="001B7379">
        <w:rPr>
          <w:rFonts w:ascii="Calibri" w:hAnsi="Calibri" w:cs="Calibri"/>
          <w:szCs w:val="24"/>
        </w:rPr>
        <w:t>Eric C. Schneider, MD; Marion R. Nadel, PhD; Alan M. Zaslavsky, PhD; Elizabeth A. McGlynn, PhD Assessment of the scientific soundness of clinical performance measures: a field test of the National Committee for Quality Assurance's colorectal cancer screening measure.</w:t>
      </w:r>
      <w:r w:rsidRPr="001B7379">
        <w:rPr>
          <w:rFonts w:ascii="Calibri" w:hAnsi="Calibri" w:cs="Calibri"/>
          <w:i/>
          <w:iCs/>
          <w:szCs w:val="24"/>
        </w:rPr>
        <w:t xml:space="preserve"> Arch Intern Med. </w:t>
      </w:r>
      <w:r w:rsidRPr="001B7379">
        <w:rPr>
          <w:rFonts w:ascii="Calibri" w:hAnsi="Calibri" w:cs="Calibri"/>
          <w:szCs w:val="24"/>
        </w:rPr>
        <w:t>2008;168(8):876-882.</w:t>
      </w:r>
    </w:p>
    <w:p w:rsidR="001B7379" w:rsidRPr="001B7379" w:rsidRDefault="001B7379" w:rsidP="001B7379">
      <w:pPr>
        <w:widowControl w:val="0"/>
        <w:numPr>
          <w:ilvl w:val="0"/>
          <w:numId w:val="51"/>
        </w:numPr>
        <w:autoSpaceDE w:val="0"/>
        <w:autoSpaceDN w:val="0"/>
        <w:adjustRightInd w:val="0"/>
        <w:rPr>
          <w:rFonts w:ascii="Calibri" w:hAnsi="Calibri" w:cs="Calibri"/>
          <w:szCs w:val="24"/>
        </w:rPr>
      </w:pPr>
      <w:r w:rsidRPr="001B7379">
        <w:rPr>
          <w:rFonts w:ascii="Calibri" w:hAnsi="Calibri" w:cs="Calibri"/>
          <w:szCs w:val="24"/>
        </w:rPr>
        <w:t xml:space="preserve">Cancer Prevention and Control Research Network. </w:t>
      </w:r>
      <w:hyperlink r:id="rId118" w:anchor="fqhc" w:history="1">
        <w:r w:rsidRPr="001B7379">
          <w:rPr>
            <w:rFonts w:ascii="Calibri" w:hAnsi="Calibri" w:cs="Calibri"/>
            <w:color w:val="0000FF"/>
            <w:szCs w:val="24"/>
            <w:u w:val="single"/>
          </w:rPr>
          <w:t>http://cpcrn.org/workgroups.asp#fqhc</w:t>
        </w:r>
      </w:hyperlink>
      <w:r w:rsidRPr="001B7379">
        <w:rPr>
          <w:rFonts w:ascii="Calibri" w:hAnsi="Calibri" w:cs="Calibri"/>
          <w:szCs w:val="24"/>
        </w:rPr>
        <w:t xml:space="preserve"> </w:t>
      </w:r>
    </w:p>
    <w:p w:rsidR="001B7379" w:rsidRPr="001B7379" w:rsidRDefault="001B7379" w:rsidP="001B7379">
      <w:pPr>
        <w:shd w:val="clear" w:color="auto" w:fill="FFFFFF"/>
        <w:spacing w:line="360" w:lineRule="auto"/>
        <w:rPr>
          <w:rFonts w:ascii="Calibri" w:hAnsi="Calibri" w:cs="Calibri"/>
          <w:color w:val="333333"/>
          <w:szCs w:val="24"/>
        </w:rPr>
      </w:pPr>
    </w:p>
    <w:p w:rsidR="001B7379" w:rsidRPr="001B7379" w:rsidRDefault="001B7379" w:rsidP="001B7379">
      <w:pPr>
        <w:widowControl w:val="0"/>
        <w:autoSpaceDE w:val="0"/>
        <w:autoSpaceDN w:val="0"/>
        <w:adjustRightInd w:val="0"/>
        <w:rPr>
          <w:rFonts w:ascii="Calibri" w:hAnsi="Calibri" w:cs="Calibri"/>
          <w:color w:val="333333"/>
          <w:szCs w:val="24"/>
        </w:rPr>
      </w:pPr>
    </w:p>
    <w:p w:rsidR="000C4894" w:rsidRPr="00E67D40" w:rsidRDefault="00982FD1" w:rsidP="000C4894">
      <w:pPr>
        <w:rPr>
          <w:rFonts w:ascii="Calibri" w:eastAsia="Calibri" w:hAnsi="Calibri"/>
          <w:b/>
          <w:color w:val="auto"/>
          <w:szCs w:val="24"/>
        </w:rPr>
      </w:pPr>
      <w:r w:rsidRPr="00E67D40">
        <w:rPr>
          <w:rFonts w:ascii="Calibri" w:eastAsia="Calibri" w:hAnsi="Calibri"/>
          <w:b/>
          <w:color w:val="auto"/>
          <w:szCs w:val="24"/>
        </w:rPr>
        <w:t>SIP13-070</w:t>
      </w:r>
      <w:r w:rsidR="000C4894" w:rsidRPr="00E67D40">
        <w:rPr>
          <w:rFonts w:ascii="Calibri" w:eastAsia="Calibri" w:hAnsi="Calibri"/>
          <w:b/>
          <w:color w:val="auto"/>
          <w:szCs w:val="24"/>
        </w:rPr>
        <w:t xml:space="preserve"> Development of an Evidenced-informed Mall Walking Program Resource Guide</w:t>
      </w:r>
    </w:p>
    <w:p w:rsidR="000C4894" w:rsidRPr="00E67D40" w:rsidRDefault="000C4894" w:rsidP="000C4894">
      <w:pPr>
        <w:rPr>
          <w:rFonts w:ascii="Calibri" w:eastAsia="Calibri" w:hAnsi="Calibri"/>
          <w:b/>
          <w:color w:val="auto"/>
          <w:szCs w:val="24"/>
        </w:rPr>
      </w:pPr>
    </w:p>
    <w:p w:rsidR="000C4894" w:rsidRPr="00E67D40" w:rsidRDefault="000C4894" w:rsidP="000C4894">
      <w:pPr>
        <w:rPr>
          <w:rFonts w:ascii="Calibri" w:eastAsia="Calibri" w:hAnsi="Calibri"/>
          <w:b/>
          <w:color w:val="auto"/>
          <w:szCs w:val="24"/>
        </w:rPr>
      </w:pPr>
      <w:r w:rsidRPr="00E67D40">
        <w:rPr>
          <w:rFonts w:ascii="Calibri" w:eastAsia="Calibri" w:hAnsi="Calibri"/>
          <w:b/>
          <w:color w:val="auto"/>
          <w:szCs w:val="24"/>
        </w:rPr>
        <w:t xml:space="preserve">Project Description and Objectives </w:t>
      </w:r>
    </w:p>
    <w:p w:rsidR="000C4894" w:rsidRPr="00E67D40" w:rsidRDefault="000C4894" w:rsidP="000C4894">
      <w:pPr>
        <w:rPr>
          <w:rFonts w:ascii="Calibri" w:eastAsia="Calibri" w:hAnsi="Calibri"/>
          <w:b/>
          <w:color w:val="auto"/>
          <w:szCs w:val="24"/>
        </w:rPr>
      </w:pPr>
    </w:p>
    <w:p w:rsidR="000C4894" w:rsidRPr="00E67D40" w:rsidRDefault="000C4894" w:rsidP="000C4894">
      <w:pPr>
        <w:rPr>
          <w:rFonts w:ascii="Calibri" w:eastAsia="Calibri" w:hAnsi="Calibri"/>
          <w:color w:val="auto"/>
          <w:szCs w:val="24"/>
          <w:vertAlign w:val="superscript"/>
        </w:rPr>
      </w:pPr>
      <w:r w:rsidRPr="00E67D40">
        <w:rPr>
          <w:rFonts w:ascii="Calibri" w:eastAsia="Calibri" w:hAnsi="Calibri"/>
          <w:color w:val="auto"/>
          <w:szCs w:val="24"/>
        </w:rPr>
        <w:t>Low levels of physical activity and poor nutrition are leading contributors to some of the most urgent health challenges facing our country today, including obesity, high blood pressure, heart disease, cancer and diabetes. Fully 81% of U.S. adults do not meet federal guidelines for aerobic physical activity and muscle strengthening.</w:t>
      </w:r>
      <w:r w:rsidRPr="00E67D40">
        <w:rPr>
          <w:rFonts w:ascii="Calibri" w:eastAsia="Calibri" w:hAnsi="Calibri"/>
          <w:color w:val="auto"/>
          <w:szCs w:val="24"/>
          <w:vertAlign w:val="superscript"/>
        </w:rPr>
        <w:t>1</w:t>
      </w:r>
    </w:p>
    <w:p w:rsidR="000C4894" w:rsidRPr="00E67D40" w:rsidRDefault="000C4894" w:rsidP="000C4894">
      <w:pPr>
        <w:rPr>
          <w:rFonts w:ascii="Calibri" w:eastAsia="Calibri" w:hAnsi="Calibri"/>
          <w:color w:val="auto"/>
          <w:szCs w:val="24"/>
        </w:rPr>
      </w:pPr>
    </w:p>
    <w:p w:rsidR="000C4894" w:rsidRPr="00E67D40" w:rsidRDefault="000C4894" w:rsidP="000C4894">
      <w:pPr>
        <w:rPr>
          <w:rFonts w:ascii="Calibri" w:eastAsia="Calibri" w:hAnsi="Calibri"/>
          <w:color w:val="auto"/>
          <w:szCs w:val="24"/>
        </w:rPr>
      </w:pPr>
      <w:r w:rsidRPr="00E67D40">
        <w:rPr>
          <w:rFonts w:ascii="Calibri" w:eastAsia="Calibri" w:hAnsi="Calibri"/>
          <w:color w:val="auto"/>
          <w:szCs w:val="24"/>
        </w:rPr>
        <w:t>Physical activity helps control weight, but it has other benefits.</w:t>
      </w:r>
      <w:r w:rsidRPr="00E67D40">
        <w:rPr>
          <w:rFonts w:ascii="Calibri" w:eastAsia="Calibri" w:hAnsi="Calibri"/>
          <w:color w:val="auto"/>
          <w:szCs w:val="24"/>
          <w:vertAlign w:val="superscript"/>
        </w:rPr>
        <w:t>2</w:t>
      </w:r>
      <w:r w:rsidRPr="00E67D40">
        <w:rPr>
          <w:rFonts w:ascii="Calibri" w:eastAsia="Calibri" w:hAnsi="Calibri"/>
          <w:color w:val="auto"/>
          <w:szCs w:val="24"/>
        </w:rPr>
        <w:t xml:space="preserve"> Physical activity such as walking can help improve health even without weight loss.  People who are physically active live longer and have a lower risk for heart disease, stroke, type 2 diabetes, depression, and some cancers.</w:t>
      </w:r>
      <w:r w:rsidRPr="00E67D40">
        <w:rPr>
          <w:rFonts w:ascii="Calibri" w:eastAsia="Calibri" w:hAnsi="Calibri"/>
          <w:color w:val="auto"/>
          <w:szCs w:val="24"/>
          <w:vertAlign w:val="superscript"/>
        </w:rPr>
        <w:t xml:space="preserve"> 2</w:t>
      </w:r>
      <w:r w:rsidRPr="00E67D40">
        <w:rPr>
          <w:rFonts w:ascii="Calibri" w:eastAsia="Calibri" w:hAnsi="Calibri"/>
          <w:color w:val="auto"/>
          <w:szCs w:val="24"/>
        </w:rPr>
        <w:t xml:space="preserve"> </w:t>
      </w:r>
    </w:p>
    <w:p w:rsidR="000C4894" w:rsidRPr="00E67D40" w:rsidRDefault="000C4894" w:rsidP="000C4894">
      <w:pPr>
        <w:rPr>
          <w:rFonts w:ascii="Calibri" w:eastAsia="Calibri" w:hAnsi="Calibri"/>
          <w:color w:val="auto"/>
          <w:szCs w:val="24"/>
        </w:rPr>
      </w:pPr>
      <w:r w:rsidRPr="00E67D40">
        <w:rPr>
          <w:rFonts w:ascii="Calibri" w:eastAsia="Calibri" w:hAnsi="Calibri"/>
          <w:color w:val="auto"/>
          <w:szCs w:val="24"/>
        </w:rPr>
        <w:t>Improving spaces and having safe places to walk can help more people become physically active.</w:t>
      </w:r>
      <w:r w:rsidRPr="00E67D40">
        <w:rPr>
          <w:rFonts w:ascii="Calibri" w:eastAsia="Calibri" w:hAnsi="Calibri"/>
          <w:color w:val="auto"/>
          <w:szCs w:val="24"/>
          <w:vertAlign w:val="superscript"/>
        </w:rPr>
        <w:t xml:space="preserve"> 3</w:t>
      </w:r>
      <w:r w:rsidRPr="00E67D40">
        <w:rPr>
          <w:rFonts w:ascii="Calibri" w:eastAsia="Calibri" w:hAnsi="Calibri"/>
          <w:color w:val="auto"/>
          <w:szCs w:val="24"/>
        </w:rPr>
        <w:t xml:space="preserve"> Effective walking programs that have the potential to be packaged and disseminated on a large scale among communities throughout the U.S. are lacking.  Such programming could go far to achieving the Winnable Battle related to physical activity.</w:t>
      </w:r>
      <w:r w:rsidRPr="00E67D40">
        <w:rPr>
          <w:rFonts w:ascii="Calibri" w:eastAsia="Calibri" w:hAnsi="Calibri"/>
          <w:color w:val="auto"/>
          <w:szCs w:val="24"/>
          <w:vertAlign w:val="superscript"/>
        </w:rPr>
        <w:t xml:space="preserve"> 4</w:t>
      </w:r>
      <w:r w:rsidRPr="00E67D40">
        <w:rPr>
          <w:rFonts w:ascii="Calibri" w:eastAsia="Calibri" w:hAnsi="Calibri"/>
          <w:color w:val="auto"/>
          <w:szCs w:val="24"/>
        </w:rPr>
        <w:t xml:space="preserve"> Shopping malls currently represent a setting that may fill this void.</w:t>
      </w:r>
    </w:p>
    <w:p w:rsidR="000C4894" w:rsidRPr="00E67D40" w:rsidRDefault="000C4894" w:rsidP="000C4894">
      <w:pPr>
        <w:rPr>
          <w:rFonts w:ascii="Calibri" w:eastAsia="Calibri" w:hAnsi="Calibri"/>
          <w:color w:val="auto"/>
          <w:szCs w:val="24"/>
        </w:rPr>
      </w:pPr>
    </w:p>
    <w:p w:rsidR="000C4894" w:rsidRPr="00E67D40" w:rsidRDefault="000C4894" w:rsidP="000C4894">
      <w:pPr>
        <w:rPr>
          <w:rFonts w:ascii="Calibri" w:eastAsia="Calibri" w:hAnsi="Calibri"/>
          <w:color w:val="auto"/>
          <w:szCs w:val="24"/>
        </w:rPr>
      </w:pPr>
      <w:r w:rsidRPr="00E67D40">
        <w:rPr>
          <w:rFonts w:ascii="Calibri" w:eastAsia="Calibri" w:hAnsi="Calibri"/>
          <w:color w:val="auto"/>
          <w:szCs w:val="24"/>
        </w:rPr>
        <w:t>The purpose of this project is to increase information about the health benefits of walking and the availability and accessibility to opportunities for physical activity (walking) plus outreach using a promising, yet potentially underutilized venue (shopping malls).  The intent is to explore the potential of mall walking programs to increase walking on a much larger scale than currently exists across the U.S.  The project will evaluate and summarize the evidence for mall walking to inform development of a Mall Walking Program Resource Guide. This project includes cross collaboration with other federal programs (Million Hearts</w:t>
      </w:r>
      <w:r w:rsidR="006F33FF" w:rsidRPr="00E67D40">
        <w:rPr>
          <w:rFonts w:ascii="Calibri" w:eastAsia="Calibri" w:hAnsi="Calibri"/>
          <w:color w:val="auto"/>
          <w:szCs w:val="24"/>
        </w:rPr>
        <w:t>™</w:t>
      </w:r>
      <w:r w:rsidRPr="00E67D40">
        <w:rPr>
          <w:rFonts w:ascii="Calibri" w:eastAsia="Calibri" w:hAnsi="Calibri"/>
          <w:color w:val="auto"/>
          <w:szCs w:val="24"/>
        </w:rPr>
        <w:t xml:space="preserve"> Initiative</w:t>
      </w:r>
      <w:r w:rsidR="006F33FF" w:rsidRPr="00E67D40">
        <w:rPr>
          <w:rFonts w:ascii="Calibri" w:eastAsia="Calibri" w:hAnsi="Calibri"/>
          <w:color w:val="auto"/>
          <w:szCs w:val="24"/>
        </w:rPr>
        <w:t>)</w:t>
      </w:r>
      <w:r w:rsidRPr="00E67D40">
        <w:rPr>
          <w:rFonts w:ascii="Calibri" w:eastAsia="Calibri" w:hAnsi="Calibri"/>
          <w:color w:val="auto"/>
          <w:szCs w:val="24"/>
        </w:rPr>
        <w:t>, and Administration on Community Living (ACL)) to explore linkages between clinical and community venues and apply a culturally sensitive lens to the Mall Walking Resource Guide and, therefore, ultimately mall walking programs.</w:t>
      </w:r>
    </w:p>
    <w:p w:rsidR="000C4894" w:rsidRPr="00E67D40" w:rsidRDefault="000C4894" w:rsidP="000C4894">
      <w:pPr>
        <w:rPr>
          <w:rFonts w:ascii="Calibri" w:eastAsia="Calibri" w:hAnsi="Calibri"/>
          <w:color w:val="auto"/>
          <w:szCs w:val="24"/>
        </w:rPr>
      </w:pPr>
    </w:p>
    <w:p w:rsidR="000C4894" w:rsidRPr="00E67D40" w:rsidRDefault="000C4894" w:rsidP="000C4894">
      <w:pPr>
        <w:rPr>
          <w:rFonts w:ascii="Calibri" w:eastAsia="Calibri" w:hAnsi="Calibri"/>
          <w:color w:val="auto"/>
          <w:szCs w:val="24"/>
        </w:rPr>
      </w:pPr>
      <w:r w:rsidRPr="00E67D40">
        <w:rPr>
          <w:rFonts w:ascii="Calibri" w:eastAsia="Calibri" w:hAnsi="Calibri"/>
          <w:color w:val="auto"/>
          <w:szCs w:val="24"/>
        </w:rPr>
        <w:t>This project will systematically evaluate the use of mall walking as a means to increase the prevalence of walking behavior primarily, but not necessarily exclusively, among mid-life and older adults.  This will be achieved by reviewing and summarizing what is known about the implementation and effectiveness of existing mall walking programs to develop an evidenced- and practice-based Mall Walking Program Resource Guide.  The guide will inform end users (communities and management of shopping malls) how to plan, implement, and evaluate a successful Mall Walking Program. Th</w:t>
      </w:r>
      <w:r w:rsidR="00887415" w:rsidRPr="00E67D40">
        <w:rPr>
          <w:rFonts w:ascii="Calibri" w:eastAsia="Calibri" w:hAnsi="Calibri"/>
          <w:color w:val="auto"/>
          <w:szCs w:val="24"/>
        </w:rPr>
        <w:t>e Resource Guide may be used to</w:t>
      </w:r>
      <w:r w:rsidRPr="00E67D40">
        <w:rPr>
          <w:rFonts w:ascii="Calibri" w:eastAsia="Calibri" w:hAnsi="Calibri"/>
          <w:color w:val="auto"/>
          <w:szCs w:val="24"/>
        </w:rPr>
        <w:t xml:space="preserve"> inform a future demonstration project and serve as a resource to be disseminated across the U.S. to increase levels of physical activity.</w:t>
      </w:r>
    </w:p>
    <w:p w:rsidR="000C4894" w:rsidRPr="00E67D40" w:rsidRDefault="000C4894" w:rsidP="000C4894">
      <w:pPr>
        <w:rPr>
          <w:rFonts w:ascii="Calibri" w:eastAsia="Calibri" w:hAnsi="Calibri"/>
          <w:color w:val="auto"/>
          <w:szCs w:val="24"/>
        </w:rPr>
      </w:pPr>
    </w:p>
    <w:p w:rsidR="000C4894" w:rsidRPr="00E67D40" w:rsidRDefault="000C4894" w:rsidP="000C4894">
      <w:pPr>
        <w:rPr>
          <w:rFonts w:ascii="Calibri" w:eastAsia="Calibri" w:hAnsi="Calibri"/>
          <w:b/>
          <w:color w:val="auto"/>
          <w:szCs w:val="24"/>
        </w:rPr>
      </w:pPr>
      <w:r w:rsidRPr="00E67D40">
        <w:rPr>
          <w:rFonts w:ascii="Calibri" w:eastAsia="Calibri" w:hAnsi="Calibri"/>
          <w:b/>
          <w:color w:val="auto"/>
          <w:szCs w:val="24"/>
        </w:rPr>
        <w:t>Healthy People 2020 Objectives</w:t>
      </w:r>
    </w:p>
    <w:p w:rsidR="000C4894" w:rsidRPr="00E67D40" w:rsidRDefault="000C4894" w:rsidP="000C4894">
      <w:pPr>
        <w:rPr>
          <w:rFonts w:ascii="Calibri" w:eastAsia="Calibri" w:hAnsi="Calibri"/>
          <w:b/>
          <w:color w:val="auto"/>
          <w:szCs w:val="24"/>
        </w:rPr>
      </w:pPr>
    </w:p>
    <w:p w:rsidR="000C4894" w:rsidRPr="00E67D40" w:rsidRDefault="000C4894" w:rsidP="000C4894">
      <w:pPr>
        <w:rPr>
          <w:rFonts w:ascii="Calibri" w:eastAsia="Calibri" w:hAnsi="Calibri"/>
          <w:color w:val="auto"/>
          <w:szCs w:val="24"/>
        </w:rPr>
      </w:pPr>
      <w:r w:rsidRPr="00E67D40">
        <w:rPr>
          <w:rFonts w:ascii="Calibri" w:eastAsia="Calibri" w:hAnsi="Calibri"/>
          <w:color w:val="auto"/>
          <w:szCs w:val="24"/>
        </w:rPr>
        <w:t>This project relates to several Healthy People 2020 objectives</w:t>
      </w:r>
      <w:r w:rsidRPr="00E67D40">
        <w:rPr>
          <w:rFonts w:ascii="Calibri" w:eastAsia="Calibri" w:hAnsi="Calibri"/>
          <w:color w:val="auto"/>
          <w:szCs w:val="24"/>
          <w:vertAlign w:val="superscript"/>
        </w:rPr>
        <w:t>1</w:t>
      </w:r>
      <w:r w:rsidRPr="00E67D40">
        <w:rPr>
          <w:rFonts w:ascii="Calibri" w:eastAsia="Calibri" w:hAnsi="Calibri"/>
          <w:color w:val="auto"/>
          <w:szCs w:val="24"/>
        </w:rPr>
        <w:t xml:space="preserve"> in the topic areas of Physical Activity, Older Adults, and Social Determinants of Health. Specifically, these objectives include the following:   “Reduce the proportion of adults who engage in no leisure-time physical activity”  (PA 1);   “Increase the proportion of adults who engage in aerobic physical activity of at least moderate intensity for at least 150 minutes/week, or 75 minutes/week of vigorous intensity physical activity, or an equivalent combination” (PA 2.1);  “ Increase the proportion of older adults with reduced physical or cognitive function who engage in light, moderate, or vigorous leisure-time physical activities” (OA 6); "Reduce the proportion of older adults who have moderate to severe functional limitations”  (OA 5).</w:t>
      </w:r>
    </w:p>
    <w:p w:rsidR="000C4894" w:rsidRPr="00E67D40" w:rsidRDefault="000C4894" w:rsidP="000C4894">
      <w:pPr>
        <w:contextualSpacing/>
        <w:rPr>
          <w:rFonts w:ascii="Calibri" w:eastAsia="Calibri" w:hAnsi="Calibri"/>
          <w:color w:val="auto"/>
          <w:szCs w:val="24"/>
        </w:rPr>
      </w:pPr>
    </w:p>
    <w:p w:rsidR="000C4894" w:rsidRPr="00E67D40" w:rsidRDefault="000C4894" w:rsidP="000C4894">
      <w:pPr>
        <w:shd w:val="clear" w:color="auto" w:fill="FFFFFF"/>
        <w:rPr>
          <w:rFonts w:ascii="Calibri" w:hAnsi="Calibri"/>
          <w:bCs/>
          <w:szCs w:val="24"/>
          <w:lang w:val="en"/>
        </w:rPr>
      </w:pPr>
      <w:r w:rsidRPr="00E67D40">
        <w:rPr>
          <w:rFonts w:ascii="Calibri" w:hAnsi="Calibri"/>
          <w:b/>
          <w:color w:val="auto"/>
          <w:szCs w:val="24"/>
        </w:rPr>
        <w:t xml:space="preserve">Winnable Battles:  </w:t>
      </w:r>
      <w:r w:rsidRPr="00E67D40">
        <w:rPr>
          <w:rFonts w:ascii="Calibri" w:hAnsi="Calibri"/>
          <w:color w:val="auto"/>
          <w:szCs w:val="24"/>
        </w:rPr>
        <w:t xml:space="preserve">Nutrition, Physical Activity, and Obesity.  Aligned Goal: Increase the number of people who meet the Physical Activity Guidelines for Americans </w:t>
      </w:r>
      <w:r w:rsidRPr="00E67D40">
        <w:rPr>
          <w:rFonts w:ascii="Calibri" w:hAnsi="Calibri"/>
          <w:bCs/>
          <w:szCs w:val="24"/>
          <w:vertAlign w:val="superscript"/>
          <w:lang w:val="en"/>
        </w:rPr>
        <w:t>4, p2</w:t>
      </w:r>
      <w:r w:rsidRPr="00E67D40">
        <w:rPr>
          <w:rFonts w:ascii="Calibri" w:hAnsi="Calibri"/>
          <w:bCs/>
          <w:szCs w:val="24"/>
          <w:lang w:val="en"/>
        </w:rPr>
        <w:t>.</w:t>
      </w:r>
    </w:p>
    <w:p w:rsidR="000C4894" w:rsidRPr="00E67D40" w:rsidRDefault="000C4894" w:rsidP="000C4894">
      <w:pPr>
        <w:shd w:val="clear" w:color="auto" w:fill="FFFFFF"/>
        <w:rPr>
          <w:rFonts w:ascii="Calibri" w:hAnsi="Calibri"/>
          <w:bCs/>
          <w:szCs w:val="24"/>
          <w:lang w:val="en"/>
        </w:rPr>
      </w:pPr>
    </w:p>
    <w:p w:rsidR="000C4894" w:rsidRPr="00E67D40" w:rsidRDefault="000C4894" w:rsidP="000C4894">
      <w:pPr>
        <w:ind w:left="-115"/>
        <w:rPr>
          <w:rFonts w:ascii="Calibri" w:eastAsia="Calibri" w:hAnsi="Calibri"/>
          <w:b/>
          <w:bCs/>
          <w:szCs w:val="24"/>
          <w:lang w:val="en"/>
        </w:rPr>
      </w:pPr>
      <w:r w:rsidRPr="00E67D40">
        <w:rPr>
          <w:rFonts w:ascii="Calibri" w:eastAsia="Calibri" w:hAnsi="Calibri"/>
          <w:b/>
          <w:bCs/>
          <w:szCs w:val="24"/>
          <w:lang w:val="en"/>
        </w:rPr>
        <w:t>Project Activities and Submission Requirements</w:t>
      </w:r>
    </w:p>
    <w:p w:rsidR="000C4894" w:rsidRPr="00E67D40" w:rsidRDefault="000C4894" w:rsidP="000C4894">
      <w:pPr>
        <w:ind w:left="-115"/>
        <w:rPr>
          <w:rFonts w:ascii="Calibri" w:eastAsia="Calibri" w:hAnsi="Calibri"/>
          <w:bCs/>
          <w:szCs w:val="24"/>
          <w:lang w:val="en"/>
        </w:rPr>
      </w:pPr>
    </w:p>
    <w:p w:rsidR="000C4894" w:rsidRPr="00E67D40" w:rsidRDefault="000C4894" w:rsidP="000C4894">
      <w:pPr>
        <w:ind w:left="-115"/>
        <w:rPr>
          <w:rFonts w:ascii="Calibri" w:eastAsia="Calibri" w:hAnsi="Calibri"/>
          <w:bCs/>
          <w:szCs w:val="24"/>
          <w:lang w:val="en"/>
        </w:rPr>
      </w:pPr>
      <w:r w:rsidRPr="00E67D40">
        <w:rPr>
          <w:rFonts w:ascii="Calibri" w:eastAsia="Calibri" w:hAnsi="Calibri"/>
          <w:bCs/>
          <w:szCs w:val="24"/>
          <w:lang w:val="en"/>
        </w:rPr>
        <w:t>Provide a brief background on walking to include benefits and determinants (barriers and facilitators), and describe how these may specifically relate to and influence mall walking programs. Discuss how the planned scope of work for this project will extend the state-of-the-art knowledge related to mall walking programs, increase available information and access to opportunities for mall walking, and provide a vision for how mall walking programs may potentially increase the population level prevalence of walking.</w:t>
      </w:r>
      <w:r w:rsidRPr="00E67D40">
        <w:rPr>
          <w:rFonts w:ascii="Calibri" w:eastAsia="Calibri" w:hAnsi="Calibri"/>
          <w:color w:val="auto"/>
          <w:szCs w:val="24"/>
        </w:rPr>
        <w:t xml:space="preserve"> </w:t>
      </w:r>
      <w:r w:rsidRPr="00E67D40">
        <w:rPr>
          <w:rFonts w:ascii="Calibri" w:eastAsia="Calibri" w:hAnsi="Calibri"/>
          <w:bCs/>
          <w:szCs w:val="24"/>
          <w:lang w:val="en"/>
        </w:rPr>
        <w:t>Applications submitted in response to this SIP should present information and provide detailed methods and procedures for accomplishing the following:</w:t>
      </w:r>
    </w:p>
    <w:p w:rsidR="000C4894" w:rsidRPr="00E67D40" w:rsidRDefault="000C4894" w:rsidP="000C4894">
      <w:pPr>
        <w:ind w:left="-115"/>
        <w:rPr>
          <w:rFonts w:ascii="Calibri" w:eastAsia="Calibri" w:hAnsi="Calibri"/>
          <w:bCs/>
          <w:szCs w:val="24"/>
          <w:lang w:val="en"/>
        </w:rPr>
      </w:pPr>
    </w:p>
    <w:p w:rsidR="000C4894" w:rsidRPr="00E67D40" w:rsidRDefault="000C4894" w:rsidP="000C4894">
      <w:pPr>
        <w:spacing w:before="30" w:after="30" w:line="240" w:lineRule="atLeast"/>
        <w:rPr>
          <w:rFonts w:ascii="Calibri" w:eastAsia="Calibri" w:hAnsi="Calibri"/>
          <w:bCs/>
          <w:szCs w:val="24"/>
          <w:lang w:val="en"/>
        </w:rPr>
      </w:pPr>
      <w:r w:rsidRPr="00E67D40">
        <w:rPr>
          <w:rFonts w:ascii="Calibri" w:eastAsia="Calibri" w:hAnsi="Calibri"/>
          <w:bCs/>
          <w:szCs w:val="24"/>
          <w:lang w:val="en"/>
        </w:rPr>
        <w:t>1.  Evaluate the effectiveness of mall walking programs</w:t>
      </w:r>
    </w:p>
    <w:p w:rsidR="000C4894" w:rsidRPr="00E67D40" w:rsidRDefault="000C4894" w:rsidP="000C4894">
      <w:pPr>
        <w:numPr>
          <w:ilvl w:val="0"/>
          <w:numId w:val="53"/>
        </w:numPr>
        <w:spacing w:after="200" w:line="276" w:lineRule="auto"/>
        <w:contextualSpacing/>
        <w:rPr>
          <w:rFonts w:ascii="Calibri" w:eastAsia="Calibri" w:hAnsi="Calibri"/>
          <w:bCs/>
          <w:szCs w:val="24"/>
          <w:lang w:val="en"/>
        </w:rPr>
      </w:pPr>
      <w:r w:rsidRPr="00E67D40">
        <w:rPr>
          <w:rFonts w:ascii="Calibri" w:eastAsia="Calibri" w:hAnsi="Calibri"/>
          <w:bCs/>
          <w:szCs w:val="24"/>
          <w:lang w:val="en"/>
        </w:rPr>
        <w:t>Conduct a comprehensive evaluation of state of the art evidence, practices and cost data related to mall walking programs that includes a review of scientific and grey literature and web site program descriptions.</w:t>
      </w:r>
    </w:p>
    <w:p w:rsidR="000C4894" w:rsidRPr="00E67D40" w:rsidRDefault="000C4894" w:rsidP="000C4894">
      <w:pPr>
        <w:ind w:left="720"/>
        <w:contextualSpacing/>
        <w:rPr>
          <w:rFonts w:ascii="Calibri" w:eastAsia="Calibri" w:hAnsi="Calibri"/>
          <w:bCs/>
          <w:szCs w:val="24"/>
          <w:lang w:val="en"/>
        </w:rPr>
      </w:pPr>
    </w:p>
    <w:p w:rsidR="000C4894" w:rsidRPr="00E67D40" w:rsidRDefault="000C4894" w:rsidP="000C4894">
      <w:pPr>
        <w:numPr>
          <w:ilvl w:val="0"/>
          <w:numId w:val="53"/>
        </w:numPr>
        <w:spacing w:after="200" w:line="276" w:lineRule="auto"/>
        <w:ind w:left="605"/>
        <w:contextualSpacing/>
        <w:rPr>
          <w:rFonts w:ascii="Calibri" w:eastAsia="Calibri" w:hAnsi="Calibri"/>
          <w:bCs/>
          <w:szCs w:val="24"/>
          <w:lang w:val="en"/>
        </w:rPr>
      </w:pPr>
      <w:r w:rsidRPr="00E67D40">
        <w:rPr>
          <w:rFonts w:ascii="Calibri" w:eastAsia="Calibri" w:hAnsi="Calibri"/>
          <w:bCs/>
          <w:szCs w:val="24"/>
          <w:lang w:val="en"/>
        </w:rPr>
        <w:t xml:space="preserve">Conduct an in-depth process/program evaluation that includes  site visits to  existing mall walking programs and interviews with mall management, mall walking program leaders, and mall walking participants to identify and assess: lessons learned; what is working and what is not working; perceived and, ideally, actually measured/documented benefits, outcomes or barriers from differing perspectives; intervention components important for a  “how to” plan, implement and sustain a step-by-step successful mall walking program that includes cost determinations, if any.  </w:t>
      </w:r>
    </w:p>
    <w:p w:rsidR="000C4894" w:rsidRPr="00E67D40" w:rsidRDefault="000C4894" w:rsidP="000C4894">
      <w:pPr>
        <w:spacing w:before="30" w:after="30" w:line="240" w:lineRule="atLeast"/>
        <w:ind w:left="600"/>
        <w:contextualSpacing/>
        <w:rPr>
          <w:rFonts w:ascii="Calibri" w:eastAsia="Calibri" w:hAnsi="Calibri"/>
          <w:bCs/>
          <w:szCs w:val="24"/>
          <w:lang w:val="en"/>
        </w:rPr>
      </w:pPr>
    </w:p>
    <w:p w:rsidR="000C4894" w:rsidRPr="00E67D40" w:rsidRDefault="000C4894" w:rsidP="000C4894">
      <w:pPr>
        <w:ind w:left="720" w:hanging="720"/>
        <w:rPr>
          <w:rFonts w:ascii="Calibri" w:eastAsia="Calibri" w:hAnsi="Calibri"/>
          <w:bCs/>
          <w:color w:val="auto"/>
          <w:szCs w:val="24"/>
        </w:rPr>
      </w:pPr>
      <w:r w:rsidRPr="00E67D40">
        <w:rPr>
          <w:rFonts w:ascii="Calibri" w:eastAsia="Calibri" w:hAnsi="Calibri"/>
          <w:bCs/>
          <w:color w:val="auto"/>
          <w:szCs w:val="24"/>
        </w:rPr>
        <w:t>2.  Identify successful components of effective mall walking programs in a document that will serve as the evidence-based or evidenced-informed (depending on the strength of the evidence) foundation for the Resource Guide</w:t>
      </w:r>
    </w:p>
    <w:p w:rsidR="000C4894" w:rsidRPr="00E67D40" w:rsidRDefault="000C4894" w:rsidP="000C4894">
      <w:pPr>
        <w:ind w:left="720"/>
        <w:contextualSpacing/>
        <w:rPr>
          <w:rFonts w:ascii="Calibri" w:eastAsia="Calibri" w:hAnsi="Calibri"/>
          <w:bCs/>
          <w:szCs w:val="24"/>
          <w:lang w:val="en"/>
        </w:rPr>
      </w:pPr>
      <w:r w:rsidRPr="00E67D40">
        <w:rPr>
          <w:rFonts w:ascii="Calibri" w:eastAsia="Calibri" w:hAnsi="Calibri"/>
          <w:bCs/>
          <w:color w:val="auto"/>
          <w:szCs w:val="24"/>
        </w:rPr>
        <w:lastRenderedPageBreak/>
        <w:t xml:space="preserve">Summarize the scientific or practice-based evidence, including  identifying successful components of effective mall walking programs in a White paper or review paper that may be of publication quality. </w:t>
      </w:r>
    </w:p>
    <w:p w:rsidR="000C4894" w:rsidRPr="00E67D40" w:rsidRDefault="000C4894" w:rsidP="000C4894">
      <w:pPr>
        <w:ind w:left="-120"/>
        <w:rPr>
          <w:rFonts w:ascii="Calibri" w:eastAsia="Calibri" w:hAnsi="Calibri"/>
          <w:bCs/>
          <w:szCs w:val="24"/>
          <w:lang w:val="en"/>
        </w:rPr>
      </w:pPr>
    </w:p>
    <w:p w:rsidR="000C4894" w:rsidRPr="00E67D40" w:rsidRDefault="000C4894" w:rsidP="000C4894">
      <w:pPr>
        <w:ind w:left="-115"/>
        <w:rPr>
          <w:rFonts w:ascii="Calibri" w:eastAsia="Calibri" w:hAnsi="Calibri"/>
          <w:bCs/>
          <w:szCs w:val="24"/>
          <w:lang w:val="en"/>
        </w:rPr>
      </w:pPr>
      <w:r w:rsidRPr="00E67D40">
        <w:rPr>
          <w:rFonts w:ascii="Calibri" w:eastAsia="Calibri" w:hAnsi="Calibri"/>
          <w:bCs/>
          <w:szCs w:val="24"/>
          <w:lang w:val="en"/>
        </w:rPr>
        <w:t>3.  Develop a Mall Walking Program Resource Guide</w:t>
      </w:r>
    </w:p>
    <w:p w:rsidR="000C4894" w:rsidRPr="00E67D40" w:rsidRDefault="000C4894" w:rsidP="000C4894">
      <w:pPr>
        <w:ind w:left="720"/>
        <w:contextualSpacing/>
        <w:rPr>
          <w:rFonts w:ascii="Calibri" w:eastAsia="Calibri" w:hAnsi="Calibri"/>
          <w:bCs/>
          <w:szCs w:val="24"/>
          <w:lang w:val="en"/>
        </w:rPr>
      </w:pPr>
      <w:r w:rsidRPr="00E67D40">
        <w:rPr>
          <w:rFonts w:ascii="Calibri" w:eastAsia="Calibri" w:hAnsi="Calibri"/>
          <w:bCs/>
          <w:szCs w:val="24"/>
          <w:lang w:val="en"/>
        </w:rPr>
        <w:t xml:space="preserve">Develop an evidenced-based or evidenced-informed model </w:t>
      </w:r>
      <w:r w:rsidRPr="00E67D40">
        <w:rPr>
          <w:rFonts w:ascii="Calibri" w:eastAsia="Calibri" w:hAnsi="Calibri"/>
          <w:bCs/>
          <w:i/>
          <w:szCs w:val="24"/>
          <w:lang w:val="en"/>
        </w:rPr>
        <w:t>Mall Walking Program Resource Guide</w:t>
      </w:r>
      <w:r w:rsidRPr="00E67D40">
        <w:rPr>
          <w:rFonts w:ascii="Calibri" w:eastAsia="Calibri" w:hAnsi="Calibri"/>
          <w:bCs/>
          <w:szCs w:val="24"/>
          <w:lang w:val="en"/>
        </w:rPr>
        <w:t xml:space="preserve"> highlighting the best elements and components of programs identified in the evaluation process.  The </w:t>
      </w:r>
      <w:r w:rsidRPr="00E67D40">
        <w:rPr>
          <w:rFonts w:ascii="Calibri" w:eastAsia="Calibri" w:hAnsi="Calibri"/>
          <w:bCs/>
          <w:i/>
          <w:szCs w:val="24"/>
          <w:lang w:val="en"/>
        </w:rPr>
        <w:t>Guide</w:t>
      </w:r>
      <w:r w:rsidRPr="00E67D40">
        <w:rPr>
          <w:rFonts w:ascii="Calibri" w:eastAsia="Calibri" w:hAnsi="Calibri"/>
          <w:bCs/>
          <w:szCs w:val="24"/>
          <w:lang w:val="en"/>
        </w:rPr>
        <w:t xml:space="preserve"> should be able to serve as a model and describe in detail a step by step “how to” process for planning, implementing and evaluating a successful mall walking program, including outcomes to be assessed and anticipated/estimated costs.</w:t>
      </w:r>
    </w:p>
    <w:p w:rsidR="000C4894" w:rsidRPr="00E67D40" w:rsidRDefault="000C4894" w:rsidP="000C4894">
      <w:pPr>
        <w:ind w:left="720"/>
        <w:contextualSpacing/>
        <w:rPr>
          <w:rFonts w:ascii="Calibri" w:eastAsia="Calibri" w:hAnsi="Calibri"/>
          <w:bCs/>
          <w:szCs w:val="24"/>
          <w:lang w:val="en"/>
        </w:rPr>
      </w:pPr>
      <w:r w:rsidRPr="00E67D40">
        <w:rPr>
          <w:rFonts w:ascii="Calibri" w:eastAsia="Calibri" w:hAnsi="Calibri"/>
          <w:bCs/>
          <w:szCs w:val="24"/>
          <w:lang w:val="en"/>
        </w:rPr>
        <w:t xml:space="preserve"> </w:t>
      </w:r>
    </w:p>
    <w:p w:rsidR="000C4894" w:rsidRPr="00E67D40" w:rsidRDefault="000C4894" w:rsidP="000C4894">
      <w:pPr>
        <w:rPr>
          <w:rFonts w:ascii="Calibri" w:eastAsia="Calibri" w:hAnsi="Calibri"/>
          <w:bCs/>
          <w:szCs w:val="24"/>
          <w:lang w:val="en"/>
        </w:rPr>
      </w:pPr>
      <w:r w:rsidRPr="00E67D40">
        <w:rPr>
          <w:rFonts w:ascii="Calibri" w:eastAsia="Calibri" w:hAnsi="Calibri"/>
          <w:bCs/>
          <w:szCs w:val="24"/>
          <w:lang w:val="en"/>
        </w:rPr>
        <w:t xml:space="preserve">4.  Recommend modifications of the Guide for use in other settings </w:t>
      </w:r>
    </w:p>
    <w:p w:rsidR="000C4894" w:rsidRPr="00E67D40" w:rsidRDefault="000C4894" w:rsidP="000C4894">
      <w:pPr>
        <w:ind w:left="720"/>
        <w:contextualSpacing/>
        <w:rPr>
          <w:rFonts w:ascii="Calibri" w:eastAsia="Calibri" w:hAnsi="Calibri"/>
          <w:bCs/>
          <w:szCs w:val="24"/>
          <w:lang w:val="en"/>
        </w:rPr>
      </w:pPr>
      <w:r w:rsidRPr="00E67D40">
        <w:rPr>
          <w:rFonts w:ascii="Calibri" w:eastAsia="Calibri" w:hAnsi="Calibri"/>
          <w:bCs/>
          <w:szCs w:val="24"/>
          <w:lang w:val="en"/>
        </w:rPr>
        <w:t>Describe a process to apply a health equity lens to the program guide that includes at a minimum, obtaining feedback from ACL.  The process should include determining if, how, where, and what types of disparate or underserved groups can mall walking programs be tailored to be culturally sensitive and/or inclusive  and whether mall walking programs can be adapted for use in settings lacking a shopping mall (if so, how).  Develop recommendations for integrating findings to make the guide culturally tailored or sensitive to groups who are disparate or underserved in terms of physical activity programming.</w:t>
      </w:r>
    </w:p>
    <w:p w:rsidR="000C4894" w:rsidRPr="00E67D40" w:rsidRDefault="000C4894" w:rsidP="000C4894">
      <w:pPr>
        <w:ind w:left="720"/>
        <w:contextualSpacing/>
        <w:rPr>
          <w:rFonts w:ascii="Calibri" w:eastAsia="Calibri" w:hAnsi="Calibri"/>
          <w:bCs/>
          <w:szCs w:val="24"/>
          <w:lang w:val="en"/>
        </w:rPr>
      </w:pPr>
    </w:p>
    <w:p w:rsidR="000C4894" w:rsidRPr="00E67D40" w:rsidRDefault="000C4894" w:rsidP="000C4894">
      <w:pPr>
        <w:ind w:left="720" w:hanging="720"/>
        <w:rPr>
          <w:rFonts w:ascii="Calibri" w:eastAsia="Calibri" w:hAnsi="Calibri"/>
          <w:bCs/>
          <w:szCs w:val="24"/>
          <w:lang w:val="en"/>
        </w:rPr>
      </w:pPr>
      <w:r w:rsidRPr="00E67D40">
        <w:rPr>
          <w:rFonts w:ascii="Calibri" w:eastAsia="Calibri" w:hAnsi="Calibri"/>
          <w:bCs/>
          <w:szCs w:val="24"/>
          <w:lang w:val="en"/>
        </w:rPr>
        <w:t xml:space="preserve">5. Consider how the Mall Walking Program Resource Guide can support national prevention strategies/programs that promote walking to improve health and quality of life  </w:t>
      </w:r>
    </w:p>
    <w:p w:rsidR="000C4894" w:rsidRPr="00E67D40" w:rsidRDefault="000C4894" w:rsidP="000C4894">
      <w:pPr>
        <w:ind w:left="720"/>
        <w:contextualSpacing/>
        <w:rPr>
          <w:rFonts w:ascii="Calibri" w:eastAsia="Calibri" w:hAnsi="Calibri"/>
          <w:bCs/>
          <w:szCs w:val="24"/>
          <w:lang w:val="en"/>
        </w:rPr>
      </w:pPr>
      <w:r w:rsidRPr="00E67D40">
        <w:rPr>
          <w:rFonts w:ascii="Calibri" w:eastAsia="Calibri" w:hAnsi="Calibri"/>
          <w:bCs/>
          <w:szCs w:val="24"/>
          <w:lang w:val="en"/>
        </w:rPr>
        <w:t>Describe a process or provide information as to how the Resource Guide may be used and disseminated by health programs (e.g., Million Hearts</w:t>
      </w:r>
      <w:r w:rsidR="006F33FF" w:rsidRPr="00E67D40">
        <w:rPr>
          <w:rFonts w:ascii="Calibri" w:eastAsia="Calibri" w:hAnsi="Calibri"/>
          <w:bCs/>
          <w:szCs w:val="24"/>
          <w:lang w:val="en"/>
        </w:rPr>
        <w:t>™</w:t>
      </w:r>
      <w:r w:rsidRPr="00E67D40">
        <w:rPr>
          <w:rFonts w:ascii="Calibri" w:eastAsia="Calibri" w:hAnsi="Calibri"/>
          <w:bCs/>
          <w:szCs w:val="24"/>
          <w:lang w:val="en"/>
        </w:rPr>
        <w:t xml:space="preserve"> Initiative, National Diabetes Prevention Program, Walk with Ease –Arthritis Foundation) </w:t>
      </w:r>
    </w:p>
    <w:p w:rsidR="000C4894" w:rsidRPr="00E67D40" w:rsidRDefault="000C4894" w:rsidP="000C4894">
      <w:pPr>
        <w:ind w:left="-120"/>
        <w:rPr>
          <w:rFonts w:ascii="Calibri" w:eastAsia="Calibri" w:hAnsi="Calibri"/>
          <w:bCs/>
          <w:szCs w:val="24"/>
          <w:lang w:val="en"/>
        </w:rPr>
      </w:pPr>
      <w:r w:rsidRPr="00E67D40">
        <w:rPr>
          <w:rFonts w:ascii="Calibri" w:eastAsia="Calibri" w:hAnsi="Calibri"/>
          <w:bCs/>
          <w:szCs w:val="24"/>
          <w:lang w:val="en"/>
        </w:rPr>
        <w:t xml:space="preserve"> </w:t>
      </w:r>
    </w:p>
    <w:p w:rsidR="00120F1D" w:rsidRPr="00E67D40" w:rsidRDefault="00120F1D" w:rsidP="00120F1D">
      <w:pPr>
        <w:tabs>
          <w:tab w:val="num" w:pos="-180"/>
        </w:tabs>
        <w:ind w:left="360" w:hanging="360"/>
        <w:rPr>
          <w:rFonts w:ascii="Calibri" w:eastAsia="Calibri" w:hAnsi="Calibri" w:cs="Calibri"/>
          <w:b/>
          <w:color w:val="auto"/>
          <w:szCs w:val="24"/>
        </w:rPr>
      </w:pPr>
      <w:r w:rsidRPr="00E67D40">
        <w:rPr>
          <w:rFonts w:ascii="Calibri" w:eastAsia="Calibri" w:hAnsi="Calibri" w:cs="Calibri"/>
          <w:b/>
          <w:color w:val="auto"/>
          <w:szCs w:val="24"/>
        </w:rPr>
        <w:t>Eligibility Criteria</w:t>
      </w:r>
    </w:p>
    <w:p w:rsidR="00120F1D" w:rsidRPr="00E67D40" w:rsidRDefault="00120F1D" w:rsidP="00120F1D">
      <w:pPr>
        <w:tabs>
          <w:tab w:val="num" w:pos="-180"/>
        </w:tabs>
        <w:ind w:left="360" w:hanging="360"/>
        <w:rPr>
          <w:rFonts w:ascii="Calibri" w:eastAsia="Calibri" w:hAnsi="Calibri" w:cs="Calibri"/>
          <w:b/>
          <w:color w:val="auto"/>
          <w:szCs w:val="24"/>
        </w:rPr>
      </w:pPr>
    </w:p>
    <w:p w:rsidR="00120F1D" w:rsidRPr="00E67D40" w:rsidRDefault="00120F1D" w:rsidP="00120F1D">
      <w:pPr>
        <w:rPr>
          <w:rFonts w:ascii="Calibri" w:eastAsia="Calibri" w:hAnsi="Calibri" w:cs="Calibri"/>
          <w:bCs/>
          <w:color w:val="auto"/>
          <w:szCs w:val="24"/>
        </w:rPr>
      </w:pPr>
      <w:r w:rsidRPr="00E67D40">
        <w:rPr>
          <w:rFonts w:ascii="Calibri" w:eastAsia="Calibri" w:hAnsi="Calibri" w:cs="Calibri"/>
          <w:bCs/>
          <w:color w:val="auto"/>
          <w:szCs w:val="24"/>
        </w:rPr>
        <w:t xml:space="preserve">Only applicants who have applied for and been selected as Prevention Research Centers (PRCs) under CDC Program Announcement DP09-001 are eligible to compete for Special Interest Projects (SIPS) supplemental funding.  (See </w:t>
      </w:r>
      <w:r w:rsidRPr="00E67D40">
        <w:rPr>
          <w:rFonts w:ascii="Calibri" w:eastAsia="Calibri" w:hAnsi="Calibri" w:cs="Calibri"/>
          <w:b/>
          <w:bCs/>
          <w:color w:val="auto"/>
          <w:szCs w:val="24"/>
        </w:rPr>
        <w:t>Section III. Eligibility Information</w:t>
      </w:r>
      <w:r w:rsidRPr="00E67D40">
        <w:rPr>
          <w:rFonts w:ascii="Calibri" w:eastAsia="Calibri" w:hAnsi="Calibri" w:cs="Calibri"/>
          <w:bCs/>
          <w:color w:val="auto"/>
          <w:szCs w:val="24"/>
        </w:rPr>
        <w:t>)</w:t>
      </w:r>
    </w:p>
    <w:p w:rsidR="00120F1D" w:rsidRPr="00E67D40" w:rsidRDefault="00120F1D" w:rsidP="000C4894">
      <w:pPr>
        <w:ind w:left="-120"/>
        <w:rPr>
          <w:rFonts w:ascii="Calibri" w:eastAsia="Calibri" w:hAnsi="Calibri"/>
          <w:b/>
          <w:bCs/>
          <w:szCs w:val="24"/>
          <w:lang w:val="en"/>
        </w:rPr>
      </w:pPr>
    </w:p>
    <w:p w:rsidR="000C4894" w:rsidRPr="00E67D40" w:rsidRDefault="000C4894" w:rsidP="000C4894">
      <w:pPr>
        <w:rPr>
          <w:rFonts w:ascii="Calibri" w:eastAsia="Calibri" w:hAnsi="Calibri"/>
          <w:b/>
          <w:bCs/>
          <w:szCs w:val="24"/>
          <w:lang w:val="en"/>
        </w:rPr>
      </w:pPr>
      <w:r w:rsidRPr="00E67D40">
        <w:rPr>
          <w:rFonts w:ascii="Calibri" w:eastAsia="Calibri" w:hAnsi="Calibri"/>
          <w:b/>
          <w:bCs/>
          <w:szCs w:val="24"/>
          <w:lang w:val="en"/>
        </w:rPr>
        <w:t xml:space="preserve">Additional Review Criteria  </w:t>
      </w:r>
    </w:p>
    <w:p w:rsidR="000C4894" w:rsidRPr="00E67D40" w:rsidRDefault="000C4894" w:rsidP="000C4894">
      <w:pPr>
        <w:rPr>
          <w:rFonts w:ascii="Calibri" w:eastAsia="Calibri" w:hAnsi="Calibri"/>
          <w:bCs/>
          <w:szCs w:val="24"/>
          <w:lang w:val="en"/>
        </w:rPr>
      </w:pPr>
    </w:p>
    <w:p w:rsidR="000C4894" w:rsidRPr="00E67D40" w:rsidRDefault="000C4894" w:rsidP="000C4894">
      <w:pPr>
        <w:numPr>
          <w:ilvl w:val="0"/>
          <w:numId w:val="54"/>
        </w:numPr>
        <w:spacing w:after="200" w:line="276" w:lineRule="auto"/>
        <w:contextualSpacing/>
        <w:rPr>
          <w:rFonts w:ascii="Calibri" w:eastAsia="Calibri" w:hAnsi="Calibri"/>
          <w:bCs/>
          <w:szCs w:val="24"/>
          <w:lang w:val="en"/>
        </w:rPr>
      </w:pPr>
      <w:r w:rsidRPr="00E67D40">
        <w:rPr>
          <w:rFonts w:ascii="Calibri" w:eastAsia="Calibri" w:hAnsi="Calibri"/>
          <w:bCs/>
          <w:szCs w:val="24"/>
          <w:lang w:val="en"/>
        </w:rPr>
        <w:t>Does the applicant document their knowledge about walking behaviors, and walking interventions and/or programs, and describe the experience and expertise of staff that will be conducting the evaluation of mall walking programs and development of the Mall Walking Program Resource Guide?</w:t>
      </w:r>
    </w:p>
    <w:p w:rsidR="000C4894" w:rsidRPr="00E67D40" w:rsidRDefault="000C4894" w:rsidP="000C4894">
      <w:pPr>
        <w:rPr>
          <w:rFonts w:ascii="Calibri" w:eastAsia="Calibri" w:hAnsi="Calibri"/>
          <w:bCs/>
          <w:szCs w:val="24"/>
          <w:lang w:val="en"/>
        </w:rPr>
      </w:pPr>
    </w:p>
    <w:p w:rsidR="000C4894" w:rsidRPr="00E67D40" w:rsidRDefault="000C4894" w:rsidP="000C4894">
      <w:pPr>
        <w:numPr>
          <w:ilvl w:val="0"/>
          <w:numId w:val="54"/>
        </w:numPr>
        <w:spacing w:after="200" w:line="276" w:lineRule="auto"/>
        <w:contextualSpacing/>
        <w:rPr>
          <w:rFonts w:ascii="Calibri" w:hAnsi="Calibri"/>
          <w:bCs/>
          <w:szCs w:val="24"/>
          <w:lang w:val="en"/>
        </w:rPr>
      </w:pPr>
      <w:r w:rsidRPr="00E67D40">
        <w:rPr>
          <w:rFonts w:ascii="Calibri" w:eastAsia="Calibri" w:hAnsi="Calibri"/>
          <w:bCs/>
          <w:szCs w:val="24"/>
          <w:lang w:val="en"/>
        </w:rPr>
        <w:lastRenderedPageBreak/>
        <w:t xml:space="preserve">Does the applicant provide evidence of experience working with physical activity, public health, or aging organizations/agencies </w:t>
      </w:r>
      <w:r w:rsidRPr="00E67D40">
        <w:rPr>
          <w:rFonts w:ascii="Calibri" w:eastAsia="Calibri" w:hAnsi="Calibri"/>
          <w:szCs w:val="24"/>
        </w:rPr>
        <w:t xml:space="preserve">to accomplish development and implementation of physical activity-related projects. </w:t>
      </w:r>
    </w:p>
    <w:p w:rsidR="000C4894" w:rsidRPr="00E67D40" w:rsidRDefault="000C4894" w:rsidP="000C4894">
      <w:pPr>
        <w:ind w:left="-115"/>
        <w:rPr>
          <w:rFonts w:ascii="Calibri" w:eastAsia="Calibri" w:hAnsi="Calibri"/>
          <w:bCs/>
          <w:szCs w:val="24"/>
          <w:lang w:val="en"/>
        </w:rPr>
      </w:pPr>
      <w:r w:rsidRPr="00E67D40">
        <w:rPr>
          <w:rFonts w:ascii="Calibri" w:eastAsia="Calibri" w:hAnsi="Calibri"/>
          <w:bCs/>
          <w:szCs w:val="24"/>
          <w:lang w:val="en"/>
        </w:rPr>
        <w:t xml:space="preserve"> </w:t>
      </w:r>
    </w:p>
    <w:p w:rsidR="000C4894" w:rsidRPr="00E67D40" w:rsidRDefault="000C4894" w:rsidP="000C4894">
      <w:pPr>
        <w:rPr>
          <w:rFonts w:ascii="Calibri" w:eastAsia="Calibri" w:hAnsi="Calibri"/>
          <w:bCs/>
          <w:szCs w:val="24"/>
          <w:lang w:val="en"/>
        </w:rPr>
      </w:pPr>
      <w:r w:rsidRPr="00E67D40">
        <w:rPr>
          <w:rFonts w:ascii="Calibri" w:eastAsia="Calibri" w:hAnsi="Calibri"/>
          <w:b/>
          <w:bCs/>
          <w:szCs w:val="24"/>
          <w:lang w:val="en"/>
        </w:rPr>
        <w:t>Funding Preferences</w:t>
      </w:r>
    </w:p>
    <w:p w:rsidR="000C4894" w:rsidRPr="00E67D40" w:rsidRDefault="000C4894" w:rsidP="000C4894">
      <w:pPr>
        <w:ind w:left="-115"/>
        <w:rPr>
          <w:rFonts w:ascii="Calibri" w:eastAsia="Calibri" w:hAnsi="Calibri"/>
          <w:bCs/>
          <w:szCs w:val="24"/>
          <w:lang w:val="en"/>
        </w:rPr>
      </w:pPr>
    </w:p>
    <w:p w:rsidR="000C4894" w:rsidRPr="00E67D40" w:rsidRDefault="000C4894" w:rsidP="000C4894">
      <w:pPr>
        <w:rPr>
          <w:rFonts w:ascii="Calibri" w:eastAsia="Calibri" w:hAnsi="Calibri"/>
          <w:bCs/>
          <w:szCs w:val="24"/>
          <w:lang w:val="en"/>
        </w:rPr>
      </w:pPr>
      <w:r w:rsidRPr="00E67D40">
        <w:rPr>
          <w:rFonts w:ascii="Calibri" w:eastAsia="Calibri" w:hAnsi="Calibri"/>
          <w:bCs/>
          <w:szCs w:val="24"/>
          <w:lang w:val="en"/>
        </w:rPr>
        <w:t xml:space="preserve">None  </w:t>
      </w:r>
    </w:p>
    <w:p w:rsidR="000C4894" w:rsidRPr="00E67D40" w:rsidRDefault="000C4894" w:rsidP="000C4894">
      <w:pPr>
        <w:rPr>
          <w:rFonts w:ascii="Calibri" w:eastAsia="Calibri" w:hAnsi="Calibri"/>
          <w:bCs/>
          <w:szCs w:val="24"/>
          <w:lang w:val="en"/>
        </w:rPr>
      </w:pPr>
    </w:p>
    <w:p w:rsidR="000C4894" w:rsidRPr="00E67D40" w:rsidRDefault="000C4894" w:rsidP="000C4894">
      <w:pPr>
        <w:rPr>
          <w:rFonts w:ascii="Calibri" w:eastAsia="Calibri" w:hAnsi="Calibri"/>
          <w:b/>
          <w:bCs/>
          <w:szCs w:val="24"/>
          <w:lang w:val="en"/>
        </w:rPr>
      </w:pPr>
      <w:r w:rsidRPr="00E67D40">
        <w:rPr>
          <w:rFonts w:ascii="Calibri" w:eastAsia="Calibri" w:hAnsi="Calibri"/>
          <w:b/>
          <w:bCs/>
          <w:szCs w:val="24"/>
          <w:lang w:val="en"/>
        </w:rPr>
        <w:t>Research Plan Length and Supporting Material</w:t>
      </w:r>
    </w:p>
    <w:p w:rsidR="000C4894" w:rsidRPr="00E67D40" w:rsidRDefault="000C4894" w:rsidP="000C4894">
      <w:pPr>
        <w:rPr>
          <w:rFonts w:ascii="Calibri" w:eastAsia="Calibri" w:hAnsi="Calibri"/>
          <w:b/>
          <w:bCs/>
          <w:szCs w:val="24"/>
          <w:lang w:val="en"/>
        </w:rPr>
      </w:pPr>
    </w:p>
    <w:p w:rsidR="000C4894" w:rsidRPr="00E67D40" w:rsidRDefault="000C4894" w:rsidP="000C4894">
      <w:pPr>
        <w:spacing w:after="200"/>
        <w:rPr>
          <w:rFonts w:ascii="Calibri" w:eastAsia="Calibri" w:hAnsi="Calibri"/>
          <w:color w:val="auto"/>
          <w:szCs w:val="24"/>
        </w:rPr>
      </w:pPr>
      <w:r w:rsidRPr="00E67D40">
        <w:rPr>
          <w:rFonts w:ascii="Calibri" w:eastAsia="Calibri" w:hAnsi="Calibri"/>
          <w:szCs w:val="24"/>
        </w:rPr>
        <w:t xml:space="preserve">The appendices should include materials that show evidence of the applicant’s ability to successfully conduct the proposed project and other evidence deemed necessary to support the contents of this proposal. (See </w:t>
      </w:r>
      <w:r w:rsidRPr="00E67D40">
        <w:rPr>
          <w:rFonts w:ascii="Calibri" w:eastAsia="Calibri" w:hAnsi="Calibri"/>
          <w:b/>
          <w:szCs w:val="24"/>
        </w:rPr>
        <w:t>Page Limitations</w:t>
      </w:r>
      <w:r w:rsidRPr="00E67D40">
        <w:rPr>
          <w:rFonts w:ascii="Calibri" w:eastAsia="Calibri" w:hAnsi="Calibri"/>
          <w:szCs w:val="24"/>
        </w:rPr>
        <w:t xml:space="preserve"> in </w:t>
      </w:r>
      <w:r w:rsidRPr="00E67D40">
        <w:rPr>
          <w:rFonts w:ascii="Calibri" w:eastAsia="Calibri" w:hAnsi="Calibri"/>
          <w:b/>
          <w:szCs w:val="24"/>
        </w:rPr>
        <w:t>Section IV</w:t>
      </w:r>
      <w:r w:rsidRPr="00E67D40">
        <w:rPr>
          <w:rFonts w:ascii="Calibri" w:eastAsia="Calibri" w:hAnsi="Calibri"/>
          <w:szCs w:val="24"/>
        </w:rPr>
        <w:t xml:space="preserve"> of this Funding Opportunity Announcement.)</w:t>
      </w:r>
    </w:p>
    <w:p w:rsidR="000C4894" w:rsidRPr="00E67D40" w:rsidRDefault="000C4894" w:rsidP="000C4894">
      <w:pPr>
        <w:rPr>
          <w:rFonts w:ascii="Calibri" w:eastAsia="Calibri" w:hAnsi="Calibri"/>
          <w:b/>
          <w:bCs/>
          <w:szCs w:val="24"/>
          <w:lang w:val="en"/>
        </w:rPr>
      </w:pPr>
      <w:r w:rsidRPr="00E67D40">
        <w:rPr>
          <w:rFonts w:ascii="Calibri" w:eastAsia="Calibri" w:hAnsi="Calibri"/>
          <w:b/>
          <w:bCs/>
          <w:szCs w:val="24"/>
          <w:lang w:val="en"/>
        </w:rPr>
        <w:t>Availability of Funds</w:t>
      </w:r>
    </w:p>
    <w:p w:rsidR="000C4894" w:rsidRPr="00E67D40" w:rsidRDefault="000C4894" w:rsidP="000C4894">
      <w:pPr>
        <w:rPr>
          <w:rFonts w:ascii="Calibri" w:eastAsia="Calibri" w:hAnsi="Calibri"/>
          <w:b/>
          <w:bCs/>
          <w:szCs w:val="24"/>
          <w:lang w:val="en"/>
        </w:rPr>
      </w:pPr>
    </w:p>
    <w:p w:rsidR="000C4894" w:rsidRPr="00E67D40" w:rsidRDefault="000A0A09" w:rsidP="000C4894">
      <w:pPr>
        <w:rPr>
          <w:rFonts w:ascii="Calibri" w:eastAsia="Calibri" w:hAnsi="Calibri"/>
          <w:bCs/>
          <w:szCs w:val="24"/>
          <w:lang w:val="en"/>
        </w:rPr>
      </w:pPr>
      <w:r w:rsidRPr="00E67D40">
        <w:rPr>
          <w:rFonts w:ascii="Calibri" w:eastAsia="Calibri" w:hAnsi="Calibri"/>
          <w:bCs/>
          <w:szCs w:val="24"/>
          <w:lang w:val="en"/>
        </w:rPr>
        <w:t>Approximately $125</w:t>
      </w:r>
      <w:r w:rsidR="000C4894" w:rsidRPr="00E67D40">
        <w:rPr>
          <w:rFonts w:ascii="Calibri" w:eastAsia="Calibri" w:hAnsi="Calibri"/>
          <w:bCs/>
          <w:szCs w:val="24"/>
          <w:lang w:val="en"/>
        </w:rPr>
        <w:t xml:space="preserve">,000 is available to fund one (1) Prevention Research Center for a 1-year project period. </w:t>
      </w:r>
      <w:r w:rsidR="002818ED" w:rsidRPr="00E67D40">
        <w:rPr>
          <w:rFonts w:ascii="Calibri" w:eastAsia="Calibri" w:hAnsi="Calibri"/>
          <w:bCs/>
          <w:szCs w:val="24"/>
          <w:lang w:val="en"/>
        </w:rPr>
        <w:t xml:space="preserve"> </w:t>
      </w:r>
      <w:r w:rsidR="000C4894" w:rsidRPr="00E67D40">
        <w:rPr>
          <w:rFonts w:ascii="Calibri" w:eastAsia="Calibri" w:hAnsi="Calibri"/>
          <w:bCs/>
          <w:szCs w:val="24"/>
          <w:lang w:val="en"/>
        </w:rPr>
        <w:t xml:space="preserve">Funding may vary and is subject to change. </w:t>
      </w:r>
    </w:p>
    <w:p w:rsidR="000C4894" w:rsidRPr="00E67D40" w:rsidRDefault="000C4894" w:rsidP="000C4894">
      <w:pPr>
        <w:rPr>
          <w:rFonts w:ascii="Calibri" w:eastAsia="Calibri" w:hAnsi="Calibri"/>
          <w:bCs/>
          <w:szCs w:val="24"/>
          <w:lang w:val="en"/>
        </w:rPr>
      </w:pPr>
    </w:p>
    <w:p w:rsidR="000C4894" w:rsidRPr="00E67D40" w:rsidRDefault="000C4894" w:rsidP="000C4894">
      <w:pPr>
        <w:rPr>
          <w:rFonts w:ascii="Calibri" w:eastAsia="Calibri" w:hAnsi="Calibri"/>
          <w:b/>
          <w:bCs/>
          <w:szCs w:val="24"/>
          <w:lang w:val="en"/>
        </w:rPr>
      </w:pPr>
      <w:r w:rsidRPr="00E67D40">
        <w:rPr>
          <w:rFonts w:ascii="Calibri" w:eastAsia="Calibri" w:hAnsi="Calibri"/>
          <w:b/>
          <w:bCs/>
          <w:szCs w:val="24"/>
          <w:lang w:val="en"/>
        </w:rPr>
        <w:t>Research Status</w:t>
      </w:r>
    </w:p>
    <w:p w:rsidR="000C4894" w:rsidRPr="00E67D40" w:rsidRDefault="000C4894" w:rsidP="000C4894">
      <w:pPr>
        <w:rPr>
          <w:rFonts w:ascii="Calibri" w:eastAsia="Calibri" w:hAnsi="Calibri"/>
          <w:b/>
          <w:bCs/>
          <w:szCs w:val="24"/>
          <w:lang w:val="en"/>
        </w:rPr>
      </w:pPr>
    </w:p>
    <w:p w:rsidR="000C4894" w:rsidRPr="00E67D40" w:rsidRDefault="000C4894" w:rsidP="000C4894">
      <w:pPr>
        <w:rPr>
          <w:rFonts w:ascii="Calibri" w:eastAsia="Calibri" w:hAnsi="Calibri"/>
          <w:bCs/>
          <w:szCs w:val="24"/>
          <w:lang w:val="en"/>
        </w:rPr>
      </w:pPr>
      <w:r w:rsidRPr="00E67D40">
        <w:rPr>
          <w:rFonts w:ascii="Calibri" w:eastAsia="Calibri" w:hAnsi="Calibri"/>
          <w:bCs/>
          <w:szCs w:val="24"/>
          <w:lang w:val="en"/>
        </w:rPr>
        <w:t xml:space="preserve">This project will not involve human subject research; therefore, it does not require local IRB approval. </w:t>
      </w:r>
    </w:p>
    <w:p w:rsidR="000C4894" w:rsidRPr="00E67D40" w:rsidRDefault="000C4894" w:rsidP="000C4894">
      <w:pPr>
        <w:rPr>
          <w:rFonts w:ascii="Calibri" w:eastAsia="Calibri" w:hAnsi="Calibri"/>
          <w:b/>
          <w:bCs/>
          <w:szCs w:val="24"/>
          <w:lang w:val="en"/>
        </w:rPr>
      </w:pPr>
    </w:p>
    <w:p w:rsidR="000C4894" w:rsidRPr="00E67D40" w:rsidRDefault="000C4894" w:rsidP="000C4894">
      <w:pPr>
        <w:rPr>
          <w:rFonts w:ascii="Calibri" w:eastAsia="Calibri" w:hAnsi="Calibri"/>
          <w:b/>
          <w:bCs/>
          <w:szCs w:val="24"/>
          <w:lang w:val="en"/>
        </w:rPr>
      </w:pPr>
      <w:r w:rsidRPr="00E67D40">
        <w:rPr>
          <w:rFonts w:ascii="Calibri" w:eastAsia="Calibri" w:hAnsi="Calibri"/>
          <w:b/>
          <w:bCs/>
          <w:szCs w:val="24"/>
          <w:lang w:val="en"/>
        </w:rPr>
        <w:t>Award Administration</w:t>
      </w:r>
    </w:p>
    <w:p w:rsidR="000C4894" w:rsidRPr="00E67D40" w:rsidRDefault="000C4894" w:rsidP="000C4894">
      <w:pPr>
        <w:rPr>
          <w:rFonts w:ascii="Calibri" w:eastAsia="Calibri" w:hAnsi="Calibri"/>
          <w:b/>
          <w:bCs/>
          <w:szCs w:val="24"/>
          <w:lang w:val="en"/>
        </w:rPr>
      </w:pPr>
    </w:p>
    <w:p w:rsidR="000C4894" w:rsidRPr="00E67D40" w:rsidRDefault="000C4894" w:rsidP="000C4894">
      <w:pPr>
        <w:rPr>
          <w:rFonts w:ascii="Calibri" w:eastAsia="Calibri" w:hAnsi="Calibri"/>
          <w:bCs/>
          <w:szCs w:val="24"/>
          <w:lang w:val="en"/>
        </w:rPr>
      </w:pPr>
      <w:r w:rsidRPr="00E67D40">
        <w:rPr>
          <w:rFonts w:ascii="Calibri" w:eastAsia="Calibri" w:hAnsi="Calibri"/>
          <w:bCs/>
          <w:szCs w:val="24"/>
          <w:lang w:val="en"/>
        </w:rPr>
        <w:t>CDC Project Scientist will have substantial programmatic involvement that is above and beyond the normal stewardship role in awards. The CDC Scientist will serve as consultant on the project methods and completion of desired outcomes.</w:t>
      </w:r>
    </w:p>
    <w:p w:rsidR="000C4894" w:rsidRPr="00E67D40" w:rsidRDefault="000C4894" w:rsidP="000C4894">
      <w:pPr>
        <w:rPr>
          <w:rFonts w:ascii="Calibri" w:eastAsia="Calibri" w:hAnsi="Calibri"/>
          <w:b/>
          <w:bCs/>
          <w:szCs w:val="24"/>
          <w:lang w:val="en"/>
        </w:rPr>
      </w:pPr>
    </w:p>
    <w:p w:rsidR="000C4894" w:rsidRPr="00E67D40" w:rsidRDefault="000C4894" w:rsidP="000C4894">
      <w:pPr>
        <w:rPr>
          <w:rFonts w:ascii="Calibri" w:eastAsia="Calibri" w:hAnsi="Calibri"/>
          <w:b/>
          <w:bCs/>
          <w:szCs w:val="24"/>
          <w:lang w:val="en"/>
        </w:rPr>
      </w:pPr>
      <w:r w:rsidRPr="00E67D40">
        <w:rPr>
          <w:rFonts w:ascii="Calibri" w:eastAsia="Calibri" w:hAnsi="Calibri"/>
          <w:b/>
          <w:bCs/>
          <w:szCs w:val="24"/>
          <w:lang w:val="en"/>
        </w:rPr>
        <w:t>References:</w:t>
      </w:r>
    </w:p>
    <w:p w:rsidR="000C4894" w:rsidRPr="00E67D40" w:rsidRDefault="000C4894" w:rsidP="000C4894">
      <w:pPr>
        <w:numPr>
          <w:ilvl w:val="0"/>
          <w:numId w:val="52"/>
        </w:numPr>
        <w:spacing w:before="30" w:after="30" w:line="240" w:lineRule="atLeast"/>
        <w:contextualSpacing/>
        <w:rPr>
          <w:rFonts w:ascii="Calibri" w:eastAsia="Calibri" w:hAnsi="Calibri"/>
          <w:bCs/>
          <w:szCs w:val="24"/>
          <w:lang w:val="en"/>
        </w:rPr>
      </w:pPr>
      <w:r w:rsidRPr="00E67D40">
        <w:rPr>
          <w:rFonts w:ascii="Calibri" w:eastAsia="Calibri" w:hAnsi="Calibri"/>
          <w:bCs/>
          <w:szCs w:val="24"/>
          <w:lang w:val="en"/>
        </w:rPr>
        <w:t xml:space="preserve">Healthy People 2020. </w:t>
      </w:r>
      <w:r w:rsidRPr="00E67D40">
        <w:rPr>
          <w:rFonts w:ascii="Calibri" w:eastAsia="Calibri" w:hAnsi="Calibri"/>
          <w:bCs/>
          <w:color w:val="auto"/>
          <w:szCs w:val="24"/>
        </w:rPr>
        <w:t>Washington, DC: U.S. Department of Health and Human Services</w:t>
      </w:r>
      <w:r w:rsidRPr="00E67D40">
        <w:rPr>
          <w:rFonts w:ascii="Calibri" w:eastAsia="Calibri" w:hAnsi="Calibri"/>
          <w:bCs/>
          <w:szCs w:val="24"/>
          <w:lang w:val="en"/>
        </w:rPr>
        <w:t xml:space="preserve">. Available at </w:t>
      </w:r>
      <w:hyperlink r:id="rId119" w:history="1">
        <w:r w:rsidRPr="00E67D40">
          <w:rPr>
            <w:rFonts w:ascii="Calibri" w:eastAsia="Calibri" w:hAnsi="Calibri"/>
            <w:bCs/>
            <w:color w:val="004D7E"/>
            <w:szCs w:val="24"/>
            <w:u w:val="single"/>
            <w:lang w:val="en"/>
          </w:rPr>
          <w:t>www.www.healthypeople.gov/2020/default.aspx</w:t>
        </w:r>
      </w:hyperlink>
      <w:r w:rsidRPr="00E67D40">
        <w:rPr>
          <w:rFonts w:ascii="Calibri" w:eastAsia="Calibri" w:hAnsi="Calibri"/>
          <w:bCs/>
          <w:szCs w:val="24"/>
          <w:lang w:val="en"/>
        </w:rPr>
        <w:t xml:space="preserve">.  </w:t>
      </w:r>
    </w:p>
    <w:p w:rsidR="000C4894" w:rsidRPr="00E67D40" w:rsidRDefault="000C4894" w:rsidP="000C4894">
      <w:pPr>
        <w:numPr>
          <w:ilvl w:val="0"/>
          <w:numId w:val="52"/>
        </w:numPr>
        <w:spacing w:before="30" w:after="30" w:line="240" w:lineRule="atLeast"/>
        <w:contextualSpacing/>
        <w:rPr>
          <w:rFonts w:ascii="Calibri" w:eastAsia="Calibri" w:hAnsi="Calibri"/>
          <w:bCs/>
          <w:szCs w:val="24"/>
          <w:lang w:val="en"/>
        </w:rPr>
      </w:pPr>
      <w:r w:rsidRPr="00E67D40">
        <w:rPr>
          <w:rFonts w:ascii="Calibri" w:eastAsia="Calibri" w:hAnsi="Calibri"/>
          <w:bCs/>
          <w:color w:val="auto"/>
          <w:szCs w:val="24"/>
        </w:rPr>
        <w:t xml:space="preserve"> Physical Activity Guidelines Advisory Committee. </w:t>
      </w:r>
      <w:r w:rsidRPr="00E67D40">
        <w:rPr>
          <w:rFonts w:ascii="Calibri" w:eastAsia="Calibri" w:hAnsi="Calibri"/>
          <w:bCs/>
          <w:i/>
          <w:iCs/>
          <w:color w:val="auto"/>
          <w:szCs w:val="24"/>
        </w:rPr>
        <w:t>Physical Activity Guidelines Advisory Committee Report, 2008</w:t>
      </w:r>
      <w:r w:rsidRPr="00E67D40">
        <w:rPr>
          <w:rFonts w:ascii="Calibri" w:eastAsia="Calibri" w:hAnsi="Calibri"/>
          <w:bCs/>
          <w:color w:val="auto"/>
          <w:szCs w:val="24"/>
        </w:rPr>
        <w:t>. Washington, DC: U.S. Department of Health and Human Services, 2008.</w:t>
      </w:r>
      <w:r w:rsidRPr="00E67D40">
        <w:rPr>
          <w:rFonts w:ascii="Calibri" w:eastAsia="Calibri" w:hAnsi="Calibri"/>
          <w:bCs/>
          <w:szCs w:val="24"/>
          <w:lang w:val="en"/>
        </w:rPr>
        <w:t xml:space="preserve"> Available at </w:t>
      </w:r>
      <w:hyperlink r:id="rId120" w:history="1">
        <w:r w:rsidRPr="00E67D40">
          <w:rPr>
            <w:rFonts w:ascii="Calibri" w:eastAsia="Calibri" w:hAnsi="Calibri"/>
            <w:bCs/>
            <w:color w:val="004D7E"/>
            <w:szCs w:val="24"/>
            <w:u w:val="single"/>
            <w:lang w:val="en"/>
          </w:rPr>
          <w:t>www.health.gov/paguidelines</w:t>
        </w:r>
      </w:hyperlink>
      <w:r w:rsidRPr="00E67D40">
        <w:rPr>
          <w:rFonts w:ascii="Calibri" w:eastAsia="Calibri" w:hAnsi="Calibri"/>
          <w:bCs/>
          <w:color w:val="004D7E"/>
          <w:szCs w:val="24"/>
          <w:u w:val="single"/>
          <w:lang w:val="en"/>
        </w:rPr>
        <w:t>.</w:t>
      </w:r>
    </w:p>
    <w:p w:rsidR="000C4894" w:rsidRPr="00E67D40" w:rsidRDefault="000C4894" w:rsidP="000C4894">
      <w:pPr>
        <w:numPr>
          <w:ilvl w:val="0"/>
          <w:numId w:val="52"/>
        </w:numPr>
        <w:spacing w:before="30" w:after="30" w:line="240" w:lineRule="atLeast"/>
        <w:contextualSpacing/>
        <w:rPr>
          <w:rFonts w:ascii="Calibri" w:eastAsia="Calibri" w:hAnsi="Calibri"/>
          <w:bCs/>
          <w:szCs w:val="24"/>
          <w:lang w:val="en"/>
        </w:rPr>
      </w:pPr>
      <w:r w:rsidRPr="00E67D40">
        <w:rPr>
          <w:rFonts w:ascii="Calibri" w:eastAsia="Calibri" w:hAnsi="Calibri"/>
          <w:bCs/>
          <w:szCs w:val="24"/>
          <w:lang w:val="en"/>
        </w:rPr>
        <w:t>Centers for Disease Control and Prevention. Vital Signs: Walking Among Adults – United States, 2005 and 2010. MMWR2012;61(31):595-601.</w:t>
      </w:r>
    </w:p>
    <w:p w:rsidR="000C4894" w:rsidRPr="00E67D40" w:rsidRDefault="000C4894" w:rsidP="000C4894">
      <w:pPr>
        <w:numPr>
          <w:ilvl w:val="0"/>
          <w:numId w:val="52"/>
        </w:numPr>
        <w:spacing w:before="30" w:after="30" w:line="240" w:lineRule="atLeast"/>
        <w:contextualSpacing/>
        <w:outlineLvl w:val="3"/>
        <w:rPr>
          <w:rFonts w:ascii="Calibri" w:hAnsi="Calibri"/>
          <w:spacing w:val="15"/>
          <w:szCs w:val="24"/>
          <w:lang w:val="en"/>
        </w:rPr>
      </w:pPr>
      <w:r w:rsidRPr="00E67D40">
        <w:rPr>
          <w:rFonts w:ascii="Calibri" w:hAnsi="Calibri"/>
          <w:szCs w:val="24"/>
          <w:lang w:val="en"/>
        </w:rPr>
        <w:t xml:space="preserve">Winnable Battles. </w:t>
      </w:r>
      <w:hyperlink r:id="rId121" w:history="1">
        <w:r w:rsidRPr="00E67D40">
          <w:rPr>
            <w:rFonts w:ascii="Calibri" w:hAnsi="Calibri"/>
            <w:color w:val="004D7E"/>
            <w:szCs w:val="24"/>
            <w:u w:val="single"/>
            <w:lang w:val="en"/>
          </w:rPr>
          <w:t>www.cdc.gov/winnablebattles/Goals.html</w:t>
        </w:r>
      </w:hyperlink>
      <w:r w:rsidRPr="00E67D40">
        <w:rPr>
          <w:rFonts w:ascii="Calibri" w:hAnsi="Calibri"/>
          <w:szCs w:val="24"/>
          <w:lang w:val="en"/>
        </w:rPr>
        <w:t xml:space="preserve"> Go to Winnable Battle Goals </w:t>
      </w:r>
      <w:bookmarkStart w:id="85" w:name="Nutrition_Obesity"/>
      <w:bookmarkEnd w:id="85"/>
      <w:r w:rsidRPr="00E67D40">
        <w:rPr>
          <w:rFonts w:ascii="Calibri" w:hAnsi="Calibri"/>
          <w:szCs w:val="24"/>
          <w:lang w:val="en"/>
        </w:rPr>
        <w:t xml:space="preserve">then. </w:t>
      </w:r>
      <w:r w:rsidRPr="00E67D40">
        <w:rPr>
          <w:rFonts w:ascii="Calibri" w:hAnsi="Calibri"/>
          <w:spacing w:val="15"/>
          <w:szCs w:val="24"/>
          <w:lang w:val="en"/>
        </w:rPr>
        <w:t>Nutrition, Physical Activity, and Obesity Goals.</w:t>
      </w:r>
    </w:p>
    <w:p w:rsidR="001B7379" w:rsidRPr="001B7379" w:rsidRDefault="001B7379" w:rsidP="001B7379">
      <w:pPr>
        <w:widowControl w:val="0"/>
        <w:autoSpaceDE w:val="0"/>
        <w:autoSpaceDN w:val="0"/>
        <w:adjustRightInd w:val="0"/>
        <w:rPr>
          <w:rFonts w:ascii="Calibri" w:hAnsi="Calibri" w:cs="Calibri"/>
          <w:color w:val="333333"/>
          <w:szCs w:val="24"/>
        </w:rPr>
      </w:pPr>
    </w:p>
    <w:p w:rsidR="001B7379" w:rsidRPr="001B7379" w:rsidRDefault="001B7379" w:rsidP="001B7379">
      <w:pPr>
        <w:widowControl w:val="0"/>
        <w:autoSpaceDE w:val="0"/>
        <w:autoSpaceDN w:val="0"/>
        <w:adjustRightInd w:val="0"/>
        <w:rPr>
          <w:rFonts w:ascii="Calibri" w:hAnsi="Calibri" w:cs="Calibri"/>
          <w:color w:val="333333"/>
          <w:szCs w:val="24"/>
        </w:rPr>
      </w:pPr>
    </w:p>
    <w:p w:rsidR="00E962F9" w:rsidRPr="00E67D40" w:rsidRDefault="008F3B04" w:rsidP="00E962F9">
      <w:pPr>
        <w:tabs>
          <w:tab w:val="left" w:pos="1170"/>
        </w:tabs>
        <w:autoSpaceDE w:val="0"/>
        <w:autoSpaceDN w:val="0"/>
        <w:adjustRightInd w:val="0"/>
        <w:ind w:left="1152" w:hanging="1152"/>
        <w:rPr>
          <w:rFonts w:ascii="Calibri" w:hAnsi="Calibri" w:cs="Calibri"/>
          <w:b/>
          <w:bCs/>
          <w:szCs w:val="24"/>
        </w:rPr>
      </w:pPr>
      <w:r w:rsidRPr="00E67D40">
        <w:rPr>
          <w:rFonts w:ascii="Calibri" w:hAnsi="Calibri" w:cs="Calibri"/>
          <w:b/>
          <w:bCs/>
          <w:szCs w:val="24"/>
        </w:rPr>
        <w:lastRenderedPageBreak/>
        <w:t>SIP13-071</w:t>
      </w:r>
      <w:r w:rsidR="00E962F9" w:rsidRPr="00E67D40">
        <w:rPr>
          <w:rFonts w:ascii="Calibri" w:hAnsi="Calibri" w:cs="Calibri"/>
          <w:b/>
          <w:bCs/>
          <w:szCs w:val="24"/>
        </w:rPr>
        <w:t xml:space="preserve"> </w:t>
      </w:r>
      <w:r w:rsidR="00E962F9" w:rsidRPr="00E67D40">
        <w:rPr>
          <w:rFonts w:ascii="Calibri" w:hAnsi="Calibri" w:cs="Calibri"/>
          <w:b/>
          <w:bCs/>
          <w:szCs w:val="24"/>
        </w:rPr>
        <w:tab/>
        <w:t xml:space="preserve">Attitudes toward Cognitive Health, Cognitive Impairment, and Caregiving – Identifying Attitude Questions and Measures for Public Health Practice </w:t>
      </w:r>
    </w:p>
    <w:p w:rsidR="00E962F9" w:rsidRPr="00E67D40" w:rsidRDefault="00E962F9" w:rsidP="00E962F9">
      <w:pPr>
        <w:tabs>
          <w:tab w:val="left" w:pos="720"/>
        </w:tabs>
        <w:autoSpaceDE w:val="0"/>
        <w:autoSpaceDN w:val="0"/>
        <w:adjustRightInd w:val="0"/>
        <w:ind w:left="720" w:hanging="720"/>
        <w:rPr>
          <w:rFonts w:ascii="Calibri" w:hAnsi="Calibri" w:cs="Calibri"/>
          <w:b/>
          <w:bCs/>
          <w:szCs w:val="24"/>
        </w:rPr>
      </w:pPr>
    </w:p>
    <w:p w:rsidR="00E962F9" w:rsidRPr="00E67D40" w:rsidRDefault="00E962F9" w:rsidP="00E962F9">
      <w:pPr>
        <w:tabs>
          <w:tab w:val="left" w:pos="720"/>
        </w:tabs>
        <w:autoSpaceDE w:val="0"/>
        <w:autoSpaceDN w:val="0"/>
        <w:adjustRightInd w:val="0"/>
        <w:ind w:left="720" w:hanging="720"/>
        <w:rPr>
          <w:rFonts w:ascii="Calibri" w:hAnsi="Calibri" w:cs="Calibri"/>
          <w:szCs w:val="24"/>
        </w:rPr>
      </w:pPr>
      <w:r w:rsidRPr="00E67D40">
        <w:rPr>
          <w:rFonts w:ascii="Calibri" w:hAnsi="Calibri" w:cs="Calibri"/>
          <w:b/>
          <w:bCs/>
          <w:szCs w:val="24"/>
        </w:rPr>
        <w:t>Project Description and Objectives</w:t>
      </w:r>
    </w:p>
    <w:p w:rsidR="00E962F9" w:rsidRPr="00E67D40" w:rsidRDefault="00E962F9" w:rsidP="00E962F9">
      <w:pPr>
        <w:autoSpaceDE w:val="0"/>
        <w:autoSpaceDN w:val="0"/>
        <w:adjustRightInd w:val="0"/>
        <w:rPr>
          <w:rFonts w:ascii="Calibri" w:hAnsi="Calibri" w:cs="Calibri"/>
          <w:szCs w:val="24"/>
        </w:rPr>
      </w:pPr>
    </w:p>
    <w:p w:rsidR="00E962F9" w:rsidRPr="00E67D40" w:rsidRDefault="00E962F9" w:rsidP="00E962F9">
      <w:pPr>
        <w:autoSpaceDE w:val="0"/>
        <w:autoSpaceDN w:val="0"/>
        <w:adjustRightInd w:val="0"/>
        <w:rPr>
          <w:rFonts w:ascii="Calibri" w:hAnsi="Calibri" w:cs="Calibri"/>
          <w:szCs w:val="24"/>
        </w:rPr>
      </w:pPr>
      <w:r w:rsidRPr="00E67D40">
        <w:rPr>
          <w:rFonts w:ascii="Calibri" w:hAnsi="Calibri" w:cs="Calibri"/>
          <w:szCs w:val="24"/>
        </w:rPr>
        <w:t>Cognitive health and impairment occurs along a continuum -- from optimal cognitive performance to mild impairment to dementia, including Alzheimer’s disease -- and includes tasks such as language, thought, memory, executive function (the ability to plan and carry out tasks), judgment, attention, perception, remembered skills such as driving, and the ability to live a purposeful life [http://www.healthypeople.gov/2020/topicsobjectives2020/overview.aspx?topicid=7]</w:t>
      </w:r>
      <w:r w:rsidR="00F64025" w:rsidRPr="00E67D40">
        <w:rPr>
          <w:rFonts w:ascii="Calibri" w:hAnsi="Calibri" w:cs="Calibri"/>
          <w:szCs w:val="24"/>
        </w:rPr>
        <w:t xml:space="preserve">. </w:t>
      </w:r>
      <w:r w:rsidRPr="00E67D40">
        <w:rPr>
          <w:rFonts w:ascii="Calibri" w:hAnsi="Calibri" w:cs="Calibri"/>
          <w:szCs w:val="24"/>
        </w:rPr>
        <w:t>Cognitive impairment can negatively affect the individuals living with the conditions as well as the persons who care for them (e.g., caregivers) [</w:t>
      </w:r>
      <w:r w:rsidRPr="00E67D40">
        <w:rPr>
          <w:rFonts w:ascii="Calibri" w:hAnsi="Calibri" w:cs="Calibri"/>
          <w:i/>
          <w:szCs w:val="24"/>
        </w:rPr>
        <w:t>1</w:t>
      </w:r>
      <w:r w:rsidRPr="00E67D40">
        <w:rPr>
          <w:rFonts w:ascii="Calibri" w:hAnsi="Calibri" w:cs="Calibri"/>
          <w:szCs w:val="24"/>
        </w:rPr>
        <w:t>]. Additionally, cognitive impairment is documented to have larger societal and systems costs associated with healthcare delivery. For example, people with cognitive impairment, such as Alzheimer’s disease, are hospitalized at 2 to 3 times as often as people the same age who do not have the condition [</w:t>
      </w:r>
      <w:r w:rsidRPr="00E67D40">
        <w:rPr>
          <w:rFonts w:ascii="Calibri" w:hAnsi="Calibri" w:cs="Calibri"/>
          <w:i/>
          <w:szCs w:val="24"/>
        </w:rPr>
        <w:t>2</w:t>
      </w:r>
      <w:r w:rsidRPr="00E67D40">
        <w:rPr>
          <w:rFonts w:ascii="Calibri" w:hAnsi="Calibri" w:cs="Calibri"/>
          <w:szCs w:val="24"/>
        </w:rPr>
        <w:t>]. Caregivers often report high levels of emotional stress and depression, and may experience negative effects on their health, employment, finances and family life[</w:t>
      </w:r>
      <w:r w:rsidRPr="00E67D40">
        <w:rPr>
          <w:rFonts w:ascii="Calibri" w:hAnsi="Calibri" w:cs="Calibri"/>
          <w:i/>
          <w:szCs w:val="24"/>
        </w:rPr>
        <w:t>3-4</w:t>
      </w:r>
      <w:r w:rsidRPr="00E67D40">
        <w:rPr>
          <w:rFonts w:ascii="Calibri" w:hAnsi="Calibri" w:cs="Calibri"/>
          <w:szCs w:val="24"/>
        </w:rPr>
        <w:t>]. Of particular concern is that the stigma associated with cognitive impairment may lead to individuals hiding the diagnosis or being avoided or treated differently by others [</w:t>
      </w:r>
      <w:r w:rsidRPr="00E67D40">
        <w:rPr>
          <w:rFonts w:ascii="Calibri" w:hAnsi="Calibri" w:cs="Calibri"/>
          <w:i/>
          <w:szCs w:val="24"/>
        </w:rPr>
        <w:t>5</w:t>
      </w:r>
      <w:r w:rsidRPr="00E67D40">
        <w:rPr>
          <w:rFonts w:ascii="Calibri" w:hAnsi="Calibri" w:cs="Calibri"/>
          <w:szCs w:val="24"/>
        </w:rPr>
        <w:t xml:space="preserve">]. At a time when efforts are being designed to increase awareness, such as the Healthy People 2020 </w:t>
      </w:r>
      <w:r w:rsidRPr="00E67D40">
        <w:rPr>
          <w:rFonts w:ascii="Calibri" w:hAnsi="Calibri" w:cs="Calibri"/>
          <w:i/>
          <w:szCs w:val="24"/>
        </w:rPr>
        <w:t>Dementias, including Alzheimer’s disease</w:t>
      </w:r>
      <w:r w:rsidRPr="00E67D40">
        <w:rPr>
          <w:rFonts w:ascii="Calibri" w:hAnsi="Calibri" w:cs="Calibri"/>
          <w:szCs w:val="24"/>
        </w:rPr>
        <w:t xml:space="preserve"> topic area, objective 1, wherein negative attitudes and stigma could undermine national priorities and efforts.  </w:t>
      </w:r>
    </w:p>
    <w:p w:rsidR="00E962F9" w:rsidRPr="00E67D40" w:rsidRDefault="00E962F9" w:rsidP="00E962F9">
      <w:pPr>
        <w:autoSpaceDE w:val="0"/>
        <w:autoSpaceDN w:val="0"/>
        <w:adjustRightInd w:val="0"/>
        <w:rPr>
          <w:rFonts w:ascii="Calibri" w:hAnsi="Calibri" w:cs="Calibri"/>
          <w:szCs w:val="24"/>
        </w:rPr>
      </w:pPr>
    </w:p>
    <w:p w:rsidR="00E962F9" w:rsidRPr="00E67D40" w:rsidRDefault="00E962F9" w:rsidP="00E962F9">
      <w:pPr>
        <w:autoSpaceDE w:val="0"/>
        <w:autoSpaceDN w:val="0"/>
        <w:adjustRightInd w:val="0"/>
        <w:rPr>
          <w:rFonts w:ascii="Calibri" w:hAnsi="Calibri" w:cs="Calibri"/>
          <w:szCs w:val="24"/>
        </w:rPr>
      </w:pPr>
      <w:r w:rsidRPr="00E67D40">
        <w:rPr>
          <w:rFonts w:ascii="Calibri" w:hAnsi="Calibri" w:cs="Calibri"/>
          <w:szCs w:val="24"/>
        </w:rPr>
        <w:t>The prevalence of people with Alzheimer’s disease doubles for every 5-year interval beyond age 65 [</w:t>
      </w:r>
      <w:r w:rsidRPr="00E67D40">
        <w:rPr>
          <w:rFonts w:ascii="Calibri" w:hAnsi="Calibri" w:cs="Calibri"/>
          <w:i/>
          <w:szCs w:val="24"/>
        </w:rPr>
        <w:t>2</w:t>
      </w:r>
      <w:r w:rsidRPr="00E67D40">
        <w:rPr>
          <w:rFonts w:ascii="Calibri" w:hAnsi="Calibri" w:cs="Calibri"/>
          <w:szCs w:val="24"/>
        </w:rPr>
        <w:t>].  If patterns continue without intervention and as the population ages, the prevalence is expected to increase along with the associated demands.  The National Alzheimer’s Project Act (NAPA) was signed into law on January 4, 2011 (Public Law 111-375), and called for a national strategic plan among federal agencies to address and overcome the rapidly escalating crisis of Alzheimer’s disease [</w:t>
      </w:r>
      <w:r w:rsidRPr="00E67D40">
        <w:rPr>
          <w:rFonts w:ascii="Calibri" w:hAnsi="Calibri" w:cs="Calibri"/>
          <w:i/>
          <w:szCs w:val="24"/>
        </w:rPr>
        <w:t>1</w:t>
      </w:r>
      <w:r w:rsidRPr="00E67D40">
        <w:rPr>
          <w:rFonts w:ascii="Calibri" w:hAnsi="Calibri" w:cs="Calibri"/>
          <w:szCs w:val="24"/>
        </w:rPr>
        <w:t xml:space="preserve">]. </w:t>
      </w:r>
      <w:r w:rsidRPr="00E67D40">
        <w:rPr>
          <w:rFonts w:ascii="Calibri" w:hAnsi="Calibri" w:cs="Calibri"/>
          <w:i/>
          <w:szCs w:val="24"/>
        </w:rPr>
        <w:t>The National Plan to Address Alzheimer’s Disease</w:t>
      </w:r>
      <w:r w:rsidRPr="00E67D40">
        <w:rPr>
          <w:rFonts w:ascii="Calibri" w:hAnsi="Calibri" w:cs="Calibri"/>
          <w:szCs w:val="24"/>
        </w:rPr>
        <w:t xml:space="preserve">, released in May 2012, outlines goals to address Alzheimer’s disease and related disorders and include a strategy to “identify needed changes or additions to data” (Action 5.A.2).  The action calls for identifying the data and data infrastructure needed to address policy issues through new or improved measures, data collection efforts, or links between existing data sets.  CDC is identified in the </w:t>
      </w:r>
      <w:r w:rsidRPr="00E67D40">
        <w:rPr>
          <w:rFonts w:ascii="Calibri" w:hAnsi="Calibri" w:cs="Calibri"/>
          <w:i/>
          <w:szCs w:val="24"/>
        </w:rPr>
        <w:t>National Plan</w:t>
      </w:r>
      <w:r w:rsidRPr="00E67D40">
        <w:rPr>
          <w:rFonts w:ascii="Calibri" w:hAnsi="Calibri" w:cs="Calibri"/>
          <w:szCs w:val="24"/>
        </w:rPr>
        <w:t xml:space="preserve"> as a partner agency for this action. This effort is designed to contribute to efforts to respond to this call for action. </w:t>
      </w:r>
    </w:p>
    <w:p w:rsidR="00E962F9" w:rsidRPr="00E67D40" w:rsidRDefault="00E962F9" w:rsidP="00E962F9">
      <w:pPr>
        <w:autoSpaceDE w:val="0"/>
        <w:autoSpaceDN w:val="0"/>
        <w:adjustRightInd w:val="0"/>
        <w:rPr>
          <w:rFonts w:ascii="Calibri" w:hAnsi="Calibri" w:cs="Calibri"/>
          <w:szCs w:val="24"/>
        </w:rPr>
      </w:pPr>
    </w:p>
    <w:p w:rsidR="00E962F9" w:rsidRPr="00E67D40" w:rsidRDefault="00E962F9" w:rsidP="00E962F9">
      <w:pPr>
        <w:autoSpaceDE w:val="0"/>
        <w:autoSpaceDN w:val="0"/>
        <w:adjustRightInd w:val="0"/>
        <w:rPr>
          <w:rFonts w:ascii="Calibri" w:hAnsi="Calibri" w:cs="Calibri"/>
          <w:szCs w:val="24"/>
        </w:rPr>
      </w:pPr>
      <w:r w:rsidRPr="00E67D40">
        <w:rPr>
          <w:rFonts w:ascii="Calibri" w:hAnsi="Calibri" w:cs="Calibri"/>
          <w:bCs/>
          <w:szCs w:val="24"/>
        </w:rPr>
        <w:t xml:space="preserve">The objectives of the project are to: </w:t>
      </w:r>
    </w:p>
    <w:p w:rsidR="00E962F9" w:rsidRPr="00E67D40" w:rsidRDefault="00E962F9" w:rsidP="00E962F9">
      <w:pPr>
        <w:pStyle w:val="ListParagraph"/>
        <w:numPr>
          <w:ilvl w:val="0"/>
          <w:numId w:val="59"/>
        </w:numPr>
        <w:autoSpaceDE w:val="0"/>
        <w:autoSpaceDN w:val="0"/>
        <w:adjustRightInd w:val="0"/>
        <w:contextualSpacing/>
        <w:rPr>
          <w:rFonts w:ascii="Calibri" w:hAnsi="Calibri" w:cs="Calibri"/>
          <w:szCs w:val="24"/>
        </w:rPr>
      </w:pPr>
      <w:r w:rsidRPr="00E67D40">
        <w:rPr>
          <w:rFonts w:ascii="Calibri" w:hAnsi="Calibri" w:cs="Calibri"/>
          <w:color w:val="auto"/>
          <w:szCs w:val="24"/>
        </w:rPr>
        <w:t xml:space="preserve">Conduct a scoping review to identify </w:t>
      </w:r>
      <w:r w:rsidRPr="00E67D40">
        <w:rPr>
          <w:rFonts w:ascii="Calibri" w:hAnsi="Calibri" w:cs="Calibri"/>
          <w:szCs w:val="24"/>
        </w:rPr>
        <w:t xml:space="preserve">validated questions and measures about the public perceptions regarding attitudes towards cognitive health, cognitive impairment and caregiving. The scoping review may include how these questions have or could be used to measure stigma, and promote programs and practices that </w:t>
      </w:r>
      <w:r w:rsidRPr="00E67D40">
        <w:rPr>
          <w:rFonts w:ascii="Calibri" w:hAnsi="Calibri" w:cs="Calibri"/>
          <w:szCs w:val="24"/>
        </w:rPr>
        <w:lastRenderedPageBreak/>
        <w:t>have demonstrated impacts on health outcomes for community-dwelling older adults;</w:t>
      </w:r>
    </w:p>
    <w:p w:rsidR="00E962F9" w:rsidRPr="00E67D40" w:rsidRDefault="00E962F9" w:rsidP="00E962F9">
      <w:pPr>
        <w:pStyle w:val="ListParagraph"/>
        <w:numPr>
          <w:ilvl w:val="1"/>
          <w:numId w:val="59"/>
        </w:numPr>
        <w:tabs>
          <w:tab w:val="left" w:pos="180"/>
        </w:tabs>
        <w:rPr>
          <w:rFonts w:ascii="Calibri" w:hAnsi="Calibri"/>
          <w:bCs/>
        </w:rPr>
      </w:pPr>
      <w:r w:rsidRPr="00E67D40">
        <w:rPr>
          <w:rFonts w:ascii="Calibri" w:hAnsi="Calibri"/>
          <w:bCs/>
        </w:rPr>
        <w:t>A scoping review refers to an assessment of the size and scope of the available research literature (</w:t>
      </w:r>
      <w:r w:rsidRPr="00E67D40">
        <w:rPr>
          <w:rFonts w:ascii="Calibri" w:hAnsi="Calibri"/>
          <w:bCs/>
          <w:i/>
        </w:rPr>
        <w:t>6</w:t>
      </w:r>
      <w:r w:rsidRPr="00E67D40">
        <w:rPr>
          <w:rFonts w:ascii="Calibri" w:hAnsi="Calibri"/>
          <w:bCs/>
        </w:rPr>
        <w:t xml:space="preserve">). A scoping review helps to identify salient issues about the availability of the literature and permits refinement of the search criteria allowing investigators to conduct a more focused/targeted review. The results of a scoping review can also be used to judge whether or not a full systematic review is required. A scoping review uses some methods common to the standard systematic review but it does so in a more limited manner (e.g., in general, there are minimal attempts to search or retrieve grey literature, hand searching is not undertaken, references of included literature are not scanned, and there is no outreach to original authors). The limits of scoping review are that results are not designed to develop practice recommendations; however, they are deemed appropriate for summarizing a topic area or identifying questions and measures being applied to this broad area of research.  </w:t>
      </w:r>
    </w:p>
    <w:p w:rsidR="00E962F9" w:rsidRPr="00E67D40" w:rsidRDefault="00E962F9" w:rsidP="00E962F9">
      <w:pPr>
        <w:pStyle w:val="ListParagraph"/>
        <w:numPr>
          <w:ilvl w:val="0"/>
          <w:numId w:val="59"/>
        </w:numPr>
        <w:autoSpaceDE w:val="0"/>
        <w:autoSpaceDN w:val="0"/>
        <w:adjustRightInd w:val="0"/>
        <w:contextualSpacing/>
        <w:rPr>
          <w:rFonts w:ascii="Calibri" w:hAnsi="Calibri" w:cs="Calibri"/>
          <w:szCs w:val="24"/>
        </w:rPr>
      </w:pPr>
      <w:r w:rsidRPr="00E67D40">
        <w:rPr>
          <w:rFonts w:ascii="Calibri" w:hAnsi="Calibri" w:cs="Calibri"/>
          <w:szCs w:val="24"/>
        </w:rPr>
        <w:t>Create a compendium of identified questions and/or measures identified through the secondary review;</w:t>
      </w:r>
    </w:p>
    <w:p w:rsidR="00E962F9" w:rsidRPr="00E67D40" w:rsidRDefault="00E962F9" w:rsidP="00E962F9">
      <w:pPr>
        <w:pStyle w:val="ListParagraph"/>
        <w:numPr>
          <w:ilvl w:val="0"/>
          <w:numId w:val="59"/>
        </w:numPr>
        <w:autoSpaceDE w:val="0"/>
        <w:autoSpaceDN w:val="0"/>
        <w:adjustRightInd w:val="0"/>
        <w:contextualSpacing/>
        <w:rPr>
          <w:rFonts w:ascii="Calibri" w:hAnsi="Calibri" w:cs="Calibri"/>
          <w:szCs w:val="24"/>
        </w:rPr>
      </w:pPr>
      <w:r w:rsidRPr="00E67D40">
        <w:rPr>
          <w:rFonts w:ascii="Calibri" w:hAnsi="Calibri" w:cs="Calibri"/>
          <w:szCs w:val="24"/>
        </w:rPr>
        <w:t>Conduct an examination involving 5 to 8 experts or stakeholders to identify critical gaps and differentiating issues for vulnerable and disparate older population groups; and</w:t>
      </w:r>
    </w:p>
    <w:p w:rsidR="00E962F9" w:rsidRPr="00E67D40" w:rsidRDefault="00E962F9" w:rsidP="00E962F9">
      <w:pPr>
        <w:pStyle w:val="ListParagraph"/>
        <w:numPr>
          <w:ilvl w:val="0"/>
          <w:numId w:val="59"/>
        </w:numPr>
        <w:autoSpaceDE w:val="0"/>
        <w:autoSpaceDN w:val="0"/>
        <w:adjustRightInd w:val="0"/>
        <w:contextualSpacing/>
        <w:rPr>
          <w:rFonts w:ascii="Calibri" w:hAnsi="Calibri" w:cs="Calibri"/>
          <w:szCs w:val="24"/>
        </w:rPr>
      </w:pPr>
      <w:r w:rsidRPr="00E67D40">
        <w:rPr>
          <w:rFonts w:ascii="Calibri" w:hAnsi="Calibri" w:cs="Calibri"/>
          <w:szCs w:val="24"/>
        </w:rPr>
        <w:t>Identify surveillance systems or datasets to which these questions could potentially be added.</w:t>
      </w:r>
    </w:p>
    <w:p w:rsidR="00E962F9" w:rsidRPr="00E67D40" w:rsidRDefault="00E962F9" w:rsidP="00E962F9">
      <w:pPr>
        <w:pStyle w:val="ListParagraph"/>
        <w:autoSpaceDE w:val="0"/>
        <w:autoSpaceDN w:val="0"/>
        <w:adjustRightInd w:val="0"/>
        <w:ind w:left="1080"/>
        <w:contextualSpacing/>
        <w:rPr>
          <w:rFonts w:ascii="Calibri" w:hAnsi="Calibri" w:cs="Calibri"/>
          <w:szCs w:val="24"/>
        </w:rPr>
      </w:pPr>
    </w:p>
    <w:p w:rsidR="00E962F9" w:rsidRPr="00E67D40" w:rsidRDefault="00E962F9" w:rsidP="00E962F9">
      <w:pPr>
        <w:shd w:val="clear" w:color="auto" w:fill="FFFFFF"/>
        <w:rPr>
          <w:rFonts w:ascii="Calibri" w:hAnsi="Calibri" w:cs="Calibri"/>
          <w:b/>
          <w:szCs w:val="24"/>
        </w:rPr>
      </w:pPr>
      <w:r w:rsidRPr="00E67D40">
        <w:rPr>
          <w:rFonts w:ascii="Calibri" w:hAnsi="Calibri" w:cs="Calibri"/>
          <w:b/>
          <w:szCs w:val="24"/>
        </w:rPr>
        <w:t>Healthy People 2020 Objectives</w:t>
      </w:r>
    </w:p>
    <w:p w:rsidR="00E962F9" w:rsidRPr="00E67D40" w:rsidRDefault="00E962F9" w:rsidP="00E962F9">
      <w:pPr>
        <w:shd w:val="clear" w:color="auto" w:fill="FFFFFF"/>
        <w:rPr>
          <w:rFonts w:ascii="Calibri" w:hAnsi="Calibri" w:cs="Calibri"/>
          <w:szCs w:val="24"/>
        </w:rPr>
      </w:pPr>
    </w:p>
    <w:p w:rsidR="00E962F9" w:rsidRPr="00E67D40" w:rsidRDefault="00E962F9" w:rsidP="00E962F9">
      <w:pPr>
        <w:tabs>
          <w:tab w:val="center" w:pos="4680"/>
        </w:tabs>
        <w:rPr>
          <w:rFonts w:ascii="Calibri" w:hAnsi="Calibri" w:cs="Calibri"/>
          <w:szCs w:val="24"/>
        </w:rPr>
      </w:pPr>
      <w:r w:rsidRPr="00E67D40">
        <w:rPr>
          <w:rFonts w:ascii="Calibri" w:hAnsi="Calibri" w:cs="Calibri"/>
          <w:szCs w:val="24"/>
        </w:rPr>
        <w:t>This project relates to several Healthy People 2020 objectives, including the foundational measure for Determinants of Health (</w:t>
      </w:r>
      <w:hyperlink r:id="rId122" w:history="1">
        <w:r w:rsidRPr="00E67D40">
          <w:rPr>
            <w:rStyle w:val="Hyperlink"/>
            <w:rFonts w:ascii="Calibri" w:hAnsi="Calibri"/>
            <w:color w:val="auto"/>
            <w:szCs w:val="24"/>
          </w:rPr>
          <w:t>http://healthypeople.gov/2020/about/tracking.aspx</w:t>
        </w:r>
      </w:hyperlink>
      <w:r w:rsidRPr="00E67D40">
        <w:rPr>
          <w:rFonts w:ascii="Calibri" w:hAnsi="Calibri" w:cs="Calibri"/>
          <w:szCs w:val="24"/>
        </w:rPr>
        <w:t>), and the following objectives:</w:t>
      </w:r>
    </w:p>
    <w:p w:rsidR="00E962F9" w:rsidRPr="00E67D40" w:rsidRDefault="00E962F9" w:rsidP="00E962F9">
      <w:pPr>
        <w:pStyle w:val="ListParagraph"/>
        <w:numPr>
          <w:ilvl w:val="0"/>
          <w:numId w:val="60"/>
        </w:numPr>
        <w:shd w:val="clear" w:color="auto" w:fill="FFFFFF"/>
        <w:rPr>
          <w:rFonts w:ascii="Calibri" w:hAnsi="Calibri" w:cs="Calibri"/>
          <w:color w:val="auto"/>
          <w:szCs w:val="24"/>
        </w:rPr>
      </w:pPr>
      <w:r w:rsidRPr="00E67D40">
        <w:rPr>
          <w:rFonts w:ascii="Calibri" w:hAnsi="Calibri" w:cs="Calibri"/>
          <w:color w:val="auto"/>
          <w:szCs w:val="24"/>
        </w:rPr>
        <w:t>“</w:t>
      </w:r>
      <w:hyperlink r:id="rId123" w:history="1">
        <w:r w:rsidRPr="00E67D40">
          <w:rPr>
            <w:rFonts w:ascii="Calibri" w:hAnsi="Calibri" w:cs="Calibri"/>
            <w:color w:val="auto"/>
            <w:szCs w:val="24"/>
          </w:rPr>
          <w:t>Increase the proportion of persons with diagnosed Alzheimer’s disease and other dementias, or their caregiver, who are aware of the diagnosis</w:t>
        </w:r>
      </w:hyperlink>
      <w:r w:rsidRPr="00E67D40">
        <w:rPr>
          <w:rFonts w:ascii="Calibri" w:hAnsi="Calibri" w:cs="Calibri"/>
          <w:color w:val="auto"/>
          <w:szCs w:val="24"/>
        </w:rPr>
        <w:t>” (Dementias, including Alzheimer’s disease topic area. Developmental DIA 1)</w:t>
      </w:r>
    </w:p>
    <w:p w:rsidR="004B54A1" w:rsidRPr="00E67D40" w:rsidRDefault="004B54A1" w:rsidP="004B54A1">
      <w:pPr>
        <w:pStyle w:val="ListParagraph"/>
        <w:numPr>
          <w:ilvl w:val="0"/>
          <w:numId w:val="60"/>
        </w:numPr>
        <w:shd w:val="clear" w:color="auto" w:fill="FFFFFF"/>
        <w:rPr>
          <w:rFonts w:ascii="Calibri" w:hAnsi="Calibri" w:cs="Calibri"/>
          <w:color w:val="auto"/>
          <w:szCs w:val="24"/>
        </w:rPr>
      </w:pPr>
      <w:r w:rsidRPr="00E67D40">
        <w:rPr>
          <w:rFonts w:ascii="Calibri" w:hAnsi="Calibri" w:cs="Calibri"/>
          <w:color w:val="auto"/>
          <w:szCs w:val="24"/>
        </w:rPr>
        <w:t>“Increase the proportion of persons with diagnosed Alzheimer’s disease and other dementias, or their caregiver, who are aware of the diagnosis” (Dementias, including Alzheimer’s disease topic area. Developmental DIA2)</w:t>
      </w:r>
    </w:p>
    <w:p w:rsidR="00E962F9" w:rsidRPr="00E67D40" w:rsidRDefault="00E962F9" w:rsidP="00E962F9">
      <w:pPr>
        <w:pStyle w:val="ListParagraph"/>
        <w:numPr>
          <w:ilvl w:val="0"/>
          <w:numId w:val="60"/>
        </w:numPr>
        <w:shd w:val="clear" w:color="auto" w:fill="FFFFFF"/>
        <w:rPr>
          <w:rFonts w:ascii="Calibri" w:hAnsi="Calibri" w:cs="Calibri"/>
          <w:color w:val="auto"/>
          <w:szCs w:val="24"/>
        </w:rPr>
      </w:pPr>
      <w:r w:rsidRPr="00E67D40">
        <w:rPr>
          <w:rFonts w:ascii="Calibri" w:hAnsi="Calibri" w:cs="Calibri"/>
          <w:szCs w:val="24"/>
        </w:rPr>
        <w:t>“Increase the proportion of older adults with reduced physical or cognitive function who engage in light, moderate, or vigorous leisure-time physical activities” (Topic area Older Adults, OA 6)</w:t>
      </w:r>
    </w:p>
    <w:p w:rsidR="00E962F9" w:rsidRPr="00E67D40" w:rsidRDefault="00E962F9" w:rsidP="00E962F9">
      <w:pPr>
        <w:pStyle w:val="ListParagraph"/>
        <w:numPr>
          <w:ilvl w:val="0"/>
          <w:numId w:val="60"/>
        </w:numPr>
        <w:tabs>
          <w:tab w:val="center" w:pos="4680"/>
        </w:tabs>
        <w:rPr>
          <w:rFonts w:ascii="Calibri" w:hAnsi="Calibri" w:cs="Calibri"/>
          <w:szCs w:val="24"/>
        </w:rPr>
      </w:pPr>
      <w:r w:rsidRPr="00E67D40">
        <w:rPr>
          <w:rFonts w:ascii="Calibri" w:hAnsi="Calibri" w:cs="Calibri"/>
          <w:szCs w:val="24"/>
        </w:rPr>
        <w:t>“Reduce the proportion of people with disabilities who encounter barriers to participating in home, school, work, or community activities” (Disability and Health topic area, DH 9).</w:t>
      </w:r>
    </w:p>
    <w:p w:rsidR="00E962F9" w:rsidRPr="00E67D40" w:rsidRDefault="00E962F9" w:rsidP="00E962F9">
      <w:pPr>
        <w:autoSpaceDE w:val="0"/>
        <w:autoSpaceDN w:val="0"/>
        <w:adjustRightInd w:val="0"/>
        <w:rPr>
          <w:rFonts w:ascii="Calibri" w:hAnsi="Calibri" w:cs="Calibri"/>
          <w:b/>
          <w:bCs/>
          <w:szCs w:val="24"/>
        </w:rPr>
      </w:pPr>
    </w:p>
    <w:p w:rsidR="00E962F9" w:rsidRPr="00E67D40" w:rsidRDefault="00E962F9" w:rsidP="00E962F9">
      <w:pPr>
        <w:autoSpaceDE w:val="0"/>
        <w:autoSpaceDN w:val="0"/>
        <w:adjustRightInd w:val="0"/>
        <w:rPr>
          <w:rFonts w:ascii="Calibri" w:hAnsi="Calibri" w:cs="Calibri"/>
          <w:b/>
          <w:bCs/>
          <w:szCs w:val="24"/>
        </w:rPr>
      </w:pPr>
      <w:r w:rsidRPr="00E67D40">
        <w:rPr>
          <w:rFonts w:ascii="Calibri" w:hAnsi="Calibri" w:cs="Calibri"/>
          <w:b/>
          <w:bCs/>
          <w:szCs w:val="24"/>
        </w:rPr>
        <w:t>Project Activities and Submission Requirements</w:t>
      </w:r>
    </w:p>
    <w:p w:rsidR="00E962F9" w:rsidRPr="00E67D40" w:rsidRDefault="00E962F9" w:rsidP="00E962F9">
      <w:pPr>
        <w:autoSpaceDE w:val="0"/>
        <w:autoSpaceDN w:val="0"/>
        <w:adjustRightInd w:val="0"/>
        <w:rPr>
          <w:rFonts w:ascii="Calibri" w:hAnsi="Calibri" w:cs="Calibri"/>
          <w:szCs w:val="24"/>
        </w:rPr>
      </w:pPr>
    </w:p>
    <w:p w:rsidR="00E962F9" w:rsidRPr="00E67D40" w:rsidRDefault="00E962F9" w:rsidP="00E962F9">
      <w:pPr>
        <w:autoSpaceDE w:val="0"/>
        <w:autoSpaceDN w:val="0"/>
        <w:adjustRightInd w:val="0"/>
        <w:rPr>
          <w:rFonts w:ascii="Calibri" w:hAnsi="Calibri" w:cs="Calibri"/>
          <w:szCs w:val="24"/>
        </w:rPr>
      </w:pPr>
      <w:r w:rsidRPr="00E67D40">
        <w:rPr>
          <w:rFonts w:ascii="Calibri" w:hAnsi="Calibri" w:cs="Calibri"/>
          <w:szCs w:val="24"/>
        </w:rPr>
        <w:t xml:space="preserve">Applications submitted in response to this SIP should address all of the activities listed below:  </w:t>
      </w:r>
    </w:p>
    <w:p w:rsidR="00E962F9" w:rsidRPr="00E67D40" w:rsidRDefault="00E962F9" w:rsidP="00E962F9">
      <w:pPr>
        <w:pStyle w:val="ListParagraph"/>
        <w:widowControl w:val="0"/>
        <w:numPr>
          <w:ilvl w:val="0"/>
          <w:numId w:val="58"/>
        </w:numPr>
        <w:autoSpaceDE w:val="0"/>
        <w:autoSpaceDN w:val="0"/>
        <w:adjustRightInd w:val="0"/>
        <w:rPr>
          <w:rFonts w:ascii="Calibri" w:hAnsi="Calibri" w:cs="Calibri"/>
          <w:szCs w:val="24"/>
        </w:rPr>
      </w:pPr>
      <w:r w:rsidRPr="00E67D40">
        <w:rPr>
          <w:rFonts w:ascii="Calibri" w:hAnsi="Calibri" w:cs="Calibri"/>
          <w:szCs w:val="24"/>
        </w:rPr>
        <w:t xml:space="preserve">Provide brief background about the study of cognitive health, cognitive impairment and caregiving and describe how this project fits into the current work being done in the field. Include a clear rationale for why it is critical to assemble available and validated measures and questions.  </w:t>
      </w:r>
    </w:p>
    <w:p w:rsidR="00E962F9" w:rsidRPr="00E67D40" w:rsidRDefault="00E962F9" w:rsidP="00E962F9">
      <w:pPr>
        <w:pStyle w:val="ListParagraph"/>
        <w:widowControl w:val="0"/>
        <w:numPr>
          <w:ilvl w:val="0"/>
          <w:numId w:val="58"/>
        </w:numPr>
        <w:autoSpaceDE w:val="0"/>
        <w:autoSpaceDN w:val="0"/>
        <w:adjustRightInd w:val="0"/>
        <w:rPr>
          <w:rFonts w:ascii="Calibri" w:hAnsi="Calibri" w:cs="Calibri"/>
          <w:szCs w:val="24"/>
        </w:rPr>
      </w:pPr>
      <w:r w:rsidRPr="00E67D40">
        <w:rPr>
          <w:rFonts w:ascii="Calibri" w:hAnsi="Calibri" w:cs="Calibri"/>
          <w:szCs w:val="24"/>
        </w:rPr>
        <w:t>Provide a project plan that includes SMART objectives.</w:t>
      </w:r>
    </w:p>
    <w:p w:rsidR="00E962F9" w:rsidRPr="00E67D40" w:rsidRDefault="00E962F9" w:rsidP="00E962F9">
      <w:pPr>
        <w:pStyle w:val="ListParagraph"/>
        <w:widowControl w:val="0"/>
        <w:numPr>
          <w:ilvl w:val="0"/>
          <w:numId w:val="58"/>
        </w:numPr>
        <w:autoSpaceDE w:val="0"/>
        <w:autoSpaceDN w:val="0"/>
        <w:adjustRightInd w:val="0"/>
        <w:rPr>
          <w:rFonts w:ascii="Calibri" w:hAnsi="Calibri" w:cs="Calibri"/>
          <w:szCs w:val="24"/>
        </w:rPr>
      </w:pPr>
      <w:r w:rsidRPr="00E67D40">
        <w:rPr>
          <w:rFonts w:ascii="Calibri" w:hAnsi="Calibri" w:cs="Calibri"/>
          <w:szCs w:val="24"/>
        </w:rPr>
        <w:t xml:space="preserve">Provide detailed proposed methods and procedures for accomplishing the following activities: </w:t>
      </w:r>
    </w:p>
    <w:p w:rsidR="00E962F9" w:rsidRPr="00E67D40" w:rsidRDefault="00E962F9" w:rsidP="00E962F9">
      <w:pPr>
        <w:numPr>
          <w:ilvl w:val="0"/>
          <w:numId w:val="55"/>
        </w:numPr>
        <w:tabs>
          <w:tab w:val="left" w:pos="720"/>
          <w:tab w:val="left" w:pos="1080"/>
        </w:tabs>
        <w:autoSpaceDE w:val="0"/>
        <w:autoSpaceDN w:val="0"/>
        <w:adjustRightInd w:val="0"/>
        <w:ind w:hanging="270"/>
        <w:contextualSpacing/>
        <w:rPr>
          <w:rFonts w:ascii="Calibri" w:hAnsi="Calibri" w:cs="Calibri"/>
          <w:color w:val="auto"/>
          <w:szCs w:val="24"/>
        </w:rPr>
      </w:pPr>
      <w:r w:rsidRPr="00E67D40">
        <w:rPr>
          <w:rFonts w:ascii="Calibri" w:hAnsi="Calibri" w:cs="Calibri"/>
          <w:color w:val="auto"/>
          <w:szCs w:val="24"/>
        </w:rPr>
        <w:t xml:space="preserve">Define the elements and describe the processes for conducting a scoping review to identify </w:t>
      </w:r>
      <w:r w:rsidRPr="00E67D40">
        <w:rPr>
          <w:rFonts w:ascii="Calibri" w:hAnsi="Calibri" w:cs="Calibri"/>
          <w:szCs w:val="24"/>
        </w:rPr>
        <w:t xml:space="preserve">validated questions and measures about the public perceptions and attitudes related to cognitive health, cognitive impairment and caregiving questions.  The questions and measures should be </w:t>
      </w:r>
      <w:r w:rsidRPr="00E67D40">
        <w:rPr>
          <w:rFonts w:ascii="Calibri" w:hAnsi="Calibri" w:cs="Calibri"/>
          <w:color w:val="auto"/>
          <w:szCs w:val="24"/>
        </w:rPr>
        <w:t>previously validated and relevant to public health (including how these questions and measures have or could be used to inform practices and systems-level approaches to promote positive health behaviors and outcomes, increase awareness, decrease stigma, and reduce preventable hospitalizations). This would include, at a minimum, the following:</w:t>
      </w:r>
    </w:p>
    <w:p w:rsidR="00E962F9" w:rsidRPr="00E67D40" w:rsidRDefault="00E962F9" w:rsidP="00E962F9">
      <w:pPr>
        <w:widowControl w:val="0"/>
        <w:numPr>
          <w:ilvl w:val="0"/>
          <w:numId w:val="56"/>
        </w:numPr>
        <w:tabs>
          <w:tab w:val="left" w:pos="1440"/>
        </w:tabs>
        <w:autoSpaceDE w:val="0"/>
        <w:autoSpaceDN w:val="0"/>
        <w:adjustRightInd w:val="0"/>
        <w:ind w:left="1440" w:hanging="270"/>
        <w:rPr>
          <w:rFonts w:ascii="Calibri" w:hAnsi="Calibri" w:cs="Calibri"/>
          <w:szCs w:val="24"/>
        </w:rPr>
      </w:pPr>
      <w:r w:rsidRPr="00E67D40">
        <w:rPr>
          <w:rFonts w:ascii="Calibri" w:hAnsi="Calibri" w:cs="Calibri"/>
          <w:szCs w:val="24"/>
        </w:rPr>
        <w:t xml:space="preserve">A working definition of cognitive health, cognitive impairment and caregiving </w:t>
      </w:r>
    </w:p>
    <w:p w:rsidR="00E962F9" w:rsidRPr="00E67D40" w:rsidRDefault="00E962F9" w:rsidP="00E962F9">
      <w:pPr>
        <w:widowControl w:val="0"/>
        <w:numPr>
          <w:ilvl w:val="0"/>
          <w:numId w:val="56"/>
        </w:numPr>
        <w:tabs>
          <w:tab w:val="left" w:pos="1440"/>
        </w:tabs>
        <w:autoSpaceDE w:val="0"/>
        <w:autoSpaceDN w:val="0"/>
        <w:adjustRightInd w:val="0"/>
        <w:ind w:left="1440" w:hanging="270"/>
        <w:rPr>
          <w:rFonts w:ascii="Calibri" w:hAnsi="Calibri" w:cs="Calibri"/>
          <w:szCs w:val="24"/>
        </w:rPr>
      </w:pPr>
      <w:r w:rsidRPr="00E67D40">
        <w:rPr>
          <w:rFonts w:ascii="Calibri" w:hAnsi="Calibri" w:cs="Calibri"/>
          <w:szCs w:val="24"/>
        </w:rPr>
        <w:t xml:space="preserve">Methods to: </w:t>
      </w:r>
    </w:p>
    <w:p w:rsidR="00E962F9" w:rsidRPr="00E67D40" w:rsidRDefault="00E962F9" w:rsidP="00E962F9">
      <w:pPr>
        <w:numPr>
          <w:ilvl w:val="1"/>
          <w:numId w:val="55"/>
        </w:numPr>
        <w:tabs>
          <w:tab w:val="left" w:pos="1080"/>
          <w:tab w:val="left" w:pos="1800"/>
        </w:tabs>
        <w:autoSpaceDE w:val="0"/>
        <w:autoSpaceDN w:val="0"/>
        <w:adjustRightInd w:val="0"/>
        <w:contextualSpacing/>
        <w:rPr>
          <w:rFonts w:ascii="Calibri" w:hAnsi="Calibri" w:cs="Calibri"/>
          <w:color w:val="auto"/>
          <w:szCs w:val="24"/>
        </w:rPr>
      </w:pPr>
      <w:r w:rsidRPr="00E67D40">
        <w:rPr>
          <w:rFonts w:ascii="Calibri" w:hAnsi="Calibri" w:cs="Calibri"/>
          <w:color w:val="auto"/>
          <w:szCs w:val="24"/>
        </w:rPr>
        <w:t xml:space="preserve">Create an organizing model or analytic framework relevant to the target population, </w:t>
      </w:r>
    </w:p>
    <w:p w:rsidR="00E962F9" w:rsidRPr="00E67D40" w:rsidRDefault="00E962F9" w:rsidP="00E962F9">
      <w:pPr>
        <w:numPr>
          <w:ilvl w:val="1"/>
          <w:numId w:val="55"/>
        </w:numPr>
        <w:tabs>
          <w:tab w:val="left" w:pos="1080"/>
          <w:tab w:val="left" w:pos="1800"/>
        </w:tabs>
        <w:autoSpaceDE w:val="0"/>
        <w:autoSpaceDN w:val="0"/>
        <w:adjustRightInd w:val="0"/>
        <w:contextualSpacing/>
        <w:rPr>
          <w:rFonts w:ascii="Calibri" w:hAnsi="Calibri" w:cs="Calibri"/>
          <w:color w:val="auto"/>
          <w:szCs w:val="24"/>
        </w:rPr>
      </w:pPr>
      <w:r w:rsidRPr="00E67D40">
        <w:rPr>
          <w:rFonts w:ascii="Calibri" w:hAnsi="Calibri" w:cs="Calibri"/>
          <w:color w:val="auto"/>
          <w:szCs w:val="24"/>
        </w:rPr>
        <w:t>Describe inclusion and exclusion criteria, and</w:t>
      </w:r>
    </w:p>
    <w:p w:rsidR="00E962F9" w:rsidRPr="00E67D40" w:rsidRDefault="00E962F9" w:rsidP="00E962F9">
      <w:pPr>
        <w:numPr>
          <w:ilvl w:val="1"/>
          <w:numId w:val="55"/>
        </w:numPr>
        <w:tabs>
          <w:tab w:val="left" w:pos="1080"/>
          <w:tab w:val="left" w:pos="1800"/>
        </w:tabs>
        <w:autoSpaceDE w:val="0"/>
        <w:autoSpaceDN w:val="0"/>
        <w:adjustRightInd w:val="0"/>
        <w:contextualSpacing/>
        <w:rPr>
          <w:rFonts w:ascii="Calibri" w:hAnsi="Calibri" w:cs="Calibri"/>
          <w:color w:val="auto"/>
          <w:szCs w:val="24"/>
        </w:rPr>
      </w:pPr>
      <w:r w:rsidRPr="00E67D40">
        <w:rPr>
          <w:rFonts w:ascii="Calibri" w:hAnsi="Calibri" w:cs="Calibri"/>
          <w:color w:val="auto"/>
          <w:szCs w:val="24"/>
        </w:rPr>
        <w:t>Identify the critical end users of the compendium.</w:t>
      </w:r>
    </w:p>
    <w:p w:rsidR="00E962F9" w:rsidRPr="00E67D40" w:rsidRDefault="00E962F9" w:rsidP="00E962F9">
      <w:pPr>
        <w:widowControl w:val="0"/>
        <w:numPr>
          <w:ilvl w:val="0"/>
          <w:numId w:val="55"/>
        </w:numPr>
        <w:tabs>
          <w:tab w:val="left" w:pos="1440"/>
        </w:tabs>
        <w:autoSpaceDE w:val="0"/>
        <w:autoSpaceDN w:val="0"/>
        <w:adjustRightInd w:val="0"/>
        <w:ind w:left="1080"/>
        <w:contextualSpacing/>
        <w:rPr>
          <w:rFonts w:ascii="Calibri" w:hAnsi="Calibri" w:cs="Calibri"/>
          <w:color w:val="auto"/>
          <w:szCs w:val="24"/>
        </w:rPr>
      </w:pPr>
      <w:r w:rsidRPr="00E67D40">
        <w:rPr>
          <w:rFonts w:ascii="Calibri" w:hAnsi="Calibri" w:cs="Calibri"/>
          <w:color w:val="auto"/>
          <w:szCs w:val="24"/>
        </w:rPr>
        <w:t>Describe how the questions and measures will be identified (e.g., search of the peer-reviewed literature, experts) and methods of abstraction, evaluation and inclusion. This would include, at a minimum, providing the following information:</w:t>
      </w:r>
    </w:p>
    <w:p w:rsidR="00E962F9" w:rsidRPr="00E67D40" w:rsidRDefault="00E962F9" w:rsidP="00E962F9">
      <w:pPr>
        <w:widowControl w:val="0"/>
        <w:numPr>
          <w:ilvl w:val="0"/>
          <w:numId w:val="56"/>
        </w:numPr>
        <w:tabs>
          <w:tab w:val="left" w:pos="1440"/>
        </w:tabs>
        <w:autoSpaceDE w:val="0"/>
        <w:autoSpaceDN w:val="0"/>
        <w:adjustRightInd w:val="0"/>
        <w:ind w:left="1440"/>
        <w:rPr>
          <w:rFonts w:ascii="Calibri" w:hAnsi="Calibri" w:cs="Calibri"/>
          <w:szCs w:val="24"/>
        </w:rPr>
      </w:pPr>
      <w:r w:rsidRPr="00E67D40">
        <w:rPr>
          <w:rFonts w:ascii="Calibri" w:hAnsi="Calibri" w:cs="Calibri"/>
          <w:szCs w:val="24"/>
        </w:rPr>
        <w:t>Methods for identifying surveys, relevant questions, and measures</w:t>
      </w:r>
    </w:p>
    <w:p w:rsidR="00E962F9" w:rsidRPr="00E67D40" w:rsidRDefault="00E962F9" w:rsidP="00E962F9">
      <w:pPr>
        <w:pStyle w:val="ListParagraph"/>
        <w:numPr>
          <w:ilvl w:val="0"/>
          <w:numId w:val="56"/>
        </w:numPr>
        <w:ind w:left="1440"/>
        <w:rPr>
          <w:rFonts w:ascii="Calibri" w:hAnsi="Calibri" w:cs="Calibri"/>
          <w:szCs w:val="24"/>
        </w:rPr>
      </w:pPr>
      <w:r w:rsidRPr="00E67D40">
        <w:rPr>
          <w:rFonts w:ascii="Calibri" w:hAnsi="Calibri" w:cs="Calibri"/>
          <w:szCs w:val="24"/>
        </w:rPr>
        <w:t>How the search will be organized, including the use of 5 to 8 subject matter experts. This should include, but not be limited to, a description of the types of experts to be consulted, the rationale, roles and responsibilities, and the method by which they will be selected, including representatives from the CDC Healthy Aging Research Network and those with expertise in cognitive health, cognitive impairment and/or caregiving.</w:t>
      </w:r>
    </w:p>
    <w:p w:rsidR="00E962F9" w:rsidRPr="00E67D40" w:rsidRDefault="00E962F9" w:rsidP="00E962F9">
      <w:pPr>
        <w:widowControl w:val="0"/>
        <w:numPr>
          <w:ilvl w:val="0"/>
          <w:numId w:val="56"/>
        </w:numPr>
        <w:tabs>
          <w:tab w:val="left" w:pos="1440"/>
        </w:tabs>
        <w:autoSpaceDE w:val="0"/>
        <w:autoSpaceDN w:val="0"/>
        <w:adjustRightInd w:val="0"/>
        <w:ind w:left="1440"/>
        <w:rPr>
          <w:rFonts w:ascii="Calibri" w:hAnsi="Calibri" w:cs="Calibri"/>
          <w:szCs w:val="24"/>
        </w:rPr>
      </w:pPr>
      <w:r w:rsidRPr="00E67D40">
        <w:rPr>
          <w:rFonts w:ascii="Calibri" w:hAnsi="Calibri" w:cs="Calibri"/>
          <w:szCs w:val="24"/>
        </w:rPr>
        <w:t xml:space="preserve">Procedures that will be used to ensure the search is inclusive and comprehensive relative to scoping reviews. </w:t>
      </w:r>
    </w:p>
    <w:p w:rsidR="00E962F9" w:rsidRPr="00E67D40" w:rsidRDefault="00E962F9" w:rsidP="00E962F9">
      <w:pPr>
        <w:widowControl w:val="0"/>
        <w:numPr>
          <w:ilvl w:val="0"/>
          <w:numId w:val="56"/>
        </w:numPr>
        <w:tabs>
          <w:tab w:val="left" w:pos="1440"/>
        </w:tabs>
        <w:autoSpaceDE w:val="0"/>
        <w:autoSpaceDN w:val="0"/>
        <w:adjustRightInd w:val="0"/>
        <w:ind w:left="1440"/>
        <w:rPr>
          <w:rFonts w:ascii="Calibri" w:hAnsi="Calibri" w:cs="Calibri"/>
          <w:szCs w:val="24"/>
        </w:rPr>
      </w:pPr>
      <w:r w:rsidRPr="00E67D40">
        <w:rPr>
          <w:rFonts w:ascii="Calibri" w:hAnsi="Calibri" w:cs="Calibri"/>
          <w:szCs w:val="24"/>
        </w:rPr>
        <w:t xml:space="preserve">Criteria for determining eligible and ineligible questions and measures. </w:t>
      </w:r>
    </w:p>
    <w:p w:rsidR="00E962F9" w:rsidRPr="00E67D40" w:rsidRDefault="00E962F9" w:rsidP="00E962F9">
      <w:pPr>
        <w:widowControl w:val="0"/>
        <w:numPr>
          <w:ilvl w:val="0"/>
          <w:numId w:val="56"/>
        </w:numPr>
        <w:tabs>
          <w:tab w:val="left" w:pos="1440"/>
        </w:tabs>
        <w:autoSpaceDE w:val="0"/>
        <w:autoSpaceDN w:val="0"/>
        <w:adjustRightInd w:val="0"/>
        <w:ind w:left="1440"/>
        <w:rPr>
          <w:rFonts w:ascii="Calibri" w:hAnsi="Calibri" w:cs="Calibri"/>
          <w:szCs w:val="24"/>
        </w:rPr>
      </w:pPr>
      <w:r w:rsidRPr="00E67D40">
        <w:rPr>
          <w:rFonts w:ascii="Calibri" w:hAnsi="Calibri" w:cs="Calibri"/>
          <w:szCs w:val="24"/>
        </w:rPr>
        <w:t xml:space="preserve">Abstraction tools for capturing information about the questions and measures that will be recorded and subsequently included in the compendium. The description should include types and forms of data collection, unit of measurement (e.g., individual level, community level), type of question (e.g., cognitive health, cognitive impairment or caregiving), outcome instructions, and information on reliability and validity.  Include information concerning whether the questions and measures are publically available, any copyright issues, </w:t>
      </w:r>
      <w:r w:rsidRPr="00E67D40">
        <w:rPr>
          <w:rFonts w:ascii="Calibri" w:hAnsi="Calibri" w:cs="Calibri"/>
          <w:szCs w:val="24"/>
        </w:rPr>
        <w:lastRenderedPageBreak/>
        <w:t xml:space="preserve">associated costs, and where and how they can be obtained. </w:t>
      </w:r>
    </w:p>
    <w:p w:rsidR="00E962F9" w:rsidRPr="00E67D40" w:rsidRDefault="00E962F9" w:rsidP="00E962F9">
      <w:pPr>
        <w:widowControl w:val="0"/>
        <w:numPr>
          <w:ilvl w:val="0"/>
          <w:numId w:val="56"/>
        </w:numPr>
        <w:tabs>
          <w:tab w:val="left" w:pos="1440"/>
        </w:tabs>
        <w:autoSpaceDE w:val="0"/>
        <w:autoSpaceDN w:val="0"/>
        <w:adjustRightInd w:val="0"/>
        <w:ind w:left="1440"/>
        <w:rPr>
          <w:rFonts w:ascii="Calibri" w:hAnsi="Calibri" w:cs="Calibri"/>
          <w:szCs w:val="24"/>
        </w:rPr>
      </w:pPr>
      <w:r w:rsidRPr="00E67D40">
        <w:rPr>
          <w:rFonts w:ascii="Calibri" w:hAnsi="Calibri" w:cs="Calibri"/>
          <w:szCs w:val="24"/>
        </w:rPr>
        <w:t xml:space="preserve">If and how the information will be verified, and if so, the process.    </w:t>
      </w:r>
    </w:p>
    <w:p w:rsidR="00E962F9" w:rsidRPr="00E67D40" w:rsidRDefault="00E962F9" w:rsidP="00E962F9">
      <w:pPr>
        <w:numPr>
          <w:ilvl w:val="0"/>
          <w:numId w:val="55"/>
        </w:numPr>
        <w:tabs>
          <w:tab w:val="left" w:pos="630"/>
          <w:tab w:val="left" w:pos="720"/>
          <w:tab w:val="left" w:pos="1080"/>
        </w:tabs>
        <w:autoSpaceDE w:val="0"/>
        <w:autoSpaceDN w:val="0"/>
        <w:adjustRightInd w:val="0"/>
        <w:ind w:hanging="270"/>
        <w:contextualSpacing/>
        <w:rPr>
          <w:rFonts w:ascii="Calibri" w:hAnsi="Calibri" w:cs="Calibri"/>
          <w:color w:val="auto"/>
          <w:szCs w:val="24"/>
        </w:rPr>
      </w:pPr>
      <w:r w:rsidRPr="00E67D40">
        <w:rPr>
          <w:rFonts w:ascii="Calibri" w:hAnsi="Calibri" w:cs="Calibri"/>
          <w:color w:val="auto"/>
          <w:szCs w:val="24"/>
        </w:rPr>
        <w:t>Describe the elements and format for the compendium.</w:t>
      </w:r>
    </w:p>
    <w:p w:rsidR="00E962F9" w:rsidRPr="00E67D40" w:rsidRDefault="00E962F9" w:rsidP="00E962F9">
      <w:pPr>
        <w:widowControl w:val="0"/>
        <w:numPr>
          <w:ilvl w:val="0"/>
          <w:numId w:val="56"/>
        </w:numPr>
        <w:tabs>
          <w:tab w:val="left" w:pos="1440"/>
        </w:tabs>
        <w:autoSpaceDE w:val="0"/>
        <w:autoSpaceDN w:val="0"/>
        <w:adjustRightInd w:val="0"/>
        <w:ind w:left="1440"/>
        <w:rPr>
          <w:rFonts w:ascii="Calibri" w:hAnsi="Calibri" w:cs="Calibri"/>
          <w:szCs w:val="24"/>
        </w:rPr>
      </w:pPr>
      <w:r w:rsidRPr="00E67D40">
        <w:rPr>
          <w:rFonts w:ascii="Calibri" w:hAnsi="Calibri" w:cs="Calibri"/>
          <w:szCs w:val="24"/>
        </w:rPr>
        <w:t>Proposed data elements and format for the compendium.</w:t>
      </w:r>
    </w:p>
    <w:p w:rsidR="00E962F9" w:rsidRPr="00E67D40" w:rsidRDefault="00E962F9" w:rsidP="00E962F9">
      <w:pPr>
        <w:widowControl w:val="0"/>
        <w:numPr>
          <w:ilvl w:val="0"/>
          <w:numId w:val="56"/>
        </w:numPr>
        <w:tabs>
          <w:tab w:val="left" w:pos="1440"/>
        </w:tabs>
        <w:autoSpaceDE w:val="0"/>
        <w:autoSpaceDN w:val="0"/>
        <w:adjustRightInd w:val="0"/>
        <w:ind w:left="1440"/>
        <w:rPr>
          <w:rFonts w:ascii="Calibri" w:hAnsi="Calibri" w:cs="Calibri"/>
          <w:szCs w:val="24"/>
        </w:rPr>
      </w:pPr>
      <w:r w:rsidRPr="00E67D40">
        <w:rPr>
          <w:rFonts w:ascii="Calibri" w:hAnsi="Calibri" w:cs="Calibri"/>
          <w:szCs w:val="24"/>
        </w:rPr>
        <w:t xml:space="preserve">Plan for dissemination of the compendium. </w:t>
      </w:r>
    </w:p>
    <w:p w:rsidR="00E962F9" w:rsidRPr="00E67D40" w:rsidRDefault="00E962F9" w:rsidP="00E962F9">
      <w:pPr>
        <w:widowControl w:val="0"/>
        <w:numPr>
          <w:ilvl w:val="0"/>
          <w:numId w:val="56"/>
        </w:numPr>
        <w:tabs>
          <w:tab w:val="left" w:pos="1440"/>
        </w:tabs>
        <w:autoSpaceDE w:val="0"/>
        <w:autoSpaceDN w:val="0"/>
        <w:adjustRightInd w:val="0"/>
        <w:ind w:left="1440"/>
        <w:rPr>
          <w:rFonts w:ascii="Calibri" w:hAnsi="Calibri" w:cs="Calibri"/>
          <w:szCs w:val="24"/>
        </w:rPr>
      </w:pPr>
      <w:r w:rsidRPr="00E67D40">
        <w:rPr>
          <w:rFonts w:ascii="Calibri" w:hAnsi="Calibri" w:cs="Calibri"/>
          <w:szCs w:val="24"/>
        </w:rPr>
        <w:t>Opportunities to link the compendium to ongoing research and practice efforts.</w:t>
      </w:r>
    </w:p>
    <w:p w:rsidR="00E962F9" w:rsidRPr="00E67D40" w:rsidRDefault="00E962F9" w:rsidP="00E962F9">
      <w:pPr>
        <w:tabs>
          <w:tab w:val="left" w:pos="720"/>
          <w:tab w:val="left" w:pos="1080"/>
        </w:tabs>
        <w:autoSpaceDE w:val="0"/>
        <w:autoSpaceDN w:val="0"/>
        <w:adjustRightInd w:val="0"/>
        <w:ind w:left="720"/>
        <w:rPr>
          <w:rFonts w:ascii="Calibri" w:hAnsi="Calibri" w:cs="Calibri"/>
          <w:color w:val="auto"/>
          <w:szCs w:val="24"/>
        </w:rPr>
      </w:pPr>
      <w:r w:rsidRPr="00E67D40">
        <w:rPr>
          <w:rFonts w:ascii="Calibri" w:hAnsi="Calibri" w:cs="Calibri"/>
          <w:szCs w:val="24"/>
        </w:rPr>
        <w:t>D.</w:t>
      </w:r>
      <w:r w:rsidRPr="00E67D40">
        <w:rPr>
          <w:rFonts w:ascii="Calibri" w:hAnsi="Calibri" w:cs="Calibri"/>
          <w:szCs w:val="24"/>
        </w:rPr>
        <w:tab/>
        <w:t xml:space="preserve">Describe the process for selecting </w:t>
      </w:r>
      <w:r w:rsidRPr="00E67D40">
        <w:rPr>
          <w:rFonts w:ascii="Calibri" w:hAnsi="Calibri" w:cs="Calibri"/>
          <w:color w:val="auto"/>
          <w:szCs w:val="24"/>
        </w:rPr>
        <w:t xml:space="preserve">2-4 major public health surveillance systems or datasets. </w:t>
      </w:r>
    </w:p>
    <w:p w:rsidR="00E962F9" w:rsidRPr="00E67D40" w:rsidRDefault="00E962F9" w:rsidP="00E962F9">
      <w:pPr>
        <w:widowControl w:val="0"/>
        <w:numPr>
          <w:ilvl w:val="0"/>
          <w:numId w:val="56"/>
        </w:numPr>
        <w:tabs>
          <w:tab w:val="left" w:pos="1440"/>
        </w:tabs>
        <w:autoSpaceDE w:val="0"/>
        <w:autoSpaceDN w:val="0"/>
        <w:adjustRightInd w:val="0"/>
        <w:ind w:left="1440"/>
        <w:rPr>
          <w:rFonts w:ascii="Calibri" w:hAnsi="Calibri" w:cs="Calibri"/>
          <w:szCs w:val="24"/>
        </w:rPr>
      </w:pPr>
      <w:r w:rsidRPr="00E67D40">
        <w:rPr>
          <w:rFonts w:ascii="Calibri" w:hAnsi="Calibri" w:cs="Calibri"/>
          <w:szCs w:val="24"/>
        </w:rPr>
        <w:t>Describe proposed selection criteria and plan for reviewing a set of datasets and their accessibility and associated costs.</w:t>
      </w:r>
    </w:p>
    <w:p w:rsidR="00E962F9" w:rsidRPr="00E67D40" w:rsidRDefault="00E962F9" w:rsidP="00E962F9">
      <w:pPr>
        <w:pStyle w:val="ListParagraph"/>
        <w:widowControl w:val="0"/>
        <w:numPr>
          <w:ilvl w:val="0"/>
          <w:numId w:val="58"/>
        </w:numPr>
        <w:autoSpaceDE w:val="0"/>
        <w:autoSpaceDN w:val="0"/>
        <w:adjustRightInd w:val="0"/>
        <w:rPr>
          <w:rFonts w:ascii="Calibri" w:hAnsi="Calibri" w:cs="Calibri"/>
          <w:szCs w:val="24"/>
        </w:rPr>
      </w:pPr>
      <w:r w:rsidRPr="00E67D40">
        <w:rPr>
          <w:rFonts w:ascii="Calibri" w:hAnsi="Calibri" w:cs="Calibri"/>
          <w:szCs w:val="24"/>
        </w:rPr>
        <w:t xml:space="preserve">Provide a detailed timeline for completing the proposed activities in the 1-year project period. </w:t>
      </w:r>
    </w:p>
    <w:p w:rsidR="00E962F9" w:rsidRPr="00E67D40" w:rsidRDefault="00E962F9" w:rsidP="00E962F9">
      <w:pPr>
        <w:pStyle w:val="ListParagraph"/>
        <w:widowControl w:val="0"/>
        <w:numPr>
          <w:ilvl w:val="0"/>
          <w:numId w:val="58"/>
        </w:numPr>
        <w:autoSpaceDE w:val="0"/>
        <w:autoSpaceDN w:val="0"/>
        <w:adjustRightInd w:val="0"/>
        <w:rPr>
          <w:rFonts w:ascii="Calibri" w:hAnsi="Calibri" w:cs="Calibri"/>
          <w:szCs w:val="24"/>
        </w:rPr>
      </w:pPr>
      <w:r w:rsidRPr="00E67D40">
        <w:rPr>
          <w:rFonts w:ascii="Calibri" w:hAnsi="Calibri" w:cs="Calibri"/>
          <w:szCs w:val="24"/>
        </w:rPr>
        <w:t xml:space="preserve">Provide a staffing plan that identifies key staff and describes the qualifications of all individuals who will be involved in the design and execution of this project, the type of experts to be included or consulted in all components of the project, including roles and responsibilities. </w:t>
      </w:r>
    </w:p>
    <w:p w:rsidR="00E962F9" w:rsidRPr="00E67D40" w:rsidRDefault="00E962F9" w:rsidP="00E962F9">
      <w:pPr>
        <w:pStyle w:val="ListParagraph"/>
        <w:widowControl w:val="0"/>
        <w:numPr>
          <w:ilvl w:val="0"/>
          <w:numId w:val="58"/>
        </w:numPr>
        <w:autoSpaceDE w:val="0"/>
        <w:autoSpaceDN w:val="0"/>
        <w:adjustRightInd w:val="0"/>
        <w:rPr>
          <w:rFonts w:ascii="Calibri" w:hAnsi="Calibri" w:cs="Calibri"/>
          <w:szCs w:val="24"/>
        </w:rPr>
      </w:pPr>
      <w:r w:rsidRPr="00E67D40">
        <w:rPr>
          <w:rFonts w:ascii="Calibri" w:hAnsi="Calibri" w:cs="Calibri"/>
          <w:szCs w:val="24"/>
        </w:rPr>
        <w:t xml:space="preserve">Describe how the lessons learned and results from this project will be made available in a timely and user-friendly format to the field, including PRCs and experts in cognitive health, cognitive impairment and caregiving. </w:t>
      </w:r>
    </w:p>
    <w:p w:rsidR="00E962F9" w:rsidRPr="00E67D40" w:rsidRDefault="00E962F9" w:rsidP="00E962F9">
      <w:pPr>
        <w:widowControl w:val="0"/>
        <w:autoSpaceDE w:val="0"/>
        <w:autoSpaceDN w:val="0"/>
        <w:adjustRightInd w:val="0"/>
        <w:jc w:val="both"/>
        <w:rPr>
          <w:rFonts w:ascii="Calibri" w:hAnsi="Calibri" w:cs="Calibri"/>
          <w:b/>
          <w:bCs/>
          <w:szCs w:val="24"/>
        </w:rPr>
      </w:pPr>
    </w:p>
    <w:p w:rsidR="000479B8" w:rsidRPr="00E67D40" w:rsidRDefault="000479B8" w:rsidP="000479B8">
      <w:pPr>
        <w:tabs>
          <w:tab w:val="num" w:pos="-180"/>
        </w:tabs>
        <w:ind w:left="360" w:hanging="360"/>
        <w:rPr>
          <w:rFonts w:ascii="Calibri" w:eastAsia="Calibri" w:hAnsi="Calibri" w:cs="Calibri"/>
          <w:b/>
          <w:color w:val="auto"/>
          <w:szCs w:val="24"/>
        </w:rPr>
      </w:pPr>
      <w:r w:rsidRPr="00E67D40">
        <w:rPr>
          <w:rFonts w:ascii="Calibri" w:eastAsia="Calibri" w:hAnsi="Calibri" w:cs="Calibri"/>
          <w:b/>
          <w:color w:val="auto"/>
          <w:szCs w:val="24"/>
        </w:rPr>
        <w:t>Eligibility Criteria</w:t>
      </w:r>
    </w:p>
    <w:p w:rsidR="000479B8" w:rsidRPr="00E67D40" w:rsidRDefault="000479B8" w:rsidP="000479B8">
      <w:pPr>
        <w:tabs>
          <w:tab w:val="num" w:pos="-180"/>
        </w:tabs>
        <w:ind w:left="360" w:hanging="360"/>
        <w:rPr>
          <w:rFonts w:ascii="Calibri" w:eastAsia="Calibri" w:hAnsi="Calibri" w:cs="Calibri"/>
          <w:b/>
          <w:color w:val="auto"/>
          <w:szCs w:val="24"/>
        </w:rPr>
      </w:pPr>
    </w:p>
    <w:p w:rsidR="000479B8" w:rsidRPr="00E67D40" w:rsidRDefault="000479B8" w:rsidP="000479B8">
      <w:pPr>
        <w:rPr>
          <w:rFonts w:ascii="Calibri" w:eastAsia="Calibri" w:hAnsi="Calibri" w:cs="Calibri"/>
          <w:bCs/>
          <w:color w:val="auto"/>
          <w:szCs w:val="24"/>
        </w:rPr>
      </w:pPr>
      <w:r w:rsidRPr="00E67D40">
        <w:rPr>
          <w:rFonts w:ascii="Calibri" w:eastAsia="Calibri" w:hAnsi="Calibri" w:cs="Calibri"/>
          <w:bCs/>
          <w:color w:val="auto"/>
          <w:szCs w:val="24"/>
        </w:rPr>
        <w:t xml:space="preserve">Only applicants who have applied for and been selected as Prevention Research Centers (PRCs) under CDC Program Announcement DP09-001 are eligible to compete for Special Interest Projects (SIPS) supplemental funding.  (See </w:t>
      </w:r>
      <w:r w:rsidRPr="00E67D40">
        <w:rPr>
          <w:rFonts w:ascii="Calibri" w:eastAsia="Calibri" w:hAnsi="Calibri" w:cs="Calibri"/>
          <w:b/>
          <w:bCs/>
          <w:color w:val="auto"/>
          <w:szCs w:val="24"/>
        </w:rPr>
        <w:t>Section III. Eligibility Information</w:t>
      </w:r>
      <w:r w:rsidRPr="00E67D40">
        <w:rPr>
          <w:rFonts w:ascii="Calibri" w:eastAsia="Calibri" w:hAnsi="Calibri" w:cs="Calibri"/>
          <w:bCs/>
          <w:color w:val="auto"/>
          <w:szCs w:val="24"/>
        </w:rPr>
        <w:t>)</w:t>
      </w:r>
    </w:p>
    <w:p w:rsidR="000479B8" w:rsidRPr="00E67D40" w:rsidRDefault="000479B8" w:rsidP="00E962F9">
      <w:pPr>
        <w:widowControl w:val="0"/>
        <w:autoSpaceDE w:val="0"/>
        <w:autoSpaceDN w:val="0"/>
        <w:adjustRightInd w:val="0"/>
        <w:jc w:val="both"/>
        <w:rPr>
          <w:rFonts w:ascii="Calibri" w:hAnsi="Calibri" w:cs="Calibri"/>
          <w:b/>
          <w:bCs/>
          <w:szCs w:val="24"/>
        </w:rPr>
      </w:pPr>
    </w:p>
    <w:p w:rsidR="00E962F9" w:rsidRPr="00E67D40" w:rsidRDefault="00E962F9" w:rsidP="00E962F9">
      <w:pPr>
        <w:widowControl w:val="0"/>
        <w:autoSpaceDE w:val="0"/>
        <w:autoSpaceDN w:val="0"/>
        <w:adjustRightInd w:val="0"/>
        <w:jc w:val="both"/>
        <w:rPr>
          <w:rFonts w:ascii="Calibri" w:hAnsi="Calibri" w:cs="Calibri"/>
          <w:b/>
          <w:bCs/>
          <w:szCs w:val="24"/>
        </w:rPr>
      </w:pPr>
      <w:r w:rsidRPr="00E67D40">
        <w:rPr>
          <w:rFonts w:ascii="Calibri" w:hAnsi="Calibri" w:cs="Calibri"/>
          <w:b/>
          <w:bCs/>
          <w:szCs w:val="24"/>
        </w:rPr>
        <w:t>Additional Review Criteria</w:t>
      </w:r>
    </w:p>
    <w:p w:rsidR="00E962F9" w:rsidRPr="00E67D40" w:rsidRDefault="00E962F9" w:rsidP="00E962F9">
      <w:pPr>
        <w:widowControl w:val="0"/>
        <w:autoSpaceDE w:val="0"/>
        <w:autoSpaceDN w:val="0"/>
        <w:adjustRightInd w:val="0"/>
        <w:jc w:val="both"/>
        <w:rPr>
          <w:rFonts w:ascii="Calibri" w:hAnsi="Calibri" w:cs="Calibri"/>
          <w:szCs w:val="24"/>
        </w:rPr>
      </w:pPr>
    </w:p>
    <w:p w:rsidR="00E962F9" w:rsidRPr="00E67D40" w:rsidRDefault="00E962F9" w:rsidP="00E962F9">
      <w:pPr>
        <w:widowControl w:val="0"/>
        <w:autoSpaceDE w:val="0"/>
        <w:autoSpaceDN w:val="0"/>
        <w:adjustRightInd w:val="0"/>
        <w:jc w:val="both"/>
        <w:rPr>
          <w:rFonts w:ascii="Calibri" w:hAnsi="Calibri" w:cs="Calibri"/>
          <w:szCs w:val="24"/>
        </w:rPr>
      </w:pPr>
      <w:r w:rsidRPr="00E67D40">
        <w:rPr>
          <w:rFonts w:ascii="Calibri" w:hAnsi="Calibri" w:cs="Calibri"/>
          <w:szCs w:val="24"/>
        </w:rPr>
        <w:t>In addition to the standard review criteria (Significance, Approach, Innovation, Investigators, and Environment), the following review criteria are specific to this SIP:</w:t>
      </w:r>
    </w:p>
    <w:p w:rsidR="00E962F9" w:rsidRPr="00E67D40" w:rsidRDefault="00E962F9" w:rsidP="00E962F9">
      <w:pPr>
        <w:numPr>
          <w:ilvl w:val="0"/>
          <w:numId w:val="57"/>
        </w:numPr>
        <w:rPr>
          <w:rFonts w:ascii="Calibri" w:hAnsi="Calibri" w:cs="Calibri"/>
          <w:szCs w:val="24"/>
        </w:rPr>
      </w:pPr>
      <w:r w:rsidRPr="00E67D40">
        <w:rPr>
          <w:rFonts w:ascii="Calibri" w:hAnsi="Calibri" w:cs="Calibri"/>
          <w:szCs w:val="24"/>
        </w:rPr>
        <w:t>Does the applicant demonstrate their expertise in cognitive health, cognitive impairment and caregiving (e.g., through peer review publications or reports)?</w:t>
      </w:r>
    </w:p>
    <w:p w:rsidR="00E962F9" w:rsidRPr="00E67D40" w:rsidRDefault="00E962F9" w:rsidP="00E962F9">
      <w:pPr>
        <w:numPr>
          <w:ilvl w:val="0"/>
          <w:numId w:val="57"/>
        </w:numPr>
        <w:rPr>
          <w:rFonts w:ascii="Calibri" w:hAnsi="Calibri" w:cs="Calibri"/>
          <w:szCs w:val="24"/>
        </w:rPr>
      </w:pPr>
      <w:r w:rsidRPr="00E67D40">
        <w:rPr>
          <w:rFonts w:ascii="Calibri" w:hAnsi="Calibri" w:cs="Calibri"/>
          <w:szCs w:val="24"/>
        </w:rPr>
        <w:t xml:space="preserve">Does the applicant provide evidence of expertise in healthy aging? </w:t>
      </w:r>
    </w:p>
    <w:p w:rsidR="00E962F9" w:rsidRPr="00E67D40" w:rsidRDefault="00E962F9" w:rsidP="00E962F9">
      <w:pPr>
        <w:widowControl w:val="0"/>
        <w:autoSpaceDE w:val="0"/>
        <w:autoSpaceDN w:val="0"/>
        <w:adjustRightInd w:val="0"/>
        <w:jc w:val="both"/>
        <w:rPr>
          <w:rFonts w:ascii="Calibri" w:hAnsi="Calibri" w:cs="Calibri"/>
          <w:b/>
          <w:bCs/>
          <w:color w:val="auto"/>
          <w:szCs w:val="24"/>
        </w:rPr>
      </w:pPr>
    </w:p>
    <w:p w:rsidR="00E962F9" w:rsidRPr="00E67D40" w:rsidRDefault="00E962F9" w:rsidP="00E962F9">
      <w:pPr>
        <w:widowControl w:val="0"/>
        <w:autoSpaceDE w:val="0"/>
        <w:autoSpaceDN w:val="0"/>
        <w:adjustRightInd w:val="0"/>
        <w:jc w:val="both"/>
        <w:rPr>
          <w:rFonts w:ascii="Calibri" w:hAnsi="Calibri" w:cs="Calibri"/>
          <w:b/>
          <w:bCs/>
          <w:color w:val="auto"/>
          <w:szCs w:val="24"/>
        </w:rPr>
      </w:pPr>
      <w:r w:rsidRPr="00E67D40">
        <w:rPr>
          <w:rFonts w:ascii="Calibri" w:hAnsi="Calibri" w:cs="Calibri"/>
          <w:b/>
          <w:bCs/>
          <w:color w:val="auto"/>
          <w:szCs w:val="24"/>
        </w:rPr>
        <w:t>Funding Preferences</w:t>
      </w:r>
    </w:p>
    <w:p w:rsidR="00E962F9" w:rsidRPr="00E67D40" w:rsidRDefault="00E962F9" w:rsidP="00E962F9">
      <w:pPr>
        <w:widowControl w:val="0"/>
        <w:autoSpaceDE w:val="0"/>
        <w:autoSpaceDN w:val="0"/>
        <w:adjustRightInd w:val="0"/>
        <w:jc w:val="both"/>
        <w:rPr>
          <w:rFonts w:ascii="Calibri" w:hAnsi="Calibri" w:cs="Calibri"/>
          <w:b/>
          <w:bCs/>
          <w:color w:val="auto"/>
          <w:szCs w:val="24"/>
        </w:rPr>
      </w:pPr>
    </w:p>
    <w:p w:rsidR="00E962F9" w:rsidRPr="00E67D40" w:rsidRDefault="00E962F9" w:rsidP="00E962F9">
      <w:pPr>
        <w:widowControl w:val="0"/>
        <w:autoSpaceDE w:val="0"/>
        <w:autoSpaceDN w:val="0"/>
        <w:adjustRightInd w:val="0"/>
        <w:jc w:val="both"/>
        <w:rPr>
          <w:rFonts w:ascii="Calibri" w:hAnsi="Calibri" w:cs="Calibri"/>
          <w:b/>
          <w:bCs/>
          <w:color w:val="auto"/>
          <w:szCs w:val="24"/>
        </w:rPr>
      </w:pPr>
      <w:r w:rsidRPr="00E67D40">
        <w:rPr>
          <w:rFonts w:ascii="Calibri" w:hAnsi="Calibri" w:cs="Calibri"/>
          <w:color w:val="auto"/>
          <w:szCs w:val="24"/>
        </w:rPr>
        <w:t>None</w:t>
      </w:r>
    </w:p>
    <w:p w:rsidR="00E962F9" w:rsidRPr="00E67D40" w:rsidRDefault="00E962F9" w:rsidP="00E962F9">
      <w:pPr>
        <w:widowControl w:val="0"/>
        <w:autoSpaceDE w:val="0"/>
        <w:autoSpaceDN w:val="0"/>
        <w:adjustRightInd w:val="0"/>
        <w:rPr>
          <w:rFonts w:ascii="Calibri" w:hAnsi="Calibri" w:cs="Calibri"/>
          <w:b/>
          <w:bCs/>
          <w:color w:val="auto"/>
          <w:szCs w:val="24"/>
        </w:rPr>
      </w:pPr>
    </w:p>
    <w:p w:rsidR="00E962F9" w:rsidRPr="00E67D40" w:rsidRDefault="00E962F9" w:rsidP="00E962F9">
      <w:pPr>
        <w:widowControl w:val="0"/>
        <w:autoSpaceDE w:val="0"/>
        <w:autoSpaceDN w:val="0"/>
        <w:adjustRightInd w:val="0"/>
        <w:rPr>
          <w:rFonts w:ascii="Calibri" w:hAnsi="Calibri" w:cs="Calibri"/>
          <w:b/>
          <w:bCs/>
          <w:color w:val="auto"/>
          <w:szCs w:val="24"/>
        </w:rPr>
      </w:pPr>
      <w:r w:rsidRPr="00E67D40">
        <w:rPr>
          <w:rFonts w:ascii="Calibri" w:hAnsi="Calibri" w:cs="Calibri"/>
          <w:b/>
          <w:bCs/>
          <w:color w:val="auto"/>
          <w:szCs w:val="24"/>
        </w:rPr>
        <w:t>Research Plan Length and Supporting Material</w:t>
      </w:r>
    </w:p>
    <w:p w:rsidR="00E962F9" w:rsidRPr="00E67D40" w:rsidRDefault="00E962F9" w:rsidP="00E962F9">
      <w:pPr>
        <w:widowControl w:val="0"/>
        <w:autoSpaceDE w:val="0"/>
        <w:autoSpaceDN w:val="0"/>
        <w:adjustRightInd w:val="0"/>
        <w:rPr>
          <w:rFonts w:ascii="Calibri" w:hAnsi="Calibri" w:cs="Calibri"/>
          <w:color w:val="auto"/>
          <w:szCs w:val="24"/>
        </w:rPr>
      </w:pPr>
      <w:r w:rsidRPr="00E67D40">
        <w:rPr>
          <w:rFonts w:ascii="Calibri" w:hAnsi="Calibri" w:cs="Calibri"/>
          <w:b/>
          <w:bCs/>
          <w:color w:val="auto"/>
          <w:szCs w:val="24"/>
        </w:rPr>
        <w:t xml:space="preserve"> </w:t>
      </w:r>
    </w:p>
    <w:p w:rsidR="00E962F9" w:rsidRPr="00E67D40" w:rsidRDefault="00E962F9" w:rsidP="00E962F9">
      <w:pPr>
        <w:widowControl w:val="0"/>
        <w:autoSpaceDE w:val="0"/>
        <w:autoSpaceDN w:val="0"/>
        <w:adjustRightInd w:val="0"/>
        <w:rPr>
          <w:rFonts w:ascii="Calibri" w:hAnsi="Calibri" w:cs="Calibri"/>
          <w:color w:val="auto"/>
          <w:szCs w:val="24"/>
        </w:rPr>
      </w:pPr>
      <w:r w:rsidRPr="00E67D40">
        <w:rPr>
          <w:rFonts w:ascii="Calibri" w:hAnsi="Calibri" w:cs="Calibri"/>
          <w:color w:val="auto"/>
          <w:szCs w:val="24"/>
        </w:rPr>
        <w:t xml:space="preserve">The appendices should include materials that show evidence of the applicant’s ability to successfully conduct the proposed project and other evidence deemed necessary to support the contents of the proposal.   (See </w:t>
      </w:r>
      <w:r w:rsidRPr="00E67D40">
        <w:rPr>
          <w:rFonts w:ascii="Calibri" w:hAnsi="Calibri" w:cs="Calibri"/>
          <w:b/>
          <w:color w:val="auto"/>
          <w:szCs w:val="24"/>
        </w:rPr>
        <w:t>Page Limitations</w:t>
      </w:r>
      <w:r w:rsidRPr="00E67D40">
        <w:rPr>
          <w:rFonts w:ascii="Calibri" w:hAnsi="Calibri" w:cs="Calibri"/>
          <w:color w:val="auto"/>
          <w:szCs w:val="24"/>
        </w:rPr>
        <w:t xml:space="preserve"> in </w:t>
      </w:r>
      <w:r w:rsidRPr="00E67D40">
        <w:rPr>
          <w:rFonts w:ascii="Calibri" w:hAnsi="Calibri" w:cs="Calibri"/>
          <w:b/>
          <w:color w:val="auto"/>
          <w:szCs w:val="24"/>
        </w:rPr>
        <w:t>Section IV</w:t>
      </w:r>
      <w:r w:rsidRPr="00E67D40">
        <w:rPr>
          <w:rFonts w:ascii="Calibri" w:hAnsi="Calibri" w:cs="Calibri"/>
          <w:color w:val="auto"/>
          <w:szCs w:val="24"/>
        </w:rPr>
        <w:t xml:space="preserve"> of this Funding Opportunity </w:t>
      </w:r>
      <w:r w:rsidRPr="00E67D40">
        <w:rPr>
          <w:rFonts w:ascii="Calibri" w:hAnsi="Calibri" w:cs="Calibri"/>
          <w:color w:val="auto"/>
          <w:szCs w:val="24"/>
        </w:rPr>
        <w:lastRenderedPageBreak/>
        <w:t>Announcement.)</w:t>
      </w:r>
    </w:p>
    <w:p w:rsidR="00E962F9" w:rsidRPr="00E67D40" w:rsidRDefault="00E962F9" w:rsidP="00E962F9">
      <w:pPr>
        <w:widowControl w:val="0"/>
        <w:autoSpaceDE w:val="0"/>
        <w:autoSpaceDN w:val="0"/>
        <w:adjustRightInd w:val="0"/>
        <w:rPr>
          <w:rFonts w:ascii="Calibri" w:hAnsi="Calibri" w:cs="Calibri"/>
          <w:b/>
          <w:bCs/>
          <w:color w:val="auto"/>
          <w:szCs w:val="24"/>
        </w:rPr>
      </w:pPr>
    </w:p>
    <w:p w:rsidR="00E962F9" w:rsidRPr="00E67D40" w:rsidRDefault="00E962F9" w:rsidP="00E962F9">
      <w:pPr>
        <w:widowControl w:val="0"/>
        <w:autoSpaceDE w:val="0"/>
        <w:autoSpaceDN w:val="0"/>
        <w:adjustRightInd w:val="0"/>
        <w:rPr>
          <w:rFonts w:ascii="Calibri" w:hAnsi="Calibri" w:cs="Calibri"/>
          <w:b/>
          <w:bCs/>
          <w:color w:val="auto"/>
          <w:szCs w:val="24"/>
        </w:rPr>
      </w:pPr>
      <w:r w:rsidRPr="00E67D40">
        <w:rPr>
          <w:rFonts w:ascii="Calibri" w:hAnsi="Calibri" w:cs="Calibri"/>
          <w:b/>
          <w:bCs/>
          <w:color w:val="auto"/>
          <w:szCs w:val="24"/>
        </w:rPr>
        <w:t>Availability of Funds</w:t>
      </w:r>
    </w:p>
    <w:p w:rsidR="00E962F9" w:rsidRPr="00E67D40" w:rsidRDefault="00E962F9" w:rsidP="00E962F9">
      <w:pPr>
        <w:widowControl w:val="0"/>
        <w:autoSpaceDE w:val="0"/>
        <w:autoSpaceDN w:val="0"/>
        <w:adjustRightInd w:val="0"/>
        <w:rPr>
          <w:rFonts w:ascii="Calibri" w:hAnsi="Calibri" w:cs="Calibri"/>
          <w:color w:val="auto"/>
          <w:szCs w:val="24"/>
        </w:rPr>
      </w:pPr>
    </w:p>
    <w:p w:rsidR="00E962F9" w:rsidRPr="00E67D40" w:rsidRDefault="00E962F9" w:rsidP="00E962F9">
      <w:pPr>
        <w:widowControl w:val="0"/>
        <w:autoSpaceDE w:val="0"/>
        <w:autoSpaceDN w:val="0"/>
        <w:adjustRightInd w:val="0"/>
        <w:rPr>
          <w:rFonts w:ascii="Calibri" w:hAnsi="Calibri" w:cs="Calibri"/>
          <w:color w:val="auto"/>
          <w:szCs w:val="24"/>
        </w:rPr>
      </w:pPr>
      <w:r w:rsidRPr="00E67D40">
        <w:rPr>
          <w:rFonts w:ascii="Calibri" w:hAnsi="Calibri" w:cs="Calibri"/>
          <w:color w:val="auto"/>
          <w:szCs w:val="24"/>
        </w:rPr>
        <w:t>Approximately $100,000 is available to fund one (1) Prevention Research Center for a 1-year project period.  Funding may vary and is subject to change.</w:t>
      </w:r>
    </w:p>
    <w:p w:rsidR="00E962F9" w:rsidRPr="00E67D40" w:rsidRDefault="00E962F9" w:rsidP="00E962F9">
      <w:pPr>
        <w:widowControl w:val="0"/>
        <w:autoSpaceDE w:val="0"/>
        <w:autoSpaceDN w:val="0"/>
        <w:adjustRightInd w:val="0"/>
        <w:jc w:val="both"/>
        <w:rPr>
          <w:rFonts w:ascii="Calibri" w:hAnsi="Calibri" w:cs="Calibri"/>
          <w:b/>
          <w:bCs/>
          <w:color w:val="auto"/>
          <w:szCs w:val="24"/>
        </w:rPr>
      </w:pPr>
    </w:p>
    <w:p w:rsidR="00E962F9" w:rsidRPr="00E67D40" w:rsidRDefault="00E962F9" w:rsidP="00E962F9">
      <w:pPr>
        <w:widowControl w:val="0"/>
        <w:autoSpaceDE w:val="0"/>
        <w:autoSpaceDN w:val="0"/>
        <w:adjustRightInd w:val="0"/>
        <w:jc w:val="both"/>
        <w:rPr>
          <w:rFonts w:ascii="Calibri" w:hAnsi="Calibri" w:cs="Calibri"/>
          <w:b/>
          <w:bCs/>
          <w:color w:val="auto"/>
          <w:szCs w:val="24"/>
        </w:rPr>
      </w:pPr>
      <w:r w:rsidRPr="00E67D40">
        <w:rPr>
          <w:rFonts w:ascii="Calibri" w:hAnsi="Calibri" w:cs="Calibri"/>
          <w:b/>
          <w:bCs/>
          <w:color w:val="auto"/>
          <w:szCs w:val="24"/>
        </w:rPr>
        <w:t>Research Status</w:t>
      </w:r>
    </w:p>
    <w:p w:rsidR="00E962F9" w:rsidRPr="00E67D40" w:rsidRDefault="00E962F9" w:rsidP="00E962F9">
      <w:pPr>
        <w:widowControl w:val="0"/>
        <w:autoSpaceDE w:val="0"/>
        <w:autoSpaceDN w:val="0"/>
        <w:adjustRightInd w:val="0"/>
        <w:jc w:val="both"/>
        <w:rPr>
          <w:rFonts w:ascii="Calibri" w:hAnsi="Calibri" w:cs="Calibri"/>
          <w:color w:val="auto"/>
          <w:szCs w:val="24"/>
        </w:rPr>
      </w:pPr>
    </w:p>
    <w:p w:rsidR="00E962F9" w:rsidRPr="00E67D40" w:rsidRDefault="00E962F9" w:rsidP="00E962F9">
      <w:pPr>
        <w:widowControl w:val="0"/>
        <w:autoSpaceDE w:val="0"/>
        <w:autoSpaceDN w:val="0"/>
        <w:adjustRightInd w:val="0"/>
        <w:jc w:val="both"/>
        <w:rPr>
          <w:rFonts w:ascii="Calibri" w:hAnsi="Calibri" w:cs="Calibri"/>
          <w:color w:val="auto"/>
          <w:szCs w:val="24"/>
        </w:rPr>
      </w:pPr>
      <w:r w:rsidRPr="00E67D40">
        <w:rPr>
          <w:rFonts w:ascii="Calibri" w:hAnsi="Calibri" w:cs="Calibri"/>
          <w:color w:val="auto"/>
          <w:szCs w:val="24"/>
        </w:rPr>
        <w:t>This project will utilize secondary data sources and is not anticipated to involve human subject research; therefore, it is not expected to require IRB approval. </w:t>
      </w:r>
    </w:p>
    <w:p w:rsidR="00E962F9" w:rsidRPr="00E67D40" w:rsidRDefault="00E962F9" w:rsidP="00E962F9">
      <w:pPr>
        <w:widowControl w:val="0"/>
        <w:autoSpaceDE w:val="0"/>
        <w:autoSpaceDN w:val="0"/>
        <w:adjustRightInd w:val="0"/>
        <w:jc w:val="both"/>
        <w:rPr>
          <w:rFonts w:ascii="Calibri" w:hAnsi="Calibri" w:cs="Calibri"/>
          <w:b/>
          <w:bCs/>
          <w:color w:val="auto"/>
          <w:szCs w:val="24"/>
        </w:rPr>
      </w:pPr>
    </w:p>
    <w:p w:rsidR="00E962F9" w:rsidRPr="00E67D40" w:rsidRDefault="00E962F9" w:rsidP="00E962F9">
      <w:pPr>
        <w:widowControl w:val="0"/>
        <w:autoSpaceDE w:val="0"/>
        <w:autoSpaceDN w:val="0"/>
        <w:adjustRightInd w:val="0"/>
        <w:jc w:val="both"/>
        <w:rPr>
          <w:rFonts w:ascii="Calibri" w:hAnsi="Calibri" w:cs="Calibri"/>
          <w:b/>
          <w:bCs/>
          <w:color w:val="auto"/>
          <w:szCs w:val="24"/>
        </w:rPr>
      </w:pPr>
      <w:r w:rsidRPr="00E67D40">
        <w:rPr>
          <w:rFonts w:ascii="Calibri" w:hAnsi="Calibri" w:cs="Calibri"/>
          <w:b/>
          <w:bCs/>
          <w:color w:val="auto"/>
          <w:szCs w:val="24"/>
        </w:rPr>
        <w:t>Award Administration</w:t>
      </w:r>
    </w:p>
    <w:p w:rsidR="00E962F9" w:rsidRPr="00E67D40" w:rsidRDefault="00E962F9" w:rsidP="00E962F9">
      <w:pPr>
        <w:widowControl w:val="0"/>
        <w:autoSpaceDE w:val="0"/>
        <w:autoSpaceDN w:val="0"/>
        <w:adjustRightInd w:val="0"/>
        <w:jc w:val="both"/>
        <w:rPr>
          <w:rFonts w:ascii="Calibri" w:hAnsi="Calibri" w:cs="Calibri"/>
          <w:color w:val="auto"/>
          <w:szCs w:val="24"/>
        </w:rPr>
      </w:pPr>
    </w:p>
    <w:p w:rsidR="00E962F9" w:rsidRPr="00E67D40" w:rsidRDefault="00E962F9" w:rsidP="00E962F9">
      <w:pPr>
        <w:widowControl w:val="0"/>
        <w:autoSpaceDE w:val="0"/>
        <w:autoSpaceDN w:val="0"/>
        <w:adjustRightInd w:val="0"/>
        <w:jc w:val="both"/>
        <w:rPr>
          <w:rFonts w:ascii="Calibri" w:hAnsi="Calibri" w:cs="Calibri"/>
          <w:i/>
          <w:iCs/>
          <w:color w:val="auto"/>
          <w:szCs w:val="24"/>
        </w:rPr>
      </w:pPr>
      <w:r w:rsidRPr="00E67D40">
        <w:rPr>
          <w:rFonts w:ascii="Calibri" w:hAnsi="Calibri" w:cs="Calibri"/>
          <w:color w:val="auto"/>
          <w:szCs w:val="24"/>
        </w:rPr>
        <w:t>CDC Project Scientists will have substantial programmatic involvement that is above and beyond the normal stewardship role in awards. CDC staff will serve as consultants on the design, methodology, related to the scoping review that will involve examination and abstraction of questions and measures from published articles, identification and summary information about identified datasets, development of the compendium with abstracted questions and measures, dissemination of the compendium,.</w:t>
      </w:r>
    </w:p>
    <w:p w:rsidR="00E962F9" w:rsidRPr="00E67D40" w:rsidRDefault="00E962F9" w:rsidP="00E962F9">
      <w:pPr>
        <w:widowControl w:val="0"/>
        <w:autoSpaceDE w:val="0"/>
        <w:autoSpaceDN w:val="0"/>
        <w:adjustRightInd w:val="0"/>
        <w:jc w:val="both"/>
        <w:rPr>
          <w:rFonts w:ascii="Calibri" w:hAnsi="Calibri" w:cs="Calibri"/>
          <w:b/>
          <w:bCs/>
          <w:szCs w:val="24"/>
        </w:rPr>
      </w:pPr>
    </w:p>
    <w:p w:rsidR="00E962F9" w:rsidRPr="00E67D40" w:rsidRDefault="00E962F9" w:rsidP="00E962F9">
      <w:pPr>
        <w:widowControl w:val="0"/>
        <w:autoSpaceDE w:val="0"/>
        <w:autoSpaceDN w:val="0"/>
        <w:adjustRightInd w:val="0"/>
        <w:jc w:val="both"/>
        <w:rPr>
          <w:rFonts w:ascii="Calibri" w:hAnsi="Calibri" w:cs="Calibri"/>
          <w:b/>
          <w:bCs/>
          <w:szCs w:val="24"/>
        </w:rPr>
      </w:pPr>
      <w:r w:rsidRPr="00E67D40">
        <w:rPr>
          <w:rFonts w:ascii="Calibri" w:hAnsi="Calibri" w:cs="Calibri"/>
          <w:b/>
          <w:bCs/>
          <w:szCs w:val="24"/>
        </w:rPr>
        <w:t>References</w:t>
      </w:r>
    </w:p>
    <w:p w:rsidR="00E962F9" w:rsidRPr="00E67D40" w:rsidRDefault="00E962F9" w:rsidP="00E962F9">
      <w:pPr>
        <w:ind w:left="360" w:hanging="360"/>
        <w:rPr>
          <w:rFonts w:ascii="Calibri" w:hAnsi="Calibri" w:cs="Calibri"/>
          <w:color w:val="auto"/>
          <w:szCs w:val="24"/>
        </w:rPr>
      </w:pPr>
      <w:r w:rsidRPr="00E67D40">
        <w:rPr>
          <w:rFonts w:ascii="Calibri" w:hAnsi="Calibri" w:cs="Calibri"/>
          <w:szCs w:val="24"/>
        </w:rPr>
        <w:t>1.</w:t>
      </w:r>
      <w:r w:rsidRPr="00E67D40">
        <w:rPr>
          <w:rFonts w:ascii="Calibri" w:hAnsi="Calibri" w:cs="Calibri"/>
          <w:szCs w:val="24"/>
        </w:rPr>
        <w:tab/>
        <w:t xml:space="preserve">Department of Health and Human Services. (2012). National Plan to Address Alzheimer’s </w:t>
      </w:r>
      <w:r w:rsidRPr="00E67D40">
        <w:rPr>
          <w:rFonts w:ascii="Calibri" w:hAnsi="Calibri" w:cs="Calibri"/>
          <w:color w:val="auto"/>
          <w:szCs w:val="24"/>
        </w:rPr>
        <w:t xml:space="preserve">Disease. </w:t>
      </w:r>
      <w:hyperlink r:id="rId124" w:history="1">
        <w:r w:rsidRPr="00E67D40">
          <w:rPr>
            <w:rStyle w:val="Hyperlink"/>
            <w:rFonts w:ascii="Calibri" w:hAnsi="Calibri"/>
            <w:color w:val="auto"/>
            <w:szCs w:val="24"/>
          </w:rPr>
          <w:t>http://aspe.hhs.gov/daltcp/napa/natlplan.shtml</w:t>
        </w:r>
      </w:hyperlink>
    </w:p>
    <w:p w:rsidR="00E962F9" w:rsidRPr="00E67D40" w:rsidRDefault="00E962F9" w:rsidP="00E962F9">
      <w:pPr>
        <w:ind w:left="360" w:hanging="360"/>
        <w:rPr>
          <w:rStyle w:val="Hyperlink"/>
          <w:rFonts w:ascii="Calibri" w:eastAsia="Calibri" w:hAnsi="Calibri"/>
          <w:szCs w:val="24"/>
        </w:rPr>
      </w:pPr>
      <w:r w:rsidRPr="00E67D40">
        <w:rPr>
          <w:rFonts w:ascii="Calibri" w:eastAsia="Calibri" w:hAnsi="Calibri" w:cs="Calibri"/>
          <w:color w:val="auto"/>
          <w:szCs w:val="24"/>
        </w:rPr>
        <w:t>2.</w:t>
      </w:r>
      <w:r w:rsidRPr="00E67D40">
        <w:rPr>
          <w:rFonts w:ascii="Calibri" w:eastAsia="Calibri" w:hAnsi="Calibri" w:cs="Calibri"/>
          <w:color w:val="auto"/>
          <w:szCs w:val="24"/>
        </w:rPr>
        <w:tab/>
        <w:t xml:space="preserve">Alzheimer’s Association. (2012). Alzheimer’s Disease Facts and Figures, </w:t>
      </w:r>
      <w:r w:rsidRPr="00E67D40">
        <w:rPr>
          <w:rFonts w:ascii="Calibri" w:eastAsia="Calibri" w:hAnsi="Calibri" w:cs="Calibri"/>
          <w:i/>
          <w:iCs/>
          <w:color w:val="auto"/>
          <w:szCs w:val="24"/>
        </w:rPr>
        <w:t xml:space="preserve">Alzheimer’s &amp; Dementia, </w:t>
      </w:r>
      <w:r w:rsidRPr="00E67D40">
        <w:rPr>
          <w:rFonts w:ascii="Calibri" w:eastAsia="Calibri" w:hAnsi="Calibri" w:cs="Calibri"/>
          <w:color w:val="auto"/>
          <w:szCs w:val="24"/>
        </w:rPr>
        <w:t xml:space="preserve">Volume 8, Issue 2. </w:t>
      </w:r>
      <w:hyperlink r:id="rId125" w:history="1">
        <w:r w:rsidRPr="00E67D40">
          <w:rPr>
            <w:rStyle w:val="Hyperlink"/>
            <w:rFonts w:ascii="Calibri" w:eastAsia="Calibri" w:hAnsi="Calibri"/>
            <w:szCs w:val="24"/>
          </w:rPr>
          <w:t>http://www.alz.org/downloads/facts_figures_2012.pdf</w:t>
        </w:r>
      </w:hyperlink>
      <w:r w:rsidRPr="00E67D40">
        <w:rPr>
          <w:rStyle w:val="Hyperlink"/>
          <w:rFonts w:ascii="Calibri" w:eastAsia="Calibri" w:hAnsi="Calibri"/>
          <w:szCs w:val="24"/>
        </w:rPr>
        <w:t>.</w:t>
      </w:r>
    </w:p>
    <w:p w:rsidR="00E962F9" w:rsidRPr="00E67D40" w:rsidRDefault="00E962F9" w:rsidP="00E962F9">
      <w:pPr>
        <w:ind w:left="360" w:hanging="360"/>
        <w:rPr>
          <w:rFonts w:ascii="Calibri" w:hAnsi="Calibri" w:cs="Calibri"/>
          <w:color w:val="auto"/>
          <w:szCs w:val="24"/>
        </w:rPr>
      </w:pPr>
      <w:r w:rsidRPr="00E67D40">
        <w:rPr>
          <w:rFonts w:ascii="Calibri" w:hAnsi="Calibri" w:cs="Calibri"/>
          <w:color w:val="auto"/>
          <w:szCs w:val="24"/>
        </w:rPr>
        <w:t>3.</w:t>
      </w:r>
      <w:r w:rsidRPr="00E67D40">
        <w:rPr>
          <w:rFonts w:ascii="Calibri" w:hAnsi="Calibri" w:cs="Calibri"/>
          <w:color w:val="auto"/>
          <w:szCs w:val="24"/>
        </w:rPr>
        <w:tab/>
        <w:t>Talley, R.C. Crews, J.E. (2007). Framing the Public Health of Caregiving. Am J Public Health. 97(2): 224–228. doi: 10.2105/AJPH.2004.059337; Correction in: Am J Public Health. 2007 March; 97(3): 393.</w:t>
      </w:r>
    </w:p>
    <w:p w:rsidR="00E962F9" w:rsidRPr="00E67D40" w:rsidRDefault="00E962F9" w:rsidP="00E962F9">
      <w:pPr>
        <w:ind w:left="360" w:hanging="360"/>
        <w:rPr>
          <w:rFonts w:ascii="Calibri" w:hAnsi="Calibri" w:cs="Calibri"/>
          <w:color w:val="auto"/>
          <w:szCs w:val="24"/>
        </w:rPr>
      </w:pPr>
      <w:r w:rsidRPr="00E67D40">
        <w:rPr>
          <w:rFonts w:ascii="Calibri" w:hAnsi="Calibri" w:cs="Calibri"/>
          <w:color w:val="auto"/>
          <w:szCs w:val="24"/>
        </w:rPr>
        <w:t>4.</w:t>
      </w:r>
      <w:r w:rsidRPr="00E67D40">
        <w:rPr>
          <w:rFonts w:ascii="Calibri" w:hAnsi="Calibri" w:cs="Calibri"/>
          <w:color w:val="auto"/>
          <w:szCs w:val="24"/>
        </w:rPr>
        <w:tab/>
        <w:t>Gitlin, l&gt;, Schulz R. Family Caregiving of Older Adults. In Prohaska T, Anderson LA, Binstock R. editors. Public Health for an Aging Society. Johns Hopkins University Press, 181-204.</w:t>
      </w:r>
    </w:p>
    <w:p w:rsidR="00E962F9" w:rsidRPr="00E67D40" w:rsidRDefault="00E962F9" w:rsidP="00E962F9">
      <w:pPr>
        <w:ind w:left="360" w:hanging="360"/>
        <w:rPr>
          <w:rFonts w:ascii="Calibri" w:hAnsi="Calibri" w:cs="Calibri"/>
          <w:color w:val="auto"/>
          <w:szCs w:val="24"/>
        </w:rPr>
      </w:pPr>
      <w:r w:rsidRPr="00E67D40">
        <w:rPr>
          <w:rFonts w:ascii="Calibri" w:eastAsia="Calibri" w:hAnsi="Calibri" w:cs="Calibri"/>
          <w:color w:val="auto"/>
          <w:szCs w:val="24"/>
        </w:rPr>
        <w:t>5.</w:t>
      </w:r>
      <w:r w:rsidRPr="00E67D40">
        <w:rPr>
          <w:rFonts w:ascii="Calibri" w:eastAsia="Calibri" w:hAnsi="Calibri" w:cs="Calibri"/>
          <w:color w:val="auto"/>
          <w:szCs w:val="24"/>
        </w:rPr>
        <w:tab/>
        <w:t xml:space="preserve">Alzheimer’s Disease International. (2012). World Alzheimer Report: Overcoming the Stigma of Dementia. </w:t>
      </w:r>
      <w:hyperlink r:id="rId126" w:history="1">
        <w:r w:rsidRPr="00E67D40">
          <w:rPr>
            <w:rStyle w:val="Hyperlink"/>
            <w:rFonts w:ascii="Calibri" w:eastAsia="Calibri" w:hAnsi="Calibri" w:cs="Calibri"/>
            <w:szCs w:val="24"/>
          </w:rPr>
          <w:t>http://www.alz.co.uk/research/world-report-2012 6</w:t>
        </w:r>
      </w:hyperlink>
      <w:r w:rsidRPr="00E67D40">
        <w:rPr>
          <w:rFonts w:ascii="Calibri" w:eastAsia="Calibri" w:hAnsi="Calibri" w:cs="Calibri"/>
          <w:color w:val="auto"/>
          <w:szCs w:val="24"/>
        </w:rPr>
        <w:t xml:space="preserve">.   </w:t>
      </w:r>
      <w:r w:rsidRPr="00E67D40">
        <w:rPr>
          <w:rFonts w:ascii="Calibri" w:hAnsi="Calibri" w:cs="Calibri"/>
          <w:bCs/>
          <w:szCs w:val="24"/>
        </w:rPr>
        <w:t>Arksey H., O'Malley, L. (2005), “Scoping studies: towards a methodological framework,” Internl J Soc Res Method 8(1):19–32.</w:t>
      </w:r>
    </w:p>
    <w:p w:rsidR="001B7379" w:rsidRPr="001B7379" w:rsidRDefault="001B7379" w:rsidP="001B7379">
      <w:pPr>
        <w:widowControl w:val="0"/>
        <w:autoSpaceDE w:val="0"/>
        <w:autoSpaceDN w:val="0"/>
        <w:adjustRightInd w:val="0"/>
        <w:rPr>
          <w:rFonts w:ascii="Calibri" w:hAnsi="Calibri" w:cs="Calibri"/>
          <w:color w:val="auto"/>
          <w:szCs w:val="24"/>
        </w:rPr>
      </w:pPr>
      <w:r w:rsidRPr="001B7379">
        <w:rPr>
          <w:rFonts w:ascii="Calibri" w:hAnsi="Calibri" w:cs="Calibri"/>
          <w:bCs/>
          <w:color w:val="auto"/>
          <w:szCs w:val="24"/>
        </w:rPr>
        <w:fldChar w:fldCharType="begin"/>
      </w:r>
      <w:r w:rsidRPr="001B7379">
        <w:rPr>
          <w:rFonts w:ascii="Calibri" w:hAnsi="Calibri" w:cs="Calibri"/>
          <w:bCs/>
          <w:color w:val="auto"/>
          <w:szCs w:val="24"/>
        </w:rPr>
        <w:instrText xml:space="preserve"> ADDIN EN.REFLIST </w:instrText>
      </w:r>
      <w:r w:rsidRPr="001B7379">
        <w:rPr>
          <w:rFonts w:ascii="Calibri" w:hAnsi="Calibri" w:cs="Calibri"/>
          <w:bCs/>
          <w:color w:val="auto"/>
          <w:szCs w:val="24"/>
        </w:rPr>
        <w:fldChar w:fldCharType="end"/>
      </w:r>
    </w:p>
    <w:p w:rsidR="00DC7C7E" w:rsidRPr="00E67D40" w:rsidRDefault="00DC7C7E" w:rsidP="00F220CD">
      <w:pPr>
        <w:rPr>
          <w:rFonts w:ascii="Calibri" w:hAnsi="Calibri" w:cs="Calibri"/>
        </w:rPr>
      </w:pPr>
    </w:p>
    <w:p w:rsidR="00D23638" w:rsidRPr="00E67D40" w:rsidRDefault="00D23638" w:rsidP="00D23638">
      <w:pPr>
        <w:ind w:left="1170" w:hanging="1170"/>
        <w:rPr>
          <w:rFonts w:ascii="Calibri" w:hAnsi="Calibri" w:cs="Calibri"/>
          <w:b/>
          <w:szCs w:val="24"/>
        </w:rPr>
      </w:pPr>
      <w:r w:rsidRPr="00E67D40">
        <w:rPr>
          <w:rFonts w:ascii="Calibri" w:hAnsi="Calibri" w:cs="Calibri"/>
          <w:b/>
          <w:szCs w:val="24"/>
        </w:rPr>
        <w:t>SIP13-07</w:t>
      </w:r>
      <w:r w:rsidR="002A75E2" w:rsidRPr="00E67D40">
        <w:rPr>
          <w:rFonts w:ascii="Calibri" w:hAnsi="Calibri" w:cs="Calibri"/>
          <w:b/>
          <w:szCs w:val="24"/>
        </w:rPr>
        <w:t>2</w:t>
      </w:r>
      <w:r w:rsidRPr="00E67D40">
        <w:rPr>
          <w:rFonts w:ascii="Calibri" w:hAnsi="Calibri" w:cs="Calibri"/>
          <w:b/>
          <w:szCs w:val="24"/>
        </w:rPr>
        <w:tab/>
        <w:t>Expanding Information about Dementia and Co-occurring Chronic Conditions among Older Adults</w:t>
      </w:r>
    </w:p>
    <w:p w:rsidR="00D23638" w:rsidRPr="00E67D40" w:rsidRDefault="00D23638" w:rsidP="00D23638">
      <w:pPr>
        <w:autoSpaceDE w:val="0"/>
        <w:autoSpaceDN w:val="0"/>
        <w:adjustRightInd w:val="0"/>
        <w:rPr>
          <w:rFonts w:ascii="Calibri" w:hAnsi="Calibri" w:cs="Calibri"/>
          <w:szCs w:val="24"/>
        </w:rPr>
      </w:pPr>
    </w:p>
    <w:p w:rsidR="00D23638" w:rsidRPr="00E67D40" w:rsidRDefault="00D23638" w:rsidP="00D23638">
      <w:pPr>
        <w:autoSpaceDE w:val="0"/>
        <w:autoSpaceDN w:val="0"/>
        <w:adjustRightInd w:val="0"/>
        <w:rPr>
          <w:rFonts w:ascii="Calibri" w:hAnsi="Calibri" w:cs="Calibri"/>
          <w:szCs w:val="24"/>
        </w:rPr>
      </w:pPr>
      <w:r w:rsidRPr="00E67D40">
        <w:rPr>
          <w:rFonts w:ascii="Calibri" w:hAnsi="Calibri" w:cs="Calibri"/>
          <w:b/>
          <w:bCs/>
          <w:szCs w:val="24"/>
        </w:rPr>
        <w:t>Project Description and Objectives</w:t>
      </w:r>
    </w:p>
    <w:p w:rsidR="00D23638" w:rsidRPr="00E67D40" w:rsidRDefault="00D23638" w:rsidP="00D23638">
      <w:pPr>
        <w:rPr>
          <w:rFonts w:ascii="Calibri" w:hAnsi="Calibri" w:cs="Calibri"/>
          <w:szCs w:val="24"/>
        </w:rPr>
      </w:pPr>
    </w:p>
    <w:p w:rsidR="00D23638" w:rsidRPr="00E67D40" w:rsidRDefault="00D23638" w:rsidP="00D23638">
      <w:pPr>
        <w:rPr>
          <w:rFonts w:ascii="Calibri" w:hAnsi="Calibri" w:cs="Calibri"/>
          <w:szCs w:val="24"/>
        </w:rPr>
      </w:pPr>
      <w:r w:rsidRPr="00E67D40">
        <w:rPr>
          <w:rFonts w:ascii="Calibri" w:hAnsi="Calibri" w:cs="Calibri"/>
          <w:szCs w:val="24"/>
        </w:rPr>
        <w:lastRenderedPageBreak/>
        <w:t xml:space="preserve">Released in 2010, the </w:t>
      </w:r>
      <w:r w:rsidRPr="00E67D40">
        <w:rPr>
          <w:rFonts w:ascii="Calibri" w:hAnsi="Calibri" w:cs="Calibri"/>
          <w:i/>
          <w:szCs w:val="24"/>
        </w:rPr>
        <w:t>Multiple Chronic Conditions (MCC): A Strategic Framework</w:t>
      </w:r>
      <w:r w:rsidRPr="00E67D40">
        <w:rPr>
          <w:rFonts w:ascii="Calibri" w:hAnsi="Calibri" w:cs="Calibri"/>
          <w:szCs w:val="24"/>
        </w:rPr>
        <w:t xml:space="preserve"> provides national-level guidance to assist public and private stakeholders to improve the health of individuals with multiple chronic conditions (</w:t>
      </w:r>
      <w:hyperlink r:id="rId127" w:history="1">
        <w:r w:rsidRPr="00E67D40">
          <w:rPr>
            <w:rStyle w:val="Hyperlink"/>
            <w:rFonts w:ascii="Calibri" w:hAnsi="Calibri"/>
            <w:szCs w:val="24"/>
          </w:rPr>
          <w:t>www.hhs.gov/ash/initiatives/mcc/mcc_framework.pdf</w:t>
        </w:r>
      </w:hyperlink>
      <w:r w:rsidRPr="00E67D40">
        <w:rPr>
          <w:rFonts w:ascii="Calibri" w:hAnsi="Calibri" w:cs="Calibri"/>
          <w:szCs w:val="24"/>
        </w:rPr>
        <w:t>).  Subsequently, the National Quality Forum (NQF) released a Measurement Framework in 2012 in which they define individuals with multiple chronic conditions “as persons having two or more concurrent chronic conditions that collectively have an adverse effect on health status, function, or quality of life and that require complex healthcare management, decision-making, or coordination.” The definition has several important notations: a) conditions “encompass a spectrum of disease and other clinical, behavioral, and developmental conditions,” and b) “the social context in which a person lives is considered an important influencing factor.” (</w:t>
      </w:r>
      <w:hyperlink r:id="rId128" w:history="1">
        <w:r w:rsidRPr="00E67D40">
          <w:rPr>
            <w:rStyle w:val="Hyperlink"/>
            <w:rFonts w:ascii="Calibri" w:hAnsi="Calibri"/>
            <w:szCs w:val="24"/>
          </w:rPr>
          <w:t>www.qualityforum.org/Publications/2012/05/MCC_Measurement_Framework_Final_Report.aspx</w:t>
        </w:r>
      </w:hyperlink>
      <w:r w:rsidRPr="00E67D40">
        <w:rPr>
          <w:rFonts w:ascii="Calibri" w:hAnsi="Calibri" w:cs="Calibri"/>
          <w:szCs w:val="24"/>
        </w:rPr>
        <w:t>).  As a result, work was initiated to identify what is currently known regarding dementia and co-occurring chronic conditions and the existing gaps in the literature</w:t>
      </w:r>
      <w:r w:rsidR="006507E7" w:rsidRPr="00E67D40">
        <w:rPr>
          <w:rFonts w:ascii="Calibri" w:hAnsi="Calibri" w:cs="Calibri"/>
          <w:szCs w:val="24"/>
        </w:rPr>
        <w:t>.</w:t>
      </w:r>
    </w:p>
    <w:p w:rsidR="00D23638" w:rsidRPr="00E67D40" w:rsidRDefault="00D23638" w:rsidP="00D23638">
      <w:pPr>
        <w:rPr>
          <w:rFonts w:ascii="Calibri" w:hAnsi="Calibri" w:cs="Calibri"/>
          <w:szCs w:val="24"/>
        </w:rPr>
      </w:pPr>
    </w:p>
    <w:p w:rsidR="00D23638" w:rsidRPr="00E67D40" w:rsidRDefault="00D23638" w:rsidP="00D23638">
      <w:pPr>
        <w:rPr>
          <w:rFonts w:ascii="Calibri" w:hAnsi="Calibri" w:cs="Calibri"/>
          <w:szCs w:val="24"/>
        </w:rPr>
      </w:pPr>
      <w:r w:rsidRPr="00E67D40">
        <w:rPr>
          <w:rFonts w:ascii="Calibri" w:hAnsi="Calibri" w:cs="Calibri"/>
          <w:szCs w:val="24"/>
        </w:rPr>
        <w:t>Dementia refers “to a set of symptoms reflecting the loss of cognitive functioning, thinking, remembering, and reasoning to such an extent that it interferes with a person’s daily life” (</w:t>
      </w:r>
      <w:hyperlink r:id="rId129" w:history="1">
        <w:r w:rsidRPr="00E67D40">
          <w:rPr>
            <w:rStyle w:val="Hyperlink"/>
            <w:rFonts w:ascii="Calibri" w:hAnsi="Calibri"/>
            <w:szCs w:val="24"/>
          </w:rPr>
          <w:t>http://www.healthypeople.gov/2020/topicsobjectives2020/overview.aspx?topicid=7</w:t>
        </w:r>
      </w:hyperlink>
      <w:r w:rsidRPr="00E67D40">
        <w:rPr>
          <w:rFonts w:ascii="Calibri" w:hAnsi="Calibri" w:cs="Calibri"/>
          <w:szCs w:val="24"/>
        </w:rPr>
        <w:t xml:space="preserve">).  Alzheimer’s disease is the most common cause of dementia, accounting for the majority of all diagnosed cases. Increasing age is a risk factor for developing dementia along with chronic diseases and geriatric syndromes (e.g., falling, functional impairments). At the same time, there is growing recognition that cognitive impairment can complicate and possibility obscure the impact of interventions, which may require strategies to be adapted to address the complex needs of people living with cognitive impairment. </w:t>
      </w:r>
    </w:p>
    <w:p w:rsidR="00D23638" w:rsidRPr="00E67D40" w:rsidRDefault="00D23638" w:rsidP="00D23638">
      <w:pPr>
        <w:rPr>
          <w:rFonts w:ascii="Calibri" w:hAnsi="Calibri" w:cs="Calibri"/>
          <w:szCs w:val="24"/>
        </w:rPr>
      </w:pPr>
    </w:p>
    <w:p w:rsidR="00D23638" w:rsidRPr="00E67D40" w:rsidRDefault="00D23638" w:rsidP="00D23638">
      <w:pPr>
        <w:rPr>
          <w:rFonts w:ascii="Calibri" w:hAnsi="Calibri" w:cs="Calibri"/>
          <w:szCs w:val="24"/>
        </w:rPr>
      </w:pPr>
      <w:r w:rsidRPr="00E67D40">
        <w:rPr>
          <w:rFonts w:ascii="Calibri" w:hAnsi="Calibri" w:cs="Calibri"/>
          <w:szCs w:val="24"/>
        </w:rPr>
        <w:t xml:space="preserve">Since 2010, CDC’s Healthy Brain Initiative, in collaboration with numerous partners, has been supporting work to generate public health practice information about the relationship between dementia and co-occurring chronic disease among older adults. These efforts directly support strategies in the MCC Framework.” The release of the </w:t>
      </w:r>
      <w:r w:rsidRPr="00E67D40">
        <w:rPr>
          <w:rFonts w:ascii="Calibri" w:hAnsi="Calibri" w:cs="Calibri"/>
          <w:i/>
          <w:szCs w:val="24"/>
        </w:rPr>
        <w:t>National Plan to Address Alzheimer’s Disease</w:t>
      </w:r>
      <w:r w:rsidRPr="00E67D40">
        <w:rPr>
          <w:rFonts w:ascii="Calibri" w:hAnsi="Calibri" w:cs="Calibri"/>
          <w:szCs w:val="24"/>
        </w:rPr>
        <w:t xml:space="preserve"> further underscores the urgency of understanding dementia and co-occurring chronic conditions [</w:t>
      </w:r>
      <w:hyperlink r:id="rId130" w:history="1">
        <w:r w:rsidRPr="00E67D40">
          <w:rPr>
            <w:rStyle w:val="Hyperlink"/>
            <w:rFonts w:ascii="Calibri" w:hAnsi="Calibri"/>
            <w:szCs w:val="24"/>
          </w:rPr>
          <w:t>http://aspe.hhs.gov/daltcp/napa/NatlPlan.pdf</w:t>
        </w:r>
      </w:hyperlink>
      <w:r w:rsidRPr="00E67D40">
        <w:rPr>
          <w:rFonts w:ascii="Calibri" w:hAnsi="Calibri" w:cs="Calibri"/>
          <w:szCs w:val="24"/>
        </w:rPr>
        <w:t xml:space="preserve">]. SIP10-037 “Examining the impact of Cognitive Impairment on Co-occurring Chronic Conditions and Geriatric Syndromes” was included in the HHS U.S. Department of Health and Human Services Inventory of Programs, Activities, and Initiatives Focused on Improving the Health of Individuals with Multiple Chronic Conditions, compiled by the HHS Interagency Workgroup on Multiple Chronic Conditions (September, 2011), p 68. Related MCC Strategic Framework Provisions include Goal 4/Objective B/Strategy 2; and Goal 4/Objective C/Strategy 3. Several major research gaps have been identified through SIP 10-037 “Examining the Impact of Dementia on Co-occurring Chronic Conditions and Geriatric Syndromes.” Investigators identified the following research gaps regarding dementia and the following: 1) service utilization outcomes-hospitalizations, 2) depression, 3) falls, 4) cardiovascular disease, 5) stroke, 6) cancer, 7) diabetes, 8) chronic pain, 8) multiple chronic conditions, and 9) disease-specific issues.  Other areas of potential priority to the Healthy Aging Program in CDC’s National Center for Chronic Disease Prevention and </w:t>
      </w:r>
      <w:r w:rsidRPr="00E67D40">
        <w:rPr>
          <w:rFonts w:ascii="Calibri" w:hAnsi="Calibri" w:cs="Calibri"/>
          <w:szCs w:val="24"/>
        </w:rPr>
        <w:lastRenderedPageBreak/>
        <w:t>Health Program, Division of Population Health include caregiver burden, provision of clinical preventive services, and self-management behaviors.</w:t>
      </w:r>
    </w:p>
    <w:p w:rsidR="00D23638" w:rsidRPr="00E67D40" w:rsidRDefault="00D23638" w:rsidP="00D23638">
      <w:pPr>
        <w:rPr>
          <w:rFonts w:ascii="Calibri" w:hAnsi="Calibri" w:cs="Calibri"/>
          <w:szCs w:val="24"/>
        </w:rPr>
      </w:pPr>
    </w:p>
    <w:p w:rsidR="00D23638" w:rsidRPr="00E67D40" w:rsidRDefault="00D23638" w:rsidP="00D23638">
      <w:pPr>
        <w:rPr>
          <w:rFonts w:ascii="Calibri" w:hAnsi="Calibri" w:cs="Calibri"/>
          <w:szCs w:val="24"/>
        </w:rPr>
      </w:pPr>
      <w:r w:rsidRPr="00E67D40">
        <w:rPr>
          <w:rFonts w:ascii="Calibri" w:hAnsi="Calibri" w:cs="Calibri"/>
          <w:szCs w:val="24"/>
        </w:rPr>
        <w:t>The intent of this project is to conduct secondary analyses using available datasets to address the gaps identified through a review of the literature that can assist public health practitioners at the national, state and local levels. The project is conceptualized as two interrelated components, that can be conducted concurrently. The first component includes conducting a series of secondary data analyses to address two to three research questions related to dementia and co-occurring chronic conditions or other outcomes among older adults using available data, specific to the topics/areas identified via SIP10-037 gap analysis or priorities of the CDC’s Healthy Aging Program. The second component would be to work with 5 to 8 experts in dementia and aging to create an agenda for the Healthy Aging Research Network/Healthy Aging Program/Healthy Brain Initiative regarding multiple chronic conditions focusing on dementia and cognitive impairment among older adults. The purpose is to improve understanding about multiple chronic conditions and public health strategies that can have the greatest benefit to person’s cognitive impairment or dementia that can inform the work of CDC’s Healthy Brain Initiative and partners, including ACL/AoA.  It is important that this work focuses on public health and links with but does not duplicate the work being led by the OASH MCC Interagency Working Group and the AHRQ's Multiple Chronic Conditions Research Network [</w:t>
      </w:r>
      <w:hyperlink r:id="rId131" w:history="1">
        <w:r w:rsidRPr="00E67D40">
          <w:rPr>
            <w:rStyle w:val="Hyperlink"/>
            <w:rFonts w:ascii="Calibri" w:hAnsi="Calibri"/>
            <w:szCs w:val="24"/>
          </w:rPr>
          <w:t>www.ahrq.gov/research/mccrn.htm</w:t>
        </w:r>
      </w:hyperlink>
      <w:r w:rsidRPr="00E67D40">
        <w:rPr>
          <w:rFonts w:ascii="Calibri" w:hAnsi="Calibri" w:cs="Calibri"/>
          <w:szCs w:val="24"/>
        </w:rPr>
        <w:t>].</w:t>
      </w:r>
    </w:p>
    <w:p w:rsidR="00D23638" w:rsidRPr="00E67D40" w:rsidRDefault="00D23638" w:rsidP="00D23638">
      <w:pPr>
        <w:rPr>
          <w:rFonts w:ascii="Calibri" w:hAnsi="Calibri" w:cs="Calibri"/>
          <w:szCs w:val="24"/>
        </w:rPr>
      </w:pPr>
    </w:p>
    <w:p w:rsidR="00D23638" w:rsidRPr="00E67D40" w:rsidRDefault="00D23638" w:rsidP="00D23638">
      <w:pPr>
        <w:shd w:val="clear" w:color="auto" w:fill="FFFFFF"/>
        <w:rPr>
          <w:rFonts w:ascii="Calibri" w:hAnsi="Calibri" w:cs="Calibri"/>
          <w:szCs w:val="24"/>
        </w:rPr>
      </w:pPr>
      <w:r w:rsidRPr="00E67D40">
        <w:rPr>
          <w:rFonts w:ascii="Calibri" w:hAnsi="Calibri" w:cs="Calibri"/>
          <w:szCs w:val="24"/>
        </w:rPr>
        <w:t>This project relates to several Healthy People 2020 objectives in the topic areas of Dementias, Including Alzheimer’s disease (</w:t>
      </w:r>
      <w:hyperlink r:id="rId132" w:history="1">
        <w:r w:rsidRPr="00E67D40">
          <w:rPr>
            <w:rStyle w:val="Hyperlink"/>
            <w:rFonts w:ascii="Calibri" w:hAnsi="Calibri"/>
            <w:szCs w:val="24"/>
          </w:rPr>
          <w:t>www.healthypeople.gov/2020/topicsobjectives2020/objectiveslist.aspx?topicId=7</w:t>
        </w:r>
      </w:hyperlink>
      <w:r w:rsidRPr="00E67D40">
        <w:rPr>
          <w:rFonts w:ascii="Calibri" w:hAnsi="Calibri" w:cs="Calibri"/>
          <w:szCs w:val="24"/>
        </w:rPr>
        <w:t xml:space="preserve">): </w:t>
      </w:r>
    </w:p>
    <w:p w:rsidR="00D23638" w:rsidRPr="00E67D40" w:rsidRDefault="00D23638" w:rsidP="00D23638">
      <w:pPr>
        <w:shd w:val="clear" w:color="auto" w:fill="FFFFFF"/>
        <w:rPr>
          <w:rFonts w:ascii="Calibri" w:hAnsi="Calibri" w:cs="Calibri"/>
          <w:szCs w:val="24"/>
        </w:rPr>
      </w:pPr>
      <w:r w:rsidRPr="00E67D40">
        <w:rPr>
          <w:rFonts w:ascii="Calibri" w:hAnsi="Calibri" w:cs="Calibri"/>
          <w:szCs w:val="24"/>
        </w:rPr>
        <w:t>DIA-2: Reduce the proportion of preventable hospitalizations in persons with diagnosed Alzheimer’s disease and other dementias (Developmental); and Older Adults (</w:t>
      </w:r>
      <w:hyperlink r:id="rId133" w:history="1">
        <w:r w:rsidRPr="00E67D40">
          <w:rPr>
            <w:rStyle w:val="Hyperlink"/>
            <w:rFonts w:ascii="Calibri" w:hAnsi="Calibri"/>
            <w:szCs w:val="24"/>
          </w:rPr>
          <w:t>www.healthypeople.gov/2020/topicsobjectives2020/objectiveslist.aspx?topicId=31</w:t>
        </w:r>
      </w:hyperlink>
      <w:r w:rsidRPr="00E67D40">
        <w:rPr>
          <w:rFonts w:ascii="Calibri" w:hAnsi="Calibri" w:cs="Calibri"/>
          <w:szCs w:val="24"/>
        </w:rPr>
        <w:t xml:space="preserve">):  OA 3: </w:t>
      </w:r>
      <w:r w:rsidRPr="00E67D40">
        <w:rPr>
          <w:rFonts w:ascii="Calibri" w:hAnsi="Calibri" w:cs="Calibri"/>
          <w:vanish/>
          <w:szCs w:val="24"/>
        </w:rPr>
        <w:t>“Increase the proportion of older adults with one or more chronic health conditions who report confidence in managing their conditions</w:t>
      </w:r>
      <w:r w:rsidRPr="00E67D40">
        <w:rPr>
          <w:rFonts w:ascii="Calibri" w:hAnsi="Calibri" w:cs="Calibri"/>
          <w:szCs w:val="24"/>
        </w:rPr>
        <w:t>” (Developmental).</w:t>
      </w:r>
    </w:p>
    <w:p w:rsidR="00D23638" w:rsidRPr="00E67D40" w:rsidRDefault="00D23638" w:rsidP="00D23638">
      <w:pPr>
        <w:shd w:val="clear" w:color="auto" w:fill="FFFFFF"/>
        <w:rPr>
          <w:rFonts w:ascii="Calibri" w:hAnsi="Calibri" w:cs="Calibri"/>
          <w:szCs w:val="24"/>
        </w:rPr>
      </w:pPr>
    </w:p>
    <w:p w:rsidR="00D23638" w:rsidRPr="00E67D40" w:rsidRDefault="00D23638" w:rsidP="00D23638">
      <w:pPr>
        <w:autoSpaceDE w:val="0"/>
        <w:autoSpaceDN w:val="0"/>
        <w:adjustRightInd w:val="0"/>
        <w:rPr>
          <w:rFonts w:ascii="Calibri" w:hAnsi="Calibri" w:cs="Calibri"/>
          <w:b/>
          <w:szCs w:val="24"/>
        </w:rPr>
      </w:pPr>
      <w:r w:rsidRPr="00E67D40">
        <w:rPr>
          <w:rFonts w:ascii="Calibri" w:hAnsi="Calibri" w:cs="Calibri"/>
          <w:b/>
          <w:szCs w:val="24"/>
        </w:rPr>
        <w:t>Project Activities and Submission Requirements</w:t>
      </w:r>
    </w:p>
    <w:p w:rsidR="00D23638" w:rsidRPr="00E67D40" w:rsidRDefault="00D23638" w:rsidP="00D23638">
      <w:pPr>
        <w:autoSpaceDE w:val="0"/>
        <w:autoSpaceDN w:val="0"/>
        <w:adjustRightInd w:val="0"/>
        <w:rPr>
          <w:rFonts w:ascii="Calibri" w:hAnsi="Calibri" w:cs="Calibri"/>
          <w:szCs w:val="24"/>
        </w:rPr>
      </w:pPr>
    </w:p>
    <w:p w:rsidR="00D23638" w:rsidRPr="00E67D40" w:rsidRDefault="00D23638" w:rsidP="00D23638">
      <w:pPr>
        <w:autoSpaceDE w:val="0"/>
        <w:autoSpaceDN w:val="0"/>
        <w:adjustRightInd w:val="0"/>
        <w:rPr>
          <w:rFonts w:ascii="Calibri" w:hAnsi="Calibri" w:cs="Calibri"/>
          <w:szCs w:val="24"/>
        </w:rPr>
      </w:pPr>
      <w:r w:rsidRPr="00E67D40">
        <w:rPr>
          <w:rFonts w:ascii="Calibri" w:hAnsi="Calibri" w:cs="Calibri"/>
          <w:szCs w:val="24"/>
        </w:rPr>
        <w:t xml:space="preserve">Applications submitted in response to this SIP should present information that address the activities listed below:  </w:t>
      </w:r>
    </w:p>
    <w:p w:rsidR="00D23638" w:rsidRPr="00E67D40" w:rsidRDefault="00D23638" w:rsidP="00D23638">
      <w:pPr>
        <w:autoSpaceDE w:val="0"/>
        <w:autoSpaceDN w:val="0"/>
        <w:adjustRightInd w:val="0"/>
        <w:rPr>
          <w:rFonts w:ascii="Calibri" w:hAnsi="Calibri" w:cs="Calibri"/>
          <w:szCs w:val="24"/>
        </w:rPr>
      </w:pPr>
    </w:p>
    <w:p w:rsidR="00D23638" w:rsidRPr="00E67D40" w:rsidRDefault="00D23638" w:rsidP="00D23638">
      <w:pPr>
        <w:pStyle w:val="ListParagraph"/>
        <w:numPr>
          <w:ilvl w:val="0"/>
          <w:numId w:val="64"/>
        </w:numPr>
        <w:tabs>
          <w:tab w:val="left" w:pos="360"/>
        </w:tabs>
        <w:autoSpaceDE w:val="0"/>
        <w:autoSpaceDN w:val="0"/>
        <w:adjustRightInd w:val="0"/>
        <w:ind w:left="360"/>
        <w:rPr>
          <w:rFonts w:ascii="Calibri" w:hAnsi="Calibri" w:cs="Calibri"/>
          <w:szCs w:val="24"/>
        </w:rPr>
      </w:pPr>
      <w:r w:rsidRPr="00E67D40">
        <w:rPr>
          <w:rFonts w:ascii="Calibri" w:hAnsi="Calibri" w:cs="Calibri"/>
          <w:szCs w:val="24"/>
        </w:rPr>
        <w:t xml:space="preserve">Provide a brief background and significance statement describing how this project fits into the current work being done in the field of dementias and why it is critical to examine the gaps regarding dementia and cognitive impairment and co-occurring or multiple chronic conditions as it relates to public health strategies and policies. </w:t>
      </w:r>
    </w:p>
    <w:p w:rsidR="00D23638" w:rsidRPr="00E67D40" w:rsidRDefault="00D23638" w:rsidP="00D23638">
      <w:pPr>
        <w:tabs>
          <w:tab w:val="left" w:pos="360"/>
        </w:tabs>
        <w:autoSpaceDE w:val="0"/>
        <w:autoSpaceDN w:val="0"/>
        <w:adjustRightInd w:val="0"/>
        <w:rPr>
          <w:rFonts w:ascii="Calibri" w:hAnsi="Calibri" w:cs="Calibri"/>
          <w:szCs w:val="24"/>
        </w:rPr>
      </w:pPr>
    </w:p>
    <w:p w:rsidR="00D23638" w:rsidRPr="00E67D40" w:rsidRDefault="00D23638" w:rsidP="00D23638">
      <w:pPr>
        <w:tabs>
          <w:tab w:val="left" w:pos="360"/>
        </w:tabs>
        <w:autoSpaceDE w:val="0"/>
        <w:autoSpaceDN w:val="0"/>
        <w:adjustRightInd w:val="0"/>
        <w:rPr>
          <w:rFonts w:ascii="Calibri" w:hAnsi="Calibri" w:cs="Calibri"/>
          <w:szCs w:val="24"/>
        </w:rPr>
      </w:pPr>
      <w:r w:rsidRPr="00E67D40">
        <w:rPr>
          <w:rFonts w:ascii="Calibri" w:hAnsi="Calibri" w:cs="Calibri"/>
          <w:szCs w:val="24"/>
        </w:rPr>
        <w:t>2.</w:t>
      </w:r>
      <w:r w:rsidRPr="00E67D40">
        <w:rPr>
          <w:rFonts w:ascii="Calibri" w:hAnsi="Calibri" w:cs="Calibri"/>
          <w:szCs w:val="24"/>
        </w:rPr>
        <w:tab/>
        <w:t xml:space="preserve">Provide detailed methods and procedures for accomplishing the following activities: </w:t>
      </w:r>
    </w:p>
    <w:p w:rsidR="00D23638" w:rsidRPr="00E67D40" w:rsidRDefault="00D23638" w:rsidP="00D23638">
      <w:pPr>
        <w:autoSpaceDE w:val="0"/>
        <w:autoSpaceDN w:val="0"/>
        <w:adjustRightInd w:val="0"/>
        <w:ind w:firstLine="360"/>
        <w:rPr>
          <w:rFonts w:ascii="Calibri" w:hAnsi="Calibri" w:cs="Calibri"/>
          <w:szCs w:val="24"/>
        </w:rPr>
      </w:pPr>
      <w:r w:rsidRPr="00E67D40">
        <w:rPr>
          <w:rFonts w:ascii="Calibri" w:hAnsi="Calibri" w:cs="Calibri"/>
          <w:szCs w:val="24"/>
        </w:rPr>
        <w:t>For Component One:</w:t>
      </w:r>
    </w:p>
    <w:p w:rsidR="00D23638" w:rsidRPr="00E67D40" w:rsidRDefault="00D23638" w:rsidP="00D23638">
      <w:pPr>
        <w:tabs>
          <w:tab w:val="left" w:pos="720"/>
        </w:tabs>
        <w:autoSpaceDE w:val="0"/>
        <w:autoSpaceDN w:val="0"/>
        <w:adjustRightInd w:val="0"/>
        <w:ind w:left="720" w:hanging="360"/>
        <w:rPr>
          <w:rFonts w:ascii="Calibri" w:hAnsi="Calibri" w:cs="Calibri"/>
          <w:szCs w:val="24"/>
        </w:rPr>
      </w:pPr>
      <w:r w:rsidRPr="00E67D40">
        <w:rPr>
          <w:rFonts w:ascii="Calibri" w:hAnsi="Calibri" w:cs="Calibri"/>
          <w:szCs w:val="24"/>
        </w:rPr>
        <w:lastRenderedPageBreak/>
        <w:t>A.</w:t>
      </w:r>
      <w:r w:rsidRPr="00E67D40">
        <w:rPr>
          <w:rFonts w:ascii="Calibri" w:hAnsi="Calibri" w:cs="Calibri"/>
          <w:szCs w:val="24"/>
        </w:rPr>
        <w:tab/>
        <w:t>Describe the proposed methods and procedures for selecting and conducting secondary data analysis, at a minimum, two to three priority research questions related to dementia and co-occurring chronic conditions or other outcomes among older adults using available data, specific to the topics/areas identified via SIP10-037 gap analysis or priorities of the CDC’s Healthy Aging Program [i.e., dementia and 1) service utilization outcomes-hospitalizations, 2) depression, 3) falls, 4) cardiovascular disease, 5) stroke, 6) cancer, 7) diabetes, 8) chronic pain, 8) multiple chronic conditions,  or 9) disease-specific issues.  Other potential priority questions relate to MCC, including dementia, relate to caregiver burden, provision of clinical preventive services, and self-management behaviors.]</w:t>
      </w:r>
    </w:p>
    <w:p w:rsidR="00D23638" w:rsidRPr="00E67D40" w:rsidRDefault="00D23638" w:rsidP="00D23638">
      <w:pPr>
        <w:tabs>
          <w:tab w:val="left" w:pos="1080"/>
        </w:tabs>
        <w:autoSpaceDE w:val="0"/>
        <w:autoSpaceDN w:val="0"/>
        <w:adjustRightInd w:val="0"/>
        <w:ind w:left="1080" w:hanging="360"/>
        <w:rPr>
          <w:rFonts w:ascii="Calibri" w:hAnsi="Calibri" w:cs="Calibri"/>
          <w:szCs w:val="24"/>
        </w:rPr>
      </w:pPr>
      <w:r w:rsidRPr="00E67D40">
        <w:rPr>
          <w:rFonts w:ascii="Calibri" w:hAnsi="Calibri" w:cs="Calibri"/>
          <w:szCs w:val="24"/>
        </w:rPr>
        <w:t>•</w:t>
      </w:r>
      <w:r w:rsidRPr="00E67D40">
        <w:rPr>
          <w:rFonts w:ascii="Calibri" w:hAnsi="Calibri" w:cs="Calibri"/>
          <w:szCs w:val="24"/>
        </w:rPr>
        <w:tab/>
        <w:t>Describe how the project will be organized, including the use of a team of 5 to 8 subject matter experts.  This should include, but is not limited to, a description of the types of experts to be consulted, the rationale, roles and responsibilities of team members, and the method by which they will be selected;</w:t>
      </w:r>
    </w:p>
    <w:p w:rsidR="00D23638" w:rsidRPr="00E67D40" w:rsidRDefault="00D23638" w:rsidP="00D23638">
      <w:pPr>
        <w:tabs>
          <w:tab w:val="left" w:pos="1080"/>
        </w:tabs>
        <w:autoSpaceDE w:val="0"/>
        <w:autoSpaceDN w:val="0"/>
        <w:adjustRightInd w:val="0"/>
        <w:ind w:left="1080" w:hanging="360"/>
        <w:rPr>
          <w:rFonts w:ascii="Calibri" w:hAnsi="Calibri" w:cs="Calibri"/>
          <w:szCs w:val="24"/>
        </w:rPr>
      </w:pPr>
      <w:r w:rsidRPr="00E67D40">
        <w:rPr>
          <w:rFonts w:ascii="Calibri" w:hAnsi="Calibri" w:cs="Calibri"/>
          <w:szCs w:val="24"/>
        </w:rPr>
        <w:t>•</w:t>
      </w:r>
      <w:r w:rsidRPr="00E67D40">
        <w:rPr>
          <w:rFonts w:ascii="Calibri" w:hAnsi="Calibri" w:cs="Calibri"/>
          <w:szCs w:val="24"/>
        </w:rPr>
        <w:tab/>
        <w:t>Describe the criteria for selecting the two to three priority research questions (if the topics selected differ from those identified via SIP10-037 or priorities of the CDC’s Healthy Aging Program, please provide a justification and appropriate citations).</w:t>
      </w:r>
    </w:p>
    <w:p w:rsidR="00D23638" w:rsidRPr="00E67D40" w:rsidRDefault="00D23638" w:rsidP="00D23638">
      <w:pPr>
        <w:pStyle w:val="ListParagraph"/>
        <w:numPr>
          <w:ilvl w:val="0"/>
          <w:numId w:val="65"/>
        </w:numPr>
        <w:tabs>
          <w:tab w:val="left" w:pos="1080"/>
        </w:tabs>
        <w:autoSpaceDE w:val="0"/>
        <w:autoSpaceDN w:val="0"/>
        <w:adjustRightInd w:val="0"/>
        <w:ind w:left="1080"/>
        <w:rPr>
          <w:rFonts w:ascii="Calibri" w:hAnsi="Calibri" w:cs="Calibri"/>
          <w:szCs w:val="24"/>
        </w:rPr>
      </w:pPr>
      <w:r w:rsidRPr="00E67D40">
        <w:rPr>
          <w:rFonts w:ascii="Calibri" w:hAnsi="Calibri" w:cs="Calibri"/>
          <w:szCs w:val="24"/>
        </w:rPr>
        <w:t>Describe the proposed approach to data analysis for each of the identified research gaps (research questions), including availability and access to needed datasets within the timeframe of this project.</w:t>
      </w:r>
    </w:p>
    <w:p w:rsidR="00D23638" w:rsidRPr="00E67D40" w:rsidRDefault="00D23638" w:rsidP="00D23638">
      <w:pPr>
        <w:tabs>
          <w:tab w:val="left" w:pos="720"/>
        </w:tabs>
        <w:autoSpaceDE w:val="0"/>
        <w:autoSpaceDN w:val="0"/>
        <w:adjustRightInd w:val="0"/>
        <w:ind w:left="720" w:hanging="360"/>
        <w:rPr>
          <w:rFonts w:ascii="Calibri" w:hAnsi="Calibri" w:cs="Calibri"/>
          <w:szCs w:val="24"/>
        </w:rPr>
      </w:pPr>
      <w:r w:rsidRPr="00E67D40">
        <w:rPr>
          <w:rFonts w:ascii="Calibri" w:hAnsi="Calibri" w:cs="Calibri"/>
          <w:szCs w:val="24"/>
        </w:rPr>
        <w:t>B.</w:t>
      </w:r>
      <w:r w:rsidRPr="00E67D40">
        <w:rPr>
          <w:rFonts w:ascii="Calibri" w:hAnsi="Calibri" w:cs="Calibri"/>
          <w:szCs w:val="24"/>
        </w:rPr>
        <w:tab/>
        <w:t>Provide a project plan that includes objectives that are SMART.</w:t>
      </w:r>
    </w:p>
    <w:p w:rsidR="00D23638" w:rsidRPr="00E67D40" w:rsidRDefault="00D23638" w:rsidP="00D23638">
      <w:pPr>
        <w:tabs>
          <w:tab w:val="left" w:pos="720"/>
        </w:tabs>
        <w:autoSpaceDE w:val="0"/>
        <w:autoSpaceDN w:val="0"/>
        <w:adjustRightInd w:val="0"/>
        <w:ind w:left="720" w:hanging="360"/>
        <w:rPr>
          <w:rFonts w:ascii="Calibri" w:hAnsi="Calibri" w:cs="Calibri"/>
          <w:szCs w:val="24"/>
        </w:rPr>
      </w:pPr>
      <w:r w:rsidRPr="00E67D40">
        <w:rPr>
          <w:rFonts w:ascii="Calibri" w:hAnsi="Calibri" w:cs="Calibri"/>
          <w:szCs w:val="24"/>
        </w:rPr>
        <w:t>C.</w:t>
      </w:r>
      <w:r w:rsidRPr="00E67D40">
        <w:rPr>
          <w:rFonts w:ascii="Calibri" w:hAnsi="Calibri" w:cs="Calibri"/>
          <w:szCs w:val="24"/>
        </w:rPr>
        <w:tab/>
        <w:t xml:space="preserve">Develop a staffing plan for that identifies key staff and describes the qualifications of all individuals who will be involved in the design and execution of this project, the type of experts to be included or consulted during the analysis phase of the project, including roles and responsibilities. </w:t>
      </w:r>
    </w:p>
    <w:p w:rsidR="00D23638" w:rsidRPr="00E67D40" w:rsidRDefault="00D23638" w:rsidP="00D23638">
      <w:pPr>
        <w:tabs>
          <w:tab w:val="left" w:pos="720"/>
        </w:tabs>
        <w:autoSpaceDE w:val="0"/>
        <w:autoSpaceDN w:val="0"/>
        <w:adjustRightInd w:val="0"/>
        <w:ind w:left="720" w:hanging="360"/>
        <w:rPr>
          <w:rFonts w:ascii="Calibri" w:hAnsi="Calibri" w:cs="Calibri"/>
          <w:szCs w:val="24"/>
        </w:rPr>
      </w:pPr>
      <w:r w:rsidRPr="00E67D40">
        <w:rPr>
          <w:rFonts w:ascii="Calibri" w:hAnsi="Calibri" w:cs="Calibri"/>
          <w:szCs w:val="24"/>
        </w:rPr>
        <w:t>D.</w:t>
      </w:r>
      <w:r w:rsidRPr="00E67D40">
        <w:rPr>
          <w:rFonts w:ascii="Calibri" w:hAnsi="Calibri" w:cs="Calibri"/>
          <w:szCs w:val="24"/>
        </w:rPr>
        <w:tab/>
        <w:t>Provide a detailed timeline for completing the proposed Component One activities in the 1-year project period.</w:t>
      </w:r>
    </w:p>
    <w:p w:rsidR="00D23638" w:rsidRPr="00E67D40" w:rsidRDefault="00D23638" w:rsidP="00D23638">
      <w:pPr>
        <w:tabs>
          <w:tab w:val="left" w:pos="720"/>
        </w:tabs>
        <w:autoSpaceDE w:val="0"/>
        <w:autoSpaceDN w:val="0"/>
        <w:adjustRightInd w:val="0"/>
        <w:ind w:left="720" w:hanging="360"/>
        <w:rPr>
          <w:rFonts w:ascii="Calibri" w:hAnsi="Calibri" w:cs="Calibri"/>
          <w:szCs w:val="24"/>
        </w:rPr>
      </w:pPr>
      <w:r w:rsidRPr="00E67D40">
        <w:rPr>
          <w:rFonts w:ascii="Calibri" w:hAnsi="Calibri" w:cs="Calibri"/>
          <w:szCs w:val="24"/>
        </w:rPr>
        <w:t>E.</w:t>
      </w:r>
      <w:r w:rsidRPr="00E67D40">
        <w:rPr>
          <w:rFonts w:ascii="Calibri" w:hAnsi="Calibri" w:cs="Calibri"/>
          <w:szCs w:val="24"/>
        </w:rPr>
        <w:tab/>
        <w:t xml:space="preserve">Provide a plan for how the results will be disseminated to academic and public health communities. </w:t>
      </w:r>
    </w:p>
    <w:p w:rsidR="00D23638" w:rsidRPr="00E67D40" w:rsidRDefault="00D23638" w:rsidP="00D23638">
      <w:pPr>
        <w:tabs>
          <w:tab w:val="left" w:pos="720"/>
        </w:tabs>
        <w:autoSpaceDE w:val="0"/>
        <w:autoSpaceDN w:val="0"/>
        <w:adjustRightInd w:val="0"/>
        <w:ind w:left="720" w:hanging="360"/>
        <w:rPr>
          <w:rFonts w:ascii="Calibri" w:hAnsi="Calibri" w:cs="Calibri"/>
          <w:szCs w:val="24"/>
        </w:rPr>
      </w:pPr>
    </w:p>
    <w:p w:rsidR="00D23638" w:rsidRPr="00E67D40" w:rsidRDefault="00D23638" w:rsidP="00D23638">
      <w:pPr>
        <w:autoSpaceDE w:val="0"/>
        <w:autoSpaceDN w:val="0"/>
        <w:adjustRightInd w:val="0"/>
        <w:rPr>
          <w:rFonts w:ascii="Calibri" w:hAnsi="Calibri" w:cs="Calibri"/>
          <w:szCs w:val="24"/>
        </w:rPr>
      </w:pPr>
      <w:r w:rsidRPr="00E67D40">
        <w:rPr>
          <w:rFonts w:ascii="Calibri" w:hAnsi="Calibri" w:cs="Calibri"/>
          <w:szCs w:val="24"/>
        </w:rPr>
        <w:t>For Component Two:</w:t>
      </w:r>
    </w:p>
    <w:p w:rsidR="00D23638" w:rsidRPr="00E67D40" w:rsidRDefault="00D23638" w:rsidP="00D23638">
      <w:pPr>
        <w:pStyle w:val="ListParagraph"/>
        <w:numPr>
          <w:ilvl w:val="0"/>
          <w:numId w:val="62"/>
        </w:numPr>
        <w:autoSpaceDE w:val="0"/>
        <w:autoSpaceDN w:val="0"/>
        <w:adjustRightInd w:val="0"/>
        <w:rPr>
          <w:rFonts w:ascii="Calibri" w:hAnsi="Calibri" w:cs="Calibri"/>
          <w:szCs w:val="24"/>
        </w:rPr>
      </w:pPr>
      <w:r w:rsidRPr="00E67D40">
        <w:rPr>
          <w:rFonts w:ascii="Calibri" w:hAnsi="Calibri" w:cs="Calibri"/>
          <w:szCs w:val="24"/>
        </w:rPr>
        <w:t>Provide detailed descriptions of the methods and a matrix of expertise and affiliation for purposefully engaging experts in the creation and advancement of a public health agenda regarding multiple chronic conditions focusing on dementia or cognitive impairment among older adults.</w:t>
      </w:r>
    </w:p>
    <w:p w:rsidR="00D23638" w:rsidRPr="00E67D40" w:rsidRDefault="00D23638" w:rsidP="00D23638">
      <w:pPr>
        <w:autoSpaceDE w:val="0"/>
        <w:autoSpaceDN w:val="0"/>
        <w:adjustRightInd w:val="0"/>
        <w:ind w:left="1080" w:hanging="360"/>
        <w:rPr>
          <w:rFonts w:ascii="Calibri" w:hAnsi="Calibri" w:cs="Calibri"/>
          <w:szCs w:val="24"/>
        </w:rPr>
      </w:pPr>
      <w:r w:rsidRPr="00E67D40">
        <w:rPr>
          <w:rFonts w:ascii="Calibri" w:hAnsi="Calibri" w:cs="Calibri"/>
          <w:szCs w:val="24"/>
        </w:rPr>
        <w:t>•</w:t>
      </w:r>
      <w:r w:rsidRPr="00E67D40">
        <w:rPr>
          <w:rFonts w:ascii="Calibri" w:hAnsi="Calibri" w:cs="Calibri"/>
          <w:szCs w:val="24"/>
        </w:rPr>
        <w:tab/>
        <w:t>This should include, but is not limited to, a description of the types of experts to be engaged, the rationale, roles and responsibilities, and the method by which they will be selected;</w:t>
      </w:r>
    </w:p>
    <w:p w:rsidR="00D23638" w:rsidRPr="00E67D40" w:rsidRDefault="00D23638" w:rsidP="00D23638">
      <w:pPr>
        <w:pStyle w:val="ListParagraph"/>
        <w:numPr>
          <w:ilvl w:val="0"/>
          <w:numId w:val="62"/>
        </w:numPr>
        <w:autoSpaceDE w:val="0"/>
        <w:autoSpaceDN w:val="0"/>
        <w:adjustRightInd w:val="0"/>
        <w:rPr>
          <w:rFonts w:ascii="Calibri" w:hAnsi="Calibri" w:cs="Calibri"/>
          <w:szCs w:val="24"/>
        </w:rPr>
      </w:pPr>
      <w:r w:rsidRPr="00E67D40">
        <w:rPr>
          <w:rFonts w:ascii="Calibri" w:hAnsi="Calibri" w:cs="Calibri"/>
          <w:szCs w:val="24"/>
        </w:rPr>
        <w:t>Provide a detailed plan of work for the selection, convening, developing and vetting of the Healthy Aging Program/Healthy Aging Research Network agenda.</w:t>
      </w:r>
    </w:p>
    <w:p w:rsidR="00D23638" w:rsidRPr="00E67D40" w:rsidRDefault="00D23638" w:rsidP="00D23638">
      <w:pPr>
        <w:pStyle w:val="ListParagraph"/>
        <w:numPr>
          <w:ilvl w:val="0"/>
          <w:numId w:val="63"/>
        </w:numPr>
        <w:autoSpaceDE w:val="0"/>
        <w:autoSpaceDN w:val="0"/>
        <w:adjustRightInd w:val="0"/>
        <w:ind w:left="1080"/>
        <w:rPr>
          <w:rFonts w:ascii="Calibri" w:hAnsi="Calibri" w:cs="Calibri"/>
          <w:szCs w:val="24"/>
        </w:rPr>
      </w:pPr>
      <w:r w:rsidRPr="00E67D40">
        <w:rPr>
          <w:rFonts w:ascii="Calibri" w:hAnsi="Calibri" w:cs="Calibri"/>
          <w:szCs w:val="24"/>
        </w:rPr>
        <w:t xml:space="preserve">Describe how the project will be organized and processes used to engage the experts in dementia and aging and evolve a Healthy Aging Program/Healthy Aging Research Network agenda. </w:t>
      </w:r>
    </w:p>
    <w:p w:rsidR="00D23638" w:rsidRPr="00E67D40" w:rsidRDefault="00D23638" w:rsidP="00D23638">
      <w:pPr>
        <w:pStyle w:val="ListParagraph"/>
        <w:numPr>
          <w:ilvl w:val="0"/>
          <w:numId w:val="63"/>
        </w:numPr>
        <w:autoSpaceDE w:val="0"/>
        <w:autoSpaceDN w:val="0"/>
        <w:adjustRightInd w:val="0"/>
        <w:ind w:left="1080"/>
        <w:rPr>
          <w:rFonts w:ascii="Calibri" w:hAnsi="Calibri" w:cs="Calibri"/>
          <w:szCs w:val="24"/>
        </w:rPr>
      </w:pPr>
      <w:r w:rsidRPr="00E67D40">
        <w:rPr>
          <w:rFonts w:ascii="Calibri" w:hAnsi="Calibri" w:cs="Calibri"/>
          <w:szCs w:val="24"/>
        </w:rPr>
        <w:lastRenderedPageBreak/>
        <w:t>Describe the criteria for selecting the topics and strategies to be included in the Healthy Aging Program/Healthy Aging Research Network agenda.</w:t>
      </w:r>
    </w:p>
    <w:p w:rsidR="00D23638" w:rsidRPr="00E67D40" w:rsidRDefault="00D23638" w:rsidP="00D23638">
      <w:pPr>
        <w:pStyle w:val="ListParagraph"/>
        <w:numPr>
          <w:ilvl w:val="0"/>
          <w:numId w:val="63"/>
        </w:numPr>
        <w:autoSpaceDE w:val="0"/>
        <w:autoSpaceDN w:val="0"/>
        <w:adjustRightInd w:val="0"/>
        <w:ind w:left="1080"/>
        <w:rPr>
          <w:rFonts w:ascii="Calibri" w:hAnsi="Calibri" w:cs="Calibri"/>
          <w:szCs w:val="24"/>
        </w:rPr>
      </w:pPr>
      <w:r w:rsidRPr="00E67D40">
        <w:rPr>
          <w:rFonts w:ascii="Calibri" w:hAnsi="Calibri" w:cs="Calibri"/>
          <w:szCs w:val="24"/>
        </w:rPr>
        <w:t>Describe the proposed approach to vetting of agenda and its distribution.</w:t>
      </w:r>
    </w:p>
    <w:p w:rsidR="00D23638" w:rsidRPr="00E67D40" w:rsidRDefault="00D23638" w:rsidP="00D23638">
      <w:pPr>
        <w:pStyle w:val="ListParagraph"/>
        <w:numPr>
          <w:ilvl w:val="0"/>
          <w:numId w:val="62"/>
        </w:numPr>
        <w:autoSpaceDE w:val="0"/>
        <w:autoSpaceDN w:val="0"/>
        <w:adjustRightInd w:val="0"/>
        <w:rPr>
          <w:rFonts w:ascii="Calibri" w:hAnsi="Calibri" w:cs="Calibri"/>
          <w:szCs w:val="24"/>
        </w:rPr>
      </w:pPr>
      <w:r w:rsidRPr="00E67D40">
        <w:rPr>
          <w:rFonts w:ascii="Calibri" w:hAnsi="Calibri" w:cs="Calibri"/>
          <w:szCs w:val="24"/>
        </w:rPr>
        <w:t>Provide a project plan that includes objectives that are SMART.</w:t>
      </w:r>
    </w:p>
    <w:p w:rsidR="00D23638" w:rsidRPr="00E67D40" w:rsidRDefault="00D23638" w:rsidP="00D23638">
      <w:pPr>
        <w:tabs>
          <w:tab w:val="left" w:pos="720"/>
        </w:tabs>
        <w:autoSpaceDE w:val="0"/>
        <w:autoSpaceDN w:val="0"/>
        <w:adjustRightInd w:val="0"/>
        <w:ind w:left="720" w:hanging="360"/>
        <w:rPr>
          <w:rFonts w:ascii="Calibri" w:hAnsi="Calibri" w:cs="Calibri"/>
          <w:szCs w:val="24"/>
        </w:rPr>
      </w:pPr>
      <w:r w:rsidRPr="00E67D40">
        <w:rPr>
          <w:rFonts w:ascii="Calibri" w:hAnsi="Calibri" w:cs="Calibri"/>
          <w:szCs w:val="24"/>
        </w:rPr>
        <w:t>D.</w:t>
      </w:r>
      <w:r w:rsidRPr="00E67D40">
        <w:rPr>
          <w:rFonts w:ascii="Calibri" w:hAnsi="Calibri" w:cs="Calibri"/>
          <w:szCs w:val="24"/>
        </w:rPr>
        <w:tab/>
        <w:t xml:space="preserve">Develop a staffing plan for Component Two that identifies key staff and describes the qualifications of all individuals who will be involved in the design and execution of this project, the type of experts to be included or consulted during the analysis phase of the project, including roles and responsibilities. </w:t>
      </w:r>
    </w:p>
    <w:p w:rsidR="00D23638" w:rsidRPr="00E67D40" w:rsidRDefault="00D23638" w:rsidP="00D23638">
      <w:pPr>
        <w:tabs>
          <w:tab w:val="left" w:pos="720"/>
        </w:tabs>
        <w:autoSpaceDE w:val="0"/>
        <w:autoSpaceDN w:val="0"/>
        <w:adjustRightInd w:val="0"/>
        <w:ind w:left="720" w:hanging="360"/>
        <w:rPr>
          <w:rFonts w:ascii="Calibri" w:hAnsi="Calibri" w:cs="Calibri"/>
          <w:szCs w:val="24"/>
        </w:rPr>
      </w:pPr>
      <w:r w:rsidRPr="00E67D40">
        <w:rPr>
          <w:rFonts w:ascii="Calibri" w:hAnsi="Calibri" w:cs="Calibri"/>
          <w:szCs w:val="24"/>
        </w:rPr>
        <w:t>E.</w:t>
      </w:r>
      <w:r w:rsidRPr="00E67D40">
        <w:rPr>
          <w:rFonts w:ascii="Calibri" w:hAnsi="Calibri" w:cs="Calibri"/>
          <w:szCs w:val="24"/>
        </w:rPr>
        <w:tab/>
        <w:t>Provide a detailed timeline for completing the proposed activities in the Component 2 during 1-year project period.</w:t>
      </w:r>
    </w:p>
    <w:p w:rsidR="00D23638" w:rsidRPr="00E67D40" w:rsidRDefault="00D23638" w:rsidP="00D23638">
      <w:pPr>
        <w:tabs>
          <w:tab w:val="left" w:pos="720"/>
        </w:tabs>
        <w:autoSpaceDE w:val="0"/>
        <w:autoSpaceDN w:val="0"/>
        <w:adjustRightInd w:val="0"/>
        <w:ind w:left="720" w:hanging="360"/>
        <w:rPr>
          <w:rFonts w:ascii="Calibri" w:hAnsi="Calibri" w:cs="Calibri"/>
          <w:szCs w:val="24"/>
        </w:rPr>
      </w:pPr>
      <w:r w:rsidRPr="00E67D40">
        <w:rPr>
          <w:rFonts w:ascii="Calibri" w:hAnsi="Calibri" w:cs="Calibri"/>
          <w:szCs w:val="24"/>
        </w:rPr>
        <w:t>F.</w:t>
      </w:r>
      <w:r w:rsidRPr="00E67D40">
        <w:rPr>
          <w:rFonts w:ascii="Calibri" w:hAnsi="Calibri" w:cs="Calibri"/>
          <w:szCs w:val="24"/>
        </w:rPr>
        <w:tab/>
        <w:t>Provide a plan for how the Healthy Aging Program/Healthy Aging Research Network agenda will be disseminated including OASH MCC Interagency Working Group.</w:t>
      </w:r>
    </w:p>
    <w:p w:rsidR="00D23638" w:rsidRPr="00E67D40" w:rsidRDefault="00D23638" w:rsidP="00D23638">
      <w:pPr>
        <w:autoSpaceDE w:val="0"/>
        <w:autoSpaceDN w:val="0"/>
        <w:adjustRightInd w:val="0"/>
        <w:ind w:left="720" w:hanging="360"/>
        <w:rPr>
          <w:rFonts w:ascii="Calibri" w:hAnsi="Calibri" w:cs="Calibri"/>
          <w:szCs w:val="24"/>
        </w:rPr>
      </w:pPr>
      <w:r w:rsidRPr="00E67D40">
        <w:rPr>
          <w:rFonts w:ascii="Calibri" w:hAnsi="Calibri" w:cs="Calibri"/>
          <w:szCs w:val="24"/>
        </w:rPr>
        <w:t>G.</w:t>
      </w:r>
      <w:r w:rsidRPr="00E67D40">
        <w:rPr>
          <w:rFonts w:ascii="Calibri" w:hAnsi="Calibri" w:cs="Calibri"/>
          <w:szCs w:val="24"/>
        </w:rPr>
        <w:tab/>
        <w:t>Describe how the lessons learned and results from this project will be made available in a timely and user-friendly format.</w:t>
      </w:r>
    </w:p>
    <w:p w:rsidR="00D23638" w:rsidRPr="00E67D40" w:rsidRDefault="00D23638" w:rsidP="00D23638">
      <w:pPr>
        <w:autoSpaceDE w:val="0"/>
        <w:autoSpaceDN w:val="0"/>
        <w:adjustRightInd w:val="0"/>
        <w:rPr>
          <w:rFonts w:ascii="Calibri" w:hAnsi="Calibri" w:cs="Calibri"/>
          <w:szCs w:val="24"/>
        </w:rPr>
      </w:pPr>
    </w:p>
    <w:p w:rsidR="00577BEE" w:rsidRPr="00E67D40" w:rsidRDefault="00577BEE" w:rsidP="00577BEE">
      <w:pPr>
        <w:tabs>
          <w:tab w:val="num" w:pos="-180"/>
        </w:tabs>
        <w:ind w:left="360" w:hanging="360"/>
        <w:rPr>
          <w:rFonts w:ascii="Calibri" w:eastAsia="Calibri" w:hAnsi="Calibri" w:cs="Calibri"/>
          <w:b/>
          <w:color w:val="auto"/>
          <w:szCs w:val="24"/>
        </w:rPr>
      </w:pPr>
      <w:r w:rsidRPr="00E67D40">
        <w:rPr>
          <w:rFonts w:ascii="Calibri" w:eastAsia="Calibri" w:hAnsi="Calibri" w:cs="Calibri"/>
          <w:b/>
          <w:color w:val="auto"/>
          <w:szCs w:val="24"/>
        </w:rPr>
        <w:t>Eligibility Criteria</w:t>
      </w:r>
    </w:p>
    <w:p w:rsidR="00577BEE" w:rsidRPr="00E67D40" w:rsidRDefault="00577BEE" w:rsidP="00577BEE">
      <w:pPr>
        <w:tabs>
          <w:tab w:val="num" w:pos="-180"/>
        </w:tabs>
        <w:ind w:left="360" w:hanging="360"/>
        <w:rPr>
          <w:rFonts w:ascii="Calibri" w:eastAsia="Calibri" w:hAnsi="Calibri" w:cs="Calibri"/>
          <w:b/>
          <w:color w:val="auto"/>
          <w:szCs w:val="24"/>
        </w:rPr>
      </w:pPr>
    </w:p>
    <w:p w:rsidR="00577BEE" w:rsidRPr="00E67D40" w:rsidRDefault="00577BEE" w:rsidP="00577BEE">
      <w:pPr>
        <w:rPr>
          <w:rFonts w:ascii="Calibri" w:eastAsia="Calibri" w:hAnsi="Calibri" w:cs="Calibri"/>
          <w:bCs/>
          <w:color w:val="auto"/>
          <w:szCs w:val="24"/>
        </w:rPr>
      </w:pPr>
      <w:r w:rsidRPr="00E67D40">
        <w:rPr>
          <w:rFonts w:ascii="Calibri" w:eastAsia="Calibri" w:hAnsi="Calibri" w:cs="Calibri"/>
          <w:bCs/>
          <w:color w:val="auto"/>
          <w:szCs w:val="24"/>
        </w:rPr>
        <w:t xml:space="preserve">Only applicants who have applied for and been selected as Prevention Research Centers (PRCs) under CDC Program Announcement DP09-001 are eligible to compete for Special Interest Projects (SIPS) supplemental funding.  (See </w:t>
      </w:r>
      <w:r w:rsidRPr="00E67D40">
        <w:rPr>
          <w:rFonts w:ascii="Calibri" w:eastAsia="Calibri" w:hAnsi="Calibri" w:cs="Calibri"/>
          <w:b/>
          <w:bCs/>
          <w:color w:val="auto"/>
          <w:szCs w:val="24"/>
        </w:rPr>
        <w:t>Section III. Eligibility Information</w:t>
      </w:r>
      <w:r w:rsidRPr="00E67D40">
        <w:rPr>
          <w:rFonts w:ascii="Calibri" w:eastAsia="Calibri" w:hAnsi="Calibri" w:cs="Calibri"/>
          <w:bCs/>
          <w:color w:val="auto"/>
          <w:szCs w:val="24"/>
        </w:rPr>
        <w:t>)</w:t>
      </w:r>
    </w:p>
    <w:p w:rsidR="00577BEE" w:rsidRPr="00E67D40" w:rsidRDefault="00577BEE" w:rsidP="00D23638">
      <w:pPr>
        <w:autoSpaceDE w:val="0"/>
        <w:autoSpaceDN w:val="0"/>
        <w:adjustRightInd w:val="0"/>
        <w:rPr>
          <w:rFonts w:ascii="Calibri" w:hAnsi="Calibri" w:cs="Calibri"/>
          <w:szCs w:val="24"/>
        </w:rPr>
      </w:pPr>
    </w:p>
    <w:p w:rsidR="00D23638" w:rsidRPr="00E67D40" w:rsidRDefault="00D23638" w:rsidP="00D23638">
      <w:pPr>
        <w:widowControl w:val="0"/>
        <w:autoSpaceDE w:val="0"/>
        <w:autoSpaceDN w:val="0"/>
        <w:adjustRightInd w:val="0"/>
        <w:jc w:val="both"/>
        <w:rPr>
          <w:rFonts w:ascii="Calibri" w:hAnsi="Calibri" w:cs="Calibri"/>
          <w:szCs w:val="24"/>
        </w:rPr>
      </w:pPr>
      <w:r w:rsidRPr="00E67D40">
        <w:rPr>
          <w:rFonts w:ascii="Calibri" w:hAnsi="Calibri" w:cs="Calibri"/>
          <w:b/>
          <w:bCs/>
          <w:szCs w:val="24"/>
        </w:rPr>
        <w:t>Additional Review Criteria</w:t>
      </w:r>
    </w:p>
    <w:p w:rsidR="00D23638" w:rsidRPr="00E67D40" w:rsidRDefault="00D23638" w:rsidP="00D23638">
      <w:pPr>
        <w:widowControl w:val="0"/>
        <w:autoSpaceDE w:val="0"/>
        <w:autoSpaceDN w:val="0"/>
        <w:adjustRightInd w:val="0"/>
        <w:jc w:val="both"/>
        <w:rPr>
          <w:rFonts w:ascii="Calibri" w:hAnsi="Calibri" w:cs="Calibri"/>
          <w:szCs w:val="24"/>
        </w:rPr>
      </w:pPr>
    </w:p>
    <w:p w:rsidR="00D23638" w:rsidRPr="00E67D40" w:rsidRDefault="00D23638" w:rsidP="00D23638">
      <w:pPr>
        <w:widowControl w:val="0"/>
        <w:autoSpaceDE w:val="0"/>
        <w:autoSpaceDN w:val="0"/>
        <w:adjustRightInd w:val="0"/>
        <w:jc w:val="both"/>
        <w:rPr>
          <w:rFonts w:ascii="Calibri" w:hAnsi="Calibri" w:cs="Calibri"/>
          <w:szCs w:val="24"/>
        </w:rPr>
      </w:pPr>
      <w:r w:rsidRPr="00E67D40">
        <w:rPr>
          <w:rFonts w:ascii="Calibri" w:hAnsi="Calibri" w:cs="Calibri"/>
          <w:szCs w:val="24"/>
        </w:rPr>
        <w:t>In addition to the standard review criteria used to evaluate the scientific and technical merit of research applications (Significance, Approach, Innovation, Investigators, and Environment), the following additional review criteria specific to this SIP will be considered in the determination of scientific merit and the priority score:</w:t>
      </w:r>
    </w:p>
    <w:p w:rsidR="00D23638" w:rsidRPr="00E67D40" w:rsidRDefault="00D23638" w:rsidP="00D23638">
      <w:pPr>
        <w:widowControl w:val="0"/>
        <w:autoSpaceDE w:val="0"/>
        <w:autoSpaceDN w:val="0"/>
        <w:adjustRightInd w:val="0"/>
        <w:jc w:val="both"/>
        <w:rPr>
          <w:rFonts w:ascii="Calibri" w:hAnsi="Calibri" w:cs="Calibri"/>
          <w:szCs w:val="24"/>
        </w:rPr>
      </w:pPr>
    </w:p>
    <w:p w:rsidR="00D23638" w:rsidRPr="00E67D40" w:rsidRDefault="00D23638" w:rsidP="007A0950">
      <w:pPr>
        <w:pStyle w:val="ListParagraph"/>
        <w:numPr>
          <w:ilvl w:val="1"/>
          <w:numId w:val="57"/>
        </w:numPr>
        <w:rPr>
          <w:rFonts w:ascii="Calibri" w:hAnsi="Calibri" w:cs="Calibri"/>
          <w:szCs w:val="24"/>
        </w:rPr>
      </w:pPr>
      <w:r w:rsidRPr="00E67D40">
        <w:rPr>
          <w:rFonts w:ascii="Calibri" w:hAnsi="Calibri" w:cs="Calibri"/>
          <w:szCs w:val="24"/>
        </w:rPr>
        <w:t>Does the applicant document their experience in dementia and multiple chronic conditions and older adults?</w:t>
      </w:r>
    </w:p>
    <w:p w:rsidR="00D23638" w:rsidRPr="00E67D40" w:rsidRDefault="00D23638" w:rsidP="007A0950">
      <w:pPr>
        <w:pStyle w:val="ListParagraph"/>
        <w:numPr>
          <w:ilvl w:val="1"/>
          <w:numId w:val="57"/>
        </w:numPr>
        <w:rPr>
          <w:rFonts w:ascii="Calibri" w:hAnsi="Calibri" w:cs="Calibri"/>
          <w:szCs w:val="24"/>
        </w:rPr>
      </w:pPr>
      <w:r w:rsidRPr="00E67D40">
        <w:rPr>
          <w:rFonts w:ascii="Calibri" w:hAnsi="Calibri" w:cs="Calibri"/>
          <w:szCs w:val="24"/>
        </w:rPr>
        <w:t>Does the applicant provide evidence of expertise or experience in aging?</w:t>
      </w:r>
    </w:p>
    <w:p w:rsidR="00D23638" w:rsidRPr="00E67D40" w:rsidRDefault="00D23638" w:rsidP="00D23638">
      <w:pPr>
        <w:widowControl w:val="0"/>
        <w:autoSpaceDE w:val="0"/>
        <w:autoSpaceDN w:val="0"/>
        <w:adjustRightInd w:val="0"/>
        <w:jc w:val="both"/>
        <w:rPr>
          <w:rFonts w:ascii="Calibri" w:hAnsi="Calibri" w:cs="Calibri"/>
          <w:b/>
          <w:bCs/>
          <w:color w:val="auto"/>
          <w:szCs w:val="24"/>
        </w:rPr>
      </w:pPr>
    </w:p>
    <w:p w:rsidR="00D23638" w:rsidRPr="00E67D40" w:rsidRDefault="00D23638" w:rsidP="00D23638">
      <w:pPr>
        <w:widowControl w:val="0"/>
        <w:autoSpaceDE w:val="0"/>
        <w:autoSpaceDN w:val="0"/>
        <w:adjustRightInd w:val="0"/>
        <w:jc w:val="both"/>
        <w:rPr>
          <w:rFonts w:ascii="Calibri" w:hAnsi="Calibri" w:cs="Calibri"/>
          <w:b/>
          <w:bCs/>
          <w:color w:val="auto"/>
          <w:szCs w:val="24"/>
        </w:rPr>
      </w:pPr>
      <w:r w:rsidRPr="00E67D40">
        <w:rPr>
          <w:rFonts w:ascii="Calibri" w:hAnsi="Calibri" w:cs="Calibri"/>
          <w:b/>
          <w:bCs/>
          <w:color w:val="auto"/>
          <w:szCs w:val="24"/>
        </w:rPr>
        <w:t>Funding Preferences</w:t>
      </w:r>
    </w:p>
    <w:p w:rsidR="00D23638" w:rsidRPr="00E67D40" w:rsidRDefault="00D23638" w:rsidP="00D23638">
      <w:pPr>
        <w:widowControl w:val="0"/>
        <w:autoSpaceDE w:val="0"/>
        <w:autoSpaceDN w:val="0"/>
        <w:adjustRightInd w:val="0"/>
        <w:jc w:val="both"/>
        <w:rPr>
          <w:rFonts w:ascii="Calibri" w:hAnsi="Calibri" w:cs="Calibri"/>
          <w:b/>
          <w:bCs/>
          <w:color w:val="auto"/>
          <w:szCs w:val="24"/>
        </w:rPr>
      </w:pPr>
    </w:p>
    <w:p w:rsidR="00D23638" w:rsidRPr="00E67D40" w:rsidRDefault="00D23638" w:rsidP="00D23638">
      <w:pPr>
        <w:widowControl w:val="0"/>
        <w:autoSpaceDE w:val="0"/>
        <w:autoSpaceDN w:val="0"/>
        <w:adjustRightInd w:val="0"/>
        <w:jc w:val="both"/>
        <w:rPr>
          <w:rFonts w:ascii="Calibri" w:hAnsi="Calibri" w:cs="Calibri"/>
          <w:b/>
          <w:bCs/>
          <w:color w:val="auto"/>
          <w:szCs w:val="24"/>
        </w:rPr>
      </w:pPr>
      <w:r w:rsidRPr="00E67D40">
        <w:rPr>
          <w:rFonts w:ascii="Calibri" w:hAnsi="Calibri" w:cs="Calibri"/>
          <w:color w:val="auto"/>
          <w:szCs w:val="24"/>
        </w:rPr>
        <w:t>None</w:t>
      </w:r>
    </w:p>
    <w:p w:rsidR="00D23638" w:rsidRPr="00E67D40" w:rsidRDefault="00D23638" w:rsidP="00D23638">
      <w:pPr>
        <w:widowControl w:val="0"/>
        <w:autoSpaceDE w:val="0"/>
        <w:autoSpaceDN w:val="0"/>
        <w:adjustRightInd w:val="0"/>
        <w:rPr>
          <w:rFonts w:ascii="Calibri" w:hAnsi="Calibri" w:cs="Calibri"/>
          <w:b/>
          <w:bCs/>
          <w:color w:val="auto"/>
          <w:szCs w:val="24"/>
        </w:rPr>
      </w:pPr>
    </w:p>
    <w:p w:rsidR="00D23638" w:rsidRPr="00E67D40" w:rsidRDefault="00D23638" w:rsidP="00D23638">
      <w:pPr>
        <w:widowControl w:val="0"/>
        <w:autoSpaceDE w:val="0"/>
        <w:autoSpaceDN w:val="0"/>
        <w:adjustRightInd w:val="0"/>
        <w:rPr>
          <w:rFonts w:ascii="Calibri" w:hAnsi="Calibri" w:cs="Calibri"/>
          <w:b/>
          <w:bCs/>
          <w:color w:val="auto"/>
          <w:szCs w:val="24"/>
        </w:rPr>
      </w:pPr>
      <w:r w:rsidRPr="00E67D40">
        <w:rPr>
          <w:rFonts w:ascii="Calibri" w:hAnsi="Calibri" w:cs="Calibri"/>
          <w:b/>
          <w:bCs/>
          <w:color w:val="auto"/>
          <w:szCs w:val="24"/>
        </w:rPr>
        <w:t xml:space="preserve">Research Plan Length and Supporting Material </w:t>
      </w:r>
    </w:p>
    <w:p w:rsidR="00D23638" w:rsidRPr="00E67D40" w:rsidRDefault="00D23638" w:rsidP="00D23638">
      <w:pPr>
        <w:widowControl w:val="0"/>
        <w:autoSpaceDE w:val="0"/>
        <w:autoSpaceDN w:val="0"/>
        <w:adjustRightInd w:val="0"/>
        <w:rPr>
          <w:rFonts w:ascii="Calibri" w:hAnsi="Calibri" w:cs="Calibri"/>
          <w:color w:val="auto"/>
          <w:szCs w:val="24"/>
        </w:rPr>
      </w:pPr>
    </w:p>
    <w:p w:rsidR="00D23638" w:rsidRPr="00E67D40" w:rsidRDefault="00D23638" w:rsidP="00D23638">
      <w:pPr>
        <w:widowControl w:val="0"/>
        <w:autoSpaceDE w:val="0"/>
        <w:autoSpaceDN w:val="0"/>
        <w:adjustRightInd w:val="0"/>
        <w:rPr>
          <w:rFonts w:ascii="Calibri" w:hAnsi="Calibri" w:cs="Calibri"/>
          <w:color w:val="auto"/>
          <w:szCs w:val="24"/>
        </w:rPr>
      </w:pPr>
      <w:r w:rsidRPr="00E67D40">
        <w:rPr>
          <w:rFonts w:ascii="Calibri" w:hAnsi="Calibri" w:cs="Calibri"/>
          <w:color w:val="auto"/>
          <w:szCs w:val="24"/>
        </w:rPr>
        <w:t xml:space="preserve">The appendices should include materials that show evidence of the applicant’s ability to successfully conduct the proposed project and other evidence deemed necessary to support the contents of the proposal.   (See </w:t>
      </w:r>
      <w:r w:rsidRPr="00E67D40">
        <w:rPr>
          <w:rFonts w:ascii="Calibri" w:hAnsi="Calibri" w:cs="Calibri"/>
          <w:b/>
          <w:color w:val="auto"/>
          <w:szCs w:val="24"/>
        </w:rPr>
        <w:t>Page Limitations</w:t>
      </w:r>
      <w:r w:rsidRPr="00E67D40">
        <w:rPr>
          <w:rFonts w:ascii="Calibri" w:hAnsi="Calibri" w:cs="Calibri"/>
          <w:color w:val="auto"/>
          <w:szCs w:val="24"/>
        </w:rPr>
        <w:t xml:space="preserve"> in </w:t>
      </w:r>
      <w:r w:rsidRPr="00E67D40">
        <w:rPr>
          <w:rFonts w:ascii="Calibri" w:hAnsi="Calibri" w:cs="Calibri"/>
          <w:b/>
          <w:color w:val="auto"/>
          <w:szCs w:val="24"/>
        </w:rPr>
        <w:t>Section IV</w:t>
      </w:r>
      <w:r w:rsidRPr="00E67D40">
        <w:rPr>
          <w:rFonts w:ascii="Calibri" w:hAnsi="Calibri" w:cs="Calibri"/>
          <w:color w:val="auto"/>
          <w:szCs w:val="24"/>
        </w:rPr>
        <w:t xml:space="preserve"> of this Funding Opportunity Announcement.)</w:t>
      </w:r>
    </w:p>
    <w:p w:rsidR="00D23638" w:rsidRPr="00E67D40" w:rsidRDefault="00D23638" w:rsidP="00D23638">
      <w:pPr>
        <w:widowControl w:val="0"/>
        <w:autoSpaceDE w:val="0"/>
        <w:autoSpaceDN w:val="0"/>
        <w:adjustRightInd w:val="0"/>
        <w:rPr>
          <w:rFonts w:ascii="Calibri" w:hAnsi="Calibri" w:cs="Calibri"/>
          <w:b/>
          <w:bCs/>
          <w:color w:val="auto"/>
          <w:szCs w:val="24"/>
        </w:rPr>
      </w:pPr>
    </w:p>
    <w:p w:rsidR="00D23638" w:rsidRPr="00E67D40" w:rsidRDefault="00D23638" w:rsidP="00D23638">
      <w:pPr>
        <w:widowControl w:val="0"/>
        <w:autoSpaceDE w:val="0"/>
        <w:autoSpaceDN w:val="0"/>
        <w:adjustRightInd w:val="0"/>
        <w:rPr>
          <w:rFonts w:ascii="Calibri" w:hAnsi="Calibri" w:cs="Calibri"/>
          <w:b/>
          <w:bCs/>
          <w:color w:val="auto"/>
          <w:szCs w:val="24"/>
        </w:rPr>
      </w:pPr>
      <w:r w:rsidRPr="00E67D40">
        <w:rPr>
          <w:rFonts w:ascii="Calibri" w:hAnsi="Calibri" w:cs="Calibri"/>
          <w:b/>
          <w:bCs/>
          <w:color w:val="auto"/>
          <w:szCs w:val="24"/>
        </w:rPr>
        <w:lastRenderedPageBreak/>
        <w:t>Availability of Funds</w:t>
      </w:r>
    </w:p>
    <w:p w:rsidR="00D23638" w:rsidRPr="00E67D40" w:rsidRDefault="00D23638" w:rsidP="00D23638">
      <w:pPr>
        <w:widowControl w:val="0"/>
        <w:autoSpaceDE w:val="0"/>
        <w:autoSpaceDN w:val="0"/>
        <w:adjustRightInd w:val="0"/>
        <w:rPr>
          <w:rFonts w:ascii="Calibri" w:hAnsi="Calibri" w:cs="Calibri"/>
          <w:color w:val="auto"/>
          <w:szCs w:val="24"/>
        </w:rPr>
      </w:pPr>
    </w:p>
    <w:p w:rsidR="00D23638" w:rsidRPr="00E67D40" w:rsidRDefault="00D23638" w:rsidP="00D23638">
      <w:pPr>
        <w:widowControl w:val="0"/>
        <w:autoSpaceDE w:val="0"/>
        <w:autoSpaceDN w:val="0"/>
        <w:adjustRightInd w:val="0"/>
        <w:rPr>
          <w:rFonts w:ascii="Calibri" w:hAnsi="Calibri" w:cs="Calibri"/>
          <w:color w:val="auto"/>
          <w:szCs w:val="24"/>
        </w:rPr>
      </w:pPr>
      <w:r w:rsidRPr="00E67D40">
        <w:rPr>
          <w:rFonts w:ascii="Calibri" w:hAnsi="Calibri" w:cs="Calibri"/>
          <w:color w:val="auto"/>
          <w:szCs w:val="24"/>
        </w:rPr>
        <w:t>Approximately $100,000 is available to fund one (1) Prevention Research Center for a 1-year project period.  Funding may vary and is subject to change.</w:t>
      </w:r>
    </w:p>
    <w:p w:rsidR="00D23638" w:rsidRPr="00E67D40" w:rsidRDefault="00D23638" w:rsidP="00D23638">
      <w:pPr>
        <w:widowControl w:val="0"/>
        <w:autoSpaceDE w:val="0"/>
        <w:autoSpaceDN w:val="0"/>
        <w:adjustRightInd w:val="0"/>
        <w:jc w:val="both"/>
        <w:rPr>
          <w:rFonts w:ascii="Calibri" w:hAnsi="Calibri" w:cs="Calibri"/>
          <w:b/>
          <w:bCs/>
          <w:color w:val="auto"/>
          <w:szCs w:val="24"/>
        </w:rPr>
      </w:pPr>
    </w:p>
    <w:p w:rsidR="00D23638" w:rsidRPr="00E67D40" w:rsidRDefault="00D23638" w:rsidP="00D23638">
      <w:pPr>
        <w:widowControl w:val="0"/>
        <w:autoSpaceDE w:val="0"/>
        <w:autoSpaceDN w:val="0"/>
        <w:adjustRightInd w:val="0"/>
        <w:jc w:val="both"/>
        <w:rPr>
          <w:rFonts w:ascii="Calibri" w:hAnsi="Calibri" w:cs="Calibri"/>
          <w:b/>
          <w:bCs/>
          <w:color w:val="auto"/>
          <w:szCs w:val="24"/>
        </w:rPr>
      </w:pPr>
      <w:r w:rsidRPr="00E67D40">
        <w:rPr>
          <w:rFonts w:ascii="Calibri" w:hAnsi="Calibri" w:cs="Calibri"/>
          <w:b/>
          <w:bCs/>
          <w:color w:val="auto"/>
          <w:szCs w:val="24"/>
        </w:rPr>
        <w:t>Research Status</w:t>
      </w:r>
    </w:p>
    <w:p w:rsidR="00D23638" w:rsidRPr="00E67D40" w:rsidRDefault="00D23638" w:rsidP="00D23638">
      <w:pPr>
        <w:widowControl w:val="0"/>
        <w:autoSpaceDE w:val="0"/>
        <w:autoSpaceDN w:val="0"/>
        <w:adjustRightInd w:val="0"/>
        <w:jc w:val="both"/>
        <w:rPr>
          <w:rFonts w:ascii="Calibri" w:hAnsi="Calibri" w:cs="Calibri"/>
          <w:color w:val="auto"/>
          <w:szCs w:val="24"/>
        </w:rPr>
      </w:pPr>
    </w:p>
    <w:p w:rsidR="00D23638" w:rsidRPr="00E67D40" w:rsidRDefault="00D23638" w:rsidP="00D23638">
      <w:pPr>
        <w:widowControl w:val="0"/>
        <w:autoSpaceDE w:val="0"/>
        <w:autoSpaceDN w:val="0"/>
        <w:adjustRightInd w:val="0"/>
        <w:jc w:val="both"/>
        <w:rPr>
          <w:rFonts w:ascii="Calibri" w:hAnsi="Calibri" w:cs="Calibri"/>
          <w:color w:val="auto"/>
          <w:szCs w:val="24"/>
        </w:rPr>
      </w:pPr>
      <w:r w:rsidRPr="00E67D40">
        <w:rPr>
          <w:rFonts w:ascii="Calibri" w:hAnsi="Calibri" w:cs="Calibri"/>
          <w:color w:val="auto"/>
          <w:szCs w:val="24"/>
        </w:rPr>
        <w:t>This project will utilize secondary data sources and is not anticipated to involve human subject research; therefore, it is not expected to require local IRB approval. </w:t>
      </w:r>
    </w:p>
    <w:p w:rsidR="00D23638" w:rsidRPr="00E67D40" w:rsidRDefault="00D23638" w:rsidP="00D23638">
      <w:pPr>
        <w:widowControl w:val="0"/>
        <w:autoSpaceDE w:val="0"/>
        <w:autoSpaceDN w:val="0"/>
        <w:adjustRightInd w:val="0"/>
        <w:jc w:val="both"/>
        <w:rPr>
          <w:rFonts w:ascii="Calibri" w:hAnsi="Calibri" w:cs="Calibri"/>
          <w:b/>
          <w:bCs/>
          <w:color w:val="auto"/>
          <w:szCs w:val="24"/>
          <w:u w:val="single"/>
        </w:rPr>
      </w:pPr>
    </w:p>
    <w:p w:rsidR="00D23638" w:rsidRPr="00E67D40" w:rsidRDefault="00D23638" w:rsidP="00D23638">
      <w:pPr>
        <w:widowControl w:val="0"/>
        <w:autoSpaceDE w:val="0"/>
        <w:autoSpaceDN w:val="0"/>
        <w:adjustRightInd w:val="0"/>
        <w:jc w:val="both"/>
        <w:rPr>
          <w:rFonts w:ascii="Calibri" w:hAnsi="Calibri" w:cs="Calibri"/>
          <w:b/>
          <w:bCs/>
          <w:color w:val="auto"/>
          <w:szCs w:val="24"/>
        </w:rPr>
      </w:pPr>
      <w:r w:rsidRPr="00E67D40">
        <w:rPr>
          <w:rFonts w:ascii="Calibri" w:hAnsi="Calibri" w:cs="Calibri"/>
          <w:b/>
          <w:bCs/>
          <w:color w:val="auto"/>
          <w:szCs w:val="24"/>
        </w:rPr>
        <w:t>Award Administration</w:t>
      </w:r>
    </w:p>
    <w:p w:rsidR="00D23638" w:rsidRPr="00E67D40" w:rsidRDefault="00D23638" w:rsidP="00D23638">
      <w:pPr>
        <w:widowControl w:val="0"/>
        <w:autoSpaceDE w:val="0"/>
        <w:autoSpaceDN w:val="0"/>
        <w:adjustRightInd w:val="0"/>
        <w:jc w:val="both"/>
        <w:rPr>
          <w:rFonts w:ascii="Calibri" w:hAnsi="Calibri" w:cs="Calibri"/>
          <w:color w:val="auto"/>
          <w:szCs w:val="24"/>
        </w:rPr>
      </w:pPr>
    </w:p>
    <w:p w:rsidR="00D23638" w:rsidRPr="00E67D40" w:rsidRDefault="00D23638" w:rsidP="00D23638">
      <w:pPr>
        <w:widowControl w:val="0"/>
        <w:autoSpaceDE w:val="0"/>
        <w:autoSpaceDN w:val="0"/>
        <w:adjustRightInd w:val="0"/>
        <w:jc w:val="both"/>
        <w:rPr>
          <w:rFonts w:ascii="Calibri" w:hAnsi="Calibri" w:cs="Calibri"/>
          <w:i/>
          <w:iCs/>
          <w:color w:val="auto"/>
          <w:szCs w:val="24"/>
        </w:rPr>
      </w:pPr>
      <w:r w:rsidRPr="00E67D40">
        <w:rPr>
          <w:rFonts w:ascii="Calibri" w:hAnsi="Calibri" w:cs="Calibri"/>
          <w:color w:val="auto"/>
          <w:szCs w:val="24"/>
        </w:rPr>
        <w:t>CDC Project Scientists will have substantial programmatic involvement that is above and beyond the normal stewardship role in awards. CDC staff will serve as consultants on the design, methodology, dissemination of results, and writing of manuscripts.</w:t>
      </w:r>
      <w:r w:rsidRPr="00E67D40">
        <w:rPr>
          <w:rFonts w:ascii="Calibri" w:hAnsi="Calibri" w:cs="Calibri"/>
          <w:szCs w:val="24"/>
        </w:rPr>
        <w:t xml:space="preserve"> </w:t>
      </w:r>
      <w:r w:rsidRPr="00E67D40">
        <w:rPr>
          <w:rFonts w:ascii="Calibri" w:hAnsi="Calibri" w:cs="Calibri"/>
          <w:color w:val="auto"/>
          <w:szCs w:val="24"/>
        </w:rPr>
        <w:t>However, CDC project scientists will not be involved in storage or secondary data analyses or storage or datasets. .</w:t>
      </w:r>
    </w:p>
    <w:p w:rsidR="00D23638" w:rsidRPr="00E67D40" w:rsidRDefault="00D23638" w:rsidP="00D23638">
      <w:pPr>
        <w:widowControl w:val="0"/>
        <w:autoSpaceDE w:val="0"/>
        <w:autoSpaceDN w:val="0"/>
        <w:adjustRightInd w:val="0"/>
        <w:jc w:val="both"/>
        <w:rPr>
          <w:rFonts w:ascii="Calibri" w:hAnsi="Calibri" w:cs="Calibri"/>
          <w:b/>
          <w:bCs/>
          <w:color w:val="auto"/>
          <w:szCs w:val="24"/>
        </w:rPr>
      </w:pPr>
    </w:p>
    <w:p w:rsidR="00D23638" w:rsidRPr="00E67D40" w:rsidRDefault="00D23638" w:rsidP="00D23638">
      <w:pPr>
        <w:widowControl w:val="0"/>
        <w:autoSpaceDE w:val="0"/>
        <w:autoSpaceDN w:val="0"/>
        <w:adjustRightInd w:val="0"/>
        <w:jc w:val="both"/>
        <w:rPr>
          <w:rFonts w:ascii="Calibri" w:hAnsi="Calibri" w:cs="Calibri"/>
          <w:b/>
          <w:bCs/>
          <w:color w:val="auto"/>
          <w:szCs w:val="24"/>
        </w:rPr>
      </w:pPr>
      <w:r w:rsidRPr="00E67D40">
        <w:rPr>
          <w:rFonts w:ascii="Calibri" w:hAnsi="Calibri" w:cs="Calibri"/>
          <w:b/>
          <w:bCs/>
          <w:color w:val="auto"/>
          <w:szCs w:val="24"/>
        </w:rPr>
        <w:t>Resources</w:t>
      </w:r>
    </w:p>
    <w:p w:rsidR="00D23638" w:rsidRPr="00E67D40" w:rsidRDefault="00D23638" w:rsidP="00D23638">
      <w:pPr>
        <w:widowControl w:val="0"/>
        <w:numPr>
          <w:ilvl w:val="0"/>
          <w:numId w:val="61"/>
        </w:numPr>
        <w:autoSpaceDE w:val="0"/>
        <w:autoSpaceDN w:val="0"/>
        <w:adjustRightInd w:val="0"/>
        <w:ind w:left="360"/>
        <w:rPr>
          <w:rFonts w:ascii="Calibri" w:hAnsi="Calibri" w:cs="Calibri"/>
          <w:b/>
          <w:bCs/>
          <w:color w:val="auto"/>
          <w:szCs w:val="24"/>
        </w:rPr>
      </w:pPr>
      <w:r w:rsidRPr="00E67D40">
        <w:rPr>
          <w:rFonts w:ascii="Calibri" w:hAnsi="Calibri" w:cs="Calibri"/>
          <w:color w:val="auto"/>
          <w:szCs w:val="24"/>
        </w:rPr>
        <w:t xml:space="preserve">Centers for Disease Control and Prevention and the Alzheimer’s Association. The Healthy Brain Initiative: A National Public Health Road Map to Maintaining Cognitive Health: Chicago, IL: Alzheimer’s Association; 2007. </w:t>
      </w:r>
      <w:hyperlink r:id="rId134" w:history="1">
        <w:r w:rsidRPr="00E67D40">
          <w:rPr>
            <w:rStyle w:val="Hyperlink"/>
            <w:rFonts w:ascii="Calibri" w:hAnsi="Calibri"/>
            <w:szCs w:val="24"/>
          </w:rPr>
          <w:t>http://www.cdc.gov/aging/pdf/TheHealthyBrainInitiative.pdf</w:t>
        </w:r>
      </w:hyperlink>
      <w:r w:rsidRPr="00E67D40">
        <w:rPr>
          <w:rFonts w:ascii="Calibri" w:hAnsi="Calibri" w:cs="Calibri"/>
          <w:color w:val="auto"/>
          <w:szCs w:val="24"/>
        </w:rPr>
        <w:t>.</w:t>
      </w:r>
    </w:p>
    <w:p w:rsidR="00D23638" w:rsidRPr="00E67D40" w:rsidRDefault="00D23638" w:rsidP="00D23638">
      <w:pPr>
        <w:widowControl w:val="0"/>
        <w:numPr>
          <w:ilvl w:val="0"/>
          <w:numId w:val="61"/>
        </w:numPr>
        <w:autoSpaceDE w:val="0"/>
        <w:autoSpaceDN w:val="0"/>
        <w:adjustRightInd w:val="0"/>
        <w:ind w:left="360"/>
        <w:rPr>
          <w:rFonts w:ascii="Calibri" w:hAnsi="Calibri" w:cs="Calibri"/>
          <w:b/>
          <w:bCs/>
          <w:color w:val="auto"/>
          <w:szCs w:val="24"/>
        </w:rPr>
      </w:pPr>
      <w:r w:rsidRPr="00E67D40">
        <w:rPr>
          <w:rFonts w:ascii="Calibri" w:hAnsi="Calibri" w:cs="Calibri"/>
          <w:color w:val="auto"/>
          <w:szCs w:val="24"/>
        </w:rPr>
        <w:t xml:space="preserve">National Plan to Address Alzheimer’s disease, which addresses Alzheimer’s disease and related dementias; </w:t>
      </w:r>
      <w:hyperlink r:id="rId135" w:history="1">
        <w:r w:rsidRPr="00E67D40">
          <w:rPr>
            <w:rStyle w:val="Hyperlink"/>
            <w:rFonts w:ascii="Calibri" w:hAnsi="Calibri"/>
            <w:szCs w:val="24"/>
          </w:rPr>
          <w:t>http://aspe.hhs.gov/daltcp/napa/NatlPlan.pdf</w:t>
        </w:r>
      </w:hyperlink>
      <w:r w:rsidRPr="00E67D40">
        <w:rPr>
          <w:rFonts w:ascii="Calibri" w:hAnsi="Calibri" w:cs="Calibri"/>
          <w:color w:val="auto"/>
          <w:szCs w:val="24"/>
        </w:rPr>
        <w:t xml:space="preserve">. </w:t>
      </w:r>
    </w:p>
    <w:p w:rsidR="00D23638" w:rsidRPr="00E67D40" w:rsidRDefault="00D23638" w:rsidP="00D23638">
      <w:pPr>
        <w:widowControl w:val="0"/>
        <w:numPr>
          <w:ilvl w:val="0"/>
          <w:numId w:val="61"/>
        </w:numPr>
        <w:autoSpaceDE w:val="0"/>
        <w:autoSpaceDN w:val="0"/>
        <w:adjustRightInd w:val="0"/>
        <w:ind w:left="360"/>
        <w:rPr>
          <w:rFonts w:ascii="Calibri" w:hAnsi="Calibri" w:cs="Calibri"/>
          <w:b/>
          <w:bCs/>
          <w:color w:val="auto"/>
          <w:szCs w:val="24"/>
        </w:rPr>
      </w:pPr>
      <w:r w:rsidRPr="00E67D40">
        <w:rPr>
          <w:rFonts w:ascii="Calibri" w:eastAsia="Calibri" w:hAnsi="Calibri" w:cs="Calibri"/>
          <w:color w:val="auto"/>
          <w:szCs w:val="24"/>
        </w:rPr>
        <w:t xml:space="preserve">Multiple Chronic Conditions (MCC): A Strategic Framework; </w:t>
      </w:r>
      <w:hyperlink r:id="rId136" w:history="1">
        <w:r w:rsidRPr="00E67D40">
          <w:rPr>
            <w:rStyle w:val="Hyperlink"/>
            <w:rFonts w:ascii="Calibri" w:eastAsia="Calibri" w:hAnsi="Calibri"/>
            <w:szCs w:val="24"/>
          </w:rPr>
          <w:t>www.hhs.gov/ash/initiatives/mcc/mcc_framework.pdf</w:t>
        </w:r>
      </w:hyperlink>
      <w:r w:rsidRPr="00E67D40">
        <w:rPr>
          <w:rFonts w:ascii="Calibri" w:eastAsia="Calibri" w:hAnsi="Calibri" w:cs="Calibri"/>
          <w:color w:val="auto"/>
          <w:szCs w:val="24"/>
        </w:rPr>
        <w:t>.</w:t>
      </w:r>
    </w:p>
    <w:p w:rsidR="00D23638" w:rsidRPr="00E67D40" w:rsidRDefault="00D23638" w:rsidP="00D23638">
      <w:pPr>
        <w:widowControl w:val="0"/>
        <w:numPr>
          <w:ilvl w:val="0"/>
          <w:numId w:val="61"/>
        </w:numPr>
        <w:autoSpaceDE w:val="0"/>
        <w:autoSpaceDN w:val="0"/>
        <w:adjustRightInd w:val="0"/>
        <w:ind w:left="360"/>
        <w:rPr>
          <w:rFonts w:ascii="Calibri" w:hAnsi="Calibri" w:cs="Calibri"/>
          <w:b/>
          <w:bCs/>
          <w:szCs w:val="24"/>
        </w:rPr>
      </w:pPr>
      <w:r w:rsidRPr="00E67D40">
        <w:rPr>
          <w:rFonts w:ascii="Calibri" w:hAnsi="Calibri" w:cs="Calibri"/>
          <w:bCs/>
          <w:color w:val="auto"/>
          <w:szCs w:val="24"/>
        </w:rPr>
        <w:t xml:space="preserve">National Quality Forum (NQF) Measurement Framework; </w:t>
      </w:r>
      <w:hyperlink r:id="rId137" w:history="1">
        <w:r w:rsidRPr="00E67D40">
          <w:rPr>
            <w:rStyle w:val="Hyperlink"/>
            <w:rFonts w:ascii="Calibri" w:hAnsi="Calibri"/>
            <w:szCs w:val="24"/>
          </w:rPr>
          <w:t>www.qualityforum.org/Publications/2012/05/MCC_Measurement_Framework_Final_Report.aspx</w:t>
        </w:r>
      </w:hyperlink>
      <w:r w:rsidRPr="00E67D40">
        <w:rPr>
          <w:rFonts w:ascii="Calibri" w:hAnsi="Calibri" w:cs="Calibri"/>
          <w:bCs/>
          <w:color w:val="auto"/>
          <w:szCs w:val="24"/>
        </w:rPr>
        <w:t>.</w:t>
      </w:r>
    </w:p>
    <w:p w:rsidR="00FD3865" w:rsidRPr="00E67D40" w:rsidRDefault="00FD3865" w:rsidP="00F220CD">
      <w:pPr>
        <w:rPr>
          <w:rFonts w:ascii="Calibri" w:hAnsi="Calibri" w:cs="Calibri"/>
        </w:rPr>
      </w:pPr>
    </w:p>
    <w:p w:rsidR="00FD3865" w:rsidRPr="00E67D40" w:rsidRDefault="00FD3865" w:rsidP="00F220CD">
      <w:pPr>
        <w:rPr>
          <w:rFonts w:ascii="Calibri" w:hAnsi="Calibri" w:cs="Calibri"/>
        </w:rPr>
      </w:pPr>
    </w:p>
    <w:p w:rsidR="005E3999" w:rsidRPr="00E67D40" w:rsidRDefault="00FC0094" w:rsidP="005E3999">
      <w:pPr>
        <w:rPr>
          <w:rFonts w:ascii="Calibri" w:eastAsia="Calibri" w:hAnsi="Calibri"/>
          <w:b/>
          <w:color w:val="auto"/>
          <w:szCs w:val="24"/>
        </w:rPr>
      </w:pPr>
      <w:r w:rsidRPr="00E67D40">
        <w:rPr>
          <w:rFonts w:ascii="Calibri" w:eastAsia="Calibri" w:hAnsi="Calibri"/>
          <w:b/>
          <w:color w:val="auto"/>
          <w:szCs w:val="24"/>
        </w:rPr>
        <w:t>SIP13-073</w:t>
      </w:r>
      <w:r w:rsidR="005E3999" w:rsidRPr="00E67D40">
        <w:rPr>
          <w:rFonts w:ascii="Calibri" w:eastAsia="Calibri" w:hAnsi="Calibri"/>
          <w:b/>
          <w:color w:val="auto"/>
          <w:szCs w:val="24"/>
        </w:rPr>
        <w:t xml:space="preserve"> Quitline Registries for Continuously Engaging Participants in Cessation</w:t>
      </w:r>
      <w:r w:rsidR="005E3999" w:rsidRPr="00E67D40">
        <w:rPr>
          <w:rFonts w:ascii="Calibri" w:eastAsia="Calibri" w:hAnsi="Calibri"/>
          <w:b/>
          <w:color w:val="auto"/>
          <w:szCs w:val="24"/>
        </w:rPr>
        <w:br/>
      </w:r>
    </w:p>
    <w:p w:rsidR="005E3999" w:rsidRPr="00E67D40" w:rsidRDefault="005E3999" w:rsidP="005E3999">
      <w:pPr>
        <w:spacing w:after="200" w:line="276" w:lineRule="auto"/>
        <w:rPr>
          <w:rFonts w:ascii="Calibri" w:eastAsia="Calibri" w:hAnsi="Calibri"/>
          <w:b/>
          <w:color w:val="auto"/>
          <w:szCs w:val="24"/>
        </w:rPr>
      </w:pPr>
      <w:r w:rsidRPr="00E67D40">
        <w:rPr>
          <w:rFonts w:ascii="Calibri" w:eastAsia="Calibri" w:hAnsi="Calibri"/>
          <w:b/>
          <w:color w:val="auto"/>
          <w:szCs w:val="24"/>
        </w:rPr>
        <w:t>Project Description and Objectives</w:t>
      </w:r>
    </w:p>
    <w:p w:rsidR="005E3999" w:rsidRPr="00E67D40" w:rsidRDefault="005E3999" w:rsidP="005E3999">
      <w:pPr>
        <w:contextualSpacing/>
        <w:rPr>
          <w:rFonts w:ascii="Calibri" w:eastAsia="Calibri" w:hAnsi="Calibri"/>
          <w:color w:val="auto"/>
          <w:szCs w:val="24"/>
        </w:rPr>
      </w:pPr>
      <w:r w:rsidRPr="00E67D40">
        <w:rPr>
          <w:rFonts w:ascii="Calibri" w:eastAsia="Calibri" w:hAnsi="Calibri"/>
          <w:color w:val="auto"/>
          <w:szCs w:val="24"/>
        </w:rPr>
        <w:t xml:space="preserve">Tobacco use is a major preventable cause of premature death and disease. An estimated 43.8 million people – almost one in five adults – are current smokers (1), and an estimated 443,000 people die prematurely from diseases caused by smoking or secondhand smoke exposure(2). </w:t>
      </w:r>
    </w:p>
    <w:p w:rsidR="005E3999" w:rsidRPr="00E67D40" w:rsidRDefault="005E3999" w:rsidP="005E3999">
      <w:pPr>
        <w:contextualSpacing/>
        <w:rPr>
          <w:rFonts w:ascii="Calibri" w:eastAsia="Calibri" w:hAnsi="Calibri"/>
          <w:color w:val="auto"/>
          <w:szCs w:val="24"/>
        </w:rPr>
      </w:pPr>
    </w:p>
    <w:p w:rsidR="005E3999" w:rsidRPr="00E67D40" w:rsidRDefault="005E3999" w:rsidP="005E3999">
      <w:pPr>
        <w:contextualSpacing/>
        <w:rPr>
          <w:rFonts w:ascii="Calibri" w:eastAsia="Calibri" w:hAnsi="Calibri"/>
          <w:color w:val="auto"/>
          <w:szCs w:val="24"/>
        </w:rPr>
      </w:pPr>
      <w:r w:rsidRPr="00E67D40">
        <w:rPr>
          <w:rFonts w:ascii="Calibri" w:eastAsia="Calibri" w:hAnsi="Calibri"/>
          <w:color w:val="auto"/>
          <w:szCs w:val="24"/>
        </w:rPr>
        <w:t xml:space="preserve">Smoking cessation greatly reduces the risk of disease and premature death. </w:t>
      </w:r>
    </w:p>
    <w:p w:rsidR="005E3999" w:rsidRPr="00E67D40" w:rsidRDefault="005E3999" w:rsidP="005E3999">
      <w:pPr>
        <w:contextualSpacing/>
        <w:rPr>
          <w:rFonts w:ascii="Calibri" w:eastAsia="Calibri" w:hAnsi="Calibri"/>
          <w:color w:val="auto"/>
          <w:szCs w:val="24"/>
        </w:rPr>
      </w:pPr>
      <w:r w:rsidRPr="00E67D40">
        <w:rPr>
          <w:rFonts w:ascii="Calibri" w:eastAsia="Calibri" w:hAnsi="Calibri"/>
          <w:color w:val="auto"/>
          <w:szCs w:val="24"/>
        </w:rPr>
        <w:t xml:space="preserve">Although the health benefits are greater for people who stop at earlier ages, cessation is beneficial at any age.  Tobacco dependence is a chronic disease that often requires repeated interventions and multiple attempts to quit (3).  Effective treatments exist, however, that can </w:t>
      </w:r>
      <w:r w:rsidRPr="00E67D40">
        <w:rPr>
          <w:rFonts w:ascii="Calibri" w:eastAsia="Calibri" w:hAnsi="Calibri"/>
          <w:color w:val="auto"/>
          <w:szCs w:val="24"/>
        </w:rPr>
        <w:lastRenderedPageBreak/>
        <w:t xml:space="preserve">significantly increase rates of long-term abstinence and include individual, group and telephone counseling (3).  Therefore, the purpose of this project is to develop and evaluate different ways to re-engage smokers in cessation efforts and to assess the feasibility of re-contacting quitline callers and re-engaging them in cessation efforts.  </w:t>
      </w:r>
    </w:p>
    <w:p w:rsidR="005E3999" w:rsidRPr="00E67D40" w:rsidRDefault="005E3999" w:rsidP="005E3999">
      <w:pPr>
        <w:contextualSpacing/>
        <w:rPr>
          <w:rFonts w:ascii="Calibri" w:eastAsia="Calibri" w:hAnsi="Calibri"/>
          <w:color w:val="auto"/>
          <w:szCs w:val="24"/>
        </w:rPr>
      </w:pPr>
    </w:p>
    <w:p w:rsidR="005E3999" w:rsidRPr="00E67D40" w:rsidRDefault="005E3999" w:rsidP="005E3999">
      <w:pPr>
        <w:contextualSpacing/>
        <w:rPr>
          <w:rFonts w:ascii="Calibri" w:eastAsia="Calibri" w:hAnsi="Calibri"/>
          <w:color w:val="auto"/>
          <w:szCs w:val="24"/>
        </w:rPr>
      </w:pPr>
      <w:r w:rsidRPr="00E67D40">
        <w:rPr>
          <w:rFonts w:ascii="Calibri" w:eastAsia="Calibri" w:hAnsi="Calibri"/>
          <w:color w:val="auto"/>
          <w:szCs w:val="24"/>
        </w:rPr>
        <w:t>Telephone-based cessation services (quitlines) are effective for increasing cessation among their callers (3,4).  Quitlines exist in all states and are linked through a toll-free national portal number, 1-800-QUIT NOW.  Over 928,000 callers access quitline services each year (5).  Quitline services (i.e., counseling and medications) vary from state to state.  However, all state quitlines collect contact information from their callers so they can contact the callers for counseling and follow-up to assess quit status (mean number of counseling calls completed is typically 2-3 calls; quit status is typically collected on a random sample of callers who agreed to follow-up approximately seven months since the caller first contacted the quitline).  Contact information is maintained for years as callers relapse and frequently re-contact the quitlines for additional cessation assistance.  This project seeks to utilize the list of persons enrolled in quitline services that the quitlines keep to create a registry of quitline participants that can be used to re-engage unsuccessful quitters in continued cessation efforts.  This project will assess the feasibility of re-contacting quitline callers and re-engaging them in cessation efforts.  The project will develop and evaluate different ways to re-engage the smokers in cessation efforts.</w:t>
      </w:r>
    </w:p>
    <w:p w:rsidR="005E3999" w:rsidRPr="00E67D40" w:rsidRDefault="005E3999" w:rsidP="005E3999">
      <w:pPr>
        <w:contextualSpacing/>
        <w:rPr>
          <w:rFonts w:ascii="Calibri" w:eastAsia="Calibri" w:hAnsi="Calibri"/>
          <w:color w:val="1F497D"/>
          <w:szCs w:val="24"/>
        </w:rPr>
      </w:pPr>
    </w:p>
    <w:p w:rsidR="005E3999" w:rsidRPr="00E67D40" w:rsidRDefault="005E3999" w:rsidP="005E3999">
      <w:pPr>
        <w:rPr>
          <w:rFonts w:ascii="Calibri" w:eastAsia="Calibri" w:hAnsi="Calibri"/>
          <w:color w:val="auto"/>
          <w:szCs w:val="24"/>
        </w:rPr>
      </w:pPr>
      <w:r w:rsidRPr="00E67D40">
        <w:rPr>
          <w:rFonts w:ascii="Calibri" w:eastAsia="Calibri" w:hAnsi="Calibri"/>
          <w:b/>
          <w:color w:val="auto"/>
          <w:szCs w:val="24"/>
        </w:rPr>
        <w:t xml:space="preserve">Healthy People 2020 Objectives and Winnable Battles: </w:t>
      </w:r>
      <w:r w:rsidRPr="00E67D40">
        <w:rPr>
          <w:rFonts w:ascii="Calibri" w:eastAsia="Calibri" w:hAnsi="Calibri"/>
          <w:color w:val="auto"/>
          <w:szCs w:val="24"/>
        </w:rPr>
        <w:t>This project relates to Healthy People 2020 objectives in the topic area of Tobacco Use Prevention.  Specifically, these objectives include the following:</w:t>
      </w:r>
    </w:p>
    <w:p w:rsidR="005E3999" w:rsidRPr="00E67D40" w:rsidRDefault="005E3999" w:rsidP="005E3999">
      <w:pPr>
        <w:rPr>
          <w:rFonts w:ascii="Calibri" w:eastAsia="Calibri" w:hAnsi="Calibri"/>
          <w:color w:val="auto"/>
          <w:szCs w:val="24"/>
        </w:rPr>
      </w:pPr>
    </w:p>
    <w:p w:rsidR="005E3999" w:rsidRPr="00E67D40" w:rsidRDefault="005E3999" w:rsidP="005E3999">
      <w:pPr>
        <w:rPr>
          <w:rFonts w:ascii="Calibri" w:eastAsia="Calibri" w:hAnsi="Calibri"/>
          <w:color w:val="auto"/>
          <w:szCs w:val="24"/>
        </w:rPr>
      </w:pPr>
      <w:r w:rsidRPr="00E67D40">
        <w:rPr>
          <w:rFonts w:ascii="Calibri" w:eastAsia="Calibri" w:hAnsi="Calibri"/>
          <w:color w:val="auto"/>
          <w:szCs w:val="24"/>
        </w:rPr>
        <w:t xml:space="preserve">TU-4     Increase smoking cessation attempts by adult smokers.  </w:t>
      </w:r>
    </w:p>
    <w:p w:rsidR="005E3999" w:rsidRPr="00E67D40" w:rsidRDefault="005E3999" w:rsidP="005E3999">
      <w:pPr>
        <w:rPr>
          <w:rFonts w:ascii="Calibri" w:eastAsia="Calibri" w:hAnsi="Calibri"/>
          <w:color w:val="auto"/>
          <w:szCs w:val="24"/>
        </w:rPr>
      </w:pPr>
      <w:r w:rsidRPr="00E67D40">
        <w:rPr>
          <w:rFonts w:ascii="Calibri" w:eastAsia="Calibri" w:hAnsi="Calibri"/>
          <w:color w:val="auto"/>
          <w:szCs w:val="24"/>
        </w:rPr>
        <w:t>TU-5     Increase recent smoking cessation success by adult smokers.</w:t>
      </w:r>
    </w:p>
    <w:p w:rsidR="005E3999" w:rsidRPr="00E67D40" w:rsidRDefault="005E3999" w:rsidP="005E3999">
      <w:pPr>
        <w:rPr>
          <w:rFonts w:ascii="Calibri" w:eastAsia="Calibri" w:hAnsi="Calibri"/>
          <w:color w:val="auto"/>
          <w:szCs w:val="24"/>
        </w:rPr>
      </w:pPr>
    </w:p>
    <w:p w:rsidR="005E3999" w:rsidRPr="00E67D40" w:rsidRDefault="005E3999" w:rsidP="005E3999">
      <w:pPr>
        <w:rPr>
          <w:rFonts w:ascii="Calibri" w:eastAsia="Calibri" w:hAnsi="Calibri"/>
          <w:color w:val="auto"/>
          <w:szCs w:val="24"/>
        </w:rPr>
      </w:pPr>
      <w:r w:rsidRPr="00E67D40">
        <w:rPr>
          <w:rFonts w:ascii="Calibri" w:eastAsia="Calibri" w:hAnsi="Calibri"/>
          <w:b/>
          <w:color w:val="auto"/>
          <w:szCs w:val="24"/>
        </w:rPr>
        <w:t>This funding opportunity is aligned with the Office on Smoking and Health’s Division Goal:</w:t>
      </w:r>
      <w:r w:rsidRPr="00E67D40">
        <w:rPr>
          <w:rFonts w:ascii="Calibri" w:eastAsia="Calibri" w:hAnsi="Calibri"/>
          <w:color w:val="auto"/>
          <w:szCs w:val="24"/>
        </w:rPr>
        <w:t xml:space="preserve"> Promote tobacco use cessation among adults and youth. </w:t>
      </w:r>
    </w:p>
    <w:p w:rsidR="005E3999" w:rsidRPr="00E67D40" w:rsidRDefault="005E3999" w:rsidP="005E3999">
      <w:pPr>
        <w:rPr>
          <w:rFonts w:ascii="Calibri" w:eastAsia="Calibri" w:hAnsi="Calibri"/>
          <w:color w:val="auto"/>
          <w:szCs w:val="24"/>
        </w:rPr>
      </w:pPr>
    </w:p>
    <w:p w:rsidR="005E3999" w:rsidRPr="00E67D40" w:rsidRDefault="005E3999" w:rsidP="005E3999">
      <w:pPr>
        <w:rPr>
          <w:rFonts w:ascii="Calibri" w:eastAsia="Calibri" w:hAnsi="Calibri"/>
          <w:color w:val="auto"/>
          <w:szCs w:val="24"/>
        </w:rPr>
      </w:pPr>
      <w:r w:rsidRPr="00E67D40">
        <w:rPr>
          <w:rFonts w:ascii="Calibri" w:eastAsia="Calibri" w:hAnsi="Calibri"/>
          <w:b/>
          <w:color w:val="auto"/>
          <w:szCs w:val="24"/>
        </w:rPr>
        <w:t>Winnable Battle for Reducing Tobacco Use:</w:t>
      </w:r>
      <w:r w:rsidRPr="00E67D40">
        <w:rPr>
          <w:rFonts w:ascii="Calibri" w:eastAsia="Calibri" w:hAnsi="Calibri"/>
          <w:color w:val="auto"/>
          <w:szCs w:val="24"/>
        </w:rPr>
        <w:t xml:space="preserve"> The project also relates to the CDC winnable battle for Reducing Tobacco Use.</w:t>
      </w:r>
    </w:p>
    <w:p w:rsidR="005E3999" w:rsidRPr="00E67D40" w:rsidRDefault="005E3999" w:rsidP="005E3999">
      <w:pPr>
        <w:contextualSpacing/>
        <w:rPr>
          <w:rFonts w:ascii="Calibri" w:eastAsia="Calibri" w:hAnsi="Calibri"/>
          <w:color w:val="C00000"/>
          <w:szCs w:val="24"/>
        </w:rPr>
      </w:pPr>
    </w:p>
    <w:p w:rsidR="005E3999" w:rsidRPr="00E67D40" w:rsidRDefault="005E3999" w:rsidP="005E3999">
      <w:pPr>
        <w:spacing w:after="200" w:line="276" w:lineRule="auto"/>
        <w:rPr>
          <w:rFonts w:ascii="Calibri" w:eastAsia="Calibri" w:hAnsi="Calibri"/>
          <w:b/>
          <w:color w:val="auto"/>
          <w:szCs w:val="24"/>
        </w:rPr>
      </w:pPr>
      <w:r w:rsidRPr="00E67D40">
        <w:rPr>
          <w:rFonts w:ascii="Calibri" w:eastAsia="Calibri" w:hAnsi="Calibri"/>
          <w:b/>
          <w:color w:val="auto"/>
          <w:szCs w:val="24"/>
        </w:rPr>
        <w:t>Project Activities and Submission Requirements</w:t>
      </w:r>
    </w:p>
    <w:p w:rsidR="005E3999" w:rsidRPr="00E67D40" w:rsidRDefault="005E3999" w:rsidP="005E3999">
      <w:pPr>
        <w:contextualSpacing/>
        <w:rPr>
          <w:rFonts w:ascii="Calibri" w:eastAsia="Calibri" w:hAnsi="Calibri"/>
          <w:color w:val="auto"/>
          <w:szCs w:val="24"/>
        </w:rPr>
      </w:pPr>
      <w:r w:rsidRPr="00E67D40">
        <w:rPr>
          <w:rFonts w:ascii="Calibri" w:eastAsia="Calibri" w:hAnsi="Calibri"/>
          <w:color w:val="auto"/>
          <w:szCs w:val="24"/>
        </w:rPr>
        <w:t>Applications submitted in response to this SIP should present information that address the activities listed below:</w:t>
      </w:r>
    </w:p>
    <w:p w:rsidR="005E3999" w:rsidRPr="00E67D40" w:rsidRDefault="005E3999" w:rsidP="005E3999">
      <w:pPr>
        <w:contextualSpacing/>
        <w:rPr>
          <w:rFonts w:ascii="Calibri" w:eastAsia="Calibri" w:hAnsi="Calibri"/>
          <w:color w:val="auto"/>
          <w:szCs w:val="24"/>
        </w:rPr>
      </w:pPr>
    </w:p>
    <w:p w:rsidR="005E3999" w:rsidRPr="00E67D40" w:rsidRDefault="005E3999" w:rsidP="00043B8F">
      <w:pPr>
        <w:numPr>
          <w:ilvl w:val="0"/>
          <w:numId w:val="67"/>
        </w:numPr>
        <w:ind w:left="720"/>
        <w:contextualSpacing/>
        <w:rPr>
          <w:rFonts w:ascii="Calibri" w:eastAsia="Calibri" w:hAnsi="Calibri"/>
          <w:color w:val="auto"/>
          <w:szCs w:val="24"/>
        </w:rPr>
      </w:pPr>
      <w:r w:rsidRPr="00E67D40">
        <w:rPr>
          <w:rFonts w:ascii="Calibri" w:eastAsia="Calibri" w:hAnsi="Calibri"/>
          <w:color w:val="auto"/>
          <w:szCs w:val="24"/>
        </w:rPr>
        <w:t xml:space="preserve">Creation of a registry for re-engagement of quitline caller/clients: Identification of the state quitline(s) that the registry of quitline callers/clients will be created from, whether the registry contains callers registered through the telephone and/or a website, and the type of information that will be contained in the registry. Descriptions with timelines of how the final registry of participants for re-engagement will be created and what it will contain. </w:t>
      </w:r>
    </w:p>
    <w:p w:rsidR="005E3999" w:rsidRPr="00E67D40" w:rsidRDefault="005E3999" w:rsidP="00043B8F">
      <w:pPr>
        <w:numPr>
          <w:ilvl w:val="0"/>
          <w:numId w:val="67"/>
        </w:numPr>
        <w:ind w:left="720"/>
        <w:contextualSpacing/>
        <w:rPr>
          <w:rFonts w:ascii="Calibri" w:eastAsia="Calibri" w:hAnsi="Calibri"/>
          <w:color w:val="auto"/>
          <w:szCs w:val="24"/>
        </w:rPr>
      </w:pPr>
      <w:r w:rsidRPr="00E67D40">
        <w:rPr>
          <w:rFonts w:ascii="Calibri" w:eastAsia="Calibri" w:hAnsi="Calibri"/>
          <w:color w:val="auto"/>
          <w:szCs w:val="24"/>
        </w:rPr>
        <w:lastRenderedPageBreak/>
        <w:t>Re-engagement of quitline registry members in activities that encourage and support them in making additional quit attempts:  A plan for how quitline registry participants will be re-engaged in cessation including the type of information and/or activities that will be used to re-engage participants, what medium the information/activities will be disseminated to participants (i.e., telephone, web, app, combination, etc.), and how frequently information/activities will be provide to participants. Descriptions with timelines for creation of re-engagement activities and how and when they will be delivered to registry members.</w:t>
      </w:r>
    </w:p>
    <w:p w:rsidR="005E3999" w:rsidRPr="00E67D40" w:rsidRDefault="005E3999" w:rsidP="00043B8F">
      <w:pPr>
        <w:numPr>
          <w:ilvl w:val="0"/>
          <w:numId w:val="67"/>
        </w:numPr>
        <w:ind w:left="720"/>
        <w:contextualSpacing/>
        <w:rPr>
          <w:rFonts w:ascii="Calibri" w:eastAsia="Calibri" w:hAnsi="Calibri"/>
          <w:color w:val="auto"/>
          <w:szCs w:val="24"/>
        </w:rPr>
      </w:pPr>
      <w:r w:rsidRPr="00E67D40">
        <w:rPr>
          <w:rFonts w:ascii="Calibri" w:eastAsia="Calibri" w:hAnsi="Calibri"/>
          <w:color w:val="auto"/>
          <w:szCs w:val="24"/>
        </w:rPr>
        <w:t>Evaluation of the feasibility for re-engaging quitline callers through a registry and assessment of outcomes of those activities: A plan for assessing the effectiveness of efforts to re-engage participants in cessation including measures of the feasibility of re-contacting participants and the effects (quit attempts or other cessation-related measures) of the efforts to re-engage participants. Descriptions with timelines for implementation and completion of the evaluation including proposed evaluation questions and planned analyses to address each question.</w:t>
      </w:r>
    </w:p>
    <w:p w:rsidR="005E3999" w:rsidRPr="00E67D40" w:rsidRDefault="005E3999" w:rsidP="00043B8F">
      <w:pPr>
        <w:numPr>
          <w:ilvl w:val="0"/>
          <w:numId w:val="67"/>
        </w:numPr>
        <w:ind w:left="720"/>
        <w:contextualSpacing/>
        <w:rPr>
          <w:rFonts w:ascii="Calibri" w:eastAsia="Calibri" w:hAnsi="Calibri"/>
          <w:color w:val="auto"/>
          <w:szCs w:val="24"/>
        </w:rPr>
      </w:pPr>
      <w:r w:rsidRPr="00E67D40">
        <w:rPr>
          <w:rFonts w:ascii="Calibri" w:eastAsia="Calibri" w:hAnsi="Calibri"/>
          <w:color w:val="auto"/>
          <w:szCs w:val="24"/>
        </w:rPr>
        <w:t xml:space="preserve">A staff and management plan: Detailed description of the staff who will lead and administer the project including persons who will be involved in each of the three activities listed above with descriptions of their expertise in tobacco use cessation, state quitlines, design and implementation of programmatic activities for increasing quit attempts through quitlines or other related technology, and program evaluation for cessation. </w:t>
      </w:r>
    </w:p>
    <w:p w:rsidR="005E3999" w:rsidRPr="00E67D40" w:rsidRDefault="005E3999" w:rsidP="00043B8F">
      <w:pPr>
        <w:numPr>
          <w:ilvl w:val="0"/>
          <w:numId w:val="67"/>
        </w:numPr>
        <w:ind w:left="720"/>
        <w:contextualSpacing/>
        <w:rPr>
          <w:rFonts w:ascii="Calibri" w:eastAsia="Calibri" w:hAnsi="Calibri"/>
          <w:color w:val="auto"/>
          <w:szCs w:val="24"/>
        </w:rPr>
      </w:pPr>
      <w:r w:rsidRPr="00E67D40">
        <w:rPr>
          <w:rFonts w:ascii="Calibri" w:eastAsia="Calibri" w:hAnsi="Calibri"/>
          <w:color w:val="auto"/>
          <w:szCs w:val="24"/>
        </w:rPr>
        <w:t>Timeline for completing the project in 12 months.  A detailed timeline including all of the above activities that displays major project milestones with corresponding deadlines with project completion in 12 months.</w:t>
      </w:r>
    </w:p>
    <w:p w:rsidR="00295D27" w:rsidRPr="00E67D40" w:rsidRDefault="00295D27" w:rsidP="00295D27">
      <w:pPr>
        <w:ind w:left="720" w:hanging="360"/>
        <w:rPr>
          <w:rFonts w:ascii="Calibri" w:eastAsia="Calibri" w:hAnsi="Calibri"/>
          <w:color w:val="auto"/>
          <w:szCs w:val="24"/>
        </w:rPr>
      </w:pPr>
      <w:r w:rsidRPr="00E67D40">
        <w:rPr>
          <w:rFonts w:ascii="Calibri" w:eastAsia="Calibri" w:hAnsi="Calibri"/>
          <w:color w:val="auto"/>
          <w:szCs w:val="24"/>
        </w:rPr>
        <w:t>(6) Informed consent policies and procedures addressing re-engagement of quitline registry members in activities that encourage and support them in making additional quit attempts.</w:t>
      </w:r>
    </w:p>
    <w:p w:rsidR="00295D27" w:rsidRPr="00E67D40" w:rsidRDefault="00295D27" w:rsidP="00043B8F">
      <w:pPr>
        <w:rPr>
          <w:rFonts w:ascii="Calibri" w:eastAsia="Calibri" w:hAnsi="Calibri"/>
          <w:color w:val="auto"/>
          <w:szCs w:val="24"/>
        </w:rPr>
      </w:pPr>
    </w:p>
    <w:p w:rsidR="004A3F3D" w:rsidRPr="00E67D40" w:rsidRDefault="004A3F3D" w:rsidP="004A3F3D">
      <w:pPr>
        <w:tabs>
          <w:tab w:val="num" w:pos="-180"/>
        </w:tabs>
        <w:ind w:left="360" w:hanging="360"/>
        <w:rPr>
          <w:rFonts w:ascii="Calibri" w:eastAsia="Calibri" w:hAnsi="Calibri" w:cs="Calibri"/>
          <w:b/>
          <w:color w:val="auto"/>
          <w:szCs w:val="24"/>
        </w:rPr>
      </w:pPr>
      <w:r w:rsidRPr="00E67D40">
        <w:rPr>
          <w:rFonts w:ascii="Calibri" w:eastAsia="Calibri" w:hAnsi="Calibri" w:cs="Calibri"/>
          <w:b/>
          <w:color w:val="auto"/>
          <w:szCs w:val="24"/>
        </w:rPr>
        <w:t>Eligibility Criteria</w:t>
      </w:r>
    </w:p>
    <w:p w:rsidR="004A3F3D" w:rsidRPr="00E67D40" w:rsidRDefault="004A3F3D" w:rsidP="004A3F3D">
      <w:pPr>
        <w:tabs>
          <w:tab w:val="num" w:pos="-180"/>
        </w:tabs>
        <w:ind w:left="360" w:hanging="360"/>
        <w:rPr>
          <w:rFonts w:ascii="Calibri" w:eastAsia="Calibri" w:hAnsi="Calibri" w:cs="Calibri"/>
          <w:b/>
          <w:color w:val="auto"/>
          <w:szCs w:val="24"/>
        </w:rPr>
      </w:pPr>
    </w:p>
    <w:p w:rsidR="004A3F3D" w:rsidRPr="00E67D40" w:rsidRDefault="004A3F3D" w:rsidP="004A3F3D">
      <w:pPr>
        <w:rPr>
          <w:rFonts w:ascii="Calibri" w:eastAsia="Calibri" w:hAnsi="Calibri" w:cs="Calibri"/>
          <w:bCs/>
          <w:color w:val="auto"/>
          <w:szCs w:val="24"/>
        </w:rPr>
      </w:pPr>
      <w:r w:rsidRPr="00E67D40">
        <w:rPr>
          <w:rFonts w:ascii="Calibri" w:eastAsia="Calibri" w:hAnsi="Calibri" w:cs="Calibri"/>
          <w:bCs/>
          <w:color w:val="auto"/>
          <w:szCs w:val="24"/>
        </w:rPr>
        <w:t xml:space="preserve">Only applicants who have applied for and been selected as Prevention Research Centers (PRCs) under CDC Program Announcement DP09-001 are eligible to compete for Special Interest Projects (SIPS) supplemental funding.  (See </w:t>
      </w:r>
      <w:r w:rsidRPr="00E67D40">
        <w:rPr>
          <w:rFonts w:ascii="Calibri" w:eastAsia="Calibri" w:hAnsi="Calibri" w:cs="Calibri"/>
          <w:b/>
          <w:bCs/>
          <w:color w:val="auto"/>
          <w:szCs w:val="24"/>
        </w:rPr>
        <w:t>Section III. Eligibility Information</w:t>
      </w:r>
      <w:r w:rsidRPr="00E67D40">
        <w:rPr>
          <w:rFonts w:ascii="Calibri" w:eastAsia="Calibri" w:hAnsi="Calibri" w:cs="Calibri"/>
          <w:bCs/>
          <w:color w:val="auto"/>
          <w:szCs w:val="24"/>
        </w:rPr>
        <w:t>)</w:t>
      </w:r>
    </w:p>
    <w:p w:rsidR="00043B8F" w:rsidRPr="00E67D40" w:rsidRDefault="00043B8F" w:rsidP="00043B8F">
      <w:pPr>
        <w:rPr>
          <w:rFonts w:ascii="Calibri" w:eastAsia="Calibri" w:hAnsi="Calibri"/>
          <w:b/>
          <w:color w:val="auto"/>
          <w:szCs w:val="24"/>
        </w:rPr>
      </w:pPr>
    </w:p>
    <w:p w:rsidR="005E3999" w:rsidRPr="00E67D40" w:rsidRDefault="005E3999" w:rsidP="00043B8F">
      <w:pPr>
        <w:contextualSpacing/>
        <w:rPr>
          <w:rFonts w:ascii="Calibri" w:eastAsia="Calibri" w:hAnsi="Calibri"/>
          <w:color w:val="auto"/>
          <w:szCs w:val="24"/>
        </w:rPr>
      </w:pPr>
      <w:r w:rsidRPr="00E67D40">
        <w:rPr>
          <w:rFonts w:ascii="Calibri" w:eastAsia="Calibri" w:hAnsi="Calibri"/>
          <w:color w:val="auto"/>
          <w:szCs w:val="24"/>
        </w:rPr>
        <w:t xml:space="preserve">The following </w:t>
      </w:r>
      <w:r w:rsidR="004A3F3D" w:rsidRPr="00E67D40">
        <w:rPr>
          <w:rFonts w:ascii="Calibri" w:eastAsia="Calibri" w:hAnsi="Calibri"/>
          <w:color w:val="auto"/>
          <w:szCs w:val="24"/>
        </w:rPr>
        <w:t xml:space="preserve">additional </w:t>
      </w:r>
      <w:r w:rsidRPr="00E67D40">
        <w:rPr>
          <w:rFonts w:ascii="Calibri" w:eastAsia="Calibri" w:hAnsi="Calibri"/>
          <w:color w:val="auto"/>
          <w:szCs w:val="24"/>
        </w:rPr>
        <w:t>criteria specific to this SIP will be used to determine the institution’s eligibility:</w:t>
      </w:r>
    </w:p>
    <w:p w:rsidR="005E3999" w:rsidRPr="00E67D40" w:rsidRDefault="005E3999" w:rsidP="00043B8F">
      <w:pPr>
        <w:contextualSpacing/>
        <w:rPr>
          <w:rFonts w:ascii="Calibri" w:eastAsia="Calibri" w:hAnsi="Calibri"/>
          <w:color w:val="auto"/>
          <w:szCs w:val="24"/>
        </w:rPr>
      </w:pPr>
    </w:p>
    <w:p w:rsidR="005E3999" w:rsidRPr="00E67D40" w:rsidRDefault="005E3999" w:rsidP="00043B8F">
      <w:pPr>
        <w:numPr>
          <w:ilvl w:val="0"/>
          <w:numId w:val="70"/>
        </w:numPr>
        <w:contextualSpacing/>
        <w:rPr>
          <w:rFonts w:ascii="Calibri" w:eastAsia="Calibri" w:hAnsi="Calibri"/>
          <w:color w:val="auto"/>
          <w:szCs w:val="24"/>
        </w:rPr>
      </w:pPr>
      <w:r w:rsidRPr="00E67D40">
        <w:rPr>
          <w:rFonts w:ascii="Calibri" w:eastAsia="Calibri" w:hAnsi="Calibri"/>
          <w:color w:val="auto"/>
          <w:szCs w:val="24"/>
        </w:rPr>
        <w:t>The institution must show evidence of access to a state quitline(s) caller information including information on how to contact the caller in the form of Letters of Support from the state quitline(s) assuring access to this quitline caller information.</w:t>
      </w:r>
    </w:p>
    <w:p w:rsidR="005E3999" w:rsidRPr="00E67D40" w:rsidRDefault="005E3999" w:rsidP="00043B8F">
      <w:pPr>
        <w:ind w:left="576"/>
        <w:rPr>
          <w:rFonts w:ascii="Calibri" w:eastAsia="Calibri" w:hAnsi="Calibri"/>
          <w:color w:val="auto"/>
          <w:szCs w:val="24"/>
        </w:rPr>
      </w:pPr>
    </w:p>
    <w:p w:rsidR="005E3999" w:rsidRPr="00E67D40" w:rsidRDefault="005E3999" w:rsidP="00043B8F">
      <w:pPr>
        <w:rPr>
          <w:rFonts w:ascii="Calibri" w:eastAsia="Calibri" w:hAnsi="Calibri"/>
          <w:b/>
          <w:color w:val="auto"/>
          <w:szCs w:val="24"/>
        </w:rPr>
      </w:pPr>
      <w:r w:rsidRPr="00E67D40">
        <w:rPr>
          <w:rFonts w:ascii="Calibri" w:eastAsia="Calibri" w:hAnsi="Calibri"/>
          <w:b/>
          <w:color w:val="auto"/>
          <w:szCs w:val="24"/>
        </w:rPr>
        <w:t>Additional Review Criteria</w:t>
      </w:r>
    </w:p>
    <w:p w:rsidR="005E3999" w:rsidRPr="00E67D40" w:rsidRDefault="005E3999" w:rsidP="00043B8F">
      <w:pPr>
        <w:ind w:left="720"/>
        <w:contextualSpacing/>
        <w:rPr>
          <w:rFonts w:ascii="Calibri" w:eastAsia="Calibri" w:hAnsi="Calibri"/>
          <w:color w:val="auto"/>
          <w:szCs w:val="24"/>
        </w:rPr>
      </w:pPr>
    </w:p>
    <w:p w:rsidR="005E3999" w:rsidRPr="00E67D40" w:rsidRDefault="005E3999" w:rsidP="00043B8F">
      <w:pPr>
        <w:contextualSpacing/>
        <w:rPr>
          <w:rFonts w:ascii="Calibri" w:eastAsia="Calibri" w:hAnsi="Calibri"/>
          <w:color w:val="auto"/>
          <w:szCs w:val="24"/>
        </w:rPr>
      </w:pPr>
      <w:r w:rsidRPr="00E67D40">
        <w:rPr>
          <w:rFonts w:ascii="Calibri" w:eastAsia="Calibri" w:hAnsi="Calibri"/>
          <w:color w:val="auto"/>
          <w:szCs w:val="24"/>
        </w:rPr>
        <w:lastRenderedPageBreak/>
        <w:t>In addition to the standard review criteria used to evaluate the scientific and technical merit of research applications (Significance, Approach, Innovation, Investigators, and Environment) the following additional review criteria specific to this SIP will be considered in the determination of scientific merit and priority score:</w:t>
      </w:r>
    </w:p>
    <w:p w:rsidR="005E3999" w:rsidRPr="00E67D40" w:rsidRDefault="005E3999" w:rsidP="00043B8F">
      <w:pPr>
        <w:contextualSpacing/>
        <w:rPr>
          <w:rFonts w:ascii="Calibri" w:eastAsia="Calibri" w:hAnsi="Calibri"/>
          <w:color w:val="auto"/>
          <w:szCs w:val="24"/>
        </w:rPr>
      </w:pPr>
    </w:p>
    <w:p w:rsidR="005E3999" w:rsidRPr="00E67D40" w:rsidRDefault="005E3999" w:rsidP="00043B8F">
      <w:pPr>
        <w:numPr>
          <w:ilvl w:val="0"/>
          <w:numId w:val="68"/>
        </w:numPr>
        <w:contextualSpacing/>
        <w:rPr>
          <w:rFonts w:ascii="Calibri" w:eastAsia="Calibri" w:hAnsi="Calibri"/>
          <w:color w:val="auto"/>
          <w:szCs w:val="24"/>
        </w:rPr>
      </w:pPr>
      <w:r w:rsidRPr="00E67D40">
        <w:rPr>
          <w:rFonts w:ascii="Calibri" w:eastAsia="Calibri" w:hAnsi="Calibri"/>
          <w:color w:val="auto"/>
          <w:szCs w:val="24"/>
        </w:rPr>
        <w:t>Does the applicant demonstrate experience in conducting behavioral interventions and utilizing innovative technology for smoking cessation, as evidenced by a history of implementing and evaluating programmatic activities to increase tobacco users’ quit attempts and other cessation-related behaviors, attitudes, and beliefs?.</w:t>
      </w:r>
    </w:p>
    <w:p w:rsidR="005E3999" w:rsidRPr="00E67D40" w:rsidRDefault="005E3999" w:rsidP="00043B8F">
      <w:pPr>
        <w:numPr>
          <w:ilvl w:val="0"/>
          <w:numId w:val="68"/>
        </w:numPr>
        <w:contextualSpacing/>
        <w:rPr>
          <w:rFonts w:ascii="Calibri" w:eastAsia="Calibri" w:hAnsi="Calibri"/>
          <w:color w:val="auto"/>
          <w:szCs w:val="24"/>
        </w:rPr>
      </w:pPr>
      <w:r w:rsidRPr="00E67D40">
        <w:rPr>
          <w:rFonts w:ascii="Calibri" w:eastAsia="Calibri" w:hAnsi="Calibri"/>
          <w:color w:val="auto"/>
          <w:szCs w:val="24"/>
        </w:rPr>
        <w:t>Does the applicant demonstrate experience accessing and analyzing state quitline caller information?</w:t>
      </w:r>
    </w:p>
    <w:p w:rsidR="005E3999" w:rsidRPr="00E67D40" w:rsidRDefault="005E3999" w:rsidP="00043B8F">
      <w:pPr>
        <w:numPr>
          <w:ilvl w:val="0"/>
          <w:numId w:val="68"/>
        </w:numPr>
        <w:contextualSpacing/>
        <w:rPr>
          <w:rFonts w:ascii="Calibri" w:eastAsia="Calibri" w:hAnsi="Calibri"/>
          <w:color w:val="auto"/>
          <w:szCs w:val="24"/>
        </w:rPr>
      </w:pPr>
      <w:r w:rsidRPr="00E67D40">
        <w:rPr>
          <w:rFonts w:ascii="Calibri" w:eastAsia="Calibri" w:hAnsi="Calibri"/>
          <w:color w:val="auto"/>
          <w:szCs w:val="24"/>
        </w:rPr>
        <w:t>Does the applicant show evidence that the state quitline(s) will be involved in the project including a statement from the state quitline(s) on how the results of this project can be integrated into their future cessation efforts in the form of Letters of Support from the state quitline(s) assuring that this work will benefit their program(s)?</w:t>
      </w:r>
    </w:p>
    <w:p w:rsidR="005E3999" w:rsidRPr="00E67D40" w:rsidRDefault="005E3999" w:rsidP="00043B8F">
      <w:pPr>
        <w:numPr>
          <w:ilvl w:val="0"/>
          <w:numId w:val="68"/>
        </w:numPr>
        <w:contextualSpacing/>
        <w:rPr>
          <w:rFonts w:ascii="Calibri" w:eastAsia="Calibri" w:hAnsi="Calibri"/>
          <w:color w:val="auto"/>
          <w:szCs w:val="24"/>
        </w:rPr>
      </w:pPr>
      <w:r w:rsidRPr="00E67D40">
        <w:rPr>
          <w:rFonts w:ascii="Calibri" w:eastAsia="Calibri" w:hAnsi="Calibri"/>
          <w:color w:val="auto"/>
          <w:szCs w:val="24"/>
        </w:rPr>
        <w:t>Does the applicant provide evidence that the project team will include experts in cessation and quitline services as evidenced in the Research &amp; Related Senior/Key Person Section of the SF424 (R&amp;R)?</w:t>
      </w:r>
    </w:p>
    <w:p w:rsidR="005E3999" w:rsidRPr="00E67D40" w:rsidRDefault="005E3999" w:rsidP="00043B8F">
      <w:pPr>
        <w:ind w:left="720"/>
        <w:contextualSpacing/>
        <w:rPr>
          <w:rFonts w:ascii="Calibri" w:eastAsia="Calibri" w:hAnsi="Calibri"/>
          <w:color w:val="auto"/>
          <w:szCs w:val="24"/>
        </w:rPr>
      </w:pPr>
    </w:p>
    <w:p w:rsidR="005E3999" w:rsidRPr="00E67D40" w:rsidRDefault="005E3999" w:rsidP="00043B8F">
      <w:pPr>
        <w:rPr>
          <w:rFonts w:ascii="Calibri" w:eastAsia="Calibri" w:hAnsi="Calibri"/>
          <w:b/>
          <w:color w:val="auto"/>
          <w:szCs w:val="24"/>
        </w:rPr>
      </w:pPr>
      <w:r w:rsidRPr="00E67D40">
        <w:rPr>
          <w:rFonts w:ascii="Calibri" w:eastAsia="Calibri" w:hAnsi="Calibri"/>
          <w:b/>
          <w:color w:val="auto"/>
          <w:szCs w:val="24"/>
        </w:rPr>
        <w:t>Funding Preferences</w:t>
      </w:r>
    </w:p>
    <w:p w:rsidR="005E3999" w:rsidRPr="00E67D40" w:rsidRDefault="005E3999" w:rsidP="00043B8F">
      <w:pPr>
        <w:rPr>
          <w:rFonts w:ascii="Calibri" w:eastAsia="Calibri" w:hAnsi="Calibri"/>
          <w:b/>
          <w:color w:val="auto"/>
          <w:szCs w:val="24"/>
        </w:rPr>
      </w:pPr>
    </w:p>
    <w:p w:rsidR="005E3999" w:rsidRPr="00E67D40" w:rsidRDefault="005E3999" w:rsidP="00043B8F">
      <w:pPr>
        <w:contextualSpacing/>
        <w:rPr>
          <w:rFonts w:ascii="Calibri" w:eastAsia="Calibri" w:hAnsi="Calibri"/>
          <w:color w:val="auto"/>
          <w:szCs w:val="24"/>
        </w:rPr>
      </w:pPr>
      <w:r w:rsidRPr="00E67D40">
        <w:rPr>
          <w:rFonts w:ascii="Calibri" w:eastAsia="Calibri" w:hAnsi="Calibri"/>
          <w:color w:val="auto"/>
          <w:szCs w:val="24"/>
        </w:rPr>
        <w:t>None</w:t>
      </w:r>
    </w:p>
    <w:p w:rsidR="002B18E7" w:rsidRPr="00E67D40" w:rsidRDefault="002B18E7" w:rsidP="00043B8F">
      <w:pPr>
        <w:contextualSpacing/>
        <w:rPr>
          <w:rFonts w:ascii="Calibri" w:eastAsia="Calibri" w:hAnsi="Calibri"/>
          <w:color w:val="auto"/>
          <w:szCs w:val="24"/>
        </w:rPr>
      </w:pPr>
    </w:p>
    <w:p w:rsidR="005E3999" w:rsidRPr="00E67D40" w:rsidRDefault="005E3999" w:rsidP="00043B8F">
      <w:pPr>
        <w:rPr>
          <w:rFonts w:ascii="Calibri" w:eastAsia="Calibri" w:hAnsi="Calibri"/>
          <w:b/>
          <w:color w:val="auto"/>
          <w:szCs w:val="24"/>
        </w:rPr>
      </w:pPr>
      <w:r w:rsidRPr="00E67D40">
        <w:rPr>
          <w:rFonts w:ascii="Calibri" w:eastAsia="Calibri" w:hAnsi="Calibri"/>
          <w:b/>
          <w:color w:val="auto"/>
          <w:szCs w:val="24"/>
        </w:rPr>
        <w:t>Research Plan Length and Supporting Material</w:t>
      </w:r>
    </w:p>
    <w:p w:rsidR="005E3999" w:rsidRPr="00E67D40" w:rsidRDefault="005E3999" w:rsidP="005E3999">
      <w:pPr>
        <w:rPr>
          <w:rFonts w:ascii="Calibri" w:eastAsia="Calibri" w:hAnsi="Calibri"/>
          <w:color w:val="auto"/>
          <w:szCs w:val="24"/>
        </w:rPr>
      </w:pPr>
      <w:r w:rsidRPr="00E67D40">
        <w:rPr>
          <w:rFonts w:ascii="Calibri" w:eastAsia="Calibri" w:hAnsi="Calibri"/>
          <w:color w:val="auto"/>
          <w:szCs w:val="24"/>
        </w:rPr>
        <w:t xml:space="preserve">The appendices should include materials that show evidence of the applicant’s ability to successfully conduct the proposed project and other evidence deemed necessary to support the contents of the proposal (See </w:t>
      </w:r>
      <w:r w:rsidRPr="00E67D40">
        <w:rPr>
          <w:rFonts w:ascii="Calibri" w:eastAsia="Calibri" w:hAnsi="Calibri"/>
          <w:b/>
          <w:color w:val="auto"/>
          <w:szCs w:val="24"/>
        </w:rPr>
        <w:t>Page Limitations</w:t>
      </w:r>
      <w:r w:rsidRPr="00E67D40">
        <w:rPr>
          <w:rFonts w:ascii="Calibri" w:eastAsia="Calibri" w:hAnsi="Calibri"/>
          <w:color w:val="auto"/>
          <w:szCs w:val="24"/>
        </w:rPr>
        <w:t xml:space="preserve"> in </w:t>
      </w:r>
      <w:r w:rsidRPr="00E67D40">
        <w:rPr>
          <w:rFonts w:ascii="Calibri" w:eastAsia="Calibri" w:hAnsi="Calibri"/>
          <w:b/>
          <w:color w:val="auto"/>
          <w:szCs w:val="24"/>
        </w:rPr>
        <w:t>Section IV</w:t>
      </w:r>
      <w:r w:rsidRPr="00E67D40">
        <w:rPr>
          <w:rFonts w:ascii="Calibri" w:eastAsia="Calibri" w:hAnsi="Calibri"/>
          <w:color w:val="auto"/>
          <w:szCs w:val="24"/>
        </w:rPr>
        <w:t xml:space="preserve"> of this Funding Opportunity Announcement). </w:t>
      </w:r>
    </w:p>
    <w:p w:rsidR="005E3999" w:rsidRPr="00E67D40" w:rsidRDefault="005E3999" w:rsidP="005E3999">
      <w:pPr>
        <w:rPr>
          <w:rFonts w:ascii="Calibri" w:eastAsia="Calibri" w:hAnsi="Calibri"/>
          <w:color w:val="auto"/>
          <w:szCs w:val="24"/>
        </w:rPr>
      </w:pPr>
    </w:p>
    <w:p w:rsidR="005E3999" w:rsidRPr="00E67D40" w:rsidRDefault="005E3999" w:rsidP="005E3999">
      <w:pPr>
        <w:rPr>
          <w:rFonts w:ascii="Calibri" w:eastAsia="Calibri" w:hAnsi="Calibri"/>
          <w:b/>
          <w:color w:val="auto"/>
          <w:szCs w:val="24"/>
        </w:rPr>
      </w:pPr>
      <w:r w:rsidRPr="00E67D40">
        <w:rPr>
          <w:rFonts w:ascii="Calibri" w:eastAsia="Calibri" w:hAnsi="Calibri"/>
          <w:b/>
          <w:color w:val="auto"/>
          <w:szCs w:val="24"/>
        </w:rPr>
        <w:t>Availability of Funds</w:t>
      </w:r>
    </w:p>
    <w:p w:rsidR="005E3999" w:rsidRPr="00E67D40" w:rsidRDefault="005E3999" w:rsidP="005E3999">
      <w:pPr>
        <w:rPr>
          <w:rFonts w:ascii="Calibri" w:eastAsia="Calibri" w:hAnsi="Calibri"/>
          <w:b/>
          <w:color w:val="auto"/>
          <w:szCs w:val="24"/>
        </w:rPr>
      </w:pPr>
    </w:p>
    <w:p w:rsidR="005E3999" w:rsidRPr="00E67D40" w:rsidRDefault="00B338FB" w:rsidP="005E3999">
      <w:pPr>
        <w:contextualSpacing/>
        <w:rPr>
          <w:rFonts w:ascii="Calibri" w:eastAsia="Calibri" w:hAnsi="Calibri"/>
          <w:color w:val="auto"/>
          <w:szCs w:val="24"/>
        </w:rPr>
      </w:pPr>
      <w:r w:rsidRPr="00E67D40">
        <w:rPr>
          <w:rFonts w:ascii="Calibri" w:eastAsia="Calibri" w:hAnsi="Calibri"/>
          <w:color w:val="auto"/>
          <w:szCs w:val="24"/>
        </w:rPr>
        <w:t>Approximately $2</w:t>
      </w:r>
      <w:r w:rsidR="005E3999" w:rsidRPr="00E67D40">
        <w:rPr>
          <w:rFonts w:ascii="Calibri" w:eastAsia="Calibri" w:hAnsi="Calibri"/>
          <w:color w:val="auto"/>
          <w:szCs w:val="24"/>
        </w:rPr>
        <w:t xml:space="preserve">00,000 is available to fund </w:t>
      </w:r>
      <w:r w:rsidRPr="00E67D40">
        <w:rPr>
          <w:rFonts w:ascii="Calibri" w:eastAsia="Calibri" w:hAnsi="Calibri"/>
          <w:color w:val="auto"/>
          <w:szCs w:val="24"/>
        </w:rPr>
        <w:t>one (1) Prevention Research Center</w:t>
      </w:r>
      <w:r w:rsidR="005E3999" w:rsidRPr="00E67D40">
        <w:rPr>
          <w:rFonts w:ascii="Calibri" w:eastAsia="Calibri" w:hAnsi="Calibri"/>
          <w:color w:val="auto"/>
          <w:szCs w:val="24"/>
        </w:rPr>
        <w:t xml:space="preserve"> for the 1-year project period.  Funding may vary and is subject to change.</w:t>
      </w:r>
    </w:p>
    <w:p w:rsidR="005E3999" w:rsidRPr="00E67D40" w:rsidRDefault="005E3999" w:rsidP="005E3999">
      <w:pPr>
        <w:contextualSpacing/>
        <w:rPr>
          <w:rFonts w:ascii="Calibri" w:eastAsia="Calibri" w:hAnsi="Calibri"/>
          <w:color w:val="auto"/>
          <w:szCs w:val="24"/>
        </w:rPr>
      </w:pPr>
    </w:p>
    <w:p w:rsidR="005E3999" w:rsidRPr="00E67D40" w:rsidRDefault="005E3999" w:rsidP="005E3999">
      <w:pPr>
        <w:rPr>
          <w:rFonts w:ascii="Calibri" w:eastAsia="Calibri" w:hAnsi="Calibri"/>
          <w:b/>
          <w:color w:val="auto"/>
          <w:szCs w:val="24"/>
        </w:rPr>
      </w:pPr>
      <w:r w:rsidRPr="00E67D40">
        <w:rPr>
          <w:rFonts w:ascii="Calibri" w:eastAsia="Calibri" w:hAnsi="Calibri"/>
          <w:b/>
          <w:color w:val="auto"/>
          <w:szCs w:val="24"/>
        </w:rPr>
        <w:t>Research Status</w:t>
      </w:r>
    </w:p>
    <w:p w:rsidR="005E3999" w:rsidRPr="00E67D40" w:rsidRDefault="005E3999" w:rsidP="005E3999">
      <w:pPr>
        <w:spacing w:after="200" w:line="276" w:lineRule="auto"/>
        <w:ind w:left="720"/>
        <w:contextualSpacing/>
        <w:rPr>
          <w:rFonts w:ascii="Calibri" w:eastAsia="Calibri" w:hAnsi="Calibri"/>
          <w:b/>
          <w:color w:val="auto"/>
          <w:szCs w:val="24"/>
        </w:rPr>
      </w:pPr>
    </w:p>
    <w:p w:rsidR="005E3999" w:rsidRPr="00E67D40" w:rsidRDefault="005E3999" w:rsidP="005E3999">
      <w:pPr>
        <w:contextualSpacing/>
        <w:rPr>
          <w:rFonts w:ascii="Calibri" w:eastAsia="Calibri" w:hAnsi="Calibri"/>
          <w:color w:val="auto"/>
          <w:szCs w:val="24"/>
        </w:rPr>
      </w:pPr>
      <w:r w:rsidRPr="00E67D40">
        <w:rPr>
          <w:rFonts w:ascii="Calibri" w:eastAsia="Calibri" w:hAnsi="Calibri"/>
          <w:color w:val="auto"/>
          <w:szCs w:val="24"/>
        </w:rPr>
        <w:t>It is expected that this project will be non-exempt research.  It is anticipated that this project will require local IRB approval.  Applicants should provide a federal-wide assurance number for each performance site included in this project.</w:t>
      </w:r>
    </w:p>
    <w:p w:rsidR="005E3999" w:rsidRPr="00E67D40" w:rsidRDefault="005E3999" w:rsidP="005E3999">
      <w:pPr>
        <w:contextualSpacing/>
        <w:rPr>
          <w:rFonts w:ascii="Calibri" w:eastAsia="Calibri" w:hAnsi="Calibri"/>
          <w:color w:val="auto"/>
          <w:szCs w:val="24"/>
        </w:rPr>
      </w:pPr>
    </w:p>
    <w:p w:rsidR="005E3999" w:rsidRPr="00E67D40" w:rsidRDefault="005E3999" w:rsidP="005E3999">
      <w:pPr>
        <w:rPr>
          <w:rFonts w:ascii="Calibri" w:eastAsia="Calibri" w:hAnsi="Calibri"/>
          <w:b/>
          <w:color w:val="auto"/>
          <w:szCs w:val="24"/>
        </w:rPr>
      </w:pPr>
      <w:r w:rsidRPr="00E67D40">
        <w:rPr>
          <w:rFonts w:ascii="Calibri" w:eastAsia="Calibri" w:hAnsi="Calibri"/>
          <w:b/>
          <w:color w:val="auto"/>
          <w:szCs w:val="24"/>
        </w:rPr>
        <w:t>Award Administration</w:t>
      </w:r>
    </w:p>
    <w:p w:rsidR="005E3999" w:rsidRPr="00E67D40" w:rsidRDefault="005E3999" w:rsidP="005E3999">
      <w:pPr>
        <w:ind w:left="720"/>
        <w:contextualSpacing/>
        <w:rPr>
          <w:rFonts w:ascii="Calibri" w:eastAsia="Calibri" w:hAnsi="Calibri"/>
          <w:color w:val="auto"/>
          <w:szCs w:val="24"/>
        </w:rPr>
      </w:pPr>
    </w:p>
    <w:p w:rsidR="005E3999" w:rsidRPr="00E67D40" w:rsidRDefault="005E3999" w:rsidP="005E3999">
      <w:pPr>
        <w:contextualSpacing/>
        <w:rPr>
          <w:rFonts w:ascii="Calibri" w:eastAsia="Calibri" w:hAnsi="Calibri"/>
          <w:color w:val="auto"/>
          <w:szCs w:val="24"/>
        </w:rPr>
      </w:pPr>
      <w:r w:rsidRPr="00E67D40">
        <w:rPr>
          <w:rFonts w:ascii="Calibri" w:eastAsia="Calibri" w:hAnsi="Calibri"/>
          <w:color w:val="auto"/>
          <w:szCs w:val="24"/>
        </w:rPr>
        <w:lastRenderedPageBreak/>
        <w:t>CDC Project Scientist will have substantial programmatic involvement that is above and beyond the normal stewardship role in awards.  CDC staff will serve as consultants on this project, and will provide technical assistance such as providing consultation on the design and nature of the intervention, protocol development, co-authoring of manuscripts, and dissemination of results.</w:t>
      </w:r>
    </w:p>
    <w:p w:rsidR="005E3999" w:rsidRPr="00E67D40" w:rsidRDefault="005E3999" w:rsidP="005E3999">
      <w:pPr>
        <w:ind w:left="720"/>
        <w:contextualSpacing/>
        <w:rPr>
          <w:rFonts w:ascii="Calibri" w:eastAsia="Calibri" w:hAnsi="Calibri"/>
          <w:color w:val="auto"/>
          <w:szCs w:val="24"/>
        </w:rPr>
      </w:pPr>
    </w:p>
    <w:p w:rsidR="005E3999" w:rsidRPr="00E67D40" w:rsidRDefault="005E3999" w:rsidP="005E3999">
      <w:pPr>
        <w:spacing w:after="200" w:line="276" w:lineRule="auto"/>
        <w:rPr>
          <w:rFonts w:ascii="Calibri" w:eastAsia="Calibri" w:hAnsi="Calibri"/>
          <w:b/>
          <w:color w:val="auto"/>
          <w:szCs w:val="24"/>
        </w:rPr>
      </w:pPr>
      <w:r w:rsidRPr="00E67D40">
        <w:rPr>
          <w:rFonts w:ascii="Calibri" w:eastAsia="Calibri" w:hAnsi="Calibri"/>
          <w:b/>
          <w:color w:val="auto"/>
          <w:szCs w:val="24"/>
        </w:rPr>
        <w:t>References</w:t>
      </w:r>
    </w:p>
    <w:p w:rsidR="005E3999" w:rsidRPr="00E67D40" w:rsidRDefault="005E3999" w:rsidP="005E3999">
      <w:pPr>
        <w:numPr>
          <w:ilvl w:val="0"/>
          <w:numId w:val="69"/>
        </w:numPr>
        <w:spacing w:after="200" w:line="276" w:lineRule="auto"/>
        <w:contextualSpacing/>
        <w:rPr>
          <w:rFonts w:ascii="Calibri" w:eastAsia="Calibri" w:hAnsi="Calibri"/>
          <w:color w:val="auto"/>
          <w:szCs w:val="24"/>
        </w:rPr>
      </w:pPr>
      <w:r w:rsidRPr="00E67D40">
        <w:rPr>
          <w:rFonts w:ascii="Calibri" w:eastAsia="Calibri" w:hAnsi="Calibri"/>
          <w:color w:val="auto"/>
          <w:szCs w:val="24"/>
        </w:rPr>
        <w:t>CDC. Current smoking among adults – United States, 2011. MMWR 2012;61:889-94.</w:t>
      </w:r>
    </w:p>
    <w:p w:rsidR="005E3999" w:rsidRPr="00E67D40" w:rsidRDefault="005E3999" w:rsidP="005E3999">
      <w:pPr>
        <w:numPr>
          <w:ilvl w:val="0"/>
          <w:numId w:val="69"/>
        </w:numPr>
        <w:spacing w:after="200" w:line="276" w:lineRule="auto"/>
        <w:contextualSpacing/>
        <w:rPr>
          <w:rFonts w:ascii="Calibri" w:eastAsia="Calibri" w:hAnsi="Calibri"/>
          <w:color w:val="auto"/>
          <w:szCs w:val="24"/>
        </w:rPr>
      </w:pPr>
      <w:r w:rsidRPr="00E67D40">
        <w:rPr>
          <w:rFonts w:ascii="Calibri" w:eastAsia="Calibri" w:hAnsi="Calibri"/>
          <w:color w:val="auto"/>
          <w:szCs w:val="24"/>
        </w:rPr>
        <w:t>CDC. Smoking-attributable mortality, years of potential life lost, and productivity losses—United States, 2000–2004. MMWR 2008;57:1226–8.</w:t>
      </w:r>
    </w:p>
    <w:p w:rsidR="000A13B0" w:rsidRPr="00E67D40" w:rsidRDefault="005E3999" w:rsidP="005E3999">
      <w:pPr>
        <w:numPr>
          <w:ilvl w:val="0"/>
          <w:numId w:val="69"/>
        </w:numPr>
        <w:spacing w:after="200" w:line="276" w:lineRule="auto"/>
        <w:contextualSpacing/>
        <w:rPr>
          <w:rFonts w:ascii="Calibri" w:eastAsia="Calibri" w:hAnsi="Calibri"/>
          <w:color w:val="auto"/>
          <w:szCs w:val="24"/>
        </w:rPr>
      </w:pPr>
      <w:r w:rsidRPr="00E67D40">
        <w:rPr>
          <w:rFonts w:ascii="Calibri" w:eastAsia="Calibri" w:hAnsi="Calibri"/>
          <w:color w:val="auto"/>
          <w:szCs w:val="24"/>
        </w:rPr>
        <w:t xml:space="preserve">Fiore MC, Jaen CR, Baker TB, et al. </w:t>
      </w:r>
      <w:r w:rsidRPr="00E67D40">
        <w:rPr>
          <w:rFonts w:ascii="Calibri" w:eastAsia="Calibri" w:hAnsi="Calibri"/>
          <w:i/>
          <w:color w:val="auto"/>
          <w:szCs w:val="24"/>
        </w:rPr>
        <w:t xml:space="preserve">Treating Tobacco Use and Dependence: 2008 Update. </w:t>
      </w:r>
      <w:r w:rsidRPr="00E67D40">
        <w:rPr>
          <w:rFonts w:ascii="Calibri" w:eastAsia="Calibri" w:hAnsi="Calibri"/>
          <w:color w:val="auto"/>
          <w:szCs w:val="24"/>
        </w:rPr>
        <w:t>Clinical Practice Guideline. Rockville, MD: U.S. Department of Health and Human Services. P</w:t>
      </w:r>
      <w:r w:rsidR="000A13B0" w:rsidRPr="00E67D40">
        <w:rPr>
          <w:rFonts w:ascii="Calibri" w:eastAsia="Calibri" w:hAnsi="Calibri"/>
          <w:color w:val="auto"/>
          <w:szCs w:val="24"/>
        </w:rPr>
        <w:t>ublic Health Service. May 2008.</w:t>
      </w:r>
    </w:p>
    <w:p w:rsidR="005E3999" w:rsidRPr="00E67D40" w:rsidRDefault="005E3999" w:rsidP="005E3999">
      <w:pPr>
        <w:numPr>
          <w:ilvl w:val="0"/>
          <w:numId w:val="69"/>
        </w:numPr>
        <w:spacing w:after="200" w:line="276" w:lineRule="auto"/>
        <w:contextualSpacing/>
        <w:rPr>
          <w:rFonts w:ascii="Calibri" w:eastAsia="Calibri" w:hAnsi="Calibri"/>
          <w:color w:val="auto"/>
          <w:szCs w:val="24"/>
        </w:rPr>
      </w:pPr>
      <w:r w:rsidRPr="00E67D40">
        <w:rPr>
          <w:rFonts w:ascii="Calibri" w:eastAsia="Calibri" w:hAnsi="Calibri"/>
          <w:color w:val="auto"/>
          <w:szCs w:val="24"/>
        </w:rPr>
        <w:t xml:space="preserve">The Guide to Community Preventive Services. Available at </w:t>
      </w:r>
      <w:hyperlink r:id="rId138" w:history="1">
        <w:r w:rsidRPr="00E67D40">
          <w:rPr>
            <w:rFonts w:ascii="Calibri" w:eastAsia="Calibri" w:hAnsi="Calibri"/>
            <w:color w:val="0000FF"/>
            <w:szCs w:val="24"/>
            <w:u w:val="single"/>
          </w:rPr>
          <w:t>http://www.thecommunityguide.org/tobacco/index.html</w:t>
        </w:r>
      </w:hyperlink>
      <w:r w:rsidRPr="00E67D40">
        <w:rPr>
          <w:rFonts w:ascii="Calibri" w:eastAsia="Calibri" w:hAnsi="Calibri"/>
          <w:color w:val="auto"/>
          <w:szCs w:val="24"/>
        </w:rPr>
        <w:t>.</w:t>
      </w:r>
    </w:p>
    <w:p w:rsidR="005E3999" w:rsidRPr="00E67D40" w:rsidRDefault="005E3999" w:rsidP="005E3999">
      <w:pPr>
        <w:numPr>
          <w:ilvl w:val="0"/>
          <w:numId w:val="69"/>
        </w:numPr>
        <w:spacing w:after="200" w:line="276" w:lineRule="auto"/>
        <w:contextualSpacing/>
        <w:rPr>
          <w:rFonts w:ascii="Calibri" w:eastAsia="Calibri" w:hAnsi="Calibri"/>
          <w:color w:val="auto"/>
          <w:szCs w:val="24"/>
        </w:rPr>
      </w:pPr>
      <w:r w:rsidRPr="00E67D40">
        <w:rPr>
          <w:rFonts w:ascii="Calibri" w:eastAsia="Calibri" w:hAnsi="Calibri"/>
          <w:color w:val="auto"/>
          <w:szCs w:val="24"/>
        </w:rPr>
        <w:t>The North American Quitline Consortium’s Annual Survey Data 2010. Available at http://www.naquitline.org/?page=survey2010</w:t>
      </w:r>
    </w:p>
    <w:p w:rsidR="005E3999" w:rsidRPr="00E67D40" w:rsidRDefault="005E3999" w:rsidP="005E3999">
      <w:pPr>
        <w:spacing w:after="200" w:line="276" w:lineRule="auto"/>
        <w:ind w:left="720"/>
        <w:contextualSpacing/>
        <w:rPr>
          <w:rFonts w:ascii="Calibri" w:eastAsia="Calibri" w:hAnsi="Calibri"/>
          <w:color w:val="auto"/>
          <w:szCs w:val="24"/>
        </w:rPr>
      </w:pPr>
    </w:p>
    <w:p w:rsidR="00FD3865" w:rsidRPr="00E67D40" w:rsidRDefault="00FD3865" w:rsidP="005E3999">
      <w:pPr>
        <w:jc w:val="center"/>
        <w:rPr>
          <w:rFonts w:ascii="Calibri" w:hAnsi="Calibri" w:cs="Calibri"/>
        </w:rPr>
      </w:pPr>
    </w:p>
    <w:p w:rsidR="005E3999" w:rsidRPr="00994505" w:rsidRDefault="003757E6" w:rsidP="003757E6">
      <w:pPr>
        <w:rPr>
          <w:rFonts w:ascii="Calibri" w:hAnsi="Calibri" w:cs="Calibri"/>
          <w:color w:val="FF0000"/>
          <w:sz w:val="28"/>
          <w:szCs w:val="28"/>
        </w:rPr>
      </w:pPr>
      <w:r w:rsidRPr="00994505">
        <w:rPr>
          <w:rFonts w:ascii="Calibri" w:hAnsi="Calibri" w:cs="Calibri"/>
          <w:b/>
          <w:color w:val="FF0000"/>
          <w:sz w:val="28"/>
          <w:szCs w:val="28"/>
        </w:rPr>
        <w:t>Attachment I</w:t>
      </w:r>
    </w:p>
    <w:p w:rsidR="003757E6" w:rsidRDefault="003757E6" w:rsidP="003757E6">
      <w:pPr>
        <w:rPr>
          <w:rFonts w:ascii="Calibri" w:hAnsi="Calibri" w:cs="Calibri"/>
          <w:color w:val="FF0000"/>
        </w:rPr>
      </w:pPr>
    </w:p>
    <w:p w:rsidR="003757E6" w:rsidRPr="003757E6" w:rsidRDefault="003757E6" w:rsidP="003757E6">
      <w:pPr>
        <w:jc w:val="center"/>
        <w:rPr>
          <w:rFonts w:ascii="Calibri" w:hAnsi="Calibri"/>
          <w:b/>
          <w:szCs w:val="24"/>
        </w:rPr>
      </w:pPr>
      <w:r w:rsidRPr="003757E6">
        <w:rPr>
          <w:rFonts w:ascii="Calibri" w:hAnsi="Calibri"/>
          <w:b/>
          <w:szCs w:val="24"/>
        </w:rPr>
        <w:t>2013 Special Interest Projects (SIPS) Funding Opportunity Announcement (FOA)</w:t>
      </w:r>
    </w:p>
    <w:p w:rsidR="003757E6" w:rsidRPr="003757E6" w:rsidRDefault="003757E6" w:rsidP="003757E6">
      <w:pPr>
        <w:jc w:val="center"/>
        <w:rPr>
          <w:rFonts w:ascii="Calibri" w:hAnsi="Calibri"/>
          <w:b/>
          <w:szCs w:val="24"/>
        </w:rPr>
      </w:pPr>
    </w:p>
    <w:p w:rsidR="003757E6" w:rsidRPr="003757E6" w:rsidRDefault="003757E6" w:rsidP="003757E6">
      <w:pPr>
        <w:jc w:val="center"/>
        <w:rPr>
          <w:rFonts w:ascii="Calibri" w:hAnsi="Calibri"/>
          <w:b/>
          <w:szCs w:val="24"/>
        </w:rPr>
      </w:pPr>
      <w:r w:rsidRPr="003757E6">
        <w:rPr>
          <w:rFonts w:ascii="Calibri" w:hAnsi="Calibri"/>
          <w:b/>
          <w:szCs w:val="24"/>
        </w:rPr>
        <w:t>DP09-0010501SUPP13</w:t>
      </w:r>
    </w:p>
    <w:p w:rsidR="003757E6" w:rsidRPr="003757E6" w:rsidRDefault="003757E6" w:rsidP="003757E6">
      <w:pPr>
        <w:jc w:val="center"/>
        <w:rPr>
          <w:rFonts w:ascii="Calibri" w:hAnsi="Calibri"/>
          <w:b/>
          <w:szCs w:val="24"/>
        </w:rPr>
      </w:pPr>
    </w:p>
    <w:p w:rsidR="003757E6" w:rsidRPr="003757E6" w:rsidRDefault="003757E6" w:rsidP="003757E6">
      <w:pPr>
        <w:jc w:val="center"/>
        <w:rPr>
          <w:rFonts w:ascii="Calibri" w:hAnsi="Calibri"/>
          <w:szCs w:val="24"/>
        </w:rPr>
      </w:pPr>
      <w:r w:rsidRPr="003757E6">
        <w:rPr>
          <w:rFonts w:ascii="Calibri" w:hAnsi="Calibri"/>
          <w:b/>
          <w:szCs w:val="24"/>
          <w:u w:val="single"/>
        </w:rPr>
        <w:t>Questions and Answers</w:t>
      </w:r>
    </w:p>
    <w:p w:rsidR="003757E6" w:rsidRPr="003757E6" w:rsidRDefault="003757E6" w:rsidP="003757E6">
      <w:pPr>
        <w:jc w:val="center"/>
        <w:rPr>
          <w:rFonts w:ascii="Calibri" w:hAnsi="Calibri"/>
          <w:szCs w:val="24"/>
        </w:rPr>
      </w:pPr>
    </w:p>
    <w:p w:rsidR="003757E6" w:rsidRPr="003757E6" w:rsidRDefault="003757E6" w:rsidP="003757E6">
      <w:pPr>
        <w:rPr>
          <w:rFonts w:ascii="Calibri" w:hAnsi="Calibri"/>
          <w:szCs w:val="24"/>
        </w:rPr>
      </w:pPr>
      <w:r w:rsidRPr="003757E6">
        <w:rPr>
          <w:rFonts w:ascii="Calibri" w:hAnsi="Calibri"/>
          <w:szCs w:val="24"/>
        </w:rPr>
        <w:t xml:space="preserve">Below is a list of Questions and Answers related to SIP proposals.  The information is organized by </w:t>
      </w:r>
      <w:r w:rsidRPr="003757E6">
        <w:rPr>
          <w:rFonts w:ascii="Calibri" w:hAnsi="Calibri"/>
          <w:b/>
          <w:szCs w:val="24"/>
        </w:rPr>
        <w:t>SIP</w:t>
      </w:r>
      <w:r w:rsidRPr="003757E6">
        <w:rPr>
          <w:rFonts w:ascii="Calibri" w:hAnsi="Calibri"/>
          <w:szCs w:val="24"/>
        </w:rPr>
        <w:t xml:space="preserve"> and all </w:t>
      </w:r>
      <w:r w:rsidRPr="003757E6">
        <w:rPr>
          <w:rFonts w:ascii="Calibri" w:hAnsi="Calibri"/>
          <w:b/>
          <w:szCs w:val="24"/>
        </w:rPr>
        <w:t>General Questions</w:t>
      </w:r>
      <w:r w:rsidRPr="003757E6">
        <w:rPr>
          <w:rFonts w:ascii="Calibri" w:hAnsi="Calibri"/>
          <w:szCs w:val="24"/>
        </w:rPr>
        <w:t xml:space="preserve"> are contained at the end of the document.</w:t>
      </w:r>
    </w:p>
    <w:p w:rsidR="003757E6" w:rsidRPr="003757E6" w:rsidRDefault="003757E6" w:rsidP="003757E6">
      <w:pPr>
        <w:jc w:val="center"/>
        <w:rPr>
          <w:rFonts w:ascii="Calibri" w:hAnsi="Calibri" w:cstheme="minorBidi"/>
          <w:szCs w:val="24"/>
        </w:rPr>
      </w:pPr>
      <w:r w:rsidRPr="003757E6">
        <w:rPr>
          <w:rFonts w:ascii="Calibri" w:hAnsi="Calibri"/>
          <w:szCs w:val="24"/>
        </w:rPr>
        <w:t>____________</w:t>
      </w:r>
    </w:p>
    <w:p w:rsidR="004E5563" w:rsidRDefault="004E5563" w:rsidP="004E5563">
      <w:pPr>
        <w:ind w:left="1008" w:hanging="1008"/>
        <w:rPr>
          <w:rFonts w:asciiTheme="minorHAnsi" w:eastAsiaTheme="minorHAnsi" w:hAnsiTheme="minorHAnsi" w:cstheme="minorBidi"/>
          <w:b/>
          <w:color w:val="auto"/>
          <w:szCs w:val="24"/>
        </w:rPr>
      </w:pPr>
    </w:p>
    <w:p w:rsidR="004E5563" w:rsidRPr="004E5563" w:rsidRDefault="004E5563" w:rsidP="004E5563">
      <w:pPr>
        <w:ind w:left="1008" w:hanging="1008"/>
        <w:rPr>
          <w:rFonts w:asciiTheme="minorHAnsi" w:eastAsiaTheme="minorHAnsi" w:hAnsiTheme="minorHAnsi" w:cstheme="minorBidi"/>
          <w:color w:val="auto"/>
          <w:szCs w:val="24"/>
        </w:rPr>
      </w:pPr>
      <w:r w:rsidRPr="004E5563">
        <w:rPr>
          <w:rFonts w:asciiTheme="minorHAnsi" w:eastAsiaTheme="minorHAnsi" w:hAnsiTheme="minorHAnsi" w:cstheme="minorBidi"/>
          <w:b/>
          <w:color w:val="auto"/>
          <w:szCs w:val="24"/>
        </w:rPr>
        <w:t>SIP13-065 Evaluating the Feasibility of a National Surveillance System for Breast, Cervical and Colorectal Cancer Screening</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ind w:left="1008" w:hanging="1008"/>
        <w:rPr>
          <w:rFonts w:asciiTheme="minorHAnsi" w:eastAsiaTheme="minorHAnsi" w:hAnsiTheme="minorHAnsi" w:cstheme="minorBidi"/>
          <w:color w:val="auto"/>
          <w:szCs w:val="24"/>
        </w:rPr>
      </w:pPr>
      <w:r w:rsidRPr="004E5563">
        <w:rPr>
          <w:rFonts w:asciiTheme="minorHAnsi" w:eastAsiaTheme="minorHAnsi" w:hAnsiTheme="minorHAnsi" w:cstheme="minorBidi"/>
          <w:b/>
          <w:color w:val="auto"/>
          <w:szCs w:val="24"/>
        </w:rPr>
        <w:t>SIP13-066 Using Small Media to Increase Breast and Cervical Cancer Population-based Prevention Activities</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ind w:left="432" w:hanging="432"/>
        <w:rPr>
          <w:rFonts w:asciiTheme="minorHAnsi" w:eastAsiaTheme="minorHAnsi" w:hAnsiTheme="minorHAnsi" w:cstheme="minorBidi"/>
          <w:color w:val="auto"/>
          <w:szCs w:val="24"/>
        </w:rPr>
      </w:pPr>
      <w:r w:rsidRPr="004E5563">
        <w:rPr>
          <w:rFonts w:asciiTheme="minorHAnsi" w:eastAsiaTheme="minorHAnsi" w:hAnsiTheme="minorHAnsi" w:cstheme="minorBidi"/>
          <w:color w:val="auto"/>
          <w:szCs w:val="24"/>
        </w:rPr>
        <w:t xml:space="preserve">Q1: SIP13-066: We would like to submit a SIP proposal to develop and carry out a small media project with the Bhutanese women to continue to promote breast &amp; cervical cancer screening.   Would our PRC be eligible to work with this population, the Bhutanese refugee </w:t>
      </w:r>
      <w:r w:rsidRPr="004E5563">
        <w:rPr>
          <w:rFonts w:asciiTheme="minorHAnsi" w:eastAsiaTheme="minorHAnsi" w:hAnsiTheme="minorHAnsi" w:cstheme="minorBidi"/>
          <w:color w:val="auto"/>
          <w:szCs w:val="24"/>
        </w:rPr>
        <w:lastRenderedPageBreak/>
        <w:t xml:space="preserve">community (the largest Bhutanese refugee resettlement community in the US), that is not our ‘usual’ PRC population? </w:t>
      </w:r>
    </w:p>
    <w:p w:rsidR="004E5563" w:rsidRPr="004E5563" w:rsidRDefault="004E5563" w:rsidP="004E5563">
      <w:pPr>
        <w:ind w:left="432" w:hanging="432"/>
        <w:rPr>
          <w:rFonts w:asciiTheme="minorHAnsi" w:eastAsiaTheme="minorHAnsi" w:hAnsiTheme="minorHAnsi" w:cstheme="minorBidi"/>
          <w:color w:val="auto"/>
          <w:szCs w:val="24"/>
        </w:rPr>
      </w:pPr>
    </w:p>
    <w:p w:rsidR="004E5563" w:rsidRPr="004E5563" w:rsidRDefault="004E5563" w:rsidP="004E5563">
      <w:pPr>
        <w:ind w:left="432" w:hanging="432"/>
        <w:rPr>
          <w:rFonts w:asciiTheme="minorHAnsi" w:eastAsiaTheme="minorHAnsi" w:hAnsiTheme="minorHAnsi" w:cstheme="minorBidi"/>
          <w:color w:val="0070C0"/>
          <w:szCs w:val="24"/>
        </w:rPr>
      </w:pPr>
      <w:r w:rsidRPr="004E5563">
        <w:rPr>
          <w:rFonts w:asciiTheme="minorHAnsi" w:eastAsiaTheme="minorHAnsi" w:hAnsiTheme="minorHAnsi" w:cstheme="minorBidi"/>
          <w:color w:val="0070C0"/>
          <w:szCs w:val="24"/>
        </w:rPr>
        <w:t xml:space="preserve">A1: Eligibility criteria for SIPS including SIP13-066 are provided in </w:t>
      </w:r>
      <w:r w:rsidRPr="004E5563">
        <w:rPr>
          <w:rFonts w:asciiTheme="minorHAnsi" w:eastAsiaTheme="minorHAnsi" w:hAnsiTheme="minorHAnsi" w:cstheme="minorBidi"/>
          <w:b/>
          <w:color w:val="0070C0"/>
          <w:szCs w:val="24"/>
        </w:rPr>
        <w:t>Section III Eligibility Information</w:t>
      </w:r>
      <w:r w:rsidRPr="004E5563">
        <w:rPr>
          <w:rFonts w:asciiTheme="minorHAnsi" w:eastAsiaTheme="minorHAnsi" w:hAnsiTheme="minorHAnsi" w:cstheme="minorBidi"/>
          <w:color w:val="0070C0"/>
          <w:szCs w:val="24"/>
        </w:rPr>
        <w:t xml:space="preserve"> as follows:  “Only applicants funded as Prevention Research Centers under CDC Program Announcement DP09-001 are eligible to compete for Special Interest Projects (SIPS) supplemental funding.”   The applicant may select any population that meets the objectives of SIP13-066.</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ind w:left="432" w:hanging="432"/>
        <w:rPr>
          <w:rFonts w:ascii="Calibri" w:eastAsiaTheme="minorHAnsi" w:hAnsi="Calibri" w:cstheme="minorBidi"/>
          <w:color w:val="auto"/>
          <w:szCs w:val="24"/>
        </w:rPr>
      </w:pPr>
      <w:r w:rsidRPr="004E5563">
        <w:rPr>
          <w:rFonts w:ascii="Calibri" w:eastAsiaTheme="minorHAnsi" w:hAnsi="Calibri" w:cstheme="minorBidi"/>
          <w:color w:val="auto"/>
          <w:szCs w:val="24"/>
        </w:rPr>
        <w:t>Q2: SIP13-066: The FOA states that the research will not involve human subjects since a new tool will be developed for an existing tool and therefore will not require local IRB approval. Since we will have audience testing, our university will require IRB approval.  We expect it to be exempt, but we still need to obtain approval.  Will there be any issue with our submission?</w:t>
      </w:r>
    </w:p>
    <w:p w:rsidR="004E5563" w:rsidRPr="004E5563" w:rsidRDefault="004E5563" w:rsidP="004E5563">
      <w:pPr>
        <w:rPr>
          <w:rFonts w:ascii="Calibri" w:eastAsiaTheme="minorHAnsi" w:hAnsi="Calibri" w:cstheme="minorBidi"/>
          <w:color w:val="auto"/>
          <w:szCs w:val="24"/>
        </w:rPr>
      </w:pPr>
    </w:p>
    <w:p w:rsidR="004E5563" w:rsidRPr="004E5563" w:rsidRDefault="004E5563" w:rsidP="004E5563">
      <w:pPr>
        <w:ind w:left="432" w:hanging="432"/>
        <w:rPr>
          <w:rFonts w:ascii="Calibri" w:eastAsiaTheme="minorHAnsi" w:hAnsi="Calibri" w:cstheme="minorBidi"/>
          <w:color w:val="0070C0"/>
          <w:szCs w:val="24"/>
        </w:rPr>
      </w:pPr>
      <w:r w:rsidRPr="004E5563">
        <w:rPr>
          <w:rFonts w:ascii="Calibri" w:eastAsiaTheme="minorHAnsi" w:hAnsi="Calibri" w:cstheme="minorBidi"/>
          <w:color w:val="0070C0"/>
          <w:szCs w:val="24"/>
        </w:rPr>
        <w:t xml:space="preserve">A2: No; IRB information on human subjects and status of IRB approval should be included in the application. </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rPr>
          <w:rFonts w:asciiTheme="minorHAnsi" w:eastAsiaTheme="minorHAnsi" w:hAnsiTheme="minorHAnsi" w:cstheme="minorBidi"/>
          <w:color w:val="auto"/>
          <w:szCs w:val="24"/>
        </w:rPr>
      </w:pPr>
      <w:r w:rsidRPr="004E5563">
        <w:rPr>
          <w:rFonts w:asciiTheme="minorHAnsi" w:eastAsiaTheme="minorHAnsi" w:hAnsiTheme="minorHAnsi" w:cstheme="minorBidi"/>
          <w:b/>
          <w:color w:val="auto"/>
          <w:szCs w:val="24"/>
        </w:rPr>
        <w:t>SIP13-067 Understanding the Barriers to Colorectal Cancer Screening Among Asian Subgroups</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ind w:left="432" w:hanging="432"/>
        <w:rPr>
          <w:rFonts w:ascii="Calibri" w:eastAsiaTheme="minorHAnsi" w:hAnsi="Calibri" w:cstheme="minorBidi"/>
          <w:color w:val="auto"/>
          <w:szCs w:val="24"/>
        </w:rPr>
      </w:pPr>
      <w:r w:rsidRPr="004E5563">
        <w:rPr>
          <w:rFonts w:ascii="Calibri" w:eastAsiaTheme="minorHAnsi" w:hAnsi="Calibri" w:cstheme="minorBidi"/>
          <w:color w:val="auto"/>
          <w:szCs w:val="24"/>
        </w:rPr>
        <w:t xml:space="preserve">Q1: SIP13-067: Under the sub-heading “Project Activities and Submission Requirements, the RFA states that “…Describe the study rationale and proposed </w:t>
      </w:r>
      <w:r w:rsidRPr="004E5563">
        <w:rPr>
          <w:rFonts w:ascii="Calibri" w:eastAsiaTheme="minorHAnsi" w:hAnsi="Calibri" w:cstheme="minorBidi"/>
          <w:b/>
          <w:bCs/>
          <w:color w:val="auto"/>
          <w:szCs w:val="24"/>
        </w:rPr>
        <w:t>qualitative study</w:t>
      </w:r>
      <w:r w:rsidRPr="004E5563">
        <w:rPr>
          <w:rFonts w:ascii="Calibri" w:eastAsiaTheme="minorHAnsi" w:hAnsi="Calibri" w:cstheme="minorBidi"/>
          <w:color w:val="auto"/>
          <w:szCs w:val="24"/>
        </w:rPr>
        <w:t xml:space="preserve"> design for examining socioeconomic, linguistic and acculturation factors and knowledge, attitudes and behaviors related to colorectal cancer screening among specific Asian communities…” (page 43) Does this mean that CDC is expecting a pure qualitative design for the project or we actually can go with a combined qualitative and quantitative design? We have already done some preliminary qualitative research and think that a combined qualitative and quantitative design will lead to a much stronger project, but want to confirm with you if this is OK with the SIP13-067.</w:t>
      </w:r>
    </w:p>
    <w:p w:rsidR="004E5563" w:rsidRPr="004E5563" w:rsidRDefault="004E5563" w:rsidP="004E5563">
      <w:pPr>
        <w:rPr>
          <w:rFonts w:ascii="Calibri" w:eastAsiaTheme="minorHAnsi" w:hAnsi="Calibri" w:cstheme="minorBidi"/>
          <w:color w:val="auto"/>
          <w:szCs w:val="24"/>
        </w:rPr>
      </w:pPr>
    </w:p>
    <w:p w:rsidR="004E5563" w:rsidRPr="004E5563" w:rsidRDefault="004E5563" w:rsidP="004E5563">
      <w:pPr>
        <w:ind w:left="432" w:hanging="432"/>
        <w:rPr>
          <w:rFonts w:ascii="Calibri" w:eastAsiaTheme="minorHAnsi" w:hAnsi="Calibri" w:cstheme="minorBidi"/>
          <w:color w:val="0070C0"/>
          <w:szCs w:val="24"/>
        </w:rPr>
      </w:pPr>
      <w:r w:rsidRPr="004E5563">
        <w:rPr>
          <w:rFonts w:ascii="Calibri" w:eastAsiaTheme="minorHAnsi" w:hAnsi="Calibri" w:cstheme="minorBidi"/>
          <w:color w:val="0070C0"/>
          <w:szCs w:val="24"/>
        </w:rPr>
        <w:t xml:space="preserve">A1: It is up to the applicant to propose the study design.  If the applicant decides to propose a combined qualitative and quantitative design based on preliminary qualitative research, the applicant should clarify what they have done already and what they propose to do.    </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ind w:left="1008" w:hanging="1008"/>
        <w:rPr>
          <w:rFonts w:asciiTheme="minorHAnsi" w:eastAsiaTheme="minorHAnsi" w:hAnsiTheme="minorHAnsi" w:cstheme="minorBidi"/>
          <w:color w:val="auto"/>
          <w:szCs w:val="24"/>
        </w:rPr>
      </w:pPr>
      <w:r w:rsidRPr="004E5563">
        <w:rPr>
          <w:rFonts w:asciiTheme="minorHAnsi" w:eastAsiaTheme="minorHAnsi" w:hAnsiTheme="minorHAnsi" w:cstheme="minorBidi"/>
          <w:b/>
          <w:color w:val="auto"/>
          <w:szCs w:val="24"/>
        </w:rPr>
        <w:t xml:space="preserve">SIP13-068 Low Dose CT Lung Cancer Screening: Informed Decision Making and Smoking Cessation </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ind w:left="432" w:hanging="432"/>
        <w:rPr>
          <w:rFonts w:asciiTheme="minorHAnsi" w:eastAsiaTheme="minorHAnsi" w:hAnsiTheme="minorHAnsi" w:cstheme="minorBidi"/>
          <w:color w:val="auto"/>
          <w:szCs w:val="24"/>
        </w:rPr>
      </w:pPr>
      <w:r w:rsidRPr="004E5563">
        <w:rPr>
          <w:rFonts w:asciiTheme="minorHAnsi" w:eastAsiaTheme="minorHAnsi" w:hAnsiTheme="minorHAnsi" w:cstheme="minorBidi"/>
          <w:color w:val="auto"/>
          <w:szCs w:val="24"/>
        </w:rPr>
        <w:t xml:space="preserve">Q1: SIP13-068: The PA states that one of the purposes of the SIP is to address "how to best achieve smoking cessation in the context of low dose CT for lung cancer screening". We are aware that actual utilization of low dose CT for lung cancer screening is not common, given that very few individual smokers actually qualify for lung cancer screening (roughly 7 </w:t>
      </w:r>
      <w:r w:rsidRPr="004E5563">
        <w:rPr>
          <w:rFonts w:asciiTheme="minorHAnsi" w:eastAsiaTheme="minorHAnsi" w:hAnsiTheme="minorHAnsi" w:cstheme="minorBidi"/>
          <w:color w:val="auto"/>
          <w:szCs w:val="24"/>
        </w:rPr>
        <w:lastRenderedPageBreak/>
        <w:t>million of the roughly 94 million current and former smokers or 7.4% of smokers). A broader range of individuals may fit the profile of medium risk (may be eligible for screening).</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ind w:left="432"/>
        <w:rPr>
          <w:rFonts w:asciiTheme="minorHAnsi" w:eastAsiaTheme="minorHAnsi" w:hAnsiTheme="minorHAnsi" w:cstheme="minorBidi"/>
          <w:color w:val="auto"/>
          <w:szCs w:val="24"/>
        </w:rPr>
      </w:pPr>
      <w:r w:rsidRPr="004E5563">
        <w:rPr>
          <w:rFonts w:asciiTheme="minorHAnsi" w:eastAsiaTheme="minorHAnsi" w:hAnsiTheme="minorHAnsi" w:cstheme="minorBidi"/>
          <w:color w:val="auto"/>
          <w:szCs w:val="24"/>
        </w:rPr>
        <w:t>Our team wonders if "in the context of low dose CT for lung cancer screening" might also include people screened for eligibility for low dose CT for lung cancer screening. We wonder if this interpersonal interaction resulting in an indication of level of risk and recommendation for follow up with healthcare providers may be relevant to this PA.</w:t>
      </w:r>
    </w:p>
    <w:p w:rsidR="004E5563" w:rsidRPr="004E5563" w:rsidRDefault="004E5563" w:rsidP="004E5563">
      <w:pPr>
        <w:ind w:left="432" w:hanging="432"/>
        <w:rPr>
          <w:rFonts w:asciiTheme="minorHAnsi" w:eastAsiaTheme="minorHAnsi" w:hAnsiTheme="minorHAnsi" w:cstheme="minorBidi"/>
          <w:color w:val="0070C0"/>
          <w:szCs w:val="24"/>
        </w:rPr>
      </w:pPr>
    </w:p>
    <w:p w:rsidR="004E5563" w:rsidRPr="004E5563" w:rsidRDefault="004E5563" w:rsidP="004E5563">
      <w:pPr>
        <w:ind w:left="432" w:hanging="432"/>
        <w:rPr>
          <w:rFonts w:asciiTheme="minorHAnsi" w:eastAsiaTheme="minorHAnsi" w:hAnsiTheme="minorHAnsi" w:cstheme="minorBidi"/>
          <w:color w:val="0070C0"/>
          <w:szCs w:val="24"/>
        </w:rPr>
      </w:pPr>
      <w:r w:rsidRPr="004E5563">
        <w:rPr>
          <w:rFonts w:asciiTheme="minorHAnsi" w:eastAsiaTheme="minorHAnsi" w:hAnsiTheme="minorHAnsi" w:cstheme="minorBidi"/>
          <w:color w:val="0070C0"/>
          <w:szCs w:val="24"/>
        </w:rPr>
        <w:t xml:space="preserve">A1:  Yes -- SIP13-068 would be open to proposals that include people screened for eligibility (and found not eligible) as one of the study groups.  As stated in the FOA under </w:t>
      </w:r>
      <w:r w:rsidRPr="004E5563">
        <w:rPr>
          <w:rFonts w:asciiTheme="minorHAnsi" w:eastAsiaTheme="minorHAnsi" w:hAnsiTheme="minorHAnsi" w:cstheme="minorBidi"/>
          <w:b/>
          <w:color w:val="0070C0"/>
          <w:szCs w:val="24"/>
        </w:rPr>
        <w:t>Project Description and Objectives</w:t>
      </w:r>
      <w:r w:rsidRPr="004E5563">
        <w:rPr>
          <w:rFonts w:asciiTheme="minorHAnsi" w:eastAsiaTheme="minorHAnsi" w:hAnsiTheme="minorHAnsi" w:cstheme="minorBidi"/>
          <w:color w:val="0070C0"/>
          <w:szCs w:val="24"/>
        </w:rPr>
        <w:t>: "It will be up to the grantee to determine the study design and data collection methods. One option for the research might be a qualitative study design, for example, focus groups or interviews about low dose CT lung cancer screening with: smokers who have not undergone screening; smokers who have completed lung cancer screening; and physicians having discussions with patients about lung cancer screening."</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ind w:left="1008" w:hanging="1008"/>
        <w:rPr>
          <w:rFonts w:asciiTheme="minorHAnsi" w:eastAsiaTheme="minorHAnsi" w:hAnsiTheme="minorHAnsi" w:cstheme="minorBidi"/>
          <w:b/>
          <w:color w:val="auto"/>
          <w:szCs w:val="24"/>
        </w:rPr>
      </w:pPr>
      <w:r w:rsidRPr="004E5563">
        <w:rPr>
          <w:rFonts w:asciiTheme="minorHAnsi" w:eastAsiaTheme="minorHAnsi" w:hAnsiTheme="minorHAnsi" w:cstheme="minorBidi"/>
          <w:b/>
          <w:color w:val="auto"/>
          <w:szCs w:val="24"/>
        </w:rPr>
        <w:t xml:space="preserve">SIP13-069 Feasibility Study of the New Clinical Measure of Colorectal Cancer Screening for Federally Qualified Health Centers (FQHCs) </w:t>
      </w:r>
    </w:p>
    <w:p w:rsidR="004E5563" w:rsidRPr="004E5563" w:rsidRDefault="004E5563" w:rsidP="004E5563">
      <w:pPr>
        <w:ind w:left="1008" w:hanging="1008"/>
        <w:rPr>
          <w:rFonts w:asciiTheme="minorHAnsi" w:eastAsiaTheme="minorHAnsi" w:hAnsiTheme="minorHAnsi" w:cstheme="minorBidi"/>
          <w:color w:val="auto"/>
          <w:szCs w:val="24"/>
        </w:rPr>
      </w:pPr>
    </w:p>
    <w:p w:rsidR="004E5563" w:rsidRPr="004E5563" w:rsidRDefault="004E5563" w:rsidP="004E5563">
      <w:pPr>
        <w:ind w:left="432" w:hanging="432"/>
        <w:rPr>
          <w:rFonts w:asciiTheme="minorHAnsi" w:eastAsiaTheme="minorHAnsi" w:hAnsiTheme="minorHAnsi" w:cstheme="minorBidi"/>
          <w:color w:val="auto"/>
          <w:szCs w:val="24"/>
        </w:rPr>
      </w:pPr>
      <w:r w:rsidRPr="004E5563">
        <w:rPr>
          <w:rFonts w:asciiTheme="minorHAnsi" w:eastAsiaTheme="minorHAnsi" w:hAnsiTheme="minorHAnsi" w:cstheme="minorBidi"/>
          <w:color w:val="auto"/>
          <w:szCs w:val="24"/>
        </w:rPr>
        <w:t>Q1: SIP 13-069 – There is reference to current research projects being conducted by the CPCRN with FQHCs. Is this a project that is being funded to supplement this work or is it necessary to be a member of the CPCRN?</w:t>
      </w:r>
    </w:p>
    <w:p w:rsidR="004E5563" w:rsidRPr="004E5563" w:rsidRDefault="004E5563" w:rsidP="004E5563">
      <w:pPr>
        <w:ind w:left="432" w:hanging="432"/>
        <w:rPr>
          <w:rFonts w:asciiTheme="minorHAnsi" w:eastAsiaTheme="minorHAnsi" w:hAnsiTheme="minorHAnsi" w:cstheme="minorBidi"/>
          <w:color w:val="auto"/>
          <w:szCs w:val="24"/>
        </w:rPr>
      </w:pPr>
    </w:p>
    <w:p w:rsidR="004E5563" w:rsidRPr="004E5563" w:rsidRDefault="004E5563" w:rsidP="004E5563">
      <w:pPr>
        <w:ind w:left="432" w:hanging="432"/>
        <w:rPr>
          <w:rFonts w:asciiTheme="minorHAnsi" w:eastAsiaTheme="minorHAnsi" w:hAnsiTheme="minorHAnsi" w:cstheme="minorBidi"/>
          <w:color w:val="0070C0"/>
          <w:szCs w:val="24"/>
        </w:rPr>
      </w:pPr>
      <w:r w:rsidRPr="004E5563">
        <w:rPr>
          <w:rFonts w:asciiTheme="minorHAnsi" w:eastAsiaTheme="minorHAnsi" w:hAnsiTheme="minorHAnsi" w:cstheme="minorBidi"/>
          <w:color w:val="4F81BD"/>
          <w:szCs w:val="24"/>
        </w:rPr>
        <w:t xml:space="preserve">A1: </w:t>
      </w:r>
      <w:r w:rsidRPr="004E5563">
        <w:rPr>
          <w:rFonts w:asciiTheme="minorHAnsi" w:eastAsiaTheme="minorHAnsi" w:hAnsiTheme="minorHAnsi" w:cstheme="minorBidi"/>
          <w:color w:val="0070C0"/>
          <w:szCs w:val="24"/>
        </w:rPr>
        <w:t>There is a current project within the CPCRN’s FQHC workgroup; however, it is not necessary to be a member of CPCRN to submit an application for SIP13-069.</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spacing w:after="200" w:line="276" w:lineRule="auto"/>
        <w:ind w:left="432" w:hanging="432"/>
        <w:rPr>
          <w:rFonts w:asciiTheme="minorHAnsi" w:eastAsiaTheme="minorHAnsi" w:hAnsiTheme="minorHAnsi" w:cstheme="minorBidi"/>
          <w:color w:val="auto"/>
          <w:szCs w:val="24"/>
        </w:rPr>
      </w:pPr>
      <w:r w:rsidRPr="004E5563">
        <w:rPr>
          <w:rFonts w:asciiTheme="minorHAnsi" w:eastAsiaTheme="minorHAnsi" w:hAnsiTheme="minorHAnsi" w:cstheme="minorBidi"/>
          <w:color w:val="auto"/>
          <w:szCs w:val="24"/>
        </w:rPr>
        <w:t>Q2: SIP13-069: Our interpretation is that this SIP is asking the grantee to develop a feasible protocol and methods that FQHCs can use in the future to efficiently collect data on CRC screening for reporting to the UDS, but not to implement or test protocols using actual EHR data as part of the SIP's work.  Is this interpretation correct?</w:t>
      </w:r>
    </w:p>
    <w:p w:rsidR="004E5563" w:rsidRPr="004E5563" w:rsidRDefault="004E5563" w:rsidP="004E5563">
      <w:pPr>
        <w:spacing w:after="200" w:line="276" w:lineRule="auto"/>
        <w:ind w:left="432" w:hanging="432"/>
        <w:rPr>
          <w:rFonts w:asciiTheme="minorHAnsi" w:eastAsiaTheme="minorHAnsi" w:hAnsiTheme="minorHAnsi" w:cstheme="minorBidi"/>
          <w:b/>
          <w:bCs/>
          <w:color w:val="0070C0"/>
          <w:szCs w:val="24"/>
        </w:rPr>
      </w:pPr>
      <w:r w:rsidRPr="004E5563">
        <w:rPr>
          <w:rFonts w:asciiTheme="minorHAnsi" w:eastAsiaTheme="minorHAnsi" w:hAnsiTheme="minorHAnsi" w:cstheme="minorBidi"/>
          <w:color w:val="0070C0"/>
          <w:szCs w:val="24"/>
        </w:rPr>
        <w:t xml:space="preserve">A2: The objective of this study is to explore the feasibility of extracting UDS data to monitor the new clinical measure on colorectal screening.  Data from the UDS will be compared with other potential data sources including administrative and medical record.  The protocol and methods for standard use for FQHCs should be developed as part of this study and these could be piloted at the clinics using EHR data.  A complete implementation and evaluation would not be expected within the 1-year study.  (See FOA language under </w:t>
      </w:r>
      <w:r w:rsidRPr="004E5563">
        <w:rPr>
          <w:rFonts w:asciiTheme="minorHAnsi" w:eastAsiaTheme="minorHAnsi" w:hAnsiTheme="minorHAnsi" w:cstheme="minorBidi"/>
          <w:b/>
          <w:bCs/>
          <w:color w:val="0070C0"/>
          <w:szCs w:val="24"/>
        </w:rPr>
        <w:t xml:space="preserve">Project Description and Objectives.) </w:t>
      </w:r>
    </w:p>
    <w:p w:rsidR="004E5563" w:rsidRPr="004E5563" w:rsidRDefault="004E5563" w:rsidP="00CC589E">
      <w:pPr>
        <w:spacing w:after="200" w:line="276" w:lineRule="auto"/>
        <w:ind w:left="432" w:hanging="432"/>
        <w:rPr>
          <w:rFonts w:asciiTheme="minorHAnsi" w:eastAsiaTheme="minorHAnsi" w:hAnsiTheme="minorHAnsi" w:cstheme="minorBidi"/>
          <w:color w:val="auto"/>
          <w:szCs w:val="24"/>
        </w:rPr>
      </w:pPr>
      <w:r w:rsidRPr="004E5563">
        <w:rPr>
          <w:rFonts w:asciiTheme="minorHAnsi" w:eastAsiaTheme="minorHAnsi" w:hAnsiTheme="minorHAnsi" w:cstheme="minorBidi"/>
          <w:color w:val="auto"/>
          <w:szCs w:val="24"/>
        </w:rPr>
        <w:lastRenderedPageBreak/>
        <w:t>Q3: SIP13-069: Is this SIP looking for protocols that not only address CRC screening but also follow-up?</w:t>
      </w:r>
    </w:p>
    <w:p w:rsidR="004E5563" w:rsidRPr="004E5563" w:rsidRDefault="004E5563" w:rsidP="004E5563">
      <w:pPr>
        <w:spacing w:after="200" w:line="276" w:lineRule="auto"/>
        <w:rPr>
          <w:rFonts w:asciiTheme="minorHAnsi" w:eastAsiaTheme="minorHAnsi" w:hAnsiTheme="minorHAnsi" w:cstheme="minorBidi"/>
          <w:color w:val="0070C0"/>
          <w:szCs w:val="24"/>
        </w:rPr>
      </w:pPr>
      <w:r w:rsidRPr="004E5563">
        <w:rPr>
          <w:rFonts w:asciiTheme="minorHAnsi" w:eastAsiaTheme="minorHAnsi" w:hAnsiTheme="minorHAnsi" w:cstheme="minorBidi"/>
          <w:color w:val="0070C0"/>
          <w:szCs w:val="24"/>
        </w:rPr>
        <w:t xml:space="preserve">A3:  Yes, follow-up is included.  </w:t>
      </w:r>
    </w:p>
    <w:p w:rsidR="004E5563" w:rsidRPr="004E5563" w:rsidRDefault="004E5563" w:rsidP="004E5563">
      <w:pPr>
        <w:spacing w:after="200" w:line="276" w:lineRule="auto"/>
        <w:ind w:left="432" w:hanging="432"/>
        <w:rPr>
          <w:rFonts w:asciiTheme="minorHAnsi" w:eastAsiaTheme="minorHAnsi" w:hAnsiTheme="minorHAnsi" w:cstheme="minorBidi"/>
          <w:color w:val="auto"/>
          <w:szCs w:val="24"/>
        </w:rPr>
      </w:pPr>
      <w:r w:rsidRPr="004E5563">
        <w:rPr>
          <w:rFonts w:asciiTheme="minorHAnsi" w:eastAsiaTheme="minorHAnsi" w:hAnsiTheme="minorHAnsi" w:cstheme="minorBidi"/>
          <w:color w:val="auto"/>
          <w:szCs w:val="24"/>
        </w:rPr>
        <w:t>Q4: SIP13-069: From reading the RFA, it sounds like the goal is to both develop a tool to facilitate measurement of the current UDS colorectal cancer screening measure, and to develop and test alternate methods of measuring colorectal cancer screening.   Can you please clarify if this is the case?</w:t>
      </w:r>
    </w:p>
    <w:p w:rsidR="004E5563" w:rsidRPr="004E5563" w:rsidRDefault="004E5563" w:rsidP="004E5563">
      <w:pPr>
        <w:spacing w:after="200" w:line="276" w:lineRule="auto"/>
        <w:ind w:left="432" w:hanging="432"/>
        <w:rPr>
          <w:rFonts w:asciiTheme="minorHAnsi" w:eastAsiaTheme="minorHAnsi" w:hAnsiTheme="minorHAnsi" w:cstheme="minorBidi"/>
          <w:color w:val="0070C0"/>
          <w:szCs w:val="24"/>
        </w:rPr>
      </w:pPr>
      <w:r w:rsidRPr="004E5563">
        <w:rPr>
          <w:rFonts w:asciiTheme="minorHAnsi" w:eastAsiaTheme="minorHAnsi" w:hAnsiTheme="minorHAnsi" w:cstheme="minorBidi"/>
          <w:color w:val="0070C0"/>
          <w:szCs w:val="24"/>
        </w:rPr>
        <w:t xml:space="preserve">A4: The objective of this study is to explore the feasibility of extracting UDS data to monitor the new clinical measure on colorectal screening. Data from the UDS will be compared with other potential data sources including administrative and medical record. The protocol and methods for standard use for FQHCs should be developed as part of this study and these could be piloted at the clinics using EHR data. A complete implementation and evaluation would not be expected within the 1-year study. (See FOA language under </w:t>
      </w:r>
      <w:r w:rsidRPr="004E5563">
        <w:rPr>
          <w:rFonts w:asciiTheme="minorHAnsi" w:eastAsiaTheme="minorHAnsi" w:hAnsiTheme="minorHAnsi" w:cstheme="minorBidi"/>
          <w:b/>
          <w:bCs/>
          <w:color w:val="0070C0"/>
          <w:szCs w:val="24"/>
        </w:rPr>
        <w:t xml:space="preserve">Project Description and Objectives.) </w:t>
      </w:r>
      <w:r w:rsidRPr="004E5563">
        <w:rPr>
          <w:rFonts w:asciiTheme="minorHAnsi" w:eastAsiaTheme="minorHAnsi" w:hAnsiTheme="minorHAnsi" w:cstheme="minorBidi"/>
          <w:color w:val="0070C0"/>
          <w:szCs w:val="24"/>
        </w:rPr>
        <w:t> </w:t>
      </w:r>
    </w:p>
    <w:p w:rsidR="004E5563" w:rsidRPr="004E5563" w:rsidRDefault="004E5563" w:rsidP="004E5563">
      <w:pPr>
        <w:rPr>
          <w:rFonts w:asciiTheme="minorHAnsi" w:eastAsiaTheme="minorHAnsi" w:hAnsiTheme="minorHAnsi" w:cstheme="minorBidi"/>
          <w:color w:val="auto"/>
          <w:szCs w:val="24"/>
        </w:rPr>
      </w:pPr>
      <w:r w:rsidRPr="004E5563">
        <w:rPr>
          <w:rFonts w:asciiTheme="minorHAnsi" w:eastAsiaTheme="minorHAnsi" w:hAnsiTheme="minorHAnsi" w:cstheme="minorBidi"/>
          <w:color w:val="auto"/>
          <w:szCs w:val="24"/>
        </w:rPr>
        <w:t>Q5:  SIP13-069: Based on the below description of the project activities:</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ind w:left="1008" w:hanging="288"/>
        <w:rPr>
          <w:rFonts w:asciiTheme="minorHAnsi" w:eastAsiaTheme="minorHAnsi" w:hAnsiTheme="minorHAnsi" w:cstheme="minorBidi"/>
          <w:color w:val="auto"/>
          <w:szCs w:val="24"/>
        </w:rPr>
      </w:pPr>
      <w:r w:rsidRPr="004E5563">
        <w:rPr>
          <w:rFonts w:asciiTheme="minorHAnsi" w:eastAsiaTheme="minorHAnsi" w:hAnsiTheme="minorHAnsi" w:cstheme="minorBidi"/>
          <w:color w:val="auto"/>
          <w:szCs w:val="24"/>
        </w:rPr>
        <w:t>“2. Develop a study protocol with detailed methods and a project plan to assess the required sample size (number and adequacy of FQHCs needed to recruit) and identify data sources for CRC screening in FQHCs including barriers to the Electronic Health Record system and data gaps.</w:t>
      </w:r>
    </w:p>
    <w:p w:rsidR="004E5563" w:rsidRPr="004E5563" w:rsidRDefault="004E5563" w:rsidP="004E5563">
      <w:pPr>
        <w:ind w:left="720"/>
        <w:rPr>
          <w:rFonts w:asciiTheme="minorHAnsi" w:eastAsiaTheme="minorHAnsi" w:hAnsiTheme="minorHAnsi" w:cstheme="minorBidi"/>
          <w:color w:val="auto"/>
          <w:szCs w:val="24"/>
        </w:rPr>
      </w:pPr>
    </w:p>
    <w:p w:rsidR="004E5563" w:rsidRPr="004E5563" w:rsidRDefault="004E5563" w:rsidP="004E5563">
      <w:pPr>
        <w:ind w:left="720"/>
        <w:rPr>
          <w:rFonts w:asciiTheme="minorHAnsi" w:eastAsiaTheme="minorHAnsi" w:hAnsiTheme="minorHAnsi" w:cstheme="minorBidi"/>
          <w:color w:val="auto"/>
          <w:szCs w:val="24"/>
        </w:rPr>
      </w:pPr>
      <w:r w:rsidRPr="004E5563">
        <w:rPr>
          <w:rFonts w:asciiTheme="minorHAnsi" w:eastAsiaTheme="minorHAnsi" w:hAnsiTheme="minorHAnsi" w:cstheme="minorBidi"/>
          <w:color w:val="auto"/>
          <w:szCs w:val="24"/>
        </w:rPr>
        <w:t>3. Describe how FQHCs will be sampled (inclusion and exclusion criteria).</w:t>
      </w:r>
    </w:p>
    <w:p w:rsidR="004E5563" w:rsidRPr="004E5563" w:rsidRDefault="004E5563" w:rsidP="004E5563">
      <w:pPr>
        <w:ind w:left="720"/>
        <w:rPr>
          <w:rFonts w:asciiTheme="minorHAnsi" w:eastAsiaTheme="minorHAnsi" w:hAnsiTheme="minorHAnsi" w:cstheme="minorBidi"/>
          <w:color w:val="auto"/>
          <w:szCs w:val="24"/>
        </w:rPr>
      </w:pPr>
    </w:p>
    <w:p w:rsidR="004E5563" w:rsidRPr="004E5563" w:rsidRDefault="004E5563" w:rsidP="004E5563">
      <w:pPr>
        <w:ind w:left="1008" w:hanging="288"/>
        <w:rPr>
          <w:rFonts w:asciiTheme="minorHAnsi" w:eastAsiaTheme="minorHAnsi" w:hAnsiTheme="minorHAnsi" w:cstheme="minorBidi"/>
          <w:color w:val="auto"/>
          <w:szCs w:val="24"/>
        </w:rPr>
      </w:pPr>
      <w:r w:rsidRPr="004E5563">
        <w:rPr>
          <w:rFonts w:asciiTheme="minorHAnsi" w:eastAsiaTheme="minorHAnsi" w:hAnsiTheme="minorHAnsi" w:cstheme="minorBidi"/>
          <w:color w:val="auto"/>
          <w:szCs w:val="24"/>
        </w:rPr>
        <w:t>4. Describe how the findings will be synthesized and disseminated and the potential of a standard approach for data collection across multiple FQHCs.”</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ind w:left="432"/>
        <w:rPr>
          <w:rFonts w:asciiTheme="minorHAnsi" w:eastAsiaTheme="minorHAnsi" w:hAnsiTheme="minorHAnsi" w:cstheme="minorBidi"/>
          <w:color w:val="auto"/>
          <w:szCs w:val="24"/>
        </w:rPr>
      </w:pPr>
      <w:r w:rsidRPr="004E5563">
        <w:rPr>
          <w:rFonts w:asciiTheme="minorHAnsi" w:eastAsiaTheme="minorHAnsi" w:hAnsiTheme="minorHAnsi" w:cstheme="minorBidi"/>
          <w:color w:val="auto"/>
          <w:szCs w:val="24"/>
        </w:rPr>
        <w:t>We are wondering whether piloting and validating a data extraction protocol in two FQHC systems will be adequate.  However, the sampling plan, sample size determination and dissemination would apply to a larger future study of the protocol.</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ind w:left="432" w:hanging="432"/>
        <w:rPr>
          <w:rFonts w:asciiTheme="minorHAnsi" w:eastAsiaTheme="minorHAnsi" w:hAnsiTheme="minorHAnsi" w:cstheme="minorBidi"/>
          <w:color w:val="0070C0"/>
          <w:szCs w:val="24"/>
        </w:rPr>
      </w:pPr>
      <w:r w:rsidRPr="004E5563">
        <w:rPr>
          <w:rFonts w:asciiTheme="minorHAnsi" w:eastAsiaTheme="minorHAnsi" w:hAnsiTheme="minorHAnsi" w:cstheme="minorBidi"/>
          <w:color w:val="0070C0"/>
          <w:szCs w:val="24"/>
        </w:rPr>
        <w:t xml:space="preserve">A5:  The objective of this study is to explore the feasibility of extracting UDS data to monitor the new clinical measure on colorectal screening.  The protocol and methods for standard use for FQHCs should be developed as part of this study and piloted within FQHCs.  A complete implementation and evaluation would not be expected within the 1-year study but the study protocol should be included.  (See FOA language under </w:t>
      </w:r>
      <w:r w:rsidRPr="004E5563">
        <w:rPr>
          <w:rFonts w:asciiTheme="minorHAnsi" w:eastAsiaTheme="minorHAnsi" w:hAnsiTheme="minorHAnsi" w:cstheme="minorBidi"/>
          <w:b/>
          <w:color w:val="0070C0"/>
          <w:szCs w:val="24"/>
        </w:rPr>
        <w:t xml:space="preserve">Project Description and Objectives </w:t>
      </w:r>
      <w:r w:rsidRPr="004E5563">
        <w:rPr>
          <w:rFonts w:asciiTheme="minorHAnsi" w:eastAsiaTheme="minorHAnsi" w:hAnsiTheme="minorHAnsi" w:cstheme="minorBidi"/>
          <w:color w:val="0070C0"/>
          <w:szCs w:val="24"/>
        </w:rPr>
        <w:t>and under</w:t>
      </w:r>
      <w:r w:rsidRPr="004E5563">
        <w:rPr>
          <w:rFonts w:asciiTheme="minorHAnsi" w:eastAsiaTheme="minorHAnsi" w:hAnsiTheme="minorHAnsi" w:cstheme="minorBidi"/>
          <w:b/>
          <w:color w:val="0070C0"/>
          <w:szCs w:val="24"/>
        </w:rPr>
        <w:t xml:space="preserve"> Project Activities and Submission Requirements.)</w:t>
      </w:r>
      <w:r w:rsidRPr="004E5563">
        <w:rPr>
          <w:rFonts w:asciiTheme="minorHAnsi" w:eastAsiaTheme="minorHAnsi" w:hAnsiTheme="minorHAnsi" w:cstheme="minorBidi"/>
          <w:color w:val="0070C0"/>
          <w:szCs w:val="24"/>
        </w:rPr>
        <w:t xml:space="preserve">  </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rPr>
          <w:rFonts w:asciiTheme="minorHAnsi" w:eastAsiaTheme="minorHAnsi" w:hAnsiTheme="minorHAnsi" w:cstheme="minorBidi"/>
          <w:color w:val="auto"/>
          <w:szCs w:val="24"/>
        </w:rPr>
      </w:pPr>
      <w:r w:rsidRPr="004E5563">
        <w:rPr>
          <w:rFonts w:asciiTheme="minorHAnsi" w:eastAsiaTheme="minorHAnsi" w:hAnsiTheme="minorHAnsi" w:cstheme="minorBidi"/>
          <w:b/>
          <w:color w:val="auto"/>
          <w:szCs w:val="24"/>
        </w:rPr>
        <w:t xml:space="preserve">SIP13-070 Development of an Evidenced-informed Mall Walking Program Resource Guide  </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ind w:left="432" w:hanging="432"/>
        <w:rPr>
          <w:rFonts w:ascii="Calibri" w:hAnsi="Calibri"/>
          <w:color w:val="auto"/>
          <w:szCs w:val="24"/>
        </w:rPr>
      </w:pPr>
      <w:r w:rsidRPr="004E5563">
        <w:rPr>
          <w:rFonts w:ascii="Calibri" w:hAnsi="Calibri"/>
          <w:color w:val="auto"/>
          <w:szCs w:val="24"/>
        </w:rPr>
        <w:t>Q1: SIP13-070: Can you please provide an example of a resource guide, perhaps from another program, that has features that you would like the mall-walking program resource guide to include?</w:t>
      </w:r>
    </w:p>
    <w:p w:rsidR="004E5563" w:rsidRPr="004E5563" w:rsidRDefault="004E5563" w:rsidP="004E5563">
      <w:pPr>
        <w:ind w:left="432" w:hanging="432"/>
        <w:rPr>
          <w:rFonts w:asciiTheme="minorHAnsi" w:eastAsiaTheme="minorHAnsi" w:hAnsiTheme="minorHAnsi" w:cstheme="minorBidi"/>
          <w:color w:val="auto"/>
          <w:szCs w:val="24"/>
        </w:rPr>
      </w:pPr>
    </w:p>
    <w:p w:rsidR="004E5563" w:rsidRPr="004E5563" w:rsidRDefault="004E5563" w:rsidP="004E5563">
      <w:pPr>
        <w:ind w:left="432" w:hanging="432"/>
        <w:rPr>
          <w:rFonts w:asciiTheme="minorHAnsi" w:eastAsiaTheme="minorHAnsi" w:hAnsiTheme="minorHAnsi" w:cstheme="minorBidi"/>
          <w:color w:val="0070C0"/>
          <w:szCs w:val="24"/>
        </w:rPr>
      </w:pPr>
      <w:r w:rsidRPr="004E5563">
        <w:rPr>
          <w:rFonts w:asciiTheme="minorHAnsi" w:eastAsiaTheme="minorHAnsi" w:hAnsiTheme="minorHAnsi" w:cstheme="minorBidi"/>
          <w:color w:val="0070C0"/>
          <w:szCs w:val="24"/>
        </w:rPr>
        <w:t xml:space="preserve">A1:  The FOA does not include examples of a Resource Guide, but FOA language does provide information on what the Resource Guide should address.  (See item 3 under </w:t>
      </w:r>
      <w:r w:rsidRPr="004E5563">
        <w:rPr>
          <w:rFonts w:asciiTheme="minorHAnsi" w:eastAsiaTheme="minorHAnsi" w:hAnsiTheme="minorHAnsi" w:cstheme="minorBidi"/>
          <w:b/>
          <w:color w:val="0070C0"/>
          <w:szCs w:val="24"/>
        </w:rPr>
        <w:t>Project Activities and Submission Requirements</w:t>
      </w:r>
      <w:r w:rsidRPr="004E5563">
        <w:rPr>
          <w:rFonts w:asciiTheme="minorHAnsi" w:eastAsiaTheme="minorHAnsi" w:hAnsiTheme="minorHAnsi" w:cstheme="minorBidi"/>
          <w:color w:val="0070C0"/>
          <w:szCs w:val="24"/>
        </w:rPr>
        <w:t>.)</w:t>
      </w:r>
    </w:p>
    <w:p w:rsidR="004E5563" w:rsidRPr="004E5563" w:rsidRDefault="004E5563" w:rsidP="004E5563">
      <w:pPr>
        <w:rPr>
          <w:rFonts w:ascii="Calibri" w:hAnsi="Calibri"/>
          <w:color w:val="auto"/>
          <w:szCs w:val="24"/>
        </w:rPr>
      </w:pPr>
    </w:p>
    <w:p w:rsidR="004E5563" w:rsidRPr="004E5563" w:rsidRDefault="004E5563" w:rsidP="004E5563">
      <w:pPr>
        <w:rPr>
          <w:rFonts w:ascii="Calibri" w:hAnsi="Calibri"/>
          <w:color w:val="auto"/>
          <w:szCs w:val="24"/>
        </w:rPr>
      </w:pPr>
      <w:r w:rsidRPr="004E5563">
        <w:rPr>
          <w:rFonts w:ascii="Calibri" w:hAnsi="Calibri"/>
          <w:color w:val="auto"/>
          <w:szCs w:val="24"/>
        </w:rPr>
        <w:t>Q2: SIP13-070: Is there an optimal number of site visits and interviews?</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ind w:left="432" w:hanging="432"/>
        <w:rPr>
          <w:rFonts w:asciiTheme="minorHAnsi" w:eastAsiaTheme="minorHAnsi" w:hAnsiTheme="minorHAnsi" w:cstheme="minorBidi"/>
          <w:color w:val="0070C0"/>
          <w:szCs w:val="24"/>
        </w:rPr>
      </w:pPr>
      <w:r w:rsidRPr="004E5563">
        <w:rPr>
          <w:rFonts w:asciiTheme="minorHAnsi" w:eastAsiaTheme="minorHAnsi" w:hAnsiTheme="minorHAnsi" w:cstheme="minorBidi"/>
          <w:color w:val="0070C0"/>
          <w:szCs w:val="24"/>
        </w:rPr>
        <w:t xml:space="preserve">A2: The FOA does not specify the optimal number of site visits and interviews.  The number of site visits and interviews required to accomplish development of an evidence- and practice-based Mall Walking Program Resource Guide is determined by the applicant.  </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ind w:left="1008" w:hanging="1008"/>
        <w:rPr>
          <w:rFonts w:asciiTheme="minorHAnsi" w:eastAsiaTheme="minorHAnsi" w:hAnsiTheme="minorHAnsi" w:cstheme="minorBidi"/>
          <w:color w:val="auto"/>
          <w:szCs w:val="24"/>
        </w:rPr>
      </w:pPr>
      <w:r w:rsidRPr="004E5563">
        <w:rPr>
          <w:rFonts w:asciiTheme="minorHAnsi" w:eastAsiaTheme="minorHAnsi" w:hAnsiTheme="minorHAnsi" w:cstheme="minorBidi"/>
          <w:b/>
          <w:color w:val="auto"/>
          <w:szCs w:val="24"/>
        </w:rPr>
        <w:t>SIP13-071 Attitudes Toward Cognitive Health, Cognitive Impairment, and Caregiving ­ Identifying Attitude Questions and Measures for Public Health Practice</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ind w:left="432" w:hanging="432"/>
        <w:rPr>
          <w:rFonts w:asciiTheme="minorHAnsi" w:eastAsiaTheme="minorHAnsi" w:hAnsiTheme="minorHAnsi" w:cstheme="minorBidi"/>
          <w:color w:val="auto"/>
          <w:szCs w:val="24"/>
        </w:rPr>
      </w:pPr>
      <w:r w:rsidRPr="004E5563">
        <w:rPr>
          <w:rFonts w:asciiTheme="minorHAnsi" w:eastAsiaTheme="minorHAnsi" w:hAnsiTheme="minorHAnsi" w:cstheme="minorBidi"/>
          <w:color w:val="auto"/>
          <w:szCs w:val="24"/>
        </w:rPr>
        <w:t xml:space="preserve">Q1:  SIP 13-071 – There is a required activity to include representatives from the CDC Healthy Aging Research Network. Does this mean that we need to have a member as part of the research plan?  If not, how do we connect with this group? </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spacing w:after="200" w:line="276" w:lineRule="auto"/>
        <w:ind w:left="432" w:hanging="432"/>
        <w:rPr>
          <w:rFonts w:asciiTheme="minorHAnsi" w:eastAsiaTheme="minorHAnsi" w:hAnsiTheme="minorHAnsi" w:cstheme="minorBidi"/>
          <w:color w:val="0070C0"/>
          <w:szCs w:val="24"/>
        </w:rPr>
      </w:pPr>
      <w:r w:rsidRPr="004E5563">
        <w:rPr>
          <w:rFonts w:asciiTheme="minorHAnsi" w:eastAsiaTheme="minorHAnsi" w:hAnsiTheme="minorHAnsi" w:cstheme="minorBidi"/>
          <w:color w:val="0070C0"/>
          <w:szCs w:val="24"/>
        </w:rPr>
        <w:t>A1:  No, you are not required to have a HAN member on the planning committee.  It is not a requirement of this SIP to partner with the members of the Healthy Aging Research Network in development of the application.   The FOA review criteria are as follows: “In addition to the standard review criteria (Significance, Approach, Innovation, Investigators, and Environment), the following review criteria are specific to this SIP:</w:t>
      </w:r>
    </w:p>
    <w:p w:rsidR="004E5563" w:rsidRPr="004E5563" w:rsidRDefault="004E5563" w:rsidP="004E5563">
      <w:pPr>
        <w:numPr>
          <w:ilvl w:val="0"/>
          <w:numId w:val="74"/>
        </w:numPr>
        <w:spacing w:after="200" w:line="276" w:lineRule="auto"/>
        <w:ind w:left="792"/>
        <w:contextualSpacing/>
        <w:rPr>
          <w:rFonts w:ascii="Calibri" w:eastAsiaTheme="minorHAnsi" w:hAnsi="Calibri"/>
          <w:color w:val="0070C0"/>
          <w:szCs w:val="24"/>
        </w:rPr>
      </w:pPr>
      <w:r w:rsidRPr="004E5563">
        <w:rPr>
          <w:rFonts w:ascii="Calibri" w:eastAsiaTheme="minorHAnsi" w:hAnsi="Calibri"/>
          <w:color w:val="0070C0"/>
          <w:szCs w:val="24"/>
        </w:rPr>
        <w:t>Does the applicant demonstrate their expertise in cognitive health, cognitive impairment and caregiving (e.g., through peer review publications or reports)?</w:t>
      </w:r>
    </w:p>
    <w:p w:rsidR="004E5563" w:rsidRPr="004E5563" w:rsidRDefault="004E5563" w:rsidP="00F931E7">
      <w:pPr>
        <w:numPr>
          <w:ilvl w:val="0"/>
          <w:numId w:val="74"/>
        </w:numPr>
        <w:ind w:left="792"/>
        <w:contextualSpacing/>
        <w:rPr>
          <w:rFonts w:ascii="Calibri" w:eastAsiaTheme="minorHAnsi" w:hAnsi="Calibri"/>
          <w:color w:val="0070C0"/>
          <w:szCs w:val="24"/>
        </w:rPr>
      </w:pPr>
      <w:r w:rsidRPr="004E5563">
        <w:rPr>
          <w:rFonts w:ascii="Calibri" w:eastAsiaTheme="minorHAnsi" w:hAnsi="Calibri"/>
          <w:color w:val="0070C0"/>
          <w:szCs w:val="24"/>
        </w:rPr>
        <w:t xml:space="preserve">Does the applicant provide evidence of expertise in healthy aging?”  </w:t>
      </w:r>
    </w:p>
    <w:p w:rsidR="004E5563" w:rsidRPr="004E5563" w:rsidRDefault="004E5563" w:rsidP="00F931E7">
      <w:pPr>
        <w:ind w:left="60"/>
        <w:rPr>
          <w:rFonts w:asciiTheme="minorHAnsi" w:eastAsiaTheme="minorHAnsi" w:hAnsiTheme="minorHAnsi" w:cstheme="minorBidi"/>
          <w:color w:val="0070C0"/>
          <w:szCs w:val="24"/>
        </w:rPr>
      </w:pPr>
    </w:p>
    <w:p w:rsidR="004E5563" w:rsidRPr="004E5563" w:rsidRDefault="004E5563" w:rsidP="004E5563">
      <w:pPr>
        <w:spacing w:after="200" w:line="276" w:lineRule="auto"/>
        <w:ind w:left="432"/>
        <w:rPr>
          <w:rFonts w:asciiTheme="minorHAnsi" w:eastAsiaTheme="minorHAnsi" w:hAnsiTheme="minorHAnsi" w:cstheme="minorBidi"/>
          <w:color w:val="0070C0"/>
          <w:szCs w:val="24"/>
        </w:rPr>
      </w:pPr>
      <w:r w:rsidRPr="004E5563">
        <w:rPr>
          <w:rFonts w:asciiTheme="minorHAnsi" w:eastAsiaTheme="minorHAnsi" w:hAnsiTheme="minorHAnsi" w:cstheme="minorBidi"/>
          <w:color w:val="0070C0"/>
          <w:szCs w:val="24"/>
        </w:rPr>
        <w:t xml:space="preserve">More information about the Healthy Aging Research Network’s Healthy Brain Workgroup can be found at </w:t>
      </w:r>
      <w:hyperlink r:id="rId139" w:history="1">
        <w:r w:rsidRPr="004E5563">
          <w:rPr>
            <w:rFonts w:asciiTheme="minorHAnsi" w:eastAsiaTheme="minorHAnsi" w:hAnsiTheme="minorHAnsi" w:cstheme="minorBidi"/>
            <w:color w:val="0000FF"/>
            <w:szCs w:val="24"/>
            <w:u w:val="single"/>
          </w:rPr>
          <w:t>www.prc-han.org/cognitive-health</w:t>
        </w:r>
      </w:hyperlink>
      <w:r w:rsidRPr="004E5563">
        <w:rPr>
          <w:rFonts w:asciiTheme="minorHAnsi" w:eastAsiaTheme="minorHAnsi" w:hAnsiTheme="minorHAnsi" w:cstheme="minorBidi"/>
          <w:color w:val="0070C0"/>
          <w:szCs w:val="24"/>
        </w:rPr>
        <w:t xml:space="preserve"> , including publications [</w:t>
      </w:r>
      <w:hyperlink r:id="rId140" w:history="1">
        <w:r w:rsidRPr="004E5563">
          <w:rPr>
            <w:rFonts w:asciiTheme="minorHAnsi" w:eastAsiaTheme="minorHAnsi" w:hAnsiTheme="minorHAnsi" w:cstheme="minorBidi"/>
            <w:color w:val="0000FF"/>
            <w:szCs w:val="24"/>
            <w:u w:val="single"/>
          </w:rPr>
          <w:t>www.prc-han.org/publications-cognitive-health</w:t>
        </w:r>
      </w:hyperlink>
      <w:r w:rsidRPr="004E5563">
        <w:rPr>
          <w:rFonts w:asciiTheme="minorHAnsi" w:eastAsiaTheme="minorHAnsi" w:hAnsiTheme="minorHAnsi" w:cstheme="minorBidi"/>
          <w:color w:val="0070C0"/>
          <w:szCs w:val="24"/>
        </w:rPr>
        <w:t xml:space="preserve">] as well as the Healthy Brain Initiative Road Map that has guided these efforts, available at </w:t>
      </w:r>
      <w:hyperlink r:id="rId141" w:history="1">
        <w:r w:rsidRPr="004E5563">
          <w:rPr>
            <w:rFonts w:asciiTheme="minorHAnsi" w:eastAsiaTheme="minorHAnsi" w:hAnsiTheme="minorHAnsi" w:cstheme="minorBidi"/>
            <w:color w:val="0000FF"/>
            <w:szCs w:val="24"/>
            <w:u w:val="single"/>
          </w:rPr>
          <w:t>www.prc-han.org/docs/healthybrainroadmap.pdf</w:t>
        </w:r>
      </w:hyperlink>
      <w:r w:rsidRPr="004E5563">
        <w:rPr>
          <w:rFonts w:asciiTheme="minorHAnsi" w:eastAsiaTheme="minorHAnsi" w:hAnsiTheme="minorHAnsi" w:cstheme="minorBidi"/>
          <w:color w:val="0070C0"/>
          <w:szCs w:val="24"/>
        </w:rPr>
        <w:t>.</w:t>
      </w:r>
    </w:p>
    <w:p w:rsidR="004E5563" w:rsidRPr="004E5563" w:rsidRDefault="004E5563" w:rsidP="004E5563">
      <w:pPr>
        <w:ind w:left="432" w:hanging="432"/>
        <w:rPr>
          <w:rFonts w:ascii="Calibri" w:eastAsiaTheme="minorHAnsi" w:hAnsi="Calibri" w:cstheme="minorBidi"/>
          <w:color w:val="auto"/>
          <w:szCs w:val="24"/>
        </w:rPr>
      </w:pPr>
      <w:r w:rsidRPr="004E5563">
        <w:rPr>
          <w:rFonts w:ascii="Calibri" w:eastAsiaTheme="minorHAnsi" w:hAnsi="Calibri" w:cstheme="minorBidi"/>
          <w:color w:val="auto"/>
          <w:szCs w:val="24"/>
        </w:rPr>
        <w:t xml:space="preserve">Q2: SIP13-071:  Since the proposed work involves identifying surveillance systems and datasets for potential cognition and caregiving perceptions and attitudes questions/measures, we would like to involve panelists with expertise in such datasets and measurement. Would </w:t>
      </w:r>
      <w:r w:rsidRPr="004E5563">
        <w:rPr>
          <w:rFonts w:ascii="Calibri" w:eastAsiaTheme="minorHAnsi" w:hAnsi="Calibri" w:cstheme="minorBidi"/>
          <w:color w:val="auto"/>
          <w:szCs w:val="24"/>
        </w:rPr>
        <w:lastRenderedPageBreak/>
        <w:t>we be permitted to ask individual(s) at CDC working in this surveillance area to serve on an expert panel prior submitting the application?</w:t>
      </w:r>
    </w:p>
    <w:p w:rsidR="004E5563" w:rsidRPr="004E5563" w:rsidRDefault="004E5563" w:rsidP="004E5563">
      <w:pPr>
        <w:ind w:left="432" w:hanging="432"/>
        <w:rPr>
          <w:rFonts w:ascii="Calibri" w:eastAsiaTheme="minorHAnsi" w:hAnsi="Calibri" w:cstheme="minorBidi"/>
          <w:color w:val="auto"/>
          <w:szCs w:val="24"/>
        </w:rPr>
      </w:pPr>
    </w:p>
    <w:p w:rsidR="004E5563" w:rsidRPr="004E5563" w:rsidRDefault="004E5563" w:rsidP="004E5563">
      <w:pPr>
        <w:ind w:left="432" w:hanging="432"/>
        <w:rPr>
          <w:rFonts w:ascii="Calibri" w:eastAsiaTheme="minorHAnsi" w:hAnsi="Calibri" w:cstheme="minorBidi"/>
          <w:color w:val="0070C0"/>
          <w:szCs w:val="24"/>
        </w:rPr>
      </w:pPr>
      <w:r w:rsidRPr="004E5563">
        <w:rPr>
          <w:rFonts w:ascii="Calibri" w:eastAsiaTheme="minorHAnsi" w:hAnsi="Calibri" w:cstheme="minorBidi"/>
          <w:color w:val="0070C0"/>
          <w:szCs w:val="24"/>
        </w:rPr>
        <w:t xml:space="preserve">A2: Please see item 4, </w:t>
      </w:r>
      <w:r w:rsidRPr="004E5563">
        <w:rPr>
          <w:rFonts w:ascii="Calibri" w:eastAsiaTheme="minorHAnsi" w:hAnsi="Calibri" w:cstheme="minorBidi"/>
          <w:b/>
          <w:color w:val="0070C0"/>
          <w:szCs w:val="24"/>
        </w:rPr>
        <w:t>Cooperative Agreement Terms and Conditions of Award</w:t>
      </w:r>
      <w:r w:rsidRPr="004E5563">
        <w:rPr>
          <w:rFonts w:ascii="Calibri" w:eastAsiaTheme="minorHAnsi" w:hAnsi="Calibri" w:cstheme="minorBidi"/>
          <w:color w:val="0070C0"/>
          <w:szCs w:val="24"/>
        </w:rPr>
        <w:t xml:space="preserve">, in </w:t>
      </w:r>
      <w:r w:rsidRPr="004E5563">
        <w:rPr>
          <w:rFonts w:ascii="Calibri" w:eastAsiaTheme="minorHAnsi" w:hAnsi="Calibri" w:cstheme="minorBidi"/>
          <w:b/>
          <w:color w:val="0070C0"/>
          <w:szCs w:val="24"/>
        </w:rPr>
        <w:t>Section VI</w:t>
      </w:r>
      <w:r w:rsidRPr="004E5563">
        <w:rPr>
          <w:rFonts w:ascii="Calibri" w:eastAsiaTheme="minorHAnsi" w:hAnsi="Calibri" w:cstheme="minorBidi"/>
          <w:color w:val="0070C0"/>
          <w:szCs w:val="24"/>
        </w:rPr>
        <w:t xml:space="preserve"> of the FOA as follows:</w:t>
      </w:r>
    </w:p>
    <w:p w:rsidR="004E5563" w:rsidRPr="004E5563" w:rsidRDefault="004E5563" w:rsidP="004E5563">
      <w:pPr>
        <w:ind w:left="432" w:hanging="432"/>
        <w:rPr>
          <w:rFonts w:ascii="Calibri" w:eastAsiaTheme="minorHAnsi" w:hAnsi="Calibri" w:cstheme="minorBidi"/>
          <w:color w:val="0070C0"/>
          <w:szCs w:val="24"/>
        </w:rPr>
      </w:pPr>
    </w:p>
    <w:p w:rsidR="004E5563" w:rsidRPr="004E5563" w:rsidRDefault="004E5563" w:rsidP="004E5563">
      <w:pPr>
        <w:ind w:left="432"/>
        <w:rPr>
          <w:rFonts w:ascii="Calibri" w:eastAsiaTheme="minorHAnsi" w:hAnsi="Calibri" w:cstheme="minorBidi"/>
          <w:color w:val="0070C0"/>
          <w:szCs w:val="24"/>
        </w:rPr>
      </w:pPr>
      <w:r w:rsidRPr="004E5563">
        <w:rPr>
          <w:rFonts w:ascii="Calibri" w:eastAsiaTheme="minorHAnsi" w:hAnsi="Calibri" w:cstheme="minorBidi"/>
          <w:color w:val="0070C0"/>
          <w:szCs w:val="24"/>
        </w:rPr>
        <w:t>“The administrative and funding instrument used for this program will be the cooperative agreement, an "assistance" mechanism (rather than an "acquisition" mechanism), in which substantial CDC programmatic involvement with the awardees is anticipated during the performance of the activities. Under the cooperative agreement, the HHS/CDC purpose is to support and stimulate the recipients' activities by involvement in and otherwise working jointly with the award recipients in a partnership role; CDC Project Officer are not to assume direction, prime responsibility, or a dominant role in the activities. Consistent with this concept, the dominant role and prime responsibility resides with the awardees for the project as a whole, although specific tasks and activities may be shared among the awardees and HHS/CDC as defined below.”</w:t>
      </w:r>
    </w:p>
    <w:p w:rsidR="004E5563" w:rsidRPr="004E5563" w:rsidRDefault="004E5563" w:rsidP="004E5563">
      <w:pPr>
        <w:ind w:left="432"/>
        <w:rPr>
          <w:rFonts w:ascii="Calibri" w:eastAsiaTheme="minorHAnsi" w:hAnsi="Calibri" w:cstheme="minorBidi"/>
          <w:color w:val="0070C0"/>
          <w:szCs w:val="24"/>
        </w:rPr>
      </w:pPr>
    </w:p>
    <w:p w:rsidR="004E5563" w:rsidRPr="004E5563" w:rsidRDefault="004E5563" w:rsidP="004E5563">
      <w:pPr>
        <w:ind w:left="432"/>
        <w:rPr>
          <w:rFonts w:ascii="Calibri" w:eastAsiaTheme="minorHAnsi" w:hAnsi="Calibri" w:cstheme="minorBidi"/>
          <w:color w:val="0070C0"/>
          <w:szCs w:val="24"/>
        </w:rPr>
      </w:pPr>
      <w:r w:rsidRPr="004E5563">
        <w:rPr>
          <w:rFonts w:ascii="Calibri" w:eastAsiaTheme="minorHAnsi" w:hAnsi="Calibri" w:cstheme="minorBidi"/>
          <w:color w:val="0070C0"/>
          <w:szCs w:val="24"/>
        </w:rPr>
        <w:t xml:space="preserve">It is inappropriate for </w:t>
      </w:r>
      <w:r w:rsidRPr="004E5563">
        <w:rPr>
          <w:rFonts w:ascii="Calibri" w:eastAsiaTheme="minorHAnsi" w:hAnsi="Calibri" w:cstheme="minorBidi"/>
          <w:color w:val="0070C0"/>
          <w:szCs w:val="24"/>
          <w:u w:val="single"/>
        </w:rPr>
        <w:t>applicants</w:t>
      </w:r>
      <w:r w:rsidRPr="004E5563">
        <w:rPr>
          <w:rFonts w:ascii="Calibri" w:eastAsiaTheme="minorHAnsi" w:hAnsi="Calibri" w:cstheme="minorBidi"/>
          <w:color w:val="0070C0"/>
          <w:szCs w:val="24"/>
        </w:rPr>
        <w:t xml:space="preserve"> to contact CDC employees except </w:t>
      </w:r>
      <w:r w:rsidRPr="004E5563">
        <w:rPr>
          <w:rFonts w:ascii="Calibri" w:eastAsiaTheme="minorHAnsi" w:hAnsi="Calibri" w:cstheme="minorBidi"/>
          <w:b/>
          <w:color w:val="0070C0"/>
          <w:szCs w:val="24"/>
        </w:rPr>
        <w:t>Agency Contacts</w:t>
      </w:r>
      <w:r w:rsidRPr="004E5563">
        <w:rPr>
          <w:rFonts w:ascii="Calibri" w:eastAsiaTheme="minorHAnsi" w:hAnsi="Calibri" w:cstheme="minorBidi"/>
          <w:color w:val="0070C0"/>
          <w:szCs w:val="24"/>
        </w:rPr>
        <w:t xml:space="preserve"> listed in </w:t>
      </w:r>
      <w:r w:rsidRPr="004E5563">
        <w:rPr>
          <w:rFonts w:ascii="Calibri" w:eastAsiaTheme="minorHAnsi" w:hAnsi="Calibri" w:cstheme="minorBidi"/>
          <w:b/>
          <w:color w:val="0070C0"/>
          <w:szCs w:val="24"/>
        </w:rPr>
        <w:t>Section VII</w:t>
      </w:r>
      <w:r w:rsidRPr="004E5563">
        <w:rPr>
          <w:rFonts w:ascii="Calibri" w:eastAsiaTheme="minorHAnsi" w:hAnsi="Calibri" w:cstheme="minorBidi"/>
          <w:color w:val="0070C0"/>
          <w:szCs w:val="24"/>
        </w:rPr>
        <w:t xml:space="preserve"> of the FOA.  It is appropriate for </w:t>
      </w:r>
      <w:r w:rsidRPr="004E5563">
        <w:rPr>
          <w:rFonts w:ascii="Calibri" w:eastAsiaTheme="minorHAnsi" w:hAnsi="Calibri" w:cstheme="minorBidi"/>
          <w:color w:val="0070C0"/>
          <w:szCs w:val="24"/>
          <w:u w:val="single"/>
        </w:rPr>
        <w:t>grantees</w:t>
      </w:r>
      <w:r w:rsidRPr="004E5563">
        <w:rPr>
          <w:rFonts w:ascii="Calibri" w:eastAsiaTheme="minorHAnsi" w:hAnsi="Calibri" w:cstheme="minorBidi"/>
          <w:color w:val="0070C0"/>
          <w:szCs w:val="24"/>
        </w:rPr>
        <w:t xml:space="preserve"> to interact with CDC program employees after receiving a Notice of Award.</w:t>
      </w:r>
    </w:p>
    <w:p w:rsidR="004E5563" w:rsidRPr="004E5563" w:rsidRDefault="004E5563" w:rsidP="004E5563">
      <w:pPr>
        <w:ind w:left="432"/>
        <w:rPr>
          <w:rFonts w:ascii="Calibri" w:eastAsiaTheme="minorHAnsi" w:hAnsi="Calibri" w:cstheme="minorBidi"/>
          <w:color w:val="0070C0"/>
          <w:szCs w:val="24"/>
        </w:rPr>
      </w:pPr>
    </w:p>
    <w:p w:rsidR="004E5563" w:rsidRPr="004E5563" w:rsidRDefault="004E5563" w:rsidP="004E5563">
      <w:pPr>
        <w:ind w:left="432"/>
        <w:rPr>
          <w:rFonts w:ascii="Calibri" w:eastAsiaTheme="minorHAnsi" w:hAnsi="Calibri" w:cstheme="minorBidi"/>
          <w:color w:val="0070C0"/>
          <w:szCs w:val="24"/>
        </w:rPr>
      </w:pPr>
    </w:p>
    <w:p w:rsidR="004E5563" w:rsidRPr="004E5563" w:rsidRDefault="004E5563" w:rsidP="004E5563">
      <w:pPr>
        <w:ind w:left="1008" w:hanging="1008"/>
        <w:rPr>
          <w:rFonts w:asciiTheme="minorHAnsi" w:eastAsiaTheme="minorHAnsi" w:hAnsiTheme="minorHAnsi" w:cstheme="minorBidi"/>
          <w:color w:val="auto"/>
          <w:szCs w:val="24"/>
        </w:rPr>
      </w:pPr>
      <w:r w:rsidRPr="004E5563">
        <w:rPr>
          <w:rFonts w:asciiTheme="minorHAnsi" w:eastAsiaTheme="minorHAnsi" w:hAnsiTheme="minorHAnsi" w:cstheme="minorBidi"/>
          <w:b/>
          <w:color w:val="auto"/>
          <w:szCs w:val="24"/>
        </w:rPr>
        <w:t xml:space="preserve">SIP13-072 Expanding Information about Dementia and Co-occurring Chronic Conditions among Older Adults </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ind w:left="432" w:hanging="432"/>
        <w:rPr>
          <w:rFonts w:asciiTheme="minorHAnsi" w:eastAsiaTheme="minorHAnsi" w:hAnsiTheme="minorHAnsi" w:cstheme="minorBidi"/>
          <w:color w:val="auto"/>
          <w:szCs w:val="24"/>
        </w:rPr>
      </w:pPr>
      <w:r w:rsidRPr="004E5563">
        <w:rPr>
          <w:rFonts w:asciiTheme="minorHAnsi" w:eastAsiaTheme="minorHAnsi" w:hAnsiTheme="minorHAnsi" w:cstheme="minorBidi"/>
          <w:color w:val="auto"/>
          <w:szCs w:val="24"/>
        </w:rPr>
        <w:t>Q1:  SIP-072 – There is reference to SIP 10-037 and using available data, specific to topics/area identified with SIP 10-037 gap analysis. It also asks for working expertise from the Healthy Aging Research Network/Healthy Aging Program/Healthy Brain Initiative. It seems like this opportunity may be to continue work on a previous SIP and therefore most likely intended for those investigators. If not, can you provide additional information?</w:t>
      </w:r>
    </w:p>
    <w:p w:rsidR="004E5563" w:rsidRPr="004E5563" w:rsidRDefault="004E5563" w:rsidP="004E5563">
      <w:pPr>
        <w:ind w:left="432" w:hanging="432"/>
        <w:rPr>
          <w:rFonts w:asciiTheme="minorHAnsi" w:eastAsiaTheme="minorHAnsi" w:hAnsiTheme="minorHAnsi" w:cstheme="minorBidi"/>
          <w:color w:val="auto"/>
          <w:szCs w:val="24"/>
        </w:rPr>
      </w:pPr>
    </w:p>
    <w:p w:rsidR="004E5563" w:rsidRPr="004E5563" w:rsidRDefault="004E5563" w:rsidP="004E5563">
      <w:pPr>
        <w:ind w:left="432" w:hanging="432"/>
        <w:rPr>
          <w:rFonts w:asciiTheme="minorHAnsi" w:eastAsiaTheme="minorHAnsi" w:hAnsiTheme="minorHAnsi" w:cstheme="minorBidi"/>
          <w:color w:val="0070C0"/>
          <w:szCs w:val="24"/>
        </w:rPr>
      </w:pPr>
      <w:r w:rsidRPr="004E5563">
        <w:rPr>
          <w:rFonts w:asciiTheme="minorHAnsi" w:eastAsiaTheme="minorHAnsi" w:hAnsiTheme="minorHAnsi" w:cstheme="minorBidi"/>
          <w:color w:val="0070C0"/>
          <w:szCs w:val="24"/>
        </w:rPr>
        <w:t xml:space="preserve">A1: The SIP explicitly lists the gaps identified from previous work as follows: “Several major research gaps have been identified through SIP 10-037 </w:t>
      </w:r>
      <w:r w:rsidRPr="004E5563">
        <w:rPr>
          <w:rFonts w:asciiTheme="minorHAnsi" w:eastAsiaTheme="minorHAnsi" w:hAnsiTheme="minorHAnsi" w:cstheme="minorBidi"/>
          <w:i/>
          <w:iCs/>
          <w:color w:val="0070C0"/>
          <w:szCs w:val="24"/>
        </w:rPr>
        <w:t>Examining the Impact of Dementia on Co-occurring Chronic Conditions and Geriatric Syndromes</w:t>
      </w:r>
      <w:r w:rsidRPr="004E5563">
        <w:rPr>
          <w:rFonts w:asciiTheme="minorHAnsi" w:eastAsiaTheme="minorHAnsi" w:hAnsiTheme="minorHAnsi" w:cstheme="minorBidi"/>
          <w:color w:val="0070C0"/>
          <w:szCs w:val="24"/>
        </w:rPr>
        <w:t xml:space="preserve">.  Investigators identified the following research gaps regarding dementia and the following: 1) service utilization outcomes-hospitalizations, 2) depression, 3) falls, 4) cardiovascular disease, 5) stroke, 6) cancer, 7) diabetes, 8) chronic pain, 8) multiple chronic conditions, and 9) disease-specific issues.  Other areas of potential priority to the Healthy Aging Program in CDC’s National Center for Chronic Disease Prevention and Health Program, Division of Population Health include caregiver burden, provision of clinical preventive services, and self-management behaviors.”  </w:t>
      </w:r>
    </w:p>
    <w:p w:rsidR="004E5563" w:rsidRPr="004E5563" w:rsidRDefault="004E5563" w:rsidP="004E5563">
      <w:pPr>
        <w:ind w:left="432" w:hanging="432"/>
        <w:rPr>
          <w:rFonts w:asciiTheme="minorHAnsi" w:eastAsiaTheme="minorHAnsi" w:hAnsiTheme="minorHAnsi" w:cstheme="minorBidi"/>
          <w:color w:val="0070C0"/>
          <w:szCs w:val="24"/>
        </w:rPr>
      </w:pPr>
    </w:p>
    <w:p w:rsidR="004E5563" w:rsidRPr="004E5563" w:rsidRDefault="004E5563" w:rsidP="004E5563">
      <w:pPr>
        <w:ind w:left="432"/>
        <w:rPr>
          <w:rFonts w:asciiTheme="minorHAnsi" w:eastAsiaTheme="minorHAnsi" w:hAnsiTheme="minorHAnsi" w:cstheme="minorBidi"/>
          <w:color w:val="0070C0"/>
          <w:szCs w:val="24"/>
        </w:rPr>
      </w:pPr>
      <w:r w:rsidRPr="004E5563">
        <w:rPr>
          <w:rFonts w:asciiTheme="minorHAnsi" w:eastAsiaTheme="minorHAnsi" w:hAnsiTheme="minorHAnsi" w:cstheme="minorBidi"/>
          <w:color w:val="0070C0"/>
          <w:szCs w:val="24"/>
        </w:rPr>
        <w:lastRenderedPageBreak/>
        <w:t xml:space="preserve">The list of gaps was included so that all PRC investigators with interest in pursuing work on conducting secondary analysis and plan development could use that explicit list to frame their work and address the activities listed in SIP13-072.  </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ind w:left="432" w:hanging="432"/>
        <w:rPr>
          <w:rFonts w:ascii="Calibri" w:hAnsi="Calibri"/>
          <w:color w:val="auto"/>
          <w:szCs w:val="24"/>
        </w:rPr>
      </w:pPr>
      <w:r w:rsidRPr="004E5563">
        <w:rPr>
          <w:rFonts w:ascii="Calibri" w:hAnsi="Calibri"/>
          <w:color w:val="auto"/>
          <w:szCs w:val="24"/>
        </w:rPr>
        <w:t>Q2: 13-072: This project entails two components: conducting secondary data analysis and creating a public health agenda. The FOA states the applicant should work with 5 to 8 experts to inform each component. I'm wondering whether we need to put together two groups of expert panels (10-16 experts total), or can we put together one group of experts to inform both the secondary data analysis and the public health agenda setting?</w:t>
      </w:r>
    </w:p>
    <w:p w:rsidR="004E5563" w:rsidRPr="004E5563" w:rsidRDefault="004E5563" w:rsidP="004E5563">
      <w:pPr>
        <w:ind w:left="432" w:hanging="432"/>
        <w:rPr>
          <w:rFonts w:ascii="Calibri" w:hAnsi="Calibri"/>
          <w:color w:val="auto"/>
          <w:szCs w:val="24"/>
        </w:rPr>
      </w:pPr>
    </w:p>
    <w:p w:rsidR="004E5563" w:rsidRPr="004E5563" w:rsidRDefault="004E5563" w:rsidP="004E5563">
      <w:pPr>
        <w:ind w:left="432" w:hanging="432"/>
        <w:rPr>
          <w:rFonts w:asciiTheme="minorHAnsi" w:eastAsiaTheme="minorHAnsi" w:hAnsiTheme="minorHAnsi" w:cstheme="minorBidi"/>
          <w:color w:val="0070C0"/>
          <w:szCs w:val="24"/>
        </w:rPr>
      </w:pPr>
      <w:r w:rsidRPr="004E5563">
        <w:rPr>
          <w:rFonts w:asciiTheme="minorHAnsi" w:eastAsiaTheme="minorHAnsi" w:hAnsiTheme="minorHAnsi" w:cstheme="minorBidi"/>
          <w:color w:val="0070C0"/>
          <w:szCs w:val="24"/>
        </w:rPr>
        <w:t xml:space="preserve">A2: The applicant should decide how to best construct the panels. The composition or potential overlap between the panels would depend upon the expertise of the proposed members.   </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AD6F1A">
      <w:pPr>
        <w:ind w:left="432" w:hanging="432"/>
        <w:rPr>
          <w:rFonts w:ascii="Calibri" w:eastAsiaTheme="minorHAnsi" w:hAnsi="Calibri" w:cstheme="minorBidi"/>
          <w:color w:val="auto"/>
          <w:szCs w:val="24"/>
        </w:rPr>
      </w:pPr>
      <w:r w:rsidRPr="004E5563">
        <w:rPr>
          <w:rFonts w:ascii="Calibri" w:eastAsiaTheme="minorHAnsi" w:hAnsi="Calibri" w:cstheme="minorBidi"/>
          <w:color w:val="auto"/>
          <w:szCs w:val="24"/>
        </w:rPr>
        <w:t>Q3: SIP13-072: I have a question regarding the type of submission this is.   I have designated our application as a “New” application as we have not applied for this particular SIP in any prior cycles.   I am believing that a “revision” would designate if we were re-submitting an amended or modified application for a new application cycle.   Is this correct?</w:t>
      </w:r>
    </w:p>
    <w:p w:rsidR="004E5563" w:rsidRPr="004E5563" w:rsidRDefault="004E5563" w:rsidP="00AD6F1A">
      <w:pPr>
        <w:rPr>
          <w:rFonts w:ascii="Calibri" w:eastAsiaTheme="minorHAnsi" w:hAnsi="Calibri" w:cstheme="minorBidi"/>
          <w:color w:val="auto"/>
          <w:szCs w:val="24"/>
        </w:rPr>
      </w:pPr>
    </w:p>
    <w:p w:rsidR="004E5563" w:rsidRPr="004E5563" w:rsidRDefault="004E5563" w:rsidP="004E5563">
      <w:pPr>
        <w:rPr>
          <w:rFonts w:ascii="Calibri" w:eastAsiaTheme="minorHAnsi" w:hAnsi="Calibri" w:cstheme="minorBidi"/>
          <w:color w:val="0070C0"/>
          <w:szCs w:val="24"/>
        </w:rPr>
      </w:pPr>
      <w:r w:rsidRPr="004E5563">
        <w:rPr>
          <w:rFonts w:ascii="Calibri" w:eastAsiaTheme="minorHAnsi" w:hAnsi="Calibri" w:cstheme="minorBidi"/>
          <w:color w:val="0070C0"/>
          <w:szCs w:val="24"/>
        </w:rPr>
        <w:t xml:space="preserve">A3: Please follow instructions in </w:t>
      </w:r>
      <w:r w:rsidRPr="004E5563">
        <w:rPr>
          <w:rFonts w:ascii="Calibri" w:eastAsiaTheme="minorHAnsi" w:hAnsi="Calibri" w:cstheme="minorBidi"/>
          <w:b/>
          <w:color w:val="0070C0"/>
          <w:szCs w:val="24"/>
        </w:rPr>
        <w:t>Section IV Application and Submission Information</w:t>
      </w:r>
      <w:r w:rsidRPr="004E5563">
        <w:rPr>
          <w:rFonts w:ascii="Calibri" w:eastAsiaTheme="minorHAnsi" w:hAnsi="Calibri" w:cstheme="minorBidi"/>
          <w:color w:val="0070C0"/>
          <w:szCs w:val="24"/>
        </w:rPr>
        <w:t xml:space="preserve"> as follows:</w:t>
      </w:r>
    </w:p>
    <w:p w:rsidR="004E5563" w:rsidRPr="004E5563" w:rsidRDefault="004E5563" w:rsidP="004E5563">
      <w:pPr>
        <w:rPr>
          <w:rFonts w:ascii="Calibri" w:eastAsiaTheme="minorHAnsi" w:hAnsi="Calibri" w:cstheme="minorBidi"/>
          <w:color w:val="0070C0"/>
          <w:szCs w:val="24"/>
        </w:rPr>
      </w:pPr>
    </w:p>
    <w:p w:rsidR="004E5563" w:rsidRPr="004E5563" w:rsidRDefault="004E5563" w:rsidP="004E5563">
      <w:pPr>
        <w:ind w:left="432"/>
        <w:rPr>
          <w:rFonts w:ascii="Calibri" w:hAnsi="Calibri" w:cs="Calibri"/>
          <w:color w:val="0070C0"/>
        </w:rPr>
      </w:pPr>
      <w:r w:rsidRPr="004E5563">
        <w:rPr>
          <w:rFonts w:ascii="Calibri" w:hAnsi="Calibri" w:cs="Calibri"/>
          <w:color w:val="0070C0"/>
        </w:rPr>
        <w:t>“Instructions for completing the SF424 Research and Related (R&amp;R) Face Page form are provided in the SF424 (R&amp;R) Application Guide.  In addition, applicants must complete four fields on the Face Page as follows:</w:t>
      </w:r>
    </w:p>
    <w:p w:rsidR="004E5563" w:rsidRPr="004E5563" w:rsidRDefault="004E5563" w:rsidP="004E5563">
      <w:pPr>
        <w:rPr>
          <w:rFonts w:ascii="Calibri" w:hAnsi="Calibri" w:cs="Calibri"/>
          <w:color w:val="0070C0"/>
        </w:rPr>
      </w:pPr>
    </w:p>
    <w:p w:rsidR="004E5563" w:rsidRPr="004E5563" w:rsidRDefault="004E5563" w:rsidP="004E5563">
      <w:pPr>
        <w:numPr>
          <w:ilvl w:val="0"/>
          <w:numId w:val="35"/>
        </w:numPr>
        <w:spacing w:after="200" w:line="276" w:lineRule="auto"/>
        <w:rPr>
          <w:rFonts w:ascii="Calibri" w:hAnsi="Calibri" w:cs="Calibri"/>
          <w:color w:val="0070C0"/>
        </w:rPr>
      </w:pPr>
      <w:r w:rsidRPr="004E5563">
        <w:rPr>
          <w:rFonts w:ascii="Calibri" w:hAnsi="Calibri" w:cs="Calibri"/>
          <w:color w:val="0070C0"/>
        </w:rPr>
        <w:t>Field # 4.a. (Federal Identifier): Enter the 8-character, alpha-numeric portion only of your organization’s grant number (located on the Notice of Grant Award).  Example: DP001234 (Do not enter spaces or other characters in this field).</w:t>
      </w:r>
    </w:p>
    <w:p w:rsidR="004E5563" w:rsidRPr="004E5563" w:rsidRDefault="004E5563" w:rsidP="004E5563">
      <w:pPr>
        <w:numPr>
          <w:ilvl w:val="0"/>
          <w:numId w:val="35"/>
        </w:numPr>
        <w:spacing w:after="200" w:line="276" w:lineRule="auto"/>
        <w:rPr>
          <w:rFonts w:ascii="Calibri" w:hAnsi="Calibri" w:cs="Calibri"/>
          <w:color w:val="0070C0"/>
        </w:rPr>
      </w:pPr>
      <w:r w:rsidRPr="004E5563">
        <w:rPr>
          <w:rFonts w:ascii="Calibri" w:hAnsi="Calibri" w:cs="Calibri"/>
          <w:color w:val="0070C0"/>
        </w:rPr>
        <w:t>Field # 4.b. (Agency Routing Identifier): Enter the SIP Project Number (for example, SIP 11-040) and a descriptive title for the SIP.  Field 4.b. will accommodate a maximum of 75 characters.</w:t>
      </w:r>
    </w:p>
    <w:p w:rsidR="004E5563" w:rsidRPr="004E5563" w:rsidRDefault="004E5563" w:rsidP="004E5563">
      <w:pPr>
        <w:numPr>
          <w:ilvl w:val="0"/>
          <w:numId w:val="35"/>
        </w:numPr>
        <w:spacing w:after="200" w:line="276" w:lineRule="auto"/>
        <w:rPr>
          <w:rFonts w:ascii="Calibri" w:hAnsi="Calibri" w:cs="Calibri"/>
          <w:b/>
          <w:color w:val="0070C0"/>
        </w:rPr>
      </w:pPr>
      <w:r w:rsidRPr="004E5563">
        <w:rPr>
          <w:rFonts w:ascii="Calibri" w:hAnsi="Calibri" w:cs="Calibri"/>
          <w:b/>
          <w:color w:val="0070C0"/>
        </w:rPr>
        <w:t>Field # 8 (Type of Application): Select “Revision” only for each submission.</w:t>
      </w:r>
    </w:p>
    <w:p w:rsidR="004E5563" w:rsidRPr="004E5563" w:rsidRDefault="004E5563" w:rsidP="004E5563">
      <w:pPr>
        <w:numPr>
          <w:ilvl w:val="0"/>
          <w:numId w:val="35"/>
        </w:numPr>
        <w:spacing w:after="200" w:line="276" w:lineRule="auto"/>
        <w:rPr>
          <w:rFonts w:ascii="Calibri" w:hAnsi="Calibri" w:cs="Calibri"/>
          <w:color w:val="0070C0"/>
        </w:rPr>
      </w:pPr>
      <w:r w:rsidRPr="004E5563">
        <w:rPr>
          <w:rFonts w:ascii="Calibri" w:hAnsi="Calibri" w:cs="Calibri"/>
          <w:color w:val="0070C0"/>
        </w:rPr>
        <w:t>Field # 11 (Descriptive Title of Applicant’s Project): Applicants must enter the exact project title as used in their original PRC application (including spacing and punctuation).  The original PRC title can be found on the Notice of Award.</w:t>
      </w:r>
    </w:p>
    <w:p w:rsidR="004E5563" w:rsidRPr="004E5563" w:rsidRDefault="004E5563" w:rsidP="004E5563">
      <w:pPr>
        <w:ind w:left="432"/>
        <w:rPr>
          <w:rFonts w:ascii="Calibri" w:hAnsi="Calibri" w:cs="Calibri"/>
          <w:color w:val="0070C0"/>
        </w:rPr>
      </w:pPr>
      <w:r w:rsidRPr="004E5563">
        <w:rPr>
          <w:rFonts w:ascii="Calibri" w:hAnsi="Calibri" w:cs="Calibri"/>
          <w:color w:val="0070C0"/>
        </w:rPr>
        <w:t>These responses are necessary for SIP applications to be submitted and processed electronically.  If your application is incomplete or non-responsive to these four requirements, it will not be processed timely.”</w:t>
      </w:r>
    </w:p>
    <w:p w:rsidR="004E5563" w:rsidRPr="004E5563" w:rsidRDefault="004E5563" w:rsidP="004E5563">
      <w:pPr>
        <w:ind w:left="432"/>
        <w:rPr>
          <w:rFonts w:ascii="Calibri" w:hAnsi="Calibri" w:cs="Calibri"/>
          <w:color w:val="0070C0"/>
        </w:rPr>
      </w:pPr>
    </w:p>
    <w:p w:rsidR="004E5563" w:rsidRPr="004E5563" w:rsidRDefault="004E5563" w:rsidP="004E5563">
      <w:pPr>
        <w:ind w:left="432"/>
        <w:rPr>
          <w:rFonts w:ascii="Calibri" w:hAnsi="Calibri" w:cs="Calibri"/>
          <w:color w:val="0070C0"/>
        </w:rPr>
      </w:pPr>
      <w:r w:rsidRPr="004E5563">
        <w:rPr>
          <w:rFonts w:ascii="Calibri" w:hAnsi="Calibri" w:cs="Calibri"/>
          <w:color w:val="0070C0"/>
        </w:rPr>
        <w:lastRenderedPageBreak/>
        <w:t>SIPS are competitive supplements to Prevention Research Centers (PRCs) core awards funded under Program Announcement DP09-001.  SIPS are processed electronically as “revision” to the PRC core award, so that the funding can be appropriately aligned with the existing core award.</w:t>
      </w:r>
    </w:p>
    <w:p w:rsidR="004E5563" w:rsidRPr="004E5563" w:rsidRDefault="004E5563" w:rsidP="004E5563">
      <w:pPr>
        <w:ind w:left="432"/>
        <w:rPr>
          <w:rFonts w:ascii="Calibri" w:eastAsiaTheme="minorHAnsi" w:hAnsi="Calibri" w:cstheme="minorBidi"/>
          <w:color w:val="0070C0"/>
          <w:szCs w:val="24"/>
        </w:rPr>
      </w:pP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rPr>
          <w:rFonts w:asciiTheme="minorHAnsi" w:eastAsiaTheme="minorHAnsi" w:hAnsiTheme="minorHAnsi" w:cstheme="minorBidi"/>
          <w:color w:val="auto"/>
          <w:szCs w:val="24"/>
        </w:rPr>
      </w:pPr>
      <w:r w:rsidRPr="004E5563">
        <w:rPr>
          <w:rFonts w:asciiTheme="minorHAnsi" w:eastAsiaTheme="minorHAnsi" w:hAnsiTheme="minorHAnsi" w:cstheme="minorBidi"/>
          <w:b/>
          <w:color w:val="auto"/>
          <w:szCs w:val="24"/>
        </w:rPr>
        <w:t>SIOP13-073 Quitline Registries for Continuously Engaging Participants in Cessation</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ind w:left="432" w:hanging="432"/>
        <w:rPr>
          <w:rFonts w:asciiTheme="minorHAnsi" w:eastAsiaTheme="minorHAnsi" w:hAnsiTheme="minorHAnsi" w:cstheme="minorBidi"/>
          <w:color w:val="auto"/>
          <w:szCs w:val="24"/>
        </w:rPr>
      </w:pPr>
      <w:r w:rsidRPr="004E5563">
        <w:rPr>
          <w:rFonts w:asciiTheme="minorHAnsi" w:eastAsiaTheme="minorHAnsi" w:hAnsiTheme="minorHAnsi" w:cstheme="minorBidi"/>
          <w:color w:val="auto"/>
          <w:szCs w:val="24"/>
        </w:rPr>
        <w:t>Q1: The RFA refers to working with Quitlines.  Are we limited to working with quitlines at the state level or can we propose setting up a registry and quitlines within health care settings?</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ind w:left="432" w:hanging="432"/>
        <w:rPr>
          <w:rFonts w:asciiTheme="minorHAnsi" w:eastAsiaTheme="minorHAnsi" w:hAnsiTheme="minorHAnsi" w:cstheme="minorBidi"/>
          <w:color w:val="0070C0"/>
          <w:szCs w:val="24"/>
        </w:rPr>
      </w:pPr>
      <w:r w:rsidRPr="004E5563">
        <w:rPr>
          <w:rFonts w:asciiTheme="minorHAnsi" w:eastAsiaTheme="minorHAnsi" w:hAnsiTheme="minorHAnsi" w:cstheme="minorBidi"/>
          <w:color w:val="0070C0"/>
          <w:szCs w:val="24"/>
        </w:rPr>
        <w:t xml:space="preserve">A1: The focus of the FOA is “Quitlines [that] exist in all states and are linked through a toll-free national portal number, 1-800-QUIT NOW.”    Please see the following FOA language under </w:t>
      </w:r>
      <w:r w:rsidRPr="004E5563">
        <w:rPr>
          <w:rFonts w:asciiTheme="minorHAnsi" w:eastAsiaTheme="minorHAnsi" w:hAnsiTheme="minorHAnsi" w:cstheme="minorBidi"/>
          <w:b/>
          <w:bCs/>
          <w:color w:val="0070C0"/>
          <w:szCs w:val="24"/>
        </w:rPr>
        <w:t>Project Activities and Submission Requirements</w:t>
      </w:r>
      <w:r w:rsidRPr="004E5563">
        <w:rPr>
          <w:rFonts w:asciiTheme="minorHAnsi" w:eastAsiaTheme="minorHAnsi" w:hAnsiTheme="minorHAnsi" w:cstheme="minorBidi"/>
          <w:color w:val="0070C0"/>
          <w:szCs w:val="24"/>
        </w:rPr>
        <w:t>:</w:t>
      </w:r>
    </w:p>
    <w:p w:rsidR="004E5563" w:rsidRPr="004E5563" w:rsidRDefault="004E5563" w:rsidP="004E5563">
      <w:pPr>
        <w:rPr>
          <w:rFonts w:asciiTheme="minorHAnsi" w:eastAsiaTheme="minorHAnsi" w:hAnsiTheme="minorHAnsi" w:cstheme="minorBidi"/>
          <w:color w:val="0070C0"/>
          <w:szCs w:val="24"/>
        </w:rPr>
      </w:pPr>
    </w:p>
    <w:p w:rsidR="004E5563" w:rsidRPr="004E5563" w:rsidRDefault="004E5563" w:rsidP="004E5563">
      <w:pPr>
        <w:numPr>
          <w:ilvl w:val="0"/>
          <w:numId w:val="75"/>
        </w:numPr>
        <w:spacing w:after="200" w:line="276" w:lineRule="auto"/>
        <w:rPr>
          <w:rFonts w:asciiTheme="minorHAnsi" w:eastAsiaTheme="minorHAnsi" w:hAnsiTheme="minorHAnsi" w:cstheme="minorBidi"/>
          <w:color w:val="0070C0"/>
          <w:szCs w:val="24"/>
        </w:rPr>
      </w:pPr>
      <w:r w:rsidRPr="004E5563">
        <w:rPr>
          <w:rFonts w:asciiTheme="minorHAnsi" w:eastAsiaTheme="minorHAnsi" w:hAnsiTheme="minorHAnsi" w:cstheme="minorBidi"/>
          <w:color w:val="0070C0"/>
          <w:szCs w:val="24"/>
        </w:rPr>
        <w:t>“Creation of a registry for re-engagement of quitline caller/clients: Identification of the state quitline(s) that the registry of quitline callers/clients will be created from, whether the registry contains callers registered through the telephone and/or a website, and the type of information that will be contained in the registry. Descriptions with timelines of how the final registry of participants for re-engagement will be created and what it will contain.“</w:t>
      </w:r>
    </w:p>
    <w:p w:rsidR="004E5563" w:rsidRPr="004E5563" w:rsidRDefault="004E5563" w:rsidP="004E5563">
      <w:pPr>
        <w:ind w:left="360"/>
        <w:rPr>
          <w:rFonts w:asciiTheme="minorHAnsi" w:eastAsiaTheme="minorHAnsi" w:hAnsiTheme="minorHAnsi" w:cstheme="minorBidi"/>
          <w:color w:val="0070C0"/>
          <w:szCs w:val="24"/>
        </w:rPr>
      </w:pPr>
      <w:r w:rsidRPr="004E5563">
        <w:rPr>
          <w:rFonts w:asciiTheme="minorHAnsi" w:eastAsiaTheme="minorHAnsi" w:hAnsiTheme="minorHAnsi" w:cstheme="minorBidi"/>
          <w:color w:val="0070C0"/>
          <w:szCs w:val="24"/>
        </w:rPr>
        <w:t xml:space="preserve">In addition, please see the following FOA language under </w:t>
      </w:r>
      <w:r w:rsidRPr="004E5563">
        <w:rPr>
          <w:rFonts w:asciiTheme="minorHAnsi" w:eastAsiaTheme="minorHAnsi" w:hAnsiTheme="minorHAnsi" w:cstheme="minorBidi"/>
          <w:b/>
          <w:bCs/>
          <w:color w:val="0070C0"/>
          <w:szCs w:val="24"/>
        </w:rPr>
        <w:t>Additional Review Criteria</w:t>
      </w:r>
      <w:r w:rsidRPr="004E5563">
        <w:rPr>
          <w:rFonts w:asciiTheme="minorHAnsi" w:eastAsiaTheme="minorHAnsi" w:hAnsiTheme="minorHAnsi" w:cstheme="minorBidi"/>
          <w:color w:val="0070C0"/>
          <w:szCs w:val="24"/>
        </w:rPr>
        <w:t>:</w:t>
      </w:r>
    </w:p>
    <w:p w:rsidR="004E5563" w:rsidRPr="004E5563" w:rsidRDefault="004E5563" w:rsidP="004E5563">
      <w:pPr>
        <w:ind w:left="360"/>
        <w:rPr>
          <w:rFonts w:asciiTheme="minorHAnsi" w:eastAsiaTheme="minorHAnsi" w:hAnsiTheme="minorHAnsi" w:cstheme="minorBidi"/>
          <w:color w:val="0070C0"/>
          <w:szCs w:val="24"/>
        </w:rPr>
      </w:pPr>
    </w:p>
    <w:p w:rsidR="004E5563" w:rsidRPr="004E5563" w:rsidRDefault="004E5563" w:rsidP="004E5563">
      <w:pPr>
        <w:numPr>
          <w:ilvl w:val="0"/>
          <w:numId w:val="76"/>
        </w:numPr>
        <w:spacing w:after="200" w:line="276" w:lineRule="auto"/>
        <w:rPr>
          <w:rFonts w:asciiTheme="minorHAnsi" w:hAnsiTheme="minorHAnsi" w:cstheme="minorBidi"/>
          <w:color w:val="0070C0"/>
          <w:szCs w:val="24"/>
        </w:rPr>
      </w:pPr>
      <w:r w:rsidRPr="004E5563">
        <w:rPr>
          <w:rFonts w:asciiTheme="minorHAnsi" w:hAnsiTheme="minorHAnsi" w:cstheme="minorBidi"/>
          <w:color w:val="0070C0"/>
          <w:szCs w:val="24"/>
        </w:rPr>
        <w:t>“Does the applicant show evidence that the state quitline(s) will be involved in the project including a statement from the state quitline(s) on how the results of this project can be integrated into their future cessation efforts in the form of Letters of Support from the state quitline(s) assuring that this work will benefit their program(s)?”</w:t>
      </w:r>
    </w:p>
    <w:p w:rsidR="004E5563" w:rsidRPr="004E5563" w:rsidRDefault="004E5563" w:rsidP="004E5563">
      <w:pPr>
        <w:ind w:left="360"/>
        <w:rPr>
          <w:rFonts w:asciiTheme="minorHAnsi" w:eastAsiaTheme="minorHAnsi" w:hAnsiTheme="minorHAnsi" w:cstheme="minorBidi"/>
          <w:color w:val="0070C0"/>
          <w:szCs w:val="24"/>
        </w:rPr>
      </w:pPr>
      <w:r w:rsidRPr="004E5563">
        <w:rPr>
          <w:rFonts w:asciiTheme="minorHAnsi" w:eastAsiaTheme="minorHAnsi" w:hAnsiTheme="minorHAnsi" w:cstheme="minorBidi"/>
          <w:color w:val="0070C0"/>
          <w:szCs w:val="24"/>
        </w:rPr>
        <w:t>A registry is a list of quitline contacts (telephone or website) for re-engagement of the callers/clients.  An applicant may propose setting up a registry within a health care setting(s) only with an existing quitline(s) provided the health care setting(s) has enrolled a substantial number of persons within a state and the work can lend itself to inform state quitlines as well as the quitline(s) in health care setting(s).</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rPr>
          <w:rFonts w:asciiTheme="minorHAnsi" w:eastAsiaTheme="minorHAnsi" w:hAnsiTheme="minorHAnsi" w:cstheme="minorBidi"/>
          <w:color w:val="auto"/>
          <w:szCs w:val="24"/>
        </w:rPr>
      </w:pPr>
      <w:r w:rsidRPr="004E5563">
        <w:rPr>
          <w:rFonts w:asciiTheme="minorHAnsi" w:eastAsiaTheme="minorHAnsi" w:hAnsiTheme="minorHAnsi" w:cstheme="minorBidi"/>
          <w:b/>
          <w:color w:val="auto"/>
          <w:szCs w:val="24"/>
          <w:u w:val="single"/>
        </w:rPr>
        <w:t>General SIP Questions</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ind w:left="432" w:hanging="432"/>
        <w:rPr>
          <w:rFonts w:asciiTheme="minorHAnsi" w:eastAsiaTheme="minorHAnsi" w:hAnsiTheme="minorHAnsi" w:cstheme="minorBidi"/>
          <w:szCs w:val="24"/>
        </w:rPr>
      </w:pPr>
      <w:r w:rsidRPr="004E5563">
        <w:rPr>
          <w:rFonts w:asciiTheme="minorHAnsi" w:eastAsiaTheme="minorHAnsi" w:hAnsiTheme="minorHAnsi" w:cstheme="minorBidi"/>
          <w:szCs w:val="24"/>
        </w:rPr>
        <w:t>Q1: We are considering partnering with a non-profit on one of the SIPS.  A member of our PRC staff would be the first PI and the second would be the director of that non-profit cancer research organization.  Does CDC fund non-profit organizations?</w:t>
      </w:r>
    </w:p>
    <w:p w:rsidR="004E5563" w:rsidRPr="004E5563" w:rsidRDefault="004E5563" w:rsidP="004E5563">
      <w:pPr>
        <w:ind w:left="432" w:hanging="432"/>
        <w:rPr>
          <w:rFonts w:asciiTheme="minorHAnsi" w:eastAsiaTheme="minorHAnsi" w:hAnsiTheme="minorHAnsi" w:cstheme="minorBidi"/>
          <w:szCs w:val="24"/>
        </w:rPr>
      </w:pPr>
    </w:p>
    <w:p w:rsidR="004E5563" w:rsidRPr="004E5563" w:rsidRDefault="004E5563" w:rsidP="004E5563">
      <w:pPr>
        <w:ind w:left="432" w:hanging="432"/>
        <w:rPr>
          <w:rFonts w:asciiTheme="minorHAnsi" w:eastAsiaTheme="minorHAnsi" w:hAnsiTheme="minorHAnsi" w:cstheme="minorBidi"/>
          <w:color w:val="0070C0"/>
          <w:szCs w:val="24"/>
        </w:rPr>
      </w:pPr>
      <w:r w:rsidRPr="004E5563">
        <w:rPr>
          <w:rFonts w:asciiTheme="minorHAnsi" w:eastAsiaTheme="minorHAnsi" w:hAnsiTheme="minorHAnsi" w:cstheme="minorBidi"/>
          <w:color w:val="0070C0"/>
          <w:szCs w:val="24"/>
        </w:rPr>
        <w:lastRenderedPageBreak/>
        <w:t xml:space="preserve">A1: “Only applicants funded as Prevention Research Centers under CDC Program Announcement DP09-001 are eligible to compete for Special Interest Projects (SIPS) supplemental funding. (See FOA language in </w:t>
      </w:r>
      <w:r w:rsidRPr="004E5563">
        <w:rPr>
          <w:rFonts w:asciiTheme="minorHAnsi" w:eastAsiaTheme="minorHAnsi" w:hAnsiTheme="minorHAnsi" w:cstheme="minorBidi"/>
          <w:b/>
          <w:bCs/>
          <w:color w:val="0070C0"/>
          <w:szCs w:val="24"/>
        </w:rPr>
        <w:t xml:space="preserve">Section III Eligibility Information </w:t>
      </w:r>
      <w:r w:rsidRPr="004E5563">
        <w:rPr>
          <w:rFonts w:asciiTheme="minorHAnsi" w:eastAsiaTheme="minorHAnsi" w:hAnsiTheme="minorHAnsi" w:cstheme="minorBidi"/>
          <w:color w:val="0070C0"/>
          <w:szCs w:val="24"/>
        </w:rPr>
        <w:t xml:space="preserve">under </w:t>
      </w:r>
      <w:r w:rsidRPr="004E5563">
        <w:rPr>
          <w:rFonts w:asciiTheme="minorHAnsi" w:eastAsiaTheme="minorHAnsi" w:hAnsiTheme="minorHAnsi" w:cstheme="minorBidi"/>
          <w:b/>
          <w:bCs/>
          <w:color w:val="0070C0"/>
          <w:szCs w:val="24"/>
        </w:rPr>
        <w:t>Eligible Applicants</w:t>
      </w:r>
      <w:r w:rsidRPr="004E5563">
        <w:rPr>
          <w:rFonts w:asciiTheme="minorHAnsi" w:eastAsiaTheme="minorHAnsi" w:hAnsiTheme="minorHAnsi" w:cstheme="minorBidi"/>
          <w:color w:val="0070C0"/>
          <w:szCs w:val="24"/>
        </w:rPr>
        <w:t>.)   Prevention Research Centers may contract with other organizations, including non-profits, to accomplish the goals and objectives of the proposed work.</w:t>
      </w:r>
    </w:p>
    <w:p w:rsidR="004E5563" w:rsidRPr="004E5563" w:rsidRDefault="004E5563" w:rsidP="004E5563">
      <w:pPr>
        <w:rPr>
          <w:rFonts w:asciiTheme="minorHAnsi" w:eastAsiaTheme="minorHAnsi" w:hAnsiTheme="minorHAnsi" w:cstheme="minorBidi"/>
          <w:color w:val="auto"/>
          <w:szCs w:val="24"/>
        </w:rPr>
      </w:pPr>
    </w:p>
    <w:p w:rsidR="004E5563" w:rsidRPr="004E5563" w:rsidRDefault="004E5563" w:rsidP="004E5563">
      <w:pPr>
        <w:ind w:left="432" w:hanging="432"/>
        <w:rPr>
          <w:rFonts w:ascii="Calibri" w:eastAsiaTheme="minorHAnsi" w:hAnsi="Calibri" w:cstheme="minorBidi"/>
          <w:color w:val="auto"/>
          <w:szCs w:val="24"/>
        </w:rPr>
      </w:pPr>
      <w:r w:rsidRPr="004E5563">
        <w:rPr>
          <w:rFonts w:ascii="Calibri" w:eastAsiaTheme="minorHAnsi" w:hAnsi="Calibri" w:cstheme="minorBidi"/>
          <w:color w:val="auto"/>
          <w:szCs w:val="24"/>
        </w:rPr>
        <w:t>Q2: I would like to know whether or not when a SIP is awarded it will come to the awardee in the form of additional funds on the existing PRC award, or if it will be issued as a separate award with its own reporting.  Can you tell me which is the case?  This will help us determine whether or not it should be administered by our department (in which the main PRC is housed) or if the SIP should sit within the department where the majority of the work will be done.</w:t>
      </w:r>
    </w:p>
    <w:p w:rsidR="004E5563" w:rsidRPr="004E5563" w:rsidRDefault="004E5563" w:rsidP="004E5563">
      <w:pPr>
        <w:ind w:left="432" w:hanging="432"/>
        <w:rPr>
          <w:rFonts w:ascii="Calibri" w:eastAsiaTheme="minorHAnsi" w:hAnsi="Calibri" w:cstheme="minorBidi"/>
          <w:color w:val="auto"/>
          <w:szCs w:val="24"/>
        </w:rPr>
      </w:pPr>
    </w:p>
    <w:p w:rsidR="004E5563" w:rsidRPr="004E5563" w:rsidRDefault="004E5563" w:rsidP="004E5563">
      <w:pPr>
        <w:ind w:left="432" w:hanging="432"/>
        <w:rPr>
          <w:rFonts w:ascii="Calibri" w:eastAsiaTheme="minorHAnsi" w:hAnsi="Calibri" w:cstheme="minorBidi"/>
          <w:color w:val="0070C0"/>
          <w:szCs w:val="24"/>
        </w:rPr>
      </w:pPr>
      <w:r w:rsidRPr="004E5563">
        <w:rPr>
          <w:rFonts w:ascii="Calibri" w:eastAsiaTheme="minorHAnsi" w:hAnsi="Calibri" w:cstheme="minorBidi"/>
          <w:color w:val="0070C0"/>
          <w:szCs w:val="24"/>
        </w:rPr>
        <w:t xml:space="preserve">A2:   Pleased see </w:t>
      </w:r>
      <w:r w:rsidRPr="004E5563">
        <w:rPr>
          <w:rFonts w:ascii="Calibri" w:eastAsiaTheme="minorHAnsi" w:hAnsi="Calibri" w:cstheme="minorBidi"/>
          <w:b/>
          <w:color w:val="0070C0"/>
          <w:szCs w:val="24"/>
        </w:rPr>
        <w:t>Eligibility Information</w:t>
      </w:r>
      <w:r w:rsidRPr="004E5563">
        <w:rPr>
          <w:rFonts w:ascii="Calibri" w:eastAsiaTheme="minorHAnsi" w:hAnsi="Calibri" w:cstheme="minorBidi"/>
          <w:color w:val="0070C0"/>
          <w:szCs w:val="24"/>
        </w:rPr>
        <w:t xml:space="preserve"> in </w:t>
      </w:r>
      <w:r w:rsidRPr="004E5563">
        <w:rPr>
          <w:rFonts w:ascii="Calibri" w:eastAsiaTheme="minorHAnsi" w:hAnsi="Calibri" w:cstheme="minorBidi"/>
          <w:b/>
          <w:color w:val="0070C0"/>
          <w:szCs w:val="24"/>
        </w:rPr>
        <w:t>Section III</w:t>
      </w:r>
      <w:r w:rsidRPr="004E5563">
        <w:rPr>
          <w:rFonts w:ascii="Calibri" w:eastAsiaTheme="minorHAnsi" w:hAnsi="Calibri" w:cstheme="minorBidi"/>
          <w:color w:val="0070C0"/>
          <w:szCs w:val="24"/>
        </w:rPr>
        <w:t xml:space="preserve"> of the FOA as follows:</w:t>
      </w:r>
    </w:p>
    <w:p w:rsidR="004E5563" w:rsidRPr="004E5563" w:rsidRDefault="004E5563" w:rsidP="004E5563">
      <w:pPr>
        <w:ind w:left="432" w:hanging="432"/>
        <w:rPr>
          <w:rFonts w:ascii="Calibri" w:eastAsiaTheme="minorHAnsi" w:hAnsi="Calibri" w:cstheme="minorBidi"/>
          <w:color w:val="0070C0"/>
          <w:szCs w:val="24"/>
        </w:rPr>
      </w:pPr>
    </w:p>
    <w:p w:rsidR="004E5563" w:rsidRPr="004E5563" w:rsidRDefault="004E5563" w:rsidP="004E5563">
      <w:pPr>
        <w:ind w:left="432"/>
        <w:rPr>
          <w:rFonts w:ascii="Calibri" w:eastAsiaTheme="minorHAnsi" w:hAnsi="Calibri" w:cstheme="minorBidi"/>
          <w:color w:val="0070C0"/>
          <w:szCs w:val="24"/>
        </w:rPr>
      </w:pPr>
      <w:r w:rsidRPr="004E5563">
        <w:rPr>
          <w:rFonts w:ascii="Calibri" w:eastAsiaTheme="minorHAnsi" w:hAnsi="Calibri" w:cstheme="minorBidi"/>
          <w:color w:val="0070C0"/>
          <w:szCs w:val="24"/>
        </w:rPr>
        <w:t>“Only applicants funded as Prevention Research Centers under CDC Program Announcement DP09-001 are eligible to compete for Special Interest Projects (SIPS) supplemental funding.  Competition is limited to Prevention Research Centers under CDC Program Announcement DP09-001 because they are uniquely positioned to perform, oversee, and coordinate community-based participatory research that promotes the field of prevention research due to their established relationships with community partners.”</w:t>
      </w:r>
    </w:p>
    <w:p w:rsidR="004E5563" w:rsidRPr="004E5563" w:rsidRDefault="004E5563" w:rsidP="004E5563">
      <w:pPr>
        <w:ind w:left="432"/>
        <w:rPr>
          <w:rFonts w:ascii="Calibri" w:eastAsiaTheme="minorHAnsi" w:hAnsi="Calibri" w:cstheme="minorBidi"/>
          <w:color w:val="0070C0"/>
          <w:szCs w:val="24"/>
        </w:rPr>
      </w:pPr>
    </w:p>
    <w:p w:rsidR="004E5563" w:rsidRPr="004E5563" w:rsidRDefault="004E5563" w:rsidP="004E5563">
      <w:pPr>
        <w:ind w:left="432"/>
        <w:rPr>
          <w:rFonts w:asciiTheme="minorHAnsi" w:eastAsiaTheme="minorHAnsi" w:hAnsiTheme="minorHAnsi" w:cstheme="minorBidi"/>
          <w:color w:val="auto"/>
          <w:sz w:val="22"/>
          <w:szCs w:val="22"/>
        </w:rPr>
      </w:pPr>
      <w:r w:rsidRPr="004E5563">
        <w:rPr>
          <w:rFonts w:ascii="Calibri" w:eastAsiaTheme="minorHAnsi" w:hAnsi="Calibri" w:cstheme="minorBidi"/>
          <w:color w:val="0070C0"/>
          <w:szCs w:val="24"/>
        </w:rPr>
        <w:t>SIPS are supplemental funding to Prevention Research Centers (PRC).  The award will be a part of the primary PRC core award.</w:t>
      </w:r>
    </w:p>
    <w:p w:rsidR="003757E6" w:rsidRDefault="003757E6" w:rsidP="003757E6">
      <w:pPr>
        <w:ind w:left="1008" w:hanging="1008"/>
        <w:rPr>
          <w:rFonts w:ascii="Calibri" w:hAnsi="Calibri"/>
          <w:b/>
          <w:szCs w:val="24"/>
        </w:rPr>
      </w:pPr>
    </w:p>
    <w:p w:rsidR="00320B88" w:rsidRDefault="00320B88" w:rsidP="00320B88">
      <w:pPr>
        <w:ind w:left="1008" w:hanging="1008"/>
        <w:jc w:val="center"/>
        <w:rPr>
          <w:rFonts w:ascii="Calibri" w:hAnsi="Calibri"/>
          <w:b/>
          <w:szCs w:val="24"/>
        </w:rPr>
      </w:pPr>
      <w:r>
        <w:rPr>
          <w:rFonts w:ascii="Calibri" w:hAnsi="Calibri"/>
          <w:b/>
          <w:szCs w:val="24"/>
        </w:rPr>
        <w:t>________________________</w:t>
      </w:r>
    </w:p>
    <w:p w:rsidR="00320B88" w:rsidRDefault="00320B88" w:rsidP="00320B88">
      <w:pPr>
        <w:ind w:left="1008" w:hanging="1008"/>
        <w:jc w:val="center"/>
        <w:rPr>
          <w:rFonts w:ascii="Calibri" w:hAnsi="Calibri"/>
          <w:b/>
          <w:szCs w:val="24"/>
        </w:rPr>
      </w:pPr>
    </w:p>
    <w:p w:rsidR="00320B88" w:rsidRPr="003757E6" w:rsidRDefault="00320B88" w:rsidP="00320B88">
      <w:pPr>
        <w:ind w:left="1008" w:hanging="1008"/>
        <w:jc w:val="center"/>
        <w:rPr>
          <w:rFonts w:ascii="Calibri" w:hAnsi="Calibri"/>
          <w:b/>
          <w:szCs w:val="24"/>
        </w:rPr>
      </w:pPr>
    </w:p>
    <w:sectPr w:rsidR="00320B88" w:rsidRPr="003757E6" w:rsidSect="00E67D40">
      <w:headerReference w:type="default" r:id="rId142"/>
      <w:footerReference w:type="default" r:id="rId14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1173" w:rsidRDefault="00B31173">
      <w:r>
        <w:separator/>
      </w:r>
    </w:p>
  </w:endnote>
  <w:endnote w:type="continuationSeparator" w:id="0">
    <w:p w:rsidR="00B31173" w:rsidRDefault="00B31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n-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10006FF" w:usb1="4000205B" w:usb2="00000010" w:usb3="00000000" w:csb0="0000019F" w:csb1="00000000"/>
  </w:font>
  <w:font w:name="OTNEJMQuadraat">
    <w:altName w:val="Arial Unicode MS"/>
    <w:panose1 w:val="00000000000000000000"/>
    <w:charset w:val="86"/>
    <w:family w:val="roman"/>
    <w:notTrueType/>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35B" w:rsidRDefault="004A035B">
    <w:pPr>
      <w:pStyle w:val="Footer"/>
    </w:pPr>
    <w:r>
      <w:t xml:space="preserve">CDC </w:t>
    </w:r>
    <w:r w:rsidRPr="00A71802">
      <w:rPr>
        <w:b/>
      </w:rPr>
      <w:t>Research</w:t>
    </w:r>
    <w:r>
      <w:tab/>
    </w:r>
    <w:r>
      <w:tab/>
    </w:r>
    <w:r>
      <w:fldChar w:fldCharType="begin"/>
    </w:r>
    <w:r>
      <w:instrText xml:space="preserve"> PAGE   \* MERGEFORMAT </w:instrText>
    </w:r>
    <w:r>
      <w:fldChar w:fldCharType="separate"/>
    </w:r>
    <w:r w:rsidR="006548DE">
      <w:rPr>
        <w:noProof/>
      </w:rPr>
      <w:t>1</w:t>
    </w:r>
    <w:r>
      <w:rPr>
        <w:noProof/>
      </w:rPr>
      <w:fldChar w:fldCharType="end"/>
    </w:r>
  </w:p>
  <w:p w:rsidR="004A035B" w:rsidRDefault="004A035B">
    <w:pPr>
      <w:pStyle w:val="Footer"/>
    </w:pPr>
    <w:r>
      <w:t>Rev. 09/2012</w:t>
    </w:r>
  </w:p>
  <w:p w:rsidR="004A035B" w:rsidRDefault="004A035B" w:rsidP="00697C3A">
    <w:pPr>
      <w:pStyle w:val="Footer"/>
      <w:tabs>
        <w:tab w:val="clear"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1173" w:rsidRDefault="00B31173">
      <w:r>
        <w:separator/>
      </w:r>
    </w:p>
  </w:footnote>
  <w:footnote w:type="continuationSeparator" w:id="0">
    <w:p w:rsidR="00B31173" w:rsidRDefault="00B311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35B" w:rsidRPr="00E61AD6" w:rsidRDefault="004A035B" w:rsidP="00697C3A">
    <w:pPr>
      <w:pBdr>
        <w:bottom w:val="single" w:sz="4" w:space="1" w:color="auto"/>
      </w:pBdr>
      <w:jc w:val="center"/>
      <w:rPr>
        <w:b/>
        <w:color w:val="FF0000"/>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E7183"/>
    <w:multiLevelType w:val="hybridMultilevel"/>
    <w:tmpl w:val="1EFAB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DA37FA"/>
    <w:multiLevelType w:val="hybridMultilevel"/>
    <w:tmpl w:val="8EDC39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8433535"/>
    <w:multiLevelType w:val="hybridMultilevel"/>
    <w:tmpl w:val="CCCA011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nsid w:val="0A7B3363"/>
    <w:multiLevelType w:val="hybridMultilevel"/>
    <w:tmpl w:val="A058E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D46B73"/>
    <w:multiLevelType w:val="hybridMultilevel"/>
    <w:tmpl w:val="08F638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774A7D"/>
    <w:multiLevelType w:val="hybridMultilevel"/>
    <w:tmpl w:val="1A7661D0"/>
    <w:lvl w:ilvl="0" w:tplc="CA244FE6">
      <w:start w:val="1"/>
      <w:numFmt w:val="decimal"/>
      <w:lvlText w:val="%1."/>
      <w:lvlJc w:val="left"/>
      <w:pPr>
        <w:ind w:left="720" w:hanging="360"/>
      </w:pPr>
      <w:rPr>
        <w:b w:val="0"/>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10E13F51"/>
    <w:multiLevelType w:val="hybridMultilevel"/>
    <w:tmpl w:val="634A8CD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25500C0"/>
    <w:multiLevelType w:val="hybridMultilevel"/>
    <w:tmpl w:val="BDA03C70"/>
    <w:lvl w:ilvl="0" w:tplc="192E512C">
      <w:start w:val="1"/>
      <w:numFmt w:val="decimal"/>
      <w:pStyle w:val="Heading3"/>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2BB4EBD"/>
    <w:multiLevelType w:val="hybridMultilevel"/>
    <w:tmpl w:val="ED9AF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3832B4E"/>
    <w:multiLevelType w:val="hybridMultilevel"/>
    <w:tmpl w:val="256848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4275230"/>
    <w:multiLevelType w:val="hybridMultilevel"/>
    <w:tmpl w:val="86A876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145C4652"/>
    <w:multiLevelType w:val="hybridMultilevel"/>
    <w:tmpl w:val="2BA492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4897999"/>
    <w:multiLevelType w:val="hybridMultilevel"/>
    <w:tmpl w:val="3E5E244C"/>
    <w:lvl w:ilvl="0" w:tplc="8E1C68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7BC3BC6"/>
    <w:multiLevelType w:val="hybridMultilevel"/>
    <w:tmpl w:val="AB3CB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B2C2363"/>
    <w:multiLevelType w:val="hybridMultilevel"/>
    <w:tmpl w:val="6868F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D161B97"/>
    <w:multiLevelType w:val="hybridMultilevel"/>
    <w:tmpl w:val="301AD84E"/>
    <w:lvl w:ilvl="0" w:tplc="48FAF240">
      <w:start w:val="1"/>
      <w:numFmt w:val="bullet"/>
      <w:lvlText w:val="•"/>
      <w:lvlJc w:val="left"/>
      <w:pPr>
        <w:ind w:left="720" w:hanging="360"/>
      </w:pPr>
      <w:rPr>
        <w:rFonts w:ascii="Times New Roman" w:hAnsi="Times New Roman" w:cs="Times New Roman"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DFB6BF4"/>
    <w:multiLevelType w:val="hybridMultilevel"/>
    <w:tmpl w:val="0B48458A"/>
    <w:lvl w:ilvl="0" w:tplc="5524B7BE">
      <w:start w:val="1"/>
      <w:numFmt w:val="bullet"/>
      <w:pStyle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22974045"/>
    <w:multiLevelType w:val="hybridMultilevel"/>
    <w:tmpl w:val="C2F258BE"/>
    <w:lvl w:ilvl="0" w:tplc="601A5C9E">
      <w:start w:val="1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72F638A"/>
    <w:multiLevelType w:val="hybridMultilevel"/>
    <w:tmpl w:val="F3B04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273E287C"/>
    <w:multiLevelType w:val="hybridMultilevel"/>
    <w:tmpl w:val="C3588D9E"/>
    <w:lvl w:ilvl="0" w:tplc="04090001">
      <w:start w:val="1"/>
      <w:numFmt w:val="bullet"/>
      <w:lvlText w:val=""/>
      <w:lvlJc w:val="left"/>
      <w:pPr>
        <w:ind w:left="900" w:hanging="360"/>
      </w:pPr>
      <w:rPr>
        <w:rFonts w:ascii="Symbol" w:hAnsi="Symbol" w:hint="default"/>
      </w:rPr>
    </w:lvl>
    <w:lvl w:ilvl="1" w:tplc="D81AEFF0">
      <w:start w:val="1"/>
      <w:numFmt w:val="bullet"/>
      <w:lvlText w:val=""/>
      <w:lvlJc w:val="left"/>
      <w:pPr>
        <w:ind w:left="1620" w:hanging="360"/>
      </w:pPr>
      <w:rPr>
        <w:rFonts w:ascii="Symbol" w:hAnsi="Symbol"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0">
    <w:nsid w:val="27947FC2"/>
    <w:multiLevelType w:val="hybridMultilevel"/>
    <w:tmpl w:val="EE48E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BF629FE"/>
    <w:multiLevelType w:val="hybridMultilevel"/>
    <w:tmpl w:val="6D54D1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2D6E22D6"/>
    <w:multiLevelType w:val="hybridMultilevel"/>
    <w:tmpl w:val="7688B5A6"/>
    <w:lvl w:ilvl="0" w:tplc="E5EC3006">
      <w:start w:val="1"/>
      <w:numFmt w:val="upperLetter"/>
      <w:lvlText w:val="%1."/>
      <w:lvlJc w:val="left"/>
      <w:pPr>
        <w:ind w:left="99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3">
    <w:nsid w:val="2EC201D8"/>
    <w:multiLevelType w:val="hybridMultilevel"/>
    <w:tmpl w:val="E416C1C4"/>
    <w:lvl w:ilvl="0" w:tplc="181C51C6">
      <w:start w:val="5"/>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ED142BE"/>
    <w:multiLevelType w:val="hybridMultilevel"/>
    <w:tmpl w:val="8370E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EF9394D"/>
    <w:multiLevelType w:val="hybridMultilevel"/>
    <w:tmpl w:val="213A13AE"/>
    <w:lvl w:ilvl="0" w:tplc="48FAF240">
      <w:start w:val="1"/>
      <w:numFmt w:val="bullet"/>
      <w:lvlText w:val="•"/>
      <w:lvlJc w:val="left"/>
      <w:pPr>
        <w:ind w:left="1530" w:hanging="360"/>
      </w:pPr>
      <w:rPr>
        <w:rFonts w:ascii="Times New Roman" w:hAnsi="Times New Roman" w:cs="Times New Roman" w:hint="default"/>
        <w:sz w:val="22"/>
      </w:rPr>
    </w:lvl>
    <w:lvl w:ilvl="1" w:tplc="04090003">
      <w:start w:val="1"/>
      <w:numFmt w:val="bullet"/>
      <w:lvlText w:val="o"/>
      <w:lvlJc w:val="left"/>
      <w:pPr>
        <w:ind w:left="2250" w:hanging="360"/>
      </w:pPr>
      <w:rPr>
        <w:rFonts w:ascii="Courier New" w:hAnsi="Courier New" w:cs="Courier New" w:hint="default"/>
      </w:rPr>
    </w:lvl>
    <w:lvl w:ilvl="2" w:tplc="04090005">
      <w:start w:val="1"/>
      <w:numFmt w:val="bullet"/>
      <w:lvlText w:val=""/>
      <w:lvlJc w:val="left"/>
      <w:pPr>
        <w:ind w:left="297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3">
      <w:start w:val="1"/>
      <w:numFmt w:val="bullet"/>
      <w:lvlText w:val="o"/>
      <w:lvlJc w:val="left"/>
      <w:pPr>
        <w:ind w:left="4410" w:hanging="360"/>
      </w:pPr>
      <w:rPr>
        <w:rFonts w:ascii="Courier New" w:hAnsi="Courier New" w:cs="Courier New" w:hint="default"/>
      </w:rPr>
    </w:lvl>
    <w:lvl w:ilvl="5" w:tplc="04090005">
      <w:start w:val="1"/>
      <w:numFmt w:val="bullet"/>
      <w:lvlText w:val=""/>
      <w:lvlJc w:val="left"/>
      <w:pPr>
        <w:ind w:left="5130" w:hanging="360"/>
      </w:pPr>
      <w:rPr>
        <w:rFonts w:ascii="Wingdings" w:hAnsi="Wingdings" w:hint="default"/>
      </w:rPr>
    </w:lvl>
    <w:lvl w:ilvl="6" w:tplc="04090001">
      <w:start w:val="1"/>
      <w:numFmt w:val="bullet"/>
      <w:lvlText w:val=""/>
      <w:lvlJc w:val="left"/>
      <w:pPr>
        <w:ind w:left="5850" w:hanging="360"/>
      </w:pPr>
      <w:rPr>
        <w:rFonts w:ascii="Symbol" w:hAnsi="Symbol" w:hint="default"/>
      </w:rPr>
    </w:lvl>
    <w:lvl w:ilvl="7" w:tplc="04090003">
      <w:start w:val="1"/>
      <w:numFmt w:val="bullet"/>
      <w:lvlText w:val="o"/>
      <w:lvlJc w:val="left"/>
      <w:pPr>
        <w:ind w:left="6570" w:hanging="360"/>
      </w:pPr>
      <w:rPr>
        <w:rFonts w:ascii="Courier New" w:hAnsi="Courier New" w:cs="Courier New" w:hint="default"/>
      </w:rPr>
    </w:lvl>
    <w:lvl w:ilvl="8" w:tplc="04090005">
      <w:start w:val="1"/>
      <w:numFmt w:val="bullet"/>
      <w:lvlText w:val=""/>
      <w:lvlJc w:val="left"/>
      <w:pPr>
        <w:ind w:left="7290" w:hanging="360"/>
      </w:pPr>
      <w:rPr>
        <w:rFonts w:ascii="Wingdings" w:hAnsi="Wingdings" w:hint="default"/>
      </w:rPr>
    </w:lvl>
  </w:abstractNum>
  <w:abstractNum w:abstractNumId="26">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323671E1"/>
    <w:multiLevelType w:val="hybridMultilevel"/>
    <w:tmpl w:val="457AE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26A4688"/>
    <w:multiLevelType w:val="hybridMultilevel"/>
    <w:tmpl w:val="14B850E2"/>
    <w:lvl w:ilvl="0" w:tplc="DE1EC7D2">
      <w:start w:val="4"/>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39A639E"/>
    <w:multiLevelType w:val="hybridMultilevel"/>
    <w:tmpl w:val="05D88664"/>
    <w:lvl w:ilvl="0" w:tplc="0409000F">
      <w:start w:val="1"/>
      <w:numFmt w:val="decimal"/>
      <w:lvlText w:val="%1."/>
      <w:lvlJc w:val="left"/>
      <w:pPr>
        <w:ind w:left="600" w:hanging="360"/>
      </w:p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0">
    <w:nsid w:val="35A828F7"/>
    <w:multiLevelType w:val="hybridMultilevel"/>
    <w:tmpl w:val="69FC3F20"/>
    <w:lvl w:ilvl="0" w:tplc="EDF6A690">
      <w:start w:val="1"/>
      <w:numFmt w:val="upperLetter"/>
      <w:lvlText w:val="%1."/>
      <w:lvlJc w:val="left"/>
      <w:pPr>
        <w:ind w:left="990" w:hanging="360"/>
      </w:pPr>
      <w:rPr>
        <w:rFonts w:hint="default"/>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1">
    <w:nsid w:val="372E319E"/>
    <w:multiLevelType w:val="hybridMultilevel"/>
    <w:tmpl w:val="0238A050"/>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2">
    <w:nsid w:val="37DA75A6"/>
    <w:multiLevelType w:val="hybridMultilevel"/>
    <w:tmpl w:val="7B40D662"/>
    <w:lvl w:ilvl="0" w:tplc="D81AEFF0">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3">
    <w:nsid w:val="3CA40EF3"/>
    <w:multiLevelType w:val="hybridMultilevel"/>
    <w:tmpl w:val="92EE3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DF05304"/>
    <w:multiLevelType w:val="hybridMultilevel"/>
    <w:tmpl w:val="0B843302"/>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46DC2783"/>
    <w:multiLevelType w:val="hybridMultilevel"/>
    <w:tmpl w:val="2924B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7AC4F4F"/>
    <w:multiLevelType w:val="hybridMultilevel"/>
    <w:tmpl w:val="5B4495AC"/>
    <w:lvl w:ilvl="0" w:tplc="8A7E7964">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nsid w:val="47AF4C96"/>
    <w:multiLevelType w:val="hybridMultilevel"/>
    <w:tmpl w:val="AB960B1C"/>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8">
    <w:nsid w:val="49254E75"/>
    <w:multiLevelType w:val="hybridMultilevel"/>
    <w:tmpl w:val="E056EA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4CBC7F2C"/>
    <w:multiLevelType w:val="hybridMultilevel"/>
    <w:tmpl w:val="6162634C"/>
    <w:lvl w:ilvl="0" w:tplc="D81AEFF0">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0">
    <w:nsid w:val="4D2A11F3"/>
    <w:multiLevelType w:val="hybridMultilevel"/>
    <w:tmpl w:val="2A2C583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D5F735D"/>
    <w:multiLevelType w:val="hybridMultilevel"/>
    <w:tmpl w:val="E95E8336"/>
    <w:lvl w:ilvl="0" w:tplc="175A41E0">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4DA7290"/>
    <w:multiLevelType w:val="hybridMultilevel"/>
    <w:tmpl w:val="AE269A08"/>
    <w:lvl w:ilvl="0" w:tplc="13504BC8">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5833DFA"/>
    <w:multiLevelType w:val="hybridMultilevel"/>
    <w:tmpl w:val="56A456EC"/>
    <w:lvl w:ilvl="0" w:tplc="FCE8D2AA">
      <w:start w:val="1"/>
      <w:numFmt w:val="decimal"/>
      <w:lvlText w:val="%1."/>
      <w:lvlJc w:val="left"/>
      <w:pPr>
        <w:ind w:left="420" w:hanging="36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44">
    <w:nsid w:val="560F52B4"/>
    <w:multiLevelType w:val="hybridMultilevel"/>
    <w:tmpl w:val="6AEAF21A"/>
    <w:lvl w:ilvl="0" w:tplc="B402212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nsid w:val="57FB7666"/>
    <w:multiLevelType w:val="hybridMultilevel"/>
    <w:tmpl w:val="084E0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594A24EF"/>
    <w:multiLevelType w:val="hybridMultilevel"/>
    <w:tmpl w:val="4898650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9B0054B"/>
    <w:multiLevelType w:val="hybridMultilevel"/>
    <w:tmpl w:val="9BE67068"/>
    <w:lvl w:ilvl="0" w:tplc="8620DECC">
      <w:start w:val="1"/>
      <w:numFmt w:val="bullet"/>
      <w:pStyle w:val="DoubleIndented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48">
    <w:nsid w:val="59F54FA2"/>
    <w:multiLevelType w:val="hybridMultilevel"/>
    <w:tmpl w:val="CD8CF49C"/>
    <w:lvl w:ilvl="0" w:tplc="292E57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5A2F7DD6"/>
    <w:multiLevelType w:val="hybridMultilevel"/>
    <w:tmpl w:val="AF5E1C68"/>
    <w:lvl w:ilvl="0" w:tplc="304EAAD2">
      <w:start w:val="2"/>
      <w:numFmt w:val="decimal"/>
      <w:lvlText w:val="%1."/>
      <w:lvlJc w:val="left"/>
      <w:pPr>
        <w:ind w:left="360" w:hanging="360"/>
      </w:pPr>
      <w:rPr>
        <w:rFonts w:hint="default"/>
      </w:rPr>
    </w:lvl>
    <w:lvl w:ilvl="1" w:tplc="04090019" w:tentative="1">
      <w:start w:val="1"/>
      <w:numFmt w:val="lowerLetter"/>
      <w:lvlText w:val="%2."/>
      <w:lvlJc w:val="left"/>
      <w:pPr>
        <w:ind w:left="1020" w:hanging="360"/>
      </w:pPr>
    </w:lvl>
    <w:lvl w:ilvl="2" w:tplc="0409001B" w:tentative="1">
      <w:start w:val="1"/>
      <w:numFmt w:val="lowerRoman"/>
      <w:lvlText w:val="%3."/>
      <w:lvlJc w:val="right"/>
      <w:pPr>
        <w:ind w:left="1740" w:hanging="180"/>
      </w:pPr>
    </w:lvl>
    <w:lvl w:ilvl="3" w:tplc="0409000F" w:tentative="1">
      <w:start w:val="1"/>
      <w:numFmt w:val="decimal"/>
      <w:lvlText w:val="%4."/>
      <w:lvlJc w:val="left"/>
      <w:pPr>
        <w:ind w:left="2460" w:hanging="360"/>
      </w:pPr>
    </w:lvl>
    <w:lvl w:ilvl="4" w:tplc="04090019" w:tentative="1">
      <w:start w:val="1"/>
      <w:numFmt w:val="lowerLetter"/>
      <w:lvlText w:val="%5."/>
      <w:lvlJc w:val="left"/>
      <w:pPr>
        <w:ind w:left="3180" w:hanging="360"/>
      </w:pPr>
    </w:lvl>
    <w:lvl w:ilvl="5" w:tplc="0409001B" w:tentative="1">
      <w:start w:val="1"/>
      <w:numFmt w:val="lowerRoman"/>
      <w:lvlText w:val="%6."/>
      <w:lvlJc w:val="right"/>
      <w:pPr>
        <w:ind w:left="3900" w:hanging="180"/>
      </w:pPr>
    </w:lvl>
    <w:lvl w:ilvl="6" w:tplc="0409000F" w:tentative="1">
      <w:start w:val="1"/>
      <w:numFmt w:val="decimal"/>
      <w:lvlText w:val="%7."/>
      <w:lvlJc w:val="left"/>
      <w:pPr>
        <w:ind w:left="4620" w:hanging="360"/>
      </w:pPr>
    </w:lvl>
    <w:lvl w:ilvl="7" w:tplc="04090019" w:tentative="1">
      <w:start w:val="1"/>
      <w:numFmt w:val="lowerLetter"/>
      <w:lvlText w:val="%8."/>
      <w:lvlJc w:val="left"/>
      <w:pPr>
        <w:ind w:left="5340" w:hanging="360"/>
      </w:pPr>
    </w:lvl>
    <w:lvl w:ilvl="8" w:tplc="0409001B" w:tentative="1">
      <w:start w:val="1"/>
      <w:numFmt w:val="lowerRoman"/>
      <w:lvlText w:val="%9."/>
      <w:lvlJc w:val="right"/>
      <w:pPr>
        <w:ind w:left="6060" w:hanging="180"/>
      </w:pPr>
    </w:lvl>
  </w:abstractNum>
  <w:abstractNum w:abstractNumId="50">
    <w:nsid w:val="5ABD4608"/>
    <w:multiLevelType w:val="multilevel"/>
    <w:tmpl w:val="8562907A"/>
    <w:lvl w:ilvl="0">
      <w:start w:val="1"/>
      <w:numFmt w:val="bullet"/>
      <w:lvlText w:val=""/>
      <w:lvlJc w:val="left"/>
      <w:pPr>
        <w:tabs>
          <w:tab w:val="num" w:pos="-60"/>
        </w:tabs>
        <w:ind w:left="-60" w:hanging="360"/>
      </w:pPr>
      <w:rPr>
        <w:rFonts w:ascii="Symbol" w:hAnsi="Symbol" w:hint="default"/>
        <w:sz w:val="20"/>
      </w:rPr>
    </w:lvl>
    <w:lvl w:ilvl="1">
      <w:start w:val="1"/>
      <w:numFmt w:val="bullet"/>
      <w:lvlText w:val=""/>
      <w:lvlJc w:val="left"/>
      <w:pPr>
        <w:tabs>
          <w:tab w:val="num" w:pos="660"/>
        </w:tabs>
        <w:ind w:left="660" w:hanging="360"/>
      </w:pPr>
      <w:rPr>
        <w:rFonts w:ascii="Symbol" w:hAnsi="Symbol" w:hint="default"/>
        <w:sz w:val="20"/>
      </w:rPr>
    </w:lvl>
    <w:lvl w:ilvl="2">
      <w:start w:val="1"/>
      <w:numFmt w:val="bullet"/>
      <w:lvlText w:val=""/>
      <w:lvlJc w:val="left"/>
      <w:pPr>
        <w:tabs>
          <w:tab w:val="num" w:pos="1380"/>
        </w:tabs>
        <w:ind w:left="1380" w:hanging="360"/>
      </w:pPr>
      <w:rPr>
        <w:rFonts w:ascii="Wingdings" w:hAnsi="Wingdings" w:hint="default"/>
        <w:sz w:val="20"/>
      </w:rPr>
    </w:lvl>
    <w:lvl w:ilvl="3" w:tentative="1">
      <w:start w:val="1"/>
      <w:numFmt w:val="bullet"/>
      <w:lvlText w:val=""/>
      <w:lvlJc w:val="left"/>
      <w:pPr>
        <w:tabs>
          <w:tab w:val="num" w:pos="2100"/>
        </w:tabs>
        <w:ind w:left="2100" w:hanging="360"/>
      </w:pPr>
      <w:rPr>
        <w:rFonts w:ascii="Wingdings" w:hAnsi="Wingdings" w:hint="default"/>
        <w:sz w:val="20"/>
      </w:rPr>
    </w:lvl>
    <w:lvl w:ilvl="4" w:tentative="1">
      <w:start w:val="1"/>
      <w:numFmt w:val="bullet"/>
      <w:lvlText w:val=""/>
      <w:lvlJc w:val="left"/>
      <w:pPr>
        <w:tabs>
          <w:tab w:val="num" w:pos="2820"/>
        </w:tabs>
        <w:ind w:left="2820" w:hanging="360"/>
      </w:pPr>
      <w:rPr>
        <w:rFonts w:ascii="Wingdings" w:hAnsi="Wingdings" w:hint="default"/>
        <w:sz w:val="20"/>
      </w:rPr>
    </w:lvl>
    <w:lvl w:ilvl="5" w:tentative="1">
      <w:start w:val="1"/>
      <w:numFmt w:val="bullet"/>
      <w:lvlText w:val=""/>
      <w:lvlJc w:val="left"/>
      <w:pPr>
        <w:tabs>
          <w:tab w:val="num" w:pos="3540"/>
        </w:tabs>
        <w:ind w:left="3540" w:hanging="360"/>
      </w:pPr>
      <w:rPr>
        <w:rFonts w:ascii="Wingdings" w:hAnsi="Wingdings" w:hint="default"/>
        <w:sz w:val="20"/>
      </w:rPr>
    </w:lvl>
    <w:lvl w:ilvl="6" w:tentative="1">
      <w:start w:val="1"/>
      <w:numFmt w:val="bullet"/>
      <w:lvlText w:val=""/>
      <w:lvlJc w:val="left"/>
      <w:pPr>
        <w:tabs>
          <w:tab w:val="num" w:pos="4260"/>
        </w:tabs>
        <w:ind w:left="4260" w:hanging="360"/>
      </w:pPr>
      <w:rPr>
        <w:rFonts w:ascii="Wingdings" w:hAnsi="Wingdings" w:hint="default"/>
        <w:sz w:val="20"/>
      </w:rPr>
    </w:lvl>
    <w:lvl w:ilvl="7" w:tentative="1">
      <w:start w:val="1"/>
      <w:numFmt w:val="bullet"/>
      <w:lvlText w:val=""/>
      <w:lvlJc w:val="left"/>
      <w:pPr>
        <w:tabs>
          <w:tab w:val="num" w:pos="4980"/>
        </w:tabs>
        <w:ind w:left="4980" w:hanging="360"/>
      </w:pPr>
      <w:rPr>
        <w:rFonts w:ascii="Wingdings" w:hAnsi="Wingdings" w:hint="default"/>
        <w:sz w:val="20"/>
      </w:rPr>
    </w:lvl>
    <w:lvl w:ilvl="8" w:tentative="1">
      <w:start w:val="1"/>
      <w:numFmt w:val="bullet"/>
      <w:lvlText w:val=""/>
      <w:lvlJc w:val="left"/>
      <w:pPr>
        <w:tabs>
          <w:tab w:val="num" w:pos="5700"/>
        </w:tabs>
        <w:ind w:left="5700" w:hanging="360"/>
      </w:pPr>
      <w:rPr>
        <w:rFonts w:ascii="Wingdings" w:hAnsi="Wingdings" w:hint="default"/>
        <w:sz w:val="20"/>
      </w:rPr>
    </w:lvl>
  </w:abstractNum>
  <w:abstractNum w:abstractNumId="51">
    <w:nsid w:val="5DB41E3A"/>
    <w:multiLevelType w:val="hybridMultilevel"/>
    <w:tmpl w:val="46B8717C"/>
    <w:lvl w:ilvl="0" w:tplc="2048CED6">
      <w:start w:val="1"/>
      <w:numFmt w:val="decimal"/>
      <w:lvlText w:val="%1."/>
      <w:lvlJc w:val="left"/>
      <w:pPr>
        <w:ind w:left="900" w:hanging="360"/>
      </w:pPr>
      <w:rPr>
        <w:rFonts w:hint="default"/>
        <w:b/>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2">
    <w:nsid w:val="5E721004"/>
    <w:multiLevelType w:val="hybridMultilevel"/>
    <w:tmpl w:val="224E8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5E9D66D7"/>
    <w:multiLevelType w:val="hybridMultilevel"/>
    <w:tmpl w:val="2AC89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62C27AE1"/>
    <w:multiLevelType w:val="hybridMultilevel"/>
    <w:tmpl w:val="94863E26"/>
    <w:lvl w:ilvl="0" w:tplc="BD202FD0">
      <w:start w:val="3"/>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3ED4800"/>
    <w:multiLevelType w:val="hybridMultilevel"/>
    <w:tmpl w:val="C85C2B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nsid w:val="64321958"/>
    <w:multiLevelType w:val="hybridMultilevel"/>
    <w:tmpl w:val="DCE01204"/>
    <w:lvl w:ilvl="0" w:tplc="18BA18CE">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nsid w:val="654D0CE1"/>
    <w:multiLevelType w:val="hybridMultilevel"/>
    <w:tmpl w:val="350A2418"/>
    <w:lvl w:ilvl="0" w:tplc="04090001">
      <w:start w:val="1"/>
      <w:numFmt w:val="decimal"/>
      <w:lvlText w:val="%1."/>
      <w:lvlJc w:val="left"/>
      <w:pPr>
        <w:tabs>
          <w:tab w:val="num" w:pos="1080"/>
        </w:tabs>
        <w:ind w:left="1080" w:hanging="360"/>
      </w:pPr>
      <w:rPr>
        <w:rFonts w:cs="Times New Roman"/>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8">
    <w:nsid w:val="6600654C"/>
    <w:multiLevelType w:val="hybridMultilevel"/>
    <w:tmpl w:val="50E01416"/>
    <w:lvl w:ilvl="0" w:tplc="967A54D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nsid w:val="678C2667"/>
    <w:multiLevelType w:val="hybridMultilevel"/>
    <w:tmpl w:val="F4223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697911CD"/>
    <w:multiLevelType w:val="hybridMultilevel"/>
    <w:tmpl w:val="5E766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6A255EDE"/>
    <w:multiLevelType w:val="hybridMultilevel"/>
    <w:tmpl w:val="7048D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6FB37356"/>
    <w:multiLevelType w:val="hybridMultilevel"/>
    <w:tmpl w:val="26F603A6"/>
    <w:lvl w:ilvl="0" w:tplc="0409000D">
      <w:start w:val="1"/>
      <w:numFmt w:val="bullet"/>
      <w:lvlText w:val=""/>
      <w:lvlJc w:val="left"/>
      <w:pPr>
        <w:ind w:left="1440" w:hanging="360"/>
      </w:pPr>
      <w:rPr>
        <w:rFonts w:ascii="Wingdings" w:hAnsi="Wingdings" w:hint="default"/>
      </w:rPr>
    </w:lvl>
    <w:lvl w:ilvl="1" w:tplc="04090019">
      <w:start w:val="1"/>
      <w:numFmt w:val="lowerLetter"/>
      <w:lvlText w:val="%2."/>
      <w:lvlJc w:val="left"/>
      <w:pPr>
        <w:ind w:left="-720" w:hanging="360"/>
      </w:pPr>
      <w:rPr>
        <w:rFonts w:cs="Times New Roman"/>
      </w:rPr>
    </w:lvl>
    <w:lvl w:ilvl="2" w:tplc="0409001B">
      <w:start w:val="1"/>
      <w:numFmt w:val="lowerRoman"/>
      <w:lvlText w:val="%3."/>
      <w:lvlJc w:val="right"/>
      <w:pPr>
        <w:ind w:left="0" w:hanging="180"/>
      </w:pPr>
      <w:rPr>
        <w:rFonts w:cs="Times New Roman"/>
      </w:rPr>
    </w:lvl>
    <w:lvl w:ilvl="3" w:tplc="04090001">
      <w:start w:val="1"/>
      <w:numFmt w:val="bullet"/>
      <w:lvlText w:val=""/>
      <w:lvlJc w:val="left"/>
      <w:pPr>
        <w:ind w:left="720" w:hanging="360"/>
      </w:pPr>
      <w:rPr>
        <w:rFonts w:ascii="Symbol" w:hAnsi="Symbol" w:hint="default"/>
        <w:b/>
      </w:rPr>
    </w:lvl>
    <w:lvl w:ilvl="4" w:tplc="04090019">
      <w:start w:val="1"/>
      <w:numFmt w:val="lowerLetter"/>
      <w:lvlText w:val="%5."/>
      <w:lvlJc w:val="left"/>
      <w:pPr>
        <w:ind w:left="1440" w:hanging="360"/>
      </w:pPr>
      <w:rPr>
        <w:rFonts w:cs="Times New Roman"/>
      </w:rPr>
    </w:lvl>
    <w:lvl w:ilvl="5" w:tplc="0409001B" w:tentative="1">
      <w:start w:val="1"/>
      <w:numFmt w:val="lowerRoman"/>
      <w:lvlText w:val="%6."/>
      <w:lvlJc w:val="right"/>
      <w:pPr>
        <w:ind w:left="2160" w:hanging="180"/>
      </w:pPr>
      <w:rPr>
        <w:rFonts w:cs="Times New Roman"/>
      </w:rPr>
    </w:lvl>
    <w:lvl w:ilvl="6" w:tplc="0409000F" w:tentative="1">
      <w:start w:val="1"/>
      <w:numFmt w:val="decimal"/>
      <w:lvlText w:val="%7."/>
      <w:lvlJc w:val="left"/>
      <w:pPr>
        <w:ind w:left="2880" w:hanging="360"/>
      </w:pPr>
      <w:rPr>
        <w:rFonts w:cs="Times New Roman"/>
      </w:rPr>
    </w:lvl>
    <w:lvl w:ilvl="7" w:tplc="04090019" w:tentative="1">
      <w:start w:val="1"/>
      <w:numFmt w:val="lowerLetter"/>
      <w:lvlText w:val="%8."/>
      <w:lvlJc w:val="left"/>
      <w:pPr>
        <w:ind w:left="3600" w:hanging="360"/>
      </w:pPr>
      <w:rPr>
        <w:rFonts w:cs="Times New Roman"/>
      </w:rPr>
    </w:lvl>
    <w:lvl w:ilvl="8" w:tplc="0409001B" w:tentative="1">
      <w:start w:val="1"/>
      <w:numFmt w:val="lowerRoman"/>
      <w:lvlText w:val="%9."/>
      <w:lvlJc w:val="right"/>
      <w:pPr>
        <w:ind w:left="4320" w:hanging="180"/>
      </w:pPr>
      <w:rPr>
        <w:rFonts w:cs="Times New Roman"/>
      </w:rPr>
    </w:lvl>
  </w:abstractNum>
  <w:abstractNum w:abstractNumId="63">
    <w:nsid w:val="6FE20E58"/>
    <w:multiLevelType w:val="hybridMultilevel"/>
    <w:tmpl w:val="0B423DA6"/>
    <w:lvl w:ilvl="0" w:tplc="04090001">
      <w:start w:val="1"/>
      <w:numFmt w:val="bullet"/>
      <w:lvlText w:val=""/>
      <w:lvlJc w:val="left"/>
      <w:pPr>
        <w:ind w:left="1440" w:hanging="72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nsid w:val="747162B4"/>
    <w:multiLevelType w:val="hybridMultilevel"/>
    <w:tmpl w:val="8B1C339A"/>
    <w:lvl w:ilvl="0" w:tplc="D81AEFF0">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5">
    <w:nsid w:val="759366E6"/>
    <w:multiLevelType w:val="hybridMultilevel"/>
    <w:tmpl w:val="E28A4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7B65DB1"/>
    <w:multiLevelType w:val="multilevel"/>
    <w:tmpl w:val="560A437A"/>
    <w:lvl w:ilvl="0">
      <w:start w:val="1"/>
      <w:numFmt w:val="upperLetter"/>
      <w:pStyle w:val="NormalA"/>
      <w:lvlText w:val="%1. "/>
      <w:lvlJc w:val="left"/>
      <w:pPr>
        <w:tabs>
          <w:tab w:val="num" w:pos="1080"/>
        </w:tabs>
        <w:ind w:left="1080" w:hanging="360"/>
      </w:pPr>
      <w:rPr>
        <w:rFonts w:hint="default"/>
      </w:rPr>
    </w:lvl>
    <w:lvl w:ilvl="1">
      <w:start w:val="1"/>
      <w:numFmt w:val="decimal"/>
      <w:pStyle w:val="Normal1"/>
      <w:lvlText w:val="%2."/>
      <w:lvlJc w:val="left"/>
      <w:pPr>
        <w:tabs>
          <w:tab w:val="num" w:pos="1440"/>
        </w:tabs>
        <w:ind w:left="1440" w:hanging="360"/>
      </w:pPr>
      <w:rPr>
        <w:rFonts w:hint="default"/>
      </w:rPr>
    </w:lvl>
    <w:lvl w:ilvl="2">
      <w:start w:val="1"/>
      <w:numFmt w:val="lowerLetter"/>
      <w:pStyle w:val="Normala0"/>
      <w:lvlText w:val="%3."/>
      <w:lvlJc w:val="left"/>
      <w:pPr>
        <w:tabs>
          <w:tab w:val="num" w:pos="1800"/>
        </w:tabs>
        <w:ind w:left="1800" w:hanging="360"/>
      </w:pPr>
      <w:rPr>
        <w:rFonts w:hint="default"/>
      </w:rPr>
    </w:lvl>
    <w:lvl w:ilvl="3">
      <w:start w:val="1"/>
      <w:numFmt w:val="decimal"/>
      <w:pStyle w:val="Normal10"/>
      <w:lvlText w:val="(%4)"/>
      <w:lvlJc w:val="left"/>
      <w:pPr>
        <w:tabs>
          <w:tab w:val="num" w:pos="2304"/>
        </w:tabs>
        <w:ind w:left="2304" w:hanging="504"/>
      </w:pPr>
      <w:rPr>
        <w:rFonts w:hint="default"/>
      </w:rPr>
    </w:lvl>
    <w:lvl w:ilvl="4">
      <w:start w:val="1"/>
      <w:numFmt w:val="lowerLetter"/>
      <w:pStyle w:val="Normala1"/>
      <w:lvlText w:val="(%5)"/>
      <w:lvlJc w:val="left"/>
      <w:pPr>
        <w:tabs>
          <w:tab w:val="num" w:pos="2736"/>
        </w:tabs>
        <w:ind w:left="2736" w:hanging="432"/>
      </w:pPr>
      <w:rPr>
        <w:rFonts w:hint="default"/>
      </w:rPr>
    </w:lvl>
    <w:lvl w:ilvl="5">
      <w:start w:val="1"/>
      <w:numFmt w:val="lowerRoman"/>
      <w:pStyle w:val="Normali"/>
      <w:lvlText w:val="(%6)"/>
      <w:lvlJc w:val="left"/>
      <w:pPr>
        <w:tabs>
          <w:tab w:val="num" w:pos="3456"/>
        </w:tabs>
        <w:ind w:left="3240" w:hanging="504"/>
      </w:pPr>
      <w:rPr>
        <w:rFonts w:hint="default"/>
      </w:rPr>
    </w:lvl>
    <w:lvl w:ilvl="6">
      <w:start w:val="1"/>
      <w:numFmt w:val="decimal"/>
      <w:lvlText w:val="%7."/>
      <w:lvlJc w:val="left"/>
      <w:pPr>
        <w:tabs>
          <w:tab w:val="num" w:pos="4500"/>
        </w:tabs>
        <w:ind w:left="4500" w:hanging="360"/>
      </w:pPr>
      <w:rPr>
        <w:rFonts w:hint="default"/>
      </w:rPr>
    </w:lvl>
    <w:lvl w:ilvl="7">
      <w:start w:val="1"/>
      <w:numFmt w:val="lowerLetter"/>
      <w:lvlText w:val="%8."/>
      <w:lvlJc w:val="left"/>
      <w:pPr>
        <w:tabs>
          <w:tab w:val="num" w:pos="4860"/>
        </w:tabs>
        <w:ind w:left="4860" w:hanging="360"/>
      </w:pPr>
      <w:rPr>
        <w:rFonts w:hint="default"/>
      </w:rPr>
    </w:lvl>
    <w:lvl w:ilvl="8">
      <w:start w:val="1"/>
      <w:numFmt w:val="lowerRoman"/>
      <w:lvlText w:val="%9."/>
      <w:lvlJc w:val="left"/>
      <w:pPr>
        <w:tabs>
          <w:tab w:val="num" w:pos="5220"/>
        </w:tabs>
        <w:ind w:left="5220" w:hanging="360"/>
      </w:pPr>
      <w:rPr>
        <w:rFonts w:hint="default"/>
      </w:rPr>
    </w:lvl>
  </w:abstractNum>
  <w:abstractNum w:abstractNumId="67">
    <w:nsid w:val="79E630B4"/>
    <w:multiLevelType w:val="hybridMultilevel"/>
    <w:tmpl w:val="33B64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7B5D7611"/>
    <w:multiLevelType w:val="hybridMultilevel"/>
    <w:tmpl w:val="BE822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7CEC394B"/>
    <w:multiLevelType w:val="hybridMultilevel"/>
    <w:tmpl w:val="EB98AC68"/>
    <w:lvl w:ilvl="0" w:tplc="04090019">
      <w:start w:val="1"/>
      <w:numFmt w:val="lowerLetter"/>
      <w:lvlText w:val="%1."/>
      <w:lvlJc w:val="left"/>
      <w:pPr>
        <w:ind w:left="600" w:hanging="360"/>
      </w:p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70">
    <w:nsid w:val="7E460C99"/>
    <w:multiLevelType w:val="hybridMultilevel"/>
    <w:tmpl w:val="08225B8C"/>
    <w:lvl w:ilvl="0" w:tplc="9EA252C0">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7EE90889"/>
    <w:multiLevelType w:val="hybridMultilevel"/>
    <w:tmpl w:val="51466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7F4F3F5B"/>
    <w:multiLevelType w:val="hybridMultilevel"/>
    <w:tmpl w:val="AF749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7FAD6B5B"/>
    <w:multiLevelType w:val="hybridMultilevel"/>
    <w:tmpl w:val="D12AC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47"/>
  </w:num>
  <w:num w:numId="3">
    <w:abstractNumId w:val="26"/>
  </w:num>
  <w:num w:numId="4">
    <w:abstractNumId w:val="36"/>
  </w:num>
  <w:num w:numId="5">
    <w:abstractNumId w:val="17"/>
  </w:num>
  <w:num w:numId="6">
    <w:abstractNumId w:val="46"/>
  </w:num>
  <w:num w:numId="7">
    <w:abstractNumId w:val="13"/>
  </w:num>
  <w:num w:numId="8">
    <w:abstractNumId w:val="31"/>
  </w:num>
  <w:num w:numId="9">
    <w:abstractNumId w:val="62"/>
  </w:num>
  <w:num w:numId="10">
    <w:abstractNumId w:val="38"/>
  </w:num>
  <w:num w:numId="11">
    <w:abstractNumId w:val="50"/>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3"/>
  </w:num>
  <w:num w:numId="14">
    <w:abstractNumId w:val="64"/>
  </w:num>
  <w:num w:numId="15">
    <w:abstractNumId w:val="37"/>
  </w:num>
  <w:num w:numId="16">
    <w:abstractNumId w:val="32"/>
  </w:num>
  <w:num w:numId="17">
    <w:abstractNumId w:val="39"/>
  </w:num>
  <w:num w:numId="18">
    <w:abstractNumId w:val="66"/>
  </w:num>
  <w:num w:numId="19">
    <w:abstractNumId w:val="70"/>
  </w:num>
  <w:num w:numId="20">
    <w:abstractNumId w:val="51"/>
  </w:num>
  <w:num w:numId="21">
    <w:abstractNumId w:val="18"/>
  </w:num>
  <w:num w:numId="22">
    <w:abstractNumId w:val="41"/>
  </w:num>
  <w:num w:numId="23">
    <w:abstractNumId w:val="56"/>
  </w:num>
  <w:num w:numId="24">
    <w:abstractNumId w:val="49"/>
  </w:num>
  <w:num w:numId="25">
    <w:abstractNumId w:val="23"/>
  </w:num>
  <w:num w:numId="26">
    <w:abstractNumId w:val="58"/>
  </w:num>
  <w:num w:numId="27">
    <w:abstractNumId w:val="54"/>
  </w:num>
  <w:num w:numId="28">
    <w:abstractNumId w:val="7"/>
  </w:num>
  <w:num w:numId="29">
    <w:abstractNumId w:val="7"/>
    <w:lvlOverride w:ilvl="0">
      <w:startOverride w:val="1"/>
    </w:lvlOverride>
  </w:num>
  <w:num w:numId="30">
    <w:abstractNumId w:val="19"/>
  </w:num>
  <w:num w:numId="31">
    <w:abstractNumId w:val="28"/>
  </w:num>
  <w:num w:numId="32">
    <w:abstractNumId w:val="7"/>
    <w:lvlOverride w:ilvl="0">
      <w:startOverride w:val="5"/>
    </w:lvlOverride>
  </w:num>
  <w:num w:numId="33">
    <w:abstractNumId w:val="6"/>
  </w:num>
  <w:num w:numId="34">
    <w:abstractNumId w:val="11"/>
  </w:num>
  <w:num w:numId="35">
    <w:abstractNumId w:val="3"/>
  </w:num>
  <w:num w:numId="36">
    <w:abstractNumId w:val="73"/>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2"/>
  </w:num>
  <w:num w:numId="39">
    <w:abstractNumId w:val="42"/>
  </w:num>
  <w:num w:numId="40">
    <w:abstractNumId w:val="71"/>
  </w:num>
  <w:num w:numId="41">
    <w:abstractNumId w:val="61"/>
  </w:num>
  <w:num w:numId="42">
    <w:abstractNumId w:val="35"/>
  </w:num>
  <w:num w:numId="43">
    <w:abstractNumId w:val="14"/>
  </w:num>
  <w:num w:numId="44">
    <w:abstractNumId w:val="65"/>
  </w:num>
  <w:num w:numId="45">
    <w:abstractNumId w:val="8"/>
  </w:num>
  <w:num w:numId="46">
    <w:abstractNumId w:val="67"/>
  </w:num>
  <w:num w:numId="47">
    <w:abstractNumId w:val="0"/>
  </w:num>
  <w:num w:numId="48">
    <w:abstractNumId w:val="27"/>
  </w:num>
  <w:num w:numId="49">
    <w:abstractNumId w:val="48"/>
  </w:num>
  <w:num w:numId="50">
    <w:abstractNumId w:val="24"/>
  </w:num>
  <w:num w:numId="51">
    <w:abstractNumId w:val="4"/>
  </w:num>
  <w:num w:numId="52">
    <w:abstractNumId w:val="29"/>
  </w:num>
  <w:num w:numId="53">
    <w:abstractNumId w:val="69"/>
  </w:num>
  <w:num w:numId="54">
    <w:abstractNumId w:val="33"/>
  </w:num>
  <w:num w:numId="55">
    <w:abstractNumId w:val="22"/>
  </w:num>
  <w:num w:numId="56">
    <w:abstractNumId w:val="25"/>
  </w:num>
  <w:num w:numId="5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68"/>
  </w:num>
  <w:num w:numId="59">
    <w:abstractNumId w:val="55"/>
  </w:num>
  <w:num w:numId="60">
    <w:abstractNumId w:val="1"/>
  </w:num>
  <w:num w:numId="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0"/>
  </w:num>
  <w:num w:numId="63">
    <w:abstractNumId w:val="15"/>
  </w:num>
  <w:num w:numId="64">
    <w:abstractNumId w:val="9"/>
  </w:num>
  <w:num w:numId="65">
    <w:abstractNumId w:val="20"/>
  </w:num>
  <w:num w:numId="66">
    <w:abstractNumId w:val="30"/>
  </w:num>
  <w:num w:numId="67">
    <w:abstractNumId w:val="12"/>
  </w:num>
  <w:num w:numId="68">
    <w:abstractNumId w:val="45"/>
  </w:num>
  <w:num w:numId="69">
    <w:abstractNumId w:val="2"/>
  </w:num>
  <w:num w:numId="70">
    <w:abstractNumId w:val="53"/>
  </w:num>
  <w:num w:numId="71">
    <w:abstractNumId w:val="52"/>
  </w:num>
  <w:num w:numId="72">
    <w:abstractNumId w:val="60"/>
  </w:num>
  <w:num w:numId="73">
    <w:abstractNumId w:val="59"/>
  </w:num>
  <w:num w:numId="7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831"/>
    <w:rsid w:val="000104A1"/>
    <w:rsid w:val="000108E6"/>
    <w:rsid w:val="00014763"/>
    <w:rsid w:val="00017FA2"/>
    <w:rsid w:val="00026BFE"/>
    <w:rsid w:val="00035234"/>
    <w:rsid w:val="00035F59"/>
    <w:rsid w:val="00041C32"/>
    <w:rsid w:val="000435FB"/>
    <w:rsid w:val="00043B8F"/>
    <w:rsid w:val="000479B8"/>
    <w:rsid w:val="00050565"/>
    <w:rsid w:val="00050EEA"/>
    <w:rsid w:val="00051997"/>
    <w:rsid w:val="000531C2"/>
    <w:rsid w:val="0005773E"/>
    <w:rsid w:val="00060FA2"/>
    <w:rsid w:val="00063D93"/>
    <w:rsid w:val="00075F39"/>
    <w:rsid w:val="000761A5"/>
    <w:rsid w:val="00080FAF"/>
    <w:rsid w:val="00084F1C"/>
    <w:rsid w:val="000858EB"/>
    <w:rsid w:val="00085D32"/>
    <w:rsid w:val="00096F6F"/>
    <w:rsid w:val="000A0A09"/>
    <w:rsid w:val="000A13B0"/>
    <w:rsid w:val="000A1721"/>
    <w:rsid w:val="000B056B"/>
    <w:rsid w:val="000B6BE7"/>
    <w:rsid w:val="000B7221"/>
    <w:rsid w:val="000C4894"/>
    <w:rsid w:val="000C56DB"/>
    <w:rsid w:val="000C682C"/>
    <w:rsid w:val="000C711A"/>
    <w:rsid w:val="000C76E4"/>
    <w:rsid w:val="000D7BF0"/>
    <w:rsid w:val="000E21DF"/>
    <w:rsid w:val="000E25E6"/>
    <w:rsid w:val="000E3B3B"/>
    <w:rsid w:val="000E7E48"/>
    <w:rsid w:val="000F382F"/>
    <w:rsid w:val="000F392B"/>
    <w:rsid w:val="000F4F92"/>
    <w:rsid w:val="000F507B"/>
    <w:rsid w:val="001001F6"/>
    <w:rsid w:val="00101264"/>
    <w:rsid w:val="00102467"/>
    <w:rsid w:val="00120F1D"/>
    <w:rsid w:val="001234B5"/>
    <w:rsid w:val="0012476B"/>
    <w:rsid w:val="00124D8C"/>
    <w:rsid w:val="00140335"/>
    <w:rsid w:val="00144ACF"/>
    <w:rsid w:val="00145F6A"/>
    <w:rsid w:val="00147613"/>
    <w:rsid w:val="001519BF"/>
    <w:rsid w:val="00154966"/>
    <w:rsid w:val="00155582"/>
    <w:rsid w:val="0015589B"/>
    <w:rsid w:val="00157147"/>
    <w:rsid w:val="00162A04"/>
    <w:rsid w:val="001650AF"/>
    <w:rsid w:val="00165907"/>
    <w:rsid w:val="001661EB"/>
    <w:rsid w:val="001665A9"/>
    <w:rsid w:val="001671D2"/>
    <w:rsid w:val="00170A62"/>
    <w:rsid w:val="00184F04"/>
    <w:rsid w:val="00186FDC"/>
    <w:rsid w:val="0018797C"/>
    <w:rsid w:val="00191C0E"/>
    <w:rsid w:val="00193466"/>
    <w:rsid w:val="001945CA"/>
    <w:rsid w:val="0019639E"/>
    <w:rsid w:val="001A0D90"/>
    <w:rsid w:val="001A29B6"/>
    <w:rsid w:val="001B2626"/>
    <w:rsid w:val="001B3C1F"/>
    <w:rsid w:val="001B7379"/>
    <w:rsid w:val="001C2872"/>
    <w:rsid w:val="001C3866"/>
    <w:rsid w:val="001C44B1"/>
    <w:rsid w:val="001D088F"/>
    <w:rsid w:val="001E233E"/>
    <w:rsid w:val="001E2970"/>
    <w:rsid w:val="001E7788"/>
    <w:rsid w:val="001F5627"/>
    <w:rsid w:val="00201A59"/>
    <w:rsid w:val="00202B1C"/>
    <w:rsid w:val="00210D01"/>
    <w:rsid w:val="002308B8"/>
    <w:rsid w:val="002403D2"/>
    <w:rsid w:val="00257781"/>
    <w:rsid w:val="00257DFE"/>
    <w:rsid w:val="00257FD7"/>
    <w:rsid w:val="00276FDA"/>
    <w:rsid w:val="002818ED"/>
    <w:rsid w:val="00282FAB"/>
    <w:rsid w:val="00285AE2"/>
    <w:rsid w:val="00290CE3"/>
    <w:rsid w:val="0029289D"/>
    <w:rsid w:val="00295D27"/>
    <w:rsid w:val="00296A5D"/>
    <w:rsid w:val="002A2B1D"/>
    <w:rsid w:val="002A7579"/>
    <w:rsid w:val="002A75E2"/>
    <w:rsid w:val="002B18E7"/>
    <w:rsid w:val="002B2A25"/>
    <w:rsid w:val="002B4507"/>
    <w:rsid w:val="002B57C5"/>
    <w:rsid w:val="002C166D"/>
    <w:rsid w:val="002C188E"/>
    <w:rsid w:val="002C7384"/>
    <w:rsid w:val="002C7DA0"/>
    <w:rsid w:val="002D2F3F"/>
    <w:rsid w:val="002D5527"/>
    <w:rsid w:val="002E4AF9"/>
    <w:rsid w:val="002F4949"/>
    <w:rsid w:val="002F5EA5"/>
    <w:rsid w:val="00310CE4"/>
    <w:rsid w:val="00320B88"/>
    <w:rsid w:val="00334D1B"/>
    <w:rsid w:val="003400F1"/>
    <w:rsid w:val="003576F7"/>
    <w:rsid w:val="00365C08"/>
    <w:rsid w:val="00367504"/>
    <w:rsid w:val="00370827"/>
    <w:rsid w:val="003709DC"/>
    <w:rsid w:val="0037446E"/>
    <w:rsid w:val="003757E6"/>
    <w:rsid w:val="00375954"/>
    <w:rsid w:val="00377228"/>
    <w:rsid w:val="00384EC3"/>
    <w:rsid w:val="003855AB"/>
    <w:rsid w:val="00385A4B"/>
    <w:rsid w:val="00393E84"/>
    <w:rsid w:val="003A223D"/>
    <w:rsid w:val="003B395A"/>
    <w:rsid w:val="003B734C"/>
    <w:rsid w:val="003C55AE"/>
    <w:rsid w:val="003D084E"/>
    <w:rsid w:val="003E2856"/>
    <w:rsid w:val="003F49A8"/>
    <w:rsid w:val="003F4A19"/>
    <w:rsid w:val="003F61C0"/>
    <w:rsid w:val="004044A6"/>
    <w:rsid w:val="00405222"/>
    <w:rsid w:val="00406D56"/>
    <w:rsid w:val="00407E52"/>
    <w:rsid w:val="00416F11"/>
    <w:rsid w:val="004207BE"/>
    <w:rsid w:val="00422445"/>
    <w:rsid w:val="00425246"/>
    <w:rsid w:val="00436814"/>
    <w:rsid w:val="00453C7E"/>
    <w:rsid w:val="00455661"/>
    <w:rsid w:val="004730B2"/>
    <w:rsid w:val="004748AA"/>
    <w:rsid w:val="00474BBF"/>
    <w:rsid w:val="00477F72"/>
    <w:rsid w:val="00481792"/>
    <w:rsid w:val="00483A95"/>
    <w:rsid w:val="00494F28"/>
    <w:rsid w:val="004970E6"/>
    <w:rsid w:val="004A035B"/>
    <w:rsid w:val="004A073D"/>
    <w:rsid w:val="004A355D"/>
    <w:rsid w:val="004A3F3D"/>
    <w:rsid w:val="004A723B"/>
    <w:rsid w:val="004B038C"/>
    <w:rsid w:val="004B19BF"/>
    <w:rsid w:val="004B54A1"/>
    <w:rsid w:val="004D44F5"/>
    <w:rsid w:val="004E5563"/>
    <w:rsid w:val="004E7BD7"/>
    <w:rsid w:val="00500403"/>
    <w:rsid w:val="00500F22"/>
    <w:rsid w:val="0050252A"/>
    <w:rsid w:val="00503258"/>
    <w:rsid w:val="00507831"/>
    <w:rsid w:val="00510BD1"/>
    <w:rsid w:val="00511606"/>
    <w:rsid w:val="0051390D"/>
    <w:rsid w:val="005157A5"/>
    <w:rsid w:val="00517DCD"/>
    <w:rsid w:val="00521EC9"/>
    <w:rsid w:val="0052227E"/>
    <w:rsid w:val="00523469"/>
    <w:rsid w:val="005254D8"/>
    <w:rsid w:val="00526F86"/>
    <w:rsid w:val="0052750D"/>
    <w:rsid w:val="00531312"/>
    <w:rsid w:val="00532422"/>
    <w:rsid w:val="00533245"/>
    <w:rsid w:val="005354A0"/>
    <w:rsid w:val="005420F7"/>
    <w:rsid w:val="0054388B"/>
    <w:rsid w:val="0054597B"/>
    <w:rsid w:val="005459FB"/>
    <w:rsid w:val="00553B2C"/>
    <w:rsid w:val="0055551D"/>
    <w:rsid w:val="005555AC"/>
    <w:rsid w:val="0056390A"/>
    <w:rsid w:val="00563DEC"/>
    <w:rsid w:val="00577BEE"/>
    <w:rsid w:val="005803B7"/>
    <w:rsid w:val="00580AD1"/>
    <w:rsid w:val="00581810"/>
    <w:rsid w:val="00590CBD"/>
    <w:rsid w:val="005972E6"/>
    <w:rsid w:val="005A3FF6"/>
    <w:rsid w:val="005A6246"/>
    <w:rsid w:val="005A712B"/>
    <w:rsid w:val="005B04E8"/>
    <w:rsid w:val="005B4DA1"/>
    <w:rsid w:val="005B4EA4"/>
    <w:rsid w:val="005B6E46"/>
    <w:rsid w:val="005B7E3F"/>
    <w:rsid w:val="005C5141"/>
    <w:rsid w:val="005D5779"/>
    <w:rsid w:val="005E1C47"/>
    <w:rsid w:val="005E2644"/>
    <w:rsid w:val="005E3999"/>
    <w:rsid w:val="005E61A8"/>
    <w:rsid w:val="005E6833"/>
    <w:rsid w:val="005F0888"/>
    <w:rsid w:val="005F2A86"/>
    <w:rsid w:val="005F3079"/>
    <w:rsid w:val="005F61A1"/>
    <w:rsid w:val="005F6DB1"/>
    <w:rsid w:val="00601F45"/>
    <w:rsid w:val="006044F1"/>
    <w:rsid w:val="00614037"/>
    <w:rsid w:val="0062151D"/>
    <w:rsid w:val="00621F9F"/>
    <w:rsid w:val="006236C4"/>
    <w:rsid w:val="006254DF"/>
    <w:rsid w:val="0062786D"/>
    <w:rsid w:val="00633948"/>
    <w:rsid w:val="006348BF"/>
    <w:rsid w:val="0063732C"/>
    <w:rsid w:val="00640C00"/>
    <w:rsid w:val="006507E7"/>
    <w:rsid w:val="006548DE"/>
    <w:rsid w:val="006604DB"/>
    <w:rsid w:val="00660956"/>
    <w:rsid w:val="00664B46"/>
    <w:rsid w:val="00665FF7"/>
    <w:rsid w:val="0067492D"/>
    <w:rsid w:val="00676DB3"/>
    <w:rsid w:val="00680292"/>
    <w:rsid w:val="0068412F"/>
    <w:rsid w:val="00685062"/>
    <w:rsid w:val="00692F82"/>
    <w:rsid w:val="006955E3"/>
    <w:rsid w:val="0069596B"/>
    <w:rsid w:val="00695E1E"/>
    <w:rsid w:val="00696346"/>
    <w:rsid w:val="00697C3A"/>
    <w:rsid w:val="006A10A1"/>
    <w:rsid w:val="006A11EA"/>
    <w:rsid w:val="006A631E"/>
    <w:rsid w:val="006B23A4"/>
    <w:rsid w:val="006C016A"/>
    <w:rsid w:val="006C07A5"/>
    <w:rsid w:val="006C4B5C"/>
    <w:rsid w:val="006D7C52"/>
    <w:rsid w:val="006F19F7"/>
    <w:rsid w:val="006F33FF"/>
    <w:rsid w:val="00702C7D"/>
    <w:rsid w:val="00704D16"/>
    <w:rsid w:val="00710171"/>
    <w:rsid w:val="00711F15"/>
    <w:rsid w:val="00713C2F"/>
    <w:rsid w:val="007154DD"/>
    <w:rsid w:val="00716973"/>
    <w:rsid w:val="0072668C"/>
    <w:rsid w:val="0073284B"/>
    <w:rsid w:val="00745F3F"/>
    <w:rsid w:val="00751F10"/>
    <w:rsid w:val="00753F8A"/>
    <w:rsid w:val="00754FCA"/>
    <w:rsid w:val="007551DD"/>
    <w:rsid w:val="0075620D"/>
    <w:rsid w:val="00760616"/>
    <w:rsid w:val="0076136A"/>
    <w:rsid w:val="00766C81"/>
    <w:rsid w:val="00772ACB"/>
    <w:rsid w:val="0077446B"/>
    <w:rsid w:val="00776A0C"/>
    <w:rsid w:val="00780CFD"/>
    <w:rsid w:val="00783313"/>
    <w:rsid w:val="007868B6"/>
    <w:rsid w:val="007A0950"/>
    <w:rsid w:val="007A521E"/>
    <w:rsid w:val="007B6518"/>
    <w:rsid w:val="007C564D"/>
    <w:rsid w:val="007C6D2B"/>
    <w:rsid w:val="007D16C3"/>
    <w:rsid w:val="007D1773"/>
    <w:rsid w:val="007D4C3A"/>
    <w:rsid w:val="007D4CF6"/>
    <w:rsid w:val="007D62EA"/>
    <w:rsid w:val="007E53E3"/>
    <w:rsid w:val="007F24AA"/>
    <w:rsid w:val="007F26D7"/>
    <w:rsid w:val="007F6358"/>
    <w:rsid w:val="00801014"/>
    <w:rsid w:val="008026EC"/>
    <w:rsid w:val="0080533F"/>
    <w:rsid w:val="0080631D"/>
    <w:rsid w:val="008072F9"/>
    <w:rsid w:val="008076EE"/>
    <w:rsid w:val="00816E18"/>
    <w:rsid w:val="00820058"/>
    <w:rsid w:val="008237B7"/>
    <w:rsid w:val="00840F84"/>
    <w:rsid w:val="00842BAD"/>
    <w:rsid w:val="00843363"/>
    <w:rsid w:val="00850901"/>
    <w:rsid w:val="00855E8D"/>
    <w:rsid w:val="0086207C"/>
    <w:rsid w:val="00866548"/>
    <w:rsid w:val="0088228F"/>
    <w:rsid w:val="00887415"/>
    <w:rsid w:val="00894ADD"/>
    <w:rsid w:val="00894BB1"/>
    <w:rsid w:val="008973CA"/>
    <w:rsid w:val="008A16F7"/>
    <w:rsid w:val="008A55DF"/>
    <w:rsid w:val="008A7B8D"/>
    <w:rsid w:val="008B54F6"/>
    <w:rsid w:val="008C602F"/>
    <w:rsid w:val="008C7BCD"/>
    <w:rsid w:val="008D33E6"/>
    <w:rsid w:val="008E41C9"/>
    <w:rsid w:val="008E4C5C"/>
    <w:rsid w:val="008E66F0"/>
    <w:rsid w:val="008F3B04"/>
    <w:rsid w:val="008F4D6A"/>
    <w:rsid w:val="008F690F"/>
    <w:rsid w:val="009048E7"/>
    <w:rsid w:val="00914636"/>
    <w:rsid w:val="00914B70"/>
    <w:rsid w:val="009165D8"/>
    <w:rsid w:val="0093286F"/>
    <w:rsid w:val="00941520"/>
    <w:rsid w:val="00944825"/>
    <w:rsid w:val="00950473"/>
    <w:rsid w:val="009661D7"/>
    <w:rsid w:val="0096706F"/>
    <w:rsid w:val="00972400"/>
    <w:rsid w:val="00982ADB"/>
    <w:rsid w:val="00982FD1"/>
    <w:rsid w:val="0098360F"/>
    <w:rsid w:val="0098465E"/>
    <w:rsid w:val="00986986"/>
    <w:rsid w:val="00991454"/>
    <w:rsid w:val="00992AA2"/>
    <w:rsid w:val="00994505"/>
    <w:rsid w:val="00994772"/>
    <w:rsid w:val="009B0B12"/>
    <w:rsid w:val="009B3246"/>
    <w:rsid w:val="009B7184"/>
    <w:rsid w:val="009C2DE7"/>
    <w:rsid w:val="009C5A5C"/>
    <w:rsid w:val="009C6463"/>
    <w:rsid w:val="009D034B"/>
    <w:rsid w:val="009E4225"/>
    <w:rsid w:val="009E64F2"/>
    <w:rsid w:val="009F339E"/>
    <w:rsid w:val="00A04EF1"/>
    <w:rsid w:val="00A057AF"/>
    <w:rsid w:val="00A10A9F"/>
    <w:rsid w:val="00A11B9F"/>
    <w:rsid w:val="00A1319C"/>
    <w:rsid w:val="00A17A19"/>
    <w:rsid w:val="00A232CA"/>
    <w:rsid w:val="00A30466"/>
    <w:rsid w:val="00A30B44"/>
    <w:rsid w:val="00A34BB6"/>
    <w:rsid w:val="00A378EC"/>
    <w:rsid w:val="00A43CDA"/>
    <w:rsid w:val="00A4421F"/>
    <w:rsid w:val="00A45922"/>
    <w:rsid w:val="00A471F8"/>
    <w:rsid w:val="00A4799F"/>
    <w:rsid w:val="00A47DAD"/>
    <w:rsid w:val="00A512CE"/>
    <w:rsid w:val="00A51765"/>
    <w:rsid w:val="00A569F9"/>
    <w:rsid w:val="00A579CD"/>
    <w:rsid w:val="00A600DD"/>
    <w:rsid w:val="00A73099"/>
    <w:rsid w:val="00A76B42"/>
    <w:rsid w:val="00A9483D"/>
    <w:rsid w:val="00AA2134"/>
    <w:rsid w:val="00AA2C8D"/>
    <w:rsid w:val="00AA373D"/>
    <w:rsid w:val="00AA6381"/>
    <w:rsid w:val="00AA6BD3"/>
    <w:rsid w:val="00AB13C0"/>
    <w:rsid w:val="00AC3120"/>
    <w:rsid w:val="00AC3CB4"/>
    <w:rsid w:val="00AC787D"/>
    <w:rsid w:val="00AD3A83"/>
    <w:rsid w:val="00AD6F1A"/>
    <w:rsid w:val="00AE306E"/>
    <w:rsid w:val="00AE6A79"/>
    <w:rsid w:val="00AF4D53"/>
    <w:rsid w:val="00B01A4C"/>
    <w:rsid w:val="00B04338"/>
    <w:rsid w:val="00B05F4D"/>
    <w:rsid w:val="00B10E12"/>
    <w:rsid w:val="00B30697"/>
    <w:rsid w:val="00B31173"/>
    <w:rsid w:val="00B31208"/>
    <w:rsid w:val="00B338FB"/>
    <w:rsid w:val="00B35848"/>
    <w:rsid w:val="00B40554"/>
    <w:rsid w:val="00B503CE"/>
    <w:rsid w:val="00B55180"/>
    <w:rsid w:val="00B62043"/>
    <w:rsid w:val="00B671A3"/>
    <w:rsid w:val="00B771D0"/>
    <w:rsid w:val="00B87F1C"/>
    <w:rsid w:val="00B9066A"/>
    <w:rsid w:val="00B937A2"/>
    <w:rsid w:val="00B93CB3"/>
    <w:rsid w:val="00BA10DF"/>
    <w:rsid w:val="00BA2F75"/>
    <w:rsid w:val="00BB731E"/>
    <w:rsid w:val="00BC60CB"/>
    <w:rsid w:val="00BD0E02"/>
    <w:rsid w:val="00BE14EF"/>
    <w:rsid w:val="00BE5E81"/>
    <w:rsid w:val="00BF1F39"/>
    <w:rsid w:val="00BF2D24"/>
    <w:rsid w:val="00BF5C87"/>
    <w:rsid w:val="00C02032"/>
    <w:rsid w:val="00C04D6D"/>
    <w:rsid w:val="00C1007A"/>
    <w:rsid w:val="00C14455"/>
    <w:rsid w:val="00C144B6"/>
    <w:rsid w:val="00C200D9"/>
    <w:rsid w:val="00C21031"/>
    <w:rsid w:val="00C21B62"/>
    <w:rsid w:val="00C23CE3"/>
    <w:rsid w:val="00C35F00"/>
    <w:rsid w:val="00C36528"/>
    <w:rsid w:val="00C43210"/>
    <w:rsid w:val="00C44C4A"/>
    <w:rsid w:val="00C471C6"/>
    <w:rsid w:val="00C57AB3"/>
    <w:rsid w:val="00C62312"/>
    <w:rsid w:val="00C65E39"/>
    <w:rsid w:val="00C81053"/>
    <w:rsid w:val="00C82144"/>
    <w:rsid w:val="00C84464"/>
    <w:rsid w:val="00C85D64"/>
    <w:rsid w:val="00C91852"/>
    <w:rsid w:val="00C918DD"/>
    <w:rsid w:val="00CA0BBC"/>
    <w:rsid w:val="00CA42F3"/>
    <w:rsid w:val="00CA5ACA"/>
    <w:rsid w:val="00CA611B"/>
    <w:rsid w:val="00CA6D65"/>
    <w:rsid w:val="00CC1D90"/>
    <w:rsid w:val="00CC589E"/>
    <w:rsid w:val="00CC6546"/>
    <w:rsid w:val="00CD5884"/>
    <w:rsid w:val="00CE231A"/>
    <w:rsid w:val="00CE56F9"/>
    <w:rsid w:val="00CF4FAF"/>
    <w:rsid w:val="00CF7EEA"/>
    <w:rsid w:val="00D143F2"/>
    <w:rsid w:val="00D21178"/>
    <w:rsid w:val="00D22BE8"/>
    <w:rsid w:val="00D23638"/>
    <w:rsid w:val="00D23684"/>
    <w:rsid w:val="00D25307"/>
    <w:rsid w:val="00D35833"/>
    <w:rsid w:val="00D40D71"/>
    <w:rsid w:val="00D47BFA"/>
    <w:rsid w:val="00D55DF3"/>
    <w:rsid w:val="00D55F2F"/>
    <w:rsid w:val="00D63550"/>
    <w:rsid w:val="00D64776"/>
    <w:rsid w:val="00D667F2"/>
    <w:rsid w:val="00D67693"/>
    <w:rsid w:val="00D77360"/>
    <w:rsid w:val="00D7740B"/>
    <w:rsid w:val="00D918D7"/>
    <w:rsid w:val="00D91A9B"/>
    <w:rsid w:val="00D956C0"/>
    <w:rsid w:val="00DA23BB"/>
    <w:rsid w:val="00DA6A52"/>
    <w:rsid w:val="00DA7157"/>
    <w:rsid w:val="00DB3F2B"/>
    <w:rsid w:val="00DC2BCB"/>
    <w:rsid w:val="00DC35B4"/>
    <w:rsid w:val="00DC48B7"/>
    <w:rsid w:val="00DC5D42"/>
    <w:rsid w:val="00DC74A7"/>
    <w:rsid w:val="00DC7C7E"/>
    <w:rsid w:val="00DD0378"/>
    <w:rsid w:val="00DD12D3"/>
    <w:rsid w:val="00DF50A9"/>
    <w:rsid w:val="00DF6F78"/>
    <w:rsid w:val="00E055C5"/>
    <w:rsid w:val="00E066C1"/>
    <w:rsid w:val="00E07AD1"/>
    <w:rsid w:val="00E15617"/>
    <w:rsid w:val="00E27686"/>
    <w:rsid w:val="00E300FB"/>
    <w:rsid w:val="00E37F46"/>
    <w:rsid w:val="00E41B4B"/>
    <w:rsid w:val="00E41DDD"/>
    <w:rsid w:val="00E43315"/>
    <w:rsid w:val="00E457C4"/>
    <w:rsid w:val="00E4658A"/>
    <w:rsid w:val="00E551F9"/>
    <w:rsid w:val="00E558C6"/>
    <w:rsid w:val="00E57057"/>
    <w:rsid w:val="00E67D40"/>
    <w:rsid w:val="00E709C9"/>
    <w:rsid w:val="00E71D31"/>
    <w:rsid w:val="00E727F7"/>
    <w:rsid w:val="00E74C4A"/>
    <w:rsid w:val="00E81A40"/>
    <w:rsid w:val="00E8488F"/>
    <w:rsid w:val="00E84D5D"/>
    <w:rsid w:val="00E86042"/>
    <w:rsid w:val="00E9070C"/>
    <w:rsid w:val="00E91587"/>
    <w:rsid w:val="00E941A7"/>
    <w:rsid w:val="00E94FD5"/>
    <w:rsid w:val="00E962F9"/>
    <w:rsid w:val="00EA1DD2"/>
    <w:rsid w:val="00EA22AF"/>
    <w:rsid w:val="00EA67AE"/>
    <w:rsid w:val="00EB04AF"/>
    <w:rsid w:val="00EB16C9"/>
    <w:rsid w:val="00EB6DE0"/>
    <w:rsid w:val="00EC0235"/>
    <w:rsid w:val="00EC5B90"/>
    <w:rsid w:val="00EC7491"/>
    <w:rsid w:val="00ED05B4"/>
    <w:rsid w:val="00ED2AF5"/>
    <w:rsid w:val="00ED3BE4"/>
    <w:rsid w:val="00ED7F56"/>
    <w:rsid w:val="00EE15FF"/>
    <w:rsid w:val="00EF139D"/>
    <w:rsid w:val="00F00806"/>
    <w:rsid w:val="00F0236B"/>
    <w:rsid w:val="00F04567"/>
    <w:rsid w:val="00F101BA"/>
    <w:rsid w:val="00F13896"/>
    <w:rsid w:val="00F220CD"/>
    <w:rsid w:val="00F26776"/>
    <w:rsid w:val="00F51EBA"/>
    <w:rsid w:val="00F52F25"/>
    <w:rsid w:val="00F60A0C"/>
    <w:rsid w:val="00F64025"/>
    <w:rsid w:val="00F67C18"/>
    <w:rsid w:val="00F7153E"/>
    <w:rsid w:val="00F81428"/>
    <w:rsid w:val="00F83EFC"/>
    <w:rsid w:val="00F931E7"/>
    <w:rsid w:val="00F9535A"/>
    <w:rsid w:val="00F96259"/>
    <w:rsid w:val="00FA2BC5"/>
    <w:rsid w:val="00FA6B7C"/>
    <w:rsid w:val="00FB1A0B"/>
    <w:rsid w:val="00FB5D2C"/>
    <w:rsid w:val="00FB622E"/>
    <w:rsid w:val="00FC0094"/>
    <w:rsid w:val="00FC0197"/>
    <w:rsid w:val="00FC3346"/>
    <w:rsid w:val="00FD1CFC"/>
    <w:rsid w:val="00FD3865"/>
    <w:rsid w:val="00FD3A6E"/>
    <w:rsid w:val="00FD4209"/>
    <w:rsid w:val="00FD4486"/>
    <w:rsid w:val="00FE0CE2"/>
    <w:rsid w:val="00FE320A"/>
    <w:rsid w:val="00FE5ACC"/>
    <w:rsid w:val="00FF0384"/>
    <w:rsid w:val="00FF22B1"/>
    <w:rsid w:val="00FF5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831"/>
    <w:rPr>
      <w:rFonts w:ascii="Times New Roman" w:eastAsia="Times New Roman" w:hAnsi="Times New Roman"/>
      <w:color w:val="000000"/>
      <w:sz w:val="24"/>
      <w:szCs w:val="26"/>
    </w:rPr>
  </w:style>
  <w:style w:type="paragraph" w:styleId="Heading1">
    <w:name w:val="heading 1"/>
    <w:basedOn w:val="Normal"/>
    <w:next w:val="Normal"/>
    <w:link w:val="Heading1Char"/>
    <w:autoRedefine/>
    <w:uiPriority w:val="9"/>
    <w:qFormat/>
    <w:rsid w:val="00507831"/>
    <w:pPr>
      <w:keepNext/>
      <w:spacing w:before="200" w:after="80"/>
      <w:jc w:val="center"/>
      <w:outlineLvl w:val="0"/>
    </w:pPr>
    <w:rPr>
      <w:b/>
      <w:bCs/>
      <w:color w:val="auto"/>
      <w:kern w:val="32"/>
      <w:sz w:val="32"/>
      <w:szCs w:val="32"/>
    </w:rPr>
  </w:style>
  <w:style w:type="paragraph" w:styleId="Heading2">
    <w:name w:val="heading 2"/>
    <w:basedOn w:val="Normal"/>
    <w:next w:val="Normal"/>
    <w:link w:val="Heading2Char"/>
    <w:autoRedefine/>
    <w:uiPriority w:val="9"/>
    <w:qFormat/>
    <w:rsid w:val="00A73099"/>
    <w:pPr>
      <w:keepNext/>
      <w:outlineLvl w:val="1"/>
    </w:pPr>
    <w:rPr>
      <w:rFonts w:ascii="Calibri" w:hAnsi="Calibri" w:cs="Calibri"/>
      <w:b/>
      <w:bCs/>
      <w:iCs/>
      <w:color w:val="auto"/>
      <w:sz w:val="32"/>
      <w:szCs w:val="32"/>
    </w:rPr>
  </w:style>
  <w:style w:type="paragraph" w:styleId="Heading3">
    <w:name w:val="heading 3"/>
    <w:basedOn w:val="Normal"/>
    <w:next w:val="Normal"/>
    <w:link w:val="Heading3Char"/>
    <w:autoRedefine/>
    <w:uiPriority w:val="9"/>
    <w:qFormat/>
    <w:rsid w:val="00DA23BB"/>
    <w:pPr>
      <w:keepNext/>
      <w:numPr>
        <w:numId w:val="28"/>
      </w:numPr>
      <w:tabs>
        <w:tab w:val="right" w:pos="9360"/>
      </w:tabs>
      <w:spacing w:before="80"/>
      <w:outlineLvl w:val="2"/>
    </w:pPr>
    <w:rPr>
      <w:rFonts w:ascii="Calibri" w:eastAsia="+mn-ea" w:hAnsi="Calibri" w:cs="Calibri"/>
      <w:b/>
      <w:bCs/>
      <w:color w:val="auto"/>
      <w:szCs w:val="24"/>
      <w:u w:val="single"/>
    </w:rPr>
  </w:style>
  <w:style w:type="paragraph" w:styleId="Heading4">
    <w:name w:val="heading 4"/>
    <w:basedOn w:val="Normal"/>
    <w:next w:val="Normal"/>
    <w:link w:val="Heading4Char"/>
    <w:uiPriority w:val="9"/>
    <w:qFormat/>
    <w:rsid w:val="00507831"/>
    <w:pPr>
      <w:outlineLvl w:val="3"/>
    </w:pPr>
    <w:rPr>
      <w:b/>
      <w:szCs w:val="24"/>
    </w:rPr>
  </w:style>
  <w:style w:type="paragraph" w:styleId="Heading6">
    <w:name w:val="heading 6"/>
    <w:basedOn w:val="Normal"/>
    <w:next w:val="Normal"/>
    <w:link w:val="Heading6Char"/>
    <w:autoRedefine/>
    <w:rsid w:val="00507831"/>
    <w:pPr>
      <w:spacing w:before="80"/>
      <w:outlineLvl w:val="5"/>
    </w:pPr>
    <w:rPr>
      <w:b/>
      <w:bCs/>
      <w:i/>
      <w:szCs w:val="22"/>
    </w:rPr>
  </w:style>
  <w:style w:type="paragraph" w:styleId="Heading7">
    <w:name w:val="heading 7"/>
    <w:basedOn w:val="Normal"/>
    <w:next w:val="Normal"/>
    <w:link w:val="Heading7Char"/>
    <w:rsid w:val="00507831"/>
    <w:pPr>
      <w:keepNext/>
      <w:keepLines/>
      <w:spacing w:before="200"/>
      <w:outlineLvl w:val="6"/>
    </w:pPr>
    <w:rPr>
      <w:i/>
      <w:szCs w:val="20"/>
      <w:lang w:bidi="he-IL"/>
    </w:rPr>
  </w:style>
  <w:style w:type="paragraph" w:styleId="Heading8">
    <w:name w:val="heading 8"/>
    <w:basedOn w:val="Normal"/>
    <w:next w:val="Normal"/>
    <w:link w:val="Heading8Char"/>
    <w:uiPriority w:val="9"/>
    <w:unhideWhenUsed/>
    <w:rsid w:val="00507831"/>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07831"/>
    <w:rPr>
      <w:rFonts w:ascii="Times New Roman" w:eastAsia="Times New Roman" w:hAnsi="Times New Roman" w:cs="Times New Roman"/>
      <w:b/>
      <w:bCs/>
      <w:kern w:val="32"/>
      <w:sz w:val="32"/>
      <w:szCs w:val="32"/>
    </w:rPr>
  </w:style>
  <w:style w:type="character" w:customStyle="1" w:styleId="Heading2Char">
    <w:name w:val="Heading 2 Char"/>
    <w:link w:val="Heading2"/>
    <w:uiPriority w:val="9"/>
    <w:rsid w:val="00A73099"/>
    <w:rPr>
      <w:rFonts w:eastAsia="Times New Roman" w:cs="Calibri"/>
      <w:b/>
      <w:bCs/>
      <w:iCs/>
      <w:sz w:val="32"/>
      <w:szCs w:val="32"/>
    </w:rPr>
  </w:style>
  <w:style w:type="character" w:customStyle="1" w:styleId="Heading3Char">
    <w:name w:val="Heading 3 Char"/>
    <w:link w:val="Heading3"/>
    <w:uiPriority w:val="9"/>
    <w:rsid w:val="00DA23BB"/>
    <w:rPr>
      <w:rFonts w:eastAsia="+mn-ea" w:cs="Calibri"/>
      <w:b/>
      <w:bCs/>
      <w:sz w:val="24"/>
      <w:szCs w:val="24"/>
      <w:u w:val="single"/>
    </w:rPr>
  </w:style>
  <w:style w:type="character" w:customStyle="1" w:styleId="Heading4Char">
    <w:name w:val="Heading 4 Char"/>
    <w:link w:val="Heading4"/>
    <w:uiPriority w:val="9"/>
    <w:rsid w:val="00507831"/>
    <w:rPr>
      <w:rFonts w:ascii="Times New Roman" w:eastAsia="Times New Roman" w:hAnsi="Times New Roman" w:cs="Times New Roman"/>
      <w:b/>
      <w:color w:val="000000"/>
      <w:sz w:val="24"/>
      <w:szCs w:val="24"/>
    </w:rPr>
  </w:style>
  <w:style w:type="character" w:customStyle="1" w:styleId="Heading6Char">
    <w:name w:val="Heading 6 Char"/>
    <w:link w:val="Heading6"/>
    <w:rsid w:val="00507831"/>
    <w:rPr>
      <w:rFonts w:ascii="Times New Roman" w:eastAsia="Times New Roman" w:hAnsi="Times New Roman" w:cs="Times New Roman"/>
      <w:b/>
      <w:bCs/>
      <w:i/>
      <w:color w:val="000000"/>
      <w:sz w:val="24"/>
    </w:rPr>
  </w:style>
  <w:style w:type="character" w:customStyle="1" w:styleId="Heading7Char">
    <w:name w:val="Heading 7 Char"/>
    <w:link w:val="Heading7"/>
    <w:rsid w:val="00507831"/>
    <w:rPr>
      <w:rFonts w:ascii="Times New Roman" w:eastAsia="Times New Roman" w:hAnsi="Times New Roman" w:cs="Times New Roman"/>
      <w:i/>
      <w:color w:val="000000"/>
      <w:sz w:val="24"/>
      <w:szCs w:val="20"/>
      <w:lang w:bidi="he-IL"/>
    </w:rPr>
  </w:style>
  <w:style w:type="character" w:customStyle="1" w:styleId="Heading8Char">
    <w:name w:val="Heading 8 Char"/>
    <w:link w:val="Heading8"/>
    <w:uiPriority w:val="9"/>
    <w:rsid w:val="00507831"/>
    <w:rPr>
      <w:rFonts w:ascii="Calibri" w:eastAsia="Times New Roman" w:hAnsi="Calibri" w:cs="Times New Roman"/>
      <w:i/>
      <w:iCs/>
      <w:color w:val="000000"/>
      <w:sz w:val="24"/>
      <w:szCs w:val="24"/>
    </w:rPr>
  </w:style>
  <w:style w:type="paragraph" w:styleId="Title">
    <w:name w:val="Title"/>
    <w:basedOn w:val="Normal"/>
    <w:next w:val="Normal"/>
    <w:link w:val="TitleChar"/>
    <w:uiPriority w:val="10"/>
    <w:qFormat/>
    <w:rsid w:val="00507831"/>
    <w:pPr>
      <w:spacing w:before="60" w:after="60"/>
      <w:outlineLvl w:val="0"/>
    </w:pPr>
    <w:rPr>
      <w:b/>
      <w:bCs/>
      <w:color w:val="993366"/>
      <w:kern w:val="28"/>
      <w:sz w:val="32"/>
      <w:szCs w:val="32"/>
    </w:rPr>
  </w:style>
  <w:style w:type="character" w:customStyle="1" w:styleId="TitleChar">
    <w:name w:val="Title Char"/>
    <w:link w:val="Title"/>
    <w:uiPriority w:val="10"/>
    <w:rsid w:val="00507831"/>
    <w:rPr>
      <w:rFonts w:ascii="Times New Roman" w:eastAsia="Times New Roman" w:hAnsi="Times New Roman" w:cs="Times New Roman"/>
      <w:b/>
      <w:bCs/>
      <w:color w:val="993366"/>
      <w:kern w:val="28"/>
      <w:sz w:val="32"/>
      <w:szCs w:val="32"/>
    </w:rPr>
  </w:style>
  <w:style w:type="character" w:styleId="Emphasis">
    <w:name w:val="Emphasis"/>
    <w:uiPriority w:val="20"/>
    <w:qFormat/>
    <w:rsid w:val="00507831"/>
    <w:rPr>
      <w:rFonts w:cs="Times New Roman"/>
      <w:i/>
      <w:iCs/>
    </w:rPr>
  </w:style>
  <w:style w:type="paragraph" w:styleId="ListParagraph">
    <w:name w:val="List Paragraph"/>
    <w:basedOn w:val="Normal"/>
    <w:uiPriority w:val="34"/>
    <w:qFormat/>
    <w:rsid w:val="00507831"/>
    <w:pPr>
      <w:ind w:left="432"/>
    </w:pPr>
  </w:style>
  <w:style w:type="paragraph" w:styleId="Subtitle">
    <w:name w:val="Subtitle"/>
    <w:basedOn w:val="Normal"/>
    <w:next w:val="Normal"/>
    <w:link w:val="SubtitleChar"/>
    <w:uiPriority w:val="11"/>
    <w:rsid w:val="00507831"/>
    <w:pPr>
      <w:spacing w:after="60"/>
      <w:jc w:val="center"/>
      <w:outlineLvl w:val="1"/>
    </w:pPr>
    <w:rPr>
      <w:rFonts w:ascii="Cambria" w:hAnsi="Cambria"/>
    </w:rPr>
  </w:style>
  <w:style w:type="character" w:customStyle="1" w:styleId="SubtitleChar">
    <w:name w:val="Subtitle Char"/>
    <w:link w:val="Subtitle"/>
    <w:uiPriority w:val="11"/>
    <w:rsid w:val="00507831"/>
    <w:rPr>
      <w:rFonts w:ascii="Cambria" w:eastAsia="Times New Roman" w:hAnsi="Cambria" w:cs="Times New Roman"/>
      <w:color w:val="000000"/>
      <w:sz w:val="24"/>
      <w:szCs w:val="26"/>
    </w:rPr>
  </w:style>
  <w:style w:type="paragraph" w:customStyle="1" w:styleId="Hidden">
    <w:name w:val="Hidden"/>
    <w:next w:val="Normal"/>
    <w:link w:val="HiddenChar"/>
    <w:qFormat/>
    <w:rsid w:val="00507831"/>
    <w:pPr>
      <w:keepNext/>
      <w:keepLines/>
      <w:spacing w:beforeLines="40" w:afterLines="40" w:line="276" w:lineRule="auto"/>
      <w:contextualSpacing/>
      <w:outlineLvl w:val="3"/>
    </w:pPr>
    <w:rPr>
      <w:rFonts w:ascii="Arial" w:eastAsia="Times New Roman" w:hAnsi="Arial" w:cs="Arial"/>
      <w:bCs/>
      <w:iCs/>
      <w:vanish/>
      <w:color w:val="00B050"/>
      <w:sz w:val="24"/>
      <w:szCs w:val="24"/>
    </w:rPr>
  </w:style>
  <w:style w:type="paragraph" w:styleId="NormalWeb">
    <w:name w:val="Normal (Web)"/>
    <w:basedOn w:val="Normal"/>
    <w:link w:val="NormalWebChar"/>
    <w:uiPriority w:val="99"/>
    <w:unhideWhenUsed/>
    <w:rsid w:val="00507831"/>
  </w:style>
  <w:style w:type="character" w:customStyle="1" w:styleId="NormalWebChar">
    <w:name w:val="Normal (Web) Char"/>
    <w:link w:val="NormalWeb"/>
    <w:uiPriority w:val="99"/>
    <w:locked/>
    <w:rsid w:val="00507831"/>
    <w:rPr>
      <w:rFonts w:ascii="Times New Roman" w:eastAsia="Times New Roman" w:hAnsi="Times New Roman" w:cs="Times New Roman"/>
      <w:color w:val="000000"/>
      <w:sz w:val="24"/>
      <w:szCs w:val="26"/>
    </w:rPr>
  </w:style>
  <w:style w:type="character" w:customStyle="1" w:styleId="HiddenChar">
    <w:name w:val="Hidden Char"/>
    <w:link w:val="Hidden"/>
    <w:rsid w:val="00507831"/>
    <w:rPr>
      <w:rFonts w:ascii="Arial" w:eastAsia="Times New Roman" w:hAnsi="Arial" w:cs="Arial"/>
      <w:bCs/>
      <w:iCs/>
      <w:vanish/>
      <w:color w:val="00B050"/>
      <w:sz w:val="24"/>
      <w:szCs w:val="24"/>
    </w:rPr>
  </w:style>
  <w:style w:type="character" w:styleId="Hyperlink">
    <w:name w:val="Hyperlink"/>
    <w:uiPriority w:val="99"/>
    <w:unhideWhenUsed/>
    <w:rsid w:val="00507831"/>
    <w:rPr>
      <w:color w:val="0000FF"/>
      <w:u w:val="single"/>
    </w:rPr>
  </w:style>
  <w:style w:type="table" w:styleId="TableGrid">
    <w:name w:val="Table Grid"/>
    <w:basedOn w:val="TableNormal"/>
    <w:uiPriority w:val="59"/>
    <w:rsid w:val="0050783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regulartext">
    <w:name w:val="regulartext"/>
    <w:basedOn w:val="Normal"/>
    <w:link w:val="regulartextChar1"/>
    <w:rsid w:val="00507831"/>
    <w:pPr>
      <w:spacing w:before="100" w:beforeAutospacing="1" w:after="100" w:afterAutospacing="1"/>
    </w:pPr>
    <w:rPr>
      <w:rFonts w:ascii="Arial" w:hAnsi="Arial" w:cs="Arial"/>
      <w:sz w:val="20"/>
      <w:szCs w:val="24"/>
    </w:rPr>
  </w:style>
  <w:style w:type="character" w:customStyle="1" w:styleId="regulartextChar1">
    <w:name w:val="regulartext Char1"/>
    <w:link w:val="regulartext"/>
    <w:rsid w:val="00507831"/>
    <w:rPr>
      <w:rFonts w:ascii="Arial" w:eastAsia="Times New Roman" w:hAnsi="Arial" w:cs="Arial"/>
      <w:color w:val="000000"/>
      <w:sz w:val="20"/>
      <w:szCs w:val="24"/>
    </w:rPr>
  </w:style>
  <w:style w:type="paragraph" w:styleId="CommentText">
    <w:name w:val="annotation text"/>
    <w:basedOn w:val="Normal"/>
    <w:link w:val="CommentTextChar"/>
    <w:semiHidden/>
    <w:rsid w:val="00507831"/>
    <w:rPr>
      <w:rFonts w:cs="Arial"/>
      <w:color w:val="auto"/>
      <w:sz w:val="20"/>
      <w:szCs w:val="20"/>
    </w:rPr>
  </w:style>
  <w:style w:type="character" w:customStyle="1" w:styleId="CommentTextChar">
    <w:name w:val="Comment Text Char"/>
    <w:link w:val="CommentText"/>
    <w:semiHidden/>
    <w:rsid w:val="00507831"/>
    <w:rPr>
      <w:rFonts w:ascii="Times New Roman" w:eastAsia="Times New Roman" w:hAnsi="Times New Roman" w:cs="Arial"/>
      <w:sz w:val="20"/>
      <w:szCs w:val="20"/>
    </w:rPr>
  </w:style>
  <w:style w:type="character" w:styleId="CommentReference">
    <w:name w:val="annotation reference"/>
    <w:uiPriority w:val="99"/>
    <w:semiHidden/>
    <w:unhideWhenUsed/>
    <w:rsid w:val="00507831"/>
    <w:rPr>
      <w:sz w:val="16"/>
      <w:szCs w:val="16"/>
    </w:rPr>
  </w:style>
  <w:style w:type="paragraph" w:styleId="CommentSubject">
    <w:name w:val="annotation subject"/>
    <w:basedOn w:val="CommentText"/>
    <w:next w:val="CommentText"/>
    <w:link w:val="CommentSubjectChar"/>
    <w:uiPriority w:val="99"/>
    <w:semiHidden/>
    <w:unhideWhenUsed/>
    <w:rsid w:val="00507831"/>
    <w:rPr>
      <w:rFonts w:ascii="Garamond" w:hAnsi="Garamond" w:cs="Times New Roman"/>
      <w:b/>
      <w:bCs/>
      <w:color w:val="000000"/>
    </w:rPr>
  </w:style>
  <w:style w:type="character" w:customStyle="1" w:styleId="CommentSubjectChar">
    <w:name w:val="Comment Subject Char"/>
    <w:link w:val="CommentSubject"/>
    <w:uiPriority w:val="99"/>
    <w:semiHidden/>
    <w:rsid w:val="00507831"/>
    <w:rPr>
      <w:rFonts w:ascii="Garamond" w:eastAsia="Times New Roman" w:hAnsi="Garamond" w:cs="Times New Roman"/>
      <w:b/>
      <w:bCs/>
      <w:color w:val="000000"/>
      <w:sz w:val="20"/>
      <w:szCs w:val="20"/>
    </w:rPr>
  </w:style>
  <w:style w:type="paragraph" w:styleId="BalloonText">
    <w:name w:val="Balloon Text"/>
    <w:basedOn w:val="Normal"/>
    <w:link w:val="BalloonTextChar"/>
    <w:uiPriority w:val="99"/>
    <w:semiHidden/>
    <w:unhideWhenUsed/>
    <w:rsid w:val="00507831"/>
    <w:rPr>
      <w:rFonts w:ascii="Tahoma" w:hAnsi="Tahoma" w:cs="Tahoma"/>
      <w:sz w:val="16"/>
      <w:szCs w:val="16"/>
    </w:rPr>
  </w:style>
  <w:style w:type="character" w:customStyle="1" w:styleId="BalloonTextChar">
    <w:name w:val="Balloon Text Char"/>
    <w:link w:val="BalloonText"/>
    <w:uiPriority w:val="99"/>
    <w:semiHidden/>
    <w:rsid w:val="00507831"/>
    <w:rPr>
      <w:rFonts w:ascii="Tahoma" w:eastAsia="Times New Roman" w:hAnsi="Tahoma" w:cs="Tahoma"/>
      <w:color w:val="000000"/>
      <w:sz w:val="16"/>
      <w:szCs w:val="16"/>
    </w:rPr>
  </w:style>
  <w:style w:type="character" w:styleId="FollowedHyperlink">
    <w:name w:val="FollowedHyperlink"/>
    <w:uiPriority w:val="99"/>
    <w:semiHidden/>
    <w:unhideWhenUsed/>
    <w:rsid w:val="00507831"/>
    <w:rPr>
      <w:color w:val="800080"/>
      <w:u w:val="single"/>
    </w:rPr>
  </w:style>
  <w:style w:type="paragraph" w:styleId="Header">
    <w:name w:val="header"/>
    <w:basedOn w:val="Normal"/>
    <w:link w:val="HeaderChar"/>
    <w:uiPriority w:val="99"/>
    <w:unhideWhenUsed/>
    <w:rsid w:val="00507831"/>
    <w:pPr>
      <w:tabs>
        <w:tab w:val="center" w:pos="4680"/>
        <w:tab w:val="right" w:pos="9360"/>
      </w:tabs>
    </w:pPr>
  </w:style>
  <w:style w:type="character" w:customStyle="1" w:styleId="HeaderChar">
    <w:name w:val="Header Char"/>
    <w:link w:val="Header"/>
    <w:uiPriority w:val="99"/>
    <w:rsid w:val="00507831"/>
    <w:rPr>
      <w:rFonts w:ascii="Times New Roman" w:eastAsia="Times New Roman" w:hAnsi="Times New Roman" w:cs="Times New Roman"/>
      <w:color w:val="000000"/>
      <w:sz w:val="24"/>
      <w:szCs w:val="26"/>
    </w:rPr>
  </w:style>
  <w:style w:type="paragraph" w:styleId="Footer">
    <w:name w:val="footer"/>
    <w:basedOn w:val="Normal"/>
    <w:link w:val="FooterChar"/>
    <w:uiPriority w:val="99"/>
    <w:unhideWhenUsed/>
    <w:rsid w:val="00507831"/>
    <w:pPr>
      <w:tabs>
        <w:tab w:val="center" w:pos="4680"/>
        <w:tab w:val="right" w:pos="9360"/>
      </w:tabs>
    </w:pPr>
  </w:style>
  <w:style w:type="character" w:customStyle="1" w:styleId="FooterChar">
    <w:name w:val="Footer Char"/>
    <w:link w:val="Footer"/>
    <w:uiPriority w:val="99"/>
    <w:rsid w:val="00507831"/>
    <w:rPr>
      <w:rFonts w:ascii="Times New Roman" w:eastAsia="Times New Roman" w:hAnsi="Times New Roman" w:cs="Times New Roman"/>
      <w:color w:val="000000"/>
      <w:sz w:val="24"/>
      <w:szCs w:val="26"/>
    </w:rPr>
  </w:style>
  <w:style w:type="paragraph" w:styleId="TOCHeading">
    <w:name w:val="TOC Heading"/>
    <w:basedOn w:val="Heading1"/>
    <w:next w:val="Normal"/>
    <w:uiPriority w:val="39"/>
    <w:semiHidden/>
    <w:unhideWhenUsed/>
    <w:qFormat/>
    <w:rsid w:val="00507831"/>
    <w:pPr>
      <w:keepLines/>
      <w:spacing w:before="480" w:after="0" w:line="276" w:lineRule="auto"/>
      <w:outlineLvl w:val="9"/>
    </w:pPr>
    <w:rPr>
      <w:rFonts w:ascii="Cambria" w:hAnsi="Cambria"/>
      <w:color w:val="365F91"/>
      <w:kern w:val="0"/>
      <w:sz w:val="28"/>
      <w:szCs w:val="28"/>
    </w:rPr>
  </w:style>
  <w:style w:type="paragraph" w:styleId="Revision">
    <w:name w:val="Revision"/>
    <w:hidden/>
    <w:uiPriority w:val="99"/>
    <w:semiHidden/>
    <w:rsid w:val="00507831"/>
    <w:rPr>
      <w:rFonts w:ascii="Garamond" w:eastAsia="Times New Roman" w:hAnsi="Garamond"/>
      <w:color w:val="000000"/>
      <w:sz w:val="28"/>
      <w:szCs w:val="28"/>
    </w:rPr>
  </w:style>
  <w:style w:type="character" w:styleId="IntenseEmphasis">
    <w:name w:val="Intense Emphasis"/>
    <w:uiPriority w:val="21"/>
    <w:qFormat/>
    <w:rsid w:val="00507831"/>
    <w:rPr>
      <w:rFonts w:cs="Times New Roman"/>
      <w:b/>
      <w:bCs/>
      <w:i/>
      <w:iCs/>
      <w:color w:val="auto"/>
    </w:rPr>
  </w:style>
  <w:style w:type="paragraph" w:styleId="Quote">
    <w:name w:val="Quote"/>
    <w:basedOn w:val="Normal"/>
    <w:next w:val="Normal"/>
    <w:link w:val="QuoteChar"/>
    <w:uiPriority w:val="29"/>
    <w:rsid w:val="00507831"/>
    <w:rPr>
      <w:i/>
      <w:iCs/>
    </w:rPr>
  </w:style>
  <w:style w:type="character" w:customStyle="1" w:styleId="QuoteChar">
    <w:name w:val="Quote Char"/>
    <w:link w:val="Quote"/>
    <w:uiPriority w:val="29"/>
    <w:rsid w:val="00507831"/>
    <w:rPr>
      <w:rFonts w:ascii="Times New Roman" w:eastAsia="Times New Roman" w:hAnsi="Times New Roman" w:cs="Times New Roman"/>
      <w:i/>
      <w:iCs/>
      <w:color w:val="000000"/>
      <w:sz w:val="24"/>
      <w:szCs w:val="26"/>
    </w:rPr>
  </w:style>
  <w:style w:type="paragraph" w:customStyle="1" w:styleId="Bullet">
    <w:name w:val="Bullet"/>
    <w:next w:val="Normal"/>
    <w:qFormat/>
    <w:rsid w:val="00507831"/>
    <w:pPr>
      <w:numPr>
        <w:numId w:val="1"/>
      </w:numPr>
    </w:pPr>
    <w:rPr>
      <w:rFonts w:ascii="Times New Roman" w:eastAsia="Times New Roman" w:hAnsi="Times New Roman"/>
      <w:color w:val="000000"/>
      <w:sz w:val="24"/>
      <w:szCs w:val="26"/>
    </w:rPr>
  </w:style>
  <w:style w:type="character" w:styleId="Strong">
    <w:name w:val="Strong"/>
    <w:uiPriority w:val="22"/>
    <w:qFormat/>
    <w:rsid w:val="00507831"/>
    <w:rPr>
      <w:rFonts w:cs="Times New Roman"/>
      <w:b/>
      <w:bCs/>
    </w:rPr>
  </w:style>
  <w:style w:type="paragraph" w:customStyle="1" w:styleId="StrongEmphasis">
    <w:name w:val="Strong Emphasis"/>
    <w:basedOn w:val="BodyText"/>
    <w:next w:val="Normal"/>
    <w:rsid w:val="00507831"/>
    <w:rPr>
      <w:b/>
      <w:i/>
    </w:rPr>
  </w:style>
  <w:style w:type="paragraph" w:styleId="BodyText">
    <w:name w:val="Body Text"/>
    <w:basedOn w:val="Normal"/>
    <w:link w:val="BodyTextChar"/>
    <w:uiPriority w:val="99"/>
    <w:semiHidden/>
    <w:unhideWhenUsed/>
    <w:rsid w:val="00507831"/>
    <w:pPr>
      <w:spacing w:after="120"/>
    </w:pPr>
  </w:style>
  <w:style w:type="character" w:customStyle="1" w:styleId="BodyTextChar">
    <w:name w:val="Body Text Char"/>
    <w:link w:val="BodyText"/>
    <w:uiPriority w:val="99"/>
    <w:semiHidden/>
    <w:rsid w:val="00507831"/>
    <w:rPr>
      <w:rFonts w:ascii="Times New Roman" w:eastAsia="Times New Roman" w:hAnsi="Times New Roman" w:cs="Times New Roman"/>
      <w:color w:val="000000"/>
      <w:sz w:val="24"/>
      <w:szCs w:val="26"/>
    </w:rPr>
  </w:style>
  <w:style w:type="paragraph" w:customStyle="1" w:styleId="DoubleIndentedBullet">
    <w:name w:val="Double Indented Bullet"/>
    <w:qFormat/>
    <w:rsid w:val="00507831"/>
    <w:pPr>
      <w:numPr>
        <w:numId w:val="2"/>
      </w:numPr>
      <w:ind w:left="1440" w:hanging="576"/>
    </w:pPr>
    <w:rPr>
      <w:rFonts w:ascii="Times New Roman" w:eastAsia="Times New Roman" w:hAnsi="Times New Roman"/>
      <w:color w:val="000000"/>
      <w:sz w:val="24"/>
      <w:szCs w:val="26"/>
    </w:rPr>
  </w:style>
  <w:style w:type="paragraph" w:customStyle="1" w:styleId="Heading4Indent">
    <w:name w:val="Heading 4 Indent"/>
    <w:basedOn w:val="Heading4"/>
    <w:qFormat/>
    <w:rsid w:val="00507831"/>
    <w:pPr>
      <w:ind w:left="432"/>
    </w:pPr>
    <w:rPr>
      <w:rFonts w:eastAsia="+mn-ea"/>
    </w:rPr>
  </w:style>
  <w:style w:type="character" w:styleId="BookTitle">
    <w:name w:val="Book Title"/>
    <w:uiPriority w:val="33"/>
    <w:qFormat/>
    <w:rsid w:val="00507831"/>
    <w:rPr>
      <w:b/>
      <w:bCs/>
      <w:smallCaps/>
      <w:spacing w:val="5"/>
    </w:rPr>
  </w:style>
  <w:style w:type="numbering" w:styleId="111111">
    <w:name w:val="Outline List 2"/>
    <w:basedOn w:val="NoList"/>
    <w:uiPriority w:val="99"/>
    <w:semiHidden/>
    <w:unhideWhenUsed/>
    <w:rsid w:val="00507831"/>
    <w:pPr>
      <w:numPr>
        <w:numId w:val="3"/>
      </w:numPr>
    </w:pPr>
  </w:style>
  <w:style w:type="paragraph" w:customStyle="1" w:styleId="Default">
    <w:name w:val="Default"/>
    <w:rsid w:val="00507831"/>
    <w:pPr>
      <w:autoSpaceDE w:val="0"/>
      <w:autoSpaceDN w:val="0"/>
      <w:adjustRightInd w:val="0"/>
    </w:pPr>
    <w:rPr>
      <w:rFonts w:ascii="Arial" w:eastAsia="Times New Roman" w:hAnsi="Arial"/>
      <w:sz w:val="24"/>
      <w:szCs w:val="24"/>
    </w:rPr>
  </w:style>
  <w:style w:type="paragraph" w:styleId="BodyTextIndent2">
    <w:name w:val="Body Text Indent 2"/>
    <w:basedOn w:val="Normal"/>
    <w:link w:val="BodyTextIndent2Char"/>
    <w:uiPriority w:val="99"/>
    <w:unhideWhenUsed/>
    <w:rsid w:val="00507831"/>
    <w:pPr>
      <w:spacing w:after="120" w:line="480" w:lineRule="auto"/>
      <w:ind w:left="360"/>
    </w:pPr>
    <w:rPr>
      <w:color w:val="auto"/>
      <w:szCs w:val="24"/>
    </w:rPr>
  </w:style>
  <w:style w:type="character" w:customStyle="1" w:styleId="BodyTextIndent2Char">
    <w:name w:val="Body Text Indent 2 Char"/>
    <w:link w:val="BodyTextIndent2"/>
    <w:uiPriority w:val="99"/>
    <w:rsid w:val="00507831"/>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507831"/>
    <w:rPr>
      <w:rFonts w:ascii="Consolas" w:hAnsi="Consolas"/>
      <w:color w:val="auto"/>
      <w:sz w:val="21"/>
      <w:szCs w:val="21"/>
    </w:rPr>
  </w:style>
  <w:style w:type="character" w:customStyle="1" w:styleId="PlainTextChar">
    <w:name w:val="Plain Text Char"/>
    <w:link w:val="PlainText"/>
    <w:uiPriority w:val="99"/>
    <w:rsid w:val="00507831"/>
    <w:rPr>
      <w:rFonts w:ascii="Consolas" w:eastAsia="Times New Roman" w:hAnsi="Consolas" w:cs="Times New Roman"/>
      <w:sz w:val="21"/>
      <w:szCs w:val="21"/>
    </w:rPr>
  </w:style>
  <w:style w:type="character" w:customStyle="1" w:styleId="Hidden-Character">
    <w:name w:val="Hidden - Character"/>
    <w:uiPriority w:val="1"/>
    <w:qFormat/>
    <w:rsid w:val="00503258"/>
    <w:rPr>
      <w:rFonts w:ascii="Arial" w:hAnsi="Arial" w:cs="Arial"/>
      <w:bCs/>
      <w:iCs/>
      <w:vanish/>
      <w:color w:val="00B050"/>
      <w:spacing w:val="3"/>
      <w:sz w:val="24"/>
      <w:szCs w:val="18"/>
      <w:lang w:val="en-US" w:eastAsia="en-US" w:bidi="ar-SA"/>
    </w:rPr>
  </w:style>
  <w:style w:type="paragraph" w:styleId="NoSpacing">
    <w:name w:val="No Spacing"/>
    <w:uiPriority w:val="1"/>
    <w:qFormat/>
    <w:rsid w:val="00517DCD"/>
    <w:rPr>
      <w:rFonts w:ascii="Times New Roman" w:eastAsia="Times New Roman" w:hAnsi="Times New Roman"/>
      <w:color w:val="000000"/>
      <w:sz w:val="24"/>
      <w:szCs w:val="26"/>
    </w:rPr>
  </w:style>
  <w:style w:type="paragraph" w:customStyle="1" w:styleId="NormalA">
    <w:name w:val="Normal A"/>
    <w:rsid w:val="000E21DF"/>
    <w:pPr>
      <w:numPr>
        <w:numId w:val="18"/>
      </w:numPr>
      <w:spacing w:after="240"/>
    </w:pPr>
    <w:rPr>
      <w:rFonts w:ascii="Times New Roman" w:eastAsia="Times New Roman" w:hAnsi="Times New Roman"/>
      <w:sz w:val="24"/>
    </w:rPr>
  </w:style>
  <w:style w:type="paragraph" w:customStyle="1" w:styleId="Normal1">
    <w:name w:val="Normal 1"/>
    <w:rsid w:val="000E21DF"/>
    <w:pPr>
      <w:numPr>
        <w:ilvl w:val="1"/>
        <w:numId w:val="18"/>
      </w:numPr>
      <w:spacing w:after="240"/>
    </w:pPr>
    <w:rPr>
      <w:rFonts w:ascii="Times New Roman" w:eastAsia="Times New Roman" w:hAnsi="Times New Roman"/>
      <w:sz w:val="24"/>
    </w:rPr>
  </w:style>
  <w:style w:type="paragraph" w:customStyle="1" w:styleId="Normala0">
    <w:name w:val="Normal a"/>
    <w:rsid w:val="000E21DF"/>
    <w:pPr>
      <w:numPr>
        <w:ilvl w:val="2"/>
        <w:numId w:val="18"/>
      </w:numPr>
      <w:spacing w:after="240"/>
    </w:pPr>
    <w:rPr>
      <w:rFonts w:ascii="Times New Roman" w:eastAsia="Times New Roman" w:hAnsi="Times New Roman"/>
      <w:sz w:val="24"/>
    </w:rPr>
  </w:style>
  <w:style w:type="paragraph" w:customStyle="1" w:styleId="Normal10">
    <w:name w:val="Normal (1)"/>
    <w:rsid w:val="000E21DF"/>
    <w:pPr>
      <w:numPr>
        <w:ilvl w:val="3"/>
        <w:numId w:val="18"/>
      </w:numPr>
      <w:spacing w:after="240"/>
    </w:pPr>
    <w:rPr>
      <w:rFonts w:ascii="Times New Roman" w:eastAsia="Times New Roman" w:hAnsi="Times New Roman"/>
      <w:sz w:val="24"/>
    </w:rPr>
  </w:style>
  <w:style w:type="paragraph" w:customStyle="1" w:styleId="Normala1">
    <w:name w:val="Normal (a)"/>
    <w:rsid w:val="000E21DF"/>
    <w:pPr>
      <w:numPr>
        <w:ilvl w:val="4"/>
        <w:numId w:val="18"/>
      </w:numPr>
      <w:spacing w:after="240"/>
    </w:pPr>
    <w:rPr>
      <w:rFonts w:ascii="Times New Roman" w:eastAsia="Times New Roman" w:hAnsi="Times New Roman"/>
      <w:sz w:val="24"/>
    </w:rPr>
  </w:style>
  <w:style w:type="paragraph" w:customStyle="1" w:styleId="Normali">
    <w:name w:val="Normal (i)"/>
    <w:rsid w:val="000E21DF"/>
    <w:pPr>
      <w:numPr>
        <w:ilvl w:val="5"/>
        <w:numId w:val="18"/>
      </w:numPr>
      <w:spacing w:after="240"/>
    </w:pPr>
    <w:rPr>
      <w:rFonts w:ascii="Times New Roman" w:eastAsia="Times New Roman" w:hAnsi="Times New Roman"/>
      <w:sz w:val="24"/>
    </w:rPr>
  </w:style>
  <w:style w:type="paragraph" w:styleId="TOC1">
    <w:name w:val="toc 1"/>
    <w:basedOn w:val="Normal"/>
    <w:next w:val="Normal"/>
    <w:autoRedefine/>
    <w:uiPriority w:val="39"/>
    <w:unhideWhenUsed/>
    <w:rsid w:val="009B0B12"/>
    <w:pPr>
      <w:spacing w:after="100"/>
    </w:pPr>
  </w:style>
  <w:style w:type="paragraph" w:styleId="TOC2">
    <w:name w:val="toc 2"/>
    <w:basedOn w:val="Normal"/>
    <w:next w:val="Normal"/>
    <w:autoRedefine/>
    <w:uiPriority w:val="39"/>
    <w:unhideWhenUsed/>
    <w:rsid w:val="009B0B12"/>
    <w:pPr>
      <w:spacing w:after="100"/>
      <w:ind w:left="240"/>
    </w:pPr>
  </w:style>
  <w:style w:type="paragraph" w:styleId="TOC3">
    <w:name w:val="toc 3"/>
    <w:basedOn w:val="Normal"/>
    <w:next w:val="Normal"/>
    <w:autoRedefine/>
    <w:uiPriority w:val="39"/>
    <w:unhideWhenUsed/>
    <w:rsid w:val="009B0B12"/>
    <w:pPr>
      <w:spacing w:after="100"/>
      <w:ind w:left="480"/>
    </w:pPr>
  </w:style>
  <w:style w:type="character" w:styleId="LineNumber">
    <w:name w:val="line number"/>
    <w:basedOn w:val="DefaultParagraphFont"/>
    <w:uiPriority w:val="99"/>
    <w:semiHidden/>
    <w:unhideWhenUsed/>
    <w:rsid w:val="00982A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831"/>
    <w:rPr>
      <w:rFonts w:ascii="Times New Roman" w:eastAsia="Times New Roman" w:hAnsi="Times New Roman"/>
      <w:color w:val="000000"/>
      <w:sz w:val="24"/>
      <w:szCs w:val="26"/>
    </w:rPr>
  </w:style>
  <w:style w:type="paragraph" w:styleId="Heading1">
    <w:name w:val="heading 1"/>
    <w:basedOn w:val="Normal"/>
    <w:next w:val="Normal"/>
    <w:link w:val="Heading1Char"/>
    <w:autoRedefine/>
    <w:uiPriority w:val="9"/>
    <w:qFormat/>
    <w:rsid w:val="00507831"/>
    <w:pPr>
      <w:keepNext/>
      <w:spacing w:before="200" w:after="80"/>
      <w:jc w:val="center"/>
      <w:outlineLvl w:val="0"/>
    </w:pPr>
    <w:rPr>
      <w:b/>
      <w:bCs/>
      <w:color w:val="auto"/>
      <w:kern w:val="32"/>
      <w:sz w:val="32"/>
      <w:szCs w:val="32"/>
    </w:rPr>
  </w:style>
  <w:style w:type="paragraph" w:styleId="Heading2">
    <w:name w:val="heading 2"/>
    <w:basedOn w:val="Normal"/>
    <w:next w:val="Normal"/>
    <w:link w:val="Heading2Char"/>
    <w:autoRedefine/>
    <w:uiPriority w:val="9"/>
    <w:qFormat/>
    <w:rsid w:val="00A73099"/>
    <w:pPr>
      <w:keepNext/>
      <w:outlineLvl w:val="1"/>
    </w:pPr>
    <w:rPr>
      <w:rFonts w:ascii="Calibri" w:hAnsi="Calibri" w:cs="Calibri"/>
      <w:b/>
      <w:bCs/>
      <w:iCs/>
      <w:color w:val="auto"/>
      <w:sz w:val="32"/>
      <w:szCs w:val="32"/>
    </w:rPr>
  </w:style>
  <w:style w:type="paragraph" w:styleId="Heading3">
    <w:name w:val="heading 3"/>
    <w:basedOn w:val="Normal"/>
    <w:next w:val="Normal"/>
    <w:link w:val="Heading3Char"/>
    <w:autoRedefine/>
    <w:uiPriority w:val="9"/>
    <w:qFormat/>
    <w:rsid w:val="00DA23BB"/>
    <w:pPr>
      <w:keepNext/>
      <w:numPr>
        <w:numId w:val="28"/>
      </w:numPr>
      <w:tabs>
        <w:tab w:val="right" w:pos="9360"/>
      </w:tabs>
      <w:spacing w:before="80"/>
      <w:outlineLvl w:val="2"/>
    </w:pPr>
    <w:rPr>
      <w:rFonts w:ascii="Calibri" w:eastAsia="+mn-ea" w:hAnsi="Calibri" w:cs="Calibri"/>
      <w:b/>
      <w:bCs/>
      <w:color w:val="auto"/>
      <w:szCs w:val="24"/>
      <w:u w:val="single"/>
    </w:rPr>
  </w:style>
  <w:style w:type="paragraph" w:styleId="Heading4">
    <w:name w:val="heading 4"/>
    <w:basedOn w:val="Normal"/>
    <w:next w:val="Normal"/>
    <w:link w:val="Heading4Char"/>
    <w:uiPriority w:val="9"/>
    <w:qFormat/>
    <w:rsid w:val="00507831"/>
    <w:pPr>
      <w:outlineLvl w:val="3"/>
    </w:pPr>
    <w:rPr>
      <w:b/>
      <w:szCs w:val="24"/>
    </w:rPr>
  </w:style>
  <w:style w:type="paragraph" w:styleId="Heading6">
    <w:name w:val="heading 6"/>
    <w:basedOn w:val="Normal"/>
    <w:next w:val="Normal"/>
    <w:link w:val="Heading6Char"/>
    <w:autoRedefine/>
    <w:rsid w:val="00507831"/>
    <w:pPr>
      <w:spacing w:before="80"/>
      <w:outlineLvl w:val="5"/>
    </w:pPr>
    <w:rPr>
      <w:b/>
      <w:bCs/>
      <w:i/>
      <w:szCs w:val="22"/>
    </w:rPr>
  </w:style>
  <w:style w:type="paragraph" w:styleId="Heading7">
    <w:name w:val="heading 7"/>
    <w:basedOn w:val="Normal"/>
    <w:next w:val="Normal"/>
    <w:link w:val="Heading7Char"/>
    <w:rsid w:val="00507831"/>
    <w:pPr>
      <w:keepNext/>
      <w:keepLines/>
      <w:spacing w:before="200"/>
      <w:outlineLvl w:val="6"/>
    </w:pPr>
    <w:rPr>
      <w:i/>
      <w:szCs w:val="20"/>
      <w:lang w:bidi="he-IL"/>
    </w:rPr>
  </w:style>
  <w:style w:type="paragraph" w:styleId="Heading8">
    <w:name w:val="heading 8"/>
    <w:basedOn w:val="Normal"/>
    <w:next w:val="Normal"/>
    <w:link w:val="Heading8Char"/>
    <w:uiPriority w:val="9"/>
    <w:unhideWhenUsed/>
    <w:rsid w:val="00507831"/>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07831"/>
    <w:rPr>
      <w:rFonts w:ascii="Times New Roman" w:eastAsia="Times New Roman" w:hAnsi="Times New Roman" w:cs="Times New Roman"/>
      <w:b/>
      <w:bCs/>
      <w:kern w:val="32"/>
      <w:sz w:val="32"/>
      <w:szCs w:val="32"/>
    </w:rPr>
  </w:style>
  <w:style w:type="character" w:customStyle="1" w:styleId="Heading2Char">
    <w:name w:val="Heading 2 Char"/>
    <w:link w:val="Heading2"/>
    <w:uiPriority w:val="9"/>
    <w:rsid w:val="00A73099"/>
    <w:rPr>
      <w:rFonts w:eastAsia="Times New Roman" w:cs="Calibri"/>
      <w:b/>
      <w:bCs/>
      <w:iCs/>
      <w:sz w:val="32"/>
      <w:szCs w:val="32"/>
    </w:rPr>
  </w:style>
  <w:style w:type="character" w:customStyle="1" w:styleId="Heading3Char">
    <w:name w:val="Heading 3 Char"/>
    <w:link w:val="Heading3"/>
    <w:uiPriority w:val="9"/>
    <w:rsid w:val="00DA23BB"/>
    <w:rPr>
      <w:rFonts w:eastAsia="+mn-ea" w:cs="Calibri"/>
      <w:b/>
      <w:bCs/>
      <w:sz w:val="24"/>
      <w:szCs w:val="24"/>
      <w:u w:val="single"/>
    </w:rPr>
  </w:style>
  <w:style w:type="character" w:customStyle="1" w:styleId="Heading4Char">
    <w:name w:val="Heading 4 Char"/>
    <w:link w:val="Heading4"/>
    <w:uiPriority w:val="9"/>
    <w:rsid w:val="00507831"/>
    <w:rPr>
      <w:rFonts w:ascii="Times New Roman" w:eastAsia="Times New Roman" w:hAnsi="Times New Roman" w:cs="Times New Roman"/>
      <w:b/>
      <w:color w:val="000000"/>
      <w:sz w:val="24"/>
      <w:szCs w:val="24"/>
    </w:rPr>
  </w:style>
  <w:style w:type="character" w:customStyle="1" w:styleId="Heading6Char">
    <w:name w:val="Heading 6 Char"/>
    <w:link w:val="Heading6"/>
    <w:rsid w:val="00507831"/>
    <w:rPr>
      <w:rFonts w:ascii="Times New Roman" w:eastAsia="Times New Roman" w:hAnsi="Times New Roman" w:cs="Times New Roman"/>
      <w:b/>
      <w:bCs/>
      <w:i/>
      <w:color w:val="000000"/>
      <w:sz w:val="24"/>
    </w:rPr>
  </w:style>
  <w:style w:type="character" w:customStyle="1" w:styleId="Heading7Char">
    <w:name w:val="Heading 7 Char"/>
    <w:link w:val="Heading7"/>
    <w:rsid w:val="00507831"/>
    <w:rPr>
      <w:rFonts w:ascii="Times New Roman" w:eastAsia="Times New Roman" w:hAnsi="Times New Roman" w:cs="Times New Roman"/>
      <w:i/>
      <w:color w:val="000000"/>
      <w:sz w:val="24"/>
      <w:szCs w:val="20"/>
      <w:lang w:bidi="he-IL"/>
    </w:rPr>
  </w:style>
  <w:style w:type="character" w:customStyle="1" w:styleId="Heading8Char">
    <w:name w:val="Heading 8 Char"/>
    <w:link w:val="Heading8"/>
    <w:uiPriority w:val="9"/>
    <w:rsid w:val="00507831"/>
    <w:rPr>
      <w:rFonts w:ascii="Calibri" w:eastAsia="Times New Roman" w:hAnsi="Calibri" w:cs="Times New Roman"/>
      <w:i/>
      <w:iCs/>
      <w:color w:val="000000"/>
      <w:sz w:val="24"/>
      <w:szCs w:val="24"/>
    </w:rPr>
  </w:style>
  <w:style w:type="paragraph" w:styleId="Title">
    <w:name w:val="Title"/>
    <w:basedOn w:val="Normal"/>
    <w:next w:val="Normal"/>
    <w:link w:val="TitleChar"/>
    <w:uiPriority w:val="10"/>
    <w:qFormat/>
    <w:rsid w:val="00507831"/>
    <w:pPr>
      <w:spacing w:before="60" w:after="60"/>
      <w:outlineLvl w:val="0"/>
    </w:pPr>
    <w:rPr>
      <w:b/>
      <w:bCs/>
      <w:color w:val="993366"/>
      <w:kern w:val="28"/>
      <w:sz w:val="32"/>
      <w:szCs w:val="32"/>
    </w:rPr>
  </w:style>
  <w:style w:type="character" w:customStyle="1" w:styleId="TitleChar">
    <w:name w:val="Title Char"/>
    <w:link w:val="Title"/>
    <w:uiPriority w:val="10"/>
    <w:rsid w:val="00507831"/>
    <w:rPr>
      <w:rFonts w:ascii="Times New Roman" w:eastAsia="Times New Roman" w:hAnsi="Times New Roman" w:cs="Times New Roman"/>
      <w:b/>
      <w:bCs/>
      <w:color w:val="993366"/>
      <w:kern w:val="28"/>
      <w:sz w:val="32"/>
      <w:szCs w:val="32"/>
    </w:rPr>
  </w:style>
  <w:style w:type="character" w:styleId="Emphasis">
    <w:name w:val="Emphasis"/>
    <w:uiPriority w:val="20"/>
    <w:qFormat/>
    <w:rsid w:val="00507831"/>
    <w:rPr>
      <w:rFonts w:cs="Times New Roman"/>
      <w:i/>
      <w:iCs/>
    </w:rPr>
  </w:style>
  <w:style w:type="paragraph" w:styleId="ListParagraph">
    <w:name w:val="List Paragraph"/>
    <w:basedOn w:val="Normal"/>
    <w:uiPriority w:val="34"/>
    <w:qFormat/>
    <w:rsid w:val="00507831"/>
    <w:pPr>
      <w:ind w:left="432"/>
    </w:pPr>
  </w:style>
  <w:style w:type="paragraph" w:styleId="Subtitle">
    <w:name w:val="Subtitle"/>
    <w:basedOn w:val="Normal"/>
    <w:next w:val="Normal"/>
    <w:link w:val="SubtitleChar"/>
    <w:uiPriority w:val="11"/>
    <w:rsid w:val="00507831"/>
    <w:pPr>
      <w:spacing w:after="60"/>
      <w:jc w:val="center"/>
      <w:outlineLvl w:val="1"/>
    </w:pPr>
    <w:rPr>
      <w:rFonts w:ascii="Cambria" w:hAnsi="Cambria"/>
    </w:rPr>
  </w:style>
  <w:style w:type="character" w:customStyle="1" w:styleId="SubtitleChar">
    <w:name w:val="Subtitle Char"/>
    <w:link w:val="Subtitle"/>
    <w:uiPriority w:val="11"/>
    <w:rsid w:val="00507831"/>
    <w:rPr>
      <w:rFonts w:ascii="Cambria" w:eastAsia="Times New Roman" w:hAnsi="Cambria" w:cs="Times New Roman"/>
      <w:color w:val="000000"/>
      <w:sz w:val="24"/>
      <w:szCs w:val="26"/>
    </w:rPr>
  </w:style>
  <w:style w:type="paragraph" w:customStyle="1" w:styleId="Hidden">
    <w:name w:val="Hidden"/>
    <w:next w:val="Normal"/>
    <w:link w:val="HiddenChar"/>
    <w:qFormat/>
    <w:rsid w:val="00507831"/>
    <w:pPr>
      <w:keepNext/>
      <w:keepLines/>
      <w:spacing w:beforeLines="40" w:afterLines="40" w:line="276" w:lineRule="auto"/>
      <w:contextualSpacing/>
      <w:outlineLvl w:val="3"/>
    </w:pPr>
    <w:rPr>
      <w:rFonts w:ascii="Arial" w:eastAsia="Times New Roman" w:hAnsi="Arial" w:cs="Arial"/>
      <w:bCs/>
      <w:iCs/>
      <w:vanish/>
      <w:color w:val="00B050"/>
      <w:sz w:val="24"/>
      <w:szCs w:val="24"/>
    </w:rPr>
  </w:style>
  <w:style w:type="paragraph" w:styleId="NormalWeb">
    <w:name w:val="Normal (Web)"/>
    <w:basedOn w:val="Normal"/>
    <w:link w:val="NormalWebChar"/>
    <w:uiPriority w:val="99"/>
    <w:unhideWhenUsed/>
    <w:rsid w:val="00507831"/>
  </w:style>
  <w:style w:type="character" w:customStyle="1" w:styleId="NormalWebChar">
    <w:name w:val="Normal (Web) Char"/>
    <w:link w:val="NormalWeb"/>
    <w:uiPriority w:val="99"/>
    <w:locked/>
    <w:rsid w:val="00507831"/>
    <w:rPr>
      <w:rFonts w:ascii="Times New Roman" w:eastAsia="Times New Roman" w:hAnsi="Times New Roman" w:cs="Times New Roman"/>
      <w:color w:val="000000"/>
      <w:sz w:val="24"/>
      <w:szCs w:val="26"/>
    </w:rPr>
  </w:style>
  <w:style w:type="character" w:customStyle="1" w:styleId="HiddenChar">
    <w:name w:val="Hidden Char"/>
    <w:link w:val="Hidden"/>
    <w:rsid w:val="00507831"/>
    <w:rPr>
      <w:rFonts w:ascii="Arial" w:eastAsia="Times New Roman" w:hAnsi="Arial" w:cs="Arial"/>
      <w:bCs/>
      <w:iCs/>
      <w:vanish/>
      <w:color w:val="00B050"/>
      <w:sz w:val="24"/>
      <w:szCs w:val="24"/>
    </w:rPr>
  </w:style>
  <w:style w:type="character" w:styleId="Hyperlink">
    <w:name w:val="Hyperlink"/>
    <w:uiPriority w:val="99"/>
    <w:unhideWhenUsed/>
    <w:rsid w:val="00507831"/>
    <w:rPr>
      <w:color w:val="0000FF"/>
      <w:u w:val="single"/>
    </w:rPr>
  </w:style>
  <w:style w:type="table" w:styleId="TableGrid">
    <w:name w:val="Table Grid"/>
    <w:basedOn w:val="TableNormal"/>
    <w:uiPriority w:val="59"/>
    <w:rsid w:val="0050783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regulartext">
    <w:name w:val="regulartext"/>
    <w:basedOn w:val="Normal"/>
    <w:link w:val="regulartextChar1"/>
    <w:rsid w:val="00507831"/>
    <w:pPr>
      <w:spacing w:before="100" w:beforeAutospacing="1" w:after="100" w:afterAutospacing="1"/>
    </w:pPr>
    <w:rPr>
      <w:rFonts w:ascii="Arial" w:hAnsi="Arial" w:cs="Arial"/>
      <w:sz w:val="20"/>
      <w:szCs w:val="24"/>
    </w:rPr>
  </w:style>
  <w:style w:type="character" w:customStyle="1" w:styleId="regulartextChar1">
    <w:name w:val="regulartext Char1"/>
    <w:link w:val="regulartext"/>
    <w:rsid w:val="00507831"/>
    <w:rPr>
      <w:rFonts w:ascii="Arial" w:eastAsia="Times New Roman" w:hAnsi="Arial" w:cs="Arial"/>
      <w:color w:val="000000"/>
      <w:sz w:val="20"/>
      <w:szCs w:val="24"/>
    </w:rPr>
  </w:style>
  <w:style w:type="paragraph" w:styleId="CommentText">
    <w:name w:val="annotation text"/>
    <w:basedOn w:val="Normal"/>
    <w:link w:val="CommentTextChar"/>
    <w:semiHidden/>
    <w:rsid w:val="00507831"/>
    <w:rPr>
      <w:rFonts w:cs="Arial"/>
      <w:color w:val="auto"/>
      <w:sz w:val="20"/>
      <w:szCs w:val="20"/>
    </w:rPr>
  </w:style>
  <w:style w:type="character" w:customStyle="1" w:styleId="CommentTextChar">
    <w:name w:val="Comment Text Char"/>
    <w:link w:val="CommentText"/>
    <w:semiHidden/>
    <w:rsid w:val="00507831"/>
    <w:rPr>
      <w:rFonts w:ascii="Times New Roman" w:eastAsia="Times New Roman" w:hAnsi="Times New Roman" w:cs="Arial"/>
      <w:sz w:val="20"/>
      <w:szCs w:val="20"/>
    </w:rPr>
  </w:style>
  <w:style w:type="character" w:styleId="CommentReference">
    <w:name w:val="annotation reference"/>
    <w:uiPriority w:val="99"/>
    <w:semiHidden/>
    <w:unhideWhenUsed/>
    <w:rsid w:val="00507831"/>
    <w:rPr>
      <w:sz w:val="16"/>
      <w:szCs w:val="16"/>
    </w:rPr>
  </w:style>
  <w:style w:type="paragraph" w:styleId="CommentSubject">
    <w:name w:val="annotation subject"/>
    <w:basedOn w:val="CommentText"/>
    <w:next w:val="CommentText"/>
    <w:link w:val="CommentSubjectChar"/>
    <w:uiPriority w:val="99"/>
    <w:semiHidden/>
    <w:unhideWhenUsed/>
    <w:rsid w:val="00507831"/>
    <w:rPr>
      <w:rFonts w:ascii="Garamond" w:hAnsi="Garamond" w:cs="Times New Roman"/>
      <w:b/>
      <w:bCs/>
      <w:color w:val="000000"/>
    </w:rPr>
  </w:style>
  <w:style w:type="character" w:customStyle="1" w:styleId="CommentSubjectChar">
    <w:name w:val="Comment Subject Char"/>
    <w:link w:val="CommentSubject"/>
    <w:uiPriority w:val="99"/>
    <w:semiHidden/>
    <w:rsid w:val="00507831"/>
    <w:rPr>
      <w:rFonts w:ascii="Garamond" w:eastAsia="Times New Roman" w:hAnsi="Garamond" w:cs="Times New Roman"/>
      <w:b/>
      <w:bCs/>
      <w:color w:val="000000"/>
      <w:sz w:val="20"/>
      <w:szCs w:val="20"/>
    </w:rPr>
  </w:style>
  <w:style w:type="paragraph" w:styleId="BalloonText">
    <w:name w:val="Balloon Text"/>
    <w:basedOn w:val="Normal"/>
    <w:link w:val="BalloonTextChar"/>
    <w:uiPriority w:val="99"/>
    <w:semiHidden/>
    <w:unhideWhenUsed/>
    <w:rsid w:val="00507831"/>
    <w:rPr>
      <w:rFonts w:ascii="Tahoma" w:hAnsi="Tahoma" w:cs="Tahoma"/>
      <w:sz w:val="16"/>
      <w:szCs w:val="16"/>
    </w:rPr>
  </w:style>
  <w:style w:type="character" w:customStyle="1" w:styleId="BalloonTextChar">
    <w:name w:val="Balloon Text Char"/>
    <w:link w:val="BalloonText"/>
    <w:uiPriority w:val="99"/>
    <w:semiHidden/>
    <w:rsid w:val="00507831"/>
    <w:rPr>
      <w:rFonts w:ascii="Tahoma" w:eastAsia="Times New Roman" w:hAnsi="Tahoma" w:cs="Tahoma"/>
      <w:color w:val="000000"/>
      <w:sz w:val="16"/>
      <w:szCs w:val="16"/>
    </w:rPr>
  </w:style>
  <w:style w:type="character" w:styleId="FollowedHyperlink">
    <w:name w:val="FollowedHyperlink"/>
    <w:uiPriority w:val="99"/>
    <w:semiHidden/>
    <w:unhideWhenUsed/>
    <w:rsid w:val="00507831"/>
    <w:rPr>
      <w:color w:val="800080"/>
      <w:u w:val="single"/>
    </w:rPr>
  </w:style>
  <w:style w:type="paragraph" w:styleId="Header">
    <w:name w:val="header"/>
    <w:basedOn w:val="Normal"/>
    <w:link w:val="HeaderChar"/>
    <w:uiPriority w:val="99"/>
    <w:unhideWhenUsed/>
    <w:rsid w:val="00507831"/>
    <w:pPr>
      <w:tabs>
        <w:tab w:val="center" w:pos="4680"/>
        <w:tab w:val="right" w:pos="9360"/>
      </w:tabs>
    </w:pPr>
  </w:style>
  <w:style w:type="character" w:customStyle="1" w:styleId="HeaderChar">
    <w:name w:val="Header Char"/>
    <w:link w:val="Header"/>
    <w:uiPriority w:val="99"/>
    <w:rsid w:val="00507831"/>
    <w:rPr>
      <w:rFonts w:ascii="Times New Roman" w:eastAsia="Times New Roman" w:hAnsi="Times New Roman" w:cs="Times New Roman"/>
      <w:color w:val="000000"/>
      <w:sz w:val="24"/>
      <w:szCs w:val="26"/>
    </w:rPr>
  </w:style>
  <w:style w:type="paragraph" w:styleId="Footer">
    <w:name w:val="footer"/>
    <w:basedOn w:val="Normal"/>
    <w:link w:val="FooterChar"/>
    <w:uiPriority w:val="99"/>
    <w:unhideWhenUsed/>
    <w:rsid w:val="00507831"/>
    <w:pPr>
      <w:tabs>
        <w:tab w:val="center" w:pos="4680"/>
        <w:tab w:val="right" w:pos="9360"/>
      </w:tabs>
    </w:pPr>
  </w:style>
  <w:style w:type="character" w:customStyle="1" w:styleId="FooterChar">
    <w:name w:val="Footer Char"/>
    <w:link w:val="Footer"/>
    <w:uiPriority w:val="99"/>
    <w:rsid w:val="00507831"/>
    <w:rPr>
      <w:rFonts w:ascii="Times New Roman" w:eastAsia="Times New Roman" w:hAnsi="Times New Roman" w:cs="Times New Roman"/>
      <w:color w:val="000000"/>
      <w:sz w:val="24"/>
      <w:szCs w:val="26"/>
    </w:rPr>
  </w:style>
  <w:style w:type="paragraph" w:styleId="TOCHeading">
    <w:name w:val="TOC Heading"/>
    <w:basedOn w:val="Heading1"/>
    <w:next w:val="Normal"/>
    <w:uiPriority w:val="39"/>
    <w:semiHidden/>
    <w:unhideWhenUsed/>
    <w:qFormat/>
    <w:rsid w:val="00507831"/>
    <w:pPr>
      <w:keepLines/>
      <w:spacing w:before="480" w:after="0" w:line="276" w:lineRule="auto"/>
      <w:outlineLvl w:val="9"/>
    </w:pPr>
    <w:rPr>
      <w:rFonts w:ascii="Cambria" w:hAnsi="Cambria"/>
      <w:color w:val="365F91"/>
      <w:kern w:val="0"/>
      <w:sz w:val="28"/>
      <w:szCs w:val="28"/>
    </w:rPr>
  </w:style>
  <w:style w:type="paragraph" w:styleId="Revision">
    <w:name w:val="Revision"/>
    <w:hidden/>
    <w:uiPriority w:val="99"/>
    <w:semiHidden/>
    <w:rsid w:val="00507831"/>
    <w:rPr>
      <w:rFonts w:ascii="Garamond" w:eastAsia="Times New Roman" w:hAnsi="Garamond"/>
      <w:color w:val="000000"/>
      <w:sz w:val="28"/>
      <w:szCs w:val="28"/>
    </w:rPr>
  </w:style>
  <w:style w:type="character" w:styleId="IntenseEmphasis">
    <w:name w:val="Intense Emphasis"/>
    <w:uiPriority w:val="21"/>
    <w:qFormat/>
    <w:rsid w:val="00507831"/>
    <w:rPr>
      <w:rFonts w:cs="Times New Roman"/>
      <w:b/>
      <w:bCs/>
      <w:i/>
      <w:iCs/>
      <w:color w:val="auto"/>
    </w:rPr>
  </w:style>
  <w:style w:type="paragraph" w:styleId="Quote">
    <w:name w:val="Quote"/>
    <w:basedOn w:val="Normal"/>
    <w:next w:val="Normal"/>
    <w:link w:val="QuoteChar"/>
    <w:uiPriority w:val="29"/>
    <w:rsid w:val="00507831"/>
    <w:rPr>
      <w:i/>
      <w:iCs/>
    </w:rPr>
  </w:style>
  <w:style w:type="character" w:customStyle="1" w:styleId="QuoteChar">
    <w:name w:val="Quote Char"/>
    <w:link w:val="Quote"/>
    <w:uiPriority w:val="29"/>
    <w:rsid w:val="00507831"/>
    <w:rPr>
      <w:rFonts w:ascii="Times New Roman" w:eastAsia="Times New Roman" w:hAnsi="Times New Roman" w:cs="Times New Roman"/>
      <w:i/>
      <w:iCs/>
      <w:color w:val="000000"/>
      <w:sz w:val="24"/>
      <w:szCs w:val="26"/>
    </w:rPr>
  </w:style>
  <w:style w:type="paragraph" w:customStyle="1" w:styleId="Bullet">
    <w:name w:val="Bullet"/>
    <w:next w:val="Normal"/>
    <w:qFormat/>
    <w:rsid w:val="00507831"/>
    <w:pPr>
      <w:numPr>
        <w:numId w:val="1"/>
      </w:numPr>
    </w:pPr>
    <w:rPr>
      <w:rFonts w:ascii="Times New Roman" w:eastAsia="Times New Roman" w:hAnsi="Times New Roman"/>
      <w:color w:val="000000"/>
      <w:sz w:val="24"/>
      <w:szCs w:val="26"/>
    </w:rPr>
  </w:style>
  <w:style w:type="character" w:styleId="Strong">
    <w:name w:val="Strong"/>
    <w:uiPriority w:val="22"/>
    <w:qFormat/>
    <w:rsid w:val="00507831"/>
    <w:rPr>
      <w:rFonts w:cs="Times New Roman"/>
      <w:b/>
      <w:bCs/>
    </w:rPr>
  </w:style>
  <w:style w:type="paragraph" w:customStyle="1" w:styleId="StrongEmphasis">
    <w:name w:val="Strong Emphasis"/>
    <w:basedOn w:val="BodyText"/>
    <w:next w:val="Normal"/>
    <w:rsid w:val="00507831"/>
    <w:rPr>
      <w:b/>
      <w:i/>
    </w:rPr>
  </w:style>
  <w:style w:type="paragraph" w:styleId="BodyText">
    <w:name w:val="Body Text"/>
    <w:basedOn w:val="Normal"/>
    <w:link w:val="BodyTextChar"/>
    <w:uiPriority w:val="99"/>
    <w:semiHidden/>
    <w:unhideWhenUsed/>
    <w:rsid w:val="00507831"/>
    <w:pPr>
      <w:spacing w:after="120"/>
    </w:pPr>
  </w:style>
  <w:style w:type="character" w:customStyle="1" w:styleId="BodyTextChar">
    <w:name w:val="Body Text Char"/>
    <w:link w:val="BodyText"/>
    <w:uiPriority w:val="99"/>
    <w:semiHidden/>
    <w:rsid w:val="00507831"/>
    <w:rPr>
      <w:rFonts w:ascii="Times New Roman" w:eastAsia="Times New Roman" w:hAnsi="Times New Roman" w:cs="Times New Roman"/>
      <w:color w:val="000000"/>
      <w:sz w:val="24"/>
      <w:szCs w:val="26"/>
    </w:rPr>
  </w:style>
  <w:style w:type="paragraph" w:customStyle="1" w:styleId="DoubleIndentedBullet">
    <w:name w:val="Double Indented Bullet"/>
    <w:qFormat/>
    <w:rsid w:val="00507831"/>
    <w:pPr>
      <w:numPr>
        <w:numId w:val="2"/>
      </w:numPr>
      <w:ind w:left="1440" w:hanging="576"/>
    </w:pPr>
    <w:rPr>
      <w:rFonts w:ascii="Times New Roman" w:eastAsia="Times New Roman" w:hAnsi="Times New Roman"/>
      <w:color w:val="000000"/>
      <w:sz w:val="24"/>
      <w:szCs w:val="26"/>
    </w:rPr>
  </w:style>
  <w:style w:type="paragraph" w:customStyle="1" w:styleId="Heading4Indent">
    <w:name w:val="Heading 4 Indent"/>
    <w:basedOn w:val="Heading4"/>
    <w:qFormat/>
    <w:rsid w:val="00507831"/>
    <w:pPr>
      <w:ind w:left="432"/>
    </w:pPr>
    <w:rPr>
      <w:rFonts w:eastAsia="+mn-ea"/>
    </w:rPr>
  </w:style>
  <w:style w:type="character" w:styleId="BookTitle">
    <w:name w:val="Book Title"/>
    <w:uiPriority w:val="33"/>
    <w:qFormat/>
    <w:rsid w:val="00507831"/>
    <w:rPr>
      <w:b/>
      <w:bCs/>
      <w:smallCaps/>
      <w:spacing w:val="5"/>
    </w:rPr>
  </w:style>
  <w:style w:type="numbering" w:styleId="111111">
    <w:name w:val="Outline List 2"/>
    <w:basedOn w:val="NoList"/>
    <w:uiPriority w:val="99"/>
    <w:semiHidden/>
    <w:unhideWhenUsed/>
    <w:rsid w:val="00507831"/>
    <w:pPr>
      <w:numPr>
        <w:numId w:val="3"/>
      </w:numPr>
    </w:pPr>
  </w:style>
  <w:style w:type="paragraph" w:customStyle="1" w:styleId="Default">
    <w:name w:val="Default"/>
    <w:rsid w:val="00507831"/>
    <w:pPr>
      <w:autoSpaceDE w:val="0"/>
      <w:autoSpaceDN w:val="0"/>
      <w:adjustRightInd w:val="0"/>
    </w:pPr>
    <w:rPr>
      <w:rFonts w:ascii="Arial" w:eastAsia="Times New Roman" w:hAnsi="Arial"/>
      <w:sz w:val="24"/>
      <w:szCs w:val="24"/>
    </w:rPr>
  </w:style>
  <w:style w:type="paragraph" w:styleId="BodyTextIndent2">
    <w:name w:val="Body Text Indent 2"/>
    <w:basedOn w:val="Normal"/>
    <w:link w:val="BodyTextIndent2Char"/>
    <w:uiPriority w:val="99"/>
    <w:unhideWhenUsed/>
    <w:rsid w:val="00507831"/>
    <w:pPr>
      <w:spacing w:after="120" w:line="480" w:lineRule="auto"/>
      <w:ind w:left="360"/>
    </w:pPr>
    <w:rPr>
      <w:color w:val="auto"/>
      <w:szCs w:val="24"/>
    </w:rPr>
  </w:style>
  <w:style w:type="character" w:customStyle="1" w:styleId="BodyTextIndent2Char">
    <w:name w:val="Body Text Indent 2 Char"/>
    <w:link w:val="BodyTextIndent2"/>
    <w:uiPriority w:val="99"/>
    <w:rsid w:val="00507831"/>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507831"/>
    <w:rPr>
      <w:rFonts w:ascii="Consolas" w:hAnsi="Consolas"/>
      <w:color w:val="auto"/>
      <w:sz w:val="21"/>
      <w:szCs w:val="21"/>
    </w:rPr>
  </w:style>
  <w:style w:type="character" w:customStyle="1" w:styleId="PlainTextChar">
    <w:name w:val="Plain Text Char"/>
    <w:link w:val="PlainText"/>
    <w:uiPriority w:val="99"/>
    <w:rsid w:val="00507831"/>
    <w:rPr>
      <w:rFonts w:ascii="Consolas" w:eastAsia="Times New Roman" w:hAnsi="Consolas" w:cs="Times New Roman"/>
      <w:sz w:val="21"/>
      <w:szCs w:val="21"/>
    </w:rPr>
  </w:style>
  <w:style w:type="character" w:customStyle="1" w:styleId="Hidden-Character">
    <w:name w:val="Hidden - Character"/>
    <w:uiPriority w:val="1"/>
    <w:qFormat/>
    <w:rsid w:val="00503258"/>
    <w:rPr>
      <w:rFonts w:ascii="Arial" w:hAnsi="Arial" w:cs="Arial"/>
      <w:bCs/>
      <w:iCs/>
      <w:vanish/>
      <w:color w:val="00B050"/>
      <w:spacing w:val="3"/>
      <w:sz w:val="24"/>
      <w:szCs w:val="18"/>
      <w:lang w:val="en-US" w:eastAsia="en-US" w:bidi="ar-SA"/>
    </w:rPr>
  </w:style>
  <w:style w:type="paragraph" w:styleId="NoSpacing">
    <w:name w:val="No Spacing"/>
    <w:uiPriority w:val="1"/>
    <w:qFormat/>
    <w:rsid w:val="00517DCD"/>
    <w:rPr>
      <w:rFonts w:ascii="Times New Roman" w:eastAsia="Times New Roman" w:hAnsi="Times New Roman"/>
      <w:color w:val="000000"/>
      <w:sz w:val="24"/>
      <w:szCs w:val="26"/>
    </w:rPr>
  </w:style>
  <w:style w:type="paragraph" w:customStyle="1" w:styleId="NormalA">
    <w:name w:val="Normal A"/>
    <w:rsid w:val="000E21DF"/>
    <w:pPr>
      <w:numPr>
        <w:numId w:val="18"/>
      </w:numPr>
      <w:spacing w:after="240"/>
    </w:pPr>
    <w:rPr>
      <w:rFonts w:ascii="Times New Roman" w:eastAsia="Times New Roman" w:hAnsi="Times New Roman"/>
      <w:sz w:val="24"/>
    </w:rPr>
  </w:style>
  <w:style w:type="paragraph" w:customStyle="1" w:styleId="Normal1">
    <w:name w:val="Normal 1"/>
    <w:rsid w:val="000E21DF"/>
    <w:pPr>
      <w:numPr>
        <w:ilvl w:val="1"/>
        <w:numId w:val="18"/>
      </w:numPr>
      <w:spacing w:after="240"/>
    </w:pPr>
    <w:rPr>
      <w:rFonts w:ascii="Times New Roman" w:eastAsia="Times New Roman" w:hAnsi="Times New Roman"/>
      <w:sz w:val="24"/>
    </w:rPr>
  </w:style>
  <w:style w:type="paragraph" w:customStyle="1" w:styleId="Normala0">
    <w:name w:val="Normal a"/>
    <w:rsid w:val="000E21DF"/>
    <w:pPr>
      <w:numPr>
        <w:ilvl w:val="2"/>
        <w:numId w:val="18"/>
      </w:numPr>
      <w:spacing w:after="240"/>
    </w:pPr>
    <w:rPr>
      <w:rFonts w:ascii="Times New Roman" w:eastAsia="Times New Roman" w:hAnsi="Times New Roman"/>
      <w:sz w:val="24"/>
    </w:rPr>
  </w:style>
  <w:style w:type="paragraph" w:customStyle="1" w:styleId="Normal10">
    <w:name w:val="Normal (1)"/>
    <w:rsid w:val="000E21DF"/>
    <w:pPr>
      <w:numPr>
        <w:ilvl w:val="3"/>
        <w:numId w:val="18"/>
      </w:numPr>
      <w:spacing w:after="240"/>
    </w:pPr>
    <w:rPr>
      <w:rFonts w:ascii="Times New Roman" w:eastAsia="Times New Roman" w:hAnsi="Times New Roman"/>
      <w:sz w:val="24"/>
    </w:rPr>
  </w:style>
  <w:style w:type="paragraph" w:customStyle="1" w:styleId="Normala1">
    <w:name w:val="Normal (a)"/>
    <w:rsid w:val="000E21DF"/>
    <w:pPr>
      <w:numPr>
        <w:ilvl w:val="4"/>
        <w:numId w:val="18"/>
      </w:numPr>
      <w:spacing w:after="240"/>
    </w:pPr>
    <w:rPr>
      <w:rFonts w:ascii="Times New Roman" w:eastAsia="Times New Roman" w:hAnsi="Times New Roman"/>
      <w:sz w:val="24"/>
    </w:rPr>
  </w:style>
  <w:style w:type="paragraph" w:customStyle="1" w:styleId="Normali">
    <w:name w:val="Normal (i)"/>
    <w:rsid w:val="000E21DF"/>
    <w:pPr>
      <w:numPr>
        <w:ilvl w:val="5"/>
        <w:numId w:val="18"/>
      </w:numPr>
      <w:spacing w:after="240"/>
    </w:pPr>
    <w:rPr>
      <w:rFonts w:ascii="Times New Roman" w:eastAsia="Times New Roman" w:hAnsi="Times New Roman"/>
      <w:sz w:val="24"/>
    </w:rPr>
  </w:style>
  <w:style w:type="paragraph" w:styleId="TOC1">
    <w:name w:val="toc 1"/>
    <w:basedOn w:val="Normal"/>
    <w:next w:val="Normal"/>
    <w:autoRedefine/>
    <w:uiPriority w:val="39"/>
    <w:unhideWhenUsed/>
    <w:rsid w:val="009B0B12"/>
    <w:pPr>
      <w:spacing w:after="100"/>
    </w:pPr>
  </w:style>
  <w:style w:type="paragraph" w:styleId="TOC2">
    <w:name w:val="toc 2"/>
    <w:basedOn w:val="Normal"/>
    <w:next w:val="Normal"/>
    <w:autoRedefine/>
    <w:uiPriority w:val="39"/>
    <w:unhideWhenUsed/>
    <w:rsid w:val="009B0B12"/>
    <w:pPr>
      <w:spacing w:after="100"/>
      <w:ind w:left="240"/>
    </w:pPr>
  </w:style>
  <w:style w:type="paragraph" w:styleId="TOC3">
    <w:name w:val="toc 3"/>
    <w:basedOn w:val="Normal"/>
    <w:next w:val="Normal"/>
    <w:autoRedefine/>
    <w:uiPriority w:val="39"/>
    <w:unhideWhenUsed/>
    <w:rsid w:val="009B0B12"/>
    <w:pPr>
      <w:spacing w:after="100"/>
      <w:ind w:left="480"/>
    </w:pPr>
  </w:style>
  <w:style w:type="character" w:styleId="LineNumber">
    <w:name w:val="line number"/>
    <w:basedOn w:val="DefaultParagraphFont"/>
    <w:uiPriority w:val="99"/>
    <w:semiHidden/>
    <w:unhideWhenUsed/>
    <w:rsid w:val="00982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901148">
      <w:bodyDiv w:val="1"/>
      <w:marLeft w:val="0"/>
      <w:marRight w:val="0"/>
      <w:marTop w:val="0"/>
      <w:marBottom w:val="0"/>
      <w:divBdr>
        <w:top w:val="none" w:sz="0" w:space="0" w:color="auto"/>
        <w:left w:val="none" w:sz="0" w:space="0" w:color="auto"/>
        <w:bottom w:val="none" w:sz="0" w:space="0" w:color="auto"/>
        <w:right w:val="none" w:sz="0" w:space="0" w:color="auto"/>
      </w:divBdr>
      <w:divsChild>
        <w:div w:id="1918436063">
          <w:marLeft w:val="2"/>
          <w:marRight w:val="0"/>
          <w:marTop w:val="0"/>
          <w:marBottom w:val="0"/>
          <w:divBdr>
            <w:top w:val="none" w:sz="0" w:space="0" w:color="auto"/>
            <w:left w:val="none" w:sz="0" w:space="0" w:color="auto"/>
            <w:bottom w:val="none" w:sz="0" w:space="0" w:color="auto"/>
            <w:right w:val="none" w:sz="0" w:space="0" w:color="auto"/>
          </w:divBdr>
          <w:divsChild>
            <w:div w:id="2011592709">
              <w:marLeft w:val="1"/>
              <w:marRight w:val="1"/>
              <w:marTop w:val="0"/>
              <w:marBottom w:val="0"/>
              <w:divBdr>
                <w:top w:val="none" w:sz="0" w:space="0" w:color="auto"/>
                <w:left w:val="none" w:sz="0" w:space="0" w:color="auto"/>
                <w:bottom w:val="none" w:sz="0" w:space="0" w:color="auto"/>
                <w:right w:val="none" w:sz="0" w:space="0" w:color="auto"/>
              </w:divBdr>
              <w:divsChild>
                <w:div w:id="605582764">
                  <w:marLeft w:val="1"/>
                  <w:marRight w:val="1"/>
                  <w:marTop w:val="0"/>
                  <w:marBottom w:val="0"/>
                  <w:divBdr>
                    <w:top w:val="none" w:sz="0" w:space="0" w:color="auto"/>
                    <w:left w:val="none" w:sz="0" w:space="0" w:color="auto"/>
                    <w:bottom w:val="none" w:sz="0" w:space="0" w:color="auto"/>
                    <w:right w:val="none" w:sz="0" w:space="0" w:color="auto"/>
                  </w:divBdr>
                  <w:divsChild>
                    <w:div w:id="267978293">
                      <w:marLeft w:val="0"/>
                      <w:marRight w:val="0"/>
                      <w:marTop w:val="0"/>
                      <w:marBottom w:val="0"/>
                      <w:divBdr>
                        <w:top w:val="none" w:sz="0" w:space="0" w:color="auto"/>
                        <w:left w:val="none" w:sz="0" w:space="0" w:color="auto"/>
                        <w:bottom w:val="none" w:sz="0" w:space="0" w:color="auto"/>
                        <w:right w:val="none" w:sz="0" w:space="0" w:color="auto"/>
                      </w:divBdr>
                      <w:divsChild>
                        <w:div w:id="7826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275399">
      <w:bodyDiv w:val="1"/>
      <w:marLeft w:val="0"/>
      <w:marRight w:val="0"/>
      <w:marTop w:val="0"/>
      <w:marBottom w:val="0"/>
      <w:divBdr>
        <w:top w:val="none" w:sz="0" w:space="0" w:color="auto"/>
        <w:left w:val="none" w:sz="0" w:space="0" w:color="auto"/>
        <w:bottom w:val="none" w:sz="0" w:space="0" w:color="auto"/>
        <w:right w:val="none" w:sz="0" w:space="0" w:color="auto"/>
      </w:divBdr>
    </w:div>
    <w:div w:id="824316715">
      <w:bodyDiv w:val="1"/>
      <w:marLeft w:val="0"/>
      <w:marRight w:val="0"/>
      <w:marTop w:val="0"/>
      <w:marBottom w:val="0"/>
      <w:divBdr>
        <w:top w:val="none" w:sz="0" w:space="0" w:color="auto"/>
        <w:left w:val="none" w:sz="0" w:space="0" w:color="auto"/>
        <w:bottom w:val="none" w:sz="0" w:space="0" w:color="auto"/>
        <w:right w:val="none" w:sz="0" w:space="0" w:color="auto"/>
      </w:divBdr>
    </w:div>
    <w:div w:id="970860994">
      <w:bodyDiv w:val="1"/>
      <w:marLeft w:val="0"/>
      <w:marRight w:val="0"/>
      <w:marTop w:val="0"/>
      <w:marBottom w:val="0"/>
      <w:divBdr>
        <w:top w:val="none" w:sz="0" w:space="0" w:color="auto"/>
        <w:left w:val="none" w:sz="0" w:space="0" w:color="auto"/>
        <w:bottom w:val="none" w:sz="0" w:space="0" w:color="auto"/>
        <w:right w:val="none" w:sz="0" w:space="0" w:color="auto"/>
      </w:divBdr>
      <w:divsChild>
        <w:div w:id="1173911195">
          <w:marLeft w:val="0"/>
          <w:marRight w:val="0"/>
          <w:marTop w:val="0"/>
          <w:marBottom w:val="0"/>
          <w:divBdr>
            <w:top w:val="none" w:sz="0" w:space="0" w:color="auto"/>
            <w:left w:val="none" w:sz="0" w:space="0" w:color="auto"/>
            <w:bottom w:val="none" w:sz="0" w:space="0" w:color="auto"/>
            <w:right w:val="none" w:sz="0" w:space="0" w:color="auto"/>
          </w:divBdr>
          <w:divsChild>
            <w:div w:id="1409041464">
              <w:marLeft w:val="0"/>
              <w:marRight w:val="0"/>
              <w:marTop w:val="0"/>
              <w:marBottom w:val="0"/>
              <w:divBdr>
                <w:top w:val="none" w:sz="0" w:space="0" w:color="auto"/>
                <w:left w:val="none" w:sz="0" w:space="0" w:color="auto"/>
                <w:bottom w:val="none" w:sz="0" w:space="0" w:color="auto"/>
                <w:right w:val="none" w:sz="0" w:space="0" w:color="auto"/>
              </w:divBdr>
              <w:divsChild>
                <w:div w:id="1172991479">
                  <w:marLeft w:val="0"/>
                  <w:marRight w:val="0"/>
                  <w:marTop w:val="0"/>
                  <w:marBottom w:val="0"/>
                  <w:divBdr>
                    <w:top w:val="single" w:sz="6" w:space="0" w:color="B28D4F"/>
                    <w:left w:val="none" w:sz="0" w:space="0" w:color="auto"/>
                    <w:bottom w:val="none" w:sz="0" w:space="0" w:color="auto"/>
                    <w:right w:val="single" w:sz="36" w:space="0" w:color="B8A279"/>
                  </w:divBdr>
                  <w:divsChild>
                    <w:div w:id="1409578795">
                      <w:marLeft w:val="0"/>
                      <w:marRight w:val="0"/>
                      <w:marTop w:val="0"/>
                      <w:marBottom w:val="0"/>
                      <w:divBdr>
                        <w:top w:val="none" w:sz="0" w:space="0" w:color="auto"/>
                        <w:left w:val="none" w:sz="0" w:space="0" w:color="auto"/>
                        <w:bottom w:val="none" w:sz="0" w:space="0" w:color="auto"/>
                        <w:right w:val="none" w:sz="0" w:space="0" w:color="auto"/>
                      </w:divBdr>
                      <w:divsChild>
                        <w:div w:id="54725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3471692">
      <w:bodyDiv w:val="1"/>
      <w:marLeft w:val="0"/>
      <w:marRight w:val="0"/>
      <w:marTop w:val="0"/>
      <w:marBottom w:val="0"/>
      <w:divBdr>
        <w:top w:val="none" w:sz="0" w:space="0" w:color="auto"/>
        <w:left w:val="none" w:sz="0" w:space="0" w:color="auto"/>
        <w:bottom w:val="none" w:sz="0" w:space="0" w:color="auto"/>
        <w:right w:val="none" w:sz="0" w:space="0" w:color="auto"/>
      </w:divBdr>
    </w:div>
    <w:div w:id="1267038362">
      <w:bodyDiv w:val="1"/>
      <w:marLeft w:val="0"/>
      <w:marRight w:val="0"/>
      <w:marTop w:val="0"/>
      <w:marBottom w:val="0"/>
      <w:divBdr>
        <w:top w:val="none" w:sz="0" w:space="0" w:color="auto"/>
        <w:left w:val="none" w:sz="0" w:space="0" w:color="auto"/>
        <w:bottom w:val="none" w:sz="0" w:space="0" w:color="auto"/>
        <w:right w:val="none" w:sz="0" w:space="0" w:color="auto"/>
      </w:divBdr>
      <w:divsChild>
        <w:div w:id="1602911159">
          <w:marLeft w:val="2"/>
          <w:marRight w:val="0"/>
          <w:marTop w:val="0"/>
          <w:marBottom w:val="0"/>
          <w:divBdr>
            <w:top w:val="none" w:sz="0" w:space="0" w:color="auto"/>
            <w:left w:val="none" w:sz="0" w:space="0" w:color="auto"/>
            <w:bottom w:val="none" w:sz="0" w:space="0" w:color="auto"/>
            <w:right w:val="none" w:sz="0" w:space="0" w:color="auto"/>
          </w:divBdr>
          <w:divsChild>
            <w:div w:id="101534160">
              <w:marLeft w:val="1"/>
              <w:marRight w:val="1"/>
              <w:marTop w:val="0"/>
              <w:marBottom w:val="0"/>
              <w:divBdr>
                <w:top w:val="none" w:sz="0" w:space="0" w:color="auto"/>
                <w:left w:val="none" w:sz="0" w:space="0" w:color="auto"/>
                <w:bottom w:val="none" w:sz="0" w:space="0" w:color="auto"/>
                <w:right w:val="none" w:sz="0" w:space="0" w:color="auto"/>
              </w:divBdr>
              <w:divsChild>
                <w:div w:id="1755204003">
                  <w:marLeft w:val="1"/>
                  <w:marRight w:val="1"/>
                  <w:marTop w:val="0"/>
                  <w:marBottom w:val="0"/>
                  <w:divBdr>
                    <w:top w:val="none" w:sz="0" w:space="0" w:color="auto"/>
                    <w:left w:val="none" w:sz="0" w:space="0" w:color="auto"/>
                    <w:bottom w:val="none" w:sz="0" w:space="0" w:color="auto"/>
                    <w:right w:val="none" w:sz="0" w:space="0" w:color="auto"/>
                  </w:divBdr>
                  <w:divsChild>
                    <w:div w:id="96353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106615">
      <w:bodyDiv w:val="1"/>
      <w:marLeft w:val="0"/>
      <w:marRight w:val="0"/>
      <w:marTop w:val="0"/>
      <w:marBottom w:val="0"/>
      <w:divBdr>
        <w:top w:val="none" w:sz="0" w:space="0" w:color="auto"/>
        <w:left w:val="none" w:sz="0" w:space="0" w:color="auto"/>
        <w:bottom w:val="none" w:sz="0" w:space="0" w:color="auto"/>
        <w:right w:val="none" w:sz="0" w:space="0" w:color="auto"/>
      </w:divBdr>
    </w:div>
    <w:div w:id="1472821245">
      <w:bodyDiv w:val="1"/>
      <w:marLeft w:val="0"/>
      <w:marRight w:val="0"/>
      <w:marTop w:val="0"/>
      <w:marBottom w:val="0"/>
      <w:divBdr>
        <w:top w:val="none" w:sz="0" w:space="0" w:color="auto"/>
        <w:left w:val="none" w:sz="0" w:space="0" w:color="auto"/>
        <w:bottom w:val="none" w:sz="0" w:space="0" w:color="auto"/>
        <w:right w:val="none" w:sz="0" w:space="0" w:color="auto"/>
      </w:divBdr>
    </w:div>
    <w:div w:id="2032872081">
      <w:bodyDiv w:val="1"/>
      <w:marLeft w:val="0"/>
      <w:marRight w:val="0"/>
      <w:marTop w:val="0"/>
      <w:marBottom w:val="0"/>
      <w:divBdr>
        <w:top w:val="none" w:sz="0" w:space="0" w:color="auto"/>
        <w:left w:val="none" w:sz="0" w:space="0" w:color="auto"/>
        <w:bottom w:val="none" w:sz="0" w:space="0" w:color="auto"/>
        <w:right w:val="none" w:sz="0" w:space="0" w:color="auto"/>
      </w:divBdr>
    </w:div>
    <w:div w:id="214022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fedgov.dnb.com/webform" TargetMode="External"/><Relationship Id="rId117" Type="http://schemas.openxmlformats.org/officeDocument/2006/relationships/hyperlink" Target="http://bphc.hrsa.gov/policiesregulations/policies/pal201203.html" TargetMode="External"/><Relationship Id="rId21" Type="http://schemas.openxmlformats.org/officeDocument/2006/relationships/hyperlink" Target="http://dhhs.gov/asfr/ogapa/aboutog/grantsnet.html" TargetMode="External"/><Relationship Id="rId42" Type="http://schemas.openxmlformats.org/officeDocument/2006/relationships/hyperlink" Target="http://grants.nih.gov/grants/ElectronicReceipt/avoiding_errors.htm" TargetMode="External"/><Relationship Id="rId47" Type="http://schemas.openxmlformats.org/officeDocument/2006/relationships/hyperlink" Target="http://www.cdc.gov/OD/foia/policies/inclusio.htm" TargetMode="External"/><Relationship Id="rId63" Type="http://schemas.openxmlformats.org/officeDocument/2006/relationships/hyperlink" Target="http://www.cdc.gov/od/pgo/funding/grants/additional_req.shtm" TargetMode="External"/><Relationship Id="rId68" Type="http://schemas.openxmlformats.org/officeDocument/2006/relationships/hyperlink" Target="http://www.cdc.gov/od/pgo/funding/grants/additional_req.shtm" TargetMode="External"/><Relationship Id="rId84" Type="http://schemas.openxmlformats.org/officeDocument/2006/relationships/hyperlink" Target="http://www.plainlanguage.gov/plLaw/index.cfm" TargetMode="External"/><Relationship Id="rId89" Type="http://schemas.openxmlformats.org/officeDocument/2006/relationships/hyperlink" Target="http://grants.nih.gov/grants/guide/url_redirect.htm?id=11170" TargetMode="External"/><Relationship Id="rId112" Type="http://schemas.openxmlformats.org/officeDocument/2006/relationships/hyperlink" Target="http://miyo.gwb.wustl.edu/" TargetMode="External"/><Relationship Id="rId133" Type="http://schemas.openxmlformats.org/officeDocument/2006/relationships/hyperlink" Target="http://www.healthypeople.gov/2020/topicsobjectives2020/objectiveslist.aspx?topicId=31" TargetMode="External"/><Relationship Id="rId138" Type="http://schemas.openxmlformats.org/officeDocument/2006/relationships/hyperlink" Target="http://www.thecommunityguide.org/tobacco/index.html" TargetMode="External"/><Relationship Id="rId16" Type="http://schemas.openxmlformats.org/officeDocument/2006/relationships/hyperlink" Target="http://www.healthypeople.gov/2020/default.aspx" TargetMode="External"/><Relationship Id="rId107" Type="http://schemas.openxmlformats.org/officeDocument/2006/relationships/hyperlink" Target="mailto:Mlangub@cdc.gov" TargetMode="External"/><Relationship Id="rId11" Type="http://schemas.openxmlformats.org/officeDocument/2006/relationships/hyperlink" Target="http://www.cdc.gov/od/pgo/funding/grants/additional_req.shtm" TargetMode="External"/><Relationship Id="rId32" Type="http://schemas.openxmlformats.org/officeDocument/2006/relationships/hyperlink" Target="http://www.Grants.Gov" TargetMode="External"/><Relationship Id="rId37" Type="http://schemas.openxmlformats.org/officeDocument/2006/relationships/hyperlink" Target="http://www.grants.gov/" TargetMode="External"/><Relationship Id="rId53" Type="http://schemas.openxmlformats.org/officeDocument/2006/relationships/hyperlink" Target="http://dhhs.gov/asfr/ogapa/grantinformation/hhsgps107.pdf" TargetMode="External"/><Relationship Id="rId58" Type="http://schemas.openxmlformats.org/officeDocument/2006/relationships/hyperlink" Target="http://www.cdc.gov/od/pgo/funding/grants/additional_req.shtm" TargetMode="External"/><Relationship Id="rId74" Type="http://schemas.openxmlformats.org/officeDocument/2006/relationships/hyperlink" Target="http://www.cdc.gov/od/pgo/funding/grants/additional_req.shtm" TargetMode="External"/><Relationship Id="rId79" Type="http://schemas.openxmlformats.org/officeDocument/2006/relationships/hyperlink" Target="http://www.hhs.gov/asfr/ogapa/acquisition/effspendpol_memo.html" TargetMode="External"/><Relationship Id="rId102" Type="http://schemas.openxmlformats.org/officeDocument/2006/relationships/hyperlink" Target="http://ithelpdesk.nih.gov/eRA/" TargetMode="External"/><Relationship Id="rId123" Type="http://schemas.openxmlformats.org/officeDocument/2006/relationships/hyperlink" Target="http://www.healthypeople.gov/2020/topicsobjectives2020/objectiveslist.aspx?topicId=7" TargetMode="External"/><Relationship Id="rId128" Type="http://schemas.openxmlformats.org/officeDocument/2006/relationships/hyperlink" Target="http://www.qualityforum.org/Publications/2012/05/MCC_Measurement_Framework_Final_Report.aspx" TargetMode="External"/><Relationship Id="rId144" Type="http://schemas.openxmlformats.org/officeDocument/2006/relationships/fontTable" Target="fontTable.xml"/><Relationship Id="rId5" Type="http://schemas.openxmlformats.org/officeDocument/2006/relationships/settings" Target="settings.xml"/><Relationship Id="rId90" Type="http://schemas.openxmlformats.org/officeDocument/2006/relationships/hyperlink" Target="http://dhhs.gov/asfr/ogapa/grantinformation/hhsgps107.pdf" TargetMode="External"/><Relationship Id="rId95" Type="http://schemas.openxmlformats.org/officeDocument/2006/relationships/hyperlink" Target="http://www.cdc.gov/od/pgo/funding/grants/eramain.shtm" TargetMode="External"/><Relationship Id="rId22" Type="http://schemas.openxmlformats.org/officeDocument/2006/relationships/hyperlink" Target="http://www.grants.gov/applicants/org_step2.jsp" TargetMode="External"/><Relationship Id="rId27" Type="http://schemas.openxmlformats.org/officeDocument/2006/relationships/hyperlink" Target="https://www.sam.gov/index.html" TargetMode="External"/><Relationship Id="rId43" Type="http://schemas.openxmlformats.org/officeDocument/2006/relationships/hyperlink" Target="http://grants.nih.gov/grants/ElectronicReceipt/submit_app.htm" TargetMode="External"/><Relationship Id="rId48" Type="http://schemas.openxmlformats.org/officeDocument/2006/relationships/hyperlink" Target="http://aops-mas-iis.cdc.gov/Policy/Doc/policy496.pdf" TargetMode="External"/><Relationship Id="rId64" Type="http://schemas.openxmlformats.org/officeDocument/2006/relationships/hyperlink" Target="http://www.cdc.gov/od/pgo/funding/grants/additional_req.shtm" TargetMode="External"/><Relationship Id="rId69" Type="http://schemas.openxmlformats.org/officeDocument/2006/relationships/hyperlink" Target="http://www.cdc.gov/od/pgo/funding/grants/additional_req.shtm" TargetMode="External"/><Relationship Id="rId113" Type="http://schemas.openxmlformats.org/officeDocument/2006/relationships/hyperlink" Target="http://www.thecommunityguide.org/cancer/screening/client-oriented/SmallMedia.html" TargetMode="External"/><Relationship Id="rId118" Type="http://schemas.openxmlformats.org/officeDocument/2006/relationships/hyperlink" Target="http://cpcrn.org/workgroups.asp" TargetMode="External"/><Relationship Id="rId134" Type="http://schemas.openxmlformats.org/officeDocument/2006/relationships/hyperlink" Target="http://www.cdc.gov/aging/pdf/TheHealthyBrainInitiative.pdf" TargetMode="External"/><Relationship Id="rId139" Type="http://schemas.openxmlformats.org/officeDocument/2006/relationships/hyperlink" Target="http://www.prc-han.org/cognitive-health" TargetMode="External"/><Relationship Id="rId80" Type="http://schemas.openxmlformats.org/officeDocument/2006/relationships/hyperlink" Target="http://www.USASpending.gov" TargetMode="External"/><Relationship Id="rId85" Type="http://schemas.openxmlformats.org/officeDocument/2006/relationships/hyperlink" Target="http://www.gsa.gov/graphics/pbs/Guidelines_for_Federal_Concessions_and_Vending_Operations.pdf" TargetMode="External"/><Relationship Id="rId3" Type="http://schemas.openxmlformats.org/officeDocument/2006/relationships/styles" Target="styles.xml"/><Relationship Id="rId12" Type="http://schemas.openxmlformats.org/officeDocument/2006/relationships/hyperlink" Target="http://grants.nih.gov/grants/guide/url_redirect.htm?id=12000" TargetMode="External"/><Relationship Id="rId17" Type="http://schemas.openxmlformats.org/officeDocument/2006/relationships/hyperlink" Target="http://www.cdc.gov/winnablebattles/" TargetMode="External"/><Relationship Id="rId25" Type="http://schemas.openxmlformats.org/officeDocument/2006/relationships/hyperlink" Target="http://www.Grants.gov" TargetMode="External"/><Relationship Id="rId33" Type="http://schemas.openxmlformats.org/officeDocument/2006/relationships/hyperlink" Target="http://grants.nih.gov/grants/guide/url_redirect.htm?id=12000" TargetMode="External"/><Relationship Id="rId38" Type="http://schemas.openxmlformats.org/officeDocument/2006/relationships/hyperlink" Target="http://grants.nih.gov/grants/guide/url_redirect.htm?id=11123" TargetMode="External"/><Relationship Id="rId46" Type="http://schemas.openxmlformats.org/officeDocument/2006/relationships/hyperlink" Target="http://www.cdc.gov/od/pgo/funding/grants/additional_req.shtm" TargetMode="External"/><Relationship Id="rId59" Type="http://schemas.openxmlformats.org/officeDocument/2006/relationships/hyperlink" Target="http://www.cdc.gov/od/pgo/funding/grants/additional_req.shtm" TargetMode="External"/><Relationship Id="rId67" Type="http://schemas.openxmlformats.org/officeDocument/2006/relationships/hyperlink" Target="http://www.cdc.gov/od/pgo/funding/grants/additional_req.shtm" TargetMode="External"/><Relationship Id="rId103" Type="http://schemas.openxmlformats.org/officeDocument/2006/relationships/hyperlink" Target="mailto:commons@od.nih.gov" TargetMode="External"/><Relationship Id="rId108" Type="http://schemas.openxmlformats.org/officeDocument/2006/relationships/hyperlink" Target="mailto:LPicciolo@cdc.gov" TargetMode="External"/><Relationship Id="rId116" Type="http://schemas.openxmlformats.org/officeDocument/2006/relationships/hyperlink" Target="http://www.hrsa.gov/data-statistics/health-center-data/index.html" TargetMode="External"/><Relationship Id="rId124" Type="http://schemas.openxmlformats.org/officeDocument/2006/relationships/hyperlink" Target="http://aspe.hhs.gov/daltcp/napa/natlplan.shtml" TargetMode="External"/><Relationship Id="rId129" Type="http://schemas.openxmlformats.org/officeDocument/2006/relationships/hyperlink" Target="http://www.healthypeople.gov/2020/topicsobjectives2020/overview.aspx?topicid=7" TargetMode="External"/><Relationship Id="rId137" Type="http://schemas.openxmlformats.org/officeDocument/2006/relationships/hyperlink" Target="http://www.qualityforum.org/Publications/2012/05/MCC_Measurement_Framework_Final_Report.aspx" TargetMode="External"/><Relationship Id="rId20" Type="http://schemas.openxmlformats.org/officeDocument/2006/relationships/hyperlink" Target="http://www.whitehouse.gov/omb/mgmt-gpra/index-gpra" TargetMode="External"/><Relationship Id="rId41" Type="http://schemas.openxmlformats.org/officeDocument/2006/relationships/hyperlink" Target="http://grants.nih.gov/grants/guide/url_redirect.htm?id=11144" TargetMode="External"/><Relationship Id="rId54" Type="http://schemas.openxmlformats.org/officeDocument/2006/relationships/hyperlink" Target="http://www.cdc.gov/od/pgo/funding/grants/additional_req.shtm" TargetMode="External"/><Relationship Id="rId62" Type="http://schemas.openxmlformats.org/officeDocument/2006/relationships/hyperlink" Target="http://www.cdc.gov/od/pgo/funding/grants/additional_req.shtm" TargetMode="External"/><Relationship Id="rId70" Type="http://schemas.openxmlformats.org/officeDocument/2006/relationships/hyperlink" Target="http://www.cdc.gov/od/pgo/funding/grants/additional_req.shtm" TargetMode="External"/><Relationship Id="rId75" Type="http://schemas.openxmlformats.org/officeDocument/2006/relationships/hyperlink" Target="http://www.cdc.gov/od/pgo/funding/grants/additional_req.shtm" TargetMode="External"/><Relationship Id="rId83" Type="http://schemas.openxmlformats.org/officeDocument/2006/relationships/hyperlink" Target="javascript:openWin('http://www.gpo.gov/fdsys/pkg/PLAW-111publ274/pdf/PLAW-111publ274.pdf');" TargetMode="External"/><Relationship Id="rId88" Type="http://schemas.openxmlformats.org/officeDocument/2006/relationships/hyperlink" Target="http://grants.nih.gov/grants/guide/url_redirect.htm?id=11160" TargetMode="External"/><Relationship Id="rId91" Type="http://schemas.openxmlformats.org/officeDocument/2006/relationships/hyperlink" Target="http://www.cdc.gov/od/pgo/funding/forms.htm" TargetMode="External"/><Relationship Id="rId96" Type="http://schemas.openxmlformats.org/officeDocument/2006/relationships/hyperlink" Target="https://commons.era.nih.gov/commons/" TargetMode="External"/><Relationship Id="rId111" Type="http://schemas.openxmlformats.org/officeDocument/2006/relationships/hyperlink" Target="http://www.healthypeople.gov/2020" TargetMode="External"/><Relationship Id="rId132" Type="http://schemas.openxmlformats.org/officeDocument/2006/relationships/hyperlink" Target="http://www.healthypeople.gov/2020/topicsobjectives2020/objectiveslist.aspx?topicId=7" TargetMode="External"/><Relationship Id="rId140" Type="http://schemas.openxmlformats.org/officeDocument/2006/relationships/hyperlink" Target="http://www.prc-han.org/publications-cognitive-health" TargetMode="External"/><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grants.nih.gov/grants/guide/pa-files/PAR-11-022.html" TargetMode="External"/><Relationship Id="rId23" Type="http://schemas.openxmlformats.org/officeDocument/2006/relationships/hyperlink" Target="http://grants.nih.gov/grants/guide/url_redirect.htm?id=11122" TargetMode="External"/><Relationship Id="rId28" Type="http://schemas.openxmlformats.org/officeDocument/2006/relationships/hyperlink" Target="http://dhhs.gov/asfr/ogapa/aboutog/grantsnet.html" TargetMode="External"/><Relationship Id="rId36" Type="http://schemas.openxmlformats.org/officeDocument/2006/relationships/hyperlink" Target="http://grants.nih.gov/grants/guide/url_redirect.htm?id=11128" TargetMode="External"/><Relationship Id="rId49" Type="http://schemas.openxmlformats.org/officeDocument/2006/relationships/hyperlink" Target="http://grants.nih.gov/grants/guide/url_redirect.htm?id=11150" TargetMode="External"/><Relationship Id="rId57" Type="http://schemas.openxmlformats.org/officeDocument/2006/relationships/hyperlink" Target="http://www.cdc.gov/od/pgo/funding/grants/additional_req.shtm" TargetMode="External"/><Relationship Id="rId106" Type="http://schemas.openxmlformats.org/officeDocument/2006/relationships/hyperlink" Target="mailto:jsims2@cdc.gov" TargetMode="External"/><Relationship Id="rId114" Type="http://schemas.openxmlformats.org/officeDocument/2006/relationships/hyperlink" Target="http://en.wikipedia.org/wiki/Primary_care" TargetMode="External"/><Relationship Id="rId119" Type="http://schemas.openxmlformats.org/officeDocument/2006/relationships/hyperlink" Target="http://www.www.healthypeople.gov/2020/default.aspx" TargetMode="External"/><Relationship Id="rId127" Type="http://schemas.openxmlformats.org/officeDocument/2006/relationships/hyperlink" Target="http://www.hhs.gov/ash/initiatives/mcc/mcc_framework.pdf" TargetMode="External"/><Relationship Id="rId10" Type="http://schemas.openxmlformats.org/officeDocument/2006/relationships/hyperlink" Target="http://www.grants.gov" TargetMode="External"/><Relationship Id="rId31" Type="http://schemas.openxmlformats.org/officeDocument/2006/relationships/hyperlink" Target="http://www.cdc.gov/od/pgo/funding/grants/foamain.shtm%20" TargetMode="External"/><Relationship Id="rId44" Type="http://schemas.openxmlformats.org/officeDocument/2006/relationships/hyperlink" Target="http://www.cdc.gov/about/organization/mission.htm" TargetMode="External"/><Relationship Id="rId52" Type="http://schemas.openxmlformats.org/officeDocument/2006/relationships/hyperlink" Target="http://dhhs.gov/asfr/ogapa/aboutog/grantsnet.html" TargetMode="External"/><Relationship Id="rId60" Type="http://schemas.openxmlformats.org/officeDocument/2006/relationships/hyperlink" Target="http://www.cdc.gov/od/pgo/funding/grants/additional_req.shtm" TargetMode="External"/><Relationship Id="rId65" Type="http://schemas.openxmlformats.org/officeDocument/2006/relationships/hyperlink" Target="http://www.cdc.gov/od/pgo/funding/grants/additional_req.shtm" TargetMode="External"/><Relationship Id="rId73" Type="http://schemas.openxmlformats.org/officeDocument/2006/relationships/hyperlink" Target="http://www.cdc.gov/od/pgo/funding/grants/additional_req.shtm" TargetMode="External"/><Relationship Id="rId78" Type="http://schemas.openxmlformats.org/officeDocument/2006/relationships/hyperlink" Target="http://www.cdc.gov/od/pgo/funding/grants/additional_req.shtm" TargetMode="External"/><Relationship Id="rId81" Type="http://schemas.openxmlformats.org/officeDocument/2006/relationships/hyperlink" Target="http://www.usaspending.gov/" TargetMode="External"/><Relationship Id="rId86" Type="http://schemas.openxmlformats.org/officeDocument/2006/relationships/hyperlink" Target="http://www.cdc.gov/nccdphp/dnpao/hwi/toolkits/tobacco/index.htm" TargetMode="External"/><Relationship Id="rId94" Type="http://schemas.openxmlformats.org/officeDocument/2006/relationships/hyperlink" Target="file:///C:\Documents%20and%20Settings\esq8\Local%20Settings\Temporary%20Internet%20Files\Content.Outlook\E0C13Z6C\GrantsInfo@nih.gov" TargetMode="External"/><Relationship Id="rId99" Type="http://schemas.openxmlformats.org/officeDocument/2006/relationships/hyperlink" Target="http://era.nih.gov/commons/index.cfm" TargetMode="External"/><Relationship Id="rId101" Type="http://schemas.openxmlformats.org/officeDocument/2006/relationships/hyperlink" Target="mailto:support@grants.gov" TargetMode="External"/><Relationship Id="rId122" Type="http://schemas.openxmlformats.org/officeDocument/2006/relationships/hyperlink" Target="http://healthypeople.gov/2020/about/tracking.aspx" TargetMode="External"/><Relationship Id="rId130" Type="http://schemas.openxmlformats.org/officeDocument/2006/relationships/hyperlink" Target="http://aspe.hhs.gov/daltcp/napa/NatlPlan.pdf" TargetMode="External"/><Relationship Id="rId135" Type="http://schemas.openxmlformats.org/officeDocument/2006/relationships/hyperlink" Target="http://aspe.hhs.gov/daltcp/napa/NatlPlan.pdf" TargetMode="External"/><Relationship Id="rId143"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cdc.gov/" TargetMode="External"/><Relationship Id="rId13" Type="http://schemas.openxmlformats.org/officeDocument/2006/relationships/hyperlink" Target="http://grants.nih.gov/grants/guide/pa-files/PAR-11-022.html" TargetMode="External"/><Relationship Id="rId18" Type="http://schemas.openxmlformats.org/officeDocument/2006/relationships/hyperlink" Target="http://www.cdc.gov/chronicdisease/about/index.htm" TargetMode="External"/><Relationship Id="rId39" Type="http://schemas.openxmlformats.org/officeDocument/2006/relationships/hyperlink" Target="mailto:pgotim@cdc.gov" TargetMode="External"/><Relationship Id="rId109" Type="http://schemas.openxmlformats.org/officeDocument/2006/relationships/hyperlink" Target="http://www.cdc.gov/uscs" TargetMode="External"/><Relationship Id="rId34" Type="http://schemas.openxmlformats.org/officeDocument/2006/relationships/hyperlink" Target="http://grants.nih.gov/grants/funding/424/SF424_RR_Guide_General_Adobe_VerB.pdf" TargetMode="External"/><Relationship Id="rId50" Type="http://schemas.openxmlformats.org/officeDocument/2006/relationships/hyperlink" Target="http://www.cdc.gov/od/foia/policies/sharing.htm" TargetMode="External"/><Relationship Id="rId55" Type="http://schemas.openxmlformats.org/officeDocument/2006/relationships/hyperlink" Target="http://www.cdc.gov/od/pgo/funding/grants/additional_req.shtm" TargetMode="External"/><Relationship Id="rId76" Type="http://schemas.openxmlformats.org/officeDocument/2006/relationships/hyperlink" Target="http://www.cdc.gov/od/pgo/funding/grants/additional_req.shtm" TargetMode="External"/><Relationship Id="rId97" Type="http://schemas.openxmlformats.org/officeDocument/2006/relationships/hyperlink" Target="http://era.nih.gov/commons/" TargetMode="External"/><Relationship Id="rId104" Type="http://schemas.openxmlformats.org/officeDocument/2006/relationships/hyperlink" Target="mailto:" TargetMode="External"/><Relationship Id="rId120" Type="http://schemas.openxmlformats.org/officeDocument/2006/relationships/hyperlink" Target="http://www.health.gov/paguidelines" TargetMode="External"/><Relationship Id="rId125" Type="http://schemas.openxmlformats.org/officeDocument/2006/relationships/hyperlink" Target="http://www.alz.org/downloads/facts_figures_2012.pdf" TargetMode="External"/><Relationship Id="rId141" Type="http://schemas.openxmlformats.org/officeDocument/2006/relationships/hyperlink" Target="http://www.prc-han.org/docs/healthybrainroadmap.pdf" TargetMode="External"/><Relationship Id="rId7" Type="http://schemas.openxmlformats.org/officeDocument/2006/relationships/footnotes" Target="footnotes.xml"/><Relationship Id="rId71" Type="http://schemas.openxmlformats.org/officeDocument/2006/relationships/hyperlink" Target="http://www.cdc.gov/od/pgo/funding/grants/additional_req.shtm" TargetMode="External"/><Relationship Id="rId92" Type="http://schemas.openxmlformats.org/officeDocument/2006/relationships/hyperlink" Target="http://grants.nih.gov/grants/funding/2590/2590.htm" TargetMode="External"/><Relationship Id="rId2" Type="http://schemas.openxmlformats.org/officeDocument/2006/relationships/numbering" Target="numbering.xml"/><Relationship Id="rId29" Type="http://schemas.openxmlformats.org/officeDocument/2006/relationships/hyperlink" Target="http://dhhs.gov/asfr/ogapa/aboutog/grantsnet.html" TargetMode="External"/><Relationship Id="rId24" Type="http://schemas.openxmlformats.org/officeDocument/2006/relationships/hyperlink" Target="http://grants.nih.gov/grants/guide/url_redirect.htm?id=11121" TargetMode="External"/><Relationship Id="rId40" Type="http://schemas.openxmlformats.org/officeDocument/2006/relationships/hyperlink" Target="http://grants.nih.gov/grants/guide/url_redirect.htm?id=11142" TargetMode="External"/><Relationship Id="rId45" Type="http://schemas.openxmlformats.org/officeDocument/2006/relationships/hyperlink" Target="http://ecfr.gpoaccess.gov/cgi/t/text/text-idx?c=ecfr&amp;tpl=/ecfrbrowse/Title45/45cfr46_main_02.tpl" TargetMode="External"/><Relationship Id="rId66" Type="http://schemas.openxmlformats.org/officeDocument/2006/relationships/hyperlink" Target="http://www.cdc.gov/od/pgo/funding/grants/additional_req.shtm" TargetMode="External"/><Relationship Id="rId87" Type="http://schemas.openxmlformats.org/officeDocument/2006/relationships/hyperlink" Target="http://www.cdc.gov/chronicdisease/resources/guidelines/food-service-guidelines.htm" TargetMode="External"/><Relationship Id="rId110" Type="http://schemas.openxmlformats.org/officeDocument/2006/relationships/hyperlink" Target="http://www.uspreventiveservicestaskforce.org/adultrec.htm" TargetMode="External"/><Relationship Id="rId115" Type="http://schemas.openxmlformats.org/officeDocument/2006/relationships/hyperlink" Target="http://en.wikipedia.org/wiki/Preventive_care" TargetMode="External"/><Relationship Id="rId131" Type="http://schemas.openxmlformats.org/officeDocument/2006/relationships/hyperlink" Target="http://www.ahrq.gov/research/mccrn.htm" TargetMode="External"/><Relationship Id="rId136" Type="http://schemas.openxmlformats.org/officeDocument/2006/relationships/hyperlink" Target="http://www.hhs.gov/ash/initiatives/mcc/mcc_framework.pdf" TargetMode="External"/><Relationship Id="rId61" Type="http://schemas.openxmlformats.org/officeDocument/2006/relationships/hyperlink" Target="http://www.cdc.gov/od/pgo/funding/grants/additional_req.shtm" TargetMode="External"/><Relationship Id="rId82" Type="http://schemas.openxmlformats.org/officeDocument/2006/relationships/hyperlink" Target="http://frwebgate.access.gpo.gov/cgibin/getdoc.cgi?dbname=109_cong_bills&amp;docid=f:s2590enr.txt.pdf" TargetMode="External"/><Relationship Id="rId19" Type="http://schemas.openxmlformats.org/officeDocument/2006/relationships/hyperlink" Target="http://www.health.gov/healthypeople" TargetMode="External"/><Relationship Id="rId14" Type="http://schemas.openxmlformats.org/officeDocument/2006/relationships/hyperlink" Target="http://grants.nih.gov/grants/guide/pa-files/PAR-11-022.html" TargetMode="External"/><Relationship Id="rId30" Type="http://schemas.openxmlformats.org/officeDocument/2006/relationships/hyperlink" Target="http://grants.nih.gov/grants/guide/url_redirect.htm?id=12000" TargetMode="External"/><Relationship Id="rId35" Type="http://schemas.openxmlformats.org/officeDocument/2006/relationships/hyperlink" Target="http://grants.nih.gov/grants/guide/url_redirect.htm?id=12000" TargetMode="External"/><Relationship Id="rId56" Type="http://schemas.openxmlformats.org/officeDocument/2006/relationships/hyperlink" Target="http://www.cdc.gov/od/pgo/funding/grants/additional_req.shtm" TargetMode="External"/><Relationship Id="rId77" Type="http://schemas.openxmlformats.org/officeDocument/2006/relationships/hyperlink" Target="http://www.access.gpo.gov/nara/cfr/cfr-table-search.html" TargetMode="External"/><Relationship Id="rId100" Type="http://schemas.openxmlformats.org/officeDocument/2006/relationships/hyperlink" Target="http://grants.nih.gov/grants/guide/url_redirect.htm?id=11162" TargetMode="External"/><Relationship Id="rId105" Type="http://schemas.openxmlformats.org/officeDocument/2006/relationships/hyperlink" Target="mailto:PGOTIM@cdc.gov" TargetMode="External"/><Relationship Id="rId126" Type="http://schemas.openxmlformats.org/officeDocument/2006/relationships/hyperlink" Target="http://www.alz.co.uk/research/world-report-2012%206" TargetMode="External"/><Relationship Id="rId8" Type="http://schemas.openxmlformats.org/officeDocument/2006/relationships/endnotes" Target="endnotes.xml"/><Relationship Id="rId51" Type="http://schemas.openxmlformats.org/officeDocument/2006/relationships/hyperlink" Target="http://www.cdc.gov/od/pgo/funding/budgetguide.htm" TargetMode="External"/><Relationship Id="rId72" Type="http://schemas.openxmlformats.org/officeDocument/2006/relationships/hyperlink" Target="http://www.cdc.gov/od/pgo/funding/grants/additional_req.shtm" TargetMode="External"/><Relationship Id="rId93" Type="http://schemas.openxmlformats.org/officeDocument/2006/relationships/hyperlink" Target="http://grants.nih.gov/grants/forms.htm" TargetMode="External"/><Relationship Id="rId98" Type="http://schemas.openxmlformats.org/officeDocument/2006/relationships/hyperlink" Target="https://commons.era.nih.gov/commons/registration/registrationInstructions.jsp" TargetMode="External"/><Relationship Id="rId121" Type="http://schemas.openxmlformats.org/officeDocument/2006/relationships/hyperlink" Target="http://www.cdc.gov/winnablebattles/Goals.html" TargetMode="External"/><Relationship Id="rId14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CD19A-C35D-49BB-BDA3-6873C0856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79</Pages>
  <Words>31579</Words>
  <Characters>180004</Characters>
  <Application>Microsoft Office Word</Application>
  <DocSecurity>4</DocSecurity>
  <Lines>1500</Lines>
  <Paragraphs>422</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211161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Miriam (Mim) (CDC/OD/OADS)</dc:creator>
  <cp:lastModifiedBy>CDC User</cp:lastModifiedBy>
  <cp:revision>2</cp:revision>
  <cp:lastPrinted>2013-01-22T13:46:00Z</cp:lastPrinted>
  <dcterms:created xsi:type="dcterms:W3CDTF">2013-03-18T19:50:00Z</dcterms:created>
  <dcterms:modified xsi:type="dcterms:W3CDTF">2013-03-18T19:50:00Z</dcterms:modified>
</cp:coreProperties>
</file>