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3DA5" w:rsidP="005049AF" w:rsidRDefault="00283DA5" w14:paraId="3CA1C5EB" w14:textId="77777777">
      <w:pPr>
        <w:pStyle w:val="BodyText"/>
        <w:spacing w:before="70"/>
        <w:ind w:left="720" w:right="1135" w:firstLine="720"/>
        <w:jc w:val="center"/>
        <w:rPr>
          <w:rFonts w:asciiTheme="minorHAnsi" w:hAnsiTheme="minorHAnsi"/>
          <w:sz w:val="36"/>
          <w:szCs w:val="36"/>
        </w:rPr>
      </w:pPr>
    </w:p>
    <w:p w:rsidR="00283DA5" w:rsidP="005049AF" w:rsidRDefault="00283DA5" w14:paraId="2007A000" w14:textId="77777777">
      <w:pPr>
        <w:pStyle w:val="BodyText"/>
        <w:spacing w:before="70"/>
        <w:ind w:left="720" w:right="1135" w:firstLine="720"/>
        <w:jc w:val="center"/>
        <w:rPr>
          <w:rFonts w:asciiTheme="minorHAnsi" w:hAnsiTheme="minorHAnsi"/>
          <w:sz w:val="36"/>
          <w:szCs w:val="36"/>
        </w:rPr>
      </w:pPr>
    </w:p>
    <w:p w:rsidRPr="00C64D59" w:rsidR="005049AF" w:rsidP="005049AF" w:rsidRDefault="005049AF" w14:paraId="44E23DC9" w14:textId="25329194">
      <w:pPr>
        <w:pStyle w:val="BodyText"/>
        <w:spacing w:before="70"/>
        <w:ind w:left="720" w:right="1135" w:firstLine="720"/>
        <w:jc w:val="center"/>
        <w:rPr>
          <w:rFonts w:asciiTheme="minorHAnsi" w:hAnsiTheme="minorHAnsi"/>
          <w:sz w:val="36"/>
          <w:szCs w:val="36"/>
        </w:rPr>
      </w:pPr>
      <w:r w:rsidRPr="00C64D59">
        <w:rPr>
          <w:rFonts w:asciiTheme="minorHAnsi" w:hAnsiTheme="minorHAnsi"/>
          <w:sz w:val="36"/>
          <w:szCs w:val="36"/>
        </w:rPr>
        <w:t>Notice</w:t>
      </w:r>
      <w:r w:rsidRPr="00C64D59">
        <w:rPr>
          <w:rFonts w:asciiTheme="minorHAnsi" w:hAnsiTheme="minorHAnsi"/>
          <w:spacing w:val="-5"/>
          <w:sz w:val="36"/>
          <w:szCs w:val="36"/>
        </w:rPr>
        <w:t xml:space="preserve"> </w:t>
      </w:r>
      <w:r w:rsidRPr="00C64D59">
        <w:rPr>
          <w:rFonts w:asciiTheme="minorHAnsi" w:hAnsiTheme="minorHAnsi"/>
          <w:sz w:val="36"/>
          <w:szCs w:val="36"/>
        </w:rPr>
        <w:t>of</w:t>
      </w:r>
      <w:r w:rsidRPr="00C64D59">
        <w:rPr>
          <w:rFonts w:asciiTheme="minorHAnsi" w:hAnsiTheme="minorHAnsi"/>
          <w:spacing w:val="-5"/>
          <w:sz w:val="36"/>
          <w:szCs w:val="36"/>
        </w:rPr>
        <w:t xml:space="preserve"> </w:t>
      </w:r>
      <w:r w:rsidRPr="00C64D59">
        <w:rPr>
          <w:rFonts w:asciiTheme="minorHAnsi" w:hAnsiTheme="minorHAnsi"/>
          <w:sz w:val="36"/>
          <w:szCs w:val="36"/>
        </w:rPr>
        <w:t>Funding</w:t>
      </w:r>
      <w:r w:rsidRPr="00C64D59">
        <w:rPr>
          <w:rFonts w:asciiTheme="minorHAnsi" w:hAnsiTheme="minorHAnsi"/>
          <w:spacing w:val="-5"/>
          <w:sz w:val="36"/>
          <w:szCs w:val="36"/>
        </w:rPr>
        <w:t xml:space="preserve"> </w:t>
      </w:r>
      <w:r w:rsidRPr="00C64D59">
        <w:rPr>
          <w:rFonts w:asciiTheme="minorHAnsi" w:hAnsiTheme="minorHAnsi"/>
          <w:spacing w:val="-2"/>
          <w:sz w:val="36"/>
          <w:szCs w:val="36"/>
        </w:rPr>
        <w:t>Opportunity (NOFO)</w:t>
      </w:r>
    </w:p>
    <w:p w:rsidRPr="00C64D59" w:rsidR="005049AF" w:rsidP="00C64D59" w:rsidRDefault="005049AF" w14:paraId="615DAF04" w14:textId="77777777">
      <w:pPr>
        <w:pStyle w:val="BodyText"/>
        <w:rPr>
          <w:rFonts w:asciiTheme="minorHAnsi" w:hAnsiTheme="minorHAnsi"/>
          <w:b/>
          <w:bCs/>
          <w:sz w:val="24"/>
          <w:szCs w:val="24"/>
        </w:rPr>
      </w:pPr>
    </w:p>
    <w:p w:rsidRPr="00C64D59" w:rsidR="005049AF" w:rsidP="005049AF" w:rsidRDefault="005049AF" w14:paraId="6210119B" w14:textId="77777777">
      <w:pPr>
        <w:pStyle w:val="BodyText"/>
        <w:jc w:val="center"/>
        <w:rPr>
          <w:rFonts w:asciiTheme="minorHAnsi" w:hAnsiTheme="minorHAnsi"/>
          <w:b/>
          <w:bCs/>
          <w:sz w:val="20"/>
          <w:szCs w:val="20"/>
        </w:rPr>
      </w:pPr>
    </w:p>
    <w:p w:rsidRPr="007C1F00" w:rsidR="00241E72" w:rsidP="00241E72" w:rsidRDefault="2B1F1F37" w14:paraId="28ED2311" w14:textId="467A4BB5">
      <w:pPr>
        <w:jc w:val="center"/>
        <w:rPr>
          <w:sz w:val="52"/>
          <w:szCs w:val="52"/>
        </w:rPr>
      </w:pPr>
      <w:r w:rsidRPr="7A5654C2">
        <w:rPr>
          <w:sz w:val="52"/>
          <w:szCs w:val="52"/>
        </w:rPr>
        <w:t xml:space="preserve">Kazakhstan Youth Leadership Camp </w:t>
      </w:r>
    </w:p>
    <w:p w:rsidRPr="00FC76B8" w:rsidR="005049AF" w:rsidP="00FC76B8" w:rsidRDefault="005E4236" w14:paraId="66BAACA2" w14:textId="24ABF7D4">
      <w:pPr>
        <w:pStyle w:val="BodyText"/>
        <w:spacing w:before="205"/>
        <w:jc w:val="center"/>
        <w:rPr>
          <w:rFonts w:asciiTheme="minorHAnsi" w:hAnsiTheme="minorHAnsi"/>
          <w:sz w:val="28"/>
          <w:szCs w:val="28"/>
        </w:rPr>
      </w:pPr>
      <w:r w:rsidRPr="005E4236">
        <w:rPr>
          <w:rFonts w:asciiTheme="minorHAnsi" w:hAnsiTheme="minorHAnsi"/>
          <w:sz w:val="32"/>
          <w:szCs w:val="32"/>
        </w:rPr>
        <w:t>U.S. Embassy Astana</w:t>
      </w:r>
      <w:r w:rsidRPr="00C64D59" w:rsidR="005049AF">
        <w:rPr>
          <w:rFonts w:asciiTheme="minorHAnsi" w:hAnsiTheme="minorHAnsi"/>
          <w:sz w:val="32"/>
          <w:szCs w:val="32"/>
        </w:rPr>
        <w:t>, Department of State</w:t>
      </w:r>
    </w:p>
    <w:p w:rsidRPr="00C64D59" w:rsidR="005049AF" w:rsidP="6653F59F" w:rsidRDefault="6C1F495F" w14:paraId="4D5A85A3" w14:textId="06ACA92A">
      <w:pPr>
        <w:spacing w:before="500"/>
        <w:ind w:left="113"/>
        <w:jc w:val="center"/>
        <w:rPr>
          <w:spacing w:val="24"/>
          <w:sz w:val="32"/>
          <w:szCs w:val="32"/>
        </w:rPr>
      </w:pPr>
      <w:bookmarkStart w:name="Rehabilitation_Research_and_Training_Cen" w:id="0"/>
      <w:bookmarkEnd w:id="0"/>
      <w:r w:rsidRPr="6653F59F">
        <w:rPr>
          <w:spacing w:val="-2"/>
          <w:sz w:val="32"/>
          <w:szCs w:val="32"/>
        </w:rPr>
        <w:t>Opportunity</w:t>
      </w:r>
      <w:r w:rsidRPr="6653F59F">
        <w:rPr>
          <w:spacing w:val="20"/>
          <w:sz w:val="32"/>
          <w:szCs w:val="32"/>
        </w:rPr>
        <w:t xml:space="preserve"> </w:t>
      </w:r>
      <w:r w:rsidRPr="6653F59F">
        <w:rPr>
          <w:spacing w:val="-2"/>
          <w:sz w:val="32"/>
          <w:szCs w:val="32"/>
        </w:rPr>
        <w:t>number:</w:t>
      </w:r>
      <w:r w:rsidRPr="6653F59F">
        <w:rPr>
          <w:spacing w:val="24"/>
          <w:sz w:val="32"/>
          <w:szCs w:val="32"/>
        </w:rPr>
        <w:t xml:space="preserve"> </w:t>
      </w:r>
      <w:r w:rsidRPr="22547E27" w:rsidR="4908A6BA">
        <w:rPr>
          <w:sz w:val="32"/>
          <w:szCs w:val="32"/>
        </w:rPr>
        <w:t>DOS-KAZ-AST-PDS-25-00</w:t>
      </w:r>
      <w:r w:rsidRPr="22547E27" w:rsidR="4EA97366">
        <w:rPr>
          <w:sz w:val="32"/>
          <w:szCs w:val="32"/>
        </w:rPr>
        <w:t>1</w:t>
      </w:r>
    </w:p>
    <w:p w:rsidR="005049AF" w:rsidP="005049AF" w:rsidRDefault="5A471689" w14:paraId="4EA99B45" w14:textId="27B96EDA">
      <w:pPr>
        <w:spacing w:before="500"/>
        <w:ind w:left="113"/>
        <w:jc w:val="center"/>
        <w:rPr>
          <w:sz w:val="32"/>
          <w:szCs w:val="32"/>
        </w:rPr>
      </w:pPr>
      <w:r w:rsidRPr="031C9886" w:rsidR="5A471689">
        <w:rPr>
          <w:sz w:val="32"/>
          <w:szCs w:val="32"/>
        </w:rPr>
        <w:t xml:space="preserve">Application deadline: </w:t>
      </w:r>
      <w:r w:rsidRPr="031C9886" w:rsidR="7EE61A7C">
        <w:rPr>
          <w:sz w:val="32"/>
          <w:szCs w:val="32"/>
        </w:rPr>
        <w:t>July 31</w:t>
      </w:r>
      <w:r w:rsidRPr="031C9886" w:rsidR="33C89AC1">
        <w:rPr>
          <w:sz w:val="32"/>
          <w:szCs w:val="32"/>
        </w:rPr>
        <w:t>, 2025</w:t>
      </w:r>
    </w:p>
    <w:p w:rsidR="001C1A57" w:rsidP="00736CD9" w:rsidRDefault="001C1A57" w14:paraId="38FF786A" w14:textId="77777777">
      <w:pPr>
        <w:spacing w:after="0" w:line="240" w:lineRule="auto"/>
        <w:jc w:val="center"/>
        <w:rPr>
          <w:rFonts w:eastAsia="Times New Roman"/>
          <w:b/>
          <w:bCs/>
          <w:sz w:val="24"/>
          <w:szCs w:val="24"/>
          <w:bdr w:val="none" w:color="auto" w:sz="0" w:space="0" w:frame="1"/>
        </w:rPr>
      </w:pPr>
    </w:p>
    <w:p w:rsidR="001C1A57" w:rsidP="00736CD9" w:rsidRDefault="001C1A57" w14:paraId="19E80B4E" w14:textId="77777777">
      <w:pPr>
        <w:spacing w:after="0" w:line="240" w:lineRule="auto"/>
        <w:jc w:val="center"/>
        <w:rPr>
          <w:rFonts w:eastAsia="Times New Roman"/>
          <w:b/>
          <w:bCs/>
          <w:sz w:val="24"/>
          <w:szCs w:val="24"/>
          <w:bdr w:val="none" w:color="auto" w:sz="0" w:space="0" w:frame="1"/>
        </w:rPr>
      </w:pPr>
    </w:p>
    <w:p w:rsidR="001C1A57" w:rsidP="00736CD9" w:rsidRDefault="001C1A57" w14:paraId="6DF29844" w14:textId="77777777">
      <w:pPr>
        <w:spacing w:after="0" w:line="240" w:lineRule="auto"/>
        <w:jc w:val="center"/>
        <w:rPr>
          <w:rFonts w:eastAsia="Times New Roman"/>
          <w:b/>
          <w:bCs/>
          <w:sz w:val="24"/>
          <w:szCs w:val="24"/>
          <w:bdr w:val="none" w:color="auto" w:sz="0" w:space="0" w:frame="1"/>
        </w:rPr>
      </w:pPr>
    </w:p>
    <w:p w:rsidR="001C1A57" w:rsidP="00736CD9" w:rsidRDefault="001C1A57" w14:paraId="3892E7DC" w14:textId="77777777">
      <w:pPr>
        <w:spacing w:after="0" w:line="240" w:lineRule="auto"/>
        <w:jc w:val="center"/>
        <w:rPr>
          <w:rFonts w:eastAsia="Times New Roman"/>
          <w:b/>
          <w:bCs/>
          <w:sz w:val="24"/>
          <w:szCs w:val="24"/>
          <w:bdr w:val="none" w:color="auto" w:sz="0" w:space="0" w:frame="1"/>
        </w:rPr>
      </w:pPr>
    </w:p>
    <w:p w:rsidR="00C64D59" w:rsidP="5AD6B6A1" w:rsidRDefault="00C64D59" w14:paraId="33D9FD31" w14:textId="797F035F">
      <w:pPr>
        <w:spacing w:after="0" w:line="240" w:lineRule="auto"/>
        <w:jc w:val="center"/>
        <w:rPr>
          <w:rFonts w:eastAsia="Times New Roman"/>
          <w:b/>
          <w:bCs/>
          <w:sz w:val="24"/>
          <w:szCs w:val="24"/>
          <w:bdr w:val="none" w:color="auto" w:sz="0" w:space="0" w:frame="1"/>
        </w:rPr>
      </w:pPr>
    </w:p>
    <w:p w:rsidR="00D439E8" w:rsidP="5AD6B6A1" w:rsidRDefault="00D439E8" w14:paraId="2918BEC6" w14:textId="77777777">
      <w:pPr>
        <w:spacing w:after="0" w:line="240" w:lineRule="auto"/>
        <w:jc w:val="center"/>
        <w:rPr>
          <w:rFonts w:eastAsia="Times New Roman"/>
          <w:b/>
          <w:bCs/>
          <w:sz w:val="24"/>
          <w:szCs w:val="24"/>
          <w:bdr w:val="none" w:color="auto" w:sz="0" w:space="0" w:frame="1"/>
        </w:rPr>
      </w:pPr>
    </w:p>
    <w:p w:rsidR="00D439E8" w:rsidP="5AD6B6A1" w:rsidRDefault="00D439E8" w14:paraId="1036C279" w14:textId="77777777">
      <w:pPr>
        <w:spacing w:after="0" w:line="240" w:lineRule="auto"/>
        <w:jc w:val="center"/>
        <w:rPr>
          <w:rFonts w:eastAsia="Times New Roman"/>
          <w:b/>
          <w:bCs/>
          <w:sz w:val="24"/>
          <w:szCs w:val="24"/>
          <w:bdr w:val="none" w:color="auto" w:sz="0" w:space="0" w:frame="1"/>
        </w:rPr>
      </w:pPr>
    </w:p>
    <w:p w:rsidR="00D439E8" w:rsidP="5AD6B6A1" w:rsidRDefault="00D439E8" w14:paraId="6D94B919" w14:textId="77777777">
      <w:pPr>
        <w:spacing w:after="0" w:line="240" w:lineRule="auto"/>
        <w:jc w:val="center"/>
        <w:rPr>
          <w:rFonts w:eastAsia="Times New Roman"/>
          <w:b/>
          <w:bCs/>
          <w:sz w:val="24"/>
          <w:szCs w:val="24"/>
          <w:bdr w:val="none" w:color="auto" w:sz="0" w:space="0" w:frame="1"/>
        </w:rPr>
      </w:pPr>
    </w:p>
    <w:p w:rsidR="00D439E8" w:rsidP="5AD6B6A1" w:rsidRDefault="00D439E8" w14:paraId="4A09A475" w14:textId="77777777">
      <w:pPr>
        <w:spacing w:after="0" w:line="240" w:lineRule="auto"/>
        <w:jc w:val="center"/>
        <w:rPr>
          <w:rFonts w:eastAsia="Times New Roman"/>
          <w:b/>
          <w:bCs/>
          <w:sz w:val="24"/>
          <w:szCs w:val="24"/>
          <w:bdr w:val="none" w:color="auto" w:sz="0" w:space="0" w:frame="1"/>
        </w:rPr>
      </w:pPr>
    </w:p>
    <w:p w:rsidR="00D439E8" w:rsidP="5AD6B6A1" w:rsidRDefault="00D439E8" w14:paraId="116CB5A1" w14:textId="77777777">
      <w:pPr>
        <w:spacing w:after="0" w:line="240" w:lineRule="auto"/>
        <w:jc w:val="center"/>
        <w:rPr>
          <w:rFonts w:eastAsia="Times New Roman"/>
          <w:b/>
          <w:bCs/>
          <w:sz w:val="24"/>
          <w:szCs w:val="24"/>
          <w:bdr w:val="none" w:color="auto" w:sz="0" w:space="0" w:frame="1"/>
        </w:rPr>
      </w:pPr>
    </w:p>
    <w:p w:rsidR="00D439E8" w:rsidP="5AD6B6A1" w:rsidRDefault="00D439E8" w14:paraId="6B4F88D9" w14:textId="77777777">
      <w:pPr>
        <w:spacing w:after="0" w:line="240" w:lineRule="auto"/>
        <w:jc w:val="center"/>
        <w:rPr>
          <w:rFonts w:eastAsia="Times New Roman"/>
          <w:b/>
          <w:bCs/>
          <w:sz w:val="24"/>
          <w:szCs w:val="24"/>
          <w:bdr w:val="none" w:color="auto" w:sz="0" w:space="0" w:frame="1"/>
        </w:rPr>
      </w:pPr>
    </w:p>
    <w:p w:rsidR="00D439E8" w:rsidP="5AD6B6A1" w:rsidRDefault="00D439E8" w14:paraId="28CE3675" w14:textId="77777777">
      <w:pPr>
        <w:spacing w:after="0" w:line="240" w:lineRule="auto"/>
        <w:jc w:val="center"/>
        <w:rPr>
          <w:rFonts w:eastAsia="Times New Roman"/>
          <w:b/>
          <w:bCs/>
          <w:sz w:val="24"/>
          <w:szCs w:val="24"/>
          <w:bdr w:val="none" w:color="auto" w:sz="0" w:space="0" w:frame="1"/>
        </w:rPr>
      </w:pPr>
    </w:p>
    <w:p w:rsidR="00D439E8" w:rsidP="5AD6B6A1" w:rsidRDefault="00D439E8" w14:paraId="04151F97" w14:textId="77777777">
      <w:pPr>
        <w:spacing w:after="0" w:line="240" w:lineRule="auto"/>
        <w:jc w:val="center"/>
        <w:rPr>
          <w:rFonts w:eastAsia="Times New Roman"/>
          <w:b/>
          <w:bCs/>
          <w:sz w:val="24"/>
          <w:szCs w:val="24"/>
          <w:bdr w:val="none" w:color="auto" w:sz="0" w:space="0" w:frame="1"/>
        </w:rPr>
      </w:pPr>
    </w:p>
    <w:p w:rsidR="00D439E8" w:rsidP="5AD6B6A1" w:rsidRDefault="00D439E8" w14:paraId="256BEC32" w14:textId="77777777">
      <w:pPr>
        <w:spacing w:after="0" w:line="240" w:lineRule="auto"/>
        <w:jc w:val="center"/>
        <w:rPr>
          <w:rFonts w:eastAsia="Times New Roman"/>
          <w:b/>
          <w:bCs/>
          <w:sz w:val="24"/>
          <w:szCs w:val="24"/>
          <w:bdr w:val="none" w:color="auto" w:sz="0" w:space="0" w:frame="1"/>
        </w:rPr>
      </w:pPr>
    </w:p>
    <w:p w:rsidR="00D439E8" w:rsidP="5AD6B6A1" w:rsidRDefault="00D439E8" w14:paraId="1731B64B" w14:textId="77777777">
      <w:pPr>
        <w:spacing w:after="0" w:line="240" w:lineRule="auto"/>
        <w:jc w:val="center"/>
        <w:rPr>
          <w:rFonts w:eastAsia="Times New Roman"/>
          <w:b/>
          <w:bCs/>
          <w:sz w:val="24"/>
          <w:szCs w:val="24"/>
          <w:bdr w:val="none" w:color="auto" w:sz="0" w:space="0" w:frame="1"/>
        </w:rPr>
      </w:pPr>
    </w:p>
    <w:p w:rsidR="00D439E8" w:rsidP="5AD6B6A1" w:rsidRDefault="00D439E8" w14:paraId="32B2CE76" w14:textId="77777777">
      <w:pPr>
        <w:spacing w:after="0" w:line="240" w:lineRule="auto"/>
        <w:jc w:val="center"/>
        <w:rPr>
          <w:rFonts w:eastAsia="Times New Roman"/>
          <w:b/>
          <w:bCs/>
          <w:sz w:val="24"/>
          <w:szCs w:val="24"/>
          <w:bdr w:val="none" w:color="auto" w:sz="0" w:space="0" w:frame="1"/>
        </w:rPr>
      </w:pPr>
    </w:p>
    <w:p w:rsidR="00D439E8" w:rsidP="5AD6B6A1" w:rsidRDefault="00D439E8" w14:paraId="7BB327EB" w14:textId="77777777">
      <w:pPr>
        <w:spacing w:after="0" w:line="240" w:lineRule="auto"/>
        <w:jc w:val="center"/>
        <w:rPr>
          <w:rFonts w:eastAsia="Times New Roman"/>
          <w:b/>
          <w:bCs/>
          <w:sz w:val="24"/>
          <w:szCs w:val="24"/>
          <w:bdr w:val="none" w:color="auto" w:sz="0" w:space="0" w:frame="1"/>
        </w:rPr>
      </w:pPr>
    </w:p>
    <w:p w:rsidR="00D439E8" w:rsidP="5AD6B6A1" w:rsidRDefault="00D439E8" w14:paraId="21D50140" w14:textId="77777777">
      <w:pPr>
        <w:spacing w:after="0" w:line="240" w:lineRule="auto"/>
        <w:jc w:val="center"/>
        <w:rPr>
          <w:rFonts w:eastAsia="Times New Roman"/>
          <w:b/>
          <w:bCs/>
          <w:sz w:val="24"/>
          <w:szCs w:val="24"/>
          <w:bdr w:val="none" w:color="auto" w:sz="0" w:space="0" w:frame="1"/>
        </w:rPr>
      </w:pPr>
    </w:p>
    <w:p w:rsidR="00D439E8" w:rsidP="5AD6B6A1" w:rsidRDefault="00D439E8" w14:paraId="54A26070" w14:textId="77777777">
      <w:pPr>
        <w:spacing w:after="0" w:line="240" w:lineRule="auto"/>
        <w:jc w:val="center"/>
        <w:rPr>
          <w:rFonts w:eastAsia="Times New Roman"/>
          <w:b/>
          <w:bCs/>
          <w:sz w:val="24"/>
          <w:szCs w:val="24"/>
          <w:bdr w:val="none" w:color="auto" w:sz="0" w:space="0" w:frame="1"/>
        </w:rPr>
      </w:pPr>
    </w:p>
    <w:p w:rsidR="00D439E8" w:rsidP="5AD6B6A1" w:rsidRDefault="00D439E8" w14:paraId="4EB02DD4" w14:textId="77777777" w14:noSpellErr="1">
      <w:pPr>
        <w:spacing w:after="0" w:line="240" w:lineRule="auto"/>
        <w:jc w:val="center"/>
        <w:rPr>
          <w:rFonts w:eastAsia="Times New Roman"/>
          <w:b w:val="1"/>
          <w:bCs w:val="1"/>
          <w:sz w:val="24"/>
          <w:szCs w:val="24"/>
          <w:bdr w:val="none" w:color="auto" w:sz="0" w:space="0" w:frame="1"/>
        </w:rPr>
      </w:pPr>
    </w:p>
    <w:p w:rsidR="1145F035" w:rsidP="1145F035" w:rsidRDefault="1145F035" w14:paraId="455B7BF0" w14:textId="38640DCD">
      <w:pPr>
        <w:spacing w:after="0" w:line="240" w:lineRule="auto"/>
        <w:jc w:val="center"/>
        <w:rPr>
          <w:rFonts w:eastAsia="Times New Roman"/>
          <w:b w:val="1"/>
          <w:bCs w:val="1"/>
          <w:sz w:val="24"/>
          <w:szCs w:val="24"/>
        </w:rPr>
      </w:pPr>
    </w:p>
    <w:p w:rsidR="1145F035" w:rsidP="1145F035" w:rsidRDefault="1145F035" w14:paraId="181405C4" w14:textId="2BA76140">
      <w:pPr>
        <w:spacing w:after="0" w:line="240" w:lineRule="auto"/>
        <w:jc w:val="center"/>
        <w:rPr>
          <w:rFonts w:eastAsia="Times New Roman"/>
          <w:b w:val="1"/>
          <w:bCs w:val="1"/>
          <w:sz w:val="24"/>
          <w:szCs w:val="24"/>
        </w:rPr>
      </w:pPr>
    </w:p>
    <w:p w:rsidR="00D439E8" w:rsidP="5AD6B6A1" w:rsidRDefault="00D439E8" w14:paraId="05CDE4F6" w14:textId="77777777">
      <w:pPr>
        <w:spacing w:after="0" w:line="240" w:lineRule="auto"/>
        <w:jc w:val="center"/>
        <w:rPr>
          <w:rFonts w:eastAsia="Times New Roman"/>
          <w:b/>
          <w:bCs/>
          <w:sz w:val="24"/>
          <w:szCs w:val="24"/>
          <w:bdr w:val="none" w:color="auto" w:sz="0" w:space="0" w:frame="1"/>
        </w:rPr>
      </w:pPr>
    </w:p>
    <w:p w:rsidR="00D439E8" w:rsidP="5AD6B6A1" w:rsidRDefault="00D439E8" w14:paraId="0117E056" w14:textId="77777777">
      <w:pPr>
        <w:spacing w:after="0" w:line="240" w:lineRule="auto"/>
        <w:jc w:val="center"/>
        <w:rPr>
          <w:rFonts w:eastAsia="Times New Roman"/>
          <w:b/>
          <w:bCs/>
          <w:sz w:val="24"/>
          <w:szCs w:val="24"/>
          <w:bdr w:val="none" w:color="auto" w:sz="0" w:space="0" w:frame="1"/>
        </w:rPr>
      </w:pPr>
    </w:p>
    <w:p w:rsidR="00D439E8" w:rsidP="5AD6B6A1" w:rsidRDefault="00D439E8" w14:paraId="5E2CA79E" w14:textId="77777777">
      <w:pPr>
        <w:spacing w:after="0" w:line="240" w:lineRule="auto"/>
        <w:jc w:val="center"/>
        <w:rPr>
          <w:rFonts w:eastAsia="Times New Roman"/>
          <w:b/>
          <w:bCs/>
          <w:sz w:val="24"/>
          <w:szCs w:val="24"/>
          <w:bdr w:val="none" w:color="auto" w:sz="0" w:space="0" w:frame="1"/>
        </w:rPr>
      </w:pPr>
    </w:p>
    <w:p w:rsidR="00D439E8" w:rsidP="5AD6B6A1" w:rsidRDefault="00D439E8" w14:paraId="646D338E" w14:textId="77777777">
      <w:pPr>
        <w:spacing w:after="0" w:line="240" w:lineRule="auto"/>
        <w:jc w:val="center"/>
        <w:rPr>
          <w:rFonts w:eastAsia="Times New Roman"/>
          <w:b/>
          <w:bCs/>
          <w:sz w:val="24"/>
          <w:szCs w:val="24"/>
          <w:bdr w:val="none" w:color="auto" w:sz="0" w:space="0" w:frame="1"/>
        </w:rPr>
      </w:pPr>
    </w:p>
    <w:p w:rsidR="00D439E8" w:rsidP="5AD6B6A1" w:rsidRDefault="00D439E8" w14:paraId="0D9C25F6" w14:textId="77777777">
      <w:pPr>
        <w:spacing w:after="0" w:line="240" w:lineRule="auto"/>
        <w:jc w:val="center"/>
        <w:rPr>
          <w:rFonts w:eastAsia="Times New Roman"/>
          <w:b/>
          <w:bCs/>
          <w:sz w:val="24"/>
          <w:szCs w:val="24"/>
          <w:bdr w:val="none" w:color="auto" w:sz="0" w:space="0" w:frame="1"/>
        </w:rPr>
      </w:pPr>
    </w:p>
    <w:p w:rsidR="3B30CA55" w:rsidP="5AD6B6A1" w:rsidRDefault="25D97E71" w14:paraId="09E98928" w14:textId="3F6C7347">
      <w:pPr>
        <w:spacing w:after="0" w:line="240" w:lineRule="auto"/>
        <w:rPr>
          <w:rFonts w:eastAsia="Times New Roman"/>
          <w:b/>
          <w:bCs/>
          <w:sz w:val="28"/>
          <w:szCs w:val="28"/>
        </w:rPr>
      </w:pPr>
      <w:r w:rsidRPr="5AD6B6A1">
        <w:rPr>
          <w:rFonts w:eastAsia="Times New Roman"/>
          <w:b/>
          <w:bCs/>
          <w:sz w:val="28"/>
          <w:szCs w:val="28"/>
        </w:rPr>
        <w:lastRenderedPageBreak/>
        <w:t>Table of Contents</w:t>
      </w:r>
    </w:p>
    <w:p w:rsidR="01EB3C14" w:rsidP="01EB3C14" w:rsidRDefault="01EB3C14" w14:paraId="7EA4D60B" w14:textId="4A9D1B63">
      <w:pPr>
        <w:tabs>
          <w:tab w:val="left" w:pos="870"/>
          <w:tab w:val="right" w:leader="dot" w:pos="9360"/>
        </w:tabs>
        <w:spacing w:after="0" w:line="240" w:lineRule="auto"/>
        <w:jc w:val="center"/>
        <w:rPr>
          <w:rFonts w:eastAsia="Times New Roman"/>
          <w:b/>
          <w:bCs/>
          <w:sz w:val="28"/>
          <w:szCs w:val="28"/>
        </w:rPr>
      </w:pPr>
    </w:p>
    <w:sdt>
      <w:sdtPr>
        <w:id w:val="574662979"/>
        <w:docPartObj>
          <w:docPartGallery w:val="Table of Contents"/>
          <w:docPartUnique/>
        </w:docPartObj>
      </w:sdtPr>
      <w:sdtContent>
        <w:p w:rsidR="01EB3C14" w:rsidP="0F9E0008" w:rsidRDefault="6CFF000B" w14:paraId="07E8AB17" w14:textId="13A605B6">
          <w:pPr>
            <w:pStyle w:val="TOC3"/>
            <w:tabs>
              <w:tab w:val="left" w:pos="870"/>
              <w:tab w:val="right" w:leader="dot" w:pos="9360"/>
            </w:tabs>
            <w:rPr>
              <w:rStyle w:val="Hyperlink"/>
              <w:noProof/>
            </w:rPr>
          </w:pPr>
          <w:r>
            <w:fldChar w:fldCharType="begin"/>
          </w:r>
          <w:r w:rsidR="01EB3C14">
            <w:instrText>TOC \o "1-3" \z \u \h</w:instrText>
          </w:r>
          <w:r>
            <w:fldChar w:fldCharType="separate"/>
          </w:r>
          <w:hyperlink w:anchor="_Toc758371277">
            <w:r w:rsidRPr="0F9E0008" w:rsidR="0F9E0008">
              <w:rPr>
                <w:rStyle w:val="Hyperlink"/>
                <w:noProof/>
              </w:rPr>
              <w:t>A.</w:t>
            </w:r>
            <w:r w:rsidR="01EB3C14">
              <w:rPr>
                <w:noProof/>
              </w:rPr>
              <w:tab/>
            </w:r>
            <w:r w:rsidRPr="0F9E0008" w:rsidR="0F9E0008">
              <w:rPr>
                <w:rStyle w:val="Hyperlink"/>
                <w:noProof/>
              </w:rPr>
              <w:t>BASIC INFORMATION</w:t>
            </w:r>
            <w:r w:rsidR="01EB3C14">
              <w:rPr>
                <w:noProof/>
              </w:rPr>
              <w:tab/>
            </w:r>
            <w:r w:rsidR="01EB3C14">
              <w:rPr>
                <w:noProof/>
              </w:rPr>
              <w:fldChar w:fldCharType="begin"/>
            </w:r>
            <w:r w:rsidR="01EB3C14">
              <w:rPr>
                <w:noProof/>
              </w:rPr>
              <w:instrText>PAGEREF _Toc758371277 \h</w:instrText>
            </w:r>
            <w:r w:rsidR="01EB3C14">
              <w:rPr>
                <w:noProof/>
              </w:rPr>
            </w:r>
            <w:r w:rsidR="01EB3C14">
              <w:rPr>
                <w:noProof/>
              </w:rPr>
              <w:fldChar w:fldCharType="separate"/>
            </w:r>
            <w:r w:rsidR="007E6AA4">
              <w:rPr>
                <w:noProof/>
              </w:rPr>
              <w:t>3</w:t>
            </w:r>
            <w:r w:rsidR="01EB3C14">
              <w:rPr>
                <w:noProof/>
              </w:rPr>
              <w:fldChar w:fldCharType="end"/>
            </w:r>
          </w:hyperlink>
        </w:p>
        <w:p w:rsidR="01EB3C14" w:rsidP="0F9E0008" w:rsidRDefault="0F9E0008" w14:paraId="15D3432A" w14:textId="45622610">
          <w:pPr>
            <w:pStyle w:val="TOC3"/>
            <w:tabs>
              <w:tab w:val="left" w:pos="870"/>
              <w:tab w:val="right" w:leader="dot" w:pos="9360"/>
            </w:tabs>
            <w:rPr>
              <w:rStyle w:val="Hyperlink"/>
              <w:noProof/>
            </w:rPr>
          </w:pPr>
          <w:hyperlink w:anchor="_Toc2128366719">
            <w:r w:rsidRPr="0F9E0008">
              <w:rPr>
                <w:rStyle w:val="Hyperlink"/>
                <w:noProof/>
              </w:rPr>
              <w:t>B.</w:t>
            </w:r>
            <w:r w:rsidR="6CFF000B">
              <w:rPr>
                <w:noProof/>
              </w:rPr>
              <w:tab/>
            </w:r>
            <w:r w:rsidRPr="0F9E0008">
              <w:rPr>
                <w:rStyle w:val="Hyperlink"/>
                <w:noProof/>
              </w:rPr>
              <w:t>ELIGIBILITY</w:t>
            </w:r>
            <w:r w:rsidR="6CFF000B">
              <w:rPr>
                <w:noProof/>
              </w:rPr>
              <w:tab/>
            </w:r>
            <w:r w:rsidR="6CFF000B">
              <w:rPr>
                <w:noProof/>
              </w:rPr>
              <w:fldChar w:fldCharType="begin"/>
            </w:r>
            <w:r w:rsidR="6CFF000B">
              <w:rPr>
                <w:noProof/>
              </w:rPr>
              <w:instrText>PAGEREF _Toc2128366719 \h</w:instrText>
            </w:r>
            <w:r w:rsidR="6CFF000B">
              <w:rPr>
                <w:noProof/>
              </w:rPr>
            </w:r>
            <w:r w:rsidR="6CFF000B">
              <w:rPr>
                <w:noProof/>
              </w:rPr>
              <w:fldChar w:fldCharType="separate"/>
            </w:r>
            <w:r w:rsidR="007E6AA4">
              <w:rPr>
                <w:noProof/>
              </w:rPr>
              <w:t>4</w:t>
            </w:r>
            <w:r w:rsidR="6CFF000B">
              <w:rPr>
                <w:noProof/>
              </w:rPr>
              <w:fldChar w:fldCharType="end"/>
            </w:r>
          </w:hyperlink>
        </w:p>
        <w:p w:rsidR="01EB3C14" w:rsidP="0F9E0008" w:rsidRDefault="0F9E0008" w14:paraId="1E451164" w14:textId="4F5C4DCC">
          <w:pPr>
            <w:pStyle w:val="TOC3"/>
            <w:tabs>
              <w:tab w:val="left" w:pos="870"/>
              <w:tab w:val="right" w:leader="dot" w:pos="9360"/>
            </w:tabs>
            <w:rPr>
              <w:rStyle w:val="Hyperlink"/>
              <w:noProof/>
            </w:rPr>
          </w:pPr>
          <w:hyperlink w:anchor="_Toc1443860802">
            <w:r w:rsidRPr="0F9E0008">
              <w:rPr>
                <w:rStyle w:val="Hyperlink"/>
                <w:noProof/>
              </w:rPr>
              <w:t>C.</w:t>
            </w:r>
            <w:r w:rsidR="6CFF000B">
              <w:rPr>
                <w:noProof/>
              </w:rPr>
              <w:tab/>
            </w:r>
            <w:r w:rsidRPr="0F9E0008">
              <w:rPr>
                <w:rStyle w:val="Hyperlink"/>
                <w:noProof/>
              </w:rPr>
              <w:t>PROGRAM DESCRIPTION</w:t>
            </w:r>
            <w:r w:rsidR="6CFF000B">
              <w:rPr>
                <w:noProof/>
              </w:rPr>
              <w:tab/>
            </w:r>
            <w:r w:rsidR="6CFF000B">
              <w:rPr>
                <w:noProof/>
              </w:rPr>
              <w:fldChar w:fldCharType="begin"/>
            </w:r>
            <w:r w:rsidR="6CFF000B">
              <w:rPr>
                <w:noProof/>
              </w:rPr>
              <w:instrText>PAGEREF _Toc1443860802 \h</w:instrText>
            </w:r>
            <w:r w:rsidR="6CFF000B">
              <w:rPr>
                <w:noProof/>
              </w:rPr>
            </w:r>
            <w:r w:rsidR="6CFF000B">
              <w:rPr>
                <w:noProof/>
              </w:rPr>
              <w:fldChar w:fldCharType="separate"/>
            </w:r>
            <w:r w:rsidR="007E6AA4">
              <w:rPr>
                <w:noProof/>
              </w:rPr>
              <w:t>5</w:t>
            </w:r>
            <w:r w:rsidR="6CFF000B">
              <w:rPr>
                <w:noProof/>
              </w:rPr>
              <w:fldChar w:fldCharType="end"/>
            </w:r>
          </w:hyperlink>
        </w:p>
        <w:p w:rsidR="01EB3C14" w:rsidP="0F9E0008" w:rsidRDefault="0F9E0008" w14:paraId="5BFA368B" w14:textId="5FAFE651">
          <w:pPr>
            <w:pStyle w:val="TOC3"/>
            <w:tabs>
              <w:tab w:val="left" w:pos="870"/>
              <w:tab w:val="right" w:leader="dot" w:pos="9360"/>
            </w:tabs>
            <w:rPr>
              <w:rStyle w:val="Hyperlink"/>
              <w:noProof/>
            </w:rPr>
          </w:pPr>
          <w:hyperlink w:anchor="_Toc697402023">
            <w:r w:rsidRPr="0F9E0008">
              <w:rPr>
                <w:rStyle w:val="Hyperlink"/>
                <w:noProof/>
              </w:rPr>
              <w:t>D.</w:t>
            </w:r>
            <w:r w:rsidR="6CFF000B">
              <w:rPr>
                <w:noProof/>
              </w:rPr>
              <w:tab/>
            </w:r>
            <w:r w:rsidRPr="0F9E0008">
              <w:rPr>
                <w:rStyle w:val="Hyperlink"/>
                <w:noProof/>
              </w:rPr>
              <w:t>APPLICATION CONTENTS AND FORMAT</w:t>
            </w:r>
            <w:r w:rsidR="6CFF000B">
              <w:rPr>
                <w:noProof/>
              </w:rPr>
              <w:tab/>
            </w:r>
            <w:r w:rsidR="6CFF000B">
              <w:rPr>
                <w:noProof/>
              </w:rPr>
              <w:fldChar w:fldCharType="begin"/>
            </w:r>
            <w:r w:rsidR="6CFF000B">
              <w:rPr>
                <w:noProof/>
              </w:rPr>
              <w:instrText>PAGEREF _Toc697402023 \h</w:instrText>
            </w:r>
            <w:r w:rsidR="6CFF000B">
              <w:rPr>
                <w:noProof/>
              </w:rPr>
            </w:r>
            <w:r w:rsidR="6CFF000B">
              <w:rPr>
                <w:noProof/>
              </w:rPr>
              <w:fldChar w:fldCharType="separate"/>
            </w:r>
            <w:r w:rsidR="007E6AA4">
              <w:rPr>
                <w:noProof/>
              </w:rPr>
              <w:t>7</w:t>
            </w:r>
            <w:r w:rsidR="6CFF000B">
              <w:rPr>
                <w:noProof/>
              </w:rPr>
              <w:fldChar w:fldCharType="end"/>
            </w:r>
          </w:hyperlink>
        </w:p>
        <w:p w:rsidR="01EB3C14" w:rsidP="0F9E0008" w:rsidRDefault="0F9E0008" w14:paraId="56F6081A" w14:textId="2004254B">
          <w:pPr>
            <w:pStyle w:val="TOC3"/>
            <w:tabs>
              <w:tab w:val="left" w:pos="870"/>
              <w:tab w:val="right" w:leader="dot" w:pos="9360"/>
            </w:tabs>
            <w:rPr>
              <w:rStyle w:val="Hyperlink"/>
              <w:noProof/>
            </w:rPr>
          </w:pPr>
          <w:hyperlink w:anchor="_Toc811308705">
            <w:r w:rsidRPr="0F9E0008">
              <w:rPr>
                <w:rStyle w:val="Hyperlink"/>
                <w:noProof/>
              </w:rPr>
              <w:t>E.</w:t>
            </w:r>
            <w:r w:rsidR="6CFF000B">
              <w:rPr>
                <w:noProof/>
              </w:rPr>
              <w:tab/>
            </w:r>
            <w:r w:rsidRPr="0F9E0008">
              <w:rPr>
                <w:rStyle w:val="Hyperlink"/>
                <w:noProof/>
              </w:rPr>
              <w:t>SUBMISSION REQUIREMENTS AND DEADLINES</w:t>
            </w:r>
            <w:r w:rsidR="6CFF000B">
              <w:rPr>
                <w:noProof/>
              </w:rPr>
              <w:tab/>
            </w:r>
            <w:r w:rsidR="6CFF000B">
              <w:rPr>
                <w:noProof/>
              </w:rPr>
              <w:fldChar w:fldCharType="begin"/>
            </w:r>
            <w:r w:rsidR="6CFF000B">
              <w:rPr>
                <w:noProof/>
              </w:rPr>
              <w:instrText>PAGEREF _Toc811308705 \h</w:instrText>
            </w:r>
            <w:r w:rsidR="6CFF000B">
              <w:rPr>
                <w:noProof/>
              </w:rPr>
            </w:r>
            <w:r w:rsidR="6CFF000B">
              <w:rPr>
                <w:noProof/>
              </w:rPr>
              <w:fldChar w:fldCharType="separate"/>
            </w:r>
            <w:r w:rsidR="007E6AA4">
              <w:rPr>
                <w:noProof/>
              </w:rPr>
              <w:t>12</w:t>
            </w:r>
            <w:r w:rsidR="6CFF000B">
              <w:rPr>
                <w:noProof/>
              </w:rPr>
              <w:fldChar w:fldCharType="end"/>
            </w:r>
          </w:hyperlink>
        </w:p>
        <w:p w:rsidR="01EB3C14" w:rsidP="0F9E0008" w:rsidRDefault="0F9E0008" w14:paraId="033688B2" w14:textId="5A02070D">
          <w:pPr>
            <w:pStyle w:val="TOC3"/>
            <w:tabs>
              <w:tab w:val="left" w:pos="870"/>
              <w:tab w:val="right" w:leader="dot" w:pos="9360"/>
            </w:tabs>
            <w:rPr>
              <w:rStyle w:val="Hyperlink"/>
              <w:noProof/>
            </w:rPr>
          </w:pPr>
          <w:hyperlink w:anchor="_Toc1170943770">
            <w:r w:rsidRPr="0F9E0008">
              <w:rPr>
                <w:rStyle w:val="Hyperlink"/>
                <w:noProof/>
              </w:rPr>
              <w:t>F.</w:t>
            </w:r>
            <w:r w:rsidR="6CFF000B">
              <w:rPr>
                <w:noProof/>
              </w:rPr>
              <w:tab/>
            </w:r>
            <w:r w:rsidRPr="0F9E0008">
              <w:rPr>
                <w:rStyle w:val="Hyperlink"/>
                <w:noProof/>
              </w:rPr>
              <w:t>APPLICATION REVIEW INFORMATION</w:t>
            </w:r>
            <w:r w:rsidR="6CFF000B">
              <w:rPr>
                <w:noProof/>
              </w:rPr>
              <w:tab/>
            </w:r>
            <w:r w:rsidR="6CFF000B">
              <w:rPr>
                <w:noProof/>
              </w:rPr>
              <w:fldChar w:fldCharType="begin"/>
            </w:r>
            <w:r w:rsidR="6CFF000B">
              <w:rPr>
                <w:noProof/>
              </w:rPr>
              <w:instrText>PAGEREF _Toc1170943770 \h</w:instrText>
            </w:r>
            <w:r w:rsidR="6CFF000B">
              <w:rPr>
                <w:noProof/>
              </w:rPr>
            </w:r>
            <w:r w:rsidR="6CFF000B">
              <w:rPr>
                <w:noProof/>
              </w:rPr>
              <w:fldChar w:fldCharType="separate"/>
            </w:r>
            <w:r w:rsidR="007E6AA4">
              <w:rPr>
                <w:noProof/>
              </w:rPr>
              <w:t>14</w:t>
            </w:r>
            <w:r w:rsidR="6CFF000B">
              <w:rPr>
                <w:noProof/>
              </w:rPr>
              <w:fldChar w:fldCharType="end"/>
            </w:r>
          </w:hyperlink>
        </w:p>
        <w:p w:rsidR="01EB3C14" w:rsidP="0F9E0008" w:rsidRDefault="0F9E0008" w14:paraId="2B011FFC" w14:textId="4DF1E622">
          <w:pPr>
            <w:pStyle w:val="TOC3"/>
            <w:tabs>
              <w:tab w:val="left" w:pos="870"/>
              <w:tab w:val="right" w:leader="dot" w:pos="9360"/>
            </w:tabs>
            <w:rPr>
              <w:rStyle w:val="Hyperlink"/>
              <w:noProof/>
            </w:rPr>
          </w:pPr>
          <w:hyperlink w:anchor="_Toc1202953342">
            <w:r w:rsidRPr="0F9E0008">
              <w:rPr>
                <w:rStyle w:val="Hyperlink"/>
                <w:noProof/>
              </w:rPr>
              <w:t>G.</w:t>
            </w:r>
            <w:r w:rsidR="6CFF000B">
              <w:rPr>
                <w:noProof/>
              </w:rPr>
              <w:tab/>
            </w:r>
            <w:r w:rsidRPr="0F9E0008">
              <w:rPr>
                <w:rStyle w:val="Hyperlink"/>
                <w:noProof/>
              </w:rPr>
              <w:t>AWARD NOTICES</w:t>
            </w:r>
            <w:r w:rsidR="6CFF000B">
              <w:rPr>
                <w:noProof/>
              </w:rPr>
              <w:tab/>
            </w:r>
            <w:r w:rsidR="6CFF000B">
              <w:rPr>
                <w:noProof/>
              </w:rPr>
              <w:fldChar w:fldCharType="begin"/>
            </w:r>
            <w:r w:rsidR="6CFF000B">
              <w:rPr>
                <w:noProof/>
              </w:rPr>
              <w:instrText>PAGEREF _Toc1202953342 \h</w:instrText>
            </w:r>
            <w:r w:rsidR="6CFF000B">
              <w:rPr>
                <w:noProof/>
              </w:rPr>
            </w:r>
            <w:r w:rsidR="6CFF000B">
              <w:rPr>
                <w:noProof/>
              </w:rPr>
              <w:fldChar w:fldCharType="separate"/>
            </w:r>
            <w:r w:rsidR="007E6AA4">
              <w:rPr>
                <w:noProof/>
              </w:rPr>
              <w:t>17</w:t>
            </w:r>
            <w:r w:rsidR="6CFF000B">
              <w:rPr>
                <w:noProof/>
              </w:rPr>
              <w:fldChar w:fldCharType="end"/>
            </w:r>
          </w:hyperlink>
        </w:p>
        <w:p w:rsidR="01EB3C14" w:rsidP="0F9E0008" w:rsidRDefault="0F9E0008" w14:paraId="360D7934" w14:textId="77616C4C">
          <w:pPr>
            <w:pStyle w:val="TOC3"/>
            <w:tabs>
              <w:tab w:val="left" w:pos="870"/>
              <w:tab w:val="right" w:leader="dot" w:pos="9360"/>
            </w:tabs>
            <w:rPr>
              <w:rStyle w:val="Hyperlink"/>
              <w:noProof/>
            </w:rPr>
          </w:pPr>
          <w:hyperlink w:anchor="_Toc746887328">
            <w:r w:rsidRPr="0F9E0008">
              <w:rPr>
                <w:rStyle w:val="Hyperlink"/>
                <w:noProof/>
              </w:rPr>
              <w:t>H.</w:t>
            </w:r>
            <w:r w:rsidR="6CFF000B">
              <w:rPr>
                <w:noProof/>
              </w:rPr>
              <w:tab/>
            </w:r>
            <w:r w:rsidRPr="0F9E0008">
              <w:rPr>
                <w:rStyle w:val="Hyperlink"/>
                <w:noProof/>
              </w:rPr>
              <w:t>POST-AWARD REQUIREMENTS AND ADMINISTRATION</w:t>
            </w:r>
            <w:r w:rsidR="6CFF000B">
              <w:rPr>
                <w:noProof/>
              </w:rPr>
              <w:tab/>
            </w:r>
            <w:r w:rsidR="6CFF000B">
              <w:rPr>
                <w:noProof/>
              </w:rPr>
              <w:fldChar w:fldCharType="begin"/>
            </w:r>
            <w:r w:rsidR="6CFF000B">
              <w:rPr>
                <w:noProof/>
              </w:rPr>
              <w:instrText>PAGEREF _Toc746887328 \h</w:instrText>
            </w:r>
            <w:r w:rsidR="6CFF000B">
              <w:rPr>
                <w:noProof/>
              </w:rPr>
            </w:r>
            <w:r w:rsidR="6CFF000B">
              <w:rPr>
                <w:noProof/>
              </w:rPr>
              <w:fldChar w:fldCharType="separate"/>
            </w:r>
            <w:r w:rsidR="007E6AA4">
              <w:rPr>
                <w:noProof/>
              </w:rPr>
              <w:t>17</w:t>
            </w:r>
            <w:r w:rsidR="6CFF000B">
              <w:rPr>
                <w:noProof/>
              </w:rPr>
              <w:fldChar w:fldCharType="end"/>
            </w:r>
          </w:hyperlink>
        </w:p>
        <w:p w:rsidR="01EB3C14" w:rsidP="01EB3C14" w:rsidRDefault="0F9E0008" w14:paraId="2DE505E7" w14:textId="7A2278E4">
          <w:pPr>
            <w:pStyle w:val="TOC3"/>
            <w:tabs>
              <w:tab w:val="left" w:pos="870"/>
              <w:tab w:val="right" w:leader="dot" w:pos="9360"/>
            </w:tabs>
            <w:rPr>
              <w:rStyle w:val="Hyperlink"/>
            </w:rPr>
          </w:pPr>
          <w:hyperlink w:anchor="_Toc654707637">
            <w:r w:rsidRPr="0F9E0008">
              <w:rPr>
                <w:rStyle w:val="Hyperlink"/>
                <w:noProof/>
              </w:rPr>
              <w:t>I.</w:t>
            </w:r>
            <w:r w:rsidR="6CFF000B">
              <w:rPr>
                <w:noProof/>
              </w:rPr>
              <w:tab/>
            </w:r>
            <w:r w:rsidRPr="0F9E0008">
              <w:rPr>
                <w:rStyle w:val="Hyperlink"/>
                <w:noProof/>
              </w:rPr>
              <w:t>OTHER INFORMATION</w:t>
            </w:r>
            <w:r w:rsidR="6CFF000B">
              <w:rPr>
                <w:noProof/>
              </w:rPr>
              <w:tab/>
            </w:r>
            <w:r w:rsidR="6CFF000B">
              <w:rPr>
                <w:noProof/>
              </w:rPr>
              <w:fldChar w:fldCharType="begin"/>
            </w:r>
            <w:r w:rsidR="6CFF000B">
              <w:rPr>
                <w:noProof/>
              </w:rPr>
              <w:instrText>PAGEREF _Toc654707637 \h</w:instrText>
            </w:r>
            <w:r w:rsidR="6CFF000B">
              <w:rPr>
                <w:noProof/>
              </w:rPr>
            </w:r>
            <w:r w:rsidR="6CFF000B">
              <w:rPr>
                <w:noProof/>
              </w:rPr>
              <w:fldChar w:fldCharType="separate"/>
            </w:r>
            <w:r w:rsidR="007E6AA4">
              <w:rPr>
                <w:noProof/>
              </w:rPr>
              <w:t>19</w:t>
            </w:r>
            <w:r w:rsidR="6CFF000B">
              <w:rPr>
                <w:noProof/>
              </w:rPr>
              <w:fldChar w:fldCharType="end"/>
            </w:r>
          </w:hyperlink>
          <w:r w:rsidR="6CFF000B">
            <w:fldChar w:fldCharType="end"/>
          </w:r>
        </w:p>
      </w:sdtContent>
    </w:sdt>
    <w:p w:rsidR="01EB3C14" w:rsidP="01EB3C14" w:rsidRDefault="01EB3C14" w14:paraId="01843080" w14:textId="19640A5F">
      <w:pPr>
        <w:spacing w:after="0" w:line="240" w:lineRule="auto"/>
        <w:jc w:val="center"/>
        <w:rPr>
          <w:rFonts w:eastAsia="Times New Roman"/>
          <w:b/>
          <w:bCs/>
          <w:sz w:val="28"/>
          <w:szCs w:val="28"/>
        </w:rPr>
      </w:pPr>
    </w:p>
    <w:p w:rsidR="5AD6B6A1" w:rsidP="5AD6B6A1" w:rsidRDefault="5AD6B6A1" w14:paraId="6157ACFB" w14:textId="7567860E">
      <w:pPr>
        <w:spacing w:after="0" w:line="240" w:lineRule="auto"/>
        <w:jc w:val="center"/>
        <w:rPr>
          <w:rFonts w:eastAsia="Times New Roman"/>
          <w:b/>
          <w:bCs/>
          <w:sz w:val="28"/>
          <w:szCs w:val="28"/>
        </w:rPr>
      </w:pPr>
    </w:p>
    <w:p w:rsidR="5AD6B6A1" w:rsidP="5AD6B6A1" w:rsidRDefault="5AD6B6A1" w14:paraId="3D1A9A2B" w14:textId="0D8841AC">
      <w:pPr>
        <w:spacing w:after="0" w:line="240" w:lineRule="auto"/>
        <w:jc w:val="center"/>
        <w:rPr>
          <w:rFonts w:eastAsia="Times New Roman"/>
          <w:b/>
          <w:bCs/>
          <w:sz w:val="28"/>
          <w:szCs w:val="28"/>
        </w:rPr>
      </w:pPr>
    </w:p>
    <w:p w:rsidR="5AD6B6A1" w:rsidP="5AD6B6A1" w:rsidRDefault="5AD6B6A1" w14:paraId="7EEBE03D" w14:textId="37D5F6CD">
      <w:pPr>
        <w:spacing w:after="0" w:line="240" w:lineRule="auto"/>
        <w:jc w:val="center"/>
        <w:rPr>
          <w:rFonts w:eastAsia="Times New Roman"/>
          <w:b/>
          <w:bCs/>
          <w:sz w:val="28"/>
          <w:szCs w:val="28"/>
        </w:rPr>
      </w:pPr>
    </w:p>
    <w:p w:rsidR="5AD6B6A1" w:rsidP="5AD6B6A1" w:rsidRDefault="5AD6B6A1" w14:paraId="12282A51" w14:textId="0B74E090">
      <w:pPr>
        <w:spacing w:after="0" w:line="240" w:lineRule="auto"/>
        <w:jc w:val="center"/>
        <w:rPr>
          <w:rFonts w:eastAsia="Times New Roman"/>
          <w:b/>
          <w:bCs/>
          <w:sz w:val="28"/>
          <w:szCs w:val="28"/>
        </w:rPr>
      </w:pPr>
    </w:p>
    <w:p w:rsidR="5AD6B6A1" w:rsidP="5AD6B6A1" w:rsidRDefault="5AD6B6A1" w14:paraId="30F5E96B" w14:textId="4A2E883A">
      <w:pPr>
        <w:spacing w:after="0" w:line="240" w:lineRule="auto"/>
        <w:jc w:val="center"/>
        <w:rPr>
          <w:rFonts w:eastAsia="Times New Roman"/>
          <w:b/>
          <w:bCs/>
          <w:sz w:val="28"/>
          <w:szCs w:val="28"/>
        </w:rPr>
      </w:pPr>
    </w:p>
    <w:p w:rsidR="5AD6B6A1" w:rsidP="5AD6B6A1" w:rsidRDefault="5AD6B6A1" w14:paraId="15CD6C8E" w14:textId="6990C313">
      <w:pPr>
        <w:spacing w:after="0" w:line="240" w:lineRule="auto"/>
        <w:jc w:val="center"/>
        <w:rPr>
          <w:rFonts w:eastAsia="Times New Roman"/>
          <w:b/>
          <w:bCs/>
          <w:sz w:val="28"/>
          <w:szCs w:val="28"/>
        </w:rPr>
      </w:pPr>
    </w:p>
    <w:p w:rsidR="5AD6B6A1" w:rsidP="5AD6B6A1" w:rsidRDefault="5AD6B6A1" w14:paraId="08636479" w14:textId="0F253B92">
      <w:pPr>
        <w:spacing w:after="0" w:line="240" w:lineRule="auto"/>
        <w:jc w:val="center"/>
        <w:rPr>
          <w:rFonts w:eastAsia="Times New Roman"/>
          <w:b/>
          <w:bCs/>
          <w:sz w:val="28"/>
          <w:szCs w:val="28"/>
        </w:rPr>
      </w:pPr>
    </w:p>
    <w:p w:rsidR="5AD6B6A1" w:rsidP="5AD6B6A1" w:rsidRDefault="5AD6B6A1" w14:paraId="28CC8BE3" w14:textId="121E6746">
      <w:pPr>
        <w:spacing w:after="0" w:line="240" w:lineRule="auto"/>
        <w:jc w:val="center"/>
        <w:rPr>
          <w:rFonts w:eastAsia="Times New Roman"/>
          <w:b/>
          <w:bCs/>
          <w:sz w:val="28"/>
          <w:szCs w:val="28"/>
        </w:rPr>
      </w:pPr>
    </w:p>
    <w:p w:rsidR="5AD6B6A1" w:rsidP="5AD6B6A1" w:rsidRDefault="5AD6B6A1" w14:paraId="584792DD" w14:textId="22100774">
      <w:pPr>
        <w:spacing w:after="0" w:line="240" w:lineRule="auto"/>
        <w:jc w:val="center"/>
        <w:rPr>
          <w:rFonts w:eastAsia="Times New Roman"/>
          <w:b/>
          <w:bCs/>
          <w:sz w:val="28"/>
          <w:szCs w:val="28"/>
        </w:rPr>
      </w:pPr>
    </w:p>
    <w:p w:rsidR="5AD6B6A1" w:rsidP="5AD6B6A1" w:rsidRDefault="5AD6B6A1" w14:paraId="4158A8FB" w14:textId="54FA6439">
      <w:pPr>
        <w:spacing w:after="0" w:line="240" w:lineRule="auto"/>
        <w:jc w:val="center"/>
        <w:rPr>
          <w:rFonts w:eastAsia="Times New Roman"/>
          <w:b/>
          <w:bCs/>
          <w:sz w:val="28"/>
          <w:szCs w:val="28"/>
        </w:rPr>
      </w:pPr>
    </w:p>
    <w:p w:rsidR="5AD6B6A1" w:rsidP="5AD6B6A1" w:rsidRDefault="5AD6B6A1" w14:paraId="5D54DB71" w14:textId="32D60F71">
      <w:pPr>
        <w:spacing w:after="0" w:line="240" w:lineRule="auto"/>
        <w:jc w:val="center"/>
        <w:rPr>
          <w:rFonts w:eastAsia="Times New Roman"/>
          <w:b/>
          <w:bCs/>
          <w:sz w:val="28"/>
          <w:szCs w:val="28"/>
        </w:rPr>
      </w:pPr>
    </w:p>
    <w:p w:rsidR="5AD6B6A1" w:rsidP="5AD6B6A1" w:rsidRDefault="5AD6B6A1" w14:paraId="5B5DB3F1" w14:textId="168504DE">
      <w:pPr>
        <w:spacing w:after="0" w:line="240" w:lineRule="auto"/>
        <w:jc w:val="center"/>
        <w:rPr>
          <w:rFonts w:eastAsia="Times New Roman"/>
          <w:b/>
          <w:bCs/>
          <w:sz w:val="28"/>
          <w:szCs w:val="28"/>
        </w:rPr>
      </w:pPr>
    </w:p>
    <w:p w:rsidR="5AD6B6A1" w:rsidP="5AD6B6A1" w:rsidRDefault="5AD6B6A1" w14:paraId="5C250C1A" w14:textId="3762F25B">
      <w:pPr>
        <w:spacing w:after="0" w:line="240" w:lineRule="auto"/>
        <w:jc w:val="center"/>
        <w:rPr>
          <w:rFonts w:eastAsia="Times New Roman"/>
          <w:b/>
          <w:bCs/>
          <w:sz w:val="28"/>
          <w:szCs w:val="28"/>
        </w:rPr>
      </w:pPr>
    </w:p>
    <w:p w:rsidR="5AD6B6A1" w:rsidP="5AD6B6A1" w:rsidRDefault="5AD6B6A1" w14:paraId="063C6E76" w14:textId="44586DB6">
      <w:pPr>
        <w:spacing w:after="0" w:line="240" w:lineRule="auto"/>
        <w:jc w:val="center"/>
        <w:rPr>
          <w:rFonts w:eastAsia="Times New Roman"/>
          <w:b/>
          <w:bCs/>
          <w:sz w:val="28"/>
          <w:szCs w:val="28"/>
        </w:rPr>
      </w:pPr>
    </w:p>
    <w:p w:rsidR="5AD6B6A1" w:rsidP="5AD6B6A1" w:rsidRDefault="5AD6B6A1" w14:paraId="1368E268" w14:textId="4E61471A">
      <w:pPr>
        <w:spacing w:after="0" w:line="240" w:lineRule="auto"/>
        <w:jc w:val="center"/>
        <w:rPr>
          <w:rFonts w:eastAsia="Times New Roman"/>
          <w:b/>
          <w:bCs/>
          <w:sz w:val="28"/>
          <w:szCs w:val="28"/>
        </w:rPr>
      </w:pPr>
    </w:p>
    <w:p w:rsidR="5AD6B6A1" w:rsidP="5AD6B6A1" w:rsidRDefault="5AD6B6A1" w14:paraId="11F906B9" w14:textId="791FF8CB">
      <w:pPr>
        <w:spacing w:after="0" w:line="240" w:lineRule="auto"/>
        <w:jc w:val="center"/>
        <w:rPr>
          <w:rFonts w:eastAsia="Times New Roman"/>
          <w:b/>
          <w:bCs/>
          <w:sz w:val="28"/>
          <w:szCs w:val="28"/>
        </w:rPr>
      </w:pPr>
    </w:p>
    <w:p w:rsidR="5AD6B6A1" w:rsidP="5AD6B6A1" w:rsidRDefault="5AD6B6A1" w14:paraId="7419886C" w14:textId="1EBC2A6F">
      <w:pPr>
        <w:spacing w:after="0" w:line="240" w:lineRule="auto"/>
        <w:jc w:val="center"/>
        <w:rPr>
          <w:rFonts w:eastAsia="Times New Roman"/>
          <w:b/>
          <w:bCs/>
          <w:sz w:val="28"/>
          <w:szCs w:val="28"/>
        </w:rPr>
      </w:pPr>
    </w:p>
    <w:p w:rsidR="5AD6B6A1" w:rsidP="5AD6B6A1" w:rsidRDefault="5AD6B6A1" w14:paraId="7497488F" w14:textId="79EDC5FC">
      <w:pPr>
        <w:spacing w:after="0" w:line="240" w:lineRule="auto"/>
        <w:jc w:val="center"/>
        <w:rPr>
          <w:rFonts w:eastAsia="Times New Roman"/>
          <w:b/>
          <w:bCs/>
          <w:sz w:val="28"/>
          <w:szCs w:val="28"/>
        </w:rPr>
      </w:pPr>
    </w:p>
    <w:p w:rsidR="5AD6B6A1" w:rsidP="5AD6B6A1" w:rsidRDefault="5AD6B6A1" w14:paraId="763441E5" w14:textId="71ED8C23">
      <w:pPr>
        <w:spacing w:after="0" w:line="240" w:lineRule="auto"/>
        <w:jc w:val="center"/>
        <w:rPr>
          <w:rFonts w:eastAsia="Times New Roman"/>
          <w:b/>
          <w:bCs/>
          <w:sz w:val="28"/>
          <w:szCs w:val="28"/>
        </w:rPr>
      </w:pPr>
    </w:p>
    <w:p w:rsidR="5AD6B6A1" w:rsidP="5AD6B6A1" w:rsidRDefault="5AD6B6A1" w14:paraId="034227BE" w14:textId="002B63D3">
      <w:pPr>
        <w:spacing w:after="0" w:line="240" w:lineRule="auto"/>
        <w:jc w:val="center"/>
        <w:rPr>
          <w:rFonts w:eastAsia="Times New Roman"/>
          <w:b/>
          <w:bCs/>
          <w:sz w:val="28"/>
          <w:szCs w:val="28"/>
        </w:rPr>
      </w:pPr>
    </w:p>
    <w:p w:rsidR="5AD6B6A1" w:rsidP="5AD6B6A1" w:rsidRDefault="5AD6B6A1" w14:paraId="3B044C3E" w14:textId="594877FE">
      <w:pPr>
        <w:spacing w:after="0" w:line="240" w:lineRule="auto"/>
        <w:jc w:val="center"/>
        <w:rPr>
          <w:rFonts w:eastAsia="Times New Roman"/>
          <w:b/>
          <w:bCs/>
          <w:sz w:val="28"/>
          <w:szCs w:val="28"/>
        </w:rPr>
      </w:pPr>
    </w:p>
    <w:p w:rsidR="5AD6B6A1" w:rsidP="5AD6B6A1" w:rsidRDefault="5AD6B6A1" w14:paraId="07A4FC90" w14:textId="31CF27A2">
      <w:pPr>
        <w:spacing w:after="0" w:line="240" w:lineRule="auto"/>
        <w:jc w:val="center"/>
        <w:rPr>
          <w:rFonts w:eastAsia="Times New Roman"/>
          <w:b/>
          <w:bCs/>
          <w:sz w:val="28"/>
          <w:szCs w:val="28"/>
        </w:rPr>
      </w:pPr>
    </w:p>
    <w:p w:rsidR="5AD6B6A1" w:rsidP="5AD6B6A1" w:rsidRDefault="5AD6B6A1" w14:paraId="45DC51F4" w14:textId="7FADD33B">
      <w:pPr>
        <w:spacing w:after="0" w:line="240" w:lineRule="auto"/>
        <w:jc w:val="center"/>
        <w:rPr>
          <w:rFonts w:eastAsia="Times New Roman"/>
          <w:b/>
          <w:bCs/>
          <w:sz w:val="28"/>
          <w:szCs w:val="28"/>
        </w:rPr>
      </w:pPr>
    </w:p>
    <w:p w:rsidR="5AD6B6A1" w:rsidP="5AD6B6A1" w:rsidRDefault="5AD6B6A1" w14:paraId="53308E5C" w14:textId="6DE54A8D">
      <w:pPr>
        <w:spacing w:after="0" w:line="240" w:lineRule="auto"/>
        <w:jc w:val="center"/>
        <w:rPr>
          <w:rFonts w:eastAsia="Times New Roman"/>
          <w:b/>
          <w:bCs/>
          <w:sz w:val="28"/>
          <w:szCs w:val="28"/>
        </w:rPr>
      </w:pPr>
    </w:p>
    <w:p w:rsidR="5AD6B6A1" w:rsidP="5AD6B6A1" w:rsidRDefault="5AD6B6A1" w14:paraId="2700C613" w14:textId="6CC674C6">
      <w:pPr>
        <w:spacing w:after="0" w:line="240" w:lineRule="auto"/>
        <w:jc w:val="center"/>
        <w:rPr>
          <w:rFonts w:eastAsia="Times New Roman"/>
          <w:b/>
          <w:bCs/>
          <w:sz w:val="28"/>
          <w:szCs w:val="28"/>
        </w:rPr>
      </w:pPr>
    </w:p>
    <w:p w:rsidR="5AD6B6A1" w:rsidP="5AD6B6A1" w:rsidRDefault="5AD6B6A1" w14:paraId="7D9C650C" w14:textId="363E3937">
      <w:pPr>
        <w:spacing w:after="0" w:line="240" w:lineRule="auto"/>
        <w:jc w:val="center"/>
        <w:rPr>
          <w:rFonts w:eastAsia="Times New Roman"/>
          <w:b/>
          <w:bCs/>
          <w:sz w:val="28"/>
          <w:szCs w:val="28"/>
        </w:rPr>
      </w:pPr>
    </w:p>
    <w:p w:rsidRPr="00F05598" w:rsidR="00736CD9" w:rsidP="5AD6B6A1" w:rsidRDefault="3F616235" w14:paraId="1397C663" w14:textId="3E4DA70E">
      <w:pPr>
        <w:spacing w:after="0" w:line="240" w:lineRule="auto"/>
        <w:jc w:val="center"/>
        <w:rPr>
          <w:rFonts w:eastAsia="Times New Roman"/>
          <w:b/>
          <w:bCs/>
          <w:color w:val="FF0000"/>
          <w:sz w:val="28"/>
          <w:szCs w:val="28"/>
          <w:bdr w:val="none" w:color="auto" w:sz="0" w:space="0" w:frame="1"/>
        </w:rPr>
      </w:pPr>
      <w:r w:rsidRPr="00F05598">
        <w:rPr>
          <w:rFonts w:eastAsia="Times New Roman"/>
          <w:b/>
          <w:bCs/>
          <w:sz w:val="28"/>
          <w:szCs w:val="28"/>
          <w:bdr w:val="none" w:color="auto" w:sz="0" w:space="0" w:frame="1"/>
        </w:rPr>
        <w:t>U.S Department of State</w:t>
      </w:r>
      <w:r w:rsidRPr="00F05598" w:rsidR="00CC636C">
        <w:rPr>
          <w:rFonts w:eastAsia="Times New Roman" w:cstheme="minorHAnsi"/>
          <w:b/>
          <w:bCs/>
          <w:sz w:val="28"/>
          <w:szCs w:val="28"/>
          <w:bdr w:val="none" w:color="auto" w:sz="0" w:space="0" w:frame="1"/>
        </w:rPr>
        <w:br/>
      </w:r>
      <w:r w:rsidRPr="005E4236" w:rsidR="06AFF4E8">
        <w:rPr>
          <w:rFonts w:eastAsia="Times New Roman"/>
          <w:b/>
          <w:bCs/>
          <w:sz w:val="28"/>
          <w:szCs w:val="28"/>
          <w:bdr w:val="none" w:color="auto" w:sz="0" w:space="0" w:frame="1"/>
        </w:rPr>
        <w:t xml:space="preserve">U.S. </w:t>
      </w:r>
      <w:r w:rsidRPr="005E4236">
        <w:rPr>
          <w:rFonts w:eastAsia="Times New Roman"/>
          <w:b/>
          <w:bCs/>
          <w:sz w:val="28"/>
          <w:szCs w:val="28"/>
          <w:bdr w:val="none" w:color="auto" w:sz="0" w:space="0" w:frame="1"/>
        </w:rPr>
        <w:t>Embassy</w:t>
      </w:r>
      <w:r w:rsidRPr="005E4236" w:rsidR="06AFF4E8">
        <w:rPr>
          <w:rFonts w:eastAsia="Times New Roman"/>
          <w:b/>
          <w:bCs/>
          <w:sz w:val="28"/>
          <w:szCs w:val="28"/>
          <w:bdr w:val="none" w:color="auto" w:sz="0" w:space="0" w:frame="1"/>
        </w:rPr>
        <w:t xml:space="preserve"> Astana</w:t>
      </w:r>
      <w:r w:rsidRPr="005E4236" w:rsidR="3A0298CA">
        <w:rPr>
          <w:rFonts w:eastAsia="Times New Roman"/>
          <w:b/>
          <w:bCs/>
          <w:sz w:val="28"/>
          <w:szCs w:val="28"/>
          <w:bdr w:val="none" w:color="auto" w:sz="0" w:space="0" w:frame="1"/>
        </w:rPr>
        <w:t>,</w:t>
      </w:r>
      <w:r w:rsidRPr="5AD6B6A1" w:rsidR="3A0298CA">
        <w:rPr>
          <w:rFonts w:eastAsia="Times New Roman"/>
          <w:b/>
          <w:bCs/>
          <w:i/>
          <w:iCs/>
          <w:sz w:val="28"/>
          <w:szCs w:val="28"/>
          <w:bdr w:val="none" w:color="auto" w:sz="0" w:space="0" w:frame="1"/>
        </w:rPr>
        <w:t xml:space="preserve"> </w:t>
      </w:r>
      <w:r w:rsidRPr="005E4236" w:rsidR="3A0298CA">
        <w:rPr>
          <w:rFonts w:eastAsia="Times New Roman"/>
          <w:b/>
          <w:bCs/>
          <w:sz w:val="28"/>
          <w:szCs w:val="28"/>
          <w:bdr w:val="none" w:color="auto" w:sz="0" w:space="0" w:frame="1"/>
        </w:rPr>
        <w:t xml:space="preserve">Public Diplomacy Section </w:t>
      </w:r>
    </w:p>
    <w:p w:rsidRPr="00F05598" w:rsidR="00CC636C" w:rsidP="00736CD9" w:rsidRDefault="00CC636C" w14:paraId="036ADBCE" w14:textId="0DFBE548">
      <w:pPr>
        <w:spacing w:after="0" w:line="240" w:lineRule="auto"/>
        <w:jc w:val="center"/>
        <w:rPr>
          <w:rFonts w:eastAsia="Times New Roman" w:cstheme="minorHAnsi"/>
          <w:sz w:val="28"/>
          <w:szCs w:val="28"/>
        </w:rPr>
      </w:pPr>
      <w:r w:rsidRPr="00F05598">
        <w:rPr>
          <w:rFonts w:eastAsia="Times New Roman" w:cstheme="minorHAnsi"/>
          <w:b/>
          <w:bCs/>
          <w:sz w:val="28"/>
          <w:szCs w:val="28"/>
          <w:bdr w:val="none" w:color="auto" w:sz="0" w:space="0" w:frame="1"/>
        </w:rPr>
        <w:t>Notice of Funding Opportunity</w:t>
      </w:r>
    </w:p>
    <w:p w:rsidR="00EF65A6" w:rsidP="00281E2D" w:rsidRDefault="00EF65A6" w14:paraId="6B288563" w14:textId="77777777">
      <w:pPr>
        <w:ind w:left="360" w:hanging="360"/>
      </w:pPr>
    </w:p>
    <w:p w:rsidR="0012664D" w:rsidP="00AF789D" w:rsidRDefault="0012664D" w14:paraId="57D8AB1B" w14:textId="60BDBE00">
      <w:pPr>
        <w:pStyle w:val="Heading3"/>
        <w:numPr>
          <w:ilvl w:val="0"/>
          <w:numId w:val="18"/>
        </w:numPr>
        <w:ind w:left="360"/>
        <w:rPr>
          <w:b/>
          <w:bCs/>
        </w:rPr>
      </w:pPr>
      <w:bookmarkStart w:name="_Toc1269175238" w:id="1"/>
      <w:bookmarkStart w:name="_Toc758371277" w:id="2"/>
      <w:r w:rsidRPr="0F9E0008">
        <w:rPr>
          <w:b/>
          <w:bCs/>
          <w:color w:val="auto"/>
        </w:rPr>
        <w:t>B</w:t>
      </w:r>
      <w:r w:rsidRPr="0F9E0008" w:rsidR="6D2D73E1">
        <w:rPr>
          <w:b/>
          <w:bCs/>
          <w:color w:val="auto"/>
        </w:rPr>
        <w:t>ASIC INFORMATION</w:t>
      </w:r>
      <w:bookmarkEnd w:id="1"/>
      <w:bookmarkEnd w:id="2"/>
    </w:p>
    <w:p w:rsidRPr="00C007FA" w:rsidR="00926F11" w:rsidP="00AF789D" w:rsidRDefault="003E3822" w14:paraId="356F090A" w14:textId="587BA048">
      <w:pPr>
        <w:pStyle w:val="Heading5"/>
        <w:numPr>
          <w:ilvl w:val="0"/>
          <w:numId w:val="19"/>
        </w:numPr>
        <w:ind w:left="270" w:hanging="270"/>
        <w:rPr>
          <w:b/>
          <w:bCs/>
          <w:i/>
          <w:iCs/>
          <w:color w:val="auto"/>
          <w:sz w:val="24"/>
          <w:szCs w:val="24"/>
        </w:rPr>
      </w:pPr>
      <w:r w:rsidRPr="065E23B7">
        <w:rPr>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Pr="003B454F" w:rsidR="0094577D" w:rsidTr="031C9886" w14:paraId="74D11B3E" w14:textId="77777777">
        <w:trPr>
          <w:trHeight w:val="300"/>
        </w:trPr>
        <w:tc>
          <w:tcPr>
            <w:tcW w:w="3775" w:type="dxa"/>
            <w:tcMar/>
          </w:tcPr>
          <w:p w:rsidRPr="003B454F" w:rsidR="0094577D" w:rsidP="003E3822" w:rsidRDefault="0046266F" w14:paraId="6760B40B" w14:textId="569187FE">
            <w:pPr>
              <w:rPr>
                <w:b/>
                <w:bCs/>
              </w:rPr>
            </w:pPr>
            <w:r w:rsidRPr="003B454F">
              <w:rPr>
                <w:b/>
                <w:bCs/>
              </w:rPr>
              <w:t>Funding Opportunity Title</w:t>
            </w:r>
          </w:p>
        </w:tc>
        <w:tc>
          <w:tcPr>
            <w:tcW w:w="5575" w:type="dxa"/>
            <w:tcMar/>
          </w:tcPr>
          <w:p w:rsidRPr="003B454F" w:rsidR="0094577D" w:rsidP="7A5654C2" w:rsidRDefault="353DD3AA" w14:paraId="03E7F5E6" w14:textId="1F91E85C">
            <w:r>
              <w:t xml:space="preserve">Kazakhstan Youth </w:t>
            </w:r>
            <w:r w:rsidR="2B1F1F37">
              <w:t xml:space="preserve">Leadership </w:t>
            </w:r>
            <w:r>
              <w:t xml:space="preserve">Camp </w:t>
            </w:r>
          </w:p>
        </w:tc>
      </w:tr>
      <w:tr w:rsidRPr="003B454F" w:rsidR="0094577D" w:rsidTr="031C9886" w14:paraId="5080EA14" w14:textId="77777777">
        <w:trPr>
          <w:trHeight w:val="300"/>
        </w:trPr>
        <w:tc>
          <w:tcPr>
            <w:tcW w:w="3775" w:type="dxa"/>
            <w:tcMar/>
          </w:tcPr>
          <w:p w:rsidRPr="003B454F" w:rsidR="0094577D" w:rsidP="003E3822" w:rsidRDefault="0046266F" w14:paraId="150F1D8D" w14:textId="38AFF061">
            <w:pPr>
              <w:rPr>
                <w:b/>
                <w:bCs/>
              </w:rPr>
            </w:pPr>
            <w:r w:rsidRPr="003B454F">
              <w:rPr>
                <w:b/>
                <w:bCs/>
              </w:rPr>
              <w:t>Funding Opportunity Number</w:t>
            </w:r>
          </w:p>
        </w:tc>
        <w:tc>
          <w:tcPr>
            <w:tcW w:w="5575" w:type="dxa"/>
            <w:tcMar/>
          </w:tcPr>
          <w:p w:rsidRPr="003B454F" w:rsidR="0094577D" w:rsidP="5CF3B381" w:rsidRDefault="73FA67B6" w14:paraId="7FED5FCB" w14:textId="28B800AF">
            <w:r>
              <w:t>DOS-KAZ-AST-PDS-25-00</w:t>
            </w:r>
            <w:r w:rsidR="4BA72A0B">
              <w:t>1</w:t>
            </w:r>
          </w:p>
        </w:tc>
      </w:tr>
      <w:tr w:rsidRPr="003B454F" w:rsidR="0094577D" w:rsidTr="031C9886" w14:paraId="69F4E9E5" w14:textId="77777777">
        <w:trPr>
          <w:trHeight w:val="300"/>
        </w:trPr>
        <w:tc>
          <w:tcPr>
            <w:tcW w:w="3775" w:type="dxa"/>
            <w:tcMar/>
          </w:tcPr>
          <w:p w:rsidRPr="003B454F" w:rsidR="0094577D" w:rsidP="003E3822" w:rsidRDefault="0024541A" w14:paraId="3162D93F" w14:textId="34C27E85">
            <w:pPr>
              <w:rPr>
                <w:b/>
                <w:bCs/>
              </w:rPr>
            </w:pPr>
            <w:r w:rsidRPr="003B454F">
              <w:rPr>
                <w:b/>
                <w:bCs/>
              </w:rPr>
              <w:t>Deadline for Applications</w:t>
            </w:r>
          </w:p>
        </w:tc>
        <w:tc>
          <w:tcPr>
            <w:tcW w:w="5575" w:type="dxa"/>
            <w:tcMar/>
          </w:tcPr>
          <w:p w:rsidRPr="003B454F" w:rsidR="0094577D" w:rsidP="6653F59F" w:rsidRDefault="6FB8B79A" w14:paraId="383525B9" w14:textId="017FFBB9">
            <w:r w:rsidR="75A206E5">
              <w:rPr/>
              <w:t>July 31</w:t>
            </w:r>
            <w:r w:rsidR="6526CEEE">
              <w:rPr/>
              <w:t xml:space="preserve">, </w:t>
            </w:r>
            <w:r w:rsidR="6526CEEE">
              <w:rPr/>
              <w:t>2025</w:t>
            </w:r>
            <w:r w:rsidR="1B658F16">
              <w:rPr/>
              <w:t>,</w:t>
            </w:r>
            <w:r w:rsidR="6526CEEE">
              <w:rPr/>
              <w:t xml:space="preserve"> </w:t>
            </w:r>
            <w:r w:rsidR="71EA1F50">
              <w:rPr/>
              <w:t>23</w:t>
            </w:r>
            <w:r w:rsidR="6526CEEE">
              <w:rPr/>
              <w:t>:</w:t>
            </w:r>
            <w:r w:rsidR="6614ADE6">
              <w:rPr/>
              <w:t>59</w:t>
            </w:r>
            <w:r w:rsidR="6526CEEE">
              <w:rPr/>
              <w:t xml:space="preserve"> Astana/Almaty time</w:t>
            </w:r>
          </w:p>
        </w:tc>
      </w:tr>
      <w:tr w:rsidRPr="003B454F" w:rsidR="0094577D" w:rsidTr="031C9886" w14:paraId="39FA5912" w14:textId="77777777">
        <w:trPr>
          <w:trHeight w:val="300"/>
        </w:trPr>
        <w:tc>
          <w:tcPr>
            <w:tcW w:w="3775" w:type="dxa"/>
            <w:tcMar/>
          </w:tcPr>
          <w:p w:rsidRPr="003B454F" w:rsidR="0094577D" w:rsidP="003E3822" w:rsidRDefault="0024541A" w14:paraId="73BDDF2A" w14:textId="247C94C0">
            <w:pPr>
              <w:rPr>
                <w:b/>
                <w:bCs/>
              </w:rPr>
            </w:pPr>
            <w:r w:rsidRPr="003B454F">
              <w:rPr>
                <w:b/>
                <w:bCs/>
              </w:rPr>
              <w:t>Assistance Listing Number</w:t>
            </w:r>
          </w:p>
        </w:tc>
        <w:tc>
          <w:tcPr>
            <w:tcW w:w="5575" w:type="dxa"/>
            <w:tcMar/>
          </w:tcPr>
          <w:p w:rsidRPr="003B454F" w:rsidR="0094577D" w:rsidP="065E23B7" w:rsidRDefault="6A9821F0" w14:paraId="56273A74" w14:textId="12E0BB15">
            <w:r w:rsidRPr="006A6E96">
              <w:t>19.</w:t>
            </w:r>
            <w:r w:rsidRPr="22547E27" w:rsidR="002B669F">
              <w:t>0</w:t>
            </w:r>
            <w:r w:rsidRPr="22547E27" w:rsidR="0029611C">
              <w:t>40</w:t>
            </w:r>
          </w:p>
        </w:tc>
      </w:tr>
      <w:tr w:rsidRPr="003B454F" w:rsidR="0094577D" w:rsidTr="031C9886" w14:paraId="76FC3782" w14:textId="77777777">
        <w:trPr>
          <w:trHeight w:val="300"/>
        </w:trPr>
        <w:tc>
          <w:tcPr>
            <w:tcW w:w="3775" w:type="dxa"/>
            <w:tcMar/>
          </w:tcPr>
          <w:p w:rsidRPr="003B454F" w:rsidR="0094577D" w:rsidP="003E3822" w:rsidRDefault="0024541A" w14:paraId="5437D4B7" w14:textId="5A635AD2">
            <w:pPr>
              <w:rPr>
                <w:b/>
                <w:bCs/>
              </w:rPr>
            </w:pPr>
            <w:r w:rsidRPr="003B454F">
              <w:rPr>
                <w:b/>
                <w:bCs/>
              </w:rPr>
              <w:t>Length of performance period</w:t>
            </w:r>
          </w:p>
        </w:tc>
        <w:tc>
          <w:tcPr>
            <w:tcW w:w="5575" w:type="dxa"/>
            <w:tcMar/>
          </w:tcPr>
          <w:p w:rsidRPr="003B454F" w:rsidR="0094577D" w:rsidP="003E3822" w:rsidRDefault="5EA0741A" w14:paraId="7CE84DC3" w14:textId="48A9FCE9">
            <w:pPr>
              <w:rPr>
                <w:b/>
                <w:bCs/>
              </w:rPr>
            </w:pPr>
            <w:r>
              <w:t>12</w:t>
            </w:r>
            <w:r w:rsidR="60A77BBE">
              <w:t xml:space="preserve"> </w:t>
            </w:r>
            <w:r w:rsidR="6A214E4C">
              <w:t xml:space="preserve">to 18 </w:t>
            </w:r>
            <w:r w:rsidR="60A77BBE">
              <w:t>months</w:t>
            </w:r>
          </w:p>
        </w:tc>
      </w:tr>
      <w:tr w:rsidRPr="003B454F" w:rsidR="0094577D" w:rsidTr="031C9886" w14:paraId="64098C7C" w14:textId="77777777">
        <w:trPr>
          <w:trHeight w:val="300"/>
        </w:trPr>
        <w:tc>
          <w:tcPr>
            <w:tcW w:w="3775" w:type="dxa"/>
            <w:tcMar/>
          </w:tcPr>
          <w:p w:rsidRPr="003B454F" w:rsidR="0094577D" w:rsidP="003E3822" w:rsidRDefault="0024541A" w14:paraId="44EA783A" w14:textId="776BB308">
            <w:pPr>
              <w:rPr>
                <w:b/>
                <w:bCs/>
              </w:rPr>
            </w:pPr>
            <w:r w:rsidRPr="003B454F">
              <w:rPr>
                <w:b/>
                <w:bCs/>
              </w:rPr>
              <w:t>Number of awards anticipated</w:t>
            </w:r>
          </w:p>
        </w:tc>
        <w:tc>
          <w:tcPr>
            <w:tcW w:w="5575" w:type="dxa"/>
            <w:tcMar/>
          </w:tcPr>
          <w:p w:rsidRPr="003B454F" w:rsidR="0094577D" w:rsidP="003E3822" w:rsidRDefault="00CB5724" w14:paraId="7213289A" w14:textId="71798140">
            <w:pPr>
              <w:rPr>
                <w:b/>
                <w:bCs/>
              </w:rPr>
            </w:pPr>
            <w:r w:rsidRPr="22547E27">
              <w:t>one</w:t>
            </w:r>
            <w:r w:rsidRPr="22547E27" w:rsidR="008573F3">
              <w:t xml:space="preserve"> award </w:t>
            </w:r>
          </w:p>
        </w:tc>
      </w:tr>
      <w:tr w:rsidRPr="003B454F" w:rsidR="0094577D" w:rsidTr="031C9886" w14:paraId="72EC51BE" w14:textId="77777777">
        <w:trPr>
          <w:trHeight w:val="300"/>
        </w:trPr>
        <w:tc>
          <w:tcPr>
            <w:tcW w:w="3775" w:type="dxa"/>
            <w:tcMar/>
          </w:tcPr>
          <w:p w:rsidRPr="003B454F" w:rsidR="0094577D" w:rsidP="003E3822" w:rsidRDefault="0024541A" w14:paraId="5D5F6AA7" w14:textId="186B01B2">
            <w:pPr>
              <w:rPr>
                <w:b/>
                <w:bCs/>
              </w:rPr>
            </w:pPr>
            <w:r w:rsidRPr="003B454F">
              <w:rPr>
                <w:b/>
                <w:bCs/>
              </w:rPr>
              <w:t>Award amounts</w:t>
            </w:r>
          </w:p>
        </w:tc>
        <w:tc>
          <w:tcPr>
            <w:tcW w:w="5575" w:type="dxa"/>
            <w:tcMar/>
          </w:tcPr>
          <w:p w:rsidRPr="003B454F" w:rsidR="0094577D" w:rsidP="6653F59F" w:rsidRDefault="79D2ABC0" w14:paraId="308B814E" w14:textId="4D51FB02">
            <w:r>
              <w:t>award may range from a minimum of $</w:t>
            </w:r>
            <w:r w:rsidR="5EA0741A">
              <w:t>40,000</w:t>
            </w:r>
            <w:r>
              <w:t xml:space="preserve"> to a maximum of $</w:t>
            </w:r>
            <w:r w:rsidR="44DE4A3F">
              <w:t>8</w:t>
            </w:r>
            <w:r w:rsidR="5225D7F2">
              <w:t>0,000</w:t>
            </w:r>
            <w:r w:rsidR="6E60BCA8">
              <w:t xml:space="preserve"> </w:t>
            </w:r>
          </w:p>
        </w:tc>
      </w:tr>
      <w:tr w:rsidRPr="003B454F" w:rsidR="008573F3" w:rsidTr="031C9886" w14:paraId="550BB860" w14:textId="77777777">
        <w:trPr>
          <w:trHeight w:val="300"/>
        </w:trPr>
        <w:tc>
          <w:tcPr>
            <w:tcW w:w="3775" w:type="dxa"/>
            <w:tcMar/>
          </w:tcPr>
          <w:p w:rsidRPr="003B454F" w:rsidR="008573F3" w:rsidP="003E3822" w:rsidRDefault="008573F3" w14:paraId="2610C400" w14:textId="6ECF1DDD">
            <w:pPr>
              <w:rPr>
                <w:b/>
                <w:bCs/>
              </w:rPr>
            </w:pPr>
            <w:r w:rsidRPr="003B454F">
              <w:rPr>
                <w:b/>
                <w:bCs/>
              </w:rPr>
              <w:t>Type of Funding</w:t>
            </w:r>
          </w:p>
        </w:tc>
        <w:tc>
          <w:tcPr>
            <w:tcW w:w="5575" w:type="dxa"/>
            <w:tcMar/>
          </w:tcPr>
          <w:p w:rsidRPr="003B454F" w:rsidR="003B454F" w:rsidP="065E23B7" w:rsidRDefault="0B0021B9" w14:paraId="4745DB2D" w14:textId="7F8856A4">
            <w:r w:rsidRPr="22547E27">
              <w:t>FY</w:t>
            </w:r>
            <w:r w:rsidRPr="22547E27" w:rsidR="1EE121DC">
              <w:t>2</w:t>
            </w:r>
            <w:r w:rsidRPr="22547E27" w:rsidR="002464AD">
              <w:t>5</w:t>
            </w:r>
            <w:r w:rsidRPr="22547E27">
              <w:t xml:space="preserve"> Smith Mundt Public Diplomacy Funds</w:t>
            </w:r>
          </w:p>
          <w:p w:rsidRPr="003B454F" w:rsidR="008573F3" w:rsidP="003E3822" w:rsidRDefault="008573F3" w14:paraId="6C3C0153" w14:textId="77777777">
            <w:pPr>
              <w:rPr>
                <w:b/>
                <w:bCs/>
              </w:rPr>
            </w:pPr>
          </w:p>
        </w:tc>
      </w:tr>
      <w:tr w:rsidRPr="003B454F" w:rsidR="008573F3" w:rsidTr="031C9886" w14:paraId="5CB8DDFC" w14:textId="77777777">
        <w:trPr>
          <w:trHeight w:val="300"/>
        </w:trPr>
        <w:tc>
          <w:tcPr>
            <w:tcW w:w="3775" w:type="dxa"/>
            <w:tcMar/>
          </w:tcPr>
          <w:p w:rsidRPr="003B454F" w:rsidR="008573F3" w:rsidRDefault="189C394E" w14:paraId="343FF2BD" w14:textId="354BD84B">
            <w:pPr>
              <w:rPr>
                <w:b/>
                <w:bCs/>
              </w:rPr>
            </w:pPr>
            <w:r w:rsidRPr="6653F59F">
              <w:rPr>
                <w:b/>
                <w:bCs/>
              </w:rPr>
              <w:t xml:space="preserve">Anticipated </w:t>
            </w:r>
            <w:proofErr w:type="gramStart"/>
            <w:r w:rsidRPr="6653F59F" w:rsidR="7C371008">
              <w:rPr>
                <w:b/>
                <w:bCs/>
              </w:rPr>
              <w:t>project</w:t>
            </w:r>
            <w:proofErr w:type="gramEnd"/>
            <w:r w:rsidRPr="6653F59F" w:rsidR="7C371008">
              <w:rPr>
                <w:b/>
                <w:bCs/>
              </w:rPr>
              <w:t xml:space="preserve"> </w:t>
            </w:r>
            <w:r w:rsidRPr="6653F59F">
              <w:rPr>
                <w:b/>
                <w:bCs/>
              </w:rPr>
              <w:t>start date</w:t>
            </w:r>
          </w:p>
        </w:tc>
        <w:tc>
          <w:tcPr>
            <w:tcW w:w="5575" w:type="dxa"/>
            <w:tcMar/>
          </w:tcPr>
          <w:p w:rsidRPr="003B454F" w:rsidR="008573F3" w:rsidP="003E3822" w:rsidRDefault="68F339E1" w14:paraId="14500412" w14:textId="7A3AA7A8">
            <w:r>
              <w:t>September</w:t>
            </w:r>
            <w:r w:rsidR="46BD5A1E">
              <w:t xml:space="preserve"> 2025</w:t>
            </w:r>
          </w:p>
        </w:tc>
      </w:tr>
    </w:tbl>
    <w:p w:rsidR="0094577D" w:rsidP="003E3822" w:rsidRDefault="0094577D" w14:paraId="36DAB6A6" w14:textId="77777777">
      <w:pPr>
        <w:spacing w:after="0"/>
        <w:rPr>
          <w:b/>
          <w:bCs/>
          <w:sz w:val="24"/>
          <w:szCs w:val="24"/>
        </w:rPr>
      </w:pPr>
    </w:p>
    <w:p w:rsidR="003E3822" w:rsidP="003E3822" w:rsidRDefault="76FD1798" w14:paraId="5D0A2449" w14:textId="27863C88">
      <w:pPr>
        <w:spacing w:after="0"/>
        <w:rPr>
          <w:color w:val="FF0000"/>
          <w:sz w:val="24"/>
          <w:szCs w:val="24"/>
        </w:rPr>
      </w:pPr>
      <w:r w:rsidRPr="00F81ED4">
        <w:rPr>
          <w:b/>
          <w:bCs/>
          <w:sz w:val="24"/>
          <w:szCs w:val="24"/>
        </w:rPr>
        <w:t>Funding Instrument Type</w:t>
      </w:r>
      <w:proofErr w:type="gramStart"/>
      <w:r w:rsidRPr="00F81ED4">
        <w:rPr>
          <w:b/>
          <w:bCs/>
          <w:sz w:val="24"/>
          <w:szCs w:val="24"/>
        </w:rPr>
        <w:t>:</w:t>
      </w:r>
      <w:r w:rsidRPr="00F81ED4">
        <w:rPr>
          <w:sz w:val="24"/>
          <w:szCs w:val="24"/>
        </w:rPr>
        <w:t xml:space="preserve">  </w:t>
      </w:r>
      <w:r w:rsidRPr="00F81ED4" w:rsidR="00CF5CD8">
        <w:rPr>
          <w:sz w:val="24"/>
          <w:szCs w:val="24"/>
        </w:rPr>
        <w:t>C</w:t>
      </w:r>
      <w:r w:rsidRPr="00F81ED4">
        <w:rPr>
          <w:sz w:val="24"/>
          <w:szCs w:val="24"/>
        </w:rPr>
        <w:t>ooperative</w:t>
      </w:r>
      <w:proofErr w:type="gramEnd"/>
      <w:r w:rsidRPr="00F81ED4">
        <w:rPr>
          <w:sz w:val="24"/>
          <w:szCs w:val="24"/>
        </w:rPr>
        <w:t xml:space="preserve"> agreement. </w:t>
      </w:r>
      <w:r w:rsidRPr="00F81ED4" w:rsidR="4FA7E7F1">
        <w:rPr>
          <w:sz w:val="24"/>
          <w:szCs w:val="24"/>
        </w:rPr>
        <w:t xml:space="preserve"> </w:t>
      </w:r>
      <w:r w:rsidRPr="00F81ED4">
        <w:rPr>
          <w:sz w:val="24"/>
          <w:szCs w:val="24"/>
        </w:rPr>
        <w:t>Cooperative agreements</w:t>
      </w:r>
      <w:r w:rsidRPr="00F81ED4" w:rsidR="71A59ED8">
        <w:rPr>
          <w:sz w:val="24"/>
          <w:szCs w:val="24"/>
        </w:rPr>
        <w:t xml:space="preserve"> include substantial involvement of the bureau or embassy in p</w:t>
      </w:r>
      <w:r w:rsidRPr="00F81ED4" w:rsidR="7A6D4F62">
        <w:rPr>
          <w:sz w:val="24"/>
          <w:szCs w:val="24"/>
        </w:rPr>
        <w:t xml:space="preserve">rogram implementation of the project. </w:t>
      </w:r>
    </w:p>
    <w:p w:rsidRPr="003E3822" w:rsidR="003E3822" w:rsidP="003E3822" w:rsidRDefault="003E3822" w14:paraId="695E0806" w14:textId="77777777">
      <w:pPr>
        <w:spacing w:after="0"/>
        <w:rPr>
          <w:b/>
          <w:bCs/>
          <w:color w:val="FF0000"/>
          <w:sz w:val="24"/>
          <w:szCs w:val="24"/>
        </w:rPr>
      </w:pPr>
    </w:p>
    <w:p w:rsidRPr="003E3822" w:rsidR="007D0929" w:rsidP="0B3BF761" w:rsidRDefault="334E7C32" w14:paraId="157FB77E" w14:textId="6FDF22BE">
      <w:pPr>
        <w:spacing w:after="0"/>
        <w:rPr>
          <w:sz w:val="24"/>
          <w:szCs w:val="24"/>
        </w:rPr>
      </w:pPr>
      <w:r w:rsidRPr="7A5654C2">
        <w:rPr>
          <w:b/>
          <w:bCs/>
          <w:sz w:val="24"/>
          <w:szCs w:val="24"/>
        </w:rPr>
        <w:t>Pro</w:t>
      </w:r>
      <w:r w:rsidRPr="7A5654C2" w:rsidR="3ED22FB7">
        <w:rPr>
          <w:b/>
          <w:bCs/>
          <w:sz w:val="24"/>
          <w:szCs w:val="24"/>
        </w:rPr>
        <w:t>ject</w:t>
      </w:r>
      <w:r w:rsidRPr="7A5654C2" w:rsidR="2F5FCE95">
        <w:rPr>
          <w:b/>
          <w:bCs/>
          <w:sz w:val="24"/>
          <w:szCs w:val="24"/>
        </w:rPr>
        <w:t xml:space="preserve"> </w:t>
      </w:r>
      <w:r w:rsidRPr="7A5654C2">
        <w:rPr>
          <w:b/>
          <w:bCs/>
          <w:sz w:val="24"/>
          <w:szCs w:val="24"/>
        </w:rPr>
        <w:t>Performance Period</w:t>
      </w:r>
      <w:r w:rsidRPr="7A5654C2">
        <w:rPr>
          <w:sz w:val="24"/>
          <w:szCs w:val="24"/>
        </w:rPr>
        <w:t xml:space="preserve">: Proposed </w:t>
      </w:r>
      <w:r w:rsidRPr="7A5654C2" w:rsidR="5B61819D">
        <w:rPr>
          <w:sz w:val="24"/>
          <w:szCs w:val="24"/>
        </w:rPr>
        <w:t>projects</w:t>
      </w:r>
      <w:r w:rsidRPr="7A5654C2">
        <w:rPr>
          <w:sz w:val="24"/>
          <w:szCs w:val="24"/>
        </w:rPr>
        <w:t xml:space="preserve"> should be comple</w:t>
      </w:r>
      <w:r w:rsidRPr="7A5654C2">
        <w:rPr>
          <w:rFonts w:eastAsiaTheme="minorEastAsia"/>
          <w:sz w:val="24"/>
          <w:szCs w:val="24"/>
        </w:rPr>
        <w:t xml:space="preserve">ted in </w:t>
      </w:r>
      <w:r w:rsidRPr="7A5654C2" w:rsidR="52924E3F">
        <w:rPr>
          <w:rFonts w:eastAsiaTheme="minorEastAsia"/>
          <w:sz w:val="24"/>
          <w:szCs w:val="24"/>
        </w:rPr>
        <w:t>1</w:t>
      </w:r>
      <w:r w:rsidRPr="7A5654C2" w:rsidR="5CC8F870">
        <w:rPr>
          <w:rFonts w:eastAsiaTheme="minorEastAsia"/>
          <w:sz w:val="24"/>
          <w:szCs w:val="24"/>
        </w:rPr>
        <w:t>8</w:t>
      </w:r>
      <w:r w:rsidRPr="7A5654C2" w:rsidR="52924E3F">
        <w:rPr>
          <w:rFonts w:eastAsiaTheme="minorEastAsia"/>
          <w:sz w:val="24"/>
          <w:szCs w:val="24"/>
        </w:rPr>
        <w:t xml:space="preserve"> months</w:t>
      </w:r>
      <w:r w:rsidRPr="7A5654C2">
        <w:rPr>
          <w:rFonts w:eastAsiaTheme="minorEastAsia"/>
          <w:sz w:val="24"/>
          <w:szCs w:val="24"/>
        </w:rPr>
        <w:t xml:space="preserve"> or less. </w:t>
      </w:r>
    </w:p>
    <w:p w:rsidR="00C24390" w:rsidP="065E23B7" w:rsidRDefault="00C24390" w14:paraId="7C2633B5" w14:textId="77777777">
      <w:pPr>
        <w:spacing w:after="200" w:line="240" w:lineRule="auto"/>
        <w:rPr>
          <w:rFonts w:eastAsiaTheme="minorEastAsia"/>
          <w:b/>
          <w:bCs/>
          <w:color w:val="000000" w:themeColor="text1"/>
          <w:sz w:val="24"/>
          <w:szCs w:val="24"/>
        </w:rPr>
      </w:pPr>
    </w:p>
    <w:p w:rsidRPr="003E3822" w:rsidR="008C1CC4" w:rsidP="00F81ED4" w:rsidRDefault="6216C4FC" w14:paraId="75FDECF9" w14:textId="25C868EE">
      <w:pPr>
        <w:spacing w:after="200" w:line="240" w:lineRule="auto"/>
        <w:rPr>
          <w:rFonts w:eastAsiaTheme="minorEastAsia"/>
          <w:color w:val="000000" w:themeColor="text1"/>
          <w:sz w:val="24"/>
          <w:szCs w:val="24"/>
        </w:rPr>
      </w:pPr>
      <w:r w:rsidRPr="00F81ED4">
        <w:rPr>
          <w:b/>
          <w:bCs/>
          <w:sz w:val="24"/>
          <w:szCs w:val="24"/>
        </w:rPr>
        <w:t xml:space="preserve">This notice is subject to </w:t>
      </w:r>
      <w:proofErr w:type="gramStart"/>
      <w:r w:rsidRPr="00F81ED4">
        <w:rPr>
          <w:b/>
          <w:bCs/>
          <w:sz w:val="24"/>
          <w:szCs w:val="24"/>
        </w:rPr>
        <w:t>availability</w:t>
      </w:r>
      <w:proofErr w:type="gramEnd"/>
      <w:r w:rsidRPr="00F81ED4">
        <w:rPr>
          <w:b/>
          <w:bCs/>
          <w:sz w:val="24"/>
          <w:szCs w:val="24"/>
        </w:rPr>
        <w:t xml:space="preserve"> of funding.</w:t>
      </w:r>
      <w:r w:rsidRPr="00F81ED4" w:rsidR="0358E9E8">
        <w:rPr>
          <w:sz w:val="24"/>
          <w:szCs w:val="24"/>
        </w:rPr>
        <w:t xml:space="preserve"> </w:t>
      </w:r>
      <w:r w:rsidRPr="00F81ED4" w:rsidR="2300C4D7">
        <w:rPr>
          <w:sz w:val="24"/>
          <w:szCs w:val="24"/>
        </w:rPr>
        <w:t xml:space="preserve"> </w:t>
      </w:r>
      <w:r w:rsidRPr="00F81ED4" w:rsidR="0358E9E8">
        <w:rPr>
          <w:rFonts w:eastAsiaTheme="minorEastAsia"/>
          <w:color w:val="000000" w:themeColor="text1"/>
          <w:sz w:val="24"/>
          <w:szCs w:val="24"/>
        </w:rPr>
        <w:t>The Public Diplomacy Section reserves the right to award less or more than the funds described under circumstances deemed to be in the best interest of the U.S. government, pending the availability of funds and approval of the designated grants officer.</w:t>
      </w:r>
    </w:p>
    <w:p w:rsidRPr="003E3822" w:rsidR="008C1CC4" w:rsidP="065E23B7" w:rsidRDefault="008C1CC4" w14:paraId="44970DA0" w14:textId="7CA17EF5">
      <w:pPr>
        <w:rPr>
          <w:sz w:val="24"/>
          <w:szCs w:val="24"/>
        </w:rPr>
      </w:pPr>
    </w:p>
    <w:p w:rsidRPr="008C1CC4" w:rsidR="008C1CC4" w:rsidP="00AF789D" w:rsidRDefault="002546ED" w14:paraId="03B19367" w14:textId="4FD8062A">
      <w:pPr>
        <w:pStyle w:val="Heading5"/>
        <w:numPr>
          <w:ilvl w:val="0"/>
          <w:numId w:val="19"/>
        </w:numPr>
        <w:ind w:left="270" w:hanging="270"/>
        <w:rPr>
          <w:b/>
          <w:bCs/>
          <w:i/>
          <w:iCs/>
          <w:color w:val="auto"/>
          <w:sz w:val="24"/>
          <w:szCs w:val="24"/>
        </w:rPr>
      </w:pPr>
      <w:r w:rsidRPr="065E23B7">
        <w:rPr>
          <w:b/>
          <w:bCs/>
          <w:i/>
          <w:iCs/>
          <w:color w:val="auto"/>
          <w:sz w:val="24"/>
          <w:szCs w:val="24"/>
        </w:rPr>
        <w:t>Executive Summary</w:t>
      </w:r>
    </w:p>
    <w:p w:rsidRPr="00AA4EB0" w:rsidR="00490795" w:rsidP="5AD6B6A1" w:rsidRDefault="26F1799C" w14:paraId="309A0D38" w14:textId="744296E6">
      <w:pPr>
        <w:rPr>
          <w:color w:val="000000" w:themeColor="text1"/>
          <w:sz w:val="24"/>
          <w:szCs w:val="24"/>
        </w:rPr>
      </w:pPr>
      <w:r w:rsidRPr="1145F035" w:rsidR="26F1799C">
        <w:rPr>
          <w:sz w:val="24"/>
          <w:szCs w:val="24"/>
        </w:rPr>
        <w:t>The U.S.</w:t>
      </w:r>
      <w:r w:rsidRPr="1145F035" w:rsidR="67FEDB9F">
        <w:rPr>
          <w:sz w:val="24"/>
          <w:szCs w:val="24"/>
        </w:rPr>
        <w:t xml:space="preserve"> </w:t>
      </w:r>
      <w:r w:rsidRPr="1145F035" w:rsidR="26F1799C">
        <w:rPr>
          <w:sz w:val="24"/>
          <w:szCs w:val="24"/>
        </w:rPr>
        <w:t xml:space="preserve">Embassy </w:t>
      </w:r>
      <w:r w:rsidRPr="1145F035" w:rsidR="3D96C6B1">
        <w:rPr>
          <w:sz w:val="24"/>
          <w:szCs w:val="24"/>
        </w:rPr>
        <w:t>in Kazakhstan</w:t>
      </w:r>
      <w:r w:rsidRPr="1145F035" w:rsidR="26F1799C">
        <w:rPr>
          <w:sz w:val="24"/>
          <w:szCs w:val="24"/>
        </w:rPr>
        <w:t xml:space="preserve"> announces an open competition to implement a </w:t>
      </w:r>
      <w:r w:rsidRPr="1145F035" w:rsidR="0B1AA8EC">
        <w:rPr>
          <w:sz w:val="24"/>
          <w:szCs w:val="24"/>
        </w:rPr>
        <w:t>y</w:t>
      </w:r>
      <w:r w:rsidRPr="1145F035" w:rsidR="10CE4A05">
        <w:rPr>
          <w:sz w:val="24"/>
          <w:szCs w:val="24"/>
        </w:rPr>
        <w:t xml:space="preserve">outh </w:t>
      </w:r>
      <w:r w:rsidRPr="1145F035" w:rsidR="006A07F3">
        <w:rPr>
          <w:sz w:val="24"/>
          <w:szCs w:val="24"/>
        </w:rPr>
        <w:t>l</w:t>
      </w:r>
      <w:r w:rsidRPr="1145F035" w:rsidR="2B610319">
        <w:rPr>
          <w:sz w:val="24"/>
          <w:szCs w:val="24"/>
        </w:rPr>
        <w:t>eadership</w:t>
      </w:r>
      <w:r w:rsidRPr="1145F035" w:rsidR="10CE4A05">
        <w:rPr>
          <w:sz w:val="24"/>
          <w:szCs w:val="24"/>
        </w:rPr>
        <w:t xml:space="preserve"> </w:t>
      </w:r>
      <w:r w:rsidRPr="1145F035" w:rsidR="55B22ECE">
        <w:rPr>
          <w:sz w:val="24"/>
          <w:szCs w:val="24"/>
        </w:rPr>
        <w:t>c</w:t>
      </w:r>
      <w:r w:rsidRPr="1145F035" w:rsidR="10CE4A05">
        <w:rPr>
          <w:sz w:val="24"/>
          <w:szCs w:val="24"/>
        </w:rPr>
        <w:t>amp</w:t>
      </w:r>
      <w:r w:rsidRPr="1145F035" w:rsidR="2BE8424E">
        <w:rPr>
          <w:sz w:val="24"/>
          <w:szCs w:val="24"/>
        </w:rPr>
        <w:t xml:space="preserve"> in summer 2026</w:t>
      </w:r>
      <w:r w:rsidRPr="1145F035" w:rsidR="09CE396C">
        <w:rPr>
          <w:sz w:val="24"/>
          <w:szCs w:val="24"/>
        </w:rPr>
        <w:t xml:space="preserve">.  </w:t>
      </w:r>
      <w:r w:rsidRPr="1145F035" w:rsidR="09CE396C">
        <w:rPr>
          <w:sz w:val="24"/>
          <w:szCs w:val="24"/>
        </w:rPr>
        <w:t xml:space="preserve">The </w:t>
      </w:r>
      <w:r w:rsidRPr="1145F035" w:rsidR="7DACEA78">
        <w:rPr>
          <w:sz w:val="24"/>
          <w:szCs w:val="24"/>
        </w:rPr>
        <w:t>program</w:t>
      </w:r>
      <w:r w:rsidRPr="1145F035" w:rsidR="10CE4A05">
        <w:rPr>
          <w:sz w:val="24"/>
          <w:szCs w:val="24"/>
        </w:rPr>
        <w:t xml:space="preserve"> </w:t>
      </w:r>
      <w:r w:rsidRPr="1145F035" w:rsidR="410EDAC1">
        <w:rPr>
          <w:sz w:val="24"/>
          <w:szCs w:val="24"/>
        </w:rPr>
        <w:t>will be</w:t>
      </w:r>
      <w:r w:rsidRPr="1145F035" w:rsidR="10CE4A05">
        <w:rPr>
          <w:sz w:val="24"/>
          <w:szCs w:val="24"/>
        </w:rPr>
        <w:t xml:space="preserve"> a</w:t>
      </w:r>
      <w:r w:rsidRPr="1145F035" w:rsidR="3C8EBFCC">
        <w:rPr>
          <w:sz w:val="24"/>
          <w:szCs w:val="24"/>
        </w:rPr>
        <w:t>n entrepreneurship and job</w:t>
      </w:r>
      <w:r w:rsidRPr="1145F035" w:rsidR="10CE4A05">
        <w:rPr>
          <w:sz w:val="24"/>
          <w:szCs w:val="24"/>
        </w:rPr>
        <w:t xml:space="preserve"> skill</w:t>
      </w:r>
      <w:r w:rsidRPr="1145F035" w:rsidR="0B457B0E">
        <w:rPr>
          <w:sz w:val="24"/>
          <w:szCs w:val="24"/>
        </w:rPr>
        <w:t>s</w:t>
      </w:r>
      <w:r w:rsidRPr="1145F035" w:rsidR="10CE4A05">
        <w:rPr>
          <w:sz w:val="24"/>
          <w:szCs w:val="24"/>
        </w:rPr>
        <w:t>-building camp for</w:t>
      </w:r>
      <w:r w:rsidRPr="1145F035" w:rsidR="0FE9FE4B">
        <w:rPr>
          <w:sz w:val="24"/>
          <w:szCs w:val="24"/>
        </w:rPr>
        <w:t xml:space="preserve"> Kazakh youth </w:t>
      </w:r>
      <w:r w:rsidRPr="1145F035" w:rsidR="10CE4A05">
        <w:rPr>
          <w:sz w:val="24"/>
          <w:szCs w:val="24"/>
        </w:rPr>
        <w:t>w</w:t>
      </w:r>
      <w:r w:rsidRPr="1145F035" w:rsidR="350BC213">
        <w:rPr>
          <w:sz w:val="24"/>
          <w:szCs w:val="24"/>
        </w:rPr>
        <w:t>ith</w:t>
      </w:r>
      <w:r w:rsidRPr="1145F035" w:rsidR="10CE4A05">
        <w:rPr>
          <w:sz w:val="24"/>
          <w:szCs w:val="24"/>
        </w:rPr>
        <w:t xml:space="preserve"> </w:t>
      </w:r>
      <w:r w:rsidRPr="1145F035" w:rsidR="123411AC">
        <w:rPr>
          <w:sz w:val="24"/>
          <w:szCs w:val="24"/>
        </w:rPr>
        <w:t xml:space="preserve">demonstrated </w:t>
      </w:r>
      <w:r w:rsidRPr="1145F035" w:rsidR="536D9503">
        <w:rPr>
          <w:sz w:val="24"/>
          <w:szCs w:val="24"/>
        </w:rPr>
        <w:t xml:space="preserve">interest in </w:t>
      </w:r>
      <w:r w:rsidRPr="1145F035" w:rsidR="123411AC">
        <w:rPr>
          <w:sz w:val="24"/>
          <w:szCs w:val="24"/>
        </w:rPr>
        <w:t>the United States</w:t>
      </w:r>
      <w:r w:rsidRPr="1145F035" w:rsidR="350BC213">
        <w:rPr>
          <w:sz w:val="24"/>
          <w:szCs w:val="24"/>
        </w:rPr>
        <w:t xml:space="preserve"> and U.S. culture</w:t>
      </w:r>
      <w:r w:rsidRPr="1145F035" w:rsidR="3070F2CE">
        <w:rPr>
          <w:sz w:val="24"/>
          <w:szCs w:val="24"/>
        </w:rPr>
        <w:t xml:space="preserve">. </w:t>
      </w:r>
      <w:r w:rsidRPr="1145F035" w:rsidR="3F4672D1">
        <w:rPr>
          <w:sz w:val="24"/>
          <w:szCs w:val="24"/>
        </w:rPr>
        <w:t xml:space="preserve">The maximum </w:t>
      </w:r>
      <w:r w:rsidRPr="1145F035" w:rsidR="3070F2CE">
        <w:rPr>
          <w:sz w:val="24"/>
          <w:szCs w:val="24"/>
        </w:rPr>
        <w:t xml:space="preserve">50 participants will </w:t>
      </w:r>
      <w:r w:rsidRPr="1145F035" w:rsidR="51F4FDBD">
        <w:rPr>
          <w:sz w:val="24"/>
          <w:szCs w:val="24"/>
        </w:rPr>
        <w:t>include</w:t>
      </w:r>
      <w:r w:rsidRPr="1145F035" w:rsidR="3070F2CE">
        <w:rPr>
          <w:sz w:val="24"/>
          <w:szCs w:val="24"/>
        </w:rPr>
        <w:t xml:space="preserve"> semi-finalists and alternates of various U.S. Government (USG) youth exchange programs</w:t>
      </w:r>
      <w:r w:rsidRPr="1145F035" w:rsidR="123411AC">
        <w:rPr>
          <w:sz w:val="24"/>
          <w:szCs w:val="24"/>
        </w:rPr>
        <w:t xml:space="preserve"> </w:t>
      </w:r>
      <w:r w:rsidRPr="1145F035" w:rsidR="350BC213">
        <w:rPr>
          <w:sz w:val="24"/>
          <w:szCs w:val="24"/>
        </w:rPr>
        <w:t xml:space="preserve">who were unable to </w:t>
      </w:r>
      <w:r w:rsidRPr="1145F035" w:rsidR="350BC213">
        <w:rPr>
          <w:sz w:val="24"/>
          <w:szCs w:val="24"/>
        </w:rPr>
        <w:t>participate</w:t>
      </w:r>
      <w:r w:rsidRPr="1145F035" w:rsidR="10CE4A05">
        <w:rPr>
          <w:sz w:val="24"/>
          <w:szCs w:val="24"/>
        </w:rPr>
        <w:t xml:space="preserve"> due to </w:t>
      </w:r>
      <w:r w:rsidRPr="1145F035" w:rsidR="7176A7AA">
        <w:rPr>
          <w:sz w:val="24"/>
          <w:szCs w:val="24"/>
        </w:rPr>
        <w:t>limitations on the number of participant</w:t>
      </w:r>
      <w:r w:rsidRPr="1145F035" w:rsidR="2C399EA5">
        <w:rPr>
          <w:sz w:val="24"/>
          <w:szCs w:val="24"/>
        </w:rPr>
        <w:t>s per year</w:t>
      </w:r>
      <w:r w:rsidRPr="1145F035" w:rsidR="10CE4A05">
        <w:rPr>
          <w:sz w:val="24"/>
          <w:szCs w:val="24"/>
        </w:rPr>
        <w:t>. The camp</w:t>
      </w:r>
      <w:r w:rsidRPr="1145F035" w:rsidR="23018247">
        <w:rPr>
          <w:sz w:val="24"/>
          <w:szCs w:val="24"/>
        </w:rPr>
        <w:t xml:space="preserve"> will</w:t>
      </w:r>
      <w:r w:rsidRPr="1145F035" w:rsidR="10CE4A05">
        <w:rPr>
          <w:sz w:val="24"/>
          <w:szCs w:val="24"/>
        </w:rPr>
        <w:t xml:space="preserve"> focus on </w:t>
      </w:r>
      <w:r w:rsidRPr="1145F035" w:rsidR="73DAFBE9">
        <w:rPr>
          <w:sz w:val="24"/>
          <w:szCs w:val="24"/>
        </w:rPr>
        <w:t xml:space="preserve">U.S. </w:t>
      </w:r>
      <w:r w:rsidRPr="1145F035" w:rsidR="34857BA2">
        <w:rPr>
          <w:sz w:val="24"/>
          <w:szCs w:val="24"/>
        </w:rPr>
        <w:t>best practices,</w:t>
      </w:r>
      <w:r w:rsidRPr="1145F035" w:rsidR="7B06C103">
        <w:rPr>
          <w:sz w:val="24"/>
          <w:szCs w:val="24"/>
        </w:rPr>
        <w:t xml:space="preserve"> </w:t>
      </w:r>
      <w:r w:rsidRPr="1145F035" w:rsidR="5706005E">
        <w:rPr>
          <w:sz w:val="24"/>
          <w:szCs w:val="24"/>
        </w:rPr>
        <w:t xml:space="preserve">American </w:t>
      </w:r>
      <w:r w:rsidRPr="1145F035" w:rsidR="132B3F7D">
        <w:rPr>
          <w:sz w:val="24"/>
          <w:szCs w:val="24"/>
        </w:rPr>
        <w:t>excellence, as</w:t>
      </w:r>
      <w:r w:rsidRPr="1145F035" w:rsidR="73DAFBE9">
        <w:rPr>
          <w:sz w:val="24"/>
          <w:szCs w:val="24"/>
        </w:rPr>
        <w:t xml:space="preserve"> well as skills to support participants’</w:t>
      </w:r>
      <w:r w:rsidRPr="1145F035" w:rsidR="09C6DAC3">
        <w:rPr>
          <w:sz w:val="24"/>
          <w:szCs w:val="24"/>
        </w:rPr>
        <w:t xml:space="preserve"> prospects of </w:t>
      </w:r>
      <w:r w:rsidRPr="1145F035" w:rsidR="33D54C3F">
        <w:rPr>
          <w:sz w:val="24"/>
          <w:szCs w:val="24"/>
        </w:rPr>
        <w:t>becoming future leaders ready to partner with the United States</w:t>
      </w:r>
      <w:r w:rsidRPr="1145F035" w:rsidR="09C6DAC3">
        <w:rPr>
          <w:sz w:val="24"/>
          <w:szCs w:val="24"/>
        </w:rPr>
        <w:t xml:space="preserve">. These themes could include </w:t>
      </w:r>
      <w:r w:rsidRPr="1145F035" w:rsidR="6B6B4603">
        <w:rPr>
          <w:sz w:val="24"/>
          <w:szCs w:val="24"/>
        </w:rPr>
        <w:t xml:space="preserve">U.S. entrepreneurship case studies and best practices, pitching, business project design basics, </w:t>
      </w:r>
      <w:r w:rsidRPr="1145F035" w:rsidR="10CE4A05">
        <w:rPr>
          <w:sz w:val="24"/>
          <w:szCs w:val="24"/>
        </w:rPr>
        <w:t xml:space="preserve">public </w:t>
      </w:r>
      <w:r w:rsidRPr="1145F035" w:rsidR="10CE4A05">
        <w:rPr>
          <w:sz w:val="24"/>
          <w:szCs w:val="24"/>
        </w:rPr>
        <w:t>speaking</w:t>
      </w:r>
      <w:r w:rsidRPr="1145F035" w:rsidR="10CE4A05">
        <w:rPr>
          <w:sz w:val="24"/>
          <w:szCs w:val="24"/>
        </w:rPr>
        <w:t xml:space="preserve"> and presentation skills in English, </w:t>
      </w:r>
      <w:r w:rsidRPr="1145F035" w:rsidR="4201C720">
        <w:rPr>
          <w:sz w:val="24"/>
          <w:szCs w:val="24"/>
        </w:rPr>
        <w:t xml:space="preserve">and </w:t>
      </w:r>
      <w:r w:rsidRPr="1145F035" w:rsidR="7F00D2BE">
        <w:rPr>
          <w:sz w:val="24"/>
          <w:szCs w:val="24"/>
        </w:rPr>
        <w:t>financial literacy</w:t>
      </w:r>
      <w:r w:rsidRPr="1145F035" w:rsidR="10CE4A05">
        <w:rPr>
          <w:sz w:val="24"/>
          <w:szCs w:val="24"/>
        </w:rPr>
        <w:t xml:space="preserve">.  </w:t>
      </w:r>
      <w:r w:rsidRPr="1145F035" w:rsidR="66751AB0">
        <w:rPr>
          <w:sz w:val="24"/>
          <w:szCs w:val="24"/>
        </w:rPr>
        <w:t xml:space="preserve"> </w:t>
      </w:r>
      <w:r w:rsidRPr="1145F035" w:rsidR="66751AB0">
        <w:rPr>
          <w:color w:val="000000" w:themeColor="text1" w:themeTint="FF" w:themeShade="FF"/>
          <w:sz w:val="24"/>
          <w:szCs w:val="24"/>
        </w:rPr>
        <w:t xml:space="preserve">Participation in the </w:t>
      </w:r>
      <w:r w:rsidRPr="1145F035" w:rsidR="171E2760">
        <w:rPr>
          <w:sz w:val="24"/>
          <w:szCs w:val="24"/>
        </w:rPr>
        <w:t xml:space="preserve">program </w:t>
      </w:r>
      <w:r w:rsidRPr="1145F035" w:rsidR="66751AB0">
        <w:rPr>
          <w:color w:val="000000" w:themeColor="text1" w:themeTint="FF" w:themeShade="FF"/>
          <w:sz w:val="24"/>
          <w:szCs w:val="24"/>
        </w:rPr>
        <w:t xml:space="preserve">will </w:t>
      </w:r>
      <w:r w:rsidRPr="1145F035" w:rsidR="66751AB0">
        <w:rPr>
          <w:rFonts w:eastAsia="游ゴシック" w:eastAsiaTheme="minorEastAsia"/>
          <w:color w:val="000000" w:themeColor="text1" w:themeTint="FF" w:themeShade="FF"/>
          <w:sz w:val="24"/>
          <w:szCs w:val="24"/>
        </w:rPr>
        <w:t>enhance the participants’ understanding of U.S. values</w:t>
      </w:r>
      <w:r w:rsidRPr="1145F035" w:rsidR="76613A69">
        <w:rPr>
          <w:rFonts w:eastAsia="游ゴシック" w:eastAsiaTheme="minorEastAsia"/>
          <w:color w:val="000000" w:themeColor="text1" w:themeTint="FF" w:themeShade="FF"/>
          <w:sz w:val="24"/>
          <w:szCs w:val="24"/>
        </w:rPr>
        <w:t xml:space="preserve">, </w:t>
      </w:r>
      <w:r w:rsidRPr="1145F035" w:rsidR="347B2FD4">
        <w:rPr>
          <w:sz w:val="24"/>
          <w:szCs w:val="24"/>
        </w:rPr>
        <w:t>strengthen</w:t>
      </w:r>
      <w:r w:rsidRPr="1145F035" w:rsidR="75926C40">
        <w:rPr>
          <w:rFonts w:eastAsia="游ゴシック" w:eastAsiaTheme="minorEastAsia"/>
          <w:color w:val="000000" w:themeColor="text1" w:themeTint="FF" w:themeShade="FF"/>
          <w:sz w:val="24"/>
          <w:szCs w:val="24"/>
        </w:rPr>
        <w:t xml:space="preserve"> their career skills, </w:t>
      </w:r>
      <w:r w:rsidRPr="1145F035" w:rsidR="4C81E195">
        <w:rPr>
          <w:rFonts w:eastAsia="游ゴシック" w:eastAsiaTheme="minorEastAsia"/>
          <w:color w:val="000000" w:themeColor="text1" w:themeTint="FF" w:themeShade="FF"/>
          <w:sz w:val="24"/>
          <w:szCs w:val="24"/>
        </w:rPr>
        <w:t xml:space="preserve">and </w:t>
      </w:r>
      <w:r w:rsidRPr="1145F035" w:rsidR="76613A69">
        <w:rPr>
          <w:rFonts w:eastAsia="游ゴシック" w:eastAsiaTheme="minorEastAsia"/>
          <w:color w:val="000000" w:themeColor="text1" w:themeTint="FF" w:themeShade="FF"/>
          <w:sz w:val="24"/>
          <w:szCs w:val="24"/>
        </w:rPr>
        <w:t xml:space="preserve">prepare them to </w:t>
      </w:r>
      <w:r w:rsidRPr="1145F035" w:rsidR="4F183F1D">
        <w:rPr>
          <w:rFonts w:eastAsia="游ゴシック" w:eastAsiaTheme="minorEastAsia"/>
          <w:color w:val="000000" w:themeColor="text1" w:themeTint="FF" w:themeShade="FF"/>
          <w:sz w:val="24"/>
          <w:szCs w:val="24"/>
        </w:rPr>
        <w:t>advance U.S. economic interests</w:t>
      </w:r>
      <w:r w:rsidRPr="1145F035" w:rsidR="1A718FA7">
        <w:rPr>
          <w:rFonts w:eastAsia="游ゴシック" w:eastAsiaTheme="minorEastAsia"/>
          <w:color w:val="000000" w:themeColor="text1" w:themeTint="FF" w:themeShade="FF"/>
          <w:sz w:val="24"/>
          <w:szCs w:val="24"/>
        </w:rPr>
        <w:t xml:space="preserve"> in Kazakhstan</w:t>
      </w:r>
      <w:r w:rsidRPr="1145F035" w:rsidR="4F183F1D">
        <w:rPr>
          <w:rFonts w:eastAsia="游ゴシック" w:eastAsiaTheme="minorEastAsia"/>
          <w:color w:val="000000" w:themeColor="text1" w:themeTint="FF" w:themeShade="FF"/>
          <w:sz w:val="24"/>
          <w:szCs w:val="24"/>
        </w:rPr>
        <w:t xml:space="preserve">, </w:t>
      </w:r>
      <w:r w:rsidRPr="1145F035" w:rsidR="28B9B269">
        <w:rPr>
          <w:rFonts w:eastAsia="游ゴシック" w:eastAsiaTheme="minorEastAsia"/>
          <w:color w:val="000000" w:themeColor="text1" w:themeTint="FF" w:themeShade="FF"/>
          <w:sz w:val="24"/>
          <w:szCs w:val="24"/>
        </w:rPr>
        <w:t xml:space="preserve">including </w:t>
      </w:r>
      <w:r w:rsidRPr="1145F035" w:rsidR="78F894F9">
        <w:rPr>
          <w:rFonts w:eastAsia="游ゴシック" w:eastAsiaTheme="minorEastAsia"/>
          <w:color w:val="000000" w:themeColor="text1" w:themeTint="FF" w:themeShade="FF"/>
          <w:sz w:val="24"/>
          <w:szCs w:val="24"/>
        </w:rPr>
        <w:t>th</w:t>
      </w:r>
      <w:r w:rsidRPr="1145F035" w:rsidR="3FE538BD">
        <w:rPr>
          <w:sz w:val="24"/>
          <w:szCs w:val="24"/>
        </w:rPr>
        <w:t>rough</w:t>
      </w:r>
      <w:r w:rsidRPr="1145F035" w:rsidR="78F894F9">
        <w:rPr>
          <w:rFonts w:eastAsia="游ゴシック" w:eastAsiaTheme="minorEastAsia"/>
          <w:color w:val="000000" w:themeColor="text1" w:themeTint="FF" w:themeShade="FF"/>
          <w:sz w:val="24"/>
          <w:szCs w:val="24"/>
        </w:rPr>
        <w:t xml:space="preserve"> </w:t>
      </w:r>
      <w:r w:rsidRPr="1145F035" w:rsidR="28B9B269">
        <w:rPr>
          <w:sz w:val="24"/>
          <w:szCs w:val="24"/>
        </w:rPr>
        <w:t>partner</w:t>
      </w:r>
      <w:r w:rsidRPr="1145F035" w:rsidR="0BE90850">
        <w:rPr>
          <w:sz w:val="24"/>
          <w:szCs w:val="24"/>
        </w:rPr>
        <w:t>ships</w:t>
      </w:r>
      <w:r w:rsidRPr="1145F035" w:rsidR="28B9B269">
        <w:rPr>
          <w:sz w:val="24"/>
          <w:szCs w:val="24"/>
        </w:rPr>
        <w:t xml:space="preserve"> with American businesses</w:t>
      </w:r>
      <w:r w:rsidRPr="1145F035" w:rsidR="66751AB0">
        <w:rPr>
          <w:rFonts w:eastAsia="游ゴシック" w:eastAsiaTheme="minorEastAsia"/>
          <w:color w:val="000000" w:themeColor="text1" w:themeTint="FF" w:themeShade="FF"/>
          <w:sz w:val="24"/>
          <w:szCs w:val="24"/>
        </w:rPr>
        <w:t>.</w:t>
      </w:r>
    </w:p>
    <w:p w:rsidRPr="00AA4EB0" w:rsidR="00490795" w:rsidP="0B3BF761" w:rsidRDefault="10CE4A05" w14:paraId="61839C46" w14:textId="17311F8E">
      <w:pPr>
        <w:rPr>
          <w:sz w:val="24"/>
          <w:szCs w:val="24"/>
        </w:rPr>
      </w:pPr>
      <w:r w:rsidRPr="5AD6B6A1">
        <w:rPr>
          <w:sz w:val="24"/>
          <w:szCs w:val="24"/>
        </w:rPr>
        <w:t>To facilitate th</w:t>
      </w:r>
      <w:r w:rsidRPr="5AD6B6A1" w:rsidR="519D52D5">
        <w:rPr>
          <w:sz w:val="24"/>
          <w:szCs w:val="24"/>
        </w:rPr>
        <w:t>e</w:t>
      </w:r>
      <w:r w:rsidRPr="5AD6B6A1">
        <w:rPr>
          <w:sz w:val="24"/>
          <w:szCs w:val="24"/>
        </w:rPr>
        <w:t xml:space="preserve"> </w:t>
      </w:r>
      <w:r w:rsidRPr="5AD6B6A1" w:rsidR="72476DE8">
        <w:rPr>
          <w:sz w:val="24"/>
          <w:szCs w:val="24"/>
        </w:rPr>
        <w:t>c</w:t>
      </w:r>
      <w:r w:rsidRPr="5AD6B6A1">
        <w:rPr>
          <w:sz w:val="24"/>
          <w:szCs w:val="24"/>
        </w:rPr>
        <w:t xml:space="preserve">amp, U.S. speakers </w:t>
      </w:r>
      <w:r w:rsidRPr="5AD6B6A1" w:rsidR="6BC739AD">
        <w:rPr>
          <w:sz w:val="24"/>
          <w:szCs w:val="24"/>
        </w:rPr>
        <w:t>should</w:t>
      </w:r>
      <w:r w:rsidRPr="5AD6B6A1">
        <w:rPr>
          <w:sz w:val="24"/>
          <w:szCs w:val="24"/>
        </w:rPr>
        <w:t xml:space="preserve"> be invited as </w:t>
      </w:r>
      <w:r w:rsidRPr="5AD6B6A1" w:rsidR="64D71A0E">
        <w:rPr>
          <w:sz w:val="24"/>
          <w:szCs w:val="24"/>
        </w:rPr>
        <w:t>t</w:t>
      </w:r>
      <w:r w:rsidRPr="5AD6B6A1">
        <w:rPr>
          <w:sz w:val="24"/>
          <w:szCs w:val="24"/>
        </w:rPr>
        <w:t xml:space="preserve">rainers, and alumni of U.S. Government exchange programs </w:t>
      </w:r>
      <w:r w:rsidRPr="5AD6B6A1" w:rsidR="6BC739AD">
        <w:rPr>
          <w:sz w:val="24"/>
          <w:szCs w:val="24"/>
        </w:rPr>
        <w:t>should</w:t>
      </w:r>
      <w:r w:rsidRPr="5AD6B6A1">
        <w:rPr>
          <w:sz w:val="24"/>
          <w:szCs w:val="24"/>
        </w:rPr>
        <w:t xml:space="preserve"> be engaged as mentors. </w:t>
      </w:r>
      <w:r w:rsidRPr="5AD6B6A1" w:rsidR="03F4EE46">
        <w:rPr>
          <w:sz w:val="24"/>
          <w:szCs w:val="24"/>
        </w:rPr>
        <w:t xml:space="preserve"> </w:t>
      </w:r>
      <w:r w:rsidRPr="5AD6B6A1">
        <w:rPr>
          <w:sz w:val="24"/>
          <w:szCs w:val="24"/>
        </w:rPr>
        <w:t xml:space="preserve">Following the </w:t>
      </w:r>
      <w:r w:rsidRPr="5AD6B6A1" w:rsidR="6D79C561">
        <w:rPr>
          <w:sz w:val="24"/>
          <w:szCs w:val="24"/>
        </w:rPr>
        <w:t>camp</w:t>
      </w:r>
      <w:r w:rsidRPr="5AD6B6A1">
        <w:rPr>
          <w:sz w:val="24"/>
          <w:szCs w:val="24"/>
        </w:rPr>
        <w:t xml:space="preserve">, the most active participants will have an opportunity to implement </w:t>
      </w:r>
      <w:r w:rsidRPr="5AD6B6A1" w:rsidR="283BD736">
        <w:rPr>
          <w:sz w:val="24"/>
          <w:szCs w:val="24"/>
        </w:rPr>
        <w:t>local</w:t>
      </w:r>
      <w:r w:rsidRPr="5AD6B6A1">
        <w:rPr>
          <w:sz w:val="24"/>
          <w:szCs w:val="24"/>
        </w:rPr>
        <w:t xml:space="preserve"> </w:t>
      </w:r>
      <w:r w:rsidRPr="5AD6B6A1" w:rsidR="2BFE3A3B">
        <w:rPr>
          <w:sz w:val="24"/>
          <w:szCs w:val="24"/>
        </w:rPr>
        <w:t xml:space="preserve">entrepreneurship </w:t>
      </w:r>
      <w:r w:rsidRPr="5AD6B6A1">
        <w:rPr>
          <w:sz w:val="24"/>
          <w:szCs w:val="24"/>
        </w:rPr>
        <w:t>projects, amplifying the impact of their learning. </w:t>
      </w:r>
      <w:r w:rsidRPr="5AD6B6A1" w:rsidR="38265BED">
        <w:rPr>
          <w:sz w:val="24"/>
          <w:szCs w:val="24"/>
        </w:rPr>
        <w:t xml:space="preserve">  Applicants should </w:t>
      </w:r>
      <w:r w:rsidRPr="5AD6B6A1" w:rsidR="38265BED">
        <w:rPr>
          <w:rFonts w:eastAsiaTheme="minorEastAsia"/>
          <w:sz w:val="24"/>
          <w:szCs w:val="24"/>
        </w:rPr>
        <w:t>include a plan to facilitat</w:t>
      </w:r>
      <w:r w:rsidRPr="5AD6B6A1" w:rsidR="38265BED">
        <w:rPr>
          <w:sz w:val="24"/>
          <w:szCs w:val="24"/>
        </w:rPr>
        <w:t>e</w:t>
      </w:r>
      <w:r w:rsidRPr="5AD6B6A1" w:rsidR="38265BED">
        <w:rPr>
          <w:rFonts w:eastAsiaTheme="minorEastAsia"/>
          <w:sz w:val="24"/>
          <w:szCs w:val="24"/>
        </w:rPr>
        <w:t xml:space="preserve"> networking among participants</w:t>
      </w:r>
      <w:r w:rsidRPr="5AD6B6A1" w:rsidR="375DB4DA">
        <w:rPr>
          <w:rFonts w:eastAsiaTheme="minorEastAsia"/>
          <w:sz w:val="24"/>
          <w:szCs w:val="24"/>
        </w:rPr>
        <w:t xml:space="preserve"> after the camp and beyond the </w:t>
      </w:r>
      <w:r w:rsidRPr="5AD6B6A1" w:rsidR="59C2A115">
        <w:rPr>
          <w:sz w:val="24"/>
          <w:szCs w:val="24"/>
        </w:rPr>
        <w:t>conclusion</w:t>
      </w:r>
      <w:r w:rsidRPr="5AD6B6A1" w:rsidR="532F08FD">
        <w:rPr>
          <w:rFonts w:eastAsiaTheme="minorEastAsia"/>
          <w:sz w:val="24"/>
          <w:szCs w:val="24"/>
        </w:rPr>
        <w:t xml:space="preserve"> </w:t>
      </w:r>
      <w:r w:rsidRPr="5AD6B6A1" w:rsidR="38265BED">
        <w:rPr>
          <w:rFonts w:eastAsiaTheme="minorEastAsia"/>
          <w:sz w:val="24"/>
          <w:szCs w:val="24"/>
        </w:rPr>
        <w:t xml:space="preserve">of the </w:t>
      </w:r>
      <w:r w:rsidRPr="5AD6B6A1" w:rsidR="2971B6CE">
        <w:rPr>
          <w:sz w:val="24"/>
          <w:szCs w:val="24"/>
        </w:rPr>
        <w:t>program</w:t>
      </w:r>
      <w:r w:rsidRPr="5AD6B6A1" w:rsidR="26ABCC6C">
        <w:rPr>
          <w:rFonts w:eastAsiaTheme="minorEastAsia"/>
          <w:sz w:val="24"/>
          <w:szCs w:val="24"/>
        </w:rPr>
        <w:t>.</w:t>
      </w:r>
      <w:r w:rsidRPr="5AD6B6A1" w:rsidR="15C5579E">
        <w:rPr>
          <w:rFonts w:eastAsiaTheme="minorEastAsia"/>
          <w:sz w:val="24"/>
          <w:szCs w:val="24"/>
        </w:rPr>
        <w:t xml:space="preserve"> </w:t>
      </w:r>
      <w:r w:rsidRPr="5AD6B6A1" w:rsidR="1F16CA0A">
        <w:rPr>
          <w:rFonts w:eastAsiaTheme="minorEastAsia"/>
          <w:sz w:val="24"/>
          <w:szCs w:val="24"/>
        </w:rPr>
        <w:t xml:space="preserve"> </w:t>
      </w:r>
      <w:r w:rsidRPr="5AD6B6A1" w:rsidR="15C5579E">
        <w:rPr>
          <w:sz w:val="24"/>
          <w:szCs w:val="24"/>
        </w:rPr>
        <w:t>Proposals that effectively leverage existing resources from the U.S. Department of State</w:t>
      </w:r>
      <w:r w:rsidRPr="5AD6B6A1" w:rsidR="7AD4D564">
        <w:rPr>
          <w:sz w:val="24"/>
          <w:szCs w:val="24"/>
        </w:rPr>
        <w:t>,</w:t>
      </w:r>
      <w:r w:rsidRPr="5AD6B6A1" w:rsidR="3684FE8D">
        <w:rPr>
          <w:sz w:val="24"/>
          <w:szCs w:val="24"/>
        </w:rPr>
        <w:t xml:space="preserve"> such as the</w:t>
      </w:r>
      <w:r w:rsidRPr="5AD6B6A1" w:rsidR="15C5579E">
        <w:rPr>
          <w:sz w:val="24"/>
          <w:szCs w:val="24"/>
        </w:rPr>
        <w:t xml:space="preserve"> Regional English Language Office (RELO)</w:t>
      </w:r>
      <w:r w:rsidRPr="5AD6B6A1" w:rsidR="6EE7A19F">
        <w:rPr>
          <w:sz w:val="24"/>
          <w:szCs w:val="24"/>
        </w:rPr>
        <w:t>, the American Space and Makerspaces in country,</w:t>
      </w:r>
      <w:r w:rsidRPr="5AD6B6A1" w:rsidR="15C5579E">
        <w:rPr>
          <w:sz w:val="24"/>
          <w:szCs w:val="24"/>
        </w:rPr>
        <w:t xml:space="preserve"> and EducationUSA within the implementing plan will be given preference.</w:t>
      </w:r>
    </w:p>
    <w:p w:rsidRPr="00AA4EB0" w:rsidR="00490795" w:rsidP="00281E2D" w:rsidRDefault="00490795" w14:paraId="2D7AA722" w14:textId="77777777">
      <w:pPr>
        <w:rPr>
          <w:sz w:val="24"/>
          <w:szCs w:val="24"/>
        </w:rPr>
      </w:pPr>
    </w:p>
    <w:p w:rsidR="003E3822" w:rsidP="00AF789D" w:rsidRDefault="0012664D" w14:paraId="271D1BE5" w14:textId="4A9887E3">
      <w:pPr>
        <w:pStyle w:val="Heading3"/>
        <w:numPr>
          <w:ilvl w:val="0"/>
          <w:numId w:val="18"/>
        </w:numPr>
        <w:ind w:left="360"/>
        <w:rPr>
          <w:b/>
          <w:bCs/>
          <w:color w:val="auto"/>
        </w:rPr>
      </w:pPr>
      <w:bookmarkStart w:name="_Toc2137343050" w:id="3"/>
      <w:bookmarkStart w:name="_Toc150842187" w:id="4"/>
      <w:bookmarkStart w:name="_Toc2128366719" w:id="5"/>
      <w:r w:rsidRPr="0F9E0008">
        <w:rPr>
          <w:b/>
          <w:bCs/>
          <w:color w:val="auto"/>
        </w:rPr>
        <w:t>E</w:t>
      </w:r>
      <w:r w:rsidRPr="0F9E0008" w:rsidR="24B88564">
        <w:rPr>
          <w:b/>
          <w:bCs/>
          <w:color w:val="auto"/>
        </w:rPr>
        <w:t>LIGIBILITY</w:t>
      </w:r>
      <w:bookmarkEnd w:id="3"/>
      <w:bookmarkEnd w:id="4"/>
      <w:bookmarkEnd w:id="5"/>
    </w:p>
    <w:p w:rsidRPr="00C007FA" w:rsidR="00C007FA" w:rsidP="00C007FA" w:rsidRDefault="00C007FA" w14:paraId="2981E330" w14:textId="77777777"/>
    <w:p w:rsidRPr="003E3822" w:rsidR="003E3822" w:rsidP="37DF245E" w:rsidRDefault="0CF83FC1" w14:paraId="3056C129" w14:textId="208D5954">
      <w:pPr>
        <w:pStyle w:val="Heading5"/>
        <w:numPr>
          <w:ilvl w:val="0"/>
          <w:numId w:val="21"/>
        </w:numPr>
        <w:ind w:left="270" w:hanging="270"/>
        <w:rPr>
          <w:b/>
          <w:bCs/>
          <w:i/>
          <w:iCs/>
          <w:color w:val="auto"/>
          <w:sz w:val="24"/>
          <w:szCs w:val="24"/>
        </w:rPr>
      </w:pPr>
      <w:r w:rsidRPr="37DF245E">
        <w:rPr>
          <w:b/>
          <w:bCs/>
          <w:i/>
          <w:iCs/>
          <w:color w:val="auto"/>
          <w:sz w:val="24"/>
          <w:szCs w:val="24"/>
        </w:rPr>
        <w:t>Eligible Applicants</w:t>
      </w:r>
    </w:p>
    <w:p w:rsidRPr="003E3822" w:rsidR="003E3822" w:rsidP="5AD6B6A1" w:rsidRDefault="07C4A752" w14:paraId="590AAFAC" w14:textId="01C388C4">
      <w:pPr>
        <w:shd w:val="clear" w:color="auto" w:fill="FFFFFF" w:themeFill="background1"/>
        <w:spacing w:after="0" w:line="240" w:lineRule="auto"/>
        <w:ind w:left="360"/>
        <w:textAlignment w:val="baseline"/>
        <w:rPr>
          <w:rFonts w:eastAsia="Times New Roman"/>
          <w:i/>
          <w:iCs/>
          <w:color w:val="FF0000"/>
          <w:sz w:val="24"/>
          <w:szCs w:val="24"/>
        </w:rPr>
      </w:pPr>
      <w:r w:rsidRPr="5AD6B6A1">
        <w:rPr>
          <w:rFonts w:eastAsia="Times New Roman"/>
          <w:sz w:val="24"/>
          <w:szCs w:val="24"/>
        </w:rPr>
        <w:t xml:space="preserve">The following </w:t>
      </w:r>
      <w:r w:rsidRPr="5AD6B6A1" w:rsidR="7E505EE8">
        <w:rPr>
          <w:rFonts w:eastAsia="Times New Roman"/>
          <w:sz w:val="24"/>
          <w:szCs w:val="24"/>
        </w:rPr>
        <w:t xml:space="preserve">non-profit </w:t>
      </w:r>
      <w:r w:rsidRPr="5AD6B6A1">
        <w:rPr>
          <w:rFonts w:eastAsia="Times New Roman"/>
          <w:sz w:val="24"/>
          <w:szCs w:val="24"/>
        </w:rPr>
        <w:t>organizations are eligible to apply</w:t>
      </w:r>
      <w:r w:rsidRPr="5AD6B6A1">
        <w:rPr>
          <w:rFonts w:eastAsia="Times New Roman"/>
          <w:i/>
          <w:iCs/>
          <w:sz w:val="24"/>
          <w:szCs w:val="24"/>
        </w:rPr>
        <w:t>:</w:t>
      </w:r>
      <w:r w:rsidRPr="5AD6B6A1">
        <w:rPr>
          <w:rFonts w:eastAsia="Times New Roman"/>
          <w:i/>
          <w:iCs/>
          <w:color w:val="FF0000"/>
          <w:sz w:val="24"/>
          <w:szCs w:val="24"/>
        </w:rPr>
        <w:t xml:space="preserve"> </w:t>
      </w:r>
    </w:p>
    <w:p w:rsidRPr="007F2156" w:rsidR="003E3822" w:rsidP="00AF789D" w:rsidRDefault="003E3822" w14:paraId="0A024C47" w14:textId="77777777">
      <w:pPr>
        <w:pStyle w:val="ListParagraph"/>
        <w:numPr>
          <w:ilvl w:val="0"/>
          <w:numId w:val="20"/>
        </w:numPr>
        <w:spacing w:after="200" w:line="276" w:lineRule="auto"/>
        <w:ind w:left="1080"/>
        <w:rPr>
          <w:rFonts w:eastAsia="Times New Roman" w:cstheme="minorHAnsi"/>
          <w:iCs/>
          <w:sz w:val="24"/>
          <w:szCs w:val="24"/>
        </w:rPr>
      </w:pPr>
      <w:r w:rsidRPr="007F2156">
        <w:rPr>
          <w:rFonts w:eastAsia="Times New Roman" w:cstheme="minorHAnsi"/>
          <w:iCs/>
          <w:sz w:val="24"/>
          <w:szCs w:val="24"/>
        </w:rPr>
        <w:t xml:space="preserve">Not-for-profit organizations, including </w:t>
      </w:r>
      <w:proofErr w:type="gramStart"/>
      <w:r w:rsidRPr="007F2156">
        <w:rPr>
          <w:rFonts w:eastAsia="Times New Roman" w:cstheme="minorHAnsi"/>
          <w:iCs/>
          <w:sz w:val="24"/>
          <w:szCs w:val="24"/>
        </w:rPr>
        <w:t>think</w:t>
      </w:r>
      <w:proofErr w:type="gramEnd"/>
      <w:r w:rsidRPr="007F2156">
        <w:rPr>
          <w:rFonts w:eastAsia="Times New Roman" w:cstheme="minorHAnsi"/>
          <w:iCs/>
          <w:sz w:val="24"/>
          <w:szCs w:val="24"/>
        </w:rPr>
        <w:t xml:space="preserve"> tanks and civil society/non-governmental organizations </w:t>
      </w:r>
    </w:p>
    <w:p w:rsidRPr="007F2156" w:rsidR="003E3822" w:rsidP="0B3BF761" w:rsidRDefault="14BDEF25" w14:paraId="1534FDC3" w14:textId="77777777">
      <w:pPr>
        <w:pStyle w:val="ListParagraph"/>
        <w:numPr>
          <w:ilvl w:val="0"/>
          <w:numId w:val="20"/>
        </w:numPr>
        <w:shd w:val="clear" w:color="auto" w:fill="FFFFFF" w:themeFill="background1"/>
        <w:spacing w:after="0" w:line="240" w:lineRule="auto"/>
        <w:ind w:left="1080"/>
        <w:textAlignment w:val="baseline"/>
        <w:rPr>
          <w:rFonts w:eastAsia="Times New Roman"/>
          <w:sz w:val="24"/>
          <w:szCs w:val="24"/>
        </w:rPr>
      </w:pPr>
      <w:r w:rsidRPr="0B3BF761">
        <w:rPr>
          <w:rFonts w:eastAsia="Times New Roman"/>
          <w:sz w:val="24"/>
          <w:szCs w:val="24"/>
        </w:rPr>
        <w:t>Public and private educational institutions</w:t>
      </w:r>
    </w:p>
    <w:p w:rsidRPr="00B806A8" w:rsidR="003E3822" w:rsidP="0B3BF761" w:rsidRDefault="14BDEF25" w14:paraId="29DEC056" w14:textId="5F4F9FE5">
      <w:pPr>
        <w:numPr>
          <w:ilvl w:val="0"/>
          <w:numId w:val="20"/>
        </w:numPr>
        <w:shd w:val="clear" w:color="auto" w:fill="FFFFFF" w:themeFill="background1"/>
        <w:spacing w:after="0" w:line="240" w:lineRule="auto"/>
        <w:ind w:left="1080"/>
        <w:textAlignment w:val="baseline"/>
        <w:rPr>
          <w:rFonts w:eastAsia="Times New Roman"/>
          <w:i/>
          <w:iCs/>
          <w:sz w:val="24"/>
          <w:szCs w:val="24"/>
        </w:rPr>
      </w:pPr>
      <w:r w:rsidRPr="0B3BF761">
        <w:rPr>
          <w:rFonts w:eastAsia="Times New Roman"/>
          <w:sz w:val="24"/>
          <w:szCs w:val="24"/>
        </w:rPr>
        <w:t>Public International Organizations and Governmental institutions</w:t>
      </w:r>
      <w:r w:rsidR="003E3822">
        <w:br/>
      </w:r>
    </w:p>
    <w:p w:rsidR="359D4388" w:rsidP="00F81ED4" w:rsidRDefault="359D4388" w14:paraId="228725C4" w14:textId="18DA8AA9">
      <w:pPr>
        <w:rPr>
          <w:rFonts w:eastAsiaTheme="minorEastAsia"/>
          <w:color w:val="000000" w:themeColor="text1"/>
          <w:sz w:val="24"/>
          <w:szCs w:val="24"/>
        </w:rPr>
      </w:pPr>
      <w:r w:rsidRPr="00F81ED4">
        <w:rPr>
          <w:rFonts w:eastAsiaTheme="minorEastAsia"/>
          <w:color w:val="000000" w:themeColor="text1"/>
          <w:sz w:val="24"/>
          <w:szCs w:val="24"/>
        </w:rPr>
        <w:t xml:space="preserve">For-profit entities, even those that may fall into the categories listed above, are </w:t>
      </w:r>
      <w:r w:rsidRPr="00F81ED4">
        <w:rPr>
          <w:rFonts w:eastAsiaTheme="minorEastAsia"/>
          <w:b/>
          <w:bCs/>
          <w:color w:val="000000" w:themeColor="text1"/>
          <w:sz w:val="24"/>
          <w:szCs w:val="24"/>
          <w:u w:val="single"/>
        </w:rPr>
        <w:t>not</w:t>
      </w:r>
      <w:r w:rsidRPr="00F81ED4">
        <w:rPr>
          <w:rFonts w:eastAsiaTheme="minorEastAsia"/>
          <w:color w:val="000000" w:themeColor="text1"/>
          <w:sz w:val="24"/>
          <w:szCs w:val="24"/>
        </w:rPr>
        <w:t xml:space="preserve"> eligible to apply for this NOFO.</w:t>
      </w:r>
      <w:r w:rsidRPr="00F81ED4">
        <w:rPr>
          <w:rFonts w:eastAsiaTheme="minorEastAsia"/>
          <w:color w:val="000000" w:themeColor="text1"/>
        </w:rPr>
        <w:t xml:space="preserve">  </w:t>
      </w:r>
      <w:r w:rsidRPr="00F81ED4">
        <w:rPr>
          <w:rFonts w:eastAsiaTheme="minorEastAsia"/>
          <w:color w:val="000000" w:themeColor="text1"/>
          <w:sz w:val="24"/>
          <w:szCs w:val="24"/>
        </w:rPr>
        <w:t xml:space="preserve">Organizations may sub-contract with other entities, but only one, non-profit, non-governmental entity can be the prime recipient of the award. </w:t>
      </w:r>
      <w:r w:rsidRPr="00F81ED4" w:rsidR="35CB253C">
        <w:rPr>
          <w:rFonts w:eastAsiaTheme="minorEastAsia"/>
          <w:color w:val="000000" w:themeColor="text1"/>
          <w:sz w:val="24"/>
          <w:szCs w:val="24"/>
        </w:rPr>
        <w:t xml:space="preserve"> </w:t>
      </w:r>
      <w:r w:rsidRPr="00F81ED4">
        <w:rPr>
          <w:rFonts w:eastAsiaTheme="minorEastAsia"/>
          <w:color w:val="000000" w:themeColor="text1"/>
          <w:sz w:val="24"/>
          <w:szCs w:val="24"/>
        </w:rPr>
        <w:t>When sub-contracting with other entities, the responsibilities of each entity must be clearly defined in the proposal.</w:t>
      </w:r>
      <w:r w:rsidRPr="00F81ED4" w:rsidR="2E5F4164">
        <w:rPr>
          <w:rFonts w:eastAsiaTheme="minorEastAsia"/>
          <w:color w:val="000000" w:themeColor="text1"/>
          <w:sz w:val="24"/>
          <w:szCs w:val="24"/>
        </w:rPr>
        <w:t xml:space="preserve"> For more information on the difference between sub-contract and sub-</w:t>
      </w:r>
      <w:r w:rsidRPr="00F81ED4" w:rsidR="5ECA9F56">
        <w:rPr>
          <w:rFonts w:eastAsiaTheme="minorEastAsia"/>
          <w:color w:val="000000" w:themeColor="text1"/>
          <w:sz w:val="24"/>
          <w:szCs w:val="24"/>
        </w:rPr>
        <w:t>recipient</w:t>
      </w:r>
      <w:r w:rsidRPr="00F81ED4" w:rsidR="2E5F4164">
        <w:rPr>
          <w:rFonts w:eastAsiaTheme="minorEastAsia"/>
          <w:color w:val="000000" w:themeColor="text1"/>
          <w:sz w:val="24"/>
          <w:szCs w:val="24"/>
        </w:rPr>
        <w:t xml:space="preserve">, please refer to </w:t>
      </w:r>
      <w:hyperlink r:id="rId11">
        <w:r w:rsidRPr="00F81ED4" w:rsidR="2E5F4164">
          <w:rPr>
            <w:rFonts w:eastAsiaTheme="minorEastAsia"/>
            <w:color w:val="000000" w:themeColor="text1"/>
            <w:sz w:val="24"/>
            <w:szCs w:val="24"/>
          </w:rPr>
          <w:t>2 CFR 200</w:t>
        </w:r>
        <w:r w:rsidRPr="00F81ED4" w:rsidR="6B3604E7">
          <w:rPr>
            <w:rStyle w:val="Hyperlink"/>
            <w:rFonts w:eastAsiaTheme="minorEastAsia"/>
            <w:sz w:val="24"/>
            <w:szCs w:val="24"/>
          </w:rPr>
          <w:t>.331</w:t>
        </w:r>
      </w:hyperlink>
      <w:r w:rsidRPr="00F81ED4" w:rsidR="6B3604E7">
        <w:rPr>
          <w:rFonts w:eastAsiaTheme="minorEastAsia"/>
          <w:color w:val="000000" w:themeColor="text1"/>
          <w:sz w:val="24"/>
          <w:szCs w:val="24"/>
        </w:rPr>
        <w:t xml:space="preserve">. </w:t>
      </w:r>
    </w:p>
    <w:p w:rsidR="065E23B7" w:rsidP="065E23B7" w:rsidRDefault="065E23B7" w14:paraId="3475C60A" w14:textId="18AF4D9B">
      <w:pPr>
        <w:shd w:val="clear" w:color="auto" w:fill="FFFFFF" w:themeFill="background1"/>
        <w:spacing w:after="0" w:line="240" w:lineRule="auto"/>
        <w:rPr>
          <w:rFonts w:eastAsia="Times New Roman"/>
          <w:i/>
          <w:iCs/>
          <w:color w:val="FF0000"/>
          <w:sz w:val="24"/>
          <w:szCs w:val="24"/>
        </w:rPr>
      </w:pPr>
    </w:p>
    <w:p w:rsidRPr="00C007FA" w:rsidR="008C1CC4" w:rsidP="00AF789D" w:rsidRDefault="008C1CC4" w14:paraId="23AB164E" w14:textId="75AC4530">
      <w:pPr>
        <w:pStyle w:val="Heading5"/>
        <w:numPr>
          <w:ilvl w:val="0"/>
          <w:numId w:val="21"/>
        </w:numPr>
        <w:ind w:left="270" w:hanging="270"/>
        <w:rPr>
          <w:rFonts w:eastAsia="Times New Roman" w:cstheme="minorHAnsi"/>
          <w:b/>
          <w:bCs/>
          <w:i/>
          <w:color w:val="auto"/>
          <w:sz w:val="24"/>
          <w:szCs w:val="24"/>
        </w:rPr>
      </w:pPr>
      <w:r w:rsidRPr="065E23B7">
        <w:rPr>
          <w:b/>
          <w:bCs/>
          <w:i/>
          <w:iCs/>
          <w:color w:val="auto"/>
          <w:sz w:val="24"/>
          <w:szCs w:val="24"/>
        </w:rPr>
        <w:t>Cost Sharing or Matching</w:t>
      </w:r>
    </w:p>
    <w:p w:rsidRPr="00145160" w:rsidR="0266C8D4" w:rsidP="00145160" w:rsidRDefault="0266C8D4" w14:paraId="37CDE6C5" w14:textId="2E2EF21C">
      <w:pPr>
        <w:rPr>
          <w:rFonts w:eastAsiaTheme="minorEastAsia"/>
          <w:color w:val="000000" w:themeColor="text1"/>
          <w:sz w:val="24"/>
          <w:szCs w:val="24"/>
        </w:rPr>
      </w:pPr>
      <w:r w:rsidRPr="00145160">
        <w:rPr>
          <w:rFonts w:eastAsiaTheme="minorEastAsia"/>
          <w:color w:val="000000" w:themeColor="text1"/>
          <w:sz w:val="24"/>
          <w:szCs w:val="24"/>
        </w:rPr>
        <w:t xml:space="preserve">Cost sharing or matching is not required for this funding opportunity.  </w:t>
      </w:r>
    </w:p>
    <w:p w:rsidRPr="008C1CC4" w:rsidR="008C1CC4" w:rsidP="008C1CC4" w:rsidRDefault="008C1CC4" w14:paraId="54D09678" w14:textId="77777777">
      <w:pPr>
        <w:shd w:val="clear" w:color="auto" w:fill="FFFFFF"/>
        <w:spacing w:after="0" w:line="240" w:lineRule="auto"/>
        <w:textAlignment w:val="baseline"/>
        <w:rPr>
          <w:rFonts w:eastAsia="Times New Roman" w:cstheme="minorHAnsi"/>
          <w:i/>
          <w:color w:val="FF0000"/>
          <w:sz w:val="24"/>
          <w:szCs w:val="24"/>
        </w:rPr>
      </w:pPr>
    </w:p>
    <w:p w:rsidRPr="00C007FA" w:rsidR="008C1CC4" w:rsidP="00AF789D" w:rsidRDefault="008C1CC4" w14:paraId="270B12EF" w14:textId="5E085BDA">
      <w:pPr>
        <w:pStyle w:val="Heading5"/>
        <w:numPr>
          <w:ilvl w:val="0"/>
          <w:numId w:val="21"/>
        </w:numPr>
        <w:ind w:left="270" w:hanging="270"/>
        <w:rPr>
          <w:b/>
          <w:bCs/>
          <w:i/>
          <w:iCs/>
          <w:color w:val="auto"/>
          <w:sz w:val="24"/>
          <w:szCs w:val="24"/>
        </w:rPr>
      </w:pPr>
      <w:r w:rsidRPr="008C1CC4">
        <w:rPr>
          <w:b/>
          <w:bCs/>
          <w:i/>
          <w:iCs/>
          <w:color w:val="auto"/>
          <w:sz w:val="24"/>
          <w:szCs w:val="24"/>
        </w:rPr>
        <w:lastRenderedPageBreak/>
        <w:t>Other Eligibility Requirements</w:t>
      </w:r>
    </w:p>
    <w:p w:rsidRPr="008C1CC4" w:rsidR="008C1CC4" w:rsidP="065E23B7" w:rsidRDefault="00E33EEA" w14:paraId="6EE2320A" w14:textId="418A4E35">
      <w:pPr>
        <w:shd w:val="clear" w:color="auto" w:fill="FFFFFF" w:themeFill="background1"/>
        <w:spacing w:after="0" w:line="240" w:lineRule="auto"/>
        <w:textAlignment w:val="baseline"/>
        <w:rPr>
          <w:rFonts w:eastAsia="Times New Roman"/>
          <w:sz w:val="24"/>
          <w:szCs w:val="24"/>
        </w:rPr>
      </w:pPr>
      <w:r w:rsidRPr="00F81ED4">
        <w:rPr>
          <w:rFonts w:eastAsia="Times New Roman"/>
          <w:sz w:val="24"/>
          <w:szCs w:val="24"/>
        </w:rPr>
        <w:t>All</w:t>
      </w:r>
      <w:r w:rsidRPr="00F81ED4" w:rsidR="008C1CC4">
        <w:rPr>
          <w:rFonts w:eastAsia="Times New Roman"/>
          <w:sz w:val="24"/>
          <w:szCs w:val="24"/>
        </w:rPr>
        <w:t xml:space="preserve"> organizations must have a Unique Entity Identifier (UEI) issued via</w:t>
      </w:r>
      <w:r w:rsidRPr="00F81ED4" w:rsidR="004F6DAB">
        <w:rPr>
          <w:rFonts w:eastAsia="Times New Roman"/>
          <w:sz w:val="24"/>
          <w:szCs w:val="24"/>
        </w:rPr>
        <w:t xml:space="preserve"> </w:t>
      </w:r>
      <w:r w:rsidRPr="00F81ED4" w:rsidR="008C1CC4">
        <w:rPr>
          <w:rFonts w:eastAsia="Times New Roman"/>
          <w:sz w:val="24"/>
          <w:szCs w:val="24"/>
        </w:rPr>
        <w:t xml:space="preserve">SAM.gov as well as a valid registration </w:t>
      </w:r>
      <w:r w:rsidRPr="00F81ED4" w:rsidR="00CC20C2">
        <w:rPr>
          <w:rFonts w:eastAsia="Times New Roman"/>
          <w:sz w:val="24"/>
          <w:szCs w:val="24"/>
        </w:rPr>
        <w:t>in</w:t>
      </w:r>
      <w:r w:rsidRPr="00F81ED4" w:rsidR="008C1CC4">
        <w:rPr>
          <w:rFonts w:eastAsia="Times New Roman"/>
          <w:sz w:val="24"/>
          <w:szCs w:val="24"/>
        </w:rPr>
        <w:t xml:space="preserve"> SAM.gov. </w:t>
      </w:r>
      <w:r w:rsidRPr="00F81ED4" w:rsidR="45A6298D">
        <w:rPr>
          <w:rFonts w:eastAsia="Times New Roman"/>
          <w:sz w:val="24"/>
          <w:szCs w:val="24"/>
        </w:rPr>
        <w:t xml:space="preserve"> </w:t>
      </w:r>
      <w:r w:rsidRPr="00F81ED4" w:rsidR="008C1CC4">
        <w:rPr>
          <w:rFonts w:eastAsia="Times New Roman"/>
          <w:sz w:val="24"/>
          <w:szCs w:val="24"/>
        </w:rPr>
        <w:t xml:space="preserve">Please see Section </w:t>
      </w:r>
      <w:r w:rsidRPr="00F81ED4" w:rsidR="237A3BAF">
        <w:rPr>
          <w:rFonts w:eastAsia="Times New Roman"/>
          <w:sz w:val="24"/>
          <w:szCs w:val="24"/>
        </w:rPr>
        <w:t>E</w:t>
      </w:r>
      <w:r w:rsidRPr="00F81ED4" w:rsidR="008C1CC4">
        <w:rPr>
          <w:rFonts w:eastAsia="Times New Roman"/>
          <w:sz w:val="24"/>
          <w:szCs w:val="24"/>
        </w:rPr>
        <w:t xml:space="preserve">.3 for more information. </w:t>
      </w:r>
      <w:r w:rsidRPr="00F81ED4" w:rsidR="19868872">
        <w:rPr>
          <w:rFonts w:eastAsia="Times New Roman"/>
          <w:sz w:val="24"/>
          <w:szCs w:val="24"/>
        </w:rPr>
        <w:t xml:space="preserve"> </w:t>
      </w:r>
      <w:r w:rsidRPr="00F81ED4" w:rsidR="008C1CC4">
        <w:rPr>
          <w:rFonts w:eastAsia="Times New Roman"/>
          <w:sz w:val="24"/>
          <w:szCs w:val="24"/>
        </w:rPr>
        <w:t>Individuals are not required to have a UEI or be registered in SAM.gov.</w:t>
      </w:r>
      <w:r w:rsidRPr="00F81ED4" w:rsidR="14338F08">
        <w:rPr>
          <w:rFonts w:eastAsia="Times New Roman"/>
          <w:sz w:val="24"/>
          <w:szCs w:val="24"/>
        </w:rPr>
        <w:t xml:space="preserve"> </w:t>
      </w:r>
    </w:p>
    <w:p w:rsidRPr="00A00157" w:rsidR="008C1CC4" w:rsidP="00A00157" w:rsidRDefault="008C1CC4" w14:paraId="76A693F4" w14:textId="77777777">
      <w:pPr>
        <w:shd w:val="clear" w:color="auto" w:fill="FFFFFF" w:themeFill="background1"/>
        <w:spacing w:after="0" w:line="240" w:lineRule="auto"/>
        <w:textAlignment w:val="baseline"/>
        <w:rPr>
          <w:rFonts w:eastAsia="Times New Roman"/>
          <w:sz w:val="24"/>
          <w:szCs w:val="24"/>
        </w:rPr>
      </w:pPr>
    </w:p>
    <w:p w:rsidRPr="00A00157" w:rsidR="008C1CC4" w:rsidP="065E23B7" w:rsidRDefault="008C1CC4" w14:paraId="6F86EE40" w14:textId="7D0DA843">
      <w:pPr>
        <w:shd w:val="clear" w:color="auto" w:fill="FFFFFF" w:themeFill="background1"/>
        <w:spacing w:after="0" w:line="240" w:lineRule="auto"/>
        <w:textAlignment w:val="baseline"/>
        <w:rPr>
          <w:rFonts w:eastAsia="Times New Roman"/>
          <w:sz w:val="24"/>
          <w:szCs w:val="24"/>
        </w:rPr>
      </w:pPr>
      <w:r w:rsidRPr="00F81ED4">
        <w:rPr>
          <w:rFonts w:eastAsia="Times New Roman"/>
          <w:sz w:val="24"/>
          <w:szCs w:val="24"/>
        </w:rPr>
        <w:t xml:space="preserve">Applicants are only allowed to submit one proposal per organization. </w:t>
      </w:r>
      <w:r w:rsidRPr="00F81ED4" w:rsidR="0E0DD825">
        <w:rPr>
          <w:rFonts w:eastAsia="Times New Roman"/>
          <w:sz w:val="24"/>
          <w:szCs w:val="24"/>
        </w:rPr>
        <w:t xml:space="preserve"> </w:t>
      </w:r>
      <w:r w:rsidRPr="00F81ED4">
        <w:rPr>
          <w:rFonts w:eastAsia="Times New Roman"/>
          <w:sz w:val="24"/>
          <w:szCs w:val="24"/>
        </w:rPr>
        <w:t>If more than one proposal is submitted from an organization, all proposals from that institution will be considered ineligible for funding</w:t>
      </w:r>
      <w:r w:rsidRPr="00F81ED4" w:rsidR="346E71EC">
        <w:rPr>
          <w:rFonts w:eastAsia="Times New Roman"/>
          <w:sz w:val="24"/>
          <w:szCs w:val="24"/>
        </w:rPr>
        <w:t xml:space="preserve"> under this funding opportunity</w:t>
      </w:r>
      <w:r w:rsidRPr="00F81ED4">
        <w:rPr>
          <w:rFonts w:eastAsia="Times New Roman"/>
          <w:sz w:val="24"/>
          <w:szCs w:val="24"/>
        </w:rPr>
        <w:t>.</w:t>
      </w:r>
    </w:p>
    <w:p w:rsidRPr="008C1CC4" w:rsidR="008C1CC4" w:rsidP="008C1CC4" w:rsidRDefault="008C1CC4" w14:paraId="266EFBC5" w14:textId="77777777">
      <w:pPr>
        <w:shd w:val="clear" w:color="auto" w:fill="FFFFFF"/>
        <w:spacing w:after="0" w:line="240" w:lineRule="auto"/>
        <w:textAlignment w:val="baseline"/>
        <w:rPr>
          <w:rFonts w:eastAsia="Times New Roman" w:cstheme="minorHAnsi"/>
          <w:i/>
          <w:color w:val="FF0000"/>
          <w:sz w:val="24"/>
          <w:szCs w:val="24"/>
        </w:rPr>
      </w:pPr>
    </w:p>
    <w:p w:rsidR="3FB1BACC" w:rsidP="1174F547" w:rsidRDefault="3FB1BACC" w14:paraId="1BCF35DE" w14:textId="68AF2E4C">
      <w:pPr>
        <w:pStyle w:val="ListParagraph"/>
        <w:numPr>
          <w:ilvl w:val="0"/>
          <w:numId w:val="17"/>
        </w:numPr>
        <w:spacing w:after="0" w:line="240" w:lineRule="auto"/>
        <w:rPr>
          <w:rFonts w:eastAsiaTheme="minorEastAsia"/>
          <w:b/>
          <w:bCs/>
          <w:i/>
          <w:iCs/>
          <w:color w:val="000000" w:themeColor="text1"/>
          <w:sz w:val="24"/>
          <w:szCs w:val="24"/>
        </w:rPr>
      </w:pPr>
      <w:r w:rsidRPr="1174F547">
        <w:rPr>
          <w:rFonts w:eastAsiaTheme="minorEastAsia"/>
          <w:b/>
          <w:bCs/>
          <w:i/>
          <w:iCs/>
          <w:color w:val="000000" w:themeColor="text1"/>
          <w:sz w:val="24"/>
          <w:szCs w:val="24"/>
        </w:rPr>
        <w:t xml:space="preserve">This opportunity will not support: </w:t>
      </w:r>
    </w:p>
    <w:p w:rsidR="3FB1BACC" w:rsidP="00AF789D" w:rsidRDefault="3FB1BACC" w14:paraId="129B397A" w14:textId="5BC27B98">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Projects relating to partisan political </w:t>
      </w:r>
      <w:proofErr w:type="gramStart"/>
      <w:r w:rsidRPr="065E23B7">
        <w:rPr>
          <w:rFonts w:eastAsiaTheme="minorEastAsia"/>
          <w:color w:val="000000" w:themeColor="text1"/>
          <w:sz w:val="24"/>
          <w:szCs w:val="24"/>
        </w:rPr>
        <w:t>activity;</w:t>
      </w:r>
      <w:proofErr w:type="gramEnd"/>
    </w:p>
    <w:p w:rsidR="3FB1BACC" w:rsidP="00AF789D" w:rsidRDefault="3FB1BACC" w14:paraId="1CED7BB9" w14:textId="5A1953CC">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Charitable or development activities; including direct social services such as medical, </w:t>
      </w:r>
      <w:r w:rsidRPr="065E23B7" w:rsidR="56F30FC9">
        <w:rPr>
          <w:rFonts w:eastAsiaTheme="minorEastAsia"/>
          <w:color w:val="000000" w:themeColor="text1"/>
          <w:sz w:val="24"/>
          <w:szCs w:val="24"/>
        </w:rPr>
        <w:t>psychological, and/or humanitarian support</w:t>
      </w:r>
    </w:p>
    <w:p w:rsidR="3FB1BACC" w:rsidP="00AF789D" w:rsidRDefault="3FB1BACC" w14:paraId="7A35AA17" w14:textId="24AE1658">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Construction </w:t>
      </w:r>
      <w:proofErr w:type="gramStart"/>
      <w:r w:rsidRPr="065E23B7">
        <w:rPr>
          <w:rFonts w:eastAsiaTheme="minorEastAsia"/>
          <w:color w:val="000000" w:themeColor="text1"/>
          <w:sz w:val="24"/>
          <w:szCs w:val="24"/>
        </w:rPr>
        <w:t>projects;</w:t>
      </w:r>
      <w:proofErr w:type="gramEnd"/>
    </w:p>
    <w:p w:rsidR="3FB1BACC" w:rsidP="00AF789D" w:rsidRDefault="3FB1BACC" w14:paraId="3C4246E2" w14:textId="09427131">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Projects that support specific religious </w:t>
      </w:r>
      <w:proofErr w:type="gramStart"/>
      <w:r w:rsidRPr="065E23B7">
        <w:rPr>
          <w:rFonts w:eastAsiaTheme="minorEastAsia"/>
          <w:color w:val="000000" w:themeColor="text1"/>
          <w:sz w:val="24"/>
          <w:szCs w:val="24"/>
        </w:rPr>
        <w:t>activities;</w:t>
      </w:r>
      <w:proofErr w:type="gramEnd"/>
    </w:p>
    <w:p w:rsidR="3FB1BACC" w:rsidP="00AF789D" w:rsidRDefault="3FB1BACC" w14:paraId="2682508E" w14:textId="1C00E051">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Fund-raising </w:t>
      </w:r>
      <w:proofErr w:type="gramStart"/>
      <w:r w:rsidRPr="065E23B7">
        <w:rPr>
          <w:rFonts w:eastAsiaTheme="minorEastAsia"/>
          <w:color w:val="000000" w:themeColor="text1"/>
          <w:sz w:val="24"/>
          <w:szCs w:val="24"/>
        </w:rPr>
        <w:t>campaigns;</w:t>
      </w:r>
      <w:proofErr w:type="gramEnd"/>
    </w:p>
    <w:p w:rsidR="3FB1BACC" w:rsidP="00AF789D" w:rsidRDefault="3FB1BACC" w14:paraId="55C9E0FD" w14:textId="0D7A7BC3">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Lobbying for specific legislation or programs</w:t>
      </w:r>
    </w:p>
    <w:p w:rsidR="3FB1BACC" w:rsidP="00AF789D" w:rsidRDefault="3FB1BACC" w14:paraId="693EDBF2" w14:textId="292A3425">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Scientific research or </w:t>
      </w:r>
      <w:proofErr w:type="gramStart"/>
      <w:r w:rsidRPr="065E23B7">
        <w:rPr>
          <w:rFonts w:eastAsiaTheme="minorEastAsia"/>
          <w:color w:val="000000" w:themeColor="text1"/>
          <w:sz w:val="24"/>
          <w:szCs w:val="24"/>
        </w:rPr>
        <w:t>surveys;</w:t>
      </w:r>
      <w:proofErr w:type="gramEnd"/>
    </w:p>
    <w:p w:rsidR="3FB1BACC" w:rsidP="00AF789D" w:rsidRDefault="3FB1BACC" w14:paraId="22E3716B" w14:textId="5E68C361">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Commercial </w:t>
      </w:r>
      <w:proofErr w:type="gramStart"/>
      <w:r w:rsidRPr="065E23B7">
        <w:rPr>
          <w:rFonts w:eastAsiaTheme="minorEastAsia"/>
          <w:color w:val="000000" w:themeColor="text1"/>
          <w:sz w:val="24"/>
          <w:szCs w:val="24"/>
        </w:rPr>
        <w:t>projects;</w:t>
      </w:r>
      <w:proofErr w:type="gramEnd"/>
    </w:p>
    <w:p w:rsidR="3FB1BACC" w:rsidP="00AF789D" w:rsidRDefault="3FB1BACC" w14:paraId="5620537B" w14:textId="51C2185A">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Projects intended primarily for the growth or institutional development of the </w:t>
      </w:r>
      <w:proofErr w:type="gramStart"/>
      <w:r w:rsidRPr="065E23B7">
        <w:rPr>
          <w:rFonts w:eastAsiaTheme="minorEastAsia"/>
          <w:color w:val="000000" w:themeColor="text1"/>
          <w:sz w:val="24"/>
          <w:szCs w:val="24"/>
        </w:rPr>
        <w:t>organization;</w:t>
      </w:r>
      <w:proofErr w:type="gramEnd"/>
      <w:r w:rsidRPr="065E23B7">
        <w:rPr>
          <w:rFonts w:eastAsiaTheme="minorEastAsia"/>
          <w:color w:val="000000" w:themeColor="text1"/>
          <w:sz w:val="24"/>
          <w:szCs w:val="24"/>
        </w:rPr>
        <w:t xml:space="preserve"> </w:t>
      </w:r>
    </w:p>
    <w:p w:rsidR="3FB1BACC" w:rsidP="00AF789D" w:rsidRDefault="3FB1BACC" w14:paraId="6AE89D75" w14:textId="004B87D3">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Projects that duplicate existing projects; or</w:t>
      </w:r>
    </w:p>
    <w:p w:rsidR="3FB1BACC" w:rsidP="00AF789D" w:rsidRDefault="3FB1BACC" w14:paraId="09C72DDF" w14:textId="56683587">
      <w:pPr>
        <w:pStyle w:val="ListParagraph"/>
        <w:numPr>
          <w:ilvl w:val="0"/>
          <w:numId w:val="16"/>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Illegal activities</w:t>
      </w:r>
    </w:p>
    <w:p w:rsidRPr="00B806A8" w:rsidR="00B806A8" w:rsidP="00B806A8" w:rsidRDefault="00B806A8" w14:paraId="05F8D5A9" w14:textId="77777777">
      <w:pPr>
        <w:shd w:val="clear" w:color="auto" w:fill="FFFFFF"/>
        <w:spacing w:after="0" w:line="240" w:lineRule="auto"/>
        <w:textAlignment w:val="baseline"/>
        <w:rPr>
          <w:rFonts w:eastAsia="Times New Roman" w:cstheme="minorHAnsi"/>
          <w:i/>
          <w:color w:val="FF0000"/>
          <w:sz w:val="24"/>
          <w:szCs w:val="24"/>
        </w:rPr>
      </w:pPr>
    </w:p>
    <w:p w:rsidR="00C007FA" w:rsidP="00AF789D" w:rsidRDefault="0012664D" w14:paraId="1456D1DD" w14:textId="2BA6FA50">
      <w:pPr>
        <w:pStyle w:val="Heading3"/>
        <w:numPr>
          <w:ilvl w:val="0"/>
          <w:numId w:val="18"/>
        </w:numPr>
        <w:ind w:left="360"/>
        <w:rPr>
          <w:b/>
          <w:bCs/>
          <w:color w:val="auto"/>
        </w:rPr>
      </w:pPr>
      <w:bookmarkStart w:name="_Toc1761585984" w:id="6"/>
      <w:bookmarkStart w:name="_Toc1443860802" w:id="7"/>
      <w:r w:rsidRPr="0F9E0008">
        <w:rPr>
          <w:b/>
          <w:bCs/>
          <w:color w:val="auto"/>
        </w:rPr>
        <w:t>P</w:t>
      </w:r>
      <w:r w:rsidRPr="0F9E0008" w:rsidR="25FD7BEF">
        <w:rPr>
          <w:b/>
          <w:bCs/>
          <w:color w:val="auto"/>
        </w:rPr>
        <w:t>ROGRAM DESCRIPTION</w:t>
      </w:r>
      <w:bookmarkEnd w:id="6"/>
      <w:bookmarkEnd w:id="7"/>
    </w:p>
    <w:p w:rsidRPr="006E3B16" w:rsidR="006E3B16" w:rsidP="006E3B16" w:rsidRDefault="006E3B16" w14:paraId="7F39F087" w14:textId="77777777"/>
    <w:p w:rsidRPr="00B92D4C" w:rsidR="00B92D4C" w:rsidP="58256A35" w:rsidRDefault="04559596" w14:paraId="25F7034E" w14:textId="144CABBF">
      <w:pPr>
        <w:pStyle w:val="Heading5"/>
        <w:numPr>
          <w:ilvl w:val="0"/>
          <w:numId w:val="22"/>
        </w:numPr>
        <w:spacing w:after="0" w:line="240" w:lineRule="auto"/>
        <w:ind w:left="270" w:hanging="270"/>
        <w:textAlignment w:val="baseline"/>
        <w:rPr>
          <w:b/>
          <w:bCs/>
          <w:i/>
          <w:iCs/>
          <w:color w:val="auto"/>
          <w:sz w:val="24"/>
          <w:szCs w:val="24"/>
        </w:rPr>
      </w:pPr>
      <w:r w:rsidRPr="58256A35">
        <w:rPr>
          <w:b/>
          <w:bCs/>
          <w:i/>
          <w:iCs/>
          <w:color w:val="auto"/>
          <w:sz w:val="24"/>
          <w:szCs w:val="24"/>
        </w:rPr>
        <w:t>Project Background, Goals, and Objectives</w:t>
      </w:r>
    </w:p>
    <w:p w:rsidR="00B73D4F" w:rsidP="065E23B7" w:rsidRDefault="00B73D4F" w14:paraId="25CC61F3" w14:textId="77777777">
      <w:pPr>
        <w:spacing w:after="200" w:line="240" w:lineRule="auto"/>
        <w:textAlignment w:val="baseline"/>
        <w:rPr>
          <w:rFonts w:eastAsiaTheme="minorEastAsia"/>
          <w:color w:val="FF0000"/>
          <w:sz w:val="24"/>
          <w:szCs w:val="24"/>
        </w:rPr>
      </w:pPr>
    </w:p>
    <w:p w:rsidRPr="00951B11" w:rsidR="00B73D4F" w:rsidP="031C9886" w:rsidRDefault="2EE4E6F3" w14:paraId="5ED8DF88" w14:textId="4E674CD9">
      <w:pPr>
        <w:spacing w:after="200" w:line="240" w:lineRule="auto"/>
        <w:rPr>
          <w:rFonts w:eastAsia="游ゴシック" w:eastAsiaTheme="minorEastAsia"/>
          <w:sz w:val="24"/>
          <w:szCs w:val="24"/>
        </w:rPr>
      </w:pPr>
      <w:r w:rsidRPr="031C9886" w:rsidR="2EE4E6F3">
        <w:rPr>
          <w:color w:val="000000" w:themeColor="text1" w:themeTint="FF" w:themeShade="FF"/>
          <w:sz w:val="24"/>
          <w:szCs w:val="24"/>
        </w:rPr>
        <w:t xml:space="preserve">The U.S. Embassy receives thousands of applications each year from youth around Kazakhstan interested in </w:t>
      </w:r>
      <w:r w:rsidRPr="031C9886" w:rsidR="2EE4E6F3">
        <w:rPr>
          <w:color w:val="000000" w:themeColor="text1" w:themeTint="FF" w:themeShade="FF"/>
          <w:sz w:val="24"/>
          <w:szCs w:val="24"/>
        </w:rPr>
        <w:t>participating</w:t>
      </w:r>
      <w:r w:rsidRPr="031C9886" w:rsidR="2EE4E6F3">
        <w:rPr>
          <w:color w:val="000000" w:themeColor="text1" w:themeTint="FF" w:themeShade="FF"/>
          <w:sz w:val="24"/>
          <w:szCs w:val="24"/>
        </w:rPr>
        <w:t xml:space="preserve"> in U.S. Government programs, far outweighing the number of available slots</w:t>
      </w:r>
      <w:r w:rsidRPr="031C9886" w:rsidR="2EE4E6F3">
        <w:rPr>
          <w:color w:val="000000" w:themeColor="text1" w:themeTint="FF" w:themeShade="FF"/>
          <w:sz w:val="24"/>
          <w:szCs w:val="24"/>
        </w:rPr>
        <w:t xml:space="preserve">.  </w:t>
      </w:r>
      <w:r w:rsidRPr="031C9886" w:rsidR="2EE4E6F3">
        <w:rPr>
          <w:color w:val="000000" w:themeColor="text1" w:themeTint="FF" w:themeShade="FF"/>
          <w:sz w:val="24"/>
          <w:szCs w:val="24"/>
        </w:rPr>
        <w:t xml:space="preserve"> </w:t>
      </w:r>
      <w:r w:rsidRPr="031C9886" w:rsidR="2EE4E6F3">
        <w:rPr>
          <w:color w:val="000000" w:themeColor="text1" w:themeTint="FF" w:themeShade="FF"/>
          <w:sz w:val="24"/>
          <w:szCs w:val="24"/>
        </w:rPr>
        <w:t>In order to</w:t>
      </w:r>
      <w:r w:rsidRPr="031C9886" w:rsidR="2EE4E6F3">
        <w:rPr>
          <w:color w:val="000000" w:themeColor="text1" w:themeTint="FF" w:themeShade="FF"/>
          <w:sz w:val="24"/>
          <w:szCs w:val="24"/>
        </w:rPr>
        <w:t xml:space="preserve"> </w:t>
      </w:r>
      <w:r w:rsidRPr="031C9886" w:rsidR="3B394E5F">
        <w:rPr>
          <w:color w:val="000000" w:themeColor="text1" w:themeTint="FF" w:themeShade="FF"/>
          <w:sz w:val="24"/>
          <w:szCs w:val="24"/>
        </w:rPr>
        <w:t>capitalize on</w:t>
      </w:r>
      <w:r w:rsidRPr="031C9886" w:rsidR="4476DF4F">
        <w:rPr>
          <w:color w:val="000000" w:themeColor="text1" w:themeTint="FF" w:themeShade="FF"/>
          <w:sz w:val="24"/>
          <w:szCs w:val="24"/>
        </w:rPr>
        <w:t xml:space="preserve"> </w:t>
      </w:r>
      <w:r w:rsidRPr="031C9886" w:rsidR="6D567321">
        <w:rPr>
          <w:color w:val="000000" w:themeColor="text1" w:themeTint="FF" w:themeShade="FF"/>
          <w:sz w:val="24"/>
          <w:szCs w:val="24"/>
        </w:rPr>
        <w:t>interest</w:t>
      </w:r>
      <w:r w:rsidRPr="031C9886" w:rsidR="7184544E">
        <w:rPr>
          <w:color w:val="000000" w:themeColor="text1" w:themeTint="FF" w:themeShade="FF"/>
          <w:sz w:val="24"/>
          <w:szCs w:val="24"/>
        </w:rPr>
        <w:t xml:space="preserve"> in the United States and </w:t>
      </w:r>
      <w:r w:rsidRPr="031C9886" w:rsidR="7184544E">
        <w:rPr>
          <w:color w:val="000000" w:themeColor="text1" w:themeTint="FF" w:themeShade="FF"/>
          <w:sz w:val="24"/>
          <w:szCs w:val="24"/>
        </w:rPr>
        <w:t xml:space="preserve">programs </w:t>
      </w:r>
      <w:r w:rsidRPr="031C9886" w:rsidR="61960CAB">
        <w:rPr>
          <w:color w:val="000000" w:themeColor="text1" w:themeTint="FF" w:themeShade="FF"/>
          <w:sz w:val="24"/>
          <w:szCs w:val="24"/>
        </w:rPr>
        <w:t>such</w:t>
      </w:r>
      <w:r w:rsidRPr="031C9886" w:rsidR="61960CAB">
        <w:rPr>
          <w:color w:val="000000" w:themeColor="text1" w:themeTint="FF" w:themeShade="FF"/>
          <w:sz w:val="24"/>
          <w:szCs w:val="24"/>
        </w:rPr>
        <w:t xml:space="preserve"> as youth exchanges</w:t>
      </w:r>
      <w:r w:rsidRPr="031C9886" w:rsidR="048A81D5">
        <w:rPr>
          <w:color w:val="000000" w:themeColor="text1" w:themeTint="FF" w:themeShade="FF"/>
          <w:sz w:val="24"/>
          <w:szCs w:val="24"/>
        </w:rPr>
        <w:t xml:space="preserve"> </w:t>
      </w:r>
      <w:r w:rsidRPr="031C9886" w:rsidR="61960CAB">
        <w:rPr>
          <w:color w:val="000000" w:themeColor="text1" w:themeTint="FF" w:themeShade="FF"/>
          <w:sz w:val="24"/>
          <w:szCs w:val="24"/>
        </w:rPr>
        <w:t xml:space="preserve">and </w:t>
      </w:r>
      <w:r w:rsidRPr="031C9886" w:rsidR="61960CAB">
        <w:rPr>
          <w:color w:val="000000" w:themeColor="text1" w:themeTint="FF" w:themeShade="FF"/>
          <w:sz w:val="24"/>
          <w:szCs w:val="24"/>
        </w:rPr>
        <w:t>EducationUSA</w:t>
      </w:r>
      <w:r w:rsidRPr="031C9886" w:rsidR="61960CAB">
        <w:rPr>
          <w:color w:val="000000" w:themeColor="text1" w:themeTint="FF" w:themeShade="FF"/>
          <w:sz w:val="24"/>
          <w:szCs w:val="24"/>
        </w:rPr>
        <w:t xml:space="preserve"> </w:t>
      </w:r>
      <w:r w:rsidRPr="031C9886" w:rsidR="54B5AC91">
        <w:rPr>
          <w:color w:val="000000" w:themeColor="text1" w:themeTint="FF" w:themeShade="FF"/>
          <w:sz w:val="24"/>
          <w:szCs w:val="24"/>
        </w:rPr>
        <w:t>service</w:t>
      </w:r>
      <w:r w:rsidRPr="031C9886" w:rsidR="5B977E2C">
        <w:rPr>
          <w:color w:val="000000" w:themeColor="text1" w:themeTint="FF" w:themeShade="FF"/>
          <w:sz w:val="24"/>
          <w:szCs w:val="24"/>
        </w:rPr>
        <w:t>s</w:t>
      </w:r>
      <w:r w:rsidRPr="031C9886" w:rsidR="1FBE5C45">
        <w:rPr>
          <w:color w:val="000000" w:themeColor="text1" w:themeTint="FF" w:themeShade="FF"/>
          <w:sz w:val="24"/>
          <w:szCs w:val="24"/>
        </w:rPr>
        <w:t>,</w:t>
      </w:r>
      <w:r w:rsidRPr="031C9886" w:rsidR="1E7E9D86">
        <w:rPr>
          <w:color w:val="000000" w:themeColor="text1" w:themeTint="FF" w:themeShade="FF"/>
          <w:sz w:val="24"/>
          <w:szCs w:val="24"/>
        </w:rPr>
        <w:t xml:space="preserve"> the U.S. Embassy in Kazakhstan </w:t>
      </w:r>
      <w:r w:rsidRPr="031C9886" w:rsidR="4EEB8754">
        <w:rPr>
          <w:color w:val="000000" w:themeColor="text1" w:themeTint="FF" w:themeShade="FF"/>
          <w:sz w:val="24"/>
          <w:szCs w:val="24"/>
        </w:rPr>
        <w:t>plans to</w:t>
      </w:r>
      <w:r w:rsidRPr="031C9886" w:rsidR="1E7E9D86">
        <w:rPr>
          <w:color w:val="000000" w:themeColor="text1" w:themeTint="FF" w:themeShade="FF"/>
          <w:sz w:val="24"/>
          <w:szCs w:val="24"/>
        </w:rPr>
        <w:t xml:space="preserve"> engage</w:t>
      </w:r>
      <w:r w:rsidRPr="031C9886" w:rsidR="75E0D121">
        <w:rPr>
          <w:color w:val="000000" w:themeColor="text1" w:themeTint="FF" w:themeShade="FF"/>
          <w:sz w:val="24"/>
          <w:szCs w:val="24"/>
        </w:rPr>
        <w:t xml:space="preserve"> some of the most</w:t>
      </w:r>
      <w:r w:rsidRPr="031C9886" w:rsidR="1E7E9D86">
        <w:rPr>
          <w:color w:val="000000" w:themeColor="text1" w:themeTint="FF" w:themeShade="FF"/>
          <w:sz w:val="24"/>
          <w:szCs w:val="24"/>
        </w:rPr>
        <w:t xml:space="preserve"> </w:t>
      </w:r>
      <w:r w:rsidRPr="031C9886" w:rsidR="1E7E9D86">
        <w:rPr>
          <w:rFonts w:eastAsia="游ゴシック" w:eastAsiaTheme="minorEastAsia"/>
          <w:sz w:val="24"/>
          <w:szCs w:val="24"/>
        </w:rPr>
        <w:t>promising applicants</w:t>
      </w:r>
      <w:r w:rsidRPr="031C9886" w:rsidR="60ADE0EE">
        <w:rPr>
          <w:rFonts w:eastAsia="游ゴシック" w:eastAsiaTheme="minorEastAsia"/>
          <w:sz w:val="24"/>
          <w:szCs w:val="24"/>
        </w:rPr>
        <w:t xml:space="preserve"> through a youth leadership and entrepreneurship camp</w:t>
      </w:r>
      <w:r w:rsidRPr="031C9886" w:rsidR="60ADE0EE">
        <w:rPr>
          <w:rFonts w:eastAsia="游ゴシック" w:eastAsiaTheme="minorEastAsia"/>
          <w:sz w:val="24"/>
          <w:szCs w:val="24"/>
        </w:rPr>
        <w:t>.</w:t>
      </w:r>
      <w:r w:rsidRPr="031C9886" w:rsidR="28141EE6">
        <w:rPr>
          <w:rFonts w:eastAsia="游ゴシック" w:eastAsiaTheme="minorEastAsia"/>
          <w:sz w:val="24"/>
          <w:szCs w:val="24"/>
        </w:rPr>
        <w:t xml:space="preserve">  </w:t>
      </w:r>
      <w:r w:rsidRPr="031C9886" w:rsidR="7822F643">
        <w:rPr>
          <w:rFonts w:eastAsia="游ゴシック" w:eastAsiaTheme="minorEastAsia"/>
          <w:sz w:val="24"/>
          <w:szCs w:val="24"/>
        </w:rPr>
        <w:t>This program will</w:t>
      </w:r>
      <w:r w:rsidRPr="031C9886" w:rsidR="294696CE">
        <w:rPr>
          <w:rFonts w:eastAsia="游ゴシック" w:eastAsiaTheme="minorEastAsia"/>
          <w:sz w:val="24"/>
          <w:szCs w:val="24"/>
        </w:rPr>
        <w:t xml:space="preserve"> </w:t>
      </w:r>
      <w:r w:rsidRPr="031C9886" w:rsidR="7ACA20BB">
        <w:rPr>
          <w:rFonts w:eastAsia="游ゴシック" w:eastAsiaTheme="minorEastAsia"/>
          <w:sz w:val="24"/>
          <w:szCs w:val="24"/>
        </w:rPr>
        <w:t>establish</w:t>
      </w:r>
      <w:r w:rsidRPr="031C9886" w:rsidR="7ACA20BB">
        <w:rPr>
          <w:rFonts w:eastAsia="游ゴシック" w:eastAsiaTheme="minorEastAsia"/>
          <w:sz w:val="24"/>
          <w:szCs w:val="24"/>
        </w:rPr>
        <w:t xml:space="preserve"> mutually beneficial partnership</w:t>
      </w:r>
      <w:r w:rsidRPr="031C9886" w:rsidR="0C6A40D0">
        <w:rPr>
          <w:rFonts w:eastAsia="游ゴシック" w:eastAsiaTheme="minorEastAsia"/>
          <w:sz w:val="24"/>
          <w:szCs w:val="24"/>
        </w:rPr>
        <w:t>s</w:t>
      </w:r>
      <w:r w:rsidRPr="031C9886" w:rsidR="7ACA20BB">
        <w:rPr>
          <w:rFonts w:eastAsia="游ゴシック" w:eastAsiaTheme="minorEastAsia"/>
          <w:sz w:val="24"/>
          <w:szCs w:val="24"/>
        </w:rPr>
        <w:t xml:space="preserve"> with</w:t>
      </w:r>
      <w:r w:rsidRPr="031C9886" w:rsidR="294696CE">
        <w:rPr>
          <w:rFonts w:eastAsia="游ゴシック" w:eastAsiaTheme="minorEastAsia"/>
          <w:sz w:val="24"/>
          <w:szCs w:val="24"/>
        </w:rPr>
        <w:t xml:space="preserve"> </w:t>
      </w:r>
      <w:r w:rsidRPr="031C9886" w:rsidR="60F3166A">
        <w:rPr>
          <w:rFonts w:eastAsia="游ゴシック" w:eastAsiaTheme="minorEastAsia"/>
          <w:sz w:val="24"/>
          <w:szCs w:val="24"/>
        </w:rPr>
        <w:t>youth</w:t>
      </w:r>
      <w:r w:rsidRPr="031C9886" w:rsidR="294696CE">
        <w:rPr>
          <w:rFonts w:eastAsia="游ゴシック" w:eastAsiaTheme="minorEastAsia"/>
          <w:sz w:val="24"/>
          <w:szCs w:val="24"/>
        </w:rPr>
        <w:t xml:space="preserve"> who have </w:t>
      </w:r>
      <w:r w:rsidRPr="031C9886" w:rsidR="45D7FB76">
        <w:rPr>
          <w:color w:val="000000" w:themeColor="text1" w:themeTint="FF" w:themeShade="FF"/>
          <w:sz w:val="24"/>
          <w:szCs w:val="24"/>
        </w:rPr>
        <w:t>taken</w:t>
      </w:r>
      <w:r w:rsidRPr="031C9886" w:rsidR="4BE4F19E">
        <w:rPr>
          <w:rFonts w:eastAsia="游ゴシック" w:eastAsiaTheme="minorEastAsia"/>
          <w:sz w:val="24"/>
          <w:szCs w:val="24"/>
        </w:rPr>
        <w:t xml:space="preserve"> part in the</w:t>
      </w:r>
      <w:r w:rsidRPr="031C9886" w:rsidR="294696CE">
        <w:rPr>
          <w:rFonts w:eastAsia="游ゴシック" w:eastAsiaTheme="minorEastAsia"/>
          <w:sz w:val="24"/>
          <w:szCs w:val="24"/>
        </w:rPr>
        <w:t xml:space="preserve"> rigorous recruitment process</w:t>
      </w:r>
      <w:r w:rsidRPr="031C9886" w:rsidR="4BE4F19E">
        <w:rPr>
          <w:rFonts w:eastAsia="游ゴシック" w:eastAsiaTheme="minorEastAsia"/>
          <w:sz w:val="24"/>
          <w:szCs w:val="24"/>
        </w:rPr>
        <w:t xml:space="preserve"> for </w:t>
      </w:r>
      <w:r w:rsidRPr="031C9886" w:rsidR="1E1B5B7C">
        <w:rPr>
          <w:rFonts w:eastAsia="游ゴシック" w:eastAsiaTheme="minorEastAsia"/>
          <w:sz w:val="24"/>
          <w:szCs w:val="24"/>
        </w:rPr>
        <w:t>USG</w:t>
      </w:r>
      <w:r w:rsidRPr="031C9886" w:rsidR="4BE4F19E">
        <w:rPr>
          <w:rFonts w:eastAsia="游ゴシック" w:eastAsiaTheme="minorEastAsia"/>
          <w:sz w:val="24"/>
          <w:szCs w:val="24"/>
        </w:rPr>
        <w:t xml:space="preserve"> </w:t>
      </w:r>
      <w:r w:rsidRPr="031C9886" w:rsidR="1E1B5B7C">
        <w:rPr>
          <w:rFonts w:eastAsia="游ゴシック" w:eastAsiaTheme="minorEastAsia"/>
          <w:sz w:val="24"/>
          <w:szCs w:val="24"/>
        </w:rPr>
        <w:t xml:space="preserve">youth </w:t>
      </w:r>
      <w:r w:rsidRPr="031C9886" w:rsidR="4BE4F19E">
        <w:rPr>
          <w:rFonts w:eastAsia="游ゴシック" w:eastAsiaTheme="minorEastAsia"/>
          <w:sz w:val="24"/>
          <w:szCs w:val="24"/>
        </w:rPr>
        <w:t>programs</w:t>
      </w:r>
      <w:r w:rsidRPr="031C9886" w:rsidR="294696CE">
        <w:rPr>
          <w:rFonts w:eastAsia="游ゴシック" w:eastAsiaTheme="minorEastAsia"/>
          <w:sz w:val="24"/>
          <w:szCs w:val="24"/>
        </w:rPr>
        <w:t xml:space="preserve">, </w:t>
      </w:r>
      <w:r w:rsidRPr="031C9886" w:rsidR="0A5A9A52">
        <w:rPr>
          <w:color w:val="000000" w:themeColor="text1" w:themeTint="FF" w:themeShade="FF"/>
          <w:sz w:val="24"/>
          <w:szCs w:val="24"/>
        </w:rPr>
        <w:t xml:space="preserve">offering </w:t>
      </w:r>
      <w:r w:rsidRPr="031C9886" w:rsidR="2D8A3723">
        <w:rPr>
          <w:color w:val="000000" w:themeColor="text1" w:themeTint="FF" w:themeShade="FF"/>
          <w:sz w:val="24"/>
          <w:szCs w:val="24"/>
        </w:rPr>
        <w:t xml:space="preserve">an </w:t>
      </w:r>
      <w:r w:rsidRPr="031C9886" w:rsidR="629ACD81">
        <w:rPr>
          <w:rFonts w:eastAsia="游ゴシック" w:eastAsiaTheme="minorEastAsia"/>
          <w:sz w:val="24"/>
          <w:szCs w:val="24"/>
        </w:rPr>
        <w:t>experience</w:t>
      </w:r>
      <w:r w:rsidRPr="031C9886" w:rsidR="294696CE">
        <w:rPr>
          <w:rFonts w:eastAsia="游ゴシック" w:eastAsiaTheme="minorEastAsia"/>
          <w:sz w:val="24"/>
          <w:szCs w:val="24"/>
        </w:rPr>
        <w:t xml:space="preserve"> in Kazakhstan that </w:t>
      </w:r>
      <w:r w:rsidRPr="031C9886" w:rsidR="492B9323">
        <w:rPr>
          <w:color w:val="000000" w:themeColor="text1" w:themeTint="FF" w:themeShade="FF"/>
          <w:sz w:val="24"/>
          <w:szCs w:val="24"/>
        </w:rPr>
        <w:t xml:space="preserve">provides </w:t>
      </w:r>
      <w:r w:rsidRPr="031C9886" w:rsidR="294696CE">
        <w:rPr>
          <w:rFonts w:eastAsia="游ゴシック" w:eastAsiaTheme="minorEastAsia"/>
          <w:sz w:val="24"/>
          <w:szCs w:val="24"/>
        </w:rPr>
        <w:t xml:space="preserve">some of the </w:t>
      </w:r>
      <w:r w:rsidRPr="031C9886" w:rsidR="629ACD81">
        <w:rPr>
          <w:rFonts w:eastAsia="游ゴシック" w:eastAsiaTheme="minorEastAsia"/>
          <w:sz w:val="24"/>
          <w:szCs w:val="24"/>
        </w:rPr>
        <w:t>benefits</w:t>
      </w:r>
      <w:r w:rsidRPr="031C9886" w:rsidR="294696CE">
        <w:rPr>
          <w:rFonts w:eastAsia="游ゴシック" w:eastAsiaTheme="minorEastAsia"/>
          <w:sz w:val="24"/>
          <w:szCs w:val="24"/>
        </w:rPr>
        <w:t xml:space="preserve"> of </w:t>
      </w:r>
      <w:r w:rsidRPr="031C9886" w:rsidR="1E1B5B7C">
        <w:rPr>
          <w:rFonts w:eastAsia="游ゴシック" w:eastAsiaTheme="minorEastAsia"/>
          <w:sz w:val="24"/>
          <w:szCs w:val="24"/>
        </w:rPr>
        <w:t>those</w:t>
      </w:r>
      <w:r w:rsidRPr="031C9886" w:rsidR="294696CE">
        <w:rPr>
          <w:rFonts w:eastAsia="游ゴシック" w:eastAsiaTheme="minorEastAsia"/>
          <w:sz w:val="24"/>
          <w:szCs w:val="24"/>
        </w:rPr>
        <w:t xml:space="preserve"> programs</w:t>
      </w:r>
      <w:r w:rsidRPr="031C9886" w:rsidR="6335AF3A">
        <w:rPr>
          <w:rFonts w:eastAsia="游ゴシック" w:eastAsiaTheme="minorEastAsia"/>
          <w:sz w:val="24"/>
          <w:szCs w:val="24"/>
        </w:rPr>
        <w:t xml:space="preserve"> without needing to travel to the United States</w:t>
      </w:r>
      <w:r w:rsidRPr="031C9886" w:rsidR="294696CE">
        <w:rPr>
          <w:rFonts w:eastAsia="游ゴシック" w:eastAsiaTheme="minorEastAsia"/>
          <w:sz w:val="24"/>
          <w:szCs w:val="24"/>
        </w:rPr>
        <w:t xml:space="preserve">. </w:t>
      </w:r>
      <w:r w:rsidRPr="031C9886" w:rsidR="629ACD81">
        <w:rPr>
          <w:rFonts w:eastAsia="游ゴシック" w:eastAsiaTheme="minorEastAsia"/>
          <w:sz w:val="24"/>
          <w:szCs w:val="24"/>
        </w:rPr>
        <w:t xml:space="preserve"> </w:t>
      </w:r>
      <w:r w:rsidRPr="031C9886" w:rsidR="294696CE">
        <w:rPr>
          <w:rFonts w:eastAsia="游ゴシック" w:eastAsiaTheme="minorEastAsia"/>
          <w:sz w:val="24"/>
          <w:szCs w:val="24"/>
        </w:rPr>
        <w:t xml:space="preserve">Through the </w:t>
      </w:r>
      <w:r w:rsidRPr="031C9886" w:rsidR="38D6CC65">
        <w:rPr>
          <w:rFonts w:eastAsia="游ゴシック" w:eastAsiaTheme="minorEastAsia"/>
          <w:sz w:val="24"/>
          <w:szCs w:val="24"/>
        </w:rPr>
        <w:t>y</w:t>
      </w:r>
      <w:r w:rsidRPr="031C9886" w:rsidR="294696CE">
        <w:rPr>
          <w:rFonts w:eastAsia="游ゴシック" w:eastAsiaTheme="minorEastAsia"/>
          <w:sz w:val="24"/>
          <w:szCs w:val="24"/>
        </w:rPr>
        <w:t xml:space="preserve">outh </w:t>
      </w:r>
      <w:r w:rsidRPr="031C9886" w:rsidR="1BC178F9">
        <w:rPr>
          <w:rFonts w:eastAsia="游ゴシック" w:eastAsiaTheme="minorEastAsia"/>
          <w:sz w:val="24"/>
          <w:szCs w:val="24"/>
        </w:rPr>
        <w:t>c</w:t>
      </w:r>
      <w:r w:rsidRPr="031C9886" w:rsidR="294696CE">
        <w:rPr>
          <w:rFonts w:eastAsia="游ゴシック" w:eastAsiaTheme="minorEastAsia"/>
          <w:sz w:val="24"/>
          <w:szCs w:val="24"/>
        </w:rPr>
        <w:t xml:space="preserve">amp, </w:t>
      </w:r>
      <w:r w:rsidRPr="031C9886" w:rsidR="2F40E204">
        <w:rPr>
          <w:rFonts w:eastAsia="游ゴシック" w:eastAsiaTheme="minorEastAsia"/>
          <w:sz w:val="24"/>
          <w:szCs w:val="24"/>
        </w:rPr>
        <w:t>promising applicants for youth exchanges</w:t>
      </w:r>
      <w:r w:rsidRPr="031C9886" w:rsidR="7E9C42D9">
        <w:rPr>
          <w:rFonts w:eastAsia="游ゴシック" w:eastAsiaTheme="minorEastAsia"/>
          <w:sz w:val="24"/>
          <w:szCs w:val="24"/>
        </w:rPr>
        <w:t xml:space="preserve"> and other USG programs</w:t>
      </w:r>
      <w:r w:rsidRPr="031C9886" w:rsidR="294696CE">
        <w:rPr>
          <w:rFonts w:eastAsia="游ゴシック" w:eastAsiaTheme="minorEastAsia"/>
          <w:sz w:val="24"/>
          <w:szCs w:val="24"/>
        </w:rPr>
        <w:t xml:space="preserve"> will </w:t>
      </w:r>
      <w:r w:rsidRPr="031C9886" w:rsidR="294696CE">
        <w:rPr>
          <w:rFonts w:eastAsia="游ゴシック" w:eastAsiaTheme="minorEastAsia"/>
          <w:sz w:val="24"/>
          <w:szCs w:val="24"/>
        </w:rPr>
        <w:t>benefit</w:t>
      </w:r>
      <w:r w:rsidRPr="031C9886" w:rsidR="294696CE">
        <w:rPr>
          <w:rFonts w:eastAsia="游ゴシック" w:eastAsiaTheme="minorEastAsia"/>
          <w:sz w:val="24"/>
          <w:szCs w:val="24"/>
        </w:rPr>
        <w:t xml:space="preserve"> </w:t>
      </w:r>
      <w:r w:rsidRPr="031C9886" w:rsidR="41B0F27C">
        <w:rPr>
          <w:rFonts w:eastAsia="游ゴシック" w:eastAsiaTheme="minorEastAsia"/>
          <w:sz w:val="24"/>
          <w:szCs w:val="24"/>
        </w:rPr>
        <w:t xml:space="preserve">from </w:t>
      </w:r>
      <w:r w:rsidRPr="031C9886" w:rsidR="294696CE">
        <w:rPr>
          <w:rFonts w:eastAsia="游ゴシック" w:eastAsiaTheme="minorEastAsia"/>
          <w:sz w:val="24"/>
          <w:szCs w:val="24"/>
        </w:rPr>
        <w:t xml:space="preserve">professional, </w:t>
      </w:r>
      <w:r w:rsidRPr="031C9886" w:rsidR="777721F0">
        <w:rPr>
          <w:rFonts w:eastAsia="游ゴシック" w:eastAsiaTheme="minorEastAsia"/>
          <w:sz w:val="24"/>
          <w:szCs w:val="24"/>
        </w:rPr>
        <w:t xml:space="preserve">cultural, </w:t>
      </w:r>
      <w:r w:rsidRPr="031C9886" w:rsidR="294696CE">
        <w:rPr>
          <w:rFonts w:eastAsia="游ゴシック" w:eastAsiaTheme="minorEastAsia"/>
          <w:sz w:val="24"/>
          <w:szCs w:val="24"/>
        </w:rPr>
        <w:t xml:space="preserve">and interactive </w:t>
      </w:r>
      <w:r w:rsidRPr="031C9886" w:rsidR="5E343938">
        <w:rPr>
          <w:rFonts w:eastAsia="游ゴシック" w:eastAsiaTheme="minorEastAsia"/>
          <w:sz w:val="24"/>
          <w:szCs w:val="24"/>
        </w:rPr>
        <w:t>workshops</w:t>
      </w:r>
      <w:r w:rsidRPr="031C9886" w:rsidR="294696CE">
        <w:rPr>
          <w:rFonts w:eastAsia="游ゴシック" w:eastAsiaTheme="minorEastAsia"/>
          <w:sz w:val="24"/>
          <w:szCs w:val="24"/>
        </w:rPr>
        <w:t xml:space="preserve">. </w:t>
      </w:r>
      <w:r w:rsidRPr="031C9886" w:rsidR="5E343938">
        <w:rPr>
          <w:rFonts w:eastAsia="游ゴシック" w:eastAsiaTheme="minorEastAsia"/>
          <w:sz w:val="24"/>
          <w:szCs w:val="24"/>
        </w:rPr>
        <w:t xml:space="preserve"> </w:t>
      </w:r>
      <w:r w:rsidRPr="031C9886" w:rsidR="294696CE">
        <w:rPr>
          <w:rFonts w:eastAsia="游ゴシック" w:eastAsiaTheme="minorEastAsia"/>
          <w:sz w:val="24"/>
          <w:szCs w:val="24"/>
        </w:rPr>
        <w:t xml:space="preserve">By enhancing </w:t>
      </w:r>
      <w:r w:rsidRPr="031C9886" w:rsidR="7E5212A7">
        <w:rPr>
          <w:rFonts w:eastAsia="游ゴシック" w:eastAsiaTheme="minorEastAsia"/>
          <w:sz w:val="24"/>
          <w:szCs w:val="24"/>
        </w:rPr>
        <w:t>their</w:t>
      </w:r>
      <w:r w:rsidRPr="031C9886" w:rsidR="294696CE">
        <w:rPr>
          <w:rFonts w:eastAsia="游ゴシック" w:eastAsiaTheme="minorEastAsia"/>
          <w:sz w:val="24"/>
          <w:szCs w:val="24"/>
        </w:rPr>
        <w:t xml:space="preserve"> </w:t>
      </w:r>
      <w:r w:rsidRPr="031C9886" w:rsidR="211CCA07">
        <w:rPr>
          <w:rFonts w:eastAsia="游ゴシック" w:eastAsiaTheme="minorEastAsia"/>
          <w:sz w:val="24"/>
          <w:szCs w:val="24"/>
        </w:rPr>
        <w:t xml:space="preserve">targeted </w:t>
      </w:r>
      <w:r w:rsidRPr="031C9886" w:rsidR="294696CE">
        <w:rPr>
          <w:rFonts w:eastAsia="游ゴシック" w:eastAsiaTheme="minorEastAsia"/>
          <w:sz w:val="24"/>
          <w:szCs w:val="24"/>
        </w:rPr>
        <w:t xml:space="preserve">English language proficiency </w:t>
      </w:r>
      <w:r w:rsidRPr="031C9886" w:rsidR="1CB30301">
        <w:rPr>
          <w:rFonts w:eastAsia="游ゴシック" w:eastAsiaTheme="minorEastAsia"/>
          <w:sz w:val="24"/>
          <w:szCs w:val="24"/>
        </w:rPr>
        <w:t xml:space="preserve">(such as </w:t>
      </w:r>
      <w:r w:rsidRPr="031C9886" w:rsidR="0680E408">
        <w:rPr>
          <w:rFonts w:eastAsia="游ゴシック" w:eastAsiaTheme="minorEastAsia"/>
          <w:sz w:val="24"/>
          <w:szCs w:val="24"/>
        </w:rPr>
        <w:t xml:space="preserve">business and professional English, </w:t>
      </w:r>
      <w:r w:rsidRPr="031C9886" w:rsidR="1CB30301">
        <w:rPr>
          <w:rFonts w:eastAsia="游ゴシック" w:eastAsiaTheme="minorEastAsia"/>
          <w:sz w:val="24"/>
          <w:szCs w:val="24"/>
        </w:rPr>
        <w:t xml:space="preserve">writing a personal </w:t>
      </w:r>
      <w:r w:rsidRPr="031C9886" w:rsidR="1CB30301">
        <w:rPr>
          <w:rFonts w:eastAsia="游ゴシック" w:eastAsiaTheme="minorEastAsia"/>
          <w:sz w:val="24"/>
          <w:szCs w:val="24"/>
        </w:rPr>
        <w:t xml:space="preserve">statement) </w:t>
      </w:r>
      <w:r w:rsidRPr="031C9886" w:rsidR="294696CE">
        <w:rPr>
          <w:rFonts w:eastAsia="游ゴシック" w:eastAsiaTheme="minorEastAsia"/>
          <w:sz w:val="24"/>
          <w:szCs w:val="24"/>
        </w:rPr>
        <w:t>and other</w:t>
      </w:r>
      <w:r w:rsidRPr="031C9886" w:rsidR="460D073A">
        <w:rPr>
          <w:rFonts w:eastAsia="游ゴシック" w:eastAsiaTheme="minorEastAsia"/>
          <w:sz w:val="24"/>
          <w:szCs w:val="24"/>
        </w:rPr>
        <w:t xml:space="preserve"> professional</w:t>
      </w:r>
      <w:r w:rsidRPr="031C9886" w:rsidR="294696CE">
        <w:rPr>
          <w:rFonts w:eastAsia="游ゴシック" w:eastAsiaTheme="minorEastAsia"/>
          <w:sz w:val="24"/>
          <w:szCs w:val="24"/>
        </w:rPr>
        <w:t xml:space="preserve"> skills</w:t>
      </w:r>
      <w:r w:rsidRPr="031C9886" w:rsidR="3AD6A0BD">
        <w:rPr>
          <w:rFonts w:eastAsia="游ゴシック" w:eastAsiaTheme="minorEastAsia"/>
          <w:sz w:val="24"/>
          <w:szCs w:val="24"/>
        </w:rPr>
        <w:t xml:space="preserve"> (</w:t>
      </w:r>
      <w:r w:rsidRPr="031C9886" w:rsidR="6CE96406">
        <w:rPr>
          <w:rFonts w:eastAsia="游ゴシック" w:eastAsiaTheme="minorEastAsia"/>
          <w:sz w:val="24"/>
          <w:szCs w:val="24"/>
        </w:rPr>
        <w:t>e.g.</w:t>
      </w:r>
      <w:r w:rsidRPr="031C9886" w:rsidR="3AD6A0BD">
        <w:rPr>
          <w:rFonts w:eastAsia="游ゴシック" w:eastAsiaTheme="minorEastAsia"/>
          <w:sz w:val="24"/>
          <w:szCs w:val="24"/>
        </w:rPr>
        <w:t xml:space="preserve"> </w:t>
      </w:r>
      <w:r w:rsidRPr="031C9886" w:rsidR="481EF2F1">
        <w:rPr>
          <w:rFonts w:eastAsia="游ゴシック" w:eastAsiaTheme="minorEastAsia"/>
          <w:sz w:val="24"/>
          <w:szCs w:val="24"/>
        </w:rPr>
        <w:t xml:space="preserve">financial literacy, </w:t>
      </w:r>
      <w:r w:rsidRPr="031C9886" w:rsidR="3AD6A0BD">
        <w:rPr>
          <w:rFonts w:eastAsia="游ゴシック" w:eastAsiaTheme="minorEastAsia"/>
          <w:sz w:val="24"/>
          <w:szCs w:val="24"/>
        </w:rPr>
        <w:t>interview</w:t>
      </w:r>
      <w:r w:rsidRPr="031C9886" w:rsidR="74E61A2F">
        <w:rPr>
          <w:rFonts w:eastAsia="游ゴシック" w:eastAsiaTheme="minorEastAsia"/>
          <w:sz w:val="24"/>
          <w:szCs w:val="24"/>
        </w:rPr>
        <w:t>ing, communication</w:t>
      </w:r>
      <w:r w:rsidRPr="031C9886" w:rsidR="62930F4A">
        <w:rPr>
          <w:rFonts w:eastAsia="游ゴシック" w:eastAsiaTheme="minorEastAsia"/>
          <w:sz w:val="24"/>
          <w:szCs w:val="24"/>
        </w:rPr>
        <w:t>)</w:t>
      </w:r>
      <w:r w:rsidRPr="031C9886" w:rsidR="255CDB23">
        <w:rPr>
          <w:rFonts w:eastAsia="游ゴシック" w:eastAsiaTheme="minorEastAsia"/>
          <w:sz w:val="24"/>
          <w:szCs w:val="24"/>
        </w:rPr>
        <w:t xml:space="preserve"> and learning more about</w:t>
      </w:r>
      <w:r w:rsidRPr="031C9886" w:rsidR="36E411CE">
        <w:rPr>
          <w:rFonts w:eastAsia="游ゴシック" w:eastAsiaTheme="minorEastAsia"/>
          <w:sz w:val="24"/>
          <w:szCs w:val="24"/>
        </w:rPr>
        <w:t xml:space="preserve"> the United States </w:t>
      </w:r>
      <w:r w:rsidRPr="031C9886" w:rsidR="2497F8F8">
        <w:rPr>
          <w:rFonts w:eastAsia="游ゴシック" w:eastAsiaTheme="minorEastAsia"/>
          <w:sz w:val="24"/>
          <w:szCs w:val="24"/>
        </w:rPr>
        <w:t xml:space="preserve">and American excellence </w:t>
      </w:r>
      <w:r w:rsidRPr="031C9886" w:rsidR="36E411CE">
        <w:rPr>
          <w:rFonts w:eastAsia="游ゴシック" w:eastAsiaTheme="minorEastAsia"/>
          <w:sz w:val="24"/>
          <w:szCs w:val="24"/>
        </w:rPr>
        <w:t xml:space="preserve">(e.g. </w:t>
      </w:r>
      <w:r w:rsidRPr="031C9886" w:rsidR="24E43007">
        <w:rPr>
          <w:rFonts w:eastAsia="游ゴシック" w:eastAsiaTheme="minorEastAsia"/>
          <w:sz w:val="24"/>
          <w:szCs w:val="24"/>
        </w:rPr>
        <w:t>U.S. best practices in entrepreneurship and business</w:t>
      </w:r>
      <w:r w:rsidRPr="031C9886" w:rsidR="36E411CE">
        <w:rPr>
          <w:rFonts w:eastAsia="游ゴシック" w:eastAsiaTheme="minorEastAsia"/>
          <w:sz w:val="24"/>
          <w:szCs w:val="24"/>
        </w:rPr>
        <w:t>)</w:t>
      </w:r>
      <w:r w:rsidRPr="031C9886" w:rsidR="0205476A">
        <w:rPr>
          <w:rFonts w:eastAsia="游ゴシック" w:eastAsiaTheme="minorEastAsia"/>
          <w:sz w:val="24"/>
          <w:szCs w:val="24"/>
        </w:rPr>
        <w:t>,</w:t>
      </w:r>
      <w:r w:rsidRPr="031C9886" w:rsidR="255CDB23">
        <w:rPr>
          <w:rFonts w:eastAsia="游ゴシック" w:eastAsiaTheme="minorEastAsia"/>
          <w:sz w:val="24"/>
          <w:szCs w:val="24"/>
        </w:rPr>
        <w:t xml:space="preserve"> </w:t>
      </w:r>
      <w:r w:rsidRPr="031C9886" w:rsidR="294696CE">
        <w:rPr>
          <w:rFonts w:eastAsia="游ゴシック" w:eastAsiaTheme="minorEastAsia"/>
          <w:sz w:val="24"/>
          <w:szCs w:val="24"/>
        </w:rPr>
        <w:t xml:space="preserve">they will </w:t>
      </w:r>
      <w:r w:rsidRPr="031C9886" w:rsidR="044FDAED">
        <w:rPr>
          <w:rFonts w:eastAsia="游ゴシック" w:eastAsiaTheme="minorEastAsia"/>
          <w:sz w:val="24"/>
          <w:szCs w:val="24"/>
        </w:rPr>
        <w:t xml:space="preserve">build their job skills, </w:t>
      </w:r>
      <w:r w:rsidRPr="031C9886" w:rsidR="294696CE">
        <w:rPr>
          <w:rFonts w:eastAsia="游ゴシック" w:eastAsiaTheme="minorEastAsia"/>
          <w:sz w:val="24"/>
          <w:szCs w:val="24"/>
        </w:rPr>
        <w:t>be better prepared to participate in future programs</w:t>
      </w:r>
      <w:r w:rsidRPr="031C9886" w:rsidR="7AAA62CD">
        <w:rPr>
          <w:rFonts w:eastAsia="游ゴシック" w:eastAsiaTheme="minorEastAsia"/>
          <w:sz w:val="24"/>
          <w:szCs w:val="24"/>
        </w:rPr>
        <w:t xml:space="preserve">, and </w:t>
      </w:r>
      <w:r w:rsidRPr="031C9886" w:rsidR="164BA5A2">
        <w:rPr>
          <w:rFonts w:eastAsia="游ゴシック" w:eastAsiaTheme="minorEastAsia"/>
          <w:sz w:val="24"/>
          <w:szCs w:val="24"/>
        </w:rPr>
        <w:t>become eager</w:t>
      </w:r>
      <w:r w:rsidRPr="031C9886" w:rsidR="7AAA62CD">
        <w:rPr>
          <w:rFonts w:eastAsia="游ゴシック" w:eastAsiaTheme="minorEastAsia"/>
          <w:sz w:val="24"/>
          <w:szCs w:val="24"/>
        </w:rPr>
        <w:t xml:space="preserve"> </w:t>
      </w:r>
      <w:r w:rsidRPr="031C9886" w:rsidR="2EE75A54">
        <w:rPr>
          <w:rFonts w:eastAsia="游ゴシック" w:eastAsiaTheme="minorEastAsia"/>
          <w:sz w:val="24"/>
          <w:szCs w:val="24"/>
        </w:rPr>
        <w:t>partner</w:t>
      </w:r>
      <w:r w:rsidRPr="031C9886" w:rsidR="3ED9591E">
        <w:rPr>
          <w:rFonts w:eastAsia="游ゴシック" w:eastAsiaTheme="minorEastAsia"/>
          <w:sz w:val="24"/>
          <w:szCs w:val="24"/>
        </w:rPr>
        <w:t>s</w:t>
      </w:r>
      <w:r w:rsidRPr="031C9886" w:rsidR="2EE75A54">
        <w:rPr>
          <w:rFonts w:eastAsia="游ゴシック" w:eastAsiaTheme="minorEastAsia"/>
          <w:sz w:val="24"/>
          <w:szCs w:val="24"/>
        </w:rPr>
        <w:t xml:space="preserve"> </w:t>
      </w:r>
      <w:r w:rsidRPr="031C9886" w:rsidR="51E03067">
        <w:rPr>
          <w:rFonts w:eastAsia="游ゴシック" w:eastAsiaTheme="minorEastAsia"/>
          <w:sz w:val="24"/>
          <w:szCs w:val="24"/>
        </w:rPr>
        <w:t xml:space="preserve">of the United States. </w:t>
      </w:r>
    </w:p>
    <w:p w:rsidR="290F7C26" w:rsidP="5AD6B6A1" w:rsidRDefault="2DA7EDE7" w14:paraId="4C20C673" w14:textId="59CD7CAC">
      <w:pPr>
        <w:spacing w:after="200" w:line="240" w:lineRule="auto"/>
        <w:rPr>
          <w:rFonts w:eastAsiaTheme="minorEastAsia"/>
          <w:sz w:val="24"/>
          <w:szCs w:val="24"/>
        </w:rPr>
      </w:pPr>
      <w:r w:rsidRPr="5AD6B6A1">
        <w:rPr>
          <w:rFonts w:eastAsiaTheme="minorEastAsia"/>
          <w:sz w:val="24"/>
          <w:szCs w:val="24"/>
        </w:rPr>
        <w:t>In August 2022, the Embassy</w:t>
      </w:r>
      <w:r w:rsidRPr="5AD6B6A1" w:rsidR="67660AEF">
        <w:rPr>
          <w:rFonts w:eastAsiaTheme="minorEastAsia"/>
          <w:sz w:val="24"/>
          <w:szCs w:val="24"/>
        </w:rPr>
        <w:t xml:space="preserve"> supported a </w:t>
      </w:r>
      <w:r w:rsidRPr="5AD6B6A1">
        <w:rPr>
          <w:rFonts w:eastAsiaTheme="minorEastAsia"/>
          <w:sz w:val="24"/>
          <w:szCs w:val="24"/>
        </w:rPr>
        <w:t xml:space="preserve">three-day </w:t>
      </w:r>
      <w:hyperlink r:id="rId12">
        <w:r w:rsidRPr="5AD6B6A1">
          <w:rPr>
            <w:rFonts w:eastAsiaTheme="minorEastAsia"/>
            <w:sz w:val="24"/>
            <w:szCs w:val="24"/>
          </w:rPr>
          <w:t>Youth Leadership Conference</w:t>
        </w:r>
      </w:hyperlink>
      <w:r w:rsidRPr="5AD6B6A1" w:rsidR="67660AEF">
        <w:rPr>
          <w:rFonts w:eastAsiaTheme="minorEastAsia"/>
          <w:sz w:val="24"/>
          <w:szCs w:val="24"/>
        </w:rPr>
        <w:t xml:space="preserve"> in Astana</w:t>
      </w:r>
      <w:r w:rsidRPr="5AD6B6A1">
        <w:rPr>
          <w:rFonts w:eastAsiaTheme="minorEastAsia"/>
          <w:sz w:val="24"/>
          <w:szCs w:val="24"/>
        </w:rPr>
        <w:t xml:space="preserve"> </w:t>
      </w:r>
      <w:r w:rsidRPr="5AD6B6A1" w:rsidR="67660AEF">
        <w:rPr>
          <w:rFonts w:eastAsiaTheme="minorEastAsia"/>
          <w:sz w:val="24"/>
          <w:szCs w:val="24"/>
        </w:rPr>
        <w:t>for</w:t>
      </w:r>
      <w:r w:rsidRPr="5AD6B6A1">
        <w:rPr>
          <w:rFonts w:eastAsiaTheme="minorEastAsia"/>
          <w:sz w:val="24"/>
          <w:szCs w:val="24"/>
        </w:rPr>
        <w:t xml:space="preserve"> a group of 50 youth from throughout Kazakhstan.  At the conference, five USG Alumni mentors and two U.S. trainers helped the participants sharpen their leadership, communication, and creative thinking skills.  </w:t>
      </w:r>
      <w:proofErr w:type="gramStart"/>
      <w:r w:rsidRPr="5AD6B6A1">
        <w:rPr>
          <w:rFonts w:eastAsiaTheme="minorEastAsia"/>
          <w:sz w:val="24"/>
          <w:szCs w:val="24"/>
        </w:rPr>
        <w:t>Participating</w:t>
      </w:r>
      <w:proofErr w:type="gramEnd"/>
      <w:r w:rsidRPr="5AD6B6A1">
        <w:rPr>
          <w:rFonts w:eastAsiaTheme="minorEastAsia"/>
          <w:sz w:val="24"/>
          <w:szCs w:val="24"/>
        </w:rPr>
        <w:t xml:space="preserve"> youth also developed plans for addressing needs in their communities.</w:t>
      </w:r>
      <w:r w:rsidRPr="5AD6B6A1" w:rsidR="44256502">
        <w:rPr>
          <w:rFonts w:eastAsiaTheme="minorEastAsia"/>
          <w:sz w:val="24"/>
          <w:szCs w:val="24"/>
        </w:rPr>
        <w:t xml:space="preserve">  This project will build on the success of that</w:t>
      </w:r>
      <w:r w:rsidRPr="5AD6B6A1" w:rsidR="44853C22">
        <w:rPr>
          <w:rFonts w:eastAsiaTheme="minorEastAsia"/>
          <w:sz w:val="24"/>
          <w:szCs w:val="24"/>
        </w:rPr>
        <w:t xml:space="preserve"> program</w:t>
      </w:r>
      <w:r w:rsidRPr="5AD6B6A1" w:rsidR="519BA419">
        <w:rPr>
          <w:rFonts w:eastAsiaTheme="minorEastAsia"/>
          <w:sz w:val="24"/>
          <w:szCs w:val="24"/>
        </w:rPr>
        <w:t>, while also int</w:t>
      </w:r>
      <w:r w:rsidRPr="5AD6B6A1" w:rsidR="0FB2FA11">
        <w:rPr>
          <w:rFonts w:eastAsiaTheme="minorEastAsia"/>
          <w:sz w:val="24"/>
          <w:szCs w:val="24"/>
        </w:rPr>
        <w:t xml:space="preserve">roducing </w:t>
      </w:r>
      <w:r w:rsidRPr="5AD6B6A1" w:rsidR="14E4D070">
        <w:rPr>
          <w:rFonts w:eastAsiaTheme="minorEastAsia"/>
          <w:sz w:val="24"/>
          <w:szCs w:val="24"/>
        </w:rPr>
        <w:t xml:space="preserve">new strategies for </w:t>
      </w:r>
      <w:proofErr w:type="gramStart"/>
      <w:r w:rsidRPr="5AD6B6A1" w:rsidR="14E4D070">
        <w:rPr>
          <w:rFonts w:eastAsiaTheme="minorEastAsia"/>
          <w:sz w:val="24"/>
          <w:szCs w:val="24"/>
        </w:rPr>
        <w:t>continued</w:t>
      </w:r>
      <w:proofErr w:type="gramEnd"/>
      <w:r w:rsidRPr="5AD6B6A1" w:rsidR="14E4D070">
        <w:rPr>
          <w:rFonts w:eastAsiaTheme="minorEastAsia"/>
          <w:sz w:val="24"/>
          <w:szCs w:val="24"/>
        </w:rPr>
        <w:t xml:space="preserve"> engagement of </w:t>
      </w:r>
      <w:r w:rsidRPr="5AD6B6A1" w:rsidR="06668D1F">
        <w:rPr>
          <w:rFonts w:eastAsiaTheme="minorEastAsia"/>
          <w:sz w:val="24"/>
          <w:szCs w:val="24"/>
        </w:rPr>
        <w:t xml:space="preserve">participants </w:t>
      </w:r>
      <w:r w:rsidRPr="5AD6B6A1" w:rsidR="785955F3">
        <w:rPr>
          <w:rFonts w:eastAsiaTheme="minorEastAsia"/>
          <w:sz w:val="24"/>
          <w:szCs w:val="24"/>
        </w:rPr>
        <w:t xml:space="preserve">following the </w:t>
      </w:r>
      <w:r w:rsidRPr="5AD6B6A1" w:rsidR="724E1153">
        <w:rPr>
          <w:rFonts w:eastAsiaTheme="minorEastAsia"/>
          <w:sz w:val="24"/>
          <w:szCs w:val="24"/>
        </w:rPr>
        <w:t>camp.</w:t>
      </w:r>
      <w:r w:rsidRPr="5AD6B6A1">
        <w:rPr>
          <w:rFonts w:eastAsiaTheme="minorEastAsia"/>
          <w:sz w:val="24"/>
          <w:szCs w:val="24"/>
        </w:rPr>
        <w:t xml:space="preserve"> </w:t>
      </w:r>
    </w:p>
    <w:p w:rsidRPr="00EB4522" w:rsidR="00A1406D" w:rsidP="5AD6B6A1" w:rsidRDefault="7EF4E988" w14:paraId="7C73444C" w14:textId="3B34C3A0">
      <w:pPr>
        <w:keepNext/>
        <w:spacing w:after="0" w:line="240" w:lineRule="auto"/>
        <w:rPr>
          <w:rFonts w:eastAsiaTheme="minorEastAsia"/>
          <w:color w:val="000000" w:themeColor="text1"/>
          <w:sz w:val="24"/>
          <w:szCs w:val="24"/>
        </w:rPr>
      </w:pPr>
      <w:r w:rsidRPr="5AD6B6A1">
        <w:rPr>
          <w:color w:val="000000" w:themeColor="text1"/>
          <w:sz w:val="24"/>
          <w:szCs w:val="24"/>
        </w:rPr>
        <w:t xml:space="preserve">This </w:t>
      </w:r>
      <w:r w:rsidRPr="5AD6B6A1" w:rsidR="447511A0">
        <w:rPr>
          <w:color w:val="000000" w:themeColor="text1"/>
          <w:sz w:val="24"/>
          <w:szCs w:val="24"/>
        </w:rPr>
        <w:t>project</w:t>
      </w:r>
      <w:r w:rsidRPr="5AD6B6A1">
        <w:rPr>
          <w:color w:val="000000" w:themeColor="text1"/>
          <w:sz w:val="24"/>
          <w:szCs w:val="24"/>
        </w:rPr>
        <w:t xml:space="preserve"> will increas</w:t>
      </w:r>
      <w:r w:rsidRPr="5AD6B6A1" w:rsidR="73D27840">
        <w:rPr>
          <w:color w:val="000000" w:themeColor="text1"/>
          <w:sz w:val="24"/>
          <w:szCs w:val="24"/>
        </w:rPr>
        <w:t xml:space="preserve">e </w:t>
      </w:r>
      <w:r w:rsidRPr="5AD6B6A1">
        <w:rPr>
          <w:color w:val="000000" w:themeColor="text1"/>
          <w:sz w:val="24"/>
          <w:szCs w:val="24"/>
        </w:rPr>
        <w:t xml:space="preserve">youth engagement with USG alumni and American peers, </w:t>
      </w:r>
      <w:r w:rsidRPr="5AD6B6A1" w:rsidR="6FFF9B82">
        <w:rPr>
          <w:color w:val="000000" w:themeColor="text1"/>
          <w:sz w:val="24"/>
          <w:szCs w:val="24"/>
        </w:rPr>
        <w:t>improve job skills and understanding of U.S. entrepreneurship models among Kazakh youth,</w:t>
      </w:r>
      <w:r w:rsidRPr="5AD6B6A1" w:rsidR="336856BC">
        <w:rPr>
          <w:color w:val="000000" w:themeColor="text1"/>
          <w:sz w:val="24"/>
          <w:szCs w:val="24"/>
        </w:rPr>
        <w:t xml:space="preserve"> </w:t>
      </w:r>
      <w:r w:rsidRPr="5AD6B6A1">
        <w:rPr>
          <w:color w:val="000000" w:themeColor="text1"/>
          <w:sz w:val="24"/>
          <w:szCs w:val="24"/>
        </w:rPr>
        <w:t xml:space="preserve">and foster a network of youth leaders with an interest in </w:t>
      </w:r>
      <w:r w:rsidRPr="5AD6B6A1" w:rsidR="46D9F07C">
        <w:rPr>
          <w:color w:val="000000" w:themeColor="text1"/>
          <w:sz w:val="24"/>
          <w:szCs w:val="24"/>
        </w:rPr>
        <w:t>the United States</w:t>
      </w:r>
      <w:r w:rsidRPr="5AD6B6A1">
        <w:rPr>
          <w:color w:val="000000" w:themeColor="text1"/>
          <w:sz w:val="24"/>
          <w:szCs w:val="24"/>
        </w:rPr>
        <w:t xml:space="preserve">. </w:t>
      </w:r>
    </w:p>
    <w:p w:rsidRPr="00B92D4C" w:rsidR="00A1406D" w:rsidP="7A5654C2" w:rsidRDefault="00A1406D" w14:paraId="5B44505E" w14:textId="77777777">
      <w:pPr>
        <w:spacing w:after="0" w:line="240" w:lineRule="auto"/>
        <w:rPr>
          <w:color w:val="000000" w:themeColor="text1"/>
          <w:sz w:val="24"/>
          <w:szCs w:val="24"/>
        </w:rPr>
      </w:pPr>
    </w:p>
    <w:p w:rsidR="00B92D4C" w:rsidP="065E23B7" w:rsidRDefault="0AF0FEE7" w14:paraId="770867AA" w14:textId="6E6955D6">
      <w:pPr>
        <w:spacing w:after="200" w:line="240" w:lineRule="auto"/>
        <w:textAlignment w:val="baseline"/>
        <w:rPr>
          <w:rFonts w:eastAsiaTheme="minorEastAsia"/>
          <w:b/>
          <w:bCs/>
          <w:color w:val="000000" w:themeColor="text1"/>
          <w:sz w:val="24"/>
          <w:szCs w:val="24"/>
        </w:rPr>
      </w:pPr>
      <w:r w:rsidRPr="065E23B7">
        <w:rPr>
          <w:rFonts w:eastAsiaTheme="minorEastAsia"/>
          <w:b/>
          <w:bCs/>
          <w:color w:val="000000" w:themeColor="text1"/>
          <w:sz w:val="24"/>
          <w:szCs w:val="24"/>
        </w:rPr>
        <w:t xml:space="preserve">Project Audience(s): </w:t>
      </w:r>
    </w:p>
    <w:p w:rsidR="00556975" w:rsidP="00F81ED4" w:rsidRDefault="717297A2" w14:paraId="34172844" w14:textId="170F72C2">
      <w:pPr>
        <w:spacing w:after="200" w:line="240" w:lineRule="auto"/>
        <w:textAlignment w:val="baseline"/>
        <w:rPr>
          <w:rFonts w:eastAsiaTheme="minorEastAsia"/>
          <w:sz w:val="24"/>
          <w:szCs w:val="24"/>
        </w:rPr>
      </w:pPr>
      <w:r w:rsidRPr="00F81ED4">
        <w:rPr>
          <w:rFonts w:eastAsiaTheme="minorEastAsia"/>
          <w:sz w:val="24"/>
          <w:szCs w:val="24"/>
        </w:rPr>
        <w:t xml:space="preserve">The primary audience for this project includes </w:t>
      </w:r>
      <w:r w:rsidRPr="00F81ED4" w:rsidR="4FBC183E">
        <w:rPr>
          <w:rFonts w:eastAsiaTheme="minorEastAsia"/>
          <w:sz w:val="24"/>
          <w:szCs w:val="24"/>
        </w:rPr>
        <w:t>young people between the ages of 15 and 19 years old</w:t>
      </w:r>
      <w:r w:rsidRPr="00F81ED4" w:rsidR="1828432C">
        <w:rPr>
          <w:rFonts w:eastAsiaTheme="minorEastAsia"/>
          <w:sz w:val="24"/>
          <w:szCs w:val="24"/>
        </w:rPr>
        <w:t xml:space="preserve">, </w:t>
      </w:r>
      <w:r w:rsidRPr="00F81ED4" w:rsidR="48FE54F7">
        <w:rPr>
          <w:rFonts w:eastAsiaTheme="minorEastAsia"/>
          <w:sz w:val="24"/>
          <w:szCs w:val="24"/>
        </w:rPr>
        <w:t xml:space="preserve">who were </w:t>
      </w:r>
      <w:r w:rsidRPr="00F81ED4" w:rsidR="48FE54F7">
        <w:rPr>
          <w:sz w:val="24"/>
          <w:szCs w:val="24"/>
        </w:rPr>
        <w:t xml:space="preserve">semi-finalists and alternates of various USG youth exchange programs. </w:t>
      </w:r>
      <w:r w:rsidRPr="00F81ED4" w:rsidR="2165FD36">
        <w:rPr>
          <w:sz w:val="24"/>
          <w:szCs w:val="24"/>
        </w:rPr>
        <w:t xml:space="preserve"> </w:t>
      </w:r>
      <w:r w:rsidRPr="00F81ED4" w:rsidR="48FE54F7">
        <w:rPr>
          <w:sz w:val="24"/>
          <w:szCs w:val="24"/>
        </w:rPr>
        <w:t xml:space="preserve">Youth should </w:t>
      </w:r>
      <w:r w:rsidRPr="00F81ED4" w:rsidR="1828432C">
        <w:rPr>
          <w:rFonts w:eastAsiaTheme="minorEastAsia"/>
          <w:sz w:val="24"/>
          <w:szCs w:val="24"/>
        </w:rPr>
        <w:t>includ</w:t>
      </w:r>
      <w:r w:rsidRPr="00F81ED4" w:rsidR="3A655156">
        <w:rPr>
          <w:rFonts w:eastAsiaTheme="minorEastAsia"/>
          <w:sz w:val="24"/>
          <w:szCs w:val="24"/>
        </w:rPr>
        <w:t>e</w:t>
      </w:r>
      <w:r w:rsidRPr="00F81ED4" w:rsidR="1828432C">
        <w:rPr>
          <w:rFonts w:eastAsiaTheme="minorEastAsia"/>
          <w:sz w:val="24"/>
          <w:szCs w:val="24"/>
        </w:rPr>
        <w:t>:</w:t>
      </w:r>
    </w:p>
    <w:p w:rsidR="00556975" w:rsidP="69FCE70D" w:rsidRDefault="0EB95047" w14:paraId="474ACAA1" w14:textId="6361FCB3">
      <w:pPr>
        <w:pStyle w:val="ListParagraph"/>
        <w:numPr>
          <w:ilvl w:val="0"/>
          <w:numId w:val="43"/>
        </w:numPr>
        <w:spacing w:after="200" w:line="240" w:lineRule="auto"/>
        <w:textAlignment w:val="baseline"/>
        <w:rPr>
          <w:rFonts w:eastAsiaTheme="minorEastAsia"/>
          <w:sz w:val="24"/>
          <w:szCs w:val="24"/>
        </w:rPr>
      </w:pPr>
      <w:r w:rsidRPr="7A5654C2">
        <w:rPr>
          <w:rFonts w:eastAsiaTheme="minorEastAsia"/>
          <w:sz w:val="24"/>
          <w:szCs w:val="24"/>
        </w:rPr>
        <w:t>H</w:t>
      </w:r>
      <w:r w:rsidRPr="7A5654C2" w:rsidR="15FB3C3D">
        <w:rPr>
          <w:rFonts w:eastAsiaTheme="minorEastAsia"/>
          <w:sz w:val="24"/>
          <w:szCs w:val="24"/>
        </w:rPr>
        <w:t>igh</w:t>
      </w:r>
      <w:r w:rsidRPr="7A5654C2">
        <w:rPr>
          <w:rFonts w:eastAsiaTheme="minorEastAsia"/>
          <w:sz w:val="24"/>
          <w:szCs w:val="24"/>
        </w:rPr>
        <w:t xml:space="preserve"> </w:t>
      </w:r>
      <w:r w:rsidRPr="7A5654C2" w:rsidR="15FB3C3D">
        <w:rPr>
          <w:rFonts w:eastAsiaTheme="minorEastAsia"/>
          <w:sz w:val="24"/>
          <w:szCs w:val="24"/>
        </w:rPr>
        <w:t xml:space="preserve">school </w:t>
      </w:r>
      <w:proofErr w:type="gramStart"/>
      <w:r w:rsidRPr="7A5654C2" w:rsidR="15FB3C3D">
        <w:rPr>
          <w:rFonts w:eastAsiaTheme="minorEastAsia"/>
          <w:sz w:val="24"/>
          <w:szCs w:val="24"/>
        </w:rPr>
        <w:t>students</w:t>
      </w:r>
      <w:r w:rsidRPr="7A5654C2" w:rsidR="655CDF89">
        <w:rPr>
          <w:rFonts w:eastAsiaTheme="minorEastAsia"/>
          <w:sz w:val="24"/>
          <w:szCs w:val="24"/>
        </w:rPr>
        <w:t>;</w:t>
      </w:r>
      <w:proofErr w:type="gramEnd"/>
      <w:r w:rsidRPr="7A5654C2" w:rsidR="15FB3C3D">
        <w:rPr>
          <w:rFonts w:eastAsiaTheme="minorEastAsia"/>
          <w:sz w:val="24"/>
          <w:szCs w:val="24"/>
        </w:rPr>
        <w:t xml:space="preserve"> </w:t>
      </w:r>
    </w:p>
    <w:p w:rsidR="00556975" w:rsidP="5AD6B6A1" w:rsidRDefault="003B4DFF" w14:paraId="2B60D49D" w14:textId="7241B59A">
      <w:pPr>
        <w:pStyle w:val="ListParagraph"/>
        <w:numPr>
          <w:ilvl w:val="0"/>
          <w:numId w:val="43"/>
        </w:numPr>
        <w:spacing w:after="200" w:line="240" w:lineRule="auto"/>
        <w:textAlignment w:val="baseline"/>
        <w:rPr>
          <w:rFonts w:eastAsiaTheme="minorEastAsia"/>
          <w:sz w:val="24"/>
          <w:szCs w:val="24"/>
        </w:rPr>
      </w:pPr>
      <w:r w:rsidRPr="5AD6B6A1">
        <w:rPr>
          <w:rFonts w:eastAsiaTheme="minorEastAsia"/>
          <w:sz w:val="24"/>
          <w:szCs w:val="24"/>
        </w:rPr>
        <w:t>R</w:t>
      </w:r>
      <w:r w:rsidRPr="5AD6B6A1" w:rsidR="1E878994">
        <w:rPr>
          <w:rFonts w:eastAsiaTheme="minorEastAsia"/>
          <w:sz w:val="24"/>
          <w:szCs w:val="24"/>
        </w:rPr>
        <w:t xml:space="preserve">ecent </w:t>
      </w:r>
      <w:r w:rsidRPr="5AD6B6A1" w:rsidR="59DA32CD">
        <w:rPr>
          <w:rFonts w:eastAsiaTheme="minorEastAsia"/>
          <w:sz w:val="24"/>
          <w:szCs w:val="24"/>
        </w:rPr>
        <w:t xml:space="preserve">high </w:t>
      </w:r>
      <w:r w:rsidRPr="5AD6B6A1" w:rsidR="1E878994">
        <w:rPr>
          <w:rFonts w:eastAsiaTheme="minorEastAsia"/>
          <w:sz w:val="24"/>
          <w:szCs w:val="24"/>
        </w:rPr>
        <w:t xml:space="preserve">school </w:t>
      </w:r>
      <w:proofErr w:type="gramStart"/>
      <w:r w:rsidRPr="5AD6B6A1" w:rsidR="1E878994">
        <w:rPr>
          <w:rFonts w:eastAsiaTheme="minorEastAsia"/>
          <w:sz w:val="24"/>
          <w:szCs w:val="24"/>
        </w:rPr>
        <w:t>graduates</w:t>
      </w:r>
      <w:r w:rsidRPr="5AD6B6A1" w:rsidR="689512DE">
        <w:rPr>
          <w:rFonts w:eastAsiaTheme="minorEastAsia"/>
          <w:sz w:val="24"/>
          <w:szCs w:val="24"/>
        </w:rPr>
        <w:t>;</w:t>
      </w:r>
      <w:proofErr w:type="gramEnd"/>
      <w:r w:rsidRPr="5AD6B6A1" w:rsidR="1E878994">
        <w:rPr>
          <w:rFonts w:eastAsiaTheme="minorEastAsia"/>
          <w:sz w:val="24"/>
          <w:szCs w:val="24"/>
        </w:rPr>
        <w:t xml:space="preserve"> </w:t>
      </w:r>
    </w:p>
    <w:p w:rsidR="01EAAA3F" w:rsidP="5AD6B6A1" w:rsidRDefault="582A1596" w14:paraId="036D9FE5" w14:textId="5DE0C509">
      <w:pPr>
        <w:pStyle w:val="ListParagraph"/>
        <w:numPr>
          <w:ilvl w:val="0"/>
          <w:numId w:val="43"/>
        </w:numPr>
        <w:spacing w:after="200" w:line="240" w:lineRule="auto"/>
        <w:rPr>
          <w:rFonts w:eastAsiaTheme="minorEastAsia"/>
        </w:rPr>
      </w:pPr>
      <w:r w:rsidRPr="5AD6B6A1">
        <w:rPr>
          <w:rFonts w:eastAsiaTheme="minorEastAsia"/>
          <w:sz w:val="24"/>
          <w:szCs w:val="24"/>
        </w:rPr>
        <w:t>F</w:t>
      </w:r>
      <w:r w:rsidRPr="5AD6B6A1" w:rsidR="4785C583">
        <w:rPr>
          <w:rFonts w:eastAsiaTheme="minorEastAsia"/>
          <w:sz w:val="24"/>
          <w:szCs w:val="24"/>
        </w:rPr>
        <w:t>irst- and second</w:t>
      </w:r>
      <w:r w:rsidRPr="5AD6B6A1" w:rsidR="7AAA16D5">
        <w:rPr>
          <w:rFonts w:eastAsiaTheme="minorEastAsia"/>
          <w:sz w:val="24"/>
          <w:szCs w:val="24"/>
        </w:rPr>
        <w:t xml:space="preserve">-year college </w:t>
      </w:r>
      <w:proofErr w:type="gramStart"/>
      <w:r w:rsidRPr="5AD6B6A1" w:rsidR="7AAA16D5">
        <w:rPr>
          <w:rFonts w:eastAsiaTheme="minorEastAsia"/>
          <w:sz w:val="24"/>
          <w:szCs w:val="24"/>
        </w:rPr>
        <w:t>students</w:t>
      </w:r>
      <w:r w:rsidRPr="5AD6B6A1" w:rsidR="5A8F2BEE">
        <w:rPr>
          <w:rFonts w:eastAsiaTheme="minorEastAsia"/>
          <w:sz w:val="24"/>
          <w:szCs w:val="24"/>
        </w:rPr>
        <w:t>;</w:t>
      </w:r>
      <w:proofErr w:type="gramEnd"/>
    </w:p>
    <w:p w:rsidR="01EAAA3F" w:rsidP="7A5654C2" w:rsidRDefault="2F378F27" w14:paraId="6EE293DE" w14:textId="57EA2488">
      <w:pPr>
        <w:pStyle w:val="ListParagraph"/>
        <w:numPr>
          <w:ilvl w:val="0"/>
          <w:numId w:val="43"/>
        </w:numPr>
        <w:spacing w:after="200" w:line="240" w:lineRule="auto"/>
        <w:rPr>
          <w:rFonts w:eastAsiaTheme="minorEastAsia"/>
        </w:rPr>
      </w:pPr>
      <w:r w:rsidRPr="7A5654C2">
        <w:rPr>
          <w:rFonts w:eastAsiaTheme="minorEastAsia"/>
          <w:sz w:val="24"/>
          <w:szCs w:val="24"/>
        </w:rPr>
        <w:t>Youth from</w:t>
      </w:r>
      <w:r w:rsidRPr="7A5654C2" w:rsidR="4FC43506">
        <w:rPr>
          <w:rFonts w:eastAsiaTheme="minorEastAsia"/>
          <w:sz w:val="24"/>
          <w:szCs w:val="24"/>
        </w:rPr>
        <w:t xml:space="preserve"> </w:t>
      </w:r>
      <w:r w:rsidRPr="7A5654C2" w:rsidR="57225BD5">
        <w:rPr>
          <w:rFonts w:eastAsiaTheme="minorEastAsia"/>
          <w:sz w:val="24"/>
          <w:szCs w:val="24"/>
        </w:rPr>
        <w:t>various regions of</w:t>
      </w:r>
      <w:r w:rsidRPr="7A5654C2" w:rsidR="4FC43506">
        <w:rPr>
          <w:rFonts w:eastAsiaTheme="minorEastAsia"/>
          <w:sz w:val="24"/>
          <w:szCs w:val="24"/>
        </w:rPr>
        <w:t xml:space="preserve"> Kazakhstan</w:t>
      </w:r>
      <w:r w:rsidRPr="7A5654C2" w:rsidR="57225BD5">
        <w:rPr>
          <w:rFonts w:eastAsiaTheme="minorEastAsia"/>
          <w:sz w:val="24"/>
          <w:szCs w:val="24"/>
        </w:rPr>
        <w:t>, including from outside of Astana and Almaty.</w:t>
      </w:r>
    </w:p>
    <w:p w:rsidR="5BCA4A6D" w:rsidP="69FCE70D" w:rsidRDefault="1A965A59" w14:paraId="02180F6A" w14:textId="55939CEA">
      <w:pPr>
        <w:spacing w:after="200" w:line="240" w:lineRule="auto"/>
        <w:rPr>
          <w:rFonts w:eastAsiaTheme="minorEastAsia"/>
          <w:sz w:val="24"/>
          <w:szCs w:val="24"/>
        </w:rPr>
      </w:pPr>
      <w:r w:rsidRPr="7A5654C2">
        <w:rPr>
          <w:rFonts w:eastAsiaTheme="minorEastAsia"/>
          <w:sz w:val="24"/>
          <w:szCs w:val="24"/>
        </w:rPr>
        <w:t>Applicants should propose a location for the camp</w:t>
      </w:r>
      <w:r w:rsidRPr="7A5654C2" w:rsidR="21D94D50">
        <w:rPr>
          <w:rFonts w:eastAsiaTheme="minorEastAsia"/>
          <w:sz w:val="24"/>
          <w:szCs w:val="24"/>
        </w:rPr>
        <w:t xml:space="preserve">, which </w:t>
      </w:r>
      <w:r w:rsidRPr="7A5654C2" w:rsidR="1ED1EBB3">
        <w:rPr>
          <w:rFonts w:eastAsiaTheme="minorEastAsia"/>
          <w:sz w:val="24"/>
          <w:szCs w:val="24"/>
        </w:rPr>
        <w:t>should include participants from various regions of Kazakhstan</w:t>
      </w:r>
      <w:r w:rsidRPr="7A5654C2" w:rsidR="7EDB6A60">
        <w:rPr>
          <w:rFonts w:eastAsiaTheme="minorEastAsia"/>
          <w:sz w:val="24"/>
          <w:szCs w:val="24"/>
        </w:rPr>
        <w:t xml:space="preserve">. </w:t>
      </w:r>
      <w:r w:rsidRPr="7A5654C2" w:rsidR="34080D6E">
        <w:rPr>
          <w:rFonts w:eastAsiaTheme="minorEastAsia"/>
          <w:sz w:val="24"/>
          <w:szCs w:val="24"/>
        </w:rPr>
        <w:t xml:space="preserve"> </w:t>
      </w:r>
      <w:r w:rsidRPr="7A5654C2" w:rsidR="7EDB6A60">
        <w:rPr>
          <w:rFonts w:eastAsiaTheme="minorEastAsia"/>
          <w:sz w:val="24"/>
          <w:szCs w:val="24"/>
        </w:rPr>
        <w:t>This is essential in fo</w:t>
      </w:r>
      <w:r w:rsidRPr="7A5654C2" w:rsidR="6AA11523">
        <w:rPr>
          <w:rFonts w:eastAsiaTheme="minorEastAsia"/>
          <w:sz w:val="24"/>
          <w:szCs w:val="24"/>
        </w:rPr>
        <w:t>stering a network of young leaders who can drive p</w:t>
      </w:r>
      <w:r w:rsidRPr="7A5654C2" w:rsidR="07D07D2C">
        <w:rPr>
          <w:rFonts w:eastAsiaTheme="minorEastAsia"/>
          <w:sz w:val="24"/>
          <w:szCs w:val="24"/>
        </w:rPr>
        <w:t>o</w:t>
      </w:r>
      <w:r w:rsidRPr="7A5654C2" w:rsidR="6AA11523">
        <w:rPr>
          <w:rFonts w:eastAsiaTheme="minorEastAsia"/>
          <w:sz w:val="24"/>
          <w:szCs w:val="24"/>
        </w:rPr>
        <w:t>s</w:t>
      </w:r>
      <w:r w:rsidRPr="7A5654C2" w:rsidR="07D07D2C">
        <w:rPr>
          <w:rFonts w:eastAsiaTheme="minorEastAsia"/>
          <w:sz w:val="24"/>
          <w:szCs w:val="24"/>
        </w:rPr>
        <w:t>i</w:t>
      </w:r>
      <w:r w:rsidRPr="7A5654C2" w:rsidR="6AA11523">
        <w:rPr>
          <w:rFonts w:eastAsiaTheme="minorEastAsia"/>
          <w:sz w:val="24"/>
          <w:szCs w:val="24"/>
        </w:rPr>
        <w:t xml:space="preserve">tive </w:t>
      </w:r>
      <w:proofErr w:type="gramStart"/>
      <w:r w:rsidRPr="7A5654C2" w:rsidR="6AA11523">
        <w:rPr>
          <w:rFonts w:eastAsiaTheme="minorEastAsia"/>
          <w:sz w:val="24"/>
          <w:szCs w:val="24"/>
        </w:rPr>
        <w:t>change</w:t>
      </w:r>
      <w:proofErr w:type="gramEnd"/>
      <w:r w:rsidRPr="7A5654C2" w:rsidR="6AA11523">
        <w:rPr>
          <w:rFonts w:eastAsiaTheme="minorEastAsia"/>
          <w:sz w:val="24"/>
          <w:szCs w:val="24"/>
        </w:rPr>
        <w:t xml:space="preserve"> across the</w:t>
      </w:r>
      <w:r w:rsidRPr="7A5654C2" w:rsidR="7BB062C9">
        <w:rPr>
          <w:rFonts w:eastAsiaTheme="minorEastAsia"/>
          <w:sz w:val="24"/>
          <w:szCs w:val="24"/>
        </w:rPr>
        <w:t xml:space="preserve"> whole</w:t>
      </w:r>
      <w:r w:rsidRPr="7A5654C2" w:rsidR="6AA11523">
        <w:rPr>
          <w:rFonts w:eastAsiaTheme="minorEastAsia"/>
          <w:sz w:val="24"/>
          <w:szCs w:val="24"/>
        </w:rPr>
        <w:t xml:space="preserve"> country. </w:t>
      </w:r>
    </w:p>
    <w:p w:rsidRPr="00B92D4C" w:rsidR="00B92D4C" w:rsidP="065E23B7" w:rsidRDefault="0AF0FEE7" w14:paraId="100C6D35" w14:textId="1B9DC915">
      <w:pPr>
        <w:spacing w:after="0" w:line="240" w:lineRule="auto"/>
        <w:textAlignment w:val="baseline"/>
        <w:rPr>
          <w:rFonts w:eastAsiaTheme="minorEastAsia"/>
          <w:color w:val="FF0000"/>
          <w:sz w:val="24"/>
          <w:szCs w:val="24"/>
        </w:rPr>
      </w:pPr>
      <w:r w:rsidRPr="065E23B7">
        <w:rPr>
          <w:rFonts w:eastAsiaTheme="minorEastAsia"/>
          <w:color w:val="FF0000"/>
          <w:sz w:val="24"/>
          <w:szCs w:val="24"/>
        </w:rPr>
        <w:t xml:space="preserve">  </w:t>
      </w:r>
    </w:p>
    <w:p w:rsidR="0002445C" w:rsidP="2810FE21" w:rsidRDefault="2C2323E3" w14:paraId="13BDC71B" w14:textId="38BD56E6">
      <w:pPr>
        <w:spacing w:after="200" w:line="240" w:lineRule="auto"/>
        <w:textAlignment w:val="baseline"/>
        <w:rPr>
          <w:rFonts w:eastAsiaTheme="minorEastAsia"/>
          <w:sz w:val="24"/>
          <w:szCs w:val="24"/>
        </w:rPr>
      </w:pPr>
      <w:r w:rsidRPr="7A5654C2">
        <w:rPr>
          <w:rFonts w:eastAsiaTheme="minorEastAsia"/>
          <w:b/>
          <w:bCs/>
          <w:color w:val="000000" w:themeColor="text1"/>
          <w:sz w:val="24"/>
          <w:szCs w:val="24"/>
        </w:rPr>
        <w:t xml:space="preserve">Project Goal: </w:t>
      </w:r>
      <w:r w:rsidRPr="7A5654C2" w:rsidR="1675CA82">
        <w:rPr>
          <w:rFonts w:eastAsiaTheme="minorEastAsia"/>
          <w:sz w:val="24"/>
          <w:szCs w:val="24"/>
        </w:rPr>
        <w:t xml:space="preserve">Support youth leadership </w:t>
      </w:r>
      <w:r w:rsidRPr="7A5654C2" w:rsidR="30E01CE2">
        <w:rPr>
          <w:rFonts w:eastAsiaTheme="minorEastAsia"/>
          <w:sz w:val="24"/>
          <w:szCs w:val="24"/>
        </w:rPr>
        <w:t xml:space="preserve">and entrepreneurship </w:t>
      </w:r>
      <w:r w:rsidRPr="7A5654C2" w:rsidR="4D3718AC">
        <w:rPr>
          <w:rFonts w:eastAsiaTheme="minorEastAsia"/>
          <w:sz w:val="24"/>
          <w:szCs w:val="24"/>
        </w:rPr>
        <w:t>development</w:t>
      </w:r>
      <w:r w:rsidRPr="7A5654C2" w:rsidR="7B59E75F">
        <w:rPr>
          <w:rFonts w:eastAsiaTheme="minorEastAsia"/>
          <w:sz w:val="24"/>
          <w:szCs w:val="24"/>
        </w:rPr>
        <w:t>, as well as</w:t>
      </w:r>
      <w:r w:rsidRPr="7A5654C2" w:rsidR="1675CA82">
        <w:rPr>
          <w:rFonts w:eastAsiaTheme="minorEastAsia"/>
          <w:sz w:val="24"/>
          <w:szCs w:val="24"/>
        </w:rPr>
        <w:t xml:space="preserve"> understanding of U.S. e</w:t>
      </w:r>
      <w:r w:rsidRPr="7A5654C2" w:rsidR="2BCBDAA1">
        <w:rPr>
          <w:rFonts w:eastAsiaTheme="minorEastAsia"/>
          <w:sz w:val="24"/>
          <w:szCs w:val="24"/>
        </w:rPr>
        <w:t>xcellence</w:t>
      </w:r>
      <w:r w:rsidRPr="7A5654C2" w:rsidR="19EDC782">
        <w:rPr>
          <w:rFonts w:eastAsiaTheme="minorEastAsia"/>
          <w:sz w:val="24"/>
          <w:szCs w:val="24"/>
        </w:rPr>
        <w:t>,</w:t>
      </w:r>
      <w:r w:rsidRPr="7A5654C2" w:rsidR="1675CA82">
        <w:rPr>
          <w:rFonts w:eastAsiaTheme="minorEastAsia"/>
          <w:sz w:val="24"/>
          <w:szCs w:val="24"/>
        </w:rPr>
        <w:t xml:space="preserve"> by developing a network</w:t>
      </w:r>
      <w:r w:rsidRPr="7A5654C2" w:rsidR="53DE2FCD">
        <w:rPr>
          <w:rFonts w:eastAsiaTheme="minorEastAsia"/>
          <w:sz w:val="24"/>
          <w:szCs w:val="24"/>
        </w:rPr>
        <w:t xml:space="preserve"> </w:t>
      </w:r>
      <w:r w:rsidRPr="7A5654C2" w:rsidR="374B73A3">
        <w:rPr>
          <w:rFonts w:eastAsiaTheme="minorEastAsia"/>
          <w:sz w:val="24"/>
          <w:szCs w:val="24"/>
        </w:rPr>
        <w:t xml:space="preserve">of </w:t>
      </w:r>
      <w:r w:rsidRPr="7A5654C2" w:rsidR="6215B064">
        <w:rPr>
          <w:rFonts w:eastAsiaTheme="minorEastAsia"/>
          <w:sz w:val="24"/>
          <w:szCs w:val="24"/>
        </w:rPr>
        <w:t>up to 50 Kazakh youth</w:t>
      </w:r>
      <w:r w:rsidRPr="7A5654C2" w:rsidR="0413F307">
        <w:rPr>
          <w:rFonts w:eastAsiaTheme="minorEastAsia"/>
          <w:sz w:val="24"/>
          <w:szCs w:val="24"/>
        </w:rPr>
        <w:t>, including promising USG youth exchange program</w:t>
      </w:r>
      <w:r w:rsidRPr="7A5654C2" w:rsidR="56156614">
        <w:rPr>
          <w:rFonts w:eastAsiaTheme="minorEastAsia"/>
          <w:sz w:val="24"/>
          <w:szCs w:val="24"/>
        </w:rPr>
        <w:t xml:space="preserve"> applicants</w:t>
      </w:r>
      <w:r w:rsidRPr="7A5654C2" w:rsidR="160290AE">
        <w:rPr>
          <w:rFonts w:eastAsiaTheme="minorEastAsia"/>
          <w:sz w:val="24"/>
          <w:szCs w:val="24"/>
        </w:rPr>
        <w:t>.</w:t>
      </w:r>
    </w:p>
    <w:p w:rsidRPr="00B92D4C" w:rsidR="00B92D4C" w:rsidP="5AD6B6A1" w:rsidRDefault="0883E2ED" w14:paraId="5A792B6D" w14:textId="05CE1CF2">
      <w:pPr>
        <w:spacing w:after="200" w:line="240" w:lineRule="auto"/>
        <w:textAlignment w:val="baseline"/>
        <w:rPr>
          <w:rFonts w:eastAsiaTheme="minorEastAsia"/>
          <w:i/>
          <w:iCs/>
          <w:color w:val="FF0000"/>
          <w:sz w:val="24"/>
          <w:szCs w:val="24"/>
        </w:rPr>
      </w:pPr>
      <w:r w:rsidRPr="5AD6B6A1">
        <w:rPr>
          <w:rFonts w:eastAsiaTheme="minorEastAsia"/>
          <w:b/>
          <w:bCs/>
          <w:color w:val="000000" w:themeColor="text1"/>
          <w:sz w:val="24"/>
          <w:szCs w:val="24"/>
        </w:rPr>
        <w:t>Project Objectives:</w:t>
      </w:r>
      <w:r w:rsidRPr="5AD6B6A1">
        <w:rPr>
          <w:rFonts w:eastAsiaTheme="minorEastAsia"/>
          <w:i/>
          <w:iCs/>
          <w:color w:val="000000" w:themeColor="text1"/>
          <w:sz w:val="24"/>
          <w:szCs w:val="24"/>
        </w:rPr>
        <w:t xml:space="preserve"> </w:t>
      </w:r>
    </w:p>
    <w:p w:rsidRPr="008A5BFA" w:rsidR="00B92D4C" w:rsidP="008A5BFA" w:rsidRDefault="01DCF9C4" w14:paraId="384FA94E" w14:textId="07FC7CFC">
      <w:pPr>
        <w:pStyle w:val="ListParagraph"/>
        <w:numPr>
          <w:ilvl w:val="0"/>
          <w:numId w:val="7"/>
        </w:numPr>
        <w:spacing w:after="200" w:line="240" w:lineRule="auto"/>
        <w:textAlignment w:val="baseline"/>
        <w:rPr>
          <w:sz w:val="24"/>
          <w:szCs w:val="24"/>
        </w:rPr>
      </w:pPr>
      <w:r w:rsidRPr="5AD6B6A1">
        <w:rPr>
          <w:rFonts w:eastAsiaTheme="minorEastAsia"/>
          <w:sz w:val="24"/>
          <w:szCs w:val="24"/>
        </w:rPr>
        <w:t>Objective 1:</w:t>
      </w:r>
      <w:r w:rsidRPr="5AD6B6A1">
        <w:rPr>
          <w:rFonts w:eastAsiaTheme="minorEastAsia"/>
          <w:i/>
          <w:iCs/>
          <w:sz w:val="24"/>
          <w:szCs w:val="24"/>
        </w:rPr>
        <w:t xml:space="preserve"> </w:t>
      </w:r>
      <w:r w:rsidRPr="5AD6B6A1" w:rsidR="3BAA739D">
        <w:rPr>
          <w:rFonts w:eastAsiaTheme="minorEastAsia"/>
          <w:sz w:val="24"/>
          <w:szCs w:val="24"/>
        </w:rPr>
        <w:t xml:space="preserve">Equip up to 50 Kazakh youth with </w:t>
      </w:r>
      <w:r w:rsidRPr="5AD6B6A1" w:rsidR="12974DB2">
        <w:rPr>
          <w:rFonts w:eastAsiaTheme="minorEastAsia"/>
          <w:sz w:val="24"/>
          <w:szCs w:val="24"/>
        </w:rPr>
        <w:t>improved leadership</w:t>
      </w:r>
      <w:r w:rsidRPr="5AD6B6A1" w:rsidR="29C43148">
        <w:rPr>
          <w:rFonts w:eastAsiaTheme="minorEastAsia"/>
          <w:sz w:val="24"/>
          <w:szCs w:val="24"/>
        </w:rPr>
        <w:t xml:space="preserve"> </w:t>
      </w:r>
      <w:r w:rsidRPr="5AD6B6A1" w:rsidR="2DFD1EAD">
        <w:rPr>
          <w:rFonts w:eastAsiaTheme="minorEastAsia"/>
          <w:sz w:val="24"/>
          <w:szCs w:val="24"/>
        </w:rPr>
        <w:t xml:space="preserve">and career preparation </w:t>
      </w:r>
      <w:r w:rsidRPr="5AD6B6A1" w:rsidR="26848804">
        <w:rPr>
          <w:rFonts w:eastAsiaTheme="minorEastAsia"/>
          <w:sz w:val="24"/>
          <w:szCs w:val="24"/>
        </w:rPr>
        <w:t>skills</w:t>
      </w:r>
      <w:r w:rsidRPr="5AD6B6A1" w:rsidR="1CA0AAD7">
        <w:rPr>
          <w:rFonts w:eastAsiaTheme="minorEastAsia"/>
          <w:sz w:val="24"/>
          <w:szCs w:val="24"/>
        </w:rPr>
        <w:t xml:space="preserve">, </w:t>
      </w:r>
      <w:r w:rsidRPr="5AD6B6A1" w:rsidR="1CA0AAD7">
        <w:rPr>
          <w:sz w:val="24"/>
          <w:szCs w:val="24"/>
        </w:rPr>
        <w:t xml:space="preserve">resulting in at least 80% of participants demonstrating a 20% or greater improvement in leadership, </w:t>
      </w:r>
      <w:r w:rsidRPr="5AD6B6A1" w:rsidR="2F634A10">
        <w:rPr>
          <w:sz w:val="24"/>
          <w:szCs w:val="24"/>
        </w:rPr>
        <w:t>job skills</w:t>
      </w:r>
      <w:r w:rsidR="003E2934">
        <w:rPr>
          <w:sz w:val="24"/>
          <w:szCs w:val="24"/>
        </w:rPr>
        <w:t>,</w:t>
      </w:r>
      <w:r w:rsidRPr="5AD6B6A1" w:rsidR="1CA0AAD7">
        <w:rPr>
          <w:sz w:val="24"/>
          <w:szCs w:val="24"/>
        </w:rPr>
        <w:t xml:space="preserve"> and career preparation skills, as measured through standardized pre- and post-training assessments and observation rubrics aligned with specific skill benchmarks.</w:t>
      </w:r>
    </w:p>
    <w:p w:rsidR="5AD6B6A1" w:rsidP="5AD6B6A1" w:rsidRDefault="5AD6B6A1" w14:paraId="161097A8" w14:textId="106ED952">
      <w:pPr>
        <w:pStyle w:val="ListParagraph"/>
        <w:spacing w:after="200" w:line="240" w:lineRule="auto"/>
        <w:rPr>
          <w:sz w:val="24"/>
          <w:szCs w:val="24"/>
        </w:rPr>
      </w:pPr>
    </w:p>
    <w:p w:rsidRPr="003E2934" w:rsidR="003E2934" w:rsidP="003E2934" w:rsidRDefault="79A1E950" w14:paraId="682508BD" w14:textId="1AC513B3">
      <w:pPr>
        <w:pStyle w:val="ListParagraph"/>
        <w:numPr>
          <w:ilvl w:val="0"/>
          <w:numId w:val="7"/>
        </w:numPr>
        <w:spacing w:after="120" w:line="240" w:lineRule="auto"/>
        <w:rPr>
          <w:sz w:val="24"/>
          <w:szCs w:val="24"/>
        </w:rPr>
      </w:pPr>
      <w:r w:rsidRPr="031C9886" w:rsidR="79A1E950">
        <w:rPr>
          <w:rFonts w:eastAsia="游ゴシック" w:eastAsiaTheme="minorEastAsia"/>
          <w:sz w:val="24"/>
          <w:szCs w:val="24"/>
        </w:rPr>
        <w:t xml:space="preserve">Objective 2: </w:t>
      </w:r>
      <w:r w:rsidRPr="031C9886" w:rsidR="5CBA3750">
        <w:rPr>
          <w:rFonts w:eastAsia="游ゴシック" w:eastAsiaTheme="minorEastAsia"/>
          <w:sz w:val="24"/>
          <w:szCs w:val="24"/>
        </w:rPr>
        <w:t xml:space="preserve"> Develop </w:t>
      </w:r>
      <w:r w:rsidRPr="031C9886" w:rsidR="5CBA3750">
        <w:rPr>
          <w:sz w:val="24"/>
          <w:szCs w:val="24"/>
        </w:rPr>
        <w:t xml:space="preserve">greater understanding of U.S. </w:t>
      </w:r>
      <w:r w:rsidRPr="031C9886" w:rsidR="734AE5D6">
        <w:rPr>
          <w:sz w:val="24"/>
          <w:szCs w:val="24"/>
        </w:rPr>
        <w:t xml:space="preserve">business </w:t>
      </w:r>
      <w:r w:rsidRPr="031C9886" w:rsidR="5CBA3750">
        <w:rPr>
          <w:sz w:val="24"/>
          <w:szCs w:val="24"/>
        </w:rPr>
        <w:t xml:space="preserve">culture </w:t>
      </w:r>
      <w:r w:rsidRPr="031C9886" w:rsidR="2D98FDD7">
        <w:rPr>
          <w:sz w:val="24"/>
          <w:szCs w:val="24"/>
        </w:rPr>
        <w:t xml:space="preserve">and </w:t>
      </w:r>
      <w:r w:rsidRPr="031C9886" w:rsidR="5FDDE930">
        <w:rPr>
          <w:sz w:val="24"/>
          <w:szCs w:val="24"/>
        </w:rPr>
        <w:t xml:space="preserve">entrepreneurial </w:t>
      </w:r>
      <w:r w:rsidRPr="031C9886" w:rsidR="2D98FDD7">
        <w:rPr>
          <w:sz w:val="24"/>
          <w:szCs w:val="24"/>
        </w:rPr>
        <w:t xml:space="preserve">models </w:t>
      </w:r>
      <w:r w:rsidRPr="031C9886" w:rsidR="3656031E">
        <w:rPr>
          <w:sz w:val="24"/>
          <w:szCs w:val="24"/>
        </w:rPr>
        <w:t>(e.g. innovation-driven business planning, social entrepreneurship, startup ecosystems)</w:t>
      </w:r>
      <w:r w:rsidRPr="031C9886" w:rsidR="2D98FDD7">
        <w:rPr>
          <w:sz w:val="24"/>
          <w:szCs w:val="24"/>
        </w:rPr>
        <w:t xml:space="preserve"> </w:t>
      </w:r>
      <w:r w:rsidRPr="031C9886" w:rsidR="5CBA3750">
        <w:rPr>
          <w:sz w:val="24"/>
          <w:szCs w:val="24"/>
        </w:rPr>
        <w:t xml:space="preserve">among youth participants by facilitating interactive camp activities that explore </w:t>
      </w:r>
      <w:r w:rsidRPr="031C9886" w:rsidR="24CDEF13">
        <w:rPr>
          <w:sz w:val="24"/>
          <w:szCs w:val="24"/>
        </w:rPr>
        <w:t xml:space="preserve">these themes </w:t>
      </w:r>
      <w:r w:rsidRPr="031C9886" w:rsidR="1C9673BF">
        <w:rPr>
          <w:sz w:val="24"/>
          <w:szCs w:val="24"/>
        </w:rPr>
        <w:t xml:space="preserve">, resulting in </w:t>
      </w:r>
      <w:r w:rsidRPr="031C9886" w:rsidR="3ECCC11A">
        <w:rPr>
          <w:sz w:val="24"/>
          <w:szCs w:val="24"/>
        </w:rPr>
        <w:t xml:space="preserve">at least </w:t>
      </w:r>
      <w:r w:rsidRPr="031C9886" w:rsidR="06711293">
        <w:rPr>
          <w:sz w:val="24"/>
          <w:szCs w:val="24"/>
        </w:rPr>
        <w:t>80</w:t>
      </w:r>
      <w:r w:rsidRPr="031C9886" w:rsidR="1C9673BF">
        <w:rPr>
          <w:sz w:val="24"/>
          <w:szCs w:val="24"/>
        </w:rPr>
        <w:t>% of participants</w:t>
      </w:r>
      <w:r w:rsidRPr="031C9886" w:rsidR="4B23D1FA">
        <w:rPr>
          <w:sz w:val="24"/>
          <w:szCs w:val="24"/>
        </w:rPr>
        <w:t xml:space="preserve"> </w:t>
      </w:r>
      <w:r w:rsidRPr="031C9886" w:rsidR="5308A095">
        <w:rPr>
          <w:sz w:val="24"/>
          <w:szCs w:val="24"/>
        </w:rPr>
        <w:t xml:space="preserve">demonstrating </w:t>
      </w:r>
      <w:r w:rsidRPr="031C9886" w:rsidR="6FD57A62">
        <w:rPr>
          <w:sz w:val="24"/>
          <w:szCs w:val="24"/>
        </w:rPr>
        <w:t>increased</w:t>
      </w:r>
      <w:r w:rsidRPr="031C9886" w:rsidR="3ED8AE33">
        <w:rPr>
          <w:sz w:val="24"/>
          <w:szCs w:val="24"/>
        </w:rPr>
        <w:t xml:space="preserve"> k</w:t>
      </w:r>
      <w:r w:rsidRPr="031C9886" w:rsidR="5C49737B">
        <w:rPr>
          <w:sz w:val="24"/>
          <w:szCs w:val="24"/>
        </w:rPr>
        <w:t>nowledge o</w:t>
      </w:r>
      <w:r w:rsidRPr="031C9886" w:rsidR="0C937B0C">
        <w:rPr>
          <w:sz w:val="24"/>
          <w:szCs w:val="24"/>
        </w:rPr>
        <w:t xml:space="preserve">n key </w:t>
      </w:r>
      <w:r w:rsidRPr="031C9886" w:rsidR="5C49737B">
        <w:rPr>
          <w:sz w:val="24"/>
          <w:szCs w:val="24"/>
        </w:rPr>
        <w:t xml:space="preserve">aspects of U.S. </w:t>
      </w:r>
      <w:r w:rsidRPr="031C9886" w:rsidR="0A0E363B">
        <w:rPr>
          <w:sz w:val="24"/>
          <w:szCs w:val="24"/>
        </w:rPr>
        <w:t xml:space="preserve">business </w:t>
      </w:r>
      <w:r w:rsidRPr="031C9886" w:rsidR="5C49737B">
        <w:rPr>
          <w:sz w:val="24"/>
          <w:szCs w:val="24"/>
        </w:rPr>
        <w:t xml:space="preserve">culture </w:t>
      </w:r>
      <w:r w:rsidRPr="031C9886" w:rsidR="6BC44687">
        <w:rPr>
          <w:sz w:val="24"/>
          <w:szCs w:val="24"/>
        </w:rPr>
        <w:t xml:space="preserve">and entrepreneurship </w:t>
      </w:r>
      <w:r w:rsidRPr="031C9886" w:rsidR="70ECF71D">
        <w:rPr>
          <w:sz w:val="24"/>
          <w:szCs w:val="24"/>
        </w:rPr>
        <w:t xml:space="preserve">addressed in camp activities </w:t>
      </w:r>
      <w:r w:rsidRPr="031C9886" w:rsidR="5C49737B">
        <w:rPr>
          <w:sz w:val="24"/>
          <w:szCs w:val="24"/>
        </w:rPr>
        <w:t>(e.g., values, traditions, history</w:t>
      </w:r>
      <w:r w:rsidRPr="031C9886" w:rsidR="2CAFBCE9">
        <w:rPr>
          <w:sz w:val="24"/>
          <w:szCs w:val="24"/>
        </w:rPr>
        <w:t xml:space="preserve"> </w:t>
      </w:r>
      <w:r w:rsidRPr="031C9886" w:rsidR="5C49737B">
        <w:rPr>
          <w:sz w:val="24"/>
          <w:szCs w:val="24"/>
        </w:rPr>
        <w:t>)</w:t>
      </w:r>
      <w:r w:rsidRPr="031C9886" w:rsidR="3101BE6E">
        <w:rPr>
          <w:sz w:val="24"/>
          <w:szCs w:val="24"/>
        </w:rPr>
        <w:t>,</w:t>
      </w:r>
      <w:r w:rsidRPr="031C9886" w:rsidR="5C49737B">
        <w:rPr>
          <w:sz w:val="24"/>
          <w:szCs w:val="24"/>
        </w:rPr>
        <w:t xml:space="preserve"> as measured by a pre-and </w:t>
      </w:r>
      <w:r w:rsidRPr="031C9886" w:rsidR="3DEA1AF0">
        <w:rPr>
          <w:sz w:val="24"/>
          <w:szCs w:val="24"/>
        </w:rPr>
        <w:t>post-</w:t>
      </w:r>
      <w:r w:rsidRPr="031C9886" w:rsidR="5C49737B">
        <w:rPr>
          <w:sz w:val="24"/>
          <w:szCs w:val="24"/>
        </w:rPr>
        <w:t xml:space="preserve">camp </w:t>
      </w:r>
      <w:r w:rsidRPr="031C9886" w:rsidR="382796C1">
        <w:rPr>
          <w:sz w:val="24"/>
          <w:szCs w:val="24"/>
        </w:rPr>
        <w:t xml:space="preserve">knowledge </w:t>
      </w:r>
      <w:r w:rsidRPr="031C9886" w:rsidR="5C49737B">
        <w:rPr>
          <w:sz w:val="24"/>
          <w:szCs w:val="24"/>
        </w:rPr>
        <w:t>assessment.</w:t>
      </w:r>
      <w:r w:rsidRPr="031C9886" w:rsidR="65294AF6">
        <w:rPr>
          <w:sz w:val="24"/>
          <w:szCs w:val="24"/>
        </w:rPr>
        <w:t xml:space="preserve"> </w:t>
      </w:r>
    </w:p>
    <w:p w:rsidR="031C9886" w:rsidP="031C9886" w:rsidRDefault="031C9886" w14:paraId="4CCDEDE6" w14:textId="2DDD35AC">
      <w:pPr>
        <w:pStyle w:val="ListParagraph"/>
        <w:spacing w:after="120" w:line="240" w:lineRule="auto"/>
        <w:ind w:left="720"/>
        <w:rPr>
          <w:sz w:val="24"/>
          <w:szCs w:val="24"/>
        </w:rPr>
      </w:pPr>
    </w:p>
    <w:p w:rsidRPr="003E2934" w:rsidR="003E2934" w:rsidP="003E2934" w:rsidRDefault="0B59E4B3" w14:paraId="4BDEDC9B" w14:textId="63023A12">
      <w:pPr>
        <w:pStyle w:val="ListParagraph"/>
        <w:numPr>
          <w:ilvl w:val="0"/>
          <w:numId w:val="7"/>
        </w:numPr>
        <w:spacing w:after="120" w:line="240" w:lineRule="auto"/>
        <w:rPr>
          <w:sz w:val="24"/>
          <w:szCs w:val="24"/>
        </w:rPr>
      </w:pPr>
      <w:r w:rsidRPr="031C9886" w:rsidR="0B59E4B3">
        <w:rPr>
          <w:rFonts w:eastAsia="游ゴシック" w:eastAsiaTheme="minorEastAsia"/>
          <w:sz w:val="24"/>
          <w:szCs w:val="24"/>
        </w:rPr>
        <w:t xml:space="preserve">Objective </w:t>
      </w:r>
      <w:r w:rsidRPr="031C9886" w:rsidR="11E43243">
        <w:rPr>
          <w:rFonts w:eastAsia="游ゴシック" w:eastAsiaTheme="minorEastAsia"/>
          <w:sz w:val="24"/>
          <w:szCs w:val="24"/>
        </w:rPr>
        <w:t>3</w:t>
      </w:r>
      <w:r w:rsidRPr="031C9886" w:rsidR="0B59E4B3">
        <w:rPr>
          <w:rFonts w:eastAsia="游ゴシック" w:eastAsiaTheme="minorEastAsia"/>
          <w:sz w:val="24"/>
          <w:szCs w:val="24"/>
        </w:rPr>
        <w:t xml:space="preserve">:  </w:t>
      </w:r>
      <w:r w:rsidRPr="031C9886" w:rsidR="44F8A15E">
        <w:rPr>
          <w:rFonts w:eastAsia="游ゴシック" w:eastAsiaTheme="minorEastAsia"/>
          <w:sz w:val="24"/>
          <w:szCs w:val="24"/>
        </w:rPr>
        <w:t xml:space="preserve">Increase the ability of youth to develop </w:t>
      </w:r>
      <w:r w:rsidRPr="031C9886" w:rsidR="3410480F">
        <w:rPr>
          <w:rFonts w:eastAsia="游ゴシック" w:eastAsiaTheme="minorEastAsia"/>
          <w:sz w:val="24"/>
          <w:szCs w:val="24"/>
        </w:rPr>
        <w:t xml:space="preserve">and implement </w:t>
      </w:r>
      <w:r w:rsidRPr="031C9886" w:rsidR="0BEAA990">
        <w:rPr>
          <w:rFonts w:eastAsia="游ゴシック" w:eastAsiaTheme="minorEastAsia"/>
          <w:sz w:val="24"/>
          <w:szCs w:val="24"/>
        </w:rPr>
        <w:t>entrepreneurship ideas</w:t>
      </w:r>
      <w:r w:rsidRPr="031C9886" w:rsidR="1E6324D5">
        <w:rPr>
          <w:rFonts w:eastAsia="游ゴシック" w:eastAsiaTheme="minorEastAsia"/>
          <w:sz w:val="24"/>
          <w:szCs w:val="24"/>
        </w:rPr>
        <w:t xml:space="preserve"> according to U.S. business practices</w:t>
      </w:r>
      <w:r w:rsidRPr="031C9886" w:rsidR="7DBF0389">
        <w:rPr>
          <w:rFonts w:eastAsia="游ゴシック" w:eastAsiaTheme="minorEastAsia"/>
          <w:sz w:val="24"/>
          <w:szCs w:val="24"/>
        </w:rPr>
        <w:t xml:space="preserve">, resulting in at least </w:t>
      </w:r>
      <w:r w:rsidRPr="031C9886" w:rsidR="602C01FA">
        <w:rPr>
          <w:rFonts w:eastAsia="游ゴシック" w:eastAsiaTheme="minorEastAsia"/>
          <w:sz w:val="24"/>
          <w:szCs w:val="24"/>
        </w:rPr>
        <w:t>80</w:t>
      </w:r>
      <w:r w:rsidRPr="031C9886" w:rsidR="444CD9A3">
        <w:rPr>
          <w:rFonts w:eastAsia="游ゴシック" w:eastAsiaTheme="minorEastAsia"/>
          <w:sz w:val="24"/>
          <w:szCs w:val="24"/>
        </w:rPr>
        <w:t>% of</w:t>
      </w:r>
      <w:r w:rsidRPr="031C9886" w:rsidR="7DBF0389">
        <w:rPr>
          <w:rFonts w:eastAsia="游ゴシック" w:eastAsiaTheme="minorEastAsia"/>
          <w:sz w:val="24"/>
          <w:szCs w:val="24"/>
        </w:rPr>
        <w:t xml:space="preserve"> participants developing </w:t>
      </w:r>
      <w:r w:rsidRPr="031C9886" w:rsidR="510654F0">
        <w:rPr>
          <w:rFonts w:eastAsia="游ゴシック" w:eastAsiaTheme="minorEastAsia"/>
          <w:sz w:val="24"/>
          <w:szCs w:val="24"/>
        </w:rPr>
        <w:t xml:space="preserve">and </w:t>
      </w:r>
      <w:r w:rsidRPr="031C9886" w:rsidR="510654F0">
        <w:rPr>
          <w:rFonts w:eastAsia="游ゴシック" w:eastAsiaTheme="minorEastAsia"/>
          <w:sz w:val="24"/>
          <w:szCs w:val="24"/>
        </w:rPr>
        <w:t>submitting</w:t>
      </w:r>
      <w:r w:rsidRPr="031C9886" w:rsidR="510654F0">
        <w:rPr>
          <w:rFonts w:eastAsia="游ゴシック" w:eastAsiaTheme="minorEastAsia"/>
          <w:sz w:val="24"/>
          <w:szCs w:val="24"/>
        </w:rPr>
        <w:t xml:space="preserve"> a </w:t>
      </w:r>
      <w:r w:rsidRPr="031C9886" w:rsidR="7DBF0389">
        <w:rPr>
          <w:rFonts w:eastAsia="游ゴシック" w:eastAsiaTheme="minorEastAsia"/>
          <w:sz w:val="24"/>
          <w:szCs w:val="24"/>
        </w:rPr>
        <w:t>project proposal</w:t>
      </w:r>
      <w:r w:rsidRPr="031C9886" w:rsidR="49C01CD0">
        <w:rPr>
          <w:rFonts w:eastAsia="游ゴシック" w:eastAsiaTheme="minorEastAsia"/>
          <w:sz w:val="24"/>
          <w:szCs w:val="24"/>
        </w:rPr>
        <w:t xml:space="preserve">, with </w:t>
      </w:r>
      <w:r w:rsidRPr="031C9886" w:rsidR="270971EC">
        <w:rPr>
          <w:rFonts w:eastAsia="游ゴシック" w:eastAsiaTheme="minorEastAsia"/>
          <w:sz w:val="24"/>
          <w:szCs w:val="24"/>
        </w:rPr>
        <w:t>50</w:t>
      </w:r>
      <w:r w:rsidRPr="031C9886" w:rsidR="49C01CD0">
        <w:rPr>
          <w:rFonts w:eastAsia="游ゴシック" w:eastAsiaTheme="minorEastAsia"/>
          <w:sz w:val="24"/>
          <w:szCs w:val="24"/>
        </w:rPr>
        <w:t xml:space="preserve">% of the proposals scoring a </w:t>
      </w:r>
      <w:r w:rsidRPr="031C9886" w:rsidR="2D12EC22">
        <w:rPr>
          <w:rFonts w:eastAsia="游ゴシック" w:eastAsiaTheme="minorEastAsia"/>
          <w:sz w:val="24"/>
          <w:szCs w:val="24"/>
        </w:rPr>
        <w:t xml:space="preserve">minimum </w:t>
      </w:r>
      <w:r w:rsidRPr="031C9886" w:rsidR="49C01CD0">
        <w:rPr>
          <w:rFonts w:eastAsia="游ゴシック" w:eastAsiaTheme="minorEastAsia"/>
          <w:sz w:val="24"/>
          <w:szCs w:val="24"/>
        </w:rPr>
        <w:t>score</w:t>
      </w:r>
      <w:r w:rsidRPr="031C9886" w:rsidR="034F258F">
        <w:rPr>
          <w:rFonts w:eastAsia="游ゴシック" w:eastAsiaTheme="minorEastAsia"/>
          <w:sz w:val="24"/>
          <w:szCs w:val="24"/>
        </w:rPr>
        <w:t xml:space="preserve"> of </w:t>
      </w:r>
      <w:r w:rsidRPr="031C9886" w:rsidR="270971EC">
        <w:rPr>
          <w:rFonts w:eastAsia="游ゴシック" w:eastAsiaTheme="minorEastAsia"/>
          <w:sz w:val="24"/>
          <w:szCs w:val="24"/>
        </w:rPr>
        <w:t>75</w:t>
      </w:r>
      <w:r w:rsidRPr="031C9886" w:rsidR="034F258F">
        <w:rPr>
          <w:rFonts w:eastAsia="游ゴシック" w:eastAsiaTheme="minorEastAsia"/>
          <w:sz w:val="24"/>
          <w:szCs w:val="24"/>
        </w:rPr>
        <w:t>, as evaluated by a standardized rubric</w:t>
      </w:r>
      <w:r w:rsidRPr="031C9886" w:rsidR="7DF3BBEB">
        <w:rPr>
          <w:rFonts w:eastAsia="游ゴシック" w:eastAsiaTheme="minorEastAsia"/>
          <w:sz w:val="24"/>
          <w:szCs w:val="24"/>
        </w:rPr>
        <w:t>.</w:t>
      </w:r>
    </w:p>
    <w:p w:rsidR="031C9886" w:rsidP="031C9886" w:rsidRDefault="031C9886" w14:paraId="5A67B85D" w14:textId="59B65DB1">
      <w:pPr>
        <w:pStyle w:val="ListParagraph"/>
        <w:spacing w:after="120" w:line="240" w:lineRule="auto"/>
        <w:ind w:left="720"/>
        <w:rPr>
          <w:sz w:val="24"/>
          <w:szCs w:val="24"/>
        </w:rPr>
      </w:pPr>
    </w:p>
    <w:p w:rsidR="008A5BFA" w:rsidP="003E2934" w:rsidRDefault="2B936310" w14:paraId="55F22380" w14:textId="494C1268">
      <w:pPr>
        <w:pStyle w:val="ListParagraph"/>
        <w:numPr>
          <w:ilvl w:val="0"/>
          <w:numId w:val="7"/>
        </w:numPr>
        <w:shd w:val="clear" w:color="auto" w:fill="FFFFFF" w:themeFill="background1"/>
        <w:spacing w:after="120" w:line="240" w:lineRule="auto"/>
        <w:textAlignment w:val="baseline"/>
        <w:rPr>
          <w:rFonts w:eastAsiaTheme="minorEastAsia"/>
          <w:sz w:val="24"/>
          <w:szCs w:val="24"/>
        </w:rPr>
      </w:pPr>
      <w:r w:rsidRPr="5AD6B6A1">
        <w:rPr>
          <w:rFonts w:eastAsiaTheme="minorEastAsia"/>
          <w:sz w:val="24"/>
          <w:szCs w:val="24"/>
        </w:rPr>
        <w:t xml:space="preserve">Objective </w:t>
      </w:r>
      <w:r w:rsidRPr="5AD6B6A1" w:rsidR="465C8043">
        <w:rPr>
          <w:rFonts w:eastAsiaTheme="minorEastAsia"/>
          <w:sz w:val="24"/>
          <w:szCs w:val="24"/>
        </w:rPr>
        <w:t>4</w:t>
      </w:r>
      <w:proofErr w:type="gramStart"/>
      <w:r w:rsidRPr="5AD6B6A1">
        <w:rPr>
          <w:rFonts w:eastAsiaTheme="minorEastAsia"/>
          <w:sz w:val="24"/>
          <w:szCs w:val="24"/>
        </w:rPr>
        <w:t xml:space="preserve">:  </w:t>
      </w:r>
      <w:r w:rsidRPr="5AD6B6A1" w:rsidR="118A6464">
        <w:rPr>
          <w:rFonts w:eastAsiaTheme="minorEastAsia"/>
          <w:sz w:val="24"/>
          <w:szCs w:val="24"/>
        </w:rPr>
        <w:t>Facilitate</w:t>
      </w:r>
      <w:proofErr w:type="gramEnd"/>
      <w:r w:rsidRPr="5AD6B6A1" w:rsidR="118A6464">
        <w:rPr>
          <w:rFonts w:eastAsiaTheme="minorEastAsia"/>
          <w:sz w:val="24"/>
          <w:szCs w:val="24"/>
        </w:rPr>
        <w:t xml:space="preserve"> networking</w:t>
      </w:r>
      <w:r w:rsidRPr="5AD6B6A1" w:rsidR="543AA387">
        <w:rPr>
          <w:rFonts w:eastAsiaTheme="minorEastAsia"/>
          <w:sz w:val="24"/>
          <w:szCs w:val="24"/>
        </w:rPr>
        <w:t xml:space="preserve"> and </w:t>
      </w:r>
      <w:r w:rsidRPr="5AD6B6A1" w:rsidR="118A6464">
        <w:rPr>
          <w:rFonts w:eastAsiaTheme="minorEastAsia"/>
          <w:sz w:val="24"/>
          <w:szCs w:val="24"/>
        </w:rPr>
        <w:t>collaboration between</w:t>
      </w:r>
      <w:r w:rsidRPr="5AD6B6A1" w:rsidR="28708395">
        <w:rPr>
          <w:rFonts w:eastAsiaTheme="minorEastAsia"/>
          <w:sz w:val="24"/>
          <w:szCs w:val="24"/>
        </w:rPr>
        <w:t xml:space="preserve"> </w:t>
      </w:r>
      <w:proofErr w:type="gramStart"/>
      <w:r w:rsidRPr="5AD6B6A1" w:rsidR="28708395">
        <w:rPr>
          <w:rFonts w:eastAsiaTheme="minorEastAsia"/>
          <w:sz w:val="24"/>
          <w:szCs w:val="24"/>
        </w:rPr>
        <w:t>participating</w:t>
      </w:r>
      <w:proofErr w:type="gramEnd"/>
      <w:r w:rsidRPr="5AD6B6A1" w:rsidR="28708395">
        <w:rPr>
          <w:rFonts w:eastAsiaTheme="minorEastAsia"/>
          <w:sz w:val="24"/>
          <w:szCs w:val="24"/>
        </w:rPr>
        <w:t xml:space="preserve"> youth</w:t>
      </w:r>
      <w:r w:rsidRPr="5AD6B6A1" w:rsidR="490353A1">
        <w:rPr>
          <w:rFonts w:eastAsiaTheme="minorEastAsia"/>
          <w:sz w:val="24"/>
          <w:szCs w:val="24"/>
        </w:rPr>
        <w:t xml:space="preserve"> and </w:t>
      </w:r>
      <w:r w:rsidRPr="5AD6B6A1" w:rsidR="4D715485">
        <w:rPr>
          <w:rFonts w:eastAsiaTheme="minorEastAsia"/>
          <w:sz w:val="24"/>
          <w:szCs w:val="24"/>
        </w:rPr>
        <w:t xml:space="preserve">USG exchange program </w:t>
      </w:r>
      <w:r w:rsidRPr="5AD6B6A1" w:rsidR="490353A1">
        <w:rPr>
          <w:rFonts w:eastAsiaTheme="minorEastAsia"/>
          <w:sz w:val="24"/>
          <w:szCs w:val="24"/>
        </w:rPr>
        <w:t>alumni</w:t>
      </w:r>
      <w:r w:rsidRPr="5AD6B6A1" w:rsidR="7FA94E98">
        <w:rPr>
          <w:rFonts w:eastAsiaTheme="minorEastAsia"/>
          <w:sz w:val="24"/>
          <w:szCs w:val="24"/>
        </w:rPr>
        <w:t>, resulting in</w:t>
      </w:r>
      <w:r w:rsidRPr="5AD6B6A1" w:rsidR="147128F9">
        <w:rPr>
          <w:rFonts w:eastAsiaTheme="minorEastAsia"/>
          <w:sz w:val="24"/>
          <w:szCs w:val="24"/>
        </w:rPr>
        <w:t xml:space="preserve"> </w:t>
      </w:r>
      <w:r w:rsidRPr="5AD6B6A1" w:rsidR="05C7692D">
        <w:rPr>
          <w:rFonts w:eastAsiaTheme="minorEastAsia"/>
          <w:sz w:val="24"/>
          <w:szCs w:val="24"/>
        </w:rPr>
        <w:t xml:space="preserve">sustained mentorship between alumni and </w:t>
      </w:r>
      <w:r w:rsidRPr="5AD6B6A1" w:rsidR="67734B7A">
        <w:rPr>
          <w:rFonts w:eastAsiaTheme="minorEastAsia"/>
          <w:sz w:val="24"/>
          <w:szCs w:val="24"/>
        </w:rPr>
        <w:t>10-15</w:t>
      </w:r>
      <w:proofErr w:type="gramStart"/>
      <w:r w:rsidRPr="5AD6B6A1" w:rsidR="67734B7A">
        <w:rPr>
          <w:rFonts w:eastAsiaTheme="minorEastAsia"/>
          <w:sz w:val="24"/>
          <w:szCs w:val="24"/>
        </w:rPr>
        <w:t xml:space="preserve">% </w:t>
      </w:r>
      <w:r w:rsidRPr="5AD6B6A1" w:rsidR="782C25E3">
        <w:rPr>
          <w:rFonts w:eastAsiaTheme="minorEastAsia"/>
          <w:sz w:val="24"/>
          <w:szCs w:val="24"/>
        </w:rPr>
        <w:t xml:space="preserve"> </w:t>
      </w:r>
      <w:r w:rsidRPr="5AD6B6A1" w:rsidR="7DC83F8D">
        <w:rPr>
          <w:rFonts w:eastAsiaTheme="minorEastAsia"/>
          <w:sz w:val="24"/>
          <w:szCs w:val="24"/>
        </w:rPr>
        <w:t>of</w:t>
      </w:r>
      <w:proofErr w:type="gramEnd"/>
      <w:r w:rsidRPr="5AD6B6A1" w:rsidR="7DC83F8D">
        <w:rPr>
          <w:rFonts w:eastAsiaTheme="minorEastAsia"/>
          <w:sz w:val="24"/>
          <w:szCs w:val="24"/>
        </w:rPr>
        <w:t xml:space="preserve"> </w:t>
      </w:r>
      <w:r w:rsidRPr="5AD6B6A1" w:rsidR="05C7692D">
        <w:rPr>
          <w:rFonts w:eastAsiaTheme="minorEastAsia"/>
          <w:sz w:val="24"/>
          <w:szCs w:val="24"/>
        </w:rPr>
        <w:t>youth</w:t>
      </w:r>
      <w:r w:rsidRPr="5AD6B6A1" w:rsidR="53E3E990">
        <w:rPr>
          <w:rFonts w:eastAsiaTheme="minorEastAsia"/>
          <w:sz w:val="24"/>
          <w:szCs w:val="24"/>
        </w:rPr>
        <w:t xml:space="preserve"> </w:t>
      </w:r>
      <w:r w:rsidRPr="5AD6B6A1" w:rsidR="0BF6DDCD">
        <w:rPr>
          <w:rFonts w:eastAsiaTheme="minorEastAsia"/>
          <w:sz w:val="24"/>
          <w:szCs w:val="24"/>
        </w:rPr>
        <w:t xml:space="preserve">participants </w:t>
      </w:r>
      <w:r w:rsidRPr="5AD6B6A1" w:rsidR="68A729BD">
        <w:rPr>
          <w:rFonts w:eastAsiaTheme="minorEastAsia"/>
          <w:sz w:val="24"/>
          <w:szCs w:val="24"/>
        </w:rPr>
        <w:t xml:space="preserve">continuing three months </w:t>
      </w:r>
      <w:r w:rsidRPr="5AD6B6A1" w:rsidR="53E3E990">
        <w:rPr>
          <w:rFonts w:eastAsiaTheme="minorEastAsia"/>
          <w:sz w:val="24"/>
          <w:szCs w:val="24"/>
        </w:rPr>
        <w:t>beyond the camp</w:t>
      </w:r>
      <w:r w:rsidRPr="5AD6B6A1" w:rsidR="5F5AA0D7">
        <w:rPr>
          <w:rFonts w:eastAsiaTheme="minorEastAsia"/>
          <w:sz w:val="24"/>
          <w:szCs w:val="24"/>
        </w:rPr>
        <w:t>, tracked through follow up surveys and alumni engagement logs</w:t>
      </w:r>
      <w:r w:rsidRPr="5AD6B6A1" w:rsidR="58EB6CFE">
        <w:rPr>
          <w:rFonts w:eastAsiaTheme="minorEastAsia"/>
          <w:sz w:val="24"/>
          <w:szCs w:val="24"/>
        </w:rPr>
        <w:t xml:space="preserve"> </w:t>
      </w:r>
      <w:r w:rsidRPr="5AD6B6A1" w:rsidR="7D5AC17B">
        <w:rPr>
          <w:rFonts w:eastAsiaTheme="minorEastAsia"/>
          <w:sz w:val="24"/>
          <w:szCs w:val="24"/>
        </w:rPr>
        <w:t xml:space="preserve"> </w:t>
      </w:r>
      <w:r w:rsidRPr="5AD6B6A1" w:rsidR="7FA94E98">
        <w:rPr>
          <w:rFonts w:eastAsiaTheme="minorEastAsia"/>
          <w:sz w:val="24"/>
          <w:szCs w:val="24"/>
        </w:rPr>
        <w:t xml:space="preserve"> </w:t>
      </w:r>
      <w:r w:rsidRPr="5AD6B6A1" w:rsidR="2516874E">
        <w:rPr>
          <w:rFonts w:eastAsiaTheme="minorEastAsia"/>
          <w:sz w:val="24"/>
          <w:szCs w:val="24"/>
        </w:rPr>
        <w:t xml:space="preserve"> </w:t>
      </w:r>
    </w:p>
    <w:p w:rsidR="5AD6B6A1" w:rsidP="00D431AA" w:rsidRDefault="5AD6B6A1" w14:paraId="299E60BF" w14:textId="40ED979B">
      <w:pPr>
        <w:shd w:val="clear" w:color="auto" w:fill="FFFFFF" w:themeFill="background1"/>
        <w:spacing w:after="0" w:line="240" w:lineRule="auto"/>
        <w:rPr>
          <w:rFonts w:eastAsiaTheme="minorEastAsia"/>
        </w:rPr>
      </w:pPr>
    </w:p>
    <w:p w:rsidRPr="00B92D4C" w:rsidR="005373A1" w:rsidP="065E23B7" w:rsidRDefault="005373A1" w14:paraId="4053748B" w14:textId="77777777">
      <w:pPr>
        <w:shd w:val="clear" w:color="auto" w:fill="FFFFFF" w:themeFill="background1"/>
        <w:spacing w:after="0" w:line="240" w:lineRule="auto"/>
        <w:textAlignment w:val="baseline"/>
      </w:pPr>
    </w:p>
    <w:p w:rsidRPr="00B92D4C" w:rsidR="00B92D4C" w:rsidP="01EB3C14" w:rsidRDefault="00B92D4C" w14:paraId="1A559619" w14:textId="7AC93000">
      <w:pPr>
        <w:pStyle w:val="Heading5"/>
        <w:numPr>
          <w:ilvl w:val="0"/>
          <w:numId w:val="22"/>
        </w:numPr>
        <w:ind w:left="270" w:hanging="270"/>
        <w:rPr>
          <w:b/>
          <w:bCs/>
          <w:i/>
          <w:iCs/>
          <w:color w:val="auto"/>
          <w:sz w:val="24"/>
          <w:szCs w:val="24"/>
        </w:rPr>
      </w:pPr>
      <w:r w:rsidRPr="01EB3C14">
        <w:rPr>
          <w:b/>
          <w:bCs/>
          <w:i/>
          <w:iCs/>
          <w:color w:val="auto"/>
          <w:sz w:val="24"/>
          <w:szCs w:val="24"/>
        </w:rPr>
        <w:t xml:space="preserve">Substantial Involvement </w:t>
      </w:r>
    </w:p>
    <w:p w:rsidRPr="009A1CE4" w:rsidR="00B92D4C" w:rsidP="00B92D4C" w:rsidRDefault="00232503" w14:paraId="71BDFF4B" w14:textId="686EAD07">
      <w:pPr>
        <w:shd w:val="clear" w:color="auto" w:fill="FFFFFF"/>
        <w:spacing w:after="0" w:line="240" w:lineRule="auto"/>
        <w:textAlignment w:val="baseline"/>
        <w:rPr>
          <w:rFonts w:eastAsia="Times New Roman" w:cstheme="minorHAnsi"/>
          <w:iCs/>
          <w:sz w:val="24"/>
          <w:szCs w:val="24"/>
        </w:rPr>
      </w:pPr>
      <w:r w:rsidRPr="009A1CE4">
        <w:rPr>
          <w:rFonts w:eastAsia="Times New Roman" w:cstheme="minorHAnsi"/>
          <w:iCs/>
          <w:sz w:val="24"/>
          <w:szCs w:val="24"/>
        </w:rPr>
        <w:t>The U.S. Embassy will be s</w:t>
      </w:r>
      <w:r w:rsidRPr="009A1CE4" w:rsidR="00C21FF6">
        <w:rPr>
          <w:rFonts w:eastAsia="Times New Roman" w:cstheme="minorHAnsi"/>
          <w:iCs/>
          <w:sz w:val="24"/>
          <w:szCs w:val="24"/>
        </w:rPr>
        <w:t>ubstantial</w:t>
      </w:r>
      <w:r w:rsidRPr="009A1CE4">
        <w:rPr>
          <w:rFonts w:eastAsia="Times New Roman" w:cstheme="minorHAnsi"/>
          <w:iCs/>
          <w:sz w:val="24"/>
          <w:szCs w:val="24"/>
        </w:rPr>
        <w:t xml:space="preserve">ly involved in </w:t>
      </w:r>
      <w:r w:rsidRPr="009A1CE4" w:rsidR="003758B3">
        <w:rPr>
          <w:rFonts w:eastAsia="Times New Roman" w:cstheme="minorHAnsi"/>
          <w:iCs/>
          <w:sz w:val="24"/>
          <w:szCs w:val="24"/>
        </w:rPr>
        <w:t>carrying out this cooperative agreement.  This may include</w:t>
      </w:r>
      <w:r w:rsidRPr="009A1CE4" w:rsidR="007A41FC">
        <w:rPr>
          <w:rFonts w:eastAsia="Times New Roman" w:cstheme="minorHAnsi"/>
          <w:iCs/>
          <w:sz w:val="24"/>
          <w:szCs w:val="24"/>
        </w:rPr>
        <w:t xml:space="preserve"> involvement in</w:t>
      </w:r>
      <w:r w:rsidRPr="009A1CE4">
        <w:rPr>
          <w:rFonts w:eastAsia="Times New Roman" w:cstheme="minorHAnsi"/>
          <w:iCs/>
          <w:sz w:val="24"/>
          <w:szCs w:val="24"/>
        </w:rPr>
        <w:t>:</w:t>
      </w:r>
    </w:p>
    <w:p w:rsidRPr="009A1CE4" w:rsidR="00232503" w:rsidP="00232503" w:rsidRDefault="003758B3" w14:paraId="1D77CB2E" w14:textId="7027F95D">
      <w:pPr>
        <w:pStyle w:val="ListParagraph"/>
        <w:numPr>
          <w:ilvl w:val="0"/>
          <w:numId w:val="44"/>
        </w:numPr>
        <w:shd w:val="clear" w:color="auto" w:fill="FFFFFF"/>
        <w:spacing w:after="0" w:line="240" w:lineRule="auto"/>
        <w:textAlignment w:val="baseline"/>
        <w:rPr>
          <w:rFonts w:eastAsia="Times New Roman" w:cstheme="minorHAnsi"/>
          <w:iCs/>
          <w:sz w:val="24"/>
          <w:szCs w:val="24"/>
        </w:rPr>
      </w:pPr>
      <w:r w:rsidRPr="009A1CE4">
        <w:rPr>
          <w:rFonts w:eastAsia="Times New Roman" w:cstheme="minorHAnsi"/>
          <w:iCs/>
          <w:sz w:val="24"/>
          <w:szCs w:val="24"/>
        </w:rPr>
        <w:t>Nomination and selection of participants</w:t>
      </w:r>
    </w:p>
    <w:p w:rsidRPr="009A1CE4" w:rsidR="003758B3" w:rsidP="00232503" w:rsidRDefault="00783F20" w14:paraId="2D6F9810" w14:textId="65C8F868">
      <w:pPr>
        <w:pStyle w:val="ListParagraph"/>
        <w:numPr>
          <w:ilvl w:val="0"/>
          <w:numId w:val="44"/>
        </w:numPr>
        <w:shd w:val="clear" w:color="auto" w:fill="FFFFFF"/>
        <w:spacing w:after="0" w:line="240" w:lineRule="auto"/>
        <w:textAlignment w:val="baseline"/>
        <w:rPr>
          <w:rFonts w:eastAsia="Times New Roman" w:cstheme="minorHAnsi"/>
          <w:iCs/>
          <w:sz w:val="24"/>
          <w:szCs w:val="24"/>
        </w:rPr>
      </w:pPr>
      <w:r w:rsidRPr="009A1CE4">
        <w:rPr>
          <w:rFonts w:eastAsia="Times New Roman" w:cstheme="minorHAnsi"/>
          <w:iCs/>
          <w:sz w:val="24"/>
          <w:szCs w:val="24"/>
        </w:rPr>
        <w:t>Identifying speakers and trainers</w:t>
      </w:r>
    </w:p>
    <w:p w:rsidRPr="009A1CE4" w:rsidR="00783F20" w:rsidP="00232503" w:rsidRDefault="00D33115" w14:paraId="046A502A" w14:textId="51D061BB">
      <w:pPr>
        <w:pStyle w:val="ListParagraph"/>
        <w:numPr>
          <w:ilvl w:val="0"/>
          <w:numId w:val="44"/>
        </w:numPr>
        <w:shd w:val="clear" w:color="auto" w:fill="FFFFFF"/>
        <w:spacing w:after="0" w:line="240" w:lineRule="auto"/>
        <w:textAlignment w:val="baseline"/>
        <w:rPr>
          <w:rFonts w:eastAsia="Times New Roman" w:cstheme="minorHAnsi"/>
          <w:iCs/>
          <w:sz w:val="24"/>
          <w:szCs w:val="24"/>
        </w:rPr>
      </w:pPr>
      <w:r w:rsidRPr="009A1CE4">
        <w:rPr>
          <w:rFonts w:eastAsia="Times New Roman" w:cstheme="minorHAnsi"/>
          <w:iCs/>
          <w:sz w:val="24"/>
          <w:szCs w:val="24"/>
        </w:rPr>
        <w:t xml:space="preserve">Recommending potential </w:t>
      </w:r>
      <w:r w:rsidR="000B11D2">
        <w:rPr>
          <w:rFonts w:eastAsia="Times New Roman" w:cstheme="minorHAnsi"/>
          <w:iCs/>
          <w:sz w:val="24"/>
          <w:szCs w:val="24"/>
        </w:rPr>
        <w:t>locations</w:t>
      </w:r>
    </w:p>
    <w:p w:rsidRPr="009A1CE4" w:rsidR="007A41FC" w:rsidP="00232503" w:rsidRDefault="007A41FC" w14:paraId="0668E8B0" w14:textId="11E13419">
      <w:pPr>
        <w:pStyle w:val="ListParagraph"/>
        <w:numPr>
          <w:ilvl w:val="0"/>
          <w:numId w:val="44"/>
        </w:numPr>
        <w:shd w:val="clear" w:color="auto" w:fill="FFFFFF"/>
        <w:spacing w:after="0" w:line="240" w:lineRule="auto"/>
        <w:textAlignment w:val="baseline"/>
        <w:rPr>
          <w:rFonts w:eastAsia="Times New Roman" w:cstheme="minorHAnsi"/>
          <w:iCs/>
          <w:sz w:val="24"/>
          <w:szCs w:val="24"/>
        </w:rPr>
      </w:pPr>
      <w:r w:rsidRPr="009A1CE4">
        <w:rPr>
          <w:rFonts w:eastAsia="Times New Roman" w:cstheme="minorHAnsi"/>
          <w:iCs/>
          <w:sz w:val="24"/>
          <w:szCs w:val="24"/>
        </w:rPr>
        <w:t>P</w:t>
      </w:r>
      <w:r w:rsidR="00FF22EE">
        <w:rPr>
          <w:rFonts w:eastAsia="Times New Roman" w:cstheme="minorHAnsi"/>
          <w:iCs/>
          <w:sz w:val="24"/>
          <w:szCs w:val="24"/>
        </w:rPr>
        <w:t>roviding information</w:t>
      </w:r>
      <w:r w:rsidRPr="009A1CE4">
        <w:rPr>
          <w:rFonts w:eastAsia="Times New Roman" w:cstheme="minorHAnsi"/>
          <w:iCs/>
          <w:sz w:val="24"/>
          <w:szCs w:val="24"/>
        </w:rPr>
        <w:t xml:space="preserve"> on U.S. </w:t>
      </w:r>
      <w:r w:rsidRPr="009A1CE4" w:rsidR="009A1CE4">
        <w:rPr>
          <w:rFonts w:eastAsia="Times New Roman" w:cstheme="minorHAnsi"/>
          <w:iCs/>
          <w:sz w:val="24"/>
          <w:szCs w:val="24"/>
        </w:rPr>
        <w:t xml:space="preserve">government engagement opportunities during the camp. </w:t>
      </w:r>
    </w:p>
    <w:p w:rsidRPr="00121F0E" w:rsidR="00121F0E" w:rsidP="00121F0E" w:rsidRDefault="00121F0E" w14:paraId="087CF5D6" w14:textId="77777777"/>
    <w:p w:rsidR="0012664D" w:rsidP="00AF789D" w:rsidRDefault="0012664D" w14:paraId="232642FE" w14:textId="3E9A5E99">
      <w:pPr>
        <w:pStyle w:val="Heading3"/>
        <w:numPr>
          <w:ilvl w:val="0"/>
          <w:numId w:val="18"/>
        </w:numPr>
        <w:ind w:left="360"/>
        <w:rPr>
          <w:b/>
          <w:bCs/>
          <w:color w:val="auto"/>
        </w:rPr>
      </w:pPr>
      <w:bookmarkStart w:name="_Toc1026834279" w:id="8"/>
      <w:bookmarkStart w:name="_Toc697402023" w:id="9"/>
      <w:r w:rsidRPr="0F9E0008">
        <w:rPr>
          <w:b/>
          <w:bCs/>
          <w:color w:val="auto"/>
        </w:rPr>
        <w:t>A</w:t>
      </w:r>
      <w:r w:rsidRPr="0F9E0008" w:rsidR="26158849">
        <w:rPr>
          <w:b/>
          <w:bCs/>
          <w:color w:val="auto"/>
        </w:rPr>
        <w:t>PPLICATION CONTENTS AND FORMAT</w:t>
      </w:r>
      <w:bookmarkEnd w:id="8"/>
      <w:bookmarkEnd w:id="9"/>
    </w:p>
    <w:p w:rsidR="065E23B7" w:rsidP="065E23B7" w:rsidRDefault="065E23B7" w14:paraId="4E27DF9C" w14:textId="3B22B321">
      <w:pPr>
        <w:rPr>
          <w:rFonts w:eastAsia="Times New Roman"/>
          <w:sz w:val="24"/>
          <w:szCs w:val="24"/>
          <w:u w:val="single"/>
        </w:rPr>
      </w:pPr>
    </w:p>
    <w:p w:rsidRPr="005C01D7" w:rsidR="00A03157" w:rsidP="065E23B7" w:rsidRDefault="00A03157" w14:paraId="4E922A77" w14:textId="44B6E526">
      <w:pPr>
        <w:spacing w:after="0" w:line="240" w:lineRule="auto"/>
        <w:textAlignment w:val="baseline"/>
        <w:rPr>
          <w:rFonts w:eastAsia="Times New Roman"/>
          <w:sz w:val="24"/>
          <w:szCs w:val="24"/>
        </w:rPr>
      </w:pPr>
      <w:r w:rsidRPr="00F81ED4">
        <w:rPr>
          <w:rFonts w:eastAsia="Times New Roman"/>
          <w:sz w:val="24"/>
          <w:szCs w:val="24"/>
          <w:u w:val="single"/>
        </w:rPr>
        <w:t xml:space="preserve">Please follow all </w:t>
      </w:r>
      <w:proofErr w:type="gramStart"/>
      <w:r w:rsidRPr="00F81ED4">
        <w:rPr>
          <w:rFonts w:eastAsia="Times New Roman"/>
          <w:sz w:val="24"/>
          <w:szCs w:val="24"/>
          <w:u w:val="single"/>
        </w:rPr>
        <w:t>instructions</w:t>
      </w:r>
      <w:proofErr w:type="gramEnd"/>
      <w:r w:rsidRPr="00F81ED4">
        <w:rPr>
          <w:rFonts w:eastAsia="Times New Roman"/>
          <w:sz w:val="24"/>
          <w:szCs w:val="24"/>
          <w:u w:val="single"/>
        </w:rPr>
        <w:t xml:space="preserve"> below carefully</w:t>
      </w:r>
      <w:r w:rsidRPr="00F81ED4">
        <w:rPr>
          <w:rFonts w:eastAsia="Times New Roman"/>
          <w:sz w:val="24"/>
          <w:szCs w:val="24"/>
        </w:rPr>
        <w:t xml:space="preserve">. </w:t>
      </w:r>
      <w:r w:rsidRPr="00F81ED4" w:rsidR="6AFCA7EF">
        <w:rPr>
          <w:rFonts w:eastAsia="Times New Roman"/>
          <w:sz w:val="24"/>
          <w:szCs w:val="24"/>
        </w:rPr>
        <w:t xml:space="preserve"> </w:t>
      </w:r>
      <w:r w:rsidRPr="00F81ED4">
        <w:rPr>
          <w:rFonts w:eastAsia="Times New Roman"/>
          <w:sz w:val="24"/>
          <w:szCs w:val="24"/>
        </w:rPr>
        <w:t>Proposals that do not meet the requirements of this announcement or fail to comply with the stated requirements will be ineligible.</w:t>
      </w:r>
    </w:p>
    <w:p w:rsidRPr="005C01D7" w:rsidR="00A03157" w:rsidP="00A03157" w:rsidRDefault="00A03157" w14:paraId="587409A5" w14:textId="77777777">
      <w:pPr>
        <w:shd w:val="clear" w:color="auto" w:fill="FFFFFF"/>
        <w:spacing w:after="0" w:line="240" w:lineRule="auto"/>
        <w:ind w:left="360"/>
        <w:textAlignment w:val="baseline"/>
        <w:rPr>
          <w:rFonts w:eastAsia="Times New Roman" w:cstheme="minorHAnsi"/>
          <w:sz w:val="24"/>
          <w:szCs w:val="24"/>
        </w:rPr>
      </w:pPr>
    </w:p>
    <w:p w:rsidRPr="005C01D7" w:rsidR="00A03157" w:rsidP="000E07D5" w:rsidRDefault="00A03157" w14:paraId="76A2E6CA" w14:textId="77777777">
      <w:pPr>
        <w:shd w:val="clear" w:color="auto" w:fill="FFFFFF"/>
        <w:spacing w:after="0" w:line="240" w:lineRule="auto"/>
        <w:textAlignment w:val="baseline"/>
        <w:rPr>
          <w:rFonts w:eastAsia="Times New Roman" w:cstheme="minorHAnsi"/>
          <w:b/>
          <w:sz w:val="24"/>
          <w:szCs w:val="24"/>
        </w:rPr>
      </w:pPr>
      <w:r w:rsidRPr="005C01D7">
        <w:rPr>
          <w:rFonts w:eastAsia="Times New Roman" w:cstheme="minorHAnsi"/>
          <w:b/>
          <w:sz w:val="24"/>
          <w:szCs w:val="24"/>
        </w:rPr>
        <w:t>Content of Application</w:t>
      </w:r>
    </w:p>
    <w:p w:rsidRPr="005C01D7" w:rsidR="00A03157" w:rsidP="000E07D5" w:rsidRDefault="00A03157" w14:paraId="627CCA24" w14:textId="77777777">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Please ensure:</w:t>
      </w:r>
    </w:p>
    <w:p w:rsidRPr="000E07D5" w:rsidR="00A03157" w:rsidP="00AF789D" w:rsidRDefault="00A03157" w14:paraId="6863C388" w14:textId="77777777">
      <w:pPr>
        <w:pStyle w:val="ListParagraph"/>
        <w:numPr>
          <w:ilvl w:val="0"/>
          <w:numId w:val="25"/>
        </w:numPr>
        <w:rPr>
          <w:sz w:val="24"/>
          <w:szCs w:val="24"/>
        </w:rPr>
      </w:pPr>
      <w:r w:rsidRPr="000E07D5">
        <w:rPr>
          <w:sz w:val="24"/>
          <w:szCs w:val="24"/>
        </w:rPr>
        <w:t>The proposal clearly addresses the goals and objectives of this funding opportunity</w:t>
      </w:r>
    </w:p>
    <w:p w:rsidRPr="000E07D5" w:rsidR="00A03157" w:rsidP="00AF789D" w:rsidRDefault="00A03157" w14:paraId="56512D4B" w14:textId="77777777">
      <w:pPr>
        <w:pStyle w:val="ListParagraph"/>
        <w:numPr>
          <w:ilvl w:val="0"/>
          <w:numId w:val="25"/>
        </w:numPr>
        <w:rPr>
          <w:sz w:val="24"/>
          <w:szCs w:val="24"/>
        </w:rPr>
      </w:pPr>
      <w:r w:rsidRPr="000E07D5">
        <w:rPr>
          <w:sz w:val="24"/>
          <w:szCs w:val="24"/>
        </w:rPr>
        <w:t>All documents are in English</w:t>
      </w:r>
    </w:p>
    <w:p w:rsidRPr="000E07D5" w:rsidR="00A03157" w:rsidP="00AF789D" w:rsidRDefault="00A03157" w14:paraId="03437DE0" w14:textId="77777777">
      <w:pPr>
        <w:pStyle w:val="ListParagraph"/>
        <w:numPr>
          <w:ilvl w:val="0"/>
          <w:numId w:val="25"/>
        </w:numPr>
        <w:rPr>
          <w:sz w:val="24"/>
          <w:szCs w:val="24"/>
        </w:rPr>
      </w:pPr>
      <w:r w:rsidRPr="000E07D5">
        <w:rPr>
          <w:sz w:val="24"/>
          <w:szCs w:val="24"/>
        </w:rPr>
        <w:t>All budgets are in U.S. dollars</w:t>
      </w:r>
    </w:p>
    <w:p w:rsidRPr="000E07D5" w:rsidR="00A03157" w:rsidP="00AF789D" w:rsidRDefault="00A03157" w14:paraId="4F40B5DE" w14:textId="77777777">
      <w:pPr>
        <w:pStyle w:val="ListParagraph"/>
        <w:numPr>
          <w:ilvl w:val="0"/>
          <w:numId w:val="25"/>
        </w:numPr>
        <w:rPr>
          <w:sz w:val="24"/>
          <w:szCs w:val="24"/>
        </w:rPr>
      </w:pPr>
      <w:r w:rsidRPr="7355DFE6">
        <w:rPr>
          <w:sz w:val="24"/>
          <w:szCs w:val="24"/>
        </w:rPr>
        <w:t>All pages are numbered</w:t>
      </w:r>
    </w:p>
    <w:p w:rsidR="2E96D6C6" w:rsidP="00AF789D" w:rsidRDefault="2E96D6C6" w14:paraId="53903D44" w14:textId="0A9D8048">
      <w:pPr>
        <w:pStyle w:val="ListParagraph"/>
        <w:numPr>
          <w:ilvl w:val="0"/>
          <w:numId w:val="25"/>
        </w:numPr>
        <w:rPr>
          <w:sz w:val="24"/>
          <w:szCs w:val="24"/>
        </w:rPr>
      </w:pPr>
      <w:r w:rsidRPr="065E23B7">
        <w:rPr>
          <w:sz w:val="24"/>
          <w:szCs w:val="24"/>
        </w:rPr>
        <w:t xml:space="preserve">All applicant authorized signatures are provided where indicated on the </w:t>
      </w:r>
      <w:proofErr w:type="gramStart"/>
      <w:r w:rsidRPr="065E23B7">
        <w:rPr>
          <w:sz w:val="24"/>
          <w:szCs w:val="24"/>
        </w:rPr>
        <w:t>various,</w:t>
      </w:r>
      <w:proofErr w:type="gramEnd"/>
      <w:r w:rsidRPr="065E23B7">
        <w:rPr>
          <w:sz w:val="24"/>
          <w:szCs w:val="24"/>
        </w:rPr>
        <w:t xml:space="preserve"> required forms.  </w:t>
      </w:r>
    </w:p>
    <w:p w:rsidR="00222B31" w:rsidP="000E07D5" w:rsidRDefault="00A03157" w14:paraId="454C78AE" w14:textId="77777777">
      <w:pPr>
        <w:shd w:val="clear" w:color="auto" w:fill="FFFFFF"/>
        <w:spacing w:after="0" w:line="240" w:lineRule="auto"/>
        <w:textAlignment w:val="baseline"/>
        <w:rPr>
          <w:rFonts w:eastAsia="Times New Roman" w:cstheme="minorHAnsi"/>
          <w:b/>
          <w:bCs/>
          <w:color w:val="333333"/>
          <w:sz w:val="24"/>
          <w:szCs w:val="24"/>
          <w:bdr w:val="none" w:color="auto" w:sz="0" w:space="0" w:frame="1"/>
        </w:rPr>
      </w:pPr>
      <w:r w:rsidRPr="005C01D7">
        <w:rPr>
          <w:rFonts w:eastAsia="Times New Roman" w:cstheme="minorHAnsi"/>
          <w:sz w:val="24"/>
          <w:szCs w:val="24"/>
        </w:rPr>
        <w:lastRenderedPageBreak/>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 xml:space="preserve">:  </w:t>
      </w:r>
    </w:p>
    <w:p w:rsidR="00222B31" w:rsidP="00AF789D" w:rsidRDefault="00A03157" w14:paraId="5CD7585C" w14:textId="77777777">
      <w:pPr>
        <w:pStyle w:val="Heading5"/>
        <w:numPr>
          <w:ilvl w:val="0"/>
          <w:numId w:val="24"/>
        </w:numPr>
        <w:ind w:left="270" w:hanging="270"/>
        <w:rPr>
          <w:b/>
          <w:bCs/>
          <w:i/>
          <w:iCs/>
          <w:color w:val="auto"/>
          <w:sz w:val="24"/>
          <w:szCs w:val="24"/>
        </w:rPr>
      </w:pPr>
      <w:r w:rsidRPr="00222B31">
        <w:rPr>
          <w:b/>
          <w:bCs/>
          <w:i/>
          <w:iCs/>
          <w:color w:val="auto"/>
          <w:sz w:val="24"/>
          <w:szCs w:val="24"/>
        </w:rPr>
        <w:t>Mandatory application forms</w:t>
      </w:r>
    </w:p>
    <w:p w:rsidR="006E7675" w:rsidP="00AF789D" w:rsidRDefault="006E7675" w14:paraId="1E85209D" w14:textId="5F3C84B1">
      <w:pPr>
        <w:pStyle w:val="ListParagraph"/>
        <w:numPr>
          <w:ilvl w:val="0"/>
          <w:numId w:val="25"/>
        </w:numPr>
        <w:rPr>
          <w:sz w:val="24"/>
          <w:szCs w:val="24"/>
        </w:rPr>
      </w:pPr>
      <w:r w:rsidRPr="22547E27">
        <w:rPr>
          <w:sz w:val="24"/>
          <w:szCs w:val="24"/>
        </w:rPr>
        <w:t xml:space="preserve">SF-424 (Application for Federal Assistance – organizations) or SF-424-I (Application for Federal Assistance --individuals) </w:t>
      </w:r>
      <w:r w:rsidRPr="065E23B7">
        <w:rPr>
          <w:sz w:val="24"/>
          <w:szCs w:val="24"/>
        </w:rPr>
        <w:t>at</w:t>
      </w:r>
      <w:r w:rsidRPr="22547E27">
        <w:rPr>
          <w:sz w:val="24"/>
          <w:szCs w:val="24"/>
        </w:rPr>
        <w:t xml:space="preserve"> </w:t>
      </w:r>
      <w:hyperlink r:id="rId13">
        <w:r w:rsidRPr="22547E27" w:rsidR="35DF7F57">
          <w:rPr>
            <w:rStyle w:val="Hyperlink"/>
            <w:color w:val="auto"/>
            <w:sz w:val="24"/>
            <w:szCs w:val="24"/>
          </w:rPr>
          <w:t>grants.gov</w:t>
        </w:r>
      </w:hyperlink>
      <w:r w:rsidRPr="22547E27" w:rsidR="35DF7F57">
        <w:rPr>
          <w:sz w:val="24"/>
          <w:szCs w:val="24"/>
        </w:rPr>
        <w:t xml:space="preserve"> or </w:t>
      </w:r>
      <w:hyperlink r:id="rId14">
        <w:r w:rsidRPr="22547E27" w:rsidR="35DF7F57">
          <w:rPr>
            <w:rStyle w:val="Hyperlink"/>
            <w:color w:val="auto"/>
            <w:sz w:val="24"/>
            <w:szCs w:val="24"/>
          </w:rPr>
          <w:t>Embassy website</w:t>
        </w:r>
      </w:hyperlink>
      <w:r w:rsidRPr="22547E27" w:rsidR="35DF7F57">
        <w:rPr>
          <w:sz w:val="24"/>
          <w:szCs w:val="24"/>
        </w:rPr>
        <w:t>.</w:t>
      </w:r>
    </w:p>
    <w:p w:rsidR="006E7675" w:rsidP="00AF789D" w:rsidRDefault="006E7675" w14:paraId="71009832" w14:textId="64C804D0">
      <w:pPr>
        <w:pStyle w:val="ListParagraph"/>
        <w:numPr>
          <w:ilvl w:val="0"/>
          <w:numId w:val="25"/>
        </w:numPr>
        <w:rPr>
          <w:sz w:val="24"/>
          <w:szCs w:val="24"/>
        </w:rPr>
      </w:pPr>
      <w:r w:rsidRPr="065E23B7">
        <w:rPr>
          <w:sz w:val="24"/>
          <w:szCs w:val="24"/>
        </w:rPr>
        <w:t xml:space="preserve">SF-424A (Budget Information for Non-Construction programs) at </w:t>
      </w:r>
      <w:hyperlink r:id="rId15">
        <w:r w:rsidRPr="22547E27" w:rsidR="02D32629">
          <w:rPr>
            <w:rStyle w:val="Hyperlink"/>
            <w:color w:val="auto"/>
            <w:sz w:val="24"/>
            <w:szCs w:val="24"/>
          </w:rPr>
          <w:t>grants.gov</w:t>
        </w:r>
      </w:hyperlink>
      <w:r w:rsidRPr="22547E27" w:rsidR="02D32629">
        <w:rPr>
          <w:sz w:val="24"/>
          <w:szCs w:val="24"/>
        </w:rPr>
        <w:t xml:space="preserve"> or Embassy website.</w:t>
      </w:r>
    </w:p>
    <w:p w:rsidR="006E7675" w:rsidP="00EE37FD" w:rsidRDefault="02429EB8" w14:paraId="65235CAD" w14:textId="6CFA1AA3">
      <w:pPr>
        <w:pStyle w:val="ListParagraph"/>
        <w:numPr>
          <w:ilvl w:val="0"/>
          <w:numId w:val="25"/>
        </w:numPr>
        <w:rPr>
          <w:sz w:val="24"/>
          <w:szCs w:val="24"/>
        </w:rPr>
      </w:pPr>
      <w:r w:rsidRPr="065E23B7">
        <w:rPr>
          <w:sz w:val="24"/>
          <w:szCs w:val="24"/>
        </w:rPr>
        <w:t xml:space="preserve">SF-424B (Assurances for Non-Construction programs) at </w:t>
      </w:r>
      <w:hyperlink r:id="rId16">
        <w:r w:rsidRPr="22547E27" w:rsidR="30AD9CB2">
          <w:rPr>
            <w:rStyle w:val="Hyperlink"/>
            <w:color w:val="auto"/>
            <w:sz w:val="24"/>
            <w:szCs w:val="24"/>
          </w:rPr>
          <w:t>grants.gov</w:t>
        </w:r>
      </w:hyperlink>
      <w:r w:rsidRPr="22547E27" w:rsidR="30AD9CB2">
        <w:rPr>
          <w:sz w:val="24"/>
          <w:szCs w:val="24"/>
        </w:rPr>
        <w:t xml:space="preserve"> or </w:t>
      </w:r>
      <w:hyperlink r:id="rId17">
        <w:r w:rsidRPr="22547E27" w:rsidR="30AD9CB2">
          <w:rPr>
            <w:rStyle w:val="Hyperlink"/>
            <w:color w:val="auto"/>
            <w:sz w:val="24"/>
            <w:szCs w:val="24"/>
          </w:rPr>
          <w:t>Embassy website</w:t>
        </w:r>
      </w:hyperlink>
      <w:r w:rsidRPr="22547E27" w:rsidR="30AD9CB2">
        <w:rPr>
          <w:sz w:val="24"/>
          <w:szCs w:val="24"/>
        </w:rPr>
        <w:t>.</w:t>
      </w:r>
      <w:r w:rsidRPr="22547E27">
        <w:rPr>
          <w:sz w:val="24"/>
          <w:szCs w:val="24"/>
        </w:rPr>
        <w:t xml:space="preserve"> (note: the SF-424B is only required for individuals</w:t>
      </w:r>
      <w:r w:rsidRPr="22547E27" w:rsidR="00E34A14">
        <w:rPr>
          <w:sz w:val="24"/>
          <w:szCs w:val="24"/>
        </w:rPr>
        <w:t>, organizations exempt from registration,</w:t>
      </w:r>
      <w:r w:rsidRPr="22547E27">
        <w:rPr>
          <w:sz w:val="24"/>
          <w:szCs w:val="24"/>
        </w:rPr>
        <w:t xml:space="preserve"> and for organizations not </w:t>
      </w:r>
      <w:r w:rsidRPr="22547E27" w:rsidR="005D5DFB">
        <w:rPr>
          <w:sz w:val="24"/>
          <w:szCs w:val="24"/>
        </w:rPr>
        <w:t xml:space="preserve">required to </w:t>
      </w:r>
      <w:r w:rsidRPr="22547E27" w:rsidR="744F2C1A">
        <w:rPr>
          <w:sz w:val="24"/>
          <w:szCs w:val="24"/>
        </w:rPr>
        <w:t xml:space="preserve">fully </w:t>
      </w:r>
      <w:r w:rsidRPr="22547E27">
        <w:rPr>
          <w:sz w:val="24"/>
          <w:szCs w:val="24"/>
        </w:rPr>
        <w:t>register in SAM.gov)</w:t>
      </w:r>
    </w:p>
    <w:p w:rsidRPr="00EE37FD" w:rsidR="00EE37FD" w:rsidP="00EE37FD" w:rsidRDefault="00EE37FD" w14:paraId="7EE7F688" w14:textId="77777777">
      <w:pPr>
        <w:pStyle w:val="ListParagraph"/>
        <w:rPr>
          <w:color w:val="FF0000"/>
          <w:sz w:val="24"/>
          <w:szCs w:val="24"/>
        </w:rPr>
      </w:pPr>
    </w:p>
    <w:p w:rsidRPr="006E7675" w:rsidR="006E7675" w:rsidP="01EB3C14" w:rsidRDefault="4EB1C2D5" w14:paraId="64DCB2BE" w14:textId="45E85572">
      <w:pPr>
        <w:pStyle w:val="Heading5"/>
        <w:numPr>
          <w:ilvl w:val="0"/>
          <w:numId w:val="24"/>
        </w:numPr>
        <w:ind w:left="270" w:hanging="270"/>
        <w:rPr>
          <w:b/>
          <w:bCs/>
          <w:i/>
          <w:iCs/>
          <w:color w:val="auto"/>
          <w:sz w:val="24"/>
          <w:szCs w:val="24"/>
        </w:rPr>
      </w:pPr>
      <w:r w:rsidRPr="01EB3C14">
        <w:rPr>
          <w:b/>
          <w:bCs/>
          <w:i/>
          <w:iCs/>
          <w:color w:val="auto"/>
          <w:sz w:val="24"/>
          <w:szCs w:val="24"/>
        </w:rPr>
        <w:t>Proposal (</w:t>
      </w:r>
      <w:r w:rsidRPr="01EB3C14" w:rsidR="60E44DD1">
        <w:rPr>
          <w:b/>
          <w:bCs/>
          <w:i/>
          <w:iCs/>
          <w:color w:val="auto"/>
          <w:sz w:val="24"/>
          <w:szCs w:val="24"/>
        </w:rPr>
        <w:t>10</w:t>
      </w:r>
      <w:r w:rsidRPr="01EB3C14">
        <w:rPr>
          <w:b/>
          <w:bCs/>
          <w:i/>
          <w:iCs/>
          <w:color w:val="auto"/>
          <w:sz w:val="24"/>
          <w:szCs w:val="24"/>
        </w:rPr>
        <w:t xml:space="preserve"> pages maximum)</w:t>
      </w:r>
    </w:p>
    <w:p w:rsidR="00182427" w:rsidP="00182427" w:rsidRDefault="00222B31" w14:paraId="422F46FB" w14:textId="77777777">
      <w:pPr>
        <w:rPr>
          <w:rFonts w:eastAsia="Times New Roman"/>
          <w:sz w:val="24"/>
          <w:szCs w:val="24"/>
        </w:rPr>
      </w:pPr>
      <w:r w:rsidRPr="00F81ED4">
        <w:rPr>
          <w:rFonts w:eastAsia="Times New Roman"/>
          <w:sz w:val="24"/>
          <w:szCs w:val="24"/>
        </w:rPr>
        <w:t xml:space="preserve">The proposal should contain sufficient </w:t>
      </w:r>
      <w:proofErr w:type="gramStart"/>
      <w:r w:rsidRPr="00F81ED4">
        <w:rPr>
          <w:rFonts w:eastAsia="Times New Roman"/>
          <w:sz w:val="24"/>
          <w:szCs w:val="24"/>
        </w:rPr>
        <w:t>information</w:t>
      </w:r>
      <w:proofErr w:type="gramEnd"/>
      <w:r w:rsidRPr="00F81ED4">
        <w:rPr>
          <w:rFonts w:eastAsia="Times New Roman"/>
          <w:sz w:val="24"/>
          <w:szCs w:val="24"/>
        </w:rPr>
        <w:t xml:space="preserve"> that anyone not familiar with it would understand exactly what the applicant wants to do. </w:t>
      </w:r>
      <w:r w:rsidRPr="00F81ED4" w:rsidR="2683253C">
        <w:rPr>
          <w:rFonts w:eastAsia="Times New Roman"/>
          <w:sz w:val="24"/>
          <w:szCs w:val="24"/>
        </w:rPr>
        <w:t xml:space="preserve"> </w:t>
      </w:r>
      <w:r w:rsidRPr="00F81ED4">
        <w:rPr>
          <w:rFonts w:eastAsia="Times New Roman"/>
          <w:sz w:val="24"/>
          <w:szCs w:val="24"/>
        </w:rPr>
        <w:t xml:space="preserve">You may use your own proposal format, but it must include all the items below. </w:t>
      </w:r>
    </w:p>
    <w:p w:rsidRPr="00E50E55" w:rsidR="00182427" w:rsidP="00182427" w:rsidRDefault="00182427" w14:paraId="12A2ABCA" w14:textId="6EBF766E">
      <w:pPr>
        <w:rPr>
          <w:sz w:val="24"/>
          <w:szCs w:val="24"/>
        </w:rPr>
      </w:pPr>
      <w:r w:rsidRPr="5AD6B6A1">
        <w:rPr>
          <w:sz w:val="24"/>
          <w:szCs w:val="24"/>
        </w:rPr>
        <w:t>Proposals that effectively leverage existing resources from the U.S. Department of State, such as the Regional English Language Office (RELO), the American Space and Makerspaces in country, and EducationUSA within the implementing plan will be given preference.</w:t>
      </w:r>
    </w:p>
    <w:p w:rsidRPr="005C01D7" w:rsidR="00222B31" w:rsidP="00AF789D" w:rsidRDefault="00222B31" w14:paraId="0547F32A" w14:textId="2FF7EF5D">
      <w:pPr>
        <w:pStyle w:val="ListParagraph"/>
        <w:numPr>
          <w:ilvl w:val="0"/>
          <w:numId w:val="23"/>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 xml:space="preserve">Proposal Summary: </w:t>
      </w:r>
      <w:r w:rsidRPr="005C01D7">
        <w:rPr>
          <w:rFonts w:eastAsia="Times New Roman" w:cstheme="minorHAnsi"/>
          <w:bCs/>
          <w:sz w:val="24"/>
          <w:szCs w:val="24"/>
          <w:bdr w:val="none" w:color="auto" w:sz="0" w:space="0" w:frame="1"/>
        </w:rPr>
        <w:t>Short</w:t>
      </w:r>
      <w:r w:rsidRPr="005C01D7">
        <w:rPr>
          <w:rFonts w:eastAsia="Times New Roman" w:cstheme="minorHAnsi"/>
          <w:sz w:val="24"/>
          <w:szCs w:val="24"/>
        </w:rPr>
        <w:t xml:space="preserve"> narrative that outlines the proposed </w:t>
      </w:r>
      <w:r w:rsidR="00563FA8">
        <w:rPr>
          <w:rFonts w:eastAsia="Times New Roman" w:cstheme="minorHAnsi"/>
          <w:sz w:val="24"/>
          <w:szCs w:val="24"/>
        </w:rPr>
        <w:t>project</w:t>
      </w:r>
      <w:r w:rsidRPr="005C01D7">
        <w:rPr>
          <w:rFonts w:eastAsia="Times New Roman" w:cstheme="minorHAnsi"/>
          <w:sz w:val="24"/>
          <w:szCs w:val="24"/>
        </w:rPr>
        <w:t>, including pro</w:t>
      </w:r>
      <w:r w:rsidR="00563FA8">
        <w:rPr>
          <w:rFonts w:eastAsia="Times New Roman" w:cstheme="minorHAnsi"/>
          <w:sz w:val="24"/>
          <w:szCs w:val="24"/>
        </w:rPr>
        <w:t>ject</w:t>
      </w:r>
      <w:r w:rsidRPr="005C01D7">
        <w:rPr>
          <w:rFonts w:eastAsia="Times New Roman" w:cstheme="minorHAnsi"/>
          <w:sz w:val="24"/>
          <w:szCs w:val="24"/>
        </w:rPr>
        <w:t xml:space="preserve"> objectives and anticipated impact.</w:t>
      </w:r>
    </w:p>
    <w:p w:rsidRPr="005C01D7" w:rsidR="00222B31" w:rsidP="00AF789D" w:rsidRDefault="00222B31" w14:paraId="344852FF" w14:textId="3D8685D3">
      <w:pPr>
        <w:numPr>
          <w:ilvl w:val="0"/>
          <w:numId w:val="23"/>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065E23B7">
        <w:rPr>
          <w:rFonts w:eastAsia="Times New Roman"/>
          <w:b/>
          <w:bCs/>
          <w:sz w:val="24"/>
          <w:szCs w:val="24"/>
          <w:bdr w:val="none" w:color="auto" w:sz="0" w:space="0" w:frame="1"/>
        </w:rPr>
        <w:t>Introduction to the Organization or Individual applying</w:t>
      </w:r>
      <w:r w:rsidRPr="065E23B7">
        <w:rPr>
          <w:rFonts w:eastAsia="Times New Roman"/>
          <w:sz w:val="24"/>
          <w:szCs w:val="24"/>
        </w:rPr>
        <w:t xml:space="preserve">: A description of past and present operations, showing ability to carry out the program, including information on all previous grants from the </w:t>
      </w:r>
      <w:r w:rsidRPr="065E23B7" w:rsidR="00071851">
        <w:rPr>
          <w:rFonts w:eastAsia="Times New Roman"/>
          <w:sz w:val="24"/>
          <w:szCs w:val="24"/>
        </w:rPr>
        <w:t>State Department</w:t>
      </w:r>
      <w:r w:rsidRPr="065E23B7">
        <w:rPr>
          <w:rFonts w:eastAsia="Times New Roman"/>
          <w:sz w:val="24"/>
          <w:szCs w:val="24"/>
        </w:rPr>
        <w:t xml:space="preserve"> and/or U.S. government agencies</w:t>
      </w:r>
      <w:r w:rsidRPr="065E23B7" w:rsidR="7E7D7FAC">
        <w:rPr>
          <w:rFonts w:eastAsia="Times New Roman"/>
          <w:sz w:val="24"/>
          <w:szCs w:val="24"/>
        </w:rPr>
        <w:t xml:space="preserve"> as well as experience with and expertise in areas related to those described in the NOFO. </w:t>
      </w:r>
      <w:r w:rsidRPr="065E23B7" w:rsidR="7D9B346C">
        <w:rPr>
          <w:rFonts w:eastAsia="Times New Roman"/>
          <w:sz w:val="24"/>
          <w:szCs w:val="24"/>
        </w:rPr>
        <w:t xml:space="preserve"> </w:t>
      </w:r>
      <w:r w:rsidRPr="065E23B7" w:rsidR="7E7D7FAC">
        <w:rPr>
          <w:rFonts w:eastAsia="Times New Roman"/>
          <w:sz w:val="24"/>
          <w:szCs w:val="24"/>
        </w:rPr>
        <w:t xml:space="preserve">You may use the attached Applicant Organization Information Survey form to provide this </w:t>
      </w:r>
      <w:r w:rsidRPr="008C0462" w:rsidR="7E7D7FAC">
        <w:rPr>
          <w:rFonts w:eastAsia="Times New Roman"/>
          <w:sz w:val="24"/>
          <w:szCs w:val="24"/>
        </w:rPr>
        <w:t xml:space="preserve">information (Attachment </w:t>
      </w:r>
      <w:r w:rsidRPr="008C0462" w:rsidR="008C0462">
        <w:rPr>
          <w:rFonts w:eastAsia="Times New Roman"/>
          <w:sz w:val="24"/>
          <w:szCs w:val="24"/>
        </w:rPr>
        <w:t>2</w:t>
      </w:r>
      <w:r w:rsidRPr="008C0462" w:rsidR="7E7D7FAC">
        <w:rPr>
          <w:rFonts w:eastAsia="Times New Roman"/>
          <w:sz w:val="24"/>
          <w:szCs w:val="24"/>
        </w:rPr>
        <w:t xml:space="preserve">).   </w:t>
      </w:r>
    </w:p>
    <w:p w:rsidRPr="005C01D7" w:rsidR="00222B31" w:rsidP="00AF789D" w:rsidRDefault="00222B31" w14:paraId="55A4D814" w14:textId="77777777">
      <w:pPr>
        <w:numPr>
          <w:ilvl w:val="0"/>
          <w:numId w:val="23"/>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 xml:space="preserve">Problem Statement: </w:t>
      </w:r>
      <w:r w:rsidRPr="005C01D7">
        <w:rPr>
          <w:rFonts w:eastAsia="Times New Roman" w:cstheme="minorHAnsi"/>
          <w:sz w:val="24"/>
          <w:szCs w:val="24"/>
        </w:rPr>
        <w:t>Clear, concise and well-supported statement of the problem to be addressed and why the proposed program is needed</w:t>
      </w:r>
    </w:p>
    <w:p w:rsidRPr="005C01D7" w:rsidR="00222B31" w:rsidP="00AF789D" w:rsidRDefault="009D2B47" w14:paraId="63C8EC29" w14:textId="5A91E3AF">
      <w:pPr>
        <w:numPr>
          <w:ilvl w:val="0"/>
          <w:numId w:val="23"/>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065E23B7">
        <w:rPr>
          <w:rFonts w:eastAsia="Times New Roman"/>
          <w:b/>
          <w:bCs/>
          <w:sz w:val="24"/>
          <w:szCs w:val="24"/>
        </w:rPr>
        <w:t>Program Methods, Design, Activities, and Deliverables</w:t>
      </w:r>
      <w:r w:rsidRPr="065E23B7" w:rsidR="00222B31">
        <w:rPr>
          <w:rFonts w:eastAsia="Times New Roman"/>
          <w:b/>
          <w:bCs/>
          <w:sz w:val="24"/>
          <w:szCs w:val="24"/>
          <w:bdr w:val="none" w:color="auto" w:sz="0" w:space="0" w:frame="1"/>
        </w:rPr>
        <w:t xml:space="preserve">:  </w:t>
      </w:r>
      <w:r w:rsidRPr="065E23B7" w:rsidR="00222B31">
        <w:rPr>
          <w:rFonts w:eastAsia="Times New Roman"/>
          <w:sz w:val="24"/>
          <w:szCs w:val="24"/>
        </w:rPr>
        <w:t xml:space="preserve">The “goals” describe what the program is intended to achieve.  The “objectives” refer to the intermediate accomplishments on the way to the goals. </w:t>
      </w:r>
      <w:r w:rsidRPr="065E23B7" w:rsidR="1DF9BDBA">
        <w:rPr>
          <w:rFonts w:eastAsia="Times New Roman"/>
          <w:sz w:val="24"/>
          <w:szCs w:val="24"/>
        </w:rPr>
        <w:t xml:space="preserve"> </w:t>
      </w:r>
      <w:r w:rsidRPr="065E23B7" w:rsidR="00222B31">
        <w:rPr>
          <w:rFonts w:eastAsia="Times New Roman"/>
          <w:sz w:val="24"/>
          <w:szCs w:val="24"/>
        </w:rPr>
        <w:t>These should be achievable and measurable.</w:t>
      </w:r>
      <w:r w:rsidRPr="065E23B7" w:rsidR="45211718">
        <w:rPr>
          <w:rFonts w:eastAsia="Times New Roman"/>
          <w:sz w:val="24"/>
          <w:szCs w:val="24"/>
        </w:rPr>
        <w:t xml:space="preserve"> </w:t>
      </w:r>
      <w:r w:rsidRPr="065E23B7" w:rsidR="00222B31">
        <w:rPr>
          <w:rFonts w:eastAsia="Times New Roman"/>
          <w:sz w:val="24"/>
          <w:szCs w:val="24"/>
        </w:rPr>
        <w:t xml:space="preserve">Describe the program activities and how they will help achieve the objectives. </w:t>
      </w:r>
    </w:p>
    <w:p w:rsidRPr="005C01D7" w:rsidR="00222B31" w:rsidP="00AF789D" w:rsidRDefault="00222B31" w14:paraId="07F6D67F" w14:textId="4C0DC5CF">
      <w:pPr>
        <w:numPr>
          <w:ilvl w:val="0"/>
          <w:numId w:val="23"/>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Proposed Pro</w:t>
      </w:r>
      <w:r w:rsidR="00563FA8">
        <w:rPr>
          <w:rFonts w:eastAsia="Times New Roman" w:cstheme="minorHAnsi"/>
          <w:b/>
          <w:bCs/>
          <w:sz w:val="24"/>
          <w:szCs w:val="24"/>
          <w:bdr w:val="none" w:color="auto" w:sz="0" w:space="0" w:frame="1"/>
        </w:rPr>
        <w:t>ject</w:t>
      </w:r>
      <w:r w:rsidRPr="005C01D7">
        <w:rPr>
          <w:rFonts w:eastAsia="Times New Roman" w:cstheme="minorHAnsi"/>
          <w:b/>
          <w:bCs/>
          <w:sz w:val="24"/>
          <w:szCs w:val="24"/>
          <w:bdr w:val="none" w:color="auto" w:sz="0" w:space="0" w:frame="1"/>
        </w:rPr>
        <w:t xml:space="preserve"> Schedule and Timeline: </w:t>
      </w:r>
      <w:r w:rsidRPr="005C01D7">
        <w:rPr>
          <w:rFonts w:eastAsia="Times New Roman" w:cstheme="minorHAnsi"/>
          <w:sz w:val="24"/>
          <w:szCs w:val="24"/>
        </w:rPr>
        <w:t>The proposed timeline for the program activities.  Include the dates, times, and locations of planned activities and events.</w:t>
      </w:r>
    </w:p>
    <w:p w:rsidRPr="005C01D7" w:rsidR="00222B31" w:rsidP="00AF789D" w:rsidRDefault="00222B31" w14:paraId="238F72F2" w14:textId="77777777">
      <w:pPr>
        <w:numPr>
          <w:ilvl w:val="0"/>
          <w:numId w:val="23"/>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Key Personnel: </w:t>
      </w:r>
      <w:r w:rsidRPr="005C01D7">
        <w:rPr>
          <w:rFonts w:eastAsia="Times New Roman" w:cstheme="minorHAnsi"/>
          <w:sz w:val="24"/>
          <w:szCs w:val="24"/>
        </w:rPr>
        <w:t xml:space="preserve">Names, titles, roles and experience/qualifications of key personnel involved in the program.  What proportion of their time will be used in support of this program?  </w:t>
      </w:r>
    </w:p>
    <w:p w:rsidRPr="005C01D7" w:rsidR="00222B31" w:rsidP="00AF789D" w:rsidRDefault="00222B31" w14:paraId="24EC21E0" w14:textId="476A7309">
      <w:pPr>
        <w:numPr>
          <w:ilvl w:val="0"/>
          <w:numId w:val="23"/>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065E23B7">
        <w:rPr>
          <w:rFonts w:eastAsia="Times New Roman"/>
          <w:b/>
          <w:bCs/>
          <w:sz w:val="24"/>
          <w:szCs w:val="24"/>
          <w:bdr w:val="none" w:color="auto" w:sz="0" w:space="0" w:frame="1"/>
        </w:rPr>
        <w:t>Pro</w:t>
      </w:r>
      <w:r w:rsidRPr="065E23B7" w:rsidR="004A6E68">
        <w:rPr>
          <w:rFonts w:eastAsia="Times New Roman"/>
          <w:b/>
          <w:bCs/>
          <w:sz w:val="24"/>
          <w:szCs w:val="24"/>
          <w:bdr w:val="none" w:color="auto" w:sz="0" w:space="0" w:frame="1"/>
        </w:rPr>
        <w:t>ject</w:t>
      </w:r>
      <w:r w:rsidRPr="065E23B7">
        <w:rPr>
          <w:rFonts w:eastAsia="Times New Roman"/>
          <w:b/>
          <w:bCs/>
          <w:sz w:val="24"/>
          <w:szCs w:val="24"/>
          <w:bdr w:val="none" w:color="auto" w:sz="0" w:space="0" w:frame="1"/>
        </w:rPr>
        <w:t xml:space="preserve"> Partners:</w:t>
      </w:r>
      <w:r w:rsidRPr="065E23B7">
        <w:rPr>
          <w:rFonts w:eastAsia="Times New Roman"/>
          <w:sz w:val="24"/>
          <w:szCs w:val="24"/>
        </w:rPr>
        <w:t xml:space="preserve"> List the names and type of involvement of key partner organizations and sub-awardees</w:t>
      </w:r>
      <w:r w:rsidRPr="065E23B7" w:rsidR="58CC3412">
        <w:rPr>
          <w:rFonts w:eastAsia="Times New Roman"/>
          <w:sz w:val="24"/>
          <w:szCs w:val="24"/>
        </w:rPr>
        <w:t xml:space="preserve"> (if applicable). </w:t>
      </w:r>
    </w:p>
    <w:p w:rsidRPr="005C01D7" w:rsidR="00222B31" w:rsidP="7DD9E9AD" w:rsidRDefault="12993638" w14:paraId="11DC61A0" w14:textId="77777777">
      <w:pPr>
        <w:numPr>
          <w:ilvl w:val="0"/>
          <w:numId w:val="23"/>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065E23B7">
        <w:rPr>
          <w:rFonts w:eastAsia="Times New Roman"/>
          <w:b/>
          <w:bCs/>
          <w:sz w:val="24"/>
          <w:szCs w:val="24"/>
          <w:bdr w:val="none" w:color="auto" w:sz="0" w:space="0" w:frame="1"/>
        </w:rPr>
        <w:lastRenderedPageBreak/>
        <w:t>Future Funding or Sustainability</w:t>
      </w:r>
      <w:r w:rsidRPr="065E23B7">
        <w:rPr>
          <w:rFonts w:eastAsia="Times New Roman"/>
          <w:sz w:val="24"/>
          <w:szCs w:val="24"/>
        </w:rPr>
        <w:t> Applicant’s plan for continuing the program beyond the grant period, or the availability of other resources, if applicable.</w:t>
      </w:r>
    </w:p>
    <w:p w:rsidRPr="006A75B4" w:rsidR="1CA3D126" w:rsidP="00AF789D" w:rsidRDefault="1CA3D126" w14:paraId="7A570C14" w14:textId="1FD432BD">
      <w:pPr>
        <w:numPr>
          <w:ilvl w:val="0"/>
          <w:numId w:val="23"/>
        </w:numPr>
        <w:shd w:val="clear" w:color="auto" w:fill="FFFFFF" w:themeFill="background1"/>
        <w:tabs>
          <w:tab w:val="clear" w:pos="720"/>
          <w:tab w:val="num" w:pos="360"/>
        </w:tabs>
        <w:spacing w:after="0" w:line="240" w:lineRule="auto"/>
        <w:ind w:left="360"/>
        <w:rPr>
          <w:rFonts w:eastAsia="Times New Roman"/>
          <w:sz w:val="24"/>
          <w:szCs w:val="24"/>
        </w:rPr>
      </w:pPr>
      <w:r w:rsidRPr="065E23B7">
        <w:rPr>
          <w:rFonts w:eastAsia="Times New Roman"/>
          <w:b/>
          <w:bCs/>
          <w:sz w:val="24"/>
          <w:szCs w:val="24"/>
        </w:rPr>
        <w:t>Monitoring &amp; Evaluation Plan:</w:t>
      </w:r>
      <w:r w:rsidRPr="065E23B7">
        <w:rPr>
          <w:rFonts w:eastAsia="Times New Roman"/>
          <w:sz w:val="24"/>
          <w:szCs w:val="24"/>
        </w:rPr>
        <w:t xml:space="preserve"> Proposals must include a draft Monitoring and Evaluation (M&amp;E) Performance Monitoring Plan (PMP).  The M&amp;E PMP should show how applicants intend to measure and demonstrate progress towards the project’s objectives and </w:t>
      </w:r>
      <w:r w:rsidRPr="006A75B4">
        <w:rPr>
          <w:rFonts w:eastAsia="Times New Roman"/>
          <w:sz w:val="24"/>
          <w:szCs w:val="24"/>
        </w:rPr>
        <w:t xml:space="preserve">goals.  Attachment </w:t>
      </w:r>
      <w:r w:rsidRPr="006A75B4" w:rsidR="006A75B4">
        <w:rPr>
          <w:rFonts w:eastAsia="Times New Roman"/>
          <w:sz w:val="24"/>
          <w:szCs w:val="24"/>
        </w:rPr>
        <w:t>3</w:t>
      </w:r>
      <w:r w:rsidRPr="006A75B4">
        <w:rPr>
          <w:rFonts w:eastAsia="Times New Roman"/>
          <w:sz w:val="24"/>
          <w:szCs w:val="24"/>
        </w:rPr>
        <w:t xml:space="preserve"> of this funding opportunity contains a template that may be used to fulfill this requirement.  While the grantee is free to create their own template, completing Attachment </w:t>
      </w:r>
      <w:r w:rsidRPr="006A75B4" w:rsidR="006A75B4">
        <w:rPr>
          <w:rFonts w:eastAsia="Times New Roman"/>
          <w:sz w:val="24"/>
          <w:szCs w:val="24"/>
        </w:rPr>
        <w:t>3</w:t>
      </w:r>
      <w:r w:rsidRPr="006A75B4">
        <w:rPr>
          <w:rFonts w:eastAsia="Times New Roman"/>
          <w:sz w:val="24"/>
          <w:szCs w:val="24"/>
        </w:rPr>
        <w:t xml:space="preserve"> will ensure a thorough PMP. </w:t>
      </w:r>
    </w:p>
    <w:p w:rsidRPr="006A75B4" w:rsidR="065E23B7" w:rsidP="065E23B7" w:rsidRDefault="065E23B7" w14:paraId="3EF8A435" w14:textId="1481D2A7">
      <w:pPr>
        <w:pStyle w:val="ListParagraph"/>
        <w:rPr>
          <w:sz w:val="24"/>
          <w:szCs w:val="24"/>
        </w:rPr>
      </w:pPr>
    </w:p>
    <w:p w:rsidR="1CA3D126" w:rsidP="065E23B7" w:rsidRDefault="1CA3D126" w14:paraId="0554308F" w14:textId="1793E062">
      <w:pPr>
        <w:rPr>
          <w:sz w:val="24"/>
          <w:szCs w:val="24"/>
        </w:rPr>
      </w:pPr>
      <w:r w:rsidRPr="065E23B7">
        <w:rPr>
          <w:sz w:val="24"/>
          <w:szCs w:val="24"/>
        </w:rPr>
        <w:t xml:space="preserve">The key components to the PMP are as follows:  </w:t>
      </w:r>
    </w:p>
    <w:p w:rsidR="1CA3D126" w:rsidP="00AF789D" w:rsidRDefault="1CA3D126" w14:paraId="0D82239F" w14:textId="2D0D1BC3">
      <w:pPr>
        <w:pStyle w:val="ListParagraph"/>
        <w:numPr>
          <w:ilvl w:val="0"/>
          <w:numId w:val="23"/>
        </w:numPr>
        <w:rPr>
          <w:sz w:val="24"/>
          <w:szCs w:val="24"/>
        </w:rPr>
      </w:pPr>
      <w:r w:rsidRPr="00F81ED4">
        <w:rPr>
          <w:b/>
          <w:bCs/>
          <w:sz w:val="24"/>
          <w:szCs w:val="24"/>
        </w:rPr>
        <w:t>Monitoring and Evaluation Narrative</w:t>
      </w:r>
      <w:r w:rsidRPr="00F81ED4">
        <w:rPr>
          <w:sz w:val="24"/>
          <w:szCs w:val="24"/>
        </w:rPr>
        <w:t>: In narrative form, applicants should describe how they intend to monitor and evaluate the activities of their award</w:t>
      </w:r>
      <w:r w:rsidRPr="00F81ED4" w:rsidR="4E3E298E">
        <w:rPr>
          <w:sz w:val="24"/>
          <w:szCs w:val="24"/>
        </w:rPr>
        <w:t>.</w:t>
      </w:r>
      <w:r w:rsidRPr="00F81ED4">
        <w:rPr>
          <w:sz w:val="24"/>
          <w:szCs w:val="24"/>
        </w:rPr>
        <w:t xml:space="preserve"> </w:t>
      </w:r>
      <w:r w:rsidRPr="00F81ED4" w:rsidR="05E4374E">
        <w:rPr>
          <w:sz w:val="24"/>
          <w:szCs w:val="24"/>
        </w:rPr>
        <w:t xml:space="preserve"> </w:t>
      </w:r>
      <w:r w:rsidRPr="00F81ED4">
        <w:rPr>
          <w:sz w:val="24"/>
          <w:szCs w:val="24"/>
        </w:rPr>
        <w:t xml:space="preserve">In addition, the applicant should describe any M&amp;E processes, including key personnel, management structure (where M&amp;E fits into the overall program’s staff structure), technology, and as well provide a brief budget narrative explaining any line-item expenditures for M&amp;E listed in the program’s budget.  If the proposal is from a prior grantee, the proposal discusses how the grantee has adapted, improved or otherwise modified their approach based on learning from previous experience. </w:t>
      </w:r>
      <w:r w:rsidRPr="00F81ED4" w:rsidR="46F2CFB7">
        <w:rPr>
          <w:sz w:val="24"/>
          <w:szCs w:val="24"/>
        </w:rPr>
        <w:t xml:space="preserve"> </w:t>
      </w:r>
      <w:r w:rsidRPr="00F81ED4">
        <w:rPr>
          <w:sz w:val="24"/>
          <w:szCs w:val="24"/>
        </w:rPr>
        <w:t xml:space="preserve">This narrative is limited to two pages. </w:t>
      </w:r>
    </w:p>
    <w:p w:rsidR="1CA3D126" w:rsidP="065E23B7" w:rsidRDefault="1CA3D126" w14:paraId="528EC667" w14:textId="2CD23736">
      <w:pPr>
        <w:pStyle w:val="ListParagraph"/>
        <w:rPr>
          <w:sz w:val="24"/>
          <w:szCs w:val="24"/>
        </w:rPr>
      </w:pPr>
      <w:r w:rsidRPr="065E23B7">
        <w:rPr>
          <w:sz w:val="24"/>
          <w:szCs w:val="24"/>
        </w:rPr>
        <w:t xml:space="preserve"> </w:t>
      </w:r>
    </w:p>
    <w:p w:rsidR="1CA3D126" w:rsidP="00AF789D" w:rsidRDefault="1CA3D126" w14:paraId="2DCFE0BF" w14:textId="6C4FA1D4">
      <w:pPr>
        <w:pStyle w:val="ListParagraph"/>
        <w:numPr>
          <w:ilvl w:val="0"/>
          <w:numId w:val="23"/>
        </w:numPr>
        <w:rPr>
          <w:sz w:val="24"/>
          <w:szCs w:val="24"/>
        </w:rPr>
      </w:pPr>
      <w:r w:rsidRPr="7355DFE6">
        <w:rPr>
          <w:b/>
          <w:bCs/>
          <w:sz w:val="24"/>
          <w:szCs w:val="24"/>
        </w:rPr>
        <w:t>Theory of Change Diagram:</w:t>
      </w:r>
      <w:r w:rsidRPr="7355DFE6">
        <w:rPr>
          <w:sz w:val="24"/>
          <w:szCs w:val="24"/>
        </w:rPr>
        <w:t xml:space="preserve"> Applicants </w:t>
      </w:r>
      <w:r w:rsidRPr="7355DFE6" w:rsidR="45691278">
        <w:rPr>
          <w:sz w:val="24"/>
          <w:szCs w:val="24"/>
        </w:rPr>
        <w:t>are</w:t>
      </w:r>
      <w:r w:rsidRPr="7355DFE6">
        <w:rPr>
          <w:sz w:val="24"/>
          <w:szCs w:val="24"/>
        </w:rPr>
        <w:t xml:space="preserve"> expected to submit either a Theory of Change diagram or an If-Then Statement that illustrates how project activities will lead to intended outcomes</w:t>
      </w:r>
      <w:r w:rsidRPr="00734543">
        <w:rPr>
          <w:sz w:val="24"/>
          <w:szCs w:val="24"/>
        </w:rPr>
        <w:t xml:space="preserve">.  Attachment </w:t>
      </w:r>
      <w:r w:rsidRPr="00734543" w:rsidR="00734543">
        <w:rPr>
          <w:sz w:val="24"/>
          <w:szCs w:val="24"/>
        </w:rPr>
        <w:t>3</w:t>
      </w:r>
      <w:r w:rsidRPr="00734543">
        <w:rPr>
          <w:sz w:val="24"/>
          <w:szCs w:val="24"/>
        </w:rPr>
        <w:t xml:space="preserve"> includes </w:t>
      </w:r>
      <w:r w:rsidRPr="7355DFE6">
        <w:rPr>
          <w:sz w:val="24"/>
          <w:szCs w:val="24"/>
        </w:rPr>
        <w:t xml:space="preserve">a suggested format for these requirements. </w:t>
      </w:r>
    </w:p>
    <w:p w:rsidR="1CA3D126" w:rsidP="065E23B7" w:rsidRDefault="1CA3D126" w14:paraId="4755EE01" w14:textId="4E56762E">
      <w:pPr>
        <w:pStyle w:val="ListParagraph"/>
        <w:rPr>
          <w:sz w:val="24"/>
          <w:szCs w:val="24"/>
        </w:rPr>
      </w:pPr>
      <w:r w:rsidRPr="065E23B7">
        <w:rPr>
          <w:sz w:val="24"/>
          <w:szCs w:val="24"/>
        </w:rPr>
        <w:t xml:space="preserve"> </w:t>
      </w:r>
    </w:p>
    <w:p w:rsidR="1CA3D126" w:rsidP="00AF789D" w:rsidRDefault="1CA3D126" w14:paraId="5EC05FDC" w14:textId="788667FD">
      <w:pPr>
        <w:pStyle w:val="ListParagraph"/>
        <w:numPr>
          <w:ilvl w:val="0"/>
          <w:numId w:val="23"/>
        </w:numPr>
        <w:rPr>
          <w:sz w:val="24"/>
          <w:szCs w:val="24"/>
        </w:rPr>
      </w:pPr>
      <w:r w:rsidRPr="00F81ED4">
        <w:rPr>
          <w:b/>
          <w:bCs/>
          <w:sz w:val="24"/>
          <w:szCs w:val="24"/>
        </w:rPr>
        <w:t>Monitoring and Evaluation Datasheet:</w:t>
      </w:r>
      <w:r w:rsidRPr="00F81ED4">
        <w:rPr>
          <w:sz w:val="24"/>
          <w:szCs w:val="24"/>
        </w:rPr>
        <w:t xml:space="preserve"> The </w:t>
      </w:r>
      <w:proofErr w:type="gramStart"/>
      <w:r w:rsidRPr="00F81ED4">
        <w:rPr>
          <w:sz w:val="24"/>
          <w:szCs w:val="24"/>
        </w:rPr>
        <w:t>applicant</w:t>
      </w:r>
      <w:proofErr w:type="gramEnd"/>
      <w:r w:rsidRPr="00F81ED4">
        <w:rPr>
          <w:sz w:val="24"/>
          <w:szCs w:val="24"/>
        </w:rPr>
        <w:t xml:space="preserve"> must include their proposed activities and their expected outputs and outcomes as well as the goals and objectives as written in the NOFO. </w:t>
      </w:r>
      <w:r w:rsidRPr="00F81ED4" w:rsidR="529298FC">
        <w:rPr>
          <w:sz w:val="24"/>
          <w:szCs w:val="24"/>
        </w:rPr>
        <w:t xml:space="preserve"> </w:t>
      </w:r>
      <w:r w:rsidRPr="00F81ED4">
        <w:rPr>
          <w:sz w:val="24"/>
          <w:szCs w:val="24"/>
        </w:rPr>
        <w:t xml:space="preserve">The datasheet’s purpose is to explicitly illustrate how a project’s activities lead to tangible results (such as increased beneficiary skills, knowledge, or attitudes) that ultimately address a PDS objective. </w:t>
      </w:r>
      <w:r w:rsidRPr="00F81ED4" w:rsidR="0CE8F09E">
        <w:rPr>
          <w:sz w:val="24"/>
          <w:szCs w:val="24"/>
        </w:rPr>
        <w:t xml:space="preserve"> </w:t>
      </w:r>
      <w:r w:rsidRPr="00F81ED4">
        <w:rPr>
          <w:sz w:val="24"/>
          <w:szCs w:val="24"/>
        </w:rPr>
        <w:t xml:space="preserve">For more information, please see Attachment </w:t>
      </w:r>
      <w:r w:rsidRPr="00F81ED4" w:rsidR="00A05266">
        <w:rPr>
          <w:sz w:val="24"/>
          <w:szCs w:val="24"/>
        </w:rPr>
        <w:t>3</w:t>
      </w:r>
      <w:r w:rsidRPr="00F81ED4">
        <w:rPr>
          <w:sz w:val="24"/>
          <w:szCs w:val="24"/>
        </w:rPr>
        <w:t xml:space="preserve">. </w:t>
      </w:r>
    </w:p>
    <w:p w:rsidR="1CA3D126" w:rsidP="065E23B7" w:rsidRDefault="6AF18D50" w14:paraId="2F477E2C" w14:textId="2B4060C6">
      <w:pPr>
        <w:pStyle w:val="ListParagraph"/>
        <w:rPr>
          <w:sz w:val="24"/>
          <w:szCs w:val="24"/>
        </w:rPr>
      </w:pPr>
      <w:r w:rsidRPr="0B3BF761">
        <w:rPr>
          <w:sz w:val="24"/>
          <w:szCs w:val="24"/>
        </w:rPr>
        <w:t xml:space="preserve"> </w:t>
      </w:r>
    </w:p>
    <w:p w:rsidR="1CA3D126" w:rsidP="00AF789D" w:rsidRDefault="1CA3D126" w14:paraId="12F61CCB" w14:textId="7295E5A2">
      <w:pPr>
        <w:pStyle w:val="ListParagraph"/>
        <w:numPr>
          <w:ilvl w:val="0"/>
          <w:numId w:val="23"/>
        </w:numPr>
        <w:rPr>
          <w:sz w:val="24"/>
          <w:szCs w:val="24"/>
        </w:rPr>
      </w:pPr>
      <w:r w:rsidRPr="065E23B7">
        <w:rPr>
          <w:sz w:val="24"/>
          <w:szCs w:val="24"/>
        </w:rPr>
        <w:t xml:space="preserve">Expenses directly associated with monitoring and evaluation are considered allowable.  The suggested template includes a space to list the portion of the total budget amount directly associated with monitoring and evaluation activities. </w:t>
      </w:r>
    </w:p>
    <w:p w:rsidRPr="005C01D7" w:rsidR="00222B31" w:rsidP="065E23B7" w:rsidRDefault="00222B31" w14:paraId="4E99E308" w14:textId="77777777">
      <w:pPr>
        <w:shd w:val="clear" w:color="auto" w:fill="FFFFFF" w:themeFill="background1"/>
        <w:spacing w:after="0" w:line="240" w:lineRule="auto"/>
        <w:ind w:left="360"/>
        <w:textAlignment w:val="baseline"/>
        <w:rPr>
          <w:rFonts w:eastAsia="Times New Roman"/>
          <w:sz w:val="24"/>
          <w:szCs w:val="24"/>
        </w:rPr>
      </w:pPr>
    </w:p>
    <w:p w:rsidRPr="006E7675" w:rsidR="006E7675" w:rsidP="01EB3C14" w:rsidRDefault="007F164C" w14:paraId="4E952067" w14:textId="1BB058E1">
      <w:pPr>
        <w:pStyle w:val="Heading5"/>
        <w:numPr>
          <w:ilvl w:val="0"/>
          <w:numId w:val="24"/>
        </w:numPr>
        <w:ind w:left="270" w:hanging="270"/>
        <w:rPr>
          <w:b/>
          <w:bCs/>
          <w:i/>
          <w:iCs/>
          <w:color w:val="auto"/>
          <w:sz w:val="24"/>
          <w:szCs w:val="24"/>
        </w:rPr>
      </w:pPr>
      <w:r w:rsidRPr="01EB3C14">
        <w:rPr>
          <w:b/>
          <w:bCs/>
          <w:i/>
          <w:iCs/>
          <w:color w:val="auto"/>
          <w:sz w:val="24"/>
          <w:szCs w:val="24"/>
        </w:rPr>
        <w:t xml:space="preserve"> </w:t>
      </w:r>
      <w:r w:rsidRPr="01EB3C14" w:rsidR="00222B31">
        <w:rPr>
          <w:b/>
          <w:bCs/>
          <w:i/>
          <w:iCs/>
          <w:color w:val="auto"/>
          <w:sz w:val="24"/>
          <w:szCs w:val="24"/>
        </w:rPr>
        <w:t>Budget Justification Narrative</w:t>
      </w:r>
    </w:p>
    <w:p w:rsidR="6E24A494" w:rsidP="7A5654C2" w:rsidRDefault="6E24A494" w14:paraId="7E0D9452" w14:textId="2C12A4A1">
      <w:pPr>
        <w:pStyle w:val="NoSpacing"/>
        <w:numPr>
          <w:ilvl w:val="0"/>
          <w:numId w:val="14"/>
        </w:numPr>
        <w:rPr>
          <w:rFonts w:ascii="Aptos" w:hAnsi="Aptos" w:eastAsia="Aptos" w:cs="Aptos"/>
          <w:color w:val="000000" w:themeColor="text1"/>
        </w:rPr>
      </w:pPr>
      <w:r w:rsidRPr="00F81ED4">
        <w:rPr>
          <w:rFonts w:eastAsiaTheme="minorEastAsia"/>
          <w:b/>
          <w:bCs/>
          <w:color w:val="000000" w:themeColor="text1"/>
          <w:sz w:val="24"/>
          <w:szCs w:val="24"/>
        </w:rPr>
        <w:t>Detailed Budget</w:t>
      </w:r>
      <w:r w:rsidRPr="00F81ED4">
        <w:rPr>
          <w:rFonts w:eastAsiaTheme="minorEastAsia"/>
          <w:color w:val="000000" w:themeColor="text1"/>
          <w:sz w:val="24"/>
          <w:szCs w:val="24"/>
        </w:rPr>
        <w:t xml:space="preserve"> - Applicants must submit a detailed line-item budget. Applicants are encouraged to utilize the template provided with the funding opportunity but are </w:t>
      </w:r>
      <w:r w:rsidRPr="00F81ED4">
        <w:rPr>
          <w:rFonts w:eastAsiaTheme="minorEastAsia"/>
          <w:color w:val="000000" w:themeColor="text1"/>
          <w:sz w:val="24"/>
          <w:szCs w:val="24"/>
        </w:rPr>
        <w:lastRenderedPageBreak/>
        <w:t xml:space="preserve">not required to do </w:t>
      </w:r>
      <w:r w:rsidRPr="00F81ED4">
        <w:rPr>
          <w:rFonts w:eastAsiaTheme="minorEastAsia"/>
          <w:sz w:val="24"/>
          <w:szCs w:val="24"/>
        </w:rPr>
        <w:t xml:space="preserve">so (Attachment </w:t>
      </w:r>
      <w:r w:rsidRPr="00F81ED4" w:rsidR="4B56F183">
        <w:rPr>
          <w:rFonts w:eastAsiaTheme="minorEastAsia"/>
          <w:sz w:val="24"/>
          <w:szCs w:val="24"/>
        </w:rPr>
        <w:t>4</w:t>
      </w:r>
      <w:r w:rsidRPr="00F81ED4">
        <w:rPr>
          <w:rFonts w:eastAsiaTheme="minorEastAsia"/>
          <w:sz w:val="24"/>
          <w:szCs w:val="24"/>
        </w:rPr>
        <w:t xml:space="preserve">). </w:t>
      </w:r>
      <w:r w:rsidRPr="00F81ED4" w:rsidR="38E52D60">
        <w:rPr>
          <w:rFonts w:eastAsiaTheme="minorEastAsia"/>
          <w:sz w:val="24"/>
          <w:szCs w:val="24"/>
        </w:rPr>
        <w:t xml:space="preserve"> </w:t>
      </w:r>
      <w:r w:rsidRPr="00F81ED4">
        <w:rPr>
          <w:rFonts w:eastAsiaTheme="minorEastAsia"/>
          <w:color w:val="000000" w:themeColor="text1"/>
          <w:sz w:val="24"/>
          <w:szCs w:val="24"/>
        </w:rPr>
        <w:t xml:space="preserve">Line-item expenditures should be listed in the greatest possible detail. </w:t>
      </w:r>
      <w:r w:rsidRPr="00F81ED4" w:rsidR="6BB9A42B">
        <w:rPr>
          <w:rFonts w:eastAsiaTheme="minorEastAsia"/>
          <w:color w:val="000000" w:themeColor="text1"/>
          <w:sz w:val="24"/>
          <w:szCs w:val="24"/>
        </w:rPr>
        <w:t xml:space="preserve"> </w:t>
      </w:r>
      <w:r w:rsidRPr="00F81ED4">
        <w:rPr>
          <w:rFonts w:eastAsiaTheme="minorEastAsia"/>
          <w:color w:val="000000" w:themeColor="text1"/>
          <w:sz w:val="24"/>
          <w:szCs w:val="24"/>
        </w:rPr>
        <w:t xml:space="preserve">The budget must identify the total amount of funding requested, with a breakdown of amounts to be spent </w:t>
      </w:r>
      <w:proofErr w:type="gramStart"/>
      <w:r w:rsidRPr="00F81ED4">
        <w:rPr>
          <w:rFonts w:eastAsiaTheme="minorEastAsia"/>
          <w:color w:val="000000" w:themeColor="text1"/>
          <w:sz w:val="24"/>
          <w:szCs w:val="24"/>
        </w:rPr>
        <w:t>in</w:t>
      </w:r>
      <w:proofErr w:type="gramEnd"/>
      <w:r w:rsidRPr="00F81ED4">
        <w:rPr>
          <w:rFonts w:eastAsiaTheme="minorEastAsia"/>
          <w:color w:val="000000" w:themeColor="text1"/>
          <w:sz w:val="24"/>
          <w:szCs w:val="24"/>
        </w:rPr>
        <w:t xml:space="preserve"> the following budget categories: personnel; fringe benefits; travel; equipment;</w:t>
      </w:r>
      <w:r w:rsidRPr="00F81ED4">
        <w:rPr>
          <w:rFonts w:ascii="Calibri" w:hAnsi="Calibri" w:eastAsia="Calibri" w:cs="Calibri"/>
          <w:color w:val="000000" w:themeColor="text1"/>
          <w:sz w:val="24"/>
          <w:szCs w:val="24"/>
        </w:rPr>
        <w:t xml:space="preserve"> </w:t>
      </w:r>
      <w:r w:rsidRPr="00F81ED4">
        <w:rPr>
          <w:rFonts w:eastAsiaTheme="minorEastAsia"/>
          <w:color w:val="000000" w:themeColor="text1"/>
          <w:sz w:val="24"/>
          <w:szCs w:val="24"/>
        </w:rPr>
        <w:t xml:space="preserve">supplies; consultants/contracts; other direct costs; and indirect costs. </w:t>
      </w:r>
      <w:r w:rsidRPr="00F81ED4" w:rsidR="6FCB2BA1">
        <w:rPr>
          <w:rFonts w:eastAsiaTheme="minorEastAsia"/>
          <w:color w:val="000000" w:themeColor="text1"/>
          <w:sz w:val="24"/>
          <w:szCs w:val="24"/>
        </w:rPr>
        <w:t xml:space="preserve"> </w:t>
      </w:r>
      <w:r w:rsidRPr="00F81ED4">
        <w:rPr>
          <w:rFonts w:eastAsiaTheme="minorEastAsia"/>
          <w:color w:val="000000" w:themeColor="text1"/>
          <w:sz w:val="24"/>
          <w:szCs w:val="24"/>
        </w:rPr>
        <w:t xml:space="preserve">See Annex Section I for a description of the types of costs that should be included in each category. Personnel salaries should include the level of effort and the rate of pay, which should cover the percentage of time each staff member will dedicate to grant-based activities.  If an organization is charging an indirect cost rate without a NICRA, it must apply it to the modified total budget costs (MTDC), </w:t>
      </w:r>
      <w:r w:rsidRPr="00F81ED4" w:rsidR="62855552">
        <w:rPr>
          <w:rFonts w:ascii="Aptos" w:hAnsi="Aptos" w:eastAsia="Aptos" w:cs="Aptos"/>
          <w:color w:val="000000" w:themeColor="text1"/>
          <w:sz w:val="24"/>
          <w:szCs w:val="24"/>
        </w:rPr>
        <w:t xml:space="preserve">refer to </w:t>
      </w:r>
      <w:hyperlink w:anchor="p-200.1(Modified%20Total%20Direct%20Cost%20(MTDC))" r:id="rId18">
        <w:r w:rsidRPr="00F81ED4" w:rsidR="62855552">
          <w:rPr>
            <w:rStyle w:val="Hyperlink"/>
            <w:rFonts w:ascii="Aptos" w:hAnsi="Aptos" w:eastAsia="Aptos" w:cs="Aptos"/>
            <w:sz w:val="24"/>
            <w:szCs w:val="24"/>
          </w:rPr>
          <w:t>2CFR§200.1</w:t>
        </w:r>
      </w:hyperlink>
      <w:r w:rsidRPr="00F81ED4" w:rsidR="62855552">
        <w:rPr>
          <w:rFonts w:ascii="Aptos" w:hAnsi="Aptos" w:eastAsia="Aptos" w:cs="Aptos"/>
          <w:color w:val="000000" w:themeColor="text1"/>
          <w:sz w:val="24"/>
          <w:szCs w:val="24"/>
        </w:rPr>
        <w:t>.</w:t>
      </w:r>
      <w:r w:rsidRPr="00F81ED4" w:rsidR="62855552">
        <w:rPr>
          <w:rFonts w:ascii="Aptos" w:hAnsi="Aptos" w:eastAsia="Aptos" w:cs="Aptos"/>
          <w:strike/>
          <w:color w:val="FF0000"/>
          <w:sz w:val="24"/>
          <w:szCs w:val="24"/>
        </w:rPr>
        <w:t xml:space="preserve"> </w:t>
      </w:r>
      <w:r w:rsidRPr="00F81ED4" w:rsidR="62855552">
        <w:rPr>
          <w:rFonts w:ascii="Aptos" w:hAnsi="Aptos" w:eastAsia="Aptos" w:cs="Aptos"/>
          <w:color w:val="000000" w:themeColor="text1"/>
          <w:sz w:val="24"/>
          <w:szCs w:val="24"/>
        </w:rPr>
        <w:t xml:space="preserve"> </w:t>
      </w:r>
      <w:r w:rsidRPr="00F81ED4" w:rsidR="62855552">
        <w:rPr>
          <w:rFonts w:ascii="Aptos" w:hAnsi="Aptos" w:eastAsia="Aptos" w:cs="Aptos"/>
          <w:b/>
          <w:bCs/>
          <w:color w:val="000000" w:themeColor="text1"/>
          <w:sz w:val="24"/>
          <w:szCs w:val="24"/>
        </w:rPr>
        <w:t>Budgets shall be submitted in U.S. dollars</w:t>
      </w:r>
      <w:r w:rsidRPr="00F81ED4" w:rsidR="62855552">
        <w:rPr>
          <w:rFonts w:ascii="Aptos" w:hAnsi="Aptos" w:eastAsia="Aptos" w:cs="Aptos"/>
          <w:color w:val="000000" w:themeColor="text1"/>
          <w:sz w:val="24"/>
          <w:szCs w:val="24"/>
        </w:rPr>
        <w:t xml:space="preserve"> and final grant agreements will be conducted in U.S. dollars.</w:t>
      </w:r>
    </w:p>
    <w:p w:rsidR="065E23B7" w:rsidP="065E23B7" w:rsidRDefault="065E23B7" w14:paraId="06B3C906" w14:textId="4B495E71">
      <w:pPr>
        <w:spacing w:after="0" w:line="240" w:lineRule="auto"/>
        <w:ind w:left="1440"/>
        <w:rPr>
          <w:rFonts w:eastAsiaTheme="minorEastAsia"/>
          <w:color w:val="000000" w:themeColor="text1"/>
          <w:sz w:val="24"/>
          <w:szCs w:val="24"/>
        </w:rPr>
      </w:pPr>
    </w:p>
    <w:p w:rsidR="532CBB2F" w:rsidP="00F81ED4" w:rsidRDefault="532CBB2F" w14:paraId="02EC64F1" w14:textId="480615B7">
      <w:pPr>
        <w:pStyle w:val="NoSpacing"/>
        <w:numPr>
          <w:ilvl w:val="0"/>
          <w:numId w:val="14"/>
        </w:numPr>
        <w:rPr>
          <w:rFonts w:eastAsiaTheme="minorEastAsia"/>
          <w:color w:val="000000" w:themeColor="text1"/>
          <w:sz w:val="24"/>
          <w:szCs w:val="24"/>
        </w:rPr>
      </w:pPr>
      <w:r w:rsidRPr="00F81ED4">
        <w:rPr>
          <w:rFonts w:eastAsiaTheme="minorEastAsia"/>
          <w:b/>
          <w:bCs/>
          <w:color w:val="000000" w:themeColor="text1"/>
          <w:sz w:val="24"/>
          <w:szCs w:val="24"/>
        </w:rPr>
        <w:t>Budget Justification Narrative</w:t>
      </w:r>
      <w:r w:rsidRPr="00F81ED4">
        <w:rPr>
          <w:rFonts w:eastAsiaTheme="minorEastAsia"/>
          <w:color w:val="000000" w:themeColor="text1"/>
          <w:sz w:val="24"/>
          <w:szCs w:val="24"/>
        </w:rPr>
        <w:t xml:space="preserve"> – Applicants must submit a budget justification narrative to accompany the detailed line-item budget.  The purpose of the budget justification narrative is to supplement the information provided in the detailed budget spreadsheet by justifying how the budget cost elements are necessary to implement project objectives and accomplish the project goals. </w:t>
      </w:r>
      <w:r w:rsidRPr="00F81ED4" w:rsidR="61678698">
        <w:rPr>
          <w:rFonts w:eastAsiaTheme="minorEastAsia"/>
          <w:color w:val="000000" w:themeColor="text1"/>
          <w:sz w:val="24"/>
          <w:szCs w:val="24"/>
        </w:rPr>
        <w:t xml:space="preserve"> </w:t>
      </w:r>
      <w:r w:rsidRPr="00F81ED4">
        <w:rPr>
          <w:rFonts w:eastAsiaTheme="minorEastAsia"/>
          <w:color w:val="000000" w:themeColor="text1"/>
          <w:sz w:val="24"/>
          <w:szCs w:val="24"/>
        </w:rPr>
        <w:t xml:space="preserve">The budget justification narrative is a tool to help </w:t>
      </w:r>
      <w:r w:rsidRPr="00F81ED4" w:rsidR="026F3CD5">
        <w:rPr>
          <w:rFonts w:eastAsiaTheme="minorEastAsia"/>
          <w:color w:val="000000" w:themeColor="text1"/>
          <w:sz w:val="24"/>
          <w:szCs w:val="24"/>
        </w:rPr>
        <w:t xml:space="preserve">Embassy </w:t>
      </w:r>
      <w:r w:rsidRPr="00F81ED4">
        <w:rPr>
          <w:rFonts w:eastAsiaTheme="minorEastAsia"/>
          <w:color w:val="000000" w:themeColor="text1"/>
          <w:sz w:val="24"/>
          <w:szCs w:val="24"/>
        </w:rPr>
        <w:t xml:space="preserve">staff fully understand the budgetary needs of the applicant and is an opportunity to provide descriptive information about the requested costs beyond the constraints of the budget template. </w:t>
      </w:r>
      <w:r w:rsidRPr="00F81ED4" w:rsidR="5542D827">
        <w:rPr>
          <w:rFonts w:eastAsiaTheme="minorEastAsia"/>
          <w:color w:val="000000" w:themeColor="text1"/>
          <w:sz w:val="24"/>
          <w:szCs w:val="24"/>
        </w:rPr>
        <w:t xml:space="preserve"> </w:t>
      </w:r>
      <w:r w:rsidRPr="00F81ED4">
        <w:rPr>
          <w:rFonts w:eastAsiaTheme="minorEastAsia"/>
          <w:color w:val="000000" w:themeColor="text1"/>
          <w:sz w:val="24"/>
          <w:szCs w:val="24"/>
        </w:rPr>
        <w:t xml:space="preserve">Together, the detailed budget spreadsheet, the budget justification narrative, and the SF-424A should provide a complete financial and qualitative description that supports the proposed project plan and should be directly </w:t>
      </w:r>
      <w:proofErr w:type="gramStart"/>
      <w:r w:rsidRPr="00F81ED4">
        <w:rPr>
          <w:rFonts w:eastAsiaTheme="minorEastAsia"/>
          <w:color w:val="000000" w:themeColor="text1"/>
          <w:sz w:val="24"/>
          <w:szCs w:val="24"/>
        </w:rPr>
        <w:t>relatable</w:t>
      </w:r>
      <w:proofErr w:type="gramEnd"/>
      <w:r w:rsidRPr="00F81ED4">
        <w:rPr>
          <w:rFonts w:eastAsiaTheme="minorEastAsia"/>
          <w:color w:val="000000" w:themeColor="text1"/>
          <w:sz w:val="24"/>
          <w:szCs w:val="24"/>
        </w:rPr>
        <w:t xml:space="preserve"> to the specific project components described in the applicant’s proposal.</w:t>
      </w:r>
    </w:p>
    <w:p w:rsidR="065E23B7" w:rsidP="065E23B7" w:rsidRDefault="065E23B7" w14:paraId="7D99BB14" w14:textId="13352125">
      <w:pPr>
        <w:spacing w:after="0" w:line="240" w:lineRule="auto"/>
        <w:rPr>
          <w:rFonts w:eastAsiaTheme="minorEastAsia"/>
          <w:color w:val="000000" w:themeColor="text1"/>
          <w:sz w:val="24"/>
          <w:szCs w:val="24"/>
        </w:rPr>
      </w:pPr>
    </w:p>
    <w:p w:rsidR="532CBB2F" w:rsidP="065E23B7" w:rsidRDefault="532CBB2F" w14:paraId="7C92E287" w14:textId="6A9F1808">
      <w:pPr>
        <w:pStyle w:val="NoSpacing"/>
        <w:ind w:left="720"/>
        <w:rPr>
          <w:rFonts w:eastAsiaTheme="minorEastAsia"/>
          <w:color w:val="000000" w:themeColor="text1"/>
          <w:sz w:val="24"/>
          <w:szCs w:val="24"/>
        </w:rPr>
      </w:pPr>
      <w:r w:rsidRPr="065E23B7">
        <w:rPr>
          <w:rFonts w:eastAsiaTheme="minorEastAsia"/>
          <w:color w:val="000000" w:themeColor="text1"/>
          <w:sz w:val="24"/>
          <w:szCs w:val="24"/>
        </w:rPr>
        <w:t xml:space="preserve">Additional Budget Notes: </w:t>
      </w:r>
    </w:p>
    <w:p w:rsidR="065E23B7" w:rsidP="065E23B7" w:rsidRDefault="065E23B7" w14:paraId="71E774B5" w14:textId="143DF08A">
      <w:pPr>
        <w:pStyle w:val="NoSpacing"/>
        <w:ind w:left="720"/>
        <w:rPr>
          <w:rFonts w:eastAsiaTheme="minorEastAsia"/>
          <w:color w:val="000000" w:themeColor="text1"/>
          <w:sz w:val="24"/>
          <w:szCs w:val="24"/>
        </w:rPr>
      </w:pPr>
    </w:p>
    <w:p w:rsidR="532CBB2F" w:rsidP="00AF789D" w:rsidRDefault="532CBB2F" w14:paraId="49D848E7" w14:textId="7688257E">
      <w:pPr>
        <w:pStyle w:val="NoSpacing"/>
        <w:numPr>
          <w:ilvl w:val="0"/>
          <w:numId w:val="13"/>
        </w:numPr>
        <w:rPr>
          <w:rFonts w:eastAsiaTheme="minorEastAsia"/>
          <w:color w:val="000000" w:themeColor="text1"/>
          <w:sz w:val="24"/>
          <w:szCs w:val="24"/>
        </w:rPr>
      </w:pPr>
      <w:r w:rsidRPr="065E23B7">
        <w:rPr>
          <w:rFonts w:eastAsiaTheme="minorEastAsia"/>
          <w:color w:val="000000" w:themeColor="text1"/>
          <w:sz w:val="24"/>
          <w:szCs w:val="24"/>
        </w:rPr>
        <w:t>Audit Requirements:</w:t>
      </w:r>
      <w:r w:rsidRPr="065E23B7">
        <w:rPr>
          <w:rFonts w:eastAsiaTheme="minorEastAsia"/>
          <w:b/>
          <w:bCs/>
          <w:color w:val="000000" w:themeColor="text1"/>
          <w:sz w:val="24"/>
          <w:szCs w:val="24"/>
        </w:rPr>
        <w:t xml:space="preserve">  </w:t>
      </w:r>
      <w:r w:rsidRPr="065E23B7">
        <w:rPr>
          <w:rFonts w:eastAsiaTheme="minorEastAsia"/>
          <w:color w:val="000000" w:themeColor="text1"/>
          <w:sz w:val="24"/>
          <w:szCs w:val="24"/>
        </w:rPr>
        <w:t xml:space="preserve">Please note the audit requirements for Department of State awards in the Standard Terms and Conditions </w:t>
      </w:r>
      <w:hyperlink r:id="rId19">
        <w:r w:rsidRPr="065E23B7">
          <w:rPr>
            <w:rStyle w:val="Hyperlink"/>
            <w:rFonts w:eastAsiaTheme="minorEastAsia"/>
            <w:sz w:val="24"/>
            <w:szCs w:val="24"/>
          </w:rPr>
          <w:t>https://www.state.gov/m/a/ope/index.htm and 2CFR200</w:t>
        </w:r>
      </w:hyperlink>
      <w:r w:rsidRPr="065E23B7">
        <w:rPr>
          <w:rFonts w:eastAsiaTheme="minorEastAsia"/>
          <w:color w:val="000000" w:themeColor="text1"/>
          <w:sz w:val="24"/>
          <w:szCs w:val="24"/>
        </w:rPr>
        <w:t>, Subpart F – Audit Requirements.  The cost of the required audits may be charged either as an allowable direct cost to the award OR included in the organization’s established indirect costs in the award’s detailed budget.</w:t>
      </w:r>
    </w:p>
    <w:p w:rsidR="065E23B7" w:rsidP="065E23B7" w:rsidRDefault="065E23B7" w14:paraId="18F49D7A" w14:textId="2AEB28D4">
      <w:pPr>
        <w:spacing w:after="0" w:line="240" w:lineRule="auto"/>
        <w:rPr>
          <w:rFonts w:eastAsiaTheme="minorEastAsia"/>
          <w:color w:val="000000" w:themeColor="text1"/>
          <w:sz w:val="24"/>
          <w:szCs w:val="24"/>
        </w:rPr>
      </w:pPr>
    </w:p>
    <w:p w:rsidR="532CBB2F" w:rsidP="00AF789D" w:rsidRDefault="532CBB2F" w14:paraId="70F4ECF1" w14:textId="25AAB308">
      <w:pPr>
        <w:pStyle w:val="NoSpacing"/>
        <w:numPr>
          <w:ilvl w:val="0"/>
          <w:numId w:val="13"/>
        </w:numPr>
        <w:rPr>
          <w:rFonts w:eastAsiaTheme="minorEastAsia"/>
          <w:color w:val="000000" w:themeColor="text1"/>
          <w:sz w:val="24"/>
          <w:szCs w:val="24"/>
        </w:rPr>
      </w:pPr>
      <w:r w:rsidRPr="065E23B7">
        <w:rPr>
          <w:rFonts w:eastAsiaTheme="minorEastAsia"/>
          <w:color w:val="000000" w:themeColor="text1"/>
          <w:sz w:val="24"/>
          <w:szCs w:val="24"/>
        </w:rPr>
        <w:t>Visa Fees</w:t>
      </w:r>
      <w:proofErr w:type="gramStart"/>
      <w:r w:rsidRPr="065E23B7">
        <w:rPr>
          <w:rFonts w:eastAsiaTheme="minorEastAsia"/>
          <w:color w:val="000000" w:themeColor="text1"/>
          <w:sz w:val="24"/>
          <w:szCs w:val="24"/>
        </w:rPr>
        <w:t>:  Include</w:t>
      </w:r>
      <w:proofErr w:type="gramEnd"/>
      <w:r w:rsidRPr="065E23B7">
        <w:rPr>
          <w:rFonts w:eastAsiaTheme="minorEastAsia"/>
          <w:color w:val="000000" w:themeColor="text1"/>
          <w:sz w:val="24"/>
          <w:szCs w:val="24"/>
        </w:rPr>
        <w:t xml:space="preserve"> all visa application and related fees in your budget as applicable.  Please note DS-2019s for post-funded programs must be submitted directly by the award recipient.  If you anticipate your program will include the DS-2019 visa processing, your organization must be a registered Designated Sponsoring Organization.  For more information go to: </w:t>
      </w:r>
      <w:hyperlink r:id="rId20">
        <w:r w:rsidRPr="065E23B7">
          <w:rPr>
            <w:rStyle w:val="Hyperlink"/>
            <w:rFonts w:eastAsiaTheme="minorEastAsia"/>
            <w:sz w:val="24"/>
            <w:szCs w:val="24"/>
          </w:rPr>
          <w:t>https://j1visa.state.gov/sponsors/become-a-sponsor/</w:t>
        </w:r>
      </w:hyperlink>
    </w:p>
    <w:p w:rsidR="065E23B7" w:rsidP="065E23B7" w:rsidRDefault="065E23B7" w14:paraId="3B36DEC5" w14:textId="63B64AF8">
      <w:pPr>
        <w:shd w:val="clear" w:color="auto" w:fill="FFFFFF" w:themeFill="background1"/>
        <w:spacing w:after="0" w:line="240" w:lineRule="auto"/>
        <w:rPr>
          <w:rFonts w:eastAsia="Times New Roman"/>
          <w:sz w:val="24"/>
          <w:szCs w:val="24"/>
        </w:rPr>
      </w:pPr>
    </w:p>
    <w:p w:rsidRPr="005C01D7" w:rsidR="00222B31" w:rsidP="00222B31" w:rsidRDefault="00222B31" w14:paraId="37FFAAD5" w14:textId="77777777">
      <w:pPr>
        <w:shd w:val="clear" w:color="auto" w:fill="FFFFFF"/>
        <w:spacing w:after="0" w:line="240" w:lineRule="auto"/>
        <w:ind w:left="360"/>
        <w:textAlignment w:val="baseline"/>
        <w:rPr>
          <w:rFonts w:eastAsia="Times New Roman" w:cstheme="minorHAnsi"/>
          <w:sz w:val="24"/>
          <w:szCs w:val="24"/>
        </w:rPr>
      </w:pPr>
    </w:p>
    <w:p w:rsidRPr="005C01D7" w:rsidR="00222B31" w:rsidP="01EB3C14" w:rsidRDefault="007F164C" w14:paraId="66497C21" w14:textId="574E6ED4">
      <w:pPr>
        <w:pStyle w:val="Heading5"/>
        <w:numPr>
          <w:ilvl w:val="0"/>
          <w:numId w:val="24"/>
        </w:numPr>
        <w:ind w:left="270" w:hanging="270"/>
        <w:rPr>
          <w:rFonts w:eastAsia="Times New Roman" w:cstheme="minorBidi"/>
          <w:b/>
          <w:bCs/>
          <w:color w:val="333333"/>
          <w:sz w:val="24"/>
          <w:szCs w:val="24"/>
        </w:rPr>
      </w:pPr>
      <w:r w:rsidRPr="01EB3C14">
        <w:rPr>
          <w:b/>
          <w:bCs/>
          <w:i/>
          <w:iCs/>
          <w:color w:val="auto"/>
          <w:sz w:val="24"/>
          <w:szCs w:val="24"/>
        </w:rPr>
        <w:lastRenderedPageBreak/>
        <w:t xml:space="preserve"> </w:t>
      </w:r>
      <w:r w:rsidRPr="01EB3C14" w:rsidR="00222B31">
        <w:rPr>
          <w:b/>
          <w:bCs/>
          <w:i/>
          <w:iCs/>
          <w:color w:val="auto"/>
          <w:sz w:val="24"/>
          <w:szCs w:val="24"/>
        </w:rPr>
        <w:t>Attachments</w:t>
      </w:r>
    </w:p>
    <w:p w:rsidR="7A77BF3E" w:rsidP="0B3BF761" w:rsidRDefault="15B9FA8C" w14:paraId="4702BBBB" w14:textId="6D36753E">
      <w:pPr>
        <w:pStyle w:val="ListParagraph"/>
        <w:numPr>
          <w:ilvl w:val="0"/>
          <w:numId w:val="28"/>
        </w:numPr>
        <w:shd w:val="clear" w:color="auto" w:fill="FFFFFF" w:themeFill="background1"/>
        <w:tabs>
          <w:tab w:val="num" w:pos="1080"/>
        </w:tabs>
        <w:spacing w:after="0" w:line="240" w:lineRule="auto"/>
        <w:rPr>
          <w:rFonts w:eastAsiaTheme="minorEastAsia"/>
          <w:color w:val="000000" w:themeColor="text1"/>
          <w:sz w:val="24"/>
          <w:szCs w:val="24"/>
        </w:rPr>
      </w:pPr>
      <w:r w:rsidRPr="0B3BF761">
        <w:rPr>
          <w:rFonts w:eastAsiaTheme="minorEastAsia"/>
          <w:b/>
          <w:bCs/>
          <w:color w:val="000000" w:themeColor="text1"/>
          <w:sz w:val="24"/>
          <w:szCs w:val="24"/>
        </w:rPr>
        <w:t>Key Personnel Resumes</w:t>
      </w:r>
      <w:r w:rsidRPr="0B3BF761">
        <w:rPr>
          <w:rFonts w:eastAsiaTheme="minorEastAsia"/>
          <w:color w:val="000000" w:themeColor="text1"/>
          <w:sz w:val="24"/>
          <w:szCs w:val="24"/>
        </w:rPr>
        <w:t>: A résumé, not to exceed one page in length, must be included for the proposed key staff persons, such as</w:t>
      </w:r>
      <w:r w:rsidRPr="0B3BF761">
        <w:rPr>
          <w:rFonts w:eastAsiaTheme="minorEastAsia"/>
          <w:sz w:val="24"/>
          <w:szCs w:val="24"/>
        </w:rPr>
        <w:t xml:space="preserve"> the Project Director and Finance Officer, as well as any speakers or trainers (if app</w:t>
      </w:r>
      <w:r w:rsidRPr="0B3BF761">
        <w:rPr>
          <w:rFonts w:eastAsiaTheme="minorEastAsia"/>
          <w:color w:val="000000" w:themeColor="text1"/>
          <w:sz w:val="24"/>
          <w:szCs w:val="24"/>
        </w:rPr>
        <w:t>licable).  If an individual for this type of position has not been identified, the applicant may submit a 1-page position description, identifying the qualifications and skills required for that position, in lieu of a résumé.</w:t>
      </w:r>
    </w:p>
    <w:p w:rsidR="090384B4" w:rsidP="00A214BD" w:rsidRDefault="090384B4" w14:paraId="6DB34B63" w14:textId="0B437B63">
      <w:pPr>
        <w:pStyle w:val="ListParagraph"/>
        <w:shd w:val="clear" w:color="auto" w:fill="FFFFFF" w:themeFill="background1"/>
        <w:tabs>
          <w:tab w:val="num" w:pos="1080"/>
        </w:tabs>
        <w:spacing w:after="0" w:line="240" w:lineRule="auto"/>
        <w:ind w:left="630"/>
        <w:rPr>
          <w:rFonts w:eastAsiaTheme="minorEastAsia"/>
          <w:color w:val="000000" w:themeColor="text1"/>
          <w:sz w:val="24"/>
          <w:szCs w:val="24"/>
        </w:rPr>
      </w:pPr>
    </w:p>
    <w:p w:rsidR="7A77BF3E" w:rsidP="00F81ED4" w:rsidRDefault="7A77BF3E" w14:paraId="22DC3129" w14:textId="60488580">
      <w:pPr>
        <w:pStyle w:val="NoSpacing"/>
        <w:numPr>
          <w:ilvl w:val="0"/>
          <w:numId w:val="28"/>
        </w:numPr>
        <w:rPr>
          <w:rFonts w:eastAsiaTheme="minorEastAsia"/>
          <w:color w:val="000000" w:themeColor="text1"/>
          <w:sz w:val="24"/>
          <w:szCs w:val="24"/>
        </w:rPr>
      </w:pPr>
      <w:r w:rsidRPr="00F81ED4">
        <w:rPr>
          <w:rFonts w:eastAsiaTheme="minorEastAsia"/>
          <w:b/>
          <w:bCs/>
          <w:color w:val="000000" w:themeColor="text1"/>
          <w:sz w:val="24"/>
          <w:szCs w:val="24"/>
        </w:rPr>
        <w:t>Letters of support from program partners:</w:t>
      </w:r>
      <w:r w:rsidRPr="00F81ED4">
        <w:rPr>
          <w:rFonts w:eastAsiaTheme="minorEastAsia"/>
          <w:color w:val="000000" w:themeColor="text1"/>
          <w:sz w:val="24"/>
          <w:szCs w:val="24"/>
        </w:rPr>
        <w:t xml:space="preserve"> Letters of support should be included for sub-recipients or other partners. </w:t>
      </w:r>
      <w:r w:rsidRPr="00F81ED4" w:rsidR="4C2DCF7C">
        <w:rPr>
          <w:rFonts w:eastAsiaTheme="minorEastAsia"/>
          <w:color w:val="000000" w:themeColor="text1"/>
          <w:sz w:val="24"/>
          <w:szCs w:val="24"/>
        </w:rPr>
        <w:t xml:space="preserve"> </w:t>
      </w:r>
      <w:r w:rsidRPr="00F81ED4">
        <w:rPr>
          <w:rFonts w:eastAsiaTheme="minorEastAsia"/>
          <w:color w:val="000000" w:themeColor="text1"/>
          <w:sz w:val="24"/>
          <w:szCs w:val="24"/>
        </w:rPr>
        <w:t xml:space="preserve">The letters must identify the type of relationship to be </w:t>
      </w:r>
      <w:proofErr w:type="gramStart"/>
      <w:r w:rsidRPr="00F81ED4">
        <w:rPr>
          <w:rFonts w:eastAsiaTheme="minorEastAsia"/>
          <w:color w:val="000000" w:themeColor="text1"/>
          <w:sz w:val="24"/>
          <w:szCs w:val="24"/>
        </w:rPr>
        <w:t>entered into</w:t>
      </w:r>
      <w:proofErr w:type="gramEnd"/>
      <w:r w:rsidRPr="00F81ED4">
        <w:rPr>
          <w:rFonts w:eastAsiaTheme="minorEastAsia"/>
          <w:color w:val="000000" w:themeColor="text1"/>
          <w:sz w:val="24"/>
          <w:szCs w:val="24"/>
        </w:rPr>
        <w:t xml:space="preserve"> (formal or informal), the roles and responsibilities of each partner in relation to the proposed project activities, and the expected result of the partnership.  The individual letters cannot exceed 1 page in length.</w:t>
      </w:r>
    </w:p>
    <w:p w:rsidR="065E23B7" w:rsidP="065E23B7" w:rsidRDefault="065E23B7" w14:paraId="3D8D5DF8" w14:textId="089D8581">
      <w:pPr>
        <w:pStyle w:val="ListParagraph"/>
        <w:spacing w:after="0" w:line="240" w:lineRule="auto"/>
        <w:ind w:left="630"/>
        <w:rPr>
          <w:rFonts w:eastAsiaTheme="minorEastAsia"/>
          <w:color w:val="000000" w:themeColor="text1"/>
          <w:sz w:val="24"/>
          <w:szCs w:val="24"/>
        </w:rPr>
      </w:pPr>
    </w:p>
    <w:p w:rsidR="7A77BF3E" w:rsidP="00AF789D" w:rsidRDefault="7A77BF3E" w14:paraId="091A4D1C" w14:textId="53C996F0">
      <w:pPr>
        <w:pStyle w:val="NoSpacing"/>
        <w:numPr>
          <w:ilvl w:val="0"/>
          <w:numId w:val="28"/>
        </w:numPr>
        <w:rPr>
          <w:rFonts w:eastAsiaTheme="minorEastAsia"/>
          <w:color w:val="000000" w:themeColor="text1"/>
          <w:sz w:val="24"/>
          <w:szCs w:val="24"/>
        </w:rPr>
      </w:pPr>
      <w:r w:rsidRPr="065E23B7">
        <w:rPr>
          <w:rFonts w:eastAsiaTheme="minorEastAsia"/>
          <w:b/>
          <w:bCs/>
          <w:color w:val="000000" w:themeColor="text1"/>
          <w:sz w:val="24"/>
          <w:szCs w:val="24"/>
        </w:rPr>
        <w:t>Indirect Costs</w:t>
      </w:r>
      <w:r w:rsidRPr="065E23B7">
        <w:rPr>
          <w:rFonts w:eastAsiaTheme="minorEastAsia"/>
          <w:color w:val="000000" w:themeColor="text1"/>
          <w:sz w:val="24"/>
          <w:szCs w:val="24"/>
        </w:rPr>
        <w:t xml:space="preserve">: If your organization has a Negotiated Indirect Cost Rate Agreement (NICRA) and includes NICRA charges in the budget, your latest NICRA should be included in the application submission.  </w:t>
      </w:r>
    </w:p>
    <w:p w:rsidR="065E23B7" w:rsidP="065E23B7" w:rsidRDefault="065E23B7" w14:paraId="7EF377E0" w14:textId="2DC2D2D7">
      <w:pPr>
        <w:pStyle w:val="ListParagraph"/>
        <w:spacing w:after="0" w:line="240" w:lineRule="auto"/>
        <w:ind w:left="630"/>
        <w:rPr>
          <w:rFonts w:eastAsiaTheme="minorEastAsia"/>
          <w:color w:val="000000" w:themeColor="text1"/>
          <w:sz w:val="24"/>
          <w:szCs w:val="24"/>
        </w:rPr>
      </w:pPr>
    </w:p>
    <w:p w:rsidR="7A77BF3E" w:rsidP="00AF789D" w:rsidRDefault="7A77BF3E" w14:paraId="5A21F5B1" w14:textId="351FAD77">
      <w:pPr>
        <w:pStyle w:val="ListParagraph"/>
        <w:numPr>
          <w:ilvl w:val="0"/>
          <w:numId w:val="28"/>
        </w:numPr>
        <w:spacing w:after="0" w:line="240" w:lineRule="auto"/>
        <w:rPr>
          <w:rFonts w:eastAsiaTheme="minorEastAsia"/>
          <w:color w:val="000000" w:themeColor="text1"/>
          <w:sz w:val="24"/>
          <w:szCs w:val="24"/>
        </w:rPr>
      </w:pPr>
      <w:r w:rsidRPr="065E23B7">
        <w:rPr>
          <w:rFonts w:eastAsiaTheme="minorEastAsia"/>
          <w:b/>
          <w:bCs/>
          <w:color w:val="000000" w:themeColor="text1"/>
          <w:sz w:val="24"/>
          <w:szCs w:val="24"/>
        </w:rPr>
        <w:t xml:space="preserve">Proof of Non-profit Status: </w:t>
      </w:r>
      <w:r w:rsidRPr="065E23B7">
        <w:rPr>
          <w:rFonts w:eastAsiaTheme="minorEastAsia"/>
          <w:color w:val="000000" w:themeColor="text1"/>
          <w:sz w:val="24"/>
          <w:szCs w:val="24"/>
        </w:rPr>
        <w:t xml:space="preserve">Documentation to demonstrate the applicant’s non-profit status (e.g., U.S.-based organizations should submit a copy of their 501(c)(3) Internal Revenue Service determination letter, and non-U.S. organizations should provide evidence of non-profit status issued by a government entity). </w:t>
      </w:r>
    </w:p>
    <w:p w:rsidR="065E23B7" w:rsidP="065E23B7" w:rsidRDefault="065E23B7" w14:paraId="284F2B1C" w14:textId="3E270A34">
      <w:pPr>
        <w:pStyle w:val="ListParagraph"/>
        <w:spacing w:after="0" w:line="240" w:lineRule="auto"/>
        <w:ind w:left="630"/>
        <w:rPr>
          <w:rFonts w:eastAsiaTheme="minorEastAsia"/>
          <w:color w:val="000000" w:themeColor="text1"/>
          <w:sz w:val="24"/>
          <w:szCs w:val="24"/>
        </w:rPr>
      </w:pPr>
    </w:p>
    <w:p w:rsidR="7A77BF3E" w:rsidP="00F81ED4" w:rsidRDefault="15B9FA8C" w14:paraId="62608FD3" w14:textId="5BB4BDF2">
      <w:pPr>
        <w:pStyle w:val="NoSpacing"/>
        <w:numPr>
          <w:ilvl w:val="0"/>
          <w:numId w:val="28"/>
        </w:numPr>
        <w:rPr>
          <w:rFonts w:eastAsiaTheme="minorEastAsia"/>
          <w:color w:val="000000" w:themeColor="text1"/>
          <w:sz w:val="24"/>
          <w:szCs w:val="24"/>
        </w:rPr>
      </w:pPr>
      <w:r w:rsidRPr="00F81ED4">
        <w:rPr>
          <w:rFonts w:eastAsiaTheme="minorEastAsia"/>
          <w:b/>
          <w:bCs/>
          <w:color w:val="000000" w:themeColor="text1"/>
          <w:sz w:val="24"/>
          <w:szCs w:val="24"/>
        </w:rPr>
        <w:t>Proof of Registration:</w:t>
      </w:r>
      <w:r w:rsidRPr="00F81ED4">
        <w:rPr>
          <w:rFonts w:eastAsiaTheme="minorEastAsia"/>
          <w:color w:val="000000" w:themeColor="text1"/>
          <w:sz w:val="24"/>
          <w:szCs w:val="24"/>
        </w:rPr>
        <w:t xml:space="preserve"> A copy of the organization’s registration should be provided with the proposal application. </w:t>
      </w:r>
      <w:r w:rsidRPr="00F81ED4" w:rsidR="2DFABBD1">
        <w:rPr>
          <w:rFonts w:eastAsiaTheme="minorEastAsia"/>
          <w:color w:val="000000" w:themeColor="text1"/>
          <w:sz w:val="24"/>
          <w:szCs w:val="24"/>
        </w:rPr>
        <w:t xml:space="preserve"> </w:t>
      </w:r>
      <w:r w:rsidRPr="00F81ED4">
        <w:rPr>
          <w:rFonts w:eastAsiaTheme="minorEastAsia"/>
          <w:color w:val="000000" w:themeColor="text1"/>
          <w:sz w:val="24"/>
          <w:szCs w:val="24"/>
        </w:rPr>
        <w:t xml:space="preserve">U.S.-based organizations should submit a copy of their IRS determination letter. </w:t>
      </w:r>
      <w:r w:rsidRPr="00F81ED4" w:rsidR="7D4E1D2E">
        <w:rPr>
          <w:rFonts w:eastAsiaTheme="minorEastAsia"/>
          <w:color w:val="000000" w:themeColor="text1"/>
          <w:sz w:val="24"/>
          <w:szCs w:val="24"/>
        </w:rPr>
        <w:t xml:space="preserve"> </w:t>
      </w:r>
      <w:r w:rsidRPr="00F81ED4" w:rsidR="1392B2BA">
        <w:rPr>
          <w:rFonts w:eastAsiaTheme="minorEastAsia"/>
          <w:color w:val="000000" w:themeColor="text1"/>
          <w:sz w:val="24"/>
          <w:szCs w:val="24"/>
        </w:rPr>
        <w:t>Kazakhstan</w:t>
      </w:r>
      <w:r w:rsidRPr="00F81ED4">
        <w:rPr>
          <w:rFonts w:eastAsiaTheme="minorEastAsia"/>
          <w:color w:val="000000" w:themeColor="text1"/>
          <w:sz w:val="24"/>
          <w:szCs w:val="24"/>
        </w:rPr>
        <w:t>-based organizations should submit a copy of their certificate of registration from the appropriate government organization.</w:t>
      </w:r>
    </w:p>
    <w:p w:rsidR="065E23B7" w:rsidP="065E23B7" w:rsidRDefault="065E23B7" w14:paraId="0A74A6AB" w14:textId="26640583">
      <w:pPr>
        <w:pStyle w:val="NoSpacing"/>
        <w:ind w:left="630"/>
        <w:rPr>
          <w:rFonts w:eastAsiaTheme="minorEastAsia"/>
          <w:color w:val="000000" w:themeColor="text1"/>
          <w:sz w:val="24"/>
          <w:szCs w:val="24"/>
        </w:rPr>
      </w:pPr>
    </w:p>
    <w:p w:rsidRPr="0077697E" w:rsidR="003173EA" w:rsidP="065E23B7" w:rsidRDefault="003173EA" w14:paraId="5777C656" w14:textId="77777777">
      <w:pPr>
        <w:shd w:val="clear" w:color="auto" w:fill="FFFFFF" w:themeFill="background1"/>
        <w:spacing w:after="0" w:line="240" w:lineRule="auto"/>
        <w:textAlignment w:val="baseline"/>
        <w:rPr>
          <w:rFonts w:eastAsia="Times New Roman"/>
          <w:sz w:val="24"/>
          <w:szCs w:val="24"/>
        </w:rPr>
      </w:pPr>
    </w:p>
    <w:p w:rsidR="26913918" w:rsidP="065E23B7" w:rsidRDefault="26913918" w14:paraId="521D497F" w14:textId="3AC607DE">
      <w:p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Other items </w:t>
      </w:r>
      <w:r w:rsidRPr="065E23B7">
        <w:rPr>
          <w:rFonts w:eastAsiaTheme="minorEastAsia"/>
          <w:color w:val="000000" w:themeColor="text1"/>
          <w:sz w:val="24"/>
          <w:szCs w:val="24"/>
          <w:u w:val="single"/>
        </w:rPr>
        <w:t>NOT</w:t>
      </w:r>
      <w:r w:rsidRPr="065E23B7">
        <w:rPr>
          <w:rFonts w:eastAsiaTheme="minorEastAsia"/>
          <w:color w:val="000000" w:themeColor="text1"/>
          <w:sz w:val="24"/>
          <w:szCs w:val="24"/>
        </w:rPr>
        <w:t xml:space="preserve"> required/requested with the application submission, but which </w:t>
      </w:r>
      <w:r w:rsidRPr="065E23B7">
        <w:rPr>
          <w:rFonts w:eastAsiaTheme="minorEastAsia"/>
          <w:i/>
          <w:iCs/>
          <w:color w:val="000000" w:themeColor="text1"/>
          <w:sz w:val="24"/>
          <w:szCs w:val="24"/>
        </w:rPr>
        <w:t>may</w:t>
      </w:r>
      <w:r w:rsidRPr="065E23B7">
        <w:rPr>
          <w:rFonts w:eastAsiaTheme="minorEastAsia"/>
          <w:color w:val="000000" w:themeColor="text1"/>
          <w:sz w:val="24"/>
          <w:szCs w:val="24"/>
        </w:rPr>
        <w:t xml:space="preserve"> be requested if your application is approved to move forward in the review process include:</w:t>
      </w:r>
    </w:p>
    <w:p w:rsidR="26913918" w:rsidP="00AF789D" w:rsidRDefault="26913918" w14:paraId="0A0ACF56" w14:textId="57AA7C6B">
      <w:pPr>
        <w:pStyle w:val="ListParagraph"/>
        <w:numPr>
          <w:ilvl w:val="1"/>
          <w:numId w:val="12"/>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Copies of an organization or program audit within the last two (2) years</w:t>
      </w:r>
    </w:p>
    <w:p w:rsidR="26913918" w:rsidP="00AF789D" w:rsidRDefault="26913918" w14:paraId="43CD5F7D" w14:textId="1B8AE178">
      <w:pPr>
        <w:pStyle w:val="ListParagraph"/>
        <w:numPr>
          <w:ilvl w:val="1"/>
          <w:numId w:val="12"/>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Copies of relevant human resources, financial, or procurement policies</w:t>
      </w:r>
    </w:p>
    <w:p w:rsidR="26913918" w:rsidP="00AF789D" w:rsidRDefault="26913918" w14:paraId="130211BE" w14:textId="31804B4B">
      <w:pPr>
        <w:pStyle w:val="ListParagraph"/>
        <w:numPr>
          <w:ilvl w:val="1"/>
          <w:numId w:val="12"/>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Copies of other relevant organizational policies or documentation that would help the Department determine your organization’s capacity to manage a federal grant award overseas</w:t>
      </w:r>
    </w:p>
    <w:p w:rsidR="00545D58" w:rsidP="00AF789D" w:rsidRDefault="00545D58" w14:paraId="1179B31A" w14:textId="535E2113">
      <w:pPr>
        <w:pStyle w:val="ListParagraph"/>
        <w:numPr>
          <w:ilvl w:val="1"/>
          <w:numId w:val="12"/>
        </w:numPr>
        <w:spacing w:after="200" w:line="240" w:lineRule="auto"/>
        <w:rPr>
          <w:rFonts w:eastAsiaTheme="minorEastAsia"/>
          <w:color w:val="000000" w:themeColor="text1"/>
          <w:sz w:val="24"/>
          <w:szCs w:val="24"/>
        </w:rPr>
      </w:pPr>
      <w:r>
        <w:rPr>
          <w:rFonts w:eastAsiaTheme="minorEastAsia"/>
          <w:color w:val="000000" w:themeColor="text1"/>
          <w:sz w:val="24"/>
          <w:szCs w:val="24"/>
        </w:rPr>
        <w:t xml:space="preserve">Documentation that demonstrates the recipients’ plan </w:t>
      </w:r>
      <w:r w:rsidRPr="065E23B7">
        <w:rPr>
          <w:rFonts w:eastAsiaTheme="minorEastAsia"/>
          <w:color w:val="000000" w:themeColor="text1"/>
          <w:sz w:val="24"/>
          <w:szCs w:val="24"/>
        </w:rPr>
        <w:t xml:space="preserve">and/or policy to safeguard PII of participants and beneficiaries.  </w:t>
      </w:r>
      <w:r w:rsidRPr="065E23B7">
        <w:rPr>
          <w:rFonts w:ascii="Aptos" w:hAnsi="Aptos" w:eastAsia="Aptos" w:cs="Aptos"/>
          <w:sz w:val="24"/>
          <w:szCs w:val="24"/>
        </w:rPr>
        <w:t>It is the responsibility of the recipient to ensure protection of personally identifiable information (PII) and safeguard PII when collecting, maintaining</w:t>
      </w:r>
      <w:r>
        <w:rPr>
          <w:rFonts w:ascii="Aptos" w:hAnsi="Aptos" w:eastAsia="Aptos" w:cs="Aptos"/>
          <w:sz w:val="24"/>
          <w:szCs w:val="24"/>
        </w:rPr>
        <w:t>,</w:t>
      </w:r>
      <w:r w:rsidRPr="065E23B7">
        <w:rPr>
          <w:rFonts w:ascii="Aptos" w:hAnsi="Aptos" w:eastAsia="Aptos" w:cs="Aptos"/>
          <w:sz w:val="24"/>
          <w:szCs w:val="24"/>
        </w:rPr>
        <w:t xml:space="preserve"> using and disseminating such information</w:t>
      </w:r>
    </w:p>
    <w:p w:rsidR="26913918" w:rsidP="00AF789D" w:rsidRDefault="26913918" w14:paraId="46102C26" w14:textId="69A32D21">
      <w:pPr>
        <w:pStyle w:val="ListParagraph"/>
        <w:numPr>
          <w:ilvl w:val="1"/>
          <w:numId w:val="12"/>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Information to determine what financial controls and standard operating procedures an organization uses to procure goods and services, hire staff and </w:t>
      </w:r>
      <w:r w:rsidRPr="065E23B7">
        <w:rPr>
          <w:rFonts w:eastAsiaTheme="minorEastAsia"/>
          <w:color w:val="000000" w:themeColor="text1"/>
          <w:sz w:val="24"/>
          <w:szCs w:val="24"/>
        </w:rPr>
        <w:lastRenderedPageBreak/>
        <w:t xml:space="preserve">track time and attendance, pay for grant-related travel, and identify other financial transactions that may be necessary to undertake the project activities </w:t>
      </w:r>
    </w:p>
    <w:p w:rsidR="26913918" w:rsidP="00AF789D" w:rsidRDefault="26913918" w14:paraId="6419BE12" w14:textId="103029CC">
      <w:pPr>
        <w:pStyle w:val="ListParagraph"/>
        <w:numPr>
          <w:ilvl w:val="1"/>
          <w:numId w:val="12"/>
        </w:numPr>
        <w:spacing w:after="200" w:line="240" w:lineRule="auto"/>
        <w:rPr>
          <w:rFonts w:ascii="Calibri" w:hAnsi="Calibri" w:eastAsia="Calibri" w:cs="Calibri"/>
          <w:color w:val="000000" w:themeColor="text1"/>
          <w:sz w:val="24"/>
          <w:szCs w:val="24"/>
        </w:rPr>
      </w:pPr>
      <w:r w:rsidRPr="065E23B7">
        <w:rPr>
          <w:rFonts w:eastAsiaTheme="minorEastAsia"/>
          <w:color w:val="000000" w:themeColor="text1"/>
          <w:sz w:val="24"/>
          <w:szCs w:val="24"/>
        </w:rPr>
        <w:t xml:space="preserve">The Embassy reserves the right to request any additional programmatic and/or financial information regarding the proposal. </w:t>
      </w:r>
      <w:r w:rsidRPr="065E23B7">
        <w:rPr>
          <w:rFonts w:ascii="Calibri" w:hAnsi="Calibri" w:eastAsia="Calibri" w:cs="Calibri"/>
          <w:color w:val="000000" w:themeColor="text1"/>
          <w:sz w:val="24"/>
          <w:szCs w:val="24"/>
        </w:rPr>
        <w:t xml:space="preserve"> </w:t>
      </w:r>
    </w:p>
    <w:p w:rsidR="065E23B7" w:rsidP="065E23B7" w:rsidRDefault="065E23B7" w14:paraId="0A87D8CF" w14:textId="21B365CA">
      <w:pPr>
        <w:shd w:val="clear" w:color="auto" w:fill="FFFFFF" w:themeFill="background1"/>
        <w:spacing w:after="0" w:line="240" w:lineRule="auto"/>
        <w:rPr>
          <w:rFonts w:eastAsia="Times New Roman"/>
          <w:sz w:val="24"/>
          <w:szCs w:val="24"/>
        </w:rPr>
      </w:pPr>
    </w:p>
    <w:p w:rsidR="00B806A8" w:rsidP="00AF789D" w:rsidRDefault="0012664D" w14:paraId="365C9D7D" w14:textId="23831B96">
      <w:pPr>
        <w:pStyle w:val="Heading3"/>
        <w:numPr>
          <w:ilvl w:val="0"/>
          <w:numId w:val="18"/>
        </w:numPr>
        <w:ind w:left="360"/>
        <w:rPr>
          <w:b/>
          <w:bCs/>
          <w:color w:val="auto"/>
        </w:rPr>
      </w:pPr>
      <w:bookmarkStart w:name="_Toc1571504255" w:id="10"/>
      <w:bookmarkStart w:name="_Toc811308705" w:id="11"/>
      <w:r w:rsidRPr="0F9E0008">
        <w:rPr>
          <w:b/>
          <w:bCs/>
          <w:color w:val="auto"/>
        </w:rPr>
        <w:t>S</w:t>
      </w:r>
      <w:r w:rsidRPr="0F9E0008" w:rsidR="7E2B0D7D">
        <w:rPr>
          <w:b/>
          <w:bCs/>
          <w:color w:val="auto"/>
        </w:rPr>
        <w:t>UBMISSION REQUIREMENTS AND DEADLINES</w:t>
      </w:r>
      <w:bookmarkEnd w:id="10"/>
      <w:bookmarkEnd w:id="11"/>
    </w:p>
    <w:p w:rsidRPr="003173EA" w:rsidR="003173EA" w:rsidP="003173EA" w:rsidRDefault="003173EA" w14:paraId="4F9AC0DF" w14:textId="77777777"/>
    <w:p w:rsidRPr="000E07D5" w:rsidR="000E07D5" w:rsidP="00AF789D" w:rsidRDefault="000E07D5" w14:paraId="1429AE70" w14:textId="3ECD484E">
      <w:pPr>
        <w:pStyle w:val="Heading5"/>
        <w:numPr>
          <w:ilvl w:val="0"/>
          <w:numId w:val="26"/>
        </w:numPr>
        <w:ind w:left="360"/>
        <w:rPr>
          <w:b/>
          <w:bCs/>
          <w:i/>
          <w:iCs/>
          <w:color w:val="auto"/>
          <w:sz w:val="24"/>
          <w:szCs w:val="24"/>
        </w:rPr>
      </w:pPr>
      <w:r w:rsidRPr="000E07D5">
        <w:rPr>
          <w:b/>
          <w:bCs/>
          <w:i/>
          <w:iCs/>
          <w:color w:val="auto"/>
          <w:sz w:val="24"/>
          <w:szCs w:val="24"/>
        </w:rPr>
        <w:t>Address to Request Application Package</w:t>
      </w:r>
    </w:p>
    <w:p w:rsidRPr="009B5A11" w:rsidR="00FC0C86" w:rsidP="000E07D5" w:rsidRDefault="30DAB72A" w14:paraId="713EAFEB" w14:textId="7DAA2939">
      <w:pPr>
        <w:rPr>
          <w:color w:val="FF0000"/>
          <w:sz w:val="24"/>
          <w:szCs w:val="24"/>
        </w:rPr>
      </w:pPr>
      <w:r w:rsidRPr="7A5654C2">
        <w:rPr>
          <w:sz w:val="24"/>
          <w:szCs w:val="24"/>
        </w:rPr>
        <w:t xml:space="preserve">Application forms required </w:t>
      </w:r>
      <w:r w:rsidRPr="7A5654C2" w:rsidR="0F655005">
        <w:rPr>
          <w:sz w:val="24"/>
          <w:szCs w:val="24"/>
        </w:rPr>
        <w:t xml:space="preserve">above </w:t>
      </w:r>
      <w:r w:rsidRPr="7A5654C2">
        <w:rPr>
          <w:sz w:val="24"/>
          <w:szCs w:val="24"/>
        </w:rPr>
        <w:t xml:space="preserve">are available at </w:t>
      </w:r>
      <w:hyperlink r:id="rId21">
        <w:r w:rsidRPr="7A5654C2" w:rsidR="0741E10E">
          <w:rPr>
            <w:rStyle w:val="Hyperlink"/>
            <w:sz w:val="24"/>
            <w:szCs w:val="24"/>
          </w:rPr>
          <w:t>E</w:t>
        </w:r>
        <w:r w:rsidRPr="7A5654C2">
          <w:rPr>
            <w:rStyle w:val="Hyperlink"/>
            <w:sz w:val="24"/>
            <w:szCs w:val="24"/>
          </w:rPr>
          <w:t>mbassy website</w:t>
        </w:r>
      </w:hyperlink>
      <w:r w:rsidRPr="7A5654C2">
        <w:rPr>
          <w:sz w:val="24"/>
          <w:szCs w:val="24"/>
        </w:rPr>
        <w:t>,</w:t>
      </w:r>
      <w:r w:rsidRPr="7A5654C2">
        <w:rPr>
          <w:color w:val="FF0000"/>
          <w:sz w:val="24"/>
          <w:szCs w:val="24"/>
        </w:rPr>
        <w:t xml:space="preserve"> </w:t>
      </w:r>
      <w:hyperlink r:id="rId22">
        <w:r w:rsidRPr="7A5654C2">
          <w:rPr>
            <w:rStyle w:val="Hyperlink"/>
            <w:sz w:val="24"/>
            <w:szCs w:val="24"/>
          </w:rPr>
          <w:t>grants.gov</w:t>
        </w:r>
      </w:hyperlink>
      <w:r w:rsidRPr="7A5654C2">
        <w:rPr>
          <w:color w:val="FF0000"/>
          <w:sz w:val="24"/>
          <w:szCs w:val="24"/>
        </w:rPr>
        <w:t>.</w:t>
      </w:r>
    </w:p>
    <w:p w:rsidR="00C729CC" w:rsidP="00AF789D" w:rsidRDefault="00C7462F" w14:paraId="625C974F" w14:textId="3F78AA42">
      <w:pPr>
        <w:pStyle w:val="Heading5"/>
        <w:numPr>
          <w:ilvl w:val="0"/>
          <w:numId w:val="26"/>
        </w:numPr>
        <w:ind w:left="360"/>
        <w:rPr>
          <w:b/>
          <w:bCs/>
          <w:i/>
          <w:iCs/>
          <w:color w:val="auto"/>
          <w:sz w:val="24"/>
          <w:szCs w:val="24"/>
        </w:rPr>
      </w:pPr>
      <w:r>
        <w:rPr>
          <w:b/>
          <w:bCs/>
          <w:i/>
          <w:iCs/>
          <w:color w:val="auto"/>
          <w:sz w:val="24"/>
          <w:szCs w:val="24"/>
        </w:rPr>
        <w:t>Department of State Contacts</w:t>
      </w:r>
    </w:p>
    <w:p w:rsidRPr="009B5A11" w:rsidR="009B5A11" w:rsidP="065E23B7" w:rsidRDefault="157E2023" w14:paraId="7DAF34EF" w14:textId="219123E6">
      <w:pPr>
        <w:rPr>
          <w:sz w:val="24"/>
          <w:szCs w:val="24"/>
        </w:rPr>
      </w:pPr>
      <w:r w:rsidRPr="5AD6B6A1">
        <w:rPr>
          <w:sz w:val="24"/>
          <w:szCs w:val="24"/>
        </w:rPr>
        <w:t xml:space="preserve">If you have any questions about the grant application process, please contact: </w:t>
      </w:r>
      <w:hyperlink w:history="1" r:id="rId23">
        <w:r w:rsidRPr="5AD6B6A1" w:rsidR="27AC8C70">
          <w:rPr>
            <w:rStyle w:val="Hyperlink"/>
            <w:sz w:val="24"/>
            <w:szCs w:val="24"/>
          </w:rPr>
          <w:t>kzpdsgrantproposal@state.gov</w:t>
        </w:r>
      </w:hyperlink>
      <w:r w:rsidRPr="5AD6B6A1">
        <w:rPr>
          <w:sz w:val="24"/>
          <w:szCs w:val="24"/>
        </w:rPr>
        <w:t>.</w:t>
      </w:r>
      <w:r w:rsidRPr="5AD6B6A1" w:rsidR="5E032165">
        <w:rPr>
          <w:sz w:val="24"/>
          <w:szCs w:val="24"/>
        </w:rPr>
        <w:t xml:space="preserve"> </w:t>
      </w:r>
    </w:p>
    <w:p w:rsidRPr="005469B9" w:rsidR="005469B9" w:rsidP="00AF789D" w:rsidRDefault="005469B9" w14:paraId="1065BB88" w14:textId="3B08F99C">
      <w:pPr>
        <w:pStyle w:val="Heading5"/>
        <w:numPr>
          <w:ilvl w:val="0"/>
          <w:numId w:val="26"/>
        </w:numPr>
        <w:ind w:left="360"/>
        <w:rPr>
          <w:b/>
          <w:bCs/>
          <w:i/>
          <w:iCs/>
          <w:color w:val="auto"/>
          <w:sz w:val="24"/>
          <w:szCs w:val="24"/>
        </w:rPr>
      </w:pPr>
      <w:r w:rsidRPr="065E23B7">
        <w:rPr>
          <w:b/>
          <w:bCs/>
          <w:i/>
          <w:iCs/>
          <w:color w:val="auto"/>
          <w:sz w:val="24"/>
          <w:szCs w:val="24"/>
        </w:rPr>
        <w:t>Unique entity identifier and System for Award Management (SAM.gov)</w:t>
      </w:r>
    </w:p>
    <w:p w:rsidR="065E23B7" w:rsidP="065E23B7" w:rsidRDefault="065E23B7" w14:paraId="16F2743F" w14:textId="3DB45C98">
      <w:pPr>
        <w:pStyle w:val="null"/>
        <w:spacing w:before="0" w:beforeAutospacing="0" w:after="0" w:afterAutospacing="0"/>
        <w:rPr>
          <w:rStyle w:val="null1"/>
          <w:rFonts w:asciiTheme="minorHAnsi" w:hAnsiTheme="minorHAnsi" w:cstheme="minorBidi"/>
          <w:b/>
          <w:bCs/>
          <w:sz w:val="24"/>
          <w:szCs w:val="24"/>
        </w:rPr>
      </w:pPr>
    </w:p>
    <w:p w:rsidRPr="005C01D7" w:rsidR="005469B9" w:rsidP="00F81ED4" w:rsidRDefault="005469B9" w14:paraId="34CD0C34" w14:textId="635FC0B3">
      <w:pPr>
        <w:pStyle w:val="null"/>
        <w:spacing w:before="0" w:beforeAutospacing="0" w:after="0" w:afterAutospacing="0"/>
        <w:rPr>
          <w:rFonts w:asciiTheme="minorHAnsi" w:hAnsiTheme="minorHAnsi" w:eastAsiaTheme="minorEastAsia" w:cstheme="minorBidi"/>
          <w:sz w:val="24"/>
          <w:szCs w:val="24"/>
        </w:rPr>
      </w:pPr>
      <w:r w:rsidRPr="00F81ED4">
        <w:rPr>
          <w:rStyle w:val="null1"/>
          <w:rFonts w:asciiTheme="minorHAnsi" w:hAnsiTheme="minorHAnsi" w:eastAsiaTheme="minorEastAsia" w:cstheme="minorBidi"/>
          <w:b/>
          <w:bCs/>
          <w:sz w:val="24"/>
          <w:szCs w:val="24"/>
        </w:rPr>
        <w:t>Required Registration</w:t>
      </w:r>
      <w:r w:rsidRPr="00F81ED4" w:rsidR="236BC4D2">
        <w:rPr>
          <w:rStyle w:val="null1"/>
          <w:rFonts w:asciiTheme="minorHAnsi" w:hAnsiTheme="minorHAnsi" w:eastAsiaTheme="minorEastAsia" w:cstheme="minorBidi"/>
          <w:b/>
          <w:bCs/>
          <w:sz w:val="24"/>
          <w:szCs w:val="24"/>
        </w:rPr>
        <w:t xml:space="preserve">: </w:t>
      </w:r>
      <w:r w:rsidRPr="00F81ED4">
        <w:rPr>
          <w:rFonts w:asciiTheme="minorHAnsi" w:hAnsiTheme="minorHAnsi" w:eastAsiaTheme="minorEastAsia" w:cstheme="minorBidi"/>
          <w:sz w:val="24"/>
          <w:szCs w:val="24"/>
        </w:rPr>
        <w:t xml:space="preserve">All organizations, whether based in the United States or in another country, must have a Unique Entity Identifier (UEI) and an active registration </w:t>
      </w:r>
      <w:r w:rsidRPr="00F81ED4" w:rsidR="00AD5CC0">
        <w:rPr>
          <w:rFonts w:asciiTheme="minorHAnsi" w:hAnsiTheme="minorHAnsi" w:eastAsiaTheme="minorEastAsia" w:cstheme="minorBidi"/>
          <w:sz w:val="24"/>
          <w:szCs w:val="24"/>
        </w:rPr>
        <w:t>in</w:t>
      </w:r>
      <w:r w:rsidRPr="00F81ED4">
        <w:rPr>
          <w:rFonts w:asciiTheme="minorHAnsi" w:hAnsiTheme="minorHAnsi" w:eastAsiaTheme="minorEastAsia" w:cstheme="minorBidi"/>
          <w:sz w:val="24"/>
          <w:szCs w:val="24"/>
        </w:rPr>
        <w:t xml:space="preserve"> SAM.gov. </w:t>
      </w:r>
      <w:r w:rsidRPr="00F81ED4" w:rsidR="615579A4">
        <w:rPr>
          <w:rFonts w:asciiTheme="minorHAnsi" w:hAnsiTheme="minorHAnsi" w:eastAsiaTheme="minorEastAsia" w:cstheme="minorBidi"/>
          <w:sz w:val="24"/>
          <w:szCs w:val="24"/>
        </w:rPr>
        <w:t xml:space="preserve"> </w:t>
      </w:r>
      <w:r w:rsidRPr="00F81ED4">
        <w:rPr>
          <w:rFonts w:asciiTheme="minorHAnsi" w:hAnsiTheme="minorHAnsi" w:eastAsiaTheme="minorEastAsia" w:cstheme="minorBidi"/>
          <w:sz w:val="24"/>
          <w:szCs w:val="24"/>
        </w:rPr>
        <w:t>A UEI is one of the data elements mandated by Public Law 109-282, the Federal Funding Accountability and Transparency Act (FFATA), for all Federal awards.</w:t>
      </w:r>
      <w:r w:rsidRPr="00F81ED4" w:rsidR="006A2B23">
        <w:rPr>
          <w:rFonts w:asciiTheme="minorHAnsi" w:hAnsiTheme="minorHAnsi" w:eastAsiaTheme="minorEastAsia" w:cstheme="minorBidi"/>
          <w:sz w:val="24"/>
          <w:szCs w:val="24"/>
        </w:rPr>
        <w:t xml:space="preserve"> </w:t>
      </w:r>
    </w:p>
    <w:p w:rsidRPr="005C01D7" w:rsidR="005469B9" w:rsidP="065E23B7" w:rsidRDefault="005469B9" w14:paraId="60E4906D" w14:textId="01CB761B">
      <w:pPr>
        <w:pStyle w:val="null"/>
        <w:spacing w:before="0" w:beforeAutospacing="0" w:after="0" w:afterAutospacing="0"/>
        <w:rPr>
          <w:rFonts w:asciiTheme="minorHAnsi" w:hAnsiTheme="minorHAnsi" w:eastAsiaTheme="minorEastAsia" w:cstheme="minorBidi"/>
          <w:sz w:val="24"/>
          <w:szCs w:val="24"/>
        </w:rPr>
      </w:pPr>
    </w:p>
    <w:p w:rsidRPr="005C01D7" w:rsidR="005469B9" w:rsidP="065E23B7" w:rsidRDefault="005B37DB" w14:paraId="5944DB1C" w14:textId="4B0EF30B">
      <w:pPr>
        <w:pStyle w:val="null"/>
        <w:spacing w:before="0" w:beforeAutospacing="0" w:after="0" w:afterAutospacing="0"/>
        <w:rPr>
          <w:rFonts w:asciiTheme="minorHAnsi" w:hAnsiTheme="minorHAnsi" w:eastAsiaTheme="minorEastAsia" w:cstheme="minorBidi"/>
          <w:sz w:val="24"/>
          <w:szCs w:val="24"/>
        </w:rPr>
      </w:pPr>
      <w:r w:rsidRPr="065E23B7">
        <w:rPr>
          <w:rFonts w:asciiTheme="minorHAnsi" w:hAnsiTheme="minorHAnsi" w:eastAsiaTheme="minorEastAsia" w:cstheme="minorBidi"/>
          <w:sz w:val="24"/>
          <w:szCs w:val="24"/>
        </w:rPr>
        <w:t>An a</w:t>
      </w:r>
      <w:r w:rsidRPr="065E23B7" w:rsidR="009029D7">
        <w:rPr>
          <w:rFonts w:asciiTheme="minorHAnsi" w:hAnsiTheme="minorHAnsi" w:eastAsiaTheme="minorEastAsia" w:cstheme="minorBidi"/>
          <w:sz w:val="24"/>
          <w:szCs w:val="24"/>
        </w:rPr>
        <w:t>pplicant must maintain an active registration</w:t>
      </w:r>
      <w:r w:rsidRPr="065E23B7" w:rsidR="007C3E97">
        <w:rPr>
          <w:rFonts w:asciiTheme="minorHAnsi" w:hAnsiTheme="minorHAnsi" w:eastAsiaTheme="minorEastAsia" w:cstheme="minorBidi"/>
          <w:sz w:val="24"/>
          <w:szCs w:val="24"/>
        </w:rPr>
        <w:t xml:space="preserve"> </w:t>
      </w:r>
      <w:r w:rsidRPr="065E23B7" w:rsidR="00525965">
        <w:rPr>
          <w:rFonts w:asciiTheme="minorHAnsi" w:hAnsiTheme="minorHAnsi" w:eastAsiaTheme="minorEastAsia" w:cstheme="minorBidi"/>
          <w:sz w:val="24"/>
          <w:szCs w:val="24"/>
        </w:rPr>
        <w:t>while it has a proposal un</w:t>
      </w:r>
      <w:r w:rsidRPr="065E23B7" w:rsidR="00B61F49">
        <w:rPr>
          <w:rFonts w:asciiTheme="minorHAnsi" w:hAnsiTheme="minorHAnsi" w:eastAsiaTheme="minorEastAsia" w:cstheme="minorBidi"/>
          <w:sz w:val="24"/>
          <w:szCs w:val="24"/>
        </w:rPr>
        <w:t xml:space="preserve">der review by the Department and must </w:t>
      </w:r>
      <w:r w:rsidRPr="065E23B7" w:rsidR="00ED7B40">
        <w:rPr>
          <w:rFonts w:asciiTheme="minorHAnsi" w:hAnsiTheme="minorHAnsi" w:eastAsiaTheme="minorEastAsia" w:cstheme="minorBidi"/>
          <w:sz w:val="24"/>
          <w:szCs w:val="24"/>
        </w:rPr>
        <w:t>continue</w:t>
      </w:r>
      <w:r w:rsidRPr="065E23B7" w:rsidR="00B61F49">
        <w:rPr>
          <w:rFonts w:asciiTheme="minorHAnsi" w:hAnsiTheme="minorHAnsi" w:eastAsiaTheme="minorEastAsia" w:cstheme="minorBidi"/>
          <w:sz w:val="24"/>
          <w:szCs w:val="24"/>
        </w:rPr>
        <w:t xml:space="preserve"> to keep the registration active for </w:t>
      </w:r>
      <w:r w:rsidRPr="065E23B7" w:rsidR="00C2119D">
        <w:rPr>
          <w:rFonts w:asciiTheme="minorHAnsi" w:hAnsiTheme="minorHAnsi" w:eastAsiaTheme="minorEastAsia" w:cstheme="minorBidi"/>
          <w:sz w:val="24"/>
          <w:szCs w:val="24"/>
        </w:rPr>
        <w:t xml:space="preserve">the entire duration of the period of performance of any </w:t>
      </w:r>
      <w:r w:rsidRPr="065E23B7" w:rsidR="00153EF0">
        <w:rPr>
          <w:rFonts w:asciiTheme="minorHAnsi" w:hAnsiTheme="minorHAnsi" w:eastAsiaTheme="minorEastAsia" w:cstheme="minorBidi"/>
          <w:sz w:val="24"/>
          <w:szCs w:val="24"/>
        </w:rPr>
        <w:t xml:space="preserve">Federal </w:t>
      </w:r>
      <w:r w:rsidRPr="065E23B7" w:rsidR="00C2119D">
        <w:rPr>
          <w:rFonts w:asciiTheme="minorHAnsi" w:hAnsiTheme="minorHAnsi" w:eastAsiaTheme="minorEastAsia" w:cstheme="minorBidi"/>
          <w:sz w:val="24"/>
          <w:szCs w:val="24"/>
        </w:rPr>
        <w:t>award</w:t>
      </w:r>
      <w:r w:rsidRPr="065E23B7" w:rsidR="00385DAC">
        <w:rPr>
          <w:rFonts w:asciiTheme="minorHAnsi" w:hAnsiTheme="minorHAnsi" w:eastAsiaTheme="minorEastAsia" w:cstheme="minorBidi"/>
          <w:sz w:val="24"/>
          <w:szCs w:val="24"/>
        </w:rPr>
        <w:t xml:space="preserve"> that results from t</w:t>
      </w:r>
      <w:r w:rsidRPr="065E23B7" w:rsidR="00A07659">
        <w:rPr>
          <w:rFonts w:asciiTheme="minorHAnsi" w:hAnsiTheme="minorHAnsi" w:eastAsiaTheme="minorEastAsia" w:cstheme="minorBidi"/>
          <w:sz w:val="24"/>
          <w:szCs w:val="24"/>
        </w:rPr>
        <w:t>his</w:t>
      </w:r>
      <w:r w:rsidRPr="065E23B7" w:rsidR="00385DAC">
        <w:rPr>
          <w:rFonts w:asciiTheme="minorHAnsi" w:hAnsiTheme="minorHAnsi" w:eastAsiaTheme="minorEastAsia" w:cstheme="minorBidi"/>
          <w:sz w:val="24"/>
          <w:szCs w:val="24"/>
        </w:rPr>
        <w:t xml:space="preserve"> NOFO.</w:t>
      </w:r>
    </w:p>
    <w:p w:rsidR="065E23B7" w:rsidP="065E23B7" w:rsidRDefault="065E23B7" w14:paraId="548CD6E6" w14:textId="784B507D">
      <w:pPr>
        <w:pStyle w:val="null"/>
        <w:spacing w:before="0" w:beforeAutospacing="0" w:after="0" w:afterAutospacing="0"/>
        <w:rPr>
          <w:rFonts w:cstheme="minorBidi"/>
          <w:sz w:val="24"/>
          <w:szCs w:val="24"/>
        </w:rPr>
      </w:pPr>
    </w:p>
    <w:p w:rsidRPr="005C01D7" w:rsidR="005469B9" w:rsidP="065E23B7" w:rsidRDefault="005469B9" w14:paraId="4C6BF53E" w14:textId="182C8C57">
      <w:pPr>
        <w:rPr>
          <w:sz w:val="24"/>
          <w:szCs w:val="24"/>
        </w:rPr>
      </w:pPr>
      <w:r w:rsidRPr="065E23B7">
        <w:rPr>
          <w:sz w:val="24"/>
          <w:szCs w:val="24"/>
        </w:rPr>
        <w:t xml:space="preserve">The 2 CFR 200 </w:t>
      </w:r>
      <w:r w:rsidRPr="065E23B7" w:rsidR="49F9C00A">
        <w:rPr>
          <w:sz w:val="24"/>
          <w:szCs w:val="24"/>
        </w:rPr>
        <w:t xml:space="preserve">also </w:t>
      </w:r>
      <w:r w:rsidRPr="065E23B7">
        <w:rPr>
          <w:sz w:val="24"/>
          <w:szCs w:val="24"/>
        </w:rPr>
        <w:t>requires sub</w:t>
      </w:r>
      <w:r w:rsidRPr="065E23B7" w:rsidR="00FE7E29">
        <w:rPr>
          <w:sz w:val="24"/>
          <w:szCs w:val="24"/>
        </w:rPr>
        <w:t>recipients</w:t>
      </w:r>
      <w:r w:rsidRPr="065E23B7">
        <w:rPr>
          <w:sz w:val="24"/>
          <w:szCs w:val="24"/>
        </w:rPr>
        <w:t xml:space="preserve"> </w:t>
      </w:r>
      <w:r w:rsidRPr="065E23B7" w:rsidR="00216988">
        <w:rPr>
          <w:sz w:val="24"/>
          <w:szCs w:val="24"/>
        </w:rPr>
        <w:t xml:space="preserve">to </w:t>
      </w:r>
      <w:r w:rsidRPr="065E23B7">
        <w:rPr>
          <w:sz w:val="24"/>
          <w:szCs w:val="24"/>
        </w:rPr>
        <w:t>obtain a UEI.  Please note the UEI for sub</w:t>
      </w:r>
      <w:r w:rsidRPr="065E23B7" w:rsidR="00EE4F87">
        <w:rPr>
          <w:sz w:val="24"/>
          <w:szCs w:val="24"/>
        </w:rPr>
        <w:t>recipients</w:t>
      </w:r>
      <w:r w:rsidRPr="065E23B7">
        <w:rPr>
          <w:sz w:val="24"/>
          <w:szCs w:val="24"/>
        </w:rPr>
        <w:t xml:space="preserve"> is not required at the time of application but will be required before an award is processed and/or directed to a sub</w:t>
      </w:r>
      <w:r w:rsidRPr="065E23B7" w:rsidR="00EE4F87">
        <w:rPr>
          <w:sz w:val="24"/>
          <w:szCs w:val="24"/>
        </w:rPr>
        <w:t>recipient</w:t>
      </w:r>
      <w:r w:rsidRPr="065E23B7">
        <w:rPr>
          <w:sz w:val="24"/>
          <w:szCs w:val="24"/>
        </w:rPr>
        <w:t>.</w:t>
      </w:r>
      <w:r w:rsidRPr="065E23B7">
        <w:rPr>
          <w:color w:val="000000"/>
          <w:sz w:val="24"/>
          <w:szCs w:val="24"/>
          <w:shd w:val="clear" w:color="auto" w:fill="E6E6E6"/>
        </w:rPr>
        <w:t xml:space="preserve"> </w:t>
      </w:r>
    </w:p>
    <w:p w:rsidRPr="00380226" w:rsidR="005469B9" w:rsidP="005469B9" w:rsidRDefault="005469B9" w14:paraId="64AC176D" w14:textId="77777777">
      <w:r w:rsidRPr="090384B4">
        <w:rPr>
          <w:b/>
          <w:bCs/>
          <w:i/>
          <w:iCs/>
          <w:color w:val="252525"/>
          <w:sz w:val="24"/>
          <w:szCs w:val="24"/>
        </w:rPr>
        <w:t> </w:t>
      </w:r>
      <w:r w:rsidRPr="090384B4">
        <w:rPr>
          <w:b/>
          <w:bCs/>
          <w:i/>
          <w:iCs/>
          <w:sz w:val="24"/>
          <w:szCs w:val="24"/>
        </w:rPr>
        <w:t>Note</w:t>
      </w:r>
      <w:proofErr w:type="gramStart"/>
      <w:r w:rsidRPr="090384B4">
        <w:rPr>
          <w:b/>
          <w:bCs/>
          <w:i/>
          <w:iCs/>
          <w:sz w:val="24"/>
          <w:szCs w:val="24"/>
        </w:rPr>
        <w:t>:  The</w:t>
      </w:r>
      <w:proofErr w:type="gramEnd"/>
      <w:r w:rsidRPr="090384B4">
        <w:rPr>
          <w:b/>
          <w:bCs/>
          <w:i/>
          <w:iCs/>
          <w:sz w:val="24"/>
          <w:szCs w:val="24"/>
        </w:rPr>
        <w:t xml:space="preserve"> process of obtaining or renewing a SAM.gov registration may </w:t>
      </w:r>
      <w:proofErr w:type="gramStart"/>
      <w:r w:rsidRPr="090384B4">
        <w:rPr>
          <w:b/>
          <w:bCs/>
          <w:i/>
          <w:iCs/>
          <w:sz w:val="24"/>
          <w:szCs w:val="24"/>
        </w:rPr>
        <w:t>take</w:t>
      </w:r>
      <w:proofErr w:type="gramEnd"/>
      <w:r w:rsidRPr="090384B4">
        <w:rPr>
          <w:b/>
          <w:bCs/>
          <w:i/>
          <w:iCs/>
          <w:sz w:val="24"/>
          <w:szCs w:val="24"/>
        </w:rPr>
        <w:t xml:space="preserve"> anywhere from 4-8 weeks.  </w:t>
      </w:r>
      <w:r w:rsidRPr="090384B4">
        <w:rPr>
          <w:b/>
          <w:bCs/>
          <w:i/>
          <w:iCs/>
          <w:sz w:val="24"/>
          <w:szCs w:val="24"/>
          <w:u w:val="single"/>
        </w:rPr>
        <w:t>Please begin your registration as early as possible</w:t>
      </w:r>
      <w:r w:rsidRPr="090384B4">
        <w:rPr>
          <w:b/>
          <w:bCs/>
          <w:i/>
          <w:iCs/>
          <w:sz w:val="24"/>
          <w:szCs w:val="24"/>
        </w:rPr>
        <w:t>.</w:t>
      </w:r>
    </w:p>
    <w:p w:rsidRPr="005C01D7" w:rsidR="005469B9" w:rsidP="00AF789D" w:rsidRDefault="005469B9" w14:paraId="390B8A83" w14:textId="0D1843E8">
      <w:pPr>
        <w:numPr>
          <w:ilvl w:val="0"/>
          <w:numId w:val="27"/>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and a UEI prior to registering in SAM.gov.</w:t>
      </w:r>
    </w:p>
    <w:p w:rsidRPr="005C01D7" w:rsidR="005469B9" w:rsidP="00FC0C86" w:rsidRDefault="005469B9" w14:paraId="0ACD9C3C" w14:textId="77777777">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rsidRPr="00A214BD" w:rsidR="005469B9" w:rsidP="00A214BD" w:rsidRDefault="005469B9" w14:paraId="76E97573" w14:textId="666043EC">
      <w:pPr>
        <w:numPr>
          <w:ilvl w:val="0"/>
          <w:numId w:val="27"/>
        </w:numPr>
        <w:spacing w:after="0" w:line="240" w:lineRule="auto"/>
        <w:ind w:hanging="360"/>
        <w:rPr>
          <w:rStyle w:val="normaltextrun"/>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  </w:t>
      </w:r>
    </w:p>
    <w:p w:rsidR="065E23B7" w:rsidP="065E23B7" w:rsidRDefault="065E23B7" w14:paraId="708DCB27" w14:textId="0661AA01">
      <w:pPr>
        <w:pStyle w:val="paragraph"/>
        <w:spacing w:before="0" w:beforeAutospacing="0" w:after="0" w:afterAutospacing="0"/>
        <w:ind w:left="360"/>
        <w:rPr>
          <w:rStyle w:val="normaltextrun"/>
          <w:rFonts w:asciiTheme="minorHAnsi" w:hAnsiTheme="minorHAnsi" w:cstheme="minorBidi"/>
          <w:b/>
          <w:bCs/>
        </w:rPr>
      </w:pPr>
    </w:p>
    <w:p w:rsidRPr="005C01D7" w:rsidR="005469B9" w:rsidP="065E23B7" w:rsidRDefault="005469B9" w14:paraId="754BB7A8" w14:textId="77777777">
      <w:pPr>
        <w:pStyle w:val="null"/>
        <w:spacing w:before="0" w:beforeAutospacing="0" w:after="0" w:afterAutospacing="0"/>
        <w:rPr>
          <w:rStyle w:val="null1"/>
          <w:rFonts w:asciiTheme="minorHAnsi" w:hAnsiTheme="minorHAnsi" w:cstheme="minorBidi"/>
          <w:b/>
          <w:bCs/>
          <w:sz w:val="24"/>
          <w:szCs w:val="24"/>
        </w:rPr>
      </w:pPr>
      <w:r w:rsidRPr="065E23B7">
        <w:rPr>
          <w:rStyle w:val="null1"/>
          <w:rFonts w:asciiTheme="minorHAnsi" w:hAnsiTheme="minorHAnsi" w:cstheme="minorBidi"/>
          <w:b/>
          <w:bCs/>
          <w:sz w:val="24"/>
          <w:szCs w:val="24"/>
        </w:rPr>
        <w:t>Exemptions</w:t>
      </w:r>
    </w:p>
    <w:p w:rsidR="00064B15" w:rsidP="065E23B7" w:rsidRDefault="005469B9" w14:paraId="001F98E9" w14:textId="46A4EB70">
      <w:pPr>
        <w:shd w:val="clear" w:color="auto" w:fill="FFFFFF" w:themeFill="background1"/>
        <w:spacing w:after="0" w:line="240" w:lineRule="auto"/>
        <w:textAlignment w:val="baseline"/>
        <w:rPr>
          <w:rFonts w:eastAsia="Times New Roman"/>
          <w:sz w:val="24"/>
          <w:szCs w:val="24"/>
        </w:rPr>
      </w:pPr>
      <w:r w:rsidRPr="065E23B7">
        <w:rPr>
          <w:rFonts w:eastAsiaTheme="minorEastAsia"/>
          <w:color w:val="000000" w:themeColor="text1"/>
          <w:sz w:val="24"/>
          <w:szCs w:val="24"/>
        </w:rPr>
        <w:lastRenderedPageBreak/>
        <w:t>An exemption from the UEI and sam.gov registration requirements may be permitted on a case-by-case basis</w:t>
      </w:r>
      <w:r w:rsidRPr="065E23B7" w:rsidR="00064B15">
        <w:rPr>
          <w:rFonts w:eastAsiaTheme="minorEastAsia"/>
          <w:color w:val="000000" w:themeColor="text1"/>
          <w:sz w:val="24"/>
          <w:szCs w:val="24"/>
        </w:rPr>
        <w:t xml:space="preserve">.  </w:t>
      </w:r>
      <w:r w:rsidRPr="065E23B7" w:rsidR="00064B15">
        <w:rPr>
          <w:rFonts w:eastAsia="Times New Roman"/>
          <w:sz w:val="24"/>
          <w:szCs w:val="24"/>
        </w:rPr>
        <w:t xml:space="preserve">See </w:t>
      </w:r>
      <w:hyperlink r:id="rId24">
        <w:r w:rsidRPr="065E23B7" w:rsidR="00064B15">
          <w:rPr>
            <w:rStyle w:val="Hyperlink"/>
            <w:rFonts w:eastAsia="Times New Roman"/>
            <w:sz w:val="24"/>
            <w:szCs w:val="24"/>
          </w:rPr>
          <w:t>2 CFR 25.110</w:t>
        </w:r>
      </w:hyperlink>
      <w:r w:rsidRPr="065E23B7" w:rsidR="00064B15">
        <w:rPr>
          <w:rFonts w:eastAsia="Times New Roman"/>
          <w:sz w:val="24"/>
          <w:szCs w:val="24"/>
        </w:rPr>
        <w:t xml:space="preserve"> for a full list of exemptions.</w:t>
      </w:r>
    </w:p>
    <w:p w:rsidR="00556D5D" w:rsidP="065E23B7" w:rsidRDefault="00556D5D" w14:paraId="20375F95" w14:textId="77777777">
      <w:pPr>
        <w:shd w:val="clear" w:color="auto" w:fill="FFFFFF" w:themeFill="background1"/>
        <w:spacing w:after="0" w:line="240" w:lineRule="auto"/>
        <w:textAlignment w:val="baseline"/>
        <w:rPr>
          <w:rFonts w:eastAsia="Times New Roman"/>
          <w:sz w:val="24"/>
          <w:szCs w:val="24"/>
        </w:rPr>
      </w:pPr>
    </w:p>
    <w:p w:rsidR="005469B9" w:rsidP="00556D5D" w:rsidRDefault="005469B9" w14:paraId="1E12691D" w14:textId="0580BC93">
      <w:pPr>
        <w:spacing w:after="0" w:line="240" w:lineRule="auto"/>
        <w:rPr>
          <w:rFonts w:eastAsia="Times New Roman"/>
          <w:sz w:val="24"/>
          <w:szCs w:val="24"/>
        </w:rPr>
      </w:pPr>
      <w:r w:rsidRPr="00F81ED4">
        <w:rPr>
          <w:rFonts w:eastAsia="Times New Roman"/>
          <w:sz w:val="24"/>
          <w:szCs w:val="24"/>
        </w:rPr>
        <w:t xml:space="preserve">Organizations requesting exemption from UEI or SAM.gov requirements must email the point of contact listed in the NOFO at least two weeks prior to the deadline in the NOFO providing </w:t>
      </w:r>
      <w:proofErr w:type="gramStart"/>
      <w:r w:rsidRPr="00F81ED4">
        <w:rPr>
          <w:rFonts w:eastAsia="Times New Roman"/>
          <w:sz w:val="24"/>
          <w:szCs w:val="24"/>
        </w:rPr>
        <w:t>a justification</w:t>
      </w:r>
      <w:proofErr w:type="gramEnd"/>
      <w:r w:rsidRPr="00F81ED4">
        <w:rPr>
          <w:rFonts w:eastAsia="Times New Roman"/>
          <w:sz w:val="24"/>
          <w:szCs w:val="24"/>
        </w:rPr>
        <w:t xml:space="preserve"> of their request. </w:t>
      </w:r>
      <w:r w:rsidRPr="00F81ED4" w:rsidR="224ADFB2">
        <w:rPr>
          <w:rFonts w:eastAsia="Times New Roman"/>
          <w:sz w:val="24"/>
          <w:szCs w:val="24"/>
        </w:rPr>
        <w:t xml:space="preserve"> </w:t>
      </w:r>
      <w:r w:rsidRPr="00F81ED4">
        <w:rPr>
          <w:rFonts w:eastAsia="Times New Roman"/>
          <w:sz w:val="24"/>
          <w:szCs w:val="24"/>
        </w:rPr>
        <w:t>Approval for a SAM.gov exemption must come from the warranted Grants Officer before the application can be deemed eligible for review.</w:t>
      </w:r>
    </w:p>
    <w:p w:rsidR="007D20D2" w:rsidP="065E23B7" w:rsidRDefault="007D20D2" w14:paraId="695E8891" w14:textId="77777777">
      <w:pPr>
        <w:shd w:val="clear" w:color="auto" w:fill="FFFFFF" w:themeFill="background1"/>
        <w:spacing w:after="0" w:line="240" w:lineRule="auto"/>
        <w:textAlignment w:val="baseline"/>
        <w:rPr>
          <w:rFonts w:eastAsia="Times New Roman"/>
          <w:sz w:val="24"/>
          <w:szCs w:val="24"/>
        </w:rPr>
      </w:pPr>
    </w:p>
    <w:p w:rsidR="3A54BF58" w:rsidP="065E23B7" w:rsidRDefault="3A54BF58" w14:paraId="101CA90D" w14:textId="30CF5D29">
      <w:pPr>
        <w:spacing w:after="0" w:line="240" w:lineRule="auto"/>
        <w:jc w:val="both"/>
        <w:rPr>
          <w:rFonts w:ascii="Aptos" w:hAnsi="Aptos" w:eastAsia="Aptos" w:cs="Aptos"/>
          <w:sz w:val="24"/>
          <w:szCs w:val="24"/>
        </w:rPr>
      </w:pPr>
      <w:r w:rsidRPr="065E23B7">
        <w:rPr>
          <w:rStyle w:val="null1"/>
          <w:rFonts w:eastAsiaTheme="minorEastAsia"/>
          <w:b/>
          <w:bCs/>
          <w:color w:val="000000" w:themeColor="text1"/>
          <w:sz w:val="24"/>
          <w:szCs w:val="24"/>
        </w:rPr>
        <w:t>Please note</w:t>
      </w:r>
      <w:r w:rsidRPr="065E23B7">
        <w:rPr>
          <w:rStyle w:val="null1"/>
          <w:rFonts w:eastAsiaTheme="minorEastAsia"/>
          <w:color w:val="000000" w:themeColor="text1"/>
          <w:sz w:val="24"/>
          <w:szCs w:val="24"/>
        </w:rPr>
        <w:t>: Any applicant with an exclusion in the System for Award Management (SAM) is not eligible to apply for an assistance award in accordance with the OMB guidelines at 2 CFR 180 that implement Executive Orders 12549 (3 CFR, 1986 Comp., p. 189) and 12689 (3 CFR, 1989 Comp., p. 235), “Debarment and Suspension.”</w:t>
      </w:r>
      <w:r w:rsidRPr="065E23B7">
        <w:rPr>
          <w:rStyle w:val="null1"/>
          <w:rFonts w:ascii="Calibri" w:hAnsi="Calibri" w:eastAsia="Calibri" w:cs="Calibri"/>
          <w:color w:val="000000" w:themeColor="text1"/>
          <w:sz w:val="24"/>
          <w:szCs w:val="24"/>
        </w:rPr>
        <w:t> </w:t>
      </w:r>
    </w:p>
    <w:p w:rsidR="065E23B7" w:rsidP="065E23B7" w:rsidRDefault="065E23B7" w14:paraId="3667E5B3" w14:textId="329917D9">
      <w:pPr>
        <w:shd w:val="clear" w:color="auto" w:fill="FFFFFF" w:themeFill="background1"/>
        <w:spacing w:after="0" w:line="240" w:lineRule="auto"/>
        <w:rPr>
          <w:rFonts w:eastAsia="Times New Roman"/>
          <w:sz w:val="24"/>
          <w:szCs w:val="24"/>
        </w:rPr>
      </w:pPr>
    </w:p>
    <w:p w:rsidRPr="00C007FA" w:rsidR="007D20D2" w:rsidP="00AF789D" w:rsidRDefault="007D20D2" w14:paraId="35970D5E" w14:textId="734E1AFF">
      <w:pPr>
        <w:pStyle w:val="Heading5"/>
        <w:numPr>
          <w:ilvl w:val="0"/>
          <w:numId w:val="26"/>
        </w:numPr>
        <w:ind w:left="360"/>
        <w:rPr>
          <w:b/>
          <w:bCs/>
          <w:i/>
          <w:iCs/>
          <w:color w:val="auto"/>
          <w:sz w:val="24"/>
          <w:szCs w:val="24"/>
        </w:rPr>
      </w:pPr>
      <w:r w:rsidRPr="065E23B7">
        <w:rPr>
          <w:b/>
          <w:bCs/>
          <w:i/>
          <w:iCs/>
          <w:color w:val="auto"/>
          <w:sz w:val="24"/>
          <w:szCs w:val="24"/>
        </w:rPr>
        <w:t>Submission Dates and Times</w:t>
      </w:r>
    </w:p>
    <w:p w:rsidR="065E23B7" w:rsidP="065E23B7" w:rsidRDefault="065E23B7" w14:paraId="6A08DFEC" w14:textId="65D7D6A7"/>
    <w:p w:rsidR="6C40158B" w:rsidP="031C9886" w:rsidRDefault="71455AAD" w14:paraId="75A75787" w14:textId="318508EB">
      <w:pPr>
        <w:pStyle w:val="NoSpacing"/>
        <w:spacing w:after="200"/>
        <w:rPr>
          <w:rFonts w:eastAsia="游ゴシック" w:eastAsiaTheme="minorEastAsia"/>
          <w:sz w:val="24"/>
          <w:szCs w:val="24"/>
        </w:rPr>
      </w:pPr>
      <w:r w:rsidRPr="031C9886" w:rsidR="71455AAD">
        <w:rPr>
          <w:rFonts w:eastAsia="游ゴシック" w:eastAsiaTheme="minorEastAsia"/>
          <w:b w:val="1"/>
          <w:bCs w:val="1"/>
          <w:color w:val="000000" w:themeColor="text1" w:themeTint="FF" w:themeShade="FF"/>
          <w:sz w:val="24"/>
          <w:szCs w:val="24"/>
        </w:rPr>
        <w:t xml:space="preserve">Submission Deadline: </w:t>
      </w:r>
      <w:r w:rsidRPr="031C9886" w:rsidR="71455AAD">
        <w:rPr>
          <w:rFonts w:eastAsia="游ゴシック" w:eastAsiaTheme="minorEastAsia"/>
          <w:color w:val="000000" w:themeColor="text1" w:themeTint="FF" w:themeShade="FF"/>
          <w:sz w:val="24"/>
          <w:szCs w:val="24"/>
        </w:rPr>
        <w:t xml:space="preserve">All applications must be received by </w:t>
      </w:r>
      <w:r w:rsidRPr="031C9886" w:rsidR="0BE73ACB">
        <w:rPr>
          <w:rFonts w:eastAsia="游ゴシック" w:eastAsiaTheme="minorEastAsia"/>
          <w:color w:val="000000" w:themeColor="text1" w:themeTint="FF" w:themeShade="FF"/>
          <w:sz w:val="24"/>
          <w:szCs w:val="24"/>
        </w:rPr>
        <w:t>July 31</w:t>
      </w:r>
      <w:r w:rsidRPr="031C9886" w:rsidR="72B3D190">
        <w:rPr>
          <w:rFonts w:eastAsia="游ゴシック" w:eastAsiaTheme="minorEastAsia"/>
          <w:color w:val="000000" w:themeColor="text1" w:themeTint="FF" w:themeShade="FF"/>
          <w:sz w:val="24"/>
          <w:szCs w:val="24"/>
        </w:rPr>
        <w:t xml:space="preserve">, </w:t>
      </w:r>
      <w:r w:rsidRPr="031C9886" w:rsidR="7E692AEB">
        <w:rPr>
          <w:rFonts w:eastAsia="游ゴシック" w:eastAsiaTheme="minorEastAsia"/>
          <w:color w:val="000000" w:themeColor="text1" w:themeTint="FF" w:themeShade="FF"/>
          <w:sz w:val="24"/>
          <w:szCs w:val="24"/>
        </w:rPr>
        <w:t>2025,</w:t>
      </w:r>
      <w:r w:rsidRPr="031C9886" w:rsidR="7EC3D8C5">
        <w:rPr>
          <w:rFonts w:eastAsia="游ゴシック" w:eastAsiaTheme="minorEastAsia"/>
          <w:color w:val="000000" w:themeColor="text1" w:themeTint="FF" w:themeShade="FF"/>
          <w:sz w:val="24"/>
          <w:szCs w:val="24"/>
        </w:rPr>
        <w:t xml:space="preserve"> </w:t>
      </w:r>
      <w:r w:rsidRPr="031C9886" w:rsidR="3741B6B1">
        <w:rPr>
          <w:rFonts w:eastAsia="游ゴシック" w:eastAsiaTheme="minorEastAsia"/>
          <w:color w:val="000000" w:themeColor="text1" w:themeTint="FF" w:themeShade="FF"/>
          <w:sz w:val="24"/>
          <w:szCs w:val="24"/>
        </w:rPr>
        <w:t>23</w:t>
      </w:r>
      <w:r w:rsidRPr="031C9886" w:rsidR="7EC3D8C5">
        <w:rPr>
          <w:rFonts w:eastAsia="游ゴシック" w:eastAsiaTheme="minorEastAsia"/>
          <w:color w:val="000000" w:themeColor="text1" w:themeTint="FF" w:themeShade="FF"/>
          <w:sz w:val="24"/>
          <w:szCs w:val="24"/>
        </w:rPr>
        <w:t>:</w:t>
      </w:r>
      <w:r w:rsidRPr="031C9886" w:rsidR="4805A81C">
        <w:rPr>
          <w:rFonts w:eastAsia="游ゴシック" w:eastAsiaTheme="minorEastAsia"/>
          <w:color w:val="000000" w:themeColor="text1" w:themeTint="FF" w:themeShade="FF"/>
          <w:sz w:val="24"/>
          <w:szCs w:val="24"/>
        </w:rPr>
        <w:t>59</w:t>
      </w:r>
      <w:r w:rsidRPr="031C9886" w:rsidR="7EC3D8C5">
        <w:rPr>
          <w:rFonts w:eastAsia="游ゴシック" w:eastAsiaTheme="minorEastAsia"/>
          <w:color w:val="000000" w:themeColor="text1" w:themeTint="FF" w:themeShade="FF"/>
          <w:sz w:val="24"/>
          <w:szCs w:val="24"/>
        </w:rPr>
        <w:t xml:space="preserve"> Astana/Almaty</w:t>
      </w:r>
      <w:r w:rsidRPr="031C9886" w:rsidR="71455AAD">
        <w:rPr>
          <w:rFonts w:eastAsia="游ゴシック" w:eastAsiaTheme="minorEastAsia"/>
          <w:color w:val="000000" w:themeColor="text1" w:themeTint="FF" w:themeShade="FF"/>
          <w:sz w:val="24"/>
          <w:szCs w:val="24"/>
        </w:rPr>
        <w:t xml:space="preserve"> time</w:t>
      </w:r>
      <w:r w:rsidRPr="031C9886" w:rsidR="7EC3D8C5">
        <w:rPr>
          <w:rFonts w:eastAsia="游ゴシック" w:eastAsiaTheme="minorEastAsia"/>
          <w:color w:val="000000" w:themeColor="text1" w:themeTint="FF" w:themeShade="FF"/>
          <w:sz w:val="24"/>
          <w:szCs w:val="24"/>
        </w:rPr>
        <w:t xml:space="preserve">. </w:t>
      </w:r>
      <w:r w:rsidRPr="031C9886" w:rsidR="71455AAD">
        <w:rPr>
          <w:rFonts w:eastAsia="游ゴシック" w:eastAsiaTheme="minorEastAsia"/>
          <w:color w:val="000000" w:themeColor="text1" w:themeTint="FF" w:themeShade="FF"/>
          <w:sz w:val="24"/>
          <w:szCs w:val="24"/>
        </w:rPr>
        <w:t xml:space="preserve"> </w:t>
      </w:r>
      <w:r w:rsidRPr="031C9886" w:rsidR="71455AAD">
        <w:rPr>
          <w:rFonts w:eastAsia="游ゴシック" w:eastAsiaTheme="minorEastAsia"/>
          <w:color w:val="000000" w:themeColor="text1" w:themeTint="FF" w:themeShade="FF"/>
          <w:sz w:val="24"/>
          <w:szCs w:val="24"/>
        </w:rPr>
        <w:t xml:space="preserve">For the </w:t>
      </w:r>
      <w:r w:rsidRPr="031C9886" w:rsidR="71455AAD">
        <w:rPr>
          <w:rFonts w:eastAsia="游ゴシック" w:eastAsiaTheme="minorEastAsia"/>
          <w:color w:val="000000" w:themeColor="text1" w:themeTint="FF" w:themeShade="FF"/>
          <w:sz w:val="24"/>
          <w:szCs w:val="24"/>
        </w:rPr>
        <w:t>purposes</w:t>
      </w:r>
      <w:r w:rsidRPr="031C9886" w:rsidR="71455AAD">
        <w:rPr>
          <w:rFonts w:eastAsia="游ゴシック" w:eastAsiaTheme="minorEastAsia"/>
          <w:color w:val="000000" w:themeColor="text1" w:themeTint="FF" w:themeShade="FF"/>
          <w:sz w:val="24"/>
          <w:szCs w:val="24"/>
        </w:rPr>
        <w:t xml:space="preserve"> of </w:t>
      </w:r>
      <w:r w:rsidRPr="031C9886" w:rsidR="71455AAD">
        <w:rPr>
          <w:rFonts w:eastAsia="游ゴシック" w:eastAsiaTheme="minorEastAsia"/>
          <w:color w:val="000000" w:themeColor="text1" w:themeTint="FF" w:themeShade="FF"/>
          <w:sz w:val="24"/>
          <w:szCs w:val="24"/>
        </w:rPr>
        <w:t>determining</w:t>
      </w:r>
      <w:r w:rsidRPr="031C9886" w:rsidR="71455AAD">
        <w:rPr>
          <w:rFonts w:eastAsia="游ゴシック" w:eastAsiaTheme="minorEastAsia"/>
          <w:color w:val="000000" w:themeColor="text1" w:themeTint="FF" w:themeShade="FF"/>
          <w:sz w:val="24"/>
          <w:szCs w:val="24"/>
        </w:rPr>
        <w:t xml:space="preserve"> if an award is </w:t>
      </w:r>
      <w:r w:rsidRPr="031C9886" w:rsidR="71455AAD">
        <w:rPr>
          <w:rFonts w:eastAsia="游ゴシック" w:eastAsiaTheme="minorEastAsia"/>
          <w:color w:val="000000" w:themeColor="text1" w:themeTint="FF" w:themeShade="FF"/>
          <w:sz w:val="24"/>
          <w:szCs w:val="24"/>
        </w:rPr>
        <w:t>submitted</w:t>
      </w:r>
      <w:r w:rsidRPr="031C9886" w:rsidR="71455AAD">
        <w:rPr>
          <w:rFonts w:eastAsia="游ゴシック" w:eastAsiaTheme="minorEastAsia"/>
          <w:color w:val="000000" w:themeColor="text1" w:themeTint="FF" w:themeShade="FF"/>
          <w:sz w:val="24"/>
          <w:szCs w:val="24"/>
        </w:rPr>
        <w:t xml:space="preserve"> on time, PDS will </w:t>
      </w:r>
      <w:r w:rsidRPr="031C9886" w:rsidR="71455AAD">
        <w:rPr>
          <w:rFonts w:eastAsia="游ゴシック" w:eastAsiaTheme="minorEastAsia"/>
          <w:color w:val="000000" w:themeColor="text1" w:themeTint="FF" w:themeShade="FF"/>
          <w:sz w:val="24"/>
          <w:szCs w:val="24"/>
        </w:rPr>
        <w:t>utilize</w:t>
      </w:r>
      <w:r w:rsidRPr="031C9886" w:rsidR="71455AAD">
        <w:rPr>
          <w:rFonts w:eastAsia="游ゴシック" w:eastAsiaTheme="minorEastAsia"/>
          <w:color w:val="000000" w:themeColor="text1" w:themeTint="FF" w:themeShade="FF"/>
          <w:sz w:val="24"/>
          <w:szCs w:val="24"/>
        </w:rPr>
        <w:t xml:space="preserve"> the timestamp provided by Grants.gov</w:t>
      </w:r>
      <w:r w:rsidRPr="031C9886" w:rsidR="71455AAD">
        <w:rPr>
          <w:rFonts w:eastAsia="游ゴシック" w:eastAsiaTheme="minorEastAsia"/>
          <w:color w:val="000000" w:themeColor="text1" w:themeTint="FF" w:themeShade="FF"/>
          <w:sz w:val="24"/>
          <w:szCs w:val="24"/>
        </w:rPr>
        <w:t xml:space="preserve">.  </w:t>
      </w:r>
      <w:r w:rsidRPr="031C9886" w:rsidR="71455AAD">
        <w:rPr>
          <w:rFonts w:eastAsia="游ゴシック" w:eastAsiaTheme="minorEastAsia"/>
          <w:color w:val="000000" w:themeColor="text1" w:themeTint="FF" w:themeShade="FF"/>
          <w:sz w:val="24"/>
          <w:szCs w:val="24"/>
        </w:rPr>
        <w:t>This deadline is firm and is not a rolling deadline</w:t>
      </w:r>
      <w:r w:rsidRPr="031C9886" w:rsidR="71455AAD">
        <w:rPr>
          <w:rFonts w:eastAsia="游ゴシック" w:eastAsiaTheme="minorEastAsia"/>
          <w:color w:val="000000" w:themeColor="text1" w:themeTint="FF" w:themeShade="FF"/>
          <w:sz w:val="24"/>
          <w:szCs w:val="24"/>
        </w:rPr>
        <w:t xml:space="preserve">. </w:t>
      </w:r>
      <w:r w:rsidRPr="031C9886" w:rsidR="1961AADF">
        <w:rPr>
          <w:rFonts w:eastAsia="游ゴシック" w:eastAsiaTheme="minorEastAsia"/>
          <w:color w:val="000000" w:themeColor="text1" w:themeTint="FF" w:themeShade="FF"/>
          <w:sz w:val="24"/>
          <w:szCs w:val="24"/>
        </w:rPr>
        <w:t xml:space="preserve"> </w:t>
      </w:r>
      <w:r w:rsidRPr="031C9886" w:rsidR="71455AAD">
        <w:rPr>
          <w:rFonts w:eastAsia="游ゴシック" w:eastAsiaTheme="minorEastAsia"/>
          <w:color w:val="000000" w:themeColor="text1" w:themeTint="FF" w:themeShade="FF"/>
          <w:sz w:val="24"/>
          <w:szCs w:val="24"/>
        </w:rPr>
        <w:t xml:space="preserve">If organizations </w:t>
      </w:r>
      <w:r w:rsidRPr="031C9886" w:rsidR="71455AAD">
        <w:rPr>
          <w:rFonts w:eastAsia="游ゴシック" w:eastAsiaTheme="minorEastAsia"/>
          <w:color w:val="000000" w:themeColor="text1" w:themeTint="FF" w:themeShade="FF"/>
          <w:sz w:val="24"/>
          <w:szCs w:val="24"/>
        </w:rPr>
        <w:t>fail to</w:t>
      </w:r>
      <w:r w:rsidRPr="031C9886" w:rsidR="71455AAD">
        <w:rPr>
          <w:rFonts w:eastAsia="游ゴシック" w:eastAsiaTheme="minorEastAsia"/>
          <w:color w:val="000000" w:themeColor="text1" w:themeTint="FF" w:themeShade="FF"/>
          <w:sz w:val="24"/>
          <w:szCs w:val="24"/>
        </w:rPr>
        <w:t xml:space="preserve"> meet the deadline noted above their application will be considered ineligible and will not be considered for funding</w:t>
      </w:r>
      <w:r w:rsidRPr="031C9886" w:rsidR="71455AAD">
        <w:rPr>
          <w:rFonts w:eastAsia="游ゴシック" w:eastAsiaTheme="minorEastAsia"/>
          <w:color w:val="000000" w:themeColor="text1" w:themeTint="FF" w:themeShade="FF"/>
          <w:sz w:val="24"/>
          <w:szCs w:val="24"/>
        </w:rPr>
        <w:t xml:space="preserve">.  </w:t>
      </w:r>
    </w:p>
    <w:p w:rsidR="08E62C43" w:rsidP="00F81ED4" w:rsidRDefault="2A08A392" w14:paraId="11ED1FF2" w14:textId="5ED6CE66">
      <w:pPr>
        <w:spacing w:after="0" w:line="240" w:lineRule="auto"/>
        <w:rPr>
          <w:rFonts w:eastAsiaTheme="minorEastAsia"/>
          <w:sz w:val="24"/>
          <w:szCs w:val="24"/>
        </w:rPr>
      </w:pPr>
      <w:r w:rsidRPr="00F81ED4">
        <w:rPr>
          <w:rFonts w:eastAsiaTheme="minorEastAsia"/>
          <w:b/>
          <w:bCs/>
          <w:sz w:val="24"/>
          <w:szCs w:val="24"/>
          <w:u w:val="single"/>
        </w:rPr>
        <w:t>Submission Method A</w:t>
      </w:r>
      <w:r w:rsidRPr="00F81ED4">
        <w:rPr>
          <w:rFonts w:eastAsiaTheme="minorEastAsia"/>
          <w:sz w:val="24"/>
          <w:szCs w:val="24"/>
        </w:rPr>
        <w:t xml:space="preserve">:  Submitting all application materials directly to the following email address: </w:t>
      </w:r>
      <w:r w:rsidRPr="00F81ED4" w:rsidR="54B672BB">
        <w:rPr>
          <w:rFonts w:eastAsiaTheme="minorEastAsia"/>
          <w:sz w:val="24"/>
          <w:szCs w:val="24"/>
        </w:rPr>
        <w:t>kzpdsgrantproposal@state.gov</w:t>
      </w:r>
      <w:r w:rsidRPr="00F81ED4">
        <w:rPr>
          <w:rFonts w:eastAsiaTheme="minorEastAsia"/>
          <w:sz w:val="24"/>
          <w:szCs w:val="24"/>
        </w:rPr>
        <w:t xml:space="preserve">. </w:t>
      </w:r>
      <w:r w:rsidRPr="00F81ED4" w:rsidR="730658B1">
        <w:rPr>
          <w:rFonts w:eastAsiaTheme="minorEastAsia"/>
          <w:sz w:val="24"/>
          <w:szCs w:val="24"/>
        </w:rPr>
        <w:t xml:space="preserve"> </w:t>
      </w:r>
      <w:r w:rsidRPr="00F81ED4">
        <w:rPr>
          <w:rFonts w:eastAsiaTheme="minorEastAsia"/>
          <w:sz w:val="24"/>
          <w:szCs w:val="24"/>
        </w:rPr>
        <w:t xml:space="preserve">Applicants opting to submit applications via email to </w:t>
      </w:r>
      <w:r w:rsidRPr="00F81ED4" w:rsidR="60272E81">
        <w:rPr>
          <w:rFonts w:eastAsiaTheme="minorEastAsia"/>
          <w:sz w:val="24"/>
          <w:szCs w:val="24"/>
        </w:rPr>
        <w:t xml:space="preserve">kzpdsgrantproposal@state.gov </w:t>
      </w:r>
      <w:r w:rsidRPr="00F81ED4">
        <w:rPr>
          <w:rFonts w:eastAsiaTheme="minorEastAsia"/>
          <w:b/>
          <w:bCs/>
          <w:sz w:val="24"/>
          <w:szCs w:val="24"/>
          <w:u w:val="single"/>
        </w:rPr>
        <w:t>must</w:t>
      </w:r>
      <w:r w:rsidRPr="00F81ED4">
        <w:rPr>
          <w:rFonts w:eastAsiaTheme="minorEastAsia"/>
          <w:b/>
          <w:bCs/>
          <w:sz w:val="24"/>
          <w:szCs w:val="24"/>
        </w:rPr>
        <w:t xml:space="preserve"> </w:t>
      </w:r>
      <w:r w:rsidRPr="00F81ED4">
        <w:rPr>
          <w:rFonts w:eastAsiaTheme="minorEastAsia"/>
          <w:sz w:val="24"/>
          <w:szCs w:val="24"/>
        </w:rPr>
        <w:t xml:space="preserve">include the Funding Opportunity Title and Funding Opportunity Number in the subject line of the email.  </w:t>
      </w:r>
    </w:p>
    <w:p w:rsidR="065E23B7" w:rsidP="065E23B7" w:rsidRDefault="065E23B7" w14:paraId="34AEFCCE" w14:textId="371C0270">
      <w:pPr>
        <w:spacing w:after="0" w:line="240" w:lineRule="auto"/>
        <w:rPr>
          <w:rFonts w:eastAsiaTheme="minorEastAsia"/>
          <w:sz w:val="24"/>
          <w:szCs w:val="24"/>
        </w:rPr>
      </w:pPr>
    </w:p>
    <w:p w:rsidR="08E62C43" w:rsidP="00F81ED4" w:rsidRDefault="6561BE7E" w14:paraId="598B2A3F" w14:textId="3A3F50D7">
      <w:pPr>
        <w:spacing w:after="0" w:line="240" w:lineRule="auto"/>
        <w:rPr>
          <w:rFonts w:eastAsiaTheme="minorEastAsia"/>
          <w:sz w:val="24"/>
          <w:szCs w:val="24"/>
        </w:rPr>
      </w:pPr>
      <w:r w:rsidRPr="00F81ED4">
        <w:rPr>
          <w:rFonts w:eastAsiaTheme="minorEastAsia"/>
          <w:b/>
          <w:bCs/>
          <w:sz w:val="24"/>
          <w:szCs w:val="24"/>
          <w:u w:val="single"/>
        </w:rPr>
        <w:t>Submission Method B</w:t>
      </w:r>
      <w:r w:rsidRPr="00F81ED4">
        <w:rPr>
          <w:rFonts w:eastAsiaTheme="minorEastAsia"/>
          <w:sz w:val="24"/>
          <w:szCs w:val="24"/>
        </w:rPr>
        <w:t xml:space="preserve">: Submitting all application materials through Grants.gov.  For those opting to apply through Grants.gov, thorough instructions on the application process are available at </w:t>
      </w:r>
      <w:hyperlink r:id="rId25">
        <w:r w:rsidRPr="00F81ED4">
          <w:rPr>
            <w:rStyle w:val="Hyperlink"/>
            <w:rFonts w:eastAsiaTheme="minorEastAsia"/>
            <w:color w:val="auto"/>
            <w:sz w:val="24"/>
            <w:szCs w:val="24"/>
          </w:rPr>
          <w:t>http://www.grants.gov</w:t>
        </w:r>
      </w:hyperlink>
      <w:r w:rsidRPr="00F81ED4">
        <w:rPr>
          <w:rFonts w:eastAsiaTheme="minorEastAsia"/>
          <w:sz w:val="24"/>
          <w:szCs w:val="24"/>
        </w:rPr>
        <w:t xml:space="preserve">. </w:t>
      </w:r>
      <w:r w:rsidRPr="00F81ED4" w:rsidR="48FB3FF1">
        <w:rPr>
          <w:rFonts w:eastAsiaTheme="minorEastAsia"/>
          <w:sz w:val="24"/>
          <w:szCs w:val="24"/>
        </w:rPr>
        <w:t xml:space="preserve"> </w:t>
      </w:r>
      <w:r w:rsidRPr="00F81ED4">
        <w:rPr>
          <w:rFonts w:eastAsiaTheme="minorEastAsia"/>
          <w:sz w:val="24"/>
          <w:szCs w:val="24"/>
        </w:rPr>
        <w:t xml:space="preserve">For questions relating to Grants.gov, please call the Grants.gov Contact Center at 1-800-518-4726 or go to </w:t>
      </w:r>
      <w:hyperlink r:id="rId26">
        <w:r w:rsidRPr="00F81ED4">
          <w:rPr>
            <w:rStyle w:val="Hyperlink"/>
            <w:rFonts w:eastAsiaTheme="minorEastAsia"/>
            <w:color w:val="auto"/>
            <w:sz w:val="24"/>
            <w:szCs w:val="24"/>
          </w:rPr>
          <w:t>https://www.grants.gov/support.html</w:t>
        </w:r>
      </w:hyperlink>
      <w:r w:rsidRPr="00F81ED4">
        <w:rPr>
          <w:rFonts w:eastAsiaTheme="minorEastAsia"/>
          <w:sz w:val="24"/>
          <w:szCs w:val="24"/>
        </w:rPr>
        <w:t xml:space="preserve">. </w:t>
      </w:r>
      <w:r w:rsidRPr="00F81ED4" w:rsidR="06E034C3">
        <w:rPr>
          <w:rFonts w:eastAsiaTheme="minorEastAsia"/>
          <w:sz w:val="24"/>
          <w:szCs w:val="24"/>
        </w:rPr>
        <w:t xml:space="preserve"> </w:t>
      </w:r>
      <w:r w:rsidRPr="00F81ED4">
        <w:rPr>
          <w:rFonts w:eastAsiaTheme="minorEastAsia"/>
          <w:sz w:val="24"/>
          <w:szCs w:val="24"/>
        </w:rPr>
        <w:t xml:space="preserve">Please note that </w:t>
      </w:r>
      <w:r w:rsidRPr="00F81ED4" w:rsidR="068BFDCB">
        <w:rPr>
          <w:rFonts w:eastAsiaTheme="minorEastAsia"/>
          <w:sz w:val="24"/>
          <w:szCs w:val="24"/>
        </w:rPr>
        <w:t xml:space="preserve">kzpdsgrantproposal@state.gov </w:t>
      </w:r>
      <w:r w:rsidRPr="00F81ED4">
        <w:rPr>
          <w:rFonts w:eastAsiaTheme="minorEastAsia"/>
          <w:sz w:val="24"/>
          <w:szCs w:val="24"/>
        </w:rPr>
        <w:t>is unable to assist with technical questions or problems applicants experience with Grants.gov.</w:t>
      </w:r>
    </w:p>
    <w:p w:rsidR="065E23B7" w:rsidP="065E23B7" w:rsidRDefault="065E23B7" w14:paraId="298A1E53" w14:textId="63833B76">
      <w:pPr>
        <w:shd w:val="clear" w:color="auto" w:fill="FFFFFF" w:themeFill="background1"/>
        <w:spacing w:after="0" w:line="240" w:lineRule="auto"/>
        <w:ind w:left="360"/>
        <w:rPr>
          <w:rFonts w:eastAsia="Times New Roman"/>
          <w:i/>
          <w:iCs/>
          <w:sz w:val="24"/>
          <w:szCs w:val="24"/>
        </w:rPr>
      </w:pPr>
    </w:p>
    <w:p w:rsidRPr="005C01D7" w:rsidR="007D20D2" w:rsidP="007D20D2" w:rsidRDefault="007D20D2" w14:paraId="3E7405E9" w14:textId="77777777">
      <w:pPr>
        <w:shd w:val="clear" w:color="auto" w:fill="FFFFFF"/>
        <w:spacing w:after="0" w:line="240" w:lineRule="auto"/>
        <w:textAlignment w:val="baseline"/>
        <w:rPr>
          <w:rFonts w:eastAsia="Times New Roman" w:cstheme="minorHAnsi"/>
          <w:sz w:val="24"/>
          <w:szCs w:val="24"/>
        </w:rPr>
      </w:pPr>
    </w:p>
    <w:p w:rsidRPr="00C007FA" w:rsidR="003173EA" w:rsidP="00AF789D" w:rsidRDefault="23B42F21" w14:paraId="10AA2EE4" w14:textId="484BA8D9">
      <w:pPr>
        <w:pStyle w:val="Heading5"/>
        <w:numPr>
          <w:ilvl w:val="0"/>
          <w:numId w:val="26"/>
        </w:numPr>
        <w:ind w:left="360"/>
        <w:rPr>
          <w:b/>
          <w:bCs/>
          <w:i/>
          <w:iCs/>
          <w:color w:val="auto"/>
          <w:sz w:val="24"/>
          <w:szCs w:val="24"/>
        </w:rPr>
      </w:pPr>
      <w:r w:rsidRPr="7A5654C2">
        <w:rPr>
          <w:b/>
          <w:bCs/>
          <w:i/>
          <w:iCs/>
          <w:color w:val="auto"/>
          <w:sz w:val="24"/>
          <w:szCs w:val="24"/>
        </w:rPr>
        <w:t>Funding Restrictions</w:t>
      </w:r>
    </w:p>
    <w:p w:rsidRPr="005C01D7" w:rsidR="007D20D2" w:rsidP="7A5654C2" w:rsidRDefault="28336BC4" w14:paraId="442BF9B0" w14:textId="1F5EA8E5">
      <w:pPr>
        <w:pStyle w:val="ListParagraph"/>
        <w:numPr>
          <w:ilvl w:val="0"/>
          <w:numId w:val="11"/>
        </w:numPr>
        <w:spacing w:after="0" w:line="240" w:lineRule="auto"/>
        <w:textAlignment w:val="baseline"/>
        <w:rPr>
          <w:rFonts w:ascii="Aptos" w:hAnsi="Aptos" w:eastAsia="Aptos" w:cs="Aptos"/>
        </w:rPr>
      </w:pPr>
      <w:r w:rsidRPr="7A5654C2">
        <w:rPr>
          <w:rFonts w:ascii="Aptos" w:hAnsi="Aptos" w:eastAsia="Aptos" w:cs="Aptos"/>
          <w:sz w:val="24"/>
          <w:szCs w:val="24"/>
          <w:u w:val="single"/>
        </w:rPr>
        <w:t>Funding Restrictions for the United Nations Relief and Works Agency (UNRWA):</w:t>
      </w:r>
      <w:r w:rsidRPr="7A5654C2">
        <w:rPr>
          <w:rFonts w:ascii="Aptos" w:hAnsi="Aptos" w:eastAsia="Aptos" w:cs="Aptos"/>
          <w:sz w:val="24"/>
          <w:szCs w:val="24"/>
        </w:rPr>
        <w:t xml:space="preserve"> None of the funds awarded resulting from this Notice of Funding Opportunity may be made available for subawards, direct financial support, or otherwise used to provide any payment or transfer to United Nations Relief and Works Agency (UNRWA).</w:t>
      </w:r>
    </w:p>
    <w:p w:rsidRPr="005C01D7" w:rsidR="007D20D2" w:rsidP="031C9886" w:rsidRDefault="28336BC4" w14:paraId="2FEA2467" w14:textId="71FD6F55">
      <w:pPr>
        <w:pStyle w:val="ListParagraph"/>
        <w:numPr>
          <w:ilvl w:val="0"/>
          <w:numId w:val="11"/>
        </w:numPr>
        <w:spacing w:after="0" w:line="240" w:lineRule="auto"/>
        <w:textAlignment w:val="baseline"/>
        <w:rPr>
          <w:noProof w:val="0"/>
          <w:lang w:val="en-US"/>
        </w:rPr>
      </w:pPr>
      <w:r w:rsidRPr="031C9886" w:rsidR="28336BC4">
        <w:rPr>
          <w:rFonts w:ascii="Aptos" w:hAnsi="Aptos" w:eastAsia="Aptos" w:cs="Aptos"/>
          <w:sz w:val="24"/>
          <w:szCs w:val="24"/>
          <w:u w:val="single"/>
        </w:rPr>
        <w:t>Certification Regarding Compliance with applicable Federal anti-discrimination laws:</w:t>
      </w:r>
      <w:r w:rsidRPr="031C9886" w:rsidR="28336BC4">
        <w:rPr>
          <w:rFonts w:ascii="Aptos" w:hAnsi="Aptos" w:eastAsia="Aptos" w:cs="Aptos"/>
          <w:sz w:val="24"/>
          <w:szCs w:val="24"/>
        </w:rPr>
        <w:t xml:space="preserve"> </w:t>
      </w:r>
      <w:r w:rsidRPr="031C9886" w:rsidR="205F1A08">
        <w:rPr>
          <w:rFonts w:ascii="Aptos" w:hAnsi="Aptos" w:eastAsia="Aptos" w:cs="Aptos"/>
          <w:b w:val="0"/>
          <w:bCs w:val="0"/>
          <w:i w:val="0"/>
          <w:iCs w:val="0"/>
          <w:caps w:val="0"/>
          <w:smallCaps w:val="0"/>
          <w:noProof w:val="0"/>
          <w:color w:val="000000" w:themeColor="text1" w:themeTint="FF" w:themeShade="FF"/>
          <w:sz w:val="24"/>
          <w:szCs w:val="24"/>
          <w:lang w:val="en-US"/>
        </w:rPr>
        <w:t>If the place of performance or delivery of any award made under this NOFO will be within the United States, applicants are advised that they will be required to certify the following at the time of award:</w:t>
      </w:r>
    </w:p>
    <w:p w:rsidRPr="005C01D7" w:rsidR="007D20D2" w:rsidP="7A5654C2" w:rsidRDefault="28336BC4" w14:paraId="3C9F3809" w14:textId="303FD5E0">
      <w:pPr>
        <w:pStyle w:val="ListParagraph"/>
        <w:numPr>
          <w:ilvl w:val="2"/>
          <w:numId w:val="11"/>
        </w:numPr>
        <w:spacing w:after="0" w:line="240" w:lineRule="auto"/>
        <w:textAlignment w:val="baseline"/>
        <w:rPr>
          <w:rFonts w:ascii="Aptos" w:hAnsi="Aptos" w:eastAsia="Aptos" w:cs="Aptos"/>
        </w:rPr>
      </w:pPr>
      <w:r w:rsidRPr="7A5654C2">
        <w:rPr>
          <w:rFonts w:ascii="Aptos" w:hAnsi="Aptos" w:eastAsia="Aptos" w:cs="Aptos"/>
          <w:sz w:val="24"/>
          <w:szCs w:val="24"/>
        </w:rPr>
        <w:t xml:space="preserve">Its compliance in all respects with all applicable Federal anti-discrimination laws is material to the government’s payment decisions for purposes of section 3729(b)(4) of title 31, United States Code </w:t>
      </w:r>
      <w:proofErr w:type="gramStart"/>
      <w:r w:rsidRPr="7A5654C2">
        <w:rPr>
          <w:rFonts w:ascii="Aptos" w:hAnsi="Aptos" w:eastAsia="Aptos" w:cs="Aptos"/>
          <w:sz w:val="24"/>
          <w:szCs w:val="24"/>
        </w:rPr>
        <w:t>and;</w:t>
      </w:r>
      <w:proofErr w:type="gramEnd"/>
    </w:p>
    <w:p w:rsidRPr="005C01D7" w:rsidR="007D20D2" w:rsidP="031C9886" w:rsidRDefault="28336BC4" w14:paraId="16F03FA3" w14:textId="0B71B3C1">
      <w:pPr>
        <w:pStyle w:val="ListParagraph"/>
        <w:numPr>
          <w:ilvl w:val="2"/>
          <w:numId w:val="11"/>
        </w:numPr>
        <w:spacing w:after="0" w:line="240" w:lineRule="auto"/>
        <w:textAlignment w:val="baseline"/>
        <w:rPr>
          <w:noProof w:val="0"/>
          <w:lang w:val="en-US"/>
        </w:rPr>
      </w:pPr>
      <w:r w:rsidRPr="031C9886" w:rsidR="28336BC4">
        <w:rPr>
          <w:rFonts w:ascii="Aptos" w:hAnsi="Aptos" w:eastAsia="Aptos" w:cs="Aptos"/>
          <w:sz w:val="24"/>
          <w:szCs w:val="24"/>
        </w:rPr>
        <w:t xml:space="preserve">It does not </w:t>
      </w:r>
      <w:r w:rsidRPr="031C9886" w:rsidR="28336BC4">
        <w:rPr>
          <w:rFonts w:ascii="Aptos" w:hAnsi="Aptos" w:eastAsia="Aptos" w:cs="Aptos"/>
          <w:sz w:val="24"/>
          <w:szCs w:val="24"/>
        </w:rPr>
        <w:t>operate</w:t>
      </w:r>
      <w:r w:rsidRPr="031C9886" w:rsidR="28336BC4">
        <w:rPr>
          <w:rFonts w:ascii="Aptos" w:hAnsi="Aptos" w:eastAsia="Aptos" w:cs="Aptos"/>
          <w:sz w:val="24"/>
          <w:szCs w:val="24"/>
        </w:rPr>
        <w:t xml:space="preserve"> any programs promoting Diversity, Equity, and Inclusion that violate any applicable Federal anti-discrimination laws.</w:t>
      </w:r>
      <w:r w:rsidRPr="031C9886" w:rsidR="38675A4A">
        <w:rPr>
          <w:rFonts w:ascii="Aptos" w:hAnsi="Aptos" w:eastAsia="Aptos" w:cs="Aptos"/>
          <w:sz w:val="24"/>
          <w:szCs w:val="24"/>
        </w:rPr>
        <w:t xml:space="preserve"> </w:t>
      </w:r>
      <w:r w:rsidRPr="031C9886" w:rsidR="38675A4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 program promoting Diversity, Equity, and Inclusion means a program whose purpose is to promote preferences based on race, color religion, sex, or national origins, such as in training or hiring.</w:t>
      </w:r>
    </w:p>
    <w:p w:rsidR="3DBD1E3D" w:rsidP="5DA506E5" w:rsidRDefault="3DBD1E3D" w14:paraId="5AC7BF77" w14:textId="7EBC5E71">
      <w:pPr>
        <w:pStyle w:val="ListParagraph"/>
        <w:numPr>
          <w:ilvl w:val="0"/>
          <w:numId w:val="11"/>
        </w:numPr>
        <w:spacing w:after="0" w:line="240" w:lineRule="auto"/>
        <w:rPr>
          <w:rFonts w:ascii="Aptos" w:hAnsi="Aptos" w:eastAsia="Aptos" w:cs="Aptos"/>
          <w:color w:val="000000" w:themeColor="text1"/>
        </w:rPr>
      </w:pPr>
      <w:r w:rsidRPr="5DA506E5">
        <w:rPr>
          <w:rFonts w:ascii="Aptos" w:hAnsi="Aptos" w:eastAsia="Aptos" w:cs="Aptos"/>
          <w:color w:val="000000" w:themeColor="text1"/>
          <w:sz w:val="24"/>
          <w:szCs w:val="24"/>
          <w:u w:val="single"/>
        </w:rPr>
        <w:t xml:space="preserve">Certification Regarding Compliance with 20 U.S.C. 1011f and any other applicable foreign funding disclosure requirements: </w:t>
      </w:r>
      <w:r w:rsidRPr="5DA506E5">
        <w:rPr>
          <w:rFonts w:ascii="Aptos" w:hAnsi="Aptos" w:eastAsia="Aptos" w:cs="Aptos"/>
          <w:color w:val="000000" w:themeColor="text1"/>
          <w:sz w:val="24"/>
          <w:szCs w:val="24"/>
        </w:rPr>
        <w:t>Applicants are advised that IHEs must certify the following at the time of award, and that this certification requirement must be included in any subaward agreements to IHEs:</w:t>
      </w:r>
    </w:p>
    <w:p w:rsidR="3DBD1E3D" w:rsidP="00D431AA" w:rsidRDefault="3DBD1E3D" w14:paraId="60025711" w14:textId="2456F12C">
      <w:pPr>
        <w:pStyle w:val="ListParagraph"/>
        <w:numPr>
          <w:ilvl w:val="1"/>
          <w:numId w:val="11"/>
        </w:numPr>
        <w:spacing w:after="0" w:line="257" w:lineRule="auto"/>
        <w:rPr>
          <w:rFonts w:ascii="Aptos" w:hAnsi="Aptos" w:eastAsia="Aptos" w:cs="Aptos"/>
          <w:color w:val="000000" w:themeColor="text1"/>
        </w:rPr>
      </w:pPr>
      <w:r w:rsidRPr="5DA506E5">
        <w:rPr>
          <w:rFonts w:ascii="Aptos" w:hAnsi="Aptos" w:eastAsia="Aptos" w:cs="Aptos"/>
          <w:color w:val="000000" w:themeColor="text1"/>
          <w:sz w:val="24"/>
          <w:szCs w:val="24"/>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rsidRPr="005C01D7" w:rsidR="007D20D2" w:rsidP="7A5654C2" w:rsidRDefault="28336BC4" w14:paraId="244F2F58" w14:textId="5E9D54D9">
      <w:pPr>
        <w:pStyle w:val="ListParagraph"/>
        <w:numPr>
          <w:ilvl w:val="0"/>
          <w:numId w:val="11"/>
        </w:numPr>
        <w:spacing w:after="0" w:line="240" w:lineRule="auto"/>
        <w:textAlignment w:val="baseline"/>
        <w:rPr>
          <w:rFonts w:ascii="Aptos" w:hAnsi="Aptos" w:eastAsia="Aptos" w:cs="Aptos"/>
        </w:rPr>
      </w:pPr>
      <w:r w:rsidRPr="7A5654C2">
        <w:rPr>
          <w:rFonts w:ascii="Aptos" w:hAnsi="Aptos" w:eastAsia="Aptos" w:cs="Aptos"/>
          <w:sz w:val="24"/>
          <w:szCs w:val="24"/>
          <w:u w:val="single"/>
        </w:rPr>
        <w:t>Pre-Award Costs</w:t>
      </w:r>
      <w:r w:rsidRPr="7A5654C2">
        <w:rPr>
          <w:rFonts w:ascii="Aptos" w:hAnsi="Aptos" w:eastAsia="Aptos" w:cs="Aptos"/>
          <w:sz w:val="24"/>
          <w:szCs w:val="24"/>
        </w:rPr>
        <w:t xml:space="preserve">: Pre-award costs are not an allowable expense for this funding opportunity.   </w:t>
      </w:r>
    </w:p>
    <w:p w:rsidRPr="005C01D7" w:rsidR="007D20D2" w:rsidP="7A5654C2" w:rsidRDefault="28336BC4" w14:paraId="42C60F40" w14:textId="2DF62A76">
      <w:pPr>
        <w:pStyle w:val="ListParagraph"/>
        <w:numPr>
          <w:ilvl w:val="0"/>
          <w:numId w:val="11"/>
        </w:numPr>
        <w:spacing w:after="0" w:line="240" w:lineRule="auto"/>
        <w:textAlignment w:val="baseline"/>
        <w:rPr>
          <w:rFonts w:ascii="Aptos" w:hAnsi="Aptos" w:eastAsia="Aptos" w:cs="Aptos"/>
        </w:rPr>
      </w:pPr>
      <w:r w:rsidRPr="7A5654C2">
        <w:rPr>
          <w:rFonts w:ascii="Aptos" w:hAnsi="Aptos" w:eastAsia="Aptos" w:cs="Aptos"/>
          <w:sz w:val="24"/>
          <w:szCs w:val="24"/>
          <w:u w:val="single"/>
        </w:rPr>
        <w:t>Construction</w:t>
      </w:r>
      <w:proofErr w:type="gramStart"/>
      <w:r w:rsidRPr="7A5654C2">
        <w:rPr>
          <w:rFonts w:ascii="Aptos" w:hAnsi="Aptos" w:eastAsia="Aptos" w:cs="Aptos"/>
          <w:sz w:val="24"/>
          <w:szCs w:val="24"/>
        </w:rPr>
        <w:t>:  Any</w:t>
      </w:r>
      <w:proofErr w:type="gramEnd"/>
      <w:r w:rsidRPr="7A5654C2">
        <w:rPr>
          <w:rFonts w:ascii="Aptos" w:hAnsi="Aptos" w:eastAsia="Aptos" w:cs="Aptos"/>
          <w:sz w:val="24"/>
          <w:szCs w:val="24"/>
        </w:rPr>
        <w:t xml:space="preserve"> award made </w:t>
      </w:r>
      <w:proofErr w:type="gramStart"/>
      <w:r w:rsidRPr="7A5654C2">
        <w:rPr>
          <w:rFonts w:ascii="Aptos" w:hAnsi="Aptos" w:eastAsia="Aptos" w:cs="Aptos"/>
          <w:sz w:val="24"/>
          <w:szCs w:val="24"/>
        </w:rPr>
        <w:t>as a result of</w:t>
      </w:r>
      <w:proofErr w:type="gramEnd"/>
      <w:r w:rsidRPr="7A5654C2">
        <w:rPr>
          <w:rFonts w:ascii="Aptos" w:hAnsi="Aptos" w:eastAsia="Aptos" w:cs="Aptos"/>
          <w:sz w:val="24"/>
          <w:szCs w:val="24"/>
        </w:rPr>
        <w:t xml:space="preserve"> this NOFO will not allow for construction activities or costs. </w:t>
      </w:r>
    </w:p>
    <w:p w:rsidRPr="005C01D7" w:rsidR="007D20D2" w:rsidP="7A5654C2" w:rsidRDefault="28336BC4" w14:paraId="389F7EFD" w14:textId="54E39991">
      <w:pPr>
        <w:pStyle w:val="ListParagraph"/>
        <w:numPr>
          <w:ilvl w:val="0"/>
          <w:numId w:val="11"/>
        </w:numPr>
        <w:spacing w:after="0" w:line="257" w:lineRule="auto"/>
        <w:textAlignment w:val="baseline"/>
        <w:rPr>
          <w:rFonts w:eastAsia="Times New Roman"/>
        </w:rPr>
      </w:pPr>
      <w:r w:rsidRPr="00F81ED4">
        <w:rPr>
          <w:rFonts w:ascii="Aptos" w:hAnsi="Aptos" w:eastAsia="Aptos" w:cs="Aptos"/>
          <w:sz w:val="24"/>
          <w:szCs w:val="24"/>
          <w:u w:val="single"/>
        </w:rPr>
        <w:t>Direct Social Services</w:t>
      </w:r>
      <w:proofErr w:type="gramStart"/>
      <w:r w:rsidRPr="00F81ED4">
        <w:rPr>
          <w:rFonts w:ascii="Aptos" w:hAnsi="Aptos" w:eastAsia="Aptos" w:cs="Aptos"/>
          <w:sz w:val="24"/>
          <w:szCs w:val="24"/>
          <w:u w:val="single"/>
        </w:rPr>
        <w:t xml:space="preserve">: </w:t>
      </w:r>
      <w:r w:rsidRPr="00F81ED4">
        <w:rPr>
          <w:rFonts w:ascii="Aptos" w:hAnsi="Aptos" w:eastAsia="Aptos" w:cs="Aptos"/>
          <w:sz w:val="24"/>
          <w:szCs w:val="24"/>
        </w:rPr>
        <w:t xml:space="preserve"> Costs</w:t>
      </w:r>
      <w:proofErr w:type="gramEnd"/>
      <w:r w:rsidRPr="00F81ED4">
        <w:rPr>
          <w:rFonts w:ascii="Aptos" w:hAnsi="Aptos" w:eastAsia="Aptos" w:cs="Aptos"/>
          <w:sz w:val="24"/>
          <w:szCs w:val="24"/>
        </w:rPr>
        <w:t xml:space="preserve"> that cover and provide direct social services, such as welfare, charity, health or economic relief, are unallowable. </w:t>
      </w:r>
      <w:r w:rsidRPr="00F81ED4" w:rsidR="28FECE0B">
        <w:rPr>
          <w:rFonts w:ascii="Aptos" w:hAnsi="Aptos" w:eastAsia="Aptos" w:cs="Aptos"/>
          <w:sz w:val="24"/>
          <w:szCs w:val="24"/>
        </w:rPr>
        <w:t xml:space="preserve"> </w:t>
      </w:r>
      <w:r w:rsidRPr="00F81ED4">
        <w:rPr>
          <w:rFonts w:ascii="Aptos" w:hAnsi="Aptos" w:eastAsia="Aptos" w:cs="Aptos"/>
          <w:sz w:val="24"/>
          <w:szCs w:val="24"/>
        </w:rPr>
        <w:t>Medical assistance, such as costs to include medical professionals, including but not limited to doctors, nurses, and psychiatrists to participate in the project activities are not allowed.</w:t>
      </w:r>
      <w:r w:rsidRPr="00F81ED4" w:rsidR="3C9C9F3A">
        <w:rPr>
          <w:rFonts w:eastAsiaTheme="minorEastAsia"/>
          <w:sz w:val="24"/>
          <w:szCs w:val="24"/>
        </w:rPr>
        <w:t xml:space="preserve"> </w:t>
      </w:r>
      <w:r>
        <w:br/>
      </w:r>
    </w:p>
    <w:p w:rsidRPr="00C007FA" w:rsidR="007D20D2" w:rsidP="00AF789D" w:rsidRDefault="007D20D2" w14:paraId="39D85E6F" w14:textId="618A5C89">
      <w:pPr>
        <w:pStyle w:val="Heading5"/>
        <w:numPr>
          <w:ilvl w:val="0"/>
          <w:numId w:val="26"/>
        </w:numPr>
        <w:ind w:left="360"/>
        <w:rPr>
          <w:b/>
          <w:bCs/>
          <w:i/>
          <w:iCs/>
          <w:color w:val="auto"/>
          <w:sz w:val="24"/>
          <w:szCs w:val="24"/>
        </w:rPr>
      </w:pPr>
      <w:r w:rsidRPr="065E23B7">
        <w:rPr>
          <w:b/>
          <w:bCs/>
          <w:i/>
          <w:iCs/>
          <w:color w:val="auto"/>
          <w:sz w:val="24"/>
          <w:szCs w:val="24"/>
        </w:rPr>
        <w:t>Other Submission Requirements</w:t>
      </w:r>
      <w:r w:rsidR="00F03FDC">
        <w:rPr>
          <w:b/>
          <w:bCs/>
          <w:i/>
          <w:iCs/>
          <w:color w:val="auto"/>
          <w:sz w:val="24"/>
          <w:szCs w:val="24"/>
        </w:rPr>
        <w:t>: Copyrights and Proprietary Information</w:t>
      </w:r>
    </w:p>
    <w:p w:rsidR="00F03FDC" w:rsidP="00F03FDC" w:rsidRDefault="00F03FDC" w14:paraId="4F2E3E46" w14:textId="258D1E89">
      <w:pPr>
        <w:spacing w:after="0" w:line="240" w:lineRule="auto"/>
        <w:ind w:left="360"/>
        <w:rPr>
          <w:rFonts w:eastAsiaTheme="minorEastAsia"/>
          <w:color w:val="000000" w:themeColor="text1"/>
          <w:sz w:val="24"/>
          <w:szCs w:val="24"/>
        </w:rPr>
      </w:pPr>
      <w:r w:rsidRPr="00F03FDC">
        <w:rPr>
          <w:rFonts w:eastAsiaTheme="minorEastAsia"/>
          <w:color w:val="000000" w:themeColor="text1"/>
          <w:sz w:val="24"/>
          <w:szCs w:val="24"/>
        </w:rPr>
        <w:t>If any of the information contained in your application is proprietary, please note in the footer of the appropriate pages that the information is Confidential – Proprietary. Applicants should also note what parts of the application, program, concept, etc. are covered by copyright(s), trademark(s), or any other intellectual property rights and provide copies of the relevant documentation to support these copyrights</w:t>
      </w:r>
      <w:r w:rsidR="00D942AA">
        <w:rPr>
          <w:rFonts w:eastAsiaTheme="minorEastAsia"/>
          <w:color w:val="000000" w:themeColor="text1"/>
          <w:sz w:val="24"/>
          <w:szCs w:val="24"/>
        </w:rPr>
        <w:t>.</w:t>
      </w:r>
    </w:p>
    <w:p w:rsidR="00F03FDC" w:rsidP="00F03FDC" w:rsidRDefault="00F03FDC" w14:paraId="7B4B4954" w14:textId="77777777">
      <w:pPr>
        <w:spacing w:after="0" w:line="240" w:lineRule="auto"/>
        <w:ind w:left="360"/>
        <w:rPr>
          <w:rFonts w:eastAsiaTheme="minorEastAsia"/>
          <w:color w:val="000000" w:themeColor="text1"/>
          <w:sz w:val="24"/>
          <w:szCs w:val="24"/>
        </w:rPr>
      </w:pPr>
    </w:p>
    <w:p w:rsidR="00F03FDC" w:rsidP="00F81ED4" w:rsidRDefault="5BAA0C7F" w14:paraId="76ABDF46" w14:textId="694B29EE">
      <w:pPr>
        <w:spacing w:after="0" w:line="240" w:lineRule="auto"/>
        <w:ind w:left="360"/>
        <w:rPr>
          <w:rFonts w:eastAsiaTheme="minorEastAsia"/>
          <w:color w:val="000000" w:themeColor="text1"/>
          <w:sz w:val="24"/>
          <w:szCs w:val="24"/>
        </w:rPr>
      </w:pPr>
      <w:r w:rsidRPr="00F81ED4">
        <w:rPr>
          <w:rFonts w:eastAsiaTheme="minorEastAsia"/>
          <w:color w:val="000000" w:themeColor="text1"/>
          <w:sz w:val="24"/>
          <w:szCs w:val="24"/>
        </w:rPr>
        <w:t xml:space="preserve">Applicants must acquire all required registrations and rights in the United States and </w:t>
      </w:r>
      <w:r w:rsidRPr="00F81ED4" w:rsidR="1E8FA706">
        <w:rPr>
          <w:rFonts w:eastAsiaTheme="minorEastAsia"/>
          <w:color w:val="000000" w:themeColor="text1"/>
          <w:sz w:val="24"/>
          <w:szCs w:val="24"/>
        </w:rPr>
        <w:t>Kazakhstan</w:t>
      </w:r>
      <w:r w:rsidRPr="00F81ED4">
        <w:rPr>
          <w:rFonts w:eastAsiaTheme="minorEastAsia"/>
          <w:color w:val="000000" w:themeColor="text1"/>
          <w:sz w:val="24"/>
          <w:szCs w:val="24"/>
        </w:rPr>
        <w:t xml:space="preserve">. </w:t>
      </w:r>
      <w:r w:rsidRPr="00F81ED4" w:rsidR="714D6D5C">
        <w:rPr>
          <w:rFonts w:eastAsiaTheme="minorEastAsia"/>
          <w:color w:val="000000" w:themeColor="text1"/>
          <w:sz w:val="24"/>
          <w:szCs w:val="24"/>
        </w:rPr>
        <w:t xml:space="preserve"> </w:t>
      </w:r>
      <w:r w:rsidRPr="00F81ED4">
        <w:rPr>
          <w:rFonts w:eastAsiaTheme="minorEastAsia"/>
          <w:color w:val="000000" w:themeColor="text1"/>
          <w:sz w:val="24"/>
          <w:szCs w:val="24"/>
        </w:rPr>
        <w:t xml:space="preserve">All intellectual property considerations and rights must be fully met in the United States and </w:t>
      </w:r>
      <w:r w:rsidRPr="00F81ED4" w:rsidR="229B0B04">
        <w:rPr>
          <w:rFonts w:eastAsiaTheme="minorEastAsia"/>
          <w:color w:val="000000" w:themeColor="text1"/>
          <w:sz w:val="24"/>
          <w:szCs w:val="24"/>
        </w:rPr>
        <w:t>Kazakhstan.</w:t>
      </w:r>
      <w:r w:rsidRPr="00F81ED4">
        <w:rPr>
          <w:rFonts w:eastAsiaTheme="minorEastAsia"/>
          <w:color w:val="000000" w:themeColor="text1"/>
          <w:sz w:val="24"/>
          <w:szCs w:val="24"/>
        </w:rPr>
        <w:t xml:space="preserve">  </w:t>
      </w:r>
      <w:r w:rsidRPr="00F81ED4" w:rsidR="7B76F7FF">
        <w:rPr>
          <w:rFonts w:eastAsiaTheme="minorEastAsia"/>
          <w:color w:val="000000" w:themeColor="text1"/>
          <w:sz w:val="24"/>
          <w:szCs w:val="24"/>
        </w:rPr>
        <w:t> </w:t>
      </w:r>
    </w:p>
    <w:p w:rsidRPr="000E07D5" w:rsidR="00F03FDC" w:rsidP="00F03FDC" w:rsidRDefault="00F03FDC" w14:paraId="63D405F3" w14:textId="77777777">
      <w:pPr>
        <w:spacing w:after="0" w:line="240" w:lineRule="auto"/>
        <w:ind w:left="360"/>
        <w:rPr>
          <w:rFonts w:eastAsiaTheme="minorEastAsia"/>
          <w:color w:val="000000" w:themeColor="text1"/>
          <w:sz w:val="24"/>
          <w:szCs w:val="24"/>
        </w:rPr>
      </w:pPr>
    </w:p>
    <w:p w:rsidRPr="000E07D5" w:rsidR="000E07D5" w:rsidP="0B3BF761" w:rsidRDefault="5BAA0C7F" w14:paraId="100D9000" w14:textId="4B707A6F">
      <w:pPr>
        <w:spacing w:after="200" w:line="240" w:lineRule="auto"/>
        <w:ind w:left="360"/>
        <w:rPr>
          <w:rFonts w:eastAsiaTheme="minorEastAsia"/>
          <w:color w:val="000000" w:themeColor="text1"/>
          <w:sz w:val="24"/>
          <w:szCs w:val="24"/>
        </w:rPr>
      </w:pPr>
      <w:r w:rsidRPr="0B3BF761">
        <w:rPr>
          <w:rFonts w:eastAsiaTheme="minorEastAsia"/>
          <w:color w:val="000000" w:themeColor="text1"/>
          <w:sz w:val="24"/>
          <w:szCs w:val="24"/>
        </w:rPr>
        <w:t xml:space="preserve">Any sub-recipient organization must also meet all the U.S. and </w:t>
      </w:r>
      <w:r w:rsidRPr="0B3BF761" w:rsidR="3C230078">
        <w:rPr>
          <w:rFonts w:eastAsiaTheme="minorEastAsia"/>
          <w:color w:val="000000" w:themeColor="text1"/>
          <w:sz w:val="24"/>
          <w:szCs w:val="24"/>
        </w:rPr>
        <w:t xml:space="preserve">Kazakhstan </w:t>
      </w:r>
      <w:r w:rsidRPr="0B3BF761">
        <w:rPr>
          <w:rFonts w:eastAsiaTheme="minorEastAsia"/>
          <w:color w:val="000000" w:themeColor="text1"/>
          <w:sz w:val="24"/>
          <w:szCs w:val="24"/>
        </w:rPr>
        <w:t>requirements described above.</w:t>
      </w:r>
    </w:p>
    <w:p w:rsidR="004D622A" w:rsidP="00AF789D" w:rsidRDefault="0012664D" w14:paraId="62CE286D" w14:textId="469578D6">
      <w:pPr>
        <w:pStyle w:val="Heading3"/>
        <w:numPr>
          <w:ilvl w:val="0"/>
          <w:numId w:val="18"/>
        </w:numPr>
        <w:ind w:left="360"/>
        <w:rPr>
          <w:b/>
          <w:bCs/>
          <w:color w:val="auto"/>
        </w:rPr>
      </w:pPr>
      <w:bookmarkStart w:name="_Toc256547746" w:id="12"/>
      <w:bookmarkStart w:name="_Toc1170943770" w:id="13"/>
      <w:r w:rsidRPr="0F9E0008">
        <w:rPr>
          <w:b/>
          <w:bCs/>
          <w:color w:val="auto"/>
        </w:rPr>
        <w:t>A</w:t>
      </w:r>
      <w:r w:rsidRPr="0F9E0008" w:rsidR="25D48ECC">
        <w:rPr>
          <w:b/>
          <w:bCs/>
          <w:color w:val="auto"/>
        </w:rPr>
        <w:t>PPLICATION REVIEW INFORMATION</w:t>
      </w:r>
      <w:bookmarkEnd w:id="12"/>
      <w:bookmarkEnd w:id="13"/>
    </w:p>
    <w:p w:rsidRPr="00522D73" w:rsidR="00522D73" w:rsidP="00522D73" w:rsidRDefault="00522D73" w14:paraId="5887DA31" w14:textId="77777777"/>
    <w:p w:rsidRPr="00C007FA" w:rsidR="004D622A" w:rsidP="00AF789D" w:rsidRDefault="00562B48" w14:paraId="3CD5199A" w14:textId="48FC4FCF">
      <w:pPr>
        <w:pStyle w:val="Heading5"/>
        <w:numPr>
          <w:ilvl w:val="0"/>
          <w:numId w:val="29"/>
        </w:numPr>
        <w:rPr>
          <w:b/>
          <w:bCs/>
          <w:i/>
          <w:iCs/>
          <w:color w:val="auto"/>
          <w:sz w:val="24"/>
          <w:szCs w:val="24"/>
        </w:rPr>
      </w:pPr>
      <w:r w:rsidRPr="065E23B7">
        <w:rPr>
          <w:b/>
          <w:bCs/>
          <w:i/>
          <w:iCs/>
          <w:color w:val="auto"/>
          <w:sz w:val="24"/>
          <w:szCs w:val="24"/>
        </w:rPr>
        <w:lastRenderedPageBreak/>
        <w:t xml:space="preserve">Review </w:t>
      </w:r>
      <w:r w:rsidRPr="065E23B7" w:rsidR="004D622A">
        <w:rPr>
          <w:b/>
          <w:bCs/>
          <w:i/>
          <w:iCs/>
          <w:color w:val="auto"/>
          <w:sz w:val="24"/>
          <w:szCs w:val="24"/>
        </w:rPr>
        <w:t>Criteria</w:t>
      </w:r>
    </w:p>
    <w:p w:rsidR="7414FB46" w:rsidP="0B3BF761" w:rsidRDefault="06D9EDD1" w14:paraId="6A0841D6" w14:textId="223171C0">
      <w:pPr>
        <w:spacing w:after="0" w:line="240" w:lineRule="auto"/>
        <w:rPr>
          <w:rFonts w:eastAsia="Calibri"/>
          <w:color w:val="000000" w:themeColor="text1"/>
          <w:sz w:val="24"/>
          <w:szCs w:val="24"/>
        </w:rPr>
      </w:pPr>
      <w:r w:rsidRPr="00F81ED4">
        <w:rPr>
          <w:rFonts w:eastAsia="Calibri"/>
          <w:color w:val="000000" w:themeColor="text1"/>
          <w:sz w:val="24"/>
          <w:szCs w:val="24"/>
        </w:rPr>
        <w:t>Criteria</w:t>
      </w:r>
      <w:proofErr w:type="gramStart"/>
      <w:r w:rsidRPr="00F81ED4">
        <w:rPr>
          <w:rFonts w:eastAsia="Calibri"/>
          <w:color w:val="000000" w:themeColor="text1"/>
          <w:sz w:val="24"/>
          <w:szCs w:val="24"/>
        </w:rPr>
        <w:t>:  Each</w:t>
      </w:r>
      <w:proofErr w:type="gramEnd"/>
      <w:r w:rsidRPr="00F81ED4">
        <w:rPr>
          <w:rFonts w:eastAsia="Calibri"/>
          <w:color w:val="000000" w:themeColor="text1"/>
          <w:sz w:val="24"/>
          <w:szCs w:val="24"/>
        </w:rPr>
        <w:t xml:space="preserve"> application submitted under this announcement will be evaluated and rated </w:t>
      </w:r>
      <w:proofErr w:type="gramStart"/>
      <w:r w:rsidRPr="00F81ED4">
        <w:rPr>
          <w:rFonts w:eastAsia="Calibri"/>
          <w:color w:val="000000" w:themeColor="text1"/>
          <w:sz w:val="24"/>
          <w:szCs w:val="24"/>
        </w:rPr>
        <w:t>on the basis of</w:t>
      </w:r>
      <w:proofErr w:type="gramEnd"/>
      <w:r w:rsidRPr="00F81ED4">
        <w:rPr>
          <w:rFonts w:eastAsia="Calibri"/>
          <w:color w:val="000000" w:themeColor="text1"/>
          <w:sz w:val="24"/>
          <w:szCs w:val="24"/>
        </w:rPr>
        <w:t xml:space="preserve"> the criteria enumerated below. </w:t>
      </w:r>
      <w:r w:rsidRPr="00F81ED4" w:rsidR="714193E0">
        <w:rPr>
          <w:rFonts w:eastAsia="Calibri"/>
          <w:color w:val="000000" w:themeColor="text1"/>
          <w:sz w:val="24"/>
          <w:szCs w:val="24"/>
        </w:rPr>
        <w:t xml:space="preserve"> </w:t>
      </w:r>
      <w:r w:rsidRPr="00F81ED4">
        <w:rPr>
          <w:rFonts w:eastAsia="Calibri"/>
          <w:color w:val="000000" w:themeColor="text1"/>
          <w:sz w:val="24"/>
          <w:szCs w:val="24"/>
        </w:rPr>
        <w:t xml:space="preserve">The criteria are designed to assess the quality of the proposed project, and to determine the likelihood of its success.  </w:t>
      </w:r>
    </w:p>
    <w:p w:rsidR="7DD9E9AD" w:rsidP="7DD9E9AD" w:rsidRDefault="7DD9E9AD" w14:paraId="471DF379" w14:textId="6515910E">
      <w:pPr>
        <w:spacing w:after="0" w:line="240" w:lineRule="auto"/>
        <w:rPr>
          <w:rFonts w:eastAsia="Calibri"/>
          <w:color w:val="000000" w:themeColor="text1"/>
          <w:sz w:val="24"/>
          <w:szCs w:val="24"/>
        </w:rPr>
      </w:pPr>
    </w:p>
    <w:p w:rsidRPr="003A77C7" w:rsidR="00A214BD" w:rsidP="002B292D" w:rsidRDefault="4DC1CA03" w14:paraId="710800EA" w14:textId="13B2EE8C">
      <w:pPr>
        <w:pStyle w:val="ListParagraph"/>
        <w:numPr>
          <w:ilvl w:val="0"/>
          <w:numId w:val="5"/>
        </w:numPr>
        <w:spacing w:after="0" w:line="240" w:lineRule="auto"/>
        <w:rPr>
          <w:rFonts w:eastAsia="Calibri"/>
          <w:color w:val="000000" w:themeColor="text1"/>
          <w:sz w:val="24"/>
          <w:szCs w:val="24"/>
        </w:rPr>
      </w:pPr>
      <w:r w:rsidRPr="00F81ED4">
        <w:rPr>
          <w:rFonts w:eastAsia="Calibri"/>
          <w:b/>
          <w:bCs/>
          <w:color w:val="000000" w:themeColor="text1"/>
          <w:sz w:val="24"/>
          <w:szCs w:val="24"/>
        </w:rPr>
        <w:t>Quality and Feasibility of the Program Idea</w:t>
      </w:r>
      <w:r w:rsidRPr="00F81ED4">
        <w:rPr>
          <w:rFonts w:eastAsia="Calibri"/>
          <w:color w:val="000000" w:themeColor="text1"/>
          <w:sz w:val="24"/>
          <w:szCs w:val="24"/>
        </w:rPr>
        <w:t xml:space="preserve"> –</w:t>
      </w:r>
      <w:r w:rsidRPr="00F81ED4">
        <w:rPr>
          <w:rFonts w:eastAsia="Calibri"/>
          <w:sz w:val="24"/>
          <w:szCs w:val="24"/>
        </w:rPr>
        <w:t xml:space="preserve"> 25 points:  The </w:t>
      </w:r>
      <w:r w:rsidRPr="00F81ED4">
        <w:rPr>
          <w:rFonts w:eastAsia="Calibri"/>
          <w:color w:val="000000" w:themeColor="text1"/>
          <w:sz w:val="24"/>
          <w:szCs w:val="24"/>
        </w:rPr>
        <w:t xml:space="preserve">program idea should be innovative and well developed, with sufficient detail about how project activities will be carried out. </w:t>
      </w:r>
      <w:r w:rsidRPr="00F81ED4" w:rsidR="261DDDBC">
        <w:rPr>
          <w:rFonts w:eastAsia="Calibri"/>
          <w:color w:val="000000" w:themeColor="text1"/>
          <w:sz w:val="24"/>
          <w:szCs w:val="24"/>
        </w:rPr>
        <w:t xml:space="preserve"> </w:t>
      </w:r>
      <w:r w:rsidRPr="00F81ED4">
        <w:rPr>
          <w:rFonts w:eastAsia="Calibri"/>
          <w:color w:val="000000" w:themeColor="text1"/>
          <w:sz w:val="24"/>
          <w:szCs w:val="24"/>
        </w:rPr>
        <w:t xml:space="preserve">The proposals should demonstrate originality and outline clear, achievable objectives. </w:t>
      </w:r>
      <w:r w:rsidRPr="00F81ED4" w:rsidR="3B13DA18">
        <w:rPr>
          <w:rFonts w:eastAsia="Calibri"/>
          <w:color w:val="000000" w:themeColor="text1"/>
          <w:sz w:val="24"/>
          <w:szCs w:val="24"/>
        </w:rPr>
        <w:t xml:space="preserve"> </w:t>
      </w:r>
      <w:r w:rsidRPr="00F81ED4">
        <w:rPr>
          <w:rFonts w:eastAsia="Calibri"/>
          <w:color w:val="000000" w:themeColor="text1"/>
          <w:sz w:val="24"/>
          <w:szCs w:val="24"/>
        </w:rPr>
        <w:t xml:space="preserve">The proposal includes a reasonable implementation timeline. </w:t>
      </w:r>
      <w:r w:rsidRPr="00F81ED4" w:rsidR="705B234D">
        <w:rPr>
          <w:rFonts w:eastAsia="Calibri"/>
          <w:color w:val="000000" w:themeColor="text1"/>
          <w:sz w:val="24"/>
          <w:szCs w:val="24"/>
        </w:rPr>
        <w:t xml:space="preserve"> </w:t>
      </w:r>
      <w:r w:rsidRPr="00F81ED4">
        <w:rPr>
          <w:rFonts w:eastAsia="Calibri"/>
          <w:color w:val="000000" w:themeColor="text1"/>
          <w:sz w:val="24"/>
          <w:szCs w:val="24"/>
        </w:rPr>
        <w:t xml:space="preserve">The project scope is appropriate and clearly defined. </w:t>
      </w:r>
    </w:p>
    <w:p w:rsidR="7A5654C2" w:rsidP="7A5654C2" w:rsidRDefault="7A5654C2" w14:paraId="08438697" w14:textId="11178866">
      <w:pPr>
        <w:pStyle w:val="ListParagraph"/>
        <w:spacing w:after="0" w:line="240" w:lineRule="auto"/>
        <w:rPr>
          <w:rFonts w:eastAsia="Calibri"/>
          <w:color w:val="000000" w:themeColor="text1"/>
          <w:sz w:val="24"/>
          <w:szCs w:val="24"/>
        </w:rPr>
      </w:pPr>
    </w:p>
    <w:p w:rsidRPr="00A214BD" w:rsidR="7414FB46" w:rsidP="00A214BD" w:rsidRDefault="06D9EDD1" w14:paraId="113BC359" w14:textId="464F9003">
      <w:pPr>
        <w:pStyle w:val="ListParagraph"/>
        <w:numPr>
          <w:ilvl w:val="0"/>
          <w:numId w:val="5"/>
        </w:numPr>
        <w:spacing w:after="0" w:line="240" w:lineRule="auto"/>
        <w:rPr>
          <w:rFonts w:eastAsia="Calibri"/>
          <w:color w:val="000000" w:themeColor="text1"/>
          <w:sz w:val="24"/>
          <w:szCs w:val="24"/>
        </w:rPr>
      </w:pPr>
      <w:r w:rsidRPr="0B3BF761">
        <w:rPr>
          <w:rFonts w:eastAsia="Calibri"/>
          <w:b/>
          <w:bCs/>
          <w:color w:val="000000" w:themeColor="text1"/>
          <w:sz w:val="24"/>
          <w:szCs w:val="24"/>
        </w:rPr>
        <w:t>Organizational Capacity and Record on Previous Grants</w:t>
      </w:r>
      <w:r w:rsidRPr="0B3BF761">
        <w:rPr>
          <w:rFonts w:eastAsia="Calibri"/>
          <w:color w:val="000000" w:themeColor="text1"/>
          <w:sz w:val="24"/>
          <w:szCs w:val="24"/>
        </w:rPr>
        <w:t xml:space="preserve"> –</w:t>
      </w:r>
      <w:r w:rsidRPr="0B3BF761">
        <w:rPr>
          <w:rFonts w:eastAsia="Calibri"/>
          <w:sz w:val="24"/>
          <w:szCs w:val="24"/>
        </w:rPr>
        <w:t xml:space="preserve"> 25 points:</w:t>
      </w:r>
      <w:r w:rsidRPr="0B3BF761">
        <w:rPr>
          <w:rFonts w:eastAsia="Calibri"/>
          <w:color w:val="FF0000"/>
          <w:sz w:val="24"/>
          <w:szCs w:val="24"/>
        </w:rPr>
        <w:t xml:space="preserve">  </w:t>
      </w:r>
    </w:p>
    <w:p w:rsidR="7414FB46" w:rsidP="7DD9E9AD" w:rsidRDefault="1742F3E1" w14:paraId="7E024E8C" w14:textId="4F09A855">
      <w:pPr>
        <w:pStyle w:val="ListParagraph"/>
        <w:numPr>
          <w:ilvl w:val="1"/>
          <w:numId w:val="10"/>
        </w:numPr>
        <w:spacing w:after="0" w:line="240" w:lineRule="auto"/>
        <w:rPr>
          <w:rFonts w:eastAsia="Calibri"/>
          <w:color w:val="000000" w:themeColor="text1"/>
          <w:sz w:val="24"/>
          <w:szCs w:val="24"/>
        </w:rPr>
      </w:pPr>
      <w:r w:rsidRPr="7DD9E9AD">
        <w:rPr>
          <w:rFonts w:eastAsia="Calibri"/>
          <w:color w:val="000000" w:themeColor="text1"/>
          <w:sz w:val="24"/>
          <w:szCs w:val="24"/>
        </w:rPr>
        <w:t xml:space="preserve">The project proposal demonstrates that the organization has sufficient expertise, skills, and human resources to implement the project. </w:t>
      </w:r>
    </w:p>
    <w:p w:rsidR="7414FB46" w:rsidP="7DD9E9AD" w:rsidRDefault="1742F3E1" w14:paraId="104C3CD8" w14:textId="23E4B17F">
      <w:pPr>
        <w:pStyle w:val="ListParagraph"/>
        <w:numPr>
          <w:ilvl w:val="1"/>
          <w:numId w:val="10"/>
        </w:numPr>
        <w:spacing w:after="0" w:line="240" w:lineRule="auto"/>
        <w:rPr>
          <w:rFonts w:eastAsia="Calibri"/>
          <w:color w:val="000000" w:themeColor="text1"/>
          <w:sz w:val="24"/>
          <w:szCs w:val="24"/>
        </w:rPr>
      </w:pPr>
      <w:r w:rsidRPr="7DD9E9AD">
        <w:rPr>
          <w:rFonts w:eastAsia="Calibri"/>
          <w:color w:val="000000" w:themeColor="text1"/>
          <w:sz w:val="24"/>
          <w:szCs w:val="24"/>
        </w:rPr>
        <w:t xml:space="preserve">The organization demonstrates that it has a clear understanding of the underlying issue that the project will address. </w:t>
      </w:r>
    </w:p>
    <w:p w:rsidR="7414FB46" w:rsidP="7DD9E9AD" w:rsidRDefault="1742F3E1" w14:paraId="507E20EF" w14:textId="60787D8A">
      <w:pPr>
        <w:pStyle w:val="ListParagraph"/>
        <w:numPr>
          <w:ilvl w:val="1"/>
          <w:numId w:val="10"/>
        </w:numPr>
        <w:spacing w:after="0" w:line="240" w:lineRule="auto"/>
        <w:rPr>
          <w:rFonts w:eastAsia="Calibri"/>
          <w:color w:val="000000" w:themeColor="text1"/>
          <w:sz w:val="24"/>
          <w:szCs w:val="24"/>
        </w:rPr>
      </w:pPr>
      <w:r w:rsidRPr="00F81ED4">
        <w:rPr>
          <w:rFonts w:eastAsia="Calibri"/>
          <w:color w:val="000000" w:themeColor="text1"/>
          <w:sz w:val="24"/>
          <w:szCs w:val="24"/>
        </w:rPr>
        <w:t xml:space="preserve">The organization demonstrates capacity for successful planning and responsible fiscal management. </w:t>
      </w:r>
      <w:r w:rsidRPr="00F81ED4" w:rsidR="0D15401C">
        <w:rPr>
          <w:rFonts w:eastAsia="Calibri"/>
          <w:color w:val="000000" w:themeColor="text1"/>
          <w:sz w:val="24"/>
          <w:szCs w:val="24"/>
        </w:rPr>
        <w:t xml:space="preserve"> </w:t>
      </w:r>
      <w:r w:rsidRPr="00F81ED4">
        <w:rPr>
          <w:rFonts w:eastAsia="Calibri"/>
          <w:color w:val="000000" w:themeColor="text1"/>
          <w:sz w:val="24"/>
          <w:szCs w:val="24"/>
        </w:rPr>
        <w:t xml:space="preserve">This includes a financial management system and a bank account.  </w:t>
      </w:r>
    </w:p>
    <w:p w:rsidR="7414FB46" w:rsidP="7DD9E9AD" w:rsidRDefault="1742F3E1" w14:paraId="36168B7C" w14:textId="3762035A">
      <w:pPr>
        <w:pStyle w:val="ListParagraph"/>
        <w:numPr>
          <w:ilvl w:val="1"/>
          <w:numId w:val="10"/>
        </w:numPr>
        <w:spacing w:after="0" w:line="240" w:lineRule="auto"/>
        <w:rPr>
          <w:rFonts w:eastAsia="Calibri"/>
          <w:color w:val="000000" w:themeColor="text1"/>
          <w:sz w:val="24"/>
          <w:szCs w:val="24"/>
        </w:rPr>
      </w:pPr>
      <w:r w:rsidRPr="7DD9E9AD">
        <w:rPr>
          <w:rFonts w:eastAsia="Calibri"/>
          <w:color w:val="000000" w:themeColor="text1"/>
          <w:sz w:val="24"/>
          <w:szCs w:val="24"/>
        </w:rPr>
        <w:t xml:space="preserve">Applicants who have received grant funds previously have been compliant with applicable rules and regulations.  </w:t>
      </w:r>
    </w:p>
    <w:p w:rsidR="7414FB46" w:rsidP="7DD9E9AD" w:rsidRDefault="1742F3E1" w14:paraId="677CFA39" w14:textId="0BE7F721">
      <w:pPr>
        <w:pStyle w:val="ListParagraph"/>
        <w:numPr>
          <w:ilvl w:val="1"/>
          <w:numId w:val="10"/>
        </w:numPr>
        <w:spacing w:after="0" w:line="240" w:lineRule="auto"/>
        <w:rPr>
          <w:rFonts w:eastAsia="Calibri"/>
          <w:color w:val="000000" w:themeColor="text1"/>
          <w:sz w:val="24"/>
          <w:szCs w:val="24"/>
        </w:rPr>
      </w:pPr>
      <w:r w:rsidRPr="00F81ED4">
        <w:rPr>
          <w:rFonts w:eastAsia="Calibri"/>
          <w:color w:val="000000" w:themeColor="text1"/>
          <w:sz w:val="24"/>
          <w:szCs w:val="24"/>
        </w:rPr>
        <w:t xml:space="preserve">Where partners are described, the applicant details each partner’s respective role and provides curriculum vitae (CVs) for persons responsible for the project and financial administration. </w:t>
      </w:r>
      <w:r w:rsidRPr="00F81ED4" w:rsidR="38E91561">
        <w:rPr>
          <w:rFonts w:eastAsia="Calibri"/>
          <w:color w:val="000000" w:themeColor="text1"/>
          <w:sz w:val="24"/>
          <w:szCs w:val="24"/>
        </w:rPr>
        <w:t xml:space="preserve"> </w:t>
      </w:r>
      <w:r w:rsidRPr="00F81ED4">
        <w:rPr>
          <w:rFonts w:eastAsia="Calibri"/>
          <w:color w:val="000000" w:themeColor="text1"/>
          <w:sz w:val="24"/>
          <w:szCs w:val="24"/>
        </w:rPr>
        <w:t xml:space="preserve">Proposed personnel, institutional resources, and partners are adequate and appropriate </w:t>
      </w:r>
    </w:p>
    <w:p w:rsidR="7414FB46" w:rsidP="065E23B7" w:rsidRDefault="7414FB46" w14:paraId="6FD3928C" w14:textId="742370EE">
      <w:pPr>
        <w:spacing w:after="0" w:line="240" w:lineRule="auto"/>
      </w:pPr>
      <w:r w:rsidRPr="065E23B7">
        <w:rPr>
          <w:rFonts w:eastAsia="Calibri"/>
          <w:color w:val="000000" w:themeColor="text1"/>
          <w:sz w:val="24"/>
          <w:szCs w:val="24"/>
        </w:rPr>
        <w:t xml:space="preserve"> </w:t>
      </w:r>
    </w:p>
    <w:p w:rsidR="7414FB46" w:rsidP="7DD9E9AD" w:rsidRDefault="06D9EDD1" w14:paraId="45161DAC" w14:textId="3D83A4B1">
      <w:pPr>
        <w:pStyle w:val="ListParagraph"/>
        <w:numPr>
          <w:ilvl w:val="0"/>
          <w:numId w:val="4"/>
        </w:numPr>
        <w:spacing w:after="0" w:line="240" w:lineRule="auto"/>
        <w:rPr>
          <w:rFonts w:eastAsia="Calibri"/>
          <w:color w:val="000000" w:themeColor="text1"/>
          <w:sz w:val="24"/>
          <w:szCs w:val="24"/>
        </w:rPr>
      </w:pPr>
      <w:r w:rsidRPr="00F81ED4">
        <w:rPr>
          <w:rFonts w:eastAsia="Calibri"/>
          <w:b/>
          <w:bCs/>
          <w:color w:val="000000" w:themeColor="text1"/>
          <w:sz w:val="24"/>
          <w:szCs w:val="24"/>
        </w:rPr>
        <w:t>Project Planning/Ability to Achieve Objectives</w:t>
      </w:r>
      <w:r w:rsidRPr="00F81ED4">
        <w:rPr>
          <w:rFonts w:eastAsia="Calibri"/>
          <w:color w:val="000000" w:themeColor="text1"/>
          <w:sz w:val="24"/>
          <w:szCs w:val="24"/>
        </w:rPr>
        <w:t xml:space="preserve"> – </w:t>
      </w:r>
      <w:r w:rsidRPr="00F81ED4">
        <w:rPr>
          <w:rFonts w:eastAsia="Calibri"/>
          <w:sz w:val="24"/>
          <w:szCs w:val="24"/>
        </w:rPr>
        <w:t xml:space="preserve">20 points: The </w:t>
      </w:r>
      <w:r w:rsidRPr="00F81ED4">
        <w:rPr>
          <w:rFonts w:eastAsia="Calibri"/>
          <w:color w:val="000000" w:themeColor="text1"/>
          <w:sz w:val="24"/>
          <w:szCs w:val="24"/>
        </w:rPr>
        <w:t xml:space="preserve">project plan is well developed, with sufficient detail about how activities will be carried out. </w:t>
      </w:r>
      <w:r w:rsidRPr="00F81ED4" w:rsidR="48F4425D">
        <w:rPr>
          <w:rFonts w:eastAsia="Calibri"/>
          <w:color w:val="000000" w:themeColor="text1"/>
          <w:sz w:val="24"/>
          <w:szCs w:val="24"/>
        </w:rPr>
        <w:t xml:space="preserve"> </w:t>
      </w:r>
      <w:r w:rsidRPr="00F81ED4">
        <w:rPr>
          <w:rFonts w:eastAsia="Calibri"/>
          <w:color w:val="000000" w:themeColor="text1"/>
          <w:sz w:val="24"/>
          <w:szCs w:val="24"/>
        </w:rPr>
        <w:t xml:space="preserve">The proposal specifies target audiences, participant recruitment, and geographic areas of implementation. </w:t>
      </w:r>
      <w:r w:rsidRPr="00F81ED4" w:rsidR="3F61E848">
        <w:rPr>
          <w:rFonts w:eastAsia="Calibri"/>
          <w:color w:val="000000" w:themeColor="text1"/>
          <w:sz w:val="24"/>
          <w:szCs w:val="24"/>
        </w:rPr>
        <w:t xml:space="preserve"> </w:t>
      </w:r>
      <w:r w:rsidRPr="00F81ED4">
        <w:rPr>
          <w:rFonts w:eastAsia="Calibri"/>
          <w:color w:val="000000" w:themeColor="text1"/>
          <w:sz w:val="24"/>
          <w:szCs w:val="24"/>
        </w:rPr>
        <w:t xml:space="preserve">The proposal outlines clear, achievable objectives. The proposal includes a reasonable implementation timeline. </w:t>
      </w:r>
      <w:r w:rsidRPr="00F81ED4" w:rsidR="219FFB5C">
        <w:rPr>
          <w:rFonts w:eastAsia="Calibri"/>
          <w:color w:val="000000" w:themeColor="text1"/>
          <w:sz w:val="24"/>
          <w:szCs w:val="24"/>
        </w:rPr>
        <w:t xml:space="preserve"> </w:t>
      </w:r>
      <w:r w:rsidRPr="00F81ED4">
        <w:rPr>
          <w:rFonts w:eastAsia="Calibri"/>
          <w:color w:val="000000" w:themeColor="text1"/>
          <w:sz w:val="24"/>
          <w:szCs w:val="24"/>
        </w:rPr>
        <w:t xml:space="preserve">The project scope is appropriate and clearly defined. </w:t>
      </w:r>
    </w:p>
    <w:p w:rsidR="7414FB46" w:rsidP="065E23B7" w:rsidRDefault="7414FB46" w14:paraId="5F876F26" w14:textId="09575804">
      <w:pPr>
        <w:spacing w:after="0" w:line="240" w:lineRule="auto"/>
      </w:pPr>
      <w:r w:rsidRPr="065E23B7">
        <w:rPr>
          <w:rFonts w:eastAsia="Calibri"/>
          <w:color w:val="000000" w:themeColor="text1"/>
          <w:sz w:val="24"/>
          <w:szCs w:val="24"/>
        </w:rPr>
        <w:t xml:space="preserve"> </w:t>
      </w:r>
    </w:p>
    <w:p w:rsidR="7414FB46" w:rsidP="7DD9E9AD" w:rsidRDefault="06D9EDD1" w14:paraId="2CE6F8A9" w14:textId="534EDB58">
      <w:pPr>
        <w:pStyle w:val="ListParagraph"/>
        <w:numPr>
          <w:ilvl w:val="0"/>
          <w:numId w:val="3"/>
        </w:numPr>
        <w:spacing w:after="0" w:line="240" w:lineRule="auto"/>
        <w:rPr>
          <w:rFonts w:eastAsia="Calibri"/>
          <w:color w:val="000000" w:themeColor="text1"/>
          <w:sz w:val="24"/>
          <w:szCs w:val="24"/>
        </w:rPr>
      </w:pPr>
      <w:r w:rsidRPr="00F81ED4">
        <w:rPr>
          <w:rFonts w:eastAsia="Calibri"/>
          <w:b/>
          <w:bCs/>
          <w:color w:val="000000" w:themeColor="text1"/>
          <w:sz w:val="24"/>
          <w:szCs w:val="24"/>
        </w:rPr>
        <w:t xml:space="preserve">Budget </w:t>
      </w:r>
      <w:r w:rsidRPr="00F81ED4">
        <w:rPr>
          <w:rFonts w:eastAsia="Calibri"/>
          <w:color w:val="000000" w:themeColor="text1"/>
          <w:sz w:val="24"/>
          <w:szCs w:val="24"/>
        </w:rPr>
        <w:t>–</w:t>
      </w:r>
      <w:r w:rsidRPr="00F81ED4">
        <w:rPr>
          <w:rFonts w:eastAsia="Calibri"/>
          <w:sz w:val="24"/>
          <w:szCs w:val="24"/>
        </w:rPr>
        <w:t xml:space="preserve"> 10 points: Th</w:t>
      </w:r>
      <w:r w:rsidRPr="00F81ED4">
        <w:rPr>
          <w:rFonts w:eastAsia="Calibri"/>
          <w:color w:val="000000" w:themeColor="text1"/>
          <w:sz w:val="24"/>
          <w:szCs w:val="24"/>
        </w:rPr>
        <w:t xml:space="preserve">e budget and narrative justification are sufficiently detailed. The budget demonstrates that the organization has devoted time to accurately </w:t>
      </w:r>
      <w:proofErr w:type="gramStart"/>
      <w:r w:rsidRPr="00F81ED4">
        <w:rPr>
          <w:rFonts w:eastAsia="Calibri"/>
          <w:color w:val="000000" w:themeColor="text1"/>
          <w:sz w:val="24"/>
          <w:szCs w:val="24"/>
        </w:rPr>
        <w:t>determine</w:t>
      </w:r>
      <w:proofErr w:type="gramEnd"/>
      <w:r w:rsidRPr="00F81ED4">
        <w:rPr>
          <w:rFonts w:eastAsia="Calibri"/>
          <w:color w:val="000000" w:themeColor="text1"/>
          <w:sz w:val="24"/>
          <w:szCs w:val="24"/>
        </w:rPr>
        <w:t xml:space="preserve"> expenses associated with the project instead of providing rough estimates. </w:t>
      </w:r>
      <w:r w:rsidRPr="00F81ED4" w:rsidR="4D562F67">
        <w:rPr>
          <w:rFonts w:eastAsia="Calibri"/>
          <w:color w:val="000000" w:themeColor="text1"/>
          <w:sz w:val="24"/>
          <w:szCs w:val="24"/>
        </w:rPr>
        <w:t xml:space="preserve"> </w:t>
      </w:r>
      <w:r w:rsidRPr="00F81ED4">
        <w:rPr>
          <w:rFonts w:eastAsia="Calibri"/>
          <w:color w:val="000000" w:themeColor="text1"/>
          <w:sz w:val="24"/>
          <w:szCs w:val="24"/>
        </w:rPr>
        <w:t xml:space="preserve">Costs are reasonable in relation to the proposed activities and anticipated results. </w:t>
      </w:r>
      <w:r w:rsidRPr="00F81ED4" w:rsidR="4D562F67">
        <w:rPr>
          <w:rFonts w:eastAsia="Calibri"/>
          <w:color w:val="000000" w:themeColor="text1"/>
          <w:sz w:val="24"/>
          <w:szCs w:val="24"/>
        </w:rPr>
        <w:t xml:space="preserve"> </w:t>
      </w:r>
      <w:r w:rsidRPr="00F81ED4">
        <w:rPr>
          <w:rFonts w:eastAsia="Calibri"/>
          <w:color w:val="000000" w:themeColor="text1"/>
          <w:sz w:val="24"/>
          <w:szCs w:val="24"/>
        </w:rPr>
        <w:t xml:space="preserve">The results and proposed outcomes justify the total cost of the project. </w:t>
      </w:r>
      <w:r w:rsidRPr="00F81ED4" w:rsidR="7DBC97C3">
        <w:rPr>
          <w:rFonts w:eastAsia="Calibri"/>
          <w:color w:val="000000" w:themeColor="text1"/>
          <w:sz w:val="24"/>
          <w:szCs w:val="24"/>
        </w:rPr>
        <w:t xml:space="preserve"> </w:t>
      </w:r>
      <w:r w:rsidRPr="00F81ED4">
        <w:rPr>
          <w:rFonts w:eastAsia="Calibri"/>
          <w:color w:val="000000" w:themeColor="text1"/>
          <w:sz w:val="24"/>
          <w:szCs w:val="24"/>
        </w:rPr>
        <w:t xml:space="preserve">Budget items are reasonable, allowable, and allocable.   </w:t>
      </w:r>
    </w:p>
    <w:p w:rsidR="7414FB46" w:rsidP="065E23B7" w:rsidRDefault="7414FB46" w14:paraId="7ABD8A3F" w14:textId="6E00F301">
      <w:pPr>
        <w:spacing w:after="0" w:line="240" w:lineRule="auto"/>
      </w:pPr>
      <w:r w:rsidRPr="065E23B7">
        <w:rPr>
          <w:rFonts w:eastAsia="Calibri"/>
          <w:color w:val="000000" w:themeColor="text1"/>
          <w:sz w:val="24"/>
          <w:szCs w:val="24"/>
        </w:rPr>
        <w:t xml:space="preserve"> </w:t>
      </w:r>
    </w:p>
    <w:p w:rsidR="7414FB46" w:rsidP="7DD9E9AD" w:rsidRDefault="06D9EDD1" w14:paraId="7FF8F523" w14:textId="676C7DAC">
      <w:pPr>
        <w:pStyle w:val="ListParagraph"/>
        <w:numPr>
          <w:ilvl w:val="0"/>
          <w:numId w:val="2"/>
        </w:numPr>
        <w:spacing w:after="0" w:line="240" w:lineRule="auto"/>
        <w:rPr>
          <w:rFonts w:eastAsia="Calibri"/>
          <w:color w:val="000000" w:themeColor="text1"/>
          <w:sz w:val="24"/>
          <w:szCs w:val="24"/>
        </w:rPr>
      </w:pPr>
      <w:r w:rsidRPr="00F81ED4">
        <w:rPr>
          <w:rFonts w:eastAsia="Calibri"/>
          <w:b/>
          <w:bCs/>
          <w:color w:val="000000" w:themeColor="text1"/>
          <w:sz w:val="24"/>
          <w:szCs w:val="24"/>
        </w:rPr>
        <w:t>Monitoring and Evaluation</w:t>
      </w:r>
      <w:r w:rsidRPr="00F81ED4">
        <w:rPr>
          <w:rFonts w:eastAsia="Calibri"/>
          <w:color w:val="000000" w:themeColor="text1"/>
          <w:sz w:val="24"/>
          <w:szCs w:val="24"/>
        </w:rPr>
        <w:t xml:space="preserve"> - </w:t>
      </w:r>
      <w:r w:rsidRPr="00F81ED4">
        <w:rPr>
          <w:rFonts w:eastAsia="Calibri"/>
          <w:sz w:val="24"/>
          <w:szCs w:val="24"/>
        </w:rPr>
        <w:t>10 points: Th</w:t>
      </w:r>
      <w:r w:rsidRPr="00F81ED4">
        <w:rPr>
          <w:rFonts w:eastAsia="Calibri"/>
          <w:color w:val="000000" w:themeColor="text1"/>
          <w:sz w:val="24"/>
          <w:szCs w:val="24"/>
        </w:rPr>
        <w:t xml:space="preserve">ere is a complete and thorough draft submission of a M&amp;E Performance Monitoring Plan (PMP).  This will include a list of proposed project activities, corresponding milestone, output, and outcome </w:t>
      </w:r>
      <w:r w:rsidRPr="00F81ED4">
        <w:rPr>
          <w:rFonts w:eastAsia="Calibri"/>
          <w:color w:val="000000" w:themeColor="text1"/>
          <w:sz w:val="24"/>
          <w:szCs w:val="24"/>
        </w:rPr>
        <w:lastRenderedPageBreak/>
        <w:t xml:space="preserve">indicators, a description of data collection methods, and a timeline for collecting such information. </w:t>
      </w:r>
      <w:r w:rsidRPr="00F81ED4" w:rsidR="3A2DB5E2">
        <w:rPr>
          <w:rFonts w:eastAsia="Calibri"/>
          <w:color w:val="000000" w:themeColor="text1"/>
          <w:sz w:val="24"/>
          <w:szCs w:val="24"/>
        </w:rPr>
        <w:t xml:space="preserve"> </w:t>
      </w:r>
      <w:r w:rsidRPr="00F81ED4">
        <w:rPr>
          <w:rFonts w:eastAsia="Calibri"/>
          <w:color w:val="000000" w:themeColor="text1"/>
          <w:sz w:val="24"/>
          <w:szCs w:val="24"/>
        </w:rPr>
        <w:t xml:space="preserve">The proposal presents a clear theory of change on how the program will address that problem.  Use of the suggested </w:t>
      </w:r>
      <w:r w:rsidRPr="00F81ED4">
        <w:rPr>
          <w:rFonts w:eastAsia="Calibri"/>
          <w:sz w:val="24"/>
          <w:szCs w:val="24"/>
        </w:rPr>
        <w:t xml:space="preserve">template (Attachment </w:t>
      </w:r>
      <w:r w:rsidRPr="00F81ED4" w:rsidR="008821E6">
        <w:rPr>
          <w:rFonts w:eastAsia="Calibri"/>
          <w:sz w:val="24"/>
          <w:szCs w:val="24"/>
        </w:rPr>
        <w:t>3</w:t>
      </w:r>
      <w:r w:rsidRPr="00F81ED4">
        <w:rPr>
          <w:rFonts w:eastAsia="Calibri"/>
          <w:sz w:val="24"/>
          <w:szCs w:val="24"/>
        </w:rPr>
        <w:t xml:space="preserve">) </w:t>
      </w:r>
      <w:r w:rsidRPr="00F81ED4">
        <w:rPr>
          <w:rFonts w:eastAsia="Calibri"/>
          <w:color w:val="000000" w:themeColor="text1"/>
          <w:sz w:val="24"/>
          <w:szCs w:val="24"/>
        </w:rPr>
        <w:t xml:space="preserve">will satisfy these requirements.  Funded projects will have their plans finalized during the negotiation phase, and monitoring plans may be subject to periodic updates throughout the life of the project. </w:t>
      </w:r>
    </w:p>
    <w:p w:rsidR="7414FB46" w:rsidP="065E23B7" w:rsidRDefault="7414FB46" w14:paraId="2C3A2C45" w14:textId="1DA2E838">
      <w:pPr>
        <w:spacing w:after="0" w:line="240" w:lineRule="auto"/>
      </w:pPr>
      <w:r w:rsidRPr="065E23B7">
        <w:rPr>
          <w:rFonts w:eastAsia="Calibri"/>
          <w:color w:val="000000" w:themeColor="text1"/>
          <w:sz w:val="24"/>
          <w:szCs w:val="24"/>
        </w:rPr>
        <w:t xml:space="preserve"> </w:t>
      </w:r>
    </w:p>
    <w:p w:rsidR="7414FB46" w:rsidP="7DD9E9AD" w:rsidRDefault="06D9EDD1" w14:paraId="7A6528DA" w14:textId="2DA24EEF">
      <w:pPr>
        <w:pStyle w:val="ListParagraph"/>
        <w:numPr>
          <w:ilvl w:val="0"/>
          <w:numId w:val="1"/>
        </w:numPr>
        <w:spacing w:after="0" w:line="240" w:lineRule="auto"/>
        <w:rPr>
          <w:rFonts w:eastAsia="Calibri"/>
          <w:color w:val="000000" w:themeColor="text1"/>
          <w:sz w:val="24"/>
          <w:szCs w:val="24"/>
        </w:rPr>
      </w:pPr>
      <w:r w:rsidRPr="0B3BF761">
        <w:rPr>
          <w:rFonts w:eastAsia="Calibri"/>
          <w:b/>
          <w:bCs/>
          <w:color w:val="000000" w:themeColor="text1"/>
          <w:sz w:val="24"/>
          <w:szCs w:val="24"/>
        </w:rPr>
        <w:t>Sustainability</w:t>
      </w:r>
      <w:r w:rsidRPr="0B3BF761">
        <w:rPr>
          <w:rFonts w:eastAsia="Calibri"/>
          <w:color w:val="000000" w:themeColor="text1"/>
          <w:sz w:val="24"/>
          <w:szCs w:val="24"/>
        </w:rPr>
        <w:t xml:space="preserve"> – </w:t>
      </w:r>
      <w:r w:rsidRPr="0B3BF761">
        <w:rPr>
          <w:rFonts w:eastAsia="Calibri"/>
          <w:sz w:val="24"/>
          <w:szCs w:val="24"/>
        </w:rPr>
        <w:t>10 points: Th</w:t>
      </w:r>
      <w:r w:rsidRPr="0B3BF761">
        <w:rPr>
          <w:rFonts w:eastAsia="Calibri"/>
          <w:color w:val="000000" w:themeColor="text1"/>
          <w:sz w:val="24"/>
          <w:szCs w:val="24"/>
        </w:rPr>
        <w:t>e project proposal describes clearly the approach that will be used to ensure maximum sustainability or advancement of project goals after the end of project activity.</w:t>
      </w:r>
    </w:p>
    <w:p w:rsidR="065E23B7" w:rsidP="065E23B7" w:rsidRDefault="065E23B7" w14:paraId="0D24E254" w14:textId="6AE752ED">
      <w:pPr>
        <w:spacing w:after="0" w:line="240" w:lineRule="auto"/>
        <w:rPr>
          <w:rFonts w:eastAsia="Calibri"/>
          <w:color w:val="000000" w:themeColor="text1"/>
          <w:sz w:val="24"/>
          <w:szCs w:val="24"/>
        </w:rPr>
      </w:pPr>
    </w:p>
    <w:p w:rsidRPr="00C007FA" w:rsidR="00FA34AE" w:rsidP="00AF789D" w:rsidRDefault="00AD3731" w14:paraId="00FF8BEB" w14:textId="5151F611">
      <w:pPr>
        <w:pStyle w:val="Heading5"/>
        <w:numPr>
          <w:ilvl w:val="0"/>
          <w:numId w:val="29"/>
        </w:numPr>
        <w:rPr>
          <w:b/>
          <w:bCs/>
          <w:i/>
          <w:iCs/>
          <w:color w:val="auto"/>
          <w:sz w:val="24"/>
          <w:szCs w:val="24"/>
        </w:rPr>
      </w:pPr>
      <w:r w:rsidRPr="065E23B7">
        <w:rPr>
          <w:b/>
          <w:bCs/>
          <w:i/>
          <w:iCs/>
          <w:color w:val="auto"/>
          <w:sz w:val="24"/>
          <w:szCs w:val="24"/>
        </w:rPr>
        <w:t>Review and Selection Process</w:t>
      </w:r>
    </w:p>
    <w:p w:rsidR="27F92517" w:rsidP="065E23B7" w:rsidRDefault="27F92517" w14:paraId="4ACAA7FB" w14:textId="69794B96">
      <w:pPr>
        <w:pStyle w:val="NoSpacing"/>
        <w:numPr>
          <w:ilvl w:val="0"/>
          <w:numId w:val="9"/>
        </w:numPr>
        <w:rPr>
          <w:rFonts w:eastAsiaTheme="minorEastAsia"/>
          <w:color w:val="000000" w:themeColor="text1"/>
          <w:sz w:val="24"/>
          <w:szCs w:val="24"/>
        </w:rPr>
      </w:pPr>
      <w:r w:rsidRPr="065E23B7">
        <w:rPr>
          <w:rFonts w:eastAsiaTheme="minorEastAsia"/>
          <w:color w:val="000000" w:themeColor="text1"/>
          <w:sz w:val="24"/>
          <w:szCs w:val="24"/>
        </w:rPr>
        <w:t>Acknowledgement of receipt.  Applicants will receive acknowledgment of receipt of their proposal.</w:t>
      </w:r>
    </w:p>
    <w:p w:rsidR="065E23B7" w:rsidP="065E23B7" w:rsidRDefault="065E23B7" w14:paraId="5C050AE1" w14:textId="44F3F7CC">
      <w:pPr>
        <w:spacing w:after="0" w:line="240" w:lineRule="auto"/>
        <w:ind w:left="720"/>
        <w:rPr>
          <w:rFonts w:eastAsiaTheme="minorEastAsia"/>
          <w:color w:val="000000" w:themeColor="text1"/>
          <w:sz w:val="24"/>
          <w:szCs w:val="24"/>
        </w:rPr>
      </w:pPr>
    </w:p>
    <w:p w:rsidR="27F92517" w:rsidP="00F81ED4" w:rsidRDefault="27F92517" w14:paraId="323ACEEE" w14:textId="3C9188B4">
      <w:pPr>
        <w:pStyle w:val="NoSpacing"/>
        <w:numPr>
          <w:ilvl w:val="0"/>
          <w:numId w:val="9"/>
        </w:numPr>
        <w:rPr>
          <w:rFonts w:eastAsiaTheme="minorEastAsia"/>
          <w:color w:val="000000" w:themeColor="text1"/>
          <w:sz w:val="24"/>
          <w:szCs w:val="24"/>
        </w:rPr>
      </w:pPr>
      <w:r w:rsidRPr="00F81ED4">
        <w:rPr>
          <w:rFonts w:eastAsiaTheme="minorEastAsia"/>
          <w:color w:val="000000" w:themeColor="text1"/>
          <w:sz w:val="24"/>
          <w:szCs w:val="24"/>
        </w:rPr>
        <w:t>Review.  All submissions are screened for technical eligibility.</w:t>
      </w:r>
      <w:r w:rsidRPr="00F81ED4">
        <w:rPr>
          <w:rFonts w:eastAsiaTheme="minorEastAsia"/>
          <w:b/>
          <w:bCs/>
          <w:color w:val="000000" w:themeColor="text1"/>
          <w:sz w:val="24"/>
          <w:szCs w:val="24"/>
        </w:rPr>
        <w:t xml:space="preserve"> </w:t>
      </w:r>
      <w:r w:rsidRPr="00F81ED4" w:rsidR="0AEE8292">
        <w:rPr>
          <w:rFonts w:eastAsiaTheme="minorEastAsia"/>
          <w:b/>
          <w:bCs/>
          <w:color w:val="000000" w:themeColor="text1"/>
          <w:sz w:val="24"/>
          <w:szCs w:val="24"/>
        </w:rPr>
        <w:t xml:space="preserve"> </w:t>
      </w:r>
      <w:r w:rsidRPr="00F81ED4">
        <w:rPr>
          <w:rFonts w:eastAsiaTheme="minorEastAsia"/>
          <w:b/>
          <w:bCs/>
          <w:color w:val="000000" w:themeColor="text1"/>
          <w:sz w:val="24"/>
          <w:szCs w:val="24"/>
        </w:rPr>
        <w:t xml:space="preserve">If a submission is missing any required forms/documents listed above in </w:t>
      </w:r>
      <w:hyperlink r:id="rId27">
        <w:r w:rsidRPr="00F81ED4">
          <w:rPr>
            <w:rStyle w:val="Hyperlink"/>
            <w:rFonts w:eastAsiaTheme="minorEastAsia"/>
            <w:b/>
            <w:bCs/>
            <w:sz w:val="24"/>
            <w:szCs w:val="24"/>
          </w:rPr>
          <w:t>Section D</w:t>
        </w:r>
        <w:r w:rsidRPr="00F81ED4" w:rsidR="67EAE1A8">
          <w:rPr>
            <w:rStyle w:val="Hyperlink"/>
            <w:rFonts w:eastAsiaTheme="minorEastAsia"/>
            <w:b/>
            <w:bCs/>
            <w:sz w:val="24"/>
            <w:szCs w:val="24"/>
          </w:rPr>
          <w:t>. Application Contents and Format</w:t>
        </w:r>
      </w:hyperlink>
      <w:r w:rsidRPr="00F81ED4">
        <w:rPr>
          <w:rFonts w:eastAsiaTheme="minorEastAsia"/>
          <w:b/>
          <w:bCs/>
          <w:color w:val="000000" w:themeColor="text1"/>
          <w:sz w:val="24"/>
          <w:szCs w:val="24"/>
        </w:rPr>
        <w:t>, it will be considered ineligible and will not be reviewed by the grants review committee.</w:t>
      </w:r>
      <w:r w:rsidRPr="00F81ED4">
        <w:rPr>
          <w:rFonts w:eastAsiaTheme="minorEastAsia"/>
          <w:color w:val="000000" w:themeColor="text1"/>
          <w:sz w:val="24"/>
          <w:szCs w:val="24"/>
        </w:rPr>
        <w:t xml:space="preserve"> </w:t>
      </w:r>
      <w:r w:rsidRPr="00F81ED4" w:rsidR="332ACD3E">
        <w:rPr>
          <w:rFonts w:eastAsiaTheme="minorEastAsia"/>
          <w:color w:val="000000" w:themeColor="text1"/>
          <w:sz w:val="24"/>
          <w:szCs w:val="24"/>
        </w:rPr>
        <w:t xml:space="preserve"> </w:t>
      </w:r>
      <w:r w:rsidRPr="00F81ED4">
        <w:rPr>
          <w:rFonts w:eastAsiaTheme="minorEastAsia"/>
          <w:color w:val="000000" w:themeColor="text1"/>
          <w:sz w:val="24"/>
          <w:szCs w:val="24"/>
        </w:rPr>
        <w:t xml:space="preserve">A technical review panel will review eligible proposals based upon the criteria noted in this NOFO. </w:t>
      </w:r>
    </w:p>
    <w:p w:rsidR="065E23B7" w:rsidP="065E23B7" w:rsidRDefault="065E23B7" w14:paraId="5F44F22C" w14:textId="0C87459E">
      <w:pPr>
        <w:spacing w:after="0" w:line="240" w:lineRule="auto"/>
        <w:ind w:left="1080"/>
        <w:rPr>
          <w:rFonts w:eastAsiaTheme="minorEastAsia"/>
          <w:color w:val="000000" w:themeColor="text1"/>
          <w:sz w:val="24"/>
          <w:szCs w:val="24"/>
        </w:rPr>
      </w:pPr>
    </w:p>
    <w:p w:rsidR="27F92517" w:rsidP="065E23B7" w:rsidRDefault="27F92517" w14:paraId="654173DB" w14:textId="6CD889E3">
      <w:pPr>
        <w:pStyle w:val="NoSpacing"/>
        <w:numPr>
          <w:ilvl w:val="0"/>
          <w:numId w:val="9"/>
        </w:numPr>
        <w:rPr>
          <w:rFonts w:eastAsiaTheme="minorEastAsia"/>
          <w:color w:val="000000" w:themeColor="text1"/>
          <w:sz w:val="24"/>
          <w:szCs w:val="24"/>
        </w:rPr>
      </w:pPr>
      <w:r w:rsidRPr="065E23B7">
        <w:rPr>
          <w:rFonts w:eastAsiaTheme="minorEastAsia"/>
          <w:color w:val="000000" w:themeColor="text1"/>
          <w:sz w:val="24"/>
          <w:szCs w:val="24"/>
        </w:rPr>
        <w:t>Follow up notification.  Applicants will generally be notified within 120 days after the NOFO deadline regarding the results of the review panel.</w:t>
      </w:r>
    </w:p>
    <w:p w:rsidR="065E23B7" w:rsidP="065E23B7" w:rsidRDefault="065E23B7" w14:paraId="466BBBCA" w14:textId="1212CB07">
      <w:pPr>
        <w:shd w:val="clear" w:color="auto" w:fill="FFFFFF" w:themeFill="background1"/>
        <w:spacing w:after="0" w:line="240" w:lineRule="auto"/>
        <w:ind w:left="360"/>
        <w:rPr>
          <w:rFonts w:eastAsia="Times New Roman"/>
          <w:i/>
          <w:iCs/>
          <w:color w:val="FF0000"/>
          <w:sz w:val="24"/>
          <w:szCs w:val="24"/>
        </w:rPr>
      </w:pPr>
    </w:p>
    <w:p w:rsidR="009B4C7E" w:rsidP="00FA34AE" w:rsidRDefault="009B4C7E" w14:paraId="29DBEB84" w14:textId="77777777">
      <w:pPr>
        <w:shd w:val="clear" w:color="auto" w:fill="FFFFFF" w:themeFill="background1"/>
        <w:spacing w:after="0" w:line="240" w:lineRule="auto"/>
        <w:ind w:left="360"/>
        <w:textAlignment w:val="baseline"/>
        <w:rPr>
          <w:rFonts w:eastAsia="Times New Roman"/>
          <w:i/>
          <w:iCs/>
          <w:color w:val="FF0000"/>
          <w:sz w:val="24"/>
          <w:szCs w:val="24"/>
        </w:rPr>
      </w:pPr>
    </w:p>
    <w:p w:rsidRPr="008222EF" w:rsidR="00F4689E" w:rsidP="00AF789D" w:rsidRDefault="009B4C7E" w14:paraId="1898178A" w14:textId="4F248C04">
      <w:pPr>
        <w:pStyle w:val="Heading5"/>
        <w:numPr>
          <w:ilvl w:val="0"/>
          <w:numId w:val="29"/>
        </w:numPr>
        <w:rPr>
          <w:b/>
          <w:bCs/>
          <w:i/>
          <w:iCs/>
          <w:color w:val="auto"/>
          <w:sz w:val="24"/>
          <w:szCs w:val="24"/>
        </w:rPr>
      </w:pPr>
      <w:r w:rsidRPr="065E23B7">
        <w:rPr>
          <w:b/>
          <w:bCs/>
          <w:i/>
          <w:iCs/>
          <w:color w:val="auto"/>
          <w:sz w:val="24"/>
          <w:szCs w:val="24"/>
        </w:rPr>
        <w:t>Risk Review</w:t>
      </w:r>
    </w:p>
    <w:p w:rsidRPr="00646EDE" w:rsidR="002C361F" w:rsidP="7DD9E9AD" w:rsidRDefault="2DB4D7A9" w14:paraId="23171078" w14:textId="09A6515C">
      <w:pPr>
        <w:pStyle w:val="ListParagraph"/>
        <w:numPr>
          <w:ilvl w:val="0"/>
          <w:numId w:val="6"/>
        </w:numPr>
        <w:rPr>
          <w:sz w:val="24"/>
          <w:szCs w:val="24"/>
        </w:rPr>
      </w:pPr>
      <w:r w:rsidRPr="7DD9E9AD">
        <w:rPr>
          <w:sz w:val="24"/>
          <w:szCs w:val="24"/>
        </w:rPr>
        <w:t>Under the merit review a</w:t>
      </w:r>
      <w:r w:rsidRPr="7DD9E9AD" w:rsidR="1FC9BC35">
        <w:rPr>
          <w:sz w:val="24"/>
          <w:szCs w:val="24"/>
        </w:rPr>
        <w:t>s required by 2 CFR 200.206,</w:t>
      </w:r>
      <w:r w:rsidRPr="7DD9E9AD">
        <w:rPr>
          <w:sz w:val="24"/>
          <w:szCs w:val="24"/>
        </w:rPr>
        <w:t xml:space="preserve"> </w:t>
      </w:r>
      <w:r w:rsidRPr="7DD9E9AD" w:rsidR="1C720497">
        <w:rPr>
          <w:sz w:val="24"/>
          <w:szCs w:val="24"/>
        </w:rPr>
        <w:t xml:space="preserve">prior to making a Federal Award </w:t>
      </w:r>
      <w:r w:rsidRPr="7DD9E9AD" w:rsidR="76D9026E">
        <w:rPr>
          <w:sz w:val="24"/>
          <w:szCs w:val="24"/>
        </w:rPr>
        <w:t xml:space="preserve">the Department </w:t>
      </w:r>
      <w:r w:rsidRPr="7DD9E9AD" w:rsidR="1270DD07">
        <w:rPr>
          <w:sz w:val="24"/>
          <w:szCs w:val="24"/>
        </w:rPr>
        <w:t xml:space="preserve">will </w:t>
      </w:r>
      <w:r w:rsidRPr="7DD9E9AD" w:rsidR="76D9026E">
        <w:rPr>
          <w:sz w:val="24"/>
          <w:szCs w:val="24"/>
        </w:rPr>
        <w:t xml:space="preserve">review and consider the following risk </w:t>
      </w:r>
      <w:r w:rsidRPr="7DD9E9AD" w:rsidR="1270DD07">
        <w:rPr>
          <w:sz w:val="24"/>
          <w:szCs w:val="24"/>
        </w:rPr>
        <w:t>factors:</w:t>
      </w:r>
    </w:p>
    <w:p w:rsidRPr="00646EDE" w:rsidR="007346A7" w:rsidP="00AF789D" w:rsidRDefault="007346A7" w14:paraId="5539A48D" w14:textId="5F9EC273">
      <w:pPr>
        <w:pStyle w:val="ListParagraph"/>
        <w:numPr>
          <w:ilvl w:val="1"/>
          <w:numId w:val="30"/>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Financial stabilit</w:t>
      </w:r>
      <w:r w:rsidRPr="00646EDE" w:rsidR="007B46A6">
        <w:rPr>
          <w:rFonts w:eastAsia="Times New Roman" w:cs="Times New Roman"/>
          <w:kern w:val="0"/>
          <w:sz w:val="24"/>
          <w:szCs w:val="24"/>
          <w14:ligatures w14:val="none"/>
        </w:rPr>
        <w:t xml:space="preserve">y </w:t>
      </w:r>
      <w:r w:rsidRPr="00646EDE">
        <w:rPr>
          <w:rFonts w:eastAsia="Times New Roman" w:cs="Times New Roman"/>
          <w:kern w:val="0"/>
          <w:sz w:val="24"/>
          <w:szCs w:val="24"/>
          <w14:ligatures w14:val="none"/>
        </w:rPr>
        <w:t xml:space="preserve"> </w:t>
      </w:r>
    </w:p>
    <w:p w:rsidRPr="00646EDE" w:rsidR="007346A7" w:rsidP="00AF789D" w:rsidRDefault="007346A7" w14:paraId="1F6A99C7" w14:textId="76EA65B5">
      <w:pPr>
        <w:pStyle w:val="ListParagraph"/>
        <w:numPr>
          <w:ilvl w:val="1"/>
          <w:numId w:val="30"/>
        </w:numPr>
        <w:spacing w:after="0"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Management systems and standards</w:t>
      </w:r>
      <w:r w:rsidRPr="065E23B7" w:rsidR="007B46A6">
        <w:rPr>
          <w:rFonts w:eastAsia="Times New Roman" w:cs="Times New Roman"/>
          <w:i/>
          <w:iCs/>
          <w:kern w:val="0"/>
          <w:sz w:val="24"/>
          <w:szCs w:val="24"/>
          <w14:ligatures w14:val="none"/>
        </w:rPr>
        <w:t xml:space="preserve"> </w:t>
      </w:r>
    </w:p>
    <w:p w:rsidRPr="00646EDE" w:rsidR="007346A7" w:rsidP="00AF789D" w:rsidRDefault="007346A7" w14:paraId="579A37FD" w14:textId="33CAEF3C">
      <w:pPr>
        <w:pStyle w:val="ListParagraph"/>
        <w:numPr>
          <w:ilvl w:val="1"/>
          <w:numId w:val="30"/>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History of performanc</w:t>
      </w:r>
      <w:r w:rsidRPr="00646EDE" w:rsidR="007B46A6">
        <w:rPr>
          <w:rFonts w:eastAsia="Times New Roman" w:cs="Times New Roman"/>
          <w:kern w:val="0"/>
          <w:sz w:val="24"/>
          <w:szCs w:val="24"/>
          <w14:ligatures w14:val="none"/>
        </w:rPr>
        <w:t>e</w:t>
      </w:r>
      <w:r w:rsidRPr="065E23B7" w:rsidR="007B46A6">
        <w:rPr>
          <w:rFonts w:eastAsia="Times New Roman" w:cs="Times New Roman"/>
          <w:i/>
          <w:iCs/>
          <w:kern w:val="0"/>
          <w:sz w:val="24"/>
          <w:szCs w:val="24"/>
          <w14:ligatures w14:val="none"/>
        </w:rPr>
        <w:t xml:space="preserve"> </w:t>
      </w:r>
    </w:p>
    <w:p w:rsidRPr="00646EDE" w:rsidR="007346A7" w:rsidP="00AF789D" w:rsidRDefault="007346A7" w14:paraId="5262D6CD" w14:textId="251AE3A8">
      <w:pPr>
        <w:pStyle w:val="ListParagraph"/>
        <w:numPr>
          <w:ilvl w:val="1"/>
          <w:numId w:val="30"/>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Audit reports and findings</w:t>
      </w:r>
      <w:r w:rsidRPr="00646EDE" w:rsidR="007B46A6">
        <w:rPr>
          <w:rFonts w:eastAsia="Times New Roman" w:cs="Times New Roman"/>
          <w:kern w:val="0"/>
          <w:sz w:val="24"/>
          <w:szCs w:val="24"/>
          <w14:ligatures w14:val="none"/>
        </w:rPr>
        <w:t xml:space="preserve"> </w:t>
      </w:r>
    </w:p>
    <w:p w:rsidR="00646EDE" w:rsidP="00AF789D" w:rsidRDefault="007346A7" w14:paraId="52799334" w14:textId="07DDE41D">
      <w:pPr>
        <w:pStyle w:val="ListParagraph"/>
        <w:numPr>
          <w:ilvl w:val="1"/>
          <w:numId w:val="30"/>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 xml:space="preserve">Ability to effectively implement </w:t>
      </w:r>
      <w:r w:rsidRPr="00646EDE" w:rsidR="5E36B485">
        <w:rPr>
          <w:rFonts w:eastAsia="Times New Roman" w:cs="Times New Roman"/>
          <w:kern w:val="0"/>
          <w:sz w:val="24"/>
          <w:szCs w:val="24"/>
          <w14:ligatures w14:val="none"/>
        </w:rPr>
        <w:t xml:space="preserve">project </w:t>
      </w:r>
      <w:r w:rsidRPr="00646EDE">
        <w:rPr>
          <w:rFonts w:eastAsia="Times New Roman" w:cs="Times New Roman"/>
          <w:kern w:val="0"/>
          <w:sz w:val="24"/>
          <w:szCs w:val="24"/>
          <w14:ligatures w14:val="none"/>
        </w:rPr>
        <w:t>requirements</w:t>
      </w:r>
      <w:r w:rsidRPr="00646EDE" w:rsidR="007B46A6">
        <w:rPr>
          <w:rFonts w:eastAsia="Times New Roman" w:cs="Times New Roman"/>
          <w:kern w:val="0"/>
          <w:sz w:val="24"/>
          <w:szCs w:val="24"/>
          <w14:ligatures w14:val="none"/>
        </w:rPr>
        <w:t xml:space="preserve"> </w:t>
      </w:r>
    </w:p>
    <w:p w:rsidRPr="00A214BD" w:rsidR="00A214BD" w:rsidP="0B3BF761" w:rsidRDefault="00A214BD" w14:paraId="0CE90B67" w14:textId="7D8921AF">
      <w:pPr>
        <w:pStyle w:val="ListParagraph"/>
        <w:spacing w:before="100" w:beforeAutospacing="1" w:after="100" w:afterAutospacing="1" w:line="240" w:lineRule="auto"/>
        <w:ind w:left="1440"/>
        <w:rPr>
          <w:rFonts w:eastAsia="Times New Roman" w:cs="Times New Roman"/>
          <w:kern w:val="0"/>
          <w:sz w:val="24"/>
          <w:szCs w:val="24"/>
          <w14:ligatures w14:val="none"/>
        </w:rPr>
      </w:pPr>
    </w:p>
    <w:p w:rsidR="00A214BD" w:rsidP="7585677F" w:rsidRDefault="00A214BD" w14:paraId="5EA7AAC6" w14:textId="2EF3CE0B">
      <w:pPr>
        <w:spacing w:after="0" w:line="240" w:lineRule="auto"/>
        <w:ind w:left="720"/>
        <w:textAlignment w:val="baseline"/>
        <w:rPr>
          <w:rFonts w:eastAsia="Times New Roman"/>
          <w:sz w:val="24"/>
          <w:szCs w:val="24"/>
          <w:u w:val="single"/>
        </w:rPr>
      </w:pPr>
    </w:p>
    <w:p w:rsidRPr="00545D58" w:rsidR="00A214BD" w:rsidP="00A214BD" w:rsidRDefault="00A214BD" w14:paraId="125A2D01" w14:textId="5DE5EE99">
      <w:pPr>
        <w:pStyle w:val="NoSpacing"/>
        <w:numPr>
          <w:ilvl w:val="0"/>
          <w:numId w:val="30"/>
        </w:numPr>
        <w:rPr>
          <w:rFonts w:eastAsiaTheme="minorEastAsia"/>
          <w:color w:val="000000" w:themeColor="text1"/>
          <w:sz w:val="24"/>
          <w:szCs w:val="24"/>
          <w:u w:val="single"/>
        </w:rPr>
      </w:pPr>
      <w:r w:rsidRPr="00545D58">
        <w:rPr>
          <w:rFonts w:eastAsiaTheme="minorEastAsia"/>
          <w:color w:val="000000" w:themeColor="text1"/>
          <w:sz w:val="24"/>
          <w:szCs w:val="24"/>
          <w:u w:val="single"/>
        </w:rPr>
        <w:t xml:space="preserve">High Risk Designation </w:t>
      </w:r>
    </w:p>
    <w:p w:rsidR="00A214BD" w:rsidP="00A214BD" w:rsidRDefault="00A214BD" w14:paraId="119005BF" w14:textId="77777777">
      <w:pPr>
        <w:pStyle w:val="NoSpacing"/>
        <w:ind w:left="360"/>
        <w:rPr>
          <w:rFonts w:eastAsiaTheme="minorEastAsia"/>
          <w:color w:val="000000" w:themeColor="text1"/>
          <w:sz w:val="24"/>
          <w:szCs w:val="24"/>
        </w:rPr>
      </w:pPr>
    </w:p>
    <w:p w:rsidR="00D942AA" w:rsidP="0B3BF761" w:rsidRDefault="5F20957B" w14:paraId="61C5AA27" w14:textId="29587DDB">
      <w:pPr>
        <w:pStyle w:val="NoSpacing"/>
        <w:ind w:left="360"/>
        <w:rPr>
          <w:rFonts w:eastAsiaTheme="minorEastAsia"/>
          <w:color w:val="000000" w:themeColor="text1"/>
          <w:sz w:val="24"/>
          <w:szCs w:val="24"/>
        </w:rPr>
      </w:pPr>
      <w:r w:rsidRPr="0B3BF761">
        <w:rPr>
          <w:rFonts w:eastAsiaTheme="minorEastAsia"/>
          <w:color w:val="000000" w:themeColor="text1"/>
          <w:sz w:val="24"/>
          <w:szCs w:val="24"/>
        </w:rPr>
        <w:t xml:space="preserve">Awardees that are deemed to be high risk based on the above risk factors will be held to special award conditions.  At a minimum, the recipient and/or project designated as High Risk will be required to submit monthly narrative reports and/or quarterly detailed financial reports.  Recipients may also be required, upon request of the Grants Officer or Grants Officer Representative, to provide electronic copies of receipts or other </w:t>
      </w:r>
      <w:r w:rsidRPr="0B3BF761">
        <w:rPr>
          <w:rFonts w:eastAsiaTheme="minorEastAsia"/>
          <w:color w:val="000000" w:themeColor="text1"/>
          <w:sz w:val="24"/>
          <w:szCs w:val="24"/>
        </w:rPr>
        <w:lastRenderedPageBreak/>
        <w:t xml:space="preserve">supporting documentation (e.g., timesheets, travel documents) for costs incurred.  The Grants Officer may withhold 10% of the award amount until final reports have been reviewed and approved by the GO.  The recipient may be required to pay all salaries supported by the grant via electronic funds transfer.  Other special award conditions may also be included if deemed appropriate by the Grants Officer. </w:t>
      </w:r>
    </w:p>
    <w:p w:rsidRPr="00AD3731" w:rsidR="00FA34AE" w:rsidP="0B3BF761" w:rsidRDefault="00FA34AE" w14:paraId="7905BB94" w14:textId="07297330">
      <w:pPr>
        <w:spacing w:after="0" w:line="240" w:lineRule="auto"/>
        <w:ind w:left="720"/>
        <w:rPr>
          <w:rFonts w:eastAsiaTheme="minorEastAsia"/>
          <w:color w:val="000000" w:themeColor="text1"/>
          <w:sz w:val="24"/>
          <w:szCs w:val="24"/>
          <w:u w:val="single"/>
        </w:rPr>
      </w:pPr>
    </w:p>
    <w:p w:rsidR="00DB7B0A" w:rsidP="00AF789D" w:rsidRDefault="0012664D" w14:paraId="71ED25D3" w14:textId="0D027773">
      <w:pPr>
        <w:pStyle w:val="Heading3"/>
        <w:numPr>
          <w:ilvl w:val="0"/>
          <w:numId w:val="18"/>
        </w:numPr>
        <w:ind w:left="360"/>
        <w:rPr>
          <w:b/>
          <w:bCs/>
          <w:color w:val="auto"/>
        </w:rPr>
      </w:pPr>
      <w:bookmarkStart w:name="_Toc1135218587" w:id="14"/>
      <w:bookmarkStart w:name="_Toc1202953342" w:id="15"/>
      <w:r w:rsidRPr="0F9E0008">
        <w:rPr>
          <w:b/>
          <w:bCs/>
          <w:color w:val="auto"/>
        </w:rPr>
        <w:t>A</w:t>
      </w:r>
      <w:r w:rsidRPr="0F9E0008" w:rsidR="5FE16113">
        <w:rPr>
          <w:b/>
          <w:bCs/>
          <w:color w:val="auto"/>
        </w:rPr>
        <w:t>WARD NOTICES</w:t>
      </w:r>
      <w:bookmarkEnd w:id="14"/>
      <w:bookmarkEnd w:id="15"/>
    </w:p>
    <w:p w:rsidRPr="00DB7B0A" w:rsidR="00DB7B0A" w:rsidP="00DB7B0A" w:rsidRDefault="00DB7B0A" w14:paraId="4BB93D31" w14:textId="77777777"/>
    <w:p w:rsidRPr="005C01D7" w:rsidR="0043219F" w:rsidP="6653F59F" w:rsidRDefault="77ADF857" w14:paraId="17F06308" w14:textId="562E83ED">
      <w:pPr>
        <w:shd w:val="clear" w:color="auto" w:fill="FFFFFF" w:themeFill="background1"/>
        <w:spacing w:after="0" w:line="240" w:lineRule="auto"/>
        <w:textAlignment w:val="baseline"/>
        <w:rPr>
          <w:rFonts w:eastAsia="Times New Roman"/>
          <w:sz w:val="24"/>
          <w:szCs w:val="24"/>
        </w:rPr>
      </w:pPr>
      <w:r w:rsidRPr="00F81ED4">
        <w:rPr>
          <w:rFonts w:eastAsia="Times New Roman"/>
          <w:sz w:val="24"/>
          <w:szCs w:val="24"/>
        </w:rPr>
        <w:t xml:space="preserve">The award or cooperative agreement will be written, signed, awarded, and administered by the Grants Officer. </w:t>
      </w:r>
      <w:r w:rsidRPr="00F81ED4" w:rsidR="53573886">
        <w:rPr>
          <w:rFonts w:eastAsia="Times New Roman"/>
          <w:sz w:val="24"/>
          <w:szCs w:val="24"/>
        </w:rPr>
        <w:t xml:space="preserve"> </w:t>
      </w:r>
      <w:r w:rsidRPr="00F81ED4">
        <w:rPr>
          <w:rFonts w:eastAsia="Times New Roman"/>
          <w:sz w:val="24"/>
          <w:szCs w:val="24"/>
        </w:rPr>
        <w:t xml:space="preserve">The award agreement is the authorizing </w:t>
      </w:r>
      <w:r w:rsidRPr="00F81ED4" w:rsidR="00FA1B72">
        <w:rPr>
          <w:rFonts w:eastAsia="Times New Roman"/>
          <w:sz w:val="24"/>
          <w:szCs w:val="24"/>
        </w:rPr>
        <w:t>document,</w:t>
      </w:r>
      <w:r w:rsidRPr="00F81ED4">
        <w:rPr>
          <w:rFonts w:eastAsia="Times New Roman"/>
          <w:sz w:val="24"/>
          <w:szCs w:val="24"/>
        </w:rPr>
        <w:t xml:space="preserve"> and it will be provided to the recipient for review and </w:t>
      </w:r>
      <w:proofErr w:type="gramStart"/>
      <w:r w:rsidRPr="00F81ED4" w:rsidR="009553A5">
        <w:rPr>
          <w:rFonts w:eastAsia="Times New Roman"/>
          <w:sz w:val="24"/>
          <w:szCs w:val="24"/>
        </w:rPr>
        <w:t>counter-</w:t>
      </w:r>
      <w:r w:rsidRPr="00F81ED4">
        <w:rPr>
          <w:rFonts w:eastAsia="Times New Roman"/>
          <w:sz w:val="24"/>
          <w:szCs w:val="24"/>
        </w:rPr>
        <w:t>signature</w:t>
      </w:r>
      <w:proofErr w:type="gramEnd"/>
      <w:r w:rsidRPr="00F81ED4" w:rsidR="0021656F">
        <w:rPr>
          <w:rFonts w:eastAsia="Times New Roman"/>
          <w:sz w:val="24"/>
          <w:szCs w:val="24"/>
        </w:rPr>
        <w:t>.</w:t>
      </w:r>
      <w:r w:rsidRPr="00F81ED4">
        <w:rPr>
          <w:rFonts w:eastAsia="Times New Roman"/>
          <w:sz w:val="24"/>
          <w:szCs w:val="24"/>
        </w:rPr>
        <w:t xml:space="preserve"> </w:t>
      </w:r>
      <w:r w:rsidRPr="00F81ED4" w:rsidR="0BD89478">
        <w:rPr>
          <w:rFonts w:eastAsia="Times New Roman"/>
          <w:sz w:val="24"/>
          <w:szCs w:val="24"/>
        </w:rPr>
        <w:t xml:space="preserve"> </w:t>
      </w:r>
      <w:r w:rsidRPr="00F81ED4">
        <w:rPr>
          <w:rFonts w:eastAsia="Times New Roman"/>
          <w:sz w:val="24"/>
          <w:szCs w:val="24"/>
        </w:rPr>
        <w:t>The recipient may only start incurring pro</w:t>
      </w:r>
      <w:r w:rsidRPr="00F81ED4" w:rsidR="0021656F">
        <w:rPr>
          <w:rFonts w:eastAsia="Times New Roman"/>
          <w:sz w:val="24"/>
          <w:szCs w:val="24"/>
        </w:rPr>
        <w:t>ject</w:t>
      </w:r>
      <w:r w:rsidRPr="00F81ED4">
        <w:rPr>
          <w:rFonts w:eastAsia="Times New Roman"/>
          <w:sz w:val="24"/>
          <w:szCs w:val="24"/>
        </w:rPr>
        <w:t xml:space="preserve"> expenses beginning on the start date shown on </w:t>
      </w:r>
      <w:r w:rsidRPr="00F81ED4" w:rsidR="006A183D">
        <w:rPr>
          <w:rFonts w:eastAsia="Times New Roman"/>
          <w:sz w:val="24"/>
          <w:szCs w:val="24"/>
        </w:rPr>
        <w:t>the award</w:t>
      </w:r>
      <w:r w:rsidRPr="00F81ED4">
        <w:rPr>
          <w:rFonts w:eastAsia="Times New Roman"/>
          <w:sz w:val="24"/>
          <w:szCs w:val="24"/>
        </w:rPr>
        <w:t xml:space="preserve"> document signed by the Grants Officer.</w:t>
      </w:r>
    </w:p>
    <w:p w:rsidRPr="005C01D7" w:rsidR="0043219F" w:rsidP="00DB7B0A" w:rsidRDefault="0043219F" w14:paraId="7C13E865" w14:textId="77777777">
      <w:pPr>
        <w:shd w:val="clear" w:color="auto" w:fill="FFFFFF"/>
        <w:spacing w:after="0" w:line="240" w:lineRule="auto"/>
        <w:textAlignment w:val="baseline"/>
        <w:rPr>
          <w:rFonts w:eastAsia="Times New Roman" w:cstheme="minorHAnsi"/>
          <w:sz w:val="24"/>
          <w:szCs w:val="24"/>
        </w:rPr>
      </w:pPr>
    </w:p>
    <w:p w:rsidRPr="005C01D7" w:rsidR="0043219F" w:rsidP="00F81ED4" w:rsidRDefault="0043219F" w14:paraId="22C75744" w14:textId="2A21DA05">
      <w:pPr>
        <w:shd w:val="clear" w:color="auto" w:fill="FFFFFF" w:themeFill="background1"/>
        <w:spacing w:after="0" w:line="240" w:lineRule="auto"/>
        <w:textAlignment w:val="baseline"/>
        <w:rPr>
          <w:sz w:val="24"/>
          <w:szCs w:val="24"/>
        </w:rPr>
      </w:pPr>
      <w:r w:rsidRPr="00F81ED4">
        <w:rPr>
          <w:rFonts w:eastAsia="Times New Roman"/>
          <w:sz w:val="24"/>
          <w:szCs w:val="24"/>
        </w:rPr>
        <w:t xml:space="preserve">If a proposal is selected for funding, the Department of State has no obligation to provide any additional future funding. </w:t>
      </w:r>
      <w:r w:rsidRPr="00F81ED4" w:rsidR="64C1A4A8">
        <w:rPr>
          <w:rFonts w:eastAsia="Times New Roman"/>
          <w:sz w:val="24"/>
          <w:szCs w:val="24"/>
        </w:rPr>
        <w:t xml:space="preserve"> </w:t>
      </w:r>
      <w:r w:rsidRPr="00F81ED4">
        <w:rPr>
          <w:rFonts w:eastAsia="Times New Roman"/>
          <w:sz w:val="24"/>
          <w:szCs w:val="24"/>
        </w:rPr>
        <w:t>Renewal of an award to increase funding or extend the period of performance is at the discretion of the Department of State.</w:t>
      </w:r>
      <w:r w:rsidRPr="00F81ED4">
        <w:rPr>
          <w:sz w:val="24"/>
          <w:szCs w:val="24"/>
        </w:rPr>
        <w:t xml:space="preserve"> </w:t>
      </w:r>
    </w:p>
    <w:p w:rsidRPr="005C01D7" w:rsidR="0043219F" w:rsidP="00DB7B0A" w:rsidRDefault="0043219F" w14:paraId="546B86D2" w14:textId="77777777">
      <w:pPr>
        <w:shd w:val="clear" w:color="auto" w:fill="FFFFFF"/>
        <w:spacing w:after="0" w:line="240" w:lineRule="auto"/>
        <w:textAlignment w:val="baseline"/>
        <w:rPr>
          <w:rFonts w:eastAsia="Times New Roman" w:cstheme="minorHAnsi"/>
          <w:sz w:val="24"/>
          <w:szCs w:val="24"/>
        </w:rPr>
      </w:pPr>
    </w:p>
    <w:p w:rsidRPr="005C01D7" w:rsidR="0043219F" w:rsidP="00F81ED4" w:rsidRDefault="0043219F" w14:paraId="3C200C31" w14:textId="32C701CD">
      <w:pPr>
        <w:shd w:val="clear" w:color="auto" w:fill="FFFFFF" w:themeFill="background1"/>
        <w:spacing w:after="0" w:line="240" w:lineRule="auto"/>
        <w:textAlignment w:val="baseline"/>
        <w:rPr>
          <w:rFonts w:eastAsia="Times New Roman"/>
          <w:sz w:val="24"/>
          <w:szCs w:val="24"/>
        </w:rPr>
      </w:pPr>
      <w:r w:rsidRPr="00F81ED4">
        <w:rPr>
          <w:rFonts w:eastAsia="Times New Roman"/>
          <w:sz w:val="24"/>
          <w:szCs w:val="24"/>
        </w:rPr>
        <w:t xml:space="preserve">Issuance of this NOFO does not constitute an award commitment on the part of the U.S. government, nor does it commit the U.S. government to pay for costs incurred in the preparation and submission of proposals. </w:t>
      </w:r>
      <w:r w:rsidRPr="00F81ED4" w:rsidR="3955C77B">
        <w:rPr>
          <w:rFonts w:eastAsia="Times New Roman"/>
          <w:sz w:val="24"/>
          <w:szCs w:val="24"/>
        </w:rPr>
        <w:t xml:space="preserve"> </w:t>
      </w:r>
      <w:r w:rsidRPr="00F81ED4">
        <w:rPr>
          <w:rFonts w:eastAsia="Times New Roman"/>
          <w:sz w:val="24"/>
          <w:szCs w:val="24"/>
        </w:rPr>
        <w:t>Further, the U.S. government reserves the right to reject any or all proposals received.</w:t>
      </w:r>
    </w:p>
    <w:p w:rsidRPr="005C01D7" w:rsidR="00D04201" w:rsidP="007A0708" w:rsidRDefault="00D04201" w14:paraId="417EADA0" w14:textId="77777777">
      <w:pPr>
        <w:shd w:val="clear" w:color="auto" w:fill="FFFFFF"/>
        <w:spacing w:after="0" w:line="240" w:lineRule="auto"/>
        <w:textAlignment w:val="baseline"/>
        <w:rPr>
          <w:rFonts w:eastAsia="Times New Roman" w:cstheme="minorHAnsi"/>
          <w:color w:val="333333"/>
          <w:sz w:val="24"/>
          <w:szCs w:val="24"/>
        </w:rPr>
      </w:pPr>
    </w:p>
    <w:p w:rsidRPr="00DB1CCD" w:rsidR="00EC5C01" w:rsidP="00D942AA" w:rsidRDefault="0043219F" w14:paraId="28ADCC12" w14:textId="4EE01C35">
      <w:pPr>
        <w:shd w:val="clear" w:color="auto" w:fill="FFFFFF" w:themeFill="background1"/>
        <w:spacing w:after="0" w:line="240" w:lineRule="auto"/>
        <w:textAlignment w:val="baseline"/>
        <w:rPr>
          <w:rFonts w:eastAsia="Times New Roman"/>
          <w:i/>
          <w:iCs/>
          <w:color w:val="FF0000"/>
          <w:sz w:val="24"/>
          <w:szCs w:val="24"/>
        </w:rPr>
      </w:pPr>
      <w:r w:rsidRPr="7355DFE6">
        <w:rPr>
          <w:rFonts w:eastAsia="Times New Roman"/>
          <w:b/>
          <w:bCs/>
          <w:sz w:val="24"/>
          <w:szCs w:val="24"/>
        </w:rPr>
        <w:t>Payment Method:</w:t>
      </w:r>
      <w:r w:rsidRPr="7355DFE6">
        <w:rPr>
          <w:rFonts w:eastAsia="Times New Roman"/>
          <w:sz w:val="24"/>
          <w:szCs w:val="24"/>
        </w:rPr>
        <w:t xml:space="preserve"> </w:t>
      </w:r>
    </w:p>
    <w:p w:rsidRPr="00DB1CCD" w:rsidR="00EF1BBE" w:rsidP="00DB1CCD" w:rsidRDefault="00EF1BBE" w14:paraId="0BE15545" w14:textId="0676243B">
      <w:pPr>
        <w:shd w:val="clear" w:color="auto" w:fill="FFFFFF" w:themeFill="background1"/>
        <w:spacing w:after="0" w:line="240" w:lineRule="auto"/>
        <w:textAlignment w:val="baseline"/>
        <w:rPr>
          <w:color w:val="FF0000"/>
          <w:sz w:val="24"/>
          <w:szCs w:val="24"/>
        </w:rPr>
      </w:pPr>
    </w:p>
    <w:p w:rsidRPr="0043219F" w:rsidR="00EC5C01" w:rsidP="0B3BF761" w:rsidRDefault="061A4FAB" w14:paraId="5F26978F" w14:textId="3FEF89A7">
      <w:pPr>
        <w:rPr>
          <w:rFonts w:ascii="Aptos" w:hAnsi="Aptos" w:eastAsia="Aptos" w:cs="Aptos"/>
          <w:sz w:val="24"/>
          <w:szCs w:val="24"/>
        </w:rPr>
      </w:pPr>
      <w:r w:rsidRPr="0B3BF761">
        <w:rPr>
          <w:rFonts w:ascii="Aptos" w:hAnsi="Aptos" w:eastAsia="Aptos" w:cs="Aptos"/>
          <w:sz w:val="24"/>
          <w:szCs w:val="24"/>
        </w:rPr>
        <w:t xml:space="preserve">Recipients will be required to request </w:t>
      </w:r>
      <w:proofErr w:type="gramStart"/>
      <w:r w:rsidRPr="0B3BF761">
        <w:rPr>
          <w:rFonts w:ascii="Aptos" w:hAnsi="Aptos" w:eastAsia="Aptos" w:cs="Aptos"/>
          <w:sz w:val="24"/>
          <w:szCs w:val="24"/>
        </w:rPr>
        <w:t>payments</w:t>
      </w:r>
      <w:proofErr w:type="gramEnd"/>
      <w:r w:rsidRPr="0B3BF761">
        <w:rPr>
          <w:rFonts w:ascii="Aptos" w:hAnsi="Aptos" w:eastAsia="Aptos" w:cs="Aptos"/>
          <w:sz w:val="24"/>
          <w:szCs w:val="24"/>
        </w:rPr>
        <w:t xml:space="preserve"> by completing form SF-270—Request for Advance or Reimbursement and submitting the form to the Grants Officer and Grants Officer Representative.  </w:t>
      </w:r>
    </w:p>
    <w:p w:rsidRPr="00AC724A" w:rsidR="0012664D" w:rsidP="00AF789D" w:rsidRDefault="0012664D" w14:paraId="1B60A6A3" w14:textId="75D255E6">
      <w:pPr>
        <w:pStyle w:val="Heading3"/>
        <w:numPr>
          <w:ilvl w:val="0"/>
          <w:numId w:val="18"/>
        </w:numPr>
        <w:ind w:left="360"/>
        <w:rPr>
          <w:b/>
          <w:bCs/>
          <w:color w:val="auto"/>
        </w:rPr>
      </w:pPr>
      <w:bookmarkStart w:name="_Toc20308169" w:id="16"/>
      <w:bookmarkStart w:name="_Toc746887328" w:id="17"/>
      <w:r w:rsidRPr="0F9E0008">
        <w:rPr>
          <w:b/>
          <w:bCs/>
          <w:color w:val="auto"/>
        </w:rPr>
        <w:t>P</w:t>
      </w:r>
      <w:r w:rsidRPr="0F9E0008" w:rsidR="2203C548">
        <w:rPr>
          <w:b/>
          <w:bCs/>
          <w:color w:val="auto"/>
        </w:rPr>
        <w:t>OST-AWARD REQUIREMENTS AND ADMINISTRATION</w:t>
      </w:r>
      <w:bookmarkEnd w:id="16"/>
      <w:bookmarkEnd w:id="17"/>
    </w:p>
    <w:p w:rsidR="0012664D" w:rsidP="0012664D" w:rsidRDefault="0012664D" w14:paraId="2D6B99AD" w14:textId="63884A7E"/>
    <w:p w:rsidRPr="00C007FA" w:rsidR="00E93BBE" w:rsidP="00AF789D" w:rsidRDefault="00CF3DC9" w14:paraId="2B77166B" w14:textId="67182F8E">
      <w:pPr>
        <w:pStyle w:val="Heading5"/>
        <w:numPr>
          <w:ilvl w:val="0"/>
          <w:numId w:val="33"/>
        </w:numPr>
        <w:rPr>
          <w:b/>
          <w:bCs/>
          <w:i/>
          <w:iCs/>
          <w:color w:val="auto"/>
          <w:sz w:val="24"/>
          <w:szCs w:val="24"/>
        </w:rPr>
      </w:pPr>
      <w:r w:rsidRPr="00E93BBE">
        <w:rPr>
          <w:b/>
          <w:bCs/>
          <w:i/>
          <w:iCs/>
          <w:color w:val="auto"/>
          <w:sz w:val="24"/>
          <w:szCs w:val="24"/>
        </w:rPr>
        <w:t>Administrative and National Policy Requirements</w:t>
      </w:r>
    </w:p>
    <w:p w:rsidRPr="005C01D7" w:rsidR="00E93BBE" w:rsidP="065E23B7" w:rsidRDefault="00E93BBE" w14:paraId="319FB49B" w14:textId="7C0F22FE">
      <w:pPr>
        <w:shd w:val="clear" w:color="auto" w:fill="FFFFFF" w:themeFill="background1"/>
        <w:spacing w:after="0" w:line="240" w:lineRule="auto"/>
        <w:ind w:left="360"/>
        <w:textAlignment w:val="baseline"/>
        <w:rPr>
          <w:rFonts w:eastAsia="Times New Roman"/>
          <w:sz w:val="24"/>
          <w:szCs w:val="24"/>
        </w:rPr>
      </w:pPr>
      <w:r w:rsidRPr="00F81ED4">
        <w:rPr>
          <w:rFonts w:eastAsia="Times New Roman"/>
          <w:sz w:val="24"/>
          <w:szCs w:val="24"/>
        </w:rPr>
        <w:t xml:space="preserve">Before </w:t>
      </w:r>
      <w:proofErr w:type="gramStart"/>
      <w:r w:rsidRPr="00F81ED4">
        <w:rPr>
          <w:rFonts w:eastAsia="Times New Roman"/>
          <w:sz w:val="24"/>
          <w:szCs w:val="24"/>
        </w:rPr>
        <w:t>submitting an application</w:t>
      </w:r>
      <w:proofErr w:type="gramEnd"/>
      <w:r w:rsidRPr="00F81ED4">
        <w:rPr>
          <w:rFonts w:eastAsia="Times New Roman"/>
          <w:sz w:val="24"/>
          <w:szCs w:val="24"/>
        </w:rPr>
        <w:t>, applicants should review all the terms and conditions and required certifications which will apply to this award, to ensure that they will be able to comply.  These include:</w:t>
      </w:r>
    </w:p>
    <w:p w:rsidRPr="005C01D7" w:rsidR="00E93BBE" w:rsidP="00E93BBE" w:rsidRDefault="00E93BBE" w14:paraId="56E075F9" w14:textId="77777777">
      <w:pPr>
        <w:shd w:val="clear" w:color="auto" w:fill="FFFFFF"/>
        <w:spacing w:after="0" w:line="240" w:lineRule="auto"/>
        <w:textAlignment w:val="baseline"/>
        <w:rPr>
          <w:rFonts w:eastAsia="Times New Roman" w:cstheme="minorHAnsi"/>
          <w:sz w:val="24"/>
          <w:szCs w:val="24"/>
          <w:u w:val="single"/>
        </w:rPr>
      </w:pPr>
    </w:p>
    <w:p w:rsidRPr="005C01D7" w:rsidR="00E93BBE" w:rsidP="00E93BBE" w:rsidRDefault="00E93BBE" w14:paraId="13465C30" w14:textId="77777777">
      <w:pPr>
        <w:spacing w:line="240" w:lineRule="atLeast"/>
        <w:ind w:left="360"/>
        <w:rPr>
          <w:rFonts w:cstheme="minorHAnsi"/>
          <w:color w:val="000000"/>
          <w:sz w:val="24"/>
          <w:szCs w:val="24"/>
        </w:rPr>
      </w:pPr>
      <w:r w:rsidRPr="005C01D7">
        <w:rPr>
          <w:rFonts w:cstheme="minorHAnsi"/>
          <w:color w:val="000000" w:themeColor="text1"/>
          <w:sz w:val="24"/>
          <w:szCs w:val="24"/>
        </w:rPr>
        <w:t>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w:t>
      </w:r>
      <w:proofErr w:type="gramStart"/>
      <w:r w:rsidRPr="005C01D7">
        <w:rPr>
          <w:rFonts w:cstheme="minorHAnsi"/>
          <w:color w:val="000000" w:themeColor="text1"/>
          <w:sz w:val="24"/>
          <w:szCs w:val="24"/>
        </w:rPr>
        <w:t>:  NOTE</w:t>
      </w:r>
      <w:proofErr w:type="gramEnd"/>
      <w:r w:rsidRPr="005C01D7">
        <w:rPr>
          <w:rFonts w:cstheme="minorHAnsi"/>
          <w:color w:val="000000" w:themeColor="text1"/>
          <w:sz w:val="24"/>
          <w:szCs w:val="24"/>
        </w:rPr>
        <w:t xml:space="preserve">: </w:t>
      </w:r>
    </w:p>
    <w:p w:rsidRPr="005C01D7" w:rsidR="00E93BBE" w:rsidP="00AF789D" w:rsidRDefault="00E93BBE" w14:paraId="0D4B6572" w14:textId="56EAD720">
      <w:pPr>
        <w:numPr>
          <w:ilvl w:val="0"/>
          <w:numId w:val="32"/>
        </w:numPr>
        <w:spacing w:after="0" w:line="240" w:lineRule="atLeast"/>
        <w:rPr>
          <w:rFonts w:cstheme="minorHAnsi"/>
          <w:color w:val="000000"/>
          <w:sz w:val="24"/>
          <w:szCs w:val="24"/>
        </w:rPr>
      </w:pPr>
      <w:hyperlink w:history="1" r:id="rId28">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sidRPr="00BF4EE0" w:rsidR="00BF4EE0">
        <w:rPr>
          <w:rFonts w:cstheme="minorHAnsi"/>
          <w:color w:val="000000"/>
          <w:sz w:val="24"/>
          <w:szCs w:val="24"/>
        </w:rPr>
        <w:t>89 FR 30046</w:t>
      </w:r>
      <w:r w:rsidRPr="005C01D7">
        <w:rPr>
          <w:rFonts w:cstheme="minorHAnsi"/>
          <w:color w:val="000000"/>
          <w:sz w:val="24"/>
          <w:szCs w:val="24"/>
        </w:rPr>
        <w:t xml:space="preserve"> on</w:t>
      </w:r>
      <w:r w:rsidR="006E3B16">
        <w:rPr>
          <w:rFonts w:cstheme="minorHAnsi"/>
          <w:color w:val="000000"/>
          <w:sz w:val="24"/>
          <w:szCs w:val="24"/>
        </w:rPr>
        <w:t xml:space="preserve"> April 22, 2024</w:t>
      </w:r>
      <w:r w:rsidRPr="005C01D7">
        <w:rPr>
          <w:rFonts w:cstheme="minorHAnsi"/>
          <w:color w:val="000000"/>
          <w:sz w:val="24"/>
          <w:szCs w:val="24"/>
        </w:rPr>
        <w:t>, particularly on:</w:t>
      </w:r>
    </w:p>
    <w:p w:rsidRPr="005C01D7" w:rsidR="00E93BBE" w:rsidP="00AF789D" w:rsidRDefault="00E93BBE" w14:paraId="207F8F3F" w14:textId="754AC720">
      <w:pPr>
        <w:numPr>
          <w:ilvl w:val="1"/>
          <w:numId w:val="32"/>
        </w:numPr>
        <w:spacing w:after="0" w:line="240" w:lineRule="atLeast"/>
        <w:rPr>
          <w:rFonts w:cstheme="minorHAnsi"/>
          <w:color w:val="000000"/>
          <w:sz w:val="24"/>
          <w:szCs w:val="24"/>
        </w:rPr>
      </w:pPr>
      <w:r w:rsidRPr="005C01D7">
        <w:rPr>
          <w:rFonts w:cstheme="minorHAnsi"/>
          <w:color w:val="000000"/>
          <w:sz w:val="24"/>
          <w:szCs w:val="24"/>
        </w:rPr>
        <w:t xml:space="preserve">Selecting recipients </w:t>
      </w:r>
      <w:proofErr w:type="gramStart"/>
      <w:r w:rsidRPr="005C01D7">
        <w:rPr>
          <w:rFonts w:cstheme="minorHAnsi"/>
          <w:color w:val="000000"/>
          <w:sz w:val="24"/>
          <w:szCs w:val="24"/>
        </w:rPr>
        <w:t>most</w:t>
      </w:r>
      <w:proofErr w:type="gramEnd"/>
      <w:r w:rsidRPr="005C01D7">
        <w:rPr>
          <w:rFonts w:cstheme="minorHAnsi"/>
          <w:color w:val="000000"/>
          <w:sz w:val="24"/>
          <w:szCs w:val="24"/>
        </w:rPr>
        <w:t xml:space="preserve"> likely to be successful in delivering results based on the program objectives through an </w:t>
      </w:r>
      <w:r w:rsidR="009C083D">
        <w:rPr>
          <w:rFonts w:cstheme="minorHAnsi"/>
          <w:color w:val="000000"/>
          <w:sz w:val="24"/>
          <w:szCs w:val="24"/>
        </w:rPr>
        <w:t>impartial</w:t>
      </w:r>
      <w:r w:rsidRPr="005C01D7" w:rsidR="009C083D">
        <w:rPr>
          <w:rFonts w:cstheme="minorHAnsi"/>
          <w:color w:val="000000"/>
          <w:sz w:val="24"/>
          <w:szCs w:val="24"/>
        </w:rPr>
        <w:t xml:space="preserve"> </w:t>
      </w:r>
      <w:r w:rsidRPr="005C01D7">
        <w:rPr>
          <w:rFonts w:cstheme="minorHAnsi"/>
          <w:color w:val="000000"/>
          <w:sz w:val="24"/>
          <w:szCs w:val="24"/>
        </w:rPr>
        <w:t>process of evaluating Federal award applications (2 CFR part 200.205),</w:t>
      </w:r>
    </w:p>
    <w:p w:rsidRPr="005C01D7" w:rsidR="00E93BBE" w:rsidP="00AF789D" w:rsidRDefault="00E93BBE" w14:paraId="206877BB" w14:textId="77777777">
      <w:pPr>
        <w:numPr>
          <w:ilvl w:val="1"/>
          <w:numId w:val="32"/>
        </w:numPr>
        <w:spacing w:after="0" w:line="240" w:lineRule="atLeast"/>
        <w:rPr>
          <w:rFonts w:cstheme="minorHAnsi"/>
          <w:color w:val="000000"/>
          <w:sz w:val="24"/>
          <w:szCs w:val="24"/>
        </w:rPr>
      </w:pPr>
      <w:r w:rsidRPr="005C01D7">
        <w:rPr>
          <w:rFonts w:cstheme="minorHAnsi"/>
          <w:color w:val="000000"/>
          <w:sz w:val="24"/>
          <w:szCs w:val="24"/>
        </w:rPr>
        <w:t xml:space="preserve">Promoting </w:t>
      </w:r>
      <w:proofErr w:type="gramStart"/>
      <w:r w:rsidRPr="005C01D7">
        <w:rPr>
          <w:rFonts w:cstheme="minorHAnsi"/>
          <w:color w:val="000000"/>
          <w:sz w:val="24"/>
          <w:szCs w:val="24"/>
        </w:rPr>
        <w:t>the freedom</w:t>
      </w:r>
      <w:proofErr w:type="gramEnd"/>
      <w:r w:rsidRPr="005C01D7">
        <w:rPr>
          <w:rFonts w:cstheme="minorHAnsi"/>
          <w:color w:val="000000"/>
          <w:sz w:val="24"/>
          <w:szCs w:val="24"/>
        </w:rPr>
        <w:t xml:space="preserve">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rsidRPr="005C01D7" w:rsidR="00E93BBE" w:rsidP="00AF789D" w:rsidRDefault="00E93BBE" w14:paraId="62C606D7" w14:textId="77777777">
      <w:pPr>
        <w:numPr>
          <w:ilvl w:val="1"/>
          <w:numId w:val="32"/>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rsidRPr="005C01D7" w:rsidR="00E93BBE" w:rsidP="00AF789D" w:rsidRDefault="00E93BBE" w14:paraId="62015200" w14:textId="03598393">
      <w:pPr>
        <w:numPr>
          <w:ilvl w:val="1"/>
          <w:numId w:val="32"/>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sidR="00B66352">
        <w:rPr>
          <w:rFonts w:cstheme="minorHAnsi"/>
          <w:color w:val="000000"/>
          <w:sz w:val="24"/>
          <w:szCs w:val="24"/>
        </w:rPr>
        <w:t xml:space="preserve">pursuant to the </w:t>
      </w:r>
      <w:r w:rsidR="00702117">
        <w:rPr>
          <w:rFonts w:cstheme="minorHAnsi"/>
          <w:color w:val="000000"/>
          <w:sz w:val="24"/>
          <w:szCs w:val="24"/>
        </w:rPr>
        <w:t xml:space="preserve">U.S. Department of State Standard Terms and Conditions, </w:t>
      </w:r>
      <w:r w:rsidR="00C226C6">
        <w:rPr>
          <w:rFonts w:cstheme="minorHAnsi"/>
          <w:color w:val="000000"/>
          <w:sz w:val="24"/>
          <w:szCs w:val="24"/>
        </w:rPr>
        <w:t xml:space="preserve">including, </w:t>
      </w:r>
      <w:r w:rsidRPr="005C01D7">
        <w:rPr>
          <w:rFonts w:cstheme="minorHAnsi"/>
          <w:color w:val="000000"/>
          <w:sz w:val="24"/>
          <w:szCs w:val="24"/>
        </w:rPr>
        <w:t>to the greatest extent authorized by law, if an award no longer effectuates the program goals or agency priorities (2 CFR part 200.340).</w:t>
      </w:r>
    </w:p>
    <w:p w:rsidR="00E93BBE" w:rsidP="00E93BBE" w:rsidRDefault="00E93BBE" w14:paraId="67B3B96B" w14:textId="77777777">
      <w:pPr>
        <w:spacing w:after="0" w:line="240" w:lineRule="atLeast"/>
        <w:ind w:left="1440"/>
        <w:rPr>
          <w:rFonts w:cstheme="minorHAnsi"/>
          <w:color w:val="000000"/>
          <w:sz w:val="24"/>
          <w:szCs w:val="24"/>
        </w:rPr>
      </w:pPr>
    </w:p>
    <w:p w:rsidRPr="005C01D7" w:rsidR="002A5865" w:rsidP="00AF789D" w:rsidRDefault="002A5865" w14:paraId="3C153D00" w14:textId="77777777">
      <w:pPr>
        <w:pStyle w:val="ListParagraph"/>
        <w:numPr>
          <w:ilvl w:val="0"/>
          <w:numId w:val="31"/>
        </w:numPr>
        <w:shd w:val="clear" w:color="auto" w:fill="FFFFFF"/>
        <w:spacing w:after="240" w:line="240" w:lineRule="auto"/>
        <w:contextualSpacing w:val="0"/>
        <w:textAlignment w:val="baseline"/>
        <w:rPr>
          <w:rFonts w:eastAsia="Times New Roman" w:cstheme="minorHAnsi"/>
          <w:sz w:val="24"/>
          <w:szCs w:val="24"/>
          <w:u w:val="single"/>
        </w:rPr>
      </w:pPr>
      <w:hyperlink w:history="1" r:id="rId29">
        <w:r w:rsidRPr="005C01D7">
          <w:rPr>
            <w:rStyle w:val="Hyperlink"/>
            <w:rFonts w:eastAsia="Times New Roman" w:cstheme="minorHAnsi"/>
            <w:sz w:val="24"/>
            <w:szCs w:val="24"/>
          </w:rPr>
          <w:t>2 CFR 25 - UNIVERSAL IDENTIFIER AND SYSTEM FOR AWARD MANAGEMENT</w:t>
        </w:r>
      </w:hyperlink>
    </w:p>
    <w:p w:rsidRPr="005C01D7" w:rsidR="002A5865" w:rsidP="00AF789D" w:rsidRDefault="002A5865" w14:paraId="15D2011E" w14:textId="77777777">
      <w:pPr>
        <w:pStyle w:val="ListParagraph"/>
        <w:numPr>
          <w:ilvl w:val="0"/>
          <w:numId w:val="31"/>
        </w:numPr>
        <w:shd w:val="clear" w:color="auto" w:fill="FFFFFF"/>
        <w:spacing w:after="240" w:line="240" w:lineRule="auto"/>
        <w:contextualSpacing w:val="0"/>
        <w:textAlignment w:val="baseline"/>
        <w:rPr>
          <w:rFonts w:eastAsia="Times New Roman" w:cstheme="minorHAnsi"/>
          <w:sz w:val="24"/>
          <w:szCs w:val="24"/>
          <w:u w:val="single"/>
        </w:rPr>
      </w:pPr>
      <w:hyperlink w:history="1" r:id="rId30">
        <w:r w:rsidRPr="005C01D7">
          <w:rPr>
            <w:rStyle w:val="Hyperlink"/>
            <w:rFonts w:eastAsia="Times New Roman" w:cstheme="minorHAnsi"/>
            <w:sz w:val="24"/>
            <w:szCs w:val="24"/>
          </w:rPr>
          <w:t>2 CFR 170 - REPORTING SUBAWARD AND EXECUTIVE COMPENSATION INFORMATION</w:t>
        </w:r>
      </w:hyperlink>
    </w:p>
    <w:p w:rsidRPr="005C01D7" w:rsidR="002A5865" w:rsidP="00AF789D" w:rsidRDefault="002A5865" w14:paraId="3481A6C1" w14:textId="77777777">
      <w:pPr>
        <w:pStyle w:val="ListParagraph"/>
        <w:numPr>
          <w:ilvl w:val="0"/>
          <w:numId w:val="31"/>
        </w:numPr>
        <w:shd w:val="clear" w:color="auto" w:fill="FFFFFF"/>
        <w:spacing w:after="240" w:line="240" w:lineRule="auto"/>
        <w:contextualSpacing w:val="0"/>
        <w:textAlignment w:val="baseline"/>
        <w:rPr>
          <w:rFonts w:eastAsia="Times New Roman" w:cstheme="minorHAnsi"/>
          <w:sz w:val="24"/>
          <w:szCs w:val="24"/>
          <w:u w:val="single"/>
        </w:rPr>
      </w:pPr>
      <w:hyperlink w:history="1" r:id="rId31">
        <w:r w:rsidRPr="005C01D7">
          <w:rPr>
            <w:rStyle w:val="Hyperlink"/>
            <w:rFonts w:eastAsia="Times New Roman" w:cstheme="minorHAnsi"/>
            <w:sz w:val="24"/>
            <w:szCs w:val="24"/>
          </w:rPr>
          <w:t>2 CFR 175 - AWARD TERM FOR TRAFFICKING IN PERSONS</w:t>
        </w:r>
      </w:hyperlink>
    </w:p>
    <w:p w:rsidRPr="005C01D7" w:rsidR="002A5865" w:rsidP="00AF789D" w:rsidRDefault="002A5865" w14:paraId="6CE6FF32" w14:textId="77777777">
      <w:pPr>
        <w:pStyle w:val="ListParagraph"/>
        <w:numPr>
          <w:ilvl w:val="0"/>
          <w:numId w:val="31"/>
        </w:numPr>
        <w:shd w:val="clear" w:color="auto" w:fill="FFFFFF"/>
        <w:spacing w:after="240" w:line="240" w:lineRule="auto"/>
        <w:contextualSpacing w:val="0"/>
        <w:textAlignment w:val="baseline"/>
        <w:rPr>
          <w:rFonts w:eastAsia="Times New Roman" w:cstheme="minorHAnsi"/>
          <w:sz w:val="24"/>
          <w:szCs w:val="24"/>
          <w:u w:val="single"/>
        </w:rPr>
      </w:pPr>
      <w:hyperlink w:history="1" r:id="rId32">
        <w:r w:rsidRPr="005C01D7">
          <w:rPr>
            <w:rStyle w:val="Hyperlink"/>
            <w:rFonts w:eastAsia="Times New Roman" w:cstheme="minorHAnsi"/>
            <w:sz w:val="24"/>
            <w:szCs w:val="24"/>
          </w:rPr>
          <w:t>2 CFR 182 - GOVERNMENTWIDE REQUIREMENTS FOR DRUG-FREE WORKPLACE (FINANCIAL ASSISTANCE)</w:t>
        </w:r>
      </w:hyperlink>
    </w:p>
    <w:p w:rsidRPr="005C01D7" w:rsidR="002A5865" w:rsidP="00AF789D" w:rsidRDefault="002A5865" w14:paraId="74D90D22" w14:textId="77777777">
      <w:pPr>
        <w:pStyle w:val="ListParagraph"/>
        <w:numPr>
          <w:ilvl w:val="0"/>
          <w:numId w:val="31"/>
        </w:numPr>
        <w:shd w:val="clear" w:color="auto" w:fill="FFFFFF"/>
        <w:spacing w:after="240" w:line="240" w:lineRule="auto"/>
        <w:contextualSpacing w:val="0"/>
        <w:textAlignment w:val="baseline"/>
        <w:rPr>
          <w:rFonts w:eastAsia="Times New Roman" w:cstheme="minorHAnsi"/>
          <w:sz w:val="24"/>
          <w:szCs w:val="24"/>
          <w:u w:val="single"/>
        </w:rPr>
      </w:pPr>
      <w:hyperlink w:history="1" r:id="rId33">
        <w:r w:rsidRPr="005C01D7">
          <w:rPr>
            <w:rStyle w:val="Hyperlink"/>
            <w:rFonts w:eastAsia="Times New Roman" w:cstheme="minorHAnsi"/>
            <w:sz w:val="24"/>
            <w:szCs w:val="24"/>
          </w:rPr>
          <w:t>2 CFR 183 - NEVER CONTRACT WITH THE ENEMY</w:t>
        </w:r>
      </w:hyperlink>
    </w:p>
    <w:p w:rsidRPr="005C01D7" w:rsidR="002A5865" w:rsidP="00AF789D" w:rsidRDefault="002A5865" w14:paraId="45D9C7D0" w14:textId="77777777">
      <w:pPr>
        <w:pStyle w:val="ListParagraph"/>
        <w:numPr>
          <w:ilvl w:val="0"/>
          <w:numId w:val="31"/>
        </w:numPr>
        <w:shd w:val="clear" w:color="auto" w:fill="FFFFFF"/>
        <w:spacing w:after="240" w:line="240" w:lineRule="auto"/>
        <w:contextualSpacing w:val="0"/>
        <w:textAlignment w:val="baseline"/>
        <w:rPr>
          <w:rFonts w:eastAsia="Times New Roman" w:cstheme="minorHAnsi"/>
          <w:sz w:val="24"/>
          <w:szCs w:val="24"/>
          <w:u w:val="single"/>
        </w:rPr>
      </w:pPr>
      <w:hyperlink w:history="1" r:id="rId34">
        <w:r w:rsidRPr="005C01D7">
          <w:rPr>
            <w:rStyle w:val="Hyperlink"/>
            <w:rFonts w:eastAsia="Times New Roman" w:cstheme="minorHAnsi"/>
            <w:sz w:val="24"/>
            <w:szCs w:val="24"/>
          </w:rPr>
          <w:t>2 CFR 600 – DEPARTMENT OF STATE REQUIREMENTS</w:t>
        </w:r>
      </w:hyperlink>
    </w:p>
    <w:p w:rsidRPr="005C01D7" w:rsidR="002A5865" w:rsidP="00AF789D" w:rsidRDefault="002A5865" w14:paraId="4ED35725" w14:textId="77777777">
      <w:pPr>
        <w:pStyle w:val="ListParagraph"/>
        <w:numPr>
          <w:ilvl w:val="0"/>
          <w:numId w:val="31"/>
        </w:numPr>
        <w:shd w:val="clear" w:color="auto" w:fill="FFFFFF"/>
        <w:spacing w:after="240" w:line="240" w:lineRule="auto"/>
        <w:contextualSpacing w:val="0"/>
        <w:textAlignment w:val="baseline"/>
        <w:rPr>
          <w:rFonts w:eastAsia="Times New Roman" w:cstheme="minorHAnsi"/>
          <w:sz w:val="24"/>
          <w:szCs w:val="24"/>
          <w:u w:val="single"/>
        </w:rPr>
      </w:pPr>
      <w:hyperlink w:history="1" r:id="rId35">
        <w:r w:rsidRPr="005C01D7">
          <w:rPr>
            <w:rStyle w:val="Hyperlink"/>
            <w:rFonts w:eastAsia="Times New Roman" w:cstheme="minorHAnsi"/>
            <w:sz w:val="24"/>
            <w:szCs w:val="24"/>
          </w:rPr>
          <w:t>U.S. DEPARTMENT OF STATE STANDARD TERMS AND CONDITIONS</w:t>
        </w:r>
      </w:hyperlink>
    </w:p>
    <w:p w:rsidRPr="005C01D7" w:rsidR="002A5865" w:rsidP="065E23B7" w:rsidRDefault="002A5865" w14:paraId="1E93A1D1" w14:textId="77777777">
      <w:pPr>
        <w:spacing w:after="0" w:line="240" w:lineRule="atLeast"/>
        <w:ind w:left="1440"/>
        <w:rPr>
          <w:color w:val="000000"/>
          <w:sz w:val="24"/>
          <w:szCs w:val="24"/>
        </w:rPr>
      </w:pPr>
    </w:p>
    <w:p w:rsidRPr="00C007FA" w:rsidR="00DB7B0A" w:rsidP="00AF789D" w:rsidRDefault="23054FEC" w14:paraId="2B367DB3" w14:textId="30533126">
      <w:pPr>
        <w:pStyle w:val="Heading5"/>
        <w:numPr>
          <w:ilvl w:val="0"/>
          <w:numId w:val="33"/>
        </w:numPr>
        <w:rPr>
          <w:b/>
          <w:bCs/>
          <w:i/>
          <w:iCs/>
          <w:color w:val="auto"/>
          <w:sz w:val="24"/>
          <w:szCs w:val="24"/>
        </w:rPr>
      </w:pPr>
      <w:r w:rsidRPr="7A5654C2">
        <w:rPr>
          <w:b/>
          <w:bCs/>
          <w:i/>
          <w:iCs/>
          <w:color w:val="auto"/>
          <w:sz w:val="24"/>
          <w:szCs w:val="24"/>
        </w:rPr>
        <w:t>Reporting</w:t>
      </w:r>
    </w:p>
    <w:p w:rsidR="4CD1C96A" w:rsidP="00F81ED4" w:rsidRDefault="4CD1C96A" w14:paraId="0B58EE4D" w14:textId="3908EBE1">
      <w:pPr>
        <w:shd w:val="clear" w:color="auto" w:fill="FFFFFF" w:themeFill="background1"/>
        <w:spacing w:after="0"/>
        <w:ind w:left="360"/>
        <w:rPr>
          <w:rFonts w:ascii="Aptos" w:hAnsi="Aptos" w:eastAsia="Aptos" w:cs="Aptos"/>
          <w:color w:val="000000" w:themeColor="text1"/>
          <w:sz w:val="24"/>
          <w:szCs w:val="24"/>
        </w:rPr>
      </w:pPr>
      <w:r w:rsidRPr="00F81ED4">
        <w:rPr>
          <w:rFonts w:ascii="Aptos" w:hAnsi="Aptos" w:eastAsia="Aptos" w:cs="Aptos"/>
          <w:b/>
          <w:bCs/>
          <w:color w:val="000000" w:themeColor="text1"/>
          <w:sz w:val="24"/>
          <w:szCs w:val="24"/>
        </w:rPr>
        <w:t xml:space="preserve">Reporting Requirements: </w:t>
      </w:r>
      <w:r w:rsidRPr="00F81ED4">
        <w:rPr>
          <w:rFonts w:ascii="Aptos" w:hAnsi="Aptos" w:eastAsia="Aptos" w:cs="Aptos"/>
          <w:color w:val="000000" w:themeColor="text1"/>
          <w:sz w:val="24"/>
          <w:szCs w:val="24"/>
        </w:rPr>
        <w:t xml:space="preserve">Recipients will be required to submit financial reports and program reports.  The award document will specify what reports are required and how often these reports must be submitted. </w:t>
      </w:r>
      <w:r w:rsidRPr="00F81ED4" w:rsidR="2F8433C4">
        <w:rPr>
          <w:rFonts w:ascii="Aptos" w:hAnsi="Aptos" w:eastAsia="Aptos" w:cs="Aptos"/>
          <w:color w:val="000000" w:themeColor="text1"/>
          <w:sz w:val="24"/>
          <w:szCs w:val="24"/>
        </w:rPr>
        <w:t xml:space="preserve"> </w:t>
      </w:r>
      <w:r w:rsidRPr="00F81ED4">
        <w:rPr>
          <w:rFonts w:ascii="Aptos" w:hAnsi="Aptos" w:eastAsia="Aptos" w:cs="Aptos"/>
          <w:b/>
          <w:bCs/>
          <w:i/>
          <w:iCs/>
          <w:color w:val="000000" w:themeColor="text1"/>
          <w:sz w:val="24"/>
          <w:szCs w:val="24"/>
        </w:rPr>
        <w:t>Note</w:t>
      </w:r>
      <w:r w:rsidRPr="00F81ED4">
        <w:rPr>
          <w:rFonts w:ascii="Aptos" w:hAnsi="Aptos" w:eastAsia="Aptos" w:cs="Aptos"/>
          <w:color w:val="000000" w:themeColor="text1"/>
          <w:sz w:val="24"/>
          <w:szCs w:val="24"/>
        </w:rPr>
        <w:t xml:space="preserve">: most recipients will be required to submit quarterly </w:t>
      </w:r>
      <w:proofErr w:type="gramStart"/>
      <w:r w:rsidRPr="00F81ED4">
        <w:rPr>
          <w:rFonts w:ascii="Aptos" w:hAnsi="Aptos" w:eastAsia="Aptos" w:cs="Aptos"/>
          <w:color w:val="000000" w:themeColor="text1"/>
          <w:sz w:val="24"/>
          <w:szCs w:val="24"/>
        </w:rPr>
        <w:t>program</w:t>
      </w:r>
      <w:proofErr w:type="gramEnd"/>
      <w:r w:rsidRPr="00F81ED4">
        <w:rPr>
          <w:rFonts w:ascii="Aptos" w:hAnsi="Aptos" w:eastAsia="Aptos" w:cs="Aptos"/>
          <w:color w:val="000000" w:themeColor="text1"/>
          <w:sz w:val="24"/>
          <w:szCs w:val="24"/>
        </w:rPr>
        <w:t xml:space="preserve"> progress and financial reports throughout the project period. The quarterly progress report should include an up-to-date copy of the PMP datasheet. Progress and financial reports are due 30 days after the reporting period. </w:t>
      </w:r>
      <w:r w:rsidRPr="00F81ED4" w:rsidR="09CCF2A4">
        <w:rPr>
          <w:rFonts w:ascii="Aptos" w:hAnsi="Aptos" w:eastAsia="Aptos" w:cs="Aptos"/>
          <w:color w:val="000000" w:themeColor="text1"/>
          <w:sz w:val="24"/>
          <w:szCs w:val="24"/>
        </w:rPr>
        <w:t xml:space="preserve"> </w:t>
      </w:r>
      <w:r w:rsidRPr="00F81ED4">
        <w:rPr>
          <w:rFonts w:ascii="Aptos" w:hAnsi="Aptos" w:eastAsia="Aptos" w:cs="Aptos"/>
          <w:color w:val="000000" w:themeColor="text1"/>
          <w:sz w:val="24"/>
          <w:szCs w:val="24"/>
        </w:rPr>
        <w:t xml:space="preserve">Final certified programmatic and financial reports are due 120 days after the </w:t>
      </w:r>
      <w:proofErr w:type="gramStart"/>
      <w:r w:rsidRPr="00F81ED4">
        <w:rPr>
          <w:rFonts w:ascii="Aptos" w:hAnsi="Aptos" w:eastAsia="Aptos" w:cs="Aptos"/>
          <w:color w:val="000000" w:themeColor="text1"/>
          <w:sz w:val="24"/>
          <w:szCs w:val="24"/>
        </w:rPr>
        <w:t>close</w:t>
      </w:r>
      <w:proofErr w:type="gramEnd"/>
      <w:r w:rsidRPr="00F81ED4">
        <w:rPr>
          <w:rFonts w:ascii="Aptos" w:hAnsi="Aptos" w:eastAsia="Aptos" w:cs="Aptos"/>
          <w:color w:val="000000" w:themeColor="text1"/>
          <w:sz w:val="24"/>
          <w:szCs w:val="24"/>
        </w:rPr>
        <w:t xml:space="preserve"> of the project period.  </w:t>
      </w:r>
    </w:p>
    <w:p w:rsidR="0B4E0E73" w:rsidP="065E23B7" w:rsidRDefault="0B4E0E73" w14:paraId="21E9A0EE" w14:textId="5D243D45">
      <w:pPr>
        <w:shd w:val="clear" w:color="auto" w:fill="FFFFFF" w:themeFill="background1"/>
        <w:spacing w:after="0" w:line="240" w:lineRule="auto"/>
        <w:ind w:left="360"/>
        <w:rPr>
          <w:rFonts w:eastAsia="Times New Roman"/>
          <w:sz w:val="24"/>
          <w:szCs w:val="24"/>
        </w:rPr>
      </w:pPr>
      <w:r w:rsidRPr="065E23B7">
        <w:rPr>
          <w:rFonts w:eastAsia="Times New Roman"/>
          <w:sz w:val="24"/>
          <w:szCs w:val="24"/>
        </w:rPr>
        <w:lastRenderedPageBreak/>
        <w:t xml:space="preserve"> </w:t>
      </w:r>
    </w:p>
    <w:p w:rsidR="0B4E0E73" w:rsidP="065E23B7" w:rsidRDefault="0B4E0E73" w14:paraId="3639E885" w14:textId="6C5429EC">
      <w:pPr>
        <w:shd w:val="clear" w:color="auto" w:fill="FFFFFF" w:themeFill="background1"/>
        <w:spacing w:after="0" w:line="240" w:lineRule="auto"/>
        <w:ind w:left="360"/>
        <w:rPr>
          <w:rFonts w:eastAsia="Times New Roman"/>
          <w:sz w:val="24"/>
          <w:szCs w:val="24"/>
        </w:rPr>
      </w:pPr>
      <w:r w:rsidRPr="065E23B7">
        <w:rPr>
          <w:rFonts w:eastAsia="Times New Roman"/>
          <w:sz w:val="24"/>
          <w:szCs w:val="24"/>
        </w:rPr>
        <w:t xml:space="preserve">All reports are to be submitted electronically.  </w:t>
      </w:r>
    </w:p>
    <w:p w:rsidR="065E23B7" w:rsidP="065E23B7" w:rsidRDefault="065E23B7" w14:paraId="5205E413" w14:textId="5BD27452">
      <w:pPr>
        <w:shd w:val="clear" w:color="auto" w:fill="FFFFFF" w:themeFill="background1"/>
        <w:spacing w:after="0" w:line="240" w:lineRule="auto"/>
        <w:ind w:left="360"/>
        <w:rPr>
          <w:rFonts w:eastAsia="Times New Roman"/>
          <w:sz w:val="24"/>
          <w:szCs w:val="24"/>
        </w:rPr>
      </w:pPr>
    </w:p>
    <w:p w:rsidR="135BEEF4" w:rsidP="7A5654C2" w:rsidRDefault="135BEEF4" w14:paraId="3303ACA7" w14:textId="31DF04A4">
      <w:pPr>
        <w:shd w:val="clear" w:color="auto" w:fill="FFFFFF" w:themeFill="background1"/>
        <w:spacing w:after="0"/>
        <w:ind w:left="360"/>
      </w:pPr>
      <w:r w:rsidRPr="7A5654C2">
        <w:rPr>
          <w:rFonts w:ascii="Aptos" w:hAnsi="Aptos" w:eastAsia="Aptos" w:cs="Aptos"/>
          <w:color w:val="000000" w:themeColor="text1"/>
          <w:sz w:val="24"/>
          <w:szCs w:val="24"/>
        </w:rPr>
        <w:t>The Awardee must also provide the Embassy on an annual basis an inventory of all the U.S. government provided equipment using the SF428 form.</w:t>
      </w:r>
      <w:r w:rsidRPr="7A5654C2">
        <w:rPr>
          <w:rFonts w:ascii="Aptos" w:hAnsi="Aptos" w:eastAsia="Aptos" w:cs="Aptos"/>
          <w:i/>
          <w:iCs/>
          <w:color w:val="FF0000"/>
          <w:sz w:val="24"/>
          <w:szCs w:val="24"/>
        </w:rPr>
        <w:t xml:space="preserve">  </w:t>
      </w:r>
    </w:p>
    <w:p w:rsidR="009F148D" w:rsidP="009F148D" w:rsidRDefault="009F148D" w14:paraId="0C2A0D0D" w14:textId="77777777">
      <w:pPr>
        <w:shd w:val="clear" w:color="auto" w:fill="FFFFFF" w:themeFill="background1"/>
        <w:spacing w:after="0" w:line="240" w:lineRule="auto"/>
        <w:ind w:left="360"/>
        <w:rPr>
          <w:rFonts w:eastAsia="Times New Roman"/>
          <w:i/>
          <w:iCs/>
          <w:color w:val="FF0000"/>
          <w:sz w:val="24"/>
          <w:szCs w:val="24"/>
        </w:rPr>
      </w:pPr>
    </w:p>
    <w:p w:rsidR="135BEEF4" w:rsidP="7A5654C2" w:rsidRDefault="135BEEF4" w14:paraId="0E16760C" w14:textId="1B58B8D9">
      <w:pPr>
        <w:shd w:val="clear" w:color="auto" w:fill="FFFFFF" w:themeFill="background1"/>
        <w:spacing w:after="0"/>
        <w:ind w:left="360"/>
      </w:pPr>
      <w:r w:rsidRPr="00F81ED4">
        <w:rPr>
          <w:rFonts w:ascii="Aptos" w:hAnsi="Aptos" w:eastAsia="Aptos" w:cs="Aptos"/>
          <w:b/>
          <w:bCs/>
          <w:color w:val="000000" w:themeColor="text1"/>
          <w:sz w:val="24"/>
          <w:szCs w:val="24"/>
        </w:rPr>
        <w:t>Foreign Assistance Data Review:</w:t>
      </w:r>
      <w:r w:rsidRPr="00F81ED4">
        <w:rPr>
          <w:rFonts w:ascii="Aptos" w:hAnsi="Aptos" w:eastAsia="Aptos" w:cs="Aptos"/>
          <w:color w:val="000000" w:themeColor="text1"/>
          <w:sz w:val="24"/>
          <w:szCs w:val="24"/>
        </w:rPr>
        <w:t xml:space="preserve"> As required by Congress, the Department of State must make progress in its efforts to improve tracking and reporting of foreign assistance data through the Foreign Assistance Data Review (FADR). </w:t>
      </w:r>
      <w:r w:rsidRPr="00F81ED4" w:rsidR="0CC7B359">
        <w:rPr>
          <w:rFonts w:ascii="Aptos" w:hAnsi="Aptos" w:eastAsia="Aptos" w:cs="Aptos"/>
          <w:color w:val="000000" w:themeColor="text1"/>
          <w:sz w:val="24"/>
          <w:szCs w:val="24"/>
        </w:rPr>
        <w:t xml:space="preserve"> </w:t>
      </w:r>
      <w:r w:rsidRPr="00F81ED4">
        <w:rPr>
          <w:rFonts w:ascii="Aptos" w:hAnsi="Aptos" w:eastAsia="Aptos" w:cs="Aptos"/>
          <w:color w:val="000000" w:themeColor="text1"/>
          <w:sz w:val="24"/>
          <w:szCs w:val="24"/>
        </w:rPr>
        <w:t>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rsidR="7A5654C2" w:rsidP="7A5654C2" w:rsidRDefault="7A5654C2" w14:paraId="1F221DB9" w14:textId="0DF2AD65">
      <w:pPr>
        <w:shd w:val="clear" w:color="auto" w:fill="FFFFFF" w:themeFill="background1"/>
        <w:spacing w:after="0"/>
        <w:ind w:left="360"/>
        <w:rPr>
          <w:rFonts w:ascii="Aptos" w:hAnsi="Aptos" w:eastAsia="Aptos" w:cs="Aptos"/>
          <w:color w:val="000000" w:themeColor="text1"/>
          <w:sz w:val="24"/>
          <w:szCs w:val="24"/>
        </w:rPr>
      </w:pPr>
    </w:p>
    <w:p w:rsidRPr="00AC724A" w:rsidR="001033F6" w:rsidP="00AF789D" w:rsidRDefault="007A2FFC" w14:paraId="3B6E4836" w14:textId="20C868D2">
      <w:pPr>
        <w:pStyle w:val="Heading3"/>
        <w:numPr>
          <w:ilvl w:val="0"/>
          <w:numId w:val="18"/>
        </w:numPr>
        <w:ind w:left="360"/>
        <w:rPr>
          <w:b/>
          <w:bCs/>
          <w:color w:val="auto"/>
        </w:rPr>
      </w:pPr>
      <w:r w:rsidRPr="0F9E0008">
        <w:rPr>
          <w:b/>
          <w:bCs/>
          <w:color w:val="auto"/>
        </w:rPr>
        <w:t xml:space="preserve"> </w:t>
      </w:r>
      <w:bookmarkStart w:name="_Toc2118546197" w:id="18"/>
      <w:bookmarkStart w:name="_Toc654707637" w:id="19"/>
      <w:r w:rsidRPr="0F9E0008" w:rsidR="00633C23">
        <w:rPr>
          <w:b/>
          <w:bCs/>
          <w:color w:val="auto"/>
        </w:rPr>
        <w:t>O</w:t>
      </w:r>
      <w:r w:rsidRPr="0F9E0008" w:rsidR="158D3B36">
        <w:rPr>
          <w:b/>
          <w:bCs/>
          <w:color w:val="auto"/>
        </w:rPr>
        <w:t>THER INFORMATION</w:t>
      </w:r>
      <w:bookmarkEnd w:id="18"/>
      <w:bookmarkEnd w:id="19"/>
    </w:p>
    <w:p w:rsidR="007D25EA" w:rsidP="00C007FA" w:rsidRDefault="007D25EA" w14:paraId="3D75CE7A" w14:textId="77777777">
      <w:pPr>
        <w:shd w:val="clear" w:color="auto" w:fill="FFFFFF"/>
        <w:spacing w:after="0" w:line="240" w:lineRule="auto"/>
        <w:textAlignment w:val="baseline"/>
        <w:rPr>
          <w:rFonts w:eastAsia="Times New Roman" w:cstheme="minorHAnsi"/>
          <w:color w:val="000000" w:themeColor="text1"/>
          <w:sz w:val="24"/>
          <w:szCs w:val="24"/>
        </w:rPr>
      </w:pPr>
    </w:p>
    <w:p w:rsidR="1C212CFE" w:rsidP="7A5654C2" w:rsidRDefault="1C212CFE" w14:paraId="6A95568A" w14:textId="3FD0EF36">
      <w:pPr>
        <w:shd w:val="clear" w:color="auto" w:fill="FFFFFF" w:themeFill="background1"/>
        <w:spacing w:after="0"/>
      </w:pPr>
      <w:r w:rsidRPr="7A5654C2">
        <w:rPr>
          <w:rFonts w:ascii="Aptos" w:hAnsi="Aptos" w:eastAsia="Aptos" w:cs="Aptos"/>
          <w:b/>
          <w:bCs/>
          <w:color w:val="000000" w:themeColor="text1"/>
          <w:sz w:val="24"/>
          <w:szCs w:val="24"/>
        </w:rPr>
        <w:t>Guidelines for Budget Justification</w:t>
      </w:r>
    </w:p>
    <w:p w:rsidR="1C212CFE" w:rsidP="7A5654C2" w:rsidRDefault="1C212CFE" w14:paraId="0A17CA87" w14:textId="1A5C9AEF">
      <w:pPr>
        <w:shd w:val="clear" w:color="auto" w:fill="FFFFFF" w:themeFill="background1"/>
        <w:spacing w:after="0"/>
      </w:pPr>
      <w:r w:rsidRPr="7A5654C2">
        <w:rPr>
          <w:rFonts w:ascii="Aptos" w:hAnsi="Aptos" w:eastAsia="Aptos" w:cs="Aptos"/>
          <w:b/>
          <w:bCs/>
          <w:sz w:val="24"/>
          <w:szCs w:val="24"/>
        </w:rPr>
        <w:t xml:space="preserve"> </w:t>
      </w:r>
    </w:p>
    <w:p w:rsidR="1C212CFE" w:rsidP="7A5654C2" w:rsidRDefault="1C212CFE" w14:paraId="7F5E5328" w14:textId="52AC1A34">
      <w:pPr>
        <w:shd w:val="clear" w:color="auto" w:fill="FFFFFF" w:themeFill="background1"/>
        <w:spacing w:after="390"/>
      </w:pPr>
      <w:r w:rsidRPr="7A5654C2">
        <w:rPr>
          <w:rFonts w:ascii="Aptos" w:hAnsi="Aptos" w:eastAsia="Aptos" w:cs="Aptos"/>
          <w:color w:val="000000" w:themeColor="text1"/>
          <w:sz w:val="24"/>
          <w:szCs w:val="24"/>
        </w:rPr>
        <w:t>Personnel and Fringe Benefits: Describe the wages, salaries, and benefits of temporary or permanent staff who will be working directly for the applicant on the program, and the percentage of their time that will be spent on the program.</w:t>
      </w:r>
    </w:p>
    <w:p w:rsidR="1C212CFE" w:rsidP="7A5654C2" w:rsidRDefault="1C212CFE" w14:paraId="1F077FB1" w14:textId="2F079AC7">
      <w:pPr>
        <w:shd w:val="clear" w:color="auto" w:fill="FFFFFF" w:themeFill="background1"/>
        <w:spacing w:after="390"/>
      </w:pPr>
      <w:r w:rsidRPr="00F81ED4">
        <w:rPr>
          <w:rFonts w:ascii="Aptos" w:hAnsi="Aptos" w:eastAsia="Aptos" w:cs="Aptos"/>
          <w:color w:val="000000" w:themeColor="text1"/>
          <w:sz w:val="24"/>
          <w:szCs w:val="24"/>
        </w:rPr>
        <w:t xml:space="preserve">Travel: Estimate the costs of travel and per diem for this program, for program staff, consultants or speakers, and participants/beneficiaries. </w:t>
      </w:r>
      <w:r w:rsidRPr="00F81ED4" w:rsidR="1511FE14">
        <w:rPr>
          <w:rFonts w:ascii="Aptos" w:hAnsi="Aptos" w:eastAsia="Aptos" w:cs="Aptos"/>
          <w:color w:val="000000" w:themeColor="text1"/>
          <w:sz w:val="24"/>
          <w:szCs w:val="24"/>
        </w:rPr>
        <w:t xml:space="preserve"> </w:t>
      </w:r>
      <w:r w:rsidRPr="00F81ED4">
        <w:rPr>
          <w:rFonts w:ascii="Aptos" w:hAnsi="Aptos" w:eastAsia="Aptos" w:cs="Aptos"/>
          <w:color w:val="000000" w:themeColor="text1"/>
          <w:sz w:val="24"/>
          <w:szCs w:val="24"/>
        </w:rPr>
        <w:t xml:space="preserve">If the program involves international travel, include a brief statement of justification for that </w:t>
      </w:r>
      <w:proofErr w:type="gramStart"/>
      <w:r w:rsidRPr="00F81ED4">
        <w:rPr>
          <w:rFonts w:ascii="Aptos" w:hAnsi="Aptos" w:eastAsia="Aptos" w:cs="Aptos"/>
          <w:color w:val="000000" w:themeColor="text1"/>
          <w:sz w:val="24"/>
          <w:szCs w:val="24"/>
        </w:rPr>
        <w:t>travel</w:t>
      </w:r>
      <w:proofErr w:type="gramEnd"/>
      <w:r w:rsidRPr="00F81ED4">
        <w:rPr>
          <w:rFonts w:ascii="Aptos" w:hAnsi="Aptos" w:eastAsia="Aptos" w:cs="Aptos"/>
          <w:color w:val="000000" w:themeColor="text1"/>
          <w:sz w:val="24"/>
          <w:szCs w:val="24"/>
        </w:rPr>
        <w:t>.</w:t>
      </w:r>
    </w:p>
    <w:p w:rsidR="1C212CFE" w:rsidP="7A5654C2" w:rsidRDefault="1C212CFE" w14:paraId="7758292D" w14:textId="5CEF2649">
      <w:pPr>
        <w:shd w:val="clear" w:color="auto" w:fill="FFFFFF" w:themeFill="background1"/>
        <w:spacing w:after="390"/>
      </w:pPr>
      <w:r w:rsidRPr="7A5654C2">
        <w:rPr>
          <w:rFonts w:ascii="Aptos" w:hAnsi="Aptos" w:eastAsia="Aptos" w:cs="Aptos"/>
          <w:color w:val="000000" w:themeColor="text1"/>
          <w:sz w:val="24"/>
          <w:szCs w:val="24"/>
        </w:rPr>
        <w:t>Equipment: Describe any machinery, furniture, or other personal property that is required for the program, which has a useful life of more than one year (or a life longer than the duration of the program), and costs at least $10,000 per unit.</w:t>
      </w:r>
    </w:p>
    <w:p w:rsidR="1C212CFE" w:rsidP="7A5654C2" w:rsidRDefault="1C212CFE" w14:paraId="7D82CEA7" w14:textId="62A07B41">
      <w:pPr>
        <w:shd w:val="clear" w:color="auto" w:fill="FFFFFF" w:themeFill="background1"/>
        <w:spacing w:after="390"/>
      </w:pPr>
      <w:r w:rsidRPr="00F81ED4">
        <w:rPr>
          <w:rFonts w:ascii="Aptos" w:hAnsi="Aptos" w:eastAsia="Aptos" w:cs="Aptos"/>
          <w:color w:val="000000" w:themeColor="text1"/>
          <w:sz w:val="24"/>
          <w:szCs w:val="24"/>
        </w:rPr>
        <w:t xml:space="preserve">Supplies: List and describe all the items and materials, including any computer devices, that are needed for the program. </w:t>
      </w:r>
      <w:r w:rsidRPr="00F81ED4" w:rsidR="4C8457C0">
        <w:rPr>
          <w:rFonts w:ascii="Aptos" w:hAnsi="Aptos" w:eastAsia="Aptos" w:cs="Aptos"/>
          <w:color w:val="000000" w:themeColor="text1"/>
          <w:sz w:val="24"/>
          <w:szCs w:val="24"/>
        </w:rPr>
        <w:t xml:space="preserve"> </w:t>
      </w:r>
      <w:r w:rsidRPr="00F81ED4">
        <w:rPr>
          <w:rFonts w:ascii="Aptos" w:hAnsi="Aptos" w:eastAsia="Aptos" w:cs="Aptos"/>
          <w:color w:val="000000" w:themeColor="text1"/>
          <w:sz w:val="24"/>
          <w:szCs w:val="24"/>
        </w:rPr>
        <w:t>If an item costs more than $10,000 per unit, then put it in the budget under Equipment.</w:t>
      </w:r>
    </w:p>
    <w:p w:rsidR="1C212CFE" w:rsidP="7A5654C2" w:rsidRDefault="1C212CFE" w14:paraId="4115E2BF" w14:textId="18C4C339">
      <w:pPr>
        <w:shd w:val="clear" w:color="auto" w:fill="FFFFFF" w:themeFill="background1"/>
        <w:spacing w:after="390"/>
      </w:pPr>
      <w:r w:rsidRPr="7A5654C2">
        <w:rPr>
          <w:rFonts w:ascii="Aptos" w:hAnsi="Aptos" w:eastAsia="Aptos" w:cs="Aptos"/>
          <w:color w:val="000000" w:themeColor="text1"/>
          <w:sz w:val="24"/>
          <w:szCs w:val="24"/>
        </w:rPr>
        <w:t xml:space="preserve">Contractual: Describe goods and services that the applicant plans to acquire through a contract with a vendor.  Also describe any sub-awards to non-profit partners that will help carry out the program activities. </w:t>
      </w:r>
    </w:p>
    <w:p w:rsidR="1C212CFE" w:rsidP="7A5654C2" w:rsidRDefault="1C212CFE" w14:paraId="71086F99" w14:textId="2CF31408">
      <w:pPr>
        <w:shd w:val="clear" w:color="auto" w:fill="FFFFFF" w:themeFill="background1"/>
        <w:spacing w:after="390"/>
      </w:pPr>
      <w:r w:rsidRPr="00F81ED4">
        <w:rPr>
          <w:rFonts w:ascii="Aptos" w:hAnsi="Aptos" w:eastAsia="Aptos" w:cs="Aptos"/>
          <w:color w:val="000000" w:themeColor="text1"/>
          <w:sz w:val="24"/>
          <w:szCs w:val="24"/>
        </w:rPr>
        <w:lastRenderedPageBreak/>
        <w:t xml:space="preserve">Other Direct Costs: Describe other costs directly associated with the program, which do not fit in the other categories. </w:t>
      </w:r>
      <w:r w:rsidRPr="00F81ED4" w:rsidR="2D5CE735">
        <w:rPr>
          <w:rFonts w:ascii="Aptos" w:hAnsi="Aptos" w:eastAsia="Aptos" w:cs="Aptos"/>
          <w:color w:val="000000" w:themeColor="text1"/>
          <w:sz w:val="24"/>
          <w:szCs w:val="24"/>
        </w:rPr>
        <w:t xml:space="preserve"> </w:t>
      </w:r>
      <w:r w:rsidRPr="00F81ED4">
        <w:rPr>
          <w:rFonts w:ascii="Aptos" w:hAnsi="Aptos" w:eastAsia="Aptos" w:cs="Aptos"/>
          <w:color w:val="000000" w:themeColor="text1"/>
          <w:sz w:val="24"/>
          <w:szCs w:val="24"/>
        </w:rPr>
        <w:t xml:space="preserve">For example, shipping costs for materials and equipment or applicable taxes. </w:t>
      </w:r>
      <w:r w:rsidRPr="00F81ED4" w:rsidR="4993B6A1">
        <w:rPr>
          <w:rFonts w:ascii="Aptos" w:hAnsi="Aptos" w:eastAsia="Aptos" w:cs="Aptos"/>
          <w:color w:val="000000" w:themeColor="text1"/>
          <w:sz w:val="24"/>
          <w:szCs w:val="24"/>
        </w:rPr>
        <w:t xml:space="preserve"> </w:t>
      </w:r>
      <w:r w:rsidRPr="00F81ED4">
        <w:rPr>
          <w:rFonts w:ascii="Aptos" w:hAnsi="Aptos" w:eastAsia="Aptos" w:cs="Aptos"/>
          <w:color w:val="000000" w:themeColor="text1"/>
          <w:sz w:val="24"/>
          <w:szCs w:val="24"/>
        </w:rPr>
        <w:t>All “Other” or “Miscellaneous” expenses must be itemized and explained.</w:t>
      </w:r>
    </w:p>
    <w:p w:rsidR="1C212CFE" w:rsidP="7A5654C2" w:rsidRDefault="1C212CFE" w14:paraId="7A9E2A47" w14:textId="50598BB0">
      <w:pPr>
        <w:shd w:val="clear" w:color="auto" w:fill="FFFFFF" w:themeFill="background1"/>
        <w:spacing w:after="390"/>
      </w:pPr>
      <w:r w:rsidRPr="00F81ED4">
        <w:rPr>
          <w:rFonts w:ascii="Aptos" w:hAnsi="Aptos" w:eastAsia="Aptos" w:cs="Aptos"/>
          <w:color w:val="000000" w:themeColor="text1"/>
          <w:sz w:val="24"/>
          <w:szCs w:val="24"/>
        </w:rPr>
        <w:t xml:space="preserve">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w:t>
      </w:r>
      <w:r w:rsidRPr="00F81ED4" w:rsidR="1A3D9B1B">
        <w:rPr>
          <w:rFonts w:ascii="Aptos" w:hAnsi="Aptos" w:eastAsia="Aptos" w:cs="Aptos"/>
          <w:color w:val="000000" w:themeColor="text1"/>
          <w:sz w:val="24"/>
          <w:szCs w:val="24"/>
        </w:rPr>
        <w:t xml:space="preserve"> </w:t>
      </w:r>
      <w:r w:rsidRPr="00F81ED4">
        <w:rPr>
          <w:rFonts w:ascii="Aptos" w:hAnsi="Aptos" w:eastAsia="Aptos" w:cs="Aptos"/>
          <w:color w:val="000000" w:themeColor="text1"/>
          <w:sz w:val="24"/>
          <w:szCs w:val="24"/>
        </w:rPr>
        <w:t xml:space="preserve">Organizations that have never had a NICRA may request indirect costs of 15% of Modified Total Direct Costs (MTDC) as defined in </w:t>
      </w:r>
      <w:hyperlink w:anchor="p-200.1(Modified%20Total%20Direct%20Cost%20(MTDC))" r:id="rId36">
        <w:r w:rsidRPr="00F81ED4">
          <w:rPr>
            <w:rStyle w:val="Hyperlink"/>
            <w:rFonts w:ascii="Aptos" w:hAnsi="Aptos" w:eastAsia="Aptos" w:cs="Aptos"/>
            <w:color w:val="467886"/>
            <w:sz w:val="24"/>
            <w:szCs w:val="24"/>
          </w:rPr>
          <w:t>2 CFR 200.1.</w:t>
        </w:r>
      </w:hyperlink>
      <w:r w:rsidRPr="00F81ED4">
        <w:rPr>
          <w:rFonts w:ascii="Aptos" w:hAnsi="Aptos" w:eastAsia="Aptos" w:cs="Aptos"/>
          <w:color w:val="000000" w:themeColor="text1"/>
          <w:sz w:val="24"/>
          <w:szCs w:val="24"/>
        </w:rPr>
        <w:t xml:space="preserve">  </w:t>
      </w:r>
    </w:p>
    <w:p w:rsidR="1C212CFE" w:rsidP="7A5654C2" w:rsidRDefault="1C212CFE" w14:paraId="61CF8BA1" w14:textId="217C2C79">
      <w:pPr>
        <w:shd w:val="clear" w:color="auto" w:fill="FFFFFF" w:themeFill="background1"/>
        <w:spacing w:after="390"/>
      </w:pPr>
      <w:r w:rsidRPr="7A5654C2">
        <w:rPr>
          <w:rFonts w:ascii="Aptos" w:hAnsi="Aptos" w:eastAsia="Aptos" w:cs="Aptos"/>
          <w:color w:val="000000" w:themeColor="text1"/>
          <w:sz w:val="24"/>
          <w:szCs w:val="24"/>
        </w:rPr>
        <w:t>“Cost Sharing” refers to contributions from the organization or other entities other than the U.S. Embassy.  It also includes in-kind contributions such as volunteers’ time and donated venues.</w:t>
      </w:r>
    </w:p>
    <w:p w:rsidR="1C212CFE" w:rsidP="7A5654C2" w:rsidRDefault="1C212CFE" w14:paraId="09B55436" w14:textId="203DFD3D">
      <w:pPr>
        <w:spacing w:line="257" w:lineRule="auto"/>
      </w:pPr>
      <w:r w:rsidRPr="7A5654C2">
        <w:rPr>
          <w:rFonts w:ascii="Aptos" w:hAnsi="Aptos" w:eastAsia="Aptos" w:cs="Aptos"/>
          <w:sz w:val="24"/>
          <w:szCs w:val="24"/>
        </w:rPr>
        <w:t>Alcoholic Beverages</w:t>
      </w:r>
      <w:proofErr w:type="gramStart"/>
      <w:r w:rsidRPr="7A5654C2">
        <w:rPr>
          <w:rFonts w:ascii="Aptos" w:hAnsi="Aptos" w:eastAsia="Aptos" w:cs="Aptos"/>
          <w:sz w:val="24"/>
          <w:szCs w:val="24"/>
        </w:rPr>
        <w:t>:  Please</w:t>
      </w:r>
      <w:proofErr w:type="gramEnd"/>
      <w:r w:rsidRPr="7A5654C2">
        <w:rPr>
          <w:rFonts w:ascii="Aptos" w:hAnsi="Aptos" w:eastAsia="Aptos" w:cs="Aptos"/>
          <w:sz w:val="24"/>
          <w:szCs w:val="24"/>
        </w:rPr>
        <w:t xml:space="preserve"> note that award funds cannot be used for alcoholic beverages and other entertainment related expenses.</w:t>
      </w:r>
    </w:p>
    <w:p w:rsidR="7A5654C2" w:rsidP="7A5654C2" w:rsidRDefault="7A5654C2" w14:paraId="7F4C13A9" w14:textId="6D607CB2">
      <w:pPr>
        <w:rPr>
          <w:rFonts w:eastAsia="Times New Roman"/>
          <w:sz w:val="24"/>
          <w:szCs w:val="24"/>
        </w:rPr>
      </w:pPr>
    </w:p>
    <w:p w:rsidRPr="007A0708" w:rsidR="007A0708" w:rsidP="007A0708" w:rsidRDefault="007A0708" w14:paraId="7CA63633" w14:textId="77777777">
      <w:pPr>
        <w:rPr>
          <w:sz w:val="24"/>
          <w:szCs w:val="24"/>
        </w:rPr>
      </w:pPr>
      <w:r w:rsidRPr="007A0708">
        <w:rPr>
          <w:b/>
          <w:bCs/>
          <w:sz w:val="24"/>
          <w:szCs w:val="24"/>
        </w:rPr>
        <w:t>STEP Enrollment</w:t>
      </w:r>
      <w:r w:rsidRPr="007A0708">
        <w:rPr>
          <w:sz w:val="24"/>
          <w:szCs w:val="24"/>
        </w:rPr>
        <w:t> </w:t>
      </w:r>
    </w:p>
    <w:p w:rsidRPr="007A0708" w:rsidR="007A0708" w:rsidP="7A5654C2" w:rsidRDefault="1F57994D" w14:paraId="79A47C21" w14:textId="3025BEC4">
      <w:pPr>
        <w:spacing w:line="257" w:lineRule="auto"/>
        <w:rPr>
          <w:sz w:val="24"/>
          <w:szCs w:val="24"/>
        </w:rPr>
      </w:pPr>
      <w:r w:rsidRPr="00F81ED4">
        <w:rPr>
          <w:sz w:val="24"/>
          <w:szCs w:val="24"/>
        </w:rPr>
        <w:t xml:space="preserve">U.S. citizens who travel to </w:t>
      </w:r>
      <w:r w:rsidRPr="00F81ED4" w:rsidR="05AB3822">
        <w:rPr>
          <w:sz w:val="24"/>
          <w:szCs w:val="24"/>
        </w:rPr>
        <w:t>Kazakhstan</w:t>
      </w:r>
      <w:r w:rsidRPr="00F81ED4">
        <w:rPr>
          <w:sz w:val="24"/>
          <w:szCs w:val="24"/>
        </w:rPr>
        <w:t xml:space="preserve"> are encouraged to enroll in the Department of State's Smart Traveler Enrollment Program (STEP) available at: </w:t>
      </w:r>
      <w:hyperlink r:id="rId37">
        <w:r w:rsidRPr="00F81ED4">
          <w:rPr>
            <w:rStyle w:val="Hyperlink"/>
            <w:sz w:val="24"/>
            <w:szCs w:val="24"/>
          </w:rPr>
          <w:t>https://step.state.gov/step/</w:t>
        </w:r>
      </w:hyperlink>
      <w:r w:rsidRPr="00F81ED4">
        <w:rPr>
          <w:sz w:val="24"/>
          <w:szCs w:val="24"/>
        </w:rPr>
        <w:t xml:space="preserve">. </w:t>
      </w:r>
      <w:r w:rsidRPr="00F81ED4" w:rsidR="07F95C6C">
        <w:rPr>
          <w:sz w:val="24"/>
          <w:szCs w:val="24"/>
        </w:rPr>
        <w:t xml:space="preserve"> </w:t>
      </w:r>
      <w:r w:rsidRPr="00F81ED4">
        <w:rPr>
          <w:sz w:val="24"/>
          <w:szCs w:val="24"/>
        </w:rPr>
        <w:t xml:space="preserve">Enrollment enables citizens to receive security-related messages from the Embassy and makes it easier for us to locate you in an emergency. </w:t>
      </w:r>
      <w:r w:rsidRPr="00F81ED4" w:rsidR="04EFBE94">
        <w:rPr>
          <w:sz w:val="24"/>
          <w:szCs w:val="24"/>
        </w:rPr>
        <w:t xml:space="preserve"> </w:t>
      </w:r>
      <w:r w:rsidRPr="00F81ED4">
        <w:rPr>
          <w:sz w:val="24"/>
          <w:szCs w:val="24"/>
        </w:rPr>
        <w:t>The Embassy also recommends that all travelers review the</w:t>
      </w:r>
      <w:r w:rsidRPr="00F81ED4">
        <w:rPr>
          <w:rFonts w:ascii="Arial" w:hAnsi="Arial" w:cs="Arial"/>
          <w:sz w:val="24"/>
          <w:szCs w:val="24"/>
        </w:rPr>
        <w:t> </w:t>
      </w:r>
      <w:r w:rsidRPr="00F81ED4">
        <w:rPr>
          <w:sz w:val="24"/>
          <w:szCs w:val="24"/>
        </w:rPr>
        <w:t>State Department's</w:t>
      </w:r>
      <w:r w:rsidRPr="00F81ED4">
        <w:rPr>
          <w:rFonts w:ascii="Arial" w:hAnsi="Arial" w:cs="Arial"/>
          <w:sz w:val="24"/>
          <w:szCs w:val="24"/>
        </w:rPr>
        <w:t> </w:t>
      </w:r>
      <w:hyperlink r:id="rId38">
        <w:r w:rsidRPr="00F81ED4">
          <w:rPr>
            <w:rStyle w:val="Hyperlink"/>
            <w:sz w:val="24"/>
            <w:szCs w:val="24"/>
          </w:rPr>
          <w:t>travel website at travel.state.gov</w:t>
        </w:r>
        <w:r w:rsidRPr="00F81ED4">
          <w:rPr>
            <w:rStyle w:val="Hyperlink"/>
            <w:rFonts w:ascii="Arial" w:hAnsi="Arial" w:cs="Arial"/>
            <w:sz w:val="24"/>
            <w:szCs w:val="24"/>
          </w:rPr>
          <w:t> </w:t>
        </w:r>
      </w:hyperlink>
      <w:r w:rsidRPr="00F81ED4">
        <w:rPr>
          <w:sz w:val="24"/>
          <w:szCs w:val="24"/>
        </w:rPr>
        <w:t>for the</w:t>
      </w:r>
      <w:r w:rsidRPr="00F81ED4">
        <w:rPr>
          <w:rFonts w:ascii="Arial" w:hAnsi="Arial" w:cs="Arial"/>
          <w:sz w:val="24"/>
          <w:szCs w:val="24"/>
        </w:rPr>
        <w:t> </w:t>
      </w:r>
      <w:hyperlink r:id="rId39">
        <w:r w:rsidRPr="00F81ED4">
          <w:rPr>
            <w:rStyle w:val="Hyperlink"/>
            <w:sz w:val="24"/>
            <w:szCs w:val="24"/>
          </w:rPr>
          <w:t>Worldwide Caution</w:t>
        </w:r>
      </w:hyperlink>
      <w:r w:rsidRPr="00F81ED4">
        <w:rPr>
          <w:sz w:val="24"/>
          <w:szCs w:val="24"/>
        </w:rPr>
        <w:t>,</w:t>
      </w:r>
      <w:r w:rsidRPr="00F81ED4">
        <w:rPr>
          <w:rFonts w:ascii="Arial" w:hAnsi="Arial" w:cs="Arial"/>
          <w:sz w:val="24"/>
          <w:szCs w:val="24"/>
        </w:rPr>
        <w:t> </w:t>
      </w:r>
      <w:hyperlink r:id="rId40">
        <w:r w:rsidRPr="00F81ED4">
          <w:rPr>
            <w:rStyle w:val="Hyperlink"/>
            <w:sz w:val="24"/>
            <w:szCs w:val="24"/>
          </w:rPr>
          <w:t>Travel Warnings</w:t>
        </w:r>
      </w:hyperlink>
      <w:r w:rsidRPr="00F81ED4">
        <w:rPr>
          <w:sz w:val="24"/>
          <w:szCs w:val="24"/>
        </w:rPr>
        <w:t>,</w:t>
      </w:r>
      <w:r w:rsidRPr="00F81ED4">
        <w:rPr>
          <w:rFonts w:ascii="Arial" w:hAnsi="Arial" w:cs="Arial"/>
          <w:sz w:val="24"/>
          <w:szCs w:val="24"/>
        </w:rPr>
        <w:t> </w:t>
      </w:r>
      <w:r w:rsidRPr="00F81ED4" w:rsidR="35B59FCF">
        <w:rPr>
          <w:rFonts w:ascii="Aptos" w:hAnsi="Aptos" w:eastAsia="Aptos" w:cs="Aptos"/>
          <w:sz w:val="24"/>
          <w:szCs w:val="24"/>
        </w:rPr>
        <w:t xml:space="preserve"> Travel Alerts,</w:t>
      </w:r>
      <w:r w:rsidRPr="00F81ED4">
        <w:rPr>
          <w:sz w:val="24"/>
          <w:szCs w:val="24"/>
        </w:rPr>
        <w:t xml:space="preserve"> an</w:t>
      </w:r>
      <w:r w:rsidRPr="00F81ED4">
        <w:rPr>
          <w:rFonts w:eastAsiaTheme="minorEastAsia"/>
          <w:sz w:val="24"/>
          <w:szCs w:val="24"/>
        </w:rPr>
        <w:t>d </w:t>
      </w:r>
      <w:r w:rsidRPr="00F81ED4" w:rsidR="1BF0A133">
        <w:rPr>
          <w:rFonts w:eastAsiaTheme="minorEastAsia"/>
          <w:sz w:val="24"/>
          <w:szCs w:val="24"/>
        </w:rPr>
        <w:t>Kazakhstan</w:t>
      </w:r>
      <w:r w:rsidRPr="00F81ED4">
        <w:rPr>
          <w:sz w:val="24"/>
          <w:szCs w:val="24"/>
        </w:rPr>
        <w:t xml:space="preserve"> </w:t>
      </w:r>
      <w:r w:rsidRPr="00F81ED4" w:rsidR="3D184A0D">
        <w:rPr>
          <w:rFonts w:ascii="Aptos" w:hAnsi="Aptos" w:eastAsia="Aptos" w:cs="Aptos"/>
          <w:sz w:val="24"/>
          <w:szCs w:val="24"/>
        </w:rPr>
        <w:t>Specific Information.</w:t>
      </w:r>
    </w:p>
    <w:p w:rsidRPr="007A0708" w:rsidR="007A0708" w:rsidP="007A0708" w:rsidRDefault="52C36600" w14:paraId="7E527BC6" w14:textId="5D492794">
      <w:r>
        <w:br w:type="page"/>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415"/>
        <w:gridCol w:w="4170"/>
      </w:tblGrid>
      <w:tr w:rsidR="7A5654C2" w:rsidTr="5DA506E5" w14:paraId="4C615E0F" w14:textId="77777777">
        <w:trPr>
          <w:trHeight w:val="990"/>
        </w:trPr>
        <w:tc>
          <w:tcPr>
            <w:tcW w:w="2415" w:type="dxa"/>
            <w:tcBorders>
              <w:top w:val="nil"/>
              <w:left w:val="nil"/>
              <w:bottom w:val="nil"/>
              <w:right w:val="nil"/>
            </w:tcBorders>
            <w:tcMar>
              <w:left w:w="105" w:type="dxa"/>
              <w:right w:w="105" w:type="dxa"/>
            </w:tcMar>
          </w:tcPr>
          <w:p w:rsidR="7A5654C2" w:rsidP="7A5654C2" w:rsidRDefault="7A5654C2" w14:paraId="0A27B1A3" w14:textId="358869A6">
            <w:pPr>
              <w:rPr>
                <w:rFonts w:ascii="Calibri" w:hAnsi="Calibri" w:eastAsia="Calibri" w:cs="Calibri"/>
                <w:color w:val="000000" w:themeColor="text1"/>
                <w:sz w:val="28"/>
                <w:szCs w:val="28"/>
              </w:rPr>
            </w:pPr>
            <w:proofErr w:type="spellStart"/>
            <w:r w:rsidRPr="7A5654C2">
              <w:rPr>
                <w:rFonts w:ascii="Calibri" w:hAnsi="Calibri" w:eastAsia="Calibri" w:cs="Calibri"/>
                <w:color w:val="000000" w:themeColor="text1"/>
                <w:sz w:val="28"/>
                <w:szCs w:val="28"/>
                <w:lang w:val="ru-RU"/>
              </w:rPr>
              <w:lastRenderedPageBreak/>
              <w:t>Drafted</w:t>
            </w:r>
            <w:proofErr w:type="spellEnd"/>
            <w:r w:rsidRPr="7A5654C2">
              <w:rPr>
                <w:rFonts w:ascii="Calibri" w:hAnsi="Calibri" w:eastAsia="Calibri" w:cs="Calibri"/>
                <w:color w:val="000000" w:themeColor="text1"/>
                <w:sz w:val="28"/>
                <w:szCs w:val="28"/>
                <w:lang w:val="ru-RU"/>
              </w:rPr>
              <w:t>:</w:t>
            </w:r>
          </w:p>
        </w:tc>
        <w:tc>
          <w:tcPr>
            <w:tcW w:w="4170" w:type="dxa"/>
            <w:tcBorders>
              <w:top w:val="nil"/>
              <w:left w:val="nil"/>
              <w:bottom w:val="nil"/>
              <w:right w:val="nil"/>
            </w:tcBorders>
            <w:tcMar>
              <w:left w:w="105" w:type="dxa"/>
              <w:right w:w="105" w:type="dxa"/>
            </w:tcMar>
          </w:tcPr>
          <w:p w:rsidR="1A715708" w:rsidP="7A5654C2" w:rsidRDefault="1A715708" w14:paraId="571CE452" w14:textId="5E6800AB">
            <w:pPr>
              <w:pStyle w:val="NoSpacing"/>
              <w:rPr>
                <w:rFonts w:ascii="Calibri" w:hAnsi="Calibri" w:eastAsia="Calibri" w:cs="Calibri"/>
                <w:color w:val="000000" w:themeColor="text1"/>
                <w:sz w:val="28"/>
                <w:szCs w:val="28"/>
              </w:rPr>
            </w:pPr>
            <w:proofErr w:type="gramStart"/>
            <w:r w:rsidRPr="7A5654C2">
              <w:rPr>
                <w:rFonts w:ascii="Calibri" w:hAnsi="Calibri" w:eastAsia="Calibri" w:cs="Calibri"/>
                <w:color w:val="000000" w:themeColor="text1"/>
                <w:sz w:val="28"/>
                <w:szCs w:val="28"/>
              </w:rPr>
              <w:t xml:space="preserve">PDS </w:t>
            </w:r>
            <w:r w:rsidRPr="7A5654C2" w:rsidR="7A5654C2">
              <w:rPr>
                <w:rFonts w:ascii="Calibri" w:hAnsi="Calibri" w:eastAsia="Calibri" w:cs="Calibri"/>
                <w:color w:val="000000" w:themeColor="text1"/>
                <w:sz w:val="28"/>
                <w:szCs w:val="28"/>
              </w:rPr>
              <w:t xml:space="preserve"> –</w:t>
            </w:r>
            <w:proofErr w:type="gramEnd"/>
            <w:r w:rsidRPr="7A5654C2" w:rsidR="7A5654C2">
              <w:rPr>
                <w:rFonts w:ascii="Calibri" w:hAnsi="Calibri" w:eastAsia="Calibri" w:cs="Calibri"/>
                <w:color w:val="000000" w:themeColor="text1"/>
                <w:sz w:val="28"/>
                <w:szCs w:val="28"/>
              </w:rPr>
              <w:t xml:space="preserve"> </w:t>
            </w:r>
            <w:r w:rsidRPr="7A5654C2" w:rsidR="1754B7ED">
              <w:rPr>
                <w:rFonts w:ascii="Calibri" w:hAnsi="Calibri" w:eastAsia="Calibri" w:cs="Calibri"/>
                <w:color w:val="000000" w:themeColor="text1"/>
                <w:sz w:val="28"/>
                <w:szCs w:val="28"/>
              </w:rPr>
              <w:t>Sarah Smith</w:t>
            </w:r>
          </w:p>
          <w:p w:rsidR="7A5654C2" w:rsidP="7A5654C2" w:rsidRDefault="7A5654C2" w14:paraId="278C9EC0" w14:textId="115C2A6A">
            <w:pPr>
              <w:rPr>
                <w:rFonts w:ascii="Calibri" w:hAnsi="Calibri" w:eastAsia="Calibri" w:cs="Calibri"/>
                <w:color w:val="000000" w:themeColor="text1"/>
                <w:sz w:val="28"/>
                <w:szCs w:val="28"/>
              </w:rPr>
            </w:pPr>
          </w:p>
        </w:tc>
      </w:tr>
      <w:tr w:rsidR="7A5654C2" w:rsidTr="5DA506E5" w14:paraId="7EA06CBF" w14:textId="77777777">
        <w:trPr>
          <w:trHeight w:val="3690"/>
        </w:trPr>
        <w:tc>
          <w:tcPr>
            <w:tcW w:w="2415" w:type="dxa"/>
            <w:tcBorders>
              <w:top w:val="nil"/>
              <w:left w:val="nil"/>
              <w:bottom w:val="nil"/>
              <w:right w:val="nil"/>
            </w:tcBorders>
            <w:tcMar>
              <w:left w:w="105" w:type="dxa"/>
              <w:right w:w="105" w:type="dxa"/>
            </w:tcMar>
          </w:tcPr>
          <w:p w:rsidR="7A5654C2" w:rsidP="7A5654C2" w:rsidRDefault="7A5654C2" w14:paraId="21D40F77" w14:textId="37B51050">
            <w:pPr>
              <w:rPr>
                <w:rFonts w:ascii="Calibri" w:hAnsi="Calibri" w:eastAsia="Calibri" w:cs="Calibri"/>
                <w:color w:val="000000" w:themeColor="text1"/>
                <w:sz w:val="28"/>
                <w:szCs w:val="28"/>
              </w:rPr>
            </w:pPr>
            <w:r w:rsidRPr="7A5654C2">
              <w:rPr>
                <w:rFonts w:ascii="Calibri" w:hAnsi="Calibri" w:eastAsia="Calibri" w:cs="Calibri"/>
                <w:color w:val="000000" w:themeColor="text1"/>
                <w:sz w:val="28"/>
                <w:szCs w:val="28"/>
              </w:rPr>
              <w:t>Cleared:</w:t>
            </w:r>
          </w:p>
          <w:p w:rsidR="7A5654C2" w:rsidP="7A5654C2" w:rsidRDefault="7A5654C2" w14:paraId="44DB2AD2" w14:textId="656379B2">
            <w:pPr>
              <w:rPr>
                <w:rFonts w:ascii="Calibri" w:hAnsi="Calibri" w:eastAsia="Calibri" w:cs="Calibri"/>
                <w:color w:val="000000" w:themeColor="text1"/>
                <w:sz w:val="28"/>
                <w:szCs w:val="28"/>
              </w:rPr>
            </w:pPr>
          </w:p>
        </w:tc>
        <w:tc>
          <w:tcPr>
            <w:tcW w:w="4170" w:type="dxa"/>
            <w:tcBorders>
              <w:top w:val="nil"/>
              <w:left w:val="nil"/>
              <w:bottom w:val="nil"/>
              <w:right w:val="nil"/>
            </w:tcBorders>
            <w:tcMar>
              <w:left w:w="105" w:type="dxa"/>
              <w:right w:w="105" w:type="dxa"/>
            </w:tcMar>
          </w:tcPr>
          <w:p w:rsidR="414BF654" w:rsidP="7A5654C2" w:rsidRDefault="414BF654" w14:paraId="5E354BD1" w14:textId="30197132">
            <w:pPr>
              <w:rPr>
                <w:rFonts w:ascii="Calibri" w:hAnsi="Calibri" w:eastAsia="Calibri" w:cs="Calibri"/>
                <w:color w:val="000000" w:themeColor="text1"/>
                <w:sz w:val="28"/>
                <w:szCs w:val="28"/>
              </w:rPr>
            </w:pPr>
            <w:r w:rsidRPr="7A5654C2">
              <w:rPr>
                <w:rFonts w:ascii="Calibri" w:hAnsi="Calibri" w:eastAsia="Calibri" w:cs="Calibri"/>
                <w:color w:val="000000" w:themeColor="text1"/>
                <w:sz w:val="28"/>
                <w:szCs w:val="28"/>
              </w:rPr>
              <w:t>PDS Timothy Gibson (ok)</w:t>
            </w:r>
          </w:p>
          <w:p w:rsidR="414BF654" w:rsidP="7A5654C2" w:rsidRDefault="414BF654" w14:paraId="20CBB926" w14:textId="7AAB8E68">
            <w:pPr>
              <w:rPr>
                <w:rFonts w:ascii="Calibri" w:hAnsi="Calibri" w:eastAsia="Calibri" w:cs="Calibri"/>
                <w:color w:val="000000" w:themeColor="text1"/>
                <w:sz w:val="28"/>
                <w:szCs w:val="28"/>
              </w:rPr>
            </w:pPr>
            <w:r w:rsidRPr="7A5654C2">
              <w:rPr>
                <w:rFonts w:ascii="Calibri" w:hAnsi="Calibri" w:eastAsia="Calibri" w:cs="Calibri"/>
                <w:color w:val="000000" w:themeColor="text1"/>
                <w:sz w:val="28"/>
                <w:szCs w:val="28"/>
              </w:rPr>
              <w:t>PDS Almaty Deje Holmes (ok)</w:t>
            </w:r>
          </w:p>
          <w:p w:rsidR="4FAB9216" w:rsidP="7A5654C2" w:rsidRDefault="4FAB9216" w14:paraId="00AD4620" w14:textId="31B191E4">
            <w:pPr>
              <w:rPr>
                <w:rFonts w:ascii="Calibri" w:hAnsi="Calibri" w:eastAsia="Calibri" w:cs="Calibri"/>
                <w:color w:val="000000" w:themeColor="text1"/>
                <w:sz w:val="28"/>
                <w:szCs w:val="28"/>
              </w:rPr>
            </w:pPr>
            <w:r w:rsidRPr="7A5654C2">
              <w:rPr>
                <w:rFonts w:ascii="Calibri" w:hAnsi="Calibri" w:eastAsia="Calibri" w:cs="Calibri"/>
                <w:color w:val="000000" w:themeColor="text1"/>
                <w:sz w:val="28"/>
                <w:szCs w:val="28"/>
              </w:rPr>
              <w:t>PAO Almaty H</w:t>
            </w:r>
            <w:r w:rsidRPr="7A5654C2">
              <w:rPr>
                <w:rFonts w:eastAsiaTheme="minorEastAsia"/>
                <w:color w:val="000000" w:themeColor="text1"/>
                <w:sz w:val="28"/>
                <w:szCs w:val="28"/>
              </w:rPr>
              <w:t xml:space="preserve">eera </w:t>
            </w:r>
            <w:r w:rsidRPr="7A5654C2" w:rsidR="46A69DCA">
              <w:rPr>
                <w:rFonts w:eastAsiaTheme="minorEastAsia"/>
                <w:color w:val="000000" w:themeColor="text1"/>
                <w:sz w:val="28"/>
                <w:szCs w:val="28"/>
              </w:rPr>
              <w:t>Kamboj (ok)</w:t>
            </w:r>
          </w:p>
          <w:p w:rsidR="7A5654C2" w:rsidP="7A5654C2" w:rsidRDefault="7A5654C2" w14:paraId="22CEDCCE" w14:textId="75E53F16">
            <w:pPr>
              <w:rPr>
                <w:rFonts w:ascii="Calibri" w:hAnsi="Calibri" w:eastAsia="Calibri" w:cs="Calibri"/>
                <w:color w:val="000000" w:themeColor="text1"/>
                <w:sz w:val="28"/>
                <w:szCs w:val="28"/>
              </w:rPr>
            </w:pPr>
            <w:r w:rsidRPr="7A5654C2">
              <w:rPr>
                <w:rFonts w:ascii="Calibri" w:hAnsi="Calibri" w:eastAsia="Calibri" w:cs="Calibri"/>
                <w:color w:val="000000" w:themeColor="text1"/>
                <w:sz w:val="28"/>
                <w:szCs w:val="28"/>
              </w:rPr>
              <w:t>A</w:t>
            </w:r>
            <w:r w:rsidRPr="7A5654C2" w:rsidR="3ECC74F0">
              <w:rPr>
                <w:rFonts w:ascii="Calibri" w:hAnsi="Calibri" w:eastAsia="Calibri" w:cs="Calibri"/>
                <w:color w:val="000000" w:themeColor="text1"/>
                <w:sz w:val="28"/>
                <w:szCs w:val="28"/>
              </w:rPr>
              <w:t>/</w:t>
            </w:r>
            <w:r w:rsidRPr="7A5654C2">
              <w:rPr>
                <w:rFonts w:ascii="Calibri" w:hAnsi="Calibri" w:eastAsia="Calibri" w:cs="Calibri"/>
                <w:color w:val="000000" w:themeColor="text1"/>
                <w:sz w:val="28"/>
                <w:szCs w:val="28"/>
              </w:rPr>
              <w:t xml:space="preserve">PAO – </w:t>
            </w:r>
            <w:r w:rsidRPr="7A5654C2" w:rsidR="10EA871B">
              <w:rPr>
                <w:rFonts w:ascii="Calibri" w:hAnsi="Calibri" w:eastAsia="Calibri" w:cs="Calibri"/>
                <w:color w:val="000000" w:themeColor="text1"/>
                <w:sz w:val="28"/>
                <w:szCs w:val="28"/>
              </w:rPr>
              <w:t>Colin Guard</w:t>
            </w:r>
            <w:r w:rsidRPr="7A5654C2">
              <w:rPr>
                <w:rFonts w:ascii="Calibri" w:hAnsi="Calibri" w:eastAsia="Calibri" w:cs="Calibri"/>
                <w:color w:val="000000" w:themeColor="text1"/>
                <w:sz w:val="28"/>
                <w:szCs w:val="28"/>
              </w:rPr>
              <w:t xml:space="preserve"> (ok)</w:t>
            </w:r>
          </w:p>
          <w:p w:rsidR="7A5654C2" w:rsidP="3C6A039F" w:rsidRDefault="7A5654C2" w14:paraId="4546FE42" w14:textId="287137F1">
            <w:pPr>
              <w:rPr>
                <w:rFonts w:ascii="Calibri" w:hAnsi="Calibri" w:eastAsia="Calibri" w:cs="Calibri"/>
                <w:color w:val="000000" w:themeColor="text1"/>
                <w:sz w:val="28"/>
                <w:szCs w:val="28"/>
              </w:rPr>
            </w:pPr>
            <w:r w:rsidRPr="3C6A039F">
              <w:rPr>
                <w:rFonts w:ascii="Calibri" w:hAnsi="Calibri" w:eastAsia="Calibri" w:cs="Calibri"/>
                <w:color w:val="000000" w:themeColor="text1"/>
                <w:sz w:val="28"/>
                <w:szCs w:val="28"/>
              </w:rPr>
              <w:t xml:space="preserve">CG </w:t>
            </w:r>
            <w:proofErr w:type="gramStart"/>
            <w:r w:rsidRPr="3C6A039F">
              <w:rPr>
                <w:rFonts w:ascii="Calibri" w:hAnsi="Calibri" w:eastAsia="Calibri" w:cs="Calibri"/>
                <w:color w:val="000000" w:themeColor="text1"/>
                <w:sz w:val="28"/>
                <w:szCs w:val="28"/>
              </w:rPr>
              <w:t xml:space="preserve">– </w:t>
            </w:r>
            <w:r w:rsidRPr="3C6A039F" w:rsidR="761E1E1F">
              <w:rPr>
                <w:rFonts w:ascii="Calibri" w:hAnsi="Calibri" w:eastAsia="Calibri" w:cs="Calibri"/>
                <w:color w:val="000000" w:themeColor="text1"/>
                <w:sz w:val="28"/>
                <w:szCs w:val="28"/>
              </w:rPr>
              <w:t xml:space="preserve"> Michelle</w:t>
            </w:r>
            <w:proofErr w:type="gramEnd"/>
            <w:r w:rsidRPr="3C6A039F" w:rsidR="761E1E1F">
              <w:rPr>
                <w:rFonts w:ascii="Calibri" w:hAnsi="Calibri" w:eastAsia="Calibri" w:cs="Calibri"/>
                <w:color w:val="000000" w:themeColor="text1"/>
                <w:sz w:val="28"/>
                <w:szCs w:val="28"/>
              </w:rPr>
              <w:t xml:space="preserve"> </w:t>
            </w:r>
            <w:proofErr w:type="spellStart"/>
            <w:r w:rsidRPr="3C6A039F" w:rsidR="761E1E1F">
              <w:rPr>
                <w:rFonts w:ascii="Calibri" w:hAnsi="Calibri" w:eastAsia="Calibri" w:cs="Calibri"/>
                <w:color w:val="000000" w:themeColor="text1"/>
                <w:sz w:val="28"/>
                <w:szCs w:val="28"/>
              </w:rPr>
              <w:t>Yerkin</w:t>
            </w:r>
            <w:proofErr w:type="spellEnd"/>
            <w:r w:rsidRPr="3C6A039F" w:rsidR="60954F8F">
              <w:rPr>
                <w:rFonts w:ascii="Calibri" w:hAnsi="Calibri" w:eastAsia="Calibri" w:cs="Calibri"/>
                <w:color w:val="000000" w:themeColor="text1"/>
                <w:sz w:val="28"/>
                <w:szCs w:val="28"/>
              </w:rPr>
              <w:t xml:space="preserve"> (</w:t>
            </w:r>
            <w:r w:rsidRPr="3C6A039F" w:rsidR="002CCCB5">
              <w:rPr>
                <w:rFonts w:ascii="Calibri" w:hAnsi="Calibri" w:eastAsia="Calibri" w:cs="Calibri"/>
                <w:color w:val="000000" w:themeColor="text1"/>
                <w:sz w:val="28"/>
                <w:szCs w:val="28"/>
              </w:rPr>
              <w:t>ok</w:t>
            </w:r>
            <w:r w:rsidRPr="3C6A039F" w:rsidR="60954F8F">
              <w:rPr>
                <w:rFonts w:ascii="Calibri" w:hAnsi="Calibri" w:eastAsia="Calibri" w:cs="Calibri"/>
                <w:color w:val="000000" w:themeColor="text1"/>
                <w:sz w:val="28"/>
                <w:szCs w:val="28"/>
              </w:rPr>
              <w:t>)</w:t>
            </w:r>
          </w:p>
          <w:p w:rsidR="191095F0" w:rsidP="7A5654C2" w:rsidRDefault="191095F0" w14:paraId="571FBCD7" w14:textId="54CA4768">
            <w:pPr>
              <w:rPr>
                <w:rFonts w:ascii="Calibri" w:hAnsi="Calibri" w:eastAsia="Calibri" w:cs="Calibri"/>
                <w:color w:val="000000" w:themeColor="text1"/>
                <w:sz w:val="28"/>
                <w:szCs w:val="28"/>
              </w:rPr>
            </w:pPr>
            <w:r w:rsidRPr="7A5654C2">
              <w:rPr>
                <w:rFonts w:ascii="Calibri" w:hAnsi="Calibri" w:eastAsia="Calibri" w:cs="Calibri"/>
                <w:color w:val="000000" w:themeColor="text1"/>
                <w:sz w:val="28"/>
                <w:szCs w:val="28"/>
              </w:rPr>
              <w:t>A/</w:t>
            </w:r>
            <w:r w:rsidRPr="7A5654C2" w:rsidR="7A5654C2">
              <w:rPr>
                <w:rFonts w:ascii="Calibri" w:hAnsi="Calibri" w:eastAsia="Calibri" w:cs="Calibri"/>
                <w:color w:val="000000" w:themeColor="text1"/>
                <w:sz w:val="28"/>
                <w:szCs w:val="28"/>
              </w:rPr>
              <w:t xml:space="preserve">DCM </w:t>
            </w:r>
            <w:proofErr w:type="gramStart"/>
            <w:r w:rsidRPr="7A5654C2" w:rsidR="7A5654C2">
              <w:rPr>
                <w:rFonts w:ascii="Calibri" w:hAnsi="Calibri" w:eastAsia="Calibri" w:cs="Calibri"/>
                <w:color w:val="000000" w:themeColor="text1"/>
                <w:sz w:val="28"/>
                <w:szCs w:val="28"/>
              </w:rPr>
              <w:t xml:space="preserve">– </w:t>
            </w:r>
            <w:r w:rsidRPr="7A5654C2" w:rsidR="75BE95D1">
              <w:rPr>
                <w:rFonts w:ascii="Calibri" w:hAnsi="Calibri" w:eastAsia="Calibri" w:cs="Calibri"/>
                <w:color w:val="000000" w:themeColor="text1"/>
                <w:sz w:val="28"/>
                <w:szCs w:val="28"/>
              </w:rPr>
              <w:t xml:space="preserve"> Keith</w:t>
            </w:r>
            <w:proofErr w:type="gramEnd"/>
            <w:r w:rsidRPr="7A5654C2" w:rsidR="75BE95D1">
              <w:rPr>
                <w:rFonts w:ascii="Calibri" w:hAnsi="Calibri" w:eastAsia="Calibri" w:cs="Calibri"/>
                <w:color w:val="000000" w:themeColor="text1"/>
                <w:sz w:val="28"/>
                <w:szCs w:val="28"/>
              </w:rPr>
              <w:t xml:space="preserve"> Bean</w:t>
            </w:r>
            <w:r w:rsidRPr="7A5654C2" w:rsidR="45ACBA03">
              <w:rPr>
                <w:rFonts w:ascii="Calibri" w:hAnsi="Calibri" w:eastAsia="Calibri" w:cs="Calibri"/>
                <w:color w:val="000000" w:themeColor="text1"/>
                <w:sz w:val="28"/>
                <w:szCs w:val="28"/>
              </w:rPr>
              <w:t xml:space="preserve"> (</w:t>
            </w:r>
            <w:r w:rsidR="00A6234D">
              <w:rPr>
                <w:rFonts w:ascii="Calibri" w:hAnsi="Calibri" w:eastAsia="Calibri" w:cs="Calibri"/>
                <w:color w:val="000000" w:themeColor="text1"/>
                <w:sz w:val="28"/>
                <w:szCs w:val="28"/>
              </w:rPr>
              <w:t>ok</w:t>
            </w:r>
            <w:r w:rsidRPr="7A5654C2" w:rsidR="45ACBA03">
              <w:rPr>
                <w:rFonts w:ascii="Calibri" w:hAnsi="Calibri" w:eastAsia="Calibri" w:cs="Calibri"/>
                <w:color w:val="000000" w:themeColor="text1"/>
                <w:sz w:val="28"/>
                <w:szCs w:val="28"/>
              </w:rPr>
              <w:t>)</w:t>
            </w:r>
          </w:p>
          <w:p w:rsidR="7A5654C2" w:rsidP="5DA506E5" w:rsidRDefault="1DBEC950" w14:paraId="64088019" w14:textId="16016C27">
            <w:pPr>
              <w:rPr>
                <w:rFonts w:ascii="Calibri" w:hAnsi="Calibri" w:eastAsia="Calibri" w:cs="Calibri"/>
                <w:color w:val="000000" w:themeColor="text1"/>
                <w:sz w:val="28"/>
                <w:szCs w:val="28"/>
              </w:rPr>
            </w:pPr>
            <w:r w:rsidRPr="5DA506E5">
              <w:rPr>
                <w:rFonts w:ascii="Calibri" w:hAnsi="Calibri" w:eastAsia="Calibri" w:cs="Calibri"/>
                <w:color w:val="000000" w:themeColor="text1"/>
                <w:sz w:val="28"/>
                <w:szCs w:val="28"/>
              </w:rPr>
              <w:t>SCA/Press: Katie Morris (ok)</w:t>
            </w:r>
          </w:p>
          <w:p w:rsidR="7A5654C2" w:rsidP="5DA506E5" w:rsidRDefault="3C583FB7" w14:paraId="59230C61" w14:textId="1D7B4EE5">
            <w:pPr>
              <w:rPr>
                <w:rFonts w:ascii="Calibri" w:hAnsi="Calibri" w:eastAsia="Calibri" w:cs="Calibri"/>
                <w:color w:val="000000" w:themeColor="text1"/>
                <w:sz w:val="28"/>
                <w:szCs w:val="28"/>
              </w:rPr>
            </w:pPr>
            <w:r w:rsidRPr="5DA506E5">
              <w:rPr>
                <w:rFonts w:ascii="Calibri" w:hAnsi="Calibri" w:eastAsia="Calibri" w:cs="Calibri"/>
                <w:color w:val="000000" w:themeColor="text1"/>
                <w:sz w:val="28"/>
                <w:szCs w:val="28"/>
              </w:rPr>
              <w:t>SCA/PPD: Shelly Seaver</w:t>
            </w:r>
          </w:p>
          <w:p w:rsidR="7A5654C2" w:rsidP="5DA506E5" w:rsidRDefault="3C583FB7" w14:paraId="378CCF71" w14:textId="233A8AF6">
            <w:pPr>
              <w:rPr>
                <w:rFonts w:ascii="Calibri" w:hAnsi="Calibri" w:eastAsia="Calibri" w:cs="Calibri"/>
                <w:color w:val="000000" w:themeColor="text1"/>
                <w:sz w:val="28"/>
                <w:szCs w:val="28"/>
              </w:rPr>
            </w:pPr>
            <w:r w:rsidRPr="5DA506E5">
              <w:rPr>
                <w:rFonts w:ascii="Calibri" w:hAnsi="Calibri" w:eastAsia="Calibri" w:cs="Calibri"/>
                <w:color w:val="000000" w:themeColor="text1"/>
                <w:sz w:val="28"/>
                <w:szCs w:val="28"/>
              </w:rPr>
              <w:t>SCA/PPD: Tess Del Prete</w:t>
            </w:r>
          </w:p>
          <w:p w:rsidR="7A5654C2" w:rsidP="5DA506E5" w:rsidRDefault="3C583FB7" w14:paraId="1EA09089" w14:textId="07157EDD">
            <w:pPr>
              <w:rPr>
                <w:rFonts w:ascii="Calibri" w:hAnsi="Calibri" w:eastAsia="Calibri" w:cs="Calibri"/>
                <w:color w:val="000000" w:themeColor="text1"/>
                <w:sz w:val="28"/>
                <w:szCs w:val="28"/>
              </w:rPr>
            </w:pPr>
            <w:r w:rsidRPr="5DA506E5">
              <w:rPr>
                <w:rFonts w:ascii="Calibri" w:hAnsi="Calibri" w:eastAsia="Calibri" w:cs="Calibri"/>
                <w:color w:val="000000" w:themeColor="text1"/>
                <w:sz w:val="28"/>
                <w:szCs w:val="28"/>
              </w:rPr>
              <w:t>SCA/PPD: Jon Meyer</w:t>
            </w:r>
          </w:p>
          <w:p w:rsidR="7A5654C2" w:rsidP="5DA506E5" w:rsidRDefault="3C583FB7" w14:paraId="62D18470" w14:textId="28FB59D5">
            <w:pPr>
              <w:rPr>
                <w:rFonts w:ascii="Calibri" w:hAnsi="Calibri" w:eastAsia="Calibri" w:cs="Calibri"/>
                <w:color w:val="000000" w:themeColor="text1"/>
                <w:sz w:val="28"/>
                <w:szCs w:val="28"/>
              </w:rPr>
            </w:pPr>
            <w:r w:rsidRPr="5DA506E5">
              <w:rPr>
                <w:rFonts w:ascii="Calibri" w:hAnsi="Calibri" w:eastAsia="Calibri" w:cs="Calibri"/>
                <w:color w:val="000000" w:themeColor="text1"/>
                <w:sz w:val="28"/>
                <w:szCs w:val="28"/>
              </w:rPr>
              <w:t>SCA/PPD: Jackie Viselli</w:t>
            </w:r>
          </w:p>
          <w:p w:rsidR="7A5654C2" w:rsidP="5DA506E5" w:rsidRDefault="3C583FB7" w14:paraId="6B9BC4B5" w14:textId="76915B43">
            <w:pPr>
              <w:rPr>
                <w:rFonts w:ascii="Calibri" w:hAnsi="Calibri" w:eastAsia="Calibri" w:cs="Calibri"/>
                <w:color w:val="000000" w:themeColor="text1"/>
                <w:sz w:val="28"/>
                <w:szCs w:val="28"/>
              </w:rPr>
            </w:pPr>
            <w:r w:rsidRPr="5DA506E5">
              <w:rPr>
                <w:rFonts w:ascii="Calibri" w:hAnsi="Calibri" w:eastAsia="Calibri" w:cs="Calibri"/>
                <w:color w:val="000000" w:themeColor="text1"/>
                <w:sz w:val="28"/>
                <w:szCs w:val="28"/>
              </w:rPr>
              <w:t>SCA/PPD: Gina Standard</w:t>
            </w:r>
          </w:p>
          <w:p w:rsidR="7A5654C2" w:rsidP="5DA506E5" w:rsidRDefault="3C583FB7" w14:paraId="060DA4E7" w14:textId="1F348AFF">
            <w:pPr>
              <w:rPr>
                <w:rFonts w:ascii="Calibri" w:hAnsi="Calibri" w:eastAsia="Calibri" w:cs="Calibri"/>
                <w:color w:val="000000" w:themeColor="text1"/>
                <w:sz w:val="28"/>
                <w:szCs w:val="28"/>
              </w:rPr>
            </w:pPr>
            <w:r w:rsidRPr="5DA506E5">
              <w:rPr>
                <w:rFonts w:ascii="Calibri" w:hAnsi="Calibri" w:eastAsia="Calibri" w:cs="Calibri"/>
                <w:color w:val="000000" w:themeColor="text1"/>
                <w:sz w:val="28"/>
                <w:szCs w:val="28"/>
              </w:rPr>
              <w:t>SCA/PPD: Rose Gabidullina</w:t>
            </w:r>
          </w:p>
          <w:p w:rsidR="7A5654C2" w:rsidP="5DA506E5" w:rsidRDefault="7A5654C2" w14:paraId="21B0715D" w14:textId="1F7F5EB4">
            <w:pPr>
              <w:rPr>
                <w:rFonts w:ascii="Calibri" w:hAnsi="Calibri" w:eastAsia="Calibri" w:cs="Calibri"/>
                <w:color w:val="000000" w:themeColor="text1"/>
                <w:sz w:val="28"/>
                <w:szCs w:val="28"/>
              </w:rPr>
            </w:pPr>
          </w:p>
          <w:p w:rsidR="7A5654C2" w:rsidP="7A5654C2" w:rsidRDefault="7A5654C2" w14:paraId="3B5BEB80" w14:textId="672C1AB1">
            <w:pPr>
              <w:rPr>
                <w:rFonts w:ascii="Calibri" w:hAnsi="Calibri" w:eastAsia="Calibri" w:cs="Calibri"/>
                <w:color w:val="000000" w:themeColor="text1"/>
                <w:sz w:val="28"/>
                <w:szCs w:val="28"/>
              </w:rPr>
            </w:pPr>
          </w:p>
        </w:tc>
      </w:tr>
      <w:tr w:rsidR="7A5654C2" w:rsidTr="5DA506E5" w14:paraId="1902E458" w14:textId="77777777">
        <w:trPr>
          <w:trHeight w:val="465"/>
        </w:trPr>
        <w:tc>
          <w:tcPr>
            <w:tcW w:w="2415" w:type="dxa"/>
            <w:tcBorders>
              <w:top w:val="nil"/>
              <w:left w:val="nil"/>
              <w:bottom w:val="nil"/>
              <w:right w:val="nil"/>
            </w:tcBorders>
            <w:tcMar>
              <w:left w:w="105" w:type="dxa"/>
              <w:right w:w="105" w:type="dxa"/>
            </w:tcMar>
          </w:tcPr>
          <w:p w:rsidR="7A5654C2" w:rsidP="7A5654C2" w:rsidRDefault="7A5654C2" w14:paraId="7E864517" w14:textId="7B422076">
            <w:pPr>
              <w:rPr>
                <w:rFonts w:ascii="Calibri" w:hAnsi="Calibri" w:eastAsia="Calibri" w:cs="Calibri"/>
                <w:color w:val="000000" w:themeColor="text1"/>
                <w:sz w:val="28"/>
                <w:szCs w:val="28"/>
              </w:rPr>
            </w:pPr>
            <w:r w:rsidRPr="7A5654C2">
              <w:rPr>
                <w:rFonts w:ascii="Calibri" w:hAnsi="Calibri" w:eastAsia="Calibri" w:cs="Calibri"/>
                <w:color w:val="000000" w:themeColor="text1"/>
                <w:sz w:val="28"/>
                <w:szCs w:val="28"/>
              </w:rPr>
              <w:t>Approved:</w:t>
            </w:r>
          </w:p>
          <w:p w:rsidR="7A5654C2" w:rsidP="7A5654C2" w:rsidRDefault="7A5654C2" w14:paraId="3B20894A" w14:textId="24D2800C">
            <w:pPr>
              <w:rPr>
                <w:rFonts w:ascii="Calibri" w:hAnsi="Calibri" w:eastAsia="Calibri" w:cs="Calibri"/>
                <w:color w:val="000000" w:themeColor="text1"/>
                <w:sz w:val="28"/>
                <w:szCs w:val="28"/>
              </w:rPr>
            </w:pPr>
          </w:p>
        </w:tc>
        <w:tc>
          <w:tcPr>
            <w:tcW w:w="4170" w:type="dxa"/>
            <w:tcBorders>
              <w:top w:val="nil"/>
              <w:left w:val="nil"/>
              <w:bottom w:val="nil"/>
              <w:right w:val="nil"/>
            </w:tcBorders>
            <w:tcMar>
              <w:left w:w="105" w:type="dxa"/>
              <w:right w:w="105" w:type="dxa"/>
            </w:tcMar>
          </w:tcPr>
          <w:p w:rsidR="1366D88C" w:rsidP="7A5654C2" w:rsidRDefault="1366D88C" w14:paraId="48B6A5C0" w14:textId="68D5E55A">
            <w:pPr>
              <w:rPr>
                <w:rFonts w:ascii="Calibri" w:hAnsi="Calibri" w:eastAsia="Calibri" w:cs="Calibri"/>
                <w:color w:val="000000" w:themeColor="text1"/>
                <w:sz w:val="28"/>
                <w:szCs w:val="28"/>
              </w:rPr>
            </w:pPr>
            <w:proofErr w:type="gramStart"/>
            <w:r w:rsidRPr="7A5654C2">
              <w:rPr>
                <w:rFonts w:ascii="Calibri" w:hAnsi="Calibri" w:eastAsia="Calibri" w:cs="Calibri"/>
                <w:color w:val="000000" w:themeColor="text1"/>
                <w:sz w:val="28"/>
                <w:szCs w:val="28"/>
              </w:rPr>
              <w:t xml:space="preserve">CDA </w:t>
            </w:r>
            <w:r w:rsidRPr="7A5654C2" w:rsidR="7A5654C2">
              <w:rPr>
                <w:rFonts w:ascii="Calibri" w:hAnsi="Calibri" w:eastAsia="Calibri" w:cs="Calibri"/>
                <w:color w:val="000000" w:themeColor="text1"/>
                <w:sz w:val="28"/>
                <w:szCs w:val="28"/>
              </w:rPr>
              <w:t xml:space="preserve"> –</w:t>
            </w:r>
            <w:proofErr w:type="gramEnd"/>
            <w:r w:rsidRPr="7A5654C2" w:rsidR="7B7A4FD4">
              <w:rPr>
                <w:rFonts w:ascii="Calibri" w:hAnsi="Calibri" w:eastAsia="Calibri" w:cs="Calibri"/>
                <w:color w:val="000000" w:themeColor="text1"/>
                <w:sz w:val="28"/>
                <w:szCs w:val="28"/>
              </w:rPr>
              <w:t xml:space="preserve"> Deborah Robinson (</w:t>
            </w:r>
            <w:r w:rsidR="001B7ECC">
              <w:rPr>
                <w:rFonts w:ascii="Calibri" w:hAnsi="Calibri" w:eastAsia="Calibri" w:cs="Calibri"/>
                <w:color w:val="000000" w:themeColor="text1"/>
                <w:sz w:val="28"/>
                <w:szCs w:val="28"/>
              </w:rPr>
              <w:t>ok</w:t>
            </w:r>
            <w:r w:rsidRPr="7A5654C2" w:rsidR="7B7A4FD4">
              <w:rPr>
                <w:rFonts w:ascii="Calibri" w:hAnsi="Calibri" w:eastAsia="Calibri" w:cs="Calibri"/>
                <w:color w:val="000000" w:themeColor="text1"/>
                <w:sz w:val="28"/>
                <w:szCs w:val="28"/>
              </w:rPr>
              <w:t>)</w:t>
            </w:r>
          </w:p>
        </w:tc>
      </w:tr>
    </w:tbl>
    <w:p w:rsidRPr="007A0708" w:rsidR="007A0708" w:rsidP="7A5654C2" w:rsidRDefault="007A0708" w14:paraId="5D434D35" w14:textId="28DB229E">
      <w:pPr>
        <w:spacing w:line="257" w:lineRule="auto"/>
        <w:rPr>
          <w:rFonts w:ascii="Aptos" w:hAnsi="Aptos" w:eastAsia="Aptos" w:cs="Aptos"/>
          <w:sz w:val="24"/>
          <w:szCs w:val="24"/>
        </w:rPr>
      </w:pPr>
    </w:p>
    <w:p w:rsidRPr="007A0708" w:rsidR="007A0708" w:rsidP="007A0708" w:rsidRDefault="007A0708" w14:paraId="0F7A30FA" w14:textId="0BE92154">
      <w:pPr>
        <w:rPr>
          <w:sz w:val="24"/>
          <w:szCs w:val="24"/>
        </w:rPr>
      </w:pPr>
    </w:p>
    <w:p w:rsidRPr="0012664D" w:rsidR="00F30D16" w:rsidP="0012664D" w:rsidRDefault="00F30D16" w14:paraId="3BBDC631" w14:textId="4A109BD8"/>
    <w:sectPr w:rsidRPr="0012664D" w:rsidR="00F30D16">
      <w:headerReference w:type="default" r:id="rId41"/>
      <w:footerReference w:type="default" r:id="rId4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61AF" w:rsidP="00E72644" w:rsidRDefault="00BA61AF" w14:paraId="6E040CD7" w14:textId="77777777">
      <w:pPr>
        <w:spacing w:after="0" w:line="240" w:lineRule="auto"/>
      </w:pPr>
      <w:r>
        <w:separator/>
      </w:r>
    </w:p>
  </w:endnote>
  <w:endnote w:type="continuationSeparator" w:id="0">
    <w:p w:rsidR="00BA61AF" w:rsidP="00E72644" w:rsidRDefault="00BA61AF" w14:paraId="7F3C1658" w14:textId="77777777">
      <w:pPr>
        <w:spacing w:after="0" w:line="240" w:lineRule="auto"/>
      </w:pPr>
      <w:r>
        <w:continuationSeparator/>
      </w:r>
    </w:p>
  </w:endnote>
  <w:endnote w:type="continuationNotice" w:id="1">
    <w:p w:rsidR="00BA61AF" w:rsidRDefault="00BA61AF" w14:paraId="02FCC17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rsidR="00FC76B8" w:rsidRDefault="00FC76B8" w14:paraId="4BB39654" w14:textId="5F244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C76B8" w:rsidRDefault="00FC76B8" w14:paraId="068E34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61AF" w:rsidP="00E72644" w:rsidRDefault="00BA61AF" w14:paraId="54BDB796" w14:textId="77777777">
      <w:pPr>
        <w:spacing w:after="0" w:line="240" w:lineRule="auto"/>
      </w:pPr>
      <w:r>
        <w:separator/>
      </w:r>
    </w:p>
  </w:footnote>
  <w:footnote w:type="continuationSeparator" w:id="0">
    <w:p w:rsidR="00BA61AF" w:rsidP="00E72644" w:rsidRDefault="00BA61AF" w14:paraId="57122613" w14:textId="77777777">
      <w:pPr>
        <w:spacing w:after="0" w:line="240" w:lineRule="auto"/>
      </w:pPr>
      <w:r>
        <w:continuationSeparator/>
      </w:r>
    </w:p>
  </w:footnote>
  <w:footnote w:type="continuationNotice" w:id="1">
    <w:p w:rsidR="00BA61AF" w:rsidRDefault="00BA61AF" w14:paraId="65E3B92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83DA5" w:rsidR="00E72644" w:rsidP="00E72644" w:rsidRDefault="00E72644" w14:paraId="7F3729E2" w14:textId="72716F7E">
    <w:pPr>
      <w:pStyle w:val="Header"/>
      <w:jc w:val="center"/>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5D9F"/>
    <w:multiLevelType w:val="hybridMultilevel"/>
    <w:tmpl w:val="6DE44B1E"/>
    <w:lvl w:ilvl="0" w:tplc="0E44B4B2">
      <w:start w:val="1"/>
      <w:numFmt w:val="lowerLetter"/>
      <w:lvlText w:val="%1."/>
      <w:lvlJc w:val="left"/>
      <w:pPr>
        <w:ind w:left="720" w:hanging="360"/>
      </w:pPr>
    </w:lvl>
    <w:lvl w:ilvl="1" w:tplc="B4CA4860">
      <w:start w:val="1"/>
      <w:numFmt w:val="lowerLetter"/>
      <w:lvlText w:val="%2."/>
      <w:lvlJc w:val="left"/>
      <w:pPr>
        <w:ind w:left="1440" w:hanging="360"/>
      </w:pPr>
    </w:lvl>
    <w:lvl w:ilvl="2" w:tplc="F59E2E92">
      <w:start w:val="1"/>
      <w:numFmt w:val="lowerRoman"/>
      <w:lvlText w:val="%3."/>
      <w:lvlJc w:val="right"/>
      <w:pPr>
        <w:ind w:left="2160" w:hanging="180"/>
      </w:pPr>
    </w:lvl>
    <w:lvl w:ilvl="3" w:tplc="F87E7AC4">
      <w:start w:val="1"/>
      <w:numFmt w:val="decimal"/>
      <w:lvlText w:val="%4."/>
      <w:lvlJc w:val="left"/>
      <w:pPr>
        <w:ind w:left="2880" w:hanging="360"/>
      </w:pPr>
    </w:lvl>
    <w:lvl w:ilvl="4" w:tplc="512EAB86">
      <w:start w:val="1"/>
      <w:numFmt w:val="lowerLetter"/>
      <w:lvlText w:val="%5."/>
      <w:lvlJc w:val="left"/>
      <w:pPr>
        <w:ind w:left="3600" w:hanging="360"/>
      </w:pPr>
    </w:lvl>
    <w:lvl w:ilvl="5" w:tplc="E620FC5A">
      <w:start w:val="1"/>
      <w:numFmt w:val="lowerRoman"/>
      <w:lvlText w:val="%6."/>
      <w:lvlJc w:val="right"/>
      <w:pPr>
        <w:ind w:left="4320" w:hanging="180"/>
      </w:pPr>
    </w:lvl>
    <w:lvl w:ilvl="6" w:tplc="B02AA6F4">
      <w:start w:val="1"/>
      <w:numFmt w:val="decimal"/>
      <w:lvlText w:val="%7."/>
      <w:lvlJc w:val="left"/>
      <w:pPr>
        <w:ind w:left="5040" w:hanging="360"/>
      </w:pPr>
    </w:lvl>
    <w:lvl w:ilvl="7" w:tplc="87009E48">
      <w:start w:val="1"/>
      <w:numFmt w:val="lowerLetter"/>
      <w:lvlText w:val="%8."/>
      <w:lvlJc w:val="left"/>
      <w:pPr>
        <w:ind w:left="5760" w:hanging="360"/>
      </w:pPr>
    </w:lvl>
    <w:lvl w:ilvl="8" w:tplc="AFEA3AC0">
      <w:start w:val="1"/>
      <w:numFmt w:val="lowerRoman"/>
      <w:lvlText w:val="%9."/>
      <w:lvlJc w:val="right"/>
      <w:pPr>
        <w:ind w:left="6480" w:hanging="180"/>
      </w:pPr>
    </w:lvl>
  </w:abstractNum>
  <w:abstractNum w:abstractNumId="1" w15:restartNumberingAfterBreak="0">
    <w:nsid w:val="086D9843"/>
    <w:multiLevelType w:val="hybridMultilevel"/>
    <w:tmpl w:val="C186B54A"/>
    <w:lvl w:ilvl="0" w:tplc="7294FDD6">
      <w:start w:val="1"/>
      <w:numFmt w:val="bullet"/>
      <w:lvlText w:val=""/>
      <w:lvlJc w:val="left"/>
      <w:pPr>
        <w:ind w:left="720" w:hanging="360"/>
      </w:pPr>
      <w:rPr>
        <w:rFonts w:hint="default" w:ascii="Symbol" w:hAnsi="Symbol"/>
      </w:rPr>
    </w:lvl>
    <w:lvl w:ilvl="1" w:tplc="ACF81C34">
      <w:start w:val="1"/>
      <w:numFmt w:val="bullet"/>
      <w:lvlText w:val="o"/>
      <w:lvlJc w:val="left"/>
      <w:pPr>
        <w:ind w:left="1440" w:hanging="360"/>
      </w:pPr>
      <w:rPr>
        <w:rFonts w:hint="default" w:ascii="Courier New" w:hAnsi="Courier New"/>
      </w:rPr>
    </w:lvl>
    <w:lvl w:ilvl="2" w:tplc="44BEC2EE">
      <w:start w:val="1"/>
      <w:numFmt w:val="bullet"/>
      <w:lvlText w:val=""/>
      <w:lvlJc w:val="left"/>
      <w:pPr>
        <w:ind w:left="2160" w:hanging="360"/>
      </w:pPr>
      <w:rPr>
        <w:rFonts w:hint="default" w:ascii="Wingdings" w:hAnsi="Wingdings"/>
      </w:rPr>
    </w:lvl>
    <w:lvl w:ilvl="3" w:tplc="BED0D8F8">
      <w:start w:val="1"/>
      <w:numFmt w:val="bullet"/>
      <w:lvlText w:val=""/>
      <w:lvlJc w:val="left"/>
      <w:pPr>
        <w:ind w:left="2880" w:hanging="360"/>
      </w:pPr>
      <w:rPr>
        <w:rFonts w:hint="default" w:ascii="Symbol" w:hAnsi="Symbol"/>
      </w:rPr>
    </w:lvl>
    <w:lvl w:ilvl="4" w:tplc="5BEAB90A">
      <w:start w:val="1"/>
      <w:numFmt w:val="bullet"/>
      <w:lvlText w:val="o"/>
      <w:lvlJc w:val="left"/>
      <w:pPr>
        <w:ind w:left="3600" w:hanging="360"/>
      </w:pPr>
      <w:rPr>
        <w:rFonts w:hint="default" w:ascii="Courier New" w:hAnsi="Courier New"/>
      </w:rPr>
    </w:lvl>
    <w:lvl w:ilvl="5" w:tplc="5C5E1A48">
      <w:start w:val="1"/>
      <w:numFmt w:val="bullet"/>
      <w:lvlText w:val=""/>
      <w:lvlJc w:val="left"/>
      <w:pPr>
        <w:ind w:left="4320" w:hanging="360"/>
      </w:pPr>
      <w:rPr>
        <w:rFonts w:hint="default" w:ascii="Wingdings" w:hAnsi="Wingdings"/>
      </w:rPr>
    </w:lvl>
    <w:lvl w:ilvl="6" w:tplc="B9A6BBFE">
      <w:start w:val="1"/>
      <w:numFmt w:val="bullet"/>
      <w:lvlText w:val=""/>
      <w:lvlJc w:val="left"/>
      <w:pPr>
        <w:ind w:left="5040" w:hanging="360"/>
      </w:pPr>
      <w:rPr>
        <w:rFonts w:hint="default" w:ascii="Symbol" w:hAnsi="Symbol"/>
      </w:rPr>
    </w:lvl>
    <w:lvl w:ilvl="7" w:tplc="7382BD1C">
      <w:start w:val="1"/>
      <w:numFmt w:val="bullet"/>
      <w:lvlText w:val="o"/>
      <w:lvlJc w:val="left"/>
      <w:pPr>
        <w:ind w:left="5760" w:hanging="360"/>
      </w:pPr>
      <w:rPr>
        <w:rFonts w:hint="default" w:ascii="Courier New" w:hAnsi="Courier New"/>
      </w:rPr>
    </w:lvl>
    <w:lvl w:ilvl="8" w:tplc="52760D9C">
      <w:start w:val="1"/>
      <w:numFmt w:val="bullet"/>
      <w:lvlText w:val=""/>
      <w:lvlJc w:val="left"/>
      <w:pPr>
        <w:ind w:left="6480" w:hanging="360"/>
      </w:pPr>
      <w:rPr>
        <w:rFonts w:hint="default" w:ascii="Wingdings" w:hAnsi="Wingdings"/>
      </w:rPr>
    </w:lvl>
  </w:abstractNum>
  <w:abstractNum w:abstractNumId="2" w15:restartNumberingAfterBreak="0">
    <w:nsid w:val="09A193E1"/>
    <w:multiLevelType w:val="hybridMultilevel"/>
    <w:tmpl w:val="51BC006C"/>
    <w:lvl w:ilvl="0" w:tplc="770EF142">
      <w:start w:val="4"/>
      <w:numFmt w:val="decimal"/>
      <w:lvlText w:val="%1."/>
      <w:lvlJc w:val="left"/>
      <w:pPr>
        <w:ind w:left="360" w:hanging="360"/>
      </w:pPr>
    </w:lvl>
    <w:lvl w:ilvl="1" w:tplc="FC5E33DC">
      <w:start w:val="1"/>
      <w:numFmt w:val="lowerLetter"/>
      <w:lvlText w:val="%2."/>
      <w:lvlJc w:val="left"/>
      <w:pPr>
        <w:ind w:left="1080" w:hanging="360"/>
      </w:pPr>
    </w:lvl>
    <w:lvl w:ilvl="2" w:tplc="00B80D2A">
      <w:start w:val="1"/>
      <w:numFmt w:val="lowerRoman"/>
      <w:lvlText w:val="%3."/>
      <w:lvlJc w:val="right"/>
      <w:pPr>
        <w:ind w:left="1800" w:hanging="180"/>
      </w:pPr>
    </w:lvl>
    <w:lvl w:ilvl="3" w:tplc="59C8B4D8">
      <w:start w:val="1"/>
      <w:numFmt w:val="decimal"/>
      <w:lvlText w:val="%4."/>
      <w:lvlJc w:val="left"/>
      <w:pPr>
        <w:ind w:left="2520" w:hanging="360"/>
      </w:pPr>
    </w:lvl>
    <w:lvl w:ilvl="4" w:tplc="3AAA1122">
      <w:start w:val="1"/>
      <w:numFmt w:val="lowerLetter"/>
      <w:lvlText w:val="%5."/>
      <w:lvlJc w:val="left"/>
      <w:pPr>
        <w:ind w:left="3240" w:hanging="360"/>
      </w:pPr>
    </w:lvl>
    <w:lvl w:ilvl="5" w:tplc="A936020A">
      <w:start w:val="1"/>
      <w:numFmt w:val="lowerRoman"/>
      <w:lvlText w:val="%6."/>
      <w:lvlJc w:val="right"/>
      <w:pPr>
        <w:ind w:left="3960" w:hanging="180"/>
      </w:pPr>
    </w:lvl>
    <w:lvl w:ilvl="6" w:tplc="B69CF6F8">
      <w:start w:val="1"/>
      <w:numFmt w:val="decimal"/>
      <w:lvlText w:val="%7."/>
      <w:lvlJc w:val="left"/>
      <w:pPr>
        <w:ind w:left="4680" w:hanging="360"/>
      </w:pPr>
    </w:lvl>
    <w:lvl w:ilvl="7" w:tplc="4F82969C">
      <w:start w:val="1"/>
      <w:numFmt w:val="lowerLetter"/>
      <w:lvlText w:val="%8."/>
      <w:lvlJc w:val="left"/>
      <w:pPr>
        <w:ind w:left="5400" w:hanging="360"/>
      </w:pPr>
    </w:lvl>
    <w:lvl w:ilvl="8" w:tplc="4260BF8E">
      <w:start w:val="1"/>
      <w:numFmt w:val="lowerRoman"/>
      <w:lvlText w:val="%9."/>
      <w:lvlJc w:val="right"/>
      <w:pPr>
        <w:ind w:left="6120" w:hanging="180"/>
      </w:pPr>
    </w:lvl>
  </w:abstractNum>
  <w:abstractNum w:abstractNumId="3" w15:restartNumberingAfterBreak="0">
    <w:nsid w:val="09F973F5"/>
    <w:multiLevelType w:val="hybridMultilevel"/>
    <w:tmpl w:val="1E9EFF98"/>
    <w:lvl w:ilvl="0" w:tplc="F56AABE6">
      <w:start w:val="1"/>
      <w:numFmt w:val="lowerRoman"/>
      <w:lvlText w:val="%1."/>
      <w:lvlJc w:val="left"/>
      <w:pPr>
        <w:ind w:left="720" w:hanging="360"/>
      </w:pPr>
    </w:lvl>
    <w:lvl w:ilvl="1" w:tplc="389042E6">
      <w:start w:val="1"/>
      <w:numFmt w:val="lowerLetter"/>
      <w:lvlText w:val="%2."/>
      <w:lvlJc w:val="left"/>
      <w:pPr>
        <w:ind w:left="1440" w:hanging="360"/>
      </w:pPr>
    </w:lvl>
    <w:lvl w:ilvl="2" w:tplc="C902C51E">
      <w:start w:val="1"/>
      <w:numFmt w:val="lowerRoman"/>
      <w:lvlText w:val="%3."/>
      <w:lvlJc w:val="right"/>
      <w:pPr>
        <w:ind w:left="2160" w:hanging="180"/>
      </w:pPr>
    </w:lvl>
    <w:lvl w:ilvl="3" w:tplc="C92E9AD4">
      <w:start w:val="1"/>
      <w:numFmt w:val="decimal"/>
      <w:lvlText w:val="%4."/>
      <w:lvlJc w:val="left"/>
      <w:pPr>
        <w:ind w:left="2880" w:hanging="360"/>
      </w:pPr>
    </w:lvl>
    <w:lvl w:ilvl="4" w:tplc="45F681D4">
      <w:start w:val="1"/>
      <w:numFmt w:val="lowerLetter"/>
      <w:lvlText w:val="%5."/>
      <w:lvlJc w:val="left"/>
      <w:pPr>
        <w:ind w:left="3600" w:hanging="360"/>
      </w:pPr>
    </w:lvl>
    <w:lvl w:ilvl="5" w:tplc="1130BF7E">
      <w:start w:val="1"/>
      <w:numFmt w:val="lowerRoman"/>
      <w:lvlText w:val="%6."/>
      <w:lvlJc w:val="right"/>
      <w:pPr>
        <w:ind w:left="4320" w:hanging="180"/>
      </w:pPr>
    </w:lvl>
    <w:lvl w:ilvl="6" w:tplc="DAD257DA">
      <w:start w:val="1"/>
      <w:numFmt w:val="decimal"/>
      <w:lvlText w:val="%7."/>
      <w:lvlJc w:val="left"/>
      <w:pPr>
        <w:ind w:left="5040" w:hanging="360"/>
      </w:pPr>
    </w:lvl>
    <w:lvl w:ilvl="7" w:tplc="B41075F8">
      <w:start w:val="1"/>
      <w:numFmt w:val="lowerLetter"/>
      <w:lvlText w:val="%8."/>
      <w:lvlJc w:val="left"/>
      <w:pPr>
        <w:ind w:left="5760" w:hanging="360"/>
      </w:pPr>
    </w:lvl>
    <w:lvl w:ilvl="8" w:tplc="451E10C8">
      <w:start w:val="1"/>
      <w:numFmt w:val="lowerRoman"/>
      <w:lvlText w:val="%9."/>
      <w:lvlJc w:val="right"/>
      <w:pPr>
        <w:ind w:left="6480" w:hanging="180"/>
      </w:pPr>
    </w:lvl>
  </w:abstractNum>
  <w:abstractNum w:abstractNumId="4" w15:restartNumberingAfterBreak="0">
    <w:nsid w:val="0FC7725B"/>
    <w:multiLevelType w:val="hybridMultilevel"/>
    <w:tmpl w:val="ECEA7B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1F3FB6"/>
    <w:multiLevelType w:val="multilevel"/>
    <w:tmpl w:val="3DCAB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D14D4D"/>
    <w:multiLevelType w:val="hybridMultilevel"/>
    <w:tmpl w:val="9B603620"/>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7" w15:restartNumberingAfterBreak="0">
    <w:nsid w:val="1BE54C37"/>
    <w:multiLevelType w:val="hybridMultilevel"/>
    <w:tmpl w:val="2478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2B698A"/>
    <w:multiLevelType w:val="hybridMultilevel"/>
    <w:tmpl w:val="15B41A76"/>
    <w:lvl w:ilvl="0" w:tplc="9100496A">
      <w:start w:val="1"/>
      <w:numFmt w:val="bullet"/>
      <w:lvlText w:val=""/>
      <w:lvlJc w:val="left"/>
      <w:pPr>
        <w:ind w:left="720" w:hanging="360"/>
      </w:pPr>
      <w:rPr>
        <w:rFonts w:hint="default" w:ascii="Symbol" w:hAnsi="Symbol"/>
      </w:rPr>
    </w:lvl>
    <w:lvl w:ilvl="1" w:tplc="E9C85B20">
      <w:start w:val="1"/>
      <w:numFmt w:val="bullet"/>
      <w:lvlText w:val="o"/>
      <w:lvlJc w:val="left"/>
      <w:pPr>
        <w:ind w:left="1440" w:hanging="360"/>
      </w:pPr>
      <w:rPr>
        <w:rFonts w:hint="default" w:ascii="Courier New" w:hAnsi="Courier New"/>
      </w:rPr>
    </w:lvl>
    <w:lvl w:ilvl="2" w:tplc="6FB887C2">
      <w:start w:val="1"/>
      <w:numFmt w:val="bullet"/>
      <w:lvlText w:val=""/>
      <w:lvlJc w:val="left"/>
      <w:pPr>
        <w:ind w:left="2160" w:hanging="360"/>
      </w:pPr>
      <w:rPr>
        <w:rFonts w:hint="default" w:ascii="Wingdings" w:hAnsi="Wingdings"/>
      </w:rPr>
    </w:lvl>
    <w:lvl w:ilvl="3" w:tplc="7E923FBE">
      <w:start w:val="1"/>
      <w:numFmt w:val="bullet"/>
      <w:lvlText w:val=""/>
      <w:lvlJc w:val="left"/>
      <w:pPr>
        <w:ind w:left="2880" w:hanging="360"/>
      </w:pPr>
      <w:rPr>
        <w:rFonts w:hint="default" w:ascii="Symbol" w:hAnsi="Symbol"/>
      </w:rPr>
    </w:lvl>
    <w:lvl w:ilvl="4" w:tplc="CB147476">
      <w:start w:val="1"/>
      <w:numFmt w:val="bullet"/>
      <w:lvlText w:val="o"/>
      <w:lvlJc w:val="left"/>
      <w:pPr>
        <w:ind w:left="3600" w:hanging="360"/>
      </w:pPr>
      <w:rPr>
        <w:rFonts w:hint="default" w:ascii="Courier New" w:hAnsi="Courier New"/>
      </w:rPr>
    </w:lvl>
    <w:lvl w:ilvl="5" w:tplc="2D72B78A">
      <w:start w:val="1"/>
      <w:numFmt w:val="bullet"/>
      <w:lvlText w:val=""/>
      <w:lvlJc w:val="left"/>
      <w:pPr>
        <w:ind w:left="4320" w:hanging="360"/>
      </w:pPr>
      <w:rPr>
        <w:rFonts w:hint="default" w:ascii="Wingdings" w:hAnsi="Wingdings"/>
      </w:rPr>
    </w:lvl>
    <w:lvl w:ilvl="6" w:tplc="D348E6D4">
      <w:start w:val="1"/>
      <w:numFmt w:val="bullet"/>
      <w:lvlText w:val=""/>
      <w:lvlJc w:val="left"/>
      <w:pPr>
        <w:ind w:left="5040" w:hanging="360"/>
      </w:pPr>
      <w:rPr>
        <w:rFonts w:hint="default" w:ascii="Symbol" w:hAnsi="Symbol"/>
      </w:rPr>
    </w:lvl>
    <w:lvl w:ilvl="7" w:tplc="D5B4D102">
      <w:start w:val="1"/>
      <w:numFmt w:val="bullet"/>
      <w:lvlText w:val="o"/>
      <w:lvlJc w:val="left"/>
      <w:pPr>
        <w:ind w:left="5760" w:hanging="360"/>
      </w:pPr>
      <w:rPr>
        <w:rFonts w:hint="default" w:ascii="Courier New" w:hAnsi="Courier New"/>
      </w:rPr>
    </w:lvl>
    <w:lvl w:ilvl="8" w:tplc="F4840A4E">
      <w:start w:val="1"/>
      <w:numFmt w:val="bullet"/>
      <w:lvlText w:val=""/>
      <w:lvlJc w:val="left"/>
      <w:pPr>
        <w:ind w:left="6480" w:hanging="360"/>
      </w:pPr>
      <w:rPr>
        <w:rFonts w:hint="default" w:ascii="Wingdings" w:hAnsi="Wingdings"/>
      </w:rPr>
    </w:lvl>
  </w:abstractNum>
  <w:abstractNum w:abstractNumId="9" w15:restartNumberingAfterBreak="0">
    <w:nsid w:val="2BCE2A85"/>
    <w:multiLevelType w:val="hybridMultilevel"/>
    <w:tmpl w:val="E772C89A"/>
    <w:lvl w:ilvl="0" w:tplc="3A7624D2">
      <w:start w:val="1"/>
      <w:numFmt w:val="bullet"/>
      <w:lvlText w:val=""/>
      <w:lvlJc w:val="left"/>
      <w:pPr>
        <w:ind w:left="1440" w:hanging="360"/>
      </w:pPr>
      <w:rPr>
        <w:rFonts w:ascii="Symbol" w:hAnsi="Symbol"/>
      </w:rPr>
    </w:lvl>
    <w:lvl w:ilvl="1" w:tplc="0220DD4A">
      <w:start w:val="1"/>
      <w:numFmt w:val="bullet"/>
      <w:lvlText w:val=""/>
      <w:lvlJc w:val="left"/>
      <w:pPr>
        <w:ind w:left="1440" w:hanging="360"/>
      </w:pPr>
      <w:rPr>
        <w:rFonts w:ascii="Symbol" w:hAnsi="Symbol"/>
      </w:rPr>
    </w:lvl>
    <w:lvl w:ilvl="2" w:tplc="044E646E">
      <w:start w:val="1"/>
      <w:numFmt w:val="bullet"/>
      <w:lvlText w:val=""/>
      <w:lvlJc w:val="left"/>
      <w:pPr>
        <w:ind w:left="1440" w:hanging="360"/>
      </w:pPr>
      <w:rPr>
        <w:rFonts w:ascii="Symbol" w:hAnsi="Symbol"/>
      </w:rPr>
    </w:lvl>
    <w:lvl w:ilvl="3" w:tplc="38326754">
      <w:start w:val="1"/>
      <w:numFmt w:val="bullet"/>
      <w:lvlText w:val=""/>
      <w:lvlJc w:val="left"/>
      <w:pPr>
        <w:ind w:left="1440" w:hanging="360"/>
      </w:pPr>
      <w:rPr>
        <w:rFonts w:ascii="Symbol" w:hAnsi="Symbol"/>
      </w:rPr>
    </w:lvl>
    <w:lvl w:ilvl="4" w:tplc="76504130">
      <w:start w:val="1"/>
      <w:numFmt w:val="bullet"/>
      <w:lvlText w:val=""/>
      <w:lvlJc w:val="left"/>
      <w:pPr>
        <w:ind w:left="1440" w:hanging="360"/>
      </w:pPr>
      <w:rPr>
        <w:rFonts w:ascii="Symbol" w:hAnsi="Symbol"/>
      </w:rPr>
    </w:lvl>
    <w:lvl w:ilvl="5" w:tplc="5E4C218E">
      <w:start w:val="1"/>
      <w:numFmt w:val="bullet"/>
      <w:lvlText w:val=""/>
      <w:lvlJc w:val="left"/>
      <w:pPr>
        <w:ind w:left="1440" w:hanging="360"/>
      </w:pPr>
      <w:rPr>
        <w:rFonts w:ascii="Symbol" w:hAnsi="Symbol"/>
      </w:rPr>
    </w:lvl>
    <w:lvl w:ilvl="6" w:tplc="C3AEA510">
      <w:start w:val="1"/>
      <w:numFmt w:val="bullet"/>
      <w:lvlText w:val=""/>
      <w:lvlJc w:val="left"/>
      <w:pPr>
        <w:ind w:left="1440" w:hanging="360"/>
      </w:pPr>
      <w:rPr>
        <w:rFonts w:ascii="Symbol" w:hAnsi="Symbol"/>
      </w:rPr>
    </w:lvl>
    <w:lvl w:ilvl="7" w:tplc="D220D73A">
      <w:start w:val="1"/>
      <w:numFmt w:val="bullet"/>
      <w:lvlText w:val=""/>
      <w:lvlJc w:val="left"/>
      <w:pPr>
        <w:ind w:left="1440" w:hanging="360"/>
      </w:pPr>
      <w:rPr>
        <w:rFonts w:ascii="Symbol" w:hAnsi="Symbol"/>
      </w:rPr>
    </w:lvl>
    <w:lvl w:ilvl="8" w:tplc="45DA0C9C">
      <w:start w:val="1"/>
      <w:numFmt w:val="bullet"/>
      <w:lvlText w:val=""/>
      <w:lvlJc w:val="left"/>
      <w:pPr>
        <w:ind w:left="1440" w:hanging="360"/>
      </w:pPr>
      <w:rPr>
        <w:rFonts w:ascii="Symbol" w:hAnsi="Symbol"/>
      </w:rPr>
    </w:lvl>
  </w:abstractNum>
  <w:abstractNum w:abstractNumId="10" w15:restartNumberingAfterBreak="0">
    <w:nsid w:val="2C1DC5AF"/>
    <w:multiLevelType w:val="hybridMultilevel"/>
    <w:tmpl w:val="DA70AE9C"/>
    <w:lvl w:ilvl="0" w:tplc="26F012B0">
      <w:start w:val="1"/>
      <w:numFmt w:val="bullet"/>
      <w:lvlText w:val=""/>
      <w:lvlJc w:val="left"/>
      <w:pPr>
        <w:ind w:left="720" w:hanging="360"/>
      </w:pPr>
      <w:rPr>
        <w:rFonts w:hint="default" w:ascii="Symbol" w:hAnsi="Symbol"/>
      </w:rPr>
    </w:lvl>
    <w:lvl w:ilvl="1" w:tplc="3CC4C016">
      <w:start w:val="1"/>
      <w:numFmt w:val="bullet"/>
      <w:lvlText w:val="o"/>
      <w:lvlJc w:val="left"/>
      <w:pPr>
        <w:ind w:left="1440" w:hanging="360"/>
      </w:pPr>
      <w:rPr>
        <w:rFonts w:hint="default" w:ascii="Courier New" w:hAnsi="Courier New"/>
      </w:rPr>
    </w:lvl>
    <w:lvl w:ilvl="2" w:tplc="C8062054">
      <w:start w:val="1"/>
      <w:numFmt w:val="bullet"/>
      <w:lvlText w:val=""/>
      <w:lvlJc w:val="left"/>
      <w:pPr>
        <w:ind w:left="2160" w:hanging="360"/>
      </w:pPr>
      <w:rPr>
        <w:rFonts w:hint="default" w:ascii="Wingdings" w:hAnsi="Wingdings"/>
      </w:rPr>
    </w:lvl>
    <w:lvl w:ilvl="3" w:tplc="83FA6D00">
      <w:start w:val="1"/>
      <w:numFmt w:val="bullet"/>
      <w:lvlText w:val=""/>
      <w:lvlJc w:val="left"/>
      <w:pPr>
        <w:ind w:left="2880" w:hanging="360"/>
      </w:pPr>
      <w:rPr>
        <w:rFonts w:hint="default" w:ascii="Symbol" w:hAnsi="Symbol"/>
      </w:rPr>
    </w:lvl>
    <w:lvl w:ilvl="4" w:tplc="2C229FBA">
      <w:start w:val="1"/>
      <w:numFmt w:val="bullet"/>
      <w:lvlText w:val="o"/>
      <w:lvlJc w:val="left"/>
      <w:pPr>
        <w:ind w:left="3600" w:hanging="360"/>
      </w:pPr>
      <w:rPr>
        <w:rFonts w:hint="default" w:ascii="Courier New" w:hAnsi="Courier New"/>
      </w:rPr>
    </w:lvl>
    <w:lvl w:ilvl="5" w:tplc="4EFEB63E">
      <w:start w:val="1"/>
      <w:numFmt w:val="bullet"/>
      <w:lvlText w:val=""/>
      <w:lvlJc w:val="left"/>
      <w:pPr>
        <w:ind w:left="4320" w:hanging="360"/>
      </w:pPr>
      <w:rPr>
        <w:rFonts w:hint="default" w:ascii="Wingdings" w:hAnsi="Wingdings"/>
      </w:rPr>
    </w:lvl>
    <w:lvl w:ilvl="6" w:tplc="17FA2D52">
      <w:start w:val="1"/>
      <w:numFmt w:val="bullet"/>
      <w:lvlText w:val=""/>
      <w:lvlJc w:val="left"/>
      <w:pPr>
        <w:ind w:left="5040" w:hanging="360"/>
      </w:pPr>
      <w:rPr>
        <w:rFonts w:hint="default" w:ascii="Symbol" w:hAnsi="Symbol"/>
      </w:rPr>
    </w:lvl>
    <w:lvl w:ilvl="7" w:tplc="F684E0E8">
      <w:start w:val="1"/>
      <w:numFmt w:val="bullet"/>
      <w:lvlText w:val="o"/>
      <w:lvlJc w:val="left"/>
      <w:pPr>
        <w:ind w:left="5760" w:hanging="360"/>
      </w:pPr>
      <w:rPr>
        <w:rFonts w:hint="default" w:ascii="Courier New" w:hAnsi="Courier New"/>
      </w:rPr>
    </w:lvl>
    <w:lvl w:ilvl="8" w:tplc="9F6C928A">
      <w:start w:val="1"/>
      <w:numFmt w:val="bullet"/>
      <w:lvlText w:val=""/>
      <w:lvlJc w:val="left"/>
      <w:pPr>
        <w:ind w:left="6480" w:hanging="360"/>
      </w:pPr>
      <w:rPr>
        <w:rFonts w:hint="default" w:ascii="Wingdings" w:hAnsi="Wingdings"/>
      </w:rPr>
    </w:lvl>
  </w:abstractNum>
  <w:abstractNum w:abstractNumId="11"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030D1"/>
    <w:multiLevelType w:val="hybridMultilevel"/>
    <w:tmpl w:val="02167E2C"/>
    <w:lvl w:ilvl="0" w:tplc="C4EC04E4">
      <w:start w:val="1"/>
      <w:numFmt w:val="bullet"/>
      <w:lvlText w:val=""/>
      <w:lvlJc w:val="left"/>
      <w:pPr>
        <w:ind w:left="1080" w:hanging="360"/>
      </w:pPr>
      <w:rPr>
        <w:rFonts w:ascii="Symbol" w:hAnsi="Symbol"/>
      </w:rPr>
    </w:lvl>
    <w:lvl w:ilvl="1" w:tplc="F8660D08">
      <w:start w:val="1"/>
      <w:numFmt w:val="bullet"/>
      <w:lvlText w:val=""/>
      <w:lvlJc w:val="left"/>
      <w:pPr>
        <w:ind w:left="1080" w:hanging="360"/>
      </w:pPr>
      <w:rPr>
        <w:rFonts w:ascii="Symbol" w:hAnsi="Symbol"/>
      </w:rPr>
    </w:lvl>
    <w:lvl w:ilvl="2" w:tplc="43F230B2">
      <w:start w:val="1"/>
      <w:numFmt w:val="bullet"/>
      <w:lvlText w:val=""/>
      <w:lvlJc w:val="left"/>
      <w:pPr>
        <w:ind w:left="1080" w:hanging="360"/>
      </w:pPr>
      <w:rPr>
        <w:rFonts w:ascii="Symbol" w:hAnsi="Symbol"/>
      </w:rPr>
    </w:lvl>
    <w:lvl w:ilvl="3" w:tplc="781C4406">
      <w:start w:val="1"/>
      <w:numFmt w:val="bullet"/>
      <w:lvlText w:val=""/>
      <w:lvlJc w:val="left"/>
      <w:pPr>
        <w:ind w:left="1080" w:hanging="360"/>
      </w:pPr>
      <w:rPr>
        <w:rFonts w:ascii="Symbol" w:hAnsi="Symbol"/>
      </w:rPr>
    </w:lvl>
    <w:lvl w:ilvl="4" w:tplc="E9AE54BC">
      <w:start w:val="1"/>
      <w:numFmt w:val="bullet"/>
      <w:lvlText w:val=""/>
      <w:lvlJc w:val="left"/>
      <w:pPr>
        <w:ind w:left="1080" w:hanging="360"/>
      </w:pPr>
      <w:rPr>
        <w:rFonts w:ascii="Symbol" w:hAnsi="Symbol"/>
      </w:rPr>
    </w:lvl>
    <w:lvl w:ilvl="5" w:tplc="011A7F56">
      <w:start w:val="1"/>
      <w:numFmt w:val="bullet"/>
      <w:lvlText w:val=""/>
      <w:lvlJc w:val="left"/>
      <w:pPr>
        <w:ind w:left="1080" w:hanging="360"/>
      </w:pPr>
      <w:rPr>
        <w:rFonts w:ascii="Symbol" w:hAnsi="Symbol"/>
      </w:rPr>
    </w:lvl>
    <w:lvl w:ilvl="6" w:tplc="89AE3CF8">
      <w:start w:val="1"/>
      <w:numFmt w:val="bullet"/>
      <w:lvlText w:val=""/>
      <w:lvlJc w:val="left"/>
      <w:pPr>
        <w:ind w:left="1080" w:hanging="360"/>
      </w:pPr>
      <w:rPr>
        <w:rFonts w:ascii="Symbol" w:hAnsi="Symbol"/>
      </w:rPr>
    </w:lvl>
    <w:lvl w:ilvl="7" w:tplc="643A84B0">
      <w:start w:val="1"/>
      <w:numFmt w:val="bullet"/>
      <w:lvlText w:val=""/>
      <w:lvlJc w:val="left"/>
      <w:pPr>
        <w:ind w:left="1080" w:hanging="360"/>
      </w:pPr>
      <w:rPr>
        <w:rFonts w:ascii="Symbol" w:hAnsi="Symbol"/>
      </w:rPr>
    </w:lvl>
    <w:lvl w:ilvl="8" w:tplc="D66A38B6">
      <w:start w:val="1"/>
      <w:numFmt w:val="bullet"/>
      <w:lvlText w:val=""/>
      <w:lvlJc w:val="left"/>
      <w:pPr>
        <w:ind w:left="1080" w:hanging="360"/>
      </w:pPr>
      <w:rPr>
        <w:rFonts w:ascii="Symbol" w:hAnsi="Symbol"/>
      </w:rPr>
    </w:lvl>
  </w:abstractNum>
  <w:abstractNum w:abstractNumId="13" w15:restartNumberingAfterBreak="0">
    <w:nsid w:val="30BF4310"/>
    <w:multiLevelType w:val="hybridMultilevel"/>
    <w:tmpl w:val="1786DB2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B2B46"/>
    <w:multiLevelType w:val="hybridMultilevel"/>
    <w:tmpl w:val="B23E92B8"/>
    <w:lvl w:ilvl="0" w:tplc="02DCF17C">
      <w:start w:val="1"/>
      <w:numFmt w:val="bullet"/>
      <w:lvlText w:val=""/>
      <w:lvlJc w:val="left"/>
      <w:pPr>
        <w:ind w:left="720" w:hanging="360"/>
      </w:pPr>
      <w:rPr>
        <w:rFonts w:ascii="Symbol" w:hAnsi="Symbol"/>
      </w:rPr>
    </w:lvl>
    <w:lvl w:ilvl="1" w:tplc="B7B63344">
      <w:start w:val="1"/>
      <w:numFmt w:val="bullet"/>
      <w:lvlText w:val=""/>
      <w:lvlJc w:val="left"/>
      <w:pPr>
        <w:ind w:left="720" w:hanging="360"/>
      </w:pPr>
      <w:rPr>
        <w:rFonts w:ascii="Symbol" w:hAnsi="Symbol"/>
      </w:rPr>
    </w:lvl>
    <w:lvl w:ilvl="2" w:tplc="3EEC564A">
      <w:start w:val="1"/>
      <w:numFmt w:val="bullet"/>
      <w:lvlText w:val=""/>
      <w:lvlJc w:val="left"/>
      <w:pPr>
        <w:ind w:left="720" w:hanging="360"/>
      </w:pPr>
      <w:rPr>
        <w:rFonts w:ascii="Symbol" w:hAnsi="Symbol"/>
      </w:rPr>
    </w:lvl>
    <w:lvl w:ilvl="3" w:tplc="CD9C651A">
      <w:start w:val="1"/>
      <w:numFmt w:val="bullet"/>
      <w:lvlText w:val=""/>
      <w:lvlJc w:val="left"/>
      <w:pPr>
        <w:ind w:left="720" w:hanging="360"/>
      </w:pPr>
      <w:rPr>
        <w:rFonts w:ascii="Symbol" w:hAnsi="Symbol"/>
      </w:rPr>
    </w:lvl>
    <w:lvl w:ilvl="4" w:tplc="0868D60C">
      <w:start w:val="1"/>
      <w:numFmt w:val="bullet"/>
      <w:lvlText w:val=""/>
      <w:lvlJc w:val="left"/>
      <w:pPr>
        <w:ind w:left="720" w:hanging="360"/>
      </w:pPr>
      <w:rPr>
        <w:rFonts w:ascii="Symbol" w:hAnsi="Symbol"/>
      </w:rPr>
    </w:lvl>
    <w:lvl w:ilvl="5" w:tplc="2B56EC96">
      <w:start w:val="1"/>
      <w:numFmt w:val="bullet"/>
      <w:lvlText w:val=""/>
      <w:lvlJc w:val="left"/>
      <w:pPr>
        <w:ind w:left="720" w:hanging="360"/>
      </w:pPr>
      <w:rPr>
        <w:rFonts w:ascii="Symbol" w:hAnsi="Symbol"/>
      </w:rPr>
    </w:lvl>
    <w:lvl w:ilvl="6" w:tplc="EEC0BB0C">
      <w:start w:val="1"/>
      <w:numFmt w:val="bullet"/>
      <w:lvlText w:val=""/>
      <w:lvlJc w:val="left"/>
      <w:pPr>
        <w:ind w:left="720" w:hanging="360"/>
      </w:pPr>
      <w:rPr>
        <w:rFonts w:ascii="Symbol" w:hAnsi="Symbol"/>
      </w:rPr>
    </w:lvl>
    <w:lvl w:ilvl="7" w:tplc="654A306A">
      <w:start w:val="1"/>
      <w:numFmt w:val="bullet"/>
      <w:lvlText w:val=""/>
      <w:lvlJc w:val="left"/>
      <w:pPr>
        <w:ind w:left="720" w:hanging="360"/>
      </w:pPr>
      <w:rPr>
        <w:rFonts w:ascii="Symbol" w:hAnsi="Symbol"/>
      </w:rPr>
    </w:lvl>
    <w:lvl w:ilvl="8" w:tplc="CB7CF820">
      <w:start w:val="1"/>
      <w:numFmt w:val="bullet"/>
      <w:lvlText w:val=""/>
      <w:lvlJc w:val="left"/>
      <w:pPr>
        <w:ind w:left="720" w:hanging="360"/>
      </w:pPr>
      <w:rPr>
        <w:rFonts w:ascii="Symbol" w:hAnsi="Symbol"/>
      </w:rPr>
    </w:lvl>
  </w:abstractNum>
  <w:abstractNum w:abstractNumId="15"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36E5DF"/>
    <w:multiLevelType w:val="hybridMultilevel"/>
    <w:tmpl w:val="2ED4F300"/>
    <w:lvl w:ilvl="0" w:tplc="0638EBB6">
      <w:start w:val="1"/>
      <w:numFmt w:val="bullet"/>
      <w:lvlText w:val=""/>
      <w:lvlJc w:val="left"/>
      <w:pPr>
        <w:ind w:left="720" w:hanging="360"/>
      </w:pPr>
      <w:rPr>
        <w:rFonts w:hint="default" w:ascii="Symbol" w:hAnsi="Symbol"/>
      </w:rPr>
    </w:lvl>
    <w:lvl w:ilvl="1" w:tplc="6186AA34">
      <w:start w:val="1"/>
      <w:numFmt w:val="bullet"/>
      <w:lvlText w:val="o"/>
      <w:lvlJc w:val="left"/>
      <w:pPr>
        <w:ind w:left="1440" w:hanging="360"/>
      </w:pPr>
      <w:rPr>
        <w:rFonts w:hint="default" w:ascii="Courier New" w:hAnsi="Courier New"/>
      </w:rPr>
    </w:lvl>
    <w:lvl w:ilvl="2" w:tplc="0D4442D6">
      <w:start w:val="1"/>
      <w:numFmt w:val="bullet"/>
      <w:lvlText w:val=""/>
      <w:lvlJc w:val="left"/>
      <w:pPr>
        <w:ind w:left="2160" w:hanging="360"/>
      </w:pPr>
      <w:rPr>
        <w:rFonts w:hint="default" w:ascii="Wingdings" w:hAnsi="Wingdings"/>
      </w:rPr>
    </w:lvl>
    <w:lvl w:ilvl="3" w:tplc="74A68F52">
      <w:start w:val="1"/>
      <w:numFmt w:val="bullet"/>
      <w:lvlText w:val=""/>
      <w:lvlJc w:val="left"/>
      <w:pPr>
        <w:ind w:left="2880" w:hanging="360"/>
      </w:pPr>
      <w:rPr>
        <w:rFonts w:hint="default" w:ascii="Symbol" w:hAnsi="Symbol"/>
      </w:rPr>
    </w:lvl>
    <w:lvl w:ilvl="4" w:tplc="CD6A0368">
      <w:start w:val="1"/>
      <w:numFmt w:val="bullet"/>
      <w:lvlText w:val="o"/>
      <w:lvlJc w:val="left"/>
      <w:pPr>
        <w:ind w:left="3600" w:hanging="360"/>
      </w:pPr>
      <w:rPr>
        <w:rFonts w:hint="default" w:ascii="Courier New" w:hAnsi="Courier New"/>
      </w:rPr>
    </w:lvl>
    <w:lvl w:ilvl="5" w:tplc="FB70B12C">
      <w:start w:val="1"/>
      <w:numFmt w:val="bullet"/>
      <w:lvlText w:val=""/>
      <w:lvlJc w:val="left"/>
      <w:pPr>
        <w:ind w:left="4320" w:hanging="360"/>
      </w:pPr>
      <w:rPr>
        <w:rFonts w:hint="default" w:ascii="Wingdings" w:hAnsi="Wingdings"/>
      </w:rPr>
    </w:lvl>
    <w:lvl w:ilvl="6" w:tplc="6630D198">
      <w:start w:val="1"/>
      <w:numFmt w:val="bullet"/>
      <w:lvlText w:val=""/>
      <w:lvlJc w:val="left"/>
      <w:pPr>
        <w:ind w:left="5040" w:hanging="360"/>
      </w:pPr>
      <w:rPr>
        <w:rFonts w:hint="default" w:ascii="Symbol" w:hAnsi="Symbol"/>
      </w:rPr>
    </w:lvl>
    <w:lvl w:ilvl="7" w:tplc="3ACC0276">
      <w:start w:val="1"/>
      <w:numFmt w:val="bullet"/>
      <w:lvlText w:val="o"/>
      <w:lvlJc w:val="left"/>
      <w:pPr>
        <w:ind w:left="5760" w:hanging="360"/>
      </w:pPr>
      <w:rPr>
        <w:rFonts w:hint="default" w:ascii="Courier New" w:hAnsi="Courier New"/>
      </w:rPr>
    </w:lvl>
    <w:lvl w:ilvl="8" w:tplc="C3C285CA">
      <w:start w:val="1"/>
      <w:numFmt w:val="bullet"/>
      <w:lvlText w:val=""/>
      <w:lvlJc w:val="left"/>
      <w:pPr>
        <w:ind w:left="6480" w:hanging="360"/>
      </w:pPr>
      <w:rPr>
        <w:rFonts w:hint="default" w:ascii="Wingdings" w:hAnsi="Wingdings"/>
      </w:rPr>
    </w:lvl>
  </w:abstractNum>
  <w:abstractNum w:abstractNumId="17" w15:restartNumberingAfterBreak="0">
    <w:nsid w:val="3AB164A7"/>
    <w:multiLevelType w:val="hybridMultilevel"/>
    <w:tmpl w:val="707C9E48"/>
    <w:lvl w:ilvl="0" w:tplc="A92C6760">
      <w:start w:val="1"/>
      <w:numFmt w:val="decimal"/>
      <w:lvlText w:val="%1)"/>
      <w:lvlJc w:val="left"/>
      <w:pPr>
        <w:ind w:left="1020" w:hanging="360"/>
      </w:pPr>
    </w:lvl>
    <w:lvl w:ilvl="1" w:tplc="40542322">
      <w:start w:val="1"/>
      <w:numFmt w:val="decimal"/>
      <w:lvlText w:val="%2)"/>
      <w:lvlJc w:val="left"/>
      <w:pPr>
        <w:ind w:left="1020" w:hanging="360"/>
      </w:pPr>
    </w:lvl>
    <w:lvl w:ilvl="2" w:tplc="556EAF76">
      <w:start w:val="1"/>
      <w:numFmt w:val="decimal"/>
      <w:lvlText w:val="%3)"/>
      <w:lvlJc w:val="left"/>
      <w:pPr>
        <w:ind w:left="1020" w:hanging="360"/>
      </w:pPr>
    </w:lvl>
    <w:lvl w:ilvl="3" w:tplc="C19AE0E6">
      <w:start w:val="1"/>
      <w:numFmt w:val="decimal"/>
      <w:lvlText w:val="%4)"/>
      <w:lvlJc w:val="left"/>
      <w:pPr>
        <w:ind w:left="1020" w:hanging="360"/>
      </w:pPr>
    </w:lvl>
    <w:lvl w:ilvl="4" w:tplc="634247CA">
      <w:start w:val="1"/>
      <w:numFmt w:val="decimal"/>
      <w:lvlText w:val="%5)"/>
      <w:lvlJc w:val="left"/>
      <w:pPr>
        <w:ind w:left="1020" w:hanging="360"/>
      </w:pPr>
    </w:lvl>
    <w:lvl w:ilvl="5" w:tplc="9ED4D2AC">
      <w:start w:val="1"/>
      <w:numFmt w:val="decimal"/>
      <w:lvlText w:val="%6)"/>
      <w:lvlJc w:val="left"/>
      <w:pPr>
        <w:ind w:left="1020" w:hanging="360"/>
      </w:pPr>
    </w:lvl>
    <w:lvl w:ilvl="6" w:tplc="9D24F68C">
      <w:start w:val="1"/>
      <w:numFmt w:val="decimal"/>
      <w:lvlText w:val="%7)"/>
      <w:lvlJc w:val="left"/>
      <w:pPr>
        <w:ind w:left="1020" w:hanging="360"/>
      </w:pPr>
    </w:lvl>
    <w:lvl w:ilvl="7" w:tplc="1B90D558">
      <w:start w:val="1"/>
      <w:numFmt w:val="decimal"/>
      <w:lvlText w:val="%8)"/>
      <w:lvlJc w:val="left"/>
      <w:pPr>
        <w:ind w:left="1020" w:hanging="360"/>
      </w:pPr>
    </w:lvl>
    <w:lvl w:ilvl="8" w:tplc="45D8D780">
      <w:start w:val="1"/>
      <w:numFmt w:val="decimal"/>
      <w:lvlText w:val="%9)"/>
      <w:lvlJc w:val="left"/>
      <w:pPr>
        <w:ind w:left="1020" w:hanging="360"/>
      </w:pPr>
    </w:lvl>
  </w:abstractNum>
  <w:abstractNum w:abstractNumId="18" w15:restartNumberingAfterBreak="0">
    <w:nsid w:val="3EEB00B9"/>
    <w:multiLevelType w:val="hybridMultilevel"/>
    <w:tmpl w:val="96247A34"/>
    <w:lvl w:ilvl="0" w:tplc="04090001">
      <w:start w:val="1"/>
      <w:numFmt w:val="bullet"/>
      <w:lvlText w:val=""/>
      <w:lvlJc w:val="left"/>
      <w:pPr>
        <w:ind w:left="720" w:firstLine="360"/>
      </w:pPr>
      <w:rPr>
        <w:rFonts w:hint="default" w:ascii="Symbol" w:hAnsi="Symbol"/>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19"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6B4C39"/>
    <w:multiLevelType w:val="hybridMultilevel"/>
    <w:tmpl w:val="C5060FCA"/>
    <w:lvl w:ilvl="0" w:tplc="225A4608">
      <w:start w:val="1"/>
      <w:numFmt w:val="bullet"/>
      <w:lvlText w:val=""/>
      <w:lvlJc w:val="left"/>
      <w:pPr>
        <w:ind w:left="720" w:hanging="360"/>
      </w:pPr>
      <w:rPr>
        <w:rFonts w:ascii="Symbol" w:hAnsi="Symbol"/>
      </w:rPr>
    </w:lvl>
    <w:lvl w:ilvl="1" w:tplc="1F4E4D7A">
      <w:start w:val="1"/>
      <w:numFmt w:val="bullet"/>
      <w:lvlText w:val=""/>
      <w:lvlJc w:val="left"/>
      <w:pPr>
        <w:ind w:left="720" w:hanging="360"/>
      </w:pPr>
      <w:rPr>
        <w:rFonts w:ascii="Symbol" w:hAnsi="Symbol"/>
      </w:rPr>
    </w:lvl>
    <w:lvl w:ilvl="2" w:tplc="AC76C306">
      <w:start w:val="1"/>
      <w:numFmt w:val="bullet"/>
      <w:lvlText w:val=""/>
      <w:lvlJc w:val="left"/>
      <w:pPr>
        <w:ind w:left="720" w:hanging="360"/>
      </w:pPr>
      <w:rPr>
        <w:rFonts w:ascii="Symbol" w:hAnsi="Symbol"/>
      </w:rPr>
    </w:lvl>
    <w:lvl w:ilvl="3" w:tplc="6FEE575A">
      <w:start w:val="1"/>
      <w:numFmt w:val="bullet"/>
      <w:lvlText w:val=""/>
      <w:lvlJc w:val="left"/>
      <w:pPr>
        <w:ind w:left="720" w:hanging="360"/>
      </w:pPr>
      <w:rPr>
        <w:rFonts w:ascii="Symbol" w:hAnsi="Symbol"/>
      </w:rPr>
    </w:lvl>
    <w:lvl w:ilvl="4" w:tplc="B1B61288">
      <w:start w:val="1"/>
      <w:numFmt w:val="bullet"/>
      <w:lvlText w:val=""/>
      <w:lvlJc w:val="left"/>
      <w:pPr>
        <w:ind w:left="720" w:hanging="360"/>
      </w:pPr>
      <w:rPr>
        <w:rFonts w:ascii="Symbol" w:hAnsi="Symbol"/>
      </w:rPr>
    </w:lvl>
    <w:lvl w:ilvl="5" w:tplc="57F0039E">
      <w:start w:val="1"/>
      <w:numFmt w:val="bullet"/>
      <w:lvlText w:val=""/>
      <w:lvlJc w:val="left"/>
      <w:pPr>
        <w:ind w:left="720" w:hanging="360"/>
      </w:pPr>
      <w:rPr>
        <w:rFonts w:ascii="Symbol" w:hAnsi="Symbol"/>
      </w:rPr>
    </w:lvl>
    <w:lvl w:ilvl="6" w:tplc="224E5DE4">
      <w:start w:val="1"/>
      <w:numFmt w:val="bullet"/>
      <w:lvlText w:val=""/>
      <w:lvlJc w:val="left"/>
      <w:pPr>
        <w:ind w:left="720" w:hanging="360"/>
      </w:pPr>
      <w:rPr>
        <w:rFonts w:ascii="Symbol" w:hAnsi="Symbol"/>
      </w:rPr>
    </w:lvl>
    <w:lvl w:ilvl="7" w:tplc="76F61EEC">
      <w:start w:val="1"/>
      <w:numFmt w:val="bullet"/>
      <w:lvlText w:val=""/>
      <w:lvlJc w:val="left"/>
      <w:pPr>
        <w:ind w:left="720" w:hanging="360"/>
      </w:pPr>
      <w:rPr>
        <w:rFonts w:ascii="Symbol" w:hAnsi="Symbol"/>
      </w:rPr>
    </w:lvl>
    <w:lvl w:ilvl="8" w:tplc="ABD0D8B6">
      <w:start w:val="1"/>
      <w:numFmt w:val="bullet"/>
      <w:lvlText w:val=""/>
      <w:lvlJc w:val="left"/>
      <w:pPr>
        <w:ind w:left="720" w:hanging="360"/>
      </w:pPr>
      <w:rPr>
        <w:rFonts w:ascii="Symbol" w:hAnsi="Symbol"/>
      </w:rPr>
    </w:lvl>
  </w:abstractNum>
  <w:abstractNum w:abstractNumId="21" w15:restartNumberingAfterBreak="0">
    <w:nsid w:val="48F8FE7E"/>
    <w:multiLevelType w:val="hybridMultilevel"/>
    <w:tmpl w:val="813A0636"/>
    <w:lvl w:ilvl="0" w:tplc="89E6E24E">
      <w:start w:val="1"/>
      <w:numFmt w:val="decimal"/>
      <w:lvlText w:val="%1."/>
      <w:lvlJc w:val="left"/>
      <w:pPr>
        <w:ind w:left="720" w:hanging="360"/>
      </w:pPr>
    </w:lvl>
    <w:lvl w:ilvl="1" w:tplc="5096E328">
      <w:start w:val="1"/>
      <w:numFmt w:val="lowerLetter"/>
      <w:lvlText w:val="%2."/>
      <w:lvlJc w:val="left"/>
      <w:pPr>
        <w:ind w:left="1080" w:hanging="360"/>
      </w:pPr>
    </w:lvl>
    <w:lvl w:ilvl="2" w:tplc="39865584">
      <w:start w:val="1"/>
      <w:numFmt w:val="lowerRoman"/>
      <w:lvlText w:val="%3."/>
      <w:lvlJc w:val="right"/>
      <w:pPr>
        <w:ind w:left="2160" w:hanging="180"/>
      </w:pPr>
    </w:lvl>
    <w:lvl w:ilvl="3" w:tplc="4178E7BA">
      <w:start w:val="1"/>
      <w:numFmt w:val="decimal"/>
      <w:lvlText w:val="%4."/>
      <w:lvlJc w:val="left"/>
      <w:pPr>
        <w:ind w:left="2880" w:hanging="360"/>
      </w:pPr>
    </w:lvl>
    <w:lvl w:ilvl="4" w:tplc="654C9834">
      <w:start w:val="1"/>
      <w:numFmt w:val="lowerLetter"/>
      <w:lvlText w:val="%5."/>
      <w:lvlJc w:val="left"/>
      <w:pPr>
        <w:ind w:left="3600" w:hanging="360"/>
      </w:pPr>
    </w:lvl>
    <w:lvl w:ilvl="5" w:tplc="A64C5B46">
      <w:start w:val="1"/>
      <w:numFmt w:val="lowerRoman"/>
      <w:lvlText w:val="%6."/>
      <w:lvlJc w:val="right"/>
      <w:pPr>
        <w:ind w:left="4320" w:hanging="180"/>
      </w:pPr>
    </w:lvl>
    <w:lvl w:ilvl="6" w:tplc="FB1E63E4">
      <w:start w:val="1"/>
      <w:numFmt w:val="decimal"/>
      <w:lvlText w:val="%7."/>
      <w:lvlJc w:val="left"/>
      <w:pPr>
        <w:ind w:left="5040" w:hanging="360"/>
      </w:pPr>
    </w:lvl>
    <w:lvl w:ilvl="7" w:tplc="B60A1CD4">
      <w:start w:val="1"/>
      <w:numFmt w:val="lowerLetter"/>
      <w:lvlText w:val="%8."/>
      <w:lvlJc w:val="left"/>
      <w:pPr>
        <w:ind w:left="5760" w:hanging="360"/>
      </w:pPr>
    </w:lvl>
    <w:lvl w:ilvl="8" w:tplc="3102A474">
      <w:start w:val="1"/>
      <w:numFmt w:val="lowerRoman"/>
      <w:lvlText w:val="%9."/>
      <w:lvlJc w:val="right"/>
      <w:pPr>
        <w:ind w:left="6480" w:hanging="180"/>
      </w:pPr>
    </w:lvl>
  </w:abstractNum>
  <w:abstractNum w:abstractNumId="22"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072343"/>
    <w:multiLevelType w:val="hybridMultilevel"/>
    <w:tmpl w:val="E2A45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24"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76E5A"/>
    <w:multiLevelType w:val="hybridMultilevel"/>
    <w:tmpl w:val="0AE429EE"/>
    <w:lvl w:ilvl="0" w:tplc="05D2CC00">
      <w:start w:val="1"/>
      <w:numFmt w:val="bullet"/>
      <w:lvlText w:val=""/>
      <w:lvlJc w:val="left"/>
      <w:pPr>
        <w:ind w:left="720" w:hanging="360"/>
      </w:pPr>
      <w:rPr>
        <w:rFonts w:hint="default" w:ascii="Symbol" w:hAnsi="Symbol"/>
      </w:rPr>
    </w:lvl>
    <w:lvl w:ilvl="1" w:tplc="AE6275FC">
      <w:start w:val="1"/>
      <w:numFmt w:val="bullet"/>
      <w:lvlText w:val="o"/>
      <w:lvlJc w:val="left"/>
      <w:pPr>
        <w:ind w:left="1440" w:hanging="360"/>
      </w:pPr>
      <w:rPr>
        <w:rFonts w:hint="default" w:ascii="Courier New" w:hAnsi="Courier New"/>
      </w:rPr>
    </w:lvl>
    <w:lvl w:ilvl="2" w:tplc="A7EA47DA">
      <w:start w:val="1"/>
      <w:numFmt w:val="bullet"/>
      <w:lvlText w:val=""/>
      <w:lvlJc w:val="left"/>
      <w:pPr>
        <w:ind w:left="2160" w:hanging="360"/>
      </w:pPr>
      <w:rPr>
        <w:rFonts w:hint="default" w:ascii="Wingdings" w:hAnsi="Wingdings"/>
      </w:rPr>
    </w:lvl>
    <w:lvl w:ilvl="3" w:tplc="D3F64452">
      <w:start w:val="1"/>
      <w:numFmt w:val="bullet"/>
      <w:lvlText w:val=""/>
      <w:lvlJc w:val="left"/>
      <w:pPr>
        <w:ind w:left="2880" w:hanging="360"/>
      </w:pPr>
      <w:rPr>
        <w:rFonts w:hint="default" w:ascii="Symbol" w:hAnsi="Symbol"/>
      </w:rPr>
    </w:lvl>
    <w:lvl w:ilvl="4" w:tplc="647EB54C">
      <w:start w:val="1"/>
      <w:numFmt w:val="bullet"/>
      <w:lvlText w:val="o"/>
      <w:lvlJc w:val="left"/>
      <w:pPr>
        <w:ind w:left="3600" w:hanging="360"/>
      </w:pPr>
      <w:rPr>
        <w:rFonts w:hint="default" w:ascii="Courier New" w:hAnsi="Courier New"/>
      </w:rPr>
    </w:lvl>
    <w:lvl w:ilvl="5" w:tplc="BE007D54">
      <w:start w:val="1"/>
      <w:numFmt w:val="bullet"/>
      <w:lvlText w:val=""/>
      <w:lvlJc w:val="left"/>
      <w:pPr>
        <w:ind w:left="4320" w:hanging="360"/>
      </w:pPr>
      <w:rPr>
        <w:rFonts w:hint="default" w:ascii="Wingdings" w:hAnsi="Wingdings"/>
      </w:rPr>
    </w:lvl>
    <w:lvl w:ilvl="6" w:tplc="801C2010">
      <w:start w:val="1"/>
      <w:numFmt w:val="bullet"/>
      <w:lvlText w:val=""/>
      <w:lvlJc w:val="left"/>
      <w:pPr>
        <w:ind w:left="5040" w:hanging="360"/>
      </w:pPr>
      <w:rPr>
        <w:rFonts w:hint="default" w:ascii="Symbol" w:hAnsi="Symbol"/>
      </w:rPr>
    </w:lvl>
    <w:lvl w:ilvl="7" w:tplc="4E848C94">
      <w:start w:val="1"/>
      <w:numFmt w:val="bullet"/>
      <w:lvlText w:val="o"/>
      <w:lvlJc w:val="left"/>
      <w:pPr>
        <w:ind w:left="5760" w:hanging="360"/>
      </w:pPr>
      <w:rPr>
        <w:rFonts w:hint="default" w:ascii="Courier New" w:hAnsi="Courier New"/>
      </w:rPr>
    </w:lvl>
    <w:lvl w:ilvl="8" w:tplc="7920601A">
      <w:start w:val="1"/>
      <w:numFmt w:val="bullet"/>
      <w:lvlText w:val=""/>
      <w:lvlJc w:val="left"/>
      <w:pPr>
        <w:ind w:left="6480" w:hanging="360"/>
      </w:pPr>
      <w:rPr>
        <w:rFonts w:hint="default" w:ascii="Wingdings" w:hAnsi="Wingdings"/>
      </w:rPr>
    </w:lvl>
  </w:abstractNum>
  <w:abstractNum w:abstractNumId="26" w15:restartNumberingAfterBreak="0">
    <w:nsid w:val="55957C53"/>
    <w:multiLevelType w:val="hybridMultilevel"/>
    <w:tmpl w:val="AF828658"/>
    <w:lvl w:ilvl="0" w:tplc="51DCD958">
      <w:start w:val="1"/>
      <w:numFmt w:val="bullet"/>
      <w:lvlText w:val=""/>
      <w:lvlJc w:val="left"/>
      <w:pPr>
        <w:ind w:left="1440" w:hanging="360"/>
      </w:pPr>
      <w:rPr>
        <w:rFonts w:ascii="Symbol" w:hAnsi="Symbol"/>
      </w:rPr>
    </w:lvl>
    <w:lvl w:ilvl="1" w:tplc="964694FE">
      <w:start w:val="1"/>
      <w:numFmt w:val="bullet"/>
      <w:lvlText w:val=""/>
      <w:lvlJc w:val="left"/>
      <w:pPr>
        <w:ind w:left="1440" w:hanging="360"/>
      </w:pPr>
      <w:rPr>
        <w:rFonts w:ascii="Symbol" w:hAnsi="Symbol"/>
      </w:rPr>
    </w:lvl>
    <w:lvl w:ilvl="2" w:tplc="4280BAF4">
      <w:start w:val="1"/>
      <w:numFmt w:val="bullet"/>
      <w:lvlText w:val=""/>
      <w:lvlJc w:val="left"/>
      <w:pPr>
        <w:ind w:left="1440" w:hanging="360"/>
      </w:pPr>
      <w:rPr>
        <w:rFonts w:ascii="Symbol" w:hAnsi="Symbol"/>
      </w:rPr>
    </w:lvl>
    <w:lvl w:ilvl="3" w:tplc="ADE48352">
      <w:start w:val="1"/>
      <w:numFmt w:val="bullet"/>
      <w:lvlText w:val=""/>
      <w:lvlJc w:val="left"/>
      <w:pPr>
        <w:ind w:left="1440" w:hanging="360"/>
      </w:pPr>
      <w:rPr>
        <w:rFonts w:ascii="Symbol" w:hAnsi="Symbol"/>
      </w:rPr>
    </w:lvl>
    <w:lvl w:ilvl="4" w:tplc="74041B4A">
      <w:start w:val="1"/>
      <w:numFmt w:val="bullet"/>
      <w:lvlText w:val=""/>
      <w:lvlJc w:val="left"/>
      <w:pPr>
        <w:ind w:left="1440" w:hanging="360"/>
      </w:pPr>
      <w:rPr>
        <w:rFonts w:ascii="Symbol" w:hAnsi="Symbol"/>
      </w:rPr>
    </w:lvl>
    <w:lvl w:ilvl="5" w:tplc="40CA119C">
      <w:start w:val="1"/>
      <w:numFmt w:val="bullet"/>
      <w:lvlText w:val=""/>
      <w:lvlJc w:val="left"/>
      <w:pPr>
        <w:ind w:left="1440" w:hanging="360"/>
      </w:pPr>
      <w:rPr>
        <w:rFonts w:ascii="Symbol" w:hAnsi="Symbol"/>
      </w:rPr>
    </w:lvl>
    <w:lvl w:ilvl="6" w:tplc="07C8C9E8">
      <w:start w:val="1"/>
      <w:numFmt w:val="bullet"/>
      <w:lvlText w:val=""/>
      <w:lvlJc w:val="left"/>
      <w:pPr>
        <w:ind w:left="1440" w:hanging="360"/>
      </w:pPr>
      <w:rPr>
        <w:rFonts w:ascii="Symbol" w:hAnsi="Symbol"/>
      </w:rPr>
    </w:lvl>
    <w:lvl w:ilvl="7" w:tplc="7900510C">
      <w:start w:val="1"/>
      <w:numFmt w:val="bullet"/>
      <w:lvlText w:val=""/>
      <w:lvlJc w:val="left"/>
      <w:pPr>
        <w:ind w:left="1440" w:hanging="360"/>
      </w:pPr>
      <w:rPr>
        <w:rFonts w:ascii="Symbol" w:hAnsi="Symbol"/>
      </w:rPr>
    </w:lvl>
    <w:lvl w:ilvl="8" w:tplc="C12A1A4C">
      <w:start w:val="1"/>
      <w:numFmt w:val="bullet"/>
      <w:lvlText w:val=""/>
      <w:lvlJc w:val="left"/>
      <w:pPr>
        <w:ind w:left="1440" w:hanging="360"/>
      </w:pPr>
      <w:rPr>
        <w:rFonts w:ascii="Symbol" w:hAnsi="Symbol"/>
      </w:rPr>
    </w:lvl>
  </w:abstractNum>
  <w:abstractNum w:abstractNumId="27" w15:restartNumberingAfterBreak="0">
    <w:nsid w:val="5B93515F"/>
    <w:multiLevelType w:val="hybridMultilevel"/>
    <w:tmpl w:val="EC7858BC"/>
    <w:lvl w:ilvl="0" w:tplc="8FFA0CEA">
      <w:start w:val="1"/>
      <w:numFmt w:val="bullet"/>
      <w:lvlText w:val=""/>
      <w:lvlJc w:val="left"/>
      <w:pPr>
        <w:ind w:left="1440" w:hanging="360"/>
      </w:pPr>
      <w:rPr>
        <w:rFonts w:ascii="Symbol" w:hAnsi="Symbol"/>
      </w:rPr>
    </w:lvl>
    <w:lvl w:ilvl="1" w:tplc="B8FAEF2E">
      <w:start w:val="1"/>
      <w:numFmt w:val="bullet"/>
      <w:lvlText w:val=""/>
      <w:lvlJc w:val="left"/>
      <w:pPr>
        <w:ind w:left="1440" w:hanging="360"/>
      </w:pPr>
      <w:rPr>
        <w:rFonts w:ascii="Symbol" w:hAnsi="Symbol"/>
      </w:rPr>
    </w:lvl>
    <w:lvl w:ilvl="2" w:tplc="807485B2">
      <w:start w:val="1"/>
      <w:numFmt w:val="bullet"/>
      <w:lvlText w:val=""/>
      <w:lvlJc w:val="left"/>
      <w:pPr>
        <w:ind w:left="1440" w:hanging="360"/>
      </w:pPr>
      <w:rPr>
        <w:rFonts w:ascii="Symbol" w:hAnsi="Symbol"/>
      </w:rPr>
    </w:lvl>
    <w:lvl w:ilvl="3" w:tplc="6AE8D6C0">
      <w:start w:val="1"/>
      <w:numFmt w:val="bullet"/>
      <w:lvlText w:val=""/>
      <w:lvlJc w:val="left"/>
      <w:pPr>
        <w:ind w:left="1440" w:hanging="360"/>
      </w:pPr>
      <w:rPr>
        <w:rFonts w:ascii="Symbol" w:hAnsi="Symbol"/>
      </w:rPr>
    </w:lvl>
    <w:lvl w:ilvl="4" w:tplc="108AF382">
      <w:start w:val="1"/>
      <w:numFmt w:val="bullet"/>
      <w:lvlText w:val=""/>
      <w:lvlJc w:val="left"/>
      <w:pPr>
        <w:ind w:left="1440" w:hanging="360"/>
      </w:pPr>
      <w:rPr>
        <w:rFonts w:ascii="Symbol" w:hAnsi="Symbol"/>
      </w:rPr>
    </w:lvl>
    <w:lvl w:ilvl="5" w:tplc="8BA6DF42">
      <w:start w:val="1"/>
      <w:numFmt w:val="bullet"/>
      <w:lvlText w:val=""/>
      <w:lvlJc w:val="left"/>
      <w:pPr>
        <w:ind w:left="1440" w:hanging="360"/>
      </w:pPr>
      <w:rPr>
        <w:rFonts w:ascii="Symbol" w:hAnsi="Symbol"/>
      </w:rPr>
    </w:lvl>
    <w:lvl w:ilvl="6" w:tplc="68841912">
      <w:start w:val="1"/>
      <w:numFmt w:val="bullet"/>
      <w:lvlText w:val=""/>
      <w:lvlJc w:val="left"/>
      <w:pPr>
        <w:ind w:left="1440" w:hanging="360"/>
      </w:pPr>
      <w:rPr>
        <w:rFonts w:ascii="Symbol" w:hAnsi="Symbol"/>
      </w:rPr>
    </w:lvl>
    <w:lvl w:ilvl="7" w:tplc="09EE4506">
      <w:start w:val="1"/>
      <w:numFmt w:val="bullet"/>
      <w:lvlText w:val=""/>
      <w:lvlJc w:val="left"/>
      <w:pPr>
        <w:ind w:left="1440" w:hanging="360"/>
      </w:pPr>
      <w:rPr>
        <w:rFonts w:ascii="Symbol" w:hAnsi="Symbol"/>
      </w:rPr>
    </w:lvl>
    <w:lvl w:ilvl="8" w:tplc="7D04AA8C">
      <w:start w:val="1"/>
      <w:numFmt w:val="bullet"/>
      <w:lvlText w:val=""/>
      <w:lvlJc w:val="left"/>
      <w:pPr>
        <w:ind w:left="1440" w:hanging="360"/>
      </w:pPr>
      <w:rPr>
        <w:rFonts w:ascii="Symbol" w:hAnsi="Symbol"/>
      </w:rPr>
    </w:lvl>
  </w:abstractNum>
  <w:abstractNum w:abstractNumId="28" w15:restartNumberingAfterBreak="0">
    <w:nsid w:val="5F342868"/>
    <w:multiLevelType w:val="hybridMultilevel"/>
    <w:tmpl w:val="97786442"/>
    <w:lvl w:ilvl="0" w:tplc="D1EE5694">
      <w:start w:val="1"/>
      <w:numFmt w:val="bullet"/>
      <w:lvlText w:val=""/>
      <w:lvlJc w:val="left"/>
      <w:pPr>
        <w:ind w:left="1440" w:hanging="360"/>
      </w:pPr>
      <w:rPr>
        <w:rFonts w:ascii="Symbol" w:hAnsi="Symbol"/>
      </w:rPr>
    </w:lvl>
    <w:lvl w:ilvl="1" w:tplc="F50EB890">
      <w:start w:val="1"/>
      <w:numFmt w:val="bullet"/>
      <w:lvlText w:val=""/>
      <w:lvlJc w:val="left"/>
      <w:pPr>
        <w:ind w:left="1440" w:hanging="360"/>
      </w:pPr>
      <w:rPr>
        <w:rFonts w:ascii="Symbol" w:hAnsi="Symbol"/>
      </w:rPr>
    </w:lvl>
    <w:lvl w:ilvl="2" w:tplc="F814AE48">
      <w:start w:val="1"/>
      <w:numFmt w:val="bullet"/>
      <w:lvlText w:val=""/>
      <w:lvlJc w:val="left"/>
      <w:pPr>
        <w:ind w:left="1440" w:hanging="360"/>
      </w:pPr>
      <w:rPr>
        <w:rFonts w:ascii="Symbol" w:hAnsi="Symbol"/>
      </w:rPr>
    </w:lvl>
    <w:lvl w:ilvl="3" w:tplc="7AD81E16">
      <w:start w:val="1"/>
      <w:numFmt w:val="bullet"/>
      <w:lvlText w:val=""/>
      <w:lvlJc w:val="left"/>
      <w:pPr>
        <w:ind w:left="1440" w:hanging="360"/>
      </w:pPr>
      <w:rPr>
        <w:rFonts w:ascii="Symbol" w:hAnsi="Symbol"/>
      </w:rPr>
    </w:lvl>
    <w:lvl w:ilvl="4" w:tplc="8306100E">
      <w:start w:val="1"/>
      <w:numFmt w:val="bullet"/>
      <w:lvlText w:val=""/>
      <w:lvlJc w:val="left"/>
      <w:pPr>
        <w:ind w:left="1440" w:hanging="360"/>
      </w:pPr>
      <w:rPr>
        <w:rFonts w:ascii="Symbol" w:hAnsi="Symbol"/>
      </w:rPr>
    </w:lvl>
    <w:lvl w:ilvl="5" w:tplc="33E67424">
      <w:start w:val="1"/>
      <w:numFmt w:val="bullet"/>
      <w:lvlText w:val=""/>
      <w:lvlJc w:val="left"/>
      <w:pPr>
        <w:ind w:left="1440" w:hanging="360"/>
      </w:pPr>
      <w:rPr>
        <w:rFonts w:ascii="Symbol" w:hAnsi="Symbol"/>
      </w:rPr>
    </w:lvl>
    <w:lvl w:ilvl="6" w:tplc="EAFC86D8">
      <w:start w:val="1"/>
      <w:numFmt w:val="bullet"/>
      <w:lvlText w:val=""/>
      <w:lvlJc w:val="left"/>
      <w:pPr>
        <w:ind w:left="1440" w:hanging="360"/>
      </w:pPr>
      <w:rPr>
        <w:rFonts w:ascii="Symbol" w:hAnsi="Symbol"/>
      </w:rPr>
    </w:lvl>
    <w:lvl w:ilvl="7" w:tplc="6EBEECE4">
      <w:start w:val="1"/>
      <w:numFmt w:val="bullet"/>
      <w:lvlText w:val=""/>
      <w:lvlJc w:val="left"/>
      <w:pPr>
        <w:ind w:left="1440" w:hanging="360"/>
      </w:pPr>
      <w:rPr>
        <w:rFonts w:ascii="Symbol" w:hAnsi="Symbol"/>
      </w:rPr>
    </w:lvl>
    <w:lvl w:ilvl="8" w:tplc="A0F2D578">
      <w:start w:val="1"/>
      <w:numFmt w:val="bullet"/>
      <w:lvlText w:val=""/>
      <w:lvlJc w:val="left"/>
      <w:pPr>
        <w:ind w:left="1440" w:hanging="360"/>
      </w:pPr>
      <w:rPr>
        <w:rFonts w:ascii="Symbol" w:hAnsi="Symbol"/>
      </w:rPr>
    </w:lvl>
  </w:abstractNum>
  <w:abstractNum w:abstractNumId="29" w15:restartNumberingAfterBreak="0">
    <w:nsid w:val="5F94ACE7"/>
    <w:multiLevelType w:val="hybridMultilevel"/>
    <w:tmpl w:val="BF6C481A"/>
    <w:lvl w:ilvl="0" w:tplc="5C709AC6">
      <w:start w:val="1"/>
      <w:numFmt w:val="bullet"/>
      <w:lvlText w:val=""/>
      <w:lvlJc w:val="left"/>
      <w:pPr>
        <w:ind w:left="720" w:hanging="360"/>
      </w:pPr>
      <w:rPr>
        <w:rFonts w:hint="default" w:ascii="Symbol" w:hAnsi="Symbol"/>
      </w:rPr>
    </w:lvl>
    <w:lvl w:ilvl="1" w:tplc="04EC3D84">
      <w:start w:val="1"/>
      <w:numFmt w:val="bullet"/>
      <w:lvlText w:val="o"/>
      <w:lvlJc w:val="left"/>
      <w:pPr>
        <w:ind w:left="1440" w:hanging="360"/>
      </w:pPr>
      <w:rPr>
        <w:rFonts w:hint="default" w:ascii="Courier New" w:hAnsi="Courier New"/>
      </w:rPr>
    </w:lvl>
    <w:lvl w:ilvl="2" w:tplc="73E453B2">
      <w:start w:val="1"/>
      <w:numFmt w:val="bullet"/>
      <w:lvlText w:val=""/>
      <w:lvlJc w:val="left"/>
      <w:pPr>
        <w:ind w:left="2160" w:hanging="360"/>
      </w:pPr>
      <w:rPr>
        <w:rFonts w:hint="default" w:ascii="Wingdings" w:hAnsi="Wingdings"/>
      </w:rPr>
    </w:lvl>
    <w:lvl w:ilvl="3" w:tplc="643A824A">
      <w:start w:val="1"/>
      <w:numFmt w:val="bullet"/>
      <w:lvlText w:val=""/>
      <w:lvlJc w:val="left"/>
      <w:pPr>
        <w:ind w:left="2880" w:hanging="360"/>
      </w:pPr>
      <w:rPr>
        <w:rFonts w:hint="default" w:ascii="Symbol" w:hAnsi="Symbol"/>
      </w:rPr>
    </w:lvl>
    <w:lvl w:ilvl="4" w:tplc="E40E68E8">
      <w:start w:val="1"/>
      <w:numFmt w:val="bullet"/>
      <w:lvlText w:val="o"/>
      <w:lvlJc w:val="left"/>
      <w:pPr>
        <w:ind w:left="3600" w:hanging="360"/>
      </w:pPr>
      <w:rPr>
        <w:rFonts w:hint="default" w:ascii="Courier New" w:hAnsi="Courier New"/>
      </w:rPr>
    </w:lvl>
    <w:lvl w:ilvl="5" w:tplc="E9AC2D58">
      <w:start w:val="1"/>
      <w:numFmt w:val="bullet"/>
      <w:lvlText w:val=""/>
      <w:lvlJc w:val="left"/>
      <w:pPr>
        <w:ind w:left="4320" w:hanging="360"/>
      </w:pPr>
      <w:rPr>
        <w:rFonts w:hint="default" w:ascii="Wingdings" w:hAnsi="Wingdings"/>
      </w:rPr>
    </w:lvl>
    <w:lvl w:ilvl="6" w:tplc="E0B4E7D4">
      <w:start w:val="1"/>
      <w:numFmt w:val="bullet"/>
      <w:lvlText w:val=""/>
      <w:lvlJc w:val="left"/>
      <w:pPr>
        <w:ind w:left="5040" w:hanging="360"/>
      </w:pPr>
      <w:rPr>
        <w:rFonts w:hint="default" w:ascii="Symbol" w:hAnsi="Symbol"/>
      </w:rPr>
    </w:lvl>
    <w:lvl w:ilvl="7" w:tplc="69BE1CE2">
      <w:start w:val="1"/>
      <w:numFmt w:val="bullet"/>
      <w:lvlText w:val="o"/>
      <w:lvlJc w:val="left"/>
      <w:pPr>
        <w:ind w:left="5760" w:hanging="360"/>
      </w:pPr>
      <w:rPr>
        <w:rFonts w:hint="default" w:ascii="Courier New" w:hAnsi="Courier New"/>
      </w:rPr>
    </w:lvl>
    <w:lvl w:ilvl="8" w:tplc="5F722BC6">
      <w:start w:val="1"/>
      <w:numFmt w:val="bullet"/>
      <w:lvlText w:val=""/>
      <w:lvlJc w:val="left"/>
      <w:pPr>
        <w:ind w:left="6480" w:hanging="360"/>
      </w:pPr>
      <w:rPr>
        <w:rFonts w:hint="default" w:ascii="Wingdings" w:hAnsi="Wingdings"/>
      </w:rPr>
    </w:lvl>
  </w:abstractNum>
  <w:abstractNum w:abstractNumId="30" w15:restartNumberingAfterBreak="0">
    <w:nsid w:val="5FBC8360"/>
    <w:multiLevelType w:val="hybridMultilevel"/>
    <w:tmpl w:val="111E0E36"/>
    <w:lvl w:ilvl="0" w:tplc="68FE74EA">
      <w:start w:val="1"/>
      <w:numFmt w:val="bullet"/>
      <w:lvlText w:val=""/>
      <w:lvlJc w:val="left"/>
      <w:pPr>
        <w:ind w:left="720" w:hanging="360"/>
      </w:pPr>
      <w:rPr>
        <w:rFonts w:hint="default" w:ascii="Symbol" w:hAnsi="Symbol"/>
      </w:rPr>
    </w:lvl>
    <w:lvl w:ilvl="1" w:tplc="C220C5E4">
      <w:start w:val="1"/>
      <w:numFmt w:val="bullet"/>
      <w:lvlText w:val=""/>
      <w:lvlJc w:val="left"/>
      <w:pPr>
        <w:ind w:left="1440" w:hanging="360"/>
      </w:pPr>
      <w:rPr>
        <w:rFonts w:hint="default" w:ascii="Symbol" w:hAnsi="Symbol"/>
      </w:rPr>
    </w:lvl>
    <w:lvl w:ilvl="2" w:tplc="5FE8CB44">
      <w:start w:val="1"/>
      <w:numFmt w:val="bullet"/>
      <w:lvlText w:val=""/>
      <w:lvlJc w:val="left"/>
      <w:pPr>
        <w:ind w:left="2160" w:hanging="360"/>
      </w:pPr>
      <w:rPr>
        <w:rFonts w:hint="default" w:ascii="Wingdings" w:hAnsi="Wingdings"/>
      </w:rPr>
    </w:lvl>
    <w:lvl w:ilvl="3" w:tplc="912E27B6">
      <w:start w:val="1"/>
      <w:numFmt w:val="bullet"/>
      <w:lvlText w:val=""/>
      <w:lvlJc w:val="left"/>
      <w:pPr>
        <w:ind w:left="2880" w:hanging="360"/>
      </w:pPr>
      <w:rPr>
        <w:rFonts w:hint="default" w:ascii="Symbol" w:hAnsi="Symbol"/>
      </w:rPr>
    </w:lvl>
    <w:lvl w:ilvl="4" w:tplc="CDA4AE88">
      <w:start w:val="1"/>
      <w:numFmt w:val="bullet"/>
      <w:lvlText w:val="o"/>
      <w:lvlJc w:val="left"/>
      <w:pPr>
        <w:ind w:left="3600" w:hanging="360"/>
      </w:pPr>
      <w:rPr>
        <w:rFonts w:hint="default" w:ascii="Courier New" w:hAnsi="Courier New"/>
      </w:rPr>
    </w:lvl>
    <w:lvl w:ilvl="5" w:tplc="49883F9C">
      <w:start w:val="1"/>
      <w:numFmt w:val="bullet"/>
      <w:lvlText w:val=""/>
      <w:lvlJc w:val="left"/>
      <w:pPr>
        <w:ind w:left="4320" w:hanging="360"/>
      </w:pPr>
      <w:rPr>
        <w:rFonts w:hint="default" w:ascii="Wingdings" w:hAnsi="Wingdings"/>
      </w:rPr>
    </w:lvl>
    <w:lvl w:ilvl="6" w:tplc="8EAE2BB0">
      <w:start w:val="1"/>
      <w:numFmt w:val="bullet"/>
      <w:lvlText w:val=""/>
      <w:lvlJc w:val="left"/>
      <w:pPr>
        <w:ind w:left="5040" w:hanging="360"/>
      </w:pPr>
      <w:rPr>
        <w:rFonts w:hint="default" w:ascii="Symbol" w:hAnsi="Symbol"/>
      </w:rPr>
    </w:lvl>
    <w:lvl w:ilvl="7" w:tplc="5BE01C36">
      <w:start w:val="1"/>
      <w:numFmt w:val="bullet"/>
      <w:lvlText w:val="o"/>
      <w:lvlJc w:val="left"/>
      <w:pPr>
        <w:ind w:left="5760" w:hanging="360"/>
      </w:pPr>
      <w:rPr>
        <w:rFonts w:hint="default" w:ascii="Courier New" w:hAnsi="Courier New"/>
      </w:rPr>
    </w:lvl>
    <w:lvl w:ilvl="8" w:tplc="8C9E1BD4">
      <w:start w:val="1"/>
      <w:numFmt w:val="bullet"/>
      <w:lvlText w:val=""/>
      <w:lvlJc w:val="left"/>
      <w:pPr>
        <w:ind w:left="6480" w:hanging="360"/>
      </w:pPr>
      <w:rPr>
        <w:rFonts w:hint="default" w:ascii="Wingdings" w:hAnsi="Wingdings"/>
      </w:rPr>
    </w:lvl>
  </w:abstractNum>
  <w:abstractNum w:abstractNumId="31" w15:restartNumberingAfterBreak="0">
    <w:nsid w:val="648C1794"/>
    <w:multiLevelType w:val="hybridMultilevel"/>
    <w:tmpl w:val="8A6E08E4"/>
    <w:lvl w:ilvl="0" w:tplc="56883584">
      <w:start w:val="1"/>
      <w:numFmt w:val="bullet"/>
      <w:lvlText w:val=""/>
      <w:lvlJc w:val="left"/>
      <w:pPr>
        <w:ind w:left="720" w:hanging="360"/>
      </w:pPr>
      <w:rPr>
        <w:rFonts w:hint="default" w:ascii="Symbol" w:hAnsi="Symbol"/>
      </w:rPr>
    </w:lvl>
    <w:lvl w:ilvl="1" w:tplc="7838A154">
      <w:start w:val="1"/>
      <w:numFmt w:val="bullet"/>
      <w:lvlText w:val="o"/>
      <w:lvlJc w:val="left"/>
      <w:pPr>
        <w:ind w:left="1440" w:hanging="360"/>
      </w:pPr>
      <w:rPr>
        <w:rFonts w:hint="default" w:ascii="Courier New" w:hAnsi="Courier New"/>
      </w:rPr>
    </w:lvl>
    <w:lvl w:ilvl="2" w:tplc="9726318A">
      <w:start w:val="1"/>
      <w:numFmt w:val="bullet"/>
      <w:lvlText w:val=""/>
      <w:lvlJc w:val="left"/>
      <w:pPr>
        <w:ind w:left="2160" w:hanging="360"/>
      </w:pPr>
      <w:rPr>
        <w:rFonts w:hint="default" w:ascii="Wingdings" w:hAnsi="Wingdings"/>
      </w:rPr>
    </w:lvl>
    <w:lvl w:ilvl="3" w:tplc="055CE5AC">
      <w:start w:val="1"/>
      <w:numFmt w:val="bullet"/>
      <w:lvlText w:val=""/>
      <w:lvlJc w:val="left"/>
      <w:pPr>
        <w:ind w:left="2880" w:hanging="360"/>
      </w:pPr>
      <w:rPr>
        <w:rFonts w:hint="default" w:ascii="Symbol" w:hAnsi="Symbol"/>
      </w:rPr>
    </w:lvl>
    <w:lvl w:ilvl="4" w:tplc="8378F1DA">
      <w:start w:val="1"/>
      <w:numFmt w:val="bullet"/>
      <w:lvlText w:val="o"/>
      <w:lvlJc w:val="left"/>
      <w:pPr>
        <w:ind w:left="3600" w:hanging="360"/>
      </w:pPr>
      <w:rPr>
        <w:rFonts w:hint="default" w:ascii="Courier New" w:hAnsi="Courier New"/>
      </w:rPr>
    </w:lvl>
    <w:lvl w:ilvl="5" w:tplc="C74EA9AA">
      <w:start w:val="1"/>
      <w:numFmt w:val="bullet"/>
      <w:lvlText w:val=""/>
      <w:lvlJc w:val="left"/>
      <w:pPr>
        <w:ind w:left="4320" w:hanging="360"/>
      </w:pPr>
      <w:rPr>
        <w:rFonts w:hint="default" w:ascii="Wingdings" w:hAnsi="Wingdings"/>
      </w:rPr>
    </w:lvl>
    <w:lvl w:ilvl="6" w:tplc="4FDE7620">
      <w:start w:val="1"/>
      <w:numFmt w:val="bullet"/>
      <w:lvlText w:val=""/>
      <w:lvlJc w:val="left"/>
      <w:pPr>
        <w:ind w:left="5040" w:hanging="360"/>
      </w:pPr>
      <w:rPr>
        <w:rFonts w:hint="default" w:ascii="Symbol" w:hAnsi="Symbol"/>
      </w:rPr>
    </w:lvl>
    <w:lvl w:ilvl="7" w:tplc="394206F0">
      <w:start w:val="1"/>
      <w:numFmt w:val="bullet"/>
      <w:lvlText w:val="o"/>
      <w:lvlJc w:val="left"/>
      <w:pPr>
        <w:ind w:left="5760" w:hanging="360"/>
      </w:pPr>
      <w:rPr>
        <w:rFonts w:hint="default" w:ascii="Courier New" w:hAnsi="Courier New"/>
      </w:rPr>
    </w:lvl>
    <w:lvl w:ilvl="8" w:tplc="9A924842">
      <w:start w:val="1"/>
      <w:numFmt w:val="bullet"/>
      <w:lvlText w:val=""/>
      <w:lvlJc w:val="left"/>
      <w:pPr>
        <w:ind w:left="6480" w:hanging="360"/>
      </w:pPr>
      <w:rPr>
        <w:rFonts w:hint="default" w:ascii="Wingdings" w:hAnsi="Wingdings"/>
      </w:rPr>
    </w:lvl>
  </w:abstractNum>
  <w:abstractNum w:abstractNumId="32"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B4353BA"/>
    <w:multiLevelType w:val="hybridMultilevel"/>
    <w:tmpl w:val="3BF0CD42"/>
    <w:lvl w:ilvl="0" w:tplc="02A26246">
      <w:start w:val="1"/>
      <w:numFmt w:val="bullet"/>
      <w:lvlText w:val=""/>
      <w:lvlJc w:val="left"/>
      <w:pPr>
        <w:ind w:left="720" w:hanging="360"/>
      </w:pPr>
      <w:rPr>
        <w:rFonts w:hint="default" w:ascii="Symbol" w:hAnsi="Symbol"/>
      </w:rPr>
    </w:lvl>
    <w:lvl w:ilvl="1" w:tplc="89121776">
      <w:start w:val="1"/>
      <w:numFmt w:val="bullet"/>
      <w:lvlText w:val="o"/>
      <w:lvlJc w:val="left"/>
      <w:pPr>
        <w:ind w:left="1440" w:hanging="360"/>
      </w:pPr>
      <w:rPr>
        <w:rFonts w:hint="default" w:ascii="Courier New" w:hAnsi="Courier New"/>
      </w:rPr>
    </w:lvl>
    <w:lvl w:ilvl="2" w:tplc="808E667A">
      <w:start w:val="1"/>
      <w:numFmt w:val="bullet"/>
      <w:lvlText w:val=""/>
      <w:lvlJc w:val="left"/>
      <w:pPr>
        <w:ind w:left="2160" w:hanging="360"/>
      </w:pPr>
      <w:rPr>
        <w:rFonts w:hint="default" w:ascii="Wingdings" w:hAnsi="Wingdings"/>
      </w:rPr>
    </w:lvl>
    <w:lvl w:ilvl="3" w:tplc="DF0ED6CE">
      <w:start w:val="1"/>
      <w:numFmt w:val="bullet"/>
      <w:lvlText w:val=""/>
      <w:lvlJc w:val="left"/>
      <w:pPr>
        <w:ind w:left="2880" w:hanging="360"/>
      </w:pPr>
      <w:rPr>
        <w:rFonts w:hint="default" w:ascii="Symbol" w:hAnsi="Symbol"/>
      </w:rPr>
    </w:lvl>
    <w:lvl w:ilvl="4" w:tplc="2B523A14">
      <w:start w:val="1"/>
      <w:numFmt w:val="bullet"/>
      <w:lvlText w:val="o"/>
      <w:lvlJc w:val="left"/>
      <w:pPr>
        <w:ind w:left="3600" w:hanging="360"/>
      </w:pPr>
      <w:rPr>
        <w:rFonts w:hint="default" w:ascii="Courier New" w:hAnsi="Courier New"/>
      </w:rPr>
    </w:lvl>
    <w:lvl w:ilvl="5" w:tplc="8600433E">
      <w:start w:val="1"/>
      <w:numFmt w:val="bullet"/>
      <w:lvlText w:val=""/>
      <w:lvlJc w:val="left"/>
      <w:pPr>
        <w:ind w:left="4320" w:hanging="360"/>
      </w:pPr>
      <w:rPr>
        <w:rFonts w:hint="default" w:ascii="Wingdings" w:hAnsi="Wingdings"/>
      </w:rPr>
    </w:lvl>
    <w:lvl w:ilvl="6" w:tplc="EE1C3942">
      <w:start w:val="1"/>
      <w:numFmt w:val="bullet"/>
      <w:lvlText w:val=""/>
      <w:lvlJc w:val="left"/>
      <w:pPr>
        <w:ind w:left="5040" w:hanging="360"/>
      </w:pPr>
      <w:rPr>
        <w:rFonts w:hint="default" w:ascii="Symbol" w:hAnsi="Symbol"/>
      </w:rPr>
    </w:lvl>
    <w:lvl w:ilvl="7" w:tplc="1DD4C92A">
      <w:start w:val="1"/>
      <w:numFmt w:val="bullet"/>
      <w:lvlText w:val="o"/>
      <w:lvlJc w:val="left"/>
      <w:pPr>
        <w:ind w:left="5760" w:hanging="360"/>
      </w:pPr>
      <w:rPr>
        <w:rFonts w:hint="default" w:ascii="Courier New" w:hAnsi="Courier New"/>
      </w:rPr>
    </w:lvl>
    <w:lvl w:ilvl="8" w:tplc="FB7A342E">
      <w:start w:val="1"/>
      <w:numFmt w:val="bullet"/>
      <w:lvlText w:val=""/>
      <w:lvlJc w:val="left"/>
      <w:pPr>
        <w:ind w:left="6480" w:hanging="360"/>
      </w:pPr>
      <w:rPr>
        <w:rFonts w:hint="default" w:ascii="Wingdings" w:hAnsi="Wingdings"/>
      </w:rPr>
    </w:lvl>
  </w:abstractNum>
  <w:abstractNum w:abstractNumId="34" w15:restartNumberingAfterBreak="0">
    <w:nsid w:val="6C0FCA3A"/>
    <w:multiLevelType w:val="hybridMultilevel"/>
    <w:tmpl w:val="AF3644E8"/>
    <w:lvl w:ilvl="0" w:tplc="0CF0D1EC">
      <w:start w:val="1"/>
      <w:numFmt w:val="bullet"/>
      <w:lvlText w:val=""/>
      <w:lvlJc w:val="left"/>
      <w:pPr>
        <w:ind w:left="720" w:hanging="360"/>
      </w:pPr>
      <w:rPr>
        <w:rFonts w:hint="default" w:ascii="Symbol" w:hAnsi="Symbol"/>
      </w:rPr>
    </w:lvl>
    <w:lvl w:ilvl="1" w:tplc="CE2057E4">
      <w:start w:val="1"/>
      <w:numFmt w:val="bullet"/>
      <w:lvlText w:val="o"/>
      <w:lvlJc w:val="left"/>
      <w:pPr>
        <w:ind w:left="1440" w:hanging="360"/>
      </w:pPr>
      <w:rPr>
        <w:rFonts w:hint="default" w:ascii="Courier New" w:hAnsi="Courier New"/>
      </w:rPr>
    </w:lvl>
    <w:lvl w:ilvl="2" w:tplc="456CCD20">
      <w:start w:val="1"/>
      <w:numFmt w:val="bullet"/>
      <w:lvlText w:val=""/>
      <w:lvlJc w:val="left"/>
      <w:pPr>
        <w:ind w:left="2160" w:hanging="360"/>
      </w:pPr>
      <w:rPr>
        <w:rFonts w:hint="default" w:ascii="Wingdings" w:hAnsi="Wingdings"/>
      </w:rPr>
    </w:lvl>
    <w:lvl w:ilvl="3" w:tplc="EBAE3760">
      <w:start w:val="1"/>
      <w:numFmt w:val="bullet"/>
      <w:lvlText w:val=""/>
      <w:lvlJc w:val="left"/>
      <w:pPr>
        <w:ind w:left="2880" w:hanging="360"/>
      </w:pPr>
      <w:rPr>
        <w:rFonts w:hint="default" w:ascii="Symbol" w:hAnsi="Symbol"/>
      </w:rPr>
    </w:lvl>
    <w:lvl w:ilvl="4" w:tplc="DD2EBD36">
      <w:start w:val="1"/>
      <w:numFmt w:val="bullet"/>
      <w:lvlText w:val="o"/>
      <w:lvlJc w:val="left"/>
      <w:pPr>
        <w:ind w:left="3600" w:hanging="360"/>
      </w:pPr>
      <w:rPr>
        <w:rFonts w:hint="default" w:ascii="Courier New" w:hAnsi="Courier New"/>
      </w:rPr>
    </w:lvl>
    <w:lvl w:ilvl="5" w:tplc="6BC25118">
      <w:start w:val="1"/>
      <w:numFmt w:val="bullet"/>
      <w:lvlText w:val=""/>
      <w:lvlJc w:val="left"/>
      <w:pPr>
        <w:ind w:left="4320" w:hanging="360"/>
      </w:pPr>
      <w:rPr>
        <w:rFonts w:hint="default" w:ascii="Wingdings" w:hAnsi="Wingdings"/>
      </w:rPr>
    </w:lvl>
    <w:lvl w:ilvl="6" w:tplc="657A97E0">
      <w:start w:val="1"/>
      <w:numFmt w:val="bullet"/>
      <w:lvlText w:val=""/>
      <w:lvlJc w:val="left"/>
      <w:pPr>
        <w:ind w:left="5040" w:hanging="360"/>
      </w:pPr>
      <w:rPr>
        <w:rFonts w:hint="default" w:ascii="Symbol" w:hAnsi="Symbol"/>
      </w:rPr>
    </w:lvl>
    <w:lvl w:ilvl="7" w:tplc="EFA66B64">
      <w:start w:val="1"/>
      <w:numFmt w:val="bullet"/>
      <w:lvlText w:val="o"/>
      <w:lvlJc w:val="left"/>
      <w:pPr>
        <w:ind w:left="5760" w:hanging="360"/>
      </w:pPr>
      <w:rPr>
        <w:rFonts w:hint="default" w:ascii="Courier New" w:hAnsi="Courier New"/>
      </w:rPr>
    </w:lvl>
    <w:lvl w:ilvl="8" w:tplc="4F562B24">
      <w:start w:val="1"/>
      <w:numFmt w:val="bullet"/>
      <w:lvlText w:val=""/>
      <w:lvlJc w:val="left"/>
      <w:pPr>
        <w:ind w:left="6480" w:hanging="360"/>
      </w:pPr>
      <w:rPr>
        <w:rFonts w:hint="default" w:ascii="Wingdings" w:hAnsi="Wingdings"/>
      </w:rPr>
    </w:lvl>
  </w:abstractNum>
  <w:abstractNum w:abstractNumId="35" w15:restartNumberingAfterBreak="0">
    <w:nsid w:val="6E630BC8"/>
    <w:multiLevelType w:val="hybridMultilevel"/>
    <w:tmpl w:val="41BC1518"/>
    <w:lvl w:ilvl="0" w:tplc="B43AA052">
      <w:start w:val="1"/>
      <w:numFmt w:val="bullet"/>
      <w:lvlText w:val=""/>
      <w:lvlJc w:val="left"/>
      <w:pPr>
        <w:ind w:left="1440" w:hanging="360"/>
      </w:pPr>
      <w:rPr>
        <w:rFonts w:ascii="Symbol" w:hAnsi="Symbol"/>
      </w:rPr>
    </w:lvl>
    <w:lvl w:ilvl="1" w:tplc="F6C0EC70">
      <w:start w:val="1"/>
      <w:numFmt w:val="bullet"/>
      <w:lvlText w:val=""/>
      <w:lvlJc w:val="left"/>
      <w:pPr>
        <w:ind w:left="1440" w:hanging="360"/>
      </w:pPr>
      <w:rPr>
        <w:rFonts w:ascii="Symbol" w:hAnsi="Symbol"/>
      </w:rPr>
    </w:lvl>
    <w:lvl w:ilvl="2" w:tplc="3D288096">
      <w:start w:val="1"/>
      <w:numFmt w:val="bullet"/>
      <w:lvlText w:val=""/>
      <w:lvlJc w:val="left"/>
      <w:pPr>
        <w:ind w:left="1440" w:hanging="360"/>
      </w:pPr>
      <w:rPr>
        <w:rFonts w:ascii="Symbol" w:hAnsi="Symbol"/>
      </w:rPr>
    </w:lvl>
    <w:lvl w:ilvl="3" w:tplc="61ECEF86">
      <w:start w:val="1"/>
      <w:numFmt w:val="bullet"/>
      <w:lvlText w:val=""/>
      <w:lvlJc w:val="left"/>
      <w:pPr>
        <w:ind w:left="1440" w:hanging="360"/>
      </w:pPr>
      <w:rPr>
        <w:rFonts w:ascii="Symbol" w:hAnsi="Symbol"/>
      </w:rPr>
    </w:lvl>
    <w:lvl w:ilvl="4" w:tplc="9986227E">
      <w:start w:val="1"/>
      <w:numFmt w:val="bullet"/>
      <w:lvlText w:val=""/>
      <w:lvlJc w:val="left"/>
      <w:pPr>
        <w:ind w:left="1440" w:hanging="360"/>
      </w:pPr>
      <w:rPr>
        <w:rFonts w:ascii="Symbol" w:hAnsi="Symbol"/>
      </w:rPr>
    </w:lvl>
    <w:lvl w:ilvl="5" w:tplc="94307D62">
      <w:start w:val="1"/>
      <w:numFmt w:val="bullet"/>
      <w:lvlText w:val=""/>
      <w:lvlJc w:val="left"/>
      <w:pPr>
        <w:ind w:left="1440" w:hanging="360"/>
      </w:pPr>
      <w:rPr>
        <w:rFonts w:ascii="Symbol" w:hAnsi="Symbol"/>
      </w:rPr>
    </w:lvl>
    <w:lvl w:ilvl="6" w:tplc="B45E00B8">
      <w:start w:val="1"/>
      <w:numFmt w:val="bullet"/>
      <w:lvlText w:val=""/>
      <w:lvlJc w:val="left"/>
      <w:pPr>
        <w:ind w:left="1440" w:hanging="360"/>
      </w:pPr>
      <w:rPr>
        <w:rFonts w:ascii="Symbol" w:hAnsi="Symbol"/>
      </w:rPr>
    </w:lvl>
    <w:lvl w:ilvl="7" w:tplc="E000FD14">
      <w:start w:val="1"/>
      <w:numFmt w:val="bullet"/>
      <w:lvlText w:val=""/>
      <w:lvlJc w:val="left"/>
      <w:pPr>
        <w:ind w:left="1440" w:hanging="360"/>
      </w:pPr>
      <w:rPr>
        <w:rFonts w:ascii="Symbol" w:hAnsi="Symbol"/>
      </w:rPr>
    </w:lvl>
    <w:lvl w:ilvl="8" w:tplc="9222C948">
      <w:start w:val="1"/>
      <w:numFmt w:val="bullet"/>
      <w:lvlText w:val=""/>
      <w:lvlJc w:val="left"/>
      <w:pPr>
        <w:ind w:left="1440" w:hanging="360"/>
      </w:pPr>
      <w:rPr>
        <w:rFonts w:ascii="Symbol" w:hAnsi="Symbol"/>
      </w:rPr>
    </w:lvl>
  </w:abstractNum>
  <w:abstractNum w:abstractNumId="36" w15:restartNumberingAfterBreak="0">
    <w:nsid w:val="7268C0AB"/>
    <w:multiLevelType w:val="hybridMultilevel"/>
    <w:tmpl w:val="7EB2DC72"/>
    <w:lvl w:ilvl="0" w:tplc="900A687E">
      <w:start w:val="1"/>
      <w:numFmt w:val="bullet"/>
      <w:lvlText w:val=""/>
      <w:lvlJc w:val="left"/>
      <w:pPr>
        <w:ind w:left="720" w:hanging="360"/>
      </w:pPr>
      <w:rPr>
        <w:rFonts w:hint="default" w:ascii="Symbol" w:hAnsi="Symbol"/>
      </w:rPr>
    </w:lvl>
    <w:lvl w:ilvl="1" w:tplc="4A6693C4">
      <w:start w:val="1"/>
      <w:numFmt w:val="bullet"/>
      <w:lvlText w:val="o"/>
      <w:lvlJc w:val="left"/>
      <w:pPr>
        <w:ind w:left="1440" w:hanging="360"/>
      </w:pPr>
      <w:rPr>
        <w:rFonts w:hint="default" w:ascii="Courier New" w:hAnsi="Courier New"/>
      </w:rPr>
    </w:lvl>
    <w:lvl w:ilvl="2" w:tplc="4198C502">
      <w:start w:val="1"/>
      <w:numFmt w:val="bullet"/>
      <w:lvlText w:val=""/>
      <w:lvlJc w:val="left"/>
      <w:pPr>
        <w:ind w:left="2160" w:hanging="360"/>
      </w:pPr>
      <w:rPr>
        <w:rFonts w:hint="default" w:ascii="Wingdings" w:hAnsi="Wingdings"/>
      </w:rPr>
    </w:lvl>
    <w:lvl w:ilvl="3" w:tplc="5ACC9B0A">
      <w:start w:val="1"/>
      <w:numFmt w:val="bullet"/>
      <w:lvlText w:val=""/>
      <w:lvlJc w:val="left"/>
      <w:pPr>
        <w:ind w:left="2880" w:hanging="360"/>
      </w:pPr>
      <w:rPr>
        <w:rFonts w:hint="default" w:ascii="Symbol" w:hAnsi="Symbol"/>
      </w:rPr>
    </w:lvl>
    <w:lvl w:ilvl="4" w:tplc="42B6A332">
      <w:start w:val="1"/>
      <w:numFmt w:val="bullet"/>
      <w:lvlText w:val="o"/>
      <w:lvlJc w:val="left"/>
      <w:pPr>
        <w:ind w:left="3600" w:hanging="360"/>
      </w:pPr>
      <w:rPr>
        <w:rFonts w:hint="default" w:ascii="Courier New" w:hAnsi="Courier New"/>
      </w:rPr>
    </w:lvl>
    <w:lvl w:ilvl="5" w:tplc="30B6FF0E">
      <w:start w:val="1"/>
      <w:numFmt w:val="bullet"/>
      <w:lvlText w:val=""/>
      <w:lvlJc w:val="left"/>
      <w:pPr>
        <w:ind w:left="4320" w:hanging="360"/>
      </w:pPr>
      <w:rPr>
        <w:rFonts w:hint="default" w:ascii="Wingdings" w:hAnsi="Wingdings"/>
      </w:rPr>
    </w:lvl>
    <w:lvl w:ilvl="6" w:tplc="4D9CC40E">
      <w:start w:val="1"/>
      <w:numFmt w:val="bullet"/>
      <w:lvlText w:val=""/>
      <w:lvlJc w:val="left"/>
      <w:pPr>
        <w:ind w:left="5040" w:hanging="360"/>
      </w:pPr>
      <w:rPr>
        <w:rFonts w:hint="default" w:ascii="Symbol" w:hAnsi="Symbol"/>
      </w:rPr>
    </w:lvl>
    <w:lvl w:ilvl="7" w:tplc="CD388D2C">
      <w:start w:val="1"/>
      <w:numFmt w:val="bullet"/>
      <w:lvlText w:val="o"/>
      <w:lvlJc w:val="left"/>
      <w:pPr>
        <w:ind w:left="5760" w:hanging="360"/>
      </w:pPr>
      <w:rPr>
        <w:rFonts w:hint="default" w:ascii="Courier New" w:hAnsi="Courier New"/>
      </w:rPr>
    </w:lvl>
    <w:lvl w:ilvl="8" w:tplc="5156CFF2">
      <w:start w:val="1"/>
      <w:numFmt w:val="bullet"/>
      <w:lvlText w:val=""/>
      <w:lvlJc w:val="left"/>
      <w:pPr>
        <w:ind w:left="6480" w:hanging="360"/>
      </w:pPr>
      <w:rPr>
        <w:rFonts w:hint="default" w:ascii="Wingdings" w:hAnsi="Wingdings"/>
      </w:rPr>
    </w:lvl>
  </w:abstractNum>
  <w:abstractNum w:abstractNumId="37"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8804F5"/>
    <w:multiLevelType w:val="hybridMultilevel"/>
    <w:tmpl w:val="7ED071E8"/>
    <w:lvl w:ilvl="0" w:tplc="FFFFFFFF">
      <w:start w:val="1"/>
      <w:numFmt w:val="bullet"/>
      <w:lvlText w:val="·"/>
      <w:lvlJc w:val="left"/>
      <w:pPr>
        <w:ind w:left="720" w:hanging="360"/>
      </w:pPr>
      <w:rPr>
        <w:rFonts w:hint="default" w:ascii="Symbol" w:hAnsi="Symbol"/>
      </w:rPr>
    </w:lvl>
    <w:lvl w:ilvl="1" w:tplc="2472AC54">
      <w:start w:val="1"/>
      <w:numFmt w:val="bullet"/>
      <w:lvlText w:val="o"/>
      <w:lvlJc w:val="left"/>
      <w:pPr>
        <w:ind w:left="1440" w:hanging="360"/>
      </w:pPr>
      <w:rPr>
        <w:rFonts w:hint="default" w:ascii="Courier New" w:hAnsi="Courier New"/>
      </w:rPr>
    </w:lvl>
    <w:lvl w:ilvl="2" w:tplc="B142C8BA">
      <w:start w:val="1"/>
      <w:numFmt w:val="bullet"/>
      <w:lvlText w:val=""/>
      <w:lvlJc w:val="left"/>
      <w:pPr>
        <w:ind w:left="2160" w:hanging="360"/>
      </w:pPr>
      <w:rPr>
        <w:rFonts w:hint="default" w:ascii="Wingdings" w:hAnsi="Wingdings"/>
      </w:rPr>
    </w:lvl>
    <w:lvl w:ilvl="3" w:tplc="0EFC2810">
      <w:start w:val="1"/>
      <w:numFmt w:val="bullet"/>
      <w:lvlText w:val=""/>
      <w:lvlJc w:val="left"/>
      <w:pPr>
        <w:ind w:left="2880" w:hanging="360"/>
      </w:pPr>
      <w:rPr>
        <w:rFonts w:hint="default" w:ascii="Symbol" w:hAnsi="Symbol"/>
      </w:rPr>
    </w:lvl>
    <w:lvl w:ilvl="4" w:tplc="39585FC2">
      <w:start w:val="1"/>
      <w:numFmt w:val="bullet"/>
      <w:lvlText w:val="o"/>
      <w:lvlJc w:val="left"/>
      <w:pPr>
        <w:ind w:left="3600" w:hanging="360"/>
      </w:pPr>
      <w:rPr>
        <w:rFonts w:hint="default" w:ascii="Courier New" w:hAnsi="Courier New"/>
      </w:rPr>
    </w:lvl>
    <w:lvl w:ilvl="5" w:tplc="07FEFBCA">
      <w:start w:val="1"/>
      <w:numFmt w:val="bullet"/>
      <w:lvlText w:val=""/>
      <w:lvlJc w:val="left"/>
      <w:pPr>
        <w:ind w:left="4320" w:hanging="360"/>
      </w:pPr>
      <w:rPr>
        <w:rFonts w:hint="default" w:ascii="Wingdings" w:hAnsi="Wingdings"/>
      </w:rPr>
    </w:lvl>
    <w:lvl w:ilvl="6" w:tplc="16CCFF90">
      <w:start w:val="1"/>
      <w:numFmt w:val="bullet"/>
      <w:lvlText w:val=""/>
      <w:lvlJc w:val="left"/>
      <w:pPr>
        <w:ind w:left="5040" w:hanging="360"/>
      </w:pPr>
      <w:rPr>
        <w:rFonts w:hint="default" w:ascii="Symbol" w:hAnsi="Symbol"/>
      </w:rPr>
    </w:lvl>
    <w:lvl w:ilvl="7" w:tplc="F398BC34">
      <w:start w:val="1"/>
      <w:numFmt w:val="bullet"/>
      <w:lvlText w:val="o"/>
      <w:lvlJc w:val="left"/>
      <w:pPr>
        <w:ind w:left="5760" w:hanging="360"/>
      </w:pPr>
      <w:rPr>
        <w:rFonts w:hint="default" w:ascii="Courier New" w:hAnsi="Courier New"/>
      </w:rPr>
    </w:lvl>
    <w:lvl w:ilvl="8" w:tplc="9F3A12E4">
      <w:start w:val="1"/>
      <w:numFmt w:val="bullet"/>
      <w:lvlText w:val=""/>
      <w:lvlJc w:val="left"/>
      <w:pPr>
        <w:ind w:left="6480" w:hanging="360"/>
      </w:pPr>
      <w:rPr>
        <w:rFonts w:hint="default" w:ascii="Wingdings" w:hAnsi="Wingdings"/>
      </w:rPr>
    </w:lvl>
  </w:abstractNum>
  <w:abstractNum w:abstractNumId="40" w15:restartNumberingAfterBreak="0">
    <w:nsid w:val="79E223E0"/>
    <w:multiLevelType w:val="hybridMultilevel"/>
    <w:tmpl w:val="D9A882F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AE42B172">
      <w:start w:val="1"/>
      <w:numFmt w:val="decimal"/>
      <w:lvlText w:val="%4."/>
      <w:lvlJc w:val="left"/>
      <w:pPr>
        <w:ind w:left="2880" w:hanging="360"/>
      </w:pPr>
    </w:lvl>
    <w:lvl w:ilvl="4" w:tplc="139CAECE">
      <w:start w:val="1"/>
      <w:numFmt w:val="lowerLetter"/>
      <w:lvlText w:val="%5."/>
      <w:lvlJc w:val="left"/>
      <w:pPr>
        <w:ind w:left="3600" w:hanging="360"/>
      </w:pPr>
    </w:lvl>
    <w:lvl w:ilvl="5" w:tplc="82C2B354">
      <w:start w:val="1"/>
      <w:numFmt w:val="lowerRoman"/>
      <w:lvlText w:val="%6."/>
      <w:lvlJc w:val="right"/>
      <w:pPr>
        <w:ind w:left="4320" w:hanging="180"/>
      </w:pPr>
    </w:lvl>
    <w:lvl w:ilvl="6" w:tplc="229AF0C6">
      <w:start w:val="1"/>
      <w:numFmt w:val="decimal"/>
      <w:lvlText w:val="%7."/>
      <w:lvlJc w:val="left"/>
      <w:pPr>
        <w:ind w:left="5040" w:hanging="360"/>
      </w:pPr>
    </w:lvl>
    <w:lvl w:ilvl="7" w:tplc="8ACAEBD4">
      <w:start w:val="1"/>
      <w:numFmt w:val="lowerLetter"/>
      <w:lvlText w:val="%8."/>
      <w:lvlJc w:val="left"/>
      <w:pPr>
        <w:ind w:left="5760" w:hanging="360"/>
      </w:pPr>
    </w:lvl>
    <w:lvl w:ilvl="8" w:tplc="C4D4B018">
      <w:start w:val="1"/>
      <w:numFmt w:val="lowerRoman"/>
      <w:lvlText w:val="%9."/>
      <w:lvlJc w:val="right"/>
      <w:pPr>
        <w:ind w:left="6480" w:hanging="180"/>
      </w:pPr>
    </w:lvl>
  </w:abstractNum>
  <w:abstractNum w:abstractNumId="41" w15:restartNumberingAfterBreak="0">
    <w:nsid w:val="7E6C5227"/>
    <w:multiLevelType w:val="hybridMultilevel"/>
    <w:tmpl w:val="CDF6D9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EB962E5"/>
    <w:multiLevelType w:val="hybridMultilevel"/>
    <w:tmpl w:val="8F3A20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621463">
    <w:abstractNumId w:val="8"/>
  </w:num>
  <w:num w:numId="2" w16cid:durableId="1438910034">
    <w:abstractNumId w:val="16"/>
  </w:num>
  <w:num w:numId="3" w16cid:durableId="1543514245">
    <w:abstractNumId w:val="10"/>
  </w:num>
  <w:num w:numId="4" w16cid:durableId="1106656052">
    <w:abstractNumId w:val="25"/>
  </w:num>
  <w:num w:numId="5" w16cid:durableId="1191340891">
    <w:abstractNumId w:val="1"/>
  </w:num>
  <w:num w:numId="6" w16cid:durableId="1862739097">
    <w:abstractNumId w:val="3"/>
  </w:num>
  <w:num w:numId="7" w16cid:durableId="46727997">
    <w:abstractNumId w:val="36"/>
  </w:num>
  <w:num w:numId="8" w16cid:durableId="854421892">
    <w:abstractNumId w:val="33"/>
  </w:num>
  <w:num w:numId="9" w16cid:durableId="613901974">
    <w:abstractNumId w:val="0"/>
  </w:num>
  <w:num w:numId="10" w16cid:durableId="893465915">
    <w:abstractNumId w:val="34"/>
  </w:num>
  <w:num w:numId="11" w16cid:durableId="1493986703">
    <w:abstractNumId w:val="40"/>
  </w:num>
  <w:num w:numId="12" w16cid:durableId="1992443142">
    <w:abstractNumId w:val="21"/>
  </w:num>
  <w:num w:numId="13" w16cid:durableId="1445614477">
    <w:abstractNumId w:val="29"/>
  </w:num>
  <w:num w:numId="14" w16cid:durableId="340360079">
    <w:abstractNumId w:val="39"/>
  </w:num>
  <w:num w:numId="15" w16cid:durableId="456721523">
    <w:abstractNumId w:val="31"/>
  </w:num>
  <w:num w:numId="16" w16cid:durableId="860314105">
    <w:abstractNumId w:val="30"/>
  </w:num>
  <w:num w:numId="17" w16cid:durableId="1372850158">
    <w:abstractNumId w:val="2"/>
  </w:num>
  <w:num w:numId="18" w16cid:durableId="1773548905">
    <w:abstractNumId w:val="24"/>
  </w:num>
  <w:num w:numId="19" w16cid:durableId="1476874732">
    <w:abstractNumId w:val="43"/>
  </w:num>
  <w:num w:numId="20" w16cid:durableId="445003733">
    <w:abstractNumId w:val="41"/>
  </w:num>
  <w:num w:numId="21" w16cid:durableId="1008748009">
    <w:abstractNumId w:val="22"/>
  </w:num>
  <w:num w:numId="22" w16cid:durableId="885531654">
    <w:abstractNumId w:val="11"/>
  </w:num>
  <w:num w:numId="23" w16cid:durableId="1880124271">
    <w:abstractNumId w:val="5"/>
  </w:num>
  <w:num w:numId="24" w16cid:durableId="1225677657">
    <w:abstractNumId w:val="15"/>
  </w:num>
  <w:num w:numId="25" w16cid:durableId="1924100777">
    <w:abstractNumId w:val="13"/>
  </w:num>
  <w:num w:numId="26" w16cid:durableId="329330907">
    <w:abstractNumId w:val="38"/>
  </w:num>
  <w:num w:numId="27" w16cid:durableId="2056155352">
    <w:abstractNumId w:val="18"/>
  </w:num>
  <w:num w:numId="28" w16cid:durableId="1702894211">
    <w:abstractNumId w:val="23"/>
  </w:num>
  <w:num w:numId="29" w16cid:durableId="966546974">
    <w:abstractNumId w:val="37"/>
  </w:num>
  <w:num w:numId="30" w16cid:durableId="2092506226">
    <w:abstractNumId w:val="19"/>
  </w:num>
  <w:num w:numId="31" w16cid:durableId="492836374">
    <w:abstractNumId w:val="7"/>
  </w:num>
  <w:num w:numId="32" w16cid:durableId="1448739193">
    <w:abstractNumId w:val="4"/>
  </w:num>
  <w:num w:numId="33" w16cid:durableId="1306350389">
    <w:abstractNumId w:val="32"/>
  </w:num>
  <w:num w:numId="34" w16cid:durableId="1963994425">
    <w:abstractNumId w:val="17"/>
  </w:num>
  <w:num w:numId="35" w16cid:durableId="83695826">
    <w:abstractNumId w:val="12"/>
  </w:num>
  <w:num w:numId="36" w16cid:durableId="801389117">
    <w:abstractNumId w:val="27"/>
  </w:num>
  <w:num w:numId="37" w16cid:durableId="1026368790">
    <w:abstractNumId w:val="35"/>
  </w:num>
  <w:num w:numId="38" w16cid:durableId="735855550">
    <w:abstractNumId w:val="26"/>
  </w:num>
  <w:num w:numId="39" w16cid:durableId="1096749783">
    <w:abstractNumId w:val="14"/>
  </w:num>
  <w:num w:numId="40" w16cid:durableId="149296297">
    <w:abstractNumId w:val="28"/>
  </w:num>
  <w:num w:numId="41" w16cid:durableId="193931841">
    <w:abstractNumId w:val="9"/>
  </w:num>
  <w:num w:numId="42" w16cid:durableId="908348404">
    <w:abstractNumId w:val="20"/>
  </w:num>
  <w:num w:numId="43" w16cid:durableId="1054112573">
    <w:abstractNumId w:val="6"/>
  </w:num>
  <w:num w:numId="44" w16cid:durableId="1882016258">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50D4"/>
    <w:rsid w:val="00005543"/>
    <w:rsid w:val="00016B78"/>
    <w:rsid w:val="00016F70"/>
    <w:rsid w:val="00022467"/>
    <w:rsid w:val="0002445C"/>
    <w:rsid w:val="00026A26"/>
    <w:rsid w:val="000305E9"/>
    <w:rsid w:val="00031051"/>
    <w:rsid w:val="00031AFC"/>
    <w:rsid w:val="00034ED6"/>
    <w:rsid w:val="00037F6E"/>
    <w:rsid w:val="000400AE"/>
    <w:rsid w:val="000408B4"/>
    <w:rsid w:val="0004161E"/>
    <w:rsid w:val="00050E35"/>
    <w:rsid w:val="00054EA6"/>
    <w:rsid w:val="0006241B"/>
    <w:rsid w:val="00062C90"/>
    <w:rsid w:val="00062E0D"/>
    <w:rsid w:val="00064A5D"/>
    <w:rsid w:val="00064B15"/>
    <w:rsid w:val="000666BA"/>
    <w:rsid w:val="00071851"/>
    <w:rsid w:val="00073977"/>
    <w:rsid w:val="00074328"/>
    <w:rsid w:val="00077FB9"/>
    <w:rsid w:val="00091876"/>
    <w:rsid w:val="000930AB"/>
    <w:rsid w:val="000930CD"/>
    <w:rsid w:val="00093395"/>
    <w:rsid w:val="000A5113"/>
    <w:rsid w:val="000B11D2"/>
    <w:rsid w:val="000B5478"/>
    <w:rsid w:val="000B59E0"/>
    <w:rsid w:val="000B60B4"/>
    <w:rsid w:val="000B731D"/>
    <w:rsid w:val="000C1312"/>
    <w:rsid w:val="000C186D"/>
    <w:rsid w:val="000C4051"/>
    <w:rsid w:val="000C5510"/>
    <w:rsid w:val="000C6086"/>
    <w:rsid w:val="000D7A21"/>
    <w:rsid w:val="000E07D5"/>
    <w:rsid w:val="000F633E"/>
    <w:rsid w:val="000F71DF"/>
    <w:rsid w:val="000F77F9"/>
    <w:rsid w:val="0010250F"/>
    <w:rsid w:val="001033F6"/>
    <w:rsid w:val="0010447F"/>
    <w:rsid w:val="00105AD9"/>
    <w:rsid w:val="00111951"/>
    <w:rsid w:val="001125C4"/>
    <w:rsid w:val="00117C6C"/>
    <w:rsid w:val="00121F0E"/>
    <w:rsid w:val="00122A1B"/>
    <w:rsid w:val="001244C2"/>
    <w:rsid w:val="00125031"/>
    <w:rsid w:val="0012593C"/>
    <w:rsid w:val="00125ACE"/>
    <w:rsid w:val="00126100"/>
    <w:rsid w:val="0012664D"/>
    <w:rsid w:val="00133362"/>
    <w:rsid w:val="00134447"/>
    <w:rsid w:val="00134D25"/>
    <w:rsid w:val="00135294"/>
    <w:rsid w:val="0013664A"/>
    <w:rsid w:val="00140477"/>
    <w:rsid w:val="0014196C"/>
    <w:rsid w:val="0014508E"/>
    <w:rsid w:val="00145160"/>
    <w:rsid w:val="00146C24"/>
    <w:rsid w:val="00153EF0"/>
    <w:rsid w:val="0015402B"/>
    <w:rsid w:val="0016238A"/>
    <w:rsid w:val="00162543"/>
    <w:rsid w:val="00170194"/>
    <w:rsid w:val="00170229"/>
    <w:rsid w:val="00170D6E"/>
    <w:rsid w:val="00174BC2"/>
    <w:rsid w:val="001820C0"/>
    <w:rsid w:val="00182427"/>
    <w:rsid w:val="00183599"/>
    <w:rsid w:val="00190C63"/>
    <w:rsid w:val="00191846"/>
    <w:rsid w:val="00191C19"/>
    <w:rsid w:val="001A198F"/>
    <w:rsid w:val="001A2E06"/>
    <w:rsid w:val="001A4494"/>
    <w:rsid w:val="001A53AE"/>
    <w:rsid w:val="001A7D94"/>
    <w:rsid w:val="001B3890"/>
    <w:rsid w:val="001B5CA8"/>
    <w:rsid w:val="001B6909"/>
    <w:rsid w:val="001B7ECC"/>
    <w:rsid w:val="001C1A57"/>
    <w:rsid w:val="001C2B42"/>
    <w:rsid w:val="001C3DFB"/>
    <w:rsid w:val="001C6D32"/>
    <w:rsid w:val="001D277C"/>
    <w:rsid w:val="001D2EDD"/>
    <w:rsid w:val="001D79FA"/>
    <w:rsid w:val="001D7BEA"/>
    <w:rsid w:val="001E2DDB"/>
    <w:rsid w:val="001F128F"/>
    <w:rsid w:val="001F34CF"/>
    <w:rsid w:val="001F3B15"/>
    <w:rsid w:val="001F44C4"/>
    <w:rsid w:val="001F48EC"/>
    <w:rsid w:val="001F4EE9"/>
    <w:rsid w:val="001F57A6"/>
    <w:rsid w:val="001F5AAC"/>
    <w:rsid w:val="00200AD9"/>
    <w:rsid w:val="002053FD"/>
    <w:rsid w:val="00211199"/>
    <w:rsid w:val="0021656F"/>
    <w:rsid w:val="00216988"/>
    <w:rsid w:val="00216EB2"/>
    <w:rsid w:val="00222B31"/>
    <w:rsid w:val="002262CD"/>
    <w:rsid w:val="0023175B"/>
    <w:rsid w:val="00231E99"/>
    <w:rsid w:val="00231FCF"/>
    <w:rsid w:val="00232503"/>
    <w:rsid w:val="00232EF5"/>
    <w:rsid w:val="00234D25"/>
    <w:rsid w:val="0023567F"/>
    <w:rsid w:val="00241E72"/>
    <w:rsid w:val="002432EF"/>
    <w:rsid w:val="002448DB"/>
    <w:rsid w:val="00244CCD"/>
    <w:rsid w:val="0024541A"/>
    <w:rsid w:val="002464AD"/>
    <w:rsid w:val="00246921"/>
    <w:rsid w:val="0024912B"/>
    <w:rsid w:val="002517AE"/>
    <w:rsid w:val="002546ED"/>
    <w:rsid w:val="002565EF"/>
    <w:rsid w:val="00264B3D"/>
    <w:rsid w:val="002657A8"/>
    <w:rsid w:val="0026690E"/>
    <w:rsid w:val="00273030"/>
    <w:rsid w:val="002736CA"/>
    <w:rsid w:val="00273E68"/>
    <w:rsid w:val="00280F45"/>
    <w:rsid w:val="00281E2D"/>
    <w:rsid w:val="002824B0"/>
    <w:rsid w:val="00283CDD"/>
    <w:rsid w:val="00283DA5"/>
    <w:rsid w:val="00286AE0"/>
    <w:rsid w:val="00287438"/>
    <w:rsid w:val="00290183"/>
    <w:rsid w:val="00290AFD"/>
    <w:rsid w:val="00290CCC"/>
    <w:rsid w:val="00291797"/>
    <w:rsid w:val="00292C1C"/>
    <w:rsid w:val="00293CF7"/>
    <w:rsid w:val="0029611C"/>
    <w:rsid w:val="002A18D7"/>
    <w:rsid w:val="002A2F8C"/>
    <w:rsid w:val="002A5865"/>
    <w:rsid w:val="002B024F"/>
    <w:rsid w:val="002B232A"/>
    <w:rsid w:val="002B25ED"/>
    <w:rsid w:val="002B292D"/>
    <w:rsid w:val="002B3EF4"/>
    <w:rsid w:val="002B669F"/>
    <w:rsid w:val="002C0805"/>
    <w:rsid w:val="002C361F"/>
    <w:rsid w:val="002CCCB5"/>
    <w:rsid w:val="002E256A"/>
    <w:rsid w:val="002E4A7D"/>
    <w:rsid w:val="002F385D"/>
    <w:rsid w:val="002F3CBE"/>
    <w:rsid w:val="002F65B6"/>
    <w:rsid w:val="00305899"/>
    <w:rsid w:val="0030684A"/>
    <w:rsid w:val="003079FE"/>
    <w:rsid w:val="0030EED6"/>
    <w:rsid w:val="00311516"/>
    <w:rsid w:val="00313BE6"/>
    <w:rsid w:val="00313F7C"/>
    <w:rsid w:val="00314143"/>
    <w:rsid w:val="003173EA"/>
    <w:rsid w:val="00321824"/>
    <w:rsid w:val="00324574"/>
    <w:rsid w:val="00325B5B"/>
    <w:rsid w:val="00325E4E"/>
    <w:rsid w:val="00331A22"/>
    <w:rsid w:val="0033287E"/>
    <w:rsid w:val="00342D49"/>
    <w:rsid w:val="00350462"/>
    <w:rsid w:val="0035135C"/>
    <w:rsid w:val="00354DFB"/>
    <w:rsid w:val="0035649B"/>
    <w:rsid w:val="003571EA"/>
    <w:rsid w:val="003604AD"/>
    <w:rsid w:val="00365104"/>
    <w:rsid w:val="003663B6"/>
    <w:rsid w:val="00367BB7"/>
    <w:rsid w:val="00367BC4"/>
    <w:rsid w:val="00370C0F"/>
    <w:rsid w:val="00372B3C"/>
    <w:rsid w:val="003748E7"/>
    <w:rsid w:val="003758B3"/>
    <w:rsid w:val="00375E13"/>
    <w:rsid w:val="00381C5C"/>
    <w:rsid w:val="00381CE9"/>
    <w:rsid w:val="00383BB3"/>
    <w:rsid w:val="00385DAC"/>
    <w:rsid w:val="00392A27"/>
    <w:rsid w:val="003A063A"/>
    <w:rsid w:val="003A18FF"/>
    <w:rsid w:val="003A1E26"/>
    <w:rsid w:val="003A5688"/>
    <w:rsid w:val="003A77C7"/>
    <w:rsid w:val="003A77F3"/>
    <w:rsid w:val="003B302F"/>
    <w:rsid w:val="003B454F"/>
    <w:rsid w:val="003B4DFF"/>
    <w:rsid w:val="003B5339"/>
    <w:rsid w:val="003B7CCE"/>
    <w:rsid w:val="003C0B9B"/>
    <w:rsid w:val="003C1070"/>
    <w:rsid w:val="003C2994"/>
    <w:rsid w:val="003C4408"/>
    <w:rsid w:val="003C482D"/>
    <w:rsid w:val="003C7AF8"/>
    <w:rsid w:val="003D36FC"/>
    <w:rsid w:val="003D371C"/>
    <w:rsid w:val="003D45C4"/>
    <w:rsid w:val="003E2934"/>
    <w:rsid w:val="003E3822"/>
    <w:rsid w:val="003F0EFC"/>
    <w:rsid w:val="003F3373"/>
    <w:rsid w:val="003F407A"/>
    <w:rsid w:val="003F53D9"/>
    <w:rsid w:val="003F7327"/>
    <w:rsid w:val="00402FDB"/>
    <w:rsid w:val="00403973"/>
    <w:rsid w:val="00403AFA"/>
    <w:rsid w:val="00406F03"/>
    <w:rsid w:val="004070EC"/>
    <w:rsid w:val="004110F0"/>
    <w:rsid w:val="0041173E"/>
    <w:rsid w:val="00412C4C"/>
    <w:rsid w:val="00417A6F"/>
    <w:rsid w:val="00421C11"/>
    <w:rsid w:val="00427AA6"/>
    <w:rsid w:val="00427F4D"/>
    <w:rsid w:val="0043219F"/>
    <w:rsid w:val="004326FB"/>
    <w:rsid w:val="0043350E"/>
    <w:rsid w:val="0043429D"/>
    <w:rsid w:val="00437815"/>
    <w:rsid w:val="00441CFC"/>
    <w:rsid w:val="0044208C"/>
    <w:rsid w:val="0044233C"/>
    <w:rsid w:val="00443D84"/>
    <w:rsid w:val="004456BA"/>
    <w:rsid w:val="00446407"/>
    <w:rsid w:val="00446C35"/>
    <w:rsid w:val="00457AED"/>
    <w:rsid w:val="0046266F"/>
    <w:rsid w:val="00462FBB"/>
    <w:rsid w:val="00464F4C"/>
    <w:rsid w:val="00466770"/>
    <w:rsid w:val="00471FFC"/>
    <w:rsid w:val="00475AB1"/>
    <w:rsid w:val="004767FC"/>
    <w:rsid w:val="00480B3E"/>
    <w:rsid w:val="00484D00"/>
    <w:rsid w:val="0048598B"/>
    <w:rsid w:val="004871E6"/>
    <w:rsid w:val="00490795"/>
    <w:rsid w:val="004938C7"/>
    <w:rsid w:val="004A0014"/>
    <w:rsid w:val="004A6D1D"/>
    <w:rsid w:val="004A6E68"/>
    <w:rsid w:val="004A763E"/>
    <w:rsid w:val="004B0C33"/>
    <w:rsid w:val="004B16A6"/>
    <w:rsid w:val="004B1F1F"/>
    <w:rsid w:val="004B4A21"/>
    <w:rsid w:val="004B5C28"/>
    <w:rsid w:val="004C1458"/>
    <w:rsid w:val="004C3987"/>
    <w:rsid w:val="004C3B7F"/>
    <w:rsid w:val="004C4EB2"/>
    <w:rsid w:val="004C6005"/>
    <w:rsid w:val="004D00A5"/>
    <w:rsid w:val="004D24CC"/>
    <w:rsid w:val="004D3028"/>
    <w:rsid w:val="004D622A"/>
    <w:rsid w:val="004E31C8"/>
    <w:rsid w:val="004E4DFA"/>
    <w:rsid w:val="004F10E3"/>
    <w:rsid w:val="004F589B"/>
    <w:rsid w:val="004F6DAB"/>
    <w:rsid w:val="00501917"/>
    <w:rsid w:val="005019ED"/>
    <w:rsid w:val="00502886"/>
    <w:rsid w:val="005049AF"/>
    <w:rsid w:val="005106BF"/>
    <w:rsid w:val="00510906"/>
    <w:rsid w:val="00511087"/>
    <w:rsid w:val="005120A6"/>
    <w:rsid w:val="00512835"/>
    <w:rsid w:val="0051445F"/>
    <w:rsid w:val="005159A9"/>
    <w:rsid w:val="005175CB"/>
    <w:rsid w:val="00520B56"/>
    <w:rsid w:val="0052165E"/>
    <w:rsid w:val="005223D1"/>
    <w:rsid w:val="00522D73"/>
    <w:rsid w:val="00525965"/>
    <w:rsid w:val="005266B2"/>
    <w:rsid w:val="00526A67"/>
    <w:rsid w:val="00530620"/>
    <w:rsid w:val="0053344E"/>
    <w:rsid w:val="005337E0"/>
    <w:rsid w:val="0053471D"/>
    <w:rsid w:val="00535B49"/>
    <w:rsid w:val="005373A1"/>
    <w:rsid w:val="0054176D"/>
    <w:rsid w:val="00543E25"/>
    <w:rsid w:val="00545253"/>
    <w:rsid w:val="00545486"/>
    <w:rsid w:val="00545D58"/>
    <w:rsid w:val="00546055"/>
    <w:rsid w:val="005469B9"/>
    <w:rsid w:val="00551287"/>
    <w:rsid w:val="005517B2"/>
    <w:rsid w:val="00556975"/>
    <w:rsid w:val="00556D5D"/>
    <w:rsid w:val="00562B48"/>
    <w:rsid w:val="00563EAD"/>
    <w:rsid w:val="00563FA8"/>
    <w:rsid w:val="00570781"/>
    <w:rsid w:val="00571D41"/>
    <w:rsid w:val="00573702"/>
    <w:rsid w:val="00575434"/>
    <w:rsid w:val="00576E9A"/>
    <w:rsid w:val="00577232"/>
    <w:rsid w:val="0057E6E3"/>
    <w:rsid w:val="00580D99"/>
    <w:rsid w:val="00581360"/>
    <w:rsid w:val="00594E81"/>
    <w:rsid w:val="0059689A"/>
    <w:rsid w:val="00596F3A"/>
    <w:rsid w:val="005A5770"/>
    <w:rsid w:val="005B1C88"/>
    <w:rsid w:val="005B37DB"/>
    <w:rsid w:val="005B456F"/>
    <w:rsid w:val="005B473B"/>
    <w:rsid w:val="005B7906"/>
    <w:rsid w:val="005C2012"/>
    <w:rsid w:val="005C239C"/>
    <w:rsid w:val="005C3F5C"/>
    <w:rsid w:val="005C47C4"/>
    <w:rsid w:val="005C7ABF"/>
    <w:rsid w:val="005D1A0C"/>
    <w:rsid w:val="005D5DFB"/>
    <w:rsid w:val="005D65F1"/>
    <w:rsid w:val="005E05E4"/>
    <w:rsid w:val="005E2F8C"/>
    <w:rsid w:val="005E4236"/>
    <w:rsid w:val="005E6521"/>
    <w:rsid w:val="005F0ED0"/>
    <w:rsid w:val="005F13E5"/>
    <w:rsid w:val="00607237"/>
    <w:rsid w:val="00610A6B"/>
    <w:rsid w:val="00612E73"/>
    <w:rsid w:val="0061300B"/>
    <w:rsid w:val="006131AD"/>
    <w:rsid w:val="00614BE0"/>
    <w:rsid w:val="006177CE"/>
    <w:rsid w:val="00617C4E"/>
    <w:rsid w:val="00620394"/>
    <w:rsid w:val="006229E5"/>
    <w:rsid w:val="00630FB5"/>
    <w:rsid w:val="006322A8"/>
    <w:rsid w:val="00632751"/>
    <w:rsid w:val="006337C9"/>
    <w:rsid w:val="00633C23"/>
    <w:rsid w:val="006349A1"/>
    <w:rsid w:val="00635DAF"/>
    <w:rsid w:val="00640EA6"/>
    <w:rsid w:val="006443C8"/>
    <w:rsid w:val="00646EDE"/>
    <w:rsid w:val="0064796F"/>
    <w:rsid w:val="00647A1F"/>
    <w:rsid w:val="00650232"/>
    <w:rsid w:val="00655EB1"/>
    <w:rsid w:val="00657071"/>
    <w:rsid w:val="006610E7"/>
    <w:rsid w:val="00662EDD"/>
    <w:rsid w:val="00663693"/>
    <w:rsid w:val="00665491"/>
    <w:rsid w:val="00666E12"/>
    <w:rsid w:val="00677436"/>
    <w:rsid w:val="006830DA"/>
    <w:rsid w:val="00684CDE"/>
    <w:rsid w:val="00685385"/>
    <w:rsid w:val="0068592D"/>
    <w:rsid w:val="0068799F"/>
    <w:rsid w:val="00690C21"/>
    <w:rsid w:val="00694254"/>
    <w:rsid w:val="006965CC"/>
    <w:rsid w:val="0069695A"/>
    <w:rsid w:val="006A0109"/>
    <w:rsid w:val="006A07F3"/>
    <w:rsid w:val="006A183D"/>
    <w:rsid w:val="006A2090"/>
    <w:rsid w:val="006A2B23"/>
    <w:rsid w:val="006A3F04"/>
    <w:rsid w:val="006A6E96"/>
    <w:rsid w:val="006A718D"/>
    <w:rsid w:val="006A75B4"/>
    <w:rsid w:val="006B1914"/>
    <w:rsid w:val="006B69CC"/>
    <w:rsid w:val="006B7BA4"/>
    <w:rsid w:val="006C1E8E"/>
    <w:rsid w:val="006C242A"/>
    <w:rsid w:val="006C2C17"/>
    <w:rsid w:val="006C45D6"/>
    <w:rsid w:val="006C4968"/>
    <w:rsid w:val="006D2606"/>
    <w:rsid w:val="006D322D"/>
    <w:rsid w:val="006D33E9"/>
    <w:rsid w:val="006D4888"/>
    <w:rsid w:val="006E0FA1"/>
    <w:rsid w:val="006E32CB"/>
    <w:rsid w:val="006E3493"/>
    <w:rsid w:val="006E3B16"/>
    <w:rsid w:val="006E699A"/>
    <w:rsid w:val="006E6F26"/>
    <w:rsid w:val="006E7675"/>
    <w:rsid w:val="006F1EBC"/>
    <w:rsid w:val="006F692D"/>
    <w:rsid w:val="00702117"/>
    <w:rsid w:val="007035AF"/>
    <w:rsid w:val="0070365C"/>
    <w:rsid w:val="00707B5D"/>
    <w:rsid w:val="0071038F"/>
    <w:rsid w:val="007138DC"/>
    <w:rsid w:val="00714AA6"/>
    <w:rsid w:val="0071562F"/>
    <w:rsid w:val="007168A3"/>
    <w:rsid w:val="00717003"/>
    <w:rsid w:val="00723308"/>
    <w:rsid w:val="00724193"/>
    <w:rsid w:val="00724A82"/>
    <w:rsid w:val="007259FC"/>
    <w:rsid w:val="00726B5C"/>
    <w:rsid w:val="00731666"/>
    <w:rsid w:val="00732676"/>
    <w:rsid w:val="00734543"/>
    <w:rsid w:val="007346A7"/>
    <w:rsid w:val="00736CD9"/>
    <w:rsid w:val="00740BAE"/>
    <w:rsid w:val="0074317C"/>
    <w:rsid w:val="007431CD"/>
    <w:rsid w:val="00743A7C"/>
    <w:rsid w:val="007442F8"/>
    <w:rsid w:val="007469C3"/>
    <w:rsid w:val="00751E84"/>
    <w:rsid w:val="0076007F"/>
    <w:rsid w:val="00760FDF"/>
    <w:rsid w:val="007649EE"/>
    <w:rsid w:val="0076785D"/>
    <w:rsid w:val="00772A6F"/>
    <w:rsid w:val="007739FC"/>
    <w:rsid w:val="007751A3"/>
    <w:rsid w:val="0077697E"/>
    <w:rsid w:val="007800FE"/>
    <w:rsid w:val="00780A7A"/>
    <w:rsid w:val="00783F20"/>
    <w:rsid w:val="007937E4"/>
    <w:rsid w:val="007A0708"/>
    <w:rsid w:val="007A2FFC"/>
    <w:rsid w:val="007A41FC"/>
    <w:rsid w:val="007A440E"/>
    <w:rsid w:val="007A4F88"/>
    <w:rsid w:val="007A52A6"/>
    <w:rsid w:val="007A5871"/>
    <w:rsid w:val="007B46A6"/>
    <w:rsid w:val="007B4FFF"/>
    <w:rsid w:val="007B6063"/>
    <w:rsid w:val="007B6425"/>
    <w:rsid w:val="007C1F00"/>
    <w:rsid w:val="007C3E97"/>
    <w:rsid w:val="007C6FD9"/>
    <w:rsid w:val="007D0929"/>
    <w:rsid w:val="007D20D2"/>
    <w:rsid w:val="007D25EA"/>
    <w:rsid w:val="007D3F34"/>
    <w:rsid w:val="007D409A"/>
    <w:rsid w:val="007D5ADF"/>
    <w:rsid w:val="007D5DB6"/>
    <w:rsid w:val="007D707C"/>
    <w:rsid w:val="007E25BD"/>
    <w:rsid w:val="007E2B33"/>
    <w:rsid w:val="007E4F7F"/>
    <w:rsid w:val="007E67EB"/>
    <w:rsid w:val="007E6AA4"/>
    <w:rsid w:val="007E6BA8"/>
    <w:rsid w:val="007E7C5D"/>
    <w:rsid w:val="007F164C"/>
    <w:rsid w:val="007F2156"/>
    <w:rsid w:val="007F2E1D"/>
    <w:rsid w:val="007F391D"/>
    <w:rsid w:val="007F3FCC"/>
    <w:rsid w:val="008128AD"/>
    <w:rsid w:val="00815E33"/>
    <w:rsid w:val="0081639D"/>
    <w:rsid w:val="00820E23"/>
    <w:rsid w:val="008222EF"/>
    <w:rsid w:val="00827E9E"/>
    <w:rsid w:val="00827F30"/>
    <w:rsid w:val="0083179A"/>
    <w:rsid w:val="00842BB3"/>
    <w:rsid w:val="00843518"/>
    <w:rsid w:val="00845C32"/>
    <w:rsid w:val="00846143"/>
    <w:rsid w:val="00850B80"/>
    <w:rsid w:val="00852653"/>
    <w:rsid w:val="008526ED"/>
    <w:rsid w:val="00852ABD"/>
    <w:rsid w:val="008573F3"/>
    <w:rsid w:val="00866315"/>
    <w:rsid w:val="008713A7"/>
    <w:rsid w:val="00874108"/>
    <w:rsid w:val="0087781A"/>
    <w:rsid w:val="00877C41"/>
    <w:rsid w:val="0087B88B"/>
    <w:rsid w:val="0088023C"/>
    <w:rsid w:val="008821E6"/>
    <w:rsid w:val="008874D1"/>
    <w:rsid w:val="00893815"/>
    <w:rsid w:val="00893C26"/>
    <w:rsid w:val="008A358B"/>
    <w:rsid w:val="008A3A33"/>
    <w:rsid w:val="008A5BFA"/>
    <w:rsid w:val="008A6D9E"/>
    <w:rsid w:val="008A73D5"/>
    <w:rsid w:val="008A7893"/>
    <w:rsid w:val="008B0D37"/>
    <w:rsid w:val="008B4275"/>
    <w:rsid w:val="008B6DD4"/>
    <w:rsid w:val="008B747F"/>
    <w:rsid w:val="008C0462"/>
    <w:rsid w:val="008C1CC4"/>
    <w:rsid w:val="008C27AF"/>
    <w:rsid w:val="008C3BA0"/>
    <w:rsid w:val="008C595C"/>
    <w:rsid w:val="008C5C29"/>
    <w:rsid w:val="008C7C7D"/>
    <w:rsid w:val="008C7D00"/>
    <w:rsid w:val="008D14AD"/>
    <w:rsid w:val="008D2169"/>
    <w:rsid w:val="008D2A04"/>
    <w:rsid w:val="008D47CD"/>
    <w:rsid w:val="008D4ACF"/>
    <w:rsid w:val="008E64A7"/>
    <w:rsid w:val="008E7558"/>
    <w:rsid w:val="008F0C0B"/>
    <w:rsid w:val="008F7953"/>
    <w:rsid w:val="008F7F1E"/>
    <w:rsid w:val="00900894"/>
    <w:rsid w:val="00901D8D"/>
    <w:rsid w:val="0090211B"/>
    <w:rsid w:val="009029D7"/>
    <w:rsid w:val="00906DA5"/>
    <w:rsid w:val="00906FAB"/>
    <w:rsid w:val="009208C4"/>
    <w:rsid w:val="0092167B"/>
    <w:rsid w:val="00926F11"/>
    <w:rsid w:val="009273F2"/>
    <w:rsid w:val="00927BAF"/>
    <w:rsid w:val="00932B27"/>
    <w:rsid w:val="00934818"/>
    <w:rsid w:val="00934A8B"/>
    <w:rsid w:val="00935953"/>
    <w:rsid w:val="009414DC"/>
    <w:rsid w:val="00941A97"/>
    <w:rsid w:val="00944583"/>
    <w:rsid w:val="00944AE4"/>
    <w:rsid w:val="00944F39"/>
    <w:rsid w:val="0094577D"/>
    <w:rsid w:val="00945E66"/>
    <w:rsid w:val="00951B11"/>
    <w:rsid w:val="0095354E"/>
    <w:rsid w:val="009538BD"/>
    <w:rsid w:val="009552CE"/>
    <w:rsid w:val="009553A5"/>
    <w:rsid w:val="00956576"/>
    <w:rsid w:val="009569A1"/>
    <w:rsid w:val="00965045"/>
    <w:rsid w:val="00970057"/>
    <w:rsid w:val="0097378A"/>
    <w:rsid w:val="00973961"/>
    <w:rsid w:val="00974B91"/>
    <w:rsid w:val="00975DBB"/>
    <w:rsid w:val="00981FD3"/>
    <w:rsid w:val="00985074"/>
    <w:rsid w:val="009858E3"/>
    <w:rsid w:val="009862D0"/>
    <w:rsid w:val="00986751"/>
    <w:rsid w:val="0098803F"/>
    <w:rsid w:val="00997A42"/>
    <w:rsid w:val="009A1CE4"/>
    <w:rsid w:val="009A5427"/>
    <w:rsid w:val="009A56D4"/>
    <w:rsid w:val="009A5BEB"/>
    <w:rsid w:val="009A6C94"/>
    <w:rsid w:val="009B12D3"/>
    <w:rsid w:val="009B4C7E"/>
    <w:rsid w:val="009B5171"/>
    <w:rsid w:val="009B5772"/>
    <w:rsid w:val="009B5A11"/>
    <w:rsid w:val="009C083D"/>
    <w:rsid w:val="009C3B37"/>
    <w:rsid w:val="009C40A4"/>
    <w:rsid w:val="009C51EC"/>
    <w:rsid w:val="009C7837"/>
    <w:rsid w:val="009D1438"/>
    <w:rsid w:val="009D2453"/>
    <w:rsid w:val="009D2B47"/>
    <w:rsid w:val="009E308A"/>
    <w:rsid w:val="009E4F28"/>
    <w:rsid w:val="009E5545"/>
    <w:rsid w:val="009F148D"/>
    <w:rsid w:val="009F1A43"/>
    <w:rsid w:val="009F64C7"/>
    <w:rsid w:val="009F7752"/>
    <w:rsid w:val="00A00157"/>
    <w:rsid w:val="00A00294"/>
    <w:rsid w:val="00A03157"/>
    <w:rsid w:val="00A041B8"/>
    <w:rsid w:val="00A04494"/>
    <w:rsid w:val="00A04BB4"/>
    <w:rsid w:val="00A05266"/>
    <w:rsid w:val="00A06D6C"/>
    <w:rsid w:val="00A07659"/>
    <w:rsid w:val="00A121DE"/>
    <w:rsid w:val="00A12684"/>
    <w:rsid w:val="00A136DD"/>
    <w:rsid w:val="00A1406D"/>
    <w:rsid w:val="00A17DCD"/>
    <w:rsid w:val="00A205DC"/>
    <w:rsid w:val="00A214BD"/>
    <w:rsid w:val="00A2356B"/>
    <w:rsid w:val="00A259E0"/>
    <w:rsid w:val="00A26BF8"/>
    <w:rsid w:val="00A3089B"/>
    <w:rsid w:val="00A31709"/>
    <w:rsid w:val="00A36EEC"/>
    <w:rsid w:val="00A372D5"/>
    <w:rsid w:val="00A377E9"/>
    <w:rsid w:val="00A3784F"/>
    <w:rsid w:val="00A37DC4"/>
    <w:rsid w:val="00A425C8"/>
    <w:rsid w:val="00A428DA"/>
    <w:rsid w:val="00A43EF7"/>
    <w:rsid w:val="00A463DE"/>
    <w:rsid w:val="00A52506"/>
    <w:rsid w:val="00A53DC7"/>
    <w:rsid w:val="00A54752"/>
    <w:rsid w:val="00A5534F"/>
    <w:rsid w:val="00A56C97"/>
    <w:rsid w:val="00A6234D"/>
    <w:rsid w:val="00A631C3"/>
    <w:rsid w:val="00A63F16"/>
    <w:rsid w:val="00A65B01"/>
    <w:rsid w:val="00A65C10"/>
    <w:rsid w:val="00A66D86"/>
    <w:rsid w:val="00A6726D"/>
    <w:rsid w:val="00A709F8"/>
    <w:rsid w:val="00A73E32"/>
    <w:rsid w:val="00A809A7"/>
    <w:rsid w:val="00A82BDB"/>
    <w:rsid w:val="00A8534C"/>
    <w:rsid w:val="00A8664E"/>
    <w:rsid w:val="00A8780A"/>
    <w:rsid w:val="00A87B6C"/>
    <w:rsid w:val="00A97238"/>
    <w:rsid w:val="00A9755F"/>
    <w:rsid w:val="00A97945"/>
    <w:rsid w:val="00AA04A8"/>
    <w:rsid w:val="00AA0CB6"/>
    <w:rsid w:val="00AA388E"/>
    <w:rsid w:val="00AA4B01"/>
    <w:rsid w:val="00AA4EB0"/>
    <w:rsid w:val="00AA5740"/>
    <w:rsid w:val="00AA780D"/>
    <w:rsid w:val="00AB0E41"/>
    <w:rsid w:val="00AB2B4A"/>
    <w:rsid w:val="00AB3567"/>
    <w:rsid w:val="00AC2359"/>
    <w:rsid w:val="00AC4808"/>
    <w:rsid w:val="00AC724A"/>
    <w:rsid w:val="00AD1D79"/>
    <w:rsid w:val="00AD2101"/>
    <w:rsid w:val="00AD3731"/>
    <w:rsid w:val="00AD4D4D"/>
    <w:rsid w:val="00AD5CC0"/>
    <w:rsid w:val="00AE472C"/>
    <w:rsid w:val="00AF11EA"/>
    <w:rsid w:val="00AF20F8"/>
    <w:rsid w:val="00AF3C50"/>
    <w:rsid w:val="00AF4C0B"/>
    <w:rsid w:val="00AF789D"/>
    <w:rsid w:val="00B0045F"/>
    <w:rsid w:val="00B009C7"/>
    <w:rsid w:val="00B015E7"/>
    <w:rsid w:val="00B02928"/>
    <w:rsid w:val="00B02AC4"/>
    <w:rsid w:val="00B0446C"/>
    <w:rsid w:val="00B05F21"/>
    <w:rsid w:val="00B118E7"/>
    <w:rsid w:val="00B127FC"/>
    <w:rsid w:val="00B12C1F"/>
    <w:rsid w:val="00B141EA"/>
    <w:rsid w:val="00B1637B"/>
    <w:rsid w:val="00B17E6A"/>
    <w:rsid w:val="00B20882"/>
    <w:rsid w:val="00B212AD"/>
    <w:rsid w:val="00B219A8"/>
    <w:rsid w:val="00B25B34"/>
    <w:rsid w:val="00B277E6"/>
    <w:rsid w:val="00B33E0C"/>
    <w:rsid w:val="00B35B7B"/>
    <w:rsid w:val="00B4180D"/>
    <w:rsid w:val="00B4181E"/>
    <w:rsid w:val="00B43175"/>
    <w:rsid w:val="00B44207"/>
    <w:rsid w:val="00B44468"/>
    <w:rsid w:val="00B4547D"/>
    <w:rsid w:val="00B4680B"/>
    <w:rsid w:val="00B50B99"/>
    <w:rsid w:val="00B55DBC"/>
    <w:rsid w:val="00B57EED"/>
    <w:rsid w:val="00B61F49"/>
    <w:rsid w:val="00B62F1D"/>
    <w:rsid w:val="00B66352"/>
    <w:rsid w:val="00B67133"/>
    <w:rsid w:val="00B675DA"/>
    <w:rsid w:val="00B7068A"/>
    <w:rsid w:val="00B708CD"/>
    <w:rsid w:val="00B73D4F"/>
    <w:rsid w:val="00B801F2"/>
    <w:rsid w:val="00B806A8"/>
    <w:rsid w:val="00B82FE3"/>
    <w:rsid w:val="00B9045A"/>
    <w:rsid w:val="00B92D4C"/>
    <w:rsid w:val="00B93092"/>
    <w:rsid w:val="00B941D7"/>
    <w:rsid w:val="00BA2A1D"/>
    <w:rsid w:val="00BA58C8"/>
    <w:rsid w:val="00BA61AF"/>
    <w:rsid w:val="00BA7FD6"/>
    <w:rsid w:val="00BB3CA7"/>
    <w:rsid w:val="00BB6061"/>
    <w:rsid w:val="00BBC893"/>
    <w:rsid w:val="00BBFBE1"/>
    <w:rsid w:val="00BC208A"/>
    <w:rsid w:val="00BC72A0"/>
    <w:rsid w:val="00BC7C84"/>
    <w:rsid w:val="00BC7D42"/>
    <w:rsid w:val="00BD082E"/>
    <w:rsid w:val="00BD4F08"/>
    <w:rsid w:val="00BD521A"/>
    <w:rsid w:val="00BE03A9"/>
    <w:rsid w:val="00BE14C5"/>
    <w:rsid w:val="00BE2A29"/>
    <w:rsid w:val="00BE5C24"/>
    <w:rsid w:val="00BE6DEB"/>
    <w:rsid w:val="00BF3568"/>
    <w:rsid w:val="00BF4EE0"/>
    <w:rsid w:val="00BF5215"/>
    <w:rsid w:val="00BF641A"/>
    <w:rsid w:val="00BF7474"/>
    <w:rsid w:val="00C00029"/>
    <w:rsid w:val="00C007FA"/>
    <w:rsid w:val="00C014C5"/>
    <w:rsid w:val="00C029B7"/>
    <w:rsid w:val="00C0647F"/>
    <w:rsid w:val="00C07E6F"/>
    <w:rsid w:val="00C115B4"/>
    <w:rsid w:val="00C166CB"/>
    <w:rsid w:val="00C17582"/>
    <w:rsid w:val="00C2119D"/>
    <w:rsid w:val="00C21AE0"/>
    <w:rsid w:val="00C21D21"/>
    <w:rsid w:val="00C21F8F"/>
    <w:rsid w:val="00C21FF6"/>
    <w:rsid w:val="00C226C6"/>
    <w:rsid w:val="00C23F97"/>
    <w:rsid w:val="00C24390"/>
    <w:rsid w:val="00C332C6"/>
    <w:rsid w:val="00C34C77"/>
    <w:rsid w:val="00C36512"/>
    <w:rsid w:val="00C3723D"/>
    <w:rsid w:val="00C47170"/>
    <w:rsid w:val="00C53E85"/>
    <w:rsid w:val="00C62031"/>
    <w:rsid w:val="00C64D59"/>
    <w:rsid w:val="00C65EB3"/>
    <w:rsid w:val="00C700EA"/>
    <w:rsid w:val="00C729CC"/>
    <w:rsid w:val="00C73D4F"/>
    <w:rsid w:val="00C7462F"/>
    <w:rsid w:val="00C75FD6"/>
    <w:rsid w:val="00C80947"/>
    <w:rsid w:val="00C81AA8"/>
    <w:rsid w:val="00C821E7"/>
    <w:rsid w:val="00C828BB"/>
    <w:rsid w:val="00C903CB"/>
    <w:rsid w:val="00C91A34"/>
    <w:rsid w:val="00C9249E"/>
    <w:rsid w:val="00C94646"/>
    <w:rsid w:val="00C953F3"/>
    <w:rsid w:val="00CA31B6"/>
    <w:rsid w:val="00CA637E"/>
    <w:rsid w:val="00CB0C6E"/>
    <w:rsid w:val="00CB47AD"/>
    <w:rsid w:val="00CB5724"/>
    <w:rsid w:val="00CB86D3"/>
    <w:rsid w:val="00CC20C2"/>
    <w:rsid w:val="00CC44A4"/>
    <w:rsid w:val="00CC516F"/>
    <w:rsid w:val="00CC5A32"/>
    <w:rsid w:val="00CC634D"/>
    <w:rsid w:val="00CC636C"/>
    <w:rsid w:val="00CC731D"/>
    <w:rsid w:val="00CD0339"/>
    <w:rsid w:val="00CD2837"/>
    <w:rsid w:val="00CD5053"/>
    <w:rsid w:val="00CD5675"/>
    <w:rsid w:val="00CD699E"/>
    <w:rsid w:val="00CE10A8"/>
    <w:rsid w:val="00CE206B"/>
    <w:rsid w:val="00CE354E"/>
    <w:rsid w:val="00CE5912"/>
    <w:rsid w:val="00CF05C8"/>
    <w:rsid w:val="00CF16FB"/>
    <w:rsid w:val="00CF2E75"/>
    <w:rsid w:val="00CF3DC9"/>
    <w:rsid w:val="00CF5CD8"/>
    <w:rsid w:val="00D003BF"/>
    <w:rsid w:val="00D01FF6"/>
    <w:rsid w:val="00D04201"/>
    <w:rsid w:val="00D04D97"/>
    <w:rsid w:val="00D054E9"/>
    <w:rsid w:val="00D05CD3"/>
    <w:rsid w:val="00D07488"/>
    <w:rsid w:val="00D07670"/>
    <w:rsid w:val="00D124FC"/>
    <w:rsid w:val="00D131D2"/>
    <w:rsid w:val="00D13268"/>
    <w:rsid w:val="00D17C0E"/>
    <w:rsid w:val="00D20037"/>
    <w:rsid w:val="00D20A7F"/>
    <w:rsid w:val="00D21F8E"/>
    <w:rsid w:val="00D2267E"/>
    <w:rsid w:val="00D22BEB"/>
    <w:rsid w:val="00D31B56"/>
    <w:rsid w:val="00D33115"/>
    <w:rsid w:val="00D33A70"/>
    <w:rsid w:val="00D427F3"/>
    <w:rsid w:val="00D431AA"/>
    <w:rsid w:val="00D439E8"/>
    <w:rsid w:val="00D45176"/>
    <w:rsid w:val="00D45D6B"/>
    <w:rsid w:val="00D45D92"/>
    <w:rsid w:val="00D45F5C"/>
    <w:rsid w:val="00D47FFD"/>
    <w:rsid w:val="00D50687"/>
    <w:rsid w:val="00D51838"/>
    <w:rsid w:val="00D5297D"/>
    <w:rsid w:val="00D55695"/>
    <w:rsid w:val="00D629DF"/>
    <w:rsid w:val="00D6405B"/>
    <w:rsid w:val="00D66E3F"/>
    <w:rsid w:val="00D75775"/>
    <w:rsid w:val="00D82C31"/>
    <w:rsid w:val="00D913A5"/>
    <w:rsid w:val="00D942AA"/>
    <w:rsid w:val="00DA1CA4"/>
    <w:rsid w:val="00DA61F2"/>
    <w:rsid w:val="00DB1CCD"/>
    <w:rsid w:val="00DB23A0"/>
    <w:rsid w:val="00DB311D"/>
    <w:rsid w:val="00DB34C8"/>
    <w:rsid w:val="00DB7B0A"/>
    <w:rsid w:val="00DC57DB"/>
    <w:rsid w:val="00DD6CEB"/>
    <w:rsid w:val="00DDC106"/>
    <w:rsid w:val="00DE07C8"/>
    <w:rsid w:val="00DE0B72"/>
    <w:rsid w:val="00DE10E4"/>
    <w:rsid w:val="00DE144C"/>
    <w:rsid w:val="00DE4675"/>
    <w:rsid w:val="00DE4DF0"/>
    <w:rsid w:val="00DE569A"/>
    <w:rsid w:val="00DE61FD"/>
    <w:rsid w:val="00DE6BA7"/>
    <w:rsid w:val="00DF4768"/>
    <w:rsid w:val="00DF4D24"/>
    <w:rsid w:val="00E002B1"/>
    <w:rsid w:val="00E00F01"/>
    <w:rsid w:val="00E01BA6"/>
    <w:rsid w:val="00E04A27"/>
    <w:rsid w:val="00E1114F"/>
    <w:rsid w:val="00E13E45"/>
    <w:rsid w:val="00E146FC"/>
    <w:rsid w:val="00E14B0B"/>
    <w:rsid w:val="00E159DB"/>
    <w:rsid w:val="00E163E5"/>
    <w:rsid w:val="00E16A39"/>
    <w:rsid w:val="00E18A5B"/>
    <w:rsid w:val="00E269A0"/>
    <w:rsid w:val="00E26A89"/>
    <w:rsid w:val="00E275E5"/>
    <w:rsid w:val="00E3076B"/>
    <w:rsid w:val="00E308AD"/>
    <w:rsid w:val="00E31673"/>
    <w:rsid w:val="00E33EEA"/>
    <w:rsid w:val="00E34A14"/>
    <w:rsid w:val="00E36F28"/>
    <w:rsid w:val="00E430A4"/>
    <w:rsid w:val="00E44964"/>
    <w:rsid w:val="00E4723F"/>
    <w:rsid w:val="00E50E55"/>
    <w:rsid w:val="00E518DC"/>
    <w:rsid w:val="00E53762"/>
    <w:rsid w:val="00E5547E"/>
    <w:rsid w:val="00E63D74"/>
    <w:rsid w:val="00E6405C"/>
    <w:rsid w:val="00E66E73"/>
    <w:rsid w:val="00E70307"/>
    <w:rsid w:val="00E72644"/>
    <w:rsid w:val="00E7443F"/>
    <w:rsid w:val="00E74C05"/>
    <w:rsid w:val="00E830EC"/>
    <w:rsid w:val="00E86024"/>
    <w:rsid w:val="00E8737E"/>
    <w:rsid w:val="00E87A8A"/>
    <w:rsid w:val="00E9022E"/>
    <w:rsid w:val="00E91E1B"/>
    <w:rsid w:val="00E93659"/>
    <w:rsid w:val="00E93BBE"/>
    <w:rsid w:val="00E96E05"/>
    <w:rsid w:val="00E9784F"/>
    <w:rsid w:val="00EB0ABA"/>
    <w:rsid w:val="00EB34E4"/>
    <w:rsid w:val="00EB4978"/>
    <w:rsid w:val="00EC0684"/>
    <w:rsid w:val="00EC0738"/>
    <w:rsid w:val="00EC14EC"/>
    <w:rsid w:val="00EC2202"/>
    <w:rsid w:val="00EC2630"/>
    <w:rsid w:val="00EC5C01"/>
    <w:rsid w:val="00ED369F"/>
    <w:rsid w:val="00ED7B40"/>
    <w:rsid w:val="00ED7F32"/>
    <w:rsid w:val="00EE37FD"/>
    <w:rsid w:val="00EE4B69"/>
    <w:rsid w:val="00EE4F87"/>
    <w:rsid w:val="00EF0BE1"/>
    <w:rsid w:val="00EF1BBE"/>
    <w:rsid w:val="00EF1C8E"/>
    <w:rsid w:val="00EF65A6"/>
    <w:rsid w:val="00F007BA"/>
    <w:rsid w:val="00F018C9"/>
    <w:rsid w:val="00F025F0"/>
    <w:rsid w:val="00F03FDC"/>
    <w:rsid w:val="00F05598"/>
    <w:rsid w:val="00F056BD"/>
    <w:rsid w:val="00F14233"/>
    <w:rsid w:val="00F22E15"/>
    <w:rsid w:val="00F30D16"/>
    <w:rsid w:val="00F316B0"/>
    <w:rsid w:val="00F3474A"/>
    <w:rsid w:val="00F41FB4"/>
    <w:rsid w:val="00F42F14"/>
    <w:rsid w:val="00F4689E"/>
    <w:rsid w:val="00F50179"/>
    <w:rsid w:val="00F5066D"/>
    <w:rsid w:val="00F530E1"/>
    <w:rsid w:val="00F57BA0"/>
    <w:rsid w:val="00F60161"/>
    <w:rsid w:val="00F62AE3"/>
    <w:rsid w:val="00F64CA4"/>
    <w:rsid w:val="00F7191A"/>
    <w:rsid w:val="00F7266A"/>
    <w:rsid w:val="00F73859"/>
    <w:rsid w:val="00F74050"/>
    <w:rsid w:val="00F7419E"/>
    <w:rsid w:val="00F7700C"/>
    <w:rsid w:val="00F77A20"/>
    <w:rsid w:val="00F81ED4"/>
    <w:rsid w:val="00F84D9A"/>
    <w:rsid w:val="00F85B15"/>
    <w:rsid w:val="00F9111F"/>
    <w:rsid w:val="00F91EEC"/>
    <w:rsid w:val="00F9216A"/>
    <w:rsid w:val="00F926CA"/>
    <w:rsid w:val="00F9294E"/>
    <w:rsid w:val="00F9609D"/>
    <w:rsid w:val="00FA0114"/>
    <w:rsid w:val="00FA14B5"/>
    <w:rsid w:val="00FA1B72"/>
    <w:rsid w:val="00FA34AE"/>
    <w:rsid w:val="00FA656A"/>
    <w:rsid w:val="00FB1F0F"/>
    <w:rsid w:val="00FB3205"/>
    <w:rsid w:val="00FB48AF"/>
    <w:rsid w:val="00FC0863"/>
    <w:rsid w:val="00FC0C86"/>
    <w:rsid w:val="00FC1B86"/>
    <w:rsid w:val="00FC2F12"/>
    <w:rsid w:val="00FC70FD"/>
    <w:rsid w:val="00FC76B8"/>
    <w:rsid w:val="00FD425A"/>
    <w:rsid w:val="00FE0010"/>
    <w:rsid w:val="00FE7DEB"/>
    <w:rsid w:val="00FE7E29"/>
    <w:rsid w:val="00FF0F26"/>
    <w:rsid w:val="00FF22EE"/>
    <w:rsid w:val="00FF323E"/>
    <w:rsid w:val="00FF4AB9"/>
    <w:rsid w:val="010F2ACA"/>
    <w:rsid w:val="01123684"/>
    <w:rsid w:val="0117AC62"/>
    <w:rsid w:val="014015FC"/>
    <w:rsid w:val="015EA6DC"/>
    <w:rsid w:val="01919ECB"/>
    <w:rsid w:val="01926A5A"/>
    <w:rsid w:val="01932865"/>
    <w:rsid w:val="019AFD72"/>
    <w:rsid w:val="01B732D5"/>
    <w:rsid w:val="01B9A63A"/>
    <w:rsid w:val="01DCF9C4"/>
    <w:rsid w:val="01DCFCE0"/>
    <w:rsid w:val="01DF7F16"/>
    <w:rsid w:val="01EAAA3F"/>
    <w:rsid w:val="01EB3C14"/>
    <w:rsid w:val="0205476A"/>
    <w:rsid w:val="020F6C01"/>
    <w:rsid w:val="021B8256"/>
    <w:rsid w:val="021D5B29"/>
    <w:rsid w:val="0231215E"/>
    <w:rsid w:val="0232E0D4"/>
    <w:rsid w:val="02429EB8"/>
    <w:rsid w:val="0266C8D4"/>
    <w:rsid w:val="026D4293"/>
    <w:rsid w:val="026F3CD5"/>
    <w:rsid w:val="027FF582"/>
    <w:rsid w:val="0283C511"/>
    <w:rsid w:val="0284CB2A"/>
    <w:rsid w:val="02881AB6"/>
    <w:rsid w:val="02AD6DF2"/>
    <w:rsid w:val="02B82973"/>
    <w:rsid w:val="02C262C1"/>
    <w:rsid w:val="02D05B15"/>
    <w:rsid w:val="02D32629"/>
    <w:rsid w:val="02EE0460"/>
    <w:rsid w:val="02FCF035"/>
    <w:rsid w:val="03042E5D"/>
    <w:rsid w:val="031C05A4"/>
    <w:rsid w:val="031C9886"/>
    <w:rsid w:val="03299C82"/>
    <w:rsid w:val="032D198B"/>
    <w:rsid w:val="03330AEB"/>
    <w:rsid w:val="0336D552"/>
    <w:rsid w:val="0341BB1B"/>
    <w:rsid w:val="0347A602"/>
    <w:rsid w:val="034F258F"/>
    <w:rsid w:val="0358E9E8"/>
    <w:rsid w:val="0386D45B"/>
    <w:rsid w:val="038EC5BB"/>
    <w:rsid w:val="0392EFBD"/>
    <w:rsid w:val="03C32F7F"/>
    <w:rsid w:val="03E7DB99"/>
    <w:rsid w:val="03F4EE46"/>
    <w:rsid w:val="0413F307"/>
    <w:rsid w:val="04198334"/>
    <w:rsid w:val="041C3114"/>
    <w:rsid w:val="044A356D"/>
    <w:rsid w:val="044FDAED"/>
    <w:rsid w:val="04559596"/>
    <w:rsid w:val="0464F0B0"/>
    <w:rsid w:val="04681C07"/>
    <w:rsid w:val="048A81D5"/>
    <w:rsid w:val="0497D893"/>
    <w:rsid w:val="04A39DE1"/>
    <w:rsid w:val="04B68930"/>
    <w:rsid w:val="04E949F7"/>
    <w:rsid w:val="04EFBE94"/>
    <w:rsid w:val="04F6A236"/>
    <w:rsid w:val="051B21A9"/>
    <w:rsid w:val="05292B2E"/>
    <w:rsid w:val="05870843"/>
    <w:rsid w:val="059282B0"/>
    <w:rsid w:val="05AB3822"/>
    <w:rsid w:val="05ACD2B4"/>
    <w:rsid w:val="05B342E6"/>
    <w:rsid w:val="05C37028"/>
    <w:rsid w:val="05C64190"/>
    <w:rsid w:val="05C7692D"/>
    <w:rsid w:val="05C8538E"/>
    <w:rsid w:val="05E4374E"/>
    <w:rsid w:val="05F7E209"/>
    <w:rsid w:val="061902F0"/>
    <w:rsid w:val="061A4FAB"/>
    <w:rsid w:val="0627DD77"/>
    <w:rsid w:val="06304EF5"/>
    <w:rsid w:val="06305238"/>
    <w:rsid w:val="0644DEB7"/>
    <w:rsid w:val="0654AA45"/>
    <w:rsid w:val="065E23B7"/>
    <w:rsid w:val="06668D1F"/>
    <w:rsid w:val="066DB6D4"/>
    <w:rsid w:val="06711293"/>
    <w:rsid w:val="0680E408"/>
    <w:rsid w:val="068BFDCB"/>
    <w:rsid w:val="068D41E5"/>
    <w:rsid w:val="06A6CF23"/>
    <w:rsid w:val="06AF5710"/>
    <w:rsid w:val="06AFF4E8"/>
    <w:rsid w:val="06B70EE2"/>
    <w:rsid w:val="06D9EDD1"/>
    <w:rsid w:val="06E034C3"/>
    <w:rsid w:val="06E2BC36"/>
    <w:rsid w:val="070151C8"/>
    <w:rsid w:val="070F87D3"/>
    <w:rsid w:val="071B2B34"/>
    <w:rsid w:val="072C0592"/>
    <w:rsid w:val="0741E10E"/>
    <w:rsid w:val="0746E918"/>
    <w:rsid w:val="075955A7"/>
    <w:rsid w:val="0766A79F"/>
    <w:rsid w:val="077093DF"/>
    <w:rsid w:val="077E6ED5"/>
    <w:rsid w:val="07915515"/>
    <w:rsid w:val="07AEA95B"/>
    <w:rsid w:val="07C4A752"/>
    <w:rsid w:val="07D07D2C"/>
    <w:rsid w:val="07EC58CE"/>
    <w:rsid w:val="07ED1311"/>
    <w:rsid w:val="07F3E46D"/>
    <w:rsid w:val="07F95C6C"/>
    <w:rsid w:val="07FC6659"/>
    <w:rsid w:val="07FDFE57"/>
    <w:rsid w:val="080F24CC"/>
    <w:rsid w:val="082337D0"/>
    <w:rsid w:val="082BDA88"/>
    <w:rsid w:val="083D93E0"/>
    <w:rsid w:val="085165DE"/>
    <w:rsid w:val="0855510B"/>
    <w:rsid w:val="0857C55E"/>
    <w:rsid w:val="085EF57F"/>
    <w:rsid w:val="0870A0EC"/>
    <w:rsid w:val="0883E2ED"/>
    <w:rsid w:val="08BD52D7"/>
    <w:rsid w:val="08C5E2FE"/>
    <w:rsid w:val="08C72C6C"/>
    <w:rsid w:val="08DBE497"/>
    <w:rsid w:val="08E62C43"/>
    <w:rsid w:val="090384B4"/>
    <w:rsid w:val="0948F089"/>
    <w:rsid w:val="09592EAD"/>
    <w:rsid w:val="095A3B20"/>
    <w:rsid w:val="095C3E73"/>
    <w:rsid w:val="098D0A63"/>
    <w:rsid w:val="09A35527"/>
    <w:rsid w:val="09C5206E"/>
    <w:rsid w:val="09C6DAC3"/>
    <w:rsid w:val="09CCF2A4"/>
    <w:rsid w:val="09CE396C"/>
    <w:rsid w:val="09DFA81A"/>
    <w:rsid w:val="09E0916B"/>
    <w:rsid w:val="09ED18A0"/>
    <w:rsid w:val="09F3DA1E"/>
    <w:rsid w:val="0A0E363B"/>
    <w:rsid w:val="0A164CFD"/>
    <w:rsid w:val="0A41EFF7"/>
    <w:rsid w:val="0A489BB9"/>
    <w:rsid w:val="0A572CA1"/>
    <w:rsid w:val="0A5A9A52"/>
    <w:rsid w:val="0A768166"/>
    <w:rsid w:val="0A9DCA0F"/>
    <w:rsid w:val="0AB4E814"/>
    <w:rsid w:val="0AC0C2BC"/>
    <w:rsid w:val="0AC39204"/>
    <w:rsid w:val="0AD40779"/>
    <w:rsid w:val="0AEE8292"/>
    <w:rsid w:val="0AF0FEE7"/>
    <w:rsid w:val="0B0021B9"/>
    <w:rsid w:val="0B1AA8EC"/>
    <w:rsid w:val="0B20B8A3"/>
    <w:rsid w:val="0B275BA3"/>
    <w:rsid w:val="0B3BF761"/>
    <w:rsid w:val="0B3F23FA"/>
    <w:rsid w:val="0B457B0E"/>
    <w:rsid w:val="0B4D63DD"/>
    <w:rsid w:val="0B4E0E73"/>
    <w:rsid w:val="0B59E4B3"/>
    <w:rsid w:val="0B88F423"/>
    <w:rsid w:val="0B9D6EC0"/>
    <w:rsid w:val="0BAD9CC5"/>
    <w:rsid w:val="0BD89478"/>
    <w:rsid w:val="0BDD01A4"/>
    <w:rsid w:val="0BE23113"/>
    <w:rsid w:val="0BE73ACB"/>
    <w:rsid w:val="0BE90850"/>
    <w:rsid w:val="0BEAA990"/>
    <w:rsid w:val="0BEF1512"/>
    <w:rsid w:val="0BF6DDCD"/>
    <w:rsid w:val="0BF72D9B"/>
    <w:rsid w:val="0C1557F1"/>
    <w:rsid w:val="0C17F416"/>
    <w:rsid w:val="0C30AE16"/>
    <w:rsid w:val="0C31022D"/>
    <w:rsid w:val="0C48B24B"/>
    <w:rsid w:val="0C4D6FA6"/>
    <w:rsid w:val="0C6A40D0"/>
    <w:rsid w:val="0C745D02"/>
    <w:rsid w:val="0C7BADE2"/>
    <w:rsid w:val="0C8490F6"/>
    <w:rsid w:val="0C86EE0A"/>
    <w:rsid w:val="0C903C32"/>
    <w:rsid w:val="0C937B0C"/>
    <w:rsid w:val="0CC22383"/>
    <w:rsid w:val="0CC7B359"/>
    <w:rsid w:val="0CCF0AC2"/>
    <w:rsid w:val="0CDDD82E"/>
    <w:rsid w:val="0CE50A1C"/>
    <w:rsid w:val="0CE8F09E"/>
    <w:rsid w:val="0CF83FC1"/>
    <w:rsid w:val="0D15401C"/>
    <w:rsid w:val="0D2693AD"/>
    <w:rsid w:val="0D48FBAD"/>
    <w:rsid w:val="0D7A2056"/>
    <w:rsid w:val="0DA4B820"/>
    <w:rsid w:val="0DB1428F"/>
    <w:rsid w:val="0DB99AEC"/>
    <w:rsid w:val="0DBAA002"/>
    <w:rsid w:val="0DD0F8ED"/>
    <w:rsid w:val="0DE10C67"/>
    <w:rsid w:val="0E028E86"/>
    <w:rsid w:val="0E09E76E"/>
    <w:rsid w:val="0E0DD825"/>
    <w:rsid w:val="0E24332D"/>
    <w:rsid w:val="0E2483F1"/>
    <w:rsid w:val="0E35C87B"/>
    <w:rsid w:val="0E537914"/>
    <w:rsid w:val="0E53C266"/>
    <w:rsid w:val="0E5598CA"/>
    <w:rsid w:val="0E7BB4AF"/>
    <w:rsid w:val="0E7DB9AF"/>
    <w:rsid w:val="0E92AC47"/>
    <w:rsid w:val="0EA87B4F"/>
    <w:rsid w:val="0EB95047"/>
    <w:rsid w:val="0EC01C97"/>
    <w:rsid w:val="0EC78338"/>
    <w:rsid w:val="0EDF3EA4"/>
    <w:rsid w:val="0EF6133F"/>
    <w:rsid w:val="0F5649F0"/>
    <w:rsid w:val="0F655005"/>
    <w:rsid w:val="0F9E0008"/>
    <w:rsid w:val="0FB2FA11"/>
    <w:rsid w:val="0FC9F3A1"/>
    <w:rsid w:val="0FCCE36A"/>
    <w:rsid w:val="0FD7546F"/>
    <w:rsid w:val="0FE9FE4B"/>
    <w:rsid w:val="0FF3D81E"/>
    <w:rsid w:val="100A95C8"/>
    <w:rsid w:val="10337AB0"/>
    <w:rsid w:val="103A3CCB"/>
    <w:rsid w:val="106092EC"/>
    <w:rsid w:val="106A5B2F"/>
    <w:rsid w:val="10C72082"/>
    <w:rsid w:val="10CE4A05"/>
    <w:rsid w:val="10D7F1CB"/>
    <w:rsid w:val="10DE8579"/>
    <w:rsid w:val="10EA871B"/>
    <w:rsid w:val="10F6C2B8"/>
    <w:rsid w:val="111C3C6C"/>
    <w:rsid w:val="111F2E76"/>
    <w:rsid w:val="112F3AC4"/>
    <w:rsid w:val="1145F035"/>
    <w:rsid w:val="1159E785"/>
    <w:rsid w:val="116F2DA7"/>
    <w:rsid w:val="1174F547"/>
    <w:rsid w:val="11779D2C"/>
    <w:rsid w:val="118A6464"/>
    <w:rsid w:val="1190E9B1"/>
    <w:rsid w:val="1196175F"/>
    <w:rsid w:val="11C0F53B"/>
    <w:rsid w:val="11C712E2"/>
    <w:rsid w:val="11C8C7D2"/>
    <w:rsid w:val="11E43243"/>
    <w:rsid w:val="11E77CAA"/>
    <w:rsid w:val="11E96D2E"/>
    <w:rsid w:val="11EAC447"/>
    <w:rsid w:val="11F95617"/>
    <w:rsid w:val="12026147"/>
    <w:rsid w:val="122395E6"/>
    <w:rsid w:val="123411AC"/>
    <w:rsid w:val="12390DFF"/>
    <w:rsid w:val="1249DBDE"/>
    <w:rsid w:val="1262A242"/>
    <w:rsid w:val="126CC0EF"/>
    <w:rsid w:val="126DAAAC"/>
    <w:rsid w:val="126FED65"/>
    <w:rsid w:val="1270DD07"/>
    <w:rsid w:val="1282D9B9"/>
    <w:rsid w:val="128CB62F"/>
    <w:rsid w:val="1292F435"/>
    <w:rsid w:val="12974DB2"/>
    <w:rsid w:val="12993638"/>
    <w:rsid w:val="129C404A"/>
    <w:rsid w:val="12C4B301"/>
    <w:rsid w:val="12DCA838"/>
    <w:rsid w:val="12E53429"/>
    <w:rsid w:val="13264301"/>
    <w:rsid w:val="132B3F7D"/>
    <w:rsid w:val="135BEEF4"/>
    <w:rsid w:val="1366D88C"/>
    <w:rsid w:val="136EBF0B"/>
    <w:rsid w:val="1392B2BA"/>
    <w:rsid w:val="13B5D9C3"/>
    <w:rsid w:val="13BAA4D3"/>
    <w:rsid w:val="13C81F29"/>
    <w:rsid w:val="13DAE781"/>
    <w:rsid w:val="13E367C5"/>
    <w:rsid w:val="13F96E68"/>
    <w:rsid w:val="13FB2F39"/>
    <w:rsid w:val="14338F08"/>
    <w:rsid w:val="14485F45"/>
    <w:rsid w:val="14613720"/>
    <w:rsid w:val="147128F9"/>
    <w:rsid w:val="1475426F"/>
    <w:rsid w:val="14787AC2"/>
    <w:rsid w:val="1491420A"/>
    <w:rsid w:val="149835E9"/>
    <w:rsid w:val="149AE07C"/>
    <w:rsid w:val="14B33F4B"/>
    <w:rsid w:val="14BDEF25"/>
    <w:rsid w:val="14C18A92"/>
    <w:rsid w:val="14DF9DE6"/>
    <w:rsid w:val="14E1DC48"/>
    <w:rsid w:val="14E4D070"/>
    <w:rsid w:val="14F27FF0"/>
    <w:rsid w:val="14F2D5C2"/>
    <w:rsid w:val="1509E19B"/>
    <w:rsid w:val="1511FE14"/>
    <w:rsid w:val="151434E7"/>
    <w:rsid w:val="1538B884"/>
    <w:rsid w:val="15498840"/>
    <w:rsid w:val="1550F62F"/>
    <w:rsid w:val="156564E5"/>
    <w:rsid w:val="157E2023"/>
    <w:rsid w:val="158D3B36"/>
    <w:rsid w:val="159643D7"/>
    <w:rsid w:val="15B937C4"/>
    <w:rsid w:val="15B9FA8C"/>
    <w:rsid w:val="15C27A93"/>
    <w:rsid w:val="15C5579E"/>
    <w:rsid w:val="15ECB8D6"/>
    <w:rsid w:val="15F02D96"/>
    <w:rsid w:val="15FB3C3D"/>
    <w:rsid w:val="160290AE"/>
    <w:rsid w:val="1608B4CA"/>
    <w:rsid w:val="1615B490"/>
    <w:rsid w:val="1628747E"/>
    <w:rsid w:val="162A85DE"/>
    <w:rsid w:val="1648EFBC"/>
    <w:rsid w:val="164BA5A2"/>
    <w:rsid w:val="1657DCB3"/>
    <w:rsid w:val="165D4780"/>
    <w:rsid w:val="1675CA82"/>
    <w:rsid w:val="169F38F6"/>
    <w:rsid w:val="16AD561D"/>
    <w:rsid w:val="16BDF4C1"/>
    <w:rsid w:val="16DDBD87"/>
    <w:rsid w:val="16F47398"/>
    <w:rsid w:val="16FEA5EA"/>
    <w:rsid w:val="17113C49"/>
    <w:rsid w:val="171E2760"/>
    <w:rsid w:val="173127C8"/>
    <w:rsid w:val="1737A633"/>
    <w:rsid w:val="173E8BB4"/>
    <w:rsid w:val="1742F3E1"/>
    <w:rsid w:val="1754B7ED"/>
    <w:rsid w:val="175AC239"/>
    <w:rsid w:val="1762A1BF"/>
    <w:rsid w:val="17758546"/>
    <w:rsid w:val="17760060"/>
    <w:rsid w:val="178F0F86"/>
    <w:rsid w:val="17ADD6D4"/>
    <w:rsid w:val="17B12F18"/>
    <w:rsid w:val="17D52896"/>
    <w:rsid w:val="1802D5D2"/>
    <w:rsid w:val="18154DEE"/>
    <w:rsid w:val="181875F2"/>
    <w:rsid w:val="1828432C"/>
    <w:rsid w:val="1836F67B"/>
    <w:rsid w:val="184A869F"/>
    <w:rsid w:val="18801955"/>
    <w:rsid w:val="189C394E"/>
    <w:rsid w:val="18A7539F"/>
    <w:rsid w:val="18BF441C"/>
    <w:rsid w:val="18E5C2E1"/>
    <w:rsid w:val="18E70F22"/>
    <w:rsid w:val="18FDE756"/>
    <w:rsid w:val="191095F0"/>
    <w:rsid w:val="19183296"/>
    <w:rsid w:val="19329458"/>
    <w:rsid w:val="193C3AF5"/>
    <w:rsid w:val="1946754F"/>
    <w:rsid w:val="195E6421"/>
    <w:rsid w:val="1961AADF"/>
    <w:rsid w:val="19868872"/>
    <w:rsid w:val="1996F0E7"/>
    <w:rsid w:val="19BDFDC2"/>
    <w:rsid w:val="19D6DFD7"/>
    <w:rsid w:val="19EDC782"/>
    <w:rsid w:val="19EE209A"/>
    <w:rsid w:val="1A0EB50C"/>
    <w:rsid w:val="1A1AB41A"/>
    <w:rsid w:val="1A1F4BEA"/>
    <w:rsid w:val="1A2A99C0"/>
    <w:rsid w:val="1A2D799D"/>
    <w:rsid w:val="1A3D9B1B"/>
    <w:rsid w:val="1A434E9B"/>
    <w:rsid w:val="1A715708"/>
    <w:rsid w:val="1A718FA7"/>
    <w:rsid w:val="1A965A59"/>
    <w:rsid w:val="1ABE6075"/>
    <w:rsid w:val="1ACBEF01"/>
    <w:rsid w:val="1ACE0854"/>
    <w:rsid w:val="1AE0196C"/>
    <w:rsid w:val="1AF3B91A"/>
    <w:rsid w:val="1AF7D62D"/>
    <w:rsid w:val="1B0751C0"/>
    <w:rsid w:val="1B33D2BB"/>
    <w:rsid w:val="1B3C69DC"/>
    <w:rsid w:val="1B4CB807"/>
    <w:rsid w:val="1B658F16"/>
    <w:rsid w:val="1B9DE4CE"/>
    <w:rsid w:val="1BAD202B"/>
    <w:rsid w:val="1BB7E9D9"/>
    <w:rsid w:val="1BC178F9"/>
    <w:rsid w:val="1BD1BAB6"/>
    <w:rsid w:val="1BDC1059"/>
    <w:rsid w:val="1BE05ECA"/>
    <w:rsid w:val="1BE8D5F8"/>
    <w:rsid w:val="1BF0A133"/>
    <w:rsid w:val="1C01A17D"/>
    <w:rsid w:val="1C0C15F5"/>
    <w:rsid w:val="1C159608"/>
    <w:rsid w:val="1C212CFE"/>
    <w:rsid w:val="1C2F6B06"/>
    <w:rsid w:val="1C56741E"/>
    <w:rsid w:val="1C571511"/>
    <w:rsid w:val="1C686097"/>
    <w:rsid w:val="1C71DDE9"/>
    <w:rsid w:val="1C720497"/>
    <w:rsid w:val="1C897F20"/>
    <w:rsid w:val="1C9673BF"/>
    <w:rsid w:val="1C9C4894"/>
    <w:rsid w:val="1CA0AAD7"/>
    <w:rsid w:val="1CA3D126"/>
    <w:rsid w:val="1CA45C8F"/>
    <w:rsid w:val="1CB30301"/>
    <w:rsid w:val="1CB6EF3E"/>
    <w:rsid w:val="1CC97FC7"/>
    <w:rsid w:val="1CD4ECA1"/>
    <w:rsid w:val="1CFF1D2E"/>
    <w:rsid w:val="1D227FBE"/>
    <w:rsid w:val="1D2643CC"/>
    <w:rsid w:val="1D4A7A42"/>
    <w:rsid w:val="1DBEC950"/>
    <w:rsid w:val="1DC4F5DD"/>
    <w:rsid w:val="1DC6DC40"/>
    <w:rsid w:val="1DD295B2"/>
    <w:rsid w:val="1DF9BDBA"/>
    <w:rsid w:val="1E0155AC"/>
    <w:rsid w:val="1E0B8326"/>
    <w:rsid w:val="1E1B5B7C"/>
    <w:rsid w:val="1E256D16"/>
    <w:rsid w:val="1E2DC71D"/>
    <w:rsid w:val="1E4A18F8"/>
    <w:rsid w:val="1E4FDD79"/>
    <w:rsid w:val="1E6324D5"/>
    <w:rsid w:val="1E7E9D86"/>
    <w:rsid w:val="1E858D5B"/>
    <w:rsid w:val="1E878994"/>
    <w:rsid w:val="1E8ECA66"/>
    <w:rsid w:val="1E8FA706"/>
    <w:rsid w:val="1EA5F6CB"/>
    <w:rsid w:val="1ECC3939"/>
    <w:rsid w:val="1ED1EBB3"/>
    <w:rsid w:val="1ED9B0E2"/>
    <w:rsid w:val="1EE121DC"/>
    <w:rsid w:val="1EE2D6B5"/>
    <w:rsid w:val="1EF4A589"/>
    <w:rsid w:val="1F16CA0A"/>
    <w:rsid w:val="1F194BD6"/>
    <w:rsid w:val="1F430481"/>
    <w:rsid w:val="1F57994D"/>
    <w:rsid w:val="1F70D5A4"/>
    <w:rsid w:val="1F92D9C7"/>
    <w:rsid w:val="1FA8C9D1"/>
    <w:rsid w:val="1FB30A7B"/>
    <w:rsid w:val="1FBB7F0A"/>
    <w:rsid w:val="1FBE5C45"/>
    <w:rsid w:val="1FC9BC35"/>
    <w:rsid w:val="1FD039BF"/>
    <w:rsid w:val="1FFF972B"/>
    <w:rsid w:val="200BD3BA"/>
    <w:rsid w:val="200EAABE"/>
    <w:rsid w:val="20386984"/>
    <w:rsid w:val="20437C84"/>
    <w:rsid w:val="205D2790"/>
    <w:rsid w:val="205F1A08"/>
    <w:rsid w:val="20705112"/>
    <w:rsid w:val="207A6DB4"/>
    <w:rsid w:val="2081DCD3"/>
    <w:rsid w:val="2096E1DF"/>
    <w:rsid w:val="20B16341"/>
    <w:rsid w:val="20B74E53"/>
    <w:rsid w:val="20BD5AF0"/>
    <w:rsid w:val="20D7B71E"/>
    <w:rsid w:val="20E45569"/>
    <w:rsid w:val="20F4262B"/>
    <w:rsid w:val="21165640"/>
    <w:rsid w:val="211CCA07"/>
    <w:rsid w:val="212355BC"/>
    <w:rsid w:val="213DF135"/>
    <w:rsid w:val="214C7D45"/>
    <w:rsid w:val="21609FA2"/>
    <w:rsid w:val="2165FD36"/>
    <w:rsid w:val="2192F358"/>
    <w:rsid w:val="219FFB5C"/>
    <w:rsid w:val="21A358C9"/>
    <w:rsid w:val="21C74532"/>
    <w:rsid w:val="21D94D50"/>
    <w:rsid w:val="21DE1FDF"/>
    <w:rsid w:val="21DF2A5F"/>
    <w:rsid w:val="21E0A15D"/>
    <w:rsid w:val="2203C548"/>
    <w:rsid w:val="22197C6A"/>
    <w:rsid w:val="2231B619"/>
    <w:rsid w:val="2248BFA9"/>
    <w:rsid w:val="224ADFB2"/>
    <w:rsid w:val="22547E27"/>
    <w:rsid w:val="226924C3"/>
    <w:rsid w:val="226BF3E9"/>
    <w:rsid w:val="22785DA4"/>
    <w:rsid w:val="229B0B04"/>
    <w:rsid w:val="229D0E9B"/>
    <w:rsid w:val="22B66B67"/>
    <w:rsid w:val="22C1B6C4"/>
    <w:rsid w:val="22C2009C"/>
    <w:rsid w:val="22D36E1E"/>
    <w:rsid w:val="22DFDF1E"/>
    <w:rsid w:val="22F62A45"/>
    <w:rsid w:val="2300C4D7"/>
    <w:rsid w:val="23018247"/>
    <w:rsid w:val="23054FEC"/>
    <w:rsid w:val="231AC1C0"/>
    <w:rsid w:val="23389C6A"/>
    <w:rsid w:val="23441EE0"/>
    <w:rsid w:val="235E2B2F"/>
    <w:rsid w:val="236BC4D2"/>
    <w:rsid w:val="237A3BAF"/>
    <w:rsid w:val="23843B1F"/>
    <w:rsid w:val="23B42F21"/>
    <w:rsid w:val="23C8E89C"/>
    <w:rsid w:val="23EC63E2"/>
    <w:rsid w:val="23F01070"/>
    <w:rsid w:val="240D1CE5"/>
    <w:rsid w:val="241BF992"/>
    <w:rsid w:val="241F8F16"/>
    <w:rsid w:val="24307DEC"/>
    <w:rsid w:val="244691FC"/>
    <w:rsid w:val="2450CFF5"/>
    <w:rsid w:val="24530ED7"/>
    <w:rsid w:val="245C4707"/>
    <w:rsid w:val="2460842F"/>
    <w:rsid w:val="24631B32"/>
    <w:rsid w:val="247DF029"/>
    <w:rsid w:val="247F2082"/>
    <w:rsid w:val="2492FD23"/>
    <w:rsid w:val="2497F8F8"/>
    <w:rsid w:val="24AB500D"/>
    <w:rsid w:val="24B3745D"/>
    <w:rsid w:val="24B88564"/>
    <w:rsid w:val="24B9F88D"/>
    <w:rsid w:val="24CDEF13"/>
    <w:rsid w:val="24E0A97F"/>
    <w:rsid w:val="24E43007"/>
    <w:rsid w:val="24EC38A0"/>
    <w:rsid w:val="250D789D"/>
    <w:rsid w:val="2516874E"/>
    <w:rsid w:val="2533B8F3"/>
    <w:rsid w:val="25344A8B"/>
    <w:rsid w:val="253E87CD"/>
    <w:rsid w:val="25470E50"/>
    <w:rsid w:val="254E38E0"/>
    <w:rsid w:val="255CDB23"/>
    <w:rsid w:val="2560FFEA"/>
    <w:rsid w:val="256F07FA"/>
    <w:rsid w:val="25AA5BEC"/>
    <w:rsid w:val="25C6AEE3"/>
    <w:rsid w:val="25D48ECC"/>
    <w:rsid w:val="25D97E71"/>
    <w:rsid w:val="25DC382A"/>
    <w:rsid w:val="25F89C10"/>
    <w:rsid w:val="25FD7BEF"/>
    <w:rsid w:val="26126800"/>
    <w:rsid w:val="26158849"/>
    <w:rsid w:val="2617AEEC"/>
    <w:rsid w:val="261DDDBC"/>
    <w:rsid w:val="2623BFB9"/>
    <w:rsid w:val="262DD974"/>
    <w:rsid w:val="265F09FA"/>
    <w:rsid w:val="2683253C"/>
    <w:rsid w:val="26848804"/>
    <w:rsid w:val="26913918"/>
    <w:rsid w:val="26ABCC6C"/>
    <w:rsid w:val="26AF991C"/>
    <w:rsid w:val="26CF9D24"/>
    <w:rsid w:val="26D7D1B1"/>
    <w:rsid w:val="26F1799C"/>
    <w:rsid w:val="26FCC40B"/>
    <w:rsid w:val="270971EC"/>
    <w:rsid w:val="270B4095"/>
    <w:rsid w:val="270DEFED"/>
    <w:rsid w:val="27350569"/>
    <w:rsid w:val="2761B40E"/>
    <w:rsid w:val="2778C66F"/>
    <w:rsid w:val="27821C8A"/>
    <w:rsid w:val="27992E53"/>
    <w:rsid w:val="27AB73E1"/>
    <w:rsid w:val="27AC8C70"/>
    <w:rsid w:val="27F3E679"/>
    <w:rsid w:val="27F8AFE6"/>
    <w:rsid w:val="27F92517"/>
    <w:rsid w:val="2810FE21"/>
    <w:rsid w:val="28141EE6"/>
    <w:rsid w:val="282459CD"/>
    <w:rsid w:val="28336BC4"/>
    <w:rsid w:val="2838C504"/>
    <w:rsid w:val="283BD736"/>
    <w:rsid w:val="2843970B"/>
    <w:rsid w:val="28451887"/>
    <w:rsid w:val="2856F54F"/>
    <w:rsid w:val="28609D72"/>
    <w:rsid w:val="28708395"/>
    <w:rsid w:val="289814AA"/>
    <w:rsid w:val="28B9B269"/>
    <w:rsid w:val="28EE45E2"/>
    <w:rsid w:val="28FA9573"/>
    <w:rsid w:val="28FECE0B"/>
    <w:rsid w:val="290F7C26"/>
    <w:rsid w:val="29100E68"/>
    <w:rsid w:val="292315BA"/>
    <w:rsid w:val="2926935A"/>
    <w:rsid w:val="294696CE"/>
    <w:rsid w:val="2971B6CE"/>
    <w:rsid w:val="2993B543"/>
    <w:rsid w:val="299F1ED8"/>
    <w:rsid w:val="29A534E1"/>
    <w:rsid w:val="29B3BE73"/>
    <w:rsid w:val="29BB6C55"/>
    <w:rsid w:val="29C43148"/>
    <w:rsid w:val="29C5DF73"/>
    <w:rsid w:val="29EDE010"/>
    <w:rsid w:val="29FEE417"/>
    <w:rsid w:val="2A08A392"/>
    <w:rsid w:val="2A0BBC43"/>
    <w:rsid w:val="2A0CB26B"/>
    <w:rsid w:val="2A1C6312"/>
    <w:rsid w:val="2A37046B"/>
    <w:rsid w:val="2A390CD3"/>
    <w:rsid w:val="2A653B06"/>
    <w:rsid w:val="2A7D2924"/>
    <w:rsid w:val="2A94FCB5"/>
    <w:rsid w:val="2AA80B74"/>
    <w:rsid w:val="2AC1E2AB"/>
    <w:rsid w:val="2AC6478C"/>
    <w:rsid w:val="2AFF0CA8"/>
    <w:rsid w:val="2B0735BA"/>
    <w:rsid w:val="2B0BCB8E"/>
    <w:rsid w:val="2B161EF6"/>
    <w:rsid w:val="2B1F1F37"/>
    <w:rsid w:val="2B20A7B0"/>
    <w:rsid w:val="2B381E3D"/>
    <w:rsid w:val="2B3FBA05"/>
    <w:rsid w:val="2B609F11"/>
    <w:rsid w:val="2B610319"/>
    <w:rsid w:val="2B853BD0"/>
    <w:rsid w:val="2B936310"/>
    <w:rsid w:val="2BC2DB3A"/>
    <w:rsid w:val="2BCBDAA1"/>
    <w:rsid w:val="2BE8424E"/>
    <w:rsid w:val="2BEB7AE6"/>
    <w:rsid w:val="2BEC4AB4"/>
    <w:rsid w:val="2BF26662"/>
    <w:rsid w:val="2BFE3A3B"/>
    <w:rsid w:val="2C0418EC"/>
    <w:rsid w:val="2C063C58"/>
    <w:rsid w:val="2C08D283"/>
    <w:rsid w:val="2C2323E3"/>
    <w:rsid w:val="2C29AED4"/>
    <w:rsid w:val="2C3808A5"/>
    <w:rsid w:val="2C399EA5"/>
    <w:rsid w:val="2C544BF9"/>
    <w:rsid w:val="2C615C8B"/>
    <w:rsid w:val="2C753149"/>
    <w:rsid w:val="2CADE6C0"/>
    <w:rsid w:val="2CAFBCE9"/>
    <w:rsid w:val="2CBAE731"/>
    <w:rsid w:val="2CCFB90C"/>
    <w:rsid w:val="2CEF634A"/>
    <w:rsid w:val="2D0698A4"/>
    <w:rsid w:val="2D12EC22"/>
    <w:rsid w:val="2D2096BD"/>
    <w:rsid w:val="2D25772D"/>
    <w:rsid w:val="2D3943C8"/>
    <w:rsid w:val="2D5CE735"/>
    <w:rsid w:val="2D63FD16"/>
    <w:rsid w:val="2D65823E"/>
    <w:rsid w:val="2D8A3723"/>
    <w:rsid w:val="2D964205"/>
    <w:rsid w:val="2D96DED5"/>
    <w:rsid w:val="2D98FDD7"/>
    <w:rsid w:val="2D9CCEDF"/>
    <w:rsid w:val="2DA7EDE7"/>
    <w:rsid w:val="2DAF4416"/>
    <w:rsid w:val="2DB4D7A9"/>
    <w:rsid w:val="2DD57D75"/>
    <w:rsid w:val="2DEA597C"/>
    <w:rsid w:val="2DFABBD1"/>
    <w:rsid w:val="2DFD1EAD"/>
    <w:rsid w:val="2E196B90"/>
    <w:rsid w:val="2E5F4164"/>
    <w:rsid w:val="2E74AA3F"/>
    <w:rsid w:val="2E7A6352"/>
    <w:rsid w:val="2E816960"/>
    <w:rsid w:val="2E930EDC"/>
    <w:rsid w:val="2E96D6C6"/>
    <w:rsid w:val="2EDBE502"/>
    <w:rsid w:val="2EE0A7AC"/>
    <w:rsid w:val="2EE4E6F3"/>
    <w:rsid w:val="2EE5D36D"/>
    <w:rsid w:val="2EE75A54"/>
    <w:rsid w:val="2F0E038A"/>
    <w:rsid w:val="2F234B25"/>
    <w:rsid w:val="2F291623"/>
    <w:rsid w:val="2F2AF96A"/>
    <w:rsid w:val="2F378F27"/>
    <w:rsid w:val="2F399C92"/>
    <w:rsid w:val="2F40E204"/>
    <w:rsid w:val="2F449D40"/>
    <w:rsid w:val="2F5FCE95"/>
    <w:rsid w:val="2F634A10"/>
    <w:rsid w:val="2F7284CF"/>
    <w:rsid w:val="2F76E71F"/>
    <w:rsid w:val="2F830CF2"/>
    <w:rsid w:val="2F8433C4"/>
    <w:rsid w:val="2F96C6DD"/>
    <w:rsid w:val="2F96C87A"/>
    <w:rsid w:val="2F9DBEBD"/>
    <w:rsid w:val="2FC6534D"/>
    <w:rsid w:val="2FCC66FD"/>
    <w:rsid w:val="2FE49C63"/>
    <w:rsid w:val="2FEFCAD9"/>
    <w:rsid w:val="2FF43A96"/>
    <w:rsid w:val="2FF550A4"/>
    <w:rsid w:val="30058CD0"/>
    <w:rsid w:val="3070F2CE"/>
    <w:rsid w:val="308A48A3"/>
    <w:rsid w:val="3091DB84"/>
    <w:rsid w:val="30950DD2"/>
    <w:rsid w:val="30982A21"/>
    <w:rsid w:val="30AD9CB2"/>
    <w:rsid w:val="30D6772E"/>
    <w:rsid w:val="30DA69C0"/>
    <w:rsid w:val="30DAB72A"/>
    <w:rsid w:val="30E01CE2"/>
    <w:rsid w:val="30E032CF"/>
    <w:rsid w:val="3101BE6E"/>
    <w:rsid w:val="31033FE0"/>
    <w:rsid w:val="310AB79A"/>
    <w:rsid w:val="311836E4"/>
    <w:rsid w:val="311B877A"/>
    <w:rsid w:val="312869F1"/>
    <w:rsid w:val="312B8F5A"/>
    <w:rsid w:val="31322B33"/>
    <w:rsid w:val="313D8FB1"/>
    <w:rsid w:val="31401F3D"/>
    <w:rsid w:val="315A0031"/>
    <w:rsid w:val="3176146D"/>
    <w:rsid w:val="3176EA20"/>
    <w:rsid w:val="318BE822"/>
    <w:rsid w:val="31958FF1"/>
    <w:rsid w:val="31AAFA1C"/>
    <w:rsid w:val="31B1290E"/>
    <w:rsid w:val="31C3DB33"/>
    <w:rsid w:val="31DF1CBD"/>
    <w:rsid w:val="31E35716"/>
    <w:rsid w:val="3271E0C9"/>
    <w:rsid w:val="32762337"/>
    <w:rsid w:val="3282BD56"/>
    <w:rsid w:val="329008B1"/>
    <w:rsid w:val="32B713A4"/>
    <w:rsid w:val="32F52F33"/>
    <w:rsid w:val="32FEBFAC"/>
    <w:rsid w:val="32FF0A88"/>
    <w:rsid w:val="330DEBB9"/>
    <w:rsid w:val="332ACD3E"/>
    <w:rsid w:val="332BBC1A"/>
    <w:rsid w:val="332CD998"/>
    <w:rsid w:val="3345A758"/>
    <w:rsid w:val="3346E9B1"/>
    <w:rsid w:val="334E7C32"/>
    <w:rsid w:val="336856BC"/>
    <w:rsid w:val="337A9C75"/>
    <w:rsid w:val="33C89AC1"/>
    <w:rsid w:val="33C98D4B"/>
    <w:rsid w:val="33CDE4D6"/>
    <w:rsid w:val="33D287DA"/>
    <w:rsid w:val="33D399EA"/>
    <w:rsid w:val="33D54C3F"/>
    <w:rsid w:val="34080D6E"/>
    <w:rsid w:val="3410480F"/>
    <w:rsid w:val="34297CC8"/>
    <w:rsid w:val="34372187"/>
    <w:rsid w:val="346E71EC"/>
    <w:rsid w:val="347AB2B8"/>
    <w:rsid w:val="347B2FD4"/>
    <w:rsid w:val="34857BA2"/>
    <w:rsid w:val="34B36CE7"/>
    <w:rsid w:val="34CAD0FC"/>
    <w:rsid w:val="34ED3376"/>
    <w:rsid w:val="34F48439"/>
    <w:rsid w:val="34FEC922"/>
    <w:rsid w:val="35097CFB"/>
    <w:rsid w:val="350BC213"/>
    <w:rsid w:val="351F6007"/>
    <w:rsid w:val="353DD3AA"/>
    <w:rsid w:val="35449073"/>
    <w:rsid w:val="354DEE24"/>
    <w:rsid w:val="35719428"/>
    <w:rsid w:val="3580FF7E"/>
    <w:rsid w:val="35862842"/>
    <w:rsid w:val="359D4388"/>
    <w:rsid w:val="35B59FCF"/>
    <w:rsid w:val="35BB5FEE"/>
    <w:rsid w:val="35CB253C"/>
    <w:rsid w:val="35DF7F57"/>
    <w:rsid w:val="35F080F7"/>
    <w:rsid w:val="35FA6300"/>
    <w:rsid w:val="3607B885"/>
    <w:rsid w:val="36098B0E"/>
    <w:rsid w:val="36213917"/>
    <w:rsid w:val="363D76C0"/>
    <w:rsid w:val="363F88B7"/>
    <w:rsid w:val="3656031E"/>
    <w:rsid w:val="3660420F"/>
    <w:rsid w:val="366B572A"/>
    <w:rsid w:val="3684FE8D"/>
    <w:rsid w:val="368CB555"/>
    <w:rsid w:val="36A31537"/>
    <w:rsid w:val="36B31686"/>
    <w:rsid w:val="36B38B7C"/>
    <w:rsid w:val="36B76A0F"/>
    <w:rsid w:val="36B85751"/>
    <w:rsid w:val="36BC0B42"/>
    <w:rsid w:val="36C13BEB"/>
    <w:rsid w:val="36E411CE"/>
    <w:rsid w:val="370DC927"/>
    <w:rsid w:val="37355C31"/>
    <w:rsid w:val="3738E558"/>
    <w:rsid w:val="373F6BBE"/>
    <w:rsid w:val="3741B6B1"/>
    <w:rsid w:val="37446494"/>
    <w:rsid w:val="374B73A3"/>
    <w:rsid w:val="37598391"/>
    <w:rsid w:val="375DB4DA"/>
    <w:rsid w:val="375F6EF2"/>
    <w:rsid w:val="3761802E"/>
    <w:rsid w:val="37718EDE"/>
    <w:rsid w:val="378EAF9C"/>
    <w:rsid w:val="37A27661"/>
    <w:rsid w:val="37AD30C6"/>
    <w:rsid w:val="37B76403"/>
    <w:rsid w:val="37D53D26"/>
    <w:rsid w:val="37DF245E"/>
    <w:rsid w:val="37E792E7"/>
    <w:rsid w:val="38001123"/>
    <w:rsid w:val="38144522"/>
    <w:rsid w:val="381C272B"/>
    <w:rsid w:val="381E1D6E"/>
    <w:rsid w:val="38265BED"/>
    <w:rsid w:val="382796C1"/>
    <w:rsid w:val="38366245"/>
    <w:rsid w:val="3859B56F"/>
    <w:rsid w:val="3865570C"/>
    <w:rsid w:val="38675A4A"/>
    <w:rsid w:val="3869BDB5"/>
    <w:rsid w:val="387FEB6F"/>
    <w:rsid w:val="38BB1DE5"/>
    <w:rsid w:val="38C6DC21"/>
    <w:rsid w:val="38CA7864"/>
    <w:rsid w:val="38D6CC65"/>
    <w:rsid w:val="38E34513"/>
    <w:rsid w:val="38E52D60"/>
    <w:rsid w:val="38E91561"/>
    <w:rsid w:val="38FD9584"/>
    <w:rsid w:val="39014BB0"/>
    <w:rsid w:val="390A0995"/>
    <w:rsid w:val="39178F89"/>
    <w:rsid w:val="392DB27A"/>
    <w:rsid w:val="393F04D3"/>
    <w:rsid w:val="39418ED8"/>
    <w:rsid w:val="39449679"/>
    <w:rsid w:val="3955C77B"/>
    <w:rsid w:val="399D4D45"/>
    <w:rsid w:val="39A7D10D"/>
    <w:rsid w:val="39C14480"/>
    <w:rsid w:val="39C927E7"/>
    <w:rsid w:val="39FB6FCE"/>
    <w:rsid w:val="3A0298CA"/>
    <w:rsid w:val="3A2DB5E2"/>
    <w:rsid w:val="3A468ED3"/>
    <w:rsid w:val="3A477DEF"/>
    <w:rsid w:val="3A4CE1F2"/>
    <w:rsid w:val="3A54BF58"/>
    <w:rsid w:val="3A56365D"/>
    <w:rsid w:val="3A617986"/>
    <w:rsid w:val="3A62D7A4"/>
    <w:rsid w:val="3A655156"/>
    <w:rsid w:val="3A68A3E3"/>
    <w:rsid w:val="3A6A63E2"/>
    <w:rsid w:val="3A8F5105"/>
    <w:rsid w:val="3A914C8D"/>
    <w:rsid w:val="3AC1A80E"/>
    <w:rsid w:val="3AC2AB7D"/>
    <w:rsid w:val="3AD6A0BD"/>
    <w:rsid w:val="3AF57B1B"/>
    <w:rsid w:val="3AF64A38"/>
    <w:rsid w:val="3B13DA18"/>
    <w:rsid w:val="3B1642F7"/>
    <w:rsid w:val="3B17BCF9"/>
    <w:rsid w:val="3B2103D1"/>
    <w:rsid w:val="3B30CA55"/>
    <w:rsid w:val="3B394E5F"/>
    <w:rsid w:val="3B49B3AC"/>
    <w:rsid w:val="3B4F73A6"/>
    <w:rsid w:val="3B8B2037"/>
    <w:rsid w:val="3B8D018F"/>
    <w:rsid w:val="3B95FE15"/>
    <w:rsid w:val="3BAA739D"/>
    <w:rsid w:val="3BB5F5F9"/>
    <w:rsid w:val="3BCCFC32"/>
    <w:rsid w:val="3BD55F82"/>
    <w:rsid w:val="3BE63C97"/>
    <w:rsid w:val="3BE87A13"/>
    <w:rsid w:val="3C0C3BF1"/>
    <w:rsid w:val="3C1B6EF4"/>
    <w:rsid w:val="3C230078"/>
    <w:rsid w:val="3C3E6A21"/>
    <w:rsid w:val="3C572720"/>
    <w:rsid w:val="3C583FB7"/>
    <w:rsid w:val="3C6A039F"/>
    <w:rsid w:val="3C6C48E3"/>
    <w:rsid w:val="3C7F1B9F"/>
    <w:rsid w:val="3C8EBFCC"/>
    <w:rsid w:val="3C967D09"/>
    <w:rsid w:val="3C9A8AB6"/>
    <w:rsid w:val="3C9C9F3A"/>
    <w:rsid w:val="3C9F197C"/>
    <w:rsid w:val="3CA6CCB7"/>
    <w:rsid w:val="3CBE2EAF"/>
    <w:rsid w:val="3CF3A575"/>
    <w:rsid w:val="3CF44FF8"/>
    <w:rsid w:val="3D09E35E"/>
    <w:rsid w:val="3D0A0DF1"/>
    <w:rsid w:val="3D184A0D"/>
    <w:rsid w:val="3D1CD7CF"/>
    <w:rsid w:val="3D26AA4B"/>
    <w:rsid w:val="3D284F55"/>
    <w:rsid w:val="3D4EDE4F"/>
    <w:rsid w:val="3D51B8FC"/>
    <w:rsid w:val="3D96C6B1"/>
    <w:rsid w:val="3DB853DC"/>
    <w:rsid w:val="3DB9A011"/>
    <w:rsid w:val="3DBD1E3D"/>
    <w:rsid w:val="3DD51EDF"/>
    <w:rsid w:val="3DEA1AF0"/>
    <w:rsid w:val="3E255B26"/>
    <w:rsid w:val="3E6F6506"/>
    <w:rsid w:val="3E783736"/>
    <w:rsid w:val="3EAB969D"/>
    <w:rsid w:val="3EAF5E47"/>
    <w:rsid w:val="3ECC74F0"/>
    <w:rsid w:val="3ECCC11A"/>
    <w:rsid w:val="3ED22FB7"/>
    <w:rsid w:val="3ED8AE33"/>
    <w:rsid w:val="3ED9591E"/>
    <w:rsid w:val="3EDD48C5"/>
    <w:rsid w:val="3F03FD3B"/>
    <w:rsid w:val="3F1F0A25"/>
    <w:rsid w:val="3F307F73"/>
    <w:rsid w:val="3F4672D1"/>
    <w:rsid w:val="3F4767FE"/>
    <w:rsid w:val="3F5D7E7F"/>
    <w:rsid w:val="3F616235"/>
    <w:rsid w:val="3F61E848"/>
    <w:rsid w:val="3F9FBF88"/>
    <w:rsid w:val="3FA49D1D"/>
    <w:rsid w:val="3FB1BACC"/>
    <w:rsid w:val="3FBCC807"/>
    <w:rsid w:val="3FDB4C57"/>
    <w:rsid w:val="3FE538BD"/>
    <w:rsid w:val="3FFB28D1"/>
    <w:rsid w:val="40076C24"/>
    <w:rsid w:val="4009CA26"/>
    <w:rsid w:val="401F5B02"/>
    <w:rsid w:val="4051AC27"/>
    <w:rsid w:val="40567B87"/>
    <w:rsid w:val="4087B582"/>
    <w:rsid w:val="40B26786"/>
    <w:rsid w:val="40C565ED"/>
    <w:rsid w:val="40F11D64"/>
    <w:rsid w:val="410EDAC1"/>
    <w:rsid w:val="411EB70B"/>
    <w:rsid w:val="411EE03D"/>
    <w:rsid w:val="412E28EA"/>
    <w:rsid w:val="413391B4"/>
    <w:rsid w:val="414BF654"/>
    <w:rsid w:val="417224C4"/>
    <w:rsid w:val="41808800"/>
    <w:rsid w:val="419C2735"/>
    <w:rsid w:val="41B0F27C"/>
    <w:rsid w:val="41F09406"/>
    <w:rsid w:val="41F9C0E1"/>
    <w:rsid w:val="41FDC32D"/>
    <w:rsid w:val="4201C720"/>
    <w:rsid w:val="42030B23"/>
    <w:rsid w:val="42337AFB"/>
    <w:rsid w:val="423896EA"/>
    <w:rsid w:val="4242F0A7"/>
    <w:rsid w:val="4251A722"/>
    <w:rsid w:val="4254EA45"/>
    <w:rsid w:val="425ABE7E"/>
    <w:rsid w:val="4272BC9F"/>
    <w:rsid w:val="429B54F2"/>
    <w:rsid w:val="42B50FC6"/>
    <w:rsid w:val="42CF4275"/>
    <w:rsid w:val="42D4E50C"/>
    <w:rsid w:val="42DAFEA7"/>
    <w:rsid w:val="42F28966"/>
    <w:rsid w:val="42F5F560"/>
    <w:rsid w:val="4306B02D"/>
    <w:rsid w:val="433E7127"/>
    <w:rsid w:val="4340471E"/>
    <w:rsid w:val="4366E0ED"/>
    <w:rsid w:val="4390EB9A"/>
    <w:rsid w:val="43B469DE"/>
    <w:rsid w:val="43C06CA8"/>
    <w:rsid w:val="43C7B0A4"/>
    <w:rsid w:val="43D0BE3D"/>
    <w:rsid w:val="43DBB235"/>
    <w:rsid w:val="43EE3336"/>
    <w:rsid w:val="43F7570F"/>
    <w:rsid w:val="4412AE48"/>
    <w:rsid w:val="441F4684"/>
    <w:rsid w:val="44256502"/>
    <w:rsid w:val="442F85E2"/>
    <w:rsid w:val="444CD9A3"/>
    <w:rsid w:val="4452D773"/>
    <w:rsid w:val="447511A0"/>
    <w:rsid w:val="4476DF4F"/>
    <w:rsid w:val="44853C22"/>
    <w:rsid w:val="4497CA02"/>
    <w:rsid w:val="44AD6942"/>
    <w:rsid w:val="44AF3BD3"/>
    <w:rsid w:val="44B8C510"/>
    <w:rsid w:val="44BB6D86"/>
    <w:rsid w:val="44BE6E98"/>
    <w:rsid w:val="44C34701"/>
    <w:rsid w:val="44C5C090"/>
    <w:rsid w:val="44CF9F67"/>
    <w:rsid w:val="44DE4A3F"/>
    <w:rsid w:val="44E6CDA1"/>
    <w:rsid w:val="44F2410E"/>
    <w:rsid w:val="44F4B43A"/>
    <w:rsid w:val="44F8A15E"/>
    <w:rsid w:val="45211718"/>
    <w:rsid w:val="45216D13"/>
    <w:rsid w:val="45448366"/>
    <w:rsid w:val="454E7144"/>
    <w:rsid w:val="454ECB75"/>
    <w:rsid w:val="45661AA8"/>
    <w:rsid w:val="45691278"/>
    <w:rsid w:val="456E6A1A"/>
    <w:rsid w:val="4570F20C"/>
    <w:rsid w:val="45A6298D"/>
    <w:rsid w:val="45ACBA03"/>
    <w:rsid w:val="45D35967"/>
    <w:rsid w:val="45D7FB76"/>
    <w:rsid w:val="45DBF9C8"/>
    <w:rsid w:val="45FB28A7"/>
    <w:rsid w:val="460D073A"/>
    <w:rsid w:val="462D2F00"/>
    <w:rsid w:val="463B29B0"/>
    <w:rsid w:val="46473081"/>
    <w:rsid w:val="465C8043"/>
    <w:rsid w:val="466ABFCC"/>
    <w:rsid w:val="467850BD"/>
    <w:rsid w:val="468F2E39"/>
    <w:rsid w:val="469D7DA8"/>
    <w:rsid w:val="46A69DCA"/>
    <w:rsid w:val="46A970F5"/>
    <w:rsid w:val="46BD5A1E"/>
    <w:rsid w:val="46BFC401"/>
    <w:rsid w:val="46D0FF6B"/>
    <w:rsid w:val="46D9F07C"/>
    <w:rsid w:val="46E3559A"/>
    <w:rsid w:val="46EE6C44"/>
    <w:rsid w:val="46F2CFB7"/>
    <w:rsid w:val="470F0C82"/>
    <w:rsid w:val="47369829"/>
    <w:rsid w:val="4739A355"/>
    <w:rsid w:val="4744662C"/>
    <w:rsid w:val="475C8215"/>
    <w:rsid w:val="4773B9BF"/>
    <w:rsid w:val="4785C583"/>
    <w:rsid w:val="478FB37B"/>
    <w:rsid w:val="4798C2E3"/>
    <w:rsid w:val="47B95B4A"/>
    <w:rsid w:val="47BF9A05"/>
    <w:rsid w:val="47CF1DFB"/>
    <w:rsid w:val="47E29462"/>
    <w:rsid w:val="47E417DA"/>
    <w:rsid w:val="47F28437"/>
    <w:rsid w:val="4805A81C"/>
    <w:rsid w:val="481737A1"/>
    <w:rsid w:val="4818ABD8"/>
    <w:rsid w:val="481EF2F1"/>
    <w:rsid w:val="482729BF"/>
    <w:rsid w:val="483D45D4"/>
    <w:rsid w:val="485E53B5"/>
    <w:rsid w:val="48617A17"/>
    <w:rsid w:val="486AB46F"/>
    <w:rsid w:val="487C3078"/>
    <w:rsid w:val="48825A9F"/>
    <w:rsid w:val="48889A12"/>
    <w:rsid w:val="489DA8E9"/>
    <w:rsid w:val="48B38141"/>
    <w:rsid w:val="48D3A809"/>
    <w:rsid w:val="48F173DE"/>
    <w:rsid w:val="48F40EC4"/>
    <w:rsid w:val="48F4425D"/>
    <w:rsid w:val="48FB3FF1"/>
    <w:rsid w:val="48FE54F7"/>
    <w:rsid w:val="490353A1"/>
    <w:rsid w:val="4908A6BA"/>
    <w:rsid w:val="490EB5F7"/>
    <w:rsid w:val="492B9323"/>
    <w:rsid w:val="4943E752"/>
    <w:rsid w:val="494CA155"/>
    <w:rsid w:val="496E0188"/>
    <w:rsid w:val="4987B348"/>
    <w:rsid w:val="498A2EE7"/>
    <w:rsid w:val="4993B6A1"/>
    <w:rsid w:val="49A17A97"/>
    <w:rsid w:val="49BE19A5"/>
    <w:rsid w:val="49C01CD0"/>
    <w:rsid w:val="49D98738"/>
    <w:rsid w:val="49DE4245"/>
    <w:rsid w:val="49E50282"/>
    <w:rsid w:val="49F8375A"/>
    <w:rsid w:val="49F9C00A"/>
    <w:rsid w:val="4A14A21D"/>
    <w:rsid w:val="4A1EE5B9"/>
    <w:rsid w:val="4A1F67FE"/>
    <w:rsid w:val="4A2EE220"/>
    <w:rsid w:val="4A6080E7"/>
    <w:rsid w:val="4A805A69"/>
    <w:rsid w:val="4A99E617"/>
    <w:rsid w:val="4AAC11BB"/>
    <w:rsid w:val="4AEB0B77"/>
    <w:rsid w:val="4AED7D72"/>
    <w:rsid w:val="4AF388E4"/>
    <w:rsid w:val="4B15CBD4"/>
    <w:rsid w:val="4B1A8785"/>
    <w:rsid w:val="4B23D1FA"/>
    <w:rsid w:val="4B56F183"/>
    <w:rsid w:val="4B805174"/>
    <w:rsid w:val="4BA64801"/>
    <w:rsid w:val="4BA72A0B"/>
    <w:rsid w:val="4BE4F19E"/>
    <w:rsid w:val="4C05B820"/>
    <w:rsid w:val="4C1EA80A"/>
    <w:rsid w:val="4C21BED3"/>
    <w:rsid w:val="4C2DCF7C"/>
    <w:rsid w:val="4C3674B9"/>
    <w:rsid w:val="4C4C1A5B"/>
    <w:rsid w:val="4C4F009E"/>
    <w:rsid w:val="4C7A8AB4"/>
    <w:rsid w:val="4C80BFC8"/>
    <w:rsid w:val="4C81E195"/>
    <w:rsid w:val="4C8457C0"/>
    <w:rsid w:val="4CA0BD36"/>
    <w:rsid w:val="4CBDED26"/>
    <w:rsid w:val="4CD1C96A"/>
    <w:rsid w:val="4CF008CC"/>
    <w:rsid w:val="4CFBA7AA"/>
    <w:rsid w:val="4CFE0024"/>
    <w:rsid w:val="4D015EA1"/>
    <w:rsid w:val="4D02E9EF"/>
    <w:rsid w:val="4D042F52"/>
    <w:rsid w:val="4D1A2E7F"/>
    <w:rsid w:val="4D2BE398"/>
    <w:rsid w:val="4D2D63E0"/>
    <w:rsid w:val="4D3718AC"/>
    <w:rsid w:val="4D3FC39A"/>
    <w:rsid w:val="4D562F67"/>
    <w:rsid w:val="4D59048D"/>
    <w:rsid w:val="4D633272"/>
    <w:rsid w:val="4D6B2226"/>
    <w:rsid w:val="4D715485"/>
    <w:rsid w:val="4D81E837"/>
    <w:rsid w:val="4D8B668F"/>
    <w:rsid w:val="4DAD2755"/>
    <w:rsid w:val="4DBAD52C"/>
    <w:rsid w:val="4DBFED1D"/>
    <w:rsid w:val="4DC1CA03"/>
    <w:rsid w:val="4DC2FBB2"/>
    <w:rsid w:val="4DC59365"/>
    <w:rsid w:val="4DCD7116"/>
    <w:rsid w:val="4DE67ED7"/>
    <w:rsid w:val="4E019A43"/>
    <w:rsid w:val="4E179411"/>
    <w:rsid w:val="4E25D184"/>
    <w:rsid w:val="4E29C6EB"/>
    <w:rsid w:val="4E2D8BD9"/>
    <w:rsid w:val="4E2DD9BA"/>
    <w:rsid w:val="4E3E298E"/>
    <w:rsid w:val="4E7426D2"/>
    <w:rsid w:val="4EA7F8FD"/>
    <w:rsid w:val="4EA90489"/>
    <w:rsid w:val="4EA97366"/>
    <w:rsid w:val="4EB11350"/>
    <w:rsid w:val="4EB1C2D5"/>
    <w:rsid w:val="4EBBD6B2"/>
    <w:rsid w:val="4EEB8754"/>
    <w:rsid w:val="4EF725F7"/>
    <w:rsid w:val="4F0A7968"/>
    <w:rsid w:val="4F183F1D"/>
    <w:rsid w:val="4F24FD6E"/>
    <w:rsid w:val="4F54101A"/>
    <w:rsid w:val="4FA7E7F1"/>
    <w:rsid w:val="4FAA1A94"/>
    <w:rsid w:val="4FAB9216"/>
    <w:rsid w:val="4FAD3DDE"/>
    <w:rsid w:val="4FBC183E"/>
    <w:rsid w:val="4FBF2381"/>
    <w:rsid w:val="4FC43506"/>
    <w:rsid w:val="4FDA8632"/>
    <w:rsid w:val="4FF66E24"/>
    <w:rsid w:val="50032476"/>
    <w:rsid w:val="5011E9B0"/>
    <w:rsid w:val="501DCBE5"/>
    <w:rsid w:val="50216FA7"/>
    <w:rsid w:val="5022ADB6"/>
    <w:rsid w:val="5033A43C"/>
    <w:rsid w:val="504AB73F"/>
    <w:rsid w:val="5063C524"/>
    <w:rsid w:val="508F28C4"/>
    <w:rsid w:val="509831EA"/>
    <w:rsid w:val="50B06414"/>
    <w:rsid w:val="50B6BB06"/>
    <w:rsid w:val="50C3CF77"/>
    <w:rsid w:val="50CD4CB5"/>
    <w:rsid w:val="50E916B0"/>
    <w:rsid w:val="50E9A67F"/>
    <w:rsid w:val="510654F0"/>
    <w:rsid w:val="510DB7DB"/>
    <w:rsid w:val="5119426B"/>
    <w:rsid w:val="5149EF47"/>
    <w:rsid w:val="514BF6CD"/>
    <w:rsid w:val="51529690"/>
    <w:rsid w:val="5161434F"/>
    <w:rsid w:val="51746556"/>
    <w:rsid w:val="518E93AD"/>
    <w:rsid w:val="519BA419"/>
    <w:rsid w:val="519D52D5"/>
    <w:rsid w:val="51A30ED3"/>
    <w:rsid w:val="51AB7A8C"/>
    <w:rsid w:val="51DF0770"/>
    <w:rsid w:val="51E03067"/>
    <w:rsid w:val="51F4FDBD"/>
    <w:rsid w:val="51F91DD2"/>
    <w:rsid w:val="520FD294"/>
    <w:rsid w:val="52106C16"/>
    <w:rsid w:val="52144D3A"/>
    <w:rsid w:val="5225D7F2"/>
    <w:rsid w:val="5230ECCD"/>
    <w:rsid w:val="52924E3F"/>
    <w:rsid w:val="529298FC"/>
    <w:rsid w:val="52932C3F"/>
    <w:rsid w:val="52C36600"/>
    <w:rsid w:val="52C4ABE3"/>
    <w:rsid w:val="52E3626E"/>
    <w:rsid w:val="52EDA994"/>
    <w:rsid w:val="52F56E1C"/>
    <w:rsid w:val="5308A095"/>
    <w:rsid w:val="531D2FAF"/>
    <w:rsid w:val="532CBB2F"/>
    <w:rsid w:val="532F08FD"/>
    <w:rsid w:val="53306B0B"/>
    <w:rsid w:val="53573886"/>
    <w:rsid w:val="536A892D"/>
    <w:rsid w:val="536D9503"/>
    <w:rsid w:val="53940506"/>
    <w:rsid w:val="539788D0"/>
    <w:rsid w:val="53A2D024"/>
    <w:rsid w:val="53B13746"/>
    <w:rsid w:val="53C04F0E"/>
    <w:rsid w:val="53DE2FCD"/>
    <w:rsid w:val="53E3E990"/>
    <w:rsid w:val="53ED7E3E"/>
    <w:rsid w:val="54177CFA"/>
    <w:rsid w:val="543AA387"/>
    <w:rsid w:val="5457AB61"/>
    <w:rsid w:val="545D5736"/>
    <w:rsid w:val="546A9111"/>
    <w:rsid w:val="5480538D"/>
    <w:rsid w:val="549A5455"/>
    <w:rsid w:val="549DBAC4"/>
    <w:rsid w:val="54AFBFB2"/>
    <w:rsid w:val="54B5AC91"/>
    <w:rsid w:val="54B672BB"/>
    <w:rsid w:val="54BFD5F5"/>
    <w:rsid w:val="54C7DC15"/>
    <w:rsid w:val="54E9863D"/>
    <w:rsid w:val="54EE04ED"/>
    <w:rsid w:val="54F0E212"/>
    <w:rsid w:val="54FBC903"/>
    <w:rsid w:val="550AAE77"/>
    <w:rsid w:val="5542D827"/>
    <w:rsid w:val="55433DFD"/>
    <w:rsid w:val="5549D5AD"/>
    <w:rsid w:val="559005B2"/>
    <w:rsid w:val="55B22ECE"/>
    <w:rsid w:val="55C34E26"/>
    <w:rsid w:val="55D8D12B"/>
    <w:rsid w:val="55D9A40E"/>
    <w:rsid w:val="56156614"/>
    <w:rsid w:val="5615CCB8"/>
    <w:rsid w:val="56259B90"/>
    <w:rsid w:val="5645C140"/>
    <w:rsid w:val="56578D4C"/>
    <w:rsid w:val="565845FA"/>
    <w:rsid w:val="5687E784"/>
    <w:rsid w:val="5693E7DD"/>
    <w:rsid w:val="5698A308"/>
    <w:rsid w:val="56C3BB59"/>
    <w:rsid w:val="56C8C4CF"/>
    <w:rsid w:val="56C9C2C9"/>
    <w:rsid w:val="56D71FE2"/>
    <w:rsid w:val="56DA7DE2"/>
    <w:rsid w:val="56E4BDC4"/>
    <w:rsid w:val="56F30FC9"/>
    <w:rsid w:val="5706005E"/>
    <w:rsid w:val="57162DD7"/>
    <w:rsid w:val="57225BD5"/>
    <w:rsid w:val="5736DB19"/>
    <w:rsid w:val="57438AE4"/>
    <w:rsid w:val="57559CC5"/>
    <w:rsid w:val="579B07CB"/>
    <w:rsid w:val="57B91409"/>
    <w:rsid w:val="57D74A5A"/>
    <w:rsid w:val="57FDFC61"/>
    <w:rsid w:val="57FE910B"/>
    <w:rsid w:val="5809990F"/>
    <w:rsid w:val="580B5D02"/>
    <w:rsid w:val="580EC412"/>
    <w:rsid w:val="5814313E"/>
    <w:rsid w:val="58256A35"/>
    <w:rsid w:val="582A1596"/>
    <w:rsid w:val="58528281"/>
    <w:rsid w:val="587C219B"/>
    <w:rsid w:val="587C77E4"/>
    <w:rsid w:val="58815F59"/>
    <w:rsid w:val="5897CE27"/>
    <w:rsid w:val="58AD8352"/>
    <w:rsid w:val="58B0501A"/>
    <w:rsid w:val="58B0FCAA"/>
    <w:rsid w:val="58CC3412"/>
    <w:rsid w:val="58D1EEB5"/>
    <w:rsid w:val="58D940BA"/>
    <w:rsid w:val="58EB6CFE"/>
    <w:rsid w:val="58F18249"/>
    <w:rsid w:val="590058D0"/>
    <w:rsid w:val="5912A46D"/>
    <w:rsid w:val="594C0FCC"/>
    <w:rsid w:val="5963429F"/>
    <w:rsid w:val="596B3BFC"/>
    <w:rsid w:val="5974C2FD"/>
    <w:rsid w:val="597CB828"/>
    <w:rsid w:val="598919AA"/>
    <w:rsid w:val="599F1DCC"/>
    <w:rsid w:val="59ACA46D"/>
    <w:rsid w:val="59C0CF0A"/>
    <w:rsid w:val="59C2A115"/>
    <w:rsid w:val="59C3995D"/>
    <w:rsid w:val="59DA32CD"/>
    <w:rsid w:val="59EF5457"/>
    <w:rsid w:val="59F2B734"/>
    <w:rsid w:val="59F2D96F"/>
    <w:rsid w:val="59FBA15B"/>
    <w:rsid w:val="5A0C72F2"/>
    <w:rsid w:val="5A3C9868"/>
    <w:rsid w:val="5A3D5CE1"/>
    <w:rsid w:val="5A471689"/>
    <w:rsid w:val="5A5DFDA7"/>
    <w:rsid w:val="5A6B788E"/>
    <w:rsid w:val="5A6CD7AC"/>
    <w:rsid w:val="5A7D5E71"/>
    <w:rsid w:val="5A82E216"/>
    <w:rsid w:val="5A8E8277"/>
    <w:rsid w:val="5A8F2BEE"/>
    <w:rsid w:val="5A9002C1"/>
    <w:rsid w:val="5AD3F2DC"/>
    <w:rsid w:val="5AD6B6A1"/>
    <w:rsid w:val="5AE032A6"/>
    <w:rsid w:val="5AE579F0"/>
    <w:rsid w:val="5AEE451E"/>
    <w:rsid w:val="5B167E1F"/>
    <w:rsid w:val="5B2D681D"/>
    <w:rsid w:val="5B4E112D"/>
    <w:rsid w:val="5B61819D"/>
    <w:rsid w:val="5B800188"/>
    <w:rsid w:val="5B8A6D87"/>
    <w:rsid w:val="5B93DD65"/>
    <w:rsid w:val="5B977E2C"/>
    <w:rsid w:val="5BA84DE7"/>
    <w:rsid w:val="5BAA0C7F"/>
    <w:rsid w:val="5BBB5EA6"/>
    <w:rsid w:val="5BCA4A6D"/>
    <w:rsid w:val="5BD5DA37"/>
    <w:rsid w:val="5BDB12E6"/>
    <w:rsid w:val="5BE80F10"/>
    <w:rsid w:val="5BE9BB7F"/>
    <w:rsid w:val="5BF3E650"/>
    <w:rsid w:val="5C0033F5"/>
    <w:rsid w:val="5C0E26E7"/>
    <w:rsid w:val="5C344A39"/>
    <w:rsid w:val="5C398235"/>
    <w:rsid w:val="5C49737B"/>
    <w:rsid w:val="5C5F9BFB"/>
    <w:rsid w:val="5C6E12CC"/>
    <w:rsid w:val="5C7D7B7F"/>
    <w:rsid w:val="5C83CD76"/>
    <w:rsid w:val="5C9B3D82"/>
    <w:rsid w:val="5CB5015A"/>
    <w:rsid w:val="5CBA3750"/>
    <w:rsid w:val="5CC429CE"/>
    <w:rsid w:val="5CC8F870"/>
    <w:rsid w:val="5CF3B381"/>
    <w:rsid w:val="5CF74004"/>
    <w:rsid w:val="5CFF754B"/>
    <w:rsid w:val="5D0447B0"/>
    <w:rsid w:val="5D0F8507"/>
    <w:rsid w:val="5D1AE49D"/>
    <w:rsid w:val="5D2D48C7"/>
    <w:rsid w:val="5D2DDB6C"/>
    <w:rsid w:val="5D2FD955"/>
    <w:rsid w:val="5D331C8B"/>
    <w:rsid w:val="5D48BC7A"/>
    <w:rsid w:val="5D5572C8"/>
    <w:rsid w:val="5D8A71A3"/>
    <w:rsid w:val="5DA506E5"/>
    <w:rsid w:val="5DC91464"/>
    <w:rsid w:val="5DD68795"/>
    <w:rsid w:val="5DE4B0B7"/>
    <w:rsid w:val="5E032165"/>
    <w:rsid w:val="5E171B07"/>
    <w:rsid w:val="5E260C79"/>
    <w:rsid w:val="5E33A666"/>
    <w:rsid w:val="5E343938"/>
    <w:rsid w:val="5E36B485"/>
    <w:rsid w:val="5E58DF78"/>
    <w:rsid w:val="5E6139D3"/>
    <w:rsid w:val="5E6AD2E2"/>
    <w:rsid w:val="5E6F7844"/>
    <w:rsid w:val="5E708250"/>
    <w:rsid w:val="5E7E5884"/>
    <w:rsid w:val="5E8A3822"/>
    <w:rsid w:val="5E98BAD1"/>
    <w:rsid w:val="5EA0741A"/>
    <w:rsid w:val="5EB400DD"/>
    <w:rsid w:val="5EC2ACA1"/>
    <w:rsid w:val="5EC3FC56"/>
    <w:rsid w:val="5EC68E29"/>
    <w:rsid w:val="5ECA9F56"/>
    <w:rsid w:val="5EDBD750"/>
    <w:rsid w:val="5EECDFA5"/>
    <w:rsid w:val="5F06C6E6"/>
    <w:rsid w:val="5F0927AC"/>
    <w:rsid w:val="5F20957B"/>
    <w:rsid w:val="5F31694D"/>
    <w:rsid w:val="5F3346CF"/>
    <w:rsid w:val="5F584CB6"/>
    <w:rsid w:val="5F5AA0D7"/>
    <w:rsid w:val="5F5C9307"/>
    <w:rsid w:val="5F8918EF"/>
    <w:rsid w:val="5FBC0D1C"/>
    <w:rsid w:val="5FC1C87A"/>
    <w:rsid w:val="5FD1A3D1"/>
    <w:rsid w:val="5FDDE930"/>
    <w:rsid w:val="5FE16113"/>
    <w:rsid w:val="5FE74344"/>
    <w:rsid w:val="5FF082C4"/>
    <w:rsid w:val="5FF7C16E"/>
    <w:rsid w:val="600C84ED"/>
    <w:rsid w:val="6011C0DC"/>
    <w:rsid w:val="6020DB93"/>
    <w:rsid w:val="60272E81"/>
    <w:rsid w:val="602C01FA"/>
    <w:rsid w:val="602ED827"/>
    <w:rsid w:val="60320CC7"/>
    <w:rsid w:val="603D86B2"/>
    <w:rsid w:val="60812FF2"/>
    <w:rsid w:val="6081A798"/>
    <w:rsid w:val="6082CC76"/>
    <w:rsid w:val="6084F503"/>
    <w:rsid w:val="6085320A"/>
    <w:rsid w:val="60954F8F"/>
    <w:rsid w:val="60A77BBE"/>
    <w:rsid w:val="60ADE0EE"/>
    <w:rsid w:val="60DECB58"/>
    <w:rsid w:val="60E44DD1"/>
    <w:rsid w:val="60F3166A"/>
    <w:rsid w:val="60F9275D"/>
    <w:rsid w:val="611C8589"/>
    <w:rsid w:val="61268340"/>
    <w:rsid w:val="61308C59"/>
    <w:rsid w:val="6154BAB9"/>
    <w:rsid w:val="615579A4"/>
    <w:rsid w:val="61678698"/>
    <w:rsid w:val="616A23F2"/>
    <w:rsid w:val="61960CAB"/>
    <w:rsid w:val="61ABDD64"/>
    <w:rsid w:val="61BC7076"/>
    <w:rsid w:val="61FF308A"/>
    <w:rsid w:val="6205E504"/>
    <w:rsid w:val="6215B064"/>
    <w:rsid w:val="6216C4FC"/>
    <w:rsid w:val="622C0F17"/>
    <w:rsid w:val="62329070"/>
    <w:rsid w:val="626641A7"/>
    <w:rsid w:val="62671209"/>
    <w:rsid w:val="627C70E3"/>
    <w:rsid w:val="62855552"/>
    <w:rsid w:val="6285CEBF"/>
    <w:rsid w:val="62930F4A"/>
    <w:rsid w:val="629ACD81"/>
    <w:rsid w:val="62A3AB2C"/>
    <w:rsid w:val="62A42E6C"/>
    <w:rsid w:val="62ABF203"/>
    <w:rsid w:val="62C37AA3"/>
    <w:rsid w:val="62C3F924"/>
    <w:rsid w:val="62CAB3C5"/>
    <w:rsid w:val="62F9359C"/>
    <w:rsid w:val="6314B8BF"/>
    <w:rsid w:val="632A3545"/>
    <w:rsid w:val="6333F492"/>
    <w:rsid w:val="6335AF3A"/>
    <w:rsid w:val="63383C93"/>
    <w:rsid w:val="634097C1"/>
    <w:rsid w:val="6348DA3D"/>
    <w:rsid w:val="635FC09D"/>
    <w:rsid w:val="6360693E"/>
    <w:rsid w:val="6367050E"/>
    <w:rsid w:val="63730FC9"/>
    <w:rsid w:val="639DEEA3"/>
    <w:rsid w:val="63CA3299"/>
    <w:rsid w:val="63D3A597"/>
    <w:rsid w:val="63DB4C30"/>
    <w:rsid w:val="64356D6F"/>
    <w:rsid w:val="647366A3"/>
    <w:rsid w:val="64B9833C"/>
    <w:rsid w:val="64C1A4A8"/>
    <w:rsid w:val="64D4CC83"/>
    <w:rsid w:val="64D71A0E"/>
    <w:rsid w:val="64F1066C"/>
    <w:rsid w:val="64FAEBBB"/>
    <w:rsid w:val="65054AED"/>
    <w:rsid w:val="650A0710"/>
    <w:rsid w:val="650C780E"/>
    <w:rsid w:val="6525311E"/>
    <w:rsid w:val="6526CEEE"/>
    <w:rsid w:val="6527A70A"/>
    <w:rsid w:val="65294AF6"/>
    <w:rsid w:val="654D8F26"/>
    <w:rsid w:val="655CDF89"/>
    <w:rsid w:val="6561BE7E"/>
    <w:rsid w:val="65657888"/>
    <w:rsid w:val="657404FA"/>
    <w:rsid w:val="6580AE65"/>
    <w:rsid w:val="65A9161F"/>
    <w:rsid w:val="65AA7E35"/>
    <w:rsid w:val="65B0EF4C"/>
    <w:rsid w:val="65D4324D"/>
    <w:rsid w:val="65DBFE5A"/>
    <w:rsid w:val="660E2483"/>
    <w:rsid w:val="6614ADE6"/>
    <w:rsid w:val="663A2777"/>
    <w:rsid w:val="663CC3CD"/>
    <w:rsid w:val="6653F59F"/>
    <w:rsid w:val="6659933D"/>
    <w:rsid w:val="66751AB0"/>
    <w:rsid w:val="6678DD5B"/>
    <w:rsid w:val="667DFDF7"/>
    <w:rsid w:val="66883F62"/>
    <w:rsid w:val="66990B4B"/>
    <w:rsid w:val="669C950A"/>
    <w:rsid w:val="66A0078D"/>
    <w:rsid w:val="66AC5703"/>
    <w:rsid w:val="66CEA3CE"/>
    <w:rsid w:val="66F7209A"/>
    <w:rsid w:val="66FE71AD"/>
    <w:rsid w:val="671B0DB9"/>
    <w:rsid w:val="671EE3D7"/>
    <w:rsid w:val="67355920"/>
    <w:rsid w:val="674E7F11"/>
    <w:rsid w:val="675E76DA"/>
    <w:rsid w:val="67660AEF"/>
    <w:rsid w:val="67734B7A"/>
    <w:rsid w:val="678B80CA"/>
    <w:rsid w:val="678B83F2"/>
    <w:rsid w:val="67999C5B"/>
    <w:rsid w:val="67A1E2C1"/>
    <w:rsid w:val="67A265D4"/>
    <w:rsid w:val="67BF39FF"/>
    <w:rsid w:val="67CA5C2A"/>
    <w:rsid w:val="67CE7DC8"/>
    <w:rsid w:val="67D37173"/>
    <w:rsid w:val="67DC2999"/>
    <w:rsid w:val="67EA5D65"/>
    <w:rsid w:val="67EAE1A8"/>
    <w:rsid w:val="67F02854"/>
    <w:rsid w:val="67FEDB9F"/>
    <w:rsid w:val="680345D8"/>
    <w:rsid w:val="68106B2A"/>
    <w:rsid w:val="681C20AF"/>
    <w:rsid w:val="6856B081"/>
    <w:rsid w:val="6858F7B8"/>
    <w:rsid w:val="6859B267"/>
    <w:rsid w:val="685C7763"/>
    <w:rsid w:val="687E9575"/>
    <w:rsid w:val="68874A88"/>
    <w:rsid w:val="689512DE"/>
    <w:rsid w:val="68A729BD"/>
    <w:rsid w:val="68AB1940"/>
    <w:rsid w:val="68B742F3"/>
    <w:rsid w:val="68D5E0EF"/>
    <w:rsid w:val="68D65E49"/>
    <w:rsid w:val="68F339E1"/>
    <w:rsid w:val="690AC98E"/>
    <w:rsid w:val="691236D1"/>
    <w:rsid w:val="69381BE1"/>
    <w:rsid w:val="693E8D25"/>
    <w:rsid w:val="694495F6"/>
    <w:rsid w:val="694BE464"/>
    <w:rsid w:val="694F760E"/>
    <w:rsid w:val="69771609"/>
    <w:rsid w:val="698AAE26"/>
    <w:rsid w:val="69B5651A"/>
    <w:rsid w:val="69CBACE2"/>
    <w:rsid w:val="69D02F05"/>
    <w:rsid w:val="69D70167"/>
    <w:rsid w:val="69DBB998"/>
    <w:rsid w:val="69E81FDB"/>
    <w:rsid w:val="69FCE70D"/>
    <w:rsid w:val="6A0E7F6A"/>
    <w:rsid w:val="6A214E4C"/>
    <w:rsid w:val="6A30CC88"/>
    <w:rsid w:val="6A45F792"/>
    <w:rsid w:val="6A5942C5"/>
    <w:rsid w:val="6A8FF796"/>
    <w:rsid w:val="6A9821F0"/>
    <w:rsid w:val="6A9EF29D"/>
    <w:rsid w:val="6AA11523"/>
    <w:rsid w:val="6AA3A8EC"/>
    <w:rsid w:val="6AAA986E"/>
    <w:rsid w:val="6AD7F677"/>
    <w:rsid w:val="6AF18D50"/>
    <w:rsid w:val="6AFCA7EF"/>
    <w:rsid w:val="6B3464DC"/>
    <w:rsid w:val="6B3604E7"/>
    <w:rsid w:val="6B4E87BC"/>
    <w:rsid w:val="6B6B4603"/>
    <w:rsid w:val="6B7887E9"/>
    <w:rsid w:val="6B866FEE"/>
    <w:rsid w:val="6B93A1FE"/>
    <w:rsid w:val="6BB9A42B"/>
    <w:rsid w:val="6BC44687"/>
    <w:rsid w:val="6BC739AD"/>
    <w:rsid w:val="6C04CCA1"/>
    <w:rsid w:val="6C07A0D2"/>
    <w:rsid w:val="6C0F435C"/>
    <w:rsid w:val="6C1F495F"/>
    <w:rsid w:val="6C212D06"/>
    <w:rsid w:val="6C3204E1"/>
    <w:rsid w:val="6C40158B"/>
    <w:rsid w:val="6C421A08"/>
    <w:rsid w:val="6C4F5BA8"/>
    <w:rsid w:val="6C6FDAE7"/>
    <w:rsid w:val="6C73B83D"/>
    <w:rsid w:val="6C7C968A"/>
    <w:rsid w:val="6CE96406"/>
    <w:rsid w:val="6CFF000B"/>
    <w:rsid w:val="6D0F1921"/>
    <w:rsid w:val="6D2B74ED"/>
    <w:rsid w:val="6D2D73E1"/>
    <w:rsid w:val="6D3454C5"/>
    <w:rsid w:val="6D567321"/>
    <w:rsid w:val="6D57DDF7"/>
    <w:rsid w:val="6D5A3AF7"/>
    <w:rsid w:val="6D79C561"/>
    <w:rsid w:val="6DA0B80B"/>
    <w:rsid w:val="6DC267AA"/>
    <w:rsid w:val="6DC86416"/>
    <w:rsid w:val="6DCCA46B"/>
    <w:rsid w:val="6DCEA549"/>
    <w:rsid w:val="6DF68033"/>
    <w:rsid w:val="6E094BEE"/>
    <w:rsid w:val="6E1E96B7"/>
    <w:rsid w:val="6E20EC50"/>
    <w:rsid w:val="6E24A494"/>
    <w:rsid w:val="6E463468"/>
    <w:rsid w:val="6E5AC256"/>
    <w:rsid w:val="6E5BD9AB"/>
    <w:rsid w:val="6E60BCA8"/>
    <w:rsid w:val="6E6126AA"/>
    <w:rsid w:val="6E7251E7"/>
    <w:rsid w:val="6E7954DA"/>
    <w:rsid w:val="6E7F58DF"/>
    <w:rsid w:val="6E92A8F5"/>
    <w:rsid w:val="6E92C7E4"/>
    <w:rsid w:val="6EA9196E"/>
    <w:rsid w:val="6EAFFCAE"/>
    <w:rsid w:val="6EB047AF"/>
    <w:rsid w:val="6ED0D2B4"/>
    <w:rsid w:val="6EDCB485"/>
    <w:rsid w:val="6EDD8180"/>
    <w:rsid w:val="6EE7A19F"/>
    <w:rsid w:val="6EE82079"/>
    <w:rsid w:val="6EED10D3"/>
    <w:rsid w:val="6EFB7E6C"/>
    <w:rsid w:val="6F042630"/>
    <w:rsid w:val="6F0D3B68"/>
    <w:rsid w:val="6F2A53A2"/>
    <w:rsid w:val="6F47A0E6"/>
    <w:rsid w:val="6F68B330"/>
    <w:rsid w:val="6F9EAA63"/>
    <w:rsid w:val="6FA4F6C6"/>
    <w:rsid w:val="6FB62B7F"/>
    <w:rsid w:val="6FB8B79A"/>
    <w:rsid w:val="6FCB2BA1"/>
    <w:rsid w:val="6FCE66A6"/>
    <w:rsid w:val="6FD57A62"/>
    <w:rsid w:val="6FFD398D"/>
    <w:rsid w:val="6FFF9B82"/>
    <w:rsid w:val="70090F40"/>
    <w:rsid w:val="700AC2C5"/>
    <w:rsid w:val="700E4ADD"/>
    <w:rsid w:val="704B45BF"/>
    <w:rsid w:val="7057B0C6"/>
    <w:rsid w:val="705B234D"/>
    <w:rsid w:val="7070B29A"/>
    <w:rsid w:val="707E2255"/>
    <w:rsid w:val="7087C9CD"/>
    <w:rsid w:val="70A32392"/>
    <w:rsid w:val="70C6311B"/>
    <w:rsid w:val="70DE48BB"/>
    <w:rsid w:val="70ECF71D"/>
    <w:rsid w:val="7102F12D"/>
    <w:rsid w:val="7116036B"/>
    <w:rsid w:val="71249667"/>
    <w:rsid w:val="71337593"/>
    <w:rsid w:val="71378569"/>
    <w:rsid w:val="714193E0"/>
    <w:rsid w:val="71455AAD"/>
    <w:rsid w:val="714D6D5C"/>
    <w:rsid w:val="715199C2"/>
    <w:rsid w:val="7158F0CC"/>
    <w:rsid w:val="717297A2"/>
    <w:rsid w:val="71745B80"/>
    <w:rsid w:val="7176A7AA"/>
    <w:rsid w:val="717829C3"/>
    <w:rsid w:val="717B5A31"/>
    <w:rsid w:val="717D3B82"/>
    <w:rsid w:val="7184544E"/>
    <w:rsid w:val="71A199AA"/>
    <w:rsid w:val="71A59ED8"/>
    <w:rsid w:val="71B2E8E4"/>
    <w:rsid w:val="71C19079"/>
    <w:rsid w:val="71C62784"/>
    <w:rsid w:val="71CA2886"/>
    <w:rsid w:val="71EA1F50"/>
    <w:rsid w:val="721127B6"/>
    <w:rsid w:val="7215DB7C"/>
    <w:rsid w:val="721D9E77"/>
    <w:rsid w:val="721F3282"/>
    <w:rsid w:val="72247AF8"/>
    <w:rsid w:val="72476DE8"/>
    <w:rsid w:val="7248D7D1"/>
    <w:rsid w:val="724E1153"/>
    <w:rsid w:val="7255F4FF"/>
    <w:rsid w:val="725A116A"/>
    <w:rsid w:val="725CF3DB"/>
    <w:rsid w:val="727B64D2"/>
    <w:rsid w:val="727F30FF"/>
    <w:rsid w:val="72AA044D"/>
    <w:rsid w:val="72B3D190"/>
    <w:rsid w:val="72C6D691"/>
    <w:rsid w:val="72E386FC"/>
    <w:rsid w:val="730658B1"/>
    <w:rsid w:val="731F7B4A"/>
    <w:rsid w:val="7325E23F"/>
    <w:rsid w:val="734AE5D6"/>
    <w:rsid w:val="7355DFE6"/>
    <w:rsid w:val="736FB16F"/>
    <w:rsid w:val="73702837"/>
    <w:rsid w:val="73B23FB6"/>
    <w:rsid w:val="73B36096"/>
    <w:rsid w:val="73C3D137"/>
    <w:rsid w:val="73CD82BF"/>
    <w:rsid w:val="73D27840"/>
    <w:rsid w:val="73DAFBE9"/>
    <w:rsid w:val="73FA67B6"/>
    <w:rsid w:val="73FF586B"/>
    <w:rsid w:val="740A1C9E"/>
    <w:rsid w:val="7414FB46"/>
    <w:rsid w:val="744F2C1A"/>
    <w:rsid w:val="745E5329"/>
    <w:rsid w:val="748763B9"/>
    <w:rsid w:val="74B65D06"/>
    <w:rsid w:val="74B890DF"/>
    <w:rsid w:val="74C4E05C"/>
    <w:rsid w:val="74DEF989"/>
    <w:rsid w:val="74E61A2F"/>
    <w:rsid w:val="74E7C277"/>
    <w:rsid w:val="751057F2"/>
    <w:rsid w:val="7521B99A"/>
    <w:rsid w:val="754ADF3C"/>
    <w:rsid w:val="7555291F"/>
    <w:rsid w:val="7579E027"/>
    <w:rsid w:val="7581A202"/>
    <w:rsid w:val="7581D932"/>
    <w:rsid w:val="7585677F"/>
    <w:rsid w:val="75926C40"/>
    <w:rsid w:val="75A12D3C"/>
    <w:rsid w:val="75A206E5"/>
    <w:rsid w:val="75BBC44C"/>
    <w:rsid w:val="75BE95D1"/>
    <w:rsid w:val="75C0162B"/>
    <w:rsid w:val="75C86B8C"/>
    <w:rsid w:val="75CBA4EF"/>
    <w:rsid w:val="75D3AF3E"/>
    <w:rsid w:val="75D97293"/>
    <w:rsid w:val="75E0D121"/>
    <w:rsid w:val="75E1753B"/>
    <w:rsid w:val="75E9E238"/>
    <w:rsid w:val="75EDEA2D"/>
    <w:rsid w:val="75FEBC35"/>
    <w:rsid w:val="761E1E1F"/>
    <w:rsid w:val="763080B3"/>
    <w:rsid w:val="76464D16"/>
    <w:rsid w:val="76613A69"/>
    <w:rsid w:val="7661501E"/>
    <w:rsid w:val="76902504"/>
    <w:rsid w:val="7696B5E9"/>
    <w:rsid w:val="769A1F58"/>
    <w:rsid w:val="76B6E8C0"/>
    <w:rsid w:val="76BE0D8A"/>
    <w:rsid w:val="76C5BA20"/>
    <w:rsid w:val="76D3F39F"/>
    <w:rsid w:val="76D9026E"/>
    <w:rsid w:val="76E99569"/>
    <w:rsid w:val="76FD1798"/>
    <w:rsid w:val="7711FF46"/>
    <w:rsid w:val="77161037"/>
    <w:rsid w:val="772A8D0C"/>
    <w:rsid w:val="772D7C19"/>
    <w:rsid w:val="77473CBD"/>
    <w:rsid w:val="77475470"/>
    <w:rsid w:val="7758470D"/>
    <w:rsid w:val="777721F0"/>
    <w:rsid w:val="777C8E93"/>
    <w:rsid w:val="778EC05D"/>
    <w:rsid w:val="77A66B9E"/>
    <w:rsid w:val="77ADF857"/>
    <w:rsid w:val="77AF287A"/>
    <w:rsid w:val="77D11B6C"/>
    <w:rsid w:val="77E349E0"/>
    <w:rsid w:val="77F242F3"/>
    <w:rsid w:val="780EB552"/>
    <w:rsid w:val="7822F643"/>
    <w:rsid w:val="7828B00B"/>
    <w:rsid w:val="782C25E3"/>
    <w:rsid w:val="783AD0BF"/>
    <w:rsid w:val="7847DDED"/>
    <w:rsid w:val="7856ABCB"/>
    <w:rsid w:val="785955F3"/>
    <w:rsid w:val="78682493"/>
    <w:rsid w:val="786DFE37"/>
    <w:rsid w:val="787ECC7D"/>
    <w:rsid w:val="78910A7C"/>
    <w:rsid w:val="78B6FA16"/>
    <w:rsid w:val="78E9FFDB"/>
    <w:rsid w:val="78F894F9"/>
    <w:rsid w:val="79459F0F"/>
    <w:rsid w:val="794CCFEE"/>
    <w:rsid w:val="797A3AE0"/>
    <w:rsid w:val="7998B720"/>
    <w:rsid w:val="799B252D"/>
    <w:rsid w:val="799B3589"/>
    <w:rsid w:val="79A10DE2"/>
    <w:rsid w:val="79A1E950"/>
    <w:rsid w:val="79A83585"/>
    <w:rsid w:val="79BBAF4D"/>
    <w:rsid w:val="79C86798"/>
    <w:rsid w:val="79D2ABC0"/>
    <w:rsid w:val="79F54C10"/>
    <w:rsid w:val="7A0F9F5D"/>
    <w:rsid w:val="7A133656"/>
    <w:rsid w:val="7A227E5C"/>
    <w:rsid w:val="7A440EC1"/>
    <w:rsid w:val="7A4BE66D"/>
    <w:rsid w:val="7A5654C2"/>
    <w:rsid w:val="7A5F4F3B"/>
    <w:rsid w:val="7A6D4F62"/>
    <w:rsid w:val="7A750009"/>
    <w:rsid w:val="7A77BF3E"/>
    <w:rsid w:val="7AAA16D5"/>
    <w:rsid w:val="7AAA62CD"/>
    <w:rsid w:val="7AAD06EB"/>
    <w:rsid w:val="7AC5F0BF"/>
    <w:rsid w:val="7ACA20BB"/>
    <w:rsid w:val="7ACC8BEC"/>
    <w:rsid w:val="7ACE701F"/>
    <w:rsid w:val="7AD4D564"/>
    <w:rsid w:val="7AD67490"/>
    <w:rsid w:val="7ADF8957"/>
    <w:rsid w:val="7AE154E4"/>
    <w:rsid w:val="7AE20D90"/>
    <w:rsid w:val="7AFA9AD1"/>
    <w:rsid w:val="7B06C103"/>
    <w:rsid w:val="7B2C53E4"/>
    <w:rsid w:val="7B54EE46"/>
    <w:rsid w:val="7B579556"/>
    <w:rsid w:val="7B59A1D5"/>
    <w:rsid w:val="7B59E75F"/>
    <w:rsid w:val="7B6CEDCA"/>
    <w:rsid w:val="7B73CB26"/>
    <w:rsid w:val="7B76F7FF"/>
    <w:rsid w:val="7B773E2D"/>
    <w:rsid w:val="7B7A4FD4"/>
    <w:rsid w:val="7B7EE124"/>
    <w:rsid w:val="7B7F22CC"/>
    <w:rsid w:val="7BA54E88"/>
    <w:rsid w:val="7BB062C9"/>
    <w:rsid w:val="7BB91326"/>
    <w:rsid w:val="7BECCEFE"/>
    <w:rsid w:val="7C05C6BD"/>
    <w:rsid w:val="7C0B1A0C"/>
    <w:rsid w:val="7C371008"/>
    <w:rsid w:val="7C402992"/>
    <w:rsid w:val="7C432A67"/>
    <w:rsid w:val="7C6E0CA9"/>
    <w:rsid w:val="7C78E189"/>
    <w:rsid w:val="7C95C55B"/>
    <w:rsid w:val="7CCCAB28"/>
    <w:rsid w:val="7D297A78"/>
    <w:rsid w:val="7D4E1D2E"/>
    <w:rsid w:val="7D5AC17B"/>
    <w:rsid w:val="7D5D9331"/>
    <w:rsid w:val="7D711539"/>
    <w:rsid w:val="7D7A5FF7"/>
    <w:rsid w:val="7D7AD799"/>
    <w:rsid w:val="7D91782F"/>
    <w:rsid w:val="7D9B346C"/>
    <w:rsid w:val="7D9E5E22"/>
    <w:rsid w:val="7DA1587B"/>
    <w:rsid w:val="7DACEA78"/>
    <w:rsid w:val="7DB5E0D4"/>
    <w:rsid w:val="7DB785DE"/>
    <w:rsid w:val="7DBC97C3"/>
    <w:rsid w:val="7DBF0389"/>
    <w:rsid w:val="7DC83F8D"/>
    <w:rsid w:val="7DD3A0B6"/>
    <w:rsid w:val="7DD9E9AD"/>
    <w:rsid w:val="7DF3BBEB"/>
    <w:rsid w:val="7E059A3A"/>
    <w:rsid w:val="7E21E8E0"/>
    <w:rsid w:val="7E2674EC"/>
    <w:rsid w:val="7E2B0D7D"/>
    <w:rsid w:val="7E2CCAF2"/>
    <w:rsid w:val="7E329386"/>
    <w:rsid w:val="7E32DF3D"/>
    <w:rsid w:val="7E3506C5"/>
    <w:rsid w:val="7E50309C"/>
    <w:rsid w:val="7E505EE8"/>
    <w:rsid w:val="7E5212A7"/>
    <w:rsid w:val="7E5810FA"/>
    <w:rsid w:val="7E692AEB"/>
    <w:rsid w:val="7E729E7E"/>
    <w:rsid w:val="7E7D7FAC"/>
    <w:rsid w:val="7E91B999"/>
    <w:rsid w:val="7E975552"/>
    <w:rsid w:val="7E9C42D9"/>
    <w:rsid w:val="7EB27227"/>
    <w:rsid w:val="7EB62842"/>
    <w:rsid w:val="7EC3D8C5"/>
    <w:rsid w:val="7EC4E275"/>
    <w:rsid w:val="7EDB6A60"/>
    <w:rsid w:val="7EDF1B02"/>
    <w:rsid w:val="7EE61A7C"/>
    <w:rsid w:val="7EF4E988"/>
    <w:rsid w:val="7EF86603"/>
    <w:rsid w:val="7F00D2BE"/>
    <w:rsid w:val="7F1C878D"/>
    <w:rsid w:val="7F4B2E43"/>
    <w:rsid w:val="7F579E01"/>
    <w:rsid w:val="7F5F6ED3"/>
    <w:rsid w:val="7F607539"/>
    <w:rsid w:val="7F78A8C7"/>
    <w:rsid w:val="7F84D694"/>
    <w:rsid w:val="7F8BDF42"/>
    <w:rsid w:val="7FA94E98"/>
    <w:rsid w:val="7FD44903"/>
    <w:rsid w:val="7FDDD4BB"/>
    <w:rsid w:val="7FDE5F2D"/>
    <w:rsid w:val="7FEE2DB3"/>
    <w:rsid w:val="7FF38D96"/>
    <w:rsid w:val="7FF939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62BD33FE-D758-4464-8654-D0D6CDC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66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266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1266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1266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266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266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266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266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styleId="QuoteChar" w:customStyle="1">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styleId="CommentTextChar" w:customStyle="1">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styleId="CommentSubjectChar" w:customStyle="1">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styleId="null" w:customStyle="1">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styleId="null1" w:customStyle="1">
    <w:name w:val="null1"/>
    <w:basedOn w:val="DefaultParagraphFont"/>
    <w:rsid w:val="005469B9"/>
  </w:style>
  <w:style w:type="paragraph" w:styleId="paragraph" w:customStyle="1">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normaltextrun" w:customStyle="1">
    <w:name w:val="normaltextrun"/>
    <w:basedOn w:val="DefaultParagraphFont"/>
    <w:rsid w:val="005469B9"/>
  </w:style>
  <w:style w:type="character" w:styleId="eop" w:customStyle="1">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hAnsi="Calibri" w:eastAsia="Calibri" w:cs="Calibri"/>
      <w:kern w:val="0"/>
      <w14:ligatures w14:val="none"/>
    </w:rPr>
  </w:style>
  <w:style w:type="character" w:styleId="BodyTextChar" w:customStyle="1">
    <w:name w:val="Body Text Char"/>
    <w:basedOn w:val="DefaultParagraphFont"/>
    <w:link w:val="BodyText"/>
    <w:uiPriority w:val="1"/>
    <w:rsid w:val="005049AF"/>
    <w:rPr>
      <w:rFonts w:ascii="Calibri" w:hAnsi="Calibri" w:eastAsia="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cs="Times New Roman" w:eastAsiaTheme="minorEastAsia"/>
      <w:kern w:val="0"/>
      <w14:ligatures w14:val="none"/>
    </w:rPr>
  </w:style>
  <w:style w:type="paragraph" w:styleId="TOC1">
    <w:name w:val="toc 1"/>
    <w:basedOn w:val="Normal"/>
    <w:next w:val="Normal"/>
    <w:autoRedefine/>
    <w:uiPriority w:val="39"/>
    <w:unhideWhenUsed/>
    <w:rsid w:val="003C7AF8"/>
    <w:pPr>
      <w:spacing w:after="100"/>
    </w:pPr>
    <w:rPr>
      <w:rFonts w:cs="Times New Roman" w:eastAsiaTheme="minorEastAsia"/>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 w:type="paragraph" w:styleId="Default" w:customStyle="1">
    <w:name w:val="Default"/>
    <w:basedOn w:val="Normal"/>
    <w:rsid w:val="065E23B7"/>
    <w:pPr>
      <w:spacing w:after="0" w:line="240" w:lineRule="auto"/>
    </w:pPr>
    <w:rPr>
      <w:rFonts w:ascii="Times New Roman" w:hAnsi="Times New Roman" w:cs="Times New Roman"/>
      <w:color w:val="000000" w:themeColor="text1"/>
      <w:sz w:val="24"/>
      <w:szCs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1859">
      <w:bodyDiv w:val="1"/>
      <w:marLeft w:val="0"/>
      <w:marRight w:val="0"/>
      <w:marTop w:val="0"/>
      <w:marBottom w:val="0"/>
      <w:divBdr>
        <w:top w:val="none" w:sz="0" w:space="0" w:color="auto"/>
        <w:left w:val="none" w:sz="0" w:space="0" w:color="auto"/>
        <w:bottom w:val="none" w:sz="0" w:space="0" w:color="auto"/>
        <w:right w:val="none" w:sz="0" w:space="0" w:color="auto"/>
      </w:divBdr>
      <w:divsChild>
        <w:div w:id="204953732">
          <w:marLeft w:val="0"/>
          <w:marRight w:val="0"/>
          <w:marTop w:val="0"/>
          <w:marBottom w:val="0"/>
          <w:divBdr>
            <w:top w:val="none" w:sz="0" w:space="0" w:color="auto"/>
            <w:left w:val="none" w:sz="0" w:space="0" w:color="auto"/>
            <w:bottom w:val="none" w:sz="0" w:space="0" w:color="auto"/>
            <w:right w:val="none" w:sz="0" w:space="0" w:color="auto"/>
          </w:divBdr>
        </w:div>
        <w:div w:id="1925531666">
          <w:marLeft w:val="0"/>
          <w:marRight w:val="0"/>
          <w:marTop w:val="0"/>
          <w:marBottom w:val="0"/>
          <w:divBdr>
            <w:top w:val="none" w:sz="0" w:space="0" w:color="auto"/>
            <w:left w:val="none" w:sz="0" w:space="0" w:color="auto"/>
            <w:bottom w:val="none" w:sz="0" w:space="0" w:color="auto"/>
            <w:right w:val="none" w:sz="0" w:space="0" w:color="auto"/>
          </w:divBdr>
        </w:div>
      </w:divsChild>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573903799">
      <w:bodyDiv w:val="1"/>
      <w:marLeft w:val="0"/>
      <w:marRight w:val="0"/>
      <w:marTop w:val="0"/>
      <w:marBottom w:val="0"/>
      <w:divBdr>
        <w:top w:val="none" w:sz="0" w:space="0" w:color="auto"/>
        <w:left w:val="none" w:sz="0" w:space="0" w:color="auto"/>
        <w:bottom w:val="none" w:sz="0" w:space="0" w:color="auto"/>
        <w:right w:val="none" w:sz="0" w:space="0" w:color="auto"/>
      </w:divBdr>
      <w:divsChild>
        <w:div w:id="1045719697">
          <w:marLeft w:val="0"/>
          <w:marRight w:val="0"/>
          <w:marTop w:val="0"/>
          <w:marBottom w:val="0"/>
          <w:divBdr>
            <w:top w:val="none" w:sz="0" w:space="0" w:color="auto"/>
            <w:left w:val="none" w:sz="0" w:space="0" w:color="auto"/>
            <w:bottom w:val="none" w:sz="0" w:space="0" w:color="auto"/>
            <w:right w:val="none" w:sz="0" w:space="0" w:color="auto"/>
          </w:divBdr>
        </w:div>
        <w:div w:id="1848980097">
          <w:marLeft w:val="0"/>
          <w:marRight w:val="0"/>
          <w:marTop w:val="0"/>
          <w:marBottom w:val="0"/>
          <w:divBdr>
            <w:top w:val="none" w:sz="0" w:space="0" w:color="auto"/>
            <w:left w:val="none" w:sz="0" w:space="0" w:color="auto"/>
            <w:bottom w:val="none" w:sz="0" w:space="0" w:color="auto"/>
            <w:right w:val="none" w:sz="0" w:space="0" w:color="auto"/>
          </w:divBdr>
        </w:div>
      </w:divsChild>
    </w:div>
    <w:div w:id="765804385">
      <w:bodyDiv w:val="1"/>
      <w:marLeft w:val="0"/>
      <w:marRight w:val="0"/>
      <w:marTop w:val="0"/>
      <w:marBottom w:val="0"/>
      <w:divBdr>
        <w:top w:val="none" w:sz="0" w:space="0" w:color="auto"/>
        <w:left w:val="none" w:sz="0" w:space="0" w:color="auto"/>
        <w:bottom w:val="none" w:sz="0" w:space="0" w:color="auto"/>
        <w:right w:val="none" w:sz="0" w:space="0" w:color="auto"/>
      </w:divBdr>
    </w:div>
    <w:div w:id="893393812">
      <w:bodyDiv w:val="1"/>
      <w:marLeft w:val="0"/>
      <w:marRight w:val="0"/>
      <w:marTop w:val="0"/>
      <w:marBottom w:val="0"/>
      <w:divBdr>
        <w:top w:val="none" w:sz="0" w:space="0" w:color="auto"/>
        <w:left w:val="none" w:sz="0" w:space="0" w:color="auto"/>
        <w:bottom w:val="none" w:sz="0" w:space="0" w:color="auto"/>
        <w:right w:val="none" w:sz="0" w:space="0" w:color="auto"/>
      </w:divBdr>
      <w:divsChild>
        <w:div w:id="68116948">
          <w:marLeft w:val="0"/>
          <w:marRight w:val="0"/>
          <w:marTop w:val="0"/>
          <w:marBottom w:val="0"/>
          <w:divBdr>
            <w:top w:val="none" w:sz="0" w:space="0" w:color="auto"/>
            <w:left w:val="none" w:sz="0" w:space="0" w:color="auto"/>
            <w:bottom w:val="none" w:sz="0" w:space="0" w:color="auto"/>
            <w:right w:val="none" w:sz="0" w:space="0" w:color="auto"/>
          </w:divBdr>
        </w:div>
        <w:div w:id="1664626658">
          <w:marLeft w:val="0"/>
          <w:marRight w:val="0"/>
          <w:marTop w:val="0"/>
          <w:marBottom w:val="0"/>
          <w:divBdr>
            <w:top w:val="none" w:sz="0" w:space="0" w:color="auto"/>
            <w:left w:val="none" w:sz="0" w:space="0" w:color="auto"/>
            <w:bottom w:val="none" w:sz="0" w:space="0" w:color="auto"/>
            <w:right w:val="none" w:sz="0" w:space="0" w:color="auto"/>
          </w:divBdr>
        </w:div>
      </w:divsChild>
    </w:div>
    <w:div w:id="1129663812">
      <w:bodyDiv w:val="1"/>
      <w:marLeft w:val="0"/>
      <w:marRight w:val="0"/>
      <w:marTop w:val="0"/>
      <w:marBottom w:val="0"/>
      <w:divBdr>
        <w:top w:val="none" w:sz="0" w:space="0" w:color="auto"/>
        <w:left w:val="none" w:sz="0" w:space="0" w:color="auto"/>
        <w:bottom w:val="none" w:sz="0" w:space="0" w:color="auto"/>
        <w:right w:val="none" w:sz="0" w:space="0" w:color="auto"/>
      </w:divBdr>
      <w:divsChild>
        <w:div w:id="702095190">
          <w:marLeft w:val="0"/>
          <w:marRight w:val="0"/>
          <w:marTop w:val="0"/>
          <w:marBottom w:val="0"/>
          <w:divBdr>
            <w:top w:val="none" w:sz="0" w:space="0" w:color="auto"/>
            <w:left w:val="none" w:sz="0" w:space="0" w:color="auto"/>
            <w:bottom w:val="none" w:sz="0" w:space="0" w:color="auto"/>
            <w:right w:val="none" w:sz="0" w:space="0" w:color="auto"/>
          </w:divBdr>
        </w:div>
        <w:div w:id="742024374">
          <w:marLeft w:val="0"/>
          <w:marRight w:val="0"/>
          <w:marTop w:val="0"/>
          <w:marBottom w:val="0"/>
          <w:divBdr>
            <w:top w:val="none" w:sz="0" w:space="0" w:color="auto"/>
            <w:left w:val="none" w:sz="0" w:space="0" w:color="auto"/>
            <w:bottom w:val="none" w:sz="0" w:space="0" w:color="auto"/>
            <w:right w:val="none" w:sz="0" w:space="0" w:color="auto"/>
          </w:divBdr>
        </w:div>
      </w:divsChild>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073458859">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rants.gov/forms/forms-repository/sf-424-family" TargetMode="External" Id="rId13" /><Relationship Type="http://schemas.openxmlformats.org/officeDocument/2006/relationships/hyperlink" Target="https://www.ecfr.gov/current/title-2/part-200/section-200.1" TargetMode="External" Id="rId18" /><Relationship Type="http://schemas.openxmlformats.org/officeDocument/2006/relationships/hyperlink" Target="https://www.grants.gov/support.html" TargetMode="External" Id="rId26" /><Relationship Type="http://schemas.openxmlformats.org/officeDocument/2006/relationships/hyperlink" Target="http://www.grants.gov/web/grants/forms.html" TargetMode="External" Id="rId39" /><Relationship Type="http://schemas.openxmlformats.org/officeDocument/2006/relationships/customXml" Target="../customXml/item3.xml" Id="rId3" /><Relationship Type="http://schemas.openxmlformats.org/officeDocument/2006/relationships/hyperlink" Target="https://kz.usembassy.gov/grants/" TargetMode="External" Id="rId21" /><Relationship Type="http://schemas.openxmlformats.org/officeDocument/2006/relationships/hyperlink" Target="https://www.ecfr.gov/cgi-bin/text-idx?SID=81a5f41de81c46a9844617d93a9db081&amp;mc=true&amp;tpl=/ecfrbrowse/Title02/2chapterVI.tpl" TargetMode="External" Id="rId34" /><Relationship Type="http://schemas.openxmlformats.org/officeDocument/2006/relationships/footer" Target="footer1.xml" Id="rId42" /><Relationship Type="http://schemas.openxmlformats.org/officeDocument/2006/relationships/settings" Target="settings.xml" Id="rId7" /><Relationship Type="http://schemas.openxmlformats.org/officeDocument/2006/relationships/hyperlink" Target="https://gcc02.safelinks.protection.outlook.com/?url=https%3A%2F%2Fwww.instagram.com%2Fp%2FChKIAFGsA6U%2F&amp;data=05%7C01%7CSmithSE2%40state.gov%7Cd8d97cb2af014d4c07aa08da80239869%7C66cf50745afe48d1a691a12b2121f44b%7C0%7C0%7C637963187643090296%7CUnknown%7CTWFpbGZsb3d8eyJWIjoiMC4wLjAwMDAiLCJQIjoiV2luMzIiLCJBTiI6Ik1haWwiLCJXVCI6Mn0%3D%7C3000%7C%7C%7C&amp;sdata=tUhqpPqibZDjgwhFq8jDtlaErxbMk1PhShD6yJ6tuf0%3D&amp;reserved=0" TargetMode="External" Id="rId12" /><Relationship Type="http://schemas.openxmlformats.org/officeDocument/2006/relationships/hyperlink" Target="https://kz.usembassy.gov/grants/" TargetMode="External" Id="rId17" /><Relationship Type="http://schemas.openxmlformats.org/officeDocument/2006/relationships/hyperlink" Target="https://www.ecfr.gov/cgi-bin/text-idx" TargetMode="External" Id="rId25" /><Relationship Type="http://schemas.openxmlformats.org/officeDocument/2006/relationships/hyperlink" Target="https://www.ecfr.gov/cgi-bin/text-idx?SID=81a5f41de81c46a9844617d93a9db081&amp;mc=true&amp;node=pt2.1.183&amp;rgn=div5" TargetMode="External" Id="rId33" /><Relationship Type="http://schemas.openxmlformats.org/officeDocument/2006/relationships/hyperlink" Target="http://travel.state.gov/" TargetMode="External" Id="rId38" /><Relationship Type="http://schemas.openxmlformats.org/officeDocument/2006/relationships/customXml" Target="../customXml/item2.xml" Id="rId2" /><Relationship Type="http://schemas.openxmlformats.org/officeDocument/2006/relationships/hyperlink" Target="https://www.grants.gov/forms/forms-repository/sf-424-family" TargetMode="External" Id="rId16" /><Relationship Type="http://schemas.openxmlformats.org/officeDocument/2006/relationships/hyperlink" Target="https://www.ecfr.gov/cgi-bin/text-idx" TargetMode="External" Id="rId20" /><Relationship Type="http://schemas.openxmlformats.org/officeDocument/2006/relationships/hyperlink" Target="https://www.ecfr.gov/cgi-bin/text-idx?SID=81a5f41de81c46a9844617d93a9db081&amp;mc=true&amp;node=pt2.1.25&amp;rgn=div5" TargetMode="External" Id="rId29"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cfr.gov/current/title-2/section-200.331" TargetMode="External" Id="rId11" /><Relationship Type="http://schemas.openxmlformats.org/officeDocument/2006/relationships/hyperlink" Target="https://www.ecfr.gov/current/title-2/subtitle-A/chapter-I/part-25/subpart-A/section-25.110" TargetMode="External" Id="rId24" /><Relationship Type="http://schemas.openxmlformats.org/officeDocument/2006/relationships/hyperlink" Target="https://www.ecfr.gov/cgi-bin/text-idx?SID=81a5f41de81c46a9844617d93a9db081&amp;mc=true&amp;node=pt2.1.182&amp;rgn=div5" TargetMode="External" Id="rId32" /><Relationship Type="http://schemas.openxmlformats.org/officeDocument/2006/relationships/hyperlink" Target="mailto:HunterDS@state.gov" TargetMode="External" Id="rId37" /><Relationship Type="http://schemas.openxmlformats.org/officeDocument/2006/relationships/hyperlink" Target="https://travel.state.gov/content/passports/en/alertswarnings.html" TargetMode="External" Id="rId40" /><Relationship Type="http://schemas.openxmlformats.org/officeDocument/2006/relationships/numbering" Target="numbering.xml" Id="rId5" /><Relationship Type="http://schemas.openxmlformats.org/officeDocument/2006/relationships/hyperlink" Target="https://www.grants.gov/forms/forms-repository/sf-424-family" TargetMode="External" Id="rId15" /><Relationship Type="http://schemas.openxmlformats.org/officeDocument/2006/relationships/hyperlink" Target="mailto:kzpdsgrantproposal@state.gov" TargetMode="External" Id="rId23" /><Relationship Type="http://schemas.openxmlformats.org/officeDocument/2006/relationships/hyperlink" Target="https://www.ecfr.gov/cgi-bin/text-idx?SID=81a5f41de81c46a9844617d93a9db081&amp;mc=true&amp;node=pt2.1.200&amp;rgn=div5" TargetMode="External" Id="rId28" /><Relationship Type="http://schemas.openxmlformats.org/officeDocument/2006/relationships/hyperlink" Target="https://www.ecfr.gov/current/title-2/part-200/section-200.1" TargetMode="External" Id="rId36" /><Relationship Type="http://schemas.openxmlformats.org/officeDocument/2006/relationships/endnotes" Target="endnotes.xml" Id="rId10" /><Relationship Type="http://schemas.openxmlformats.org/officeDocument/2006/relationships/hyperlink" Target="https://www.state.gov/m/a/ope/index.htm%20and%202CFR200" TargetMode="External" Id="rId19" /><Relationship Type="http://schemas.openxmlformats.org/officeDocument/2006/relationships/hyperlink" Target="https://www.ecfr.gov/cgi-bin/text-idx?SID=81a5f41de81c46a9844617d93a9db081&amp;mc=true&amp;node=pt2.1.175&amp;rgn=div5"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z.usembassy.gov/grants/" TargetMode="External" Id="rId14" /><Relationship Type="http://schemas.openxmlformats.org/officeDocument/2006/relationships/hyperlink" Target="https://www.grants.gov/forms/forms-repository/sf-424-family" TargetMode="External" Id="rId22" /><Relationship Type="http://schemas.openxmlformats.org/officeDocument/2006/relationships/hyperlink" Target="https://usdos.sharepoint.com/:w:/r/sites/SCA-PPDGrants/Shared%20Documents/General/Notice%20of%20Funding%20Opportunity-10.1.24.docx?d=wb396511fdae042679406a77f19b9cc20&amp;csf=1&amp;web=1&amp;e=fMlysk&amp;nav=eyJoIjoiNTg5NzEwMDc4In0" TargetMode="External" Id="rId27" /><Relationship Type="http://schemas.openxmlformats.org/officeDocument/2006/relationships/hyperlink" Target="https://www.ecfr.gov/cgi-bin/text-idx?SID=81a5f41de81c46a9844617d93a9db081&amp;mc=true&amp;node=pt2.1.170&amp;rgn=div5" TargetMode="External" Id="rId30" /><Relationship Type="http://schemas.openxmlformats.org/officeDocument/2006/relationships/hyperlink" Target="https://www.state.gov/about-us-office-of-the-procurement-executive/" TargetMode="External" Id="rId35" /><Relationship Type="http://schemas.openxmlformats.org/officeDocument/2006/relationships/fontTable" Target="fontTable.xm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OCR xmlns="2b3abb5c-a396-4aec-9642-5de5ac953b6e" xsi:nil="true"/>
    <TaxCatchAll xmlns="42d7d39d-bb7d-4283-ab37-28295c0f2e64"/>
    <MediaServiceMetadata xmlns="2b3abb5c-a396-4aec-9642-5de5ac953b6e" xsi:nil="true"/>
    <MediaServiceDateTaken xmlns="2b3abb5c-a396-4aec-9642-5de5ac953b6e" xsi:nil="true"/>
    <MediaServiceFastMetadata xmlns="2b3abb5c-a396-4aec-9642-5de5ac953b6e" xsi:nil="true"/>
    <lcf76f155ced4ddcb4097134ff3c332f xmlns="2b3abb5c-a396-4aec-9642-5de5ac953b6e">
      <Terms xmlns="http://schemas.microsoft.com/office/infopath/2007/PartnerControls"/>
    </lcf76f155ced4ddcb4097134ff3c332f>
    <MediaServiceGenerationTime xmlns="2b3abb5c-a396-4aec-9642-5de5ac953b6e" xsi:nil="true"/>
    <MediaServiceEventHashCode xmlns="2b3abb5c-a396-4aec-9642-5de5ac953b6e" xsi:nil="true"/>
    <MediaLengthInSeconds xmlns="2b3abb5c-a396-4aec-9642-5de5ac953b6e" xsi:nil="true"/>
    <MediaServiceLocation xmlns="2b3abb5c-a396-4aec-9642-5de5ac953b6e" xsi:nil="true"/>
    <MediaServiceAutoTags xmlns="2b3abb5c-a396-4aec-9642-5de5ac953b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2C4D61352BB64EB12B1A93CC902139" ma:contentTypeVersion="7" ma:contentTypeDescription="Create a new document." ma:contentTypeScope="" ma:versionID="698e7c641313a5196774c02c09be6e76">
  <xsd:schema xmlns:xsd="http://www.w3.org/2001/XMLSchema" xmlns:xs="http://www.w3.org/2001/XMLSchema" xmlns:p="http://schemas.microsoft.com/office/2006/metadata/properties" xmlns:ns2="2b3abb5c-a396-4aec-9642-5de5ac953b6e" xmlns:ns3="d67caa4e-8f3e-4106-86fe-766af85ff456" xmlns:ns4="42d7d39d-bb7d-4283-ab37-28295c0f2e64" targetNamespace="http://schemas.microsoft.com/office/2006/metadata/properties" ma:root="true" ma:fieldsID="2aaa250cc43c827df388697432517201" ns2:_="" ns3:_="" ns4:_="">
    <xsd:import namespace="2b3abb5c-a396-4aec-9642-5de5ac953b6e"/>
    <xsd:import namespace="d67caa4e-8f3e-4106-86fe-766af85ff456"/>
    <xsd:import namespace="42d7d39d-bb7d-4283-ab37-28295c0f2e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abb5c-a396-4aec-9642-5de5ac953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false">
      <xsd:simpleType>
        <xsd:restriction base="dms:Text"/>
      </xsd:simpleType>
    </xsd:element>
    <xsd:element name="MediaServiceAutoTags" ma:index="11" nillable="true" ma:displayName="Tags" ma:internalName="MediaServiceAutoTags" ma:readOnly="false">
      <xsd:simpleType>
        <xsd:restriction base="dms:Text"/>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OCR" ma:index="14" nillable="true" ma:displayName="Extracted Text" ma:internalName="MediaServiceOCR" ma:readOnly="false">
      <xsd:simpleType>
        <xsd:restriction base="dms:Note">
          <xsd:maxLength value="255"/>
        </xsd:restriction>
      </xsd:simpleType>
    </xsd:element>
    <xsd:element name="MediaServiceLocation" ma:index="17" nillable="true" ma:displayName="Location" ma:internalName="MediaServiceLocation" ma:readOnly="false">
      <xsd:simpleType>
        <xsd:restriction base="dms:Text"/>
      </xsd:simpleType>
    </xsd:element>
    <xsd:element name="MediaLengthInSeconds" ma:index="18" nillable="true" ma:displayName="MediaLengthInSeconds" ma:hidden="true" ma:internalName="MediaLengthInSeconds" ma:readOnly="fals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caa4e-8f3e-4106-86fe-766af85ff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d39d-bb7d-4283-ab37-28295c0f2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b9b7e9-5f14-4991-91bd-0b19b6e393ac}" ma:internalName="TaxCatchAll" ma:showField="CatchAllData" ma:web="42d7d39d-bb7d-4283-ab37-28295c0f2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2.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2b3abb5c-a396-4aec-9642-5de5ac953b6e"/>
    <ds:schemaRef ds:uri="42d7d39d-bb7d-4283-ab37-28295c0f2e64"/>
  </ds:schemaRefs>
</ds:datastoreItem>
</file>

<file path=customXml/itemProps3.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4.xml><?xml version="1.0" encoding="utf-8"?>
<ds:datastoreItem xmlns:ds="http://schemas.openxmlformats.org/officeDocument/2006/customXml" ds:itemID="{E56AD471-3214-4C2E-BB93-CBF8694A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abb5c-a396-4aec-9642-5de5ac953b6e"/>
    <ds:schemaRef ds:uri="d67caa4e-8f3e-4106-86fe-766af85ff456"/>
    <ds:schemaRef ds:uri="42d7d39d-bb7d-4283-ab37-28295c0f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Parker</dc:creator>
  <keywords/>
  <dc:description/>
  <lastModifiedBy>Kabdulinova, Azhar (Astana)</lastModifiedBy>
  <revision>9</revision>
  <dcterms:created xsi:type="dcterms:W3CDTF">2025-05-20T05:37:00.0000000Z</dcterms:created>
  <dcterms:modified xsi:type="dcterms:W3CDTF">2025-06-13T10:46:20.5524350Z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0x010100202C4D61352BB64EB12B1A93CC902139</vt:lpwstr>
  </property>
  <property fmtid="{D5CDD505-2E9C-101B-9397-08002B2CF9AE}" pid="10" name="_dlc_DocIdItemGuid">
    <vt:lpwstr>873f8f57-ddb4-4e6b-9266-c39f2f5136a8</vt:lpwstr>
  </property>
  <property fmtid="{D5CDD505-2E9C-101B-9397-08002B2CF9AE}" pid="11" name="MediaServiceImageTags">
    <vt:lpwstr/>
  </property>
</Properties>
</file>