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AEBE09" w14:textId="77777777" w:rsidR="00BA3324" w:rsidRPr="00BA3324" w:rsidRDefault="00BA3324" w:rsidP="00BA3324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BA3324">
        <w:rPr>
          <w:rFonts w:ascii="Times New Roman" w:hAnsi="Times New Roman" w:cs="Times New Roman"/>
          <w:b/>
          <w:sz w:val="24"/>
          <w:szCs w:val="24"/>
        </w:rPr>
        <w:t>CDC-RFA-EH20-2005</w:t>
      </w:r>
    </w:p>
    <w:p w14:paraId="349CEB3F" w14:textId="77777777" w:rsidR="00874437" w:rsidRDefault="00874437" w:rsidP="00BA3324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48AF30A" w14:textId="1F30F7BE" w:rsidR="00BA3324" w:rsidRDefault="00BA3324" w:rsidP="00BA3324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A3324">
        <w:rPr>
          <w:rFonts w:ascii="Times New Roman" w:hAnsi="Times New Roman" w:cs="Times New Roman"/>
          <w:b/>
          <w:sz w:val="24"/>
          <w:szCs w:val="24"/>
        </w:rPr>
        <w:t xml:space="preserve">Strengthening environmental health capacity (EHC) </w:t>
      </w:r>
      <w:r>
        <w:rPr>
          <w:rFonts w:ascii="Times New Roman" w:hAnsi="Times New Roman" w:cs="Times New Roman"/>
          <w:b/>
          <w:sz w:val="24"/>
          <w:szCs w:val="24"/>
        </w:rPr>
        <w:t>to</w:t>
      </w:r>
      <w:r w:rsidRPr="00BA3324">
        <w:rPr>
          <w:rFonts w:ascii="Times New Roman" w:hAnsi="Times New Roman" w:cs="Times New Roman"/>
          <w:b/>
          <w:sz w:val="24"/>
          <w:szCs w:val="24"/>
        </w:rPr>
        <w:t xml:space="preserve"> detect, prevent, and control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A3324">
        <w:rPr>
          <w:rFonts w:ascii="Times New Roman" w:hAnsi="Times New Roman" w:cs="Times New Roman"/>
          <w:b/>
          <w:sz w:val="24"/>
          <w:szCs w:val="24"/>
        </w:rPr>
        <w:t>environmental health hazards through data-driven and evidence-based approaches</w:t>
      </w:r>
    </w:p>
    <w:p w14:paraId="44CE8AD6" w14:textId="77777777" w:rsidR="00BA3324" w:rsidRDefault="00BA3324" w:rsidP="00BA3324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E307EE8" w14:textId="77777777" w:rsidR="00874437" w:rsidRDefault="00874437" w:rsidP="00AD503B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3696D1D" w14:textId="02F9A4B6" w:rsidR="00AD503B" w:rsidRPr="00AD503B" w:rsidRDefault="00AD503B" w:rsidP="00AD503B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503B">
        <w:rPr>
          <w:rFonts w:ascii="Times New Roman" w:hAnsi="Times New Roman" w:cs="Times New Roman"/>
          <w:b/>
          <w:sz w:val="24"/>
          <w:szCs w:val="24"/>
        </w:rPr>
        <w:t>Component B and C Project</w:t>
      </w:r>
      <w:r w:rsidR="00BA332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D503B">
        <w:rPr>
          <w:rFonts w:ascii="Times New Roman" w:hAnsi="Times New Roman" w:cs="Times New Roman"/>
          <w:b/>
          <w:sz w:val="24"/>
          <w:szCs w:val="24"/>
        </w:rPr>
        <w:t>Review Criteria</w:t>
      </w:r>
    </w:p>
    <w:p w14:paraId="12D92D7B" w14:textId="65816B3D" w:rsidR="00AD503B" w:rsidRDefault="00AD503B" w:rsidP="00AD503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0FBF5A7" w14:textId="77777777" w:rsidR="00874437" w:rsidRDefault="00874437" w:rsidP="00AD503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95360CA" w14:textId="42A5EA67" w:rsidR="00AD503B" w:rsidRPr="00BA3324" w:rsidRDefault="00AD503B" w:rsidP="00AD503B">
      <w:pPr>
        <w:pStyle w:val="NoSpacing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BA3324">
        <w:rPr>
          <w:rFonts w:ascii="Times New Roman" w:hAnsi="Times New Roman" w:cs="Times New Roman"/>
          <w:b/>
          <w:sz w:val="24"/>
          <w:szCs w:val="24"/>
        </w:rPr>
        <w:t>Approach</w:t>
      </w:r>
      <w:r w:rsidR="00BA332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A3324">
        <w:rPr>
          <w:rFonts w:ascii="Times New Roman" w:hAnsi="Times New Roman" w:cs="Times New Roman"/>
          <w:b/>
          <w:sz w:val="24"/>
          <w:szCs w:val="24"/>
        </w:rPr>
        <w:tab/>
      </w:r>
      <w:r w:rsidR="00BA3324">
        <w:rPr>
          <w:rFonts w:ascii="Times New Roman" w:hAnsi="Times New Roman" w:cs="Times New Roman"/>
          <w:b/>
          <w:sz w:val="24"/>
          <w:szCs w:val="24"/>
        </w:rPr>
        <w:tab/>
      </w:r>
      <w:r w:rsidR="00BA3324">
        <w:rPr>
          <w:rFonts w:ascii="Times New Roman" w:hAnsi="Times New Roman" w:cs="Times New Roman"/>
          <w:b/>
          <w:sz w:val="24"/>
          <w:szCs w:val="24"/>
        </w:rPr>
        <w:tab/>
      </w:r>
      <w:r w:rsidR="00BA3324">
        <w:rPr>
          <w:rFonts w:ascii="Times New Roman" w:hAnsi="Times New Roman" w:cs="Times New Roman"/>
          <w:b/>
          <w:sz w:val="24"/>
          <w:szCs w:val="24"/>
        </w:rPr>
        <w:tab/>
      </w:r>
      <w:r w:rsidR="00BA3324">
        <w:rPr>
          <w:rFonts w:ascii="Times New Roman" w:hAnsi="Times New Roman" w:cs="Times New Roman"/>
          <w:b/>
          <w:sz w:val="24"/>
          <w:szCs w:val="24"/>
        </w:rPr>
        <w:tab/>
      </w:r>
      <w:r w:rsidR="00BA3324">
        <w:rPr>
          <w:rFonts w:ascii="Times New Roman" w:hAnsi="Times New Roman" w:cs="Times New Roman"/>
          <w:b/>
          <w:sz w:val="24"/>
          <w:szCs w:val="24"/>
        </w:rPr>
        <w:tab/>
        <w:t xml:space="preserve">(Maximum Points: </w:t>
      </w:r>
      <w:r w:rsidR="00AC4468">
        <w:rPr>
          <w:rFonts w:ascii="Times New Roman" w:hAnsi="Times New Roman" w:cs="Times New Roman"/>
          <w:b/>
          <w:sz w:val="24"/>
          <w:szCs w:val="24"/>
        </w:rPr>
        <w:t>4</w:t>
      </w:r>
      <w:r w:rsidR="00B05F7D">
        <w:rPr>
          <w:rFonts w:ascii="Times New Roman" w:hAnsi="Times New Roman" w:cs="Times New Roman"/>
          <w:b/>
          <w:sz w:val="24"/>
          <w:szCs w:val="24"/>
        </w:rPr>
        <w:t>0</w:t>
      </w:r>
      <w:r w:rsidR="00BA3324">
        <w:rPr>
          <w:rFonts w:ascii="Times New Roman" w:hAnsi="Times New Roman" w:cs="Times New Roman"/>
          <w:b/>
          <w:sz w:val="24"/>
          <w:szCs w:val="24"/>
        </w:rPr>
        <w:t>)</w:t>
      </w:r>
    </w:p>
    <w:p w14:paraId="6734CF74" w14:textId="77777777" w:rsidR="00F60B6A" w:rsidRDefault="00F60B6A" w:rsidP="00F60B6A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</w:p>
    <w:p w14:paraId="2979F441" w14:textId="621064B1" w:rsidR="00945BF9" w:rsidRPr="000D335F" w:rsidRDefault="00945BF9" w:rsidP="00945BF9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Presents a work plan that addresses the project purpose and will achieve expected outcomes. (</w:t>
      </w:r>
      <w:r w:rsidR="006A14CC">
        <w:rPr>
          <w:rFonts w:ascii="Times New Roman" w:hAnsi="Times New Roman" w:cs="Times New Roman"/>
          <w:sz w:val="24"/>
          <w:szCs w:val="24"/>
        </w:rPr>
        <w:t>2</w:t>
      </w:r>
      <w:r w:rsidR="00AC4468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 points)</w:t>
      </w:r>
    </w:p>
    <w:p w14:paraId="56920E51" w14:textId="77777777" w:rsidR="00F60B6A" w:rsidRDefault="00F60B6A" w:rsidP="00F60B6A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</w:p>
    <w:p w14:paraId="4DB1910B" w14:textId="7A12F41E" w:rsidR="00AD503B" w:rsidRDefault="00AD503B" w:rsidP="00AD503B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AD503B">
        <w:rPr>
          <w:rFonts w:ascii="Times New Roman" w:hAnsi="Times New Roman" w:cs="Times New Roman"/>
          <w:sz w:val="24"/>
          <w:szCs w:val="24"/>
        </w:rPr>
        <w:t>Describes activities that are achievable</w:t>
      </w:r>
      <w:r w:rsidR="00945BF9">
        <w:rPr>
          <w:rFonts w:ascii="Times New Roman" w:hAnsi="Times New Roman" w:cs="Times New Roman"/>
          <w:sz w:val="24"/>
          <w:szCs w:val="24"/>
        </w:rPr>
        <w:t xml:space="preserve"> </w:t>
      </w:r>
      <w:r w:rsidRPr="00AD503B">
        <w:rPr>
          <w:rFonts w:ascii="Times New Roman" w:hAnsi="Times New Roman" w:cs="Times New Roman"/>
          <w:sz w:val="24"/>
          <w:szCs w:val="24"/>
        </w:rPr>
        <w:t>and address the three NOFO strategies</w:t>
      </w:r>
      <w:r w:rsidR="00697B5F">
        <w:rPr>
          <w:rFonts w:ascii="Times New Roman" w:hAnsi="Times New Roman" w:cs="Times New Roman"/>
          <w:sz w:val="24"/>
          <w:szCs w:val="24"/>
        </w:rPr>
        <w:t>.</w:t>
      </w:r>
      <w:r w:rsidR="00BA3324">
        <w:rPr>
          <w:rFonts w:ascii="Times New Roman" w:hAnsi="Times New Roman" w:cs="Times New Roman"/>
          <w:sz w:val="24"/>
          <w:szCs w:val="24"/>
        </w:rPr>
        <w:t xml:space="preserve"> (</w:t>
      </w:r>
      <w:r w:rsidR="006A14CC">
        <w:rPr>
          <w:rFonts w:ascii="Times New Roman" w:hAnsi="Times New Roman" w:cs="Times New Roman"/>
          <w:sz w:val="24"/>
          <w:szCs w:val="24"/>
        </w:rPr>
        <w:t>2</w:t>
      </w:r>
      <w:r w:rsidR="00AC4468">
        <w:rPr>
          <w:rFonts w:ascii="Times New Roman" w:hAnsi="Times New Roman" w:cs="Times New Roman"/>
          <w:sz w:val="24"/>
          <w:szCs w:val="24"/>
        </w:rPr>
        <w:t>0</w:t>
      </w:r>
      <w:r w:rsidR="00BA3324">
        <w:rPr>
          <w:rFonts w:ascii="Times New Roman" w:hAnsi="Times New Roman" w:cs="Times New Roman"/>
          <w:sz w:val="24"/>
          <w:szCs w:val="24"/>
        </w:rPr>
        <w:t xml:space="preserve"> points)</w:t>
      </w:r>
    </w:p>
    <w:p w14:paraId="5BC3366F" w14:textId="7642872C" w:rsidR="00AD503B" w:rsidRDefault="00AD503B" w:rsidP="00AD503B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14:paraId="7148A475" w14:textId="4D0BD020" w:rsidR="00945BF9" w:rsidRDefault="00945BF9" w:rsidP="00AD503B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14:paraId="593C27E7" w14:textId="77777777" w:rsidR="00874437" w:rsidRDefault="00874437" w:rsidP="00AD503B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14:paraId="3B8441F1" w14:textId="65C71A6A" w:rsidR="00AD503B" w:rsidRPr="00BA3324" w:rsidRDefault="00AD503B" w:rsidP="00AD503B">
      <w:pPr>
        <w:pStyle w:val="NoSpacing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BA3324">
        <w:rPr>
          <w:rFonts w:ascii="Times New Roman" w:hAnsi="Times New Roman" w:cs="Times New Roman"/>
          <w:b/>
          <w:sz w:val="24"/>
          <w:szCs w:val="24"/>
        </w:rPr>
        <w:t xml:space="preserve">Evaluation and Performance </w:t>
      </w:r>
      <w:r w:rsidR="00BA3324">
        <w:rPr>
          <w:rFonts w:ascii="Times New Roman" w:hAnsi="Times New Roman" w:cs="Times New Roman"/>
          <w:b/>
          <w:sz w:val="24"/>
          <w:szCs w:val="24"/>
        </w:rPr>
        <w:t xml:space="preserve">Measurement </w:t>
      </w:r>
      <w:r w:rsidR="00BA3324">
        <w:rPr>
          <w:rFonts w:ascii="Times New Roman" w:hAnsi="Times New Roman" w:cs="Times New Roman"/>
          <w:b/>
          <w:sz w:val="24"/>
          <w:szCs w:val="24"/>
        </w:rPr>
        <w:tab/>
        <w:t xml:space="preserve">(Maximum Points: </w:t>
      </w:r>
      <w:r w:rsidR="00AC4468">
        <w:rPr>
          <w:rFonts w:ascii="Times New Roman" w:hAnsi="Times New Roman" w:cs="Times New Roman"/>
          <w:b/>
          <w:sz w:val="24"/>
          <w:szCs w:val="24"/>
        </w:rPr>
        <w:t>30</w:t>
      </w:r>
      <w:r w:rsidR="00BA3324">
        <w:rPr>
          <w:rFonts w:ascii="Times New Roman" w:hAnsi="Times New Roman" w:cs="Times New Roman"/>
          <w:b/>
          <w:sz w:val="24"/>
          <w:szCs w:val="24"/>
        </w:rPr>
        <w:t>)</w:t>
      </w:r>
      <w:r w:rsidR="00BA3324">
        <w:rPr>
          <w:rFonts w:ascii="Times New Roman" w:hAnsi="Times New Roman" w:cs="Times New Roman"/>
          <w:b/>
          <w:sz w:val="24"/>
          <w:szCs w:val="24"/>
        </w:rPr>
        <w:tab/>
      </w:r>
      <w:r w:rsidR="00BA3324">
        <w:rPr>
          <w:rFonts w:ascii="Times New Roman" w:hAnsi="Times New Roman" w:cs="Times New Roman"/>
          <w:b/>
          <w:sz w:val="24"/>
          <w:szCs w:val="24"/>
        </w:rPr>
        <w:tab/>
      </w:r>
    </w:p>
    <w:p w14:paraId="68700265" w14:textId="77777777" w:rsidR="00F60B6A" w:rsidRDefault="00F60B6A" w:rsidP="00F60B6A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</w:p>
    <w:p w14:paraId="31371D41" w14:textId="4A03B3A1" w:rsidR="00AD503B" w:rsidRPr="00697B5F" w:rsidRDefault="00E931CD" w:rsidP="00AD503B">
      <w:pPr>
        <w:pStyle w:val="NoSpacing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Describes how project </w:t>
      </w:r>
      <w:r w:rsidR="00697B5F" w:rsidRPr="00697B5F">
        <w:rPr>
          <w:rFonts w:ascii="Times New Roman" w:hAnsi="Times New Roman" w:cs="Times New Roman"/>
          <w:sz w:val="24"/>
          <w:szCs w:val="24"/>
        </w:rPr>
        <w:t>activities</w:t>
      </w:r>
      <w:r>
        <w:rPr>
          <w:rFonts w:ascii="Times New Roman" w:hAnsi="Times New Roman" w:cs="Times New Roman"/>
          <w:sz w:val="24"/>
          <w:szCs w:val="24"/>
        </w:rPr>
        <w:t xml:space="preserve"> will be evaluated </w:t>
      </w:r>
      <w:r w:rsidR="00697B5F" w:rsidRPr="00697B5F">
        <w:rPr>
          <w:rFonts w:ascii="Times New Roman" w:hAnsi="Times New Roman" w:cs="Times New Roman"/>
          <w:sz w:val="24"/>
          <w:szCs w:val="24"/>
        </w:rPr>
        <w:t>using the NOFO</w:t>
      </w:r>
      <w:r>
        <w:rPr>
          <w:rFonts w:ascii="Times New Roman" w:hAnsi="Times New Roman" w:cs="Times New Roman"/>
          <w:sz w:val="24"/>
          <w:szCs w:val="24"/>
        </w:rPr>
        <w:t xml:space="preserve"> p</w:t>
      </w:r>
      <w:r w:rsidR="0055410F">
        <w:rPr>
          <w:rFonts w:ascii="Times New Roman" w:hAnsi="Times New Roman" w:cs="Times New Roman"/>
          <w:sz w:val="24"/>
          <w:szCs w:val="24"/>
        </w:rPr>
        <w:t>erformance</w:t>
      </w:r>
      <w:r>
        <w:rPr>
          <w:rFonts w:ascii="Times New Roman" w:hAnsi="Times New Roman" w:cs="Times New Roman"/>
          <w:sz w:val="24"/>
          <w:szCs w:val="24"/>
        </w:rPr>
        <w:t xml:space="preserve"> and outcome measures</w:t>
      </w:r>
      <w:r w:rsidR="00697B5F" w:rsidRPr="00697B5F">
        <w:rPr>
          <w:rFonts w:ascii="Times New Roman" w:hAnsi="Times New Roman" w:cs="Times New Roman"/>
          <w:sz w:val="24"/>
          <w:szCs w:val="24"/>
        </w:rPr>
        <w:t xml:space="preserve"> </w:t>
      </w:r>
      <w:r w:rsidR="000D335F">
        <w:rPr>
          <w:rFonts w:ascii="Times New Roman" w:hAnsi="Times New Roman" w:cs="Times New Roman"/>
          <w:sz w:val="24"/>
          <w:szCs w:val="24"/>
        </w:rPr>
        <w:t>(</w:t>
      </w:r>
      <w:r w:rsidR="00AC4468">
        <w:rPr>
          <w:rFonts w:ascii="Times New Roman" w:hAnsi="Times New Roman" w:cs="Times New Roman"/>
          <w:sz w:val="24"/>
          <w:szCs w:val="24"/>
        </w:rPr>
        <w:t>20</w:t>
      </w:r>
      <w:r w:rsidR="000D335F">
        <w:rPr>
          <w:rFonts w:ascii="Times New Roman" w:hAnsi="Times New Roman" w:cs="Times New Roman"/>
          <w:sz w:val="24"/>
          <w:szCs w:val="24"/>
        </w:rPr>
        <w:t xml:space="preserve"> points)</w:t>
      </w:r>
    </w:p>
    <w:p w14:paraId="5094523A" w14:textId="77777777" w:rsidR="00F60B6A" w:rsidRDefault="00F60B6A" w:rsidP="00F60B6A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</w:p>
    <w:p w14:paraId="4FF39D5A" w14:textId="2D7ADBCA" w:rsidR="006F3C15" w:rsidRPr="006F3C15" w:rsidRDefault="00945BF9" w:rsidP="006F3C15">
      <w:pPr>
        <w:pStyle w:val="NoSpacing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Incorporates performance measures into the </w:t>
      </w:r>
      <w:r w:rsidR="0055410F">
        <w:rPr>
          <w:rFonts w:ascii="Times New Roman" w:hAnsi="Times New Roman" w:cs="Times New Roman"/>
          <w:sz w:val="24"/>
          <w:szCs w:val="24"/>
        </w:rPr>
        <w:t xml:space="preserve">project </w:t>
      </w:r>
      <w:r>
        <w:rPr>
          <w:rFonts w:ascii="Times New Roman" w:hAnsi="Times New Roman" w:cs="Times New Roman"/>
          <w:sz w:val="24"/>
          <w:szCs w:val="24"/>
        </w:rPr>
        <w:t>work plan. (</w:t>
      </w:r>
      <w:r w:rsidR="006A14CC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 xml:space="preserve"> points)</w:t>
      </w:r>
    </w:p>
    <w:p w14:paraId="41C57255" w14:textId="606F55D5" w:rsidR="00AD503B" w:rsidRDefault="00AD503B" w:rsidP="00AD503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A3CB6EE" w14:textId="73D39F4F" w:rsidR="00945BF9" w:rsidRDefault="00945BF9" w:rsidP="00AD503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893841A" w14:textId="77777777" w:rsidR="00874437" w:rsidRDefault="00874437" w:rsidP="00AD503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DC35547" w14:textId="61393E03" w:rsidR="00BA3324" w:rsidRDefault="00BA3324" w:rsidP="00AD503B">
      <w:pPr>
        <w:pStyle w:val="NoSpacing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BA3324">
        <w:rPr>
          <w:rFonts w:ascii="Times New Roman" w:hAnsi="Times New Roman" w:cs="Times New Roman"/>
          <w:b/>
          <w:sz w:val="24"/>
          <w:szCs w:val="24"/>
        </w:rPr>
        <w:t xml:space="preserve">Organizational Capacity </w:t>
      </w:r>
      <w:r w:rsidR="008A5261">
        <w:rPr>
          <w:rFonts w:ascii="Times New Roman" w:hAnsi="Times New Roman" w:cs="Times New Roman"/>
          <w:b/>
          <w:sz w:val="24"/>
          <w:szCs w:val="24"/>
        </w:rPr>
        <w:tab/>
      </w:r>
      <w:r w:rsidR="008A5261">
        <w:rPr>
          <w:rFonts w:ascii="Times New Roman" w:hAnsi="Times New Roman" w:cs="Times New Roman"/>
          <w:b/>
          <w:sz w:val="24"/>
          <w:szCs w:val="24"/>
        </w:rPr>
        <w:tab/>
      </w:r>
      <w:r w:rsidR="008A5261">
        <w:rPr>
          <w:rFonts w:ascii="Times New Roman" w:hAnsi="Times New Roman" w:cs="Times New Roman"/>
          <w:b/>
          <w:sz w:val="24"/>
          <w:szCs w:val="24"/>
        </w:rPr>
        <w:tab/>
      </w:r>
      <w:r w:rsidR="008A5261">
        <w:rPr>
          <w:rFonts w:ascii="Times New Roman" w:hAnsi="Times New Roman" w:cs="Times New Roman"/>
          <w:b/>
          <w:sz w:val="24"/>
          <w:szCs w:val="24"/>
        </w:rPr>
        <w:tab/>
      </w:r>
      <w:r w:rsidR="008A5261" w:rsidRPr="008A5261">
        <w:rPr>
          <w:rFonts w:ascii="Times New Roman" w:hAnsi="Times New Roman" w:cs="Times New Roman"/>
          <w:b/>
          <w:sz w:val="24"/>
          <w:szCs w:val="24"/>
        </w:rPr>
        <w:t xml:space="preserve">(Maximum Points: </w:t>
      </w:r>
      <w:r w:rsidR="00AC4468">
        <w:rPr>
          <w:rFonts w:ascii="Times New Roman" w:hAnsi="Times New Roman" w:cs="Times New Roman"/>
          <w:b/>
          <w:sz w:val="24"/>
          <w:szCs w:val="24"/>
        </w:rPr>
        <w:t>30</w:t>
      </w:r>
      <w:r w:rsidR="008A5261" w:rsidRPr="008A5261">
        <w:rPr>
          <w:rFonts w:ascii="Times New Roman" w:hAnsi="Times New Roman" w:cs="Times New Roman"/>
          <w:b/>
          <w:sz w:val="24"/>
          <w:szCs w:val="24"/>
        </w:rPr>
        <w:t>)</w:t>
      </w:r>
    </w:p>
    <w:p w14:paraId="163B4ECE" w14:textId="77777777" w:rsidR="00F60B6A" w:rsidRDefault="00F60B6A" w:rsidP="00F60B6A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</w:p>
    <w:p w14:paraId="5617DE9A" w14:textId="10EACA46" w:rsidR="00945BF9" w:rsidRPr="00945BF9" w:rsidRDefault="00945BF9" w:rsidP="00945BF9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Demonstrates ability to reach the target population as specified in the project description. (</w:t>
      </w:r>
      <w:r w:rsidR="00AC4468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 xml:space="preserve"> points)</w:t>
      </w:r>
    </w:p>
    <w:p w14:paraId="60DBD570" w14:textId="77777777" w:rsidR="00F60B6A" w:rsidRDefault="00F60B6A" w:rsidP="00F60B6A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</w:p>
    <w:p w14:paraId="4DA43BEB" w14:textId="7C4AE90F" w:rsidR="00AD503B" w:rsidRDefault="00AD503B" w:rsidP="00AD503B">
      <w:pPr>
        <w:pStyle w:val="NoSpacing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Addresses </w:t>
      </w:r>
      <w:r w:rsidR="008A5261">
        <w:rPr>
          <w:rFonts w:ascii="Times New Roman" w:hAnsi="Times New Roman" w:cs="Times New Roman"/>
          <w:sz w:val="24"/>
          <w:szCs w:val="24"/>
        </w:rPr>
        <w:t>expectations for collaboration</w:t>
      </w:r>
      <w:r w:rsidR="006A14CC">
        <w:rPr>
          <w:rFonts w:ascii="Times New Roman" w:hAnsi="Times New Roman" w:cs="Times New Roman"/>
          <w:sz w:val="24"/>
          <w:szCs w:val="24"/>
        </w:rPr>
        <w:t xml:space="preserve"> as specified in the project description. (10 points)</w:t>
      </w:r>
    </w:p>
    <w:p w14:paraId="5A02AFAB" w14:textId="13F406B2" w:rsidR="00FC54A2" w:rsidRDefault="00FC54A2" w:rsidP="00FC54A2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FC54A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8A5D12"/>
    <w:multiLevelType w:val="hybridMultilevel"/>
    <w:tmpl w:val="66C8798E"/>
    <w:lvl w:ilvl="0" w:tplc="3F364CE6">
      <w:start w:val="1"/>
      <w:numFmt w:val="low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1A23065"/>
    <w:multiLevelType w:val="hybridMultilevel"/>
    <w:tmpl w:val="90E8A88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5FB03034"/>
    <w:multiLevelType w:val="hybridMultilevel"/>
    <w:tmpl w:val="0E063AB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60CD716C"/>
    <w:multiLevelType w:val="hybridMultilevel"/>
    <w:tmpl w:val="906C11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EE0293B"/>
    <w:multiLevelType w:val="hybridMultilevel"/>
    <w:tmpl w:val="DF9E542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16FF"/>
    <w:rsid w:val="000D335F"/>
    <w:rsid w:val="00111FB8"/>
    <w:rsid w:val="001D6165"/>
    <w:rsid w:val="003C5566"/>
    <w:rsid w:val="0055410F"/>
    <w:rsid w:val="0060309E"/>
    <w:rsid w:val="00697B5F"/>
    <w:rsid w:val="006A14CC"/>
    <w:rsid w:val="006F3C15"/>
    <w:rsid w:val="00874437"/>
    <w:rsid w:val="008A5261"/>
    <w:rsid w:val="00945BF9"/>
    <w:rsid w:val="00AC4468"/>
    <w:rsid w:val="00AD503B"/>
    <w:rsid w:val="00B05F7D"/>
    <w:rsid w:val="00BA3324"/>
    <w:rsid w:val="00CF3116"/>
    <w:rsid w:val="00E931CD"/>
    <w:rsid w:val="00EE04B6"/>
    <w:rsid w:val="00EE7F53"/>
    <w:rsid w:val="00F416FF"/>
    <w:rsid w:val="00F60B6A"/>
    <w:rsid w:val="00FC5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AA016A"/>
  <w15:chartTrackingRefBased/>
  <w15:docId w15:val="{6710C131-B2B1-4670-BF24-CC47ABF6D8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D503B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BA33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144</Words>
  <Characters>823</Characters>
  <Application>Microsoft Office Word</Application>
  <DocSecurity>4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Centers for Disease Control and Prevention</Company>
  <LinksUpToDate>false</LinksUpToDate>
  <CharactersWithSpaces>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Gerding, Justin A. (CDC/DDNID/NCEH/DEHSP)</dc:creator>
  <cp:keywords/>
  <dc:description/>
  <cp:lastModifiedBy>Robinson, Ralph (CDC/OCOO/OFR/OGS)</cp:lastModifiedBy>
  <cp:revision>2</cp:revision>
  <dcterms:created xsi:type="dcterms:W3CDTF">2020-03-20T12:39:00Z</dcterms:created>
  <dcterms:modified xsi:type="dcterms:W3CDTF">2020-03-20T12:39:00Z</dcterms:modified>
</cp:coreProperties>
</file>