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3C69E0" w14:textId="541CD7C4" w:rsidR="00B60D38" w:rsidRPr="00050CE0" w:rsidRDefault="004A6F79" w:rsidP="00050CE0">
      <w:pPr>
        <w:pStyle w:val="Heading1"/>
        <w:ind w:left="-180" w:hanging="90"/>
        <w:rPr>
          <w:bCs/>
        </w:rPr>
      </w:pPr>
      <w:r w:rsidRPr="00F04D2D">
        <w:t>Questions on NOFO</w:t>
      </w:r>
      <w:r w:rsidR="00772F4D" w:rsidRPr="00F04D2D">
        <w:t xml:space="preserve">: </w:t>
      </w:r>
      <w:r w:rsidR="00050CE0" w:rsidRPr="00050CE0">
        <w:rPr>
          <w:bCs/>
        </w:rPr>
        <w:t>Drug Prevention and Awareness Programming in Myanmar</w:t>
      </w:r>
    </w:p>
    <w:p w14:paraId="5CB68101" w14:textId="089FA449" w:rsidR="00772F4D" w:rsidRPr="00F04D2D" w:rsidRDefault="00772F4D" w:rsidP="00772F4D">
      <w:pPr>
        <w:pStyle w:val="Heading2"/>
        <w:rPr>
          <w:rStyle w:val="SubtleEmphasis"/>
          <w:i w:val="0"/>
          <w:iCs w:val="0"/>
          <w:color w:val="365F91" w:themeColor="accent1" w:themeShade="BF"/>
        </w:rPr>
      </w:pPr>
      <w:r w:rsidRPr="00F04D2D">
        <w:rPr>
          <w:rStyle w:val="SubtleEmphasis"/>
          <w:i w:val="0"/>
          <w:iCs w:val="0"/>
          <w:color w:val="365F91" w:themeColor="accent1" w:themeShade="BF"/>
        </w:rPr>
        <w:t xml:space="preserve">Opportunity # </w:t>
      </w:r>
      <w:r w:rsidR="00050CE0" w:rsidRPr="00050CE0">
        <w:rPr>
          <w:rStyle w:val="SubtleEmphasis"/>
          <w:i w:val="0"/>
          <w:iCs w:val="0"/>
          <w:color w:val="365F91" w:themeColor="accent1" w:themeShade="BF"/>
        </w:rPr>
        <w:t>INL20GR0023-DrugPrevBurma-04082020</w:t>
      </w:r>
    </w:p>
    <w:p w14:paraId="607FD9E7" w14:textId="484DFE54" w:rsidR="004A6F79" w:rsidRPr="009524F8" w:rsidRDefault="002E6A10">
      <w:pPr>
        <w:rPr>
          <w:rStyle w:val="SubtleEmphasis"/>
          <w:color w:val="auto"/>
        </w:rPr>
      </w:pPr>
      <w:r>
        <w:rPr>
          <w:rStyle w:val="SubtleEmphasis"/>
          <w:color w:val="auto"/>
        </w:rPr>
        <w:t>May 4, 2020</w:t>
      </w:r>
    </w:p>
    <w:p w14:paraId="23D76B41" w14:textId="77777777" w:rsidR="004A6F79" w:rsidRPr="00F04D2D" w:rsidRDefault="004A6F79">
      <w:pPr>
        <w:rPr>
          <w:rStyle w:val="SubtleEmphasis"/>
        </w:rPr>
      </w:pPr>
    </w:p>
    <w:p w14:paraId="56925132" w14:textId="487AEC6E" w:rsidR="00773138" w:rsidRPr="00773138" w:rsidRDefault="00773138" w:rsidP="00773138">
      <w:pPr>
        <w:shd w:val="clear" w:color="auto" w:fill="FFFFFF"/>
        <w:jc w:val="both"/>
        <w:rPr>
          <w:rFonts w:ascii="Segoe UI" w:eastAsia="Times New Roman" w:hAnsi="Segoe UI" w:cs="Segoe UI"/>
          <w:b/>
          <w:i/>
          <w:sz w:val="18"/>
          <w:szCs w:val="18"/>
        </w:rPr>
      </w:pPr>
      <w:r w:rsidRPr="00773138">
        <w:rPr>
          <w:rFonts w:eastAsia="Times New Roman" w:cs="Times New Roman"/>
          <w:b/>
          <w:i/>
          <w:szCs w:val="24"/>
        </w:rPr>
        <w:t>Q1: </w:t>
      </w:r>
      <w:r w:rsidR="00050CE0" w:rsidRPr="002E6A10">
        <w:rPr>
          <w:rFonts w:eastAsia="Times New Roman" w:cs="Times New Roman"/>
          <w:b/>
          <w:szCs w:val="24"/>
        </w:rPr>
        <w:t>According to our knowledge, the majority of US funding</w:t>
      </w:r>
      <w:r w:rsidR="00050CE0" w:rsidRPr="002E6A10">
        <w:rPr>
          <w:rFonts w:eastAsia="Times New Roman" w:cs="Times New Roman"/>
          <w:b/>
          <w:szCs w:val="24"/>
        </w:rPr>
        <w:br/>
        <w:t>apply to the Mexico City Policy (Global Gag Rule). We understand that the</w:t>
      </w:r>
      <w:r w:rsidR="00050CE0" w:rsidRPr="002E6A10">
        <w:rPr>
          <w:rFonts w:eastAsia="Times New Roman" w:cs="Times New Roman"/>
          <w:b/>
          <w:szCs w:val="24"/>
        </w:rPr>
        <w:br/>
        <w:t>Bureau of International Narcotics and Law Enforcement Affairs is funded</w:t>
      </w:r>
      <w:r w:rsidR="00050CE0" w:rsidRPr="002E6A10">
        <w:rPr>
          <w:rFonts w:eastAsia="Times New Roman" w:cs="Times New Roman"/>
          <w:b/>
          <w:szCs w:val="24"/>
        </w:rPr>
        <w:br/>
        <w:t>via the Department of State. It would be grateful if you advise us whether</w:t>
      </w:r>
      <w:r w:rsidR="00050CE0" w:rsidRPr="002E6A10">
        <w:rPr>
          <w:rFonts w:eastAsia="Times New Roman" w:cs="Times New Roman"/>
          <w:b/>
          <w:szCs w:val="24"/>
        </w:rPr>
        <w:br/>
        <w:t>recipients of this grant need to comply with the Mexico City Policy</w:t>
      </w:r>
      <w:r w:rsidR="00050CE0" w:rsidRPr="002E6A10">
        <w:rPr>
          <w:rFonts w:eastAsia="Times New Roman" w:cs="Times New Roman"/>
          <w:b/>
          <w:szCs w:val="24"/>
        </w:rPr>
        <w:br/>
        <w:t>(Global Gag Rule) after success of the grant applications.</w:t>
      </w:r>
    </w:p>
    <w:p w14:paraId="4641D078" w14:textId="77777777" w:rsidR="00773138" w:rsidRPr="00773138" w:rsidRDefault="00773138" w:rsidP="00773138">
      <w:pPr>
        <w:shd w:val="clear" w:color="auto" w:fill="FFFFFF"/>
        <w:ind w:left="360"/>
        <w:jc w:val="both"/>
        <w:rPr>
          <w:rFonts w:ascii="Segoe UI" w:eastAsia="Times New Roman" w:hAnsi="Segoe UI" w:cs="Segoe UI"/>
          <w:sz w:val="18"/>
          <w:szCs w:val="18"/>
        </w:rPr>
      </w:pPr>
      <w:r w:rsidRPr="00773138">
        <w:rPr>
          <w:rFonts w:eastAsia="Times New Roman" w:cs="Times New Roman"/>
          <w:szCs w:val="24"/>
        </w:rPr>
        <w:t> </w:t>
      </w:r>
    </w:p>
    <w:p w14:paraId="65E7553F" w14:textId="399D4A1F" w:rsidR="00773138" w:rsidRDefault="00773138" w:rsidP="00773138">
      <w:pPr>
        <w:shd w:val="clear" w:color="auto" w:fill="FFFFFF"/>
        <w:ind w:left="360"/>
        <w:jc w:val="both"/>
        <w:rPr>
          <w:rFonts w:eastAsia="Times New Roman" w:cs="Times New Roman"/>
          <w:szCs w:val="24"/>
        </w:rPr>
      </w:pPr>
      <w:r w:rsidRPr="00773138">
        <w:rPr>
          <w:rFonts w:eastAsia="Times New Roman" w:cs="Times New Roman"/>
          <w:szCs w:val="24"/>
        </w:rPr>
        <w:t>A1: </w:t>
      </w:r>
      <w:r w:rsidR="00050CE0" w:rsidRPr="00050CE0">
        <w:rPr>
          <w:rFonts w:eastAsia="Times New Roman" w:cs="Times New Roman"/>
          <w:szCs w:val="24"/>
        </w:rPr>
        <w:t xml:space="preserve"> Mexico City Policy applies to all United States foreign assistance, including the funding available for this award. Recipients of funding from the Bureau of International Narcotics and Law Enforcement Affairs will be required to comply with the policy.</w:t>
      </w:r>
    </w:p>
    <w:p w14:paraId="62316632" w14:textId="1C2A6B53" w:rsidR="002E6A10" w:rsidRDefault="002E6A10" w:rsidP="00773138">
      <w:pPr>
        <w:shd w:val="clear" w:color="auto" w:fill="FFFFFF"/>
        <w:ind w:left="360"/>
        <w:jc w:val="both"/>
        <w:rPr>
          <w:rFonts w:eastAsia="Times New Roman" w:cs="Times New Roman"/>
          <w:szCs w:val="24"/>
        </w:rPr>
      </w:pPr>
    </w:p>
    <w:p w14:paraId="75B3BEE5" w14:textId="702F6727" w:rsidR="002E6A10" w:rsidRPr="00773138" w:rsidRDefault="002E6A10" w:rsidP="002E6A10">
      <w:pPr>
        <w:shd w:val="clear" w:color="auto" w:fill="FFFFFF"/>
        <w:jc w:val="both"/>
        <w:rPr>
          <w:rFonts w:ascii="Segoe UI" w:eastAsia="Times New Roman" w:hAnsi="Segoe UI" w:cs="Segoe UI"/>
          <w:b/>
          <w:i/>
          <w:sz w:val="18"/>
          <w:szCs w:val="18"/>
        </w:rPr>
      </w:pPr>
      <w:r w:rsidRPr="00773138">
        <w:rPr>
          <w:rFonts w:eastAsia="Times New Roman" w:cs="Times New Roman"/>
          <w:b/>
          <w:i/>
          <w:szCs w:val="24"/>
        </w:rPr>
        <w:t>Q1: </w:t>
      </w:r>
      <w:r w:rsidRPr="002E6A10">
        <w:t xml:space="preserve"> </w:t>
      </w:r>
      <w:r w:rsidRPr="002E6A10">
        <w:rPr>
          <w:rFonts w:eastAsia="Times New Roman" w:cs="Times New Roman"/>
          <w:b/>
          <w:szCs w:val="24"/>
        </w:rPr>
        <w:t>Is there a Burmese version or any guidance regarding this grant in Burmese language</w:t>
      </w:r>
    </w:p>
    <w:p w14:paraId="0BAF4005" w14:textId="77777777" w:rsidR="002E6A10" w:rsidRPr="00773138" w:rsidRDefault="002E6A10" w:rsidP="002E6A10">
      <w:pPr>
        <w:shd w:val="clear" w:color="auto" w:fill="FFFFFF"/>
        <w:ind w:left="360"/>
        <w:jc w:val="both"/>
        <w:rPr>
          <w:rFonts w:ascii="Segoe UI" w:eastAsia="Times New Roman" w:hAnsi="Segoe UI" w:cs="Segoe UI"/>
          <w:sz w:val="18"/>
          <w:szCs w:val="18"/>
        </w:rPr>
      </w:pPr>
      <w:r w:rsidRPr="00773138">
        <w:rPr>
          <w:rFonts w:eastAsia="Times New Roman" w:cs="Times New Roman"/>
          <w:szCs w:val="24"/>
        </w:rPr>
        <w:t> </w:t>
      </w:r>
    </w:p>
    <w:p w14:paraId="5D37B7C9" w14:textId="1A431036" w:rsidR="002E6A10" w:rsidRPr="00DD5014" w:rsidRDefault="002E6A10" w:rsidP="002E6A10">
      <w:pPr>
        <w:shd w:val="clear" w:color="auto" w:fill="FFFFFF"/>
        <w:ind w:left="360"/>
        <w:jc w:val="both"/>
        <w:rPr>
          <w:rFonts w:ascii="Segoe UI" w:eastAsia="Times New Roman" w:hAnsi="Segoe UI" w:cs="Segoe UI"/>
          <w:b/>
          <w:i/>
          <w:sz w:val="18"/>
          <w:szCs w:val="18"/>
        </w:rPr>
      </w:pPr>
      <w:r w:rsidRPr="00773138">
        <w:rPr>
          <w:rFonts w:eastAsia="Times New Roman" w:cs="Times New Roman"/>
          <w:szCs w:val="24"/>
        </w:rPr>
        <w:t>A1: </w:t>
      </w:r>
      <w:r w:rsidRPr="00050CE0">
        <w:rPr>
          <w:rFonts w:eastAsia="Times New Roman" w:cs="Times New Roman"/>
          <w:szCs w:val="24"/>
        </w:rPr>
        <w:t xml:space="preserve"> </w:t>
      </w:r>
      <w:r w:rsidRPr="002E6A10">
        <w:rPr>
          <w:rFonts w:eastAsia="Times New Roman" w:cs="Times New Roman"/>
          <w:szCs w:val="24"/>
        </w:rPr>
        <w:t xml:space="preserve">At this time, the solicitation is only available in English. The grant applicant will also have to </w:t>
      </w:r>
      <w:r w:rsidR="00DD5014">
        <w:rPr>
          <w:rFonts w:eastAsia="Times New Roman" w:cs="Times New Roman"/>
          <w:szCs w:val="24"/>
        </w:rPr>
        <w:t xml:space="preserve">submit their application </w:t>
      </w:r>
      <w:r w:rsidRPr="002E6A10">
        <w:rPr>
          <w:rFonts w:eastAsia="Times New Roman" w:cs="Times New Roman"/>
          <w:szCs w:val="24"/>
        </w:rPr>
        <w:t>in English.</w:t>
      </w:r>
      <w:r w:rsidR="00DD5014">
        <w:rPr>
          <w:rFonts w:eastAsia="Times New Roman" w:cs="Times New Roman"/>
          <w:szCs w:val="24"/>
        </w:rPr>
        <w:t xml:space="preserve"> Per the </w:t>
      </w:r>
      <w:r w:rsidR="00DD5014" w:rsidRPr="00DD5014">
        <w:rPr>
          <w:rFonts w:eastAsia="Times New Roman" w:cs="Times New Roman"/>
          <w:szCs w:val="24"/>
        </w:rPr>
        <w:t>Per the United States Co</w:t>
      </w:r>
      <w:r w:rsidR="00DD5014">
        <w:rPr>
          <w:rFonts w:eastAsia="Times New Roman" w:cs="Times New Roman"/>
          <w:szCs w:val="24"/>
        </w:rPr>
        <w:t xml:space="preserve">de of Federal Regulations (CFR): 200.111 English Language - </w:t>
      </w:r>
      <w:r w:rsidR="00DD5014" w:rsidRPr="00DD5014">
        <w:rPr>
          <w:rFonts w:eastAsia="Times New Roman" w:cs="Times New Roman"/>
          <w:b/>
          <w:i/>
          <w:szCs w:val="24"/>
        </w:rPr>
        <w:t>All Federal financial assistance announcements and Federal award information must be in the English language. Applications must be submitted in the English language and must be in the terms of U.S. dollars.</w:t>
      </w:r>
    </w:p>
    <w:p w14:paraId="22641CDB" w14:textId="77777777" w:rsidR="002E6A10" w:rsidRPr="00773138" w:rsidRDefault="002E6A10" w:rsidP="00773138">
      <w:pPr>
        <w:shd w:val="clear" w:color="auto" w:fill="FFFFFF"/>
        <w:ind w:left="360"/>
        <w:jc w:val="both"/>
        <w:rPr>
          <w:rFonts w:ascii="Segoe UI" w:eastAsia="Times New Roman" w:hAnsi="Segoe UI" w:cs="Segoe UI"/>
          <w:sz w:val="18"/>
          <w:szCs w:val="18"/>
        </w:rPr>
      </w:pPr>
    </w:p>
    <w:p w14:paraId="76BE40ED" w14:textId="77777777" w:rsidR="00773138" w:rsidRPr="00773138" w:rsidRDefault="00773138" w:rsidP="00773138">
      <w:pPr>
        <w:shd w:val="clear" w:color="auto" w:fill="FFFFFF"/>
        <w:jc w:val="both"/>
        <w:rPr>
          <w:rFonts w:ascii="Segoe UI" w:eastAsia="Times New Roman" w:hAnsi="Segoe UI" w:cs="Segoe UI"/>
          <w:sz w:val="18"/>
          <w:szCs w:val="18"/>
        </w:rPr>
      </w:pPr>
      <w:r w:rsidRPr="00773138">
        <w:rPr>
          <w:rFonts w:eastAsia="Times New Roman" w:cs="Times New Roman"/>
          <w:szCs w:val="24"/>
        </w:rPr>
        <w:t> </w:t>
      </w:r>
    </w:p>
    <w:p w14:paraId="4E383A84" w14:textId="5E29BDAE" w:rsidR="003C6B75" w:rsidRDefault="003C6B75" w:rsidP="00050CE0">
      <w:pPr>
        <w:jc w:val="both"/>
      </w:pPr>
    </w:p>
    <w:p w14:paraId="1250BB04" w14:textId="5B0897AD" w:rsidR="005A3BD9" w:rsidRPr="005A3BD9" w:rsidRDefault="005A3BD9" w:rsidP="005A3BD9">
      <w:pPr>
        <w:ind w:left="360"/>
        <w:jc w:val="both"/>
        <w:rPr>
          <w:rStyle w:val="SubtleEmphasis"/>
          <w:rFonts w:cs="Times New Roman"/>
          <w:i w:val="0"/>
          <w:color w:val="FF0000"/>
          <w:szCs w:val="24"/>
        </w:rPr>
      </w:pPr>
      <w:r w:rsidRPr="005A3BD9">
        <w:rPr>
          <w:rStyle w:val="SubtleEmphasis"/>
          <w:rFonts w:cs="Times New Roman"/>
          <w:i w:val="0"/>
          <w:color w:val="FF0000"/>
          <w:szCs w:val="24"/>
        </w:rPr>
        <w:t xml:space="preserve"> </w:t>
      </w:r>
      <w:bookmarkStart w:id="0" w:name="_GoBack"/>
      <w:bookmarkEnd w:id="0"/>
    </w:p>
    <w:sectPr w:rsidR="005A3BD9" w:rsidRPr="005A3BD9" w:rsidSect="009524F8">
      <w:pgSz w:w="12240" w:h="15840"/>
      <w:pgMar w:top="1440" w:right="117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D1E451" w14:textId="77777777" w:rsidR="007D2762" w:rsidRDefault="007D2762" w:rsidP="007D2762">
      <w:r>
        <w:separator/>
      </w:r>
    </w:p>
  </w:endnote>
  <w:endnote w:type="continuationSeparator" w:id="0">
    <w:p w14:paraId="3094A5B0" w14:textId="77777777" w:rsidR="007D2762" w:rsidRDefault="007D2762" w:rsidP="007D2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967469" w14:textId="77777777" w:rsidR="007D2762" w:rsidRDefault="007D2762" w:rsidP="007D2762">
      <w:r>
        <w:separator/>
      </w:r>
    </w:p>
  </w:footnote>
  <w:footnote w:type="continuationSeparator" w:id="0">
    <w:p w14:paraId="3759E474" w14:textId="77777777" w:rsidR="007D2762" w:rsidRDefault="007D2762" w:rsidP="007D27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A602D0"/>
    <w:multiLevelType w:val="hybridMultilevel"/>
    <w:tmpl w:val="06C62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1933662"/>
    <w:multiLevelType w:val="hybridMultilevel"/>
    <w:tmpl w:val="1C8C7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F35F62"/>
    <w:multiLevelType w:val="hybridMultilevel"/>
    <w:tmpl w:val="38B87776"/>
    <w:lvl w:ilvl="0" w:tplc="6A8840E4">
      <w:start w:val="1"/>
      <w:numFmt w:val="decimal"/>
      <w:lvlText w:val="%1."/>
      <w:lvlJc w:val="left"/>
      <w:pPr>
        <w:ind w:left="360" w:hanging="360"/>
      </w:pPr>
      <w:rPr>
        <w:i w:val="0"/>
        <w:color w:val="000000" w:themeColor="text1"/>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27BE6622"/>
    <w:multiLevelType w:val="hybridMultilevel"/>
    <w:tmpl w:val="322AEA1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3016C0"/>
    <w:multiLevelType w:val="multilevel"/>
    <w:tmpl w:val="1522125C"/>
    <w:lvl w:ilvl="0">
      <w:start w:val="1"/>
      <w:numFmt w:val="decimal"/>
      <w:lvlText w:val="%1."/>
      <w:lvlJc w:val="left"/>
      <w:pPr>
        <w:tabs>
          <w:tab w:val="num" w:pos="720"/>
        </w:tabs>
        <w:ind w:left="720" w:hanging="360"/>
      </w:pPr>
      <w:rPr>
        <w:rFonts w:hint="default"/>
        <w:color w:val="auto"/>
        <w:sz w:val="24"/>
        <w:szCs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3B1E7B"/>
    <w:multiLevelType w:val="hybridMultilevel"/>
    <w:tmpl w:val="145666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151365A"/>
    <w:multiLevelType w:val="hybridMultilevel"/>
    <w:tmpl w:val="A712CD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8D2FDA"/>
    <w:multiLevelType w:val="multilevel"/>
    <w:tmpl w:val="D8E447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C490473"/>
    <w:multiLevelType w:val="hybridMultilevel"/>
    <w:tmpl w:val="617AEA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3682600"/>
    <w:multiLevelType w:val="hybridMultilevel"/>
    <w:tmpl w:val="F7566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EB65606"/>
    <w:multiLevelType w:val="hybridMultilevel"/>
    <w:tmpl w:val="5404A2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77756D"/>
    <w:multiLevelType w:val="hybridMultilevel"/>
    <w:tmpl w:val="699C1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0"/>
  </w:num>
  <w:num w:numId="6">
    <w:abstractNumId w:val="9"/>
  </w:num>
  <w:num w:numId="7">
    <w:abstractNumId w:val="9"/>
  </w:num>
  <w:num w:numId="8">
    <w:abstractNumId w:val="0"/>
  </w:num>
  <w:num w:numId="9">
    <w:abstractNumId w:val="5"/>
  </w:num>
  <w:num w:numId="10">
    <w:abstractNumId w:val="6"/>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F79"/>
    <w:rsid w:val="00050CE0"/>
    <w:rsid w:val="000D2618"/>
    <w:rsid w:val="0014605D"/>
    <w:rsid w:val="0016243E"/>
    <w:rsid w:val="00195B74"/>
    <w:rsid w:val="001A0C87"/>
    <w:rsid w:val="001D35CC"/>
    <w:rsid w:val="00245544"/>
    <w:rsid w:val="0028033A"/>
    <w:rsid w:val="002E6A10"/>
    <w:rsid w:val="002F3B8E"/>
    <w:rsid w:val="00322C90"/>
    <w:rsid w:val="00367963"/>
    <w:rsid w:val="00377C2B"/>
    <w:rsid w:val="00386E5E"/>
    <w:rsid w:val="003C6B75"/>
    <w:rsid w:val="0044025E"/>
    <w:rsid w:val="00474D54"/>
    <w:rsid w:val="00484B56"/>
    <w:rsid w:val="004A6F79"/>
    <w:rsid w:val="00590395"/>
    <w:rsid w:val="005A3BD9"/>
    <w:rsid w:val="005E49A5"/>
    <w:rsid w:val="005F069F"/>
    <w:rsid w:val="0061174F"/>
    <w:rsid w:val="0066714E"/>
    <w:rsid w:val="006D0A7E"/>
    <w:rsid w:val="0074544A"/>
    <w:rsid w:val="0075154F"/>
    <w:rsid w:val="00756BE0"/>
    <w:rsid w:val="007638D1"/>
    <w:rsid w:val="00772F4D"/>
    <w:rsid w:val="00773138"/>
    <w:rsid w:val="007A1A97"/>
    <w:rsid w:val="007D2762"/>
    <w:rsid w:val="007D6619"/>
    <w:rsid w:val="007E3134"/>
    <w:rsid w:val="007E7930"/>
    <w:rsid w:val="007F7620"/>
    <w:rsid w:val="00847BC3"/>
    <w:rsid w:val="00856C5C"/>
    <w:rsid w:val="009524F8"/>
    <w:rsid w:val="00955010"/>
    <w:rsid w:val="009E1A22"/>
    <w:rsid w:val="00AE108D"/>
    <w:rsid w:val="00B71569"/>
    <w:rsid w:val="00BB7EE1"/>
    <w:rsid w:val="00BF4296"/>
    <w:rsid w:val="00BF7897"/>
    <w:rsid w:val="00C05589"/>
    <w:rsid w:val="00C21538"/>
    <w:rsid w:val="00C644B7"/>
    <w:rsid w:val="00CE18B6"/>
    <w:rsid w:val="00D21BF3"/>
    <w:rsid w:val="00D6061E"/>
    <w:rsid w:val="00D7447E"/>
    <w:rsid w:val="00DB57A4"/>
    <w:rsid w:val="00DB6417"/>
    <w:rsid w:val="00DD5014"/>
    <w:rsid w:val="00E02C38"/>
    <w:rsid w:val="00EE1209"/>
    <w:rsid w:val="00F04D2D"/>
    <w:rsid w:val="00F32CFD"/>
    <w:rsid w:val="00F46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4354307"/>
  <w15:chartTrackingRefBased/>
  <w15:docId w15:val="{BD53B8AE-3B1D-443C-8454-51C6CFDEB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57A4"/>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4A6F7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72F4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F79"/>
    <w:rPr>
      <w:rFonts w:asciiTheme="majorHAnsi" w:eastAsiaTheme="majorEastAsia" w:hAnsiTheme="majorHAnsi" w:cstheme="majorBidi"/>
      <w:color w:val="365F91" w:themeColor="accent1" w:themeShade="BF"/>
      <w:sz w:val="32"/>
      <w:szCs w:val="32"/>
    </w:rPr>
  </w:style>
  <w:style w:type="character" w:styleId="SubtleEmphasis">
    <w:name w:val="Subtle Emphasis"/>
    <w:basedOn w:val="DefaultParagraphFont"/>
    <w:uiPriority w:val="19"/>
    <w:qFormat/>
    <w:rsid w:val="004A6F79"/>
    <w:rPr>
      <w:i/>
      <w:iCs/>
      <w:color w:val="404040" w:themeColor="text1" w:themeTint="BF"/>
    </w:rPr>
  </w:style>
  <w:style w:type="paragraph" w:styleId="ListParagraph">
    <w:name w:val="List Paragraph"/>
    <w:basedOn w:val="Normal"/>
    <w:link w:val="ListParagraphChar"/>
    <w:uiPriority w:val="34"/>
    <w:qFormat/>
    <w:rsid w:val="004A6F79"/>
    <w:pPr>
      <w:ind w:left="720"/>
      <w:contextualSpacing/>
    </w:pPr>
  </w:style>
  <w:style w:type="character" w:customStyle="1" w:styleId="Heading2Char">
    <w:name w:val="Heading 2 Char"/>
    <w:basedOn w:val="DefaultParagraphFont"/>
    <w:link w:val="Heading2"/>
    <w:uiPriority w:val="9"/>
    <w:rsid w:val="00772F4D"/>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322C90"/>
    <w:rPr>
      <w:sz w:val="16"/>
      <w:szCs w:val="16"/>
    </w:rPr>
  </w:style>
  <w:style w:type="paragraph" w:styleId="CommentText">
    <w:name w:val="annotation text"/>
    <w:basedOn w:val="Normal"/>
    <w:link w:val="CommentTextChar"/>
    <w:uiPriority w:val="99"/>
    <w:semiHidden/>
    <w:unhideWhenUsed/>
    <w:rsid w:val="00322C90"/>
    <w:rPr>
      <w:sz w:val="20"/>
      <w:szCs w:val="20"/>
    </w:rPr>
  </w:style>
  <w:style w:type="character" w:customStyle="1" w:styleId="CommentTextChar">
    <w:name w:val="Comment Text Char"/>
    <w:basedOn w:val="DefaultParagraphFont"/>
    <w:link w:val="CommentText"/>
    <w:uiPriority w:val="99"/>
    <w:semiHidden/>
    <w:rsid w:val="00322C9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22C90"/>
    <w:rPr>
      <w:b/>
      <w:bCs/>
    </w:rPr>
  </w:style>
  <w:style w:type="character" w:customStyle="1" w:styleId="CommentSubjectChar">
    <w:name w:val="Comment Subject Char"/>
    <w:basedOn w:val="CommentTextChar"/>
    <w:link w:val="CommentSubject"/>
    <w:uiPriority w:val="99"/>
    <w:semiHidden/>
    <w:rsid w:val="00322C90"/>
    <w:rPr>
      <w:rFonts w:ascii="Times New Roman" w:hAnsi="Times New Roman"/>
      <w:b/>
      <w:bCs/>
      <w:sz w:val="20"/>
      <w:szCs w:val="20"/>
    </w:rPr>
  </w:style>
  <w:style w:type="paragraph" w:styleId="BalloonText">
    <w:name w:val="Balloon Text"/>
    <w:basedOn w:val="Normal"/>
    <w:link w:val="BalloonTextChar"/>
    <w:uiPriority w:val="99"/>
    <w:semiHidden/>
    <w:unhideWhenUsed/>
    <w:rsid w:val="00322C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C90"/>
    <w:rPr>
      <w:rFonts w:ascii="Segoe UI" w:hAnsi="Segoe UI" w:cs="Segoe UI"/>
      <w:sz w:val="18"/>
      <w:szCs w:val="18"/>
    </w:rPr>
  </w:style>
  <w:style w:type="character" w:customStyle="1" w:styleId="ListParagraphChar">
    <w:name w:val="List Paragraph Char"/>
    <w:basedOn w:val="DefaultParagraphFont"/>
    <w:link w:val="ListParagraph"/>
    <w:uiPriority w:val="34"/>
    <w:locked/>
    <w:rsid w:val="003C6B7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906317">
      <w:bodyDiv w:val="1"/>
      <w:marLeft w:val="0"/>
      <w:marRight w:val="0"/>
      <w:marTop w:val="0"/>
      <w:marBottom w:val="0"/>
      <w:divBdr>
        <w:top w:val="none" w:sz="0" w:space="0" w:color="auto"/>
        <w:left w:val="none" w:sz="0" w:space="0" w:color="auto"/>
        <w:bottom w:val="none" w:sz="0" w:space="0" w:color="auto"/>
        <w:right w:val="none" w:sz="0" w:space="0" w:color="auto"/>
      </w:divBdr>
    </w:div>
    <w:div w:id="534464676">
      <w:bodyDiv w:val="1"/>
      <w:marLeft w:val="0"/>
      <w:marRight w:val="0"/>
      <w:marTop w:val="0"/>
      <w:marBottom w:val="0"/>
      <w:divBdr>
        <w:top w:val="none" w:sz="0" w:space="0" w:color="auto"/>
        <w:left w:val="none" w:sz="0" w:space="0" w:color="auto"/>
        <w:bottom w:val="none" w:sz="0" w:space="0" w:color="auto"/>
        <w:right w:val="none" w:sz="0" w:space="0" w:color="auto"/>
      </w:divBdr>
    </w:div>
    <w:div w:id="581648979">
      <w:bodyDiv w:val="1"/>
      <w:marLeft w:val="0"/>
      <w:marRight w:val="0"/>
      <w:marTop w:val="0"/>
      <w:marBottom w:val="0"/>
      <w:divBdr>
        <w:top w:val="none" w:sz="0" w:space="0" w:color="auto"/>
        <w:left w:val="none" w:sz="0" w:space="0" w:color="auto"/>
        <w:bottom w:val="none" w:sz="0" w:space="0" w:color="auto"/>
        <w:right w:val="none" w:sz="0" w:space="0" w:color="auto"/>
      </w:divBdr>
    </w:div>
    <w:div w:id="790244682">
      <w:bodyDiv w:val="1"/>
      <w:marLeft w:val="0"/>
      <w:marRight w:val="0"/>
      <w:marTop w:val="0"/>
      <w:marBottom w:val="0"/>
      <w:divBdr>
        <w:top w:val="none" w:sz="0" w:space="0" w:color="auto"/>
        <w:left w:val="none" w:sz="0" w:space="0" w:color="auto"/>
        <w:bottom w:val="none" w:sz="0" w:space="0" w:color="auto"/>
        <w:right w:val="none" w:sz="0" w:space="0" w:color="auto"/>
      </w:divBdr>
    </w:div>
    <w:div w:id="1024786827">
      <w:bodyDiv w:val="1"/>
      <w:marLeft w:val="0"/>
      <w:marRight w:val="0"/>
      <w:marTop w:val="0"/>
      <w:marBottom w:val="0"/>
      <w:divBdr>
        <w:top w:val="none" w:sz="0" w:space="0" w:color="auto"/>
        <w:left w:val="none" w:sz="0" w:space="0" w:color="auto"/>
        <w:bottom w:val="none" w:sz="0" w:space="0" w:color="auto"/>
        <w:right w:val="none" w:sz="0" w:space="0" w:color="auto"/>
      </w:divBdr>
    </w:div>
    <w:div w:id="1544977980">
      <w:bodyDiv w:val="1"/>
      <w:marLeft w:val="0"/>
      <w:marRight w:val="0"/>
      <w:marTop w:val="0"/>
      <w:marBottom w:val="0"/>
      <w:divBdr>
        <w:top w:val="none" w:sz="0" w:space="0" w:color="auto"/>
        <w:left w:val="none" w:sz="0" w:space="0" w:color="auto"/>
        <w:bottom w:val="none" w:sz="0" w:space="0" w:color="auto"/>
        <w:right w:val="none" w:sz="0" w:space="0" w:color="auto"/>
      </w:divBdr>
    </w:div>
    <w:div w:id="1564681108">
      <w:bodyDiv w:val="1"/>
      <w:marLeft w:val="0"/>
      <w:marRight w:val="0"/>
      <w:marTop w:val="0"/>
      <w:marBottom w:val="0"/>
      <w:divBdr>
        <w:top w:val="none" w:sz="0" w:space="0" w:color="auto"/>
        <w:left w:val="none" w:sz="0" w:space="0" w:color="auto"/>
        <w:bottom w:val="none" w:sz="0" w:space="0" w:color="auto"/>
        <w:right w:val="none" w:sz="0" w:space="0" w:color="auto"/>
      </w:divBdr>
    </w:div>
    <w:div w:id="1699429111">
      <w:bodyDiv w:val="1"/>
      <w:marLeft w:val="0"/>
      <w:marRight w:val="0"/>
      <w:marTop w:val="0"/>
      <w:marBottom w:val="0"/>
      <w:divBdr>
        <w:top w:val="none" w:sz="0" w:space="0" w:color="auto"/>
        <w:left w:val="none" w:sz="0" w:space="0" w:color="auto"/>
        <w:bottom w:val="none" w:sz="0" w:space="0" w:color="auto"/>
        <w:right w:val="none" w:sz="0" w:space="0" w:color="auto"/>
      </w:divBdr>
    </w:div>
    <w:div w:id="177859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199</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Catherwood, Leslie H</dc:creator>
  <cp:keywords/>
  <dc:description/>
  <cp:lastModifiedBy>Washington, Najar D</cp:lastModifiedBy>
  <cp:revision>4</cp:revision>
  <dcterms:created xsi:type="dcterms:W3CDTF">2020-05-04T21:11:00Z</dcterms:created>
  <dcterms:modified xsi:type="dcterms:W3CDTF">2020-05-04T21:29:00Z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WashingtonND@state.gov</vt:lpwstr>
  </property>
  <property fmtid="{D5CDD505-2E9C-101B-9397-08002B2CF9AE}" pid="5" name="MSIP_Label_1665d9ee-429a-4d5f-97cc-cfb56e044a6e_SetDate">
    <vt:lpwstr>2020-03-17T20:42:37.4170530Z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e7303280-8b60-440b-959c-bf8ed3ecd6cf</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