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6A6376" w:rsidRDefault="00DB5B73" w:rsidP="00BC7E0A">
            <w:pPr>
              <w:widowControl/>
              <w:rPr>
                <w:b/>
                <w:sz w:val="32"/>
                <w:szCs w:val="32"/>
              </w:rPr>
            </w:pPr>
            <w:r>
              <w:rPr>
                <w:b/>
                <w:sz w:val="32"/>
                <w:szCs w:val="32"/>
              </w:rPr>
              <w:t>BLM-(MT</w:t>
            </w:r>
            <w:r w:rsidR="0067622C" w:rsidRPr="0067622C">
              <w:rPr>
                <w:b/>
                <w:sz w:val="32"/>
                <w:szCs w:val="32"/>
              </w:rPr>
              <w:t xml:space="preserve">), </w:t>
            </w:r>
            <w:r w:rsidR="00250EA7" w:rsidRPr="00250EA7">
              <w:rPr>
                <w:b/>
                <w:sz w:val="32"/>
                <w:szCs w:val="32"/>
              </w:rPr>
              <w:t>Sage Grouse Habitat Delineation</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EC4719">
              <w:rPr>
                <w:b/>
                <w:sz w:val="32"/>
              </w:rPr>
              <w:t>L17AS</w:t>
            </w:r>
            <w:r w:rsidR="00C32C04" w:rsidRPr="00EC4719">
              <w:rPr>
                <w:b/>
                <w:sz w:val="32"/>
              </w:rPr>
              <w:t>00207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sidR="0011138E">
              <w:rPr>
                <w:b/>
                <w:sz w:val="32"/>
              </w:rPr>
              <w:t>:  July 13</w:t>
            </w:r>
            <w:r>
              <w:rPr>
                <w:b/>
                <w:sz w:val="32"/>
              </w:rPr>
              <w:t>, 2017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CFDA NUMBER &amp; TITLE:</w:t>
            </w:r>
          </w:p>
          <w:p w:rsidR="00241C83" w:rsidRPr="00241C83" w:rsidRDefault="00241C83" w:rsidP="00241C83">
            <w:pPr>
              <w:widowControl/>
              <w:tabs>
                <w:tab w:val="right" w:pos="2160"/>
              </w:tabs>
              <w:spacing w:before="120" w:after="120"/>
              <w:ind w:left="360"/>
              <w:rPr>
                <w:b/>
                <w:sz w:val="32"/>
                <w:szCs w:val="32"/>
              </w:rPr>
            </w:pPr>
            <w:r w:rsidRPr="00241C83">
              <w:rPr>
                <w:b/>
                <w:sz w:val="32"/>
                <w:szCs w:val="32"/>
              </w:rPr>
              <w:t>15.231 - Fish, Wildlife and Plant Conservation Resource Management</w:t>
            </w:r>
          </w:p>
          <w:p w:rsidR="000D0240" w:rsidRPr="007D698F" w:rsidRDefault="000D0240" w:rsidP="00BC7E0A">
            <w:pPr>
              <w:widowControl/>
              <w:rPr>
                <w:sz w:val="24"/>
              </w:rPr>
            </w:pP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7D698F" w:rsidRDefault="000D0240" w:rsidP="00BC7E0A">
            <w:pPr>
              <w:widowControl/>
              <w:ind w:left="342"/>
              <w:rPr>
                <w:b/>
                <w:sz w:val="32"/>
              </w:rPr>
            </w:pPr>
            <w:r>
              <w:rPr>
                <w:b/>
                <w:sz w:val="32"/>
              </w:rPr>
              <w:t xml:space="preserve">Federal Land Policy and Management Act of 1976 (FLPMA) </w:t>
            </w:r>
            <w:r w:rsidRPr="006A6376">
              <w:rPr>
                <w:b/>
                <w:sz w:val="32"/>
                <w:szCs w:val="32"/>
              </w:rPr>
              <w:t>43 USC §1737, Public Law 94-579</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11138E" w:rsidP="00BC7E0A">
            <w:pPr>
              <w:widowControl/>
              <w:ind w:left="342"/>
              <w:rPr>
                <w:sz w:val="24"/>
              </w:rPr>
            </w:pPr>
            <w:r>
              <w:rPr>
                <w:b/>
                <w:sz w:val="32"/>
              </w:rPr>
              <w:t>September 10</w:t>
            </w:r>
            <w:r w:rsidR="000D0240" w:rsidRPr="007D698F">
              <w:rPr>
                <w:b/>
                <w:sz w:val="32"/>
              </w:rPr>
              <w:t>, 201</w:t>
            </w:r>
            <w:r w:rsidR="000D0240">
              <w:rPr>
                <w:b/>
                <w:sz w:val="32"/>
              </w:rPr>
              <w:t>7</w:t>
            </w:r>
            <w:r w:rsidR="000D0240" w:rsidRPr="007D698F">
              <w:rPr>
                <w:b/>
                <w:sz w:val="32"/>
              </w:rPr>
              <w:t xml:space="preserve">, </w:t>
            </w:r>
            <w:r w:rsidR="000D0240">
              <w:rPr>
                <w:b/>
                <w:sz w:val="32"/>
              </w:rPr>
              <w:t>4:00</w:t>
            </w:r>
            <w:r w:rsidR="000D0240" w:rsidRPr="007D698F">
              <w:rPr>
                <w:b/>
                <w:sz w:val="32"/>
              </w:rPr>
              <w:t xml:space="preserve"> p.m. </w:t>
            </w:r>
            <w:r w:rsidR="000D0240">
              <w:rPr>
                <w:b/>
                <w:sz w:val="32"/>
              </w:rPr>
              <w:t xml:space="preserve">Mountain </w:t>
            </w:r>
            <w:r w:rsidR="000D0240" w:rsidRPr="007D698F">
              <w:rPr>
                <w:b/>
                <w:sz w:val="32"/>
              </w:rPr>
              <w:t>Time</w:t>
            </w:r>
          </w:p>
        </w:tc>
      </w:tr>
    </w:tbl>
    <w:p w:rsidR="000D0240" w:rsidRDefault="000D0240" w:rsidP="000D0240">
      <w:pPr>
        <w:widowControl/>
        <w:ind w:right="1080"/>
        <w:rPr>
          <w:sz w:val="24"/>
        </w:rPr>
        <w:sectPr w:rsidR="000D0240" w:rsidSect="00BC7E0A">
          <w:headerReference w:type="default" r:id="rId7"/>
          <w:headerReference w:type="first" r:id="rId8"/>
          <w:footerReference w:type="first" r:id="rId9"/>
          <w:pgSz w:w="12240" w:h="15840" w:code="1"/>
          <w:pgMar w:top="1008" w:right="1440" w:bottom="720" w:left="1440" w:header="720" w:footer="720" w:gutter="0"/>
          <w:cols w:space="720"/>
          <w:titlePg/>
          <w:docGrid w:linePitch="360"/>
        </w:sectPr>
      </w:pPr>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0D0240" w:rsidRDefault="000D0240" w:rsidP="000D0240">
      <w:pPr>
        <w:widowControl/>
        <w:ind w:left="714"/>
        <w:rPr>
          <w:sz w:val="24"/>
        </w:rPr>
      </w:pPr>
      <w:r w:rsidRPr="00573DCA">
        <w:rPr>
          <w:sz w:val="24"/>
        </w:rPr>
        <w:t xml:space="preserve">This Bureau of Land Management (BLM) Federal Financial Assistance Funding Opportunity is being announced under the following legislative authority:  </w:t>
      </w:r>
    </w:p>
    <w:p w:rsidR="000D0240" w:rsidRDefault="000D0240" w:rsidP="000D0240">
      <w:pPr>
        <w:widowControl/>
        <w:ind w:left="342"/>
        <w:rPr>
          <w:sz w:val="24"/>
        </w:rPr>
      </w:pPr>
    </w:p>
    <w:p w:rsidR="000D0240" w:rsidRPr="0049181E" w:rsidRDefault="000D0240" w:rsidP="0049181E">
      <w:pPr>
        <w:widowControl/>
        <w:ind w:left="714"/>
        <w:rPr>
          <w:b/>
          <w:sz w:val="24"/>
        </w:rPr>
      </w:pPr>
      <w:r w:rsidRPr="0049181E">
        <w:rPr>
          <w:b/>
          <w:sz w:val="24"/>
        </w:rPr>
        <w:t>Federal Land Policy and Management Act of 1976 (FLPMA) 43 USC §1737, Public Law 94-579</w:t>
      </w:r>
    </w:p>
    <w:p w:rsidR="000D0240" w:rsidRPr="00573DCA" w:rsidRDefault="000D0240" w:rsidP="000D0240">
      <w:pPr>
        <w:widowControl/>
        <w:tabs>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2.</w:t>
      </w:r>
      <w:r w:rsidRPr="00573DCA">
        <w:rPr>
          <w:b/>
          <w:sz w:val="24"/>
        </w:rPr>
        <w:tab/>
        <w:t>Description of Program and/or Project</w:t>
      </w:r>
    </w:p>
    <w:p w:rsidR="000D0240" w:rsidRPr="00573DCA" w:rsidRDefault="000D0240" w:rsidP="000D0240">
      <w:pPr>
        <w:widowControl/>
        <w:tabs>
          <w:tab w:val="left" w:pos="1080"/>
        </w:tabs>
        <w:ind w:left="1080" w:hanging="540"/>
        <w:rPr>
          <w:sz w:val="24"/>
        </w:rPr>
      </w:pPr>
      <w:r w:rsidRPr="00573DCA">
        <w:rPr>
          <w:b/>
          <w:sz w:val="24"/>
        </w:rPr>
        <w:tab/>
      </w:r>
    </w:p>
    <w:p w:rsidR="00250EA7" w:rsidRPr="00937583" w:rsidRDefault="00241C83" w:rsidP="00250EA7">
      <w:pPr>
        <w:pStyle w:val="ListParagraph"/>
        <w:keepNext/>
        <w:widowControl/>
        <w:autoSpaceDE/>
        <w:autoSpaceDN/>
        <w:adjustRightInd/>
        <w:contextualSpacing/>
      </w:pPr>
      <w:r w:rsidRPr="00241C83">
        <w:rPr>
          <w:sz w:val="24"/>
        </w:rPr>
        <w:t>a.</w:t>
      </w:r>
      <w:r>
        <w:rPr>
          <w:b/>
          <w:sz w:val="24"/>
        </w:rPr>
        <w:t xml:space="preserve">   </w:t>
      </w:r>
      <w:r w:rsidR="00250EA7" w:rsidRPr="00937583">
        <w:rPr>
          <w:sz w:val="24"/>
        </w:rPr>
        <w:t xml:space="preserve">Background: </w:t>
      </w:r>
      <w:r w:rsidR="00250EA7">
        <w:rPr>
          <w:sz w:val="24"/>
        </w:rPr>
        <w:t>The Bureau of Land Management (BLM), Billings Field Office approved Resource Management Plan outlines a number of actions to conserve Greater sage-grouse (GRSG) habitat to protect GRSG populations and other species that rely on sage brush habitat in the Planning Area. The proposed project area falls within designated GRSG Priority Habitat Management Areas (PHMA). GRSG have seasonal habitat requirements necessary for successfully completing life cycle, such as breeding and nesting habitat, brood rearing habitat, summer forage and winter habitats. Using telemetry or satellite technology to monitor GRSG locations help land managers identify these important habitats and concentrate conservation actions accordingly to conserve or enhance the habitat value, benefitting GRSG and a host of other species with similar habitat requirements in sage brush ecosystems.</w:t>
      </w:r>
    </w:p>
    <w:p w:rsidR="00250EA7" w:rsidRDefault="00250EA7" w:rsidP="00250EA7">
      <w:pPr>
        <w:pStyle w:val="ListParagraph"/>
        <w:keepNext/>
        <w:widowControl/>
      </w:pPr>
    </w:p>
    <w:p w:rsidR="00250EA7" w:rsidRPr="00264B7A" w:rsidRDefault="00250EA7" w:rsidP="00250EA7">
      <w:pPr>
        <w:pStyle w:val="ListParagraph"/>
        <w:keepNext/>
        <w:widowControl/>
        <w:autoSpaceDE/>
        <w:autoSpaceDN/>
        <w:adjustRightInd/>
        <w:contextualSpacing/>
      </w:pPr>
      <w:proofErr w:type="gramStart"/>
      <w:r>
        <w:rPr>
          <w:sz w:val="24"/>
        </w:rPr>
        <w:t xml:space="preserve">b.  </w:t>
      </w:r>
      <w:r w:rsidRPr="00937583">
        <w:rPr>
          <w:sz w:val="24"/>
        </w:rPr>
        <w:t>Objectives</w:t>
      </w:r>
      <w:proofErr w:type="gramEnd"/>
      <w:r>
        <w:rPr>
          <w:sz w:val="24"/>
        </w:rPr>
        <w:t xml:space="preserve">:  The primary purpose of this partnership is to </w:t>
      </w:r>
      <w:proofErr w:type="spellStart"/>
      <w:r>
        <w:rPr>
          <w:sz w:val="24"/>
        </w:rPr>
        <w:t>to</w:t>
      </w:r>
      <w:proofErr w:type="spellEnd"/>
      <w:r>
        <w:rPr>
          <w:sz w:val="24"/>
        </w:rPr>
        <w:t xml:space="preserve"> improve understanding of GRSG populations, migration patterns, and identify important habitat use areas within Billings Field Office lands in Carbon County Montana.  The development of important seasonal habitat use areas helps land managers make appropriate decisions regarding land use while conserving important habitats, particularly with sensitive species such as GRSG. It also allows other researchers to develop new projects to further the knowledge of wildlife and rangeland management.</w:t>
      </w:r>
    </w:p>
    <w:p w:rsidR="00250EA7" w:rsidRDefault="00250EA7" w:rsidP="00250EA7">
      <w:pPr>
        <w:pStyle w:val="ListParagraph"/>
      </w:pPr>
    </w:p>
    <w:p w:rsidR="00250EA7" w:rsidRDefault="00250EA7" w:rsidP="00250EA7">
      <w:pPr>
        <w:widowControl/>
        <w:spacing w:before="120" w:after="120"/>
        <w:ind w:left="720"/>
      </w:pPr>
      <w:r w:rsidRPr="00264B7A">
        <w:rPr>
          <w:sz w:val="24"/>
        </w:rPr>
        <w:t>Specific objectives include, but are not limited to:</w:t>
      </w:r>
      <w:r>
        <w:t xml:space="preserve">  </w:t>
      </w:r>
    </w:p>
    <w:p w:rsidR="00250EA7" w:rsidRDefault="00250EA7" w:rsidP="00250EA7">
      <w:pPr>
        <w:pStyle w:val="ListParagraph"/>
        <w:widowControl/>
        <w:numPr>
          <w:ilvl w:val="0"/>
          <w:numId w:val="25"/>
        </w:numPr>
        <w:autoSpaceDE/>
        <w:autoSpaceDN/>
        <w:adjustRightInd/>
        <w:spacing w:before="120" w:after="120"/>
        <w:contextualSpacing/>
        <w:rPr>
          <w:sz w:val="24"/>
        </w:rPr>
      </w:pPr>
      <w:r w:rsidRPr="00264B7A">
        <w:rPr>
          <w:sz w:val="24"/>
        </w:rPr>
        <w:t xml:space="preserve">Determine </w:t>
      </w:r>
      <w:r>
        <w:rPr>
          <w:sz w:val="24"/>
        </w:rPr>
        <w:t xml:space="preserve">the </w:t>
      </w:r>
      <w:r w:rsidRPr="006F469E">
        <w:rPr>
          <w:sz w:val="24"/>
        </w:rPr>
        <w:t xml:space="preserve">number of grouse </w:t>
      </w:r>
      <w:r>
        <w:rPr>
          <w:sz w:val="24"/>
        </w:rPr>
        <w:t xml:space="preserve">and </w:t>
      </w:r>
      <w:proofErr w:type="spellStart"/>
      <w:r w:rsidRPr="006F469E">
        <w:rPr>
          <w:sz w:val="24"/>
        </w:rPr>
        <w:t>leks</w:t>
      </w:r>
      <w:proofErr w:type="spellEnd"/>
      <w:r w:rsidRPr="00264B7A">
        <w:rPr>
          <w:sz w:val="24"/>
        </w:rPr>
        <w:t xml:space="preserve"> and</w:t>
      </w:r>
      <w:r>
        <w:rPr>
          <w:sz w:val="24"/>
        </w:rPr>
        <w:t xml:space="preserve"> fit them with tracking devices.</w:t>
      </w:r>
      <w:r w:rsidRPr="00264B7A">
        <w:rPr>
          <w:sz w:val="24"/>
        </w:rPr>
        <w:t xml:space="preserve"> </w:t>
      </w:r>
    </w:p>
    <w:p w:rsidR="00250EA7" w:rsidRDefault="00250EA7" w:rsidP="00250EA7">
      <w:pPr>
        <w:pStyle w:val="ListParagraph"/>
        <w:widowControl/>
        <w:numPr>
          <w:ilvl w:val="0"/>
          <w:numId w:val="25"/>
        </w:numPr>
        <w:autoSpaceDE/>
        <w:autoSpaceDN/>
        <w:adjustRightInd/>
        <w:spacing w:before="120" w:after="120"/>
        <w:contextualSpacing/>
        <w:rPr>
          <w:sz w:val="24"/>
        </w:rPr>
      </w:pPr>
      <w:r>
        <w:rPr>
          <w:sz w:val="24"/>
        </w:rPr>
        <w:t>Monitoring</w:t>
      </w:r>
      <w:r w:rsidRPr="00264B7A">
        <w:rPr>
          <w:sz w:val="24"/>
        </w:rPr>
        <w:t xml:space="preserve"> the birds’ movements to develop important seasona</w:t>
      </w:r>
      <w:r>
        <w:rPr>
          <w:sz w:val="24"/>
        </w:rPr>
        <w:t>l habitats.</w:t>
      </w:r>
      <w:r w:rsidRPr="00264B7A">
        <w:rPr>
          <w:sz w:val="24"/>
        </w:rPr>
        <w:t xml:space="preserve"> </w:t>
      </w:r>
    </w:p>
    <w:p w:rsidR="00250EA7" w:rsidRDefault="00250EA7" w:rsidP="00250EA7">
      <w:pPr>
        <w:pStyle w:val="ListParagraph"/>
        <w:widowControl/>
        <w:numPr>
          <w:ilvl w:val="0"/>
          <w:numId w:val="25"/>
        </w:numPr>
        <w:autoSpaceDE/>
        <w:autoSpaceDN/>
        <w:adjustRightInd/>
        <w:spacing w:before="120" w:after="120"/>
        <w:contextualSpacing/>
        <w:rPr>
          <w:sz w:val="24"/>
        </w:rPr>
      </w:pPr>
      <w:r>
        <w:rPr>
          <w:sz w:val="24"/>
        </w:rPr>
        <w:t>D</w:t>
      </w:r>
      <w:r w:rsidRPr="00264B7A">
        <w:rPr>
          <w:sz w:val="24"/>
        </w:rPr>
        <w:t xml:space="preserve">evelop </w:t>
      </w:r>
      <w:r>
        <w:rPr>
          <w:sz w:val="24"/>
        </w:rPr>
        <w:t xml:space="preserve">GIS </w:t>
      </w:r>
      <w:proofErr w:type="spellStart"/>
      <w:r>
        <w:rPr>
          <w:sz w:val="24"/>
        </w:rPr>
        <w:t>shapefiles</w:t>
      </w:r>
      <w:proofErr w:type="spellEnd"/>
      <w:r>
        <w:rPr>
          <w:sz w:val="24"/>
        </w:rPr>
        <w:t xml:space="preserve"> and </w:t>
      </w:r>
      <w:r w:rsidRPr="00264B7A">
        <w:rPr>
          <w:sz w:val="24"/>
        </w:rPr>
        <w:t>statistical analysis sup</w:t>
      </w:r>
      <w:r>
        <w:rPr>
          <w:sz w:val="24"/>
        </w:rPr>
        <w:t xml:space="preserve">porting habitat delineation. </w:t>
      </w:r>
    </w:p>
    <w:p w:rsidR="00250EA7" w:rsidRPr="00264B7A" w:rsidRDefault="00250EA7" w:rsidP="00250EA7">
      <w:pPr>
        <w:pStyle w:val="ListParagraph"/>
        <w:widowControl/>
        <w:numPr>
          <w:ilvl w:val="0"/>
          <w:numId w:val="25"/>
        </w:numPr>
        <w:autoSpaceDE/>
        <w:autoSpaceDN/>
        <w:adjustRightInd/>
        <w:spacing w:before="120" w:after="120"/>
        <w:contextualSpacing/>
        <w:rPr>
          <w:sz w:val="24"/>
        </w:rPr>
      </w:pPr>
      <w:r>
        <w:rPr>
          <w:sz w:val="24"/>
        </w:rPr>
        <w:t xml:space="preserve">Complete </w:t>
      </w:r>
      <w:r w:rsidRPr="00264B7A">
        <w:rPr>
          <w:sz w:val="24"/>
        </w:rPr>
        <w:t xml:space="preserve">summary reports </w:t>
      </w:r>
      <w:r>
        <w:rPr>
          <w:sz w:val="24"/>
        </w:rPr>
        <w:t xml:space="preserve">and make them </w:t>
      </w:r>
      <w:r w:rsidRPr="00264B7A">
        <w:rPr>
          <w:sz w:val="24"/>
        </w:rPr>
        <w:t>available to interested parties, including land managers and other researchers.</w:t>
      </w:r>
    </w:p>
    <w:p w:rsidR="00250EA7" w:rsidRDefault="00250EA7" w:rsidP="00250EA7">
      <w:pPr>
        <w:pStyle w:val="ListParagraph"/>
        <w:keepNext/>
        <w:widowControl/>
      </w:pPr>
    </w:p>
    <w:p w:rsidR="00250EA7" w:rsidRPr="00560BA7" w:rsidRDefault="00250EA7" w:rsidP="00250EA7">
      <w:pPr>
        <w:pStyle w:val="ListParagraph"/>
        <w:keepNext/>
        <w:widowControl/>
        <w:autoSpaceDE/>
        <w:autoSpaceDN/>
        <w:adjustRightInd/>
        <w:contextualSpacing/>
      </w:pPr>
      <w:r>
        <w:rPr>
          <w:sz w:val="24"/>
        </w:rPr>
        <w:t xml:space="preserve">c.  </w:t>
      </w:r>
      <w:r w:rsidRPr="00937583">
        <w:rPr>
          <w:sz w:val="24"/>
        </w:rPr>
        <w:t>Public Benefit:</w:t>
      </w:r>
      <w:r>
        <w:rPr>
          <w:sz w:val="24"/>
        </w:rPr>
        <w:t xml:space="preserve"> This project will help inform future management decisions in sage brush ecosystems that will benefit a wide range of wildlife species, including GRSG, that reside on public lands within Billings Field Office in Carbon County Montana.</w:t>
      </w:r>
    </w:p>
    <w:p w:rsidR="00FD3C33" w:rsidRDefault="00FD3C33" w:rsidP="00FD3C33">
      <w:pPr>
        <w:tabs>
          <w:tab w:val="left" w:pos="821"/>
        </w:tabs>
        <w:adjustRightInd/>
        <w:ind w:right="563"/>
        <w:rPr>
          <w:b/>
          <w:sz w:val="24"/>
        </w:rPr>
      </w:pPr>
    </w:p>
    <w:p w:rsidR="000D0240" w:rsidRPr="00250EA7" w:rsidRDefault="00FD3C33" w:rsidP="00250EA7">
      <w:pPr>
        <w:tabs>
          <w:tab w:val="left" w:pos="821"/>
        </w:tabs>
        <w:adjustRightInd/>
        <w:ind w:right="563"/>
        <w:rPr>
          <w:b/>
          <w:sz w:val="24"/>
        </w:rPr>
      </w:pPr>
      <w:r>
        <w:rPr>
          <w:b/>
          <w:sz w:val="24"/>
        </w:rPr>
        <w:t xml:space="preserve">         </w:t>
      </w:r>
      <w:r w:rsidR="000D0240" w:rsidRPr="00FD3C33">
        <w:rPr>
          <w:b/>
          <w:sz w:val="24"/>
        </w:rPr>
        <w:t>3.</w:t>
      </w:r>
      <w:r w:rsidR="000D0240" w:rsidRPr="00FD3C33">
        <w:rPr>
          <w:b/>
          <w:sz w:val="24"/>
        </w:rPr>
        <w:tab/>
      </w:r>
      <w:r>
        <w:rPr>
          <w:b/>
          <w:sz w:val="24"/>
        </w:rPr>
        <w:t xml:space="preserve">   </w:t>
      </w:r>
      <w:r w:rsidR="000D0240" w:rsidRPr="00FD3C33">
        <w:rPr>
          <w:b/>
          <w:sz w:val="24"/>
        </w:rPr>
        <w:t>Program/Project Performance Goals</w:t>
      </w:r>
    </w:p>
    <w:p w:rsidR="00250EA7" w:rsidRDefault="00250EA7" w:rsidP="00250EA7">
      <w:pPr>
        <w:widowControl/>
        <w:spacing w:before="120" w:after="120"/>
        <w:ind w:left="720"/>
        <w:rPr>
          <w:sz w:val="24"/>
        </w:rPr>
      </w:pPr>
      <w:r>
        <w:rPr>
          <w:sz w:val="24"/>
        </w:rPr>
        <w:t xml:space="preserve">Performance goals for this project are based on determining important seasonal habitats for sage-grouse in Southern Carbon County, Montana. Using sage-grouse locations </w:t>
      </w:r>
      <w:r>
        <w:rPr>
          <w:sz w:val="24"/>
        </w:rPr>
        <w:lastRenderedPageBreak/>
        <w:t xml:space="preserve">collected by the recipient, seasonal habitats, including breeding/nesting, early and late brood rearing, upland summer and winter range, will be delineated and made available to land managers and other researchers with appropriate GIS files and supporting data, reports and summaries. </w:t>
      </w:r>
    </w:p>
    <w:p w:rsidR="000D0240" w:rsidRPr="00573DCA" w:rsidRDefault="00250EA7" w:rsidP="008B4AA5">
      <w:pPr>
        <w:widowControl/>
        <w:spacing w:before="120" w:after="120"/>
        <w:ind w:left="720"/>
        <w:rPr>
          <w:sz w:val="24"/>
        </w:rPr>
      </w:pPr>
      <w:r>
        <w:rPr>
          <w:sz w:val="24"/>
        </w:rPr>
        <w:t xml:space="preserve">The recipient will propose a project that will meet these goals and the specified objectives while staying within the proposed and approved budget. </w:t>
      </w: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Default="000D0240" w:rsidP="000D0240">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Pr="006E3457">
        <w:rPr>
          <w:sz w:val="24"/>
        </w:rPr>
        <w:t>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0D0240" w:rsidRPr="00573DCA" w:rsidRDefault="000D0240" w:rsidP="008B4AA5">
      <w:pPr>
        <w:widowControl/>
        <w:tabs>
          <w:tab w:val="left" w:pos="-1440"/>
          <w:tab w:val="left" w:pos="1080"/>
        </w:tabs>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Pr="006E3457">
        <w:rPr>
          <w:sz w:val="24"/>
        </w:rPr>
        <w:t xml:space="preserve">One </w:t>
      </w:r>
      <w:r w:rsidR="00986CF4">
        <w:rPr>
          <w:sz w:val="24"/>
        </w:rPr>
        <w:t xml:space="preserve">(1) </w:t>
      </w:r>
      <w:r w:rsidRPr="006E3457">
        <w:rPr>
          <w:sz w:val="24"/>
        </w:rPr>
        <w:t>Cooperative Agreement</w:t>
      </w:r>
      <w:r w:rsidR="00FD3C33">
        <w:rPr>
          <w:sz w:val="24"/>
        </w:rPr>
        <w:t>s</w:t>
      </w:r>
      <w:r w:rsidRPr="006E3457">
        <w:rPr>
          <w:sz w:val="24"/>
        </w:rPr>
        <w:t xml:space="preserve"> </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0D0240" w:rsidRPr="00573DCA" w:rsidRDefault="000D0240" w:rsidP="000D0240">
      <w:pPr>
        <w:widowControl/>
        <w:tabs>
          <w:tab w:val="left" w:pos="-1440"/>
          <w:tab w:val="left" w:pos="1080"/>
        </w:tabs>
        <w:ind w:left="1080" w:hanging="540"/>
        <w:outlineLvl w:val="4"/>
        <w:rPr>
          <w:sz w:val="24"/>
        </w:rPr>
      </w:pPr>
      <w:r w:rsidRPr="00573DCA">
        <w:rPr>
          <w:sz w:val="24"/>
        </w:rPr>
        <w:tab/>
      </w:r>
      <w:r w:rsidR="008B4AA5" w:rsidRPr="00EC4719">
        <w:rPr>
          <w:sz w:val="24"/>
        </w:rPr>
        <w:t>$</w:t>
      </w:r>
      <w:r w:rsidR="00EC4719" w:rsidRPr="00EC4719">
        <w:rPr>
          <w:sz w:val="24"/>
        </w:rPr>
        <w:t>225</w:t>
      </w:r>
      <w:r w:rsidR="00EC4719">
        <w:rPr>
          <w:sz w:val="24"/>
        </w:rPr>
        <w:t>,000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rsidR="000D0240" w:rsidRDefault="000D0240" w:rsidP="00CF643C">
      <w:pPr>
        <w:widowControl/>
        <w:tabs>
          <w:tab w:val="left" w:pos="-1440"/>
          <w:tab w:val="left" w:pos="1080"/>
        </w:tabs>
        <w:ind w:left="1080" w:hanging="540"/>
        <w:outlineLvl w:val="4"/>
        <w:rPr>
          <w:sz w:val="24"/>
        </w:rPr>
      </w:pPr>
      <w:r w:rsidRPr="007D698F">
        <w:rPr>
          <w:b/>
          <w:sz w:val="24"/>
        </w:rPr>
        <w:tab/>
      </w:r>
      <w:r w:rsidR="00EC4719" w:rsidRPr="00EC4719">
        <w:rPr>
          <w:sz w:val="24"/>
        </w:rPr>
        <w:t>$225,000</w:t>
      </w:r>
    </w:p>
    <w:p w:rsidR="00CF643C" w:rsidRPr="00573DCA" w:rsidRDefault="00CF643C" w:rsidP="00CF643C">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t>5.</w:t>
      </w:r>
      <w:r w:rsidRPr="00573DCA">
        <w:rPr>
          <w:b/>
          <w:sz w:val="24"/>
        </w:rPr>
        <w:tab/>
        <w:t>Anticipated Start Date</w:t>
      </w:r>
    </w:p>
    <w:p w:rsidR="000D0240" w:rsidRDefault="0011138E" w:rsidP="000D0240">
      <w:pPr>
        <w:widowControl/>
        <w:tabs>
          <w:tab w:val="left" w:pos="1080"/>
        </w:tabs>
        <w:ind w:left="1080" w:hanging="540"/>
        <w:rPr>
          <w:sz w:val="24"/>
        </w:rPr>
      </w:pPr>
      <w:r>
        <w:rPr>
          <w:sz w:val="24"/>
        </w:rPr>
        <w:tab/>
        <w:t>September 13</w:t>
      </w:r>
      <w:bookmarkStart w:id="0" w:name="_GoBack"/>
      <w:bookmarkEnd w:id="0"/>
      <w:r w:rsidR="000D0240">
        <w:rPr>
          <w:sz w:val="24"/>
        </w:rPr>
        <w:t>,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sidR="0011138E">
        <w:rPr>
          <w:sz w:val="24"/>
        </w:rPr>
        <w:t>September 13</w:t>
      </w:r>
      <w:r>
        <w:rPr>
          <w:sz w:val="24"/>
        </w:rPr>
        <w:t>, 2017</w:t>
      </w:r>
    </w:p>
    <w:p w:rsidR="000D0240" w:rsidRPr="00573DCA" w:rsidRDefault="000D0240" w:rsidP="000D0240">
      <w:pPr>
        <w:widowControl/>
        <w:tabs>
          <w:tab w:val="left" w:pos="1080"/>
        </w:tabs>
        <w:ind w:left="1080" w:hanging="540"/>
        <w:rPr>
          <w:sz w:val="24"/>
        </w:rPr>
      </w:pPr>
      <w:r w:rsidRPr="00573DCA">
        <w:rPr>
          <w:sz w:val="24"/>
        </w:rPr>
        <w:tab/>
        <w:t xml:space="preserve">To:  </w:t>
      </w:r>
      <w:r w:rsidR="0011138E">
        <w:rPr>
          <w:sz w:val="24"/>
        </w:rPr>
        <w:t>September 12</w:t>
      </w:r>
      <w:r w:rsidR="00A763BA">
        <w:rPr>
          <w:sz w:val="24"/>
        </w:rPr>
        <w:t>, 2021</w:t>
      </w:r>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lastRenderedPageBreak/>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t>•</w:t>
      </w:r>
      <w:r w:rsidRPr="009912DC">
        <w:rPr>
          <w:sz w:val="24"/>
        </w:rPr>
        <w:tab/>
        <w:t>Unrestricted, anyone may apply</w:t>
      </w:r>
    </w:p>
    <w:p w:rsidR="005C656E" w:rsidRDefault="005C656E" w:rsidP="000D0240">
      <w:pPr>
        <w:widowControl/>
        <w:tabs>
          <w:tab w:val="left" w:pos="3240"/>
        </w:tabs>
        <w:spacing w:before="60"/>
        <w:ind w:left="2160" w:hanging="540"/>
        <w:rPr>
          <w:sz w:val="24"/>
        </w:rPr>
      </w:pPr>
    </w:p>
    <w:p w:rsidR="005C656E" w:rsidRPr="00CF643C" w:rsidRDefault="005C656E" w:rsidP="00CF643C">
      <w:pPr>
        <w:widowControl/>
        <w:tabs>
          <w:tab w:val="left" w:pos="1080"/>
          <w:tab w:val="left" w:pos="1620"/>
        </w:tabs>
        <w:ind w:left="1080" w:hanging="540"/>
        <w:rPr>
          <w:b/>
          <w:sz w:val="24"/>
        </w:rPr>
      </w:pPr>
      <w:r>
        <w:rPr>
          <w:b/>
          <w:sz w:val="24"/>
        </w:rPr>
        <w:t>2</w:t>
      </w:r>
      <w:r w:rsidRPr="00694F61">
        <w:rPr>
          <w:b/>
          <w:sz w:val="24"/>
        </w:rPr>
        <w:t>.</w:t>
      </w:r>
      <w:r w:rsidRPr="00694F61">
        <w:rPr>
          <w:b/>
          <w:sz w:val="24"/>
        </w:rPr>
        <w:tab/>
        <w:t>Other Eligibility Restrictions</w:t>
      </w:r>
    </w:p>
    <w:p w:rsidR="005C656E" w:rsidRPr="00181A5D" w:rsidRDefault="005C656E" w:rsidP="005C656E">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rsidR="000D0240" w:rsidRPr="000C0293" w:rsidRDefault="000D0240" w:rsidP="00986CF4">
      <w:pPr>
        <w:widowControl/>
        <w:tabs>
          <w:tab w:val="left" w:pos="1080"/>
          <w:tab w:val="left" w:pos="1620"/>
        </w:tabs>
        <w:rPr>
          <w:sz w:val="24"/>
        </w:rPr>
      </w:pPr>
    </w:p>
    <w:p w:rsidR="000D0240" w:rsidRPr="00573DCA" w:rsidRDefault="005C656E" w:rsidP="000D0240">
      <w:pPr>
        <w:widowControl/>
        <w:tabs>
          <w:tab w:val="left" w:pos="1080"/>
          <w:tab w:val="left" w:pos="1440"/>
          <w:tab w:val="left" w:pos="1620"/>
        </w:tabs>
        <w:spacing w:line="240" w:lineRule="atLeast"/>
        <w:ind w:left="1080" w:hanging="540"/>
        <w:rPr>
          <w:b/>
          <w:sz w:val="24"/>
        </w:rPr>
      </w:pPr>
      <w:r>
        <w:rPr>
          <w:b/>
          <w:sz w:val="24"/>
        </w:rPr>
        <w:t>3</w:t>
      </w:r>
      <w:r w:rsidR="000D0240" w:rsidRPr="00573DCA">
        <w:rPr>
          <w:b/>
          <w:sz w:val="24"/>
        </w:rPr>
        <w:t>.</w:t>
      </w:r>
      <w:r w:rsidR="000D0240"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rsidR="000D0240" w:rsidRPr="00181A5D" w:rsidRDefault="000D0240"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0D0240" w:rsidRPr="00573DCA" w:rsidRDefault="000D0240" w:rsidP="000D0240">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0" w:history="1">
        <w:r w:rsidRPr="00573DCA">
          <w:rPr>
            <w:color w:val="0000FF"/>
            <w:sz w:val="24"/>
            <w:u w:val="single"/>
          </w:rPr>
          <w:t>www.Grants.gov</w:t>
        </w:r>
      </w:hyperlink>
      <w:r w:rsidRPr="00573DCA">
        <w:rPr>
          <w:sz w:val="24"/>
        </w:rPr>
        <w:t>.  Paper copies may be requested by contacting the individual(s) listed on the application coversheet.</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DD4262">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1" w:history="1">
        <w:r w:rsidRPr="00573DCA">
          <w:rPr>
            <w:rStyle w:val="Hyperlink"/>
            <w:sz w:val="24"/>
          </w:rPr>
          <w:t>http://fedgov.dnb.com/webform</w:t>
        </w:r>
      </w:hyperlink>
      <w:r w:rsidRPr="00573DCA">
        <w:rPr>
          <w:sz w:val="24"/>
        </w:rPr>
        <w:t xml:space="preserve"> or by </w:t>
      </w:r>
      <w:r w:rsidR="00DD4262">
        <w:rPr>
          <w:sz w:val="24"/>
        </w:rPr>
        <w:t>calling them at (877) 930-5228.</w:t>
      </w:r>
    </w:p>
    <w:p w:rsidR="000D0240" w:rsidRPr="00573DCA" w:rsidRDefault="000D0240" w:rsidP="00DD4262">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2" w:history="1">
        <w:r w:rsidRPr="00573DCA">
          <w:rPr>
            <w:rStyle w:val="Hyperlink"/>
            <w:sz w:val="24"/>
          </w:rPr>
          <w:t>www.SAM.gov</w:t>
        </w:r>
      </w:hyperlink>
      <w:r w:rsidRPr="00573DCA">
        <w:rPr>
          <w:sz w:val="24"/>
        </w:rPr>
        <w:t>) before submitting its application.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3" w:history="1">
        <w:r w:rsidRPr="00573DCA">
          <w:rPr>
            <w:color w:val="0000FF"/>
            <w:sz w:val="24"/>
            <w:u w:val="single"/>
          </w:rPr>
          <w:t>http://www.sam.gov</w:t>
        </w:r>
      </w:hyperlink>
      <w:r w:rsidRPr="00573DCA">
        <w:rPr>
          <w:color w:val="0000FF"/>
          <w:sz w:val="24"/>
          <w:u w:val="single"/>
        </w:rPr>
        <w:t>.</w:t>
      </w:r>
      <w:r w:rsidR="00DD4262">
        <w:rPr>
          <w:sz w:val="24"/>
        </w:rPr>
        <w:t xml:space="preserve"> </w:t>
      </w:r>
    </w:p>
    <w:p w:rsidR="000D0240" w:rsidRDefault="000D0240" w:rsidP="000D024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0D0240" w:rsidRDefault="000D0240" w:rsidP="000D0240">
      <w:pPr>
        <w:widowControl/>
        <w:tabs>
          <w:tab w:val="left" w:pos="1620"/>
        </w:tabs>
        <w:ind w:left="1620" w:hanging="540"/>
        <w:rPr>
          <w:sz w:val="24"/>
        </w:rPr>
      </w:pPr>
    </w:p>
    <w:p w:rsidR="00487E4F" w:rsidRPr="00573DCA" w:rsidRDefault="00487E4F" w:rsidP="000D0240">
      <w:pPr>
        <w:widowControl/>
        <w:tabs>
          <w:tab w:val="left" w:pos="1620"/>
        </w:tabs>
        <w:ind w:left="162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lastRenderedPageBreak/>
        <w:t>3.</w:t>
      </w:r>
      <w:r w:rsidRPr="00573DCA">
        <w:rPr>
          <w:b/>
          <w:sz w:val="24"/>
        </w:rPr>
        <w:tab/>
        <w:t>The Application Package</w:t>
      </w:r>
    </w:p>
    <w:p w:rsidR="00B10B39" w:rsidRDefault="000D0240" w:rsidP="00B32922">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3A39DE" w:rsidRPr="00B32922" w:rsidRDefault="003A39DE" w:rsidP="00B32922">
      <w:pPr>
        <w:widowControl/>
        <w:tabs>
          <w:tab w:val="left" w:pos="1080"/>
          <w:tab w:val="left" w:pos="1620"/>
        </w:tabs>
        <w:ind w:left="1080" w:hanging="540"/>
        <w:rPr>
          <w:sz w:val="24"/>
        </w:rPr>
      </w:pPr>
    </w:p>
    <w:p w:rsidR="000D0240" w:rsidRPr="00573DCA" w:rsidRDefault="000D0240" w:rsidP="000D024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573DCA" w:rsidRDefault="000D0240" w:rsidP="00BC7E0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t>(b)</w:t>
      </w:r>
      <w:r w:rsidRPr="00573DCA">
        <w:rPr>
          <w:sz w:val="24"/>
        </w:rPr>
        <w:tab/>
        <w:t xml:space="preserve">Fringe Benefit Costs.  The costs of fringe benefits of employees working directly on this agreement project.  </w:t>
      </w:r>
      <w:r w:rsidRPr="00EF3AFA">
        <w:rPr>
          <w:sz w:val="24"/>
        </w:rPr>
        <w:t>Indicate rates/amounts, 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 xml:space="preserve">The estimated costs for travel related to agreement activities.  Include the purpose of trip, destination, </w:t>
      </w:r>
      <w:proofErr w:type="gramStart"/>
      <w:r w:rsidRPr="00EF3AFA">
        <w:rPr>
          <w:sz w:val="24"/>
        </w:rPr>
        <w:t>number</w:t>
      </w:r>
      <w:proofErr w:type="gramEnd"/>
      <w:r w:rsidRPr="00EF3AFA">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4"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lastRenderedPageBreak/>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DD4262">
      <w:pPr>
        <w:widowControl/>
        <w:ind w:left="3240" w:hanging="540"/>
        <w:rPr>
          <w:sz w:val="24"/>
        </w:rPr>
      </w:pPr>
      <w:r w:rsidRPr="00573DCA">
        <w:rPr>
          <w:sz w:val="24"/>
        </w:rPr>
        <w:t>(1)</w:t>
      </w:r>
      <w:r w:rsidRPr="00573DCA">
        <w:rPr>
          <w:sz w:val="24"/>
        </w:rPr>
        <w:tab/>
        <w:t xml:space="preserve">If indirect costs will be charged to the project, complete this section and show the proposed rate, cost base, and proposed amount for allowable indirect costs.  It is not acceptable to simply incorporate indirect rates within </w:t>
      </w:r>
      <w:r w:rsidR="00DD4262">
        <w:rPr>
          <w:sz w:val="24"/>
        </w:rPr>
        <w:t xml:space="preserve">other direct cost line items.  </w:t>
      </w:r>
    </w:p>
    <w:p w:rsidR="000D0240" w:rsidRPr="00573DCA" w:rsidRDefault="000D0240" w:rsidP="00DD4262">
      <w:pPr>
        <w:widowControl/>
        <w:tabs>
          <w:tab w:val="left" w:pos="2340"/>
        </w:tabs>
        <w:ind w:left="3240" w:hanging="540"/>
        <w:rPr>
          <w:sz w:val="24"/>
        </w:rPr>
      </w:pPr>
      <w:r w:rsidRPr="00573DCA">
        <w:rPr>
          <w:sz w:val="24"/>
        </w:rPr>
        <w:t>(2)</w:t>
      </w:r>
      <w:r w:rsidRPr="00573DCA">
        <w:rPr>
          <w:sz w:val="24"/>
        </w:rPr>
        <w:tab/>
      </w:r>
      <w:proofErr w:type="gramStart"/>
      <w:r w:rsidRPr="00573DCA">
        <w:rPr>
          <w:sz w:val="24"/>
        </w:rPr>
        <w:t>Include</w:t>
      </w:r>
      <w:proofErr w:type="gramEnd"/>
      <w:r w:rsidRPr="00573DCA">
        <w:rPr>
          <w:sz w:val="24"/>
        </w:rPr>
        <w:t xml:space="preserve"> a copy of any federally approved negotiated indirect cost r</w:t>
      </w:r>
      <w:r w:rsidR="00DD4262">
        <w:rPr>
          <w:sz w:val="24"/>
        </w:rPr>
        <w:t>ate agreement (NICRA).</w:t>
      </w:r>
    </w:p>
    <w:p w:rsidR="000D0240" w:rsidRPr="00573DCA" w:rsidRDefault="000D0240" w:rsidP="00DD4262">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w:t>
      </w:r>
      <w:r w:rsidR="00DD4262">
        <w:rPr>
          <w:sz w:val="24"/>
        </w:rPr>
        <w:t xml:space="preserve"> allocation base for your rate.</w:t>
      </w: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5"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6"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17"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lastRenderedPageBreak/>
        <w:t>a.</w:t>
      </w:r>
      <w:r w:rsidRPr="00573DCA">
        <w:rPr>
          <w:sz w:val="24"/>
        </w:rPr>
        <w:tab/>
        <w:t xml:space="preserve">All applicants should register at </w:t>
      </w:r>
      <w:hyperlink r:id="rId18" w:history="1">
        <w:r w:rsidRPr="00573DCA">
          <w:rPr>
            <w:color w:val="0000FF"/>
            <w:sz w:val="24"/>
            <w:u w:val="single"/>
          </w:rPr>
          <w:t>www.Grants.Gov</w:t>
        </w:r>
      </w:hyperlink>
      <w:r w:rsidRPr="00573DCA">
        <w:rPr>
          <w:sz w:val="24"/>
        </w:rPr>
        <w:t xml:space="preserve"> and all applications should be submitted electronically through </w:t>
      </w:r>
      <w:hyperlink r:id="rId19"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0"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b.</w:t>
      </w:r>
      <w:r w:rsidRPr="00573DCA">
        <w:rPr>
          <w:sz w:val="24"/>
        </w:rPr>
        <w:tab/>
        <w:t xml:space="preserve">Applications submitted through </w:t>
      </w:r>
      <w:hyperlink r:id="rId21"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DD4262">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w:t>
      </w:r>
      <w:r w:rsidR="00DD4262">
        <w:rPr>
          <w:sz w:val="24"/>
        </w:rPr>
        <w:t>SION INFORMATION) are included;</w:t>
      </w: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0D0240" w:rsidRDefault="000D0240" w:rsidP="000D0240">
      <w:pPr>
        <w:pStyle w:val="ListParagraph"/>
        <w:widowControl/>
        <w:numPr>
          <w:ilvl w:val="0"/>
          <w:numId w:val="8"/>
        </w:numPr>
        <w:rPr>
          <w:sz w:val="24"/>
        </w:rPr>
      </w:pPr>
      <w:r w:rsidRPr="00F42486">
        <w:rPr>
          <w:sz w:val="24"/>
        </w:rPr>
        <w:lastRenderedPageBreak/>
        <w:t>Merit Review Evaluation.  Eligible applications will be evaluated in an objective and unbiased manner using the following merit review criteria using numerical scoring based on a 100 point maximum score.</w:t>
      </w:r>
    </w:p>
    <w:p w:rsidR="000F3A8F" w:rsidRDefault="000F3A8F" w:rsidP="000F3A8F">
      <w:pPr>
        <w:pStyle w:val="ListParagraph"/>
        <w:widowControl/>
        <w:ind w:left="1620"/>
        <w:rPr>
          <w:sz w:val="24"/>
        </w:rPr>
      </w:pPr>
    </w:p>
    <w:p w:rsidR="00047D1C" w:rsidRDefault="00047D1C" w:rsidP="00047D1C">
      <w:pPr>
        <w:pStyle w:val="ListParagraph"/>
        <w:widowControl/>
        <w:numPr>
          <w:ilvl w:val="0"/>
          <w:numId w:val="12"/>
        </w:numPr>
        <w:tabs>
          <w:tab w:val="left" w:pos="360"/>
        </w:tabs>
        <w:autoSpaceDE/>
        <w:autoSpaceDN/>
        <w:adjustRightInd/>
        <w:spacing w:before="120" w:after="120"/>
        <w:ind w:left="1080"/>
        <w:contextualSpacing/>
      </w:pPr>
      <w:r w:rsidRPr="00984204">
        <w:rPr>
          <w:b/>
          <w:sz w:val="24"/>
        </w:rPr>
        <w:t xml:space="preserve">OBJECTIVE (Maximum score </w:t>
      </w:r>
      <w:r>
        <w:rPr>
          <w:b/>
          <w:sz w:val="24"/>
          <w:u w:val="single"/>
        </w:rPr>
        <w:t>10</w:t>
      </w:r>
      <w:r w:rsidRPr="00984204">
        <w:rPr>
          <w:b/>
          <w:sz w:val="24"/>
          <w:u w:val="single"/>
        </w:rPr>
        <w:t xml:space="preserve"> </w:t>
      </w:r>
      <w:r w:rsidRPr="00984204">
        <w:rPr>
          <w:b/>
          <w:sz w:val="24"/>
        </w:rPr>
        <w:t>/100 Points)</w:t>
      </w:r>
    </w:p>
    <w:p w:rsidR="00047D1C" w:rsidRDefault="00047D1C" w:rsidP="00047D1C">
      <w:pPr>
        <w:widowControl/>
        <w:spacing w:before="120" w:after="120"/>
        <w:ind w:left="1800" w:hanging="547"/>
      </w:pPr>
      <w:r>
        <w:rPr>
          <w:sz w:val="24"/>
        </w:rPr>
        <w:t>Describe your mission and objectives.</w:t>
      </w:r>
    </w:p>
    <w:p w:rsidR="00047D1C" w:rsidRPr="0014057B" w:rsidRDefault="00047D1C" w:rsidP="00047D1C">
      <w:pPr>
        <w:widowControl/>
        <w:spacing w:before="120" w:after="120"/>
        <w:ind w:left="1800" w:hanging="547"/>
        <w:rPr>
          <w:sz w:val="24"/>
        </w:rPr>
      </w:pPr>
      <w:r>
        <w:rPr>
          <w:sz w:val="24"/>
        </w:rPr>
        <w:t>Describe how these objectives support your mission.</w:t>
      </w:r>
    </w:p>
    <w:p w:rsidR="00047D1C" w:rsidRDefault="00047D1C" w:rsidP="00047D1C">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TECHNICAL APPROACH (Maximum score </w:t>
      </w:r>
      <w:r>
        <w:rPr>
          <w:b/>
          <w:sz w:val="24"/>
          <w:u w:val="single"/>
        </w:rPr>
        <w:t>20</w:t>
      </w:r>
      <w:r w:rsidRPr="00984204">
        <w:rPr>
          <w:b/>
          <w:sz w:val="24"/>
        </w:rPr>
        <w:t>/100 Points)</w:t>
      </w:r>
    </w:p>
    <w:p w:rsidR="00047D1C" w:rsidRDefault="00047D1C" w:rsidP="00047D1C">
      <w:pPr>
        <w:widowControl/>
        <w:spacing w:before="120" w:after="120"/>
        <w:ind w:left="1800" w:hanging="547"/>
      </w:pPr>
      <w:r>
        <w:rPr>
          <w:sz w:val="24"/>
        </w:rPr>
        <w:t>Describe the techniques, processes, methodologies to be used.</w:t>
      </w:r>
    </w:p>
    <w:p w:rsidR="00047D1C" w:rsidRDefault="00047D1C" w:rsidP="00047D1C">
      <w:pPr>
        <w:widowControl/>
        <w:spacing w:before="120" w:after="120"/>
        <w:ind w:left="1800" w:hanging="547"/>
      </w:pPr>
      <w:r>
        <w:rPr>
          <w:sz w:val="24"/>
        </w:rPr>
        <w:t>Describe how data collection, analysis, and means of interpretation will be accomplished.</w:t>
      </w:r>
    </w:p>
    <w:p w:rsidR="00047D1C" w:rsidRDefault="00047D1C" w:rsidP="00047D1C">
      <w:pPr>
        <w:widowControl/>
        <w:spacing w:before="120" w:after="120"/>
        <w:ind w:left="1800" w:hanging="547"/>
      </w:pPr>
      <w:r>
        <w:rPr>
          <w:sz w:val="24"/>
        </w:rPr>
        <w:t>Describe how the proposed objectives will be achieved within the proposed period of performance (POP).</w:t>
      </w:r>
    </w:p>
    <w:p w:rsidR="00047D1C" w:rsidRDefault="00047D1C" w:rsidP="00047D1C">
      <w:pPr>
        <w:widowControl/>
        <w:spacing w:before="120" w:after="120"/>
        <w:ind w:left="1800" w:hanging="547"/>
      </w:pPr>
      <w:r>
        <w:rPr>
          <w:sz w:val="24"/>
        </w:rPr>
        <w:t>Describe significant goals or milestones and how they will be measured.</w:t>
      </w:r>
    </w:p>
    <w:p w:rsidR="00047D1C" w:rsidRPr="00047D1C" w:rsidRDefault="00047D1C" w:rsidP="00047D1C">
      <w:pPr>
        <w:widowControl/>
        <w:spacing w:before="120" w:after="120"/>
        <w:ind w:left="1800" w:hanging="547"/>
        <w:rPr>
          <w:sz w:val="24"/>
        </w:rPr>
      </w:pPr>
      <w:r>
        <w:rPr>
          <w:sz w:val="24"/>
        </w:rPr>
        <w:t>Describe tasks and relationships of partners, if applicable.</w:t>
      </w:r>
    </w:p>
    <w:p w:rsidR="00047D1C" w:rsidRDefault="00047D1C" w:rsidP="00047D1C">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PUBLIC BENEFIT (Maximum score </w:t>
      </w:r>
      <w:r w:rsidRPr="00984204">
        <w:rPr>
          <w:b/>
          <w:sz w:val="24"/>
          <w:u w:val="single"/>
        </w:rPr>
        <w:t xml:space="preserve"> </w:t>
      </w:r>
      <w:r>
        <w:rPr>
          <w:b/>
          <w:sz w:val="24"/>
          <w:u w:val="single"/>
        </w:rPr>
        <w:t>20</w:t>
      </w:r>
      <w:r w:rsidRPr="00984204">
        <w:rPr>
          <w:b/>
          <w:sz w:val="24"/>
          <w:u w:val="single"/>
        </w:rPr>
        <w:t xml:space="preserve"> </w:t>
      </w:r>
      <w:r w:rsidRPr="00984204">
        <w:rPr>
          <w:b/>
          <w:sz w:val="24"/>
        </w:rPr>
        <w:t>/100 Points)</w:t>
      </w:r>
    </w:p>
    <w:p w:rsidR="00047D1C" w:rsidRPr="0014057B" w:rsidRDefault="00047D1C" w:rsidP="00047D1C">
      <w:pPr>
        <w:widowControl/>
        <w:spacing w:before="120" w:after="120"/>
        <w:ind w:left="1800" w:hanging="547"/>
        <w:rPr>
          <w:sz w:val="24"/>
        </w:rPr>
      </w:pPr>
      <w:r>
        <w:rPr>
          <w:sz w:val="24"/>
        </w:rPr>
        <w:t>Describe how this project benefits the general public.</w:t>
      </w:r>
    </w:p>
    <w:p w:rsidR="00047D1C" w:rsidRDefault="00047D1C" w:rsidP="00047D1C">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QUALIFICATIONS and PAST PERFORMANCE (Maximum score </w:t>
      </w:r>
      <w:r w:rsidRPr="00984204">
        <w:rPr>
          <w:b/>
          <w:sz w:val="24"/>
          <w:u w:val="single"/>
        </w:rPr>
        <w:t xml:space="preserve"> </w:t>
      </w:r>
      <w:r>
        <w:rPr>
          <w:b/>
          <w:sz w:val="24"/>
          <w:u w:val="single"/>
        </w:rPr>
        <w:t>50</w:t>
      </w:r>
      <w:r w:rsidRPr="00984204">
        <w:rPr>
          <w:b/>
          <w:sz w:val="24"/>
        </w:rPr>
        <w:t>/100 Points)</w:t>
      </w:r>
    </w:p>
    <w:p w:rsidR="00047D1C" w:rsidRDefault="00047D1C" w:rsidP="00047D1C">
      <w:pPr>
        <w:widowControl/>
        <w:spacing w:before="120" w:after="120"/>
        <w:ind w:left="1800" w:hanging="547"/>
      </w:pPr>
      <w:r>
        <w:rPr>
          <w:sz w:val="24"/>
        </w:rPr>
        <w:t>List key project personnel and their contact information.</w:t>
      </w:r>
    </w:p>
    <w:p w:rsidR="00047D1C" w:rsidRDefault="00047D1C" w:rsidP="00047D1C">
      <w:pPr>
        <w:widowControl/>
        <w:spacing w:before="120" w:after="120"/>
        <w:ind w:left="1260" w:hanging="7"/>
      </w:pPr>
      <w:r>
        <w:rPr>
          <w:sz w:val="24"/>
        </w:rPr>
        <w:t>Describe key personnel responsibilities, time to be dedicated to the project, and how their experience and qualifications are appropriate to success of the project.</w:t>
      </w:r>
    </w:p>
    <w:p w:rsidR="00047D1C" w:rsidRDefault="00047D1C" w:rsidP="00047D1C">
      <w:pPr>
        <w:widowControl/>
        <w:spacing w:before="120" w:after="120"/>
        <w:ind w:left="1800" w:hanging="547"/>
      </w:pPr>
      <w:r>
        <w:rPr>
          <w:sz w:val="24"/>
        </w:rPr>
        <w:t>List contractors, if known, and their qualifications.</w:t>
      </w:r>
    </w:p>
    <w:p w:rsidR="00047D1C" w:rsidRDefault="00047D1C" w:rsidP="00047D1C">
      <w:pPr>
        <w:widowControl/>
        <w:spacing w:before="120" w:after="120"/>
        <w:ind w:left="1800" w:hanging="547"/>
        <w:rPr>
          <w:sz w:val="24"/>
        </w:rPr>
      </w:pPr>
      <w:r>
        <w:rPr>
          <w:sz w:val="24"/>
        </w:rPr>
        <w:t>Describe any unique qualifications which support being awarded assistance for this project, such as continuation of the proposed project, technical expertise, cost-sharing ability, etc.</w:t>
      </w:r>
    </w:p>
    <w:p w:rsidR="005C656E" w:rsidRDefault="005C656E" w:rsidP="005C656E">
      <w:pPr>
        <w:pStyle w:val="ListParagraph"/>
        <w:widowControl/>
        <w:numPr>
          <w:ilvl w:val="0"/>
          <w:numId w:val="12"/>
        </w:numPr>
        <w:autoSpaceDE/>
        <w:autoSpaceDN/>
        <w:adjustRightInd/>
        <w:spacing w:before="120" w:after="120"/>
        <w:ind w:left="1080"/>
        <w:contextualSpacing/>
      </w:pPr>
      <w:r w:rsidRPr="00984204">
        <w:rPr>
          <w:b/>
          <w:sz w:val="24"/>
        </w:rPr>
        <w:t>OFFERED COS</w:t>
      </w:r>
      <w:r>
        <w:rPr>
          <w:b/>
          <w:sz w:val="24"/>
        </w:rPr>
        <w:t>T SHARE or MATCH is not required under this project</w:t>
      </w:r>
      <w:r w:rsidRPr="00984204">
        <w:rPr>
          <w:b/>
          <w:sz w:val="24"/>
        </w:rPr>
        <w:t>.  However, i</w:t>
      </w:r>
      <w:r>
        <w:rPr>
          <w:b/>
          <w:sz w:val="24"/>
        </w:rPr>
        <w:t xml:space="preserve">f you plan to offer a match, please </w:t>
      </w:r>
      <w:r w:rsidRPr="006954D0">
        <w:rPr>
          <w:b/>
          <w:sz w:val="24"/>
        </w:rPr>
        <w:t>indicate the type and amount of any offered cost share or match (any offered match must be from non-Federal sources).</w:t>
      </w:r>
    </w:p>
    <w:p w:rsidR="000D0240" w:rsidRDefault="000D0240" w:rsidP="000D0240">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lastRenderedPageBreak/>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t>2)</w:t>
      </w:r>
      <w:r w:rsidRPr="007A71B7">
        <w:rPr>
          <w:sz w:val="24"/>
        </w:rPr>
        <w:tab/>
        <w:t>Budget review is based on the following:</w:t>
      </w:r>
      <w:r w:rsidR="002F0F42">
        <w:rPr>
          <w:sz w:val="24"/>
        </w:rPr>
        <w:t xml:space="preserve">  </w:t>
      </w:r>
    </w:p>
    <w:p w:rsidR="000D0240" w:rsidRPr="007A71B7" w:rsidRDefault="000D0240" w:rsidP="00756A0D">
      <w:pPr>
        <w:widowControl/>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rsidR="000D0240" w:rsidRPr="007A71B7" w:rsidRDefault="000D0240" w:rsidP="00756A0D">
      <w:pPr>
        <w:widowControl/>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756A0D">
      <w:pPr>
        <w:widowControl/>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756A0D">
      <w:pPr>
        <w:widowControl/>
        <w:ind w:left="2700" w:hanging="540"/>
        <w:rPr>
          <w:sz w:val="24"/>
        </w:rPr>
      </w:pPr>
      <w:r w:rsidRPr="007A71B7">
        <w:rPr>
          <w:sz w:val="24"/>
        </w:rPr>
        <w:t>(d)</w:t>
      </w:r>
      <w:r w:rsidRPr="007A71B7">
        <w:rPr>
          <w:sz w:val="24"/>
        </w:rPr>
        <w:tab/>
        <w:t>Cost Sharing/Matching funds must not come from Federal funds</w:t>
      </w:r>
    </w:p>
    <w:p w:rsidR="000D0240" w:rsidRDefault="000D0240" w:rsidP="000D0240">
      <w:pPr>
        <w:widowControl/>
        <w:ind w:left="2160" w:hanging="54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0D0240" w:rsidRDefault="000D0240" w:rsidP="000D0240">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0D0240" w:rsidRPr="00573DCA" w:rsidRDefault="000D0240" w:rsidP="000D0240">
      <w:pPr>
        <w:widowControl/>
        <w:ind w:left="2160" w:hanging="547"/>
        <w:rPr>
          <w:sz w:val="24"/>
        </w:rPr>
      </w:pP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lastRenderedPageBreak/>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2"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Pr="00573DCA" w:rsidRDefault="000D0240" w:rsidP="000D0240">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s>
        <w:ind w:left="540"/>
        <w:rPr>
          <w:sz w:val="24"/>
        </w:rPr>
      </w:pPr>
      <w:r>
        <w:rPr>
          <w:b/>
          <w:sz w:val="24"/>
        </w:rPr>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0D0240">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573DCA" w:rsidRDefault="000D0240" w:rsidP="000D0240">
      <w:pPr>
        <w:widowControl/>
        <w:tabs>
          <w:tab w:val="left" w:pos="1800"/>
        </w:tabs>
        <w:autoSpaceDE/>
        <w:autoSpaceDN/>
        <w:adjustRightInd/>
        <w:rPr>
          <w:sz w:val="24"/>
        </w:rPr>
      </w:pP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3"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4"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t>2)</w:t>
      </w:r>
      <w:r w:rsidRPr="00541D1F">
        <w:rPr>
          <w:sz w:val="24"/>
        </w:rPr>
        <w:tab/>
      </w:r>
      <w:hyperlink r:id="rId25"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6"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7"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28"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29"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0"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w:t>
      </w:r>
      <w:r w:rsidRPr="00074F0D">
        <w:rPr>
          <w:sz w:val="24"/>
        </w:rPr>
        <w:lastRenderedPageBreak/>
        <w:t>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5C656E" w:rsidRDefault="000D0240" w:rsidP="007C096B">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007C096B">
        <w:rPr>
          <w:sz w:val="24"/>
        </w:rPr>
        <w:t>.</w:t>
      </w:r>
    </w:p>
    <w:p w:rsidR="005C656E" w:rsidRDefault="005C656E" w:rsidP="000D0240">
      <w:pPr>
        <w:widowControl/>
        <w:ind w:left="1620" w:hanging="540"/>
        <w:rPr>
          <w:sz w:val="24"/>
        </w:rPr>
      </w:pPr>
    </w:p>
    <w:p w:rsidR="000D0240" w:rsidRPr="00E37DB7" w:rsidRDefault="000D0240" w:rsidP="000D0240">
      <w:pPr>
        <w:widowControl/>
        <w:ind w:left="1080" w:hanging="540"/>
        <w:rPr>
          <w:b/>
          <w:sz w:val="24"/>
        </w:rPr>
      </w:pPr>
      <w:r>
        <w:rPr>
          <w:b/>
          <w:sz w:val="24"/>
        </w:rPr>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1">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2">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0D0240" w:rsidRDefault="000D0240" w:rsidP="000D0240">
      <w:pPr>
        <w:widowControl/>
        <w:spacing w:before="120"/>
        <w:ind w:left="2174" w:hanging="547"/>
        <w:rPr>
          <w:i/>
          <w:sz w:val="24"/>
        </w:rPr>
      </w:pPr>
      <w:r>
        <w:rPr>
          <w:sz w:val="24"/>
        </w:rPr>
        <w:t>3)</w:t>
      </w:r>
      <w:r>
        <w:rPr>
          <w:sz w:val="24"/>
        </w:rPr>
        <w:tab/>
      </w:r>
      <w:hyperlink r:id="rId33">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487E4F">
      <w:pPr>
        <w:widowControl/>
        <w:ind w:left="2174" w:hanging="547"/>
        <w:rPr>
          <w:sz w:val="24"/>
        </w:rPr>
      </w:pPr>
      <w:r>
        <w:rPr>
          <w:sz w:val="24"/>
        </w:rPr>
        <w:t>4)</w:t>
      </w:r>
      <w:r>
        <w:rPr>
          <w:sz w:val="24"/>
        </w:rPr>
        <w:tab/>
      </w:r>
      <w:hyperlink r:id="rId34">
        <w:r w:rsidRPr="00CD2D92">
          <w:rPr>
            <w:rStyle w:val="Hyperlink"/>
            <w:sz w:val="24"/>
          </w:rPr>
          <w:t>2 CFR Part 180</w:t>
        </w:r>
      </w:hyperlink>
      <w:r w:rsidRPr="00CD2D92">
        <w:rPr>
          <w:sz w:val="24"/>
        </w:rPr>
        <w:t xml:space="preserve"> &amp; </w:t>
      </w:r>
      <w:hyperlink r:id="rId35">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487E4F">
      <w:pPr>
        <w:widowControl/>
        <w:ind w:left="2174" w:hanging="547"/>
        <w:rPr>
          <w:i/>
          <w:sz w:val="24"/>
        </w:rPr>
      </w:pPr>
      <w:r>
        <w:rPr>
          <w:sz w:val="24"/>
        </w:rPr>
        <w:t>4)</w:t>
      </w:r>
      <w:r>
        <w:rPr>
          <w:sz w:val="24"/>
        </w:rPr>
        <w:tab/>
      </w:r>
      <w:hyperlink r:id="rId36">
        <w:r w:rsidRPr="00CD2D92">
          <w:rPr>
            <w:rStyle w:val="Hyperlink"/>
            <w:sz w:val="24"/>
          </w:rPr>
          <w:t>2 CFR Part 182</w:t>
        </w:r>
      </w:hyperlink>
      <w:r w:rsidRPr="00CD2D92">
        <w:rPr>
          <w:sz w:val="24"/>
        </w:rPr>
        <w:t xml:space="preserve"> &amp; </w:t>
      </w:r>
      <w:hyperlink r:id="rId37">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487E4F">
      <w:pPr>
        <w:widowControl/>
        <w:ind w:left="2174" w:hanging="547"/>
        <w:rPr>
          <w:sz w:val="24"/>
        </w:rPr>
      </w:pPr>
      <w:r>
        <w:rPr>
          <w:sz w:val="24"/>
        </w:rPr>
        <w:t>5)</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487E4F">
      <w:pPr>
        <w:widowControl/>
        <w:ind w:left="2174" w:hanging="547"/>
        <w:rPr>
          <w:sz w:val="24"/>
        </w:rPr>
      </w:pPr>
      <w:r>
        <w:rPr>
          <w:sz w:val="24"/>
        </w:rPr>
        <w:t>6)</w:t>
      </w:r>
      <w:r>
        <w:rPr>
          <w:sz w:val="24"/>
        </w:rPr>
        <w:tab/>
      </w:r>
      <w:hyperlink r:id="rId41">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487E4F">
      <w:pPr>
        <w:widowControl/>
        <w:ind w:left="2174" w:hanging="547"/>
        <w:rPr>
          <w:sz w:val="24"/>
        </w:rPr>
      </w:pPr>
      <w:r>
        <w:rPr>
          <w:sz w:val="24"/>
        </w:rPr>
        <w:t>7)</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487E4F">
      <w:pPr>
        <w:widowControl/>
        <w:ind w:left="2174" w:hanging="547"/>
        <w:rPr>
          <w:sz w:val="24"/>
        </w:rPr>
      </w:pPr>
      <w:r>
        <w:rPr>
          <w:sz w:val="24"/>
        </w:rPr>
        <w:lastRenderedPageBreak/>
        <w:t>8)</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487E4F">
      <w:pPr>
        <w:widowControl/>
        <w:ind w:left="2174" w:hanging="547"/>
        <w:rPr>
          <w:sz w:val="24"/>
        </w:rPr>
      </w:pPr>
      <w:r>
        <w:rPr>
          <w:sz w:val="24"/>
        </w:rPr>
        <w:t>9)</w:t>
      </w:r>
      <w:r>
        <w:rPr>
          <w:sz w:val="24"/>
        </w:rPr>
        <w:tab/>
      </w:r>
      <w:hyperlink r:id="rId44">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0D0240" w:rsidRDefault="000D0240" w:rsidP="00487E4F">
      <w:pPr>
        <w:widowControl/>
        <w:ind w:left="2174" w:hanging="547"/>
        <w:rPr>
          <w:sz w:val="24"/>
        </w:rPr>
      </w:pPr>
      <w:r>
        <w:rPr>
          <w:sz w:val="24"/>
        </w:rPr>
        <w:t>10)</w:t>
      </w:r>
      <w:r>
        <w:rPr>
          <w:sz w:val="24"/>
        </w:rPr>
        <w:tab/>
      </w:r>
      <w:hyperlink r:id="rId45">
        <w:r w:rsidRPr="00CD2D92">
          <w:rPr>
            <w:rStyle w:val="Hyperlink"/>
            <w:sz w:val="24"/>
          </w:rPr>
          <w:t>Executive Order 13658</w:t>
        </w:r>
      </w:hyperlink>
      <w:hyperlink r:id="rId46">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rsidR="000D0240" w:rsidRDefault="000D0240" w:rsidP="00487E4F">
      <w:pPr>
        <w:widowControl/>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7"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8"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487E4F">
      <w:pPr>
        <w:widowControl/>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487E4F">
      <w:pPr>
        <w:widowControl/>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487E4F">
      <w:pPr>
        <w:widowControl/>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7C096B" w:rsidRDefault="000D0240" w:rsidP="00487E4F">
      <w:pPr>
        <w:widowControl/>
        <w:ind w:left="2174" w:hanging="14"/>
        <w:rPr>
          <w:sz w:val="24"/>
        </w:rPr>
      </w:pPr>
      <w:r w:rsidRPr="00740E74">
        <w:rPr>
          <w:sz w:val="24"/>
        </w:rPr>
        <w:lastRenderedPageBreak/>
        <w:t>Recipients must notify their employees or contractors that existing internal confidentiality agreements covered by this condition are no longer in effect</w:t>
      </w:r>
    </w:p>
    <w:p w:rsidR="00487E4F" w:rsidRPr="0041786D" w:rsidRDefault="00487E4F" w:rsidP="00487E4F">
      <w:pPr>
        <w:widowControl/>
        <w:ind w:left="2174" w:hanging="14"/>
        <w:rPr>
          <w:sz w:val="24"/>
        </w:rPr>
      </w:pPr>
    </w:p>
    <w:p w:rsidR="000D0240" w:rsidRPr="007D698F" w:rsidRDefault="000D0240" w:rsidP="00487E4F">
      <w:pPr>
        <w:widowControl/>
        <w:ind w:left="1620" w:hanging="540"/>
        <w:rPr>
          <w:sz w:val="24"/>
        </w:rPr>
      </w:pPr>
      <w:r w:rsidRPr="00722DF1">
        <w:rPr>
          <w:sz w:val="24"/>
        </w:rPr>
        <w:t>b.</w:t>
      </w:r>
      <w:r w:rsidRPr="00722DF1">
        <w:rPr>
          <w:sz w:val="24"/>
        </w:rPr>
        <w:tab/>
        <w:t>Funding.</w:t>
      </w:r>
      <w:r w:rsidR="00487E4F">
        <w:rPr>
          <w:sz w:val="24"/>
        </w:rPr>
        <w:t xml:space="preserve">  </w:t>
      </w:r>
    </w:p>
    <w:p w:rsidR="000D0240" w:rsidRPr="007D698F" w:rsidRDefault="000D0240" w:rsidP="00487E4F">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r>
        <w:rPr>
          <w:sz w:val="24"/>
        </w:rPr>
        <w:t>2</w:t>
      </w:r>
      <w:r w:rsidRPr="007D698F">
        <w:rPr>
          <w:sz w:val="24"/>
        </w:rPr>
        <w:t>)</w:t>
      </w:r>
      <w:r w:rsidRPr="007D698F">
        <w:rPr>
          <w:sz w:val="24"/>
        </w:rPr>
        <w:tab/>
        <w:t>Once the grant or cooperative agreement is signed by a BLM Grants Management Officer (GMO), funding is obligated and the recipient may incur approved co</w:t>
      </w:r>
      <w:r w:rsidR="00487E4F">
        <w:rPr>
          <w:sz w:val="24"/>
        </w:rPr>
        <w:t xml:space="preserve">sts beginning on the effective </w:t>
      </w:r>
      <w:r w:rsidRPr="007D698F">
        <w:rPr>
          <w:sz w:val="24"/>
        </w:rPr>
        <w:t>date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49"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7C096B" w:rsidRDefault="000D0240" w:rsidP="00487E4F">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487E4F" w:rsidRPr="00573DCA" w:rsidRDefault="00487E4F" w:rsidP="00487E4F">
      <w:pPr>
        <w:widowControl/>
        <w:ind w:left="162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lastRenderedPageBreak/>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5C196E">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w:t>
      </w:r>
      <w:r w:rsidR="005C196E">
        <w:rPr>
          <w:sz w:val="24"/>
        </w:rPr>
        <w:t xml:space="preserve"> termination of this agreement.</w:t>
      </w:r>
    </w:p>
    <w:p w:rsidR="000D0240" w:rsidRPr="007D698F" w:rsidRDefault="000D0240" w:rsidP="005C196E">
      <w:pPr>
        <w:widowControl/>
        <w:ind w:left="2700" w:hanging="540"/>
        <w:rPr>
          <w:sz w:val="24"/>
        </w:rPr>
      </w:pPr>
      <w:r w:rsidRPr="007D698F">
        <w:rPr>
          <w:sz w:val="24"/>
        </w:rPr>
        <w:t>(</w:t>
      </w:r>
      <w:r>
        <w:rPr>
          <w:sz w:val="24"/>
        </w:rPr>
        <w:t>b</w:t>
      </w:r>
      <w:r w:rsidRPr="007D698F">
        <w:rPr>
          <w:sz w:val="24"/>
        </w:rPr>
        <w:t>)</w:t>
      </w:r>
      <w:r w:rsidRPr="007D698F">
        <w:rPr>
          <w:sz w:val="24"/>
        </w:rPr>
        <w:tab/>
        <w:t xml:space="preserve">To pay the United States the full value for all damage to the lands or other property of the United States caused by the recipient, its officers, employees, or </w:t>
      </w:r>
      <w:r w:rsidR="005C196E">
        <w:rPr>
          <w:sz w:val="24"/>
        </w:rPr>
        <w:t xml:space="preserve">(members, participants, agents, </w:t>
      </w:r>
      <w:r w:rsidRPr="007D698F">
        <w:rPr>
          <w:sz w:val="24"/>
        </w:rPr>
        <w:t xml:space="preserve">representatives, agents as </w:t>
      </w:r>
      <w:r w:rsidR="005C196E">
        <w:rPr>
          <w:sz w:val="24"/>
        </w:rPr>
        <w:t>appropriate).</w:t>
      </w:r>
    </w:p>
    <w:p w:rsidR="000D0240" w:rsidRPr="007D698F" w:rsidRDefault="000D0240" w:rsidP="005C196E">
      <w:pPr>
        <w:widowControl/>
        <w:ind w:left="2700" w:hanging="540"/>
        <w:rPr>
          <w:sz w:val="24"/>
        </w:rPr>
      </w:pPr>
      <w:r w:rsidRPr="007D698F">
        <w:rPr>
          <w:sz w:val="24"/>
        </w:rPr>
        <w:t>(</w:t>
      </w:r>
      <w:r>
        <w:rPr>
          <w:sz w:val="24"/>
        </w:rPr>
        <w:t>c</w:t>
      </w:r>
      <w:r w:rsidRPr="007D698F">
        <w:rPr>
          <w:sz w:val="24"/>
        </w:rPr>
        <w:t>)</w:t>
      </w:r>
      <w:r w:rsidRPr="007D698F">
        <w:rPr>
          <w:sz w:val="24"/>
        </w:rPr>
        <w:tab/>
        <w:t xml:space="preserve">To provide workers' compensation protection to the recipient’s officers, </w:t>
      </w:r>
      <w:r w:rsidR="005C196E">
        <w:rPr>
          <w:sz w:val="24"/>
        </w:rPr>
        <w:t>employees, and representatives.</w:t>
      </w:r>
    </w:p>
    <w:p w:rsidR="000D0240" w:rsidRPr="007D698F" w:rsidRDefault="000D0240" w:rsidP="005C196E">
      <w:pPr>
        <w:widowControl/>
        <w:ind w:left="2700" w:hanging="540"/>
        <w:rPr>
          <w:sz w:val="24"/>
        </w:rPr>
      </w:pPr>
      <w:r w:rsidRPr="007D698F">
        <w:rPr>
          <w:sz w:val="24"/>
        </w:rPr>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w:t>
      </w:r>
      <w:r w:rsidR="005C196E">
        <w:rPr>
          <w:sz w:val="24"/>
        </w:rPr>
        <w:t>ent, its agents, and employees.</w:t>
      </w:r>
    </w:p>
    <w:p w:rsidR="000D0240" w:rsidRPr="007D698F" w:rsidRDefault="000D0240" w:rsidP="005C196E">
      <w:pPr>
        <w:widowControl/>
        <w:ind w:left="2700" w:hanging="540"/>
        <w:rPr>
          <w:sz w:val="24"/>
        </w:rPr>
      </w:pPr>
      <w:r w:rsidRPr="007D698F">
        <w:rPr>
          <w:sz w:val="24"/>
        </w:rPr>
        <w:t>(</w:t>
      </w:r>
      <w:r>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w:t>
      </w:r>
      <w:r w:rsidR="005C196E">
        <w:rPr>
          <w:sz w:val="24"/>
        </w:rPr>
        <w:t>n of this agreement by the BLM.</w:t>
      </w:r>
    </w:p>
    <w:p w:rsidR="000D0240" w:rsidRPr="007D698F" w:rsidRDefault="000D0240" w:rsidP="005C196E">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recipients, contractors, or subcontractors as, in the judgment of the recipient and subject to the Government's determination of sufficiency, have sufficient resources and/or maintain adequate and appropriate insurance to achiev</w:t>
      </w:r>
      <w:r w:rsidR="005C196E">
        <w:rPr>
          <w:sz w:val="24"/>
        </w:rPr>
        <w:t xml:space="preserve">e the purposes of this clause. </w:t>
      </w: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lastRenderedPageBreak/>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756A0D">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Default="000D0240" w:rsidP="000D0240">
      <w:pPr>
        <w:widowControl/>
        <w:ind w:left="2160" w:hanging="540"/>
        <w:rPr>
          <w:color w:val="000000"/>
          <w:sz w:val="24"/>
        </w:rPr>
      </w:pPr>
      <w:r w:rsidRPr="00722DF1">
        <w:rPr>
          <w:color w:val="000000"/>
          <w:sz w:val="24"/>
        </w:rPr>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Default="000D0240" w:rsidP="00273B98">
      <w:pPr>
        <w:widowControl/>
        <w:ind w:left="2707" w:hanging="547"/>
        <w:rPr>
          <w:color w:val="000000"/>
          <w:sz w:val="24"/>
        </w:rPr>
      </w:pPr>
      <w:r>
        <w:rPr>
          <w:color w:val="000000"/>
          <w:sz w:val="24"/>
        </w:rPr>
        <w:t>(e)</w:t>
      </w:r>
      <w:r>
        <w:rPr>
          <w:color w:val="000000"/>
          <w:sz w:val="24"/>
        </w:rPr>
        <w:tab/>
      </w:r>
      <w:r w:rsidRPr="00541D1F">
        <w:rPr>
          <w:color w:val="000000"/>
          <w:sz w:val="24"/>
        </w:rPr>
        <w:t>P</w:t>
      </w:r>
      <w:r w:rsidR="00273B98">
        <w:rPr>
          <w:color w:val="000000"/>
          <w:sz w:val="24"/>
        </w:rPr>
        <w:t>IV card application (web-based)</w:t>
      </w:r>
    </w:p>
    <w:p w:rsidR="00273B98" w:rsidRPr="00541D1F" w:rsidRDefault="00273B98" w:rsidP="00273B98">
      <w:pPr>
        <w:widowControl/>
        <w:ind w:left="2707" w:hanging="547"/>
        <w:rPr>
          <w:color w:val="000000"/>
          <w:sz w:val="24"/>
        </w:rPr>
      </w:pPr>
    </w:p>
    <w:p w:rsidR="000D0240" w:rsidRPr="00541D1F" w:rsidRDefault="000D0240" w:rsidP="00756A0D">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756A0D">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273B98">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w:t>
      </w:r>
      <w:r w:rsidRPr="00541D1F">
        <w:rPr>
          <w:color w:val="000000"/>
          <w:sz w:val="24"/>
        </w:rPr>
        <w:lastRenderedPageBreak/>
        <w:t>24 hours.  Replacement will be at the recipient’s expense.  If reissuance of expired credentials is needed, it will be coordinated through the Progr</w:t>
      </w:r>
      <w:r w:rsidR="00273B98">
        <w:rPr>
          <w:color w:val="000000"/>
          <w:sz w:val="24"/>
        </w:rPr>
        <w:t>am Officer.</w:t>
      </w:r>
    </w:p>
    <w:p w:rsidR="000D0240" w:rsidRPr="00541D1F" w:rsidRDefault="000D0240" w:rsidP="00756A0D">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756A0D">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756A0D" w:rsidRDefault="000D0240" w:rsidP="00756A0D">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2F0F42" w:rsidRDefault="000D0240" w:rsidP="005A1323">
      <w:pPr>
        <w:widowControl/>
        <w:tabs>
          <w:tab w:val="left" w:pos="540"/>
        </w:tabs>
        <w:rPr>
          <w:b/>
          <w:sz w:val="28"/>
        </w:rPr>
      </w:pPr>
      <w:r w:rsidRPr="00573DCA">
        <w:rPr>
          <w:b/>
          <w:sz w:val="28"/>
        </w:rPr>
        <w:t>G.</w:t>
      </w:r>
      <w:r w:rsidRPr="00573DCA">
        <w:rPr>
          <w:b/>
          <w:sz w:val="28"/>
        </w:rPr>
        <w:tab/>
        <w:t>FEDERAL AWARDING AGENCY CONTACTS</w:t>
      </w:r>
    </w:p>
    <w:p w:rsidR="005A1323" w:rsidRPr="005A1323" w:rsidRDefault="005A1323" w:rsidP="005A1323">
      <w:pPr>
        <w:widowControl/>
        <w:tabs>
          <w:tab w:val="left" w:pos="540"/>
        </w:tabs>
        <w:rPr>
          <w:b/>
          <w:sz w:val="28"/>
        </w:rPr>
      </w:pPr>
    </w:p>
    <w:p w:rsidR="000D0240" w:rsidRPr="004148E4" w:rsidRDefault="000D0240" w:rsidP="000D0240">
      <w:pPr>
        <w:widowControl/>
        <w:tabs>
          <w:tab w:val="left" w:pos="1080"/>
        </w:tabs>
        <w:ind w:left="540"/>
        <w:rPr>
          <w:sz w:val="24"/>
        </w:rPr>
      </w:pPr>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0"/>
          <w:footerReference w:type="first" r:id="rId51"/>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lastRenderedPageBreak/>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3"/>
          <w:footerReference w:type="default" r:id="rId54"/>
          <w:headerReference w:type="first" r:id="rId55"/>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lastRenderedPageBreak/>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6"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7"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58"/>
      <w:footerReference w:type="default" r:id="rId59"/>
      <w:headerReference w:type="first" r:id="rId60"/>
      <w:footerReference w:type="first" r:id="rId61"/>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719" w:rsidRDefault="00EC4719" w:rsidP="00345D7D">
      <w:r>
        <w:separator/>
      </w:r>
    </w:p>
  </w:endnote>
  <w:endnote w:type="continuationSeparator" w:id="0">
    <w:p w:rsidR="00EC4719" w:rsidRDefault="00EC4719"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Pr="00414098" w:rsidRDefault="00EC4719" w:rsidP="00BC7E0A">
    <w:pPr>
      <w:spacing w:before="120" w:after="60"/>
      <w:ind w:left="1080" w:right="1980"/>
      <w:rPr>
        <w:sz w:val="22"/>
        <w:szCs w:val="28"/>
      </w:rPr>
    </w:pPr>
    <w:r w:rsidRPr="00414098">
      <w:rPr>
        <w:sz w:val="22"/>
        <w:szCs w:val="28"/>
      </w:rPr>
      <w:t>CONTACT INFORMATION:</w:t>
    </w:r>
  </w:p>
  <w:p w:rsidR="00EC4719" w:rsidRPr="00414098" w:rsidRDefault="00EC4719" w:rsidP="00BC7E0A">
    <w:pPr>
      <w:ind w:left="1080" w:right="1980"/>
      <w:rPr>
        <w:b/>
        <w:szCs w:val="28"/>
      </w:rPr>
    </w:pPr>
    <w:r>
      <w:rPr>
        <w:b/>
        <w:szCs w:val="28"/>
      </w:rPr>
      <w:t xml:space="preserve">Name, </w:t>
    </w:r>
    <w:r w:rsidRPr="00414098">
      <w:rPr>
        <w:b/>
        <w:szCs w:val="28"/>
      </w:rPr>
      <w:t>Grants Management Specialist</w:t>
    </w:r>
  </w:p>
  <w:p w:rsidR="00EC4719" w:rsidRPr="00414098" w:rsidRDefault="00EC4719"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EC4719" w:rsidRDefault="00EC4719" w:rsidP="00BC7E0A">
    <w:pPr>
      <w:pStyle w:val="Footer"/>
      <w:ind w:left="1080" w:right="19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Default="00EC4719" w:rsidP="00BC7E0A">
    <w:pPr>
      <w:pStyle w:val="Footer"/>
      <w:jc w:val="right"/>
    </w:pPr>
    <w:r>
      <w:t>Rev 4-2016</w:t>
    </w:r>
  </w:p>
  <w:p w:rsidR="00EC4719" w:rsidRPr="008B69A0" w:rsidRDefault="00EC4719" w:rsidP="00BC7E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Default="00EC4719" w:rsidP="00BC7E0A">
    <w:pPr>
      <w:pStyle w:val="Footer"/>
      <w:jc w:val="right"/>
    </w:pPr>
    <w:r>
      <w:t>Rev 4-2016</w:t>
    </w:r>
  </w:p>
  <w:p w:rsidR="00EC4719" w:rsidRDefault="00EC47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Default="00EC47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Pr="00C202BC" w:rsidRDefault="00EC4719"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719" w:rsidRDefault="00EC4719" w:rsidP="00345D7D">
      <w:r>
        <w:separator/>
      </w:r>
    </w:p>
  </w:footnote>
  <w:footnote w:type="continuationSeparator" w:id="0">
    <w:p w:rsidR="00EC4719" w:rsidRDefault="00EC4719"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EC4719" w:rsidRPr="008A7232" w:rsidTr="00BC7E0A">
      <w:tc>
        <w:tcPr>
          <w:tcW w:w="7423" w:type="dxa"/>
          <w:shd w:val="clear" w:color="auto" w:fill="auto"/>
        </w:tcPr>
        <w:p w:rsidR="00EC4719" w:rsidRPr="009912DC" w:rsidRDefault="00EC4719" w:rsidP="00BC7E0A">
          <w:pPr>
            <w:tabs>
              <w:tab w:val="right" w:pos="9360"/>
            </w:tabs>
            <w:rPr>
              <w:sz w:val="22"/>
              <w:szCs w:val="22"/>
            </w:rPr>
          </w:pPr>
          <w:r w:rsidRPr="009912DC">
            <w:rPr>
              <w:sz w:val="22"/>
              <w:szCs w:val="22"/>
            </w:rPr>
            <w:t>BLM Funding Opportunity Announcement</w:t>
          </w:r>
        </w:p>
      </w:tc>
      <w:tc>
        <w:tcPr>
          <w:tcW w:w="2023" w:type="dxa"/>
          <w:shd w:val="clear" w:color="auto" w:fill="auto"/>
        </w:tcPr>
        <w:p w:rsidR="00EC4719" w:rsidRPr="008A7232" w:rsidRDefault="00EC4719" w:rsidP="00BC7E0A">
          <w:pPr>
            <w:tabs>
              <w:tab w:val="right" w:pos="9360"/>
            </w:tabs>
            <w:jc w:val="right"/>
            <w:rPr>
              <w:sz w:val="22"/>
              <w:szCs w:val="22"/>
            </w:rPr>
          </w:pPr>
          <w:r w:rsidRPr="008A7232">
            <w:rPr>
              <w:sz w:val="22"/>
              <w:szCs w:val="22"/>
            </w:rPr>
            <w:t>No. L1</w:t>
          </w:r>
          <w:r>
            <w:rPr>
              <w:sz w:val="22"/>
              <w:szCs w:val="22"/>
            </w:rPr>
            <w:t>7AS00206</w:t>
          </w:r>
        </w:p>
      </w:tc>
    </w:tr>
    <w:tr w:rsidR="00EC4719" w:rsidRPr="008A7232" w:rsidTr="00BC7E0A">
      <w:trPr>
        <w:trHeight w:val="249"/>
      </w:trPr>
      <w:tc>
        <w:tcPr>
          <w:tcW w:w="7423" w:type="dxa"/>
          <w:tcBorders>
            <w:bottom w:val="single" w:sz="18" w:space="0" w:color="auto"/>
          </w:tcBorders>
          <w:shd w:val="clear" w:color="auto" w:fill="auto"/>
        </w:tcPr>
        <w:p w:rsidR="00EC4719" w:rsidRPr="009912DC" w:rsidRDefault="00EC4719" w:rsidP="000F3A8F">
          <w:pPr>
            <w:tabs>
              <w:tab w:val="right" w:pos="9360"/>
            </w:tabs>
            <w:rPr>
              <w:sz w:val="22"/>
              <w:szCs w:val="22"/>
            </w:rPr>
          </w:pPr>
          <w:r w:rsidRPr="009912DC">
            <w:rPr>
              <w:sz w:val="22"/>
              <w:szCs w:val="22"/>
            </w:rPr>
            <w:t>BLM-(MT</w:t>
          </w:r>
          <w:r>
            <w:rPr>
              <w:sz w:val="22"/>
              <w:szCs w:val="22"/>
            </w:rPr>
            <w:t>/DKs</w:t>
          </w:r>
          <w:r w:rsidRPr="009912DC">
            <w:rPr>
              <w:sz w:val="22"/>
              <w:szCs w:val="22"/>
            </w:rPr>
            <w:t xml:space="preserve">), </w:t>
          </w:r>
          <w:r w:rsidRPr="00241C83">
            <w:rPr>
              <w:sz w:val="22"/>
              <w:szCs w:val="22"/>
            </w:rPr>
            <w:t>Greater Sage Grouse Habitat Research in the Sagebrush Focal Area of North Central Montana, Glasgow Field Office, North Central Montana District</w:t>
          </w:r>
        </w:p>
      </w:tc>
      <w:tc>
        <w:tcPr>
          <w:tcW w:w="2023" w:type="dxa"/>
          <w:tcBorders>
            <w:bottom w:val="single" w:sz="18" w:space="0" w:color="auto"/>
          </w:tcBorders>
          <w:shd w:val="clear" w:color="auto" w:fill="auto"/>
        </w:tcPr>
        <w:p w:rsidR="00EC4719" w:rsidRPr="008A7232" w:rsidRDefault="00EC4719"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11138E">
            <w:rPr>
              <w:noProof/>
              <w:sz w:val="22"/>
              <w:szCs w:val="22"/>
            </w:rPr>
            <w:t>4</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11138E">
            <w:rPr>
              <w:noProof/>
              <w:sz w:val="22"/>
              <w:szCs w:val="22"/>
            </w:rPr>
            <w:t>26</w:t>
          </w:r>
          <w:r w:rsidRPr="009912DC">
            <w:rPr>
              <w:sz w:val="22"/>
              <w:szCs w:val="22"/>
            </w:rPr>
            <w:fldChar w:fldCharType="end"/>
          </w:r>
        </w:p>
      </w:tc>
    </w:tr>
  </w:tbl>
  <w:p w:rsidR="00EC4719" w:rsidRDefault="00EC4719" w:rsidP="00BC7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Pr="00AD51A1" w:rsidRDefault="00EC4719"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4719" w:rsidRPr="00195881" w:rsidRDefault="00EC4719"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EC4719" w:rsidRPr="00195881" w:rsidRDefault="00EC4719"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EC4719" w:rsidRDefault="00EC4719" w:rsidP="00BC7E0A">
    <w:pPr>
      <w:widowControl/>
      <w:autoSpaceDE/>
      <w:autoSpaceDN/>
      <w:adjustRightInd/>
      <w:ind w:right="1080"/>
      <w:jc w:val="center"/>
      <w:rPr>
        <w:b/>
        <w:color w:val="000000"/>
        <w:kern w:val="20"/>
        <w:sz w:val="36"/>
        <w:szCs w:val="36"/>
      </w:rPr>
    </w:pPr>
  </w:p>
  <w:p w:rsidR="00EC4719" w:rsidRDefault="00EC4719"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EC4719" w:rsidRPr="00195881" w:rsidRDefault="00EC4719" w:rsidP="00BC7E0A">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EC4719" w:rsidRPr="00195881" w:rsidRDefault="00EC4719"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EC4719" w:rsidRPr="00573DCA" w:rsidRDefault="00EC4719" w:rsidP="00BC7E0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EC4719" w:rsidRPr="008A7232" w:rsidTr="00BC7E0A">
      <w:tc>
        <w:tcPr>
          <w:tcW w:w="7423" w:type="dxa"/>
          <w:shd w:val="clear" w:color="auto" w:fill="auto"/>
        </w:tcPr>
        <w:p w:rsidR="00EC4719" w:rsidRPr="008A7232" w:rsidRDefault="00EC4719" w:rsidP="00BC7E0A">
          <w:pPr>
            <w:tabs>
              <w:tab w:val="right" w:pos="9360"/>
            </w:tabs>
            <w:rPr>
              <w:sz w:val="22"/>
              <w:szCs w:val="22"/>
            </w:rPr>
          </w:pPr>
          <w:r>
            <w:rPr>
              <w:sz w:val="22"/>
              <w:szCs w:val="22"/>
            </w:rPr>
            <w:t>BLM Funding Opportunity Announcement</w:t>
          </w:r>
        </w:p>
      </w:tc>
      <w:tc>
        <w:tcPr>
          <w:tcW w:w="2023" w:type="dxa"/>
          <w:shd w:val="clear" w:color="auto" w:fill="auto"/>
        </w:tcPr>
        <w:p w:rsidR="00EC4719" w:rsidRPr="008A7232" w:rsidRDefault="00EC4719"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EC4719" w:rsidRPr="008A7232" w:rsidTr="00BC7E0A">
      <w:trPr>
        <w:trHeight w:val="249"/>
      </w:trPr>
      <w:tc>
        <w:tcPr>
          <w:tcW w:w="7423" w:type="dxa"/>
          <w:tcBorders>
            <w:bottom w:val="single" w:sz="18" w:space="0" w:color="auto"/>
          </w:tcBorders>
          <w:shd w:val="clear" w:color="auto" w:fill="auto"/>
        </w:tcPr>
        <w:p w:rsidR="00EC4719" w:rsidRPr="008A7232" w:rsidRDefault="00EC4719"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EC4719" w:rsidRPr="008A7232" w:rsidRDefault="00EC4719"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EC4719" w:rsidRPr="008B69A0" w:rsidRDefault="00EC4719" w:rsidP="00BC7E0A">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Pr="00A56F67" w:rsidRDefault="00EC4719" w:rsidP="00BC7E0A">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Pr="00302BBE" w:rsidRDefault="00EC4719" w:rsidP="00BC7E0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Pr="00C202BC" w:rsidRDefault="00EC4719"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11138E">
      <w:rPr>
        <w:b/>
        <w:noProof/>
      </w:rPr>
      <w:t>2</w:t>
    </w:r>
    <w:r w:rsidRPr="00C202BC">
      <w:rPr>
        <w:b/>
        <w:noProof/>
      </w:rPr>
      <w:fldChar w:fldCharType="end"/>
    </w:r>
  </w:p>
  <w:p w:rsidR="00EC4719" w:rsidRPr="00C202BC" w:rsidRDefault="00EC4719" w:rsidP="00BC7E0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719" w:rsidRPr="00302BBE" w:rsidRDefault="00EC4719"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06DC4FA2"/>
    <w:multiLevelType w:val="hybridMultilevel"/>
    <w:tmpl w:val="F62A60AE"/>
    <w:lvl w:ilvl="0" w:tplc="04090011">
      <w:start w:val="1"/>
      <w:numFmt w:val="decimal"/>
      <w:lvlText w:val="%1)"/>
      <w:lvlJc w:val="left"/>
      <w:pPr>
        <w:ind w:left="5760" w:hanging="360"/>
      </w:pPr>
      <w:rPr>
        <w:b/>
        <w:sz w:val="24"/>
        <w:szCs w:val="24"/>
      </w:rPr>
    </w:lvl>
    <w:lvl w:ilvl="1" w:tplc="04090019">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5" w15:restartNumberingAfterBreak="0">
    <w:nsid w:val="0E4B14A6"/>
    <w:multiLevelType w:val="hybridMultilevel"/>
    <w:tmpl w:val="9A0C30D4"/>
    <w:lvl w:ilvl="0" w:tplc="E748608E">
      <w:start w:val="2"/>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5B6C1F"/>
    <w:multiLevelType w:val="hybridMultilevel"/>
    <w:tmpl w:val="6A6AD1D4"/>
    <w:lvl w:ilvl="0" w:tplc="6F603A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517A14"/>
    <w:multiLevelType w:val="hybridMultilevel"/>
    <w:tmpl w:val="2850E1E0"/>
    <w:lvl w:ilvl="0" w:tplc="B7DE6AD0">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673805"/>
    <w:multiLevelType w:val="hybridMultilevel"/>
    <w:tmpl w:val="1A04776A"/>
    <w:lvl w:ilvl="0" w:tplc="E64A66B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AF1720"/>
    <w:multiLevelType w:val="hybridMultilevel"/>
    <w:tmpl w:val="C73CF4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7B58E8"/>
    <w:multiLevelType w:val="hybridMultilevel"/>
    <w:tmpl w:val="B1188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1D42C0"/>
    <w:multiLevelType w:val="hybridMultilevel"/>
    <w:tmpl w:val="1982DD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68A2363"/>
    <w:multiLevelType w:val="hybridMultilevel"/>
    <w:tmpl w:val="42DEC1DE"/>
    <w:lvl w:ilvl="0" w:tplc="E8F0E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17" w15:restartNumberingAfterBreak="0">
    <w:nsid w:val="5DC509A7"/>
    <w:multiLevelType w:val="hybridMultilevel"/>
    <w:tmpl w:val="2EB8D878"/>
    <w:lvl w:ilvl="0" w:tplc="1EFE676C">
      <w:start w:val="1"/>
      <w:numFmt w:val="decimal"/>
      <w:lvlText w:val="%1."/>
      <w:lvlJc w:val="left"/>
      <w:pPr>
        <w:ind w:left="2160" w:hanging="360"/>
      </w:pPr>
      <w:rPr>
        <w:rFonts w:hint="default"/>
        <w:b/>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DE01A79"/>
    <w:multiLevelType w:val="hybridMultilevel"/>
    <w:tmpl w:val="9A0EA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EDD072C"/>
    <w:multiLevelType w:val="hybridMultilevel"/>
    <w:tmpl w:val="A6885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A1568B4"/>
    <w:multiLevelType w:val="hybridMultilevel"/>
    <w:tmpl w:val="7AD47E88"/>
    <w:lvl w:ilvl="0" w:tplc="9A96E4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15:restartNumberingAfterBreak="0">
    <w:nsid w:val="7FDD1312"/>
    <w:multiLevelType w:val="hybridMultilevel"/>
    <w:tmpl w:val="8B5247AC"/>
    <w:lvl w:ilvl="0" w:tplc="F79CA12E">
      <w:start w:val="1"/>
      <w:numFmt w:val="decimal"/>
      <w:lvlText w:val="%1."/>
      <w:lvlJc w:val="left"/>
      <w:pPr>
        <w:ind w:left="820" w:hanging="361"/>
      </w:pPr>
      <w:rPr>
        <w:rFonts w:hint="default"/>
        <w:spacing w:val="-8"/>
        <w:w w:val="99"/>
      </w:rPr>
    </w:lvl>
    <w:lvl w:ilvl="1" w:tplc="EEC0D2FE">
      <w:start w:val="1"/>
      <w:numFmt w:val="decimal"/>
      <w:lvlText w:val="%2."/>
      <w:lvlJc w:val="left"/>
      <w:pPr>
        <w:ind w:left="1200" w:hanging="360"/>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1"/>
  </w:num>
  <w:num w:numId="5">
    <w:abstractNumId w:val="2"/>
  </w:num>
  <w:num w:numId="6">
    <w:abstractNumId w:val="24"/>
  </w:num>
  <w:num w:numId="7">
    <w:abstractNumId w:val="16"/>
  </w:num>
  <w:num w:numId="8">
    <w:abstractNumId w:val="10"/>
  </w:num>
  <w:num w:numId="9">
    <w:abstractNumId w:val="3"/>
  </w:num>
  <w:num w:numId="10">
    <w:abstractNumId w:val="23"/>
  </w:num>
  <w:num w:numId="11">
    <w:abstractNumId w:val="9"/>
  </w:num>
  <w:num w:numId="12">
    <w:abstractNumId w:val="4"/>
  </w:num>
  <w:num w:numId="13">
    <w:abstractNumId w:val="20"/>
  </w:num>
  <w:num w:numId="14">
    <w:abstractNumId w:val="15"/>
  </w:num>
  <w:num w:numId="15">
    <w:abstractNumId w:val="8"/>
  </w:num>
  <w:num w:numId="16">
    <w:abstractNumId w:val="17"/>
  </w:num>
  <w:num w:numId="17">
    <w:abstractNumId w:val="6"/>
  </w:num>
  <w:num w:numId="18">
    <w:abstractNumId w:val="18"/>
  </w:num>
  <w:num w:numId="19">
    <w:abstractNumId w:val="19"/>
  </w:num>
  <w:num w:numId="20">
    <w:abstractNumId w:val="21"/>
  </w:num>
  <w:num w:numId="21">
    <w:abstractNumId w:val="13"/>
  </w:num>
  <w:num w:numId="22">
    <w:abstractNumId w:val="14"/>
  </w:num>
  <w:num w:numId="23">
    <w:abstractNumId w:val="5"/>
  </w:num>
  <w:num w:numId="24">
    <w:abstractNumId w:val="1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47D1C"/>
    <w:rsid w:val="000D0240"/>
    <w:rsid w:val="000F3A8F"/>
    <w:rsid w:val="0011138E"/>
    <w:rsid w:val="00145C02"/>
    <w:rsid w:val="00195764"/>
    <w:rsid w:val="00241C83"/>
    <w:rsid w:val="00250EA7"/>
    <w:rsid w:val="00273B98"/>
    <w:rsid w:val="002F0F42"/>
    <w:rsid w:val="00345D7D"/>
    <w:rsid w:val="003A39DE"/>
    <w:rsid w:val="003C16DD"/>
    <w:rsid w:val="003E3DD8"/>
    <w:rsid w:val="00465956"/>
    <w:rsid w:val="00487E4F"/>
    <w:rsid w:val="0049181E"/>
    <w:rsid w:val="004D12A5"/>
    <w:rsid w:val="005A1323"/>
    <w:rsid w:val="005C196E"/>
    <w:rsid w:val="005C656E"/>
    <w:rsid w:val="005F5A0F"/>
    <w:rsid w:val="0062316A"/>
    <w:rsid w:val="0067622C"/>
    <w:rsid w:val="00692851"/>
    <w:rsid w:val="00756A0D"/>
    <w:rsid w:val="00766D08"/>
    <w:rsid w:val="007C096B"/>
    <w:rsid w:val="008420BF"/>
    <w:rsid w:val="008A5C58"/>
    <w:rsid w:val="008B4AA5"/>
    <w:rsid w:val="008C18B3"/>
    <w:rsid w:val="008D62F2"/>
    <w:rsid w:val="00902F30"/>
    <w:rsid w:val="00986CF4"/>
    <w:rsid w:val="00A763BA"/>
    <w:rsid w:val="00AD2E38"/>
    <w:rsid w:val="00B10B39"/>
    <w:rsid w:val="00B26177"/>
    <w:rsid w:val="00B32922"/>
    <w:rsid w:val="00BC7E0A"/>
    <w:rsid w:val="00BE0E95"/>
    <w:rsid w:val="00C32C04"/>
    <w:rsid w:val="00CF643C"/>
    <w:rsid w:val="00DB5B73"/>
    <w:rsid w:val="00DD4262"/>
    <w:rsid w:val="00EC4719"/>
    <w:rsid w:val="00FB2455"/>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63453"/>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hyperlink" Target="http://www.whitehouse.gov/omb/circulars_default"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1e0f4f32a5a2f6136b4784be8f96f343&amp;mc=true&amp;node=pt2.1.180&amp;rgn=div5"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hyperlink" Target="http://www.doi.gov" TargetMode="External"/><Relationship Id="rId50" Type="http://schemas.openxmlformats.org/officeDocument/2006/relationships/header" Target="header3.xml"/><Relationship Id="rId55" Type="http://schemas.openxmlformats.org/officeDocument/2006/relationships/header" Target="header5.xml"/><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rants.gov" TargetMode="External"/><Relationship Id="rId20" Type="http://schemas.openxmlformats.org/officeDocument/2006/relationships/hyperlink" Target="http://www.grants.gov/web/grants/support/technical-support/troubleshooting.html"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footer" Target="footer3.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edgov.dnb.com/webform" TargetMode="Externa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tpl=/ecfrbrowse/Title02/2cfr170_main_02.tpl"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federalregister.gov/executive-order/13658" TargetMode="External"/><Relationship Id="rId53" Type="http://schemas.openxmlformats.org/officeDocument/2006/relationships/header" Target="header4.xml"/><Relationship Id="rId58"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www.aqd.nbc.gov/services/ICS.aspx" TargetMode="External"/><Relationship Id="rId23" Type="http://schemas.openxmlformats.org/officeDocument/2006/relationships/hyperlink" Target="http://www.ecfr.gov/cgi-bin/text-idx?SID=954b81d94bf127c6de3c76a3c99d8d9f&amp;tpl=/ecfrbrowse/Title02/2subtitleA.tp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c5dcdf6111fd65fdf6b38e2d59a93b6a&amp;mc=true&amp;node=pt2.1.182&amp;rgn=div5" TargetMode="External"/><Relationship Id="rId49" Type="http://schemas.openxmlformats.org/officeDocument/2006/relationships/hyperlink" Target="http://www.fms.treas.gov/asap%20%20" TargetMode="External"/><Relationship Id="rId57" Type="http://schemas.openxmlformats.org/officeDocument/2006/relationships/hyperlink" Target="http://www.gsa.gov/portal/content/100715?utm_source=OGP&amp;utm_medium=print-radio&amp;utm_term=mileage&amp;utm_campaign=shortcuts" TargetMode="External"/><Relationship Id="rId61" Type="http://schemas.openxmlformats.org/officeDocument/2006/relationships/footer" Target="footer5.xml"/><Relationship Id="rId10" Type="http://schemas.openxmlformats.org/officeDocument/2006/relationships/hyperlink" Target="http://www.Grants.gov" TargetMode="External"/><Relationship Id="rId19" Type="http://schemas.openxmlformats.org/officeDocument/2006/relationships/hyperlink" Target="http://www.Grants.gov" TargetMode="External"/><Relationship Id="rId31" Type="http://schemas.openxmlformats.org/officeDocument/2006/relationships/hyperlink" Target="http://www.ecfr.gov/cgi-bin/text-idx?tpl=/ecfrbrowse/Title02/2cfr25_main_02.tpl" TargetMode="External"/><Relationship Id="rId44" Type="http://schemas.openxmlformats.org/officeDocument/2006/relationships/hyperlink" Target="http://www.gpo.gov/fdsys/pkg/WCPD-1997-04-21/pdf/WCPD-1997-04-21-Pg530.pdf" TargetMode="External"/><Relationship Id="rId52" Type="http://schemas.openxmlformats.org/officeDocument/2006/relationships/image" Target="media/image2.png"/><Relationship Id="rId60"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gsa.gov/portal/content/104877" TargetMode="External"/><Relationship Id="rId22" Type="http://schemas.openxmlformats.org/officeDocument/2006/relationships/hyperlink" Target="http://www.ecfr.gov/cgi-bin/text-idx?SID=f575cf74b2713032873150bdb0dc01d4&amp;node=2:1.1.2.2.1&amp;rgn=div5"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4f91e8c85c28667e39572636b821d9a&amp;tpl=/ecfrbrowse/Title02/2chapterXIV.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hyperlink" Target="https://www.doi.gov/scientificintegrity" TargetMode="External"/><Relationship Id="rId56" Type="http://schemas.openxmlformats.org/officeDocument/2006/relationships/hyperlink" Target="http://www.gsa.gov/portal/category/21287" TargetMode="External"/><Relationship Id="rId8" Type="http://schemas.openxmlformats.org/officeDocument/2006/relationships/header" Target="header2.xm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tpl=/ecfrbrowse/Title02/2cfr17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yperlink" Target="https://www.federalregister.gov/executive-order/13658" TargetMode="External"/><Relationship Id="rId59"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26</Pages>
  <Words>8165</Words>
  <Characters>46542</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10</cp:revision>
  <dcterms:created xsi:type="dcterms:W3CDTF">2017-07-11T19:33:00Z</dcterms:created>
  <dcterms:modified xsi:type="dcterms:W3CDTF">2017-07-13T14:54:00Z</dcterms:modified>
</cp:coreProperties>
</file>