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02633296" w14:textId="35095562" w:rsidR="007F5E8D" w:rsidRPr="007F5E8D" w:rsidRDefault="007F5E8D" w:rsidP="007F5E8D">
      <w:pPr>
        <w:spacing w:after="0" w:line="240" w:lineRule="auto"/>
        <w:rPr>
          <w:rFonts w:ascii="Times New Roman" w:hAnsi="Times New Roman" w:cs="Times New Roman"/>
          <w:b/>
          <w:i/>
          <w:noProof/>
          <w:sz w:val="24"/>
          <w:szCs w:val="24"/>
        </w:rPr>
      </w:pPr>
    </w:p>
    <w:p w14:paraId="329851AD" w14:textId="77777777" w:rsidR="007F5E8D" w:rsidRDefault="007F5E8D" w:rsidP="007F5E8D">
      <w:pPr>
        <w:spacing w:after="0" w:line="240" w:lineRule="auto"/>
        <w:rPr>
          <w:rFonts w:ascii="Times New Roman" w:hAnsi="Times New Roman" w:cs="Times New Roman"/>
          <w:i/>
          <w:noProof/>
          <w:sz w:val="24"/>
          <w:szCs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469C9CA3"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340393" w:rsidRPr="008C5BC1">
            <w:rPr>
              <w:rFonts w:ascii="Times New Roman" w:hAnsi="Times New Roman"/>
              <w:sz w:val="24"/>
            </w:rPr>
            <w:t>93.336</w:t>
          </w:r>
        </w:sdtContent>
      </w:sdt>
    </w:p>
    <w:p w14:paraId="669A74CC" w14:textId="2C3DA755"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Funding Opport</w:t>
      </w:r>
      <w:r w:rsidR="00D56207">
        <w:rPr>
          <w:rFonts w:ascii="Times New Roman" w:hAnsi="Times New Roman" w:cs="Times New Roman"/>
          <w:sz w:val="24"/>
          <w:szCs w:val="24"/>
        </w:rPr>
        <w:t>unity Announcement (FOA) Number</w:t>
      </w:r>
      <w:r>
        <w:rPr>
          <w:rFonts w:ascii="Times New Roman" w:hAnsi="Times New Roman" w:cs="Times New Roman"/>
          <w:sz w:val="24"/>
          <w:szCs w:val="24"/>
        </w:rPr>
        <w:t xml:space="preserve">: </w:t>
      </w:r>
      <w:sdt>
        <w:sdtPr>
          <w:rPr>
            <w:rFonts w:ascii="Times New Roman" w:hAnsi="Times New Roman" w:cs="Times New Roman"/>
            <w:b/>
            <w:sz w:val="24"/>
            <w:szCs w:val="24"/>
          </w:rPr>
          <w:alias w:val="Enter FOA Number"/>
          <w:tag w:val="Enter FOA Number"/>
          <w:id w:val="-719981039"/>
          <w:placeholder>
            <w:docPart w:val="02B9215E12A04142ACFC2CF0FAB61FDC"/>
          </w:placeholder>
        </w:sdtPr>
        <w:sdtEndPr/>
        <w:sdtContent>
          <w:r w:rsidR="00340393" w:rsidRPr="00D56207">
            <w:rPr>
              <w:rFonts w:ascii="Times New Roman" w:hAnsi="Times New Roman" w:cs="Times New Roman"/>
              <w:b/>
              <w:sz w:val="24"/>
              <w:szCs w:val="24"/>
            </w:rPr>
            <w:t>CDC-RFA-DP15-1513</w:t>
          </w:r>
          <w:r w:rsidR="00D56207">
            <w:rPr>
              <w:rFonts w:ascii="Times New Roman" w:hAnsi="Times New Roman" w:cs="Times New Roman"/>
              <w:b/>
              <w:sz w:val="24"/>
              <w:szCs w:val="24"/>
            </w:rPr>
            <w:t>02CONT16</w:t>
          </w:r>
        </w:sdtContent>
      </w:sdt>
    </w:p>
    <w:p w14:paraId="1904B735" w14:textId="77777777" w:rsidR="00982A19" w:rsidRDefault="00982A19" w:rsidP="00982A19">
      <w:pPr>
        <w:spacing w:after="0" w:line="240" w:lineRule="auto"/>
        <w:jc w:val="center"/>
        <w:rPr>
          <w:rFonts w:ascii="Times New Roman" w:hAnsi="Times New Roman" w:cs="Times New Roman"/>
          <w:sz w:val="24"/>
          <w:szCs w:val="24"/>
        </w:rPr>
      </w:pPr>
    </w:p>
    <w:p w14:paraId="64F52127" w14:textId="243C1BF3" w:rsidR="00982A19" w:rsidRPr="00982A19" w:rsidRDefault="00500EA5"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340393">
            <w:rPr>
              <w:rFonts w:ascii="Times New Roman" w:hAnsi="Times New Roman" w:cs="Times New Roman"/>
              <w:b/>
              <w:sz w:val="24"/>
              <w:szCs w:val="24"/>
            </w:rPr>
            <w:t>Behavioral Risk Factor Surveillance System, (BRFSS)</w:t>
          </w:r>
        </w:sdtContent>
      </w:sdt>
    </w:p>
    <w:p w14:paraId="2FF8D001" w14:textId="121F64E0" w:rsidR="00982A19" w:rsidRDefault="00500EA5"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340393">
            <w:rPr>
              <w:rFonts w:ascii="Times New Roman" w:hAnsi="Times New Roman" w:cs="Times New Roman"/>
              <w:sz w:val="24"/>
              <w:szCs w:val="24"/>
            </w:rPr>
            <w:t xml:space="preserve">The National Center for Chorionic Disease Prevention and Health Promotion </w:t>
          </w:r>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01441747"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D56207">
            <w:rPr>
              <w:rFonts w:ascii="Times New Roman" w:hAnsi="Times New Roman" w:cs="Times New Roman"/>
              <w:b/>
              <w:sz w:val="24"/>
              <w:szCs w:val="24"/>
            </w:rPr>
            <w:t>CDC-RFA-</w:t>
          </w:r>
          <w:r w:rsidR="00340393">
            <w:rPr>
              <w:rFonts w:ascii="Times New Roman" w:hAnsi="Times New Roman" w:cs="Times New Roman"/>
              <w:b/>
              <w:sz w:val="24"/>
              <w:szCs w:val="24"/>
            </w:rPr>
            <w:t>DP15-1513:</w:t>
          </w:r>
          <w:r w:rsidR="00F741B1">
            <w:rPr>
              <w:rFonts w:ascii="Times New Roman" w:hAnsi="Times New Roman" w:cs="Times New Roman"/>
              <w:b/>
              <w:sz w:val="24"/>
              <w:szCs w:val="24"/>
            </w:rPr>
            <w:t xml:space="preserve"> Behavioral Risk Factor Surveillance </w:t>
          </w:r>
          <w:r w:rsidR="00E9256C">
            <w:rPr>
              <w:rFonts w:ascii="Times New Roman" w:hAnsi="Times New Roman" w:cs="Times New Roman"/>
              <w:b/>
              <w:sz w:val="24"/>
              <w:szCs w:val="24"/>
            </w:rPr>
            <w:t>System</w:t>
          </w:r>
        </w:sdtContent>
      </w:sdt>
      <w:r>
        <w:rPr>
          <w:rFonts w:ascii="Times New Roman" w:hAnsi="Times New Roman" w:cs="Times New Roman"/>
          <w:b/>
          <w:sz w:val="24"/>
          <w:szCs w:val="24"/>
        </w:rPr>
        <w:t xml:space="preserve">. </w:t>
      </w:r>
    </w:p>
    <w:p w14:paraId="6CBF6367" w14:textId="77777777" w:rsidR="00982A19" w:rsidRDefault="00982A19" w:rsidP="00F741B1">
      <w:pPr>
        <w:spacing w:after="0" w:line="240" w:lineRule="auto"/>
        <w:rPr>
          <w:rFonts w:ascii="Times New Roman" w:hAnsi="Times New Roman" w:cs="Times New Roman"/>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690023CD"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A560FA" w:rsidRPr="00BB34FE">
            <w:rPr>
              <w:rFonts w:ascii="Times New Roman" w:hAnsi="Times New Roman" w:cs="Times New Roman"/>
              <w:b/>
              <w:sz w:val="24"/>
              <w:szCs w:val="24"/>
            </w:rPr>
            <w:t>Pam Render</w:t>
          </w:r>
        </w:sdtContent>
      </w:sdt>
      <w:r w:rsidR="00A560FA">
        <w:rPr>
          <w:rFonts w:ascii="Times New Roman" w:hAnsi="Times New Roman" w:cs="Times New Roman"/>
          <w:sz w:val="24"/>
          <w:szCs w:val="24"/>
        </w:rPr>
        <w:t xml:space="preserve">, Grants Management </w:t>
      </w:r>
      <w:r w:rsidR="0003285A">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03285A" w:rsidRPr="0003285A">
            <w:rPr>
              <w:rFonts w:ascii="Times New Roman" w:hAnsi="Times New Roman" w:cs="Times New Roman"/>
              <w:sz w:val="24"/>
              <w:szCs w:val="24"/>
            </w:rPr>
            <w:t>770.488.2712</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F741B1" w:rsidRPr="00BB34FE">
            <w:rPr>
              <w:rFonts w:ascii="Times New Roman" w:hAnsi="Times New Roman" w:cs="Times New Roman"/>
              <w:b/>
              <w:sz w:val="24"/>
              <w:szCs w:val="24"/>
            </w:rPr>
            <w:t>Rosalyn Bell</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C86DA1">
            <w:rPr>
              <w:rFonts w:ascii="Times New Roman" w:hAnsi="Times New Roman" w:cs="Times New Roman"/>
              <w:sz w:val="24"/>
              <w:szCs w:val="24"/>
            </w:rPr>
            <w:t>770-488-4588</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375AA181" w:rsidR="007A0DC8" w:rsidRDefault="007A0DC8" w:rsidP="007F5E8D">
      <w:pPr>
        <w:spacing w:after="0" w:line="240" w:lineRule="auto"/>
        <w:rPr>
          <w:rFonts w:ascii="Times New Roman" w:hAnsi="Times New Roman" w:cs="Times New Roman"/>
          <w:sz w:val="24"/>
          <w:szCs w:val="24"/>
        </w:rPr>
      </w:pPr>
      <w:r w:rsidRPr="00BB34FE">
        <w:rPr>
          <w:rFonts w:ascii="Times New Roman" w:hAnsi="Times New Roman" w:cs="Times New Roman"/>
          <w:b/>
          <w:color w:val="FF0000"/>
          <w:sz w:val="24"/>
          <w:szCs w:val="24"/>
        </w:rPr>
        <w:t>Reports must be submitted by</w:t>
      </w:r>
      <w:r w:rsidR="00BB34FE" w:rsidRPr="00BB34FE">
        <w:rPr>
          <w:rFonts w:ascii="Times New Roman" w:hAnsi="Times New Roman" w:cs="Times New Roman"/>
          <w:b/>
          <w:color w:val="FF0000"/>
          <w:sz w:val="24"/>
          <w:szCs w:val="24"/>
        </w:rPr>
        <w:t xml:space="preserve"> </w:t>
      </w:r>
      <w:r w:rsidR="00500EA5">
        <w:rPr>
          <w:rFonts w:ascii="Times New Roman" w:hAnsi="Times New Roman" w:cs="Times New Roman"/>
          <w:b/>
          <w:color w:val="FF0000"/>
          <w:sz w:val="24"/>
          <w:szCs w:val="24"/>
        </w:rPr>
        <w:t>December 9,</w:t>
      </w:r>
      <w:r w:rsidR="00BB34FE" w:rsidRPr="00BB34FE">
        <w:rPr>
          <w:rFonts w:ascii="Times New Roman" w:hAnsi="Times New Roman" w:cs="Times New Roman"/>
          <w:b/>
          <w:color w:val="FF0000"/>
          <w:sz w:val="24"/>
          <w:szCs w:val="24"/>
        </w:rPr>
        <w:t xml:space="preserve"> 201</w:t>
      </w:r>
      <w:r w:rsidR="00500EA5">
        <w:rPr>
          <w:rFonts w:ascii="Times New Roman" w:hAnsi="Times New Roman" w:cs="Times New Roman"/>
          <w:b/>
          <w:color w:val="FF0000"/>
          <w:sz w:val="24"/>
          <w:szCs w:val="24"/>
        </w:rPr>
        <w:t>5</w:t>
      </w:r>
      <w:r w:rsidR="005B013D" w:rsidRPr="00BB34FE">
        <w:rPr>
          <w:rFonts w:ascii="Times New Roman" w:hAnsi="Times New Roman" w:cs="Times New Roman"/>
          <w:b/>
          <w:color w:val="FF0000"/>
          <w:sz w:val="24"/>
          <w:szCs w:val="24"/>
        </w:rPr>
        <w:t>, 11:59pm Eastern Standard Time</w:t>
      </w:r>
      <w:r w:rsidR="005B013D" w:rsidRPr="00BB34FE">
        <w:rPr>
          <w:rFonts w:ascii="Times New Roman" w:hAnsi="Times New Roman" w:cs="Times New Roman"/>
          <w:color w:val="FF0000"/>
          <w:sz w:val="24"/>
          <w:szCs w:val="24"/>
        </w:rPr>
        <w:t xml:space="preserve"> </w:t>
      </w:r>
      <w:r w:rsidR="005B013D">
        <w:rPr>
          <w:rFonts w:ascii="Times New Roman" w:hAnsi="Times New Roman" w:cs="Times New Roman"/>
          <w:sz w:val="24"/>
          <w:szCs w:val="24"/>
        </w:rPr>
        <w:t xml:space="preserve">on </w:t>
      </w:r>
      <w:hyperlink r:id="rId15" w:history="1">
        <w:r w:rsidR="005B013D" w:rsidRPr="00CB59F8">
          <w:rPr>
            <w:rStyle w:val="Hyperlink"/>
            <w:rFonts w:ascii="Times New Roman" w:hAnsi="Times New Roman" w:cs="Times New Roman"/>
            <w:sz w:val="24"/>
            <w:szCs w:val="24"/>
          </w:rPr>
          <w:t>www.Grants.gov</w:t>
        </w:r>
      </w:hyperlink>
      <w:r w:rsidR="005B013D">
        <w:rPr>
          <w:rFonts w:ascii="Times New Roman" w:hAnsi="Times New Roman" w:cs="Times New Roman"/>
          <w:sz w:val="24"/>
          <w:szCs w:val="24"/>
        </w:rPr>
        <w:t xml:space="preserve"> </w:t>
      </w:r>
      <w:r>
        <w:rPr>
          <w:rFonts w:ascii="Times New Roman" w:hAnsi="Times New Roman" w:cs="Times New Roman"/>
          <w:sz w:val="24"/>
          <w:szCs w:val="24"/>
        </w:rPr>
        <w:t xml:space="preserve">for Reporting </w:t>
      </w:r>
      <w:r w:rsidRPr="008B212F">
        <w:rPr>
          <w:rFonts w:ascii="Times New Roman" w:hAnsi="Times New Roman" w:cs="Times New Roman"/>
          <w:sz w:val="24"/>
          <w:szCs w:val="24"/>
        </w:rPr>
        <w:t xml:space="preserve">Period </w:t>
      </w:r>
      <w:sdt>
        <w:sdtPr>
          <w:rPr>
            <w:rFonts w:ascii="Times New Roman" w:hAnsi="Times New Roman" w:cs="Times New Roman"/>
            <w:b/>
            <w:sz w:val="24"/>
            <w:szCs w:val="24"/>
          </w:rPr>
          <w:alias w:val="Select beginning date of reporting period"/>
          <w:tag w:val="Select beginning date of reporting period"/>
          <w:id w:val="-288355767"/>
          <w:placeholder>
            <w:docPart w:val="EFD0D30698034163933BC8D17FA71A63"/>
          </w:placeholder>
          <w:date w:fullDate="2015-03-29T00:00:00Z">
            <w:dateFormat w:val="M/d/yyyy"/>
            <w:lid w:val="en-US"/>
            <w:storeMappedDataAs w:val="dateTime"/>
            <w:calendar w:val="gregorian"/>
          </w:date>
        </w:sdtPr>
        <w:sdtEndPr/>
        <w:sdtContent>
          <w:r w:rsidR="00930F9C">
            <w:rPr>
              <w:rFonts w:ascii="Times New Roman" w:hAnsi="Times New Roman" w:cs="Times New Roman"/>
              <w:b/>
              <w:sz w:val="24"/>
              <w:szCs w:val="24"/>
            </w:rPr>
            <w:t>3/29/2015</w:t>
          </w:r>
        </w:sdtContent>
      </w:sdt>
      <w:r w:rsidRPr="008B212F">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228357056"/>
          <w:placeholder>
            <w:docPart w:val="C3FBB290160A47E4A4A1A64A2BEF7781"/>
          </w:placeholder>
          <w:date w:fullDate="2015-10-31T00:00:00Z">
            <w:dateFormat w:val="M/d/yyyy"/>
            <w:lid w:val="en-US"/>
            <w:storeMappedDataAs w:val="dateTime"/>
            <w:calendar w:val="gregorian"/>
          </w:date>
        </w:sdtPr>
        <w:sdtEndPr/>
        <w:sdtContent>
          <w:r w:rsidR="00930F9C">
            <w:rPr>
              <w:rFonts w:ascii="Times New Roman" w:hAnsi="Times New Roman" w:cs="Times New Roman"/>
              <w:b/>
              <w:sz w:val="24"/>
              <w:szCs w:val="24"/>
            </w:rPr>
            <w:t>10/31/2015</w:t>
          </w:r>
        </w:sdtContent>
      </w:sdt>
      <w:r w:rsidRPr="008B212F">
        <w:rPr>
          <w:rFonts w:ascii="Times New Roman" w:hAnsi="Times New Roman" w:cs="Times New Roman"/>
          <w:b/>
          <w:sz w:val="24"/>
          <w:szCs w:val="24"/>
        </w:rPr>
        <w:t>.</w:t>
      </w:r>
      <w:r>
        <w:rPr>
          <w:rFonts w:ascii="Times New Roman" w:hAnsi="Times New Roman" w:cs="Times New Roman"/>
          <w:sz w:val="24"/>
          <w:szCs w:val="24"/>
        </w:rPr>
        <w:t xml:space="preserve">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bookmarkStart w:id="0" w:name="_GoBack"/>
      <w:bookmarkEnd w:id="0"/>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125D33"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w:t>
      </w:r>
      <w:r w:rsidRPr="00125D33">
        <w:rPr>
          <w:rFonts w:ascii="Times New Roman" w:hAnsi="Times New Roman" w:cs="Times New Roman"/>
          <w:sz w:val="24"/>
          <w:szCs w:val="24"/>
        </w:rPr>
        <w:t>: Download a Grant Application”</w:t>
      </w:r>
    </w:p>
    <w:p w14:paraId="3C858AD3" w14:textId="246ABAF8" w:rsidR="0025068D" w:rsidRPr="00125D33"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125D33">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125D33" w:rsidRPr="00BB34FE">
            <w:rPr>
              <w:rFonts w:ascii="Times New Roman" w:hAnsi="Times New Roman" w:cs="Times New Roman"/>
              <w:b/>
              <w:noProof/>
              <w:sz w:val="24"/>
            </w:rPr>
            <w:t>CDC-RFA-DP15-1513</w:t>
          </w:r>
          <w:r w:rsidR="00BB34FE" w:rsidRPr="00BB34FE">
            <w:rPr>
              <w:rFonts w:ascii="Times New Roman" w:hAnsi="Times New Roman" w:cs="Times New Roman"/>
              <w:b/>
              <w:noProof/>
              <w:sz w:val="24"/>
            </w:rPr>
            <w:t>02</w:t>
          </w:r>
          <w:r w:rsidR="00125D33" w:rsidRPr="00BB34FE">
            <w:rPr>
              <w:rFonts w:ascii="Times New Roman" w:hAnsi="Times New Roman" w:cs="Times New Roman"/>
              <w:b/>
              <w:noProof/>
              <w:sz w:val="24"/>
            </w:rPr>
            <w:t xml:space="preserve">CONT16 </w:t>
          </w:r>
        </w:sdtContent>
      </w:sdt>
      <w:r w:rsidRPr="0025068D">
        <w:rPr>
          <w:rFonts w:ascii="Times New Roman" w:hAnsi="Times New Roman" w:cs="Times New Roman"/>
          <w:b/>
          <w:sz w:val="24"/>
          <w:szCs w:val="24"/>
        </w:rPr>
        <w:t xml:space="preserve"> only</w:t>
      </w:r>
      <w:r w:rsidRPr="0025068D">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w:t>
      </w:r>
      <w:proofErr w:type="spellStart"/>
      <w:r w:rsidRPr="0025068D">
        <w:rPr>
          <w:rFonts w:ascii="Times New Roman" w:hAnsi="Times New Roman" w:cs="Times New Roman"/>
          <w:sz w:val="24"/>
          <w:szCs w:val="24"/>
        </w:rPr>
        <w:t>eRA</w:t>
      </w:r>
      <w:proofErr w:type="spellEnd"/>
      <w:r w:rsidRPr="0025068D">
        <w:rPr>
          <w:rFonts w:ascii="Times New Roman" w:hAnsi="Times New Roman" w:cs="Times New Roman"/>
          <w:sz w:val="24"/>
          <w:szCs w:val="24"/>
        </w:rPr>
        <w:t xml:space="preserve">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55733982" w14:textId="77777777"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lastRenderedPageBreak/>
        <w:t xml:space="preserve">The annual performance report must include the following:  </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176B4F6E"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14:paraId="7CD53B3A"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1B4E20CD" w14:textId="79853321"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14:paraId="1F4D0E33" w14:textId="77777777" w:rsidR="0025068D" w:rsidRPr="0025068D" w:rsidRDefault="0025068D" w:rsidP="0025068D">
      <w:pPr>
        <w:spacing w:after="0" w:line="240" w:lineRule="auto"/>
        <w:rPr>
          <w:rFonts w:ascii="Times New Roman" w:hAnsi="Times New Roman" w:cs="Times New Roman"/>
          <w:sz w:val="24"/>
          <w:szCs w:val="24"/>
        </w:rPr>
      </w:pPr>
    </w:p>
    <w:p w14:paraId="6A267711" w14:textId="77777777"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14:paraId="60B2BE63" w14:textId="77777777" w:rsidR="0025068D" w:rsidRPr="0025068D" w:rsidRDefault="0025068D" w:rsidP="0025068D">
      <w:pPr>
        <w:spacing w:after="0" w:line="240" w:lineRule="auto"/>
        <w:rPr>
          <w:rFonts w:ascii="Times New Roman" w:hAnsi="Times New Roman" w:cs="Times New Roman"/>
          <w:b/>
          <w:bCs/>
          <w:iCs/>
          <w:sz w:val="24"/>
          <w:szCs w:val="24"/>
        </w:rPr>
      </w:pPr>
    </w:p>
    <w:p w14:paraId="51003CE5" w14:textId="7E634A4B" w:rsidR="00D85029" w:rsidRPr="008C5BC1" w:rsidRDefault="00D85029" w:rsidP="00E9256C">
      <w:pPr>
        <w:tabs>
          <w:tab w:val="left" w:pos="1440"/>
          <w:tab w:val="left" w:pos="2160"/>
          <w:tab w:val="left" w:pos="5040"/>
          <w:tab w:val="left" w:pos="5760"/>
          <w:tab w:val="left" w:pos="6480"/>
          <w:tab w:val="left" w:pos="7200"/>
          <w:tab w:val="left" w:pos="7920"/>
          <w:tab w:val="left" w:pos="8640"/>
          <w:tab w:val="left" w:pos="9360"/>
        </w:tabs>
        <w:ind w:right="1296"/>
        <w:jc w:val="both"/>
        <w:rPr>
          <w:rFonts w:ascii="Times New Roman" w:hAnsi="Times New Roman"/>
          <w:sz w:val="24"/>
        </w:rPr>
      </w:pPr>
      <w:r w:rsidRPr="008C5BC1">
        <w:rPr>
          <w:rFonts w:ascii="Times New Roman" w:hAnsi="Times New Roman"/>
          <w:b/>
          <w:sz w:val="24"/>
        </w:rPr>
        <w:t>Required CDC Travel:</w:t>
      </w:r>
    </w:p>
    <w:p w14:paraId="112CF190" w14:textId="4663873F" w:rsidR="00D85029" w:rsidRPr="008C5BC1" w:rsidRDefault="00D85029" w:rsidP="00616315">
      <w:pPr>
        <w:tabs>
          <w:tab w:val="left" w:pos="1440"/>
          <w:tab w:val="left" w:pos="2160"/>
          <w:tab w:val="left" w:pos="5040"/>
          <w:tab w:val="left" w:pos="5760"/>
          <w:tab w:val="left" w:pos="6480"/>
          <w:tab w:val="left" w:pos="7200"/>
          <w:tab w:val="left" w:pos="7920"/>
          <w:tab w:val="left" w:pos="8640"/>
          <w:tab w:val="left" w:pos="9360"/>
        </w:tabs>
        <w:ind w:right="1296"/>
        <w:jc w:val="both"/>
        <w:rPr>
          <w:rFonts w:ascii="Times New Roman" w:hAnsi="Times New Roman"/>
          <w:sz w:val="24"/>
        </w:rPr>
      </w:pPr>
      <w:r w:rsidRPr="008C5BC1">
        <w:rPr>
          <w:rFonts w:ascii="Times New Roman" w:hAnsi="Times New Roman"/>
          <w:sz w:val="24"/>
        </w:rPr>
        <w:t xml:space="preserve">State BRFSS Coordinator and state BRFSS epidemiologist or other state staff assigned to BRFSS (2 per state) are requested to attend the annual BRFSS meeting to receive training on current scientific and programmatic issues pertaining to the BRFSS survey operation and to participate in the annual questionnaire review process and selection </w:t>
      </w:r>
      <w:r w:rsidR="00F84314">
        <w:rPr>
          <w:rFonts w:ascii="Times New Roman" w:hAnsi="Times New Roman"/>
          <w:sz w:val="24"/>
        </w:rPr>
        <w:t>of optional modules for the 2017</w:t>
      </w:r>
      <w:r w:rsidRPr="008C5BC1">
        <w:rPr>
          <w:rFonts w:ascii="Times New Roman" w:hAnsi="Times New Roman"/>
          <w:sz w:val="24"/>
        </w:rPr>
        <w:t xml:space="preserve"> BRFSS survey. Specific travel information is listed below and should be included in the budget and budget narrative.</w:t>
      </w:r>
    </w:p>
    <w:p w14:paraId="043BE906" w14:textId="77777777" w:rsidR="00D85029" w:rsidRPr="008C5BC1" w:rsidRDefault="00D85029" w:rsidP="00D85029">
      <w:pPr>
        <w:tabs>
          <w:tab w:val="left" w:pos="1440"/>
          <w:tab w:val="left" w:pos="2160"/>
          <w:tab w:val="left" w:pos="5040"/>
          <w:tab w:val="left" w:pos="5760"/>
          <w:tab w:val="left" w:pos="6480"/>
          <w:tab w:val="left" w:pos="7200"/>
          <w:tab w:val="left" w:pos="7920"/>
          <w:tab w:val="left" w:pos="8640"/>
          <w:tab w:val="left" w:pos="9360"/>
        </w:tabs>
        <w:ind w:left="1440" w:right="1296"/>
        <w:jc w:val="both"/>
        <w:rPr>
          <w:rFonts w:ascii="Times New Roman" w:hAnsi="Times New Roman"/>
          <w:sz w:val="24"/>
        </w:rPr>
      </w:pP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2565"/>
        <w:gridCol w:w="1085"/>
        <w:gridCol w:w="1728"/>
        <w:gridCol w:w="1530"/>
        <w:gridCol w:w="1867"/>
      </w:tblGrid>
      <w:tr w:rsidR="00D85029" w:rsidRPr="008C5BC1" w14:paraId="0766798D" w14:textId="77777777" w:rsidTr="00E7436D">
        <w:trPr>
          <w:trHeight w:val="20"/>
          <w:jc w:val="center"/>
        </w:trPr>
        <w:tc>
          <w:tcPr>
            <w:tcW w:w="2565" w:type="dxa"/>
            <w:tcBorders>
              <w:top w:val="single" w:sz="4" w:space="0" w:color="000000"/>
              <w:left w:val="single" w:sz="4" w:space="0" w:color="000000"/>
              <w:bottom w:val="single" w:sz="4" w:space="0" w:color="000000"/>
              <w:right w:val="nil"/>
            </w:tcBorders>
            <w:shd w:val="clear" w:color="auto" w:fill="000000"/>
          </w:tcPr>
          <w:p w14:paraId="09673824" w14:textId="593AB673" w:rsidR="00D85029" w:rsidRPr="008C5BC1" w:rsidRDefault="00D41184" w:rsidP="00E9256C">
            <w:pPr>
              <w:jc w:val="center"/>
              <w:rPr>
                <w:rFonts w:ascii="Times New Roman" w:eastAsia="Calibri" w:hAnsi="Times New Roman"/>
                <w:b/>
                <w:bCs/>
                <w:color w:val="FFFFFF"/>
              </w:rPr>
            </w:pPr>
            <w:r>
              <w:rPr>
                <w:rFonts w:ascii="Times New Roman" w:eastAsia="Calibri" w:hAnsi="Times New Roman"/>
                <w:b/>
                <w:bCs/>
                <w:color w:val="FFFFFF"/>
              </w:rPr>
              <w:t>Meting N</w:t>
            </w:r>
            <w:r w:rsidR="00D85029" w:rsidRPr="008C5BC1">
              <w:rPr>
                <w:rFonts w:ascii="Times New Roman" w:eastAsia="Calibri" w:hAnsi="Times New Roman"/>
                <w:b/>
                <w:bCs/>
                <w:color w:val="FFFFFF"/>
              </w:rPr>
              <w:t>ame</w:t>
            </w:r>
          </w:p>
        </w:tc>
        <w:tc>
          <w:tcPr>
            <w:tcW w:w="1085" w:type="dxa"/>
            <w:tcBorders>
              <w:top w:val="single" w:sz="4" w:space="0" w:color="000000"/>
              <w:left w:val="nil"/>
              <w:bottom w:val="single" w:sz="4" w:space="0" w:color="000000"/>
              <w:right w:val="nil"/>
            </w:tcBorders>
            <w:shd w:val="clear" w:color="auto" w:fill="000000"/>
          </w:tcPr>
          <w:p w14:paraId="57E16FF4" w14:textId="77777777" w:rsidR="00D85029" w:rsidRPr="008C5BC1" w:rsidRDefault="00D85029" w:rsidP="00E9256C">
            <w:pPr>
              <w:jc w:val="center"/>
              <w:rPr>
                <w:rFonts w:ascii="Times New Roman" w:eastAsia="Calibri" w:hAnsi="Times New Roman"/>
                <w:b/>
                <w:bCs/>
                <w:color w:val="FFFFFF"/>
              </w:rPr>
            </w:pPr>
            <w:r w:rsidRPr="008C5BC1">
              <w:rPr>
                <w:rFonts w:ascii="Times New Roman" w:eastAsia="Calibri" w:hAnsi="Times New Roman"/>
                <w:b/>
                <w:bCs/>
                <w:color w:val="FFFFFF"/>
              </w:rPr>
              <w:t># of Staff</w:t>
            </w:r>
          </w:p>
        </w:tc>
        <w:tc>
          <w:tcPr>
            <w:tcW w:w="1728" w:type="dxa"/>
            <w:tcBorders>
              <w:top w:val="single" w:sz="4" w:space="0" w:color="000000"/>
              <w:left w:val="nil"/>
              <w:bottom w:val="single" w:sz="4" w:space="0" w:color="000000"/>
              <w:right w:val="nil"/>
            </w:tcBorders>
            <w:shd w:val="clear" w:color="auto" w:fill="000000"/>
          </w:tcPr>
          <w:p w14:paraId="7E90CA4A" w14:textId="7DB505DA" w:rsidR="00D85029" w:rsidRPr="008C5BC1" w:rsidRDefault="00D41184" w:rsidP="00D41184">
            <w:pPr>
              <w:rPr>
                <w:rFonts w:ascii="Times New Roman" w:eastAsia="Calibri" w:hAnsi="Times New Roman"/>
                <w:b/>
                <w:bCs/>
                <w:color w:val="FFFFFF"/>
              </w:rPr>
            </w:pPr>
            <w:r>
              <w:rPr>
                <w:rFonts w:ascii="Times New Roman" w:eastAsia="Calibri" w:hAnsi="Times New Roman"/>
                <w:b/>
                <w:bCs/>
                <w:color w:val="FFFFFF"/>
              </w:rPr>
              <w:t xml:space="preserve">    </w:t>
            </w:r>
            <w:r w:rsidR="00D85029" w:rsidRPr="008C5BC1">
              <w:rPr>
                <w:rFonts w:ascii="Times New Roman" w:eastAsia="Calibri" w:hAnsi="Times New Roman"/>
                <w:b/>
                <w:bCs/>
                <w:color w:val="FFFFFF"/>
              </w:rPr>
              <w:t># of Days</w:t>
            </w:r>
          </w:p>
        </w:tc>
        <w:tc>
          <w:tcPr>
            <w:tcW w:w="1530" w:type="dxa"/>
            <w:tcBorders>
              <w:top w:val="single" w:sz="4" w:space="0" w:color="000000"/>
              <w:left w:val="nil"/>
              <w:bottom w:val="single" w:sz="4" w:space="0" w:color="000000"/>
              <w:right w:val="nil"/>
            </w:tcBorders>
            <w:shd w:val="clear" w:color="auto" w:fill="000000"/>
          </w:tcPr>
          <w:p w14:paraId="13AD733E" w14:textId="24AE64A6" w:rsidR="00D85029" w:rsidRPr="008C5BC1" w:rsidRDefault="00D41184" w:rsidP="00D41184">
            <w:pPr>
              <w:rPr>
                <w:rFonts w:ascii="Times New Roman" w:eastAsia="Calibri" w:hAnsi="Times New Roman"/>
                <w:b/>
                <w:bCs/>
                <w:color w:val="FFFFFF"/>
              </w:rPr>
            </w:pPr>
            <w:r>
              <w:rPr>
                <w:rFonts w:ascii="Times New Roman" w:eastAsia="Calibri" w:hAnsi="Times New Roman"/>
                <w:b/>
                <w:bCs/>
                <w:color w:val="FFFFFF"/>
              </w:rPr>
              <w:t xml:space="preserve">   </w:t>
            </w:r>
            <w:r w:rsidR="00D85029" w:rsidRPr="008C5BC1">
              <w:rPr>
                <w:rFonts w:ascii="Times New Roman" w:eastAsia="Calibri" w:hAnsi="Times New Roman"/>
                <w:b/>
                <w:bCs/>
                <w:color w:val="FFFFFF"/>
              </w:rPr>
              <w:t>Dates</w:t>
            </w:r>
          </w:p>
        </w:tc>
        <w:tc>
          <w:tcPr>
            <w:tcW w:w="1867" w:type="dxa"/>
            <w:tcBorders>
              <w:top w:val="single" w:sz="4" w:space="0" w:color="000000"/>
              <w:left w:val="nil"/>
              <w:bottom w:val="single" w:sz="4" w:space="0" w:color="000000"/>
              <w:right w:val="single" w:sz="4" w:space="0" w:color="000000"/>
            </w:tcBorders>
            <w:shd w:val="clear" w:color="auto" w:fill="000000"/>
          </w:tcPr>
          <w:p w14:paraId="002ADCD5" w14:textId="64F2C737" w:rsidR="00D85029" w:rsidRPr="008C5BC1" w:rsidRDefault="00D41184" w:rsidP="00E9256C">
            <w:pPr>
              <w:jc w:val="center"/>
              <w:rPr>
                <w:rFonts w:ascii="Times New Roman" w:eastAsia="Calibri" w:hAnsi="Times New Roman"/>
                <w:b/>
                <w:bCs/>
                <w:color w:val="FFFFFF"/>
              </w:rPr>
            </w:pPr>
            <w:r>
              <w:rPr>
                <w:rFonts w:ascii="Times New Roman" w:eastAsia="Calibri" w:hAnsi="Times New Roman"/>
                <w:b/>
                <w:bCs/>
                <w:color w:val="FFFFFF"/>
              </w:rPr>
              <w:t>L</w:t>
            </w:r>
            <w:r w:rsidR="00D85029" w:rsidRPr="008C5BC1">
              <w:rPr>
                <w:rFonts w:ascii="Times New Roman" w:eastAsia="Calibri" w:hAnsi="Times New Roman"/>
                <w:b/>
                <w:bCs/>
                <w:color w:val="FFFFFF"/>
              </w:rPr>
              <w:t>ocation</w:t>
            </w:r>
          </w:p>
        </w:tc>
      </w:tr>
      <w:tr w:rsidR="00D85029" w:rsidRPr="008C5BC1" w14:paraId="5B61A663" w14:textId="77777777" w:rsidTr="00E7436D">
        <w:trPr>
          <w:trHeight w:val="20"/>
          <w:jc w:val="center"/>
        </w:trPr>
        <w:tc>
          <w:tcPr>
            <w:tcW w:w="2565" w:type="dxa"/>
            <w:shd w:val="clear" w:color="auto" w:fill="CCCCCC"/>
          </w:tcPr>
          <w:p w14:paraId="0151C31C" w14:textId="3F538915" w:rsidR="00D85029" w:rsidRPr="008C5BC1" w:rsidRDefault="00D85029" w:rsidP="00E9256C">
            <w:pPr>
              <w:jc w:val="center"/>
              <w:rPr>
                <w:rFonts w:ascii="Times New Roman" w:eastAsia="Calibri" w:hAnsi="Times New Roman"/>
                <w:b/>
                <w:bCs/>
              </w:rPr>
            </w:pPr>
            <w:r w:rsidRPr="008C5BC1">
              <w:rPr>
                <w:rFonts w:ascii="Times New Roman" w:eastAsia="Calibri" w:hAnsi="Times New Roman"/>
                <w:b/>
                <w:bCs/>
              </w:rPr>
              <w:t>Training Workshop</w:t>
            </w:r>
          </w:p>
        </w:tc>
        <w:tc>
          <w:tcPr>
            <w:tcW w:w="1085" w:type="dxa"/>
            <w:shd w:val="clear" w:color="auto" w:fill="CCCCCC"/>
          </w:tcPr>
          <w:p w14:paraId="38B6C375" w14:textId="77777777" w:rsidR="00D85029" w:rsidRPr="008C5BC1" w:rsidRDefault="00D85029" w:rsidP="00E9256C">
            <w:pPr>
              <w:jc w:val="center"/>
              <w:rPr>
                <w:rFonts w:ascii="Times New Roman" w:eastAsia="Calibri" w:hAnsi="Times New Roman"/>
              </w:rPr>
            </w:pPr>
            <w:r w:rsidRPr="008C5BC1">
              <w:rPr>
                <w:rFonts w:ascii="Times New Roman" w:eastAsia="Calibri" w:hAnsi="Times New Roman"/>
              </w:rPr>
              <w:t>1-2</w:t>
            </w:r>
          </w:p>
        </w:tc>
        <w:tc>
          <w:tcPr>
            <w:tcW w:w="1728" w:type="dxa"/>
            <w:shd w:val="clear" w:color="auto" w:fill="CCCCCC"/>
          </w:tcPr>
          <w:p w14:paraId="56753639" w14:textId="77777777" w:rsidR="00D85029" w:rsidRPr="008C5BC1" w:rsidRDefault="00D85029" w:rsidP="00E9256C">
            <w:pPr>
              <w:jc w:val="center"/>
              <w:rPr>
                <w:rFonts w:ascii="Times New Roman" w:eastAsia="Calibri" w:hAnsi="Times New Roman"/>
              </w:rPr>
            </w:pPr>
            <w:r w:rsidRPr="008C5BC1">
              <w:rPr>
                <w:rFonts w:ascii="Times New Roman" w:eastAsia="Calibri" w:hAnsi="Times New Roman"/>
              </w:rPr>
              <w:t>1-3</w:t>
            </w:r>
          </w:p>
        </w:tc>
        <w:tc>
          <w:tcPr>
            <w:tcW w:w="1530" w:type="dxa"/>
            <w:shd w:val="clear" w:color="auto" w:fill="CCCCCC"/>
          </w:tcPr>
          <w:p w14:paraId="69AE1B7F" w14:textId="77777777" w:rsidR="00D85029" w:rsidRPr="008C5BC1" w:rsidRDefault="00D85029" w:rsidP="00E9256C">
            <w:pPr>
              <w:jc w:val="center"/>
              <w:rPr>
                <w:rFonts w:ascii="Times New Roman" w:eastAsia="Calibri" w:hAnsi="Times New Roman"/>
              </w:rPr>
            </w:pPr>
            <w:r w:rsidRPr="008C5BC1">
              <w:rPr>
                <w:rFonts w:ascii="Times New Roman" w:eastAsia="Calibri" w:hAnsi="Times New Roman"/>
              </w:rPr>
              <w:t>June 2016</w:t>
            </w:r>
          </w:p>
        </w:tc>
        <w:tc>
          <w:tcPr>
            <w:tcW w:w="1867" w:type="dxa"/>
            <w:shd w:val="clear" w:color="auto" w:fill="CCCCCC"/>
          </w:tcPr>
          <w:p w14:paraId="5761BB77" w14:textId="77777777" w:rsidR="00D85029" w:rsidRPr="008C5BC1" w:rsidRDefault="00D85029" w:rsidP="00E9256C">
            <w:pPr>
              <w:jc w:val="center"/>
              <w:rPr>
                <w:rFonts w:ascii="Times New Roman" w:eastAsia="Calibri" w:hAnsi="Times New Roman"/>
              </w:rPr>
            </w:pPr>
            <w:r w:rsidRPr="008C5BC1">
              <w:rPr>
                <w:rFonts w:ascii="Times New Roman" w:eastAsia="Calibri" w:hAnsi="Times New Roman"/>
              </w:rPr>
              <w:t>Atlanta</w:t>
            </w:r>
          </w:p>
        </w:tc>
      </w:tr>
    </w:tbl>
    <w:p w14:paraId="421D626C" w14:textId="77777777" w:rsidR="00E9256C" w:rsidRDefault="00E9256C" w:rsidP="00D85029">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b/>
          <w:sz w:val="24"/>
        </w:rPr>
      </w:pPr>
    </w:p>
    <w:p w14:paraId="497853CA" w14:textId="19B2A65D" w:rsidR="00D85029" w:rsidRPr="008C5BC1" w:rsidRDefault="00D85029" w:rsidP="00D85029">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b/>
          <w:sz w:val="24"/>
        </w:rPr>
      </w:pPr>
      <w:r w:rsidRPr="008C5BC1">
        <w:rPr>
          <w:rFonts w:ascii="Times New Roman" w:hAnsi="Times New Roman"/>
          <w:b/>
          <w:sz w:val="24"/>
        </w:rPr>
        <w:t>Percentage of interviews by cell phone:</w:t>
      </w:r>
    </w:p>
    <w:p w14:paraId="2833445A" w14:textId="77777777" w:rsidR="00D85029" w:rsidRPr="008C5BC1" w:rsidRDefault="00D85029" w:rsidP="00616315">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sz w:val="24"/>
        </w:rPr>
      </w:pPr>
      <w:r w:rsidRPr="008C5BC1">
        <w:rPr>
          <w:rFonts w:ascii="Times New Roman" w:hAnsi="Times New Roman"/>
          <w:sz w:val="24"/>
        </w:rPr>
        <w:t>The grantee is encouraged to complete at least 35 to 65% or greater of their total number of completed interviews by cell phone.</w:t>
      </w:r>
    </w:p>
    <w:p w14:paraId="68914DA4" w14:textId="75A4F4DB" w:rsidR="00D85029" w:rsidRPr="008C5BC1" w:rsidRDefault="00D85029" w:rsidP="00E7436D">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b/>
          <w:sz w:val="24"/>
        </w:rPr>
      </w:pPr>
      <w:r w:rsidRPr="008C5BC1">
        <w:rPr>
          <w:rFonts w:ascii="Times New Roman" w:hAnsi="Times New Roman"/>
          <w:b/>
          <w:sz w:val="24"/>
        </w:rPr>
        <w:t xml:space="preserve">Annual Self-Certification </w:t>
      </w:r>
    </w:p>
    <w:p w14:paraId="295C8A16" w14:textId="77777777" w:rsidR="00D85029" w:rsidRPr="008C5BC1" w:rsidRDefault="00D85029" w:rsidP="00616315">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sz w:val="24"/>
        </w:rPr>
      </w:pPr>
      <w:r w:rsidRPr="008C5BC1">
        <w:rPr>
          <w:rFonts w:ascii="Times New Roman" w:hAnsi="Times New Roman"/>
          <w:sz w:val="24"/>
        </w:rPr>
        <w:t>The grantee is required to complete the annual self-certification form by December 31, 2015 to assist with preparing for the 2016 data collection year.</w:t>
      </w:r>
    </w:p>
    <w:p w14:paraId="6514F434" w14:textId="77A54C61" w:rsidR="00D85029" w:rsidRPr="00E7436D" w:rsidRDefault="00D85029" w:rsidP="00E7436D">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b/>
          <w:sz w:val="24"/>
        </w:rPr>
      </w:pPr>
      <w:r w:rsidRPr="008C5BC1">
        <w:rPr>
          <w:rFonts w:ascii="Times New Roman" w:hAnsi="Times New Roman"/>
          <w:b/>
          <w:sz w:val="24"/>
        </w:rPr>
        <w:t>Administration of o</w:t>
      </w:r>
      <w:r w:rsidR="00E7436D">
        <w:rPr>
          <w:rFonts w:ascii="Times New Roman" w:hAnsi="Times New Roman"/>
          <w:b/>
          <w:sz w:val="24"/>
        </w:rPr>
        <w:t>ptional modules and Field Test:</w:t>
      </w:r>
    </w:p>
    <w:p w14:paraId="6FE96CB1" w14:textId="77777777" w:rsidR="00D85029" w:rsidRPr="008C5BC1" w:rsidRDefault="00D85029" w:rsidP="00616315">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sz w:val="24"/>
        </w:rPr>
      </w:pPr>
      <w:r w:rsidRPr="008C5BC1">
        <w:rPr>
          <w:rFonts w:ascii="Times New Roman" w:hAnsi="Times New Roman"/>
          <w:sz w:val="24"/>
        </w:rPr>
        <w:lastRenderedPageBreak/>
        <w:t>Please provide funding estimates for selected optional modules to be completed in calendar year 2016. Please contact your BRFSS Project Officer for potential optional module list.</w:t>
      </w:r>
    </w:p>
    <w:p w14:paraId="2BCAE053" w14:textId="73484E3B" w:rsidR="00D85029" w:rsidRPr="008C5BC1" w:rsidRDefault="00D85029" w:rsidP="00616315">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sz w:val="24"/>
        </w:rPr>
      </w:pPr>
      <w:r w:rsidRPr="008C5BC1">
        <w:rPr>
          <w:rFonts w:ascii="Times New Roman" w:hAnsi="Times New Roman"/>
          <w:sz w:val="24"/>
        </w:rPr>
        <w:t>Those grantees interested in conducting the Asthma Call-Back Surveys should provide cost estimates in their budget.</w:t>
      </w:r>
    </w:p>
    <w:p w14:paraId="7A2DB19F" w14:textId="6DC1376E" w:rsidR="00D85029" w:rsidRPr="008C5BC1" w:rsidRDefault="00D85029" w:rsidP="00616315">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sz w:val="24"/>
        </w:rPr>
      </w:pPr>
      <w:r w:rsidRPr="008C5BC1">
        <w:rPr>
          <w:rFonts w:ascii="Times New Roman" w:hAnsi="Times New Roman"/>
          <w:sz w:val="24"/>
        </w:rPr>
        <w:t>Please provide an estimated cost based on ten q</w:t>
      </w:r>
      <w:r w:rsidR="00E7436D">
        <w:rPr>
          <w:rFonts w:ascii="Times New Roman" w:hAnsi="Times New Roman"/>
          <w:sz w:val="24"/>
        </w:rPr>
        <w:t>uestions for “Emerging Issues”.</w:t>
      </w:r>
    </w:p>
    <w:p w14:paraId="24359ABA" w14:textId="2BE2ED16" w:rsidR="00D85029" w:rsidRPr="008C5BC1" w:rsidRDefault="00D85029" w:rsidP="00616315">
      <w:pPr>
        <w:tabs>
          <w:tab w:val="left" w:pos="1440"/>
          <w:tab w:val="left" w:pos="2160"/>
          <w:tab w:val="left" w:pos="5040"/>
          <w:tab w:val="left" w:pos="5760"/>
          <w:tab w:val="left" w:pos="6480"/>
          <w:tab w:val="left" w:pos="7200"/>
          <w:tab w:val="left" w:pos="7920"/>
          <w:tab w:val="left" w:pos="8640"/>
          <w:tab w:val="left" w:pos="9360"/>
        </w:tabs>
        <w:ind w:right="1296"/>
        <w:rPr>
          <w:rFonts w:ascii="Times New Roman" w:hAnsi="Times New Roman"/>
          <w:sz w:val="24"/>
        </w:rPr>
      </w:pPr>
      <w:r w:rsidRPr="008C5BC1">
        <w:rPr>
          <w:rFonts w:ascii="Times New Roman" w:hAnsi="Times New Roman"/>
          <w:sz w:val="24"/>
        </w:rPr>
        <w:t>For states wishing to host the 2017 BRFSS Questionnaire Field test for the 2017 BRFSS Questionnaire, please provide an estimated cost. The criteria for hosting the 2017 Field T</w:t>
      </w:r>
      <w:r w:rsidR="00E7436D">
        <w:rPr>
          <w:rFonts w:ascii="Times New Roman" w:hAnsi="Times New Roman"/>
          <w:sz w:val="24"/>
        </w:rPr>
        <w:t>est are listed below:</w:t>
      </w:r>
    </w:p>
    <w:p w14:paraId="377D892B" w14:textId="77777777" w:rsidR="00D85029" w:rsidRPr="00616315" w:rsidRDefault="00D85029" w:rsidP="00616315">
      <w:pPr>
        <w:pStyle w:val="ListParagraph"/>
        <w:widowControl w:val="0"/>
        <w:numPr>
          <w:ilvl w:val="0"/>
          <w:numId w:val="16"/>
        </w:numPr>
        <w:tabs>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hAnsi="Times New Roman"/>
          <w:sz w:val="24"/>
        </w:rPr>
      </w:pPr>
      <w:r w:rsidRPr="00616315">
        <w:rPr>
          <w:rFonts w:ascii="Times New Roman" w:hAnsi="Times New Roman"/>
          <w:sz w:val="24"/>
        </w:rPr>
        <w:t>Interviewers should follow BRFSS protocols and guidelines.</w:t>
      </w:r>
    </w:p>
    <w:p w14:paraId="660407EB" w14:textId="77777777" w:rsidR="00D85029" w:rsidRPr="00616315" w:rsidRDefault="00D85029" w:rsidP="00616315">
      <w:pPr>
        <w:pStyle w:val="ListParagraph"/>
        <w:widowControl w:val="0"/>
        <w:numPr>
          <w:ilvl w:val="0"/>
          <w:numId w:val="16"/>
        </w:numPr>
        <w:tabs>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hAnsi="Times New Roman"/>
          <w:sz w:val="24"/>
        </w:rPr>
      </w:pPr>
      <w:r w:rsidRPr="00616315">
        <w:rPr>
          <w:rFonts w:ascii="Times New Roman" w:hAnsi="Times New Roman"/>
          <w:sz w:val="24"/>
        </w:rPr>
        <w:t>Have morning, evening and weekend shifts.</w:t>
      </w:r>
    </w:p>
    <w:p w14:paraId="43B09F48" w14:textId="77777777" w:rsidR="00D85029" w:rsidRPr="00616315" w:rsidRDefault="00D85029" w:rsidP="00616315">
      <w:pPr>
        <w:pStyle w:val="ListParagraph"/>
        <w:widowControl w:val="0"/>
        <w:numPr>
          <w:ilvl w:val="0"/>
          <w:numId w:val="16"/>
        </w:numPr>
        <w:tabs>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hAnsi="Times New Roman"/>
          <w:sz w:val="24"/>
        </w:rPr>
      </w:pPr>
      <w:r w:rsidRPr="00616315">
        <w:rPr>
          <w:rFonts w:ascii="Times New Roman" w:hAnsi="Times New Roman"/>
          <w:sz w:val="24"/>
        </w:rPr>
        <w:t xml:space="preserve">Ability to remotely monitor (audibly and visually) both interviewer and respondent during the interview. </w:t>
      </w:r>
    </w:p>
    <w:p w14:paraId="69DB6FFC" w14:textId="77777777" w:rsidR="00D85029" w:rsidRPr="00616315" w:rsidRDefault="00D85029" w:rsidP="00616315">
      <w:pPr>
        <w:pStyle w:val="ListParagraph"/>
        <w:widowControl w:val="0"/>
        <w:numPr>
          <w:ilvl w:val="0"/>
          <w:numId w:val="16"/>
        </w:numPr>
        <w:tabs>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hAnsi="Times New Roman"/>
          <w:sz w:val="24"/>
        </w:rPr>
      </w:pPr>
      <w:r w:rsidRPr="00616315">
        <w:rPr>
          <w:rFonts w:ascii="Times New Roman" w:hAnsi="Times New Roman"/>
          <w:sz w:val="24"/>
        </w:rPr>
        <w:t>Ability to make CATI revisions, as needed, during the field test.</w:t>
      </w:r>
    </w:p>
    <w:p w14:paraId="226406CB" w14:textId="77777777" w:rsidR="00D85029" w:rsidRPr="00616315" w:rsidRDefault="00D85029" w:rsidP="00616315">
      <w:pPr>
        <w:pStyle w:val="ListParagraph"/>
        <w:widowControl w:val="0"/>
        <w:numPr>
          <w:ilvl w:val="0"/>
          <w:numId w:val="16"/>
        </w:numPr>
        <w:tabs>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296"/>
        <w:rPr>
          <w:rFonts w:ascii="Times New Roman" w:hAnsi="Times New Roman"/>
          <w:sz w:val="24"/>
        </w:rPr>
      </w:pPr>
      <w:r w:rsidRPr="00616315">
        <w:rPr>
          <w:rFonts w:ascii="Times New Roman" w:hAnsi="Times New Roman"/>
          <w:sz w:val="24"/>
        </w:rPr>
        <w:t>The grantee will be required to provide a minimum of 300 completed interviews within a week.</w:t>
      </w:r>
    </w:p>
    <w:p w14:paraId="443EB56E" w14:textId="11501E3D" w:rsidR="0025068D" w:rsidRPr="0025068D" w:rsidRDefault="0025068D" w:rsidP="0025068D">
      <w:pPr>
        <w:spacing w:after="0" w:line="240" w:lineRule="auto"/>
        <w:rPr>
          <w:rFonts w:ascii="Times New Roman" w:hAnsi="Times New Roman" w:cs="Times New Roman"/>
          <w:sz w:val="24"/>
          <w:szCs w:val="24"/>
        </w:rPr>
      </w:pPr>
    </w:p>
    <w:p w14:paraId="1FD946DC" w14:textId="77777777" w:rsidR="0025068D" w:rsidRPr="0025068D" w:rsidRDefault="0025068D" w:rsidP="0025068D">
      <w:pPr>
        <w:spacing w:after="0" w:line="240" w:lineRule="auto"/>
        <w:rPr>
          <w:rFonts w:ascii="Times New Roman" w:hAnsi="Times New Roman" w:cs="Times New Roman"/>
          <w:sz w:val="24"/>
          <w:szCs w:val="24"/>
        </w:rPr>
      </w:pPr>
    </w:p>
    <w:p w14:paraId="640EED63"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DD277" w14:textId="77777777" w:rsidR="00F84314" w:rsidRDefault="00F84314" w:rsidP="0063263F">
      <w:pPr>
        <w:spacing w:after="0" w:line="240" w:lineRule="auto"/>
      </w:pPr>
      <w:r>
        <w:separator/>
      </w:r>
    </w:p>
  </w:endnote>
  <w:endnote w:type="continuationSeparator" w:id="0">
    <w:p w14:paraId="6FE6D7FD" w14:textId="77777777" w:rsidR="00F84314" w:rsidRDefault="00F84314"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0A444E10" w:rsidR="00F84314" w:rsidRPr="0063263F" w:rsidRDefault="00F84314" w:rsidP="0063263F">
    <w:pPr>
      <w:pStyle w:val="Footer"/>
      <w:jc w:val="right"/>
      <w:rPr>
        <w:rFonts w:ascii="Times New Roman" w:hAnsi="Times New Roman" w:cs="Times New Roman"/>
      </w:rPr>
    </w:pPr>
    <w:r>
      <w:rPr>
        <w:rFonts w:ascii="Times New Roman" w:hAnsi="Times New Roman" w:cs="Times New Roman"/>
      </w:rPr>
      <w:t>Rev. 4/28/15</w:t>
    </w:r>
  </w:p>
  <w:p w14:paraId="63FA1A64" w14:textId="77777777" w:rsidR="00F84314" w:rsidRDefault="00F84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4649C" w14:textId="77777777" w:rsidR="00F84314" w:rsidRDefault="00F84314" w:rsidP="0063263F">
      <w:pPr>
        <w:spacing w:after="0" w:line="240" w:lineRule="auto"/>
      </w:pPr>
      <w:r>
        <w:separator/>
      </w:r>
    </w:p>
  </w:footnote>
  <w:footnote w:type="continuationSeparator" w:id="0">
    <w:p w14:paraId="45C83B09" w14:textId="77777777" w:rsidR="00F84314" w:rsidRDefault="00F84314"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444787"/>
    <w:multiLevelType w:val="hybridMultilevel"/>
    <w:tmpl w:val="75107C88"/>
    <w:lvl w:ilvl="0" w:tplc="1BD0845C">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CB26D3B"/>
    <w:multiLevelType w:val="hybridMultilevel"/>
    <w:tmpl w:val="7FF41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3"/>
  </w:num>
  <w:num w:numId="5">
    <w:abstractNumId w:val="6"/>
  </w:num>
  <w:num w:numId="6">
    <w:abstractNumId w:val="15"/>
  </w:num>
  <w:num w:numId="7">
    <w:abstractNumId w:val="3"/>
  </w:num>
  <w:num w:numId="8">
    <w:abstractNumId w:val="0"/>
  </w:num>
  <w:num w:numId="9">
    <w:abstractNumId w:val="9"/>
  </w:num>
  <w:num w:numId="10">
    <w:abstractNumId w:val="5"/>
  </w:num>
  <w:num w:numId="11">
    <w:abstractNumId w:val="4"/>
  </w:num>
  <w:num w:numId="12">
    <w:abstractNumId w:val="1"/>
  </w:num>
  <w:num w:numId="13">
    <w:abstractNumId w:val="14"/>
  </w:num>
  <w:num w:numId="14">
    <w:abstractNumId w:val="7"/>
  </w:num>
  <w:num w:numId="15">
    <w:abstractNumId w:val="1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3285A"/>
    <w:rsid w:val="00047BA8"/>
    <w:rsid w:val="00070B7C"/>
    <w:rsid w:val="00125D33"/>
    <w:rsid w:val="00177ED2"/>
    <w:rsid w:val="00196D4A"/>
    <w:rsid w:val="001A35C7"/>
    <w:rsid w:val="001B27CB"/>
    <w:rsid w:val="001D29D1"/>
    <w:rsid w:val="001D50C3"/>
    <w:rsid w:val="00225D9D"/>
    <w:rsid w:val="00241592"/>
    <w:rsid w:val="0025068D"/>
    <w:rsid w:val="00281DA3"/>
    <w:rsid w:val="002A51CF"/>
    <w:rsid w:val="002B3340"/>
    <w:rsid w:val="002B7CE2"/>
    <w:rsid w:val="002E7AC1"/>
    <w:rsid w:val="002F0A76"/>
    <w:rsid w:val="00340393"/>
    <w:rsid w:val="00383F81"/>
    <w:rsid w:val="0039702F"/>
    <w:rsid w:val="003C26AB"/>
    <w:rsid w:val="003C45DC"/>
    <w:rsid w:val="00423F17"/>
    <w:rsid w:val="004C6186"/>
    <w:rsid w:val="00500EA5"/>
    <w:rsid w:val="0054693A"/>
    <w:rsid w:val="00550CF8"/>
    <w:rsid w:val="005B013D"/>
    <w:rsid w:val="005C3861"/>
    <w:rsid w:val="00607D5A"/>
    <w:rsid w:val="00616315"/>
    <w:rsid w:val="0063263F"/>
    <w:rsid w:val="00633F26"/>
    <w:rsid w:val="006601D8"/>
    <w:rsid w:val="00683C28"/>
    <w:rsid w:val="00722D2F"/>
    <w:rsid w:val="00746064"/>
    <w:rsid w:val="007569F0"/>
    <w:rsid w:val="00756B6F"/>
    <w:rsid w:val="00756DCC"/>
    <w:rsid w:val="0076197A"/>
    <w:rsid w:val="00791226"/>
    <w:rsid w:val="007A0DC8"/>
    <w:rsid w:val="007C0959"/>
    <w:rsid w:val="007F5E8D"/>
    <w:rsid w:val="008B212F"/>
    <w:rsid w:val="008F353F"/>
    <w:rsid w:val="0090768D"/>
    <w:rsid w:val="00930F9C"/>
    <w:rsid w:val="00982A19"/>
    <w:rsid w:val="009C44A8"/>
    <w:rsid w:val="009D71AF"/>
    <w:rsid w:val="00A036B7"/>
    <w:rsid w:val="00A25A22"/>
    <w:rsid w:val="00A41DD9"/>
    <w:rsid w:val="00A545A9"/>
    <w:rsid w:val="00A560FA"/>
    <w:rsid w:val="00B03396"/>
    <w:rsid w:val="00BB34FE"/>
    <w:rsid w:val="00BC2BEA"/>
    <w:rsid w:val="00BF11CC"/>
    <w:rsid w:val="00BF4DCD"/>
    <w:rsid w:val="00BF7F57"/>
    <w:rsid w:val="00C35EB4"/>
    <w:rsid w:val="00C814CE"/>
    <w:rsid w:val="00C85428"/>
    <w:rsid w:val="00C86DA1"/>
    <w:rsid w:val="00CC4403"/>
    <w:rsid w:val="00CF50BE"/>
    <w:rsid w:val="00D04850"/>
    <w:rsid w:val="00D41184"/>
    <w:rsid w:val="00D432A3"/>
    <w:rsid w:val="00D56207"/>
    <w:rsid w:val="00D57B03"/>
    <w:rsid w:val="00D675DE"/>
    <w:rsid w:val="00D85029"/>
    <w:rsid w:val="00DC041B"/>
    <w:rsid w:val="00DD3180"/>
    <w:rsid w:val="00E45D69"/>
    <w:rsid w:val="00E73580"/>
    <w:rsid w:val="00E7436D"/>
    <w:rsid w:val="00E901FC"/>
    <w:rsid w:val="00E9256C"/>
    <w:rsid w:val="00EE2E34"/>
    <w:rsid w:val="00EF7539"/>
    <w:rsid w:val="00F23EE2"/>
    <w:rsid w:val="00F512C4"/>
    <w:rsid w:val="00F741B1"/>
    <w:rsid w:val="00F8431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3FA1A36"/>
  <w15:docId w15:val="{CA558509-DA7A-4DCC-8A66-B22210287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254996"/>
    <w:rsid w:val="004E326C"/>
    <w:rsid w:val="006D4B85"/>
    <w:rsid w:val="00731DB5"/>
    <w:rsid w:val="00896E83"/>
    <w:rsid w:val="008C6DFC"/>
    <w:rsid w:val="008D41AE"/>
    <w:rsid w:val="00C56E65"/>
    <w:rsid w:val="00E12A8E"/>
    <w:rsid w:val="00E96BA1"/>
    <w:rsid w:val="00F71C1E"/>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0D0CE7-2ED0-4830-9073-C4BB7F9D845F}">
  <ds:schemaRefs>
    <ds:schemaRef ds:uri="http://schemas.microsoft.com/office/2006/documentManagement/types"/>
    <ds:schemaRef ds:uri="c0b586d1-ce07-4b74-a48d-5205590952ea"/>
    <ds:schemaRef ds:uri="http://purl.org/dc/dcmitype/"/>
    <ds:schemaRef ds:uri="http://www.w3.org/XML/1998/namespace"/>
    <ds:schemaRef ds:uri="http://schemas.microsoft.com/office/infopath/2007/PartnerControls"/>
    <ds:schemaRef ds:uri="http://purl.org/dc/terms/"/>
    <ds:schemaRef ds:uri="http://purl.org/dc/elements/1.1/"/>
    <ds:schemaRef ds:uri="8db09d17-d6c0-42ca-aac4-15a300dca9f7"/>
    <ds:schemaRef ds:uri="http://schemas.openxmlformats.org/package/2006/metadata/core-properties"/>
    <ds:schemaRef ds:uri="http://schemas.microsoft.com/office/2006/metadata/properties"/>
  </ds:schemaRefs>
</ds:datastoreItem>
</file>

<file path=customXml/itemProps5.xml><?xml version="1.0" encoding="utf-8"?>
<ds:datastoreItem xmlns:ds="http://schemas.openxmlformats.org/officeDocument/2006/customXml" ds:itemID="{4A8A3338-18EF-4A84-A5DC-ABD7023C4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1857</Words>
  <Characters>10585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12418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Pyles, Maryam (CDC/OCOO/PGO) (CTR)</cp:lastModifiedBy>
  <cp:revision>3</cp:revision>
  <cp:lastPrinted>2013-08-29T21:52:00Z</cp:lastPrinted>
  <dcterms:created xsi:type="dcterms:W3CDTF">2015-11-03T11:31:00Z</dcterms:created>
  <dcterms:modified xsi:type="dcterms:W3CDTF">2015-11-04T12:17:00Z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