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DAAB7" w14:textId="16EE06A6" w:rsidR="00722198" w:rsidRPr="008B76D4" w:rsidRDefault="003F5351" w:rsidP="0036001F">
      <w:pPr>
        <w:spacing w:line="240" w:lineRule="auto"/>
        <w:jc w:val="center"/>
        <w:rPr>
          <w:rFonts w:asciiTheme="minorHAnsi" w:eastAsia="MS Mincho" w:hAnsiTheme="minorHAnsi" w:cstheme="minorHAnsi"/>
          <w:b/>
          <w:bCs/>
          <w:sz w:val="32"/>
          <w:szCs w:val="32"/>
        </w:rPr>
      </w:pPr>
      <w:r w:rsidRPr="003F5351">
        <w:rPr>
          <w:rFonts w:asciiTheme="minorHAnsi" w:hAnsiTheme="minorHAnsi" w:cstheme="minorHAnsi"/>
          <w:b/>
          <w:bCs/>
          <w:noProof/>
          <w:sz w:val="32"/>
          <w:szCs w:val="32"/>
        </w:rPr>
        <w:t>HR001126S0008</w:t>
      </w:r>
      <w:r w:rsidR="00722198" w:rsidRPr="00313F56">
        <w:rPr>
          <w:rFonts w:asciiTheme="minorHAnsi" w:hAnsiTheme="minorHAnsi" w:cstheme="minorHAnsi"/>
          <w:b/>
          <w:bCs/>
          <w:noProof/>
          <w:sz w:val="32"/>
          <w:szCs w:val="32"/>
        </w:rPr>
        <w:t>:</w:t>
      </w:r>
      <w:r w:rsidR="00722198" w:rsidRPr="00313F56">
        <w:rPr>
          <w:rFonts w:asciiTheme="minorHAnsi" w:eastAsia="MS Mincho" w:hAnsiTheme="minorHAnsi" w:cstheme="minorHAnsi"/>
          <w:b/>
          <w:bCs/>
          <w:sz w:val="32"/>
          <w:szCs w:val="32"/>
        </w:rPr>
        <w:t xml:space="preserve"> </w:t>
      </w:r>
      <w:r w:rsidR="00D11E6A" w:rsidRPr="00D11E6A">
        <w:rPr>
          <w:rFonts w:asciiTheme="minorHAnsi" w:eastAsia="MS Mincho" w:hAnsiTheme="minorHAnsi" w:cstheme="minorHAnsi"/>
          <w:b/>
          <w:bCs/>
          <w:sz w:val="32"/>
          <w:szCs w:val="32"/>
        </w:rPr>
        <w:t>Automated Discovery for Design and Control of Turbulent Systems (AutoDIDACTS)</w:t>
      </w:r>
    </w:p>
    <w:p w14:paraId="2BAFA36E" w14:textId="455EF1BE" w:rsidR="006D5A59" w:rsidRPr="00C836B2" w:rsidRDefault="0010030E" w:rsidP="0036001F">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p>
    <w:p w14:paraId="0C1D737A" w14:textId="77777777" w:rsidR="00D969F1" w:rsidRPr="00C836B2" w:rsidRDefault="00D969F1" w:rsidP="00D969F1">
      <w:pPr>
        <w:spacing w:after="0" w:line="240" w:lineRule="auto"/>
        <w:jc w:val="center"/>
        <w:rPr>
          <w:rFonts w:cs="Calibri"/>
          <w:noProof/>
          <w:szCs w:val="24"/>
        </w:rPr>
      </w:pPr>
    </w:p>
    <w:p w14:paraId="3F9D5A72" w14:textId="5BDA22CA" w:rsidR="00303F95" w:rsidRPr="008B76D4"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615F10">
        <w:rPr>
          <w:rFonts w:cs="Calibri"/>
          <w:b/>
          <w:i/>
          <w:noProof/>
          <w:color w:val="FF0000"/>
          <w:szCs w:val="24"/>
          <w:u w:val="single"/>
        </w:rPr>
        <w:t>mandatory</w:t>
      </w:r>
      <w:r w:rsidRPr="00615F10">
        <w:rPr>
          <w:rFonts w:cs="Calibri"/>
          <w:b/>
          <w:i/>
          <w:noProof/>
          <w:szCs w:val="24"/>
        </w:rPr>
        <w:t xml:space="preserve"> for all abstract submission</w:t>
      </w:r>
      <w:r w:rsidRPr="00D43A52">
        <w:rPr>
          <w:rFonts w:cs="Calibri"/>
          <w:b/>
          <w:i/>
          <w:noProof/>
          <w:szCs w:val="24"/>
        </w:rPr>
        <w:t xml:space="preserve">s to this BAA. </w:t>
      </w:r>
      <w:r w:rsidR="0007552A" w:rsidRPr="00D43A52">
        <w:rPr>
          <w:rFonts w:cs="Calibri"/>
          <w:b/>
          <w:i/>
          <w:noProof/>
          <w:szCs w:val="24"/>
        </w:rPr>
        <w:t xml:space="preserve">Proposers </w:t>
      </w:r>
      <w:r w:rsidR="0007552A" w:rsidRPr="00D43A52">
        <w:rPr>
          <w:rFonts w:cs="Calibri"/>
          <w:b/>
          <w:i/>
          <w:noProof/>
          <w:szCs w:val="24"/>
          <w:u w:val="single"/>
        </w:rPr>
        <w:t xml:space="preserve">must </w:t>
      </w:r>
      <w:r w:rsidR="006D676A" w:rsidRPr="00D43A52">
        <w:rPr>
          <w:rFonts w:cs="Calibri"/>
          <w:b/>
          <w:i/>
          <w:noProof/>
          <w:szCs w:val="24"/>
          <w:u w:val="single"/>
        </w:rPr>
        <w:t xml:space="preserve">also </w:t>
      </w:r>
      <w:r w:rsidR="0007552A" w:rsidRPr="00D43A52">
        <w:rPr>
          <w:rFonts w:cs="Calibri"/>
          <w:b/>
          <w:i/>
          <w:noProof/>
          <w:szCs w:val="24"/>
          <w:u w:val="single"/>
        </w:rPr>
        <w:t xml:space="preserve">include Attachment </w:t>
      </w:r>
      <w:r w:rsidR="00B36160" w:rsidRPr="00D43A52">
        <w:rPr>
          <w:rFonts w:cs="Calibri"/>
          <w:b/>
          <w:i/>
          <w:noProof/>
          <w:szCs w:val="24"/>
          <w:u w:val="single"/>
        </w:rPr>
        <w:t>A</w:t>
      </w:r>
      <w:r w:rsidR="0007552A" w:rsidRPr="00D43A52">
        <w:rPr>
          <w:rFonts w:cs="Calibri"/>
          <w:b/>
          <w:i/>
          <w:noProof/>
          <w:szCs w:val="24"/>
          <w:u w:val="single"/>
        </w:rPr>
        <w:t xml:space="preserve"> (Abstract Summary Slide Template)</w:t>
      </w:r>
      <w:r w:rsidR="00C251B0" w:rsidRPr="00D43A52">
        <w:rPr>
          <w:rFonts w:cs="Calibri"/>
          <w:b/>
          <w:i/>
          <w:noProof/>
          <w:szCs w:val="24"/>
          <w:u w:val="single"/>
        </w:rPr>
        <w:t xml:space="preserve"> to c</w:t>
      </w:r>
      <w:r w:rsidR="00C251B0" w:rsidRPr="008B76D4">
        <w:rPr>
          <w:rFonts w:cs="Calibri"/>
          <w:b/>
          <w:i/>
          <w:noProof/>
          <w:szCs w:val="24"/>
          <w:u w:val="single"/>
        </w:rPr>
        <w:t>onstitute a full abstract submission</w:t>
      </w:r>
      <w:r w:rsidR="0007552A" w:rsidRPr="008B76D4">
        <w:rPr>
          <w:rFonts w:cs="Calibri"/>
          <w:b/>
          <w:i/>
          <w:noProof/>
          <w:szCs w:val="24"/>
        </w:rPr>
        <w:t xml:space="preserve">. </w:t>
      </w:r>
      <w:r w:rsidRPr="008B76D4">
        <w:rPr>
          <w:rFonts w:cs="Calibri"/>
          <w:b/>
          <w:i/>
          <w:noProof/>
          <w:szCs w:val="24"/>
        </w:rPr>
        <w:t xml:space="preserve">This document </w:t>
      </w:r>
      <w:r w:rsidR="00E46288" w:rsidRPr="008B76D4">
        <w:rPr>
          <w:rFonts w:cs="Calibri"/>
          <w:b/>
          <w:i/>
          <w:noProof/>
          <w:szCs w:val="24"/>
        </w:rPr>
        <w:t>must</w:t>
      </w:r>
      <w:r w:rsidR="00E46288" w:rsidRPr="008B76D4">
        <w:rPr>
          <w:rFonts w:eastAsia="Times New Roman" w:cs="Calibri"/>
          <w:b/>
          <w:i/>
          <w:szCs w:val="24"/>
        </w:rPr>
        <w:t xml:space="preserve"> include all components described herein</w:t>
      </w:r>
      <w:r w:rsidR="00E46288" w:rsidRPr="008B76D4">
        <w:rPr>
          <w:rFonts w:cs="Calibri"/>
          <w:b/>
          <w:i/>
          <w:noProof/>
          <w:szCs w:val="24"/>
        </w:rPr>
        <w:t xml:space="preserve"> and </w:t>
      </w:r>
      <w:r w:rsidRPr="008B76D4">
        <w:rPr>
          <w:rFonts w:cs="Calibri"/>
          <w:b/>
          <w:i/>
          <w:noProof/>
          <w:szCs w:val="24"/>
        </w:rPr>
        <w:t xml:space="preserve">must be submitted in </w:t>
      </w:r>
      <w:r w:rsidR="007E41E1" w:rsidRPr="008B76D4">
        <w:rPr>
          <w:rFonts w:cs="Calibri"/>
          <w:b/>
          <w:i/>
          <w:noProof/>
          <w:szCs w:val="24"/>
        </w:rPr>
        <w:t>PDF or Microsoft Word</w:t>
      </w:r>
      <w:r w:rsidRPr="008B76D4">
        <w:rPr>
          <w:rFonts w:cs="Calibri"/>
          <w:b/>
          <w:i/>
          <w:noProof/>
          <w:szCs w:val="24"/>
        </w:rPr>
        <w:t xml:space="preserve"> formats. All submissions must be written in English</w:t>
      </w:r>
      <w:r w:rsidR="008029FA" w:rsidRPr="008B76D4">
        <w:rPr>
          <w:rFonts w:cs="Calibri"/>
          <w:b/>
          <w:i/>
          <w:noProof/>
          <w:szCs w:val="24"/>
        </w:rPr>
        <w:t>,</w:t>
      </w:r>
      <w:r w:rsidRPr="008B76D4">
        <w:rPr>
          <w:rFonts w:cs="Calibri"/>
          <w:b/>
          <w:i/>
          <w:noProof/>
          <w:szCs w:val="24"/>
        </w:rPr>
        <w:t xml:space="preserve"> and all pages shall be formatted for printi</w:t>
      </w:r>
      <w:r w:rsidR="00F07BDF" w:rsidRPr="008B76D4">
        <w:rPr>
          <w:rFonts w:cs="Calibri"/>
          <w:b/>
          <w:i/>
          <w:noProof/>
          <w:szCs w:val="24"/>
        </w:rPr>
        <w:t>ng on 8-1/2 by 11-</w:t>
      </w:r>
      <w:r w:rsidRPr="008B76D4">
        <w:rPr>
          <w:rFonts w:cs="Calibri"/>
          <w:b/>
          <w:i/>
          <w:noProof/>
          <w:szCs w:val="24"/>
        </w:rPr>
        <w:t>inch paper with 1-inch margins and font size no smaller than 12</w:t>
      </w:r>
      <w:r w:rsidR="008029FA" w:rsidRPr="008B76D4">
        <w:rPr>
          <w:rFonts w:cs="Calibri"/>
          <w:b/>
          <w:i/>
          <w:noProof/>
          <w:szCs w:val="24"/>
        </w:rPr>
        <w:t>-</w:t>
      </w:r>
      <w:r w:rsidRPr="008B76D4">
        <w:rPr>
          <w:rFonts w:cs="Calibri"/>
          <w:b/>
          <w:i/>
          <w:noProof/>
          <w:szCs w:val="24"/>
        </w:rPr>
        <w:t>point. Font sizes of 8 or 10</w:t>
      </w:r>
      <w:r w:rsidR="008029FA" w:rsidRPr="008B76D4">
        <w:rPr>
          <w:rFonts w:cs="Calibri"/>
          <w:b/>
          <w:i/>
          <w:noProof/>
          <w:szCs w:val="24"/>
        </w:rPr>
        <w:t>-</w:t>
      </w:r>
      <w:r w:rsidRPr="008B76D4">
        <w:rPr>
          <w:rFonts w:cs="Calibri"/>
          <w:b/>
          <w:i/>
          <w:noProof/>
          <w:szCs w:val="24"/>
        </w:rPr>
        <w:t>point may be used for figures, tables, and charts.</w:t>
      </w:r>
    </w:p>
    <w:p w14:paraId="64E25826" w14:textId="77777777" w:rsidR="0010030E" w:rsidRPr="008B76D4" w:rsidRDefault="0010030E" w:rsidP="0010030E">
      <w:pPr>
        <w:spacing w:after="0" w:line="240" w:lineRule="auto"/>
        <w:rPr>
          <w:rFonts w:cs="Calibri"/>
          <w:noProof/>
          <w:szCs w:val="24"/>
        </w:rPr>
      </w:pPr>
    </w:p>
    <w:p w14:paraId="6F7E4C0B" w14:textId="2FF7432B" w:rsidR="00F07BDF" w:rsidRPr="00C836B2" w:rsidRDefault="00351E56" w:rsidP="00F07BDF">
      <w:pPr>
        <w:spacing w:after="0" w:line="240" w:lineRule="auto"/>
        <w:rPr>
          <w:rFonts w:cs="Calibri"/>
          <w:noProof/>
          <w:szCs w:val="24"/>
        </w:rPr>
      </w:pPr>
      <w:r w:rsidRPr="008B76D4">
        <w:rPr>
          <w:rFonts w:cs="Calibri"/>
          <w:noProof/>
          <w:szCs w:val="24"/>
        </w:rPr>
        <w:t>Abstract</w:t>
      </w:r>
      <w:r w:rsidR="003554D6" w:rsidRPr="008B76D4">
        <w:rPr>
          <w:rFonts w:cs="Calibri"/>
          <w:noProof/>
          <w:szCs w:val="24"/>
        </w:rPr>
        <w:t xml:space="preserve">s </w:t>
      </w:r>
      <w:r w:rsidR="00F07BDF" w:rsidRPr="008B76D4">
        <w:rPr>
          <w:rFonts w:cs="Calibri"/>
        </w:rPr>
        <w:t>shall not exceed a maximu</w:t>
      </w:r>
      <w:r w:rsidR="00F07BDF" w:rsidRPr="00D43A52">
        <w:rPr>
          <w:rFonts w:cs="Calibri"/>
        </w:rPr>
        <w:t xml:space="preserve">m of </w:t>
      </w:r>
      <w:r w:rsidR="008B5D00" w:rsidRPr="00D43A52">
        <w:rPr>
          <w:rFonts w:cs="Calibri"/>
          <w:b/>
          <w:bCs/>
          <w:u w:val="single"/>
        </w:rPr>
        <w:t>5</w:t>
      </w:r>
      <w:r w:rsidR="00D20E82" w:rsidRPr="00D43A52">
        <w:rPr>
          <w:rFonts w:cs="Calibri"/>
        </w:rPr>
        <w:t xml:space="preserve"> </w:t>
      </w:r>
      <w:r w:rsidR="00F07BDF" w:rsidRPr="00D43A52">
        <w:rPr>
          <w:rFonts w:cs="Calibri"/>
        </w:rPr>
        <w:t>pa</w:t>
      </w:r>
      <w:r w:rsidR="00F07BDF" w:rsidRPr="008B76D4">
        <w:rPr>
          <w:rFonts w:cs="Calibri"/>
        </w:rPr>
        <w:t>ges.</w:t>
      </w:r>
      <w:r w:rsidR="00113FE7" w:rsidRPr="008B76D4">
        <w:rPr>
          <w:rFonts w:cs="Calibri"/>
        </w:rPr>
        <w:t xml:space="preserve"> Abstracts should</w:t>
      </w:r>
      <w:r w:rsidR="00113FE7">
        <w:rPr>
          <w:rFonts w:cs="Calibri"/>
        </w:rPr>
        <w:t xml:space="preserve"> be at the UNCLASSIFIED or Controlled Unclassified Information (CUI) level. All proprietary data and information should be appropriately marked. </w:t>
      </w:r>
    </w:p>
    <w:p w14:paraId="79E44E2A" w14:textId="642E27BD" w:rsidR="007817AC" w:rsidRPr="00C836B2" w:rsidRDefault="00351E56" w:rsidP="00CE6448">
      <w:pPr>
        <w:spacing w:after="0" w:line="240" w:lineRule="auto"/>
        <w:rPr>
          <w:rFonts w:eastAsia="Times New Roman" w:cs="Calibri"/>
          <w:szCs w:val="24"/>
        </w:rPr>
      </w:pPr>
      <w:r w:rsidRPr="00C836B2">
        <w:rPr>
          <w:rFonts w:cs="Calibri"/>
          <w:noProof/>
          <w:szCs w:val="24"/>
        </w:rPr>
        <w:t xml:space="preserve">  </w:t>
      </w:r>
      <w:r w:rsidR="007817AC" w:rsidRPr="00C836B2">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C836B2" w14:paraId="0811FE40" w14:textId="77777777" w:rsidTr="005749B1">
        <w:tc>
          <w:tcPr>
            <w:tcW w:w="4230" w:type="dxa"/>
          </w:tcPr>
          <w:p w14:paraId="46979BFE"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includes:</w:t>
            </w:r>
          </w:p>
        </w:tc>
        <w:tc>
          <w:tcPr>
            <w:tcW w:w="4860" w:type="dxa"/>
          </w:tcPr>
          <w:p w14:paraId="41482721"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does NOT include:</w:t>
            </w:r>
          </w:p>
        </w:tc>
      </w:tr>
      <w:tr w:rsidR="0060035F" w:rsidRPr="00C836B2" w14:paraId="2E9BB1D1" w14:textId="77777777" w:rsidTr="005749B1">
        <w:trPr>
          <w:trHeight w:val="77"/>
        </w:trPr>
        <w:tc>
          <w:tcPr>
            <w:tcW w:w="4230" w:type="dxa"/>
          </w:tcPr>
          <w:p w14:paraId="355387E3" w14:textId="77777777" w:rsidR="007817AC" w:rsidRPr="00C836B2" w:rsidRDefault="007817AC" w:rsidP="007817AC">
            <w:pPr>
              <w:widowControl w:val="0"/>
              <w:spacing w:after="0" w:line="240" w:lineRule="auto"/>
              <w:rPr>
                <w:rFonts w:ascii="Calibri" w:hAnsi="Calibri" w:cs="Calibri"/>
                <w:szCs w:val="24"/>
              </w:rPr>
            </w:pPr>
            <w:r w:rsidRPr="00C836B2">
              <w:rPr>
                <w:rFonts w:ascii="Calibri" w:hAnsi="Calibri" w:cs="Calibri"/>
                <w:szCs w:val="24"/>
              </w:rPr>
              <w:t>All figures, tables, charts</w:t>
            </w:r>
          </w:p>
        </w:tc>
        <w:tc>
          <w:tcPr>
            <w:tcW w:w="4860" w:type="dxa"/>
          </w:tcPr>
          <w:p w14:paraId="6090D080" w14:textId="3F5FBC84" w:rsidR="007817AC" w:rsidRPr="00C836B2" w:rsidRDefault="00DE22B5" w:rsidP="00DE22B5">
            <w:pPr>
              <w:widowControl w:val="0"/>
              <w:spacing w:after="0" w:line="240" w:lineRule="auto"/>
              <w:ind w:left="176"/>
              <w:rPr>
                <w:rFonts w:ascii="Calibri" w:hAnsi="Calibri" w:cs="Calibri"/>
                <w:szCs w:val="24"/>
              </w:rPr>
            </w:pPr>
            <w:r w:rsidRPr="00C836B2">
              <w:rPr>
                <w:rFonts w:ascii="Calibri" w:hAnsi="Calibri" w:cs="Calibri"/>
                <w:szCs w:val="24"/>
              </w:rPr>
              <w:t>Cover Sheet</w:t>
            </w:r>
          </w:p>
        </w:tc>
      </w:tr>
      <w:tr w:rsidR="0060035F" w:rsidRPr="008B76D4" w14:paraId="534AB23D" w14:textId="77777777" w:rsidTr="005749B1">
        <w:tc>
          <w:tcPr>
            <w:tcW w:w="4230" w:type="dxa"/>
            <w:vMerge w:val="restart"/>
          </w:tcPr>
          <w:p w14:paraId="2601674F" w14:textId="77E99C7E" w:rsidR="00CE6448" w:rsidRPr="00C836B2"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8B76D4" w:rsidRDefault="00DE22B5" w:rsidP="007817AC">
            <w:pPr>
              <w:widowControl w:val="0"/>
              <w:spacing w:after="0" w:line="240" w:lineRule="auto"/>
              <w:ind w:left="162"/>
              <w:rPr>
                <w:rFonts w:ascii="Calibri" w:hAnsi="Calibri" w:cs="Calibri"/>
                <w:szCs w:val="24"/>
              </w:rPr>
            </w:pPr>
            <w:r w:rsidRPr="008B76D4">
              <w:rPr>
                <w:rFonts w:ascii="Calibri" w:hAnsi="Calibri" w:cs="Calibri"/>
                <w:szCs w:val="24"/>
              </w:rPr>
              <w:t>Table of Contents</w:t>
            </w:r>
          </w:p>
        </w:tc>
      </w:tr>
      <w:tr w:rsidR="0060035F" w:rsidRPr="008B76D4" w14:paraId="36FE181C" w14:textId="77777777" w:rsidTr="005749B1">
        <w:tc>
          <w:tcPr>
            <w:tcW w:w="4230" w:type="dxa"/>
            <w:vMerge/>
          </w:tcPr>
          <w:p w14:paraId="17CFA1D5" w14:textId="77777777" w:rsidR="00DE22B5" w:rsidRPr="008B76D4" w:rsidRDefault="00DE22B5" w:rsidP="00CE6448">
            <w:pPr>
              <w:widowControl w:val="0"/>
              <w:spacing w:after="0" w:line="240" w:lineRule="auto"/>
              <w:rPr>
                <w:rFonts w:ascii="Calibri" w:hAnsi="Calibri" w:cs="Calibri"/>
                <w:szCs w:val="24"/>
              </w:rPr>
            </w:pPr>
          </w:p>
        </w:tc>
        <w:tc>
          <w:tcPr>
            <w:tcW w:w="4860" w:type="dxa"/>
          </w:tcPr>
          <w:p w14:paraId="13802AFE" w14:textId="159200FC" w:rsidR="00DE22B5" w:rsidRPr="008B76D4" w:rsidRDefault="001E6D12" w:rsidP="001E6D12">
            <w:pPr>
              <w:widowControl w:val="0"/>
              <w:spacing w:after="0" w:line="240" w:lineRule="auto"/>
              <w:ind w:left="176"/>
              <w:rPr>
                <w:rFonts w:ascii="Calibri" w:hAnsi="Calibri" w:cs="Calibri"/>
                <w:szCs w:val="24"/>
              </w:rPr>
            </w:pPr>
            <w:r w:rsidRPr="008B76D4">
              <w:rPr>
                <w:rFonts w:ascii="Calibri" w:hAnsi="Calibri" w:cs="Calibri"/>
                <w:szCs w:val="24"/>
              </w:rPr>
              <w:t xml:space="preserve">Bibliography </w:t>
            </w:r>
            <w:r w:rsidR="006D676A" w:rsidRPr="008B76D4">
              <w:rPr>
                <w:rFonts w:ascii="Calibri" w:hAnsi="Calibri" w:cs="Calibri"/>
                <w:szCs w:val="24"/>
              </w:rPr>
              <w:t>(Optional)</w:t>
            </w:r>
          </w:p>
        </w:tc>
      </w:tr>
      <w:tr w:rsidR="00DE22B5" w:rsidRPr="008B76D4" w14:paraId="2165B3C3" w14:textId="77777777" w:rsidTr="005749B1">
        <w:tc>
          <w:tcPr>
            <w:tcW w:w="4230" w:type="dxa"/>
            <w:vMerge/>
          </w:tcPr>
          <w:p w14:paraId="5674AD08" w14:textId="77777777" w:rsidR="00DE22B5" w:rsidRPr="008B76D4"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8B76D4" w:rsidRDefault="00DE22B5" w:rsidP="007817AC">
            <w:pPr>
              <w:widowControl w:val="0"/>
              <w:spacing w:after="0" w:line="240" w:lineRule="auto"/>
              <w:ind w:left="176"/>
              <w:rPr>
                <w:rFonts w:ascii="Calibri" w:hAnsi="Calibri" w:cs="Calibri"/>
                <w:szCs w:val="24"/>
              </w:rPr>
            </w:pPr>
            <w:r w:rsidRPr="008B76D4">
              <w:rPr>
                <w:rFonts w:ascii="Calibri" w:hAnsi="Calibri" w:cs="Calibri"/>
                <w:szCs w:val="24"/>
              </w:rPr>
              <w:t>Technical Papers</w:t>
            </w:r>
            <w:r w:rsidR="00CF20C8" w:rsidRPr="008B76D4">
              <w:rPr>
                <w:rFonts w:ascii="Calibri" w:hAnsi="Calibri" w:cs="Calibri"/>
                <w:szCs w:val="24"/>
              </w:rPr>
              <w:t xml:space="preserve"> (</w:t>
            </w:r>
            <w:r w:rsidR="00C836B2" w:rsidRPr="008B76D4">
              <w:rPr>
                <w:rFonts w:ascii="Calibri" w:hAnsi="Calibri" w:cs="Calibri"/>
                <w:szCs w:val="24"/>
              </w:rPr>
              <w:t>Optional, n</w:t>
            </w:r>
            <w:r w:rsidR="00CF20C8" w:rsidRPr="008B76D4">
              <w:rPr>
                <w:rFonts w:ascii="Calibri" w:hAnsi="Calibri" w:cs="Calibri"/>
                <w:szCs w:val="24"/>
              </w:rPr>
              <w:t>o more than 3)</w:t>
            </w:r>
          </w:p>
        </w:tc>
      </w:tr>
    </w:tbl>
    <w:p w14:paraId="64D163E8" w14:textId="23082970" w:rsidR="00710E47" w:rsidRPr="008B76D4" w:rsidRDefault="00710E47" w:rsidP="007817AC">
      <w:pPr>
        <w:widowControl w:val="0"/>
        <w:spacing w:after="0" w:line="240" w:lineRule="auto"/>
        <w:ind w:left="270"/>
        <w:rPr>
          <w:rFonts w:eastAsia="Times New Roman" w:cs="Calibri"/>
          <w:szCs w:val="24"/>
        </w:rPr>
      </w:pPr>
    </w:p>
    <w:p w14:paraId="6048D38B" w14:textId="4923B7FF" w:rsidR="007E41E1" w:rsidRPr="003C3080" w:rsidRDefault="00615F10" w:rsidP="00767E8B">
      <w:pPr>
        <w:autoSpaceDE w:val="0"/>
        <w:autoSpaceDN w:val="0"/>
        <w:adjustRightInd w:val="0"/>
        <w:spacing w:after="0" w:line="240" w:lineRule="auto"/>
        <w:rPr>
          <w:rFonts w:asciiTheme="minorHAnsi" w:hAnsiTheme="minorHAnsi" w:cstheme="minorHAnsi"/>
          <w:szCs w:val="24"/>
        </w:rPr>
      </w:pPr>
      <w:r w:rsidRPr="003C3080">
        <w:rPr>
          <w:rFonts w:asciiTheme="minorHAnsi" w:hAnsiTheme="minorHAnsi" w:cstheme="minorHAnsi"/>
          <w:szCs w:val="24"/>
        </w:rPr>
        <w:t xml:space="preserve">Proposers </w:t>
      </w:r>
      <w:r w:rsidR="00B36160" w:rsidRPr="003C3080">
        <w:rPr>
          <w:rFonts w:asciiTheme="minorHAnsi" w:hAnsiTheme="minorHAnsi" w:cstheme="minorHAnsi"/>
          <w:szCs w:val="24"/>
        </w:rPr>
        <w:t xml:space="preserve">are </w:t>
      </w:r>
      <w:r w:rsidR="00B36160" w:rsidRPr="003C3080">
        <w:rPr>
          <w:rFonts w:asciiTheme="minorHAnsi" w:hAnsiTheme="minorHAnsi" w:cstheme="minorHAnsi"/>
          <w:b/>
          <w:bCs/>
          <w:szCs w:val="24"/>
          <w:u w:val="single"/>
        </w:rPr>
        <w:t>strongly encouraged</w:t>
      </w:r>
      <w:r w:rsidR="00B36160" w:rsidRPr="003C3080">
        <w:rPr>
          <w:rFonts w:asciiTheme="minorHAnsi" w:hAnsiTheme="minorHAnsi" w:cstheme="minorHAnsi"/>
          <w:szCs w:val="24"/>
        </w:rPr>
        <w:t xml:space="preserve"> </w:t>
      </w:r>
      <w:r w:rsidRPr="003C3080">
        <w:rPr>
          <w:rFonts w:asciiTheme="minorHAnsi" w:hAnsiTheme="minorHAnsi" w:cstheme="minorHAnsi"/>
          <w:szCs w:val="24"/>
        </w:rPr>
        <w:t xml:space="preserve">to submit an abstract </w:t>
      </w:r>
      <w:r w:rsidR="008029FA" w:rsidRPr="003C3080">
        <w:rPr>
          <w:rFonts w:asciiTheme="minorHAnsi" w:hAnsiTheme="minorHAnsi" w:cstheme="minorHAnsi"/>
          <w:szCs w:val="24"/>
        </w:rPr>
        <w:t>before</w:t>
      </w:r>
      <w:r w:rsidRPr="003C3080">
        <w:rPr>
          <w:rFonts w:asciiTheme="minorHAnsi" w:hAnsiTheme="minorHAnsi" w:cstheme="minorHAnsi"/>
          <w:szCs w:val="24"/>
        </w:rPr>
        <w:t xml:space="preserve"> </w:t>
      </w:r>
      <w:r w:rsidR="008029FA" w:rsidRPr="003C3080">
        <w:rPr>
          <w:rFonts w:asciiTheme="minorHAnsi" w:hAnsiTheme="minorHAnsi" w:cstheme="minorHAnsi"/>
          <w:szCs w:val="24"/>
        </w:rPr>
        <w:t>submitting a full proposal</w:t>
      </w:r>
      <w:r w:rsidRPr="003C3080">
        <w:rPr>
          <w:rFonts w:asciiTheme="minorHAnsi" w:hAnsiTheme="minorHAnsi" w:cstheme="minorHAnsi"/>
          <w:szCs w:val="24"/>
        </w:rPr>
        <w:t>. DARPA will respond to abstracts with a statement as to whether DARPA</w:t>
      </w:r>
      <w:r w:rsidR="007E41E1" w:rsidRPr="003C3080">
        <w:rPr>
          <w:rFonts w:asciiTheme="minorHAnsi" w:hAnsiTheme="minorHAnsi" w:cstheme="minorHAnsi"/>
          <w:szCs w:val="24"/>
        </w:rPr>
        <w:t xml:space="preserve">: </w:t>
      </w:r>
    </w:p>
    <w:p w14:paraId="242FA5A9" w14:textId="0E06D30B" w:rsidR="007E41E1" w:rsidRPr="003C3080"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3C3080">
        <w:rPr>
          <w:rFonts w:asciiTheme="minorHAnsi" w:hAnsiTheme="minorHAnsi" w:cstheme="minorHAnsi"/>
          <w:szCs w:val="24"/>
        </w:rPr>
        <w:t>r</w:t>
      </w:r>
      <w:r w:rsidR="007E41E1" w:rsidRPr="003C3080">
        <w:rPr>
          <w:rFonts w:asciiTheme="minorHAnsi" w:hAnsiTheme="minorHAnsi" w:cstheme="minorHAnsi"/>
          <w:szCs w:val="24"/>
        </w:rPr>
        <w:t>ecommends the proposer submit a full proposal</w:t>
      </w:r>
      <w:r w:rsidRPr="003C3080">
        <w:rPr>
          <w:rFonts w:asciiTheme="minorHAnsi" w:hAnsiTheme="minorHAnsi" w:cstheme="minorHAnsi"/>
          <w:szCs w:val="24"/>
        </w:rPr>
        <w:t xml:space="preserve"> </w:t>
      </w:r>
      <w:r w:rsidR="007E41E1" w:rsidRPr="003C3080">
        <w:rPr>
          <w:rFonts w:asciiTheme="minorHAnsi" w:hAnsiTheme="minorHAnsi" w:cstheme="minorHAnsi"/>
          <w:szCs w:val="24"/>
        </w:rPr>
        <w:t>or,</w:t>
      </w:r>
    </w:p>
    <w:p w14:paraId="6D311576" w14:textId="36DB0378" w:rsidR="007E41E1" w:rsidRPr="003C3080"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3C3080">
        <w:rPr>
          <w:rFonts w:asciiTheme="minorHAnsi" w:hAnsiTheme="minorHAnsi" w:cstheme="minorHAnsi"/>
          <w:szCs w:val="24"/>
        </w:rPr>
        <w:t>d</w:t>
      </w:r>
      <w:r w:rsidR="007E41E1" w:rsidRPr="003C3080">
        <w:rPr>
          <w:rFonts w:asciiTheme="minorHAnsi" w:hAnsiTheme="minorHAnsi" w:cstheme="minorHAnsi"/>
          <w:szCs w:val="24"/>
        </w:rPr>
        <w:t xml:space="preserve">oes not </w:t>
      </w:r>
      <w:r w:rsidR="00615F10" w:rsidRPr="003C3080">
        <w:rPr>
          <w:rFonts w:asciiTheme="minorHAnsi" w:hAnsiTheme="minorHAnsi" w:cstheme="minorHAnsi"/>
          <w:szCs w:val="24"/>
        </w:rPr>
        <w:t>recommend the proposer submit a full proposal</w:t>
      </w:r>
      <w:r w:rsidR="007E41E1" w:rsidRPr="003C3080">
        <w:rPr>
          <w:rFonts w:asciiTheme="minorHAnsi" w:hAnsiTheme="minorHAnsi" w:cstheme="minorHAnsi"/>
          <w:szCs w:val="24"/>
        </w:rPr>
        <w:t xml:space="preserve"> with</w:t>
      </w:r>
      <w:r w:rsidR="00615F10" w:rsidRPr="003C3080">
        <w:rPr>
          <w:rFonts w:asciiTheme="minorHAnsi" w:hAnsiTheme="minorHAnsi" w:cstheme="minorHAnsi"/>
          <w:szCs w:val="24"/>
        </w:rPr>
        <w:t xml:space="preserve"> </w:t>
      </w:r>
      <w:r w:rsidR="008029FA" w:rsidRPr="003C3080">
        <w:rPr>
          <w:rFonts w:asciiTheme="minorHAnsi" w:hAnsiTheme="minorHAnsi" w:cstheme="minorHAnsi"/>
          <w:szCs w:val="24"/>
        </w:rPr>
        <w:t xml:space="preserve">a </w:t>
      </w:r>
      <w:r w:rsidR="00615F10" w:rsidRPr="003C3080">
        <w:rPr>
          <w:rFonts w:asciiTheme="minorHAnsi" w:hAnsiTheme="minorHAnsi" w:cstheme="minorHAnsi"/>
          <w:szCs w:val="24"/>
        </w:rPr>
        <w:t xml:space="preserve">rationale for this decision. </w:t>
      </w:r>
    </w:p>
    <w:p w14:paraId="7C0403C8" w14:textId="77777777" w:rsidR="00DC0EF7" w:rsidRPr="003C3080" w:rsidRDefault="00DC0EF7">
      <w:pPr>
        <w:autoSpaceDE w:val="0"/>
        <w:autoSpaceDN w:val="0"/>
        <w:adjustRightInd w:val="0"/>
        <w:spacing w:after="0" w:line="240" w:lineRule="auto"/>
        <w:rPr>
          <w:rFonts w:asciiTheme="minorHAnsi" w:hAnsiTheme="minorHAnsi" w:cstheme="minorHAnsi"/>
          <w:szCs w:val="24"/>
        </w:rPr>
      </w:pPr>
    </w:p>
    <w:p w14:paraId="5723A4F2" w14:textId="2073F044" w:rsidR="00615F10" w:rsidRPr="00767E8B" w:rsidRDefault="00615F10">
      <w:pPr>
        <w:autoSpaceDE w:val="0"/>
        <w:autoSpaceDN w:val="0"/>
        <w:adjustRightInd w:val="0"/>
        <w:spacing w:after="0" w:line="240" w:lineRule="auto"/>
        <w:rPr>
          <w:rFonts w:asciiTheme="minorHAnsi" w:hAnsiTheme="minorHAnsi" w:cstheme="minorHAnsi"/>
          <w:szCs w:val="24"/>
        </w:rPr>
      </w:pPr>
      <w:r w:rsidRPr="003C3080">
        <w:rPr>
          <w:rFonts w:asciiTheme="minorHAnsi" w:hAnsiTheme="minorHAnsi" w:cstheme="minorHAnsi"/>
          <w:szCs w:val="24"/>
        </w:rPr>
        <w:t>Regardless of DARPA’s response to an abstract, proposers may submit a full proposal. DARPA will review all conforming full proposals using the published evaluation criteria and without regard to any comments resulting from the review of an abstract. Proposers should note that a favorable response to an abstract is not a guarantee that a proposal based on the abstract will ultimately be selected for award negotiation.</w:t>
      </w:r>
      <w:r w:rsidR="007E41E1" w:rsidRPr="003C3080">
        <w:rPr>
          <w:rFonts w:asciiTheme="minorHAnsi" w:hAnsiTheme="minorHAnsi" w:cstheme="minorHAnsi"/>
          <w:szCs w:val="24"/>
        </w:rPr>
        <w:t xml:space="preserve"> I</w:t>
      </w:r>
      <w:r w:rsidRPr="003C3080">
        <w:rPr>
          <w:rFonts w:asciiTheme="minorHAnsi" w:hAnsiTheme="minorHAnsi" w:cstheme="minorHAnsi"/>
          <w:szCs w:val="24"/>
        </w:rPr>
        <w:t>t is DARPA</w:t>
      </w:r>
      <w:r w:rsidRPr="008B76D4">
        <w:rPr>
          <w:rFonts w:asciiTheme="minorHAnsi" w:hAnsiTheme="minorHAnsi" w:cstheme="minorHAnsi"/>
          <w:szCs w:val="24"/>
        </w:rPr>
        <w:t xml:space="preserve"> policy</w:t>
      </w:r>
      <w:r w:rsidRPr="00615F10">
        <w:rPr>
          <w:rFonts w:asciiTheme="minorHAnsi" w:hAnsiTheme="minorHAnsi" w:cstheme="minorHAnsi"/>
          <w:szCs w:val="24"/>
        </w:rPr>
        <w:t xml:space="preserve"> to attempt to reply to abstracts within thirty calendar days</w:t>
      </w:r>
      <w:r w:rsidR="007E41E1">
        <w:rPr>
          <w:rFonts w:asciiTheme="minorHAnsi" w:hAnsiTheme="minorHAnsi" w:cstheme="minorHAnsi"/>
          <w:szCs w:val="24"/>
        </w:rPr>
        <w:t xml:space="preserve">. </w:t>
      </w:r>
      <w:r w:rsidRPr="00615F10">
        <w:rPr>
          <w:rFonts w:asciiTheme="minorHAnsi" w:hAnsiTheme="minorHAnsi" w:cstheme="minorHAnsi"/>
          <w:szCs w:val="24"/>
        </w:rPr>
        <w:t>These official</w:t>
      </w:r>
      <w:r w:rsidR="009E117F">
        <w:rPr>
          <w:rFonts w:asciiTheme="minorHAnsi" w:hAnsiTheme="minorHAnsi" w:cstheme="minorHAnsi"/>
          <w:szCs w:val="24"/>
        </w:rPr>
        <w:t xml:space="preserve"> </w:t>
      </w:r>
      <w:r w:rsidRPr="00615F10">
        <w:rPr>
          <w:rFonts w:asciiTheme="minorHAnsi" w:hAnsiTheme="minorHAnsi" w:cstheme="minorHAnsi"/>
          <w:szCs w:val="24"/>
        </w:rPr>
        <w:t>notifications will be sent via email to the Technical POC and/or Administrative POC identified</w:t>
      </w:r>
      <w:r w:rsidR="009E117F">
        <w:rPr>
          <w:rFonts w:asciiTheme="minorHAnsi" w:hAnsiTheme="minorHAnsi" w:cstheme="minorHAnsi"/>
          <w:szCs w:val="24"/>
        </w:rPr>
        <w:t xml:space="preserve"> </w:t>
      </w:r>
      <w:r w:rsidRPr="00615F10">
        <w:rPr>
          <w:rFonts w:asciiTheme="minorHAnsi" w:hAnsiTheme="minorHAnsi" w:cstheme="minorHAnsi"/>
          <w:szCs w:val="24"/>
        </w:rPr>
        <w:t>on the abstract coversheet.</w:t>
      </w:r>
      <w:r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1E95F1BD" w:rsidR="00710E47" w:rsidRPr="00615F10" w:rsidRDefault="00615F10" w:rsidP="00615F10">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w:t>
      </w:r>
      <w:proofErr w:type="spellStart"/>
      <w:r w:rsidRPr="00615F10">
        <w:rPr>
          <w:rFonts w:asciiTheme="minorHAnsi" w:hAnsiTheme="minorHAnsi" w:cstheme="minorHAnsi"/>
          <w:szCs w:val="24"/>
        </w:rPr>
        <w:t>Information</w:t>
      </w:r>
      <w:r w:rsidR="00E50E8D">
        <w:rPr>
          <w:rFonts w:asciiTheme="minorHAnsi" w:hAnsiTheme="minorHAnsi" w:cstheme="minorHAnsi"/>
          <w:szCs w:val="24"/>
        </w:rPr>
        <w:t>s</w:t>
      </w:r>
      <w:proofErr w:type="spellEnd"/>
      <w:r w:rsidR="00E50E8D">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history="1">
        <w:r w:rsidR="009E117F" w:rsidRPr="00163406">
          <w:rPr>
            <w:rStyle w:val="Hyperlink"/>
          </w:rPr>
          <w:t>Proposer Instructions and General Terms and Conditions</w:t>
        </w:r>
      </w:hyperlink>
      <w:r w:rsidR="009E117F" w:rsidRPr="00163406">
        <w:rPr>
          <w:rStyle w:val="Hyperlink"/>
          <w:u w:val="none"/>
        </w:rPr>
        <w:t xml:space="preserve"> </w:t>
      </w:r>
      <w:r w:rsidR="009E117F" w:rsidRPr="00163406">
        <w:rPr>
          <w:rStyle w:val="Hyperlink"/>
          <w:color w:val="auto"/>
          <w:u w:val="none"/>
        </w:rPr>
        <w:t>for instructions on how to submit your abstract</w:t>
      </w:r>
      <w:r w:rsidR="00DC0EF7">
        <w:rPr>
          <w:rStyle w:val="Hyperlink"/>
          <w:color w:val="auto"/>
          <w:u w:val="none"/>
        </w:rPr>
        <w:t xml:space="preserve"> through </w:t>
      </w:r>
      <w:r w:rsidR="00E50E8D">
        <w:rPr>
          <w:rStyle w:val="Hyperlink"/>
          <w:color w:val="auto"/>
          <w:u w:val="none"/>
        </w:rPr>
        <w:t>DARPA’s</w:t>
      </w:r>
      <w:r w:rsidR="00DC0EF7">
        <w:rPr>
          <w:rStyle w:val="Hyperlink"/>
          <w:color w:val="auto"/>
          <w:u w:val="none"/>
        </w:rPr>
        <w:t xml:space="preserve"> Broad Agency Announcement Tool</w:t>
      </w:r>
      <w:r w:rsidR="00E50E8D">
        <w:rPr>
          <w:rStyle w:val="Hyperlink"/>
          <w:color w:val="auto"/>
          <w:u w:val="none"/>
        </w:rPr>
        <w:t xml:space="preserve"> (BAAT)</w:t>
      </w:r>
      <w:r w:rsidR="009E117F" w:rsidRPr="00163406">
        <w:rPr>
          <w:rStyle w:val="Hyperlink"/>
          <w:color w:val="auto"/>
          <w:u w:val="none"/>
        </w:rPr>
        <w:t>.</w:t>
      </w:r>
      <w:r w:rsidR="009E117F" w:rsidRPr="009E117F">
        <w:rPr>
          <w:rStyle w:val="Hyperlink"/>
          <w:color w:val="auto"/>
          <w:u w:val="none"/>
        </w:rPr>
        <w:t xml:space="preserve"> </w:t>
      </w:r>
      <w:r w:rsidR="00E50E8D">
        <w:rPr>
          <w:rStyle w:val="Hyperlink"/>
          <w:b/>
          <w:bCs/>
          <w:color w:val="auto"/>
          <w:u w:val="none"/>
        </w:rPr>
        <w:t>Regardless of instrument type desired, abstracts should not be submitted through Grants.gov.</w:t>
      </w:r>
      <w:r w:rsidR="00710E47"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lastRenderedPageBreak/>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38B2DBCD"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1E6D12" w:rsidRPr="00C836B2">
              <w:rPr>
                <w:rFonts w:cs="Calibri"/>
                <w:b/>
                <w:bCs/>
                <w:sz w:val="22"/>
              </w:rPr>
              <w:t>Base + Options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lastRenderedPageBreak/>
        <w:t>Table of Contents</w:t>
      </w:r>
    </w:p>
    <w:p w14:paraId="44AA5722" w14:textId="0BA91E7F" w:rsidR="008B76D4" w:rsidRDefault="00F072E2">
      <w:pPr>
        <w:pStyle w:val="TOC1"/>
        <w:rPr>
          <w:rFonts w:asciiTheme="minorHAnsi" w:eastAsiaTheme="minorEastAsia" w:hAnsiTheme="minorHAnsi" w:cstheme="minorBidi"/>
          <w:noProof/>
          <w:kern w:val="2"/>
          <w:szCs w:val="24"/>
          <w14:ligatures w14:val="standardContextual"/>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175743076" w:history="1">
        <w:r w:rsidR="008B76D4" w:rsidRPr="00901953">
          <w:rPr>
            <w:rStyle w:val="Hyperlink"/>
            <w:rFonts w:cs="Calibri"/>
            <w:iCs/>
            <w:noProof/>
          </w:rPr>
          <w:t>1.</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Goals and Impact</w:t>
        </w:r>
        <w:r w:rsidR="008B76D4">
          <w:rPr>
            <w:noProof/>
            <w:webHidden/>
          </w:rPr>
          <w:tab/>
        </w:r>
        <w:r w:rsidR="008B76D4">
          <w:rPr>
            <w:noProof/>
            <w:webHidden/>
          </w:rPr>
          <w:fldChar w:fldCharType="begin"/>
        </w:r>
        <w:r w:rsidR="008B76D4">
          <w:rPr>
            <w:noProof/>
            <w:webHidden/>
          </w:rPr>
          <w:instrText xml:space="preserve"> PAGEREF _Toc175743076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55DD9B0D" w14:textId="5D7B532C" w:rsidR="008B76D4" w:rsidRDefault="008B76D4">
      <w:pPr>
        <w:pStyle w:val="TOC1"/>
        <w:rPr>
          <w:rFonts w:asciiTheme="minorHAnsi" w:eastAsiaTheme="minorEastAsia" w:hAnsiTheme="minorHAnsi" w:cstheme="minorBidi"/>
          <w:noProof/>
          <w:kern w:val="2"/>
          <w:szCs w:val="24"/>
          <w14:ligatures w14:val="standardContextual"/>
        </w:rPr>
      </w:pPr>
      <w:hyperlink w:anchor="_Toc175743077" w:history="1">
        <w:r w:rsidRPr="00901953">
          <w:rPr>
            <w:rStyle w:val="Hyperlink"/>
            <w:rFonts w:cs="Calibri"/>
            <w:iCs/>
            <w:noProof/>
          </w:rPr>
          <w:t>2.</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Technical Approach</w:t>
        </w:r>
        <w:r>
          <w:rPr>
            <w:noProof/>
            <w:webHidden/>
          </w:rPr>
          <w:tab/>
        </w:r>
        <w:r>
          <w:rPr>
            <w:noProof/>
            <w:webHidden/>
          </w:rPr>
          <w:fldChar w:fldCharType="begin"/>
        </w:r>
        <w:r>
          <w:rPr>
            <w:noProof/>
            <w:webHidden/>
          </w:rPr>
          <w:instrText xml:space="preserve"> PAGEREF _Toc175743077 \h </w:instrText>
        </w:r>
        <w:r>
          <w:rPr>
            <w:noProof/>
            <w:webHidden/>
          </w:rPr>
        </w:r>
        <w:r>
          <w:rPr>
            <w:noProof/>
            <w:webHidden/>
          </w:rPr>
          <w:fldChar w:fldCharType="separate"/>
        </w:r>
        <w:r>
          <w:rPr>
            <w:noProof/>
            <w:webHidden/>
          </w:rPr>
          <w:t>4</w:t>
        </w:r>
        <w:r>
          <w:rPr>
            <w:noProof/>
            <w:webHidden/>
          </w:rPr>
          <w:fldChar w:fldCharType="end"/>
        </w:r>
      </w:hyperlink>
    </w:p>
    <w:p w14:paraId="31922A8C" w14:textId="48BDD9A8" w:rsidR="008B76D4" w:rsidRDefault="008B76D4">
      <w:pPr>
        <w:pStyle w:val="TOC1"/>
        <w:rPr>
          <w:rFonts w:asciiTheme="minorHAnsi" w:eastAsiaTheme="minorEastAsia" w:hAnsiTheme="minorHAnsi" w:cstheme="minorBidi"/>
          <w:noProof/>
          <w:kern w:val="2"/>
          <w:szCs w:val="24"/>
          <w14:ligatures w14:val="standardContextual"/>
        </w:rPr>
      </w:pPr>
      <w:hyperlink w:anchor="_Toc175743078" w:history="1">
        <w:r w:rsidRPr="00901953">
          <w:rPr>
            <w:rStyle w:val="Hyperlink"/>
            <w:rFonts w:cs="Calibri"/>
            <w:iCs/>
            <w:noProof/>
          </w:rPr>
          <w:t>3.</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Capabilities/Management Plan</w:t>
        </w:r>
        <w:r>
          <w:rPr>
            <w:noProof/>
            <w:webHidden/>
          </w:rPr>
          <w:tab/>
        </w:r>
        <w:r>
          <w:rPr>
            <w:noProof/>
            <w:webHidden/>
          </w:rPr>
          <w:fldChar w:fldCharType="begin"/>
        </w:r>
        <w:r>
          <w:rPr>
            <w:noProof/>
            <w:webHidden/>
          </w:rPr>
          <w:instrText xml:space="preserve"> PAGEREF _Toc175743078 \h </w:instrText>
        </w:r>
        <w:r>
          <w:rPr>
            <w:noProof/>
            <w:webHidden/>
          </w:rPr>
        </w:r>
        <w:r>
          <w:rPr>
            <w:noProof/>
            <w:webHidden/>
          </w:rPr>
          <w:fldChar w:fldCharType="separate"/>
        </w:r>
        <w:r>
          <w:rPr>
            <w:noProof/>
            <w:webHidden/>
          </w:rPr>
          <w:t>4</w:t>
        </w:r>
        <w:r>
          <w:rPr>
            <w:noProof/>
            <w:webHidden/>
          </w:rPr>
          <w:fldChar w:fldCharType="end"/>
        </w:r>
      </w:hyperlink>
    </w:p>
    <w:p w14:paraId="4F771B1E" w14:textId="04939577" w:rsidR="008B76D4" w:rsidRDefault="008B76D4">
      <w:pPr>
        <w:pStyle w:val="TOC1"/>
        <w:rPr>
          <w:rFonts w:asciiTheme="minorHAnsi" w:eastAsiaTheme="minorEastAsia" w:hAnsiTheme="minorHAnsi" w:cstheme="minorBidi"/>
          <w:noProof/>
          <w:kern w:val="2"/>
          <w:szCs w:val="24"/>
          <w14:ligatures w14:val="standardContextual"/>
        </w:rPr>
      </w:pPr>
      <w:hyperlink w:anchor="_Toc175743079" w:history="1">
        <w:r w:rsidRPr="00901953">
          <w:rPr>
            <w:rStyle w:val="Hyperlink"/>
            <w:rFonts w:cs="Calibri"/>
            <w:iCs/>
            <w:noProof/>
          </w:rPr>
          <w:t>4.</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Cost and Schedule</w:t>
        </w:r>
        <w:r>
          <w:rPr>
            <w:noProof/>
            <w:webHidden/>
          </w:rPr>
          <w:tab/>
        </w:r>
        <w:r>
          <w:rPr>
            <w:noProof/>
            <w:webHidden/>
          </w:rPr>
          <w:fldChar w:fldCharType="begin"/>
        </w:r>
        <w:r>
          <w:rPr>
            <w:noProof/>
            <w:webHidden/>
          </w:rPr>
          <w:instrText xml:space="preserve"> PAGEREF _Toc175743079 \h </w:instrText>
        </w:r>
        <w:r>
          <w:rPr>
            <w:noProof/>
            <w:webHidden/>
          </w:rPr>
        </w:r>
        <w:r>
          <w:rPr>
            <w:noProof/>
            <w:webHidden/>
          </w:rPr>
          <w:fldChar w:fldCharType="separate"/>
        </w:r>
        <w:r>
          <w:rPr>
            <w:noProof/>
            <w:webHidden/>
          </w:rPr>
          <w:t>4</w:t>
        </w:r>
        <w:r>
          <w:rPr>
            <w:noProof/>
            <w:webHidden/>
          </w:rPr>
          <w:fldChar w:fldCharType="end"/>
        </w:r>
      </w:hyperlink>
    </w:p>
    <w:p w14:paraId="27583B12" w14:textId="423FE973" w:rsidR="008B76D4" w:rsidRDefault="008B76D4">
      <w:pPr>
        <w:pStyle w:val="TOC1"/>
        <w:rPr>
          <w:rFonts w:asciiTheme="minorHAnsi" w:eastAsiaTheme="minorEastAsia" w:hAnsiTheme="minorHAnsi" w:cstheme="minorBidi"/>
          <w:noProof/>
          <w:kern w:val="2"/>
          <w:szCs w:val="24"/>
          <w14:ligatures w14:val="standardContextual"/>
        </w:rPr>
      </w:pPr>
      <w:hyperlink w:anchor="_Toc175743080" w:history="1">
        <w:r w:rsidRPr="00901953">
          <w:rPr>
            <w:rStyle w:val="Hyperlink"/>
            <w:rFonts w:cs="Calibri"/>
            <w:iCs/>
            <w:noProof/>
          </w:rPr>
          <w:t>5.</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Bibliography (Optional)</w:t>
        </w:r>
        <w:r>
          <w:rPr>
            <w:noProof/>
            <w:webHidden/>
          </w:rPr>
          <w:tab/>
        </w:r>
        <w:r>
          <w:rPr>
            <w:noProof/>
            <w:webHidden/>
          </w:rPr>
          <w:fldChar w:fldCharType="begin"/>
        </w:r>
        <w:r>
          <w:rPr>
            <w:noProof/>
            <w:webHidden/>
          </w:rPr>
          <w:instrText xml:space="preserve"> PAGEREF _Toc175743080 \h </w:instrText>
        </w:r>
        <w:r>
          <w:rPr>
            <w:noProof/>
            <w:webHidden/>
          </w:rPr>
        </w:r>
        <w:r>
          <w:rPr>
            <w:noProof/>
            <w:webHidden/>
          </w:rPr>
          <w:fldChar w:fldCharType="separate"/>
        </w:r>
        <w:r>
          <w:rPr>
            <w:noProof/>
            <w:webHidden/>
          </w:rPr>
          <w:t>4</w:t>
        </w:r>
        <w:r>
          <w:rPr>
            <w:noProof/>
            <w:webHidden/>
          </w:rPr>
          <w:fldChar w:fldCharType="end"/>
        </w:r>
      </w:hyperlink>
    </w:p>
    <w:p w14:paraId="005A593E" w14:textId="7EDEEDF6"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AD539E">
          <w:headerReference w:type="default" r:id="rId12"/>
          <w:footerReference w:type="default" r:id="rId13"/>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175743076"/>
      <w:r w:rsidRPr="00C836B2">
        <w:rPr>
          <w:rFonts w:cs="Calibri"/>
          <w:iCs/>
          <w:sz w:val="24"/>
          <w:szCs w:val="24"/>
        </w:rPr>
        <w:lastRenderedPageBreak/>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175743077"/>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23CCD7F8"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testing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175743078"/>
      <w:r w:rsidRPr="00C836B2">
        <w:rPr>
          <w:rFonts w:cs="Calibri"/>
          <w:iCs/>
          <w:sz w:val="24"/>
          <w:szCs w:val="24"/>
        </w:rPr>
        <w:t>Capabilities/Management Plan</w:t>
      </w:r>
      <w:bookmarkEnd w:id="2"/>
    </w:p>
    <w:p w14:paraId="6AB54617" w14:textId="7E495325" w:rsidR="00E50E8D" w:rsidRDefault="0077148C" w:rsidP="0077148C">
      <w:pPr>
        <w:widowControl w:val="0"/>
        <w:spacing w:after="0" w:line="240" w:lineRule="auto"/>
        <w:rPr>
          <w:rFonts w:eastAsia="Times New Roman" w:cs="Calibri"/>
          <w:b/>
          <w:bCs/>
          <w:szCs w:val="24"/>
        </w:rPr>
      </w:pPr>
      <w:r w:rsidRPr="00C836B2">
        <w:rPr>
          <w:rFonts w:cs="Calibri"/>
        </w:rPr>
        <w:t>[</w:t>
      </w:r>
      <w:r w:rsidRPr="00C836B2">
        <w:rPr>
          <w:rFonts w:eastAsia="Times New Roman" w:cs="Calibri"/>
          <w:bCs/>
          <w:iCs/>
          <w:szCs w:val="24"/>
        </w:rPr>
        <w:t xml:space="preserve">Provide a brief summary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w:t>
      </w:r>
      <w:proofErr w:type="spellStart"/>
      <w:r w:rsidRPr="00C836B2">
        <w:rPr>
          <w:rFonts w:eastAsia="Times New Roman" w:cs="Calibri"/>
          <w:bCs/>
          <w:iCs/>
          <w:szCs w:val="24"/>
        </w:rPr>
        <w:t>subawardees</w:t>
      </w:r>
      <w:proofErr w:type="spellEnd"/>
      <w:r w:rsidRPr="00C836B2">
        <w:rPr>
          <w:rFonts w:eastAsia="Times New Roman" w:cs="Calibri"/>
          <w:bCs/>
          <w:iCs/>
          <w:szCs w:val="24"/>
        </w:rPr>
        <w:t xml:space="preserve">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Pr="00C836B2">
        <w:rPr>
          <w:rFonts w:cs="Calibri"/>
          <w:bCs/>
          <w:iCs/>
        </w:rPr>
        <w:t>]</w:t>
      </w:r>
      <w:r w:rsidRPr="00C836B2">
        <w:rPr>
          <w:rFonts w:eastAsia="Times New Roman" w:cs="Calibri"/>
          <w:b/>
          <w:bCs/>
          <w:szCs w:val="24"/>
        </w:rPr>
        <w:t xml:space="preserve"> </w:t>
      </w:r>
    </w:p>
    <w:p w14:paraId="1230F422" w14:textId="0982C857" w:rsidR="00E50E8D" w:rsidRPr="00E50E8D" w:rsidRDefault="00E50E8D" w:rsidP="00E50E8D">
      <w:pPr>
        <w:pStyle w:val="Heading1"/>
        <w:keepNext w:val="0"/>
        <w:widowControl w:val="0"/>
        <w:spacing w:before="120" w:after="120"/>
        <w:ind w:left="360"/>
        <w:rPr>
          <w:rFonts w:cs="Calibri"/>
          <w:iCs/>
          <w:sz w:val="24"/>
          <w:szCs w:val="24"/>
        </w:rPr>
      </w:pPr>
      <w:bookmarkStart w:id="3" w:name="_Toc175743079"/>
      <w:r w:rsidRPr="00E50E8D">
        <w:rPr>
          <w:rFonts w:cs="Calibri"/>
          <w:iCs/>
          <w:sz w:val="24"/>
          <w:szCs w:val="24"/>
        </w:rPr>
        <w:t>Cost and Schedule</w:t>
      </w:r>
      <w:bookmarkEnd w:id="3"/>
    </w:p>
    <w:p w14:paraId="027B4C0E" w14:textId="723A0B42" w:rsidR="00E50E8D" w:rsidRPr="00E50E8D" w:rsidRDefault="00E50E8D" w:rsidP="00E50E8D">
      <w:r>
        <w:t xml:space="preserve">[Provide a cost estimate for resources (e.g. labor, materials) and any </w:t>
      </w:r>
      <w:proofErr w:type="spellStart"/>
      <w:r>
        <w:t>subawardees</w:t>
      </w:r>
      <w:proofErr w:type="spellEnd"/>
      <w:r>
        <w:t xml:space="preserve"> over the entire program (base + options), broken down by Contractor Fiscal Year]</w:t>
      </w:r>
    </w:p>
    <w:p w14:paraId="7C636BA2" w14:textId="4C50FF59" w:rsidR="0077148C" w:rsidRPr="00C836B2" w:rsidRDefault="0077148C" w:rsidP="000D7598">
      <w:pPr>
        <w:pStyle w:val="Heading1"/>
        <w:keepNext w:val="0"/>
        <w:widowControl w:val="0"/>
        <w:spacing w:before="120" w:after="120"/>
        <w:ind w:left="360"/>
        <w:rPr>
          <w:rFonts w:cs="Calibri"/>
          <w:iCs/>
          <w:sz w:val="24"/>
          <w:szCs w:val="24"/>
        </w:rPr>
      </w:pPr>
      <w:bookmarkStart w:id="4" w:name="_Toc175743080"/>
      <w:r w:rsidRPr="00C836B2">
        <w:rPr>
          <w:rFonts w:cs="Calibri"/>
          <w:iCs/>
          <w:sz w:val="24"/>
          <w:szCs w:val="24"/>
        </w:rPr>
        <w:t>Bibliography</w:t>
      </w:r>
      <w:r w:rsidR="001E6D12" w:rsidRPr="00C836B2">
        <w:rPr>
          <w:rFonts w:cs="Calibri"/>
          <w:iCs/>
          <w:sz w:val="24"/>
          <w:szCs w:val="24"/>
        </w:rPr>
        <w:t xml:space="preserve"> </w:t>
      </w:r>
      <w:r w:rsidR="00E50E8D">
        <w:rPr>
          <w:rFonts w:cs="Calibri"/>
          <w:iCs/>
          <w:sz w:val="24"/>
          <w:szCs w:val="24"/>
        </w:rPr>
        <w:t>(Optional)</w:t>
      </w:r>
      <w:bookmarkEnd w:id="4"/>
    </w:p>
    <w:p w14:paraId="43A77E8E" w14:textId="0AA3D8EF" w:rsidR="00A6076D" w:rsidRPr="00C836B2" w:rsidRDefault="0077148C" w:rsidP="00767E8B">
      <w:pPr>
        <w:widowControl w:val="0"/>
        <w:spacing w:after="0" w:line="240" w:lineRule="auto"/>
      </w:pPr>
      <w:r w:rsidRPr="00C836B2">
        <w:rPr>
          <w:rFonts w:cs="Calibri"/>
        </w:rPr>
        <w:t>[</w:t>
      </w:r>
      <w:r w:rsidR="00E50E8D">
        <w:rPr>
          <w:rFonts w:cs="Calibri"/>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t>
      </w:r>
      <w:r w:rsidR="00E50E8D">
        <w:rPr>
          <w:rFonts w:eastAsia="Times New Roman" w:cs="Calibri"/>
          <w:bCs/>
          <w:szCs w:val="24"/>
        </w:rPr>
        <w:t xml:space="preserve">maybe be provided </w:t>
      </w:r>
      <w:r w:rsidRPr="00C836B2">
        <w:rPr>
          <w:rFonts w:eastAsia="Times New Roman" w:cs="Calibri"/>
          <w:bCs/>
          <w:szCs w:val="24"/>
        </w:rPr>
        <w:t xml:space="preserve">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C836B2">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2DB6C" w14:textId="77777777" w:rsidR="00F25C1D" w:rsidRDefault="00F25C1D" w:rsidP="00F96729">
      <w:pPr>
        <w:spacing w:after="0" w:line="240" w:lineRule="auto"/>
      </w:pPr>
      <w:r>
        <w:separator/>
      </w:r>
    </w:p>
  </w:endnote>
  <w:endnote w:type="continuationSeparator" w:id="0">
    <w:p w14:paraId="14DB09F3" w14:textId="77777777" w:rsidR="00F25C1D" w:rsidRDefault="00F25C1D" w:rsidP="00F96729">
      <w:pPr>
        <w:spacing w:after="0" w:line="240" w:lineRule="auto"/>
      </w:pPr>
      <w:r>
        <w:continuationSeparator/>
      </w:r>
    </w:p>
  </w:endnote>
  <w:endnote w:type="continuationNotice" w:id="1">
    <w:p w14:paraId="1392306B" w14:textId="77777777" w:rsidR="00F25C1D" w:rsidRDefault="00F25C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24186" w14:textId="77777777" w:rsidR="00F25C1D" w:rsidRDefault="00F25C1D" w:rsidP="00F96729">
      <w:pPr>
        <w:spacing w:after="0" w:line="240" w:lineRule="auto"/>
      </w:pPr>
      <w:r>
        <w:separator/>
      </w:r>
    </w:p>
  </w:footnote>
  <w:footnote w:type="continuationSeparator" w:id="0">
    <w:p w14:paraId="0298A7EC" w14:textId="77777777" w:rsidR="00F25C1D" w:rsidRDefault="00F25C1D" w:rsidP="00F96729">
      <w:pPr>
        <w:spacing w:after="0" w:line="240" w:lineRule="auto"/>
      </w:pPr>
      <w:r>
        <w:continuationSeparator/>
      </w:r>
    </w:p>
  </w:footnote>
  <w:footnote w:type="continuationNotice" w:id="1">
    <w:p w14:paraId="7140576E" w14:textId="77777777" w:rsidR="00F25C1D" w:rsidRDefault="00F25C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A28D" w14:textId="3E2C4F2A" w:rsidR="004C61D1" w:rsidRDefault="00D11E6A" w:rsidP="00410330">
    <w:pPr>
      <w:pStyle w:val="Header"/>
      <w:spacing w:after="0" w:line="240" w:lineRule="auto"/>
      <w:jc w:val="center"/>
      <w:rPr>
        <w:sz w:val="20"/>
        <w:szCs w:val="20"/>
      </w:rPr>
    </w:pPr>
    <w:r w:rsidRPr="00D11E6A">
      <w:rPr>
        <w:sz w:val="20"/>
        <w:szCs w:val="20"/>
      </w:rPr>
      <w:t>HR001126S0008</w:t>
    </w:r>
    <w:r>
      <w:rPr>
        <w:b/>
        <w:bCs/>
        <w:sz w:val="20"/>
        <w:szCs w:val="20"/>
      </w:rPr>
      <w:t xml:space="preserve"> </w:t>
    </w:r>
    <w:r w:rsidR="00722198" w:rsidRPr="00313F56">
      <w:rPr>
        <w:sz w:val="20"/>
        <w:szCs w:val="20"/>
      </w:rPr>
      <w:t>Abstract</w:t>
    </w:r>
  </w:p>
  <w:p w14:paraId="700011FA" w14:textId="0E548CDF" w:rsidR="00722198" w:rsidRPr="00410330" w:rsidRDefault="004C61D1" w:rsidP="00410330">
    <w:pPr>
      <w:pStyle w:val="Header"/>
      <w:spacing w:after="0" w:line="240" w:lineRule="auto"/>
      <w:jc w:val="center"/>
      <w:rPr>
        <w:sz w:val="20"/>
        <w:szCs w:val="20"/>
      </w:rPr>
    </w:pPr>
    <w:r>
      <w:rPr>
        <w:sz w:val="20"/>
        <w:szCs w:val="20"/>
      </w:rPr>
      <w:t>Source Selection Sensitive – See FAR 2.101 and FAR 3.104</w:t>
    </w:r>
    <w:r w:rsidR="00722198" w:rsidRPr="00722198">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 w:numId="38" w16cid:durableId="63668601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hideGrammaticalErrors/>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25090"/>
    <w:rsid w:val="00033C74"/>
    <w:rsid w:val="000404E7"/>
    <w:rsid w:val="00045546"/>
    <w:rsid w:val="0004632E"/>
    <w:rsid w:val="0005109C"/>
    <w:rsid w:val="000518DC"/>
    <w:rsid w:val="000542CF"/>
    <w:rsid w:val="00057660"/>
    <w:rsid w:val="00060362"/>
    <w:rsid w:val="00070D18"/>
    <w:rsid w:val="0007552A"/>
    <w:rsid w:val="000821AD"/>
    <w:rsid w:val="000900CB"/>
    <w:rsid w:val="00091D10"/>
    <w:rsid w:val="000B1E23"/>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07EBE"/>
    <w:rsid w:val="00210928"/>
    <w:rsid w:val="00220120"/>
    <w:rsid w:val="0022608A"/>
    <w:rsid w:val="002273BA"/>
    <w:rsid w:val="00272561"/>
    <w:rsid w:val="00276363"/>
    <w:rsid w:val="00276608"/>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13F56"/>
    <w:rsid w:val="003320FD"/>
    <w:rsid w:val="003323F8"/>
    <w:rsid w:val="00333282"/>
    <w:rsid w:val="00333C40"/>
    <w:rsid w:val="0033661F"/>
    <w:rsid w:val="00351E56"/>
    <w:rsid w:val="00352F25"/>
    <w:rsid w:val="003554D6"/>
    <w:rsid w:val="00357AEE"/>
    <w:rsid w:val="0036001F"/>
    <w:rsid w:val="0036240F"/>
    <w:rsid w:val="00365360"/>
    <w:rsid w:val="00367412"/>
    <w:rsid w:val="00371705"/>
    <w:rsid w:val="0037509A"/>
    <w:rsid w:val="00383E15"/>
    <w:rsid w:val="0038665C"/>
    <w:rsid w:val="00396988"/>
    <w:rsid w:val="00396B87"/>
    <w:rsid w:val="003A2AF0"/>
    <w:rsid w:val="003A674D"/>
    <w:rsid w:val="003B0242"/>
    <w:rsid w:val="003B1D07"/>
    <w:rsid w:val="003C3080"/>
    <w:rsid w:val="003C5AE4"/>
    <w:rsid w:val="003D76D2"/>
    <w:rsid w:val="003E4BA3"/>
    <w:rsid w:val="003F5351"/>
    <w:rsid w:val="00410330"/>
    <w:rsid w:val="00411150"/>
    <w:rsid w:val="004130D9"/>
    <w:rsid w:val="00414C98"/>
    <w:rsid w:val="004253EE"/>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F2CA7"/>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3A57"/>
    <w:rsid w:val="005A4B52"/>
    <w:rsid w:val="005A5326"/>
    <w:rsid w:val="005B2EF3"/>
    <w:rsid w:val="005C76E0"/>
    <w:rsid w:val="005E3A99"/>
    <w:rsid w:val="005E5312"/>
    <w:rsid w:val="005F079B"/>
    <w:rsid w:val="0060035F"/>
    <w:rsid w:val="00600545"/>
    <w:rsid w:val="00615F10"/>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D676A"/>
    <w:rsid w:val="006E4BF9"/>
    <w:rsid w:val="006E5E16"/>
    <w:rsid w:val="006F0033"/>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42B3E"/>
    <w:rsid w:val="00865EA1"/>
    <w:rsid w:val="00873FF8"/>
    <w:rsid w:val="00875CCC"/>
    <w:rsid w:val="00890BB5"/>
    <w:rsid w:val="0089176C"/>
    <w:rsid w:val="00891DA9"/>
    <w:rsid w:val="0089697C"/>
    <w:rsid w:val="00897BAC"/>
    <w:rsid w:val="008A2ED8"/>
    <w:rsid w:val="008A6E34"/>
    <w:rsid w:val="008A7765"/>
    <w:rsid w:val="008B5D00"/>
    <w:rsid w:val="008B76D4"/>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E4F"/>
    <w:rsid w:val="00963FAF"/>
    <w:rsid w:val="0096524D"/>
    <w:rsid w:val="00982C6F"/>
    <w:rsid w:val="009853FA"/>
    <w:rsid w:val="0098577C"/>
    <w:rsid w:val="00985FBB"/>
    <w:rsid w:val="0099319D"/>
    <w:rsid w:val="009A3BA2"/>
    <w:rsid w:val="009A461E"/>
    <w:rsid w:val="009B4488"/>
    <w:rsid w:val="009C3A1C"/>
    <w:rsid w:val="009C4153"/>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36160"/>
    <w:rsid w:val="00B5194E"/>
    <w:rsid w:val="00B53968"/>
    <w:rsid w:val="00B62271"/>
    <w:rsid w:val="00B64A88"/>
    <w:rsid w:val="00B71D61"/>
    <w:rsid w:val="00B737DE"/>
    <w:rsid w:val="00B763CE"/>
    <w:rsid w:val="00B814EE"/>
    <w:rsid w:val="00B95B43"/>
    <w:rsid w:val="00BA162D"/>
    <w:rsid w:val="00BA7588"/>
    <w:rsid w:val="00BB516F"/>
    <w:rsid w:val="00BB6D66"/>
    <w:rsid w:val="00BC6311"/>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6581"/>
    <w:rsid w:val="00CE7033"/>
    <w:rsid w:val="00CF20C8"/>
    <w:rsid w:val="00CF3A2F"/>
    <w:rsid w:val="00CF4012"/>
    <w:rsid w:val="00D01775"/>
    <w:rsid w:val="00D032BC"/>
    <w:rsid w:val="00D03641"/>
    <w:rsid w:val="00D043F7"/>
    <w:rsid w:val="00D110DE"/>
    <w:rsid w:val="00D11E6A"/>
    <w:rsid w:val="00D20E82"/>
    <w:rsid w:val="00D2341E"/>
    <w:rsid w:val="00D239EE"/>
    <w:rsid w:val="00D36CBE"/>
    <w:rsid w:val="00D43A52"/>
    <w:rsid w:val="00D462ED"/>
    <w:rsid w:val="00D71FC3"/>
    <w:rsid w:val="00D74DDE"/>
    <w:rsid w:val="00D859B7"/>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50E8D"/>
    <w:rsid w:val="00E623BD"/>
    <w:rsid w:val="00E77E1E"/>
    <w:rsid w:val="00E82B88"/>
    <w:rsid w:val="00E8403C"/>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5B82"/>
    <w:rsid w:val="00EF62F3"/>
    <w:rsid w:val="00F0275C"/>
    <w:rsid w:val="00F072E2"/>
    <w:rsid w:val="00F07BDF"/>
    <w:rsid w:val="00F103CA"/>
    <w:rsid w:val="00F130DA"/>
    <w:rsid w:val="00F2485C"/>
    <w:rsid w:val="00F25865"/>
    <w:rsid w:val="00F25C1D"/>
    <w:rsid w:val="00F270AB"/>
    <w:rsid w:val="00F30D71"/>
    <w:rsid w:val="00F41268"/>
    <w:rsid w:val="00F41551"/>
    <w:rsid w:val="00F4287E"/>
    <w:rsid w:val="00F440DB"/>
    <w:rsid w:val="00F65141"/>
    <w:rsid w:val="00F67A1A"/>
    <w:rsid w:val="00F73CBC"/>
    <w:rsid w:val="00F76D10"/>
    <w:rsid w:val="00F949AA"/>
    <w:rsid w:val="00F96729"/>
    <w:rsid w:val="00FA66CB"/>
    <w:rsid w:val="00FB1952"/>
    <w:rsid w:val="00FB3CB8"/>
    <w:rsid w:val="00FD7147"/>
    <w:rsid w:val="00FE022F"/>
    <w:rsid w:val="00FE1330"/>
    <w:rsid w:val="00FE2870"/>
    <w:rsid w:val="00FE4560"/>
    <w:rsid w:val="00FE7258"/>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cc61cc3cf998f1fca6509d688254880">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e51bb972127214d2108b82b0f260f6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2.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 ds:uri="50b59d1c-721b-47d3-9451-b79b30f3c7bf"/>
    <ds:schemaRef ds:uri="89888b99-6042-4fbd-bb09-2f02a869d25f"/>
  </ds:schemaRefs>
</ds:datastoreItem>
</file>

<file path=customXml/itemProps3.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4.xml><?xml version="1.0" encoding="utf-8"?>
<ds:datastoreItem xmlns:ds="http://schemas.openxmlformats.org/officeDocument/2006/customXml" ds:itemID="{94BDB5B6-15E3-4AC9-8A52-70D78FEE9C1F}"/>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Template>
  <TotalTime>7</TotalTime>
  <Pages>4</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5463</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Lum, Moani (contr-dso)</cp:lastModifiedBy>
  <cp:revision>11</cp:revision>
  <cp:lastPrinted>2024-01-11T19:41:00Z</cp:lastPrinted>
  <dcterms:created xsi:type="dcterms:W3CDTF">2024-08-28T17:13:00Z</dcterms:created>
  <dcterms:modified xsi:type="dcterms:W3CDTF">2026-03-25T13:14:00Z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