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A318229" w14:textId="0AC45467" w:rsidR="00290D8C" w:rsidRDefault="60958628" w:rsidP="735E101C">
      <w:pPr>
        <w:widowControl w:val="0"/>
        <w:jc w:val="center"/>
        <w:rPr>
          <w:rFonts w:asciiTheme="minorHAnsi" w:eastAsiaTheme="minorEastAsia" w:hAnsiTheme="minorHAnsi" w:cstheme="minorBidi"/>
          <w:b/>
          <w:bCs/>
          <w:sz w:val="28"/>
          <w:szCs w:val="28"/>
        </w:rPr>
      </w:pPr>
      <w:r w:rsidRPr="735E101C">
        <w:rPr>
          <w:rFonts w:asciiTheme="minorHAnsi" w:eastAsiaTheme="minorEastAsia" w:hAnsiTheme="minorHAnsi" w:cstheme="minorBidi"/>
          <w:b/>
          <w:bCs/>
          <w:sz w:val="28"/>
          <w:szCs w:val="28"/>
        </w:rPr>
        <w:t>United State</w:t>
      </w:r>
      <w:r w:rsidR="43992FA9" w:rsidRPr="735E101C">
        <w:rPr>
          <w:rFonts w:asciiTheme="minorHAnsi" w:eastAsiaTheme="minorEastAsia" w:hAnsiTheme="minorHAnsi" w:cstheme="minorBidi"/>
          <w:b/>
          <w:bCs/>
          <w:sz w:val="28"/>
          <w:szCs w:val="28"/>
        </w:rPr>
        <w:t>s</w:t>
      </w:r>
      <w:r w:rsidRPr="735E101C">
        <w:rPr>
          <w:rFonts w:asciiTheme="minorHAnsi" w:eastAsiaTheme="minorEastAsia" w:hAnsiTheme="minorHAnsi" w:cstheme="minorBidi"/>
          <w:b/>
          <w:bCs/>
          <w:sz w:val="28"/>
          <w:szCs w:val="28"/>
        </w:rPr>
        <w:t xml:space="preserve"> </w:t>
      </w:r>
      <w:r w:rsidR="6DE33F2B" w:rsidRPr="735E101C">
        <w:rPr>
          <w:rFonts w:asciiTheme="minorHAnsi" w:eastAsiaTheme="minorEastAsia" w:hAnsiTheme="minorHAnsi" w:cstheme="minorBidi"/>
          <w:b/>
          <w:bCs/>
          <w:sz w:val="28"/>
          <w:szCs w:val="28"/>
        </w:rPr>
        <w:t xml:space="preserve">Department of State </w:t>
      </w:r>
    </w:p>
    <w:p w14:paraId="2051469A" w14:textId="560703E9" w:rsidR="02B69852" w:rsidRDefault="3454E2F5" w:rsidP="735E101C">
      <w:pPr>
        <w:widowControl w:val="0"/>
        <w:jc w:val="center"/>
        <w:rPr>
          <w:rFonts w:asciiTheme="minorHAnsi" w:eastAsiaTheme="minorEastAsia" w:hAnsiTheme="minorHAnsi" w:cstheme="minorBidi"/>
          <w:b/>
          <w:bCs/>
          <w:sz w:val="28"/>
          <w:szCs w:val="28"/>
        </w:rPr>
      </w:pPr>
      <w:r w:rsidRPr="735E101C">
        <w:rPr>
          <w:rFonts w:asciiTheme="minorHAnsi" w:eastAsiaTheme="minorEastAsia" w:hAnsiTheme="minorHAnsi" w:cstheme="minorBidi"/>
          <w:b/>
          <w:bCs/>
          <w:sz w:val="28"/>
          <w:szCs w:val="28"/>
        </w:rPr>
        <w:t>Office of Global Criminal Justice</w:t>
      </w:r>
      <w:r w:rsidR="4C494BC9" w:rsidRPr="735E101C">
        <w:rPr>
          <w:rFonts w:asciiTheme="minorHAnsi" w:eastAsiaTheme="minorEastAsia" w:hAnsiTheme="minorHAnsi" w:cstheme="minorBidi"/>
          <w:b/>
          <w:bCs/>
          <w:sz w:val="28"/>
          <w:szCs w:val="28"/>
        </w:rPr>
        <w:t xml:space="preserve"> (GCJ)</w:t>
      </w:r>
    </w:p>
    <w:p w14:paraId="7EC18ECD" w14:textId="08F372E2" w:rsidR="00CC63A2" w:rsidRDefault="1064B554" w:rsidP="735E101C">
      <w:pPr>
        <w:widowControl w:val="0"/>
        <w:jc w:val="center"/>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rPr>
        <w:t>Notice of Funding Opportunity (NOFO):</w:t>
      </w:r>
      <w:r w:rsidR="005E4FFB" w:rsidRPr="735E101C">
        <w:rPr>
          <w:rFonts w:asciiTheme="minorHAnsi" w:eastAsiaTheme="minorEastAsia" w:hAnsiTheme="minorHAnsi" w:cstheme="minorBidi"/>
          <w:sz w:val="28"/>
          <w:szCs w:val="28"/>
        </w:rPr>
        <w:t xml:space="preserve"> </w:t>
      </w:r>
      <w:r w:rsidR="00D95C1A" w:rsidRPr="00D95C1A">
        <w:rPr>
          <w:rFonts w:asciiTheme="minorHAnsi" w:eastAsiaTheme="minorEastAsia" w:hAnsiTheme="minorHAnsi" w:cstheme="minorBidi"/>
          <w:sz w:val="28"/>
          <w:szCs w:val="28"/>
        </w:rPr>
        <w:t>Countering Abuses by Private Military Contractors</w:t>
      </w:r>
    </w:p>
    <w:p w14:paraId="01ABC376" w14:textId="6D58B3F9" w:rsidR="00290D8C" w:rsidRDefault="7C28A6BE" w:rsidP="735E101C">
      <w:pPr>
        <w:widowControl w:val="0"/>
        <w:jc w:val="center"/>
        <w:rPr>
          <w:rFonts w:asciiTheme="minorHAnsi" w:eastAsiaTheme="minorEastAsia" w:hAnsiTheme="minorHAnsi" w:cstheme="minorBidi"/>
          <w:b/>
          <w:bCs/>
          <w:sz w:val="28"/>
          <w:szCs w:val="28"/>
        </w:rPr>
      </w:pPr>
      <w:r w:rsidRPr="00D95C1A">
        <w:rPr>
          <w:rFonts w:asciiTheme="minorHAnsi" w:eastAsiaTheme="minorEastAsia" w:hAnsiTheme="minorHAnsi" w:cstheme="minorBidi"/>
          <w:b/>
          <w:bCs/>
          <w:sz w:val="28"/>
          <w:szCs w:val="28"/>
        </w:rPr>
        <w:t>Funding Opportunity Number</w:t>
      </w:r>
      <w:r w:rsidR="6584309B" w:rsidRPr="00D95C1A">
        <w:rPr>
          <w:rFonts w:asciiTheme="minorHAnsi" w:eastAsiaTheme="minorEastAsia" w:hAnsiTheme="minorHAnsi" w:cstheme="minorBidi"/>
          <w:b/>
          <w:bCs/>
          <w:sz w:val="28"/>
          <w:szCs w:val="28"/>
        </w:rPr>
        <w:t>:</w:t>
      </w:r>
      <w:r w:rsidR="7E246CE3" w:rsidRPr="00D95C1A">
        <w:rPr>
          <w:rFonts w:asciiTheme="minorHAnsi" w:eastAsiaTheme="minorEastAsia" w:hAnsiTheme="minorHAnsi" w:cstheme="minorBidi"/>
          <w:b/>
          <w:bCs/>
          <w:sz w:val="28"/>
          <w:szCs w:val="28"/>
        </w:rPr>
        <w:t xml:space="preserve"> </w:t>
      </w:r>
      <w:r w:rsidR="00D95C1A" w:rsidRPr="00D95C1A">
        <w:rPr>
          <w:rFonts w:asciiTheme="minorHAnsi" w:eastAsiaTheme="minorEastAsia" w:hAnsiTheme="minorHAnsi" w:cstheme="minorBidi"/>
          <w:sz w:val="28"/>
          <w:szCs w:val="28"/>
        </w:rPr>
        <w:t>DFOP0016720</w:t>
      </w:r>
    </w:p>
    <w:p w14:paraId="12CABEEC" w14:textId="252F79F2" w:rsidR="00290D8C" w:rsidRDefault="55B133C9" w:rsidP="735E101C">
      <w:pPr>
        <w:widowControl w:val="0"/>
        <w:rPr>
          <w:rFonts w:asciiTheme="minorHAnsi" w:eastAsiaTheme="minorEastAsia" w:hAnsiTheme="minorHAnsi" w:cstheme="minorBidi"/>
          <w:sz w:val="28"/>
          <w:szCs w:val="28"/>
          <w:highlight w:val="yellow"/>
        </w:rPr>
      </w:pPr>
      <w:r w:rsidRPr="735E101C">
        <w:rPr>
          <w:rFonts w:asciiTheme="minorHAnsi" w:eastAsiaTheme="minorEastAsia" w:hAnsiTheme="minorHAnsi" w:cstheme="minorBidi"/>
          <w:b/>
          <w:bCs/>
          <w:sz w:val="28"/>
          <w:szCs w:val="28"/>
        </w:rPr>
        <w:t xml:space="preserve">Assistance </w:t>
      </w:r>
      <w:r w:rsidR="4BF4886E" w:rsidRPr="735E101C">
        <w:rPr>
          <w:rFonts w:asciiTheme="minorHAnsi" w:eastAsiaTheme="minorEastAsia" w:hAnsiTheme="minorHAnsi" w:cstheme="minorBidi"/>
          <w:b/>
          <w:bCs/>
          <w:sz w:val="28"/>
          <w:szCs w:val="28"/>
        </w:rPr>
        <w:t xml:space="preserve">Listing </w:t>
      </w:r>
      <w:r w:rsidRPr="735E101C">
        <w:rPr>
          <w:rFonts w:asciiTheme="minorHAnsi" w:eastAsiaTheme="minorEastAsia" w:hAnsiTheme="minorHAnsi" w:cstheme="minorBidi"/>
          <w:b/>
          <w:bCs/>
          <w:sz w:val="28"/>
          <w:szCs w:val="28"/>
        </w:rPr>
        <w:t>Number:</w:t>
      </w:r>
      <w:r w:rsidRPr="735E101C">
        <w:rPr>
          <w:rFonts w:asciiTheme="minorHAnsi" w:eastAsiaTheme="minorEastAsia" w:hAnsiTheme="minorHAnsi" w:cstheme="minorBidi"/>
          <w:sz w:val="28"/>
          <w:szCs w:val="28"/>
        </w:rPr>
        <w:t xml:space="preserve"> </w:t>
      </w:r>
      <w:r w:rsidR="3678F833" w:rsidRPr="735E101C">
        <w:rPr>
          <w:rFonts w:asciiTheme="minorHAnsi" w:eastAsiaTheme="minorEastAsia" w:hAnsiTheme="minorHAnsi" w:cstheme="minorBidi"/>
          <w:sz w:val="28"/>
          <w:szCs w:val="28"/>
        </w:rPr>
        <w:t xml:space="preserve"> </w:t>
      </w:r>
      <w:r w:rsidRPr="735E101C">
        <w:rPr>
          <w:rFonts w:asciiTheme="minorHAnsi" w:eastAsiaTheme="minorEastAsia" w:hAnsiTheme="minorHAnsi" w:cstheme="minorBidi"/>
          <w:sz w:val="28"/>
          <w:szCs w:val="28"/>
        </w:rPr>
        <w:t>19.</w:t>
      </w:r>
      <w:r w:rsidR="4CE8C936" w:rsidRPr="735E101C">
        <w:rPr>
          <w:rFonts w:asciiTheme="minorHAnsi" w:eastAsiaTheme="minorEastAsia" w:hAnsiTheme="minorHAnsi" w:cstheme="minorBidi"/>
          <w:sz w:val="28"/>
          <w:szCs w:val="28"/>
        </w:rPr>
        <w:t>990</w:t>
      </w:r>
    </w:p>
    <w:p w14:paraId="522F85A3" w14:textId="520C370D" w:rsidR="003221AC" w:rsidRDefault="77DC6A33" w:rsidP="735E101C">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rPr>
        <w:t>Solicitation</w:t>
      </w:r>
      <w:r w:rsidR="1B8337BF" w:rsidRPr="735E101C">
        <w:rPr>
          <w:rFonts w:asciiTheme="minorHAnsi" w:eastAsiaTheme="minorEastAsia" w:hAnsiTheme="minorHAnsi" w:cstheme="minorBidi"/>
          <w:b/>
          <w:bCs/>
          <w:sz w:val="28"/>
          <w:szCs w:val="28"/>
        </w:rPr>
        <w:t xml:space="preserve"> Type</w:t>
      </w:r>
      <w:r w:rsidRPr="735E101C">
        <w:rPr>
          <w:rFonts w:asciiTheme="minorHAnsi" w:eastAsiaTheme="minorEastAsia" w:hAnsiTheme="minorHAnsi" w:cstheme="minorBidi"/>
          <w:b/>
          <w:bCs/>
          <w:sz w:val="28"/>
          <w:szCs w:val="28"/>
        </w:rPr>
        <w:t>:</w:t>
      </w:r>
      <w:r w:rsidRPr="735E101C">
        <w:rPr>
          <w:rFonts w:asciiTheme="minorHAnsi" w:eastAsiaTheme="minorEastAsia" w:hAnsiTheme="minorHAnsi" w:cstheme="minorBidi"/>
          <w:sz w:val="28"/>
          <w:szCs w:val="28"/>
        </w:rPr>
        <w:t xml:space="preserve"> </w:t>
      </w:r>
      <w:r w:rsidR="64D09075" w:rsidRPr="735E101C">
        <w:rPr>
          <w:rFonts w:asciiTheme="minorHAnsi" w:eastAsiaTheme="minorEastAsia" w:hAnsiTheme="minorHAnsi" w:cstheme="minorBidi"/>
          <w:sz w:val="28"/>
          <w:szCs w:val="28"/>
        </w:rPr>
        <w:t xml:space="preserve"> Open Competition</w:t>
      </w:r>
    </w:p>
    <w:p w14:paraId="4F9FB868" w14:textId="6B0F2D1E" w:rsidR="009A1905" w:rsidRPr="0094606D" w:rsidRDefault="18C3A780" w:rsidP="735E101C">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rPr>
        <w:t>Type of Award:</w:t>
      </w:r>
      <w:r w:rsidRPr="735E101C">
        <w:rPr>
          <w:rFonts w:asciiTheme="minorHAnsi" w:eastAsiaTheme="minorEastAsia" w:hAnsiTheme="minorHAnsi" w:cstheme="minorBidi"/>
          <w:sz w:val="28"/>
          <w:szCs w:val="28"/>
        </w:rPr>
        <w:t xml:space="preserve"> </w:t>
      </w:r>
      <w:r w:rsidR="7D60F7C2" w:rsidRPr="735E101C">
        <w:rPr>
          <w:rFonts w:asciiTheme="minorHAnsi" w:eastAsiaTheme="minorEastAsia" w:hAnsiTheme="minorHAnsi" w:cstheme="minorBidi"/>
          <w:sz w:val="28"/>
          <w:szCs w:val="28"/>
        </w:rPr>
        <w:t xml:space="preserve">Grant or </w:t>
      </w:r>
      <w:r w:rsidR="76355729" w:rsidRPr="735E101C">
        <w:rPr>
          <w:rFonts w:asciiTheme="minorHAnsi" w:eastAsiaTheme="minorEastAsia" w:hAnsiTheme="minorHAnsi" w:cstheme="minorBidi"/>
          <w:sz w:val="28"/>
          <w:szCs w:val="28"/>
        </w:rPr>
        <w:t>Cooperative Agreement</w:t>
      </w:r>
    </w:p>
    <w:p w14:paraId="5AAF1FB6" w14:textId="4266E614" w:rsidR="003221AC" w:rsidRDefault="07D70201" w:rsidP="735E101C">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rPr>
        <w:t>Application Deadline:</w:t>
      </w:r>
      <w:r w:rsidR="561E6FEA" w:rsidRPr="735E101C">
        <w:rPr>
          <w:rFonts w:asciiTheme="minorHAnsi" w:eastAsiaTheme="minorEastAsia" w:hAnsiTheme="minorHAnsi" w:cstheme="minorBidi"/>
          <w:b/>
          <w:bCs/>
          <w:sz w:val="28"/>
          <w:szCs w:val="28"/>
        </w:rPr>
        <w:t xml:space="preserve"> </w:t>
      </w:r>
      <w:r w:rsidRPr="735E101C">
        <w:rPr>
          <w:rFonts w:asciiTheme="minorHAnsi" w:eastAsiaTheme="minorEastAsia" w:hAnsiTheme="minorHAnsi" w:cstheme="minorBidi"/>
          <w:sz w:val="28"/>
          <w:szCs w:val="28"/>
        </w:rPr>
        <w:t xml:space="preserve"> </w:t>
      </w:r>
      <w:r w:rsidR="561E6FEA" w:rsidRPr="735E101C">
        <w:rPr>
          <w:rFonts w:asciiTheme="minorHAnsi" w:eastAsiaTheme="minorEastAsia" w:hAnsiTheme="minorHAnsi" w:cstheme="minorBidi"/>
          <w:sz w:val="28"/>
          <w:szCs w:val="28"/>
        </w:rPr>
        <w:t>11:59 PM E</w:t>
      </w:r>
      <w:r w:rsidR="5A35EEC7" w:rsidRPr="735E101C">
        <w:rPr>
          <w:rFonts w:asciiTheme="minorHAnsi" w:eastAsiaTheme="minorEastAsia" w:hAnsiTheme="minorHAnsi" w:cstheme="minorBidi"/>
          <w:sz w:val="28"/>
          <w:szCs w:val="28"/>
        </w:rPr>
        <w:t>S</w:t>
      </w:r>
      <w:r w:rsidR="561E6FEA" w:rsidRPr="735E101C">
        <w:rPr>
          <w:rFonts w:asciiTheme="minorHAnsi" w:eastAsiaTheme="minorEastAsia" w:hAnsiTheme="minorHAnsi" w:cstheme="minorBidi"/>
          <w:sz w:val="28"/>
          <w:szCs w:val="28"/>
        </w:rPr>
        <w:t xml:space="preserve">T on </w:t>
      </w:r>
      <w:r w:rsidR="43D6C75D" w:rsidRPr="735E101C">
        <w:rPr>
          <w:rFonts w:asciiTheme="minorHAnsi" w:eastAsiaTheme="minorEastAsia" w:hAnsiTheme="minorHAnsi" w:cstheme="minorBidi"/>
          <w:sz w:val="28"/>
          <w:szCs w:val="28"/>
        </w:rPr>
        <w:t>Wednesday</w:t>
      </w:r>
      <w:r w:rsidR="4FB654D9" w:rsidRPr="735E101C">
        <w:rPr>
          <w:rFonts w:asciiTheme="minorHAnsi" w:eastAsiaTheme="minorEastAsia" w:hAnsiTheme="minorHAnsi" w:cstheme="minorBidi"/>
          <w:sz w:val="28"/>
          <w:szCs w:val="28"/>
        </w:rPr>
        <w:t xml:space="preserve">, </w:t>
      </w:r>
      <w:r w:rsidR="06CF8C2F" w:rsidRPr="735E101C">
        <w:rPr>
          <w:rFonts w:asciiTheme="minorHAnsi" w:eastAsiaTheme="minorEastAsia" w:hAnsiTheme="minorHAnsi" w:cstheme="minorBidi"/>
          <w:sz w:val="28"/>
          <w:szCs w:val="28"/>
        </w:rPr>
        <w:t>July</w:t>
      </w:r>
      <w:r w:rsidR="561E6FEA" w:rsidRPr="735E101C">
        <w:rPr>
          <w:rFonts w:asciiTheme="minorHAnsi" w:eastAsiaTheme="minorEastAsia" w:hAnsiTheme="minorHAnsi" w:cstheme="minorBidi"/>
          <w:sz w:val="28"/>
          <w:szCs w:val="28"/>
        </w:rPr>
        <w:t xml:space="preserve"> </w:t>
      </w:r>
      <w:r w:rsidR="43D6C75D" w:rsidRPr="735E101C">
        <w:rPr>
          <w:rFonts w:asciiTheme="minorHAnsi" w:eastAsiaTheme="minorEastAsia" w:hAnsiTheme="minorHAnsi" w:cstheme="minorBidi"/>
          <w:sz w:val="28"/>
          <w:szCs w:val="28"/>
        </w:rPr>
        <w:t>24</w:t>
      </w:r>
      <w:r w:rsidR="561E6FEA" w:rsidRPr="735E101C">
        <w:rPr>
          <w:rFonts w:asciiTheme="minorHAnsi" w:eastAsiaTheme="minorEastAsia" w:hAnsiTheme="minorHAnsi" w:cstheme="minorBidi"/>
          <w:sz w:val="28"/>
          <w:szCs w:val="28"/>
        </w:rPr>
        <w:t xml:space="preserve">, </w:t>
      </w:r>
      <w:r w:rsidR="67AF39C5" w:rsidRPr="735E101C">
        <w:rPr>
          <w:rFonts w:asciiTheme="minorHAnsi" w:eastAsiaTheme="minorEastAsia" w:hAnsiTheme="minorHAnsi" w:cstheme="minorBidi"/>
          <w:sz w:val="28"/>
          <w:szCs w:val="28"/>
        </w:rPr>
        <w:t>2024</w:t>
      </w:r>
    </w:p>
    <w:p w14:paraId="0B0C0AD4" w14:textId="339946BB" w:rsidR="009B305D" w:rsidRDefault="5C8525D7" w:rsidP="735E101C">
      <w:pPr>
        <w:widowControl w:val="0"/>
        <w:rPr>
          <w:rFonts w:asciiTheme="minorHAnsi" w:eastAsiaTheme="minorEastAsia" w:hAnsiTheme="minorHAnsi" w:cstheme="minorBidi"/>
          <w:sz w:val="28"/>
          <w:szCs w:val="28"/>
        </w:rPr>
      </w:pPr>
      <w:bookmarkStart w:id="0" w:name="_Hlk87978837"/>
      <w:r w:rsidRPr="735E101C">
        <w:rPr>
          <w:rFonts w:asciiTheme="minorHAnsi" w:eastAsiaTheme="minorEastAsia" w:hAnsiTheme="minorHAnsi" w:cstheme="minorBidi"/>
          <w:b/>
          <w:bCs/>
          <w:sz w:val="28"/>
          <w:szCs w:val="28"/>
        </w:rPr>
        <w:t xml:space="preserve">Total </w:t>
      </w:r>
      <w:r w:rsidR="2DA7E1B0" w:rsidRPr="735E101C">
        <w:rPr>
          <w:rFonts w:asciiTheme="minorHAnsi" w:eastAsiaTheme="minorEastAsia" w:hAnsiTheme="minorHAnsi" w:cstheme="minorBidi"/>
          <w:b/>
          <w:bCs/>
          <w:sz w:val="28"/>
          <w:szCs w:val="28"/>
        </w:rPr>
        <w:t>Funding Floor</w:t>
      </w:r>
      <w:r w:rsidR="31061ACF" w:rsidRPr="735E101C">
        <w:rPr>
          <w:rFonts w:asciiTheme="minorHAnsi" w:eastAsiaTheme="minorEastAsia" w:hAnsiTheme="minorHAnsi" w:cstheme="minorBidi"/>
          <w:b/>
          <w:bCs/>
          <w:sz w:val="28"/>
          <w:szCs w:val="28"/>
        </w:rPr>
        <w:t xml:space="preserve">:  </w:t>
      </w:r>
      <w:r w:rsidR="42828814" w:rsidRPr="735E101C">
        <w:rPr>
          <w:rFonts w:asciiTheme="minorHAnsi" w:eastAsiaTheme="minorEastAsia" w:hAnsiTheme="minorHAnsi" w:cstheme="minorBidi"/>
          <w:sz w:val="28"/>
          <w:szCs w:val="28"/>
        </w:rPr>
        <w:t>$1,300,000</w:t>
      </w:r>
    </w:p>
    <w:p w14:paraId="1885D59D" w14:textId="6C048610" w:rsidR="009B305D" w:rsidRDefault="40588270" w:rsidP="735E101C">
      <w:pPr>
        <w:widowControl w:val="0"/>
        <w:rPr>
          <w:rFonts w:asciiTheme="minorHAnsi" w:eastAsiaTheme="minorEastAsia" w:hAnsiTheme="minorHAnsi" w:cstheme="minorBidi"/>
          <w:sz w:val="28"/>
          <w:szCs w:val="28"/>
        </w:rPr>
      </w:pPr>
      <w:bookmarkStart w:id="1" w:name="_Hlk87978874"/>
      <w:bookmarkEnd w:id="1"/>
      <w:r w:rsidRPr="735E101C">
        <w:rPr>
          <w:rFonts w:asciiTheme="minorHAnsi" w:eastAsiaTheme="minorEastAsia" w:hAnsiTheme="minorHAnsi" w:cstheme="minorBidi"/>
          <w:b/>
          <w:bCs/>
          <w:sz w:val="28"/>
          <w:szCs w:val="28"/>
        </w:rPr>
        <w:t xml:space="preserve">Total </w:t>
      </w:r>
      <w:r w:rsidR="795EA5BB" w:rsidRPr="735E101C">
        <w:rPr>
          <w:rFonts w:asciiTheme="minorHAnsi" w:eastAsiaTheme="minorEastAsia" w:hAnsiTheme="minorHAnsi" w:cstheme="minorBidi"/>
          <w:b/>
          <w:bCs/>
          <w:sz w:val="28"/>
          <w:szCs w:val="28"/>
        </w:rPr>
        <w:t>Funding Ceiling</w:t>
      </w:r>
      <w:r w:rsidR="6861ED31" w:rsidRPr="735E101C">
        <w:rPr>
          <w:rFonts w:asciiTheme="minorHAnsi" w:eastAsiaTheme="minorEastAsia" w:hAnsiTheme="minorHAnsi" w:cstheme="minorBidi"/>
          <w:b/>
          <w:bCs/>
          <w:sz w:val="28"/>
          <w:szCs w:val="28"/>
        </w:rPr>
        <w:t xml:space="preserve">:  </w:t>
      </w:r>
      <w:r w:rsidR="6861ED31" w:rsidRPr="735E101C">
        <w:rPr>
          <w:rFonts w:asciiTheme="minorHAnsi" w:eastAsiaTheme="minorEastAsia" w:hAnsiTheme="minorHAnsi" w:cstheme="minorBidi"/>
          <w:sz w:val="28"/>
          <w:szCs w:val="28"/>
        </w:rPr>
        <w:t>$</w:t>
      </w:r>
      <w:r w:rsidR="036CA4CD" w:rsidRPr="735E101C">
        <w:rPr>
          <w:rFonts w:asciiTheme="minorHAnsi" w:eastAsiaTheme="minorEastAsia" w:hAnsiTheme="minorHAnsi" w:cstheme="minorBidi"/>
          <w:sz w:val="28"/>
          <w:szCs w:val="28"/>
        </w:rPr>
        <w:t>1,</w:t>
      </w:r>
      <w:r w:rsidR="42828814" w:rsidRPr="735E101C">
        <w:rPr>
          <w:rFonts w:asciiTheme="minorHAnsi" w:eastAsiaTheme="minorEastAsia" w:hAnsiTheme="minorHAnsi" w:cstheme="minorBidi"/>
          <w:sz w:val="28"/>
          <w:szCs w:val="28"/>
        </w:rPr>
        <w:t>3</w:t>
      </w:r>
      <w:r w:rsidR="036CA4CD" w:rsidRPr="735E101C">
        <w:rPr>
          <w:rFonts w:asciiTheme="minorHAnsi" w:eastAsiaTheme="minorEastAsia" w:hAnsiTheme="minorHAnsi" w:cstheme="minorBidi"/>
          <w:sz w:val="28"/>
          <w:szCs w:val="28"/>
        </w:rPr>
        <w:t>00,000</w:t>
      </w:r>
    </w:p>
    <w:p w14:paraId="344FA089" w14:textId="13B16ABB" w:rsidR="009B305D" w:rsidRDefault="3BD85AA1" w:rsidP="735E101C">
      <w:pPr>
        <w:widowControl w:val="0"/>
        <w:rPr>
          <w:rFonts w:asciiTheme="minorHAnsi" w:eastAsiaTheme="minorEastAsia" w:hAnsiTheme="minorHAnsi" w:cstheme="minorBidi"/>
          <w:b/>
          <w:bCs/>
          <w:sz w:val="28"/>
          <w:szCs w:val="28"/>
        </w:rPr>
      </w:pPr>
      <w:r w:rsidRPr="735E101C">
        <w:rPr>
          <w:rFonts w:asciiTheme="minorHAnsi" w:eastAsiaTheme="minorEastAsia" w:hAnsiTheme="minorHAnsi" w:cstheme="minorBidi"/>
          <w:b/>
          <w:bCs/>
          <w:sz w:val="28"/>
          <w:szCs w:val="28"/>
        </w:rPr>
        <w:t xml:space="preserve">Cost Sharing:  </w:t>
      </w:r>
      <w:r w:rsidRPr="735E101C">
        <w:rPr>
          <w:rFonts w:asciiTheme="minorHAnsi" w:eastAsiaTheme="minorEastAsia" w:hAnsiTheme="minorHAnsi" w:cstheme="minorBidi"/>
          <w:sz w:val="28"/>
          <w:szCs w:val="28"/>
        </w:rPr>
        <w:t>Not Required </w:t>
      </w:r>
    </w:p>
    <w:bookmarkEnd w:id="0"/>
    <w:p w14:paraId="549F06B7" w14:textId="43E6B183" w:rsidR="009B305D" w:rsidRDefault="4FD241DB" w:rsidP="735E101C">
      <w:pPr>
        <w:widowControl w:val="0"/>
        <w:rPr>
          <w:rFonts w:asciiTheme="minorHAnsi" w:eastAsiaTheme="minorEastAsia" w:hAnsiTheme="minorHAnsi" w:cstheme="minorBidi"/>
          <w:b/>
          <w:bCs/>
          <w:sz w:val="28"/>
          <w:szCs w:val="28"/>
        </w:rPr>
      </w:pPr>
      <w:r w:rsidRPr="735E101C">
        <w:rPr>
          <w:rFonts w:asciiTheme="minorHAnsi" w:eastAsiaTheme="minorEastAsia" w:hAnsiTheme="minorHAnsi" w:cstheme="minorBidi"/>
          <w:b/>
          <w:bCs/>
          <w:sz w:val="28"/>
          <w:szCs w:val="28"/>
        </w:rPr>
        <w:t>Anticipated Number of Awards:</w:t>
      </w:r>
      <w:r w:rsidR="4DA71586" w:rsidRPr="735E101C">
        <w:rPr>
          <w:rFonts w:asciiTheme="minorHAnsi" w:eastAsiaTheme="minorEastAsia" w:hAnsiTheme="minorHAnsi" w:cstheme="minorBidi"/>
          <w:b/>
          <w:bCs/>
          <w:sz w:val="28"/>
          <w:szCs w:val="28"/>
        </w:rPr>
        <w:t xml:space="preserve"> </w:t>
      </w:r>
      <w:r w:rsidR="49A04009" w:rsidRPr="735E101C">
        <w:rPr>
          <w:rFonts w:asciiTheme="minorHAnsi" w:eastAsiaTheme="minorEastAsia" w:hAnsiTheme="minorHAnsi" w:cstheme="minorBidi"/>
          <w:b/>
          <w:bCs/>
          <w:sz w:val="28"/>
          <w:szCs w:val="28"/>
        </w:rPr>
        <w:t xml:space="preserve"> 1</w:t>
      </w:r>
    </w:p>
    <w:p w14:paraId="2922AC3A" w14:textId="06627783" w:rsidR="009B305D" w:rsidRPr="00CC13CD" w:rsidRDefault="795EA5BB" w:rsidP="735E101C">
      <w:pPr>
        <w:widowControl w:val="0"/>
        <w:rPr>
          <w:rFonts w:asciiTheme="minorHAnsi" w:eastAsiaTheme="minorEastAsia" w:hAnsiTheme="minorHAnsi" w:cstheme="minorBidi"/>
          <w:b/>
          <w:bCs/>
          <w:sz w:val="28"/>
          <w:szCs w:val="28"/>
        </w:rPr>
      </w:pPr>
      <w:r w:rsidRPr="735E101C">
        <w:rPr>
          <w:rFonts w:asciiTheme="minorHAnsi" w:eastAsiaTheme="minorEastAsia" w:hAnsiTheme="minorHAnsi" w:cstheme="minorBidi"/>
          <w:b/>
          <w:bCs/>
          <w:sz w:val="28"/>
          <w:szCs w:val="28"/>
        </w:rPr>
        <w:t>Period of Performance:</w:t>
      </w:r>
      <w:r w:rsidR="5E8EFD70" w:rsidRPr="735E101C">
        <w:rPr>
          <w:rFonts w:asciiTheme="minorHAnsi" w:eastAsiaTheme="minorEastAsia" w:hAnsiTheme="minorHAnsi" w:cstheme="minorBidi"/>
          <w:sz w:val="28"/>
          <w:szCs w:val="28"/>
        </w:rPr>
        <w:t xml:space="preserve"> </w:t>
      </w:r>
      <w:r w:rsidR="4DA71586" w:rsidRPr="735E101C">
        <w:rPr>
          <w:rFonts w:asciiTheme="minorHAnsi" w:eastAsiaTheme="minorEastAsia" w:hAnsiTheme="minorHAnsi" w:cstheme="minorBidi"/>
          <w:sz w:val="28"/>
          <w:szCs w:val="28"/>
        </w:rPr>
        <w:t xml:space="preserve"> </w:t>
      </w:r>
      <w:r w:rsidR="6FE09A29" w:rsidRPr="735E101C">
        <w:rPr>
          <w:rFonts w:asciiTheme="minorHAnsi" w:eastAsiaTheme="minorEastAsia" w:hAnsiTheme="minorHAnsi" w:cstheme="minorBidi"/>
          <w:sz w:val="28"/>
          <w:szCs w:val="28"/>
        </w:rPr>
        <w:t>24 Months</w:t>
      </w:r>
    </w:p>
    <w:p w14:paraId="715D08B5" w14:textId="3ADB3C78" w:rsidR="009D492B" w:rsidRPr="007C56C8" w:rsidRDefault="4C69A288" w:rsidP="735E101C">
      <w:pPr>
        <w:widowControl w:val="0"/>
        <w:rPr>
          <w:rFonts w:eastAsiaTheme="minorEastAsia" w:cstheme="minorBidi"/>
          <w:sz w:val="28"/>
          <w:szCs w:val="28"/>
        </w:rPr>
      </w:pPr>
      <w:r w:rsidRPr="735E101C">
        <w:rPr>
          <w:rFonts w:eastAsiaTheme="minorEastAsia" w:cstheme="minorBidi"/>
          <w:b/>
          <w:bCs/>
          <w:sz w:val="28"/>
          <w:szCs w:val="28"/>
        </w:rPr>
        <w:t>Eligib</w:t>
      </w:r>
      <w:r w:rsidR="17ECF456" w:rsidRPr="735E101C">
        <w:rPr>
          <w:rFonts w:eastAsiaTheme="minorEastAsia" w:cstheme="minorBidi"/>
          <w:b/>
          <w:bCs/>
          <w:sz w:val="28"/>
          <w:szCs w:val="28"/>
        </w:rPr>
        <w:t>le</w:t>
      </w:r>
      <w:r w:rsidRPr="735E101C">
        <w:rPr>
          <w:rFonts w:eastAsiaTheme="minorEastAsia" w:cstheme="minorBidi"/>
          <w:b/>
          <w:bCs/>
          <w:sz w:val="28"/>
          <w:szCs w:val="28"/>
        </w:rPr>
        <w:t xml:space="preserve"> Applicants:</w:t>
      </w:r>
      <w:r w:rsidRPr="735E101C">
        <w:rPr>
          <w:rFonts w:eastAsiaTheme="minorEastAsia" w:cstheme="minorBidi"/>
          <w:sz w:val="28"/>
          <w:szCs w:val="28"/>
        </w:rPr>
        <w:t xml:space="preserve"> U.S.-based non-profit/non-governmental organizations</w:t>
      </w:r>
      <w:r w:rsidR="6F1D66DB" w:rsidRPr="735E101C">
        <w:rPr>
          <w:rFonts w:eastAsiaTheme="minorEastAsia" w:cstheme="minorBidi"/>
          <w:sz w:val="28"/>
          <w:szCs w:val="28"/>
        </w:rPr>
        <w:t xml:space="preserve"> (</w:t>
      </w:r>
      <w:r w:rsidR="08712A88" w:rsidRPr="735E101C">
        <w:rPr>
          <w:rFonts w:eastAsiaTheme="minorEastAsia" w:cstheme="minorBidi"/>
          <w:sz w:val="28"/>
          <w:szCs w:val="28"/>
        </w:rPr>
        <w:t>NGO</w:t>
      </w:r>
      <w:r w:rsidR="6F1D66DB" w:rsidRPr="735E101C">
        <w:rPr>
          <w:rFonts w:eastAsiaTheme="minorEastAsia" w:cstheme="minorBidi"/>
          <w:sz w:val="28"/>
          <w:szCs w:val="28"/>
        </w:rPr>
        <w:t>s</w:t>
      </w:r>
      <w:r w:rsidR="08712A88" w:rsidRPr="735E101C">
        <w:rPr>
          <w:rFonts w:eastAsiaTheme="minorEastAsia" w:cstheme="minorBidi"/>
          <w:sz w:val="28"/>
          <w:szCs w:val="28"/>
        </w:rPr>
        <w:t>)</w:t>
      </w:r>
      <w:r w:rsidRPr="735E101C">
        <w:rPr>
          <w:rFonts w:eastAsiaTheme="minorEastAsia" w:cstheme="minorBidi"/>
          <w:sz w:val="28"/>
          <w:szCs w:val="28"/>
        </w:rPr>
        <w:t>; foreign-based non-profit organizations/non</w:t>
      </w:r>
      <w:r w:rsidR="54959AFD" w:rsidRPr="735E101C">
        <w:rPr>
          <w:rFonts w:eastAsiaTheme="minorEastAsia" w:cstheme="minorBidi"/>
          <w:sz w:val="28"/>
          <w:szCs w:val="28"/>
        </w:rPr>
        <w:t>-</w:t>
      </w:r>
      <w:r w:rsidRPr="735E101C">
        <w:rPr>
          <w:rFonts w:eastAsiaTheme="minorEastAsia" w:cstheme="minorBidi"/>
          <w:sz w:val="28"/>
          <w:szCs w:val="28"/>
        </w:rPr>
        <w:t xml:space="preserve">government organizations; </w:t>
      </w:r>
      <w:r w:rsidR="1C3FE8A5" w:rsidRPr="735E101C">
        <w:rPr>
          <w:rFonts w:eastAsiaTheme="minorEastAsia" w:cstheme="minorBidi"/>
          <w:sz w:val="28"/>
          <w:szCs w:val="28"/>
        </w:rPr>
        <w:t>P</w:t>
      </w:r>
      <w:r w:rsidRPr="735E101C">
        <w:rPr>
          <w:rFonts w:eastAsiaTheme="minorEastAsia" w:cstheme="minorBidi"/>
          <w:sz w:val="28"/>
          <w:szCs w:val="28"/>
        </w:rPr>
        <w:t xml:space="preserve">ublic International Organizations; </w:t>
      </w:r>
      <w:r w:rsidR="53B8D81F" w:rsidRPr="735E101C">
        <w:rPr>
          <w:rFonts w:eastAsiaTheme="minorEastAsia" w:cstheme="minorBidi"/>
          <w:sz w:val="28"/>
          <w:szCs w:val="28"/>
        </w:rPr>
        <w:t>F</w:t>
      </w:r>
      <w:r w:rsidRPr="735E101C">
        <w:rPr>
          <w:rFonts w:eastAsiaTheme="minorEastAsia" w:cstheme="minorBidi"/>
          <w:sz w:val="28"/>
          <w:szCs w:val="28"/>
        </w:rPr>
        <w:t xml:space="preserve">oreign Public </w:t>
      </w:r>
      <w:r w:rsidR="0B6BD68B" w:rsidRPr="735E101C">
        <w:rPr>
          <w:rFonts w:eastAsiaTheme="minorEastAsia" w:cstheme="minorBidi"/>
          <w:sz w:val="28"/>
          <w:szCs w:val="28"/>
        </w:rPr>
        <w:t>Entities</w:t>
      </w:r>
      <w:r w:rsidRPr="735E101C">
        <w:rPr>
          <w:rFonts w:eastAsiaTheme="minorEastAsia" w:cstheme="minorBidi"/>
          <w:sz w:val="28"/>
          <w:szCs w:val="28"/>
        </w:rPr>
        <w:t xml:space="preserve">; U.S.-based private, public, or state institutions of higher education; </w:t>
      </w:r>
      <w:r w:rsidR="1525118E" w:rsidRPr="735E101C">
        <w:rPr>
          <w:rFonts w:eastAsiaTheme="minorEastAsia" w:cstheme="minorBidi"/>
          <w:sz w:val="28"/>
          <w:szCs w:val="28"/>
        </w:rPr>
        <w:t>f</w:t>
      </w:r>
      <w:r w:rsidRPr="735E101C">
        <w:rPr>
          <w:rFonts w:eastAsiaTheme="minorEastAsia" w:cstheme="minorBidi"/>
          <w:sz w:val="28"/>
          <w:szCs w:val="28"/>
        </w:rPr>
        <w:t>oreign-based institutions of higher education, and U.S. for-profit organizations or businesses.</w:t>
      </w:r>
    </w:p>
    <w:p w14:paraId="75A26080" w14:textId="77777777" w:rsidR="009D492B" w:rsidRDefault="009D492B" w:rsidP="735E101C">
      <w:pPr>
        <w:widowControl w:val="0"/>
        <w:rPr>
          <w:rFonts w:asciiTheme="minorHAnsi" w:eastAsiaTheme="minorEastAsia" w:hAnsiTheme="minorHAnsi" w:cstheme="minorBidi"/>
          <w:b/>
          <w:bCs/>
          <w:sz w:val="28"/>
          <w:szCs w:val="28"/>
        </w:rPr>
      </w:pPr>
    </w:p>
    <w:p w14:paraId="5E043325" w14:textId="77777777" w:rsidR="00B620C4" w:rsidRDefault="00B620C4" w:rsidP="735E101C">
      <w:pPr>
        <w:widowControl w:val="0"/>
        <w:rPr>
          <w:rFonts w:asciiTheme="minorHAnsi" w:eastAsiaTheme="minorEastAsia" w:hAnsiTheme="minorHAnsi" w:cstheme="minorBidi"/>
          <w:b/>
          <w:bCs/>
          <w:sz w:val="28"/>
          <w:szCs w:val="28"/>
        </w:rPr>
      </w:pPr>
    </w:p>
    <w:p w14:paraId="278B8BBB" w14:textId="77777777" w:rsidR="00B620C4" w:rsidRDefault="00B620C4" w:rsidP="735E101C">
      <w:pPr>
        <w:widowControl w:val="0"/>
        <w:rPr>
          <w:rFonts w:asciiTheme="minorHAnsi" w:eastAsiaTheme="minorEastAsia" w:hAnsiTheme="minorHAnsi" w:cstheme="minorBidi"/>
          <w:b/>
          <w:bCs/>
          <w:sz w:val="28"/>
          <w:szCs w:val="28"/>
        </w:rPr>
      </w:pPr>
    </w:p>
    <w:sdt>
      <w:sdtPr>
        <w:rPr>
          <w:rFonts w:asciiTheme="minorHAnsi" w:eastAsiaTheme="minorEastAsia" w:hAnsiTheme="minorHAnsi" w:cs="Times New Roman"/>
          <w:color w:val="auto"/>
          <w:sz w:val="22"/>
          <w:szCs w:val="22"/>
        </w:rPr>
        <w:id w:val="190801442"/>
        <w:docPartObj>
          <w:docPartGallery w:val="Table of Contents"/>
          <w:docPartUnique/>
        </w:docPartObj>
      </w:sdtPr>
      <w:sdtContent>
        <w:p w14:paraId="17C5A5F4" w14:textId="6F8756C2" w:rsidR="00412E91" w:rsidRPr="00B620C4" w:rsidRDefault="7E83B9DC" w:rsidP="735E101C">
          <w:pPr>
            <w:pStyle w:val="TOCHeading"/>
            <w:keepNext w:val="0"/>
            <w:keepLines w:val="0"/>
            <w:widowControl w:val="0"/>
            <w:spacing w:before="0" w:after="200" w:line="276" w:lineRule="auto"/>
            <w:rPr>
              <w:rFonts w:asciiTheme="minorHAnsi" w:hAnsiTheme="minorHAnsi" w:cstheme="minorBidi"/>
              <w:sz w:val="28"/>
              <w:szCs w:val="28"/>
            </w:rPr>
          </w:pPr>
          <w:r w:rsidRPr="735E101C">
            <w:rPr>
              <w:rFonts w:asciiTheme="minorHAnsi" w:hAnsiTheme="minorHAnsi" w:cstheme="minorBidi"/>
              <w:sz w:val="28"/>
              <w:szCs w:val="28"/>
            </w:rPr>
            <w:t>Table of C</w:t>
          </w:r>
          <w:r w:rsidR="56B7AB49" w:rsidRPr="735E101C">
            <w:rPr>
              <w:rFonts w:asciiTheme="minorHAnsi" w:hAnsiTheme="minorHAnsi" w:cstheme="minorBidi"/>
              <w:sz w:val="28"/>
              <w:szCs w:val="28"/>
            </w:rPr>
            <w:t>ontents</w:t>
          </w:r>
        </w:p>
        <w:p w14:paraId="629B5F06" w14:textId="2E305493" w:rsidR="008F63BD" w:rsidRDefault="735E101C" w:rsidP="735E101C">
          <w:pPr>
            <w:pStyle w:val="TOC1"/>
            <w:tabs>
              <w:tab w:val="right" w:leader="dot" w:pos="9450"/>
            </w:tabs>
            <w:rPr>
              <w:rStyle w:val="Hyperlink"/>
              <w:kern w:val="2"/>
              <w14:ligatures w14:val="standardContextual"/>
            </w:rPr>
          </w:pPr>
          <w:r>
            <w:lastRenderedPageBreak/>
            <w:fldChar w:fldCharType="begin"/>
          </w:r>
          <w:r w:rsidR="000E061E">
            <w:instrText>TOC \o "1-3" \h \z \u</w:instrText>
          </w:r>
          <w:r>
            <w:fldChar w:fldCharType="separate"/>
          </w:r>
          <w:hyperlink w:anchor="_Toc1491215513">
            <w:r w:rsidRPr="735E101C">
              <w:rPr>
                <w:rStyle w:val="Hyperlink"/>
              </w:rPr>
              <w:t>Section A: Funding Opportunity Description</w:t>
            </w:r>
            <w:r w:rsidR="000E061E">
              <w:tab/>
            </w:r>
            <w:r w:rsidR="000E061E">
              <w:fldChar w:fldCharType="begin"/>
            </w:r>
            <w:r w:rsidR="000E061E">
              <w:instrText>PAGEREF _Toc1491215513 \h</w:instrText>
            </w:r>
            <w:r w:rsidR="000E061E">
              <w:fldChar w:fldCharType="separate"/>
            </w:r>
            <w:r w:rsidRPr="735E101C">
              <w:rPr>
                <w:rStyle w:val="Hyperlink"/>
              </w:rPr>
              <w:t>4</w:t>
            </w:r>
            <w:r w:rsidR="000E061E">
              <w:fldChar w:fldCharType="end"/>
            </w:r>
          </w:hyperlink>
        </w:p>
        <w:p w14:paraId="7D994ACF" w14:textId="09F19275" w:rsidR="008F63BD" w:rsidRDefault="00000000" w:rsidP="735E101C">
          <w:pPr>
            <w:pStyle w:val="TOC2"/>
            <w:tabs>
              <w:tab w:val="right" w:leader="dot" w:pos="9450"/>
            </w:tabs>
            <w:rPr>
              <w:rStyle w:val="Hyperlink"/>
              <w:kern w:val="2"/>
              <w14:ligatures w14:val="standardContextual"/>
            </w:rPr>
          </w:pPr>
          <w:hyperlink w:anchor="_Toc608871902">
            <w:r w:rsidR="735E101C" w:rsidRPr="735E101C">
              <w:rPr>
                <w:rStyle w:val="Hyperlink"/>
              </w:rPr>
              <w:t>A.1.  Program Description</w:t>
            </w:r>
            <w:r w:rsidR="008F63BD">
              <w:tab/>
            </w:r>
            <w:r w:rsidR="008F63BD">
              <w:fldChar w:fldCharType="begin"/>
            </w:r>
            <w:r w:rsidR="008F63BD">
              <w:instrText>PAGEREF _Toc608871902 \h</w:instrText>
            </w:r>
            <w:r w:rsidR="008F63BD">
              <w:fldChar w:fldCharType="separate"/>
            </w:r>
            <w:r w:rsidR="735E101C" w:rsidRPr="735E101C">
              <w:rPr>
                <w:rStyle w:val="Hyperlink"/>
              </w:rPr>
              <w:t>4</w:t>
            </w:r>
            <w:r w:rsidR="008F63BD">
              <w:fldChar w:fldCharType="end"/>
            </w:r>
          </w:hyperlink>
        </w:p>
        <w:p w14:paraId="7CD7DB09" w14:textId="4BACD85D" w:rsidR="008F63BD" w:rsidRDefault="00000000" w:rsidP="735E101C">
          <w:pPr>
            <w:pStyle w:val="TOC2"/>
            <w:tabs>
              <w:tab w:val="right" w:leader="dot" w:pos="9450"/>
            </w:tabs>
            <w:rPr>
              <w:rStyle w:val="Hyperlink"/>
              <w:kern w:val="2"/>
              <w14:ligatures w14:val="standardContextual"/>
            </w:rPr>
          </w:pPr>
          <w:hyperlink w:anchor="_Toc1836499116">
            <w:r w:rsidR="735E101C" w:rsidRPr="735E101C">
              <w:rPr>
                <w:rStyle w:val="Hyperlink"/>
              </w:rPr>
              <w:t>A.2. Problem Statement</w:t>
            </w:r>
            <w:r w:rsidR="008F63BD">
              <w:tab/>
            </w:r>
            <w:r w:rsidR="008F63BD">
              <w:fldChar w:fldCharType="begin"/>
            </w:r>
            <w:r w:rsidR="008F63BD">
              <w:instrText>PAGEREF _Toc1836499116 \h</w:instrText>
            </w:r>
            <w:r w:rsidR="008F63BD">
              <w:fldChar w:fldCharType="separate"/>
            </w:r>
            <w:r w:rsidR="735E101C" w:rsidRPr="735E101C">
              <w:rPr>
                <w:rStyle w:val="Hyperlink"/>
              </w:rPr>
              <w:t>5</w:t>
            </w:r>
            <w:r w:rsidR="008F63BD">
              <w:fldChar w:fldCharType="end"/>
            </w:r>
          </w:hyperlink>
        </w:p>
        <w:p w14:paraId="7FFAE193" w14:textId="0D63EA07" w:rsidR="008F63BD" w:rsidRDefault="00000000" w:rsidP="735E101C">
          <w:pPr>
            <w:pStyle w:val="TOC2"/>
            <w:tabs>
              <w:tab w:val="right" w:leader="dot" w:pos="9450"/>
            </w:tabs>
            <w:rPr>
              <w:rStyle w:val="Hyperlink"/>
              <w:kern w:val="2"/>
              <w14:ligatures w14:val="standardContextual"/>
            </w:rPr>
          </w:pPr>
          <w:hyperlink w:anchor="_Toc221935413">
            <w:r w:rsidR="735E101C" w:rsidRPr="735E101C">
              <w:rPr>
                <w:rStyle w:val="Hyperlink"/>
              </w:rPr>
              <w:t>A.3. Program Goal</w:t>
            </w:r>
            <w:r w:rsidR="008F63BD">
              <w:tab/>
            </w:r>
            <w:r w:rsidR="008F63BD">
              <w:fldChar w:fldCharType="begin"/>
            </w:r>
            <w:r w:rsidR="008F63BD">
              <w:instrText>PAGEREF _Toc221935413 \h</w:instrText>
            </w:r>
            <w:r w:rsidR="008F63BD">
              <w:fldChar w:fldCharType="separate"/>
            </w:r>
            <w:r w:rsidR="735E101C" w:rsidRPr="735E101C">
              <w:rPr>
                <w:rStyle w:val="Hyperlink"/>
              </w:rPr>
              <w:t>6</w:t>
            </w:r>
            <w:r w:rsidR="008F63BD">
              <w:fldChar w:fldCharType="end"/>
            </w:r>
          </w:hyperlink>
        </w:p>
        <w:p w14:paraId="56ACC79A" w14:textId="6FADEC12" w:rsidR="008F63BD" w:rsidRDefault="00000000" w:rsidP="735E101C">
          <w:pPr>
            <w:pStyle w:val="TOC2"/>
            <w:tabs>
              <w:tab w:val="right" w:leader="dot" w:pos="9450"/>
            </w:tabs>
            <w:rPr>
              <w:rStyle w:val="Hyperlink"/>
              <w:kern w:val="2"/>
              <w14:ligatures w14:val="standardContextual"/>
            </w:rPr>
          </w:pPr>
          <w:hyperlink w:anchor="_Toc603729589">
            <w:r w:rsidR="735E101C" w:rsidRPr="735E101C">
              <w:rPr>
                <w:rStyle w:val="Hyperlink"/>
              </w:rPr>
              <w:t>A.4. Program Objectives</w:t>
            </w:r>
            <w:r w:rsidR="008F63BD">
              <w:tab/>
            </w:r>
            <w:r w:rsidR="008F63BD">
              <w:fldChar w:fldCharType="begin"/>
            </w:r>
            <w:r w:rsidR="008F63BD">
              <w:instrText>PAGEREF _Toc603729589 \h</w:instrText>
            </w:r>
            <w:r w:rsidR="008F63BD">
              <w:fldChar w:fldCharType="separate"/>
            </w:r>
            <w:r w:rsidR="735E101C" w:rsidRPr="735E101C">
              <w:rPr>
                <w:rStyle w:val="Hyperlink"/>
              </w:rPr>
              <w:t>7</w:t>
            </w:r>
            <w:r w:rsidR="008F63BD">
              <w:fldChar w:fldCharType="end"/>
            </w:r>
          </w:hyperlink>
        </w:p>
        <w:p w14:paraId="3D723AE2" w14:textId="120D9E1D" w:rsidR="008F63BD" w:rsidRDefault="00000000" w:rsidP="735E101C">
          <w:pPr>
            <w:pStyle w:val="TOC2"/>
            <w:tabs>
              <w:tab w:val="right" w:leader="dot" w:pos="9450"/>
            </w:tabs>
            <w:rPr>
              <w:rStyle w:val="Hyperlink"/>
              <w:kern w:val="2"/>
              <w14:ligatures w14:val="standardContextual"/>
            </w:rPr>
          </w:pPr>
          <w:hyperlink w:anchor="_Toc968799868">
            <w:r w:rsidR="735E101C" w:rsidRPr="735E101C">
              <w:rPr>
                <w:rStyle w:val="Hyperlink"/>
              </w:rPr>
              <w:t>A.5. Performance Indicators</w:t>
            </w:r>
            <w:r w:rsidR="008F63BD">
              <w:tab/>
            </w:r>
            <w:r w:rsidR="008F63BD">
              <w:fldChar w:fldCharType="begin"/>
            </w:r>
            <w:r w:rsidR="008F63BD">
              <w:instrText>PAGEREF _Toc968799868 \h</w:instrText>
            </w:r>
            <w:r w:rsidR="008F63BD">
              <w:fldChar w:fldCharType="separate"/>
            </w:r>
            <w:r w:rsidR="735E101C" w:rsidRPr="735E101C">
              <w:rPr>
                <w:rStyle w:val="Hyperlink"/>
              </w:rPr>
              <w:t>8</w:t>
            </w:r>
            <w:r w:rsidR="008F63BD">
              <w:fldChar w:fldCharType="end"/>
            </w:r>
          </w:hyperlink>
        </w:p>
        <w:p w14:paraId="6249C512" w14:textId="58BAA0E8" w:rsidR="008F63BD" w:rsidRDefault="00000000" w:rsidP="735E101C">
          <w:pPr>
            <w:pStyle w:val="TOC2"/>
            <w:tabs>
              <w:tab w:val="right" w:leader="dot" w:pos="9450"/>
            </w:tabs>
            <w:rPr>
              <w:rStyle w:val="Hyperlink"/>
              <w:kern w:val="2"/>
              <w14:ligatures w14:val="standardContextual"/>
            </w:rPr>
          </w:pPr>
          <w:hyperlink w:anchor="_Toc166740042">
            <w:r w:rsidR="735E101C" w:rsidRPr="735E101C">
              <w:rPr>
                <w:rStyle w:val="Hyperlink"/>
              </w:rPr>
              <w:t>A.6. Key Considerations</w:t>
            </w:r>
            <w:r w:rsidR="008F63BD">
              <w:tab/>
            </w:r>
            <w:r w:rsidR="008F63BD">
              <w:fldChar w:fldCharType="begin"/>
            </w:r>
            <w:r w:rsidR="008F63BD">
              <w:instrText>PAGEREF _Toc166740042 \h</w:instrText>
            </w:r>
            <w:r w:rsidR="008F63BD">
              <w:fldChar w:fldCharType="separate"/>
            </w:r>
            <w:r w:rsidR="735E101C" w:rsidRPr="735E101C">
              <w:rPr>
                <w:rStyle w:val="Hyperlink"/>
              </w:rPr>
              <w:t>8</w:t>
            </w:r>
            <w:r w:rsidR="008F63BD">
              <w:fldChar w:fldCharType="end"/>
            </w:r>
          </w:hyperlink>
        </w:p>
        <w:p w14:paraId="431A1CA1" w14:textId="6FDF5CE8" w:rsidR="008F63BD" w:rsidRDefault="00000000" w:rsidP="735E101C">
          <w:pPr>
            <w:pStyle w:val="TOC2"/>
            <w:tabs>
              <w:tab w:val="right" w:leader="dot" w:pos="9450"/>
            </w:tabs>
            <w:rPr>
              <w:rStyle w:val="Hyperlink"/>
              <w:kern w:val="2"/>
              <w14:ligatures w14:val="standardContextual"/>
            </w:rPr>
          </w:pPr>
          <w:hyperlink w:anchor="_Toc1557230062">
            <w:r w:rsidR="735E101C" w:rsidRPr="735E101C">
              <w:rPr>
                <w:rStyle w:val="Hyperlink"/>
              </w:rPr>
              <w:t>A.7. Substantial Involvement</w:t>
            </w:r>
            <w:r w:rsidR="008F63BD">
              <w:tab/>
            </w:r>
            <w:r w:rsidR="008F63BD">
              <w:fldChar w:fldCharType="begin"/>
            </w:r>
            <w:r w:rsidR="008F63BD">
              <w:instrText>PAGEREF _Toc1557230062 \h</w:instrText>
            </w:r>
            <w:r w:rsidR="008F63BD">
              <w:fldChar w:fldCharType="separate"/>
            </w:r>
            <w:r w:rsidR="735E101C" w:rsidRPr="735E101C">
              <w:rPr>
                <w:rStyle w:val="Hyperlink"/>
              </w:rPr>
              <w:t>9</w:t>
            </w:r>
            <w:r w:rsidR="008F63BD">
              <w:fldChar w:fldCharType="end"/>
            </w:r>
          </w:hyperlink>
        </w:p>
        <w:p w14:paraId="5BC92534" w14:textId="1A48CC50" w:rsidR="008F63BD" w:rsidRDefault="00000000" w:rsidP="735E101C">
          <w:pPr>
            <w:pStyle w:val="TOC1"/>
            <w:tabs>
              <w:tab w:val="right" w:leader="dot" w:pos="9450"/>
            </w:tabs>
            <w:rPr>
              <w:rStyle w:val="Hyperlink"/>
              <w:kern w:val="2"/>
              <w14:ligatures w14:val="standardContextual"/>
            </w:rPr>
          </w:pPr>
          <w:hyperlink w:anchor="_Toc1335507780">
            <w:r w:rsidR="735E101C" w:rsidRPr="735E101C">
              <w:rPr>
                <w:rStyle w:val="Hyperlink"/>
              </w:rPr>
              <w:t>Section B: Federal Award Information</w:t>
            </w:r>
            <w:r w:rsidR="008F63BD">
              <w:tab/>
            </w:r>
            <w:r w:rsidR="008F63BD">
              <w:fldChar w:fldCharType="begin"/>
            </w:r>
            <w:r w:rsidR="008F63BD">
              <w:instrText>PAGEREF _Toc1335507780 \h</w:instrText>
            </w:r>
            <w:r w:rsidR="008F63BD">
              <w:fldChar w:fldCharType="separate"/>
            </w:r>
            <w:r w:rsidR="735E101C" w:rsidRPr="735E101C">
              <w:rPr>
                <w:rStyle w:val="Hyperlink"/>
              </w:rPr>
              <w:t>9</w:t>
            </w:r>
            <w:r w:rsidR="008F63BD">
              <w:fldChar w:fldCharType="end"/>
            </w:r>
          </w:hyperlink>
        </w:p>
        <w:p w14:paraId="4EA51820" w14:textId="72B04B7E" w:rsidR="008F63BD" w:rsidRDefault="00000000" w:rsidP="735E101C">
          <w:pPr>
            <w:pStyle w:val="TOC2"/>
            <w:tabs>
              <w:tab w:val="right" w:leader="dot" w:pos="9450"/>
            </w:tabs>
            <w:rPr>
              <w:rStyle w:val="Hyperlink"/>
              <w:kern w:val="2"/>
              <w14:ligatures w14:val="standardContextual"/>
            </w:rPr>
          </w:pPr>
          <w:hyperlink w:anchor="_Toc639263658">
            <w:r w:rsidR="735E101C" w:rsidRPr="735E101C">
              <w:rPr>
                <w:rStyle w:val="Hyperlink"/>
              </w:rPr>
              <w:t>B.1. Available Funding</w:t>
            </w:r>
            <w:r w:rsidR="008F63BD">
              <w:tab/>
            </w:r>
            <w:r w:rsidR="008F63BD">
              <w:fldChar w:fldCharType="begin"/>
            </w:r>
            <w:r w:rsidR="008F63BD">
              <w:instrText>PAGEREF _Toc639263658 \h</w:instrText>
            </w:r>
            <w:r w:rsidR="008F63BD">
              <w:fldChar w:fldCharType="separate"/>
            </w:r>
            <w:r w:rsidR="735E101C" w:rsidRPr="735E101C">
              <w:rPr>
                <w:rStyle w:val="Hyperlink"/>
              </w:rPr>
              <w:t>9</w:t>
            </w:r>
            <w:r w:rsidR="008F63BD">
              <w:fldChar w:fldCharType="end"/>
            </w:r>
          </w:hyperlink>
        </w:p>
        <w:p w14:paraId="2E9B7478" w14:textId="70D19840" w:rsidR="008F63BD" w:rsidRDefault="00000000" w:rsidP="735E101C">
          <w:pPr>
            <w:pStyle w:val="TOC2"/>
            <w:tabs>
              <w:tab w:val="right" w:leader="dot" w:pos="9450"/>
            </w:tabs>
            <w:rPr>
              <w:rStyle w:val="Hyperlink"/>
              <w:kern w:val="2"/>
              <w14:ligatures w14:val="standardContextual"/>
            </w:rPr>
          </w:pPr>
          <w:hyperlink w:anchor="_Toc960600469">
            <w:r w:rsidR="735E101C" w:rsidRPr="735E101C">
              <w:rPr>
                <w:rStyle w:val="Hyperlink"/>
              </w:rPr>
              <w:t>B.2. Award Management</w:t>
            </w:r>
            <w:r w:rsidR="008F63BD">
              <w:tab/>
            </w:r>
            <w:r w:rsidR="008F63BD">
              <w:fldChar w:fldCharType="begin"/>
            </w:r>
            <w:r w:rsidR="008F63BD">
              <w:instrText>PAGEREF _Toc960600469 \h</w:instrText>
            </w:r>
            <w:r w:rsidR="008F63BD">
              <w:fldChar w:fldCharType="separate"/>
            </w:r>
            <w:r w:rsidR="735E101C" w:rsidRPr="735E101C">
              <w:rPr>
                <w:rStyle w:val="Hyperlink"/>
              </w:rPr>
              <w:t>10</w:t>
            </w:r>
            <w:r w:rsidR="008F63BD">
              <w:fldChar w:fldCharType="end"/>
            </w:r>
          </w:hyperlink>
        </w:p>
        <w:p w14:paraId="1CCFE834" w14:textId="700CF133" w:rsidR="008F63BD" w:rsidRDefault="00000000" w:rsidP="735E101C">
          <w:pPr>
            <w:pStyle w:val="TOC1"/>
            <w:tabs>
              <w:tab w:val="right" w:leader="dot" w:pos="9450"/>
            </w:tabs>
            <w:rPr>
              <w:rStyle w:val="Hyperlink"/>
              <w:kern w:val="2"/>
              <w14:ligatures w14:val="standardContextual"/>
            </w:rPr>
          </w:pPr>
          <w:hyperlink w:anchor="_Toc674252196">
            <w:r w:rsidR="735E101C" w:rsidRPr="735E101C">
              <w:rPr>
                <w:rStyle w:val="Hyperlink"/>
              </w:rPr>
              <w:t>Section C.  Eligibility Information</w:t>
            </w:r>
            <w:r w:rsidR="008F63BD">
              <w:tab/>
            </w:r>
            <w:r w:rsidR="008F63BD">
              <w:fldChar w:fldCharType="begin"/>
            </w:r>
            <w:r w:rsidR="008F63BD">
              <w:instrText>PAGEREF _Toc674252196 \h</w:instrText>
            </w:r>
            <w:r w:rsidR="008F63BD">
              <w:fldChar w:fldCharType="separate"/>
            </w:r>
            <w:r w:rsidR="735E101C" w:rsidRPr="735E101C">
              <w:rPr>
                <w:rStyle w:val="Hyperlink"/>
              </w:rPr>
              <w:t>10</w:t>
            </w:r>
            <w:r w:rsidR="008F63BD">
              <w:fldChar w:fldCharType="end"/>
            </w:r>
          </w:hyperlink>
        </w:p>
        <w:p w14:paraId="6F0BC6BD" w14:textId="788D822B" w:rsidR="008F63BD" w:rsidRDefault="00000000" w:rsidP="735E101C">
          <w:pPr>
            <w:pStyle w:val="TOC2"/>
            <w:tabs>
              <w:tab w:val="right" w:leader="dot" w:pos="9450"/>
            </w:tabs>
            <w:rPr>
              <w:rStyle w:val="Hyperlink"/>
              <w:kern w:val="2"/>
              <w14:ligatures w14:val="standardContextual"/>
            </w:rPr>
          </w:pPr>
          <w:hyperlink w:anchor="_Toc940548571">
            <w:r w:rsidR="735E101C" w:rsidRPr="735E101C">
              <w:rPr>
                <w:rStyle w:val="Hyperlink"/>
              </w:rPr>
              <w:t>C.1 Eligible Applicants</w:t>
            </w:r>
            <w:r w:rsidR="008F63BD">
              <w:tab/>
            </w:r>
            <w:r w:rsidR="008F63BD">
              <w:fldChar w:fldCharType="begin"/>
            </w:r>
            <w:r w:rsidR="008F63BD">
              <w:instrText>PAGEREF _Toc940548571 \h</w:instrText>
            </w:r>
            <w:r w:rsidR="008F63BD">
              <w:fldChar w:fldCharType="separate"/>
            </w:r>
            <w:r w:rsidR="735E101C" w:rsidRPr="735E101C">
              <w:rPr>
                <w:rStyle w:val="Hyperlink"/>
              </w:rPr>
              <w:t>10</w:t>
            </w:r>
            <w:r w:rsidR="008F63BD">
              <w:fldChar w:fldCharType="end"/>
            </w:r>
          </w:hyperlink>
        </w:p>
        <w:p w14:paraId="31D4352D" w14:textId="51271118" w:rsidR="008F63BD" w:rsidRDefault="00000000" w:rsidP="735E101C">
          <w:pPr>
            <w:pStyle w:val="TOC2"/>
            <w:tabs>
              <w:tab w:val="right" w:leader="dot" w:pos="9450"/>
            </w:tabs>
            <w:rPr>
              <w:rStyle w:val="Hyperlink"/>
              <w:kern w:val="2"/>
              <w14:ligatures w14:val="standardContextual"/>
            </w:rPr>
          </w:pPr>
          <w:hyperlink w:anchor="_Toc339201765">
            <w:r w:rsidR="735E101C" w:rsidRPr="735E101C">
              <w:rPr>
                <w:rStyle w:val="Hyperlink"/>
              </w:rPr>
              <w:t>C.2. Cost-Sharing or Matching</w:t>
            </w:r>
            <w:r w:rsidR="008F63BD">
              <w:tab/>
            </w:r>
            <w:r w:rsidR="008F63BD">
              <w:fldChar w:fldCharType="begin"/>
            </w:r>
            <w:r w:rsidR="008F63BD">
              <w:instrText>PAGEREF _Toc339201765 \h</w:instrText>
            </w:r>
            <w:r w:rsidR="008F63BD">
              <w:fldChar w:fldCharType="separate"/>
            </w:r>
            <w:r w:rsidR="735E101C" w:rsidRPr="735E101C">
              <w:rPr>
                <w:rStyle w:val="Hyperlink"/>
              </w:rPr>
              <w:t>11</w:t>
            </w:r>
            <w:r w:rsidR="008F63BD">
              <w:fldChar w:fldCharType="end"/>
            </w:r>
          </w:hyperlink>
        </w:p>
        <w:p w14:paraId="3508C435" w14:textId="26713F33" w:rsidR="008F63BD" w:rsidRDefault="00000000" w:rsidP="735E101C">
          <w:pPr>
            <w:pStyle w:val="TOC2"/>
            <w:tabs>
              <w:tab w:val="right" w:leader="dot" w:pos="9450"/>
            </w:tabs>
            <w:rPr>
              <w:rStyle w:val="Hyperlink"/>
              <w:kern w:val="2"/>
              <w14:ligatures w14:val="standardContextual"/>
            </w:rPr>
          </w:pPr>
          <w:hyperlink w:anchor="_Toc273625585">
            <w:r w:rsidR="735E101C" w:rsidRPr="735E101C">
              <w:rPr>
                <w:rStyle w:val="Hyperlink"/>
              </w:rPr>
              <w:t>C.3.  Other Eligibility Criteria</w:t>
            </w:r>
            <w:r w:rsidR="008F63BD">
              <w:tab/>
            </w:r>
            <w:r w:rsidR="008F63BD">
              <w:fldChar w:fldCharType="begin"/>
            </w:r>
            <w:r w:rsidR="008F63BD">
              <w:instrText>PAGEREF _Toc273625585 \h</w:instrText>
            </w:r>
            <w:r w:rsidR="008F63BD">
              <w:fldChar w:fldCharType="separate"/>
            </w:r>
            <w:r w:rsidR="735E101C" w:rsidRPr="735E101C">
              <w:rPr>
                <w:rStyle w:val="Hyperlink"/>
              </w:rPr>
              <w:t>11</w:t>
            </w:r>
            <w:r w:rsidR="008F63BD">
              <w:fldChar w:fldCharType="end"/>
            </w:r>
          </w:hyperlink>
        </w:p>
        <w:p w14:paraId="2C5BFC52" w14:textId="4FA89341" w:rsidR="008F63BD" w:rsidRDefault="00000000" w:rsidP="735E101C">
          <w:pPr>
            <w:pStyle w:val="TOC1"/>
            <w:tabs>
              <w:tab w:val="right" w:leader="dot" w:pos="9450"/>
            </w:tabs>
            <w:rPr>
              <w:rStyle w:val="Hyperlink"/>
              <w:kern w:val="2"/>
              <w14:ligatures w14:val="standardContextual"/>
            </w:rPr>
          </w:pPr>
          <w:hyperlink w:anchor="_Toc1182632286">
            <w:r w:rsidR="735E101C" w:rsidRPr="735E101C">
              <w:rPr>
                <w:rStyle w:val="Hyperlink"/>
              </w:rPr>
              <w:t>Section D: Application and Submission Information</w:t>
            </w:r>
            <w:r w:rsidR="008F63BD">
              <w:tab/>
            </w:r>
            <w:r w:rsidR="008F63BD">
              <w:fldChar w:fldCharType="begin"/>
            </w:r>
            <w:r w:rsidR="008F63BD">
              <w:instrText>PAGEREF _Toc1182632286 \h</w:instrText>
            </w:r>
            <w:r w:rsidR="008F63BD">
              <w:fldChar w:fldCharType="separate"/>
            </w:r>
            <w:r w:rsidR="735E101C" w:rsidRPr="735E101C">
              <w:rPr>
                <w:rStyle w:val="Hyperlink"/>
              </w:rPr>
              <w:t>12</w:t>
            </w:r>
            <w:r w:rsidR="008F63BD">
              <w:fldChar w:fldCharType="end"/>
            </w:r>
          </w:hyperlink>
        </w:p>
        <w:p w14:paraId="5FEBB22D" w14:textId="56B2293E" w:rsidR="008F63BD" w:rsidRDefault="00000000" w:rsidP="735E101C">
          <w:pPr>
            <w:pStyle w:val="TOC2"/>
            <w:tabs>
              <w:tab w:val="right" w:leader="dot" w:pos="9450"/>
            </w:tabs>
            <w:rPr>
              <w:rStyle w:val="Hyperlink"/>
              <w:kern w:val="2"/>
              <w14:ligatures w14:val="standardContextual"/>
            </w:rPr>
          </w:pPr>
          <w:hyperlink w:anchor="_Toc1734651092">
            <w:r w:rsidR="735E101C" w:rsidRPr="735E101C">
              <w:rPr>
                <w:rStyle w:val="Hyperlink"/>
              </w:rPr>
              <w:t>D.1. Address to request Application Package</w:t>
            </w:r>
            <w:r w:rsidR="008F63BD">
              <w:tab/>
            </w:r>
            <w:r w:rsidR="008F63BD">
              <w:fldChar w:fldCharType="begin"/>
            </w:r>
            <w:r w:rsidR="008F63BD">
              <w:instrText>PAGEREF _Toc1734651092 \h</w:instrText>
            </w:r>
            <w:r w:rsidR="008F63BD">
              <w:fldChar w:fldCharType="separate"/>
            </w:r>
            <w:r w:rsidR="735E101C" w:rsidRPr="735E101C">
              <w:rPr>
                <w:rStyle w:val="Hyperlink"/>
              </w:rPr>
              <w:t>12</w:t>
            </w:r>
            <w:r w:rsidR="008F63BD">
              <w:fldChar w:fldCharType="end"/>
            </w:r>
          </w:hyperlink>
        </w:p>
        <w:p w14:paraId="701F40C3" w14:textId="7F24893F" w:rsidR="008F63BD" w:rsidRDefault="00000000" w:rsidP="735E101C">
          <w:pPr>
            <w:pStyle w:val="TOC2"/>
            <w:tabs>
              <w:tab w:val="right" w:leader="dot" w:pos="9450"/>
            </w:tabs>
            <w:rPr>
              <w:rStyle w:val="Hyperlink"/>
              <w:kern w:val="2"/>
              <w14:ligatures w14:val="standardContextual"/>
            </w:rPr>
          </w:pPr>
          <w:hyperlink w:anchor="_Toc679052317">
            <w:r w:rsidR="735E101C" w:rsidRPr="735E101C">
              <w:rPr>
                <w:rStyle w:val="Hyperlink"/>
              </w:rPr>
              <w:t>D.2. Content and Form of Application Submission</w:t>
            </w:r>
            <w:r w:rsidR="008F63BD">
              <w:tab/>
            </w:r>
            <w:r w:rsidR="008F63BD">
              <w:fldChar w:fldCharType="begin"/>
            </w:r>
            <w:r w:rsidR="008F63BD">
              <w:instrText>PAGEREF _Toc679052317 \h</w:instrText>
            </w:r>
            <w:r w:rsidR="008F63BD">
              <w:fldChar w:fldCharType="separate"/>
            </w:r>
            <w:r w:rsidR="735E101C" w:rsidRPr="735E101C">
              <w:rPr>
                <w:rStyle w:val="Hyperlink"/>
              </w:rPr>
              <w:t>12</w:t>
            </w:r>
            <w:r w:rsidR="008F63BD">
              <w:fldChar w:fldCharType="end"/>
            </w:r>
          </w:hyperlink>
        </w:p>
        <w:p w14:paraId="7A045F90" w14:textId="20FF522B" w:rsidR="008F63BD" w:rsidRDefault="00000000" w:rsidP="735E101C">
          <w:pPr>
            <w:pStyle w:val="TOC2"/>
            <w:tabs>
              <w:tab w:val="right" w:leader="dot" w:pos="9450"/>
            </w:tabs>
            <w:rPr>
              <w:rStyle w:val="Hyperlink"/>
              <w:kern w:val="2"/>
              <w14:ligatures w14:val="standardContextual"/>
            </w:rPr>
          </w:pPr>
          <w:hyperlink w:anchor="_Toc1465578071">
            <w:r w:rsidR="735E101C" w:rsidRPr="735E101C">
              <w:rPr>
                <w:rStyle w:val="Hyperlink"/>
              </w:rPr>
              <w:t>D.3. Unique Entity Identifier (UEI) and System for Award Management (sam.gov)</w:t>
            </w:r>
            <w:r w:rsidR="008F63BD">
              <w:tab/>
            </w:r>
            <w:r w:rsidR="008F63BD">
              <w:fldChar w:fldCharType="begin"/>
            </w:r>
            <w:r w:rsidR="008F63BD">
              <w:instrText>PAGEREF _Toc1465578071 \h</w:instrText>
            </w:r>
            <w:r w:rsidR="008F63BD">
              <w:fldChar w:fldCharType="separate"/>
            </w:r>
            <w:r w:rsidR="735E101C" w:rsidRPr="735E101C">
              <w:rPr>
                <w:rStyle w:val="Hyperlink"/>
              </w:rPr>
              <w:t>20</w:t>
            </w:r>
            <w:r w:rsidR="008F63BD">
              <w:fldChar w:fldCharType="end"/>
            </w:r>
          </w:hyperlink>
        </w:p>
        <w:p w14:paraId="14D318B7" w14:textId="54BC8EA0" w:rsidR="008F63BD" w:rsidRDefault="00000000" w:rsidP="735E101C">
          <w:pPr>
            <w:pStyle w:val="TOC3"/>
            <w:tabs>
              <w:tab w:val="right" w:leader="dot" w:pos="9450"/>
            </w:tabs>
            <w:rPr>
              <w:rStyle w:val="Hyperlink"/>
              <w:kern w:val="2"/>
              <w14:ligatures w14:val="standardContextual"/>
            </w:rPr>
          </w:pPr>
          <w:hyperlink w:anchor="_Toc893414921">
            <w:r w:rsidR="735E101C" w:rsidRPr="735E101C">
              <w:rPr>
                <w:rStyle w:val="Hyperlink"/>
              </w:rPr>
              <w:t>D.3.1 Exemptions</w:t>
            </w:r>
            <w:r w:rsidR="008F63BD">
              <w:tab/>
            </w:r>
            <w:r w:rsidR="008F63BD">
              <w:fldChar w:fldCharType="begin"/>
            </w:r>
            <w:r w:rsidR="008F63BD">
              <w:instrText>PAGEREF _Toc893414921 \h</w:instrText>
            </w:r>
            <w:r w:rsidR="008F63BD">
              <w:fldChar w:fldCharType="separate"/>
            </w:r>
            <w:r w:rsidR="735E101C" w:rsidRPr="735E101C">
              <w:rPr>
                <w:rStyle w:val="Hyperlink"/>
              </w:rPr>
              <w:t>22</w:t>
            </w:r>
            <w:r w:rsidR="008F63BD">
              <w:fldChar w:fldCharType="end"/>
            </w:r>
          </w:hyperlink>
        </w:p>
        <w:p w14:paraId="0167F2A3" w14:textId="1558752B" w:rsidR="008F63BD" w:rsidRDefault="00000000" w:rsidP="735E101C">
          <w:pPr>
            <w:pStyle w:val="TOC2"/>
            <w:tabs>
              <w:tab w:val="right" w:leader="dot" w:pos="9450"/>
            </w:tabs>
            <w:rPr>
              <w:rStyle w:val="Hyperlink"/>
              <w:kern w:val="2"/>
              <w14:ligatures w14:val="standardContextual"/>
            </w:rPr>
          </w:pPr>
          <w:hyperlink w:anchor="_Toc1065353031">
            <w:r w:rsidR="735E101C" w:rsidRPr="735E101C">
              <w:rPr>
                <w:rStyle w:val="Hyperlink"/>
              </w:rPr>
              <w:t>D.4. Submission Dates and Times</w:t>
            </w:r>
            <w:r w:rsidR="008F63BD">
              <w:tab/>
            </w:r>
            <w:r w:rsidR="008F63BD">
              <w:fldChar w:fldCharType="begin"/>
            </w:r>
            <w:r w:rsidR="008F63BD">
              <w:instrText>PAGEREF _Toc1065353031 \h</w:instrText>
            </w:r>
            <w:r w:rsidR="008F63BD">
              <w:fldChar w:fldCharType="separate"/>
            </w:r>
            <w:r w:rsidR="735E101C" w:rsidRPr="735E101C">
              <w:rPr>
                <w:rStyle w:val="Hyperlink"/>
              </w:rPr>
              <w:t>23</w:t>
            </w:r>
            <w:r w:rsidR="008F63BD">
              <w:fldChar w:fldCharType="end"/>
            </w:r>
          </w:hyperlink>
        </w:p>
        <w:p w14:paraId="0BD3F5A4" w14:textId="1BA6AB61" w:rsidR="008F63BD" w:rsidRDefault="00000000" w:rsidP="735E101C">
          <w:pPr>
            <w:pStyle w:val="TOC2"/>
            <w:tabs>
              <w:tab w:val="right" w:leader="dot" w:pos="9450"/>
            </w:tabs>
            <w:rPr>
              <w:rStyle w:val="Hyperlink"/>
              <w:kern w:val="2"/>
              <w14:ligatures w14:val="standardContextual"/>
            </w:rPr>
          </w:pPr>
          <w:hyperlink w:anchor="_Toc1937058275">
            <w:r w:rsidR="735E101C" w:rsidRPr="735E101C">
              <w:rPr>
                <w:rStyle w:val="Hyperlink"/>
              </w:rPr>
              <w:t>D.5. Funding Limitations, Restrictions, and Other Considerations</w:t>
            </w:r>
            <w:r w:rsidR="008F63BD">
              <w:tab/>
            </w:r>
            <w:r w:rsidR="008F63BD">
              <w:fldChar w:fldCharType="begin"/>
            </w:r>
            <w:r w:rsidR="008F63BD">
              <w:instrText>PAGEREF _Toc1937058275 \h</w:instrText>
            </w:r>
            <w:r w:rsidR="008F63BD">
              <w:fldChar w:fldCharType="separate"/>
            </w:r>
            <w:r w:rsidR="735E101C" w:rsidRPr="735E101C">
              <w:rPr>
                <w:rStyle w:val="Hyperlink"/>
              </w:rPr>
              <w:t>24</w:t>
            </w:r>
            <w:r w:rsidR="008F63BD">
              <w:fldChar w:fldCharType="end"/>
            </w:r>
          </w:hyperlink>
        </w:p>
        <w:p w14:paraId="5D833E50" w14:textId="6BD85E0F" w:rsidR="008F63BD" w:rsidRDefault="00000000" w:rsidP="735E101C">
          <w:pPr>
            <w:pStyle w:val="TOC2"/>
            <w:tabs>
              <w:tab w:val="right" w:leader="dot" w:pos="9450"/>
            </w:tabs>
            <w:rPr>
              <w:rStyle w:val="Hyperlink"/>
              <w:kern w:val="2"/>
              <w14:ligatures w14:val="standardContextual"/>
            </w:rPr>
          </w:pPr>
          <w:hyperlink w:anchor="_Toc189637258">
            <w:r w:rsidR="735E101C" w:rsidRPr="735E101C">
              <w:rPr>
                <w:rStyle w:val="Hyperlink"/>
              </w:rPr>
              <w:t>D.6 Other Submission Requirements</w:t>
            </w:r>
            <w:r w:rsidR="008F63BD">
              <w:tab/>
            </w:r>
            <w:r w:rsidR="008F63BD">
              <w:fldChar w:fldCharType="begin"/>
            </w:r>
            <w:r w:rsidR="008F63BD">
              <w:instrText>PAGEREF _Toc189637258 \h</w:instrText>
            </w:r>
            <w:r w:rsidR="008F63BD">
              <w:fldChar w:fldCharType="separate"/>
            </w:r>
            <w:r w:rsidR="735E101C" w:rsidRPr="735E101C">
              <w:rPr>
                <w:rStyle w:val="Hyperlink"/>
              </w:rPr>
              <w:t>27</w:t>
            </w:r>
            <w:r w:rsidR="008F63BD">
              <w:fldChar w:fldCharType="end"/>
            </w:r>
          </w:hyperlink>
        </w:p>
        <w:p w14:paraId="0EFA6F13" w14:textId="31ABD4FB" w:rsidR="008F63BD" w:rsidRDefault="00000000" w:rsidP="735E101C">
          <w:pPr>
            <w:pStyle w:val="TOC1"/>
            <w:tabs>
              <w:tab w:val="right" w:leader="dot" w:pos="9450"/>
            </w:tabs>
            <w:rPr>
              <w:rStyle w:val="Hyperlink"/>
              <w:kern w:val="2"/>
              <w14:ligatures w14:val="standardContextual"/>
            </w:rPr>
          </w:pPr>
          <w:hyperlink w:anchor="_Toc23727974">
            <w:r w:rsidR="735E101C" w:rsidRPr="735E101C">
              <w:rPr>
                <w:rStyle w:val="Hyperlink"/>
              </w:rPr>
              <w:t>Section E:  Application Review Information</w:t>
            </w:r>
            <w:r w:rsidR="008F63BD">
              <w:tab/>
            </w:r>
            <w:r w:rsidR="008F63BD">
              <w:fldChar w:fldCharType="begin"/>
            </w:r>
            <w:r w:rsidR="008F63BD">
              <w:instrText>PAGEREF _Toc23727974 \h</w:instrText>
            </w:r>
            <w:r w:rsidR="008F63BD">
              <w:fldChar w:fldCharType="separate"/>
            </w:r>
            <w:r w:rsidR="735E101C" w:rsidRPr="735E101C">
              <w:rPr>
                <w:rStyle w:val="Hyperlink"/>
              </w:rPr>
              <w:t>29</w:t>
            </w:r>
            <w:r w:rsidR="008F63BD">
              <w:fldChar w:fldCharType="end"/>
            </w:r>
          </w:hyperlink>
        </w:p>
        <w:p w14:paraId="3883EC31" w14:textId="08169E9D" w:rsidR="008F63BD" w:rsidRDefault="00000000" w:rsidP="735E101C">
          <w:pPr>
            <w:pStyle w:val="TOC2"/>
            <w:tabs>
              <w:tab w:val="right" w:leader="dot" w:pos="9450"/>
            </w:tabs>
            <w:rPr>
              <w:rStyle w:val="Hyperlink"/>
              <w:kern w:val="2"/>
              <w14:ligatures w14:val="standardContextual"/>
            </w:rPr>
          </w:pPr>
          <w:hyperlink w:anchor="_Toc1940507273">
            <w:r w:rsidR="735E101C" w:rsidRPr="735E101C">
              <w:rPr>
                <w:rStyle w:val="Hyperlink"/>
              </w:rPr>
              <w:t>E1. Proposal Review Criteria</w:t>
            </w:r>
            <w:r w:rsidR="008F63BD">
              <w:tab/>
            </w:r>
            <w:r w:rsidR="008F63BD">
              <w:fldChar w:fldCharType="begin"/>
            </w:r>
            <w:r w:rsidR="008F63BD">
              <w:instrText>PAGEREF _Toc1940507273 \h</w:instrText>
            </w:r>
            <w:r w:rsidR="008F63BD">
              <w:fldChar w:fldCharType="separate"/>
            </w:r>
            <w:r w:rsidR="735E101C" w:rsidRPr="735E101C">
              <w:rPr>
                <w:rStyle w:val="Hyperlink"/>
              </w:rPr>
              <w:t>29</w:t>
            </w:r>
            <w:r w:rsidR="008F63BD">
              <w:fldChar w:fldCharType="end"/>
            </w:r>
          </w:hyperlink>
        </w:p>
        <w:p w14:paraId="3808E7CC" w14:textId="5545966E" w:rsidR="008F63BD" w:rsidRDefault="00000000" w:rsidP="735E101C">
          <w:pPr>
            <w:pStyle w:val="TOC2"/>
            <w:tabs>
              <w:tab w:val="right" w:leader="dot" w:pos="9450"/>
            </w:tabs>
            <w:rPr>
              <w:rStyle w:val="Hyperlink"/>
              <w:kern w:val="2"/>
              <w14:ligatures w14:val="standardContextual"/>
            </w:rPr>
          </w:pPr>
          <w:hyperlink w:anchor="_Toc1509535613">
            <w:r w:rsidR="735E101C" w:rsidRPr="735E101C">
              <w:rPr>
                <w:rStyle w:val="Hyperlink"/>
              </w:rPr>
              <w:t>E.2. Review and Selection Process</w:t>
            </w:r>
            <w:r w:rsidR="008F63BD">
              <w:tab/>
            </w:r>
            <w:r w:rsidR="008F63BD">
              <w:fldChar w:fldCharType="begin"/>
            </w:r>
            <w:r w:rsidR="008F63BD">
              <w:instrText>PAGEREF _Toc1509535613 \h</w:instrText>
            </w:r>
            <w:r w:rsidR="008F63BD">
              <w:fldChar w:fldCharType="separate"/>
            </w:r>
            <w:r w:rsidR="735E101C" w:rsidRPr="735E101C">
              <w:rPr>
                <w:rStyle w:val="Hyperlink"/>
              </w:rPr>
              <w:t>31</w:t>
            </w:r>
            <w:r w:rsidR="008F63BD">
              <w:fldChar w:fldCharType="end"/>
            </w:r>
          </w:hyperlink>
        </w:p>
        <w:p w14:paraId="48B14856" w14:textId="14D288FA" w:rsidR="008F63BD" w:rsidRDefault="00000000" w:rsidP="735E101C">
          <w:pPr>
            <w:pStyle w:val="TOC2"/>
            <w:tabs>
              <w:tab w:val="right" w:leader="dot" w:pos="9450"/>
            </w:tabs>
            <w:rPr>
              <w:rStyle w:val="Hyperlink"/>
              <w:kern w:val="2"/>
              <w14:ligatures w14:val="standardContextual"/>
            </w:rPr>
          </w:pPr>
          <w:hyperlink w:anchor="_Toc568690040">
            <w:r w:rsidR="735E101C" w:rsidRPr="735E101C">
              <w:rPr>
                <w:rStyle w:val="Hyperlink"/>
              </w:rPr>
              <w:t>E.3. Responsibility/Qualification Information in SAM.gov (formerly FAPIIS)</w:t>
            </w:r>
            <w:r w:rsidR="008F63BD">
              <w:tab/>
            </w:r>
            <w:r w:rsidR="008F63BD">
              <w:fldChar w:fldCharType="begin"/>
            </w:r>
            <w:r w:rsidR="008F63BD">
              <w:instrText>PAGEREF _Toc568690040 \h</w:instrText>
            </w:r>
            <w:r w:rsidR="008F63BD">
              <w:fldChar w:fldCharType="separate"/>
            </w:r>
            <w:r w:rsidR="735E101C" w:rsidRPr="735E101C">
              <w:rPr>
                <w:rStyle w:val="Hyperlink"/>
              </w:rPr>
              <w:t>32</w:t>
            </w:r>
            <w:r w:rsidR="008F63BD">
              <w:fldChar w:fldCharType="end"/>
            </w:r>
          </w:hyperlink>
        </w:p>
        <w:p w14:paraId="5430F32B" w14:textId="07DF03D2" w:rsidR="008F63BD" w:rsidRDefault="00000000" w:rsidP="735E101C">
          <w:pPr>
            <w:pStyle w:val="TOC1"/>
            <w:tabs>
              <w:tab w:val="right" w:leader="dot" w:pos="9450"/>
            </w:tabs>
            <w:rPr>
              <w:rStyle w:val="Hyperlink"/>
              <w:kern w:val="2"/>
              <w14:ligatures w14:val="standardContextual"/>
            </w:rPr>
          </w:pPr>
          <w:hyperlink w:anchor="_Toc712035006">
            <w:r w:rsidR="735E101C" w:rsidRPr="735E101C">
              <w:rPr>
                <w:rStyle w:val="Hyperlink"/>
              </w:rPr>
              <w:t>Section F: Federal Award Administration Information</w:t>
            </w:r>
            <w:r w:rsidR="008F63BD">
              <w:tab/>
            </w:r>
            <w:r w:rsidR="008F63BD">
              <w:fldChar w:fldCharType="begin"/>
            </w:r>
            <w:r w:rsidR="008F63BD">
              <w:instrText>PAGEREF _Toc712035006 \h</w:instrText>
            </w:r>
            <w:r w:rsidR="008F63BD">
              <w:fldChar w:fldCharType="separate"/>
            </w:r>
            <w:r w:rsidR="735E101C" w:rsidRPr="735E101C">
              <w:rPr>
                <w:rStyle w:val="Hyperlink"/>
              </w:rPr>
              <w:t>33</w:t>
            </w:r>
            <w:r w:rsidR="008F63BD">
              <w:fldChar w:fldCharType="end"/>
            </w:r>
          </w:hyperlink>
        </w:p>
        <w:p w14:paraId="74ED8FFC" w14:textId="692016FF" w:rsidR="008F63BD" w:rsidRDefault="00000000" w:rsidP="735E101C">
          <w:pPr>
            <w:pStyle w:val="TOC2"/>
            <w:tabs>
              <w:tab w:val="right" w:leader="dot" w:pos="9450"/>
            </w:tabs>
            <w:rPr>
              <w:rStyle w:val="Hyperlink"/>
              <w:kern w:val="2"/>
              <w14:ligatures w14:val="standardContextual"/>
            </w:rPr>
          </w:pPr>
          <w:hyperlink w:anchor="_Toc742359174">
            <w:r w:rsidR="735E101C" w:rsidRPr="735E101C">
              <w:rPr>
                <w:rStyle w:val="Hyperlink"/>
              </w:rPr>
              <w:t>F.1. Federal Award Notices</w:t>
            </w:r>
            <w:r w:rsidR="008F63BD">
              <w:tab/>
            </w:r>
            <w:r w:rsidR="008F63BD">
              <w:fldChar w:fldCharType="begin"/>
            </w:r>
            <w:r w:rsidR="008F63BD">
              <w:instrText>PAGEREF _Toc742359174 \h</w:instrText>
            </w:r>
            <w:r w:rsidR="008F63BD">
              <w:fldChar w:fldCharType="separate"/>
            </w:r>
            <w:r w:rsidR="735E101C" w:rsidRPr="735E101C">
              <w:rPr>
                <w:rStyle w:val="Hyperlink"/>
              </w:rPr>
              <w:t>33</w:t>
            </w:r>
            <w:r w:rsidR="008F63BD">
              <w:fldChar w:fldCharType="end"/>
            </w:r>
          </w:hyperlink>
        </w:p>
        <w:p w14:paraId="58B9AECE" w14:textId="3C613CBC" w:rsidR="008F63BD" w:rsidRDefault="00000000" w:rsidP="735E101C">
          <w:pPr>
            <w:pStyle w:val="TOC2"/>
            <w:tabs>
              <w:tab w:val="right" w:leader="dot" w:pos="9450"/>
            </w:tabs>
            <w:rPr>
              <w:rStyle w:val="Hyperlink"/>
              <w:kern w:val="2"/>
              <w14:ligatures w14:val="standardContextual"/>
            </w:rPr>
          </w:pPr>
          <w:hyperlink w:anchor="_Toc1663472346">
            <w:r w:rsidR="735E101C" w:rsidRPr="735E101C">
              <w:rPr>
                <w:rStyle w:val="Hyperlink"/>
              </w:rPr>
              <w:t>F.2 Administrative and National Policy and Legal Requirements</w:t>
            </w:r>
            <w:r w:rsidR="008F63BD">
              <w:tab/>
            </w:r>
            <w:r w:rsidR="008F63BD">
              <w:fldChar w:fldCharType="begin"/>
            </w:r>
            <w:r w:rsidR="008F63BD">
              <w:instrText>PAGEREF _Toc1663472346 \h</w:instrText>
            </w:r>
            <w:r w:rsidR="008F63BD">
              <w:fldChar w:fldCharType="separate"/>
            </w:r>
            <w:r w:rsidR="735E101C" w:rsidRPr="735E101C">
              <w:rPr>
                <w:rStyle w:val="Hyperlink"/>
              </w:rPr>
              <w:t>35</w:t>
            </w:r>
            <w:r w:rsidR="008F63BD">
              <w:fldChar w:fldCharType="end"/>
            </w:r>
          </w:hyperlink>
        </w:p>
        <w:p w14:paraId="076331B7" w14:textId="7FAC95B9" w:rsidR="735E101C" w:rsidRDefault="00000000" w:rsidP="735E101C">
          <w:pPr>
            <w:pStyle w:val="TOC1"/>
            <w:tabs>
              <w:tab w:val="right" w:leader="dot" w:pos="9450"/>
            </w:tabs>
            <w:rPr>
              <w:rStyle w:val="Hyperlink"/>
            </w:rPr>
          </w:pPr>
          <w:hyperlink w:anchor="_Toc654920379">
            <w:r w:rsidR="735E101C" w:rsidRPr="735E101C">
              <w:rPr>
                <w:rStyle w:val="Hyperlink"/>
              </w:rPr>
              <w:t>Section G: Federal Awarding Agency Contact</w:t>
            </w:r>
            <w:r w:rsidR="735E101C">
              <w:tab/>
            </w:r>
            <w:r w:rsidR="735E101C">
              <w:fldChar w:fldCharType="begin"/>
            </w:r>
            <w:r w:rsidR="735E101C">
              <w:instrText>PAGEREF _Toc654920379 \h</w:instrText>
            </w:r>
            <w:r w:rsidR="735E101C">
              <w:fldChar w:fldCharType="separate"/>
            </w:r>
            <w:r w:rsidR="735E101C" w:rsidRPr="735E101C">
              <w:rPr>
                <w:rStyle w:val="Hyperlink"/>
              </w:rPr>
              <w:t>41</w:t>
            </w:r>
            <w:r w:rsidR="735E101C">
              <w:fldChar w:fldCharType="end"/>
            </w:r>
          </w:hyperlink>
        </w:p>
        <w:p w14:paraId="14C3D612" w14:textId="21C9BD67" w:rsidR="735E101C" w:rsidRDefault="00000000" w:rsidP="735E101C">
          <w:pPr>
            <w:pStyle w:val="TOC2"/>
            <w:tabs>
              <w:tab w:val="right" w:leader="dot" w:pos="9450"/>
            </w:tabs>
            <w:rPr>
              <w:rStyle w:val="Hyperlink"/>
            </w:rPr>
          </w:pPr>
          <w:hyperlink w:anchor="_Toc1055617531">
            <w:r w:rsidR="735E101C" w:rsidRPr="735E101C">
              <w:rPr>
                <w:rStyle w:val="Hyperlink"/>
              </w:rPr>
              <w:t>G.1. Contacts</w:t>
            </w:r>
            <w:r w:rsidR="735E101C">
              <w:tab/>
            </w:r>
            <w:r w:rsidR="735E101C">
              <w:fldChar w:fldCharType="begin"/>
            </w:r>
            <w:r w:rsidR="735E101C">
              <w:instrText>PAGEREF _Toc1055617531 \h</w:instrText>
            </w:r>
            <w:r w:rsidR="735E101C">
              <w:fldChar w:fldCharType="separate"/>
            </w:r>
            <w:r w:rsidR="735E101C" w:rsidRPr="735E101C">
              <w:rPr>
                <w:rStyle w:val="Hyperlink"/>
              </w:rPr>
              <w:t>41</w:t>
            </w:r>
            <w:r w:rsidR="735E101C">
              <w:fldChar w:fldCharType="end"/>
            </w:r>
          </w:hyperlink>
        </w:p>
        <w:p w14:paraId="3B1B55FF" w14:textId="0CCB52E1" w:rsidR="735E101C" w:rsidRDefault="00000000" w:rsidP="735E101C">
          <w:pPr>
            <w:pStyle w:val="TOC1"/>
            <w:tabs>
              <w:tab w:val="right" w:leader="dot" w:pos="9450"/>
            </w:tabs>
            <w:rPr>
              <w:rStyle w:val="Hyperlink"/>
            </w:rPr>
          </w:pPr>
          <w:hyperlink w:anchor="_Toc744666000">
            <w:r w:rsidR="735E101C" w:rsidRPr="735E101C">
              <w:rPr>
                <w:rStyle w:val="Hyperlink"/>
              </w:rPr>
              <w:t>Section H:  Other information</w:t>
            </w:r>
            <w:r w:rsidR="735E101C">
              <w:tab/>
            </w:r>
            <w:r w:rsidR="735E101C">
              <w:fldChar w:fldCharType="begin"/>
            </w:r>
            <w:r w:rsidR="735E101C">
              <w:instrText>PAGEREF _Toc744666000 \h</w:instrText>
            </w:r>
            <w:r w:rsidR="735E101C">
              <w:fldChar w:fldCharType="separate"/>
            </w:r>
            <w:r w:rsidR="735E101C" w:rsidRPr="735E101C">
              <w:rPr>
                <w:rStyle w:val="Hyperlink"/>
              </w:rPr>
              <w:t>42</w:t>
            </w:r>
            <w:r w:rsidR="735E101C">
              <w:fldChar w:fldCharType="end"/>
            </w:r>
          </w:hyperlink>
        </w:p>
        <w:p w14:paraId="3A5F8FDF" w14:textId="71672FAF" w:rsidR="735E101C" w:rsidRDefault="00000000" w:rsidP="735E101C">
          <w:pPr>
            <w:pStyle w:val="TOC2"/>
            <w:tabs>
              <w:tab w:val="right" w:leader="dot" w:pos="9450"/>
            </w:tabs>
            <w:rPr>
              <w:rStyle w:val="Hyperlink"/>
            </w:rPr>
          </w:pPr>
          <w:hyperlink w:anchor="_Toc1074564835">
            <w:r w:rsidR="735E101C" w:rsidRPr="735E101C">
              <w:rPr>
                <w:rStyle w:val="Hyperlink"/>
              </w:rPr>
              <w:t>H.1.  Conflict of Interest</w:t>
            </w:r>
            <w:r w:rsidR="735E101C">
              <w:tab/>
            </w:r>
            <w:r w:rsidR="735E101C">
              <w:fldChar w:fldCharType="begin"/>
            </w:r>
            <w:r w:rsidR="735E101C">
              <w:instrText>PAGEREF _Toc1074564835 \h</w:instrText>
            </w:r>
            <w:r w:rsidR="735E101C">
              <w:fldChar w:fldCharType="separate"/>
            </w:r>
            <w:r w:rsidR="735E101C" w:rsidRPr="735E101C">
              <w:rPr>
                <w:rStyle w:val="Hyperlink"/>
              </w:rPr>
              <w:t>42</w:t>
            </w:r>
            <w:r w:rsidR="735E101C">
              <w:fldChar w:fldCharType="end"/>
            </w:r>
          </w:hyperlink>
        </w:p>
        <w:p w14:paraId="2FF2F3A8" w14:textId="2736F8C8" w:rsidR="735E101C" w:rsidRDefault="00000000" w:rsidP="735E101C">
          <w:pPr>
            <w:pStyle w:val="TOC2"/>
            <w:tabs>
              <w:tab w:val="right" w:leader="dot" w:pos="9450"/>
            </w:tabs>
            <w:rPr>
              <w:rStyle w:val="Hyperlink"/>
            </w:rPr>
          </w:pPr>
          <w:hyperlink w:anchor="_Toc865991266">
            <w:r w:rsidR="735E101C" w:rsidRPr="735E101C">
              <w:rPr>
                <w:rStyle w:val="Hyperlink"/>
              </w:rPr>
              <w:t>H.2.  Freedom of Information Act</w:t>
            </w:r>
            <w:r w:rsidR="735E101C">
              <w:tab/>
            </w:r>
            <w:r w:rsidR="735E101C">
              <w:fldChar w:fldCharType="begin"/>
            </w:r>
            <w:r w:rsidR="735E101C">
              <w:instrText>PAGEREF _Toc865991266 \h</w:instrText>
            </w:r>
            <w:r w:rsidR="735E101C">
              <w:fldChar w:fldCharType="separate"/>
            </w:r>
            <w:r w:rsidR="735E101C" w:rsidRPr="735E101C">
              <w:rPr>
                <w:rStyle w:val="Hyperlink"/>
              </w:rPr>
              <w:t>42</w:t>
            </w:r>
            <w:r w:rsidR="735E101C">
              <w:fldChar w:fldCharType="end"/>
            </w:r>
          </w:hyperlink>
        </w:p>
        <w:p w14:paraId="1FB6DB7F" w14:textId="06866159" w:rsidR="735E101C" w:rsidRDefault="00000000" w:rsidP="735E101C">
          <w:pPr>
            <w:pStyle w:val="TOC2"/>
            <w:tabs>
              <w:tab w:val="right" w:leader="dot" w:pos="9450"/>
            </w:tabs>
            <w:rPr>
              <w:rStyle w:val="Hyperlink"/>
            </w:rPr>
          </w:pPr>
          <w:hyperlink w:anchor="_Toc1896388389">
            <w:r w:rsidR="735E101C" w:rsidRPr="735E101C">
              <w:rPr>
                <w:rStyle w:val="Hyperlink"/>
              </w:rPr>
              <w:t>H.3.  Marking Policy (Not applicable to Foreign Public Organizations or Public International Organizations)</w:t>
            </w:r>
            <w:r w:rsidR="735E101C">
              <w:tab/>
            </w:r>
            <w:r w:rsidR="735E101C">
              <w:fldChar w:fldCharType="begin"/>
            </w:r>
            <w:r w:rsidR="735E101C">
              <w:instrText>PAGEREF _Toc1896388389 \h</w:instrText>
            </w:r>
            <w:r w:rsidR="735E101C">
              <w:fldChar w:fldCharType="separate"/>
            </w:r>
            <w:r w:rsidR="735E101C" w:rsidRPr="735E101C">
              <w:rPr>
                <w:rStyle w:val="Hyperlink"/>
              </w:rPr>
              <w:t>42</w:t>
            </w:r>
            <w:r w:rsidR="735E101C">
              <w:fldChar w:fldCharType="end"/>
            </w:r>
          </w:hyperlink>
        </w:p>
        <w:p w14:paraId="2F4AF798" w14:textId="789A049B" w:rsidR="735E101C" w:rsidRDefault="00000000" w:rsidP="735E101C">
          <w:pPr>
            <w:pStyle w:val="TOC2"/>
            <w:tabs>
              <w:tab w:val="right" w:leader="dot" w:pos="9450"/>
            </w:tabs>
            <w:rPr>
              <w:rStyle w:val="Hyperlink"/>
            </w:rPr>
          </w:pPr>
          <w:hyperlink w:anchor="_Toc1907495301">
            <w:r w:rsidR="735E101C" w:rsidRPr="735E101C">
              <w:rPr>
                <w:rStyle w:val="Hyperlink"/>
              </w:rPr>
              <w:t>H.4.  Evaluation Policy</w:t>
            </w:r>
            <w:r w:rsidR="735E101C">
              <w:tab/>
            </w:r>
            <w:r w:rsidR="735E101C">
              <w:fldChar w:fldCharType="begin"/>
            </w:r>
            <w:r w:rsidR="735E101C">
              <w:instrText>PAGEREF _Toc1907495301 \h</w:instrText>
            </w:r>
            <w:r w:rsidR="735E101C">
              <w:fldChar w:fldCharType="separate"/>
            </w:r>
            <w:r w:rsidR="735E101C" w:rsidRPr="735E101C">
              <w:rPr>
                <w:rStyle w:val="Hyperlink"/>
              </w:rPr>
              <w:t>42</w:t>
            </w:r>
            <w:r w:rsidR="735E101C">
              <w:fldChar w:fldCharType="end"/>
            </w:r>
          </w:hyperlink>
        </w:p>
        <w:p w14:paraId="5A07FEE7" w14:textId="22398BF7" w:rsidR="735E101C" w:rsidRDefault="00000000" w:rsidP="735E101C">
          <w:pPr>
            <w:pStyle w:val="TOC2"/>
            <w:tabs>
              <w:tab w:val="right" w:leader="dot" w:pos="9450"/>
            </w:tabs>
            <w:rPr>
              <w:rStyle w:val="Hyperlink"/>
            </w:rPr>
          </w:pPr>
          <w:hyperlink w:anchor="_Toc1119524843">
            <w:r w:rsidR="735E101C" w:rsidRPr="735E101C">
              <w:rPr>
                <w:rStyle w:val="Hyperlink"/>
              </w:rPr>
              <w:t>H.5.  Monitoring Site Visits</w:t>
            </w:r>
            <w:r w:rsidR="735E101C">
              <w:tab/>
            </w:r>
            <w:r w:rsidR="735E101C">
              <w:fldChar w:fldCharType="begin"/>
            </w:r>
            <w:r w:rsidR="735E101C">
              <w:instrText>PAGEREF _Toc1119524843 \h</w:instrText>
            </w:r>
            <w:r w:rsidR="735E101C">
              <w:fldChar w:fldCharType="separate"/>
            </w:r>
            <w:r w:rsidR="735E101C" w:rsidRPr="735E101C">
              <w:rPr>
                <w:rStyle w:val="Hyperlink"/>
              </w:rPr>
              <w:t>43</w:t>
            </w:r>
            <w:r w:rsidR="735E101C">
              <w:fldChar w:fldCharType="end"/>
            </w:r>
          </w:hyperlink>
        </w:p>
        <w:p w14:paraId="6A866CA9" w14:textId="59013556" w:rsidR="735E101C" w:rsidRDefault="00000000" w:rsidP="735E101C">
          <w:pPr>
            <w:pStyle w:val="TOC2"/>
            <w:tabs>
              <w:tab w:val="right" w:leader="dot" w:pos="9450"/>
            </w:tabs>
            <w:rPr>
              <w:rStyle w:val="Hyperlink"/>
            </w:rPr>
          </w:pPr>
          <w:hyperlink w:anchor="_Toc2081682156">
            <w:r w:rsidR="735E101C" w:rsidRPr="735E101C">
              <w:rPr>
                <w:rStyle w:val="Hyperlink"/>
              </w:rPr>
              <w:t>H.6. Privacy Disclosure and Mandatory Disclosures</w:t>
            </w:r>
            <w:r w:rsidR="735E101C">
              <w:tab/>
            </w:r>
            <w:r w:rsidR="735E101C">
              <w:fldChar w:fldCharType="begin"/>
            </w:r>
            <w:r w:rsidR="735E101C">
              <w:instrText>PAGEREF _Toc2081682156 \h</w:instrText>
            </w:r>
            <w:r w:rsidR="735E101C">
              <w:fldChar w:fldCharType="separate"/>
            </w:r>
            <w:r w:rsidR="735E101C" w:rsidRPr="735E101C">
              <w:rPr>
                <w:rStyle w:val="Hyperlink"/>
              </w:rPr>
              <w:t>43</w:t>
            </w:r>
            <w:r w:rsidR="735E101C">
              <w:fldChar w:fldCharType="end"/>
            </w:r>
          </w:hyperlink>
        </w:p>
        <w:p w14:paraId="21F693E1" w14:textId="5A3CF4A0" w:rsidR="735E101C" w:rsidRDefault="00000000" w:rsidP="735E101C">
          <w:pPr>
            <w:pStyle w:val="TOC2"/>
            <w:tabs>
              <w:tab w:val="right" w:leader="dot" w:pos="9450"/>
            </w:tabs>
            <w:rPr>
              <w:rStyle w:val="Hyperlink"/>
            </w:rPr>
          </w:pPr>
          <w:hyperlink w:anchor="_Toc1970130888">
            <w:r w:rsidR="735E101C" w:rsidRPr="735E101C">
              <w:rPr>
                <w:rStyle w:val="Hyperlink"/>
              </w:rPr>
              <w:t>H.7 Mandatory disclosures (2 CFR 200.113) (Not applicable to Foreign Public Organizations or Public International Organizations)</w:t>
            </w:r>
            <w:r w:rsidR="735E101C">
              <w:tab/>
            </w:r>
            <w:r w:rsidR="735E101C">
              <w:fldChar w:fldCharType="begin"/>
            </w:r>
            <w:r w:rsidR="735E101C">
              <w:instrText>PAGEREF _Toc1970130888 \h</w:instrText>
            </w:r>
            <w:r w:rsidR="735E101C">
              <w:fldChar w:fldCharType="separate"/>
            </w:r>
            <w:r w:rsidR="735E101C" w:rsidRPr="735E101C">
              <w:rPr>
                <w:rStyle w:val="Hyperlink"/>
              </w:rPr>
              <w:t>43</w:t>
            </w:r>
            <w:r w:rsidR="735E101C">
              <w:fldChar w:fldCharType="end"/>
            </w:r>
          </w:hyperlink>
        </w:p>
        <w:p w14:paraId="3A9A4260" w14:textId="7C82E107" w:rsidR="735E101C" w:rsidRDefault="00000000" w:rsidP="735E101C">
          <w:pPr>
            <w:pStyle w:val="TOC2"/>
            <w:tabs>
              <w:tab w:val="right" w:leader="dot" w:pos="9450"/>
            </w:tabs>
            <w:rPr>
              <w:rStyle w:val="Hyperlink"/>
            </w:rPr>
          </w:pPr>
          <w:hyperlink w:anchor="_Toc366136209">
            <w:r w:rsidR="735E101C" w:rsidRPr="735E101C">
              <w:rPr>
                <w:rStyle w:val="Hyperlink"/>
              </w:rPr>
              <w:t>H.7. Background Information on GCJ</w:t>
            </w:r>
            <w:r w:rsidR="735E101C">
              <w:tab/>
            </w:r>
            <w:r w:rsidR="735E101C">
              <w:fldChar w:fldCharType="begin"/>
            </w:r>
            <w:r w:rsidR="735E101C">
              <w:instrText>PAGEREF _Toc366136209 \h</w:instrText>
            </w:r>
            <w:r w:rsidR="735E101C">
              <w:fldChar w:fldCharType="separate"/>
            </w:r>
            <w:r w:rsidR="735E101C" w:rsidRPr="735E101C">
              <w:rPr>
                <w:rStyle w:val="Hyperlink"/>
              </w:rPr>
              <w:t>43</w:t>
            </w:r>
            <w:r w:rsidR="735E101C">
              <w:fldChar w:fldCharType="end"/>
            </w:r>
          </w:hyperlink>
          <w:r w:rsidR="735E101C">
            <w:fldChar w:fldCharType="end"/>
          </w:r>
        </w:p>
      </w:sdtContent>
    </w:sdt>
    <w:p w14:paraId="0A39C149" w14:textId="7E009387" w:rsidR="000E061E" w:rsidRDefault="000E061E" w:rsidP="735E101C">
      <w:pPr>
        <w:pStyle w:val="TOC1"/>
        <w:widowControl w:val="0"/>
        <w:spacing w:after="200" w:line="276" w:lineRule="auto"/>
        <w:rPr>
          <w:rStyle w:val="Hyperlink"/>
          <w:kern w:val="2"/>
          <w14:ligatures w14:val="standardContextual"/>
        </w:rPr>
      </w:pPr>
    </w:p>
    <w:p w14:paraId="42E590C9" w14:textId="2196C85E" w:rsidR="70B8D872" w:rsidRDefault="70B8D872" w:rsidP="735E101C">
      <w:pPr>
        <w:pStyle w:val="TOC1"/>
        <w:widowControl w:val="0"/>
        <w:spacing w:after="200" w:line="276" w:lineRule="auto"/>
        <w:rPr>
          <w:rStyle w:val="Hyperlink"/>
        </w:rPr>
      </w:pPr>
    </w:p>
    <w:p w14:paraId="6F8188B0" w14:textId="547C55CE" w:rsidR="00412E91" w:rsidRDefault="00412E91" w:rsidP="735E101C">
      <w:pPr>
        <w:widowControl w:val="0"/>
        <w:rPr>
          <w:b/>
          <w:bCs/>
          <w:noProof/>
          <w:sz w:val="28"/>
          <w:szCs w:val="28"/>
        </w:rPr>
      </w:pPr>
    </w:p>
    <w:p w14:paraId="74D4B930" w14:textId="77777777" w:rsidR="00095A82" w:rsidRDefault="00095A82" w:rsidP="735E101C">
      <w:pPr>
        <w:pStyle w:val="NoSpacing"/>
        <w:widowControl w:val="0"/>
        <w:spacing w:after="200" w:line="276" w:lineRule="auto"/>
        <w:rPr>
          <w:rStyle w:val="IntenseReference"/>
          <w:b w:val="0"/>
          <w:bCs w:val="0"/>
          <w:sz w:val="28"/>
          <w:szCs w:val="28"/>
        </w:rPr>
      </w:pPr>
    </w:p>
    <w:p w14:paraId="4DF3F35F" w14:textId="77777777" w:rsidR="00557B81" w:rsidRDefault="00557B81" w:rsidP="735E101C">
      <w:pPr>
        <w:pStyle w:val="NoSpacing"/>
        <w:widowControl w:val="0"/>
        <w:spacing w:after="200" w:line="276" w:lineRule="auto"/>
        <w:rPr>
          <w:rStyle w:val="IntenseReference"/>
          <w:b w:val="0"/>
          <w:bCs w:val="0"/>
          <w:sz w:val="28"/>
          <w:szCs w:val="28"/>
        </w:rPr>
      </w:pPr>
    </w:p>
    <w:p w14:paraId="13F844F3" w14:textId="77777777" w:rsidR="00557B81" w:rsidRDefault="00557B81" w:rsidP="735E101C">
      <w:pPr>
        <w:pStyle w:val="NoSpacing"/>
        <w:widowControl w:val="0"/>
        <w:spacing w:after="200" w:line="276" w:lineRule="auto"/>
        <w:rPr>
          <w:rStyle w:val="IntenseReference"/>
          <w:b w:val="0"/>
          <w:bCs w:val="0"/>
          <w:sz w:val="28"/>
          <w:szCs w:val="28"/>
        </w:rPr>
      </w:pPr>
    </w:p>
    <w:p w14:paraId="4457084C" w14:textId="77777777" w:rsidR="00557B81" w:rsidRDefault="00557B81" w:rsidP="735E101C">
      <w:pPr>
        <w:pStyle w:val="NoSpacing"/>
        <w:widowControl w:val="0"/>
        <w:spacing w:after="200" w:line="276" w:lineRule="auto"/>
        <w:rPr>
          <w:rStyle w:val="IntenseReference"/>
          <w:b w:val="0"/>
          <w:bCs w:val="0"/>
          <w:sz w:val="28"/>
          <w:szCs w:val="28"/>
        </w:rPr>
      </w:pPr>
    </w:p>
    <w:p w14:paraId="6BCE2A70" w14:textId="77777777" w:rsidR="00557B81" w:rsidRDefault="00557B81" w:rsidP="735E101C">
      <w:pPr>
        <w:pStyle w:val="NoSpacing"/>
        <w:widowControl w:val="0"/>
        <w:spacing w:after="200" w:line="276" w:lineRule="auto"/>
        <w:rPr>
          <w:rStyle w:val="IntenseReference"/>
          <w:b w:val="0"/>
          <w:bCs w:val="0"/>
          <w:sz w:val="28"/>
          <w:szCs w:val="28"/>
        </w:rPr>
      </w:pPr>
    </w:p>
    <w:p w14:paraId="4A96CB16" w14:textId="77777777" w:rsidR="00557B81" w:rsidRDefault="00557B81" w:rsidP="735E101C">
      <w:pPr>
        <w:pStyle w:val="NoSpacing"/>
        <w:widowControl w:val="0"/>
        <w:spacing w:after="200" w:line="276" w:lineRule="auto"/>
        <w:rPr>
          <w:rStyle w:val="IntenseReference"/>
          <w:b w:val="0"/>
          <w:bCs w:val="0"/>
          <w:sz w:val="28"/>
          <w:szCs w:val="28"/>
        </w:rPr>
      </w:pPr>
    </w:p>
    <w:p w14:paraId="0063217F" w14:textId="77777777" w:rsidR="00557B81" w:rsidRDefault="00557B81" w:rsidP="735E101C">
      <w:pPr>
        <w:pStyle w:val="NoSpacing"/>
        <w:widowControl w:val="0"/>
        <w:spacing w:after="200" w:line="276" w:lineRule="auto"/>
        <w:rPr>
          <w:rStyle w:val="IntenseReference"/>
          <w:b w:val="0"/>
          <w:bCs w:val="0"/>
          <w:sz w:val="28"/>
          <w:szCs w:val="28"/>
        </w:rPr>
      </w:pPr>
    </w:p>
    <w:p w14:paraId="01F2758C" w14:textId="77777777" w:rsidR="00557B81" w:rsidRDefault="00557B81" w:rsidP="735E101C">
      <w:pPr>
        <w:pStyle w:val="NoSpacing"/>
        <w:widowControl w:val="0"/>
        <w:spacing w:after="200" w:line="276" w:lineRule="auto"/>
        <w:rPr>
          <w:rStyle w:val="IntenseReference"/>
          <w:b w:val="0"/>
          <w:bCs w:val="0"/>
          <w:sz w:val="28"/>
          <w:szCs w:val="28"/>
        </w:rPr>
      </w:pPr>
    </w:p>
    <w:p w14:paraId="4E47BB74" w14:textId="77777777" w:rsidR="00557B81" w:rsidRDefault="00557B81" w:rsidP="735E101C">
      <w:pPr>
        <w:pStyle w:val="NoSpacing"/>
        <w:widowControl w:val="0"/>
        <w:spacing w:after="200" w:line="276" w:lineRule="auto"/>
        <w:rPr>
          <w:rStyle w:val="IntenseReference"/>
          <w:b w:val="0"/>
          <w:bCs w:val="0"/>
          <w:sz w:val="28"/>
          <w:szCs w:val="28"/>
        </w:rPr>
      </w:pPr>
    </w:p>
    <w:p w14:paraId="634ADBE2" w14:textId="77777777" w:rsidR="00557B81" w:rsidRDefault="00557B81" w:rsidP="735E101C">
      <w:pPr>
        <w:pStyle w:val="NoSpacing"/>
        <w:widowControl w:val="0"/>
        <w:spacing w:after="200" w:line="276" w:lineRule="auto"/>
        <w:rPr>
          <w:rStyle w:val="IntenseReference"/>
          <w:b w:val="0"/>
          <w:bCs w:val="0"/>
          <w:sz w:val="28"/>
          <w:szCs w:val="28"/>
        </w:rPr>
      </w:pPr>
    </w:p>
    <w:p w14:paraId="1613299C" w14:textId="77777777" w:rsidR="00557B81" w:rsidRDefault="00557B81" w:rsidP="735E101C">
      <w:pPr>
        <w:pStyle w:val="NoSpacing"/>
        <w:widowControl w:val="0"/>
        <w:spacing w:after="200" w:line="276" w:lineRule="auto"/>
        <w:rPr>
          <w:rStyle w:val="IntenseReference"/>
          <w:b w:val="0"/>
          <w:bCs w:val="0"/>
          <w:sz w:val="28"/>
          <w:szCs w:val="28"/>
        </w:rPr>
      </w:pPr>
    </w:p>
    <w:p w14:paraId="036285C4" w14:textId="2B4BA514" w:rsidR="00877DD2" w:rsidRDefault="00877DD2" w:rsidP="735E101C">
      <w:pPr>
        <w:widowControl w:val="0"/>
        <w:rPr>
          <w:rStyle w:val="IntenseReference"/>
          <w:b w:val="0"/>
          <w:bCs w:val="0"/>
          <w:sz w:val="28"/>
          <w:szCs w:val="28"/>
        </w:rPr>
      </w:pPr>
      <w:r w:rsidRPr="735E101C">
        <w:rPr>
          <w:rStyle w:val="IntenseReference"/>
          <w:sz w:val="28"/>
          <w:szCs w:val="28"/>
        </w:rPr>
        <w:br w:type="page"/>
      </w:r>
    </w:p>
    <w:p w14:paraId="761C84A1" w14:textId="6CC7DBCB" w:rsidR="0018388B" w:rsidRPr="00AB4386" w:rsidRDefault="01D897BC" w:rsidP="735E101C">
      <w:pPr>
        <w:pStyle w:val="Heading1"/>
        <w:keepNext w:val="0"/>
        <w:keepLines w:val="0"/>
        <w:widowControl w:val="0"/>
        <w:spacing w:before="0" w:after="200"/>
        <w:rPr>
          <w:rStyle w:val="IntenseReference"/>
          <w:sz w:val="36"/>
          <w:szCs w:val="36"/>
        </w:rPr>
      </w:pPr>
      <w:bookmarkStart w:id="2" w:name="_Toc1491215513"/>
      <w:r w:rsidRPr="735E101C">
        <w:rPr>
          <w:sz w:val="36"/>
          <w:szCs w:val="36"/>
        </w:rPr>
        <w:lastRenderedPageBreak/>
        <w:t>S</w:t>
      </w:r>
      <w:r w:rsidR="4A8FADE9" w:rsidRPr="735E101C">
        <w:rPr>
          <w:sz w:val="36"/>
          <w:szCs w:val="36"/>
        </w:rPr>
        <w:t xml:space="preserve">ection </w:t>
      </w:r>
      <w:r w:rsidR="0E92DF69" w:rsidRPr="735E101C">
        <w:rPr>
          <w:sz w:val="36"/>
          <w:szCs w:val="36"/>
        </w:rPr>
        <w:t>A: Funding Opportunity Description</w:t>
      </w:r>
      <w:bookmarkStart w:id="3" w:name="_Toc71871390"/>
      <w:bookmarkEnd w:id="2"/>
      <w:r w:rsidR="0E92DF69" w:rsidRPr="735E101C">
        <w:rPr>
          <w:sz w:val="36"/>
          <w:szCs w:val="36"/>
        </w:rPr>
        <w:t> </w:t>
      </w:r>
      <w:bookmarkEnd w:id="3"/>
    </w:p>
    <w:p w14:paraId="25782B26" w14:textId="12C6DD40" w:rsidR="00584E01" w:rsidRPr="002C7C3E" w:rsidRDefault="77AA5CF6" w:rsidP="735E101C">
      <w:pPr>
        <w:pStyle w:val="Heading2"/>
        <w:keepNext w:val="0"/>
        <w:keepLines w:val="0"/>
        <w:widowControl w:val="0"/>
        <w:spacing w:before="0" w:after="200"/>
        <w:textAlignment w:val="baseline"/>
        <w:rPr>
          <w:rFonts w:asciiTheme="minorHAnsi" w:eastAsiaTheme="minorEastAsia" w:hAnsiTheme="minorHAnsi" w:cstheme="minorBidi"/>
          <w:i/>
          <w:iCs/>
          <w:sz w:val="28"/>
          <w:szCs w:val="28"/>
        </w:rPr>
      </w:pPr>
      <w:bookmarkStart w:id="4" w:name="_Toc608871902"/>
      <w:r w:rsidRPr="002C7C3E">
        <w:rPr>
          <w:sz w:val="28"/>
          <w:szCs w:val="28"/>
        </w:rPr>
        <w:t>A.1. </w:t>
      </w:r>
      <w:r w:rsidR="7F89EA4E" w:rsidRPr="002C7C3E">
        <w:rPr>
          <w:sz w:val="28"/>
          <w:szCs w:val="28"/>
        </w:rPr>
        <w:t xml:space="preserve"> </w:t>
      </w:r>
      <w:r w:rsidR="0FB49F58" w:rsidRPr="002C7C3E">
        <w:rPr>
          <w:sz w:val="28"/>
          <w:szCs w:val="28"/>
        </w:rPr>
        <w:t>Program Description</w:t>
      </w:r>
      <w:bookmarkEnd w:id="4"/>
    </w:p>
    <w:p w14:paraId="4CD166F4" w14:textId="7605E3A8" w:rsidR="00BC03D2" w:rsidRPr="00BC03D2" w:rsidRDefault="4FDE5278" w:rsidP="735E101C">
      <w:pPr>
        <w:pStyle w:val="paragraph"/>
        <w:widowControl w:val="0"/>
        <w:spacing w:before="0" w:beforeAutospacing="0" w:after="200" w:afterAutospacing="0" w:line="276" w:lineRule="auto"/>
        <w:textAlignment w:val="baseline"/>
        <w:rPr>
          <w:rFonts w:asciiTheme="minorHAnsi" w:hAnsiTheme="minorHAnsi" w:cstheme="minorBidi"/>
          <w:color w:val="000000"/>
          <w:sz w:val="28"/>
          <w:szCs w:val="28"/>
        </w:rPr>
      </w:pPr>
      <w:r w:rsidRPr="735E101C">
        <w:rPr>
          <w:rStyle w:val="normaltextrun"/>
          <w:rFonts w:asciiTheme="minorHAnsi" w:hAnsiTheme="minorHAnsi" w:cstheme="minorBidi"/>
          <w:color w:val="000000"/>
          <w:sz w:val="28"/>
          <w:szCs w:val="28"/>
          <w:shd w:val="clear" w:color="auto" w:fill="FFFFFF"/>
        </w:rPr>
        <w:t>The Department of State’s Office of Global Criminal Justice (GCJ) works to prevent atrocities, mitigate their consequences, and promote justice and accountability to improve global respect for human dignity and stability. </w:t>
      </w:r>
      <w:r w:rsidRPr="735E101C">
        <w:rPr>
          <w:rStyle w:val="eop"/>
          <w:rFonts w:asciiTheme="minorHAnsi" w:hAnsiTheme="minorHAnsi" w:cstheme="minorBidi"/>
          <w:color w:val="000000"/>
          <w:sz w:val="28"/>
          <w:szCs w:val="28"/>
        </w:rPr>
        <w:t> </w:t>
      </w:r>
    </w:p>
    <w:p w14:paraId="5665E2C2" w14:textId="313FEF96" w:rsidR="00BC03D2" w:rsidRPr="00BC03D2" w:rsidRDefault="4FDE5278" w:rsidP="735E101C">
      <w:pPr>
        <w:pStyle w:val="paragraph"/>
        <w:widowControl w:val="0"/>
        <w:spacing w:before="0" w:beforeAutospacing="0" w:after="200" w:afterAutospacing="0" w:line="276" w:lineRule="auto"/>
        <w:textAlignment w:val="baseline"/>
        <w:rPr>
          <w:rFonts w:asciiTheme="minorHAnsi" w:hAnsiTheme="minorHAnsi" w:cstheme="minorBidi"/>
          <w:color w:val="000000"/>
          <w:sz w:val="28"/>
          <w:szCs w:val="28"/>
        </w:rPr>
      </w:pPr>
      <w:r w:rsidRPr="735E101C">
        <w:rPr>
          <w:rStyle w:val="normaltextrun"/>
          <w:rFonts w:asciiTheme="minorHAnsi" w:hAnsiTheme="minorHAnsi" w:cstheme="minorBidi"/>
          <w:color w:val="000000"/>
          <w:sz w:val="28"/>
          <w:szCs w:val="28"/>
          <w:shd w:val="clear" w:color="auto" w:fill="FFFFFF"/>
        </w:rPr>
        <w:t xml:space="preserve">Through this Notice of Funding Opportunity (NOFO), GCJ seeks </w:t>
      </w:r>
      <w:r w:rsidR="004F2EF5" w:rsidRPr="735E101C">
        <w:rPr>
          <w:rStyle w:val="normaltextrun"/>
          <w:rFonts w:asciiTheme="minorHAnsi" w:hAnsiTheme="minorHAnsi" w:cstheme="minorBidi"/>
          <w:color w:val="000000"/>
          <w:sz w:val="28"/>
          <w:szCs w:val="28"/>
          <w:shd w:val="clear" w:color="auto" w:fill="FFFFFF"/>
        </w:rPr>
        <w:t>applications to</w:t>
      </w:r>
      <w:r w:rsidRPr="735E101C">
        <w:rPr>
          <w:rStyle w:val="normaltextrun"/>
          <w:rFonts w:asciiTheme="minorHAnsi" w:hAnsiTheme="minorHAnsi" w:cstheme="minorBidi"/>
          <w:color w:val="000000"/>
          <w:sz w:val="28"/>
          <w:szCs w:val="28"/>
          <w:shd w:val="clear" w:color="auto" w:fill="FFFFFF"/>
        </w:rPr>
        <w:t xml:space="preserve"> support accountability efforts for </w:t>
      </w:r>
      <w:r w:rsidRPr="735E101C">
        <w:rPr>
          <w:rStyle w:val="normaltextrun"/>
          <w:rFonts w:asciiTheme="minorHAnsi" w:hAnsiTheme="minorHAnsi" w:cstheme="minorBidi"/>
          <w:color w:val="000000"/>
          <w:sz w:val="28"/>
          <w:szCs w:val="28"/>
        </w:rPr>
        <w:t xml:space="preserve">alleged </w:t>
      </w:r>
      <w:r w:rsidRPr="735E101C">
        <w:rPr>
          <w:rStyle w:val="normaltextrun"/>
          <w:rFonts w:asciiTheme="minorHAnsi" w:hAnsiTheme="minorHAnsi" w:cstheme="minorBidi"/>
          <w:color w:val="000000"/>
          <w:sz w:val="28"/>
          <w:szCs w:val="28"/>
          <w:shd w:val="clear" w:color="auto" w:fill="FFFFFF"/>
        </w:rPr>
        <w:t xml:space="preserve">atrocity crimes committed </w:t>
      </w:r>
      <w:r w:rsidRPr="735E101C">
        <w:rPr>
          <w:rStyle w:val="normaltextrun"/>
          <w:rFonts w:asciiTheme="minorHAnsi" w:hAnsiTheme="minorHAnsi" w:cstheme="minorBidi"/>
          <w:color w:val="000000"/>
          <w:sz w:val="28"/>
          <w:szCs w:val="28"/>
        </w:rPr>
        <w:t xml:space="preserve">globally </w:t>
      </w:r>
      <w:r w:rsidRPr="735E101C">
        <w:rPr>
          <w:rStyle w:val="normaltextrun"/>
          <w:rFonts w:asciiTheme="minorHAnsi" w:hAnsiTheme="minorHAnsi" w:cstheme="minorBidi"/>
          <w:color w:val="000000"/>
          <w:sz w:val="28"/>
          <w:szCs w:val="28"/>
          <w:shd w:val="clear" w:color="auto" w:fill="FFFFFF"/>
        </w:rPr>
        <w:t xml:space="preserve">by </w:t>
      </w:r>
      <w:r w:rsidRPr="735E101C">
        <w:rPr>
          <w:rStyle w:val="normaltextrun"/>
          <w:rFonts w:asciiTheme="minorHAnsi" w:hAnsiTheme="minorHAnsi" w:cstheme="minorBidi"/>
          <w:color w:val="000000"/>
          <w:sz w:val="28"/>
          <w:szCs w:val="28"/>
        </w:rPr>
        <w:t>members of the Wagner Group and analogous Kremlin-backed paramilitaries</w:t>
      </w:r>
      <w:r w:rsidR="004F2EF5">
        <w:rPr>
          <w:rStyle w:val="normaltextrun"/>
          <w:rFonts w:asciiTheme="minorHAnsi" w:hAnsiTheme="minorHAnsi" w:cstheme="minorBidi"/>
          <w:color w:val="000000"/>
          <w:sz w:val="28"/>
          <w:szCs w:val="28"/>
        </w:rPr>
        <w:t>,</w:t>
      </w:r>
      <w:r w:rsidR="28BC645B" w:rsidRPr="735E101C">
        <w:rPr>
          <w:rStyle w:val="normaltextrun"/>
          <w:rFonts w:asciiTheme="minorHAnsi" w:hAnsiTheme="minorHAnsi" w:cstheme="minorBidi"/>
          <w:color w:val="000000"/>
          <w:sz w:val="28"/>
          <w:szCs w:val="28"/>
        </w:rPr>
        <w:t xml:space="preserve"> including </w:t>
      </w:r>
      <w:r w:rsidRPr="735E101C">
        <w:rPr>
          <w:rStyle w:val="normaltextrun"/>
          <w:rFonts w:asciiTheme="minorHAnsi" w:hAnsiTheme="minorHAnsi" w:cstheme="minorBidi"/>
          <w:color w:val="000000"/>
          <w:sz w:val="28"/>
          <w:szCs w:val="28"/>
          <w:shd w:val="clear" w:color="auto" w:fill="FFFFFF"/>
        </w:rPr>
        <w:t>track</w:t>
      </w:r>
      <w:r w:rsidR="1148A7A3" w:rsidRPr="735E101C">
        <w:rPr>
          <w:rStyle w:val="normaltextrun"/>
          <w:rFonts w:asciiTheme="minorHAnsi" w:hAnsiTheme="minorHAnsi" w:cstheme="minorBidi"/>
          <w:color w:val="000000"/>
          <w:sz w:val="28"/>
          <w:szCs w:val="28"/>
          <w:shd w:val="clear" w:color="auto" w:fill="FFFFFF"/>
        </w:rPr>
        <w:t>ing</w:t>
      </w:r>
      <w:r w:rsidRPr="735E101C">
        <w:rPr>
          <w:rStyle w:val="normaltextrun"/>
          <w:rFonts w:asciiTheme="minorHAnsi" w:hAnsiTheme="minorHAnsi" w:cstheme="minorBidi"/>
          <w:color w:val="000000"/>
          <w:sz w:val="28"/>
          <w:szCs w:val="28"/>
          <w:shd w:val="clear" w:color="auto" w:fill="FFFFFF"/>
        </w:rPr>
        <w:t xml:space="preserve"> enablers of these entities, </w:t>
      </w:r>
      <w:r w:rsidR="00177E45">
        <w:rPr>
          <w:rStyle w:val="normaltextrun"/>
          <w:rFonts w:asciiTheme="minorHAnsi" w:hAnsiTheme="minorHAnsi" w:cstheme="minorBidi"/>
          <w:color w:val="000000"/>
          <w:sz w:val="28"/>
          <w:szCs w:val="28"/>
          <w:shd w:val="clear" w:color="auto" w:fill="FFFFFF"/>
        </w:rPr>
        <w:t>which include</w:t>
      </w:r>
      <w:r w:rsidR="00177E45" w:rsidRPr="735E101C">
        <w:rPr>
          <w:rStyle w:val="normaltextrun"/>
          <w:rFonts w:asciiTheme="minorHAnsi" w:hAnsiTheme="minorHAnsi" w:cstheme="minorBidi"/>
          <w:color w:val="000000"/>
          <w:sz w:val="28"/>
          <w:szCs w:val="28"/>
          <w:shd w:val="clear" w:color="auto" w:fill="FFFFFF"/>
        </w:rPr>
        <w:t xml:space="preserve"> </w:t>
      </w:r>
      <w:r w:rsidRPr="735E101C">
        <w:rPr>
          <w:rStyle w:val="normaltextrun"/>
          <w:rFonts w:asciiTheme="minorHAnsi" w:hAnsiTheme="minorHAnsi" w:cstheme="minorBidi"/>
          <w:color w:val="000000"/>
          <w:sz w:val="28"/>
          <w:szCs w:val="28"/>
          <w:shd w:val="clear" w:color="auto" w:fill="FFFFFF"/>
        </w:rPr>
        <w:t>corporate actors and financial services firms.  </w:t>
      </w:r>
      <w:r w:rsidRPr="735E101C">
        <w:rPr>
          <w:rStyle w:val="eop"/>
          <w:rFonts w:asciiTheme="minorHAnsi" w:hAnsiTheme="minorHAnsi" w:cstheme="minorBidi"/>
          <w:color w:val="000000"/>
          <w:sz w:val="28"/>
          <w:szCs w:val="28"/>
        </w:rPr>
        <w:t> </w:t>
      </w:r>
    </w:p>
    <w:p w14:paraId="20FC1A21" w14:textId="1B2CC50D" w:rsidR="00BC03D2" w:rsidRDefault="209E1624" w:rsidP="735E101C">
      <w:pPr>
        <w:pStyle w:val="paragraph"/>
        <w:widowControl w:val="0"/>
        <w:spacing w:before="0" w:beforeAutospacing="0" w:after="200" w:afterAutospacing="0" w:line="276" w:lineRule="auto"/>
        <w:textAlignment w:val="baseline"/>
        <w:rPr>
          <w:rStyle w:val="normaltextrun"/>
          <w:rFonts w:asciiTheme="minorHAnsi" w:hAnsiTheme="minorHAnsi" w:cstheme="minorBidi"/>
          <w:color w:val="000000" w:themeColor="text1"/>
          <w:sz w:val="28"/>
          <w:szCs w:val="28"/>
        </w:rPr>
      </w:pPr>
      <w:r w:rsidRPr="735E101C">
        <w:rPr>
          <w:rStyle w:val="normaltextrun"/>
          <w:rFonts w:asciiTheme="minorHAnsi" w:hAnsiTheme="minorHAnsi" w:cstheme="minorBidi"/>
          <w:color w:val="000000"/>
          <w:sz w:val="28"/>
          <w:szCs w:val="28"/>
          <w:shd w:val="clear" w:color="auto" w:fill="FFFFFF"/>
        </w:rPr>
        <w:t>I</w:t>
      </w:r>
      <w:r w:rsidRPr="735E101C">
        <w:rPr>
          <w:rStyle w:val="normaltextrun"/>
          <w:rFonts w:asciiTheme="minorHAnsi" w:hAnsiTheme="minorHAnsi" w:cstheme="minorBidi"/>
          <w:color w:val="000000" w:themeColor="text1"/>
          <w:sz w:val="28"/>
          <w:szCs w:val="28"/>
        </w:rPr>
        <w:t>n support of a range of accountability processes and policy decision-making with regard to the depredations of the Wagner Group and analogous entities</w:t>
      </w:r>
      <w:r w:rsidR="73F96BC6" w:rsidRPr="735E101C">
        <w:rPr>
          <w:rStyle w:val="normaltextrun"/>
          <w:rFonts w:asciiTheme="minorHAnsi" w:hAnsiTheme="minorHAnsi" w:cstheme="minorBidi"/>
          <w:color w:val="000000" w:themeColor="text1"/>
          <w:sz w:val="28"/>
          <w:szCs w:val="28"/>
        </w:rPr>
        <w:t>,</w:t>
      </w:r>
      <w:r w:rsidRPr="735E101C">
        <w:rPr>
          <w:rStyle w:val="normaltextrun"/>
          <w:rFonts w:asciiTheme="minorHAnsi" w:hAnsiTheme="minorHAnsi" w:cstheme="minorBidi"/>
          <w:color w:val="000000" w:themeColor="text1"/>
          <w:sz w:val="28"/>
          <w:szCs w:val="28"/>
        </w:rPr>
        <w:t xml:space="preserve"> r</w:t>
      </w:r>
      <w:r w:rsidR="7BBE694D" w:rsidRPr="735E101C">
        <w:rPr>
          <w:rStyle w:val="normaltextrun"/>
          <w:rFonts w:asciiTheme="minorHAnsi" w:hAnsiTheme="minorHAnsi" w:cstheme="minorBidi"/>
          <w:color w:val="000000"/>
          <w:sz w:val="28"/>
          <w:szCs w:val="28"/>
          <w:shd w:val="clear" w:color="auto" w:fill="FFFFFF"/>
        </w:rPr>
        <w:t>esults include</w:t>
      </w:r>
      <w:r w:rsidR="4FDE5278" w:rsidRPr="735E101C">
        <w:rPr>
          <w:rStyle w:val="normaltextrun"/>
          <w:rFonts w:asciiTheme="minorHAnsi" w:hAnsiTheme="minorHAnsi" w:cstheme="minorBidi"/>
          <w:color w:val="000000"/>
          <w:sz w:val="28"/>
          <w:szCs w:val="28"/>
          <w:shd w:val="clear" w:color="auto" w:fill="FFFFFF"/>
        </w:rPr>
        <w:t xml:space="preserve"> develop</w:t>
      </w:r>
      <w:r w:rsidR="12815C37" w:rsidRPr="735E101C">
        <w:rPr>
          <w:rStyle w:val="normaltextrun"/>
          <w:rFonts w:asciiTheme="minorHAnsi" w:hAnsiTheme="minorHAnsi" w:cstheme="minorBidi"/>
          <w:color w:val="000000"/>
          <w:sz w:val="28"/>
          <w:szCs w:val="28"/>
          <w:shd w:val="clear" w:color="auto" w:fill="FFFFFF"/>
        </w:rPr>
        <w:t>ing</w:t>
      </w:r>
      <w:r w:rsidR="25253EC7" w:rsidRPr="735E101C">
        <w:rPr>
          <w:rStyle w:val="normaltextrun"/>
          <w:rFonts w:asciiTheme="minorHAnsi" w:hAnsiTheme="minorHAnsi" w:cstheme="minorBidi"/>
          <w:color w:val="000000"/>
          <w:sz w:val="28"/>
          <w:szCs w:val="28"/>
          <w:shd w:val="clear" w:color="auto" w:fill="FFFFFF"/>
        </w:rPr>
        <w:t>:</w:t>
      </w:r>
    </w:p>
    <w:p w14:paraId="34B27B29" w14:textId="036738DE" w:rsidR="00BC03D2" w:rsidRDefault="4FDE5278" w:rsidP="002C7C3E">
      <w:pPr>
        <w:pStyle w:val="paragraph"/>
        <w:widowControl w:val="0"/>
        <w:numPr>
          <w:ilvl w:val="0"/>
          <w:numId w:val="3"/>
        </w:numPr>
        <w:spacing w:before="0" w:beforeAutospacing="0" w:after="200" w:afterAutospacing="0" w:line="276" w:lineRule="auto"/>
        <w:textAlignment w:val="baseline"/>
        <w:rPr>
          <w:rStyle w:val="eop"/>
          <w:rFonts w:asciiTheme="minorHAnsi" w:hAnsiTheme="minorHAnsi" w:cstheme="minorBidi"/>
          <w:color w:val="000000" w:themeColor="text1"/>
          <w:sz w:val="28"/>
          <w:szCs w:val="28"/>
        </w:rPr>
      </w:pPr>
      <w:r w:rsidRPr="735E101C">
        <w:rPr>
          <w:rStyle w:val="normaltextrun"/>
          <w:rFonts w:asciiTheme="minorHAnsi" w:hAnsiTheme="minorHAnsi" w:cstheme="minorBidi"/>
          <w:color w:val="000000"/>
          <w:sz w:val="28"/>
          <w:szCs w:val="28"/>
          <w:shd w:val="clear" w:color="auto" w:fill="FFFFFF"/>
        </w:rPr>
        <w:t xml:space="preserve">evidentiary collections </w:t>
      </w:r>
    </w:p>
    <w:p w14:paraId="3EB67ABF" w14:textId="7E5091BA" w:rsidR="00BC03D2" w:rsidRDefault="4FDE5278" w:rsidP="002C7C3E">
      <w:pPr>
        <w:pStyle w:val="paragraph"/>
        <w:widowControl w:val="0"/>
        <w:numPr>
          <w:ilvl w:val="0"/>
          <w:numId w:val="3"/>
        </w:numPr>
        <w:spacing w:before="0" w:beforeAutospacing="0" w:after="200" w:afterAutospacing="0" w:line="276" w:lineRule="auto"/>
        <w:textAlignment w:val="baseline"/>
        <w:rPr>
          <w:rStyle w:val="eop"/>
          <w:rFonts w:asciiTheme="minorHAnsi" w:hAnsiTheme="minorHAnsi" w:cstheme="minorBidi"/>
          <w:color w:val="000000" w:themeColor="text1"/>
          <w:sz w:val="28"/>
          <w:szCs w:val="28"/>
        </w:rPr>
      </w:pPr>
      <w:r w:rsidRPr="735E101C">
        <w:rPr>
          <w:rStyle w:val="normaltextrun"/>
          <w:rFonts w:asciiTheme="minorHAnsi" w:hAnsiTheme="minorHAnsi" w:cstheme="minorBidi"/>
          <w:color w:val="000000"/>
          <w:sz w:val="28"/>
          <w:szCs w:val="28"/>
          <w:shd w:val="clear" w:color="auto" w:fill="FFFFFF"/>
        </w:rPr>
        <w:t>perpetrator dossiers</w:t>
      </w:r>
    </w:p>
    <w:p w14:paraId="53648E1F" w14:textId="03D57262" w:rsidR="00BC03D2" w:rsidRDefault="4FDE5278" w:rsidP="002C7C3E">
      <w:pPr>
        <w:pStyle w:val="paragraph"/>
        <w:widowControl w:val="0"/>
        <w:numPr>
          <w:ilvl w:val="0"/>
          <w:numId w:val="3"/>
        </w:numPr>
        <w:spacing w:before="0" w:beforeAutospacing="0" w:after="200" w:afterAutospacing="0" w:line="276" w:lineRule="auto"/>
        <w:textAlignment w:val="baseline"/>
        <w:rPr>
          <w:rStyle w:val="eop"/>
          <w:rFonts w:asciiTheme="minorHAnsi" w:hAnsiTheme="minorHAnsi" w:cstheme="minorBidi"/>
          <w:color w:val="000000" w:themeColor="text1"/>
          <w:sz w:val="28"/>
          <w:szCs w:val="28"/>
        </w:rPr>
      </w:pPr>
      <w:r w:rsidRPr="735E101C">
        <w:rPr>
          <w:rStyle w:val="normaltextrun"/>
          <w:rFonts w:asciiTheme="minorHAnsi" w:hAnsiTheme="minorHAnsi" w:cstheme="minorBidi"/>
          <w:color w:val="000000"/>
          <w:sz w:val="28"/>
          <w:szCs w:val="28"/>
          <w:shd w:val="clear" w:color="auto" w:fill="FFFFFF"/>
        </w:rPr>
        <w:t>theories of responsibility</w:t>
      </w:r>
    </w:p>
    <w:p w14:paraId="0841EFE2" w14:textId="3572CD9C" w:rsidR="00BC03D2" w:rsidRDefault="4FDE5278" w:rsidP="002C7C3E">
      <w:pPr>
        <w:pStyle w:val="paragraph"/>
        <w:widowControl w:val="0"/>
        <w:numPr>
          <w:ilvl w:val="0"/>
          <w:numId w:val="3"/>
        </w:numPr>
        <w:spacing w:before="0" w:beforeAutospacing="0" w:after="200" w:afterAutospacing="0" w:line="276" w:lineRule="auto"/>
        <w:textAlignment w:val="baseline"/>
        <w:rPr>
          <w:rStyle w:val="eop"/>
          <w:rFonts w:asciiTheme="minorHAnsi" w:hAnsiTheme="minorHAnsi" w:cstheme="minorBidi"/>
          <w:color w:val="000000" w:themeColor="text1"/>
          <w:sz w:val="28"/>
          <w:szCs w:val="28"/>
        </w:rPr>
      </w:pPr>
      <w:r w:rsidRPr="735E101C">
        <w:rPr>
          <w:rStyle w:val="normaltextrun"/>
          <w:rFonts w:asciiTheme="minorHAnsi" w:hAnsiTheme="minorHAnsi" w:cstheme="minorBidi"/>
          <w:color w:val="000000"/>
          <w:sz w:val="28"/>
          <w:szCs w:val="28"/>
          <w:shd w:val="clear" w:color="auto" w:fill="FFFFFF"/>
        </w:rPr>
        <w:t>analytical work product</w:t>
      </w:r>
      <w:r w:rsidR="0EA8EC1A" w:rsidRPr="735E101C">
        <w:rPr>
          <w:rStyle w:val="normaltextrun"/>
          <w:rFonts w:asciiTheme="minorHAnsi" w:hAnsiTheme="minorHAnsi" w:cstheme="minorBidi"/>
          <w:color w:val="000000"/>
          <w:sz w:val="28"/>
          <w:szCs w:val="28"/>
          <w:shd w:val="clear" w:color="auto" w:fill="FFFFFF"/>
        </w:rPr>
        <w:t>s</w:t>
      </w:r>
    </w:p>
    <w:p w14:paraId="3AE176C9" w14:textId="1F3BCCB8" w:rsidR="00BC03D2" w:rsidRDefault="4FDE5278" w:rsidP="002C7C3E">
      <w:pPr>
        <w:pStyle w:val="paragraph"/>
        <w:widowControl w:val="0"/>
        <w:numPr>
          <w:ilvl w:val="0"/>
          <w:numId w:val="3"/>
        </w:numPr>
        <w:spacing w:before="0" w:beforeAutospacing="0" w:after="200" w:afterAutospacing="0" w:line="276" w:lineRule="auto"/>
        <w:textAlignment w:val="baseline"/>
        <w:rPr>
          <w:rStyle w:val="eop"/>
          <w:rFonts w:asciiTheme="minorHAnsi" w:hAnsiTheme="minorHAnsi" w:cstheme="minorBidi"/>
          <w:color w:val="000000" w:themeColor="text1"/>
          <w:sz w:val="28"/>
          <w:szCs w:val="28"/>
        </w:rPr>
      </w:pPr>
      <w:r w:rsidRPr="735E101C">
        <w:rPr>
          <w:rStyle w:val="normaltextrun"/>
          <w:rFonts w:asciiTheme="minorHAnsi" w:hAnsiTheme="minorHAnsi" w:cstheme="minorBidi"/>
          <w:color w:val="000000"/>
          <w:sz w:val="28"/>
          <w:szCs w:val="28"/>
          <w:shd w:val="clear" w:color="auto" w:fill="FFFFFF"/>
        </w:rPr>
        <w:t>advoca</w:t>
      </w:r>
      <w:r w:rsidR="37C446F6" w:rsidRPr="735E101C">
        <w:rPr>
          <w:rStyle w:val="normaltextrun"/>
          <w:rFonts w:asciiTheme="minorHAnsi" w:hAnsiTheme="minorHAnsi" w:cstheme="minorBidi"/>
          <w:color w:val="000000"/>
          <w:sz w:val="28"/>
          <w:szCs w:val="28"/>
          <w:shd w:val="clear" w:color="auto" w:fill="FFFFFF"/>
        </w:rPr>
        <w:t>cy</w:t>
      </w:r>
      <w:r w:rsidRPr="735E101C">
        <w:rPr>
          <w:rStyle w:val="normaltextrun"/>
          <w:rFonts w:asciiTheme="minorHAnsi" w:hAnsiTheme="minorHAnsi" w:cstheme="minorBidi"/>
          <w:color w:val="000000"/>
          <w:sz w:val="28"/>
          <w:szCs w:val="28"/>
          <w:shd w:val="clear" w:color="auto" w:fill="FFFFFF"/>
        </w:rPr>
        <w:t xml:space="preserve"> networks</w:t>
      </w:r>
    </w:p>
    <w:p w14:paraId="411079A1" w14:textId="2251B31A" w:rsidR="00BC03D2" w:rsidRDefault="4FDE5278" w:rsidP="002C7C3E">
      <w:pPr>
        <w:pStyle w:val="paragraph"/>
        <w:widowControl w:val="0"/>
        <w:numPr>
          <w:ilvl w:val="0"/>
          <w:numId w:val="3"/>
        </w:numPr>
        <w:spacing w:before="0" w:beforeAutospacing="0" w:after="200" w:afterAutospacing="0" w:line="276" w:lineRule="auto"/>
        <w:textAlignment w:val="baseline"/>
        <w:rPr>
          <w:rStyle w:val="eop"/>
          <w:rFonts w:asciiTheme="minorHAnsi" w:hAnsiTheme="minorHAnsi" w:cstheme="minorBidi"/>
          <w:color w:val="000000" w:themeColor="text1"/>
          <w:sz w:val="28"/>
          <w:szCs w:val="28"/>
        </w:rPr>
      </w:pPr>
      <w:r w:rsidRPr="735E101C">
        <w:rPr>
          <w:rStyle w:val="normaltextrun"/>
          <w:rFonts w:asciiTheme="minorHAnsi" w:hAnsiTheme="minorHAnsi" w:cstheme="minorBidi"/>
          <w:color w:val="000000"/>
          <w:sz w:val="28"/>
          <w:szCs w:val="28"/>
          <w:shd w:val="clear" w:color="auto" w:fill="FFFFFF"/>
        </w:rPr>
        <w:t xml:space="preserve">legal strategies </w:t>
      </w:r>
      <w:r w:rsidR="00BC03D2" w:rsidRPr="735E101C">
        <w:rPr>
          <w:rStyle w:val="normaltextrun"/>
          <w:rFonts w:asciiTheme="minorHAnsi" w:hAnsiTheme="minorHAnsi" w:cstheme="minorBidi"/>
          <w:color w:val="000000" w:themeColor="text1"/>
          <w:sz w:val="28"/>
          <w:szCs w:val="28"/>
        </w:rPr>
        <w:t>in support of a range of accountability processes and policy decision-making with regard to the depredations of the Wagner Group and analogous entities</w:t>
      </w:r>
      <w:r w:rsidRPr="735E101C">
        <w:rPr>
          <w:rStyle w:val="normaltextrun"/>
          <w:rFonts w:asciiTheme="minorHAnsi" w:hAnsiTheme="minorHAnsi" w:cstheme="minorBidi"/>
          <w:color w:val="000000"/>
          <w:sz w:val="28"/>
          <w:szCs w:val="28"/>
          <w:shd w:val="clear" w:color="auto" w:fill="FFFFFF"/>
        </w:rPr>
        <w:t xml:space="preserve">. </w:t>
      </w:r>
    </w:p>
    <w:p w14:paraId="5E7BFFDD" w14:textId="4AB700DD" w:rsidR="00BC03D2" w:rsidRDefault="519ED1BC" w:rsidP="002C7C3E">
      <w:pPr>
        <w:pStyle w:val="paragraph"/>
        <w:widowControl w:val="0"/>
        <w:spacing w:before="0" w:beforeAutospacing="0" w:after="200" w:afterAutospacing="0" w:line="276" w:lineRule="auto"/>
        <w:textAlignment w:val="baseline"/>
        <w:rPr>
          <w:rStyle w:val="eop"/>
          <w:rFonts w:asciiTheme="minorHAnsi" w:hAnsiTheme="minorHAnsi" w:cstheme="minorBidi"/>
          <w:sz w:val="28"/>
          <w:szCs w:val="28"/>
        </w:rPr>
      </w:pPr>
      <w:r w:rsidRPr="735E101C">
        <w:rPr>
          <w:rStyle w:val="normaltextrun"/>
          <w:rFonts w:asciiTheme="minorHAnsi" w:hAnsiTheme="minorHAnsi" w:cstheme="minorBidi"/>
          <w:color w:val="000000"/>
          <w:sz w:val="28"/>
          <w:szCs w:val="28"/>
          <w:shd w:val="clear" w:color="auto" w:fill="FFFFFF"/>
        </w:rPr>
        <w:t>Accountability processes</w:t>
      </w:r>
      <w:r w:rsidR="4FDE5278" w:rsidRPr="735E101C">
        <w:rPr>
          <w:rStyle w:val="normaltextrun"/>
          <w:rFonts w:asciiTheme="minorHAnsi" w:hAnsiTheme="minorHAnsi" w:cstheme="minorBidi"/>
          <w:color w:val="000000"/>
          <w:sz w:val="28"/>
          <w:szCs w:val="28"/>
          <w:shd w:val="clear" w:color="auto" w:fill="FFFFFF"/>
        </w:rPr>
        <w:t xml:space="preserve"> can include investigations being pursued by national authorities, including by Ukraine’s Office of the Prosecutor General (OPG)</w:t>
      </w:r>
      <w:r w:rsidR="4FDE5278" w:rsidRPr="735E101C">
        <w:rPr>
          <w:rStyle w:val="normaltextrun"/>
          <w:rFonts w:asciiTheme="minorHAnsi" w:hAnsiTheme="minorHAnsi" w:cstheme="minorBidi"/>
          <w:color w:val="000000"/>
          <w:sz w:val="28"/>
          <w:szCs w:val="28"/>
        </w:rPr>
        <w:t>,</w:t>
      </w:r>
      <w:r w:rsidR="4FDE5278" w:rsidRPr="735E101C">
        <w:rPr>
          <w:rStyle w:val="normaltextrun"/>
          <w:rFonts w:asciiTheme="minorHAnsi" w:hAnsiTheme="minorHAnsi" w:cstheme="minorBidi"/>
          <w:color w:val="000000"/>
          <w:sz w:val="28"/>
          <w:szCs w:val="28"/>
          <w:shd w:val="clear" w:color="auto" w:fill="FFFFFF"/>
        </w:rPr>
        <w:t xml:space="preserve"> or other domestic authorities, including where national systems may exercise extraterritorial jurisdiction; cases before international and hybrid courts</w:t>
      </w:r>
      <w:r w:rsidR="4FDE5278" w:rsidRPr="735E101C">
        <w:rPr>
          <w:rStyle w:val="normaltextrun"/>
          <w:rFonts w:asciiTheme="minorHAnsi" w:hAnsiTheme="minorHAnsi" w:cstheme="minorBidi"/>
          <w:color w:val="000000"/>
          <w:sz w:val="28"/>
          <w:szCs w:val="28"/>
        </w:rPr>
        <w:t xml:space="preserve">; efforts to achieve corporate accountability through corporate governance, civil, or </w:t>
      </w:r>
      <w:r w:rsidR="4FDE5278" w:rsidRPr="735E101C">
        <w:rPr>
          <w:rStyle w:val="normaltextrun"/>
          <w:rFonts w:asciiTheme="minorHAnsi" w:hAnsiTheme="minorHAnsi" w:cstheme="minorBidi"/>
          <w:color w:val="000000"/>
          <w:sz w:val="28"/>
          <w:szCs w:val="28"/>
        </w:rPr>
        <w:lastRenderedPageBreak/>
        <w:t>administrative proceedings; and proceedings before human rights mechanisms.</w:t>
      </w:r>
      <w:r w:rsidR="4FDE5278" w:rsidRPr="735E101C">
        <w:rPr>
          <w:rStyle w:val="eop"/>
          <w:rFonts w:asciiTheme="minorHAnsi" w:hAnsiTheme="minorHAnsi" w:cstheme="minorBidi"/>
          <w:color w:val="000000"/>
          <w:sz w:val="28"/>
          <w:szCs w:val="28"/>
        </w:rPr>
        <w:t> </w:t>
      </w:r>
    </w:p>
    <w:p w14:paraId="4F118708" w14:textId="77777777" w:rsidR="002D521A" w:rsidRPr="00BC03D2" w:rsidRDefault="002D521A" w:rsidP="002C7C3E">
      <w:pPr>
        <w:pStyle w:val="paragraph"/>
        <w:widowControl w:val="0"/>
        <w:spacing w:before="0" w:beforeAutospacing="0" w:after="200" w:afterAutospacing="0" w:line="276" w:lineRule="auto"/>
        <w:textAlignment w:val="baseline"/>
        <w:rPr>
          <w:rFonts w:asciiTheme="minorHAnsi" w:hAnsiTheme="minorHAnsi" w:cstheme="minorBidi"/>
          <w:color w:val="000000"/>
          <w:sz w:val="28"/>
          <w:szCs w:val="28"/>
        </w:rPr>
      </w:pPr>
    </w:p>
    <w:p w14:paraId="78A53BF6" w14:textId="308E733C" w:rsidR="002067DF" w:rsidRPr="002C7C3E" w:rsidRDefault="192BF561" w:rsidP="002C7C3E">
      <w:pPr>
        <w:pStyle w:val="Heading2"/>
        <w:keepNext w:val="0"/>
        <w:keepLines w:val="0"/>
        <w:widowControl w:val="0"/>
        <w:spacing w:before="0" w:after="200"/>
        <w:rPr>
          <w:rFonts w:asciiTheme="minorHAnsi" w:eastAsiaTheme="minorEastAsia" w:hAnsiTheme="minorHAnsi" w:cstheme="minorBidi"/>
          <w:i/>
          <w:iCs/>
          <w:color w:val="auto"/>
          <w:sz w:val="32"/>
          <w:szCs w:val="32"/>
        </w:rPr>
      </w:pPr>
      <w:bookmarkStart w:id="5" w:name="_Toc1836499116"/>
      <w:r w:rsidRPr="002C7C3E">
        <w:rPr>
          <w:sz w:val="32"/>
          <w:szCs w:val="32"/>
        </w:rPr>
        <w:t>A.</w:t>
      </w:r>
      <w:r w:rsidR="0AE6A7E5" w:rsidRPr="002C7C3E">
        <w:rPr>
          <w:sz w:val="32"/>
          <w:szCs w:val="32"/>
        </w:rPr>
        <w:t>2</w:t>
      </w:r>
      <w:r w:rsidRPr="002C7C3E">
        <w:rPr>
          <w:sz w:val="32"/>
          <w:szCs w:val="32"/>
        </w:rPr>
        <w:t>. </w:t>
      </w:r>
      <w:bookmarkStart w:id="6" w:name="_Toc71871392"/>
      <w:r w:rsidR="278F90B7" w:rsidRPr="002C7C3E">
        <w:rPr>
          <w:sz w:val="32"/>
          <w:szCs w:val="32"/>
        </w:rPr>
        <w:t>Problem Statement</w:t>
      </w:r>
      <w:bookmarkEnd w:id="5"/>
      <w:r w:rsidRPr="002C7C3E">
        <w:rPr>
          <w:sz w:val="32"/>
          <w:szCs w:val="32"/>
        </w:rPr>
        <w:t> </w:t>
      </w:r>
      <w:bookmarkEnd w:id="6"/>
    </w:p>
    <w:p w14:paraId="35B4FA1E" w14:textId="5467965A" w:rsidR="008C4F2B" w:rsidRPr="00C25EE7" w:rsidRDefault="30F4C42C" w:rsidP="735E101C">
      <w:pPr>
        <w:pStyle w:val="paragraph"/>
        <w:widowControl w:val="0"/>
        <w:spacing w:before="0" w:beforeAutospacing="0" w:after="200" w:afterAutospacing="0" w:line="276" w:lineRule="auto"/>
        <w:textAlignment w:val="baseline"/>
        <w:rPr>
          <w:rFonts w:ascii="Calibri" w:hAnsi="Calibri" w:cs="Calibri"/>
          <w:color w:val="000000"/>
          <w:sz w:val="28"/>
          <w:szCs w:val="28"/>
        </w:rPr>
      </w:pPr>
      <w:bookmarkStart w:id="7" w:name="_Toc103246760"/>
      <w:bookmarkStart w:id="8" w:name="_Toc127417112"/>
      <w:r w:rsidRPr="00C25EE7">
        <w:rPr>
          <w:rStyle w:val="normaltextrun"/>
          <w:rFonts w:ascii="Calibri" w:hAnsi="Calibri" w:cs="Calibri"/>
          <w:color w:val="000000"/>
          <w:sz w:val="28"/>
          <w:szCs w:val="28"/>
        </w:rPr>
        <w:t>The Russian government us</w:t>
      </w:r>
      <w:r w:rsidR="099AEAF6" w:rsidRPr="00C25EE7">
        <w:rPr>
          <w:rStyle w:val="normaltextrun"/>
          <w:rFonts w:ascii="Calibri" w:hAnsi="Calibri" w:cs="Calibri"/>
          <w:color w:val="000000"/>
          <w:sz w:val="28"/>
          <w:szCs w:val="28"/>
        </w:rPr>
        <w:t>es</w:t>
      </w:r>
      <w:r w:rsidRPr="00C25EE7">
        <w:rPr>
          <w:rStyle w:val="normaltextrun"/>
          <w:rFonts w:ascii="Calibri" w:hAnsi="Calibri" w:cs="Calibri"/>
          <w:color w:val="000000"/>
          <w:sz w:val="28"/>
          <w:szCs w:val="28"/>
        </w:rPr>
        <w:t xml:space="preserve"> a diverse array of methods to expand its global influence, evade sanctions, and amass wealth, particularly to fund its war of aggression against Ukraine. One particularly effective tactic involves the global deployment of paramilitaries</w:t>
      </w:r>
      <w:r w:rsidR="35FD62E9" w:rsidRPr="00C25EE7">
        <w:rPr>
          <w:rStyle w:val="normaltextrun"/>
          <w:rFonts w:ascii="Calibri" w:hAnsi="Calibri" w:cs="Calibri"/>
          <w:color w:val="000000"/>
          <w:sz w:val="28"/>
          <w:szCs w:val="28"/>
        </w:rPr>
        <w:t>, such as the Wagner Group and analogous entities, who</w:t>
      </w:r>
      <w:r w:rsidRPr="00C25EE7">
        <w:rPr>
          <w:rStyle w:val="normaltextrun"/>
          <w:rFonts w:ascii="Calibri" w:hAnsi="Calibri" w:cs="Calibri"/>
          <w:color w:val="000000"/>
          <w:sz w:val="28"/>
          <w:szCs w:val="28"/>
        </w:rPr>
        <w:t xml:space="preserve"> engage in providing security “services” and resource extraction.</w:t>
      </w:r>
      <w:r w:rsidR="16EADA71" w:rsidRPr="00C25EE7">
        <w:rPr>
          <w:rStyle w:val="normaltextrun"/>
          <w:rFonts w:ascii="Calibri" w:hAnsi="Calibri" w:cs="Calibri"/>
          <w:color w:val="000000"/>
          <w:sz w:val="28"/>
          <w:szCs w:val="28"/>
        </w:rPr>
        <w:t xml:space="preserve"> </w:t>
      </w:r>
      <w:r w:rsidR="16EADA71" w:rsidRPr="735E101C">
        <w:rPr>
          <w:rStyle w:val="normaltextrun"/>
          <w:rFonts w:ascii="Calibri" w:hAnsi="Calibri" w:cs="Calibri"/>
          <w:color w:val="000000" w:themeColor="text1"/>
          <w:sz w:val="28"/>
          <w:szCs w:val="28"/>
        </w:rPr>
        <w:t>The Wagner Group and analogous entities operate in a growing number of African and Middle Eastern countries.</w:t>
      </w:r>
      <w:r w:rsidRPr="00C25EE7">
        <w:rPr>
          <w:rStyle w:val="normaltextrun"/>
          <w:rFonts w:ascii="Calibri" w:hAnsi="Calibri" w:cs="Calibri"/>
          <w:color w:val="000000"/>
          <w:sz w:val="28"/>
          <w:szCs w:val="28"/>
        </w:rPr>
        <w:t xml:space="preserve"> Countering these efforts require</w:t>
      </w:r>
      <w:r w:rsidR="2B037766" w:rsidRPr="00C25EE7">
        <w:rPr>
          <w:rStyle w:val="normaltextrun"/>
          <w:rFonts w:ascii="Calibri" w:hAnsi="Calibri" w:cs="Calibri"/>
          <w:color w:val="000000"/>
          <w:sz w:val="28"/>
          <w:szCs w:val="28"/>
        </w:rPr>
        <w:t>s</w:t>
      </w:r>
      <w:r w:rsidRPr="00C25EE7">
        <w:rPr>
          <w:rStyle w:val="normaltextrun"/>
          <w:rFonts w:ascii="Calibri" w:hAnsi="Calibri" w:cs="Calibri"/>
          <w:color w:val="000000"/>
          <w:sz w:val="28"/>
          <w:szCs w:val="28"/>
        </w:rPr>
        <w:t xml:space="preserve"> a deep understanding of the tactics used and the connections to and beyond Russia’s full-scale invasion of Ukraine</w:t>
      </w:r>
      <w:r w:rsidR="1EAC3197" w:rsidRPr="00C25EE7">
        <w:rPr>
          <w:rStyle w:val="normaltextrun"/>
          <w:rFonts w:ascii="Calibri" w:hAnsi="Calibri" w:cs="Calibri"/>
          <w:color w:val="000000"/>
          <w:sz w:val="28"/>
          <w:szCs w:val="28"/>
        </w:rPr>
        <w:t xml:space="preserve">. It also </w:t>
      </w:r>
      <w:r w:rsidR="002C7C3E" w:rsidRPr="00C25EE7">
        <w:rPr>
          <w:rStyle w:val="normaltextrun"/>
          <w:rFonts w:ascii="Calibri" w:hAnsi="Calibri" w:cs="Calibri"/>
          <w:color w:val="000000"/>
          <w:sz w:val="28"/>
          <w:szCs w:val="28"/>
        </w:rPr>
        <w:t>requires a</w:t>
      </w:r>
      <w:r w:rsidRPr="00C25EE7">
        <w:rPr>
          <w:rStyle w:val="normaltextrun"/>
          <w:rFonts w:ascii="Calibri" w:hAnsi="Calibri" w:cs="Calibri"/>
          <w:color w:val="000000"/>
          <w:sz w:val="28"/>
          <w:szCs w:val="28"/>
        </w:rPr>
        <w:t xml:space="preserve"> cohesive accountability strategy between national criminal authorities and civil society in multiple countries. </w:t>
      </w:r>
      <w:r w:rsidR="008C4F2B" w:rsidRPr="735E101C">
        <w:rPr>
          <w:rStyle w:val="normaltextrun"/>
          <w:rFonts w:ascii="Calibri" w:hAnsi="Calibri" w:cs="Calibri"/>
          <w:color w:val="000000" w:themeColor="text1"/>
          <w:sz w:val="28"/>
          <w:szCs w:val="28"/>
        </w:rPr>
        <w:t>This means investigating alleged crimes committed by members of the Wagner Group and analogous entities in a growing number of African and Middle Eastern countries</w:t>
      </w:r>
      <w:r w:rsidRPr="00C25EE7">
        <w:rPr>
          <w:rStyle w:val="normaltextrun"/>
          <w:rFonts w:ascii="Calibri" w:hAnsi="Calibri" w:cs="Calibri"/>
          <w:color w:val="000000"/>
          <w:sz w:val="28"/>
          <w:szCs w:val="28"/>
          <w:shd w:val="clear" w:color="auto" w:fill="FFFFFF"/>
        </w:rPr>
        <w:t xml:space="preserve"> </w:t>
      </w:r>
      <w:r w:rsidR="008C4F2B" w:rsidRPr="735E101C">
        <w:rPr>
          <w:rStyle w:val="normaltextrun"/>
          <w:rFonts w:ascii="Calibri" w:hAnsi="Calibri" w:cs="Calibri"/>
          <w:color w:val="000000" w:themeColor="text1"/>
          <w:sz w:val="28"/>
          <w:szCs w:val="28"/>
        </w:rPr>
        <w:t>in which they operate in furtherance of Russia’s foreign policy and its Ukraine war effort</w:t>
      </w:r>
      <w:r w:rsidRPr="00C25EE7">
        <w:rPr>
          <w:rStyle w:val="normaltextrun"/>
          <w:rFonts w:ascii="Calibri" w:hAnsi="Calibri" w:cs="Calibri"/>
          <w:color w:val="000000"/>
          <w:sz w:val="28"/>
          <w:szCs w:val="28"/>
          <w:shd w:val="clear" w:color="auto" w:fill="FFFFFF"/>
        </w:rPr>
        <w:t>.</w:t>
      </w:r>
      <w:r w:rsidRPr="00C25EE7">
        <w:rPr>
          <w:rStyle w:val="eop"/>
          <w:rFonts w:ascii="Calibri" w:hAnsi="Calibri" w:cs="Calibri"/>
          <w:color w:val="000000"/>
          <w:sz w:val="28"/>
          <w:szCs w:val="28"/>
        </w:rPr>
        <w:t> </w:t>
      </w:r>
    </w:p>
    <w:p w14:paraId="789477F9" w14:textId="740F4BD4" w:rsidR="008C4F2B" w:rsidRDefault="30F4C42C" w:rsidP="735E101C">
      <w:pPr>
        <w:pStyle w:val="paragraph"/>
        <w:widowControl w:val="0"/>
        <w:spacing w:before="0" w:beforeAutospacing="0" w:after="200" w:afterAutospacing="0" w:line="276" w:lineRule="auto"/>
        <w:textAlignment w:val="baseline"/>
        <w:rPr>
          <w:rStyle w:val="eop"/>
          <w:rFonts w:ascii="Calibri" w:hAnsi="Calibri" w:cs="Calibri"/>
          <w:color w:val="000000" w:themeColor="text1"/>
          <w:sz w:val="28"/>
          <w:szCs w:val="28"/>
        </w:rPr>
      </w:pPr>
      <w:r w:rsidRPr="735E101C">
        <w:rPr>
          <w:rStyle w:val="normaltextrun"/>
          <w:rFonts w:ascii="Calibri" w:hAnsi="Calibri" w:cs="Calibri"/>
          <w:color w:val="000000" w:themeColor="text1"/>
          <w:sz w:val="28"/>
          <w:szCs w:val="28"/>
        </w:rPr>
        <w:t xml:space="preserve">In pursuit of the Russian government’s broader global interests and efforts to evade sanctions, the Wagner Group and analogous entities have engaged in conduct that could qualify as war crimes, serious violations of international human rights, or crimes against humanity </w:t>
      </w:r>
      <w:r w:rsidR="008C4F2B" w:rsidRPr="735E101C">
        <w:rPr>
          <w:rStyle w:val="normaltextrun"/>
          <w:rFonts w:ascii="Calibri" w:hAnsi="Calibri" w:cs="Calibri"/>
          <w:color w:val="000000" w:themeColor="text1"/>
          <w:sz w:val="28"/>
          <w:szCs w:val="28"/>
        </w:rPr>
        <w:t>around the world, including</w:t>
      </w:r>
      <w:r w:rsidRPr="735E101C">
        <w:rPr>
          <w:rStyle w:val="normaltextrun"/>
          <w:rFonts w:ascii="Calibri" w:hAnsi="Calibri" w:cs="Calibri"/>
          <w:color w:val="000000" w:themeColor="text1"/>
          <w:sz w:val="28"/>
          <w:szCs w:val="28"/>
        </w:rPr>
        <w:t xml:space="preserve"> in Libya, Mali, Sudan, the Central African Republic, Syria and other </w:t>
      </w:r>
      <w:r w:rsidR="1B5A4DF3" w:rsidRPr="735E101C">
        <w:rPr>
          <w:rStyle w:val="normaltextrun"/>
          <w:rFonts w:ascii="Calibri" w:hAnsi="Calibri" w:cs="Calibri"/>
          <w:color w:val="000000" w:themeColor="text1"/>
          <w:sz w:val="28"/>
          <w:szCs w:val="28"/>
        </w:rPr>
        <w:t xml:space="preserve">African and Middle Eastern </w:t>
      </w:r>
      <w:r w:rsidRPr="735E101C">
        <w:rPr>
          <w:rStyle w:val="normaltextrun"/>
          <w:rFonts w:ascii="Calibri" w:hAnsi="Calibri" w:cs="Calibri"/>
          <w:color w:val="000000" w:themeColor="text1"/>
          <w:sz w:val="28"/>
          <w:szCs w:val="28"/>
        </w:rPr>
        <w:t xml:space="preserve">countries. </w:t>
      </w:r>
      <w:r w:rsidR="2DA0AADF" w:rsidRPr="735E101C">
        <w:rPr>
          <w:rStyle w:val="normaltextrun"/>
          <w:rFonts w:ascii="Calibri" w:hAnsi="Calibri" w:cs="Calibri"/>
          <w:color w:val="000000" w:themeColor="text1"/>
          <w:sz w:val="28"/>
          <w:szCs w:val="28"/>
        </w:rPr>
        <w:t>Many of these countries are experiencing active conflict and destabilization, as well as corruption, poor governance, and limited government control. Some Kremlin-backed paramilitaries may, at least in the short term, promise to contribute to a more stable environment, making local governments reliant on them to maintain peace or keep current leadership in power. </w:t>
      </w:r>
    </w:p>
    <w:p w14:paraId="6A21B92F" w14:textId="6DE18682" w:rsidR="00C25EE7" w:rsidRPr="00C25EE7" w:rsidRDefault="30F4C42C" w:rsidP="735E101C">
      <w:pPr>
        <w:pStyle w:val="paragraph"/>
        <w:widowControl w:val="0"/>
        <w:spacing w:before="0" w:beforeAutospacing="0" w:after="200" w:afterAutospacing="0" w:line="276" w:lineRule="auto"/>
        <w:textAlignment w:val="baseline"/>
        <w:rPr>
          <w:rFonts w:ascii="Calibri" w:hAnsi="Calibri" w:cs="Calibri"/>
          <w:color w:val="000000"/>
          <w:sz w:val="28"/>
          <w:szCs w:val="28"/>
        </w:rPr>
      </w:pPr>
      <w:r w:rsidRPr="735E101C">
        <w:rPr>
          <w:rStyle w:val="normaltextrun"/>
          <w:rFonts w:ascii="Calibri" w:hAnsi="Calibri" w:cs="Calibri"/>
          <w:color w:val="000000" w:themeColor="text1"/>
          <w:sz w:val="28"/>
          <w:szCs w:val="28"/>
        </w:rPr>
        <w:t xml:space="preserve">Ukraine’s OPG is investigating thousands of incidents </w:t>
      </w:r>
      <w:r w:rsidR="008C4F2B" w:rsidRPr="735E101C">
        <w:rPr>
          <w:rStyle w:val="normaltextrun"/>
          <w:rFonts w:ascii="Calibri" w:hAnsi="Calibri" w:cs="Calibri"/>
          <w:color w:val="000000" w:themeColor="text1"/>
          <w:sz w:val="28"/>
          <w:szCs w:val="28"/>
        </w:rPr>
        <w:t>that may constitute war crimes and other atrocities in the ongoing conflict, including alleged actions by members of the Wagner Group</w:t>
      </w:r>
      <w:r w:rsidR="002C7C3E">
        <w:rPr>
          <w:rStyle w:val="normaltextrun"/>
          <w:rFonts w:ascii="Calibri" w:hAnsi="Calibri" w:cs="Calibri"/>
          <w:color w:val="000000" w:themeColor="text1"/>
          <w:sz w:val="28"/>
          <w:szCs w:val="28"/>
        </w:rPr>
        <w:t xml:space="preserve"> </w:t>
      </w:r>
      <w:r w:rsidR="6E4019D3" w:rsidRPr="735E101C">
        <w:rPr>
          <w:rStyle w:val="normaltextrun"/>
          <w:rFonts w:ascii="Calibri" w:hAnsi="Calibri" w:cs="Calibri"/>
          <w:color w:val="000000" w:themeColor="text1"/>
          <w:sz w:val="28"/>
          <w:szCs w:val="28"/>
        </w:rPr>
        <w:t>of such conduct</w:t>
      </w:r>
      <w:r w:rsidR="002C7C3E">
        <w:rPr>
          <w:rStyle w:val="normaltextrun"/>
          <w:rFonts w:ascii="Calibri" w:hAnsi="Calibri" w:cs="Calibri"/>
          <w:color w:val="000000" w:themeColor="text1"/>
          <w:sz w:val="28"/>
          <w:szCs w:val="28"/>
        </w:rPr>
        <w:t xml:space="preserve">, </w:t>
      </w:r>
      <w:r w:rsidR="497913FC" w:rsidRPr="735E101C">
        <w:rPr>
          <w:rStyle w:val="normaltextrun"/>
          <w:rFonts w:ascii="Calibri" w:hAnsi="Calibri" w:cs="Calibri"/>
          <w:color w:val="000000" w:themeColor="text1"/>
          <w:sz w:val="28"/>
          <w:szCs w:val="28"/>
        </w:rPr>
        <w:t>b</w:t>
      </w:r>
      <w:r w:rsidRPr="735E101C">
        <w:rPr>
          <w:rStyle w:val="normaltextrun"/>
          <w:rFonts w:ascii="Calibri" w:hAnsi="Calibri" w:cs="Calibri"/>
          <w:color w:val="000000" w:themeColor="text1"/>
          <w:sz w:val="28"/>
          <w:szCs w:val="28"/>
        </w:rPr>
        <w:t xml:space="preserve">ut jurisdiction over members </w:t>
      </w:r>
      <w:r w:rsidR="008C4F2B" w:rsidRPr="735E101C">
        <w:rPr>
          <w:rStyle w:val="normaltextrun"/>
          <w:rFonts w:ascii="Calibri" w:hAnsi="Calibri" w:cs="Calibri"/>
          <w:color w:val="000000" w:themeColor="text1"/>
          <w:sz w:val="28"/>
          <w:szCs w:val="28"/>
        </w:rPr>
        <w:t xml:space="preserve">of the Wagner Group and analogous entities </w:t>
      </w:r>
      <w:r w:rsidRPr="735E101C">
        <w:rPr>
          <w:rStyle w:val="normaltextrun"/>
          <w:rFonts w:ascii="Calibri" w:hAnsi="Calibri" w:cs="Calibri"/>
          <w:color w:val="000000" w:themeColor="text1"/>
          <w:sz w:val="28"/>
          <w:szCs w:val="28"/>
        </w:rPr>
        <w:t xml:space="preserve">may exist in multiple courts around the </w:t>
      </w:r>
      <w:r w:rsidRPr="735E101C">
        <w:rPr>
          <w:rStyle w:val="normaltextrun"/>
          <w:rFonts w:ascii="Calibri" w:hAnsi="Calibri" w:cs="Calibri"/>
          <w:color w:val="000000" w:themeColor="text1"/>
          <w:sz w:val="28"/>
          <w:szCs w:val="28"/>
        </w:rPr>
        <w:lastRenderedPageBreak/>
        <w:t>world. Confronted with an overwhelming volume of cases and evidence, along with the expansive global networks supporting the Wagner Group and analogous entities, the OPG has initiated collaborations with national prosecutors, multilateral organizations, and researchers</w:t>
      </w:r>
      <w:r w:rsidR="36270240" w:rsidRPr="735E101C">
        <w:rPr>
          <w:rStyle w:val="normaltextrun"/>
          <w:rFonts w:ascii="Calibri" w:hAnsi="Calibri" w:cs="Calibri"/>
          <w:color w:val="000000" w:themeColor="text1"/>
          <w:sz w:val="28"/>
          <w:szCs w:val="28"/>
        </w:rPr>
        <w:t xml:space="preserve">. </w:t>
      </w:r>
      <w:r w:rsidR="69F16886" w:rsidRPr="735E101C">
        <w:rPr>
          <w:rStyle w:val="normaltextrun"/>
          <w:rFonts w:ascii="Calibri" w:hAnsi="Calibri" w:cs="Calibri"/>
          <w:color w:val="000000" w:themeColor="text1"/>
          <w:sz w:val="28"/>
          <w:szCs w:val="28"/>
        </w:rPr>
        <w:t>Collaboratively they are</w:t>
      </w:r>
      <w:r w:rsidRPr="735E101C">
        <w:rPr>
          <w:rStyle w:val="normaltextrun"/>
          <w:rFonts w:ascii="Calibri" w:hAnsi="Calibri" w:cs="Calibri"/>
          <w:color w:val="000000" w:themeColor="text1"/>
          <w:sz w:val="28"/>
          <w:szCs w:val="28"/>
        </w:rPr>
        <w:t xml:space="preserve"> documenting violations committed</w:t>
      </w:r>
      <w:r w:rsidR="008C4F2B" w:rsidRPr="735E101C">
        <w:rPr>
          <w:rStyle w:val="normaltextrun"/>
          <w:rFonts w:ascii="Calibri" w:hAnsi="Calibri" w:cs="Calibri"/>
          <w:color w:val="000000" w:themeColor="text1"/>
          <w:sz w:val="28"/>
          <w:szCs w:val="28"/>
        </w:rPr>
        <w:t xml:space="preserve"> by individuals associated with those entities. These collaborations</w:t>
      </w:r>
      <w:r w:rsidR="00313A4B">
        <w:rPr>
          <w:rStyle w:val="normaltextrun"/>
          <w:rFonts w:ascii="Calibri" w:hAnsi="Calibri" w:cs="Calibri"/>
          <w:color w:val="000000" w:themeColor="text1"/>
          <w:sz w:val="28"/>
          <w:szCs w:val="28"/>
        </w:rPr>
        <w:t xml:space="preserve"> </w:t>
      </w:r>
      <w:r w:rsidR="7B5E4208" w:rsidRPr="735E101C">
        <w:rPr>
          <w:rStyle w:val="normaltextrun"/>
          <w:rFonts w:ascii="Calibri" w:hAnsi="Calibri" w:cs="Calibri"/>
          <w:color w:val="000000" w:themeColor="text1"/>
          <w:sz w:val="28"/>
          <w:szCs w:val="28"/>
        </w:rPr>
        <w:t>a</w:t>
      </w:r>
      <w:r w:rsidR="00313A4B">
        <w:rPr>
          <w:rStyle w:val="normaltextrun"/>
          <w:rFonts w:ascii="Calibri" w:hAnsi="Calibri" w:cs="Calibri"/>
          <w:color w:val="000000" w:themeColor="text1"/>
          <w:sz w:val="28"/>
          <w:szCs w:val="28"/>
        </w:rPr>
        <w:t>re</w:t>
      </w:r>
      <w:r w:rsidRPr="735E101C">
        <w:rPr>
          <w:rStyle w:val="normaltextrun"/>
          <w:rFonts w:ascii="Calibri" w:hAnsi="Calibri" w:cs="Calibri"/>
          <w:color w:val="000000" w:themeColor="text1"/>
          <w:sz w:val="28"/>
          <w:szCs w:val="28"/>
        </w:rPr>
        <w:t xml:space="preserve"> seek</w:t>
      </w:r>
      <w:r w:rsidR="17190351" w:rsidRPr="735E101C">
        <w:rPr>
          <w:rStyle w:val="normaltextrun"/>
          <w:rFonts w:ascii="Calibri" w:hAnsi="Calibri" w:cs="Calibri"/>
          <w:color w:val="000000" w:themeColor="text1"/>
          <w:sz w:val="28"/>
          <w:szCs w:val="28"/>
        </w:rPr>
        <w:t>ing</w:t>
      </w:r>
      <w:r w:rsidRPr="735E101C">
        <w:rPr>
          <w:rStyle w:val="normaltextrun"/>
          <w:rFonts w:ascii="Calibri" w:hAnsi="Calibri" w:cs="Calibri"/>
          <w:color w:val="000000" w:themeColor="text1"/>
          <w:sz w:val="28"/>
          <w:szCs w:val="28"/>
        </w:rPr>
        <w:t xml:space="preserve"> to identify and track perpetrators and leadership, map viable jurisdictions to pursue accountability, exchange information, and develop effective accountability strategies, including substantive legal theories and modes of liability that can be used to prosecute atrocities committed</w:t>
      </w:r>
      <w:r w:rsidR="008C4F2B" w:rsidRPr="735E101C">
        <w:rPr>
          <w:rStyle w:val="normaltextrun"/>
          <w:rFonts w:ascii="Calibri" w:hAnsi="Calibri" w:cs="Calibri"/>
          <w:color w:val="000000" w:themeColor="text1"/>
          <w:sz w:val="28"/>
          <w:szCs w:val="28"/>
        </w:rPr>
        <w:t xml:space="preserve"> by members of the Wagner Group and analogous entities</w:t>
      </w:r>
      <w:r w:rsidRPr="735E101C">
        <w:rPr>
          <w:rStyle w:val="normaltextrun"/>
          <w:rFonts w:ascii="Calibri" w:hAnsi="Calibri" w:cs="Calibri"/>
          <w:color w:val="000000" w:themeColor="text1"/>
          <w:sz w:val="28"/>
          <w:szCs w:val="28"/>
        </w:rPr>
        <w:t>.  </w:t>
      </w:r>
      <w:r w:rsidRPr="735E101C">
        <w:rPr>
          <w:rStyle w:val="eop"/>
          <w:rFonts w:ascii="Calibri" w:hAnsi="Calibri" w:cs="Calibri"/>
          <w:color w:val="000000" w:themeColor="text1"/>
          <w:sz w:val="28"/>
          <w:szCs w:val="28"/>
        </w:rPr>
        <w:t> </w:t>
      </w:r>
    </w:p>
    <w:p w14:paraId="14DB85F0" w14:textId="5C14A2AA" w:rsidR="008C4F2B" w:rsidRPr="00C25EE7" w:rsidRDefault="30F4C42C" w:rsidP="735E101C">
      <w:pPr>
        <w:pStyle w:val="paragraph"/>
        <w:widowControl w:val="0"/>
        <w:spacing w:before="0" w:beforeAutospacing="0" w:after="200" w:afterAutospacing="0" w:line="276" w:lineRule="auto"/>
        <w:textAlignment w:val="baseline"/>
        <w:rPr>
          <w:rFonts w:ascii="Calibri" w:hAnsi="Calibri" w:cs="Calibri"/>
          <w:color w:val="000000"/>
          <w:sz w:val="28"/>
          <w:szCs w:val="28"/>
        </w:rPr>
      </w:pPr>
      <w:r w:rsidRPr="735E101C">
        <w:rPr>
          <w:rStyle w:val="normaltextrun"/>
          <w:rFonts w:ascii="Calibri" w:hAnsi="Calibri" w:cs="Calibri"/>
          <w:color w:val="000000" w:themeColor="text1"/>
          <w:sz w:val="28"/>
          <w:szCs w:val="28"/>
        </w:rPr>
        <w:t xml:space="preserve">Still, two years into Russia’s full-scale invasion of Ukraine and more than a decade into its use of paramilitaries </w:t>
      </w:r>
      <w:r w:rsidR="008C4F2B" w:rsidRPr="735E101C">
        <w:rPr>
          <w:rStyle w:val="normaltextrun"/>
          <w:rFonts w:ascii="Calibri" w:hAnsi="Calibri" w:cs="Calibri"/>
          <w:color w:val="000000" w:themeColor="text1"/>
          <w:sz w:val="28"/>
          <w:szCs w:val="28"/>
        </w:rPr>
        <w:t>for deniable force mobilization, sanctions evasion, fund-raising, and influence expansion</w:t>
      </w:r>
      <w:r w:rsidRPr="735E101C">
        <w:rPr>
          <w:rStyle w:val="normaltextrun"/>
          <w:rFonts w:ascii="Calibri" w:hAnsi="Calibri" w:cs="Calibri"/>
          <w:color w:val="000000" w:themeColor="text1"/>
          <w:sz w:val="28"/>
          <w:szCs w:val="28"/>
        </w:rPr>
        <w:t xml:space="preserve">, accountability has been elusive. Knowledge of these entities and their </w:t>
      </w:r>
      <w:r w:rsidR="5EABF590" w:rsidRPr="735E101C">
        <w:rPr>
          <w:rStyle w:val="normaltextrun"/>
          <w:rFonts w:ascii="Calibri" w:hAnsi="Calibri" w:cs="Calibri"/>
          <w:color w:val="000000" w:themeColor="text1"/>
          <w:sz w:val="28"/>
          <w:szCs w:val="28"/>
        </w:rPr>
        <w:t xml:space="preserve">network of </w:t>
      </w:r>
      <w:r w:rsidRPr="735E101C">
        <w:rPr>
          <w:rStyle w:val="normaltextrun"/>
          <w:rFonts w:ascii="Calibri" w:hAnsi="Calibri" w:cs="Calibri"/>
          <w:color w:val="000000" w:themeColor="text1"/>
          <w:sz w:val="28"/>
          <w:szCs w:val="28"/>
        </w:rPr>
        <w:t xml:space="preserve">enablers remains incomplete, particularly when it comes </w:t>
      </w:r>
      <w:r w:rsidR="008C4F2B" w:rsidRPr="735E101C">
        <w:rPr>
          <w:rStyle w:val="normaltextrun"/>
          <w:rFonts w:ascii="Calibri" w:hAnsi="Calibri" w:cs="Calibri"/>
          <w:color w:val="000000" w:themeColor="text1"/>
          <w:sz w:val="28"/>
          <w:szCs w:val="28"/>
        </w:rPr>
        <w:t xml:space="preserve">to the networks that support their activities, including ways to </w:t>
      </w:r>
      <w:r w:rsidRPr="735E101C">
        <w:rPr>
          <w:rStyle w:val="normaltextrun"/>
          <w:rFonts w:ascii="Calibri" w:hAnsi="Calibri" w:cs="Calibri"/>
          <w:color w:val="000000" w:themeColor="text1"/>
          <w:sz w:val="28"/>
          <w:szCs w:val="28"/>
        </w:rPr>
        <w:t>trac</w:t>
      </w:r>
      <w:r w:rsidR="008C4F2B" w:rsidRPr="735E101C">
        <w:rPr>
          <w:rStyle w:val="normaltextrun"/>
          <w:rFonts w:ascii="Calibri" w:hAnsi="Calibri" w:cs="Calibri"/>
          <w:color w:val="000000" w:themeColor="text1"/>
          <w:sz w:val="28"/>
          <w:szCs w:val="28"/>
        </w:rPr>
        <w:t>e</w:t>
      </w:r>
      <w:r w:rsidRPr="735E101C">
        <w:rPr>
          <w:rStyle w:val="normaltextrun"/>
          <w:rFonts w:ascii="Calibri" w:hAnsi="Calibri" w:cs="Calibri"/>
          <w:color w:val="000000" w:themeColor="text1"/>
          <w:sz w:val="28"/>
          <w:szCs w:val="28"/>
        </w:rPr>
        <w:t xml:space="preserve"> their activities back to the state. Russia’s ability to easily restructure and rebrand paramilitaries makes the investigation of their activities and those responsible for abuses especially challenging. </w:t>
      </w:r>
      <w:r w:rsidRPr="735E101C">
        <w:rPr>
          <w:rStyle w:val="eop"/>
          <w:rFonts w:ascii="Calibri" w:hAnsi="Calibri" w:cs="Calibri"/>
          <w:color w:val="000000" w:themeColor="text1"/>
          <w:sz w:val="28"/>
          <w:szCs w:val="28"/>
        </w:rPr>
        <w:t> </w:t>
      </w:r>
    </w:p>
    <w:p w14:paraId="215E4F1A" w14:textId="73A19E59" w:rsidR="008C4F2B" w:rsidRDefault="30F4C42C" w:rsidP="735E101C">
      <w:pPr>
        <w:pStyle w:val="paragraph"/>
        <w:widowControl w:val="0"/>
        <w:spacing w:before="0" w:beforeAutospacing="0" w:after="200" w:afterAutospacing="0" w:line="276" w:lineRule="auto"/>
        <w:textAlignment w:val="baseline"/>
        <w:rPr>
          <w:rStyle w:val="eop"/>
          <w:rFonts w:ascii="Calibri" w:hAnsi="Calibri" w:cs="Calibri"/>
          <w:color w:val="000000"/>
          <w:sz w:val="28"/>
          <w:szCs w:val="28"/>
        </w:rPr>
      </w:pPr>
      <w:r w:rsidRPr="735E101C">
        <w:rPr>
          <w:rStyle w:val="eop"/>
          <w:rFonts w:ascii="Calibri" w:hAnsi="Calibri" w:cs="Calibri"/>
          <w:color w:val="000000" w:themeColor="text1"/>
          <w:sz w:val="28"/>
          <w:szCs w:val="28"/>
        </w:rPr>
        <w:t> </w:t>
      </w:r>
      <w:r w:rsidRPr="735E101C">
        <w:rPr>
          <w:rStyle w:val="normaltextrun"/>
          <w:rFonts w:ascii="Calibri" w:hAnsi="Calibri" w:cs="Calibri"/>
          <w:color w:val="000000" w:themeColor="text1"/>
          <w:sz w:val="28"/>
          <w:szCs w:val="28"/>
        </w:rPr>
        <w:t xml:space="preserve">Considerable work lies ahead to determine the most effective methods for sharing data to identify optimal venues for building cases, to develop effective accountability theories, to understand the operation and command-and-control structures of such Kremlin-backed paramilitaries, and to encourage and launch cases in appropriate jurisdictions. To accomplish this, successful applicants will need to </w:t>
      </w:r>
      <w:r w:rsidR="008C4F2B" w:rsidRPr="735E101C">
        <w:rPr>
          <w:rStyle w:val="normaltextrun"/>
          <w:rFonts w:ascii="Calibri" w:hAnsi="Calibri" w:cs="Calibri"/>
          <w:color w:val="000000" w:themeColor="text1"/>
          <w:sz w:val="28"/>
          <w:szCs w:val="28"/>
        </w:rPr>
        <w:t>take a consortium approach that brings together</w:t>
      </w:r>
      <w:r w:rsidRPr="735E101C">
        <w:rPr>
          <w:rStyle w:val="normaltextrun"/>
          <w:rFonts w:ascii="Calibri" w:hAnsi="Calibri" w:cs="Calibri"/>
          <w:color w:val="000000" w:themeColor="text1"/>
          <w:sz w:val="28"/>
          <w:szCs w:val="28"/>
        </w:rPr>
        <w:t xml:space="preserve"> legal scholars and practitioners, subject matter experts, international criminal lawyers, and data analysts from across the community of interest. </w:t>
      </w:r>
      <w:r w:rsidRPr="735E101C">
        <w:rPr>
          <w:rStyle w:val="eop"/>
          <w:rFonts w:ascii="Calibri" w:hAnsi="Calibri" w:cs="Calibri"/>
          <w:color w:val="000000" w:themeColor="text1"/>
          <w:sz w:val="28"/>
          <w:szCs w:val="28"/>
        </w:rPr>
        <w:t> </w:t>
      </w:r>
    </w:p>
    <w:p w14:paraId="72345F56" w14:textId="33DDF538" w:rsidR="0E35B43C" w:rsidRPr="00891373" w:rsidRDefault="0E35B43C" w:rsidP="00891373">
      <w:pPr>
        <w:pStyle w:val="Heading2"/>
        <w:keepNext w:val="0"/>
        <w:keepLines w:val="0"/>
        <w:widowControl w:val="0"/>
        <w:spacing w:before="0" w:after="200"/>
        <w:rPr>
          <w:sz w:val="28"/>
          <w:szCs w:val="28"/>
        </w:rPr>
      </w:pPr>
      <w:bookmarkStart w:id="9" w:name="_Toc221935413"/>
      <w:r w:rsidRPr="00891373">
        <w:rPr>
          <w:sz w:val="28"/>
          <w:szCs w:val="28"/>
        </w:rPr>
        <w:t>A.3. Program Goal</w:t>
      </w:r>
      <w:bookmarkEnd w:id="9"/>
    </w:p>
    <w:p w14:paraId="24CBCB55" w14:textId="34A42686" w:rsidR="0E35B43C" w:rsidRPr="00891373" w:rsidRDefault="0E35B43C" w:rsidP="00891373">
      <w:pPr>
        <w:widowControl w:val="0"/>
        <w:rPr>
          <w:rStyle w:val="eop"/>
          <w:color w:val="000000" w:themeColor="text1"/>
        </w:rPr>
      </w:pPr>
      <w:r w:rsidRPr="735E101C">
        <w:rPr>
          <w:rStyle w:val="normaltextrun"/>
          <w:rFonts w:asciiTheme="minorHAnsi" w:hAnsiTheme="minorHAnsi" w:cstheme="minorBidi"/>
          <w:color w:val="000000" w:themeColor="text1"/>
          <w:sz w:val="28"/>
          <w:szCs w:val="28"/>
        </w:rPr>
        <w:t xml:space="preserve">Enhance accountability for </w:t>
      </w:r>
      <w:r w:rsidR="21157C81" w:rsidRPr="735E101C">
        <w:rPr>
          <w:rStyle w:val="normaltextrun"/>
          <w:rFonts w:asciiTheme="minorHAnsi" w:hAnsiTheme="minorHAnsi" w:cstheme="minorBidi"/>
          <w:color w:val="000000" w:themeColor="text1"/>
          <w:sz w:val="28"/>
          <w:szCs w:val="28"/>
        </w:rPr>
        <w:t xml:space="preserve">alleged atrocity crimes committed </w:t>
      </w:r>
      <w:r w:rsidRPr="735E101C">
        <w:rPr>
          <w:rStyle w:val="normaltextrun"/>
          <w:rFonts w:asciiTheme="minorHAnsi" w:hAnsiTheme="minorHAnsi" w:cstheme="minorBidi"/>
          <w:color w:val="000000" w:themeColor="text1"/>
          <w:sz w:val="28"/>
          <w:szCs w:val="28"/>
        </w:rPr>
        <w:t>the Wagner Group</w:t>
      </w:r>
      <w:r w:rsidR="4AC0095A" w:rsidRPr="735E101C">
        <w:rPr>
          <w:rStyle w:val="normaltextrun"/>
          <w:rFonts w:asciiTheme="minorHAnsi" w:hAnsiTheme="minorHAnsi" w:cstheme="minorBidi"/>
          <w:color w:val="000000" w:themeColor="text1"/>
          <w:sz w:val="28"/>
          <w:szCs w:val="28"/>
        </w:rPr>
        <w:t xml:space="preserve">, </w:t>
      </w:r>
      <w:r w:rsidRPr="735E101C">
        <w:rPr>
          <w:rStyle w:val="normaltextrun"/>
          <w:rFonts w:asciiTheme="minorHAnsi" w:hAnsiTheme="minorHAnsi" w:cstheme="minorBidi"/>
          <w:color w:val="000000" w:themeColor="text1"/>
          <w:sz w:val="28"/>
          <w:szCs w:val="28"/>
        </w:rPr>
        <w:t>analogous Kremlin-backed paramilitaries’</w:t>
      </w:r>
      <w:r w:rsidR="331BBA80" w:rsidRPr="735E101C">
        <w:rPr>
          <w:rStyle w:val="normaltextrun"/>
          <w:rFonts w:asciiTheme="minorHAnsi" w:hAnsiTheme="minorHAnsi" w:cstheme="minorBidi"/>
          <w:color w:val="000000" w:themeColor="text1"/>
          <w:sz w:val="28"/>
          <w:szCs w:val="28"/>
        </w:rPr>
        <w:t>,</w:t>
      </w:r>
      <w:r w:rsidRPr="735E101C">
        <w:rPr>
          <w:rStyle w:val="normaltextrun"/>
          <w:rFonts w:asciiTheme="minorHAnsi" w:hAnsiTheme="minorHAnsi" w:cstheme="minorBidi"/>
          <w:color w:val="000000" w:themeColor="text1"/>
          <w:sz w:val="28"/>
          <w:szCs w:val="28"/>
        </w:rPr>
        <w:t xml:space="preserve"> and their enablers in Ukraine, the Middle East, Africa, and elsewhere when they contribute to support </w:t>
      </w:r>
      <w:r w:rsidR="55C7068E" w:rsidRPr="735E101C">
        <w:rPr>
          <w:rStyle w:val="normaltextrun"/>
          <w:rFonts w:asciiTheme="minorHAnsi" w:hAnsiTheme="minorHAnsi" w:cstheme="minorBidi"/>
          <w:color w:val="000000" w:themeColor="text1"/>
          <w:sz w:val="28"/>
          <w:szCs w:val="28"/>
        </w:rPr>
        <w:t xml:space="preserve">of </w:t>
      </w:r>
      <w:r w:rsidRPr="735E101C">
        <w:rPr>
          <w:rStyle w:val="normaltextrun"/>
          <w:rFonts w:asciiTheme="minorHAnsi" w:hAnsiTheme="minorHAnsi" w:cstheme="minorBidi"/>
          <w:color w:val="000000" w:themeColor="text1"/>
          <w:sz w:val="28"/>
          <w:szCs w:val="28"/>
        </w:rPr>
        <w:t>Russia’s war aims in Ukraine.</w:t>
      </w:r>
    </w:p>
    <w:p w14:paraId="19349DA5" w14:textId="444E682A" w:rsidR="00D65302" w:rsidRPr="00116912" w:rsidRDefault="620A3ABC" w:rsidP="00891373">
      <w:pPr>
        <w:pStyle w:val="Heading2"/>
        <w:keepNext w:val="0"/>
        <w:keepLines w:val="0"/>
        <w:widowControl w:val="0"/>
        <w:spacing w:before="0" w:after="200"/>
        <w:rPr>
          <w:rFonts w:asciiTheme="minorHAnsi" w:eastAsiaTheme="minorEastAsia" w:hAnsiTheme="minorHAnsi" w:cstheme="minorBidi"/>
          <w:i/>
          <w:iCs/>
          <w:color w:val="auto"/>
          <w:sz w:val="28"/>
          <w:szCs w:val="28"/>
        </w:rPr>
      </w:pPr>
      <w:bookmarkStart w:id="10" w:name="_Toc603729589"/>
      <w:r w:rsidRPr="00891373">
        <w:rPr>
          <w:sz w:val="28"/>
          <w:szCs w:val="28"/>
        </w:rPr>
        <w:lastRenderedPageBreak/>
        <w:t>A.</w:t>
      </w:r>
      <w:r w:rsidR="43563779" w:rsidRPr="00891373">
        <w:rPr>
          <w:sz w:val="28"/>
          <w:szCs w:val="28"/>
        </w:rPr>
        <w:t>4</w:t>
      </w:r>
      <w:r w:rsidRPr="00891373">
        <w:rPr>
          <w:sz w:val="28"/>
          <w:szCs w:val="28"/>
        </w:rPr>
        <w:t xml:space="preserve">. </w:t>
      </w:r>
      <w:bookmarkEnd w:id="7"/>
      <w:bookmarkEnd w:id="8"/>
      <w:r w:rsidR="74753B2F" w:rsidRPr="00891373">
        <w:rPr>
          <w:sz w:val="28"/>
          <w:szCs w:val="28"/>
        </w:rPr>
        <w:t>Program Objectives</w:t>
      </w:r>
      <w:bookmarkEnd w:id="10"/>
    </w:p>
    <w:p w14:paraId="3B883E28" w14:textId="53FAD2B3" w:rsidR="00AB3A39" w:rsidRPr="00AB3A39" w:rsidRDefault="00AB3A39" w:rsidP="00891373">
      <w:pPr>
        <w:pStyle w:val="paragraph"/>
        <w:widowControl w:val="0"/>
        <w:spacing w:before="0" w:beforeAutospacing="0" w:after="200" w:afterAutospacing="0" w:line="276" w:lineRule="auto"/>
        <w:textAlignment w:val="baseline"/>
        <w:rPr>
          <w:rStyle w:val="eop"/>
          <w:rFonts w:asciiTheme="minorHAnsi" w:eastAsia="Calibri" w:hAnsiTheme="minorHAnsi" w:cstheme="minorBidi"/>
          <w:b/>
          <w:color w:val="000000"/>
          <w:sz w:val="28"/>
          <w:szCs w:val="28"/>
        </w:rPr>
      </w:pPr>
      <w:r w:rsidRPr="735E101C">
        <w:rPr>
          <w:rStyle w:val="normaltextrun"/>
          <w:rFonts w:asciiTheme="minorHAnsi" w:hAnsiTheme="minorHAnsi" w:cstheme="minorBidi"/>
          <w:color w:val="000000" w:themeColor="text1"/>
          <w:sz w:val="28"/>
          <w:szCs w:val="28"/>
        </w:rPr>
        <w:t>This NOFO will support a two-year, consortium-based program to enhance accountability for the Wagner Group and analogous Kremlin-backed paramilitaries’ (and their enablers’) activities in Ukraine, the Middle East, Africa, and elsewhere when they contribute to the commission of atrocity crimes and support Russia’s war aims in Ukraine. The program’s key objectives should be to:  </w:t>
      </w:r>
      <w:r w:rsidRPr="735E101C">
        <w:rPr>
          <w:rStyle w:val="eop"/>
          <w:rFonts w:asciiTheme="minorHAnsi" w:hAnsiTheme="minorHAnsi" w:cstheme="minorBidi"/>
          <w:color w:val="000000" w:themeColor="text1"/>
          <w:sz w:val="28"/>
          <w:szCs w:val="28"/>
        </w:rPr>
        <w:t> </w:t>
      </w:r>
    </w:p>
    <w:p w14:paraId="74C54830" w14:textId="5AD5E65C" w:rsidR="00AB3A39" w:rsidRPr="00AB3A39" w:rsidRDefault="29C42807" w:rsidP="00891373">
      <w:pPr>
        <w:pStyle w:val="paragraph"/>
        <w:widowControl w:val="0"/>
        <w:numPr>
          <w:ilvl w:val="0"/>
          <w:numId w:val="40"/>
        </w:numPr>
        <w:spacing w:before="0" w:beforeAutospacing="0" w:after="200" w:afterAutospacing="0" w:line="276" w:lineRule="auto"/>
        <w:ind w:firstLine="0"/>
        <w:textAlignment w:val="baseline"/>
        <w:rPr>
          <w:rFonts w:asciiTheme="minorHAnsi" w:hAnsiTheme="minorHAnsi" w:cstheme="minorBidi"/>
          <w:sz w:val="28"/>
          <w:szCs w:val="28"/>
        </w:rPr>
      </w:pPr>
      <w:r w:rsidRPr="735E101C">
        <w:rPr>
          <w:rStyle w:val="normaltextrun"/>
          <w:rFonts w:asciiTheme="minorHAnsi" w:hAnsiTheme="minorHAnsi" w:cstheme="minorBidi"/>
          <w:color w:val="000000" w:themeColor="text1"/>
          <w:sz w:val="28"/>
          <w:szCs w:val="28"/>
        </w:rPr>
        <w:t>Develop evidentiary packages, analytical work product</w:t>
      </w:r>
      <w:r w:rsidR="2320BC55" w:rsidRPr="735E101C">
        <w:rPr>
          <w:rStyle w:val="normaltextrun"/>
          <w:rFonts w:asciiTheme="minorHAnsi" w:hAnsiTheme="minorHAnsi" w:cstheme="minorBidi"/>
          <w:color w:val="000000" w:themeColor="text1"/>
          <w:sz w:val="28"/>
          <w:szCs w:val="28"/>
        </w:rPr>
        <w:t>s</w:t>
      </w:r>
      <w:r w:rsidRPr="735E101C">
        <w:rPr>
          <w:rStyle w:val="normaltextrun"/>
          <w:rFonts w:asciiTheme="minorHAnsi" w:hAnsiTheme="minorHAnsi" w:cstheme="minorBidi"/>
          <w:color w:val="000000" w:themeColor="text1"/>
          <w:sz w:val="28"/>
          <w:szCs w:val="28"/>
        </w:rPr>
        <w:t xml:space="preserve"> (including chains of command and model indictments), and legal theories targeting Kremlin-backed paramilitaries and those responsible for enabling or facilitating atrocity crimes committed by members of such groups, including through the provision of corporate services. </w:t>
      </w:r>
      <w:r w:rsidRPr="735E101C">
        <w:rPr>
          <w:rStyle w:val="eop"/>
          <w:rFonts w:asciiTheme="minorHAnsi" w:hAnsiTheme="minorHAnsi" w:cstheme="minorBidi"/>
          <w:color w:val="000000" w:themeColor="text1"/>
          <w:sz w:val="28"/>
          <w:szCs w:val="28"/>
        </w:rPr>
        <w:t> </w:t>
      </w:r>
    </w:p>
    <w:p w14:paraId="4F6F5A77" w14:textId="1967378C" w:rsidR="00AB3A39" w:rsidRPr="00AB3A39" w:rsidRDefault="29C42807" w:rsidP="00891373">
      <w:pPr>
        <w:pStyle w:val="paragraph"/>
        <w:widowControl w:val="0"/>
        <w:numPr>
          <w:ilvl w:val="0"/>
          <w:numId w:val="41"/>
        </w:numPr>
        <w:tabs>
          <w:tab w:val="clear" w:pos="720"/>
        </w:tabs>
        <w:spacing w:before="0" w:beforeAutospacing="0" w:after="200" w:afterAutospacing="0" w:line="276" w:lineRule="auto"/>
        <w:ind w:left="0" w:firstLine="0"/>
        <w:textAlignment w:val="baseline"/>
        <w:rPr>
          <w:rFonts w:asciiTheme="minorHAnsi" w:hAnsiTheme="minorHAnsi" w:cstheme="minorBidi"/>
          <w:sz w:val="28"/>
          <w:szCs w:val="28"/>
        </w:rPr>
      </w:pPr>
      <w:r w:rsidRPr="735E101C">
        <w:rPr>
          <w:rStyle w:val="normaltextrun"/>
          <w:rFonts w:asciiTheme="minorHAnsi" w:hAnsiTheme="minorHAnsi" w:cstheme="minorBidi"/>
          <w:color w:val="000000" w:themeColor="text1"/>
          <w:sz w:val="28"/>
          <w:szCs w:val="28"/>
        </w:rPr>
        <w:t>Expand data and strategy exchanges, particularly with global investigators, multilateral institutions, and states pursuing atrocity crimes prosecutions in their</w:t>
      </w:r>
      <w:r w:rsidR="25A5D1B7" w:rsidRPr="735E101C">
        <w:rPr>
          <w:rStyle w:val="normaltextrun"/>
          <w:rFonts w:asciiTheme="minorHAnsi" w:hAnsiTheme="minorHAnsi" w:cstheme="minorBidi"/>
          <w:color w:val="000000" w:themeColor="text1"/>
          <w:sz w:val="28"/>
          <w:szCs w:val="28"/>
        </w:rPr>
        <w:t xml:space="preserve"> </w:t>
      </w:r>
      <w:r w:rsidRPr="735E101C">
        <w:rPr>
          <w:rStyle w:val="normaltextrun"/>
          <w:rFonts w:asciiTheme="minorHAnsi" w:hAnsiTheme="minorHAnsi" w:cstheme="minorBidi"/>
          <w:color w:val="000000" w:themeColor="text1"/>
          <w:sz w:val="28"/>
          <w:szCs w:val="28"/>
        </w:rPr>
        <w:t>national courts. </w:t>
      </w:r>
      <w:r w:rsidRPr="735E101C">
        <w:rPr>
          <w:rStyle w:val="eop"/>
          <w:rFonts w:asciiTheme="minorHAnsi" w:hAnsiTheme="minorHAnsi" w:cstheme="minorBidi"/>
          <w:color w:val="000000" w:themeColor="text1"/>
          <w:sz w:val="28"/>
          <w:szCs w:val="28"/>
        </w:rPr>
        <w:t> </w:t>
      </w:r>
    </w:p>
    <w:p w14:paraId="7DEE58F9" w14:textId="77777777" w:rsidR="00AB3A39" w:rsidRPr="00AB3A39" w:rsidRDefault="29C42807" w:rsidP="00891373">
      <w:pPr>
        <w:pStyle w:val="paragraph"/>
        <w:widowControl w:val="0"/>
        <w:numPr>
          <w:ilvl w:val="0"/>
          <w:numId w:val="42"/>
        </w:numPr>
        <w:tabs>
          <w:tab w:val="clear" w:pos="720"/>
        </w:tabs>
        <w:spacing w:before="0" w:beforeAutospacing="0" w:after="200" w:afterAutospacing="0" w:line="276" w:lineRule="auto"/>
        <w:ind w:left="0" w:firstLine="0"/>
        <w:textAlignment w:val="baseline"/>
        <w:rPr>
          <w:rFonts w:asciiTheme="minorHAnsi" w:hAnsiTheme="minorHAnsi" w:cstheme="minorBidi"/>
          <w:sz w:val="28"/>
          <w:szCs w:val="28"/>
        </w:rPr>
      </w:pPr>
      <w:r w:rsidRPr="735E101C">
        <w:rPr>
          <w:rStyle w:val="normaltextrun"/>
          <w:rFonts w:asciiTheme="minorHAnsi" w:hAnsiTheme="minorHAnsi" w:cstheme="minorBidi"/>
          <w:color w:val="000000" w:themeColor="text1"/>
          <w:sz w:val="28"/>
          <w:szCs w:val="28"/>
        </w:rPr>
        <w:t>Identify prosecution venues by examining country-specific laws permitting the prosecution of atrocity crimes committed extraterritorially, including under a range of bases of responsibility, such as complicity theories that will reach members of the Wagner Group and analogous entities and their enablers. </w:t>
      </w:r>
      <w:r w:rsidRPr="735E101C">
        <w:rPr>
          <w:rStyle w:val="eop"/>
          <w:rFonts w:asciiTheme="minorHAnsi" w:hAnsiTheme="minorHAnsi" w:cstheme="minorBidi"/>
          <w:color w:val="000000" w:themeColor="text1"/>
          <w:sz w:val="28"/>
          <w:szCs w:val="28"/>
        </w:rPr>
        <w:t> </w:t>
      </w:r>
    </w:p>
    <w:p w14:paraId="3BD84F2E" w14:textId="77777777" w:rsidR="00AB3A39" w:rsidRPr="00AB3A39" w:rsidRDefault="29C42807" w:rsidP="00891373">
      <w:pPr>
        <w:pStyle w:val="paragraph"/>
        <w:widowControl w:val="0"/>
        <w:numPr>
          <w:ilvl w:val="0"/>
          <w:numId w:val="43"/>
        </w:numPr>
        <w:tabs>
          <w:tab w:val="clear" w:pos="720"/>
        </w:tabs>
        <w:spacing w:before="0" w:beforeAutospacing="0" w:after="200" w:afterAutospacing="0" w:line="276" w:lineRule="auto"/>
        <w:ind w:left="0" w:firstLine="0"/>
        <w:textAlignment w:val="baseline"/>
        <w:rPr>
          <w:rFonts w:asciiTheme="minorHAnsi" w:hAnsiTheme="minorHAnsi" w:cstheme="minorBidi"/>
          <w:sz w:val="28"/>
          <w:szCs w:val="28"/>
        </w:rPr>
      </w:pPr>
      <w:r w:rsidRPr="735E101C">
        <w:rPr>
          <w:rStyle w:val="normaltextrun"/>
          <w:rFonts w:asciiTheme="minorHAnsi" w:hAnsiTheme="minorHAnsi" w:cstheme="minorBidi"/>
          <w:color w:val="000000" w:themeColor="text1"/>
          <w:sz w:val="28"/>
          <w:szCs w:val="28"/>
        </w:rPr>
        <w:t>Build dossiers of alleged perpetrators to provide to national authorities to support the enforcement of criminal and immigration violations.</w:t>
      </w:r>
      <w:r w:rsidRPr="735E101C">
        <w:rPr>
          <w:rStyle w:val="eop"/>
          <w:rFonts w:asciiTheme="minorHAnsi" w:hAnsiTheme="minorHAnsi" w:cstheme="minorBidi"/>
          <w:color w:val="000000" w:themeColor="text1"/>
          <w:sz w:val="28"/>
          <w:szCs w:val="28"/>
        </w:rPr>
        <w:t> </w:t>
      </w:r>
    </w:p>
    <w:p w14:paraId="083F1C30" w14:textId="2F2D87CB" w:rsidR="00AB3A39" w:rsidRPr="00AB3A39" w:rsidRDefault="29C42807" w:rsidP="00891373">
      <w:pPr>
        <w:pStyle w:val="paragraph"/>
        <w:widowControl w:val="0"/>
        <w:numPr>
          <w:ilvl w:val="0"/>
          <w:numId w:val="44"/>
        </w:numPr>
        <w:tabs>
          <w:tab w:val="clear" w:pos="720"/>
        </w:tabs>
        <w:spacing w:before="0" w:beforeAutospacing="0" w:after="200" w:afterAutospacing="0" w:line="276" w:lineRule="auto"/>
        <w:ind w:left="0" w:firstLine="0"/>
        <w:textAlignment w:val="baseline"/>
        <w:rPr>
          <w:rFonts w:asciiTheme="minorHAnsi" w:hAnsiTheme="minorHAnsi" w:cstheme="minorBidi"/>
          <w:sz w:val="28"/>
          <w:szCs w:val="28"/>
        </w:rPr>
      </w:pPr>
      <w:r w:rsidRPr="735E101C">
        <w:rPr>
          <w:rStyle w:val="normaltextrun"/>
          <w:rFonts w:asciiTheme="minorHAnsi" w:hAnsiTheme="minorHAnsi" w:cstheme="minorBidi"/>
          <w:color w:val="000000" w:themeColor="text1"/>
          <w:sz w:val="28"/>
          <w:szCs w:val="28"/>
        </w:rPr>
        <w:t>Support case building by national and international prosecutors and civil society organizations by advising on issues such as</w:t>
      </w:r>
      <w:r w:rsidR="379DDA1E" w:rsidRPr="735E101C">
        <w:rPr>
          <w:rStyle w:val="normaltextrun"/>
          <w:rFonts w:asciiTheme="minorHAnsi" w:hAnsiTheme="minorHAnsi" w:cstheme="minorBidi"/>
          <w:color w:val="000000" w:themeColor="text1"/>
          <w:sz w:val="28"/>
          <w:szCs w:val="28"/>
        </w:rPr>
        <w:t>:</w:t>
      </w:r>
    </w:p>
    <w:p w14:paraId="514D60D9" w14:textId="014795A0" w:rsidR="00AB3A39" w:rsidRPr="00AB3A39" w:rsidRDefault="379DDA1E" w:rsidP="00891373">
      <w:pPr>
        <w:pStyle w:val="paragraph"/>
        <w:widowControl w:val="0"/>
        <w:numPr>
          <w:ilvl w:val="0"/>
          <w:numId w:val="1"/>
        </w:numPr>
        <w:spacing w:before="0" w:beforeAutospacing="0" w:after="200" w:afterAutospacing="0" w:line="276" w:lineRule="auto"/>
        <w:textAlignment w:val="baseline"/>
        <w:rPr>
          <w:rFonts w:asciiTheme="minorHAnsi" w:hAnsiTheme="minorHAnsi" w:cstheme="minorBidi"/>
          <w:sz w:val="28"/>
          <w:szCs w:val="28"/>
        </w:rPr>
      </w:pPr>
      <w:r w:rsidRPr="735E101C">
        <w:rPr>
          <w:rStyle w:val="normaltextrun"/>
          <w:rFonts w:asciiTheme="minorHAnsi" w:hAnsiTheme="minorHAnsi" w:cstheme="minorBidi"/>
          <w:color w:val="000000" w:themeColor="text1"/>
          <w:sz w:val="28"/>
          <w:szCs w:val="28"/>
        </w:rPr>
        <w:t xml:space="preserve">the </w:t>
      </w:r>
      <w:r w:rsidR="29C42807" w:rsidRPr="735E101C">
        <w:rPr>
          <w:rStyle w:val="normaltextrun"/>
          <w:rFonts w:asciiTheme="minorHAnsi" w:hAnsiTheme="minorHAnsi" w:cstheme="minorBidi"/>
          <w:color w:val="000000" w:themeColor="text1"/>
          <w:sz w:val="28"/>
          <w:szCs w:val="28"/>
        </w:rPr>
        <w:t xml:space="preserve">status of the Wagner Group and analogous entities under international humanitarian law </w:t>
      </w:r>
    </w:p>
    <w:p w14:paraId="58C52176" w14:textId="4D2ACC63" w:rsidR="00AB3A39" w:rsidRPr="00AB3A39" w:rsidRDefault="29C42807" w:rsidP="00891373">
      <w:pPr>
        <w:pStyle w:val="paragraph"/>
        <w:widowControl w:val="0"/>
        <w:numPr>
          <w:ilvl w:val="0"/>
          <w:numId w:val="1"/>
        </w:numPr>
        <w:spacing w:before="0" w:beforeAutospacing="0" w:after="200" w:afterAutospacing="0" w:line="276" w:lineRule="auto"/>
        <w:textAlignment w:val="baseline"/>
        <w:rPr>
          <w:rFonts w:asciiTheme="minorHAnsi" w:hAnsiTheme="minorHAnsi" w:cstheme="minorBidi"/>
          <w:sz w:val="28"/>
          <w:szCs w:val="28"/>
        </w:rPr>
      </w:pPr>
      <w:r w:rsidRPr="735E101C">
        <w:rPr>
          <w:rStyle w:val="normaltextrun"/>
          <w:rFonts w:asciiTheme="minorHAnsi" w:hAnsiTheme="minorHAnsi" w:cstheme="minorBidi"/>
          <w:color w:val="000000" w:themeColor="text1"/>
          <w:sz w:val="28"/>
          <w:szCs w:val="28"/>
        </w:rPr>
        <w:t>the applicability of a range of jurisdictional bases</w:t>
      </w:r>
    </w:p>
    <w:p w14:paraId="4F6EAB0E" w14:textId="02F2558C" w:rsidR="00AB3A39" w:rsidRPr="00AB3A39" w:rsidRDefault="29C42807" w:rsidP="00891373">
      <w:pPr>
        <w:pStyle w:val="paragraph"/>
        <w:widowControl w:val="0"/>
        <w:numPr>
          <w:ilvl w:val="0"/>
          <w:numId w:val="1"/>
        </w:numPr>
        <w:spacing w:before="0" w:beforeAutospacing="0" w:after="200" w:afterAutospacing="0" w:line="276" w:lineRule="auto"/>
        <w:textAlignment w:val="baseline"/>
        <w:rPr>
          <w:rFonts w:asciiTheme="minorHAnsi" w:hAnsiTheme="minorHAnsi" w:cstheme="minorBidi"/>
          <w:sz w:val="28"/>
          <w:szCs w:val="28"/>
        </w:rPr>
      </w:pPr>
      <w:r w:rsidRPr="735E101C">
        <w:rPr>
          <w:rStyle w:val="normaltextrun"/>
          <w:rFonts w:asciiTheme="minorHAnsi" w:hAnsiTheme="minorHAnsi" w:cstheme="minorBidi"/>
          <w:color w:val="000000" w:themeColor="text1"/>
          <w:sz w:val="28"/>
          <w:szCs w:val="28"/>
        </w:rPr>
        <w:t>theories of liability pertaining to collective criminal conduct</w:t>
      </w:r>
    </w:p>
    <w:p w14:paraId="5251F89B" w14:textId="1CD9BBE3" w:rsidR="00AB3A39" w:rsidRPr="00AB3A39" w:rsidRDefault="29C42807" w:rsidP="00891373">
      <w:pPr>
        <w:pStyle w:val="paragraph"/>
        <w:widowControl w:val="0"/>
        <w:numPr>
          <w:ilvl w:val="0"/>
          <w:numId w:val="1"/>
        </w:numPr>
        <w:spacing w:before="0" w:beforeAutospacing="0" w:after="200" w:afterAutospacing="0" w:line="276" w:lineRule="auto"/>
        <w:textAlignment w:val="baseline"/>
        <w:rPr>
          <w:rFonts w:asciiTheme="minorHAnsi" w:hAnsiTheme="minorHAnsi" w:cstheme="minorBidi"/>
          <w:sz w:val="28"/>
          <w:szCs w:val="28"/>
        </w:rPr>
      </w:pPr>
      <w:r w:rsidRPr="735E101C">
        <w:rPr>
          <w:rStyle w:val="normaltextrun"/>
          <w:rFonts w:asciiTheme="minorHAnsi" w:hAnsiTheme="minorHAnsi" w:cstheme="minorBidi"/>
          <w:color w:val="000000" w:themeColor="text1"/>
          <w:sz w:val="28"/>
          <w:szCs w:val="28"/>
        </w:rPr>
        <w:t>deep dives into emblematic cases</w:t>
      </w:r>
    </w:p>
    <w:p w14:paraId="746261F6" w14:textId="1794EB5C" w:rsidR="00AB3A39" w:rsidRPr="00AB3A39" w:rsidRDefault="29C42807" w:rsidP="00891373">
      <w:pPr>
        <w:pStyle w:val="paragraph"/>
        <w:widowControl w:val="0"/>
        <w:numPr>
          <w:ilvl w:val="0"/>
          <w:numId w:val="1"/>
        </w:numPr>
        <w:spacing w:before="0" w:beforeAutospacing="0" w:after="200" w:afterAutospacing="0" w:line="276" w:lineRule="auto"/>
        <w:textAlignment w:val="baseline"/>
        <w:rPr>
          <w:rFonts w:asciiTheme="minorHAnsi" w:hAnsiTheme="minorHAnsi" w:cstheme="minorBidi"/>
          <w:sz w:val="28"/>
          <w:szCs w:val="28"/>
        </w:rPr>
      </w:pPr>
      <w:r w:rsidRPr="735E101C">
        <w:rPr>
          <w:rStyle w:val="normaltextrun"/>
          <w:rFonts w:asciiTheme="minorHAnsi" w:hAnsiTheme="minorHAnsi" w:cstheme="minorBidi"/>
          <w:color w:val="000000" w:themeColor="text1"/>
          <w:sz w:val="28"/>
          <w:szCs w:val="28"/>
        </w:rPr>
        <w:lastRenderedPageBreak/>
        <w:t>he applicability of the range of existing criminal statutes to the activities of members of such entities and enablers of atrocities. </w:t>
      </w:r>
      <w:r w:rsidRPr="735E101C">
        <w:rPr>
          <w:rStyle w:val="eop"/>
          <w:rFonts w:asciiTheme="minorHAnsi" w:hAnsiTheme="minorHAnsi" w:cstheme="minorBidi"/>
          <w:color w:val="000000" w:themeColor="text1"/>
          <w:sz w:val="28"/>
          <w:szCs w:val="28"/>
        </w:rPr>
        <w:t> </w:t>
      </w:r>
    </w:p>
    <w:p w14:paraId="7D551ACA" w14:textId="77777777" w:rsidR="00AB3A39" w:rsidRPr="00AB3A39" w:rsidRDefault="29C42807" w:rsidP="00891373">
      <w:pPr>
        <w:pStyle w:val="paragraph"/>
        <w:widowControl w:val="0"/>
        <w:numPr>
          <w:ilvl w:val="0"/>
          <w:numId w:val="45"/>
        </w:numPr>
        <w:tabs>
          <w:tab w:val="clear" w:pos="720"/>
        </w:tabs>
        <w:spacing w:before="0" w:beforeAutospacing="0" w:after="200" w:afterAutospacing="0" w:line="276" w:lineRule="auto"/>
        <w:ind w:left="0" w:firstLine="0"/>
        <w:textAlignment w:val="baseline"/>
        <w:rPr>
          <w:rFonts w:asciiTheme="minorHAnsi" w:hAnsiTheme="minorHAnsi" w:cstheme="minorBidi"/>
          <w:sz w:val="28"/>
          <w:szCs w:val="28"/>
        </w:rPr>
      </w:pPr>
      <w:r w:rsidRPr="735E101C">
        <w:rPr>
          <w:rStyle w:val="normaltextrun"/>
          <w:rFonts w:asciiTheme="minorHAnsi" w:hAnsiTheme="minorHAnsi" w:cstheme="minorBidi"/>
          <w:color w:val="000000" w:themeColor="text1"/>
          <w:sz w:val="28"/>
          <w:szCs w:val="28"/>
        </w:rPr>
        <w:t>Generate high-level outputs—including d</w:t>
      </w:r>
      <w:r w:rsidRPr="735E101C">
        <w:rPr>
          <w:rStyle w:val="normaltextrun"/>
          <w:rFonts w:asciiTheme="minorHAnsi" w:hAnsiTheme="minorHAnsi" w:cstheme="minorBidi"/>
          <w:i/>
          <w:iCs/>
          <w:color w:val="000000" w:themeColor="text1"/>
          <w:sz w:val="28"/>
          <w:szCs w:val="28"/>
        </w:rPr>
        <w:t>a</w:t>
      </w:r>
      <w:r w:rsidRPr="735E101C">
        <w:rPr>
          <w:rStyle w:val="normaltextrun"/>
          <w:rFonts w:asciiTheme="minorHAnsi" w:hAnsiTheme="minorHAnsi" w:cstheme="minorBidi"/>
          <w:color w:val="000000" w:themeColor="text1"/>
          <w:sz w:val="28"/>
          <w:szCs w:val="28"/>
        </w:rPr>
        <w:t>ta visualizations, white papers, legal memoranda, and/or amicus briefs—to bolster investigative and prosecutorial efforts. </w:t>
      </w:r>
      <w:r w:rsidRPr="735E101C">
        <w:rPr>
          <w:rStyle w:val="eop"/>
          <w:rFonts w:asciiTheme="minorHAnsi" w:hAnsiTheme="minorHAnsi" w:cstheme="minorBidi"/>
          <w:color w:val="000000" w:themeColor="text1"/>
          <w:sz w:val="28"/>
          <w:szCs w:val="28"/>
        </w:rPr>
        <w:t> </w:t>
      </w:r>
    </w:p>
    <w:p w14:paraId="44F1C479" w14:textId="77777777" w:rsidR="00AB3A39" w:rsidRPr="00D43F56" w:rsidRDefault="29C42807" w:rsidP="00891373">
      <w:pPr>
        <w:pStyle w:val="paragraph"/>
        <w:widowControl w:val="0"/>
        <w:numPr>
          <w:ilvl w:val="0"/>
          <w:numId w:val="46"/>
        </w:numPr>
        <w:tabs>
          <w:tab w:val="clear" w:pos="720"/>
        </w:tabs>
        <w:spacing w:before="0" w:beforeAutospacing="0" w:after="200" w:afterAutospacing="0" w:line="276" w:lineRule="auto"/>
        <w:ind w:left="0" w:firstLine="0"/>
        <w:textAlignment w:val="baseline"/>
        <w:rPr>
          <w:rStyle w:val="eop"/>
          <w:rFonts w:asciiTheme="minorHAnsi" w:hAnsiTheme="minorHAnsi" w:cstheme="minorBidi"/>
          <w:sz w:val="28"/>
          <w:szCs w:val="28"/>
        </w:rPr>
      </w:pPr>
      <w:r w:rsidRPr="735E101C">
        <w:rPr>
          <w:rStyle w:val="normaltextrun"/>
          <w:rFonts w:asciiTheme="minorHAnsi" w:hAnsiTheme="minorHAnsi" w:cstheme="minorBidi"/>
          <w:color w:val="000000" w:themeColor="text1"/>
          <w:sz w:val="28"/>
          <w:szCs w:val="28"/>
        </w:rPr>
        <w:t>Convene government and civil society stakeholders on substantive crime options that might be invoked—such as money laundering, arms smuggling, organized crime—and identify modes of liability. </w:t>
      </w:r>
      <w:r w:rsidRPr="735E101C">
        <w:rPr>
          <w:rStyle w:val="eop"/>
          <w:rFonts w:asciiTheme="minorHAnsi" w:hAnsiTheme="minorHAnsi" w:cstheme="minorBidi"/>
          <w:color w:val="000000" w:themeColor="text1"/>
          <w:sz w:val="28"/>
          <w:szCs w:val="28"/>
        </w:rPr>
        <w:t> </w:t>
      </w:r>
    </w:p>
    <w:p w14:paraId="4902FD34" w14:textId="7C571B88" w:rsidR="00B952FB" w:rsidRPr="00AD20EE" w:rsidRDefault="2A94D731" w:rsidP="00891373">
      <w:pPr>
        <w:pStyle w:val="Heading2"/>
        <w:keepNext w:val="0"/>
        <w:keepLines w:val="0"/>
        <w:widowControl w:val="0"/>
        <w:spacing w:before="0" w:after="200"/>
        <w:rPr>
          <w:rFonts w:asciiTheme="minorHAnsi" w:eastAsiaTheme="minorEastAsia" w:hAnsiTheme="minorHAnsi" w:cstheme="minorBidi"/>
          <w:color w:val="202124"/>
          <w:sz w:val="28"/>
          <w:szCs w:val="28"/>
        </w:rPr>
      </w:pPr>
      <w:bookmarkStart w:id="11" w:name="_Toc968799868"/>
      <w:r w:rsidRPr="00891373">
        <w:rPr>
          <w:sz w:val="28"/>
          <w:szCs w:val="28"/>
        </w:rPr>
        <w:t>A.</w:t>
      </w:r>
      <w:r w:rsidR="12852F95" w:rsidRPr="00057768">
        <w:rPr>
          <w:sz w:val="28"/>
          <w:szCs w:val="28"/>
        </w:rPr>
        <w:t>5</w:t>
      </w:r>
      <w:r w:rsidRPr="00891373">
        <w:rPr>
          <w:sz w:val="28"/>
          <w:szCs w:val="28"/>
        </w:rPr>
        <w:t>. Performance Indicators</w:t>
      </w:r>
      <w:bookmarkEnd w:id="11"/>
      <w:r w:rsidRPr="00891373">
        <w:rPr>
          <w:sz w:val="28"/>
          <w:szCs w:val="28"/>
        </w:rPr>
        <w:t>   </w:t>
      </w:r>
    </w:p>
    <w:p w14:paraId="3626BF9E" w14:textId="6F700142" w:rsidR="00635D2D" w:rsidRPr="00913386" w:rsidRDefault="3E87AC99">
      <w:pPr>
        <w:widowControl w:val="0"/>
        <w:tabs>
          <w:tab w:val="left" w:pos="360"/>
        </w:tabs>
        <w:rPr>
          <w:rFonts w:asciiTheme="minorHAnsi" w:eastAsiaTheme="minorEastAsia" w:hAnsiTheme="minorHAnsi" w:cstheme="minorBidi"/>
          <w:color w:val="202124"/>
          <w:sz w:val="28"/>
          <w:szCs w:val="28"/>
        </w:rPr>
      </w:pPr>
      <w:r w:rsidRPr="735E101C">
        <w:rPr>
          <w:rFonts w:asciiTheme="minorHAnsi" w:eastAsiaTheme="minorEastAsia" w:hAnsiTheme="minorHAnsi" w:cstheme="minorBidi"/>
          <w:sz w:val="28"/>
          <w:szCs w:val="28"/>
        </w:rPr>
        <w:t>All project</w:t>
      </w:r>
      <w:r w:rsidR="0F38887F" w:rsidRPr="735E101C">
        <w:rPr>
          <w:rFonts w:asciiTheme="minorHAnsi" w:eastAsiaTheme="minorEastAsia" w:hAnsiTheme="minorHAnsi" w:cstheme="minorBidi"/>
          <w:sz w:val="28"/>
          <w:szCs w:val="28"/>
        </w:rPr>
        <w:t>s</w:t>
      </w:r>
      <w:r w:rsidRPr="735E101C">
        <w:rPr>
          <w:rFonts w:asciiTheme="minorHAnsi" w:eastAsiaTheme="minorEastAsia" w:hAnsiTheme="minorHAnsi" w:cstheme="minorBidi"/>
          <w:sz w:val="28"/>
          <w:szCs w:val="28"/>
        </w:rPr>
        <w:t xml:space="preserve"> should</w:t>
      </w:r>
      <w:r w:rsidR="432E889B" w:rsidRPr="735E101C">
        <w:rPr>
          <w:rFonts w:asciiTheme="minorHAnsi" w:eastAsiaTheme="minorEastAsia" w:hAnsiTheme="minorHAnsi" w:cstheme="minorBidi"/>
          <w:sz w:val="28"/>
          <w:szCs w:val="28"/>
        </w:rPr>
        <w:t xml:space="preserve"> </w:t>
      </w:r>
      <w:r w:rsidR="1E0338C5" w:rsidRPr="735E101C">
        <w:rPr>
          <w:rFonts w:asciiTheme="minorHAnsi" w:eastAsiaTheme="minorEastAsia" w:hAnsiTheme="minorHAnsi" w:cstheme="minorBidi"/>
          <w:sz w:val="28"/>
          <w:szCs w:val="28"/>
        </w:rPr>
        <w:t xml:space="preserve">have </w:t>
      </w:r>
      <w:r w:rsidR="432E889B" w:rsidRPr="735E101C">
        <w:rPr>
          <w:rFonts w:asciiTheme="minorHAnsi" w:eastAsiaTheme="minorEastAsia" w:hAnsiTheme="minorHAnsi" w:cstheme="minorBidi"/>
          <w:sz w:val="28"/>
          <w:szCs w:val="28"/>
        </w:rPr>
        <w:t xml:space="preserve">qualitative and quantitative indicators. </w:t>
      </w:r>
      <w:r w:rsidR="739311FD" w:rsidRPr="735E101C">
        <w:rPr>
          <w:rFonts w:asciiTheme="minorHAnsi" w:eastAsiaTheme="minorEastAsia" w:hAnsiTheme="minorHAnsi" w:cstheme="minorBidi"/>
          <w:sz w:val="28"/>
          <w:szCs w:val="28"/>
        </w:rPr>
        <w:t>(</w:t>
      </w:r>
      <w:r w:rsidR="739311FD" w:rsidRPr="735E101C">
        <w:rPr>
          <w:rFonts w:asciiTheme="minorHAnsi" w:eastAsiaTheme="minorEastAsia" w:hAnsiTheme="minorHAnsi" w:cstheme="minorBidi"/>
          <w:color w:val="202124"/>
          <w:sz w:val="28"/>
          <w:szCs w:val="28"/>
        </w:rPr>
        <w:t xml:space="preserve">For an indicator to be useful it must be specific and unambiguous, </w:t>
      </w:r>
      <w:r w:rsidR="35E0D5CC" w:rsidRPr="735E101C">
        <w:rPr>
          <w:rFonts w:asciiTheme="minorHAnsi" w:eastAsiaTheme="minorEastAsia" w:hAnsiTheme="minorHAnsi" w:cstheme="minorBidi"/>
          <w:color w:val="202124"/>
          <w:sz w:val="28"/>
          <w:szCs w:val="28"/>
        </w:rPr>
        <w:t>observable,</w:t>
      </w:r>
      <w:r w:rsidR="739311FD" w:rsidRPr="735E101C">
        <w:rPr>
          <w:rFonts w:asciiTheme="minorHAnsi" w:eastAsiaTheme="minorEastAsia" w:hAnsiTheme="minorHAnsi" w:cstheme="minorBidi"/>
          <w:color w:val="202124"/>
          <w:sz w:val="28"/>
          <w:szCs w:val="28"/>
        </w:rPr>
        <w:t xml:space="preserve"> and measurable, and linked to outcome</w:t>
      </w:r>
      <w:r w:rsidR="42FABE3D" w:rsidRPr="735E101C">
        <w:rPr>
          <w:rFonts w:asciiTheme="minorHAnsi" w:eastAsiaTheme="minorEastAsia" w:hAnsiTheme="minorHAnsi" w:cstheme="minorBidi"/>
          <w:color w:val="202124"/>
          <w:sz w:val="28"/>
          <w:szCs w:val="28"/>
        </w:rPr>
        <w:t>/output</w:t>
      </w:r>
      <w:r w:rsidR="739311FD" w:rsidRPr="735E101C">
        <w:rPr>
          <w:rFonts w:asciiTheme="minorHAnsi" w:eastAsiaTheme="minorEastAsia" w:hAnsiTheme="minorHAnsi" w:cstheme="minorBidi"/>
          <w:color w:val="202124"/>
          <w:sz w:val="28"/>
          <w:szCs w:val="28"/>
        </w:rPr>
        <w:t xml:space="preserve"> achievement.</w:t>
      </w:r>
      <w:r w:rsidR="516AEFE2" w:rsidRPr="735E101C">
        <w:rPr>
          <w:rFonts w:asciiTheme="minorHAnsi" w:eastAsiaTheme="minorEastAsia" w:hAnsiTheme="minorHAnsi" w:cstheme="minorBidi"/>
          <w:color w:val="202124"/>
          <w:sz w:val="28"/>
          <w:szCs w:val="28"/>
        </w:rPr>
        <w:t>)</w:t>
      </w:r>
    </w:p>
    <w:p w14:paraId="7F35164C" w14:textId="61650F6F" w:rsidR="007C49D0" w:rsidRPr="00635D2D" w:rsidRDefault="62A096C4" w:rsidP="00891373">
      <w:pPr>
        <w:pStyle w:val="Heading2"/>
        <w:keepNext w:val="0"/>
        <w:keepLines w:val="0"/>
        <w:widowControl w:val="0"/>
        <w:spacing w:before="0" w:after="200"/>
        <w:rPr>
          <w:rFonts w:asciiTheme="minorHAnsi" w:eastAsiaTheme="minorEastAsia" w:hAnsiTheme="minorHAnsi" w:cstheme="minorBidi"/>
          <w:i/>
          <w:iCs/>
          <w:color w:val="auto"/>
          <w:sz w:val="28"/>
          <w:szCs w:val="28"/>
        </w:rPr>
      </w:pPr>
      <w:bookmarkStart w:id="12" w:name="_Toc166740042"/>
      <w:r w:rsidRPr="00891373">
        <w:rPr>
          <w:sz w:val="28"/>
          <w:szCs w:val="28"/>
        </w:rPr>
        <w:t>A.</w:t>
      </w:r>
      <w:r w:rsidR="24C19AC2" w:rsidRPr="00FE2B6F">
        <w:rPr>
          <w:sz w:val="28"/>
          <w:szCs w:val="28"/>
        </w:rPr>
        <w:t>6</w:t>
      </w:r>
      <w:r w:rsidRPr="00891373">
        <w:rPr>
          <w:sz w:val="28"/>
          <w:szCs w:val="28"/>
        </w:rPr>
        <w:t>. Key Considerations</w:t>
      </w:r>
      <w:bookmarkEnd w:id="12"/>
    </w:p>
    <w:p w14:paraId="394DFCA2" w14:textId="17FF3523" w:rsidR="008B1A71" w:rsidRDefault="7D82128B" w:rsidP="00FE2B6F">
      <w:pPr>
        <w:pStyle w:val="paragraph"/>
        <w:widowControl w:val="0"/>
        <w:spacing w:before="0" w:beforeAutospacing="0" w:after="200" w:afterAutospacing="0" w:line="276" w:lineRule="auto"/>
        <w:textAlignment w:val="baseline"/>
        <w:rPr>
          <w:rStyle w:val="normaltextrun"/>
          <w:rFonts w:asciiTheme="minorHAnsi" w:eastAsia="Calibri" w:hAnsiTheme="minorHAnsi" w:cstheme="minorBidi"/>
          <w:b/>
          <w:color w:val="000000" w:themeColor="text1"/>
          <w:sz w:val="28"/>
          <w:szCs w:val="28"/>
        </w:rPr>
      </w:pPr>
      <w:r w:rsidRPr="735E101C">
        <w:rPr>
          <w:rStyle w:val="normaltextrun"/>
          <w:rFonts w:asciiTheme="minorHAnsi" w:hAnsiTheme="minorHAnsi" w:cstheme="minorBidi"/>
          <w:color w:val="000000" w:themeColor="text1"/>
          <w:sz w:val="28"/>
          <w:szCs w:val="28"/>
        </w:rPr>
        <w:t xml:space="preserve">Applicants must complement </w:t>
      </w:r>
      <w:r w:rsidR="1BA80D36" w:rsidRPr="735E101C">
        <w:rPr>
          <w:rStyle w:val="normaltextrun"/>
          <w:rFonts w:asciiTheme="minorHAnsi" w:hAnsiTheme="minorHAnsi" w:cstheme="minorBidi"/>
          <w:color w:val="000000" w:themeColor="text1"/>
          <w:sz w:val="28"/>
          <w:szCs w:val="28"/>
        </w:rPr>
        <w:t xml:space="preserve">existing and </w:t>
      </w:r>
      <w:r w:rsidRPr="735E101C">
        <w:rPr>
          <w:rStyle w:val="normaltextrun"/>
          <w:rFonts w:asciiTheme="minorHAnsi" w:hAnsiTheme="minorHAnsi" w:cstheme="minorBidi"/>
          <w:color w:val="000000" w:themeColor="text1"/>
          <w:sz w:val="28"/>
          <w:szCs w:val="28"/>
        </w:rPr>
        <w:t xml:space="preserve">ongoing justice and accountability work, including by other U.S. government entities and international donors, international organizations, and non-governmental organizations. </w:t>
      </w:r>
    </w:p>
    <w:p w14:paraId="0154A18E" w14:textId="1CC50127" w:rsidR="008B1A71" w:rsidRDefault="7D82128B" w:rsidP="00FE2B6F">
      <w:pPr>
        <w:pStyle w:val="paragraph"/>
        <w:widowControl w:val="0"/>
        <w:spacing w:before="0" w:beforeAutospacing="0" w:after="200" w:afterAutospacing="0" w:line="276" w:lineRule="auto"/>
        <w:textAlignment w:val="baseline"/>
        <w:rPr>
          <w:rStyle w:val="eop"/>
          <w:rFonts w:asciiTheme="minorHAnsi" w:hAnsiTheme="minorHAnsi" w:cstheme="minorBidi"/>
          <w:color w:val="000000"/>
          <w:sz w:val="28"/>
          <w:szCs w:val="28"/>
        </w:rPr>
      </w:pPr>
      <w:r w:rsidRPr="735E101C">
        <w:rPr>
          <w:rStyle w:val="normaltextrun"/>
          <w:rFonts w:asciiTheme="minorHAnsi" w:hAnsiTheme="minorHAnsi" w:cstheme="minorBidi"/>
          <w:color w:val="000000" w:themeColor="text1"/>
          <w:sz w:val="28"/>
          <w:szCs w:val="28"/>
        </w:rPr>
        <w:t xml:space="preserve">Applicants </w:t>
      </w:r>
      <w:r w:rsidR="00A2CC7C" w:rsidRPr="735E101C">
        <w:rPr>
          <w:rStyle w:val="normaltextrun"/>
          <w:rFonts w:asciiTheme="minorHAnsi" w:hAnsiTheme="minorHAnsi" w:cstheme="minorBidi"/>
          <w:color w:val="000000" w:themeColor="text1"/>
          <w:sz w:val="28"/>
          <w:szCs w:val="28"/>
        </w:rPr>
        <w:t>will be expected to be</w:t>
      </w:r>
      <w:r w:rsidRPr="735E101C">
        <w:rPr>
          <w:rStyle w:val="normaltextrun"/>
          <w:rFonts w:asciiTheme="minorHAnsi" w:hAnsiTheme="minorHAnsi" w:cstheme="minorBidi"/>
          <w:color w:val="000000" w:themeColor="text1"/>
          <w:sz w:val="28"/>
          <w:szCs w:val="28"/>
        </w:rPr>
        <w:t xml:space="preserve"> responsive to time-sensitive requirements</w:t>
      </w:r>
      <w:r w:rsidR="0D0C694E" w:rsidRPr="735E101C">
        <w:rPr>
          <w:rStyle w:val="normaltextrun"/>
          <w:rFonts w:asciiTheme="minorHAnsi" w:hAnsiTheme="minorHAnsi" w:cstheme="minorBidi"/>
          <w:color w:val="000000" w:themeColor="text1"/>
          <w:sz w:val="28"/>
          <w:szCs w:val="28"/>
        </w:rPr>
        <w:t xml:space="preserve"> and</w:t>
      </w:r>
      <w:r w:rsidRPr="735E101C">
        <w:rPr>
          <w:rStyle w:val="normaltextrun"/>
          <w:rFonts w:asciiTheme="minorHAnsi" w:hAnsiTheme="minorHAnsi" w:cstheme="minorBidi"/>
          <w:color w:val="000000" w:themeColor="text1"/>
          <w:sz w:val="28"/>
          <w:szCs w:val="28"/>
        </w:rPr>
        <w:t xml:space="preserve"> coordinate activities with the Department of State and other relevant U.S. government entities and international donors. </w:t>
      </w:r>
      <w:r w:rsidRPr="735E101C">
        <w:rPr>
          <w:rStyle w:val="eop"/>
          <w:rFonts w:asciiTheme="minorHAnsi" w:hAnsiTheme="minorHAnsi" w:cstheme="minorBidi"/>
          <w:color w:val="000000" w:themeColor="text1"/>
          <w:sz w:val="28"/>
          <w:szCs w:val="28"/>
        </w:rPr>
        <w:t> </w:t>
      </w:r>
    </w:p>
    <w:p w14:paraId="26C670CC" w14:textId="77777777" w:rsidR="008B1A71" w:rsidRDefault="7D82128B" w:rsidP="00FE2B6F">
      <w:pPr>
        <w:pStyle w:val="paragraph"/>
        <w:widowControl w:val="0"/>
        <w:spacing w:before="0" w:beforeAutospacing="0" w:after="200" w:afterAutospacing="0" w:line="276" w:lineRule="auto"/>
        <w:textAlignment w:val="baseline"/>
        <w:rPr>
          <w:rStyle w:val="eop"/>
          <w:rFonts w:asciiTheme="minorHAnsi" w:eastAsia="Calibri" w:hAnsiTheme="minorHAnsi" w:cstheme="minorBidi"/>
          <w:color w:val="000000"/>
          <w:sz w:val="28"/>
          <w:szCs w:val="28"/>
        </w:rPr>
      </w:pPr>
      <w:r w:rsidRPr="735E101C">
        <w:rPr>
          <w:rStyle w:val="normaltextrun"/>
          <w:rFonts w:asciiTheme="minorHAnsi" w:hAnsiTheme="minorHAnsi" w:cstheme="minorBidi"/>
          <w:color w:val="000000" w:themeColor="text1"/>
          <w:sz w:val="28"/>
          <w:szCs w:val="28"/>
        </w:rPr>
        <w:t>Applicants must demonstrate a clear understanding of international criminal law, international humanitarian law, and international human rights law; operational investigative and prosecutorial standards; and the array of jurisdictions available to seek multiple forms of accountability.</w:t>
      </w:r>
      <w:r w:rsidRPr="735E101C">
        <w:rPr>
          <w:rStyle w:val="eop"/>
          <w:rFonts w:asciiTheme="minorHAnsi" w:hAnsiTheme="minorHAnsi" w:cstheme="minorBidi"/>
          <w:color w:val="000000" w:themeColor="text1"/>
          <w:sz w:val="28"/>
          <w:szCs w:val="28"/>
        </w:rPr>
        <w:t> </w:t>
      </w:r>
    </w:p>
    <w:p w14:paraId="33C836ED" w14:textId="68DC9B58" w:rsidR="008B1A71" w:rsidRDefault="7D82128B" w:rsidP="00FE2B6F">
      <w:pPr>
        <w:pStyle w:val="paragraph"/>
        <w:widowControl w:val="0"/>
        <w:spacing w:before="0" w:beforeAutospacing="0" w:after="200" w:afterAutospacing="0" w:line="276" w:lineRule="auto"/>
        <w:textAlignment w:val="baseline"/>
        <w:rPr>
          <w:rStyle w:val="normaltextrun"/>
          <w:rFonts w:asciiTheme="minorHAnsi" w:eastAsia="Calibri" w:hAnsiTheme="minorHAnsi" w:cstheme="minorBidi"/>
          <w:color w:val="000000" w:themeColor="text1"/>
          <w:sz w:val="28"/>
          <w:szCs w:val="28"/>
        </w:rPr>
      </w:pPr>
      <w:r w:rsidRPr="735E101C">
        <w:rPr>
          <w:rStyle w:val="normaltextrun"/>
          <w:rFonts w:asciiTheme="minorHAnsi" w:hAnsiTheme="minorHAnsi" w:cstheme="minorBidi"/>
          <w:color w:val="000000" w:themeColor="text1"/>
          <w:sz w:val="28"/>
          <w:szCs w:val="28"/>
        </w:rPr>
        <w:t xml:space="preserve">Applicants are encouraged to foster collaborative partnerships, especially with local organization(s) in target countries and/or regions, and language and technology experts, where applicable. </w:t>
      </w:r>
    </w:p>
    <w:p w14:paraId="25E1FC08" w14:textId="1178F91C" w:rsidR="008B1A71" w:rsidRDefault="5C5B5092" w:rsidP="00FE2B6F">
      <w:pPr>
        <w:pStyle w:val="paragraph"/>
        <w:widowControl w:val="0"/>
        <w:spacing w:before="0" w:beforeAutospacing="0" w:after="200" w:afterAutospacing="0" w:line="276" w:lineRule="auto"/>
        <w:textAlignment w:val="baseline"/>
        <w:rPr>
          <w:rStyle w:val="eop"/>
          <w:rFonts w:asciiTheme="minorHAnsi" w:hAnsiTheme="minorHAnsi" w:cstheme="minorBidi"/>
          <w:color w:val="000000"/>
          <w:sz w:val="28"/>
          <w:szCs w:val="28"/>
        </w:rPr>
      </w:pPr>
      <w:r w:rsidRPr="735E101C">
        <w:rPr>
          <w:rStyle w:val="normaltextrun"/>
          <w:rFonts w:asciiTheme="minorHAnsi" w:hAnsiTheme="minorHAnsi" w:cstheme="minorBidi"/>
          <w:color w:val="000000" w:themeColor="text1"/>
          <w:sz w:val="28"/>
          <w:szCs w:val="28"/>
        </w:rPr>
        <w:t>A</w:t>
      </w:r>
      <w:r w:rsidR="7D82128B" w:rsidRPr="735E101C">
        <w:rPr>
          <w:rStyle w:val="normaltextrun"/>
          <w:rFonts w:asciiTheme="minorHAnsi" w:hAnsiTheme="minorHAnsi" w:cstheme="minorBidi"/>
          <w:color w:val="000000" w:themeColor="text1"/>
          <w:sz w:val="28"/>
          <w:szCs w:val="28"/>
        </w:rPr>
        <w:t xml:space="preserve">pplicants are </w:t>
      </w:r>
      <w:r w:rsidR="48E048A9" w:rsidRPr="735E101C">
        <w:rPr>
          <w:rStyle w:val="normaltextrun"/>
          <w:rFonts w:asciiTheme="minorHAnsi" w:hAnsiTheme="minorHAnsi" w:cstheme="minorBidi"/>
          <w:color w:val="000000" w:themeColor="text1"/>
          <w:sz w:val="28"/>
          <w:szCs w:val="28"/>
        </w:rPr>
        <w:t>encouraged</w:t>
      </w:r>
      <w:r w:rsidR="7D82128B" w:rsidRPr="735E101C">
        <w:rPr>
          <w:rStyle w:val="normaltextrun"/>
          <w:rFonts w:asciiTheme="minorHAnsi" w:hAnsiTheme="minorHAnsi" w:cstheme="minorBidi"/>
          <w:color w:val="000000" w:themeColor="text1"/>
          <w:sz w:val="28"/>
          <w:szCs w:val="28"/>
        </w:rPr>
        <w:t xml:space="preserve"> to form consortia for submitting a combined proposal, </w:t>
      </w:r>
      <w:r w:rsidR="420DEC01" w:rsidRPr="735E101C">
        <w:rPr>
          <w:rStyle w:val="normaltextrun"/>
          <w:rFonts w:asciiTheme="minorHAnsi" w:hAnsiTheme="minorHAnsi" w:cstheme="minorBidi"/>
          <w:color w:val="000000" w:themeColor="text1"/>
          <w:sz w:val="28"/>
          <w:szCs w:val="28"/>
        </w:rPr>
        <w:lastRenderedPageBreak/>
        <w:t xml:space="preserve">with </w:t>
      </w:r>
      <w:r w:rsidR="7D82128B" w:rsidRPr="735E101C">
        <w:rPr>
          <w:rStyle w:val="normaltextrun"/>
          <w:rFonts w:asciiTheme="minorHAnsi" w:hAnsiTheme="minorHAnsi" w:cstheme="minorBidi"/>
          <w:color w:val="000000" w:themeColor="text1"/>
          <w:sz w:val="28"/>
          <w:szCs w:val="28"/>
        </w:rPr>
        <w:t xml:space="preserve">one </w:t>
      </w:r>
      <w:r w:rsidR="00FE2B6F" w:rsidRPr="735E101C">
        <w:rPr>
          <w:rStyle w:val="normaltextrun"/>
          <w:rFonts w:asciiTheme="minorHAnsi" w:hAnsiTheme="minorHAnsi" w:cstheme="minorBidi"/>
          <w:color w:val="000000" w:themeColor="text1"/>
          <w:sz w:val="28"/>
          <w:szCs w:val="28"/>
        </w:rPr>
        <w:t>applicant designated</w:t>
      </w:r>
      <w:r w:rsidR="7D82128B" w:rsidRPr="735E101C">
        <w:rPr>
          <w:rStyle w:val="normaltextrun"/>
          <w:rFonts w:asciiTheme="minorHAnsi" w:hAnsiTheme="minorHAnsi" w:cstheme="minorBidi"/>
          <w:color w:val="000000" w:themeColor="text1"/>
          <w:sz w:val="28"/>
          <w:szCs w:val="28"/>
        </w:rPr>
        <w:t xml:space="preserve"> as the lead (“prime”) applicant and others listed as sub-recipients.</w:t>
      </w:r>
      <w:r w:rsidR="7D82128B" w:rsidRPr="735E101C">
        <w:rPr>
          <w:rStyle w:val="eop"/>
          <w:rFonts w:asciiTheme="minorHAnsi" w:hAnsiTheme="minorHAnsi" w:cstheme="minorBidi"/>
          <w:color w:val="000000" w:themeColor="text1"/>
          <w:sz w:val="28"/>
          <w:szCs w:val="28"/>
        </w:rPr>
        <w:t> </w:t>
      </w:r>
    </w:p>
    <w:p w14:paraId="40EAC0B5" w14:textId="060BE0AA" w:rsidR="008B1A71" w:rsidRPr="00635D2D" w:rsidRDefault="7D82128B" w:rsidP="00FE2B6F">
      <w:pPr>
        <w:pStyle w:val="Heading2"/>
        <w:keepNext w:val="0"/>
        <w:keepLines w:val="0"/>
        <w:widowControl w:val="0"/>
        <w:spacing w:before="0" w:after="200"/>
        <w:rPr>
          <w:rFonts w:asciiTheme="minorHAnsi" w:eastAsiaTheme="minorEastAsia" w:hAnsiTheme="minorHAnsi" w:cstheme="minorBidi"/>
          <w:i/>
          <w:iCs/>
          <w:color w:val="auto"/>
          <w:sz w:val="28"/>
          <w:szCs w:val="28"/>
        </w:rPr>
      </w:pPr>
      <w:bookmarkStart w:id="13" w:name="_Toc1557230062"/>
      <w:r w:rsidRPr="00FE2B6F">
        <w:rPr>
          <w:sz w:val="28"/>
          <w:szCs w:val="28"/>
        </w:rPr>
        <w:t>A.</w:t>
      </w:r>
      <w:r w:rsidR="400AA1B9" w:rsidRPr="00FE2B6F">
        <w:rPr>
          <w:sz w:val="28"/>
          <w:szCs w:val="28"/>
        </w:rPr>
        <w:t>7</w:t>
      </w:r>
      <w:r w:rsidRPr="00FE2B6F">
        <w:rPr>
          <w:sz w:val="28"/>
          <w:szCs w:val="28"/>
        </w:rPr>
        <w:t>. Substantial Involvement</w:t>
      </w:r>
      <w:bookmarkEnd w:id="13"/>
    </w:p>
    <w:p w14:paraId="3917442C" w14:textId="3E760B2D" w:rsidR="3D18D891" w:rsidRDefault="0DC980EE" w:rsidP="00FE2B6F">
      <w:pPr>
        <w:widowControl w:val="0"/>
        <w:rPr>
          <w:color w:val="000000" w:themeColor="text1"/>
          <w:sz w:val="28"/>
          <w:szCs w:val="28"/>
        </w:rPr>
      </w:pPr>
      <w:r w:rsidRPr="735E101C">
        <w:rPr>
          <w:sz w:val="28"/>
          <w:szCs w:val="28"/>
        </w:rPr>
        <w:t xml:space="preserve">GCJ </w:t>
      </w:r>
      <w:r w:rsidR="5B3870C8" w:rsidRPr="735E101C">
        <w:rPr>
          <w:sz w:val="28"/>
          <w:szCs w:val="28"/>
        </w:rPr>
        <w:t>may issue a</w:t>
      </w:r>
      <w:r w:rsidR="64CA39D0" w:rsidRPr="735E101C">
        <w:rPr>
          <w:sz w:val="28"/>
          <w:szCs w:val="28"/>
        </w:rPr>
        <w:t xml:space="preserve"> cooperative agreement. </w:t>
      </w:r>
      <w:r w:rsidR="1572C5FF" w:rsidRPr="735E101C">
        <w:rPr>
          <w:sz w:val="28"/>
          <w:szCs w:val="28"/>
        </w:rPr>
        <w:t xml:space="preserve">An award issued as a </w:t>
      </w:r>
      <w:r w:rsidR="64CA39D0" w:rsidRPr="735E101C">
        <w:rPr>
          <w:sz w:val="28"/>
          <w:szCs w:val="28"/>
        </w:rPr>
        <w:t xml:space="preserve">cooperative agreement </w:t>
      </w:r>
      <w:r w:rsidR="0F4D6507" w:rsidRPr="735E101C">
        <w:rPr>
          <w:sz w:val="28"/>
          <w:szCs w:val="28"/>
        </w:rPr>
        <w:t>involves</w:t>
      </w:r>
      <w:r w:rsidR="64CA39D0" w:rsidRPr="735E101C">
        <w:rPr>
          <w:sz w:val="28"/>
          <w:szCs w:val="28"/>
        </w:rPr>
        <w:t xml:space="preserve"> “substantial involvement” </w:t>
      </w:r>
      <w:r w:rsidR="17A668AE" w:rsidRPr="735E101C">
        <w:rPr>
          <w:sz w:val="28"/>
          <w:szCs w:val="28"/>
        </w:rPr>
        <w:t>and</w:t>
      </w:r>
      <w:r w:rsidR="64CA39D0" w:rsidRPr="735E101C">
        <w:rPr>
          <w:sz w:val="28"/>
          <w:szCs w:val="28"/>
        </w:rPr>
        <w:t xml:space="preserve"> require greater </w:t>
      </w:r>
      <w:r w:rsidR="0D86A408" w:rsidRPr="735E101C">
        <w:rPr>
          <w:sz w:val="28"/>
          <w:szCs w:val="28"/>
        </w:rPr>
        <w:t>f</w:t>
      </w:r>
      <w:r w:rsidR="64CA39D0" w:rsidRPr="735E101C">
        <w:rPr>
          <w:sz w:val="28"/>
          <w:szCs w:val="28"/>
        </w:rPr>
        <w:t xml:space="preserve">ederal government participation in the project. </w:t>
      </w:r>
      <w:r w:rsidR="66F26304" w:rsidRPr="735E101C">
        <w:rPr>
          <w:sz w:val="28"/>
          <w:szCs w:val="28"/>
        </w:rPr>
        <w:t xml:space="preserve">If issued as a cooperative agreement, </w:t>
      </w:r>
      <w:r w:rsidR="1B609BBD" w:rsidRPr="735E101C">
        <w:rPr>
          <w:color w:val="000000" w:themeColor="text1"/>
          <w:sz w:val="28"/>
          <w:szCs w:val="28"/>
        </w:rPr>
        <w:t xml:space="preserve">GCJ </w:t>
      </w:r>
      <w:r w:rsidR="64CA39D0" w:rsidRPr="735E101C">
        <w:rPr>
          <w:color w:val="000000" w:themeColor="text1"/>
          <w:sz w:val="28"/>
          <w:szCs w:val="28"/>
        </w:rPr>
        <w:t xml:space="preserve">will </w:t>
      </w:r>
      <w:r w:rsidR="59863205" w:rsidRPr="735E101C">
        <w:rPr>
          <w:color w:val="000000" w:themeColor="text1"/>
          <w:sz w:val="28"/>
          <w:szCs w:val="28"/>
        </w:rPr>
        <w:t xml:space="preserve">only </w:t>
      </w:r>
      <w:r w:rsidR="64CA39D0" w:rsidRPr="735E101C">
        <w:rPr>
          <w:color w:val="000000" w:themeColor="text1"/>
          <w:sz w:val="28"/>
          <w:szCs w:val="28"/>
        </w:rPr>
        <w:t>undertake reasonable and programmatically necessary substantial involvement.  Substantial involvement areas can include, but are not limited to:</w:t>
      </w:r>
    </w:p>
    <w:p w14:paraId="43C0A173" w14:textId="1D70266A" w:rsidR="3D18D891" w:rsidRDefault="6F8BBF93" w:rsidP="00FE2B6F">
      <w:pPr>
        <w:pStyle w:val="ListParagraph"/>
        <w:widowControl w:val="0"/>
        <w:numPr>
          <w:ilvl w:val="0"/>
          <w:numId w:val="18"/>
        </w:numPr>
        <w:rPr>
          <w:color w:val="000000" w:themeColor="text1"/>
          <w:sz w:val="28"/>
          <w:szCs w:val="28"/>
        </w:rPr>
      </w:pPr>
      <w:r w:rsidRPr="735E101C">
        <w:rPr>
          <w:color w:val="000000" w:themeColor="text1"/>
          <w:sz w:val="28"/>
          <w:szCs w:val="28"/>
        </w:rPr>
        <w:t xml:space="preserve">Active participation or collaboration with the recipient on certain aspects of award implementation. </w:t>
      </w:r>
    </w:p>
    <w:p w14:paraId="5F8445CF" w14:textId="29A80858" w:rsidR="3D18D891" w:rsidRDefault="5F4D4E6B" w:rsidP="00FE2B6F">
      <w:pPr>
        <w:pStyle w:val="ListParagraph"/>
        <w:widowControl w:val="0"/>
        <w:numPr>
          <w:ilvl w:val="0"/>
          <w:numId w:val="18"/>
        </w:numPr>
        <w:rPr>
          <w:color w:val="000000" w:themeColor="text1"/>
          <w:sz w:val="28"/>
          <w:szCs w:val="28"/>
        </w:rPr>
      </w:pPr>
      <w:r w:rsidRPr="735E101C">
        <w:rPr>
          <w:color w:val="000000" w:themeColor="text1"/>
          <w:sz w:val="28"/>
          <w:szCs w:val="28"/>
        </w:rPr>
        <w:t>Review</w:t>
      </w:r>
      <w:r w:rsidR="4ECCE880" w:rsidRPr="735E101C">
        <w:rPr>
          <w:color w:val="000000" w:themeColor="text1"/>
          <w:sz w:val="28"/>
          <w:szCs w:val="28"/>
        </w:rPr>
        <w:t>al</w:t>
      </w:r>
      <w:r w:rsidRPr="735E101C">
        <w:rPr>
          <w:color w:val="000000" w:themeColor="text1"/>
          <w:sz w:val="28"/>
          <w:szCs w:val="28"/>
        </w:rPr>
        <w:t xml:space="preserve"> and approval of one stage of work before another can begin. </w:t>
      </w:r>
    </w:p>
    <w:p w14:paraId="4E7DCFA2" w14:textId="7AC7A8E1" w:rsidR="3D18D891" w:rsidRDefault="6F8BBF93" w:rsidP="00FE2B6F">
      <w:pPr>
        <w:pStyle w:val="ListParagraph"/>
        <w:widowControl w:val="0"/>
        <w:numPr>
          <w:ilvl w:val="0"/>
          <w:numId w:val="18"/>
        </w:numPr>
        <w:rPr>
          <w:color w:val="000000" w:themeColor="text1"/>
          <w:sz w:val="28"/>
          <w:szCs w:val="28"/>
        </w:rPr>
      </w:pPr>
      <w:r w:rsidRPr="735E101C">
        <w:rPr>
          <w:color w:val="000000" w:themeColor="text1"/>
          <w:sz w:val="28"/>
          <w:szCs w:val="28"/>
        </w:rPr>
        <w:t>Collaboration on selection and/or review of project beneficiaries.</w:t>
      </w:r>
    </w:p>
    <w:p w14:paraId="6E94BB87" w14:textId="4E7F6BE6" w:rsidR="3D18D891" w:rsidRDefault="4F1FDD82" w:rsidP="00FE2B6F">
      <w:pPr>
        <w:widowControl w:val="0"/>
        <w:rPr>
          <w:sz w:val="28"/>
          <w:szCs w:val="28"/>
        </w:rPr>
      </w:pPr>
      <w:r w:rsidRPr="735E101C">
        <w:rPr>
          <w:sz w:val="28"/>
          <w:szCs w:val="28"/>
        </w:rPr>
        <w:t>Specific areas of substantial involvement will be dependent upon the objectives of the proposal and outlined in the final Agreement.</w:t>
      </w:r>
      <w:r w:rsidR="159E5DFF" w:rsidRPr="735E101C">
        <w:rPr>
          <w:sz w:val="28"/>
          <w:szCs w:val="28"/>
        </w:rPr>
        <w:t xml:space="preserve"> The final determination on award mechanism will be made by the Grants Officer.</w:t>
      </w:r>
    </w:p>
    <w:p w14:paraId="145559B3" w14:textId="77777777" w:rsidR="00DE73C3" w:rsidRPr="00FE2B6F" w:rsidRDefault="01D897BC">
      <w:pPr>
        <w:pStyle w:val="Heading1"/>
        <w:keepNext w:val="0"/>
        <w:keepLines w:val="0"/>
        <w:widowControl w:val="0"/>
        <w:spacing w:before="0" w:after="200"/>
        <w:rPr>
          <w:rStyle w:val="IntenseReference"/>
          <w:b/>
          <w:sz w:val="36"/>
          <w:szCs w:val="36"/>
        </w:rPr>
      </w:pPr>
      <w:bookmarkStart w:id="14" w:name="_Toc103246764"/>
      <w:bookmarkStart w:id="15" w:name="_Toc127417116"/>
      <w:bookmarkStart w:id="16" w:name="_Toc1335507780"/>
      <w:r w:rsidRPr="00FE2B6F">
        <w:rPr>
          <w:sz w:val="36"/>
          <w:szCs w:val="36"/>
        </w:rPr>
        <w:t xml:space="preserve">Section </w:t>
      </w:r>
      <w:r w:rsidR="47A357FE" w:rsidRPr="00FE2B6F">
        <w:rPr>
          <w:sz w:val="36"/>
          <w:szCs w:val="36"/>
        </w:rPr>
        <w:t>B: Federal Award Information</w:t>
      </w:r>
      <w:bookmarkStart w:id="17" w:name="_Toc71871397"/>
      <w:bookmarkEnd w:id="14"/>
      <w:bookmarkEnd w:id="15"/>
      <w:bookmarkEnd w:id="16"/>
    </w:p>
    <w:p w14:paraId="1239FD99" w14:textId="3FB89DD6" w:rsidR="00EB08EF" w:rsidRPr="00635D2D" w:rsidRDefault="7BCA0E02">
      <w:pPr>
        <w:pStyle w:val="Heading1"/>
        <w:keepNext w:val="0"/>
        <w:keepLines w:val="0"/>
        <w:widowControl w:val="0"/>
        <w:spacing w:before="0" w:after="200"/>
        <w:rPr>
          <w:rFonts w:asciiTheme="minorHAnsi" w:eastAsiaTheme="minorEastAsia" w:hAnsiTheme="minorHAnsi" w:cstheme="minorBidi"/>
          <w:i/>
          <w:iCs/>
          <w:color w:val="auto"/>
          <w:sz w:val="28"/>
          <w:szCs w:val="28"/>
        </w:rPr>
      </w:pPr>
      <w:bookmarkStart w:id="18" w:name="_Toc103246765"/>
      <w:bookmarkStart w:id="19" w:name="_Toc127417117"/>
      <w:bookmarkStart w:id="20" w:name="_Toc639263658"/>
      <w:bookmarkEnd w:id="17"/>
      <w:r w:rsidRPr="00FE2B6F">
        <w:rPr>
          <w:sz w:val="28"/>
          <w:szCs w:val="28"/>
        </w:rPr>
        <w:t>B.1. Available Funding</w:t>
      </w:r>
      <w:bookmarkStart w:id="21" w:name="_Toc71871398"/>
      <w:bookmarkEnd w:id="18"/>
      <w:bookmarkEnd w:id="19"/>
      <w:bookmarkEnd w:id="20"/>
      <w:r w:rsidRPr="00FE2B6F">
        <w:rPr>
          <w:sz w:val="28"/>
          <w:szCs w:val="28"/>
        </w:rPr>
        <w:t> </w:t>
      </w:r>
      <w:bookmarkEnd w:id="21"/>
    </w:p>
    <w:p w14:paraId="33BFE5EF" w14:textId="66EEED88" w:rsidR="2D976D64" w:rsidRDefault="75A7F104">
      <w:pPr>
        <w:widowControl w:val="0"/>
        <w:tabs>
          <w:tab w:val="left" w:pos="360"/>
        </w:tabs>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rPr>
        <w:t>This notice is subject to availability of funding.</w:t>
      </w:r>
      <w:r w:rsidRPr="735E101C">
        <w:rPr>
          <w:rFonts w:asciiTheme="minorHAnsi" w:eastAsiaTheme="minorEastAsia" w:hAnsiTheme="minorHAnsi" w:cstheme="minorBidi"/>
          <w:sz w:val="28"/>
          <w:szCs w:val="28"/>
        </w:rPr>
        <w:t xml:space="preserve"> </w:t>
      </w:r>
      <w:r w:rsidR="56EFDEAE" w:rsidRPr="735E101C">
        <w:rPr>
          <w:rFonts w:asciiTheme="minorHAnsi" w:eastAsiaTheme="minorEastAsia" w:hAnsiTheme="minorHAnsi" w:cstheme="minorBidi"/>
          <w:sz w:val="28"/>
          <w:szCs w:val="28"/>
        </w:rPr>
        <w:t>The authority for this funding opportunity is found in the Foreign Assistance Act of 1961, as amended (FAA)</w:t>
      </w:r>
      <w:r w:rsidR="78E59657" w:rsidRPr="735E101C">
        <w:rPr>
          <w:rFonts w:asciiTheme="minorHAnsi" w:eastAsiaTheme="minorEastAsia" w:hAnsiTheme="minorHAnsi" w:cstheme="minorBidi"/>
          <w:sz w:val="28"/>
          <w:szCs w:val="28"/>
        </w:rPr>
        <w:t xml:space="preserve"> and </w:t>
      </w:r>
      <w:r w:rsidR="78E59657" w:rsidRPr="735E101C">
        <w:rPr>
          <w:sz w:val="28"/>
          <w:szCs w:val="28"/>
        </w:rPr>
        <w:t>section 7015(c) of the FY 2023 SFOAA</w:t>
      </w:r>
      <w:r w:rsidR="56EFDEAE" w:rsidRPr="735E101C">
        <w:rPr>
          <w:rFonts w:asciiTheme="minorHAnsi" w:eastAsiaTheme="minorEastAsia" w:hAnsiTheme="minorHAnsi" w:cstheme="minorBidi"/>
          <w:sz w:val="28"/>
          <w:szCs w:val="28"/>
        </w:rPr>
        <w:t>.</w:t>
      </w:r>
    </w:p>
    <w:p w14:paraId="645868F4" w14:textId="163603CC" w:rsidR="00290D8C" w:rsidRDefault="7402DF02" w:rsidP="00FE2B6F">
      <w:pPr>
        <w:widowControl w:val="0"/>
        <w:rPr>
          <w:sz w:val="28"/>
          <w:szCs w:val="28"/>
        </w:rPr>
      </w:pPr>
      <w:r w:rsidRPr="735E101C">
        <w:rPr>
          <w:rFonts w:asciiTheme="minorHAnsi" w:eastAsiaTheme="minorEastAsia" w:hAnsiTheme="minorHAnsi" w:cstheme="minorBidi"/>
          <w:sz w:val="28"/>
          <w:szCs w:val="28"/>
        </w:rPr>
        <w:t>A</w:t>
      </w:r>
      <w:r w:rsidR="7ECCE1AB" w:rsidRPr="735E101C">
        <w:rPr>
          <w:rFonts w:asciiTheme="minorHAnsi" w:eastAsiaTheme="minorEastAsia" w:hAnsiTheme="minorHAnsi" w:cstheme="minorBidi"/>
          <w:sz w:val="28"/>
          <w:szCs w:val="28"/>
        </w:rPr>
        <w:t>pplicants</w:t>
      </w:r>
      <w:r w:rsidR="37D4FCD3" w:rsidRPr="735E101C">
        <w:rPr>
          <w:rFonts w:asciiTheme="minorHAnsi" w:eastAsiaTheme="minorEastAsia" w:hAnsiTheme="minorHAnsi" w:cstheme="minorBidi"/>
          <w:sz w:val="28"/>
          <w:szCs w:val="28"/>
        </w:rPr>
        <w:t xml:space="preserve"> </w:t>
      </w:r>
      <w:r w:rsidR="24FFC444" w:rsidRPr="735E101C">
        <w:rPr>
          <w:rFonts w:asciiTheme="minorHAnsi" w:eastAsiaTheme="minorEastAsia" w:hAnsiTheme="minorHAnsi" w:cstheme="minorBidi"/>
          <w:sz w:val="28"/>
          <w:szCs w:val="28"/>
        </w:rPr>
        <w:t xml:space="preserve">can submit </w:t>
      </w:r>
      <w:r w:rsidR="01DFDEB1" w:rsidRPr="735E101C">
        <w:rPr>
          <w:rFonts w:asciiTheme="minorHAnsi" w:eastAsiaTheme="minorEastAsia" w:hAnsiTheme="minorHAnsi" w:cstheme="minorBidi"/>
          <w:sz w:val="28"/>
          <w:szCs w:val="28"/>
        </w:rPr>
        <w:t>one</w:t>
      </w:r>
      <w:r w:rsidR="24FFC444" w:rsidRPr="735E101C">
        <w:rPr>
          <w:rFonts w:asciiTheme="minorHAnsi" w:eastAsiaTheme="minorEastAsia" w:hAnsiTheme="minorHAnsi" w:cstheme="minorBidi"/>
          <w:sz w:val="28"/>
          <w:szCs w:val="28"/>
        </w:rPr>
        <w:t xml:space="preserve"> application in response to the </w:t>
      </w:r>
      <w:r w:rsidR="37D4FCD3" w:rsidRPr="735E101C">
        <w:rPr>
          <w:rFonts w:asciiTheme="minorHAnsi" w:eastAsiaTheme="minorEastAsia" w:hAnsiTheme="minorHAnsi" w:cstheme="minorBidi"/>
          <w:sz w:val="28"/>
          <w:szCs w:val="28"/>
        </w:rPr>
        <w:t xml:space="preserve">NOFO. </w:t>
      </w:r>
      <w:r w:rsidR="24627020" w:rsidRPr="735E101C">
        <w:rPr>
          <w:rFonts w:asciiTheme="minorHAnsi" w:eastAsiaTheme="minorEastAsia" w:hAnsiTheme="minorHAnsi" w:cstheme="minorBidi"/>
          <w:sz w:val="28"/>
          <w:szCs w:val="28"/>
        </w:rPr>
        <w:t xml:space="preserve"> </w:t>
      </w:r>
      <w:r w:rsidR="01DFDEB1" w:rsidRPr="735E101C">
        <w:rPr>
          <w:rFonts w:asciiTheme="minorHAnsi" w:eastAsiaTheme="minorEastAsia" w:hAnsiTheme="minorHAnsi" w:cstheme="minorBidi"/>
          <w:sz w:val="28"/>
          <w:szCs w:val="28"/>
        </w:rPr>
        <w:t>I</w:t>
      </w:r>
      <w:r w:rsidR="705E4E49" w:rsidRPr="735E101C">
        <w:rPr>
          <w:sz w:val="28"/>
          <w:szCs w:val="28"/>
        </w:rPr>
        <w:t xml:space="preserve">f more than one application is submitted by an organization, only the first application </w:t>
      </w:r>
      <w:r w:rsidR="501B772B" w:rsidRPr="735E101C">
        <w:rPr>
          <w:sz w:val="28"/>
          <w:szCs w:val="28"/>
        </w:rPr>
        <w:t>received,</w:t>
      </w:r>
      <w:r w:rsidR="705E4E49" w:rsidRPr="735E101C">
        <w:rPr>
          <w:sz w:val="28"/>
          <w:szCs w:val="28"/>
        </w:rPr>
        <w:t xml:space="preserve"> and time stamped by either grants.gov or </w:t>
      </w:r>
      <w:proofErr w:type="spellStart"/>
      <w:r w:rsidR="57286BE2" w:rsidRPr="735E101C">
        <w:rPr>
          <w:sz w:val="28"/>
          <w:szCs w:val="28"/>
        </w:rPr>
        <w:t>MyGrants</w:t>
      </w:r>
      <w:proofErr w:type="spellEnd"/>
      <w:r w:rsidR="705E4E49" w:rsidRPr="735E101C">
        <w:rPr>
          <w:sz w:val="28"/>
          <w:szCs w:val="28"/>
        </w:rPr>
        <w:t xml:space="preserve"> will be reviewed for eligibility.  </w:t>
      </w:r>
    </w:p>
    <w:p w14:paraId="5100ACA0" w14:textId="708D5737" w:rsidR="721EB6D7" w:rsidRDefault="2477B2AC" w:rsidP="00FE2B6F">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The Department of State reserves the right to (a) fund any or none of the applications received; (b) reserves the right to reduce, revise, or increase the budget in accordance with bureau proprieties and the availability of funds</w:t>
      </w:r>
      <w:r w:rsidR="08F5E740"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 xml:space="preserve"> (c) accept other than the lowest cost application.</w:t>
      </w:r>
    </w:p>
    <w:p w14:paraId="7FFABFE4" w14:textId="77777777" w:rsidR="00290D8C" w:rsidRDefault="0BE5CA77" w:rsidP="00FE2B6F">
      <w:pPr>
        <w:widowControl w:val="0"/>
        <w:ind w:right="405"/>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The U.S. </w:t>
      </w:r>
      <w:r w:rsidR="328FF60A" w:rsidRPr="735E101C">
        <w:rPr>
          <w:rFonts w:asciiTheme="minorHAnsi" w:eastAsiaTheme="minorEastAsia" w:hAnsiTheme="minorHAnsi" w:cstheme="minorBidi"/>
          <w:sz w:val="28"/>
          <w:szCs w:val="28"/>
        </w:rPr>
        <w:t>g</w:t>
      </w:r>
      <w:r w:rsidRPr="735E101C">
        <w:rPr>
          <w:rFonts w:asciiTheme="minorHAnsi" w:eastAsiaTheme="minorEastAsia" w:hAnsiTheme="minorHAnsi" w:cstheme="minorBidi"/>
          <w:sz w:val="28"/>
          <w:szCs w:val="28"/>
        </w:rPr>
        <w:t xml:space="preserve">overnment may make award(s) on the basis of initial applications </w:t>
      </w:r>
      <w:r w:rsidRPr="735E101C">
        <w:rPr>
          <w:rFonts w:asciiTheme="minorHAnsi" w:eastAsiaTheme="minorEastAsia" w:hAnsiTheme="minorHAnsi" w:cstheme="minorBidi"/>
          <w:sz w:val="28"/>
          <w:szCs w:val="28"/>
        </w:rPr>
        <w:lastRenderedPageBreak/>
        <w:t>received, without discussions or negotiations.  Therefore, each initial application should contain the applicant's best terms from a cost and technical standpoint</w:t>
      </w:r>
      <w:r w:rsidR="0CFBDBA9" w:rsidRPr="735E101C">
        <w:rPr>
          <w:rFonts w:asciiTheme="minorHAnsi" w:eastAsiaTheme="minorEastAsia" w:hAnsiTheme="minorHAnsi" w:cstheme="minorBidi"/>
          <w:sz w:val="28"/>
          <w:szCs w:val="28"/>
        </w:rPr>
        <w:t xml:space="preserve">.  </w:t>
      </w:r>
      <w:r w:rsidRPr="735E101C">
        <w:rPr>
          <w:rFonts w:asciiTheme="minorHAnsi" w:eastAsiaTheme="minorEastAsia" w:hAnsiTheme="minorHAnsi" w:cstheme="minorBidi"/>
          <w:sz w:val="28"/>
          <w:szCs w:val="28"/>
        </w:rPr>
        <w:t xml:space="preserve">The U.S. </w:t>
      </w:r>
      <w:r w:rsidR="328FF60A" w:rsidRPr="735E101C">
        <w:rPr>
          <w:rFonts w:asciiTheme="minorHAnsi" w:eastAsiaTheme="minorEastAsia" w:hAnsiTheme="minorHAnsi" w:cstheme="minorBidi"/>
          <w:sz w:val="28"/>
          <w:szCs w:val="28"/>
        </w:rPr>
        <w:t>g</w:t>
      </w:r>
      <w:r w:rsidRPr="735E101C">
        <w:rPr>
          <w:rFonts w:asciiTheme="minorHAnsi" w:eastAsiaTheme="minorEastAsia" w:hAnsiTheme="minorHAnsi" w:cstheme="minorBidi"/>
          <w:sz w:val="28"/>
          <w:szCs w:val="28"/>
        </w:rPr>
        <w:t xml:space="preserve">overnment reserves the right (though it is under </w:t>
      </w:r>
      <w:r w:rsidR="4CC884A3" w:rsidRPr="735E101C">
        <w:rPr>
          <w:rFonts w:asciiTheme="minorHAnsi" w:eastAsiaTheme="minorEastAsia" w:hAnsiTheme="minorHAnsi" w:cstheme="minorBidi"/>
          <w:sz w:val="28"/>
          <w:szCs w:val="28"/>
        </w:rPr>
        <w:t xml:space="preserve">no </w:t>
      </w:r>
      <w:r w:rsidRPr="735E101C">
        <w:rPr>
          <w:rFonts w:asciiTheme="minorHAnsi" w:eastAsiaTheme="minorEastAsia" w:hAnsiTheme="minorHAnsi" w:cstheme="minorBidi"/>
          <w:sz w:val="28"/>
          <w:szCs w:val="28"/>
        </w:rPr>
        <w:t>obligation to do so), however, to enter into discussions with one or more applicants in order to obtain clarifications, additional detail, or to suggest refinements in the project description, budget, or other aspects of an application.</w:t>
      </w:r>
    </w:p>
    <w:p w14:paraId="17867461" w14:textId="77777777" w:rsidR="00A367DE" w:rsidRPr="00635D2D" w:rsidRDefault="73264851" w:rsidP="00FE2B6F">
      <w:pPr>
        <w:pStyle w:val="Heading2"/>
        <w:keepNext w:val="0"/>
        <w:keepLines w:val="0"/>
        <w:widowControl w:val="0"/>
        <w:spacing w:before="0" w:after="200"/>
        <w:rPr>
          <w:rFonts w:asciiTheme="minorHAnsi" w:eastAsiaTheme="minorEastAsia" w:hAnsiTheme="minorHAnsi" w:cstheme="minorBidi"/>
          <w:i/>
          <w:iCs/>
          <w:color w:val="auto"/>
          <w:sz w:val="28"/>
          <w:szCs w:val="28"/>
        </w:rPr>
      </w:pPr>
      <w:bookmarkStart w:id="22" w:name="_Toc103246766"/>
      <w:bookmarkStart w:id="23" w:name="_Toc127417118"/>
      <w:bookmarkStart w:id="24" w:name="_Toc960600469"/>
      <w:r w:rsidRPr="00FE2B6F">
        <w:rPr>
          <w:sz w:val="28"/>
          <w:szCs w:val="28"/>
        </w:rPr>
        <w:t>B.2. Award Management</w:t>
      </w:r>
      <w:bookmarkStart w:id="25" w:name="_Toc71871399"/>
      <w:bookmarkEnd w:id="22"/>
      <w:bookmarkEnd w:id="23"/>
      <w:bookmarkEnd w:id="24"/>
      <w:r w:rsidRPr="00FE2B6F">
        <w:rPr>
          <w:sz w:val="28"/>
          <w:szCs w:val="28"/>
        </w:rPr>
        <w:t> </w:t>
      </w:r>
      <w:bookmarkEnd w:id="25"/>
    </w:p>
    <w:p w14:paraId="29622679" w14:textId="615E5CC9" w:rsidR="001A2827" w:rsidRPr="007C56C8" w:rsidRDefault="3F2A7045" w:rsidP="00FE2B6F">
      <w:pPr>
        <w:widowControl w:val="0"/>
        <w:textAlignment w:val="baseline"/>
        <w:rPr>
          <w:rFonts w:eastAsiaTheme="minorEastAsia" w:cstheme="minorBidi"/>
          <w:sz w:val="28"/>
          <w:szCs w:val="28"/>
        </w:rPr>
      </w:pPr>
      <w:r w:rsidRPr="735E101C">
        <w:rPr>
          <w:rFonts w:eastAsiaTheme="minorEastAsia" w:cstheme="minorBidi"/>
          <w:sz w:val="28"/>
          <w:szCs w:val="28"/>
        </w:rPr>
        <w:t>The successful applicant will need to routinely collaborate with</w:t>
      </w:r>
      <w:r w:rsidR="693275FB" w:rsidRPr="735E101C">
        <w:rPr>
          <w:rFonts w:eastAsiaTheme="minorEastAsia" w:cstheme="minorBidi"/>
          <w:sz w:val="28"/>
          <w:szCs w:val="28"/>
        </w:rPr>
        <w:t xml:space="preserve"> GCJ </w:t>
      </w:r>
      <w:r w:rsidRPr="735E101C">
        <w:rPr>
          <w:rFonts w:eastAsiaTheme="minorEastAsia" w:cstheme="minorBidi"/>
          <w:sz w:val="28"/>
          <w:szCs w:val="28"/>
        </w:rPr>
        <w:t>through regular meetings and conference calls to discuss progress, challenges, emerging topics, etc.  The successful applicant must ensure that all funds are used in a manner consistent with any applicable restrictions on funding.  See D</w:t>
      </w:r>
      <w:r w:rsidR="154DDEAE" w:rsidRPr="735E101C">
        <w:rPr>
          <w:rFonts w:eastAsiaTheme="minorEastAsia" w:cstheme="minorBidi"/>
          <w:sz w:val="28"/>
          <w:szCs w:val="28"/>
        </w:rPr>
        <w:t>.</w:t>
      </w:r>
      <w:r w:rsidRPr="735E101C">
        <w:rPr>
          <w:rFonts w:eastAsiaTheme="minorEastAsia" w:cstheme="minorBidi"/>
          <w:sz w:val="28"/>
          <w:szCs w:val="28"/>
        </w:rPr>
        <w:t>5 below for funding restrictions. </w:t>
      </w:r>
    </w:p>
    <w:p w14:paraId="651994AB" w14:textId="44E25DB7" w:rsidR="00385C3C" w:rsidRPr="00FE2B6F" w:rsidRDefault="2E5704ED" w:rsidP="00FE2B6F">
      <w:pPr>
        <w:pStyle w:val="Heading1"/>
        <w:keepNext w:val="0"/>
        <w:keepLines w:val="0"/>
        <w:widowControl w:val="0"/>
        <w:spacing w:before="0" w:after="200"/>
        <w:rPr>
          <w:rStyle w:val="IntenseReference"/>
          <w:b/>
          <w:sz w:val="36"/>
          <w:szCs w:val="36"/>
        </w:rPr>
      </w:pPr>
      <w:r w:rsidRPr="00FE2B6F">
        <w:rPr>
          <w:rStyle w:val="IntenseReference"/>
          <w:b/>
          <w:sz w:val="36"/>
          <w:szCs w:val="36"/>
        </w:rPr>
        <w:t> </w:t>
      </w:r>
      <w:bookmarkStart w:id="26" w:name="_Toc674252196"/>
      <w:r w:rsidR="3373BF89" w:rsidRPr="00FE2B6F">
        <w:rPr>
          <w:sz w:val="36"/>
          <w:szCs w:val="36"/>
        </w:rPr>
        <w:t xml:space="preserve">Section </w:t>
      </w:r>
      <w:r w:rsidRPr="00FE2B6F">
        <w:rPr>
          <w:sz w:val="36"/>
          <w:szCs w:val="36"/>
        </w:rPr>
        <w:t>C.  Eligibility Information</w:t>
      </w:r>
      <w:bookmarkStart w:id="27" w:name="_Toc71871400"/>
      <w:bookmarkEnd w:id="26"/>
      <w:r w:rsidRPr="00FE2B6F">
        <w:rPr>
          <w:sz w:val="36"/>
          <w:szCs w:val="36"/>
        </w:rPr>
        <w:t> </w:t>
      </w:r>
      <w:bookmarkEnd w:id="27"/>
    </w:p>
    <w:p w14:paraId="725009B1" w14:textId="77777777" w:rsidR="00290D8C" w:rsidRPr="00635D2D" w:rsidRDefault="0BE5CA77" w:rsidP="00FE2B6F">
      <w:pPr>
        <w:pStyle w:val="Heading2"/>
        <w:keepNext w:val="0"/>
        <w:keepLines w:val="0"/>
        <w:widowControl w:val="0"/>
        <w:spacing w:before="0" w:after="200"/>
        <w:rPr>
          <w:rFonts w:asciiTheme="minorHAnsi" w:eastAsiaTheme="minorEastAsia" w:hAnsiTheme="minorHAnsi" w:cstheme="minorBidi"/>
          <w:i/>
          <w:iCs/>
          <w:color w:val="auto"/>
          <w:sz w:val="28"/>
          <w:szCs w:val="28"/>
        </w:rPr>
      </w:pPr>
      <w:bookmarkStart w:id="28" w:name="_Toc940548571"/>
      <w:r w:rsidRPr="00057768">
        <w:rPr>
          <w:sz w:val="28"/>
          <w:szCs w:val="28"/>
        </w:rPr>
        <w:t>C.1 Eligible Applicants</w:t>
      </w:r>
      <w:bookmarkEnd w:id="28"/>
    </w:p>
    <w:p w14:paraId="629CFF79" w14:textId="5F06EF99" w:rsidR="00290D8C" w:rsidRDefault="23031616" w:rsidP="00FE2B6F">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GCJ </w:t>
      </w:r>
      <w:r w:rsidR="2CC2764C" w:rsidRPr="735E101C">
        <w:rPr>
          <w:rFonts w:asciiTheme="minorHAnsi" w:eastAsiaTheme="minorEastAsia" w:hAnsiTheme="minorHAnsi" w:cstheme="minorBidi"/>
          <w:sz w:val="28"/>
          <w:szCs w:val="28"/>
        </w:rPr>
        <w:t xml:space="preserve">welcomes applications from U.S.-based </w:t>
      </w:r>
      <w:r w:rsidR="56D9CA18" w:rsidRPr="735E101C">
        <w:rPr>
          <w:rFonts w:asciiTheme="minorHAnsi" w:eastAsiaTheme="minorEastAsia" w:hAnsiTheme="minorHAnsi" w:cstheme="minorBidi"/>
          <w:sz w:val="28"/>
          <w:szCs w:val="28"/>
        </w:rPr>
        <w:t xml:space="preserve">non-profit/non-governmental organizations </w:t>
      </w:r>
      <w:r w:rsidR="64976A4F" w:rsidRPr="735E101C">
        <w:rPr>
          <w:rFonts w:asciiTheme="minorHAnsi" w:eastAsiaTheme="minorEastAsia" w:hAnsiTheme="minorHAnsi" w:cstheme="minorBidi"/>
          <w:sz w:val="28"/>
          <w:szCs w:val="28"/>
        </w:rPr>
        <w:t>with or without</w:t>
      </w:r>
      <w:r w:rsidR="56D9CA18" w:rsidRPr="735E101C">
        <w:rPr>
          <w:rFonts w:asciiTheme="minorHAnsi" w:eastAsiaTheme="minorEastAsia" w:hAnsiTheme="minorHAnsi" w:cstheme="minorBidi"/>
          <w:sz w:val="28"/>
          <w:szCs w:val="28"/>
        </w:rPr>
        <w:t xml:space="preserve"> 501(c) (3) </w:t>
      </w:r>
      <w:r w:rsidR="76D4C241" w:rsidRPr="735E101C">
        <w:rPr>
          <w:rFonts w:asciiTheme="minorHAnsi" w:eastAsiaTheme="minorEastAsia" w:hAnsiTheme="minorHAnsi" w:cstheme="minorBidi"/>
          <w:sz w:val="28"/>
          <w:szCs w:val="28"/>
        </w:rPr>
        <w:t xml:space="preserve">status </w:t>
      </w:r>
      <w:r w:rsidR="56D9CA18" w:rsidRPr="735E101C">
        <w:rPr>
          <w:rFonts w:asciiTheme="minorHAnsi" w:eastAsiaTheme="minorEastAsia" w:hAnsiTheme="minorHAnsi" w:cstheme="minorBidi"/>
          <w:sz w:val="28"/>
          <w:szCs w:val="28"/>
        </w:rPr>
        <w:t>of the U.S. tax code;</w:t>
      </w:r>
      <w:r w:rsidR="2CC2764C" w:rsidRPr="735E101C">
        <w:rPr>
          <w:rFonts w:asciiTheme="minorHAnsi" w:eastAsiaTheme="minorEastAsia" w:hAnsiTheme="minorHAnsi" w:cstheme="minorBidi"/>
          <w:sz w:val="28"/>
          <w:szCs w:val="28"/>
        </w:rPr>
        <w:t xml:space="preserve"> </w:t>
      </w:r>
      <w:r w:rsidR="6F55B2F8" w:rsidRPr="735E101C">
        <w:rPr>
          <w:rFonts w:asciiTheme="minorHAnsi" w:eastAsiaTheme="minorEastAsia" w:hAnsiTheme="minorHAnsi" w:cstheme="minorBidi"/>
          <w:sz w:val="28"/>
          <w:szCs w:val="28"/>
        </w:rPr>
        <w:t>f</w:t>
      </w:r>
      <w:r w:rsidR="2CC2764C" w:rsidRPr="735E101C">
        <w:rPr>
          <w:rFonts w:asciiTheme="minorHAnsi" w:eastAsiaTheme="minorEastAsia" w:hAnsiTheme="minorHAnsi" w:cstheme="minorBidi"/>
          <w:sz w:val="28"/>
          <w:szCs w:val="28"/>
        </w:rPr>
        <w:t>oreign-based non-profit organizations/nongovernment organizations (NGO)</w:t>
      </w:r>
      <w:r w:rsidR="56D9CA18" w:rsidRPr="735E101C">
        <w:rPr>
          <w:rFonts w:asciiTheme="minorHAnsi" w:eastAsiaTheme="minorEastAsia" w:hAnsiTheme="minorHAnsi" w:cstheme="minorBidi"/>
          <w:sz w:val="28"/>
          <w:szCs w:val="28"/>
        </w:rPr>
        <w:t>; P</w:t>
      </w:r>
      <w:r w:rsidR="2CC2764C" w:rsidRPr="735E101C">
        <w:rPr>
          <w:rFonts w:asciiTheme="minorHAnsi" w:eastAsiaTheme="minorEastAsia" w:hAnsiTheme="minorHAnsi" w:cstheme="minorBidi"/>
          <w:sz w:val="28"/>
          <w:szCs w:val="28"/>
        </w:rPr>
        <w:t xml:space="preserve">ublic </w:t>
      </w:r>
      <w:r w:rsidR="56D9CA18" w:rsidRPr="735E101C">
        <w:rPr>
          <w:rFonts w:asciiTheme="minorHAnsi" w:eastAsiaTheme="minorEastAsia" w:hAnsiTheme="minorHAnsi" w:cstheme="minorBidi"/>
          <w:sz w:val="28"/>
          <w:szCs w:val="28"/>
        </w:rPr>
        <w:t>I</w:t>
      </w:r>
      <w:r w:rsidR="2CC2764C" w:rsidRPr="735E101C">
        <w:rPr>
          <w:rFonts w:asciiTheme="minorHAnsi" w:eastAsiaTheme="minorEastAsia" w:hAnsiTheme="minorHAnsi" w:cstheme="minorBidi"/>
          <w:sz w:val="28"/>
          <w:szCs w:val="28"/>
        </w:rPr>
        <w:t xml:space="preserve">nternational </w:t>
      </w:r>
      <w:r w:rsidR="56D9CA18" w:rsidRPr="735E101C">
        <w:rPr>
          <w:rFonts w:asciiTheme="minorHAnsi" w:eastAsiaTheme="minorEastAsia" w:hAnsiTheme="minorHAnsi" w:cstheme="minorBidi"/>
          <w:sz w:val="28"/>
          <w:szCs w:val="28"/>
        </w:rPr>
        <w:t>O</w:t>
      </w:r>
      <w:r w:rsidR="2CC2764C" w:rsidRPr="735E101C">
        <w:rPr>
          <w:rFonts w:asciiTheme="minorHAnsi" w:eastAsiaTheme="minorEastAsia" w:hAnsiTheme="minorHAnsi" w:cstheme="minorBidi"/>
          <w:sz w:val="28"/>
          <w:szCs w:val="28"/>
        </w:rPr>
        <w:t xml:space="preserve">rganizations; </w:t>
      </w:r>
      <w:r w:rsidR="56D9CA18" w:rsidRPr="735E101C">
        <w:rPr>
          <w:rFonts w:asciiTheme="minorHAnsi" w:eastAsiaTheme="minorEastAsia" w:hAnsiTheme="minorHAnsi" w:cstheme="minorBidi"/>
          <w:sz w:val="28"/>
          <w:szCs w:val="28"/>
        </w:rPr>
        <w:t xml:space="preserve">Foreign Public Organizations; </w:t>
      </w:r>
      <w:r w:rsidR="1AA2039F" w:rsidRPr="735E101C">
        <w:rPr>
          <w:rFonts w:asciiTheme="minorHAnsi" w:eastAsiaTheme="minorEastAsia" w:hAnsiTheme="minorHAnsi" w:cstheme="minorBidi"/>
          <w:sz w:val="28"/>
          <w:szCs w:val="28"/>
        </w:rPr>
        <w:t>U.S.</w:t>
      </w:r>
      <w:r w:rsidR="6086F5FA" w:rsidRPr="735E101C">
        <w:rPr>
          <w:rFonts w:asciiTheme="minorHAnsi" w:eastAsiaTheme="minorEastAsia" w:hAnsiTheme="minorHAnsi" w:cstheme="minorBidi"/>
          <w:sz w:val="28"/>
          <w:szCs w:val="28"/>
        </w:rPr>
        <w:t xml:space="preserve">-based </w:t>
      </w:r>
      <w:r w:rsidR="2CC2764C" w:rsidRPr="735E101C">
        <w:rPr>
          <w:rFonts w:asciiTheme="minorHAnsi" w:eastAsiaTheme="minorEastAsia" w:hAnsiTheme="minorHAnsi" w:cstheme="minorBidi"/>
          <w:sz w:val="28"/>
          <w:szCs w:val="28"/>
        </w:rPr>
        <w:t xml:space="preserve">private, public, or </w:t>
      </w:r>
      <w:r w:rsidR="40CA45BE" w:rsidRPr="735E101C">
        <w:rPr>
          <w:rFonts w:asciiTheme="minorHAnsi" w:eastAsiaTheme="minorEastAsia" w:hAnsiTheme="minorHAnsi" w:cstheme="minorBidi"/>
          <w:sz w:val="28"/>
          <w:szCs w:val="28"/>
        </w:rPr>
        <w:t>S</w:t>
      </w:r>
      <w:r w:rsidR="2CC2764C" w:rsidRPr="735E101C">
        <w:rPr>
          <w:rFonts w:asciiTheme="minorHAnsi" w:eastAsiaTheme="minorEastAsia" w:hAnsiTheme="minorHAnsi" w:cstheme="minorBidi"/>
          <w:sz w:val="28"/>
          <w:szCs w:val="28"/>
        </w:rPr>
        <w:t xml:space="preserve">tate institutions of higher education; </w:t>
      </w:r>
      <w:r w:rsidR="7CE0E97E" w:rsidRPr="735E101C">
        <w:rPr>
          <w:rFonts w:asciiTheme="minorHAnsi" w:eastAsiaTheme="minorEastAsia" w:hAnsiTheme="minorHAnsi" w:cstheme="minorBidi"/>
          <w:sz w:val="28"/>
          <w:szCs w:val="28"/>
        </w:rPr>
        <w:t xml:space="preserve">Foreign-based institutions of higher education, </w:t>
      </w:r>
      <w:r w:rsidR="2CC2764C" w:rsidRPr="735E101C">
        <w:rPr>
          <w:rFonts w:asciiTheme="minorHAnsi" w:eastAsiaTheme="minorEastAsia" w:hAnsiTheme="minorHAnsi" w:cstheme="minorBidi"/>
          <w:sz w:val="28"/>
          <w:szCs w:val="28"/>
        </w:rPr>
        <w:t xml:space="preserve">and </w:t>
      </w:r>
      <w:r w:rsidR="7CE0E97E" w:rsidRPr="735E101C">
        <w:rPr>
          <w:rFonts w:asciiTheme="minorHAnsi" w:eastAsiaTheme="minorEastAsia" w:hAnsiTheme="minorHAnsi" w:cstheme="minorBidi"/>
          <w:sz w:val="28"/>
          <w:szCs w:val="28"/>
        </w:rPr>
        <w:t xml:space="preserve">U.S. </w:t>
      </w:r>
      <w:r w:rsidR="2CC2764C" w:rsidRPr="735E101C">
        <w:rPr>
          <w:rFonts w:asciiTheme="minorHAnsi" w:eastAsiaTheme="minorEastAsia" w:hAnsiTheme="minorHAnsi" w:cstheme="minorBidi"/>
          <w:sz w:val="28"/>
          <w:szCs w:val="28"/>
        </w:rPr>
        <w:t xml:space="preserve">for-profit organizations or businesses.  </w:t>
      </w:r>
    </w:p>
    <w:p w14:paraId="28F8BE75" w14:textId="77777777" w:rsidR="00290D8C" w:rsidRPr="003A7D3D" w:rsidRDefault="15FBD5DA" w:rsidP="00FE2B6F">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Applications submitted by for-profit entities</w:t>
      </w:r>
      <w:r w:rsidR="07D70201" w:rsidRPr="735E101C">
        <w:rPr>
          <w:rFonts w:asciiTheme="minorHAnsi" w:eastAsiaTheme="minorEastAsia" w:hAnsiTheme="minorHAnsi" w:cstheme="minorBidi"/>
          <w:sz w:val="28"/>
          <w:szCs w:val="28"/>
        </w:rPr>
        <w:t xml:space="preserve"> may be subject to additional review following the panel selection process</w:t>
      </w:r>
      <w:r w:rsidR="139A5CC3" w:rsidRPr="735E101C">
        <w:rPr>
          <w:rFonts w:asciiTheme="minorHAnsi" w:eastAsiaTheme="minorEastAsia" w:hAnsiTheme="minorHAnsi" w:cstheme="minorBidi"/>
          <w:sz w:val="28"/>
          <w:szCs w:val="28"/>
        </w:rPr>
        <w:t xml:space="preserve">.  </w:t>
      </w:r>
      <w:r w:rsidR="5A261B84" w:rsidRPr="735E101C">
        <w:rPr>
          <w:rFonts w:asciiTheme="minorHAnsi" w:eastAsiaTheme="minorEastAsia" w:hAnsiTheme="minorHAnsi" w:cstheme="minorBidi"/>
          <w:sz w:val="28"/>
          <w:szCs w:val="28"/>
        </w:rPr>
        <w:t>Additionally,</w:t>
      </w:r>
      <w:r w:rsidR="07D70201" w:rsidRPr="735E101C">
        <w:rPr>
          <w:rFonts w:asciiTheme="minorHAnsi" w:eastAsiaTheme="minorEastAsia" w:hAnsiTheme="minorHAnsi" w:cstheme="minorBidi"/>
          <w:sz w:val="28"/>
          <w:szCs w:val="28"/>
        </w:rPr>
        <w:t xml:space="preserve"> the Department of State prohibits profit to for-profit or commercial organizations</w:t>
      </w:r>
      <w:r w:rsidRPr="735E101C">
        <w:rPr>
          <w:rFonts w:asciiTheme="minorHAnsi" w:eastAsiaTheme="minorEastAsia" w:hAnsiTheme="minorHAnsi" w:cstheme="minorBidi"/>
          <w:sz w:val="28"/>
          <w:szCs w:val="28"/>
        </w:rPr>
        <w:t xml:space="preserve"> under its assistance awards</w:t>
      </w:r>
      <w:r w:rsidR="07D70201" w:rsidRPr="735E101C">
        <w:rPr>
          <w:rFonts w:asciiTheme="minorHAnsi" w:eastAsiaTheme="minorEastAsia" w:hAnsiTheme="minorHAnsi" w:cstheme="minorBidi"/>
          <w:sz w:val="28"/>
          <w:szCs w:val="28"/>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35B07D90" w:rsidRPr="735E101C">
        <w:rPr>
          <w:rFonts w:asciiTheme="minorHAnsi" w:eastAsiaTheme="minorEastAsia" w:hAnsiTheme="minorHAnsi" w:cstheme="minorBidi"/>
          <w:sz w:val="28"/>
          <w:szCs w:val="28"/>
        </w:rPr>
        <w:t>.</w:t>
      </w:r>
    </w:p>
    <w:p w14:paraId="0945A984" w14:textId="77777777" w:rsidR="0030529F" w:rsidRDefault="131C872E" w:rsidP="00FE2B6F">
      <w:pPr>
        <w:pStyle w:val="NoSpacing"/>
        <w:widowControl w:val="0"/>
        <w:spacing w:after="200" w:line="276" w:lineRule="auto"/>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lastRenderedPageBreak/>
        <w:t>Please see 2 CFR 200.307 for regulations regarding program income.</w:t>
      </w:r>
    </w:p>
    <w:p w14:paraId="75BB3F38" w14:textId="77777777" w:rsidR="00FA6AFF" w:rsidRPr="00635D2D" w:rsidRDefault="710073B4" w:rsidP="00FE2B6F">
      <w:pPr>
        <w:pStyle w:val="Heading2"/>
        <w:keepNext w:val="0"/>
        <w:keepLines w:val="0"/>
        <w:widowControl w:val="0"/>
        <w:spacing w:before="0" w:after="200"/>
        <w:rPr>
          <w:rFonts w:asciiTheme="minorHAnsi" w:eastAsiaTheme="minorEastAsia" w:hAnsiTheme="minorHAnsi" w:cstheme="minorBidi"/>
          <w:i/>
          <w:iCs/>
          <w:color w:val="auto"/>
          <w:sz w:val="28"/>
          <w:szCs w:val="28"/>
        </w:rPr>
      </w:pPr>
      <w:bookmarkStart w:id="29" w:name="_Toc103246768"/>
      <w:bookmarkStart w:id="30" w:name="_Toc127417120"/>
      <w:bookmarkStart w:id="31" w:name="_Toc339201765"/>
      <w:r w:rsidRPr="00057768">
        <w:rPr>
          <w:sz w:val="28"/>
          <w:szCs w:val="28"/>
        </w:rPr>
        <w:t>C.2. Cost-Sharing</w:t>
      </w:r>
      <w:bookmarkEnd w:id="29"/>
      <w:bookmarkEnd w:id="30"/>
      <w:r w:rsidRPr="00057768">
        <w:rPr>
          <w:sz w:val="28"/>
          <w:szCs w:val="28"/>
        </w:rPr>
        <w:t xml:space="preserve"> or Matching</w:t>
      </w:r>
      <w:bookmarkEnd w:id="31"/>
    </w:p>
    <w:p w14:paraId="49793982" w14:textId="54B2B47B" w:rsidR="008F4B98" w:rsidRDefault="3063D0C1" w:rsidP="00FE2B6F">
      <w:pPr>
        <w:pStyle w:val="Default"/>
        <w:widowControl w:val="0"/>
        <w:spacing w:after="200" w:line="276" w:lineRule="auto"/>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 xml:space="preserve">The non-Federal share of costs, frequently called “cost share” or “matching costs”, refers to that portion of the project or program costs not borne by the Federal Government. This may include cash and third-party in-kind contributions. These costs must reflect the realistic capacity of the applicants and any third-party contributors. </w:t>
      </w:r>
    </w:p>
    <w:p w14:paraId="11967162" w14:textId="4E4AFDC4" w:rsidR="00290D8C" w:rsidRDefault="6C54EAED" w:rsidP="00FE2B6F">
      <w:pPr>
        <w:widowControl w:val="0"/>
        <w:rPr>
          <w:rFonts w:asciiTheme="minorHAnsi" w:eastAsiaTheme="minorEastAsia" w:hAnsiTheme="minorHAnsi" w:cstheme="minorBidi"/>
          <w:sz w:val="28"/>
          <w:szCs w:val="28"/>
          <w:highlight w:val="yellow"/>
        </w:rPr>
      </w:pPr>
      <w:r w:rsidRPr="735E101C">
        <w:rPr>
          <w:rFonts w:asciiTheme="minorHAnsi" w:eastAsiaTheme="minorEastAsia" w:hAnsiTheme="minorHAnsi" w:cstheme="minorBidi"/>
          <w:sz w:val="28"/>
          <w:szCs w:val="28"/>
        </w:rPr>
        <w:t>Providing cost sharing, matching, or cost participation is not an eligibility</w:t>
      </w:r>
      <w:r w:rsidR="05A6A82B" w:rsidRPr="735E101C">
        <w:rPr>
          <w:rFonts w:asciiTheme="minorHAnsi" w:eastAsiaTheme="minorEastAsia" w:hAnsiTheme="minorHAnsi" w:cstheme="minorBidi"/>
          <w:sz w:val="28"/>
          <w:szCs w:val="28"/>
        </w:rPr>
        <w:t xml:space="preserve"> factor</w:t>
      </w:r>
      <w:r w:rsidR="2203BBDF" w:rsidRPr="735E101C">
        <w:rPr>
          <w:rFonts w:asciiTheme="minorHAnsi" w:eastAsiaTheme="minorEastAsia" w:hAnsiTheme="minorHAnsi" w:cstheme="minorBidi"/>
          <w:sz w:val="28"/>
          <w:szCs w:val="28"/>
        </w:rPr>
        <w:t xml:space="preserve"> or requirement</w:t>
      </w:r>
      <w:r w:rsidRPr="735E101C">
        <w:rPr>
          <w:rFonts w:asciiTheme="minorHAnsi" w:eastAsiaTheme="minorEastAsia" w:hAnsiTheme="minorHAnsi" w:cstheme="minorBidi"/>
          <w:sz w:val="28"/>
          <w:szCs w:val="28"/>
        </w:rPr>
        <w:t xml:space="preserve"> for this </w:t>
      </w:r>
      <w:r w:rsidR="1F519028" w:rsidRPr="735E101C">
        <w:rPr>
          <w:rFonts w:asciiTheme="minorHAnsi" w:eastAsiaTheme="minorEastAsia" w:hAnsiTheme="minorHAnsi" w:cstheme="minorBidi"/>
          <w:sz w:val="28"/>
          <w:szCs w:val="28"/>
        </w:rPr>
        <w:t>NOFO and</w:t>
      </w:r>
      <w:r w:rsidR="52D6B1C8" w:rsidRPr="735E101C">
        <w:rPr>
          <w:rFonts w:asciiTheme="minorHAnsi" w:eastAsiaTheme="minorEastAsia" w:hAnsiTheme="minorHAnsi" w:cstheme="minorBidi"/>
          <w:sz w:val="28"/>
          <w:szCs w:val="28"/>
        </w:rPr>
        <w:t xml:space="preserve"> providing cost share will not result in a more favorable competitive ranking</w:t>
      </w:r>
      <w:r w:rsidRPr="735E101C">
        <w:rPr>
          <w:rFonts w:asciiTheme="minorHAnsi" w:eastAsiaTheme="minorEastAsia" w:hAnsiTheme="minorHAnsi" w:cstheme="minorBidi"/>
          <w:sz w:val="28"/>
          <w:szCs w:val="28"/>
        </w:rPr>
        <w:t xml:space="preserve">. </w:t>
      </w:r>
      <w:r w:rsidR="6397DD04" w:rsidRPr="735E101C">
        <w:rPr>
          <w:rFonts w:asciiTheme="minorHAnsi" w:eastAsiaTheme="minorEastAsia" w:hAnsiTheme="minorHAnsi" w:cstheme="minorBidi"/>
          <w:sz w:val="28"/>
          <w:szCs w:val="28"/>
        </w:rPr>
        <w:t>Per 2 CFR §200.306, items that are proposed for cost share must be allowable per 2 CFR §200, Subpart E—Costs Principles.</w:t>
      </w:r>
    </w:p>
    <w:p w14:paraId="58B70FB9" w14:textId="77777777" w:rsidR="005F229D" w:rsidRPr="004C3C2D" w:rsidRDefault="1AF9E36D" w:rsidP="00FE2B6F">
      <w:pPr>
        <w:pStyle w:val="Heading2"/>
        <w:keepNext w:val="0"/>
        <w:keepLines w:val="0"/>
        <w:widowControl w:val="0"/>
        <w:spacing w:before="0" w:after="200"/>
        <w:rPr>
          <w:rFonts w:asciiTheme="minorHAnsi" w:eastAsiaTheme="minorEastAsia" w:hAnsiTheme="minorHAnsi" w:cstheme="minorBidi"/>
          <w:i/>
          <w:iCs/>
          <w:color w:val="auto"/>
          <w:sz w:val="28"/>
          <w:szCs w:val="28"/>
        </w:rPr>
      </w:pPr>
      <w:bookmarkStart w:id="32" w:name="_Toc103246769"/>
      <w:bookmarkStart w:id="33" w:name="_Toc127417121"/>
      <w:bookmarkStart w:id="34" w:name="_Toc273625585"/>
      <w:r w:rsidRPr="00057768">
        <w:rPr>
          <w:sz w:val="28"/>
          <w:szCs w:val="28"/>
        </w:rPr>
        <w:t>C.3.  Other Eligibility Criteria</w:t>
      </w:r>
      <w:bookmarkStart w:id="35" w:name="_Toc71871403"/>
      <w:bookmarkEnd w:id="32"/>
      <w:bookmarkEnd w:id="33"/>
      <w:bookmarkEnd w:id="34"/>
      <w:r w:rsidRPr="00057768">
        <w:rPr>
          <w:sz w:val="28"/>
          <w:szCs w:val="28"/>
        </w:rPr>
        <w:t> </w:t>
      </w:r>
      <w:bookmarkEnd w:id="35"/>
    </w:p>
    <w:p w14:paraId="2A5703B6" w14:textId="70BC7148" w:rsidR="00290D8C" w:rsidRDefault="3A85C0A6" w:rsidP="00FE2B6F">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Any applicant </w:t>
      </w:r>
      <w:r w:rsidR="4C87DBA2" w:rsidRPr="735E101C">
        <w:rPr>
          <w:rFonts w:asciiTheme="minorHAnsi" w:eastAsiaTheme="minorEastAsia" w:hAnsiTheme="minorHAnsi" w:cstheme="minorBidi"/>
          <w:sz w:val="28"/>
          <w:szCs w:val="28"/>
        </w:rPr>
        <w:t>with an exclusion in the</w:t>
      </w:r>
      <w:r w:rsidRPr="735E101C">
        <w:rPr>
          <w:rFonts w:asciiTheme="minorHAnsi" w:eastAsiaTheme="minorEastAsia" w:hAnsiTheme="minorHAnsi" w:cstheme="minorBidi"/>
          <w:sz w:val="28"/>
          <w:szCs w:val="28"/>
        </w:rPr>
        <w:t xml:space="preserve"> Exclu</w:t>
      </w:r>
      <w:r w:rsidR="2B2FBFA9" w:rsidRPr="735E101C">
        <w:rPr>
          <w:rFonts w:asciiTheme="minorHAnsi" w:eastAsiaTheme="minorEastAsia" w:hAnsiTheme="minorHAnsi" w:cstheme="minorBidi"/>
          <w:sz w:val="28"/>
          <w:szCs w:val="28"/>
        </w:rPr>
        <w:t>sions</w:t>
      </w:r>
      <w:r w:rsidR="4C87DBA2" w:rsidRPr="735E101C">
        <w:rPr>
          <w:rFonts w:asciiTheme="minorHAnsi" w:eastAsiaTheme="minorEastAsia" w:hAnsiTheme="minorHAnsi" w:cstheme="minorBidi"/>
          <w:sz w:val="28"/>
          <w:szCs w:val="28"/>
        </w:rPr>
        <w:t xml:space="preserve"> section</w:t>
      </w:r>
      <w:r w:rsidR="2B2FBFA9" w:rsidRPr="735E101C">
        <w:rPr>
          <w:rFonts w:asciiTheme="minorHAnsi" w:eastAsiaTheme="minorEastAsia" w:hAnsiTheme="minorHAnsi" w:cstheme="minorBidi"/>
          <w:sz w:val="28"/>
          <w:szCs w:val="28"/>
        </w:rPr>
        <w:t xml:space="preserve"> </w:t>
      </w:r>
      <w:r w:rsidR="00A14433" w:rsidRPr="735E101C">
        <w:rPr>
          <w:rFonts w:asciiTheme="minorHAnsi" w:eastAsiaTheme="minorEastAsia" w:hAnsiTheme="minorHAnsi" w:cstheme="minorBidi"/>
          <w:sz w:val="28"/>
          <w:szCs w:val="28"/>
        </w:rPr>
        <w:t xml:space="preserve">of the </w:t>
      </w:r>
      <w:hyperlink r:id="rId11">
        <w:r w:rsidR="6D89F165" w:rsidRPr="735E101C">
          <w:rPr>
            <w:rStyle w:val="Hyperlink"/>
            <w:rFonts w:asciiTheme="minorHAnsi" w:eastAsiaTheme="minorEastAsia" w:hAnsiTheme="minorHAnsi" w:cstheme="minorBidi"/>
            <w:sz w:val="28"/>
            <w:szCs w:val="28"/>
          </w:rPr>
          <w:t>System for Award Management (SAM.gov)</w:t>
        </w:r>
      </w:hyperlink>
      <w:r w:rsidRPr="735E101C">
        <w:rPr>
          <w:rFonts w:asciiTheme="minorHAnsi" w:eastAsiaTheme="minorEastAsia" w:hAnsiTheme="minorHAnsi" w:cstheme="minorBidi"/>
          <w:sz w:val="28"/>
          <w:szCs w:val="28"/>
        </w:rPr>
        <w:t xml:space="preserve"> </w:t>
      </w:r>
      <w:r w:rsidR="2BF47A02" w:rsidRPr="735E101C">
        <w:rPr>
          <w:rFonts w:asciiTheme="minorHAnsi" w:eastAsiaTheme="minorEastAsia" w:hAnsiTheme="minorHAnsi" w:cstheme="minorBidi"/>
          <w:sz w:val="28"/>
          <w:szCs w:val="28"/>
        </w:rPr>
        <w:t xml:space="preserve">and/or has a current debt to the </w:t>
      </w:r>
      <w:r w:rsidR="31DBD65A" w:rsidRPr="735E101C">
        <w:rPr>
          <w:rFonts w:asciiTheme="minorHAnsi" w:eastAsiaTheme="minorEastAsia" w:hAnsiTheme="minorHAnsi" w:cstheme="minorBidi"/>
          <w:sz w:val="28"/>
          <w:szCs w:val="28"/>
        </w:rPr>
        <w:t>U.S. government</w:t>
      </w:r>
      <w:r w:rsidR="2BF47A02" w:rsidRPr="735E101C">
        <w:rPr>
          <w:rFonts w:asciiTheme="minorHAnsi" w:eastAsiaTheme="minorEastAsia" w:hAnsiTheme="minorHAnsi" w:cstheme="minorBidi"/>
          <w:sz w:val="28"/>
          <w:szCs w:val="28"/>
        </w:rPr>
        <w:t xml:space="preserve"> </w:t>
      </w:r>
      <w:r w:rsidRPr="735E101C">
        <w:rPr>
          <w:rFonts w:asciiTheme="minorHAnsi" w:eastAsiaTheme="minorEastAsia" w:hAnsiTheme="minorHAnsi" w:cstheme="minorBidi"/>
          <w:sz w:val="28"/>
          <w:szCs w:val="28"/>
        </w:rPr>
        <w:t>is not eligible to apply for an assistance award in accordance with the OMB guidelines at 2 CFR 180 that implement Executive Orders 12549 (3 CFR,</w:t>
      </w:r>
      <w:r w:rsidR="6F55B2F8" w:rsidRPr="735E101C">
        <w:rPr>
          <w:rFonts w:asciiTheme="minorHAnsi" w:eastAsiaTheme="minorEastAsia" w:hAnsiTheme="minorHAnsi" w:cstheme="minorBidi"/>
          <w:sz w:val="28"/>
          <w:szCs w:val="28"/>
        </w:rPr>
        <w:t xml:space="preserve"> </w:t>
      </w:r>
      <w:r w:rsidRPr="735E101C">
        <w:rPr>
          <w:rFonts w:asciiTheme="minorHAnsi" w:eastAsiaTheme="minorEastAsia" w:hAnsiTheme="minorHAnsi" w:cstheme="minorBidi"/>
          <w:sz w:val="28"/>
          <w:szCs w:val="28"/>
        </w:rPr>
        <w:t>1986 Comp., p. 189) and 12689 (3 CFR,</w:t>
      </w:r>
      <w:r w:rsidR="6F55B2F8" w:rsidRPr="735E101C">
        <w:rPr>
          <w:rFonts w:asciiTheme="minorHAnsi" w:eastAsiaTheme="minorEastAsia" w:hAnsiTheme="minorHAnsi" w:cstheme="minorBidi"/>
          <w:sz w:val="28"/>
          <w:szCs w:val="28"/>
        </w:rPr>
        <w:t xml:space="preserve"> </w:t>
      </w:r>
      <w:r w:rsidRPr="735E101C">
        <w:rPr>
          <w:rFonts w:asciiTheme="minorHAnsi" w:eastAsiaTheme="minorEastAsia" w:hAnsiTheme="minorHAnsi" w:cstheme="minorBidi"/>
          <w:sz w:val="28"/>
          <w:szCs w:val="28"/>
        </w:rPr>
        <w:t>1989 Comp., p. 235), “Debarment and Suspension.”  Additionally</w:t>
      </w:r>
      <w:r w:rsidR="5C9552C8"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 xml:space="preserve"> no entity</w:t>
      </w:r>
      <w:r w:rsidR="0F24F4A1" w:rsidRPr="735E101C">
        <w:rPr>
          <w:rFonts w:asciiTheme="minorHAnsi" w:eastAsiaTheme="minorEastAsia" w:hAnsiTheme="minorHAnsi" w:cstheme="minorBidi"/>
          <w:sz w:val="28"/>
          <w:szCs w:val="28"/>
        </w:rPr>
        <w:t xml:space="preserve"> or person</w:t>
      </w:r>
      <w:r w:rsidRPr="735E101C">
        <w:rPr>
          <w:rFonts w:asciiTheme="minorHAnsi" w:eastAsiaTheme="minorEastAsia" w:hAnsiTheme="minorHAnsi" w:cstheme="minorBidi"/>
          <w:sz w:val="28"/>
          <w:szCs w:val="28"/>
        </w:rPr>
        <w:t xml:space="preserve"> listed </w:t>
      </w:r>
      <w:r w:rsidR="6F55B2F8" w:rsidRPr="735E101C">
        <w:rPr>
          <w:rFonts w:asciiTheme="minorHAnsi" w:eastAsiaTheme="minorEastAsia" w:hAnsiTheme="minorHAnsi" w:cstheme="minorBidi"/>
          <w:sz w:val="28"/>
          <w:szCs w:val="28"/>
        </w:rPr>
        <w:t>in</w:t>
      </w:r>
      <w:r w:rsidRPr="735E101C">
        <w:rPr>
          <w:rFonts w:asciiTheme="minorHAnsi" w:eastAsiaTheme="minorEastAsia" w:hAnsiTheme="minorHAnsi" w:cstheme="minorBidi"/>
          <w:sz w:val="28"/>
          <w:szCs w:val="28"/>
        </w:rPr>
        <w:t xml:space="preserve"> the Exclu</w:t>
      </w:r>
      <w:r w:rsidR="6F55B2F8" w:rsidRPr="735E101C">
        <w:rPr>
          <w:rFonts w:asciiTheme="minorHAnsi" w:eastAsiaTheme="minorEastAsia" w:hAnsiTheme="minorHAnsi" w:cstheme="minorBidi"/>
          <w:sz w:val="28"/>
          <w:szCs w:val="28"/>
        </w:rPr>
        <w:t>sions</w:t>
      </w:r>
      <w:r w:rsidRPr="735E101C">
        <w:rPr>
          <w:rFonts w:asciiTheme="minorHAnsi" w:eastAsiaTheme="minorEastAsia" w:hAnsiTheme="minorHAnsi" w:cstheme="minorBidi"/>
          <w:sz w:val="28"/>
          <w:szCs w:val="28"/>
        </w:rPr>
        <w:t xml:space="preserve"> </w:t>
      </w:r>
      <w:r w:rsidR="6F55B2F8" w:rsidRPr="735E101C">
        <w:rPr>
          <w:rFonts w:asciiTheme="minorHAnsi" w:eastAsiaTheme="minorEastAsia" w:hAnsiTheme="minorHAnsi" w:cstheme="minorBidi"/>
          <w:sz w:val="28"/>
          <w:szCs w:val="28"/>
        </w:rPr>
        <w:t>section</w:t>
      </w:r>
      <w:r w:rsidRPr="735E101C">
        <w:rPr>
          <w:rFonts w:asciiTheme="minorHAnsi" w:eastAsiaTheme="minorEastAsia" w:hAnsiTheme="minorHAnsi" w:cstheme="minorBidi"/>
          <w:sz w:val="28"/>
          <w:szCs w:val="28"/>
        </w:rPr>
        <w:t xml:space="preserve"> </w:t>
      </w:r>
      <w:r w:rsidR="6F55B2F8" w:rsidRPr="735E101C">
        <w:rPr>
          <w:rFonts w:asciiTheme="minorHAnsi" w:eastAsiaTheme="minorEastAsia" w:hAnsiTheme="minorHAnsi" w:cstheme="minorBidi"/>
          <w:sz w:val="28"/>
          <w:szCs w:val="28"/>
        </w:rPr>
        <w:t>of</w:t>
      </w:r>
      <w:r w:rsidRPr="735E101C">
        <w:rPr>
          <w:rFonts w:asciiTheme="minorHAnsi" w:eastAsiaTheme="minorEastAsia" w:hAnsiTheme="minorHAnsi" w:cstheme="minorBidi"/>
          <w:sz w:val="28"/>
          <w:szCs w:val="28"/>
        </w:rPr>
        <w:t xml:space="preserve"> SAM</w:t>
      </w:r>
      <w:r w:rsidR="2FD20082" w:rsidRPr="735E101C">
        <w:rPr>
          <w:rFonts w:asciiTheme="minorHAnsi" w:eastAsiaTheme="minorEastAsia" w:hAnsiTheme="minorHAnsi" w:cstheme="minorBidi"/>
          <w:sz w:val="28"/>
          <w:szCs w:val="28"/>
        </w:rPr>
        <w:t>.gov</w:t>
      </w:r>
      <w:r w:rsidRPr="735E101C">
        <w:rPr>
          <w:rFonts w:asciiTheme="minorHAnsi" w:eastAsiaTheme="minorEastAsia" w:hAnsiTheme="minorHAnsi" w:cstheme="minorBidi"/>
          <w:sz w:val="28"/>
          <w:szCs w:val="28"/>
        </w:rPr>
        <w:t xml:space="preserve"> can participate in any activities under an award.  All applicants are strongly encouraged to review the Exclu</w:t>
      </w:r>
      <w:r w:rsidR="6F55B2F8" w:rsidRPr="735E101C">
        <w:rPr>
          <w:rFonts w:asciiTheme="minorHAnsi" w:eastAsiaTheme="minorEastAsia" w:hAnsiTheme="minorHAnsi" w:cstheme="minorBidi"/>
          <w:sz w:val="28"/>
          <w:szCs w:val="28"/>
        </w:rPr>
        <w:t xml:space="preserve">sions section </w:t>
      </w:r>
      <w:r w:rsidRPr="735E101C">
        <w:rPr>
          <w:rFonts w:asciiTheme="minorHAnsi" w:eastAsiaTheme="minorEastAsia" w:hAnsiTheme="minorHAnsi" w:cstheme="minorBidi"/>
          <w:sz w:val="28"/>
          <w:szCs w:val="28"/>
        </w:rPr>
        <w:t xml:space="preserve">in </w:t>
      </w:r>
      <w:r w:rsidR="0FDC1A9C" w:rsidRPr="735E101C">
        <w:rPr>
          <w:rFonts w:asciiTheme="minorHAnsi" w:eastAsiaTheme="minorEastAsia" w:hAnsiTheme="minorHAnsi" w:cstheme="minorBidi"/>
          <w:sz w:val="28"/>
          <w:szCs w:val="28"/>
        </w:rPr>
        <w:t>S</w:t>
      </w:r>
      <w:r w:rsidR="2D413F7B" w:rsidRPr="735E101C">
        <w:rPr>
          <w:rFonts w:asciiTheme="minorHAnsi" w:eastAsiaTheme="minorEastAsia" w:hAnsiTheme="minorHAnsi" w:cstheme="minorBidi"/>
          <w:sz w:val="28"/>
          <w:szCs w:val="28"/>
        </w:rPr>
        <w:t>am</w:t>
      </w:r>
      <w:r w:rsidR="2FD20082" w:rsidRPr="735E101C">
        <w:rPr>
          <w:rFonts w:asciiTheme="minorHAnsi" w:eastAsiaTheme="minorEastAsia" w:hAnsiTheme="minorHAnsi" w:cstheme="minorBidi"/>
          <w:sz w:val="28"/>
          <w:szCs w:val="28"/>
        </w:rPr>
        <w:t>.gov</w:t>
      </w:r>
      <w:r w:rsidRPr="735E101C">
        <w:rPr>
          <w:rFonts w:asciiTheme="minorHAnsi" w:eastAsiaTheme="minorEastAsia" w:hAnsiTheme="minorHAnsi" w:cstheme="minorBidi"/>
          <w:sz w:val="28"/>
          <w:szCs w:val="28"/>
        </w:rPr>
        <w:t xml:space="preserve"> to ensure that no ineligible entity</w:t>
      </w:r>
      <w:r w:rsidR="0F24F4A1" w:rsidRPr="735E101C">
        <w:rPr>
          <w:rFonts w:asciiTheme="minorHAnsi" w:eastAsiaTheme="minorEastAsia" w:hAnsiTheme="minorHAnsi" w:cstheme="minorBidi"/>
          <w:sz w:val="28"/>
          <w:szCs w:val="28"/>
        </w:rPr>
        <w:t xml:space="preserve"> or person</w:t>
      </w:r>
      <w:r w:rsidRPr="735E101C">
        <w:rPr>
          <w:rFonts w:asciiTheme="minorHAnsi" w:eastAsiaTheme="minorEastAsia" w:hAnsiTheme="minorHAnsi" w:cstheme="minorBidi"/>
          <w:sz w:val="28"/>
          <w:szCs w:val="28"/>
        </w:rPr>
        <w:t xml:space="preserve"> is included</w:t>
      </w:r>
      <w:r w:rsidR="4EE21D29" w:rsidRPr="735E101C">
        <w:rPr>
          <w:rFonts w:asciiTheme="minorHAnsi" w:eastAsiaTheme="minorEastAsia" w:hAnsiTheme="minorHAnsi" w:cstheme="minorBidi"/>
          <w:sz w:val="28"/>
          <w:szCs w:val="28"/>
        </w:rPr>
        <w:t xml:space="preserve"> in their application</w:t>
      </w:r>
      <w:r w:rsidRPr="735E101C">
        <w:rPr>
          <w:rFonts w:asciiTheme="minorHAnsi" w:eastAsiaTheme="minorEastAsia" w:hAnsiTheme="minorHAnsi" w:cstheme="minorBidi"/>
          <w:sz w:val="28"/>
          <w:szCs w:val="28"/>
        </w:rPr>
        <w:t>.</w:t>
      </w:r>
    </w:p>
    <w:p w14:paraId="21CDEF04" w14:textId="0FC7426F" w:rsidR="00360864" w:rsidRDefault="01D897BC" w:rsidP="00FE2B6F">
      <w:pPr>
        <w:pStyle w:val="Heading1"/>
        <w:keepNext w:val="0"/>
        <w:keepLines w:val="0"/>
        <w:widowControl w:val="0"/>
        <w:spacing w:before="0" w:after="200"/>
        <w:rPr>
          <w:rStyle w:val="IntenseReference"/>
          <w:b/>
          <w:sz w:val="28"/>
          <w:szCs w:val="28"/>
        </w:rPr>
      </w:pPr>
      <w:bookmarkStart w:id="36" w:name="_Toc103246770"/>
      <w:bookmarkStart w:id="37" w:name="_Toc1182632286"/>
      <w:r w:rsidRPr="00057768">
        <w:rPr>
          <w:sz w:val="36"/>
          <w:szCs w:val="36"/>
        </w:rPr>
        <w:t xml:space="preserve">Section </w:t>
      </w:r>
      <w:r w:rsidR="3B660CDE" w:rsidRPr="00057768">
        <w:rPr>
          <w:sz w:val="36"/>
          <w:szCs w:val="36"/>
        </w:rPr>
        <w:t>D: Application and Submission Information</w:t>
      </w:r>
      <w:bookmarkStart w:id="38" w:name="_Toc71871404"/>
      <w:bookmarkEnd w:id="36"/>
      <w:bookmarkEnd w:id="37"/>
      <w:r w:rsidR="3B660CDE" w:rsidRPr="00057768">
        <w:rPr>
          <w:sz w:val="36"/>
          <w:szCs w:val="36"/>
        </w:rPr>
        <w:t> </w:t>
      </w:r>
      <w:bookmarkEnd w:id="38"/>
    </w:p>
    <w:p w14:paraId="6E37CF8E" w14:textId="63CC7C37" w:rsidR="00DB0E7B" w:rsidRPr="004C3C2D" w:rsidRDefault="71C770CE" w:rsidP="00FE2B6F">
      <w:pPr>
        <w:pStyle w:val="Heading2"/>
        <w:keepNext w:val="0"/>
        <w:keepLines w:val="0"/>
        <w:widowControl w:val="0"/>
        <w:spacing w:before="0" w:after="200"/>
        <w:rPr>
          <w:rFonts w:asciiTheme="minorHAnsi" w:eastAsiaTheme="minorEastAsia" w:hAnsiTheme="minorHAnsi" w:cstheme="minorBidi"/>
          <w:b w:val="0"/>
          <w:i/>
          <w:iCs/>
          <w:color w:val="auto"/>
          <w:sz w:val="28"/>
          <w:szCs w:val="28"/>
        </w:rPr>
      </w:pPr>
      <w:bookmarkStart w:id="39" w:name="_Toc103246771"/>
      <w:bookmarkStart w:id="40" w:name="_Toc127417122"/>
      <w:bookmarkStart w:id="41" w:name="_Toc1734651092"/>
      <w:r w:rsidRPr="00057768">
        <w:rPr>
          <w:sz w:val="28"/>
          <w:szCs w:val="28"/>
        </w:rPr>
        <w:t>D.1. Address to request Application Package</w:t>
      </w:r>
      <w:bookmarkStart w:id="42" w:name="_Toc71871405"/>
      <w:bookmarkEnd w:id="39"/>
      <w:bookmarkEnd w:id="40"/>
      <w:bookmarkEnd w:id="41"/>
      <w:r w:rsidRPr="00057768">
        <w:rPr>
          <w:sz w:val="28"/>
          <w:szCs w:val="28"/>
        </w:rPr>
        <w:t> </w:t>
      </w:r>
      <w:bookmarkEnd w:id="42"/>
    </w:p>
    <w:p w14:paraId="67BBE251" w14:textId="2DE3A79D" w:rsidR="00B54475" w:rsidRDefault="4714A948" w:rsidP="00FE2B6F">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Applicants can find application forms, kits, or other materials needed to apply on </w:t>
      </w:r>
      <w:hyperlink r:id="rId12" w:history="1">
        <w:r w:rsidR="2D5FB668">
          <w:rPr>
            <w:rStyle w:val="Hyperlink"/>
            <w:b/>
            <w:bCs/>
            <w:sz w:val="28"/>
            <w:szCs w:val="28"/>
            <w:shd w:val="clear" w:color="auto" w:fill="FFFFFF"/>
          </w:rPr>
          <w:t>grants.gov</w:t>
        </w:r>
      </w:hyperlink>
      <w:r w:rsidR="2D5FB668" w:rsidRPr="64A9D20A">
        <w:rPr>
          <w:rStyle w:val="normaltextrun"/>
          <w:b/>
          <w:bCs/>
          <w:sz w:val="28"/>
          <w:szCs w:val="28"/>
          <w:shd w:val="clear" w:color="auto" w:fill="FFFFFF"/>
        </w:rPr>
        <w:t xml:space="preserve"> </w:t>
      </w:r>
      <w:r w:rsidR="3278A75B" w:rsidRPr="64A9D20A">
        <w:rPr>
          <w:rStyle w:val="normaltextrun"/>
          <w:sz w:val="28"/>
          <w:szCs w:val="28"/>
          <w:shd w:val="clear" w:color="auto" w:fill="FFFFFF"/>
        </w:rPr>
        <w:t>and</w:t>
      </w:r>
      <w:r w:rsidR="5B89DE35">
        <w:rPr>
          <w:rStyle w:val="normaltextrun"/>
          <w:sz w:val="28"/>
          <w:szCs w:val="28"/>
          <w:shd w:val="clear" w:color="auto" w:fill="FFFFFF"/>
        </w:rPr>
        <w:t xml:space="preserve"> </w:t>
      </w:r>
      <w:hyperlink r:id="rId13">
        <w:proofErr w:type="spellStart"/>
        <w:r w:rsidR="5B89DE35" w:rsidRPr="735E101C">
          <w:rPr>
            <w:rStyle w:val="Hyperlink"/>
            <w:rFonts w:asciiTheme="minorHAnsi" w:eastAsiaTheme="minorEastAsia" w:hAnsiTheme="minorHAnsi" w:cstheme="minorBidi"/>
            <w:b/>
            <w:bCs/>
            <w:sz w:val="28"/>
            <w:szCs w:val="28"/>
          </w:rPr>
          <w:t>MyGrants</w:t>
        </w:r>
        <w:proofErr w:type="spellEnd"/>
      </w:hyperlink>
      <w:r w:rsidR="1FA26313">
        <w:rPr>
          <w:rStyle w:val="normaltextrun"/>
          <w:sz w:val="28"/>
          <w:szCs w:val="28"/>
          <w:shd w:val="clear" w:color="auto" w:fill="FFFFFF"/>
        </w:rPr>
        <w:t xml:space="preserve"> </w:t>
      </w:r>
      <w:r w:rsidR="3278A75B" w:rsidRPr="00FD1CE4">
        <w:rPr>
          <w:rStyle w:val="normaltextrun"/>
          <w:color w:val="auto"/>
          <w:sz w:val="28"/>
          <w:szCs w:val="28"/>
          <w:shd w:val="clear" w:color="auto" w:fill="FFFFFF"/>
        </w:rPr>
        <w:t>under</w:t>
      </w:r>
      <w:r w:rsidRPr="735E101C">
        <w:rPr>
          <w:rFonts w:asciiTheme="minorHAnsi" w:eastAsiaTheme="minorEastAsia" w:hAnsiTheme="minorHAnsi" w:cstheme="minorBidi"/>
          <w:color w:val="auto"/>
          <w:sz w:val="28"/>
          <w:szCs w:val="28"/>
        </w:rPr>
        <w:t xml:space="preserve"> </w:t>
      </w:r>
      <w:r w:rsidRPr="735E101C">
        <w:rPr>
          <w:rFonts w:asciiTheme="minorHAnsi" w:eastAsiaTheme="minorEastAsia" w:hAnsiTheme="minorHAnsi" w:cstheme="minorBidi"/>
          <w:sz w:val="28"/>
          <w:szCs w:val="28"/>
        </w:rPr>
        <w:t>the announcement</w:t>
      </w:r>
      <w:r w:rsidRPr="735E101C">
        <w:rPr>
          <w:rFonts w:asciiTheme="minorHAnsi" w:eastAsiaTheme="minorEastAsia" w:hAnsiTheme="minorHAnsi" w:cstheme="minorBidi"/>
          <w:b/>
          <w:bCs/>
          <w:sz w:val="28"/>
          <w:szCs w:val="28"/>
        </w:rPr>
        <w:t xml:space="preserve"> </w:t>
      </w:r>
      <w:r w:rsidRPr="735E101C">
        <w:rPr>
          <w:rFonts w:asciiTheme="minorHAnsi" w:eastAsiaTheme="minorEastAsia" w:hAnsiTheme="minorHAnsi" w:cstheme="minorBidi"/>
          <w:sz w:val="28"/>
          <w:szCs w:val="28"/>
        </w:rPr>
        <w:t>title “</w:t>
      </w:r>
      <w:r w:rsidR="00D95C1A" w:rsidRPr="00D95C1A">
        <w:rPr>
          <w:rFonts w:asciiTheme="minorHAnsi" w:eastAsiaTheme="minorEastAsia" w:hAnsiTheme="minorHAnsi" w:cstheme="minorBidi"/>
          <w:sz w:val="28"/>
          <w:szCs w:val="28"/>
        </w:rPr>
        <w:t>Countering Abuses by Private Military Contractors</w:t>
      </w:r>
      <w:r w:rsidR="723BF4CA" w:rsidRPr="735E101C">
        <w:rPr>
          <w:rFonts w:asciiTheme="minorHAnsi" w:eastAsiaTheme="minorEastAsia" w:hAnsiTheme="minorHAnsi" w:cstheme="minorBidi"/>
          <w:sz w:val="28"/>
          <w:szCs w:val="28"/>
        </w:rPr>
        <w:t>”</w:t>
      </w:r>
      <w:r w:rsidR="002932A1">
        <w:rPr>
          <w:rFonts w:asciiTheme="minorHAnsi" w:eastAsiaTheme="minorEastAsia" w:hAnsiTheme="minorHAnsi" w:cstheme="minorBidi"/>
          <w:sz w:val="28"/>
          <w:szCs w:val="28"/>
        </w:rPr>
        <w:t xml:space="preserve"> and </w:t>
      </w:r>
      <w:r w:rsidR="723BF4CA" w:rsidRPr="00D95C1A">
        <w:rPr>
          <w:rFonts w:asciiTheme="minorHAnsi" w:eastAsiaTheme="minorEastAsia" w:hAnsiTheme="minorHAnsi" w:cstheme="minorBidi"/>
          <w:sz w:val="28"/>
          <w:szCs w:val="28"/>
        </w:rPr>
        <w:t>funding</w:t>
      </w:r>
      <w:r w:rsidRPr="00D95C1A">
        <w:rPr>
          <w:rFonts w:asciiTheme="minorHAnsi" w:eastAsiaTheme="minorEastAsia" w:hAnsiTheme="minorHAnsi" w:cstheme="minorBidi"/>
          <w:sz w:val="28"/>
          <w:szCs w:val="28"/>
        </w:rPr>
        <w:t xml:space="preserve"> opportunity number </w:t>
      </w:r>
      <w:r w:rsidR="13A490C4" w:rsidRPr="00D95C1A">
        <w:rPr>
          <w:rFonts w:asciiTheme="minorHAnsi" w:eastAsiaTheme="minorEastAsia" w:hAnsiTheme="minorHAnsi" w:cstheme="minorBidi"/>
          <w:sz w:val="28"/>
          <w:szCs w:val="28"/>
        </w:rPr>
        <w:t>“</w:t>
      </w:r>
      <w:r w:rsidR="00D95C1A" w:rsidRPr="00D95C1A">
        <w:rPr>
          <w:rFonts w:asciiTheme="minorHAnsi" w:eastAsiaTheme="minorEastAsia" w:hAnsiTheme="minorHAnsi" w:cstheme="minorBidi"/>
          <w:sz w:val="28"/>
          <w:szCs w:val="28"/>
        </w:rPr>
        <w:t>DFOP0016720</w:t>
      </w:r>
      <w:r w:rsidRPr="00D95C1A">
        <w:rPr>
          <w:rFonts w:asciiTheme="minorHAnsi" w:eastAsiaTheme="minorEastAsia" w:hAnsiTheme="minorHAnsi" w:cstheme="minorBidi"/>
          <w:sz w:val="28"/>
          <w:szCs w:val="28"/>
        </w:rPr>
        <w:t>.</w:t>
      </w:r>
      <w:r w:rsidR="003AB220" w:rsidRPr="00D95C1A">
        <w:rPr>
          <w:rFonts w:asciiTheme="minorHAnsi" w:eastAsiaTheme="minorEastAsia" w:hAnsiTheme="minorHAnsi" w:cstheme="minorBidi"/>
          <w:sz w:val="28"/>
          <w:szCs w:val="28"/>
        </w:rPr>
        <w:t>”</w:t>
      </w:r>
      <w:r w:rsidR="003AB220" w:rsidRPr="735E101C">
        <w:rPr>
          <w:rFonts w:asciiTheme="minorHAnsi" w:eastAsiaTheme="minorEastAsia" w:hAnsiTheme="minorHAnsi" w:cstheme="minorBidi"/>
          <w:sz w:val="28"/>
          <w:szCs w:val="28"/>
        </w:rPr>
        <w:t xml:space="preserve">  </w:t>
      </w:r>
      <w:r w:rsidRPr="735E101C">
        <w:rPr>
          <w:rFonts w:asciiTheme="minorHAnsi" w:eastAsiaTheme="minorEastAsia" w:hAnsiTheme="minorHAnsi" w:cstheme="minorBidi"/>
          <w:sz w:val="28"/>
          <w:szCs w:val="28"/>
        </w:rPr>
        <w:t xml:space="preserve">Please contact the </w:t>
      </w:r>
      <w:r w:rsidR="78010117" w:rsidRPr="735E101C">
        <w:rPr>
          <w:rFonts w:asciiTheme="minorHAnsi" w:eastAsiaTheme="minorEastAsia" w:hAnsiTheme="minorHAnsi" w:cstheme="minorBidi"/>
          <w:sz w:val="28"/>
          <w:szCs w:val="28"/>
        </w:rPr>
        <w:t xml:space="preserve">GCJ </w:t>
      </w:r>
      <w:r w:rsidRPr="735E101C">
        <w:rPr>
          <w:rFonts w:asciiTheme="minorHAnsi" w:eastAsiaTheme="minorEastAsia" w:hAnsiTheme="minorHAnsi" w:cstheme="minorBidi"/>
          <w:sz w:val="28"/>
          <w:szCs w:val="28"/>
        </w:rPr>
        <w:t xml:space="preserve">point of contact listed in </w:t>
      </w:r>
      <w:r w:rsidR="7AC9A788" w:rsidRPr="735E101C">
        <w:rPr>
          <w:rFonts w:asciiTheme="minorHAnsi" w:eastAsiaTheme="minorEastAsia" w:hAnsiTheme="minorHAnsi" w:cstheme="minorBidi"/>
          <w:sz w:val="28"/>
          <w:szCs w:val="28"/>
        </w:rPr>
        <w:t>S</w:t>
      </w:r>
      <w:r w:rsidRPr="735E101C">
        <w:rPr>
          <w:rFonts w:asciiTheme="minorHAnsi" w:eastAsiaTheme="minorEastAsia" w:hAnsiTheme="minorHAnsi" w:cstheme="minorBidi"/>
          <w:sz w:val="28"/>
          <w:szCs w:val="28"/>
        </w:rPr>
        <w:t>ection G if requesting reasonable accommodations for persons with disabilities or for security reasons.  Please note</w:t>
      </w:r>
      <w:r w:rsidR="7AC9A788" w:rsidRPr="735E101C">
        <w:rPr>
          <w:rFonts w:asciiTheme="minorHAnsi" w:eastAsiaTheme="minorEastAsia" w:hAnsiTheme="minorHAnsi" w:cstheme="minorBidi"/>
          <w:sz w:val="28"/>
          <w:szCs w:val="28"/>
        </w:rPr>
        <w:t xml:space="preserve"> </w:t>
      </w:r>
      <w:r w:rsidR="7AC9A788" w:rsidRPr="735E101C">
        <w:rPr>
          <w:rFonts w:asciiTheme="minorHAnsi" w:eastAsiaTheme="minorEastAsia" w:hAnsiTheme="minorHAnsi" w:cstheme="minorBidi"/>
          <w:sz w:val="28"/>
          <w:szCs w:val="28"/>
        </w:rPr>
        <w:lastRenderedPageBreak/>
        <w:t>that</w:t>
      </w:r>
      <w:r w:rsidRPr="735E101C">
        <w:rPr>
          <w:rFonts w:asciiTheme="minorHAnsi" w:eastAsiaTheme="minorEastAsia" w:hAnsiTheme="minorHAnsi" w:cstheme="minorBidi"/>
          <w:sz w:val="28"/>
          <w:szCs w:val="28"/>
        </w:rPr>
        <w:t xml:space="preserve"> reasonable accommodations do not include deadline extensions.</w:t>
      </w:r>
      <w:r w:rsidR="57613730" w:rsidRPr="735E101C">
        <w:rPr>
          <w:rFonts w:asciiTheme="minorHAnsi" w:eastAsiaTheme="minorEastAsia" w:hAnsiTheme="minorHAnsi" w:cstheme="minorBidi"/>
          <w:sz w:val="28"/>
          <w:szCs w:val="28"/>
        </w:rPr>
        <w:t xml:space="preserve">  </w:t>
      </w:r>
    </w:p>
    <w:p w14:paraId="2B27E9B8" w14:textId="77777777" w:rsidR="001218C8" w:rsidRPr="004C3C2D" w:rsidRDefault="6D667FB5" w:rsidP="00FE2B6F">
      <w:pPr>
        <w:pStyle w:val="Heading2"/>
        <w:keepNext w:val="0"/>
        <w:keepLines w:val="0"/>
        <w:widowControl w:val="0"/>
        <w:spacing w:before="0" w:after="200"/>
        <w:rPr>
          <w:rFonts w:asciiTheme="minorHAnsi" w:eastAsiaTheme="minorEastAsia" w:hAnsiTheme="minorHAnsi" w:cstheme="minorBidi"/>
          <w:i/>
          <w:iCs/>
          <w:color w:val="auto"/>
          <w:sz w:val="28"/>
          <w:szCs w:val="28"/>
        </w:rPr>
      </w:pPr>
      <w:bookmarkStart w:id="43" w:name="_Toc103246772"/>
      <w:bookmarkStart w:id="44" w:name="_Toc127417123"/>
      <w:bookmarkStart w:id="45" w:name="_Toc679052317"/>
      <w:r w:rsidRPr="00057768">
        <w:rPr>
          <w:sz w:val="28"/>
          <w:szCs w:val="28"/>
        </w:rPr>
        <w:t>D.2. Content and Form of Application Submission</w:t>
      </w:r>
      <w:bookmarkStart w:id="46" w:name="_Toc71871406"/>
      <w:bookmarkEnd w:id="43"/>
      <w:bookmarkEnd w:id="44"/>
      <w:bookmarkEnd w:id="45"/>
      <w:r w:rsidRPr="00057768">
        <w:rPr>
          <w:sz w:val="28"/>
          <w:szCs w:val="28"/>
        </w:rPr>
        <w:t> </w:t>
      </w:r>
      <w:bookmarkEnd w:id="46"/>
    </w:p>
    <w:p w14:paraId="4A00602D" w14:textId="21961DF2" w:rsidR="00290D8C" w:rsidRDefault="02FE415E" w:rsidP="00FE2B6F">
      <w:pPr>
        <w:widowControl w:val="0"/>
        <w:rPr>
          <w:rFonts w:asciiTheme="minorHAnsi" w:eastAsiaTheme="minorEastAsia" w:hAnsiTheme="minorHAnsi" w:cstheme="minorBidi"/>
          <w:sz w:val="28"/>
          <w:szCs w:val="28"/>
        </w:rPr>
      </w:pPr>
      <w:r w:rsidRPr="64A9D20A">
        <w:rPr>
          <w:rStyle w:val="normaltextrun"/>
          <w:b/>
          <w:bCs/>
          <w:sz w:val="28"/>
          <w:szCs w:val="28"/>
          <w:shd w:val="clear" w:color="auto" w:fill="FFFFFF"/>
        </w:rPr>
        <w:t>To ensure that all applications receive a balanced evaluation, the review panel will review from the first page of each section up to the page limit and no further.</w:t>
      </w:r>
      <w:r w:rsidRPr="64A9D20A">
        <w:rPr>
          <w:rStyle w:val="eop"/>
          <w:b/>
          <w:bCs/>
          <w:sz w:val="28"/>
          <w:szCs w:val="28"/>
          <w:shd w:val="clear" w:color="auto" w:fill="FFFFFF"/>
        </w:rPr>
        <w:t> </w:t>
      </w:r>
      <w:r w:rsidR="6C54EAED" w:rsidRPr="735E101C">
        <w:rPr>
          <w:rFonts w:asciiTheme="minorHAnsi" w:eastAsiaTheme="minorEastAsia" w:hAnsiTheme="minorHAnsi" w:cstheme="minorBidi"/>
          <w:sz w:val="28"/>
          <w:szCs w:val="28"/>
        </w:rPr>
        <w:t>For all application documents, please ensure:</w:t>
      </w:r>
    </w:p>
    <w:p w14:paraId="0B767D6F" w14:textId="32BE6D49" w:rsidR="00290D8C" w:rsidRDefault="6C54EAED" w:rsidP="00FE2B6F">
      <w:pPr>
        <w:widowControl w:val="0"/>
        <w:numPr>
          <w:ilvl w:val="0"/>
          <w:numId w:val="27"/>
        </w:numPr>
        <w:ind w:hanging="36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All documents are in English</w:t>
      </w:r>
      <w:r w:rsidR="132AD1D6"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 xml:space="preserve"> and all costs are in U.S. </w:t>
      </w:r>
      <w:r w:rsidR="132AD1D6" w:rsidRPr="735E101C">
        <w:rPr>
          <w:rFonts w:asciiTheme="minorHAnsi" w:eastAsiaTheme="minorEastAsia" w:hAnsiTheme="minorHAnsi" w:cstheme="minorBidi"/>
          <w:sz w:val="28"/>
          <w:szCs w:val="28"/>
        </w:rPr>
        <w:t>d</w:t>
      </w:r>
      <w:r w:rsidRPr="735E101C">
        <w:rPr>
          <w:rFonts w:asciiTheme="minorHAnsi" w:eastAsiaTheme="minorEastAsia" w:hAnsiTheme="minorHAnsi" w:cstheme="minorBidi"/>
          <w:sz w:val="28"/>
          <w:szCs w:val="28"/>
        </w:rPr>
        <w:t>ollars.  If an original document within the application is in another language, an English translation must be provided (please note the Department of State, as indicated in 2 CFR 200.111, requires that English is the official language of all award documents</w:t>
      </w:r>
      <w:r w:rsidR="779BC954"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 xml:space="preserve">.  If any document </w:t>
      </w:r>
      <w:r w:rsidR="05A6A82B" w:rsidRPr="735E101C">
        <w:rPr>
          <w:rFonts w:asciiTheme="minorHAnsi" w:eastAsiaTheme="minorEastAsia" w:hAnsiTheme="minorHAnsi" w:cstheme="minorBidi"/>
          <w:sz w:val="28"/>
          <w:szCs w:val="28"/>
        </w:rPr>
        <w:t xml:space="preserve">is </w:t>
      </w:r>
      <w:r w:rsidRPr="735E101C">
        <w:rPr>
          <w:rFonts w:asciiTheme="minorHAnsi" w:eastAsiaTheme="minorEastAsia" w:hAnsiTheme="minorHAnsi" w:cstheme="minorBidi"/>
          <w:sz w:val="28"/>
          <w:szCs w:val="28"/>
        </w:rPr>
        <w:t>provided in both English and a foreign language, the English language version is the controlling version;</w:t>
      </w:r>
    </w:p>
    <w:p w14:paraId="5BB6D20E" w14:textId="77777777" w:rsidR="00290D8C" w:rsidRDefault="6C54EAED" w:rsidP="00FE2B6F">
      <w:pPr>
        <w:widowControl w:val="0"/>
        <w:numPr>
          <w:ilvl w:val="0"/>
          <w:numId w:val="27"/>
        </w:numPr>
        <w:ind w:hanging="36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All pages are numbered, including budgets and attachments;</w:t>
      </w:r>
    </w:p>
    <w:p w14:paraId="0FA54EE9" w14:textId="77777777" w:rsidR="00290D8C" w:rsidRDefault="6C54EAED" w:rsidP="00FE2B6F">
      <w:pPr>
        <w:widowControl w:val="0"/>
        <w:numPr>
          <w:ilvl w:val="0"/>
          <w:numId w:val="27"/>
        </w:numPr>
        <w:ind w:hanging="36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All documents are formatted to 8 ½ x 11 paper; and,</w:t>
      </w:r>
    </w:p>
    <w:p w14:paraId="53D102BB" w14:textId="0318DBD1" w:rsidR="00290D8C" w:rsidRDefault="55B133C9" w:rsidP="00FE2B6F">
      <w:pPr>
        <w:widowControl w:val="0"/>
        <w:numPr>
          <w:ilvl w:val="0"/>
          <w:numId w:val="27"/>
        </w:numPr>
        <w:ind w:hanging="36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All documents are single-spaced, 1</w:t>
      </w:r>
      <w:r w:rsidR="7F02CDFD" w:rsidRPr="735E101C">
        <w:rPr>
          <w:rFonts w:asciiTheme="minorHAnsi" w:eastAsiaTheme="minorEastAsia" w:hAnsiTheme="minorHAnsi" w:cstheme="minorBidi"/>
          <w:sz w:val="28"/>
          <w:szCs w:val="28"/>
        </w:rPr>
        <w:t>4</w:t>
      </w:r>
      <w:r w:rsidR="57B0BFA9"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 xml:space="preserve">point </w:t>
      </w:r>
      <w:r w:rsidR="729DE6EA" w:rsidRPr="735E101C">
        <w:rPr>
          <w:rFonts w:asciiTheme="minorHAnsi" w:eastAsiaTheme="minorEastAsia" w:hAnsiTheme="minorHAnsi" w:cstheme="minorBidi"/>
          <w:sz w:val="28"/>
          <w:szCs w:val="28"/>
        </w:rPr>
        <w:t xml:space="preserve">Calibri </w:t>
      </w:r>
      <w:r w:rsidRPr="735E101C">
        <w:rPr>
          <w:rFonts w:asciiTheme="minorHAnsi" w:eastAsiaTheme="minorEastAsia" w:hAnsiTheme="minorHAnsi" w:cstheme="minorBidi"/>
          <w:sz w:val="28"/>
          <w:szCs w:val="28"/>
        </w:rPr>
        <w:t>font, with 1-inch margins</w:t>
      </w:r>
      <w:r w:rsidR="1E01536F" w:rsidRPr="735E101C">
        <w:rPr>
          <w:rFonts w:asciiTheme="minorHAnsi" w:eastAsiaTheme="minorEastAsia" w:hAnsiTheme="minorHAnsi" w:cstheme="minorBidi"/>
          <w:sz w:val="28"/>
          <w:szCs w:val="28"/>
        </w:rPr>
        <w:t xml:space="preserve">.  </w:t>
      </w:r>
      <w:r w:rsidRPr="735E101C">
        <w:rPr>
          <w:rFonts w:asciiTheme="minorHAnsi" w:eastAsiaTheme="minorEastAsia" w:hAnsiTheme="minorHAnsi" w:cstheme="minorBidi"/>
          <w:sz w:val="28"/>
          <w:szCs w:val="28"/>
        </w:rPr>
        <w:t xml:space="preserve">Captions and footnotes may be </w:t>
      </w:r>
      <w:r w:rsidR="1366E04B" w:rsidRPr="735E101C">
        <w:rPr>
          <w:rFonts w:asciiTheme="minorHAnsi" w:eastAsiaTheme="minorEastAsia" w:hAnsiTheme="minorHAnsi" w:cstheme="minorBidi"/>
          <w:sz w:val="28"/>
          <w:szCs w:val="28"/>
        </w:rPr>
        <w:t>10-point</w:t>
      </w:r>
      <w:r w:rsidRPr="735E101C">
        <w:rPr>
          <w:rFonts w:asciiTheme="minorHAnsi" w:eastAsiaTheme="minorEastAsia" w:hAnsiTheme="minorHAnsi" w:cstheme="minorBidi"/>
          <w:sz w:val="28"/>
          <w:szCs w:val="28"/>
        </w:rPr>
        <w:t xml:space="preserve"> </w:t>
      </w:r>
      <w:r w:rsidR="567E3A42" w:rsidRPr="735E101C">
        <w:rPr>
          <w:rFonts w:asciiTheme="minorHAnsi" w:eastAsiaTheme="minorEastAsia" w:hAnsiTheme="minorHAnsi" w:cstheme="minorBidi"/>
          <w:sz w:val="28"/>
          <w:szCs w:val="28"/>
        </w:rPr>
        <w:t>Calibri</w:t>
      </w:r>
      <w:r w:rsidRPr="735E101C">
        <w:rPr>
          <w:rFonts w:asciiTheme="minorHAnsi" w:eastAsiaTheme="minorEastAsia" w:hAnsiTheme="minorHAnsi" w:cstheme="minorBidi"/>
          <w:sz w:val="28"/>
          <w:szCs w:val="28"/>
        </w:rPr>
        <w:t xml:space="preserve"> font.  Font sizes in charts and tables, including the budget, can be reformatted to fit within 1 page width.</w:t>
      </w:r>
    </w:p>
    <w:p w14:paraId="5B0BB075" w14:textId="1A8C48D8" w:rsidR="00290D8C" w:rsidRDefault="6C54EAED" w:rsidP="00FE2B6F">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Complete applications </w:t>
      </w:r>
      <w:r w:rsidRPr="735E101C">
        <w:rPr>
          <w:rFonts w:asciiTheme="minorHAnsi" w:eastAsiaTheme="minorEastAsia" w:hAnsiTheme="minorHAnsi" w:cstheme="minorBidi"/>
          <w:sz w:val="28"/>
          <w:szCs w:val="28"/>
          <w:u w:val="single"/>
        </w:rPr>
        <w:t>must</w:t>
      </w:r>
      <w:r w:rsidRPr="735E101C">
        <w:rPr>
          <w:rFonts w:asciiTheme="minorHAnsi" w:eastAsiaTheme="minorEastAsia" w:hAnsiTheme="minorHAnsi" w:cstheme="minorBidi"/>
          <w:sz w:val="28"/>
          <w:szCs w:val="28"/>
        </w:rPr>
        <w:t xml:space="preserve"> include the following</w:t>
      </w:r>
      <w:r w:rsidR="08B3FD6C" w:rsidRPr="735E101C">
        <w:rPr>
          <w:rFonts w:asciiTheme="minorHAnsi" w:eastAsiaTheme="minorEastAsia" w:hAnsiTheme="minorHAnsi" w:cstheme="minorBidi"/>
          <w:sz w:val="28"/>
          <w:szCs w:val="28"/>
        </w:rPr>
        <w:t>, where applicable</w:t>
      </w:r>
      <w:r w:rsidRPr="735E101C">
        <w:rPr>
          <w:rFonts w:asciiTheme="minorHAnsi" w:eastAsiaTheme="minorEastAsia" w:hAnsiTheme="minorHAnsi" w:cstheme="minorBidi"/>
          <w:sz w:val="28"/>
          <w:szCs w:val="28"/>
        </w:rPr>
        <w:t>:</w:t>
      </w:r>
    </w:p>
    <w:p w14:paraId="6A7D6D64" w14:textId="11C50395" w:rsidR="00CF1A66" w:rsidRPr="00843E29" w:rsidRDefault="006AF262" w:rsidP="00FE2B6F">
      <w:pPr>
        <w:pStyle w:val="NoSpacing"/>
        <w:widowControl w:val="0"/>
        <w:numPr>
          <w:ilvl w:val="0"/>
          <w:numId w:val="25"/>
        </w:numPr>
        <w:spacing w:after="200" w:line="276" w:lineRule="auto"/>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Completed and signed </w:t>
      </w:r>
      <w:r w:rsidRPr="735E101C">
        <w:rPr>
          <w:rFonts w:asciiTheme="minorHAnsi" w:eastAsiaTheme="minorEastAsia" w:hAnsiTheme="minorHAnsi" w:cstheme="minorBidi"/>
          <w:b/>
          <w:bCs/>
          <w:sz w:val="28"/>
          <w:szCs w:val="28"/>
        </w:rPr>
        <w:t>SF-424</w:t>
      </w:r>
      <w:r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b/>
          <w:bCs/>
          <w:sz w:val="28"/>
          <w:szCs w:val="28"/>
        </w:rPr>
        <w:t xml:space="preserve"> SF-424A</w:t>
      </w:r>
      <w:r w:rsidRPr="735E101C">
        <w:rPr>
          <w:rFonts w:asciiTheme="minorHAnsi" w:eastAsiaTheme="minorEastAsia" w:hAnsiTheme="minorHAnsi" w:cstheme="minorBidi"/>
          <w:sz w:val="28"/>
          <w:szCs w:val="28"/>
        </w:rPr>
        <w:t xml:space="preserve">, and </w:t>
      </w:r>
      <w:r w:rsidRPr="735E101C">
        <w:rPr>
          <w:rFonts w:asciiTheme="minorHAnsi" w:eastAsiaTheme="minorEastAsia" w:hAnsiTheme="minorHAnsi" w:cstheme="minorBidi"/>
          <w:b/>
          <w:bCs/>
          <w:sz w:val="28"/>
          <w:szCs w:val="28"/>
        </w:rPr>
        <w:t>SF-424B</w:t>
      </w:r>
      <w:r w:rsidRPr="735E101C">
        <w:rPr>
          <w:rFonts w:asciiTheme="minorHAnsi" w:eastAsiaTheme="minorEastAsia" w:hAnsiTheme="minorHAnsi" w:cstheme="minorBidi"/>
          <w:sz w:val="28"/>
          <w:szCs w:val="28"/>
        </w:rPr>
        <w:t xml:space="preserve"> forms.</w:t>
      </w:r>
      <w:r w:rsidR="2E84F662" w:rsidRPr="735E101C">
        <w:rPr>
          <w:rFonts w:asciiTheme="minorHAnsi" w:eastAsiaTheme="minorEastAsia" w:hAnsiTheme="minorHAnsi" w:cstheme="minorBidi"/>
          <w:sz w:val="28"/>
          <w:szCs w:val="28"/>
        </w:rPr>
        <w:t xml:space="preserve"> (O</w:t>
      </w:r>
      <w:r w:rsidR="6666B925" w:rsidRPr="735E101C">
        <w:rPr>
          <w:rFonts w:asciiTheme="minorHAnsi" w:eastAsiaTheme="minorEastAsia" w:hAnsiTheme="minorHAnsi" w:cstheme="minorBidi"/>
          <w:sz w:val="28"/>
          <w:szCs w:val="28"/>
        </w:rPr>
        <w:t>PTIONAL</w:t>
      </w:r>
      <w:r w:rsidR="2E84F662" w:rsidRPr="735E101C">
        <w:rPr>
          <w:rFonts w:asciiTheme="minorHAnsi" w:eastAsiaTheme="minorEastAsia" w:hAnsiTheme="minorHAnsi" w:cstheme="minorBidi"/>
          <w:sz w:val="28"/>
          <w:szCs w:val="28"/>
        </w:rPr>
        <w:t xml:space="preserve"> but strongly encouraged for FPEs/PIOs)</w:t>
      </w:r>
    </w:p>
    <w:p w14:paraId="68DA7CF4" w14:textId="4F766726" w:rsidR="00CF1A66" w:rsidRPr="00843E29" w:rsidRDefault="779BC954" w:rsidP="00FE2B6F">
      <w:pPr>
        <w:pStyle w:val="NoSpacing"/>
        <w:widowControl w:val="0"/>
        <w:numPr>
          <w:ilvl w:val="0"/>
          <w:numId w:val="25"/>
        </w:numPr>
        <w:spacing w:after="200" w:line="276" w:lineRule="auto"/>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Organizations that engage in lobbying the U.S. government</w:t>
      </w:r>
      <w:r w:rsidR="1F519028"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 xml:space="preserve"> including Congress, or pay for another entity to lobby on their behalf, are also required to complete the </w:t>
      </w:r>
      <w:r w:rsidRPr="735E101C">
        <w:rPr>
          <w:rFonts w:asciiTheme="minorHAnsi" w:eastAsiaTheme="minorEastAsia" w:hAnsiTheme="minorHAnsi" w:cstheme="minorBidi"/>
          <w:b/>
          <w:bCs/>
          <w:sz w:val="28"/>
          <w:szCs w:val="28"/>
        </w:rPr>
        <w:t>SF-LLL</w:t>
      </w:r>
      <w:r w:rsidRPr="735E101C">
        <w:rPr>
          <w:rFonts w:asciiTheme="minorHAnsi" w:eastAsiaTheme="minorEastAsia" w:hAnsiTheme="minorHAnsi" w:cstheme="minorBidi"/>
          <w:sz w:val="28"/>
          <w:szCs w:val="28"/>
        </w:rPr>
        <w:t xml:space="preserve"> “Disclosure of Lobbying Activities” form (</w:t>
      </w:r>
      <w:r w:rsidRPr="735E101C">
        <w:rPr>
          <w:rFonts w:asciiTheme="minorHAnsi" w:eastAsiaTheme="minorEastAsia" w:hAnsiTheme="minorHAnsi" w:cstheme="minorBidi"/>
          <w:b/>
          <w:bCs/>
          <w:sz w:val="28"/>
          <w:szCs w:val="28"/>
        </w:rPr>
        <w:t>only if applicable</w:t>
      </w:r>
      <w:r w:rsidRPr="735E101C">
        <w:rPr>
          <w:rFonts w:asciiTheme="minorHAnsi" w:eastAsiaTheme="minorEastAsia" w:hAnsiTheme="minorHAnsi" w:cstheme="minorBidi"/>
          <w:sz w:val="28"/>
          <w:szCs w:val="28"/>
        </w:rPr>
        <w:t>)</w:t>
      </w:r>
      <w:r w:rsidR="783A3F6A" w:rsidRPr="735E101C">
        <w:rPr>
          <w:rFonts w:asciiTheme="minorHAnsi" w:eastAsiaTheme="minorEastAsia" w:hAnsiTheme="minorHAnsi" w:cstheme="minorBidi"/>
          <w:sz w:val="28"/>
          <w:szCs w:val="28"/>
        </w:rPr>
        <w:t xml:space="preserve">. </w:t>
      </w:r>
    </w:p>
    <w:p w14:paraId="7CF8C71B" w14:textId="2068CC72" w:rsidR="000569E4" w:rsidRDefault="215A09B5" w:rsidP="00FE2B6F">
      <w:pPr>
        <w:pStyle w:val="NoSpacing"/>
        <w:widowControl w:val="0"/>
        <w:numPr>
          <w:ilvl w:val="0"/>
          <w:numId w:val="25"/>
        </w:numPr>
        <w:spacing w:after="200" w:line="276" w:lineRule="auto"/>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rPr>
        <w:t>Cover Page</w:t>
      </w:r>
      <w:r w:rsidR="36ADA458" w:rsidRPr="735E101C">
        <w:rPr>
          <w:rFonts w:asciiTheme="minorHAnsi" w:eastAsiaTheme="minorEastAsia" w:hAnsiTheme="minorHAnsi" w:cstheme="minorBidi"/>
          <w:b/>
          <w:bCs/>
          <w:sz w:val="28"/>
          <w:szCs w:val="28"/>
        </w:rPr>
        <w:t>/Executive Summary</w:t>
      </w:r>
      <w:r w:rsidRPr="735E101C">
        <w:rPr>
          <w:rFonts w:asciiTheme="minorHAnsi" w:eastAsiaTheme="minorEastAsia" w:hAnsiTheme="minorHAnsi" w:cstheme="minorBidi"/>
          <w:sz w:val="28"/>
          <w:szCs w:val="28"/>
        </w:rPr>
        <w:t xml:space="preserve"> (not to exceed one </w:t>
      </w:r>
      <w:r w:rsidR="32E14DBC" w:rsidRPr="735E101C">
        <w:rPr>
          <w:rFonts w:asciiTheme="minorHAnsi" w:eastAsiaTheme="minorEastAsia" w:hAnsiTheme="minorHAnsi" w:cstheme="minorBidi"/>
          <w:sz w:val="28"/>
          <w:szCs w:val="28"/>
        </w:rPr>
        <w:t>(</w:t>
      </w:r>
      <w:r w:rsidR="21DE3500" w:rsidRPr="735E101C">
        <w:rPr>
          <w:rFonts w:asciiTheme="minorHAnsi" w:eastAsiaTheme="minorEastAsia" w:hAnsiTheme="minorHAnsi" w:cstheme="minorBidi"/>
          <w:sz w:val="28"/>
          <w:szCs w:val="28"/>
        </w:rPr>
        <w:t>1</w:t>
      </w:r>
      <w:r w:rsidR="32E14DBC"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 xml:space="preserve"> page, preferably as a Word </w:t>
      </w:r>
      <w:r w:rsidR="6BD5A31B" w:rsidRPr="735E101C">
        <w:rPr>
          <w:rFonts w:asciiTheme="minorHAnsi" w:eastAsiaTheme="minorEastAsia" w:hAnsiTheme="minorHAnsi" w:cstheme="minorBidi"/>
          <w:sz w:val="28"/>
          <w:szCs w:val="28"/>
        </w:rPr>
        <w:t>d</w:t>
      </w:r>
      <w:r w:rsidRPr="735E101C">
        <w:rPr>
          <w:rFonts w:asciiTheme="minorHAnsi" w:eastAsiaTheme="minorEastAsia" w:hAnsiTheme="minorHAnsi" w:cstheme="minorBidi"/>
          <w:sz w:val="28"/>
          <w:szCs w:val="28"/>
        </w:rPr>
        <w:t xml:space="preserve">ocument) that includes a table with the organization name, project title, target country/countries, name and contact information for the </w:t>
      </w:r>
      <w:r w:rsidRPr="735E101C">
        <w:rPr>
          <w:rFonts w:asciiTheme="minorHAnsi" w:eastAsiaTheme="minorEastAsia" w:hAnsiTheme="minorHAnsi" w:cstheme="minorBidi"/>
          <w:sz w:val="28"/>
          <w:szCs w:val="28"/>
        </w:rPr>
        <w:lastRenderedPageBreak/>
        <w:t>application’s main point of contact</w:t>
      </w:r>
      <w:r w:rsidR="2B3D4BC3" w:rsidRPr="735E101C">
        <w:rPr>
          <w:rFonts w:asciiTheme="minorHAnsi" w:eastAsiaTheme="minorEastAsia" w:hAnsiTheme="minorHAnsi" w:cstheme="minorBidi"/>
          <w:sz w:val="28"/>
          <w:szCs w:val="28"/>
        </w:rPr>
        <w:t>,</w:t>
      </w:r>
      <w:r w:rsidR="36ADA458" w:rsidRPr="735E101C">
        <w:rPr>
          <w:rFonts w:asciiTheme="minorHAnsi" w:eastAsiaTheme="minorEastAsia" w:hAnsiTheme="minorHAnsi" w:cstheme="minorBidi"/>
          <w:sz w:val="28"/>
          <w:szCs w:val="28"/>
        </w:rPr>
        <w:t xml:space="preserve"> and brief section that clearly outlines the (1) the problem statement addressed by the project (2) research-based evidence justifying the applicant’s approach, and (3) quantifiable project outcomes.</w:t>
      </w:r>
    </w:p>
    <w:p w14:paraId="63DE29B2" w14:textId="7232A019" w:rsidR="00B12CD2" w:rsidRPr="000569E4" w:rsidRDefault="08D85968" w:rsidP="00FE2B6F">
      <w:pPr>
        <w:pStyle w:val="NoSpacing"/>
        <w:widowControl w:val="0"/>
        <w:numPr>
          <w:ilvl w:val="0"/>
          <w:numId w:val="25"/>
        </w:numPr>
        <w:spacing w:after="200" w:line="276" w:lineRule="auto"/>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rPr>
        <w:t>Proposal Narrative</w:t>
      </w:r>
      <w:r w:rsidRPr="735E101C">
        <w:rPr>
          <w:rFonts w:asciiTheme="minorHAnsi" w:eastAsiaTheme="minorEastAsia" w:hAnsiTheme="minorHAnsi" w:cstheme="minorBidi"/>
          <w:sz w:val="28"/>
          <w:szCs w:val="28"/>
        </w:rPr>
        <w:t xml:space="preserve"> (not to exceed </w:t>
      </w:r>
      <w:r w:rsidR="4E3E3BA5" w:rsidRPr="735E101C">
        <w:rPr>
          <w:rFonts w:asciiTheme="minorHAnsi" w:eastAsiaTheme="minorEastAsia" w:hAnsiTheme="minorHAnsi" w:cstheme="minorBidi"/>
          <w:sz w:val="28"/>
          <w:szCs w:val="28"/>
        </w:rPr>
        <w:t>fifteen</w:t>
      </w:r>
      <w:r w:rsidRPr="735E101C">
        <w:rPr>
          <w:rFonts w:asciiTheme="minorHAnsi" w:eastAsiaTheme="minorEastAsia" w:hAnsiTheme="minorHAnsi" w:cstheme="minorBidi"/>
          <w:sz w:val="28"/>
          <w:szCs w:val="28"/>
        </w:rPr>
        <w:t xml:space="preserve"> </w:t>
      </w:r>
      <w:r w:rsidR="2F912321"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b/>
          <w:bCs/>
          <w:sz w:val="28"/>
          <w:szCs w:val="28"/>
        </w:rPr>
        <w:t>1</w:t>
      </w:r>
      <w:r w:rsidR="25F1FB33" w:rsidRPr="735E101C">
        <w:rPr>
          <w:rFonts w:asciiTheme="minorHAnsi" w:eastAsiaTheme="minorEastAsia" w:hAnsiTheme="minorHAnsi" w:cstheme="minorBidi"/>
          <w:b/>
          <w:bCs/>
          <w:sz w:val="28"/>
          <w:szCs w:val="28"/>
        </w:rPr>
        <w:t>5</w:t>
      </w:r>
      <w:r w:rsidR="2F912321"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 xml:space="preserve"> pages, preferably as a Word </w:t>
      </w:r>
      <w:r w:rsidR="33471227" w:rsidRPr="735E101C">
        <w:rPr>
          <w:rFonts w:asciiTheme="minorHAnsi" w:eastAsiaTheme="minorEastAsia" w:hAnsiTheme="minorHAnsi" w:cstheme="minorBidi"/>
          <w:sz w:val="28"/>
          <w:szCs w:val="28"/>
        </w:rPr>
        <w:t>d</w:t>
      </w:r>
      <w:r w:rsidRPr="735E101C">
        <w:rPr>
          <w:rFonts w:asciiTheme="minorHAnsi" w:eastAsiaTheme="minorEastAsia" w:hAnsiTheme="minorHAnsi" w:cstheme="minorBidi"/>
          <w:sz w:val="28"/>
          <w:szCs w:val="28"/>
        </w:rPr>
        <w:t xml:space="preserve">ocument).  Please note the </w:t>
      </w:r>
      <w:r w:rsidR="10603DC7" w:rsidRPr="735E101C">
        <w:rPr>
          <w:rFonts w:asciiTheme="minorHAnsi" w:eastAsiaTheme="minorEastAsia" w:hAnsiTheme="minorHAnsi" w:cstheme="minorBidi"/>
          <w:sz w:val="28"/>
          <w:szCs w:val="28"/>
        </w:rPr>
        <w:t>fifteen</w:t>
      </w:r>
      <w:r w:rsidR="73B2AF90" w:rsidRPr="735E101C">
        <w:rPr>
          <w:rFonts w:asciiTheme="minorHAnsi" w:eastAsiaTheme="minorEastAsia" w:hAnsiTheme="minorHAnsi" w:cstheme="minorBidi"/>
          <w:sz w:val="28"/>
          <w:szCs w:val="28"/>
        </w:rPr>
        <w:t>-page</w:t>
      </w:r>
      <w:r w:rsidRPr="735E101C">
        <w:rPr>
          <w:rFonts w:asciiTheme="minorHAnsi" w:eastAsiaTheme="minorEastAsia" w:hAnsiTheme="minorHAnsi" w:cstheme="minorBidi"/>
          <w:sz w:val="28"/>
          <w:szCs w:val="28"/>
        </w:rPr>
        <w:t xml:space="preserve"> limit </w:t>
      </w:r>
      <w:r w:rsidRPr="735E101C">
        <w:rPr>
          <w:rFonts w:asciiTheme="minorHAnsi" w:eastAsiaTheme="minorEastAsia" w:hAnsiTheme="minorHAnsi" w:cstheme="minorBidi"/>
          <w:b/>
          <w:bCs/>
          <w:sz w:val="28"/>
          <w:szCs w:val="28"/>
        </w:rPr>
        <w:t>does not include</w:t>
      </w:r>
      <w:r w:rsidRPr="735E101C">
        <w:rPr>
          <w:rFonts w:asciiTheme="minorHAnsi" w:eastAsiaTheme="minorEastAsia" w:hAnsiTheme="minorHAnsi" w:cstheme="minorBidi"/>
          <w:sz w:val="28"/>
          <w:szCs w:val="28"/>
        </w:rPr>
        <w:t xml:space="preserve"> the Cover Page</w:t>
      </w:r>
      <w:r w:rsidR="68E80BBC"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Executive Summary, Detailed Budget, Budget Narrative,</w:t>
      </w:r>
      <w:r w:rsidR="1C2E5F00" w:rsidRPr="735E101C">
        <w:rPr>
          <w:rFonts w:asciiTheme="minorHAnsi" w:eastAsiaTheme="minorEastAsia" w:hAnsiTheme="minorHAnsi" w:cstheme="minorBidi"/>
          <w:sz w:val="28"/>
          <w:szCs w:val="28"/>
        </w:rPr>
        <w:t xml:space="preserve"> Key Personnel, Timeline or Attachments</w:t>
      </w:r>
      <w:r w:rsidRPr="735E101C">
        <w:rPr>
          <w:rFonts w:asciiTheme="minorHAnsi" w:eastAsiaTheme="minorEastAsia" w:hAnsiTheme="minorHAnsi" w:cstheme="minorBidi"/>
          <w:sz w:val="28"/>
          <w:szCs w:val="28"/>
        </w:rPr>
        <w:t xml:space="preserve">.  </w:t>
      </w:r>
      <w:r w:rsidR="016297D0" w:rsidRPr="735E101C">
        <w:rPr>
          <w:rFonts w:asciiTheme="minorHAnsi" w:eastAsiaTheme="minorEastAsia" w:hAnsiTheme="minorHAnsi" w:cstheme="minorBidi"/>
          <w:sz w:val="28"/>
          <w:szCs w:val="28"/>
        </w:rPr>
        <w:t>The Narrative must include the following:</w:t>
      </w:r>
    </w:p>
    <w:p w14:paraId="3EBD76B9" w14:textId="6FB3937A" w:rsidR="00E8381A" w:rsidRPr="005F3963" w:rsidRDefault="78DAD8CC" w:rsidP="00057768">
      <w:pPr>
        <w:pStyle w:val="ListParagraph"/>
        <w:widowControl w:val="0"/>
        <w:numPr>
          <w:ilvl w:val="0"/>
          <w:numId w:val="28"/>
        </w:numPr>
        <w:shd w:val="clear" w:color="auto" w:fill="FFFFFF" w:themeFill="background1"/>
        <w:ind w:left="1440"/>
        <w:textAlignment w:val="baseline"/>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bdr w:val="none" w:sz="0" w:space="0" w:color="auto" w:frame="1"/>
        </w:rPr>
        <w:t>Introduction to the Organization</w:t>
      </w:r>
      <w:r w:rsidRPr="735E101C">
        <w:rPr>
          <w:rFonts w:asciiTheme="minorHAnsi" w:eastAsiaTheme="minorEastAsia" w:hAnsiTheme="minorHAnsi" w:cstheme="minorBidi"/>
          <w:sz w:val="28"/>
          <w:szCs w:val="28"/>
        </w:rPr>
        <w:t>: A description of past and present operations, showing ability to carry out the project, including information on relevant or similar type projects from previous grants from the U.S. Embassy and/or U.S. government agencies.</w:t>
      </w:r>
    </w:p>
    <w:p w14:paraId="3FD262E3" w14:textId="45C150EF" w:rsidR="6654A885" w:rsidRDefault="73976D28" w:rsidP="00057768">
      <w:pPr>
        <w:pStyle w:val="ListParagraph"/>
        <w:widowControl w:val="0"/>
        <w:numPr>
          <w:ilvl w:val="0"/>
          <w:numId w:val="28"/>
        </w:numPr>
        <w:ind w:left="1440"/>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rPr>
        <w:t>Problem Statement:</w:t>
      </w:r>
      <w:r w:rsidRPr="735E101C">
        <w:rPr>
          <w:rFonts w:asciiTheme="minorHAnsi" w:eastAsiaTheme="minorEastAsia" w:hAnsiTheme="minorHAnsi" w:cstheme="minorBidi"/>
          <w:sz w:val="28"/>
          <w:szCs w:val="28"/>
        </w:rPr>
        <w:t xml:space="preserve"> Clear, concise and well-supported statement of the problem to be addressed and why the proposed program is needed</w:t>
      </w:r>
      <w:r w:rsidR="05090507"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 xml:space="preserve">  </w:t>
      </w:r>
    </w:p>
    <w:p w14:paraId="3D24E5EF" w14:textId="0DB9FD60" w:rsidR="00E8381A" w:rsidRDefault="13B6F89E" w:rsidP="00057768">
      <w:pPr>
        <w:pStyle w:val="ListParagraph"/>
        <w:widowControl w:val="0"/>
        <w:numPr>
          <w:ilvl w:val="0"/>
          <w:numId w:val="28"/>
        </w:numPr>
        <w:ind w:left="1440"/>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rPr>
        <w:t>Pro</w:t>
      </w:r>
      <w:r w:rsidR="57C63643" w:rsidRPr="735E101C">
        <w:rPr>
          <w:rFonts w:asciiTheme="minorHAnsi" w:eastAsiaTheme="minorEastAsia" w:hAnsiTheme="minorHAnsi" w:cstheme="minorBidi"/>
          <w:b/>
          <w:bCs/>
          <w:sz w:val="28"/>
          <w:szCs w:val="28"/>
        </w:rPr>
        <w:t>ject</w:t>
      </w:r>
      <w:r w:rsidRPr="735E101C">
        <w:rPr>
          <w:rFonts w:asciiTheme="minorHAnsi" w:eastAsiaTheme="minorEastAsia" w:hAnsiTheme="minorHAnsi" w:cstheme="minorBidi"/>
          <w:b/>
          <w:bCs/>
          <w:sz w:val="28"/>
          <w:szCs w:val="28"/>
        </w:rPr>
        <w:t xml:space="preserve"> Methods and Design:</w:t>
      </w:r>
      <w:r w:rsidRPr="735E101C">
        <w:rPr>
          <w:rFonts w:asciiTheme="minorHAnsi" w:eastAsiaTheme="minorEastAsia" w:hAnsiTheme="minorHAnsi" w:cstheme="minorBidi"/>
          <w:sz w:val="28"/>
          <w:szCs w:val="28"/>
        </w:rPr>
        <w:t xml:space="preserve"> A description of how the program is expected to work to solve the stated problem and achieve the goal. </w:t>
      </w:r>
    </w:p>
    <w:p w14:paraId="0188F706" w14:textId="630D815D" w:rsidR="45E266D8" w:rsidRDefault="3BD618EB" w:rsidP="00057768">
      <w:pPr>
        <w:pStyle w:val="ListParagraph"/>
        <w:widowControl w:val="0"/>
        <w:numPr>
          <w:ilvl w:val="0"/>
          <w:numId w:val="28"/>
        </w:numPr>
        <w:ind w:left="1440"/>
        <w:rPr>
          <w:color w:val="000000" w:themeColor="text1"/>
          <w:sz w:val="28"/>
          <w:szCs w:val="28"/>
        </w:rPr>
      </w:pPr>
      <w:r w:rsidRPr="735E101C">
        <w:rPr>
          <w:b/>
          <w:bCs/>
          <w:color w:val="000000" w:themeColor="text1"/>
          <w:sz w:val="28"/>
          <w:szCs w:val="28"/>
        </w:rPr>
        <w:t>Program Goal:</w:t>
      </w:r>
      <w:r w:rsidRPr="735E101C">
        <w:rPr>
          <w:color w:val="000000" w:themeColor="text1"/>
          <w:sz w:val="28"/>
          <w:szCs w:val="28"/>
        </w:rPr>
        <w:t xml:space="preserve"> </w:t>
      </w:r>
      <w:r w:rsidR="6BCC7953" w:rsidRPr="735E101C">
        <w:rPr>
          <w:color w:val="000000" w:themeColor="text1"/>
          <w:sz w:val="28"/>
          <w:szCs w:val="28"/>
        </w:rPr>
        <w:t>The goal describes the broader, long-range outcome or concept intended. Goals do not include timelines or methods for achievement. Rather, goals are general statements of a desired result. Programs generally have one goal that is only one sentence.</w:t>
      </w:r>
    </w:p>
    <w:p w14:paraId="46344C78" w14:textId="75BAAFCA" w:rsidR="45E266D8" w:rsidRDefault="68F4EB15" w:rsidP="00057768">
      <w:pPr>
        <w:pStyle w:val="ListParagraph"/>
        <w:widowControl w:val="0"/>
        <w:numPr>
          <w:ilvl w:val="0"/>
          <w:numId w:val="28"/>
        </w:numPr>
        <w:ind w:left="1440"/>
        <w:rPr>
          <w:color w:val="000000" w:themeColor="text1"/>
          <w:sz w:val="28"/>
          <w:szCs w:val="28"/>
        </w:rPr>
      </w:pPr>
      <w:r w:rsidRPr="735E101C">
        <w:rPr>
          <w:b/>
          <w:bCs/>
          <w:color w:val="000000" w:themeColor="text1"/>
          <w:sz w:val="28"/>
          <w:szCs w:val="28"/>
        </w:rPr>
        <w:t>Program Objective</w:t>
      </w:r>
      <w:r w:rsidR="01659F01" w:rsidRPr="735E101C">
        <w:rPr>
          <w:b/>
          <w:bCs/>
          <w:color w:val="000000" w:themeColor="text1"/>
          <w:sz w:val="28"/>
          <w:szCs w:val="28"/>
        </w:rPr>
        <w:t>(s)</w:t>
      </w:r>
      <w:r w:rsidRPr="735E101C">
        <w:rPr>
          <w:b/>
          <w:bCs/>
          <w:color w:val="000000" w:themeColor="text1"/>
          <w:sz w:val="28"/>
          <w:szCs w:val="28"/>
        </w:rPr>
        <w:t>:</w:t>
      </w:r>
      <w:r w:rsidRPr="735E101C">
        <w:rPr>
          <w:color w:val="000000" w:themeColor="text1"/>
          <w:sz w:val="28"/>
          <w:szCs w:val="28"/>
        </w:rPr>
        <w:t xml:space="preserve"> </w:t>
      </w:r>
      <w:r w:rsidR="17C17452" w:rsidRPr="735E101C">
        <w:rPr>
          <w:color w:val="000000" w:themeColor="text1"/>
          <w:sz w:val="28"/>
          <w:szCs w:val="28"/>
        </w:rPr>
        <w:t>Objectives unlike goals, are brief, clear statements that describe what will be done within a specific timeframe to help achieve or advance a goal. Objectives are applicant focused, and should be SMART</w:t>
      </w:r>
      <w:r w:rsidRPr="735E101C">
        <w:rPr>
          <w:color w:val="000000" w:themeColor="text1"/>
          <w:sz w:val="28"/>
          <w:szCs w:val="28"/>
        </w:rPr>
        <w:t xml:space="preserve">: </w:t>
      </w:r>
    </w:p>
    <w:p w14:paraId="735EB7AF" w14:textId="589C2472" w:rsidR="45E266D8" w:rsidRDefault="3BD618EB" w:rsidP="00057768">
      <w:pPr>
        <w:pStyle w:val="ListParagraph"/>
        <w:widowControl w:val="0"/>
        <w:numPr>
          <w:ilvl w:val="2"/>
          <w:numId w:val="28"/>
        </w:numPr>
        <w:rPr>
          <w:color w:val="000000" w:themeColor="text1"/>
          <w:sz w:val="28"/>
          <w:szCs w:val="28"/>
        </w:rPr>
      </w:pPr>
      <w:r w:rsidRPr="735E101C">
        <w:rPr>
          <w:b/>
          <w:bCs/>
          <w:color w:val="000000" w:themeColor="text1"/>
          <w:sz w:val="28"/>
          <w:szCs w:val="28"/>
        </w:rPr>
        <w:t>S</w:t>
      </w:r>
      <w:r w:rsidRPr="735E101C">
        <w:rPr>
          <w:color w:val="000000" w:themeColor="text1"/>
          <w:sz w:val="28"/>
          <w:szCs w:val="28"/>
        </w:rPr>
        <w:t>pecific: Detailed and specifies what will be achieved</w:t>
      </w:r>
    </w:p>
    <w:p w14:paraId="5C6D9CE8" w14:textId="39245989" w:rsidR="45E266D8" w:rsidRDefault="3BD618EB" w:rsidP="00057768">
      <w:pPr>
        <w:pStyle w:val="ListParagraph"/>
        <w:widowControl w:val="0"/>
        <w:numPr>
          <w:ilvl w:val="2"/>
          <w:numId w:val="28"/>
        </w:numPr>
        <w:rPr>
          <w:color w:val="000000" w:themeColor="text1"/>
          <w:sz w:val="28"/>
          <w:szCs w:val="28"/>
        </w:rPr>
      </w:pPr>
      <w:r w:rsidRPr="735E101C">
        <w:rPr>
          <w:b/>
          <w:bCs/>
          <w:color w:val="000000" w:themeColor="text1"/>
          <w:sz w:val="28"/>
          <w:szCs w:val="28"/>
        </w:rPr>
        <w:t>M</w:t>
      </w:r>
      <w:r w:rsidRPr="735E101C">
        <w:rPr>
          <w:color w:val="000000" w:themeColor="text1"/>
          <w:sz w:val="28"/>
          <w:szCs w:val="28"/>
        </w:rPr>
        <w:t>easurable: have associated metrics or measurements of success</w:t>
      </w:r>
    </w:p>
    <w:p w14:paraId="2B5F1726" w14:textId="2F51ACB1" w:rsidR="45E266D8" w:rsidRDefault="68F4EB15" w:rsidP="00057768">
      <w:pPr>
        <w:pStyle w:val="ListParagraph"/>
        <w:widowControl w:val="0"/>
        <w:numPr>
          <w:ilvl w:val="2"/>
          <w:numId w:val="28"/>
        </w:numPr>
        <w:rPr>
          <w:color w:val="000000" w:themeColor="text1"/>
          <w:sz w:val="28"/>
          <w:szCs w:val="28"/>
        </w:rPr>
      </w:pPr>
      <w:r w:rsidRPr="735E101C">
        <w:rPr>
          <w:b/>
          <w:bCs/>
          <w:color w:val="000000" w:themeColor="text1"/>
          <w:sz w:val="28"/>
          <w:szCs w:val="28"/>
        </w:rPr>
        <w:t>A</w:t>
      </w:r>
      <w:r w:rsidRPr="735E101C">
        <w:rPr>
          <w:color w:val="000000" w:themeColor="text1"/>
          <w:sz w:val="28"/>
          <w:szCs w:val="28"/>
        </w:rPr>
        <w:t>ttainable: appropriately challenging, objectives can be reasonably attained give</w:t>
      </w:r>
      <w:r w:rsidR="088A5067" w:rsidRPr="735E101C">
        <w:rPr>
          <w:color w:val="000000" w:themeColor="text1"/>
          <w:sz w:val="28"/>
          <w:szCs w:val="28"/>
        </w:rPr>
        <w:t>n</w:t>
      </w:r>
      <w:r w:rsidRPr="735E101C">
        <w:rPr>
          <w:color w:val="000000" w:themeColor="text1"/>
          <w:sz w:val="28"/>
          <w:szCs w:val="28"/>
        </w:rPr>
        <w:t xml:space="preserve"> the available resources</w:t>
      </w:r>
    </w:p>
    <w:p w14:paraId="01A2BD4F" w14:textId="712D0B7C" w:rsidR="45E266D8" w:rsidRDefault="3BD618EB" w:rsidP="00057768">
      <w:pPr>
        <w:pStyle w:val="ListParagraph"/>
        <w:widowControl w:val="0"/>
        <w:numPr>
          <w:ilvl w:val="2"/>
          <w:numId w:val="28"/>
        </w:numPr>
        <w:rPr>
          <w:color w:val="000000" w:themeColor="text1"/>
          <w:sz w:val="28"/>
          <w:szCs w:val="28"/>
        </w:rPr>
      </w:pPr>
      <w:r w:rsidRPr="735E101C">
        <w:rPr>
          <w:b/>
          <w:bCs/>
          <w:color w:val="000000" w:themeColor="text1"/>
          <w:sz w:val="28"/>
          <w:szCs w:val="28"/>
        </w:rPr>
        <w:lastRenderedPageBreak/>
        <w:t>R</w:t>
      </w:r>
      <w:r w:rsidRPr="735E101C">
        <w:rPr>
          <w:color w:val="000000" w:themeColor="text1"/>
          <w:sz w:val="28"/>
          <w:szCs w:val="28"/>
        </w:rPr>
        <w:t>elevant: align with the policy/program goal and appropriate within the country or beneficiary audience</w:t>
      </w:r>
    </w:p>
    <w:p w14:paraId="6879DEFC" w14:textId="5A622879" w:rsidR="45E266D8" w:rsidRDefault="3BD618EB" w:rsidP="00057768">
      <w:pPr>
        <w:pStyle w:val="ListParagraph"/>
        <w:widowControl w:val="0"/>
        <w:numPr>
          <w:ilvl w:val="2"/>
          <w:numId w:val="28"/>
        </w:numPr>
        <w:rPr>
          <w:color w:val="000000" w:themeColor="text1"/>
          <w:sz w:val="28"/>
          <w:szCs w:val="28"/>
        </w:rPr>
      </w:pPr>
      <w:r w:rsidRPr="735E101C">
        <w:rPr>
          <w:b/>
          <w:bCs/>
          <w:color w:val="000000" w:themeColor="text1"/>
          <w:sz w:val="28"/>
          <w:szCs w:val="28"/>
        </w:rPr>
        <w:t>T</w:t>
      </w:r>
      <w:r w:rsidRPr="735E101C">
        <w:rPr>
          <w:color w:val="000000" w:themeColor="text1"/>
          <w:sz w:val="28"/>
          <w:szCs w:val="28"/>
        </w:rPr>
        <w:t>ime-Bound: achievable within the timeframe of the program</w:t>
      </w:r>
    </w:p>
    <w:p w14:paraId="53B65C28" w14:textId="5BC5456D" w:rsidR="00A254B2" w:rsidRPr="00CB04EC" w:rsidRDefault="68F4EB15" w:rsidP="00057768">
      <w:pPr>
        <w:pStyle w:val="ListParagraph"/>
        <w:widowControl w:val="0"/>
        <w:numPr>
          <w:ilvl w:val="1"/>
          <w:numId w:val="36"/>
        </w:numPr>
        <w:rPr>
          <w:sz w:val="28"/>
          <w:szCs w:val="28"/>
        </w:rPr>
      </w:pPr>
      <w:r w:rsidRPr="735E101C">
        <w:rPr>
          <w:b/>
          <w:bCs/>
          <w:color w:val="000000" w:themeColor="text1"/>
          <w:sz w:val="28"/>
          <w:szCs w:val="28"/>
        </w:rPr>
        <w:t>Program Activities:</w:t>
      </w:r>
      <w:r w:rsidRPr="735E101C">
        <w:rPr>
          <w:color w:val="000000" w:themeColor="text1"/>
          <w:sz w:val="28"/>
          <w:szCs w:val="28"/>
        </w:rPr>
        <w:t xml:space="preserve"> </w:t>
      </w:r>
      <w:r w:rsidR="3F314634" w:rsidRPr="735E101C">
        <w:rPr>
          <w:rFonts w:eastAsiaTheme="minorEastAsia"/>
          <w:sz w:val="28"/>
          <w:szCs w:val="28"/>
        </w:rPr>
        <w:t>Describe how the activit</w:t>
      </w:r>
      <w:r w:rsidR="0DFAD824" w:rsidRPr="735E101C">
        <w:rPr>
          <w:rFonts w:eastAsiaTheme="minorEastAsia"/>
          <w:sz w:val="28"/>
          <w:szCs w:val="28"/>
        </w:rPr>
        <w:t>ies or actions under</w:t>
      </w:r>
      <w:r w:rsidR="5A915901" w:rsidRPr="735E101C">
        <w:rPr>
          <w:rFonts w:eastAsiaTheme="minorEastAsia"/>
          <w:sz w:val="28"/>
          <w:szCs w:val="28"/>
        </w:rPr>
        <w:t xml:space="preserve"> </w:t>
      </w:r>
      <w:r w:rsidR="0DFAD824" w:rsidRPr="735E101C">
        <w:rPr>
          <w:rFonts w:eastAsiaTheme="minorEastAsia"/>
          <w:sz w:val="28"/>
          <w:szCs w:val="28"/>
        </w:rPr>
        <w:t>objective</w:t>
      </w:r>
      <w:r w:rsidR="5A915901" w:rsidRPr="735E101C">
        <w:rPr>
          <w:rFonts w:eastAsiaTheme="minorEastAsia"/>
          <w:sz w:val="28"/>
          <w:szCs w:val="28"/>
        </w:rPr>
        <w:t>(s)</w:t>
      </w:r>
      <w:r w:rsidR="3F314634" w:rsidRPr="735E101C">
        <w:rPr>
          <w:rFonts w:eastAsiaTheme="minorEastAsia"/>
          <w:sz w:val="28"/>
          <w:szCs w:val="28"/>
        </w:rPr>
        <w:t xml:space="preserve"> will be carried out. Should be clearly developed and sufficiently explain the resource</w:t>
      </w:r>
      <w:r w:rsidR="303502B0" w:rsidRPr="735E101C">
        <w:rPr>
          <w:rFonts w:eastAsiaTheme="minorEastAsia"/>
          <w:sz w:val="28"/>
          <w:szCs w:val="28"/>
        </w:rPr>
        <w:t>s</w:t>
      </w:r>
      <w:r w:rsidR="3F314634" w:rsidRPr="735E101C">
        <w:rPr>
          <w:rFonts w:eastAsiaTheme="minorEastAsia"/>
          <w:sz w:val="28"/>
          <w:szCs w:val="28"/>
        </w:rPr>
        <w:t xml:space="preserve"> and time requirements identified (inputs) and things done or produced (outputs). Where appropriate, identify target areas, or where actions are happening, participant groups or selection criteria for participants; how relevant stakeholders will be engaged; actions taken by consultants, sub-recipients or vendors as appropriate/relevant. Demonstrate how the activity will support and advance equity and engage underserved communities in program administration, design, and implementation. </w:t>
      </w:r>
    </w:p>
    <w:p w14:paraId="7CA8C725" w14:textId="6923F29B" w:rsidR="000569E4" w:rsidRPr="000569E4" w:rsidRDefault="01659F01" w:rsidP="00057768">
      <w:pPr>
        <w:pStyle w:val="ListParagraph"/>
        <w:widowControl w:val="0"/>
        <w:numPr>
          <w:ilvl w:val="0"/>
          <w:numId w:val="28"/>
        </w:numPr>
        <w:shd w:val="clear" w:color="auto" w:fill="FFFFFF" w:themeFill="background1"/>
        <w:ind w:left="1440"/>
        <w:textAlignment w:val="baseline"/>
        <w:rPr>
          <w:rFonts w:asciiTheme="minorHAnsi" w:eastAsiaTheme="minorEastAsia" w:hAnsiTheme="minorHAnsi" w:cstheme="minorBidi"/>
          <w:sz w:val="28"/>
          <w:szCs w:val="28"/>
        </w:rPr>
      </w:pPr>
      <w:r w:rsidRPr="735E101C">
        <w:rPr>
          <w:b/>
          <w:bCs/>
          <w:color w:val="000000" w:themeColor="text1"/>
          <w:sz w:val="28"/>
          <w:szCs w:val="28"/>
        </w:rPr>
        <w:t>Outcomes:</w:t>
      </w:r>
      <w:r w:rsidR="1831319D" w:rsidRPr="735E101C">
        <w:rPr>
          <w:b/>
          <w:bCs/>
          <w:color w:val="000000" w:themeColor="text1"/>
          <w:sz w:val="28"/>
          <w:szCs w:val="28"/>
        </w:rPr>
        <w:t xml:space="preserve"> </w:t>
      </w:r>
      <w:r w:rsidR="1831319D" w:rsidRPr="735E101C">
        <w:rPr>
          <w:color w:val="000000" w:themeColor="text1"/>
          <w:sz w:val="28"/>
          <w:szCs w:val="28"/>
        </w:rPr>
        <w:t>The results or effect</w:t>
      </w:r>
      <w:r w:rsidR="15936DC7" w:rsidRPr="735E101C">
        <w:rPr>
          <w:color w:val="000000" w:themeColor="text1"/>
          <w:sz w:val="28"/>
          <w:szCs w:val="28"/>
        </w:rPr>
        <w:t>s</w:t>
      </w:r>
      <w:r w:rsidR="1831319D" w:rsidRPr="735E101C">
        <w:rPr>
          <w:color w:val="000000" w:themeColor="text1"/>
          <w:sz w:val="28"/>
          <w:szCs w:val="28"/>
        </w:rPr>
        <w:t xml:space="preserve"> of the objective(s). What are the detailed, measurable statements that outline the end results? Outcomes are target</w:t>
      </w:r>
      <w:r w:rsidR="340B71C7" w:rsidRPr="735E101C">
        <w:rPr>
          <w:color w:val="000000" w:themeColor="text1"/>
          <w:sz w:val="28"/>
          <w:szCs w:val="28"/>
        </w:rPr>
        <w:t>-</w:t>
      </w:r>
      <w:r w:rsidR="1831319D" w:rsidRPr="735E101C">
        <w:rPr>
          <w:color w:val="000000" w:themeColor="text1"/>
          <w:sz w:val="28"/>
          <w:szCs w:val="28"/>
        </w:rPr>
        <w:t xml:space="preserve">audience focused. What will the benefitting individuals, countries or audiences have learned, accomplished or be able to do after the project has been completed? Collectively, </w:t>
      </w:r>
      <w:r w:rsidR="3DCE007D" w:rsidRPr="735E101C">
        <w:rPr>
          <w:color w:val="000000" w:themeColor="text1"/>
          <w:sz w:val="28"/>
          <w:szCs w:val="28"/>
        </w:rPr>
        <w:t xml:space="preserve">outcomes advance </w:t>
      </w:r>
      <w:r w:rsidR="1831319D" w:rsidRPr="735E101C">
        <w:rPr>
          <w:color w:val="000000" w:themeColor="text1"/>
          <w:sz w:val="28"/>
          <w:szCs w:val="28"/>
        </w:rPr>
        <w:t>or further the program goal.</w:t>
      </w:r>
    </w:p>
    <w:p w14:paraId="0F5936D3" w14:textId="521CDC95" w:rsidR="000569E4" w:rsidRDefault="69216977" w:rsidP="00057768">
      <w:pPr>
        <w:pStyle w:val="ListParagraph"/>
        <w:widowControl w:val="0"/>
        <w:numPr>
          <w:ilvl w:val="0"/>
          <w:numId w:val="28"/>
        </w:numPr>
        <w:shd w:val="clear" w:color="auto" w:fill="FFFFFF" w:themeFill="background1"/>
        <w:ind w:left="1440"/>
        <w:textAlignment w:val="baseline"/>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bdr w:val="none" w:sz="0" w:space="0" w:color="auto" w:frame="1"/>
        </w:rPr>
        <w:t xml:space="preserve">Risk Analysis - </w:t>
      </w:r>
      <w:r w:rsidR="46D054F5" w:rsidRPr="735E101C">
        <w:rPr>
          <w:rFonts w:asciiTheme="minorHAnsi" w:eastAsiaTheme="minorEastAsia" w:hAnsiTheme="minorHAnsi" w:cstheme="minorBidi"/>
          <w:sz w:val="28"/>
          <w:szCs w:val="28"/>
          <w:bdr w:val="none" w:sz="0" w:space="0" w:color="auto" w:frame="1"/>
        </w:rPr>
        <w:t>Id</w:t>
      </w:r>
      <w:r w:rsidRPr="735E101C">
        <w:rPr>
          <w:rFonts w:asciiTheme="minorHAnsi" w:eastAsiaTheme="minorEastAsia" w:hAnsiTheme="minorHAnsi" w:cstheme="minorBidi"/>
          <w:sz w:val="28"/>
          <w:szCs w:val="28"/>
        </w:rPr>
        <w:t>entify the internal and external risks associated with the proposed project, rate the likelihood of the risks, rate the potential impact of the risks on the project, and identify actions that could help mitigate the risks.</w:t>
      </w:r>
    </w:p>
    <w:p w14:paraId="3499E5B3" w14:textId="0B582149" w:rsidR="5A462B43" w:rsidRPr="000569E4" w:rsidRDefault="68CA4E61" w:rsidP="00057768">
      <w:pPr>
        <w:pStyle w:val="ListParagraph"/>
        <w:widowControl w:val="0"/>
        <w:numPr>
          <w:ilvl w:val="0"/>
          <w:numId w:val="28"/>
        </w:numPr>
        <w:shd w:val="clear" w:color="auto" w:fill="FFFFFF" w:themeFill="background1"/>
        <w:ind w:left="1440"/>
        <w:textAlignment w:val="baseline"/>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rPr>
        <w:t>Future Funding or Sustainability</w:t>
      </w:r>
      <w:r w:rsidRPr="735E101C">
        <w:rPr>
          <w:rFonts w:asciiTheme="minorHAnsi" w:eastAsiaTheme="minorEastAsia" w:hAnsiTheme="minorHAnsi" w:cstheme="minorBidi"/>
          <w:sz w:val="28"/>
          <w:szCs w:val="28"/>
        </w:rPr>
        <w:t> </w:t>
      </w:r>
      <w:r w:rsidR="15936DC7" w:rsidRPr="735E101C">
        <w:rPr>
          <w:rFonts w:asciiTheme="minorHAnsi" w:eastAsiaTheme="minorEastAsia" w:hAnsiTheme="minorHAnsi" w:cstheme="minorBidi"/>
          <w:sz w:val="28"/>
          <w:szCs w:val="28"/>
        </w:rPr>
        <w:t>–</w:t>
      </w:r>
      <w:r w:rsidR="7AD341A0" w:rsidRPr="735E101C">
        <w:rPr>
          <w:rFonts w:asciiTheme="minorHAnsi" w:eastAsiaTheme="minorEastAsia" w:hAnsiTheme="minorHAnsi" w:cstheme="minorBidi"/>
          <w:sz w:val="28"/>
          <w:szCs w:val="28"/>
        </w:rPr>
        <w:t xml:space="preserve"> </w:t>
      </w:r>
      <w:r w:rsidRPr="735E101C">
        <w:rPr>
          <w:rFonts w:asciiTheme="minorHAnsi" w:eastAsiaTheme="minorEastAsia" w:hAnsiTheme="minorHAnsi" w:cstheme="minorBidi"/>
          <w:sz w:val="28"/>
          <w:szCs w:val="28"/>
        </w:rPr>
        <w:t>Applicants</w:t>
      </w:r>
      <w:r w:rsidR="15936DC7"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 xml:space="preserve"> plan for continuing the program beyond the grant period, or the availability of other resources, if applicable. Include ways program activities will ensure sustainability</w:t>
      </w:r>
      <w:r w:rsidR="0C33C163" w:rsidRPr="735E101C">
        <w:rPr>
          <w:rFonts w:asciiTheme="minorHAnsi" w:eastAsiaTheme="minorEastAsia" w:hAnsiTheme="minorHAnsi" w:cstheme="minorBidi"/>
          <w:sz w:val="28"/>
          <w:szCs w:val="28"/>
        </w:rPr>
        <w:t>.</w:t>
      </w:r>
    </w:p>
    <w:p w14:paraId="17A43AE9" w14:textId="2F9CFB15" w:rsidR="006709B1" w:rsidRDefault="313F2F9D" w:rsidP="00057768">
      <w:pPr>
        <w:pStyle w:val="NoSpacing"/>
        <w:widowControl w:val="0"/>
        <w:numPr>
          <w:ilvl w:val="0"/>
          <w:numId w:val="25"/>
        </w:numPr>
        <w:spacing w:after="200" w:line="276" w:lineRule="auto"/>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rPr>
        <w:t>Budget</w:t>
      </w:r>
      <w:r w:rsidR="126E73BE" w:rsidRPr="735E101C">
        <w:rPr>
          <w:rFonts w:asciiTheme="minorHAnsi" w:eastAsiaTheme="minorEastAsia" w:hAnsiTheme="minorHAnsi" w:cstheme="minorBidi"/>
          <w:b/>
          <w:bCs/>
          <w:sz w:val="28"/>
          <w:szCs w:val="28"/>
        </w:rPr>
        <w:t xml:space="preserve"> Documents: </w:t>
      </w:r>
      <w:r w:rsidR="17363FB9">
        <w:rPr>
          <w:rStyle w:val="normaltextrun"/>
          <w:sz w:val="28"/>
          <w:szCs w:val="28"/>
          <w:shd w:val="clear" w:color="auto" w:fill="FFFFFF"/>
        </w:rPr>
        <w:t xml:space="preserve">This is </w:t>
      </w:r>
      <w:r w:rsidR="1B99FE6F">
        <w:rPr>
          <w:rStyle w:val="normaltextrun"/>
          <w:sz w:val="28"/>
          <w:szCs w:val="28"/>
          <w:shd w:val="clear" w:color="auto" w:fill="FFFFFF"/>
        </w:rPr>
        <w:t xml:space="preserve">a </w:t>
      </w:r>
      <w:r w:rsidR="17363FB9">
        <w:rPr>
          <w:rStyle w:val="normaltextrun"/>
          <w:sz w:val="28"/>
          <w:szCs w:val="28"/>
          <w:shd w:val="clear" w:color="auto" w:fill="FFFFFF"/>
        </w:rPr>
        <w:t>two (2) component submission requirement.</w:t>
      </w:r>
      <w:r w:rsidR="17363FB9">
        <w:rPr>
          <w:rStyle w:val="eop"/>
          <w:sz w:val="28"/>
          <w:szCs w:val="28"/>
          <w:shd w:val="clear" w:color="auto" w:fill="FFFFFF"/>
        </w:rPr>
        <w:t> </w:t>
      </w:r>
    </w:p>
    <w:p w14:paraId="11989221" w14:textId="1EF4E9E3" w:rsidR="4A3130EC" w:rsidRDefault="609B4E23" w:rsidP="00057768">
      <w:pPr>
        <w:pStyle w:val="NoSpacing"/>
        <w:widowControl w:val="0"/>
        <w:numPr>
          <w:ilvl w:val="1"/>
          <w:numId w:val="25"/>
        </w:numPr>
        <w:spacing w:after="200" w:line="276" w:lineRule="auto"/>
        <w:rPr>
          <w:color w:val="auto"/>
          <w:sz w:val="28"/>
          <w:szCs w:val="28"/>
        </w:rPr>
      </w:pPr>
      <w:r w:rsidRPr="735E101C">
        <w:rPr>
          <w:rStyle w:val="Hyperlink"/>
          <w:color w:val="auto"/>
          <w:sz w:val="28"/>
          <w:szCs w:val="28"/>
        </w:rPr>
        <w:t xml:space="preserve">(1) </w:t>
      </w:r>
      <w:r w:rsidR="2A8EB2F6" w:rsidRPr="735E101C">
        <w:rPr>
          <w:rStyle w:val="Hyperlink"/>
          <w:color w:val="auto"/>
          <w:sz w:val="28"/>
          <w:szCs w:val="28"/>
        </w:rPr>
        <w:t>Detailed Line-Item Budget:</w:t>
      </w:r>
      <w:r w:rsidR="2A8EB2F6" w:rsidRPr="735E101C">
        <w:rPr>
          <w:rStyle w:val="Hyperlink"/>
          <w:color w:val="auto"/>
          <w:sz w:val="28"/>
          <w:szCs w:val="28"/>
          <w:u w:val="none"/>
        </w:rPr>
        <w:t xml:space="preserve"> </w:t>
      </w:r>
      <w:r w:rsidR="2E45BE18" w:rsidRPr="735E101C">
        <w:rPr>
          <w:rStyle w:val="Hyperlink"/>
          <w:color w:val="auto"/>
          <w:sz w:val="28"/>
          <w:szCs w:val="28"/>
          <w:u w:val="none"/>
        </w:rPr>
        <w:t xml:space="preserve">Entities and organizations </w:t>
      </w:r>
      <w:r w:rsidR="2E45BE18" w:rsidRPr="735E101C">
        <w:rPr>
          <w:b/>
          <w:bCs/>
          <w:color w:val="auto"/>
          <w:sz w:val="28"/>
          <w:szCs w:val="28"/>
        </w:rPr>
        <w:t>not recognized as FPEs or PIOs</w:t>
      </w:r>
      <w:r w:rsidR="2E45BE18" w:rsidRPr="735E101C">
        <w:rPr>
          <w:color w:val="auto"/>
          <w:sz w:val="28"/>
          <w:szCs w:val="28"/>
        </w:rPr>
        <w:t xml:space="preserve"> are </w:t>
      </w:r>
      <w:r w:rsidR="2E45BE18" w:rsidRPr="735E101C">
        <w:rPr>
          <w:color w:val="auto"/>
          <w:sz w:val="28"/>
          <w:szCs w:val="28"/>
          <w:u w:val="single"/>
        </w:rPr>
        <w:t>required</w:t>
      </w:r>
      <w:r w:rsidR="2E45BE18" w:rsidRPr="735E101C">
        <w:rPr>
          <w:color w:val="auto"/>
          <w:sz w:val="28"/>
          <w:szCs w:val="28"/>
        </w:rPr>
        <w:t xml:space="preserve"> to submit detailed budget information according to the OMB cost categories (see SF-424A as a</w:t>
      </w:r>
      <w:r w:rsidR="0F1F16B7" w:rsidRPr="735E101C">
        <w:rPr>
          <w:color w:val="auto"/>
          <w:sz w:val="28"/>
          <w:szCs w:val="28"/>
        </w:rPr>
        <w:t xml:space="preserve">n </w:t>
      </w:r>
      <w:r w:rsidR="0F1F16B7" w:rsidRPr="735E101C">
        <w:rPr>
          <w:color w:val="auto"/>
          <w:sz w:val="28"/>
          <w:szCs w:val="28"/>
        </w:rPr>
        <w:lastRenderedPageBreak/>
        <w:t>ex</w:t>
      </w:r>
      <w:r w:rsidR="2E45BE18" w:rsidRPr="735E101C">
        <w:rPr>
          <w:color w:val="auto"/>
          <w:sz w:val="28"/>
          <w:szCs w:val="28"/>
        </w:rPr>
        <w:t xml:space="preserve">ample). Budget expenses should be submitted preferably as </w:t>
      </w:r>
      <w:r w:rsidR="3F983A71" w:rsidRPr="735E101C">
        <w:rPr>
          <w:color w:val="auto"/>
          <w:sz w:val="28"/>
          <w:szCs w:val="28"/>
        </w:rPr>
        <w:t xml:space="preserve">one </w:t>
      </w:r>
      <w:r w:rsidR="2E45BE18" w:rsidRPr="735E101C">
        <w:rPr>
          <w:color w:val="auto"/>
          <w:sz w:val="28"/>
          <w:szCs w:val="28"/>
        </w:rPr>
        <w:t>Excel workbook</w:t>
      </w:r>
      <w:r w:rsidR="45E80306" w:rsidRPr="735E101C">
        <w:rPr>
          <w:color w:val="auto"/>
          <w:sz w:val="28"/>
          <w:szCs w:val="28"/>
        </w:rPr>
        <w:t xml:space="preserve"> and i</w:t>
      </w:r>
      <w:r w:rsidR="45E80306" w:rsidRPr="735E101C">
        <w:rPr>
          <w:rFonts w:asciiTheme="minorHAnsi" w:eastAsiaTheme="minorEastAsia" w:hAnsiTheme="minorHAnsi" w:cstheme="minorBidi"/>
          <w:sz w:val="28"/>
          <w:szCs w:val="28"/>
        </w:rPr>
        <w:t xml:space="preserve">nclude three (3) columns </w:t>
      </w:r>
      <w:r w:rsidR="494ABA26" w:rsidRPr="735E101C">
        <w:rPr>
          <w:rFonts w:asciiTheme="minorHAnsi" w:eastAsiaTheme="minorEastAsia" w:hAnsiTheme="minorHAnsi" w:cstheme="minorBidi"/>
          <w:sz w:val="28"/>
          <w:szCs w:val="28"/>
        </w:rPr>
        <w:t>describing</w:t>
      </w:r>
      <w:r w:rsidR="45E80306" w:rsidRPr="735E101C">
        <w:rPr>
          <w:rFonts w:asciiTheme="minorHAnsi" w:eastAsiaTheme="minorEastAsia" w:hAnsiTheme="minorHAnsi" w:cstheme="minorBidi"/>
          <w:sz w:val="28"/>
          <w:szCs w:val="28"/>
        </w:rPr>
        <w:t xml:space="preserve"> the request to </w:t>
      </w:r>
      <w:r w:rsidR="5561FCB7" w:rsidRPr="735E101C">
        <w:rPr>
          <w:rFonts w:asciiTheme="minorHAnsi" w:eastAsiaTheme="minorEastAsia" w:hAnsiTheme="minorHAnsi" w:cstheme="minorBidi"/>
          <w:sz w:val="28"/>
          <w:szCs w:val="28"/>
        </w:rPr>
        <w:t>GCJ</w:t>
      </w:r>
      <w:r w:rsidR="45E80306" w:rsidRPr="735E101C">
        <w:rPr>
          <w:rFonts w:asciiTheme="minorHAnsi" w:eastAsiaTheme="minorEastAsia" w:hAnsiTheme="minorHAnsi" w:cstheme="minorBidi"/>
          <w:sz w:val="28"/>
          <w:szCs w:val="28"/>
        </w:rPr>
        <w:t>, any required or voluntary cost sharing, and the total budget</w:t>
      </w:r>
      <w:r w:rsidR="13EF33A0" w:rsidRPr="735E101C">
        <w:rPr>
          <w:rFonts w:asciiTheme="minorHAnsi" w:eastAsiaTheme="minorEastAsia" w:hAnsiTheme="minorHAnsi" w:cstheme="minorBidi"/>
          <w:sz w:val="28"/>
          <w:szCs w:val="28"/>
        </w:rPr>
        <w:t>.</w:t>
      </w:r>
      <w:r w:rsidR="2E45BE18" w:rsidRPr="735E101C">
        <w:rPr>
          <w:color w:val="auto"/>
          <w:sz w:val="28"/>
          <w:szCs w:val="28"/>
        </w:rPr>
        <w:t xml:space="preserve"> Costs must be in </w:t>
      </w:r>
      <w:r w:rsidR="73647B18" w:rsidRPr="735E101C">
        <w:rPr>
          <w:color w:val="auto"/>
          <w:sz w:val="28"/>
          <w:szCs w:val="28"/>
        </w:rPr>
        <w:t xml:space="preserve">whole </w:t>
      </w:r>
      <w:r w:rsidR="2E45BE18" w:rsidRPr="735E101C">
        <w:rPr>
          <w:color w:val="auto"/>
          <w:sz w:val="28"/>
          <w:szCs w:val="28"/>
        </w:rPr>
        <w:t xml:space="preserve">U.S. </w:t>
      </w:r>
      <w:r w:rsidR="15936DC7" w:rsidRPr="735E101C">
        <w:rPr>
          <w:color w:val="auto"/>
          <w:sz w:val="28"/>
          <w:szCs w:val="28"/>
        </w:rPr>
        <w:t>d</w:t>
      </w:r>
      <w:r w:rsidR="2E45BE18" w:rsidRPr="735E101C">
        <w:rPr>
          <w:color w:val="auto"/>
          <w:sz w:val="28"/>
          <w:szCs w:val="28"/>
        </w:rPr>
        <w:t xml:space="preserve">ollars. The attached “Budget Guidance Template for Multi-Year Awards (FY24)” is the preferred format for submission. </w:t>
      </w:r>
      <w:r w:rsidR="0FD729C3" w:rsidRPr="735E101C">
        <w:rPr>
          <w:rFonts w:asciiTheme="minorHAnsi" w:eastAsiaTheme="minorEastAsia" w:hAnsiTheme="minorHAnsi" w:cstheme="minorBidi"/>
          <w:sz w:val="28"/>
          <w:szCs w:val="28"/>
        </w:rPr>
        <w:t>Detailed line-item budgets for sub-grantees should be included as additional tabs within the Excel workbook (if available at the time of submission).</w:t>
      </w:r>
      <w:r w:rsidR="0FD729C3" w:rsidRPr="735E101C">
        <w:rPr>
          <w:rStyle w:val="Hyperlink"/>
          <w:i/>
          <w:iCs/>
          <w:color w:val="auto"/>
          <w:sz w:val="28"/>
          <w:szCs w:val="28"/>
          <w:u w:val="none"/>
        </w:rPr>
        <w:t xml:space="preserve"> </w:t>
      </w:r>
      <w:r w:rsidR="2E45BE18" w:rsidRPr="735E101C">
        <w:rPr>
          <w:rStyle w:val="Hyperlink"/>
          <w:i/>
          <w:iCs/>
          <w:color w:val="auto"/>
          <w:sz w:val="28"/>
          <w:szCs w:val="28"/>
          <w:u w:val="none"/>
        </w:rPr>
        <w:t xml:space="preserve">Note: Applicants are welcome to delete columns associated with multiple years if submitting a proposal that will only extend to one year. Alternatively, applicants are welcome to add columns for additional years. </w:t>
      </w:r>
    </w:p>
    <w:p w14:paraId="12D00640" w14:textId="7C144276" w:rsidR="0035360E" w:rsidRDefault="609B4E23" w:rsidP="00057768">
      <w:pPr>
        <w:pStyle w:val="NoSpacing"/>
        <w:widowControl w:val="0"/>
        <w:numPr>
          <w:ilvl w:val="1"/>
          <w:numId w:val="25"/>
        </w:numPr>
        <w:spacing w:after="200" w:line="276" w:lineRule="auto"/>
        <w:rPr>
          <w:color w:val="000000" w:themeColor="text1"/>
          <w:sz w:val="28"/>
          <w:szCs w:val="28"/>
        </w:rPr>
      </w:pPr>
      <w:r w:rsidRPr="735E101C">
        <w:rPr>
          <w:rFonts w:asciiTheme="minorHAnsi" w:eastAsiaTheme="minorEastAsia" w:hAnsiTheme="minorHAnsi" w:cstheme="minorBidi"/>
          <w:sz w:val="28"/>
          <w:szCs w:val="28"/>
          <w:u w:val="single"/>
        </w:rPr>
        <w:t xml:space="preserve">(2) </w:t>
      </w:r>
      <w:r w:rsidR="1A947644" w:rsidRPr="735E101C">
        <w:rPr>
          <w:rFonts w:asciiTheme="minorHAnsi" w:eastAsiaTheme="minorEastAsia" w:hAnsiTheme="minorHAnsi" w:cstheme="minorBidi"/>
          <w:sz w:val="28"/>
          <w:szCs w:val="28"/>
          <w:u w:val="single"/>
        </w:rPr>
        <w:t>Budget Narrative</w:t>
      </w:r>
      <w:r w:rsidR="48FB4FB2" w:rsidRPr="735E101C">
        <w:rPr>
          <w:rFonts w:asciiTheme="minorHAnsi" w:eastAsiaTheme="minorEastAsia" w:hAnsiTheme="minorHAnsi" w:cstheme="minorBidi"/>
          <w:sz w:val="28"/>
          <w:szCs w:val="28"/>
          <w:u w:val="single"/>
        </w:rPr>
        <w:t>:</w:t>
      </w:r>
      <w:r w:rsidR="1A947644" w:rsidRPr="735E101C">
        <w:rPr>
          <w:rFonts w:asciiTheme="minorHAnsi" w:eastAsiaTheme="minorEastAsia" w:hAnsiTheme="minorHAnsi" w:cstheme="minorBidi"/>
          <w:sz w:val="28"/>
          <w:szCs w:val="28"/>
        </w:rPr>
        <w:t xml:space="preserve"> </w:t>
      </w:r>
      <w:r w:rsidR="6BDC0548" w:rsidRPr="735E101C">
        <w:rPr>
          <w:rStyle w:val="Hyperlink"/>
          <w:color w:val="auto"/>
          <w:sz w:val="28"/>
          <w:szCs w:val="28"/>
          <w:u w:val="none"/>
        </w:rPr>
        <w:t xml:space="preserve">Entities and organizations </w:t>
      </w:r>
      <w:r w:rsidR="6BDC0548" w:rsidRPr="735E101C">
        <w:rPr>
          <w:b/>
          <w:bCs/>
          <w:color w:val="000000" w:themeColor="text1"/>
          <w:sz w:val="28"/>
          <w:szCs w:val="28"/>
        </w:rPr>
        <w:t>not recognized as FPEs or PIOs</w:t>
      </w:r>
      <w:r w:rsidR="6BDC0548" w:rsidRPr="735E101C">
        <w:rPr>
          <w:color w:val="000000" w:themeColor="text1"/>
          <w:sz w:val="28"/>
          <w:szCs w:val="28"/>
        </w:rPr>
        <w:t xml:space="preserve"> are </w:t>
      </w:r>
      <w:r w:rsidR="6BDC0548" w:rsidRPr="735E101C">
        <w:rPr>
          <w:color w:val="000000" w:themeColor="text1"/>
          <w:sz w:val="28"/>
          <w:szCs w:val="28"/>
          <w:u w:val="single"/>
        </w:rPr>
        <w:t>required</w:t>
      </w:r>
      <w:r w:rsidR="6BDC0548" w:rsidRPr="735E101C">
        <w:rPr>
          <w:color w:val="000000" w:themeColor="text1"/>
          <w:sz w:val="28"/>
          <w:szCs w:val="28"/>
        </w:rPr>
        <w:t xml:space="preserve"> to submit narrative information, preferably as a Word document, that explain the methodology considerations for each specific line identified in the </w:t>
      </w:r>
      <w:r w:rsidR="15936DC7" w:rsidRPr="735E101C">
        <w:rPr>
          <w:color w:val="000000" w:themeColor="text1"/>
          <w:sz w:val="28"/>
          <w:szCs w:val="28"/>
        </w:rPr>
        <w:t>E</w:t>
      </w:r>
      <w:r w:rsidR="6BDC0548" w:rsidRPr="735E101C">
        <w:rPr>
          <w:color w:val="000000" w:themeColor="text1"/>
          <w:sz w:val="28"/>
          <w:szCs w:val="28"/>
        </w:rPr>
        <w:t xml:space="preserve">xcel document.  </w:t>
      </w:r>
      <w:r w:rsidR="4DCF24B9" w:rsidRPr="735E101C">
        <w:rPr>
          <w:color w:val="000000" w:themeColor="text1"/>
          <w:sz w:val="28"/>
          <w:szCs w:val="28"/>
        </w:rPr>
        <w:t>The budget narrative should support the activities described in the proposal and provide additional information that might not be readily apparent in the detailed line-item budget. Do not simply repeat what is represented numerically in the budget, i.e. salaries are for salaries or travel is for travel.  If the detailed budget includes sub-awards, please include a separate budget narrative for each sub-award budget. Provide details on the purpose of costs, reasonability of costs, cost price analysis, allocation methodology, explain any yearly variances in unit prices, and tie expenses to program activities and/or objectives where appropriate. Information should describe price</w:t>
      </w:r>
      <w:r w:rsidR="0EA4D31C" w:rsidRPr="735E101C">
        <w:rPr>
          <w:color w:val="000000" w:themeColor="text1"/>
          <w:sz w:val="28"/>
          <w:szCs w:val="28"/>
        </w:rPr>
        <w:t>s</w:t>
      </w:r>
      <w:r w:rsidR="4DCF24B9" w:rsidRPr="735E101C">
        <w:rPr>
          <w:color w:val="000000" w:themeColor="text1"/>
          <w:sz w:val="28"/>
          <w:szCs w:val="28"/>
        </w:rPr>
        <w:t xml:space="preserve"> used when costs have been averaged for the purposes of the calculation; when or if there is a reduction in a typical cost due to leveraging other resources; when costs are inflated due to specific considerations; or when </w:t>
      </w:r>
      <w:r w:rsidR="76B1372C" w:rsidRPr="735E101C">
        <w:rPr>
          <w:color w:val="000000" w:themeColor="text1"/>
          <w:sz w:val="28"/>
          <w:szCs w:val="28"/>
        </w:rPr>
        <w:t>un</w:t>
      </w:r>
      <w:r w:rsidR="4DCF24B9" w:rsidRPr="735E101C">
        <w:rPr>
          <w:color w:val="000000" w:themeColor="text1"/>
          <w:sz w:val="28"/>
          <w:szCs w:val="28"/>
        </w:rPr>
        <w:t>typical costs are included due to special circumstances. Provide information on considerations such as translations, multi-media approaches as also described in the proposal narrative, procurement by local vendors or</w:t>
      </w:r>
      <w:r w:rsidR="3506C19F" w:rsidRPr="735E101C">
        <w:rPr>
          <w:color w:val="000000" w:themeColor="text1"/>
          <w:sz w:val="28"/>
          <w:szCs w:val="28"/>
        </w:rPr>
        <w:t xml:space="preserve"> the</w:t>
      </w:r>
      <w:r w:rsidR="4DCF24B9" w:rsidRPr="735E101C">
        <w:rPr>
          <w:color w:val="000000" w:themeColor="text1"/>
          <w:sz w:val="28"/>
          <w:szCs w:val="28"/>
        </w:rPr>
        <w:t xml:space="preserve"> need to import due to </w:t>
      </w:r>
      <w:r w:rsidR="4DCF24B9" w:rsidRPr="735E101C">
        <w:rPr>
          <w:color w:val="000000" w:themeColor="text1"/>
          <w:sz w:val="28"/>
          <w:szCs w:val="28"/>
        </w:rPr>
        <w:lastRenderedPageBreak/>
        <w:t>unavailability, specific needs of different audiences, costs related to country limitations, etc.</w:t>
      </w:r>
    </w:p>
    <w:p w14:paraId="701A0855" w14:textId="616CF8B9" w:rsidR="4366615F" w:rsidRDefault="0120D41A" w:rsidP="00057768">
      <w:pPr>
        <w:pStyle w:val="NoSpacing"/>
        <w:widowControl w:val="0"/>
        <w:numPr>
          <w:ilvl w:val="1"/>
          <w:numId w:val="25"/>
        </w:numPr>
        <w:spacing w:after="200" w:line="276" w:lineRule="auto"/>
        <w:rPr>
          <w:color w:val="000000" w:themeColor="text1"/>
          <w:sz w:val="28"/>
          <w:szCs w:val="28"/>
        </w:rPr>
      </w:pPr>
      <w:r w:rsidRPr="735E101C">
        <w:rPr>
          <w:rFonts w:asciiTheme="minorHAnsi" w:eastAsiaTheme="minorEastAsia" w:hAnsiTheme="minorHAnsi" w:cstheme="minorBidi"/>
          <w:sz w:val="28"/>
          <w:szCs w:val="28"/>
          <w:u w:val="single"/>
        </w:rPr>
        <w:t xml:space="preserve">Budget Documents for Foreign Public Entities/Public International </w:t>
      </w:r>
      <w:r w:rsidRPr="735E101C">
        <w:rPr>
          <w:rFonts w:asciiTheme="minorHAnsi" w:eastAsiaTheme="minorEastAsia" w:hAnsiTheme="minorHAnsi" w:cstheme="minorBidi"/>
          <w:color w:val="auto"/>
          <w:sz w:val="28"/>
          <w:szCs w:val="28"/>
          <w:u w:val="single"/>
        </w:rPr>
        <w:t>Organizations:</w:t>
      </w:r>
      <w:r w:rsidRPr="735E101C">
        <w:rPr>
          <w:rFonts w:asciiTheme="minorHAnsi" w:eastAsiaTheme="minorEastAsia" w:hAnsiTheme="minorHAnsi" w:cstheme="minorBidi"/>
          <w:color w:val="auto"/>
          <w:sz w:val="28"/>
          <w:szCs w:val="28"/>
        </w:rPr>
        <w:t xml:space="preserve"> </w:t>
      </w:r>
      <w:r w:rsidRPr="735E101C">
        <w:rPr>
          <w:rStyle w:val="Hyperlink"/>
          <w:color w:val="auto"/>
          <w:sz w:val="28"/>
          <w:szCs w:val="28"/>
          <w:u w:val="none"/>
        </w:rPr>
        <w:t xml:space="preserve">Entities and organizations </w:t>
      </w:r>
      <w:r w:rsidRPr="735E101C">
        <w:rPr>
          <w:b/>
          <w:bCs/>
          <w:color w:val="auto"/>
          <w:sz w:val="28"/>
          <w:szCs w:val="28"/>
        </w:rPr>
        <w:t>recognized as FPEs or PIOs</w:t>
      </w:r>
      <w:r w:rsidRPr="735E101C">
        <w:rPr>
          <w:color w:val="auto"/>
          <w:sz w:val="28"/>
          <w:szCs w:val="28"/>
        </w:rPr>
        <w:t xml:space="preserve"> are not required to submit detailed budget information </w:t>
      </w:r>
      <w:r w:rsidRPr="735E101C">
        <w:rPr>
          <w:rStyle w:val="Hyperlink"/>
          <w:color w:val="auto"/>
          <w:sz w:val="28"/>
          <w:szCs w:val="28"/>
          <w:u w:val="none"/>
        </w:rPr>
        <w:t xml:space="preserve">according to the OMB cost categories. </w:t>
      </w:r>
      <w:r w:rsidR="609B4E23" w:rsidRPr="735E101C">
        <w:rPr>
          <w:rStyle w:val="Hyperlink"/>
          <w:color w:val="auto"/>
          <w:sz w:val="28"/>
          <w:szCs w:val="28"/>
          <w:u w:val="none"/>
        </w:rPr>
        <w:t xml:space="preserve">(1) </w:t>
      </w:r>
      <w:r w:rsidRPr="735E101C">
        <w:rPr>
          <w:rStyle w:val="Hyperlink"/>
          <w:color w:val="auto"/>
          <w:sz w:val="28"/>
          <w:szCs w:val="28"/>
          <w:u w:val="none"/>
        </w:rPr>
        <w:t>A detailed budget</w:t>
      </w:r>
      <w:r w:rsidR="73C6B591" w:rsidRPr="735E101C">
        <w:rPr>
          <w:rStyle w:val="Hyperlink"/>
          <w:color w:val="auto"/>
          <w:sz w:val="28"/>
          <w:szCs w:val="28"/>
          <w:u w:val="none"/>
        </w:rPr>
        <w:t>, preferably as an excel document</w:t>
      </w:r>
      <w:r w:rsidR="17363FB9" w:rsidRPr="735E101C">
        <w:rPr>
          <w:rStyle w:val="Hyperlink"/>
          <w:color w:val="auto"/>
          <w:sz w:val="28"/>
          <w:szCs w:val="28"/>
          <w:u w:val="none"/>
        </w:rPr>
        <w:t xml:space="preserve"> </w:t>
      </w:r>
      <w:r w:rsidRPr="735E101C">
        <w:rPr>
          <w:rStyle w:val="Hyperlink"/>
          <w:color w:val="auto"/>
          <w:sz w:val="28"/>
          <w:szCs w:val="28"/>
          <w:u w:val="none"/>
        </w:rPr>
        <w:t>broken down by activity</w:t>
      </w:r>
      <w:r w:rsidR="17363FB9" w:rsidRPr="735E101C">
        <w:rPr>
          <w:rStyle w:val="Hyperlink"/>
          <w:color w:val="auto"/>
          <w:sz w:val="28"/>
          <w:szCs w:val="28"/>
          <w:u w:val="none"/>
        </w:rPr>
        <w:t xml:space="preserve"> may be provided </w:t>
      </w:r>
      <w:r w:rsidR="7B9D9730" w:rsidRPr="735E101C">
        <w:rPr>
          <w:rStyle w:val="Hyperlink"/>
          <w:color w:val="auto"/>
          <w:sz w:val="28"/>
          <w:szCs w:val="28"/>
          <w:u w:val="none"/>
        </w:rPr>
        <w:t xml:space="preserve">with information identifying lines associated with labor (inclusive of contractual or consultancy staff), participant support costs, travel, and other activity related expenses as appropriate for each activity identified. While </w:t>
      </w:r>
      <w:hyperlink r:id="rId14" w:anchor="subpart-E">
        <w:r w:rsidR="7B9D9730" w:rsidRPr="735E101C">
          <w:rPr>
            <w:rStyle w:val="Hyperlink"/>
            <w:color w:val="auto"/>
            <w:sz w:val="28"/>
            <w:szCs w:val="28"/>
            <w:u w:val="none"/>
          </w:rPr>
          <w:t>2 CFR 200, Subpart E—Costs Principles</w:t>
        </w:r>
      </w:hyperlink>
      <w:r w:rsidR="7B9D9730" w:rsidRPr="735E101C">
        <w:rPr>
          <w:rStyle w:val="Hyperlink"/>
          <w:color w:val="auto"/>
          <w:sz w:val="28"/>
          <w:szCs w:val="28"/>
          <w:u w:val="none"/>
        </w:rPr>
        <w:t xml:space="preserve"> does not apply to FPEs and PIOs, it should be used as a guide to assist in determining reasonableness.</w:t>
      </w:r>
      <w:r w:rsidRPr="735E101C">
        <w:rPr>
          <w:rStyle w:val="Hyperlink"/>
          <w:color w:val="auto"/>
          <w:sz w:val="28"/>
          <w:szCs w:val="28"/>
          <w:u w:val="none"/>
        </w:rPr>
        <w:t xml:space="preserve"> Costs must be in U.S. </w:t>
      </w:r>
      <w:r w:rsidR="16DC8567" w:rsidRPr="735E101C">
        <w:rPr>
          <w:rStyle w:val="Hyperlink"/>
          <w:color w:val="auto"/>
          <w:sz w:val="28"/>
          <w:szCs w:val="28"/>
          <w:u w:val="none"/>
        </w:rPr>
        <w:t>d</w:t>
      </w:r>
      <w:r w:rsidRPr="735E101C">
        <w:rPr>
          <w:rStyle w:val="Hyperlink"/>
          <w:color w:val="auto"/>
          <w:sz w:val="28"/>
          <w:szCs w:val="28"/>
          <w:u w:val="none"/>
        </w:rPr>
        <w:t xml:space="preserve">ollars. </w:t>
      </w:r>
      <w:r w:rsidR="609B4E23" w:rsidRPr="735E101C">
        <w:rPr>
          <w:rStyle w:val="Hyperlink"/>
          <w:color w:val="auto"/>
          <w:sz w:val="28"/>
          <w:szCs w:val="28"/>
          <w:u w:val="none"/>
        </w:rPr>
        <w:t xml:space="preserve">(2) </w:t>
      </w:r>
      <w:r w:rsidR="17363FB9" w:rsidRPr="735E101C">
        <w:rPr>
          <w:rStyle w:val="Hyperlink"/>
          <w:color w:val="auto"/>
          <w:sz w:val="28"/>
          <w:szCs w:val="28"/>
          <w:u w:val="none"/>
        </w:rPr>
        <w:t>A budget narrative,</w:t>
      </w:r>
      <w:r w:rsidRPr="735E101C">
        <w:rPr>
          <w:color w:val="auto"/>
          <w:sz w:val="28"/>
          <w:szCs w:val="28"/>
        </w:rPr>
        <w:t xml:space="preserve"> preferably as a Word document, should explain the methodology considerations for each activity and other c</w:t>
      </w:r>
      <w:r w:rsidRPr="735E101C">
        <w:rPr>
          <w:color w:val="000000" w:themeColor="text1"/>
          <w:sz w:val="28"/>
          <w:szCs w:val="28"/>
        </w:rPr>
        <w:t>ost considerations or special circumstances that are helpful in determining reasonableness.</w:t>
      </w:r>
    </w:p>
    <w:p w14:paraId="4CA9FEED" w14:textId="45E24685" w:rsidR="00053F9D" w:rsidRPr="00053F9D" w:rsidRDefault="7B8EB229" w:rsidP="00057768">
      <w:pPr>
        <w:pStyle w:val="NoSpacing"/>
        <w:widowControl w:val="0"/>
        <w:numPr>
          <w:ilvl w:val="0"/>
          <w:numId w:val="25"/>
        </w:numPr>
        <w:spacing w:after="200" w:line="276" w:lineRule="auto"/>
        <w:rPr>
          <w:rFonts w:asciiTheme="minorHAnsi" w:eastAsiaTheme="minorEastAsia" w:hAnsiTheme="minorHAnsi" w:cstheme="minorBidi"/>
          <w:b/>
          <w:bCs/>
          <w:sz w:val="28"/>
          <w:szCs w:val="28"/>
        </w:rPr>
      </w:pPr>
      <w:r w:rsidRPr="735E101C">
        <w:rPr>
          <w:rFonts w:asciiTheme="minorHAnsi" w:eastAsiaTheme="minorEastAsia" w:hAnsiTheme="minorHAnsi" w:cstheme="minorBidi"/>
          <w:b/>
          <w:bCs/>
          <w:sz w:val="28"/>
          <w:szCs w:val="28"/>
        </w:rPr>
        <w:t>Program Monitoring and Evaluation Narrative and Plan</w:t>
      </w:r>
      <w:r w:rsidR="16DC8567" w:rsidRPr="735E101C">
        <w:rPr>
          <w:rFonts w:asciiTheme="minorHAnsi" w:eastAsiaTheme="minorEastAsia" w:hAnsiTheme="minorHAnsi" w:cstheme="minorBidi"/>
          <w:b/>
          <w:bCs/>
          <w:sz w:val="28"/>
          <w:szCs w:val="28"/>
        </w:rPr>
        <w:t>/Tracker</w:t>
      </w:r>
      <w:r w:rsidRPr="735E101C">
        <w:rPr>
          <w:rFonts w:asciiTheme="minorHAnsi" w:eastAsiaTheme="minorEastAsia" w:hAnsiTheme="minorHAnsi" w:cstheme="minorBidi"/>
          <w:b/>
          <w:bCs/>
          <w:sz w:val="28"/>
          <w:szCs w:val="28"/>
        </w:rPr>
        <w:t xml:space="preserve">: </w:t>
      </w:r>
      <w:r w:rsidR="471F8354">
        <w:rPr>
          <w:rStyle w:val="normaltextrun"/>
          <w:sz w:val="28"/>
          <w:szCs w:val="28"/>
          <w:shd w:val="clear" w:color="auto" w:fill="FFFFFF"/>
        </w:rPr>
        <w:t xml:space="preserve">This is </w:t>
      </w:r>
      <w:r w:rsidR="62D7829A">
        <w:rPr>
          <w:rStyle w:val="normaltextrun"/>
          <w:sz w:val="28"/>
          <w:szCs w:val="28"/>
          <w:shd w:val="clear" w:color="auto" w:fill="FFFFFF"/>
        </w:rPr>
        <w:t xml:space="preserve">a </w:t>
      </w:r>
      <w:r w:rsidR="471F8354">
        <w:rPr>
          <w:rStyle w:val="normaltextrun"/>
          <w:sz w:val="28"/>
          <w:szCs w:val="28"/>
          <w:shd w:val="clear" w:color="auto" w:fill="FFFFFF"/>
        </w:rPr>
        <w:t>two (2) component submission requirement.</w:t>
      </w:r>
      <w:r w:rsidR="471F8354">
        <w:rPr>
          <w:rStyle w:val="eop"/>
          <w:sz w:val="28"/>
          <w:szCs w:val="28"/>
          <w:shd w:val="clear" w:color="auto" w:fill="FFFFFF"/>
        </w:rPr>
        <w:t> </w:t>
      </w:r>
    </w:p>
    <w:p w14:paraId="0E92C830" w14:textId="0C22EA01" w:rsidR="0039245D" w:rsidRPr="00057768" w:rsidRDefault="609B4E23" w:rsidP="00057768">
      <w:pPr>
        <w:pStyle w:val="NoSpacing"/>
        <w:widowControl w:val="0"/>
        <w:numPr>
          <w:ilvl w:val="0"/>
          <w:numId w:val="29"/>
        </w:numPr>
        <w:spacing w:after="200" w:line="276" w:lineRule="auto"/>
        <w:rPr>
          <w:rFonts w:asciiTheme="minorHAnsi" w:eastAsia="Times New Roman" w:hAnsiTheme="minorHAnsi" w:cstheme="minorBidi"/>
          <w:color w:val="000000" w:themeColor="text1"/>
          <w:sz w:val="28"/>
          <w:szCs w:val="28"/>
        </w:rPr>
      </w:pPr>
      <w:r w:rsidRPr="0039245D">
        <w:rPr>
          <w:rStyle w:val="normaltextrun"/>
          <w:sz w:val="28"/>
          <w:szCs w:val="28"/>
          <w:bdr w:val="none" w:sz="0" w:space="0" w:color="auto" w:frame="1"/>
        </w:rPr>
        <w:t xml:space="preserve">(1) </w:t>
      </w:r>
      <w:r w:rsidR="277D8C85" w:rsidRPr="0039245D">
        <w:rPr>
          <w:rStyle w:val="normaltextrun"/>
          <w:sz w:val="28"/>
          <w:szCs w:val="28"/>
          <w:bdr w:val="none" w:sz="0" w:space="0" w:color="auto" w:frame="1"/>
        </w:rPr>
        <w:t xml:space="preserve">Monitoring and Evaluation Narrative: </w:t>
      </w:r>
      <w:r w:rsidR="03509758">
        <w:rPr>
          <w:rStyle w:val="normaltextrun"/>
          <w:sz w:val="28"/>
          <w:szCs w:val="28"/>
          <w:shd w:val="clear" w:color="auto" w:fill="FFFFFF"/>
        </w:rPr>
        <w:t>(</w:t>
      </w:r>
      <w:r w:rsidR="58842B78">
        <w:rPr>
          <w:rStyle w:val="normaltextrun"/>
          <w:sz w:val="28"/>
          <w:szCs w:val="28"/>
          <w:shd w:val="clear" w:color="auto" w:fill="FFFFFF"/>
        </w:rPr>
        <w:t xml:space="preserve">Not to exceed </w:t>
      </w:r>
      <w:r w:rsidR="5B66609B">
        <w:rPr>
          <w:rStyle w:val="normaltextrun"/>
          <w:sz w:val="28"/>
          <w:szCs w:val="28"/>
          <w:shd w:val="clear" w:color="auto" w:fill="FFFFFF"/>
        </w:rPr>
        <w:t xml:space="preserve">one (1) </w:t>
      </w:r>
      <w:r w:rsidR="03509758">
        <w:rPr>
          <w:rStyle w:val="normaltextrun"/>
          <w:sz w:val="28"/>
          <w:szCs w:val="28"/>
          <w:shd w:val="clear" w:color="auto" w:fill="FFFFFF"/>
        </w:rPr>
        <w:t>page</w:t>
      </w:r>
      <w:r w:rsidR="32F1E5F5" w:rsidRPr="0039245D">
        <w:rPr>
          <w:rStyle w:val="normaltextrun"/>
          <w:sz w:val="28"/>
          <w:szCs w:val="28"/>
          <w:shd w:val="clear" w:color="auto" w:fill="FFFFFF"/>
        </w:rPr>
        <w:t xml:space="preserve"> </w:t>
      </w:r>
      <w:r w:rsidR="5B66609B">
        <w:rPr>
          <w:rStyle w:val="normaltextrun"/>
          <w:sz w:val="28"/>
          <w:szCs w:val="28"/>
          <w:shd w:val="clear" w:color="auto" w:fill="FFFFFF"/>
        </w:rPr>
        <w:t xml:space="preserve">preferably as a </w:t>
      </w:r>
      <w:r w:rsidR="0EFC9292" w:rsidRPr="0039245D">
        <w:rPr>
          <w:rStyle w:val="normaltextrun"/>
          <w:sz w:val="28"/>
          <w:szCs w:val="28"/>
          <w:shd w:val="clear" w:color="auto" w:fill="FFFFFF"/>
        </w:rPr>
        <w:t>W</w:t>
      </w:r>
      <w:r w:rsidR="32F1E5F5" w:rsidRPr="0039245D">
        <w:rPr>
          <w:rStyle w:val="normaltextrun"/>
          <w:sz w:val="28"/>
          <w:szCs w:val="28"/>
          <w:shd w:val="clear" w:color="auto" w:fill="FFFFFF"/>
        </w:rPr>
        <w:t xml:space="preserve">ord </w:t>
      </w:r>
      <w:r w:rsidR="0BDE4577" w:rsidRPr="0039245D">
        <w:rPr>
          <w:rStyle w:val="normaltextrun"/>
          <w:sz w:val="28"/>
          <w:szCs w:val="28"/>
          <w:shd w:val="clear" w:color="auto" w:fill="FFFFFF"/>
        </w:rPr>
        <w:t>d</w:t>
      </w:r>
      <w:r w:rsidR="32F1E5F5" w:rsidRPr="0039245D">
        <w:rPr>
          <w:rStyle w:val="normaltextrun"/>
          <w:sz w:val="28"/>
          <w:szCs w:val="28"/>
          <w:shd w:val="clear" w:color="auto" w:fill="FFFFFF"/>
        </w:rPr>
        <w:t>ocument</w:t>
      </w:r>
      <w:r w:rsidR="03509758">
        <w:rPr>
          <w:rStyle w:val="normaltextrun"/>
          <w:sz w:val="28"/>
          <w:szCs w:val="28"/>
          <w:shd w:val="clear" w:color="auto" w:fill="FFFFFF"/>
        </w:rPr>
        <w:t>)</w:t>
      </w:r>
      <w:r w:rsidR="32F1E5F5" w:rsidRPr="0039245D">
        <w:rPr>
          <w:rStyle w:val="normaltextrun"/>
          <w:sz w:val="28"/>
          <w:szCs w:val="28"/>
          <w:shd w:val="clear" w:color="auto" w:fill="FFFFFF"/>
        </w:rPr>
        <w:t xml:space="preserve"> the narrative</w:t>
      </w:r>
      <w:r w:rsidR="7B8EB229" w:rsidRPr="735E101C">
        <w:rPr>
          <w:rFonts w:asciiTheme="minorHAnsi" w:eastAsiaTheme="minorEastAsia" w:hAnsiTheme="minorHAnsi" w:cstheme="minorBidi"/>
          <w:sz w:val="28"/>
          <w:szCs w:val="28"/>
        </w:rPr>
        <w:t xml:space="preserve"> outlines how a project’s M&amp;E system will be carried out and by whom.  It details how you will track your project’s performance toward its objectives over time</w:t>
      </w:r>
      <w:r w:rsidR="09074150" w:rsidRPr="735E101C">
        <w:rPr>
          <w:rFonts w:asciiTheme="minorHAnsi" w:eastAsiaTheme="minorEastAsia" w:hAnsiTheme="minorHAnsi" w:cstheme="minorBidi"/>
          <w:sz w:val="28"/>
          <w:szCs w:val="28"/>
        </w:rPr>
        <w:t xml:space="preserve"> and p</w:t>
      </w:r>
      <w:r w:rsidR="7B8EB229" w:rsidRPr="735E101C">
        <w:rPr>
          <w:rFonts w:asciiTheme="minorHAnsi" w:eastAsiaTheme="minorEastAsia" w:hAnsiTheme="minorHAnsi" w:cstheme="minorBidi"/>
          <w:sz w:val="28"/>
          <w:szCs w:val="28"/>
        </w:rPr>
        <w:t>rovide</w:t>
      </w:r>
      <w:r w:rsidR="09074150" w:rsidRPr="735E101C">
        <w:rPr>
          <w:rFonts w:asciiTheme="minorHAnsi" w:eastAsiaTheme="minorEastAsia" w:hAnsiTheme="minorHAnsi" w:cstheme="minorBidi"/>
          <w:sz w:val="28"/>
          <w:szCs w:val="28"/>
        </w:rPr>
        <w:t>s</w:t>
      </w:r>
      <w:r w:rsidR="7B8EB229" w:rsidRPr="735E101C">
        <w:rPr>
          <w:rFonts w:asciiTheme="minorHAnsi" w:eastAsiaTheme="minorEastAsia" w:hAnsiTheme="minorHAnsi" w:cstheme="minorBidi"/>
          <w:sz w:val="28"/>
          <w:szCs w:val="28"/>
        </w:rPr>
        <w:t xml:space="preserv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w:t>
      </w:r>
      <w:r w:rsidR="7B8EB229" w:rsidRPr="735E101C">
        <w:rPr>
          <w:rFonts w:asciiTheme="minorHAnsi" w:eastAsiaTheme="minorEastAsia" w:hAnsiTheme="minorHAnsi" w:cstheme="minorBidi"/>
          <w:sz w:val="28"/>
          <w:szCs w:val="28"/>
        </w:rPr>
        <w:lastRenderedPageBreak/>
        <w:t>studies that use research methods to address specific questions about project performance.  They should provide a valuable supplement to ongoing monitoring activities.  Evaluation activities generally include baseline assessments, mid-term and final evaluations.</w:t>
      </w:r>
    </w:p>
    <w:p w14:paraId="5BA0961A" w14:textId="31C8D802" w:rsidR="00053F9D" w:rsidRPr="00057768" w:rsidRDefault="609B4E23" w:rsidP="00057768">
      <w:pPr>
        <w:pStyle w:val="NoSpacing"/>
        <w:widowControl w:val="0"/>
        <w:numPr>
          <w:ilvl w:val="0"/>
          <w:numId w:val="29"/>
        </w:numPr>
        <w:spacing w:after="200" w:line="276" w:lineRule="auto"/>
        <w:rPr>
          <w:rStyle w:val="normaltextrun"/>
          <w:rFonts w:asciiTheme="minorHAnsi" w:eastAsia="Times New Roman" w:hAnsiTheme="minorHAnsi" w:cstheme="minorBidi"/>
          <w:color w:val="000000" w:themeColor="text1"/>
          <w:sz w:val="28"/>
          <w:szCs w:val="28"/>
        </w:rPr>
      </w:pPr>
      <w:r w:rsidRPr="735E101C">
        <w:rPr>
          <w:rStyle w:val="normaltextrun"/>
          <w:rFonts w:asciiTheme="minorHAnsi" w:hAnsiTheme="minorHAnsi" w:cstheme="minorBidi"/>
          <w:color w:val="000000" w:themeColor="text1"/>
          <w:sz w:val="28"/>
          <w:szCs w:val="28"/>
        </w:rPr>
        <w:t xml:space="preserve">(2) </w:t>
      </w:r>
      <w:r w:rsidR="7980FA3E" w:rsidRPr="735E101C">
        <w:rPr>
          <w:rStyle w:val="normaltextrun"/>
          <w:rFonts w:asciiTheme="minorHAnsi" w:hAnsiTheme="minorHAnsi" w:cstheme="minorBidi"/>
          <w:color w:val="000000" w:themeColor="text1"/>
          <w:sz w:val="28"/>
          <w:szCs w:val="28"/>
        </w:rPr>
        <w:t xml:space="preserve">Monitoring and Evaluation </w:t>
      </w:r>
      <w:r w:rsidR="3DDD94B9" w:rsidRPr="735E101C">
        <w:rPr>
          <w:rStyle w:val="normaltextrun"/>
          <w:rFonts w:asciiTheme="minorHAnsi" w:hAnsiTheme="minorHAnsi" w:cstheme="minorBidi"/>
          <w:color w:val="000000" w:themeColor="text1"/>
          <w:sz w:val="28"/>
          <w:szCs w:val="28"/>
        </w:rPr>
        <w:t>Plan</w:t>
      </w:r>
      <w:r w:rsidR="32B8FB97" w:rsidRPr="735E101C">
        <w:rPr>
          <w:rStyle w:val="normaltextrun"/>
          <w:rFonts w:asciiTheme="minorHAnsi" w:hAnsiTheme="minorHAnsi" w:cstheme="minorBidi"/>
          <w:color w:val="000000" w:themeColor="text1"/>
          <w:sz w:val="28"/>
          <w:szCs w:val="28"/>
        </w:rPr>
        <w:t>/</w:t>
      </w:r>
      <w:r w:rsidR="7980FA3E" w:rsidRPr="735E101C">
        <w:rPr>
          <w:rStyle w:val="normaltextrun"/>
          <w:rFonts w:asciiTheme="minorHAnsi" w:hAnsiTheme="minorHAnsi" w:cstheme="minorBidi"/>
          <w:color w:val="000000" w:themeColor="text1"/>
          <w:sz w:val="28"/>
          <w:szCs w:val="28"/>
        </w:rPr>
        <w:t xml:space="preserve">Tracker - </w:t>
      </w:r>
      <w:r w:rsidR="35105F27" w:rsidRPr="735E101C">
        <w:rPr>
          <w:rStyle w:val="normaltextrun"/>
          <w:rFonts w:asciiTheme="minorHAnsi" w:hAnsiTheme="minorHAnsi" w:cstheme="minorBidi"/>
          <w:color w:val="000000" w:themeColor="text1"/>
          <w:sz w:val="28"/>
          <w:szCs w:val="28"/>
        </w:rPr>
        <w:t>Preferably as a</w:t>
      </w:r>
      <w:r w:rsidR="6791A482" w:rsidRPr="735E101C">
        <w:rPr>
          <w:rStyle w:val="normaltextrun"/>
          <w:rFonts w:asciiTheme="minorHAnsi" w:hAnsiTheme="minorHAnsi" w:cstheme="minorBidi"/>
          <w:color w:val="000000" w:themeColor="text1"/>
          <w:sz w:val="28"/>
          <w:szCs w:val="28"/>
        </w:rPr>
        <w:t>n</w:t>
      </w:r>
      <w:r w:rsidR="35105F27" w:rsidRPr="735E101C">
        <w:rPr>
          <w:rStyle w:val="normaltextrun"/>
          <w:rFonts w:asciiTheme="minorHAnsi" w:hAnsiTheme="minorHAnsi" w:cstheme="minorBidi"/>
          <w:color w:val="000000" w:themeColor="text1"/>
          <w:sz w:val="28"/>
          <w:szCs w:val="28"/>
        </w:rPr>
        <w:t xml:space="preserve"> Excel workbook, the </w:t>
      </w:r>
      <w:r w:rsidR="07E54EDD" w:rsidRPr="735E101C">
        <w:rPr>
          <w:rStyle w:val="normaltextrun"/>
          <w:rFonts w:asciiTheme="minorHAnsi" w:hAnsiTheme="minorHAnsi" w:cstheme="minorBidi"/>
          <w:color w:val="000000" w:themeColor="text1"/>
          <w:sz w:val="28"/>
          <w:szCs w:val="28"/>
        </w:rPr>
        <w:t xml:space="preserve">tracker contains the </w:t>
      </w:r>
      <w:r w:rsidR="7B8EB229" w:rsidRPr="735E101C">
        <w:rPr>
          <w:rFonts w:asciiTheme="minorHAnsi" w:eastAsiaTheme="minorEastAsia" w:hAnsiTheme="minorHAnsi" w:cstheme="minorBidi"/>
          <w:sz w:val="28"/>
          <w:szCs w:val="28"/>
        </w:rPr>
        <w:t xml:space="preserve">M&amp;E plan </w:t>
      </w:r>
      <w:r w:rsidR="5F266D3A" w:rsidRPr="735E101C">
        <w:rPr>
          <w:rFonts w:asciiTheme="minorHAnsi" w:eastAsiaTheme="minorEastAsia" w:hAnsiTheme="minorHAnsi" w:cstheme="minorBidi"/>
          <w:sz w:val="28"/>
          <w:szCs w:val="28"/>
        </w:rPr>
        <w:t xml:space="preserve">that </w:t>
      </w:r>
      <w:r w:rsidR="7B8EB229" w:rsidRPr="735E101C">
        <w:rPr>
          <w:rFonts w:asciiTheme="minorHAnsi" w:eastAsiaTheme="minorEastAsia" w:hAnsiTheme="minorHAnsi" w:cstheme="minorBidi"/>
          <w:sz w:val="28"/>
          <w:szCs w:val="28"/>
        </w:rPr>
        <w:t>should draw on the objectives, activities and expected changes from the logic model, and link those areas to indicators. The M&amp;E plan is generally structured as a table with output- and outcome-based indicators.  It explains how data will be collected (data collection methods) to show that certain changes occurred.  It outlines baselines (where your project is starting) and quarterly targets (what you would like to achieve) for each indicator.</w:t>
      </w:r>
      <w:r w:rsidR="3FD584CC" w:rsidRPr="735E101C">
        <w:rPr>
          <w:rFonts w:asciiTheme="minorHAnsi" w:eastAsiaTheme="minorEastAsia" w:hAnsiTheme="minorHAnsi" w:cstheme="minorBidi"/>
          <w:sz w:val="28"/>
          <w:szCs w:val="28"/>
        </w:rPr>
        <w:t xml:space="preserve"> </w:t>
      </w:r>
      <w:r w:rsidR="3FD584CC" w:rsidRPr="0039245D">
        <w:rPr>
          <w:rStyle w:val="normaltextrun"/>
          <w:sz w:val="28"/>
          <w:szCs w:val="28"/>
          <w:bdr w:val="none" w:sz="0" w:space="0" w:color="auto" w:frame="1"/>
        </w:rPr>
        <w:t>Please see “Sample Monitoring Indicator Tracker” included as an attachment to the NOFO.</w:t>
      </w:r>
    </w:p>
    <w:p w14:paraId="17BB14F8" w14:textId="1DD5AB00" w:rsidR="0011065C" w:rsidRPr="003A1926" w:rsidRDefault="27857942" w:rsidP="00057768">
      <w:pPr>
        <w:pStyle w:val="ListParagraph"/>
        <w:widowControl w:val="0"/>
        <w:ind w:left="1440"/>
        <w:rPr>
          <w:rStyle w:val="Hyperlink"/>
          <w:rFonts w:asciiTheme="minorHAnsi" w:eastAsiaTheme="minorEastAsia" w:hAnsiTheme="minorHAnsi" w:cstheme="minorBidi"/>
          <w:color w:val="auto"/>
          <w:sz w:val="28"/>
          <w:szCs w:val="28"/>
        </w:rPr>
      </w:pPr>
      <w:r>
        <w:rPr>
          <w:rStyle w:val="eop"/>
          <w:sz w:val="28"/>
          <w:szCs w:val="28"/>
          <w:shd w:val="clear" w:color="auto" w:fill="FFFFFF"/>
        </w:rPr>
        <w:t>Note: If recommended for funding, the panel and/or bureau may negotiat</w:t>
      </w:r>
      <w:r w:rsidR="4599E3FE">
        <w:rPr>
          <w:rStyle w:val="eop"/>
          <w:sz w:val="28"/>
          <w:szCs w:val="28"/>
          <w:shd w:val="clear" w:color="auto" w:fill="FFFFFF"/>
        </w:rPr>
        <w:t>e</w:t>
      </w:r>
      <w:r>
        <w:rPr>
          <w:rStyle w:val="eop"/>
          <w:sz w:val="28"/>
          <w:szCs w:val="28"/>
          <w:shd w:val="clear" w:color="auto" w:fill="FFFFFF"/>
        </w:rPr>
        <w:t xml:space="preserve"> the inclusion of addition</w:t>
      </w:r>
      <w:r w:rsidR="549DBA59">
        <w:rPr>
          <w:rStyle w:val="eop"/>
          <w:sz w:val="28"/>
          <w:szCs w:val="28"/>
          <w:shd w:val="clear" w:color="auto" w:fill="FFFFFF"/>
        </w:rPr>
        <w:t>al</w:t>
      </w:r>
      <w:r>
        <w:rPr>
          <w:rStyle w:val="eop"/>
          <w:sz w:val="28"/>
          <w:szCs w:val="28"/>
          <w:shd w:val="clear" w:color="auto" w:fill="FFFFFF"/>
        </w:rPr>
        <w:t xml:space="preserve"> Department of State Foreign Assistance indicators. These indicators assist the bureau in tying projects to larger bureau program objectives for Department’s Managing for Results </w:t>
      </w:r>
      <w:r w:rsidR="2973DCC3">
        <w:rPr>
          <w:rStyle w:val="eop"/>
          <w:sz w:val="28"/>
          <w:szCs w:val="28"/>
          <w:shd w:val="clear" w:color="auto" w:fill="FFFFFF"/>
        </w:rPr>
        <w:t>f</w:t>
      </w:r>
      <w:r>
        <w:rPr>
          <w:rStyle w:val="eop"/>
          <w:sz w:val="28"/>
          <w:szCs w:val="28"/>
          <w:shd w:val="clear" w:color="auto" w:fill="FFFFFF"/>
        </w:rPr>
        <w:t>ramework.</w:t>
      </w:r>
      <w:r w:rsidRPr="735E101C">
        <w:rPr>
          <w:rFonts w:eastAsiaTheme="minorEastAsia"/>
          <w:sz w:val="28"/>
          <w:szCs w:val="28"/>
        </w:rPr>
        <w:t xml:space="preserve"> More information on this policy framework and </w:t>
      </w:r>
      <w:r w:rsidR="16DC8567" w:rsidRPr="735E101C">
        <w:rPr>
          <w:rFonts w:eastAsiaTheme="minorEastAsia"/>
          <w:sz w:val="28"/>
          <w:szCs w:val="28"/>
        </w:rPr>
        <w:t xml:space="preserve">access to </w:t>
      </w:r>
      <w:r w:rsidRPr="735E101C">
        <w:rPr>
          <w:rFonts w:eastAsiaTheme="minorEastAsia"/>
          <w:sz w:val="28"/>
          <w:szCs w:val="28"/>
        </w:rPr>
        <w:t xml:space="preserve">the foreign assistance master indicator list </w:t>
      </w:r>
      <w:r w:rsidR="16DC8567" w:rsidRPr="735E101C">
        <w:rPr>
          <w:rFonts w:eastAsiaTheme="minorEastAsia"/>
          <w:sz w:val="28"/>
          <w:szCs w:val="28"/>
        </w:rPr>
        <w:t xml:space="preserve">is </w:t>
      </w:r>
      <w:r w:rsidRPr="735E101C">
        <w:rPr>
          <w:rFonts w:eastAsiaTheme="minorEastAsia"/>
          <w:sz w:val="28"/>
          <w:szCs w:val="28"/>
        </w:rPr>
        <w:t xml:space="preserve">on the </w:t>
      </w:r>
      <w:hyperlink r:id="rId15" w:history="1">
        <w:r w:rsidRPr="735E101C">
          <w:rPr>
            <w:rStyle w:val="Hyperlink"/>
            <w:rFonts w:eastAsiaTheme="minorEastAsia"/>
            <w:sz w:val="28"/>
            <w:szCs w:val="28"/>
          </w:rPr>
          <w:t>Foreign Assistance Resource Library</w:t>
        </w:r>
      </w:hyperlink>
      <w:r>
        <w:rPr>
          <w:sz w:val="28"/>
          <w:szCs w:val="28"/>
        </w:rPr>
        <w:t>.</w:t>
      </w:r>
      <w:r w:rsidRPr="00057768">
        <w:rPr>
          <w:sz w:val="28"/>
          <w:szCs w:val="28"/>
        </w:rPr>
        <w:t xml:space="preserve"> </w:t>
      </w:r>
      <w:r w:rsidRPr="735E101C">
        <w:rPr>
          <w:rFonts w:eastAsiaTheme="minorEastAsia"/>
          <w:sz w:val="28"/>
          <w:szCs w:val="28"/>
        </w:rPr>
        <w:t xml:space="preserve"> </w:t>
      </w:r>
      <w:r>
        <w:rPr>
          <w:rStyle w:val="eop"/>
          <w:sz w:val="28"/>
          <w:szCs w:val="28"/>
          <w:shd w:val="clear" w:color="auto" w:fill="FFFFFF"/>
        </w:rPr>
        <w:t xml:space="preserve">After award issuance, the M&amp;E plan will accompany performance reports to document progress on indicators. </w:t>
      </w:r>
    </w:p>
    <w:p w14:paraId="121A1B75" w14:textId="7F6AE68D" w:rsidR="008C0414" w:rsidRPr="008C0414" w:rsidRDefault="3B71E14A" w:rsidP="00057768">
      <w:pPr>
        <w:pStyle w:val="NoSpacing"/>
        <w:widowControl w:val="0"/>
        <w:numPr>
          <w:ilvl w:val="0"/>
          <w:numId w:val="25"/>
        </w:numPr>
        <w:spacing w:after="200" w:line="276" w:lineRule="auto"/>
        <w:rPr>
          <w:rFonts w:asciiTheme="minorHAnsi" w:eastAsiaTheme="minorEastAsia" w:hAnsiTheme="minorHAnsi" w:cstheme="minorBidi"/>
          <w:color w:val="252525"/>
          <w:sz w:val="28"/>
          <w:szCs w:val="28"/>
        </w:rPr>
      </w:pPr>
      <w:r w:rsidRPr="735E101C">
        <w:rPr>
          <w:rFonts w:asciiTheme="minorHAnsi" w:eastAsiaTheme="minorEastAsia" w:hAnsiTheme="minorHAnsi" w:cstheme="minorBidi"/>
          <w:b/>
          <w:bCs/>
          <w:sz w:val="28"/>
          <w:szCs w:val="28"/>
        </w:rPr>
        <w:t>Key Personnel</w:t>
      </w:r>
      <w:r w:rsidRPr="735E101C">
        <w:rPr>
          <w:rFonts w:asciiTheme="minorHAnsi" w:eastAsiaTheme="minorEastAsia" w:hAnsiTheme="minorHAnsi" w:cstheme="minorBidi"/>
          <w:sz w:val="28"/>
          <w:szCs w:val="28"/>
        </w:rPr>
        <w:t xml:space="preserve"> (not to exceed two </w:t>
      </w:r>
      <w:r w:rsidR="52DF6496"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2</w:t>
      </w:r>
      <w:r w:rsidR="52DF6496" w:rsidRPr="735E101C">
        <w:rPr>
          <w:rFonts w:asciiTheme="minorHAnsi" w:eastAsiaTheme="minorEastAsia" w:hAnsiTheme="minorHAnsi" w:cstheme="minorBidi"/>
          <w:sz w:val="28"/>
          <w:szCs w:val="28"/>
        </w:rPr>
        <w:t xml:space="preserve">) </w:t>
      </w:r>
      <w:r w:rsidRPr="735E101C">
        <w:rPr>
          <w:rFonts w:asciiTheme="minorHAnsi" w:eastAsiaTheme="minorEastAsia" w:hAnsiTheme="minorHAnsi" w:cstheme="minorBidi"/>
          <w:sz w:val="28"/>
          <w:szCs w:val="28"/>
        </w:rPr>
        <w:t>page</w:t>
      </w:r>
      <w:r w:rsidR="4BA9273A" w:rsidRPr="735E101C">
        <w:rPr>
          <w:rFonts w:asciiTheme="minorHAnsi" w:eastAsiaTheme="minorEastAsia" w:hAnsiTheme="minorHAnsi" w:cstheme="minorBidi"/>
          <w:sz w:val="28"/>
          <w:szCs w:val="28"/>
        </w:rPr>
        <w:t>s</w:t>
      </w:r>
      <w:r w:rsidRPr="735E101C">
        <w:rPr>
          <w:rFonts w:asciiTheme="minorHAnsi" w:eastAsiaTheme="minorEastAsia" w:hAnsiTheme="minorHAnsi" w:cstheme="minorBidi"/>
          <w:sz w:val="28"/>
          <w:szCs w:val="28"/>
        </w:rPr>
        <w:t xml:space="preserve">, preferably as a Word </w:t>
      </w:r>
      <w:r w:rsidR="08176FFB" w:rsidRPr="735E101C">
        <w:rPr>
          <w:rFonts w:asciiTheme="minorHAnsi" w:eastAsiaTheme="minorEastAsia" w:hAnsiTheme="minorHAnsi" w:cstheme="minorBidi"/>
          <w:sz w:val="28"/>
          <w:szCs w:val="28"/>
        </w:rPr>
        <w:t>d</w:t>
      </w:r>
      <w:r w:rsidRPr="735E101C">
        <w:rPr>
          <w:rFonts w:asciiTheme="minorHAnsi" w:eastAsiaTheme="minorEastAsia" w:hAnsiTheme="minorHAnsi" w:cstheme="minorBidi"/>
          <w:sz w:val="28"/>
          <w:szCs w:val="28"/>
        </w:rPr>
        <w:t>ocument)</w:t>
      </w:r>
      <w:r w:rsidR="376721AB"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 xml:space="preserve">  </w:t>
      </w:r>
      <w:r w:rsidR="19A13F7C" w:rsidRPr="735E101C">
        <w:rPr>
          <w:rFonts w:asciiTheme="minorHAnsi" w:eastAsiaTheme="minorEastAsia" w:hAnsiTheme="minorHAnsi" w:cstheme="minorBidi"/>
          <w:sz w:val="28"/>
          <w:szCs w:val="28"/>
        </w:rPr>
        <w:t>R</w:t>
      </w:r>
      <w:r w:rsidR="5562A7FA" w:rsidRPr="735E101C">
        <w:rPr>
          <w:rFonts w:asciiTheme="minorHAnsi" w:eastAsiaTheme="minorEastAsia" w:hAnsiTheme="minorHAnsi" w:cstheme="minorBidi"/>
          <w:sz w:val="28"/>
          <w:szCs w:val="28"/>
        </w:rPr>
        <w:t>epresent</w:t>
      </w:r>
      <w:r w:rsidR="618A7B45" w:rsidRPr="735E101C">
        <w:rPr>
          <w:rFonts w:asciiTheme="minorHAnsi" w:eastAsiaTheme="minorEastAsia" w:hAnsiTheme="minorHAnsi" w:cstheme="minorBidi"/>
          <w:sz w:val="28"/>
          <w:szCs w:val="28"/>
        </w:rPr>
        <w:t>s</w:t>
      </w:r>
      <w:r w:rsidR="76422DEA" w:rsidRPr="735E101C">
        <w:rPr>
          <w:rFonts w:asciiTheme="minorHAnsi" w:eastAsiaTheme="minorEastAsia" w:hAnsiTheme="minorHAnsi" w:cstheme="minorBidi"/>
          <w:sz w:val="28"/>
          <w:szCs w:val="28"/>
        </w:rPr>
        <w:t xml:space="preserve"> staff within your organization or outside of your organization (subgrantee, consultants, contractors)</w:t>
      </w:r>
      <w:r w:rsidR="3ECE1310" w:rsidRPr="735E101C">
        <w:rPr>
          <w:rFonts w:asciiTheme="minorHAnsi" w:eastAsiaTheme="minorEastAsia" w:hAnsiTheme="minorHAnsi" w:cstheme="minorBidi"/>
          <w:sz w:val="28"/>
          <w:szCs w:val="28"/>
        </w:rPr>
        <w:t xml:space="preserve">, carrying out administrative </w:t>
      </w:r>
      <w:r w:rsidR="6A8CCDC9" w:rsidRPr="735E101C">
        <w:rPr>
          <w:rFonts w:asciiTheme="minorHAnsi" w:eastAsiaTheme="minorEastAsia" w:hAnsiTheme="minorHAnsi" w:cstheme="minorBidi"/>
          <w:sz w:val="28"/>
          <w:szCs w:val="28"/>
        </w:rPr>
        <w:t>and/</w:t>
      </w:r>
      <w:r w:rsidR="3ECE1310" w:rsidRPr="735E101C">
        <w:rPr>
          <w:rFonts w:asciiTheme="minorHAnsi" w:eastAsiaTheme="minorEastAsia" w:hAnsiTheme="minorHAnsi" w:cstheme="minorBidi"/>
          <w:sz w:val="28"/>
          <w:szCs w:val="28"/>
        </w:rPr>
        <w:t>or technical responsibilities,</w:t>
      </w:r>
      <w:r w:rsidR="76422DEA" w:rsidRPr="735E101C">
        <w:rPr>
          <w:rFonts w:asciiTheme="minorHAnsi" w:eastAsiaTheme="minorEastAsia" w:hAnsiTheme="minorHAnsi" w:cstheme="minorBidi"/>
          <w:sz w:val="28"/>
          <w:szCs w:val="28"/>
        </w:rPr>
        <w:t xml:space="preserve"> who are </w:t>
      </w:r>
      <w:r w:rsidR="2140A6E2" w:rsidRPr="735E101C">
        <w:rPr>
          <w:rFonts w:asciiTheme="minorHAnsi" w:eastAsiaTheme="minorEastAsia" w:hAnsiTheme="minorHAnsi" w:cstheme="minorBidi"/>
          <w:sz w:val="28"/>
          <w:szCs w:val="28"/>
        </w:rPr>
        <w:t>integral to the success of the program.</w:t>
      </w:r>
      <w:r w:rsidR="247C25CB" w:rsidRPr="735E101C">
        <w:rPr>
          <w:rFonts w:asciiTheme="minorHAnsi" w:eastAsiaTheme="minorEastAsia" w:hAnsiTheme="minorHAnsi" w:cstheme="minorBidi"/>
          <w:sz w:val="28"/>
          <w:szCs w:val="28"/>
        </w:rPr>
        <w:t xml:space="preserve"> </w:t>
      </w:r>
      <w:r w:rsidR="698E8425" w:rsidRPr="735E101C">
        <w:rPr>
          <w:rFonts w:asciiTheme="minorHAnsi" w:eastAsiaTheme="minorEastAsia" w:hAnsiTheme="minorHAnsi" w:cstheme="minorBidi"/>
          <w:sz w:val="28"/>
          <w:szCs w:val="28"/>
        </w:rPr>
        <w:t>I</w:t>
      </w:r>
      <w:r w:rsidRPr="735E101C">
        <w:rPr>
          <w:rFonts w:asciiTheme="minorHAnsi" w:eastAsiaTheme="minorEastAsia" w:hAnsiTheme="minorHAnsi" w:cstheme="minorBidi"/>
          <w:sz w:val="28"/>
          <w:szCs w:val="28"/>
        </w:rPr>
        <w:t>nclude</w:t>
      </w:r>
      <w:r w:rsidR="44001D11" w:rsidRPr="735E101C">
        <w:rPr>
          <w:rFonts w:asciiTheme="minorHAnsi" w:eastAsiaTheme="minorEastAsia" w:hAnsiTheme="minorHAnsi" w:cstheme="minorBidi"/>
          <w:sz w:val="28"/>
          <w:szCs w:val="28"/>
        </w:rPr>
        <w:t>s</w:t>
      </w:r>
      <w:r w:rsidRPr="735E101C">
        <w:rPr>
          <w:rFonts w:asciiTheme="minorHAnsi" w:eastAsiaTheme="minorEastAsia" w:hAnsiTheme="minorHAnsi" w:cstheme="minorBidi"/>
          <w:sz w:val="28"/>
          <w:szCs w:val="28"/>
        </w:rPr>
        <w:t xml:space="preserve"> </w:t>
      </w:r>
      <w:r w:rsidR="496BF91B" w:rsidRPr="735E101C">
        <w:rPr>
          <w:rFonts w:asciiTheme="minorHAnsi" w:eastAsiaTheme="minorEastAsia" w:hAnsiTheme="minorHAnsi" w:cstheme="minorBidi"/>
          <w:sz w:val="28"/>
          <w:szCs w:val="28"/>
        </w:rPr>
        <w:t xml:space="preserve">very </w:t>
      </w:r>
      <w:r w:rsidRPr="735E101C">
        <w:rPr>
          <w:rFonts w:asciiTheme="minorHAnsi" w:eastAsiaTheme="minorEastAsia" w:hAnsiTheme="minorHAnsi" w:cstheme="minorBidi"/>
          <w:sz w:val="28"/>
          <w:szCs w:val="28"/>
        </w:rPr>
        <w:t xml:space="preserve">short bios that highlight relevant professional experience. </w:t>
      </w:r>
      <w:r w:rsidR="698E8425" w:rsidRPr="735E101C">
        <w:rPr>
          <w:rFonts w:asciiTheme="minorHAnsi" w:eastAsiaTheme="minorEastAsia" w:hAnsiTheme="minorHAnsi" w:cstheme="minorBidi"/>
          <w:sz w:val="28"/>
          <w:szCs w:val="28"/>
        </w:rPr>
        <w:t>Provide</w:t>
      </w:r>
      <w:r w:rsidR="64B6A192" w:rsidRPr="735E101C">
        <w:rPr>
          <w:rFonts w:asciiTheme="minorHAnsi" w:eastAsiaTheme="minorEastAsia" w:hAnsiTheme="minorHAnsi" w:cstheme="minorBidi"/>
          <w:sz w:val="28"/>
          <w:szCs w:val="28"/>
        </w:rPr>
        <w:t>s</w:t>
      </w:r>
      <w:r w:rsidR="698E8425" w:rsidRPr="735E101C">
        <w:rPr>
          <w:rFonts w:asciiTheme="minorHAnsi" w:eastAsiaTheme="minorEastAsia" w:hAnsiTheme="minorHAnsi" w:cstheme="minorBidi"/>
          <w:sz w:val="28"/>
          <w:szCs w:val="28"/>
        </w:rPr>
        <w:t xml:space="preserve"> names, titles, roles and experience/qualifications of key personnel involved in the program. </w:t>
      </w:r>
      <w:r w:rsidRPr="735E101C">
        <w:rPr>
          <w:rFonts w:asciiTheme="minorHAnsi" w:eastAsiaTheme="minorEastAsia" w:hAnsiTheme="minorHAnsi" w:cstheme="minorBidi"/>
          <w:sz w:val="28"/>
          <w:szCs w:val="28"/>
        </w:rPr>
        <w:t xml:space="preserve">Given the limited space, </w:t>
      </w:r>
      <w:r w:rsidR="2BDAAA88" w:rsidRPr="735E101C">
        <w:rPr>
          <w:rFonts w:asciiTheme="minorHAnsi" w:eastAsiaTheme="minorEastAsia" w:hAnsiTheme="minorHAnsi" w:cstheme="minorBidi"/>
          <w:sz w:val="28"/>
          <w:szCs w:val="28"/>
        </w:rPr>
        <w:t xml:space="preserve">inserting </w:t>
      </w:r>
      <w:r w:rsidRPr="735E101C">
        <w:rPr>
          <w:rFonts w:asciiTheme="minorHAnsi" w:eastAsiaTheme="minorEastAsia" w:hAnsiTheme="minorHAnsi" w:cstheme="minorBidi"/>
          <w:sz w:val="28"/>
          <w:szCs w:val="28"/>
        </w:rPr>
        <w:t>CVs are not recommended</w:t>
      </w:r>
      <w:r w:rsidR="22344804" w:rsidRPr="735E101C">
        <w:rPr>
          <w:rFonts w:asciiTheme="minorHAnsi" w:eastAsiaTheme="minorEastAsia" w:hAnsiTheme="minorHAnsi" w:cstheme="minorBidi"/>
          <w:sz w:val="28"/>
          <w:szCs w:val="28"/>
        </w:rPr>
        <w:t>.</w:t>
      </w:r>
      <w:r w:rsidR="54A123F3" w:rsidRPr="735E101C">
        <w:rPr>
          <w:rFonts w:asciiTheme="minorHAnsi" w:eastAsiaTheme="minorEastAsia" w:hAnsiTheme="minorHAnsi" w:cstheme="minorBidi"/>
          <w:sz w:val="28"/>
          <w:szCs w:val="28"/>
        </w:rPr>
        <w:t xml:space="preserve"> </w:t>
      </w:r>
      <w:r w:rsidR="3BA5C78A" w:rsidRPr="735E101C">
        <w:rPr>
          <w:rFonts w:asciiTheme="minorHAnsi" w:eastAsiaTheme="minorEastAsia" w:hAnsiTheme="minorHAnsi" w:cstheme="minorBidi"/>
          <w:sz w:val="28"/>
          <w:szCs w:val="28"/>
        </w:rPr>
        <w:t xml:space="preserve">Generally </w:t>
      </w:r>
      <w:r w:rsidR="0F68D6DE" w:rsidRPr="735E101C">
        <w:rPr>
          <w:rFonts w:asciiTheme="minorHAnsi" w:eastAsiaTheme="minorEastAsia" w:hAnsiTheme="minorHAnsi" w:cstheme="minorBidi"/>
          <w:sz w:val="28"/>
          <w:szCs w:val="28"/>
        </w:rPr>
        <w:t>l</w:t>
      </w:r>
      <w:r w:rsidR="54A123F3" w:rsidRPr="735E101C">
        <w:rPr>
          <w:rFonts w:asciiTheme="minorHAnsi" w:eastAsiaTheme="minorEastAsia" w:hAnsiTheme="minorHAnsi" w:cstheme="minorBidi"/>
          <w:sz w:val="28"/>
          <w:szCs w:val="28"/>
        </w:rPr>
        <w:t xml:space="preserve">imited to </w:t>
      </w:r>
      <w:r w:rsidR="54A123F3" w:rsidRPr="735E101C">
        <w:rPr>
          <w:rFonts w:asciiTheme="minorHAnsi" w:eastAsiaTheme="minorEastAsia" w:hAnsiTheme="minorHAnsi" w:cstheme="minorBidi"/>
          <w:sz w:val="28"/>
          <w:szCs w:val="28"/>
        </w:rPr>
        <w:lastRenderedPageBreak/>
        <w:t>3-5 individuals.</w:t>
      </w:r>
    </w:p>
    <w:p w14:paraId="10E6A540" w14:textId="2F85044D" w:rsidR="00CF1A66" w:rsidRPr="008C0414" w:rsidRDefault="3B71E14A" w:rsidP="00057768">
      <w:pPr>
        <w:pStyle w:val="NoSpacing"/>
        <w:widowControl w:val="0"/>
        <w:numPr>
          <w:ilvl w:val="0"/>
          <w:numId w:val="25"/>
        </w:numPr>
        <w:spacing w:after="200" w:line="276" w:lineRule="auto"/>
        <w:rPr>
          <w:rFonts w:asciiTheme="minorHAnsi" w:eastAsiaTheme="minorEastAsia" w:hAnsiTheme="minorHAnsi" w:cstheme="minorBidi"/>
          <w:color w:val="252525"/>
          <w:sz w:val="28"/>
          <w:szCs w:val="28"/>
        </w:rPr>
      </w:pPr>
      <w:r w:rsidRPr="735E101C">
        <w:rPr>
          <w:rFonts w:asciiTheme="minorHAnsi" w:eastAsiaTheme="minorEastAsia" w:hAnsiTheme="minorHAnsi" w:cstheme="minorBidi"/>
          <w:b/>
          <w:bCs/>
          <w:sz w:val="28"/>
          <w:szCs w:val="28"/>
        </w:rPr>
        <w:t>Timeline</w:t>
      </w:r>
      <w:r w:rsidRPr="735E101C">
        <w:rPr>
          <w:rFonts w:asciiTheme="minorHAnsi" w:eastAsiaTheme="minorEastAsia" w:hAnsiTheme="minorHAnsi" w:cstheme="minorBidi"/>
          <w:sz w:val="28"/>
          <w:szCs w:val="28"/>
        </w:rPr>
        <w:t xml:space="preserve"> (not to exceed one </w:t>
      </w:r>
      <w:r w:rsidR="52DF6496"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1</w:t>
      </w:r>
      <w:r w:rsidR="52DF6496" w:rsidRPr="735E101C">
        <w:rPr>
          <w:rFonts w:asciiTheme="minorHAnsi" w:eastAsiaTheme="minorEastAsia" w:hAnsiTheme="minorHAnsi" w:cstheme="minorBidi"/>
          <w:sz w:val="28"/>
          <w:szCs w:val="28"/>
        </w:rPr>
        <w:t xml:space="preserve">) </w:t>
      </w:r>
      <w:r w:rsidRPr="735E101C">
        <w:rPr>
          <w:rFonts w:asciiTheme="minorHAnsi" w:eastAsiaTheme="minorEastAsia" w:hAnsiTheme="minorHAnsi" w:cstheme="minorBidi"/>
          <w:sz w:val="28"/>
          <w:szCs w:val="28"/>
        </w:rPr>
        <w:t>page, preferably as a Word</w:t>
      </w:r>
      <w:r w:rsidR="4BA9273A" w:rsidRPr="735E101C">
        <w:rPr>
          <w:rFonts w:asciiTheme="minorHAnsi" w:eastAsiaTheme="minorEastAsia" w:hAnsiTheme="minorHAnsi" w:cstheme="minorBidi"/>
          <w:sz w:val="28"/>
          <w:szCs w:val="28"/>
        </w:rPr>
        <w:t xml:space="preserve"> </w:t>
      </w:r>
      <w:r w:rsidR="7B31699E" w:rsidRPr="735E101C">
        <w:rPr>
          <w:rFonts w:asciiTheme="minorHAnsi" w:eastAsiaTheme="minorEastAsia" w:hAnsiTheme="minorHAnsi" w:cstheme="minorBidi"/>
          <w:sz w:val="28"/>
          <w:szCs w:val="28"/>
        </w:rPr>
        <w:t>d</w:t>
      </w:r>
      <w:r w:rsidR="4BA9273A" w:rsidRPr="735E101C">
        <w:rPr>
          <w:rFonts w:asciiTheme="minorHAnsi" w:eastAsiaTheme="minorEastAsia" w:hAnsiTheme="minorHAnsi" w:cstheme="minorBidi"/>
          <w:sz w:val="28"/>
          <w:szCs w:val="28"/>
        </w:rPr>
        <w:t>ocument</w:t>
      </w:r>
      <w:r w:rsidRPr="735E101C">
        <w:rPr>
          <w:rFonts w:asciiTheme="minorHAnsi" w:eastAsiaTheme="minorEastAsia" w:hAnsiTheme="minorHAnsi" w:cstheme="minorBidi"/>
          <w:sz w:val="28"/>
          <w:szCs w:val="28"/>
        </w:rPr>
        <w:t xml:space="preserve"> or Excel </w:t>
      </w:r>
      <w:r w:rsidR="2CC45BDC" w:rsidRPr="735E101C">
        <w:rPr>
          <w:rFonts w:asciiTheme="minorHAnsi" w:eastAsiaTheme="minorEastAsia" w:hAnsiTheme="minorHAnsi" w:cstheme="minorBidi"/>
          <w:sz w:val="28"/>
          <w:szCs w:val="28"/>
        </w:rPr>
        <w:t>s</w:t>
      </w:r>
      <w:r w:rsidR="4BA9273A" w:rsidRPr="735E101C">
        <w:rPr>
          <w:rFonts w:asciiTheme="minorHAnsi" w:eastAsiaTheme="minorEastAsia" w:hAnsiTheme="minorHAnsi" w:cstheme="minorBidi"/>
          <w:sz w:val="28"/>
          <w:szCs w:val="28"/>
        </w:rPr>
        <w:t>heet</w:t>
      </w:r>
      <w:r w:rsidRPr="735E101C">
        <w:rPr>
          <w:rFonts w:asciiTheme="minorHAnsi" w:eastAsiaTheme="minorEastAsia" w:hAnsiTheme="minorHAnsi" w:cstheme="minorBidi"/>
          <w:sz w:val="28"/>
          <w:szCs w:val="28"/>
        </w:rPr>
        <w:t>)</w:t>
      </w:r>
      <w:r w:rsidR="765BFD8E"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 xml:space="preserve">  The timeline of the overall proposal should include activities, evaluation efforts, </w:t>
      </w:r>
      <w:r w:rsidRPr="735E101C">
        <w:rPr>
          <w:rFonts w:asciiTheme="minorHAnsi" w:eastAsiaTheme="minorEastAsia" w:hAnsiTheme="minorHAnsi" w:cstheme="minorBidi"/>
          <w:b/>
          <w:bCs/>
          <w:sz w:val="28"/>
          <w:szCs w:val="28"/>
        </w:rPr>
        <w:t>and</w:t>
      </w:r>
      <w:r w:rsidRPr="735E101C">
        <w:rPr>
          <w:rFonts w:asciiTheme="minorHAnsi" w:eastAsiaTheme="minorEastAsia" w:hAnsiTheme="minorHAnsi" w:cstheme="minorBidi"/>
          <w:sz w:val="28"/>
          <w:szCs w:val="28"/>
        </w:rPr>
        <w:t xml:space="preserve"> program closeout.</w:t>
      </w:r>
      <w:r w:rsidR="3B42A460" w:rsidRPr="735E101C">
        <w:rPr>
          <w:rFonts w:asciiTheme="minorHAnsi" w:eastAsiaTheme="minorEastAsia" w:hAnsiTheme="minorHAnsi" w:cstheme="minorBidi"/>
          <w:sz w:val="28"/>
          <w:szCs w:val="28"/>
        </w:rPr>
        <w:t xml:space="preserve"> Sufficient time should be </w:t>
      </w:r>
      <w:r w:rsidR="63B2BAD2" w:rsidRPr="735E101C">
        <w:rPr>
          <w:rFonts w:asciiTheme="minorHAnsi" w:eastAsiaTheme="minorEastAsia" w:hAnsiTheme="minorHAnsi" w:cstheme="minorBidi"/>
          <w:sz w:val="28"/>
          <w:szCs w:val="28"/>
        </w:rPr>
        <w:t>included</w:t>
      </w:r>
      <w:r w:rsidR="3B42A460" w:rsidRPr="735E101C">
        <w:rPr>
          <w:rFonts w:asciiTheme="minorHAnsi" w:eastAsiaTheme="minorEastAsia" w:hAnsiTheme="minorHAnsi" w:cstheme="minorBidi"/>
          <w:sz w:val="28"/>
          <w:szCs w:val="28"/>
        </w:rPr>
        <w:t xml:space="preserve"> to </w:t>
      </w:r>
      <w:r w:rsidR="1E981156" w:rsidRPr="735E101C">
        <w:rPr>
          <w:rFonts w:asciiTheme="minorHAnsi" w:eastAsiaTheme="minorEastAsia" w:hAnsiTheme="minorHAnsi" w:cstheme="minorBidi"/>
          <w:sz w:val="28"/>
          <w:szCs w:val="28"/>
        </w:rPr>
        <w:t xml:space="preserve">conduct and </w:t>
      </w:r>
      <w:r w:rsidR="3B42A460" w:rsidRPr="735E101C">
        <w:rPr>
          <w:rFonts w:asciiTheme="minorHAnsi" w:eastAsiaTheme="minorEastAsia" w:hAnsiTheme="minorHAnsi" w:cstheme="minorBidi"/>
          <w:sz w:val="28"/>
          <w:szCs w:val="28"/>
        </w:rPr>
        <w:t>finalize internal/external evaluations and allow any sub-recipients time for final reporting</w:t>
      </w:r>
      <w:r w:rsidR="0270BBC9" w:rsidRPr="735E101C">
        <w:rPr>
          <w:rFonts w:asciiTheme="minorHAnsi" w:eastAsiaTheme="minorEastAsia" w:hAnsiTheme="minorHAnsi" w:cstheme="minorBidi"/>
          <w:sz w:val="28"/>
          <w:szCs w:val="28"/>
        </w:rPr>
        <w:t>, as applicable</w:t>
      </w:r>
      <w:r w:rsidR="3B42A460" w:rsidRPr="735E101C">
        <w:rPr>
          <w:rFonts w:asciiTheme="minorHAnsi" w:eastAsiaTheme="minorEastAsia" w:hAnsiTheme="minorHAnsi" w:cstheme="minorBidi"/>
          <w:sz w:val="28"/>
          <w:szCs w:val="28"/>
        </w:rPr>
        <w:t xml:space="preserve">. </w:t>
      </w:r>
      <w:r w:rsidR="23108E18" w:rsidRPr="008C0414">
        <w:rPr>
          <w:rStyle w:val="normaltextrun"/>
          <w:sz w:val="28"/>
          <w:szCs w:val="28"/>
          <w:shd w:val="clear" w:color="auto" w:fill="FFFFFF"/>
        </w:rPr>
        <w:t>Please see “Sample Timeline” included as an attachment to the NOFO.</w:t>
      </w:r>
      <w:r w:rsidR="23108E18" w:rsidRPr="008C0414">
        <w:rPr>
          <w:rStyle w:val="eop"/>
          <w:sz w:val="28"/>
          <w:szCs w:val="28"/>
          <w:shd w:val="clear" w:color="auto" w:fill="FFFFFF"/>
        </w:rPr>
        <w:t> </w:t>
      </w:r>
    </w:p>
    <w:p w14:paraId="1432BC9D" w14:textId="20C64C43" w:rsidR="006B142E" w:rsidRPr="006B142E" w:rsidRDefault="54361176" w:rsidP="00057768">
      <w:pPr>
        <w:pStyle w:val="NoSpacing"/>
        <w:widowControl w:val="0"/>
        <w:numPr>
          <w:ilvl w:val="0"/>
          <w:numId w:val="25"/>
        </w:numPr>
        <w:shd w:val="clear" w:color="auto" w:fill="FFFFFF" w:themeFill="background1"/>
        <w:spacing w:after="200" w:line="276" w:lineRule="auto"/>
        <w:textAlignment w:val="baseline"/>
        <w:rPr>
          <w:rFonts w:asciiTheme="minorHAnsi" w:eastAsiaTheme="minorEastAsia" w:hAnsiTheme="minorHAnsi" w:cstheme="minorBidi"/>
          <w:sz w:val="28"/>
          <w:szCs w:val="28"/>
        </w:rPr>
      </w:pPr>
      <w:r w:rsidRPr="735E101C">
        <w:rPr>
          <w:rFonts w:asciiTheme="minorHAnsi" w:eastAsiaTheme="minorEastAsia" w:hAnsiTheme="minorHAnsi" w:cstheme="minorBidi"/>
          <w:b/>
          <w:bCs/>
          <w:color w:val="252525"/>
          <w:sz w:val="28"/>
          <w:szCs w:val="28"/>
        </w:rPr>
        <w:t>Racial Equity and Underserved Communities Analysis</w:t>
      </w:r>
      <w:r w:rsidR="676B95AE" w:rsidRPr="735E101C">
        <w:rPr>
          <w:rFonts w:asciiTheme="minorHAnsi" w:eastAsiaTheme="minorEastAsia" w:hAnsiTheme="minorHAnsi" w:cstheme="minorBidi"/>
          <w:b/>
          <w:bCs/>
          <w:color w:val="252525"/>
          <w:sz w:val="28"/>
          <w:szCs w:val="28"/>
        </w:rPr>
        <w:t>:</w:t>
      </w:r>
      <w:r w:rsidR="6931E1CB" w:rsidRPr="735E101C">
        <w:rPr>
          <w:rFonts w:asciiTheme="minorHAnsi" w:eastAsiaTheme="minorEastAsia" w:hAnsiTheme="minorHAnsi" w:cstheme="minorBidi"/>
          <w:color w:val="252525"/>
          <w:sz w:val="28"/>
          <w:szCs w:val="28"/>
        </w:rPr>
        <w:t xml:space="preserve"> </w:t>
      </w:r>
    </w:p>
    <w:p w14:paraId="7E4827F4" w14:textId="0B9F79C4" w:rsidR="006B142E" w:rsidRPr="006B142E" w:rsidRDefault="3766E346" w:rsidP="00057768">
      <w:pPr>
        <w:pStyle w:val="NoSpacing"/>
        <w:widowControl w:val="0"/>
        <w:shd w:val="clear" w:color="auto" w:fill="FFFFFF" w:themeFill="background1"/>
        <w:spacing w:after="200" w:line="276" w:lineRule="auto"/>
        <w:ind w:left="720"/>
        <w:textAlignment w:val="baseline"/>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In accordance with the </w:t>
      </w:r>
      <w:hyperlink r:id="rId16">
        <w:r w:rsidRPr="735E101C">
          <w:rPr>
            <w:rStyle w:val="Hyperlink"/>
            <w:rFonts w:asciiTheme="minorHAnsi" w:eastAsiaTheme="minorEastAsia" w:hAnsiTheme="minorHAnsi" w:cstheme="minorBidi"/>
            <w:sz w:val="28"/>
            <w:szCs w:val="28"/>
          </w:rPr>
          <w:t>Executive Order on Advancing Racial Equity and Underserved Communities</w:t>
        </w:r>
      </w:hyperlink>
      <w:r w:rsidRPr="735E101C">
        <w:rPr>
          <w:rFonts w:asciiTheme="minorHAnsi" w:eastAsiaTheme="minorEastAsia" w:hAnsiTheme="minorHAnsi" w:cstheme="minorBidi"/>
          <w:sz w:val="28"/>
          <w:szCs w:val="28"/>
        </w:rPr>
        <w:t xml:space="preserve">, proposals must demonstrate how the program advances equity with respect to race, ethnicity, religion, income, geography, gender identity, sexual orientation, and disability. The proposal </w:t>
      </w:r>
      <w:r w:rsidR="5E5FD466" w:rsidRPr="735E101C">
        <w:rPr>
          <w:rFonts w:asciiTheme="minorHAnsi" w:eastAsiaTheme="minorEastAsia" w:hAnsiTheme="minorHAnsi" w:cstheme="minorBidi"/>
          <w:sz w:val="28"/>
          <w:szCs w:val="28"/>
        </w:rPr>
        <w:t xml:space="preserve">must </w:t>
      </w:r>
      <w:r w:rsidRPr="735E101C">
        <w:rPr>
          <w:rFonts w:asciiTheme="minorHAnsi" w:eastAsiaTheme="minorEastAsia" w:hAnsiTheme="minorHAnsi" w:cstheme="minorBidi"/>
          <w:sz w:val="28"/>
          <w:szCs w:val="28"/>
        </w:rPr>
        <w:t xml:space="preserve">also demonstrate how the program will further engagement in underserved communities and with individuals from underserved communities. </w:t>
      </w:r>
      <w:bookmarkStart w:id="47" w:name="_Hlk158631498"/>
      <w:r w:rsidRPr="735E101C">
        <w:rPr>
          <w:rFonts w:asciiTheme="minorHAnsi" w:eastAsiaTheme="minorEastAsia" w:hAnsiTheme="minorHAnsi" w:cstheme="minorBidi"/>
          <w:sz w:val="28"/>
          <w:szCs w:val="28"/>
        </w:rPr>
        <w:t>Proposals should demonstrate how addressing racial equity and underserved communities will enhance the programs</w:t>
      </w:r>
      <w:r w:rsidR="7D80C39A"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 xml:space="preserve"> goals and objectives, as well as the experience of participants</w:t>
      </w:r>
      <w:bookmarkEnd w:id="47"/>
      <w:r w:rsidRPr="735E101C">
        <w:rPr>
          <w:rFonts w:asciiTheme="minorHAnsi" w:eastAsiaTheme="minorEastAsia" w:hAnsiTheme="minorHAnsi" w:cstheme="minorBidi"/>
          <w:sz w:val="28"/>
          <w:szCs w:val="28"/>
        </w:rPr>
        <w:t xml:space="preserve">. 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2C81D7D5" w14:textId="0FB0E391" w:rsidR="003567B4" w:rsidRPr="003567B4" w:rsidRDefault="211619B1" w:rsidP="00057768">
      <w:pPr>
        <w:pStyle w:val="NoSpacing"/>
        <w:widowControl w:val="0"/>
        <w:spacing w:after="200" w:line="276" w:lineRule="auto"/>
        <w:ind w:left="720"/>
        <w:rPr>
          <w:rFonts w:asciiTheme="minorHAnsi" w:hAnsiTheme="minorHAnsi" w:cstheme="minorBidi"/>
          <w:sz w:val="28"/>
          <w:szCs w:val="28"/>
        </w:rPr>
      </w:pPr>
      <w:r w:rsidRPr="735E101C">
        <w:rPr>
          <w:rFonts w:asciiTheme="minorHAnsi" w:eastAsiaTheme="minorEastAsia" w:hAnsiTheme="minorHAnsi" w:cstheme="minorBidi"/>
          <w:color w:val="252525"/>
          <w:sz w:val="28"/>
          <w:szCs w:val="28"/>
        </w:rPr>
        <w:t xml:space="preserve"> </w:t>
      </w:r>
      <w:r w:rsidR="4CA85CC8" w:rsidRPr="735E101C">
        <w:rPr>
          <w:rFonts w:asciiTheme="minorHAnsi" w:hAnsiTheme="minorHAnsi" w:cstheme="minorBidi"/>
          <w:sz w:val="28"/>
          <w:szCs w:val="28"/>
        </w:rPr>
        <w:t xml:space="preserve">A </w:t>
      </w:r>
      <w:r w:rsidR="4CA85CC8" w:rsidRPr="735E101C">
        <w:rPr>
          <w:rFonts w:asciiTheme="minorHAnsi" w:eastAsiaTheme="minorEastAsia" w:hAnsiTheme="minorHAnsi" w:cstheme="minorBidi"/>
          <w:b/>
          <w:bCs/>
          <w:sz w:val="28"/>
          <w:szCs w:val="28"/>
        </w:rPr>
        <w:t>Racial Equity and Underserved Community</w:t>
      </w:r>
      <w:r w:rsidR="4CA85CC8" w:rsidRPr="735E101C">
        <w:rPr>
          <w:rFonts w:asciiTheme="minorHAnsi" w:eastAsiaTheme="minorEastAsia" w:hAnsiTheme="minorHAnsi" w:cstheme="minorBidi"/>
          <w:sz w:val="28"/>
          <w:szCs w:val="28"/>
        </w:rPr>
        <w:t xml:space="preserve"> </w:t>
      </w:r>
      <w:r w:rsidR="4CA85CC8" w:rsidRPr="735E101C">
        <w:rPr>
          <w:rFonts w:asciiTheme="minorHAnsi" w:hAnsiTheme="minorHAnsi" w:cstheme="minorBidi"/>
          <w:sz w:val="28"/>
          <w:szCs w:val="28"/>
        </w:rPr>
        <w:t>analysis</w:t>
      </w:r>
      <w:r w:rsidR="4CA85CC8" w:rsidRPr="735E101C">
        <w:rPr>
          <w:rFonts w:asciiTheme="minorHAnsi" w:eastAsiaTheme="minorEastAsia" w:hAnsiTheme="minorHAnsi" w:cstheme="minorBidi"/>
          <w:color w:val="252525"/>
          <w:sz w:val="28"/>
          <w:szCs w:val="28"/>
        </w:rPr>
        <w:t xml:space="preserve">, </w:t>
      </w:r>
      <w:r w:rsidR="6090CBD5" w:rsidRPr="735E101C">
        <w:rPr>
          <w:rFonts w:asciiTheme="minorHAnsi" w:eastAsiaTheme="minorEastAsia" w:hAnsiTheme="minorHAnsi" w:cstheme="minorBidi"/>
          <w:color w:val="252525"/>
          <w:sz w:val="28"/>
          <w:szCs w:val="28"/>
        </w:rPr>
        <w:t xml:space="preserve">(not to exceed </w:t>
      </w:r>
      <w:r w:rsidR="3C19A502" w:rsidRPr="735E101C">
        <w:rPr>
          <w:rFonts w:asciiTheme="minorHAnsi" w:eastAsiaTheme="minorEastAsia" w:hAnsiTheme="minorHAnsi" w:cstheme="minorBidi"/>
          <w:color w:val="252525"/>
          <w:sz w:val="28"/>
          <w:szCs w:val="28"/>
        </w:rPr>
        <w:t>one</w:t>
      </w:r>
      <w:r w:rsidR="5B66609B" w:rsidRPr="735E101C">
        <w:rPr>
          <w:rFonts w:asciiTheme="minorHAnsi" w:eastAsiaTheme="minorEastAsia" w:hAnsiTheme="minorHAnsi" w:cstheme="minorBidi"/>
          <w:color w:val="252525"/>
          <w:sz w:val="28"/>
          <w:szCs w:val="28"/>
        </w:rPr>
        <w:t xml:space="preserve"> (1) </w:t>
      </w:r>
      <w:r w:rsidR="3C19A502" w:rsidRPr="735E101C">
        <w:rPr>
          <w:rFonts w:asciiTheme="minorHAnsi" w:eastAsiaTheme="minorEastAsia" w:hAnsiTheme="minorHAnsi" w:cstheme="minorBidi"/>
          <w:color w:val="252525"/>
          <w:sz w:val="28"/>
          <w:szCs w:val="28"/>
        </w:rPr>
        <w:t>page</w:t>
      </w:r>
      <w:r w:rsidR="6090CBD5" w:rsidRPr="735E101C">
        <w:rPr>
          <w:rFonts w:asciiTheme="minorHAnsi" w:eastAsiaTheme="minorEastAsia" w:hAnsiTheme="minorHAnsi" w:cstheme="minorBidi"/>
          <w:color w:val="252525"/>
          <w:sz w:val="28"/>
          <w:szCs w:val="28"/>
        </w:rPr>
        <w:t xml:space="preserve">, preferably as a Word </w:t>
      </w:r>
      <w:r w:rsidR="52029867" w:rsidRPr="735E101C">
        <w:rPr>
          <w:rFonts w:asciiTheme="minorHAnsi" w:eastAsiaTheme="minorEastAsia" w:hAnsiTheme="minorHAnsi" w:cstheme="minorBidi"/>
          <w:color w:val="252525"/>
          <w:sz w:val="28"/>
          <w:szCs w:val="28"/>
        </w:rPr>
        <w:t>d</w:t>
      </w:r>
      <w:r w:rsidR="6090CBD5" w:rsidRPr="735E101C">
        <w:rPr>
          <w:rFonts w:asciiTheme="minorHAnsi" w:eastAsiaTheme="minorEastAsia" w:hAnsiTheme="minorHAnsi" w:cstheme="minorBidi"/>
          <w:color w:val="252525"/>
          <w:sz w:val="28"/>
          <w:szCs w:val="28"/>
        </w:rPr>
        <w:t xml:space="preserve">ocument) </w:t>
      </w:r>
      <w:r w:rsidR="353C096D" w:rsidRPr="735E101C">
        <w:rPr>
          <w:rFonts w:asciiTheme="minorHAnsi" w:hAnsiTheme="minorHAnsi" w:cstheme="minorBidi"/>
          <w:sz w:val="28"/>
          <w:szCs w:val="28"/>
        </w:rPr>
        <w:t>helps consider the different ways in which activities might impact and be impacted by the community, country, and region where activities take place. Programs should seek strategies for integration and inclusion of individuals/organizations/</w:t>
      </w:r>
      <w:r w:rsidR="0E7AF529" w:rsidRPr="735E101C">
        <w:rPr>
          <w:rFonts w:asciiTheme="minorHAnsi" w:hAnsiTheme="minorHAnsi" w:cstheme="minorBidi"/>
          <w:sz w:val="28"/>
          <w:szCs w:val="28"/>
        </w:rPr>
        <w:t>beneficiaries</w:t>
      </w:r>
      <w:r w:rsidR="353C096D" w:rsidRPr="735E101C">
        <w:rPr>
          <w:rFonts w:asciiTheme="minorHAnsi" w:hAnsiTheme="minorHAnsi" w:cstheme="minorBidi"/>
          <w:sz w:val="28"/>
          <w:szCs w:val="28"/>
        </w:rPr>
        <w:t xml:space="preserve"> that can bring perspectives based on their </w:t>
      </w:r>
      <w:r w:rsidR="440DF743" w:rsidRPr="735E101C">
        <w:rPr>
          <w:rFonts w:asciiTheme="minorHAnsi" w:eastAsiaTheme="minorEastAsia" w:hAnsiTheme="minorHAnsi" w:cstheme="minorBidi"/>
          <w:sz w:val="28"/>
          <w:szCs w:val="28"/>
        </w:rPr>
        <w:t>race, ethnicity, religion, income, geography, gender identity, sexual orientation, and disability</w:t>
      </w:r>
      <w:r w:rsidR="353C096D" w:rsidRPr="735E101C">
        <w:rPr>
          <w:rFonts w:asciiTheme="minorHAnsi" w:hAnsiTheme="minorHAnsi" w:cstheme="minorBidi"/>
          <w:sz w:val="28"/>
          <w:szCs w:val="28"/>
        </w:rPr>
        <w:t xml:space="preserve">. </w:t>
      </w:r>
      <w:bookmarkStart w:id="48" w:name="_Hlk158631546"/>
      <w:bookmarkEnd w:id="48"/>
    </w:p>
    <w:p w14:paraId="694E3D02" w14:textId="334800F7" w:rsidR="006448FC" w:rsidRPr="00E42DB8" w:rsidRDefault="2C9FE676" w:rsidP="00057768">
      <w:pPr>
        <w:pStyle w:val="ListParagraph"/>
        <w:widowControl w:val="0"/>
        <w:numPr>
          <w:ilvl w:val="0"/>
          <w:numId w:val="25"/>
        </w:numPr>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rPr>
        <w:t>Psychosocial Assistance</w:t>
      </w:r>
      <w:r w:rsidR="14E81844" w:rsidRPr="735E101C">
        <w:rPr>
          <w:rFonts w:asciiTheme="minorHAnsi" w:eastAsiaTheme="minorEastAsia" w:hAnsiTheme="minorHAnsi" w:cstheme="minorBidi"/>
          <w:b/>
          <w:bCs/>
          <w:sz w:val="28"/>
          <w:szCs w:val="28"/>
        </w:rPr>
        <w:t xml:space="preserve"> </w:t>
      </w:r>
      <w:r w:rsidR="14E81844" w:rsidRPr="735E101C">
        <w:rPr>
          <w:rFonts w:asciiTheme="minorHAnsi" w:eastAsiaTheme="minorEastAsia" w:hAnsiTheme="minorHAnsi" w:cstheme="minorBidi"/>
          <w:sz w:val="28"/>
          <w:szCs w:val="28"/>
        </w:rPr>
        <w:t>(not to exceed one (1) page)</w:t>
      </w:r>
      <w:r w:rsidR="6B218363" w:rsidRPr="735E101C">
        <w:rPr>
          <w:rFonts w:asciiTheme="minorHAnsi" w:eastAsiaTheme="minorEastAsia" w:hAnsiTheme="minorHAnsi" w:cstheme="minorBidi"/>
          <w:sz w:val="28"/>
          <w:szCs w:val="28"/>
        </w:rPr>
        <w:t xml:space="preserve"> </w:t>
      </w:r>
      <w:r w:rsidR="14E81844" w:rsidRPr="735E101C">
        <w:rPr>
          <w:rFonts w:asciiTheme="minorHAnsi" w:eastAsiaTheme="minorEastAsia" w:hAnsiTheme="minorHAnsi" w:cstheme="minorBidi"/>
          <w:sz w:val="28"/>
          <w:szCs w:val="28"/>
        </w:rPr>
        <w:t>as well as</w:t>
      </w:r>
      <w:r w:rsidR="14E81844" w:rsidRPr="735E101C">
        <w:rPr>
          <w:rFonts w:asciiTheme="minorHAnsi" w:eastAsiaTheme="minorEastAsia" w:hAnsiTheme="minorHAnsi" w:cstheme="minorBidi"/>
          <w:b/>
          <w:bCs/>
          <w:sz w:val="28"/>
          <w:szCs w:val="28"/>
        </w:rPr>
        <w:t xml:space="preserve"> </w:t>
      </w:r>
      <w:r w:rsidR="6B218363" w:rsidRPr="735E101C">
        <w:rPr>
          <w:rFonts w:asciiTheme="minorHAnsi" w:eastAsiaTheme="minorEastAsia" w:hAnsiTheme="minorHAnsi" w:cstheme="minorBidi"/>
          <w:sz w:val="28"/>
          <w:szCs w:val="28"/>
        </w:rPr>
        <w:t xml:space="preserve">be </w:t>
      </w:r>
      <w:r w:rsidR="6B218363" w:rsidRPr="735E101C">
        <w:rPr>
          <w:rFonts w:asciiTheme="minorHAnsi" w:eastAsiaTheme="minorEastAsia" w:hAnsiTheme="minorHAnsi" w:cstheme="minorBidi"/>
          <w:color w:val="auto"/>
          <w:sz w:val="28"/>
          <w:szCs w:val="28"/>
        </w:rPr>
        <w:lastRenderedPageBreak/>
        <w:t>incorporated into the “Budget” and “Budget Narrative”</w:t>
      </w:r>
      <w:r w:rsidR="14E81844" w:rsidRPr="735E101C">
        <w:rPr>
          <w:rFonts w:asciiTheme="minorHAnsi" w:eastAsiaTheme="minorEastAsia" w:hAnsiTheme="minorHAnsi" w:cstheme="minorBidi"/>
          <w:color w:val="auto"/>
          <w:sz w:val="28"/>
          <w:szCs w:val="28"/>
        </w:rPr>
        <w:t xml:space="preserve"> as appropriate</w:t>
      </w:r>
      <w:r w:rsidR="6B218363" w:rsidRPr="735E101C">
        <w:rPr>
          <w:rFonts w:asciiTheme="minorHAnsi" w:eastAsiaTheme="minorEastAsia" w:hAnsiTheme="minorHAnsi" w:cstheme="minorBidi"/>
          <w:color w:val="auto"/>
          <w:sz w:val="28"/>
          <w:szCs w:val="28"/>
        </w:rPr>
        <w:t>)</w:t>
      </w:r>
      <w:r w:rsidR="3068BC97" w:rsidRPr="735E101C">
        <w:rPr>
          <w:rFonts w:asciiTheme="minorHAnsi" w:eastAsiaTheme="minorEastAsia" w:hAnsiTheme="minorHAnsi" w:cstheme="minorBidi"/>
          <w:color w:val="auto"/>
          <w:sz w:val="28"/>
          <w:szCs w:val="28"/>
        </w:rPr>
        <w:t>:</w:t>
      </w:r>
      <w:r w:rsidR="342F0B4B" w:rsidRPr="735E101C">
        <w:rPr>
          <w:rFonts w:asciiTheme="minorHAnsi" w:eastAsiaTheme="minorEastAsia" w:hAnsiTheme="minorHAnsi" w:cstheme="minorBidi"/>
          <w:b/>
          <w:bCs/>
          <w:sz w:val="28"/>
          <w:szCs w:val="28"/>
        </w:rPr>
        <w:t xml:space="preserve"> </w:t>
      </w:r>
      <w:r w:rsidRPr="735E101C">
        <w:rPr>
          <w:rFonts w:asciiTheme="minorHAnsi" w:eastAsiaTheme="minorEastAsia" w:hAnsiTheme="minorHAnsi" w:cstheme="minorBidi"/>
          <w:sz w:val="28"/>
          <w:szCs w:val="28"/>
        </w:rPr>
        <w:t xml:space="preserve"> </w:t>
      </w:r>
      <w:r w:rsidR="14E81844" w:rsidRPr="735E101C">
        <w:rPr>
          <w:rFonts w:asciiTheme="minorHAnsi" w:eastAsiaTheme="minorEastAsia" w:hAnsiTheme="minorHAnsi" w:cstheme="minorBidi"/>
          <w:sz w:val="28"/>
          <w:szCs w:val="28"/>
        </w:rPr>
        <w:t>If charging as a direct cost, r</w:t>
      </w:r>
      <w:r w:rsidR="39A7E767" w:rsidRPr="735E101C">
        <w:rPr>
          <w:rFonts w:asciiTheme="minorHAnsi" w:eastAsiaTheme="minorEastAsia" w:hAnsiTheme="minorHAnsi" w:cstheme="minorBidi"/>
          <w:sz w:val="28"/>
          <w:szCs w:val="28"/>
        </w:rPr>
        <w:t xml:space="preserve">eflect appropriate resources and support for the psychosocial health of staff (i.e., activities can range from access to educational materials and training opportunities to counseling services to other </w:t>
      </w:r>
      <w:r w:rsidR="2FA47320" w:rsidRPr="735E101C">
        <w:rPr>
          <w:rFonts w:asciiTheme="minorHAnsi" w:eastAsiaTheme="minorEastAsia" w:hAnsiTheme="minorHAnsi" w:cstheme="minorBidi"/>
          <w:sz w:val="28"/>
          <w:szCs w:val="28"/>
        </w:rPr>
        <w:t>contextually relevant</w:t>
      </w:r>
      <w:r w:rsidR="39A7E767" w:rsidRPr="735E101C">
        <w:rPr>
          <w:rFonts w:asciiTheme="minorHAnsi" w:eastAsiaTheme="minorEastAsia" w:hAnsiTheme="minorHAnsi" w:cstheme="minorBidi"/>
          <w:sz w:val="28"/>
          <w:szCs w:val="28"/>
        </w:rPr>
        <w:t xml:space="preserve"> </w:t>
      </w:r>
      <w:r w:rsidR="39A7E767" w:rsidRPr="735E101C">
        <w:rPr>
          <w:rFonts w:asciiTheme="minorHAnsi" w:eastAsiaTheme="minorEastAsia" w:hAnsiTheme="minorHAnsi" w:cstheme="minorBidi"/>
          <w:color w:val="auto"/>
          <w:sz w:val="28"/>
          <w:szCs w:val="28"/>
        </w:rPr>
        <w:t xml:space="preserve">support). </w:t>
      </w:r>
      <w:r w:rsidR="342F0B4B" w:rsidRPr="735E101C">
        <w:rPr>
          <w:rFonts w:asciiTheme="minorHAnsi" w:eastAsiaTheme="minorEastAsia" w:hAnsiTheme="minorHAnsi" w:cstheme="minorBidi"/>
          <w:color w:val="auto"/>
          <w:sz w:val="28"/>
          <w:szCs w:val="28"/>
        </w:rPr>
        <w:t xml:space="preserve"> </w:t>
      </w:r>
    </w:p>
    <w:p w14:paraId="447BE9BB" w14:textId="0E950C5F" w:rsidR="005F3963" w:rsidRPr="003345B9" w:rsidRDefault="3B9AC01E" w:rsidP="00057768">
      <w:pPr>
        <w:pStyle w:val="ListParagraph"/>
        <w:widowControl w:val="0"/>
        <w:numPr>
          <w:ilvl w:val="0"/>
          <w:numId w:val="31"/>
        </w:numPr>
        <w:ind w:left="144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References: </w:t>
      </w:r>
      <w:r w:rsidR="60944C0F" w:rsidRPr="735E101C">
        <w:rPr>
          <w:rFonts w:asciiTheme="minorHAnsi" w:eastAsiaTheme="minorEastAsia" w:hAnsiTheme="minorHAnsi" w:cstheme="minorBidi"/>
          <w:sz w:val="28"/>
          <w:szCs w:val="28"/>
        </w:rPr>
        <w:t xml:space="preserve"> </w:t>
      </w:r>
      <w:r w:rsidRPr="735E101C">
        <w:rPr>
          <w:rFonts w:asciiTheme="minorHAnsi" w:eastAsiaTheme="minorEastAsia" w:hAnsiTheme="minorHAnsi" w:cstheme="minorBidi"/>
          <w:sz w:val="28"/>
          <w:szCs w:val="28"/>
        </w:rPr>
        <w:t xml:space="preserve">For reference to international guidance, please see the following: Core Humanitarian Standard Commitment 8.9 </w:t>
      </w:r>
      <w:hyperlink r:id="rId17">
        <w:r w:rsidR="598653B1" w:rsidRPr="735E101C">
          <w:rPr>
            <w:rStyle w:val="Hyperlink"/>
            <w:rFonts w:asciiTheme="minorHAnsi" w:eastAsiaTheme="minorEastAsia" w:hAnsiTheme="minorHAnsi" w:cstheme="minorBidi"/>
            <w:sz w:val="28"/>
            <w:szCs w:val="28"/>
          </w:rPr>
          <w:t>https://corehumanitarianstandard.org/files/files/CHS-Guidance-Notes-and-Indicators.pdf</w:t>
        </w:r>
      </w:hyperlink>
      <w:r w:rsidR="598653B1" w:rsidRPr="735E101C">
        <w:rPr>
          <w:rFonts w:asciiTheme="minorHAnsi" w:eastAsiaTheme="minorEastAsia" w:hAnsiTheme="minorHAnsi" w:cstheme="minorBidi"/>
          <w:sz w:val="28"/>
          <w:szCs w:val="28"/>
        </w:rPr>
        <w:t xml:space="preserve"> </w:t>
      </w:r>
      <w:r w:rsidRPr="735E101C">
        <w:rPr>
          <w:rFonts w:asciiTheme="minorHAnsi" w:eastAsiaTheme="minorEastAsia" w:hAnsiTheme="minorHAnsi" w:cstheme="minorBidi"/>
          <w:sz w:val="28"/>
          <w:szCs w:val="28"/>
        </w:rPr>
        <w:t>); and IASC Guidelines on Mental Health and Psycho</w:t>
      </w:r>
      <w:r w:rsidR="225F69D1" w:rsidRPr="735E101C">
        <w:rPr>
          <w:rFonts w:asciiTheme="minorHAnsi" w:eastAsiaTheme="minorEastAsia" w:hAnsiTheme="minorHAnsi" w:cstheme="minorBidi"/>
          <w:sz w:val="28"/>
          <w:szCs w:val="28"/>
        </w:rPr>
        <w:t>social Support in Emergency Settings</w:t>
      </w:r>
      <w:r w:rsidRPr="735E101C">
        <w:rPr>
          <w:rFonts w:asciiTheme="minorHAnsi" w:eastAsiaTheme="minorEastAsia" w:hAnsiTheme="minorHAnsi" w:cstheme="minorBidi"/>
          <w:sz w:val="28"/>
          <w:szCs w:val="28"/>
        </w:rPr>
        <w:t xml:space="preserve"> Action Sheet 4.4 </w:t>
      </w:r>
      <w:r w:rsidR="0BC131A9" w:rsidRPr="735E101C">
        <w:rPr>
          <w:rFonts w:asciiTheme="minorHAnsi" w:eastAsiaTheme="minorEastAsia" w:hAnsiTheme="minorHAnsi" w:cstheme="minorBidi"/>
          <w:sz w:val="28"/>
          <w:szCs w:val="28"/>
        </w:rPr>
        <w:t>(</w:t>
      </w:r>
      <w:hyperlink r:id="rId18">
        <w:r w:rsidR="0BC131A9" w:rsidRPr="735E101C">
          <w:rPr>
            <w:rStyle w:val="Hyperlink"/>
            <w:rFonts w:asciiTheme="minorHAnsi" w:eastAsiaTheme="minorEastAsia" w:hAnsiTheme="minorHAnsi" w:cstheme="minorBidi"/>
            <w:sz w:val="28"/>
            <w:szCs w:val="28"/>
          </w:rPr>
          <w:t>https://www.who.int/publications/i/item/iasc-guidelines-for-mental-health-and-psychosocial-support-in-emergency-settings</w:t>
        </w:r>
      </w:hyperlink>
      <w:r w:rsidR="0BC131A9" w:rsidRPr="735E101C">
        <w:rPr>
          <w:rFonts w:asciiTheme="minorHAnsi" w:eastAsiaTheme="minorEastAsia" w:hAnsiTheme="minorHAnsi" w:cstheme="minorBidi"/>
          <w:sz w:val="28"/>
          <w:szCs w:val="28"/>
        </w:rPr>
        <w:t xml:space="preserve"> )</w:t>
      </w:r>
      <w:r w:rsidRPr="735E101C">
        <w:rPr>
          <w:rFonts w:asciiTheme="minorHAnsi" w:eastAsiaTheme="minorEastAsia" w:hAnsiTheme="minorHAnsi" w:cstheme="minorBidi"/>
          <w:sz w:val="28"/>
          <w:szCs w:val="28"/>
        </w:rPr>
        <w:t>.</w:t>
      </w:r>
      <w:r w:rsidR="27EEEE13" w:rsidRPr="735E101C">
        <w:rPr>
          <w:rFonts w:asciiTheme="minorHAnsi" w:eastAsiaTheme="minorEastAsia" w:hAnsiTheme="minorHAnsi" w:cstheme="minorBidi"/>
          <w:b/>
          <w:bCs/>
          <w:sz w:val="28"/>
          <w:szCs w:val="28"/>
        </w:rPr>
        <w:t xml:space="preserve"> </w:t>
      </w:r>
    </w:p>
    <w:p w14:paraId="6E45D315" w14:textId="246187B0" w:rsidR="005F3963" w:rsidRPr="005F3963" w:rsidRDefault="0AEA6E8B" w:rsidP="00057768">
      <w:pPr>
        <w:pStyle w:val="NoSpacing"/>
        <w:widowControl w:val="0"/>
        <w:numPr>
          <w:ilvl w:val="0"/>
          <w:numId w:val="25"/>
        </w:numPr>
        <w:spacing w:after="200" w:line="276" w:lineRule="auto"/>
        <w:rPr>
          <w:rFonts w:asciiTheme="minorHAnsi" w:eastAsiaTheme="minorEastAsia" w:hAnsiTheme="minorHAnsi" w:cstheme="minorBidi"/>
          <w:b/>
          <w:bCs/>
          <w:sz w:val="28"/>
          <w:szCs w:val="28"/>
        </w:rPr>
      </w:pPr>
      <w:r w:rsidRPr="735E101C">
        <w:rPr>
          <w:rFonts w:asciiTheme="minorHAnsi" w:eastAsiaTheme="minorEastAsia" w:hAnsiTheme="minorHAnsi" w:cstheme="minorBidi"/>
          <w:b/>
          <w:bCs/>
          <w:sz w:val="28"/>
          <w:szCs w:val="28"/>
        </w:rPr>
        <w:t xml:space="preserve"> </w:t>
      </w:r>
      <w:r w:rsidR="32F2F160" w:rsidRPr="735E101C">
        <w:rPr>
          <w:rFonts w:asciiTheme="minorHAnsi" w:eastAsiaTheme="minorEastAsia" w:hAnsiTheme="minorHAnsi" w:cstheme="minorBidi"/>
          <w:b/>
          <w:bCs/>
          <w:sz w:val="28"/>
          <w:szCs w:val="28"/>
        </w:rPr>
        <w:t>Attachments</w:t>
      </w:r>
      <w:r w:rsidR="5A4C5A34" w:rsidRPr="735E101C">
        <w:rPr>
          <w:rFonts w:asciiTheme="minorHAnsi" w:eastAsiaTheme="minorEastAsia" w:hAnsiTheme="minorHAnsi" w:cstheme="minorBidi"/>
          <w:b/>
          <w:bCs/>
          <w:sz w:val="28"/>
          <w:szCs w:val="28"/>
        </w:rPr>
        <w:t xml:space="preserve"> (if applicable)</w:t>
      </w:r>
      <w:r w:rsidR="32F2F160" w:rsidRPr="735E101C">
        <w:rPr>
          <w:rFonts w:asciiTheme="minorHAnsi" w:eastAsiaTheme="minorEastAsia" w:hAnsiTheme="minorHAnsi" w:cstheme="minorBidi"/>
          <w:b/>
          <w:bCs/>
          <w:sz w:val="28"/>
          <w:szCs w:val="28"/>
        </w:rPr>
        <w:t>:</w:t>
      </w:r>
    </w:p>
    <w:p w14:paraId="07BFD1EE" w14:textId="38C5B45E" w:rsidR="005F3963" w:rsidRPr="005F3963" w:rsidRDefault="05251968" w:rsidP="00057768">
      <w:pPr>
        <w:pStyle w:val="NoSpacing"/>
        <w:widowControl w:val="0"/>
        <w:numPr>
          <w:ilvl w:val="0"/>
          <w:numId w:val="30"/>
        </w:numPr>
        <w:spacing w:after="200" w:line="276" w:lineRule="auto"/>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Letters of support from program partners describing the roles and responsibilities of each partner</w:t>
      </w:r>
    </w:p>
    <w:p w14:paraId="4C47A18C" w14:textId="77777777" w:rsidR="005F3963" w:rsidRPr="005F3963" w:rsidRDefault="05251968" w:rsidP="00057768">
      <w:pPr>
        <w:pStyle w:val="NoSpacing"/>
        <w:widowControl w:val="0"/>
        <w:numPr>
          <w:ilvl w:val="0"/>
          <w:numId w:val="30"/>
        </w:numPr>
        <w:spacing w:after="200" w:line="276" w:lineRule="auto"/>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Official permission letters, if required for project activities</w:t>
      </w:r>
    </w:p>
    <w:p w14:paraId="64CE8574" w14:textId="05778C31" w:rsidR="67090718" w:rsidRDefault="03979969" w:rsidP="00057768">
      <w:pPr>
        <w:pStyle w:val="NoSpacing"/>
        <w:widowControl w:val="0"/>
        <w:numPr>
          <w:ilvl w:val="0"/>
          <w:numId w:val="30"/>
        </w:numPr>
        <w:spacing w:after="200" w:line="276" w:lineRule="auto"/>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CV</w:t>
      </w:r>
      <w:r w:rsidR="1E5CFC42" w:rsidRPr="735E101C">
        <w:rPr>
          <w:rFonts w:asciiTheme="minorHAnsi" w:eastAsiaTheme="minorEastAsia" w:hAnsiTheme="minorHAnsi" w:cstheme="minorBidi"/>
          <w:sz w:val="28"/>
          <w:szCs w:val="28"/>
        </w:rPr>
        <w:t>s</w:t>
      </w:r>
      <w:r w:rsidRPr="735E101C">
        <w:rPr>
          <w:rFonts w:asciiTheme="minorHAnsi" w:eastAsiaTheme="minorEastAsia" w:hAnsiTheme="minorHAnsi" w:cstheme="minorBidi"/>
          <w:sz w:val="28"/>
          <w:szCs w:val="28"/>
        </w:rPr>
        <w:t xml:space="preserve"> or resumes</w:t>
      </w:r>
    </w:p>
    <w:p w14:paraId="46D6C946" w14:textId="1222AA94" w:rsidR="00054579" w:rsidRPr="002413EE" w:rsidRDefault="360E0ACF" w:rsidP="00057768">
      <w:pPr>
        <w:pStyle w:val="Heading2"/>
        <w:keepNext w:val="0"/>
        <w:keepLines w:val="0"/>
        <w:widowControl w:val="0"/>
        <w:spacing w:before="0" w:after="200"/>
        <w:rPr>
          <w:rFonts w:asciiTheme="minorHAnsi" w:eastAsiaTheme="minorEastAsia" w:hAnsiTheme="minorHAnsi" w:cstheme="minorBidi"/>
          <w:i/>
          <w:iCs/>
          <w:color w:val="auto"/>
          <w:sz w:val="28"/>
          <w:szCs w:val="28"/>
        </w:rPr>
      </w:pPr>
      <w:bookmarkStart w:id="49" w:name="_Toc103246773"/>
      <w:bookmarkStart w:id="50" w:name="_Toc127417124"/>
      <w:bookmarkStart w:id="51" w:name="_Toc1465578071"/>
      <w:r w:rsidRPr="00057768">
        <w:rPr>
          <w:sz w:val="28"/>
          <w:szCs w:val="28"/>
        </w:rPr>
        <w:t xml:space="preserve">D.3. Unique </w:t>
      </w:r>
      <w:r w:rsidR="04974E54" w:rsidRPr="00057768">
        <w:rPr>
          <w:sz w:val="28"/>
          <w:szCs w:val="28"/>
        </w:rPr>
        <w:t>E</w:t>
      </w:r>
      <w:r w:rsidRPr="00057768">
        <w:rPr>
          <w:sz w:val="28"/>
          <w:szCs w:val="28"/>
        </w:rPr>
        <w:t xml:space="preserve">ntity </w:t>
      </w:r>
      <w:r w:rsidR="6CFBFA22" w:rsidRPr="00057768">
        <w:rPr>
          <w:sz w:val="28"/>
          <w:szCs w:val="28"/>
        </w:rPr>
        <w:t>I</w:t>
      </w:r>
      <w:r w:rsidRPr="00057768">
        <w:rPr>
          <w:sz w:val="28"/>
          <w:szCs w:val="28"/>
        </w:rPr>
        <w:t>dentifier (UEI) and System for Award Management (</w:t>
      </w:r>
      <w:hyperlink r:id="rId19" w:history="1">
        <w:r w:rsidRPr="00057768">
          <w:rPr>
            <w:rStyle w:val="Hyperlink"/>
            <w:sz w:val="28"/>
            <w:szCs w:val="28"/>
          </w:rPr>
          <w:t>sam.gov</w:t>
        </w:r>
      </w:hyperlink>
      <w:r w:rsidRPr="00057768">
        <w:rPr>
          <w:sz w:val="28"/>
          <w:szCs w:val="28"/>
        </w:rPr>
        <w:t>)</w:t>
      </w:r>
      <w:bookmarkStart w:id="52" w:name="_Toc71871407"/>
      <w:bookmarkEnd w:id="49"/>
      <w:bookmarkEnd w:id="50"/>
      <w:bookmarkEnd w:id="51"/>
      <w:r w:rsidRPr="00057768">
        <w:rPr>
          <w:sz w:val="28"/>
          <w:szCs w:val="28"/>
        </w:rPr>
        <w:t> </w:t>
      </w:r>
      <w:bookmarkEnd w:id="52"/>
    </w:p>
    <w:p w14:paraId="6F6EF566" w14:textId="77777777" w:rsidR="002A3F45" w:rsidRDefault="40B1B21B" w:rsidP="00057768">
      <w:pPr>
        <w:widowControl w:val="0"/>
        <w:textAlignment w:val="baseline"/>
        <w:rPr>
          <w:rFonts w:eastAsiaTheme="minorEastAsia" w:cstheme="minorBidi"/>
          <w:sz w:val="28"/>
          <w:szCs w:val="28"/>
        </w:rPr>
      </w:pPr>
      <w:r w:rsidRPr="735E101C">
        <w:rPr>
          <w:rFonts w:eastAsiaTheme="minorEastAsia" w:cstheme="minorBidi"/>
          <w:sz w:val="28"/>
          <w:szCs w:val="28"/>
        </w:rPr>
        <w:t>The Unique Entity Identifier (UEI) is one of the data elements mandated by Public Law 109-282, the Federal Funding Accountability and Transparency Act (FFATA)</w:t>
      </w:r>
      <w:r w:rsidR="4F45BE20" w:rsidRPr="735E101C">
        <w:rPr>
          <w:rFonts w:eastAsiaTheme="minorEastAsia" w:cstheme="minorBidi"/>
          <w:sz w:val="28"/>
          <w:szCs w:val="28"/>
        </w:rPr>
        <w:t>,</w:t>
      </w:r>
      <w:r w:rsidRPr="735E101C">
        <w:rPr>
          <w:rFonts w:eastAsiaTheme="minorEastAsia" w:cstheme="minorBidi"/>
          <w:sz w:val="28"/>
          <w:szCs w:val="28"/>
        </w:rPr>
        <w:t xml:space="preserve"> for all </w:t>
      </w:r>
      <w:r w:rsidR="034317AF" w:rsidRPr="735E101C">
        <w:rPr>
          <w:rFonts w:eastAsiaTheme="minorEastAsia" w:cstheme="minorBidi"/>
          <w:sz w:val="28"/>
          <w:szCs w:val="28"/>
        </w:rPr>
        <w:t>f</w:t>
      </w:r>
      <w:r w:rsidRPr="735E101C">
        <w:rPr>
          <w:rFonts w:eastAsiaTheme="minorEastAsia" w:cstheme="minorBidi"/>
          <w:sz w:val="28"/>
          <w:szCs w:val="28"/>
        </w:rPr>
        <w:t xml:space="preserve">ederal awards.  </w:t>
      </w:r>
      <w:r w:rsidR="0AEE22CE" w:rsidRPr="735E101C">
        <w:rPr>
          <w:rFonts w:eastAsiaTheme="minorEastAsia" w:cstheme="minorBidi"/>
          <w:sz w:val="28"/>
          <w:szCs w:val="28"/>
        </w:rPr>
        <w:t>T</w:t>
      </w:r>
      <w:r w:rsidR="3A650E10" w:rsidRPr="735E101C">
        <w:rPr>
          <w:rFonts w:eastAsiaTheme="minorEastAsia" w:cstheme="minorBidi"/>
          <w:sz w:val="28"/>
          <w:szCs w:val="28"/>
        </w:rPr>
        <w:t xml:space="preserve">he </w:t>
      </w:r>
      <w:r w:rsidR="1E5CFC42" w:rsidRPr="735E101C">
        <w:rPr>
          <w:rFonts w:eastAsiaTheme="minorEastAsia" w:cstheme="minorBidi"/>
          <w:sz w:val="28"/>
          <w:szCs w:val="28"/>
        </w:rPr>
        <w:t>f</w:t>
      </w:r>
      <w:r w:rsidR="3A650E10" w:rsidRPr="735E101C">
        <w:rPr>
          <w:rFonts w:eastAsiaTheme="minorEastAsia" w:cstheme="minorBidi"/>
          <w:sz w:val="28"/>
          <w:szCs w:val="28"/>
        </w:rPr>
        <w:t xml:space="preserve">ederal government's primary database for complying with FFATA reporting requirements is </w:t>
      </w:r>
      <w:hyperlink r:id="rId20">
        <w:r w:rsidR="1E5CFC42" w:rsidRPr="735E101C">
          <w:rPr>
            <w:rStyle w:val="Hyperlink"/>
            <w:rFonts w:eastAsiaTheme="minorEastAsia" w:cstheme="minorBidi"/>
            <w:sz w:val="28"/>
            <w:szCs w:val="28"/>
          </w:rPr>
          <w:t>www.sam.gov</w:t>
        </w:r>
      </w:hyperlink>
      <w:r w:rsidR="1E5CFC42" w:rsidRPr="735E101C">
        <w:rPr>
          <w:rFonts w:eastAsiaTheme="minorEastAsia" w:cstheme="minorBidi"/>
          <w:sz w:val="28"/>
          <w:szCs w:val="28"/>
        </w:rPr>
        <w:t xml:space="preserve"> .</w:t>
      </w:r>
      <w:r w:rsidRPr="735E101C">
        <w:rPr>
          <w:rFonts w:eastAsiaTheme="minorEastAsia" w:cstheme="minorBidi"/>
          <w:sz w:val="28"/>
          <w:szCs w:val="28"/>
        </w:rPr>
        <w:t xml:space="preserve">  OMB designated www.sam.gov as the central repository to facilitate applicant and recipient use of a single public website that consolidates data on all federal financial assistance.  </w:t>
      </w:r>
    </w:p>
    <w:p w14:paraId="5B40F700" w14:textId="27FCE591" w:rsidR="002A3F45" w:rsidRPr="00F54119" w:rsidRDefault="47684FA1" w:rsidP="00057768">
      <w:pPr>
        <w:widowControl w:val="0"/>
        <w:textAlignment w:val="baseline"/>
        <w:rPr>
          <w:rFonts w:eastAsiaTheme="minorEastAsia" w:cstheme="minorBidi"/>
          <w:sz w:val="28"/>
          <w:szCs w:val="28"/>
        </w:rPr>
      </w:pPr>
      <w:r w:rsidRPr="735E101C">
        <w:rPr>
          <w:rFonts w:eastAsia="Times New Roman" w:cs="Times New Roman"/>
          <w:sz w:val="28"/>
          <w:szCs w:val="28"/>
        </w:rPr>
        <w:t xml:space="preserve">All prime organizations, whether based in the United States or in another country, must have a Unique Entity Identifier (UEI) and an active registration with the SAM.gov </w:t>
      </w:r>
      <w:r w:rsidRPr="735E101C">
        <w:rPr>
          <w:rFonts w:eastAsia="Times New Roman" w:cs="Times New Roman"/>
          <w:b/>
          <w:bCs/>
          <w:sz w:val="28"/>
          <w:szCs w:val="28"/>
        </w:rPr>
        <w:t>before submitting an application</w:t>
      </w:r>
      <w:r w:rsidRPr="735E101C">
        <w:rPr>
          <w:rFonts w:eastAsia="Times New Roman" w:cs="Times New Roman"/>
          <w:sz w:val="28"/>
          <w:szCs w:val="28"/>
        </w:rPr>
        <w:t xml:space="preserve">.  GCJ may </w:t>
      </w:r>
      <w:r w:rsidRPr="735E101C">
        <w:rPr>
          <w:rFonts w:eastAsia="Times New Roman" w:cs="Times New Roman"/>
          <w:b/>
          <w:bCs/>
          <w:sz w:val="28"/>
          <w:szCs w:val="28"/>
          <w:u w:val="single"/>
        </w:rPr>
        <w:t>not</w:t>
      </w:r>
      <w:r w:rsidRPr="735E101C">
        <w:rPr>
          <w:rFonts w:eastAsia="Times New Roman" w:cs="Times New Roman"/>
          <w:sz w:val="28"/>
          <w:szCs w:val="28"/>
        </w:rPr>
        <w:t xml:space="preserve"> review applications from or make awards to applicants that have not completed all applicable UEI and SAM.gov requirements.  </w:t>
      </w:r>
    </w:p>
    <w:p w14:paraId="7C3E6E8E" w14:textId="23DCB925" w:rsidR="002E377B" w:rsidRPr="007C56C8" w:rsidRDefault="21BDA1C6" w:rsidP="00057768">
      <w:pPr>
        <w:widowControl w:val="0"/>
        <w:textAlignment w:val="baseline"/>
        <w:rPr>
          <w:rFonts w:eastAsiaTheme="minorEastAsia" w:cstheme="minorBidi"/>
          <w:sz w:val="28"/>
          <w:szCs w:val="28"/>
        </w:rPr>
      </w:pPr>
      <w:r w:rsidRPr="735E101C">
        <w:rPr>
          <w:rStyle w:val="normaltextrun"/>
          <w:rFonts w:cstheme="minorBidi"/>
          <w:sz w:val="28"/>
          <w:szCs w:val="28"/>
          <w:shd w:val="clear" w:color="auto" w:fill="FFFFFF"/>
        </w:rPr>
        <w:lastRenderedPageBreak/>
        <w:t xml:space="preserve">GCJ </w:t>
      </w:r>
      <w:r w:rsidR="40B1B21B" w:rsidRPr="735E101C">
        <w:rPr>
          <w:rStyle w:val="normaltextrun"/>
          <w:rFonts w:cstheme="minorBidi"/>
          <w:sz w:val="28"/>
          <w:szCs w:val="28"/>
          <w:shd w:val="clear" w:color="auto" w:fill="FFFFFF"/>
        </w:rPr>
        <w:t xml:space="preserve">may </w:t>
      </w:r>
      <w:r w:rsidR="40B1B21B" w:rsidRPr="735E101C">
        <w:rPr>
          <w:rStyle w:val="normaltextrun"/>
          <w:rFonts w:cstheme="minorBidi"/>
          <w:b/>
          <w:bCs/>
          <w:sz w:val="28"/>
          <w:szCs w:val="28"/>
          <w:u w:val="single"/>
          <w:shd w:val="clear" w:color="auto" w:fill="FFFFFF"/>
        </w:rPr>
        <w:t>not</w:t>
      </w:r>
      <w:r w:rsidR="40B1B21B" w:rsidRPr="735E101C">
        <w:rPr>
          <w:rStyle w:val="normaltextrun"/>
          <w:rFonts w:cstheme="minorBidi"/>
          <w:sz w:val="28"/>
          <w:szCs w:val="28"/>
          <w:shd w:val="clear" w:color="auto" w:fill="FFFFFF"/>
        </w:rPr>
        <w:t xml:space="preserve"> review applications from or make awards to applicants that have not completed all applicable UEI and SAM.gov requirements. </w:t>
      </w:r>
    </w:p>
    <w:p w14:paraId="410D5B08" w14:textId="77777777" w:rsidR="002E377B" w:rsidRPr="007C56C8" w:rsidRDefault="0F7894D5" w:rsidP="00057768">
      <w:pPr>
        <w:widowControl w:val="0"/>
        <w:textAlignment w:val="baseline"/>
        <w:rPr>
          <w:rFonts w:eastAsiaTheme="minorEastAsia" w:cstheme="minorBidi"/>
          <w:sz w:val="28"/>
          <w:szCs w:val="28"/>
        </w:rPr>
      </w:pPr>
      <w:r w:rsidRPr="735E101C">
        <w:rPr>
          <w:rStyle w:val="normaltextrun"/>
          <w:rFonts w:cstheme="minorBidi"/>
          <w:sz w:val="28"/>
          <w:szCs w:val="28"/>
          <w:shd w:val="clear" w:color="auto" w:fill="FFFFFF"/>
        </w:rPr>
        <w:t>The 2 CFR 200 requires that sub-grantees obtain a UEI number.  Please note the UEI for sub-grantees is not required at the time of application but will be required before the award is processed and/or directed to a sub-grantee.</w:t>
      </w:r>
      <w:r w:rsidRPr="735E101C">
        <w:rPr>
          <w:rStyle w:val="normaltextrun"/>
          <w:rFonts w:cstheme="minorBidi"/>
          <w:b/>
          <w:bCs/>
          <w:i/>
          <w:iCs/>
          <w:sz w:val="28"/>
          <w:szCs w:val="28"/>
          <w:shd w:val="clear" w:color="auto" w:fill="FFFFFF"/>
        </w:rPr>
        <w:t> </w:t>
      </w:r>
      <w:r w:rsidRPr="735E101C">
        <w:rPr>
          <w:rStyle w:val="eop"/>
          <w:rFonts w:cstheme="minorBidi"/>
          <w:sz w:val="28"/>
          <w:szCs w:val="28"/>
          <w:shd w:val="clear" w:color="auto" w:fill="FFFFFF"/>
        </w:rPr>
        <w:t> </w:t>
      </w:r>
    </w:p>
    <w:p w14:paraId="4A651993" w14:textId="300E14D5" w:rsidR="00290D8C" w:rsidRDefault="55C78287" w:rsidP="00057768">
      <w:pPr>
        <w:widowControl w:val="0"/>
        <w:rPr>
          <w:rFonts w:asciiTheme="minorHAnsi" w:eastAsiaTheme="minorEastAsia" w:hAnsiTheme="minorHAnsi" w:cstheme="minorBidi"/>
          <w:b/>
          <w:bCs/>
          <w:i/>
          <w:iCs/>
          <w:color w:val="252525"/>
          <w:sz w:val="28"/>
          <w:szCs w:val="28"/>
        </w:rPr>
      </w:pPr>
      <w:r w:rsidRPr="735E101C">
        <w:rPr>
          <w:rFonts w:asciiTheme="minorHAnsi" w:eastAsiaTheme="minorEastAsia" w:hAnsiTheme="minorHAnsi" w:cstheme="minorBidi"/>
          <w:b/>
          <w:bCs/>
          <w:i/>
          <w:iCs/>
          <w:color w:val="auto"/>
          <w:sz w:val="28"/>
          <w:szCs w:val="28"/>
        </w:rPr>
        <w:t xml:space="preserve">Note: </w:t>
      </w:r>
      <w:r w:rsidR="332BF1F8" w:rsidRPr="735E101C">
        <w:rPr>
          <w:rFonts w:asciiTheme="minorHAnsi" w:eastAsiaTheme="minorEastAsia" w:hAnsiTheme="minorHAnsi" w:cstheme="minorBidi"/>
          <w:b/>
          <w:bCs/>
          <w:i/>
          <w:iCs/>
          <w:color w:val="auto"/>
          <w:sz w:val="28"/>
          <w:szCs w:val="28"/>
        </w:rPr>
        <w:t xml:space="preserve"> </w:t>
      </w:r>
      <w:r w:rsidRPr="735E101C">
        <w:rPr>
          <w:rFonts w:asciiTheme="minorHAnsi" w:eastAsiaTheme="minorEastAsia" w:hAnsiTheme="minorHAnsi" w:cstheme="minorBidi"/>
          <w:b/>
          <w:bCs/>
          <w:i/>
          <w:iCs/>
          <w:color w:val="auto"/>
          <w:sz w:val="28"/>
          <w:szCs w:val="28"/>
        </w:rPr>
        <w:t xml:space="preserve"> </w:t>
      </w:r>
      <w:r w:rsidRPr="735E101C">
        <w:rPr>
          <w:rFonts w:asciiTheme="minorHAnsi" w:eastAsiaTheme="minorEastAsia" w:hAnsiTheme="minorHAnsi" w:cstheme="minorBidi"/>
          <w:b/>
          <w:bCs/>
          <w:i/>
          <w:iCs/>
          <w:color w:val="auto"/>
          <w:sz w:val="28"/>
          <w:szCs w:val="28"/>
          <w:u w:val="single"/>
        </w:rPr>
        <w:t xml:space="preserve">Please begin your registration </w:t>
      </w:r>
      <w:r w:rsidR="517056EB" w:rsidRPr="735E101C">
        <w:rPr>
          <w:rFonts w:asciiTheme="minorHAnsi" w:eastAsiaTheme="minorEastAsia" w:hAnsiTheme="minorHAnsi" w:cstheme="minorBidi"/>
          <w:b/>
          <w:bCs/>
          <w:i/>
          <w:iCs/>
          <w:color w:val="auto"/>
          <w:sz w:val="28"/>
          <w:szCs w:val="28"/>
          <w:u w:val="single"/>
        </w:rPr>
        <w:t>immediately</w:t>
      </w:r>
      <w:r w:rsidRPr="735E101C">
        <w:rPr>
          <w:rFonts w:asciiTheme="minorHAnsi" w:eastAsiaTheme="minorEastAsia" w:hAnsiTheme="minorHAnsi" w:cstheme="minorBidi"/>
          <w:b/>
          <w:bCs/>
          <w:i/>
          <w:iCs/>
          <w:color w:val="auto"/>
          <w:sz w:val="28"/>
          <w:szCs w:val="28"/>
        </w:rPr>
        <w:t>.</w:t>
      </w:r>
      <w:r w:rsidR="4403DA4B" w:rsidRPr="735E101C">
        <w:rPr>
          <w:rFonts w:asciiTheme="minorHAnsi" w:eastAsiaTheme="minorEastAsia" w:hAnsiTheme="minorHAnsi" w:cstheme="minorBidi"/>
          <w:b/>
          <w:bCs/>
          <w:i/>
          <w:iCs/>
          <w:color w:val="auto"/>
          <w:sz w:val="28"/>
          <w:szCs w:val="28"/>
        </w:rPr>
        <w:t xml:space="preserve"> </w:t>
      </w:r>
      <w:r w:rsidR="4403DA4B" w:rsidRPr="735E101C">
        <w:rPr>
          <w:rFonts w:eastAsiaTheme="minorEastAsia" w:cstheme="minorBidi"/>
          <w:sz w:val="28"/>
          <w:szCs w:val="28"/>
        </w:rPr>
        <w:t>Numerous errors require correction, such as an address mismatch, and can delay final registration.  If the application is not corrected within 90 calendar days of original registration/or renewal submission, it will be automatically deleted and the organization will need to re-start the process.</w:t>
      </w:r>
      <w:r w:rsidR="6DE33F2B" w:rsidRPr="735E101C">
        <w:rPr>
          <w:rFonts w:asciiTheme="minorHAnsi" w:eastAsiaTheme="minorEastAsia" w:hAnsiTheme="minorHAnsi" w:cstheme="minorBidi"/>
          <w:b/>
          <w:bCs/>
          <w:i/>
          <w:iCs/>
          <w:color w:val="252525"/>
          <w:sz w:val="28"/>
          <w:szCs w:val="28"/>
        </w:rPr>
        <w:t xml:space="preserve"> </w:t>
      </w:r>
    </w:p>
    <w:p w14:paraId="59DD8499" w14:textId="716CF4AB" w:rsidR="00290D8C" w:rsidRPr="00054579" w:rsidRDefault="43C2AA54" w:rsidP="00057768">
      <w:pPr>
        <w:widowControl w:val="0"/>
        <w:numPr>
          <w:ilvl w:val="0"/>
          <w:numId w:val="23"/>
        </w:numPr>
        <w:ind w:hanging="36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Organizations </w:t>
      </w:r>
      <w:r w:rsidRPr="735E101C">
        <w:rPr>
          <w:rFonts w:asciiTheme="minorHAnsi" w:eastAsiaTheme="minorEastAsia" w:hAnsiTheme="minorHAnsi" w:cstheme="minorBidi"/>
          <w:b/>
          <w:bCs/>
          <w:sz w:val="28"/>
          <w:szCs w:val="28"/>
        </w:rPr>
        <w:t>based in the United States</w:t>
      </w:r>
      <w:r w:rsidRPr="735E101C">
        <w:rPr>
          <w:rFonts w:asciiTheme="minorHAnsi" w:eastAsiaTheme="minorEastAsia" w:hAnsiTheme="minorHAnsi" w:cstheme="minorBidi"/>
          <w:sz w:val="28"/>
          <w:szCs w:val="28"/>
        </w:rPr>
        <w:t xml:space="preserve"> or that pay employees within the United States will need an Employer Identification Number (EIN) from the Internal Revenue Service (IRS)</w:t>
      </w:r>
      <w:r w:rsidR="53C27DEE" w:rsidRPr="735E101C">
        <w:rPr>
          <w:rFonts w:asciiTheme="minorHAnsi" w:eastAsiaTheme="minorEastAsia" w:hAnsiTheme="minorHAnsi" w:cstheme="minorBidi"/>
          <w:sz w:val="28"/>
          <w:szCs w:val="28"/>
        </w:rPr>
        <w:t>.  Also, a</w:t>
      </w:r>
      <w:r w:rsidR="1E5CFC42" w:rsidRPr="735E101C">
        <w:rPr>
          <w:rFonts w:asciiTheme="minorHAnsi" w:eastAsiaTheme="minorEastAsia" w:hAnsiTheme="minorHAnsi" w:cstheme="minorBidi"/>
          <w:sz w:val="28"/>
          <w:szCs w:val="28"/>
        </w:rPr>
        <w:t xml:space="preserve"> </w:t>
      </w:r>
      <w:r w:rsidRPr="735E101C">
        <w:rPr>
          <w:rFonts w:asciiTheme="minorHAnsi" w:eastAsiaTheme="minorEastAsia" w:hAnsiTheme="minorHAnsi" w:cstheme="minorBidi"/>
          <w:sz w:val="28"/>
          <w:szCs w:val="28"/>
        </w:rPr>
        <w:t xml:space="preserve">Commercial and Government Entity (CAGE) </w:t>
      </w:r>
      <w:r w:rsidR="53C27DEE" w:rsidRPr="735E101C">
        <w:rPr>
          <w:rFonts w:asciiTheme="minorHAnsi" w:eastAsiaTheme="minorEastAsia" w:hAnsiTheme="minorHAnsi" w:cstheme="minorBidi"/>
          <w:sz w:val="28"/>
          <w:szCs w:val="28"/>
        </w:rPr>
        <w:t xml:space="preserve">code </w:t>
      </w:r>
      <w:r w:rsidRPr="735E101C">
        <w:rPr>
          <w:rFonts w:asciiTheme="minorHAnsi" w:eastAsiaTheme="minorEastAsia" w:hAnsiTheme="minorHAnsi" w:cstheme="minorBidi"/>
          <w:sz w:val="28"/>
          <w:szCs w:val="28"/>
        </w:rPr>
        <w:t>and UEI number</w:t>
      </w:r>
      <w:r w:rsidR="53C27DEE" w:rsidRPr="735E101C">
        <w:rPr>
          <w:rFonts w:asciiTheme="minorHAnsi" w:eastAsiaTheme="minorEastAsia" w:hAnsiTheme="minorHAnsi" w:cstheme="minorBidi"/>
          <w:sz w:val="28"/>
          <w:szCs w:val="28"/>
        </w:rPr>
        <w:t xml:space="preserve"> is required and </w:t>
      </w:r>
      <w:r w:rsidR="528DE046" w:rsidRPr="735E101C">
        <w:rPr>
          <w:rFonts w:asciiTheme="minorHAnsi" w:eastAsiaTheme="minorEastAsia" w:hAnsiTheme="minorHAnsi" w:cstheme="minorBidi"/>
          <w:sz w:val="28"/>
          <w:szCs w:val="28"/>
        </w:rPr>
        <w:t xml:space="preserve">issued through SAM.gov. Once received continue with the remainder of the </w:t>
      </w:r>
      <w:r w:rsidRPr="735E101C">
        <w:rPr>
          <w:rFonts w:asciiTheme="minorHAnsi" w:eastAsiaTheme="minorEastAsia" w:hAnsiTheme="minorHAnsi" w:cstheme="minorBidi"/>
          <w:sz w:val="28"/>
          <w:szCs w:val="28"/>
        </w:rPr>
        <w:t>SAM.gov</w:t>
      </w:r>
      <w:r w:rsidR="4676B96E" w:rsidRPr="735E101C">
        <w:rPr>
          <w:rFonts w:asciiTheme="minorHAnsi" w:eastAsiaTheme="minorEastAsia" w:hAnsiTheme="minorHAnsi" w:cstheme="minorBidi"/>
          <w:sz w:val="28"/>
          <w:szCs w:val="28"/>
        </w:rPr>
        <w:t xml:space="preserve"> registration</w:t>
      </w:r>
      <w:r w:rsidRPr="735E101C">
        <w:rPr>
          <w:rFonts w:asciiTheme="minorHAnsi" w:eastAsiaTheme="minorEastAsia" w:hAnsiTheme="minorHAnsi" w:cstheme="minorBidi"/>
          <w:sz w:val="28"/>
          <w:szCs w:val="28"/>
        </w:rPr>
        <w:t>.</w:t>
      </w:r>
      <w:r w:rsidR="6BAF351F" w:rsidRPr="735E101C">
        <w:rPr>
          <w:rFonts w:asciiTheme="minorHAnsi" w:eastAsiaTheme="minorEastAsia" w:hAnsiTheme="minorHAnsi" w:cstheme="minorBidi"/>
          <w:sz w:val="28"/>
          <w:szCs w:val="28"/>
        </w:rPr>
        <w:t xml:space="preserve"> </w:t>
      </w:r>
    </w:p>
    <w:p w14:paraId="142B93FB" w14:textId="2C104F50" w:rsidR="208BA345" w:rsidRPr="00054579" w:rsidRDefault="0ABDBA6A" w:rsidP="00057768">
      <w:pPr>
        <w:widowControl w:val="0"/>
        <w:numPr>
          <w:ilvl w:val="0"/>
          <w:numId w:val="23"/>
        </w:numPr>
        <w:ind w:hanging="360"/>
        <w:rPr>
          <w:rFonts w:asciiTheme="minorHAnsi" w:eastAsiaTheme="minorEastAsia" w:hAnsiTheme="minorHAnsi" w:cstheme="minorBidi"/>
          <w:b/>
          <w:bCs/>
          <w:color w:val="000000" w:themeColor="text1"/>
          <w:sz w:val="28"/>
          <w:szCs w:val="28"/>
        </w:rPr>
      </w:pPr>
      <w:r w:rsidRPr="735E101C">
        <w:rPr>
          <w:rFonts w:asciiTheme="minorHAnsi" w:eastAsiaTheme="minorEastAsia" w:hAnsiTheme="minorHAnsi" w:cstheme="minorBidi"/>
          <w:sz w:val="28"/>
          <w:szCs w:val="28"/>
        </w:rPr>
        <w:t xml:space="preserve">Organizations </w:t>
      </w:r>
      <w:r w:rsidRPr="735E101C">
        <w:rPr>
          <w:rFonts w:asciiTheme="minorHAnsi" w:eastAsiaTheme="minorEastAsia" w:hAnsiTheme="minorHAnsi" w:cstheme="minorBidi"/>
          <w:b/>
          <w:bCs/>
          <w:sz w:val="28"/>
          <w:szCs w:val="28"/>
        </w:rPr>
        <w:t>based outside of the United States</w:t>
      </w:r>
      <w:r w:rsidRPr="735E101C">
        <w:rPr>
          <w:rFonts w:asciiTheme="minorHAnsi" w:eastAsiaTheme="minorEastAsia" w:hAnsiTheme="minorHAnsi" w:cstheme="minorBidi"/>
          <w:sz w:val="28"/>
          <w:szCs w:val="28"/>
        </w:rPr>
        <w:t xml:space="preserve"> and do not pay employees within the United States do not need an EIN from the IRS</w:t>
      </w:r>
      <w:r w:rsidR="42F906FC" w:rsidRPr="735E101C">
        <w:rPr>
          <w:rFonts w:asciiTheme="minorHAnsi" w:eastAsiaTheme="minorEastAsia" w:hAnsiTheme="minorHAnsi" w:cstheme="minorBidi"/>
          <w:sz w:val="28"/>
          <w:szCs w:val="28"/>
        </w:rPr>
        <w:t xml:space="preserve"> but do need a UEI number prior to registering in SAM.gov. </w:t>
      </w:r>
      <w:r w:rsidR="42F906FC" w:rsidRPr="735E101C">
        <w:rPr>
          <w:rFonts w:asciiTheme="minorHAnsi" w:eastAsiaTheme="minorEastAsia" w:hAnsiTheme="minorHAnsi" w:cstheme="minorBidi"/>
          <w:b/>
          <w:bCs/>
          <w:sz w:val="28"/>
          <w:szCs w:val="28"/>
        </w:rPr>
        <w:t xml:space="preserve">Please note that as of </w:t>
      </w:r>
      <w:r w:rsidR="3192E640" w:rsidRPr="735E101C">
        <w:rPr>
          <w:rFonts w:asciiTheme="minorHAnsi" w:eastAsiaTheme="minorEastAsia" w:hAnsiTheme="minorHAnsi" w:cstheme="minorBidi"/>
          <w:b/>
          <w:bCs/>
          <w:sz w:val="28"/>
          <w:szCs w:val="28"/>
        </w:rPr>
        <w:t xml:space="preserve">November </w:t>
      </w:r>
      <w:r w:rsidR="42F906FC" w:rsidRPr="735E101C">
        <w:rPr>
          <w:rFonts w:asciiTheme="minorHAnsi" w:eastAsiaTheme="minorEastAsia" w:hAnsiTheme="minorHAnsi" w:cstheme="minorBidi"/>
          <w:b/>
          <w:bCs/>
          <w:sz w:val="28"/>
          <w:szCs w:val="28"/>
        </w:rPr>
        <w:t>2022</w:t>
      </w:r>
      <w:r w:rsidR="1FC67B43" w:rsidRPr="735E101C">
        <w:rPr>
          <w:rFonts w:asciiTheme="minorHAnsi" w:eastAsiaTheme="minorEastAsia" w:hAnsiTheme="minorHAnsi" w:cstheme="minorBidi"/>
          <w:b/>
          <w:bCs/>
          <w:sz w:val="28"/>
          <w:szCs w:val="28"/>
        </w:rPr>
        <w:t xml:space="preserve"> and February 202</w:t>
      </w:r>
      <w:r w:rsidR="53C27DEE" w:rsidRPr="735E101C">
        <w:rPr>
          <w:rFonts w:asciiTheme="minorHAnsi" w:eastAsiaTheme="minorEastAsia" w:hAnsiTheme="minorHAnsi" w:cstheme="minorBidi"/>
          <w:b/>
          <w:bCs/>
          <w:sz w:val="28"/>
          <w:szCs w:val="28"/>
        </w:rPr>
        <w:t>3</w:t>
      </w:r>
      <w:r w:rsidR="1FC67B43" w:rsidRPr="735E101C">
        <w:rPr>
          <w:rFonts w:asciiTheme="minorHAnsi" w:eastAsiaTheme="minorEastAsia" w:hAnsiTheme="minorHAnsi" w:cstheme="minorBidi"/>
          <w:b/>
          <w:bCs/>
          <w:sz w:val="28"/>
          <w:szCs w:val="28"/>
        </w:rPr>
        <w:t xml:space="preserve"> respectively</w:t>
      </w:r>
      <w:r w:rsidR="42F906FC" w:rsidRPr="735E101C">
        <w:rPr>
          <w:rFonts w:asciiTheme="minorHAnsi" w:eastAsiaTheme="minorEastAsia" w:hAnsiTheme="minorHAnsi" w:cstheme="minorBidi"/>
          <w:b/>
          <w:bCs/>
          <w:sz w:val="28"/>
          <w:szCs w:val="28"/>
        </w:rPr>
        <w:t xml:space="preserve">, </w:t>
      </w:r>
      <w:r w:rsidR="6B3179CA" w:rsidRPr="735E101C">
        <w:rPr>
          <w:rFonts w:asciiTheme="minorHAnsi" w:eastAsiaTheme="minorEastAsia" w:hAnsiTheme="minorHAnsi" w:cstheme="minorBidi"/>
          <w:b/>
          <w:bCs/>
          <w:sz w:val="28"/>
          <w:szCs w:val="28"/>
        </w:rPr>
        <w:t xml:space="preserve">newly registering </w:t>
      </w:r>
      <w:r w:rsidR="42F906FC" w:rsidRPr="735E101C">
        <w:rPr>
          <w:rFonts w:asciiTheme="minorHAnsi" w:eastAsiaTheme="minorEastAsia" w:hAnsiTheme="minorHAnsi" w:cstheme="minorBidi"/>
          <w:b/>
          <w:bCs/>
          <w:sz w:val="28"/>
          <w:szCs w:val="28"/>
        </w:rPr>
        <w:t>organizations based outside of the United States that do not intend to apply for U.S. Department of Defense (DoD) awards are no longer required to have a NATO CAGE (NCAGE)</w:t>
      </w:r>
      <w:r w:rsidR="42F906FC" w:rsidRPr="735E101C">
        <w:rPr>
          <w:rFonts w:asciiTheme="minorHAnsi" w:eastAsiaTheme="minorEastAsia" w:hAnsiTheme="minorHAnsi" w:cstheme="minorBidi"/>
          <w:sz w:val="28"/>
          <w:szCs w:val="28"/>
        </w:rPr>
        <w:t xml:space="preserve">. </w:t>
      </w:r>
    </w:p>
    <w:p w14:paraId="7E7603F8" w14:textId="79EEA728" w:rsidR="7BCF11A8" w:rsidRDefault="36A2F0F9" w:rsidP="00057768">
      <w:pPr>
        <w:pStyle w:val="Default"/>
        <w:widowControl w:val="0"/>
        <w:spacing w:after="200" w:line="276" w:lineRule="auto"/>
        <w:rPr>
          <w:rFonts w:asciiTheme="minorHAnsi" w:eastAsiaTheme="minorEastAsia" w:hAnsiTheme="minorHAnsi" w:cstheme="minorBidi"/>
          <w:i/>
          <w:iCs/>
          <w:sz w:val="28"/>
          <w:szCs w:val="28"/>
          <w:u w:val="single"/>
        </w:rPr>
      </w:pPr>
      <w:r w:rsidRPr="735E101C">
        <w:rPr>
          <w:rFonts w:asciiTheme="minorHAnsi" w:eastAsiaTheme="minorEastAsia" w:hAnsiTheme="minorHAnsi" w:cstheme="minorBidi"/>
          <w:i/>
          <w:iCs/>
          <w:sz w:val="28"/>
          <w:szCs w:val="28"/>
          <w:u w:val="single"/>
        </w:rPr>
        <w:t xml:space="preserve">If you are an organization based outside the U.S. and </w:t>
      </w:r>
      <w:r w:rsidRPr="735E101C">
        <w:rPr>
          <w:rFonts w:asciiTheme="minorHAnsi" w:eastAsiaTheme="minorEastAsia" w:hAnsiTheme="minorHAnsi" w:cstheme="minorBidi"/>
          <w:b/>
          <w:bCs/>
          <w:i/>
          <w:iCs/>
          <w:sz w:val="28"/>
          <w:szCs w:val="28"/>
          <w:u w:val="single"/>
        </w:rPr>
        <w:t>DO NOT</w:t>
      </w:r>
      <w:r w:rsidRPr="735E101C">
        <w:rPr>
          <w:rFonts w:asciiTheme="minorHAnsi" w:eastAsiaTheme="minorEastAsia" w:hAnsiTheme="minorHAnsi" w:cstheme="minorBidi"/>
          <w:i/>
          <w:iCs/>
          <w:sz w:val="28"/>
          <w:szCs w:val="28"/>
          <w:u w:val="single"/>
        </w:rPr>
        <w:t xml:space="preserve"> plan to do business with the Department of Defense:</w:t>
      </w:r>
    </w:p>
    <w:p w14:paraId="5655121F" w14:textId="7AA499FD" w:rsidR="7BCF11A8" w:rsidRDefault="707BCF5F" w:rsidP="00057768">
      <w:pPr>
        <w:pStyle w:val="Default"/>
        <w:widowControl w:val="0"/>
        <w:spacing w:after="200" w:line="276" w:lineRule="auto"/>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Step 1: Proceed to SAM.gov to obtain a UEI and complete the registration. SAM registration must be renewed annually.</w:t>
      </w:r>
    </w:p>
    <w:p w14:paraId="7EC7CED0" w14:textId="4599C038" w:rsidR="005E4F7C" w:rsidRPr="005A4DDD" w:rsidRDefault="713AD86A" w:rsidP="00057768">
      <w:pPr>
        <w:pStyle w:val="Default"/>
        <w:widowControl w:val="0"/>
        <w:spacing w:after="200" w:line="276" w:lineRule="auto"/>
        <w:rPr>
          <w:rFonts w:asciiTheme="minorHAnsi" w:eastAsiaTheme="minorEastAsia" w:hAnsiTheme="minorHAnsi" w:cstheme="minorBidi"/>
          <w:i/>
          <w:iCs/>
          <w:sz w:val="28"/>
          <w:szCs w:val="28"/>
          <w:u w:val="single"/>
        </w:rPr>
      </w:pPr>
      <w:r w:rsidRPr="735E101C">
        <w:rPr>
          <w:rFonts w:asciiTheme="minorHAnsi" w:eastAsiaTheme="minorEastAsia" w:hAnsiTheme="minorHAnsi" w:cstheme="minorBidi"/>
          <w:i/>
          <w:iCs/>
          <w:sz w:val="28"/>
          <w:szCs w:val="28"/>
          <w:u w:val="single"/>
        </w:rPr>
        <w:t xml:space="preserve">If you </w:t>
      </w:r>
      <w:r w:rsidR="632391D8" w:rsidRPr="735E101C">
        <w:rPr>
          <w:rFonts w:asciiTheme="minorHAnsi" w:eastAsiaTheme="minorEastAsia" w:hAnsiTheme="minorHAnsi" w:cstheme="minorBidi"/>
          <w:i/>
          <w:iCs/>
          <w:sz w:val="28"/>
          <w:szCs w:val="28"/>
          <w:u w:val="single"/>
        </w:rPr>
        <w:t>are a</w:t>
      </w:r>
      <w:r w:rsidR="3E91DD9E" w:rsidRPr="735E101C">
        <w:rPr>
          <w:rFonts w:asciiTheme="minorHAnsi" w:eastAsiaTheme="minorEastAsia" w:hAnsiTheme="minorHAnsi" w:cstheme="minorBidi"/>
          <w:i/>
          <w:iCs/>
          <w:sz w:val="28"/>
          <w:szCs w:val="28"/>
          <w:u w:val="single"/>
        </w:rPr>
        <w:t>n</w:t>
      </w:r>
      <w:r w:rsidR="632391D8" w:rsidRPr="735E101C">
        <w:rPr>
          <w:rFonts w:asciiTheme="minorHAnsi" w:eastAsiaTheme="minorEastAsia" w:hAnsiTheme="minorHAnsi" w:cstheme="minorBidi"/>
          <w:i/>
          <w:iCs/>
          <w:sz w:val="28"/>
          <w:szCs w:val="28"/>
          <w:u w:val="single"/>
        </w:rPr>
        <w:t xml:space="preserve"> organization based outside the U.S. and </w:t>
      </w:r>
      <w:r w:rsidRPr="735E101C">
        <w:rPr>
          <w:rFonts w:asciiTheme="minorHAnsi" w:eastAsiaTheme="minorEastAsia" w:hAnsiTheme="minorHAnsi" w:cstheme="minorBidi"/>
          <w:i/>
          <w:iCs/>
          <w:sz w:val="28"/>
          <w:szCs w:val="28"/>
          <w:u w:val="single"/>
        </w:rPr>
        <w:t>plan to do business with the Department of Defense:</w:t>
      </w:r>
    </w:p>
    <w:p w14:paraId="260F181D" w14:textId="762E9A6B" w:rsidR="005E4F7C" w:rsidRPr="005E4F7C" w:rsidRDefault="389CF6DA" w:rsidP="00057768">
      <w:pPr>
        <w:pStyle w:val="Default"/>
        <w:widowControl w:val="0"/>
        <w:spacing w:after="200" w:line="276" w:lineRule="auto"/>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Step 1: Apply for an NCAGE number  </w:t>
      </w:r>
    </w:p>
    <w:p w14:paraId="4ED1E7E1" w14:textId="68F7D353" w:rsidR="005E4F7C" w:rsidRPr="005E4F7C" w:rsidRDefault="0C98FCAD" w:rsidP="00057768">
      <w:pPr>
        <w:pStyle w:val="Default"/>
        <w:widowControl w:val="0"/>
        <w:spacing w:after="200" w:line="276" w:lineRule="auto"/>
        <w:ind w:left="72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lastRenderedPageBreak/>
        <w:t xml:space="preserve">NCAGE </w:t>
      </w:r>
      <w:r w:rsidR="1694A11A" w:rsidRPr="735E101C">
        <w:rPr>
          <w:rFonts w:asciiTheme="minorHAnsi" w:eastAsiaTheme="minorEastAsia" w:hAnsiTheme="minorHAnsi" w:cstheme="minorBidi"/>
          <w:sz w:val="28"/>
          <w:szCs w:val="28"/>
        </w:rPr>
        <w:t>Homepage:</w:t>
      </w:r>
    </w:p>
    <w:p w14:paraId="6C73A708" w14:textId="5B6BD69B" w:rsidR="005E4F7C" w:rsidRPr="005E4F7C" w:rsidRDefault="00000000" w:rsidP="00057768">
      <w:pPr>
        <w:pStyle w:val="Default"/>
        <w:widowControl w:val="0"/>
        <w:spacing w:after="200" w:line="276" w:lineRule="auto"/>
        <w:ind w:left="720"/>
        <w:rPr>
          <w:rFonts w:asciiTheme="minorHAnsi" w:eastAsiaTheme="minorEastAsia" w:hAnsiTheme="minorHAnsi" w:cstheme="minorBidi"/>
          <w:sz w:val="28"/>
          <w:szCs w:val="28"/>
        </w:rPr>
      </w:pPr>
      <w:hyperlink r:id="rId21">
        <w:r w:rsidR="0C98FCAD" w:rsidRPr="735E101C">
          <w:rPr>
            <w:rStyle w:val="Hyperlink"/>
            <w:rFonts w:asciiTheme="minorHAnsi" w:eastAsiaTheme="minorEastAsia" w:hAnsiTheme="minorHAnsi" w:cstheme="minorBidi"/>
            <w:sz w:val="28"/>
            <w:szCs w:val="28"/>
          </w:rPr>
          <w:t>https://eportal.nspa.nato.int/AC135Public/sc/CageList.aspx</w:t>
        </w:r>
      </w:hyperlink>
      <w:r w:rsidR="0C98FCAD" w:rsidRPr="735E101C">
        <w:rPr>
          <w:rFonts w:asciiTheme="minorHAnsi" w:eastAsiaTheme="minorEastAsia" w:hAnsiTheme="minorHAnsi" w:cstheme="minorBidi"/>
          <w:sz w:val="28"/>
          <w:szCs w:val="28"/>
        </w:rPr>
        <w:t xml:space="preserve">  </w:t>
      </w:r>
    </w:p>
    <w:p w14:paraId="2BDBD186" w14:textId="20454E55" w:rsidR="005E4F7C" w:rsidRPr="005E4F7C" w:rsidRDefault="0C98FCAD" w:rsidP="00057768">
      <w:pPr>
        <w:pStyle w:val="Default"/>
        <w:widowControl w:val="0"/>
        <w:spacing w:after="200" w:line="276" w:lineRule="auto"/>
        <w:ind w:left="72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NCAGE </w:t>
      </w:r>
      <w:r w:rsidR="270B2FE3" w:rsidRPr="735E101C">
        <w:rPr>
          <w:rFonts w:asciiTheme="minorHAnsi" w:eastAsiaTheme="minorEastAsia" w:hAnsiTheme="minorHAnsi" w:cstheme="minorBidi"/>
          <w:sz w:val="28"/>
          <w:szCs w:val="28"/>
        </w:rPr>
        <w:t>Code Request Tool (NCRT)</w:t>
      </w:r>
      <w:r w:rsidRPr="735E101C">
        <w:rPr>
          <w:rFonts w:asciiTheme="minorHAnsi" w:eastAsiaTheme="minorEastAsia" w:hAnsiTheme="minorHAnsi" w:cstheme="minorBidi"/>
          <w:sz w:val="28"/>
          <w:szCs w:val="28"/>
        </w:rPr>
        <w:t xml:space="preserve">: </w:t>
      </w:r>
    </w:p>
    <w:p w14:paraId="2B01BFA6" w14:textId="6817999E" w:rsidR="005E4F7C" w:rsidRPr="005E4F7C" w:rsidRDefault="00000000" w:rsidP="00057768">
      <w:pPr>
        <w:pStyle w:val="Default"/>
        <w:widowControl w:val="0"/>
        <w:spacing w:after="200" w:line="276" w:lineRule="auto"/>
        <w:ind w:left="720"/>
        <w:rPr>
          <w:rFonts w:asciiTheme="minorHAnsi" w:eastAsiaTheme="minorEastAsia" w:hAnsiTheme="minorHAnsi" w:cstheme="minorBidi"/>
          <w:sz w:val="28"/>
          <w:szCs w:val="28"/>
        </w:rPr>
      </w:pPr>
      <w:hyperlink r:id="rId22">
        <w:r w:rsidR="1EB15B2F" w:rsidRPr="735E101C">
          <w:rPr>
            <w:rStyle w:val="Hyperlink"/>
            <w:rFonts w:asciiTheme="minorHAnsi" w:eastAsiaTheme="minorEastAsia" w:hAnsiTheme="minorHAnsi" w:cstheme="minorBidi"/>
            <w:sz w:val="28"/>
            <w:szCs w:val="28"/>
          </w:rPr>
          <w:t>https://eportal.nspa.nato.int/Codification/CageTool/home</w:t>
        </w:r>
      </w:hyperlink>
      <w:r w:rsidR="1EB15B2F" w:rsidRPr="735E101C">
        <w:rPr>
          <w:rFonts w:asciiTheme="minorHAnsi" w:eastAsiaTheme="minorEastAsia" w:hAnsiTheme="minorHAnsi" w:cstheme="minorBidi"/>
          <w:sz w:val="28"/>
          <w:szCs w:val="28"/>
        </w:rPr>
        <w:t xml:space="preserve"> </w:t>
      </w:r>
      <w:r w:rsidR="0C98FCAD" w:rsidRPr="735E101C">
        <w:rPr>
          <w:rFonts w:asciiTheme="minorHAnsi" w:eastAsiaTheme="minorEastAsia" w:hAnsiTheme="minorHAnsi" w:cstheme="minorBidi"/>
          <w:sz w:val="28"/>
          <w:szCs w:val="28"/>
        </w:rPr>
        <w:t xml:space="preserve"> </w:t>
      </w:r>
    </w:p>
    <w:p w14:paraId="1C4439FA" w14:textId="77777777" w:rsidR="005E4F7C" w:rsidRPr="005E4F7C" w:rsidRDefault="0C98FCAD" w:rsidP="00057768">
      <w:pPr>
        <w:pStyle w:val="Default"/>
        <w:widowControl w:val="0"/>
        <w:spacing w:after="200" w:line="276" w:lineRule="auto"/>
        <w:ind w:left="72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For NCAGE help from within the U.S., call 1-888-227-2423 </w:t>
      </w:r>
    </w:p>
    <w:p w14:paraId="0070E1D9" w14:textId="77777777" w:rsidR="005E4F7C" w:rsidRPr="005E4F7C" w:rsidRDefault="0C98FCAD" w:rsidP="00057768">
      <w:pPr>
        <w:pStyle w:val="Default"/>
        <w:widowControl w:val="0"/>
        <w:spacing w:after="200" w:line="276" w:lineRule="auto"/>
        <w:ind w:left="72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For NCAGE help from outside the U.S., call 1-269-961-7766 </w:t>
      </w:r>
    </w:p>
    <w:p w14:paraId="0594F3E3" w14:textId="77777777" w:rsidR="005E4F7C" w:rsidRPr="005E4F7C" w:rsidRDefault="0C98FCAD" w:rsidP="00057768">
      <w:pPr>
        <w:pStyle w:val="Default"/>
        <w:widowControl w:val="0"/>
        <w:spacing w:after="200" w:line="276" w:lineRule="auto"/>
        <w:ind w:left="72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Email NCAGE@dlis.dla.mil for any problems in getting an NCAGE code. </w:t>
      </w:r>
    </w:p>
    <w:p w14:paraId="129BAA7A" w14:textId="311B1CD8" w:rsidR="005E4F7C" w:rsidRPr="005E4F7C" w:rsidRDefault="0D9E4A95" w:rsidP="00057768">
      <w:pPr>
        <w:pStyle w:val="Default"/>
        <w:widowControl w:val="0"/>
        <w:spacing w:after="200" w:line="276" w:lineRule="auto"/>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Step 2: After receiving the NCAGE</w:t>
      </w:r>
      <w:r w:rsidR="6B3179CA" w:rsidRPr="735E101C">
        <w:rPr>
          <w:rFonts w:asciiTheme="minorHAnsi" w:eastAsiaTheme="minorEastAsia" w:hAnsiTheme="minorHAnsi" w:cstheme="minorBidi"/>
          <w:sz w:val="28"/>
          <w:szCs w:val="28"/>
        </w:rPr>
        <w:t>/CAGE</w:t>
      </w:r>
      <w:r w:rsidRPr="735E101C">
        <w:rPr>
          <w:rFonts w:asciiTheme="minorHAnsi" w:eastAsiaTheme="minorEastAsia" w:hAnsiTheme="minorHAnsi" w:cstheme="minorBidi"/>
          <w:sz w:val="28"/>
          <w:szCs w:val="28"/>
        </w:rPr>
        <w:t xml:space="preserve"> Code, proceed to SAM.gov </w:t>
      </w:r>
      <w:r w:rsidR="556E1316" w:rsidRPr="735E101C">
        <w:rPr>
          <w:rFonts w:asciiTheme="minorHAnsi" w:eastAsiaTheme="minorEastAsia" w:hAnsiTheme="minorHAnsi" w:cstheme="minorBidi"/>
          <w:sz w:val="28"/>
          <w:szCs w:val="28"/>
        </w:rPr>
        <w:t xml:space="preserve">to obtain a UEI an complete registration. </w:t>
      </w:r>
    </w:p>
    <w:p w14:paraId="10AEBC16" w14:textId="365D56A1" w:rsidR="005E4F7C" w:rsidRPr="005E4F7C" w:rsidRDefault="21454391" w:rsidP="00057768">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All prime organizations must also continue to maintain active SAM.gov registration with current information at all times during which they have an active </w:t>
      </w:r>
      <w:r w:rsidR="6B3179CA" w:rsidRPr="735E101C">
        <w:rPr>
          <w:rFonts w:asciiTheme="minorHAnsi" w:eastAsiaTheme="minorEastAsia" w:hAnsiTheme="minorHAnsi" w:cstheme="minorBidi"/>
          <w:sz w:val="28"/>
          <w:szCs w:val="28"/>
        </w:rPr>
        <w:t>f</w:t>
      </w:r>
      <w:r w:rsidRPr="735E101C">
        <w:rPr>
          <w:rFonts w:asciiTheme="minorHAnsi" w:eastAsiaTheme="minorEastAsia" w:hAnsiTheme="minorHAnsi" w:cstheme="minorBidi"/>
          <w:sz w:val="28"/>
          <w:szCs w:val="28"/>
        </w:rPr>
        <w:t xml:space="preserve">ederal award or application under consideration by a </w:t>
      </w:r>
      <w:r w:rsidR="6B3179CA" w:rsidRPr="735E101C">
        <w:rPr>
          <w:rFonts w:asciiTheme="minorHAnsi" w:eastAsiaTheme="minorEastAsia" w:hAnsiTheme="minorHAnsi" w:cstheme="minorBidi"/>
          <w:sz w:val="28"/>
          <w:szCs w:val="28"/>
        </w:rPr>
        <w:t>f</w:t>
      </w:r>
      <w:r w:rsidRPr="735E101C">
        <w:rPr>
          <w:rFonts w:asciiTheme="minorHAnsi" w:eastAsiaTheme="minorEastAsia" w:hAnsiTheme="minorHAnsi" w:cstheme="minorBidi"/>
          <w:sz w:val="28"/>
          <w:szCs w:val="28"/>
        </w:rPr>
        <w:t>ederal award agency.  SAM.gov requires all entities to renew their registration once a year in order to maintain an active registration status in SAM</w:t>
      </w:r>
      <w:r w:rsidR="6B3179CA" w:rsidRPr="735E101C">
        <w:rPr>
          <w:rFonts w:asciiTheme="minorHAnsi" w:eastAsiaTheme="minorEastAsia" w:hAnsiTheme="minorHAnsi" w:cstheme="minorBidi"/>
          <w:sz w:val="28"/>
          <w:szCs w:val="28"/>
        </w:rPr>
        <w:t>.gov</w:t>
      </w:r>
      <w:r w:rsidRPr="735E101C">
        <w:rPr>
          <w:rFonts w:asciiTheme="minorHAnsi" w:eastAsiaTheme="minorEastAsia" w:hAnsiTheme="minorHAnsi" w:cstheme="minorBidi"/>
          <w:sz w:val="28"/>
          <w:szCs w:val="28"/>
        </w:rPr>
        <w:t xml:space="preserve">.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w:t>
      </w:r>
      <w:r w:rsidR="6B3179CA" w:rsidRPr="735E101C">
        <w:rPr>
          <w:rFonts w:asciiTheme="minorHAnsi" w:eastAsiaTheme="minorEastAsia" w:hAnsiTheme="minorHAnsi" w:cstheme="minorBidi"/>
          <w:sz w:val="28"/>
          <w:szCs w:val="28"/>
        </w:rPr>
        <w:t xml:space="preserve">will be used </w:t>
      </w:r>
      <w:r w:rsidRPr="735E101C">
        <w:rPr>
          <w:rFonts w:asciiTheme="minorHAnsi" w:eastAsiaTheme="minorEastAsia" w:hAnsiTheme="minorHAnsi" w:cstheme="minorBidi"/>
          <w:sz w:val="28"/>
          <w:szCs w:val="28"/>
        </w:rPr>
        <w:t>as a basis for making an award to another applicant.</w:t>
      </w:r>
    </w:p>
    <w:p w14:paraId="0CF6344C" w14:textId="79AFFBC7" w:rsidR="004A6DDA" w:rsidRDefault="722E0EA3" w:rsidP="00057768">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b/>
          <w:bCs/>
          <w:i/>
          <w:iCs/>
          <w:sz w:val="28"/>
          <w:szCs w:val="28"/>
        </w:rPr>
        <w:t xml:space="preserve">Information is included on the </w:t>
      </w:r>
      <w:r w:rsidR="0E103540" w:rsidRPr="735E101C">
        <w:rPr>
          <w:rFonts w:asciiTheme="minorHAnsi" w:eastAsiaTheme="minorEastAsia" w:hAnsiTheme="minorHAnsi" w:cstheme="minorBidi"/>
          <w:b/>
          <w:bCs/>
          <w:i/>
          <w:iCs/>
          <w:sz w:val="28"/>
          <w:szCs w:val="28"/>
        </w:rPr>
        <w:t>SAM.gov website to help international registrations</w:t>
      </w:r>
      <w:r w:rsidR="601F769B" w:rsidRPr="735E101C">
        <w:rPr>
          <w:rFonts w:asciiTheme="minorHAnsi" w:eastAsiaTheme="minorEastAsia" w:hAnsiTheme="minorHAnsi" w:cstheme="minorBidi"/>
          <w:b/>
          <w:bCs/>
          <w:i/>
          <w:iCs/>
          <w:sz w:val="28"/>
          <w:szCs w:val="28"/>
        </w:rPr>
        <w:t xml:space="preserve">: </w:t>
      </w:r>
      <w:r w:rsidR="3243BD3F" w:rsidRPr="735E101C">
        <w:rPr>
          <w:rFonts w:asciiTheme="minorHAnsi" w:eastAsiaTheme="minorEastAsia" w:hAnsiTheme="minorHAnsi" w:cstheme="minorBidi"/>
          <w:b/>
          <w:bCs/>
          <w:i/>
          <w:iCs/>
          <w:sz w:val="28"/>
          <w:szCs w:val="28"/>
        </w:rPr>
        <w:t xml:space="preserve"> </w:t>
      </w:r>
      <w:r w:rsidR="3243BD3F" w:rsidRPr="735E101C">
        <w:rPr>
          <w:rFonts w:asciiTheme="minorHAnsi" w:eastAsiaTheme="minorEastAsia" w:hAnsiTheme="minorHAnsi" w:cstheme="minorBidi"/>
          <w:sz w:val="28"/>
          <w:szCs w:val="28"/>
        </w:rPr>
        <w:t>Please</w:t>
      </w:r>
      <w:r w:rsidR="3243BD3F" w:rsidRPr="735E101C">
        <w:rPr>
          <w:rFonts w:asciiTheme="minorHAnsi" w:eastAsiaTheme="minorEastAsia" w:hAnsiTheme="minorHAnsi" w:cstheme="minorBidi"/>
          <w:b/>
          <w:bCs/>
          <w:i/>
          <w:iCs/>
          <w:sz w:val="28"/>
          <w:szCs w:val="28"/>
        </w:rPr>
        <w:t xml:space="preserve"> </w:t>
      </w:r>
      <w:r w:rsidR="3243BD3F" w:rsidRPr="735E101C">
        <w:rPr>
          <w:rFonts w:asciiTheme="minorHAnsi" w:eastAsiaTheme="minorEastAsia" w:hAnsiTheme="minorHAnsi" w:cstheme="minorBidi"/>
          <w:sz w:val="28"/>
          <w:szCs w:val="28"/>
        </w:rPr>
        <w:t xml:space="preserve">note, guidance on SAM.gov and the guidance on GSA’s website about </w:t>
      </w:r>
      <w:r w:rsidR="1E4FA2B0" w:rsidRPr="735E101C">
        <w:rPr>
          <w:rFonts w:asciiTheme="minorHAnsi" w:eastAsiaTheme="minorEastAsia" w:hAnsiTheme="minorHAnsi" w:cstheme="minorBidi"/>
          <w:sz w:val="28"/>
          <w:szCs w:val="28"/>
        </w:rPr>
        <w:t xml:space="preserve">requirement for registering in </w:t>
      </w:r>
      <w:r w:rsidR="3243BD3F" w:rsidRPr="735E101C">
        <w:rPr>
          <w:rFonts w:asciiTheme="minorHAnsi" w:eastAsiaTheme="minorEastAsia" w:hAnsiTheme="minorHAnsi" w:cstheme="minorBidi"/>
          <w:sz w:val="28"/>
          <w:szCs w:val="28"/>
        </w:rPr>
        <w:t>SAM.gov is subject to change</w:t>
      </w:r>
      <w:r w:rsidR="3558E333" w:rsidRPr="735E101C">
        <w:rPr>
          <w:rFonts w:asciiTheme="minorHAnsi" w:eastAsiaTheme="minorEastAsia" w:hAnsiTheme="minorHAnsi" w:cstheme="minorBidi"/>
          <w:sz w:val="28"/>
          <w:szCs w:val="28"/>
        </w:rPr>
        <w:t xml:space="preserve"> and currently being updated</w:t>
      </w:r>
      <w:r w:rsidR="3243BD3F" w:rsidRPr="735E101C">
        <w:rPr>
          <w:rFonts w:asciiTheme="minorHAnsi" w:eastAsiaTheme="minorEastAsia" w:hAnsiTheme="minorHAnsi" w:cstheme="minorBidi"/>
          <w:sz w:val="28"/>
          <w:szCs w:val="28"/>
        </w:rPr>
        <w:t xml:space="preserve">.  Applicants should review the website </w:t>
      </w:r>
      <w:r w:rsidR="33E02A01" w:rsidRPr="735E101C">
        <w:rPr>
          <w:rFonts w:asciiTheme="minorHAnsi" w:eastAsiaTheme="minorEastAsia" w:hAnsiTheme="minorHAnsi" w:cstheme="minorBidi"/>
          <w:sz w:val="28"/>
          <w:szCs w:val="28"/>
        </w:rPr>
        <w:t>frequently</w:t>
      </w:r>
      <w:r w:rsidR="5D501E5C" w:rsidRPr="735E101C">
        <w:rPr>
          <w:rFonts w:asciiTheme="minorHAnsi" w:eastAsiaTheme="minorEastAsia" w:hAnsiTheme="minorHAnsi" w:cstheme="minorBidi"/>
          <w:sz w:val="28"/>
          <w:szCs w:val="28"/>
        </w:rPr>
        <w:t xml:space="preserve"> </w:t>
      </w:r>
      <w:r w:rsidR="3243BD3F" w:rsidRPr="735E101C">
        <w:rPr>
          <w:rFonts w:asciiTheme="minorHAnsi" w:eastAsiaTheme="minorEastAsia" w:hAnsiTheme="minorHAnsi" w:cstheme="minorBidi"/>
          <w:sz w:val="28"/>
          <w:szCs w:val="28"/>
        </w:rPr>
        <w:t>for the most up-to-date guidance.</w:t>
      </w:r>
    </w:p>
    <w:p w14:paraId="0AC4AB56" w14:textId="7267E165" w:rsidR="6E2C6693" w:rsidRDefault="28387E5F" w:rsidP="00057768">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The </w:t>
      </w:r>
      <w:r w:rsidR="7836D1BF" w:rsidRPr="735E101C">
        <w:rPr>
          <w:rFonts w:asciiTheme="minorHAnsi" w:eastAsiaTheme="minorEastAsia" w:hAnsiTheme="minorHAnsi" w:cstheme="minorBidi"/>
          <w:sz w:val="28"/>
          <w:szCs w:val="28"/>
        </w:rPr>
        <w:t>attached “</w:t>
      </w:r>
      <w:r w:rsidR="42EA2130" w:rsidRPr="735E101C">
        <w:rPr>
          <w:rFonts w:asciiTheme="minorHAnsi" w:eastAsiaTheme="minorEastAsia" w:hAnsiTheme="minorHAnsi" w:cstheme="minorBidi"/>
          <w:sz w:val="28"/>
          <w:szCs w:val="28"/>
        </w:rPr>
        <w:t>UEI and SAM.gov FAQ updated 0</w:t>
      </w:r>
      <w:r w:rsidR="4E15A407" w:rsidRPr="735E101C">
        <w:rPr>
          <w:rFonts w:asciiTheme="minorHAnsi" w:eastAsiaTheme="minorEastAsia" w:hAnsiTheme="minorHAnsi" w:cstheme="minorBidi"/>
          <w:sz w:val="28"/>
          <w:szCs w:val="28"/>
        </w:rPr>
        <w:t>131</w:t>
      </w:r>
      <w:r w:rsidR="7629DA43" w:rsidRPr="735E101C">
        <w:rPr>
          <w:rFonts w:asciiTheme="minorHAnsi" w:eastAsiaTheme="minorEastAsia" w:hAnsiTheme="minorHAnsi" w:cstheme="minorBidi"/>
          <w:sz w:val="28"/>
          <w:szCs w:val="28"/>
        </w:rPr>
        <w:t>2</w:t>
      </w:r>
      <w:r w:rsidR="015FA88D" w:rsidRPr="735E101C">
        <w:rPr>
          <w:rFonts w:asciiTheme="minorHAnsi" w:eastAsiaTheme="minorEastAsia" w:hAnsiTheme="minorHAnsi" w:cstheme="minorBidi"/>
          <w:sz w:val="28"/>
          <w:szCs w:val="28"/>
        </w:rPr>
        <w:t>4</w:t>
      </w:r>
      <w:r w:rsidR="42EA2130" w:rsidRPr="735E101C">
        <w:rPr>
          <w:rFonts w:asciiTheme="minorHAnsi" w:eastAsiaTheme="minorEastAsia" w:hAnsiTheme="minorHAnsi" w:cstheme="minorBidi"/>
          <w:sz w:val="28"/>
          <w:szCs w:val="28"/>
        </w:rPr>
        <w:t>”</w:t>
      </w:r>
      <w:r w:rsidR="7836D1BF" w:rsidRPr="735E101C">
        <w:rPr>
          <w:rFonts w:asciiTheme="minorHAnsi" w:eastAsiaTheme="minorEastAsia" w:hAnsiTheme="minorHAnsi" w:cstheme="minorBidi"/>
          <w:sz w:val="28"/>
          <w:szCs w:val="28"/>
        </w:rPr>
        <w:t xml:space="preserve"> </w:t>
      </w:r>
      <w:r w:rsidR="7BD3704C" w:rsidRPr="735E101C">
        <w:rPr>
          <w:rFonts w:asciiTheme="minorHAnsi" w:eastAsiaTheme="minorEastAsia" w:hAnsiTheme="minorHAnsi" w:cstheme="minorBidi"/>
          <w:sz w:val="28"/>
          <w:szCs w:val="28"/>
        </w:rPr>
        <w:t xml:space="preserve">is </w:t>
      </w:r>
      <w:r w:rsidR="661B42D7" w:rsidRPr="735E101C">
        <w:rPr>
          <w:rFonts w:asciiTheme="minorHAnsi" w:eastAsiaTheme="minorEastAsia" w:hAnsiTheme="minorHAnsi" w:cstheme="minorBidi"/>
          <w:sz w:val="28"/>
          <w:szCs w:val="28"/>
        </w:rPr>
        <w:t xml:space="preserve">a resource </w:t>
      </w:r>
      <w:r w:rsidR="44EF76E6" w:rsidRPr="735E101C">
        <w:rPr>
          <w:rFonts w:asciiTheme="minorHAnsi" w:eastAsiaTheme="minorEastAsia" w:hAnsiTheme="minorHAnsi" w:cstheme="minorBidi"/>
          <w:sz w:val="28"/>
          <w:szCs w:val="28"/>
        </w:rPr>
        <w:t>provided by the grants policy office.</w:t>
      </w:r>
      <w:r w:rsidR="661B42D7" w:rsidRPr="735E101C">
        <w:rPr>
          <w:rFonts w:asciiTheme="minorHAnsi" w:eastAsiaTheme="minorEastAsia" w:hAnsiTheme="minorHAnsi" w:cstheme="minorBidi"/>
          <w:sz w:val="28"/>
          <w:szCs w:val="28"/>
        </w:rPr>
        <w:t xml:space="preserve"> Any content shown from SAM.gov is no</w:t>
      </w:r>
      <w:r w:rsidR="030652D9" w:rsidRPr="735E101C">
        <w:rPr>
          <w:rFonts w:asciiTheme="minorHAnsi" w:eastAsiaTheme="minorEastAsia" w:hAnsiTheme="minorHAnsi" w:cstheme="minorBidi"/>
          <w:sz w:val="28"/>
          <w:szCs w:val="28"/>
        </w:rPr>
        <w:t>t owned by the Department of State</w:t>
      </w:r>
      <w:r w:rsidR="7836D1BF" w:rsidRPr="735E101C">
        <w:rPr>
          <w:rFonts w:asciiTheme="minorHAnsi" w:eastAsiaTheme="minorEastAsia" w:hAnsiTheme="minorHAnsi" w:cstheme="minorBidi"/>
          <w:sz w:val="28"/>
          <w:szCs w:val="28"/>
        </w:rPr>
        <w:t>.</w:t>
      </w:r>
      <w:r w:rsidR="097138A6" w:rsidRPr="735E101C">
        <w:rPr>
          <w:rFonts w:asciiTheme="minorHAnsi" w:eastAsiaTheme="minorEastAsia" w:hAnsiTheme="minorHAnsi" w:cstheme="minorBidi"/>
          <w:sz w:val="28"/>
          <w:szCs w:val="28"/>
        </w:rPr>
        <w:t xml:space="preserve"> This guidance and instruction</w:t>
      </w:r>
      <w:r w:rsidR="5AB60666" w:rsidRPr="735E101C">
        <w:rPr>
          <w:rFonts w:asciiTheme="minorHAnsi" w:eastAsiaTheme="minorEastAsia" w:hAnsiTheme="minorHAnsi" w:cstheme="minorBidi"/>
          <w:sz w:val="28"/>
          <w:szCs w:val="28"/>
        </w:rPr>
        <w:t xml:space="preserve"> </w:t>
      </w:r>
      <w:r w:rsidR="23CA5D56" w:rsidRPr="735E101C">
        <w:rPr>
          <w:rFonts w:asciiTheme="minorHAnsi" w:eastAsiaTheme="minorEastAsia" w:hAnsiTheme="minorHAnsi" w:cstheme="minorBidi"/>
          <w:sz w:val="28"/>
          <w:szCs w:val="28"/>
        </w:rPr>
        <w:t>are</w:t>
      </w:r>
      <w:r w:rsidR="01A0082D" w:rsidRPr="735E101C">
        <w:rPr>
          <w:rFonts w:asciiTheme="minorHAnsi" w:eastAsiaTheme="minorEastAsia" w:hAnsiTheme="minorHAnsi" w:cstheme="minorBidi"/>
          <w:sz w:val="28"/>
          <w:szCs w:val="28"/>
        </w:rPr>
        <w:t xml:space="preserve"> to the best of our knowledge at the time of posting this solicitation</w:t>
      </w:r>
      <w:r w:rsidR="0E2D1602" w:rsidRPr="735E101C">
        <w:rPr>
          <w:rFonts w:asciiTheme="minorHAnsi" w:eastAsiaTheme="minorEastAsia" w:hAnsiTheme="minorHAnsi" w:cstheme="minorBidi"/>
          <w:sz w:val="28"/>
          <w:szCs w:val="28"/>
        </w:rPr>
        <w:t>. Where guidance in th</w:t>
      </w:r>
      <w:r w:rsidR="15074611" w:rsidRPr="735E101C">
        <w:rPr>
          <w:rFonts w:asciiTheme="minorHAnsi" w:eastAsiaTheme="minorEastAsia" w:hAnsiTheme="minorHAnsi" w:cstheme="minorBidi"/>
          <w:sz w:val="28"/>
          <w:szCs w:val="28"/>
        </w:rPr>
        <w:t>is</w:t>
      </w:r>
      <w:r w:rsidR="0E2D1602" w:rsidRPr="735E101C">
        <w:rPr>
          <w:rFonts w:asciiTheme="minorHAnsi" w:eastAsiaTheme="minorEastAsia" w:hAnsiTheme="minorHAnsi" w:cstheme="minorBidi"/>
          <w:sz w:val="28"/>
          <w:szCs w:val="28"/>
        </w:rPr>
        <w:t xml:space="preserve"> </w:t>
      </w:r>
      <w:r w:rsidR="0E2D1602" w:rsidRPr="735E101C">
        <w:rPr>
          <w:rFonts w:asciiTheme="minorHAnsi" w:eastAsiaTheme="minorEastAsia" w:hAnsiTheme="minorHAnsi" w:cstheme="minorBidi"/>
          <w:sz w:val="28"/>
          <w:szCs w:val="28"/>
        </w:rPr>
        <w:lastRenderedPageBreak/>
        <w:t xml:space="preserve">attachment differs from </w:t>
      </w:r>
      <w:r w:rsidR="57137914" w:rsidRPr="735E101C">
        <w:rPr>
          <w:rFonts w:asciiTheme="minorHAnsi" w:eastAsiaTheme="minorEastAsia" w:hAnsiTheme="minorHAnsi" w:cstheme="minorBidi"/>
          <w:sz w:val="28"/>
          <w:szCs w:val="28"/>
        </w:rPr>
        <w:t xml:space="preserve">the </w:t>
      </w:r>
      <w:r w:rsidR="0E2D1602" w:rsidRPr="735E101C">
        <w:rPr>
          <w:rFonts w:asciiTheme="minorHAnsi" w:eastAsiaTheme="minorEastAsia" w:hAnsiTheme="minorHAnsi" w:cstheme="minorBidi"/>
          <w:sz w:val="28"/>
          <w:szCs w:val="28"/>
        </w:rPr>
        <w:t>SA</w:t>
      </w:r>
      <w:r w:rsidR="10A2F562" w:rsidRPr="735E101C">
        <w:rPr>
          <w:rFonts w:asciiTheme="minorHAnsi" w:eastAsiaTheme="minorEastAsia" w:hAnsiTheme="minorHAnsi" w:cstheme="minorBidi"/>
          <w:sz w:val="28"/>
          <w:szCs w:val="28"/>
        </w:rPr>
        <w:t>M</w:t>
      </w:r>
      <w:r w:rsidR="0E2D1602" w:rsidRPr="735E101C">
        <w:rPr>
          <w:rFonts w:asciiTheme="minorHAnsi" w:eastAsiaTheme="minorEastAsia" w:hAnsiTheme="minorHAnsi" w:cstheme="minorBidi"/>
          <w:sz w:val="28"/>
          <w:szCs w:val="28"/>
        </w:rPr>
        <w:t>.gov</w:t>
      </w:r>
      <w:r w:rsidR="5799EBAA" w:rsidRPr="735E101C">
        <w:rPr>
          <w:rFonts w:asciiTheme="minorHAnsi" w:eastAsiaTheme="minorEastAsia" w:hAnsiTheme="minorHAnsi" w:cstheme="minorBidi"/>
          <w:sz w:val="28"/>
          <w:szCs w:val="28"/>
        </w:rPr>
        <w:t xml:space="preserve"> website</w:t>
      </w:r>
      <w:r w:rsidR="10A2F562" w:rsidRPr="735E101C">
        <w:rPr>
          <w:rFonts w:asciiTheme="minorHAnsi" w:eastAsiaTheme="minorEastAsia" w:hAnsiTheme="minorHAnsi" w:cstheme="minorBidi"/>
          <w:sz w:val="28"/>
          <w:szCs w:val="28"/>
        </w:rPr>
        <w:t xml:space="preserve">, SAM.gov </w:t>
      </w:r>
      <w:r w:rsidR="42E62B39" w:rsidRPr="735E101C">
        <w:rPr>
          <w:rFonts w:asciiTheme="minorHAnsi" w:eastAsiaTheme="minorEastAsia" w:hAnsiTheme="minorHAnsi" w:cstheme="minorBidi"/>
          <w:sz w:val="28"/>
          <w:szCs w:val="28"/>
        </w:rPr>
        <w:t>prevails and the applicant is encouraged to seek and document clari</w:t>
      </w:r>
      <w:r w:rsidR="4F0F534F" w:rsidRPr="735E101C">
        <w:rPr>
          <w:rFonts w:asciiTheme="minorHAnsi" w:eastAsiaTheme="minorEastAsia" w:hAnsiTheme="minorHAnsi" w:cstheme="minorBidi"/>
          <w:sz w:val="28"/>
          <w:szCs w:val="28"/>
        </w:rPr>
        <w:t>ty provided by the SAM.gov helpdesk.</w:t>
      </w:r>
    </w:p>
    <w:p w14:paraId="675E03B0" w14:textId="77777777" w:rsidR="007C4F1E" w:rsidRPr="006A41DC" w:rsidRDefault="5C432691" w:rsidP="00057768">
      <w:pPr>
        <w:pStyle w:val="Heading3"/>
        <w:keepNext w:val="0"/>
        <w:keepLines w:val="0"/>
        <w:widowControl w:val="0"/>
        <w:spacing w:before="0" w:after="200"/>
        <w:rPr>
          <w:rFonts w:asciiTheme="minorHAnsi" w:eastAsiaTheme="minorEastAsia" w:hAnsiTheme="minorHAnsi" w:cstheme="minorBidi"/>
          <w:i/>
          <w:iCs/>
          <w:color w:val="auto"/>
        </w:rPr>
      </w:pPr>
      <w:bookmarkStart w:id="53" w:name="_Toc893414921"/>
      <w:r w:rsidRPr="00057768">
        <w:t>D.3.1 Exemptions</w:t>
      </w:r>
      <w:bookmarkEnd w:id="53"/>
      <w:r w:rsidRPr="00057768">
        <w:t> </w:t>
      </w:r>
    </w:p>
    <w:p w14:paraId="07D035D6" w14:textId="36ABBD6F" w:rsidR="00290D8C" w:rsidRDefault="0BE5CA77" w:rsidP="00057768">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An exemption from </w:t>
      </w:r>
      <w:r w:rsidR="01566857" w:rsidRPr="735E101C">
        <w:rPr>
          <w:rFonts w:asciiTheme="minorHAnsi" w:eastAsiaTheme="minorEastAsia" w:hAnsiTheme="minorHAnsi" w:cstheme="minorBidi"/>
          <w:sz w:val="28"/>
          <w:szCs w:val="28"/>
        </w:rPr>
        <w:t>the</w:t>
      </w:r>
      <w:r w:rsidRPr="735E101C">
        <w:rPr>
          <w:rFonts w:asciiTheme="minorHAnsi" w:eastAsiaTheme="minorEastAsia" w:hAnsiTheme="minorHAnsi" w:cstheme="minorBidi"/>
          <w:sz w:val="28"/>
          <w:szCs w:val="28"/>
        </w:rPr>
        <w:t xml:space="preserve"> requirements</w:t>
      </w:r>
      <w:r w:rsidR="01566857" w:rsidRPr="735E101C">
        <w:rPr>
          <w:rFonts w:asciiTheme="minorHAnsi" w:eastAsiaTheme="minorEastAsia" w:hAnsiTheme="minorHAnsi" w:cstheme="minorBidi"/>
          <w:sz w:val="28"/>
          <w:szCs w:val="28"/>
        </w:rPr>
        <w:t xml:space="preserve"> listed above</w:t>
      </w:r>
      <w:r w:rsidRPr="735E101C">
        <w:rPr>
          <w:rFonts w:asciiTheme="minorHAnsi" w:eastAsiaTheme="minorEastAsia" w:hAnsiTheme="minorHAnsi" w:cstheme="minorBidi"/>
          <w:sz w:val="28"/>
          <w:szCs w:val="28"/>
        </w:rPr>
        <w:t xml:space="preserve"> may be permitted </w:t>
      </w:r>
      <w:r w:rsidR="458C51D9" w:rsidRPr="735E101C">
        <w:rPr>
          <w:rFonts w:asciiTheme="minorHAnsi" w:eastAsiaTheme="minorEastAsia" w:hAnsiTheme="minorHAnsi" w:cstheme="minorBidi"/>
          <w:sz w:val="28"/>
          <w:szCs w:val="28"/>
        </w:rPr>
        <w:t>under the following circumstances</w:t>
      </w:r>
      <w:r w:rsidRPr="735E101C">
        <w:rPr>
          <w:rFonts w:asciiTheme="minorHAnsi" w:eastAsiaTheme="minorEastAsia" w:hAnsiTheme="minorHAnsi" w:cstheme="minorBidi"/>
          <w:sz w:val="28"/>
          <w:szCs w:val="28"/>
        </w:rPr>
        <w:t>:</w:t>
      </w:r>
    </w:p>
    <w:p w14:paraId="6759D150" w14:textId="35DFA20C" w:rsidR="08D2170B" w:rsidRDefault="3CF9AE1F" w:rsidP="00057768">
      <w:pPr>
        <w:pStyle w:val="ListParagraph"/>
        <w:widowControl w:val="0"/>
        <w:numPr>
          <w:ilvl w:val="0"/>
          <w:numId w:val="21"/>
        </w:numPr>
        <w:rPr>
          <w:rFonts w:asciiTheme="minorHAnsi" w:eastAsiaTheme="minorEastAsia" w:hAnsiTheme="minorHAnsi" w:cstheme="minorBidi"/>
          <w:color w:val="000000" w:themeColor="text1"/>
          <w:sz w:val="28"/>
          <w:szCs w:val="28"/>
        </w:rPr>
      </w:pPr>
      <w:r w:rsidRPr="735E101C">
        <w:rPr>
          <w:rFonts w:asciiTheme="minorHAnsi" w:eastAsiaTheme="minorEastAsia" w:hAnsiTheme="minorHAnsi" w:cstheme="minorBidi"/>
          <w:sz w:val="28"/>
          <w:szCs w:val="28"/>
        </w:rPr>
        <w:t>For any applicant or recipient</w:t>
      </w:r>
      <w:r w:rsidR="39C3CEC6" w:rsidRPr="735E101C">
        <w:rPr>
          <w:rFonts w:asciiTheme="minorHAnsi" w:eastAsiaTheme="minorEastAsia" w:hAnsiTheme="minorHAnsi" w:cstheme="minorBidi"/>
          <w:sz w:val="28"/>
          <w:szCs w:val="28"/>
        </w:rPr>
        <w:t xml:space="preserve">: </w:t>
      </w:r>
      <w:r w:rsidRPr="735E101C">
        <w:rPr>
          <w:rFonts w:asciiTheme="minorHAnsi" w:eastAsiaTheme="minorEastAsia" w:hAnsiTheme="minorHAnsi" w:cstheme="minorBidi"/>
          <w:sz w:val="28"/>
          <w:szCs w:val="28"/>
        </w:rPr>
        <w:t xml:space="preserve">if the </w:t>
      </w:r>
      <w:r w:rsidR="39C3CEC6" w:rsidRPr="735E101C">
        <w:rPr>
          <w:rFonts w:asciiTheme="minorHAnsi" w:eastAsiaTheme="minorEastAsia" w:hAnsiTheme="minorHAnsi" w:cstheme="minorBidi"/>
          <w:sz w:val="28"/>
          <w:szCs w:val="28"/>
        </w:rPr>
        <w:t>f</w:t>
      </w:r>
      <w:r w:rsidRPr="735E101C">
        <w:rPr>
          <w:rFonts w:asciiTheme="minorHAnsi" w:eastAsiaTheme="minorEastAsia" w:hAnsiTheme="minorHAnsi" w:cstheme="minorBidi"/>
          <w:sz w:val="28"/>
          <w:szCs w:val="28"/>
        </w:rPr>
        <w:t xml:space="preserve">ederal awarding agency determines that it must protect information about the entity from disclosure if it is in the national security or foreign policy interests of the United States, or to avoid jeopardizing the personal safety of the applicant or recipient's staff or clients. </w:t>
      </w:r>
    </w:p>
    <w:p w14:paraId="635F5766" w14:textId="0522ED5C" w:rsidR="08D2170B" w:rsidRDefault="3CF9AE1F" w:rsidP="00057768">
      <w:pPr>
        <w:pStyle w:val="paragraph"/>
        <w:widowControl w:val="0"/>
        <w:numPr>
          <w:ilvl w:val="0"/>
          <w:numId w:val="21"/>
        </w:numPr>
        <w:spacing w:before="0" w:beforeAutospacing="0" w:after="200" w:afterAutospacing="0" w:line="276" w:lineRule="auto"/>
        <w:rPr>
          <w:rFonts w:asciiTheme="minorHAnsi" w:eastAsiaTheme="minorEastAsia" w:hAnsiTheme="minorHAnsi" w:cstheme="minorBidi"/>
          <w:color w:val="000000" w:themeColor="text1"/>
          <w:sz w:val="28"/>
          <w:szCs w:val="28"/>
        </w:rPr>
      </w:pPr>
      <w:r w:rsidRPr="735E101C">
        <w:rPr>
          <w:rFonts w:asciiTheme="minorHAnsi" w:eastAsiaTheme="minorEastAsia" w:hAnsiTheme="minorHAnsi" w:cstheme="minorBidi"/>
          <w:sz w:val="28"/>
          <w:szCs w:val="28"/>
        </w:rPr>
        <w:t xml:space="preserve">For a foreign organization or foreign public entity applying for or receiving a </w:t>
      </w:r>
      <w:r w:rsidR="39C3CEC6" w:rsidRPr="735E101C">
        <w:rPr>
          <w:rFonts w:asciiTheme="minorHAnsi" w:eastAsiaTheme="minorEastAsia" w:hAnsiTheme="minorHAnsi" w:cstheme="minorBidi"/>
          <w:sz w:val="28"/>
          <w:szCs w:val="28"/>
        </w:rPr>
        <w:t>federal</w:t>
      </w:r>
      <w:r w:rsidRPr="735E101C">
        <w:rPr>
          <w:rFonts w:asciiTheme="minorHAnsi" w:eastAsiaTheme="minorEastAsia" w:hAnsiTheme="minorHAnsi" w:cstheme="minorBidi"/>
          <w:sz w:val="28"/>
          <w:szCs w:val="28"/>
        </w:rPr>
        <w:t xml:space="preserve"> award or subaward for a project or program performed outside the United States valued at less than $25,000</w:t>
      </w:r>
      <w:r w:rsidR="39C3CEC6"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 xml:space="preserve"> if the </w:t>
      </w:r>
      <w:r w:rsidR="39C3CEC6" w:rsidRPr="735E101C">
        <w:rPr>
          <w:rFonts w:asciiTheme="minorHAnsi" w:eastAsiaTheme="minorEastAsia" w:hAnsiTheme="minorHAnsi" w:cstheme="minorBidi"/>
          <w:sz w:val="28"/>
          <w:szCs w:val="28"/>
        </w:rPr>
        <w:t>f</w:t>
      </w:r>
      <w:r w:rsidRPr="735E101C">
        <w:rPr>
          <w:rFonts w:asciiTheme="minorHAnsi" w:eastAsiaTheme="minorEastAsia" w:hAnsiTheme="minorHAnsi" w:cstheme="minorBidi"/>
          <w:sz w:val="28"/>
          <w:szCs w:val="28"/>
        </w:rPr>
        <w:t xml:space="preserve">ederal awarding agency deems it to be impractical for the entity to comply with the requirement(s). This exemption must be determined by the </w:t>
      </w:r>
      <w:r w:rsidR="39C3CEC6" w:rsidRPr="735E101C">
        <w:rPr>
          <w:rFonts w:asciiTheme="minorHAnsi" w:eastAsiaTheme="minorEastAsia" w:hAnsiTheme="minorHAnsi" w:cstheme="minorBidi"/>
          <w:sz w:val="28"/>
          <w:szCs w:val="28"/>
        </w:rPr>
        <w:t>f</w:t>
      </w:r>
      <w:r w:rsidRPr="735E101C">
        <w:rPr>
          <w:rFonts w:asciiTheme="minorHAnsi" w:eastAsiaTheme="minorEastAsia" w:hAnsiTheme="minorHAnsi" w:cstheme="minorBidi"/>
          <w:sz w:val="28"/>
          <w:szCs w:val="28"/>
        </w:rPr>
        <w:t xml:space="preserve">ederal awarding agency on a case-by-case basis while utilizing a risk-based approach and does not apply if subawards are anticipated. </w:t>
      </w:r>
    </w:p>
    <w:p w14:paraId="1C9C8B0B" w14:textId="684C8B68" w:rsidR="08D2170B" w:rsidRDefault="3CF9AE1F" w:rsidP="00057768">
      <w:pPr>
        <w:pStyle w:val="paragraph"/>
        <w:widowControl w:val="0"/>
        <w:numPr>
          <w:ilvl w:val="0"/>
          <w:numId w:val="21"/>
        </w:numPr>
        <w:spacing w:before="0" w:beforeAutospacing="0" w:after="200" w:afterAutospacing="0" w:line="276" w:lineRule="auto"/>
        <w:rPr>
          <w:rFonts w:asciiTheme="minorHAnsi" w:eastAsiaTheme="minorEastAsia" w:hAnsiTheme="minorHAnsi" w:cstheme="minorBidi"/>
          <w:color w:val="000000" w:themeColor="text1"/>
          <w:sz w:val="28"/>
          <w:szCs w:val="28"/>
        </w:rPr>
      </w:pPr>
      <w:r w:rsidRPr="735E101C">
        <w:rPr>
          <w:rFonts w:asciiTheme="minorHAnsi" w:eastAsiaTheme="minorEastAsia" w:hAnsiTheme="minorHAnsi" w:cstheme="minorBidi"/>
          <w:sz w:val="28"/>
          <w:szCs w:val="28"/>
        </w:rPr>
        <w:t>For an applicant</w:t>
      </w:r>
      <w:r w:rsidR="39C3CEC6"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 xml:space="preserve"> if the </w:t>
      </w:r>
      <w:r w:rsidR="39C3CEC6" w:rsidRPr="735E101C">
        <w:rPr>
          <w:rFonts w:asciiTheme="minorHAnsi" w:eastAsiaTheme="minorEastAsia" w:hAnsiTheme="minorHAnsi" w:cstheme="minorBidi"/>
          <w:sz w:val="28"/>
          <w:szCs w:val="28"/>
        </w:rPr>
        <w:t>f</w:t>
      </w:r>
      <w:r w:rsidRPr="735E101C">
        <w:rPr>
          <w:rFonts w:asciiTheme="minorHAnsi" w:eastAsiaTheme="minorEastAsia" w:hAnsiTheme="minorHAnsi" w:cstheme="minorBidi"/>
          <w:sz w:val="28"/>
          <w:szCs w:val="28"/>
        </w:rPr>
        <w:t xml:space="preserve">ederal awarding agency makes a determination that there are exigent circumstances that prohibit the applicant from receiving a unique entity identifier and completing SAM registration prior to receiving a </w:t>
      </w:r>
      <w:r w:rsidR="39C3CEC6" w:rsidRPr="735E101C">
        <w:rPr>
          <w:rFonts w:asciiTheme="minorHAnsi" w:eastAsiaTheme="minorEastAsia" w:hAnsiTheme="minorHAnsi" w:cstheme="minorBidi"/>
          <w:sz w:val="28"/>
          <w:szCs w:val="28"/>
        </w:rPr>
        <w:t>federal</w:t>
      </w:r>
      <w:r w:rsidRPr="735E101C">
        <w:rPr>
          <w:rFonts w:asciiTheme="minorHAnsi" w:eastAsiaTheme="minorEastAsia" w:hAnsiTheme="minorHAnsi" w:cstheme="minorBidi"/>
          <w:sz w:val="28"/>
          <w:szCs w:val="28"/>
        </w:rPr>
        <w:t xml:space="preserve"> award. In these instances, </w:t>
      </w:r>
      <w:r w:rsidR="39C3CEC6" w:rsidRPr="735E101C">
        <w:rPr>
          <w:rFonts w:asciiTheme="minorHAnsi" w:eastAsiaTheme="minorEastAsia" w:hAnsiTheme="minorHAnsi" w:cstheme="minorBidi"/>
          <w:sz w:val="28"/>
          <w:szCs w:val="28"/>
        </w:rPr>
        <w:t>f</w:t>
      </w:r>
      <w:r w:rsidRPr="735E101C">
        <w:rPr>
          <w:rFonts w:asciiTheme="minorHAnsi" w:eastAsiaTheme="minorEastAsia" w:hAnsiTheme="minorHAnsi" w:cstheme="minorBidi"/>
          <w:sz w:val="28"/>
          <w:szCs w:val="28"/>
        </w:rPr>
        <w:t xml:space="preserve">ederal awarding agencies must require the recipient to obtain a unique entity identifier and complete SAM registration within 30 days of the </w:t>
      </w:r>
      <w:r w:rsidR="39C3CEC6" w:rsidRPr="735E101C">
        <w:rPr>
          <w:rFonts w:asciiTheme="minorHAnsi" w:eastAsiaTheme="minorEastAsia" w:hAnsiTheme="minorHAnsi" w:cstheme="minorBidi"/>
          <w:sz w:val="28"/>
          <w:szCs w:val="28"/>
        </w:rPr>
        <w:t>f</w:t>
      </w:r>
      <w:r w:rsidRPr="735E101C">
        <w:rPr>
          <w:rFonts w:asciiTheme="minorHAnsi" w:eastAsiaTheme="minorEastAsia" w:hAnsiTheme="minorHAnsi" w:cstheme="minorBidi"/>
          <w:sz w:val="28"/>
          <w:szCs w:val="28"/>
        </w:rPr>
        <w:t>ederal award date.</w:t>
      </w:r>
    </w:p>
    <w:p w14:paraId="50EF4B48" w14:textId="7512CDDD" w:rsidR="00CF1A66" w:rsidRDefault="23F824E3" w:rsidP="00057768">
      <w:pPr>
        <w:widowControl w:val="0"/>
        <w:autoSpaceDE w:val="0"/>
        <w:autoSpaceDN w:val="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 xml:space="preserve">Organizations requesting exemption from UEI or </w:t>
      </w:r>
      <w:hyperlink r:id="rId23" w:history="1">
        <w:r w:rsidR="152355F9" w:rsidRPr="735E101C">
          <w:rPr>
            <w:rStyle w:val="Hyperlink"/>
            <w:rFonts w:asciiTheme="minorHAnsi" w:hAnsiTheme="minorHAnsi" w:cstheme="minorBidi"/>
            <w:b/>
            <w:bCs/>
            <w:sz w:val="28"/>
            <w:szCs w:val="28"/>
            <w:shd w:val="clear" w:color="auto" w:fill="FFFFFF"/>
          </w:rPr>
          <w:t>sam.gov</w:t>
        </w:r>
      </w:hyperlink>
      <w:r w:rsidR="152355F9" w:rsidRPr="735E101C">
        <w:rPr>
          <w:rStyle w:val="Hyperlink"/>
          <w:rFonts w:asciiTheme="minorHAnsi" w:hAnsiTheme="minorHAnsi" w:cstheme="minorBidi"/>
          <w:sz w:val="28"/>
          <w:szCs w:val="28"/>
          <w:u w:val="none"/>
          <w:shd w:val="clear" w:color="auto" w:fill="FFFFFF"/>
        </w:rPr>
        <w:t xml:space="preserve"> </w:t>
      </w:r>
      <w:r w:rsidRPr="735E101C">
        <w:rPr>
          <w:rFonts w:asciiTheme="minorHAnsi" w:eastAsiaTheme="minorEastAsia" w:hAnsiTheme="minorHAnsi" w:cstheme="minorBidi"/>
          <w:color w:val="auto"/>
          <w:sz w:val="28"/>
          <w:szCs w:val="28"/>
        </w:rPr>
        <w:t xml:space="preserve">requirements must email the point of contact listed in the NOFO at least </w:t>
      </w:r>
      <w:r w:rsidRPr="735E101C">
        <w:rPr>
          <w:rFonts w:asciiTheme="minorHAnsi" w:eastAsiaTheme="minorEastAsia" w:hAnsiTheme="minorHAnsi" w:cstheme="minorBidi"/>
          <w:b/>
          <w:bCs/>
          <w:color w:val="auto"/>
          <w:sz w:val="28"/>
          <w:szCs w:val="28"/>
        </w:rPr>
        <w:t>two weeks prior to the deadline in the NOFO </w:t>
      </w:r>
      <w:r w:rsidR="39C3CEC6" w:rsidRPr="735E101C">
        <w:rPr>
          <w:rFonts w:asciiTheme="minorHAnsi" w:eastAsiaTheme="minorEastAsia" w:hAnsiTheme="minorHAnsi" w:cstheme="minorBidi"/>
          <w:b/>
          <w:bCs/>
          <w:color w:val="auto"/>
          <w:sz w:val="28"/>
          <w:szCs w:val="28"/>
        </w:rPr>
        <w:t xml:space="preserve">and </w:t>
      </w:r>
      <w:r w:rsidRPr="735E101C">
        <w:rPr>
          <w:rFonts w:asciiTheme="minorHAnsi" w:eastAsiaTheme="minorEastAsia" w:hAnsiTheme="minorHAnsi" w:cstheme="minorBidi"/>
          <w:b/>
          <w:bCs/>
          <w:color w:val="auto"/>
          <w:sz w:val="28"/>
          <w:szCs w:val="28"/>
        </w:rPr>
        <w:t>provid</w:t>
      </w:r>
      <w:r w:rsidR="39C3CEC6" w:rsidRPr="735E101C">
        <w:rPr>
          <w:rFonts w:asciiTheme="minorHAnsi" w:eastAsiaTheme="minorEastAsia" w:hAnsiTheme="minorHAnsi" w:cstheme="minorBidi"/>
          <w:b/>
          <w:bCs/>
          <w:color w:val="auto"/>
          <w:sz w:val="28"/>
          <w:szCs w:val="28"/>
        </w:rPr>
        <w:t>e</w:t>
      </w:r>
      <w:r w:rsidRPr="735E101C">
        <w:rPr>
          <w:rFonts w:asciiTheme="minorHAnsi" w:eastAsiaTheme="minorEastAsia" w:hAnsiTheme="minorHAnsi" w:cstheme="minorBidi"/>
          <w:b/>
          <w:bCs/>
          <w:color w:val="auto"/>
          <w:sz w:val="28"/>
          <w:szCs w:val="28"/>
        </w:rPr>
        <w:t xml:space="preserve"> a justification of their request</w:t>
      </w:r>
      <w:r w:rsidRPr="735E101C">
        <w:rPr>
          <w:rFonts w:asciiTheme="minorHAnsi" w:eastAsiaTheme="minorEastAsia" w:hAnsiTheme="minorHAnsi" w:cstheme="minorBidi"/>
          <w:color w:val="auto"/>
          <w:sz w:val="28"/>
          <w:szCs w:val="28"/>
        </w:rPr>
        <w:t>.  Approval for a SAM.gov exemption</w:t>
      </w:r>
      <w:r w:rsidR="759F6476" w:rsidRPr="735E101C">
        <w:rPr>
          <w:rFonts w:asciiTheme="minorHAnsi" w:eastAsiaTheme="minorEastAsia" w:hAnsiTheme="minorHAnsi" w:cstheme="minorBidi"/>
          <w:color w:val="auto"/>
          <w:sz w:val="28"/>
          <w:szCs w:val="28"/>
        </w:rPr>
        <w:t xml:space="preserve"> or waiver</w:t>
      </w:r>
      <w:r w:rsidRPr="735E101C">
        <w:rPr>
          <w:rFonts w:asciiTheme="minorHAnsi" w:eastAsiaTheme="minorEastAsia" w:hAnsiTheme="minorHAnsi" w:cstheme="minorBidi"/>
          <w:color w:val="auto"/>
          <w:sz w:val="28"/>
          <w:szCs w:val="28"/>
        </w:rPr>
        <w:t xml:space="preserve"> must come from the warranted Grant</w:t>
      </w:r>
      <w:r w:rsidR="4905892C" w:rsidRPr="735E101C">
        <w:rPr>
          <w:rFonts w:asciiTheme="minorHAnsi" w:eastAsiaTheme="minorEastAsia" w:hAnsiTheme="minorHAnsi" w:cstheme="minorBidi"/>
          <w:color w:val="auto"/>
          <w:sz w:val="28"/>
          <w:szCs w:val="28"/>
        </w:rPr>
        <w:t>s</w:t>
      </w:r>
      <w:r w:rsidRPr="735E101C">
        <w:rPr>
          <w:rFonts w:asciiTheme="minorHAnsi" w:eastAsiaTheme="minorEastAsia" w:hAnsiTheme="minorHAnsi" w:cstheme="minorBidi"/>
          <w:color w:val="auto"/>
          <w:sz w:val="28"/>
          <w:szCs w:val="28"/>
        </w:rPr>
        <w:t xml:space="preserve"> Officer before the application can be deemed eligible for review. </w:t>
      </w:r>
    </w:p>
    <w:p w14:paraId="394CADD0" w14:textId="77777777" w:rsidR="00162FD3" w:rsidRPr="00E86792" w:rsidRDefault="410738C8" w:rsidP="00057768">
      <w:pPr>
        <w:pStyle w:val="Heading2"/>
        <w:keepNext w:val="0"/>
        <w:keepLines w:val="0"/>
        <w:widowControl w:val="0"/>
        <w:spacing w:before="0" w:after="200"/>
        <w:rPr>
          <w:rFonts w:asciiTheme="minorHAnsi" w:eastAsiaTheme="minorEastAsia" w:hAnsiTheme="minorHAnsi" w:cstheme="minorBidi"/>
          <w:i/>
          <w:iCs/>
          <w:color w:val="auto"/>
          <w:sz w:val="28"/>
          <w:szCs w:val="28"/>
        </w:rPr>
      </w:pPr>
      <w:bookmarkStart w:id="54" w:name="h.j3cqnkumzr3g"/>
      <w:bookmarkStart w:id="55" w:name="_Toc103246774"/>
      <w:bookmarkStart w:id="56" w:name="_Toc127417125"/>
      <w:bookmarkStart w:id="57" w:name="_Toc1065353031"/>
      <w:bookmarkEnd w:id="54"/>
      <w:r w:rsidRPr="00057768">
        <w:rPr>
          <w:sz w:val="28"/>
          <w:szCs w:val="28"/>
        </w:rPr>
        <w:t>D.4. Submission Dates and Times</w:t>
      </w:r>
      <w:bookmarkStart w:id="58" w:name="_Toc71871408"/>
      <w:bookmarkEnd w:id="55"/>
      <w:bookmarkEnd w:id="56"/>
      <w:bookmarkEnd w:id="57"/>
      <w:r w:rsidRPr="00057768">
        <w:rPr>
          <w:sz w:val="28"/>
          <w:szCs w:val="28"/>
        </w:rPr>
        <w:t> </w:t>
      </w:r>
      <w:bookmarkEnd w:id="58"/>
    </w:p>
    <w:p w14:paraId="6AEC9356" w14:textId="001F7808" w:rsidR="00290D8C" w:rsidRDefault="5C53C591" w:rsidP="00057768">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rPr>
        <w:lastRenderedPageBreak/>
        <w:t>Applications are due no later than</w:t>
      </w:r>
      <w:r w:rsidR="2A139137" w:rsidRPr="735E101C">
        <w:rPr>
          <w:rFonts w:asciiTheme="minorHAnsi" w:eastAsiaTheme="minorEastAsia" w:hAnsiTheme="minorHAnsi" w:cstheme="minorBidi"/>
          <w:b/>
          <w:bCs/>
          <w:sz w:val="28"/>
          <w:szCs w:val="28"/>
        </w:rPr>
        <w:t xml:space="preserve"> </w:t>
      </w:r>
      <w:r w:rsidR="2A139137" w:rsidRPr="735E101C">
        <w:rPr>
          <w:rFonts w:asciiTheme="minorHAnsi" w:eastAsiaTheme="minorEastAsia" w:hAnsiTheme="minorHAnsi" w:cstheme="minorBidi"/>
          <w:b/>
          <w:bCs/>
          <w:sz w:val="28"/>
          <w:szCs w:val="28"/>
          <w:u w:val="single"/>
        </w:rPr>
        <w:t>11:59</w:t>
      </w:r>
      <w:r w:rsidR="341BEE3E" w:rsidRPr="735E101C">
        <w:rPr>
          <w:rFonts w:asciiTheme="minorHAnsi" w:eastAsiaTheme="minorEastAsia" w:hAnsiTheme="minorHAnsi" w:cstheme="minorBidi"/>
          <w:b/>
          <w:bCs/>
          <w:sz w:val="28"/>
          <w:szCs w:val="28"/>
          <w:u w:val="single"/>
        </w:rPr>
        <w:t xml:space="preserve"> </w:t>
      </w:r>
      <w:r w:rsidR="189E80F5" w:rsidRPr="735E101C">
        <w:rPr>
          <w:rFonts w:asciiTheme="minorHAnsi" w:eastAsiaTheme="minorEastAsia" w:hAnsiTheme="minorHAnsi" w:cstheme="minorBidi"/>
          <w:b/>
          <w:bCs/>
          <w:sz w:val="28"/>
          <w:szCs w:val="28"/>
          <w:u w:val="single"/>
        </w:rPr>
        <w:t>PM</w:t>
      </w:r>
      <w:r w:rsidR="691FB546" w:rsidRPr="735E101C">
        <w:rPr>
          <w:rFonts w:asciiTheme="minorHAnsi" w:eastAsiaTheme="minorEastAsia" w:hAnsiTheme="minorHAnsi" w:cstheme="minorBidi"/>
          <w:b/>
          <w:bCs/>
          <w:sz w:val="28"/>
          <w:szCs w:val="28"/>
        </w:rPr>
        <w:t xml:space="preserve"> </w:t>
      </w:r>
      <w:r w:rsidRPr="735E101C">
        <w:rPr>
          <w:rFonts w:asciiTheme="minorHAnsi" w:eastAsiaTheme="minorEastAsia" w:hAnsiTheme="minorHAnsi" w:cstheme="minorBidi"/>
          <w:b/>
          <w:bCs/>
          <w:sz w:val="28"/>
          <w:szCs w:val="28"/>
        </w:rPr>
        <w:t xml:space="preserve">Eastern </w:t>
      </w:r>
      <w:r w:rsidR="189E80F5" w:rsidRPr="735E101C">
        <w:rPr>
          <w:rFonts w:asciiTheme="minorHAnsi" w:eastAsiaTheme="minorEastAsia" w:hAnsiTheme="minorHAnsi" w:cstheme="minorBidi"/>
          <w:b/>
          <w:bCs/>
          <w:sz w:val="28"/>
          <w:szCs w:val="28"/>
        </w:rPr>
        <w:t xml:space="preserve">Standard </w:t>
      </w:r>
      <w:r w:rsidRPr="735E101C">
        <w:rPr>
          <w:rFonts w:asciiTheme="minorHAnsi" w:eastAsiaTheme="minorEastAsia" w:hAnsiTheme="minorHAnsi" w:cstheme="minorBidi"/>
          <w:b/>
          <w:bCs/>
          <w:sz w:val="28"/>
          <w:szCs w:val="28"/>
        </w:rPr>
        <w:t>Time (E</w:t>
      </w:r>
      <w:r w:rsidR="189E80F5" w:rsidRPr="735E101C">
        <w:rPr>
          <w:rFonts w:asciiTheme="minorHAnsi" w:eastAsiaTheme="minorEastAsia" w:hAnsiTheme="minorHAnsi" w:cstheme="minorBidi"/>
          <w:b/>
          <w:bCs/>
          <w:sz w:val="28"/>
          <w:szCs w:val="28"/>
        </w:rPr>
        <w:t>S</w:t>
      </w:r>
      <w:r w:rsidRPr="735E101C">
        <w:rPr>
          <w:rFonts w:asciiTheme="minorHAnsi" w:eastAsiaTheme="minorEastAsia" w:hAnsiTheme="minorHAnsi" w:cstheme="minorBidi"/>
          <w:b/>
          <w:bCs/>
          <w:sz w:val="28"/>
          <w:szCs w:val="28"/>
        </w:rPr>
        <w:t xml:space="preserve">T), on </w:t>
      </w:r>
      <w:r w:rsidR="575BD140" w:rsidRPr="735E101C">
        <w:rPr>
          <w:rFonts w:asciiTheme="minorHAnsi" w:eastAsiaTheme="minorEastAsia" w:hAnsiTheme="minorHAnsi" w:cstheme="minorBidi"/>
          <w:b/>
          <w:bCs/>
          <w:sz w:val="28"/>
          <w:szCs w:val="28"/>
          <w:u w:val="single"/>
        </w:rPr>
        <w:t>Wednesday</w:t>
      </w:r>
      <w:r w:rsidRPr="735E101C">
        <w:rPr>
          <w:rFonts w:asciiTheme="minorHAnsi" w:eastAsiaTheme="minorEastAsia" w:hAnsiTheme="minorHAnsi" w:cstheme="minorBidi"/>
          <w:b/>
          <w:bCs/>
          <w:sz w:val="28"/>
          <w:szCs w:val="28"/>
          <w:u w:val="single"/>
        </w:rPr>
        <w:t xml:space="preserve">, </w:t>
      </w:r>
      <w:r w:rsidR="4C47B124" w:rsidRPr="735E101C">
        <w:rPr>
          <w:rFonts w:asciiTheme="minorHAnsi" w:eastAsiaTheme="minorEastAsia" w:hAnsiTheme="minorHAnsi" w:cstheme="minorBidi"/>
          <w:b/>
          <w:bCs/>
          <w:sz w:val="28"/>
          <w:szCs w:val="28"/>
          <w:u w:val="single"/>
        </w:rPr>
        <w:t xml:space="preserve">July </w:t>
      </w:r>
      <w:r w:rsidR="575BD140" w:rsidRPr="735E101C">
        <w:rPr>
          <w:rFonts w:asciiTheme="minorHAnsi" w:eastAsiaTheme="minorEastAsia" w:hAnsiTheme="minorHAnsi" w:cstheme="minorBidi"/>
          <w:b/>
          <w:bCs/>
          <w:sz w:val="28"/>
          <w:szCs w:val="28"/>
          <w:u w:val="single"/>
        </w:rPr>
        <w:t>24</w:t>
      </w:r>
      <w:r w:rsidRPr="735E101C">
        <w:rPr>
          <w:rFonts w:asciiTheme="minorHAnsi" w:eastAsiaTheme="minorEastAsia" w:hAnsiTheme="minorHAnsi" w:cstheme="minorBidi"/>
          <w:b/>
          <w:bCs/>
          <w:sz w:val="28"/>
          <w:szCs w:val="28"/>
          <w:u w:val="single"/>
        </w:rPr>
        <w:t>, 20</w:t>
      </w:r>
      <w:r w:rsidR="4C47B124" w:rsidRPr="735E101C">
        <w:rPr>
          <w:rFonts w:asciiTheme="minorHAnsi" w:eastAsiaTheme="minorEastAsia" w:hAnsiTheme="minorHAnsi" w:cstheme="minorBidi"/>
          <w:b/>
          <w:bCs/>
          <w:sz w:val="28"/>
          <w:szCs w:val="28"/>
          <w:u w:val="single"/>
        </w:rPr>
        <w:t>24</w:t>
      </w:r>
      <w:r w:rsidRPr="735E101C">
        <w:rPr>
          <w:rFonts w:asciiTheme="minorHAnsi" w:eastAsiaTheme="minorEastAsia" w:hAnsiTheme="minorHAnsi" w:cstheme="minorBidi"/>
          <w:b/>
          <w:bCs/>
          <w:sz w:val="28"/>
          <w:szCs w:val="28"/>
        </w:rPr>
        <w:t xml:space="preserve"> on</w:t>
      </w:r>
      <w:r w:rsidR="189E80F5" w:rsidRPr="735E101C">
        <w:rPr>
          <w:rFonts w:asciiTheme="minorHAnsi" w:eastAsiaTheme="minorEastAsia" w:hAnsiTheme="minorHAnsi" w:cstheme="minorBidi"/>
          <w:b/>
          <w:bCs/>
          <w:sz w:val="28"/>
          <w:szCs w:val="28"/>
        </w:rPr>
        <w:t xml:space="preserve"> </w:t>
      </w:r>
      <w:hyperlink r:id="rId24">
        <w:r w:rsidR="2A9782EF" w:rsidRPr="735E101C">
          <w:rPr>
            <w:rStyle w:val="Hyperlink"/>
            <w:rFonts w:asciiTheme="minorHAnsi" w:eastAsiaTheme="minorEastAsia" w:hAnsiTheme="minorHAnsi" w:cstheme="minorBidi"/>
            <w:b/>
            <w:bCs/>
            <w:sz w:val="28"/>
            <w:szCs w:val="28"/>
          </w:rPr>
          <w:t>grants.gov</w:t>
        </w:r>
      </w:hyperlink>
      <w:r w:rsidR="2A9782EF" w:rsidRPr="735E101C">
        <w:rPr>
          <w:rFonts w:asciiTheme="minorHAnsi" w:eastAsiaTheme="minorEastAsia" w:hAnsiTheme="minorHAnsi" w:cstheme="minorBidi"/>
          <w:b/>
          <w:bCs/>
          <w:sz w:val="28"/>
          <w:szCs w:val="28"/>
        </w:rPr>
        <w:t xml:space="preserve"> </w:t>
      </w:r>
      <w:r w:rsidRPr="735E101C">
        <w:rPr>
          <w:rFonts w:asciiTheme="minorHAnsi" w:eastAsiaTheme="minorEastAsia" w:hAnsiTheme="minorHAnsi" w:cstheme="minorBidi"/>
          <w:b/>
          <w:bCs/>
          <w:sz w:val="28"/>
          <w:szCs w:val="28"/>
        </w:rPr>
        <w:t>or</w:t>
      </w:r>
      <w:r w:rsidR="32FE5C28" w:rsidRPr="735E101C">
        <w:rPr>
          <w:rFonts w:asciiTheme="minorHAnsi" w:eastAsiaTheme="minorEastAsia" w:hAnsiTheme="minorHAnsi" w:cstheme="minorBidi"/>
          <w:b/>
          <w:bCs/>
          <w:sz w:val="28"/>
          <w:szCs w:val="28"/>
        </w:rPr>
        <w:t xml:space="preserve"> </w:t>
      </w:r>
      <w:hyperlink r:id="rId25">
        <w:proofErr w:type="spellStart"/>
        <w:r w:rsidR="32FE5C28" w:rsidRPr="735E101C">
          <w:rPr>
            <w:rStyle w:val="Hyperlink"/>
            <w:rFonts w:asciiTheme="minorHAnsi" w:eastAsiaTheme="minorEastAsia" w:hAnsiTheme="minorHAnsi" w:cstheme="minorBidi"/>
            <w:b/>
            <w:bCs/>
            <w:sz w:val="28"/>
            <w:szCs w:val="28"/>
          </w:rPr>
          <w:t>MyGrants</w:t>
        </w:r>
        <w:proofErr w:type="spellEnd"/>
      </w:hyperlink>
      <w:r w:rsidRPr="735E101C">
        <w:rPr>
          <w:rFonts w:asciiTheme="minorHAnsi" w:eastAsiaTheme="minorEastAsia" w:hAnsiTheme="minorHAnsi" w:cstheme="minorBidi"/>
          <w:b/>
          <w:bCs/>
          <w:sz w:val="28"/>
          <w:szCs w:val="28"/>
        </w:rPr>
        <w:t xml:space="preserve"> under the announcement title </w:t>
      </w:r>
      <w:r w:rsidR="189E80F5" w:rsidRPr="735E101C">
        <w:rPr>
          <w:rFonts w:asciiTheme="minorHAnsi" w:eastAsiaTheme="minorEastAsia" w:hAnsiTheme="minorHAnsi" w:cstheme="minorBidi"/>
          <w:b/>
          <w:bCs/>
          <w:sz w:val="28"/>
          <w:szCs w:val="28"/>
        </w:rPr>
        <w:t>“</w:t>
      </w:r>
      <w:r w:rsidR="00B3220E" w:rsidRPr="00B3220E">
        <w:rPr>
          <w:rFonts w:asciiTheme="minorHAnsi" w:eastAsiaTheme="minorEastAsia" w:hAnsiTheme="minorHAnsi" w:cstheme="minorBidi"/>
          <w:b/>
          <w:bCs/>
          <w:sz w:val="28"/>
          <w:szCs w:val="28"/>
        </w:rPr>
        <w:t>Countering Abuses by Private Military Contractors</w:t>
      </w:r>
      <w:r w:rsidR="189E80F5" w:rsidRPr="735E101C">
        <w:rPr>
          <w:rFonts w:asciiTheme="minorHAnsi" w:eastAsiaTheme="minorEastAsia" w:hAnsiTheme="minorHAnsi" w:cstheme="minorBidi"/>
          <w:b/>
          <w:bCs/>
          <w:sz w:val="28"/>
          <w:szCs w:val="28"/>
        </w:rPr>
        <w:t>,” funding opportunity number “</w:t>
      </w:r>
      <w:r w:rsidR="00B3220E" w:rsidRPr="00B3220E">
        <w:rPr>
          <w:rFonts w:asciiTheme="minorHAnsi" w:eastAsiaTheme="minorEastAsia" w:hAnsiTheme="minorHAnsi" w:cstheme="minorBidi"/>
          <w:b/>
          <w:bCs/>
          <w:sz w:val="28"/>
          <w:szCs w:val="28"/>
        </w:rPr>
        <w:t>DFOP0016720</w:t>
      </w:r>
      <w:r w:rsidR="189E80F5" w:rsidRPr="735E101C">
        <w:rPr>
          <w:rFonts w:asciiTheme="minorHAnsi" w:eastAsiaTheme="minorEastAsia" w:hAnsiTheme="minorHAnsi" w:cstheme="minorBidi"/>
          <w:b/>
          <w:bCs/>
          <w:sz w:val="28"/>
          <w:szCs w:val="28"/>
        </w:rPr>
        <w:t>”</w:t>
      </w:r>
      <w:r w:rsidR="007B35A7">
        <w:rPr>
          <w:rFonts w:asciiTheme="minorHAnsi" w:eastAsiaTheme="minorEastAsia" w:hAnsiTheme="minorHAnsi" w:cstheme="minorBidi"/>
          <w:b/>
          <w:bCs/>
          <w:sz w:val="28"/>
          <w:szCs w:val="28"/>
        </w:rPr>
        <w:t>.</w:t>
      </w:r>
      <w:r w:rsidR="189E80F5" w:rsidRPr="735E101C">
        <w:rPr>
          <w:rFonts w:asciiTheme="minorHAnsi" w:eastAsiaTheme="minorEastAsia" w:hAnsiTheme="minorHAnsi" w:cstheme="minorBidi"/>
          <w:b/>
          <w:bCs/>
          <w:sz w:val="28"/>
          <w:szCs w:val="28"/>
        </w:rPr>
        <w:t xml:space="preserve"> </w:t>
      </w:r>
      <w:r w:rsidRPr="735E101C">
        <w:rPr>
          <w:rFonts w:asciiTheme="minorHAnsi" w:eastAsiaTheme="minorEastAsia" w:hAnsiTheme="minorHAnsi" w:cstheme="minorBidi"/>
          <w:sz w:val="28"/>
          <w:szCs w:val="28"/>
        </w:rPr>
        <w:t xml:space="preserve"> </w:t>
      </w:r>
    </w:p>
    <w:p w14:paraId="6E21171B" w14:textId="77777777" w:rsidR="003E4A59" w:rsidRPr="007C56C8" w:rsidRDefault="34A53D48" w:rsidP="00057768">
      <w:pPr>
        <w:widowControl w:val="0"/>
        <w:ind w:right="-180"/>
        <w:textAlignment w:val="baseline"/>
        <w:rPr>
          <w:rStyle w:val="normaltextrun"/>
          <w:rFonts w:cstheme="minorBidi"/>
          <w:sz w:val="28"/>
          <w:szCs w:val="28"/>
          <w:shd w:val="clear" w:color="auto" w:fill="FFFFFF"/>
        </w:rPr>
      </w:pPr>
      <w:r w:rsidRPr="735E101C">
        <w:rPr>
          <w:rStyle w:val="normaltextrun"/>
          <w:rFonts w:cstheme="minorBidi"/>
          <w:sz w:val="28"/>
          <w:szCs w:val="28"/>
          <w:shd w:val="clear" w:color="auto" w:fill="FFFFFF"/>
        </w:rPr>
        <w:t xml:space="preserve">Faxed, couriered, or emailed documents will </w:t>
      </w:r>
      <w:r w:rsidRPr="735E101C">
        <w:rPr>
          <w:rStyle w:val="normaltextrun"/>
          <w:rFonts w:cstheme="minorBidi"/>
          <w:sz w:val="28"/>
          <w:szCs w:val="28"/>
          <w:u w:val="single"/>
          <w:shd w:val="clear" w:color="auto" w:fill="FFFFFF"/>
        </w:rPr>
        <w:t>not</w:t>
      </w:r>
      <w:r w:rsidRPr="735E101C">
        <w:rPr>
          <w:rStyle w:val="normaltextrun"/>
          <w:rFonts w:cstheme="minorBidi"/>
          <w:sz w:val="28"/>
          <w:szCs w:val="28"/>
          <w:shd w:val="clear" w:color="auto" w:fill="FFFFFF"/>
        </w:rPr>
        <w:t xml:space="preserve"> be accepted.  Reasonable accommodations may, in appropriate circumstances, be provided to applicants with disabilities or for security reasons.  </w:t>
      </w:r>
    </w:p>
    <w:p w14:paraId="1286BFB9" w14:textId="5222DC7D" w:rsidR="00290D8C" w:rsidRDefault="04A33B01" w:rsidP="00057768">
      <w:pPr>
        <w:widowControl w:val="0"/>
        <w:rPr>
          <w:rFonts w:asciiTheme="minorHAnsi" w:eastAsiaTheme="minorEastAsia" w:hAnsiTheme="minorHAnsi" w:cstheme="minorBidi"/>
          <w:sz w:val="28"/>
          <w:szCs w:val="28"/>
        </w:rPr>
      </w:pPr>
      <w:r w:rsidRPr="735E101C">
        <w:rPr>
          <w:rFonts w:asciiTheme="minorHAnsi" w:hAnsiTheme="minorHAnsi" w:cstheme="minorBidi"/>
          <w:sz w:val="28"/>
          <w:szCs w:val="28"/>
        </w:rPr>
        <w:t xml:space="preserve">It is the responsibility of the applicant to ensure that it has an active registration in </w:t>
      </w:r>
      <w:hyperlink r:id="rId26">
        <w:r w:rsidRPr="735E101C">
          <w:rPr>
            <w:rStyle w:val="Hyperlink"/>
            <w:rFonts w:asciiTheme="minorHAnsi" w:hAnsiTheme="minorHAnsi" w:cstheme="minorBidi"/>
            <w:b/>
            <w:bCs/>
            <w:sz w:val="28"/>
            <w:szCs w:val="28"/>
          </w:rPr>
          <w:t>grants.gov</w:t>
        </w:r>
      </w:hyperlink>
      <w:r w:rsidRPr="735E101C">
        <w:rPr>
          <w:rStyle w:val="normaltextrun"/>
          <w:rFonts w:asciiTheme="minorHAnsi" w:hAnsiTheme="minorHAnsi" w:cstheme="minorBidi"/>
          <w:color w:val="0000FF"/>
          <w:sz w:val="28"/>
          <w:szCs w:val="28"/>
        </w:rPr>
        <w:t xml:space="preserve"> </w:t>
      </w:r>
      <w:r w:rsidRPr="735E101C">
        <w:rPr>
          <w:rFonts w:asciiTheme="minorHAnsi" w:hAnsiTheme="minorHAnsi" w:cstheme="minorBidi"/>
          <w:sz w:val="28"/>
          <w:szCs w:val="28"/>
        </w:rPr>
        <w:t xml:space="preserve">or </w:t>
      </w:r>
      <w:hyperlink r:id="rId27">
        <w:proofErr w:type="spellStart"/>
        <w:r w:rsidR="355145B3" w:rsidRPr="735E101C">
          <w:rPr>
            <w:rStyle w:val="Hyperlink"/>
            <w:rFonts w:asciiTheme="minorHAnsi" w:eastAsiaTheme="minorEastAsia" w:hAnsiTheme="minorHAnsi" w:cstheme="minorBidi"/>
            <w:b/>
            <w:bCs/>
            <w:sz w:val="28"/>
            <w:szCs w:val="28"/>
          </w:rPr>
          <w:t>MyGrants</w:t>
        </w:r>
        <w:proofErr w:type="spellEnd"/>
      </w:hyperlink>
      <w:r w:rsidR="355145B3" w:rsidRPr="735E101C">
        <w:rPr>
          <w:rStyle w:val="Hyperlink"/>
          <w:rFonts w:asciiTheme="minorHAnsi" w:hAnsiTheme="minorHAnsi" w:cstheme="minorBidi"/>
          <w:sz w:val="28"/>
          <w:szCs w:val="28"/>
        </w:rPr>
        <w:t xml:space="preserve"> </w:t>
      </w:r>
      <w:r w:rsidRPr="735E101C">
        <w:rPr>
          <w:rFonts w:asciiTheme="minorHAnsi" w:hAnsiTheme="minorHAnsi" w:cstheme="minorBidi"/>
          <w:sz w:val="28"/>
          <w:szCs w:val="28"/>
        </w:rPr>
        <w:t>and that an application has been received by the system in its entirety.</w:t>
      </w:r>
      <w:r w:rsidRPr="00057768">
        <w:rPr>
          <w:sz w:val="28"/>
          <w:szCs w:val="28"/>
        </w:rPr>
        <w:t xml:space="preserve"> </w:t>
      </w:r>
      <w:r w:rsidR="3DA06EAE" w:rsidRPr="735E101C">
        <w:rPr>
          <w:sz w:val="28"/>
          <w:szCs w:val="28"/>
        </w:rPr>
        <w:t>Application submissions are automatically logged by date and time when made in</w:t>
      </w:r>
      <w:r w:rsidR="3DA06EAE" w:rsidRPr="00057768">
        <w:rPr>
          <w:sz w:val="28"/>
          <w:szCs w:val="28"/>
        </w:rPr>
        <w:t xml:space="preserve"> </w:t>
      </w:r>
      <w:hyperlink r:id="rId28">
        <w:r w:rsidR="1CADF61A" w:rsidRPr="735E101C">
          <w:rPr>
            <w:rStyle w:val="normaltextrun"/>
            <w:rFonts w:asciiTheme="minorHAnsi" w:hAnsiTheme="minorHAnsi" w:cstheme="minorBidi"/>
            <w:b/>
            <w:bCs/>
            <w:color w:val="0000FF"/>
            <w:sz w:val="28"/>
            <w:szCs w:val="28"/>
            <w:u w:val="single"/>
          </w:rPr>
          <w:t>Gra</w:t>
        </w:r>
        <w:r w:rsidR="6058D5FC" w:rsidRPr="735E101C">
          <w:rPr>
            <w:rStyle w:val="normaltextrun"/>
            <w:rFonts w:asciiTheme="minorHAnsi" w:hAnsiTheme="minorHAnsi" w:cstheme="minorBidi"/>
            <w:b/>
            <w:bCs/>
            <w:color w:val="0000FF"/>
            <w:sz w:val="28"/>
            <w:szCs w:val="28"/>
            <w:u w:val="single"/>
          </w:rPr>
          <w:t>nts.gov</w:t>
        </w:r>
      </w:hyperlink>
      <w:r w:rsidR="6058D5FC" w:rsidRPr="735E101C">
        <w:rPr>
          <w:rStyle w:val="normaltextrun"/>
          <w:rFonts w:asciiTheme="minorHAnsi" w:hAnsiTheme="minorHAnsi" w:cstheme="minorBidi"/>
          <w:color w:val="0000FF"/>
          <w:sz w:val="28"/>
          <w:szCs w:val="28"/>
        </w:rPr>
        <w:t xml:space="preserve"> </w:t>
      </w:r>
      <w:r w:rsidR="6058D5FC" w:rsidRPr="735E101C">
        <w:rPr>
          <w:rStyle w:val="normaltextrun"/>
          <w:rFonts w:asciiTheme="minorHAnsi" w:hAnsiTheme="minorHAnsi" w:cstheme="minorBidi"/>
          <w:sz w:val="28"/>
          <w:szCs w:val="28"/>
        </w:rPr>
        <w:t xml:space="preserve">and </w:t>
      </w:r>
      <w:hyperlink r:id="rId29">
        <w:proofErr w:type="spellStart"/>
        <w:r w:rsidR="355145B3" w:rsidRPr="735E101C">
          <w:rPr>
            <w:rStyle w:val="Hyperlink"/>
            <w:rFonts w:asciiTheme="minorHAnsi" w:eastAsiaTheme="minorEastAsia" w:hAnsiTheme="minorHAnsi" w:cstheme="minorBidi"/>
            <w:b/>
            <w:bCs/>
            <w:sz w:val="28"/>
            <w:szCs w:val="28"/>
          </w:rPr>
          <w:t>MyGrants</w:t>
        </w:r>
        <w:proofErr w:type="spellEnd"/>
      </w:hyperlink>
      <w:r w:rsidR="3DA06EAE" w:rsidRPr="735E101C">
        <w:rPr>
          <w:rStyle w:val="Hyperlink"/>
          <w:rFonts w:asciiTheme="minorHAnsi" w:hAnsiTheme="minorHAnsi" w:cstheme="minorBidi"/>
          <w:b/>
          <w:bCs/>
          <w:sz w:val="28"/>
          <w:szCs w:val="28"/>
        </w:rPr>
        <w:t>,</w:t>
      </w:r>
      <w:r w:rsidR="24D5DAFE" w:rsidRPr="735E101C">
        <w:rPr>
          <w:rFonts w:asciiTheme="minorHAnsi" w:eastAsiaTheme="minorEastAsia" w:hAnsiTheme="minorHAnsi" w:cstheme="minorBidi"/>
          <w:sz w:val="28"/>
          <w:szCs w:val="28"/>
        </w:rPr>
        <w:t xml:space="preserve"> and the Department of State will use this information to determine whether an application has been submitted on time.  Late applications are neither reviewed nor considered.  Applicants should not expect a notification upon </w:t>
      </w:r>
      <w:r w:rsidR="66CBA41F" w:rsidRPr="735E101C">
        <w:rPr>
          <w:rFonts w:asciiTheme="minorHAnsi" w:eastAsiaTheme="minorEastAsia" w:hAnsiTheme="minorHAnsi" w:cstheme="minorBidi"/>
          <w:sz w:val="28"/>
          <w:szCs w:val="28"/>
        </w:rPr>
        <w:t xml:space="preserve">GCJ </w:t>
      </w:r>
      <w:r w:rsidR="24D5DAFE" w:rsidRPr="735E101C">
        <w:rPr>
          <w:rFonts w:asciiTheme="minorHAnsi" w:eastAsiaTheme="minorEastAsia" w:hAnsiTheme="minorHAnsi" w:cstheme="minorBidi"/>
          <w:sz w:val="28"/>
          <w:szCs w:val="28"/>
        </w:rPr>
        <w:t>receiving their application.</w:t>
      </w:r>
      <w:r w:rsidR="445E161E" w:rsidRPr="735E101C">
        <w:rPr>
          <w:rFonts w:asciiTheme="minorHAnsi" w:eastAsiaTheme="minorEastAsia" w:hAnsiTheme="minorHAnsi" w:cstheme="minorBidi"/>
          <w:sz w:val="28"/>
          <w:szCs w:val="28"/>
        </w:rPr>
        <w:t xml:space="preserve"> </w:t>
      </w:r>
    </w:p>
    <w:p w14:paraId="0773E23D" w14:textId="30E51A0B" w:rsidR="00A346E7" w:rsidRDefault="714AE4F1" w:rsidP="00057768">
      <w:pPr>
        <w:widowControl w:val="0"/>
        <w:ind w:right="-180"/>
        <w:textAlignment w:val="baseline"/>
        <w:rPr>
          <w:rStyle w:val="normaltextrun"/>
          <w:sz w:val="28"/>
          <w:szCs w:val="28"/>
          <w:shd w:val="clear" w:color="auto" w:fill="FFFFFF"/>
        </w:rPr>
      </w:pPr>
      <w:r w:rsidRPr="735E101C">
        <w:rPr>
          <w:rFonts w:eastAsiaTheme="minorEastAsia"/>
          <w:sz w:val="28"/>
          <w:szCs w:val="28"/>
        </w:rPr>
        <w:t xml:space="preserve">GCJ </w:t>
      </w:r>
      <w:r w:rsidR="724061B0" w:rsidRPr="735E101C">
        <w:rPr>
          <w:rFonts w:eastAsiaTheme="minorEastAsia"/>
          <w:sz w:val="28"/>
          <w:szCs w:val="28"/>
        </w:rPr>
        <w:t xml:space="preserve">bears no responsibility for disqualification that results from applicants not being registered before the due date, </w:t>
      </w:r>
      <w:r w:rsidR="724061B0" w:rsidRPr="64A9D20A">
        <w:rPr>
          <w:rStyle w:val="normaltextrun"/>
          <w:sz w:val="28"/>
          <w:szCs w:val="28"/>
          <w:shd w:val="clear" w:color="auto" w:fill="FFFFFF"/>
        </w:rPr>
        <w:t xml:space="preserve">for </w:t>
      </w:r>
      <w:r w:rsidR="724061B0">
        <w:rPr>
          <w:rStyle w:val="normaltextrun"/>
          <w:sz w:val="28"/>
          <w:szCs w:val="28"/>
          <w:shd w:val="clear" w:color="auto" w:fill="FFFFFF"/>
        </w:rPr>
        <w:t>registration</w:t>
      </w:r>
      <w:r w:rsidR="724061B0" w:rsidRPr="64A9D20A">
        <w:rPr>
          <w:rStyle w:val="normaltextrun"/>
          <w:sz w:val="28"/>
          <w:szCs w:val="28"/>
          <w:shd w:val="clear" w:color="auto" w:fill="FFFFFF"/>
        </w:rPr>
        <w:t xml:space="preserve"> errors in either </w:t>
      </w:r>
      <w:r w:rsidR="724061B0">
        <w:rPr>
          <w:rStyle w:val="normaltextrun"/>
          <w:sz w:val="28"/>
          <w:szCs w:val="28"/>
          <w:shd w:val="clear" w:color="auto" w:fill="FFFFFF"/>
        </w:rPr>
        <w:t>system</w:t>
      </w:r>
      <w:r w:rsidR="724061B0" w:rsidRPr="64A9D20A">
        <w:rPr>
          <w:rStyle w:val="normaltextrun"/>
          <w:sz w:val="28"/>
          <w:szCs w:val="28"/>
          <w:shd w:val="clear" w:color="auto" w:fill="FFFFFF"/>
        </w:rPr>
        <w:t>, or other errors in the application process.</w:t>
      </w:r>
    </w:p>
    <w:p w14:paraId="3E7F6783" w14:textId="77777777" w:rsidR="00A346E7" w:rsidRPr="007C56C8" w:rsidRDefault="00A346E7" w:rsidP="00057768">
      <w:pPr>
        <w:widowControl w:val="0"/>
        <w:ind w:right="-180"/>
        <w:textAlignment w:val="baseline"/>
        <w:rPr>
          <w:rStyle w:val="normaltextrun"/>
          <w:sz w:val="28"/>
          <w:szCs w:val="28"/>
          <w:shd w:val="clear" w:color="auto" w:fill="FFFFFF"/>
        </w:rPr>
      </w:pPr>
    </w:p>
    <w:p w14:paraId="7B57202F" w14:textId="77777777" w:rsidR="00B42752" w:rsidRPr="00E86792" w:rsidRDefault="78A0DAC8" w:rsidP="00057768">
      <w:pPr>
        <w:pStyle w:val="Heading2"/>
        <w:keepNext w:val="0"/>
        <w:keepLines w:val="0"/>
        <w:widowControl w:val="0"/>
        <w:spacing w:before="0" w:after="200"/>
        <w:rPr>
          <w:rFonts w:asciiTheme="minorHAnsi" w:eastAsiaTheme="minorEastAsia" w:hAnsiTheme="minorHAnsi" w:cstheme="minorBidi"/>
          <w:i/>
          <w:iCs/>
          <w:color w:val="auto"/>
          <w:sz w:val="28"/>
          <w:szCs w:val="28"/>
        </w:rPr>
      </w:pPr>
      <w:bookmarkStart w:id="59" w:name="_Toc103246775"/>
      <w:bookmarkStart w:id="60" w:name="_Toc127417126"/>
      <w:bookmarkStart w:id="61" w:name="_Toc1937058275"/>
      <w:r w:rsidRPr="00057768">
        <w:rPr>
          <w:sz w:val="28"/>
          <w:szCs w:val="28"/>
        </w:rPr>
        <w:t>D.5. Funding Limitations, Restrictions</w:t>
      </w:r>
      <w:bookmarkStart w:id="62" w:name="_Toc71871409"/>
      <w:bookmarkEnd w:id="59"/>
      <w:bookmarkEnd w:id="60"/>
      <w:r w:rsidRPr="00057768">
        <w:rPr>
          <w:sz w:val="28"/>
          <w:szCs w:val="28"/>
        </w:rPr>
        <w:t>, and Other Considerations</w:t>
      </w:r>
      <w:bookmarkEnd w:id="61"/>
      <w:r w:rsidRPr="00057768">
        <w:rPr>
          <w:sz w:val="28"/>
          <w:szCs w:val="28"/>
        </w:rPr>
        <w:t> </w:t>
      </w:r>
      <w:bookmarkEnd w:id="62"/>
    </w:p>
    <w:p w14:paraId="0A79DBEC" w14:textId="03D05841" w:rsidR="00290D8C" w:rsidRPr="00057768" w:rsidRDefault="3E1CC718" w:rsidP="00057768">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GCJ </w:t>
      </w:r>
      <w:r w:rsidR="25330589" w:rsidRPr="735E101C">
        <w:rPr>
          <w:rFonts w:asciiTheme="minorHAnsi" w:eastAsiaTheme="minorEastAsia" w:hAnsiTheme="minorHAnsi" w:cstheme="minorBidi"/>
          <w:sz w:val="28"/>
          <w:szCs w:val="28"/>
        </w:rPr>
        <w:t xml:space="preserve">will not consider applications that reflect any type of support for any member, affiliate, or representative of a designated terrorist organization. </w:t>
      </w:r>
      <w:r w:rsidR="510CC08E" w:rsidRPr="735E101C">
        <w:rPr>
          <w:rFonts w:asciiTheme="minorHAnsi" w:eastAsiaTheme="minorEastAsia" w:hAnsiTheme="minorHAnsi" w:cstheme="minorBidi"/>
          <w:sz w:val="28"/>
          <w:szCs w:val="28"/>
        </w:rPr>
        <w:t>Please refer</w:t>
      </w:r>
      <w:r w:rsidR="355B61CA" w:rsidRPr="735E101C">
        <w:rPr>
          <w:rFonts w:asciiTheme="minorHAnsi" w:eastAsiaTheme="minorEastAsia" w:hAnsiTheme="minorHAnsi" w:cstheme="minorBidi"/>
          <w:sz w:val="28"/>
          <w:szCs w:val="28"/>
        </w:rPr>
        <w:t xml:space="preserve"> </w:t>
      </w:r>
      <w:r w:rsidR="341F014C" w:rsidRPr="735E101C">
        <w:rPr>
          <w:rFonts w:asciiTheme="minorHAnsi" w:eastAsiaTheme="minorEastAsia" w:hAnsiTheme="minorHAnsi" w:cstheme="minorBidi"/>
          <w:sz w:val="28"/>
          <w:szCs w:val="28"/>
        </w:rPr>
        <w:t xml:space="preserve">to </w:t>
      </w:r>
      <w:r w:rsidR="355B61CA" w:rsidRPr="735E101C">
        <w:rPr>
          <w:rFonts w:asciiTheme="minorHAnsi" w:eastAsiaTheme="minorEastAsia" w:hAnsiTheme="minorHAnsi" w:cstheme="minorBidi"/>
          <w:sz w:val="28"/>
          <w:szCs w:val="28"/>
        </w:rPr>
        <w:t xml:space="preserve">the link for Foreign Terrorist Organizations: </w:t>
      </w:r>
      <w:r w:rsidR="26C24AF7" w:rsidRPr="735E101C">
        <w:rPr>
          <w:rFonts w:asciiTheme="minorHAnsi" w:eastAsiaTheme="minorEastAsia" w:hAnsiTheme="minorHAnsi" w:cstheme="minorBidi"/>
          <w:sz w:val="28"/>
          <w:szCs w:val="28"/>
        </w:rPr>
        <w:t xml:space="preserve"> </w:t>
      </w:r>
      <w:hyperlink r:id="rId30">
        <w:r w:rsidR="2941301E" w:rsidRPr="735E101C">
          <w:rPr>
            <w:rStyle w:val="Hyperlink"/>
            <w:rFonts w:asciiTheme="minorHAnsi" w:eastAsiaTheme="minorEastAsia" w:hAnsiTheme="minorHAnsi" w:cstheme="minorBidi"/>
            <w:sz w:val="28"/>
            <w:szCs w:val="28"/>
          </w:rPr>
          <w:t>https://www.state.gov/foreign-terrorist-organizations/</w:t>
        </w:r>
        <w:r w:rsidR="38E71AE3" w:rsidRPr="735E101C">
          <w:rPr>
            <w:rStyle w:val="Hyperlink"/>
            <w:rFonts w:asciiTheme="minorHAnsi" w:eastAsiaTheme="minorEastAsia" w:hAnsiTheme="minorHAnsi" w:cstheme="minorBidi"/>
            <w:sz w:val="28"/>
            <w:szCs w:val="28"/>
          </w:rPr>
          <w:t>.</w:t>
        </w:r>
      </w:hyperlink>
      <w:r w:rsidR="38E71AE3" w:rsidRPr="735E101C">
        <w:rPr>
          <w:rFonts w:asciiTheme="minorHAnsi" w:eastAsiaTheme="minorEastAsia" w:hAnsiTheme="minorHAnsi" w:cstheme="minorBidi"/>
          <w:sz w:val="28"/>
          <w:szCs w:val="28"/>
        </w:rPr>
        <w:t xml:space="preserve"> </w:t>
      </w:r>
      <w:r w:rsidR="2395EDF6" w:rsidRPr="735E101C">
        <w:rPr>
          <w:rFonts w:asciiTheme="minorHAnsi" w:eastAsiaTheme="minorEastAsia" w:hAnsiTheme="minorHAnsi" w:cstheme="minorBidi"/>
          <w:color w:val="000000" w:themeColor="text1"/>
          <w:sz w:val="28"/>
          <w:szCs w:val="28"/>
        </w:rPr>
        <w:t xml:space="preserve">Consistent with Department guidance on State Funding and the Risks of Terrorist Financing for all State Department funded programs and requirements, Department bureaus must assess the likelihood that the funds or Department funded activities, goods, services, training, expert advice or assistance, or other benefits to be provided, could inadvertently or incidentally benefit terrorist organizations or their members or supporters, and </w:t>
      </w:r>
      <w:r w:rsidR="4DD8F049" w:rsidRPr="735E101C">
        <w:rPr>
          <w:rFonts w:asciiTheme="minorHAnsi" w:eastAsiaTheme="minorEastAsia" w:hAnsiTheme="minorHAnsi" w:cstheme="minorBidi"/>
          <w:color w:val="000000" w:themeColor="text1"/>
          <w:sz w:val="28"/>
          <w:szCs w:val="28"/>
        </w:rPr>
        <w:t xml:space="preserve">must </w:t>
      </w:r>
      <w:r w:rsidR="2395EDF6" w:rsidRPr="735E101C">
        <w:rPr>
          <w:rFonts w:asciiTheme="minorHAnsi" w:eastAsiaTheme="minorEastAsia" w:hAnsiTheme="minorHAnsi" w:cstheme="minorBidi"/>
          <w:color w:val="000000" w:themeColor="text1"/>
          <w:sz w:val="28"/>
          <w:szCs w:val="28"/>
        </w:rPr>
        <w:t>put in place appropriate risk mitigation measures to mitigate such risk.</w:t>
      </w:r>
      <w:r w:rsidR="2941301E" w:rsidRPr="735E101C">
        <w:rPr>
          <w:rFonts w:asciiTheme="minorHAnsi" w:eastAsiaTheme="minorEastAsia" w:hAnsiTheme="minorHAnsi" w:cstheme="minorBidi"/>
          <w:sz w:val="28"/>
          <w:szCs w:val="28"/>
        </w:rPr>
        <w:t xml:space="preserve"> </w:t>
      </w:r>
      <w:r w:rsidR="34CB9E58" w:rsidRPr="735E101C">
        <w:rPr>
          <w:rFonts w:asciiTheme="minorHAnsi" w:eastAsiaTheme="minorEastAsia" w:hAnsiTheme="minorHAnsi" w:cstheme="minorBidi"/>
          <w:sz w:val="28"/>
          <w:szCs w:val="28"/>
        </w:rPr>
        <w:t>In accordance with 14 FAM 247, and consistent with 2 FAM 050, Counterterrorism (CT) name-</w:t>
      </w:r>
      <w:r w:rsidR="34CB9E58" w:rsidRPr="735E101C">
        <w:rPr>
          <w:rFonts w:asciiTheme="minorHAnsi" w:eastAsiaTheme="minorEastAsia" w:hAnsiTheme="minorHAnsi" w:cstheme="minorBidi"/>
          <w:sz w:val="28"/>
          <w:szCs w:val="28"/>
        </w:rPr>
        <w:lastRenderedPageBreak/>
        <w:t xml:space="preserve">check vetting </w:t>
      </w:r>
      <w:r w:rsidR="7CB1BE52" w:rsidRPr="735E101C">
        <w:rPr>
          <w:rFonts w:asciiTheme="minorHAnsi" w:eastAsiaTheme="minorEastAsia" w:hAnsiTheme="minorHAnsi" w:cstheme="minorBidi"/>
          <w:sz w:val="28"/>
          <w:szCs w:val="28"/>
        </w:rPr>
        <w:t>may be</w:t>
      </w:r>
      <w:r w:rsidR="34CB9E58" w:rsidRPr="735E101C">
        <w:rPr>
          <w:rFonts w:asciiTheme="minorHAnsi" w:eastAsiaTheme="minorEastAsia" w:hAnsiTheme="minorHAnsi" w:cstheme="minorBidi"/>
          <w:sz w:val="28"/>
          <w:szCs w:val="28"/>
        </w:rPr>
        <w:t xml:space="preserve"> performed in countries and programs designated by the Department. </w:t>
      </w:r>
    </w:p>
    <w:p w14:paraId="7FF69258" w14:textId="7624F377" w:rsidR="00290D8C" w:rsidRDefault="6C54EAED" w:rsidP="00057768">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Project activities</w:t>
      </w:r>
      <w:r w:rsidR="08EE4E0A" w:rsidRPr="735E101C">
        <w:rPr>
          <w:rFonts w:asciiTheme="minorHAnsi" w:eastAsiaTheme="minorEastAsia" w:hAnsiTheme="minorHAnsi" w:cstheme="minorBidi"/>
          <w:sz w:val="28"/>
          <w:szCs w:val="28"/>
        </w:rPr>
        <w:t xml:space="preserve"> whose direct beneficiaries are</w:t>
      </w:r>
      <w:r w:rsidRPr="735E101C">
        <w:rPr>
          <w:rFonts w:asciiTheme="minorHAnsi" w:eastAsiaTheme="minorEastAsia" w:hAnsiTheme="minorHAnsi" w:cstheme="minorBidi"/>
          <w:sz w:val="28"/>
          <w:szCs w:val="28"/>
        </w:rPr>
        <w:t xml:space="preserve"> foreign militaries or paramilitary groups or individuals will not be considered for </w:t>
      </w:r>
      <w:r w:rsidR="54D6F896" w:rsidRPr="735E101C">
        <w:rPr>
          <w:rFonts w:asciiTheme="minorHAnsi" w:eastAsiaTheme="minorEastAsia" w:hAnsiTheme="minorHAnsi" w:cstheme="minorBidi"/>
          <w:sz w:val="28"/>
          <w:szCs w:val="28"/>
        </w:rPr>
        <w:t xml:space="preserve">GCJ </w:t>
      </w:r>
      <w:r w:rsidRPr="735E101C">
        <w:rPr>
          <w:rFonts w:asciiTheme="minorHAnsi" w:eastAsiaTheme="minorEastAsia" w:hAnsiTheme="minorHAnsi" w:cstheme="minorBidi"/>
          <w:sz w:val="28"/>
          <w:szCs w:val="28"/>
        </w:rPr>
        <w:t xml:space="preserve">funding given purpose limitations on funding. </w:t>
      </w:r>
    </w:p>
    <w:p w14:paraId="43F46D41" w14:textId="7BEFDD18" w:rsidR="4082BC82" w:rsidRDefault="1548CB93" w:rsidP="00057768">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The Leahy Law prohibits Department foreign assistance funds from supporting foreign security force units if the Secretary of State has credible information that the unit has committed a gross violation of human rights</w:t>
      </w:r>
      <w:r w:rsidR="1AACAAD4" w:rsidRPr="735E101C">
        <w:rPr>
          <w:rFonts w:asciiTheme="minorHAnsi" w:eastAsiaTheme="minorEastAsia" w:hAnsiTheme="minorHAnsi" w:cstheme="minorBidi"/>
          <w:sz w:val="28"/>
          <w:szCs w:val="28"/>
        </w:rPr>
        <w:t xml:space="preserve">. </w:t>
      </w:r>
      <w:r w:rsidR="65FC5D74" w:rsidRPr="735E101C">
        <w:rPr>
          <w:rFonts w:asciiTheme="minorHAnsi" w:eastAsiaTheme="minorEastAsia" w:hAnsiTheme="minorHAnsi" w:cstheme="minorBidi"/>
          <w:sz w:val="28"/>
          <w:szCs w:val="28"/>
        </w:rPr>
        <w:t xml:space="preserve"> Per </w:t>
      </w:r>
      <w:hyperlink r:id="rId31">
        <w:r w:rsidR="65FC5D74" w:rsidRPr="735E101C">
          <w:rPr>
            <w:rStyle w:val="Hyperlink"/>
            <w:rFonts w:asciiTheme="minorHAnsi" w:eastAsiaTheme="minorEastAsia" w:hAnsiTheme="minorHAnsi" w:cstheme="minorBidi"/>
            <w:sz w:val="28"/>
            <w:szCs w:val="28"/>
          </w:rPr>
          <w:t>22 USC §2378d(a) (2017)</w:t>
        </w:r>
      </w:hyperlink>
      <w:r w:rsidR="65FC5D74" w:rsidRPr="735E101C">
        <w:rPr>
          <w:rFonts w:asciiTheme="minorHAnsi" w:eastAsiaTheme="minorEastAsia" w:hAnsiTheme="minorHAnsi" w:cstheme="minorBidi"/>
          <w:sz w:val="28"/>
          <w:szCs w:val="28"/>
        </w:rPr>
        <w:t>, “No a</w:t>
      </w:r>
      <w:r w:rsidRPr="735E101C">
        <w:rPr>
          <w:rFonts w:asciiTheme="minorHAnsi" w:eastAsiaTheme="minorEastAsia" w:hAnsiTheme="minorHAnsi" w:cstheme="minorBidi"/>
          <w:sz w:val="28"/>
          <w:szCs w:val="28"/>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524ADCC2" w:rsidRPr="735E101C">
        <w:rPr>
          <w:rFonts w:asciiTheme="minorHAnsi" w:eastAsiaTheme="minorEastAsia" w:hAnsiTheme="minorHAnsi" w:cstheme="minorBidi"/>
          <w:sz w:val="28"/>
          <w:szCs w:val="28"/>
        </w:rPr>
        <w:t xml:space="preserve"> </w:t>
      </w:r>
      <w:r w:rsidR="6DE33F2B" w:rsidRPr="735E101C">
        <w:rPr>
          <w:rFonts w:asciiTheme="minorHAnsi" w:eastAsiaTheme="minorEastAsia" w:hAnsiTheme="minorHAnsi" w:cstheme="minorBidi"/>
          <w:sz w:val="28"/>
          <w:szCs w:val="28"/>
        </w:rPr>
        <w:t>Restrictions may apply to any proposed assistance to police or other law enforcement.  Among these, pursuant to section 620M of the Foreign Assistance Act of 1961, as amended</w:t>
      </w:r>
      <w:r w:rsidRPr="735E101C">
        <w:rPr>
          <w:rFonts w:asciiTheme="minorHAnsi" w:eastAsiaTheme="minorEastAsia" w:hAnsiTheme="minorHAnsi" w:cstheme="minorBidi"/>
          <w:sz w:val="28"/>
          <w:szCs w:val="28"/>
        </w:rPr>
        <w:t xml:space="preserve"> </w:t>
      </w:r>
      <w:r w:rsidR="6DE33F2B" w:rsidRPr="735E101C">
        <w:rPr>
          <w:rFonts w:asciiTheme="minorHAnsi" w:eastAsiaTheme="minorEastAsia" w:hAnsiTheme="minorHAnsi" w:cstheme="minorBidi"/>
          <w:sz w:val="28"/>
          <w:szCs w:val="28"/>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60CDAF3B" w:rsidRPr="735E101C">
        <w:rPr>
          <w:rFonts w:asciiTheme="minorHAnsi" w:eastAsiaTheme="minorEastAsia" w:hAnsiTheme="minorHAnsi" w:cstheme="minorBidi"/>
          <w:sz w:val="28"/>
          <w:szCs w:val="28"/>
        </w:rPr>
        <w:t xml:space="preserve"> </w:t>
      </w:r>
      <w:r w:rsidR="524ADCC2" w:rsidRPr="735E101C">
        <w:rPr>
          <w:rFonts w:asciiTheme="minorHAnsi" w:eastAsiaTheme="minorEastAsia" w:hAnsiTheme="minorHAnsi" w:cstheme="minorBidi"/>
          <w:sz w:val="28"/>
          <w:szCs w:val="28"/>
        </w:rPr>
        <w:t xml:space="preserve"> </w:t>
      </w:r>
      <w:r w:rsidR="65C60FB3" w:rsidRPr="735E101C">
        <w:rPr>
          <w:rFonts w:asciiTheme="minorHAnsi" w:eastAsiaTheme="minorEastAsia" w:hAnsiTheme="minorHAnsi" w:cstheme="minorBidi"/>
          <w:sz w:val="28"/>
          <w:szCs w:val="28"/>
        </w:rPr>
        <w:t>If a proposed grant or cooperative agreement will provide assistance to foreign security forces or personnel, compliance with the Leahy Law is required</w:t>
      </w:r>
      <w:r w:rsidR="1AACAAD4" w:rsidRPr="735E101C">
        <w:rPr>
          <w:rFonts w:asciiTheme="minorHAnsi" w:eastAsiaTheme="minorEastAsia" w:hAnsiTheme="minorHAnsi" w:cstheme="minorBidi"/>
          <w:sz w:val="28"/>
          <w:szCs w:val="28"/>
        </w:rPr>
        <w:t xml:space="preserve">. </w:t>
      </w:r>
    </w:p>
    <w:p w14:paraId="3FD19E42" w14:textId="3DCB6C81" w:rsidR="30D3CAE3" w:rsidRDefault="62D69262">
      <w:pPr>
        <w:widowControl w:val="0"/>
        <w:tabs>
          <w:tab w:val="left" w:pos="360"/>
        </w:tabs>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The following activities and costs are not allowed under this announcement and applications that include any of the following activities or costs will not advance to the Technical Review stage: </w:t>
      </w:r>
    </w:p>
    <w:p w14:paraId="6117B2B3" w14:textId="0FE5D571" w:rsidR="30D3CAE3" w:rsidRDefault="62D69262">
      <w:pPr>
        <w:pStyle w:val="ListParagraph"/>
        <w:widowControl w:val="0"/>
        <w:numPr>
          <w:ilvl w:val="0"/>
          <w:numId w:val="5"/>
        </w:numPr>
        <w:tabs>
          <w:tab w:val="left" w:pos="360"/>
        </w:tabs>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The purchase of evidence, including paying inducements to conduct interviews</w:t>
      </w:r>
    </w:p>
    <w:p w14:paraId="771C0D08" w14:textId="4705ED8F" w:rsidR="30D3CAE3" w:rsidRDefault="62D69262">
      <w:pPr>
        <w:pStyle w:val="ListParagraph"/>
        <w:widowControl w:val="0"/>
        <w:numPr>
          <w:ilvl w:val="0"/>
          <w:numId w:val="5"/>
        </w:numPr>
        <w:tabs>
          <w:tab w:val="left" w:pos="360"/>
        </w:tabs>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Activities that engage with “justice systems” of the Burmese military regime</w:t>
      </w:r>
    </w:p>
    <w:p w14:paraId="1600B387" w14:textId="1FFAE5ED" w:rsidR="30D3CAE3" w:rsidRDefault="62D69262">
      <w:pPr>
        <w:pStyle w:val="ListParagraph"/>
        <w:widowControl w:val="0"/>
        <w:numPr>
          <w:ilvl w:val="0"/>
          <w:numId w:val="5"/>
        </w:numPr>
        <w:tabs>
          <w:tab w:val="left" w:pos="360"/>
        </w:tabs>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Social welfare projects</w:t>
      </w:r>
    </w:p>
    <w:p w14:paraId="72EE67E4" w14:textId="1B140972" w:rsidR="30D3CAE3" w:rsidRDefault="62D69262">
      <w:pPr>
        <w:pStyle w:val="ListParagraph"/>
        <w:widowControl w:val="0"/>
        <w:numPr>
          <w:ilvl w:val="0"/>
          <w:numId w:val="5"/>
        </w:numPr>
        <w:tabs>
          <w:tab w:val="left" w:pos="360"/>
        </w:tabs>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Payment to complete activities initiated with other funds</w:t>
      </w:r>
    </w:p>
    <w:p w14:paraId="27DC0DA6" w14:textId="4B76B22B" w:rsidR="30D3CAE3" w:rsidRDefault="62D69262">
      <w:pPr>
        <w:pStyle w:val="ListParagraph"/>
        <w:widowControl w:val="0"/>
        <w:numPr>
          <w:ilvl w:val="0"/>
          <w:numId w:val="5"/>
        </w:numPr>
        <w:tabs>
          <w:tab w:val="left" w:pos="360"/>
        </w:tabs>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lastRenderedPageBreak/>
        <w:t>Activities that appear partisan or that support individual or party electoral campaigns</w:t>
      </w:r>
    </w:p>
    <w:p w14:paraId="34AE8A97" w14:textId="1A8CF672" w:rsidR="6FE001E9" w:rsidRDefault="62D69262">
      <w:pPr>
        <w:pStyle w:val="ListParagraph"/>
        <w:widowControl w:val="0"/>
        <w:numPr>
          <w:ilvl w:val="0"/>
          <w:numId w:val="5"/>
        </w:numPr>
        <w:tabs>
          <w:tab w:val="left" w:pos="360"/>
        </w:tabs>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Academic or analytical research (if not necessary as part of a larger project)</w:t>
      </w:r>
    </w:p>
    <w:p w14:paraId="225F0913" w14:textId="7A9125AE" w:rsidR="30D3CAE3" w:rsidRDefault="62D69262">
      <w:pPr>
        <w:pStyle w:val="ListParagraph"/>
        <w:widowControl w:val="0"/>
        <w:numPr>
          <w:ilvl w:val="0"/>
          <w:numId w:val="5"/>
        </w:numPr>
        <w:tabs>
          <w:tab w:val="left" w:pos="360"/>
        </w:tabs>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One-time events, such as stand-alone conferences</w:t>
      </w:r>
    </w:p>
    <w:p w14:paraId="164E963A" w14:textId="5DC47121" w:rsidR="30D3CAE3" w:rsidRDefault="62D69262">
      <w:pPr>
        <w:pStyle w:val="ListParagraph"/>
        <w:widowControl w:val="0"/>
        <w:numPr>
          <w:ilvl w:val="0"/>
          <w:numId w:val="5"/>
        </w:numPr>
        <w:tabs>
          <w:tab w:val="left" w:pos="360"/>
        </w:tabs>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Medical and psychological research and clinical studies</w:t>
      </w:r>
    </w:p>
    <w:p w14:paraId="2F88841B" w14:textId="2EAFE960" w:rsidR="30D3CAE3" w:rsidRDefault="62D69262">
      <w:pPr>
        <w:pStyle w:val="ListParagraph"/>
        <w:widowControl w:val="0"/>
        <w:numPr>
          <w:ilvl w:val="0"/>
          <w:numId w:val="5"/>
        </w:numPr>
        <w:tabs>
          <w:tab w:val="left" w:pos="360"/>
        </w:tabs>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Projects of a commercial or profit-making nature</w:t>
      </w:r>
    </w:p>
    <w:p w14:paraId="4DC6E1A9" w14:textId="698DA1CA" w:rsidR="30D3CAE3" w:rsidRDefault="62D69262">
      <w:pPr>
        <w:pStyle w:val="ListParagraph"/>
        <w:widowControl w:val="0"/>
        <w:numPr>
          <w:ilvl w:val="0"/>
          <w:numId w:val="5"/>
        </w:numPr>
        <w:tabs>
          <w:tab w:val="left" w:pos="360"/>
        </w:tabs>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Cultural presentations, cultural research, cultural clubs, or festivals, etc.</w:t>
      </w:r>
    </w:p>
    <w:p w14:paraId="2C75146F" w14:textId="338B96E8" w:rsidR="30D3CAE3" w:rsidRDefault="62D69262" w:rsidP="00057768">
      <w:pPr>
        <w:pStyle w:val="ListParagraph"/>
        <w:widowControl w:val="0"/>
        <w:numPr>
          <w:ilvl w:val="0"/>
          <w:numId w:val="5"/>
        </w:numPr>
        <w:rPr>
          <w:sz w:val="28"/>
          <w:szCs w:val="28"/>
        </w:rPr>
      </w:pPr>
      <w:r w:rsidRPr="735E101C">
        <w:rPr>
          <w:sz w:val="28"/>
          <w:szCs w:val="28"/>
        </w:rPr>
        <w:t xml:space="preserve">Alcoholic beverages;  </w:t>
      </w:r>
    </w:p>
    <w:p w14:paraId="1CF655A9" w14:textId="358D7BDA" w:rsidR="30D3CAE3" w:rsidRDefault="62D69262" w:rsidP="00057768">
      <w:pPr>
        <w:pStyle w:val="ListParagraph"/>
        <w:widowControl w:val="0"/>
        <w:numPr>
          <w:ilvl w:val="0"/>
          <w:numId w:val="5"/>
        </w:numPr>
        <w:rPr>
          <w:sz w:val="28"/>
          <w:szCs w:val="28"/>
        </w:rPr>
      </w:pPr>
      <w:r w:rsidRPr="735E101C">
        <w:rPr>
          <w:sz w:val="28"/>
          <w:szCs w:val="28"/>
        </w:rPr>
        <w:t>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prior written approval of the Grants Officer.</w:t>
      </w:r>
    </w:p>
    <w:p w14:paraId="49286892" w14:textId="74123958" w:rsidR="53D01E29" w:rsidRDefault="5F59E62A" w:rsidP="00057768">
      <w:pPr>
        <w:widowControl w:val="0"/>
        <w:rPr>
          <w:sz w:val="28"/>
          <w:szCs w:val="28"/>
        </w:rPr>
      </w:pPr>
      <w:r w:rsidRPr="735E101C">
        <w:rPr>
          <w:sz w:val="28"/>
          <w:szCs w:val="28"/>
        </w:rPr>
        <w:t xml:space="preserve">Representation by Organization Regarding a Delinquent Tax Liability or a Felony Criminal Conviction: In accordance with section 7073 of Division K of the Consolidated Appropriations Act, 2014 (Public Law 113-76) none of the funds made available by that Act may be used to enter into an assistance award with any organization that –  </w:t>
      </w:r>
    </w:p>
    <w:p w14:paraId="3B0504F1" w14:textId="1A8932DD" w:rsidR="53D01E29" w:rsidRPr="00057768" w:rsidRDefault="494982CB" w:rsidP="00057768">
      <w:pPr>
        <w:widowControl w:val="0"/>
        <w:ind w:left="720"/>
        <w:rPr>
          <w:sz w:val="28"/>
          <w:szCs w:val="28"/>
        </w:rPr>
      </w:pPr>
      <w:r w:rsidRPr="735E101C">
        <w:rPr>
          <w:sz w:val="28"/>
          <w:szCs w:val="28"/>
        </w:rPr>
        <w:t xml:space="preserve">(1) Was “convicted of a felony criminal violation under any Federal law within the preceding 24 months, where the awarding agency has direct knowledge of the conviction, unless the agency has considered, in accordance with its procedures, that this further action is not necessary to protect the interests of the Government”; or  </w:t>
      </w:r>
    </w:p>
    <w:p w14:paraId="771459BF" w14:textId="5174C378" w:rsidR="53D01E29" w:rsidRPr="00057768" w:rsidRDefault="018C8BB4" w:rsidP="00057768">
      <w:pPr>
        <w:widowControl w:val="0"/>
        <w:ind w:left="720"/>
        <w:rPr>
          <w:sz w:val="28"/>
          <w:szCs w:val="28"/>
        </w:rPr>
      </w:pPr>
      <w:r w:rsidRPr="735E101C">
        <w:rPr>
          <w:sz w:val="28"/>
          <w:szCs w:val="28"/>
        </w:rPr>
        <w:t xml:space="preserve">(2)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unless the Federal agency has considered, in accordance with its procedures, that this further action is not necessary to protect the interests of the Government.”  </w:t>
      </w:r>
    </w:p>
    <w:p w14:paraId="48022060" w14:textId="2FA439AC" w:rsidR="53D01E29" w:rsidRPr="00057768" w:rsidRDefault="494982CB" w:rsidP="00057768">
      <w:pPr>
        <w:widowControl w:val="0"/>
        <w:rPr>
          <w:sz w:val="28"/>
          <w:szCs w:val="28"/>
        </w:rPr>
      </w:pPr>
      <w:r w:rsidRPr="735E101C">
        <w:rPr>
          <w:sz w:val="28"/>
          <w:szCs w:val="28"/>
        </w:rPr>
        <w:t xml:space="preserve">For the purposes of Section 7073, it is the Department of State’s policy that no award may be made to any organization covered by (1) or (2) above, unless the </w:t>
      </w:r>
      <w:r w:rsidRPr="735E101C">
        <w:rPr>
          <w:sz w:val="28"/>
          <w:szCs w:val="28"/>
        </w:rPr>
        <w:lastRenderedPageBreak/>
        <w:t xml:space="preserve">Procurement Executive has made a written determination that suspension or debarment is not necessary to protect the interests of the U.S. Government.  </w:t>
      </w:r>
    </w:p>
    <w:p w14:paraId="6835748A" w14:textId="1869BFC0" w:rsidR="00506676" w:rsidRDefault="44860E51" w:rsidP="00057768">
      <w:pPr>
        <w:pStyle w:val="Default"/>
        <w:widowControl w:val="0"/>
        <w:spacing w:after="200" w:line="276" w:lineRule="auto"/>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Organizations should be cognizant of the</w:t>
      </w:r>
      <w:r w:rsidR="7EA65ECF" w:rsidRPr="735E101C">
        <w:rPr>
          <w:rFonts w:asciiTheme="minorHAnsi" w:eastAsiaTheme="minorEastAsia" w:hAnsiTheme="minorHAnsi" w:cstheme="minorBidi"/>
          <w:sz w:val="28"/>
          <w:szCs w:val="28"/>
        </w:rPr>
        <w:t xml:space="preserve"> r</w:t>
      </w:r>
      <w:r w:rsidRPr="735E101C">
        <w:rPr>
          <w:rFonts w:asciiTheme="minorHAnsi" w:eastAsiaTheme="minorEastAsia" w:hAnsiTheme="minorHAnsi" w:cstheme="minorBidi"/>
          <w:sz w:val="28"/>
          <w:szCs w:val="28"/>
        </w:rPr>
        <w:t>estrictions</w:t>
      </w:r>
      <w:r w:rsidR="7EA65ECF" w:rsidRPr="735E101C">
        <w:rPr>
          <w:rFonts w:asciiTheme="minorHAnsi" w:eastAsiaTheme="minorEastAsia" w:hAnsiTheme="minorHAnsi" w:cstheme="minorBidi"/>
          <w:sz w:val="28"/>
          <w:szCs w:val="28"/>
        </w:rPr>
        <w:t xml:space="preserve"> above</w:t>
      </w:r>
      <w:r w:rsidRPr="735E101C">
        <w:rPr>
          <w:rFonts w:asciiTheme="minorHAnsi" w:eastAsiaTheme="minorEastAsia" w:hAnsiTheme="minorHAnsi" w:cstheme="minorBidi"/>
          <w:sz w:val="28"/>
          <w:szCs w:val="28"/>
        </w:rPr>
        <w:t xml:space="preserve"> when developing project proposals</w:t>
      </w:r>
      <w:r w:rsidR="7EA65ECF" w:rsidRPr="735E101C">
        <w:rPr>
          <w:rFonts w:asciiTheme="minorHAnsi" w:eastAsiaTheme="minorEastAsia" w:hAnsiTheme="minorHAnsi" w:cstheme="minorBidi"/>
          <w:sz w:val="28"/>
          <w:szCs w:val="28"/>
        </w:rPr>
        <w:t>.  Funding</w:t>
      </w:r>
      <w:r w:rsidRPr="735E101C">
        <w:rPr>
          <w:rFonts w:asciiTheme="minorHAnsi" w:eastAsiaTheme="minorEastAsia" w:hAnsiTheme="minorHAnsi" w:cstheme="minorBidi"/>
          <w:sz w:val="28"/>
          <w:szCs w:val="28"/>
        </w:rPr>
        <w:t xml:space="preserve"> restrictions require appropriate due diligence of program beneficiaries and collaboration with </w:t>
      </w:r>
      <w:r w:rsidR="18B1195F" w:rsidRPr="735E101C">
        <w:rPr>
          <w:rFonts w:asciiTheme="minorHAnsi" w:eastAsiaTheme="minorEastAsia" w:hAnsiTheme="minorHAnsi" w:cstheme="minorBidi"/>
          <w:sz w:val="28"/>
          <w:szCs w:val="28"/>
        </w:rPr>
        <w:t xml:space="preserve">GCJ </w:t>
      </w:r>
      <w:r w:rsidRPr="735E101C">
        <w:rPr>
          <w:rFonts w:asciiTheme="minorHAnsi" w:eastAsiaTheme="minorEastAsia" w:hAnsiTheme="minorHAnsi" w:cstheme="minorBidi"/>
          <w:sz w:val="28"/>
          <w:szCs w:val="28"/>
        </w:rPr>
        <w:t xml:space="preserve">to ensure compliance.  Program beneficiaries subject to due diligence vetting will include any individuals or entities that are beneficiaries of foreign assistance funding or support.  Due diligence vetting will include a review of </w:t>
      </w:r>
      <w:r w:rsidR="4C14B9E3" w:rsidRPr="735E101C">
        <w:rPr>
          <w:rFonts w:asciiTheme="minorHAnsi" w:eastAsiaTheme="minorEastAsia" w:hAnsiTheme="minorHAnsi" w:cstheme="minorBidi"/>
          <w:sz w:val="28"/>
          <w:szCs w:val="28"/>
        </w:rPr>
        <w:t>open-source</w:t>
      </w:r>
      <w:r w:rsidRPr="735E101C">
        <w:rPr>
          <w:rFonts w:asciiTheme="minorHAnsi" w:eastAsiaTheme="minorEastAsia" w:hAnsiTheme="minorHAnsi" w:cstheme="minorBidi"/>
          <w:sz w:val="28"/>
          <w:szCs w:val="28"/>
        </w:rPr>
        <w:t xml:space="preserve"> materials.</w:t>
      </w:r>
    </w:p>
    <w:p w14:paraId="5AEAD93D" w14:textId="260D402D" w:rsidR="00290D8C" w:rsidRPr="00095A82" w:rsidRDefault="0BE5CA77" w:rsidP="00057768">
      <w:pPr>
        <w:pStyle w:val="Heading2"/>
        <w:keepNext w:val="0"/>
        <w:keepLines w:val="0"/>
        <w:widowControl w:val="0"/>
        <w:spacing w:before="0" w:after="200"/>
        <w:rPr>
          <w:rFonts w:asciiTheme="minorHAnsi" w:eastAsiaTheme="minorEastAsia" w:hAnsiTheme="minorHAnsi" w:cstheme="minorBidi"/>
          <w:b w:val="0"/>
          <w:bCs/>
          <w:i/>
          <w:iCs/>
          <w:color w:val="000000" w:themeColor="text1"/>
          <w:sz w:val="28"/>
          <w:szCs w:val="28"/>
        </w:rPr>
      </w:pPr>
      <w:bookmarkStart w:id="63" w:name="_Toc189637258"/>
      <w:r w:rsidRPr="00057768">
        <w:rPr>
          <w:sz w:val="28"/>
          <w:szCs w:val="28"/>
        </w:rPr>
        <w:t xml:space="preserve">D.6 </w:t>
      </w:r>
      <w:r w:rsidR="3473B57D" w:rsidRPr="00057768">
        <w:rPr>
          <w:sz w:val="28"/>
          <w:szCs w:val="28"/>
        </w:rPr>
        <w:t>Other Submission Requirements</w:t>
      </w:r>
      <w:bookmarkEnd w:id="63"/>
    </w:p>
    <w:p w14:paraId="230A3420" w14:textId="21F9B87C" w:rsidR="00536A0F" w:rsidRDefault="4C5B0B04" w:rsidP="00057768">
      <w:pPr>
        <w:widowControl w:val="0"/>
        <w:ind w:right="102"/>
        <w:rPr>
          <w:rFonts w:asciiTheme="minorHAnsi" w:eastAsiaTheme="minorEastAsia" w:hAnsiTheme="minorHAnsi" w:cstheme="minorBidi"/>
          <w:b/>
          <w:bCs/>
          <w:sz w:val="28"/>
          <w:szCs w:val="28"/>
        </w:rPr>
      </w:pPr>
      <w:r w:rsidRPr="735E101C">
        <w:rPr>
          <w:rFonts w:asciiTheme="minorHAnsi" w:eastAsiaTheme="minorEastAsia" w:hAnsiTheme="minorHAnsi" w:cstheme="minorBidi"/>
          <w:sz w:val="28"/>
          <w:szCs w:val="28"/>
        </w:rPr>
        <w:t xml:space="preserve">Since </w:t>
      </w:r>
      <w:proofErr w:type="spellStart"/>
      <w:r w:rsidR="275E63BE" w:rsidRPr="735E101C">
        <w:rPr>
          <w:rFonts w:asciiTheme="minorHAnsi" w:eastAsiaTheme="minorEastAsia" w:hAnsiTheme="minorHAnsi" w:cstheme="minorBidi"/>
          <w:sz w:val="28"/>
          <w:szCs w:val="28"/>
        </w:rPr>
        <w:t>MyGrants</w:t>
      </w:r>
      <w:proofErr w:type="spellEnd"/>
      <w:r w:rsidR="275E63BE" w:rsidRPr="735E101C">
        <w:rPr>
          <w:rFonts w:asciiTheme="minorHAnsi" w:eastAsiaTheme="minorEastAsia" w:hAnsiTheme="minorHAnsi" w:cstheme="minorBidi"/>
          <w:sz w:val="28"/>
          <w:szCs w:val="28"/>
        </w:rPr>
        <w:t xml:space="preserve"> interface with sam.gov</w:t>
      </w:r>
      <w:r w:rsidR="007B75A2" w:rsidRPr="735E101C">
        <w:rPr>
          <w:rFonts w:asciiTheme="minorHAnsi" w:eastAsiaTheme="minorEastAsia" w:hAnsiTheme="minorHAnsi" w:cstheme="minorBidi"/>
          <w:sz w:val="28"/>
          <w:szCs w:val="28"/>
        </w:rPr>
        <w:t xml:space="preserve">, </w:t>
      </w:r>
      <w:r w:rsidR="275E63BE" w:rsidRPr="735E101C">
        <w:rPr>
          <w:rFonts w:asciiTheme="minorHAnsi" w:eastAsiaTheme="minorEastAsia" w:hAnsiTheme="minorHAnsi" w:cstheme="minorBidi"/>
          <w:sz w:val="28"/>
          <w:szCs w:val="28"/>
        </w:rPr>
        <w:t xml:space="preserve">applicants </w:t>
      </w:r>
      <w:r w:rsidR="13712A64" w:rsidRPr="735E101C">
        <w:rPr>
          <w:rFonts w:asciiTheme="minorHAnsi" w:eastAsiaTheme="minorEastAsia" w:hAnsiTheme="minorHAnsi" w:cstheme="minorBidi"/>
          <w:sz w:val="28"/>
          <w:szCs w:val="28"/>
        </w:rPr>
        <w:t xml:space="preserve">should </w:t>
      </w:r>
      <w:r w:rsidR="275E63BE" w:rsidRPr="735E101C">
        <w:rPr>
          <w:rFonts w:asciiTheme="minorHAnsi" w:eastAsiaTheme="minorEastAsia" w:hAnsiTheme="minorHAnsi" w:cstheme="minorBidi"/>
          <w:sz w:val="28"/>
          <w:szCs w:val="28"/>
        </w:rPr>
        <w:t xml:space="preserve">obtain a UEI and complete the registration process in sam.gov </w:t>
      </w:r>
      <w:r w:rsidR="275E63BE" w:rsidRPr="00057768">
        <w:rPr>
          <w:rFonts w:asciiTheme="minorHAnsi" w:eastAsiaTheme="minorEastAsia" w:hAnsiTheme="minorHAnsi" w:cstheme="minorBidi"/>
          <w:b/>
          <w:bCs/>
          <w:sz w:val="28"/>
          <w:szCs w:val="28"/>
        </w:rPr>
        <w:t>before</w:t>
      </w:r>
      <w:r w:rsidR="275E63BE" w:rsidRPr="735E101C">
        <w:rPr>
          <w:rFonts w:asciiTheme="minorHAnsi" w:eastAsiaTheme="minorEastAsia" w:hAnsiTheme="minorHAnsi" w:cstheme="minorBidi"/>
          <w:sz w:val="28"/>
          <w:szCs w:val="28"/>
        </w:rPr>
        <w:t xml:space="preserve"> </w:t>
      </w:r>
      <w:r w:rsidR="6927DEB0" w:rsidRPr="735E101C">
        <w:rPr>
          <w:rFonts w:asciiTheme="minorHAnsi" w:eastAsiaTheme="minorEastAsia" w:hAnsiTheme="minorHAnsi" w:cstheme="minorBidi"/>
          <w:sz w:val="28"/>
          <w:szCs w:val="28"/>
        </w:rPr>
        <w:t>submitting an application</w:t>
      </w:r>
      <w:r w:rsidR="275E63BE" w:rsidRPr="735E101C">
        <w:rPr>
          <w:rFonts w:asciiTheme="minorHAnsi" w:eastAsiaTheme="minorEastAsia" w:hAnsiTheme="minorHAnsi" w:cstheme="minorBidi"/>
          <w:sz w:val="28"/>
          <w:szCs w:val="28"/>
        </w:rPr>
        <w:t xml:space="preserve">. </w:t>
      </w:r>
      <w:r w:rsidR="30C66B3C" w:rsidRPr="735E101C">
        <w:rPr>
          <w:rFonts w:asciiTheme="minorHAnsi" w:eastAsiaTheme="minorEastAsia" w:hAnsiTheme="minorHAnsi" w:cstheme="minorBidi"/>
          <w:sz w:val="28"/>
          <w:szCs w:val="28"/>
        </w:rPr>
        <w:t>If you do not have a</w:t>
      </w:r>
      <w:r w:rsidR="13712A64" w:rsidRPr="735E101C">
        <w:rPr>
          <w:rFonts w:asciiTheme="minorHAnsi" w:eastAsiaTheme="minorEastAsia" w:hAnsiTheme="minorHAnsi" w:cstheme="minorBidi"/>
          <w:sz w:val="28"/>
          <w:szCs w:val="28"/>
        </w:rPr>
        <w:t>n active</w:t>
      </w:r>
      <w:r w:rsidR="30C66B3C" w:rsidRPr="735E101C">
        <w:rPr>
          <w:rFonts w:asciiTheme="minorHAnsi" w:eastAsiaTheme="minorEastAsia" w:hAnsiTheme="minorHAnsi" w:cstheme="minorBidi"/>
          <w:sz w:val="28"/>
          <w:szCs w:val="28"/>
        </w:rPr>
        <w:t xml:space="preserve"> SAM.gov registration, </w:t>
      </w:r>
      <w:r w:rsidR="13712A64" w:rsidRPr="735E101C">
        <w:rPr>
          <w:rFonts w:asciiTheme="minorHAnsi" w:eastAsiaTheme="minorEastAsia" w:hAnsiTheme="minorHAnsi" w:cstheme="minorBidi"/>
          <w:b/>
          <w:bCs/>
          <w:sz w:val="28"/>
          <w:szCs w:val="28"/>
        </w:rPr>
        <w:t xml:space="preserve">INITIATE THIS </w:t>
      </w:r>
      <w:r w:rsidR="6BAB3AC5" w:rsidRPr="735E101C">
        <w:rPr>
          <w:rFonts w:asciiTheme="minorHAnsi" w:eastAsiaTheme="minorEastAsia" w:hAnsiTheme="minorHAnsi" w:cstheme="minorBidi"/>
          <w:b/>
          <w:bCs/>
          <w:sz w:val="28"/>
          <w:szCs w:val="28"/>
        </w:rPr>
        <w:t xml:space="preserve">PROCESS </w:t>
      </w:r>
      <w:r w:rsidR="5C6C7978" w:rsidRPr="735E101C">
        <w:rPr>
          <w:rFonts w:asciiTheme="minorHAnsi" w:eastAsiaTheme="minorEastAsia" w:hAnsiTheme="minorHAnsi" w:cstheme="minorBidi"/>
          <w:b/>
          <w:bCs/>
          <w:sz w:val="28"/>
          <w:szCs w:val="28"/>
        </w:rPr>
        <w:t>IMMEDIATELY</w:t>
      </w:r>
      <w:r w:rsidR="470028C1" w:rsidRPr="735E101C">
        <w:rPr>
          <w:rFonts w:asciiTheme="minorHAnsi" w:eastAsiaTheme="minorEastAsia" w:hAnsiTheme="minorHAnsi" w:cstheme="minorBidi"/>
          <w:b/>
          <w:bCs/>
          <w:sz w:val="28"/>
          <w:szCs w:val="28"/>
        </w:rPr>
        <w:t>.</w:t>
      </w:r>
      <w:r w:rsidR="6927DEB0" w:rsidRPr="735E101C">
        <w:rPr>
          <w:rFonts w:asciiTheme="minorHAnsi" w:eastAsiaTheme="minorEastAsia" w:hAnsiTheme="minorHAnsi" w:cstheme="minorBidi"/>
          <w:b/>
          <w:bCs/>
          <w:sz w:val="28"/>
          <w:szCs w:val="28"/>
        </w:rPr>
        <w:t xml:space="preserve"> </w:t>
      </w:r>
    </w:p>
    <w:p w14:paraId="20249145" w14:textId="0C00D492" w:rsidR="00290D8C" w:rsidRDefault="390381E1" w:rsidP="00057768">
      <w:pPr>
        <w:widowControl w:val="0"/>
        <w:rPr>
          <w:rFonts w:asciiTheme="minorHAnsi" w:eastAsiaTheme="minorEastAsia" w:hAnsiTheme="minorHAnsi" w:cstheme="minorBidi"/>
          <w:color w:val="252525"/>
          <w:sz w:val="28"/>
          <w:szCs w:val="28"/>
        </w:rPr>
      </w:pPr>
      <w:r w:rsidRPr="735E101C">
        <w:rPr>
          <w:rFonts w:asciiTheme="minorHAnsi" w:eastAsiaTheme="minorEastAsia" w:hAnsiTheme="minorHAnsi" w:cstheme="minorBidi"/>
          <w:sz w:val="28"/>
          <w:szCs w:val="28"/>
        </w:rPr>
        <w:t xml:space="preserve">Applicants are encouraged </w:t>
      </w:r>
      <w:r w:rsidR="6C54EAED" w:rsidRPr="735E101C">
        <w:rPr>
          <w:rFonts w:asciiTheme="minorHAnsi" w:eastAsiaTheme="minorEastAsia" w:hAnsiTheme="minorHAnsi" w:cstheme="minorBidi"/>
          <w:color w:val="auto"/>
          <w:sz w:val="28"/>
          <w:szCs w:val="28"/>
        </w:rPr>
        <w:t xml:space="preserve">to </w:t>
      </w:r>
      <w:r w:rsidR="6C54EAED" w:rsidRPr="735E101C">
        <w:rPr>
          <w:rFonts w:asciiTheme="minorHAnsi" w:eastAsiaTheme="minorEastAsia" w:hAnsiTheme="minorHAnsi" w:cstheme="minorBidi"/>
          <w:b/>
          <w:bCs/>
          <w:color w:val="auto"/>
          <w:sz w:val="28"/>
          <w:szCs w:val="28"/>
          <w:u w:val="single"/>
        </w:rPr>
        <w:t>submit applications during normal business hours</w:t>
      </w:r>
      <w:r w:rsidR="6C54EAED" w:rsidRPr="735E101C">
        <w:rPr>
          <w:rFonts w:asciiTheme="minorHAnsi" w:eastAsiaTheme="minorEastAsia" w:hAnsiTheme="minorHAnsi" w:cstheme="minorBidi"/>
          <w:color w:val="auto"/>
          <w:sz w:val="28"/>
          <w:szCs w:val="28"/>
        </w:rPr>
        <w:t xml:space="preserve"> (Monday – Friday, 9:00AM</w:t>
      </w:r>
      <w:r w:rsidR="681AA428" w:rsidRPr="735E101C">
        <w:rPr>
          <w:rFonts w:asciiTheme="minorHAnsi" w:eastAsiaTheme="minorEastAsia" w:hAnsiTheme="minorHAnsi" w:cstheme="minorBidi"/>
          <w:color w:val="auto"/>
          <w:sz w:val="28"/>
          <w:szCs w:val="28"/>
        </w:rPr>
        <w:t>-</w:t>
      </w:r>
      <w:r w:rsidR="6C54EAED" w:rsidRPr="735E101C">
        <w:rPr>
          <w:rFonts w:asciiTheme="minorHAnsi" w:eastAsiaTheme="minorEastAsia" w:hAnsiTheme="minorHAnsi" w:cstheme="minorBidi"/>
          <w:color w:val="auto"/>
          <w:sz w:val="28"/>
          <w:szCs w:val="28"/>
        </w:rPr>
        <w:t>5:</w:t>
      </w:r>
      <w:r w:rsidR="2CD277F4" w:rsidRPr="735E101C">
        <w:rPr>
          <w:rFonts w:asciiTheme="minorHAnsi" w:eastAsiaTheme="minorEastAsia" w:hAnsiTheme="minorHAnsi" w:cstheme="minorBidi"/>
          <w:color w:val="auto"/>
          <w:sz w:val="28"/>
          <w:szCs w:val="28"/>
        </w:rPr>
        <w:t>00</w:t>
      </w:r>
      <w:r w:rsidR="1CC089FD" w:rsidRPr="735E101C">
        <w:rPr>
          <w:rFonts w:asciiTheme="minorHAnsi" w:eastAsiaTheme="minorEastAsia" w:hAnsiTheme="minorHAnsi" w:cstheme="minorBidi"/>
          <w:color w:val="auto"/>
          <w:sz w:val="28"/>
          <w:szCs w:val="28"/>
        </w:rPr>
        <w:t>PM</w:t>
      </w:r>
      <w:r w:rsidR="2CD277F4" w:rsidRPr="735E101C">
        <w:rPr>
          <w:rFonts w:asciiTheme="minorHAnsi" w:eastAsiaTheme="minorEastAsia" w:hAnsiTheme="minorHAnsi" w:cstheme="minorBidi"/>
          <w:color w:val="auto"/>
          <w:sz w:val="28"/>
          <w:szCs w:val="28"/>
        </w:rPr>
        <w:t xml:space="preserve"> Eastern Standard Time (EST)</w:t>
      </w:r>
      <w:r w:rsidR="6C54EAED" w:rsidRPr="735E101C">
        <w:rPr>
          <w:rFonts w:asciiTheme="minorHAnsi" w:eastAsiaTheme="minorEastAsia" w:hAnsiTheme="minorHAnsi" w:cstheme="minorBidi"/>
          <w:color w:val="auto"/>
          <w:sz w:val="28"/>
          <w:szCs w:val="28"/>
        </w:rPr>
        <w:t>)</w:t>
      </w:r>
      <w:r w:rsidR="0E848E22" w:rsidRPr="735E101C">
        <w:rPr>
          <w:rFonts w:asciiTheme="minorHAnsi" w:eastAsiaTheme="minorEastAsia" w:hAnsiTheme="minorHAnsi" w:cstheme="minorBidi"/>
          <w:color w:val="auto"/>
          <w:sz w:val="28"/>
          <w:szCs w:val="28"/>
        </w:rPr>
        <w:t xml:space="preserve">.  </w:t>
      </w:r>
      <w:r w:rsidR="6C54EAED" w:rsidRPr="735E101C">
        <w:rPr>
          <w:rFonts w:asciiTheme="minorHAnsi" w:eastAsiaTheme="minorEastAsia" w:hAnsiTheme="minorHAnsi" w:cstheme="minorBidi"/>
          <w:color w:val="auto"/>
          <w:sz w:val="28"/>
          <w:szCs w:val="28"/>
        </w:rPr>
        <w:t>If an applicant experiences technical difficulties and has contacted the appropriate helpdesk but is not receiving timely assistance (e.g. if you have not received a response within 48 hours of contacting the helpdesk), you may contact the</w:t>
      </w:r>
      <w:r w:rsidR="73F2637D" w:rsidRPr="735E101C">
        <w:rPr>
          <w:rFonts w:asciiTheme="minorHAnsi" w:eastAsiaTheme="minorEastAsia" w:hAnsiTheme="minorHAnsi" w:cstheme="minorBidi"/>
          <w:color w:val="auto"/>
          <w:sz w:val="28"/>
          <w:szCs w:val="28"/>
        </w:rPr>
        <w:t xml:space="preserve"> </w:t>
      </w:r>
      <w:r w:rsidR="287C2F6C" w:rsidRPr="735E101C">
        <w:rPr>
          <w:rFonts w:asciiTheme="minorHAnsi" w:eastAsiaTheme="minorEastAsia" w:hAnsiTheme="minorHAnsi" w:cstheme="minorBidi"/>
          <w:color w:val="auto"/>
          <w:sz w:val="28"/>
          <w:szCs w:val="28"/>
        </w:rPr>
        <w:t>GCJ</w:t>
      </w:r>
      <w:r w:rsidR="6C54EAED" w:rsidRPr="735E101C">
        <w:rPr>
          <w:rFonts w:asciiTheme="minorHAnsi" w:eastAsiaTheme="minorEastAsia" w:hAnsiTheme="minorHAnsi" w:cstheme="minorBidi"/>
          <w:color w:val="auto"/>
          <w:sz w:val="28"/>
          <w:szCs w:val="28"/>
        </w:rPr>
        <w:t xml:space="preserve"> point of contact listed in the NOFO in </w:t>
      </w:r>
      <w:r w:rsidR="2CD277F4" w:rsidRPr="735E101C">
        <w:rPr>
          <w:rFonts w:asciiTheme="minorHAnsi" w:eastAsiaTheme="minorEastAsia" w:hAnsiTheme="minorHAnsi" w:cstheme="minorBidi"/>
          <w:color w:val="auto"/>
          <w:sz w:val="28"/>
          <w:szCs w:val="28"/>
        </w:rPr>
        <w:t>S</w:t>
      </w:r>
      <w:r w:rsidR="6C54EAED" w:rsidRPr="735E101C">
        <w:rPr>
          <w:rFonts w:asciiTheme="minorHAnsi" w:eastAsiaTheme="minorEastAsia" w:hAnsiTheme="minorHAnsi" w:cstheme="minorBidi"/>
          <w:color w:val="auto"/>
          <w:sz w:val="28"/>
          <w:szCs w:val="28"/>
        </w:rPr>
        <w:t>ection G.  The point of contact may assist in contacting the appropriate helpdesk</w:t>
      </w:r>
      <w:r w:rsidR="5CE98CB7" w:rsidRPr="735E101C">
        <w:rPr>
          <w:rFonts w:asciiTheme="minorHAnsi" w:eastAsiaTheme="minorEastAsia" w:hAnsiTheme="minorHAnsi" w:cstheme="minorBidi"/>
          <w:color w:val="auto"/>
          <w:sz w:val="28"/>
          <w:szCs w:val="28"/>
        </w:rPr>
        <w:t xml:space="preserve">.  </w:t>
      </w:r>
    </w:p>
    <w:p w14:paraId="4DE0C611" w14:textId="397FEF43" w:rsidR="00F25CAC" w:rsidRPr="00DF521F" w:rsidRDefault="6C54EAED" w:rsidP="00057768">
      <w:pPr>
        <w:widowControl w:val="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 xml:space="preserve"> </w:t>
      </w:r>
      <w:r w:rsidRPr="735E101C">
        <w:rPr>
          <w:rFonts w:asciiTheme="minorHAnsi" w:eastAsiaTheme="minorEastAsia" w:hAnsiTheme="minorHAnsi" w:cstheme="minorBidi"/>
          <w:i/>
          <w:iCs/>
          <w:color w:val="auto"/>
          <w:sz w:val="28"/>
          <w:szCs w:val="28"/>
        </w:rPr>
        <w:t xml:space="preserve">Note: </w:t>
      </w:r>
      <w:r w:rsidR="2CD277F4" w:rsidRPr="735E101C">
        <w:rPr>
          <w:rFonts w:asciiTheme="minorHAnsi" w:eastAsiaTheme="minorEastAsia" w:hAnsiTheme="minorHAnsi" w:cstheme="minorBidi"/>
          <w:i/>
          <w:iCs/>
          <w:color w:val="auto"/>
          <w:sz w:val="28"/>
          <w:szCs w:val="28"/>
        </w:rPr>
        <w:t xml:space="preserve"> </w:t>
      </w:r>
      <w:r w:rsidRPr="735E101C">
        <w:rPr>
          <w:rFonts w:asciiTheme="minorHAnsi" w:eastAsiaTheme="minorEastAsia" w:hAnsiTheme="minorHAnsi" w:cstheme="minorBidi"/>
          <w:i/>
          <w:iCs/>
          <w:color w:val="auto"/>
          <w:sz w:val="28"/>
          <w:szCs w:val="28"/>
        </w:rPr>
        <w:t xml:space="preserve">The </w:t>
      </w:r>
      <w:r w:rsidR="5DB7BDC5" w:rsidRPr="735E101C">
        <w:rPr>
          <w:rFonts w:asciiTheme="minorHAnsi" w:eastAsiaTheme="minorEastAsia" w:hAnsiTheme="minorHAnsi" w:cstheme="minorBidi"/>
          <w:i/>
          <w:iCs/>
          <w:color w:val="auto"/>
          <w:sz w:val="28"/>
          <w:szCs w:val="28"/>
        </w:rPr>
        <w:t>Grant</w:t>
      </w:r>
      <w:r w:rsidR="1CC089FD" w:rsidRPr="735E101C">
        <w:rPr>
          <w:rFonts w:asciiTheme="minorHAnsi" w:eastAsiaTheme="minorEastAsia" w:hAnsiTheme="minorHAnsi" w:cstheme="minorBidi"/>
          <w:i/>
          <w:iCs/>
          <w:color w:val="auto"/>
          <w:sz w:val="28"/>
          <w:szCs w:val="28"/>
        </w:rPr>
        <w:t>s</w:t>
      </w:r>
      <w:r w:rsidR="5DB7BDC5" w:rsidRPr="735E101C">
        <w:rPr>
          <w:rFonts w:asciiTheme="minorHAnsi" w:eastAsiaTheme="minorEastAsia" w:hAnsiTheme="minorHAnsi" w:cstheme="minorBidi"/>
          <w:i/>
          <w:iCs/>
          <w:color w:val="auto"/>
          <w:sz w:val="28"/>
          <w:szCs w:val="28"/>
        </w:rPr>
        <w:t xml:space="preserve"> Office</w:t>
      </w:r>
      <w:r w:rsidR="1CC089FD" w:rsidRPr="735E101C">
        <w:rPr>
          <w:rFonts w:asciiTheme="minorHAnsi" w:eastAsiaTheme="minorEastAsia" w:hAnsiTheme="minorHAnsi" w:cstheme="minorBidi"/>
          <w:i/>
          <w:iCs/>
          <w:color w:val="auto"/>
          <w:sz w:val="28"/>
          <w:szCs w:val="28"/>
        </w:rPr>
        <w:t>r</w:t>
      </w:r>
      <w:r w:rsidRPr="735E101C">
        <w:rPr>
          <w:rFonts w:asciiTheme="minorHAnsi" w:eastAsiaTheme="minorEastAsia" w:hAnsiTheme="minorHAnsi" w:cstheme="minorBidi"/>
          <w:i/>
          <w:iCs/>
          <w:color w:val="auto"/>
          <w:sz w:val="28"/>
          <w:szCs w:val="28"/>
        </w:rPr>
        <w:t xml:space="preserve"> will determine technical eligibility of all applications</w:t>
      </w:r>
      <w:r w:rsidR="4DDE66A6" w:rsidRPr="735E101C">
        <w:rPr>
          <w:rFonts w:asciiTheme="minorHAnsi" w:eastAsiaTheme="minorEastAsia" w:hAnsiTheme="minorHAnsi" w:cstheme="minorBidi"/>
          <w:i/>
          <w:iCs/>
          <w:color w:val="auto"/>
          <w:sz w:val="28"/>
          <w:szCs w:val="28"/>
        </w:rPr>
        <w:t>.</w:t>
      </w:r>
      <w:bookmarkStart w:id="64" w:name="h.gjdgxs"/>
      <w:bookmarkEnd w:id="64"/>
    </w:p>
    <w:p w14:paraId="21B88BD0" w14:textId="76E8DC32" w:rsidR="00467BB2" w:rsidRPr="00F918D9" w:rsidRDefault="5056C594" w:rsidP="00057768">
      <w:pPr>
        <w:widowControl w:val="0"/>
        <w:rPr>
          <w:rFonts w:asciiTheme="minorHAnsi" w:eastAsiaTheme="minorEastAsia" w:hAnsiTheme="minorHAnsi" w:cstheme="minorBidi"/>
          <w:b/>
          <w:bCs/>
          <w:sz w:val="28"/>
          <w:szCs w:val="28"/>
        </w:rPr>
      </w:pPr>
      <w:proofErr w:type="spellStart"/>
      <w:r w:rsidRPr="735E101C">
        <w:rPr>
          <w:rFonts w:asciiTheme="minorHAnsi" w:eastAsiaTheme="minorEastAsia" w:hAnsiTheme="minorHAnsi" w:cstheme="minorBidi"/>
          <w:b/>
          <w:bCs/>
          <w:sz w:val="28"/>
          <w:szCs w:val="28"/>
        </w:rPr>
        <w:t>MyGrants</w:t>
      </w:r>
      <w:proofErr w:type="spellEnd"/>
      <w:r w:rsidR="470028C1" w:rsidRPr="735E101C">
        <w:rPr>
          <w:rFonts w:asciiTheme="minorHAnsi" w:eastAsiaTheme="minorEastAsia" w:hAnsiTheme="minorHAnsi" w:cstheme="minorBidi"/>
          <w:b/>
          <w:bCs/>
          <w:sz w:val="28"/>
          <w:szCs w:val="28"/>
        </w:rPr>
        <w:t xml:space="preserve"> (formerly SAMS Domestic)</w:t>
      </w:r>
      <w:r w:rsidRPr="735E101C">
        <w:rPr>
          <w:rFonts w:asciiTheme="minorHAnsi" w:eastAsiaTheme="minorEastAsia" w:hAnsiTheme="minorHAnsi" w:cstheme="minorBidi"/>
          <w:b/>
          <w:bCs/>
          <w:sz w:val="28"/>
          <w:szCs w:val="28"/>
        </w:rPr>
        <w:t xml:space="preserve"> </w:t>
      </w:r>
      <w:r w:rsidR="6C54EAED" w:rsidRPr="735E101C">
        <w:rPr>
          <w:rFonts w:asciiTheme="minorHAnsi" w:eastAsiaTheme="minorEastAsia" w:hAnsiTheme="minorHAnsi" w:cstheme="minorBidi"/>
          <w:b/>
          <w:bCs/>
          <w:sz w:val="28"/>
          <w:szCs w:val="28"/>
        </w:rPr>
        <w:t>Applications</w:t>
      </w:r>
      <w:r w:rsidR="12D7A5CA" w:rsidRPr="735E101C">
        <w:rPr>
          <w:rFonts w:asciiTheme="minorHAnsi" w:eastAsiaTheme="minorEastAsia" w:hAnsiTheme="minorHAnsi" w:cstheme="minorBidi"/>
          <w:b/>
          <w:bCs/>
          <w:sz w:val="28"/>
          <w:szCs w:val="28"/>
        </w:rPr>
        <w:t>:</w:t>
      </w:r>
    </w:p>
    <w:p w14:paraId="500CF504" w14:textId="5D9077CB" w:rsidR="00047C11" w:rsidRDefault="200B9B10" w:rsidP="00057768">
      <w:pPr>
        <w:widowControl w:val="0"/>
        <w:rPr>
          <w:color w:val="000000" w:themeColor="text1"/>
          <w:sz w:val="28"/>
          <w:szCs w:val="28"/>
        </w:rPr>
      </w:pPr>
      <w:r w:rsidRPr="735E101C">
        <w:rPr>
          <w:color w:val="000000" w:themeColor="text1"/>
          <w:sz w:val="28"/>
          <w:szCs w:val="28"/>
        </w:rPr>
        <w:t xml:space="preserve">Applicants using </w:t>
      </w:r>
      <w:proofErr w:type="spellStart"/>
      <w:r w:rsidRPr="735E101C">
        <w:rPr>
          <w:color w:val="000000" w:themeColor="text1"/>
          <w:sz w:val="28"/>
          <w:szCs w:val="28"/>
        </w:rPr>
        <w:t>MyGrants</w:t>
      </w:r>
      <w:proofErr w:type="spellEnd"/>
      <w:r w:rsidRPr="735E101C">
        <w:rPr>
          <w:color w:val="000000" w:themeColor="text1"/>
          <w:sz w:val="28"/>
          <w:szCs w:val="28"/>
        </w:rPr>
        <w:t xml:space="preserve"> for the first time will need their “New Organization Registration.”  To register with </w:t>
      </w:r>
      <w:proofErr w:type="spellStart"/>
      <w:r w:rsidRPr="735E101C">
        <w:rPr>
          <w:color w:val="000000" w:themeColor="text1"/>
          <w:sz w:val="28"/>
          <w:szCs w:val="28"/>
        </w:rPr>
        <w:t>MyGrants</w:t>
      </w:r>
      <w:proofErr w:type="spellEnd"/>
      <w:r w:rsidRPr="735E101C">
        <w:rPr>
          <w:color w:val="000000" w:themeColor="text1"/>
          <w:sz w:val="28"/>
          <w:szCs w:val="28"/>
        </w:rPr>
        <w:t xml:space="preserve">, navigate to </w:t>
      </w:r>
      <w:hyperlink r:id="rId32">
        <w:r w:rsidRPr="735E101C">
          <w:rPr>
            <w:rStyle w:val="Hyperlink"/>
            <w:sz w:val="28"/>
            <w:szCs w:val="28"/>
          </w:rPr>
          <w:t>https://MyGrants.servicenowservices.com</w:t>
        </w:r>
      </w:hyperlink>
      <w:r w:rsidRPr="735E101C">
        <w:rPr>
          <w:color w:val="000000" w:themeColor="text1"/>
          <w:sz w:val="28"/>
          <w:szCs w:val="28"/>
        </w:rPr>
        <w:t xml:space="preserve"> and click “Create an Account” under “New User?” On the pop-up select “Create a </w:t>
      </w:r>
      <w:proofErr w:type="spellStart"/>
      <w:r w:rsidRPr="735E101C">
        <w:rPr>
          <w:color w:val="000000" w:themeColor="text1"/>
          <w:sz w:val="28"/>
          <w:szCs w:val="28"/>
        </w:rPr>
        <w:t>MyGrants</w:t>
      </w:r>
      <w:proofErr w:type="spellEnd"/>
      <w:r w:rsidRPr="735E101C">
        <w:rPr>
          <w:color w:val="000000" w:themeColor="text1"/>
          <w:sz w:val="28"/>
          <w:szCs w:val="28"/>
        </w:rPr>
        <w:t xml:space="preserve"> Applicant/Grantee Account” and complete all required fields. Once completed</w:t>
      </w:r>
      <w:r w:rsidR="5182F671" w:rsidRPr="735E101C">
        <w:rPr>
          <w:color w:val="000000" w:themeColor="text1"/>
          <w:sz w:val="28"/>
          <w:szCs w:val="28"/>
        </w:rPr>
        <w:t>,</w:t>
      </w:r>
      <w:r w:rsidRPr="735E101C">
        <w:rPr>
          <w:color w:val="000000" w:themeColor="text1"/>
          <w:sz w:val="28"/>
          <w:szCs w:val="28"/>
        </w:rPr>
        <w:t xml:space="preserve"> an email will be sent to verify the account creat</w:t>
      </w:r>
      <w:r w:rsidR="5182F671" w:rsidRPr="735E101C">
        <w:rPr>
          <w:color w:val="000000" w:themeColor="text1"/>
          <w:sz w:val="28"/>
          <w:szCs w:val="28"/>
        </w:rPr>
        <w:t>ion</w:t>
      </w:r>
      <w:r w:rsidRPr="735E101C">
        <w:rPr>
          <w:color w:val="000000" w:themeColor="text1"/>
          <w:sz w:val="28"/>
          <w:szCs w:val="28"/>
        </w:rPr>
        <w:t xml:space="preserve"> followed by </w:t>
      </w:r>
      <w:r w:rsidR="5182F671" w:rsidRPr="735E101C">
        <w:rPr>
          <w:color w:val="000000" w:themeColor="text1"/>
          <w:sz w:val="28"/>
          <w:szCs w:val="28"/>
        </w:rPr>
        <w:t xml:space="preserve">an </w:t>
      </w:r>
      <w:r w:rsidRPr="735E101C">
        <w:rPr>
          <w:color w:val="000000" w:themeColor="text1"/>
          <w:sz w:val="28"/>
          <w:szCs w:val="28"/>
        </w:rPr>
        <w:t xml:space="preserve">Okta Account set-up which will require the use of </w:t>
      </w:r>
      <w:r w:rsidR="5182F671" w:rsidRPr="735E101C">
        <w:rPr>
          <w:color w:val="000000" w:themeColor="text1"/>
          <w:sz w:val="28"/>
          <w:szCs w:val="28"/>
        </w:rPr>
        <w:t xml:space="preserve">a </w:t>
      </w:r>
      <w:r w:rsidRPr="735E101C">
        <w:rPr>
          <w:color w:val="000000" w:themeColor="text1"/>
          <w:sz w:val="28"/>
          <w:szCs w:val="28"/>
        </w:rPr>
        <w:t xml:space="preserve">smartphone for multi-factor authentication (MFA).  If an </w:t>
      </w:r>
      <w:r w:rsidRPr="735E101C">
        <w:rPr>
          <w:color w:val="000000" w:themeColor="text1"/>
          <w:sz w:val="28"/>
          <w:szCs w:val="28"/>
        </w:rPr>
        <w:lastRenderedPageBreak/>
        <w:t xml:space="preserve">applicant does not have accessibility to a smartphone during the time of </w:t>
      </w:r>
      <w:r w:rsidR="5182F671" w:rsidRPr="735E101C">
        <w:rPr>
          <w:color w:val="000000" w:themeColor="text1"/>
          <w:sz w:val="28"/>
          <w:szCs w:val="28"/>
        </w:rPr>
        <w:t>account creation</w:t>
      </w:r>
      <w:r w:rsidRPr="735E101C">
        <w:rPr>
          <w:color w:val="000000" w:themeColor="text1"/>
          <w:sz w:val="28"/>
          <w:szCs w:val="28"/>
        </w:rPr>
        <w:t xml:space="preserve">, please contact the helpdesk. </w:t>
      </w:r>
    </w:p>
    <w:p w14:paraId="65DF60AE" w14:textId="4593024C" w:rsidR="00290D8C" w:rsidRDefault="1E820F8E" w:rsidP="00057768">
      <w:pPr>
        <w:widowControl w:val="0"/>
        <w:ind w:left="720"/>
        <w:rPr>
          <w:color w:val="000000" w:themeColor="text1"/>
          <w:sz w:val="28"/>
          <w:szCs w:val="28"/>
        </w:rPr>
      </w:pPr>
      <w:proofErr w:type="spellStart"/>
      <w:r w:rsidRPr="735E101C">
        <w:rPr>
          <w:rFonts w:asciiTheme="minorHAnsi" w:eastAsiaTheme="minorEastAsia" w:hAnsiTheme="minorHAnsi" w:cstheme="minorBidi"/>
          <w:sz w:val="28"/>
          <w:szCs w:val="28"/>
          <w:u w:val="single"/>
        </w:rPr>
        <w:t>MyGrants</w:t>
      </w:r>
      <w:proofErr w:type="spellEnd"/>
      <w:r w:rsidR="07D70201" w:rsidRPr="735E101C">
        <w:rPr>
          <w:rFonts w:asciiTheme="minorHAnsi" w:eastAsiaTheme="minorEastAsia" w:hAnsiTheme="minorHAnsi" w:cstheme="minorBidi"/>
          <w:sz w:val="28"/>
          <w:szCs w:val="28"/>
          <w:u w:val="single"/>
        </w:rPr>
        <w:t xml:space="preserve"> Help Desk</w:t>
      </w:r>
      <w:r w:rsidR="139A5CC3" w:rsidRPr="735E101C">
        <w:rPr>
          <w:rFonts w:asciiTheme="minorHAnsi" w:eastAsiaTheme="minorEastAsia" w:hAnsiTheme="minorHAnsi" w:cstheme="minorBidi"/>
          <w:sz w:val="28"/>
          <w:szCs w:val="28"/>
          <w:u w:val="single"/>
        </w:rPr>
        <w:t>:</w:t>
      </w:r>
      <w:r w:rsidR="139A5CC3" w:rsidRPr="735E101C">
        <w:rPr>
          <w:rFonts w:asciiTheme="minorHAnsi" w:eastAsiaTheme="minorEastAsia" w:hAnsiTheme="minorHAnsi" w:cstheme="minorBidi"/>
          <w:b/>
          <w:bCs/>
          <w:sz w:val="28"/>
          <w:szCs w:val="28"/>
        </w:rPr>
        <w:t xml:space="preserve">  </w:t>
      </w:r>
      <w:r w:rsidR="683B93E4">
        <w:br/>
      </w:r>
      <w:r w:rsidR="50773ECB" w:rsidRPr="735E101C">
        <w:rPr>
          <w:color w:val="000000" w:themeColor="text1"/>
          <w:sz w:val="28"/>
          <w:szCs w:val="28"/>
        </w:rPr>
        <w:t xml:space="preserve">For assistance with </w:t>
      </w:r>
      <w:proofErr w:type="spellStart"/>
      <w:r w:rsidR="50773ECB" w:rsidRPr="735E101C">
        <w:rPr>
          <w:color w:val="000000" w:themeColor="text1"/>
          <w:sz w:val="28"/>
          <w:szCs w:val="28"/>
        </w:rPr>
        <w:t>MyGrants</w:t>
      </w:r>
      <w:proofErr w:type="spellEnd"/>
      <w:r w:rsidR="50773ECB" w:rsidRPr="735E101C">
        <w:rPr>
          <w:color w:val="000000" w:themeColor="text1"/>
          <w:sz w:val="28"/>
          <w:szCs w:val="28"/>
        </w:rPr>
        <w:t xml:space="preserve"> accounts and technical issues related to the system, please contact the ILMS help desk by phone at +1 (888) 313-4567 (toll charges apply for international callers) or through the Self Service online portal that can be accessed from </w:t>
      </w:r>
      <w:hyperlink r:id="rId33">
        <w:r w:rsidR="50773ECB" w:rsidRPr="735E101C">
          <w:rPr>
            <w:rStyle w:val="Hyperlink"/>
            <w:sz w:val="28"/>
            <w:szCs w:val="28"/>
          </w:rPr>
          <w:t>ILMS Self Service Portal</w:t>
        </w:r>
      </w:hyperlink>
      <w:r w:rsidR="50773ECB" w:rsidRPr="735E101C">
        <w:rPr>
          <w:color w:val="000000" w:themeColor="text1"/>
          <w:sz w:val="28"/>
          <w:szCs w:val="28"/>
        </w:rPr>
        <w:t>.  Customer support is available 24/7.</w:t>
      </w:r>
    </w:p>
    <w:p w14:paraId="458CD18C" w14:textId="1818C161" w:rsidR="00290D8C" w:rsidRDefault="67CC41F1" w:rsidP="00057768">
      <w:pPr>
        <w:widowControl w:val="0"/>
        <w:rPr>
          <w:rFonts w:asciiTheme="minorHAnsi" w:eastAsiaTheme="minorEastAsia" w:hAnsiTheme="minorHAnsi" w:cstheme="minorBidi"/>
          <w:sz w:val="28"/>
          <w:szCs w:val="28"/>
        </w:rPr>
      </w:pPr>
      <w:bookmarkStart w:id="65" w:name="h.30j0zll"/>
      <w:bookmarkEnd w:id="65"/>
      <w:r w:rsidRPr="735E101C">
        <w:rPr>
          <w:rFonts w:asciiTheme="minorHAnsi" w:eastAsiaTheme="minorEastAsia" w:hAnsiTheme="minorHAnsi" w:cstheme="minorBidi"/>
          <w:b/>
          <w:bCs/>
          <w:sz w:val="28"/>
          <w:szCs w:val="28"/>
        </w:rPr>
        <w:t>Grants.gov Applications</w:t>
      </w:r>
      <w:r w:rsidR="2A808E6D" w:rsidRPr="735E101C">
        <w:rPr>
          <w:rFonts w:asciiTheme="minorHAnsi" w:eastAsiaTheme="minorEastAsia" w:hAnsiTheme="minorHAnsi" w:cstheme="minorBidi"/>
          <w:b/>
          <w:bCs/>
          <w:sz w:val="28"/>
          <w:szCs w:val="28"/>
        </w:rPr>
        <w:t>:</w:t>
      </w:r>
      <w:r w:rsidR="5B49D027">
        <w:br/>
      </w:r>
      <w:r w:rsidRPr="735E101C">
        <w:rPr>
          <w:rFonts w:asciiTheme="minorHAnsi" w:eastAsiaTheme="minorEastAsia" w:hAnsiTheme="minorHAnsi" w:cstheme="minorBidi"/>
          <w:sz w:val="28"/>
          <w:szCs w:val="28"/>
        </w:rPr>
        <w:t xml:space="preserve">Applicants who do not submit applications via </w:t>
      </w:r>
      <w:proofErr w:type="spellStart"/>
      <w:r w:rsidR="710F394D" w:rsidRPr="735E101C">
        <w:rPr>
          <w:rFonts w:asciiTheme="minorHAnsi" w:eastAsiaTheme="minorEastAsia" w:hAnsiTheme="minorHAnsi" w:cstheme="minorBidi"/>
          <w:sz w:val="28"/>
          <w:szCs w:val="28"/>
        </w:rPr>
        <w:t>MyGrants</w:t>
      </w:r>
      <w:proofErr w:type="spellEnd"/>
      <w:r w:rsidR="710F394D" w:rsidRPr="735E101C">
        <w:rPr>
          <w:rFonts w:asciiTheme="minorHAnsi" w:eastAsiaTheme="minorEastAsia" w:hAnsiTheme="minorHAnsi" w:cstheme="minorBidi"/>
          <w:sz w:val="28"/>
          <w:szCs w:val="28"/>
        </w:rPr>
        <w:t xml:space="preserve"> </w:t>
      </w:r>
      <w:r w:rsidRPr="735E101C">
        <w:rPr>
          <w:rFonts w:asciiTheme="minorHAnsi" w:eastAsiaTheme="minorEastAsia" w:hAnsiTheme="minorHAnsi" w:cstheme="minorBidi"/>
          <w:sz w:val="28"/>
          <w:szCs w:val="28"/>
        </w:rPr>
        <w:t xml:space="preserve">may submit via </w:t>
      </w:r>
      <w:hyperlink r:id="rId34">
        <w:r w:rsidR="57F3290D" w:rsidRPr="735E101C">
          <w:rPr>
            <w:rStyle w:val="Hyperlink"/>
            <w:rFonts w:asciiTheme="minorHAnsi" w:eastAsiaTheme="minorEastAsia" w:hAnsiTheme="minorHAnsi" w:cstheme="minorBidi"/>
            <w:sz w:val="28"/>
            <w:szCs w:val="28"/>
          </w:rPr>
          <w:t>www.grants.gov</w:t>
        </w:r>
      </w:hyperlink>
      <w:r w:rsidR="57F3290D"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 xml:space="preserve"> </w:t>
      </w:r>
    </w:p>
    <w:p w14:paraId="5481B45F" w14:textId="755A238A" w:rsidR="00880C82" w:rsidRDefault="6A5E6150" w:rsidP="00057768">
      <w:pPr>
        <w:widowControl w:val="0"/>
        <w:rPr>
          <w:color w:val="000000" w:themeColor="text1"/>
          <w:sz w:val="28"/>
          <w:szCs w:val="28"/>
        </w:rPr>
      </w:pPr>
      <w:r w:rsidRPr="735E101C">
        <w:rPr>
          <w:color w:val="000000" w:themeColor="text1"/>
          <w:sz w:val="28"/>
          <w:szCs w:val="28"/>
        </w:rPr>
        <w:t xml:space="preserve">The individual registered in sam.gov as the </w:t>
      </w:r>
      <w:proofErr w:type="spellStart"/>
      <w:r w:rsidRPr="735E101C">
        <w:rPr>
          <w:color w:val="000000" w:themeColor="text1"/>
          <w:sz w:val="28"/>
          <w:szCs w:val="28"/>
        </w:rPr>
        <w:t>EBiz</w:t>
      </w:r>
      <w:proofErr w:type="spellEnd"/>
      <w:r w:rsidRPr="735E101C">
        <w:rPr>
          <w:color w:val="000000" w:themeColor="text1"/>
          <w:sz w:val="28"/>
          <w:szCs w:val="28"/>
        </w:rPr>
        <w:t xml:space="preserve"> POC must be the individual to create the grants.gov account </w:t>
      </w:r>
      <w:r w:rsidR="0EC5B9A6" w:rsidRPr="735E101C">
        <w:rPr>
          <w:color w:val="000000" w:themeColor="text1"/>
          <w:sz w:val="28"/>
          <w:szCs w:val="28"/>
        </w:rPr>
        <w:t>using the</w:t>
      </w:r>
      <w:r w:rsidRPr="735E101C">
        <w:rPr>
          <w:color w:val="000000" w:themeColor="text1"/>
          <w:sz w:val="28"/>
          <w:szCs w:val="28"/>
        </w:rPr>
        <w:t xml:space="preserve"> same email address as used in sam.gov and add a profile with grants.gov </w:t>
      </w:r>
      <w:r w:rsidR="738F7D8D" w:rsidRPr="735E101C">
        <w:rPr>
          <w:color w:val="000000" w:themeColor="text1"/>
          <w:sz w:val="28"/>
          <w:szCs w:val="28"/>
        </w:rPr>
        <w:t>u</w:t>
      </w:r>
      <w:r w:rsidRPr="735E101C">
        <w:rPr>
          <w:color w:val="000000" w:themeColor="text1"/>
          <w:sz w:val="28"/>
          <w:szCs w:val="28"/>
        </w:rPr>
        <w:t xml:space="preserve">sing the UEI. The </w:t>
      </w:r>
      <w:proofErr w:type="spellStart"/>
      <w:r w:rsidRPr="735E101C">
        <w:rPr>
          <w:color w:val="000000" w:themeColor="text1"/>
          <w:sz w:val="28"/>
          <w:szCs w:val="28"/>
        </w:rPr>
        <w:t>EBiz</w:t>
      </w:r>
      <w:proofErr w:type="spellEnd"/>
      <w:r w:rsidRPr="735E101C">
        <w:rPr>
          <w:color w:val="000000" w:themeColor="text1"/>
          <w:sz w:val="28"/>
          <w:szCs w:val="28"/>
        </w:rPr>
        <w:t xml:space="preserve"> POC can then delegate administrative roles to other users. Read the Help article, </w:t>
      </w:r>
      <w:hyperlink r:id="rId35" w:anchor="callingApp=custom&amp;t=Applicants%2FManagement%2FManageRolesForApplicant.htm">
        <w:r w:rsidRPr="735E101C">
          <w:rPr>
            <w:rStyle w:val="Hyperlink"/>
            <w:sz w:val="28"/>
            <w:szCs w:val="28"/>
          </w:rPr>
          <w:t>Manage Roles for Applicant</w:t>
        </w:r>
      </w:hyperlink>
      <w:r w:rsidR="0EC5B9A6" w:rsidRPr="735E101C">
        <w:rPr>
          <w:rStyle w:val="Hyperlink"/>
          <w:sz w:val="28"/>
          <w:szCs w:val="28"/>
        </w:rPr>
        <w:t>,</w:t>
      </w:r>
      <w:r w:rsidRPr="735E101C">
        <w:rPr>
          <w:color w:val="000000" w:themeColor="text1"/>
          <w:sz w:val="28"/>
          <w:szCs w:val="28"/>
        </w:rPr>
        <w:t xml:space="preserve"> for instructions. </w:t>
      </w:r>
    </w:p>
    <w:p w14:paraId="6656D55D" w14:textId="77777777" w:rsidR="00416DF4" w:rsidRDefault="55153D63" w:rsidP="00057768">
      <w:pPr>
        <w:widowControl w:val="0"/>
        <w:rPr>
          <w:color w:val="000000" w:themeColor="text1"/>
          <w:sz w:val="28"/>
          <w:szCs w:val="28"/>
        </w:rPr>
      </w:pPr>
      <w:r w:rsidRPr="735E101C">
        <w:rPr>
          <w:color w:val="000000" w:themeColor="text1"/>
          <w:sz w:val="28"/>
          <w:szCs w:val="28"/>
        </w:rPr>
        <w:t xml:space="preserve">More information can be found at </w:t>
      </w:r>
      <w:hyperlink r:id="rId36">
        <w:r w:rsidRPr="735E101C">
          <w:rPr>
            <w:rStyle w:val="Hyperlink"/>
            <w:sz w:val="28"/>
            <w:szCs w:val="28"/>
          </w:rPr>
          <w:t>Applicant Registration</w:t>
        </w:r>
      </w:hyperlink>
      <w:r w:rsidRPr="735E101C">
        <w:rPr>
          <w:color w:val="000000" w:themeColor="text1"/>
          <w:sz w:val="28"/>
          <w:szCs w:val="28"/>
        </w:rPr>
        <w:t>, which includes workspace overview, how to apply for grants, track my application and applicant training.</w:t>
      </w:r>
    </w:p>
    <w:p w14:paraId="51E9E258" w14:textId="719355CE" w:rsidR="00416DF4" w:rsidRDefault="203F02C8" w:rsidP="00057768">
      <w:pPr>
        <w:widowControl w:val="0"/>
        <w:rPr>
          <w:color w:val="000000" w:themeColor="text1"/>
          <w:sz w:val="28"/>
          <w:szCs w:val="28"/>
        </w:rPr>
      </w:pPr>
      <w:r w:rsidRPr="735E101C">
        <w:rPr>
          <w:color w:val="000000" w:themeColor="text1"/>
          <w:sz w:val="28"/>
          <w:szCs w:val="28"/>
        </w:rPr>
        <w:t>Note: Grants.gov recommends using Adobe Acrobat Reader for Windows or MAC OS. Adobe Reader version 9.x is no longer compatible for use with grants.gov workspace PDF forms.</w:t>
      </w:r>
    </w:p>
    <w:p w14:paraId="6AD854DA" w14:textId="3F7199BF" w:rsidR="00416DF4" w:rsidRPr="00C55DAE" w:rsidRDefault="55153D63" w:rsidP="00057768">
      <w:pPr>
        <w:widowControl w:val="0"/>
        <w:rPr>
          <w:color w:val="000000" w:themeColor="text1"/>
          <w:sz w:val="28"/>
          <w:szCs w:val="28"/>
        </w:rPr>
      </w:pPr>
      <w:r w:rsidRPr="735E101C">
        <w:rPr>
          <w:color w:val="000000" w:themeColor="text1"/>
          <w:sz w:val="28"/>
          <w:szCs w:val="28"/>
        </w:rPr>
        <w:t xml:space="preserve">Applicants will receive a validation e-mail from Grants.gov upon the successful submission of an application.  Validation of an electronic submission via Grants.gov can take up to two business days.  </w:t>
      </w:r>
      <w:r w:rsidR="0EC5B9A6" w:rsidRPr="735E101C">
        <w:rPr>
          <w:color w:val="000000" w:themeColor="text1"/>
          <w:sz w:val="28"/>
          <w:szCs w:val="28"/>
        </w:rPr>
        <w:t>Applicants are</w:t>
      </w:r>
      <w:r w:rsidRPr="735E101C">
        <w:rPr>
          <w:color w:val="000000" w:themeColor="text1"/>
          <w:sz w:val="28"/>
          <w:szCs w:val="28"/>
        </w:rPr>
        <w:t xml:space="preserve"> strongly encouraged </w:t>
      </w:r>
      <w:r w:rsidR="0EC5B9A6" w:rsidRPr="735E101C">
        <w:rPr>
          <w:color w:val="000000" w:themeColor="text1"/>
          <w:sz w:val="28"/>
          <w:szCs w:val="28"/>
        </w:rPr>
        <w:t xml:space="preserve">to </w:t>
      </w:r>
      <w:r w:rsidRPr="735E101C">
        <w:rPr>
          <w:color w:val="000000" w:themeColor="text1"/>
          <w:sz w:val="28"/>
          <w:szCs w:val="28"/>
        </w:rPr>
        <w:t>take a</w:t>
      </w:r>
      <w:r w:rsidRPr="735E101C">
        <w:rPr>
          <w:b/>
          <w:bCs/>
          <w:color w:val="000000" w:themeColor="text1"/>
          <w:sz w:val="28"/>
          <w:szCs w:val="28"/>
        </w:rPr>
        <w:t xml:space="preserve"> </w:t>
      </w:r>
      <w:r w:rsidRPr="735E101C">
        <w:rPr>
          <w:color w:val="000000" w:themeColor="text1"/>
          <w:sz w:val="28"/>
          <w:szCs w:val="28"/>
        </w:rPr>
        <w:t xml:space="preserve">screenshot of the checklist showing </w:t>
      </w:r>
      <w:r w:rsidR="0EC5B9A6" w:rsidRPr="735E101C">
        <w:rPr>
          <w:color w:val="000000" w:themeColor="text1"/>
          <w:sz w:val="28"/>
          <w:szCs w:val="28"/>
        </w:rPr>
        <w:t xml:space="preserve">submission of </w:t>
      </w:r>
      <w:r w:rsidRPr="735E101C">
        <w:rPr>
          <w:color w:val="000000" w:themeColor="text1"/>
          <w:sz w:val="28"/>
          <w:szCs w:val="28"/>
        </w:rPr>
        <w:t xml:space="preserve">all documents in case any document fails to upload successfully and </w:t>
      </w:r>
      <w:r w:rsidR="0EC5B9A6" w:rsidRPr="735E101C">
        <w:rPr>
          <w:color w:val="000000" w:themeColor="text1"/>
          <w:sz w:val="28"/>
          <w:szCs w:val="28"/>
        </w:rPr>
        <w:t>as</w:t>
      </w:r>
      <w:r w:rsidRPr="735E101C">
        <w:rPr>
          <w:color w:val="000000" w:themeColor="text1"/>
          <w:sz w:val="28"/>
          <w:szCs w:val="28"/>
        </w:rPr>
        <w:t xml:space="preserve"> proof for the helpdesk.</w:t>
      </w:r>
    </w:p>
    <w:p w14:paraId="06BCBBC6" w14:textId="77777777" w:rsidR="00416DF4" w:rsidRPr="00FC276E" w:rsidRDefault="55153D63" w:rsidP="00057768">
      <w:pPr>
        <w:widowControl w:val="0"/>
        <w:ind w:left="720"/>
        <w:rPr>
          <w:color w:val="000000" w:themeColor="text1"/>
          <w:sz w:val="28"/>
          <w:szCs w:val="28"/>
          <w:u w:val="single"/>
        </w:rPr>
      </w:pPr>
      <w:r w:rsidRPr="735E101C">
        <w:rPr>
          <w:color w:val="000000" w:themeColor="text1"/>
          <w:sz w:val="28"/>
          <w:szCs w:val="28"/>
          <w:u w:val="single"/>
        </w:rPr>
        <w:t xml:space="preserve">Grants.gov Helpdesk: </w:t>
      </w:r>
    </w:p>
    <w:p w14:paraId="117C45A4" w14:textId="77777777" w:rsidR="00416DF4" w:rsidRPr="00C55DAE" w:rsidRDefault="55153D63" w:rsidP="00057768">
      <w:pPr>
        <w:pStyle w:val="NoSpacing"/>
        <w:widowControl w:val="0"/>
        <w:spacing w:after="200" w:line="276" w:lineRule="auto"/>
        <w:ind w:left="720"/>
        <w:rPr>
          <w:color w:val="000000" w:themeColor="text1"/>
          <w:sz w:val="28"/>
          <w:szCs w:val="28"/>
        </w:rPr>
      </w:pPr>
      <w:r w:rsidRPr="735E101C">
        <w:rPr>
          <w:color w:val="000000" w:themeColor="text1"/>
          <w:sz w:val="28"/>
          <w:szCs w:val="28"/>
        </w:rPr>
        <w:t xml:space="preserve">For assistance with Grants.gov, please call the Contact Center at +1 (800) </w:t>
      </w:r>
      <w:r w:rsidRPr="735E101C">
        <w:rPr>
          <w:color w:val="000000" w:themeColor="text1"/>
          <w:sz w:val="28"/>
          <w:szCs w:val="28"/>
        </w:rPr>
        <w:lastRenderedPageBreak/>
        <w:t xml:space="preserve">518-4726 or email </w:t>
      </w:r>
      <w:hyperlink r:id="rId37">
        <w:r w:rsidRPr="735E101C">
          <w:rPr>
            <w:rStyle w:val="Hyperlink"/>
            <w:sz w:val="28"/>
            <w:szCs w:val="28"/>
          </w:rPr>
          <w:t>support@grants.gov</w:t>
        </w:r>
      </w:hyperlink>
      <w:r w:rsidRPr="735E101C">
        <w:rPr>
          <w:color w:val="000000" w:themeColor="text1"/>
          <w:sz w:val="28"/>
          <w:szCs w:val="28"/>
        </w:rPr>
        <w:t>.  The Contact Center is available 24 hours a day, seven days a week, except federal holidays.</w:t>
      </w:r>
      <w:r w:rsidR="00416DF4">
        <w:br/>
      </w:r>
      <w:r w:rsidR="00416DF4">
        <w:br/>
      </w:r>
      <w:r w:rsidRPr="735E101C">
        <w:rPr>
          <w:color w:val="000000" w:themeColor="text1"/>
          <w:sz w:val="28"/>
          <w:szCs w:val="28"/>
        </w:rPr>
        <w:t xml:space="preserve">See </w:t>
      </w:r>
      <w:hyperlink r:id="rId38">
        <w:r w:rsidRPr="735E101C">
          <w:rPr>
            <w:rStyle w:val="Hyperlink"/>
            <w:sz w:val="28"/>
            <w:szCs w:val="28"/>
          </w:rPr>
          <w:t>https://www.opm.gov/policy-data-oversight/pay-leave/federal-holidays/</w:t>
        </w:r>
      </w:hyperlink>
      <w:r w:rsidRPr="735E101C">
        <w:rPr>
          <w:color w:val="000000" w:themeColor="text1"/>
          <w:sz w:val="28"/>
          <w:szCs w:val="28"/>
        </w:rPr>
        <w:t xml:space="preserve"> for a list of federal holidays.</w:t>
      </w:r>
    </w:p>
    <w:p w14:paraId="18BCD62D" w14:textId="33F66803" w:rsidR="00DD1775" w:rsidRPr="00057768" w:rsidRDefault="3974E5E6" w:rsidP="00057768">
      <w:pPr>
        <w:pStyle w:val="Heading1"/>
        <w:keepNext w:val="0"/>
        <w:keepLines w:val="0"/>
        <w:widowControl w:val="0"/>
        <w:spacing w:before="0" w:after="200"/>
        <w:rPr>
          <w:rStyle w:val="IntenseReference"/>
          <w:b/>
          <w:sz w:val="36"/>
          <w:szCs w:val="36"/>
        </w:rPr>
      </w:pPr>
      <w:bookmarkStart w:id="66" w:name="_Toc103246777"/>
      <w:bookmarkStart w:id="67" w:name="_Toc127417128"/>
      <w:bookmarkStart w:id="68" w:name="_Toc23727974"/>
      <w:r w:rsidRPr="00057768">
        <w:rPr>
          <w:sz w:val="36"/>
          <w:szCs w:val="36"/>
        </w:rPr>
        <w:t xml:space="preserve">Section </w:t>
      </w:r>
      <w:r w:rsidR="37F45AA3" w:rsidRPr="00057768">
        <w:rPr>
          <w:sz w:val="36"/>
          <w:szCs w:val="36"/>
        </w:rPr>
        <w:t>E:  Application Review Information</w:t>
      </w:r>
      <w:bookmarkStart w:id="69" w:name="_Toc71871411"/>
      <w:bookmarkEnd w:id="66"/>
      <w:bookmarkEnd w:id="67"/>
      <w:bookmarkEnd w:id="68"/>
      <w:r w:rsidR="37F45AA3" w:rsidRPr="00057768">
        <w:rPr>
          <w:sz w:val="36"/>
          <w:szCs w:val="36"/>
        </w:rPr>
        <w:t> </w:t>
      </w:r>
      <w:bookmarkEnd w:id="69"/>
    </w:p>
    <w:p w14:paraId="76089560" w14:textId="77777777" w:rsidR="00C15A02" w:rsidRPr="003376FF" w:rsidRDefault="3E07937A" w:rsidP="00057768">
      <w:pPr>
        <w:pStyle w:val="Heading2"/>
        <w:keepNext w:val="0"/>
        <w:keepLines w:val="0"/>
        <w:widowControl w:val="0"/>
        <w:spacing w:before="0" w:after="200"/>
        <w:rPr>
          <w:rFonts w:asciiTheme="minorHAnsi" w:eastAsiaTheme="minorEastAsia" w:hAnsiTheme="minorHAnsi" w:cstheme="minorBidi"/>
          <w:i/>
          <w:iCs/>
          <w:color w:val="auto"/>
          <w:sz w:val="28"/>
          <w:szCs w:val="28"/>
        </w:rPr>
      </w:pPr>
      <w:bookmarkStart w:id="70" w:name="h.1fob9te"/>
      <w:bookmarkStart w:id="71" w:name="_Toc103246778"/>
      <w:bookmarkStart w:id="72" w:name="_Toc127417129"/>
      <w:bookmarkStart w:id="73" w:name="_Toc1940507273"/>
      <w:bookmarkEnd w:id="70"/>
      <w:r w:rsidRPr="00057768">
        <w:rPr>
          <w:sz w:val="28"/>
          <w:szCs w:val="28"/>
        </w:rPr>
        <w:t>E1. Proposal Review Criteria</w:t>
      </w:r>
      <w:bookmarkStart w:id="74" w:name="_Toc71871412"/>
      <w:bookmarkEnd w:id="71"/>
      <w:bookmarkEnd w:id="72"/>
      <w:bookmarkEnd w:id="73"/>
      <w:r w:rsidRPr="00057768">
        <w:rPr>
          <w:sz w:val="28"/>
          <w:szCs w:val="28"/>
        </w:rPr>
        <w:t> </w:t>
      </w:r>
      <w:bookmarkEnd w:id="74"/>
    </w:p>
    <w:p w14:paraId="0EC0ACFC" w14:textId="1FCB754B" w:rsidR="00290D8C" w:rsidRPr="00DE6A79" w:rsidRDefault="7A358601" w:rsidP="00057768">
      <w:pPr>
        <w:pStyle w:val="NoSpacing"/>
        <w:widowControl w:val="0"/>
        <w:spacing w:after="200" w:line="276" w:lineRule="auto"/>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 xml:space="preserve">GCJ </w:t>
      </w:r>
      <w:r w:rsidR="0B2BB5C4" w:rsidRPr="735E101C">
        <w:rPr>
          <w:rFonts w:asciiTheme="minorHAnsi" w:eastAsiaTheme="minorEastAsia" w:hAnsiTheme="minorHAnsi" w:cstheme="minorBidi"/>
          <w:color w:val="auto"/>
          <w:sz w:val="28"/>
          <w:szCs w:val="28"/>
        </w:rPr>
        <w:t>r</w:t>
      </w:r>
      <w:r w:rsidR="679DD5C4" w:rsidRPr="735E101C">
        <w:rPr>
          <w:rFonts w:asciiTheme="minorHAnsi" w:eastAsiaTheme="minorEastAsia" w:hAnsiTheme="minorHAnsi" w:cstheme="minorBidi"/>
          <w:color w:val="auto"/>
          <w:sz w:val="28"/>
          <w:szCs w:val="28"/>
        </w:rPr>
        <w:t xml:space="preserve">eview </w:t>
      </w:r>
      <w:r w:rsidR="0B2BB5C4" w:rsidRPr="735E101C">
        <w:rPr>
          <w:rFonts w:asciiTheme="minorHAnsi" w:eastAsiaTheme="minorEastAsia" w:hAnsiTheme="minorHAnsi" w:cstheme="minorBidi"/>
          <w:color w:val="auto"/>
          <w:sz w:val="28"/>
          <w:szCs w:val="28"/>
        </w:rPr>
        <w:t>p</w:t>
      </w:r>
      <w:r w:rsidR="0BE5CA77" w:rsidRPr="735E101C">
        <w:rPr>
          <w:rFonts w:asciiTheme="minorHAnsi" w:eastAsiaTheme="minorEastAsia" w:hAnsiTheme="minorHAnsi" w:cstheme="minorBidi"/>
          <w:color w:val="auto"/>
          <w:sz w:val="28"/>
          <w:szCs w:val="28"/>
        </w:rPr>
        <w:t>anel will evaluate each application individually against the</w:t>
      </w:r>
      <w:r w:rsidR="0EC5B9A6" w:rsidRPr="735E101C">
        <w:rPr>
          <w:rFonts w:asciiTheme="minorHAnsi" w:eastAsiaTheme="minorEastAsia" w:hAnsiTheme="minorHAnsi" w:cstheme="minorBidi"/>
          <w:color w:val="auto"/>
          <w:sz w:val="28"/>
          <w:szCs w:val="28"/>
        </w:rPr>
        <w:t xml:space="preserve"> </w:t>
      </w:r>
      <w:r w:rsidR="0BE5CA77" w:rsidRPr="735E101C">
        <w:rPr>
          <w:rFonts w:asciiTheme="minorHAnsi" w:eastAsiaTheme="minorEastAsia" w:hAnsiTheme="minorHAnsi" w:cstheme="minorBidi"/>
          <w:color w:val="auto"/>
          <w:sz w:val="28"/>
          <w:szCs w:val="28"/>
        </w:rPr>
        <w:t>criteria listed below</w:t>
      </w:r>
      <w:r w:rsidR="0EC5B9A6" w:rsidRPr="735E101C">
        <w:rPr>
          <w:rFonts w:asciiTheme="minorHAnsi" w:eastAsiaTheme="minorEastAsia" w:hAnsiTheme="minorHAnsi" w:cstheme="minorBidi"/>
          <w:color w:val="auto"/>
          <w:sz w:val="28"/>
          <w:szCs w:val="28"/>
        </w:rPr>
        <w:t>,</w:t>
      </w:r>
      <w:r w:rsidR="0BE5CA77" w:rsidRPr="735E101C">
        <w:rPr>
          <w:rFonts w:asciiTheme="minorHAnsi" w:eastAsiaTheme="minorEastAsia" w:hAnsiTheme="minorHAnsi" w:cstheme="minorBidi"/>
          <w:color w:val="auto"/>
          <w:sz w:val="28"/>
          <w:szCs w:val="28"/>
        </w:rPr>
        <w:t xml:space="preserve"> in order of importance, and not against competing applications</w:t>
      </w:r>
      <w:r w:rsidR="0CFBDBA9" w:rsidRPr="735E101C">
        <w:rPr>
          <w:rFonts w:asciiTheme="minorHAnsi" w:eastAsiaTheme="minorEastAsia" w:hAnsiTheme="minorHAnsi" w:cstheme="minorBidi"/>
          <w:color w:val="auto"/>
          <w:sz w:val="28"/>
          <w:szCs w:val="28"/>
        </w:rPr>
        <w:t xml:space="preserve">.  </w:t>
      </w:r>
      <w:r w:rsidR="0BE5CA77" w:rsidRPr="735E101C">
        <w:rPr>
          <w:rFonts w:asciiTheme="minorHAnsi" w:eastAsiaTheme="minorEastAsia" w:hAnsiTheme="minorHAnsi" w:cstheme="minorBidi"/>
          <w:color w:val="auto"/>
          <w:sz w:val="28"/>
          <w:szCs w:val="28"/>
        </w:rPr>
        <w:t>Please use the below criteria as a reference</w:t>
      </w:r>
      <w:r w:rsidR="1E50C991" w:rsidRPr="735E101C">
        <w:rPr>
          <w:rFonts w:asciiTheme="minorHAnsi" w:eastAsiaTheme="minorEastAsia" w:hAnsiTheme="minorHAnsi" w:cstheme="minorBidi"/>
          <w:color w:val="auto"/>
          <w:sz w:val="28"/>
          <w:szCs w:val="28"/>
        </w:rPr>
        <w:t>,</w:t>
      </w:r>
      <w:r w:rsidR="0BE5CA77" w:rsidRPr="735E101C">
        <w:rPr>
          <w:rFonts w:asciiTheme="minorHAnsi" w:eastAsiaTheme="minorEastAsia" w:hAnsiTheme="minorHAnsi" w:cstheme="minorBidi"/>
          <w:color w:val="auto"/>
          <w:sz w:val="28"/>
          <w:szCs w:val="28"/>
        </w:rPr>
        <w:t xml:space="preserve"> but </w:t>
      </w:r>
      <w:r w:rsidR="0BE5CA77" w:rsidRPr="735E101C">
        <w:rPr>
          <w:rFonts w:asciiTheme="minorHAnsi" w:eastAsiaTheme="minorEastAsia" w:hAnsiTheme="minorHAnsi" w:cstheme="minorBidi"/>
          <w:b/>
          <w:bCs/>
          <w:color w:val="auto"/>
          <w:sz w:val="28"/>
          <w:szCs w:val="28"/>
        </w:rPr>
        <w:t>do not structure your application according to the sub-sections</w:t>
      </w:r>
      <w:r w:rsidR="0BE5CA77" w:rsidRPr="735E101C">
        <w:rPr>
          <w:rFonts w:asciiTheme="minorHAnsi" w:eastAsiaTheme="minorEastAsia" w:hAnsiTheme="minorHAnsi" w:cstheme="minorBidi"/>
          <w:color w:val="auto"/>
          <w:sz w:val="28"/>
          <w:szCs w:val="28"/>
        </w:rPr>
        <w:t>.</w:t>
      </w:r>
    </w:p>
    <w:p w14:paraId="020064B3" w14:textId="31D3084B" w:rsidR="01D72E4A" w:rsidRDefault="0EB7F3AA" w:rsidP="00057768">
      <w:pPr>
        <w:pStyle w:val="NoSpacing"/>
        <w:widowControl w:val="0"/>
        <w:spacing w:after="200" w:line="276" w:lineRule="auto"/>
        <w:rPr>
          <w:rFonts w:asciiTheme="minorHAnsi" w:eastAsiaTheme="minorEastAsia" w:hAnsiTheme="minorHAnsi" w:cstheme="minorBidi"/>
          <w:color w:val="auto"/>
          <w:sz w:val="28"/>
          <w:szCs w:val="28"/>
          <w:u w:val="single"/>
        </w:rPr>
      </w:pPr>
      <w:r w:rsidRPr="735E101C">
        <w:rPr>
          <w:rFonts w:asciiTheme="minorHAnsi" w:eastAsiaTheme="minorEastAsia" w:hAnsiTheme="minorHAnsi" w:cstheme="minorBidi"/>
          <w:color w:val="auto"/>
          <w:sz w:val="28"/>
          <w:szCs w:val="28"/>
          <w:u w:val="single"/>
        </w:rPr>
        <w:t>Applications should contain the applicant’s best terms from both cost and</w:t>
      </w:r>
      <w:r w:rsidR="6FED304B" w:rsidRPr="735E101C">
        <w:rPr>
          <w:rFonts w:asciiTheme="minorHAnsi" w:eastAsiaTheme="minorEastAsia" w:hAnsiTheme="minorHAnsi" w:cstheme="minorBidi"/>
          <w:color w:val="auto"/>
          <w:sz w:val="28"/>
          <w:szCs w:val="28"/>
          <w:u w:val="single"/>
        </w:rPr>
        <w:t xml:space="preserve"> </w:t>
      </w:r>
      <w:r w:rsidRPr="735E101C">
        <w:rPr>
          <w:rFonts w:asciiTheme="minorHAnsi" w:eastAsiaTheme="minorEastAsia" w:hAnsiTheme="minorHAnsi" w:cstheme="minorBidi"/>
          <w:color w:val="auto"/>
          <w:sz w:val="28"/>
          <w:szCs w:val="28"/>
          <w:u w:val="single"/>
        </w:rPr>
        <w:t xml:space="preserve">technical standpoints.  The implementing partners (sub-recipients) of the primary </w:t>
      </w:r>
      <w:r w:rsidR="760D69CC" w:rsidRPr="735E101C">
        <w:rPr>
          <w:rFonts w:asciiTheme="minorHAnsi" w:eastAsiaTheme="minorEastAsia" w:hAnsiTheme="minorHAnsi" w:cstheme="minorBidi"/>
          <w:color w:val="auto"/>
          <w:sz w:val="28"/>
          <w:szCs w:val="28"/>
          <w:u w:val="single"/>
        </w:rPr>
        <w:t>r</w:t>
      </w:r>
      <w:r w:rsidRPr="735E101C">
        <w:rPr>
          <w:rFonts w:asciiTheme="minorHAnsi" w:eastAsiaTheme="minorEastAsia" w:hAnsiTheme="minorHAnsi" w:cstheme="minorBidi"/>
          <w:color w:val="auto"/>
          <w:sz w:val="28"/>
          <w:szCs w:val="28"/>
          <w:u w:val="single"/>
        </w:rPr>
        <w:t>ecipient will be subject to Department of State</w:t>
      </w:r>
      <w:r w:rsidR="4ABD2E8E" w:rsidRPr="735E101C">
        <w:rPr>
          <w:rFonts w:asciiTheme="minorHAnsi" w:eastAsiaTheme="minorEastAsia" w:hAnsiTheme="minorHAnsi" w:cstheme="minorBidi"/>
          <w:color w:val="auto"/>
          <w:sz w:val="28"/>
          <w:szCs w:val="28"/>
          <w:u w:val="single"/>
        </w:rPr>
        <w:t xml:space="preserve"> </w:t>
      </w:r>
      <w:r w:rsidRPr="735E101C">
        <w:rPr>
          <w:rFonts w:asciiTheme="minorHAnsi" w:eastAsiaTheme="minorEastAsia" w:hAnsiTheme="minorHAnsi" w:cstheme="minorBidi"/>
          <w:color w:val="auto"/>
          <w:sz w:val="28"/>
          <w:szCs w:val="28"/>
          <w:u w:val="single"/>
        </w:rPr>
        <w:t>approval</w:t>
      </w:r>
      <w:r w:rsidR="266B8076" w:rsidRPr="735E101C">
        <w:rPr>
          <w:rFonts w:asciiTheme="minorHAnsi" w:eastAsiaTheme="minorEastAsia" w:hAnsiTheme="minorHAnsi" w:cstheme="minorBidi"/>
          <w:color w:val="auto"/>
          <w:sz w:val="28"/>
          <w:szCs w:val="28"/>
          <w:u w:val="single"/>
        </w:rPr>
        <w:t>.</w:t>
      </w:r>
    </w:p>
    <w:p w14:paraId="7F5A2DFA" w14:textId="2FD7F59F" w:rsidR="000A4AB1" w:rsidRDefault="44BF8777" w:rsidP="00057768">
      <w:pPr>
        <w:widowControl w:val="0"/>
        <w:shd w:val="clear" w:color="auto" w:fill="FFFFFF" w:themeFill="background1"/>
        <w:textAlignment w:val="baseline"/>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rPr>
        <w:t xml:space="preserve">Quality and </w:t>
      </w:r>
      <w:r w:rsidR="144BDBDA" w:rsidRPr="735E101C">
        <w:rPr>
          <w:rFonts w:eastAsiaTheme="minorEastAsia" w:cstheme="minorBidi"/>
          <w:b/>
          <w:bCs/>
          <w:sz w:val="28"/>
          <w:szCs w:val="28"/>
        </w:rPr>
        <w:t xml:space="preserve">Feasibility of Project Idea </w:t>
      </w:r>
      <w:r w:rsidR="11A8FD97" w:rsidRPr="735E101C">
        <w:rPr>
          <w:rFonts w:asciiTheme="minorHAnsi" w:eastAsiaTheme="minorEastAsia" w:hAnsiTheme="minorHAnsi" w:cstheme="minorBidi"/>
          <w:b/>
          <w:bCs/>
          <w:sz w:val="28"/>
          <w:szCs w:val="28"/>
        </w:rPr>
        <w:t>(</w:t>
      </w:r>
      <w:r w:rsidR="38D84242" w:rsidRPr="735E101C">
        <w:rPr>
          <w:rFonts w:asciiTheme="minorHAnsi" w:eastAsiaTheme="minorEastAsia" w:hAnsiTheme="minorHAnsi" w:cstheme="minorBidi"/>
          <w:b/>
          <w:bCs/>
          <w:sz w:val="28"/>
          <w:szCs w:val="28"/>
        </w:rPr>
        <w:t xml:space="preserve">20 </w:t>
      </w:r>
      <w:r w:rsidRPr="735E101C">
        <w:rPr>
          <w:rFonts w:asciiTheme="minorHAnsi" w:eastAsiaTheme="minorEastAsia" w:hAnsiTheme="minorHAnsi" w:cstheme="minorBidi"/>
          <w:b/>
          <w:bCs/>
          <w:sz w:val="28"/>
          <w:szCs w:val="28"/>
        </w:rPr>
        <w:t>points</w:t>
      </w:r>
      <w:r w:rsidR="11A8FD97" w:rsidRPr="735E101C">
        <w:rPr>
          <w:rFonts w:asciiTheme="minorHAnsi" w:eastAsiaTheme="minorEastAsia" w:hAnsiTheme="minorHAnsi" w:cstheme="minorBidi"/>
          <w:b/>
          <w:bCs/>
          <w:sz w:val="28"/>
          <w:szCs w:val="28"/>
        </w:rPr>
        <w:t>)</w:t>
      </w:r>
      <w:r w:rsidRPr="735E101C">
        <w:rPr>
          <w:rFonts w:asciiTheme="minorHAnsi" w:eastAsiaTheme="minorEastAsia" w:hAnsiTheme="minorHAnsi" w:cstheme="minorBidi"/>
          <w:b/>
          <w:bCs/>
          <w:sz w:val="28"/>
          <w:szCs w:val="28"/>
        </w:rPr>
        <w:t>:</w:t>
      </w:r>
      <w:r w:rsidRPr="735E101C">
        <w:rPr>
          <w:rFonts w:asciiTheme="minorHAnsi" w:eastAsiaTheme="minorEastAsia" w:hAnsiTheme="minorHAnsi" w:cstheme="minorBidi"/>
          <w:sz w:val="28"/>
          <w:szCs w:val="28"/>
        </w:rPr>
        <w:t xml:space="preserve">  </w:t>
      </w:r>
    </w:p>
    <w:p w14:paraId="6F90D71B" w14:textId="3BEFF36B" w:rsidR="00881E02" w:rsidRDefault="44BF8777" w:rsidP="00057768">
      <w:pPr>
        <w:widowControl w:val="0"/>
        <w:shd w:val="clear" w:color="auto" w:fill="FFFFFF" w:themeFill="background1"/>
        <w:textAlignment w:val="baseline"/>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The program idea is well developed</w:t>
      </w:r>
      <w:r w:rsidR="0079697B" w:rsidRPr="735E101C">
        <w:rPr>
          <w:rFonts w:asciiTheme="minorHAnsi" w:eastAsiaTheme="minorEastAsia" w:hAnsiTheme="minorHAnsi" w:cstheme="minorBidi"/>
          <w:sz w:val="28"/>
          <w:szCs w:val="28"/>
        </w:rPr>
        <w:t xml:space="preserve"> and responsive to the policy and program objective of the NOFO. T</w:t>
      </w:r>
      <w:r w:rsidR="0079697B" w:rsidRPr="735E101C">
        <w:rPr>
          <w:rFonts w:asciiTheme="minorHAnsi" w:eastAsiaTheme="minorEastAsia" w:hAnsiTheme="minorHAnsi" w:cstheme="minorBidi"/>
          <w:color w:val="auto"/>
          <w:sz w:val="28"/>
          <w:szCs w:val="28"/>
        </w:rPr>
        <w:t>he applicant describes the project’s potential contribution to solving the problem addressed in the problem statement</w:t>
      </w:r>
      <w:r w:rsidR="12F4F2EC" w:rsidRPr="735E101C">
        <w:rPr>
          <w:rFonts w:asciiTheme="minorHAnsi" w:eastAsiaTheme="minorEastAsia" w:hAnsiTheme="minorHAnsi" w:cstheme="minorBidi"/>
          <w:color w:val="auto"/>
          <w:sz w:val="28"/>
          <w:szCs w:val="28"/>
        </w:rPr>
        <w:t>. The application clearly defines the problem</w:t>
      </w:r>
      <w:r w:rsidR="7F34EAD2" w:rsidRPr="735E101C">
        <w:rPr>
          <w:rFonts w:asciiTheme="minorHAnsi" w:eastAsiaTheme="minorEastAsia" w:hAnsiTheme="minorHAnsi" w:cstheme="minorBidi"/>
          <w:color w:val="auto"/>
          <w:sz w:val="28"/>
          <w:szCs w:val="28"/>
        </w:rPr>
        <w:t>;</w:t>
      </w:r>
      <w:r w:rsidR="12F4F2EC" w:rsidRPr="735E101C">
        <w:rPr>
          <w:rFonts w:asciiTheme="minorHAnsi" w:eastAsiaTheme="minorEastAsia" w:hAnsiTheme="minorHAnsi" w:cstheme="minorBidi"/>
          <w:color w:val="auto"/>
          <w:sz w:val="28"/>
          <w:szCs w:val="28"/>
        </w:rPr>
        <w:t xml:space="preserve"> its</w:t>
      </w:r>
      <w:r w:rsidR="123CF9D8" w:rsidRPr="735E101C">
        <w:rPr>
          <w:rFonts w:asciiTheme="minorHAnsi" w:eastAsiaTheme="minorEastAsia" w:hAnsiTheme="minorHAnsi" w:cstheme="minorBidi"/>
          <w:color w:val="auto"/>
          <w:sz w:val="28"/>
          <w:szCs w:val="28"/>
        </w:rPr>
        <w:t>’</w:t>
      </w:r>
      <w:r w:rsidR="12F4F2EC" w:rsidRPr="735E101C">
        <w:rPr>
          <w:rFonts w:asciiTheme="minorHAnsi" w:eastAsiaTheme="minorEastAsia" w:hAnsiTheme="minorHAnsi" w:cstheme="minorBidi"/>
          <w:color w:val="auto"/>
          <w:sz w:val="28"/>
          <w:szCs w:val="28"/>
        </w:rPr>
        <w:t xml:space="preserve"> causes</w:t>
      </w:r>
      <w:r w:rsidR="7F34EAD2" w:rsidRPr="735E101C">
        <w:rPr>
          <w:rFonts w:asciiTheme="minorHAnsi" w:eastAsiaTheme="minorEastAsia" w:hAnsiTheme="minorHAnsi" w:cstheme="minorBidi"/>
          <w:color w:val="auto"/>
          <w:sz w:val="28"/>
          <w:szCs w:val="28"/>
        </w:rPr>
        <w:t>;</w:t>
      </w:r>
      <w:r w:rsidR="12F4F2EC" w:rsidRPr="735E101C">
        <w:rPr>
          <w:rFonts w:asciiTheme="minorHAnsi" w:eastAsiaTheme="minorEastAsia" w:hAnsiTheme="minorHAnsi" w:cstheme="minorBidi"/>
          <w:color w:val="auto"/>
          <w:sz w:val="28"/>
          <w:szCs w:val="28"/>
        </w:rPr>
        <w:t xml:space="preserve"> stakeholders</w:t>
      </w:r>
      <w:r w:rsidR="7F34EAD2" w:rsidRPr="735E101C">
        <w:rPr>
          <w:rFonts w:asciiTheme="minorHAnsi" w:eastAsiaTheme="minorEastAsia" w:hAnsiTheme="minorHAnsi" w:cstheme="minorBidi"/>
          <w:color w:val="auto"/>
          <w:sz w:val="28"/>
          <w:szCs w:val="28"/>
        </w:rPr>
        <w:t>;</w:t>
      </w:r>
      <w:r w:rsidR="12F4F2EC" w:rsidRPr="735E101C">
        <w:rPr>
          <w:rFonts w:asciiTheme="minorHAnsi" w:eastAsiaTheme="minorEastAsia" w:hAnsiTheme="minorHAnsi" w:cstheme="minorBidi"/>
          <w:color w:val="auto"/>
          <w:sz w:val="28"/>
          <w:szCs w:val="28"/>
        </w:rPr>
        <w:t xml:space="preserve"> and </w:t>
      </w:r>
      <w:r w:rsidR="7F34EAD2" w:rsidRPr="735E101C">
        <w:rPr>
          <w:rFonts w:asciiTheme="minorHAnsi" w:eastAsiaTheme="minorEastAsia" w:hAnsiTheme="minorHAnsi" w:cstheme="minorBidi"/>
          <w:color w:val="auto"/>
          <w:sz w:val="28"/>
          <w:szCs w:val="28"/>
        </w:rPr>
        <w:t xml:space="preserve">existing research/data; the approach taken to solve the problem; </w:t>
      </w:r>
      <w:r w:rsidR="0079697B" w:rsidRPr="735E101C">
        <w:rPr>
          <w:rFonts w:asciiTheme="minorHAnsi" w:eastAsiaTheme="minorEastAsia" w:hAnsiTheme="minorHAnsi" w:cstheme="minorBidi"/>
          <w:sz w:val="28"/>
          <w:szCs w:val="28"/>
        </w:rPr>
        <w:t>realistic milestones to indicate progress</w:t>
      </w:r>
      <w:r w:rsidRPr="735E101C">
        <w:rPr>
          <w:rFonts w:asciiTheme="minorHAnsi" w:eastAsiaTheme="minorEastAsia" w:hAnsiTheme="minorHAnsi" w:cstheme="minorBidi"/>
          <w:sz w:val="28"/>
          <w:szCs w:val="28"/>
        </w:rPr>
        <w:t xml:space="preserve">. </w:t>
      </w:r>
    </w:p>
    <w:p w14:paraId="1EE23E9E" w14:textId="4576650E" w:rsidR="000A4AB1" w:rsidRDefault="27386FD5" w:rsidP="00057768">
      <w:pPr>
        <w:widowControl w:val="0"/>
        <w:shd w:val="clear" w:color="auto" w:fill="FFFFFF" w:themeFill="background1"/>
        <w:textAlignment w:val="baseline"/>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rPr>
        <w:t>Organizational Capacity</w:t>
      </w:r>
      <w:r w:rsidR="40F471D1" w:rsidRPr="735E101C">
        <w:rPr>
          <w:rFonts w:asciiTheme="minorHAnsi" w:eastAsiaTheme="minorEastAsia" w:hAnsiTheme="minorHAnsi" w:cstheme="minorBidi"/>
          <w:b/>
          <w:bCs/>
          <w:sz w:val="28"/>
          <w:szCs w:val="28"/>
        </w:rPr>
        <w:t xml:space="preserve"> </w:t>
      </w:r>
      <w:r w:rsidR="6D98F087" w:rsidRPr="735E101C">
        <w:rPr>
          <w:rFonts w:eastAsiaTheme="minorEastAsia" w:cstheme="minorBidi"/>
          <w:b/>
          <w:bCs/>
          <w:sz w:val="28"/>
          <w:szCs w:val="28"/>
        </w:rPr>
        <w:t xml:space="preserve">and Record of Performance </w:t>
      </w:r>
      <w:r w:rsidR="11A8FD97" w:rsidRPr="735E101C">
        <w:rPr>
          <w:rFonts w:asciiTheme="minorHAnsi" w:eastAsiaTheme="minorEastAsia" w:hAnsiTheme="minorHAnsi" w:cstheme="minorBidi"/>
          <w:b/>
          <w:bCs/>
          <w:sz w:val="28"/>
          <w:szCs w:val="28"/>
        </w:rPr>
        <w:t>(</w:t>
      </w:r>
      <w:r w:rsidR="0FE47E79" w:rsidRPr="735E101C">
        <w:rPr>
          <w:rFonts w:asciiTheme="minorHAnsi" w:eastAsiaTheme="minorEastAsia" w:hAnsiTheme="minorHAnsi" w:cstheme="minorBidi"/>
          <w:b/>
          <w:bCs/>
          <w:sz w:val="28"/>
          <w:szCs w:val="28"/>
        </w:rPr>
        <w:t>20</w:t>
      </w:r>
      <w:r w:rsidRPr="735E101C">
        <w:rPr>
          <w:rFonts w:asciiTheme="minorHAnsi" w:eastAsiaTheme="minorEastAsia" w:hAnsiTheme="minorHAnsi" w:cstheme="minorBidi"/>
          <w:b/>
          <w:bCs/>
          <w:sz w:val="28"/>
          <w:szCs w:val="28"/>
        </w:rPr>
        <w:t xml:space="preserve"> points</w:t>
      </w:r>
      <w:r w:rsidR="11A8FD97" w:rsidRPr="735E101C">
        <w:rPr>
          <w:rFonts w:asciiTheme="minorHAnsi" w:eastAsiaTheme="minorEastAsia" w:hAnsiTheme="minorHAnsi" w:cstheme="minorBidi"/>
          <w:b/>
          <w:bCs/>
          <w:sz w:val="28"/>
          <w:szCs w:val="28"/>
        </w:rPr>
        <w:t>)</w:t>
      </w:r>
      <w:r w:rsidRPr="735E101C">
        <w:rPr>
          <w:rFonts w:asciiTheme="minorHAnsi" w:eastAsiaTheme="minorEastAsia" w:hAnsiTheme="minorHAnsi" w:cstheme="minorBidi"/>
          <w:b/>
          <w:bCs/>
          <w:sz w:val="28"/>
          <w:szCs w:val="28"/>
        </w:rPr>
        <w:t>:</w:t>
      </w:r>
      <w:r w:rsidRPr="735E101C">
        <w:rPr>
          <w:rFonts w:asciiTheme="minorHAnsi" w:eastAsiaTheme="minorEastAsia" w:hAnsiTheme="minorHAnsi" w:cstheme="minorBidi"/>
          <w:sz w:val="28"/>
          <w:szCs w:val="28"/>
        </w:rPr>
        <w:t xml:space="preserve"> </w:t>
      </w:r>
    </w:p>
    <w:p w14:paraId="22991AA6" w14:textId="41A2D56B" w:rsidR="00881E02" w:rsidRPr="00731219" w:rsidRDefault="7BAA5C7F" w:rsidP="00057768">
      <w:pPr>
        <w:widowControl w:val="0"/>
        <w:shd w:val="clear" w:color="auto" w:fill="FFFFFF" w:themeFill="background1"/>
        <w:textAlignment w:val="baseline"/>
        <w:rPr>
          <w:rFonts w:asciiTheme="minorHAnsi" w:eastAsiaTheme="minorEastAsia" w:hAnsiTheme="minorHAnsi" w:cstheme="minorBidi"/>
          <w:sz w:val="28"/>
          <w:szCs w:val="28"/>
        </w:rPr>
      </w:pPr>
      <w:r w:rsidRPr="735E101C">
        <w:rPr>
          <w:rFonts w:asciiTheme="minorHAnsi" w:eastAsiaTheme="minorEastAsia" w:hAnsiTheme="minorHAnsi" w:cstheme="minorBidi"/>
          <w:color w:val="auto"/>
          <w:sz w:val="28"/>
          <w:szCs w:val="28"/>
        </w:rPr>
        <w:t>The applicant demonstrates an institutional record of successful pro</w:t>
      </w:r>
      <w:r w:rsidR="40F471D1" w:rsidRPr="735E101C">
        <w:rPr>
          <w:rFonts w:asciiTheme="minorHAnsi" w:eastAsiaTheme="minorEastAsia" w:hAnsiTheme="minorHAnsi" w:cstheme="minorBidi"/>
          <w:color w:val="auto"/>
          <w:sz w:val="28"/>
          <w:szCs w:val="28"/>
        </w:rPr>
        <w:t>jects</w:t>
      </w:r>
      <w:r w:rsidRPr="735E101C">
        <w:rPr>
          <w:rFonts w:asciiTheme="minorHAnsi" w:eastAsiaTheme="minorEastAsia" w:hAnsiTheme="minorHAnsi" w:cstheme="minorBidi"/>
          <w:color w:val="auto"/>
          <w:sz w:val="28"/>
          <w:szCs w:val="28"/>
        </w:rPr>
        <w:t xml:space="preserve"> in the content area proposed</w:t>
      </w:r>
      <w:r w:rsidRPr="735E101C">
        <w:rPr>
          <w:rFonts w:asciiTheme="minorHAnsi" w:eastAsiaTheme="minorEastAsia" w:hAnsiTheme="minorHAnsi" w:cstheme="minorBidi"/>
          <w:sz w:val="28"/>
          <w:szCs w:val="28"/>
        </w:rPr>
        <w:t xml:space="preserve">. </w:t>
      </w:r>
      <w:r w:rsidR="40F471D1" w:rsidRPr="735E101C">
        <w:rPr>
          <w:rFonts w:asciiTheme="minorHAnsi" w:eastAsiaTheme="minorEastAsia" w:hAnsiTheme="minorHAnsi" w:cstheme="minorBidi"/>
          <w:color w:val="auto"/>
          <w:sz w:val="28"/>
          <w:szCs w:val="28"/>
        </w:rPr>
        <w:t xml:space="preserve">The applicant demonstrates experience (e.g., has previously worked and/or has established contacts/partners) in the proposed country/territory/region. </w:t>
      </w:r>
      <w:r w:rsidR="27386FD5" w:rsidRPr="735E101C">
        <w:rPr>
          <w:rFonts w:asciiTheme="minorHAnsi" w:eastAsiaTheme="minorEastAsia" w:hAnsiTheme="minorHAnsi" w:cstheme="minorBidi"/>
          <w:sz w:val="28"/>
          <w:szCs w:val="28"/>
        </w:rPr>
        <w:t>The organization has expertise in its stated field and has</w:t>
      </w:r>
      <w:r w:rsidR="40F471D1" w:rsidRPr="735E101C">
        <w:rPr>
          <w:rFonts w:asciiTheme="minorHAnsi" w:eastAsiaTheme="minorEastAsia" w:hAnsiTheme="minorHAnsi" w:cstheme="minorBidi"/>
          <w:color w:val="auto"/>
          <w:sz w:val="28"/>
          <w:szCs w:val="28"/>
        </w:rPr>
        <w:t xml:space="preserve"> adequate staffing to manage the proposed project.</w:t>
      </w:r>
      <w:r w:rsidR="40F471D1" w:rsidRPr="735E101C">
        <w:rPr>
          <w:rFonts w:asciiTheme="minorHAnsi" w:eastAsiaTheme="minorEastAsia" w:hAnsiTheme="minorHAnsi" w:cstheme="minorBidi"/>
          <w:sz w:val="28"/>
          <w:szCs w:val="28"/>
        </w:rPr>
        <w:t xml:space="preserve"> The applicant </w:t>
      </w:r>
      <w:r w:rsidR="40F471D1" w:rsidRPr="735E101C">
        <w:rPr>
          <w:rFonts w:asciiTheme="minorHAnsi" w:eastAsiaTheme="minorEastAsia" w:hAnsiTheme="minorHAnsi" w:cstheme="minorBidi"/>
          <w:color w:val="auto"/>
          <w:sz w:val="28"/>
          <w:szCs w:val="28"/>
        </w:rPr>
        <w:t xml:space="preserve">demonstrates capacity for responsible fiscal management of donor funding (e.g., successful management of a previous grant or sub-award). </w:t>
      </w:r>
    </w:p>
    <w:p w14:paraId="7B020D14" w14:textId="02B53322" w:rsidR="00006ABD" w:rsidRDefault="24C84F5A" w:rsidP="00057768">
      <w:pPr>
        <w:widowControl w:val="0"/>
        <w:shd w:val="clear" w:color="auto" w:fill="FFFFFF" w:themeFill="background1"/>
        <w:textAlignment w:val="baseline"/>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rPr>
        <w:lastRenderedPageBreak/>
        <w:t xml:space="preserve">Program Planning/Ability to Achieve Objectives </w:t>
      </w:r>
      <w:r w:rsidR="11A8FD97" w:rsidRPr="735E101C">
        <w:rPr>
          <w:rFonts w:asciiTheme="minorHAnsi" w:eastAsiaTheme="minorEastAsia" w:hAnsiTheme="minorHAnsi" w:cstheme="minorBidi"/>
          <w:b/>
          <w:bCs/>
          <w:sz w:val="28"/>
          <w:szCs w:val="28"/>
        </w:rPr>
        <w:t>(</w:t>
      </w:r>
      <w:r w:rsidR="4B404A8D" w:rsidRPr="735E101C">
        <w:rPr>
          <w:rFonts w:asciiTheme="minorHAnsi" w:eastAsiaTheme="minorEastAsia" w:hAnsiTheme="minorHAnsi" w:cstheme="minorBidi"/>
          <w:b/>
          <w:bCs/>
          <w:sz w:val="28"/>
          <w:szCs w:val="28"/>
        </w:rPr>
        <w:t>20</w:t>
      </w:r>
      <w:r w:rsidRPr="735E101C">
        <w:rPr>
          <w:rFonts w:asciiTheme="minorHAnsi" w:eastAsiaTheme="minorEastAsia" w:hAnsiTheme="minorHAnsi" w:cstheme="minorBidi"/>
          <w:b/>
          <w:bCs/>
          <w:sz w:val="28"/>
          <w:szCs w:val="28"/>
        </w:rPr>
        <w:t xml:space="preserve"> points</w:t>
      </w:r>
      <w:r w:rsidR="11A8FD97" w:rsidRPr="735E101C">
        <w:rPr>
          <w:rFonts w:asciiTheme="minorHAnsi" w:eastAsiaTheme="minorEastAsia" w:hAnsiTheme="minorHAnsi" w:cstheme="minorBidi"/>
          <w:b/>
          <w:bCs/>
          <w:sz w:val="28"/>
          <w:szCs w:val="28"/>
        </w:rPr>
        <w:t>)</w:t>
      </w:r>
      <w:r w:rsidRPr="735E101C">
        <w:rPr>
          <w:rFonts w:asciiTheme="minorHAnsi" w:eastAsiaTheme="minorEastAsia" w:hAnsiTheme="minorHAnsi" w:cstheme="minorBidi"/>
          <w:b/>
          <w:bCs/>
          <w:sz w:val="28"/>
          <w:szCs w:val="28"/>
        </w:rPr>
        <w:t>:</w:t>
      </w:r>
      <w:r w:rsidRPr="735E101C">
        <w:rPr>
          <w:rFonts w:asciiTheme="minorHAnsi" w:eastAsiaTheme="minorEastAsia" w:hAnsiTheme="minorHAnsi" w:cstheme="minorBidi"/>
          <w:sz w:val="28"/>
          <w:szCs w:val="28"/>
        </w:rPr>
        <w:t xml:space="preserve"> </w:t>
      </w:r>
    </w:p>
    <w:p w14:paraId="28C1E503" w14:textId="4B22396E" w:rsidR="00881E02" w:rsidRDefault="24C84F5A" w:rsidP="00057768">
      <w:pPr>
        <w:widowControl w:val="0"/>
        <w:shd w:val="clear" w:color="auto" w:fill="FFFFFF" w:themeFill="background1"/>
        <w:textAlignment w:val="baseline"/>
        <w:rPr>
          <w:rFonts w:asciiTheme="minorHAnsi" w:eastAsiaTheme="minorEastAsia" w:hAnsiTheme="minorHAnsi" w:cstheme="minorBidi"/>
          <w:color w:val="auto"/>
          <w:sz w:val="28"/>
          <w:szCs w:val="28"/>
        </w:rPr>
      </w:pPr>
      <w:r w:rsidRPr="735E101C">
        <w:rPr>
          <w:rFonts w:asciiTheme="minorHAnsi" w:eastAsiaTheme="minorEastAsia" w:hAnsiTheme="minorHAnsi" w:cstheme="minorBidi"/>
          <w:sz w:val="28"/>
          <w:szCs w:val="28"/>
        </w:rPr>
        <w:t xml:space="preserve">Goals and objectives are clearly </w:t>
      </w:r>
      <w:r w:rsidR="46BCE6EE" w:rsidRPr="735E101C">
        <w:rPr>
          <w:rFonts w:asciiTheme="minorHAnsi" w:eastAsiaTheme="minorEastAsia" w:hAnsiTheme="minorHAnsi" w:cstheme="minorBidi"/>
          <w:sz w:val="28"/>
          <w:szCs w:val="28"/>
        </w:rPr>
        <w:t>stated,</w:t>
      </w:r>
      <w:r w:rsidRPr="735E101C">
        <w:rPr>
          <w:rFonts w:asciiTheme="minorHAnsi" w:eastAsiaTheme="minorEastAsia" w:hAnsiTheme="minorHAnsi" w:cstheme="minorBidi"/>
          <w:sz w:val="28"/>
          <w:szCs w:val="28"/>
        </w:rPr>
        <w:t xml:space="preserve"> and pro</w:t>
      </w:r>
      <w:r w:rsidR="405BD0EA" w:rsidRPr="735E101C">
        <w:rPr>
          <w:rFonts w:asciiTheme="minorHAnsi" w:eastAsiaTheme="minorEastAsia" w:hAnsiTheme="minorHAnsi" w:cstheme="minorBidi"/>
          <w:sz w:val="28"/>
          <w:szCs w:val="28"/>
        </w:rPr>
        <w:t>ject</w:t>
      </w:r>
      <w:r w:rsidRPr="735E101C">
        <w:rPr>
          <w:rFonts w:asciiTheme="minorHAnsi" w:eastAsiaTheme="minorEastAsia" w:hAnsiTheme="minorHAnsi" w:cstheme="minorBidi"/>
          <w:sz w:val="28"/>
          <w:szCs w:val="28"/>
        </w:rPr>
        <w:t xml:space="preserve"> approach is likely to provide maximum impact in achieving the proposed results.</w:t>
      </w:r>
      <w:r w:rsidR="405BD0EA" w:rsidRPr="735E101C">
        <w:rPr>
          <w:rFonts w:asciiTheme="minorHAnsi" w:eastAsiaTheme="minorEastAsia" w:hAnsiTheme="minorHAnsi" w:cstheme="minorBidi"/>
          <w:sz w:val="28"/>
          <w:szCs w:val="28"/>
        </w:rPr>
        <w:t xml:space="preserve"> </w:t>
      </w:r>
      <w:r w:rsidR="405BD0EA" w:rsidRPr="735E101C">
        <w:rPr>
          <w:rFonts w:asciiTheme="minorHAnsi" w:eastAsiaTheme="minorEastAsia" w:hAnsiTheme="minorHAnsi" w:cstheme="minorBidi"/>
          <w:color w:val="auto"/>
          <w:sz w:val="28"/>
          <w:szCs w:val="28"/>
        </w:rPr>
        <w:t xml:space="preserve">The applicant proposes activities that are feasible, and are also practical, and/or experiential in nature to encourage innovation. </w:t>
      </w:r>
      <w:r w:rsidR="4FF039DE" w:rsidRPr="735E101C">
        <w:rPr>
          <w:rFonts w:asciiTheme="minorHAnsi" w:eastAsiaTheme="minorEastAsia" w:hAnsiTheme="minorHAnsi" w:cstheme="minorBidi"/>
          <w:color w:val="auto"/>
          <w:sz w:val="28"/>
          <w:szCs w:val="28"/>
        </w:rPr>
        <w:t xml:space="preserve">The applicant addresses how the project will engage or obtain support from relevant stakeholders and/or identifies local partners. </w:t>
      </w:r>
      <w:r w:rsidR="405BD0EA" w:rsidRPr="735E101C">
        <w:rPr>
          <w:rFonts w:asciiTheme="minorHAnsi" w:eastAsiaTheme="minorEastAsia" w:hAnsiTheme="minorHAnsi" w:cstheme="minorBidi"/>
          <w:color w:val="auto"/>
          <w:sz w:val="28"/>
          <w:szCs w:val="28"/>
        </w:rPr>
        <w:t>Program logic is sound showing plausible pathways to achieve project outcomes. Key assumptions and risks have been identified and their potential influences described</w:t>
      </w:r>
      <w:r w:rsidR="7BA67B6B" w:rsidRPr="735E101C">
        <w:rPr>
          <w:rFonts w:asciiTheme="minorHAnsi" w:eastAsiaTheme="minorEastAsia" w:hAnsiTheme="minorHAnsi" w:cstheme="minorBidi"/>
          <w:color w:val="auto"/>
          <w:sz w:val="28"/>
          <w:szCs w:val="28"/>
        </w:rPr>
        <w:t xml:space="preserve">. The applicant acknowledges if activities similar to those proposed are already taking or have taken place </w:t>
      </w:r>
      <w:r w:rsidR="164AC5F3" w:rsidRPr="735E101C">
        <w:rPr>
          <w:rFonts w:asciiTheme="minorHAnsi" w:eastAsiaTheme="minorEastAsia" w:hAnsiTheme="minorHAnsi" w:cstheme="minorBidi"/>
          <w:color w:val="auto"/>
          <w:sz w:val="28"/>
          <w:szCs w:val="28"/>
        </w:rPr>
        <w:t>previously and</w:t>
      </w:r>
      <w:r w:rsidR="7BA67B6B" w:rsidRPr="735E101C">
        <w:rPr>
          <w:rFonts w:asciiTheme="minorHAnsi" w:eastAsiaTheme="minorEastAsia" w:hAnsiTheme="minorHAnsi" w:cstheme="minorBidi"/>
          <w:color w:val="auto"/>
          <w:sz w:val="28"/>
          <w:szCs w:val="28"/>
        </w:rPr>
        <w:t xml:space="preserve"> provides an explanation as to how proposed new activities will not duplicate or merely add to existing/recent activities.</w:t>
      </w:r>
      <w:r w:rsidR="4FF039DE" w:rsidRPr="735E101C">
        <w:rPr>
          <w:rFonts w:asciiTheme="minorHAnsi" w:eastAsiaTheme="minorEastAsia" w:hAnsiTheme="minorHAnsi" w:cstheme="minorBidi"/>
          <w:color w:val="auto"/>
          <w:sz w:val="28"/>
          <w:szCs w:val="28"/>
        </w:rPr>
        <w:t xml:space="preserve"> </w:t>
      </w:r>
    </w:p>
    <w:p w14:paraId="712B763C" w14:textId="24B79188" w:rsidR="00952DA7" w:rsidRDefault="11A8FD97" w:rsidP="00057768">
      <w:pPr>
        <w:widowControl w:val="0"/>
        <w:textAlignment w:val="baseline"/>
        <w:rPr>
          <w:rFonts w:asciiTheme="minorHAnsi" w:eastAsiaTheme="minorEastAsia" w:hAnsiTheme="minorHAnsi" w:cstheme="minorBidi"/>
          <w:sz w:val="28"/>
          <w:szCs w:val="28"/>
        </w:rPr>
      </w:pPr>
      <w:r w:rsidRPr="735E101C">
        <w:rPr>
          <w:rFonts w:eastAsiaTheme="minorEastAsia" w:cstheme="minorBidi"/>
          <w:b/>
          <w:bCs/>
          <w:sz w:val="28"/>
          <w:szCs w:val="28"/>
        </w:rPr>
        <w:t>Financial Capacity and Cost Effectiveness (</w:t>
      </w:r>
      <w:r w:rsidR="2B998077" w:rsidRPr="735E101C">
        <w:rPr>
          <w:rFonts w:eastAsiaTheme="minorEastAsia" w:cstheme="minorBidi"/>
          <w:b/>
          <w:bCs/>
          <w:sz w:val="28"/>
          <w:szCs w:val="28"/>
        </w:rPr>
        <w:t>20</w:t>
      </w:r>
      <w:r w:rsidR="27386FD5" w:rsidRPr="735E101C">
        <w:rPr>
          <w:rFonts w:asciiTheme="minorHAnsi" w:eastAsiaTheme="minorEastAsia" w:hAnsiTheme="minorHAnsi" w:cstheme="minorBidi"/>
          <w:b/>
          <w:bCs/>
          <w:sz w:val="28"/>
          <w:szCs w:val="28"/>
        </w:rPr>
        <w:t xml:space="preserve"> points</w:t>
      </w:r>
      <w:r w:rsidRPr="735E101C">
        <w:rPr>
          <w:rFonts w:asciiTheme="minorHAnsi" w:eastAsiaTheme="minorEastAsia" w:hAnsiTheme="minorHAnsi" w:cstheme="minorBidi"/>
          <w:b/>
          <w:bCs/>
          <w:sz w:val="28"/>
          <w:szCs w:val="28"/>
        </w:rPr>
        <w:t>)</w:t>
      </w:r>
      <w:r w:rsidR="27386FD5" w:rsidRPr="735E101C">
        <w:rPr>
          <w:rFonts w:asciiTheme="minorHAnsi" w:eastAsiaTheme="minorEastAsia" w:hAnsiTheme="minorHAnsi" w:cstheme="minorBidi"/>
          <w:b/>
          <w:bCs/>
          <w:sz w:val="28"/>
          <w:szCs w:val="28"/>
        </w:rPr>
        <w:t>:</w:t>
      </w:r>
      <w:r w:rsidR="27386FD5" w:rsidRPr="735E101C">
        <w:rPr>
          <w:rFonts w:asciiTheme="minorHAnsi" w:eastAsiaTheme="minorEastAsia" w:hAnsiTheme="minorHAnsi" w:cstheme="minorBidi"/>
          <w:sz w:val="28"/>
          <w:szCs w:val="28"/>
        </w:rPr>
        <w:t xml:space="preserve"> </w:t>
      </w:r>
    </w:p>
    <w:p w14:paraId="6BF2541F" w14:textId="2AA0AD77" w:rsidR="00A27454" w:rsidRPr="007C56C8" w:rsidRDefault="27386FD5" w:rsidP="00057768">
      <w:pPr>
        <w:widowControl w:val="0"/>
        <w:textAlignment w:val="baseline"/>
        <w:rPr>
          <w:rFonts w:eastAsiaTheme="minorEastAsia" w:cstheme="minorBidi"/>
          <w:sz w:val="28"/>
          <w:szCs w:val="28"/>
        </w:rPr>
      </w:pPr>
      <w:r w:rsidRPr="735E101C">
        <w:rPr>
          <w:rFonts w:asciiTheme="minorHAnsi" w:eastAsiaTheme="minorEastAsia" w:hAnsiTheme="minorHAnsi" w:cstheme="minorBidi"/>
          <w:sz w:val="28"/>
          <w:szCs w:val="28"/>
        </w:rPr>
        <w:t>The budget justification is detailed</w:t>
      </w:r>
      <w:r w:rsidR="6D682CA3" w:rsidRPr="735E101C">
        <w:rPr>
          <w:rFonts w:asciiTheme="minorHAnsi" w:eastAsiaTheme="minorEastAsia" w:hAnsiTheme="minorHAnsi" w:cstheme="minorBidi"/>
          <w:sz w:val="28"/>
          <w:szCs w:val="28"/>
        </w:rPr>
        <w:t>, accounting for all necessary expenses to achieve proposed activities</w:t>
      </w:r>
      <w:r w:rsidRPr="735E101C">
        <w:rPr>
          <w:rFonts w:asciiTheme="minorHAnsi" w:eastAsiaTheme="minorEastAsia" w:hAnsiTheme="minorHAnsi" w:cstheme="minorBidi"/>
          <w:sz w:val="28"/>
          <w:szCs w:val="28"/>
        </w:rPr>
        <w:t>.  Costs are reasonable in relation to the proposed activities and anticipated results</w:t>
      </w:r>
      <w:r w:rsidR="6D682CA3" w:rsidRPr="735E101C">
        <w:rPr>
          <w:rFonts w:asciiTheme="minorHAnsi" w:eastAsiaTheme="minorEastAsia" w:hAnsiTheme="minorHAnsi" w:cstheme="minorBidi"/>
          <w:sz w:val="28"/>
          <w:szCs w:val="28"/>
        </w:rPr>
        <w:t xml:space="preserve"> and provide detail of calculations, including estimation methods, quantities, unit costs, labor in-put and responsibilities, procurement practice and policy information, and other similar quantitative detail</w:t>
      </w:r>
      <w:r w:rsidR="650A51B0" w:rsidRPr="735E101C">
        <w:rPr>
          <w:rFonts w:asciiTheme="minorHAnsi" w:eastAsiaTheme="minorEastAsia" w:hAnsiTheme="minorHAnsi" w:cstheme="minorBidi"/>
          <w:sz w:val="28"/>
          <w:szCs w:val="28"/>
        </w:rPr>
        <w:t>.</w:t>
      </w:r>
      <w:r w:rsidR="1B685D7B" w:rsidRPr="735E101C">
        <w:rPr>
          <w:rFonts w:asciiTheme="minorHAnsi" w:eastAsiaTheme="minorEastAsia" w:hAnsiTheme="minorHAnsi" w:cstheme="minorBidi"/>
          <w:sz w:val="28"/>
          <w:szCs w:val="28"/>
        </w:rPr>
        <w:t xml:space="preserve"> </w:t>
      </w:r>
      <w:r w:rsidR="1B685D7B" w:rsidRPr="735E101C">
        <w:rPr>
          <w:rFonts w:eastAsiaTheme="minorEastAsia" w:cstheme="minorBidi"/>
          <w:sz w:val="28"/>
          <w:szCs w:val="28"/>
        </w:rPr>
        <w:t>Applications that maximize direct activity costs and minimize administrative costs are encouraged. </w:t>
      </w:r>
      <w:r w:rsidR="1B685D7B" w:rsidRPr="735E101C">
        <w:rPr>
          <w:rFonts w:eastAsiaTheme="minorEastAsia" w:cstheme="minorBidi"/>
          <w:b/>
          <w:bCs/>
          <w:sz w:val="28"/>
          <w:szCs w:val="28"/>
        </w:rPr>
        <w:t>Final approval of the budget resides with the Grants Officer.</w:t>
      </w:r>
      <w:r w:rsidR="1B685D7B" w:rsidRPr="735E101C">
        <w:rPr>
          <w:rFonts w:eastAsiaTheme="minorEastAsia" w:cstheme="minorBidi"/>
          <w:sz w:val="28"/>
          <w:szCs w:val="28"/>
        </w:rPr>
        <w:t>  </w:t>
      </w:r>
    </w:p>
    <w:p w14:paraId="2E6F3B08" w14:textId="17947D0A" w:rsidR="00952DA7" w:rsidRDefault="5B16D352" w:rsidP="00057768">
      <w:pPr>
        <w:widowControl w:val="0"/>
        <w:shd w:val="clear" w:color="auto" w:fill="FFFFFF" w:themeFill="background1"/>
        <w:textAlignment w:val="baseline"/>
        <w:rPr>
          <w:rFonts w:asciiTheme="minorHAnsi" w:eastAsiaTheme="minorEastAsia" w:hAnsiTheme="minorHAnsi" w:cstheme="minorBidi"/>
          <w:sz w:val="28"/>
          <w:szCs w:val="28"/>
        </w:rPr>
      </w:pPr>
      <w:r w:rsidRPr="735E101C">
        <w:rPr>
          <w:rFonts w:asciiTheme="minorHAnsi" w:eastAsiaTheme="minorEastAsia" w:hAnsiTheme="minorHAnsi" w:cstheme="minorBidi"/>
          <w:b/>
          <w:bCs/>
          <w:sz w:val="28"/>
          <w:szCs w:val="28"/>
        </w:rPr>
        <w:t xml:space="preserve">Monitoring </w:t>
      </w:r>
      <w:r w:rsidR="22759E5F" w:rsidRPr="735E101C">
        <w:rPr>
          <w:rFonts w:asciiTheme="minorHAnsi" w:eastAsiaTheme="minorEastAsia" w:hAnsiTheme="minorHAnsi" w:cstheme="minorBidi"/>
          <w:b/>
          <w:bCs/>
          <w:sz w:val="28"/>
          <w:szCs w:val="28"/>
        </w:rPr>
        <w:t>&amp; E</w:t>
      </w:r>
      <w:r w:rsidRPr="735E101C">
        <w:rPr>
          <w:rFonts w:asciiTheme="minorHAnsi" w:eastAsiaTheme="minorEastAsia" w:hAnsiTheme="minorHAnsi" w:cstheme="minorBidi"/>
          <w:b/>
          <w:bCs/>
          <w:sz w:val="28"/>
          <w:szCs w:val="28"/>
        </w:rPr>
        <w:t>valuation</w:t>
      </w:r>
      <w:r w:rsidR="43920513" w:rsidRPr="735E101C">
        <w:rPr>
          <w:rFonts w:asciiTheme="minorHAnsi" w:eastAsiaTheme="minorEastAsia" w:hAnsiTheme="minorHAnsi" w:cstheme="minorBidi"/>
          <w:b/>
          <w:bCs/>
          <w:sz w:val="28"/>
          <w:szCs w:val="28"/>
        </w:rPr>
        <w:t xml:space="preserve"> and</w:t>
      </w:r>
      <w:r w:rsidR="0E5DB798" w:rsidRPr="735E101C">
        <w:rPr>
          <w:rFonts w:asciiTheme="minorHAnsi" w:eastAsiaTheme="minorEastAsia" w:hAnsiTheme="minorHAnsi" w:cstheme="minorBidi"/>
          <w:b/>
          <w:bCs/>
          <w:sz w:val="28"/>
          <w:szCs w:val="28"/>
        </w:rPr>
        <w:t xml:space="preserve"> </w:t>
      </w:r>
      <w:r w:rsidR="22759E5F" w:rsidRPr="735E101C">
        <w:rPr>
          <w:rFonts w:asciiTheme="minorHAnsi" w:eastAsiaTheme="minorEastAsia" w:hAnsiTheme="minorHAnsi" w:cstheme="minorBidi"/>
          <w:b/>
          <w:bCs/>
          <w:sz w:val="28"/>
          <w:szCs w:val="28"/>
        </w:rPr>
        <w:t>Sustainability</w:t>
      </w:r>
      <w:r w:rsidRPr="735E101C">
        <w:rPr>
          <w:rFonts w:asciiTheme="minorHAnsi" w:eastAsiaTheme="minorEastAsia" w:hAnsiTheme="minorHAnsi" w:cstheme="minorBidi"/>
          <w:b/>
          <w:bCs/>
          <w:sz w:val="28"/>
          <w:szCs w:val="28"/>
        </w:rPr>
        <w:t xml:space="preserve"> </w:t>
      </w:r>
      <w:r w:rsidR="11A8FD97" w:rsidRPr="735E101C">
        <w:rPr>
          <w:rFonts w:asciiTheme="minorHAnsi" w:eastAsiaTheme="minorEastAsia" w:hAnsiTheme="minorHAnsi" w:cstheme="minorBidi"/>
          <w:b/>
          <w:bCs/>
          <w:sz w:val="28"/>
          <w:szCs w:val="28"/>
        </w:rPr>
        <w:t>(</w:t>
      </w:r>
      <w:r w:rsidR="0360B0B5" w:rsidRPr="735E101C">
        <w:rPr>
          <w:rFonts w:asciiTheme="minorHAnsi" w:eastAsiaTheme="minorEastAsia" w:hAnsiTheme="minorHAnsi" w:cstheme="minorBidi"/>
          <w:b/>
          <w:bCs/>
          <w:sz w:val="28"/>
          <w:szCs w:val="28"/>
        </w:rPr>
        <w:t>10</w:t>
      </w:r>
      <w:r w:rsidRPr="735E101C">
        <w:rPr>
          <w:rFonts w:asciiTheme="minorHAnsi" w:eastAsiaTheme="minorEastAsia" w:hAnsiTheme="minorHAnsi" w:cstheme="minorBidi"/>
          <w:b/>
          <w:bCs/>
          <w:sz w:val="28"/>
          <w:szCs w:val="28"/>
        </w:rPr>
        <w:t xml:space="preserve"> points</w:t>
      </w:r>
      <w:r w:rsidR="11A8FD97" w:rsidRPr="735E101C">
        <w:rPr>
          <w:rFonts w:asciiTheme="minorHAnsi" w:eastAsiaTheme="minorEastAsia" w:hAnsiTheme="minorHAnsi" w:cstheme="minorBidi"/>
          <w:b/>
          <w:bCs/>
          <w:sz w:val="28"/>
          <w:szCs w:val="28"/>
        </w:rPr>
        <w:t>)</w:t>
      </w:r>
      <w:r w:rsidRPr="735E101C">
        <w:rPr>
          <w:rFonts w:asciiTheme="minorHAnsi" w:eastAsiaTheme="minorEastAsia" w:hAnsiTheme="minorHAnsi" w:cstheme="minorBidi"/>
          <w:b/>
          <w:bCs/>
          <w:sz w:val="28"/>
          <w:szCs w:val="28"/>
        </w:rPr>
        <w:t>:</w:t>
      </w:r>
      <w:r w:rsidRPr="735E101C">
        <w:rPr>
          <w:rFonts w:asciiTheme="minorHAnsi" w:eastAsiaTheme="minorEastAsia" w:hAnsiTheme="minorHAnsi" w:cstheme="minorBidi"/>
          <w:sz w:val="28"/>
          <w:szCs w:val="28"/>
        </w:rPr>
        <w:t xml:space="preserve"> </w:t>
      </w:r>
    </w:p>
    <w:p w14:paraId="082DD5F6" w14:textId="2B63CAFE" w:rsidR="00881E02" w:rsidRDefault="5B16D352" w:rsidP="00057768">
      <w:pPr>
        <w:widowControl w:val="0"/>
        <w:shd w:val="clear" w:color="auto" w:fill="FFFFFF" w:themeFill="background1"/>
        <w:textAlignment w:val="baseline"/>
        <w:rPr>
          <w:rFonts w:asciiTheme="minorHAnsi" w:eastAsiaTheme="minorEastAsia" w:hAnsiTheme="minorHAnsi" w:cstheme="minorBidi"/>
          <w:color w:val="auto"/>
          <w:sz w:val="28"/>
          <w:szCs w:val="28"/>
        </w:rPr>
      </w:pPr>
      <w:r w:rsidRPr="735E101C">
        <w:rPr>
          <w:rFonts w:asciiTheme="minorHAnsi" w:eastAsiaTheme="minorEastAsia" w:hAnsiTheme="minorHAnsi" w:cstheme="minorBidi"/>
          <w:sz w:val="28"/>
          <w:szCs w:val="28"/>
        </w:rPr>
        <w:t xml:space="preserve">Applicant demonstrates it is able to measure program success against key indicators and provides milestones to indicate progress toward goals outlined in the proposal. The program includes output and outcome </w:t>
      </w:r>
      <w:r w:rsidR="473F2C53" w:rsidRPr="735E101C">
        <w:rPr>
          <w:rFonts w:asciiTheme="minorHAnsi" w:eastAsiaTheme="minorEastAsia" w:hAnsiTheme="minorHAnsi" w:cstheme="minorBidi"/>
          <w:sz w:val="28"/>
          <w:szCs w:val="28"/>
        </w:rPr>
        <w:t>indicators and</w:t>
      </w:r>
      <w:r w:rsidRPr="735E101C">
        <w:rPr>
          <w:rFonts w:asciiTheme="minorHAnsi" w:eastAsiaTheme="minorEastAsia" w:hAnsiTheme="minorHAnsi" w:cstheme="minorBidi"/>
          <w:sz w:val="28"/>
          <w:szCs w:val="28"/>
        </w:rPr>
        <w:t xml:space="preserve"> shows how and when those will be measured</w:t>
      </w:r>
      <w:r w:rsidR="22759E5F" w:rsidRPr="735E101C">
        <w:rPr>
          <w:rFonts w:asciiTheme="minorHAnsi" w:eastAsiaTheme="minorEastAsia" w:hAnsiTheme="minorHAnsi" w:cstheme="minorBidi"/>
          <w:sz w:val="28"/>
          <w:szCs w:val="28"/>
        </w:rPr>
        <w:t xml:space="preserve"> and who will be responsible for them. The applicant clearly details how a</w:t>
      </w:r>
      <w:r w:rsidR="22759E5F" w:rsidRPr="735E101C">
        <w:rPr>
          <w:rFonts w:asciiTheme="minorHAnsi" w:eastAsiaTheme="minorEastAsia" w:hAnsiTheme="minorHAnsi" w:cstheme="minorBidi"/>
          <w:color w:val="auto"/>
          <w:sz w:val="28"/>
          <w:szCs w:val="28"/>
        </w:rPr>
        <w:t>ctivities will result in benefits that will continue beyond the funding period.</w:t>
      </w:r>
    </w:p>
    <w:p w14:paraId="051959A7" w14:textId="26398F38" w:rsidR="00881E02" w:rsidRDefault="5FD2BE03" w:rsidP="00057768">
      <w:pPr>
        <w:widowControl w:val="0"/>
        <w:rPr>
          <w:rFonts w:asciiTheme="minorHAnsi" w:eastAsiaTheme="minorEastAsia" w:hAnsiTheme="minorHAnsi" w:cstheme="minorBidi"/>
          <w:color w:val="000000" w:themeColor="text1"/>
          <w:sz w:val="28"/>
          <w:szCs w:val="28"/>
        </w:rPr>
      </w:pPr>
      <w:r w:rsidRPr="735E101C">
        <w:rPr>
          <w:rFonts w:asciiTheme="minorHAnsi" w:eastAsiaTheme="minorEastAsia" w:hAnsiTheme="minorHAnsi" w:cstheme="minorBidi"/>
          <w:b/>
          <w:bCs/>
          <w:color w:val="000000" w:themeColor="text1"/>
          <w:sz w:val="28"/>
          <w:szCs w:val="28"/>
        </w:rPr>
        <w:t>Support of Equity and Underserved Communities</w:t>
      </w:r>
      <w:r w:rsidR="4117099D" w:rsidRPr="735E101C">
        <w:rPr>
          <w:rFonts w:asciiTheme="minorHAnsi" w:eastAsiaTheme="minorEastAsia" w:hAnsiTheme="minorHAnsi" w:cstheme="minorBidi"/>
          <w:b/>
          <w:bCs/>
          <w:color w:val="000000" w:themeColor="text1"/>
          <w:sz w:val="28"/>
          <w:szCs w:val="28"/>
        </w:rPr>
        <w:t xml:space="preserve"> </w:t>
      </w:r>
      <w:r w:rsidR="6AF386DB" w:rsidRPr="735E101C">
        <w:rPr>
          <w:rFonts w:asciiTheme="minorHAnsi" w:eastAsiaTheme="minorEastAsia" w:hAnsiTheme="minorHAnsi" w:cstheme="minorBidi"/>
          <w:b/>
          <w:bCs/>
          <w:color w:val="000000" w:themeColor="text1"/>
          <w:sz w:val="28"/>
          <w:szCs w:val="28"/>
        </w:rPr>
        <w:t>(</w:t>
      </w:r>
      <w:r w:rsidR="482941CA" w:rsidRPr="735E101C">
        <w:rPr>
          <w:rFonts w:asciiTheme="minorHAnsi" w:eastAsiaTheme="minorEastAsia" w:hAnsiTheme="minorHAnsi" w:cstheme="minorBidi"/>
          <w:b/>
          <w:bCs/>
          <w:color w:val="000000" w:themeColor="text1"/>
          <w:sz w:val="28"/>
          <w:szCs w:val="28"/>
        </w:rPr>
        <w:t>10</w:t>
      </w:r>
      <w:r w:rsidRPr="735E101C">
        <w:rPr>
          <w:rFonts w:asciiTheme="minorHAnsi" w:eastAsiaTheme="minorEastAsia" w:hAnsiTheme="minorHAnsi" w:cstheme="minorBidi"/>
          <w:b/>
          <w:bCs/>
          <w:color w:val="000000" w:themeColor="text1"/>
          <w:sz w:val="28"/>
          <w:szCs w:val="28"/>
        </w:rPr>
        <w:t xml:space="preserve"> points</w:t>
      </w:r>
      <w:r w:rsidR="6AF386DB" w:rsidRPr="735E101C">
        <w:rPr>
          <w:rFonts w:asciiTheme="minorHAnsi" w:eastAsiaTheme="minorEastAsia" w:hAnsiTheme="minorHAnsi" w:cstheme="minorBidi"/>
          <w:b/>
          <w:bCs/>
          <w:color w:val="000000" w:themeColor="text1"/>
          <w:sz w:val="28"/>
          <w:szCs w:val="28"/>
        </w:rPr>
        <w:t>)</w:t>
      </w:r>
      <w:r w:rsidRPr="735E101C">
        <w:rPr>
          <w:rFonts w:asciiTheme="minorHAnsi" w:eastAsiaTheme="minorEastAsia" w:hAnsiTheme="minorHAnsi" w:cstheme="minorBidi"/>
          <w:b/>
          <w:bCs/>
          <w:color w:val="000000" w:themeColor="text1"/>
          <w:sz w:val="28"/>
          <w:szCs w:val="28"/>
        </w:rPr>
        <w:t xml:space="preserve">: </w:t>
      </w:r>
      <w:r w:rsidRPr="735E101C">
        <w:rPr>
          <w:rFonts w:asciiTheme="minorHAnsi" w:eastAsiaTheme="minorEastAsia" w:hAnsiTheme="minorHAnsi" w:cstheme="minorBidi"/>
          <w:color w:val="000000" w:themeColor="text1"/>
          <w:sz w:val="28"/>
          <w:szCs w:val="28"/>
        </w:rPr>
        <w:t xml:space="preserve"> </w:t>
      </w:r>
      <w:r w:rsidR="25E459EB">
        <w:br/>
      </w:r>
      <w:r w:rsidRPr="735E101C">
        <w:rPr>
          <w:rFonts w:asciiTheme="minorHAnsi" w:eastAsiaTheme="minorEastAsia" w:hAnsiTheme="minorHAnsi" w:cstheme="minorBidi"/>
          <w:color w:val="000000" w:themeColor="text1"/>
          <w:sz w:val="28"/>
          <w:szCs w:val="28"/>
        </w:rPr>
        <w:t xml:space="preserve">Proposals should clearly demonstrate how the program will support and advance equity and engage underserved communities in program administration, design, </w:t>
      </w:r>
      <w:r w:rsidRPr="735E101C">
        <w:rPr>
          <w:rFonts w:asciiTheme="minorHAnsi" w:eastAsiaTheme="minorEastAsia" w:hAnsiTheme="minorHAnsi" w:cstheme="minorBidi"/>
          <w:color w:val="000000" w:themeColor="text1"/>
          <w:sz w:val="28"/>
          <w:szCs w:val="28"/>
        </w:rPr>
        <w:lastRenderedPageBreak/>
        <w:t xml:space="preserve">and implementation.  </w:t>
      </w:r>
    </w:p>
    <w:p w14:paraId="55AC7A9E" w14:textId="34004DCA" w:rsidR="00DF3722" w:rsidRPr="003376FF" w:rsidRDefault="003B7F9D" w:rsidP="00057768">
      <w:pPr>
        <w:pStyle w:val="Heading2"/>
        <w:keepNext w:val="0"/>
        <w:keepLines w:val="0"/>
        <w:widowControl w:val="0"/>
        <w:spacing w:before="0" w:after="200"/>
        <w:rPr>
          <w:rFonts w:asciiTheme="minorHAnsi" w:eastAsiaTheme="minorEastAsia" w:hAnsiTheme="minorHAnsi" w:cstheme="minorBidi"/>
          <w:i/>
          <w:iCs/>
          <w:color w:val="auto"/>
          <w:sz w:val="28"/>
          <w:szCs w:val="28"/>
        </w:rPr>
      </w:pPr>
      <w:bookmarkStart w:id="75" w:name="h.3znysh7"/>
      <w:bookmarkStart w:id="76" w:name="_Toc103246779"/>
      <w:bookmarkStart w:id="77" w:name="_Toc127417130"/>
      <w:bookmarkStart w:id="78" w:name="_Toc1509535613"/>
      <w:bookmarkEnd w:id="75"/>
      <w:r w:rsidRPr="00057768">
        <w:rPr>
          <w:sz w:val="28"/>
          <w:szCs w:val="28"/>
        </w:rPr>
        <w:t>E.2. Review and Selection Process</w:t>
      </w:r>
      <w:bookmarkStart w:id="79" w:name="_Toc71871413"/>
      <w:bookmarkEnd w:id="76"/>
      <w:bookmarkEnd w:id="77"/>
      <w:bookmarkEnd w:id="78"/>
      <w:r w:rsidRPr="00057768">
        <w:rPr>
          <w:sz w:val="28"/>
          <w:szCs w:val="28"/>
        </w:rPr>
        <w:t> </w:t>
      </w:r>
      <w:bookmarkEnd w:id="79"/>
    </w:p>
    <w:p w14:paraId="4C2D3A5C" w14:textId="77777777" w:rsidR="00881E02" w:rsidRPr="00881E02" w:rsidRDefault="27386FD5" w:rsidP="00057768">
      <w:pPr>
        <w:widowControl w:val="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325E78E6" w14:textId="49E24497" w:rsidR="0058212D" w:rsidRDefault="27386FD5" w:rsidP="00057768">
      <w:pPr>
        <w:widowControl w:val="0"/>
        <w:rPr>
          <w:sz w:val="28"/>
          <w:szCs w:val="28"/>
        </w:rPr>
      </w:pPr>
      <w:r w:rsidRPr="735E101C">
        <w:rPr>
          <w:rFonts w:asciiTheme="minorHAnsi" w:eastAsiaTheme="minorEastAsia" w:hAnsiTheme="minorHAnsi" w:cstheme="minorBidi"/>
          <w:color w:val="auto"/>
          <w:sz w:val="28"/>
          <w:szCs w:val="28"/>
        </w:rPr>
        <w:t xml:space="preserve"> </w:t>
      </w:r>
      <w:r w:rsidR="6F5035AE" w:rsidRPr="735E101C">
        <w:rPr>
          <w:rFonts w:asciiTheme="minorHAnsi" w:eastAsiaTheme="minorEastAsia" w:hAnsiTheme="minorHAnsi" w:cstheme="minorBidi"/>
          <w:color w:val="auto"/>
          <w:sz w:val="28"/>
          <w:szCs w:val="28"/>
        </w:rPr>
        <w:t>All applications that are deem</w:t>
      </w:r>
      <w:r w:rsidR="0FB584A8" w:rsidRPr="735E101C">
        <w:rPr>
          <w:rFonts w:asciiTheme="minorHAnsi" w:eastAsiaTheme="minorEastAsia" w:hAnsiTheme="minorHAnsi" w:cstheme="minorBidi"/>
          <w:color w:val="auto"/>
          <w:sz w:val="28"/>
          <w:szCs w:val="28"/>
        </w:rPr>
        <w:t>ed</w:t>
      </w:r>
      <w:r w:rsidR="6F5035AE" w:rsidRPr="735E101C">
        <w:rPr>
          <w:rFonts w:asciiTheme="minorHAnsi" w:eastAsiaTheme="minorEastAsia" w:hAnsiTheme="minorHAnsi" w:cstheme="minorBidi"/>
          <w:color w:val="auto"/>
          <w:sz w:val="28"/>
          <w:szCs w:val="28"/>
        </w:rPr>
        <w:t xml:space="preserve"> e</w:t>
      </w:r>
      <w:r w:rsidR="63E738CE" w:rsidRPr="735E101C">
        <w:rPr>
          <w:rFonts w:asciiTheme="minorHAnsi" w:eastAsiaTheme="minorEastAsia" w:hAnsiTheme="minorHAnsi" w:cstheme="minorBidi"/>
          <w:color w:val="auto"/>
          <w:sz w:val="28"/>
          <w:szCs w:val="28"/>
        </w:rPr>
        <w:t>li</w:t>
      </w:r>
      <w:r w:rsidR="6F5035AE" w:rsidRPr="735E101C">
        <w:rPr>
          <w:rFonts w:asciiTheme="minorHAnsi" w:eastAsiaTheme="minorEastAsia" w:hAnsiTheme="minorHAnsi" w:cstheme="minorBidi"/>
          <w:color w:val="auto"/>
          <w:sz w:val="28"/>
          <w:szCs w:val="28"/>
        </w:rPr>
        <w:t xml:space="preserve">gible will </w:t>
      </w:r>
      <w:r w:rsidR="4149FB55" w:rsidRPr="735E101C">
        <w:rPr>
          <w:rFonts w:asciiTheme="minorHAnsi" w:eastAsiaTheme="minorEastAsia" w:hAnsiTheme="minorHAnsi" w:cstheme="minorBidi"/>
          <w:color w:val="auto"/>
          <w:sz w:val="28"/>
          <w:szCs w:val="28"/>
        </w:rPr>
        <w:t>move forward</w:t>
      </w:r>
      <w:r w:rsidR="6F5035AE" w:rsidRPr="735E101C">
        <w:rPr>
          <w:rFonts w:asciiTheme="minorHAnsi" w:eastAsiaTheme="minorEastAsia" w:hAnsiTheme="minorHAnsi" w:cstheme="minorBidi"/>
          <w:color w:val="auto"/>
          <w:sz w:val="28"/>
          <w:szCs w:val="28"/>
        </w:rPr>
        <w:t xml:space="preserve"> to the Merit Review Panel consisting of U.S. government subject matter and/or country-specific experts and will be rated on a 100-point scale. </w:t>
      </w:r>
      <w:r w:rsidR="23EC182B" w:rsidRPr="735E101C">
        <w:rPr>
          <w:rFonts w:asciiTheme="minorHAnsi" w:eastAsiaTheme="minorEastAsia" w:hAnsiTheme="minorHAnsi" w:cstheme="minorBidi"/>
          <w:color w:val="auto"/>
          <w:sz w:val="28"/>
          <w:szCs w:val="28"/>
        </w:rPr>
        <w:t xml:space="preserve">GCJ </w:t>
      </w:r>
      <w:r w:rsidR="3254F9A5" w:rsidRPr="735E101C">
        <w:rPr>
          <w:rFonts w:asciiTheme="minorHAnsi" w:eastAsiaTheme="minorEastAsia" w:hAnsiTheme="minorHAnsi" w:cstheme="minorBidi"/>
          <w:color w:val="auto"/>
          <w:sz w:val="28"/>
          <w:szCs w:val="28"/>
        </w:rPr>
        <w:t>reserves the right to request the assistance of non-US government Subject Matter Experts (SMEs), if appropriate to the solicitation.</w:t>
      </w:r>
      <w:r w:rsidR="6F5035AE" w:rsidRPr="735E101C">
        <w:rPr>
          <w:rFonts w:asciiTheme="minorHAnsi" w:eastAsiaTheme="minorEastAsia" w:hAnsiTheme="minorHAnsi" w:cstheme="minorBidi"/>
          <w:color w:val="auto"/>
          <w:sz w:val="28"/>
          <w:szCs w:val="28"/>
        </w:rPr>
        <w:t xml:space="preserve"> Point values for individual elements of the application are presented in </w:t>
      </w:r>
      <w:r w:rsidR="5CACDAB9" w:rsidRPr="735E101C">
        <w:rPr>
          <w:rFonts w:asciiTheme="minorHAnsi" w:eastAsiaTheme="minorEastAsia" w:hAnsiTheme="minorHAnsi" w:cstheme="minorBidi"/>
          <w:color w:val="auto"/>
          <w:sz w:val="28"/>
          <w:szCs w:val="28"/>
        </w:rPr>
        <w:t>E.1, of this part</w:t>
      </w:r>
      <w:r w:rsidR="6F5035AE" w:rsidRPr="735E101C">
        <w:rPr>
          <w:rFonts w:asciiTheme="minorHAnsi" w:eastAsiaTheme="minorEastAsia" w:hAnsiTheme="minorHAnsi" w:cstheme="minorBidi"/>
          <w:color w:val="auto"/>
          <w:sz w:val="28"/>
          <w:szCs w:val="28"/>
        </w:rPr>
        <w:t xml:space="preserve">.  </w:t>
      </w:r>
      <w:r w:rsidR="1E6CDD2D" w:rsidRPr="735E101C">
        <w:rPr>
          <w:rFonts w:asciiTheme="minorHAnsi" w:eastAsiaTheme="minorEastAsia" w:hAnsiTheme="minorHAnsi" w:cstheme="minorBidi"/>
          <w:color w:val="auto"/>
          <w:sz w:val="28"/>
          <w:szCs w:val="28"/>
        </w:rPr>
        <w:t>Panel Reviewers will determine</w:t>
      </w:r>
      <w:r w:rsidR="1E6CDD2D" w:rsidRPr="735E101C">
        <w:rPr>
          <w:sz w:val="28"/>
          <w:szCs w:val="28"/>
        </w:rPr>
        <w:t xml:space="preserve"> scores based on the strengths and weaknesses of the aforementioned categories and for consistency with the program goals and objectives outlined in this NOFO.  </w:t>
      </w:r>
      <w:r w:rsidR="6F5035AE" w:rsidRPr="735E101C">
        <w:rPr>
          <w:rFonts w:asciiTheme="minorHAnsi" w:eastAsiaTheme="minorEastAsia" w:hAnsiTheme="minorHAnsi" w:cstheme="minorBidi"/>
          <w:color w:val="auto"/>
          <w:sz w:val="28"/>
          <w:szCs w:val="28"/>
        </w:rPr>
        <w:t>Panel Reviewers’ ratings, and any resulting recommendations, are advisory.</w:t>
      </w:r>
      <w:r w:rsidR="3254F9A5" w:rsidRPr="735E101C">
        <w:rPr>
          <w:rFonts w:asciiTheme="minorHAnsi" w:eastAsiaTheme="minorEastAsia" w:hAnsiTheme="minorHAnsi" w:cstheme="minorBidi"/>
          <w:color w:val="auto"/>
          <w:sz w:val="28"/>
          <w:szCs w:val="28"/>
        </w:rPr>
        <w:t xml:space="preserve"> Panel Reviewers may provide conditions and recommendations on applications to enhance the proposed project, which must be addressed by the applicant before further consideration of the award. </w:t>
      </w:r>
      <w:r w:rsidR="03D52313" w:rsidRPr="735E101C">
        <w:rPr>
          <w:sz w:val="28"/>
          <w:szCs w:val="28"/>
        </w:rPr>
        <w:t xml:space="preserve">To ensure effective use of US Government funds, conditions or recommendations may include requests to increase, decrease, clarify, and/or justify costs and project activities.  </w:t>
      </w:r>
    </w:p>
    <w:p w14:paraId="62B32E36" w14:textId="7445DD87" w:rsidR="00C36C00" w:rsidRPr="007C56C8" w:rsidRDefault="0F46B474" w:rsidP="00057768">
      <w:pPr>
        <w:widowControl w:val="0"/>
        <w:ind w:right="465"/>
        <w:textAlignment w:val="baseline"/>
        <w:rPr>
          <w:rFonts w:eastAsiaTheme="minorEastAsia" w:cstheme="minorBidi"/>
          <w:sz w:val="28"/>
          <w:szCs w:val="28"/>
        </w:rPr>
      </w:pPr>
      <w:r w:rsidRPr="735E101C">
        <w:rPr>
          <w:rFonts w:eastAsiaTheme="minorEastAsia" w:cstheme="minorBidi"/>
          <w:sz w:val="28"/>
          <w:szCs w:val="28"/>
        </w:rPr>
        <w:t xml:space="preserve">GCJ </w:t>
      </w:r>
      <w:r w:rsidR="18F7B93D" w:rsidRPr="735E101C">
        <w:rPr>
          <w:rFonts w:eastAsiaTheme="minorEastAsia" w:cstheme="minorBidi"/>
          <w:sz w:val="28"/>
          <w:szCs w:val="28"/>
        </w:rPr>
        <w:t>reserves the right to make an award based on the initial application received with or without discussion or negotiations. Therefore, applications should contain the Applicants’ best terms from both cost and technical standpoints.   </w:t>
      </w:r>
    </w:p>
    <w:p w14:paraId="0DF6F61C" w14:textId="71F1DCC4" w:rsidR="00290D8C" w:rsidRDefault="67674E66" w:rsidP="00057768">
      <w:pPr>
        <w:widowControl w:val="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 xml:space="preserve">Final selection authority </w:t>
      </w:r>
      <w:r w:rsidR="7F2ED058" w:rsidRPr="735E101C">
        <w:rPr>
          <w:rFonts w:asciiTheme="minorHAnsi" w:eastAsiaTheme="minorEastAsia" w:hAnsiTheme="minorHAnsi" w:cstheme="minorBidi"/>
          <w:color w:val="auto"/>
          <w:sz w:val="28"/>
          <w:szCs w:val="28"/>
        </w:rPr>
        <w:t>resides</w:t>
      </w:r>
      <w:r w:rsidRPr="735E101C">
        <w:rPr>
          <w:rFonts w:asciiTheme="minorHAnsi" w:eastAsiaTheme="minorEastAsia" w:hAnsiTheme="minorHAnsi" w:cstheme="minorBidi"/>
          <w:color w:val="auto"/>
          <w:sz w:val="28"/>
          <w:szCs w:val="28"/>
        </w:rPr>
        <w:t xml:space="preserve"> with </w:t>
      </w:r>
      <w:r w:rsidR="16EB08CF" w:rsidRPr="735E101C">
        <w:rPr>
          <w:rFonts w:asciiTheme="minorHAnsi" w:eastAsiaTheme="minorEastAsia" w:hAnsiTheme="minorHAnsi" w:cstheme="minorBidi"/>
          <w:color w:val="auto"/>
          <w:sz w:val="28"/>
          <w:szCs w:val="28"/>
        </w:rPr>
        <w:t xml:space="preserve">GCJ’s </w:t>
      </w:r>
      <w:r w:rsidRPr="735E101C">
        <w:rPr>
          <w:rFonts w:asciiTheme="minorHAnsi" w:eastAsiaTheme="minorEastAsia" w:hAnsiTheme="minorHAnsi" w:cstheme="minorBidi"/>
          <w:color w:val="auto"/>
          <w:sz w:val="28"/>
          <w:szCs w:val="28"/>
        </w:rPr>
        <w:t>senior level official.</w:t>
      </w:r>
      <w:r w:rsidR="552949E5" w:rsidRPr="735E101C">
        <w:rPr>
          <w:rFonts w:asciiTheme="minorHAnsi" w:eastAsiaTheme="minorEastAsia" w:hAnsiTheme="minorHAnsi" w:cstheme="minorBidi"/>
          <w:color w:val="auto"/>
          <w:sz w:val="28"/>
          <w:szCs w:val="28"/>
        </w:rPr>
        <w:t xml:space="preserve"> Final award decisions will be influenced by whether the application meets the Department of State’s programmatic goals and objectives, how it supports the Department’s </w:t>
      </w:r>
      <w:r w:rsidR="552949E5" w:rsidRPr="735E101C">
        <w:rPr>
          <w:rFonts w:asciiTheme="minorHAnsi" w:eastAsiaTheme="minorEastAsia" w:hAnsiTheme="minorHAnsi" w:cstheme="minorBidi"/>
          <w:color w:val="auto"/>
          <w:sz w:val="28"/>
          <w:szCs w:val="28"/>
        </w:rPr>
        <w:lastRenderedPageBreak/>
        <w:t>overarching foreign policy priorities, and the geographic distribution of the top-ranking applications.</w:t>
      </w:r>
    </w:p>
    <w:p w14:paraId="62CBE9BD" w14:textId="77777777" w:rsidR="00CE52D1" w:rsidRPr="003376FF" w:rsidRDefault="055D3531" w:rsidP="00057768">
      <w:pPr>
        <w:pStyle w:val="Heading2"/>
        <w:keepNext w:val="0"/>
        <w:keepLines w:val="0"/>
        <w:widowControl w:val="0"/>
        <w:spacing w:before="0" w:after="200"/>
        <w:rPr>
          <w:rFonts w:asciiTheme="minorHAnsi" w:eastAsiaTheme="minorEastAsia" w:hAnsiTheme="minorHAnsi" w:cstheme="minorBidi"/>
          <w:i/>
          <w:iCs/>
          <w:color w:val="auto"/>
          <w:sz w:val="28"/>
          <w:szCs w:val="28"/>
        </w:rPr>
      </w:pPr>
      <w:bookmarkStart w:id="80" w:name="_Toc103246780"/>
      <w:bookmarkStart w:id="81" w:name="_Toc127417131"/>
      <w:bookmarkStart w:id="82" w:name="_Toc568690040"/>
      <w:r w:rsidRPr="001A4CDE">
        <w:rPr>
          <w:sz w:val="28"/>
          <w:szCs w:val="28"/>
        </w:rPr>
        <w:t>E.3. Responsibility/Qualification Information in SAM.gov (formerly FAPIIS)</w:t>
      </w:r>
      <w:bookmarkStart w:id="83" w:name="_Toc71871414"/>
      <w:bookmarkEnd w:id="80"/>
      <w:bookmarkEnd w:id="81"/>
      <w:bookmarkEnd w:id="82"/>
      <w:r w:rsidRPr="001A4CDE">
        <w:rPr>
          <w:sz w:val="28"/>
          <w:szCs w:val="28"/>
        </w:rPr>
        <w:t> </w:t>
      </w:r>
      <w:bookmarkEnd w:id="83"/>
    </w:p>
    <w:p w14:paraId="3D522577" w14:textId="68181442" w:rsidR="6B12363E" w:rsidRDefault="444C181F" w:rsidP="00057768">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w:t>
      </w:r>
      <w:r w:rsidR="13AA4B7F" w:rsidRPr="735E101C">
        <w:rPr>
          <w:rFonts w:asciiTheme="minorHAnsi" w:eastAsiaTheme="minorEastAsia" w:hAnsiTheme="minorHAnsi" w:cstheme="minorBidi"/>
          <w:sz w:val="28"/>
          <w:szCs w:val="28"/>
        </w:rPr>
        <w:t>formerly</w:t>
      </w:r>
      <w:r w:rsidRPr="735E101C">
        <w:rPr>
          <w:rFonts w:asciiTheme="minorHAnsi" w:eastAsiaTheme="minorEastAsia" w:hAnsiTheme="minorHAnsi" w:cstheme="minorBidi"/>
          <w:sz w:val="28"/>
          <w:szCs w:val="28"/>
        </w:rPr>
        <w:t xml:space="preserve"> FAPIIS) (see 41 U.S.C. 2313).  </w:t>
      </w:r>
    </w:p>
    <w:p w14:paraId="4EE4802A" w14:textId="2AEA9269" w:rsidR="6B12363E" w:rsidRDefault="444C181F" w:rsidP="00057768">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The applicant, at its option, may review </w:t>
      </w:r>
      <w:r w:rsidR="7942A925" w:rsidRPr="735E101C">
        <w:rPr>
          <w:rFonts w:asciiTheme="minorHAnsi" w:eastAsiaTheme="minorEastAsia" w:hAnsiTheme="minorHAnsi" w:cstheme="minorBidi"/>
          <w:sz w:val="28"/>
          <w:szCs w:val="28"/>
        </w:rPr>
        <w:t xml:space="preserve">information </w:t>
      </w:r>
      <w:r w:rsidRPr="735E101C">
        <w:rPr>
          <w:rFonts w:asciiTheme="minorHAnsi" w:eastAsiaTheme="minorEastAsia" w:hAnsiTheme="minorHAnsi" w:cstheme="minorBidi"/>
          <w:sz w:val="28"/>
          <w:szCs w:val="28"/>
        </w:rPr>
        <w:t>about itself that a Federal awarding agency previously entered and is currently in the designated integrity and performance system accessible through SAM</w:t>
      </w:r>
      <w:r w:rsidR="3B331AA3" w:rsidRPr="735E101C">
        <w:rPr>
          <w:rFonts w:asciiTheme="minorHAnsi" w:eastAsiaTheme="minorEastAsia" w:hAnsiTheme="minorHAnsi" w:cstheme="minorBidi"/>
          <w:sz w:val="28"/>
          <w:szCs w:val="28"/>
        </w:rPr>
        <w:t>.gov</w:t>
      </w:r>
      <w:r w:rsidRPr="735E101C">
        <w:rPr>
          <w:rFonts w:asciiTheme="minorHAnsi" w:eastAsiaTheme="minorEastAsia" w:hAnsiTheme="minorHAnsi" w:cstheme="minorBidi"/>
          <w:sz w:val="28"/>
          <w:szCs w:val="28"/>
        </w:rPr>
        <w:t xml:space="preserve">. </w:t>
      </w:r>
      <w:r w:rsidR="56E99BF2" w:rsidRPr="735E101C">
        <w:rPr>
          <w:rFonts w:asciiTheme="minorHAnsi" w:eastAsiaTheme="minorEastAsia" w:hAnsiTheme="minorHAnsi" w:cstheme="minorBidi"/>
          <w:sz w:val="28"/>
          <w:szCs w:val="28"/>
        </w:rPr>
        <w:t xml:space="preserve">Currently, federal agencies create integrity records in the integrity module of the Contractor Performance Assessment and Reporting System (CPARS) and these records are visible as responsibility/qualification records in SAM.gov. </w:t>
      </w:r>
    </w:p>
    <w:p w14:paraId="3C495DC6" w14:textId="76E9FA08" w:rsidR="6B12363E" w:rsidRDefault="444C181F" w:rsidP="00057768">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3417BE46" w:rsidRPr="735E101C">
        <w:rPr>
          <w:rFonts w:asciiTheme="minorHAnsi" w:eastAsiaTheme="minorEastAsia" w:hAnsiTheme="minorHAnsi" w:cstheme="minorBidi"/>
          <w:sz w:val="28"/>
          <w:szCs w:val="28"/>
        </w:rPr>
        <w:t>6</w:t>
      </w:r>
      <w:r w:rsidRPr="735E101C">
        <w:rPr>
          <w:rFonts w:asciiTheme="minorHAnsi" w:eastAsiaTheme="minorEastAsia" w:hAnsiTheme="minorHAnsi" w:cstheme="minorBidi"/>
          <w:sz w:val="28"/>
          <w:szCs w:val="28"/>
        </w:rPr>
        <w:t xml:space="preserve"> Federal awarding agency review of risk posed by applicants.</w:t>
      </w:r>
    </w:p>
    <w:p w14:paraId="70150647" w14:textId="16AC06BA" w:rsidR="6B12363E" w:rsidRDefault="444C181F" w:rsidP="00057768">
      <w:pPr>
        <w:widowControl w:val="0"/>
        <w:rPr>
          <w:rFonts w:asciiTheme="minorHAnsi" w:eastAsiaTheme="minorEastAsia" w:hAnsiTheme="minorHAnsi" w:cstheme="minorBidi"/>
          <w:color w:val="000000" w:themeColor="text1"/>
          <w:sz w:val="28"/>
          <w:szCs w:val="28"/>
        </w:rPr>
      </w:pPr>
      <w:r w:rsidRPr="735E101C">
        <w:rPr>
          <w:rFonts w:asciiTheme="minorHAnsi" w:eastAsiaTheme="minorEastAsia" w:hAnsiTheme="minorHAnsi" w:cstheme="minorBidi"/>
          <w:color w:val="000000" w:themeColor="text1"/>
          <w:sz w:val="28"/>
          <w:szCs w:val="28"/>
        </w:rPr>
        <w:t xml:space="preserve">Applicants are reminded that U.S. Executive Orders and U.S. law prohibits transactions with or support to individuals or organizations associated with terrorism. </w:t>
      </w:r>
    </w:p>
    <w:p w14:paraId="7F92FEC7" w14:textId="2989152B" w:rsidR="6B12363E" w:rsidRDefault="56D9AE5F" w:rsidP="00057768">
      <w:pPr>
        <w:pStyle w:val="ListParagraph"/>
        <w:widowControl w:val="0"/>
        <w:numPr>
          <w:ilvl w:val="0"/>
          <w:numId w:val="22"/>
        </w:numPr>
        <w:rPr>
          <w:rFonts w:asciiTheme="minorHAnsi" w:eastAsiaTheme="minorEastAsia" w:hAnsiTheme="minorHAnsi" w:cstheme="minorBidi"/>
          <w:color w:val="000000" w:themeColor="text1"/>
          <w:sz w:val="28"/>
          <w:szCs w:val="28"/>
        </w:rPr>
      </w:pPr>
      <w:r w:rsidRPr="735E101C">
        <w:rPr>
          <w:rFonts w:asciiTheme="minorHAnsi" w:eastAsiaTheme="minorEastAsia" w:hAnsiTheme="minorHAnsi" w:cstheme="minorBidi"/>
          <w:color w:val="000000" w:themeColor="text1"/>
          <w:sz w:val="28"/>
          <w:szCs w:val="28"/>
        </w:rPr>
        <w:t>Proposals that reflect any type of support for any member, affiliate, or representative or a designate to terrorist organization</w:t>
      </w:r>
      <w:r w:rsidR="261433BB" w:rsidRPr="735E101C">
        <w:rPr>
          <w:rFonts w:asciiTheme="minorHAnsi" w:eastAsiaTheme="minorEastAsia" w:hAnsiTheme="minorHAnsi" w:cstheme="minorBidi"/>
          <w:color w:val="000000" w:themeColor="text1"/>
          <w:sz w:val="28"/>
          <w:szCs w:val="28"/>
        </w:rPr>
        <w:t>s</w:t>
      </w:r>
      <w:r w:rsidRPr="735E101C">
        <w:rPr>
          <w:rFonts w:asciiTheme="minorHAnsi" w:eastAsiaTheme="minorEastAsia" w:hAnsiTheme="minorHAnsi" w:cstheme="minorBidi"/>
          <w:color w:val="000000" w:themeColor="text1"/>
          <w:sz w:val="28"/>
          <w:szCs w:val="28"/>
        </w:rPr>
        <w:t xml:space="preserve"> or narcotics trafficker, including elected members of government, will NOT be considered.  This provision must be included in any sub‐awards/sub-contracts issued under this award. </w:t>
      </w:r>
    </w:p>
    <w:p w14:paraId="5E3E203B" w14:textId="63A99BAD" w:rsidR="6B12363E" w:rsidRDefault="56D9AE5F" w:rsidP="00057768">
      <w:pPr>
        <w:pStyle w:val="ListParagraph"/>
        <w:widowControl w:val="0"/>
        <w:numPr>
          <w:ilvl w:val="0"/>
          <w:numId w:val="22"/>
        </w:numPr>
        <w:rPr>
          <w:rFonts w:asciiTheme="minorHAnsi" w:eastAsiaTheme="minorEastAsia" w:hAnsiTheme="minorHAnsi" w:cstheme="minorBidi"/>
          <w:color w:val="000000" w:themeColor="text1"/>
          <w:sz w:val="28"/>
          <w:szCs w:val="28"/>
        </w:rPr>
      </w:pPr>
      <w:r w:rsidRPr="735E101C">
        <w:rPr>
          <w:rFonts w:asciiTheme="minorHAnsi" w:eastAsiaTheme="minorEastAsia" w:hAnsiTheme="minorHAnsi" w:cstheme="minorBidi"/>
          <w:color w:val="000000" w:themeColor="text1"/>
          <w:sz w:val="28"/>
          <w:szCs w:val="28"/>
        </w:rPr>
        <w:t xml:space="preserve">U.S. Applicant organizations must demonstrate adherence to equal </w:t>
      </w:r>
      <w:r w:rsidRPr="735E101C">
        <w:rPr>
          <w:rFonts w:asciiTheme="minorHAnsi" w:eastAsiaTheme="minorEastAsia" w:hAnsiTheme="minorHAnsi" w:cstheme="minorBidi"/>
          <w:color w:val="000000" w:themeColor="text1"/>
          <w:sz w:val="28"/>
          <w:szCs w:val="28"/>
        </w:rPr>
        <w:lastRenderedPageBreak/>
        <w:t xml:space="preserve">opportunity employment practices and commitment to non-discrimination with respect to beneficiaries. Non-discrimination includes equal treatment without regard to race, religion, ethnicity, gender, and political affiliation.   </w:t>
      </w:r>
    </w:p>
    <w:p w14:paraId="4E476CF9" w14:textId="76A94C9B" w:rsidR="209A4F6F" w:rsidRDefault="12D3A091" w:rsidP="00057768">
      <w:pPr>
        <w:pStyle w:val="ListParagraph"/>
        <w:widowControl w:val="0"/>
        <w:numPr>
          <w:ilvl w:val="0"/>
          <w:numId w:val="22"/>
        </w:numPr>
        <w:rPr>
          <w:rFonts w:asciiTheme="minorHAnsi" w:eastAsiaTheme="minorEastAsia" w:hAnsiTheme="minorHAnsi" w:cstheme="minorBidi"/>
          <w:color w:val="000000" w:themeColor="text1"/>
          <w:sz w:val="28"/>
          <w:szCs w:val="28"/>
        </w:rPr>
      </w:pPr>
      <w:r w:rsidRPr="735E101C">
        <w:rPr>
          <w:rFonts w:asciiTheme="minorHAnsi" w:eastAsiaTheme="minorEastAsia" w:hAnsiTheme="minorHAnsi" w:cstheme="minorBidi"/>
          <w:color w:val="000000" w:themeColor="text1"/>
          <w:sz w:val="28"/>
          <w:szCs w:val="28"/>
        </w:rPr>
        <w:t>A</w:t>
      </w:r>
      <w:r w:rsidR="161F19E0" w:rsidRPr="735E101C">
        <w:rPr>
          <w:rFonts w:asciiTheme="minorHAnsi" w:eastAsiaTheme="minorEastAsia" w:hAnsiTheme="minorHAnsi" w:cstheme="minorBidi"/>
          <w:color w:val="000000" w:themeColor="text1"/>
          <w:sz w:val="28"/>
          <w:szCs w:val="28"/>
        </w:rPr>
        <w:t>pplicants under DOS-funded projects are responsible for complying with all applicable tax treaties and federal, state, and local laws on tax withholding and reporting for project participants.</w:t>
      </w:r>
    </w:p>
    <w:p w14:paraId="0F80A64A" w14:textId="091AF658" w:rsidR="005828CC" w:rsidRPr="001A4CDE" w:rsidRDefault="3974E5E6" w:rsidP="00057768">
      <w:pPr>
        <w:pStyle w:val="Heading1"/>
        <w:keepNext w:val="0"/>
        <w:keepLines w:val="0"/>
        <w:widowControl w:val="0"/>
        <w:spacing w:before="0" w:after="200"/>
        <w:rPr>
          <w:rStyle w:val="IntenseReference"/>
          <w:b/>
          <w:sz w:val="36"/>
          <w:szCs w:val="36"/>
        </w:rPr>
      </w:pPr>
      <w:bookmarkStart w:id="84" w:name="_Toc103246781"/>
      <w:bookmarkStart w:id="85" w:name="_Toc127417132"/>
      <w:bookmarkStart w:id="86" w:name="_Toc712035006"/>
      <w:r w:rsidRPr="001A4CDE">
        <w:rPr>
          <w:sz w:val="36"/>
          <w:szCs w:val="36"/>
        </w:rPr>
        <w:t xml:space="preserve">Section </w:t>
      </w:r>
      <w:r w:rsidR="5EB41ADC" w:rsidRPr="001A4CDE">
        <w:rPr>
          <w:sz w:val="36"/>
          <w:szCs w:val="36"/>
        </w:rPr>
        <w:t>F: Federal Award Administration Information</w:t>
      </w:r>
      <w:bookmarkStart w:id="87" w:name="_Toc71871415"/>
      <w:bookmarkEnd w:id="84"/>
      <w:bookmarkEnd w:id="85"/>
      <w:bookmarkEnd w:id="86"/>
      <w:r w:rsidR="5EB41ADC" w:rsidRPr="001A4CDE">
        <w:rPr>
          <w:sz w:val="36"/>
          <w:szCs w:val="36"/>
        </w:rPr>
        <w:t>  </w:t>
      </w:r>
      <w:bookmarkEnd w:id="87"/>
    </w:p>
    <w:p w14:paraId="43013260" w14:textId="6D10CCAD" w:rsidR="0033070F" w:rsidRPr="003376FF" w:rsidRDefault="14BDC517" w:rsidP="00057768">
      <w:pPr>
        <w:pStyle w:val="Heading2"/>
        <w:keepNext w:val="0"/>
        <w:keepLines w:val="0"/>
        <w:widowControl w:val="0"/>
        <w:spacing w:before="0" w:after="200"/>
        <w:rPr>
          <w:rFonts w:asciiTheme="minorHAnsi" w:eastAsiaTheme="minorEastAsia" w:hAnsiTheme="minorHAnsi" w:cstheme="minorBidi"/>
          <w:i/>
          <w:iCs/>
          <w:color w:val="auto"/>
          <w:sz w:val="28"/>
          <w:szCs w:val="28"/>
        </w:rPr>
      </w:pPr>
      <w:bookmarkStart w:id="88" w:name="_Toc103246782"/>
      <w:bookmarkStart w:id="89" w:name="_Toc127417133"/>
      <w:bookmarkStart w:id="90" w:name="_Toc742359174"/>
      <w:r w:rsidRPr="001A4CDE">
        <w:rPr>
          <w:sz w:val="28"/>
          <w:szCs w:val="28"/>
        </w:rPr>
        <w:t>F.1. Federal Award Notices</w:t>
      </w:r>
      <w:bookmarkStart w:id="91" w:name="_Toc71871416"/>
      <w:bookmarkEnd w:id="88"/>
      <w:bookmarkEnd w:id="89"/>
      <w:bookmarkEnd w:id="90"/>
      <w:r w:rsidRPr="001A4CDE">
        <w:rPr>
          <w:sz w:val="28"/>
          <w:szCs w:val="28"/>
        </w:rPr>
        <w:t> </w:t>
      </w:r>
      <w:bookmarkEnd w:id="91"/>
    </w:p>
    <w:p w14:paraId="0E4DA47D" w14:textId="05DBFA5F" w:rsidR="00290D8C" w:rsidRPr="00754E7B" w:rsidRDefault="49AC7B6B" w:rsidP="00057768">
      <w:pPr>
        <w:widowControl w:val="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 xml:space="preserve">GCJ </w:t>
      </w:r>
      <w:r w:rsidR="49FE89BE" w:rsidRPr="735E101C">
        <w:rPr>
          <w:rFonts w:asciiTheme="minorHAnsi" w:eastAsiaTheme="minorEastAsia" w:hAnsiTheme="minorHAnsi" w:cstheme="minorBidi"/>
          <w:color w:val="auto"/>
          <w:sz w:val="28"/>
          <w:szCs w:val="28"/>
        </w:rPr>
        <w:t>will provide a separate notification to applicants on the result of their applications</w:t>
      </w:r>
      <w:r w:rsidR="752FD0B4" w:rsidRPr="735E101C">
        <w:rPr>
          <w:rFonts w:asciiTheme="minorHAnsi" w:eastAsiaTheme="minorEastAsia" w:hAnsiTheme="minorHAnsi" w:cstheme="minorBidi"/>
          <w:color w:val="auto"/>
          <w:sz w:val="28"/>
          <w:szCs w:val="28"/>
        </w:rPr>
        <w:t xml:space="preserve">.  </w:t>
      </w:r>
      <w:r w:rsidR="49FE89BE" w:rsidRPr="735E101C">
        <w:rPr>
          <w:rFonts w:asciiTheme="minorHAnsi" w:eastAsiaTheme="minorEastAsia" w:hAnsiTheme="minorHAnsi" w:cstheme="minorBidi"/>
          <w:color w:val="auto"/>
          <w:sz w:val="28"/>
          <w:szCs w:val="28"/>
        </w:rPr>
        <w:t>Successful applicants will receive a letter</w:t>
      </w:r>
      <w:r w:rsidR="3B331AA3" w:rsidRPr="735E101C">
        <w:rPr>
          <w:rFonts w:asciiTheme="minorHAnsi" w:eastAsiaTheme="minorEastAsia" w:hAnsiTheme="minorHAnsi" w:cstheme="minorBidi"/>
          <w:color w:val="auto"/>
          <w:sz w:val="28"/>
          <w:szCs w:val="28"/>
        </w:rPr>
        <w:t xml:space="preserve"> with</w:t>
      </w:r>
      <w:r w:rsidR="49FE89BE" w:rsidRPr="735E101C">
        <w:rPr>
          <w:rFonts w:asciiTheme="minorHAnsi" w:eastAsiaTheme="minorEastAsia" w:hAnsiTheme="minorHAnsi" w:cstheme="minorBidi"/>
          <w:color w:val="auto"/>
          <w:sz w:val="28"/>
          <w:szCs w:val="28"/>
        </w:rPr>
        <w:t xml:space="preserve"> </w:t>
      </w:r>
      <w:r w:rsidR="2293E0BD" w:rsidRPr="735E101C">
        <w:rPr>
          <w:rFonts w:asciiTheme="minorHAnsi" w:eastAsiaTheme="minorEastAsia" w:hAnsiTheme="minorHAnsi" w:cstheme="minorBidi"/>
          <w:color w:val="auto"/>
          <w:sz w:val="28"/>
          <w:szCs w:val="28"/>
        </w:rPr>
        <w:t>review p</w:t>
      </w:r>
      <w:r w:rsidR="49FE89BE" w:rsidRPr="735E101C">
        <w:rPr>
          <w:rFonts w:asciiTheme="minorHAnsi" w:eastAsiaTheme="minorEastAsia" w:hAnsiTheme="minorHAnsi" w:cstheme="minorBidi"/>
          <w:color w:val="auto"/>
          <w:sz w:val="28"/>
          <w:szCs w:val="28"/>
        </w:rPr>
        <w:t xml:space="preserve">anel conditions and recommendations.  This notification is </w:t>
      </w:r>
      <w:r w:rsidR="49FE89BE" w:rsidRPr="735E101C">
        <w:rPr>
          <w:rFonts w:asciiTheme="minorHAnsi" w:eastAsiaTheme="minorEastAsia" w:hAnsiTheme="minorHAnsi" w:cstheme="minorBidi"/>
          <w:b/>
          <w:bCs/>
          <w:color w:val="auto"/>
          <w:sz w:val="28"/>
          <w:szCs w:val="28"/>
          <w:shd w:val="clear" w:color="auto" w:fill="E6E6E6"/>
        </w:rPr>
        <w:t>not</w:t>
      </w:r>
      <w:r w:rsidR="49FE89BE" w:rsidRPr="735E101C">
        <w:rPr>
          <w:rFonts w:asciiTheme="minorHAnsi" w:eastAsiaTheme="minorEastAsia" w:hAnsiTheme="minorHAnsi" w:cstheme="minorBidi"/>
          <w:color w:val="auto"/>
          <w:sz w:val="28"/>
          <w:szCs w:val="28"/>
        </w:rPr>
        <w:t xml:space="preserve"> an authorization to begin activities and does not constitute formal approval or a funding commitment. </w:t>
      </w:r>
    </w:p>
    <w:p w14:paraId="07510327" w14:textId="63710D80" w:rsidR="00290D8C" w:rsidRPr="00754E7B" w:rsidRDefault="067CB16B" w:rsidP="00057768">
      <w:pPr>
        <w:widowControl w:val="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 xml:space="preserve">Final approval is contingent on the applicant successfully responding to the </w:t>
      </w:r>
      <w:r w:rsidR="0A12579D" w:rsidRPr="735E101C">
        <w:rPr>
          <w:rFonts w:asciiTheme="minorHAnsi" w:eastAsiaTheme="minorEastAsia" w:hAnsiTheme="minorHAnsi" w:cstheme="minorBidi"/>
          <w:color w:val="auto"/>
          <w:sz w:val="28"/>
          <w:szCs w:val="28"/>
        </w:rPr>
        <w:t>review p</w:t>
      </w:r>
      <w:r w:rsidRPr="735E101C">
        <w:rPr>
          <w:rFonts w:asciiTheme="minorHAnsi" w:eastAsiaTheme="minorEastAsia" w:hAnsiTheme="minorHAnsi" w:cstheme="minorBidi"/>
          <w:color w:val="auto"/>
          <w:sz w:val="28"/>
          <w:szCs w:val="28"/>
        </w:rPr>
        <w:t>anel’s conditions and recommendations</w:t>
      </w:r>
      <w:r w:rsidR="0A12579D" w:rsidRPr="735E101C">
        <w:rPr>
          <w:rFonts w:asciiTheme="minorHAnsi" w:eastAsiaTheme="minorEastAsia" w:hAnsiTheme="minorHAnsi" w:cstheme="minorBidi"/>
          <w:color w:val="auto"/>
          <w:sz w:val="28"/>
          <w:szCs w:val="28"/>
        </w:rPr>
        <w:t>;</w:t>
      </w:r>
      <w:r w:rsidRPr="735E101C">
        <w:rPr>
          <w:rFonts w:asciiTheme="minorHAnsi" w:eastAsiaTheme="minorEastAsia" w:hAnsiTheme="minorHAnsi" w:cstheme="minorBidi"/>
          <w:color w:val="auto"/>
          <w:sz w:val="28"/>
          <w:szCs w:val="28"/>
        </w:rPr>
        <w:t xml:space="preserve"> </w:t>
      </w:r>
      <w:r w:rsidR="041A1355" w:rsidRPr="735E101C">
        <w:rPr>
          <w:rFonts w:asciiTheme="minorHAnsi" w:eastAsiaTheme="minorEastAsia" w:hAnsiTheme="minorHAnsi" w:cstheme="minorBidi"/>
          <w:color w:val="auto"/>
          <w:sz w:val="28"/>
          <w:szCs w:val="28"/>
        </w:rPr>
        <w:t xml:space="preserve">Congressional Notification requirements; </w:t>
      </w:r>
      <w:r w:rsidRPr="735E101C">
        <w:rPr>
          <w:rFonts w:asciiTheme="minorHAnsi" w:eastAsiaTheme="minorEastAsia" w:hAnsiTheme="minorHAnsi" w:cstheme="minorBidi"/>
          <w:color w:val="auto"/>
          <w:sz w:val="28"/>
          <w:szCs w:val="28"/>
        </w:rPr>
        <w:t>registr</w:t>
      </w:r>
      <w:r w:rsidR="4B31A9CE" w:rsidRPr="735E101C">
        <w:rPr>
          <w:rFonts w:asciiTheme="minorHAnsi" w:eastAsiaTheme="minorEastAsia" w:hAnsiTheme="minorHAnsi" w:cstheme="minorBidi"/>
          <w:color w:val="auto"/>
          <w:sz w:val="28"/>
          <w:szCs w:val="28"/>
        </w:rPr>
        <w:t>ation</w:t>
      </w:r>
      <w:r w:rsidRPr="735E101C">
        <w:rPr>
          <w:rFonts w:asciiTheme="minorHAnsi" w:eastAsiaTheme="minorEastAsia" w:hAnsiTheme="minorHAnsi" w:cstheme="minorBidi"/>
          <w:color w:val="auto"/>
          <w:sz w:val="28"/>
          <w:szCs w:val="28"/>
        </w:rPr>
        <w:t xml:space="preserve"> in required systems</w:t>
      </w:r>
      <w:r w:rsidR="0A12579D" w:rsidRPr="735E101C">
        <w:rPr>
          <w:rFonts w:asciiTheme="minorHAnsi" w:eastAsiaTheme="minorEastAsia" w:hAnsiTheme="minorHAnsi" w:cstheme="minorBidi"/>
          <w:color w:val="auto"/>
          <w:sz w:val="28"/>
          <w:szCs w:val="28"/>
        </w:rPr>
        <w:t>;</w:t>
      </w:r>
      <w:r w:rsidRPr="735E101C">
        <w:rPr>
          <w:rFonts w:asciiTheme="minorHAnsi" w:eastAsiaTheme="minorEastAsia" w:hAnsiTheme="minorHAnsi" w:cstheme="minorBidi"/>
          <w:color w:val="auto"/>
          <w:sz w:val="28"/>
          <w:szCs w:val="28"/>
        </w:rPr>
        <w:t xml:space="preserve"> and completing and providing any additional documentation requested by </w:t>
      </w:r>
      <w:r w:rsidR="0CB2E97F" w:rsidRPr="735E101C">
        <w:rPr>
          <w:rFonts w:asciiTheme="minorHAnsi" w:eastAsiaTheme="minorEastAsia" w:hAnsiTheme="minorHAnsi" w:cstheme="minorBidi"/>
          <w:color w:val="auto"/>
          <w:sz w:val="28"/>
          <w:szCs w:val="28"/>
        </w:rPr>
        <w:t xml:space="preserve">GCJ </w:t>
      </w:r>
      <w:r w:rsidRPr="735E101C">
        <w:rPr>
          <w:rFonts w:asciiTheme="minorHAnsi" w:eastAsiaTheme="minorEastAsia" w:hAnsiTheme="minorHAnsi" w:cstheme="minorBidi"/>
          <w:color w:val="auto"/>
          <w:sz w:val="28"/>
          <w:szCs w:val="28"/>
        </w:rPr>
        <w:t xml:space="preserve">or </w:t>
      </w:r>
      <w:r w:rsidR="47752D94" w:rsidRPr="735E101C">
        <w:rPr>
          <w:rFonts w:asciiTheme="minorHAnsi" w:eastAsiaTheme="minorEastAsia" w:hAnsiTheme="minorHAnsi" w:cstheme="minorBidi"/>
          <w:color w:val="auto"/>
          <w:sz w:val="28"/>
          <w:szCs w:val="28"/>
        </w:rPr>
        <w:t xml:space="preserve">the </w:t>
      </w:r>
      <w:r w:rsidR="59862AD1" w:rsidRPr="735E101C">
        <w:rPr>
          <w:rFonts w:asciiTheme="minorHAnsi" w:eastAsiaTheme="minorEastAsia" w:hAnsiTheme="minorHAnsi" w:cstheme="minorBidi"/>
          <w:color w:val="auto"/>
          <w:sz w:val="28"/>
          <w:szCs w:val="28"/>
        </w:rPr>
        <w:t xml:space="preserve">Department’s warranted </w:t>
      </w:r>
      <w:r w:rsidR="47752D94" w:rsidRPr="735E101C">
        <w:rPr>
          <w:rFonts w:asciiTheme="minorHAnsi" w:eastAsiaTheme="minorEastAsia" w:hAnsiTheme="minorHAnsi" w:cstheme="minorBidi"/>
          <w:color w:val="auto"/>
          <w:sz w:val="28"/>
          <w:szCs w:val="28"/>
        </w:rPr>
        <w:t>Grants Officer</w:t>
      </w:r>
      <w:r w:rsidRPr="735E101C">
        <w:rPr>
          <w:rFonts w:asciiTheme="minorHAnsi" w:eastAsiaTheme="minorEastAsia" w:hAnsiTheme="minorHAnsi" w:cstheme="minorBidi"/>
          <w:color w:val="auto"/>
          <w:sz w:val="28"/>
          <w:szCs w:val="28"/>
        </w:rPr>
        <w:t xml:space="preserve">.  </w:t>
      </w:r>
    </w:p>
    <w:p w14:paraId="3032EDA1" w14:textId="27AEA2AB" w:rsidR="00A57BC3" w:rsidRPr="007C56C8" w:rsidRDefault="323F7598" w:rsidP="001A4CDE">
      <w:pPr>
        <w:widowControl w:val="0"/>
        <w:shd w:val="clear" w:color="auto" w:fill="FFFFFF" w:themeFill="background1"/>
        <w:textAlignment w:val="baseline"/>
        <w:rPr>
          <w:rStyle w:val="eop"/>
          <w:rFonts w:cstheme="minorBidi"/>
          <w:sz w:val="28"/>
          <w:szCs w:val="28"/>
          <w:shd w:val="clear" w:color="auto" w:fill="FFFFFF"/>
        </w:rPr>
      </w:pPr>
      <w:r w:rsidRPr="735E101C">
        <w:rPr>
          <w:rFonts w:eastAsiaTheme="minorEastAsia" w:cstheme="minorBidi"/>
          <w:sz w:val="28"/>
          <w:szCs w:val="28"/>
        </w:rPr>
        <w:t xml:space="preserve">The Grants Officer is the U.S. Government official delegated </w:t>
      </w:r>
      <w:r w:rsidR="77878408" w:rsidRPr="735E101C">
        <w:rPr>
          <w:rFonts w:eastAsiaTheme="minorEastAsia" w:cstheme="minorBidi"/>
          <w:sz w:val="28"/>
          <w:szCs w:val="28"/>
        </w:rPr>
        <w:t>with</w:t>
      </w:r>
      <w:r w:rsidRPr="735E101C">
        <w:rPr>
          <w:rFonts w:eastAsiaTheme="minorEastAsia" w:cstheme="minorBidi"/>
          <w:sz w:val="28"/>
          <w:szCs w:val="28"/>
        </w:rPr>
        <w:t xml:space="preserve"> authority by the U.S. Department of State, Procurement Executive</w:t>
      </w:r>
      <w:r w:rsidR="77878408" w:rsidRPr="735E101C">
        <w:rPr>
          <w:rFonts w:eastAsiaTheme="minorEastAsia" w:cstheme="minorBidi"/>
          <w:sz w:val="28"/>
          <w:szCs w:val="28"/>
        </w:rPr>
        <w:t>,</w:t>
      </w:r>
      <w:r w:rsidRPr="735E101C">
        <w:rPr>
          <w:rFonts w:eastAsiaTheme="minorEastAsia" w:cstheme="minorBidi"/>
          <w:sz w:val="28"/>
          <w:szCs w:val="28"/>
        </w:rPr>
        <w:t xml:space="preserve"> to write, award, and administer grants and cooperative agreements. </w:t>
      </w:r>
      <w:r w:rsidRPr="735E101C">
        <w:rPr>
          <w:rStyle w:val="normaltextrun"/>
          <w:rFonts w:cstheme="minorBidi"/>
          <w:sz w:val="28"/>
          <w:szCs w:val="28"/>
          <w:shd w:val="clear" w:color="auto" w:fill="FFFFFF"/>
        </w:rPr>
        <w:t xml:space="preserve">The notice of Federal award signed by the Grants Officers is the sole authorizing document.  The recipient may only start incurring program expenses beginning on the start date shown on the grant award document signed by the Grants Officer. If awarded, the notice of Federal award will be provided to the applicant’s designated Authorizing Official via </w:t>
      </w:r>
      <w:proofErr w:type="spellStart"/>
      <w:r w:rsidRPr="735E101C">
        <w:rPr>
          <w:rStyle w:val="normaltextrun"/>
          <w:rFonts w:cstheme="minorBidi"/>
          <w:sz w:val="28"/>
          <w:szCs w:val="28"/>
          <w:shd w:val="clear" w:color="auto" w:fill="FFFFFF"/>
        </w:rPr>
        <w:t>MyGrants</w:t>
      </w:r>
      <w:proofErr w:type="spellEnd"/>
      <w:r w:rsidRPr="735E101C">
        <w:rPr>
          <w:rStyle w:val="normaltextrun"/>
          <w:rFonts w:cstheme="minorBidi"/>
          <w:sz w:val="28"/>
          <w:szCs w:val="28"/>
          <w:shd w:val="clear" w:color="auto" w:fill="FFFFFF"/>
        </w:rPr>
        <w:t xml:space="preserve"> to be electronically </w:t>
      </w:r>
      <w:r w:rsidRPr="735E101C">
        <w:rPr>
          <w:rStyle w:val="contextualspellingandgrammarerror"/>
          <w:rFonts w:cstheme="minorBidi"/>
          <w:sz w:val="28"/>
          <w:szCs w:val="28"/>
          <w:shd w:val="clear" w:color="auto" w:fill="FFFFFF"/>
        </w:rPr>
        <w:t>counter-signed</w:t>
      </w:r>
      <w:r w:rsidRPr="735E101C">
        <w:rPr>
          <w:rStyle w:val="normaltextrun"/>
          <w:rFonts w:cstheme="minorBidi"/>
          <w:sz w:val="28"/>
          <w:szCs w:val="28"/>
          <w:shd w:val="clear" w:color="auto" w:fill="FFFFFF"/>
        </w:rPr>
        <w:t xml:space="preserve"> in the system.</w:t>
      </w:r>
      <w:r w:rsidRPr="735E101C">
        <w:rPr>
          <w:rStyle w:val="eop"/>
          <w:rFonts w:cstheme="minorBidi"/>
          <w:sz w:val="28"/>
          <w:szCs w:val="28"/>
          <w:shd w:val="clear" w:color="auto" w:fill="FFFFFF"/>
        </w:rPr>
        <w:t> </w:t>
      </w:r>
    </w:p>
    <w:p w14:paraId="10FB9A4D" w14:textId="5A5F36A7" w:rsidR="0BFF293B" w:rsidRPr="001A4CDE" w:rsidRDefault="196462A4" w:rsidP="001A4CDE">
      <w:pPr>
        <w:widowControl w:val="0"/>
        <w:rPr>
          <w:color w:val="000000" w:themeColor="text1"/>
          <w:sz w:val="28"/>
          <w:szCs w:val="28"/>
        </w:rPr>
      </w:pPr>
      <w:r w:rsidRPr="735E101C">
        <w:rPr>
          <w:color w:val="000000" w:themeColor="text1"/>
          <w:sz w:val="28"/>
          <w:szCs w:val="28"/>
        </w:rPr>
        <w:t xml:space="preserve">Additional information that successful applicants may be required to submit after notification of intent to make a Federal award, but prior to issuance of a Federal award, may include: </w:t>
      </w:r>
    </w:p>
    <w:p w14:paraId="78C70DEA" w14:textId="177ED2FA" w:rsidR="0BFF293B" w:rsidRDefault="196462A4" w:rsidP="001A4CDE">
      <w:pPr>
        <w:pStyle w:val="ListParagraph"/>
        <w:widowControl w:val="0"/>
        <w:numPr>
          <w:ilvl w:val="0"/>
          <w:numId w:val="19"/>
        </w:numPr>
        <w:rPr>
          <w:color w:val="000000" w:themeColor="text1"/>
          <w:sz w:val="28"/>
          <w:szCs w:val="28"/>
        </w:rPr>
      </w:pPr>
      <w:r w:rsidRPr="735E101C">
        <w:rPr>
          <w:sz w:val="28"/>
          <w:szCs w:val="28"/>
        </w:rPr>
        <w:t xml:space="preserve"> </w:t>
      </w:r>
      <w:r w:rsidRPr="735E101C">
        <w:rPr>
          <w:color w:val="000000" w:themeColor="text1"/>
          <w:sz w:val="28"/>
          <w:szCs w:val="28"/>
        </w:rPr>
        <w:t xml:space="preserve">Written responses and any revised application documents addressing any </w:t>
      </w:r>
      <w:r w:rsidRPr="735E101C">
        <w:rPr>
          <w:color w:val="000000" w:themeColor="text1"/>
          <w:sz w:val="28"/>
          <w:szCs w:val="28"/>
        </w:rPr>
        <w:lastRenderedPageBreak/>
        <w:t xml:space="preserve">conditions or recommendations from the Review Panel and awarding bureau; </w:t>
      </w:r>
    </w:p>
    <w:p w14:paraId="610AA921" w14:textId="498DBBF4" w:rsidR="16F55EEF" w:rsidRDefault="77878408" w:rsidP="001A4CDE">
      <w:pPr>
        <w:pStyle w:val="ListParagraph"/>
        <w:widowControl w:val="0"/>
        <w:numPr>
          <w:ilvl w:val="0"/>
          <w:numId w:val="19"/>
        </w:numPr>
        <w:rPr>
          <w:color w:val="000000" w:themeColor="text1"/>
          <w:sz w:val="28"/>
          <w:szCs w:val="28"/>
        </w:rPr>
      </w:pPr>
      <w:r w:rsidRPr="735E101C">
        <w:rPr>
          <w:color w:val="000000" w:themeColor="text1"/>
          <w:sz w:val="28"/>
          <w:szCs w:val="28"/>
        </w:rPr>
        <w:t>C</w:t>
      </w:r>
      <w:r w:rsidR="196462A4" w:rsidRPr="735E101C">
        <w:rPr>
          <w:color w:val="000000" w:themeColor="text1"/>
          <w:sz w:val="28"/>
          <w:szCs w:val="28"/>
        </w:rPr>
        <w:t xml:space="preserve">ompletion of the Department’s Financial Management Survey, if receiving funding for the first time or requested by the Grants Officer; </w:t>
      </w:r>
    </w:p>
    <w:p w14:paraId="32F99F41" w14:textId="2CFF6786" w:rsidR="0BFF293B" w:rsidRDefault="43614313" w:rsidP="001A4CDE">
      <w:pPr>
        <w:pStyle w:val="ListParagraph"/>
        <w:widowControl w:val="0"/>
        <w:numPr>
          <w:ilvl w:val="0"/>
          <w:numId w:val="19"/>
        </w:numPr>
        <w:rPr>
          <w:color w:val="000000" w:themeColor="text1"/>
          <w:sz w:val="28"/>
          <w:szCs w:val="28"/>
        </w:rPr>
      </w:pPr>
      <w:r w:rsidRPr="735E101C">
        <w:rPr>
          <w:color w:val="000000" w:themeColor="text1"/>
          <w:sz w:val="28"/>
          <w:szCs w:val="28"/>
        </w:rPr>
        <w:t xml:space="preserve">Submission of required documents to register in the Payment Management System (PMS) managed by the Department of Health and Human Services if receiving funding for the first time.  PMS registration is </w:t>
      </w:r>
      <w:r w:rsidRPr="735E101C">
        <w:rPr>
          <w:color w:val="000000" w:themeColor="text1"/>
          <w:sz w:val="28"/>
          <w:szCs w:val="28"/>
          <w:u w:val="single"/>
        </w:rPr>
        <w:t>bureau</w:t>
      </w:r>
      <w:r w:rsidR="0B9D0E99" w:rsidRPr="735E101C">
        <w:rPr>
          <w:color w:val="000000" w:themeColor="text1"/>
          <w:sz w:val="28"/>
          <w:szCs w:val="28"/>
          <w:u w:val="single"/>
        </w:rPr>
        <w:t>-</w:t>
      </w:r>
      <w:r w:rsidRPr="735E101C">
        <w:rPr>
          <w:color w:val="000000" w:themeColor="text1"/>
          <w:sz w:val="28"/>
          <w:szCs w:val="28"/>
          <w:u w:val="single"/>
        </w:rPr>
        <w:t>specific;</w:t>
      </w:r>
      <w:r w:rsidRPr="735E101C">
        <w:rPr>
          <w:color w:val="000000" w:themeColor="text1"/>
          <w:sz w:val="28"/>
          <w:szCs w:val="28"/>
        </w:rPr>
        <w:t xml:space="preserve">   </w:t>
      </w:r>
    </w:p>
    <w:p w14:paraId="53F9AD13" w14:textId="2DC546D7" w:rsidR="004F5C31" w:rsidRPr="00214D36" w:rsidRDefault="196462A4" w:rsidP="001A4CDE">
      <w:pPr>
        <w:pStyle w:val="ListParagraph"/>
        <w:widowControl w:val="0"/>
        <w:numPr>
          <w:ilvl w:val="0"/>
          <w:numId w:val="19"/>
        </w:numPr>
        <w:rPr>
          <w:color w:val="000000" w:themeColor="text1"/>
          <w:sz w:val="28"/>
          <w:szCs w:val="28"/>
        </w:rPr>
      </w:pPr>
      <w:r w:rsidRPr="735E101C">
        <w:rPr>
          <w:color w:val="000000" w:themeColor="text1"/>
          <w:sz w:val="28"/>
          <w:szCs w:val="28"/>
        </w:rPr>
        <w:t xml:space="preserve">Other requested information or documents included in this funding opportunity or subsequent communications with the recommended applicant prior to issuance of a </w:t>
      </w:r>
      <w:r w:rsidR="77878408" w:rsidRPr="735E101C">
        <w:rPr>
          <w:color w:val="000000" w:themeColor="text1"/>
          <w:sz w:val="28"/>
          <w:szCs w:val="28"/>
        </w:rPr>
        <w:t>f</w:t>
      </w:r>
      <w:r w:rsidRPr="735E101C">
        <w:rPr>
          <w:color w:val="000000" w:themeColor="text1"/>
          <w:sz w:val="28"/>
          <w:szCs w:val="28"/>
        </w:rPr>
        <w:t>ederal award.</w:t>
      </w:r>
    </w:p>
    <w:p w14:paraId="6DEA3C54" w14:textId="77777777" w:rsidR="00214D36" w:rsidRPr="007C56C8" w:rsidRDefault="52D7EA8B" w:rsidP="001A4CDE">
      <w:pPr>
        <w:widowControl w:val="0"/>
        <w:ind w:right="-180"/>
        <w:textAlignment w:val="baseline"/>
        <w:rPr>
          <w:rFonts w:eastAsiaTheme="minorEastAsia" w:cstheme="minorBidi"/>
          <w:sz w:val="28"/>
          <w:szCs w:val="28"/>
        </w:rPr>
      </w:pPr>
      <w:r w:rsidRPr="735E101C">
        <w:rPr>
          <w:rFonts w:eastAsiaTheme="minorEastAsia" w:cstheme="minorBidi"/>
          <w:sz w:val="28"/>
          <w:szCs w:val="28"/>
        </w:rPr>
        <w:t>Pursuant to 2 CFR 200.400(g), it is U.S. Department of State policy </w:t>
      </w:r>
      <w:r w:rsidRPr="735E101C">
        <w:rPr>
          <w:rFonts w:eastAsiaTheme="minorEastAsia" w:cstheme="minorBidi"/>
          <w:b/>
          <w:bCs/>
          <w:sz w:val="28"/>
          <w:szCs w:val="28"/>
        </w:rPr>
        <w:t>not </w:t>
      </w:r>
      <w:r w:rsidRPr="735E101C">
        <w:rPr>
          <w:rFonts w:eastAsiaTheme="minorEastAsia" w:cstheme="minorBidi"/>
          <w:sz w:val="28"/>
          <w:szCs w:val="28"/>
        </w:rPr>
        <w:t>to award profit under assistance instruments.  </w:t>
      </w:r>
    </w:p>
    <w:p w14:paraId="53780EC1" w14:textId="53C01FC6" w:rsidR="00B64BB7" w:rsidRPr="00B64BB7" w:rsidRDefault="26D7D205" w:rsidP="001A4CDE">
      <w:pPr>
        <w:pStyle w:val="pf0"/>
        <w:widowControl w:val="0"/>
        <w:spacing w:before="0" w:beforeAutospacing="0" w:after="200" w:afterAutospacing="0" w:line="276" w:lineRule="auto"/>
        <w:rPr>
          <w:rStyle w:val="cf01"/>
          <w:rFonts w:asciiTheme="minorHAnsi" w:eastAsia="Calibri" w:hAnsiTheme="minorHAnsi" w:cstheme="minorBidi"/>
          <w:color w:val="000000"/>
          <w:sz w:val="28"/>
          <w:szCs w:val="28"/>
        </w:rPr>
      </w:pPr>
      <w:r w:rsidRPr="735E101C">
        <w:rPr>
          <w:rStyle w:val="cf01"/>
          <w:rFonts w:asciiTheme="minorHAnsi" w:hAnsiTheme="minorHAnsi" w:cstheme="minorBidi"/>
          <w:sz w:val="28"/>
          <w:szCs w:val="28"/>
        </w:rPr>
        <w:t xml:space="preserve">Payments under this award will be made through the U.S. Department of Health and Human Services (HHS) Payment Management System (PMS) or by completing form SF-270—Request for Advance or Reimbursement and submitting the form. Final determination will be made in conjunction with the Grants Officer. Unless otherwise stipulated, the Recipient may request payments on a reimbursement or advance basis. Instructions for requesting payments via PMS are available at: </w:t>
      </w:r>
      <w:hyperlink r:id="rId39">
        <w:r w:rsidRPr="735E101C">
          <w:rPr>
            <w:rStyle w:val="cf11"/>
            <w:rFonts w:asciiTheme="minorHAnsi" w:hAnsiTheme="minorHAnsi" w:cstheme="minorBidi"/>
            <w:color w:val="0000FF"/>
            <w:sz w:val="28"/>
            <w:szCs w:val="28"/>
            <w:u w:val="single"/>
          </w:rPr>
          <w:t>https://pms.psc.gov/</w:t>
        </w:r>
      </w:hyperlink>
      <w:r w:rsidRPr="735E101C">
        <w:rPr>
          <w:rStyle w:val="cf01"/>
          <w:rFonts w:asciiTheme="minorHAnsi" w:hAnsiTheme="minorHAnsi" w:cstheme="minorBidi"/>
          <w:sz w:val="28"/>
          <w:szCs w:val="28"/>
        </w:rPr>
        <w:t xml:space="preserve">. Instructions for requesting payments via SF-270 are available at: </w:t>
      </w:r>
      <w:hyperlink r:id="rId40">
        <w:r w:rsidR="5AEA65BE" w:rsidRPr="735E101C">
          <w:rPr>
            <w:rStyle w:val="Hyperlink"/>
            <w:rFonts w:asciiTheme="minorHAnsi" w:hAnsiTheme="minorHAnsi" w:cstheme="minorBidi"/>
            <w:sz w:val="28"/>
            <w:szCs w:val="28"/>
          </w:rPr>
          <w:t>https://www.grants.gov/forms/forms-repository/post-award-reporting-forms</w:t>
        </w:r>
      </w:hyperlink>
      <w:r w:rsidR="5AEA65BE" w:rsidRPr="735E101C">
        <w:rPr>
          <w:rStyle w:val="cf01"/>
          <w:rFonts w:asciiTheme="minorHAnsi" w:hAnsiTheme="minorHAnsi" w:cstheme="minorBidi"/>
          <w:sz w:val="28"/>
          <w:szCs w:val="28"/>
        </w:rPr>
        <w:t>.</w:t>
      </w:r>
    </w:p>
    <w:p w14:paraId="6E53A405" w14:textId="7F501A8A" w:rsidR="004F5C31" w:rsidRPr="004F5C31" w:rsidRDefault="099AC2E4" w:rsidP="001A4CDE">
      <w:pPr>
        <w:widowControl w:val="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Advance payments must be limited to the minimum amounts needed and be timed to be in accordance with the actual, immediate cash requirements of the Recipient in carrying out the purpose of this award. The timing and amount of advance payments must be as close</w:t>
      </w:r>
      <w:r w:rsidR="22F14B85" w:rsidRPr="735E101C">
        <w:rPr>
          <w:rFonts w:asciiTheme="minorHAnsi" w:eastAsiaTheme="minorEastAsia" w:hAnsiTheme="minorHAnsi" w:cstheme="minorBidi"/>
          <w:color w:val="auto"/>
          <w:sz w:val="28"/>
          <w:szCs w:val="28"/>
        </w:rPr>
        <w:t xml:space="preserve"> to</w:t>
      </w:r>
      <w:r w:rsidRPr="735E101C">
        <w:rPr>
          <w:rFonts w:asciiTheme="minorHAnsi" w:eastAsiaTheme="minorEastAsia" w:hAnsiTheme="minorHAnsi" w:cstheme="minorBidi"/>
          <w:color w:val="auto"/>
          <w:sz w:val="28"/>
          <w:szCs w:val="28"/>
        </w:rPr>
        <w:t xml:space="preserve"> as is administratively feasible to the actual disbursements by the Recipient for direct program or project costs and the proportionate share of any allowable indirect costs.</w:t>
      </w:r>
    </w:p>
    <w:p w14:paraId="2FC9AC2A" w14:textId="29AA633D" w:rsidR="419DF8DF" w:rsidRDefault="7C3815BD" w:rsidP="001A4CDE">
      <w:pPr>
        <w:widowControl w:val="0"/>
        <w:rPr>
          <w:sz w:val="28"/>
          <w:szCs w:val="28"/>
        </w:rPr>
      </w:pPr>
      <w:r w:rsidRPr="735E101C">
        <w:rPr>
          <w:sz w:val="28"/>
          <w:szCs w:val="28"/>
        </w:rPr>
        <w:t>2 CFR §200.501 requires domestic/US non-federal entities that expend</w:t>
      </w:r>
      <w:r w:rsidRPr="735E101C">
        <w:rPr>
          <w:sz w:val="28"/>
          <w:szCs w:val="28"/>
          <w:u w:val="single"/>
        </w:rPr>
        <w:t xml:space="preserve"> </w:t>
      </w:r>
      <w:r w:rsidRPr="735E101C">
        <w:rPr>
          <w:sz w:val="28"/>
          <w:szCs w:val="28"/>
        </w:rPr>
        <w:t xml:space="preserve">$750,000, or more, in federal assistance during </w:t>
      </w:r>
      <w:r w:rsidR="2CE1328E" w:rsidRPr="735E101C">
        <w:rPr>
          <w:sz w:val="28"/>
          <w:szCs w:val="28"/>
        </w:rPr>
        <w:t xml:space="preserve">the </w:t>
      </w:r>
      <w:r w:rsidRPr="735E101C">
        <w:rPr>
          <w:sz w:val="28"/>
          <w:szCs w:val="28"/>
        </w:rPr>
        <w:t xml:space="preserve">organization’s fiscal year to have a single or program-specific audit conducted for that year.  In addition, the entity must </w:t>
      </w:r>
      <w:r w:rsidRPr="735E101C">
        <w:rPr>
          <w:sz w:val="28"/>
          <w:szCs w:val="28"/>
        </w:rPr>
        <w:lastRenderedPageBreak/>
        <w:t xml:space="preserve">report the collected audit data elements on the form SF-SAC and submit it to the FAC. Any findings such as material weaknesses, significant deficiencies, or material noncompliance are reported on the SF-SAC.  </w:t>
      </w:r>
    </w:p>
    <w:p w14:paraId="6C7053C7" w14:textId="496F3642" w:rsidR="00290D8C" w:rsidRPr="00754E7B" w:rsidRDefault="72951BE4" w:rsidP="001A4CDE">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To maximize the impact and sustainability of the award(s) that result from this NOFO, </w:t>
      </w:r>
      <w:r w:rsidR="25692A78" w:rsidRPr="735E101C">
        <w:rPr>
          <w:rFonts w:asciiTheme="minorHAnsi" w:eastAsiaTheme="minorEastAsia" w:hAnsiTheme="minorHAnsi" w:cstheme="minorBidi"/>
          <w:sz w:val="28"/>
          <w:szCs w:val="28"/>
        </w:rPr>
        <w:t>GCJ</w:t>
      </w:r>
      <w:r w:rsidRPr="735E101C">
        <w:rPr>
          <w:rFonts w:asciiTheme="minorHAnsi" w:eastAsiaTheme="minorEastAsia" w:hAnsiTheme="minorHAnsi" w:cstheme="minorBidi"/>
          <w:sz w:val="28"/>
          <w:szCs w:val="28"/>
        </w:rPr>
        <w:t xml:space="preserve"> retains the right to execute non-competitive continuation amendment(s).  The total duration of any award, including potential non-competitive continuation amendments, shall not exceed 54 months, or four and a half years.  Any non-competitive continuation is contingent on performance and </w:t>
      </w:r>
      <w:r w:rsidRPr="735E101C">
        <w:rPr>
          <w:rFonts w:asciiTheme="minorHAnsi" w:eastAsiaTheme="minorEastAsia" w:hAnsiTheme="minorHAnsi" w:cstheme="minorBidi"/>
          <w:b/>
          <w:bCs/>
          <w:sz w:val="28"/>
          <w:szCs w:val="28"/>
        </w:rPr>
        <w:t xml:space="preserve">pending availability of funds.  </w:t>
      </w:r>
      <w:r w:rsidRPr="735E101C">
        <w:rPr>
          <w:rFonts w:asciiTheme="minorHAnsi" w:eastAsiaTheme="minorEastAsia" w:hAnsiTheme="minorHAnsi" w:cstheme="minorBidi"/>
          <w:sz w:val="28"/>
          <w:szCs w:val="28"/>
        </w:rPr>
        <w:t xml:space="preserve">A non-competitive continuation is not guaranteed, and the Department of State reserves the right to exercise or not to exercise this option.  </w:t>
      </w:r>
    </w:p>
    <w:p w14:paraId="2C4AE9E9" w14:textId="033E1EFE" w:rsidR="00AE506E" w:rsidRPr="003376FF" w:rsidRDefault="70CC2AC0" w:rsidP="001A4CDE">
      <w:pPr>
        <w:pStyle w:val="Heading2"/>
        <w:keepNext w:val="0"/>
        <w:keepLines w:val="0"/>
        <w:widowControl w:val="0"/>
        <w:spacing w:before="0" w:after="200"/>
        <w:rPr>
          <w:rFonts w:asciiTheme="minorHAnsi" w:eastAsiaTheme="minorEastAsia" w:hAnsiTheme="minorHAnsi" w:cstheme="minorBidi"/>
          <w:b w:val="0"/>
          <w:bCs/>
          <w:i/>
          <w:iCs/>
          <w:color w:val="auto"/>
          <w:sz w:val="28"/>
          <w:szCs w:val="28"/>
        </w:rPr>
      </w:pPr>
      <w:bookmarkStart w:id="92" w:name="_Toc1663472346"/>
      <w:r w:rsidRPr="001A4CDE">
        <w:rPr>
          <w:sz w:val="28"/>
          <w:szCs w:val="28"/>
        </w:rPr>
        <w:t>F.2 Administrative and National Policy and Legal Requirements</w:t>
      </w:r>
      <w:bookmarkEnd w:id="92"/>
    </w:p>
    <w:p w14:paraId="50FC69C8" w14:textId="4EA94EC8" w:rsidR="00AE506E" w:rsidRPr="00F77180" w:rsidRDefault="25692A78" w:rsidP="001A4CDE">
      <w:pPr>
        <w:widowControl w:val="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GCJ</w:t>
      </w:r>
      <w:r w:rsidR="3BD3CE03" w:rsidRPr="735E101C">
        <w:rPr>
          <w:rFonts w:asciiTheme="minorHAnsi" w:eastAsiaTheme="minorEastAsia" w:hAnsiTheme="minorHAnsi" w:cstheme="minorBidi"/>
          <w:color w:val="auto"/>
          <w:sz w:val="28"/>
          <w:szCs w:val="28"/>
        </w:rPr>
        <w:t xml:space="preserve"> </w:t>
      </w:r>
      <w:r w:rsidR="4CBFA6A3" w:rsidRPr="735E101C">
        <w:rPr>
          <w:rFonts w:asciiTheme="minorHAnsi" w:eastAsiaTheme="minorEastAsia" w:hAnsiTheme="minorHAnsi" w:cstheme="minorBidi"/>
          <w:color w:val="auto"/>
          <w:sz w:val="28"/>
          <w:szCs w:val="28"/>
        </w:rPr>
        <w:t>requires all recipients of f</w:t>
      </w:r>
      <w:r w:rsidR="5AC3094F" w:rsidRPr="735E101C">
        <w:rPr>
          <w:rFonts w:asciiTheme="minorHAnsi" w:eastAsiaTheme="minorEastAsia" w:hAnsiTheme="minorHAnsi" w:cstheme="minorBidi"/>
          <w:color w:val="auto"/>
          <w:sz w:val="28"/>
          <w:szCs w:val="28"/>
        </w:rPr>
        <w:t>ederal</w:t>
      </w:r>
      <w:r w:rsidR="4CBFA6A3" w:rsidRPr="735E101C">
        <w:rPr>
          <w:rFonts w:asciiTheme="minorHAnsi" w:eastAsiaTheme="minorEastAsia" w:hAnsiTheme="minorHAnsi" w:cstheme="minorBidi"/>
          <w:color w:val="auto"/>
          <w:sz w:val="28"/>
          <w:szCs w:val="28"/>
        </w:rPr>
        <w:t xml:space="preserve"> assistance funding to </w:t>
      </w:r>
      <w:r w:rsidR="3BD3CE03" w:rsidRPr="735E101C">
        <w:rPr>
          <w:rFonts w:asciiTheme="minorHAnsi" w:eastAsiaTheme="minorEastAsia" w:hAnsiTheme="minorHAnsi" w:cstheme="minorBidi"/>
          <w:color w:val="auto"/>
          <w:sz w:val="28"/>
          <w:szCs w:val="28"/>
        </w:rPr>
        <w:t>compl</w:t>
      </w:r>
      <w:r w:rsidR="4CBFA6A3" w:rsidRPr="735E101C">
        <w:rPr>
          <w:rFonts w:asciiTheme="minorHAnsi" w:eastAsiaTheme="minorEastAsia" w:hAnsiTheme="minorHAnsi" w:cstheme="minorBidi"/>
          <w:color w:val="auto"/>
          <w:sz w:val="28"/>
          <w:szCs w:val="28"/>
        </w:rPr>
        <w:t>y</w:t>
      </w:r>
      <w:r w:rsidR="3BD3CE03" w:rsidRPr="735E101C">
        <w:rPr>
          <w:rFonts w:asciiTheme="minorHAnsi" w:eastAsiaTheme="minorEastAsia" w:hAnsiTheme="minorHAnsi" w:cstheme="minorBidi"/>
          <w:color w:val="auto"/>
          <w:sz w:val="28"/>
          <w:szCs w:val="28"/>
        </w:rPr>
        <w:t xml:space="preserve"> with </w:t>
      </w:r>
      <w:r w:rsidR="4CBFA6A3" w:rsidRPr="735E101C">
        <w:rPr>
          <w:rFonts w:asciiTheme="minorHAnsi" w:eastAsiaTheme="minorEastAsia" w:hAnsiTheme="minorHAnsi" w:cstheme="minorBidi"/>
          <w:color w:val="auto"/>
          <w:sz w:val="28"/>
          <w:szCs w:val="28"/>
        </w:rPr>
        <w:t>all</w:t>
      </w:r>
      <w:r w:rsidR="3BD3CE03" w:rsidRPr="735E101C">
        <w:rPr>
          <w:rFonts w:asciiTheme="minorHAnsi" w:eastAsiaTheme="minorEastAsia" w:hAnsiTheme="minorHAnsi" w:cstheme="minorBidi"/>
          <w:color w:val="auto"/>
          <w:sz w:val="28"/>
          <w:szCs w:val="28"/>
        </w:rPr>
        <w:t xml:space="preserve"> applicable Department and Federal laws and regulations, including but not limited to the following:</w:t>
      </w:r>
      <w:r w:rsidR="0A12579D" w:rsidRPr="735E101C">
        <w:rPr>
          <w:rFonts w:asciiTheme="minorHAnsi" w:eastAsiaTheme="minorEastAsia" w:hAnsiTheme="minorHAnsi" w:cstheme="minorBidi"/>
          <w:color w:val="auto"/>
          <w:sz w:val="28"/>
          <w:szCs w:val="28"/>
        </w:rPr>
        <w:t xml:space="preserve"> </w:t>
      </w:r>
    </w:p>
    <w:p w14:paraId="48BB2681" w14:textId="68B2C99E" w:rsidR="006968C1" w:rsidRDefault="68AC79B3" w:rsidP="001A4CDE">
      <w:pPr>
        <w:widowControl w:val="0"/>
        <w:rPr>
          <w:rFonts w:asciiTheme="minorHAnsi" w:eastAsiaTheme="minorEastAsia" w:hAnsiTheme="minorHAnsi" w:cstheme="minorBidi"/>
          <w:sz w:val="28"/>
          <w:szCs w:val="28"/>
        </w:rPr>
      </w:pPr>
      <w:r w:rsidRPr="735E101C">
        <w:rPr>
          <w:rFonts w:asciiTheme="minorHAnsi" w:eastAsiaTheme="minorEastAsia" w:hAnsiTheme="minorHAnsi" w:cstheme="minorBidi"/>
          <w:color w:val="auto"/>
          <w:sz w:val="28"/>
          <w:szCs w:val="28"/>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30E7B7A9" w:rsidRPr="735E101C">
        <w:rPr>
          <w:rFonts w:asciiTheme="minorHAnsi" w:eastAsiaTheme="minorEastAsia" w:hAnsiTheme="minorHAnsi" w:cstheme="minorBidi"/>
          <w:sz w:val="28"/>
          <w:szCs w:val="28"/>
        </w:rPr>
        <w:t xml:space="preserve"> </w:t>
      </w:r>
      <w:hyperlink r:id="rId41">
        <w:r w:rsidR="30E7B7A9" w:rsidRPr="735E101C">
          <w:rPr>
            <w:rStyle w:val="Hyperlink"/>
            <w:rFonts w:asciiTheme="minorHAnsi" w:eastAsiaTheme="minorEastAsia" w:hAnsiTheme="minorHAnsi" w:cstheme="minorBidi"/>
            <w:sz w:val="28"/>
            <w:szCs w:val="28"/>
          </w:rPr>
          <w:t>https://www.state.gov/about-us-office-of-the-procurement-executive/</w:t>
        </w:r>
      </w:hyperlink>
      <w:r w:rsidRPr="735E101C">
        <w:rPr>
          <w:rFonts w:asciiTheme="minorHAnsi" w:eastAsiaTheme="minorEastAsia" w:hAnsiTheme="minorHAnsi" w:cstheme="minorBidi"/>
          <w:sz w:val="28"/>
          <w:szCs w:val="28"/>
        </w:rPr>
        <w:t>.</w:t>
      </w:r>
      <w:r w:rsidR="30E7B7A9" w:rsidRPr="735E101C">
        <w:rPr>
          <w:rFonts w:asciiTheme="minorHAnsi" w:eastAsiaTheme="minorEastAsia" w:hAnsiTheme="minorHAnsi" w:cstheme="minorBidi"/>
          <w:sz w:val="28"/>
          <w:szCs w:val="28"/>
        </w:rPr>
        <w:t xml:space="preserve">  </w:t>
      </w:r>
    </w:p>
    <w:p w14:paraId="092D971E" w14:textId="1930D111" w:rsidR="0066323B" w:rsidRPr="00731219" w:rsidRDefault="22BA62B6" w:rsidP="001A4CDE">
      <w:pPr>
        <w:widowControl w:val="0"/>
        <w:shd w:val="clear" w:color="auto" w:fill="FFFFFF" w:themeFill="background1"/>
        <w:textAlignment w:val="baseline"/>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Before submitting an application, applicants should review all the terms and conditions and required certifications which will apply to this award, to ensure that they will be able to comply.</w:t>
      </w:r>
      <w:r w:rsidR="6741AA63" w:rsidRPr="735E101C">
        <w:rPr>
          <w:rFonts w:asciiTheme="minorHAnsi" w:eastAsiaTheme="minorEastAsia" w:hAnsiTheme="minorHAnsi" w:cstheme="minorBidi"/>
          <w:sz w:val="28"/>
          <w:szCs w:val="28"/>
        </w:rPr>
        <w:t xml:space="preserve"> T</w:t>
      </w:r>
      <w:r w:rsidRPr="735E101C">
        <w:rPr>
          <w:rFonts w:asciiTheme="minorHAnsi" w:eastAsiaTheme="minorEastAsia" w:hAnsiTheme="minorHAnsi" w:cstheme="minorBidi"/>
          <w:sz w:val="28"/>
          <w:szCs w:val="28"/>
        </w:rPr>
        <w:t>hese include:</w:t>
      </w:r>
    </w:p>
    <w:p w14:paraId="030FF8EE" w14:textId="77777777" w:rsidR="0066323B" w:rsidRPr="00731219" w:rsidRDefault="00000000" w:rsidP="001A4CDE">
      <w:pPr>
        <w:pStyle w:val="ListParagraph"/>
        <w:widowControl w:val="0"/>
        <w:numPr>
          <w:ilvl w:val="0"/>
          <w:numId w:val="33"/>
        </w:numPr>
        <w:shd w:val="clear" w:color="auto" w:fill="FFFFFF" w:themeFill="background1"/>
        <w:textAlignment w:val="baseline"/>
        <w:rPr>
          <w:rFonts w:asciiTheme="minorHAnsi" w:eastAsiaTheme="minorEastAsia" w:hAnsiTheme="minorHAnsi" w:cstheme="minorBidi"/>
          <w:sz w:val="28"/>
          <w:szCs w:val="28"/>
          <w:u w:val="single"/>
        </w:rPr>
      </w:pPr>
      <w:hyperlink r:id="rId42">
        <w:r w:rsidR="22BA62B6" w:rsidRPr="735E101C">
          <w:rPr>
            <w:rStyle w:val="Hyperlink"/>
            <w:rFonts w:asciiTheme="minorHAnsi" w:eastAsiaTheme="minorEastAsia" w:hAnsiTheme="minorHAnsi" w:cstheme="minorBidi"/>
            <w:sz w:val="28"/>
            <w:szCs w:val="28"/>
          </w:rPr>
          <w:t>2 CFR 25 - UNIVERSAL IDENTIFIER AND SYSTEM FOR AWARD MANAGEMENT</w:t>
        </w:r>
      </w:hyperlink>
    </w:p>
    <w:p w14:paraId="16CD86E0" w14:textId="77777777" w:rsidR="0066323B" w:rsidRPr="00731219" w:rsidRDefault="00000000" w:rsidP="001A4CDE">
      <w:pPr>
        <w:pStyle w:val="ListParagraph"/>
        <w:widowControl w:val="0"/>
        <w:numPr>
          <w:ilvl w:val="0"/>
          <w:numId w:val="33"/>
        </w:numPr>
        <w:shd w:val="clear" w:color="auto" w:fill="FFFFFF" w:themeFill="background1"/>
        <w:textAlignment w:val="baseline"/>
        <w:rPr>
          <w:rFonts w:asciiTheme="minorHAnsi" w:eastAsiaTheme="minorEastAsia" w:hAnsiTheme="minorHAnsi" w:cstheme="minorBidi"/>
          <w:sz w:val="28"/>
          <w:szCs w:val="28"/>
          <w:u w:val="single"/>
        </w:rPr>
      </w:pPr>
      <w:hyperlink r:id="rId43">
        <w:r w:rsidR="22BA62B6" w:rsidRPr="735E101C">
          <w:rPr>
            <w:rStyle w:val="Hyperlink"/>
            <w:rFonts w:asciiTheme="minorHAnsi" w:eastAsiaTheme="minorEastAsia" w:hAnsiTheme="minorHAnsi" w:cstheme="minorBidi"/>
            <w:sz w:val="28"/>
            <w:szCs w:val="28"/>
          </w:rPr>
          <w:t>2 CFR 170 - REPORTING SUBAWARD AND EXECUTIVE COMPENSATION INFORMATION</w:t>
        </w:r>
      </w:hyperlink>
    </w:p>
    <w:p w14:paraId="65BBECA2" w14:textId="77777777" w:rsidR="0066323B" w:rsidRPr="00731219" w:rsidRDefault="00000000" w:rsidP="001A4CDE">
      <w:pPr>
        <w:pStyle w:val="ListParagraph"/>
        <w:widowControl w:val="0"/>
        <w:numPr>
          <w:ilvl w:val="0"/>
          <w:numId w:val="33"/>
        </w:numPr>
        <w:shd w:val="clear" w:color="auto" w:fill="FFFFFF" w:themeFill="background1"/>
        <w:textAlignment w:val="baseline"/>
        <w:rPr>
          <w:rFonts w:asciiTheme="minorHAnsi" w:eastAsiaTheme="minorEastAsia" w:hAnsiTheme="minorHAnsi" w:cstheme="minorBidi"/>
          <w:sz w:val="28"/>
          <w:szCs w:val="28"/>
          <w:u w:val="single"/>
        </w:rPr>
      </w:pPr>
      <w:hyperlink r:id="rId44">
        <w:r w:rsidR="22BA62B6" w:rsidRPr="735E101C">
          <w:rPr>
            <w:rStyle w:val="Hyperlink"/>
            <w:rFonts w:asciiTheme="minorHAnsi" w:eastAsiaTheme="minorEastAsia" w:hAnsiTheme="minorHAnsi" w:cstheme="minorBidi"/>
            <w:sz w:val="28"/>
            <w:szCs w:val="28"/>
          </w:rPr>
          <w:t>2 CFR 175 - AWARD TERM FOR TRAFFICKING IN PERSONS</w:t>
        </w:r>
      </w:hyperlink>
    </w:p>
    <w:p w14:paraId="7571E89A" w14:textId="77777777" w:rsidR="0066323B" w:rsidRPr="00731219" w:rsidRDefault="00000000" w:rsidP="001A4CDE">
      <w:pPr>
        <w:pStyle w:val="ListParagraph"/>
        <w:widowControl w:val="0"/>
        <w:numPr>
          <w:ilvl w:val="0"/>
          <w:numId w:val="33"/>
        </w:numPr>
        <w:shd w:val="clear" w:color="auto" w:fill="FFFFFF" w:themeFill="background1"/>
        <w:textAlignment w:val="baseline"/>
        <w:rPr>
          <w:rFonts w:asciiTheme="minorHAnsi" w:eastAsiaTheme="minorEastAsia" w:hAnsiTheme="minorHAnsi" w:cstheme="minorBidi"/>
          <w:sz w:val="28"/>
          <w:szCs w:val="28"/>
          <w:u w:val="single"/>
        </w:rPr>
      </w:pPr>
      <w:hyperlink r:id="rId45">
        <w:r w:rsidR="22BA62B6" w:rsidRPr="735E101C">
          <w:rPr>
            <w:rStyle w:val="Hyperlink"/>
            <w:rFonts w:asciiTheme="minorHAnsi" w:eastAsiaTheme="minorEastAsia" w:hAnsiTheme="minorHAnsi" w:cstheme="minorBidi"/>
            <w:sz w:val="28"/>
            <w:szCs w:val="28"/>
          </w:rPr>
          <w:t>2 CFR 182 - GOVERNMENTWIDE REQUIREMENTS FOR DRUG-FREE WORKPLACE (FINANCIAL ASSISTANCE)</w:t>
        </w:r>
      </w:hyperlink>
    </w:p>
    <w:p w14:paraId="2DF54F69" w14:textId="77777777" w:rsidR="0066323B" w:rsidRPr="00731219" w:rsidRDefault="00000000" w:rsidP="001A4CDE">
      <w:pPr>
        <w:pStyle w:val="ListParagraph"/>
        <w:widowControl w:val="0"/>
        <w:numPr>
          <w:ilvl w:val="0"/>
          <w:numId w:val="33"/>
        </w:numPr>
        <w:shd w:val="clear" w:color="auto" w:fill="FFFFFF" w:themeFill="background1"/>
        <w:textAlignment w:val="baseline"/>
        <w:rPr>
          <w:rFonts w:asciiTheme="minorHAnsi" w:eastAsiaTheme="minorEastAsia" w:hAnsiTheme="minorHAnsi" w:cstheme="minorBidi"/>
          <w:sz w:val="28"/>
          <w:szCs w:val="28"/>
          <w:u w:val="single"/>
        </w:rPr>
      </w:pPr>
      <w:hyperlink r:id="rId46">
        <w:r w:rsidR="22BA62B6" w:rsidRPr="735E101C">
          <w:rPr>
            <w:rStyle w:val="Hyperlink"/>
            <w:rFonts w:asciiTheme="minorHAnsi" w:eastAsiaTheme="minorEastAsia" w:hAnsiTheme="minorHAnsi" w:cstheme="minorBidi"/>
            <w:sz w:val="28"/>
            <w:szCs w:val="28"/>
          </w:rPr>
          <w:t>2 CFR 183 - NEVER CONTRACT WITH THE ENEMY</w:t>
        </w:r>
      </w:hyperlink>
    </w:p>
    <w:p w14:paraId="541C832B" w14:textId="77CD7B21" w:rsidR="0066323B" w:rsidRPr="005D67AB" w:rsidRDefault="00000000" w:rsidP="001A4CDE">
      <w:pPr>
        <w:pStyle w:val="ListParagraph"/>
        <w:widowControl w:val="0"/>
        <w:numPr>
          <w:ilvl w:val="0"/>
          <w:numId w:val="33"/>
        </w:numPr>
        <w:shd w:val="clear" w:color="auto" w:fill="FFFFFF" w:themeFill="background1"/>
        <w:textAlignment w:val="baseline"/>
        <w:rPr>
          <w:rStyle w:val="Hyperlink"/>
          <w:rFonts w:asciiTheme="minorHAnsi" w:eastAsiaTheme="minorEastAsia" w:hAnsiTheme="minorHAnsi" w:cstheme="minorBidi"/>
          <w:color w:val="000000"/>
          <w:sz w:val="28"/>
          <w:szCs w:val="28"/>
        </w:rPr>
      </w:pPr>
      <w:hyperlink r:id="rId47">
        <w:r w:rsidR="22BA62B6" w:rsidRPr="735E101C">
          <w:rPr>
            <w:rStyle w:val="Hyperlink"/>
            <w:rFonts w:asciiTheme="minorHAnsi" w:eastAsiaTheme="minorEastAsia" w:hAnsiTheme="minorHAnsi" w:cstheme="minorBidi"/>
            <w:sz w:val="28"/>
            <w:szCs w:val="28"/>
          </w:rPr>
          <w:t>2 CFR 600 – DEPARTMENT OF STATE REQUIREMENTS</w:t>
        </w:r>
      </w:hyperlink>
    </w:p>
    <w:p w14:paraId="64E0DFC3" w14:textId="48485C5F" w:rsidR="0066323B" w:rsidRDefault="3EC2B5C8" w:rsidP="001A4CDE">
      <w:pPr>
        <w:widowControl w:val="0"/>
        <w:rPr>
          <w:rFonts w:asciiTheme="minorHAnsi" w:eastAsiaTheme="minorEastAsia" w:hAnsiTheme="minorHAnsi" w:cstheme="minorBidi"/>
          <w:color w:val="000000" w:themeColor="text1"/>
          <w:sz w:val="28"/>
          <w:szCs w:val="28"/>
        </w:rPr>
      </w:pPr>
      <w:r w:rsidRPr="735E101C">
        <w:rPr>
          <w:rFonts w:asciiTheme="minorHAnsi" w:eastAsiaTheme="minorEastAsia" w:hAnsiTheme="minorHAnsi" w:cstheme="minorBidi"/>
          <w:color w:val="000000" w:themeColor="text1"/>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0BAEF784" w14:textId="77777777" w:rsidR="009A10E2" w:rsidRDefault="2CE00A57" w:rsidP="001A4CDE">
      <w:pPr>
        <w:widowControl w:val="0"/>
        <w:numPr>
          <w:ilvl w:val="0"/>
          <w:numId w:val="34"/>
        </w:numPr>
        <w:rPr>
          <w:sz w:val="28"/>
          <w:szCs w:val="28"/>
        </w:rPr>
      </w:pPr>
      <w:r w:rsidRPr="735E101C">
        <w:rPr>
          <w:sz w:val="28"/>
          <w:szCs w:val="28"/>
        </w:rPr>
        <w:t>The President’s September 2, 2020</w:t>
      </w:r>
      <w:r w:rsidR="3B2EB23D" w:rsidRPr="735E101C">
        <w:rPr>
          <w:sz w:val="28"/>
          <w:szCs w:val="28"/>
        </w:rPr>
        <w:t>,</w:t>
      </w:r>
      <w:r w:rsidRPr="735E101C">
        <w:rPr>
          <w:sz w:val="28"/>
          <w:szCs w:val="28"/>
        </w:rPr>
        <w:t xml:space="preserve"> memorandum, entitled </w:t>
      </w:r>
      <w:r w:rsidRPr="735E101C">
        <w:rPr>
          <w:i/>
          <w:iCs/>
          <w:sz w:val="28"/>
          <w:szCs w:val="28"/>
        </w:rPr>
        <w:t>Memorandum on Reviewing Funding to State and Local Government Recipients of Federal Funds that Are Permitting Anarchy, Violence, and Destruction in American Cities</w:t>
      </w:r>
      <w:r w:rsidRPr="735E101C">
        <w:rPr>
          <w:sz w:val="28"/>
          <w:szCs w:val="28"/>
        </w:rPr>
        <w:t xml:space="preserve">; </w:t>
      </w:r>
    </w:p>
    <w:p w14:paraId="5CF54582" w14:textId="71F629D0" w:rsidR="32694B8A" w:rsidRPr="009A10E2" w:rsidRDefault="6CD2EFD2" w:rsidP="001A4CDE">
      <w:pPr>
        <w:widowControl w:val="0"/>
        <w:numPr>
          <w:ilvl w:val="0"/>
          <w:numId w:val="34"/>
        </w:numPr>
        <w:rPr>
          <w:sz w:val="28"/>
          <w:szCs w:val="28"/>
        </w:rPr>
      </w:pPr>
      <w:r w:rsidRPr="735E101C">
        <w:rPr>
          <w:i/>
          <w:iCs/>
          <w:sz w:val="28"/>
          <w:szCs w:val="28"/>
        </w:rPr>
        <w:t>Executive Order on Protecting American Monuments, Memorials, and Statues and Combating Recent Criminal Violence</w:t>
      </w:r>
      <w:r w:rsidRPr="735E101C">
        <w:rPr>
          <w:sz w:val="28"/>
          <w:szCs w:val="28"/>
        </w:rPr>
        <w:t xml:space="preserve"> (E.O. 13933); and</w:t>
      </w:r>
    </w:p>
    <w:p w14:paraId="21F51F32" w14:textId="77777777" w:rsidR="0066323B" w:rsidRPr="00731219" w:rsidRDefault="00000000" w:rsidP="001A4CDE">
      <w:pPr>
        <w:widowControl w:val="0"/>
        <w:numPr>
          <w:ilvl w:val="0"/>
          <w:numId w:val="34"/>
        </w:numPr>
        <w:rPr>
          <w:rFonts w:asciiTheme="minorHAnsi" w:eastAsiaTheme="minorEastAsia" w:hAnsiTheme="minorHAnsi" w:cstheme="minorBidi"/>
          <w:sz w:val="28"/>
          <w:szCs w:val="28"/>
        </w:rPr>
      </w:pPr>
      <w:hyperlink r:id="rId48">
        <w:r w:rsidR="22BA62B6" w:rsidRPr="735E101C">
          <w:rPr>
            <w:rStyle w:val="Hyperlink"/>
            <w:rFonts w:asciiTheme="minorHAnsi" w:eastAsiaTheme="minorEastAsia" w:hAnsiTheme="minorHAnsi" w:cstheme="minorBidi"/>
            <w:sz w:val="28"/>
            <w:szCs w:val="28"/>
          </w:rPr>
          <w:t>Guidance for Grants and Agreements in Title 2 of the Code of Federal Regulations</w:t>
        </w:r>
      </w:hyperlink>
      <w:r w:rsidR="22BA62B6" w:rsidRPr="735E101C">
        <w:rPr>
          <w:rFonts w:asciiTheme="minorHAnsi" w:eastAsiaTheme="minorEastAsia" w:hAnsiTheme="minorHAnsi" w:cstheme="minorBidi"/>
          <w:sz w:val="28"/>
          <w:szCs w:val="28"/>
        </w:rPr>
        <w:t xml:space="preserve"> (2 CFR), as updated in the Federal Register’s 85 FR 49506 on August 13, 2020, particularly on:</w:t>
      </w:r>
    </w:p>
    <w:p w14:paraId="53BA9575" w14:textId="77777777" w:rsidR="0066323B" w:rsidRPr="00731219" w:rsidRDefault="22BA62B6" w:rsidP="001A4CDE">
      <w:pPr>
        <w:widowControl w:val="0"/>
        <w:numPr>
          <w:ilvl w:val="1"/>
          <w:numId w:val="34"/>
        </w:numPr>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Selecting recipients most likely to be successful in delivering results based on the program objectives through an objective process of evaluating Federal award applications (2 CFR part 200.205),</w:t>
      </w:r>
    </w:p>
    <w:p w14:paraId="222C61C1" w14:textId="77777777" w:rsidR="0066323B" w:rsidRPr="00731219" w:rsidRDefault="22BA62B6" w:rsidP="001A4CDE">
      <w:pPr>
        <w:widowControl w:val="0"/>
        <w:numPr>
          <w:ilvl w:val="1"/>
          <w:numId w:val="34"/>
        </w:numPr>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Promoting the freedom of speech and religious liberty in alignment with </w:t>
      </w:r>
      <w:r w:rsidRPr="735E101C">
        <w:rPr>
          <w:rFonts w:asciiTheme="minorHAnsi" w:eastAsiaTheme="minorEastAsia" w:hAnsiTheme="minorHAnsi" w:cstheme="minorBidi"/>
          <w:i/>
          <w:iCs/>
          <w:sz w:val="28"/>
          <w:szCs w:val="28"/>
        </w:rPr>
        <w:t xml:space="preserve">Promoting Free Speech and Religious Liberty </w:t>
      </w:r>
      <w:r w:rsidRPr="735E101C">
        <w:rPr>
          <w:rFonts w:asciiTheme="minorHAnsi" w:eastAsiaTheme="minorEastAsia" w:hAnsiTheme="minorHAnsi" w:cstheme="minorBidi"/>
          <w:sz w:val="28"/>
          <w:szCs w:val="28"/>
        </w:rPr>
        <w:t xml:space="preserve">(E.O. 13798) and </w:t>
      </w:r>
      <w:r w:rsidRPr="735E101C">
        <w:rPr>
          <w:rFonts w:asciiTheme="minorHAnsi" w:eastAsiaTheme="minorEastAsia" w:hAnsiTheme="minorHAnsi" w:cstheme="minorBidi"/>
          <w:i/>
          <w:iCs/>
          <w:sz w:val="28"/>
          <w:szCs w:val="28"/>
        </w:rPr>
        <w:t>Improving Free Inquiry, Transparency, and Accountability at Colleges and Universities</w:t>
      </w:r>
      <w:r w:rsidRPr="735E101C">
        <w:rPr>
          <w:rFonts w:asciiTheme="minorHAnsi" w:eastAsiaTheme="minorEastAsia" w:hAnsiTheme="minorHAnsi" w:cstheme="minorBidi"/>
          <w:sz w:val="28"/>
          <w:szCs w:val="28"/>
        </w:rPr>
        <w:t xml:space="preserve"> (E.O. 13864) (§§ 200.300, 200.303, 200.339, and 200.341), </w:t>
      </w:r>
    </w:p>
    <w:p w14:paraId="1BAEDB9E" w14:textId="77777777" w:rsidR="0066323B" w:rsidRDefault="22BA62B6" w:rsidP="001A4CDE">
      <w:pPr>
        <w:widowControl w:val="0"/>
        <w:numPr>
          <w:ilvl w:val="1"/>
          <w:numId w:val="34"/>
        </w:numPr>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lastRenderedPageBreak/>
        <w:t>Providing a preference, to the extent permitted by law, to maximize use of goods, products, and materials produced in the United States (2 CFR part 200.322), and</w:t>
      </w:r>
    </w:p>
    <w:p w14:paraId="1E2C0036" w14:textId="77777777" w:rsidR="0066323B" w:rsidRDefault="22BA62B6" w:rsidP="001A4CDE">
      <w:pPr>
        <w:widowControl w:val="0"/>
        <w:numPr>
          <w:ilvl w:val="1"/>
          <w:numId w:val="34"/>
        </w:numPr>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Terminating agreements in whole or in part to the greatest extent authorized by law, if an award no longer effectuates the program goals or agency priorities (2 CFR part 200.340).</w:t>
      </w:r>
    </w:p>
    <w:p w14:paraId="13B92989" w14:textId="396DFE2A" w:rsidR="00CA6F5A" w:rsidRPr="00FD1CE4" w:rsidRDefault="7965FCC4" w:rsidP="001A4CDE">
      <w:pPr>
        <w:widowControl w:val="0"/>
        <w:rPr>
          <w:rFonts w:asciiTheme="minorHAnsi" w:eastAsiaTheme="minorEastAsia" w:hAnsiTheme="minorHAnsi" w:cstheme="minorBidi"/>
          <w:b/>
          <w:bCs/>
          <w:color w:val="auto"/>
          <w:sz w:val="28"/>
          <w:szCs w:val="28"/>
        </w:rPr>
      </w:pPr>
      <w:r w:rsidRPr="735E101C">
        <w:rPr>
          <w:rFonts w:asciiTheme="minorHAnsi" w:eastAsiaTheme="minorEastAsia" w:hAnsiTheme="minorHAnsi" w:cstheme="minorBidi"/>
          <w:b/>
          <w:bCs/>
          <w:color w:val="auto"/>
          <w:sz w:val="28"/>
          <w:szCs w:val="28"/>
        </w:rPr>
        <w:t>Due to the determination made under the Trafficking Victims Protection Act (TVPA) for FY 202</w:t>
      </w:r>
      <w:r w:rsidR="4EA75CA4" w:rsidRPr="735E101C">
        <w:rPr>
          <w:rFonts w:asciiTheme="minorHAnsi" w:eastAsiaTheme="minorEastAsia" w:hAnsiTheme="minorHAnsi" w:cstheme="minorBidi"/>
          <w:b/>
          <w:bCs/>
          <w:color w:val="auto"/>
          <w:sz w:val="28"/>
          <w:szCs w:val="28"/>
        </w:rPr>
        <w:t>2</w:t>
      </w:r>
      <w:r w:rsidRPr="735E101C">
        <w:rPr>
          <w:rFonts w:asciiTheme="minorHAnsi" w:eastAsiaTheme="minorEastAsia" w:hAnsiTheme="minorHAnsi" w:cstheme="minorBidi"/>
          <w:b/>
          <w:bCs/>
          <w:color w:val="auto"/>
          <w:sz w:val="28"/>
          <w:szCs w:val="28"/>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29875286" w14:textId="77777777" w:rsidR="00CA6F5A" w:rsidRPr="00467D07" w:rsidRDefault="61825F6F" w:rsidP="001A4CDE">
      <w:pPr>
        <w:widowControl w:val="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Assistance to the government includes:</w:t>
      </w:r>
    </w:p>
    <w:p w14:paraId="47759D52" w14:textId="77777777" w:rsidR="00CA6F5A" w:rsidRPr="00467D07" w:rsidRDefault="61825F6F" w:rsidP="001A4CDE">
      <w:pPr>
        <w:widowControl w:val="0"/>
        <w:numPr>
          <w:ilvl w:val="0"/>
          <w:numId w:val="26"/>
        </w:numPr>
        <w:ind w:left="72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All branches of government (executive, legislative, judicial) at all levels (national, regional, local);</w:t>
      </w:r>
    </w:p>
    <w:p w14:paraId="04C8D371" w14:textId="77777777" w:rsidR="00CA6F5A" w:rsidRPr="00467D07" w:rsidRDefault="61825F6F" w:rsidP="001A4CDE">
      <w:pPr>
        <w:widowControl w:val="0"/>
        <w:numPr>
          <w:ilvl w:val="0"/>
          <w:numId w:val="26"/>
        </w:numPr>
        <w:ind w:left="72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Public schools, universities, hospitals, and state-owned enterprises, as well as government employees;</w:t>
      </w:r>
    </w:p>
    <w:p w14:paraId="6BE96BE8" w14:textId="2F216F7D" w:rsidR="0057151D" w:rsidRPr="00467D07" w:rsidRDefault="61825F6F" w:rsidP="001A4CDE">
      <w:pPr>
        <w:widowControl w:val="0"/>
        <w:numPr>
          <w:ilvl w:val="0"/>
          <w:numId w:val="26"/>
        </w:numPr>
        <w:ind w:left="72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Cash, training, equipment, services, or other assistance provided directly to the government, assistance provided to an NGO or other implementer for the benefit of the government, and assistance to government employees.</w:t>
      </w:r>
    </w:p>
    <w:p w14:paraId="74DD8E47" w14:textId="520466E5" w:rsidR="0057151D" w:rsidRPr="001A4CDE" w:rsidRDefault="037CB180" w:rsidP="001A4CDE">
      <w:pPr>
        <w:widowControl w:val="0"/>
        <w:rPr>
          <w:rFonts w:asciiTheme="minorHAnsi" w:eastAsiaTheme="minorEastAsia" w:hAnsiTheme="minorHAnsi" w:cstheme="minorBidi"/>
          <w:color w:val="auto"/>
          <w:sz w:val="28"/>
          <w:szCs w:val="28"/>
        </w:rPr>
      </w:pPr>
      <w:r w:rsidRPr="001A4CDE">
        <w:rPr>
          <w:rFonts w:asciiTheme="minorHAnsi" w:eastAsiaTheme="minorEastAsia" w:hAnsiTheme="minorHAnsi" w:cstheme="minorBidi"/>
          <w:color w:val="auto"/>
          <w:sz w:val="28"/>
          <w:szCs w:val="28"/>
          <w:u w:val="single"/>
        </w:rPr>
        <w:t>Subject to TVPA for funds obligated during FY 202</w:t>
      </w:r>
      <w:r w:rsidR="06CDF6C8" w:rsidRPr="001A4CDE">
        <w:rPr>
          <w:rFonts w:asciiTheme="minorHAnsi" w:eastAsiaTheme="minorEastAsia" w:hAnsiTheme="minorHAnsi" w:cstheme="minorBidi"/>
          <w:color w:val="auto"/>
          <w:sz w:val="28"/>
          <w:szCs w:val="28"/>
          <w:u w:val="single"/>
        </w:rPr>
        <w:t>4</w:t>
      </w:r>
      <w:r w:rsidRPr="001A4CDE">
        <w:rPr>
          <w:rFonts w:asciiTheme="minorHAnsi" w:eastAsiaTheme="minorEastAsia" w:hAnsiTheme="minorHAnsi" w:cstheme="minorBidi"/>
          <w:color w:val="auto"/>
          <w:sz w:val="28"/>
          <w:szCs w:val="28"/>
          <w:u w:val="single"/>
        </w:rPr>
        <w:t>:</w:t>
      </w:r>
    </w:p>
    <w:p w14:paraId="72A82251" w14:textId="5ED9CA58" w:rsidR="0057151D" w:rsidRPr="00467D07" w:rsidRDefault="067B8741" w:rsidP="001A4CDE">
      <w:pPr>
        <w:widowControl w:val="0"/>
        <w:rPr>
          <w:rFonts w:asciiTheme="minorHAnsi" w:eastAsiaTheme="minorEastAsia" w:hAnsiTheme="minorHAnsi" w:cstheme="minorBidi"/>
          <w:color w:val="auto"/>
          <w:sz w:val="28"/>
          <w:szCs w:val="28"/>
        </w:rPr>
      </w:pPr>
      <w:r w:rsidRPr="001A4CDE">
        <w:rPr>
          <w:rFonts w:asciiTheme="minorHAnsi" w:eastAsiaTheme="minorEastAsia" w:hAnsiTheme="minorHAnsi" w:cstheme="minorBidi"/>
          <w:color w:val="auto"/>
          <w:sz w:val="28"/>
          <w:szCs w:val="28"/>
        </w:rPr>
        <w:t>AF:</w:t>
      </w:r>
      <w:r w:rsidRPr="735E101C">
        <w:rPr>
          <w:rFonts w:asciiTheme="minorHAnsi" w:eastAsiaTheme="minorEastAsia" w:hAnsiTheme="minorHAnsi" w:cstheme="minorBidi"/>
          <w:color w:val="auto"/>
          <w:sz w:val="28"/>
          <w:szCs w:val="28"/>
        </w:rPr>
        <w:t xml:space="preserve"> </w:t>
      </w:r>
      <w:r w:rsidR="59C9EB50" w:rsidRPr="735E101C">
        <w:rPr>
          <w:rFonts w:asciiTheme="minorHAnsi" w:eastAsiaTheme="minorEastAsia" w:hAnsiTheme="minorHAnsi" w:cstheme="minorBidi"/>
          <w:color w:val="auto"/>
          <w:sz w:val="28"/>
          <w:szCs w:val="28"/>
        </w:rPr>
        <w:t xml:space="preserve"> </w:t>
      </w:r>
      <w:r w:rsidR="600FA60C" w:rsidRPr="735E101C">
        <w:rPr>
          <w:rFonts w:asciiTheme="minorHAnsi" w:eastAsiaTheme="minorEastAsia" w:hAnsiTheme="minorHAnsi" w:cstheme="minorBidi"/>
          <w:color w:val="auto"/>
          <w:sz w:val="28"/>
          <w:szCs w:val="28"/>
        </w:rPr>
        <w:t xml:space="preserve">Eritrea, </w:t>
      </w:r>
      <w:r w:rsidR="26FCABA1" w:rsidRPr="735E101C">
        <w:rPr>
          <w:rFonts w:asciiTheme="minorHAnsi" w:eastAsiaTheme="minorEastAsia" w:hAnsiTheme="minorHAnsi" w:cstheme="minorBidi"/>
          <w:color w:val="auto"/>
          <w:sz w:val="28"/>
          <w:szCs w:val="28"/>
        </w:rPr>
        <w:t xml:space="preserve">Guinea-Bissau, </w:t>
      </w:r>
      <w:r w:rsidR="600FA60C" w:rsidRPr="735E101C">
        <w:rPr>
          <w:rFonts w:asciiTheme="minorHAnsi" w:eastAsiaTheme="minorEastAsia" w:hAnsiTheme="minorHAnsi" w:cstheme="minorBidi"/>
          <w:color w:val="auto"/>
          <w:sz w:val="28"/>
          <w:szCs w:val="28"/>
        </w:rPr>
        <w:t>South Sudan</w:t>
      </w:r>
    </w:p>
    <w:p w14:paraId="37396640" w14:textId="7ADA6D97" w:rsidR="0057151D" w:rsidRPr="00467D07" w:rsidRDefault="19ABF685" w:rsidP="001A4CDE">
      <w:pPr>
        <w:widowControl w:val="0"/>
        <w:rPr>
          <w:rFonts w:asciiTheme="minorHAnsi" w:eastAsiaTheme="minorEastAsia" w:hAnsiTheme="minorHAnsi" w:cstheme="minorBidi"/>
          <w:color w:val="auto"/>
          <w:sz w:val="28"/>
          <w:szCs w:val="28"/>
        </w:rPr>
      </w:pPr>
      <w:r w:rsidRPr="001A4CDE">
        <w:rPr>
          <w:rFonts w:asciiTheme="minorHAnsi" w:eastAsiaTheme="minorEastAsia" w:hAnsiTheme="minorHAnsi" w:cstheme="minorBidi"/>
          <w:color w:val="auto"/>
          <w:sz w:val="28"/>
          <w:szCs w:val="28"/>
        </w:rPr>
        <w:t xml:space="preserve">EAP: </w:t>
      </w:r>
      <w:r w:rsidR="4063949C" w:rsidRPr="001A4CDE">
        <w:rPr>
          <w:rFonts w:asciiTheme="minorHAnsi" w:eastAsiaTheme="minorEastAsia" w:hAnsiTheme="minorHAnsi" w:cstheme="minorBidi"/>
          <w:color w:val="auto"/>
          <w:sz w:val="28"/>
          <w:szCs w:val="28"/>
        </w:rPr>
        <w:t xml:space="preserve"> </w:t>
      </w:r>
      <w:r w:rsidRPr="735E101C">
        <w:rPr>
          <w:rFonts w:asciiTheme="minorHAnsi" w:eastAsiaTheme="minorEastAsia" w:hAnsiTheme="minorHAnsi" w:cstheme="minorBidi"/>
          <w:color w:val="auto"/>
          <w:sz w:val="28"/>
          <w:szCs w:val="28"/>
        </w:rPr>
        <w:t xml:space="preserve">Burma, </w:t>
      </w:r>
      <w:r w:rsidR="6760EC92" w:rsidRPr="735E101C">
        <w:rPr>
          <w:rFonts w:asciiTheme="minorHAnsi" w:eastAsiaTheme="minorEastAsia" w:hAnsiTheme="minorHAnsi" w:cstheme="minorBidi"/>
          <w:color w:val="auto"/>
          <w:sz w:val="28"/>
          <w:szCs w:val="28"/>
        </w:rPr>
        <w:t xml:space="preserve">China (PRC), </w:t>
      </w:r>
      <w:r w:rsidR="428E1D57" w:rsidRPr="735E101C">
        <w:rPr>
          <w:rFonts w:asciiTheme="minorHAnsi" w:eastAsiaTheme="minorEastAsia" w:hAnsiTheme="minorHAnsi" w:cstheme="minorBidi"/>
          <w:color w:val="auto"/>
          <w:sz w:val="28"/>
          <w:szCs w:val="28"/>
        </w:rPr>
        <w:t>Malaysia</w:t>
      </w:r>
      <w:r w:rsidR="1BABCAA3" w:rsidRPr="735E101C">
        <w:rPr>
          <w:rFonts w:asciiTheme="minorHAnsi" w:eastAsiaTheme="minorEastAsia" w:hAnsiTheme="minorHAnsi" w:cstheme="minorBidi"/>
          <w:color w:val="auto"/>
          <w:sz w:val="28"/>
          <w:szCs w:val="28"/>
        </w:rPr>
        <w:t>, North Korea</w:t>
      </w:r>
    </w:p>
    <w:p w14:paraId="30148396" w14:textId="372461A2" w:rsidR="0057151D" w:rsidRPr="00467D07" w:rsidRDefault="067B8741" w:rsidP="001A4CDE">
      <w:pPr>
        <w:widowControl w:val="0"/>
        <w:rPr>
          <w:rFonts w:asciiTheme="minorHAnsi" w:eastAsiaTheme="minorEastAsia" w:hAnsiTheme="minorHAnsi" w:cstheme="minorBidi"/>
          <w:color w:val="auto"/>
          <w:sz w:val="28"/>
          <w:szCs w:val="28"/>
        </w:rPr>
      </w:pPr>
      <w:r w:rsidRPr="001A4CDE">
        <w:rPr>
          <w:rFonts w:asciiTheme="minorHAnsi" w:eastAsiaTheme="minorEastAsia" w:hAnsiTheme="minorHAnsi" w:cstheme="minorBidi"/>
          <w:color w:val="auto"/>
          <w:sz w:val="28"/>
          <w:szCs w:val="28"/>
        </w:rPr>
        <w:t xml:space="preserve">EUR: </w:t>
      </w:r>
      <w:r w:rsidR="59C9EB50" w:rsidRPr="001A4CDE">
        <w:rPr>
          <w:rFonts w:asciiTheme="minorHAnsi" w:eastAsiaTheme="minorEastAsia" w:hAnsiTheme="minorHAnsi" w:cstheme="minorBidi"/>
          <w:color w:val="auto"/>
          <w:sz w:val="28"/>
          <w:szCs w:val="28"/>
        </w:rPr>
        <w:t xml:space="preserve"> </w:t>
      </w:r>
      <w:r w:rsidR="2887F1AC" w:rsidRPr="735E101C">
        <w:rPr>
          <w:rFonts w:asciiTheme="minorHAnsi" w:eastAsiaTheme="minorEastAsia" w:hAnsiTheme="minorHAnsi" w:cstheme="minorBidi"/>
          <w:color w:val="auto"/>
          <w:sz w:val="28"/>
          <w:szCs w:val="28"/>
        </w:rPr>
        <w:t xml:space="preserve">Belarus, </w:t>
      </w:r>
      <w:r w:rsidRPr="735E101C">
        <w:rPr>
          <w:rFonts w:asciiTheme="minorHAnsi" w:eastAsiaTheme="minorEastAsia" w:hAnsiTheme="minorHAnsi" w:cstheme="minorBidi"/>
          <w:color w:val="auto"/>
          <w:sz w:val="28"/>
          <w:szCs w:val="28"/>
        </w:rPr>
        <w:t xml:space="preserve">Russia </w:t>
      </w:r>
    </w:p>
    <w:p w14:paraId="1E08DF45" w14:textId="159DA1CD" w:rsidR="0057151D" w:rsidRPr="00467D07" w:rsidRDefault="067B8741" w:rsidP="001A4CDE">
      <w:pPr>
        <w:widowControl w:val="0"/>
        <w:rPr>
          <w:rFonts w:asciiTheme="minorHAnsi" w:eastAsiaTheme="minorEastAsia" w:hAnsiTheme="minorHAnsi" w:cstheme="minorBidi"/>
          <w:color w:val="auto"/>
          <w:sz w:val="28"/>
          <w:szCs w:val="28"/>
        </w:rPr>
      </w:pPr>
      <w:r w:rsidRPr="001A4CDE">
        <w:rPr>
          <w:rFonts w:asciiTheme="minorHAnsi" w:eastAsiaTheme="minorEastAsia" w:hAnsiTheme="minorHAnsi" w:cstheme="minorBidi"/>
          <w:color w:val="auto"/>
          <w:sz w:val="28"/>
          <w:szCs w:val="28"/>
        </w:rPr>
        <w:t>NEA:</w:t>
      </w:r>
      <w:r w:rsidR="600FA60C" w:rsidRPr="001A4CDE">
        <w:rPr>
          <w:rFonts w:asciiTheme="minorHAnsi" w:eastAsiaTheme="minorEastAsia" w:hAnsiTheme="minorHAnsi" w:cstheme="minorBidi"/>
          <w:color w:val="auto"/>
          <w:sz w:val="28"/>
          <w:szCs w:val="28"/>
        </w:rPr>
        <w:t xml:space="preserve"> </w:t>
      </w:r>
      <w:r w:rsidR="59C9EB50" w:rsidRPr="001A4CDE">
        <w:rPr>
          <w:rFonts w:asciiTheme="minorHAnsi" w:eastAsiaTheme="minorEastAsia" w:hAnsiTheme="minorHAnsi" w:cstheme="minorBidi"/>
          <w:color w:val="auto"/>
          <w:sz w:val="28"/>
          <w:szCs w:val="28"/>
        </w:rPr>
        <w:t xml:space="preserve"> </w:t>
      </w:r>
      <w:r w:rsidR="600FA60C" w:rsidRPr="735E101C">
        <w:rPr>
          <w:rFonts w:asciiTheme="minorHAnsi" w:eastAsiaTheme="minorEastAsia" w:hAnsiTheme="minorHAnsi" w:cstheme="minorBidi"/>
          <w:color w:val="auto"/>
          <w:sz w:val="28"/>
          <w:szCs w:val="28"/>
        </w:rPr>
        <w:t>Iran, Syria</w:t>
      </w:r>
    </w:p>
    <w:p w14:paraId="7981F02E" w14:textId="6F3890EB" w:rsidR="002A01B1" w:rsidRPr="00467D07" w:rsidRDefault="26FCABA1" w:rsidP="001A4CDE">
      <w:pPr>
        <w:widowControl w:val="0"/>
        <w:rPr>
          <w:rFonts w:asciiTheme="minorHAnsi" w:eastAsiaTheme="minorEastAsia" w:hAnsiTheme="minorHAnsi" w:cstheme="minorBidi"/>
          <w:color w:val="auto"/>
          <w:sz w:val="28"/>
          <w:szCs w:val="28"/>
        </w:rPr>
      </w:pPr>
      <w:r w:rsidRPr="001A4CDE">
        <w:rPr>
          <w:rFonts w:asciiTheme="minorHAnsi" w:eastAsiaTheme="minorEastAsia" w:hAnsiTheme="minorHAnsi" w:cstheme="minorBidi"/>
          <w:color w:val="auto"/>
          <w:sz w:val="28"/>
          <w:szCs w:val="28"/>
        </w:rPr>
        <w:t>SCA:</w:t>
      </w:r>
      <w:r w:rsidRPr="735E101C">
        <w:rPr>
          <w:rFonts w:asciiTheme="minorHAnsi" w:eastAsiaTheme="minorEastAsia" w:hAnsiTheme="minorHAnsi" w:cstheme="minorBidi"/>
          <w:color w:val="auto"/>
          <w:sz w:val="28"/>
          <w:szCs w:val="28"/>
        </w:rPr>
        <w:t xml:space="preserve">  </w:t>
      </w:r>
      <w:r w:rsidR="62501BC3" w:rsidRPr="735E101C">
        <w:rPr>
          <w:rFonts w:asciiTheme="minorHAnsi" w:eastAsiaTheme="minorEastAsia" w:hAnsiTheme="minorHAnsi" w:cstheme="minorBidi"/>
          <w:color w:val="auto"/>
          <w:sz w:val="28"/>
          <w:szCs w:val="28"/>
        </w:rPr>
        <w:t>Afghani</w:t>
      </w:r>
      <w:r w:rsidRPr="735E101C">
        <w:rPr>
          <w:rFonts w:asciiTheme="minorHAnsi" w:eastAsiaTheme="minorEastAsia" w:hAnsiTheme="minorHAnsi" w:cstheme="minorBidi"/>
          <w:color w:val="auto"/>
          <w:sz w:val="28"/>
          <w:szCs w:val="28"/>
        </w:rPr>
        <w:t>stan</w:t>
      </w:r>
    </w:p>
    <w:p w14:paraId="556A225F" w14:textId="662AB141" w:rsidR="0057151D" w:rsidRPr="00467D07" w:rsidRDefault="067B8741" w:rsidP="001A4CDE">
      <w:pPr>
        <w:widowControl w:val="0"/>
        <w:rPr>
          <w:rFonts w:asciiTheme="minorHAnsi" w:eastAsiaTheme="minorEastAsia" w:hAnsiTheme="minorHAnsi" w:cstheme="minorBidi"/>
          <w:color w:val="auto"/>
          <w:sz w:val="28"/>
          <w:szCs w:val="28"/>
        </w:rPr>
      </w:pPr>
      <w:r w:rsidRPr="001A4CDE">
        <w:rPr>
          <w:rFonts w:asciiTheme="minorHAnsi" w:eastAsiaTheme="minorEastAsia" w:hAnsiTheme="minorHAnsi" w:cstheme="minorBidi"/>
          <w:color w:val="auto"/>
          <w:sz w:val="28"/>
          <w:szCs w:val="28"/>
        </w:rPr>
        <w:t>WHA:</w:t>
      </w:r>
      <w:r w:rsidR="600FA60C" w:rsidRPr="001A4CDE">
        <w:rPr>
          <w:rFonts w:asciiTheme="minorHAnsi" w:eastAsiaTheme="minorEastAsia" w:hAnsiTheme="minorHAnsi" w:cstheme="minorBidi"/>
          <w:color w:val="auto"/>
          <w:sz w:val="28"/>
          <w:szCs w:val="28"/>
        </w:rPr>
        <w:t xml:space="preserve"> </w:t>
      </w:r>
      <w:r w:rsidR="59C9EB50" w:rsidRPr="001A4CDE">
        <w:rPr>
          <w:rFonts w:asciiTheme="minorHAnsi" w:eastAsiaTheme="minorEastAsia" w:hAnsiTheme="minorHAnsi" w:cstheme="minorBidi"/>
          <w:color w:val="auto"/>
          <w:sz w:val="28"/>
          <w:szCs w:val="28"/>
        </w:rPr>
        <w:t xml:space="preserve"> </w:t>
      </w:r>
      <w:r w:rsidR="600FA60C" w:rsidRPr="735E101C">
        <w:rPr>
          <w:rFonts w:asciiTheme="minorHAnsi" w:eastAsiaTheme="minorEastAsia" w:hAnsiTheme="minorHAnsi" w:cstheme="minorBidi"/>
          <w:color w:val="auto"/>
          <w:sz w:val="28"/>
          <w:szCs w:val="28"/>
        </w:rPr>
        <w:t xml:space="preserve">Cuba, </w:t>
      </w:r>
      <w:r w:rsidR="250D07C7" w:rsidRPr="735E101C">
        <w:rPr>
          <w:rFonts w:asciiTheme="minorHAnsi" w:eastAsiaTheme="minorEastAsia" w:hAnsiTheme="minorHAnsi" w:cstheme="minorBidi"/>
          <w:color w:val="auto"/>
          <w:sz w:val="28"/>
          <w:szCs w:val="28"/>
        </w:rPr>
        <w:t xml:space="preserve">Curacao, </w:t>
      </w:r>
      <w:r w:rsidR="30E995C9" w:rsidRPr="735E101C">
        <w:rPr>
          <w:rFonts w:asciiTheme="minorHAnsi" w:eastAsiaTheme="minorEastAsia" w:hAnsiTheme="minorHAnsi" w:cstheme="minorBidi"/>
          <w:color w:val="auto"/>
          <w:sz w:val="28"/>
          <w:szCs w:val="28"/>
        </w:rPr>
        <w:t>Nicaragua</w:t>
      </w:r>
      <w:r w:rsidR="26FCABA1" w:rsidRPr="735E101C">
        <w:rPr>
          <w:rFonts w:asciiTheme="minorHAnsi" w:eastAsiaTheme="minorEastAsia" w:hAnsiTheme="minorHAnsi" w:cstheme="minorBidi"/>
          <w:color w:val="auto"/>
          <w:sz w:val="28"/>
          <w:szCs w:val="28"/>
        </w:rPr>
        <w:t xml:space="preserve">, </w:t>
      </w:r>
      <w:r w:rsidR="1D9146FE" w:rsidRPr="735E101C">
        <w:rPr>
          <w:rFonts w:asciiTheme="minorHAnsi" w:eastAsiaTheme="minorEastAsia" w:hAnsiTheme="minorHAnsi" w:cstheme="minorBidi"/>
          <w:color w:val="auto"/>
          <w:sz w:val="28"/>
          <w:szCs w:val="28"/>
        </w:rPr>
        <w:t>S</w:t>
      </w:r>
      <w:r w:rsidR="1574284B" w:rsidRPr="735E101C">
        <w:rPr>
          <w:rFonts w:asciiTheme="minorHAnsi" w:eastAsiaTheme="minorEastAsia" w:hAnsiTheme="minorHAnsi" w:cstheme="minorBidi"/>
          <w:color w:val="auto"/>
          <w:sz w:val="28"/>
          <w:szCs w:val="28"/>
        </w:rPr>
        <w:t>a</w:t>
      </w:r>
      <w:r w:rsidR="1D9146FE" w:rsidRPr="735E101C">
        <w:rPr>
          <w:rFonts w:asciiTheme="minorHAnsi" w:eastAsiaTheme="minorEastAsia" w:hAnsiTheme="minorHAnsi" w:cstheme="minorBidi"/>
          <w:color w:val="auto"/>
          <w:sz w:val="28"/>
          <w:szCs w:val="28"/>
        </w:rPr>
        <w:t>int Maarten</w:t>
      </w:r>
    </w:p>
    <w:p w14:paraId="4444CB9D" w14:textId="77777777" w:rsidR="000D26B1" w:rsidRPr="000D26B1" w:rsidRDefault="70CC2AC0" w:rsidP="001A4CDE">
      <w:pPr>
        <w:widowControl w:val="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lastRenderedPageBreak/>
        <w:t>Additional requirements may be included depending on the content of the program.</w:t>
      </w:r>
    </w:p>
    <w:p w14:paraId="38E62AC3" w14:textId="77777777" w:rsidR="00290D8C" w:rsidRPr="003376FF" w:rsidRDefault="0BE5CA77" w:rsidP="001A4CDE">
      <w:pPr>
        <w:widowControl w:val="0"/>
        <w:rPr>
          <w:rFonts w:asciiTheme="minorHAnsi" w:eastAsiaTheme="minorEastAsia" w:hAnsiTheme="minorHAnsi" w:cstheme="minorBidi"/>
          <w:b/>
          <w:bCs/>
          <w:color w:val="auto"/>
          <w:sz w:val="28"/>
          <w:szCs w:val="28"/>
        </w:rPr>
      </w:pPr>
      <w:r w:rsidRPr="735E101C">
        <w:rPr>
          <w:rFonts w:asciiTheme="minorHAnsi" w:eastAsiaTheme="minorEastAsia" w:hAnsiTheme="minorHAnsi" w:cstheme="minorBidi"/>
          <w:b/>
          <w:bCs/>
          <w:i/>
          <w:iCs/>
          <w:color w:val="auto"/>
          <w:sz w:val="28"/>
          <w:szCs w:val="28"/>
        </w:rPr>
        <w:t>F.3 Reporting</w:t>
      </w:r>
    </w:p>
    <w:p w14:paraId="71033AAD" w14:textId="41B5650B" w:rsidR="00290D8C" w:rsidRPr="00754E7B" w:rsidRDefault="0DACE962" w:rsidP="001A4CDE">
      <w:pPr>
        <w:widowControl w:val="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Reporting is critical to effective program management and oversight. Reports are required as a means of evaluating the recipient’s progress and utilization of resources. They are divided between a performance progress report and a financial status report</w:t>
      </w:r>
      <w:r w:rsidR="00C84BF0" w:rsidRPr="735E101C">
        <w:rPr>
          <w:rFonts w:asciiTheme="minorHAnsi" w:eastAsiaTheme="minorEastAsia" w:hAnsiTheme="minorHAnsi" w:cstheme="minorBidi"/>
          <w:color w:val="auto"/>
          <w:sz w:val="28"/>
          <w:szCs w:val="28"/>
        </w:rPr>
        <w:t xml:space="preserve"> </w:t>
      </w:r>
      <w:bookmarkStart w:id="93" w:name="_Hlk158703288"/>
      <w:r w:rsidR="00C84BF0" w:rsidRPr="735E101C">
        <w:rPr>
          <w:rFonts w:asciiTheme="minorHAnsi" w:eastAsiaTheme="minorEastAsia" w:hAnsiTheme="minorHAnsi" w:cstheme="minorBidi"/>
          <w:color w:val="auto"/>
          <w:sz w:val="28"/>
          <w:szCs w:val="28"/>
        </w:rPr>
        <w:t>submitted on a quarterly basis or as determined by the grants officer</w:t>
      </w:r>
      <w:bookmarkEnd w:id="93"/>
      <w:r w:rsidRPr="735E101C">
        <w:rPr>
          <w:rFonts w:asciiTheme="minorHAnsi" w:eastAsiaTheme="minorEastAsia" w:hAnsiTheme="minorHAnsi" w:cstheme="minorBidi"/>
          <w:color w:val="auto"/>
          <w:sz w:val="28"/>
          <w:szCs w:val="28"/>
        </w:rPr>
        <w:t xml:space="preserve">. </w:t>
      </w:r>
      <w:r w:rsidR="6DE33F2B" w:rsidRPr="735E101C">
        <w:rPr>
          <w:rFonts w:asciiTheme="minorHAnsi" w:eastAsiaTheme="minorEastAsia" w:hAnsiTheme="minorHAnsi" w:cstheme="minorBidi"/>
          <w:color w:val="auto"/>
          <w:sz w:val="28"/>
          <w:szCs w:val="28"/>
        </w:rPr>
        <w:t xml:space="preserve">Applicants should be aware that </w:t>
      </w:r>
      <w:r w:rsidR="30EA9F2D" w:rsidRPr="735E101C">
        <w:rPr>
          <w:rFonts w:asciiTheme="minorHAnsi" w:eastAsiaTheme="minorEastAsia" w:hAnsiTheme="minorHAnsi" w:cstheme="minorBidi"/>
          <w:color w:val="auto"/>
          <w:sz w:val="28"/>
          <w:szCs w:val="28"/>
        </w:rPr>
        <w:t xml:space="preserve">GCJ </w:t>
      </w:r>
      <w:r w:rsidR="6DE33F2B" w:rsidRPr="735E101C">
        <w:rPr>
          <w:rFonts w:asciiTheme="minorHAnsi" w:eastAsiaTheme="minorEastAsia" w:hAnsiTheme="minorHAnsi" w:cstheme="minorBidi"/>
          <w:color w:val="auto"/>
          <w:sz w:val="28"/>
          <w:szCs w:val="28"/>
        </w:rPr>
        <w:t xml:space="preserve">awards will require that all reports (financial and progress) are uploaded to the grant file in </w:t>
      </w:r>
      <w:proofErr w:type="spellStart"/>
      <w:r w:rsidR="48F45C52" w:rsidRPr="735E101C">
        <w:rPr>
          <w:rFonts w:asciiTheme="minorHAnsi" w:eastAsiaTheme="minorEastAsia" w:hAnsiTheme="minorHAnsi" w:cstheme="minorBidi"/>
          <w:color w:val="auto"/>
          <w:sz w:val="28"/>
          <w:szCs w:val="28"/>
        </w:rPr>
        <w:t>MyGrant</w:t>
      </w:r>
      <w:r w:rsidR="4D0BCFE2" w:rsidRPr="735E101C">
        <w:rPr>
          <w:rFonts w:asciiTheme="minorHAnsi" w:eastAsiaTheme="minorEastAsia" w:hAnsiTheme="minorHAnsi" w:cstheme="minorBidi"/>
          <w:color w:val="auto"/>
          <w:sz w:val="28"/>
          <w:szCs w:val="28"/>
        </w:rPr>
        <w:t>s</w:t>
      </w:r>
      <w:proofErr w:type="spellEnd"/>
      <w:r w:rsidR="6DE33F2B" w:rsidRPr="735E101C">
        <w:rPr>
          <w:rFonts w:asciiTheme="minorHAnsi" w:eastAsiaTheme="minorEastAsia" w:hAnsiTheme="minorHAnsi" w:cstheme="minorBidi"/>
          <w:color w:val="auto"/>
          <w:sz w:val="28"/>
          <w:szCs w:val="28"/>
        </w:rPr>
        <w:t xml:space="preserve">.  </w:t>
      </w:r>
    </w:p>
    <w:p w14:paraId="065AB022" w14:textId="5E00A16F" w:rsidR="00290D8C" w:rsidRPr="00187237" w:rsidRDefault="5D7C796A" w:rsidP="001A4CDE">
      <w:pPr>
        <w:widowControl w:val="0"/>
        <w:rPr>
          <w:rFonts w:asciiTheme="minorHAnsi" w:eastAsiaTheme="minorEastAsia" w:hAnsiTheme="minorHAnsi" w:cstheme="minorBidi"/>
          <w:color w:val="auto"/>
          <w:sz w:val="28"/>
          <w:szCs w:val="28"/>
          <w:u w:val="single"/>
        </w:rPr>
      </w:pPr>
      <w:r w:rsidRPr="735E101C">
        <w:rPr>
          <w:rFonts w:asciiTheme="minorHAnsi" w:eastAsiaTheme="minorEastAsia" w:hAnsiTheme="minorHAnsi" w:cstheme="minorBidi"/>
          <w:color w:val="auto"/>
          <w:sz w:val="28"/>
          <w:szCs w:val="28"/>
          <w:u w:val="single"/>
        </w:rPr>
        <w:t xml:space="preserve">Financial Reports </w:t>
      </w:r>
    </w:p>
    <w:p w14:paraId="403BECAF" w14:textId="27F6A34F" w:rsidR="00290D8C" w:rsidRPr="00754E7B" w:rsidRDefault="0B64B391" w:rsidP="001A4CDE">
      <w:pPr>
        <w:widowControl w:val="0"/>
        <w:rPr>
          <w:rStyle w:val="Hyperlink"/>
          <w:rFonts w:asciiTheme="minorHAnsi" w:eastAsiaTheme="minorEastAsia" w:hAnsiTheme="minorHAnsi" w:cstheme="minorBidi"/>
          <w:sz w:val="28"/>
          <w:szCs w:val="28"/>
        </w:rPr>
      </w:pPr>
      <w:r w:rsidRPr="735E101C">
        <w:rPr>
          <w:rFonts w:asciiTheme="minorHAnsi" w:eastAsiaTheme="minorEastAsia" w:hAnsiTheme="minorHAnsi" w:cstheme="minorBidi"/>
          <w:color w:val="auto"/>
          <w:sz w:val="28"/>
          <w:szCs w:val="28"/>
        </w:rPr>
        <w:t>The Recipient is required to submit financial reports throughout the project period, using Form SF-425, the Federal Financial Report</w:t>
      </w:r>
      <w:r w:rsidR="35BD8426" w:rsidRPr="735E101C">
        <w:rPr>
          <w:rFonts w:asciiTheme="minorHAnsi" w:eastAsiaTheme="minorEastAsia" w:hAnsiTheme="minorHAnsi" w:cstheme="minorBidi"/>
          <w:color w:val="auto"/>
          <w:sz w:val="28"/>
          <w:szCs w:val="28"/>
        </w:rPr>
        <w:t xml:space="preserve"> (FFR)</w:t>
      </w:r>
      <w:r w:rsidRPr="735E101C">
        <w:rPr>
          <w:rFonts w:asciiTheme="minorHAnsi" w:eastAsiaTheme="minorEastAsia" w:hAnsiTheme="minorHAnsi" w:cstheme="minorBidi"/>
          <w:color w:val="auto"/>
          <w:sz w:val="28"/>
          <w:szCs w:val="28"/>
        </w:rPr>
        <w:t xml:space="preserve"> form, </w:t>
      </w:r>
      <w:bookmarkStart w:id="94" w:name="_Hlk158704711"/>
      <w:r w:rsidRPr="735E101C">
        <w:rPr>
          <w:rFonts w:asciiTheme="minorHAnsi" w:eastAsiaTheme="minorEastAsia" w:hAnsiTheme="minorHAnsi" w:cstheme="minorBidi"/>
          <w:color w:val="auto"/>
          <w:sz w:val="28"/>
          <w:szCs w:val="28"/>
        </w:rPr>
        <w:t>as well as forms suggested by the Grants Officer Representative</w:t>
      </w:r>
      <w:bookmarkEnd w:id="94"/>
      <w:r w:rsidRPr="735E101C">
        <w:rPr>
          <w:rFonts w:asciiTheme="minorHAnsi" w:eastAsiaTheme="minorEastAsia" w:hAnsiTheme="minorHAnsi" w:cstheme="minorBidi"/>
          <w:color w:val="auto"/>
          <w:sz w:val="28"/>
          <w:szCs w:val="28"/>
        </w:rPr>
        <w:t xml:space="preserve">.   If payment is made through the Payment Management System, all financial reports must be submitted electronically through the Payment Management System. The </w:t>
      </w:r>
      <w:r w:rsidR="35BD8426" w:rsidRPr="735E101C">
        <w:rPr>
          <w:rFonts w:asciiTheme="minorHAnsi" w:eastAsiaTheme="minorEastAsia" w:hAnsiTheme="minorHAnsi" w:cstheme="minorBidi"/>
          <w:color w:val="auto"/>
          <w:sz w:val="28"/>
          <w:szCs w:val="28"/>
        </w:rPr>
        <w:t>Recipient</w:t>
      </w:r>
      <w:r w:rsidRPr="735E101C">
        <w:rPr>
          <w:rFonts w:asciiTheme="minorHAnsi" w:eastAsiaTheme="minorEastAsia" w:hAnsiTheme="minorHAnsi" w:cstheme="minorBidi"/>
          <w:color w:val="auto"/>
          <w:sz w:val="28"/>
          <w:szCs w:val="28"/>
        </w:rPr>
        <w:t xml:space="preserve"> is also required to upload to </w:t>
      </w:r>
      <w:proofErr w:type="spellStart"/>
      <w:r w:rsidR="3EE15EB3" w:rsidRPr="735E101C">
        <w:rPr>
          <w:rFonts w:asciiTheme="minorHAnsi" w:eastAsiaTheme="minorEastAsia" w:hAnsiTheme="minorHAnsi" w:cstheme="minorBidi"/>
          <w:color w:val="auto"/>
          <w:sz w:val="28"/>
          <w:szCs w:val="28"/>
        </w:rPr>
        <w:t>MyGrants</w:t>
      </w:r>
      <w:proofErr w:type="spellEnd"/>
      <w:r w:rsidRPr="735E101C">
        <w:rPr>
          <w:rFonts w:asciiTheme="minorHAnsi" w:eastAsiaTheme="minorEastAsia" w:hAnsiTheme="minorHAnsi" w:cstheme="minorBidi"/>
          <w:color w:val="auto"/>
          <w:sz w:val="28"/>
          <w:szCs w:val="28"/>
        </w:rPr>
        <w:t xml:space="preserve"> a pdf version of all financial reports (Federal Financial report) they have submitted in the Payment Management System.  Form FFR (SF-425) can be found on OMB’s website </w:t>
      </w:r>
      <w:r w:rsidR="35BD8426" w:rsidRPr="735E101C">
        <w:rPr>
          <w:rFonts w:asciiTheme="minorHAnsi" w:eastAsiaTheme="minorEastAsia" w:hAnsiTheme="minorHAnsi" w:cstheme="minorBidi"/>
          <w:color w:val="auto"/>
          <w:sz w:val="28"/>
          <w:szCs w:val="28"/>
        </w:rPr>
        <w:t>forms tab</w:t>
      </w:r>
      <w:r w:rsidRPr="735E101C">
        <w:rPr>
          <w:rFonts w:asciiTheme="minorHAnsi" w:eastAsiaTheme="minorEastAsia" w:hAnsiTheme="minorHAnsi" w:cstheme="minorBidi"/>
          <w:color w:val="auto"/>
          <w:sz w:val="28"/>
          <w:szCs w:val="28"/>
        </w:rPr>
        <w:t xml:space="preserve">: </w:t>
      </w:r>
      <w:hyperlink r:id="rId49" w:anchor="sortby=1.">
        <w:r w:rsidRPr="735E101C">
          <w:rPr>
            <w:rStyle w:val="Hyperlink"/>
            <w:rFonts w:asciiTheme="minorHAnsi" w:eastAsiaTheme="minorEastAsia" w:hAnsiTheme="minorHAnsi" w:cstheme="minorBidi"/>
            <w:sz w:val="28"/>
            <w:szCs w:val="28"/>
          </w:rPr>
          <w:t>https://www.grants.gov/web/grants/forms/post-award-reporting-forms.html#sortby=1.</w:t>
        </w:r>
      </w:hyperlink>
    </w:p>
    <w:p w14:paraId="23EEF5C3" w14:textId="119CE9E0" w:rsidR="00290D8C" w:rsidRDefault="5D7C796A" w:rsidP="001A4CDE">
      <w:pPr>
        <w:widowControl w:val="0"/>
        <w:rPr>
          <w:rFonts w:asciiTheme="minorHAnsi" w:eastAsiaTheme="minorEastAsia" w:hAnsiTheme="minorHAnsi" w:cstheme="minorBidi"/>
          <w:color w:val="auto"/>
          <w:sz w:val="28"/>
          <w:szCs w:val="28"/>
          <w:u w:val="single"/>
        </w:rPr>
      </w:pPr>
      <w:r w:rsidRPr="735E101C">
        <w:rPr>
          <w:rFonts w:asciiTheme="minorHAnsi" w:eastAsiaTheme="minorEastAsia" w:hAnsiTheme="minorHAnsi" w:cstheme="minorBidi"/>
          <w:sz w:val="28"/>
          <w:szCs w:val="28"/>
          <w:u w:val="single"/>
        </w:rPr>
        <w:t>Program Reports</w:t>
      </w:r>
      <w:r w:rsidRPr="735E101C">
        <w:rPr>
          <w:rFonts w:asciiTheme="minorHAnsi" w:eastAsiaTheme="minorEastAsia" w:hAnsiTheme="minorHAnsi" w:cstheme="minorBidi"/>
          <w:color w:val="auto"/>
          <w:sz w:val="28"/>
          <w:szCs w:val="28"/>
          <w:u w:val="single"/>
        </w:rPr>
        <w:t xml:space="preserve">  </w:t>
      </w:r>
    </w:p>
    <w:p w14:paraId="6CC011A4" w14:textId="3BE3DBDA" w:rsidR="00B606BB" w:rsidRDefault="46F8FB9E" w:rsidP="001A4CDE">
      <w:pPr>
        <w:widowControl w:val="0"/>
        <w:rPr>
          <w:rFonts w:eastAsiaTheme="minorEastAsia"/>
          <w:sz w:val="28"/>
          <w:szCs w:val="28"/>
        </w:rPr>
      </w:pPr>
      <w:r w:rsidRPr="735E101C">
        <w:rPr>
          <w:rFonts w:eastAsiaTheme="minorEastAsia"/>
          <w:sz w:val="28"/>
          <w:szCs w:val="28"/>
        </w:rPr>
        <w:t xml:space="preserve">The Recipient will be required to submit quarterly narrative progress reports (unless stipulated otherwise in the final Agreement) throughout the project period to the award file in </w:t>
      </w:r>
      <w:proofErr w:type="spellStart"/>
      <w:r w:rsidRPr="735E101C">
        <w:rPr>
          <w:rFonts w:eastAsiaTheme="minorEastAsia"/>
          <w:sz w:val="28"/>
          <w:szCs w:val="28"/>
        </w:rPr>
        <w:t>MyGrants</w:t>
      </w:r>
      <w:proofErr w:type="spellEnd"/>
      <w:r w:rsidRPr="735E101C">
        <w:rPr>
          <w:rFonts w:eastAsiaTheme="minorEastAsia"/>
          <w:sz w:val="28"/>
          <w:szCs w:val="28"/>
        </w:rPr>
        <w:t>.  </w:t>
      </w:r>
    </w:p>
    <w:p w14:paraId="2156F782" w14:textId="38A0E024" w:rsidR="00290D8C" w:rsidRPr="00754E7B" w:rsidRDefault="5087BB46" w:rsidP="001A4CDE">
      <w:pPr>
        <w:widowControl w:val="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 xml:space="preserve">Narrative progress reports should reflect </w:t>
      </w:r>
      <w:r w:rsidR="5AEC2AF7" w:rsidRPr="735E101C">
        <w:rPr>
          <w:rFonts w:asciiTheme="minorHAnsi" w:eastAsiaTheme="minorEastAsia" w:hAnsiTheme="minorHAnsi" w:cstheme="minorBidi"/>
          <w:color w:val="auto"/>
          <w:sz w:val="28"/>
          <w:szCs w:val="28"/>
        </w:rPr>
        <w:t xml:space="preserve">continued </w:t>
      </w:r>
      <w:r w:rsidRPr="735E101C">
        <w:rPr>
          <w:rFonts w:asciiTheme="minorHAnsi" w:eastAsiaTheme="minorEastAsia" w:hAnsiTheme="minorHAnsi" w:cstheme="minorBidi"/>
          <w:color w:val="auto"/>
          <w:sz w:val="28"/>
          <w:szCs w:val="28"/>
        </w:rPr>
        <w:t xml:space="preserve">focus on measuring the project’s </w:t>
      </w:r>
      <w:r w:rsidR="7827D103" w:rsidRPr="735E101C">
        <w:rPr>
          <w:rFonts w:asciiTheme="minorHAnsi" w:eastAsiaTheme="minorEastAsia" w:hAnsiTheme="minorHAnsi" w:cstheme="minorBidi"/>
          <w:color w:val="auto"/>
          <w:sz w:val="28"/>
          <w:szCs w:val="28"/>
        </w:rPr>
        <w:t>progress</w:t>
      </w:r>
      <w:r w:rsidRPr="735E101C">
        <w:rPr>
          <w:rFonts w:asciiTheme="minorHAnsi" w:eastAsiaTheme="minorEastAsia" w:hAnsiTheme="minorHAnsi" w:cstheme="minorBidi"/>
          <w:color w:val="auto"/>
          <w:sz w:val="28"/>
          <w:szCs w:val="28"/>
        </w:rPr>
        <w:t xml:space="preserve"> </w:t>
      </w:r>
      <w:r w:rsidR="7A70B07A" w:rsidRPr="735E101C">
        <w:rPr>
          <w:rFonts w:asciiTheme="minorHAnsi" w:eastAsiaTheme="minorEastAsia" w:hAnsiTheme="minorHAnsi" w:cstheme="minorBidi"/>
          <w:color w:val="auto"/>
          <w:sz w:val="28"/>
          <w:szCs w:val="28"/>
        </w:rPr>
        <w:t xml:space="preserve">in achieving </w:t>
      </w:r>
      <w:r w:rsidRPr="735E101C">
        <w:rPr>
          <w:rFonts w:asciiTheme="minorHAnsi" w:eastAsiaTheme="minorEastAsia" w:hAnsiTheme="minorHAnsi" w:cstheme="minorBidi"/>
          <w:color w:val="auto"/>
          <w:sz w:val="28"/>
          <w:szCs w:val="28"/>
        </w:rPr>
        <w:t xml:space="preserve">the overarching </w:t>
      </w:r>
      <w:r w:rsidR="26B4F6CD" w:rsidRPr="735E101C">
        <w:rPr>
          <w:rFonts w:asciiTheme="minorHAnsi" w:eastAsiaTheme="minorEastAsia" w:hAnsiTheme="minorHAnsi" w:cstheme="minorBidi"/>
          <w:color w:val="auto"/>
          <w:sz w:val="28"/>
          <w:szCs w:val="28"/>
        </w:rPr>
        <w:t>goal</w:t>
      </w:r>
      <w:r w:rsidR="24654131" w:rsidRPr="735E101C">
        <w:rPr>
          <w:rFonts w:asciiTheme="minorHAnsi" w:eastAsiaTheme="minorEastAsia" w:hAnsiTheme="minorHAnsi" w:cstheme="minorBidi"/>
          <w:color w:val="auto"/>
          <w:sz w:val="28"/>
          <w:szCs w:val="28"/>
        </w:rPr>
        <w:t xml:space="preserve">. </w:t>
      </w:r>
      <w:r w:rsidR="654262C7" w:rsidRPr="735E101C">
        <w:rPr>
          <w:rFonts w:asciiTheme="minorHAnsi" w:eastAsiaTheme="minorEastAsia" w:hAnsiTheme="minorHAnsi" w:cstheme="minorBidi"/>
          <w:color w:val="auto"/>
          <w:sz w:val="28"/>
          <w:szCs w:val="28"/>
        </w:rPr>
        <w:t>Explain</w:t>
      </w:r>
      <w:r w:rsidR="16DD8F09" w:rsidRPr="735E101C">
        <w:rPr>
          <w:rFonts w:asciiTheme="minorHAnsi" w:eastAsiaTheme="minorEastAsia" w:hAnsiTheme="minorHAnsi" w:cstheme="minorBidi"/>
          <w:color w:val="auto"/>
          <w:sz w:val="28"/>
          <w:szCs w:val="28"/>
        </w:rPr>
        <w:t xml:space="preserve"> and evaluat</w:t>
      </w:r>
      <w:r w:rsidR="6D053FBF" w:rsidRPr="735E101C">
        <w:rPr>
          <w:rFonts w:asciiTheme="minorHAnsi" w:eastAsiaTheme="minorEastAsia" w:hAnsiTheme="minorHAnsi" w:cstheme="minorBidi"/>
          <w:color w:val="auto"/>
          <w:sz w:val="28"/>
          <w:szCs w:val="28"/>
        </w:rPr>
        <w:t>e</w:t>
      </w:r>
      <w:r w:rsidR="16DD8F09" w:rsidRPr="735E101C">
        <w:rPr>
          <w:rFonts w:asciiTheme="minorHAnsi" w:eastAsiaTheme="minorEastAsia" w:hAnsiTheme="minorHAnsi" w:cstheme="minorBidi"/>
          <w:color w:val="auto"/>
          <w:sz w:val="28"/>
          <w:szCs w:val="28"/>
        </w:rPr>
        <w:t xml:space="preserve"> how activities reflect progress toward </w:t>
      </w:r>
      <w:r w:rsidR="44AFAB47" w:rsidRPr="735E101C">
        <w:rPr>
          <w:rFonts w:asciiTheme="minorHAnsi" w:eastAsiaTheme="minorEastAsia" w:hAnsiTheme="minorHAnsi" w:cstheme="minorBidi"/>
          <w:color w:val="auto"/>
          <w:sz w:val="28"/>
          <w:szCs w:val="28"/>
        </w:rPr>
        <w:t>expected outcome</w:t>
      </w:r>
      <w:r w:rsidR="00DE9364" w:rsidRPr="735E101C">
        <w:rPr>
          <w:rFonts w:asciiTheme="minorHAnsi" w:eastAsiaTheme="minorEastAsia" w:hAnsiTheme="minorHAnsi" w:cstheme="minorBidi"/>
          <w:color w:val="auto"/>
          <w:sz w:val="28"/>
          <w:szCs w:val="28"/>
        </w:rPr>
        <w:t>s</w:t>
      </w:r>
      <w:r w:rsidR="44AFAB47" w:rsidRPr="735E101C">
        <w:rPr>
          <w:rFonts w:asciiTheme="minorHAnsi" w:eastAsiaTheme="minorEastAsia" w:hAnsiTheme="minorHAnsi" w:cstheme="minorBidi"/>
          <w:color w:val="auto"/>
          <w:sz w:val="28"/>
          <w:szCs w:val="28"/>
        </w:rPr>
        <w:t xml:space="preserve"> and outcomes towards </w:t>
      </w:r>
      <w:r w:rsidR="16DD8F09" w:rsidRPr="735E101C">
        <w:rPr>
          <w:rFonts w:asciiTheme="minorHAnsi" w:eastAsiaTheme="minorEastAsia" w:hAnsiTheme="minorHAnsi" w:cstheme="minorBidi"/>
          <w:color w:val="auto"/>
          <w:sz w:val="28"/>
          <w:szCs w:val="28"/>
        </w:rPr>
        <w:t>achieving objectives</w:t>
      </w:r>
      <w:r w:rsidR="37838AE6" w:rsidRPr="735E101C">
        <w:rPr>
          <w:rFonts w:asciiTheme="minorHAnsi" w:eastAsiaTheme="minorEastAsia" w:hAnsiTheme="minorHAnsi" w:cstheme="minorBidi"/>
          <w:color w:val="auto"/>
          <w:sz w:val="28"/>
          <w:szCs w:val="28"/>
        </w:rPr>
        <w:t xml:space="preserve">. </w:t>
      </w:r>
      <w:r w:rsidR="16DD8F09" w:rsidRPr="735E101C">
        <w:rPr>
          <w:rFonts w:asciiTheme="minorHAnsi" w:eastAsiaTheme="minorEastAsia" w:hAnsiTheme="minorHAnsi" w:cstheme="minorBidi"/>
          <w:color w:val="auto"/>
          <w:sz w:val="28"/>
          <w:szCs w:val="28"/>
        </w:rPr>
        <w:t>In addition, attach</w:t>
      </w:r>
      <w:r w:rsidR="07212824" w:rsidRPr="735E101C">
        <w:rPr>
          <w:rFonts w:asciiTheme="minorHAnsi" w:eastAsiaTheme="minorEastAsia" w:hAnsiTheme="minorHAnsi" w:cstheme="minorBidi"/>
          <w:color w:val="auto"/>
          <w:sz w:val="28"/>
          <w:szCs w:val="28"/>
        </w:rPr>
        <w:t xml:space="preserve"> </w:t>
      </w:r>
      <w:r w:rsidR="16DD8F09" w:rsidRPr="735E101C">
        <w:rPr>
          <w:rFonts w:asciiTheme="minorHAnsi" w:eastAsiaTheme="minorEastAsia" w:hAnsiTheme="minorHAnsi" w:cstheme="minorBidi"/>
          <w:color w:val="auto"/>
          <w:sz w:val="28"/>
          <w:szCs w:val="28"/>
        </w:rPr>
        <w:t xml:space="preserve">the M&amp;E </w:t>
      </w:r>
      <w:r w:rsidR="24654131" w:rsidRPr="735E101C">
        <w:rPr>
          <w:rFonts w:asciiTheme="minorHAnsi" w:eastAsiaTheme="minorEastAsia" w:hAnsiTheme="minorHAnsi" w:cstheme="minorBidi"/>
          <w:color w:val="auto"/>
          <w:sz w:val="28"/>
          <w:szCs w:val="28"/>
        </w:rPr>
        <w:t>Tracker</w:t>
      </w:r>
      <w:r w:rsidR="16DD8F09" w:rsidRPr="735E101C">
        <w:rPr>
          <w:rFonts w:asciiTheme="minorHAnsi" w:eastAsiaTheme="minorEastAsia" w:hAnsiTheme="minorHAnsi" w:cstheme="minorBidi"/>
          <w:color w:val="auto"/>
          <w:sz w:val="28"/>
          <w:szCs w:val="28"/>
        </w:rPr>
        <w:t>, comparing the target and actual numbers for the indicators</w:t>
      </w:r>
      <w:r w:rsidR="3C8FA45C" w:rsidRPr="735E101C">
        <w:rPr>
          <w:rFonts w:asciiTheme="minorHAnsi" w:eastAsiaTheme="minorEastAsia" w:hAnsiTheme="minorHAnsi" w:cstheme="minorBidi"/>
          <w:color w:val="auto"/>
          <w:sz w:val="28"/>
          <w:szCs w:val="28"/>
        </w:rPr>
        <w:t>.</w:t>
      </w:r>
      <w:r w:rsidRPr="735E101C">
        <w:rPr>
          <w:rFonts w:asciiTheme="minorHAnsi" w:eastAsiaTheme="minorEastAsia" w:hAnsiTheme="minorHAnsi" w:cstheme="minorBidi"/>
          <w:color w:val="auto"/>
          <w:sz w:val="28"/>
          <w:szCs w:val="28"/>
        </w:rPr>
        <w:t xml:space="preserve"> </w:t>
      </w:r>
      <w:r w:rsidR="5E39480D" w:rsidRPr="735E101C">
        <w:rPr>
          <w:rFonts w:asciiTheme="minorHAnsi" w:eastAsiaTheme="minorEastAsia" w:hAnsiTheme="minorHAnsi" w:cstheme="minorBidi"/>
          <w:color w:val="auto"/>
          <w:sz w:val="28"/>
          <w:szCs w:val="28"/>
        </w:rPr>
        <w:t xml:space="preserve">Reports should also include an update on </w:t>
      </w:r>
      <w:r w:rsidR="5E39480D" w:rsidRPr="735E101C">
        <w:rPr>
          <w:rFonts w:asciiTheme="minorHAnsi" w:eastAsiaTheme="minorEastAsia" w:hAnsiTheme="minorHAnsi" w:cstheme="minorBidi"/>
          <w:color w:val="auto"/>
          <w:sz w:val="28"/>
          <w:szCs w:val="28"/>
        </w:rPr>
        <w:lastRenderedPageBreak/>
        <w:t xml:space="preserve">expenditures during the quarter.  </w:t>
      </w:r>
      <w:r w:rsidRPr="735E101C">
        <w:rPr>
          <w:rFonts w:asciiTheme="minorHAnsi" w:eastAsiaTheme="minorEastAsia" w:hAnsiTheme="minorHAnsi" w:cstheme="minorBidi"/>
          <w:color w:val="auto"/>
          <w:sz w:val="28"/>
          <w:szCs w:val="28"/>
        </w:rPr>
        <w:t>Where relevant, progress reports should</w:t>
      </w:r>
      <w:r w:rsidR="2A05614B" w:rsidRPr="735E101C">
        <w:rPr>
          <w:rFonts w:asciiTheme="minorHAnsi" w:eastAsiaTheme="minorEastAsia" w:hAnsiTheme="minorHAnsi" w:cstheme="minorBidi"/>
          <w:color w:val="auto"/>
          <w:sz w:val="28"/>
          <w:szCs w:val="28"/>
        </w:rPr>
        <w:t xml:space="preserve"> also</w:t>
      </w:r>
      <w:r w:rsidRPr="735E101C">
        <w:rPr>
          <w:rFonts w:asciiTheme="minorHAnsi" w:eastAsiaTheme="minorEastAsia" w:hAnsiTheme="minorHAnsi" w:cstheme="minorBidi"/>
          <w:color w:val="auto"/>
          <w:sz w:val="28"/>
          <w:szCs w:val="28"/>
        </w:rPr>
        <w:t xml:space="preserve"> include the following: </w:t>
      </w:r>
    </w:p>
    <w:p w14:paraId="6A20EF99" w14:textId="77777777" w:rsidR="00290D8C" w:rsidRPr="00754E7B" w:rsidRDefault="6C54EAED" w:rsidP="001A4CDE">
      <w:pPr>
        <w:widowControl w:val="0"/>
        <w:numPr>
          <w:ilvl w:val="0"/>
          <w:numId w:val="24"/>
        </w:numPr>
        <w:ind w:hanging="36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Relevant contextual information (limited);</w:t>
      </w:r>
    </w:p>
    <w:p w14:paraId="41DA0F03" w14:textId="77777777" w:rsidR="00290D8C" w:rsidRPr="0074535D" w:rsidRDefault="6C54EAED" w:rsidP="001A4CDE">
      <w:pPr>
        <w:widowControl w:val="0"/>
        <w:numPr>
          <w:ilvl w:val="0"/>
          <w:numId w:val="24"/>
        </w:numPr>
        <w:ind w:hanging="36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 xml:space="preserve">Any tangible impact or success stories from the project, when possible; </w:t>
      </w:r>
    </w:p>
    <w:p w14:paraId="657EB044" w14:textId="77777777" w:rsidR="00290D8C" w:rsidRPr="00754E7B" w:rsidRDefault="6C54EAED" w:rsidP="001A4CDE">
      <w:pPr>
        <w:widowControl w:val="0"/>
        <w:numPr>
          <w:ilvl w:val="0"/>
          <w:numId w:val="24"/>
        </w:numPr>
        <w:ind w:hanging="36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Copy of mid-term and/or final evaluation report(s) conducted by an external evaluator; if applicable;</w:t>
      </w:r>
    </w:p>
    <w:p w14:paraId="483D1A29" w14:textId="77777777" w:rsidR="00290D8C" w:rsidRPr="00754E7B" w:rsidRDefault="6C54EAED" w:rsidP="001A4CDE">
      <w:pPr>
        <w:widowControl w:val="0"/>
        <w:numPr>
          <w:ilvl w:val="0"/>
          <w:numId w:val="24"/>
        </w:numPr>
        <w:ind w:hanging="36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Relevant supporting documentation or products related to the project activities (such as articles, meeting lists and agendas, participant surveys, photos, manuals, etc.) as separate attachments;</w:t>
      </w:r>
    </w:p>
    <w:p w14:paraId="6B218197" w14:textId="5D0AC440" w:rsidR="00290D8C" w:rsidRPr="00754E7B" w:rsidRDefault="6C54EAED" w:rsidP="001A4CDE">
      <w:pPr>
        <w:widowControl w:val="0"/>
        <w:numPr>
          <w:ilvl w:val="0"/>
          <w:numId w:val="24"/>
        </w:numPr>
        <w:ind w:hanging="36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 xml:space="preserve">Description of how the </w:t>
      </w:r>
      <w:r w:rsidR="64E76B6C" w:rsidRPr="735E101C">
        <w:rPr>
          <w:rFonts w:asciiTheme="minorHAnsi" w:eastAsiaTheme="minorEastAsia" w:hAnsiTheme="minorHAnsi" w:cstheme="minorBidi"/>
          <w:color w:val="auto"/>
          <w:sz w:val="28"/>
          <w:szCs w:val="28"/>
        </w:rPr>
        <w:t>r</w:t>
      </w:r>
      <w:r w:rsidRPr="735E101C">
        <w:rPr>
          <w:rFonts w:asciiTheme="minorHAnsi" w:eastAsiaTheme="minorEastAsia" w:hAnsiTheme="minorHAnsi" w:cstheme="minorBidi"/>
          <w:color w:val="auto"/>
          <w:sz w:val="28"/>
          <w:szCs w:val="28"/>
        </w:rPr>
        <w:t>ecipient is pursuing sustainability, including looking for sources of follow-on funding;</w:t>
      </w:r>
    </w:p>
    <w:p w14:paraId="7F7570DE" w14:textId="360B74D6" w:rsidR="00290D8C" w:rsidRPr="00754E7B" w:rsidRDefault="7381823B" w:rsidP="001A4CDE">
      <w:pPr>
        <w:widowControl w:val="0"/>
        <w:numPr>
          <w:ilvl w:val="0"/>
          <w:numId w:val="24"/>
        </w:numPr>
        <w:ind w:hanging="36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 xml:space="preserve">Any problems/challenges in implementing the project and corrective action plan </w:t>
      </w:r>
      <w:r w:rsidR="508C7EA4" w:rsidRPr="735E101C">
        <w:rPr>
          <w:rFonts w:asciiTheme="minorHAnsi" w:eastAsiaTheme="minorEastAsia" w:hAnsiTheme="minorHAnsi" w:cstheme="minorBidi"/>
          <w:color w:val="auto"/>
          <w:sz w:val="28"/>
          <w:szCs w:val="28"/>
        </w:rPr>
        <w:t>with an updated timeline of activities</w:t>
      </w:r>
      <w:r w:rsidRPr="735E101C">
        <w:rPr>
          <w:rFonts w:asciiTheme="minorHAnsi" w:eastAsiaTheme="minorEastAsia" w:hAnsiTheme="minorHAnsi" w:cstheme="minorBidi"/>
          <w:color w:val="auto"/>
          <w:sz w:val="28"/>
          <w:szCs w:val="28"/>
        </w:rPr>
        <w:t xml:space="preserve">; </w:t>
      </w:r>
    </w:p>
    <w:p w14:paraId="5777EDF5" w14:textId="5ECA847A" w:rsidR="00290D8C" w:rsidRPr="00754E7B" w:rsidRDefault="5087BB46" w:rsidP="001A4CDE">
      <w:pPr>
        <w:widowControl w:val="0"/>
        <w:numPr>
          <w:ilvl w:val="0"/>
          <w:numId w:val="24"/>
        </w:numPr>
        <w:ind w:hanging="36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 xml:space="preserve">Reasons why </w:t>
      </w:r>
      <w:r w:rsidR="24CDD356" w:rsidRPr="735E101C">
        <w:rPr>
          <w:rFonts w:asciiTheme="minorHAnsi" w:eastAsiaTheme="minorEastAsia" w:hAnsiTheme="minorHAnsi" w:cstheme="minorBidi"/>
          <w:color w:val="auto"/>
          <w:sz w:val="28"/>
          <w:szCs w:val="28"/>
        </w:rPr>
        <w:t>activities have not been conducted or deliverables</w:t>
      </w:r>
      <w:r w:rsidRPr="735E101C">
        <w:rPr>
          <w:rFonts w:asciiTheme="minorHAnsi" w:eastAsiaTheme="minorEastAsia" w:hAnsiTheme="minorHAnsi" w:cstheme="minorBidi"/>
          <w:color w:val="auto"/>
          <w:sz w:val="28"/>
          <w:szCs w:val="28"/>
        </w:rPr>
        <w:t xml:space="preserve"> were not met</w:t>
      </w:r>
      <w:r w:rsidR="7184ED03" w:rsidRPr="735E101C">
        <w:rPr>
          <w:rFonts w:asciiTheme="minorHAnsi" w:eastAsiaTheme="minorEastAsia" w:hAnsiTheme="minorHAnsi" w:cstheme="minorBidi"/>
          <w:color w:val="auto"/>
          <w:sz w:val="28"/>
          <w:szCs w:val="28"/>
        </w:rPr>
        <w:t xml:space="preserve"> in accordance with the timeline</w:t>
      </w:r>
      <w:r w:rsidRPr="735E101C">
        <w:rPr>
          <w:rFonts w:asciiTheme="minorHAnsi" w:eastAsiaTheme="minorEastAsia" w:hAnsiTheme="minorHAnsi" w:cstheme="minorBidi"/>
          <w:color w:val="auto"/>
          <w:sz w:val="28"/>
          <w:szCs w:val="28"/>
        </w:rPr>
        <w:t xml:space="preserve">; </w:t>
      </w:r>
    </w:p>
    <w:p w14:paraId="62238FF7" w14:textId="77777777" w:rsidR="00290D8C" w:rsidRPr="00754E7B" w:rsidRDefault="6C54EAED" w:rsidP="001A4CDE">
      <w:pPr>
        <w:widowControl w:val="0"/>
        <w:numPr>
          <w:ilvl w:val="0"/>
          <w:numId w:val="24"/>
        </w:numPr>
        <w:ind w:hanging="36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Proposed activities for the next quarter;</w:t>
      </w:r>
      <w:r w:rsidR="5AA8C4A3" w:rsidRPr="735E101C">
        <w:rPr>
          <w:rFonts w:asciiTheme="minorHAnsi" w:eastAsiaTheme="minorEastAsia" w:hAnsiTheme="minorHAnsi" w:cstheme="minorBidi"/>
          <w:color w:val="auto"/>
          <w:sz w:val="28"/>
          <w:szCs w:val="28"/>
        </w:rPr>
        <w:t xml:space="preserve"> and</w:t>
      </w:r>
      <w:r w:rsidR="37DA77C3" w:rsidRPr="735E101C">
        <w:rPr>
          <w:rFonts w:asciiTheme="minorHAnsi" w:eastAsiaTheme="minorEastAsia" w:hAnsiTheme="minorHAnsi" w:cstheme="minorBidi"/>
          <w:color w:val="auto"/>
          <w:sz w:val="28"/>
          <w:szCs w:val="28"/>
        </w:rPr>
        <w:t>,</w:t>
      </w:r>
    </w:p>
    <w:p w14:paraId="0956EB19" w14:textId="77777777" w:rsidR="00863457" w:rsidRPr="00754E7B" w:rsidRDefault="6C54EAED" w:rsidP="001A4CDE">
      <w:pPr>
        <w:widowControl w:val="0"/>
        <w:numPr>
          <w:ilvl w:val="0"/>
          <w:numId w:val="24"/>
        </w:numPr>
        <w:ind w:hanging="36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Additional pertinent information, including analysis and explanation of cost overruns or high unit costs, if applicable.</w:t>
      </w:r>
    </w:p>
    <w:p w14:paraId="142F3F94" w14:textId="45D80054" w:rsidR="66BC235F" w:rsidRPr="00A3596A" w:rsidRDefault="623C00FE" w:rsidP="001A4CDE">
      <w:pPr>
        <w:widowControl w:val="0"/>
        <w:rPr>
          <w:rFonts w:asciiTheme="minorHAnsi" w:eastAsiaTheme="minorEastAsia" w:hAnsiTheme="minorHAnsi" w:cstheme="minorBidi"/>
          <w:color w:val="auto"/>
          <w:sz w:val="28"/>
          <w:szCs w:val="28"/>
          <w:u w:val="single"/>
        </w:rPr>
      </w:pPr>
      <w:r w:rsidRPr="735E101C">
        <w:rPr>
          <w:rFonts w:asciiTheme="minorHAnsi" w:eastAsiaTheme="minorEastAsia" w:hAnsiTheme="minorHAnsi" w:cstheme="minorBidi"/>
          <w:color w:val="auto"/>
          <w:sz w:val="28"/>
          <w:szCs w:val="28"/>
          <w:u w:val="single"/>
        </w:rPr>
        <w:t>Final Reporting</w:t>
      </w:r>
    </w:p>
    <w:p w14:paraId="1CC2926E" w14:textId="4FE03733" w:rsidR="66BC235F" w:rsidRDefault="623C00FE" w:rsidP="001A4CDE">
      <w:pPr>
        <w:widowControl w:val="0"/>
        <w:rPr>
          <w:sz w:val="28"/>
          <w:szCs w:val="28"/>
        </w:rPr>
      </w:pPr>
      <w:r w:rsidRPr="735E101C">
        <w:rPr>
          <w:rFonts w:asciiTheme="minorHAnsi" w:eastAsiaTheme="minorEastAsia" w:hAnsiTheme="minorHAnsi" w:cstheme="minorBidi"/>
          <w:color w:val="auto"/>
          <w:sz w:val="28"/>
          <w:szCs w:val="28"/>
        </w:rPr>
        <w:t>A final financial</w:t>
      </w:r>
      <w:r w:rsidR="166FCAD6" w:rsidRPr="735E101C">
        <w:rPr>
          <w:rFonts w:asciiTheme="minorHAnsi" w:eastAsiaTheme="minorEastAsia" w:hAnsiTheme="minorHAnsi" w:cstheme="minorBidi"/>
          <w:color w:val="auto"/>
          <w:sz w:val="28"/>
          <w:szCs w:val="28"/>
        </w:rPr>
        <w:t xml:space="preserve"> and progress</w:t>
      </w:r>
      <w:r w:rsidRPr="735E101C">
        <w:rPr>
          <w:rFonts w:asciiTheme="minorHAnsi" w:eastAsiaTheme="minorEastAsia" w:hAnsiTheme="minorHAnsi" w:cstheme="minorBidi"/>
          <w:color w:val="auto"/>
          <w:sz w:val="28"/>
          <w:szCs w:val="28"/>
        </w:rPr>
        <w:t xml:space="preserve"> report </w:t>
      </w:r>
      <w:r w:rsidR="166FCAD6" w:rsidRPr="735E101C">
        <w:rPr>
          <w:rFonts w:asciiTheme="minorHAnsi" w:eastAsiaTheme="minorEastAsia" w:hAnsiTheme="minorHAnsi" w:cstheme="minorBidi"/>
          <w:color w:val="auto"/>
          <w:sz w:val="28"/>
          <w:szCs w:val="28"/>
        </w:rPr>
        <w:t>is due no later than</w:t>
      </w:r>
      <w:r w:rsidRPr="735E101C">
        <w:rPr>
          <w:rFonts w:asciiTheme="minorHAnsi" w:eastAsiaTheme="minorEastAsia" w:hAnsiTheme="minorHAnsi" w:cstheme="minorBidi"/>
          <w:color w:val="auto"/>
          <w:sz w:val="28"/>
          <w:szCs w:val="28"/>
        </w:rPr>
        <w:t xml:space="preserve"> 120 </w:t>
      </w:r>
      <w:r w:rsidR="166FCAD6" w:rsidRPr="735E101C">
        <w:rPr>
          <w:rFonts w:asciiTheme="minorHAnsi" w:eastAsiaTheme="minorEastAsia" w:hAnsiTheme="minorHAnsi" w:cstheme="minorBidi"/>
          <w:color w:val="auto"/>
          <w:sz w:val="28"/>
          <w:szCs w:val="28"/>
        </w:rPr>
        <w:t xml:space="preserve">calendar </w:t>
      </w:r>
      <w:r w:rsidRPr="735E101C">
        <w:rPr>
          <w:rFonts w:asciiTheme="minorHAnsi" w:eastAsiaTheme="minorEastAsia" w:hAnsiTheme="minorHAnsi" w:cstheme="minorBidi"/>
          <w:color w:val="auto"/>
          <w:sz w:val="28"/>
          <w:szCs w:val="28"/>
        </w:rPr>
        <w:t xml:space="preserve">days after the expiration </w:t>
      </w:r>
      <w:r w:rsidR="166FCAD6" w:rsidRPr="735E101C">
        <w:rPr>
          <w:rFonts w:asciiTheme="minorHAnsi" w:eastAsiaTheme="minorEastAsia" w:hAnsiTheme="minorHAnsi" w:cstheme="minorBidi"/>
          <w:color w:val="auto"/>
          <w:sz w:val="28"/>
          <w:szCs w:val="28"/>
        </w:rPr>
        <w:t xml:space="preserve">date </w:t>
      </w:r>
      <w:r w:rsidRPr="735E101C">
        <w:rPr>
          <w:rFonts w:asciiTheme="minorHAnsi" w:eastAsiaTheme="minorEastAsia" w:hAnsiTheme="minorHAnsi" w:cstheme="minorBidi"/>
          <w:color w:val="auto"/>
          <w:sz w:val="28"/>
          <w:szCs w:val="28"/>
        </w:rPr>
        <w:t>of the award.</w:t>
      </w:r>
      <w:r w:rsidR="1E9CA0C1" w:rsidRPr="735E101C">
        <w:rPr>
          <w:rFonts w:asciiTheme="minorHAnsi" w:eastAsiaTheme="minorEastAsia" w:hAnsiTheme="minorHAnsi" w:cstheme="minorBidi"/>
          <w:color w:val="auto"/>
          <w:sz w:val="28"/>
          <w:szCs w:val="28"/>
        </w:rPr>
        <w:t xml:space="preserve"> </w:t>
      </w:r>
      <w:r w:rsidR="1E9CA0C1" w:rsidRPr="735E101C">
        <w:rPr>
          <w:sz w:val="28"/>
          <w:szCs w:val="28"/>
        </w:rPr>
        <w:t xml:space="preserve">The Final Progress Report shall include the following elements: executive summary, successes, outcomes, best practices, how the project addresses gender issues and marginalized communities, how the project will be sustained. Additional guidance may be provided prior to the award end date.  </w:t>
      </w:r>
    </w:p>
    <w:p w14:paraId="511E0A53" w14:textId="4DEFBFF5" w:rsidR="66BC235F" w:rsidRDefault="4C555929" w:rsidP="001A4CDE">
      <w:pPr>
        <w:widowControl w:val="0"/>
        <w:rPr>
          <w:rFonts w:asciiTheme="minorHAnsi" w:eastAsiaTheme="minorEastAsia" w:hAnsiTheme="minorHAnsi" w:cstheme="minorBidi"/>
          <w:color w:val="auto"/>
          <w:sz w:val="28"/>
          <w:szCs w:val="28"/>
        </w:rPr>
      </w:pPr>
      <w:r w:rsidRPr="735E101C">
        <w:rPr>
          <w:rFonts w:asciiTheme="minorHAnsi" w:eastAsiaTheme="minorEastAsia" w:hAnsiTheme="minorHAnsi" w:cstheme="minorBidi"/>
          <w:color w:val="auto"/>
          <w:sz w:val="28"/>
          <w:szCs w:val="28"/>
        </w:rPr>
        <w:t xml:space="preserve">NOTE: </w:t>
      </w:r>
      <w:r w:rsidR="2C84CD39" w:rsidRPr="735E101C">
        <w:rPr>
          <w:rFonts w:asciiTheme="minorHAnsi" w:eastAsiaTheme="minorEastAsia" w:hAnsiTheme="minorHAnsi" w:cstheme="minorBidi"/>
          <w:color w:val="auto"/>
          <w:sz w:val="28"/>
          <w:szCs w:val="28"/>
        </w:rPr>
        <w:t xml:space="preserve">Delays in reporting may result in delays of payment approvals and failure to </w:t>
      </w:r>
      <w:r w:rsidR="2C84CD39" w:rsidRPr="735E101C">
        <w:rPr>
          <w:rFonts w:asciiTheme="minorHAnsi" w:eastAsiaTheme="minorEastAsia" w:hAnsiTheme="minorHAnsi" w:cstheme="minorBidi"/>
          <w:color w:val="auto"/>
          <w:sz w:val="28"/>
          <w:szCs w:val="28"/>
        </w:rPr>
        <w:lastRenderedPageBreak/>
        <w:t xml:space="preserve">provide required reports may jeopardize the recipients’ ability to receive future U.S. government funds.  </w:t>
      </w:r>
      <w:r w:rsidR="0E04C75A" w:rsidRPr="735E101C">
        <w:rPr>
          <w:rFonts w:asciiTheme="minorHAnsi" w:eastAsiaTheme="minorEastAsia" w:hAnsiTheme="minorHAnsi" w:cstheme="minorBidi"/>
          <w:color w:val="auto"/>
          <w:sz w:val="28"/>
          <w:szCs w:val="28"/>
        </w:rPr>
        <w:t xml:space="preserve">GCJ </w:t>
      </w:r>
      <w:r w:rsidR="2C84CD39" w:rsidRPr="735E101C">
        <w:rPr>
          <w:rFonts w:asciiTheme="minorHAnsi" w:eastAsiaTheme="minorEastAsia" w:hAnsiTheme="minorHAnsi" w:cstheme="minorBidi"/>
          <w:color w:val="auto"/>
          <w:sz w:val="28"/>
          <w:szCs w:val="28"/>
        </w:rPr>
        <w:t>reserves the right to request any additional programmatic and/or financial project information during the award period</w:t>
      </w:r>
      <w:r w:rsidR="66BE9146" w:rsidRPr="735E101C">
        <w:rPr>
          <w:rFonts w:asciiTheme="minorHAnsi" w:eastAsiaTheme="minorEastAsia" w:hAnsiTheme="minorHAnsi" w:cstheme="minorBidi"/>
          <w:color w:val="auto"/>
          <w:sz w:val="28"/>
          <w:szCs w:val="28"/>
        </w:rPr>
        <w:t xml:space="preserve"> of performance</w:t>
      </w:r>
      <w:r w:rsidR="2C84CD39" w:rsidRPr="735E101C">
        <w:rPr>
          <w:rFonts w:asciiTheme="minorHAnsi" w:eastAsiaTheme="minorEastAsia" w:hAnsiTheme="minorHAnsi" w:cstheme="minorBidi"/>
          <w:color w:val="auto"/>
          <w:sz w:val="28"/>
          <w:szCs w:val="28"/>
        </w:rPr>
        <w:t>.</w:t>
      </w:r>
    </w:p>
    <w:p w14:paraId="37E17037" w14:textId="566312B4" w:rsidR="0A268C54" w:rsidRDefault="201F4146" w:rsidP="001A4CDE">
      <w:pPr>
        <w:widowControl w:val="0"/>
        <w:rPr>
          <w:sz w:val="28"/>
          <w:szCs w:val="28"/>
        </w:rPr>
      </w:pPr>
      <w:r w:rsidRPr="735E101C">
        <w:rPr>
          <w:sz w:val="28"/>
          <w:szCs w:val="28"/>
        </w:rPr>
        <w:t>It is the Department of State</w:t>
      </w:r>
      <w:r w:rsidR="11611467" w:rsidRPr="735E101C">
        <w:rPr>
          <w:sz w:val="28"/>
          <w:szCs w:val="28"/>
        </w:rPr>
        <w:t>’s</w:t>
      </w:r>
      <w:r w:rsidRPr="735E101C">
        <w:rPr>
          <w:sz w:val="28"/>
          <w:szCs w:val="28"/>
        </w:rPr>
        <w:t xml:space="preserve"> policy that English is the official language of all award documents.  If reports or any other supporting documents are provided in both English and a foreign language, it must be stated in each version that the English language version is the controlling version.  </w:t>
      </w:r>
      <w:r w:rsidR="1C4322B7" w:rsidRPr="735E101C">
        <w:rPr>
          <w:sz w:val="28"/>
          <w:szCs w:val="28"/>
        </w:rPr>
        <w:t>The</w:t>
      </w:r>
      <w:r w:rsidRPr="735E101C">
        <w:rPr>
          <w:sz w:val="28"/>
          <w:szCs w:val="28"/>
        </w:rPr>
        <w:t xml:space="preserve"> controlling currency</w:t>
      </w:r>
      <w:r w:rsidR="3859C40C" w:rsidRPr="735E101C">
        <w:rPr>
          <w:sz w:val="28"/>
          <w:szCs w:val="28"/>
        </w:rPr>
        <w:t xml:space="preserve"> is the US dollar</w:t>
      </w:r>
      <w:r w:rsidRPr="735E101C">
        <w:rPr>
          <w:sz w:val="28"/>
          <w:szCs w:val="28"/>
        </w:rPr>
        <w:t xml:space="preserve">.  Financial reports must be submitted in U.S. dollars.  </w:t>
      </w:r>
    </w:p>
    <w:p w14:paraId="7961A87D" w14:textId="77777777" w:rsidR="00A26A07" w:rsidRDefault="47ABEBB1" w:rsidP="001A4CDE">
      <w:pPr>
        <w:widowControl w:val="0"/>
        <w:shd w:val="clear" w:color="auto" w:fill="FFFFFF" w:themeFill="background1"/>
        <w:textAlignment w:val="baseline"/>
        <w:rPr>
          <w:rFonts w:asciiTheme="minorHAnsi" w:eastAsiaTheme="minorEastAsia" w:hAnsiTheme="minorHAnsi" w:cstheme="minorBidi"/>
          <w:color w:val="000000" w:themeColor="text1"/>
          <w:sz w:val="28"/>
          <w:szCs w:val="28"/>
        </w:rPr>
      </w:pPr>
      <w:r w:rsidRPr="735E101C">
        <w:rPr>
          <w:rFonts w:asciiTheme="minorHAnsi" w:eastAsiaTheme="minorEastAsia" w:hAnsiTheme="minorHAnsi" w:cstheme="minorBidi"/>
          <w:color w:val="000000" w:themeColor="text1"/>
          <w:sz w:val="28"/>
          <w:szCs w:val="28"/>
        </w:rPr>
        <w:t xml:space="preserve">Applicants should be aware of the post award reporting requirements reflected in </w:t>
      </w:r>
      <w:hyperlink r:id="rId50" w:anchor="ap2.1.200_1521.xii">
        <w:r w:rsidRPr="735E101C">
          <w:rPr>
            <w:rStyle w:val="Hyperlink"/>
            <w:rFonts w:asciiTheme="minorHAnsi" w:eastAsiaTheme="minorEastAsia" w:hAnsiTheme="minorHAnsi" w:cstheme="minorBidi"/>
            <w:sz w:val="28"/>
            <w:szCs w:val="28"/>
          </w:rPr>
          <w:t>2 CFR 200 Appendix XII—Award Term and Condition for Recipient Integrity and Performance Matters</w:t>
        </w:r>
      </w:hyperlink>
      <w:r w:rsidRPr="735E101C">
        <w:rPr>
          <w:rFonts w:asciiTheme="minorHAnsi" w:eastAsiaTheme="minorEastAsia" w:hAnsiTheme="minorHAnsi" w:cstheme="minorBidi"/>
          <w:color w:val="000000" w:themeColor="text1"/>
          <w:sz w:val="28"/>
          <w:szCs w:val="28"/>
        </w:rPr>
        <w:t>.</w:t>
      </w:r>
    </w:p>
    <w:p w14:paraId="64EB6108" w14:textId="1D0DAC30" w:rsidR="00DA093E" w:rsidRPr="00DA093E" w:rsidRDefault="75553A54" w:rsidP="001A4CDE">
      <w:pPr>
        <w:widowControl w:val="0"/>
        <w:rPr>
          <w:rFonts w:asciiTheme="minorHAnsi" w:eastAsiaTheme="minorEastAsia" w:hAnsiTheme="minorHAnsi" w:cstheme="minorBidi"/>
          <w:color w:val="000000" w:themeColor="text1"/>
          <w:sz w:val="28"/>
          <w:szCs w:val="28"/>
          <w:u w:val="single"/>
        </w:rPr>
      </w:pPr>
      <w:r w:rsidRPr="735E101C">
        <w:rPr>
          <w:rFonts w:asciiTheme="minorHAnsi" w:eastAsiaTheme="minorEastAsia" w:hAnsiTheme="minorHAnsi" w:cstheme="minorBidi"/>
          <w:color w:val="000000" w:themeColor="text1"/>
          <w:sz w:val="28"/>
          <w:szCs w:val="28"/>
          <w:u w:val="single"/>
        </w:rPr>
        <w:t>Foreign Assistance Data Review</w:t>
      </w:r>
      <w:r w:rsidR="66BE9146" w:rsidRPr="735E101C">
        <w:rPr>
          <w:rFonts w:asciiTheme="minorHAnsi" w:eastAsiaTheme="minorEastAsia" w:hAnsiTheme="minorHAnsi" w:cstheme="minorBidi"/>
          <w:color w:val="000000" w:themeColor="text1"/>
          <w:sz w:val="28"/>
          <w:szCs w:val="28"/>
          <w:u w:val="single"/>
        </w:rPr>
        <w:t xml:space="preserve"> (FADR)</w:t>
      </w:r>
      <w:r w:rsidRPr="735E101C">
        <w:rPr>
          <w:rFonts w:asciiTheme="minorHAnsi" w:eastAsiaTheme="minorEastAsia" w:hAnsiTheme="minorHAnsi" w:cstheme="minorBidi"/>
          <w:color w:val="000000" w:themeColor="text1"/>
          <w:sz w:val="28"/>
          <w:szCs w:val="28"/>
          <w:u w:val="single"/>
        </w:rPr>
        <w:t xml:space="preserve">:  </w:t>
      </w:r>
    </w:p>
    <w:p w14:paraId="73EF34EC" w14:textId="3D5E9F5A" w:rsidR="00433DBF" w:rsidRDefault="2AB2048D" w:rsidP="001A4CDE">
      <w:pPr>
        <w:widowControl w:val="0"/>
        <w:rPr>
          <w:rFonts w:asciiTheme="minorHAnsi" w:eastAsiaTheme="minorEastAsia" w:hAnsiTheme="minorHAnsi" w:cstheme="minorBidi"/>
          <w:color w:val="000000" w:themeColor="text1"/>
          <w:sz w:val="28"/>
          <w:szCs w:val="28"/>
        </w:rPr>
      </w:pPr>
      <w:r w:rsidRPr="735E101C">
        <w:rPr>
          <w:rFonts w:asciiTheme="minorHAnsi" w:eastAsiaTheme="minorEastAsia" w:hAnsiTheme="minorHAnsi" w:cstheme="minorBidi"/>
          <w:color w:val="000000" w:themeColor="text1"/>
          <w:sz w:val="28"/>
          <w:szCs w:val="28"/>
        </w:rPr>
        <w:t xml:space="preserve">As required by Congress, the Department of State must make progress in its efforts to improve tracking and reporting of foreign assistance data through the Foreign Assistance Data Review (FADR). FADR requires tracking of foreign assistance activity data from budgeting, planning, and allocation through obligation and disbursement. </w:t>
      </w:r>
      <w:r w:rsidR="4C1D377F" w:rsidRPr="735E101C">
        <w:rPr>
          <w:rFonts w:eastAsiaTheme="minorEastAsia" w:cstheme="minorBidi"/>
          <w:sz w:val="28"/>
          <w:szCs w:val="28"/>
        </w:rPr>
        <w:t>Geographical and program area information is now coded within the subaccount/award number.</w:t>
      </w:r>
      <w:r w:rsidR="5BAE9860" w:rsidRPr="735E101C">
        <w:rPr>
          <w:rFonts w:eastAsiaTheme="minorEastAsia" w:cstheme="minorBidi"/>
          <w:sz w:val="28"/>
          <w:szCs w:val="28"/>
        </w:rPr>
        <w:t xml:space="preserve"> </w:t>
      </w:r>
      <w:r w:rsidR="54254A40" w:rsidRPr="735E101C">
        <w:rPr>
          <w:rFonts w:asciiTheme="minorHAnsi" w:eastAsiaTheme="minorEastAsia" w:hAnsiTheme="minorHAnsi" w:cstheme="minorBidi"/>
          <w:color w:val="000000" w:themeColor="text1"/>
          <w:sz w:val="28"/>
          <w:szCs w:val="28"/>
        </w:rPr>
        <w:t>Recipients</w:t>
      </w:r>
      <w:r w:rsidRPr="735E101C">
        <w:rPr>
          <w:rFonts w:asciiTheme="minorHAnsi" w:eastAsiaTheme="minorEastAsia" w:hAnsiTheme="minorHAnsi" w:cstheme="minorBidi"/>
          <w:color w:val="000000" w:themeColor="text1"/>
          <w:sz w:val="28"/>
          <w:szCs w:val="28"/>
        </w:rPr>
        <w:t xml:space="preserve"> will be required to report and draw down federal funding based on the appropriate FADR Data Elements, indicated within their award documentation.  In cases </w:t>
      </w:r>
      <w:r w:rsidR="508A071A" w:rsidRPr="735E101C">
        <w:rPr>
          <w:rFonts w:asciiTheme="minorHAnsi" w:eastAsiaTheme="minorEastAsia" w:hAnsiTheme="minorHAnsi" w:cstheme="minorBidi"/>
          <w:color w:val="000000" w:themeColor="text1"/>
          <w:sz w:val="28"/>
          <w:szCs w:val="28"/>
        </w:rPr>
        <w:t>where</w:t>
      </w:r>
      <w:r w:rsidR="25F16263" w:rsidRPr="735E101C">
        <w:rPr>
          <w:rFonts w:asciiTheme="minorHAnsi" w:eastAsiaTheme="minorEastAsia" w:hAnsiTheme="minorHAnsi" w:cstheme="minorBidi"/>
          <w:color w:val="000000" w:themeColor="text1"/>
          <w:sz w:val="28"/>
          <w:szCs w:val="28"/>
        </w:rPr>
        <w:t xml:space="preserve"> </w:t>
      </w:r>
      <w:r w:rsidRPr="735E101C">
        <w:rPr>
          <w:rFonts w:asciiTheme="minorHAnsi" w:eastAsiaTheme="minorEastAsia" w:hAnsiTheme="minorHAnsi" w:cstheme="minorBidi"/>
          <w:color w:val="000000" w:themeColor="text1"/>
          <w:sz w:val="28"/>
          <w:szCs w:val="28"/>
        </w:rPr>
        <w:t>more than one FADR Data Element</w:t>
      </w:r>
      <w:r w:rsidR="25F16263" w:rsidRPr="735E101C">
        <w:rPr>
          <w:rFonts w:asciiTheme="minorHAnsi" w:eastAsiaTheme="minorEastAsia" w:hAnsiTheme="minorHAnsi" w:cstheme="minorBidi"/>
          <w:color w:val="000000" w:themeColor="text1"/>
          <w:sz w:val="28"/>
          <w:szCs w:val="28"/>
        </w:rPr>
        <w:t xml:space="preserve"> has been identi</w:t>
      </w:r>
      <w:r w:rsidR="0AC3C4AB" w:rsidRPr="735E101C">
        <w:rPr>
          <w:rFonts w:asciiTheme="minorHAnsi" w:eastAsiaTheme="minorEastAsia" w:hAnsiTheme="minorHAnsi" w:cstheme="minorBidi"/>
          <w:color w:val="000000" w:themeColor="text1"/>
          <w:sz w:val="28"/>
          <w:szCs w:val="28"/>
        </w:rPr>
        <w:t>fied</w:t>
      </w:r>
      <w:r w:rsidRPr="735E101C">
        <w:rPr>
          <w:rFonts w:asciiTheme="minorHAnsi" w:eastAsiaTheme="minorEastAsia" w:hAnsiTheme="minorHAnsi" w:cstheme="minorBidi"/>
          <w:color w:val="000000" w:themeColor="text1"/>
          <w:sz w:val="28"/>
          <w:szCs w:val="28"/>
        </w:rPr>
        <w:t xml:space="preserve">, typically program or sector and/or regions or country, the </w:t>
      </w:r>
      <w:r w:rsidR="0AC3C4AB" w:rsidRPr="735E101C">
        <w:rPr>
          <w:rFonts w:asciiTheme="minorHAnsi" w:eastAsiaTheme="minorEastAsia" w:hAnsiTheme="minorHAnsi" w:cstheme="minorBidi"/>
          <w:color w:val="000000" w:themeColor="text1"/>
          <w:sz w:val="28"/>
          <w:szCs w:val="28"/>
        </w:rPr>
        <w:t>Recipient</w:t>
      </w:r>
      <w:r w:rsidRPr="735E101C">
        <w:rPr>
          <w:rFonts w:asciiTheme="minorHAnsi" w:eastAsiaTheme="minorEastAsia" w:hAnsiTheme="minorHAnsi" w:cstheme="minorBidi"/>
          <w:color w:val="000000" w:themeColor="text1"/>
          <w:sz w:val="28"/>
          <w:szCs w:val="28"/>
        </w:rPr>
        <w:t xml:space="preserve"> will be required to maintain separate accounting records</w:t>
      </w:r>
      <w:r w:rsidR="0ACC4E86" w:rsidRPr="735E101C">
        <w:rPr>
          <w:rFonts w:asciiTheme="minorHAnsi" w:eastAsiaTheme="minorEastAsia" w:hAnsiTheme="minorHAnsi" w:cstheme="minorBidi"/>
          <w:color w:val="000000" w:themeColor="text1"/>
          <w:sz w:val="28"/>
          <w:szCs w:val="28"/>
        </w:rPr>
        <w:t xml:space="preserve"> and </w:t>
      </w:r>
      <w:r w:rsidR="18C8B508" w:rsidRPr="735E101C">
        <w:rPr>
          <w:rFonts w:asciiTheme="minorHAnsi" w:eastAsiaTheme="minorEastAsia" w:hAnsiTheme="minorHAnsi" w:cstheme="minorBidi"/>
          <w:color w:val="000000" w:themeColor="text1"/>
          <w:sz w:val="28"/>
          <w:szCs w:val="28"/>
        </w:rPr>
        <w:t xml:space="preserve">request </w:t>
      </w:r>
      <w:r w:rsidR="0ACC4E86" w:rsidRPr="735E101C">
        <w:rPr>
          <w:rFonts w:asciiTheme="minorHAnsi" w:eastAsiaTheme="minorEastAsia" w:hAnsiTheme="minorHAnsi" w:cstheme="minorBidi"/>
          <w:color w:val="000000" w:themeColor="text1"/>
          <w:sz w:val="28"/>
          <w:szCs w:val="28"/>
        </w:rPr>
        <w:t>expense</w:t>
      </w:r>
      <w:r w:rsidR="18C8B508" w:rsidRPr="735E101C">
        <w:rPr>
          <w:rFonts w:asciiTheme="minorHAnsi" w:eastAsiaTheme="minorEastAsia" w:hAnsiTheme="minorHAnsi" w:cstheme="minorBidi"/>
          <w:color w:val="000000" w:themeColor="text1"/>
          <w:sz w:val="28"/>
          <w:szCs w:val="28"/>
        </w:rPr>
        <w:t>s to</w:t>
      </w:r>
      <w:r w:rsidR="0ACC4E86" w:rsidRPr="735E101C">
        <w:rPr>
          <w:rFonts w:asciiTheme="minorHAnsi" w:eastAsiaTheme="minorEastAsia" w:hAnsiTheme="minorHAnsi" w:cstheme="minorBidi"/>
          <w:color w:val="000000" w:themeColor="text1"/>
          <w:sz w:val="28"/>
          <w:szCs w:val="28"/>
        </w:rPr>
        <w:t xml:space="preserve"> </w:t>
      </w:r>
      <w:r w:rsidR="288BDD06" w:rsidRPr="735E101C">
        <w:rPr>
          <w:rFonts w:asciiTheme="minorHAnsi" w:eastAsiaTheme="minorEastAsia" w:hAnsiTheme="minorHAnsi" w:cstheme="minorBidi"/>
          <w:color w:val="000000" w:themeColor="text1"/>
          <w:sz w:val="28"/>
          <w:szCs w:val="28"/>
        </w:rPr>
        <w:t>each account separately.</w:t>
      </w:r>
    </w:p>
    <w:p w14:paraId="6733B5A1" w14:textId="7D67C0B3" w:rsidR="007C651E" w:rsidRPr="004F2EF5" w:rsidRDefault="486D6E0E" w:rsidP="001A4CDE">
      <w:pPr>
        <w:pStyle w:val="Heading1"/>
        <w:keepNext w:val="0"/>
        <w:keepLines w:val="0"/>
        <w:widowControl w:val="0"/>
        <w:spacing w:before="0" w:after="200"/>
        <w:rPr>
          <w:rStyle w:val="IntenseReference"/>
          <w:b/>
          <w:sz w:val="36"/>
          <w:szCs w:val="36"/>
        </w:rPr>
      </w:pPr>
      <w:bookmarkStart w:id="95" w:name="_Toc103246785"/>
      <w:bookmarkStart w:id="96" w:name="_Toc127417136"/>
      <w:bookmarkStart w:id="97" w:name="_Toc153790302"/>
      <w:bookmarkStart w:id="98" w:name="_Toc654920379"/>
      <w:r w:rsidRPr="001A4CDE">
        <w:rPr>
          <w:sz w:val="36"/>
          <w:szCs w:val="36"/>
        </w:rPr>
        <w:t xml:space="preserve">Section </w:t>
      </w:r>
      <w:r w:rsidR="5121FD30" w:rsidRPr="001A4CDE">
        <w:rPr>
          <w:sz w:val="36"/>
          <w:szCs w:val="36"/>
        </w:rPr>
        <w:t>G: Federal Awarding Agency Contact</w:t>
      </w:r>
      <w:bookmarkStart w:id="99" w:name="_Toc71871419"/>
      <w:bookmarkEnd w:id="95"/>
      <w:bookmarkEnd w:id="96"/>
      <w:bookmarkEnd w:id="97"/>
      <w:bookmarkEnd w:id="98"/>
      <w:r w:rsidR="5121FD30" w:rsidRPr="001A4CDE">
        <w:rPr>
          <w:sz w:val="36"/>
          <w:szCs w:val="36"/>
        </w:rPr>
        <w:t> </w:t>
      </w:r>
      <w:bookmarkStart w:id="100" w:name="_Toc103246786"/>
      <w:bookmarkStart w:id="101" w:name="_Toc127417137"/>
      <w:bookmarkStart w:id="102" w:name="_Toc153790303"/>
      <w:bookmarkEnd w:id="99"/>
    </w:p>
    <w:p w14:paraId="6A3AC9DA" w14:textId="3699BE5C" w:rsidR="00CC43F3" w:rsidRPr="003376FF" w:rsidRDefault="11C0460D" w:rsidP="001A4CDE">
      <w:pPr>
        <w:pStyle w:val="Heading2"/>
        <w:keepNext w:val="0"/>
        <w:keepLines w:val="0"/>
        <w:widowControl w:val="0"/>
        <w:spacing w:before="0" w:after="200"/>
        <w:rPr>
          <w:rFonts w:asciiTheme="minorHAnsi" w:eastAsiaTheme="minorEastAsia" w:hAnsiTheme="minorHAnsi" w:cstheme="minorBidi"/>
          <w:i/>
          <w:iCs/>
          <w:color w:val="auto"/>
          <w:sz w:val="28"/>
          <w:szCs w:val="28"/>
        </w:rPr>
      </w:pPr>
      <w:bookmarkStart w:id="103" w:name="_Toc1055617531"/>
      <w:r w:rsidRPr="004F2EF5">
        <w:rPr>
          <w:sz w:val="28"/>
          <w:szCs w:val="28"/>
        </w:rPr>
        <w:t>G.1. Contacts</w:t>
      </w:r>
      <w:bookmarkStart w:id="104" w:name="_Toc71871420"/>
      <w:bookmarkEnd w:id="100"/>
      <w:bookmarkEnd w:id="101"/>
      <w:bookmarkEnd w:id="102"/>
      <w:bookmarkEnd w:id="103"/>
      <w:r w:rsidRPr="004F2EF5">
        <w:rPr>
          <w:sz w:val="28"/>
          <w:szCs w:val="28"/>
        </w:rPr>
        <w:t> </w:t>
      </w:r>
      <w:bookmarkEnd w:id="104"/>
    </w:p>
    <w:p w14:paraId="293B2282" w14:textId="76F4C55F" w:rsidR="00197F88" w:rsidRPr="00F11FD6" w:rsidRDefault="209E70E8" w:rsidP="001A4CDE">
      <w:pPr>
        <w:widowControl w:val="0"/>
        <w:rPr>
          <w:rFonts w:eastAsia="Times New Roman"/>
          <w:sz w:val="28"/>
          <w:szCs w:val="28"/>
        </w:rPr>
      </w:pPr>
      <w:r w:rsidRPr="735E101C">
        <w:rPr>
          <w:rFonts w:eastAsia="Times New Roman"/>
          <w:sz w:val="28"/>
          <w:szCs w:val="28"/>
        </w:rPr>
        <w:t>For questions regarding this funding opportunity including</w:t>
      </w:r>
      <w:r w:rsidR="4CFB29BB" w:rsidRPr="735E101C">
        <w:rPr>
          <w:rFonts w:eastAsia="Times New Roman"/>
          <w:sz w:val="28"/>
          <w:szCs w:val="28"/>
        </w:rPr>
        <w:t>:</w:t>
      </w:r>
      <w:r w:rsidRPr="735E101C">
        <w:rPr>
          <w:rFonts w:eastAsia="Times New Roman"/>
          <w:sz w:val="28"/>
          <w:szCs w:val="28"/>
        </w:rPr>
        <w:t xml:space="preserve"> completing an application</w:t>
      </w:r>
      <w:r w:rsidR="025FC657" w:rsidRPr="735E101C">
        <w:rPr>
          <w:rFonts w:eastAsia="Times New Roman"/>
          <w:sz w:val="28"/>
          <w:szCs w:val="28"/>
        </w:rPr>
        <w:t xml:space="preserve"> and</w:t>
      </w:r>
      <w:r w:rsidRPr="735E101C">
        <w:rPr>
          <w:rFonts w:eastAsia="Times New Roman"/>
          <w:sz w:val="28"/>
          <w:szCs w:val="28"/>
        </w:rPr>
        <w:t xml:space="preserve"> financial and grants management issues, </w:t>
      </w:r>
      <w:r w:rsidR="45C7FC4B" w:rsidRPr="735E101C">
        <w:rPr>
          <w:rFonts w:eastAsia="Times New Roman"/>
          <w:sz w:val="28"/>
          <w:szCs w:val="28"/>
        </w:rPr>
        <w:t>email</w:t>
      </w:r>
      <w:r w:rsidRPr="735E101C">
        <w:rPr>
          <w:rFonts w:eastAsia="Times New Roman"/>
          <w:sz w:val="28"/>
          <w:szCs w:val="28"/>
        </w:rPr>
        <w:t xml:space="preserve">: </w:t>
      </w:r>
      <w:r w:rsidR="60FDBDEF" w:rsidRPr="735E101C">
        <w:rPr>
          <w:rFonts w:eastAsia="Times New Roman"/>
          <w:color w:val="auto"/>
          <w:sz w:val="28"/>
          <w:szCs w:val="28"/>
        </w:rPr>
        <w:t>JGCJ_Programs@state.gov.</w:t>
      </w:r>
    </w:p>
    <w:p w14:paraId="64A7554C" w14:textId="5CC3B348" w:rsidR="00B17B75" w:rsidRDefault="712AA5DE" w:rsidP="001A4CDE">
      <w:pPr>
        <w:pStyle w:val="NoSpacing"/>
        <w:widowControl w:val="0"/>
        <w:spacing w:after="200" w:line="276" w:lineRule="auto"/>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lastRenderedPageBreak/>
        <w:t xml:space="preserve">For assistance with </w:t>
      </w:r>
      <w:proofErr w:type="spellStart"/>
      <w:r w:rsidR="20BF0BA2" w:rsidRPr="735E101C">
        <w:rPr>
          <w:rFonts w:asciiTheme="minorHAnsi" w:eastAsiaTheme="minorEastAsia" w:hAnsiTheme="minorHAnsi" w:cstheme="minorBidi"/>
          <w:sz w:val="28"/>
          <w:szCs w:val="28"/>
        </w:rPr>
        <w:t>MyGrants</w:t>
      </w:r>
      <w:proofErr w:type="spellEnd"/>
      <w:r w:rsidRPr="735E101C">
        <w:rPr>
          <w:rFonts w:asciiTheme="minorHAnsi" w:eastAsiaTheme="minorEastAsia" w:hAnsiTheme="minorHAnsi" w:cstheme="minorBidi"/>
          <w:sz w:val="28"/>
          <w:szCs w:val="28"/>
        </w:rPr>
        <w:t xml:space="preserve"> accounts and technical issues related to the system, please contact the ILMS help desk by phone at </w:t>
      </w:r>
      <w:r w:rsidR="301AC1EC" w:rsidRPr="735E101C">
        <w:rPr>
          <w:rFonts w:asciiTheme="minorHAnsi" w:eastAsiaTheme="minorEastAsia" w:hAnsiTheme="minorHAnsi" w:cstheme="minorBidi"/>
          <w:sz w:val="28"/>
          <w:szCs w:val="28"/>
        </w:rPr>
        <w:t>+1 (888) 313-4567 (toll charges apply for international callers)</w:t>
      </w:r>
      <w:r w:rsidRPr="735E101C">
        <w:rPr>
          <w:rFonts w:asciiTheme="minorHAnsi" w:eastAsiaTheme="minorEastAsia" w:hAnsiTheme="minorHAnsi" w:cstheme="minorBidi"/>
          <w:sz w:val="28"/>
          <w:szCs w:val="28"/>
        </w:rPr>
        <w:t xml:space="preserve"> or through the Self</w:t>
      </w:r>
      <w:r w:rsidR="59980B07"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 xml:space="preserve">Service online portal that can be accessed from </w:t>
      </w:r>
      <w:hyperlink r:id="rId51">
        <w:r w:rsidR="2CE7FE8F" w:rsidRPr="735E101C">
          <w:rPr>
            <w:rStyle w:val="Hyperlink"/>
            <w:rFonts w:asciiTheme="minorHAnsi" w:eastAsiaTheme="minorEastAsia" w:hAnsiTheme="minorHAnsi" w:cstheme="minorBidi"/>
            <w:sz w:val="28"/>
            <w:szCs w:val="28"/>
          </w:rPr>
          <w:t>https://afsitsm.service</w:t>
        </w:r>
        <w:r w:rsidR="49B9BD4C" w:rsidRPr="735E101C">
          <w:rPr>
            <w:rStyle w:val="Hyperlink"/>
            <w:rFonts w:asciiTheme="minorHAnsi" w:eastAsiaTheme="minorEastAsia" w:hAnsiTheme="minorHAnsi" w:cstheme="minorBidi"/>
            <w:sz w:val="28"/>
            <w:szCs w:val="28"/>
          </w:rPr>
          <w:t>nowservices</w:t>
        </w:r>
        <w:r w:rsidR="2CE7FE8F" w:rsidRPr="735E101C">
          <w:rPr>
            <w:rStyle w:val="Hyperlink"/>
            <w:rFonts w:asciiTheme="minorHAnsi" w:eastAsiaTheme="minorEastAsia" w:hAnsiTheme="minorHAnsi" w:cstheme="minorBidi"/>
            <w:sz w:val="28"/>
            <w:szCs w:val="28"/>
          </w:rPr>
          <w:t>.com/ilms/home</w:t>
        </w:r>
      </w:hyperlink>
      <w:r w:rsidR="2CE7FE8F" w:rsidRPr="735E101C">
        <w:rPr>
          <w:rFonts w:asciiTheme="minorHAnsi" w:eastAsiaTheme="minorEastAsia" w:hAnsiTheme="minorHAnsi" w:cstheme="minorBidi"/>
          <w:sz w:val="28"/>
          <w:szCs w:val="28"/>
        </w:rPr>
        <w:t>.</w:t>
      </w:r>
      <w:r w:rsidRPr="735E101C">
        <w:rPr>
          <w:rFonts w:asciiTheme="minorHAnsi" w:eastAsiaTheme="minorEastAsia" w:hAnsiTheme="minorHAnsi" w:cstheme="minorBidi"/>
          <w:sz w:val="28"/>
          <w:szCs w:val="28"/>
        </w:rPr>
        <w:t xml:space="preserve"> </w:t>
      </w:r>
      <w:r w:rsidR="51799009" w:rsidRPr="735E101C">
        <w:rPr>
          <w:rFonts w:asciiTheme="minorHAnsi" w:eastAsiaTheme="minorEastAsia" w:hAnsiTheme="minorHAnsi" w:cstheme="minorBidi"/>
          <w:sz w:val="28"/>
          <w:szCs w:val="28"/>
        </w:rPr>
        <w:t xml:space="preserve"> </w:t>
      </w:r>
      <w:r w:rsidRPr="735E101C">
        <w:rPr>
          <w:rFonts w:asciiTheme="minorHAnsi" w:eastAsiaTheme="minorEastAsia" w:hAnsiTheme="minorHAnsi" w:cstheme="minorBidi"/>
          <w:sz w:val="28"/>
          <w:szCs w:val="28"/>
        </w:rPr>
        <w:t xml:space="preserve">Customer </w:t>
      </w:r>
      <w:r w:rsidR="301AC1EC" w:rsidRPr="735E101C">
        <w:rPr>
          <w:rFonts w:asciiTheme="minorHAnsi" w:eastAsiaTheme="minorEastAsia" w:hAnsiTheme="minorHAnsi" w:cstheme="minorBidi"/>
          <w:sz w:val="28"/>
          <w:szCs w:val="28"/>
        </w:rPr>
        <w:t xml:space="preserve">support </w:t>
      </w:r>
      <w:r w:rsidRPr="735E101C">
        <w:rPr>
          <w:rFonts w:asciiTheme="minorHAnsi" w:eastAsiaTheme="minorEastAsia" w:hAnsiTheme="minorHAnsi" w:cstheme="minorBidi"/>
          <w:sz w:val="28"/>
          <w:szCs w:val="28"/>
        </w:rPr>
        <w:t>is available 24/7.</w:t>
      </w:r>
    </w:p>
    <w:p w14:paraId="79C1A278" w14:textId="466234E9" w:rsidR="00290D8C" w:rsidRPr="00D906AF" w:rsidRDefault="0BE5CA77" w:rsidP="001A4CDE">
      <w:pPr>
        <w:pStyle w:val="NoSpacing"/>
        <w:widowControl w:val="0"/>
        <w:spacing w:after="200" w:line="276" w:lineRule="auto"/>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 xml:space="preserve">For assistance with Grants.gov accounts and technical issues related to using the system, please call the Contact Center at </w:t>
      </w:r>
      <w:r w:rsidR="77DC2A14" w:rsidRPr="735E101C">
        <w:rPr>
          <w:rFonts w:asciiTheme="minorHAnsi" w:eastAsiaTheme="minorEastAsia" w:hAnsiTheme="minorHAnsi" w:cstheme="minorBidi"/>
          <w:sz w:val="28"/>
          <w:szCs w:val="28"/>
        </w:rPr>
        <w:t>+1 (800) 518-4726</w:t>
      </w:r>
      <w:r w:rsidRPr="735E101C">
        <w:rPr>
          <w:rFonts w:asciiTheme="minorHAnsi" w:eastAsiaTheme="minorEastAsia" w:hAnsiTheme="minorHAnsi" w:cstheme="minorBidi"/>
          <w:sz w:val="28"/>
          <w:szCs w:val="28"/>
        </w:rPr>
        <w:t xml:space="preserve"> or email </w:t>
      </w:r>
      <w:hyperlink r:id="rId52">
        <w:r w:rsidR="77DC2A14" w:rsidRPr="735E101C">
          <w:rPr>
            <w:rStyle w:val="Hyperlink"/>
            <w:rFonts w:asciiTheme="minorHAnsi" w:eastAsiaTheme="minorEastAsia" w:hAnsiTheme="minorHAnsi" w:cstheme="minorBidi"/>
            <w:sz w:val="28"/>
            <w:szCs w:val="28"/>
          </w:rPr>
          <w:t>support@grants.gov</w:t>
        </w:r>
      </w:hyperlink>
      <w:r w:rsidR="0CFBDBA9" w:rsidRPr="735E101C">
        <w:rPr>
          <w:rFonts w:asciiTheme="minorHAnsi" w:eastAsiaTheme="minorEastAsia" w:hAnsiTheme="minorHAnsi" w:cstheme="minorBidi"/>
          <w:sz w:val="28"/>
          <w:szCs w:val="28"/>
        </w:rPr>
        <w:t xml:space="preserve">.  </w:t>
      </w:r>
      <w:r w:rsidRPr="735E101C">
        <w:rPr>
          <w:rFonts w:asciiTheme="minorHAnsi" w:eastAsiaTheme="minorEastAsia" w:hAnsiTheme="minorHAnsi" w:cstheme="minorBidi"/>
          <w:sz w:val="28"/>
          <w:szCs w:val="28"/>
        </w:rPr>
        <w:t xml:space="preserve">The Contact Center is available 24 hours a day, seven days a week, except federal holidays. </w:t>
      </w:r>
    </w:p>
    <w:p w14:paraId="73314959" w14:textId="5A4BCA8A" w:rsidR="00290D8C" w:rsidRDefault="220AE2A6" w:rsidP="001A4CDE">
      <w:pPr>
        <w:pStyle w:val="NoSpacing"/>
        <w:widowControl w:val="0"/>
        <w:spacing w:after="200" w:line="276" w:lineRule="auto"/>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Except for</w:t>
      </w:r>
      <w:r w:rsidR="0BE5CA77" w:rsidRPr="735E101C">
        <w:rPr>
          <w:rFonts w:asciiTheme="minorHAnsi" w:eastAsiaTheme="minorEastAsia" w:hAnsiTheme="minorHAnsi" w:cstheme="minorBidi"/>
          <w:sz w:val="28"/>
          <w:szCs w:val="28"/>
        </w:rPr>
        <w:t xml:space="preserve"> technical submission questions, during the </w:t>
      </w:r>
      <w:r w:rsidR="276F2A0A" w:rsidRPr="735E101C">
        <w:rPr>
          <w:rFonts w:asciiTheme="minorHAnsi" w:eastAsiaTheme="minorEastAsia" w:hAnsiTheme="minorHAnsi" w:cstheme="minorBidi"/>
          <w:sz w:val="28"/>
          <w:szCs w:val="28"/>
        </w:rPr>
        <w:t xml:space="preserve">NOFO </w:t>
      </w:r>
      <w:r w:rsidR="0BE5CA77" w:rsidRPr="735E101C">
        <w:rPr>
          <w:rFonts w:asciiTheme="minorHAnsi" w:eastAsiaTheme="minorEastAsia" w:hAnsiTheme="minorHAnsi" w:cstheme="minorBidi"/>
          <w:sz w:val="28"/>
          <w:szCs w:val="28"/>
        </w:rPr>
        <w:t>period U.S. Department of State staff in Washington and overseas shall not discuss this competition with applicants until the entire proposal review process has been completed and rejection and approval letters have been transmitted.</w:t>
      </w:r>
    </w:p>
    <w:p w14:paraId="495A7746" w14:textId="00A96E80" w:rsidR="006A1537" w:rsidRDefault="300BF935" w:rsidP="004F2EF5">
      <w:pPr>
        <w:widowControl w:val="0"/>
        <w:ind w:right="-180"/>
        <w:textAlignment w:val="baseline"/>
        <w:rPr>
          <w:rStyle w:val="eop"/>
          <w:rFonts w:cstheme="minorBidi"/>
          <w:sz w:val="28"/>
          <w:szCs w:val="28"/>
        </w:rPr>
      </w:pPr>
      <w:r w:rsidRPr="735E101C">
        <w:rPr>
          <w:rFonts w:eastAsiaTheme="minorEastAsia" w:cstheme="minorBidi"/>
          <w:sz w:val="28"/>
          <w:szCs w:val="28"/>
        </w:rPr>
        <w:t>Explanatory</w:t>
      </w:r>
      <w:r w:rsidR="6DF2DC24" w:rsidRPr="735E101C">
        <w:rPr>
          <w:rFonts w:eastAsiaTheme="minorEastAsia" w:cstheme="minorBidi"/>
          <w:sz w:val="28"/>
          <w:szCs w:val="28"/>
        </w:rPr>
        <w:t xml:space="preserve"> information provided by any </w:t>
      </w:r>
      <w:r w:rsidR="519CFEE6" w:rsidRPr="735E101C">
        <w:rPr>
          <w:rFonts w:eastAsiaTheme="minorEastAsia" w:cstheme="minorBidi"/>
          <w:sz w:val="28"/>
          <w:szCs w:val="28"/>
        </w:rPr>
        <w:t xml:space="preserve">GCJ </w:t>
      </w:r>
      <w:r w:rsidR="6DF2DC24" w:rsidRPr="735E101C">
        <w:rPr>
          <w:rFonts w:eastAsiaTheme="minorEastAsia" w:cstheme="minorBidi"/>
          <w:sz w:val="28"/>
          <w:szCs w:val="28"/>
        </w:rPr>
        <w:t>representative that contradicts this NOFO will not be binding. </w:t>
      </w:r>
      <w:r w:rsidR="6DF2DC24" w:rsidRPr="735E101C">
        <w:rPr>
          <w:rStyle w:val="eop"/>
          <w:rFonts w:cstheme="minorBidi"/>
          <w:sz w:val="28"/>
          <w:szCs w:val="28"/>
        </w:rPr>
        <w:t> </w:t>
      </w:r>
    </w:p>
    <w:p w14:paraId="6E4974AA" w14:textId="48D7FAE8" w:rsidR="000121AB" w:rsidRPr="004F2EF5" w:rsidRDefault="486D6E0E" w:rsidP="004F2EF5">
      <w:pPr>
        <w:pStyle w:val="Heading1"/>
        <w:keepNext w:val="0"/>
        <w:keepLines w:val="0"/>
        <w:widowControl w:val="0"/>
        <w:spacing w:before="0" w:after="200"/>
        <w:rPr>
          <w:rStyle w:val="IntenseReference"/>
          <w:b/>
          <w:sz w:val="36"/>
          <w:szCs w:val="36"/>
        </w:rPr>
      </w:pPr>
      <w:bookmarkStart w:id="105" w:name="_Toc103246787"/>
      <w:bookmarkStart w:id="106" w:name="_Toc127417138"/>
      <w:bookmarkStart w:id="107" w:name="_Toc153790305"/>
      <w:bookmarkStart w:id="108" w:name="_Toc744666000"/>
      <w:r w:rsidRPr="004F2EF5">
        <w:rPr>
          <w:sz w:val="36"/>
          <w:szCs w:val="36"/>
        </w:rPr>
        <w:t xml:space="preserve">Section </w:t>
      </w:r>
      <w:r w:rsidR="226C48AD" w:rsidRPr="004F2EF5">
        <w:rPr>
          <w:sz w:val="36"/>
          <w:szCs w:val="36"/>
        </w:rPr>
        <w:t>H:  Other information</w:t>
      </w:r>
      <w:bookmarkEnd w:id="105"/>
      <w:bookmarkEnd w:id="106"/>
      <w:bookmarkEnd w:id="107"/>
      <w:bookmarkEnd w:id="108"/>
      <w:r w:rsidR="226C48AD" w:rsidRPr="004F2EF5">
        <w:rPr>
          <w:sz w:val="36"/>
          <w:szCs w:val="36"/>
        </w:rPr>
        <w:t> </w:t>
      </w:r>
    </w:p>
    <w:p w14:paraId="3A0B35D6" w14:textId="7B2FCEB6" w:rsidR="00E9170E" w:rsidRDefault="56664E59" w:rsidP="004F2EF5">
      <w:pPr>
        <w:widowControl w:val="0"/>
        <w:shd w:val="clear" w:color="auto" w:fill="FFFFFF" w:themeFill="background1"/>
        <w:textAlignment w:val="baseline"/>
        <w:rPr>
          <w:rFonts w:asciiTheme="minorHAnsi" w:eastAsiaTheme="minorEastAsia" w:hAnsiTheme="minorHAnsi" w:cstheme="minorBidi"/>
          <w:sz w:val="28"/>
          <w:szCs w:val="28"/>
        </w:rPr>
      </w:pPr>
      <w:r w:rsidRPr="735E101C">
        <w:rPr>
          <w:rFonts w:asciiTheme="minorHAnsi" w:eastAsiaTheme="minorEastAsia" w:hAnsiTheme="minorHAnsi" w:cstheme="minorBidi"/>
          <w:sz w:val="28"/>
          <w:szCs w:val="28"/>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37E596BE" w14:textId="77777777" w:rsidR="001847BA" w:rsidRPr="001847BA" w:rsidRDefault="682DCB0B" w:rsidP="004F2EF5">
      <w:pPr>
        <w:pStyle w:val="Heading2"/>
        <w:keepNext w:val="0"/>
        <w:keepLines w:val="0"/>
        <w:widowControl w:val="0"/>
        <w:spacing w:before="0" w:after="200"/>
        <w:rPr>
          <w:rFonts w:asciiTheme="minorHAnsi" w:eastAsiaTheme="minorEastAsia" w:hAnsiTheme="minorHAnsi" w:cstheme="minorBidi"/>
          <w:b w:val="0"/>
          <w:i/>
          <w:iCs/>
          <w:color w:val="auto"/>
          <w:sz w:val="28"/>
          <w:szCs w:val="28"/>
        </w:rPr>
      </w:pPr>
      <w:bookmarkStart w:id="109" w:name="_Toc103246788"/>
      <w:bookmarkStart w:id="110" w:name="_Toc127417139"/>
      <w:bookmarkStart w:id="111" w:name="_Toc153790306"/>
      <w:bookmarkStart w:id="112" w:name="_Toc170057686"/>
      <w:bookmarkStart w:id="113" w:name="_Toc170309429"/>
      <w:bookmarkStart w:id="114" w:name="_Toc1074564835"/>
      <w:r w:rsidRPr="004F2EF5">
        <w:rPr>
          <w:sz w:val="28"/>
          <w:szCs w:val="28"/>
        </w:rPr>
        <w:t>H.1.  Conflict of Interest</w:t>
      </w:r>
      <w:bookmarkEnd w:id="109"/>
      <w:bookmarkEnd w:id="110"/>
      <w:bookmarkEnd w:id="111"/>
      <w:bookmarkEnd w:id="112"/>
      <w:bookmarkEnd w:id="113"/>
      <w:bookmarkEnd w:id="114"/>
    </w:p>
    <w:p w14:paraId="7DD4DAD3" w14:textId="5DE123C7" w:rsidR="001847BA" w:rsidRDefault="1C44F151" w:rsidP="004F2EF5">
      <w:pPr>
        <w:widowControl w:val="0"/>
        <w:textAlignment w:val="baseline"/>
        <w:rPr>
          <w:rFonts w:eastAsiaTheme="minorEastAsia" w:cstheme="minorBidi"/>
          <w:sz w:val="28"/>
          <w:szCs w:val="28"/>
        </w:rPr>
      </w:pPr>
      <w:r w:rsidRPr="735E101C">
        <w:rPr>
          <w:rFonts w:eastAsiaTheme="minorEastAsia" w:cstheme="minorBidi"/>
          <w:sz w:val="28"/>
          <w:szCs w:val="28"/>
        </w:rPr>
        <w:t xml:space="preserve">In accordance with applicable Federal awarding agency policy, applicants must disclose in writing any potential conflict of interest to the </w:t>
      </w:r>
      <w:r w:rsidR="3C65D961" w:rsidRPr="735E101C">
        <w:rPr>
          <w:rFonts w:eastAsiaTheme="minorEastAsia" w:cstheme="minorBidi"/>
          <w:sz w:val="28"/>
          <w:szCs w:val="28"/>
        </w:rPr>
        <w:t>fe</w:t>
      </w:r>
      <w:r w:rsidRPr="735E101C">
        <w:rPr>
          <w:rFonts w:eastAsiaTheme="minorEastAsia" w:cstheme="minorBidi"/>
          <w:sz w:val="28"/>
          <w:szCs w:val="28"/>
        </w:rPr>
        <w:t>deral awarding agency or pass-through entity. </w:t>
      </w:r>
    </w:p>
    <w:p w14:paraId="3097B6EE" w14:textId="77777777" w:rsidR="001847BA" w:rsidRPr="001847BA" w:rsidRDefault="682DCB0B" w:rsidP="004F2EF5">
      <w:pPr>
        <w:pStyle w:val="Heading2"/>
        <w:keepNext w:val="0"/>
        <w:keepLines w:val="0"/>
        <w:widowControl w:val="0"/>
        <w:spacing w:before="0" w:after="200"/>
        <w:rPr>
          <w:rFonts w:asciiTheme="minorHAnsi" w:eastAsiaTheme="minorEastAsia" w:hAnsiTheme="minorHAnsi" w:cstheme="minorBidi"/>
          <w:b w:val="0"/>
          <w:i/>
          <w:iCs/>
          <w:color w:val="auto"/>
          <w:sz w:val="28"/>
          <w:szCs w:val="28"/>
        </w:rPr>
      </w:pPr>
      <w:bookmarkStart w:id="115" w:name="_Toc103246789"/>
      <w:bookmarkStart w:id="116" w:name="_Toc127417140"/>
      <w:bookmarkStart w:id="117" w:name="_Toc153790307"/>
      <w:bookmarkStart w:id="118" w:name="_Toc170057687"/>
      <w:bookmarkStart w:id="119" w:name="_Toc170309430"/>
      <w:bookmarkStart w:id="120" w:name="_Toc865991266"/>
      <w:r w:rsidRPr="004F2EF5">
        <w:rPr>
          <w:sz w:val="28"/>
          <w:szCs w:val="28"/>
        </w:rPr>
        <w:t xml:space="preserve">H.2.  </w:t>
      </w:r>
      <w:bookmarkStart w:id="121" w:name="_Toc71871423"/>
      <w:bookmarkEnd w:id="115"/>
      <w:bookmarkEnd w:id="116"/>
      <w:r w:rsidRPr="004F2EF5">
        <w:rPr>
          <w:sz w:val="28"/>
          <w:szCs w:val="28"/>
        </w:rPr>
        <w:t>Freedom of Information Act</w:t>
      </w:r>
      <w:bookmarkEnd w:id="117"/>
      <w:bookmarkEnd w:id="118"/>
      <w:bookmarkEnd w:id="119"/>
      <w:bookmarkEnd w:id="120"/>
      <w:r w:rsidRPr="004F2EF5">
        <w:rPr>
          <w:sz w:val="28"/>
          <w:szCs w:val="28"/>
        </w:rPr>
        <w:t> </w:t>
      </w:r>
      <w:bookmarkEnd w:id="121"/>
    </w:p>
    <w:p w14:paraId="1D120C18" w14:textId="455C3D71" w:rsidR="001847BA" w:rsidRDefault="760E1116" w:rsidP="004F2EF5">
      <w:pPr>
        <w:widowControl w:val="0"/>
        <w:textAlignment w:val="baseline"/>
        <w:rPr>
          <w:rStyle w:val="eop"/>
          <w:rFonts w:cstheme="minorBidi"/>
          <w:b/>
          <w:sz w:val="28"/>
          <w:szCs w:val="28"/>
          <w:shd w:val="clear" w:color="auto" w:fill="FFFFFF"/>
        </w:rPr>
      </w:pPr>
      <w:bookmarkStart w:id="122" w:name="_Toc103246790"/>
      <w:bookmarkStart w:id="123" w:name="_Toc127417141"/>
      <w:r w:rsidRPr="735E101C">
        <w:rPr>
          <w:rStyle w:val="normaltextrun"/>
          <w:rFonts w:cstheme="minorBidi"/>
          <w:sz w:val="28"/>
          <w:szCs w:val="28"/>
          <w:shd w:val="clear" w:color="auto" w:fill="FFFFFF"/>
        </w:rPr>
        <w:t xml:space="preserve">Applicants should be aware that </w:t>
      </w:r>
      <w:r w:rsidR="1250289D" w:rsidRPr="735E101C">
        <w:rPr>
          <w:rStyle w:val="normaltextrun"/>
          <w:rFonts w:cstheme="minorBidi"/>
          <w:sz w:val="28"/>
          <w:szCs w:val="28"/>
          <w:shd w:val="clear" w:color="auto" w:fill="FFFFFF"/>
        </w:rPr>
        <w:t xml:space="preserve">GCJ </w:t>
      </w:r>
      <w:r w:rsidRPr="735E101C">
        <w:rPr>
          <w:rStyle w:val="normaltextrun"/>
          <w:rFonts w:cstheme="minorBidi"/>
          <w:sz w:val="28"/>
          <w:szCs w:val="28"/>
          <w:shd w:val="clear" w:color="auto" w:fill="FFFFFF"/>
        </w:rPr>
        <w:t xml:space="preserve">understands that some information contained in applications may be considered sensitive or proprietary and will make appropriate efforts to protect such information.  However, applicants are advised </w:t>
      </w:r>
      <w:r w:rsidRPr="735E101C">
        <w:rPr>
          <w:rStyle w:val="normaltextrun"/>
          <w:rFonts w:cstheme="minorBidi"/>
          <w:sz w:val="28"/>
          <w:szCs w:val="28"/>
          <w:shd w:val="clear" w:color="auto" w:fill="FFFFFF"/>
        </w:rPr>
        <w:lastRenderedPageBreak/>
        <w:t xml:space="preserve">that </w:t>
      </w:r>
      <w:r w:rsidR="69565B1D" w:rsidRPr="735E101C">
        <w:rPr>
          <w:rStyle w:val="normaltextrun"/>
          <w:rFonts w:cstheme="minorBidi"/>
          <w:sz w:val="28"/>
          <w:szCs w:val="28"/>
          <w:shd w:val="clear" w:color="auto" w:fill="FFFFFF"/>
        </w:rPr>
        <w:t xml:space="preserve">GCJ </w:t>
      </w:r>
      <w:r w:rsidRPr="735E101C">
        <w:rPr>
          <w:rStyle w:val="normaltextrun"/>
          <w:rFonts w:cstheme="minorBidi"/>
          <w:sz w:val="28"/>
          <w:szCs w:val="28"/>
          <w:shd w:val="clear" w:color="auto" w:fill="FFFFFF"/>
        </w:rPr>
        <w:t>cannot guarantee that such information will not be disclosed, including pursuant to the Freedom of Information Act (FOIA) or other similar statutes. </w:t>
      </w:r>
      <w:r w:rsidRPr="735E101C">
        <w:rPr>
          <w:rStyle w:val="eop"/>
          <w:rFonts w:cstheme="minorBidi"/>
          <w:sz w:val="28"/>
          <w:szCs w:val="28"/>
          <w:shd w:val="clear" w:color="auto" w:fill="FFFFFF"/>
        </w:rPr>
        <w:t> </w:t>
      </w:r>
    </w:p>
    <w:p w14:paraId="7688A9BD" w14:textId="6F1BE565" w:rsidR="001847BA" w:rsidRPr="001847BA" w:rsidRDefault="682DCB0B" w:rsidP="004F2EF5">
      <w:pPr>
        <w:pStyle w:val="Heading2"/>
        <w:keepNext w:val="0"/>
        <w:keepLines w:val="0"/>
        <w:widowControl w:val="0"/>
        <w:spacing w:before="0" w:after="200"/>
        <w:rPr>
          <w:sz w:val="28"/>
          <w:szCs w:val="28"/>
        </w:rPr>
      </w:pPr>
      <w:bookmarkStart w:id="124" w:name="_Toc153790308"/>
      <w:bookmarkStart w:id="125" w:name="_Toc1896388389"/>
      <w:r w:rsidRPr="004F2EF5">
        <w:rPr>
          <w:sz w:val="28"/>
          <w:szCs w:val="28"/>
        </w:rPr>
        <w:t>H.3.  Marking Policy</w:t>
      </w:r>
      <w:bookmarkStart w:id="126" w:name="_Toc71871424"/>
      <w:bookmarkEnd w:id="122"/>
      <w:bookmarkEnd w:id="123"/>
      <w:bookmarkEnd w:id="124"/>
      <w:r w:rsidRPr="004F2EF5">
        <w:rPr>
          <w:sz w:val="28"/>
          <w:szCs w:val="28"/>
        </w:rPr>
        <w:t> </w:t>
      </w:r>
      <w:bookmarkEnd w:id="126"/>
      <w:r w:rsidR="1C60E888" w:rsidRPr="004F2EF5">
        <w:rPr>
          <w:sz w:val="28"/>
          <w:szCs w:val="28"/>
        </w:rPr>
        <w:t>(Not applicable to Foreign Public Organizations or Public International Organizations)</w:t>
      </w:r>
      <w:bookmarkEnd w:id="125"/>
    </w:p>
    <w:p w14:paraId="2449BAD5" w14:textId="341AABDA" w:rsidR="001847BA" w:rsidRPr="007C56C8" w:rsidRDefault="45837AC7" w:rsidP="004F2EF5">
      <w:pPr>
        <w:widowControl w:val="0"/>
        <w:ind w:right="285"/>
        <w:textAlignment w:val="baseline"/>
        <w:rPr>
          <w:rFonts w:eastAsiaTheme="minorEastAsia" w:cstheme="minorBidi"/>
          <w:sz w:val="28"/>
          <w:szCs w:val="28"/>
        </w:rPr>
      </w:pPr>
      <w:r w:rsidRPr="735E101C">
        <w:rPr>
          <w:rFonts w:eastAsiaTheme="minorEastAsia" w:cstheme="minorBidi"/>
          <w:sz w:val="28"/>
          <w:szCs w:val="28"/>
        </w:rPr>
        <w:t xml:space="preserve">Applicants are advised that recipients and sub-recipients of </w:t>
      </w:r>
      <w:r w:rsidR="67CCCF97" w:rsidRPr="735E101C">
        <w:rPr>
          <w:rFonts w:eastAsiaTheme="minorEastAsia" w:cstheme="minorBidi"/>
          <w:sz w:val="28"/>
          <w:szCs w:val="28"/>
        </w:rPr>
        <w:t>f</w:t>
      </w:r>
      <w:r w:rsidRPr="735E101C">
        <w:rPr>
          <w:rFonts w:eastAsiaTheme="minorEastAsia" w:cstheme="minorBidi"/>
          <w:sz w:val="28"/>
          <w:szCs w:val="28"/>
        </w:rPr>
        <w:t xml:space="preserve">ederal assistance awards are subject to the State Department’s Marking Policy.  More information on this policy can be found in Section N of the </w:t>
      </w:r>
      <w:bookmarkStart w:id="127" w:name="_Toc103246791"/>
      <w:bookmarkStart w:id="128" w:name="_Toc127417142"/>
      <w:r w:rsidR="001847BA" w:rsidRPr="735E101C">
        <w:rPr>
          <w:rFonts w:eastAsiaTheme="minorEastAsia" w:cstheme="minorBidi"/>
          <w:sz w:val="28"/>
          <w:szCs w:val="28"/>
        </w:rPr>
        <w:fldChar w:fldCharType="begin"/>
      </w:r>
      <w:r w:rsidR="001847BA" w:rsidRPr="735E101C">
        <w:rPr>
          <w:rFonts w:eastAsiaTheme="minorEastAsia" w:cstheme="minorBidi"/>
          <w:sz w:val="28"/>
          <w:szCs w:val="28"/>
        </w:rPr>
        <w:instrText>HYPERLINK "https://www.state.gov/about-us-office-of-the-procurement-executive/"</w:instrText>
      </w:r>
      <w:r w:rsidR="001847BA" w:rsidRPr="735E101C">
        <w:rPr>
          <w:rFonts w:eastAsiaTheme="minorEastAsia" w:cstheme="minorBidi"/>
          <w:sz w:val="28"/>
          <w:szCs w:val="28"/>
        </w:rPr>
      </w:r>
      <w:r w:rsidR="001847BA" w:rsidRPr="735E101C">
        <w:rPr>
          <w:rFonts w:eastAsiaTheme="minorEastAsia" w:cstheme="minorBidi"/>
          <w:sz w:val="28"/>
          <w:szCs w:val="28"/>
        </w:rPr>
        <w:fldChar w:fldCharType="separate"/>
      </w:r>
      <w:r w:rsidRPr="735E101C">
        <w:rPr>
          <w:rStyle w:val="Hyperlink"/>
          <w:rFonts w:eastAsiaTheme="minorEastAsia" w:cstheme="minorBidi"/>
          <w:sz w:val="28"/>
          <w:szCs w:val="28"/>
        </w:rPr>
        <w:t>Department of State Standard Terms and Conditions</w:t>
      </w:r>
      <w:r w:rsidR="001847BA" w:rsidRPr="735E101C">
        <w:rPr>
          <w:rFonts w:eastAsiaTheme="minorEastAsia" w:cstheme="minorBidi"/>
          <w:sz w:val="28"/>
          <w:szCs w:val="28"/>
        </w:rPr>
        <w:fldChar w:fldCharType="end"/>
      </w:r>
      <w:r w:rsidRPr="735E101C">
        <w:rPr>
          <w:rFonts w:eastAsiaTheme="minorEastAsia" w:cstheme="minorBidi"/>
          <w:sz w:val="28"/>
          <w:szCs w:val="28"/>
        </w:rPr>
        <w:t>.</w:t>
      </w:r>
    </w:p>
    <w:p w14:paraId="4C0093BF" w14:textId="43210D3B" w:rsidR="001847BA" w:rsidRPr="007C56C8" w:rsidRDefault="760E1116" w:rsidP="004F2EF5">
      <w:pPr>
        <w:pStyle w:val="Heading2"/>
        <w:keepNext w:val="0"/>
        <w:keepLines w:val="0"/>
        <w:widowControl w:val="0"/>
        <w:spacing w:before="0" w:after="200"/>
        <w:rPr>
          <w:rFonts w:eastAsiaTheme="minorEastAsia"/>
          <w:i/>
          <w:iCs/>
          <w:sz w:val="28"/>
          <w:szCs w:val="28"/>
        </w:rPr>
      </w:pPr>
      <w:bookmarkStart w:id="129" w:name="_Toc1907495301"/>
      <w:r w:rsidRPr="004F2EF5">
        <w:rPr>
          <w:sz w:val="28"/>
          <w:szCs w:val="28"/>
        </w:rPr>
        <w:t>H.4.  Evaluation Policy</w:t>
      </w:r>
      <w:bookmarkStart w:id="130" w:name="_Toc71871425"/>
      <w:bookmarkEnd w:id="127"/>
      <w:bookmarkEnd w:id="128"/>
      <w:bookmarkEnd w:id="129"/>
      <w:r w:rsidRPr="004F2EF5">
        <w:rPr>
          <w:sz w:val="28"/>
          <w:szCs w:val="28"/>
        </w:rPr>
        <w:t> </w:t>
      </w:r>
      <w:bookmarkEnd w:id="130"/>
    </w:p>
    <w:p w14:paraId="697E0710" w14:textId="146A8108" w:rsidR="001847BA" w:rsidRPr="007C56C8" w:rsidRDefault="45837AC7" w:rsidP="004F2EF5">
      <w:pPr>
        <w:widowControl w:val="0"/>
        <w:ind w:right="285"/>
        <w:textAlignment w:val="baseline"/>
        <w:rPr>
          <w:rFonts w:eastAsiaTheme="minorEastAsia" w:cstheme="minorBidi"/>
          <w:sz w:val="28"/>
          <w:szCs w:val="28"/>
        </w:rPr>
      </w:pPr>
      <w:r w:rsidRPr="735E101C">
        <w:rPr>
          <w:rFonts w:eastAsiaTheme="minorEastAsia" w:cstheme="minorBidi"/>
          <w:sz w:val="28"/>
          <w:szCs w:val="28"/>
        </w:rPr>
        <w:t xml:space="preserve">Applicants are advised that recipients and sub-recipients of </w:t>
      </w:r>
      <w:r w:rsidR="1DC3D541" w:rsidRPr="735E101C">
        <w:rPr>
          <w:rFonts w:eastAsiaTheme="minorEastAsia" w:cstheme="minorBidi"/>
          <w:sz w:val="28"/>
          <w:szCs w:val="28"/>
        </w:rPr>
        <w:t>f</w:t>
      </w:r>
      <w:r w:rsidRPr="735E101C">
        <w:rPr>
          <w:rFonts w:eastAsiaTheme="minorEastAsia" w:cstheme="minorBidi"/>
          <w:sz w:val="28"/>
          <w:szCs w:val="28"/>
        </w:rPr>
        <w:t>ederal assistance awards are subject to the Department of State Evaluation Policy.  More information on this policy can be found here: </w:t>
      </w:r>
      <w:hyperlink r:id="rId53">
        <w:r w:rsidRPr="735E101C">
          <w:rPr>
            <w:rStyle w:val="Hyperlink"/>
            <w:rFonts w:eastAsiaTheme="minorEastAsia" w:cstheme="minorBidi"/>
            <w:sz w:val="28"/>
            <w:szCs w:val="28"/>
          </w:rPr>
          <w:t>Department of State Managing for Results</w:t>
        </w:r>
      </w:hyperlink>
      <w:r w:rsidRPr="735E101C">
        <w:rPr>
          <w:rFonts w:eastAsiaTheme="minorEastAsia" w:cstheme="minorBidi"/>
          <w:sz w:val="28"/>
          <w:szCs w:val="28"/>
        </w:rPr>
        <w:t>.</w:t>
      </w:r>
    </w:p>
    <w:p w14:paraId="50E7F820" w14:textId="77777777" w:rsidR="001847BA" w:rsidRPr="001847BA" w:rsidRDefault="682DCB0B" w:rsidP="004F2EF5">
      <w:pPr>
        <w:pStyle w:val="Heading2"/>
        <w:keepNext w:val="0"/>
        <w:keepLines w:val="0"/>
        <w:widowControl w:val="0"/>
        <w:spacing w:before="0" w:after="200"/>
        <w:rPr>
          <w:rFonts w:asciiTheme="minorHAnsi" w:eastAsiaTheme="minorEastAsia" w:hAnsiTheme="minorHAnsi" w:cstheme="minorBidi"/>
          <w:b w:val="0"/>
          <w:color w:val="auto"/>
          <w:sz w:val="28"/>
          <w:szCs w:val="28"/>
        </w:rPr>
      </w:pPr>
      <w:bookmarkStart w:id="131" w:name="_Toc103246792"/>
      <w:bookmarkStart w:id="132" w:name="_Toc127417143"/>
      <w:bookmarkStart w:id="133" w:name="_Toc153790309"/>
      <w:bookmarkStart w:id="134" w:name="_Toc170057688"/>
      <w:bookmarkStart w:id="135" w:name="_Toc170309431"/>
      <w:bookmarkStart w:id="136" w:name="_Toc1119524843"/>
      <w:r w:rsidRPr="004F2EF5">
        <w:rPr>
          <w:sz w:val="28"/>
          <w:szCs w:val="28"/>
        </w:rPr>
        <w:t>H.5.  Monitoring Site Visits</w:t>
      </w:r>
      <w:bookmarkStart w:id="137" w:name="_Toc71871426"/>
      <w:bookmarkEnd w:id="131"/>
      <w:bookmarkEnd w:id="132"/>
      <w:bookmarkEnd w:id="133"/>
      <w:bookmarkEnd w:id="134"/>
      <w:bookmarkEnd w:id="135"/>
      <w:bookmarkEnd w:id="136"/>
      <w:r w:rsidRPr="004F2EF5">
        <w:rPr>
          <w:sz w:val="28"/>
          <w:szCs w:val="28"/>
        </w:rPr>
        <w:t> </w:t>
      </w:r>
      <w:bookmarkEnd w:id="137"/>
    </w:p>
    <w:p w14:paraId="5F2E10AD" w14:textId="67EC215C" w:rsidR="001847BA" w:rsidRPr="007C56C8" w:rsidRDefault="682DCB0B" w:rsidP="004F2EF5">
      <w:pPr>
        <w:widowControl w:val="0"/>
        <w:ind w:right="285"/>
        <w:textAlignment w:val="baseline"/>
        <w:rPr>
          <w:rFonts w:eastAsiaTheme="minorEastAsia" w:cstheme="minorBidi"/>
          <w:sz w:val="28"/>
          <w:szCs w:val="28"/>
        </w:rPr>
      </w:pPr>
      <w:r w:rsidRPr="735E101C">
        <w:rPr>
          <w:rFonts w:eastAsiaTheme="minorEastAsia" w:cstheme="minorBidi"/>
          <w:sz w:val="28"/>
          <w:szCs w:val="28"/>
        </w:rPr>
        <w:t>A monitoring site visit, at least once during the lifetime of an award, may be conducted by Department of State personnel. The site visit is conducted to gather additional information on the recipient’s ability to properly implement the project, manage DOS funds and share substantiating document</w:t>
      </w:r>
      <w:r w:rsidR="5ED1077E" w:rsidRPr="735E101C">
        <w:rPr>
          <w:rFonts w:eastAsiaTheme="minorEastAsia" w:cstheme="minorBidi"/>
          <w:sz w:val="28"/>
          <w:szCs w:val="28"/>
        </w:rPr>
        <w:t>s</w:t>
      </w:r>
      <w:r w:rsidRPr="735E101C">
        <w:rPr>
          <w:rFonts w:eastAsiaTheme="minorEastAsia" w:cstheme="minorBidi"/>
          <w:sz w:val="28"/>
          <w:szCs w:val="28"/>
        </w:rPr>
        <w:t xml:space="preserve"> for programmatic and financial reporting.  Specifically, the site visit may involve the review of the programmatic progress (progress on activities, sub-recipient/consultant work, etc.) as well as administrative and financial management controls.</w:t>
      </w:r>
    </w:p>
    <w:p w14:paraId="6A3F05B5" w14:textId="3ABECE44" w:rsidR="001847BA" w:rsidRPr="001847BA" w:rsidRDefault="682DCB0B" w:rsidP="004F2EF5">
      <w:pPr>
        <w:pStyle w:val="Heading2"/>
        <w:keepNext w:val="0"/>
        <w:keepLines w:val="0"/>
        <w:widowControl w:val="0"/>
        <w:spacing w:before="0" w:after="200"/>
        <w:rPr>
          <w:rFonts w:asciiTheme="minorHAnsi" w:eastAsiaTheme="minorEastAsia" w:hAnsiTheme="minorHAnsi" w:cstheme="minorBidi"/>
          <w:b w:val="0"/>
          <w:i/>
          <w:iCs/>
          <w:color w:val="auto"/>
          <w:sz w:val="28"/>
          <w:szCs w:val="28"/>
        </w:rPr>
      </w:pPr>
      <w:bookmarkStart w:id="138" w:name="_Toc103246793"/>
      <w:bookmarkStart w:id="139" w:name="_Toc127417144"/>
      <w:bookmarkStart w:id="140" w:name="_Toc153790310"/>
      <w:bookmarkStart w:id="141" w:name="_Toc170057689"/>
      <w:bookmarkStart w:id="142" w:name="_Toc170309432"/>
      <w:bookmarkStart w:id="143" w:name="_Toc2081682156"/>
      <w:r w:rsidRPr="004F2EF5">
        <w:rPr>
          <w:sz w:val="28"/>
          <w:szCs w:val="28"/>
        </w:rPr>
        <w:t>H.6. Privacy Disclosure</w:t>
      </w:r>
      <w:bookmarkStart w:id="144" w:name="_Toc71871427"/>
      <w:bookmarkEnd w:id="138"/>
      <w:bookmarkEnd w:id="139"/>
      <w:bookmarkEnd w:id="140"/>
      <w:bookmarkEnd w:id="141"/>
      <w:r w:rsidRPr="004F2EF5">
        <w:rPr>
          <w:sz w:val="28"/>
          <w:szCs w:val="28"/>
        </w:rPr>
        <w:t> </w:t>
      </w:r>
      <w:bookmarkEnd w:id="144"/>
      <w:r w:rsidR="6DA4CADA" w:rsidRPr="004F2EF5">
        <w:rPr>
          <w:sz w:val="28"/>
          <w:szCs w:val="28"/>
        </w:rPr>
        <w:t>and Mandatory Disclosures</w:t>
      </w:r>
      <w:bookmarkEnd w:id="142"/>
      <w:bookmarkEnd w:id="143"/>
    </w:p>
    <w:p w14:paraId="1515FA98" w14:textId="77777777" w:rsidR="00DE402F" w:rsidRDefault="760E1116" w:rsidP="004F2EF5">
      <w:pPr>
        <w:widowControl w:val="0"/>
        <w:ind w:right="285"/>
        <w:textAlignment w:val="baseline"/>
        <w:rPr>
          <w:rFonts w:eastAsiaTheme="minorEastAsia" w:cstheme="minorBidi"/>
          <w:sz w:val="28"/>
          <w:szCs w:val="28"/>
        </w:rPr>
      </w:pPr>
      <w:r w:rsidRPr="735E101C">
        <w:rPr>
          <w:rFonts w:eastAsiaTheme="minorEastAsia" w:cstheme="minorBidi"/>
          <w:sz w:val="28"/>
          <w:szCs w:val="28"/>
        </w:rPr>
        <w:t> DOS understands that some information contained in applications may be considered sensitive or proprietary and will make appropriate efforts to protect such information.  However, applicants are advised that DOS cannot guarantee that such information will not be disclosed, including pursuant to the Freedom of Information Act (FOIA) or other similar statutes.  </w:t>
      </w:r>
      <w:bookmarkStart w:id="145" w:name="_Toc153790311"/>
    </w:p>
    <w:p w14:paraId="5FB763A1" w14:textId="67DAF875" w:rsidR="001847BA" w:rsidRPr="00DE402F" w:rsidRDefault="7C483475" w:rsidP="004F2EF5">
      <w:pPr>
        <w:pStyle w:val="Heading2"/>
        <w:keepNext w:val="0"/>
        <w:keepLines w:val="0"/>
        <w:widowControl w:val="0"/>
        <w:spacing w:before="0" w:after="200"/>
        <w:rPr>
          <w:rFonts w:eastAsiaTheme="minorEastAsia" w:cstheme="minorBidi"/>
          <w:sz w:val="28"/>
          <w:szCs w:val="28"/>
        </w:rPr>
      </w:pPr>
      <w:bookmarkStart w:id="146" w:name="_Toc1970130888"/>
      <w:r w:rsidRPr="004F2EF5">
        <w:rPr>
          <w:sz w:val="28"/>
          <w:szCs w:val="28"/>
        </w:rPr>
        <w:lastRenderedPageBreak/>
        <w:t xml:space="preserve">H.7 </w:t>
      </w:r>
      <w:r w:rsidR="682DCB0B" w:rsidRPr="004F2EF5">
        <w:rPr>
          <w:sz w:val="28"/>
          <w:szCs w:val="28"/>
        </w:rPr>
        <w:t>Mandatory disclosures (2 CFR 200.113)</w:t>
      </w:r>
      <w:bookmarkEnd w:id="145"/>
      <w:r w:rsidR="682DCB0B" w:rsidRPr="004F2EF5">
        <w:rPr>
          <w:sz w:val="28"/>
          <w:szCs w:val="28"/>
        </w:rPr>
        <w:t> </w:t>
      </w:r>
      <w:r w:rsidR="46C4BA6E" w:rsidRPr="004F2EF5">
        <w:rPr>
          <w:sz w:val="28"/>
          <w:szCs w:val="28"/>
        </w:rPr>
        <w:t>(Not applicable to Foreign Public Organizations or Public International Organizations)</w:t>
      </w:r>
      <w:bookmarkEnd w:id="146"/>
    </w:p>
    <w:p w14:paraId="288C4B80" w14:textId="58F29494" w:rsidR="274DE862" w:rsidRDefault="45837AC7" w:rsidP="004F2EF5">
      <w:pPr>
        <w:widowControl w:val="0"/>
        <w:rPr>
          <w:rFonts w:eastAsiaTheme="minorEastAsia" w:cstheme="minorBidi"/>
          <w:sz w:val="28"/>
          <w:szCs w:val="28"/>
        </w:rPr>
      </w:pPr>
      <w:r w:rsidRPr="735E101C">
        <w:rPr>
          <w:rFonts w:eastAsiaTheme="minorEastAsia" w:cstheme="minorBidi"/>
          <w:sz w:val="28"/>
          <w:szCs w:val="28"/>
        </w:rPr>
        <w:t xml:space="preserve">Non-federal entity, applicant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w:t>
      </w:r>
      <w:r w:rsidR="469FA139" w:rsidRPr="735E101C">
        <w:rPr>
          <w:rFonts w:eastAsiaTheme="minorEastAsia" w:cstheme="minorBidi"/>
          <w:sz w:val="28"/>
          <w:szCs w:val="28"/>
        </w:rPr>
        <w:t>f</w:t>
      </w:r>
      <w:r w:rsidRPr="735E101C">
        <w:rPr>
          <w:rFonts w:eastAsiaTheme="minorEastAsia" w:cstheme="minorBidi"/>
          <w:sz w:val="28"/>
          <w:szCs w:val="28"/>
        </w:rPr>
        <w:t>ederal award including the term</w:t>
      </w:r>
      <w:r w:rsidR="5ED1077E" w:rsidRPr="735E101C">
        <w:rPr>
          <w:rFonts w:eastAsiaTheme="minorEastAsia" w:cstheme="minorBidi"/>
          <w:sz w:val="28"/>
          <w:szCs w:val="28"/>
        </w:rPr>
        <w:t>s</w:t>
      </w:r>
      <w:r w:rsidRPr="735E101C">
        <w:rPr>
          <w:rFonts w:eastAsiaTheme="minorEastAsia" w:cstheme="minorBidi"/>
          <w:sz w:val="28"/>
          <w:szCs w:val="28"/>
        </w:rPr>
        <w:t xml:space="preserve"> and condition</w:t>
      </w:r>
      <w:r w:rsidR="5ED1077E" w:rsidRPr="735E101C">
        <w:rPr>
          <w:rFonts w:eastAsiaTheme="minorEastAsia" w:cstheme="minorBidi"/>
          <w:sz w:val="28"/>
          <w:szCs w:val="28"/>
        </w:rPr>
        <w:t>s</w:t>
      </w:r>
      <w:r w:rsidRPr="735E101C">
        <w:rPr>
          <w:rFonts w:eastAsiaTheme="minorEastAsia" w:cstheme="minorBidi"/>
          <w:sz w:val="28"/>
          <w:szCs w:val="28"/>
        </w:rPr>
        <w:t xml:space="preserve"> outlined in Appendix XII of the 2 CFR 200—Award Terms and Conditions for Recipient Integrity and Performance Matters -- are required to report certain civil, criminal, or administrative proceedings to </w:t>
      </w:r>
      <w:hyperlink r:id="rId54">
        <w:r w:rsidRPr="735E101C">
          <w:rPr>
            <w:rFonts w:eastAsiaTheme="minorEastAsia" w:cstheme="minorBidi"/>
            <w:sz w:val="28"/>
            <w:szCs w:val="28"/>
            <w:u w:val="single"/>
          </w:rPr>
          <w:t>www.sam.gov</w:t>
        </w:r>
      </w:hyperlink>
      <w:r w:rsidRPr="735E101C">
        <w:rPr>
          <w:rFonts w:eastAsiaTheme="minorEastAsia" w:cstheme="minorBidi"/>
          <w:sz w:val="28"/>
          <w:szCs w:val="28"/>
        </w:rPr>
        <w:t>. Failure to make required disclosures can result in any of the remedies described in §200.338 Remedies for Noncompliance, including suspension or debarment. </w:t>
      </w:r>
    </w:p>
    <w:p w14:paraId="58D932A5" w14:textId="25DE064C" w:rsidR="001847BA" w:rsidRPr="001847BA" w:rsidRDefault="682DCB0B" w:rsidP="004F2EF5">
      <w:pPr>
        <w:pStyle w:val="Heading2"/>
        <w:keepNext w:val="0"/>
        <w:keepLines w:val="0"/>
        <w:widowControl w:val="0"/>
        <w:spacing w:before="0" w:after="200"/>
        <w:rPr>
          <w:rFonts w:asciiTheme="minorHAnsi" w:eastAsiaTheme="minorEastAsia" w:hAnsiTheme="minorHAnsi" w:cstheme="minorBidi"/>
          <w:b w:val="0"/>
          <w:i/>
          <w:iCs/>
          <w:color w:val="auto"/>
          <w:sz w:val="28"/>
          <w:szCs w:val="28"/>
        </w:rPr>
      </w:pPr>
      <w:bookmarkStart w:id="147" w:name="_Toc153790312"/>
      <w:bookmarkStart w:id="148" w:name="_Toc170057690"/>
      <w:bookmarkStart w:id="149" w:name="_Toc170309433"/>
      <w:bookmarkStart w:id="150" w:name="_Toc366136209"/>
      <w:r w:rsidRPr="004F2EF5">
        <w:rPr>
          <w:sz w:val="28"/>
          <w:szCs w:val="28"/>
        </w:rPr>
        <w:t>H.</w:t>
      </w:r>
      <w:r w:rsidR="4D0BCFE2" w:rsidRPr="004F2EF5">
        <w:rPr>
          <w:sz w:val="28"/>
          <w:szCs w:val="28"/>
        </w:rPr>
        <w:t>7</w:t>
      </w:r>
      <w:r w:rsidRPr="004F2EF5">
        <w:rPr>
          <w:sz w:val="28"/>
          <w:szCs w:val="28"/>
        </w:rPr>
        <w:t xml:space="preserve">. Background Information on </w:t>
      </w:r>
      <w:bookmarkEnd w:id="147"/>
      <w:r w:rsidR="4C494BC9" w:rsidRPr="004F2EF5">
        <w:rPr>
          <w:sz w:val="28"/>
          <w:szCs w:val="28"/>
        </w:rPr>
        <w:t>GCJ</w:t>
      </w:r>
      <w:bookmarkEnd w:id="148"/>
      <w:bookmarkEnd w:id="149"/>
      <w:bookmarkEnd w:id="150"/>
    </w:p>
    <w:p w14:paraId="4E5DAB2F" w14:textId="4556A102" w:rsidR="30763DAC" w:rsidRDefault="6CDBD0DA" w:rsidP="004F2EF5">
      <w:pPr>
        <w:pStyle w:val="paragraph"/>
        <w:widowControl w:val="0"/>
        <w:spacing w:before="0" w:beforeAutospacing="0" w:after="200" w:afterAutospacing="0" w:line="276" w:lineRule="auto"/>
        <w:rPr>
          <w:rFonts w:asciiTheme="minorHAnsi" w:hAnsiTheme="minorHAnsi" w:cstheme="minorBidi"/>
          <w:color w:val="000000" w:themeColor="text1"/>
          <w:sz w:val="28"/>
          <w:szCs w:val="28"/>
        </w:rPr>
      </w:pPr>
      <w:r w:rsidRPr="735E101C">
        <w:rPr>
          <w:rStyle w:val="eop"/>
          <w:rFonts w:asciiTheme="minorHAnsi" w:hAnsiTheme="minorHAnsi" w:cstheme="minorBidi"/>
          <w:color w:val="000000" w:themeColor="text1"/>
          <w:sz w:val="28"/>
          <w:szCs w:val="28"/>
        </w:rPr>
        <w:t xml:space="preserve">The Department of State’s Office of Global Criminal Justice (J/GCJ or GCJ)—led by the Ambassador-at-Large for Global Criminal Justice—advises the Secretary of State and the Under Secretary of State for Civilian Security, Democracy, and Human Rights on issues related to war crimes, crimes against humanity, and genocide. In particular, GCJ helps formulate U.S. policy on the prevention of, responses to, and accountability for mass atrocities. GCJ also advises U.S. Government and foreign governments on the appropriate use of a wide range of transitional justice mechanisms, including truth and reconciliation commissions, lustrations, and reparations, in addition to judicial processes.  </w:t>
      </w:r>
    </w:p>
    <w:p w14:paraId="1F2B5BA5" w14:textId="38FBF1AA" w:rsidR="73337207" w:rsidRDefault="5E0C6603" w:rsidP="004F2EF5">
      <w:pPr>
        <w:widowControl w:val="0"/>
        <w:rPr>
          <w:color w:val="000000" w:themeColor="text1"/>
          <w:sz w:val="28"/>
          <w:szCs w:val="28"/>
        </w:rPr>
      </w:pPr>
      <w:r w:rsidRPr="735E101C">
        <w:rPr>
          <w:rStyle w:val="normaltextrun"/>
          <w:color w:val="000000" w:themeColor="text1"/>
          <w:sz w:val="28"/>
          <w:szCs w:val="28"/>
        </w:rPr>
        <w:t>Additional background information on GCJ and its efforts can be found here:</w:t>
      </w:r>
    </w:p>
    <w:p w14:paraId="788901DB" w14:textId="659BC270" w:rsidR="73337207" w:rsidRDefault="00000000" w:rsidP="004F2EF5">
      <w:pPr>
        <w:widowControl w:val="0"/>
        <w:rPr>
          <w:color w:val="000000" w:themeColor="text1"/>
          <w:sz w:val="28"/>
          <w:szCs w:val="28"/>
        </w:rPr>
      </w:pPr>
      <w:hyperlink r:id="rId55">
        <w:r w:rsidR="5E0C6603" w:rsidRPr="735E101C">
          <w:rPr>
            <w:rStyle w:val="Hyperlink"/>
            <w:sz w:val="28"/>
            <w:szCs w:val="28"/>
          </w:rPr>
          <w:t>https://www.state.gov/bureaus-offices/under-secretary-for-civilian-security-democracy-and-human-rights/office-of-global-criminal-justice/</w:t>
        </w:r>
      </w:hyperlink>
    </w:p>
    <w:p w14:paraId="732834AC" w14:textId="73DCA92C" w:rsidR="10C29622" w:rsidRDefault="10C29622" w:rsidP="004F2EF5">
      <w:pPr>
        <w:pStyle w:val="paragraph"/>
        <w:widowControl w:val="0"/>
        <w:spacing w:before="0" w:beforeAutospacing="0" w:after="200" w:afterAutospacing="0" w:line="276" w:lineRule="auto"/>
        <w:rPr>
          <w:rStyle w:val="eop"/>
          <w:rFonts w:asciiTheme="minorHAnsi" w:eastAsia="Calibri" w:hAnsiTheme="minorHAnsi" w:cstheme="minorBidi"/>
          <w:color w:val="000000" w:themeColor="text1"/>
          <w:sz w:val="28"/>
          <w:szCs w:val="28"/>
        </w:rPr>
      </w:pPr>
    </w:p>
    <w:p w14:paraId="72F0523D" w14:textId="14A837B6" w:rsidR="6367BAA5" w:rsidRDefault="6367BAA5" w:rsidP="004F2EF5">
      <w:pPr>
        <w:widowControl w:val="0"/>
        <w:shd w:val="clear" w:color="auto" w:fill="FFFFFF" w:themeFill="background1"/>
        <w:rPr>
          <w:rFonts w:asciiTheme="minorHAnsi" w:eastAsiaTheme="minorEastAsia" w:hAnsiTheme="minorHAnsi" w:cstheme="minorBidi"/>
          <w:sz w:val="28"/>
          <w:szCs w:val="28"/>
        </w:rPr>
      </w:pPr>
    </w:p>
    <w:sectPr w:rsidR="6367BAA5" w:rsidSect="00A20459">
      <w:headerReference w:type="default" r:id="rId56"/>
      <w:pgSz w:w="12240" w:h="15840"/>
      <w:pgMar w:top="1440" w:right="135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970EA2" w14:textId="77777777" w:rsidR="002506E0" w:rsidRDefault="002506E0">
      <w:pPr>
        <w:spacing w:after="0" w:line="240" w:lineRule="auto"/>
      </w:pPr>
      <w:r>
        <w:separator/>
      </w:r>
    </w:p>
  </w:endnote>
  <w:endnote w:type="continuationSeparator" w:id="0">
    <w:p w14:paraId="70D35555" w14:textId="77777777" w:rsidR="002506E0" w:rsidRDefault="002506E0">
      <w:pPr>
        <w:spacing w:after="0" w:line="240" w:lineRule="auto"/>
      </w:pPr>
      <w:r>
        <w:continuationSeparator/>
      </w:r>
    </w:p>
  </w:endnote>
  <w:endnote w:type="continuationNotice" w:id="1">
    <w:p w14:paraId="48F77200" w14:textId="77777777" w:rsidR="002506E0" w:rsidRDefault="002506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082DB2" w14:textId="77777777" w:rsidR="002506E0" w:rsidRDefault="002506E0">
      <w:pPr>
        <w:spacing w:after="0" w:line="240" w:lineRule="auto"/>
      </w:pPr>
      <w:r>
        <w:separator/>
      </w:r>
    </w:p>
  </w:footnote>
  <w:footnote w:type="continuationSeparator" w:id="0">
    <w:p w14:paraId="142BB9B0" w14:textId="77777777" w:rsidR="002506E0" w:rsidRDefault="002506E0">
      <w:pPr>
        <w:spacing w:after="0" w:line="240" w:lineRule="auto"/>
      </w:pPr>
      <w:r>
        <w:continuationSeparator/>
      </w:r>
    </w:p>
  </w:footnote>
  <w:footnote w:type="continuationNotice" w:id="1">
    <w:p w14:paraId="6B6E4C24" w14:textId="77777777" w:rsidR="002506E0" w:rsidRDefault="002506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87E1E" w14:textId="70C3A6F7" w:rsidR="0090391C" w:rsidRPr="00574A36" w:rsidRDefault="0090391C" w:rsidP="00863457">
    <w:pPr>
      <w:pStyle w:val="Header"/>
      <w:tabs>
        <w:tab w:val="left" w:pos="5130"/>
      </w:tabs>
      <w:rPr>
        <w:rFonts w:asciiTheme="minorHAnsi" w:hAnsiTheme="minorHAnsi" w:cstheme="minorHAnsi"/>
        <w:sz w:val="24"/>
      </w:rPr>
    </w:pPr>
    <w:r>
      <w:rPr>
        <w:rFonts w:ascii="Times New Roman" w:hAnsi="Times New Roman" w:cs="Times New Roman"/>
        <w:sz w:val="24"/>
      </w:rPr>
      <w:tab/>
    </w:r>
    <w:sdt>
      <w:sdtPr>
        <w:rPr>
          <w:rFonts w:asciiTheme="minorHAnsi" w:hAnsiTheme="minorHAnsi" w:cstheme="minorHAnsi"/>
          <w:color w:val="2B579A"/>
          <w:sz w:val="24"/>
          <w:shd w:val="clear" w:color="auto" w:fill="E6E6E6"/>
        </w:rPr>
        <w:id w:val="-2017681805"/>
        <w:docPartObj>
          <w:docPartGallery w:val="Page Numbers (Top of Page)"/>
          <w:docPartUnique/>
        </w:docPartObj>
      </w:sdtPr>
      <w:sdtEndPr>
        <w:rPr>
          <w:noProof/>
        </w:rPr>
      </w:sdtEndPr>
      <w:sdtContent>
        <w:r w:rsidRPr="00574A36">
          <w:rPr>
            <w:rFonts w:asciiTheme="minorHAnsi" w:hAnsiTheme="minorHAnsi" w:cstheme="minorHAnsi"/>
            <w:color w:val="2B579A"/>
            <w:sz w:val="24"/>
            <w:shd w:val="clear" w:color="auto" w:fill="E6E6E6"/>
          </w:rPr>
          <w:fldChar w:fldCharType="begin"/>
        </w:r>
        <w:r w:rsidRPr="00574A36">
          <w:rPr>
            <w:rFonts w:asciiTheme="minorHAnsi" w:hAnsiTheme="minorHAnsi" w:cstheme="minorHAnsi"/>
            <w:sz w:val="24"/>
          </w:rPr>
          <w:instrText xml:space="preserve"> PAGE   \* MERGEFORMAT </w:instrText>
        </w:r>
        <w:r w:rsidRPr="00574A36">
          <w:rPr>
            <w:rFonts w:asciiTheme="minorHAnsi" w:hAnsiTheme="minorHAnsi" w:cstheme="minorHAnsi"/>
            <w:color w:val="2B579A"/>
            <w:sz w:val="24"/>
            <w:shd w:val="clear" w:color="auto" w:fill="E6E6E6"/>
          </w:rPr>
          <w:fldChar w:fldCharType="separate"/>
        </w:r>
        <w:r w:rsidR="00324EB8" w:rsidRPr="00574A36">
          <w:rPr>
            <w:rFonts w:asciiTheme="minorHAnsi" w:hAnsiTheme="minorHAnsi" w:cstheme="minorHAnsi"/>
            <w:noProof/>
            <w:sz w:val="24"/>
          </w:rPr>
          <w:t>10</w:t>
        </w:r>
        <w:r w:rsidRPr="00574A36">
          <w:rPr>
            <w:rFonts w:asciiTheme="minorHAnsi" w:hAnsiTheme="minorHAnsi" w:cstheme="minorHAnsi"/>
            <w:noProof/>
            <w:color w:val="2B579A"/>
            <w:sz w:val="24"/>
            <w:shd w:val="clear" w:color="auto" w:fill="E6E6E6"/>
          </w:rPr>
          <w:fldChar w:fldCharType="end"/>
        </w:r>
      </w:sdtContent>
    </w:sdt>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25F1B5C"/>
    <w:multiLevelType w:val="hybridMultilevel"/>
    <w:tmpl w:val="90709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A76D2"/>
    <w:multiLevelType w:val="hybridMultilevel"/>
    <w:tmpl w:val="10806C44"/>
    <w:lvl w:ilvl="0" w:tplc="044AF6EE">
      <w:start w:val="2"/>
      <w:numFmt w:val="decimal"/>
      <w:lvlText w:val="%1."/>
      <w:lvlJc w:val="left"/>
      <w:pPr>
        <w:ind w:left="720" w:hanging="360"/>
      </w:pPr>
    </w:lvl>
    <w:lvl w:ilvl="1" w:tplc="8F789B3A">
      <w:start w:val="1"/>
      <w:numFmt w:val="lowerLetter"/>
      <w:lvlText w:val="%2."/>
      <w:lvlJc w:val="left"/>
      <w:pPr>
        <w:ind w:left="1440" w:hanging="360"/>
      </w:pPr>
    </w:lvl>
    <w:lvl w:ilvl="2" w:tplc="83329E0E">
      <w:start w:val="1"/>
      <w:numFmt w:val="lowerRoman"/>
      <w:lvlText w:val="%3."/>
      <w:lvlJc w:val="right"/>
      <w:pPr>
        <w:ind w:left="2160" w:hanging="180"/>
      </w:pPr>
    </w:lvl>
    <w:lvl w:ilvl="3" w:tplc="F19A5432">
      <w:start w:val="1"/>
      <w:numFmt w:val="decimal"/>
      <w:lvlText w:val="%4."/>
      <w:lvlJc w:val="left"/>
      <w:pPr>
        <w:ind w:left="2880" w:hanging="360"/>
      </w:pPr>
    </w:lvl>
    <w:lvl w:ilvl="4" w:tplc="88E05C08">
      <w:start w:val="1"/>
      <w:numFmt w:val="lowerLetter"/>
      <w:lvlText w:val="%5."/>
      <w:lvlJc w:val="left"/>
      <w:pPr>
        <w:ind w:left="3600" w:hanging="360"/>
      </w:pPr>
    </w:lvl>
    <w:lvl w:ilvl="5" w:tplc="11AE9E54">
      <w:start w:val="1"/>
      <w:numFmt w:val="lowerRoman"/>
      <w:lvlText w:val="%6."/>
      <w:lvlJc w:val="right"/>
      <w:pPr>
        <w:ind w:left="4320" w:hanging="180"/>
      </w:pPr>
    </w:lvl>
    <w:lvl w:ilvl="6" w:tplc="9CB67902">
      <w:start w:val="1"/>
      <w:numFmt w:val="decimal"/>
      <w:lvlText w:val="%7."/>
      <w:lvlJc w:val="left"/>
      <w:pPr>
        <w:ind w:left="5040" w:hanging="360"/>
      </w:pPr>
    </w:lvl>
    <w:lvl w:ilvl="7" w:tplc="D9F29CBA">
      <w:start w:val="1"/>
      <w:numFmt w:val="lowerLetter"/>
      <w:lvlText w:val="%8."/>
      <w:lvlJc w:val="left"/>
      <w:pPr>
        <w:ind w:left="5760" w:hanging="360"/>
      </w:pPr>
    </w:lvl>
    <w:lvl w:ilvl="8" w:tplc="286E6FD2">
      <w:start w:val="1"/>
      <w:numFmt w:val="lowerRoman"/>
      <w:lvlText w:val="%9."/>
      <w:lvlJc w:val="right"/>
      <w:pPr>
        <w:ind w:left="6480" w:hanging="180"/>
      </w:pPr>
    </w:lvl>
  </w:abstractNum>
  <w:abstractNum w:abstractNumId="3" w15:restartNumberingAfterBreak="0">
    <w:nsid w:val="04E166D2"/>
    <w:multiLevelType w:val="hybridMultilevel"/>
    <w:tmpl w:val="1350251A"/>
    <w:lvl w:ilvl="0" w:tplc="D49AD242">
      <w:start w:val="1"/>
      <w:numFmt w:val="bullet"/>
      <w:lvlText w:val=""/>
      <w:lvlJc w:val="left"/>
      <w:pPr>
        <w:ind w:left="720" w:hanging="360"/>
      </w:pPr>
      <w:rPr>
        <w:rFonts w:ascii="Symbol" w:hAnsi="Symbol" w:hint="default"/>
      </w:rPr>
    </w:lvl>
    <w:lvl w:ilvl="1" w:tplc="B3626DF8">
      <w:start w:val="1"/>
      <w:numFmt w:val="bullet"/>
      <w:lvlText w:val="o"/>
      <w:lvlJc w:val="left"/>
      <w:pPr>
        <w:ind w:left="1440" w:hanging="360"/>
      </w:pPr>
      <w:rPr>
        <w:rFonts w:ascii="Courier New" w:hAnsi="Courier New" w:hint="default"/>
      </w:rPr>
    </w:lvl>
    <w:lvl w:ilvl="2" w:tplc="4F9C9498">
      <w:start w:val="1"/>
      <w:numFmt w:val="bullet"/>
      <w:lvlText w:val=""/>
      <w:lvlJc w:val="left"/>
      <w:pPr>
        <w:ind w:left="2160" w:hanging="360"/>
      </w:pPr>
      <w:rPr>
        <w:rFonts w:ascii="Wingdings" w:hAnsi="Wingdings" w:hint="default"/>
      </w:rPr>
    </w:lvl>
    <w:lvl w:ilvl="3" w:tplc="3036EE84">
      <w:start w:val="1"/>
      <w:numFmt w:val="bullet"/>
      <w:lvlText w:val=""/>
      <w:lvlJc w:val="left"/>
      <w:pPr>
        <w:ind w:left="2880" w:hanging="360"/>
      </w:pPr>
      <w:rPr>
        <w:rFonts w:ascii="Symbol" w:hAnsi="Symbol" w:hint="default"/>
      </w:rPr>
    </w:lvl>
    <w:lvl w:ilvl="4" w:tplc="D2FEDFCC">
      <w:start w:val="1"/>
      <w:numFmt w:val="bullet"/>
      <w:lvlText w:val="o"/>
      <w:lvlJc w:val="left"/>
      <w:pPr>
        <w:ind w:left="3600" w:hanging="360"/>
      </w:pPr>
      <w:rPr>
        <w:rFonts w:ascii="Courier New" w:hAnsi="Courier New" w:hint="default"/>
      </w:rPr>
    </w:lvl>
    <w:lvl w:ilvl="5" w:tplc="53DEE0AC">
      <w:start w:val="1"/>
      <w:numFmt w:val="bullet"/>
      <w:lvlText w:val=""/>
      <w:lvlJc w:val="left"/>
      <w:pPr>
        <w:ind w:left="4320" w:hanging="360"/>
      </w:pPr>
      <w:rPr>
        <w:rFonts w:ascii="Wingdings" w:hAnsi="Wingdings" w:hint="default"/>
      </w:rPr>
    </w:lvl>
    <w:lvl w:ilvl="6" w:tplc="CCC2D1C0">
      <w:start w:val="1"/>
      <w:numFmt w:val="bullet"/>
      <w:lvlText w:val=""/>
      <w:lvlJc w:val="left"/>
      <w:pPr>
        <w:ind w:left="5040" w:hanging="360"/>
      </w:pPr>
      <w:rPr>
        <w:rFonts w:ascii="Symbol" w:hAnsi="Symbol" w:hint="default"/>
      </w:rPr>
    </w:lvl>
    <w:lvl w:ilvl="7" w:tplc="57748508">
      <w:start w:val="1"/>
      <w:numFmt w:val="bullet"/>
      <w:lvlText w:val="o"/>
      <w:lvlJc w:val="left"/>
      <w:pPr>
        <w:ind w:left="5760" w:hanging="360"/>
      </w:pPr>
      <w:rPr>
        <w:rFonts w:ascii="Courier New" w:hAnsi="Courier New" w:hint="default"/>
      </w:rPr>
    </w:lvl>
    <w:lvl w:ilvl="8" w:tplc="2BB8838C">
      <w:start w:val="1"/>
      <w:numFmt w:val="bullet"/>
      <w:lvlText w:val=""/>
      <w:lvlJc w:val="left"/>
      <w:pPr>
        <w:ind w:left="6480" w:hanging="360"/>
      </w:pPr>
      <w:rPr>
        <w:rFonts w:ascii="Wingdings" w:hAnsi="Wingdings" w:hint="default"/>
      </w:rPr>
    </w:lvl>
  </w:abstractNum>
  <w:abstractNum w:abstractNumId="4" w15:restartNumberingAfterBreak="0">
    <w:nsid w:val="051073E9"/>
    <w:multiLevelType w:val="hybridMultilevel"/>
    <w:tmpl w:val="267CC6C6"/>
    <w:lvl w:ilvl="0" w:tplc="F2C05782">
      <w:start w:val="1"/>
      <w:numFmt w:val="decimal"/>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144CF8"/>
    <w:multiLevelType w:val="hybridMultilevel"/>
    <w:tmpl w:val="0E0E8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BC7920"/>
    <w:multiLevelType w:val="hybridMultilevel"/>
    <w:tmpl w:val="0CDA5532"/>
    <w:lvl w:ilvl="0" w:tplc="F53ED8A0">
      <w:start w:val="1"/>
      <w:numFmt w:val="decimal"/>
      <w:lvlText w:val="%1."/>
      <w:lvlJc w:val="left"/>
      <w:pPr>
        <w:ind w:left="720" w:hanging="360"/>
      </w:pPr>
      <w:rPr>
        <w:rFonts w:asciiTheme="minorHAnsi" w:hAnsiTheme="minorHAnsi" w:cstheme="minorHAns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490127"/>
    <w:multiLevelType w:val="hybridMultilevel"/>
    <w:tmpl w:val="EE526F22"/>
    <w:lvl w:ilvl="0" w:tplc="FFFFFFFF">
      <w:start w:val="1"/>
      <w:numFmt w:val="bullet"/>
      <w:lvlText w:val="·"/>
      <w:lvlJc w:val="left"/>
      <w:pPr>
        <w:ind w:left="720" w:hanging="360"/>
      </w:pPr>
      <w:rPr>
        <w:rFonts w:ascii="Symbol" w:hAnsi="Symbol" w:hint="default"/>
      </w:rPr>
    </w:lvl>
    <w:lvl w:ilvl="1" w:tplc="AC3AAAE8">
      <w:start w:val="1"/>
      <w:numFmt w:val="bullet"/>
      <w:lvlText w:val="o"/>
      <w:lvlJc w:val="left"/>
      <w:pPr>
        <w:ind w:left="1440" w:hanging="360"/>
      </w:pPr>
      <w:rPr>
        <w:rFonts w:ascii="Courier New" w:hAnsi="Courier New" w:hint="default"/>
      </w:rPr>
    </w:lvl>
    <w:lvl w:ilvl="2" w:tplc="F17EEE10">
      <w:start w:val="1"/>
      <w:numFmt w:val="bullet"/>
      <w:lvlText w:val=""/>
      <w:lvlJc w:val="left"/>
      <w:pPr>
        <w:ind w:left="2160" w:hanging="360"/>
      </w:pPr>
      <w:rPr>
        <w:rFonts w:ascii="Wingdings" w:hAnsi="Wingdings" w:hint="default"/>
      </w:rPr>
    </w:lvl>
    <w:lvl w:ilvl="3" w:tplc="7D54A4A6">
      <w:start w:val="1"/>
      <w:numFmt w:val="bullet"/>
      <w:lvlText w:val=""/>
      <w:lvlJc w:val="left"/>
      <w:pPr>
        <w:ind w:left="2880" w:hanging="360"/>
      </w:pPr>
      <w:rPr>
        <w:rFonts w:ascii="Symbol" w:hAnsi="Symbol" w:hint="default"/>
      </w:rPr>
    </w:lvl>
    <w:lvl w:ilvl="4" w:tplc="EFE49050">
      <w:start w:val="1"/>
      <w:numFmt w:val="bullet"/>
      <w:lvlText w:val="o"/>
      <w:lvlJc w:val="left"/>
      <w:pPr>
        <w:ind w:left="3600" w:hanging="360"/>
      </w:pPr>
      <w:rPr>
        <w:rFonts w:ascii="Courier New" w:hAnsi="Courier New" w:hint="default"/>
      </w:rPr>
    </w:lvl>
    <w:lvl w:ilvl="5" w:tplc="DBF02D2C">
      <w:start w:val="1"/>
      <w:numFmt w:val="bullet"/>
      <w:lvlText w:val=""/>
      <w:lvlJc w:val="left"/>
      <w:pPr>
        <w:ind w:left="4320" w:hanging="360"/>
      </w:pPr>
      <w:rPr>
        <w:rFonts w:ascii="Wingdings" w:hAnsi="Wingdings" w:hint="default"/>
      </w:rPr>
    </w:lvl>
    <w:lvl w:ilvl="6" w:tplc="676C2758">
      <w:start w:val="1"/>
      <w:numFmt w:val="bullet"/>
      <w:lvlText w:val=""/>
      <w:lvlJc w:val="left"/>
      <w:pPr>
        <w:ind w:left="5040" w:hanging="360"/>
      </w:pPr>
      <w:rPr>
        <w:rFonts w:ascii="Symbol" w:hAnsi="Symbol" w:hint="default"/>
      </w:rPr>
    </w:lvl>
    <w:lvl w:ilvl="7" w:tplc="E43C5154">
      <w:start w:val="1"/>
      <w:numFmt w:val="bullet"/>
      <w:lvlText w:val="o"/>
      <w:lvlJc w:val="left"/>
      <w:pPr>
        <w:ind w:left="5760" w:hanging="360"/>
      </w:pPr>
      <w:rPr>
        <w:rFonts w:ascii="Courier New" w:hAnsi="Courier New" w:hint="default"/>
      </w:rPr>
    </w:lvl>
    <w:lvl w:ilvl="8" w:tplc="5F465DB6">
      <w:start w:val="1"/>
      <w:numFmt w:val="bullet"/>
      <w:lvlText w:val=""/>
      <w:lvlJc w:val="left"/>
      <w:pPr>
        <w:ind w:left="6480" w:hanging="360"/>
      </w:pPr>
      <w:rPr>
        <w:rFonts w:ascii="Wingdings" w:hAnsi="Wingdings" w:hint="default"/>
      </w:rPr>
    </w:lvl>
  </w:abstractNum>
  <w:abstractNum w:abstractNumId="10" w15:restartNumberingAfterBreak="0">
    <w:nsid w:val="205C08B3"/>
    <w:multiLevelType w:val="hybridMultilevel"/>
    <w:tmpl w:val="99ACC9FC"/>
    <w:lvl w:ilvl="0" w:tplc="69EAA4D8">
      <w:start w:val="1"/>
      <w:numFmt w:val="decimal"/>
      <w:lvlText w:val="%1."/>
      <w:lvlJc w:val="left"/>
      <w:pPr>
        <w:ind w:left="720" w:hanging="360"/>
      </w:pPr>
    </w:lvl>
    <w:lvl w:ilvl="1" w:tplc="9F2845AA">
      <w:start w:val="1"/>
      <w:numFmt w:val="lowerLetter"/>
      <w:lvlText w:val="%2."/>
      <w:lvlJc w:val="left"/>
      <w:pPr>
        <w:ind w:left="1440" w:hanging="360"/>
      </w:pPr>
    </w:lvl>
    <w:lvl w:ilvl="2" w:tplc="0208687A">
      <w:start w:val="1"/>
      <w:numFmt w:val="lowerRoman"/>
      <w:lvlText w:val="%3."/>
      <w:lvlJc w:val="right"/>
      <w:pPr>
        <w:ind w:left="2160" w:hanging="180"/>
      </w:pPr>
    </w:lvl>
    <w:lvl w:ilvl="3" w:tplc="66CE7618">
      <w:start w:val="1"/>
      <w:numFmt w:val="decimal"/>
      <w:lvlText w:val="%4."/>
      <w:lvlJc w:val="left"/>
      <w:pPr>
        <w:ind w:left="2880" w:hanging="360"/>
      </w:pPr>
    </w:lvl>
    <w:lvl w:ilvl="4" w:tplc="F2BE0152">
      <w:start w:val="1"/>
      <w:numFmt w:val="lowerLetter"/>
      <w:lvlText w:val="%5."/>
      <w:lvlJc w:val="left"/>
      <w:pPr>
        <w:ind w:left="3600" w:hanging="360"/>
      </w:pPr>
    </w:lvl>
    <w:lvl w:ilvl="5" w:tplc="1A2087C6">
      <w:start w:val="1"/>
      <w:numFmt w:val="lowerRoman"/>
      <w:lvlText w:val="%6."/>
      <w:lvlJc w:val="right"/>
      <w:pPr>
        <w:ind w:left="4320" w:hanging="180"/>
      </w:pPr>
    </w:lvl>
    <w:lvl w:ilvl="6" w:tplc="5192B37A">
      <w:start w:val="1"/>
      <w:numFmt w:val="decimal"/>
      <w:lvlText w:val="%7."/>
      <w:lvlJc w:val="left"/>
      <w:pPr>
        <w:ind w:left="5040" w:hanging="360"/>
      </w:pPr>
    </w:lvl>
    <w:lvl w:ilvl="7" w:tplc="E760CF0E">
      <w:start w:val="1"/>
      <w:numFmt w:val="lowerLetter"/>
      <w:lvlText w:val="%8."/>
      <w:lvlJc w:val="left"/>
      <w:pPr>
        <w:ind w:left="5760" w:hanging="360"/>
      </w:pPr>
    </w:lvl>
    <w:lvl w:ilvl="8" w:tplc="C6D0B980">
      <w:start w:val="1"/>
      <w:numFmt w:val="lowerRoman"/>
      <w:lvlText w:val="%9."/>
      <w:lvlJc w:val="right"/>
      <w:pPr>
        <w:ind w:left="6480" w:hanging="180"/>
      </w:pPr>
    </w:lvl>
  </w:abstractNum>
  <w:abstractNum w:abstractNumId="11" w15:restartNumberingAfterBreak="0">
    <w:nsid w:val="20F4748C"/>
    <w:multiLevelType w:val="multilevel"/>
    <w:tmpl w:val="CC0433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2676D1"/>
    <w:multiLevelType w:val="hybridMultilevel"/>
    <w:tmpl w:val="E4540E40"/>
    <w:lvl w:ilvl="0" w:tplc="0D62CA30">
      <w:start w:val="5"/>
      <w:numFmt w:val="decimal"/>
      <w:lvlText w:val="%1."/>
      <w:lvlJc w:val="left"/>
      <w:pPr>
        <w:tabs>
          <w:tab w:val="num" w:pos="720"/>
        </w:tabs>
        <w:ind w:left="720" w:hanging="360"/>
      </w:pPr>
    </w:lvl>
    <w:lvl w:ilvl="1" w:tplc="234C86B2" w:tentative="1">
      <w:start w:val="1"/>
      <w:numFmt w:val="bullet"/>
      <w:lvlText w:val=""/>
      <w:lvlJc w:val="left"/>
      <w:pPr>
        <w:tabs>
          <w:tab w:val="num" w:pos="1440"/>
        </w:tabs>
        <w:ind w:left="1440" w:hanging="360"/>
      </w:pPr>
      <w:rPr>
        <w:rFonts w:ascii="Symbol" w:hAnsi="Symbol" w:hint="default"/>
      </w:rPr>
    </w:lvl>
    <w:lvl w:ilvl="2" w:tplc="E2542BB0" w:tentative="1">
      <w:start w:val="1"/>
      <w:numFmt w:val="decimal"/>
      <w:lvlText w:val="%3."/>
      <w:lvlJc w:val="left"/>
      <w:pPr>
        <w:tabs>
          <w:tab w:val="num" w:pos="2160"/>
        </w:tabs>
        <w:ind w:left="2160" w:hanging="360"/>
      </w:pPr>
    </w:lvl>
    <w:lvl w:ilvl="3" w:tplc="850C8FF6" w:tentative="1">
      <w:start w:val="1"/>
      <w:numFmt w:val="decimal"/>
      <w:lvlText w:val="%4."/>
      <w:lvlJc w:val="left"/>
      <w:pPr>
        <w:tabs>
          <w:tab w:val="num" w:pos="2880"/>
        </w:tabs>
        <w:ind w:left="2880" w:hanging="360"/>
      </w:pPr>
    </w:lvl>
    <w:lvl w:ilvl="4" w:tplc="6CCAF706" w:tentative="1">
      <w:start w:val="1"/>
      <w:numFmt w:val="decimal"/>
      <w:lvlText w:val="%5."/>
      <w:lvlJc w:val="left"/>
      <w:pPr>
        <w:tabs>
          <w:tab w:val="num" w:pos="3600"/>
        </w:tabs>
        <w:ind w:left="3600" w:hanging="360"/>
      </w:pPr>
    </w:lvl>
    <w:lvl w:ilvl="5" w:tplc="4FF01A1C" w:tentative="1">
      <w:start w:val="1"/>
      <w:numFmt w:val="decimal"/>
      <w:lvlText w:val="%6."/>
      <w:lvlJc w:val="left"/>
      <w:pPr>
        <w:tabs>
          <w:tab w:val="num" w:pos="4320"/>
        </w:tabs>
        <w:ind w:left="4320" w:hanging="360"/>
      </w:pPr>
    </w:lvl>
    <w:lvl w:ilvl="6" w:tplc="03C28CB4" w:tentative="1">
      <w:start w:val="1"/>
      <w:numFmt w:val="decimal"/>
      <w:lvlText w:val="%7."/>
      <w:lvlJc w:val="left"/>
      <w:pPr>
        <w:tabs>
          <w:tab w:val="num" w:pos="5040"/>
        </w:tabs>
        <w:ind w:left="5040" w:hanging="360"/>
      </w:pPr>
    </w:lvl>
    <w:lvl w:ilvl="7" w:tplc="66985550" w:tentative="1">
      <w:start w:val="1"/>
      <w:numFmt w:val="decimal"/>
      <w:lvlText w:val="%8."/>
      <w:lvlJc w:val="left"/>
      <w:pPr>
        <w:tabs>
          <w:tab w:val="num" w:pos="5760"/>
        </w:tabs>
        <w:ind w:left="5760" w:hanging="360"/>
      </w:pPr>
    </w:lvl>
    <w:lvl w:ilvl="8" w:tplc="40CC480C" w:tentative="1">
      <w:start w:val="1"/>
      <w:numFmt w:val="decimal"/>
      <w:lvlText w:val="%9."/>
      <w:lvlJc w:val="left"/>
      <w:pPr>
        <w:tabs>
          <w:tab w:val="num" w:pos="6480"/>
        </w:tabs>
        <w:ind w:left="6480" w:hanging="360"/>
      </w:pPr>
    </w:lvl>
  </w:abstractNum>
  <w:abstractNum w:abstractNumId="13" w15:restartNumberingAfterBreak="0">
    <w:nsid w:val="24430158"/>
    <w:multiLevelType w:val="hybridMultilevel"/>
    <w:tmpl w:val="ED58CBB8"/>
    <w:lvl w:ilvl="0" w:tplc="FEAEF522">
      <w:start w:val="1"/>
      <w:numFmt w:val="decimal"/>
      <w:lvlText w:val="%1."/>
      <w:lvlJc w:val="left"/>
      <w:pPr>
        <w:ind w:left="720" w:hanging="360"/>
      </w:pPr>
    </w:lvl>
    <w:lvl w:ilvl="1" w:tplc="CDAE3588">
      <w:start w:val="1"/>
      <w:numFmt w:val="lowerLetter"/>
      <w:lvlText w:val="%2."/>
      <w:lvlJc w:val="left"/>
      <w:pPr>
        <w:ind w:left="1440" w:hanging="360"/>
      </w:pPr>
    </w:lvl>
    <w:lvl w:ilvl="2" w:tplc="07AE0040">
      <w:start w:val="1"/>
      <w:numFmt w:val="lowerRoman"/>
      <w:lvlText w:val="%3."/>
      <w:lvlJc w:val="right"/>
      <w:pPr>
        <w:ind w:left="2160" w:hanging="180"/>
      </w:pPr>
    </w:lvl>
    <w:lvl w:ilvl="3" w:tplc="02442E38">
      <w:start w:val="1"/>
      <w:numFmt w:val="decimal"/>
      <w:lvlText w:val="%4."/>
      <w:lvlJc w:val="left"/>
      <w:pPr>
        <w:ind w:left="2880" w:hanging="360"/>
      </w:pPr>
    </w:lvl>
    <w:lvl w:ilvl="4" w:tplc="78525082">
      <w:start w:val="1"/>
      <w:numFmt w:val="lowerLetter"/>
      <w:lvlText w:val="%5."/>
      <w:lvlJc w:val="left"/>
      <w:pPr>
        <w:ind w:left="3600" w:hanging="360"/>
      </w:pPr>
    </w:lvl>
    <w:lvl w:ilvl="5" w:tplc="E6E80D0E">
      <w:start w:val="1"/>
      <w:numFmt w:val="lowerRoman"/>
      <w:lvlText w:val="%6."/>
      <w:lvlJc w:val="right"/>
      <w:pPr>
        <w:ind w:left="4320" w:hanging="180"/>
      </w:pPr>
    </w:lvl>
    <w:lvl w:ilvl="6" w:tplc="2BEC7C3C">
      <w:start w:val="1"/>
      <w:numFmt w:val="decimal"/>
      <w:lvlText w:val="%7."/>
      <w:lvlJc w:val="left"/>
      <w:pPr>
        <w:ind w:left="5040" w:hanging="360"/>
      </w:pPr>
    </w:lvl>
    <w:lvl w:ilvl="7" w:tplc="7A22D64A">
      <w:start w:val="1"/>
      <w:numFmt w:val="lowerLetter"/>
      <w:lvlText w:val="%8."/>
      <w:lvlJc w:val="left"/>
      <w:pPr>
        <w:ind w:left="5760" w:hanging="360"/>
      </w:pPr>
    </w:lvl>
    <w:lvl w:ilvl="8" w:tplc="5E0A1804">
      <w:start w:val="1"/>
      <w:numFmt w:val="lowerRoman"/>
      <w:lvlText w:val="%9."/>
      <w:lvlJc w:val="right"/>
      <w:pPr>
        <w:ind w:left="6480" w:hanging="180"/>
      </w:pPr>
    </w:lvl>
  </w:abstractNum>
  <w:abstractNum w:abstractNumId="14" w15:restartNumberingAfterBreak="0">
    <w:nsid w:val="2A210131"/>
    <w:multiLevelType w:val="multilevel"/>
    <w:tmpl w:val="C80036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197DB2"/>
    <w:multiLevelType w:val="hybridMultilevel"/>
    <w:tmpl w:val="A7C47A3E"/>
    <w:lvl w:ilvl="0" w:tplc="0FCEAEB2">
      <w:start w:val="1"/>
      <w:numFmt w:val="bullet"/>
      <w:lvlText w:val="o"/>
      <w:lvlJc w:val="left"/>
      <w:pPr>
        <w:ind w:left="1440" w:hanging="360"/>
      </w:pPr>
      <w:rPr>
        <w:rFonts w:ascii="Courier New" w:hAnsi="Courier New"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07356B8"/>
    <w:multiLevelType w:val="hybridMultilevel"/>
    <w:tmpl w:val="20E43A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B4D3DC"/>
    <w:multiLevelType w:val="hybridMultilevel"/>
    <w:tmpl w:val="E27AF412"/>
    <w:lvl w:ilvl="0" w:tplc="F3DE0F96">
      <w:start w:val="8"/>
      <w:numFmt w:val="decimal"/>
      <w:lvlText w:val="%1."/>
      <w:lvlJc w:val="left"/>
      <w:pPr>
        <w:ind w:left="720" w:hanging="360"/>
      </w:pPr>
    </w:lvl>
    <w:lvl w:ilvl="1" w:tplc="5FE43D54">
      <w:start w:val="1"/>
      <w:numFmt w:val="lowerLetter"/>
      <w:lvlText w:val="%2."/>
      <w:lvlJc w:val="left"/>
      <w:pPr>
        <w:ind w:left="1440" w:hanging="360"/>
      </w:pPr>
    </w:lvl>
    <w:lvl w:ilvl="2" w:tplc="385A3E5E">
      <w:start w:val="1"/>
      <w:numFmt w:val="lowerRoman"/>
      <w:lvlText w:val="%3."/>
      <w:lvlJc w:val="right"/>
      <w:pPr>
        <w:ind w:left="2160" w:hanging="180"/>
      </w:pPr>
    </w:lvl>
    <w:lvl w:ilvl="3" w:tplc="E57A3674">
      <w:start w:val="1"/>
      <w:numFmt w:val="decimal"/>
      <w:lvlText w:val="%4."/>
      <w:lvlJc w:val="left"/>
      <w:pPr>
        <w:ind w:left="2880" w:hanging="360"/>
      </w:pPr>
    </w:lvl>
    <w:lvl w:ilvl="4" w:tplc="7B5841A2">
      <w:start w:val="1"/>
      <w:numFmt w:val="lowerLetter"/>
      <w:lvlText w:val="%5."/>
      <w:lvlJc w:val="left"/>
      <w:pPr>
        <w:ind w:left="3600" w:hanging="360"/>
      </w:pPr>
    </w:lvl>
    <w:lvl w:ilvl="5" w:tplc="4E429532">
      <w:start w:val="1"/>
      <w:numFmt w:val="lowerRoman"/>
      <w:lvlText w:val="%6."/>
      <w:lvlJc w:val="right"/>
      <w:pPr>
        <w:ind w:left="4320" w:hanging="180"/>
      </w:pPr>
    </w:lvl>
    <w:lvl w:ilvl="6" w:tplc="4782B31C">
      <w:start w:val="1"/>
      <w:numFmt w:val="decimal"/>
      <w:lvlText w:val="%7."/>
      <w:lvlJc w:val="left"/>
      <w:pPr>
        <w:ind w:left="5040" w:hanging="360"/>
      </w:pPr>
    </w:lvl>
    <w:lvl w:ilvl="7" w:tplc="C7908E0C">
      <w:start w:val="1"/>
      <w:numFmt w:val="lowerLetter"/>
      <w:lvlText w:val="%8."/>
      <w:lvlJc w:val="left"/>
      <w:pPr>
        <w:ind w:left="5760" w:hanging="360"/>
      </w:pPr>
    </w:lvl>
    <w:lvl w:ilvl="8" w:tplc="F2AC75A4">
      <w:start w:val="1"/>
      <w:numFmt w:val="lowerRoman"/>
      <w:lvlText w:val="%9."/>
      <w:lvlJc w:val="right"/>
      <w:pPr>
        <w:ind w:left="6480" w:hanging="180"/>
      </w:pPr>
    </w:lvl>
  </w:abstractNum>
  <w:abstractNum w:abstractNumId="19" w15:restartNumberingAfterBreak="0">
    <w:nsid w:val="3A249CB1"/>
    <w:multiLevelType w:val="hybridMultilevel"/>
    <w:tmpl w:val="B9520526"/>
    <w:lvl w:ilvl="0" w:tplc="F6AE2002">
      <w:start w:val="4"/>
      <w:numFmt w:val="decimal"/>
      <w:lvlText w:val="%1."/>
      <w:lvlJc w:val="left"/>
      <w:pPr>
        <w:ind w:left="720" w:hanging="360"/>
      </w:pPr>
    </w:lvl>
    <w:lvl w:ilvl="1" w:tplc="4F26EBC2">
      <w:start w:val="1"/>
      <w:numFmt w:val="lowerLetter"/>
      <w:lvlText w:val="%2."/>
      <w:lvlJc w:val="left"/>
      <w:pPr>
        <w:ind w:left="1440" w:hanging="360"/>
      </w:pPr>
    </w:lvl>
    <w:lvl w:ilvl="2" w:tplc="2BBAD664">
      <w:start w:val="1"/>
      <w:numFmt w:val="lowerRoman"/>
      <w:lvlText w:val="%3."/>
      <w:lvlJc w:val="right"/>
      <w:pPr>
        <w:ind w:left="2160" w:hanging="180"/>
      </w:pPr>
    </w:lvl>
    <w:lvl w:ilvl="3" w:tplc="350097AA">
      <w:start w:val="1"/>
      <w:numFmt w:val="decimal"/>
      <w:lvlText w:val="%4."/>
      <w:lvlJc w:val="left"/>
      <w:pPr>
        <w:ind w:left="2880" w:hanging="360"/>
      </w:pPr>
    </w:lvl>
    <w:lvl w:ilvl="4" w:tplc="E67CADC6">
      <w:start w:val="1"/>
      <w:numFmt w:val="lowerLetter"/>
      <w:lvlText w:val="%5."/>
      <w:lvlJc w:val="left"/>
      <w:pPr>
        <w:ind w:left="3600" w:hanging="360"/>
      </w:pPr>
    </w:lvl>
    <w:lvl w:ilvl="5" w:tplc="23722B68">
      <w:start w:val="1"/>
      <w:numFmt w:val="lowerRoman"/>
      <w:lvlText w:val="%6."/>
      <w:lvlJc w:val="right"/>
      <w:pPr>
        <w:ind w:left="4320" w:hanging="180"/>
      </w:pPr>
    </w:lvl>
    <w:lvl w:ilvl="6" w:tplc="926E1B16">
      <w:start w:val="1"/>
      <w:numFmt w:val="decimal"/>
      <w:lvlText w:val="%7."/>
      <w:lvlJc w:val="left"/>
      <w:pPr>
        <w:ind w:left="5040" w:hanging="360"/>
      </w:pPr>
    </w:lvl>
    <w:lvl w:ilvl="7" w:tplc="9CCEFABE">
      <w:start w:val="1"/>
      <w:numFmt w:val="lowerLetter"/>
      <w:lvlText w:val="%8."/>
      <w:lvlJc w:val="left"/>
      <w:pPr>
        <w:ind w:left="5760" w:hanging="360"/>
      </w:pPr>
    </w:lvl>
    <w:lvl w:ilvl="8" w:tplc="1618F2F8">
      <w:start w:val="1"/>
      <w:numFmt w:val="lowerRoman"/>
      <w:lvlText w:val="%9."/>
      <w:lvlJc w:val="right"/>
      <w:pPr>
        <w:ind w:left="6480" w:hanging="180"/>
      </w:pPr>
    </w:lvl>
  </w:abstractNum>
  <w:abstractNum w:abstractNumId="20" w15:restartNumberingAfterBreak="0">
    <w:nsid w:val="3A66294C"/>
    <w:multiLevelType w:val="hybridMultilevel"/>
    <w:tmpl w:val="7F30F41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A9E0604"/>
    <w:multiLevelType w:val="hybridMultilevel"/>
    <w:tmpl w:val="D292AA52"/>
    <w:lvl w:ilvl="0" w:tplc="8C9498D2">
      <w:start w:val="1"/>
      <w:numFmt w:val="bullet"/>
      <w:lvlText w:val=""/>
      <w:lvlJc w:val="left"/>
      <w:pPr>
        <w:ind w:left="1800" w:hanging="360"/>
      </w:pPr>
      <w:rPr>
        <w:rFonts w:ascii="Symbol" w:hAnsi="Symbol" w:hint="default"/>
      </w:rPr>
    </w:lvl>
    <w:lvl w:ilvl="1" w:tplc="27565EBE">
      <w:start w:val="1"/>
      <w:numFmt w:val="bullet"/>
      <w:lvlText w:val="o"/>
      <w:lvlJc w:val="left"/>
      <w:pPr>
        <w:ind w:left="1440" w:hanging="360"/>
      </w:pPr>
      <w:rPr>
        <w:rFonts w:ascii="Courier New" w:hAnsi="Courier New" w:hint="default"/>
      </w:rPr>
    </w:lvl>
    <w:lvl w:ilvl="2" w:tplc="3A621064">
      <w:start w:val="1"/>
      <w:numFmt w:val="bullet"/>
      <w:lvlText w:val=""/>
      <w:lvlJc w:val="left"/>
      <w:pPr>
        <w:ind w:left="2160" w:hanging="360"/>
      </w:pPr>
      <w:rPr>
        <w:rFonts w:ascii="Wingdings" w:hAnsi="Wingdings" w:hint="default"/>
      </w:rPr>
    </w:lvl>
    <w:lvl w:ilvl="3" w:tplc="36C23FFC">
      <w:start w:val="1"/>
      <w:numFmt w:val="bullet"/>
      <w:lvlText w:val=""/>
      <w:lvlJc w:val="left"/>
      <w:pPr>
        <w:ind w:left="2880" w:hanging="360"/>
      </w:pPr>
      <w:rPr>
        <w:rFonts w:ascii="Symbol" w:hAnsi="Symbol" w:hint="default"/>
      </w:rPr>
    </w:lvl>
    <w:lvl w:ilvl="4" w:tplc="208AA478">
      <w:start w:val="1"/>
      <w:numFmt w:val="bullet"/>
      <w:lvlText w:val="o"/>
      <w:lvlJc w:val="left"/>
      <w:pPr>
        <w:ind w:left="3600" w:hanging="360"/>
      </w:pPr>
      <w:rPr>
        <w:rFonts w:ascii="Courier New" w:hAnsi="Courier New" w:hint="default"/>
      </w:rPr>
    </w:lvl>
    <w:lvl w:ilvl="5" w:tplc="FE56BFC4">
      <w:start w:val="1"/>
      <w:numFmt w:val="bullet"/>
      <w:lvlText w:val=""/>
      <w:lvlJc w:val="left"/>
      <w:pPr>
        <w:ind w:left="4320" w:hanging="360"/>
      </w:pPr>
      <w:rPr>
        <w:rFonts w:ascii="Wingdings" w:hAnsi="Wingdings" w:hint="default"/>
      </w:rPr>
    </w:lvl>
    <w:lvl w:ilvl="6" w:tplc="69AA1E0E">
      <w:start w:val="1"/>
      <w:numFmt w:val="bullet"/>
      <w:lvlText w:val=""/>
      <w:lvlJc w:val="left"/>
      <w:pPr>
        <w:ind w:left="5040" w:hanging="360"/>
      </w:pPr>
      <w:rPr>
        <w:rFonts w:ascii="Symbol" w:hAnsi="Symbol" w:hint="default"/>
      </w:rPr>
    </w:lvl>
    <w:lvl w:ilvl="7" w:tplc="7094648C">
      <w:start w:val="1"/>
      <w:numFmt w:val="bullet"/>
      <w:lvlText w:val="o"/>
      <w:lvlJc w:val="left"/>
      <w:pPr>
        <w:ind w:left="5760" w:hanging="360"/>
      </w:pPr>
      <w:rPr>
        <w:rFonts w:ascii="Courier New" w:hAnsi="Courier New" w:hint="default"/>
      </w:rPr>
    </w:lvl>
    <w:lvl w:ilvl="8" w:tplc="ADBC7266">
      <w:start w:val="1"/>
      <w:numFmt w:val="bullet"/>
      <w:lvlText w:val=""/>
      <w:lvlJc w:val="left"/>
      <w:pPr>
        <w:ind w:left="6480" w:hanging="360"/>
      </w:pPr>
      <w:rPr>
        <w:rFonts w:ascii="Wingdings" w:hAnsi="Wingdings" w:hint="default"/>
      </w:rPr>
    </w:lvl>
  </w:abstractNum>
  <w:abstractNum w:abstractNumId="22" w15:restartNumberingAfterBreak="0">
    <w:nsid w:val="3E9D2783"/>
    <w:multiLevelType w:val="hybridMultilevel"/>
    <w:tmpl w:val="0E648C7E"/>
    <w:lvl w:ilvl="0" w:tplc="58204566">
      <w:start w:val="5"/>
      <w:numFmt w:val="decimal"/>
      <w:lvlText w:val="%1."/>
      <w:lvlJc w:val="left"/>
      <w:pPr>
        <w:ind w:left="720" w:hanging="360"/>
      </w:pPr>
    </w:lvl>
    <w:lvl w:ilvl="1" w:tplc="E1C00862">
      <w:start w:val="1"/>
      <w:numFmt w:val="lowerLetter"/>
      <w:lvlText w:val="%2."/>
      <w:lvlJc w:val="left"/>
      <w:pPr>
        <w:ind w:left="1440" w:hanging="360"/>
      </w:pPr>
    </w:lvl>
    <w:lvl w:ilvl="2" w:tplc="ECAACE60">
      <w:start w:val="1"/>
      <w:numFmt w:val="lowerRoman"/>
      <w:lvlText w:val="%3."/>
      <w:lvlJc w:val="right"/>
      <w:pPr>
        <w:ind w:left="2160" w:hanging="180"/>
      </w:pPr>
    </w:lvl>
    <w:lvl w:ilvl="3" w:tplc="F74E30F2">
      <w:start w:val="1"/>
      <w:numFmt w:val="decimal"/>
      <w:lvlText w:val="%4."/>
      <w:lvlJc w:val="left"/>
      <w:pPr>
        <w:ind w:left="2880" w:hanging="360"/>
      </w:pPr>
    </w:lvl>
    <w:lvl w:ilvl="4" w:tplc="24CC3138">
      <w:start w:val="1"/>
      <w:numFmt w:val="lowerLetter"/>
      <w:lvlText w:val="%5."/>
      <w:lvlJc w:val="left"/>
      <w:pPr>
        <w:ind w:left="3600" w:hanging="360"/>
      </w:pPr>
    </w:lvl>
    <w:lvl w:ilvl="5" w:tplc="A5B8F5EC">
      <w:start w:val="1"/>
      <w:numFmt w:val="lowerRoman"/>
      <w:lvlText w:val="%6."/>
      <w:lvlJc w:val="right"/>
      <w:pPr>
        <w:ind w:left="4320" w:hanging="180"/>
      </w:pPr>
    </w:lvl>
    <w:lvl w:ilvl="6" w:tplc="0FF699CC">
      <w:start w:val="1"/>
      <w:numFmt w:val="decimal"/>
      <w:lvlText w:val="%7."/>
      <w:lvlJc w:val="left"/>
      <w:pPr>
        <w:ind w:left="5040" w:hanging="360"/>
      </w:pPr>
    </w:lvl>
    <w:lvl w:ilvl="7" w:tplc="CFAC9CF2">
      <w:start w:val="1"/>
      <w:numFmt w:val="lowerLetter"/>
      <w:lvlText w:val="%8."/>
      <w:lvlJc w:val="left"/>
      <w:pPr>
        <w:ind w:left="5760" w:hanging="360"/>
      </w:pPr>
    </w:lvl>
    <w:lvl w:ilvl="8" w:tplc="5D46D3C6">
      <w:start w:val="1"/>
      <w:numFmt w:val="lowerRoman"/>
      <w:lvlText w:val="%9."/>
      <w:lvlJc w:val="right"/>
      <w:pPr>
        <w:ind w:left="6480" w:hanging="180"/>
      </w:pPr>
    </w:lvl>
  </w:abstractNum>
  <w:abstractNum w:abstractNumId="23"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3F1833AA"/>
    <w:multiLevelType w:val="multilevel"/>
    <w:tmpl w:val="9BC431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3CB08B"/>
    <w:multiLevelType w:val="hybridMultilevel"/>
    <w:tmpl w:val="0852AA2C"/>
    <w:lvl w:ilvl="0" w:tplc="FFFFFFFF">
      <w:start w:val="1"/>
      <w:numFmt w:val="bullet"/>
      <w:lvlText w:val="-"/>
      <w:lvlJc w:val="left"/>
      <w:pPr>
        <w:ind w:left="720" w:hanging="360"/>
      </w:pPr>
      <w:rPr>
        <w:rFonts w:ascii="Calibri" w:hAnsi="Calibri" w:hint="default"/>
      </w:rPr>
    </w:lvl>
    <w:lvl w:ilvl="1" w:tplc="E042F35A">
      <w:start w:val="1"/>
      <w:numFmt w:val="bullet"/>
      <w:lvlText w:val="o"/>
      <w:lvlJc w:val="left"/>
      <w:pPr>
        <w:ind w:left="1440" w:hanging="360"/>
      </w:pPr>
      <w:rPr>
        <w:rFonts w:ascii="Courier New" w:hAnsi="Courier New" w:hint="default"/>
      </w:rPr>
    </w:lvl>
    <w:lvl w:ilvl="2" w:tplc="66BEE652">
      <w:start w:val="1"/>
      <w:numFmt w:val="bullet"/>
      <w:lvlText w:val=""/>
      <w:lvlJc w:val="left"/>
      <w:pPr>
        <w:ind w:left="2160" w:hanging="360"/>
      </w:pPr>
      <w:rPr>
        <w:rFonts w:ascii="Wingdings" w:hAnsi="Wingdings" w:hint="default"/>
      </w:rPr>
    </w:lvl>
    <w:lvl w:ilvl="3" w:tplc="688A17AA">
      <w:start w:val="1"/>
      <w:numFmt w:val="bullet"/>
      <w:lvlText w:val=""/>
      <w:lvlJc w:val="left"/>
      <w:pPr>
        <w:ind w:left="2880" w:hanging="360"/>
      </w:pPr>
      <w:rPr>
        <w:rFonts w:ascii="Symbol" w:hAnsi="Symbol" w:hint="default"/>
      </w:rPr>
    </w:lvl>
    <w:lvl w:ilvl="4" w:tplc="1262ABB0">
      <w:start w:val="1"/>
      <w:numFmt w:val="bullet"/>
      <w:lvlText w:val="o"/>
      <w:lvlJc w:val="left"/>
      <w:pPr>
        <w:ind w:left="3600" w:hanging="360"/>
      </w:pPr>
      <w:rPr>
        <w:rFonts w:ascii="Courier New" w:hAnsi="Courier New" w:hint="default"/>
      </w:rPr>
    </w:lvl>
    <w:lvl w:ilvl="5" w:tplc="1550FAE8">
      <w:start w:val="1"/>
      <w:numFmt w:val="bullet"/>
      <w:lvlText w:val=""/>
      <w:lvlJc w:val="left"/>
      <w:pPr>
        <w:ind w:left="4320" w:hanging="360"/>
      </w:pPr>
      <w:rPr>
        <w:rFonts w:ascii="Wingdings" w:hAnsi="Wingdings" w:hint="default"/>
      </w:rPr>
    </w:lvl>
    <w:lvl w:ilvl="6" w:tplc="269A34A0">
      <w:start w:val="1"/>
      <w:numFmt w:val="bullet"/>
      <w:lvlText w:val=""/>
      <w:lvlJc w:val="left"/>
      <w:pPr>
        <w:ind w:left="5040" w:hanging="360"/>
      </w:pPr>
      <w:rPr>
        <w:rFonts w:ascii="Symbol" w:hAnsi="Symbol" w:hint="default"/>
      </w:rPr>
    </w:lvl>
    <w:lvl w:ilvl="7" w:tplc="51B885A0">
      <w:start w:val="1"/>
      <w:numFmt w:val="bullet"/>
      <w:lvlText w:val="o"/>
      <w:lvlJc w:val="left"/>
      <w:pPr>
        <w:ind w:left="5760" w:hanging="360"/>
      </w:pPr>
      <w:rPr>
        <w:rFonts w:ascii="Courier New" w:hAnsi="Courier New" w:hint="default"/>
      </w:rPr>
    </w:lvl>
    <w:lvl w:ilvl="8" w:tplc="B20879B4">
      <w:start w:val="1"/>
      <w:numFmt w:val="bullet"/>
      <w:lvlText w:val=""/>
      <w:lvlJc w:val="left"/>
      <w:pPr>
        <w:ind w:left="6480" w:hanging="360"/>
      </w:pPr>
      <w:rPr>
        <w:rFonts w:ascii="Wingdings" w:hAnsi="Wingdings" w:hint="default"/>
      </w:rPr>
    </w:lvl>
  </w:abstractNum>
  <w:abstractNum w:abstractNumId="26" w15:restartNumberingAfterBreak="0">
    <w:nsid w:val="41870F9F"/>
    <w:multiLevelType w:val="hybridMultilevel"/>
    <w:tmpl w:val="08108C8A"/>
    <w:lvl w:ilvl="0" w:tplc="F2C05782">
      <w:start w:val="1"/>
      <w:numFmt w:val="decimal"/>
      <w:lvlText w:val="%1)"/>
      <w:lvlJc w:val="left"/>
      <w:pPr>
        <w:ind w:left="720" w:hanging="360"/>
      </w:pPr>
      <w:rPr>
        <w:rFonts w:hint="default"/>
        <w:b w:val="0"/>
        <w:color w:val="auto"/>
      </w:rPr>
    </w:lvl>
    <w:lvl w:ilvl="1" w:tplc="AAB804F6">
      <w:start w:val="1"/>
      <w:numFmt w:val="bullet"/>
      <w:lvlText w:val="o"/>
      <w:lvlJc w:val="left"/>
      <w:pPr>
        <w:ind w:left="1440" w:hanging="360"/>
      </w:pPr>
      <w:rPr>
        <w:rFonts w:ascii="Courier New" w:hAnsi="Courier New" w:cs="Courier New" w:hint="default"/>
        <w:color w:val="252525"/>
        <w:sz w:val="28"/>
        <w:szCs w:val="28"/>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470E4888"/>
    <w:multiLevelType w:val="hybridMultilevel"/>
    <w:tmpl w:val="AE6CD124"/>
    <w:lvl w:ilvl="0" w:tplc="D78830F0">
      <w:start w:val="1"/>
      <w:numFmt w:val="bullet"/>
      <w:lvlText w:val=""/>
      <w:lvlJc w:val="left"/>
      <w:pPr>
        <w:ind w:left="720" w:hanging="360"/>
      </w:pPr>
      <w:rPr>
        <w:rFonts w:ascii="Symbol" w:hAnsi="Symbol" w:hint="default"/>
      </w:rPr>
    </w:lvl>
    <w:lvl w:ilvl="1" w:tplc="AD588976">
      <w:start w:val="1"/>
      <w:numFmt w:val="bullet"/>
      <w:lvlText w:val="o"/>
      <w:lvlJc w:val="left"/>
      <w:pPr>
        <w:ind w:left="1440" w:hanging="360"/>
      </w:pPr>
      <w:rPr>
        <w:rFonts w:ascii="Courier New" w:hAnsi="Courier New" w:hint="default"/>
      </w:rPr>
    </w:lvl>
    <w:lvl w:ilvl="2" w:tplc="F822DD84">
      <w:start w:val="1"/>
      <w:numFmt w:val="bullet"/>
      <w:lvlText w:val=""/>
      <w:lvlJc w:val="left"/>
      <w:pPr>
        <w:ind w:left="2160" w:hanging="360"/>
      </w:pPr>
      <w:rPr>
        <w:rFonts w:ascii="Wingdings" w:hAnsi="Wingdings" w:hint="default"/>
      </w:rPr>
    </w:lvl>
    <w:lvl w:ilvl="3" w:tplc="9B8A79B6">
      <w:start w:val="1"/>
      <w:numFmt w:val="bullet"/>
      <w:lvlText w:val=""/>
      <w:lvlJc w:val="left"/>
      <w:pPr>
        <w:ind w:left="2880" w:hanging="360"/>
      </w:pPr>
      <w:rPr>
        <w:rFonts w:ascii="Symbol" w:hAnsi="Symbol" w:hint="default"/>
      </w:rPr>
    </w:lvl>
    <w:lvl w:ilvl="4" w:tplc="A058ED8C">
      <w:start w:val="1"/>
      <w:numFmt w:val="bullet"/>
      <w:lvlText w:val="o"/>
      <w:lvlJc w:val="left"/>
      <w:pPr>
        <w:ind w:left="3600" w:hanging="360"/>
      </w:pPr>
      <w:rPr>
        <w:rFonts w:ascii="Courier New" w:hAnsi="Courier New" w:hint="default"/>
      </w:rPr>
    </w:lvl>
    <w:lvl w:ilvl="5" w:tplc="CCDA78D6">
      <w:start w:val="1"/>
      <w:numFmt w:val="bullet"/>
      <w:lvlText w:val=""/>
      <w:lvlJc w:val="left"/>
      <w:pPr>
        <w:ind w:left="4320" w:hanging="360"/>
      </w:pPr>
      <w:rPr>
        <w:rFonts w:ascii="Wingdings" w:hAnsi="Wingdings" w:hint="default"/>
      </w:rPr>
    </w:lvl>
    <w:lvl w:ilvl="6" w:tplc="239A21A0">
      <w:start w:val="1"/>
      <w:numFmt w:val="bullet"/>
      <w:lvlText w:val=""/>
      <w:lvlJc w:val="left"/>
      <w:pPr>
        <w:ind w:left="5040" w:hanging="360"/>
      </w:pPr>
      <w:rPr>
        <w:rFonts w:ascii="Symbol" w:hAnsi="Symbol" w:hint="default"/>
      </w:rPr>
    </w:lvl>
    <w:lvl w:ilvl="7" w:tplc="4F90B256">
      <w:start w:val="1"/>
      <w:numFmt w:val="bullet"/>
      <w:lvlText w:val="o"/>
      <w:lvlJc w:val="left"/>
      <w:pPr>
        <w:ind w:left="5760" w:hanging="360"/>
      </w:pPr>
      <w:rPr>
        <w:rFonts w:ascii="Courier New" w:hAnsi="Courier New" w:hint="default"/>
      </w:rPr>
    </w:lvl>
    <w:lvl w:ilvl="8" w:tplc="3A16E498">
      <w:start w:val="1"/>
      <w:numFmt w:val="bullet"/>
      <w:lvlText w:val=""/>
      <w:lvlJc w:val="left"/>
      <w:pPr>
        <w:ind w:left="6480" w:hanging="360"/>
      </w:pPr>
      <w:rPr>
        <w:rFonts w:ascii="Wingdings" w:hAnsi="Wingdings" w:hint="default"/>
      </w:rPr>
    </w:lvl>
  </w:abstractNum>
  <w:abstractNum w:abstractNumId="29" w15:restartNumberingAfterBreak="0">
    <w:nsid w:val="47D233CB"/>
    <w:multiLevelType w:val="hybridMultilevel"/>
    <w:tmpl w:val="1292D9E0"/>
    <w:lvl w:ilvl="0" w:tplc="F5C0870E">
      <w:start w:val="7"/>
      <w:numFmt w:val="decimal"/>
      <w:lvlText w:val="%1."/>
      <w:lvlJc w:val="left"/>
      <w:pPr>
        <w:ind w:left="720" w:hanging="360"/>
      </w:pPr>
    </w:lvl>
    <w:lvl w:ilvl="1" w:tplc="AB2C34C0">
      <w:start w:val="1"/>
      <w:numFmt w:val="lowerLetter"/>
      <w:lvlText w:val="%2."/>
      <w:lvlJc w:val="left"/>
      <w:pPr>
        <w:ind w:left="1440" w:hanging="360"/>
      </w:pPr>
    </w:lvl>
    <w:lvl w:ilvl="2" w:tplc="1FC65E2C">
      <w:start w:val="1"/>
      <w:numFmt w:val="lowerRoman"/>
      <w:lvlText w:val="%3."/>
      <w:lvlJc w:val="right"/>
      <w:pPr>
        <w:ind w:left="2160" w:hanging="180"/>
      </w:pPr>
    </w:lvl>
    <w:lvl w:ilvl="3" w:tplc="193200C0">
      <w:start w:val="1"/>
      <w:numFmt w:val="decimal"/>
      <w:lvlText w:val="%4."/>
      <w:lvlJc w:val="left"/>
      <w:pPr>
        <w:ind w:left="2880" w:hanging="360"/>
      </w:pPr>
    </w:lvl>
    <w:lvl w:ilvl="4" w:tplc="3FE478C0">
      <w:start w:val="1"/>
      <w:numFmt w:val="lowerLetter"/>
      <w:lvlText w:val="%5."/>
      <w:lvlJc w:val="left"/>
      <w:pPr>
        <w:ind w:left="3600" w:hanging="360"/>
      </w:pPr>
    </w:lvl>
    <w:lvl w:ilvl="5" w:tplc="B8C840FA">
      <w:start w:val="1"/>
      <w:numFmt w:val="lowerRoman"/>
      <w:lvlText w:val="%6."/>
      <w:lvlJc w:val="right"/>
      <w:pPr>
        <w:ind w:left="4320" w:hanging="180"/>
      </w:pPr>
    </w:lvl>
    <w:lvl w:ilvl="6" w:tplc="3B6C15EA">
      <w:start w:val="1"/>
      <w:numFmt w:val="decimal"/>
      <w:lvlText w:val="%7."/>
      <w:lvlJc w:val="left"/>
      <w:pPr>
        <w:ind w:left="5040" w:hanging="360"/>
      </w:pPr>
    </w:lvl>
    <w:lvl w:ilvl="7" w:tplc="151E7A1A">
      <w:start w:val="1"/>
      <w:numFmt w:val="lowerLetter"/>
      <w:lvlText w:val="%8."/>
      <w:lvlJc w:val="left"/>
      <w:pPr>
        <w:ind w:left="5760" w:hanging="360"/>
      </w:pPr>
    </w:lvl>
    <w:lvl w:ilvl="8" w:tplc="D47889F0">
      <w:start w:val="1"/>
      <w:numFmt w:val="lowerRoman"/>
      <w:lvlText w:val="%9."/>
      <w:lvlJc w:val="right"/>
      <w:pPr>
        <w:ind w:left="6480" w:hanging="180"/>
      </w:pPr>
    </w:lvl>
  </w:abstractNum>
  <w:abstractNum w:abstractNumId="30" w15:restartNumberingAfterBreak="0">
    <w:nsid w:val="4969F685"/>
    <w:multiLevelType w:val="hybridMultilevel"/>
    <w:tmpl w:val="BE7C1B0C"/>
    <w:lvl w:ilvl="0" w:tplc="FFFFFFFF">
      <w:start w:val="1"/>
      <w:numFmt w:val="decimal"/>
      <w:lvlText w:val="%1."/>
      <w:lvlJc w:val="left"/>
      <w:pPr>
        <w:ind w:left="720" w:hanging="360"/>
      </w:pPr>
    </w:lvl>
    <w:lvl w:ilvl="1" w:tplc="84DA16EC">
      <w:start w:val="1"/>
      <w:numFmt w:val="lowerLetter"/>
      <w:lvlText w:val="%2."/>
      <w:lvlJc w:val="left"/>
      <w:pPr>
        <w:ind w:left="1440" w:hanging="360"/>
      </w:pPr>
    </w:lvl>
    <w:lvl w:ilvl="2" w:tplc="CC520082">
      <w:start w:val="1"/>
      <w:numFmt w:val="lowerRoman"/>
      <w:lvlText w:val="%3."/>
      <w:lvlJc w:val="right"/>
      <w:pPr>
        <w:ind w:left="2160" w:hanging="180"/>
      </w:pPr>
    </w:lvl>
    <w:lvl w:ilvl="3" w:tplc="B50AEE74">
      <w:start w:val="1"/>
      <w:numFmt w:val="decimal"/>
      <w:lvlText w:val="%4."/>
      <w:lvlJc w:val="left"/>
      <w:pPr>
        <w:ind w:left="2880" w:hanging="360"/>
      </w:pPr>
    </w:lvl>
    <w:lvl w:ilvl="4" w:tplc="73A6329C">
      <w:start w:val="1"/>
      <w:numFmt w:val="lowerLetter"/>
      <w:lvlText w:val="%5."/>
      <w:lvlJc w:val="left"/>
      <w:pPr>
        <w:ind w:left="3600" w:hanging="360"/>
      </w:pPr>
    </w:lvl>
    <w:lvl w:ilvl="5" w:tplc="D60ABB0A">
      <w:start w:val="1"/>
      <w:numFmt w:val="lowerRoman"/>
      <w:lvlText w:val="%6."/>
      <w:lvlJc w:val="right"/>
      <w:pPr>
        <w:ind w:left="4320" w:hanging="180"/>
      </w:pPr>
    </w:lvl>
    <w:lvl w:ilvl="6" w:tplc="EF7E394A">
      <w:start w:val="1"/>
      <w:numFmt w:val="decimal"/>
      <w:lvlText w:val="%7."/>
      <w:lvlJc w:val="left"/>
      <w:pPr>
        <w:ind w:left="5040" w:hanging="360"/>
      </w:pPr>
    </w:lvl>
    <w:lvl w:ilvl="7" w:tplc="2C2841D4">
      <w:start w:val="1"/>
      <w:numFmt w:val="lowerLetter"/>
      <w:lvlText w:val="%8."/>
      <w:lvlJc w:val="left"/>
      <w:pPr>
        <w:ind w:left="5760" w:hanging="360"/>
      </w:pPr>
    </w:lvl>
    <w:lvl w:ilvl="8" w:tplc="D5BC3190">
      <w:start w:val="1"/>
      <w:numFmt w:val="lowerRoman"/>
      <w:lvlText w:val="%9."/>
      <w:lvlJc w:val="right"/>
      <w:pPr>
        <w:ind w:left="6480" w:hanging="180"/>
      </w:pPr>
    </w:lvl>
  </w:abstractNum>
  <w:abstractNum w:abstractNumId="31" w15:restartNumberingAfterBreak="0">
    <w:nsid w:val="4AD352DB"/>
    <w:multiLevelType w:val="hybridMultilevel"/>
    <w:tmpl w:val="F112E9F0"/>
    <w:lvl w:ilvl="0" w:tplc="35D0C5CC">
      <w:start w:val="1"/>
      <w:numFmt w:val="bullet"/>
      <w:lvlText w:val="·"/>
      <w:lvlJc w:val="left"/>
      <w:pPr>
        <w:ind w:left="720" w:hanging="360"/>
      </w:pPr>
      <w:rPr>
        <w:rFonts w:ascii="Symbol" w:hAnsi="Symbol" w:hint="default"/>
      </w:rPr>
    </w:lvl>
    <w:lvl w:ilvl="1" w:tplc="AF026CA8">
      <w:start w:val="1"/>
      <w:numFmt w:val="bullet"/>
      <w:lvlText w:val="o"/>
      <w:lvlJc w:val="left"/>
      <w:pPr>
        <w:ind w:left="1440" w:hanging="360"/>
      </w:pPr>
      <w:rPr>
        <w:rFonts w:ascii="Courier New" w:hAnsi="Courier New" w:hint="default"/>
      </w:rPr>
    </w:lvl>
    <w:lvl w:ilvl="2" w:tplc="D14C0EAE">
      <w:start w:val="1"/>
      <w:numFmt w:val="bullet"/>
      <w:lvlText w:val=""/>
      <w:lvlJc w:val="left"/>
      <w:pPr>
        <w:ind w:left="2160" w:hanging="360"/>
      </w:pPr>
      <w:rPr>
        <w:rFonts w:ascii="Wingdings" w:hAnsi="Wingdings" w:hint="default"/>
      </w:rPr>
    </w:lvl>
    <w:lvl w:ilvl="3" w:tplc="8A8479B0">
      <w:start w:val="1"/>
      <w:numFmt w:val="bullet"/>
      <w:lvlText w:val=""/>
      <w:lvlJc w:val="left"/>
      <w:pPr>
        <w:ind w:left="2880" w:hanging="360"/>
      </w:pPr>
      <w:rPr>
        <w:rFonts w:ascii="Symbol" w:hAnsi="Symbol" w:hint="default"/>
      </w:rPr>
    </w:lvl>
    <w:lvl w:ilvl="4" w:tplc="E86C2D48">
      <w:start w:val="1"/>
      <w:numFmt w:val="bullet"/>
      <w:lvlText w:val="o"/>
      <w:lvlJc w:val="left"/>
      <w:pPr>
        <w:ind w:left="3600" w:hanging="360"/>
      </w:pPr>
      <w:rPr>
        <w:rFonts w:ascii="Courier New" w:hAnsi="Courier New" w:hint="default"/>
      </w:rPr>
    </w:lvl>
    <w:lvl w:ilvl="5" w:tplc="A8DA5854">
      <w:start w:val="1"/>
      <w:numFmt w:val="bullet"/>
      <w:lvlText w:val=""/>
      <w:lvlJc w:val="left"/>
      <w:pPr>
        <w:ind w:left="4320" w:hanging="360"/>
      </w:pPr>
      <w:rPr>
        <w:rFonts w:ascii="Wingdings" w:hAnsi="Wingdings" w:hint="default"/>
      </w:rPr>
    </w:lvl>
    <w:lvl w:ilvl="6" w:tplc="E5349E1A">
      <w:start w:val="1"/>
      <w:numFmt w:val="bullet"/>
      <w:lvlText w:val=""/>
      <w:lvlJc w:val="left"/>
      <w:pPr>
        <w:ind w:left="5040" w:hanging="360"/>
      </w:pPr>
      <w:rPr>
        <w:rFonts w:ascii="Symbol" w:hAnsi="Symbol" w:hint="default"/>
      </w:rPr>
    </w:lvl>
    <w:lvl w:ilvl="7" w:tplc="F8C8CBB2">
      <w:start w:val="1"/>
      <w:numFmt w:val="bullet"/>
      <w:lvlText w:val="o"/>
      <w:lvlJc w:val="left"/>
      <w:pPr>
        <w:ind w:left="5760" w:hanging="360"/>
      </w:pPr>
      <w:rPr>
        <w:rFonts w:ascii="Courier New" w:hAnsi="Courier New" w:hint="default"/>
      </w:rPr>
    </w:lvl>
    <w:lvl w:ilvl="8" w:tplc="13723DA0">
      <w:start w:val="1"/>
      <w:numFmt w:val="bullet"/>
      <w:lvlText w:val=""/>
      <w:lvlJc w:val="left"/>
      <w:pPr>
        <w:ind w:left="6480" w:hanging="360"/>
      </w:pPr>
      <w:rPr>
        <w:rFonts w:ascii="Wingdings" w:hAnsi="Wingdings" w:hint="default"/>
      </w:rPr>
    </w:lvl>
  </w:abstractNum>
  <w:abstractNum w:abstractNumId="32" w15:restartNumberingAfterBreak="0">
    <w:nsid w:val="51CA330D"/>
    <w:multiLevelType w:val="hybridMultilevel"/>
    <w:tmpl w:val="B45CA73C"/>
    <w:lvl w:ilvl="0" w:tplc="4EBC19E0">
      <w:start w:val="1"/>
      <w:numFmt w:val="bullet"/>
      <w:lvlText w:val=""/>
      <w:lvlJc w:val="left"/>
      <w:pPr>
        <w:ind w:left="720" w:hanging="360"/>
      </w:pPr>
      <w:rPr>
        <w:rFonts w:ascii="Symbol" w:hAnsi="Symbol" w:hint="default"/>
      </w:rPr>
    </w:lvl>
    <w:lvl w:ilvl="1" w:tplc="F344F91A">
      <w:start w:val="1"/>
      <w:numFmt w:val="bullet"/>
      <w:lvlText w:val="o"/>
      <w:lvlJc w:val="left"/>
      <w:pPr>
        <w:ind w:left="1440" w:hanging="360"/>
      </w:pPr>
      <w:rPr>
        <w:rFonts w:ascii="Courier New" w:hAnsi="Courier New" w:hint="default"/>
      </w:rPr>
    </w:lvl>
    <w:lvl w:ilvl="2" w:tplc="FF0E80CC">
      <w:start w:val="1"/>
      <w:numFmt w:val="bullet"/>
      <w:lvlText w:val=""/>
      <w:lvlJc w:val="left"/>
      <w:pPr>
        <w:ind w:left="2160" w:hanging="360"/>
      </w:pPr>
      <w:rPr>
        <w:rFonts w:ascii="Wingdings" w:hAnsi="Wingdings" w:hint="default"/>
      </w:rPr>
    </w:lvl>
    <w:lvl w:ilvl="3" w:tplc="A45E179A">
      <w:start w:val="1"/>
      <w:numFmt w:val="bullet"/>
      <w:lvlText w:val=""/>
      <w:lvlJc w:val="left"/>
      <w:pPr>
        <w:ind w:left="2880" w:hanging="360"/>
      </w:pPr>
      <w:rPr>
        <w:rFonts w:ascii="Symbol" w:hAnsi="Symbol" w:hint="default"/>
      </w:rPr>
    </w:lvl>
    <w:lvl w:ilvl="4" w:tplc="CD76DCB0">
      <w:start w:val="1"/>
      <w:numFmt w:val="bullet"/>
      <w:lvlText w:val="o"/>
      <w:lvlJc w:val="left"/>
      <w:pPr>
        <w:ind w:left="3600" w:hanging="360"/>
      </w:pPr>
      <w:rPr>
        <w:rFonts w:ascii="Courier New" w:hAnsi="Courier New" w:hint="default"/>
      </w:rPr>
    </w:lvl>
    <w:lvl w:ilvl="5" w:tplc="CA060292">
      <w:start w:val="1"/>
      <w:numFmt w:val="bullet"/>
      <w:lvlText w:val=""/>
      <w:lvlJc w:val="left"/>
      <w:pPr>
        <w:ind w:left="4320" w:hanging="360"/>
      </w:pPr>
      <w:rPr>
        <w:rFonts w:ascii="Wingdings" w:hAnsi="Wingdings" w:hint="default"/>
      </w:rPr>
    </w:lvl>
    <w:lvl w:ilvl="6" w:tplc="0FC44F4A">
      <w:start w:val="1"/>
      <w:numFmt w:val="bullet"/>
      <w:lvlText w:val=""/>
      <w:lvlJc w:val="left"/>
      <w:pPr>
        <w:ind w:left="5040" w:hanging="360"/>
      </w:pPr>
      <w:rPr>
        <w:rFonts w:ascii="Symbol" w:hAnsi="Symbol" w:hint="default"/>
      </w:rPr>
    </w:lvl>
    <w:lvl w:ilvl="7" w:tplc="517EDF74">
      <w:start w:val="1"/>
      <w:numFmt w:val="bullet"/>
      <w:lvlText w:val="o"/>
      <w:lvlJc w:val="left"/>
      <w:pPr>
        <w:ind w:left="5760" w:hanging="360"/>
      </w:pPr>
      <w:rPr>
        <w:rFonts w:ascii="Courier New" w:hAnsi="Courier New" w:hint="default"/>
      </w:rPr>
    </w:lvl>
    <w:lvl w:ilvl="8" w:tplc="E4646D3C">
      <w:start w:val="1"/>
      <w:numFmt w:val="bullet"/>
      <w:lvlText w:val=""/>
      <w:lvlJc w:val="left"/>
      <w:pPr>
        <w:ind w:left="6480" w:hanging="360"/>
      </w:pPr>
      <w:rPr>
        <w:rFonts w:ascii="Wingdings" w:hAnsi="Wingdings" w:hint="default"/>
      </w:rPr>
    </w:lvl>
  </w:abstractNum>
  <w:abstractNum w:abstractNumId="33" w15:restartNumberingAfterBreak="0">
    <w:nsid w:val="5547EC53"/>
    <w:multiLevelType w:val="hybridMultilevel"/>
    <w:tmpl w:val="4ED80BE2"/>
    <w:lvl w:ilvl="0" w:tplc="60EA7192">
      <w:start w:val="3"/>
      <w:numFmt w:val="decimal"/>
      <w:lvlText w:val="%1."/>
      <w:lvlJc w:val="left"/>
      <w:pPr>
        <w:ind w:left="720" w:hanging="360"/>
      </w:pPr>
    </w:lvl>
    <w:lvl w:ilvl="1" w:tplc="64604988">
      <w:start w:val="1"/>
      <w:numFmt w:val="lowerLetter"/>
      <w:lvlText w:val="%2."/>
      <w:lvlJc w:val="left"/>
      <w:pPr>
        <w:ind w:left="1440" w:hanging="360"/>
      </w:pPr>
    </w:lvl>
    <w:lvl w:ilvl="2" w:tplc="44921F26">
      <w:start w:val="1"/>
      <w:numFmt w:val="lowerRoman"/>
      <w:lvlText w:val="%3."/>
      <w:lvlJc w:val="right"/>
      <w:pPr>
        <w:ind w:left="2160" w:hanging="180"/>
      </w:pPr>
    </w:lvl>
    <w:lvl w:ilvl="3" w:tplc="60260452">
      <w:start w:val="1"/>
      <w:numFmt w:val="decimal"/>
      <w:lvlText w:val="%4."/>
      <w:lvlJc w:val="left"/>
      <w:pPr>
        <w:ind w:left="2880" w:hanging="360"/>
      </w:pPr>
    </w:lvl>
    <w:lvl w:ilvl="4" w:tplc="04D26460">
      <w:start w:val="1"/>
      <w:numFmt w:val="lowerLetter"/>
      <w:lvlText w:val="%5."/>
      <w:lvlJc w:val="left"/>
      <w:pPr>
        <w:ind w:left="3600" w:hanging="360"/>
      </w:pPr>
    </w:lvl>
    <w:lvl w:ilvl="5" w:tplc="4E8600D2">
      <w:start w:val="1"/>
      <w:numFmt w:val="lowerRoman"/>
      <w:lvlText w:val="%6."/>
      <w:lvlJc w:val="right"/>
      <w:pPr>
        <w:ind w:left="4320" w:hanging="180"/>
      </w:pPr>
    </w:lvl>
    <w:lvl w:ilvl="6" w:tplc="C1300378">
      <w:start w:val="1"/>
      <w:numFmt w:val="decimal"/>
      <w:lvlText w:val="%7."/>
      <w:lvlJc w:val="left"/>
      <w:pPr>
        <w:ind w:left="5040" w:hanging="360"/>
      </w:pPr>
    </w:lvl>
    <w:lvl w:ilvl="7" w:tplc="5CDA8E18">
      <w:start w:val="1"/>
      <w:numFmt w:val="lowerLetter"/>
      <w:lvlText w:val="%8."/>
      <w:lvlJc w:val="left"/>
      <w:pPr>
        <w:ind w:left="5760" w:hanging="360"/>
      </w:pPr>
    </w:lvl>
    <w:lvl w:ilvl="8" w:tplc="B83A0F70">
      <w:start w:val="1"/>
      <w:numFmt w:val="lowerRoman"/>
      <w:lvlText w:val="%9."/>
      <w:lvlJc w:val="right"/>
      <w:pPr>
        <w:ind w:left="6480" w:hanging="180"/>
      </w:pPr>
    </w:lvl>
  </w:abstractNum>
  <w:abstractNum w:abstractNumId="34" w15:restartNumberingAfterBreak="0">
    <w:nsid w:val="59D47F4E"/>
    <w:multiLevelType w:val="hybridMultilevel"/>
    <w:tmpl w:val="7822409C"/>
    <w:lvl w:ilvl="0" w:tplc="15C6C30E">
      <w:start w:val="1"/>
      <w:numFmt w:val="bullet"/>
      <w:lvlText w:val="·"/>
      <w:lvlJc w:val="left"/>
      <w:pPr>
        <w:ind w:left="720" w:hanging="360"/>
      </w:pPr>
      <w:rPr>
        <w:rFonts w:ascii="Symbol" w:hAnsi="Symbol" w:hint="default"/>
      </w:rPr>
    </w:lvl>
    <w:lvl w:ilvl="1" w:tplc="98FA27F8">
      <w:start w:val="1"/>
      <w:numFmt w:val="bullet"/>
      <w:lvlText w:val="o"/>
      <w:lvlJc w:val="left"/>
      <w:pPr>
        <w:ind w:left="1440" w:hanging="360"/>
      </w:pPr>
      <w:rPr>
        <w:rFonts w:ascii="Courier New" w:hAnsi="Courier New" w:hint="default"/>
      </w:rPr>
    </w:lvl>
    <w:lvl w:ilvl="2" w:tplc="B5CCEBFC">
      <w:start w:val="1"/>
      <w:numFmt w:val="bullet"/>
      <w:lvlText w:val=""/>
      <w:lvlJc w:val="left"/>
      <w:pPr>
        <w:ind w:left="2160" w:hanging="360"/>
      </w:pPr>
      <w:rPr>
        <w:rFonts w:ascii="Wingdings" w:hAnsi="Wingdings" w:hint="default"/>
      </w:rPr>
    </w:lvl>
    <w:lvl w:ilvl="3" w:tplc="E1D682E0">
      <w:start w:val="1"/>
      <w:numFmt w:val="bullet"/>
      <w:lvlText w:val=""/>
      <w:lvlJc w:val="left"/>
      <w:pPr>
        <w:ind w:left="2880" w:hanging="360"/>
      </w:pPr>
      <w:rPr>
        <w:rFonts w:ascii="Symbol" w:hAnsi="Symbol" w:hint="default"/>
      </w:rPr>
    </w:lvl>
    <w:lvl w:ilvl="4" w:tplc="6538A0D2">
      <w:start w:val="1"/>
      <w:numFmt w:val="bullet"/>
      <w:lvlText w:val="o"/>
      <w:lvlJc w:val="left"/>
      <w:pPr>
        <w:ind w:left="3600" w:hanging="360"/>
      </w:pPr>
      <w:rPr>
        <w:rFonts w:ascii="Courier New" w:hAnsi="Courier New" w:hint="default"/>
      </w:rPr>
    </w:lvl>
    <w:lvl w:ilvl="5" w:tplc="143490FA">
      <w:start w:val="1"/>
      <w:numFmt w:val="bullet"/>
      <w:lvlText w:val=""/>
      <w:lvlJc w:val="left"/>
      <w:pPr>
        <w:ind w:left="4320" w:hanging="360"/>
      </w:pPr>
      <w:rPr>
        <w:rFonts w:ascii="Wingdings" w:hAnsi="Wingdings" w:hint="default"/>
      </w:rPr>
    </w:lvl>
    <w:lvl w:ilvl="6" w:tplc="55DC586A">
      <w:start w:val="1"/>
      <w:numFmt w:val="bullet"/>
      <w:lvlText w:val=""/>
      <w:lvlJc w:val="left"/>
      <w:pPr>
        <w:ind w:left="5040" w:hanging="360"/>
      </w:pPr>
      <w:rPr>
        <w:rFonts w:ascii="Symbol" w:hAnsi="Symbol" w:hint="default"/>
      </w:rPr>
    </w:lvl>
    <w:lvl w:ilvl="7" w:tplc="48B47C00">
      <w:start w:val="1"/>
      <w:numFmt w:val="bullet"/>
      <w:lvlText w:val="o"/>
      <w:lvlJc w:val="left"/>
      <w:pPr>
        <w:ind w:left="5760" w:hanging="360"/>
      </w:pPr>
      <w:rPr>
        <w:rFonts w:ascii="Courier New" w:hAnsi="Courier New" w:hint="default"/>
      </w:rPr>
    </w:lvl>
    <w:lvl w:ilvl="8" w:tplc="AD204E1E">
      <w:start w:val="1"/>
      <w:numFmt w:val="bullet"/>
      <w:lvlText w:val=""/>
      <w:lvlJc w:val="left"/>
      <w:pPr>
        <w:ind w:left="6480" w:hanging="360"/>
      </w:pPr>
      <w:rPr>
        <w:rFonts w:ascii="Wingdings" w:hAnsi="Wingdings" w:hint="default"/>
      </w:rPr>
    </w:lvl>
  </w:abstractNum>
  <w:abstractNum w:abstractNumId="35" w15:restartNumberingAfterBreak="0">
    <w:nsid w:val="5D084BC4"/>
    <w:multiLevelType w:val="multilevel"/>
    <w:tmpl w:val="C7F0D522"/>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6" w15:restartNumberingAfterBreak="0">
    <w:nsid w:val="5E5F400B"/>
    <w:multiLevelType w:val="multilevel"/>
    <w:tmpl w:val="4E9054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182FF77"/>
    <w:multiLevelType w:val="hybridMultilevel"/>
    <w:tmpl w:val="FBBE30C0"/>
    <w:lvl w:ilvl="0" w:tplc="97DEA69C">
      <w:start w:val="1"/>
      <w:numFmt w:val="bullet"/>
      <w:lvlText w:val=""/>
      <w:lvlJc w:val="left"/>
      <w:pPr>
        <w:ind w:left="720" w:hanging="360"/>
      </w:pPr>
      <w:rPr>
        <w:rFonts w:ascii="Symbol" w:hAnsi="Symbol" w:hint="default"/>
      </w:rPr>
    </w:lvl>
    <w:lvl w:ilvl="1" w:tplc="61625CDC">
      <w:start w:val="1"/>
      <w:numFmt w:val="bullet"/>
      <w:lvlText w:val="o"/>
      <w:lvlJc w:val="left"/>
      <w:pPr>
        <w:ind w:left="1440" w:hanging="360"/>
      </w:pPr>
      <w:rPr>
        <w:rFonts w:ascii="Courier New" w:hAnsi="Courier New" w:hint="default"/>
      </w:rPr>
    </w:lvl>
    <w:lvl w:ilvl="2" w:tplc="FE12B8F6">
      <w:start w:val="1"/>
      <w:numFmt w:val="bullet"/>
      <w:lvlText w:val=""/>
      <w:lvlJc w:val="left"/>
      <w:pPr>
        <w:ind w:left="2160" w:hanging="360"/>
      </w:pPr>
      <w:rPr>
        <w:rFonts w:ascii="Wingdings" w:hAnsi="Wingdings" w:hint="default"/>
      </w:rPr>
    </w:lvl>
    <w:lvl w:ilvl="3" w:tplc="2752F91C">
      <w:start w:val="1"/>
      <w:numFmt w:val="bullet"/>
      <w:lvlText w:val=""/>
      <w:lvlJc w:val="left"/>
      <w:pPr>
        <w:ind w:left="2880" w:hanging="360"/>
      </w:pPr>
      <w:rPr>
        <w:rFonts w:ascii="Symbol" w:hAnsi="Symbol" w:hint="default"/>
      </w:rPr>
    </w:lvl>
    <w:lvl w:ilvl="4" w:tplc="2A3A69BC">
      <w:start w:val="1"/>
      <w:numFmt w:val="bullet"/>
      <w:lvlText w:val="o"/>
      <w:lvlJc w:val="left"/>
      <w:pPr>
        <w:ind w:left="3600" w:hanging="360"/>
      </w:pPr>
      <w:rPr>
        <w:rFonts w:ascii="Courier New" w:hAnsi="Courier New" w:hint="default"/>
      </w:rPr>
    </w:lvl>
    <w:lvl w:ilvl="5" w:tplc="C9208DAA">
      <w:start w:val="1"/>
      <w:numFmt w:val="bullet"/>
      <w:lvlText w:val=""/>
      <w:lvlJc w:val="left"/>
      <w:pPr>
        <w:ind w:left="4320" w:hanging="360"/>
      </w:pPr>
      <w:rPr>
        <w:rFonts w:ascii="Wingdings" w:hAnsi="Wingdings" w:hint="default"/>
      </w:rPr>
    </w:lvl>
    <w:lvl w:ilvl="6" w:tplc="1B02A5B8">
      <w:start w:val="1"/>
      <w:numFmt w:val="bullet"/>
      <w:lvlText w:val=""/>
      <w:lvlJc w:val="left"/>
      <w:pPr>
        <w:ind w:left="5040" w:hanging="360"/>
      </w:pPr>
      <w:rPr>
        <w:rFonts w:ascii="Symbol" w:hAnsi="Symbol" w:hint="default"/>
      </w:rPr>
    </w:lvl>
    <w:lvl w:ilvl="7" w:tplc="14FC69EC">
      <w:start w:val="1"/>
      <w:numFmt w:val="bullet"/>
      <w:lvlText w:val="o"/>
      <w:lvlJc w:val="left"/>
      <w:pPr>
        <w:ind w:left="5760" w:hanging="360"/>
      </w:pPr>
      <w:rPr>
        <w:rFonts w:ascii="Courier New" w:hAnsi="Courier New" w:hint="default"/>
      </w:rPr>
    </w:lvl>
    <w:lvl w:ilvl="8" w:tplc="032276CA">
      <w:start w:val="1"/>
      <w:numFmt w:val="bullet"/>
      <w:lvlText w:val=""/>
      <w:lvlJc w:val="left"/>
      <w:pPr>
        <w:ind w:left="6480" w:hanging="360"/>
      </w:pPr>
      <w:rPr>
        <w:rFonts w:ascii="Wingdings" w:hAnsi="Wingdings" w:hint="default"/>
      </w:rPr>
    </w:lvl>
  </w:abstractNum>
  <w:abstractNum w:abstractNumId="38" w15:restartNumberingAfterBreak="0">
    <w:nsid w:val="62C8DE2C"/>
    <w:multiLevelType w:val="hybridMultilevel"/>
    <w:tmpl w:val="AD1A3F4E"/>
    <w:lvl w:ilvl="0" w:tplc="FAB228BE">
      <w:start w:val="1"/>
      <w:numFmt w:val="bullet"/>
      <w:lvlText w:val=""/>
      <w:lvlJc w:val="left"/>
      <w:pPr>
        <w:ind w:left="720" w:hanging="360"/>
      </w:pPr>
      <w:rPr>
        <w:rFonts w:ascii="Symbol" w:hAnsi="Symbol" w:hint="default"/>
      </w:rPr>
    </w:lvl>
    <w:lvl w:ilvl="1" w:tplc="48A66A04">
      <w:start w:val="1"/>
      <w:numFmt w:val="bullet"/>
      <w:lvlText w:val="o"/>
      <w:lvlJc w:val="left"/>
      <w:pPr>
        <w:ind w:left="1440" w:hanging="360"/>
      </w:pPr>
      <w:rPr>
        <w:rFonts w:ascii="Courier New" w:hAnsi="Courier New" w:hint="default"/>
      </w:rPr>
    </w:lvl>
    <w:lvl w:ilvl="2" w:tplc="75F0078C">
      <w:start w:val="1"/>
      <w:numFmt w:val="bullet"/>
      <w:lvlText w:val=""/>
      <w:lvlJc w:val="left"/>
      <w:pPr>
        <w:ind w:left="2160" w:hanging="360"/>
      </w:pPr>
      <w:rPr>
        <w:rFonts w:ascii="Wingdings" w:hAnsi="Wingdings" w:hint="default"/>
      </w:rPr>
    </w:lvl>
    <w:lvl w:ilvl="3" w:tplc="ED6AAE90">
      <w:start w:val="1"/>
      <w:numFmt w:val="bullet"/>
      <w:lvlText w:val=""/>
      <w:lvlJc w:val="left"/>
      <w:pPr>
        <w:ind w:left="2880" w:hanging="360"/>
      </w:pPr>
      <w:rPr>
        <w:rFonts w:ascii="Symbol" w:hAnsi="Symbol" w:hint="default"/>
      </w:rPr>
    </w:lvl>
    <w:lvl w:ilvl="4" w:tplc="4D40FB4C">
      <w:start w:val="1"/>
      <w:numFmt w:val="bullet"/>
      <w:lvlText w:val="o"/>
      <w:lvlJc w:val="left"/>
      <w:pPr>
        <w:ind w:left="3600" w:hanging="360"/>
      </w:pPr>
      <w:rPr>
        <w:rFonts w:ascii="Courier New" w:hAnsi="Courier New" w:hint="default"/>
      </w:rPr>
    </w:lvl>
    <w:lvl w:ilvl="5" w:tplc="4F90AE0C">
      <w:start w:val="1"/>
      <w:numFmt w:val="bullet"/>
      <w:lvlText w:val=""/>
      <w:lvlJc w:val="left"/>
      <w:pPr>
        <w:ind w:left="4320" w:hanging="360"/>
      </w:pPr>
      <w:rPr>
        <w:rFonts w:ascii="Wingdings" w:hAnsi="Wingdings" w:hint="default"/>
      </w:rPr>
    </w:lvl>
    <w:lvl w:ilvl="6" w:tplc="A118809E">
      <w:start w:val="1"/>
      <w:numFmt w:val="bullet"/>
      <w:lvlText w:val=""/>
      <w:lvlJc w:val="left"/>
      <w:pPr>
        <w:ind w:left="5040" w:hanging="360"/>
      </w:pPr>
      <w:rPr>
        <w:rFonts w:ascii="Symbol" w:hAnsi="Symbol" w:hint="default"/>
      </w:rPr>
    </w:lvl>
    <w:lvl w:ilvl="7" w:tplc="8D4C1778">
      <w:start w:val="1"/>
      <w:numFmt w:val="bullet"/>
      <w:lvlText w:val="o"/>
      <w:lvlJc w:val="left"/>
      <w:pPr>
        <w:ind w:left="5760" w:hanging="360"/>
      </w:pPr>
      <w:rPr>
        <w:rFonts w:ascii="Courier New" w:hAnsi="Courier New" w:hint="default"/>
      </w:rPr>
    </w:lvl>
    <w:lvl w:ilvl="8" w:tplc="959AC564">
      <w:start w:val="1"/>
      <w:numFmt w:val="bullet"/>
      <w:lvlText w:val=""/>
      <w:lvlJc w:val="left"/>
      <w:pPr>
        <w:ind w:left="6480" w:hanging="360"/>
      </w:pPr>
      <w:rPr>
        <w:rFonts w:ascii="Wingdings" w:hAnsi="Wingdings" w:hint="default"/>
      </w:rPr>
    </w:lvl>
  </w:abstractNum>
  <w:abstractNum w:abstractNumId="39" w15:restartNumberingAfterBreak="0">
    <w:nsid w:val="709E1FC4"/>
    <w:multiLevelType w:val="hybridMultilevel"/>
    <w:tmpl w:val="43C42FB8"/>
    <w:lvl w:ilvl="0" w:tplc="EED4CD20">
      <w:start w:val="1"/>
      <w:numFmt w:val="bullet"/>
      <w:lvlText w:val=""/>
      <w:lvlJc w:val="left"/>
      <w:pPr>
        <w:ind w:left="1800" w:hanging="360"/>
      </w:pPr>
      <w:rPr>
        <w:rFonts w:ascii="Symbol" w:hAnsi="Symbol" w:hint="default"/>
      </w:rPr>
    </w:lvl>
    <w:lvl w:ilvl="1" w:tplc="F294AD5C">
      <w:start w:val="1"/>
      <w:numFmt w:val="bullet"/>
      <w:lvlText w:val="o"/>
      <w:lvlJc w:val="left"/>
      <w:pPr>
        <w:ind w:left="1440" w:hanging="360"/>
      </w:pPr>
      <w:rPr>
        <w:rFonts w:ascii="Courier New" w:hAnsi="Courier New" w:hint="default"/>
      </w:rPr>
    </w:lvl>
    <w:lvl w:ilvl="2" w:tplc="4956B9F2">
      <w:start w:val="1"/>
      <w:numFmt w:val="bullet"/>
      <w:lvlText w:val=""/>
      <w:lvlJc w:val="left"/>
      <w:pPr>
        <w:ind w:left="2160" w:hanging="360"/>
      </w:pPr>
      <w:rPr>
        <w:rFonts w:ascii="Wingdings" w:hAnsi="Wingdings" w:hint="default"/>
      </w:rPr>
    </w:lvl>
    <w:lvl w:ilvl="3" w:tplc="2B42DF8C">
      <w:start w:val="1"/>
      <w:numFmt w:val="bullet"/>
      <w:lvlText w:val=""/>
      <w:lvlJc w:val="left"/>
      <w:pPr>
        <w:ind w:left="2880" w:hanging="360"/>
      </w:pPr>
      <w:rPr>
        <w:rFonts w:ascii="Symbol" w:hAnsi="Symbol" w:hint="default"/>
      </w:rPr>
    </w:lvl>
    <w:lvl w:ilvl="4" w:tplc="8034F1E4">
      <w:start w:val="1"/>
      <w:numFmt w:val="bullet"/>
      <w:lvlText w:val="o"/>
      <w:lvlJc w:val="left"/>
      <w:pPr>
        <w:ind w:left="3600" w:hanging="360"/>
      </w:pPr>
      <w:rPr>
        <w:rFonts w:ascii="Courier New" w:hAnsi="Courier New" w:hint="default"/>
      </w:rPr>
    </w:lvl>
    <w:lvl w:ilvl="5" w:tplc="67882A54">
      <w:start w:val="1"/>
      <w:numFmt w:val="bullet"/>
      <w:lvlText w:val=""/>
      <w:lvlJc w:val="left"/>
      <w:pPr>
        <w:ind w:left="4320" w:hanging="360"/>
      </w:pPr>
      <w:rPr>
        <w:rFonts w:ascii="Wingdings" w:hAnsi="Wingdings" w:hint="default"/>
      </w:rPr>
    </w:lvl>
    <w:lvl w:ilvl="6" w:tplc="1FECEFCC">
      <w:start w:val="1"/>
      <w:numFmt w:val="bullet"/>
      <w:lvlText w:val=""/>
      <w:lvlJc w:val="left"/>
      <w:pPr>
        <w:ind w:left="5040" w:hanging="360"/>
      </w:pPr>
      <w:rPr>
        <w:rFonts w:ascii="Symbol" w:hAnsi="Symbol" w:hint="default"/>
      </w:rPr>
    </w:lvl>
    <w:lvl w:ilvl="7" w:tplc="EF5658EC">
      <w:start w:val="1"/>
      <w:numFmt w:val="bullet"/>
      <w:lvlText w:val="o"/>
      <w:lvlJc w:val="left"/>
      <w:pPr>
        <w:ind w:left="5760" w:hanging="360"/>
      </w:pPr>
      <w:rPr>
        <w:rFonts w:ascii="Courier New" w:hAnsi="Courier New" w:hint="default"/>
      </w:rPr>
    </w:lvl>
    <w:lvl w:ilvl="8" w:tplc="B45222C2">
      <w:start w:val="1"/>
      <w:numFmt w:val="bullet"/>
      <w:lvlText w:val=""/>
      <w:lvlJc w:val="left"/>
      <w:pPr>
        <w:ind w:left="6480" w:hanging="360"/>
      </w:pPr>
      <w:rPr>
        <w:rFonts w:ascii="Wingdings" w:hAnsi="Wingdings" w:hint="default"/>
      </w:rPr>
    </w:lvl>
  </w:abstractNum>
  <w:abstractNum w:abstractNumId="40" w15:restartNumberingAfterBreak="0">
    <w:nsid w:val="74A22F6D"/>
    <w:multiLevelType w:val="multilevel"/>
    <w:tmpl w:val="36D019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D77CA2"/>
    <w:multiLevelType w:val="hybridMultilevel"/>
    <w:tmpl w:val="538E0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A3F1A06"/>
    <w:multiLevelType w:val="hybridMultilevel"/>
    <w:tmpl w:val="61FC5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59ED29"/>
    <w:multiLevelType w:val="hybridMultilevel"/>
    <w:tmpl w:val="0E36AFB6"/>
    <w:lvl w:ilvl="0" w:tplc="5F12B35E">
      <w:start w:val="6"/>
      <w:numFmt w:val="decimal"/>
      <w:lvlText w:val="%1."/>
      <w:lvlJc w:val="left"/>
      <w:pPr>
        <w:ind w:left="720" w:hanging="360"/>
      </w:pPr>
    </w:lvl>
    <w:lvl w:ilvl="1" w:tplc="CE1460A6">
      <w:start w:val="1"/>
      <w:numFmt w:val="lowerLetter"/>
      <w:lvlText w:val="%2."/>
      <w:lvlJc w:val="left"/>
      <w:pPr>
        <w:ind w:left="1440" w:hanging="360"/>
      </w:pPr>
    </w:lvl>
    <w:lvl w:ilvl="2" w:tplc="5DAAAE90">
      <w:start w:val="1"/>
      <w:numFmt w:val="lowerRoman"/>
      <w:lvlText w:val="%3."/>
      <w:lvlJc w:val="right"/>
      <w:pPr>
        <w:ind w:left="2160" w:hanging="180"/>
      </w:pPr>
    </w:lvl>
    <w:lvl w:ilvl="3" w:tplc="6DB404E8">
      <w:start w:val="1"/>
      <w:numFmt w:val="decimal"/>
      <w:lvlText w:val="%4."/>
      <w:lvlJc w:val="left"/>
      <w:pPr>
        <w:ind w:left="2880" w:hanging="360"/>
      </w:pPr>
    </w:lvl>
    <w:lvl w:ilvl="4" w:tplc="98FA50EC">
      <w:start w:val="1"/>
      <w:numFmt w:val="lowerLetter"/>
      <w:lvlText w:val="%5."/>
      <w:lvlJc w:val="left"/>
      <w:pPr>
        <w:ind w:left="3600" w:hanging="360"/>
      </w:pPr>
    </w:lvl>
    <w:lvl w:ilvl="5" w:tplc="F4E8058A">
      <w:start w:val="1"/>
      <w:numFmt w:val="lowerRoman"/>
      <w:lvlText w:val="%6."/>
      <w:lvlJc w:val="right"/>
      <w:pPr>
        <w:ind w:left="4320" w:hanging="180"/>
      </w:pPr>
    </w:lvl>
    <w:lvl w:ilvl="6" w:tplc="0304FF32">
      <w:start w:val="1"/>
      <w:numFmt w:val="decimal"/>
      <w:lvlText w:val="%7."/>
      <w:lvlJc w:val="left"/>
      <w:pPr>
        <w:ind w:left="5040" w:hanging="360"/>
      </w:pPr>
    </w:lvl>
    <w:lvl w:ilvl="7" w:tplc="A7C0DEB0">
      <w:start w:val="1"/>
      <w:numFmt w:val="lowerLetter"/>
      <w:lvlText w:val="%8."/>
      <w:lvlJc w:val="left"/>
      <w:pPr>
        <w:ind w:left="5760" w:hanging="360"/>
      </w:pPr>
    </w:lvl>
    <w:lvl w:ilvl="8" w:tplc="A00EB618">
      <w:start w:val="1"/>
      <w:numFmt w:val="lowerRoman"/>
      <w:lvlText w:val="%9."/>
      <w:lvlJc w:val="right"/>
      <w:pPr>
        <w:ind w:left="6480" w:hanging="180"/>
      </w:pPr>
    </w:lvl>
  </w:abstractNum>
  <w:abstractNum w:abstractNumId="44" w15:restartNumberingAfterBreak="0">
    <w:nsid w:val="7D0477BA"/>
    <w:multiLevelType w:val="hybridMultilevel"/>
    <w:tmpl w:val="439073D8"/>
    <w:lvl w:ilvl="0" w:tplc="B366E8C4">
      <w:start w:val="1"/>
      <w:numFmt w:val="bullet"/>
      <w:lvlText w:val=""/>
      <w:lvlJc w:val="left"/>
      <w:pPr>
        <w:ind w:left="1800" w:hanging="360"/>
      </w:pPr>
      <w:rPr>
        <w:rFonts w:ascii="Symbol" w:hAnsi="Symbol" w:hint="default"/>
      </w:rPr>
    </w:lvl>
    <w:lvl w:ilvl="1" w:tplc="50C63558">
      <w:start w:val="1"/>
      <w:numFmt w:val="bullet"/>
      <w:lvlText w:val="o"/>
      <w:lvlJc w:val="left"/>
      <w:pPr>
        <w:ind w:left="1440" w:hanging="360"/>
      </w:pPr>
      <w:rPr>
        <w:rFonts w:ascii="Courier New" w:hAnsi="Courier New" w:hint="default"/>
      </w:rPr>
    </w:lvl>
    <w:lvl w:ilvl="2" w:tplc="C4D60372">
      <w:start w:val="1"/>
      <w:numFmt w:val="bullet"/>
      <w:lvlText w:val=""/>
      <w:lvlJc w:val="left"/>
      <w:pPr>
        <w:ind w:left="2160" w:hanging="360"/>
      </w:pPr>
      <w:rPr>
        <w:rFonts w:ascii="Wingdings" w:hAnsi="Wingdings" w:hint="default"/>
      </w:rPr>
    </w:lvl>
    <w:lvl w:ilvl="3" w:tplc="6DA849BA">
      <w:start w:val="1"/>
      <w:numFmt w:val="bullet"/>
      <w:lvlText w:val=""/>
      <w:lvlJc w:val="left"/>
      <w:pPr>
        <w:ind w:left="2880" w:hanging="360"/>
      </w:pPr>
      <w:rPr>
        <w:rFonts w:ascii="Symbol" w:hAnsi="Symbol" w:hint="default"/>
      </w:rPr>
    </w:lvl>
    <w:lvl w:ilvl="4" w:tplc="E550AC20">
      <w:start w:val="1"/>
      <w:numFmt w:val="bullet"/>
      <w:lvlText w:val="o"/>
      <w:lvlJc w:val="left"/>
      <w:pPr>
        <w:ind w:left="3600" w:hanging="360"/>
      </w:pPr>
      <w:rPr>
        <w:rFonts w:ascii="Courier New" w:hAnsi="Courier New" w:hint="default"/>
      </w:rPr>
    </w:lvl>
    <w:lvl w:ilvl="5" w:tplc="F74CA9E0">
      <w:start w:val="1"/>
      <w:numFmt w:val="bullet"/>
      <w:lvlText w:val=""/>
      <w:lvlJc w:val="left"/>
      <w:pPr>
        <w:ind w:left="4320" w:hanging="360"/>
      </w:pPr>
      <w:rPr>
        <w:rFonts w:ascii="Wingdings" w:hAnsi="Wingdings" w:hint="default"/>
      </w:rPr>
    </w:lvl>
    <w:lvl w:ilvl="6" w:tplc="77F44BD0">
      <w:start w:val="1"/>
      <w:numFmt w:val="bullet"/>
      <w:lvlText w:val=""/>
      <w:lvlJc w:val="left"/>
      <w:pPr>
        <w:ind w:left="5040" w:hanging="360"/>
      </w:pPr>
      <w:rPr>
        <w:rFonts w:ascii="Symbol" w:hAnsi="Symbol" w:hint="default"/>
      </w:rPr>
    </w:lvl>
    <w:lvl w:ilvl="7" w:tplc="F57E727A">
      <w:start w:val="1"/>
      <w:numFmt w:val="bullet"/>
      <w:lvlText w:val="o"/>
      <w:lvlJc w:val="left"/>
      <w:pPr>
        <w:ind w:left="5760" w:hanging="360"/>
      </w:pPr>
      <w:rPr>
        <w:rFonts w:ascii="Courier New" w:hAnsi="Courier New" w:hint="default"/>
      </w:rPr>
    </w:lvl>
    <w:lvl w:ilvl="8" w:tplc="0E041B66">
      <w:start w:val="1"/>
      <w:numFmt w:val="bullet"/>
      <w:lvlText w:val=""/>
      <w:lvlJc w:val="left"/>
      <w:pPr>
        <w:ind w:left="6480" w:hanging="360"/>
      </w:pPr>
      <w:rPr>
        <w:rFonts w:ascii="Wingdings" w:hAnsi="Wingdings" w:hint="default"/>
      </w:rPr>
    </w:lvl>
  </w:abstractNum>
  <w:abstractNum w:abstractNumId="45"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1510170275">
    <w:abstractNumId w:val="3"/>
  </w:num>
  <w:num w:numId="2" w16cid:durableId="1884705894">
    <w:abstractNumId w:val="38"/>
  </w:num>
  <w:num w:numId="3" w16cid:durableId="1557232957">
    <w:abstractNumId w:val="32"/>
  </w:num>
  <w:num w:numId="4" w16cid:durableId="1123187442">
    <w:abstractNumId w:val="10"/>
  </w:num>
  <w:num w:numId="5" w16cid:durableId="1047990183">
    <w:abstractNumId w:val="25"/>
  </w:num>
  <w:num w:numId="6" w16cid:durableId="1111586137">
    <w:abstractNumId w:val="30"/>
  </w:num>
  <w:num w:numId="7" w16cid:durableId="997074620">
    <w:abstractNumId w:val="18"/>
  </w:num>
  <w:num w:numId="8" w16cid:durableId="1203782214">
    <w:abstractNumId w:val="29"/>
  </w:num>
  <w:num w:numId="9" w16cid:durableId="1155603846">
    <w:abstractNumId w:val="43"/>
  </w:num>
  <w:num w:numId="10" w16cid:durableId="485508851">
    <w:abstractNumId w:val="22"/>
  </w:num>
  <w:num w:numId="11" w16cid:durableId="1704018973">
    <w:abstractNumId w:val="19"/>
  </w:num>
  <w:num w:numId="12" w16cid:durableId="1776751745">
    <w:abstractNumId w:val="33"/>
  </w:num>
  <w:num w:numId="13" w16cid:durableId="3096292">
    <w:abstractNumId w:val="2"/>
  </w:num>
  <w:num w:numId="14" w16cid:durableId="1672491161">
    <w:abstractNumId w:val="13"/>
  </w:num>
  <w:num w:numId="15" w16cid:durableId="767391982">
    <w:abstractNumId w:val="44"/>
  </w:num>
  <w:num w:numId="16" w16cid:durableId="1173185460">
    <w:abstractNumId w:val="39"/>
  </w:num>
  <w:num w:numId="17" w16cid:durableId="1257402116">
    <w:abstractNumId w:val="21"/>
  </w:num>
  <w:num w:numId="18" w16cid:durableId="1005865880">
    <w:abstractNumId w:val="31"/>
  </w:num>
  <w:num w:numId="19" w16cid:durableId="1438136604">
    <w:abstractNumId w:val="9"/>
  </w:num>
  <w:num w:numId="20" w16cid:durableId="1428303838">
    <w:abstractNumId w:val="34"/>
  </w:num>
  <w:num w:numId="21" w16cid:durableId="680083112">
    <w:abstractNumId w:val="37"/>
  </w:num>
  <w:num w:numId="22" w16cid:durableId="375205149">
    <w:abstractNumId w:val="28"/>
  </w:num>
  <w:num w:numId="23" w16cid:durableId="1470784270">
    <w:abstractNumId w:val="23"/>
  </w:num>
  <w:num w:numId="24" w16cid:durableId="1613434571">
    <w:abstractNumId w:val="0"/>
  </w:num>
  <w:num w:numId="25" w16cid:durableId="1011953132">
    <w:abstractNumId w:val="26"/>
  </w:num>
  <w:num w:numId="26" w16cid:durableId="180557903">
    <w:abstractNumId w:val="27"/>
  </w:num>
  <w:num w:numId="27" w16cid:durableId="222184726">
    <w:abstractNumId w:val="45"/>
  </w:num>
  <w:num w:numId="28" w16cid:durableId="836502334">
    <w:abstractNumId w:val="42"/>
  </w:num>
  <w:num w:numId="29" w16cid:durableId="1919973929">
    <w:abstractNumId w:val="15"/>
  </w:num>
  <w:num w:numId="30" w16cid:durableId="105664990">
    <w:abstractNumId w:val="41"/>
  </w:num>
  <w:num w:numId="31" w16cid:durableId="2145805496">
    <w:abstractNumId w:val="16"/>
  </w:num>
  <w:num w:numId="32" w16cid:durableId="334692861">
    <w:abstractNumId w:val="17"/>
  </w:num>
  <w:num w:numId="33" w16cid:durableId="1050805661">
    <w:abstractNumId w:val="8"/>
  </w:num>
  <w:num w:numId="34" w16cid:durableId="574432270">
    <w:abstractNumId w:val="5"/>
  </w:num>
  <w:num w:numId="35" w16cid:durableId="1717123559">
    <w:abstractNumId w:val="6"/>
  </w:num>
  <w:num w:numId="36" w16cid:durableId="161438116">
    <w:abstractNumId w:val="20"/>
  </w:num>
  <w:num w:numId="37" w16cid:durableId="921184463">
    <w:abstractNumId w:val="7"/>
  </w:num>
  <w:num w:numId="38" w16cid:durableId="53822641">
    <w:abstractNumId w:val="1"/>
  </w:num>
  <w:num w:numId="39" w16cid:durableId="2016149576">
    <w:abstractNumId w:val="4"/>
  </w:num>
  <w:num w:numId="40" w16cid:durableId="379986372">
    <w:abstractNumId w:val="35"/>
  </w:num>
  <w:num w:numId="41" w16cid:durableId="1520006059">
    <w:abstractNumId w:val="11"/>
  </w:num>
  <w:num w:numId="42" w16cid:durableId="1350982354">
    <w:abstractNumId w:val="14"/>
  </w:num>
  <w:num w:numId="43" w16cid:durableId="268004016">
    <w:abstractNumId w:val="40"/>
  </w:num>
  <w:num w:numId="44" w16cid:durableId="2043507434">
    <w:abstractNumId w:val="12"/>
  </w:num>
  <w:num w:numId="45" w16cid:durableId="574751565">
    <w:abstractNumId w:val="36"/>
  </w:num>
  <w:num w:numId="46" w16cid:durableId="1236161208">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05337"/>
    <w:rsid w:val="00006ABD"/>
    <w:rsid w:val="00010C15"/>
    <w:rsid w:val="000121AB"/>
    <w:rsid w:val="000133CC"/>
    <w:rsid w:val="00013CAF"/>
    <w:rsid w:val="000142EC"/>
    <w:rsid w:val="000143AA"/>
    <w:rsid w:val="00017D05"/>
    <w:rsid w:val="00020597"/>
    <w:rsid w:val="00023C27"/>
    <w:rsid w:val="00024850"/>
    <w:rsid w:val="00025032"/>
    <w:rsid w:val="00025371"/>
    <w:rsid w:val="00030686"/>
    <w:rsid w:val="00032600"/>
    <w:rsid w:val="00032C17"/>
    <w:rsid w:val="00032ECE"/>
    <w:rsid w:val="0003465C"/>
    <w:rsid w:val="00035AD1"/>
    <w:rsid w:val="00035CE4"/>
    <w:rsid w:val="00040ABC"/>
    <w:rsid w:val="000410C3"/>
    <w:rsid w:val="00042AD8"/>
    <w:rsid w:val="00042C21"/>
    <w:rsid w:val="00044342"/>
    <w:rsid w:val="0004508F"/>
    <w:rsid w:val="000459BD"/>
    <w:rsid w:val="00046B0B"/>
    <w:rsid w:val="000478C4"/>
    <w:rsid w:val="00047C11"/>
    <w:rsid w:val="00053F9D"/>
    <w:rsid w:val="00054579"/>
    <w:rsid w:val="00055B96"/>
    <w:rsid w:val="000569E4"/>
    <w:rsid w:val="0005734D"/>
    <w:rsid w:val="00057768"/>
    <w:rsid w:val="00065DB0"/>
    <w:rsid w:val="00066461"/>
    <w:rsid w:val="00066FE3"/>
    <w:rsid w:val="00067D57"/>
    <w:rsid w:val="000701D5"/>
    <w:rsid w:val="00071BA7"/>
    <w:rsid w:val="000726DA"/>
    <w:rsid w:val="000729C0"/>
    <w:rsid w:val="00074FF3"/>
    <w:rsid w:val="00080B55"/>
    <w:rsid w:val="00081495"/>
    <w:rsid w:val="000830E9"/>
    <w:rsid w:val="000833FF"/>
    <w:rsid w:val="00084D42"/>
    <w:rsid w:val="00086F57"/>
    <w:rsid w:val="00090C30"/>
    <w:rsid w:val="00091EED"/>
    <w:rsid w:val="000930BD"/>
    <w:rsid w:val="00095A82"/>
    <w:rsid w:val="00095F36"/>
    <w:rsid w:val="000966EC"/>
    <w:rsid w:val="00096D05"/>
    <w:rsid w:val="000A1394"/>
    <w:rsid w:val="000A1C19"/>
    <w:rsid w:val="000A2F2E"/>
    <w:rsid w:val="000A4AB1"/>
    <w:rsid w:val="000A592E"/>
    <w:rsid w:val="000A74B7"/>
    <w:rsid w:val="000A7586"/>
    <w:rsid w:val="000B12BB"/>
    <w:rsid w:val="000B16EC"/>
    <w:rsid w:val="000B4325"/>
    <w:rsid w:val="000B5C07"/>
    <w:rsid w:val="000B7387"/>
    <w:rsid w:val="000B7B18"/>
    <w:rsid w:val="000C12FA"/>
    <w:rsid w:val="000C3A79"/>
    <w:rsid w:val="000C43B0"/>
    <w:rsid w:val="000C44DD"/>
    <w:rsid w:val="000C5C9F"/>
    <w:rsid w:val="000C6A96"/>
    <w:rsid w:val="000C7EB3"/>
    <w:rsid w:val="000C7F4D"/>
    <w:rsid w:val="000D26B1"/>
    <w:rsid w:val="000D2D82"/>
    <w:rsid w:val="000D4C68"/>
    <w:rsid w:val="000D4C82"/>
    <w:rsid w:val="000D6E90"/>
    <w:rsid w:val="000E0224"/>
    <w:rsid w:val="000E061E"/>
    <w:rsid w:val="000E171B"/>
    <w:rsid w:val="000E2E2C"/>
    <w:rsid w:val="000E48F5"/>
    <w:rsid w:val="000E5218"/>
    <w:rsid w:val="000E642E"/>
    <w:rsid w:val="000E729B"/>
    <w:rsid w:val="000F045A"/>
    <w:rsid w:val="000F2A55"/>
    <w:rsid w:val="000F7E36"/>
    <w:rsid w:val="001002FC"/>
    <w:rsid w:val="00102A2C"/>
    <w:rsid w:val="00102C3B"/>
    <w:rsid w:val="001058C6"/>
    <w:rsid w:val="00106F53"/>
    <w:rsid w:val="0011065C"/>
    <w:rsid w:val="00110F9A"/>
    <w:rsid w:val="00112414"/>
    <w:rsid w:val="001125BF"/>
    <w:rsid w:val="001137DB"/>
    <w:rsid w:val="001138F8"/>
    <w:rsid w:val="00114C38"/>
    <w:rsid w:val="0011508D"/>
    <w:rsid w:val="00115681"/>
    <w:rsid w:val="00116912"/>
    <w:rsid w:val="00116B7C"/>
    <w:rsid w:val="00121037"/>
    <w:rsid w:val="001210B9"/>
    <w:rsid w:val="001218C8"/>
    <w:rsid w:val="00122354"/>
    <w:rsid w:val="00122A1E"/>
    <w:rsid w:val="001233B3"/>
    <w:rsid w:val="001251B8"/>
    <w:rsid w:val="00126EDA"/>
    <w:rsid w:val="001338E8"/>
    <w:rsid w:val="00137D7C"/>
    <w:rsid w:val="00141D59"/>
    <w:rsid w:val="0014647C"/>
    <w:rsid w:val="00151A8D"/>
    <w:rsid w:val="00151C63"/>
    <w:rsid w:val="00152254"/>
    <w:rsid w:val="001537CE"/>
    <w:rsid w:val="00162706"/>
    <w:rsid w:val="00162FD3"/>
    <w:rsid w:val="00170274"/>
    <w:rsid w:val="00174421"/>
    <w:rsid w:val="00176808"/>
    <w:rsid w:val="0017703A"/>
    <w:rsid w:val="00177E45"/>
    <w:rsid w:val="0018133F"/>
    <w:rsid w:val="0018388B"/>
    <w:rsid w:val="001847BA"/>
    <w:rsid w:val="00187237"/>
    <w:rsid w:val="00187D74"/>
    <w:rsid w:val="00190B19"/>
    <w:rsid w:val="00194621"/>
    <w:rsid w:val="00194883"/>
    <w:rsid w:val="00194E41"/>
    <w:rsid w:val="001962A3"/>
    <w:rsid w:val="001974EB"/>
    <w:rsid w:val="00197F88"/>
    <w:rsid w:val="001A2827"/>
    <w:rsid w:val="001A4CDE"/>
    <w:rsid w:val="001A5B5F"/>
    <w:rsid w:val="001A7D5F"/>
    <w:rsid w:val="001B0605"/>
    <w:rsid w:val="001B0877"/>
    <w:rsid w:val="001B2EAC"/>
    <w:rsid w:val="001B36CD"/>
    <w:rsid w:val="001B436C"/>
    <w:rsid w:val="001B4F80"/>
    <w:rsid w:val="001B4FBA"/>
    <w:rsid w:val="001B509C"/>
    <w:rsid w:val="001B511D"/>
    <w:rsid w:val="001B7BFA"/>
    <w:rsid w:val="001C1B07"/>
    <w:rsid w:val="001C1BF9"/>
    <w:rsid w:val="001C546B"/>
    <w:rsid w:val="001D16FD"/>
    <w:rsid w:val="001D1E2D"/>
    <w:rsid w:val="001D46D3"/>
    <w:rsid w:val="001D5FC5"/>
    <w:rsid w:val="001E027C"/>
    <w:rsid w:val="001E0DED"/>
    <w:rsid w:val="001E1561"/>
    <w:rsid w:val="001E17FD"/>
    <w:rsid w:val="001E2D39"/>
    <w:rsid w:val="001E471D"/>
    <w:rsid w:val="001F0246"/>
    <w:rsid w:val="001F068F"/>
    <w:rsid w:val="001F4CB5"/>
    <w:rsid w:val="001F6593"/>
    <w:rsid w:val="00200BA4"/>
    <w:rsid w:val="0020133D"/>
    <w:rsid w:val="00204CD2"/>
    <w:rsid w:val="002052A7"/>
    <w:rsid w:val="002055F0"/>
    <w:rsid w:val="002067DF"/>
    <w:rsid w:val="002078EA"/>
    <w:rsid w:val="00214D36"/>
    <w:rsid w:val="00215F01"/>
    <w:rsid w:val="00216373"/>
    <w:rsid w:val="002173FC"/>
    <w:rsid w:val="002238B0"/>
    <w:rsid w:val="00224185"/>
    <w:rsid w:val="002252FD"/>
    <w:rsid w:val="002310F7"/>
    <w:rsid w:val="002333E0"/>
    <w:rsid w:val="00234353"/>
    <w:rsid w:val="002349F8"/>
    <w:rsid w:val="00235399"/>
    <w:rsid w:val="00235EC7"/>
    <w:rsid w:val="00237D55"/>
    <w:rsid w:val="00237E13"/>
    <w:rsid w:val="00237E8C"/>
    <w:rsid w:val="00240221"/>
    <w:rsid w:val="002413EE"/>
    <w:rsid w:val="00241E09"/>
    <w:rsid w:val="002506E0"/>
    <w:rsid w:val="00251A14"/>
    <w:rsid w:val="00252E66"/>
    <w:rsid w:val="00254F5A"/>
    <w:rsid w:val="00255B2D"/>
    <w:rsid w:val="00256165"/>
    <w:rsid w:val="00256B19"/>
    <w:rsid w:val="002578FB"/>
    <w:rsid w:val="002607E8"/>
    <w:rsid w:val="00262901"/>
    <w:rsid w:val="002633B7"/>
    <w:rsid w:val="0026400A"/>
    <w:rsid w:val="002640C3"/>
    <w:rsid w:val="0026456A"/>
    <w:rsid w:val="00265427"/>
    <w:rsid w:val="00265AFB"/>
    <w:rsid w:val="00267C08"/>
    <w:rsid w:val="00271007"/>
    <w:rsid w:val="0027567F"/>
    <w:rsid w:val="002761E1"/>
    <w:rsid w:val="00276CE3"/>
    <w:rsid w:val="00283B32"/>
    <w:rsid w:val="00284C68"/>
    <w:rsid w:val="00290D8C"/>
    <w:rsid w:val="002925E3"/>
    <w:rsid w:val="002932A1"/>
    <w:rsid w:val="002938A5"/>
    <w:rsid w:val="002971E2"/>
    <w:rsid w:val="00297431"/>
    <w:rsid w:val="002A01B1"/>
    <w:rsid w:val="002A190F"/>
    <w:rsid w:val="002A1B63"/>
    <w:rsid w:val="002A1D54"/>
    <w:rsid w:val="002A380D"/>
    <w:rsid w:val="002A39F0"/>
    <w:rsid w:val="002A3F45"/>
    <w:rsid w:val="002A431F"/>
    <w:rsid w:val="002A6677"/>
    <w:rsid w:val="002A6828"/>
    <w:rsid w:val="002A6CBA"/>
    <w:rsid w:val="002A6DEF"/>
    <w:rsid w:val="002B0090"/>
    <w:rsid w:val="002B2DBB"/>
    <w:rsid w:val="002B5CFF"/>
    <w:rsid w:val="002B5D24"/>
    <w:rsid w:val="002B6797"/>
    <w:rsid w:val="002B7CFF"/>
    <w:rsid w:val="002C0B80"/>
    <w:rsid w:val="002C1894"/>
    <w:rsid w:val="002C1DCB"/>
    <w:rsid w:val="002C2DB8"/>
    <w:rsid w:val="002C4012"/>
    <w:rsid w:val="002C561A"/>
    <w:rsid w:val="002C5E91"/>
    <w:rsid w:val="002C737F"/>
    <w:rsid w:val="002C7A91"/>
    <w:rsid w:val="002C7C3E"/>
    <w:rsid w:val="002D2CAA"/>
    <w:rsid w:val="002D3CBE"/>
    <w:rsid w:val="002D422C"/>
    <w:rsid w:val="002D521A"/>
    <w:rsid w:val="002D5B78"/>
    <w:rsid w:val="002D5BD2"/>
    <w:rsid w:val="002D693D"/>
    <w:rsid w:val="002D6B8D"/>
    <w:rsid w:val="002E034F"/>
    <w:rsid w:val="002E1093"/>
    <w:rsid w:val="002E2669"/>
    <w:rsid w:val="002E2C79"/>
    <w:rsid w:val="002E377B"/>
    <w:rsid w:val="002E40AA"/>
    <w:rsid w:val="002E4783"/>
    <w:rsid w:val="002E49BA"/>
    <w:rsid w:val="002E56E1"/>
    <w:rsid w:val="002E593D"/>
    <w:rsid w:val="002E5AD5"/>
    <w:rsid w:val="002E719A"/>
    <w:rsid w:val="002F00D4"/>
    <w:rsid w:val="002F16BB"/>
    <w:rsid w:val="002F1C74"/>
    <w:rsid w:val="002F1FEE"/>
    <w:rsid w:val="002F295E"/>
    <w:rsid w:val="002F31C0"/>
    <w:rsid w:val="002F33BE"/>
    <w:rsid w:val="002F3763"/>
    <w:rsid w:val="002F3D9C"/>
    <w:rsid w:val="002F40FB"/>
    <w:rsid w:val="002F4D0A"/>
    <w:rsid w:val="002F4E41"/>
    <w:rsid w:val="002F7662"/>
    <w:rsid w:val="003040AA"/>
    <w:rsid w:val="0030529F"/>
    <w:rsid w:val="00305CF1"/>
    <w:rsid w:val="00307030"/>
    <w:rsid w:val="00307BDB"/>
    <w:rsid w:val="00313A4B"/>
    <w:rsid w:val="003221AC"/>
    <w:rsid w:val="00324EB8"/>
    <w:rsid w:val="0032561A"/>
    <w:rsid w:val="00326096"/>
    <w:rsid w:val="00327FA9"/>
    <w:rsid w:val="0033070F"/>
    <w:rsid w:val="0033230B"/>
    <w:rsid w:val="00333218"/>
    <w:rsid w:val="00333AA5"/>
    <w:rsid w:val="003343E3"/>
    <w:rsid w:val="003345B9"/>
    <w:rsid w:val="003376FF"/>
    <w:rsid w:val="0034020B"/>
    <w:rsid w:val="00341B4F"/>
    <w:rsid w:val="00341D53"/>
    <w:rsid w:val="00342DE6"/>
    <w:rsid w:val="003433AB"/>
    <w:rsid w:val="00344EA4"/>
    <w:rsid w:val="0034711E"/>
    <w:rsid w:val="0035034B"/>
    <w:rsid w:val="00351CE5"/>
    <w:rsid w:val="00352492"/>
    <w:rsid w:val="003534EB"/>
    <w:rsid w:val="0035360E"/>
    <w:rsid w:val="0035592D"/>
    <w:rsid w:val="003567B4"/>
    <w:rsid w:val="00360864"/>
    <w:rsid w:val="00360A56"/>
    <w:rsid w:val="0036319C"/>
    <w:rsid w:val="00363541"/>
    <w:rsid w:val="003666FF"/>
    <w:rsid w:val="003725E8"/>
    <w:rsid w:val="00374756"/>
    <w:rsid w:val="003767A8"/>
    <w:rsid w:val="0037796D"/>
    <w:rsid w:val="003779CC"/>
    <w:rsid w:val="003819EA"/>
    <w:rsid w:val="00383016"/>
    <w:rsid w:val="00383DDF"/>
    <w:rsid w:val="00384747"/>
    <w:rsid w:val="00385C3C"/>
    <w:rsid w:val="003862DA"/>
    <w:rsid w:val="00386360"/>
    <w:rsid w:val="00390FAF"/>
    <w:rsid w:val="0039245D"/>
    <w:rsid w:val="00394A4C"/>
    <w:rsid w:val="00394EED"/>
    <w:rsid w:val="0039737B"/>
    <w:rsid w:val="00397E5E"/>
    <w:rsid w:val="003A02AF"/>
    <w:rsid w:val="003A0F89"/>
    <w:rsid w:val="003A3E08"/>
    <w:rsid w:val="003A7D3D"/>
    <w:rsid w:val="003AB220"/>
    <w:rsid w:val="003B035C"/>
    <w:rsid w:val="003B10C9"/>
    <w:rsid w:val="003B1E8C"/>
    <w:rsid w:val="003B2583"/>
    <w:rsid w:val="003B3B37"/>
    <w:rsid w:val="003B5053"/>
    <w:rsid w:val="003B6882"/>
    <w:rsid w:val="003B7F9D"/>
    <w:rsid w:val="003C0E33"/>
    <w:rsid w:val="003C3239"/>
    <w:rsid w:val="003C7AC9"/>
    <w:rsid w:val="003C9BA7"/>
    <w:rsid w:val="003D12D6"/>
    <w:rsid w:val="003D308B"/>
    <w:rsid w:val="003D35A8"/>
    <w:rsid w:val="003D3FF3"/>
    <w:rsid w:val="003D455B"/>
    <w:rsid w:val="003D5515"/>
    <w:rsid w:val="003D5CC5"/>
    <w:rsid w:val="003D6776"/>
    <w:rsid w:val="003D715A"/>
    <w:rsid w:val="003D7204"/>
    <w:rsid w:val="003D7A41"/>
    <w:rsid w:val="003D7B71"/>
    <w:rsid w:val="003E2D0A"/>
    <w:rsid w:val="003E3968"/>
    <w:rsid w:val="003E4A59"/>
    <w:rsid w:val="003F1A06"/>
    <w:rsid w:val="003F35B9"/>
    <w:rsid w:val="003F3BD8"/>
    <w:rsid w:val="003F83A4"/>
    <w:rsid w:val="00401EC8"/>
    <w:rsid w:val="00402145"/>
    <w:rsid w:val="004021B5"/>
    <w:rsid w:val="00402E06"/>
    <w:rsid w:val="00402FCC"/>
    <w:rsid w:val="00403091"/>
    <w:rsid w:val="00404CA8"/>
    <w:rsid w:val="0040524B"/>
    <w:rsid w:val="004065D9"/>
    <w:rsid w:val="00411CEA"/>
    <w:rsid w:val="00412E91"/>
    <w:rsid w:val="0041303D"/>
    <w:rsid w:val="004159D6"/>
    <w:rsid w:val="00416DF4"/>
    <w:rsid w:val="00421209"/>
    <w:rsid w:val="00430126"/>
    <w:rsid w:val="0043028F"/>
    <w:rsid w:val="004331A3"/>
    <w:rsid w:val="00433DBF"/>
    <w:rsid w:val="00435318"/>
    <w:rsid w:val="00437570"/>
    <w:rsid w:val="00442070"/>
    <w:rsid w:val="00442B6C"/>
    <w:rsid w:val="00443D30"/>
    <w:rsid w:val="004503CB"/>
    <w:rsid w:val="00450887"/>
    <w:rsid w:val="0045100E"/>
    <w:rsid w:val="00451C84"/>
    <w:rsid w:val="00452C79"/>
    <w:rsid w:val="00455DA3"/>
    <w:rsid w:val="00456D5C"/>
    <w:rsid w:val="00462FDB"/>
    <w:rsid w:val="0046461F"/>
    <w:rsid w:val="00466F5C"/>
    <w:rsid w:val="0046702B"/>
    <w:rsid w:val="004676B5"/>
    <w:rsid w:val="00467BB2"/>
    <w:rsid w:val="00467D07"/>
    <w:rsid w:val="00470589"/>
    <w:rsid w:val="00473E00"/>
    <w:rsid w:val="00476300"/>
    <w:rsid w:val="00480BCC"/>
    <w:rsid w:val="0048405E"/>
    <w:rsid w:val="00484E46"/>
    <w:rsid w:val="004924EC"/>
    <w:rsid w:val="00492B6A"/>
    <w:rsid w:val="00492CCF"/>
    <w:rsid w:val="00494566"/>
    <w:rsid w:val="00496484"/>
    <w:rsid w:val="004A1131"/>
    <w:rsid w:val="004A43AD"/>
    <w:rsid w:val="004A63F2"/>
    <w:rsid w:val="004A6DDA"/>
    <w:rsid w:val="004B3855"/>
    <w:rsid w:val="004B58E5"/>
    <w:rsid w:val="004B7857"/>
    <w:rsid w:val="004B7D70"/>
    <w:rsid w:val="004C264A"/>
    <w:rsid w:val="004C2AF4"/>
    <w:rsid w:val="004C3C2D"/>
    <w:rsid w:val="004C7D72"/>
    <w:rsid w:val="004D203F"/>
    <w:rsid w:val="004D2737"/>
    <w:rsid w:val="004D3CCE"/>
    <w:rsid w:val="004D688D"/>
    <w:rsid w:val="004E07BA"/>
    <w:rsid w:val="004E119D"/>
    <w:rsid w:val="004E3CAA"/>
    <w:rsid w:val="004E3E0C"/>
    <w:rsid w:val="004E6E76"/>
    <w:rsid w:val="004F18AD"/>
    <w:rsid w:val="004F2EF5"/>
    <w:rsid w:val="004F5246"/>
    <w:rsid w:val="004F5C31"/>
    <w:rsid w:val="004F69EC"/>
    <w:rsid w:val="00504D31"/>
    <w:rsid w:val="00506676"/>
    <w:rsid w:val="00513F8F"/>
    <w:rsid w:val="00515087"/>
    <w:rsid w:val="00515E66"/>
    <w:rsid w:val="0051DA08"/>
    <w:rsid w:val="00520643"/>
    <w:rsid w:val="005219E9"/>
    <w:rsid w:val="00522115"/>
    <w:rsid w:val="0052482D"/>
    <w:rsid w:val="0052629F"/>
    <w:rsid w:val="00526499"/>
    <w:rsid w:val="005308E7"/>
    <w:rsid w:val="00531794"/>
    <w:rsid w:val="005328BF"/>
    <w:rsid w:val="00533153"/>
    <w:rsid w:val="00534AB2"/>
    <w:rsid w:val="00536A0F"/>
    <w:rsid w:val="00536C8F"/>
    <w:rsid w:val="00537B00"/>
    <w:rsid w:val="00540FBA"/>
    <w:rsid w:val="0054235C"/>
    <w:rsid w:val="0054447B"/>
    <w:rsid w:val="00545F04"/>
    <w:rsid w:val="00546475"/>
    <w:rsid w:val="00550014"/>
    <w:rsid w:val="00550674"/>
    <w:rsid w:val="00550D69"/>
    <w:rsid w:val="0055170D"/>
    <w:rsid w:val="00553933"/>
    <w:rsid w:val="005549A8"/>
    <w:rsid w:val="00555A5D"/>
    <w:rsid w:val="00556569"/>
    <w:rsid w:val="00557B81"/>
    <w:rsid w:val="00560D6B"/>
    <w:rsid w:val="0056126D"/>
    <w:rsid w:val="00565521"/>
    <w:rsid w:val="005655CE"/>
    <w:rsid w:val="005668EB"/>
    <w:rsid w:val="0057151D"/>
    <w:rsid w:val="00571ADB"/>
    <w:rsid w:val="00574A36"/>
    <w:rsid w:val="00577658"/>
    <w:rsid w:val="00581E19"/>
    <w:rsid w:val="0058212D"/>
    <w:rsid w:val="00582216"/>
    <w:rsid w:val="0058275D"/>
    <w:rsid w:val="005828CC"/>
    <w:rsid w:val="005837C1"/>
    <w:rsid w:val="00584E01"/>
    <w:rsid w:val="0059023F"/>
    <w:rsid w:val="00594721"/>
    <w:rsid w:val="005A2652"/>
    <w:rsid w:val="005A440A"/>
    <w:rsid w:val="005A4DDD"/>
    <w:rsid w:val="005B1B41"/>
    <w:rsid w:val="005B25A6"/>
    <w:rsid w:val="005B367C"/>
    <w:rsid w:val="005B3ABE"/>
    <w:rsid w:val="005B698C"/>
    <w:rsid w:val="005C06B5"/>
    <w:rsid w:val="005C1B29"/>
    <w:rsid w:val="005C2EFC"/>
    <w:rsid w:val="005C4CCE"/>
    <w:rsid w:val="005C6B3B"/>
    <w:rsid w:val="005C785C"/>
    <w:rsid w:val="005D065D"/>
    <w:rsid w:val="005D0A7F"/>
    <w:rsid w:val="005D1B78"/>
    <w:rsid w:val="005D206C"/>
    <w:rsid w:val="005D3D78"/>
    <w:rsid w:val="005D55CE"/>
    <w:rsid w:val="005D67AB"/>
    <w:rsid w:val="005E071E"/>
    <w:rsid w:val="005E2A6F"/>
    <w:rsid w:val="005E4AB4"/>
    <w:rsid w:val="005E4F7C"/>
    <w:rsid w:val="005E4FFB"/>
    <w:rsid w:val="005E5104"/>
    <w:rsid w:val="005E52CC"/>
    <w:rsid w:val="005E5C5D"/>
    <w:rsid w:val="005F0E20"/>
    <w:rsid w:val="005F229D"/>
    <w:rsid w:val="005F3963"/>
    <w:rsid w:val="005F436A"/>
    <w:rsid w:val="005F447C"/>
    <w:rsid w:val="0060169B"/>
    <w:rsid w:val="00606B47"/>
    <w:rsid w:val="00612DEB"/>
    <w:rsid w:val="00622F32"/>
    <w:rsid w:val="00623BB6"/>
    <w:rsid w:val="00624215"/>
    <w:rsid w:val="0062465D"/>
    <w:rsid w:val="00627FD1"/>
    <w:rsid w:val="00635D2D"/>
    <w:rsid w:val="006361DF"/>
    <w:rsid w:val="0063692D"/>
    <w:rsid w:val="00636EDB"/>
    <w:rsid w:val="00640E73"/>
    <w:rsid w:val="00641AA6"/>
    <w:rsid w:val="00643357"/>
    <w:rsid w:val="006448FC"/>
    <w:rsid w:val="0064564F"/>
    <w:rsid w:val="00645DA3"/>
    <w:rsid w:val="0064777C"/>
    <w:rsid w:val="00647E1F"/>
    <w:rsid w:val="006485AD"/>
    <w:rsid w:val="00652DAB"/>
    <w:rsid w:val="006562BF"/>
    <w:rsid w:val="006607EC"/>
    <w:rsid w:val="00661BA3"/>
    <w:rsid w:val="0066323B"/>
    <w:rsid w:val="006632F3"/>
    <w:rsid w:val="006709B1"/>
    <w:rsid w:val="0067186E"/>
    <w:rsid w:val="00673994"/>
    <w:rsid w:val="00674BD6"/>
    <w:rsid w:val="00675EE2"/>
    <w:rsid w:val="006764AF"/>
    <w:rsid w:val="00681DD8"/>
    <w:rsid w:val="00681E2C"/>
    <w:rsid w:val="0068622D"/>
    <w:rsid w:val="006925AE"/>
    <w:rsid w:val="00693AB3"/>
    <w:rsid w:val="006940BA"/>
    <w:rsid w:val="00694536"/>
    <w:rsid w:val="006968C1"/>
    <w:rsid w:val="00697237"/>
    <w:rsid w:val="0069768E"/>
    <w:rsid w:val="00697B2D"/>
    <w:rsid w:val="00697FBB"/>
    <w:rsid w:val="0069F5D2"/>
    <w:rsid w:val="006A1537"/>
    <w:rsid w:val="006A24B5"/>
    <w:rsid w:val="006A41DC"/>
    <w:rsid w:val="006A7817"/>
    <w:rsid w:val="006AF262"/>
    <w:rsid w:val="006B142E"/>
    <w:rsid w:val="006B71FD"/>
    <w:rsid w:val="006C04C7"/>
    <w:rsid w:val="006C259E"/>
    <w:rsid w:val="006C4F3B"/>
    <w:rsid w:val="006C5F6E"/>
    <w:rsid w:val="006C6732"/>
    <w:rsid w:val="006C7134"/>
    <w:rsid w:val="006D0154"/>
    <w:rsid w:val="006D12DB"/>
    <w:rsid w:val="006D3246"/>
    <w:rsid w:val="006D41DD"/>
    <w:rsid w:val="006F0F41"/>
    <w:rsid w:val="007009F7"/>
    <w:rsid w:val="007023A8"/>
    <w:rsid w:val="00702C7A"/>
    <w:rsid w:val="0070520A"/>
    <w:rsid w:val="007064F6"/>
    <w:rsid w:val="00706B04"/>
    <w:rsid w:val="00706C29"/>
    <w:rsid w:val="007106B9"/>
    <w:rsid w:val="00710AD6"/>
    <w:rsid w:val="00710D2F"/>
    <w:rsid w:val="00712F61"/>
    <w:rsid w:val="00714064"/>
    <w:rsid w:val="0071577A"/>
    <w:rsid w:val="00717E44"/>
    <w:rsid w:val="00724F69"/>
    <w:rsid w:val="007301A8"/>
    <w:rsid w:val="007306A1"/>
    <w:rsid w:val="00732629"/>
    <w:rsid w:val="00732C31"/>
    <w:rsid w:val="0073441D"/>
    <w:rsid w:val="00735CA1"/>
    <w:rsid w:val="00736FD4"/>
    <w:rsid w:val="00737B5F"/>
    <w:rsid w:val="007415A1"/>
    <w:rsid w:val="007422E4"/>
    <w:rsid w:val="007448F2"/>
    <w:rsid w:val="00744B12"/>
    <w:rsid w:val="0074535D"/>
    <w:rsid w:val="007456C4"/>
    <w:rsid w:val="00746995"/>
    <w:rsid w:val="007510CE"/>
    <w:rsid w:val="00752287"/>
    <w:rsid w:val="0075388D"/>
    <w:rsid w:val="00754E7B"/>
    <w:rsid w:val="00755065"/>
    <w:rsid w:val="00755BE2"/>
    <w:rsid w:val="00755CA3"/>
    <w:rsid w:val="00760AB9"/>
    <w:rsid w:val="007617EF"/>
    <w:rsid w:val="00762EC9"/>
    <w:rsid w:val="00763150"/>
    <w:rsid w:val="007640F4"/>
    <w:rsid w:val="00764DE0"/>
    <w:rsid w:val="00766B43"/>
    <w:rsid w:val="00770F45"/>
    <w:rsid w:val="00774BD8"/>
    <w:rsid w:val="007811DF"/>
    <w:rsid w:val="00785396"/>
    <w:rsid w:val="0078635C"/>
    <w:rsid w:val="00787314"/>
    <w:rsid w:val="007915EC"/>
    <w:rsid w:val="00794073"/>
    <w:rsid w:val="00794982"/>
    <w:rsid w:val="0079697B"/>
    <w:rsid w:val="007A38CE"/>
    <w:rsid w:val="007A89BC"/>
    <w:rsid w:val="007B16B5"/>
    <w:rsid w:val="007B2C89"/>
    <w:rsid w:val="007B319D"/>
    <w:rsid w:val="007B321A"/>
    <w:rsid w:val="007B35A7"/>
    <w:rsid w:val="007B3A35"/>
    <w:rsid w:val="007B75A2"/>
    <w:rsid w:val="007C49D0"/>
    <w:rsid w:val="007C4E4B"/>
    <w:rsid w:val="007C4F1E"/>
    <w:rsid w:val="007C651E"/>
    <w:rsid w:val="007C6BC0"/>
    <w:rsid w:val="007D0163"/>
    <w:rsid w:val="007D018C"/>
    <w:rsid w:val="007D01AB"/>
    <w:rsid w:val="007D0B47"/>
    <w:rsid w:val="007D2A4C"/>
    <w:rsid w:val="007D435F"/>
    <w:rsid w:val="007D56EC"/>
    <w:rsid w:val="007D5DB0"/>
    <w:rsid w:val="007D6204"/>
    <w:rsid w:val="007D658D"/>
    <w:rsid w:val="007D66AB"/>
    <w:rsid w:val="007D6776"/>
    <w:rsid w:val="007D689B"/>
    <w:rsid w:val="007D6F18"/>
    <w:rsid w:val="007E106C"/>
    <w:rsid w:val="007E107A"/>
    <w:rsid w:val="007E33F8"/>
    <w:rsid w:val="007E3836"/>
    <w:rsid w:val="007E454F"/>
    <w:rsid w:val="007E5244"/>
    <w:rsid w:val="007E68A4"/>
    <w:rsid w:val="007F0A30"/>
    <w:rsid w:val="007F1096"/>
    <w:rsid w:val="007F1E5F"/>
    <w:rsid w:val="007F47DF"/>
    <w:rsid w:val="0080406B"/>
    <w:rsid w:val="00810BF9"/>
    <w:rsid w:val="008117B3"/>
    <w:rsid w:val="0081213B"/>
    <w:rsid w:val="0081524B"/>
    <w:rsid w:val="008160FC"/>
    <w:rsid w:val="00816708"/>
    <w:rsid w:val="00823536"/>
    <w:rsid w:val="008256AB"/>
    <w:rsid w:val="00832F0B"/>
    <w:rsid w:val="008337E3"/>
    <w:rsid w:val="00835CAE"/>
    <w:rsid w:val="00843562"/>
    <w:rsid w:val="00843769"/>
    <w:rsid w:val="00843910"/>
    <w:rsid w:val="008443C5"/>
    <w:rsid w:val="008465D3"/>
    <w:rsid w:val="008540A9"/>
    <w:rsid w:val="00854241"/>
    <w:rsid w:val="00854673"/>
    <w:rsid w:val="00856B38"/>
    <w:rsid w:val="00857395"/>
    <w:rsid w:val="00857A09"/>
    <w:rsid w:val="008600CC"/>
    <w:rsid w:val="00860DE9"/>
    <w:rsid w:val="008617C0"/>
    <w:rsid w:val="00863457"/>
    <w:rsid w:val="008655A8"/>
    <w:rsid w:val="008670C9"/>
    <w:rsid w:val="00872EE7"/>
    <w:rsid w:val="008746B1"/>
    <w:rsid w:val="00874BB0"/>
    <w:rsid w:val="00876B0A"/>
    <w:rsid w:val="00877DD2"/>
    <w:rsid w:val="0087DFA6"/>
    <w:rsid w:val="00880C82"/>
    <w:rsid w:val="00881621"/>
    <w:rsid w:val="00881E02"/>
    <w:rsid w:val="00882605"/>
    <w:rsid w:val="00891373"/>
    <w:rsid w:val="00892415"/>
    <w:rsid w:val="00894152"/>
    <w:rsid w:val="00894FA2"/>
    <w:rsid w:val="00895F1D"/>
    <w:rsid w:val="008A5F57"/>
    <w:rsid w:val="008A6F52"/>
    <w:rsid w:val="008B1A71"/>
    <w:rsid w:val="008B34EF"/>
    <w:rsid w:val="008B69FE"/>
    <w:rsid w:val="008C0149"/>
    <w:rsid w:val="008C0414"/>
    <w:rsid w:val="008C07BD"/>
    <w:rsid w:val="008C1A6F"/>
    <w:rsid w:val="008C33C8"/>
    <w:rsid w:val="008C36A1"/>
    <w:rsid w:val="008C4F2B"/>
    <w:rsid w:val="008C7855"/>
    <w:rsid w:val="008D067E"/>
    <w:rsid w:val="008D27FB"/>
    <w:rsid w:val="008D33BB"/>
    <w:rsid w:val="008D5E4F"/>
    <w:rsid w:val="008D7E6C"/>
    <w:rsid w:val="008E0EE2"/>
    <w:rsid w:val="008E4CBA"/>
    <w:rsid w:val="008E59C9"/>
    <w:rsid w:val="008E5ECA"/>
    <w:rsid w:val="008E6561"/>
    <w:rsid w:val="008E71B1"/>
    <w:rsid w:val="008EEEA0"/>
    <w:rsid w:val="008F0887"/>
    <w:rsid w:val="008F1A93"/>
    <w:rsid w:val="008F3CDD"/>
    <w:rsid w:val="008F4A7C"/>
    <w:rsid w:val="008F4B98"/>
    <w:rsid w:val="008F5E64"/>
    <w:rsid w:val="008F63BD"/>
    <w:rsid w:val="008F6EA0"/>
    <w:rsid w:val="00901D07"/>
    <w:rsid w:val="0090239E"/>
    <w:rsid w:val="0090300E"/>
    <w:rsid w:val="0090391C"/>
    <w:rsid w:val="009073D4"/>
    <w:rsid w:val="009075A1"/>
    <w:rsid w:val="00910E80"/>
    <w:rsid w:val="009119F3"/>
    <w:rsid w:val="00913386"/>
    <w:rsid w:val="00915367"/>
    <w:rsid w:val="00916D31"/>
    <w:rsid w:val="00927718"/>
    <w:rsid w:val="009309CC"/>
    <w:rsid w:val="009314A3"/>
    <w:rsid w:val="00934665"/>
    <w:rsid w:val="00940B3E"/>
    <w:rsid w:val="0094187B"/>
    <w:rsid w:val="009452F9"/>
    <w:rsid w:val="0094606D"/>
    <w:rsid w:val="00952B94"/>
    <w:rsid w:val="00952DA7"/>
    <w:rsid w:val="009577BB"/>
    <w:rsid w:val="00957C34"/>
    <w:rsid w:val="00961B24"/>
    <w:rsid w:val="009622A4"/>
    <w:rsid w:val="009630E9"/>
    <w:rsid w:val="00963D2B"/>
    <w:rsid w:val="00964251"/>
    <w:rsid w:val="00965DCE"/>
    <w:rsid w:val="009662F2"/>
    <w:rsid w:val="00966C6C"/>
    <w:rsid w:val="009672D1"/>
    <w:rsid w:val="00971169"/>
    <w:rsid w:val="00973BD8"/>
    <w:rsid w:val="009758B8"/>
    <w:rsid w:val="009765F1"/>
    <w:rsid w:val="00977E50"/>
    <w:rsid w:val="009828F7"/>
    <w:rsid w:val="0098423F"/>
    <w:rsid w:val="0098622E"/>
    <w:rsid w:val="00986E9A"/>
    <w:rsid w:val="0098706F"/>
    <w:rsid w:val="009946BD"/>
    <w:rsid w:val="009959D7"/>
    <w:rsid w:val="00996D5A"/>
    <w:rsid w:val="009A0028"/>
    <w:rsid w:val="009A10E2"/>
    <w:rsid w:val="009A1358"/>
    <w:rsid w:val="009A1797"/>
    <w:rsid w:val="009A1905"/>
    <w:rsid w:val="009A3438"/>
    <w:rsid w:val="009A5B75"/>
    <w:rsid w:val="009A61E9"/>
    <w:rsid w:val="009B1BF4"/>
    <w:rsid w:val="009B2E88"/>
    <w:rsid w:val="009B305D"/>
    <w:rsid w:val="009B536F"/>
    <w:rsid w:val="009B62E4"/>
    <w:rsid w:val="009B7217"/>
    <w:rsid w:val="009C4539"/>
    <w:rsid w:val="009C4D64"/>
    <w:rsid w:val="009C52FE"/>
    <w:rsid w:val="009C5AB9"/>
    <w:rsid w:val="009D14D4"/>
    <w:rsid w:val="009D32F0"/>
    <w:rsid w:val="009D3D79"/>
    <w:rsid w:val="009D492B"/>
    <w:rsid w:val="009D7597"/>
    <w:rsid w:val="009D7E12"/>
    <w:rsid w:val="009E01BC"/>
    <w:rsid w:val="009E12F8"/>
    <w:rsid w:val="009E1B32"/>
    <w:rsid w:val="009E6A06"/>
    <w:rsid w:val="009E7EB0"/>
    <w:rsid w:val="009F0DBC"/>
    <w:rsid w:val="009F0E82"/>
    <w:rsid w:val="009F1B0C"/>
    <w:rsid w:val="009F2915"/>
    <w:rsid w:val="009F6934"/>
    <w:rsid w:val="00A00675"/>
    <w:rsid w:val="00A01893"/>
    <w:rsid w:val="00A035F8"/>
    <w:rsid w:val="00A135A3"/>
    <w:rsid w:val="00A14433"/>
    <w:rsid w:val="00A15965"/>
    <w:rsid w:val="00A16031"/>
    <w:rsid w:val="00A202A1"/>
    <w:rsid w:val="00A20459"/>
    <w:rsid w:val="00A204ED"/>
    <w:rsid w:val="00A21970"/>
    <w:rsid w:val="00A254B2"/>
    <w:rsid w:val="00A26A07"/>
    <w:rsid w:val="00A27454"/>
    <w:rsid w:val="00A2CC7C"/>
    <w:rsid w:val="00A337D4"/>
    <w:rsid w:val="00A33B9F"/>
    <w:rsid w:val="00A33DE7"/>
    <w:rsid w:val="00A3429A"/>
    <w:rsid w:val="00A346E7"/>
    <w:rsid w:val="00A35321"/>
    <w:rsid w:val="00A3596A"/>
    <w:rsid w:val="00A367DE"/>
    <w:rsid w:val="00A41648"/>
    <w:rsid w:val="00A418D3"/>
    <w:rsid w:val="00A433C0"/>
    <w:rsid w:val="00A45AE2"/>
    <w:rsid w:val="00A47AAD"/>
    <w:rsid w:val="00A50686"/>
    <w:rsid w:val="00A50B61"/>
    <w:rsid w:val="00A5159A"/>
    <w:rsid w:val="00A530DF"/>
    <w:rsid w:val="00A54642"/>
    <w:rsid w:val="00A54D33"/>
    <w:rsid w:val="00A56E10"/>
    <w:rsid w:val="00A57BC3"/>
    <w:rsid w:val="00A621C0"/>
    <w:rsid w:val="00A64D37"/>
    <w:rsid w:val="00A71277"/>
    <w:rsid w:val="00A76858"/>
    <w:rsid w:val="00A77AC7"/>
    <w:rsid w:val="00A83970"/>
    <w:rsid w:val="00A860F4"/>
    <w:rsid w:val="00A87EF2"/>
    <w:rsid w:val="00A91951"/>
    <w:rsid w:val="00A91B48"/>
    <w:rsid w:val="00A926CD"/>
    <w:rsid w:val="00A935C5"/>
    <w:rsid w:val="00AA0641"/>
    <w:rsid w:val="00AA1C3D"/>
    <w:rsid w:val="00AA2015"/>
    <w:rsid w:val="00AA3639"/>
    <w:rsid w:val="00AA446A"/>
    <w:rsid w:val="00AA4530"/>
    <w:rsid w:val="00AA4ED3"/>
    <w:rsid w:val="00AA5036"/>
    <w:rsid w:val="00AA5FDE"/>
    <w:rsid w:val="00AA661A"/>
    <w:rsid w:val="00AB2A7F"/>
    <w:rsid w:val="00AB36A6"/>
    <w:rsid w:val="00AB3A39"/>
    <w:rsid w:val="00AB3B1E"/>
    <w:rsid w:val="00AB4386"/>
    <w:rsid w:val="00AB72DF"/>
    <w:rsid w:val="00AC13F4"/>
    <w:rsid w:val="00AC297B"/>
    <w:rsid w:val="00AC4A76"/>
    <w:rsid w:val="00AD044C"/>
    <w:rsid w:val="00AD1034"/>
    <w:rsid w:val="00AD110C"/>
    <w:rsid w:val="00AD174A"/>
    <w:rsid w:val="00AD1B75"/>
    <w:rsid w:val="00AD20EE"/>
    <w:rsid w:val="00AD248C"/>
    <w:rsid w:val="00AD3E79"/>
    <w:rsid w:val="00AE2C4F"/>
    <w:rsid w:val="00AE3985"/>
    <w:rsid w:val="00AE4348"/>
    <w:rsid w:val="00AE4CDC"/>
    <w:rsid w:val="00AE506E"/>
    <w:rsid w:val="00AF20AD"/>
    <w:rsid w:val="00AF2C7E"/>
    <w:rsid w:val="00AF43B4"/>
    <w:rsid w:val="00AF520A"/>
    <w:rsid w:val="00AF5711"/>
    <w:rsid w:val="00AF5780"/>
    <w:rsid w:val="00B007D6"/>
    <w:rsid w:val="00B02341"/>
    <w:rsid w:val="00B04264"/>
    <w:rsid w:val="00B05C08"/>
    <w:rsid w:val="00B066FA"/>
    <w:rsid w:val="00B06C59"/>
    <w:rsid w:val="00B07E00"/>
    <w:rsid w:val="00B10A13"/>
    <w:rsid w:val="00B11809"/>
    <w:rsid w:val="00B128E5"/>
    <w:rsid w:val="00B12CD2"/>
    <w:rsid w:val="00B13476"/>
    <w:rsid w:val="00B135AA"/>
    <w:rsid w:val="00B13AAB"/>
    <w:rsid w:val="00B14209"/>
    <w:rsid w:val="00B1721C"/>
    <w:rsid w:val="00B17B75"/>
    <w:rsid w:val="00B201E6"/>
    <w:rsid w:val="00B206DD"/>
    <w:rsid w:val="00B20A56"/>
    <w:rsid w:val="00B212A9"/>
    <w:rsid w:val="00B21CC1"/>
    <w:rsid w:val="00B225B0"/>
    <w:rsid w:val="00B22B32"/>
    <w:rsid w:val="00B230F5"/>
    <w:rsid w:val="00B23F53"/>
    <w:rsid w:val="00B27A20"/>
    <w:rsid w:val="00B3220E"/>
    <w:rsid w:val="00B33601"/>
    <w:rsid w:val="00B337C6"/>
    <w:rsid w:val="00B348F2"/>
    <w:rsid w:val="00B358B2"/>
    <w:rsid w:val="00B36076"/>
    <w:rsid w:val="00B36E8C"/>
    <w:rsid w:val="00B372BC"/>
    <w:rsid w:val="00B37B75"/>
    <w:rsid w:val="00B41113"/>
    <w:rsid w:val="00B421AF"/>
    <w:rsid w:val="00B42752"/>
    <w:rsid w:val="00B4358D"/>
    <w:rsid w:val="00B453DA"/>
    <w:rsid w:val="00B47B7F"/>
    <w:rsid w:val="00B50116"/>
    <w:rsid w:val="00B520BD"/>
    <w:rsid w:val="00B52585"/>
    <w:rsid w:val="00B52C91"/>
    <w:rsid w:val="00B53BCE"/>
    <w:rsid w:val="00B53FEC"/>
    <w:rsid w:val="00B54475"/>
    <w:rsid w:val="00B576C2"/>
    <w:rsid w:val="00B605A5"/>
    <w:rsid w:val="00B606BB"/>
    <w:rsid w:val="00B608B9"/>
    <w:rsid w:val="00B60C53"/>
    <w:rsid w:val="00B6124F"/>
    <w:rsid w:val="00B620C4"/>
    <w:rsid w:val="00B62E7B"/>
    <w:rsid w:val="00B64551"/>
    <w:rsid w:val="00B64669"/>
    <w:rsid w:val="00B64AD0"/>
    <w:rsid w:val="00B64BB7"/>
    <w:rsid w:val="00B65ACA"/>
    <w:rsid w:val="00B67192"/>
    <w:rsid w:val="00B70A15"/>
    <w:rsid w:val="00B7128F"/>
    <w:rsid w:val="00B712E0"/>
    <w:rsid w:val="00B747CE"/>
    <w:rsid w:val="00B75E79"/>
    <w:rsid w:val="00B762AC"/>
    <w:rsid w:val="00B77C43"/>
    <w:rsid w:val="00B80518"/>
    <w:rsid w:val="00B810F5"/>
    <w:rsid w:val="00B82D17"/>
    <w:rsid w:val="00B83A2C"/>
    <w:rsid w:val="00B83ADB"/>
    <w:rsid w:val="00B848F8"/>
    <w:rsid w:val="00B8669E"/>
    <w:rsid w:val="00B9087F"/>
    <w:rsid w:val="00B91414"/>
    <w:rsid w:val="00B91620"/>
    <w:rsid w:val="00B91E0B"/>
    <w:rsid w:val="00B94E80"/>
    <w:rsid w:val="00B952FB"/>
    <w:rsid w:val="00B95EB8"/>
    <w:rsid w:val="00B96440"/>
    <w:rsid w:val="00B97E4C"/>
    <w:rsid w:val="00B97FA9"/>
    <w:rsid w:val="00BA2D98"/>
    <w:rsid w:val="00BA3975"/>
    <w:rsid w:val="00BA5B81"/>
    <w:rsid w:val="00BA748E"/>
    <w:rsid w:val="00BB2757"/>
    <w:rsid w:val="00BB3E76"/>
    <w:rsid w:val="00BC03D2"/>
    <w:rsid w:val="00BC1AE9"/>
    <w:rsid w:val="00BC1D42"/>
    <w:rsid w:val="00BC3461"/>
    <w:rsid w:val="00BC476C"/>
    <w:rsid w:val="00BC5942"/>
    <w:rsid w:val="00BD4D16"/>
    <w:rsid w:val="00BD5CBF"/>
    <w:rsid w:val="00BE3DB8"/>
    <w:rsid w:val="00BE3FFC"/>
    <w:rsid w:val="00BE4CDE"/>
    <w:rsid w:val="00BE7586"/>
    <w:rsid w:val="00BE7592"/>
    <w:rsid w:val="00BF07AD"/>
    <w:rsid w:val="00BF2C1A"/>
    <w:rsid w:val="00BF7745"/>
    <w:rsid w:val="00C027BB"/>
    <w:rsid w:val="00C02EEC"/>
    <w:rsid w:val="00C04E40"/>
    <w:rsid w:val="00C075B0"/>
    <w:rsid w:val="00C11466"/>
    <w:rsid w:val="00C1352F"/>
    <w:rsid w:val="00C15A02"/>
    <w:rsid w:val="00C15E12"/>
    <w:rsid w:val="00C17919"/>
    <w:rsid w:val="00C2018C"/>
    <w:rsid w:val="00C21BBF"/>
    <w:rsid w:val="00C24005"/>
    <w:rsid w:val="00C244CC"/>
    <w:rsid w:val="00C25EE7"/>
    <w:rsid w:val="00C26C0F"/>
    <w:rsid w:val="00C26CCC"/>
    <w:rsid w:val="00C30BD6"/>
    <w:rsid w:val="00C311A3"/>
    <w:rsid w:val="00C31ACA"/>
    <w:rsid w:val="00C330A4"/>
    <w:rsid w:val="00C36AC4"/>
    <w:rsid w:val="00C36C00"/>
    <w:rsid w:val="00C46B74"/>
    <w:rsid w:val="00C54FAC"/>
    <w:rsid w:val="00C608AF"/>
    <w:rsid w:val="00C6194B"/>
    <w:rsid w:val="00C622A6"/>
    <w:rsid w:val="00C649FD"/>
    <w:rsid w:val="00C6578D"/>
    <w:rsid w:val="00C744EF"/>
    <w:rsid w:val="00C7789E"/>
    <w:rsid w:val="00C831F1"/>
    <w:rsid w:val="00C8397E"/>
    <w:rsid w:val="00C84A07"/>
    <w:rsid w:val="00C84BF0"/>
    <w:rsid w:val="00C91895"/>
    <w:rsid w:val="00C92592"/>
    <w:rsid w:val="00C92E25"/>
    <w:rsid w:val="00C94108"/>
    <w:rsid w:val="00C97FA7"/>
    <w:rsid w:val="00CA10EC"/>
    <w:rsid w:val="00CA2A4A"/>
    <w:rsid w:val="00CA2CDD"/>
    <w:rsid w:val="00CA422D"/>
    <w:rsid w:val="00CA4358"/>
    <w:rsid w:val="00CA6C7B"/>
    <w:rsid w:val="00CA6F5A"/>
    <w:rsid w:val="00CA7DF2"/>
    <w:rsid w:val="00CB0194"/>
    <w:rsid w:val="00CB04EC"/>
    <w:rsid w:val="00CB05C5"/>
    <w:rsid w:val="00CB4AAA"/>
    <w:rsid w:val="00CB65FA"/>
    <w:rsid w:val="00CB6FA5"/>
    <w:rsid w:val="00CC13CD"/>
    <w:rsid w:val="00CC43F3"/>
    <w:rsid w:val="00CC63A2"/>
    <w:rsid w:val="00CD0240"/>
    <w:rsid w:val="00CD1CA1"/>
    <w:rsid w:val="00CD632A"/>
    <w:rsid w:val="00CE33F8"/>
    <w:rsid w:val="00CE5219"/>
    <w:rsid w:val="00CE52D1"/>
    <w:rsid w:val="00CE6942"/>
    <w:rsid w:val="00CE767E"/>
    <w:rsid w:val="00CF0EB9"/>
    <w:rsid w:val="00CF1713"/>
    <w:rsid w:val="00CF1A66"/>
    <w:rsid w:val="00CF230D"/>
    <w:rsid w:val="00CF4811"/>
    <w:rsid w:val="00CF5E2F"/>
    <w:rsid w:val="00CF639E"/>
    <w:rsid w:val="00CF6F08"/>
    <w:rsid w:val="00D002E3"/>
    <w:rsid w:val="00D03CE3"/>
    <w:rsid w:val="00D04754"/>
    <w:rsid w:val="00D17D55"/>
    <w:rsid w:val="00D20C92"/>
    <w:rsid w:val="00D24014"/>
    <w:rsid w:val="00D254A7"/>
    <w:rsid w:val="00D2E981"/>
    <w:rsid w:val="00D31C7C"/>
    <w:rsid w:val="00D32995"/>
    <w:rsid w:val="00D35A04"/>
    <w:rsid w:val="00D36D5D"/>
    <w:rsid w:val="00D377C5"/>
    <w:rsid w:val="00D40052"/>
    <w:rsid w:val="00D40823"/>
    <w:rsid w:val="00D416F3"/>
    <w:rsid w:val="00D421AA"/>
    <w:rsid w:val="00D42785"/>
    <w:rsid w:val="00D42988"/>
    <w:rsid w:val="00D43BE9"/>
    <w:rsid w:val="00D43C7C"/>
    <w:rsid w:val="00D43F56"/>
    <w:rsid w:val="00D47736"/>
    <w:rsid w:val="00D47D44"/>
    <w:rsid w:val="00D50238"/>
    <w:rsid w:val="00D50720"/>
    <w:rsid w:val="00D50E16"/>
    <w:rsid w:val="00D5444A"/>
    <w:rsid w:val="00D60138"/>
    <w:rsid w:val="00D65302"/>
    <w:rsid w:val="00D65F44"/>
    <w:rsid w:val="00D7136E"/>
    <w:rsid w:val="00D7641B"/>
    <w:rsid w:val="00D76C67"/>
    <w:rsid w:val="00D811A8"/>
    <w:rsid w:val="00D83829"/>
    <w:rsid w:val="00D906AF"/>
    <w:rsid w:val="00D92185"/>
    <w:rsid w:val="00D923A9"/>
    <w:rsid w:val="00D92953"/>
    <w:rsid w:val="00D93BD2"/>
    <w:rsid w:val="00D94EB7"/>
    <w:rsid w:val="00D95C1A"/>
    <w:rsid w:val="00D9639A"/>
    <w:rsid w:val="00DA089D"/>
    <w:rsid w:val="00DA093E"/>
    <w:rsid w:val="00DA36CE"/>
    <w:rsid w:val="00DA3D73"/>
    <w:rsid w:val="00DA55B2"/>
    <w:rsid w:val="00DB00C4"/>
    <w:rsid w:val="00DB0E7B"/>
    <w:rsid w:val="00DC6FF0"/>
    <w:rsid w:val="00DC78EE"/>
    <w:rsid w:val="00DD1775"/>
    <w:rsid w:val="00DD2C4B"/>
    <w:rsid w:val="00DD59E3"/>
    <w:rsid w:val="00DD5F2E"/>
    <w:rsid w:val="00DD72F9"/>
    <w:rsid w:val="00DD730E"/>
    <w:rsid w:val="00DE2C75"/>
    <w:rsid w:val="00DE3175"/>
    <w:rsid w:val="00DE402F"/>
    <w:rsid w:val="00DE579C"/>
    <w:rsid w:val="00DE5B4D"/>
    <w:rsid w:val="00DE6A79"/>
    <w:rsid w:val="00DE73C3"/>
    <w:rsid w:val="00DE7F64"/>
    <w:rsid w:val="00DE9364"/>
    <w:rsid w:val="00DF121A"/>
    <w:rsid w:val="00DF259E"/>
    <w:rsid w:val="00DF261E"/>
    <w:rsid w:val="00DF3722"/>
    <w:rsid w:val="00DF4C00"/>
    <w:rsid w:val="00DF521F"/>
    <w:rsid w:val="00DF6325"/>
    <w:rsid w:val="00DF7656"/>
    <w:rsid w:val="00E009DF"/>
    <w:rsid w:val="00E0163F"/>
    <w:rsid w:val="00E03771"/>
    <w:rsid w:val="00E07381"/>
    <w:rsid w:val="00E07E1F"/>
    <w:rsid w:val="00E1217F"/>
    <w:rsid w:val="00E12DD2"/>
    <w:rsid w:val="00E13695"/>
    <w:rsid w:val="00E14011"/>
    <w:rsid w:val="00E2005B"/>
    <w:rsid w:val="00E20266"/>
    <w:rsid w:val="00E209C2"/>
    <w:rsid w:val="00E214B7"/>
    <w:rsid w:val="00E21723"/>
    <w:rsid w:val="00E22158"/>
    <w:rsid w:val="00E2496B"/>
    <w:rsid w:val="00E25DBC"/>
    <w:rsid w:val="00E2619B"/>
    <w:rsid w:val="00E274A0"/>
    <w:rsid w:val="00E3109E"/>
    <w:rsid w:val="00E37084"/>
    <w:rsid w:val="00E4121B"/>
    <w:rsid w:val="00E429AA"/>
    <w:rsid w:val="00E42DB8"/>
    <w:rsid w:val="00E4404C"/>
    <w:rsid w:val="00E503EB"/>
    <w:rsid w:val="00E538E8"/>
    <w:rsid w:val="00E5506B"/>
    <w:rsid w:val="00E5524C"/>
    <w:rsid w:val="00E56BDC"/>
    <w:rsid w:val="00E574B8"/>
    <w:rsid w:val="00E578D0"/>
    <w:rsid w:val="00E5ED23"/>
    <w:rsid w:val="00E61C00"/>
    <w:rsid w:val="00E63800"/>
    <w:rsid w:val="00E64780"/>
    <w:rsid w:val="00E65488"/>
    <w:rsid w:val="00E70F27"/>
    <w:rsid w:val="00E73150"/>
    <w:rsid w:val="00E74207"/>
    <w:rsid w:val="00E76E84"/>
    <w:rsid w:val="00E7715B"/>
    <w:rsid w:val="00E82E95"/>
    <w:rsid w:val="00E8381A"/>
    <w:rsid w:val="00E83F3F"/>
    <w:rsid w:val="00E86792"/>
    <w:rsid w:val="00E86CF5"/>
    <w:rsid w:val="00E87014"/>
    <w:rsid w:val="00E870FE"/>
    <w:rsid w:val="00E87DAA"/>
    <w:rsid w:val="00E8ED81"/>
    <w:rsid w:val="00E9170E"/>
    <w:rsid w:val="00E922EA"/>
    <w:rsid w:val="00E92387"/>
    <w:rsid w:val="00E92FE2"/>
    <w:rsid w:val="00E9547E"/>
    <w:rsid w:val="00E95758"/>
    <w:rsid w:val="00EA4042"/>
    <w:rsid w:val="00EA7167"/>
    <w:rsid w:val="00EB08EF"/>
    <w:rsid w:val="00EB170A"/>
    <w:rsid w:val="00EB1882"/>
    <w:rsid w:val="00EB18C4"/>
    <w:rsid w:val="00EB1AE4"/>
    <w:rsid w:val="00EB235C"/>
    <w:rsid w:val="00EB3F26"/>
    <w:rsid w:val="00EB51F7"/>
    <w:rsid w:val="00EC03CF"/>
    <w:rsid w:val="00EC069C"/>
    <w:rsid w:val="00EC1DE8"/>
    <w:rsid w:val="00EC3DE8"/>
    <w:rsid w:val="00EC7CD4"/>
    <w:rsid w:val="00ED0275"/>
    <w:rsid w:val="00ED02FB"/>
    <w:rsid w:val="00ED03B2"/>
    <w:rsid w:val="00ED47F2"/>
    <w:rsid w:val="00EE3E67"/>
    <w:rsid w:val="00EE4891"/>
    <w:rsid w:val="00EE4C8B"/>
    <w:rsid w:val="00EF115A"/>
    <w:rsid w:val="00EF25C1"/>
    <w:rsid w:val="00EF2EA8"/>
    <w:rsid w:val="00EF6BF0"/>
    <w:rsid w:val="00F00DB7"/>
    <w:rsid w:val="00F01207"/>
    <w:rsid w:val="00F11FD6"/>
    <w:rsid w:val="00F13CC6"/>
    <w:rsid w:val="00F16B13"/>
    <w:rsid w:val="00F227F5"/>
    <w:rsid w:val="00F234F3"/>
    <w:rsid w:val="00F25CAC"/>
    <w:rsid w:val="00F268E1"/>
    <w:rsid w:val="00F31E19"/>
    <w:rsid w:val="00F35CC9"/>
    <w:rsid w:val="00F37EEA"/>
    <w:rsid w:val="00F41810"/>
    <w:rsid w:val="00F42ECA"/>
    <w:rsid w:val="00F45743"/>
    <w:rsid w:val="00F51004"/>
    <w:rsid w:val="00F521FD"/>
    <w:rsid w:val="00F527F6"/>
    <w:rsid w:val="00F52971"/>
    <w:rsid w:val="00F53A58"/>
    <w:rsid w:val="00F53AA9"/>
    <w:rsid w:val="00F53D9E"/>
    <w:rsid w:val="00F53F38"/>
    <w:rsid w:val="00F54119"/>
    <w:rsid w:val="00F5519A"/>
    <w:rsid w:val="00F57043"/>
    <w:rsid w:val="00F575E8"/>
    <w:rsid w:val="00F6111C"/>
    <w:rsid w:val="00F61771"/>
    <w:rsid w:val="00F63493"/>
    <w:rsid w:val="00F64942"/>
    <w:rsid w:val="00F64A8A"/>
    <w:rsid w:val="00F64EB0"/>
    <w:rsid w:val="00F67056"/>
    <w:rsid w:val="00F77180"/>
    <w:rsid w:val="00F8229A"/>
    <w:rsid w:val="00F8269E"/>
    <w:rsid w:val="00F84887"/>
    <w:rsid w:val="00F85135"/>
    <w:rsid w:val="00F8541D"/>
    <w:rsid w:val="00F86E94"/>
    <w:rsid w:val="00F8D04A"/>
    <w:rsid w:val="00F9126D"/>
    <w:rsid w:val="00F918D9"/>
    <w:rsid w:val="00F91C7F"/>
    <w:rsid w:val="00F933DA"/>
    <w:rsid w:val="00F93B5D"/>
    <w:rsid w:val="00F941BF"/>
    <w:rsid w:val="00F94A6B"/>
    <w:rsid w:val="00FA0714"/>
    <w:rsid w:val="00FA3BAE"/>
    <w:rsid w:val="00FA642D"/>
    <w:rsid w:val="00FA6593"/>
    <w:rsid w:val="00FA6AFF"/>
    <w:rsid w:val="00FA76C6"/>
    <w:rsid w:val="00FAF9CB"/>
    <w:rsid w:val="00FB064C"/>
    <w:rsid w:val="00FB23BC"/>
    <w:rsid w:val="00FB3737"/>
    <w:rsid w:val="00FB398F"/>
    <w:rsid w:val="00FC3204"/>
    <w:rsid w:val="00FC6705"/>
    <w:rsid w:val="00FC6A74"/>
    <w:rsid w:val="00FC7C0A"/>
    <w:rsid w:val="00FD1CE4"/>
    <w:rsid w:val="00FD209D"/>
    <w:rsid w:val="00FD24FD"/>
    <w:rsid w:val="00FD2A7D"/>
    <w:rsid w:val="00FD367F"/>
    <w:rsid w:val="00FD737E"/>
    <w:rsid w:val="00FE2598"/>
    <w:rsid w:val="00FE2B6F"/>
    <w:rsid w:val="00FE5E86"/>
    <w:rsid w:val="00FE74BC"/>
    <w:rsid w:val="00FF0897"/>
    <w:rsid w:val="00FF094A"/>
    <w:rsid w:val="00FF0AD1"/>
    <w:rsid w:val="00FF1D7D"/>
    <w:rsid w:val="00FF2CF8"/>
    <w:rsid w:val="00FF4DA5"/>
    <w:rsid w:val="0113F801"/>
    <w:rsid w:val="011825E6"/>
    <w:rsid w:val="0120D41A"/>
    <w:rsid w:val="0120D9C6"/>
    <w:rsid w:val="0137DC82"/>
    <w:rsid w:val="013A17C2"/>
    <w:rsid w:val="013FA8E6"/>
    <w:rsid w:val="0153AF20"/>
    <w:rsid w:val="015514B0"/>
    <w:rsid w:val="01566857"/>
    <w:rsid w:val="015DDB6E"/>
    <w:rsid w:val="015FA88D"/>
    <w:rsid w:val="016297D0"/>
    <w:rsid w:val="01659F01"/>
    <w:rsid w:val="01765CE0"/>
    <w:rsid w:val="01766247"/>
    <w:rsid w:val="017C33D8"/>
    <w:rsid w:val="01809A8E"/>
    <w:rsid w:val="018B4F90"/>
    <w:rsid w:val="018C8BB4"/>
    <w:rsid w:val="0193C3C9"/>
    <w:rsid w:val="019445F4"/>
    <w:rsid w:val="01A0082D"/>
    <w:rsid w:val="01A3A9FC"/>
    <w:rsid w:val="01CB2464"/>
    <w:rsid w:val="01D72E4A"/>
    <w:rsid w:val="01D897BC"/>
    <w:rsid w:val="01DA9133"/>
    <w:rsid w:val="01DFDEB1"/>
    <w:rsid w:val="01E1C135"/>
    <w:rsid w:val="01E8952A"/>
    <w:rsid w:val="01FEE544"/>
    <w:rsid w:val="020A9DDF"/>
    <w:rsid w:val="0210D64B"/>
    <w:rsid w:val="021BAC3A"/>
    <w:rsid w:val="0223EEC0"/>
    <w:rsid w:val="02360F15"/>
    <w:rsid w:val="023762EC"/>
    <w:rsid w:val="0248923E"/>
    <w:rsid w:val="02520001"/>
    <w:rsid w:val="0253693F"/>
    <w:rsid w:val="0257AE0F"/>
    <w:rsid w:val="025FC657"/>
    <w:rsid w:val="02614C69"/>
    <w:rsid w:val="02665625"/>
    <w:rsid w:val="026C25B0"/>
    <w:rsid w:val="026D9832"/>
    <w:rsid w:val="0270BBC9"/>
    <w:rsid w:val="027395A5"/>
    <w:rsid w:val="0279D254"/>
    <w:rsid w:val="027BE955"/>
    <w:rsid w:val="027DD563"/>
    <w:rsid w:val="02A0D00D"/>
    <w:rsid w:val="02A8C2C1"/>
    <w:rsid w:val="02B3CE6D"/>
    <w:rsid w:val="02B69852"/>
    <w:rsid w:val="02BEAD61"/>
    <w:rsid w:val="02BFBD4C"/>
    <w:rsid w:val="02C0B3F5"/>
    <w:rsid w:val="02CAB38B"/>
    <w:rsid w:val="02CE2A57"/>
    <w:rsid w:val="02DBB0A4"/>
    <w:rsid w:val="02E427C9"/>
    <w:rsid w:val="02E578C2"/>
    <w:rsid w:val="02F12E91"/>
    <w:rsid w:val="02F1EF41"/>
    <w:rsid w:val="02FE415E"/>
    <w:rsid w:val="02FF29B7"/>
    <w:rsid w:val="0306109F"/>
    <w:rsid w:val="030652D9"/>
    <w:rsid w:val="0322905A"/>
    <w:rsid w:val="0326CA91"/>
    <w:rsid w:val="03324CBB"/>
    <w:rsid w:val="034317AF"/>
    <w:rsid w:val="03471395"/>
    <w:rsid w:val="034A2B4A"/>
    <w:rsid w:val="034F1BB0"/>
    <w:rsid w:val="03509758"/>
    <w:rsid w:val="0353E96A"/>
    <w:rsid w:val="035C7959"/>
    <w:rsid w:val="0360B0B5"/>
    <w:rsid w:val="03647E37"/>
    <w:rsid w:val="0368CE85"/>
    <w:rsid w:val="036CA4CD"/>
    <w:rsid w:val="036FD05C"/>
    <w:rsid w:val="0370F126"/>
    <w:rsid w:val="03731AC8"/>
    <w:rsid w:val="037CB180"/>
    <w:rsid w:val="0380956F"/>
    <w:rsid w:val="03979969"/>
    <w:rsid w:val="039ED264"/>
    <w:rsid w:val="03B153C0"/>
    <w:rsid w:val="03B85C99"/>
    <w:rsid w:val="03B9C651"/>
    <w:rsid w:val="03C0DFCA"/>
    <w:rsid w:val="03CA35E6"/>
    <w:rsid w:val="03D52313"/>
    <w:rsid w:val="03E85A10"/>
    <w:rsid w:val="03F36FC8"/>
    <w:rsid w:val="04029365"/>
    <w:rsid w:val="04169A86"/>
    <w:rsid w:val="0416D1A5"/>
    <w:rsid w:val="041A1355"/>
    <w:rsid w:val="04303661"/>
    <w:rsid w:val="04475193"/>
    <w:rsid w:val="0454CCEA"/>
    <w:rsid w:val="04559116"/>
    <w:rsid w:val="045E7EF8"/>
    <w:rsid w:val="0465F7E1"/>
    <w:rsid w:val="047127EF"/>
    <w:rsid w:val="048A8432"/>
    <w:rsid w:val="04945D93"/>
    <w:rsid w:val="0495B902"/>
    <w:rsid w:val="04974E54"/>
    <w:rsid w:val="049CD9ED"/>
    <w:rsid w:val="04A33B01"/>
    <w:rsid w:val="04A429E8"/>
    <w:rsid w:val="04A7F035"/>
    <w:rsid w:val="04AC7971"/>
    <w:rsid w:val="04B5AD10"/>
    <w:rsid w:val="04C2E139"/>
    <w:rsid w:val="04F74AEC"/>
    <w:rsid w:val="04F7C59D"/>
    <w:rsid w:val="050389CD"/>
    <w:rsid w:val="05058C0A"/>
    <w:rsid w:val="05090507"/>
    <w:rsid w:val="050C64FC"/>
    <w:rsid w:val="05251968"/>
    <w:rsid w:val="052FE835"/>
    <w:rsid w:val="0533778D"/>
    <w:rsid w:val="05350DB2"/>
    <w:rsid w:val="053736BF"/>
    <w:rsid w:val="05424EB8"/>
    <w:rsid w:val="055D3531"/>
    <w:rsid w:val="0568F0B1"/>
    <w:rsid w:val="05746E96"/>
    <w:rsid w:val="05748862"/>
    <w:rsid w:val="058EE530"/>
    <w:rsid w:val="059008E3"/>
    <w:rsid w:val="0598B3ED"/>
    <w:rsid w:val="05A6A82B"/>
    <w:rsid w:val="05A9E779"/>
    <w:rsid w:val="05A9F027"/>
    <w:rsid w:val="05B346EC"/>
    <w:rsid w:val="05B80169"/>
    <w:rsid w:val="05BD2E45"/>
    <w:rsid w:val="05C39317"/>
    <w:rsid w:val="05F79D60"/>
    <w:rsid w:val="0609B922"/>
    <w:rsid w:val="0614ECEE"/>
    <w:rsid w:val="0635DB32"/>
    <w:rsid w:val="063BBF6E"/>
    <w:rsid w:val="06440771"/>
    <w:rsid w:val="065949BC"/>
    <w:rsid w:val="065A7585"/>
    <w:rsid w:val="065AB23B"/>
    <w:rsid w:val="067B8741"/>
    <w:rsid w:val="067CB16B"/>
    <w:rsid w:val="0696B61F"/>
    <w:rsid w:val="069A1D97"/>
    <w:rsid w:val="06B952B8"/>
    <w:rsid w:val="06BA375A"/>
    <w:rsid w:val="06CDF6C8"/>
    <w:rsid w:val="06CF8C2F"/>
    <w:rsid w:val="06DAAB41"/>
    <w:rsid w:val="06E1EA1C"/>
    <w:rsid w:val="06E2933D"/>
    <w:rsid w:val="06E63970"/>
    <w:rsid w:val="06F11C2F"/>
    <w:rsid w:val="06F8589A"/>
    <w:rsid w:val="06FB112A"/>
    <w:rsid w:val="06FC8393"/>
    <w:rsid w:val="070A0AD2"/>
    <w:rsid w:val="07212824"/>
    <w:rsid w:val="072CAD20"/>
    <w:rsid w:val="072D4D47"/>
    <w:rsid w:val="074CCCC6"/>
    <w:rsid w:val="07502835"/>
    <w:rsid w:val="07505505"/>
    <w:rsid w:val="0759F001"/>
    <w:rsid w:val="076684CA"/>
    <w:rsid w:val="07710320"/>
    <w:rsid w:val="077164EF"/>
    <w:rsid w:val="077EA865"/>
    <w:rsid w:val="078209EA"/>
    <w:rsid w:val="079BEC76"/>
    <w:rsid w:val="07AB3467"/>
    <w:rsid w:val="07AFDB93"/>
    <w:rsid w:val="07C4D0DA"/>
    <w:rsid w:val="07D70201"/>
    <w:rsid w:val="07D9F342"/>
    <w:rsid w:val="07E54EDD"/>
    <w:rsid w:val="07E9C7C0"/>
    <w:rsid w:val="07EED251"/>
    <w:rsid w:val="07F316DD"/>
    <w:rsid w:val="0814562E"/>
    <w:rsid w:val="08176FFB"/>
    <w:rsid w:val="082CFB15"/>
    <w:rsid w:val="08395C00"/>
    <w:rsid w:val="08546D96"/>
    <w:rsid w:val="0859AF34"/>
    <w:rsid w:val="085A5166"/>
    <w:rsid w:val="08662BDE"/>
    <w:rsid w:val="08670D53"/>
    <w:rsid w:val="086753D2"/>
    <w:rsid w:val="086F9C47"/>
    <w:rsid w:val="08712A88"/>
    <w:rsid w:val="08770BB3"/>
    <w:rsid w:val="087D4685"/>
    <w:rsid w:val="088A5067"/>
    <w:rsid w:val="088FD00A"/>
    <w:rsid w:val="089348B1"/>
    <w:rsid w:val="0895D24C"/>
    <w:rsid w:val="08990C9F"/>
    <w:rsid w:val="08A31FFE"/>
    <w:rsid w:val="08B3FD6C"/>
    <w:rsid w:val="08C7B3F3"/>
    <w:rsid w:val="08C9C0B9"/>
    <w:rsid w:val="08D2170B"/>
    <w:rsid w:val="08D85968"/>
    <w:rsid w:val="08EE4E0A"/>
    <w:rsid w:val="08F5E740"/>
    <w:rsid w:val="09044A89"/>
    <w:rsid w:val="09074150"/>
    <w:rsid w:val="092439F8"/>
    <w:rsid w:val="09466FB5"/>
    <w:rsid w:val="094FA766"/>
    <w:rsid w:val="0962B46F"/>
    <w:rsid w:val="096A768D"/>
    <w:rsid w:val="097138A6"/>
    <w:rsid w:val="0976AE4E"/>
    <w:rsid w:val="0976EFBA"/>
    <w:rsid w:val="0979547D"/>
    <w:rsid w:val="097A6A3C"/>
    <w:rsid w:val="0989A7BA"/>
    <w:rsid w:val="099AC2E4"/>
    <w:rsid w:val="099AEAF6"/>
    <w:rsid w:val="09A50C14"/>
    <w:rsid w:val="09D42F66"/>
    <w:rsid w:val="09D4B385"/>
    <w:rsid w:val="09DEA312"/>
    <w:rsid w:val="09E3EA56"/>
    <w:rsid w:val="09FE9B15"/>
    <w:rsid w:val="0A007194"/>
    <w:rsid w:val="0A024C3F"/>
    <w:rsid w:val="0A095AB1"/>
    <w:rsid w:val="0A0E0146"/>
    <w:rsid w:val="0A113282"/>
    <w:rsid w:val="0A12579D"/>
    <w:rsid w:val="0A14B420"/>
    <w:rsid w:val="0A1EF77F"/>
    <w:rsid w:val="0A268C54"/>
    <w:rsid w:val="0A2795FF"/>
    <w:rsid w:val="0A4BBFE2"/>
    <w:rsid w:val="0A4DCD4F"/>
    <w:rsid w:val="0A6030C6"/>
    <w:rsid w:val="0A69E183"/>
    <w:rsid w:val="0A69F042"/>
    <w:rsid w:val="0A6B8237"/>
    <w:rsid w:val="0A77D9E9"/>
    <w:rsid w:val="0A8457B8"/>
    <w:rsid w:val="0A89A48D"/>
    <w:rsid w:val="0A98D70C"/>
    <w:rsid w:val="0A9C8CF9"/>
    <w:rsid w:val="0AA0D388"/>
    <w:rsid w:val="0AB0633A"/>
    <w:rsid w:val="0AB85AC6"/>
    <w:rsid w:val="0ABDBA6A"/>
    <w:rsid w:val="0AC153DA"/>
    <w:rsid w:val="0AC37B07"/>
    <w:rsid w:val="0AC3C4AB"/>
    <w:rsid w:val="0AC72FBE"/>
    <w:rsid w:val="0ACC4E86"/>
    <w:rsid w:val="0AD6E327"/>
    <w:rsid w:val="0AE3335E"/>
    <w:rsid w:val="0AE6A7E5"/>
    <w:rsid w:val="0AEA6E8B"/>
    <w:rsid w:val="0AEBE9A4"/>
    <w:rsid w:val="0AED274D"/>
    <w:rsid w:val="0AEE22CE"/>
    <w:rsid w:val="0B0A43A1"/>
    <w:rsid w:val="0B1CDF93"/>
    <w:rsid w:val="0B2246E8"/>
    <w:rsid w:val="0B271A61"/>
    <w:rsid w:val="0B2B4455"/>
    <w:rsid w:val="0B2BB5C4"/>
    <w:rsid w:val="0B2CB282"/>
    <w:rsid w:val="0B3B6F48"/>
    <w:rsid w:val="0B51BC19"/>
    <w:rsid w:val="0B649407"/>
    <w:rsid w:val="0B64B391"/>
    <w:rsid w:val="0B6BD68B"/>
    <w:rsid w:val="0B711809"/>
    <w:rsid w:val="0B7C5CB6"/>
    <w:rsid w:val="0B909AA8"/>
    <w:rsid w:val="0B951E68"/>
    <w:rsid w:val="0B970E36"/>
    <w:rsid w:val="0B9D0E99"/>
    <w:rsid w:val="0B9D5696"/>
    <w:rsid w:val="0BA51D8A"/>
    <w:rsid w:val="0BAA2C6F"/>
    <w:rsid w:val="0BB2F182"/>
    <w:rsid w:val="0BC131A9"/>
    <w:rsid w:val="0BCAF2CC"/>
    <w:rsid w:val="0BD2BCA7"/>
    <w:rsid w:val="0BD5EF93"/>
    <w:rsid w:val="0BDE4577"/>
    <w:rsid w:val="0BE5CA77"/>
    <w:rsid w:val="0BE8A38B"/>
    <w:rsid w:val="0BEE7DC4"/>
    <w:rsid w:val="0BEF41B2"/>
    <w:rsid w:val="0BFF293B"/>
    <w:rsid w:val="0C025A1E"/>
    <w:rsid w:val="0C18341F"/>
    <w:rsid w:val="0C1A80A5"/>
    <w:rsid w:val="0C1F8B10"/>
    <w:rsid w:val="0C31C9B3"/>
    <w:rsid w:val="0C33C163"/>
    <w:rsid w:val="0C498ED2"/>
    <w:rsid w:val="0C4ACBFC"/>
    <w:rsid w:val="0C52288D"/>
    <w:rsid w:val="0C7C115F"/>
    <w:rsid w:val="0C98FCAD"/>
    <w:rsid w:val="0CB15291"/>
    <w:rsid w:val="0CB2E97F"/>
    <w:rsid w:val="0CB392EB"/>
    <w:rsid w:val="0CB577AD"/>
    <w:rsid w:val="0CC714B5"/>
    <w:rsid w:val="0CCF9A80"/>
    <w:rsid w:val="0CE71BD0"/>
    <w:rsid w:val="0CF6A200"/>
    <w:rsid w:val="0CFBDBA9"/>
    <w:rsid w:val="0D00F75E"/>
    <w:rsid w:val="0D0C694E"/>
    <w:rsid w:val="0D28EAA8"/>
    <w:rsid w:val="0D2CD5EA"/>
    <w:rsid w:val="0D3F37FF"/>
    <w:rsid w:val="0D488108"/>
    <w:rsid w:val="0D573196"/>
    <w:rsid w:val="0D59DCE9"/>
    <w:rsid w:val="0D5B3EE0"/>
    <w:rsid w:val="0D60AF90"/>
    <w:rsid w:val="0D63794B"/>
    <w:rsid w:val="0D76C1AE"/>
    <w:rsid w:val="0D84E60B"/>
    <w:rsid w:val="0D86A408"/>
    <w:rsid w:val="0D97C245"/>
    <w:rsid w:val="0D9E4A95"/>
    <w:rsid w:val="0DA7F75B"/>
    <w:rsid w:val="0DACE962"/>
    <w:rsid w:val="0DAFA61D"/>
    <w:rsid w:val="0DB2FEAC"/>
    <w:rsid w:val="0DC1206D"/>
    <w:rsid w:val="0DC972B1"/>
    <w:rsid w:val="0DC980EE"/>
    <w:rsid w:val="0DCFD542"/>
    <w:rsid w:val="0DE16275"/>
    <w:rsid w:val="0DE2B30B"/>
    <w:rsid w:val="0DE5370B"/>
    <w:rsid w:val="0DEFD3DA"/>
    <w:rsid w:val="0DF8421B"/>
    <w:rsid w:val="0DF8AC7C"/>
    <w:rsid w:val="0DFAB73B"/>
    <w:rsid w:val="0DFAD824"/>
    <w:rsid w:val="0E00B29C"/>
    <w:rsid w:val="0E04C75A"/>
    <w:rsid w:val="0E058E24"/>
    <w:rsid w:val="0E060234"/>
    <w:rsid w:val="0E103540"/>
    <w:rsid w:val="0E144638"/>
    <w:rsid w:val="0E2D1602"/>
    <w:rsid w:val="0E347F00"/>
    <w:rsid w:val="0E35B43C"/>
    <w:rsid w:val="0E3CAB29"/>
    <w:rsid w:val="0E47DD92"/>
    <w:rsid w:val="0E4D6314"/>
    <w:rsid w:val="0E53B06B"/>
    <w:rsid w:val="0E5DB798"/>
    <w:rsid w:val="0E66EDAC"/>
    <w:rsid w:val="0E7AF529"/>
    <w:rsid w:val="0E848E22"/>
    <w:rsid w:val="0E8C071F"/>
    <w:rsid w:val="0E8DF7B9"/>
    <w:rsid w:val="0E92DF69"/>
    <w:rsid w:val="0E999C53"/>
    <w:rsid w:val="0E9CB1F8"/>
    <w:rsid w:val="0EA4D31C"/>
    <w:rsid w:val="0EA8EC1A"/>
    <w:rsid w:val="0EAB8E8C"/>
    <w:rsid w:val="0EB0CC2A"/>
    <w:rsid w:val="0EB7F3AA"/>
    <w:rsid w:val="0EC37ED2"/>
    <w:rsid w:val="0EC5B9A6"/>
    <w:rsid w:val="0EC6F243"/>
    <w:rsid w:val="0EE6458E"/>
    <w:rsid w:val="0EF0364F"/>
    <w:rsid w:val="0EF7926B"/>
    <w:rsid w:val="0EFC9292"/>
    <w:rsid w:val="0F0160E3"/>
    <w:rsid w:val="0F1F16B7"/>
    <w:rsid w:val="0F24F4A1"/>
    <w:rsid w:val="0F38887F"/>
    <w:rsid w:val="0F46B474"/>
    <w:rsid w:val="0F4D054C"/>
    <w:rsid w:val="0F4D6507"/>
    <w:rsid w:val="0F4E55AC"/>
    <w:rsid w:val="0F4ECF0D"/>
    <w:rsid w:val="0F504074"/>
    <w:rsid w:val="0F51CE2C"/>
    <w:rsid w:val="0F68D6DE"/>
    <w:rsid w:val="0F7894D5"/>
    <w:rsid w:val="0F7CAC08"/>
    <w:rsid w:val="0F7FF1F0"/>
    <w:rsid w:val="0F8A7B98"/>
    <w:rsid w:val="0FB49F58"/>
    <w:rsid w:val="0FB584A8"/>
    <w:rsid w:val="0FB9FC32"/>
    <w:rsid w:val="0FC28271"/>
    <w:rsid w:val="0FC3A2BB"/>
    <w:rsid w:val="0FC9861E"/>
    <w:rsid w:val="0FD21E8A"/>
    <w:rsid w:val="0FD729C3"/>
    <w:rsid w:val="0FDC1A9C"/>
    <w:rsid w:val="0FE47E79"/>
    <w:rsid w:val="0FE93521"/>
    <w:rsid w:val="0FF95A07"/>
    <w:rsid w:val="0FFAD0C1"/>
    <w:rsid w:val="0FFDDF73"/>
    <w:rsid w:val="100F2ED6"/>
    <w:rsid w:val="101A6D7E"/>
    <w:rsid w:val="1025616E"/>
    <w:rsid w:val="1031445D"/>
    <w:rsid w:val="10315E3E"/>
    <w:rsid w:val="10430B12"/>
    <w:rsid w:val="104B262C"/>
    <w:rsid w:val="105E7D0A"/>
    <w:rsid w:val="10603DC7"/>
    <w:rsid w:val="1064B554"/>
    <w:rsid w:val="106AED6B"/>
    <w:rsid w:val="1073147F"/>
    <w:rsid w:val="1073F668"/>
    <w:rsid w:val="1081A7D2"/>
    <w:rsid w:val="10854722"/>
    <w:rsid w:val="108632D7"/>
    <w:rsid w:val="1096F63C"/>
    <w:rsid w:val="10A2F562"/>
    <w:rsid w:val="10BDA0E0"/>
    <w:rsid w:val="10C213E8"/>
    <w:rsid w:val="10C29622"/>
    <w:rsid w:val="10D0FC77"/>
    <w:rsid w:val="10D19BD8"/>
    <w:rsid w:val="10DA0855"/>
    <w:rsid w:val="10F53C91"/>
    <w:rsid w:val="10F79EA0"/>
    <w:rsid w:val="10FB91F6"/>
    <w:rsid w:val="10FD8B9B"/>
    <w:rsid w:val="110496F3"/>
    <w:rsid w:val="1113B0CF"/>
    <w:rsid w:val="112C8263"/>
    <w:rsid w:val="1133A8B7"/>
    <w:rsid w:val="11376FF8"/>
    <w:rsid w:val="11381401"/>
    <w:rsid w:val="11478F02"/>
    <w:rsid w:val="1148A7A3"/>
    <w:rsid w:val="115171A4"/>
    <w:rsid w:val="115F433A"/>
    <w:rsid w:val="11611467"/>
    <w:rsid w:val="1169B15A"/>
    <w:rsid w:val="116B3445"/>
    <w:rsid w:val="116D74A7"/>
    <w:rsid w:val="11708E4E"/>
    <w:rsid w:val="118187A2"/>
    <w:rsid w:val="1183C0F8"/>
    <w:rsid w:val="1185C151"/>
    <w:rsid w:val="11934A81"/>
    <w:rsid w:val="11992353"/>
    <w:rsid w:val="11A8FD97"/>
    <w:rsid w:val="11C0460D"/>
    <w:rsid w:val="11C07C76"/>
    <w:rsid w:val="11D01D7E"/>
    <w:rsid w:val="11E3580C"/>
    <w:rsid w:val="11EB8E83"/>
    <w:rsid w:val="11F2558E"/>
    <w:rsid w:val="11F73473"/>
    <w:rsid w:val="11F7816D"/>
    <w:rsid w:val="12117A5C"/>
    <w:rsid w:val="1237B6F4"/>
    <w:rsid w:val="123CF9D8"/>
    <w:rsid w:val="1244BFBA"/>
    <w:rsid w:val="124DCA6F"/>
    <w:rsid w:val="1250289D"/>
    <w:rsid w:val="1267B329"/>
    <w:rsid w:val="126E73BE"/>
    <w:rsid w:val="127135FA"/>
    <w:rsid w:val="12815C37"/>
    <w:rsid w:val="12839C57"/>
    <w:rsid w:val="12852F95"/>
    <w:rsid w:val="1294FA2D"/>
    <w:rsid w:val="12A4CA7E"/>
    <w:rsid w:val="12B3B32B"/>
    <w:rsid w:val="12C2474B"/>
    <w:rsid w:val="12CC9E69"/>
    <w:rsid w:val="12D09331"/>
    <w:rsid w:val="12D3A091"/>
    <w:rsid w:val="12D40AC0"/>
    <w:rsid w:val="12D7A5CA"/>
    <w:rsid w:val="12D8C7F4"/>
    <w:rsid w:val="12EA72C1"/>
    <w:rsid w:val="12EA8B1E"/>
    <w:rsid w:val="12EB19E5"/>
    <w:rsid w:val="12F4F2EC"/>
    <w:rsid w:val="12FBCADD"/>
    <w:rsid w:val="130A000F"/>
    <w:rsid w:val="130BA871"/>
    <w:rsid w:val="130C5EAF"/>
    <w:rsid w:val="13135B72"/>
    <w:rsid w:val="131C872E"/>
    <w:rsid w:val="132949D3"/>
    <w:rsid w:val="132AD1D6"/>
    <w:rsid w:val="132B4D37"/>
    <w:rsid w:val="1343DD85"/>
    <w:rsid w:val="13571953"/>
    <w:rsid w:val="13636C3C"/>
    <w:rsid w:val="1366E04B"/>
    <w:rsid w:val="136E463E"/>
    <w:rsid w:val="13712A64"/>
    <w:rsid w:val="13777167"/>
    <w:rsid w:val="138A03BB"/>
    <w:rsid w:val="138B6C1B"/>
    <w:rsid w:val="139795BD"/>
    <w:rsid w:val="139A5CC3"/>
    <w:rsid w:val="139BFC7E"/>
    <w:rsid w:val="13A490C4"/>
    <w:rsid w:val="13A50FC3"/>
    <w:rsid w:val="13AA0793"/>
    <w:rsid w:val="13AA4B7F"/>
    <w:rsid w:val="13AB972A"/>
    <w:rsid w:val="13B6F89E"/>
    <w:rsid w:val="13EF33A0"/>
    <w:rsid w:val="14017B59"/>
    <w:rsid w:val="14038274"/>
    <w:rsid w:val="140454F3"/>
    <w:rsid w:val="14089D39"/>
    <w:rsid w:val="141E5E48"/>
    <w:rsid w:val="1433B9E4"/>
    <w:rsid w:val="144BDBDA"/>
    <w:rsid w:val="14510A3F"/>
    <w:rsid w:val="145C0A40"/>
    <w:rsid w:val="145D45B1"/>
    <w:rsid w:val="146AD5A8"/>
    <w:rsid w:val="14715E48"/>
    <w:rsid w:val="147AA73A"/>
    <w:rsid w:val="147C365C"/>
    <w:rsid w:val="1486B992"/>
    <w:rsid w:val="148B548F"/>
    <w:rsid w:val="14949B9C"/>
    <w:rsid w:val="149E2098"/>
    <w:rsid w:val="14B178C6"/>
    <w:rsid w:val="14BDC517"/>
    <w:rsid w:val="14DE1F24"/>
    <w:rsid w:val="14E81844"/>
    <w:rsid w:val="14F8FB4E"/>
    <w:rsid w:val="14FA9D5E"/>
    <w:rsid w:val="14FC2078"/>
    <w:rsid w:val="1504C988"/>
    <w:rsid w:val="15074611"/>
    <w:rsid w:val="1515EF65"/>
    <w:rsid w:val="1517FA4F"/>
    <w:rsid w:val="152355F9"/>
    <w:rsid w:val="1525118E"/>
    <w:rsid w:val="152950CA"/>
    <w:rsid w:val="153420C2"/>
    <w:rsid w:val="1543D72F"/>
    <w:rsid w:val="1548CB93"/>
    <w:rsid w:val="154DDEAE"/>
    <w:rsid w:val="1551E999"/>
    <w:rsid w:val="1552D1FA"/>
    <w:rsid w:val="155C1058"/>
    <w:rsid w:val="1565EA5E"/>
    <w:rsid w:val="1569F72E"/>
    <w:rsid w:val="1572C5FF"/>
    <w:rsid w:val="1574284B"/>
    <w:rsid w:val="157496DB"/>
    <w:rsid w:val="1589B9A6"/>
    <w:rsid w:val="158D15F4"/>
    <w:rsid w:val="15936DC7"/>
    <w:rsid w:val="1595EC1C"/>
    <w:rsid w:val="1599AAC9"/>
    <w:rsid w:val="159A429A"/>
    <w:rsid w:val="159E5DFF"/>
    <w:rsid w:val="15A6F939"/>
    <w:rsid w:val="15C1D7EA"/>
    <w:rsid w:val="15C378BF"/>
    <w:rsid w:val="15C3CA06"/>
    <w:rsid w:val="15C5937B"/>
    <w:rsid w:val="15FBD5DA"/>
    <w:rsid w:val="1608E598"/>
    <w:rsid w:val="16130C18"/>
    <w:rsid w:val="161F19E0"/>
    <w:rsid w:val="16217125"/>
    <w:rsid w:val="1626594E"/>
    <w:rsid w:val="162918D5"/>
    <w:rsid w:val="163716EF"/>
    <w:rsid w:val="1647DE14"/>
    <w:rsid w:val="164AC5F3"/>
    <w:rsid w:val="166FCAD6"/>
    <w:rsid w:val="1671B2D7"/>
    <w:rsid w:val="167FF979"/>
    <w:rsid w:val="16924B4C"/>
    <w:rsid w:val="1694A11A"/>
    <w:rsid w:val="169841FB"/>
    <w:rsid w:val="169A9BF4"/>
    <w:rsid w:val="16A90C3D"/>
    <w:rsid w:val="16B07B2B"/>
    <w:rsid w:val="16B3CAB0"/>
    <w:rsid w:val="16BC02EA"/>
    <w:rsid w:val="16C447E3"/>
    <w:rsid w:val="16C85E27"/>
    <w:rsid w:val="16CA8618"/>
    <w:rsid w:val="16D36663"/>
    <w:rsid w:val="16D89C61"/>
    <w:rsid w:val="16DC8567"/>
    <w:rsid w:val="16DD8F09"/>
    <w:rsid w:val="16DEFAAC"/>
    <w:rsid w:val="16E38903"/>
    <w:rsid w:val="16EADA71"/>
    <w:rsid w:val="16EB08CF"/>
    <w:rsid w:val="16F55EEF"/>
    <w:rsid w:val="16FF466D"/>
    <w:rsid w:val="1708C0B1"/>
    <w:rsid w:val="17190351"/>
    <w:rsid w:val="171D839D"/>
    <w:rsid w:val="1725B2B7"/>
    <w:rsid w:val="172E3AD7"/>
    <w:rsid w:val="172F6101"/>
    <w:rsid w:val="17363FB9"/>
    <w:rsid w:val="174994CD"/>
    <w:rsid w:val="175C0A7B"/>
    <w:rsid w:val="177AD952"/>
    <w:rsid w:val="177FA0FD"/>
    <w:rsid w:val="178D615B"/>
    <w:rsid w:val="1792B216"/>
    <w:rsid w:val="17A668AE"/>
    <w:rsid w:val="17B6223A"/>
    <w:rsid w:val="17C17452"/>
    <w:rsid w:val="17C5A9CA"/>
    <w:rsid w:val="17D523AF"/>
    <w:rsid w:val="17E0F683"/>
    <w:rsid w:val="17E22573"/>
    <w:rsid w:val="17E2C5E7"/>
    <w:rsid w:val="17E46144"/>
    <w:rsid w:val="17ECF456"/>
    <w:rsid w:val="17EDBF5E"/>
    <w:rsid w:val="17F19A03"/>
    <w:rsid w:val="17F2396E"/>
    <w:rsid w:val="18037DC9"/>
    <w:rsid w:val="1804D093"/>
    <w:rsid w:val="180C262F"/>
    <w:rsid w:val="181F3F59"/>
    <w:rsid w:val="1831319D"/>
    <w:rsid w:val="183D808A"/>
    <w:rsid w:val="185EF3D7"/>
    <w:rsid w:val="1868622A"/>
    <w:rsid w:val="186B6A3D"/>
    <w:rsid w:val="1871AB40"/>
    <w:rsid w:val="1888D52C"/>
    <w:rsid w:val="189E80F5"/>
    <w:rsid w:val="18B1195F"/>
    <w:rsid w:val="18B63684"/>
    <w:rsid w:val="18C3A780"/>
    <w:rsid w:val="18C40A1B"/>
    <w:rsid w:val="18C7BA38"/>
    <w:rsid w:val="18C8B508"/>
    <w:rsid w:val="18D1BA1F"/>
    <w:rsid w:val="18E35894"/>
    <w:rsid w:val="18E9570F"/>
    <w:rsid w:val="18F7B93D"/>
    <w:rsid w:val="1901834D"/>
    <w:rsid w:val="191642A5"/>
    <w:rsid w:val="191DE580"/>
    <w:rsid w:val="1926DADF"/>
    <w:rsid w:val="192BF561"/>
    <w:rsid w:val="193F36D6"/>
    <w:rsid w:val="194973DD"/>
    <w:rsid w:val="1949DF31"/>
    <w:rsid w:val="19559583"/>
    <w:rsid w:val="19626184"/>
    <w:rsid w:val="196462A4"/>
    <w:rsid w:val="19840F46"/>
    <w:rsid w:val="199E3152"/>
    <w:rsid w:val="199E9115"/>
    <w:rsid w:val="19A13F7C"/>
    <w:rsid w:val="19A6041A"/>
    <w:rsid w:val="19A8FEA3"/>
    <w:rsid w:val="19ABF685"/>
    <w:rsid w:val="19ACC102"/>
    <w:rsid w:val="19BA4430"/>
    <w:rsid w:val="19BAEBA6"/>
    <w:rsid w:val="19D092A2"/>
    <w:rsid w:val="19DAD08C"/>
    <w:rsid w:val="19DD463F"/>
    <w:rsid w:val="19E38C2B"/>
    <w:rsid w:val="19E8BCDE"/>
    <w:rsid w:val="19F24A72"/>
    <w:rsid w:val="1A0B3C03"/>
    <w:rsid w:val="1A0BFE90"/>
    <w:rsid w:val="1A1C6FA9"/>
    <w:rsid w:val="1A429887"/>
    <w:rsid w:val="1A54821A"/>
    <w:rsid w:val="1A5509F5"/>
    <w:rsid w:val="1A5DB282"/>
    <w:rsid w:val="1A7B459D"/>
    <w:rsid w:val="1A8B23C1"/>
    <w:rsid w:val="1A8FAE99"/>
    <w:rsid w:val="1A917FC3"/>
    <w:rsid w:val="1A91FEF0"/>
    <w:rsid w:val="1A947644"/>
    <w:rsid w:val="1AA2039F"/>
    <w:rsid w:val="1AA9004B"/>
    <w:rsid w:val="1AACAAD4"/>
    <w:rsid w:val="1AB38606"/>
    <w:rsid w:val="1AB6D297"/>
    <w:rsid w:val="1AC9BB8D"/>
    <w:rsid w:val="1AF7EA40"/>
    <w:rsid w:val="1AF9E36D"/>
    <w:rsid w:val="1AFFC77C"/>
    <w:rsid w:val="1B02D109"/>
    <w:rsid w:val="1B15EC3B"/>
    <w:rsid w:val="1B2D13E7"/>
    <w:rsid w:val="1B2F4AE4"/>
    <w:rsid w:val="1B33274E"/>
    <w:rsid w:val="1B47DBC9"/>
    <w:rsid w:val="1B5A4DF3"/>
    <w:rsid w:val="1B609BBD"/>
    <w:rsid w:val="1B685D7B"/>
    <w:rsid w:val="1B6F5392"/>
    <w:rsid w:val="1B6F7219"/>
    <w:rsid w:val="1B70C190"/>
    <w:rsid w:val="1B7ADFB1"/>
    <w:rsid w:val="1B7C050A"/>
    <w:rsid w:val="1B8337BF"/>
    <w:rsid w:val="1B98A842"/>
    <w:rsid w:val="1B99FE6F"/>
    <w:rsid w:val="1BA02FB0"/>
    <w:rsid w:val="1BA5C58B"/>
    <w:rsid w:val="1BA80D36"/>
    <w:rsid w:val="1BABCAA3"/>
    <w:rsid w:val="1BAFC68C"/>
    <w:rsid w:val="1BB2E7C5"/>
    <w:rsid w:val="1BCF1CA9"/>
    <w:rsid w:val="1BE4BC9B"/>
    <w:rsid w:val="1BED3E00"/>
    <w:rsid w:val="1BF300CC"/>
    <w:rsid w:val="1BFB8862"/>
    <w:rsid w:val="1BFF7109"/>
    <w:rsid w:val="1C10CF33"/>
    <w:rsid w:val="1C17F94D"/>
    <w:rsid w:val="1C1A930F"/>
    <w:rsid w:val="1C2E5F00"/>
    <w:rsid w:val="1C326967"/>
    <w:rsid w:val="1C3D8CBB"/>
    <w:rsid w:val="1C3F0A6D"/>
    <w:rsid w:val="1C3FE8A5"/>
    <w:rsid w:val="1C4322B7"/>
    <w:rsid w:val="1C44F151"/>
    <w:rsid w:val="1C4CC4D4"/>
    <w:rsid w:val="1C509C35"/>
    <w:rsid w:val="1C57950C"/>
    <w:rsid w:val="1C5EAA8B"/>
    <w:rsid w:val="1C60E888"/>
    <w:rsid w:val="1C61DDA8"/>
    <w:rsid w:val="1C82E9A0"/>
    <w:rsid w:val="1C9FADAE"/>
    <w:rsid w:val="1CADF61A"/>
    <w:rsid w:val="1CB0D87D"/>
    <w:rsid w:val="1CC089FD"/>
    <w:rsid w:val="1CE8F56E"/>
    <w:rsid w:val="1CECBF87"/>
    <w:rsid w:val="1D065A88"/>
    <w:rsid w:val="1D0B1210"/>
    <w:rsid w:val="1D0F8A2C"/>
    <w:rsid w:val="1D117C8D"/>
    <w:rsid w:val="1D14AF9C"/>
    <w:rsid w:val="1D225731"/>
    <w:rsid w:val="1D2A1295"/>
    <w:rsid w:val="1D304816"/>
    <w:rsid w:val="1D395113"/>
    <w:rsid w:val="1D3C8FB7"/>
    <w:rsid w:val="1D415117"/>
    <w:rsid w:val="1D5F0A63"/>
    <w:rsid w:val="1D686C50"/>
    <w:rsid w:val="1D6DAF94"/>
    <w:rsid w:val="1D7ED895"/>
    <w:rsid w:val="1D9146FE"/>
    <w:rsid w:val="1D930581"/>
    <w:rsid w:val="1D9AE87D"/>
    <w:rsid w:val="1DADF743"/>
    <w:rsid w:val="1DAE1C02"/>
    <w:rsid w:val="1DBD4F09"/>
    <w:rsid w:val="1DC3D541"/>
    <w:rsid w:val="1DD1C7AD"/>
    <w:rsid w:val="1DD2889E"/>
    <w:rsid w:val="1DE612FD"/>
    <w:rsid w:val="1DFDF30C"/>
    <w:rsid w:val="1E01536F"/>
    <w:rsid w:val="1E0338C5"/>
    <w:rsid w:val="1E26C00A"/>
    <w:rsid w:val="1E42D7F4"/>
    <w:rsid w:val="1E4FA2B0"/>
    <w:rsid w:val="1E50C991"/>
    <w:rsid w:val="1E57280E"/>
    <w:rsid w:val="1E59917D"/>
    <w:rsid w:val="1E5A9930"/>
    <w:rsid w:val="1E5CFC42"/>
    <w:rsid w:val="1E62F6FF"/>
    <w:rsid w:val="1E66A96F"/>
    <w:rsid w:val="1E6CDD2D"/>
    <w:rsid w:val="1E73FD28"/>
    <w:rsid w:val="1E7AE7CE"/>
    <w:rsid w:val="1E817E0E"/>
    <w:rsid w:val="1E820F8E"/>
    <w:rsid w:val="1E8DF8DE"/>
    <w:rsid w:val="1E981156"/>
    <w:rsid w:val="1E99C0DD"/>
    <w:rsid w:val="1E9CA0C1"/>
    <w:rsid w:val="1EAC3197"/>
    <w:rsid w:val="1EAD7D06"/>
    <w:rsid w:val="1EADDBA6"/>
    <w:rsid w:val="1EB15B2F"/>
    <w:rsid w:val="1EB1879D"/>
    <w:rsid w:val="1EBF8F3E"/>
    <w:rsid w:val="1ED63DAB"/>
    <w:rsid w:val="1ED6BFA7"/>
    <w:rsid w:val="1EDD3F81"/>
    <w:rsid w:val="1EE9C8DD"/>
    <w:rsid w:val="1EFB633A"/>
    <w:rsid w:val="1F001715"/>
    <w:rsid w:val="1F0325BB"/>
    <w:rsid w:val="1F19372B"/>
    <w:rsid w:val="1F29959A"/>
    <w:rsid w:val="1F2A840C"/>
    <w:rsid w:val="1F2EB672"/>
    <w:rsid w:val="1F3D9E38"/>
    <w:rsid w:val="1F43F5BB"/>
    <w:rsid w:val="1F4A1620"/>
    <w:rsid w:val="1F519028"/>
    <w:rsid w:val="1F555C1A"/>
    <w:rsid w:val="1F5923F5"/>
    <w:rsid w:val="1F67A788"/>
    <w:rsid w:val="1F8D2704"/>
    <w:rsid w:val="1F903C9B"/>
    <w:rsid w:val="1F934398"/>
    <w:rsid w:val="1F9CCA38"/>
    <w:rsid w:val="1FA26313"/>
    <w:rsid w:val="1FB29F88"/>
    <w:rsid w:val="1FC67B43"/>
    <w:rsid w:val="1FC779D6"/>
    <w:rsid w:val="1FCF73BF"/>
    <w:rsid w:val="1FD847F7"/>
    <w:rsid w:val="1FE417F0"/>
    <w:rsid w:val="1FF2F86F"/>
    <w:rsid w:val="20087791"/>
    <w:rsid w:val="200B9B10"/>
    <w:rsid w:val="2018BE92"/>
    <w:rsid w:val="201F4146"/>
    <w:rsid w:val="20229674"/>
    <w:rsid w:val="202B0827"/>
    <w:rsid w:val="20301471"/>
    <w:rsid w:val="203F02C8"/>
    <w:rsid w:val="20460D88"/>
    <w:rsid w:val="20463E51"/>
    <w:rsid w:val="2049600C"/>
    <w:rsid w:val="204D27A4"/>
    <w:rsid w:val="205496DA"/>
    <w:rsid w:val="205ACE8A"/>
    <w:rsid w:val="205EB4AF"/>
    <w:rsid w:val="205F2AEB"/>
    <w:rsid w:val="206CF74B"/>
    <w:rsid w:val="206CFF25"/>
    <w:rsid w:val="207FFFF4"/>
    <w:rsid w:val="2084DA54"/>
    <w:rsid w:val="2085CC00"/>
    <w:rsid w:val="2086452E"/>
    <w:rsid w:val="20868C8D"/>
    <w:rsid w:val="20898EC0"/>
    <w:rsid w:val="208BA345"/>
    <w:rsid w:val="2096CEB5"/>
    <w:rsid w:val="209A4F6F"/>
    <w:rsid w:val="209E1624"/>
    <w:rsid w:val="209E70E8"/>
    <w:rsid w:val="20A66F99"/>
    <w:rsid w:val="20A8B52C"/>
    <w:rsid w:val="20A9E381"/>
    <w:rsid w:val="20BC1BC0"/>
    <w:rsid w:val="20BEA0A7"/>
    <w:rsid w:val="20BF0BA2"/>
    <w:rsid w:val="20D8593D"/>
    <w:rsid w:val="20F19B3B"/>
    <w:rsid w:val="20FF4A16"/>
    <w:rsid w:val="21157C81"/>
    <w:rsid w:val="211619B1"/>
    <w:rsid w:val="213C6B0B"/>
    <w:rsid w:val="214069B5"/>
    <w:rsid w:val="2140A6E2"/>
    <w:rsid w:val="21454391"/>
    <w:rsid w:val="2149EFE7"/>
    <w:rsid w:val="215A09B5"/>
    <w:rsid w:val="2168CFF4"/>
    <w:rsid w:val="21736C8C"/>
    <w:rsid w:val="21A7084D"/>
    <w:rsid w:val="21BDA1C6"/>
    <w:rsid w:val="21C6EAE8"/>
    <w:rsid w:val="21CB3F48"/>
    <w:rsid w:val="21CE63A3"/>
    <w:rsid w:val="21DE3500"/>
    <w:rsid w:val="21E1B931"/>
    <w:rsid w:val="21EF448C"/>
    <w:rsid w:val="22025150"/>
    <w:rsid w:val="2203BBDF"/>
    <w:rsid w:val="220775BC"/>
    <w:rsid w:val="220AE2A6"/>
    <w:rsid w:val="220CC236"/>
    <w:rsid w:val="220DB3BA"/>
    <w:rsid w:val="2212F6CD"/>
    <w:rsid w:val="2213C3F1"/>
    <w:rsid w:val="2215E666"/>
    <w:rsid w:val="22283B39"/>
    <w:rsid w:val="222A7074"/>
    <w:rsid w:val="22344804"/>
    <w:rsid w:val="2234653E"/>
    <w:rsid w:val="2235AF64"/>
    <w:rsid w:val="223C828D"/>
    <w:rsid w:val="22593041"/>
    <w:rsid w:val="225F69D1"/>
    <w:rsid w:val="22656C39"/>
    <w:rsid w:val="2268E774"/>
    <w:rsid w:val="226C48AD"/>
    <w:rsid w:val="226D15DA"/>
    <w:rsid w:val="22732A0D"/>
    <w:rsid w:val="22759E5F"/>
    <w:rsid w:val="227CDF77"/>
    <w:rsid w:val="228400BC"/>
    <w:rsid w:val="2293E0BD"/>
    <w:rsid w:val="22BA62B6"/>
    <w:rsid w:val="22C666EA"/>
    <w:rsid w:val="22CC5940"/>
    <w:rsid w:val="22CCC5D8"/>
    <w:rsid w:val="22D117ED"/>
    <w:rsid w:val="22E98E27"/>
    <w:rsid w:val="22F14B85"/>
    <w:rsid w:val="22F2E246"/>
    <w:rsid w:val="23031616"/>
    <w:rsid w:val="230617DB"/>
    <w:rsid w:val="23108E18"/>
    <w:rsid w:val="23160444"/>
    <w:rsid w:val="2320BC55"/>
    <w:rsid w:val="23427C25"/>
    <w:rsid w:val="235C7907"/>
    <w:rsid w:val="235E67CB"/>
    <w:rsid w:val="23621EFB"/>
    <w:rsid w:val="23840545"/>
    <w:rsid w:val="23930629"/>
    <w:rsid w:val="2395EDF6"/>
    <w:rsid w:val="2399A7F5"/>
    <w:rsid w:val="23A25238"/>
    <w:rsid w:val="23B0801D"/>
    <w:rsid w:val="23B3F75F"/>
    <w:rsid w:val="23BE2D4F"/>
    <w:rsid w:val="23C4E3E3"/>
    <w:rsid w:val="23C80A5F"/>
    <w:rsid w:val="23CA5D56"/>
    <w:rsid w:val="23D10701"/>
    <w:rsid w:val="23EC182B"/>
    <w:rsid w:val="23F36DD7"/>
    <w:rsid w:val="23F80AAE"/>
    <w:rsid w:val="23F824E3"/>
    <w:rsid w:val="24085171"/>
    <w:rsid w:val="2415A4DB"/>
    <w:rsid w:val="24176C1D"/>
    <w:rsid w:val="24207A49"/>
    <w:rsid w:val="24256478"/>
    <w:rsid w:val="243C83C5"/>
    <w:rsid w:val="245777AA"/>
    <w:rsid w:val="245B3029"/>
    <w:rsid w:val="245E78DA"/>
    <w:rsid w:val="24627020"/>
    <w:rsid w:val="24648970"/>
    <w:rsid w:val="24654131"/>
    <w:rsid w:val="246BA251"/>
    <w:rsid w:val="246D7956"/>
    <w:rsid w:val="2477B2AC"/>
    <w:rsid w:val="2478D4C0"/>
    <w:rsid w:val="24798B2B"/>
    <w:rsid w:val="247C25CB"/>
    <w:rsid w:val="24922D38"/>
    <w:rsid w:val="2492862F"/>
    <w:rsid w:val="24971CC0"/>
    <w:rsid w:val="249A52B1"/>
    <w:rsid w:val="249A7E5A"/>
    <w:rsid w:val="24AA3E6D"/>
    <w:rsid w:val="24AE1144"/>
    <w:rsid w:val="24AE9AFA"/>
    <w:rsid w:val="24C19AC2"/>
    <w:rsid w:val="24C84F5A"/>
    <w:rsid w:val="24CDD356"/>
    <w:rsid w:val="24D5DAFE"/>
    <w:rsid w:val="24DFEF06"/>
    <w:rsid w:val="24EA0E4D"/>
    <w:rsid w:val="24FBE161"/>
    <w:rsid w:val="24FFC444"/>
    <w:rsid w:val="250D07C7"/>
    <w:rsid w:val="25102CE3"/>
    <w:rsid w:val="251BB51D"/>
    <w:rsid w:val="2523FE6D"/>
    <w:rsid w:val="25253EC7"/>
    <w:rsid w:val="25274835"/>
    <w:rsid w:val="25330589"/>
    <w:rsid w:val="2536675F"/>
    <w:rsid w:val="2538742E"/>
    <w:rsid w:val="253AC5D7"/>
    <w:rsid w:val="253B5C2B"/>
    <w:rsid w:val="25692A78"/>
    <w:rsid w:val="2571D420"/>
    <w:rsid w:val="258E08C4"/>
    <w:rsid w:val="25A5D1B7"/>
    <w:rsid w:val="25B3ABD4"/>
    <w:rsid w:val="25C004D2"/>
    <w:rsid w:val="25CADF73"/>
    <w:rsid w:val="25CFD9AB"/>
    <w:rsid w:val="25DFCC7D"/>
    <w:rsid w:val="25E297C4"/>
    <w:rsid w:val="25E459EB"/>
    <w:rsid w:val="25E95CFD"/>
    <w:rsid w:val="25F16263"/>
    <w:rsid w:val="25F1FB33"/>
    <w:rsid w:val="2602DB1F"/>
    <w:rsid w:val="260C6E34"/>
    <w:rsid w:val="261433BB"/>
    <w:rsid w:val="261A1CD0"/>
    <w:rsid w:val="261FBFC8"/>
    <w:rsid w:val="2624ED95"/>
    <w:rsid w:val="2627711F"/>
    <w:rsid w:val="263ED2CE"/>
    <w:rsid w:val="264D7215"/>
    <w:rsid w:val="266B8076"/>
    <w:rsid w:val="2672A953"/>
    <w:rsid w:val="267A7970"/>
    <w:rsid w:val="267E5E56"/>
    <w:rsid w:val="26B2D17B"/>
    <w:rsid w:val="26B39ADA"/>
    <w:rsid w:val="26B4F6CD"/>
    <w:rsid w:val="26B72BB6"/>
    <w:rsid w:val="26C24AF7"/>
    <w:rsid w:val="26D09EEB"/>
    <w:rsid w:val="26D7D205"/>
    <w:rsid w:val="26DEFD8E"/>
    <w:rsid w:val="26E94F22"/>
    <w:rsid w:val="26FCABA1"/>
    <w:rsid w:val="26FCEDBE"/>
    <w:rsid w:val="270AE5D2"/>
    <w:rsid w:val="270B2FE3"/>
    <w:rsid w:val="271E614C"/>
    <w:rsid w:val="27386FD5"/>
    <w:rsid w:val="27440CF6"/>
    <w:rsid w:val="274DE862"/>
    <w:rsid w:val="275E4F4B"/>
    <w:rsid w:val="275E63BE"/>
    <w:rsid w:val="276F2A0A"/>
    <w:rsid w:val="27722B7A"/>
    <w:rsid w:val="277D8C85"/>
    <w:rsid w:val="27857942"/>
    <w:rsid w:val="2786D12D"/>
    <w:rsid w:val="27898F38"/>
    <w:rsid w:val="278F90B7"/>
    <w:rsid w:val="27A48910"/>
    <w:rsid w:val="27A6C702"/>
    <w:rsid w:val="27AA526E"/>
    <w:rsid w:val="27B0FCF0"/>
    <w:rsid w:val="27CD6697"/>
    <w:rsid w:val="27D347BE"/>
    <w:rsid w:val="27ED139C"/>
    <w:rsid w:val="27EEEE13"/>
    <w:rsid w:val="27F49252"/>
    <w:rsid w:val="27FAC539"/>
    <w:rsid w:val="280522F9"/>
    <w:rsid w:val="2814C6A5"/>
    <w:rsid w:val="2835B131"/>
    <w:rsid w:val="28387E5F"/>
    <w:rsid w:val="283B5DE9"/>
    <w:rsid w:val="2841D5F3"/>
    <w:rsid w:val="284AD4F2"/>
    <w:rsid w:val="28511F6D"/>
    <w:rsid w:val="285A2246"/>
    <w:rsid w:val="285DF46C"/>
    <w:rsid w:val="285F493B"/>
    <w:rsid w:val="286487D6"/>
    <w:rsid w:val="28667BB4"/>
    <w:rsid w:val="287C2F6C"/>
    <w:rsid w:val="287F59D6"/>
    <w:rsid w:val="287FA411"/>
    <w:rsid w:val="2887F1AC"/>
    <w:rsid w:val="288BDD06"/>
    <w:rsid w:val="28BC645B"/>
    <w:rsid w:val="28C0E7F0"/>
    <w:rsid w:val="29108890"/>
    <w:rsid w:val="29164000"/>
    <w:rsid w:val="291804A1"/>
    <w:rsid w:val="291BA5DC"/>
    <w:rsid w:val="29298B80"/>
    <w:rsid w:val="293D0BB7"/>
    <w:rsid w:val="2941301E"/>
    <w:rsid w:val="2943BF1A"/>
    <w:rsid w:val="29490391"/>
    <w:rsid w:val="2953D694"/>
    <w:rsid w:val="295D1694"/>
    <w:rsid w:val="2960EDB2"/>
    <w:rsid w:val="29650836"/>
    <w:rsid w:val="296F49A1"/>
    <w:rsid w:val="296FDD47"/>
    <w:rsid w:val="2973DCC3"/>
    <w:rsid w:val="297A81F4"/>
    <w:rsid w:val="2987D6F5"/>
    <w:rsid w:val="29B31111"/>
    <w:rsid w:val="29C42807"/>
    <w:rsid w:val="29C9726E"/>
    <w:rsid w:val="29C9741B"/>
    <w:rsid w:val="29CA717C"/>
    <w:rsid w:val="29D3297D"/>
    <w:rsid w:val="29D3A84B"/>
    <w:rsid w:val="29D6B583"/>
    <w:rsid w:val="29DBD2AF"/>
    <w:rsid w:val="29E774B9"/>
    <w:rsid w:val="29FA673E"/>
    <w:rsid w:val="29FEC919"/>
    <w:rsid w:val="2A05614B"/>
    <w:rsid w:val="2A11C7AD"/>
    <w:rsid w:val="2A137175"/>
    <w:rsid w:val="2A139137"/>
    <w:rsid w:val="2A14C448"/>
    <w:rsid w:val="2A1A5D82"/>
    <w:rsid w:val="2A2E2BF1"/>
    <w:rsid w:val="2A3A9D91"/>
    <w:rsid w:val="2A4070E4"/>
    <w:rsid w:val="2A59E068"/>
    <w:rsid w:val="2A5BE9D2"/>
    <w:rsid w:val="2A808E6D"/>
    <w:rsid w:val="2A8EB2F6"/>
    <w:rsid w:val="2A94D731"/>
    <w:rsid w:val="2A9782EF"/>
    <w:rsid w:val="2A9CEA2C"/>
    <w:rsid w:val="2AB2048D"/>
    <w:rsid w:val="2AB490A6"/>
    <w:rsid w:val="2AB70B58"/>
    <w:rsid w:val="2AB9AD4A"/>
    <w:rsid w:val="2ABC5A83"/>
    <w:rsid w:val="2ABE21A1"/>
    <w:rsid w:val="2AC7CF0F"/>
    <w:rsid w:val="2AC8CB2E"/>
    <w:rsid w:val="2AC9A5EA"/>
    <w:rsid w:val="2ADCBD43"/>
    <w:rsid w:val="2AFB3D31"/>
    <w:rsid w:val="2AFB89DD"/>
    <w:rsid w:val="2B01F388"/>
    <w:rsid w:val="2B037766"/>
    <w:rsid w:val="2B1B5BE3"/>
    <w:rsid w:val="2B1E36F2"/>
    <w:rsid w:val="2B287B11"/>
    <w:rsid w:val="2B2FBFA9"/>
    <w:rsid w:val="2B3731F4"/>
    <w:rsid w:val="2B3D04EE"/>
    <w:rsid w:val="2B3D4BC3"/>
    <w:rsid w:val="2B532436"/>
    <w:rsid w:val="2B54D5CA"/>
    <w:rsid w:val="2B684DE1"/>
    <w:rsid w:val="2B77DF64"/>
    <w:rsid w:val="2B798B3D"/>
    <w:rsid w:val="2B808D7B"/>
    <w:rsid w:val="2B8D1A06"/>
    <w:rsid w:val="2B9367FB"/>
    <w:rsid w:val="2B998077"/>
    <w:rsid w:val="2BB25932"/>
    <w:rsid w:val="2BC06AC1"/>
    <w:rsid w:val="2BC1272E"/>
    <w:rsid w:val="2BCB141A"/>
    <w:rsid w:val="2BCFDAB2"/>
    <w:rsid w:val="2BD1DCE9"/>
    <w:rsid w:val="2BD8D1BC"/>
    <w:rsid w:val="2BDA8E7A"/>
    <w:rsid w:val="2BDAAA88"/>
    <w:rsid w:val="2BDE4838"/>
    <w:rsid w:val="2BE2A9BC"/>
    <w:rsid w:val="2BE372D1"/>
    <w:rsid w:val="2BF47A02"/>
    <w:rsid w:val="2BFB13E2"/>
    <w:rsid w:val="2C089D97"/>
    <w:rsid w:val="2C192848"/>
    <w:rsid w:val="2C2261EE"/>
    <w:rsid w:val="2C41AD86"/>
    <w:rsid w:val="2C464AAB"/>
    <w:rsid w:val="2C4F1562"/>
    <w:rsid w:val="2C57FBC5"/>
    <w:rsid w:val="2C5AD5E3"/>
    <w:rsid w:val="2C5BB1D7"/>
    <w:rsid w:val="2C698461"/>
    <w:rsid w:val="2C78E39C"/>
    <w:rsid w:val="2C7E3863"/>
    <w:rsid w:val="2C84CD39"/>
    <w:rsid w:val="2C89DB8D"/>
    <w:rsid w:val="2C8BA90D"/>
    <w:rsid w:val="2C9FE676"/>
    <w:rsid w:val="2CA7E7BA"/>
    <w:rsid w:val="2CAE37CA"/>
    <w:rsid w:val="2CBD6D06"/>
    <w:rsid w:val="2CC2764C"/>
    <w:rsid w:val="2CC2A833"/>
    <w:rsid w:val="2CC45BDC"/>
    <w:rsid w:val="2CCE52BB"/>
    <w:rsid w:val="2CD277F4"/>
    <w:rsid w:val="2CD8EC2B"/>
    <w:rsid w:val="2CE00A57"/>
    <w:rsid w:val="2CE1328E"/>
    <w:rsid w:val="2CE636E7"/>
    <w:rsid w:val="2CE662FC"/>
    <w:rsid w:val="2CE7FE8F"/>
    <w:rsid w:val="2D17B7B3"/>
    <w:rsid w:val="2D2B90A5"/>
    <w:rsid w:val="2D3B99CD"/>
    <w:rsid w:val="2D3D1B65"/>
    <w:rsid w:val="2D3ECA63"/>
    <w:rsid w:val="2D413F7B"/>
    <w:rsid w:val="2D5FB668"/>
    <w:rsid w:val="2D60EE15"/>
    <w:rsid w:val="2D6F657E"/>
    <w:rsid w:val="2D72F7A2"/>
    <w:rsid w:val="2D74822D"/>
    <w:rsid w:val="2D88A7C8"/>
    <w:rsid w:val="2D913588"/>
    <w:rsid w:val="2D976D64"/>
    <w:rsid w:val="2D9C65DB"/>
    <w:rsid w:val="2D9C9995"/>
    <w:rsid w:val="2D9CEA52"/>
    <w:rsid w:val="2D9D6091"/>
    <w:rsid w:val="2DA0AADF"/>
    <w:rsid w:val="2DA7E1B0"/>
    <w:rsid w:val="2DB90F0D"/>
    <w:rsid w:val="2DCC4664"/>
    <w:rsid w:val="2DD1274B"/>
    <w:rsid w:val="2DDD7DE7"/>
    <w:rsid w:val="2DDDEFE4"/>
    <w:rsid w:val="2DEA2B78"/>
    <w:rsid w:val="2DEA47CF"/>
    <w:rsid w:val="2DF6A644"/>
    <w:rsid w:val="2E078781"/>
    <w:rsid w:val="2E18DB59"/>
    <w:rsid w:val="2E210D62"/>
    <w:rsid w:val="2E36D2D8"/>
    <w:rsid w:val="2E3B517B"/>
    <w:rsid w:val="2E3D5A5E"/>
    <w:rsid w:val="2E45BE18"/>
    <w:rsid w:val="2E5704ED"/>
    <w:rsid w:val="2E5E1754"/>
    <w:rsid w:val="2E64300A"/>
    <w:rsid w:val="2E84F662"/>
    <w:rsid w:val="2E9A1495"/>
    <w:rsid w:val="2EAD2BFD"/>
    <w:rsid w:val="2EB87C44"/>
    <w:rsid w:val="2EBBC5B4"/>
    <w:rsid w:val="2EC86B34"/>
    <w:rsid w:val="2EE6D89A"/>
    <w:rsid w:val="2EE90603"/>
    <w:rsid w:val="2EEF53CB"/>
    <w:rsid w:val="2EF2455E"/>
    <w:rsid w:val="2EF25B85"/>
    <w:rsid w:val="2EF4E657"/>
    <w:rsid w:val="2F0FABD4"/>
    <w:rsid w:val="2F133164"/>
    <w:rsid w:val="2F289037"/>
    <w:rsid w:val="2F422557"/>
    <w:rsid w:val="2F620164"/>
    <w:rsid w:val="2F64D96B"/>
    <w:rsid w:val="2F6D04E5"/>
    <w:rsid w:val="2F711D90"/>
    <w:rsid w:val="2F875552"/>
    <w:rsid w:val="2F894BBD"/>
    <w:rsid w:val="2F89EED5"/>
    <w:rsid w:val="2F912321"/>
    <w:rsid w:val="2F97794F"/>
    <w:rsid w:val="2F998206"/>
    <w:rsid w:val="2FA1E014"/>
    <w:rsid w:val="2FA35989"/>
    <w:rsid w:val="2FA3F706"/>
    <w:rsid w:val="2FA47320"/>
    <w:rsid w:val="2FA6D27F"/>
    <w:rsid w:val="2FBBAC79"/>
    <w:rsid w:val="2FBE011F"/>
    <w:rsid w:val="2FD1125F"/>
    <w:rsid w:val="2FD20082"/>
    <w:rsid w:val="2FDA4F22"/>
    <w:rsid w:val="2FDA86AF"/>
    <w:rsid w:val="2FECDFAB"/>
    <w:rsid w:val="2FED9B96"/>
    <w:rsid w:val="2FEF0BFD"/>
    <w:rsid w:val="2FF1AE62"/>
    <w:rsid w:val="2FF1B222"/>
    <w:rsid w:val="30020805"/>
    <w:rsid w:val="300BF935"/>
    <w:rsid w:val="301AC1EC"/>
    <w:rsid w:val="303502B0"/>
    <w:rsid w:val="30361D3E"/>
    <w:rsid w:val="3047EE5E"/>
    <w:rsid w:val="305C0C9A"/>
    <w:rsid w:val="305F5692"/>
    <w:rsid w:val="30601B23"/>
    <w:rsid w:val="3063D0C1"/>
    <w:rsid w:val="3068BC97"/>
    <w:rsid w:val="30763DAC"/>
    <w:rsid w:val="3091D28A"/>
    <w:rsid w:val="30A27805"/>
    <w:rsid w:val="30C28BCD"/>
    <w:rsid w:val="30C66B3C"/>
    <w:rsid w:val="30CFD097"/>
    <w:rsid w:val="30D3CAE3"/>
    <w:rsid w:val="30DFAA21"/>
    <w:rsid w:val="30E7B7A9"/>
    <w:rsid w:val="30E7D5FF"/>
    <w:rsid w:val="30E995C9"/>
    <w:rsid w:val="30EA9F2D"/>
    <w:rsid w:val="30F25FFC"/>
    <w:rsid w:val="30F4C42C"/>
    <w:rsid w:val="31061ACF"/>
    <w:rsid w:val="31199636"/>
    <w:rsid w:val="3123BFC4"/>
    <w:rsid w:val="3129F580"/>
    <w:rsid w:val="312B0BF0"/>
    <w:rsid w:val="31348FC6"/>
    <w:rsid w:val="313B45C5"/>
    <w:rsid w:val="313F2F9D"/>
    <w:rsid w:val="31413731"/>
    <w:rsid w:val="314C3A77"/>
    <w:rsid w:val="315B7300"/>
    <w:rsid w:val="316AEACA"/>
    <w:rsid w:val="3176D7A3"/>
    <w:rsid w:val="31777A9B"/>
    <w:rsid w:val="31892B4F"/>
    <w:rsid w:val="3192E640"/>
    <w:rsid w:val="319D2C97"/>
    <w:rsid w:val="31A07A56"/>
    <w:rsid w:val="31A9244F"/>
    <w:rsid w:val="31B26873"/>
    <w:rsid w:val="31BABB01"/>
    <w:rsid w:val="31C7AA32"/>
    <w:rsid w:val="31CB6A6D"/>
    <w:rsid w:val="31DBD65A"/>
    <w:rsid w:val="31E50C36"/>
    <w:rsid w:val="31E89F1B"/>
    <w:rsid w:val="32061FE6"/>
    <w:rsid w:val="3225DEE0"/>
    <w:rsid w:val="322B418C"/>
    <w:rsid w:val="3232277B"/>
    <w:rsid w:val="3234D1F5"/>
    <w:rsid w:val="3239F8FE"/>
    <w:rsid w:val="323F7598"/>
    <w:rsid w:val="3243BD3F"/>
    <w:rsid w:val="3245CC7E"/>
    <w:rsid w:val="324A3A13"/>
    <w:rsid w:val="3254F9A5"/>
    <w:rsid w:val="32557328"/>
    <w:rsid w:val="3262EB98"/>
    <w:rsid w:val="3263C63A"/>
    <w:rsid w:val="32694B8A"/>
    <w:rsid w:val="326B550D"/>
    <w:rsid w:val="3278A75B"/>
    <w:rsid w:val="327A51AA"/>
    <w:rsid w:val="328556BD"/>
    <w:rsid w:val="3285B4DA"/>
    <w:rsid w:val="328FF60A"/>
    <w:rsid w:val="32B8FB97"/>
    <w:rsid w:val="32BFF690"/>
    <w:rsid w:val="32C4DC7D"/>
    <w:rsid w:val="32E14DBC"/>
    <w:rsid w:val="32EBE163"/>
    <w:rsid w:val="32F1E5F5"/>
    <w:rsid w:val="32F2F160"/>
    <w:rsid w:val="32FE5C28"/>
    <w:rsid w:val="3313F24A"/>
    <w:rsid w:val="33180396"/>
    <w:rsid w:val="331BBA80"/>
    <w:rsid w:val="332BF1F8"/>
    <w:rsid w:val="33385F14"/>
    <w:rsid w:val="333BFB5B"/>
    <w:rsid w:val="333C71BB"/>
    <w:rsid w:val="33471227"/>
    <w:rsid w:val="33594F5F"/>
    <w:rsid w:val="336C2FA4"/>
    <w:rsid w:val="3373BF89"/>
    <w:rsid w:val="337B83E4"/>
    <w:rsid w:val="337EBCE6"/>
    <w:rsid w:val="33917471"/>
    <w:rsid w:val="339236DA"/>
    <w:rsid w:val="33BF7A34"/>
    <w:rsid w:val="33E02A01"/>
    <w:rsid w:val="33E17FD7"/>
    <w:rsid w:val="33EC2D83"/>
    <w:rsid w:val="340B71C7"/>
    <w:rsid w:val="3416220B"/>
    <w:rsid w:val="3417BE46"/>
    <w:rsid w:val="341BEE3E"/>
    <w:rsid w:val="341C5DC4"/>
    <w:rsid w:val="341F014C"/>
    <w:rsid w:val="34244A40"/>
    <w:rsid w:val="342F0B4B"/>
    <w:rsid w:val="3454E2F5"/>
    <w:rsid w:val="34552605"/>
    <w:rsid w:val="3473B57D"/>
    <w:rsid w:val="347901B6"/>
    <w:rsid w:val="3479CA35"/>
    <w:rsid w:val="347A8815"/>
    <w:rsid w:val="3486FDD8"/>
    <w:rsid w:val="348E57C0"/>
    <w:rsid w:val="349B3776"/>
    <w:rsid w:val="349D9332"/>
    <w:rsid w:val="34A366F0"/>
    <w:rsid w:val="34A53D48"/>
    <w:rsid w:val="34B1E25A"/>
    <w:rsid w:val="34B3107B"/>
    <w:rsid w:val="34C75CEC"/>
    <w:rsid w:val="34CB9E58"/>
    <w:rsid w:val="34CD4074"/>
    <w:rsid w:val="34EF20DD"/>
    <w:rsid w:val="34F98454"/>
    <w:rsid w:val="34FB90E2"/>
    <w:rsid w:val="3504D44F"/>
    <w:rsid w:val="3506C19F"/>
    <w:rsid w:val="3509DB7B"/>
    <w:rsid w:val="350CE93F"/>
    <w:rsid w:val="35105F27"/>
    <w:rsid w:val="3516C46B"/>
    <w:rsid w:val="35301F47"/>
    <w:rsid w:val="3534D4C8"/>
    <w:rsid w:val="353C096D"/>
    <w:rsid w:val="354C660F"/>
    <w:rsid w:val="355145B3"/>
    <w:rsid w:val="3558E333"/>
    <w:rsid w:val="355B61CA"/>
    <w:rsid w:val="35627448"/>
    <w:rsid w:val="356290AF"/>
    <w:rsid w:val="35720A70"/>
    <w:rsid w:val="3576A371"/>
    <w:rsid w:val="358017CD"/>
    <w:rsid w:val="3588C6BB"/>
    <w:rsid w:val="35897E2D"/>
    <w:rsid w:val="359B21EB"/>
    <w:rsid w:val="35B07D90"/>
    <w:rsid w:val="35B0EA17"/>
    <w:rsid w:val="35B1F26C"/>
    <w:rsid w:val="35BA2BA1"/>
    <w:rsid w:val="35BAEDEA"/>
    <w:rsid w:val="35BD8426"/>
    <w:rsid w:val="35C2A4BC"/>
    <w:rsid w:val="35C65579"/>
    <w:rsid w:val="35CC1588"/>
    <w:rsid w:val="35CC1BD1"/>
    <w:rsid w:val="35D48913"/>
    <w:rsid w:val="35E03209"/>
    <w:rsid w:val="35E06174"/>
    <w:rsid w:val="35E0D5CC"/>
    <w:rsid w:val="35FD62E9"/>
    <w:rsid w:val="360E0ACF"/>
    <w:rsid w:val="360F23BB"/>
    <w:rsid w:val="36270240"/>
    <w:rsid w:val="3678F833"/>
    <w:rsid w:val="36804B43"/>
    <w:rsid w:val="3687533D"/>
    <w:rsid w:val="3695A249"/>
    <w:rsid w:val="36A13A4C"/>
    <w:rsid w:val="36A2F0F9"/>
    <w:rsid w:val="36ADA458"/>
    <w:rsid w:val="36B07B19"/>
    <w:rsid w:val="36B4A90F"/>
    <w:rsid w:val="36B69BF5"/>
    <w:rsid w:val="36BCBCE6"/>
    <w:rsid w:val="36CA621C"/>
    <w:rsid w:val="36D0B227"/>
    <w:rsid w:val="36D2684A"/>
    <w:rsid w:val="36D5034C"/>
    <w:rsid w:val="36D50AFB"/>
    <w:rsid w:val="36E07EDD"/>
    <w:rsid w:val="36F1440F"/>
    <w:rsid w:val="36F45104"/>
    <w:rsid w:val="36F656D6"/>
    <w:rsid w:val="36FBFA78"/>
    <w:rsid w:val="370CCB7C"/>
    <w:rsid w:val="37282C10"/>
    <w:rsid w:val="372E73F0"/>
    <w:rsid w:val="3745A238"/>
    <w:rsid w:val="374756ED"/>
    <w:rsid w:val="375B9C5A"/>
    <w:rsid w:val="3766E346"/>
    <w:rsid w:val="376721AB"/>
    <w:rsid w:val="37828E2F"/>
    <w:rsid w:val="37838AE6"/>
    <w:rsid w:val="379DDA1E"/>
    <w:rsid w:val="37A059EA"/>
    <w:rsid w:val="37A1F039"/>
    <w:rsid w:val="37C446F6"/>
    <w:rsid w:val="37CC3854"/>
    <w:rsid w:val="37D4FCD3"/>
    <w:rsid w:val="37DA77C3"/>
    <w:rsid w:val="37DB520E"/>
    <w:rsid w:val="37EA0953"/>
    <w:rsid w:val="37EA154A"/>
    <w:rsid w:val="37F0B1F1"/>
    <w:rsid w:val="37F45AA3"/>
    <w:rsid w:val="38046C35"/>
    <w:rsid w:val="3806504C"/>
    <w:rsid w:val="381C1BA4"/>
    <w:rsid w:val="382C06ED"/>
    <w:rsid w:val="382D8E1D"/>
    <w:rsid w:val="3833431E"/>
    <w:rsid w:val="3836F6DC"/>
    <w:rsid w:val="3850B6E5"/>
    <w:rsid w:val="3859C40C"/>
    <w:rsid w:val="3860BC54"/>
    <w:rsid w:val="3863B7F5"/>
    <w:rsid w:val="38729EE0"/>
    <w:rsid w:val="388EC499"/>
    <w:rsid w:val="3892EE6E"/>
    <w:rsid w:val="3894ADB1"/>
    <w:rsid w:val="389CF6DA"/>
    <w:rsid w:val="38AC9055"/>
    <w:rsid w:val="38BF2789"/>
    <w:rsid w:val="38D84242"/>
    <w:rsid w:val="38DB941D"/>
    <w:rsid w:val="38E17299"/>
    <w:rsid w:val="38E2380E"/>
    <w:rsid w:val="38E4BE25"/>
    <w:rsid w:val="38E71AE3"/>
    <w:rsid w:val="38EDCA65"/>
    <w:rsid w:val="38F496BD"/>
    <w:rsid w:val="39027796"/>
    <w:rsid w:val="390381E1"/>
    <w:rsid w:val="3928C611"/>
    <w:rsid w:val="393AAC52"/>
    <w:rsid w:val="394C3212"/>
    <w:rsid w:val="3953C316"/>
    <w:rsid w:val="3959CE19"/>
    <w:rsid w:val="396D75B4"/>
    <w:rsid w:val="397057AA"/>
    <w:rsid w:val="3974E5E6"/>
    <w:rsid w:val="39814D67"/>
    <w:rsid w:val="39A7E767"/>
    <w:rsid w:val="39AFE096"/>
    <w:rsid w:val="39C3CEC6"/>
    <w:rsid w:val="39C4A67D"/>
    <w:rsid w:val="39D0DB9D"/>
    <w:rsid w:val="39EABDEF"/>
    <w:rsid w:val="39F0C06A"/>
    <w:rsid w:val="3A09A6B7"/>
    <w:rsid w:val="3A12D8D0"/>
    <w:rsid w:val="3A366237"/>
    <w:rsid w:val="3A368306"/>
    <w:rsid w:val="3A5388F0"/>
    <w:rsid w:val="3A650E10"/>
    <w:rsid w:val="3A65624B"/>
    <w:rsid w:val="3A66302D"/>
    <w:rsid w:val="3A6FCEAA"/>
    <w:rsid w:val="3A714F67"/>
    <w:rsid w:val="3A7DC863"/>
    <w:rsid w:val="3A8019E5"/>
    <w:rsid w:val="3A85C0A6"/>
    <w:rsid w:val="3A8CC230"/>
    <w:rsid w:val="3A8DE719"/>
    <w:rsid w:val="3A9233B3"/>
    <w:rsid w:val="3AA602AC"/>
    <w:rsid w:val="3AD3E5A6"/>
    <w:rsid w:val="3AD41B5A"/>
    <w:rsid w:val="3AD5DAA3"/>
    <w:rsid w:val="3ADE138B"/>
    <w:rsid w:val="3AF1138E"/>
    <w:rsid w:val="3AF59E7A"/>
    <w:rsid w:val="3AFA3B22"/>
    <w:rsid w:val="3B1BD253"/>
    <w:rsid w:val="3B1E2D33"/>
    <w:rsid w:val="3B24DA10"/>
    <w:rsid w:val="3B2EB23D"/>
    <w:rsid w:val="3B331AA3"/>
    <w:rsid w:val="3B35C687"/>
    <w:rsid w:val="3B387C02"/>
    <w:rsid w:val="3B42A460"/>
    <w:rsid w:val="3B4816BD"/>
    <w:rsid w:val="3B4C54F7"/>
    <w:rsid w:val="3B4D2B4A"/>
    <w:rsid w:val="3B4DFB07"/>
    <w:rsid w:val="3B53ED14"/>
    <w:rsid w:val="3B53F72F"/>
    <w:rsid w:val="3B660CDE"/>
    <w:rsid w:val="3B71E14A"/>
    <w:rsid w:val="3B71FB41"/>
    <w:rsid w:val="3B7B523A"/>
    <w:rsid w:val="3B9AC01E"/>
    <w:rsid w:val="3BA5C78A"/>
    <w:rsid w:val="3BA91CDE"/>
    <w:rsid w:val="3BAE3B53"/>
    <w:rsid w:val="3BD0C084"/>
    <w:rsid w:val="3BD3CE03"/>
    <w:rsid w:val="3BD618EB"/>
    <w:rsid w:val="3BD85AA1"/>
    <w:rsid w:val="3BFEA224"/>
    <w:rsid w:val="3C00952E"/>
    <w:rsid w:val="3C11A77A"/>
    <w:rsid w:val="3C19A502"/>
    <w:rsid w:val="3C210352"/>
    <w:rsid w:val="3C2798D4"/>
    <w:rsid w:val="3C2B8362"/>
    <w:rsid w:val="3C41989F"/>
    <w:rsid w:val="3C4D846B"/>
    <w:rsid w:val="3C65D961"/>
    <w:rsid w:val="3C6E1359"/>
    <w:rsid w:val="3C7972DC"/>
    <w:rsid w:val="3C8EDAD6"/>
    <w:rsid w:val="3C8FA45C"/>
    <w:rsid w:val="3CD06E85"/>
    <w:rsid w:val="3CE2335B"/>
    <w:rsid w:val="3CF9AE1F"/>
    <w:rsid w:val="3D04351C"/>
    <w:rsid w:val="3D05A1BC"/>
    <w:rsid w:val="3D0E397F"/>
    <w:rsid w:val="3D0F71EB"/>
    <w:rsid w:val="3D18D891"/>
    <w:rsid w:val="3D1CB8C4"/>
    <w:rsid w:val="3D228A0C"/>
    <w:rsid w:val="3D53B92E"/>
    <w:rsid w:val="3D54D9BA"/>
    <w:rsid w:val="3D6A489D"/>
    <w:rsid w:val="3D7C35B6"/>
    <w:rsid w:val="3D8A606F"/>
    <w:rsid w:val="3DA06EAE"/>
    <w:rsid w:val="3DAB1A1E"/>
    <w:rsid w:val="3DBFBF6A"/>
    <w:rsid w:val="3DCE007D"/>
    <w:rsid w:val="3DCFF402"/>
    <w:rsid w:val="3DD041D4"/>
    <w:rsid w:val="3DD6F66F"/>
    <w:rsid w:val="3DDD94B9"/>
    <w:rsid w:val="3DEB5A53"/>
    <w:rsid w:val="3DFC8E31"/>
    <w:rsid w:val="3E07937A"/>
    <w:rsid w:val="3E0AB4F3"/>
    <w:rsid w:val="3E0D0E67"/>
    <w:rsid w:val="3E1CC718"/>
    <w:rsid w:val="3E231510"/>
    <w:rsid w:val="3E23D2EA"/>
    <w:rsid w:val="3E2AAB37"/>
    <w:rsid w:val="3E31DBE4"/>
    <w:rsid w:val="3E3212FB"/>
    <w:rsid w:val="3E381A08"/>
    <w:rsid w:val="3E546E34"/>
    <w:rsid w:val="3E5F8303"/>
    <w:rsid w:val="3E6C6868"/>
    <w:rsid w:val="3E6F7050"/>
    <w:rsid w:val="3E7C7E83"/>
    <w:rsid w:val="3E7CABD1"/>
    <w:rsid w:val="3E81F863"/>
    <w:rsid w:val="3E87AC99"/>
    <w:rsid w:val="3E91DD9E"/>
    <w:rsid w:val="3E9F1D95"/>
    <w:rsid w:val="3EABE8C0"/>
    <w:rsid w:val="3EB4FE01"/>
    <w:rsid w:val="3EC2B5C8"/>
    <w:rsid w:val="3ECE1310"/>
    <w:rsid w:val="3ED1D703"/>
    <w:rsid w:val="3ED7F226"/>
    <w:rsid w:val="3ED8D356"/>
    <w:rsid w:val="3EE15EB3"/>
    <w:rsid w:val="3EE65F77"/>
    <w:rsid w:val="3EF11FB5"/>
    <w:rsid w:val="3EF9ACEC"/>
    <w:rsid w:val="3F02F94D"/>
    <w:rsid w:val="3F06F1BD"/>
    <w:rsid w:val="3F0A293B"/>
    <w:rsid w:val="3F1FCFA2"/>
    <w:rsid w:val="3F2A7045"/>
    <w:rsid w:val="3F2B8605"/>
    <w:rsid w:val="3F2E6717"/>
    <w:rsid w:val="3F314634"/>
    <w:rsid w:val="3F3745F4"/>
    <w:rsid w:val="3F447F7B"/>
    <w:rsid w:val="3F459E52"/>
    <w:rsid w:val="3F535324"/>
    <w:rsid w:val="3F6214F9"/>
    <w:rsid w:val="3F6D27BB"/>
    <w:rsid w:val="3F6D6988"/>
    <w:rsid w:val="3F730462"/>
    <w:rsid w:val="3F852689"/>
    <w:rsid w:val="3F89AB91"/>
    <w:rsid w:val="3F8DA729"/>
    <w:rsid w:val="3F8F7267"/>
    <w:rsid w:val="3F983A71"/>
    <w:rsid w:val="3FA6BA91"/>
    <w:rsid w:val="3FA8FCDB"/>
    <w:rsid w:val="3FB2DAEA"/>
    <w:rsid w:val="3FB8396D"/>
    <w:rsid w:val="3FC328F9"/>
    <w:rsid w:val="3FCDB4BC"/>
    <w:rsid w:val="3FD584CC"/>
    <w:rsid w:val="3FE3F124"/>
    <w:rsid w:val="3FE53D52"/>
    <w:rsid w:val="3FEC2586"/>
    <w:rsid w:val="3FED5B36"/>
    <w:rsid w:val="3FF36CC7"/>
    <w:rsid w:val="3FFFF8F3"/>
    <w:rsid w:val="4006FBD5"/>
    <w:rsid w:val="400AA1B9"/>
    <w:rsid w:val="401E5808"/>
    <w:rsid w:val="40201955"/>
    <w:rsid w:val="4023714A"/>
    <w:rsid w:val="4024C06F"/>
    <w:rsid w:val="402DAFFF"/>
    <w:rsid w:val="403F8722"/>
    <w:rsid w:val="404272AF"/>
    <w:rsid w:val="40468F0B"/>
    <w:rsid w:val="40588270"/>
    <w:rsid w:val="405BD0EA"/>
    <w:rsid w:val="405DEC97"/>
    <w:rsid w:val="4063949C"/>
    <w:rsid w:val="4073E246"/>
    <w:rsid w:val="40769E9E"/>
    <w:rsid w:val="407D89BE"/>
    <w:rsid w:val="407E884E"/>
    <w:rsid w:val="40800FC8"/>
    <w:rsid w:val="4082BC82"/>
    <w:rsid w:val="4093099D"/>
    <w:rsid w:val="40B0694B"/>
    <w:rsid w:val="40B1B21B"/>
    <w:rsid w:val="40B840CC"/>
    <w:rsid w:val="40C482E6"/>
    <w:rsid w:val="40CA45BE"/>
    <w:rsid w:val="40CA8DC7"/>
    <w:rsid w:val="40CC6052"/>
    <w:rsid w:val="40ED4DD4"/>
    <w:rsid w:val="40EF1D70"/>
    <w:rsid w:val="40F1BD89"/>
    <w:rsid w:val="40F471D1"/>
    <w:rsid w:val="40FC7B60"/>
    <w:rsid w:val="41047405"/>
    <w:rsid w:val="410738C8"/>
    <w:rsid w:val="410A5F0F"/>
    <w:rsid w:val="410DB54F"/>
    <w:rsid w:val="4117099D"/>
    <w:rsid w:val="41257C18"/>
    <w:rsid w:val="41388E2B"/>
    <w:rsid w:val="41442CA9"/>
    <w:rsid w:val="4149FB55"/>
    <w:rsid w:val="415CE94B"/>
    <w:rsid w:val="41819842"/>
    <w:rsid w:val="4183EF8F"/>
    <w:rsid w:val="4188117F"/>
    <w:rsid w:val="419A966C"/>
    <w:rsid w:val="419A9D75"/>
    <w:rsid w:val="419DDC7C"/>
    <w:rsid w:val="419DF8DF"/>
    <w:rsid w:val="41A2B9EB"/>
    <w:rsid w:val="41ACAA47"/>
    <w:rsid w:val="41C38984"/>
    <w:rsid w:val="41C721FB"/>
    <w:rsid w:val="41CB4205"/>
    <w:rsid w:val="41CFA8D3"/>
    <w:rsid w:val="41D886E0"/>
    <w:rsid w:val="41E5CC4A"/>
    <w:rsid w:val="41EE7B14"/>
    <w:rsid w:val="41F123C7"/>
    <w:rsid w:val="41F5C4F1"/>
    <w:rsid w:val="41F9BFAE"/>
    <w:rsid w:val="42020055"/>
    <w:rsid w:val="42032629"/>
    <w:rsid w:val="420DEC01"/>
    <w:rsid w:val="421BA52D"/>
    <w:rsid w:val="4220BAB6"/>
    <w:rsid w:val="422BAF60"/>
    <w:rsid w:val="42306D76"/>
    <w:rsid w:val="4241D00B"/>
    <w:rsid w:val="4261A919"/>
    <w:rsid w:val="4262608C"/>
    <w:rsid w:val="4264B889"/>
    <w:rsid w:val="426FBA4D"/>
    <w:rsid w:val="42738478"/>
    <w:rsid w:val="42766E3A"/>
    <w:rsid w:val="427770D6"/>
    <w:rsid w:val="427812B1"/>
    <w:rsid w:val="42812E4C"/>
    <w:rsid w:val="42828814"/>
    <w:rsid w:val="428E1D57"/>
    <w:rsid w:val="4293397E"/>
    <w:rsid w:val="429BC7FE"/>
    <w:rsid w:val="42A16CA4"/>
    <w:rsid w:val="42A67778"/>
    <w:rsid w:val="42A98BE8"/>
    <w:rsid w:val="42AB3500"/>
    <w:rsid w:val="42ABCCF2"/>
    <w:rsid w:val="42AE2236"/>
    <w:rsid w:val="42B76B93"/>
    <w:rsid w:val="42BACB5F"/>
    <w:rsid w:val="42C5E386"/>
    <w:rsid w:val="42C90BDA"/>
    <w:rsid w:val="42CA0AE2"/>
    <w:rsid w:val="42CD2E5C"/>
    <w:rsid w:val="42CDC7E7"/>
    <w:rsid w:val="42D5BA93"/>
    <w:rsid w:val="42E081DC"/>
    <w:rsid w:val="42E0C175"/>
    <w:rsid w:val="42E62B39"/>
    <w:rsid w:val="42EA2130"/>
    <w:rsid w:val="42F562A8"/>
    <w:rsid w:val="42F906FC"/>
    <w:rsid w:val="42FABE3D"/>
    <w:rsid w:val="43196E3B"/>
    <w:rsid w:val="431AC94D"/>
    <w:rsid w:val="431C272A"/>
    <w:rsid w:val="4328AF8E"/>
    <w:rsid w:val="432E889B"/>
    <w:rsid w:val="432F219A"/>
    <w:rsid w:val="43416394"/>
    <w:rsid w:val="434FA0CB"/>
    <w:rsid w:val="43515EA2"/>
    <w:rsid w:val="43563779"/>
    <w:rsid w:val="43596B01"/>
    <w:rsid w:val="43614313"/>
    <w:rsid w:val="4366615F"/>
    <w:rsid w:val="43699322"/>
    <w:rsid w:val="437FA8C9"/>
    <w:rsid w:val="438F1921"/>
    <w:rsid w:val="43920513"/>
    <w:rsid w:val="43992FA9"/>
    <w:rsid w:val="43A45F0C"/>
    <w:rsid w:val="43A9526D"/>
    <w:rsid w:val="43B204C4"/>
    <w:rsid w:val="43C2AA54"/>
    <w:rsid w:val="43CE3087"/>
    <w:rsid w:val="43D10DCC"/>
    <w:rsid w:val="43D3A31C"/>
    <w:rsid w:val="43D6C75D"/>
    <w:rsid w:val="43F0C523"/>
    <w:rsid w:val="43FCA8DC"/>
    <w:rsid w:val="44001D11"/>
    <w:rsid w:val="4403DA4B"/>
    <w:rsid w:val="440C6B7F"/>
    <w:rsid w:val="440C9CA0"/>
    <w:rsid w:val="440DF743"/>
    <w:rsid w:val="44123E9B"/>
    <w:rsid w:val="443CC5E6"/>
    <w:rsid w:val="443CE517"/>
    <w:rsid w:val="443DC6A8"/>
    <w:rsid w:val="444C181F"/>
    <w:rsid w:val="445571D4"/>
    <w:rsid w:val="445E161E"/>
    <w:rsid w:val="4462EBA9"/>
    <w:rsid w:val="4465B8E3"/>
    <w:rsid w:val="446B435F"/>
    <w:rsid w:val="44846BBC"/>
    <w:rsid w:val="44860E51"/>
    <w:rsid w:val="4486677D"/>
    <w:rsid w:val="4488CA96"/>
    <w:rsid w:val="449AF620"/>
    <w:rsid w:val="449B1D08"/>
    <w:rsid w:val="44AFAB47"/>
    <w:rsid w:val="44B76247"/>
    <w:rsid w:val="44BF8777"/>
    <w:rsid w:val="44C3E51A"/>
    <w:rsid w:val="44C3E953"/>
    <w:rsid w:val="44CC0BF4"/>
    <w:rsid w:val="44D22499"/>
    <w:rsid w:val="44DA5AAD"/>
    <w:rsid w:val="44EF76E6"/>
    <w:rsid w:val="44F7E3CE"/>
    <w:rsid w:val="4518F4DE"/>
    <w:rsid w:val="452033AC"/>
    <w:rsid w:val="45226324"/>
    <w:rsid w:val="452DB635"/>
    <w:rsid w:val="453AD9A2"/>
    <w:rsid w:val="453F04C3"/>
    <w:rsid w:val="45691115"/>
    <w:rsid w:val="4575E0A9"/>
    <w:rsid w:val="457BE599"/>
    <w:rsid w:val="45837AC7"/>
    <w:rsid w:val="458C51D9"/>
    <w:rsid w:val="45935223"/>
    <w:rsid w:val="4599E3FE"/>
    <w:rsid w:val="45B8E5FF"/>
    <w:rsid w:val="45C749AD"/>
    <w:rsid w:val="45C7FC4B"/>
    <w:rsid w:val="45C9AEA1"/>
    <w:rsid w:val="45D49901"/>
    <w:rsid w:val="45D5AA13"/>
    <w:rsid w:val="45E092AB"/>
    <w:rsid w:val="45E266D8"/>
    <w:rsid w:val="45E4A0F6"/>
    <w:rsid w:val="45E80306"/>
    <w:rsid w:val="46203C1D"/>
    <w:rsid w:val="4623BC39"/>
    <w:rsid w:val="4626668A"/>
    <w:rsid w:val="462CBEBC"/>
    <w:rsid w:val="462F0A19"/>
    <w:rsid w:val="463234B8"/>
    <w:rsid w:val="46423FBA"/>
    <w:rsid w:val="46543BE4"/>
    <w:rsid w:val="46737297"/>
    <w:rsid w:val="4676B96E"/>
    <w:rsid w:val="468D286A"/>
    <w:rsid w:val="469FA139"/>
    <w:rsid w:val="46A97A68"/>
    <w:rsid w:val="46B63A85"/>
    <w:rsid w:val="46BCE6EE"/>
    <w:rsid w:val="46BD428B"/>
    <w:rsid w:val="46C4BA6E"/>
    <w:rsid w:val="46C4E167"/>
    <w:rsid w:val="46C5CF49"/>
    <w:rsid w:val="46D054F5"/>
    <w:rsid w:val="46D5F8D0"/>
    <w:rsid w:val="46D923E4"/>
    <w:rsid w:val="46E4DDA4"/>
    <w:rsid w:val="46F8FB9E"/>
    <w:rsid w:val="470028C1"/>
    <w:rsid w:val="4714A948"/>
    <w:rsid w:val="471F8354"/>
    <w:rsid w:val="47315A0E"/>
    <w:rsid w:val="473F2C53"/>
    <w:rsid w:val="4746ACEF"/>
    <w:rsid w:val="47684FA1"/>
    <w:rsid w:val="47752D94"/>
    <w:rsid w:val="477CB397"/>
    <w:rsid w:val="479A1D49"/>
    <w:rsid w:val="479ABB2B"/>
    <w:rsid w:val="47A357FE"/>
    <w:rsid w:val="47ABEBB1"/>
    <w:rsid w:val="47ABFC8C"/>
    <w:rsid w:val="47CF809F"/>
    <w:rsid w:val="47D040C6"/>
    <w:rsid w:val="47D2425C"/>
    <w:rsid w:val="47D34F12"/>
    <w:rsid w:val="47DFD660"/>
    <w:rsid w:val="47E2F5E7"/>
    <w:rsid w:val="47E78C4D"/>
    <w:rsid w:val="47E80707"/>
    <w:rsid w:val="47EF0309"/>
    <w:rsid w:val="47FA41EE"/>
    <w:rsid w:val="47FB2DD5"/>
    <w:rsid w:val="4818165B"/>
    <w:rsid w:val="48232F1A"/>
    <w:rsid w:val="48255039"/>
    <w:rsid w:val="482941CA"/>
    <w:rsid w:val="482B2B3A"/>
    <w:rsid w:val="48461B34"/>
    <w:rsid w:val="48517F59"/>
    <w:rsid w:val="4857ACA5"/>
    <w:rsid w:val="4858CF22"/>
    <w:rsid w:val="485BE97D"/>
    <w:rsid w:val="48668D3F"/>
    <w:rsid w:val="48682E1F"/>
    <w:rsid w:val="486D6E0E"/>
    <w:rsid w:val="486DCB64"/>
    <w:rsid w:val="48727A28"/>
    <w:rsid w:val="4876DA30"/>
    <w:rsid w:val="487B7F22"/>
    <w:rsid w:val="489DFBFD"/>
    <w:rsid w:val="48A9438D"/>
    <w:rsid w:val="48B12975"/>
    <w:rsid w:val="48B79BC1"/>
    <w:rsid w:val="48BD4BA4"/>
    <w:rsid w:val="48BEEDC4"/>
    <w:rsid w:val="48C00366"/>
    <w:rsid w:val="48C4ECB5"/>
    <w:rsid w:val="48C8C77A"/>
    <w:rsid w:val="48E048A9"/>
    <w:rsid w:val="48E56FBF"/>
    <w:rsid w:val="48F45C52"/>
    <w:rsid w:val="48FB4FB2"/>
    <w:rsid w:val="48FD52BE"/>
    <w:rsid w:val="4905892C"/>
    <w:rsid w:val="491B7872"/>
    <w:rsid w:val="4926DB6A"/>
    <w:rsid w:val="49311EE0"/>
    <w:rsid w:val="4935EDAA"/>
    <w:rsid w:val="49430834"/>
    <w:rsid w:val="4943E184"/>
    <w:rsid w:val="494982CB"/>
    <w:rsid w:val="494ABA26"/>
    <w:rsid w:val="4955875E"/>
    <w:rsid w:val="4960DE8F"/>
    <w:rsid w:val="496BF91B"/>
    <w:rsid w:val="4971AB0D"/>
    <w:rsid w:val="4972FCD1"/>
    <w:rsid w:val="497913FC"/>
    <w:rsid w:val="498E3690"/>
    <w:rsid w:val="49A04009"/>
    <w:rsid w:val="49AC7B6B"/>
    <w:rsid w:val="49B944AA"/>
    <w:rsid w:val="49B9BD4C"/>
    <w:rsid w:val="49D1F530"/>
    <w:rsid w:val="49DCBA8F"/>
    <w:rsid w:val="49EC2C08"/>
    <w:rsid w:val="49FE89BE"/>
    <w:rsid w:val="4A15F975"/>
    <w:rsid w:val="4A16A5CF"/>
    <w:rsid w:val="4A1D69ED"/>
    <w:rsid w:val="4A3130EC"/>
    <w:rsid w:val="4A38A527"/>
    <w:rsid w:val="4A4C2BE7"/>
    <w:rsid w:val="4A4ECD29"/>
    <w:rsid w:val="4A52E65C"/>
    <w:rsid w:val="4A6AF052"/>
    <w:rsid w:val="4A7DE1E3"/>
    <w:rsid w:val="4A8FADE9"/>
    <w:rsid w:val="4A9BA26A"/>
    <w:rsid w:val="4AA108B5"/>
    <w:rsid w:val="4AA2C89C"/>
    <w:rsid w:val="4AACBE13"/>
    <w:rsid w:val="4AB524E6"/>
    <w:rsid w:val="4AB90FCB"/>
    <w:rsid w:val="4ABD2E8E"/>
    <w:rsid w:val="4AC0095A"/>
    <w:rsid w:val="4AC386D3"/>
    <w:rsid w:val="4AC80AFD"/>
    <w:rsid w:val="4ACC7946"/>
    <w:rsid w:val="4ACCBCAE"/>
    <w:rsid w:val="4AD04CA8"/>
    <w:rsid w:val="4AF1EDC4"/>
    <w:rsid w:val="4B0A3A03"/>
    <w:rsid w:val="4B0C9FE5"/>
    <w:rsid w:val="4B23CC11"/>
    <w:rsid w:val="4B31A9CE"/>
    <w:rsid w:val="4B375087"/>
    <w:rsid w:val="4B381A10"/>
    <w:rsid w:val="4B3A5937"/>
    <w:rsid w:val="4B3BA1B4"/>
    <w:rsid w:val="4B3D36F4"/>
    <w:rsid w:val="4B404A8D"/>
    <w:rsid w:val="4B404DE5"/>
    <w:rsid w:val="4B4CF63E"/>
    <w:rsid w:val="4B51DB41"/>
    <w:rsid w:val="4B5ACB7E"/>
    <w:rsid w:val="4B615DCE"/>
    <w:rsid w:val="4B68F9CC"/>
    <w:rsid w:val="4B7539F6"/>
    <w:rsid w:val="4B80BBEA"/>
    <w:rsid w:val="4B83354B"/>
    <w:rsid w:val="4B8A00A2"/>
    <w:rsid w:val="4B8F423A"/>
    <w:rsid w:val="4BA715EF"/>
    <w:rsid w:val="4BA9273A"/>
    <w:rsid w:val="4BBAC096"/>
    <w:rsid w:val="4BBBDE50"/>
    <w:rsid w:val="4BC1650E"/>
    <w:rsid w:val="4BE90415"/>
    <w:rsid w:val="4BF4886E"/>
    <w:rsid w:val="4BFC5E02"/>
    <w:rsid w:val="4C14B9E3"/>
    <w:rsid w:val="4C1CDBA4"/>
    <w:rsid w:val="4C1D377F"/>
    <w:rsid w:val="4C2416C3"/>
    <w:rsid w:val="4C26CC96"/>
    <w:rsid w:val="4C3F2A57"/>
    <w:rsid w:val="4C47B124"/>
    <w:rsid w:val="4C494BC9"/>
    <w:rsid w:val="4C515C73"/>
    <w:rsid w:val="4C555929"/>
    <w:rsid w:val="4C5B0B04"/>
    <w:rsid w:val="4C69842B"/>
    <w:rsid w:val="4C69A288"/>
    <w:rsid w:val="4C837ABE"/>
    <w:rsid w:val="4C87DBA2"/>
    <w:rsid w:val="4CA3AB4A"/>
    <w:rsid w:val="4CA85CC8"/>
    <w:rsid w:val="4CB5A281"/>
    <w:rsid w:val="4CBFA6A3"/>
    <w:rsid w:val="4CC6B2CE"/>
    <w:rsid w:val="4CC884A3"/>
    <w:rsid w:val="4CE1EE97"/>
    <w:rsid w:val="4CE8C936"/>
    <w:rsid w:val="4CF7C340"/>
    <w:rsid w:val="4CFB29BB"/>
    <w:rsid w:val="4D0BCFE2"/>
    <w:rsid w:val="4D0CA8A6"/>
    <w:rsid w:val="4D0DF213"/>
    <w:rsid w:val="4D0F45CC"/>
    <w:rsid w:val="4D0FDF63"/>
    <w:rsid w:val="4D16C761"/>
    <w:rsid w:val="4D17AABF"/>
    <w:rsid w:val="4D286528"/>
    <w:rsid w:val="4D354010"/>
    <w:rsid w:val="4D4F6F4E"/>
    <w:rsid w:val="4D54FB37"/>
    <w:rsid w:val="4D595A85"/>
    <w:rsid w:val="4D5B3184"/>
    <w:rsid w:val="4D631FBA"/>
    <w:rsid w:val="4D7A1F28"/>
    <w:rsid w:val="4D7B170A"/>
    <w:rsid w:val="4D809886"/>
    <w:rsid w:val="4D915738"/>
    <w:rsid w:val="4D929AB8"/>
    <w:rsid w:val="4D9A1F66"/>
    <w:rsid w:val="4D9C0144"/>
    <w:rsid w:val="4D9CCCEE"/>
    <w:rsid w:val="4D9F2D05"/>
    <w:rsid w:val="4DA5B39F"/>
    <w:rsid w:val="4DA71586"/>
    <w:rsid w:val="4DB2E453"/>
    <w:rsid w:val="4DBFF03D"/>
    <w:rsid w:val="4DC3594C"/>
    <w:rsid w:val="4DCF24B9"/>
    <w:rsid w:val="4DD8F049"/>
    <w:rsid w:val="4DDE66A6"/>
    <w:rsid w:val="4E0DFC31"/>
    <w:rsid w:val="4E158924"/>
    <w:rsid w:val="4E15A407"/>
    <w:rsid w:val="4E1E520F"/>
    <w:rsid w:val="4E2FF909"/>
    <w:rsid w:val="4E3E3BA5"/>
    <w:rsid w:val="4E4BAB6E"/>
    <w:rsid w:val="4E5FB7EA"/>
    <w:rsid w:val="4E63AAF2"/>
    <w:rsid w:val="4E63E7B2"/>
    <w:rsid w:val="4E79660B"/>
    <w:rsid w:val="4E9BCD48"/>
    <w:rsid w:val="4EA5A21C"/>
    <w:rsid w:val="4EA75CA4"/>
    <w:rsid w:val="4EAA6DA2"/>
    <w:rsid w:val="4EAB162D"/>
    <w:rsid w:val="4EC3A1B6"/>
    <w:rsid w:val="4ECCE880"/>
    <w:rsid w:val="4ED089DC"/>
    <w:rsid w:val="4ED1EC38"/>
    <w:rsid w:val="4ED2ED66"/>
    <w:rsid w:val="4ED6EC45"/>
    <w:rsid w:val="4EE21D29"/>
    <w:rsid w:val="4EFED793"/>
    <w:rsid w:val="4F0E188E"/>
    <w:rsid w:val="4F0F534F"/>
    <w:rsid w:val="4F10EE00"/>
    <w:rsid w:val="4F17534B"/>
    <w:rsid w:val="4F1FDD82"/>
    <w:rsid w:val="4F2CDED2"/>
    <w:rsid w:val="4F422056"/>
    <w:rsid w:val="4F45BE20"/>
    <w:rsid w:val="4F57A086"/>
    <w:rsid w:val="4F6054EA"/>
    <w:rsid w:val="4F65AE82"/>
    <w:rsid w:val="4F723587"/>
    <w:rsid w:val="4F7814AA"/>
    <w:rsid w:val="4F7893AF"/>
    <w:rsid w:val="4F806EBF"/>
    <w:rsid w:val="4F833DB1"/>
    <w:rsid w:val="4F876DB4"/>
    <w:rsid w:val="4F92B4BC"/>
    <w:rsid w:val="4F96936A"/>
    <w:rsid w:val="4FA42A67"/>
    <w:rsid w:val="4FA6876B"/>
    <w:rsid w:val="4FB654D9"/>
    <w:rsid w:val="4FBC7ABC"/>
    <w:rsid w:val="4FC9F8F0"/>
    <w:rsid w:val="4FD241DB"/>
    <w:rsid w:val="4FD9AE60"/>
    <w:rsid w:val="4FDE5278"/>
    <w:rsid w:val="4FE91508"/>
    <w:rsid w:val="4FF039DE"/>
    <w:rsid w:val="5018C2C7"/>
    <w:rsid w:val="501B772B"/>
    <w:rsid w:val="5024EBAD"/>
    <w:rsid w:val="5034A14C"/>
    <w:rsid w:val="504163A3"/>
    <w:rsid w:val="5056C594"/>
    <w:rsid w:val="505AA11F"/>
    <w:rsid w:val="505BBC8E"/>
    <w:rsid w:val="505E6CC2"/>
    <w:rsid w:val="5075CDF9"/>
    <w:rsid w:val="50773ECB"/>
    <w:rsid w:val="507CD94C"/>
    <w:rsid w:val="507D3DCF"/>
    <w:rsid w:val="507EBAA1"/>
    <w:rsid w:val="507F4852"/>
    <w:rsid w:val="508360B9"/>
    <w:rsid w:val="5087BB46"/>
    <w:rsid w:val="508A071A"/>
    <w:rsid w:val="508B1D16"/>
    <w:rsid w:val="508C7EA4"/>
    <w:rsid w:val="5093229E"/>
    <w:rsid w:val="50D8CC1C"/>
    <w:rsid w:val="50E3E083"/>
    <w:rsid w:val="50F483A2"/>
    <w:rsid w:val="50FF8CC4"/>
    <w:rsid w:val="510CC08E"/>
    <w:rsid w:val="5113D1B4"/>
    <w:rsid w:val="5121FD30"/>
    <w:rsid w:val="513933A2"/>
    <w:rsid w:val="513A8CDB"/>
    <w:rsid w:val="513D88D6"/>
    <w:rsid w:val="51403ABD"/>
    <w:rsid w:val="51462067"/>
    <w:rsid w:val="51485D91"/>
    <w:rsid w:val="514C9EF9"/>
    <w:rsid w:val="514FC3BC"/>
    <w:rsid w:val="515837EC"/>
    <w:rsid w:val="515F348F"/>
    <w:rsid w:val="5164CEF6"/>
    <w:rsid w:val="51677D48"/>
    <w:rsid w:val="516A1002"/>
    <w:rsid w:val="516AEFE2"/>
    <w:rsid w:val="517056EB"/>
    <w:rsid w:val="51799009"/>
    <w:rsid w:val="5182F671"/>
    <w:rsid w:val="518A3C9D"/>
    <w:rsid w:val="519230C3"/>
    <w:rsid w:val="5192BC63"/>
    <w:rsid w:val="519CFEE6"/>
    <w:rsid w:val="519E085F"/>
    <w:rsid w:val="519ED1BC"/>
    <w:rsid w:val="51A0DFAE"/>
    <w:rsid w:val="51B8A713"/>
    <w:rsid w:val="51BEB796"/>
    <w:rsid w:val="51D7AA75"/>
    <w:rsid w:val="51E56373"/>
    <w:rsid w:val="51E76011"/>
    <w:rsid w:val="51ECFF7D"/>
    <w:rsid w:val="51ED1C93"/>
    <w:rsid w:val="51FF39D2"/>
    <w:rsid w:val="5201165D"/>
    <w:rsid w:val="52029867"/>
    <w:rsid w:val="5221B7B4"/>
    <w:rsid w:val="52256640"/>
    <w:rsid w:val="52272169"/>
    <w:rsid w:val="52460552"/>
    <w:rsid w:val="524ADCC2"/>
    <w:rsid w:val="52505654"/>
    <w:rsid w:val="52590EE7"/>
    <w:rsid w:val="525FDB4D"/>
    <w:rsid w:val="525FF47A"/>
    <w:rsid w:val="5267AA07"/>
    <w:rsid w:val="5268EB81"/>
    <w:rsid w:val="526B3DF4"/>
    <w:rsid w:val="527302BA"/>
    <w:rsid w:val="527D885D"/>
    <w:rsid w:val="527FD038"/>
    <w:rsid w:val="528A7D53"/>
    <w:rsid w:val="528DE046"/>
    <w:rsid w:val="52934266"/>
    <w:rsid w:val="52B00BCD"/>
    <w:rsid w:val="52BAD4EF"/>
    <w:rsid w:val="52BCC1AF"/>
    <w:rsid w:val="52D6B1C8"/>
    <w:rsid w:val="52D7EA8B"/>
    <w:rsid w:val="52DB3EC0"/>
    <w:rsid w:val="52DF6496"/>
    <w:rsid w:val="52F1DE2A"/>
    <w:rsid w:val="52FCA2A1"/>
    <w:rsid w:val="52FFD6AE"/>
    <w:rsid w:val="5304B446"/>
    <w:rsid w:val="530B0A3B"/>
    <w:rsid w:val="530BAC11"/>
    <w:rsid w:val="5331CD72"/>
    <w:rsid w:val="5333E0BC"/>
    <w:rsid w:val="535726E2"/>
    <w:rsid w:val="535A9B51"/>
    <w:rsid w:val="535C8956"/>
    <w:rsid w:val="53675601"/>
    <w:rsid w:val="5371D46D"/>
    <w:rsid w:val="538170A6"/>
    <w:rsid w:val="538341AE"/>
    <w:rsid w:val="538F5726"/>
    <w:rsid w:val="539D51B4"/>
    <w:rsid w:val="539E612B"/>
    <w:rsid w:val="53B7D134"/>
    <w:rsid w:val="53B8D81F"/>
    <w:rsid w:val="53C27DEE"/>
    <w:rsid w:val="53D01E29"/>
    <w:rsid w:val="53DC59E3"/>
    <w:rsid w:val="53E7C0CD"/>
    <w:rsid w:val="53ECB196"/>
    <w:rsid w:val="53EEFF82"/>
    <w:rsid w:val="53FD6116"/>
    <w:rsid w:val="5402A946"/>
    <w:rsid w:val="540C1A5E"/>
    <w:rsid w:val="54152539"/>
    <w:rsid w:val="5419BDC7"/>
    <w:rsid w:val="541A11C6"/>
    <w:rsid w:val="541C912B"/>
    <w:rsid w:val="5423A173"/>
    <w:rsid w:val="54254A40"/>
    <w:rsid w:val="542830A6"/>
    <w:rsid w:val="5430A337"/>
    <w:rsid w:val="54361176"/>
    <w:rsid w:val="5450911C"/>
    <w:rsid w:val="545EA140"/>
    <w:rsid w:val="546A8159"/>
    <w:rsid w:val="54959AFD"/>
    <w:rsid w:val="549DBA59"/>
    <w:rsid w:val="54A123F3"/>
    <w:rsid w:val="54AD3EBF"/>
    <w:rsid w:val="54AE7BC9"/>
    <w:rsid w:val="54AF24EA"/>
    <w:rsid w:val="54B5E1BF"/>
    <w:rsid w:val="54B8BF67"/>
    <w:rsid w:val="54C24C1C"/>
    <w:rsid w:val="54C7AFE3"/>
    <w:rsid w:val="54D6F896"/>
    <w:rsid w:val="54DE0757"/>
    <w:rsid w:val="54DF6CCB"/>
    <w:rsid w:val="54F085E5"/>
    <w:rsid w:val="54F71F0E"/>
    <w:rsid w:val="54F7DB2A"/>
    <w:rsid w:val="5504CB4F"/>
    <w:rsid w:val="550BCA2C"/>
    <w:rsid w:val="55153D63"/>
    <w:rsid w:val="551C3B54"/>
    <w:rsid w:val="55238502"/>
    <w:rsid w:val="552949E5"/>
    <w:rsid w:val="553400DF"/>
    <w:rsid w:val="5534CFD8"/>
    <w:rsid w:val="55441EBB"/>
    <w:rsid w:val="5545F70A"/>
    <w:rsid w:val="5546E31C"/>
    <w:rsid w:val="5557E48A"/>
    <w:rsid w:val="5561FCB7"/>
    <w:rsid w:val="5562A7FA"/>
    <w:rsid w:val="556571CE"/>
    <w:rsid w:val="556E1316"/>
    <w:rsid w:val="5575B299"/>
    <w:rsid w:val="55767803"/>
    <w:rsid w:val="55907B40"/>
    <w:rsid w:val="55954171"/>
    <w:rsid w:val="55AD9BAC"/>
    <w:rsid w:val="55B133C9"/>
    <w:rsid w:val="55BD9FC2"/>
    <w:rsid w:val="55C7068E"/>
    <w:rsid w:val="55C78287"/>
    <w:rsid w:val="55F3986D"/>
    <w:rsid w:val="55F6ADCB"/>
    <w:rsid w:val="55F73E14"/>
    <w:rsid w:val="55FC0FFA"/>
    <w:rsid w:val="5607109D"/>
    <w:rsid w:val="561E6FEA"/>
    <w:rsid w:val="56298F25"/>
    <w:rsid w:val="563613F3"/>
    <w:rsid w:val="5637A418"/>
    <w:rsid w:val="56402DBE"/>
    <w:rsid w:val="56468C7E"/>
    <w:rsid w:val="565F9B72"/>
    <w:rsid w:val="56630193"/>
    <w:rsid w:val="56664E59"/>
    <w:rsid w:val="5675CA89"/>
    <w:rsid w:val="567E3A42"/>
    <w:rsid w:val="569BBDDC"/>
    <w:rsid w:val="56B27F43"/>
    <w:rsid w:val="56B5BCD3"/>
    <w:rsid w:val="56B7AB49"/>
    <w:rsid w:val="56BC76F1"/>
    <w:rsid w:val="56C0F121"/>
    <w:rsid w:val="56C72EFE"/>
    <w:rsid w:val="56C7B288"/>
    <w:rsid w:val="56C89E0F"/>
    <w:rsid w:val="56CCCC8B"/>
    <w:rsid w:val="56CD29AA"/>
    <w:rsid w:val="56CFCD66"/>
    <w:rsid w:val="56D04608"/>
    <w:rsid w:val="56D9AE5F"/>
    <w:rsid w:val="56D9CA18"/>
    <w:rsid w:val="56DA312B"/>
    <w:rsid w:val="56E51E9A"/>
    <w:rsid w:val="56E99BF2"/>
    <w:rsid w:val="56EFDEAE"/>
    <w:rsid w:val="570627B1"/>
    <w:rsid w:val="570E3A1B"/>
    <w:rsid w:val="57137914"/>
    <w:rsid w:val="571E938D"/>
    <w:rsid w:val="5721C433"/>
    <w:rsid w:val="5723565C"/>
    <w:rsid w:val="57286BE2"/>
    <w:rsid w:val="572E7689"/>
    <w:rsid w:val="57368C38"/>
    <w:rsid w:val="5736F4EB"/>
    <w:rsid w:val="573CCE71"/>
    <w:rsid w:val="573FA3D9"/>
    <w:rsid w:val="57437F21"/>
    <w:rsid w:val="57597023"/>
    <w:rsid w:val="575BD140"/>
    <w:rsid w:val="57613730"/>
    <w:rsid w:val="576843F9"/>
    <w:rsid w:val="5768874E"/>
    <w:rsid w:val="5783268F"/>
    <w:rsid w:val="578EACE3"/>
    <w:rsid w:val="57993640"/>
    <w:rsid w:val="5799EBAA"/>
    <w:rsid w:val="579D0960"/>
    <w:rsid w:val="57A226E4"/>
    <w:rsid w:val="57AC1AA5"/>
    <w:rsid w:val="57B00B0A"/>
    <w:rsid w:val="57B0BFA9"/>
    <w:rsid w:val="57C63643"/>
    <w:rsid w:val="57C79464"/>
    <w:rsid w:val="57EC36DE"/>
    <w:rsid w:val="57F3290D"/>
    <w:rsid w:val="57F7C995"/>
    <w:rsid w:val="57FCB9EB"/>
    <w:rsid w:val="580A4CDD"/>
    <w:rsid w:val="580AE31A"/>
    <w:rsid w:val="5811DB8E"/>
    <w:rsid w:val="58160B4B"/>
    <w:rsid w:val="5816D535"/>
    <w:rsid w:val="581BEF5D"/>
    <w:rsid w:val="582BFD93"/>
    <w:rsid w:val="583FD25B"/>
    <w:rsid w:val="5860A4A6"/>
    <w:rsid w:val="58660329"/>
    <w:rsid w:val="5869FA56"/>
    <w:rsid w:val="586C709A"/>
    <w:rsid w:val="58842B78"/>
    <w:rsid w:val="5888AF84"/>
    <w:rsid w:val="5894C0D7"/>
    <w:rsid w:val="58A94276"/>
    <w:rsid w:val="58BD68D1"/>
    <w:rsid w:val="58D12D6B"/>
    <w:rsid w:val="58D84ADF"/>
    <w:rsid w:val="58EDD9B5"/>
    <w:rsid w:val="590340D6"/>
    <w:rsid w:val="59041195"/>
    <w:rsid w:val="59078EDF"/>
    <w:rsid w:val="59107B20"/>
    <w:rsid w:val="591D129B"/>
    <w:rsid w:val="59326F8C"/>
    <w:rsid w:val="59333F42"/>
    <w:rsid w:val="5937EA48"/>
    <w:rsid w:val="594076BE"/>
    <w:rsid w:val="594169D8"/>
    <w:rsid w:val="5941AD44"/>
    <w:rsid w:val="5944252A"/>
    <w:rsid w:val="595D7CF7"/>
    <w:rsid w:val="595E7BD6"/>
    <w:rsid w:val="595FB738"/>
    <w:rsid w:val="597B3FFA"/>
    <w:rsid w:val="59862AD1"/>
    <w:rsid w:val="59863205"/>
    <w:rsid w:val="598653B1"/>
    <w:rsid w:val="598AB7B6"/>
    <w:rsid w:val="5996654D"/>
    <w:rsid w:val="59980B07"/>
    <w:rsid w:val="59A2FA05"/>
    <w:rsid w:val="59A98C96"/>
    <w:rsid w:val="59B2A596"/>
    <w:rsid w:val="59C9EB50"/>
    <w:rsid w:val="59CB2F4A"/>
    <w:rsid w:val="59E85A74"/>
    <w:rsid w:val="59ED17AF"/>
    <w:rsid w:val="5A261B84"/>
    <w:rsid w:val="5A35EEC7"/>
    <w:rsid w:val="5A3B134E"/>
    <w:rsid w:val="5A462B43"/>
    <w:rsid w:val="5A489B3F"/>
    <w:rsid w:val="5A4C5A34"/>
    <w:rsid w:val="5A5AF605"/>
    <w:rsid w:val="5A5E5BD5"/>
    <w:rsid w:val="5A654CEB"/>
    <w:rsid w:val="5A77342B"/>
    <w:rsid w:val="5A915901"/>
    <w:rsid w:val="5A9213AA"/>
    <w:rsid w:val="5A9A9A6D"/>
    <w:rsid w:val="5A9F914A"/>
    <w:rsid w:val="5AA72A66"/>
    <w:rsid w:val="5AA8C4A3"/>
    <w:rsid w:val="5AAA1A4B"/>
    <w:rsid w:val="5AB60666"/>
    <w:rsid w:val="5ABC2E08"/>
    <w:rsid w:val="5AC3094F"/>
    <w:rsid w:val="5ACABCA1"/>
    <w:rsid w:val="5ADD7DA5"/>
    <w:rsid w:val="5AE53BBC"/>
    <w:rsid w:val="5AEA65BE"/>
    <w:rsid w:val="5AEC2AF7"/>
    <w:rsid w:val="5AED1138"/>
    <w:rsid w:val="5AFB63AE"/>
    <w:rsid w:val="5B00CF65"/>
    <w:rsid w:val="5B07D620"/>
    <w:rsid w:val="5B134679"/>
    <w:rsid w:val="5B15862C"/>
    <w:rsid w:val="5B16D352"/>
    <w:rsid w:val="5B17B06E"/>
    <w:rsid w:val="5B3870C8"/>
    <w:rsid w:val="5B42FD25"/>
    <w:rsid w:val="5B49D027"/>
    <w:rsid w:val="5B5A31F6"/>
    <w:rsid w:val="5B5F9DBB"/>
    <w:rsid w:val="5B66609B"/>
    <w:rsid w:val="5B66CE7A"/>
    <w:rsid w:val="5B89DE35"/>
    <w:rsid w:val="5B972E79"/>
    <w:rsid w:val="5B9BC879"/>
    <w:rsid w:val="5BAE9860"/>
    <w:rsid w:val="5BCD3863"/>
    <w:rsid w:val="5BD6FB6E"/>
    <w:rsid w:val="5BDC939E"/>
    <w:rsid w:val="5BE3D0A7"/>
    <w:rsid w:val="5BE46BA0"/>
    <w:rsid w:val="5C1F1245"/>
    <w:rsid w:val="5C223089"/>
    <w:rsid w:val="5C317C0C"/>
    <w:rsid w:val="5C382946"/>
    <w:rsid w:val="5C3C9549"/>
    <w:rsid w:val="5C432691"/>
    <w:rsid w:val="5C44667E"/>
    <w:rsid w:val="5C476301"/>
    <w:rsid w:val="5C4FD003"/>
    <w:rsid w:val="5C522E5A"/>
    <w:rsid w:val="5C53C591"/>
    <w:rsid w:val="5C5B5092"/>
    <w:rsid w:val="5C6B91D3"/>
    <w:rsid w:val="5C6C7978"/>
    <w:rsid w:val="5C774D39"/>
    <w:rsid w:val="5C7DAB68"/>
    <w:rsid w:val="5C7E46BD"/>
    <w:rsid w:val="5C8525D7"/>
    <w:rsid w:val="5C87A4B6"/>
    <w:rsid w:val="5C8D9097"/>
    <w:rsid w:val="5C9552C8"/>
    <w:rsid w:val="5C95BA86"/>
    <w:rsid w:val="5CA20717"/>
    <w:rsid w:val="5CACDAB9"/>
    <w:rsid w:val="5CAD84C4"/>
    <w:rsid w:val="5CCF6820"/>
    <w:rsid w:val="5CD8EF9A"/>
    <w:rsid w:val="5CDA5A3B"/>
    <w:rsid w:val="5CDCD34D"/>
    <w:rsid w:val="5CDD8ED0"/>
    <w:rsid w:val="5CE4AC65"/>
    <w:rsid w:val="5CE8F86E"/>
    <w:rsid w:val="5CE98CB7"/>
    <w:rsid w:val="5CF25E9D"/>
    <w:rsid w:val="5CF651A6"/>
    <w:rsid w:val="5D0FBF56"/>
    <w:rsid w:val="5D2249A7"/>
    <w:rsid w:val="5D234C87"/>
    <w:rsid w:val="5D2F9402"/>
    <w:rsid w:val="5D319763"/>
    <w:rsid w:val="5D501E5C"/>
    <w:rsid w:val="5D57C4A3"/>
    <w:rsid w:val="5D76B617"/>
    <w:rsid w:val="5D7C796A"/>
    <w:rsid w:val="5D8EFC92"/>
    <w:rsid w:val="5D94F027"/>
    <w:rsid w:val="5DA285D5"/>
    <w:rsid w:val="5DA6DF03"/>
    <w:rsid w:val="5DB7BDC5"/>
    <w:rsid w:val="5DC159BC"/>
    <w:rsid w:val="5DCE0E7C"/>
    <w:rsid w:val="5DDB85E3"/>
    <w:rsid w:val="5DED7309"/>
    <w:rsid w:val="5DEF2CC0"/>
    <w:rsid w:val="5DF395F4"/>
    <w:rsid w:val="5DF46AE9"/>
    <w:rsid w:val="5E0C6603"/>
    <w:rsid w:val="5E12CF51"/>
    <w:rsid w:val="5E19602A"/>
    <w:rsid w:val="5E1DD76B"/>
    <w:rsid w:val="5E1F8FC5"/>
    <w:rsid w:val="5E29DB92"/>
    <w:rsid w:val="5E305BAD"/>
    <w:rsid w:val="5E39480D"/>
    <w:rsid w:val="5E448652"/>
    <w:rsid w:val="5E459DCC"/>
    <w:rsid w:val="5E47551A"/>
    <w:rsid w:val="5E4BBA70"/>
    <w:rsid w:val="5E551E53"/>
    <w:rsid w:val="5E5CE9D6"/>
    <w:rsid w:val="5E5FD466"/>
    <w:rsid w:val="5E7876E4"/>
    <w:rsid w:val="5E7E0970"/>
    <w:rsid w:val="5E858EC5"/>
    <w:rsid w:val="5E885075"/>
    <w:rsid w:val="5E8EFD70"/>
    <w:rsid w:val="5E99898B"/>
    <w:rsid w:val="5EAAA30B"/>
    <w:rsid w:val="5EABF590"/>
    <w:rsid w:val="5EAEB89F"/>
    <w:rsid w:val="5EB2DFCA"/>
    <w:rsid w:val="5EB35187"/>
    <w:rsid w:val="5EB41ADC"/>
    <w:rsid w:val="5ECA8D51"/>
    <w:rsid w:val="5ED1077E"/>
    <w:rsid w:val="5ED6E609"/>
    <w:rsid w:val="5EDD2F23"/>
    <w:rsid w:val="5EE0CCD1"/>
    <w:rsid w:val="5EE93033"/>
    <w:rsid w:val="5EEBD3FD"/>
    <w:rsid w:val="5F009F63"/>
    <w:rsid w:val="5F1178E7"/>
    <w:rsid w:val="5F144D65"/>
    <w:rsid w:val="5F266D3A"/>
    <w:rsid w:val="5F2A1A2C"/>
    <w:rsid w:val="5F371D2B"/>
    <w:rsid w:val="5F38BE0E"/>
    <w:rsid w:val="5F420B87"/>
    <w:rsid w:val="5F4D4E6B"/>
    <w:rsid w:val="5F59E62A"/>
    <w:rsid w:val="5F645B54"/>
    <w:rsid w:val="5F6CFBF7"/>
    <w:rsid w:val="5F6D935B"/>
    <w:rsid w:val="5F793466"/>
    <w:rsid w:val="5F89C745"/>
    <w:rsid w:val="5F8EC6D9"/>
    <w:rsid w:val="5F986AD2"/>
    <w:rsid w:val="5F99D2D5"/>
    <w:rsid w:val="5FA028FB"/>
    <w:rsid w:val="5FA390AF"/>
    <w:rsid w:val="5FA8AEAE"/>
    <w:rsid w:val="5FC4E33F"/>
    <w:rsid w:val="5FCC7AE4"/>
    <w:rsid w:val="5FD2BE03"/>
    <w:rsid w:val="5FD3F299"/>
    <w:rsid w:val="5FE309D3"/>
    <w:rsid w:val="5FE6DB02"/>
    <w:rsid w:val="5FEB2191"/>
    <w:rsid w:val="600C3672"/>
    <w:rsid w:val="600FA60C"/>
    <w:rsid w:val="600FFA13"/>
    <w:rsid w:val="6012CFE3"/>
    <w:rsid w:val="60144745"/>
    <w:rsid w:val="601F769B"/>
    <w:rsid w:val="601F7FB9"/>
    <w:rsid w:val="602B210E"/>
    <w:rsid w:val="6036BB6E"/>
    <w:rsid w:val="603DD906"/>
    <w:rsid w:val="604297D7"/>
    <w:rsid w:val="6044CA82"/>
    <w:rsid w:val="604F0ECA"/>
    <w:rsid w:val="6058D5FC"/>
    <w:rsid w:val="6086F5FA"/>
    <w:rsid w:val="6090CBD5"/>
    <w:rsid w:val="60944C0F"/>
    <w:rsid w:val="60958628"/>
    <w:rsid w:val="609B4E23"/>
    <w:rsid w:val="609F34FD"/>
    <w:rsid w:val="60BBA5F0"/>
    <w:rsid w:val="60CDAF3B"/>
    <w:rsid w:val="60DE15A6"/>
    <w:rsid w:val="60EA8B2A"/>
    <w:rsid w:val="60F4CC5F"/>
    <w:rsid w:val="60FDBDEF"/>
    <w:rsid w:val="60FE9C41"/>
    <w:rsid w:val="6104CC0B"/>
    <w:rsid w:val="610A4600"/>
    <w:rsid w:val="610D0DCA"/>
    <w:rsid w:val="610E5CF1"/>
    <w:rsid w:val="613F49E0"/>
    <w:rsid w:val="614471B2"/>
    <w:rsid w:val="6144C530"/>
    <w:rsid w:val="615B15D9"/>
    <w:rsid w:val="61788AC6"/>
    <w:rsid w:val="61825F6F"/>
    <w:rsid w:val="618A7B45"/>
    <w:rsid w:val="6192062E"/>
    <w:rsid w:val="6192CF61"/>
    <w:rsid w:val="61A197E4"/>
    <w:rsid w:val="61B0CB27"/>
    <w:rsid w:val="61B6B771"/>
    <w:rsid w:val="61B8D3E6"/>
    <w:rsid w:val="61C1F8B0"/>
    <w:rsid w:val="61DA40EC"/>
    <w:rsid w:val="61EBE36F"/>
    <w:rsid w:val="61F9BA1C"/>
    <w:rsid w:val="620A3ABC"/>
    <w:rsid w:val="620BAD5E"/>
    <w:rsid w:val="6215744E"/>
    <w:rsid w:val="6218B1FA"/>
    <w:rsid w:val="6225AE24"/>
    <w:rsid w:val="6225C9EE"/>
    <w:rsid w:val="622AED73"/>
    <w:rsid w:val="623C00FE"/>
    <w:rsid w:val="624527B6"/>
    <w:rsid w:val="624C2D1E"/>
    <w:rsid w:val="62501BC3"/>
    <w:rsid w:val="626130E4"/>
    <w:rsid w:val="626B2CB1"/>
    <w:rsid w:val="6287BA3C"/>
    <w:rsid w:val="6290C08F"/>
    <w:rsid w:val="629227D7"/>
    <w:rsid w:val="629AFF89"/>
    <w:rsid w:val="629EAB19"/>
    <w:rsid w:val="629F73A8"/>
    <w:rsid w:val="62A096C4"/>
    <w:rsid w:val="62A6C95F"/>
    <w:rsid w:val="62AE3010"/>
    <w:rsid w:val="62B59BF1"/>
    <w:rsid w:val="62BA226B"/>
    <w:rsid w:val="62BE4B42"/>
    <w:rsid w:val="62BEF399"/>
    <w:rsid w:val="62C7F84C"/>
    <w:rsid w:val="62CEE9EB"/>
    <w:rsid w:val="62D69262"/>
    <w:rsid w:val="62D7829A"/>
    <w:rsid w:val="62DD8074"/>
    <w:rsid w:val="62E9C488"/>
    <w:rsid w:val="62F3888B"/>
    <w:rsid w:val="632391D8"/>
    <w:rsid w:val="63263908"/>
    <w:rsid w:val="632D2EF5"/>
    <w:rsid w:val="63317131"/>
    <w:rsid w:val="6339AB33"/>
    <w:rsid w:val="63468679"/>
    <w:rsid w:val="6347D841"/>
    <w:rsid w:val="63517C5F"/>
    <w:rsid w:val="63529559"/>
    <w:rsid w:val="635C1CFB"/>
    <w:rsid w:val="635DBADC"/>
    <w:rsid w:val="635EF03B"/>
    <w:rsid w:val="6367BAA5"/>
    <w:rsid w:val="638F0937"/>
    <w:rsid w:val="6397DD04"/>
    <w:rsid w:val="639B10A8"/>
    <w:rsid w:val="639F69FE"/>
    <w:rsid w:val="63A8B401"/>
    <w:rsid w:val="63B2BAD2"/>
    <w:rsid w:val="63B880E3"/>
    <w:rsid w:val="63BCBA27"/>
    <w:rsid w:val="63C0B80B"/>
    <w:rsid w:val="63C1C7C1"/>
    <w:rsid w:val="63D79236"/>
    <w:rsid w:val="63E738CE"/>
    <w:rsid w:val="63EAC7B8"/>
    <w:rsid w:val="63EE301B"/>
    <w:rsid w:val="63FA4714"/>
    <w:rsid w:val="63FB5F54"/>
    <w:rsid w:val="6403AB2E"/>
    <w:rsid w:val="641673D5"/>
    <w:rsid w:val="647EC87B"/>
    <w:rsid w:val="6485504E"/>
    <w:rsid w:val="64976A4F"/>
    <w:rsid w:val="64A6379D"/>
    <w:rsid w:val="64ABA628"/>
    <w:rsid w:val="64B47BB0"/>
    <w:rsid w:val="64B6A192"/>
    <w:rsid w:val="64C1136D"/>
    <w:rsid w:val="64C23D6E"/>
    <w:rsid w:val="64CA39D0"/>
    <w:rsid w:val="64D09075"/>
    <w:rsid w:val="64D8857B"/>
    <w:rsid w:val="64DDDD16"/>
    <w:rsid w:val="64E282B5"/>
    <w:rsid w:val="64E449DE"/>
    <w:rsid w:val="64E76B6C"/>
    <w:rsid w:val="64F496C4"/>
    <w:rsid w:val="64FF3824"/>
    <w:rsid w:val="65001FEF"/>
    <w:rsid w:val="650A51B0"/>
    <w:rsid w:val="650C8753"/>
    <w:rsid w:val="651EB620"/>
    <w:rsid w:val="6535CBDB"/>
    <w:rsid w:val="654262C7"/>
    <w:rsid w:val="6547BE0A"/>
    <w:rsid w:val="654B8E58"/>
    <w:rsid w:val="6551991E"/>
    <w:rsid w:val="6556B88A"/>
    <w:rsid w:val="6565DF1D"/>
    <w:rsid w:val="657EBD94"/>
    <w:rsid w:val="6584309B"/>
    <w:rsid w:val="6591F640"/>
    <w:rsid w:val="65933B6C"/>
    <w:rsid w:val="65ABC5EA"/>
    <w:rsid w:val="65AE38D5"/>
    <w:rsid w:val="65C1DA01"/>
    <w:rsid w:val="65C60FB3"/>
    <w:rsid w:val="65CA303A"/>
    <w:rsid w:val="65D3B3BD"/>
    <w:rsid w:val="65E97BE7"/>
    <w:rsid w:val="65FC5D74"/>
    <w:rsid w:val="66162862"/>
    <w:rsid w:val="661B42D7"/>
    <w:rsid w:val="661E37D4"/>
    <w:rsid w:val="661FB8BB"/>
    <w:rsid w:val="66224BFA"/>
    <w:rsid w:val="662BB65E"/>
    <w:rsid w:val="6654A885"/>
    <w:rsid w:val="666564A4"/>
    <w:rsid w:val="6666B925"/>
    <w:rsid w:val="66736DB5"/>
    <w:rsid w:val="667AA4BC"/>
    <w:rsid w:val="6689CBCB"/>
    <w:rsid w:val="668BAFC4"/>
    <w:rsid w:val="669809AF"/>
    <w:rsid w:val="669886CE"/>
    <w:rsid w:val="66A6C2A0"/>
    <w:rsid w:val="66BC235F"/>
    <w:rsid w:val="66BE9146"/>
    <w:rsid w:val="66CBA41F"/>
    <w:rsid w:val="66D19C3C"/>
    <w:rsid w:val="66E31EAA"/>
    <w:rsid w:val="66EB0A00"/>
    <w:rsid w:val="66ED15D5"/>
    <w:rsid w:val="66F26304"/>
    <w:rsid w:val="670086F2"/>
    <w:rsid w:val="67042D7D"/>
    <w:rsid w:val="67090718"/>
    <w:rsid w:val="6709A580"/>
    <w:rsid w:val="67275EDB"/>
    <w:rsid w:val="672A948F"/>
    <w:rsid w:val="672FFF76"/>
    <w:rsid w:val="67309CCC"/>
    <w:rsid w:val="6735CD5F"/>
    <w:rsid w:val="673BB3AB"/>
    <w:rsid w:val="673E8C19"/>
    <w:rsid w:val="6741AA63"/>
    <w:rsid w:val="67446CA9"/>
    <w:rsid w:val="6750B084"/>
    <w:rsid w:val="6760EC92"/>
    <w:rsid w:val="6765BE9B"/>
    <w:rsid w:val="67674E66"/>
    <w:rsid w:val="676B95AE"/>
    <w:rsid w:val="677A8351"/>
    <w:rsid w:val="67807C05"/>
    <w:rsid w:val="67831C75"/>
    <w:rsid w:val="67879E99"/>
    <w:rsid w:val="679154AD"/>
    <w:rsid w:val="6791A482"/>
    <w:rsid w:val="6792520E"/>
    <w:rsid w:val="6792D395"/>
    <w:rsid w:val="679464F1"/>
    <w:rsid w:val="679DD5C4"/>
    <w:rsid w:val="67AF39C5"/>
    <w:rsid w:val="67B13A96"/>
    <w:rsid w:val="67B1A7E3"/>
    <w:rsid w:val="67B8D3D8"/>
    <w:rsid w:val="67C7492F"/>
    <w:rsid w:val="67CC41F1"/>
    <w:rsid w:val="67CCCF97"/>
    <w:rsid w:val="67CF2D3E"/>
    <w:rsid w:val="67D167B8"/>
    <w:rsid w:val="67E231AD"/>
    <w:rsid w:val="67EAF367"/>
    <w:rsid w:val="67EC5917"/>
    <w:rsid w:val="67F2E220"/>
    <w:rsid w:val="67F43A56"/>
    <w:rsid w:val="681836F6"/>
    <w:rsid w:val="68190969"/>
    <w:rsid w:val="681AA428"/>
    <w:rsid w:val="6824EBB6"/>
    <w:rsid w:val="682DCB0B"/>
    <w:rsid w:val="683B93E4"/>
    <w:rsid w:val="683D986E"/>
    <w:rsid w:val="683F0263"/>
    <w:rsid w:val="6841A786"/>
    <w:rsid w:val="685FFF67"/>
    <w:rsid w:val="6861ED31"/>
    <w:rsid w:val="68689D78"/>
    <w:rsid w:val="6880CA5C"/>
    <w:rsid w:val="68837021"/>
    <w:rsid w:val="6894C844"/>
    <w:rsid w:val="68977D00"/>
    <w:rsid w:val="6898EBFB"/>
    <w:rsid w:val="68A4BFF6"/>
    <w:rsid w:val="68AB447E"/>
    <w:rsid w:val="68AC79B3"/>
    <w:rsid w:val="68B4297F"/>
    <w:rsid w:val="68CA4E61"/>
    <w:rsid w:val="68CE40C5"/>
    <w:rsid w:val="68D54072"/>
    <w:rsid w:val="68E80BBC"/>
    <w:rsid w:val="68ED65F3"/>
    <w:rsid w:val="68F4EB15"/>
    <w:rsid w:val="68FFDB5E"/>
    <w:rsid w:val="69058EAB"/>
    <w:rsid w:val="69081F5A"/>
    <w:rsid w:val="69123FA1"/>
    <w:rsid w:val="691DEC82"/>
    <w:rsid w:val="691FB546"/>
    <w:rsid w:val="69216977"/>
    <w:rsid w:val="6927DEB0"/>
    <w:rsid w:val="6929E029"/>
    <w:rsid w:val="692F9F1B"/>
    <w:rsid w:val="6931E1CB"/>
    <w:rsid w:val="693275FB"/>
    <w:rsid w:val="69379937"/>
    <w:rsid w:val="693C3B82"/>
    <w:rsid w:val="694BEF4B"/>
    <w:rsid w:val="69565B1D"/>
    <w:rsid w:val="695FBE94"/>
    <w:rsid w:val="696A5F32"/>
    <w:rsid w:val="697515FE"/>
    <w:rsid w:val="69784092"/>
    <w:rsid w:val="697FAA28"/>
    <w:rsid w:val="698066AA"/>
    <w:rsid w:val="6981B798"/>
    <w:rsid w:val="698E320D"/>
    <w:rsid w:val="698E8425"/>
    <w:rsid w:val="69912C47"/>
    <w:rsid w:val="69927155"/>
    <w:rsid w:val="699F4E9B"/>
    <w:rsid w:val="69A28D1A"/>
    <w:rsid w:val="69BB8117"/>
    <w:rsid w:val="69BBAC51"/>
    <w:rsid w:val="69C0BC17"/>
    <w:rsid w:val="69C78AF7"/>
    <w:rsid w:val="69D7FBDC"/>
    <w:rsid w:val="69E351E4"/>
    <w:rsid w:val="69EF6D2B"/>
    <w:rsid w:val="69F16886"/>
    <w:rsid w:val="69F91E17"/>
    <w:rsid w:val="6A09169A"/>
    <w:rsid w:val="6A29A043"/>
    <w:rsid w:val="6A2F84CC"/>
    <w:rsid w:val="6A400ADC"/>
    <w:rsid w:val="6A4FBEE7"/>
    <w:rsid w:val="6A5292C3"/>
    <w:rsid w:val="6A55078A"/>
    <w:rsid w:val="6A5E6150"/>
    <w:rsid w:val="6A63CF7E"/>
    <w:rsid w:val="6A6A1126"/>
    <w:rsid w:val="6A6A86EF"/>
    <w:rsid w:val="6A6E9D3F"/>
    <w:rsid w:val="6A772452"/>
    <w:rsid w:val="6A84E596"/>
    <w:rsid w:val="6A877597"/>
    <w:rsid w:val="6A886760"/>
    <w:rsid w:val="6A8C1103"/>
    <w:rsid w:val="6A8CCDC9"/>
    <w:rsid w:val="6A9F9618"/>
    <w:rsid w:val="6AA3E086"/>
    <w:rsid w:val="6AC965F1"/>
    <w:rsid w:val="6AD7B597"/>
    <w:rsid w:val="6AE137DD"/>
    <w:rsid w:val="6AE95BC5"/>
    <w:rsid w:val="6AF386DB"/>
    <w:rsid w:val="6B12363E"/>
    <w:rsid w:val="6B159433"/>
    <w:rsid w:val="6B16E8F8"/>
    <w:rsid w:val="6B2045CE"/>
    <w:rsid w:val="6B218363"/>
    <w:rsid w:val="6B3179CA"/>
    <w:rsid w:val="6B3C2A41"/>
    <w:rsid w:val="6B4108A1"/>
    <w:rsid w:val="6B428534"/>
    <w:rsid w:val="6B4B3D2C"/>
    <w:rsid w:val="6B581562"/>
    <w:rsid w:val="6B62929C"/>
    <w:rsid w:val="6B686135"/>
    <w:rsid w:val="6B6C55C8"/>
    <w:rsid w:val="6B6D7101"/>
    <w:rsid w:val="6B6F99D3"/>
    <w:rsid w:val="6B76D018"/>
    <w:rsid w:val="6B9A552F"/>
    <w:rsid w:val="6BAB3AC5"/>
    <w:rsid w:val="6BAF351F"/>
    <w:rsid w:val="6BBA1A90"/>
    <w:rsid w:val="6BC420CA"/>
    <w:rsid w:val="6BCC7953"/>
    <w:rsid w:val="6BD5A31B"/>
    <w:rsid w:val="6BDC0548"/>
    <w:rsid w:val="6BDEAFFD"/>
    <w:rsid w:val="6BEC5D19"/>
    <w:rsid w:val="6BF93823"/>
    <w:rsid w:val="6BF9873B"/>
    <w:rsid w:val="6C05CDD2"/>
    <w:rsid w:val="6C0DC5F5"/>
    <w:rsid w:val="6C20BEB0"/>
    <w:rsid w:val="6C2D85F5"/>
    <w:rsid w:val="6C3B674A"/>
    <w:rsid w:val="6C42CECF"/>
    <w:rsid w:val="6C540979"/>
    <w:rsid w:val="6C54EAED"/>
    <w:rsid w:val="6C5DF324"/>
    <w:rsid w:val="6C622CA5"/>
    <w:rsid w:val="6C6AD2D9"/>
    <w:rsid w:val="6C6B87CF"/>
    <w:rsid w:val="6C7C3B38"/>
    <w:rsid w:val="6C82CAF1"/>
    <w:rsid w:val="6C8D67C2"/>
    <w:rsid w:val="6C8F6443"/>
    <w:rsid w:val="6C8F9917"/>
    <w:rsid w:val="6C975F56"/>
    <w:rsid w:val="6CA118FB"/>
    <w:rsid w:val="6CC602B4"/>
    <w:rsid w:val="6CD2EFD2"/>
    <w:rsid w:val="6CDBD0DA"/>
    <w:rsid w:val="6CE2FD1A"/>
    <w:rsid w:val="6CE30E4D"/>
    <w:rsid w:val="6CE63EC1"/>
    <w:rsid w:val="6CF096DE"/>
    <w:rsid w:val="6CF831E8"/>
    <w:rsid w:val="6CF8FC51"/>
    <w:rsid w:val="6CFBFA22"/>
    <w:rsid w:val="6D053FBF"/>
    <w:rsid w:val="6D05A538"/>
    <w:rsid w:val="6D072313"/>
    <w:rsid w:val="6D11EA02"/>
    <w:rsid w:val="6D1A92FD"/>
    <w:rsid w:val="6D1F4631"/>
    <w:rsid w:val="6D2B08FF"/>
    <w:rsid w:val="6D33B7D6"/>
    <w:rsid w:val="6D46E5C1"/>
    <w:rsid w:val="6D475219"/>
    <w:rsid w:val="6D4AA82E"/>
    <w:rsid w:val="6D5D7119"/>
    <w:rsid w:val="6D60E1BB"/>
    <w:rsid w:val="6D667FB5"/>
    <w:rsid w:val="6D682CA3"/>
    <w:rsid w:val="6D7593AB"/>
    <w:rsid w:val="6D89F165"/>
    <w:rsid w:val="6D98F087"/>
    <w:rsid w:val="6D9F98D6"/>
    <w:rsid w:val="6DA4CADA"/>
    <w:rsid w:val="6DA60B1D"/>
    <w:rsid w:val="6DC105FF"/>
    <w:rsid w:val="6DC41002"/>
    <w:rsid w:val="6DCEF0F6"/>
    <w:rsid w:val="6DE33F2B"/>
    <w:rsid w:val="6DF2DC24"/>
    <w:rsid w:val="6DF410E0"/>
    <w:rsid w:val="6DF7E91E"/>
    <w:rsid w:val="6E029FE0"/>
    <w:rsid w:val="6E083205"/>
    <w:rsid w:val="6E14C9A2"/>
    <w:rsid w:val="6E2AEA16"/>
    <w:rsid w:val="6E2B045B"/>
    <w:rsid w:val="6E2C6693"/>
    <w:rsid w:val="6E4019D3"/>
    <w:rsid w:val="6E47B854"/>
    <w:rsid w:val="6E4A0503"/>
    <w:rsid w:val="6E55257C"/>
    <w:rsid w:val="6E6E501D"/>
    <w:rsid w:val="6E783935"/>
    <w:rsid w:val="6E7B7807"/>
    <w:rsid w:val="6E827E86"/>
    <w:rsid w:val="6E8350D6"/>
    <w:rsid w:val="6E8706F1"/>
    <w:rsid w:val="6E879F95"/>
    <w:rsid w:val="6E94C1AE"/>
    <w:rsid w:val="6EA12930"/>
    <w:rsid w:val="6EB19D44"/>
    <w:rsid w:val="6EBD92E7"/>
    <w:rsid w:val="6EBE6A42"/>
    <w:rsid w:val="6EBEDF19"/>
    <w:rsid w:val="6EC8511D"/>
    <w:rsid w:val="6ED22FFA"/>
    <w:rsid w:val="6EF2932A"/>
    <w:rsid w:val="6EF47E78"/>
    <w:rsid w:val="6EF644F3"/>
    <w:rsid w:val="6EF65971"/>
    <w:rsid w:val="6F00A004"/>
    <w:rsid w:val="6F05DCC7"/>
    <w:rsid w:val="6F079B22"/>
    <w:rsid w:val="6F1D66DB"/>
    <w:rsid w:val="6F231B36"/>
    <w:rsid w:val="6F2C981D"/>
    <w:rsid w:val="6F3B8B28"/>
    <w:rsid w:val="6F3C9089"/>
    <w:rsid w:val="6F489FAB"/>
    <w:rsid w:val="6F4CFB22"/>
    <w:rsid w:val="6F5035AE"/>
    <w:rsid w:val="6F506FAD"/>
    <w:rsid w:val="6F53EBE0"/>
    <w:rsid w:val="6F55B2F8"/>
    <w:rsid w:val="6F68048F"/>
    <w:rsid w:val="6F6917DE"/>
    <w:rsid w:val="6F6F084D"/>
    <w:rsid w:val="6F770A75"/>
    <w:rsid w:val="6F87AC9F"/>
    <w:rsid w:val="6F8BBF93"/>
    <w:rsid w:val="6F9F8406"/>
    <w:rsid w:val="6F9FD034"/>
    <w:rsid w:val="6FA09461"/>
    <w:rsid w:val="6FA7CE58"/>
    <w:rsid w:val="6FB3937E"/>
    <w:rsid w:val="6FB53716"/>
    <w:rsid w:val="6FB70F23"/>
    <w:rsid w:val="6FC9ADDC"/>
    <w:rsid w:val="6FD00983"/>
    <w:rsid w:val="6FD3E519"/>
    <w:rsid w:val="6FDA09D9"/>
    <w:rsid w:val="6FE001E9"/>
    <w:rsid w:val="6FE09A29"/>
    <w:rsid w:val="6FEB783B"/>
    <w:rsid w:val="6FEBEB82"/>
    <w:rsid w:val="6FED304B"/>
    <w:rsid w:val="6FEF6C59"/>
    <w:rsid w:val="6FF0E69C"/>
    <w:rsid w:val="70093445"/>
    <w:rsid w:val="70197168"/>
    <w:rsid w:val="70252AF6"/>
    <w:rsid w:val="702A32B6"/>
    <w:rsid w:val="704B41C2"/>
    <w:rsid w:val="704CE173"/>
    <w:rsid w:val="704E632C"/>
    <w:rsid w:val="70572A08"/>
    <w:rsid w:val="705E4E49"/>
    <w:rsid w:val="70623EF5"/>
    <w:rsid w:val="707BCF5F"/>
    <w:rsid w:val="708E676E"/>
    <w:rsid w:val="709E5B5B"/>
    <w:rsid w:val="70B050E0"/>
    <w:rsid w:val="70B76012"/>
    <w:rsid w:val="70B8D872"/>
    <w:rsid w:val="70B99060"/>
    <w:rsid w:val="70C58AA5"/>
    <w:rsid w:val="70CB3C4E"/>
    <w:rsid w:val="70CC2AC0"/>
    <w:rsid w:val="70E8D371"/>
    <w:rsid w:val="710073B4"/>
    <w:rsid w:val="7100A491"/>
    <w:rsid w:val="7106C3DE"/>
    <w:rsid w:val="710F394D"/>
    <w:rsid w:val="71131DCF"/>
    <w:rsid w:val="711495AB"/>
    <w:rsid w:val="71158C53"/>
    <w:rsid w:val="7115B09C"/>
    <w:rsid w:val="7116BD47"/>
    <w:rsid w:val="711A2973"/>
    <w:rsid w:val="712AA5DE"/>
    <w:rsid w:val="713157F8"/>
    <w:rsid w:val="713AD86A"/>
    <w:rsid w:val="7145DB4E"/>
    <w:rsid w:val="71470A01"/>
    <w:rsid w:val="714AE4F1"/>
    <w:rsid w:val="714B0B40"/>
    <w:rsid w:val="714F3623"/>
    <w:rsid w:val="7165D837"/>
    <w:rsid w:val="716D670F"/>
    <w:rsid w:val="717D01EA"/>
    <w:rsid w:val="7184ED03"/>
    <w:rsid w:val="71860DBF"/>
    <w:rsid w:val="7186C2DF"/>
    <w:rsid w:val="7189B043"/>
    <w:rsid w:val="7194D419"/>
    <w:rsid w:val="71B929A7"/>
    <w:rsid w:val="71BC46D0"/>
    <w:rsid w:val="71C52342"/>
    <w:rsid w:val="71C770CE"/>
    <w:rsid w:val="71DA148B"/>
    <w:rsid w:val="71EAEFA9"/>
    <w:rsid w:val="71F5CB30"/>
    <w:rsid w:val="71FF47DC"/>
    <w:rsid w:val="721EB6D7"/>
    <w:rsid w:val="722E0EA3"/>
    <w:rsid w:val="723A1E29"/>
    <w:rsid w:val="723BF4CA"/>
    <w:rsid w:val="724061B0"/>
    <w:rsid w:val="72493B2A"/>
    <w:rsid w:val="725101BC"/>
    <w:rsid w:val="72656029"/>
    <w:rsid w:val="72951BE4"/>
    <w:rsid w:val="729DE6EA"/>
    <w:rsid w:val="72AFAC0F"/>
    <w:rsid w:val="72C5FCCA"/>
    <w:rsid w:val="72D6AB9B"/>
    <w:rsid w:val="72E7934A"/>
    <w:rsid w:val="72E87ACA"/>
    <w:rsid w:val="72FCCFF8"/>
    <w:rsid w:val="72FE60C0"/>
    <w:rsid w:val="73082837"/>
    <w:rsid w:val="7313ECB4"/>
    <w:rsid w:val="73264851"/>
    <w:rsid w:val="732D3A31"/>
    <w:rsid w:val="73337207"/>
    <w:rsid w:val="733C8D14"/>
    <w:rsid w:val="7342AE24"/>
    <w:rsid w:val="734BC1FB"/>
    <w:rsid w:val="734D9A40"/>
    <w:rsid w:val="73522C87"/>
    <w:rsid w:val="735E101C"/>
    <w:rsid w:val="73647B18"/>
    <w:rsid w:val="73651B21"/>
    <w:rsid w:val="736FBDBF"/>
    <w:rsid w:val="73766A73"/>
    <w:rsid w:val="73798BE2"/>
    <w:rsid w:val="7381823B"/>
    <w:rsid w:val="7383B096"/>
    <w:rsid w:val="7385CBF5"/>
    <w:rsid w:val="738F7D8D"/>
    <w:rsid w:val="7390F371"/>
    <w:rsid w:val="739311FD"/>
    <w:rsid w:val="73976D28"/>
    <w:rsid w:val="73A93C9A"/>
    <w:rsid w:val="73B2AF90"/>
    <w:rsid w:val="73BA3D6B"/>
    <w:rsid w:val="73C6B591"/>
    <w:rsid w:val="73D8199C"/>
    <w:rsid w:val="73EC8A20"/>
    <w:rsid w:val="73F2637D"/>
    <w:rsid w:val="73F48B30"/>
    <w:rsid w:val="73F49AEE"/>
    <w:rsid w:val="73F85BFD"/>
    <w:rsid w:val="73F96BC6"/>
    <w:rsid w:val="73FB5B5E"/>
    <w:rsid w:val="73FFDD59"/>
    <w:rsid w:val="7402DF02"/>
    <w:rsid w:val="74173725"/>
    <w:rsid w:val="7428D27C"/>
    <w:rsid w:val="742D50B8"/>
    <w:rsid w:val="742E7D9C"/>
    <w:rsid w:val="7441E40C"/>
    <w:rsid w:val="7447B826"/>
    <w:rsid w:val="744C6CAB"/>
    <w:rsid w:val="74537C85"/>
    <w:rsid w:val="74597537"/>
    <w:rsid w:val="745EE2B5"/>
    <w:rsid w:val="7466F4D7"/>
    <w:rsid w:val="74753B2F"/>
    <w:rsid w:val="748516AD"/>
    <w:rsid w:val="74945A70"/>
    <w:rsid w:val="74AC64C2"/>
    <w:rsid w:val="74B16778"/>
    <w:rsid w:val="74BA5482"/>
    <w:rsid w:val="74BDAE81"/>
    <w:rsid w:val="74D9A805"/>
    <w:rsid w:val="74DE2951"/>
    <w:rsid w:val="74F09824"/>
    <w:rsid w:val="74F306EE"/>
    <w:rsid w:val="7504B5C7"/>
    <w:rsid w:val="752FD0B4"/>
    <w:rsid w:val="75362AD6"/>
    <w:rsid w:val="753CF3C8"/>
    <w:rsid w:val="7554C14A"/>
    <w:rsid w:val="75553A54"/>
    <w:rsid w:val="756E1FF3"/>
    <w:rsid w:val="756E3533"/>
    <w:rsid w:val="759A6FBE"/>
    <w:rsid w:val="759F6476"/>
    <w:rsid w:val="75A7F104"/>
    <w:rsid w:val="75AE7F9E"/>
    <w:rsid w:val="75B6EA77"/>
    <w:rsid w:val="75B82D32"/>
    <w:rsid w:val="75B9C722"/>
    <w:rsid w:val="75C87BC7"/>
    <w:rsid w:val="75D32847"/>
    <w:rsid w:val="75D68630"/>
    <w:rsid w:val="75E0AC36"/>
    <w:rsid w:val="75E511A0"/>
    <w:rsid w:val="75F60794"/>
    <w:rsid w:val="75FACF5D"/>
    <w:rsid w:val="75FF5595"/>
    <w:rsid w:val="7601BFFA"/>
    <w:rsid w:val="76047AF8"/>
    <w:rsid w:val="760D69CC"/>
    <w:rsid w:val="760E1116"/>
    <w:rsid w:val="7617651C"/>
    <w:rsid w:val="76195E0F"/>
    <w:rsid w:val="7629DA43"/>
    <w:rsid w:val="762A592B"/>
    <w:rsid w:val="762ABDCC"/>
    <w:rsid w:val="7631BEC8"/>
    <w:rsid w:val="76355729"/>
    <w:rsid w:val="76360182"/>
    <w:rsid w:val="76381CF8"/>
    <w:rsid w:val="76422DEA"/>
    <w:rsid w:val="76439664"/>
    <w:rsid w:val="764A1CA5"/>
    <w:rsid w:val="764CAC01"/>
    <w:rsid w:val="764CE3A4"/>
    <w:rsid w:val="7654599D"/>
    <w:rsid w:val="7658217C"/>
    <w:rsid w:val="765A8C3F"/>
    <w:rsid w:val="765BFD8E"/>
    <w:rsid w:val="767178CB"/>
    <w:rsid w:val="76787465"/>
    <w:rsid w:val="76835D3F"/>
    <w:rsid w:val="768B962E"/>
    <w:rsid w:val="769EA1BD"/>
    <w:rsid w:val="76ACA414"/>
    <w:rsid w:val="76AEAFFB"/>
    <w:rsid w:val="76B1372C"/>
    <w:rsid w:val="76B1BFF4"/>
    <w:rsid w:val="76C40DAC"/>
    <w:rsid w:val="76C9C32D"/>
    <w:rsid w:val="76CFA4AD"/>
    <w:rsid w:val="76D4C241"/>
    <w:rsid w:val="76DAFE9A"/>
    <w:rsid w:val="76DF0518"/>
    <w:rsid w:val="76ED24C1"/>
    <w:rsid w:val="76F915A4"/>
    <w:rsid w:val="7708FDF9"/>
    <w:rsid w:val="771C321F"/>
    <w:rsid w:val="771FD2AC"/>
    <w:rsid w:val="77327C85"/>
    <w:rsid w:val="773A8F50"/>
    <w:rsid w:val="7742F991"/>
    <w:rsid w:val="7746F32E"/>
    <w:rsid w:val="77481FC2"/>
    <w:rsid w:val="774D5882"/>
    <w:rsid w:val="775AD283"/>
    <w:rsid w:val="77740A30"/>
    <w:rsid w:val="777560F1"/>
    <w:rsid w:val="7782EA3A"/>
    <w:rsid w:val="77878408"/>
    <w:rsid w:val="779950A9"/>
    <w:rsid w:val="779BC954"/>
    <w:rsid w:val="77AA5CF6"/>
    <w:rsid w:val="77BB0122"/>
    <w:rsid w:val="77BE5C50"/>
    <w:rsid w:val="77D05602"/>
    <w:rsid w:val="77D9C4C5"/>
    <w:rsid w:val="77DC2A14"/>
    <w:rsid w:val="77DC6A33"/>
    <w:rsid w:val="77E8B753"/>
    <w:rsid w:val="77EA5524"/>
    <w:rsid w:val="78010117"/>
    <w:rsid w:val="780C9006"/>
    <w:rsid w:val="781C7D18"/>
    <w:rsid w:val="78242409"/>
    <w:rsid w:val="7824C2CF"/>
    <w:rsid w:val="7827D103"/>
    <w:rsid w:val="782F020E"/>
    <w:rsid w:val="782F1C06"/>
    <w:rsid w:val="7836D1BF"/>
    <w:rsid w:val="783A3F6A"/>
    <w:rsid w:val="783D671B"/>
    <w:rsid w:val="78404D99"/>
    <w:rsid w:val="785D7A4A"/>
    <w:rsid w:val="786144E6"/>
    <w:rsid w:val="78793AF1"/>
    <w:rsid w:val="787B2515"/>
    <w:rsid w:val="78878609"/>
    <w:rsid w:val="78A0DAC8"/>
    <w:rsid w:val="78A3E841"/>
    <w:rsid w:val="78B0074E"/>
    <w:rsid w:val="78DAD8CC"/>
    <w:rsid w:val="78DAF52A"/>
    <w:rsid w:val="78DD589A"/>
    <w:rsid w:val="78E3AADB"/>
    <w:rsid w:val="78E59657"/>
    <w:rsid w:val="78F26930"/>
    <w:rsid w:val="792397DE"/>
    <w:rsid w:val="792818CF"/>
    <w:rsid w:val="7930DF90"/>
    <w:rsid w:val="7942A925"/>
    <w:rsid w:val="794817E9"/>
    <w:rsid w:val="794BD557"/>
    <w:rsid w:val="795B7EDF"/>
    <w:rsid w:val="795EA5BB"/>
    <w:rsid w:val="7965FCC4"/>
    <w:rsid w:val="7968D852"/>
    <w:rsid w:val="7968E238"/>
    <w:rsid w:val="796DA244"/>
    <w:rsid w:val="7980FA3E"/>
    <w:rsid w:val="7986BDA1"/>
    <w:rsid w:val="799EEF71"/>
    <w:rsid w:val="79CD7BDF"/>
    <w:rsid w:val="79CEA498"/>
    <w:rsid w:val="79D9AB94"/>
    <w:rsid w:val="79E817C7"/>
    <w:rsid w:val="79F6E922"/>
    <w:rsid w:val="7A209E55"/>
    <w:rsid w:val="7A273D9B"/>
    <w:rsid w:val="7A2FC3FB"/>
    <w:rsid w:val="7A358601"/>
    <w:rsid w:val="7A3B6E66"/>
    <w:rsid w:val="7A3F256A"/>
    <w:rsid w:val="7A682E7C"/>
    <w:rsid w:val="7A70B07A"/>
    <w:rsid w:val="7A71FBE9"/>
    <w:rsid w:val="7A74710B"/>
    <w:rsid w:val="7A7C99BF"/>
    <w:rsid w:val="7AB97016"/>
    <w:rsid w:val="7AC78750"/>
    <w:rsid w:val="7AC9A788"/>
    <w:rsid w:val="7AD2C6B8"/>
    <w:rsid w:val="7AD341A0"/>
    <w:rsid w:val="7AD79ECA"/>
    <w:rsid w:val="7AF4F447"/>
    <w:rsid w:val="7AFADB14"/>
    <w:rsid w:val="7AFDDD15"/>
    <w:rsid w:val="7B0CE120"/>
    <w:rsid w:val="7B0CF89A"/>
    <w:rsid w:val="7B16415B"/>
    <w:rsid w:val="7B31699E"/>
    <w:rsid w:val="7B399A8E"/>
    <w:rsid w:val="7B49D7BE"/>
    <w:rsid w:val="7B50AA2C"/>
    <w:rsid w:val="7B55F2A6"/>
    <w:rsid w:val="7B5A7375"/>
    <w:rsid w:val="7B5E4208"/>
    <w:rsid w:val="7B63F195"/>
    <w:rsid w:val="7B65359C"/>
    <w:rsid w:val="7B79EA9F"/>
    <w:rsid w:val="7B7EE526"/>
    <w:rsid w:val="7B856682"/>
    <w:rsid w:val="7B866101"/>
    <w:rsid w:val="7B8EB229"/>
    <w:rsid w:val="7B98E5A8"/>
    <w:rsid w:val="7B99802B"/>
    <w:rsid w:val="7B9D9730"/>
    <w:rsid w:val="7BA67B6B"/>
    <w:rsid w:val="7BAA5C7F"/>
    <w:rsid w:val="7BAB075D"/>
    <w:rsid w:val="7BBE694D"/>
    <w:rsid w:val="7BC92D0B"/>
    <w:rsid w:val="7BC9BDFF"/>
    <w:rsid w:val="7BCA0E02"/>
    <w:rsid w:val="7BCF11A8"/>
    <w:rsid w:val="7BD3704C"/>
    <w:rsid w:val="7BD6D6F7"/>
    <w:rsid w:val="7BDA7230"/>
    <w:rsid w:val="7BDBB564"/>
    <w:rsid w:val="7BDF8FB0"/>
    <w:rsid w:val="7BEB41A8"/>
    <w:rsid w:val="7C06EC43"/>
    <w:rsid w:val="7C28A6BE"/>
    <w:rsid w:val="7C34F476"/>
    <w:rsid w:val="7C3815BD"/>
    <w:rsid w:val="7C451E1F"/>
    <w:rsid w:val="7C483475"/>
    <w:rsid w:val="7C4AA5BB"/>
    <w:rsid w:val="7C520C12"/>
    <w:rsid w:val="7C9C3E2B"/>
    <w:rsid w:val="7CA4825E"/>
    <w:rsid w:val="7CB1BE52"/>
    <w:rsid w:val="7CBA1E6B"/>
    <w:rsid w:val="7CBDEA7B"/>
    <w:rsid w:val="7CC5E873"/>
    <w:rsid w:val="7CCB01B7"/>
    <w:rsid w:val="7CCD52C6"/>
    <w:rsid w:val="7CD42471"/>
    <w:rsid w:val="7CE0E97E"/>
    <w:rsid w:val="7D02FD51"/>
    <w:rsid w:val="7D0B55FE"/>
    <w:rsid w:val="7D0FE542"/>
    <w:rsid w:val="7D11D4DC"/>
    <w:rsid w:val="7D39DAFF"/>
    <w:rsid w:val="7D4A8B94"/>
    <w:rsid w:val="7D4C8221"/>
    <w:rsid w:val="7D4CAFA7"/>
    <w:rsid w:val="7D53D5BE"/>
    <w:rsid w:val="7D555BFB"/>
    <w:rsid w:val="7D60F7C2"/>
    <w:rsid w:val="7D77487C"/>
    <w:rsid w:val="7D80C39A"/>
    <w:rsid w:val="7D82128B"/>
    <w:rsid w:val="7D904ECB"/>
    <w:rsid w:val="7DA11A86"/>
    <w:rsid w:val="7DA204A8"/>
    <w:rsid w:val="7DAE8536"/>
    <w:rsid w:val="7DB6C0E2"/>
    <w:rsid w:val="7DCFF3F5"/>
    <w:rsid w:val="7DD3D927"/>
    <w:rsid w:val="7DD526EF"/>
    <w:rsid w:val="7E172C1E"/>
    <w:rsid w:val="7E1D4DE0"/>
    <w:rsid w:val="7E246CE3"/>
    <w:rsid w:val="7E29F0A1"/>
    <w:rsid w:val="7E2F1E8E"/>
    <w:rsid w:val="7E313E38"/>
    <w:rsid w:val="7E343946"/>
    <w:rsid w:val="7E36697E"/>
    <w:rsid w:val="7E36E5CA"/>
    <w:rsid w:val="7E3C4D4E"/>
    <w:rsid w:val="7E3D1F1F"/>
    <w:rsid w:val="7E40780C"/>
    <w:rsid w:val="7E516131"/>
    <w:rsid w:val="7E5298B4"/>
    <w:rsid w:val="7E674136"/>
    <w:rsid w:val="7E78463B"/>
    <w:rsid w:val="7E7846C5"/>
    <w:rsid w:val="7E7F038B"/>
    <w:rsid w:val="7E7F95F1"/>
    <w:rsid w:val="7E83B9DC"/>
    <w:rsid w:val="7E98E20A"/>
    <w:rsid w:val="7E9FA48B"/>
    <w:rsid w:val="7EA31852"/>
    <w:rsid w:val="7EA65ECF"/>
    <w:rsid w:val="7EA89C73"/>
    <w:rsid w:val="7EB274C4"/>
    <w:rsid w:val="7EC2023C"/>
    <w:rsid w:val="7ECCE1AB"/>
    <w:rsid w:val="7EDD5F3A"/>
    <w:rsid w:val="7EE6F364"/>
    <w:rsid w:val="7EF5D46E"/>
    <w:rsid w:val="7EF8E395"/>
    <w:rsid w:val="7EFBAD78"/>
    <w:rsid w:val="7F02CDFD"/>
    <w:rsid w:val="7F0BB9EE"/>
    <w:rsid w:val="7F10F17B"/>
    <w:rsid w:val="7F1D7E1E"/>
    <w:rsid w:val="7F2ED058"/>
    <w:rsid w:val="7F2FC7E4"/>
    <w:rsid w:val="7F34EAD2"/>
    <w:rsid w:val="7F407ECF"/>
    <w:rsid w:val="7F46FDE5"/>
    <w:rsid w:val="7F4C9A1E"/>
    <w:rsid w:val="7F5C0305"/>
    <w:rsid w:val="7F6630B1"/>
    <w:rsid w:val="7F6823EC"/>
    <w:rsid w:val="7F89EA4E"/>
    <w:rsid w:val="7F8A0CD5"/>
    <w:rsid w:val="7F97A96E"/>
    <w:rsid w:val="7FA0DB8C"/>
    <w:rsid w:val="7FA98A7A"/>
    <w:rsid w:val="7FAA777E"/>
    <w:rsid w:val="7FBA9D3C"/>
    <w:rsid w:val="7FDFC4F8"/>
    <w:rsid w:val="7FE281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ABBD43C8-E7B3-4C73-A0E9-F776C1A0C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qFormat/>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 w:type="character" w:customStyle="1" w:styleId="bluebold">
    <w:name w:val="bluebold"/>
    <w:basedOn w:val="DefaultParagraphFont"/>
    <w:rsid w:val="003F3BD8"/>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546475"/>
    <w:pPr>
      <w:spacing w:after="0"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F1C74"/>
  </w:style>
  <w:style w:type="paragraph" w:styleId="TOCHeading">
    <w:name w:val="TOC Heading"/>
    <w:basedOn w:val="Heading1"/>
    <w:next w:val="Normal"/>
    <w:uiPriority w:val="39"/>
    <w:unhideWhenUsed/>
    <w:qFormat/>
    <w:rsid w:val="00412E91"/>
    <w:pPr>
      <w:spacing w:before="240" w:after="0" w:line="259" w:lineRule="auto"/>
      <w:contextualSpacing w:val="0"/>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3567B4"/>
    <w:pPr>
      <w:tabs>
        <w:tab w:val="right" w:leader="dot" w:pos="9360"/>
      </w:tabs>
      <w:spacing w:after="100" w:line="240" w:lineRule="auto"/>
    </w:pPr>
    <w:rPr>
      <w:rFonts w:asciiTheme="minorHAnsi" w:eastAsia="Times New Roman" w:hAnsiTheme="minorHAnsi" w:cstheme="minorHAnsi"/>
      <w:noProof/>
      <w:color w:val="auto"/>
      <w:sz w:val="28"/>
      <w:szCs w:val="28"/>
    </w:rPr>
  </w:style>
  <w:style w:type="character" w:customStyle="1" w:styleId="eop">
    <w:name w:val="eop"/>
    <w:basedOn w:val="DefaultParagraphFont"/>
    <w:rsid w:val="00FD2A7D"/>
  </w:style>
  <w:style w:type="character" w:customStyle="1" w:styleId="contextualspellingandgrammarerror">
    <w:name w:val="contextualspellingandgrammarerror"/>
    <w:basedOn w:val="DefaultParagraphFont"/>
    <w:rsid w:val="00A57BC3"/>
  </w:style>
  <w:style w:type="character" w:customStyle="1" w:styleId="advancedproofingissue">
    <w:name w:val="advancedproofingissue"/>
    <w:basedOn w:val="DefaultParagraphFont"/>
    <w:rsid w:val="002E377B"/>
  </w:style>
  <w:style w:type="paragraph" w:customStyle="1" w:styleId="pf0">
    <w:name w:val="pf0"/>
    <w:basedOn w:val="Normal"/>
    <w:rsid w:val="00B64BB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f01">
    <w:name w:val="cf01"/>
    <w:basedOn w:val="DefaultParagraphFont"/>
    <w:rsid w:val="00B64BB7"/>
    <w:rPr>
      <w:rFonts w:ascii="Segoe UI" w:hAnsi="Segoe UI" w:cs="Segoe UI" w:hint="default"/>
      <w:sz w:val="18"/>
      <w:szCs w:val="18"/>
    </w:rPr>
  </w:style>
  <w:style w:type="character" w:customStyle="1" w:styleId="cf11">
    <w:name w:val="cf11"/>
    <w:basedOn w:val="DefaultParagraphFont"/>
    <w:rsid w:val="00B64BB7"/>
    <w:rPr>
      <w:rFonts w:ascii="Segoe UI" w:hAnsi="Segoe UI" w:cs="Segoe UI" w:hint="default"/>
      <w:sz w:val="18"/>
      <w:szCs w:val="18"/>
    </w:rPr>
  </w:style>
  <w:style w:type="paragraph" w:customStyle="1" w:styleId="paragraph">
    <w:name w:val="paragraph"/>
    <w:basedOn w:val="Normal"/>
    <w:rsid w:val="001847B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TOC2">
    <w:name w:val="toc 2"/>
    <w:basedOn w:val="Normal"/>
    <w:next w:val="Normal"/>
    <w:autoRedefine/>
    <w:uiPriority w:val="39"/>
    <w:unhideWhenUsed/>
    <w:rsid w:val="00BF07AD"/>
    <w:pPr>
      <w:spacing w:after="100" w:line="259" w:lineRule="auto"/>
      <w:ind w:left="220"/>
    </w:pPr>
    <w:rPr>
      <w:rFonts w:asciiTheme="minorHAnsi" w:eastAsiaTheme="minorEastAsia" w:hAnsiTheme="minorHAnsi" w:cs="Times New Roman"/>
      <w:color w:val="auto"/>
    </w:rPr>
  </w:style>
  <w:style w:type="paragraph" w:styleId="TOC3">
    <w:name w:val="toc 3"/>
    <w:basedOn w:val="Normal"/>
    <w:next w:val="Normal"/>
    <w:autoRedefine/>
    <w:uiPriority w:val="39"/>
    <w:unhideWhenUsed/>
    <w:rsid w:val="00BF07AD"/>
    <w:pPr>
      <w:spacing w:after="100" w:line="259" w:lineRule="auto"/>
      <w:ind w:left="440"/>
    </w:pPr>
    <w:rPr>
      <w:rFonts w:asciiTheme="minorHAnsi" w:eastAsiaTheme="minorEastAsia" w:hAnsiTheme="minorHAnsi" w:cs="Times New Roman"/>
      <w:color w:val="auto"/>
    </w:rPr>
  </w:style>
  <w:style w:type="character" w:styleId="SubtleReference">
    <w:name w:val="Subtle Reference"/>
    <w:basedOn w:val="DefaultParagraphFont"/>
    <w:uiPriority w:val="31"/>
    <w:qFormat/>
    <w:rsid w:val="009119F3"/>
    <w:rPr>
      <w:smallCaps/>
      <w:color w:val="5A5A5A" w:themeColor="text1" w:themeTint="A5"/>
    </w:rPr>
  </w:style>
  <w:style w:type="paragraph" w:styleId="Quote">
    <w:name w:val="Quote"/>
    <w:basedOn w:val="Normal"/>
    <w:next w:val="Normal"/>
    <w:link w:val="QuoteChar"/>
    <w:uiPriority w:val="29"/>
    <w:qFormat/>
    <w:rsid w:val="009119F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119F3"/>
    <w:rPr>
      <w:i/>
      <w:iCs/>
      <w:color w:val="404040" w:themeColor="text1" w:themeTint="BF"/>
    </w:rPr>
  </w:style>
  <w:style w:type="character" w:styleId="IntenseReference">
    <w:name w:val="Intense Reference"/>
    <w:basedOn w:val="DefaultParagraphFont"/>
    <w:uiPriority w:val="32"/>
    <w:qFormat/>
    <w:rsid w:val="00A56E10"/>
    <w:rPr>
      <w:b/>
      <w:bCs/>
      <w:smallCaps/>
      <w:color w:val="4F81BD" w:themeColor="accent1"/>
      <w:spacing w:val="5"/>
    </w:rPr>
  </w:style>
  <w:style w:type="paragraph" w:customStyle="1" w:styleId="xxparagraph">
    <w:name w:val="x_x_paragraph"/>
    <w:basedOn w:val="Normal"/>
    <w:uiPriority w:val="1"/>
    <w:rsid w:val="10C29622"/>
    <w:pPr>
      <w:spacing w:beforeAutospacing="1" w:afterAutospacing="1"/>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8B1A71"/>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60395040">
      <w:bodyDiv w:val="1"/>
      <w:marLeft w:val="0"/>
      <w:marRight w:val="0"/>
      <w:marTop w:val="0"/>
      <w:marBottom w:val="0"/>
      <w:divBdr>
        <w:top w:val="none" w:sz="0" w:space="0" w:color="auto"/>
        <w:left w:val="none" w:sz="0" w:space="0" w:color="auto"/>
        <w:bottom w:val="none" w:sz="0" w:space="0" w:color="auto"/>
        <w:right w:val="none" w:sz="0" w:space="0" w:color="auto"/>
      </w:divBdr>
      <w:divsChild>
        <w:div w:id="1294630707">
          <w:marLeft w:val="0"/>
          <w:marRight w:val="0"/>
          <w:marTop w:val="0"/>
          <w:marBottom w:val="0"/>
          <w:divBdr>
            <w:top w:val="none" w:sz="0" w:space="0" w:color="auto"/>
            <w:left w:val="none" w:sz="0" w:space="0" w:color="auto"/>
            <w:bottom w:val="none" w:sz="0" w:space="0" w:color="auto"/>
            <w:right w:val="none" w:sz="0" w:space="0" w:color="auto"/>
          </w:divBdr>
        </w:div>
        <w:div w:id="53093252">
          <w:marLeft w:val="0"/>
          <w:marRight w:val="0"/>
          <w:marTop w:val="0"/>
          <w:marBottom w:val="0"/>
          <w:divBdr>
            <w:top w:val="none" w:sz="0" w:space="0" w:color="auto"/>
            <w:left w:val="none" w:sz="0" w:space="0" w:color="auto"/>
            <w:bottom w:val="none" w:sz="0" w:space="0" w:color="auto"/>
            <w:right w:val="none" w:sz="0" w:space="0" w:color="auto"/>
          </w:divBdr>
        </w:div>
        <w:div w:id="205414190">
          <w:marLeft w:val="0"/>
          <w:marRight w:val="0"/>
          <w:marTop w:val="0"/>
          <w:marBottom w:val="0"/>
          <w:divBdr>
            <w:top w:val="none" w:sz="0" w:space="0" w:color="auto"/>
            <w:left w:val="none" w:sz="0" w:space="0" w:color="auto"/>
            <w:bottom w:val="none" w:sz="0" w:space="0" w:color="auto"/>
            <w:right w:val="none" w:sz="0" w:space="0" w:color="auto"/>
          </w:divBdr>
        </w:div>
      </w:divsChild>
    </w:div>
    <w:div w:id="161511483">
      <w:bodyDiv w:val="1"/>
      <w:marLeft w:val="0"/>
      <w:marRight w:val="0"/>
      <w:marTop w:val="0"/>
      <w:marBottom w:val="0"/>
      <w:divBdr>
        <w:top w:val="none" w:sz="0" w:space="0" w:color="auto"/>
        <w:left w:val="none" w:sz="0" w:space="0" w:color="auto"/>
        <w:bottom w:val="none" w:sz="0" w:space="0" w:color="auto"/>
        <w:right w:val="none" w:sz="0" w:space="0" w:color="auto"/>
      </w:divBdr>
      <w:divsChild>
        <w:div w:id="1625693377">
          <w:marLeft w:val="0"/>
          <w:marRight w:val="0"/>
          <w:marTop w:val="0"/>
          <w:marBottom w:val="0"/>
          <w:divBdr>
            <w:top w:val="none" w:sz="0" w:space="0" w:color="auto"/>
            <w:left w:val="none" w:sz="0" w:space="0" w:color="auto"/>
            <w:bottom w:val="none" w:sz="0" w:space="0" w:color="auto"/>
            <w:right w:val="none" w:sz="0" w:space="0" w:color="auto"/>
          </w:divBdr>
        </w:div>
        <w:div w:id="506987696">
          <w:marLeft w:val="0"/>
          <w:marRight w:val="0"/>
          <w:marTop w:val="0"/>
          <w:marBottom w:val="0"/>
          <w:divBdr>
            <w:top w:val="none" w:sz="0" w:space="0" w:color="auto"/>
            <w:left w:val="none" w:sz="0" w:space="0" w:color="auto"/>
            <w:bottom w:val="none" w:sz="0" w:space="0" w:color="auto"/>
            <w:right w:val="none" w:sz="0" w:space="0" w:color="auto"/>
          </w:divBdr>
        </w:div>
        <w:div w:id="1454595149">
          <w:marLeft w:val="0"/>
          <w:marRight w:val="0"/>
          <w:marTop w:val="0"/>
          <w:marBottom w:val="0"/>
          <w:divBdr>
            <w:top w:val="none" w:sz="0" w:space="0" w:color="auto"/>
            <w:left w:val="none" w:sz="0" w:space="0" w:color="auto"/>
            <w:bottom w:val="none" w:sz="0" w:space="0" w:color="auto"/>
            <w:right w:val="none" w:sz="0" w:space="0" w:color="auto"/>
          </w:divBdr>
        </w:div>
      </w:divsChild>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336689845">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538318449">
      <w:bodyDiv w:val="1"/>
      <w:marLeft w:val="0"/>
      <w:marRight w:val="0"/>
      <w:marTop w:val="0"/>
      <w:marBottom w:val="0"/>
      <w:divBdr>
        <w:top w:val="none" w:sz="0" w:space="0" w:color="auto"/>
        <w:left w:val="none" w:sz="0" w:space="0" w:color="auto"/>
        <w:bottom w:val="none" w:sz="0" w:space="0" w:color="auto"/>
        <w:right w:val="none" w:sz="0" w:space="0" w:color="auto"/>
      </w:divBdr>
    </w:div>
    <w:div w:id="576283607">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777673956">
      <w:bodyDiv w:val="1"/>
      <w:marLeft w:val="0"/>
      <w:marRight w:val="0"/>
      <w:marTop w:val="0"/>
      <w:marBottom w:val="0"/>
      <w:divBdr>
        <w:top w:val="none" w:sz="0" w:space="0" w:color="auto"/>
        <w:left w:val="none" w:sz="0" w:space="0" w:color="auto"/>
        <w:bottom w:val="none" w:sz="0" w:space="0" w:color="auto"/>
        <w:right w:val="none" w:sz="0" w:space="0" w:color="auto"/>
      </w:divBdr>
    </w:div>
    <w:div w:id="82578580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77435098">
      <w:bodyDiv w:val="1"/>
      <w:marLeft w:val="0"/>
      <w:marRight w:val="0"/>
      <w:marTop w:val="0"/>
      <w:marBottom w:val="0"/>
      <w:divBdr>
        <w:top w:val="none" w:sz="0" w:space="0" w:color="auto"/>
        <w:left w:val="none" w:sz="0" w:space="0" w:color="auto"/>
        <w:bottom w:val="none" w:sz="0" w:space="0" w:color="auto"/>
        <w:right w:val="none" w:sz="0" w:space="0" w:color="auto"/>
      </w:divBdr>
      <w:divsChild>
        <w:div w:id="950555610">
          <w:marLeft w:val="0"/>
          <w:marRight w:val="0"/>
          <w:marTop w:val="0"/>
          <w:marBottom w:val="0"/>
          <w:divBdr>
            <w:top w:val="none" w:sz="0" w:space="0" w:color="auto"/>
            <w:left w:val="none" w:sz="0" w:space="0" w:color="auto"/>
            <w:bottom w:val="none" w:sz="0" w:space="0" w:color="auto"/>
            <w:right w:val="none" w:sz="0" w:space="0" w:color="auto"/>
          </w:divBdr>
        </w:div>
        <w:div w:id="1856379385">
          <w:marLeft w:val="0"/>
          <w:marRight w:val="0"/>
          <w:marTop w:val="0"/>
          <w:marBottom w:val="0"/>
          <w:divBdr>
            <w:top w:val="none" w:sz="0" w:space="0" w:color="auto"/>
            <w:left w:val="none" w:sz="0" w:space="0" w:color="auto"/>
            <w:bottom w:val="none" w:sz="0" w:space="0" w:color="auto"/>
            <w:right w:val="none" w:sz="0" w:space="0" w:color="auto"/>
          </w:divBdr>
        </w:div>
        <w:div w:id="1771855568">
          <w:marLeft w:val="0"/>
          <w:marRight w:val="0"/>
          <w:marTop w:val="0"/>
          <w:marBottom w:val="0"/>
          <w:divBdr>
            <w:top w:val="none" w:sz="0" w:space="0" w:color="auto"/>
            <w:left w:val="none" w:sz="0" w:space="0" w:color="auto"/>
            <w:bottom w:val="none" w:sz="0" w:space="0" w:color="auto"/>
            <w:right w:val="none" w:sz="0" w:space="0" w:color="auto"/>
          </w:divBdr>
        </w:div>
        <w:div w:id="63379336">
          <w:marLeft w:val="0"/>
          <w:marRight w:val="0"/>
          <w:marTop w:val="0"/>
          <w:marBottom w:val="0"/>
          <w:divBdr>
            <w:top w:val="none" w:sz="0" w:space="0" w:color="auto"/>
            <w:left w:val="none" w:sz="0" w:space="0" w:color="auto"/>
            <w:bottom w:val="none" w:sz="0" w:space="0" w:color="auto"/>
            <w:right w:val="none" w:sz="0" w:space="0" w:color="auto"/>
          </w:divBdr>
        </w:div>
        <w:div w:id="1047295900">
          <w:marLeft w:val="0"/>
          <w:marRight w:val="0"/>
          <w:marTop w:val="0"/>
          <w:marBottom w:val="0"/>
          <w:divBdr>
            <w:top w:val="none" w:sz="0" w:space="0" w:color="auto"/>
            <w:left w:val="none" w:sz="0" w:space="0" w:color="auto"/>
            <w:bottom w:val="none" w:sz="0" w:space="0" w:color="auto"/>
            <w:right w:val="none" w:sz="0" w:space="0" w:color="auto"/>
          </w:divBdr>
        </w:div>
      </w:divsChild>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80781403">
      <w:bodyDiv w:val="1"/>
      <w:marLeft w:val="0"/>
      <w:marRight w:val="0"/>
      <w:marTop w:val="0"/>
      <w:marBottom w:val="0"/>
      <w:divBdr>
        <w:top w:val="none" w:sz="0" w:space="0" w:color="auto"/>
        <w:left w:val="none" w:sz="0" w:space="0" w:color="auto"/>
        <w:bottom w:val="none" w:sz="0" w:space="0" w:color="auto"/>
        <w:right w:val="none" w:sz="0" w:space="0" w:color="auto"/>
      </w:divBdr>
    </w:div>
    <w:div w:id="1181118703">
      <w:bodyDiv w:val="1"/>
      <w:marLeft w:val="0"/>
      <w:marRight w:val="0"/>
      <w:marTop w:val="0"/>
      <w:marBottom w:val="0"/>
      <w:divBdr>
        <w:top w:val="none" w:sz="0" w:space="0" w:color="auto"/>
        <w:left w:val="none" w:sz="0" w:space="0" w:color="auto"/>
        <w:bottom w:val="none" w:sz="0" w:space="0" w:color="auto"/>
        <w:right w:val="none" w:sz="0" w:space="0" w:color="auto"/>
      </w:divBdr>
      <w:divsChild>
        <w:div w:id="1801415745">
          <w:marLeft w:val="0"/>
          <w:marRight w:val="0"/>
          <w:marTop w:val="0"/>
          <w:marBottom w:val="0"/>
          <w:divBdr>
            <w:top w:val="none" w:sz="0" w:space="0" w:color="auto"/>
            <w:left w:val="none" w:sz="0" w:space="0" w:color="auto"/>
            <w:bottom w:val="none" w:sz="0" w:space="0" w:color="auto"/>
            <w:right w:val="none" w:sz="0" w:space="0" w:color="auto"/>
          </w:divBdr>
        </w:div>
        <w:div w:id="802888403">
          <w:marLeft w:val="0"/>
          <w:marRight w:val="0"/>
          <w:marTop w:val="0"/>
          <w:marBottom w:val="0"/>
          <w:divBdr>
            <w:top w:val="none" w:sz="0" w:space="0" w:color="auto"/>
            <w:left w:val="none" w:sz="0" w:space="0" w:color="auto"/>
            <w:bottom w:val="none" w:sz="0" w:space="0" w:color="auto"/>
            <w:right w:val="none" w:sz="0" w:space="0" w:color="auto"/>
          </w:divBdr>
        </w:div>
        <w:div w:id="562908868">
          <w:marLeft w:val="0"/>
          <w:marRight w:val="0"/>
          <w:marTop w:val="0"/>
          <w:marBottom w:val="0"/>
          <w:divBdr>
            <w:top w:val="none" w:sz="0" w:space="0" w:color="auto"/>
            <w:left w:val="none" w:sz="0" w:space="0" w:color="auto"/>
            <w:bottom w:val="none" w:sz="0" w:space="0" w:color="auto"/>
            <w:right w:val="none" w:sz="0" w:space="0" w:color="auto"/>
          </w:divBdr>
        </w:div>
        <w:div w:id="1110051168">
          <w:marLeft w:val="0"/>
          <w:marRight w:val="0"/>
          <w:marTop w:val="0"/>
          <w:marBottom w:val="0"/>
          <w:divBdr>
            <w:top w:val="none" w:sz="0" w:space="0" w:color="auto"/>
            <w:left w:val="none" w:sz="0" w:space="0" w:color="auto"/>
            <w:bottom w:val="none" w:sz="0" w:space="0" w:color="auto"/>
            <w:right w:val="none" w:sz="0" w:space="0" w:color="auto"/>
          </w:divBdr>
        </w:div>
        <w:div w:id="675839341">
          <w:marLeft w:val="0"/>
          <w:marRight w:val="0"/>
          <w:marTop w:val="0"/>
          <w:marBottom w:val="0"/>
          <w:divBdr>
            <w:top w:val="none" w:sz="0" w:space="0" w:color="auto"/>
            <w:left w:val="none" w:sz="0" w:space="0" w:color="auto"/>
            <w:bottom w:val="none" w:sz="0" w:space="0" w:color="auto"/>
            <w:right w:val="none" w:sz="0" w:space="0" w:color="auto"/>
          </w:divBdr>
        </w:div>
        <w:div w:id="1840073783">
          <w:marLeft w:val="0"/>
          <w:marRight w:val="0"/>
          <w:marTop w:val="0"/>
          <w:marBottom w:val="0"/>
          <w:divBdr>
            <w:top w:val="none" w:sz="0" w:space="0" w:color="auto"/>
            <w:left w:val="none" w:sz="0" w:space="0" w:color="auto"/>
            <w:bottom w:val="none" w:sz="0" w:space="0" w:color="auto"/>
            <w:right w:val="none" w:sz="0" w:space="0" w:color="auto"/>
          </w:divBdr>
        </w:div>
        <w:div w:id="1873960811">
          <w:marLeft w:val="0"/>
          <w:marRight w:val="0"/>
          <w:marTop w:val="0"/>
          <w:marBottom w:val="0"/>
          <w:divBdr>
            <w:top w:val="none" w:sz="0" w:space="0" w:color="auto"/>
            <w:left w:val="none" w:sz="0" w:space="0" w:color="auto"/>
            <w:bottom w:val="none" w:sz="0" w:space="0" w:color="auto"/>
            <w:right w:val="none" w:sz="0" w:space="0" w:color="auto"/>
          </w:divBdr>
        </w:div>
        <w:div w:id="801925070">
          <w:marLeft w:val="0"/>
          <w:marRight w:val="0"/>
          <w:marTop w:val="0"/>
          <w:marBottom w:val="0"/>
          <w:divBdr>
            <w:top w:val="none" w:sz="0" w:space="0" w:color="auto"/>
            <w:left w:val="none" w:sz="0" w:space="0" w:color="auto"/>
            <w:bottom w:val="none" w:sz="0" w:space="0" w:color="auto"/>
            <w:right w:val="none" w:sz="0" w:space="0" w:color="auto"/>
          </w:divBdr>
        </w:div>
        <w:div w:id="1607536686">
          <w:marLeft w:val="0"/>
          <w:marRight w:val="0"/>
          <w:marTop w:val="0"/>
          <w:marBottom w:val="0"/>
          <w:divBdr>
            <w:top w:val="none" w:sz="0" w:space="0" w:color="auto"/>
            <w:left w:val="none" w:sz="0" w:space="0" w:color="auto"/>
            <w:bottom w:val="none" w:sz="0" w:space="0" w:color="auto"/>
            <w:right w:val="none" w:sz="0" w:space="0" w:color="auto"/>
          </w:divBdr>
        </w:div>
      </w:divsChild>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6228148">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62904848">
      <w:bodyDiv w:val="1"/>
      <w:marLeft w:val="0"/>
      <w:marRight w:val="0"/>
      <w:marTop w:val="0"/>
      <w:marBottom w:val="0"/>
      <w:divBdr>
        <w:top w:val="none" w:sz="0" w:space="0" w:color="auto"/>
        <w:left w:val="none" w:sz="0" w:space="0" w:color="auto"/>
        <w:bottom w:val="none" w:sz="0" w:space="0" w:color="auto"/>
        <w:right w:val="none" w:sz="0" w:space="0" w:color="auto"/>
      </w:divBdr>
      <w:divsChild>
        <w:div w:id="1394232635">
          <w:marLeft w:val="0"/>
          <w:marRight w:val="0"/>
          <w:marTop w:val="0"/>
          <w:marBottom w:val="0"/>
          <w:divBdr>
            <w:top w:val="none" w:sz="0" w:space="0" w:color="auto"/>
            <w:left w:val="none" w:sz="0" w:space="0" w:color="auto"/>
            <w:bottom w:val="none" w:sz="0" w:space="0" w:color="auto"/>
            <w:right w:val="none" w:sz="0" w:space="0" w:color="auto"/>
          </w:divBdr>
        </w:div>
        <w:div w:id="1622035453">
          <w:marLeft w:val="0"/>
          <w:marRight w:val="0"/>
          <w:marTop w:val="0"/>
          <w:marBottom w:val="0"/>
          <w:divBdr>
            <w:top w:val="none" w:sz="0" w:space="0" w:color="auto"/>
            <w:left w:val="none" w:sz="0" w:space="0" w:color="auto"/>
            <w:bottom w:val="none" w:sz="0" w:space="0" w:color="auto"/>
            <w:right w:val="none" w:sz="0" w:space="0" w:color="auto"/>
          </w:divBdr>
        </w:div>
        <w:div w:id="939878026">
          <w:marLeft w:val="0"/>
          <w:marRight w:val="0"/>
          <w:marTop w:val="0"/>
          <w:marBottom w:val="0"/>
          <w:divBdr>
            <w:top w:val="none" w:sz="0" w:space="0" w:color="auto"/>
            <w:left w:val="none" w:sz="0" w:space="0" w:color="auto"/>
            <w:bottom w:val="none" w:sz="0" w:space="0" w:color="auto"/>
            <w:right w:val="none" w:sz="0" w:space="0" w:color="auto"/>
          </w:divBdr>
        </w:div>
      </w:divsChild>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16794064">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1851946351">
      <w:bodyDiv w:val="1"/>
      <w:marLeft w:val="0"/>
      <w:marRight w:val="0"/>
      <w:marTop w:val="0"/>
      <w:marBottom w:val="0"/>
      <w:divBdr>
        <w:top w:val="none" w:sz="0" w:space="0" w:color="auto"/>
        <w:left w:val="none" w:sz="0" w:space="0" w:color="auto"/>
        <w:bottom w:val="none" w:sz="0" w:space="0" w:color="auto"/>
        <w:right w:val="none" w:sz="0" w:space="0" w:color="auto"/>
      </w:divBdr>
    </w:div>
    <w:div w:id="1965767867">
      <w:bodyDiv w:val="1"/>
      <w:marLeft w:val="0"/>
      <w:marRight w:val="0"/>
      <w:marTop w:val="0"/>
      <w:marBottom w:val="0"/>
      <w:divBdr>
        <w:top w:val="none" w:sz="0" w:space="0" w:color="auto"/>
        <w:left w:val="none" w:sz="0" w:space="0" w:color="auto"/>
        <w:bottom w:val="none" w:sz="0" w:space="0" w:color="auto"/>
        <w:right w:val="none" w:sz="0" w:space="0" w:color="auto"/>
      </w:divBdr>
    </w:div>
    <w:div w:id="2019581851">
      <w:bodyDiv w:val="1"/>
      <w:marLeft w:val="0"/>
      <w:marRight w:val="0"/>
      <w:marTop w:val="0"/>
      <w:marBottom w:val="0"/>
      <w:divBdr>
        <w:top w:val="none" w:sz="0" w:space="0" w:color="auto"/>
        <w:left w:val="none" w:sz="0" w:space="0" w:color="auto"/>
        <w:bottom w:val="none" w:sz="0" w:space="0" w:color="auto"/>
        <w:right w:val="none" w:sz="0" w:space="0" w:color="auto"/>
      </w:divBdr>
      <w:divsChild>
        <w:div w:id="268514832">
          <w:marLeft w:val="0"/>
          <w:marRight w:val="0"/>
          <w:marTop w:val="0"/>
          <w:marBottom w:val="0"/>
          <w:divBdr>
            <w:top w:val="none" w:sz="0" w:space="0" w:color="auto"/>
            <w:left w:val="none" w:sz="0" w:space="0" w:color="auto"/>
            <w:bottom w:val="none" w:sz="0" w:space="0" w:color="auto"/>
            <w:right w:val="none" w:sz="0" w:space="0" w:color="auto"/>
          </w:divBdr>
        </w:div>
        <w:div w:id="284041739">
          <w:marLeft w:val="0"/>
          <w:marRight w:val="0"/>
          <w:marTop w:val="0"/>
          <w:marBottom w:val="0"/>
          <w:divBdr>
            <w:top w:val="none" w:sz="0" w:space="0" w:color="auto"/>
            <w:left w:val="none" w:sz="0" w:space="0" w:color="auto"/>
            <w:bottom w:val="none" w:sz="0" w:space="0" w:color="auto"/>
            <w:right w:val="none" w:sz="0" w:space="0" w:color="auto"/>
          </w:divBdr>
        </w:div>
        <w:div w:id="565990753">
          <w:marLeft w:val="0"/>
          <w:marRight w:val="0"/>
          <w:marTop w:val="0"/>
          <w:marBottom w:val="0"/>
          <w:divBdr>
            <w:top w:val="none" w:sz="0" w:space="0" w:color="auto"/>
            <w:left w:val="none" w:sz="0" w:space="0" w:color="auto"/>
            <w:bottom w:val="none" w:sz="0" w:space="0" w:color="auto"/>
            <w:right w:val="none" w:sz="0" w:space="0" w:color="auto"/>
          </w:divBdr>
        </w:div>
        <w:div w:id="212665139">
          <w:marLeft w:val="0"/>
          <w:marRight w:val="0"/>
          <w:marTop w:val="0"/>
          <w:marBottom w:val="0"/>
          <w:divBdr>
            <w:top w:val="none" w:sz="0" w:space="0" w:color="auto"/>
            <w:left w:val="none" w:sz="0" w:space="0" w:color="auto"/>
            <w:bottom w:val="none" w:sz="0" w:space="0" w:color="auto"/>
            <w:right w:val="none" w:sz="0" w:space="0" w:color="auto"/>
          </w:divBdr>
        </w:div>
        <w:div w:id="1032610783">
          <w:marLeft w:val="0"/>
          <w:marRight w:val="0"/>
          <w:marTop w:val="0"/>
          <w:marBottom w:val="0"/>
          <w:divBdr>
            <w:top w:val="none" w:sz="0" w:space="0" w:color="auto"/>
            <w:left w:val="none" w:sz="0" w:space="0" w:color="auto"/>
            <w:bottom w:val="none" w:sz="0" w:space="0" w:color="auto"/>
            <w:right w:val="none" w:sz="0" w:space="0" w:color="auto"/>
          </w:divBdr>
        </w:div>
      </w:divsChild>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39550741">
      <w:bodyDiv w:val="1"/>
      <w:marLeft w:val="0"/>
      <w:marRight w:val="0"/>
      <w:marTop w:val="0"/>
      <w:marBottom w:val="0"/>
      <w:divBdr>
        <w:top w:val="none" w:sz="0" w:space="0" w:color="auto"/>
        <w:left w:val="none" w:sz="0" w:space="0" w:color="auto"/>
        <w:bottom w:val="none" w:sz="0" w:space="0" w:color="auto"/>
        <w:right w:val="none" w:sz="0" w:space="0" w:color="auto"/>
      </w:divBdr>
    </w:div>
    <w:div w:id="206059008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 w:id="2126073131">
      <w:bodyDiv w:val="1"/>
      <w:marLeft w:val="0"/>
      <w:marRight w:val="0"/>
      <w:marTop w:val="0"/>
      <w:marBottom w:val="0"/>
      <w:divBdr>
        <w:top w:val="none" w:sz="0" w:space="0" w:color="auto"/>
        <w:left w:val="none" w:sz="0" w:space="0" w:color="auto"/>
        <w:bottom w:val="none" w:sz="0" w:space="0" w:color="auto"/>
        <w:right w:val="none" w:sz="0" w:space="0" w:color="auto"/>
      </w:divBdr>
    </w:div>
    <w:div w:id="2133283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ygrants.service-now.com/grants/portal_login.do" TargetMode="External"/><Relationship Id="rId18" Type="http://schemas.openxmlformats.org/officeDocument/2006/relationships/hyperlink" Target="https://www.who.int/publications/i/item/iasc-guidelines-for-mental-health-and-psychosocial-support-in-emergency-settings" TargetMode="External"/><Relationship Id="rId26" Type="http://schemas.openxmlformats.org/officeDocument/2006/relationships/hyperlink" Target="https://www.grants.gov/" TargetMode="External"/><Relationship Id="rId39" Type="http://schemas.openxmlformats.org/officeDocument/2006/relationships/hyperlink" Target="https://gcc02.safelinks.protection.outlook.com/?url=https%3A%2F%2Fpms.psc.gov%2F&amp;data=05%7C01%7CArroyoCE%40state.gov%7C841c4f39b39b4489339d08db2c76e938%7C66cf50745afe48d1a691a12b2121f44b%7C0%7C0%7C638152661450233209%7CUnknown%7CTWFpbGZsb3d8eyJWIjoiMC4wLjAwMDAiLCJQIjoiV2luMzIiLCJBTiI6Ik1haWwiLCJXVCI6Mn0%3D%7C3000%7C%7C%7C&amp;sdata=ICD5vLbhgznC4%2BV7Rz8Ub4S5LhKBI%2BIS%2BCH%2B%2FmM3fn0%3D&amp;reserved=0" TargetMode="External"/><Relationship Id="rId21" Type="http://schemas.openxmlformats.org/officeDocument/2006/relationships/hyperlink" Target="https://eportal.nspa.nato.int/AC135Public/scage/CageList.aspx" TargetMode="External"/><Relationship Id="rId34" Type="http://schemas.openxmlformats.org/officeDocument/2006/relationships/hyperlink" Target="http://www.grants.gov" TargetMode="External"/><Relationship Id="rId42" Type="http://schemas.openxmlformats.org/officeDocument/2006/relationships/hyperlink" Target="https://www.ecfr.gov/cgi-bin/text-idx?SID=81a5f41de81c46a9844617d93a9db081&amp;mc=true&amp;node=pt2.1.25&amp;rgn=div5" TargetMode="External"/><Relationship Id="rId47" Type="http://schemas.openxmlformats.org/officeDocument/2006/relationships/hyperlink" Target="https://www.ecfr.gov/cgi-bin/text-idx?SID=81a5f41de81c46a9844617d93a9db081&amp;mc=true&amp;tpl=/ecfrbrowse/Title02/2chapterVI.tpl" TargetMode="External"/><Relationship Id="rId50" Type="http://schemas.openxmlformats.org/officeDocument/2006/relationships/hyperlink" Target="https://www.ecfr.gov/cgi-bin/retrieveECFR?gp=&amp;SID=027fb85899500d580fc71df69d11573a&amp;mc=true&amp;n=pt2.1.200&amp;r=PART&amp;ty=HTML%20-%20ap2.1.200_1521.i" TargetMode="External"/><Relationship Id="rId55" Type="http://schemas.openxmlformats.org/officeDocument/2006/relationships/hyperlink" Target="https://www.state.gov/bureaus-offices/under-secretary-for-civilian-security-democracy-and-human-rights/office-of-global-criminal-justice/" TargetMode="Externa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s://corehumanitarianstandard.org/files/files/CHS-Guidance-Notes-and-Indicators.pdf"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afsitsm.servicenowservices.com/ilms/home" TargetMode="External"/><Relationship Id="rId38" Type="http://schemas.openxmlformats.org/officeDocument/2006/relationships/hyperlink" Target="https://www.opm.gov/policy-data-oversight/pay-leave/federal-holidays/" TargetMode="External"/><Relationship Id="rId46" Type="http://schemas.openxmlformats.org/officeDocument/2006/relationships/hyperlink" Target="https://www.ecfr.gov/cgi-bin/text-idx?SID=81a5f41de81c46a9844617d93a9db081&amp;mc=true&amp;node=pt2.1.183&amp;rgn=div5" TargetMode="External"/><Relationship Id="rId59"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20" Type="http://schemas.openxmlformats.org/officeDocument/2006/relationships/hyperlink" Target="http://www.sam.gov" TargetMode="External"/><Relationship Id="rId29" Type="http://schemas.openxmlformats.org/officeDocument/2006/relationships/hyperlink" Target="https://mygrants.service-now.com/grants/portal_login.do" TargetMode="External"/><Relationship Id="rId41" Type="http://schemas.openxmlformats.org/officeDocument/2006/relationships/hyperlink" Target="https://www.state.gov/about-us-office-of-the-procurement-executive/" TargetMode="External"/><Relationship Id="rId54" Type="http://schemas.openxmlformats.org/officeDocument/2006/relationships/hyperlink" Target="http://www.sam.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gov" TargetMode="External"/><Relationship Id="rId24" Type="http://schemas.openxmlformats.org/officeDocument/2006/relationships/hyperlink" Target="https://www.grants.gov/" TargetMode="External"/><Relationship Id="rId32" Type="http://schemas.openxmlformats.org/officeDocument/2006/relationships/hyperlink" Target="https://mygrants.service-now.com/" TargetMode="External"/><Relationship Id="rId37" Type="http://schemas.openxmlformats.org/officeDocument/2006/relationships/hyperlink" Target="mailto:support@grants.gov" TargetMode="External"/><Relationship Id="rId40" Type="http://schemas.openxmlformats.org/officeDocument/2006/relationships/hyperlink" Target="https://www.grants.gov/forms/forms-repository/post-award-reporting-forms" TargetMode="External"/><Relationship Id="rId45" Type="http://schemas.openxmlformats.org/officeDocument/2006/relationships/hyperlink" Target="https://www.ecfr.gov/cgi-bin/text-idx?SID=81a5f41de81c46a9844617d93a9db081&amp;mc=true&amp;node=pt2.1.182&amp;rgn=div5" TargetMode="External"/><Relationship Id="rId53" Type="http://schemas.openxmlformats.org/officeDocument/2006/relationships/hyperlink" Target="https://www.state.gov/guidance-for-the-design-monitoring-and-evaluation-policy-at-the-department-of-state/" TargetMode="Externa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tate.gov/foreign-assistance-resource-library/" TargetMode="External"/><Relationship Id="rId23" Type="http://schemas.openxmlformats.org/officeDocument/2006/relationships/hyperlink" Target="http://www.sam.gov/" TargetMode="External"/><Relationship Id="rId28" Type="http://schemas.openxmlformats.org/officeDocument/2006/relationships/hyperlink" Target="https://www.grants.gov/" TargetMode="External"/><Relationship Id="rId36" Type="http://schemas.openxmlformats.org/officeDocument/2006/relationships/hyperlink" Target="https://www.grants.gov/applicants/applicant-registration" TargetMode="External"/><Relationship Id="rId49" Type="http://schemas.openxmlformats.org/officeDocument/2006/relationships/hyperlink" Target="https://www.grants.gov/web/grants/forms/post-award-reporting-forms.html" TargetMode="Externa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sam.gov/" TargetMode="External"/><Relationship Id="rId31" Type="http://schemas.openxmlformats.org/officeDocument/2006/relationships/hyperlink" Target="https://www.govinfo.gov/content/pkg/USCODE-2017-title22/html/USCODE-2017-title22-chap32-subchapIII-partI-sec2378d.htm" TargetMode="External"/><Relationship Id="rId44" Type="http://schemas.openxmlformats.org/officeDocument/2006/relationships/hyperlink" Target="https://www.ecfr.gov/cgi-bin/text-idx?SID=81a5f41de81c46a9844617d93a9db081&amp;mc=true&amp;node=pt2.1.175&amp;rgn=div5" TargetMode="External"/><Relationship Id="rId52" Type="http://schemas.openxmlformats.org/officeDocument/2006/relationships/hyperlink" Target="mailto:support@grant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2/subtitle-A/chapter-II/part-200" TargetMode="External"/><Relationship Id="rId22" Type="http://schemas.openxmlformats.org/officeDocument/2006/relationships/hyperlink" Target="https://eportal.nspa.nato.int/Codification/CageTool/home" TargetMode="External"/><Relationship Id="rId27" Type="http://schemas.openxmlformats.org/officeDocument/2006/relationships/hyperlink" Target="https://mygrants.service-now.com/grants/portal_login.do" TargetMode="External"/><Relationship Id="rId30" Type="http://schemas.openxmlformats.org/officeDocument/2006/relationships/hyperlink" Target="https://www.state.gov/foreign-terrorist-organizations/." TargetMode="External"/><Relationship Id="rId35" Type="http://schemas.openxmlformats.org/officeDocument/2006/relationships/hyperlink" Target="https://apply07.grants.gov/help/html/help/index.htm?callingApp=custom" TargetMode="External"/><Relationship Id="rId43" Type="http://schemas.openxmlformats.org/officeDocument/2006/relationships/hyperlink" Target="https://www.ecfr.gov/cgi-bin/text-idx?SID=81a5f41de81c46a9844617d93a9db081&amp;mc=true&amp;node=pt2.1.170&amp;rgn=div5" TargetMode="External"/><Relationship Id="rId48" Type="http://schemas.openxmlformats.org/officeDocument/2006/relationships/hyperlink" Target="https://www.ecfr.gov/cgi-bin/text-idx?SID=81a5f41de81c46a9844617d93a9db081&amp;mc=true&amp;node=pt2.1.200&amp;rgn=div5"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afsitsm.servicenowservices.com/ilms/home"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3ECEF21E6D7F48BDA05C354F782CF6" ma:contentTypeVersion="14" ma:contentTypeDescription="Create a new document." ma:contentTypeScope="" ma:versionID="67536ad7cad62e76e624e19e71c972ef">
  <xsd:schema xmlns:xsd="http://www.w3.org/2001/XMLSchema" xmlns:xs="http://www.w3.org/2001/XMLSchema" xmlns:p="http://schemas.microsoft.com/office/2006/metadata/properties" xmlns:ns2="bfb0b77d-d0da-452f-9f67-f94ede4585f0" xmlns:ns3="f19c7836-b3f0-4134-b379-cb7fbac6ba32" targetNamespace="http://schemas.microsoft.com/office/2006/metadata/properties" ma:root="true" ma:fieldsID="b4bc74d421004cee30f598a7f7ec2555" ns2:_="" ns3:_="">
    <xsd:import namespace="bfb0b77d-d0da-452f-9f67-f94ede4585f0"/>
    <xsd:import namespace="f19c7836-b3f0-4134-b379-cb7fbac6ba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b0b77d-d0da-452f-9f67-f94ede4585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9c7836-b3f0-4134-b379-cb7fbac6ba3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5b0844b-1f8d-4a51-b09f-eddb0a284626}" ma:internalName="TaxCatchAll" ma:showField="CatchAllData" ma:web="f19c7836-b3f0-4134-b379-cb7fbac6ba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19c7836-b3f0-4134-b379-cb7fbac6ba32" xsi:nil="true"/>
    <lcf76f155ced4ddcb4097134ff3c332f xmlns="bfb0b77d-d0da-452f-9f67-f94ede4585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EED7C6-11EE-4979-85C8-B8280192F95F}"/>
</file>

<file path=customXml/itemProps2.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customXml/itemProps3.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4.xml><?xml version="1.0" encoding="utf-8"?>
<ds:datastoreItem xmlns:ds="http://schemas.openxmlformats.org/officeDocument/2006/customXml" ds:itemID="{D25F6573-289C-4DD2-8758-9EB9546A1E2F}">
  <ds:schemaRefs>
    <ds:schemaRef ds:uri="http://schemas.microsoft.com/office/2006/metadata/properties"/>
    <ds:schemaRef ds:uri="http://schemas.microsoft.com/office/infopath/2007/PartnerControls"/>
    <ds:schemaRef ds:uri="f19c7836-b3f0-4134-b379-cb7fbac6ba32"/>
    <ds:schemaRef ds:uri="bfb0b77d-d0da-452f-9f67-f94ede4585f0"/>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42</Pages>
  <Words>12594</Words>
  <Characters>71786</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84212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Luke M</dc:creator>
  <cp:keywords/>
  <dc:description/>
  <cp:lastModifiedBy>Moore, Luke M</cp:lastModifiedBy>
  <cp:revision>7</cp:revision>
  <cp:lastPrinted>2018-11-19T22:01:00Z</cp:lastPrinted>
  <dcterms:created xsi:type="dcterms:W3CDTF">2024-06-27T20:00:00Z</dcterms:created>
  <dcterms:modified xsi:type="dcterms:W3CDTF">2024-06-27T20:06:00Z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0x010100A13ECEF21E6D7F48BDA05C354F782CF6</vt:lpwstr>
  </property>
  <property fmtid="{D5CDD505-2E9C-101B-9397-08002B2CF9AE}" pid="10" name="_dlc_DocIdItemGuid">
    <vt:lpwstr>4d50f431-67f7-4278-9f9d-1f49589cbbaa</vt:lpwstr>
  </property>
  <property fmtid="{D5CDD505-2E9C-101B-9397-08002B2CF9AE}" pid="11" name="MediaServiceImageTags">
    <vt:lpwstr/>
  </property>
</Properties>
</file>