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426D1" w14:textId="77777777" w:rsidR="000C1483" w:rsidRDefault="000C1483" w:rsidP="005F1FC7">
      <w:pPr>
        <w:spacing w:after="160" w:line="259" w:lineRule="auto"/>
        <w:rPr>
          <w:rFonts w:ascii="Times New Roman" w:eastAsia="Times New Roman" w:hAnsi="Times New Roman" w:cs="Times New Roman"/>
          <w:b/>
          <w:color w:val="000000"/>
          <w:sz w:val="24"/>
          <w:szCs w:val="24"/>
        </w:rPr>
      </w:pPr>
    </w:p>
    <w:sdt>
      <w:sdtPr>
        <w:rPr>
          <w:rFonts w:asciiTheme="minorHAnsi" w:eastAsiaTheme="minorHAnsi" w:hAnsiTheme="minorHAnsi" w:cstheme="minorBidi"/>
          <w:b w:val="0"/>
          <w:bCs w:val="0"/>
          <w:color w:val="auto"/>
          <w:sz w:val="22"/>
          <w:szCs w:val="22"/>
          <w:lang w:eastAsia="en-US"/>
        </w:rPr>
        <w:id w:val="-1108885558"/>
        <w:docPartObj>
          <w:docPartGallery w:val="Table of Contents"/>
          <w:docPartUnique/>
        </w:docPartObj>
      </w:sdtPr>
      <w:sdtEndPr>
        <w:rPr>
          <w:noProof/>
        </w:rPr>
      </w:sdtEndPr>
      <w:sdtContent>
        <w:p w14:paraId="7D4BB89A" w14:textId="523F3C2D" w:rsidR="000C1483" w:rsidRPr="001665EB" w:rsidRDefault="000C1483">
          <w:pPr>
            <w:pStyle w:val="TOCHeading"/>
            <w:rPr>
              <w:rFonts w:asciiTheme="minorHAnsi" w:hAnsiTheme="minorHAnsi"/>
              <w:sz w:val="26"/>
              <w:szCs w:val="26"/>
            </w:rPr>
          </w:pPr>
          <w:r w:rsidRPr="001665EB">
            <w:rPr>
              <w:rFonts w:asciiTheme="minorHAnsi" w:hAnsiTheme="minorHAnsi"/>
              <w:sz w:val="26"/>
              <w:szCs w:val="26"/>
            </w:rPr>
            <w:t>Contents</w:t>
          </w:r>
        </w:p>
        <w:p w14:paraId="18236206" w14:textId="77777777" w:rsidR="00694B22" w:rsidRPr="00694B22" w:rsidRDefault="000C1483">
          <w:pPr>
            <w:pStyle w:val="TOC1"/>
            <w:tabs>
              <w:tab w:val="right" w:leader="dot" w:pos="9350"/>
            </w:tabs>
            <w:rPr>
              <w:rFonts w:ascii="Calibri" w:eastAsiaTheme="minorEastAsia" w:hAnsi="Calibri"/>
              <w:noProof/>
              <w:sz w:val="22"/>
              <w:szCs w:val="22"/>
            </w:rPr>
          </w:pPr>
          <w:r w:rsidRPr="00694B22">
            <w:rPr>
              <w:rFonts w:ascii="Calibri" w:hAnsi="Calibri"/>
              <w:sz w:val="22"/>
              <w:szCs w:val="22"/>
            </w:rPr>
            <w:fldChar w:fldCharType="begin"/>
          </w:r>
          <w:r w:rsidRPr="00694B22">
            <w:rPr>
              <w:rFonts w:ascii="Calibri" w:hAnsi="Calibri"/>
              <w:sz w:val="22"/>
              <w:szCs w:val="22"/>
            </w:rPr>
            <w:instrText xml:space="preserve"> TOC \o "1-3" \h \z \u </w:instrText>
          </w:r>
          <w:r w:rsidRPr="00694B22">
            <w:rPr>
              <w:rFonts w:ascii="Calibri" w:hAnsi="Calibri"/>
              <w:sz w:val="22"/>
              <w:szCs w:val="22"/>
            </w:rPr>
            <w:fldChar w:fldCharType="separate"/>
          </w:r>
          <w:hyperlink w:anchor="_Toc470015700" w:history="1">
            <w:r w:rsidR="00694B22" w:rsidRPr="00694B22">
              <w:rPr>
                <w:rStyle w:val="Hyperlink"/>
                <w:rFonts w:ascii="Calibri" w:hAnsi="Calibri"/>
                <w:noProof/>
              </w:rPr>
              <w:t>List of Acronyms</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_Toc470015700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2</w:t>
            </w:r>
            <w:r w:rsidR="00694B22" w:rsidRPr="00694B22">
              <w:rPr>
                <w:rFonts w:ascii="Calibri" w:hAnsi="Calibri"/>
                <w:noProof/>
                <w:webHidden/>
              </w:rPr>
              <w:fldChar w:fldCharType="end"/>
            </w:r>
          </w:hyperlink>
        </w:p>
        <w:p w14:paraId="20743E39" w14:textId="77777777" w:rsidR="00694B22" w:rsidRPr="00694B22" w:rsidRDefault="00A84A8F">
          <w:pPr>
            <w:pStyle w:val="TOC1"/>
            <w:tabs>
              <w:tab w:val="right" w:leader="dot" w:pos="9350"/>
            </w:tabs>
            <w:rPr>
              <w:rFonts w:ascii="Calibri" w:eastAsiaTheme="minorEastAsia" w:hAnsi="Calibri"/>
              <w:noProof/>
              <w:sz w:val="22"/>
              <w:szCs w:val="22"/>
            </w:rPr>
          </w:pPr>
          <w:hyperlink w:anchor="_Toc470015701" w:history="1">
            <w:r w:rsidR="00694B22" w:rsidRPr="00694B22">
              <w:rPr>
                <w:rStyle w:val="Hyperlink"/>
                <w:rFonts w:ascii="Calibri" w:hAnsi="Calibri" w:cs="Times New Roman"/>
                <w:b/>
                <w:bCs/>
                <w:noProof/>
                <w:lang w:eastAsia="ar-SA"/>
              </w:rPr>
              <w:t>SECTION A: PROGRAM DESCRIPTION</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_Toc470015701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3</w:t>
            </w:r>
            <w:r w:rsidR="00694B22" w:rsidRPr="00694B22">
              <w:rPr>
                <w:rFonts w:ascii="Calibri" w:hAnsi="Calibri"/>
                <w:noProof/>
                <w:webHidden/>
              </w:rPr>
              <w:fldChar w:fldCharType="end"/>
            </w:r>
          </w:hyperlink>
        </w:p>
        <w:p w14:paraId="2683D378" w14:textId="77777777" w:rsidR="00694B22" w:rsidRPr="00694B22" w:rsidRDefault="00A84A8F">
          <w:pPr>
            <w:pStyle w:val="TOC1"/>
            <w:tabs>
              <w:tab w:val="left" w:pos="820"/>
              <w:tab w:val="right" w:leader="dot" w:pos="9350"/>
            </w:tabs>
            <w:rPr>
              <w:rFonts w:ascii="Calibri" w:eastAsiaTheme="minorEastAsia" w:hAnsi="Calibri"/>
              <w:noProof/>
              <w:sz w:val="22"/>
              <w:szCs w:val="22"/>
            </w:rPr>
          </w:pPr>
          <w:hyperlink w:anchor="_Toc470015702" w:history="1">
            <w:r w:rsidR="00694B22" w:rsidRPr="00694B22">
              <w:rPr>
                <w:rStyle w:val="Hyperlink"/>
                <w:rFonts w:ascii="Calibri" w:hAnsi="Calibri" w:cs="Times New Roman"/>
                <w:noProof/>
              </w:rPr>
              <w:t>1.</w:t>
            </w:r>
            <w:r w:rsidR="00694B22" w:rsidRPr="00694B22">
              <w:rPr>
                <w:rFonts w:ascii="Calibri" w:eastAsiaTheme="minorEastAsia" w:hAnsi="Calibri"/>
                <w:noProof/>
                <w:sz w:val="22"/>
                <w:szCs w:val="22"/>
              </w:rPr>
              <w:tab/>
            </w:r>
            <w:r w:rsidR="00694B22" w:rsidRPr="00694B22">
              <w:rPr>
                <w:rStyle w:val="Hyperlink"/>
                <w:rFonts w:ascii="Calibri" w:hAnsi="Calibri" w:cs="Times New Roman"/>
                <w:noProof/>
              </w:rPr>
              <w:t>INTRODUCTION</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_Toc470015702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3</w:t>
            </w:r>
            <w:r w:rsidR="00694B22" w:rsidRPr="00694B22">
              <w:rPr>
                <w:rFonts w:ascii="Calibri" w:hAnsi="Calibri"/>
                <w:noProof/>
                <w:webHidden/>
              </w:rPr>
              <w:fldChar w:fldCharType="end"/>
            </w:r>
          </w:hyperlink>
        </w:p>
        <w:p w14:paraId="2A54765D" w14:textId="77777777" w:rsidR="00694B22" w:rsidRPr="00694B22" w:rsidRDefault="00A84A8F">
          <w:pPr>
            <w:pStyle w:val="TOC1"/>
            <w:tabs>
              <w:tab w:val="left" w:pos="820"/>
              <w:tab w:val="right" w:leader="dot" w:pos="9350"/>
            </w:tabs>
            <w:rPr>
              <w:rFonts w:ascii="Calibri" w:eastAsiaTheme="minorEastAsia" w:hAnsi="Calibri"/>
              <w:noProof/>
              <w:sz w:val="22"/>
              <w:szCs w:val="22"/>
            </w:rPr>
          </w:pPr>
          <w:hyperlink w:anchor="_Toc470015703" w:history="1">
            <w:r w:rsidR="00694B22" w:rsidRPr="00694B22">
              <w:rPr>
                <w:rStyle w:val="Hyperlink"/>
                <w:rFonts w:ascii="Calibri" w:hAnsi="Calibri" w:cs="Times New Roman"/>
                <w:noProof/>
              </w:rPr>
              <w:t>2.</w:t>
            </w:r>
            <w:r w:rsidR="00694B22" w:rsidRPr="00694B22">
              <w:rPr>
                <w:rFonts w:ascii="Calibri" w:eastAsiaTheme="minorEastAsia" w:hAnsi="Calibri"/>
                <w:noProof/>
                <w:sz w:val="22"/>
                <w:szCs w:val="22"/>
              </w:rPr>
              <w:tab/>
            </w:r>
            <w:r w:rsidR="00694B22" w:rsidRPr="00694B22">
              <w:rPr>
                <w:rStyle w:val="Hyperlink"/>
                <w:rFonts w:ascii="Calibri" w:hAnsi="Calibri" w:cs="Times New Roman"/>
                <w:noProof/>
              </w:rPr>
              <w:t>BACKGROUND</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_Toc470015703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5</w:t>
            </w:r>
            <w:r w:rsidR="00694B22" w:rsidRPr="00694B22">
              <w:rPr>
                <w:rFonts w:ascii="Calibri" w:hAnsi="Calibri"/>
                <w:noProof/>
                <w:webHidden/>
              </w:rPr>
              <w:fldChar w:fldCharType="end"/>
            </w:r>
          </w:hyperlink>
        </w:p>
        <w:p w14:paraId="054DAA7A" w14:textId="77777777" w:rsidR="00694B22" w:rsidRPr="00694B22" w:rsidRDefault="00A84A8F">
          <w:pPr>
            <w:pStyle w:val="TOC1"/>
            <w:tabs>
              <w:tab w:val="left" w:pos="820"/>
              <w:tab w:val="right" w:leader="dot" w:pos="9350"/>
            </w:tabs>
            <w:rPr>
              <w:rFonts w:ascii="Calibri" w:eastAsiaTheme="minorEastAsia" w:hAnsi="Calibri"/>
              <w:noProof/>
              <w:sz w:val="22"/>
              <w:szCs w:val="22"/>
            </w:rPr>
          </w:pPr>
          <w:hyperlink w:anchor="_Toc470015704" w:history="1">
            <w:r w:rsidR="00694B22" w:rsidRPr="00694B22">
              <w:rPr>
                <w:rStyle w:val="Hyperlink"/>
                <w:rFonts w:ascii="Calibri" w:hAnsi="Calibri" w:cs="Times New Roman"/>
                <w:noProof/>
              </w:rPr>
              <w:t>3.</w:t>
            </w:r>
            <w:r w:rsidR="00694B22" w:rsidRPr="00694B22">
              <w:rPr>
                <w:rFonts w:ascii="Calibri" w:eastAsiaTheme="minorEastAsia" w:hAnsi="Calibri"/>
                <w:noProof/>
                <w:sz w:val="22"/>
                <w:szCs w:val="22"/>
              </w:rPr>
              <w:tab/>
            </w:r>
            <w:r w:rsidR="00694B22" w:rsidRPr="00694B22">
              <w:rPr>
                <w:rStyle w:val="Hyperlink"/>
                <w:rFonts w:ascii="Calibri" w:hAnsi="Calibri" w:cs="Times New Roman"/>
                <w:noProof/>
              </w:rPr>
              <w:t>PROJECT DESCRIPTION</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_Toc470015704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9</w:t>
            </w:r>
            <w:r w:rsidR="00694B22" w:rsidRPr="00694B22">
              <w:rPr>
                <w:rFonts w:ascii="Calibri" w:hAnsi="Calibri"/>
                <w:noProof/>
                <w:webHidden/>
              </w:rPr>
              <w:fldChar w:fldCharType="end"/>
            </w:r>
          </w:hyperlink>
        </w:p>
        <w:p w14:paraId="0F91B1E3"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05" w:history="1">
            <w:r w:rsidR="00694B22" w:rsidRPr="00694B22">
              <w:rPr>
                <w:rStyle w:val="Hyperlink"/>
                <w:rFonts w:ascii="Calibri" w:hAnsi="Calibri" w:cs="Times New Roman"/>
                <w:noProof/>
              </w:rPr>
              <w:t>a.</w:t>
            </w:r>
            <w:r w:rsidR="00694B22" w:rsidRPr="00694B22">
              <w:rPr>
                <w:rFonts w:ascii="Calibri" w:eastAsiaTheme="minorEastAsia" w:hAnsi="Calibri"/>
                <w:b w:val="0"/>
                <w:bCs w:val="0"/>
                <w:noProof/>
                <w:sz w:val="22"/>
                <w:szCs w:val="22"/>
              </w:rPr>
              <w:tab/>
            </w:r>
            <w:r w:rsidR="00694B22" w:rsidRPr="00694B22">
              <w:rPr>
                <w:rStyle w:val="Hyperlink"/>
                <w:rFonts w:ascii="Calibri" w:hAnsi="Calibri" w:cs="Times New Roman"/>
                <w:noProof/>
              </w:rPr>
              <w:t>Project Objectives</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_Toc470015705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9</w:t>
            </w:r>
            <w:r w:rsidR="00694B22" w:rsidRPr="00694B22">
              <w:rPr>
                <w:rFonts w:ascii="Calibri" w:hAnsi="Calibri"/>
                <w:noProof/>
                <w:webHidden/>
              </w:rPr>
              <w:fldChar w:fldCharType="end"/>
            </w:r>
          </w:hyperlink>
        </w:p>
        <w:p w14:paraId="63620158" w14:textId="77777777" w:rsidR="00694B22" w:rsidRPr="00694B22" w:rsidRDefault="00A84A8F">
          <w:pPr>
            <w:pStyle w:val="TOC3"/>
            <w:tabs>
              <w:tab w:val="right" w:leader="dot" w:pos="9350"/>
            </w:tabs>
            <w:rPr>
              <w:rFonts w:ascii="Calibri" w:eastAsiaTheme="minorEastAsia" w:hAnsi="Calibri"/>
              <w:noProof/>
              <w:sz w:val="22"/>
              <w:szCs w:val="22"/>
            </w:rPr>
          </w:pPr>
          <w:hyperlink w:anchor="_Toc470015706" w:history="1">
            <w:r w:rsidR="00694B22" w:rsidRPr="00694B22">
              <w:rPr>
                <w:rStyle w:val="Hyperlink"/>
                <w:rFonts w:ascii="Calibri" w:hAnsi="Calibri"/>
                <w:noProof/>
              </w:rPr>
              <w:t>1.</w:t>
            </w:r>
            <w:r w:rsidR="00694B22" w:rsidRPr="00694B22">
              <w:rPr>
                <w:rFonts w:ascii="Calibri" w:eastAsiaTheme="minorEastAsia" w:hAnsi="Calibri"/>
                <w:noProof/>
                <w:sz w:val="22"/>
                <w:szCs w:val="22"/>
              </w:rPr>
              <w:tab/>
            </w:r>
            <w:r w:rsidR="00694B22" w:rsidRPr="00694B22">
              <w:rPr>
                <w:rStyle w:val="Hyperlink"/>
                <w:rFonts w:ascii="Calibri" w:hAnsi="Calibri"/>
                <w:noProof/>
              </w:rPr>
              <w:t>Establish inclusive community-led engagement, dialogue, and mapping to identify, prioritize, and develop action plans to address sources of and resilience to social conflict.</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_Toc470015706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9</w:t>
            </w:r>
            <w:r w:rsidR="00694B22" w:rsidRPr="00694B22">
              <w:rPr>
                <w:rFonts w:ascii="Calibri" w:hAnsi="Calibri"/>
                <w:noProof/>
                <w:webHidden/>
              </w:rPr>
              <w:fldChar w:fldCharType="end"/>
            </w:r>
          </w:hyperlink>
        </w:p>
        <w:p w14:paraId="41DA696E" w14:textId="77777777" w:rsidR="00694B22" w:rsidRPr="00694B22" w:rsidRDefault="00A84A8F">
          <w:pPr>
            <w:pStyle w:val="TOC3"/>
            <w:tabs>
              <w:tab w:val="right" w:leader="dot" w:pos="9350"/>
            </w:tabs>
            <w:rPr>
              <w:rFonts w:ascii="Calibri" w:eastAsiaTheme="minorEastAsia" w:hAnsi="Calibri"/>
              <w:noProof/>
              <w:sz w:val="22"/>
              <w:szCs w:val="22"/>
            </w:rPr>
          </w:pPr>
          <w:hyperlink w:anchor="_Toc470015707" w:history="1">
            <w:r w:rsidR="00694B22" w:rsidRPr="00694B22">
              <w:rPr>
                <w:rStyle w:val="Hyperlink"/>
                <w:rFonts w:ascii="Calibri" w:hAnsi="Calibri"/>
                <w:noProof/>
              </w:rPr>
              <w:t>2.</w:t>
            </w:r>
            <w:r w:rsidR="00694B22" w:rsidRPr="00694B22">
              <w:rPr>
                <w:rFonts w:ascii="Calibri" w:eastAsiaTheme="minorEastAsia" w:hAnsi="Calibri"/>
                <w:noProof/>
                <w:sz w:val="22"/>
                <w:szCs w:val="22"/>
              </w:rPr>
              <w:tab/>
            </w:r>
            <w:r w:rsidR="00694B22" w:rsidRPr="00694B22">
              <w:rPr>
                <w:rStyle w:val="Hyperlink"/>
                <w:rFonts w:ascii="Calibri" w:hAnsi="Calibri"/>
                <w:noProof/>
              </w:rPr>
              <w:t>Build partnerships between communities and external entities to implement plans prioritized by communities.</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_Toc470015707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11</w:t>
            </w:r>
            <w:r w:rsidR="00694B22" w:rsidRPr="00694B22">
              <w:rPr>
                <w:rFonts w:ascii="Calibri" w:hAnsi="Calibri"/>
                <w:noProof/>
                <w:webHidden/>
              </w:rPr>
              <w:fldChar w:fldCharType="end"/>
            </w:r>
          </w:hyperlink>
        </w:p>
        <w:p w14:paraId="730B8058" w14:textId="77777777" w:rsidR="00694B22" w:rsidRPr="00694B22" w:rsidRDefault="00A84A8F">
          <w:pPr>
            <w:pStyle w:val="TOC3"/>
            <w:tabs>
              <w:tab w:val="right" w:leader="dot" w:pos="9350"/>
            </w:tabs>
            <w:rPr>
              <w:rFonts w:ascii="Calibri" w:eastAsiaTheme="minorEastAsia" w:hAnsi="Calibri"/>
              <w:noProof/>
              <w:sz w:val="22"/>
              <w:szCs w:val="22"/>
            </w:rPr>
          </w:pPr>
          <w:hyperlink w:anchor="_Toc470015708" w:history="1">
            <w:r w:rsidR="00694B22" w:rsidRPr="00694B22">
              <w:rPr>
                <w:rStyle w:val="Hyperlink"/>
                <w:rFonts w:ascii="Calibri" w:hAnsi="Calibri"/>
                <w:noProof/>
              </w:rPr>
              <w:t>3.</w:t>
            </w:r>
            <w:r w:rsidR="00694B22" w:rsidRPr="00694B22">
              <w:rPr>
                <w:rFonts w:ascii="Calibri" w:eastAsiaTheme="minorEastAsia" w:hAnsi="Calibri"/>
                <w:noProof/>
                <w:sz w:val="22"/>
                <w:szCs w:val="22"/>
              </w:rPr>
              <w:tab/>
            </w:r>
            <w:r w:rsidR="00694B22" w:rsidRPr="00694B22">
              <w:rPr>
                <w:rStyle w:val="Hyperlink"/>
                <w:rFonts w:ascii="Calibri" w:hAnsi="Calibri"/>
                <w:noProof/>
              </w:rPr>
              <w:t>Strengthen GOG and non-governmental capacity to participate in managing, responding, and resolving local conflicts.</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_Toc470015708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12</w:t>
            </w:r>
            <w:r w:rsidR="00694B22" w:rsidRPr="00694B22">
              <w:rPr>
                <w:rFonts w:ascii="Calibri" w:hAnsi="Calibri"/>
                <w:noProof/>
                <w:webHidden/>
              </w:rPr>
              <w:fldChar w:fldCharType="end"/>
            </w:r>
          </w:hyperlink>
        </w:p>
        <w:p w14:paraId="1B479294"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09" w:history="1">
            <w:r w:rsidR="00694B22" w:rsidRPr="00694B22">
              <w:rPr>
                <w:rStyle w:val="Hyperlink"/>
                <w:rFonts w:ascii="Calibri" w:hAnsi="Calibri" w:cs="Times New Roman"/>
                <w:noProof/>
              </w:rPr>
              <w:t>b.</w:t>
            </w:r>
            <w:r w:rsidR="00694B22" w:rsidRPr="00694B22">
              <w:rPr>
                <w:rFonts w:ascii="Calibri" w:eastAsiaTheme="minorEastAsia" w:hAnsi="Calibri"/>
                <w:b w:val="0"/>
                <w:bCs w:val="0"/>
                <w:noProof/>
                <w:sz w:val="22"/>
                <w:szCs w:val="22"/>
              </w:rPr>
              <w:tab/>
            </w:r>
            <w:r w:rsidR="00694B22" w:rsidRPr="00694B22">
              <w:rPr>
                <w:rStyle w:val="Hyperlink"/>
                <w:rFonts w:ascii="Calibri" w:hAnsi="Calibri" w:cs="Times New Roman"/>
                <w:noProof/>
              </w:rPr>
              <w:t>Core Implementation Principles</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_Toc470015709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14</w:t>
            </w:r>
            <w:r w:rsidR="00694B22" w:rsidRPr="00694B22">
              <w:rPr>
                <w:rFonts w:ascii="Calibri" w:hAnsi="Calibri"/>
                <w:noProof/>
                <w:webHidden/>
              </w:rPr>
              <w:fldChar w:fldCharType="end"/>
            </w:r>
          </w:hyperlink>
        </w:p>
        <w:p w14:paraId="23CEECBE"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10" w:history="1">
            <w:r w:rsidR="00694B22" w:rsidRPr="00694B22">
              <w:rPr>
                <w:rStyle w:val="Hyperlink"/>
                <w:rFonts w:ascii="Calibri" w:hAnsi="Calibri" w:cs="Times New Roman"/>
                <w:noProof/>
              </w:rPr>
              <w:t>c.</w:t>
            </w:r>
            <w:r w:rsidR="00694B22" w:rsidRPr="00694B22">
              <w:rPr>
                <w:rFonts w:ascii="Calibri" w:eastAsiaTheme="minorEastAsia" w:hAnsi="Calibri"/>
                <w:b w:val="0"/>
                <w:bCs w:val="0"/>
                <w:noProof/>
                <w:sz w:val="22"/>
                <w:szCs w:val="22"/>
              </w:rPr>
              <w:tab/>
            </w:r>
            <w:r w:rsidR="00694B22" w:rsidRPr="00694B22">
              <w:rPr>
                <w:rStyle w:val="Hyperlink"/>
                <w:rFonts w:ascii="Calibri" w:hAnsi="Calibri" w:cs="Times New Roman"/>
                <w:noProof/>
              </w:rPr>
              <w:t>Geographic Focus</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_Toc470015710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14</w:t>
            </w:r>
            <w:r w:rsidR="00694B22" w:rsidRPr="00694B22">
              <w:rPr>
                <w:rFonts w:ascii="Calibri" w:hAnsi="Calibri"/>
                <w:noProof/>
                <w:webHidden/>
              </w:rPr>
              <w:fldChar w:fldCharType="end"/>
            </w:r>
          </w:hyperlink>
        </w:p>
        <w:p w14:paraId="545CF89C"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11" w:history="1">
            <w:r w:rsidR="00694B22" w:rsidRPr="00694B22">
              <w:rPr>
                <w:rStyle w:val="Hyperlink"/>
                <w:rFonts w:ascii="Calibri" w:hAnsi="Calibri" w:cs="Times New Roman"/>
                <w:noProof/>
              </w:rPr>
              <w:t>d.</w:t>
            </w:r>
            <w:r w:rsidR="00694B22" w:rsidRPr="00694B22">
              <w:rPr>
                <w:rFonts w:ascii="Calibri" w:eastAsiaTheme="minorEastAsia" w:hAnsi="Calibri"/>
                <w:b w:val="0"/>
                <w:bCs w:val="0"/>
                <w:noProof/>
                <w:sz w:val="22"/>
                <w:szCs w:val="22"/>
              </w:rPr>
              <w:tab/>
            </w:r>
            <w:r w:rsidR="00694B22" w:rsidRPr="00694B22">
              <w:rPr>
                <w:rStyle w:val="Hyperlink"/>
                <w:rFonts w:ascii="Calibri" w:hAnsi="Calibri" w:cs="Times New Roman"/>
                <w:noProof/>
              </w:rPr>
              <w:t>Collaborating, Learning, and Adapting (CLA) Approach</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_Toc470015711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15</w:t>
            </w:r>
            <w:r w:rsidR="00694B22" w:rsidRPr="00694B22">
              <w:rPr>
                <w:rFonts w:ascii="Calibri" w:hAnsi="Calibri"/>
                <w:noProof/>
                <w:webHidden/>
              </w:rPr>
              <w:fldChar w:fldCharType="end"/>
            </w:r>
          </w:hyperlink>
        </w:p>
        <w:p w14:paraId="0DBA4C5F" w14:textId="77777777" w:rsidR="00694B22" w:rsidRPr="00694B22" w:rsidRDefault="00A84A8F">
          <w:pPr>
            <w:pStyle w:val="TOC1"/>
            <w:tabs>
              <w:tab w:val="left" w:pos="820"/>
              <w:tab w:val="right" w:leader="dot" w:pos="9350"/>
            </w:tabs>
            <w:rPr>
              <w:rFonts w:ascii="Calibri" w:eastAsiaTheme="minorEastAsia" w:hAnsi="Calibri"/>
              <w:noProof/>
              <w:sz w:val="22"/>
              <w:szCs w:val="22"/>
            </w:rPr>
          </w:pPr>
          <w:hyperlink w:anchor="_Toc470015712" w:history="1">
            <w:r w:rsidR="00694B22" w:rsidRPr="00694B22">
              <w:rPr>
                <w:rStyle w:val="Hyperlink"/>
                <w:rFonts w:ascii="Calibri" w:hAnsi="Calibri" w:cs="Times New Roman"/>
                <w:noProof/>
              </w:rPr>
              <w:t>4.</w:t>
            </w:r>
            <w:r w:rsidR="00694B22" w:rsidRPr="00694B22">
              <w:rPr>
                <w:rFonts w:ascii="Calibri" w:eastAsiaTheme="minorEastAsia" w:hAnsi="Calibri"/>
                <w:noProof/>
                <w:sz w:val="22"/>
                <w:szCs w:val="22"/>
              </w:rPr>
              <w:tab/>
            </w:r>
            <w:r w:rsidR="00694B22" w:rsidRPr="00694B22">
              <w:rPr>
                <w:rStyle w:val="Hyperlink"/>
                <w:rFonts w:ascii="Calibri" w:hAnsi="Calibri" w:cs="Times New Roman"/>
                <w:noProof/>
              </w:rPr>
              <w:t>CROSS-CUTTING PRINCIPLES</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_Toc470015712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17</w:t>
            </w:r>
            <w:r w:rsidR="00694B22" w:rsidRPr="00694B22">
              <w:rPr>
                <w:rFonts w:ascii="Calibri" w:hAnsi="Calibri"/>
                <w:noProof/>
                <w:webHidden/>
              </w:rPr>
              <w:fldChar w:fldCharType="end"/>
            </w:r>
          </w:hyperlink>
        </w:p>
        <w:p w14:paraId="3F1087DE"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13" w:history="1">
            <w:r w:rsidR="00694B22" w:rsidRPr="00694B22">
              <w:rPr>
                <w:rStyle w:val="Hyperlink"/>
                <w:rFonts w:ascii="Calibri" w:hAnsi="Calibri" w:cs="Times New Roman"/>
                <w:noProof/>
              </w:rPr>
              <w:t>a.</w:t>
            </w:r>
            <w:r w:rsidR="00694B22" w:rsidRPr="00694B22">
              <w:rPr>
                <w:rFonts w:ascii="Calibri" w:eastAsiaTheme="minorEastAsia" w:hAnsi="Calibri"/>
                <w:b w:val="0"/>
                <w:bCs w:val="0"/>
                <w:noProof/>
                <w:sz w:val="22"/>
                <w:szCs w:val="22"/>
              </w:rPr>
              <w:tab/>
            </w:r>
            <w:r w:rsidR="00694B22" w:rsidRPr="00694B22">
              <w:rPr>
                <w:rStyle w:val="Hyperlink"/>
                <w:rFonts w:ascii="Calibri" w:hAnsi="Calibri" w:cs="Times New Roman"/>
                <w:noProof/>
              </w:rPr>
              <w:t>Gender</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_Toc470015713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17</w:t>
            </w:r>
            <w:r w:rsidR="00694B22" w:rsidRPr="00694B22">
              <w:rPr>
                <w:rFonts w:ascii="Calibri" w:hAnsi="Calibri"/>
                <w:noProof/>
                <w:webHidden/>
              </w:rPr>
              <w:fldChar w:fldCharType="end"/>
            </w:r>
          </w:hyperlink>
        </w:p>
        <w:p w14:paraId="783921B1"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14" w:history="1">
            <w:r w:rsidR="00694B22" w:rsidRPr="00694B22">
              <w:rPr>
                <w:rStyle w:val="Hyperlink"/>
                <w:rFonts w:ascii="Calibri" w:hAnsi="Calibri" w:cs="Times New Roman"/>
                <w:noProof/>
              </w:rPr>
              <w:t>b.</w:t>
            </w:r>
            <w:r w:rsidR="00694B22" w:rsidRPr="00694B22">
              <w:rPr>
                <w:rFonts w:ascii="Calibri" w:eastAsiaTheme="minorEastAsia" w:hAnsi="Calibri"/>
                <w:b w:val="0"/>
                <w:bCs w:val="0"/>
                <w:noProof/>
                <w:sz w:val="22"/>
                <w:szCs w:val="22"/>
              </w:rPr>
              <w:tab/>
            </w:r>
            <w:r w:rsidR="00694B22" w:rsidRPr="00694B22">
              <w:rPr>
                <w:rStyle w:val="Hyperlink"/>
                <w:rFonts w:ascii="Calibri" w:hAnsi="Calibri" w:cs="Times New Roman"/>
                <w:noProof/>
              </w:rPr>
              <w:t>Empowering Indigenous and other Marginalized Populations</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_Toc470015714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17</w:t>
            </w:r>
            <w:r w:rsidR="00694B22" w:rsidRPr="00694B22">
              <w:rPr>
                <w:rFonts w:ascii="Calibri" w:hAnsi="Calibri"/>
                <w:noProof/>
                <w:webHidden/>
              </w:rPr>
              <w:fldChar w:fldCharType="end"/>
            </w:r>
          </w:hyperlink>
        </w:p>
        <w:p w14:paraId="42CE7F88"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15" w:history="1">
            <w:r w:rsidR="00694B22" w:rsidRPr="00694B22">
              <w:rPr>
                <w:rStyle w:val="Hyperlink"/>
                <w:rFonts w:ascii="Calibri" w:hAnsi="Calibri" w:cs="Times New Roman"/>
                <w:noProof/>
              </w:rPr>
              <w:t>c.</w:t>
            </w:r>
            <w:r w:rsidR="00694B22" w:rsidRPr="00694B22">
              <w:rPr>
                <w:rFonts w:ascii="Calibri" w:eastAsiaTheme="minorEastAsia" w:hAnsi="Calibri"/>
                <w:b w:val="0"/>
                <w:bCs w:val="0"/>
                <w:noProof/>
                <w:sz w:val="22"/>
                <w:szCs w:val="22"/>
              </w:rPr>
              <w:tab/>
            </w:r>
            <w:r w:rsidR="00694B22" w:rsidRPr="00694B22">
              <w:rPr>
                <w:rStyle w:val="Hyperlink"/>
                <w:rFonts w:ascii="Calibri" w:hAnsi="Calibri" w:cs="Times New Roman"/>
                <w:noProof/>
              </w:rPr>
              <w:t>Coordination</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_Toc470015715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17</w:t>
            </w:r>
            <w:r w:rsidR="00694B22" w:rsidRPr="00694B22">
              <w:rPr>
                <w:rFonts w:ascii="Calibri" w:hAnsi="Calibri"/>
                <w:noProof/>
                <w:webHidden/>
              </w:rPr>
              <w:fldChar w:fldCharType="end"/>
            </w:r>
          </w:hyperlink>
        </w:p>
        <w:p w14:paraId="06FF6465"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16" w:history="1">
            <w:r w:rsidR="00694B22" w:rsidRPr="00694B22">
              <w:rPr>
                <w:rStyle w:val="Hyperlink"/>
                <w:rFonts w:ascii="Calibri" w:hAnsi="Calibri" w:cs="Times New Roman"/>
                <w:noProof/>
              </w:rPr>
              <w:t>d.</w:t>
            </w:r>
            <w:r w:rsidR="00694B22" w:rsidRPr="00694B22">
              <w:rPr>
                <w:rFonts w:ascii="Calibri" w:eastAsiaTheme="minorEastAsia" w:hAnsi="Calibri"/>
                <w:b w:val="0"/>
                <w:bCs w:val="0"/>
                <w:noProof/>
                <w:sz w:val="22"/>
                <w:szCs w:val="22"/>
              </w:rPr>
              <w:tab/>
            </w:r>
            <w:r w:rsidR="00694B22" w:rsidRPr="00694B22">
              <w:rPr>
                <w:rStyle w:val="Hyperlink"/>
                <w:rFonts w:ascii="Calibri" w:hAnsi="Calibri" w:cs="Times New Roman"/>
                <w:noProof/>
              </w:rPr>
              <w:t>Integrated Conflict Sensitivity Approach</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_Toc470015716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20</w:t>
            </w:r>
            <w:r w:rsidR="00694B22" w:rsidRPr="00694B22">
              <w:rPr>
                <w:rFonts w:ascii="Calibri" w:hAnsi="Calibri"/>
                <w:noProof/>
                <w:webHidden/>
              </w:rPr>
              <w:fldChar w:fldCharType="end"/>
            </w:r>
          </w:hyperlink>
        </w:p>
        <w:p w14:paraId="0EBB1DF5" w14:textId="77777777" w:rsidR="00694B22" w:rsidRPr="00694B22" w:rsidRDefault="00A84A8F">
          <w:pPr>
            <w:pStyle w:val="TOC1"/>
            <w:tabs>
              <w:tab w:val="right" w:leader="dot" w:pos="9350"/>
            </w:tabs>
            <w:rPr>
              <w:rFonts w:ascii="Calibri" w:eastAsiaTheme="minorEastAsia" w:hAnsi="Calibri"/>
              <w:noProof/>
              <w:sz w:val="22"/>
              <w:szCs w:val="22"/>
            </w:rPr>
          </w:pPr>
          <w:hyperlink w:anchor="_Toc470015717" w:history="1">
            <w:r w:rsidR="00694B22" w:rsidRPr="00694B22">
              <w:rPr>
                <w:rStyle w:val="Hyperlink"/>
                <w:rFonts w:ascii="Calibri" w:hAnsi="Calibri" w:cs="Times New Roman"/>
                <w:noProof/>
                <w:lang w:eastAsia="ar-SA"/>
              </w:rPr>
              <w:t>SECTION H: OTHER INFORMATION</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_Toc470015717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22</w:t>
            </w:r>
            <w:r w:rsidR="00694B22" w:rsidRPr="00694B22">
              <w:rPr>
                <w:rFonts w:ascii="Calibri" w:hAnsi="Calibri"/>
                <w:noProof/>
                <w:webHidden/>
              </w:rPr>
              <w:fldChar w:fldCharType="end"/>
            </w:r>
          </w:hyperlink>
        </w:p>
        <w:p w14:paraId="3B78FA60"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18" w:history="1">
            <w:r w:rsidR="00694B22" w:rsidRPr="00694B22">
              <w:rPr>
                <w:rStyle w:val="Hyperlink"/>
                <w:rFonts w:ascii="Calibri" w:hAnsi="Calibri" w:cs="Times New Roman"/>
                <w:noProof/>
              </w:rPr>
              <w:t>Annex 1:  List of Priority Municipalities under USAID/Guatemala’s Western Highlands Integrated Program (WHIP)</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_Toc470015718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23</w:t>
            </w:r>
            <w:r w:rsidR="00694B22" w:rsidRPr="00694B22">
              <w:rPr>
                <w:rFonts w:ascii="Calibri" w:hAnsi="Calibri"/>
                <w:noProof/>
                <w:webHidden/>
              </w:rPr>
              <w:fldChar w:fldCharType="end"/>
            </w:r>
          </w:hyperlink>
        </w:p>
        <w:p w14:paraId="2B29FB76"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19" w:history="1">
            <w:r w:rsidR="00694B22" w:rsidRPr="00694B22">
              <w:rPr>
                <w:rStyle w:val="Hyperlink"/>
                <w:rFonts w:ascii="Calibri" w:hAnsi="Calibri" w:cs="Times New Roman"/>
                <w:noProof/>
              </w:rPr>
              <w:t>Annex 2: List of GOG’s priority municipalities for the Plan of the Alliance for Prosperity in the Northern Triangle (A4P)</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_Toc470015719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25</w:t>
            </w:r>
            <w:r w:rsidR="00694B22" w:rsidRPr="00694B22">
              <w:rPr>
                <w:rFonts w:ascii="Calibri" w:hAnsi="Calibri"/>
                <w:noProof/>
                <w:webHidden/>
              </w:rPr>
              <w:fldChar w:fldCharType="end"/>
            </w:r>
          </w:hyperlink>
        </w:p>
        <w:p w14:paraId="04A09565"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20" w:history="1">
            <w:r w:rsidR="00694B22" w:rsidRPr="00694B22">
              <w:rPr>
                <w:rStyle w:val="Hyperlink"/>
                <w:rFonts w:ascii="Calibri" w:hAnsi="Calibri" w:cs="Times New Roman"/>
                <w:noProof/>
              </w:rPr>
              <w:t>Annex 3: Map of WHIP and A4P Municipalities</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_Toc470015720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27</w:t>
            </w:r>
            <w:r w:rsidR="00694B22" w:rsidRPr="00694B22">
              <w:rPr>
                <w:rFonts w:ascii="Calibri" w:hAnsi="Calibri"/>
                <w:noProof/>
                <w:webHidden/>
              </w:rPr>
              <w:fldChar w:fldCharType="end"/>
            </w:r>
          </w:hyperlink>
        </w:p>
        <w:p w14:paraId="1F8FE7A9"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21" w:history="1">
            <w:r w:rsidR="00694B22" w:rsidRPr="00694B22">
              <w:rPr>
                <w:rStyle w:val="Hyperlink"/>
                <w:rFonts w:ascii="Calibri" w:hAnsi="Calibri" w:cs="Times New Roman"/>
                <w:noProof/>
              </w:rPr>
              <w:t>Annex 4: Additional Information on External Impact Evaluation</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_Toc470015721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28</w:t>
            </w:r>
            <w:r w:rsidR="00694B22" w:rsidRPr="00694B22">
              <w:rPr>
                <w:rFonts w:ascii="Calibri" w:hAnsi="Calibri"/>
                <w:noProof/>
                <w:webHidden/>
              </w:rPr>
              <w:fldChar w:fldCharType="end"/>
            </w:r>
          </w:hyperlink>
        </w:p>
        <w:p w14:paraId="6EB6F910" w14:textId="77777777" w:rsidR="00694B22" w:rsidRPr="00694B22" w:rsidRDefault="00A84A8F">
          <w:pPr>
            <w:pStyle w:val="TOC2"/>
            <w:tabs>
              <w:tab w:val="right" w:leader="dot" w:pos="9350"/>
            </w:tabs>
            <w:rPr>
              <w:rFonts w:ascii="Calibri" w:eastAsiaTheme="minorEastAsia" w:hAnsi="Calibri"/>
              <w:b w:val="0"/>
              <w:bCs w:val="0"/>
              <w:noProof/>
              <w:sz w:val="22"/>
              <w:szCs w:val="22"/>
            </w:rPr>
          </w:pPr>
          <w:hyperlink w:anchor="_Toc470015722" w:history="1">
            <w:r w:rsidR="00694B22" w:rsidRPr="00694B22">
              <w:rPr>
                <w:rStyle w:val="Hyperlink"/>
                <w:rFonts w:ascii="Calibri" w:hAnsi="Calibri"/>
                <w:noProof/>
              </w:rPr>
              <w:t>Annex 5: References and Resources</w:t>
            </w:r>
            <w:r w:rsidR="00694B22" w:rsidRPr="00694B22">
              <w:rPr>
                <w:rFonts w:ascii="Calibri" w:hAnsi="Calibri"/>
                <w:noProof/>
                <w:webHidden/>
              </w:rPr>
              <w:tab/>
            </w:r>
            <w:r w:rsidR="00694B22" w:rsidRPr="00694B22">
              <w:rPr>
                <w:rFonts w:ascii="Calibri" w:hAnsi="Calibri"/>
                <w:noProof/>
                <w:webHidden/>
              </w:rPr>
              <w:fldChar w:fldCharType="begin"/>
            </w:r>
            <w:r w:rsidR="00694B22" w:rsidRPr="00694B22">
              <w:rPr>
                <w:rFonts w:ascii="Calibri" w:hAnsi="Calibri"/>
                <w:noProof/>
                <w:webHidden/>
              </w:rPr>
              <w:instrText xml:space="preserve"> PAGEREF _Toc470015722 \h </w:instrText>
            </w:r>
            <w:r w:rsidR="00694B22" w:rsidRPr="00694B22">
              <w:rPr>
                <w:rFonts w:ascii="Calibri" w:hAnsi="Calibri"/>
                <w:noProof/>
                <w:webHidden/>
              </w:rPr>
            </w:r>
            <w:r w:rsidR="00694B22" w:rsidRPr="00694B22">
              <w:rPr>
                <w:rFonts w:ascii="Calibri" w:hAnsi="Calibri"/>
                <w:noProof/>
                <w:webHidden/>
              </w:rPr>
              <w:fldChar w:fldCharType="separate"/>
            </w:r>
            <w:r w:rsidR="00694B22" w:rsidRPr="00694B22">
              <w:rPr>
                <w:rFonts w:ascii="Calibri" w:hAnsi="Calibri"/>
                <w:noProof/>
                <w:webHidden/>
              </w:rPr>
              <w:t>30</w:t>
            </w:r>
            <w:r w:rsidR="00694B22" w:rsidRPr="00694B22">
              <w:rPr>
                <w:rFonts w:ascii="Calibri" w:hAnsi="Calibri"/>
                <w:noProof/>
                <w:webHidden/>
              </w:rPr>
              <w:fldChar w:fldCharType="end"/>
            </w:r>
          </w:hyperlink>
        </w:p>
        <w:p w14:paraId="5CF5F104" w14:textId="36C22CD8" w:rsidR="000C1483" w:rsidRDefault="000C1483">
          <w:r w:rsidRPr="00694B22">
            <w:rPr>
              <w:rFonts w:ascii="Calibri" w:hAnsi="Calibri"/>
              <w:bCs/>
              <w:noProof/>
            </w:rPr>
            <w:fldChar w:fldCharType="end"/>
          </w:r>
        </w:p>
      </w:sdtContent>
    </w:sdt>
    <w:p w14:paraId="432FD7F2" w14:textId="498C749F" w:rsidR="005F1FC7" w:rsidRPr="0036034E" w:rsidRDefault="00B851EF" w:rsidP="000C1483">
      <w:pPr>
        <w:pStyle w:val="Heading1"/>
      </w:pPr>
      <w:bookmarkStart w:id="0" w:name="_Toc470015700"/>
      <w:r w:rsidRPr="0036034E">
        <w:lastRenderedPageBreak/>
        <w:t xml:space="preserve">List of </w:t>
      </w:r>
      <w:r w:rsidR="005F1FC7" w:rsidRPr="0036034E">
        <w:t>Acronyms</w:t>
      </w:r>
      <w:bookmarkEnd w:id="0"/>
    </w:p>
    <w:p w14:paraId="21BEE247" w14:textId="77777777" w:rsidR="000C1483" w:rsidRPr="000A0FA9" w:rsidRDefault="000C1483" w:rsidP="00DA1C8F">
      <w:pPr>
        <w:pStyle w:val="Normal1"/>
        <w:spacing w:line="240" w:lineRule="auto"/>
        <w:jc w:val="center"/>
        <w:rPr>
          <w:rFonts w:ascii="Calibri" w:eastAsia="Times New Roman" w:hAnsi="Calibri" w:cs="Times New Roman"/>
          <w:b/>
          <w:sz w:val="26"/>
          <w:szCs w:val="26"/>
        </w:rPr>
      </w:pPr>
    </w:p>
    <w:p w14:paraId="0D9F3FAF" w14:textId="22FB0D64" w:rsidR="00AD37D6"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A4P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 xml:space="preserve">Alliance for </w:t>
      </w:r>
      <w:r w:rsidR="00AD37D6" w:rsidRPr="000A0FA9">
        <w:rPr>
          <w:rFonts w:ascii="Calibri" w:eastAsia="Times New Roman" w:hAnsi="Calibri" w:cs="Times New Roman"/>
          <w:sz w:val="26"/>
          <w:szCs w:val="26"/>
        </w:rPr>
        <w:t>Prosperity</w:t>
      </w:r>
    </w:p>
    <w:p w14:paraId="58B9DA58" w14:textId="13C4A4D3" w:rsidR="000C1483" w:rsidRPr="000A0FA9" w:rsidRDefault="000C1483" w:rsidP="00F75909">
      <w:pPr>
        <w:pStyle w:val="Normal1"/>
        <w:spacing w:line="240" w:lineRule="auto"/>
        <w:ind w:left="2880" w:hanging="2880"/>
        <w:rPr>
          <w:rFonts w:ascii="Calibri" w:eastAsia="Times New Roman" w:hAnsi="Calibri" w:cs="Times New Roman"/>
          <w:sz w:val="26"/>
          <w:szCs w:val="26"/>
          <w:lang w:val="es-GT"/>
        </w:rPr>
      </w:pPr>
      <w:r w:rsidRPr="000A0FA9">
        <w:rPr>
          <w:rFonts w:ascii="Calibri" w:eastAsia="Times New Roman" w:hAnsi="Calibri" w:cs="Times New Roman"/>
          <w:sz w:val="26"/>
          <w:szCs w:val="26"/>
          <w:lang w:val="es-GT"/>
        </w:rPr>
        <w:t xml:space="preserve">AECID </w:t>
      </w:r>
      <w:r w:rsidR="00AD37D6" w:rsidRPr="000A0FA9">
        <w:rPr>
          <w:rFonts w:ascii="Calibri" w:eastAsia="Times New Roman" w:hAnsi="Calibri" w:cs="Times New Roman"/>
          <w:sz w:val="26"/>
          <w:szCs w:val="26"/>
          <w:lang w:val="es-GT"/>
        </w:rPr>
        <w:tab/>
      </w:r>
      <w:r w:rsidR="00F75909" w:rsidRPr="000A0FA9">
        <w:rPr>
          <w:rFonts w:ascii="Calibri" w:eastAsia="Times New Roman" w:hAnsi="Calibri" w:cs="Times New Roman"/>
          <w:i/>
          <w:sz w:val="26"/>
          <w:szCs w:val="26"/>
          <w:lang w:val="es-GT"/>
        </w:rPr>
        <w:t>Agencia Española de Cooperación Internacional para el Desarrollo</w:t>
      </w:r>
      <w:r w:rsidR="00F75909" w:rsidRPr="000A0FA9">
        <w:rPr>
          <w:rFonts w:ascii="Calibri" w:eastAsia="Times New Roman" w:hAnsi="Calibri" w:cs="Times New Roman"/>
          <w:sz w:val="26"/>
          <w:szCs w:val="26"/>
          <w:lang w:val="es-GT"/>
        </w:rPr>
        <w:t xml:space="preserve"> [</w:t>
      </w:r>
      <w:proofErr w:type="spellStart"/>
      <w:r w:rsidR="004B7B4D" w:rsidRPr="000A0FA9">
        <w:rPr>
          <w:rFonts w:ascii="Calibri" w:eastAsia="Times New Roman" w:hAnsi="Calibri" w:cs="Times New Roman"/>
          <w:bCs/>
          <w:sz w:val="26"/>
          <w:szCs w:val="26"/>
          <w:lang w:val="es-GT"/>
        </w:rPr>
        <w:t>Spanish</w:t>
      </w:r>
      <w:proofErr w:type="spellEnd"/>
      <w:r w:rsidR="004B7B4D" w:rsidRPr="000A0FA9">
        <w:rPr>
          <w:rFonts w:ascii="Calibri" w:eastAsia="Times New Roman" w:hAnsi="Calibri" w:cs="Times New Roman"/>
          <w:bCs/>
          <w:sz w:val="26"/>
          <w:szCs w:val="26"/>
          <w:lang w:val="es-GT"/>
        </w:rPr>
        <w:t xml:space="preserve"> Agency </w:t>
      </w:r>
      <w:proofErr w:type="spellStart"/>
      <w:r w:rsidR="004B7B4D" w:rsidRPr="000A0FA9">
        <w:rPr>
          <w:rFonts w:ascii="Calibri" w:eastAsia="Times New Roman" w:hAnsi="Calibri" w:cs="Times New Roman"/>
          <w:bCs/>
          <w:sz w:val="26"/>
          <w:szCs w:val="26"/>
          <w:lang w:val="es-GT"/>
        </w:rPr>
        <w:t>for</w:t>
      </w:r>
      <w:proofErr w:type="spellEnd"/>
      <w:r w:rsidR="004B7B4D" w:rsidRPr="000A0FA9">
        <w:rPr>
          <w:rFonts w:ascii="Calibri" w:eastAsia="Times New Roman" w:hAnsi="Calibri" w:cs="Times New Roman"/>
          <w:bCs/>
          <w:sz w:val="26"/>
          <w:szCs w:val="26"/>
          <w:lang w:val="es-GT"/>
        </w:rPr>
        <w:t xml:space="preserve"> International </w:t>
      </w:r>
      <w:proofErr w:type="spellStart"/>
      <w:r w:rsidR="004B7B4D" w:rsidRPr="000A0FA9">
        <w:rPr>
          <w:rFonts w:ascii="Calibri" w:eastAsia="Times New Roman" w:hAnsi="Calibri" w:cs="Times New Roman"/>
          <w:bCs/>
          <w:sz w:val="26"/>
          <w:szCs w:val="26"/>
          <w:lang w:val="es-GT"/>
        </w:rPr>
        <w:t>Development</w:t>
      </w:r>
      <w:proofErr w:type="spellEnd"/>
      <w:r w:rsidR="004B7B4D" w:rsidRPr="000A0FA9">
        <w:rPr>
          <w:rFonts w:ascii="Calibri" w:eastAsia="Times New Roman" w:hAnsi="Calibri" w:cs="Times New Roman"/>
          <w:bCs/>
          <w:sz w:val="26"/>
          <w:szCs w:val="26"/>
          <w:lang w:val="es-GT"/>
        </w:rPr>
        <w:t xml:space="preserve"> </w:t>
      </w:r>
      <w:proofErr w:type="spellStart"/>
      <w:r w:rsidR="004B7B4D" w:rsidRPr="000A0FA9">
        <w:rPr>
          <w:rFonts w:ascii="Calibri" w:eastAsia="Times New Roman" w:hAnsi="Calibri" w:cs="Times New Roman"/>
          <w:bCs/>
          <w:sz w:val="26"/>
          <w:szCs w:val="26"/>
          <w:lang w:val="es-GT"/>
        </w:rPr>
        <w:t>Cooperation</w:t>
      </w:r>
      <w:proofErr w:type="spellEnd"/>
      <w:r w:rsidR="00F75909" w:rsidRPr="000A0FA9">
        <w:rPr>
          <w:rFonts w:ascii="Calibri" w:eastAsia="Times New Roman" w:hAnsi="Calibri" w:cs="Times New Roman"/>
          <w:sz w:val="26"/>
          <w:szCs w:val="26"/>
          <w:lang w:val="es-GT"/>
        </w:rPr>
        <w:t>]</w:t>
      </w:r>
    </w:p>
    <w:p w14:paraId="6CFA41CD" w14:textId="27D7D877"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CARSI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Central America Regional Security Initiative</w:t>
      </w:r>
    </w:p>
    <w:p w14:paraId="57BB3B86" w14:textId="58F7C94E"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CBD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B332F2" w:rsidRPr="000A0FA9">
        <w:rPr>
          <w:rFonts w:ascii="Calibri" w:eastAsia="Times New Roman" w:hAnsi="Calibri" w:cs="Times New Roman"/>
          <w:sz w:val="26"/>
          <w:szCs w:val="26"/>
        </w:rPr>
        <w:t>Community-based d</w:t>
      </w:r>
      <w:r w:rsidRPr="000A0FA9">
        <w:rPr>
          <w:rFonts w:ascii="Calibri" w:eastAsia="Times New Roman" w:hAnsi="Calibri" w:cs="Times New Roman"/>
          <w:sz w:val="26"/>
          <w:szCs w:val="26"/>
        </w:rPr>
        <w:t xml:space="preserve">evelopment </w:t>
      </w:r>
    </w:p>
    <w:p w14:paraId="44E76CA7" w14:textId="48B1CBA0"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CDCS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Country Development Cooperation Strategy</w:t>
      </w:r>
    </w:p>
    <w:p w14:paraId="7D402EDC" w14:textId="007C3E49" w:rsidR="000C1483" w:rsidRPr="000A0FA9" w:rsidRDefault="008264B5"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CBPT</w:t>
      </w:r>
      <w:r w:rsidR="000C1483" w:rsidRPr="000A0FA9">
        <w:rPr>
          <w:rFonts w:ascii="Calibri" w:eastAsia="Times New Roman" w:hAnsi="Calibri" w:cs="Times New Roman"/>
          <w:sz w:val="26"/>
          <w:szCs w:val="26"/>
        </w:rPr>
        <w:t xml:space="preserve">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E24980" w:rsidRPr="000A0FA9">
        <w:rPr>
          <w:rFonts w:ascii="Calibri" w:eastAsia="Times New Roman" w:hAnsi="Calibri" w:cs="Times New Roman"/>
          <w:sz w:val="26"/>
          <w:szCs w:val="26"/>
        </w:rPr>
        <w:t>Communities Building Peace Together</w:t>
      </w:r>
      <w:r w:rsidR="00B332F2" w:rsidRPr="000A0FA9">
        <w:rPr>
          <w:rFonts w:ascii="Calibri" w:eastAsia="Times New Roman" w:hAnsi="Calibri" w:cs="Times New Roman"/>
          <w:sz w:val="26"/>
          <w:szCs w:val="26"/>
        </w:rPr>
        <w:t xml:space="preserve"> Project</w:t>
      </w:r>
      <w:r w:rsidR="000C1483" w:rsidRPr="000A0FA9">
        <w:rPr>
          <w:rFonts w:ascii="Calibri" w:eastAsia="Times New Roman" w:hAnsi="Calibri" w:cs="Times New Roman"/>
          <w:sz w:val="26"/>
          <w:szCs w:val="26"/>
        </w:rPr>
        <w:tab/>
      </w:r>
    </w:p>
    <w:p w14:paraId="2252B937" w14:textId="0531105E"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CIP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Core Implementation Principles</w:t>
      </w:r>
    </w:p>
    <w:p w14:paraId="5A98403B" w14:textId="3CB020F1"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CLA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Collaborating, Learning, and Adapting</w:t>
      </w:r>
    </w:p>
    <w:p w14:paraId="1DE4FBB1" w14:textId="41E59170" w:rsidR="000C1483" w:rsidRPr="000A0FA9" w:rsidRDefault="000C1483" w:rsidP="00AD37D6">
      <w:pPr>
        <w:pStyle w:val="Normal1"/>
        <w:spacing w:line="240" w:lineRule="auto"/>
        <w:ind w:left="2880" w:hanging="2880"/>
        <w:rPr>
          <w:rFonts w:ascii="Calibri" w:eastAsia="Times New Roman" w:hAnsi="Calibri" w:cs="Times New Roman"/>
          <w:sz w:val="26"/>
          <w:szCs w:val="26"/>
          <w:lang w:val="es-GT"/>
        </w:rPr>
      </w:pPr>
      <w:r w:rsidRPr="000A0FA9">
        <w:rPr>
          <w:rFonts w:ascii="Calibri" w:eastAsia="Times New Roman" w:hAnsi="Calibri" w:cs="Times New Roman"/>
          <w:sz w:val="26"/>
          <w:szCs w:val="26"/>
          <w:lang w:val="es-GT"/>
        </w:rPr>
        <w:t xml:space="preserve">COPREDEH </w:t>
      </w:r>
      <w:r w:rsidR="00AD37D6" w:rsidRPr="000A0FA9">
        <w:rPr>
          <w:rFonts w:ascii="Calibri" w:eastAsia="Times New Roman" w:hAnsi="Calibri" w:cs="Times New Roman"/>
          <w:sz w:val="26"/>
          <w:szCs w:val="26"/>
          <w:lang w:val="es-GT"/>
        </w:rPr>
        <w:tab/>
      </w:r>
      <w:r w:rsidR="00B332F2" w:rsidRPr="000A0FA9">
        <w:rPr>
          <w:rFonts w:ascii="Calibri" w:eastAsia="Times New Roman" w:hAnsi="Calibri" w:cs="Times New Roman"/>
          <w:i/>
          <w:sz w:val="26"/>
          <w:szCs w:val="26"/>
          <w:lang w:val="es-GT"/>
        </w:rPr>
        <w:t>Comisión Presidencial Coordinadora de la Política del Ejecutivo en Materia de Derechos Humanos</w:t>
      </w:r>
      <w:r w:rsidR="00B332F2" w:rsidRPr="000A0FA9">
        <w:rPr>
          <w:rFonts w:ascii="Calibri" w:eastAsia="Times New Roman" w:hAnsi="Calibri" w:cs="Times New Roman"/>
          <w:sz w:val="26"/>
          <w:szCs w:val="26"/>
          <w:lang w:val="es-GT"/>
        </w:rPr>
        <w:t xml:space="preserve"> [</w:t>
      </w:r>
      <w:proofErr w:type="spellStart"/>
      <w:r w:rsidR="00AD37D6" w:rsidRPr="000A0FA9">
        <w:rPr>
          <w:rFonts w:ascii="Calibri" w:eastAsia="Times New Roman" w:hAnsi="Calibri" w:cs="Times New Roman"/>
          <w:sz w:val="26"/>
          <w:szCs w:val="26"/>
          <w:lang w:val="es-GT"/>
        </w:rPr>
        <w:t>Coordinating</w:t>
      </w:r>
      <w:proofErr w:type="spellEnd"/>
      <w:r w:rsidR="00AD37D6" w:rsidRPr="000A0FA9">
        <w:rPr>
          <w:rFonts w:ascii="Calibri" w:eastAsia="Times New Roman" w:hAnsi="Calibri" w:cs="Times New Roman"/>
          <w:sz w:val="26"/>
          <w:szCs w:val="26"/>
          <w:lang w:val="es-GT"/>
        </w:rPr>
        <w:t xml:space="preserve"> </w:t>
      </w:r>
      <w:proofErr w:type="spellStart"/>
      <w:r w:rsidR="00AD37D6" w:rsidRPr="000A0FA9">
        <w:rPr>
          <w:rFonts w:ascii="Calibri" w:eastAsia="Times New Roman" w:hAnsi="Calibri" w:cs="Times New Roman"/>
          <w:sz w:val="26"/>
          <w:szCs w:val="26"/>
          <w:lang w:val="es-GT"/>
        </w:rPr>
        <w:t>Presidential</w:t>
      </w:r>
      <w:proofErr w:type="spellEnd"/>
      <w:r w:rsidR="00AD37D6" w:rsidRPr="000A0FA9">
        <w:rPr>
          <w:rFonts w:ascii="Calibri" w:eastAsia="Times New Roman" w:hAnsi="Calibri" w:cs="Times New Roman"/>
          <w:sz w:val="26"/>
          <w:szCs w:val="26"/>
          <w:lang w:val="es-GT"/>
        </w:rPr>
        <w:t xml:space="preserve"> </w:t>
      </w:r>
      <w:proofErr w:type="spellStart"/>
      <w:r w:rsidR="00AD37D6" w:rsidRPr="000A0FA9">
        <w:rPr>
          <w:rFonts w:ascii="Calibri" w:eastAsia="Times New Roman" w:hAnsi="Calibri" w:cs="Times New Roman"/>
          <w:sz w:val="26"/>
          <w:szCs w:val="26"/>
          <w:lang w:val="es-GT"/>
        </w:rPr>
        <w:t>Commission</w:t>
      </w:r>
      <w:proofErr w:type="spellEnd"/>
      <w:r w:rsidR="00AD37D6" w:rsidRPr="000A0FA9">
        <w:rPr>
          <w:rFonts w:ascii="Calibri" w:eastAsia="Times New Roman" w:hAnsi="Calibri" w:cs="Times New Roman"/>
          <w:sz w:val="26"/>
          <w:szCs w:val="26"/>
          <w:lang w:val="es-GT"/>
        </w:rPr>
        <w:t xml:space="preserve"> </w:t>
      </w:r>
      <w:proofErr w:type="spellStart"/>
      <w:r w:rsidR="00AD37D6" w:rsidRPr="000A0FA9">
        <w:rPr>
          <w:rFonts w:ascii="Calibri" w:eastAsia="Times New Roman" w:hAnsi="Calibri" w:cs="Times New Roman"/>
          <w:sz w:val="26"/>
          <w:szCs w:val="26"/>
          <w:lang w:val="es-GT"/>
        </w:rPr>
        <w:t>for</w:t>
      </w:r>
      <w:proofErr w:type="spellEnd"/>
      <w:r w:rsidR="00AD37D6" w:rsidRPr="000A0FA9">
        <w:rPr>
          <w:rFonts w:ascii="Calibri" w:eastAsia="Times New Roman" w:hAnsi="Calibri" w:cs="Times New Roman"/>
          <w:sz w:val="26"/>
          <w:szCs w:val="26"/>
          <w:lang w:val="es-GT"/>
        </w:rPr>
        <w:t xml:space="preserve"> </w:t>
      </w:r>
      <w:proofErr w:type="spellStart"/>
      <w:r w:rsidR="00AD37D6" w:rsidRPr="000A0FA9">
        <w:rPr>
          <w:rFonts w:ascii="Calibri" w:eastAsia="Times New Roman" w:hAnsi="Calibri" w:cs="Times New Roman"/>
          <w:sz w:val="26"/>
          <w:szCs w:val="26"/>
          <w:lang w:val="es-GT"/>
        </w:rPr>
        <w:t>Executive</w:t>
      </w:r>
      <w:proofErr w:type="spellEnd"/>
      <w:r w:rsidR="00AD37D6" w:rsidRPr="000A0FA9">
        <w:rPr>
          <w:rFonts w:ascii="Calibri" w:eastAsia="Times New Roman" w:hAnsi="Calibri" w:cs="Times New Roman"/>
          <w:sz w:val="26"/>
          <w:szCs w:val="26"/>
          <w:lang w:val="es-GT"/>
        </w:rPr>
        <w:t xml:space="preserve"> </w:t>
      </w:r>
      <w:proofErr w:type="spellStart"/>
      <w:r w:rsidR="00AD37D6" w:rsidRPr="000A0FA9">
        <w:rPr>
          <w:rFonts w:ascii="Calibri" w:eastAsia="Times New Roman" w:hAnsi="Calibri" w:cs="Times New Roman"/>
          <w:sz w:val="26"/>
          <w:szCs w:val="26"/>
          <w:lang w:val="es-GT"/>
        </w:rPr>
        <w:t>Policy</w:t>
      </w:r>
      <w:proofErr w:type="spellEnd"/>
      <w:r w:rsidR="00AD37D6" w:rsidRPr="000A0FA9">
        <w:rPr>
          <w:rFonts w:ascii="Calibri" w:eastAsia="Times New Roman" w:hAnsi="Calibri" w:cs="Times New Roman"/>
          <w:sz w:val="26"/>
          <w:szCs w:val="26"/>
          <w:lang w:val="es-GT"/>
        </w:rPr>
        <w:t xml:space="preserve"> </w:t>
      </w:r>
      <w:proofErr w:type="spellStart"/>
      <w:r w:rsidR="00AD37D6" w:rsidRPr="000A0FA9">
        <w:rPr>
          <w:rFonts w:ascii="Calibri" w:eastAsia="Times New Roman" w:hAnsi="Calibri" w:cs="Times New Roman"/>
          <w:sz w:val="26"/>
          <w:szCs w:val="26"/>
          <w:lang w:val="es-GT"/>
        </w:rPr>
        <w:t>on</w:t>
      </w:r>
      <w:proofErr w:type="spellEnd"/>
      <w:r w:rsidR="00AD37D6" w:rsidRPr="000A0FA9">
        <w:rPr>
          <w:rFonts w:ascii="Calibri" w:eastAsia="Times New Roman" w:hAnsi="Calibri" w:cs="Times New Roman"/>
          <w:sz w:val="26"/>
          <w:szCs w:val="26"/>
          <w:lang w:val="es-GT"/>
        </w:rPr>
        <w:t xml:space="preserve"> Human </w:t>
      </w:r>
      <w:proofErr w:type="spellStart"/>
      <w:r w:rsidR="00AD37D6" w:rsidRPr="000A0FA9">
        <w:rPr>
          <w:rFonts w:ascii="Calibri" w:eastAsia="Times New Roman" w:hAnsi="Calibri" w:cs="Times New Roman"/>
          <w:sz w:val="26"/>
          <w:szCs w:val="26"/>
          <w:lang w:val="es-GT"/>
        </w:rPr>
        <w:t>Rights</w:t>
      </w:r>
      <w:proofErr w:type="spellEnd"/>
      <w:r w:rsidR="00B332F2" w:rsidRPr="000A0FA9">
        <w:rPr>
          <w:rFonts w:ascii="Calibri" w:eastAsia="Times New Roman" w:hAnsi="Calibri" w:cs="Times New Roman"/>
          <w:sz w:val="26"/>
          <w:szCs w:val="26"/>
          <w:lang w:val="es-GT"/>
        </w:rPr>
        <w:t>]</w:t>
      </w:r>
    </w:p>
    <w:p w14:paraId="74986A1F" w14:textId="1AF452EA" w:rsidR="000C1483" w:rsidRPr="000A0FA9" w:rsidRDefault="000C1483" w:rsidP="00B332F2">
      <w:pPr>
        <w:pStyle w:val="Normal1"/>
        <w:spacing w:line="240" w:lineRule="auto"/>
        <w:ind w:left="2880" w:hanging="2880"/>
        <w:rPr>
          <w:rFonts w:ascii="Calibri" w:eastAsia="Times New Roman" w:hAnsi="Calibri" w:cs="Times New Roman"/>
          <w:sz w:val="26"/>
          <w:szCs w:val="26"/>
          <w:lang w:val="es-GT"/>
        </w:rPr>
      </w:pPr>
      <w:r w:rsidRPr="000A0FA9">
        <w:rPr>
          <w:rFonts w:ascii="Calibri" w:eastAsia="Times New Roman" w:hAnsi="Calibri" w:cs="Times New Roman"/>
          <w:sz w:val="26"/>
          <w:szCs w:val="26"/>
          <w:lang w:val="es-GT"/>
        </w:rPr>
        <w:t xml:space="preserve">CPD </w:t>
      </w:r>
      <w:r w:rsidR="00AD37D6" w:rsidRPr="000A0FA9">
        <w:rPr>
          <w:rFonts w:ascii="Calibri" w:eastAsia="Times New Roman" w:hAnsi="Calibri" w:cs="Times New Roman"/>
          <w:sz w:val="26"/>
          <w:szCs w:val="26"/>
          <w:lang w:val="es-GT"/>
        </w:rPr>
        <w:tab/>
      </w:r>
      <w:r w:rsidR="00B332F2" w:rsidRPr="000A0FA9">
        <w:rPr>
          <w:rFonts w:ascii="Calibri" w:eastAsia="Times New Roman" w:hAnsi="Calibri" w:cs="Times New Roman"/>
          <w:i/>
          <w:sz w:val="26"/>
          <w:szCs w:val="26"/>
          <w:lang w:val="es-GT"/>
        </w:rPr>
        <w:t>Comisión Presidencial de Diálogo</w:t>
      </w:r>
      <w:r w:rsidR="00B332F2" w:rsidRPr="000A0FA9">
        <w:rPr>
          <w:rFonts w:ascii="Calibri" w:eastAsia="Times New Roman" w:hAnsi="Calibri" w:cs="Times New Roman"/>
          <w:sz w:val="26"/>
          <w:szCs w:val="26"/>
          <w:lang w:val="es-GT"/>
        </w:rPr>
        <w:t xml:space="preserve"> [</w:t>
      </w:r>
      <w:proofErr w:type="spellStart"/>
      <w:r w:rsidR="00AD37D6" w:rsidRPr="000A0FA9">
        <w:rPr>
          <w:rFonts w:ascii="Calibri" w:eastAsia="Times New Roman" w:hAnsi="Calibri" w:cs="Times New Roman"/>
          <w:sz w:val="26"/>
          <w:szCs w:val="26"/>
          <w:lang w:val="es-GT"/>
        </w:rPr>
        <w:t>Presidential</w:t>
      </w:r>
      <w:proofErr w:type="spellEnd"/>
      <w:r w:rsidR="00AD37D6" w:rsidRPr="000A0FA9">
        <w:rPr>
          <w:rFonts w:ascii="Calibri" w:eastAsia="Times New Roman" w:hAnsi="Calibri" w:cs="Times New Roman"/>
          <w:sz w:val="26"/>
          <w:szCs w:val="26"/>
          <w:lang w:val="es-GT"/>
        </w:rPr>
        <w:t xml:space="preserve"> </w:t>
      </w:r>
      <w:proofErr w:type="spellStart"/>
      <w:r w:rsidR="00AD37D6" w:rsidRPr="000A0FA9">
        <w:rPr>
          <w:rFonts w:ascii="Calibri" w:eastAsia="Times New Roman" w:hAnsi="Calibri" w:cs="Times New Roman"/>
          <w:sz w:val="26"/>
          <w:szCs w:val="26"/>
          <w:lang w:val="es-GT"/>
        </w:rPr>
        <w:t>Commission</w:t>
      </w:r>
      <w:proofErr w:type="spellEnd"/>
      <w:r w:rsidR="00AD37D6" w:rsidRPr="000A0FA9">
        <w:rPr>
          <w:rFonts w:ascii="Calibri" w:eastAsia="Times New Roman" w:hAnsi="Calibri" w:cs="Times New Roman"/>
          <w:sz w:val="26"/>
          <w:szCs w:val="26"/>
          <w:lang w:val="es-GT"/>
        </w:rPr>
        <w:t xml:space="preserve"> </w:t>
      </w:r>
      <w:proofErr w:type="spellStart"/>
      <w:r w:rsidR="00AD37D6" w:rsidRPr="000A0FA9">
        <w:rPr>
          <w:rFonts w:ascii="Calibri" w:eastAsia="Times New Roman" w:hAnsi="Calibri" w:cs="Times New Roman"/>
          <w:sz w:val="26"/>
          <w:szCs w:val="26"/>
          <w:lang w:val="es-GT"/>
        </w:rPr>
        <w:t>for</w:t>
      </w:r>
      <w:proofErr w:type="spellEnd"/>
      <w:r w:rsidR="00AD37D6" w:rsidRPr="000A0FA9">
        <w:rPr>
          <w:rFonts w:ascii="Calibri" w:eastAsia="Times New Roman" w:hAnsi="Calibri" w:cs="Times New Roman"/>
          <w:sz w:val="26"/>
          <w:szCs w:val="26"/>
          <w:lang w:val="es-GT"/>
        </w:rPr>
        <w:t xml:space="preserve"> Dialogue</w:t>
      </w:r>
      <w:r w:rsidR="00B332F2" w:rsidRPr="000A0FA9">
        <w:rPr>
          <w:rFonts w:ascii="Calibri" w:eastAsia="Times New Roman" w:hAnsi="Calibri" w:cs="Times New Roman"/>
          <w:sz w:val="26"/>
          <w:szCs w:val="26"/>
          <w:lang w:val="es-GT"/>
        </w:rPr>
        <w:t>]</w:t>
      </w:r>
    </w:p>
    <w:p w14:paraId="162C29A4" w14:textId="22CAA0C2"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CSO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Civil Society Organization</w:t>
      </w:r>
    </w:p>
    <w:p w14:paraId="1A656324" w14:textId="1B6C71D0"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DO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Development Objective</w:t>
      </w:r>
    </w:p>
    <w:p w14:paraId="3E990ECE" w14:textId="20F91B12"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GIZ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B332F2" w:rsidRPr="000A0FA9">
        <w:rPr>
          <w:rFonts w:ascii="Calibri" w:eastAsia="Times New Roman" w:hAnsi="Calibri" w:cs="Times New Roman"/>
          <w:i/>
          <w:sz w:val="26"/>
          <w:szCs w:val="26"/>
        </w:rPr>
        <w:t xml:space="preserve">Deutsche </w:t>
      </w:r>
      <w:proofErr w:type="spellStart"/>
      <w:r w:rsidR="00B332F2" w:rsidRPr="000A0FA9">
        <w:rPr>
          <w:rFonts w:ascii="Calibri" w:eastAsia="Times New Roman" w:hAnsi="Calibri" w:cs="Times New Roman"/>
          <w:i/>
          <w:sz w:val="26"/>
          <w:szCs w:val="26"/>
        </w:rPr>
        <w:t>Gesellschaft</w:t>
      </w:r>
      <w:proofErr w:type="spellEnd"/>
      <w:r w:rsidR="00B332F2" w:rsidRPr="000A0FA9">
        <w:rPr>
          <w:rFonts w:ascii="Calibri" w:eastAsia="Times New Roman" w:hAnsi="Calibri" w:cs="Times New Roman"/>
          <w:i/>
          <w:sz w:val="26"/>
          <w:szCs w:val="26"/>
        </w:rPr>
        <w:t xml:space="preserve"> </w:t>
      </w:r>
      <w:proofErr w:type="spellStart"/>
      <w:r w:rsidR="00B332F2" w:rsidRPr="000A0FA9">
        <w:rPr>
          <w:rFonts w:ascii="Calibri" w:eastAsia="Times New Roman" w:hAnsi="Calibri" w:cs="Times New Roman"/>
          <w:i/>
          <w:sz w:val="26"/>
          <w:szCs w:val="26"/>
        </w:rPr>
        <w:t>für</w:t>
      </w:r>
      <w:proofErr w:type="spellEnd"/>
      <w:r w:rsidR="00B332F2" w:rsidRPr="000A0FA9">
        <w:rPr>
          <w:rFonts w:ascii="Calibri" w:eastAsia="Times New Roman" w:hAnsi="Calibri" w:cs="Times New Roman"/>
          <w:i/>
          <w:sz w:val="26"/>
          <w:szCs w:val="26"/>
        </w:rPr>
        <w:t xml:space="preserve"> </w:t>
      </w:r>
      <w:proofErr w:type="spellStart"/>
      <w:r w:rsidR="00B332F2" w:rsidRPr="000A0FA9">
        <w:rPr>
          <w:rFonts w:ascii="Calibri" w:eastAsia="Times New Roman" w:hAnsi="Calibri" w:cs="Times New Roman"/>
          <w:i/>
          <w:sz w:val="26"/>
          <w:szCs w:val="26"/>
        </w:rPr>
        <w:t>Internationale</w:t>
      </w:r>
      <w:proofErr w:type="spellEnd"/>
      <w:r w:rsidR="00B332F2" w:rsidRPr="000A0FA9">
        <w:rPr>
          <w:rFonts w:ascii="Calibri" w:eastAsia="Times New Roman" w:hAnsi="Calibri" w:cs="Times New Roman"/>
          <w:i/>
          <w:sz w:val="26"/>
          <w:szCs w:val="26"/>
        </w:rPr>
        <w:t xml:space="preserve"> </w:t>
      </w:r>
      <w:proofErr w:type="spellStart"/>
      <w:r w:rsidR="00B332F2" w:rsidRPr="000A0FA9">
        <w:rPr>
          <w:rFonts w:ascii="Calibri" w:eastAsia="Times New Roman" w:hAnsi="Calibri" w:cs="Times New Roman"/>
          <w:i/>
          <w:sz w:val="26"/>
          <w:szCs w:val="26"/>
        </w:rPr>
        <w:t>Zusammenarbeit</w:t>
      </w:r>
      <w:proofErr w:type="spellEnd"/>
      <w:r w:rsidR="00B332F2" w:rsidRPr="000A0FA9">
        <w:rPr>
          <w:rFonts w:ascii="Calibri" w:eastAsia="Times New Roman" w:hAnsi="Calibri" w:cs="Times New Roman"/>
          <w:sz w:val="26"/>
          <w:szCs w:val="26"/>
        </w:rPr>
        <w:t xml:space="preserve"> </w:t>
      </w:r>
    </w:p>
    <w:p w14:paraId="0EAF7676" w14:textId="1C9DF954"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GOG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886C33" w:rsidRPr="000A0FA9">
        <w:rPr>
          <w:rFonts w:ascii="Calibri" w:eastAsia="Times New Roman" w:hAnsi="Calibri" w:cs="Times New Roman"/>
          <w:sz w:val="26"/>
          <w:szCs w:val="26"/>
        </w:rPr>
        <w:t>Government of Guatemala</w:t>
      </w:r>
    </w:p>
    <w:p w14:paraId="7C605758" w14:textId="7AFEEF6A"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ILO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International Labor Organization</w:t>
      </w:r>
    </w:p>
    <w:p w14:paraId="1703B9F1" w14:textId="4C1A7158"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IR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Intermediate Result</w:t>
      </w:r>
    </w:p>
    <w:p w14:paraId="0501067B" w14:textId="505BA921"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LGBTI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1665EB" w:rsidRPr="000A0FA9">
        <w:rPr>
          <w:rFonts w:ascii="Calibri" w:eastAsia="Times New Roman" w:hAnsi="Calibri" w:cs="Times New Roman"/>
          <w:sz w:val="26"/>
          <w:szCs w:val="26"/>
        </w:rPr>
        <w:t>Lesbian</w:t>
      </w:r>
      <w:r w:rsidRPr="000A0FA9">
        <w:rPr>
          <w:rFonts w:ascii="Calibri" w:eastAsia="Times New Roman" w:hAnsi="Calibri" w:cs="Times New Roman"/>
          <w:sz w:val="26"/>
          <w:szCs w:val="26"/>
        </w:rPr>
        <w:t>, Gay, Bisexual, Transgender, and Intersex</w:t>
      </w:r>
    </w:p>
    <w:p w14:paraId="0D9978EF" w14:textId="53C129B6" w:rsidR="00AD37D6" w:rsidRPr="000A0FA9" w:rsidRDefault="00AD37D6"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MEL</w:t>
      </w:r>
      <w:r w:rsidRPr="000A0FA9">
        <w:rPr>
          <w:rFonts w:ascii="Calibri" w:eastAsia="Times New Roman" w:hAnsi="Calibri" w:cs="Times New Roman"/>
          <w:sz w:val="26"/>
          <w:szCs w:val="26"/>
        </w:rPr>
        <w:tab/>
      </w:r>
      <w:r w:rsidRPr="000A0FA9">
        <w:rPr>
          <w:rFonts w:ascii="Calibri" w:eastAsia="Times New Roman" w:hAnsi="Calibri" w:cs="Times New Roman"/>
          <w:sz w:val="26"/>
          <w:szCs w:val="26"/>
        </w:rPr>
        <w:tab/>
      </w:r>
      <w:r w:rsidRPr="000A0FA9">
        <w:rPr>
          <w:rFonts w:ascii="Calibri" w:eastAsia="Times New Roman" w:hAnsi="Calibri" w:cs="Times New Roman"/>
          <w:sz w:val="26"/>
          <w:szCs w:val="26"/>
        </w:rPr>
        <w:tab/>
      </w:r>
      <w:r w:rsidRPr="000A0FA9">
        <w:rPr>
          <w:rFonts w:ascii="Calibri" w:eastAsia="Times New Roman" w:hAnsi="Calibri" w:cs="Times New Roman"/>
          <w:sz w:val="26"/>
          <w:szCs w:val="26"/>
        </w:rPr>
        <w:tab/>
        <w:t>Monitoring, Evaluation, and Learning</w:t>
      </w:r>
    </w:p>
    <w:p w14:paraId="3CF4EEB7" w14:textId="3DF5FB9D"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NGO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Non-Governmental Organization</w:t>
      </w:r>
    </w:p>
    <w:p w14:paraId="1B76B2F5" w14:textId="7E1D954B" w:rsidR="000C1483" w:rsidRPr="000A0FA9" w:rsidRDefault="000C1483" w:rsidP="00992E3C">
      <w:pPr>
        <w:pStyle w:val="Normal1"/>
        <w:spacing w:line="240" w:lineRule="auto"/>
        <w:ind w:left="2880" w:hanging="2880"/>
        <w:rPr>
          <w:rFonts w:ascii="Calibri" w:eastAsia="Times New Roman" w:hAnsi="Calibri" w:cs="Times New Roman"/>
          <w:sz w:val="26"/>
          <w:szCs w:val="26"/>
          <w:lang w:val="es-GT"/>
        </w:rPr>
      </w:pPr>
      <w:r w:rsidRPr="000A0FA9">
        <w:rPr>
          <w:rFonts w:ascii="Calibri" w:eastAsia="Times New Roman" w:hAnsi="Calibri" w:cs="Times New Roman"/>
          <w:sz w:val="26"/>
          <w:szCs w:val="26"/>
          <w:lang w:val="es-GT"/>
        </w:rPr>
        <w:t>PDH</w:t>
      </w:r>
      <w:r w:rsidR="00886C33" w:rsidRPr="000A0FA9">
        <w:rPr>
          <w:rFonts w:ascii="Calibri" w:eastAsia="Times New Roman" w:hAnsi="Calibri" w:cs="Times New Roman"/>
          <w:sz w:val="26"/>
          <w:szCs w:val="26"/>
          <w:lang w:val="es-GT"/>
        </w:rPr>
        <w:tab/>
      </w:r>
      <w:r w:rsidR="00992E3C" w:rsidRPr="000A0FA9">
        <w:rPr>
          <w:rFonts w:ascii="Calibri" w:eastAsia="Times New Roman" w:hAnsi="Calibri" w:cs="Times New Roman"/>
          <w:i/>
          <w:sz w:val="26"/>
          <w:szCs w:val="26"/>
          <w:lang w:val="es-GT"/>
        </w:rPr>
        <w:t xml:space="preserve">Procurador de los Derechos Humanos </w:t>
      </w:r>
      <w:r w:rsidR="00992E3C" w:rsidRPr="000A0FA9">
        <w:rPr>
          <w:rFonts w:ascii="Calibri" w:eastAsia="Times New Roman" w:hAnsi="Calibri" w:cs="Times New Roman"/>
          <w:sz w:val="26"/>
          <w:szCs w:val="26"/>
          <w:lang w:val="es-GT"/>
        </w:rPr>
        <w:t>[</w:t>
      </w:r>
      <w:r w:rsidR="00886C33" w:rsidRPr="000A0FA9">
        <w:rPr>
          <w:rFonts w:ascii="Calibri" w:eastAsia="Times New Roman" w:hAnsi="Calibri" w:cs="Times New Roman"/>
          <w:sz w:val="26"/>
          <w:szCs w:val="26"/>
          <w:lang w:val="es-GT"/>
        </w:rPr>
        <w:t xml:space="preserve">Human </w:t>
      </w:r>
      <w:proofErr w:type="spellStart"/>
      <w:r w:rsidR="00886C33" w:rsidRPr="000A0FA9">
        <w:rPr>
          <w:rFonts w:ascii="Calibri" w:eastAsia="Times New Roman" w:hAnsi="Calibri" w:cs="Times New Roman"/>
          <w:sz w:val="26"/>
          <w:szCs w:val="26"/>
          <w:lang w:val="es-GT"/>
        </w:rPr>
        <w:t>Rights</w:t>
      </w:r>
      <w:proofErr w:type="spellEnd"/>
      <w:r w:rsidR="00886C33" w:rsidRPr="000A0FA9">
        <w:rPr>
          <w:rFonts w:ascii="Calibri" w:eastAsia="Times New Roman" w:hAnsi="Calibri" w:cs="Times New Roman"/>
          <w:sz w:val="26"/>
          <w:szCs w:val="26"/>
          <w:lang w:val="es-GT"/>
        </w:rPr>
        <w:t xml:space="preserve"> Ombudsman</w:t>
      </w:r>
      <w:r w:rsidR="00992E3C" w:rsidRPr="000A0FA9">
        <w:rPr>
          <w:rFonts w:ascii="Calibri" w:eastAsia="Times New Roman" w:hAnsi="Calibri" w:cs="Times New Roman"/>
          <w:sz w:val="26"/>
          <w:szCs w:val="26"/>
          <w:lang w:val="es-GT"/>
        </w:rPr>
        <w:t>]</w:t>
      </w:r>
    </w:p>
    <w:p w14:paraId="33BC17A1" w14:textId="3D1836A9" w:rsidR="000C1483" w:rsidRPr="00F25779" w:rsidRDefault="000C1483" w:rsidP="00AD37D6">
      <w:pPr>
        <w:pStyle w:val="Normal1"/>
        <w:spacing w:line="240" w:lineRule="auto"/>
        <w:rPr>
          <w:rFonts w:ascii="Calibri" w:eastAsia="Times New Roman" w:hAnsi="Calibri" w:cs="Times New Roman"/>
          <w:sz w:val="26"/>
          <w:szCs w:val="26"/>
          <w:lang w:val="es-GT"/>
        </w:rPr>
      </w:pPr>
      <w:r w:rsidRPr="00F25779">
        <w:rPr>
          <w:rFonts w:ascii="Calibri" w:eastAsia="Times New Roman" w:hAnsi="Calibri" w:cs="Times New Roman"/>
          <w:sz w:val="26"/>
          <w:szCs w:val="26"/>
          <w:lang w:val="es-GT"/>
        </w:rPr>
        <w:t xml:space="preserve">PEA </w:t>
      </w:r>
      <w:r w:rsidR="00AD37D6" w:rsidRPr="00F25779">
        <w:rPr>
          <w:rFonts w:ascii="Calibri" w:eastAsia="Times New Roman" w:hAnsi="Calibri" w:cs="Times New Roman"/>
          <w:sz w:val="26"/>
          <w:szCs w:val="26"/>
          <w:lang w:val="es-GT"/>
        </w:rPr>
        <w:tab/>
      </w:r>
      <w:r w:rsidR="00AD37D6" w:rsidRPr="00F25779">
        <w:rPr>
          <w:rFonts w:ascii="Calibri" w:eastAsia="Times New Roman" w:hAnsi="Calibri" w:cs="Times New Roman"/>
          <w:sz w:val="26"/>
          <w:szCs w:val="26"/>
          <w:lang w:val="es-GT"/>
        </w:rPr>
        <w:tab/>
      </w:r>
      <w:r w:rsidR="00AD37D6" w:rsidRPr="00F25779">
        <w:rPr>
          <w:rFonts w:ascii="Calibri" w:eastAsia="Times New Roman" w:hAnsi="Calibri" w:cs="Times New Roman"/>
          <w:sz w:val="26"/>
          <w:szCs w:val="26"/>
          <w:lang w:val="es-GT"/>
        </w:rPr>
        <w:tab/>
      </w:r>
      <w:r w:rsidR="00AD37D6" w:rsidRPr="00F25779">
        <w:rPr>
          <w:rFonts w:ascii="Calibri" w:eastAsia="Times New Roman" w:hAnsi="Calibri" w:cs="Times New Roman"/>
          <w:sz w:val="26"/>
          <w:szCs w:val="26"/>
          <w:lang w:val="es-GT"/>
        </w:rPr>
        <w:tab/>
      </w:r>
      <w:proofErr w:type="spellStart"/>
      <w:r w:rsidRPr="00F25779">
        <w:rPr>
          <w:rFonts w:ascii="Calibri" w:eastAsia="Times New Roman" w:hAnsi="Calibri" w:cs="Times New Roman"/>
          <w:sz w:val="26"/>
          <w:szCs w:val="26"/>
          <w:lang w:val="es-GT"/>
        </w:rPr>
        <w:t>Political</w:t>
      </w:r>
      <w:proofErr w:type="spellEnd"/>
      <w:r w:rsidRPr="00F25779">
        <w:rPr>
          <w:rFonts w:ascii="Calibri" w:eastAsia="Times New Roman" w:hAnsi="Calibri" w:cs="Times New Roman"/>
          <w:sz w:val="26"/>
          <w:szCs w:val="26"/>
          <w:lang w:val="es-GT"/>
        </w:rPr>
        <w:t xml:space="preserve"> </w:t>
      </w:r>
      <w:proofErr w:type="spellStart"/>
      <w:r w:rsidRPr="00F25779">
        <w:rPr>
          <w:rFonts w:ascii="Calibri" w:eastAsia="Times New Roman" w:hAnsi="Calibri" w:cs="Times New Roman"/>
          <w:sz w:val="26"/>
          <w:szCs w:val="26"/>
          <w:lang w:val="es-GT"/>
        </w:rPr>
        <w:t>Economy</w:t>
      </w:r>
      <w:proofErr w:type="spellEnd"/>
      <w:r w:rsidRPr="00F25779">
        <w:rPr>
          <w:rFonts w:ascii="Calibri" w:eastAsia="Times New Roman" w:hAnsi="Calibri" w:cs="Times New Roman"/>
          <w:sz w:val="26"/>
          <w:szCs w:val="26"/>
          <w:lang w:val="es-GT"/>
        </w:rPr>
        <w:t xml:space="preserve"> </w:t>
      </w:r>
      <w:proofErr w:type="spellStart"/>
      <w:r w:rsidRPr="00F25779">
        <w:rPr>
          <w:rFonts w:ascii="Calibri" w:eastAsia="Times New Roman" w:hAnsi="Calibri" w:cs="Times New Roman"/>
          <w:sz w:val="26"/>
          <w:szCs w:val="26"/>
          <w:lang w:val="es-GT"/>
        </w:rPr>
        <w:t>Analysis</w:t>
      </w:r>
      <w:proofErr w:type="spellEnd"/>
    </w:p>
    <w:p w14:paraId="15F1CFDC" w14:textId="04CC69F8" w:rsidR="000C1483" w:rsidRPr="000A0FA9" w:rsidRDefault="000C1483" w:rsidP="000A0FA9">
      <w:pPr>
        <w:pStyle w:val="Normal1"/>
        <w:spacing w:line="240" w:lineRule="auto"/>
        <w:ind w:left="2880" w:hanging="2880"/>
        <w:rPr>
          <w:rFonts w:ascii="Calibri" w:eastAsia="Times New Roman" w:hAnsi="Calibri" w:cs="Times New Roman"/>
          <w:sz w:val="26"/>
          <w:szCs w:val="26"/>
          <w:lang w:val="es-GT"/>
        </w:rPr>
      </w:pPr>
      <w:r w:rsidRPr="000A0FA9">
        <w:rPr>
          <w:rFonts w:ascii="Calibri" w:eastAsia="Times New Roman" w:hAnsi="Calibri" w:cs="Times New Roman"/>
          <w:sz w:val="26"/>
          <w:szCs w:val="26"/>
          <w:lang w:val="es-GT"/>
        </w:rPr>
        <w:t>RIC</w:t>
      </w:r>
      <w:r w:rsidR="00BA2643" w:rsidRPr="000A0FA9">
        <w:rPr>
          <w:rFonts w:ascii="Calibri" w:hAnsi="Calibri"/>
          <w:sz w:val="26"/>
          <w:szCs w:val="26"/>
          <w:lang w:val="es-GT"/>
        </w:rPr>
        <w:t xml:space="preserve"> </w:t>
      </w:r>
      <w:r w:rsidR="00BA2643" w:rsidRPr="000A0FA9">
        <w:rPr>
          <w:rFonts w:ascii="Calibri" w:hAnsi="Calibri"/>
          <w:sz w:val="26"/>
          <w:szCs w:val="26"/>
          <w:lang w:val="es-GT"/>
        </w:rPr>
        <w:tab/>
      </w:r>
      <w:r w:rsidR="00992E3C" w:rsidRPr="000A0FA9">
        <w:rPr>
          <w:rFonts w:ascii="Calibri" w:hAnsi="Calibri"/>
          <w:i/>
          <w:iCs/>
          <w:sz w:val="26"/>
          <w:szCs w:val="26"/>
          <w:lang w:val="es-GT"/>
        </w:rPr>
        <w:t xml:space="preserve">Registro de </w:t>
      </w:r>
      <w:proofErr w:type="spellStart"/>
      <w:r w:rsidR="00992E3C" w:rsidRPr="000A0FA9">
        <w:rPr>
          <w:rFonts w:ascii="Calibri" w:hAnsi="Calibri"/>
          <w:i/>
          <w:iCs/>
          <w:sz w:val="26"/>
          <w:szCs w:val="26"/>
          <w:lang w:val="es-GT"/>
        </w:rPr>
        <w:t>Infomación</w:t>
      </w:r>
      <w:proofErr w:type="spellEnd"/>
      <w:r w:rsidR="00992E3C" w:rsidRPr="000A0FA9">
        <w:rPr>
          <w:rFonts w:ascii="Calibri" w:hAnsi="Calibri"/>
          <w:i/>
          <w:iCs/>
          <w:sz w:val="26"/>
          <w:szCs w:val="26"/>
          <w:lang w:val="es-GT"/>
        </w:rPr>
        <w:t xml:space="preserve"> Catastral </w:t>
      </w:r>
      <w:r w:rsidR="00992E3C" w:rsidRPr="000A0FA9">
        <w:rPr>
          <w:rFonts w:ascii="Calibri" w:hAnsi="Calibri"/>
          <w:sz w:val="26"/>
          <w:szCs w:val="26"/>
          <w:lang w:val="es-GT"/>
        </w:rPr>
        <w:t>[</w:t>
      </w:r>
      <w:proofErr w:type="spellStart"/>
      <w:r w:rsidR="00992E3C" w:rsidRPr="000A0FA9">
        <w:rPr>
          <w:rFonts w:ascii="Calibri" w:hAnsi="Calibri"/>
          <w:sz w:val="26"/>
          <w:szCs w:val="26"/>
          <w:lang w:val="es-GT"/>
        </w:rPr>
        <w:t>Cadastre</w:t>
      </w:r>
      <w:proofErr w:type="spellEnd"/>
      <w:r w:rsidR="00992E3C" w:rsidRPr="000A0FA9">
        <w:rPr>
          <w:rFonts w:ascii="Calibri" w:hAnsi="Calibri"/>
          <w:sz w:val="26"/>
          <w:szCs w:val="26"/>
          <w:lang w:val="es-GT"/>
        </w:rPr>
        <w:t xml:space="preserve"> </w:t>
      </w:r>
      <w:proofErr w:type="spellStart"/>
      <w:r w:rsidR="00992E3C" w:rsidRPr="000A0FA9">
        <w:rPr>
          <w:rFonts w:ascii="Calibri" w:hAnsi="Calibri"/>
          <w:sz w:val="26"/>
          <w:szCs w:val="26"/>
          <w:lang w:val="es-GT"/>
        </w:rPr>
        <w:t>Information</w:t>
      </w:r>
      <w:proofErr w:type="spellEnd"/>
      <w:r w:rsidR="00992E3C" w:rsidRPr="000A0FA9">
        <w:rPr>
          <w:rFonts w:ascii="Calibri" w:hAnsi="Calibri"/>
          <w:sz w:val="26"/>
          <w:szCs w:val="26"/>
          <w:lang w:val="es-GT"/>
        </w:rPr>
        <w:t xml:space="preserve"> </w:t>
      </w:r>
      <w:proofErr w:type="spellStart"/>
      <w:r w:rsidR="00992E3C" w:rsidRPr="000A0FA9">
        <w:rPr>
          <w:rFonts w:ascii="Calibri" w:hAnsi="Calibri"/>
          <w:sz w:val="26"/>
          <w:szCs w:val="26"/>
          <w:lang w:val="es-GT"/>
        </w:rPr>
        <w:t>Registry</w:t>
      </w:r>
      <w:proofErr w:type="spellEnd"/>
      <w:r w:rsidR="00992E3C" w:rsidRPr="000A0FA9">
        <w:rPr>
          <w:rFonts w:ascii="Calibri" w:hAnsi="Calibri"/>
          <w:sz w:val="26"/>
          <w:szCs w:val="26"/>
          <w:lang w:val="es-GT"/>
        </w:rPr>
        <w:t>]</w:t>
      </w:r>
    </w:p>
    <w:p w14:paraId="78BFE284" w14:textId="4E639B85" w:rsidR="000C1483" w:rsidRPr="000A0FA9" w:rsidRDefault="000C1483" w:rsidP="000A0FA9">
      <w:pPr>
        <w:pStyle w:val="Normal1"/>
        <w:spacing w:line="240" w:lineRule="auto"/>
        <w:ind w:left="2880" w:hanging="2880"/>
        <w:rPr>
          <w:rFonts w:ascii="Calibri" w:eastAsia="Times New Roman" w:hAnsi="Calibri" w:cs="Times New Roman"/>
          <w:sz w:val="26"/>
          <w:szCs w:val="26"/>
          <w:lang w:val="es-GT"/>
        </w:rPr>
      </w:pPr>
      <w:r w:rsidRPr="000A0FA9">
        <w:rPr>
          <w:rFonts w:ascii="Calibri" w:eastAsia="Times New Roman" w:hAnsi="Calibri" w:cs="Times New Roman"/>
          <w:sz w:val="26"/>
          <w:szCs w:val="26"/>
          <w:lang w:val="es-GT"/>
        </w:rPr>
        <w:t>SAA</w:t>
      </w:r>
      <w:r w:rsidR="00886C33" w:rsidRPr="000A0FA9">
        <w:rPr>
          <w:rFonts w:ascii="Calibri" w:eastAsia="Times New Roman" w:hAnsi="Calibri" w:cs="Times New Roman"/>
          <w:sz w:val="26"/>
          <w:szCs w:val="26"/>
          <w:lang w:val="es-GT"/>
        </w:rPr>
        <w:tab/>
      </w:r>
      <w:r w:rsidR="00992E3C" w:rsidRPr="000A0FA9">
        <w:rPr>
          <w:rFonts w:ascii="Calibri" w:eastAsia="Times New Roman" w:hAnsi="Calibri" w:cs="Times New Roman"/>
          <w:i/>
          <w:iCs/>
          <w:sz w:val="26"/>
          <w:szCs w:val="26"/>
          <w:lang w:val="es-GT"/>
        </w:rPr>
        <w:t xml:space="preserve">Secretaría de Asuntos Agrarios </w:t>
      </w:r>
      <w:r w:rsidR="00992E3C" w:rsidRPr="000A0FA9">
        <w:rPr>
          <w:rFonts w:ascii="Calibri" w:eastAsia="Times New Roman" w:hAnsi="Calibri" w:cs="Times New Roman"/>
          <w:sz w:val="26"/>
          <w:szCs w:val="26"/>
          <w:lang w:val="es-GT"/>
        </w:rPr>
        <w:t>[</w:t>
      </w:r>
      <w:proofErr w:type="spellStart"/>
      <w:r w:rsidR="00992E3C" w:rsidRPr="000A0FA9">
        <w:rPr>
          <w:rFonts w:ascii="Calibri" w:eastAsia="Times New Roman" w:hAnsi="Calibri" w:cs="Times New Roman"/>
          <w:sz w:val="26"/>
          <w:szCs w:val="26"/>
          <w:lang w:val="es-GT"/>
        </w:rPr>
        <w:t>Secretariat</w:t>
      </w:r>
      <w:proofErr w:type="spellEnd"/>
      <w:r w:rsidR="00992E3C" w:rsidRPr="000A0FA9">
        <w:rPr>
          <w:rFonts w:ascii="Calibri" w:eastAsia="Times New Roman" w:hAnsi="Calibri" w:cs="Times New Roman"/>
          <w:sz w:val="26"/>
          <w:szCs w:val="26"/>
          <w:lang w:val="es-GT"/>
        </w:rPr>
        <w:t xml:space="preserve"> </w:t>
      </w:r>
      <w:proofErr w:type="spellStart"/>
      <w:r w:rsidR="00992E3C" w:rsidRPr="000A0FA9">
        <w:rPr>
          <w:rFonts w:ascii="Calibri" w:eastAsia="Times New Roman" w:hAnsi="Calibri" w:cs="Times New Roman"/>
          <w:sz w:val="26"/>
          <w:szCs w:val="26"/>
          <w:lang w:val="es-GT"/>
        </w:rPr>
        <w:t>for</w:t>
      </w:r>
      <w:proofErr w:type="spellEnd"/>
      <w:r w:rsidR="00992E3C" w:rsidRPr="000A0FA9">
        <w:rPr>
          <w:rFonts w:ascii="Calibri" w:eastAsia="Times New Roman" w:hAnsi="Calibri" w:cs="Times New Roman"/>
          <w:sz w:val="26"/>
          <w:szCs w:val="26"/>
          <w:lang w:val="es-GT"/>
        </w:rPr>
        <w:t xml:space="preserve"> </w:t>
      </w:r>
      <w:proofErr w:type="spellStart"/>
      <w:r w:rsidR="00992E3C" w:rsidRPr="000A0FA9">
        <w:rPr>
          <w:rFonts w:ascii="Calibri" w:eastAsia="Times New Roman" w:hAnsi="Calibri" w:cs="Times New Roman"/>
          <w:sz w:val="26"/>
          <w:szCs w:val="26"/>
          <w:lang w:val="es-GT"/>
        </w:rPr>
        <w:t>Agrarian</w:t>
      </w:r>
      <w:proofErr w:type="spellEnd"/>
      <w:r w:rsidR="00992E3C" w:rsidRPr="000A0FA9">
        <w:rPr>
          <w:rFonts w:ascii="Calibri" w:eastAsia="Times New Roman" w:hAnsi="Calibri" w:cs="Times New Roman"/>
          <w:sz w:val="26"/>
          <w:szCs w:val="26"/>
          <w:lang w:val="es-GT"/>
        </w:rPr>
        <w:t xml:space="preserve"> </w:t>
      </w:r>
      <w:proofErr w:type="spellStart"/>
      <w:r w:rsidR="00992E3C" w:rsidRPr="000A0FA9">
        <w:rPr>
          <w:rFonts w:ascii="Calibri" w:eastAsia="Times New Roman" w:hAnsi="Calibri" w:cs="Times New Roman"/>
          <w:sz w:val="26"/>
          <w:szCs w:val="26"/>
          <w:lang w:val="es-GT"/>
        </w:rPr>
        <w:t>Affairs</w:t>
      </w:r>
      <w:proofErr w:type="spellEnd"/>
      <w:r w:rsidR="00992E3C" w:rsidRPr="000A0FA9">
        <w:rPr>
          <w:rFonts w:ascii="Calibri" w:eastAsia="Times New Roman" w:hAnsi="Calibri" w:cs="Times New Roman"/>
          <w:sz w:val="26"/>
          <w:szCs w:val="26"/>
          <w:lang w:val="es-GT"/>
        </w:rPr>
        <w:t xml:space="preserve">] </w:t>
      </w:r>
    </w:p>
    <w:p w14:paraId="7461D99C" w14:textId="7450DC6B"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SBCC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Social and Behavioral Change Communications</w:t>
      </w:r>
    </w:p>
    <w:p w14:paraId="68E63905" w14:textId="3A2875CB"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UNDP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 xml:space="preserve">United Nations Development </w:t>
      </w:r>
      <w:proofErr w:type="spellStart"/>
      <w:r w:rsidRPr="000A0FA9">
        <w:rPr>
          <w:rFonts w:ascii="Calibri" w:eastAsia="Times New Roman" w:hAnsi="Calibri" w:cs="Times New Roman"/>
          <w:sz w:val="26"/>
          <w:szCs w:val="26"/>
        </w:rPr>
        <w:t>Programme</w:t>
      </w:r>
      <w:proofErr w:type="spellEnd"/>
    </w:p>
    <w:p w14:paraId="63265EB0" w14:textId="5E521D4C"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USAID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United States Agency for International Development</w:t>
      </w:r>
    </w:p>
    <w:p w14:paraId="520B7907" w14:textId="53068FEE" w:rsidR="000C1483" w:rsidRPr="000A0FA9" w:rsidRDefault="000C1483" w:rsidP="00AD37D6">
      <w:pPr>
        <w:pStyle w:val="Normal1"/>
        <w:spacing w:line="240" w:lineRule="auto"/>
        <w:rPr>
          <w:rFonts w:ascii="Calibri" w:eastAsia="Times New Roman" w:hAnsi="Calibri" w:cs="Times New Roman"/>
          <w:sz w:val="26"/>
          <w:szCs w:val="26"/>
        </w:rPr>
      </w:pPr>
      <w:r w:rsidRPr="000A0FA9">
        <w:rPr>
          <w:rFonts w:ascii="Calibri" w:eastAsia="Times New Roman" w:hAnsi="Calibri" w:cs="Times New Roman"/>
          <w:sz w:val="26"/>
          <w:szCs w:val="26"/>
        </w:rPr>
        <w:t xml:space="preserve">USG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United States Government</w:t>
      </w:r>
    </w:p>
    <w:p w14:paraId="65D1ABA3" w14:textId="534B6A18" w:rsidR="00992E3C" w:rsidRDefault="000C1483" w:rsidP="000A0FA9">
      <w:pPr>
        <w:pStyle w:val="Normal1"/>
        <w:spacing w:line="240" w:lineRule="auto"/>
        <w:rPr>
          <w:rFonts w:ascii="Times New Roman" w:eastAsia="Times New Roman" w:hAnsi="Times New Roman" w:cs="Times New Roman"/>
          <w:b/>
          <w:sz w:val="24"/>
          <w:szCs w:val="24"/>
        </w:rPr>
      </w:pPr>
      <w:r w:rsidRPr="000A0FA9">
        <w:rPr>
          <w:rFonts w:ascii="Calibri" w:eastAsia="Times New Roman" w:hAnsi="Calibri" w:cs="Times New Roman"/>
          <w:sz w:val="26"/>
          <w:szCs w:val="26"/>
        </w:rPr>
        <w:t xml:space="preserve">WHIP </w:t>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00AD37D6" w:rsidRPr="000A0FA9">
        <w:rPr>
          <w:rFonts w:ascii="Calibri" w:eastAsia="Times New Roman" w:hAnsi="Calibri" w:cs="Times New Roman"/>
          <w:sz w:val="26"/>
          <w:szCs w:val="26"/>
        </w:rPr>
        <w:tab/>
      </w:r>
      <w:r w:rsidRPr="000A0FA9">
        <w:rPr>
          <w:rFonts w:ascii="Calibri" w:eastAsia="Times New Roman" w:hAnsi="Calibri" w:cs="Times New Roman"/>
          <w:sz w:val="26"/>
          <w:szCs w:val="26"/>
        </w:rPr>
        <w:t>Western Highlands Integrated Program</w:t>
      </w:r>
      <w:r w:rsidR="00992E3C">
        <w:rPr>
          <w:rFonts w:ascii="Times New Roman" w:eastAsia="Times New Roman" w:hAnsi="Times New Roman" w:cs="Times New Roman"/>
          <w:b/>
          <w:sz w:val="24"/>
          <w:szCs w:val="24"/>
        </w:rPr>
        <w:br w:type="page"/>
      </w:r>
    </w:p>
    <w:p w14:paraId="0659AA55" w14:textId="7D7871B2" w:rsidR="00CB73D1" w:rsidRPr="000A0FA9" w:rsidRDefault="00CB73D1" w:rsidP="000C1483">
      <w:pPr>
        <w:keepNext/>
        <w:keepLines/>
        <w:spacing w:before="480" w:after="0" w:line="240" w:lineRule="auto"/>
        <w:jc w:val="center"/>
        <w:outlineLvl w:val="0"/>
        <w:rPr>
          <w:rFonts w:eastAsiaTheme="majorEastAsia" w:cs="Times New Roman"/>
          <w:b/>
          <w:bCs/>
          <w:color w:val="345A8A" w:themeColor="accent1" w:themeShade="B5"/>
          <w:sz w:val="28"/>
          <w:szCs w:val="24"/>
          <w:lang w:eastAsia="ar-SA"/>
        </w:rPr>
      </w:pPr>
      <w:bookmarkStart w:id="1" w:name="_Toc470015701"/>
      <w:r w:rsidRPr="000A0FA9">
        <w:rPr>
          <w:rFonts w:eastAsia="Times New Roman" w:cs="Times New Roman"/>
          <w:b/>
          <w:bCs/>
          <w:sz w:val="28"/>
          <w:szCs w:val="24"/>
          <w:lang w:eastAsia="ar-SA"/>
        </w:rPr>
        <w:lastRenderedPageBreak/>
        <w:t>SECTION A: PROGRAM DESCRIPTION</w:t>
      </w:r>
      <w:bookmarkEnd w:id="1"/>
    </w:p>
    <w:p w14:paraId="109B6CAC" w14:textId="77777777" w:rsidR="00D06133" w:rsidRDefault="00D06133" w:rsidP="005F1FC7">
      <w:pPr>
        <w:pStyle w:val="Normal1"/>
        <w:spacing w:line="240" w:lineRule="auto"/>
        <w:jc w:val="center"/>
        <w:rPr>
          <w:rFonts w:ascii="Times New Roman" w:eastAsia="Times New Roman" w:hAnsi="Times New Roman" w:cs="Times New Roman"/>
          <w:b/>
          <w:sz w:val="24"/>
          <w:szCs w:val="24"/>
        </w:rPr>
      </w:pPr>
    </w:p>
    <w:p w14:paraId="48CBEA14" w14:textId="2A436B4B" w:rsidR="002F04EA" w:rsidRPr="004503B9" w:rsidRDefault="002F04EA" w:rsidP="00B73246">
      <w:pPr>
        <w:pStyle w:val="Normal1"/>
        <w:spacing w:line="240" w:lineRule="auto"/>
        <w:rPr>
          <w:rFonts w:ascii="Calibri" w:eastAsia="Times New Roman" w:hAnsi="Calibri" w:cs="Times New Roman"/>
          <w:b/>
          <w:sz w:val="24"/>
          <w:szCs w:val="24"/>
        </w:rPr>
      </w:pPr>
    </w:p>
    <w:p w14:paraId="1D9C024C" w14:textId="7E11C32E" w:rsidR="00137BFE" w:rsidRPr="004503B9" w:rsidRDefault="00137BFE" w:rsidP="00B73246">
      <w:pPr>
        <w:pStyle w:val="Heading1"/>
        <w:numPr>
          <w:ilvl w:val="0"/>
          <w:numId w:val="63"/>
        </w:numPr>
        <w:spacing w:before="0" w:line="240" w:lineRule="auto"/>
        <w:rPr>
          <w:rFonts w:ascii="Calibri" w:hAnsi="Calibri" w:cs="Times New Roman"/>
          <w:sz w:val="24"/>
          <w:szCs w:val="24"/>
        </w:rPr>
      </w:pPr>
      <w:bookmarkStart w:id="2" w:name="_Toc470015702"/>
      <w:r w:rsidRPr="004503B9">
        <w:rPr>
          <w:rFonts w:ascii="Calibri" w:hAnsi="Calibri" w:cs="Times New Roman"/>
          <w:sz w:val="24"/>
          <w:szCs w:val="24"/>
        </w:rPr>
        <w:t>INTRODUCTION</w:t>
      </w:r>
      <w:bookmarkEnd w:id="2"/>
    </w:p>
    <w:p w14:paraId="6E1FBD0C" w14:textId="77777777" w:rsidR="00581863" w:rsidRPr="004503B9" w:rsidRDefault="00581863" w:rsidP="00581863">
      <w:pPr>
        <w:pStyle w:val="Normal1"/>
        <w:spacing w:line="240" w:lineRule="auto"/>
        <w:rPr>
          <w:rFonts w:ascii="Calibri" w:eastAsia="Times New Roman" w:hAnsi="Calibri" w:cs="Times New Roman"/>
          <w:sz w:val="24"/>
          <w:szCs w:val="24"/>
        </w:rPr>
      </w:pPr>
    </w:p>
    <w:p w14:paraId="1313FC76" w14:textId="552E9415" w:rsidR="00F45F55" w:rsidRPr="004503B9" w:rsidRDefault="00581863" w:rsidP="00581863">
      <w:pPr>
        <w:pStyle w:val="Normal1"/>
        <w:spacing w:line="240" w:lineRule="auto"/>
        <w:rPr>
          <w:rFonts w:ascii="Calibri" w:eastAsia="Times New Roman" w:hAnsi="Calibri" w:cs="Times New Roman"/>
          <w:sz w:val="24"/>
          <w:szCs w:val="24"/>
        </w:rPr>
      </w:pPr>
      <w:r w:rsidRPr="004503B9">
        <w:rPr>
          <w:rFonts w:ascii="Calibri" w:eastAsia="Times New Roman" w:hAnsi="Calibri" w:cs="Times New Roman"/>
          <w:sz w:val="24"/>
          <w:szCs w:val="24"/>
        </w:rPr>
        <w:t xml:space="preserve">USAID/Guatemala intends to award one five-year Cooperative Agreement for </w:t>
      </w:r>
      <w:r w:rsidR="00AA3B99">
        <w:rPr>
          <w:rFonts w:ascii="Calibri" w:eastAsia="Times New Roman" w:hAnsi="Calibri" w:cs="Times New Roman"/>
          <w:sz w:val="24"/>
          <w:szCs w:val="24"/>
        </w:rPr>
        <w:t xml:space="preserve">the </w:t>
      </w:r>
      <w:r w:rsidRPr="00AA3B99">
        <w:rPr>
          <w:rFonts w:ascii="Calibri" w:eastAsia="Times New Roman" w:hAnsi="Calibri" w:cs="Times New Roman"/>
          <w:b/>
          <w:sz w:val="24"/>
          <w:szCs w:val="24"/>
        </w:rPr>
        <w:t>Communit</w:t>
      </w:r>
      <w:r w:rsidR="008264B5" w:rsidRPr="00AA3B99">
        <w:rPr>
          <w:rFonts w:ascii="Calibri" w:eastAsia="Times New Roman" w:hAnsi="Calibri" w:cs="Times New Roman"/>
          <w:b/>
          <w:sz w:val="24"/>
          <w:szCs w:val="24"/>
        </w:rPr>
        <w:t>ies</w:t>
      </w:r>
      <w:r w:rsidRPr="00AA3B99">
        <w:rPr>
          <w:rFonts w:ascii="Calibri" w:eastAsia="Times New Roman" w:hAnsi="Calibri" w:cs="Times New Roman"/>
          <w:b/>
          <w:sz w:val="24"/>
          <w:szCs w:val="24"/>
        </w:rPr>
        <w:t xml:space="preserve"> </w:t>
      </w:r>
      <w:r w:rsidR="0032297B" w:rsidRPr="00AA3B99">
        <w:rPr>
          <w:rFonts w:ascii="Calibri" w:eastAsia="Times New Roman" w:hAnsi="Calibri" w:cs="Times New Roman"/>
          <w:b/>
          <w:sz w:val="24"/>
          <w:szCs w:val="24"/>
        </w:rPr>
        <w:t>Building Peace Together (</w:t>
      </w:r>
      <w:r w:rsidR="008264B5" w:rsidRPr="00AA3B99">
        <w:rPr>
          <w:rFonts w:ascii="Calibri" w:eastAsia="Times New Roman" w:hAnsi="Calibri" w:cs="Times New Roman"/>
          <w:b/>
          <w:sz w:val="24"/>
          <w:szCs w:val="24"/>
        </w:rPr>
        <w:t>CBPT</w:t>
      </w:r>
      <w:r w:rsidRPr="00AA3B99">
        <w:rPr>
          <w:rFonts w:ascii="Calibri" w:eastAsia="Times New Roman" w:hAnsi="Calibri" w:cs="Times New Roman"/>
          <w:b/>
          <w:sz w:val="24"/>
          <w:szCs w:val="24"/>
        </w:rPr>
        <w:t>)</w:t>
      </w:r>
      <w:r w:rsidR="00AA3B99" w:rsidRPr="00AA3B99">
        <w:rPr>
          <w:rFonts w:ascii="Calibri" w:eastAsia="Times New Roman" w:hAnsi="Calibri" w:cs="Times New Roman"/>
          <w:b/>
          <w:sz w:val="24"/>
          <w:szCs w:val="24"/>
        </w:rPr>
        <w:t xml:space="preserve"> Project</w:t>
      </w:r>
      <w:r w:rsidR="00EA740A">
        <w:rPr>
          <w:rFonts w:ascii="Calibri" w:eastAsia="Times New Roman" w:hAnsi="Calibri" w:cs="Times New Roman"/>
          <w:b/>
          <w:sz w:val="24"/>
          <w:szCs w:val="24"/>
        </w:rPr>
        <w:t xml:space="preserve">. </w:t>
      </w:r>
      <w:r w:rsidRPr="004503B9">
        <w:rPr>
          <w:rFonts w:ascii="Calibri" w:eastAsia="Times New Roman" w:hAnsi="Calibri" w:cs="Times New Roman"/>
          <w:sz w:val="24"/>
          <w:szCs w:val="24"/>
        </w:rPr>
        <w:t xml:space="preserve">Subject to the availability of funds, USAID intends to provide up </w:t>
      </w:r>
      <w:r w:rsidRPr="00590F8B">
        <w:rPr>
          <w:rFonts w:ascii="Calibri" w:eastAsia="Times New Roman" w:hAnsi="Calibri" w:cs="Times New Roman"/>
          <w:sz w:val="24"/>
          <w:szCs w:val="24"/>
        </w:rPr>
        <w:t xml:space="preserve">to </w:t>
      </w:r>
      <w:r w:rsidR="00590F8B" w:rsidRPr="00590F8B">
        <w:rPr>
          <w:rFonts w:ascii="Calibri" w:eastAsia="Times New Roman" w:hAnsi="Calibri" w:cs="Times New Roman"/>
          <w:sz w:val="24"/>
          <w:szCs w:val="24"/>
        </w:rPr>
        <w:t>$30</w:t>
      </w:r>
      <w:r w:rsidR="00F45F55" w:rsidRPr="00590F8B">
        <w:rPr>
          <w:rFonts w:ascii="Calibri" w:eastAsia="Times New Roman" w:hAnsi="Calibri" w:cs="Times New Roman"/>
          <w:sz w:val="24"/>
          <w:szCs w:val="24"/>
        </w:rPr>
        <w:t xml:space="preserve"> million</w:t>
      </w:r>
      <w:r w:rsidRPr="00590F8B">
        <w:rPr>
          <w:rFonts w:ascii="Calibri" w:eastAsia="Times New Roman" w:hAnsi="Calibri" w:cs="Times New Roman"/>
          <w:sz w:val="24"/>
          <w:szCs w:val="24"/>
        </w:rPr>
        <w:t xml:space="preserve"> in total</w:t>
      </w:r>
      <w:r w:rsidRPr="004503B9">
        <w:rPr>
          <w:rFonts w:ascii="Calibri" w:eastAsia="Times New Roman" w:hAnsi="Calibri" w:cs="Times New Roman"/>
          <w:sz w:val="24"/>
          <w:szCs w:val="24"/>
        </w:rPr>
        <w:t xml:space="preserve"> USAID funding to be allocated over five years.</w:t>
      </w:r>
      <w:r w:rsidR="00080307" w:rsidRPr="004503B9">
        <w:rPr>
          <w:rFonts w:ascii="Calibri" w:eastAsia="Times New Roman" w:hAnsi="Calibri" w:cs="Times New Roman"/>
          <w:sz w:val="24"/>
          <w:szCs w:val="24"/>
        </w:rPr>
        <w:t xml:space="preserve"> </w:t>
      </w:r>
    </w:p>
    <w:p w14:paraId="3A7A5477" w14:textId="77777777" w:rsidR="00F45F55" w:rsidRPr="004503B9" w:rsidRDefault="00F45F55" w:rsidP="00581863">
      <w:pPr>
        <w:pStyle w:val="Normal1"/>
        <w:spacing w:line="240" w:lineRule="auto"/>
        <w:rPr>
          <w:rFonts w:ascii="Calibri" w:eastAsia="Times New Roman" w:hAnsi="Calibri" w:cs="Times New Roman"/>
          <w:sz w:val="24"/>
          <w:szCs w:val="24"/>
        </w:rPr>
      </w:pPr>
    </w:p>
    <w:p w14:paraId="0D3862A0" w14:textId="52B989CA" w:rsidR="00F45F55" w:rsidRPr="004503B9" w:rsidRDefault="00F45F55" w:rsidP="00F45F55">
      <w:pPr>
        <w:pStyle w:val="Normal1"/>
        <w:spacing w:line="240" w:lineRule="auto"/>
        <w:rPr>
          <w:rFonts w:ascii="Calibri" w:eastAsia="Times New Roman" w:hAnsi="Calibri" w:cs="Times New Roman"/>
          <w:sz w:val="24"/>
          <w:szCs w:val="24"/>
        </w:rPr>
      </w:pPr>
      <w:r w:rsidRPr="004503B9">
        <w:rPr>
          <w:rFonts w:ascii="Calibri" w:eastAsia="Times New Roman" w:hAnsi="Calibri" w:cs="Times New Roman"/>
          <w:sz w:val="24"/>
          <w:szCs w:val="24"/>
        </w:rPr>
        <w:t xml:space="preserve">The purpose of this </w:t>
      </w:r>
      <w:r w:rsidR="00EA740A">
        <w:rPr>
          <w:rFonts w:ascii="Calibri" w:eastAsia="Times New Roman" w:hAnsi="Calibri" w:cs="Times New Roman"/>
          <w:sz w:val="24"/>
          <w:szCs w:val="24"/>
        </w:rPr>
        <w:t>Project</w:t>
      </w:r>
      <w:r w:rsidRPr="004503B9">
        <w:rPr>
          <w:rFonts w:ascii="Calibri" w:eastAsia="Times New Roman" w:hAnsi="Calibri" w:cs="Times New Roman"/>
          <w:sz w:val="24"/>
          <w:szCs w:val="24"/>
        </w:rPr>
        <w:t xml:space="preserve"> is to reduce social conflict</w:t>
      </w:r>
      <w:r w:rsidR="008264B5">
        <w:rPr>
          <w:rFonts w:ascii="Calibri" w:eastAsia="Times New Roman" w:hAnsi="Calibri" w:cs="Times New Roman"/>
          <w:sz w:val="24"/>
          <w:szCs w:val="24"/>
        </w:rPr>
        <w:t xml:space="preserve"> and violence</w:t>
      </w:r>
      <w:r w:rsidR="008264B5">
        <w:rPr>
          <w:rFonts w:ascii="Calibri" w:hAnsi="Calibri"/>
        </w:rPr>
        <w:t xml:space="preserve"> </w:t>
      </w:r>
      <w:r w:rsidRPr="004503B9">
        <w:rPr>
          <w:rFonts w:ascii="Calibri" w:eastAsia="Times New Roman" w:hAnsi="Calibri" w:cs="Times New Roman"/>
          <w:sz w:val="24"/>
          <w:szCs w:val="24"/>
        </w:rPr>
        <w:t>and improve social cohesion in Guatemala’s Western Highlands Region.</w:t>
      </w:r>
      <w:r w:rsidR="008264B5" w:rsidRPr="008264B5">
        <w:rPr>
          <w:rStyle w:val="FootnoteReference"/>
          <w:rFonts w:ascii="Calibri" w:eastAsia="Times New Roman" w:hAnsi="Calibri" w:cs="Times New Roman"/>
          <w:sz w:val="24"/>
          <w:szCs w:val="24"/>
        </w:rPr>
        <w:t xml:space="preserve"> </w:t>
      </w:r>
      <w:r w:rsidR="008264B5">
        <w:rPr>
          <w:rStyle w:val="FootnoteReference"/>
          <w:rFonts w:ascii="Calibri" w:eastAsia="Times New Roman" w:hAnsi="Calibri" w:cs="Times New Roman"/>
          <w:sz w:val="24"/>
          <w:szCs w:val="24"/>
        </w:rPr>
        <w:footnoteReference w:id="1"/>
      </w:r>
      <w:r w:rsidR="008264B5">
        <w:rPr>
          <w:rFonts w:ascii="Calibri" w:eastAsia="Times New Roman" w:hAnsi="Calibri" w:cs="Times New Roman"/>
          <w:sz w:val="24"/>
          <w:szCs w:val="24"/>
        </w:rPr>
        <w:t xml:space="preserve"> </w:t>
      </w:r>
      <w:r w:rsidRPr="004503B9">
        <w:rPr>
          <w:rFonts w:ascii="Calibri" w:eastAsia="Times New Roman" w:hAnsi="Calibri" w:cs="Times New Roman"/>
          <w:sz w:val="24"/>
          <w:szCs w:val="24"/>
        </w:rPr>
        <w:t xml:space="preserve">The </w:t>
      </w:r>
      <w:r w:rsidR="0022324F" w:rsidRPr="004503B9">
        <w:rPr>
          <w:rFonts w:ascii="Calibri" w:eastAsia="Times New Roman" w:hAnsi="Calibri" w:cs="Times New Roman"/>
          <w:sz w:val="24"/>
          <w:szCs w:val="24"/>
        </w:rPr>
        <w:t>P</w:t>
      </w:r>
      <w:r w:rsidRPr="004503B9">
        <w:rPr>
          <w:rFonts w:ascii="Calibri" w:eastAsia="Times New Roman" w:hAnsi="Calibri" w:cs="Times New Roman"/>
          <w:sz w:val="24"/>
          <w:szCs w:val="24"/>
        </w:rPr>
        <w:t xml:space="preserve">roject will contribute to Government of Guatemala (GOG) and United States Government (USG) objectives of promoting development and reducing poverty.  </w:t>
      </w:r>
      <w:r w:rsidR="008264B5">
        <w:rPr>
          <w:rFonts w:ascii="Calibri" w:eastAsia="Times New Roman" w:hAnsi="Calibri" w:cs="Times New Roman"/>
          <w:sz w:val="24"/>
          <w:szCs w:val="24"/>
        </w:rPr>
        <w:t>CBPT</w:t>
      </w:r>
      <w:r w:rsidRPr="004503B9">
        <w:rPr>
          <w:rFonts w:ascii="Calibri" w:eastAsia="Times New Roman" w:hAnsi="Calibri" w:cs="Times New Roman"/>
          <w:sz w:val="24"/>
          <w:szCs w:val="24"/>
        </w:rPr>
        <w:t xml:space="preserve"> seeks to bring together diverse sectors</w:t>
      </w:r>
      <w:r w:rsidR="00F22246" w:rsidRPr="004503B9">
        <w:rPr>
          <w:rFonts w:ascii="Calibri" w:eastAsia="Times New Roman" w:hAnsi="Calibri" w:cs="Times New Roman"/>
          <w:sz w:val="24"/>
          <w:szCs w:val="24"/>
        </w:rPr>
        <w:t xml:space="preserve"> and</w:t>
      </w:r>
      <w:r w:rsidRPr="004503B9">
        <w:rPr>
          <w:rFonts w:ascii="Calibri" w:eastAsia="Times New Roman" w:hAnsi="Calibri" w:cs="Times New Roman"/>
          <w:sz w:val="24"/>
          <w:szCs w:val="24"/>
        </w:rPr>
        <w:t xml:space="preserve"> </w:t>
      </w:r>
      <w:r w:rsidR="00F22246" w:rsidRPr="004503B9">
        <w:rPr>
          <w:rFonts w:ascii="Calibri" w:eastAsia="Times New Roman" w:hAnsi="Calibri" w:cs="Times New Roman"/>
          <w:sz w:val="24"/>
          <w:szCs w:val="24"/>
        </w:rPr>
        <w:t xml:space="preserve">stakeholders </w:t>
      </w:r>
      <w:r w:rsidRPr="004503B9">
        <w:rPr>
          <w:rFonts w:ascii="Calibri" w:eastAsia="Times New Roman" w:hAnsi="Calibri" w:cs="Times New Roman"/>
          <w:sz w:val="24"/>
          <w:szCs w:val="24"/>
        </w:rPr>
        <w:t xml:space="preserve">within communities in the Western Highlands to identify and address the main drivers of social conflict at the familial, community, and municipal levels. </w:t>
      </w:r>
      <w:r w:rsidR="00727B28" w:rsidRPr="00727B28">
        <w:rPr>
          <w:rFonts w:ascii="Calibri" w:eastAsia="Times New Roman" w:hAnsi="Calibri" w:cs="Times New Roman"/>
          <w:sz w:val="24"/>
          <w:szCs w:val="24"/>
        </w:rPr>
        <w:t xml:space="preserve">The Project will seek to address the drivers of social conflict by focusing on four of the general categories of recommendations proposed by </w:t>
      </w:r>
      <w:r w:rsidR="003F3C5C" w:rsidRPr="004503B9">
        <w:rPr>
          <w:rFonts w:ascii="Calibri" w:eastAsia="Calibri" w:hAnsi="Calibri" w:cs="Times New Roman"/>
          <w:sz w:val="24"/>
          <w:szCs w:val="24"/>
        </w:rPr>
        <w:t xml:space="preserve">USAID/Guatemala’s 2015 </w:t>
      </w:r>
      <w:r w:rsidR="00727B28" w:rsidRPr="00727B28">
        <w:rPr>
          <w:rFonts w:ascii="Calibri" w:eastAsia="Times New Roman" w:hAnsi="Calibri" w:cs="Times New Roman"/>
          <w:sz w:val="24"/>
          <w:szCs w:val="24"/>
        </w:rPr>
        <w:t>conflict vulnerability assessment team—youth and families; governance; land; and extractive industries and natural resource exploitation</w:t>
      </w:r>
      <w:r w:rsidR="002B7AB1">
        <w:rPr>
          <w:rFonts w:ascii="Calibri" w:eastAsia="Times New Roman" w:hAnsi="Calibri" w:cs="Times New Roman"/>
          <w:sz w:val="24"/>
          <w:szCs w:val="24"/>
        </w:rPr>
        <w:t>.</w:t>
      </w:r>
      <w:r w:rsidR="00737C8E">
        <w:rPr>
          <w:rStyle w:val="FootnoteReference"/>
          <w:rFonts w:ascii="Calibri" w:eastAsia="Times New Roman" w:hAnsi="Calibri" w:cs="Times New Roman"/>
          <w:sz w:val="24"/>
          <w:szCs w:val="24"/>
        </w:rPr>
        <w:footnoteReference w:id="2"/>
      </w:r>
      <w:r w:rsidR="00727B28">
        <w:rPr>
          <w:rFonts w:ascii="Calibri" w:eastAsia="Times New Roman" w:hAnsi="Calibri" w:cs="Times New Roman"/>
          <w:sz w:val="24"/>
          <w:szCs w:val="24"/>
        </w:rPr>
        <w:t xml:space="preserve"> </w:t>
      </w:r>
      <w:r w:rsidRPr="004503B9">
        <w:rPr>
          <w:rFonts w:ascii="Calibri" w:eastAsia="Times New Roman" w:hAnsi="Calibri" w:cs="Times New Roman"/>
          <w:sz w:val="24"/>
          <w:szCs w:val="24"/>
        </w:rPr>
        <w:t>Through a rigorous community-based d</w:t>
      </w:r>
      <w:r w:rsidR="00727B28">
        <w:rPr>
          <w:rFonts w:ascii="Calibri" w:eastAsia="Times New Roman" w:hAnsi="Calibri" w:cs="Times New Roman"/>
          <w:sz w:val="24"/>
          <w:szCs w:val="24"/>
        </w:rPr>
        <w:t xml:space="preserve">evelopment (CBD) approach, the </w:t>
      </w:r>
      <w:r w:rsidR="00DA4094" w:rsidRPr="00635871">
        <w:rPr>
          <w:rFonts w:ascii="Calibri" w:eastAsia="Times New Roman" w:hAnsi="Calibri" w:cs="Times New Roman"/>
          <w:sz w:val="24"/>
          <w:szCs w:val="24"/>
        </w:rPr>
        <w:t>Recipient</w:t>
      </w:r>
      <w:r w:rsidRPr="004503B9">
        <w:rPr>
          <w:rFonts w:ascii="Calibri" w:eastAsia="Times New Roman" w:hAnsi="Calibri" w:cs="Times New Roman"/>
          <w:sz w:val="24"/>
          <w:szCs w:val="24"/>
        </w:rPr>
        <w:t xml:space="preserve"> will actively engage community members as participants and leaders in transforming conflict, restoring the social fabric, and building peace in their communities. By building partnerships between communities and governing institutions (</w:t>
      </w:r>
      <w:r w:rsidR="007B23B4">
        <w:rPr>
          <w:rFonts w:ascii="Calibri" w:eastAsia="Times New Roman" w:hAnsi="Calibri" w:cs="Times New Roman"/>
          <w:sz w:val="24"/>
          <w:szCs w:val="24"/>
        </w:rPr>
        <w:t>statutory</w:t>
      </w:r>
      <w:r w:rsidRPr="004503B9">
        <w:rPr>
          <w:rFonts w:ascii="Calibri" w:eastAsia="Times New Roman" w:hAnsi="Calibri" w:cs="Times New Roman"/>
          <w:sz w:val="24"/>
          <w:szCs w:val="24"/>
        </w:rPr>
        <w:t xml:space="preserve"> and </w:t>
      </w:r>
      <w:r w:rsidR="007B23B4">
        <w:rPr>
          <w:rFonts w:ascii="Calibri" w:eastAsia="Times New Roman" w:hAnsi="Calibri" w:cs="Times New Roman"/>
          <w:sz w:val="24"/>
          <w:szCs w:val="24"/>
        </w:rPr>
        <w:t>traditional</w:t>
      </w:r>
      <w:r w:rsidRPr="004503B9">
        <w:rPr>
          <w:rFonts w:ascii="Calibri" w:eastAsia="Times New Roman" w:hAnsi="Calibri" w:cs="Times New Roman"/>
          <w:sz w:val="24"/>
          <w:szCs w:val="24"/>
        </w:rPr>
        <w:t xml:space="preserve">), and strengthening governing institutions and non-governmental capacity to respond to local conflicts, </w:t>
      </w:r>
      <w:r w:rsidR="008264B5">
        <w:rPr>
          <w:rFonts w:ascii="Calibri" w:eastAsia="Times New Roman" w:hAnsi="Calibri" w:cs="Times New Roman"/>
          <w:sz w:val="24"/>
          <w:szCs w:val="24"/>
        </w:rPr>
        <w:t>CBPT</w:t>
      </w:r>
      <w:r w:rsidRPr="004503B9">
        <w:rPr>
          <w:rFonts w:ascii="Calibri" w:eastAsia="Times New Roman" w:hAnsi="Calibri" w:cs="Times New Roman"/>
          <w:sz w:val="24"/>
          <w:szCs w:val="24"/>
        </w:rPr>
        <w:t xml:space="preserve"> will increase soc</w:t>
      </w:r>
      <w:r w:rsidR="001B5E70">
        <w:rPr>
          <w:rFonts w:ascii="Calibri" w:eastAsia="Times New Roman" w:hAnsi="Calibri" w:cs="Times New Roman"/>
          <w:sz w:val="24"/>
          <w:szCs w:val="24"/>
        </w:rPr>
        <w:t xml:space="preserve">ial cohesion within </w:t>
      </w:r>
      <w:r w:rsidR="008264B5">
        <w:rPr>
          <w:rFonts w:ascii="Calibri" w:eastAsia="Times New Roman" w:hAnsi="Calibri" w:cs="Times New Roman"/>
          <w:sz w:val="24"/>
          <w:szCs w:val="24"/>
        </w:rPr>
        <w:t xml:space="preserve">and between </w:t>
      </w:r>
      <w:r w:rsidR="001B5E70">
        <w:rPr>
          <w:rFonts w:ascii="Calibri" w:eastAsia="Times New Roman" w:hAnsi="Calibri" w:cs="Times New Roman"/>
          <w:sz w:val="24"/>
          <w:szCs w:val="24"/>
        </w:rPr>
        <w:t>communities</w:t>
      </w:r>
      <w:r w:rsidRPr="004503B9">
        <w:rPr>
          <w:rFonts w:ascii="Calibri" w:eastAsia="Times New Roman" w:hAnsi="Calibri" w:cs="Times New Roman"/>
          <w:sz w:val="24"/>
          <w:szCs w:val="24"/>
        </w:rPr>
        <w:t xml:space="preserve"> </w:t>
      </w:r>
      <w:r w:rsidR="001F2EF7">
        <w:rPr>
          <w:rFonts w:ascii="Calibri" w:eastAsia="Times New Roman" w:hAnsi="Calibri" w:cs="Times New Roman"/>
          <w:sz w:val="24"/>
          <w:szCs w:val="24"/>
        </w:rPr>
        <w:t xml:space="preserve">to </w:t>
      </w:r>
      <w:r w:rsidRPr="004503B9">
        <w:rPr>
          <w:rFonts w:ascii="Calibri" w:eastAsia="Times New Roman" w:hAnsi="Calibri" w:cs="Times New Roman"/>
          <w:sz w:val="24"/>
          <w:szCs w:val="24"/>
        </w:rPr>
        <w:t>reduce social conflict and increase confidence in legitimate governing institutions</w:t>
      </w:r>
      <w:r w:rsidR="005B21BC">
        <w:rPr>
          <w:rFonts w:ascii="Calibri" w:eastAsia="Times New Roman" w:hAnsi="Calibri" w:cs="Times New Roman"/>
          <w:sz w:val="24"/>
          <w:szCs w:val="24"/>
        </w:rPr>
        <w:t xml:space="preserve"> (statutory and traditional authorities)</w:t>
      </w:r>
      <w:r w:rsidRPr="004503B9">
        <w:rPr>
          <w:rFonts w:ascii="Calibri" w:eastAsia="Times New Roman" w:hAnsi="Calibri" w:cs="Times New Roman"/>
          <w:sz w:val="24"/>
          <w:szCs w:val="24"/>
        </w:rPr>
        <w:t>.</w:t>
      </w:r>
      <w:r w:rsidR="001F2EF7">
        <w:rPr>
          <w:rFonts w:ascii="Calibri" w:eastAsia="Times New Roman" w:hAnsi="Calibri" w:cs="Times New Roman"/>
          <w:sz w:val="24"/>
          <w:szCs w:val="24"/>
        </w:rPr>
        <w:t xml:space="preserve"> To secure development benefits over the long-term,</w:t>
      </w:r>
      <w:r w:rsidR="00A53CC8">
        <w:rPr>
          <w:rFonts w:ascii="Calibri" w:eastAsia="Times New Roman" w:hAnsi="Calibri" w:cs="Times New Roman"/>
          <w:sz w:val="24"/>
          <w:szCs w:val="24"/>
        </w:rPr>
        <w:t xml:space="preserve"> </w:t>
      </w:r>
      <w:r w:rsidR="008264B5">
        <w:rPr>
          <w:rFonts w:ascii="Calibri" w:eastAsia="Times New Roman" w:hAnsi="Calibri" w:cs="Times New Roman"/>
          <w:sz w:val="24"/>
          <w:szCs w:val="24"/>
        </w:rPr>
        <w:t>CBPT</w:t>
      </w:r>
      <w:r w:rsidR="00A53CC8">
        <w:rPr>
          <w:rFonts w:ascii="Calibri" w:eastAsia="Times New Roman" w:hAnsi="Calibri" w:cs="Times New Roman"/>
          <w:sz w:val="24"/>
          <w:szCs w:val="24"/>
        </w:rPr>
        <w:t xml:space="preserve"> seeks to directly address social conflict dynamics</w:t>
      </w:r>
      <w:r w:rsidR="008264B5">
        <w:rPr>
          <w:rFonts w:ascii="Calibri" w:eastAsia="Times New Roman" w:hAnsi="Calibri" w:cs="Times New Roman"/>
          <w:sz w:val="24"/>
          <w:szCs w:val="24"/>
        </w:rPr>
        <w:t xml:space="preserve"> and related violence</w:t>
      </w:r>
      <w:r w:rsidR="00A53CC8">
        <w:rPr>
          <w:rFonts w:ascii="Calibri" w:eastAsia="Times New Roman" w:hAnsi="Calibri" w:cs="Times New Roman"/>
          <w:sz w:val="24"/>
          <w:szCs w:val="24"/>
        </w:rPr>
        <w:t xml:space="preserve">. </w:t>
      </w:r>
    </w:p>
    <w:p w14:paraId="6FC3CD70" w14:textId="22A611DA" w:rsidR="00727B28" w:rsidRPr="004503B9" w:rsidRDefault="00727B28" w:rsidP="00727B28">
      <w:pPr>
        <w:pStyle w:val="Normal1"/>
        <w:spacing w:line="240" w:lineRule="auto"/>
        <w:rPr>
          <w:rFonts w:ascii="Calibri" w:eastAsia="Times New Roman" w:hAnsi="Calibri" w:cs="Times New Roman"/>
          <w:sz w:val="24"/>
          <w:szCs w:val="24"/>
        </w:rPr>
      </w:pPr>
      <w:r w:rsidRPr="0034721B">
        <w:rPr>
          <w:rFonts w:ascii="Calibri" w:eastAsia="Times New Roman" w:hAnsi="Calibri" w:cs="Times New Roman"/>
          <w:sz w:val="24"/>
          <w:szCs w:val="24"/>
        </w:rPr>
        <w:t xml:space="preserve"> </w:t>
      </w:r>
    </w:p>
    <w:p w14:paraId="57550CA0" w14:textId="574B5DE3" w:rsidR="00080307" w:rsidRDefault="0034721B" w:rsidP="00581863">
      <w:pPr>
        <w:pStyle w:val="Normal1"/>
        <w:spacing w:line="240" w:lineRule="auto"/>
        <w:rPr>
          <w:rFonts w:ascii="Calibri" w:eastAsia="Times New Roman" w:hAnsi="Calibri" w:cs="Times New Roman"/>
          <w:sz w:val="24"/>
          <w:szCs w:val="24"/>
        </w:rPr>
      </w:pPr>
      <w:r w:rsidRPr="0034721B">
        <w:rPr>
          <w:rFonts w:ascii="Calibri" w:eastAsia="Times New Roman" w:hAnsi="Calibri" w:cs="Times New Roman"/>
          <w:sz w:val="24"/>
          <w:szCs w:val="24"/>
        </w:rPr>
        <w:t xml:space="preserve">The </w:t>
      </w:r>
      <w:r w:rsidR="00DA4094">
        <w:rPr>
          <w:rFonts w:ascii="Calibri" w:eastAsia="Times New Roman" w:hAnsi="Calibri" w:cs="Times New Roman"/>
          <w:sz w:val="24"/>
          <w:szCs w:val="24"/>
        </w:rPr>
        <w:t>Recipient</w:t>
      </w:r>
      <w:r w:rsidRPr="0034721B">
        <w:rPr>
          <w:rFonts w:ascii="Calibri" w:eastAsia="Times New Roman" w:hAnsi="Calibri" w:cs="Times New Roman"/>
          <w:sz w:val="24"/>
          <w:szCs w:val="24"/>
        </w:rPr>
        <w:t xml:space="preserve"> will engage civil society groups and local institutions, including but not limited to community and municipal development councils, women’s and indigenous groups, community organizations, faith-based groups, and municipalities. Engagement of these groups </w:t>
      </w:r>
      <w:r w:rsidR="00EA740A">
        <w:rPr>
          <w:rFonts w:ascii="Calibri" w:eastAsia="Times New Roman" w:hAnsi="Calibri" w:cs="Times New Roman"/>
          <w:sz w:val="24"/>
          <w:szCs w:val="24"/>
        </w:rPr>
        <w:t>will help to ensure that the P</w:t>
      </w:r>
      <w:r w:rsidRPr="0034721B">
        <w:rPr>
          <w:rFonts w:ascii="Calibri" w:eastAsia="Times New Roman" w:hAnsi="Calibri" w:cs="Times New Roman"/>
          <w:sz w:val="24"/>
          <w:szCs w:val="24"/>
        </w:rPr>
        <w:t xml:space="preserve">roject follows the principle of inclusive development and improve the sustainability of the results beyond the life of the </w:t>
      </w:r>
      <w:r w:rsidR="00EA740A">
        <w:rPr>
          <w:rFonts w:ascii="Calibri" w:eastAsia="Times New Roman" w:hAnsi="Calibri" w:cs="Times New Roman"/>
          <w:sz w:val="24"/>
          <w:szCs w:val="24"/>
        </w:rPr>
        <w:t>Project</w:t>
      </w:r>
      <w:r w:rsidRPr="0034721B">
        <w:rPr>
          <w:rFonts w:ascii="Calibri" w:eastAsia="Times New Roman" w:hAnsi="Calibri" w:cs="Times New Roman"/>
          <w:sz w:val="24"/>
          <w:szCs w:val="24"/>
        </w:rPr>
        <w:t xml:space="preserve">.   </w:t>
      </w:r>
    </w:p>
    <w:p w14:paraId="5C26C7FD" w14:textId="77777777" w:rsidR="00950123" w:rsidRDefault="00950123" w:rsidP="00950123">
      <w:pPr>
        <w:spacing w:line="240" w:lineRule="auto"/>
        <w:rPr>
          <w:rFonts w:ascii="Calibri" w:hAnsi="Calibri" w:cs="Times New Roman"/>
          <w:sz w:val="24"/>
          <w:szCs w:val="24"/>
        </w:rPr>
      </w:pPr>
    </w:p>
    <w:p w14:paraId="1FA8D217" w14:textId="77777777" w:rsidR="00950123" w:rsidRDefault="00950123" w:rsidP="00950123">
      <w:pPr>
        <w:spacing w:line="240" w:lineRule="auto"/>
        <w:rPr>
          <w:rFonts w:ascii="Calibri" w:hAnsi="Calibri" w:cs="Times New Roman"/>
          <w:sz w:val="24"/>
          <w:szCs w:val="24"/>
        </w:rPr>
      </w:pPr>
      <w:r w:rsidRPr="007F08EC">
        <w:rPr>
          <w:rFonts w:ascii="Calibri" w:hAnsi="Calibri" w:cs="Times New Roman"/>
          <w:sz w:val="24"/>
          <w:szCs w:val="24"/>
        </w:rPr>
        <w:lastRenderedPageBreak/>
        <w:t xml:space="preserve">While </w:t>
      </w:r>
      <w:r>
        <w:rPr>
          <w:rFonts w:ascii="Calibri" w:hAnsi="Calibri" w:cs="Times New Roman"/>
          <w:sz w:val="24"/>
          <w:szCs w:val="24"/>
        </w:rPr>
        <w:t>CBPT</w:t>
      </w:r>
      <w:r w:rsidRPr="007F08EC">
        <w:rPr>
          <w:rFonts w:ascii="Calibri" w:hAnsi="Calibri" w:cs="Times New Roman"/>
          <w:sz w:val="24"/>
          <w:szCs w:val="24"/>
        </w:rPr>
        <w:t xml:space="preserve"> is not the first USAID or donor </w:t>
      </w:r>
      <w:r>
        <w:rPr>
          <w:rFonts w:ascii="Calibri" w:hAnsi="Calibri" w:cs="Times New Roman"/>
          <w:sz w:val="24"/>
          <w:szCs w:val="24"/>
        </w:rPr>
        <w:t>project</w:t>
      </w:r>
      <w:r w:rsidRPr="007F08EC">
        <w:rPr>
          <w:rFonts w:ascii="Calibri" w:hAnsi="Calibri" w:cs="Times New Roman"/>
          <w:sz w:val="24"/>
          <w:szCs w:val="24"/>
        </w:rPr>
        <w:t xml:space="preserve"> to address conflict in Guatemala’s Western Highlands, the </w:t>
      </w:r>
      <w:r>
        <w:rPr>
          <w:rFonts w:ascii="Calibri" w:hAnsi="Calibri" w:cs="Times New Roman"/>
          <w:sz w:val="24"/>
          <w:szCs w:val="24"/>
        </w:rPr>
        <w:t>Project</w:t>
      </w:r>
      <w:r w:rsidRPr="007F08EC">
        <w:rPr>
          <w:rFonts w:ascii="Calibri" w:hAnsi="Calibri" w:cs="Times New Roman"/>
          <w:sz w:val="24"/>
          <w:szCs w:val="24"/>
        </w:rPr>
        <w:t xml:space="preserve"> is pioneering in the scale and range of potential types of conflict it will address. Its design is intentionally flexible and community-driven, allowing communities to identify which conflict issues to address or participate in.  As issues emerge, windows of opportunity appear, and/or GOG policies evolve, the </w:t>
      </w:r>
      <w:r>
        <w:rPr>
          <w:rFonts w:ascii="Calibri" w:hAnsi="Calibri" w:cs="Times New Roman"/>
          <w:sz w:val="24"/>
          <w:szCs w:val="24"/>
        </w:rPr>
        <w:t>Project</w:t>
      </w:r>
      <w:r w:rsidRPr="007F08EC">
        <w:rPr>
          <w:rFonts w:ascii="Calibri" w:hAnsi="Calibri" w:cs="Times New Roman"/>
          <w:sz w:val="24"/>
          <w:szCs w:val="24"/>
        </w:rPr>
        <w:t xml:space="preserve"> may work at the municipal and central level in response to opportunities.</w:t>
      </w:r>
    </w:p>
    <w:p w14:paraId="404A977D" w14:textId="77777777" w:rsidR="00EA740A" w:rsidRDefault="00EA740A" w:rsidP="00581863">
      <w:pPr>
        <w:pStyle w:val="Normal1"/>
        <w:spacing w:line="240" w:lineRule="auto"/>
        <w:rPr>
          <w:rFonts w:ascii="Calibri" w:eastAsia="Times New Roman" w:hAnsi="Calibri" w:cs="Times New Roman"/>
          <w:sz w:val="24"/>
          <w:szCs w:val="24"/>
        </w:rPr>
      </w:pPr>
    </w:p>
    <w:p w14:paraId="27469D68" w14:textId="015DA2AA" w:rsidR="00581863" w:rsidRPr="004503B9" w:rsidRDefault="00581863" w:rsidP="00DA1C8F">
      <w:pPr>
        <w:pStyle w:val="Normal1"/>
        <w:spacing w:line="240" w:lineRule="auto"/>
        <w:rPr>
          <w:rFonts w:ascii="Calibri" w:eastAsia="Times New Roman" w:hAnsi="Calibri" w:cs="Times New Roman"/>
          <w:sz w:val="24"/>
          <w:szCs w:val="24"/>
        </w:rPr>
      </w:pPr>
      <w:r w:rsidRPr="004503B9">
        <w:rPr>
          <w:rFonts w:ascii="Calibri" w:eastAsia="Times New Roman" w:hAnsi="Calibri" w:cs="Times New Roman"/>
          <w:sz w:val="24"/>
          <w:szCs w:val="24"/>
        </w:rPr>
        <w:t xml:space="preserve">USAID/Guatemala expects that collaborating, </w:t>
      </w:r>
      <w:r w:rsidR="00330DE8" w:rsidRPr="004503B9">
        <w:rPr>
          <w:rFonts w:ascii="Calibri" w:eastAsia="Times New Roman" w:hAnsi="Calibri" w:cs="Times New Roman"/>
          <w:sz w:val="24"/>
          <w:szCs w:val="24"/>
        </w:rPr>
        <w:t>learning</w:t>
      </w:r>
      <w:r w:rsidR="00330DE8">
        <w:rPr>
          <w:rFonts w:ascii="Calibri" w:eastAsia="Times New Roman" w:hAnsi="Calibri" w:cs="Times New Roman"/>
          <w:sz w:val="24"/>
          <w:szCs w:val="24"/>
        </w:rPr>
        <w:t>,</w:t>
      </w:r>
      <w:r w:rsidR="00330DE8" w:rsidRPr="004503B9">
        <w:rPr>
          <w:rFonts w:ascii="Calibri" w:eastAsia="Times New Roman" w:hAnsi="Calibri" w:cs="Times New Roman"/>
          <w:sz w:val="24"/>
          <w:szCs w:val="24"/>
        </w:rPr>
        <w:t xml:space="preserve"> and </w:t>
      </w:r>
      <w:r w:rsidRPr="004503B9">
        <w:rPr>
          <w:rFonts w:ascii="Calibri" w:eastAsia="Times New Roman" w:hAnsi="Calibri" w:cs="Times New Roman"/>
          <w:sz w:val="24"/>
          <w:szCs w:val="24"/>
        </w:rPr>
        <w:t>adapting</w:t>
      </w:r>
      <w:r w:rsidR="00330DE8">
        <w:rPr>
          <w:rFonts w:ascii="Calibri" w:eastAsia="Times New Roman" w:hAnsi="Calibri" w:cs="Times New Roman"/>
          <w:sz w:val="24"/>
          <w:szCs w:val="24"/>
        </w:rPr>
        <w:t xml:space="preserve"> </w:t>
      </w:r>
      <w:r w:rsidRPr="004503B9">
        <w:rPr>
          <w:rFonts w:ascii="Calibri" w:eastAsia="Times New Roman" w:hAnsi="Calibri" w:cs="Times New Roman"/>
          <w:sz w:val="24"/>
          <w:szCs w:val="24"/>
        </w:rPr>
        <w:t xml:space="preserve">(CLA) will be embedded throughout the life of the </w:t>
      </w:r>
      <w:r w:rsidR="008264B5">
        <w:rPr>
          <w:rFonts w:ascii="Calibri" w:eastAsia="Times New Roman" w:hAnsi="Calibri" w:cs="Times New Roman"/>
          <w:sz w:val="24"/>
          <w:szCs w:val="24"/>
        </w:rPr>
        <w:t>CBPT</w:t>
      </w:r>
      <w:r w:rsidRPr="004503B9">
        <w:rPr>
          <w:rFonts w:ascii="Calibri" w:eastAsia="Times New Roman" w:hAnsi="Calibri" w:cs="Times New Roman"/>
          <w:sz w:val="24"/>
          <w:szCs w:val="24"/>
        </w:rPr>
        <w:t xml:space="preserve"> Project. The Project’s design is intentionally flexible and adjustable to events and GOG participation, and to allow for a community-driven approach. </w:t>
      </w:r>
      <w:r w:rsidRPr="003F3C5C">
        <w:rPr>
          <w:rFonts w:ascii="Calibri" w:eastAsia="Times New Roman" w:hAnsi="Calibri" w:cs="Times New Roman"/>
          <w:sz w:val="24"/>
          <w:szCs w:val="24"/>
        </w:rPr>
        <w:t>The Project’s design, implementation, monitoring, and evaluation processes must be adaptable to incorporate new information and changes throughout its life, while maintaining the focus on the results.</w:t>
      </w:r>
      <w:r w:rsidRPr="004503B9">
        <w:rPr>
          <w:rFonts w:ascii="Calibri" w:eastAsia="Times New Roman" w:hAnsi="Calibri" w:cs="Times New Roman"/>
          <w:sz w:val="24"/>
          <w:szCs w:val="24"/>
        </w:rPr>
        <w:t xml:space="preserve"> </w:t>
      </w:r>
      <w:r w:rsidRPr="004503B9">
        <w:rPr>
          <w:rFonts w:ascii="Calibri" w:eastAsia="Times New Roman" w:hAnsi="Calibri" w:cs="Times New Roman"/>
          <w:i/>
          <w:sz w:val="24"/>
          <w:szCs w:val="24"/>
        </w:rPr>
        <w:t xml:space="preserve"> </w:t>
      </w:r>
    </w:p>
    <w:p w14:paraId="71FC214F" w14:textId="77777777" w:rsidR="00F62255" w:rsidRDefault="00F62255" w:rsidP="00080307">
      <w:pPr>
        <w:pStyle w:val="Normal1"/>
        <w:rPr>
          <w:rFonts w:ascii="Calibri" w:eastAsia="Times New Roman" w:hAnsi="Calibri" w:cs="Times New Roman"/>
          <w:sz w:val="24"/>
          <w:szCs w:val="24"/>
        </w:rPr>
      </w:pPr>
    </w:p>
    <w:p w14:paraId="3511BEA8" w14:textId="00619CF6" w:rsidR="00080307" w:rsidRPr="004503B9" w:rsidRDefault="00080307" w:rsidP="00080307">
      <w:pPr>
        <w:pStyle w:val="Normal1"/>
        <w:rPr>
          <w:rFonts w:ascii="Calibri" w:eastAsia="Times New Roman" w:hAnsi="Calibri" w:cs="Times New Roman"/>
          <w:sz w:val="24"/>
          <w:szCs w:val="24"/>
          <w:u w:val="single"/>
        </w:rPr>
      </w:pPr>
      <w:r w:rsidRPr="00635871">
        <w:rPr>
          <w:rFonts w:ascii="Calibri" w:eastAsia="Times New Roman" w:hAnsi="Calibri" w:cs="Times New Roman"/>
          <w:sz w:val="24"/>
          <w:szCs w:val="24"/>
        </w:rPr>
        <w:t xml:space="preserve">The </w:t>
      </w:r>
      <w:r w:rsidR="0058582A" w:rsidRPr="00635871">
        <w:rPr>
          <w:rFonts w:ascii="Calibri" w:eastAsia="Times New Roman" w:hAnsi="Calibri" w:cs="Times New Roman"/>
          <w:sz w:val="24"/>
          <w:szCs w:val="24"/>
        </w:rPr>
        <w:t>Project</w:t>
      </w:r>
      <w:r w:rsidR="002C6F00" w:rsidRPr="00635871">
        <w:rPr>
          <w:rFonts w:ascii="Calibri" w:eastAsia="Times New Roman" w:hAnsi="Calibri" w:cs="Times New Roman"/>
          <w:sz w:val="24"/>
          <w:szCs w:val="24"/>
        </w:rPr>
        <w:t xml:space="preserve"> seeks to reduce social conflict and violence and improve social cohesion in Guatemala’s Western Hig</w:t>
      </w:r>
      <w:r w:rsidR="00A04E19" w:rsidRPr="00635871">
        <w:rPr>
          <w:rFonts w:ascii="Calibri" w:eastAsia="Times New Roman" w:hAnsi="Calibri" w:cs="Times New Roman"/>
          <w:sz w:val="24"/>
          <w:szCs w:val="24"/>
        </w:rPr>
        <w:t>h</w:t>
      </w:r>
      <w:r w:rsidR="002C6F00" w:rsidRPr="00635871">
        <w:rPr>
          <w:rFonts w:ascii="Calibri" w:eastAsia="Times New Roman" w:hAnsi="Calibri" w:cs="Times New Roman"/>
          <w:sz w:val="24"/>
          <w:szCs w:val="24"/>
        </w:rPr>
        <w:t>lands region</w:t>
      </w:r>
      <w:r w:rsidR="002C6F00" w:rsidRPr="00F62255">
        <w:rPr>
          <w:rFonts w:ascii="Calibri" w:eastAsia="Times New Roman" w:hAnsi="Calibri" w:cs="Times New Roman"/>
          <w:sz w:val="24"/>
          <w:szCs w:val="24"/>
        </w:rPr>
        <w:t>.</w:t>
      </w:r>
      <w:r w:rsidR="007204D4">
        <w:rPr>
          <w:rFonts w:ascii="Calibri" w:eastAsia="Times New Roman" w:hAnsi="Calibri" w:cs="Times New Roman"/>
          <w:sz w:val="24"/>
          <w:szCs w:val="24"/>
        </w:rPr>
        <w:t xml:space="preserve"> </w:t>
      </w:r>
      <w:r w:rsidR="002C6F00" w:rsidRPr="00F62255">
        <w:rPr>
          <w:rFonts w:ascii="Calibri" w:eastAsia="Times New Roman" w:hAnsi="Calibri" w:cs="Times New Roman"/>
          <w:sz w:val="24"/>
          <w:szCs w:val="24"/>
        </w:rPr>
        <w:t>T</w:t>
      </w:r>
      <w:r w:rsidR="002C6F00" w:rsidRPr="00635871">
        <w:rPr>
          <w:rFonts w:ascii="Calibri" w:eastAsia="Times New Roman" w:hAnsi="Calibri" w:cs="Times New Roman"/>
          <w:sz w:val="24"/>
          <w:szCs w:val="24"/>
        </w:rPr>
        <w:t xml:space="preserve">he </w:t>
      </w:r>
      <w:r w:rsidR="00635871" w:rsidRPr="00635871">
        <w:rPr>
          <w:rFonts w:ascii="Calibri" w:eastAsia="Times New Roman" w:hAnsi="Calibri" w:cs="Times New Roman"/>
          <w:sz w:val="24"/>
          <w:szCs w:val="24"/>
        </w:rPr>
        <w:t>Project</w:t>
      </w:r>
      <w:r w:rsidR="0058582A" w:rsidRPr="00635871">
        <w:rPr>
          <w:rFonts w:ascii="Calibri" w:eastAsia="Times New Roman" w:hAnsi="Calibri" w:cs="Times New Roman"/>
          <w:sz w:val="24"/>
          <w:szCs w:val="24"/>
        </w:rPr>
        <w:t xml:space="preserve">’s </w:t>
      </w:r>
      <w:r w:rsidRPr="00635871">
        <w:rPr>
          <w:rFonts w:ascii="Calibri" w:eastAsia="Times New Roman" w:hAnsi="Calibri" w:cs="Times New Roman"/>
          <w:sz w:val="24"/>
          <w:szCs w:val="24"/>
        </w:rPr>
        <w:t>specific objectives are:</w:t>
      </w:r>
    </w:p>
    <w:p w14:paraId="2CA42EAE" w14:textId="48850F0D" w:rsidR="00DA775B" w:rsidRPr="005E10E6" w:rsidRDefault="00DA775B" w:rsidP="0034721B">
      <w:pPr>
        <w:pStyle w:val="ListParagraph"/>
        <w:numPr>
          <w:ilvl w:val="0"/>
          <w:numId w:val="168"/>
        </w:numPr>
        <w:spacing w:after="160" w:line="259" w:lineRule="auto"/>
        <w:rPr>
          <w:rFonts w:ascii="Calibri" w:eastAsia="Calibri" w:hAnsi="Calibri" w:cs="Times New Roman"/>
          <w:sz w:val="24"/>
          <w:szCs w:val="24"/>
        </w:rPr>
      </w:pPr>
      <w:r w:rsidRPr="005E10E6">
        <w:rPr>
          <w:rFonts w:ascii="Calibri" w:eastAsia="Calibri" w:hAnsi="Calibri" w:cs="Times New Roman"/>
          <w:sz w:val="24"/>
          <w:szCs w:val="24"/>
        </w:rPr>
        <w:t xml:space="preserve">Establish inclusive community-led engagement, dialogue, and mapping to identify, prioritize, and develop action plans to address sources of and </w:t>
      </w:r>
      <w:r w:rsidR="00480288">
        <w:rPr>
          <w:rFonts w:ascii="Calibri" w:eastAsia="Calibri" w:hAnsi="Calibri" w:cs="Times New Roman"/>
          <w:sz w:val="24"/>
          <w:szCs w:val="24"/>
        </w:rPr>
        <w:t xml:space="preserve">increase </w:t>
      </w:r>
      <w:r w:rsidRPr="005E10E6">
        <w:rPr>
          <w:rFonts w:ascii="Calibri" w:eastAsia="Calibri" w:hAnsi="Calibri" w:cs="Times New Roman"/>
          <w:sz w:val="24"/>
          <w:szCs w:val="24"/>
        </w:rPr>
        <w:t>r</w:t>
      </w:r>
      <w:r w:rsidR="00155B0E">
        <w:rPr>
          <w:rFonts w:ascii="Calibri" w:eastAsia="Calibri" w:hAnsi="Calibri" w:cs="Times New Roman"/>
          <w:sz w:val="24"/>
          <w:szCs w:val="24"/>
        </w:rPr>
        <w:t>esilience</w:t>
      </w:r>
      <w:r w:rsidRPr="005E10E6">
        <w:rPr>
          <w:rFonts w:ascii="Calibri" w:eastAsia="Calibri" w:hAnsi="Calibri" w:cs="Times New Roman"/>
          <w:sz w:val="24"/>
          <w:szCs w:val="24"/>
        </w:rPr>
        <w:t xml:space="preserve"> to social conflict. </w:t>
      </w:r>
    </w:p>
    <w:p w14:paraId="48320ECC" w14:textId="3914316F" w:rsidR="00680575" w:rsidRPr="005E10E6" w:rsidRDefault="00461875" w:rsidP="0034721B">
      <w:pPr>
        <w:pStyle w:val="ListParagraph"/>
        <w:numPr>
          <w:ilvl w:val="0"/>
          <w:numId w:val="168"/>
        </w:numPr>
        <w:spacing w:after="160" w:line="259" w:lineRule="auto"/>
        <w:rPr>
          <w:rFonts w:ascii="Calibri" w:eastAsia="Calibri" w:hAnsi="Calibri" w:cs="Times New Roman"/>
          <w:sz w:val="24"/>
          <w:szCs w:val="24"/>
        </w:rPr>
      </w:pPr>
      <w:r w:rsidRPr="005E10E6">
        <w:rPr>
          <w:rFonts w:ascii="Calibri" w:eastAsia="Calibri" w:hAnsi="Calibri" w:cs="Times New Roman"/>
          <w:sz w:val="24"/>
          <w:szCs w:val="24"/>
        </w:rPr>
        <w:t xml:space="preserve">Build partnerships between communities and external entities to implement plans prioritized by communities.  </w:t>
      </w:r>
    </w:p>
    <w:p w14:paraId="1E9957C3" w14:textId="1D2C5803" w:rsidR="00680575" w:rsidRPr="006718F4" w:rsidRDefault="00461875" w:rsidP="00EC2A4D">
      <w:pPr>
        <w:pStyle w:val="ListParagraph"/>
        <w:numPr>
          <w:ilvl w:val="0"/>
          <w:numId w:val="168"/>
        </w:numPr>
        <w:spacing w:after="160" w:line="259" w:lineRule="auto"/>
      </w:pPr>
      <w:r w:rsidRPr="005E10E6">
        <w:rPr>
          <w:rFonts w:ascii="Calibri" w:eastAsia="Calibri" w:hAnsi="Calibri" w:cs="Times New Roman"/>
          <w:sz w:val="24"/>
          <w:szCs w:val="24"/>
        </w:rPr>
        <w:t>Strengthen GOG and non-governmental capacity to participate in managing, responding</w:t>
      </w:r>
      <w:r w:rsidR="00E71E10">
        <w:rPr>
          <w:rFonts w:ascii="Calibri" w:eastAsia="Calibri" w:hAnsi="Calibri" w:cs="Times New Roman"/>
          <w:sz w:val="24"/>
          <w:szCs w:val="24"/>
        </w:rPr>
        <w:t xml:space="preserve"> to</w:t>
      </w:r>
      <w:r w:rsidRPr="005E10E6">
        <w:rPr>
          <w:rFonts w:ascii="Calibri" w:eastAsia="Calibri" w:hAnsi="Calibri" w:cs="Times New Roman"/>
          <w:sz w:val="24"/>
          <w:szCs w:val="24"/>
        </w:rPr>
        <w:t>, and resolving local conflicts.</w:t>
      </w:r>
    </w:p>
    <w:p w14:paraId="76D12112" w14:textId="77777777" w:rsidR="006718F4" w:rsidRPr="00083861" w:rsidRDefault="006718F4" w:rsidP="006718F4">
      <w:pPr>
        <w:pStyle w:val="ListParagraph"/>
        <w:spacing w:after="160" w:line="259" w:lineRule="auto"/>
        <w:ind w:left="360"/>
      </w:pPr>
    </w:p>
    <w:p w14:paraId="7161A667" w14:textId="702C34B6" w:rsidR="005965C4" w:rsidRPr="00907511" w:rsidRDefault="005965C4" w:rsidP="00907511">
      <w:pPr>
        <w:spacing w:after="160" w:line="259" w:lineRule="auto"/>
        <w:rPr>
          <w:rFonts w:ascii="Calibri" w:eastAsia="Times New Roman" w:hAnsi="Calibri" w:cs="Times New Roman"/>
          <w:color w:val="000000"/>
          <w:sz w:val="24"/>
          <w:szCs w:val="24"/>
          <w:u w:val="single"/>
        </w:rPr>
      </w:pPr>
      <w:r w:rsidRPr="00907511">
        <w:rPr>
          <w:rFonts w:ascii="Calibri" w:eastAsia="Times New Roman" w:hAnsi="Calibri" w:cs="Times New Roman"/>
          <w:color w:val="000000"/>
          <w:sz w:val="24"/>
          <w:szCs w:val="24"/>
          <w:u w:val="single"/>
        </w:rPr>
        <w:t>Theory of Change</w:t>
      </w:r>
    </w:p>
    <w:p w14:paraId="5E1BEDD2" w14:textId="4B05ECBA" w:rsidR="00304FF8" w:rsidRPr="00907511" w:rsidRDefault="00304FF8" w:rsidP="00907511">
      <w:pPr>
        <w:spacing w:after="160" w:line="259" w:lineRule="auto"/>
        <w:rPr>
          <w:sz w:val="24"/>
          <w:szCs w:val="24"/>
        </w:rPr>
      </w:pPr>
      <w:r w:rsidRPr="00907511">
        <w:rPr>
          <w:sz w:val="24"/>
          <w:szCs w:val="24"/>
        </w:rPr>
        <w:t>USAID</w:t>
      </w:r>
      <w:r w:rsidR="00907511" w:rsidRPr="00907511">
        <w:rPr>
          <w:sz w:val="24"/>
          <w:szCs w:val="24"/>
        </w:rPr>
        <w:t>/</w:t>
      </w:r>
      <w:r w:rsidRPr="00907511">
        <w:rPr>
          <w:sz w:val="24"/>
          <w:szCs w:val="24"/>
        </w:rPr>
        <w:t>Guatemala’</w:t>
      </w:r>
      <w:r w:rsidR="00C66823" w:rsidRPr="00907511">
        <w:rPr>
          <w:sz w:val="24"/>
          <w:szCs w:val="24"/>
        </w:rPr>
        <w:t>s t</w:t>
      </w:r>
      <w:r w:rsidRPr="00907511">
        <w:rPr>
          <w:sz w:val="24"/>
          <w:szCs w:val="24"/>
        </w:rPr>
        <w:t>heor</w:t>
      </w:r>
      <w:r w:rsidR="00C66823" w:rsidRPr="00907511">
        <w:rPr>
          <w:sz w:val="24"/>
          <w:szCs w:val="24"/>
        </w:rPr>
        <w:t>y of</w:t>
      </w:r>
      <w:r w:rsidR="00F815ED" w:rsidRPr="00907511">
        <w:rPr>
          <w:sz w:val="24"/>
          <w:szCs w:val="24"/>
        </w:rPr>
        <w:t xml:space="preserve"> </w:t>
      </w:r>
      <w:r w:rsidR="00C66823" w:rsidRPr="00907511">
        <w:rPr>
          <w:sz w:val="24"/>
          <w:szCs w:val="24"/>
        </w:rPr>
        <w:t>c</w:t>
      </w:r>
      <w:r w:rsidRPr="00907511">
        <w:rPr>
          <w:sz w:val="24"/>
          <w:szCs w:val="24"/>
        </w:rPr>
        <w:t xml:space="preserve">hange linking this activity to the three proposed objectives is: </w:t>
      </w:r>
    </w:p>
    <w:p w14:paraId="1A8CFA74" w14:textId="3D6E70E4" w:rsidR="00A032FB" w:rsidRPr="00907511" w:rsidRDefault="00907511" w:rsidP="00083861">
      <w:pPr>
        <w:spacing w:after="160" w:line="259" w:lineRule="auto"/>
        <w:ind w:firstLine="720"/>
        <w:rPr>
          <w:sz w:val="24"/>
          <w:szCs w:val="24"/>
        </w:rPr>
      </w:pPr>
      <w:r w:rsidRPr="00907511">
        <w:rPr>
          <w:sz w:val="24"/>
          <w:szCs w:val="24"/>
        </w:rPr>
        <w:t xml:space="preserve">IF </w:t>
      </w:r>
      <w:r w:rsidR="00304FF8" w:rsidRPr="00907511">
        <w:rPr>
          <w:sz w:val="24"/>
          <w:szCs w:val="24"/>
        </w:rPr>
        <w:t>diverse sectors and stakeholders within communities in the Western Highlands identify and work to address the main drivers of social conflict at the familial, community</w:t>
      </w:r>
      <w:r w:rsidRPr="00907511">
        <w:rPr>
          <w:sz w:val="24"/>
          <w:szCs w:val="24"/>
        </w:rPr>
        <w:t>,</w:t>
      </w:r>
      <w:r w:rsidR="00304FF8" w:rsidRPr="00907511">
        <w:rPr>
          <w:sz w:val="24"/>
          <w:szCs w:val="24"/>
        </w:rPr>
        <w:t xml:space="preserve"> and municipal levels, and </w:t>
      </w:r>
      <w:r w:rsidRPr="00907511">
        <w:rPr>
          <w:sz w:val="24"/>
          <w:szCs w:val="24"/>
        </w:rPr>
        <w:t xml:space="preserve">IF </w:t>
      </w:r>
      <w:r w:rsidR="00DC1F96">
        <w:rPr>
          <w:sz w:val="24"/>
          <w:szCs w:val="24"/>
        </w:rPr>
        <w:t>statutory</w:t>
      </w:r>
      <w:r w:rsidR="00304FF8" w:rsidRPr="00907511">
        <w:rPr>
          <w:sz w:val="24"/>
          <w:szCs w:val="24"/>
        </w:rPr>
        <w:t xml:space="preserve"> and </w:t>
      </w:r>
      <w:r w:rsidR="00DC1F96">
        <w:rPr>
          <w:sz w:val="24"/>
          <w:szCs w:val="24"/>
        </w:rPr>
        <w:t>traditional</w:t>
      </w:r>
      <w:r w:rsidR="00304FF8" w:rsidRPr="00907511">
        <w:rPr>
          <w:sz w:val="24"/>
          <w:szCs w:val="24"/>
        </w:rPr>
        <w:t xml:space="preserve"> institutions can </w:t>
      </w:r>
      <w:r w:rsidR="00A032FB" w:rsidRPr="00907511">
        <w:rPr>
          <w:sz w:val="24"/>
          <w:szCs w:val="24"/>
        </w:rPr>
        <w:t xml:space="preserve">efficiently and effectively respond to local conflicts in a transparent and fair manner, </w:t>
      </w:r>
      <w:r w:rsidRPr="00907511">
        <w:rPr>
          <w:sz w:val="24"/>
          <w:szCs w:val="24"/>
        </w:rPr>
        <w:t>THEN</w:t>
      </w:r>
      <w:r w:rsidR="00A032FB" w:rsidRPr="00907511">
        <w:rPr>
          <w:sz w:val="24"/>
          <w:szCs w:val="24"/>
        </w:rPr>
        <w:t xml:space="preserve"> these communities will increase their cooperation and develop increased trust </w:t>
      </w:r>
      <w:r w:rsidRPr="00907511">
        <w:rPr>
          <w:sz w:val="24"/>
          <w:szCs w:val="24"/>
        </w:rPr>
        <w:t xml:space="preserve">and </w:t>
      </w:r>
      <w:r w:rsidR="00A032FB" w:rsidRPr="00907511">
        <w:rPr>
          <w:sz w:val="24"/>
          <w:szCs w:val="24"/>
        </w:rPr>
        <w:t>social cohesion</w:t>
      </w:r>
      <w:r>
        <w:rPr>
          <w:sz w:val="24"/>
          <w:szCs w:val="24"/>
        </w:rPr>
        <w:t xml:space="preserve">. </w:t>
      </w:r>
      <w:r w:rsidR="00A032FB" w:rsidRPr="00907511">
        <w:rPr>
          <w:sz w:val="24"/>
          <w:szCs w:val="24"/>
        </w:rPr>
        <w:t xml:space="preserve">Increased social cohesion within communities and toward </w:t>
      </w:r>
      <w:r w:rsidR="00DC1F96">
        <w:rPr>
          <w:sz w:val="24"/>
          <w:szCs w:val="24"/>
        </w:rPr>
        <w:t>statutory</w:t>
      </w:r>
      <w:r w:rsidR="00DC1F96" w:rsidRPr="00907511">
        <w:rPr>
          <w:sz w:val="24"/>
          <w:szCs w:val="24"/>
        </w:rPr>
        <w:t xml:space="preserve"> and </w:t>
      </w:r>
      <w:r w:rsidR="00DC1F96">
        <w:rPr>
          <w:sz w:val="24"/>
          <w:szCs w:val="24"/>
        </w:rPr>
        <w:t>traditional</w:t>
      </w:r>
      <w:r w:rsidR="00DC1F96" w:rsidRPr="00907511">
        <w:rPr>
          <w:sz w:val="24"/>
          <w:szCs w:val="24"/>
        </w:rPr>
        <w:t xml:space="preserve"> </w:t>
      </w:r>
      <w:r w:rsidR="00A032FB" w:rsidRPr="00907511">
        <w:rPr>
          <w:sz w:val="24"/>
          <w:szCs w:val="24"/>
        </w:rPr>
        <w:t xml:space="preserve">institutions, along with increased institutional effectiveness, will increase reliance on such institutions to reduce social conflict and support more resilient and peaceful societies.  </w:t>
      </w:r>
    </w:p>
    <w:p w14:paraId="31F9D3FA" w14:textId="7266BD05" w:rsidR="00522EB5" w:rsidRPr="00907511" w:rsidRDefault="00C66823" w:rsidP="00907511">
      <w:pPr>
        <w:spacing w:after="160" w:line="259" w:lineRule="auto"/>
        <w:rPr>
          <w:sz w:val="24"/>
          <w:szCs w:val="24"/>
        </w:rPr>
      </w:pPr>
      <w:r w:rsidRPr="00907511">
        <w:rPr>
          <w:sz w:val="24"/>
          <w:szCs w:val="24"/>
        </w:rPr>
        <w:t xml:space="preserve">This theory of change is based on the </w:t>
      </w:r>
      <w:r w:rsidR="00907511" w:rsidRPr="00907511">
        <w:rPr>
          <w:sz w:val="24"/>
          <w:szCs w:val="24"/>
        </w:rPr>
        <w:t xml:space="preserve">following </w:t>
      </w:r>
      <w:r w:rsidRPr="00907511">
        <w:rPr>
          <w:sz w:val="24"/>
          <w:szCs w:val="24"/>
        </w:rPr>
        <w:t>assumption</w:t>
      </w:r>
      <w:r w:rsidR="00907511" w:rsidRPr="00907511">
        <w:rPr>
          <w:sz w:val="24"/>
          <w:szCs w:val="24"/>
        </w:rPr>
        <w:t>s</w:t>
      </w:r>
      <w:r w:rsidR="00522EB5" w:rsidRPr="00907511">
        <w:rPr>
          <w:sz w:val="24"/>
          <w:szCs w:val="24"/>
        </w:rPr>
        <w:t>:</w:t>
      </w:r>
    </w:p>
    <w:p w14:paraId="38E5DAA8" w14:textId="22EE8D28" w:rsidR="00C66823" w:rsidRPr="00907511" w:rsidRDefault="0086209B" w:rsidP="00907511">
      <w:pPr>
        <w:pStyle w:val="ListParagraph"/>
        <w:numPr>
          <w:ilvl w:val="0"/>
          <w:numId w:val="203"/>
        </w:numPr>
        <w:spacing w:after="160" w:line="259" w:lineRule="auto"/>
        <w:rPr>
          <w:sz w:val="24"/>
          <w:szCs w:val="24"/>
        </w:rPr>
      </w:pPr>
      <w:r w:rsidRPr="00907511">
        <w:rPr>
          <w:sz w:val="24"/>
          <w:szCs w:val="24"/>
        </w:rPr>
        <w:lastRenderedPageBreak/>
        <w:t>R</w:t>
      </w:r>
      <w:r w:rsidR="00C66823" w:rsidRPr="00907511">
        <w:rPr>
          <w:sz w:val="24"/>
          <w:szCs w:val="24"/>
        </w:rPr>
        <w:t xml:space="preserve">educed social conflict will occur when </w:t>
      </w:r>
      <w:r w:rsidR="00960339" w:rsidRPr="00907511">
        <w:rPr>
          <w:sz w:val="24"/>
          <w:szCs w:val="24"/>
        </w:rPr>
        <w:t>both individual/personal and socio-political change is sought</w:t>
      </w:r>
      <w:r w:rsidR="00907511">
        <w:rPr>
          <w:sz w:val="24"/>
          <w:szCs w:val="24"/>
        </w:rPr>
        <w:t>.</w:t>
      </w:r>
      <w:r w:rsidR="00522EB5" w:rsidRPr="00907511">
        <w:rPr>
          <w:rStyle w:val="FootnoteReference"/>
          <w:sz w:val="24"/>
          <w:szCs w:val="24"/>
        </w:rPr>
        <w:footnoteReference w:id="3"/>
      </w:r>
      <w:r w:rsidR="00907511">
        <w:rPr>
          <w:sz w:val="24"/>
          <w:szCs w:val="24"/>
        </w:rPr>
        <w:t xml:space="preserve"> </w:t>
      </w:r>
      <w:r w:rsidR="00D42B1D" w:rsidRPr="00907511">
        <w:rPr>
          <w:sz w:val="24"/>
          <w:szCs w:val="24"/>
        </w:rPr>
        <w:t xml:space="preserve">The importance of linking individual or group capacity building to institutional change is </w:t>
      </w:r>
      <w:proofErr w:type="gramStart"/>
      <w:r w:rsidR="00D42B1D" w:rsidRPr="00907511">
        <w:rPr>
          <w:sz w:val="24"/>
          <w:szCs w:val="24"/>
        </w:rPr>
        <w:t>key</w:t>
      </w:r>
      <w:proofErr w:type="gramEnd"/>
      <w:r w:rsidR="00D42B1D" w:rsidRPr="00907511">
        <w:rPr>
          <w:sz w:val="24"/>
          <w:szCs w:val="24"/>
        </w:rPr>
        <w:t>.</w:t>
      </w:r>
    </w:p>
    <w:p w14:paraId="5431A82F" w14:textId="24940BA9" w:rsidR="00190C1F" w:rsidRDefault="0086209B" w:rsidP="00907511">
      <w:pPr>
        <w:pStyle w:val="ListParagraph"/>
        <w:numPr>
          <w:ilvl w:val="0"/>
          <w:numId w:val="203"/>
        </w:numPr>
        <w:spacing w:after="160" w:line="259" w:lineRule="auto"/>
        <w:rPr>
          <w:sz w:val="24"/>
          <w:szCs w:val="24"/>
        </w:rPr>
      </w:pPr>
      <w:r w:rsidRPr="00907511">
        <w:rPr>
          <w:sz w:val="24"/>
          <w:szCs w:val="24"/>
        </w:rPr>
        <w:t>Target institutions and organizations</w:t>
      </w:r>
      <w:r w:rsidR="00854AC9">
        <w:rPr>
          <w:sz w:val="24"/>
          <w:szCs w:val="24"/>
        </w:rPr>
        <w:t xml:space="preserve">—such as GOG entities, </w:t>
      </w:r>
      <w:r w:rsidR="00685F03">
        <w:rPr>
          <w:sz w:val="24"/>
          <w:szCs w:val="24"/>
        </w:rPr>
        <w:t>civil society organizations (</w:t>
      </w:r>
      <w:r w:rsidR="00854AC9">
        <w:rPr>
          <w:sz w:val="24"/>
          <w:szCs w:val="24"/>
        </w:rPr>
        <w:t>CSOs</w:t>
      </w:r>
      <w:r w:rsidR="00685F03">
        <w:rPr>
          <w:sz w:val="24"/>
          <w:szCs w:val="24"/>
        </w:rPr>
        <w:t>)</w:t>
      </w:r>
      <w:r w:rsidR="00854AC9">
        <w:rPr>
          <w:sz w:val="24"/>
          <w:szCs w:val="24"/>
        </w:rPr>
        <w:t xml:space="preserve">, </w:t>
      </w:r>
      <w:r w:rsidR="00685F03">
        <w:rPr>
          <w:sz w:val="24"/>
          <w:szCs w:val="24"/>
        </w:rPr>
        <w:t>non-governmental organizations (</w:t>
      </w:r>
      <w:r w:rsidR="00854AC9">
        <w:rPr>
          <w:sz w:val="24"/>
          <w:szCs w:val="24"/>
        </w:rPr>
        <w:t>NGOs</w:t>
      </w:r>
      <w:r w:rsidR="00685F03">
        <w:rPr>
          <w:sz w:val="24"/>
          <w:szCs w:val="24"/>
        </w:rPr>
        <w:t>)</w:t>
      </w:r>
      <w:r w:rsidR="00854AC9">
        <w:rPr>
          <w:sz w:val="24"/>
          <w:szCs w:val="24"/>
        </w:rPr>
        <w:t>, and traditional authorities—</w:t>
      </w:r>
      <w:r w:rsidR="00E47CD0">
        <w:rPr>
          <w:sz w:val="24"/>
          <w:szCs w:val="24"/>
        </w:rPr>
        <w:t>are</w:t>
      </w:r>
      <w:r w:rsidRPr="00907511">
        <w:rPr>
          <w:sz w:val="24"/>
          <w:szCs w:val="24"/>
        </w:rPr>
        <w:t xml:space="preserve"> open to receiving USAID assistance</w:t>
      </w:r>
      <w:r w:rsidR="00E47CD0">
        <w:rPr>
          <w:sz w:val="24"/>
          <w:szCs w:val="24"/>
        </w:rPr>
        <w:t xml:space="preserve"> </w:t>
      </w:r>
      <w:r w:rsidR="00032ECB">
        <w:rPr>
          <w:sz w:val="24"/>
          <w:szCs w:val="24"/>
        </w:rPr>
        <w:t>and are interested in working to resolve conflict dynamics in the Western Highlands</w:t>
      </w:r>
      <w:r w:rsidRPr="00907511">
        <w:rPr>
          <w:sz w:val="24"/>
          <w:szCs w:val="24"/>
        </w:rPr>
        <w:t>.</w:t>
      </w:r>
      <w:r w:rsidR="00B946AC">
        <w:rPr>
          <w:sz w:val="24"/>
          <w:szCs w:val="24"/>
        </w:rPr>
        <w:t xml:space="preserve"> </w:t>
      </w:r>
    </w:p>
    <w:p w14:paraId="5A3DE245" w14:textId="3BCF3CC5" w:rsidR="00C66823" w:rsidRPr="00907511" w:rsidRDefault="00190C1F" w:rsidP="00907511">
      <w:pPr>
        <w:pStyle w:val="ListParagraph"/>
        <w:numPr>
          <w:ilvl w:val="0"/>
          <w:numId w:val="203"/>
        </w:numPr>
        <w:spacing w:after="160" w:line="259" w:lineRule="auto"/>
        <w:rPr>
          <w:sz w:val="24"/>
          <w:szCs w:val="24"/>
        </w:rPr>
      </w:pPr>
      <w:r>
        <w:rPr>
          <w:sz w:val="24"/>
          <w:szCs w:val="24"/>
        </w:rPr>
        <w:t>T</w:t>
      </w:r>
      <w:r w:rsidR="00B946AC">
        <w:rPr>
          <w:sz w:val="24"/>
          <w:szCs w:val="24"/>
        </w:rPr>
        <w:t xml:space="preserve">he private sector is open to utilizing target institutions and organizations to help prevent and mitigate violent conflict.  </w:t>
      </w:r>
    </w:p>
    <w:p w14:paraId="3CCA2372" w14:textId="1360FDC8" w:rsidR="00083861" w:rsidRPr="00083861" w:rsidRDefault="00C66823" w:rsidP="00907511">
      <w:pPr>
        <w:spacing w:after="160" w:line="259" w:lineRule="auto"/>
        <w:rPr>
          <w:sz w:val="24"/>
          <w:szCs w:val="24"/>
        </w:rPr>
      </w:pPr>
      <w:r w:rsidRPr="00907511">
        <w:rPr>
          <w:sz w:val="24"/>
          <w:szCs w:val="24"/>
        </w:rPr>
        <w:t>The following section</w:t>
      </w:r>
      <w:r w:rsidR="00907511">
        <w:rPr>
          <w:sz w:val="24"/>
          <w:szCs w:val="24"/>
        </w:rPr>
        <w:t>s detail</w:t>
      </w:r>
      <w:r w:rsidRPr="00907511">
        <w:rPr>
          <w:sz w:val="24"/>
          <w:szCs w:val="24"/>
        </w:rPr>
        <w:t xml:space="preserve"> background considerations relating to the </w:t>
      </w:r>
      <w:r w:rsidR="005E5026" w:rsidRPr="00907511">
        <w:rPr>
          <w:sz w:val="24"/>
          <w:szCs w:val="24"/>
        </w:rPr>
        <w:t xml:space="preserve">Guatemalan </w:t>
      </w:r>
      <w:r w:rsidRPr="00907511">
        <w:rPr>
          <w:sz w:val="24"/>
          <w:szCs w:val="24"/>
        </w:rPr>
        <w:t xml:space="preserve">context, defines the activity’s main objectives, territorial scope, expected results, </w:t>
      </w:r>
      <w:r w:rsidR="00D42B1D" w:rsidRPr="00907511">
        <w:rPr>
          <w:sz w:val="24"/>
          <w:szCs w:val="24"/>
        </w:rPr>
        <w:t xml:space="preserve">and </w:t>
      </w:r>
      <w:r w:rsidRPr="00907511">
        <w:rPr>
          <w:sz w:val="24"/>
          <w:szCs w:val="24"/>
        </w:rPr>
        <w:t>suggests performance indicators for mon</w:t>
      </w:r>
      <w:r w:rsidR="00D42B1D" w:rsidRPr="00907511">
        <w:rPr>
          <w:sz w:val="24"/>
          <w:szCs w:val="24"/>
        </w:rPr>
        <w:t>itoring and evaluation purposes</w:t>
      </w:r>
      <w:r w:rsidRPr="00907511">
        <w:rPr>
          <w:sz w:val="24"/>
          <w:szCs w:val="24"/>
        </w:rPr>
        <w:t>.</w:t>
      </w:r>
    </w:p>
    <w:p w14:paraId="363018A8" w14:textId="1CFA4FEE" w:rsidR="00680575" w:rsidRPr="004503B9" w:rsidRDefault="00680575" w:rsidP="00B73246">
      <w:pPr>
        <w:pStyle w:val="Heading1"/>
        <w:numPr>
          <w:ilvl w:val="0"/>
          <w:numId w:val="63"/>
        </w:numPr>
        <w:spacing w:before="0" w:line="240" w:lineRule="auto"/>
        <w:rPr>
          <w:rFonts w:ascii="Calibri" w:hAnsi="Calibri" w:cs="Times New Roman"/>
          <w:sz w:val="24"/>
          <w:szCs w:val="24"/>
        </w:rPr>
      </w:pPr>
      <w:bookmarkStart w:id="3" w:name="_Toc470015703"/>
      <w:r>
        <w:rPr>
          <w:rFonts w:ascii="Calibri" w:hAnsi="Calibri" w:cs="Times New Roman"/>
          <w:sz w:val="24"/>
          <w:szCs w:val="24"/>
        </w:rPr>
        <w:t>BACKGROUND</w:t>
      </w:r>
      <w:bookmarkEnd w:id="3"/>
    </w:p>
    <w:p w14:paraId="3E6107FD" w14:textId="30A4B082" w:rsidR="00137BFE" w:rsidRPr="0013060F" w:rsidRDefault="00137BFE" w:rsidP="00B73246">
      <w:pPr>
        <w:pStyle w:val="NoSpacing"/>
        <w:rPr>
          <w:rFonts w:ascii="Calibri" w:hAnsi="Calibri"/>
          <w:szCs w:val="24"/>
        </w:rPr>
      </w:pPr>
      <w:bookmarkStart w:id="4" w:name="h.iv822oo32eip" w:colFirst="0" w:colLast="0"/>
      <w:bookmarkEnd w:id="4"/>
    </w:p>
    <w:p w14:paraId="05EBAF3A" w14:textId="73F33FFD" w:rsidR="008F17D9" w:rsidRPr="0013060F" w:rsidRDefault="005E10E6" w:rsidP="0031756B">
      <w:pPr>
        <w:spacing w:after="160" w:line="259" w:lineRule="auto"/>
        <w:rPr>
          <w:rFonts w:ascii="Calibri" w:hAnsi="Calibri"/>
          <w:sz w:val="24"/>
          <w:szCs w:val="24"/>
        </w:rPr>
      </w:pPr>
      <w:r w:rsidRPr="0013060F">
        <w:rPr>
          <w:rFonts w:ascii="Calibri" w:eastAsia="Calibri" w:hAnsi="Calibri" w:cs="Times New Roman"/>
          <w:sz w:val="24"/>
          <w:szCs w:val="24"/>
        </w:rPr>
        <w:t xml:space="preserve">Guatemala is </w:t>
      </w:r>
      <w:r w:rsidR="0031756B" w:rsidRPr="0013060F">
        <w:rPr>
          <w:rFonts w:ascii="Calibri" w:eastAsia="Calibri" w:hAnsi="Calibri" w:cs="Times New Roman"/>
          <w:sz w:val="24"/>
          <w:szCs w:val="24"/>
        </w:rPr>
        <w:t xml:space="preserve">characterized by high levels of violence and inequality. While progress has been made—in good part financed by the international community—to address the country’s historical patterns of discrimination and exclusion of indigenous populations, Guatemala continues to have among the highest indicators of social inequality in the world. The Western Highlands departments have the lowest social indicators in the nation, with indigenous people being disproportionately affected by poverty. </w:t>
      </w:r>
      <w:r w:rsidR="008F17D9" w:rsidRPr="0013060F">
        <w:rPr>
          <w:rFonts w:ascii="Calibri" w:hAnsi="Calibri"/>
          <w:sz w:val="24"/>
          <w:szCs w:val="24"/>
        </w:rPr>
        <w:t>In fact, the UNDP Human Development Report</w:t>
      </w:r>
      <w:r w:rsidR="00A9189E" w:rsidRPr="0013060F">
        <w:rPr>
          <w:rFonts w:ascii="Calibri" w:hAnsi="Calibri"/>
          <w:sz w:val="24"/>
          <w:szCs w:val="24"/>
        </w:rPr>
        <w:t xml:space="preserve"> </w:t>
      </w:r>
      <w:r w:rsidR="008F17D9" w:rsidRPr="0013060F">
        <w:rPr>
          <w:rFonts w:ascii="Calibri" w:hAnsi="Calibri"/>
          <w:sz w:val="24"/>
          <w:szCs w:val="24"/>
        </w:rPr>
        <w:t xml:space="preserve">2015/ 2016 </w:t>
      </w:r>
      <w:r w:rsidR="006B1CFE" w:rsidRPr="0013060F">
        <w:rPr>
          <w:rFonts w:ascii="Calibri" w:hAnsi="Calibri"/>
          <w:sz w:val="24"/>
          <w:szCs w:val="24"/>
        </w:rPr>
        <w:t xml:space="preserve">for Guatemala </w:t>
      </w:r>
      <w:r w:rsidR="0013060F" w:rsidRPr="0013060F">
        <w:rPr>
          <w:rFonts w:ascii="Calibri" w:hAnsi="Calibri"/>
          <w:sz w:val="24"/>
          <w:szCs w:val="24"/>
        </w:rPr>
        <w:t>noted that</w:t>
      </w:r>
      <w:r w:rsidR="008F17D9" w:rsidRPr="0013060F">
        <w:rPr>
          <w:rFonts w:ascii="Calibri" w:hAnsi="Calibri"/>
          <w:sz w:val="24"/>
          <w:szCs w:val="24"/>
        </w:rPr>
        <w:t xml:space="preserve"> human development indicators are lower and poverty more widespread in municipalities with the lowest levels of state presen</w:t>
      </w:r>
      <w:r w:rsidR="00A9189E" w:rsidRPr="0013060F">
        <w:rPr>
          <w:rFonts w:ascii="Calibri" w:hAnsi="Calibri"/>
          <w:sz w:val="24"/>
          <w:szCs w:val="24"/>
        </w:rPr>
        <w:t>ce</w:t>
      </w:r>
      <w:r w:rsidR="008F17D9" w:rsidRPr="0013060F">
        <w:rPr>
          <w:rFonts w:ascii="Calibri" w:hAnsi="Calibri"/>
          <w:sz w:val="24"/>
          <w:szCs w:val="24"/>
        </w:rPr>
        <w:t>.</w:t>
      </w:r>
      <w:r w:rsidR="008F17D9" w:rsidRPr="0013060F">
        <w:rPr>
          <w:rStyle w:val="FootnoteReference"/>
          <w:rFonts w:ascii="Calibri" w:hAnsi="Calibri"/>
          <w:sz w:val="24"/>
          <w:szCs w:val="24"/>
        </w:rPr>
        <w:footnoteReference w:id="4"/>
      </w:r>
      <w:r w:rsidR="006B1CFE">
        <w:rPr>
          <w:rFonts w:ascii="Calibri" w:hAnsi="Calibri"/>
          <w:sz w:val="24"/>
          <w:szCs w:val="24"/>
        </w:rPr>
        <w:t xml:space="preserve"> In addition, </w:t>
      </w:r>
      <w:r w:rsidR="006B1CFE" w:rsidRPr="006B1CFE">
        <w:rPr>
          <w:rFonts w:ascii="Calibri" w:hAnsi="Calibri"/>
          <w:sz w:val="24"/>
          <w:szCs w:val="24"/>
        </w:rPr>
        <w:t>the State is less present in rural municipalities and communities with high percentages of indigenous populations.</w:t>
      </w:r>
      <w:r w:rsidR="006B1CFE" w:rsidRPr="006B1CFE">
        <w:rPr>
          <w:rFonts w:ascii="Calibri" w:hAnsi="Calibri"/>
          <w:sz w:val="24"/>
          <w:szCs w:val="24"/>
          <w:vertAlign w:val="superscript"/>
        </w:rPr>
        <w:footnoteReference w:id="5"/>
      </w:r>
      <w:r w:rsidR="006B1CFE" w:rsidRPr="006B1CFE">
        <w:rPr>
          <w:rFonts w:ascii="Calibri" w:hAnsi="Calibri"/>
          <w:sz w:val="24"/>
          <w:szCs w:val="24"/>
        </w:rPr>
        <w:t xml:space="preserve">  </w:t>
      </w:r>
    </w:p>
    <w:p w14:paraId="15BFCB37" w14:textId="2620FA5E" w:rsidR="0031756B" w:rsidRPr="004503B9" w:rsidRDefault="0031756B" w:rsidP="0031756B">
      <w:pPr>
        <w:spacing w:after="160" w:line="259" w:lineRule="auto"/>
        <w:rPr>
          <w:rFonts w:ascii="Calibri" w:eastAsia="Calibri" w:hAnsi="Calibri" w:cs="Times New Roman"/>
          <w:sz w:val="24"/>
          <w:szCs w:val="24"/>
        </w:rPr>
      </w:pPr>
      <w:r w:rsidRPr="004503B9">
        <w:rPr>
          <w:rFonts w:ascii="Calibri" w:eastAsia="Calibri" w:hAnsi="Calibri" w:cs="Times New Roman"/>
          <w:sz w:val="24"/>
          <w:szCs w:val="24"/>
        </w:rPr>
        <w:t xml:space="preserve">Moreover, inequality in Guatemala today is experienced in ways that differ dramatically from 40 or 50 years ago and is both a major mobilizing force in society and a significant driver of conflict and violence. As inequality remains constant or worsens, the country’s youth </w:t>
      </w:r>
      <w:r w:rsidR="00953FC2">
        <w:rPr>
          <w:rFonts w:ascii="Calibri" w:eastAsia="Calibri" w:hAnsi="Calibri" w:cs="Times New Roman"/>
          <w:sz w:val="24"/>
          <w:szCs w:val="24"/>
        </w:rPr>
        <w:t xml:space="preserve">population </w:t>
      </w:r>
      <w:r w:rsidRPr="004503B9">
        <w:rPr>
          <w:rFonts w:ascii="Calibri" w:eastAsia="Calibri" w:hAnsi="Calibri" w:cs="Times New Roman"/>
          <w:sz w:val="24"/>
          <w:szCs w:val="24"/>
        </w:rPr>
        <w:t xml:space="preserve">is expected to nearly double by 2050, and with environmental deterioration, the problem of conflict and violence </w:t>
      </w:r>
      <w:r w:rsidR="00F22246" w:rsidRPr="004503B9">
        <w:rPr>
          <w:rFonts w:ascii="Calibri" w:eastAsia="Calibri" w:hAnsi="Calibri" w:cs="Times New Roman"/>
          <w:sz w:val="24"/>
          <w:szCs w:val="24"/>
        </w:rPr>
        <w:t>will</w:t>
      </w:r>
      <w:r w:rsidRPr="004503B9">
        <w:rPr>
          <w:rFonts w:ascii="Calibri" w:eastAsia="Calibri" w:hAnsi="Calibri" w:cs="Times New Roman"/>
          <w:sz w:val="24"/>
          <w:szCs w:val="24"/>
        </w:rPr>
        <w:t xml:space="preserve"> deepen, further threatening development accomplishments.</w:t>
      </w:r>
      <w:r w:rsidRPr="004503B9">
        <w:rPr>
          <w:rFonts w:ascii="Calibri" w:eastAsia="Calibri" w:hAnsi="Calibri" w:cs="Times New Roman"/>
          <w:sz w:val="24"/>
          <w:szCs w:val="24"/>
          <w:vertAlign w:val="superscript"/>
        </w:rPr>
        <w:footnoteReference w:id="6"/>
      </w:r>
      <w:r w:rsidRPr="004503B9">
        <w:rPr>
          <w:rFonts w:ascii="Calibri" w:eastAsia="Calibri" w:hAnsi="Calibri" w:cs="Times New Roman"/>
          <w:sz w:val="24"/>
          <w:szCs w:val="24"/>
        </w:rPr>
        <w:t xml:space="preserve"> </w:t>
      </w:r>
    </w:p>
    <w:p w14:paraId="79E3C6C8" w14:textId="17C7811F" w:rsidR="0031756B" w:rsidRPr="004503B9" w:rsidRDefault="0031756B" w:rsidP="0031756B">
      <w:pPr>
        <w:spacing w:after="160" w:line="259" w:lineRule="auto"/>
        <w:rPr>
          <w:rFonts w:ascii="Calibri" w:eastAsia="Calibri" w:hAnsi="Calibri" w:cs="Times New Roman"/>
          <w:sz w:val="24"/>
          <w:szCs w:val="24"/>
        </w:rPr>
      </w:pPr>
      <w:r w:rsidRPr="004503B9">
        <w:rPr>
          <w:rFonts w:ascii="Calibri" w:eastAsia="Calibri" w:hAnsi="Calibri" w:cs="Times New Roman"/>
          <w:sz w:val="24"/>
          <w:szCs w:val="24"/>
        </w:rPr>
        <w:lastRenderedPageBreak/>
        <w:t>Accor</w:t>
      </w:r>
      <w:r w:rsidR="00240A2A">
        <w:rPr>
          <w:rFonts w:ascii="Calibri" w:eastAsia="Calibri" w:hAnsi="Calibri" w:cs="Times New Roman"/>
          <w:sz w:val="24"/>
          <w:szCs w:val="24"/>
        </w:rPr>
        <w:t xml:space="preserve">ding to USAID/Guatemala’s </w:t>
      </w:r>
      <w:r w:rsidRPr="004503B9">
        <w:rPr>
          <w:rFonts w:ascii="Calibri" w:eastAsia="Calibri" w:hAnsi="Calibri" w:cs="Times New Roman"/>
          <w:sz w:val="24"/>
          <w:szCs w:val="24"/>
        </w:rPr>
        <w:t>conflict vulnerability assessment, the high levels of social inequality may be becoming even more significant within Western Highland communities due to diverse forces contributing to increased social stratification and the emergence of new elites, including economic and social impacts of migration and remittances, the illicit economy, and certain extractive industries.</w:t>
      </w:r>
      <w:r w:rsidR="00A34E56" w:rsidRPr="004503B9">
        <w:rPr>
          <w:rFonts w:ascii="Calibri" w:eastAsia="Calibri" w:hAnsi="Calibri" w:cs="Times New Roman"/>
          <w:sz w:val="24"/>
          <w:szCs w:val="24"/>
          <w:vertAlign w:val="superscript"/>
        </w:rPr>
        <w:footnoteReference w:id="7"/>
      </w:r>
      <w:r w:rsidR="00A34E56" w:rsidRPr="004503B9">
        <w:rPr>
          <w:rFonts w:ascii="Calibri" w:eastAsia="Calibri" w:hAnsi="Calibri" w:cs="Times New Roman"/>
          <w:sz w:val="24"/>
          <w:szCs w:val="24"/>
        </w:rPr>
        <w:t xml:space="preserve"> </w:t>
      </w:r>
      <w:r w:rsidRPr="004503B9">
        <w:rPr>
          <w:rFonts w:ascii="Calibri" w:eastAsia="Calibri" w:hAnsi="Calibri" w:cs="Times New Roman"/>
          <w:sz w:val="24"/>
          <w:szCs w:val="24"/>
        </w:rPr>
        <w:t xml:space="preserve"> Conflict takes many forms, some more identifiable than others. Open conflict often takes place between rural communities and powerful economic interests, such as mines, hydroelectric plants, or large-scale agriculture, in the form of blockades or other direct actions. However, a less noticeable but more pervasive form of conflict was recognized by the vulnerability assessment team: </w:t>
      </w:r>
    </w:p>
    <w:p w14:paraId="324DE3A3" w14:textId="77777777" w:rsidR="0031756B" w:rsidRPr="004503B9" w:rsidRDefault="0031756B" w:rsidP="0031756B">
      <w:pPr>
        <w:spacing w:after="0" w:line="240" w:lineRule="auto"/>
        <w:ind w:left="720"/>
        <w:rPr>
          <w:rFonts w:ascii="Calibri" w:eastAsia="Calibri" w:hAnsi="Calibri" w:cs="Times New Roman"/>
          <w:sz w:val="24"/>
          <w:szCs w:val="24"/>
        </w:rPr>
      </w:pPr>
      <w:r w:rsidRPr="004503B9">
        <w:rPr>
          <w:rFonts w:ascii="Calibri" w:eastAsia="Calibri" w:hAnsi="Calibri" w:cs="Times New Roman"/>
          <w:sz w:val="24"/>
          <w:szCs w:val="24"/>
        </w:rPr>
        <w:t xml:space="preserve">“The violence in the Western Highlands is a systemic phenomenon that affects the full gamut of social interactions. The assessment revealed various important patterns of conflict between family and community, especially intra-family violence, trauma, and health; the intergenerational gap; and how youth respond to the lack of livelihood options. It also revealed that adults in most communities have significant fears about youth rebellion, delinquency, and gangs, and these spur repressive community-based security responses.” </w:t>
      </w:r>
    </w:p>
    <w:p w14:paraId="7122BD27" w14:textId="77777777" w:rsidR="0031756B" w:rsidRPr="004503B9" w:rsidRDefault="0031756B" w:rsidP="0031756B">
      <w:pPr>
        <w:spacing w:after="0" w:line="240" w:lineRule="auto"/>
        <w:ind w:left="720"/>
        <w:rPr>
          <w:rFonts w:ascii="Calibri" w:eastAsia="Calibri" w:hAnsi="Calibri" w:cs="Times New Roman"/>
          <w:sz w:val="24"/>
          <w:szCs w:val="24"/>
        </w:rPr>
      </w:pPr>
    </w:p>
    <w:p w14:paraId="2E95A0EE" w14:textId="78F3DE0F" w:rsidR="002F3B00" w:rsidRDefault="002F3B00" w:rsidP="0031756B">
      <w:pPr>
        <w:spacing w:after="160" w:line="259" w:lineRule="auto"/>
        <w:rPr>
          <w:rFonts w:ascii="Calibri" w:eastAsia="Calibri" w:hAnsi="Calibri" w:cs="Times New Roman"/>
          <w:sz w:val="24"/>
          <w:szCs w:val="24"/>
        </w:rPr>
      </w:pPr>
      <w:r w:rsidRPr="002F3B00">
        <w:rPr>
          <w:rFonts w:ascii="Calibri" w:eastAsia="Calibri" w:hAnsi="Calibri" w:cs="Times New Roman"/>
          <w:sz w:val="24"/>
          <w:szCs w:val="24"/>
        </w:rPr>
        <w:t>The UNDP’s report notes that in the current Guatemalan context, violence could explode in an area with latent conflict that seemed to be calm from afar, while peace may prevail in an area with violent conflict dynamics.  As a result, the report argues that the deep layers of social conflict, especially at the community level, often lead to false assumptions; mainly that conflict is not present.  However, the UNDP report points out that while it may appear that social conflict is not present, there are often underlying factors that later cause violent reactions, especially as it relates to land and extractive industries.</w:t>
      </w:r>
      <w:r w:rsidRPr="002F3B00">
        <w:rPr>
          <w:rFonts w:ascii="Calibri" w:eastAsia="Calibri" w:hAnsi="Calibri" w:cs="Times New Roman"/>
          <w:sz w:val="24"/>
          <w:szCs w:val="24"/>
          <w:vertAlign w:val="superscript"/>
        </w:rPr>
        <w:footnoteReference w:id="8"/>
      </w:r>
      <w:r w:rsidRPr="002F3B00">
        <w:rPr>
          <w:rFonts w:ascii="Calibri" w:eastAsia="Calibri" w:hAnsi="Calibri" w:cs="Times New Roman"/>
          <w:sz w:val="24"/>
          <w:szCs w:val="24"/>
        </w:rPr>
        <w:t xml:space="preserve">  </w:t>
      </w:r>
    </w:p>
    <w:p w14:paraId="6B0AB1DC" w14:textId="77777777" w:rsidR="003A7260" w:rsidRDefault="0031756B" w:rsidP="0031756B">
      <w:pPr>
        <w:spacing w:after="160" w:line="259" w:lineRule="auto"/>
        <w:rPr>
          <w:rFonts w:ascii="Calibri" w:eastAsia="Calibri" w:hAnsi="Calibri" w:cs="Times New Roman"/>
          <w:sz w:val="24"/>
          <w:szCs w:val="24"/>
        </w:rPr>
      </w:pPr>
      <w:r w:rsidRPr="004503B9">
        <w:rPr>
          <w:rFonts w:ascii="Calibri" w:eastAsia="Calibri" w:hAnsi="Calibri" w:cs="Times New Roman"/>
          <w:sz w:val="24"/>
          <w:szCs w:val="24"/>
        </w:rPr>
        <w:t>Inequality, conflict, and violence matter greatly not only because they are drivers of out-migration, but also because they are impediments to development. They can impede the very development programs that are designed to provide alternatives to migration. Inter- and intra-familial conflicts inhibit trust and cooperation both within a community, and with government or its agents a</w:t>
      </w:r>
      <w:r w:rsidR="003A7260">
        <w:rPr>
          <w:rFonts w:ascii="Calibri" w:eastAsia="Calibri" w:hAnsi="Calibri" w:cs="Times New Roman"/>
          <w:sz w:val="24"/>
          <w:szCs w:val="24"/>
        </w:rPr>
        <w:t xml:space="preserve">t the local and national level. </w:t>
      </w:r>
      <w:r w:rsidR="00F22246" w:rsidRPr="004503B9">
        <w:rPr>
          <w:rFonts w:ascii="Calibri" w:eastAsia="Calibri" w:hAnsi="Calibri" w:cs="Times New Roman"/>
          <w:sz w:val="24"/>
          <w:szCs w:val="24"/>
        </w:rPr>
        <w:t>Additionally</w:t>
      </w:r>
      <w:r w:rsidRPr="004503B9">
        <w:rPr>
          <w:rFonts w:ascii="Calibri" w:eastAsia="Calibri" w:hAnsi="Calibri" w:cs="Times New Roman"/>
          <w:sz w:val="24"/>
          <w:szCs w:val="24"/>
        </w:rPr>
        <w:t>, conflict and violence reproduce themselves, beginning with detrimental impacts upon child development that then express themselves in poor educational performance, poor health, and a reproduction of int</w:t>
      </w:r>
      <w:r w:rsidR="00F22246" w:rsidRPr="004503B9">
        <w:rPr>
          <w:rFonts w:ascii="Calibri" w:eastAsia="Calibri" w:hAnsi="Calibri" w:cs="Times New Roman"/>
          <w:sz w:val="24"/>
          <w:szCs w:val="24"/>
        </w:rPr>
        <w:t>ra</w:t>
      </w:r>
      <w:r w:rsidRPr="004503B9">
        <w:rPr>
          <w:rFonts w:ascii="Calibri" w:eastAsia="Calibri" w:hAnsi="Calibri" w:cs="Times New Roman"/>
          <w:sz w:val="24"/>
          <w:szCs w:val="24"/>
        </w:rPr>
        <w:t>-</w:t>
      </w:r>
      <w:r w:rsidR="006A6B2D">
        <w:rPr>
          <w:rFonts w:ascii="Calibri" w:eastAsia="Calibri" w:hAnsi="Calibri" w:cs="Times New Roman"/>
          <w:sz w:val="24"/>
          <w:szCs w:val="24"/>
        </w:rPr>
        <w:t xml:space="preserve"> </w:t>
      </w:r>
      <w:r w:rsidR="00F22246" w:rsidRPr="004503B9">
        <w:rPr>
          <w:rFonts w:ascii="Calibri" w:eastAsia="Calibri" w:hAnsi="Calibri" w:cs="Times New Roman"/>
          <w:sz w:val="24"/>
          <w:szCs w:val="24"/>
        </w:rPr>
        <w:t>familial</w:t>
      </w:r>
      <w:r w:rsidR="006A6B2D">
        <w:rPr>
          <w:rFonts w:ascii="Calibri" w:eastAsia="Calibri" w:hAnsi="Calibri" w:cs="Times New Roman"/>
          <w:sz w:val="24"/>
          <w:szCs w:val="24"/>
        </w:rPr>
        <w:t xml:space="preserve"> </w:t>
      </w:r>
      <w:r w:rsidR="002F3B00">
        <w:rPr>
          <w:rFonts w:ascii="Calibri" w:eastAsia="Calibri" w:hAnsi="Calibri" w:cs="Times New Roman"/>
          <w:sz w:val="24"/>
          <w:szCs w:val="24"/>
        </w:rPr>
        <w:t xml:space="preserve">and community violence. </w:t>
      </w:r>
      <w:r w:rsidR="002F3B00" w:rsidRPr="002F3B00">
        <w:rPr>
          <w:rFonts w:ascii="Calibri" w:eastAsia="Calibri" w:hAnsi="Calibri" w:cs="Times New Roman"/>
          <w:sz w:val="24"/>
          <w:szCs w:val="24"/>
        </w:rPr>
        <w:t>Such conflicts also limit economic tran</w:t>
      </w:r>
      <w:r w:rsidR="007F29E7">
        <w:rPr>
          <w:rFonts w:ascii="Calibri" w:eastAsia="Calibri" w:hAnsi="Calibri" w:cs="Times New Roman"/>
          <w:sz w:val="24"/>
          <w:szCs w:val="24"/>
        </w:rPr>
        <w:t>sactions beyond trusted circles</w:t>
      </w:r>
      <w:r w:rsidR="002F3B00" w:rsidRPr="002F3B00">
        <w:rPr>
          <w:rFonts w:ascii="Calibri" w:eastAsia="Calibri" w:hAnsi="Calibri" w:cs="Times New Roman"/>
          <w:sz w:val="24"/>
          <w:szCs w:val="24"/>
        </w:rPr>
        <w:t xml:space="preserve"> and constrain participation in the democratic process.</w:t>
      </w:r>
    </w:p>
    <w:p w14:paraId="5CBF724F" w14:textId="5D3DE01F" w:rsidR="0031756B" w:rsidRPr="004503B9" w:rsidRDefault="00783B9A" w:rsidP="0031756B">
      <w:pPr>
        <w:spacing w:after="160" w:line="259" w:lineRule="auto"/>
        <w:rPr>
          <w:rFonts w:ascii="Calibri" w:eastAsia="Calibri" w:hAnsi="Calibri" w:cs="Times New Roman"/>
          <w:sz w:val="24"/>
          <w:szCs w:val="24"/>
        </w:rPr>
      </w:pPr>
      <w:r>
        <w:rPr>
          <w:rFonts w:ascii="Calibri" w:eastAsia="Calibri" w:hAnsi="Calibri" w:cs="Times New Roman"/>
          <w:sz w:val="24"/>
          <w:szCs w:val="24"/>
        </w:rPr>
        <w:t xml:space="preserve">In regards </w:t>
      </w:r>
      <w:r w:rsidR="00822067">
        <w:rPr>
          <w:rFonts w:ascii="Calibri" w:eastAsia="Calibri" w:hAnsi="Calibri" w:cs="Times New Roman"/>
          <w:sz w:val="24"/>
          <w:szCs w:val="24"/>
        </w:rPr>
        <w:t xml:space="preserve">to </w:t>
      </w:r>
      <w:r w:rsidRPr="00783B9A">
        <w:rPr>
          <w:rFonts w:ascii="Calibri" w:eastAsia="Calibri" w:hAnsi="Calibri" w:cs="Times New Roman"/>
          <w:sz w:val="24"/>
          <w:szCs w:val="24"/>
        </w:rPr>
        <w:t xml:space="preserve">participation in the democratic process, </w:t>
      </w:r>
      <w:r w:rsidR="003A7260" w:rsidRPr="003A7260">
        <w:rPr>
          <w:rFonts w:ascii="Calibri" w:eastAsia="Calibri" w:hAnsi="Calibri" w:cs="Times New Roman"/>
          <w:sz w:val="24"/>
          <w:szCs w:val="24"/>
        </w:rPr>
        <w:t xml:space="preserve">the UNDP report details the impacts on </w:t>
      </w:r>
      <w:r w:rsidR="00EB650E">
        <w:rPr>
          <w:rFonts w:ascii="Calibri" w:eastAsia="Calibri" w:hAnsi="Calibri" w:cs="Times New Roman"/>
          <w:sz w:val="24"/>
          <w:szCs w:val="24"/>
        </w:rPr>
        <w:t>Guatemalans</w:t>
      </w:r>
      <w:r w:rsidR="003A7260" w:rsidRPr="003A7260">
        <w:rPr>
          <w:rFonts w:ascii="Calibri" w:eastAsia="Calibri" w:hAnsi="Calibri" w:cs="Times New Roman"/>
          <w:sz w:val="24"/>
          <w:szCs w:val="24"/>
        </w:rPr>
        <w:t xml:space="preserve"> that choose to organize and advocate for better living conditions</w:t>
      </w:r>
      <w:r w:rsidR="00DD52D4">
        <w:rPr>
          <w:rFonts w:ascii="Calibri" w:eastAsia="Calibri" w:hAnsi="Calibri" w:cs="Times New Roman"/>
          <w:sz w:val="24"/>
          <w:szCs w:val="24"/>
        </w:rPr>
        <w:t>,</w:t>
      </w:r>
      <w:r w:rsidR="003A7260" w:rsidRPr="003A7260">
        <w:rPr>
          <w:rFonts w:ascii="Calibri" w:eastAsia="Calibri" w:hAnsi="Calibri" w:cs="Times New Roman"/>
          <w:sz w:val="24"/>
          <w:szCs w:val="24"/>
        </w:rPr>
        <w:t xml:space="preserve"> </w:t>
      </w:r>
      <w:r w:rsidR="00EB650E">
        <w:rPr>
          <w:rFonts w:ascii="Calibri" w:eastAsia="Calibri" w:hAnsi="Calibri" w:cs="Times New Roman"/>
          <w:sz w:val="24"/>
          <w:szCs w:val="24"/>
        </w:rPr>
        <w:t>justice, defense of human rights,</w:t>
      </w:r>
      <w:r w:rsidR="00EB650E" w:rsidRPr="003A7260">
        <w:rPr>
          <w:rFonts w:ascii="Calibri" w:eastAsia="Calibri" w:hAnsi="Calibri" w:cs="Times New Roman"/>
          <w:sz w:val="24"/>
          <w:szCs w:val="24"/>
        </w:rPr>
        <w:t xml:space="preserve"> and </w:t>
      </w:r>
      <w:r w:rsidR="00EB650E">
        <w:rPr>
          <w:rFonts w:ascii="Calibri" w:eastAsia="Calibri" w:hAnsi="Calibri" w:cs="Times New Roman"/>
          <w:sz w:val="24"/>
          <w:szCs w:val="24"/>
        </w:rPr>
        <w:t>respect of all life forms</w:t>
      </w:r>
      <w:r w:rsidR="003A7260" w:rsidRPr="003A7260">
        <w:rPr>
          <w:rFonts w:ascii="Calibri" w:eastAsia="Calibri" w:hAnsi="Calibri" w:cs="Times New Roman"/>
          <w:sz w:val="24"/>
          <w:szCs w:val="24"/>
        </w:rPr>
        <w:t xml:space="preserve">.  Often, these actors disproportionately face high </w:t>
      </w:r>
      <w:r w:rsidR="003A7260" w:rsidRPr="003A7260">
        <w:rPr>
          <w:rFonts w:ascii="Calibri" w:eastAsia="Calibri" w:hAnsi="Calibri" w:cs="Times New Roman"/>
          <w:sz w:val="24"/>
          <w:szCs w:val="24"/>
        </w:rPr>
        <w:lastRenderedPageBreak/>
        <w:t>levels of violence and aggression,</w:t>
      </w:r>
      <w:r w:rsidR="00934273">
        <w:rPr>
          <w:rFonts w:ascii="Calibri" w:eastAsia="Calibri" w:hAnsi="Calibri" w:cs="Times New Roman"/>
          <w:sz w:val="24"/>
          <w:szCs w:val="24"/>
        </w:rPr>
        <w:t xml:space="preserve"> and an</w:t>
      </w:r>
      <w:r w:rsidR="003A7260" w:rsidRPr="003A7260">
        <w:rPr>
          <w:rFonts w:ascii="Calibri" w:eastAsia="Calibri" w:hAnsi="Calibri" w:cs="Times New Roman"/>
          <w:sz w:val="24"/>
          <w:szCs w:val="24"/>
        </w:rPr>
        <w:t xml:space="preserve"> increased risk of being arrested</w:t>
      </w:r>
      <w:r w:rsidR="00934273">
        <w:rPr>
          <w:rFonts w:ascii="Calibri" w:eastAsia="Calibri" w:hAnsi="Calibri" w:cs="Times New Roman"/>
          <w:sz w:val="24"/>
          <w:szCs w:val="24"/>
        </w:rPr>
        <w:t>.  They are</w:t>
      </w:r>
      <w:r w:rsidR="003A7260" w:rsidRPr="003A7260">
        <w:rPr>
          <w:rFonts w:ascii="Calibri" w:eastAsia="Calibri" w:hAnsi="Calibri" w:cs="Times New Roman"/>
          <w:sz w:val="24"/>
          <w:szCs w:val="24"/>
        </w:rPr>
        <w:t xml:space="preserve"> labeled as criminals and are subject to new forms of poverty</w:t>
      </w:r>
      <w:r w:rsidR="00934273">
        <w:rPr>
          <w:rStyle w:val="FootnoteReference"/>
          <w:rFonts w:ascii="Calibri" w:eastAsia="Calibri" w:hAnsi="Calibri" w:cs="Times New Roman"/>
          <w:sz w:val="24"/>
          <w:szCs w:val="24"/>
        </w:rPr>
        <w:footnoteReference w:id="9"/>
      </w:r>
      <w:r w:rsidR="00B23B03">
        <w:rPr>
          <w:rFonts w:ascii="Calibri" w:eastAsia="Calibri" w:hAnsi="Calibri" w:cs="Times New Roman"/>
          <w:sz w:val="24"/>
          <w:szCs w:val="24"/>
        </w:rPr>
        <w:t>—</w:t>
      </w:r>
      <w:r w:rsidR="00300752">
        <w:rPr>
          <w:rFonts w:ascii="Calibri" w:eastAsia="Calibri" w:hAnsi="Calibri" w:cs="Times New Roman"/>
          <w:sz w:val="24"/>
          <w:szCs w:val="24"/>
        </w:rPr>
        <w:t xml:space="preserve">all </w:t>
      </w:r>
      <w:r w:rsidR="00300752" w:rsidRPr="003A7260">
        <w:rPr>
          <w:rFonts w:ascii="Calibri" w:eastAsia="Calibri" w:hAnsi="Calibri" w:cs="Times New Roman"/>
          <w:sz w:val="24"/>
          <w:szCs w:val="24"/>
        </w:rPr>
        <w:t xml:space="preserve">as a result of their </w:t>
      </w:r>
      <w:r w:rsidR="00300752">
        <w:rPr>
          <w:rFonts w:ascii="Calibri" w:eastAsia="Calibri" w:hAnsi="Calibri" w:cs="Times New Roman"/>
          <w:sz w:val="24"/>
          <w:szCs w:val="24"/>
        </w:rPr>
        <w:t>advocacy in support of human rights, justice, equity, and opportunities for greater well-being</w:t>
      </w:r>
      <w:r w:rsidR="003A7260" w:rsidRPr="003A7260">
        <w:rPr>
          <w:rFonts w:ascii="Calibri" w:eastAsia="Calibri" w:hAnsi="Calibri" w:cs="Times New Roman"/>
          <w:sz w:val="24"/>
          <w:szCs w:val="24"/>
        </w:rPr>
        <w:t>.</w:t>
      </w:r>
      <w:r w:rsidR="003A7260" w:rsidRPr="003A7260">
        <w:rPr>
          <w:rFonts w:ascii="Calibri" w:eastAsia="Calibri" w:hAnsi="Calibri" w:cs="Times New Roman"/>
          <w:sz w:val="24"/>
          <w:szCs w:val="24"/>
          <w:vertAlign w:val="superscript"/>
        </w:rPr>
        <w:footnoteReference w:id="10"/>
      </w:r>
      <w:r w:rsidR="003A7260" w:rsidRPr="003A7260">
        <w:rPr>
          <w:rFonts w:ascii="Calibri" w:eastAsia="Calibri" w:hAnsi="Calibri" w:cs="Times New Roman"/>
          <w:sz w:val="24"/>
          <w:szCs w:val="24"/>
        </w:rPr>
        <w:t xml:space="preserve">  Additionally, the distribution of power in favor of </w:t>
      </w:r>
      <w:r w:rsidR="00B23B03">
        <w:rPr>
          <w:rFonts w:ascii="Calibri" w:eastAsia="Calibri" w:hAnsi="Calibri" w:cs="Times New Roman"/>
          <w:sz w:val="24"/>
          <w:szCs w:val="24"/>
        </w:rPr>
        <w:t>the</w:t>
      </w:r>
      <w:r w:rsidR="00B23B03" w:rsidRPr="003A7260">
        <w:rPr>
          <w:rFonts w:ascii="Calibri" w:eastAsia="Calibri" w:hAnsi="Calibri" w:cs="Times New Roman"/>
          <w:sz w:val="24"/>
          <w:szCs w:val="24"/>
        </w:rPr>
        <w:t xml:space="preserve"> elites</w:t>
      </w:r>
      <w:r w:rsidR="00B23B03">
        <w:rPr>
          <w:rFonts w:ascii="Calibri" w:eastAsia="Calibri" w:hAnsi="Calibri" w:cs="Times New Roman"/>
          <w:sz w:val="24"/>
          <w:szCs w:val="24"/>
        </w:rPr>
        <w:t>’</w:t>
      </w:r>
      <w:r w:rsidR="00B23B03" w:rsidRPr="003A7260">
        <w:rPr>
          <w:rFonts w:ascii="Calibri" w:eastAsia="Calibri" w:hAnsi="Calibri" w:cs="Times New Roman"/>
          <w:sz w:val="24"/>
          <w:szCs w:val="24"/>
        </w:rPr>
        <w:t xml:space="preserve"> </w:t>
      </w:r>
      <w:r w:rsidR="003A7260" w:rsidRPr="003A7260">
        <w:rPr>
          <w:rFonts w:ascii="Calibri" w:eastAsia="Calibri" w:hAnsi="Calibri" w:cs="Times New Roman"/>
          <w:sz w:val="24"/>
          <w:szCs w:val="24"/>
        </w:rPr>
        <w:t xml:space="preserve">special interests is often </w:t>
      </w:r>
      <w:r w:rsidR="00B23B03">
        <w:rPr>
          <w:rFonts w:ascii="Calibri" w:eastAsia="Calibri" w:hAnsi="Calibri" w:cs="Times New Roman"/>
          <w:sz w:val="24"/>
          <w:szCs w:val="24"/>
        </w:rPr>
        <w:t xml:space="preserve">so </w:t>
      </w:r>
      <w:r w:rsidR="005B3F76" w:rsidRPr="003A7260">
        <w:rPr>
          <w:rFonts w:ascii="Calibri" w:eastAsia="Calibri" w:hAnsi="Calibri" w:cs="Times New Roman"/>
          <w:sz w:val="24"/>
          <w:szCs w:val="24"/>
        </w:rPr>
        <w:t>skewed</w:t>
      </w:r>
      <w:r w:rsidR="005B3F76">
        <w:rPr>
          <w:rFonts w:ascii="Calibri" w:eastAsia="Calibri" w:hAnsi="Calibri" w:cs="Times New Roman"/>
          <w:sz w:val="24"/>
          <w:szCs w:val="24"/>
        </w:rPr>
        <w:t xml:space="preserve"> </w:t>
      </w:r>
      <w:r w:rsidR="005B3F76" w:rsidRPr="003A7260">
        <w:rPr>
          <w:rFonts w:ascii="Calibri" w:eastAsia="Calibri" w:hAnsi="Calibri" w:cs="Times New Roman"/>
          <w:sz w:val="24"/>
          <w:szCs w:val="24"/>
        </w:rPr>
        <w:t>that</w:t>
      </w:r>
      <w:r w:rsidR="003A7260" w:rsidRPr="003A7260">
        <w:rPr>
          <w:rFonts w:ascii="Calibri" w:eastAsia="Calibri" w:hAnsi="Calibri" w:cs="Times New Roman"/>
          <w:sz w:val="24"/>
          <w:szCs w:val="24"/>
        </w:rPr>
        <w:t xml:space="preserve"> tensions rise, giving way to increased social conflict.</w:t>
      </w:r>
      <w:r w:rsidR="0031756B" w:rsidRPr="004503B9">
        <w:rPr>
          <w:rFonts w:ascii="Calibri" w:eastAsia="Calibri" w:hAnsi="Calibri" w:cs="Times New Roman"/>
          <w:sz w:val="24"/>
          <w:szCs w:val="24"/>
        </w:rPr>
        <w:t xml:space="preserve"> </w:t>
      </w:r>
    </w:p>
    <w:p w14:paraId="3791252E" w14:textId="4E44B396" w:rsidR="0031756B" w:rsidRPr="004503B9" w:rsidRDefault="0031756B" w:rsidP="0031756B">
      <w:pPr>
        <w:spacing w:after="160" w:line="259" w:lineRule="auto"/>
        <w:rPr>
          <w:rFonts w:ascii="Calibri" w:eastAsia="Calibri" w:hAnsi="Calibri" w:cs="Times New Roman"/>
          <w:sz w:val="24"/>
          <w:szCs w:val="24"/>
        </w:rPr>
      </w:pPr>
      <w:r w:rsidRPr="004503B9">
        <w:rPr>
          <w:rFonts w:ascii="Calibri" w:eastAsia="Calibri" w:hAnsi="Calibri" w:cs="Times New Roman"/>
          <w:sz w:val="24"/>
          <w:szCs w:val="24"/>
        </w:rPr>
        <w:t>In the Western Highlands, historical patterns of structural exclusion, internal armed conflict, and unresolved social conflict reinforce and intensify social inequality, discrimination, and violence in interrelated and systemic ways. These patterns persist at all levels of society—from the family and community to regional institutions—and interact in complex ways with each other in a c</w:t>
      </w:r>
      <w:r w:rsidR="005A43E6">
        <w:rPr>
          <w:rFonts w:ascii="Calibri" w:eastAsia="Calibri" w:hAnsi="Calibri" w:cs="Times New Roman"/>
          <w:sz w:val="24"/>
          <w:szCs w:val="24"/>
        </w:rPr>
        <w:t>ontext of accelerating societal and</w:t>
      </w:r>
      <w:r w:rsidRPr="004503B9">
        <w:rPr>
          <w:rFonts w:ascii="Calibri" w:eastAsia="Calibri" w:hAnsi="Calibri" w:cs="Times New Roman"/>
          <w:sz w:val="24"/>
          <w:szCs w:val="24"/>
        </w:rPr>
        <w:t xml:space="preserve"> environmental changes. Without </w:t>
      </w:r>
      <w:r w:rsidR="00397567">
        <w:rPr>
          <w:rFonts w:ascii="Calibri" w:eastAsia="Calibri" w:hAnsi="Calibri" w:cs="Times New Roman"/>
          <w:sz w:val="24"/>
          <w:szCs w:val="24"/>
        </w:rPr>
        <w:t xml:space="preserve">the </w:t>
      </w:r>
      <w:r w:rsidRPr="004503B9">
        <w:rPr>
          <w:rFonts w:ascii="Calibri" w:eastAsia="Calibri" w:hAnsi="Calibri" w:cs="Times New Roman"/>
          <w:sz w:val="24"/>
          <w:szCs w:val="24"/>
        </w:rPr>
        <w:t xml:space="preserve">means to address these patterns systemically, violent social conflict will likely continue to escalate, undermining overall development in the Western Highlands.  </w:t>
      </w:r>
    </w:p>
    <w:p w14:paraId="415F01B3" w14:textId="64A604ED" w:rsidR="0031756B" w:rsidRPr="004503B9" w:rsidRDefault="0031756B" w:rsidP="0031756B">
      <w:pPr>
        <w:spacing w:after="0" w:line="240" w:lineRule="auto"/>
        <w:rPr>
          <w:rFonts w:ascii="Calibri" w:eastAsia="Calibri" w:hAnsi="Calibri" w:cs="Times New Roman"/>
          <w:sz w:val="24"/>
          <w:szCs w:val="24"/>
        </w:rPr>
      </w:pPr>
      <w:r w:rsidRPr="004503B9">
        <w:rPr>
          <w:rFonts w:ascii="Calibri" w:eastAsia="Calibri" w:hAnsi="Calibri" w:cs="Times New Roman"/>
          <w:sz w:val="24"/>
          <w:szCs w:val="24"/>
        </w:rPr>
        <w:t>Despite multiple new institutions since the 1990s to protect human rights, promote dialogue, and serve indigenous people, these institutions do not have the level of political or financial support to effectively address conflict. They have overlapping mandates, inconsistent budget support, and sometimes depend upon the international donor community for their survival. A multiplicity of CSOs, mostly dependent on the international community, now exists and pursues a wide range of demands. The GOG and the political party system are subject to external pressures by private interests, and at times, ill</w:t>
      </w:r>
      <w:r w:rsidR="001B140F">
        <w:rPr>
          <w:rFonts w:ascii="Calibri" w:eastAsia="Calibri" w:hAnsi="Calibri" w:cs="Times New Roman"/>
          <w:sz w:val="24"/>
          <w:szCs w:val="24"/>
        </w:rPr>
        <w:t>icit</w:t>
      </w:r>
      <w:r w:rsidRPr="004503B9">
        <w:rPr>
          <w:rFonts w:ascii="Calibri" w:eastAsia="Calibri" w:hAnsi="Calibri" w:cs="Times New Roman"/>
          <w:sz w:val="24"/>
          <w:szCs w:val="24"/>
        </w:rPr>
        <w:t xml:space="preserve"> powers. High rates of actual and perceived corruption delegitimize government actors, and the historical pattern of selective repression of civil society actors continues through both state and non-state security forces. The justice sector, with international support and pressure, has demonstrated significant progress in criminal prosecutions and creating specialized courts. However, the</w:t>
      </w:r>
      <w:r w:rsidR="005D11E6">
        <w:rPr>
          <w:rFonts w:ascii="Calibri" w:eastAsia="Calibri" w:hAnsi="Calibri" w:cs="Times New Roman"/>
          <w:sz w:val="24"/>
          <w:szCs w:val="24"/>
        </w:rPr>
        <w:t xml:space="preserve"> justice system and other GOG </w:t>
      </w:r>
      <w:r w:rsidRPr="004503B9">
        <w:rPr>
          <w:rFonts w:ascii="Calibri" w:eastAsia="Calibri" w:hAnsi="Calibri" w:cs="Times New Roman"/>
          <w:sz w:val="24"/>
          <w:szCs w:val="24"/>
        </w:rPr>
        <w:t>institutions are at times used to prosecute community leaders, rather than to provide a legitimate forum for settling disputes.</w:t>
      </w:r>
      <w:r w:rsidRPr="004503B9">
        <w:rPr>
          <w:rFonts w:ascii="Calibri" w:eastAsia="Calibri" w:hAnsi="Calibri" w:cs="Times New Roman"/>
          <w:sz w:val="24"/>
          <w:szCs w:val="24"/>
          <w:vertAlign w:val="superscript"/>
        </w:rPr>
        <w:footnoteReference w:id="11"/>
      </w:r>
      <w:r w:rsidR="005D11E6">
        <w:rPr>
          <w:rFonts w:ascii="Calibri" w:eastAsia="Calibri" w:hAnsi="Calibri" w:cs="Times New Roman"/>
          <w:sz w:val="24"/>
          <w:szCs w:val="24"/>
        </w:rPr>
        <w:t xml:space="preserve"> </w:t>
      </w:r>
      <w:r w:rsidRPr="004503B9">
        <w:rPr>
          <w:rFonts w:ascii="Calibri" w:eastAsia="Calibri" w:hAnsi="Calibri" w:cs="Times New Roman"/>
          <w:sz w:val="24"/>
          <w:szCs w:val="24"/>
        </w:rPr>
        <w:t>These factors exacerbate the high levels of social conflict and political instability both in the Western Highlands and nationwide.</w:t>
      </w:r>
    </w:p>
    <w:p w14:paraId="4F8CDB07" w14:textId="77777777" w:rsidR="005B37FA" w:rsidRDefault="005B37FA" w:rsidP="0031756B">
      <w:pPr>
        <w:spacing w:after="0" w:line="240" w:lineRule="auto"/>
        <w:rPr>
          <w:rFonts w:ascii="Calibri" w:eastAsia="Calibri" w:hAnsi="Calibri" w:cs="Times New Roman"/>
          <w:sz w:val="24"/>
          <w:szCs w:val="24"/>
        </w:rPr>
      </w:pPr>
    </w:p>
    <w:p w14:paraId="74D10D16" w14:textId="185B1C46" w:rsidR="0031756B" w:rsidRPr="004503B9" w:rsidRDefault="0031756B" w:rsidP="0031756B">
      <w:pPr>
        <w:spacing w:after="0" w:line="240" w:lineRule="auto"/>
        <w:rPr>
          <w:rFonts w:ascii="Calibri" w:eastAsia="Calibri" w:hAnsi="Calibri" w:cs="Times New Roman"/>
          <w:sz w:val="24"/>
          <w:szCs w:val="24"/>
        </w:rPr>
      </w:pPr>
      <w:r w:rsidRPr="004503B9">
        <w:rPr>
          <w:rFonts w:ascii="Calibri" w:eastAsia="Calibri" w:hAnsi="Calibri" w:cs="Times New Roman"/>
          <w:sz w:val="24"/>
          <w:szCs w:val="24"/>
        </w:rPr>
        <w:t xml:space="preserve">The conflict vulnerability assessment team found that the challenges relating to social conflict in the Western Highlands are complex </w:t>
      </w:r>
      <w:r w:rsidR="005E10E6">
        <w:rPr>
          <w:rFonts w:ascii="Calibri" w:eastAsia="Calibri" w:hAnsi="Calibri" w:cs="Times New Roman"/>
          <w:sz w:val="24"/>
          <w:szCs w:val="24"/>
        </w:rPr>
        <w:t>and interrelated</w:t>
      </w:r>
      <w:r w:rsidR="005D11E6">
        <w:rPr>
          <w:rFonts w:ascii="Calibri" w:eastAsia="Calibri" w:hAnsi="Calibri" w:cs="Times New Roman"/>
          <w:sz w:val="24"/>
          <w:szCs w:val="24"/>
        </w:rPr>
        <w:t xml:space="preserve">. </w:t>
      </w:r>
      <w:r w:rsidR="00822067">
        <w:rPr>
          <w:rFonts w:ascii="Calibri" w:eastAsia="Calibri" w:hAnsi="Calibri" w:cs="Times New Roman"/>
          <w:sz w:val="24"/>
          <w:szCs w:val="24"/>
        </w:rPr>
        <w:t>Complex systems and m</w:t>
      </w:r>
      <w:r w:rsidRPr="004503B9">
        <w:rPr>
          <w:rFonts w:ascii="Calibri" w:eastAsia="Calibri" w:hAnsi="Calibri" w:cs="Times New Roman"/>
          <w:sz w:val="24"/>
          <w:szCs w:val="24"/>
        </w:rPr>
        <w:t xml:space="preserve">ethodologies that reflect </w:t>
      </w:r>
      <w:r w:rsidR="00F22246" w:rsidRPr="004503B9">
        <w:rPr>
          <w:rFonts w:ascii="Calibri" w:eastAsia="Calibri" w:hAnsi="Calibri" w:cs="Times New Roman"/>
          <w:sz w:val="24"/>
          <w:szCs w:val="24"/>
        </w:rPr>
        <w:t xml:space="preserve">their </w:t>
      </w:r>
      <w:r w:rsidRPr="004503B9">
        <w:rPr>
          <w:rFonts w:ascii="Calibri" w:eastAsia="Calibri" w:hAnsi="Calibri" w:cs="Times New Roman"/>
          <w:sz w:val="24"/>
          <w:szCs w:val="24"/>
        </w:rPr>
        <w:t>non-linear and systemic nature</w:t>
      </w:r>
      <w:r w:rsidR="00822067">
        <w:rPr>
          <w:rFonts w:ascii="Calibri" w:eastAsia="Calibri" w:hAnsi="Calibri" w:cs="Times New Roman"/>
          <w:sz w:val="24"/>
          <w:szCs w:val="24"/>
        </w:rPr>
        <w:t>,</w:t>
      </w:r>
      <w:r w:rsidRPr="004503B9">
        <w:rPr>
          <w:rFonts w:ascii="Calibri" w:eastAsia="Calibri" w:hAnsi="Calibri" w:cs="Times New Roman"/>
          <w:sz w:val="24"/>
          <w:szCs w:val="24"/>
        </w:rPr>
        <w:t xml:space="preserve"> careful monitoring and analysis, and </w:t>
      </w:r>
      <w:r w:rsidR="00822067">
        <w:rPr>
          <w:rFonts w:ascii="Calibri" w:eastAsia="Calibri" w:hAnsi="Calibri" w:cs="Times New Roman"/>
          <w:sz w:val="24"/>
          <w:szCs w:val="24"/>
        </w:rPr>
        <w:t>periodic</w:t>
      </w:r>
      <w:r w:rsidRPr="004503B9">
        <w:rPr>
          <w:rFonts w:ascii="Calibri" w:eastAsia="Calibri" w:hAnsi="Calibri" w:cs="Times New Roman"/>
          <w:sz w:val="24"/>
          <w:szCs w:val="24"/>
        </w:rPr>
        <w:t xml:space="preserve"> readjustment and retesting of strategies</w:t>
      </w:r>
      <w:r w:rsidR="00822067">
        <w:rPr>
          <w:rFonts w:ascii="Calibri" w:eastAsia="Calibri" w:hAnsi="Calibri" w:cs="Times New Roman"/>
          <w:sz w:val="24"/>
          <w:szCs w:val="24"/>
        </w:rPr>
        <w:t xml:space="preserve"> </w:t>
      </w:r>
      <w:r w:rsidR="00045C31">
        <w:rPr>
          <w:rFonts w:ascii="Calibri" w:eastAsia="Calibri" w:hAnsi="Calibri" w:cs="Times New Roman"/>
          <w:sz w:val="24"/>
          <w:szCs w:val="24"/>
        </w:rPr>
        <w:t xml:space="preserve">should therefore be </w:t>
      </w:r>
      <w:r w:rsidR="00DD52D4">
        <w:rPr>
          <w:rFonts w:ascii="Calibri" w:eastAsia="Calibri" w:hAnsi="Calibri" w:cs="Times New Roman"/>
          <w:sz w:val="24"/>
          <w:szCs w:val="24"/>
        </w:rPr>
        <w:t xml:space="preserve">considered </w:t>
      </w:r>
      <w:r w:rsidR="00045C31">
        <w:rPr>
          <w:rFonts w:ascii="Calibri" w:eastAsia="Calibri" w:hAnsi="Calibri" w:cs="Times New Roman"/>
          <w:sz w:val="24"/>
          <w:szCs w:val="24"/>
        </w:rPr>
        <w:t>when addressing social conflict in the region</w:t>
      </w:r>
      <w:r w:rsidRPr="004503B9">
        <w:rPr>
          <w:rFonts w:ascii="Calibri" w:eastAsia="Calibri" w:hAnsi="Calibri" w:cs="Times New Roman"/>
          <w:sz w:val="24"/>
          <w:szCs w:val="24"/>
        </w:rPr>
        <w:t>.</w:t>
      </w:r>
    </w:p>
    <w:p w14:paraId="12EFF5C3" w14:textId="77777777" w:rsidR="0031756B" w:rsidRPr="004503B9" w:rsidRDefault="0031756B" w:rsidP="0031756B">
      <w:pPr>
        <w:spacing w:after="0" w:line="240" w:lineRule="auto"/>
        <w:rPr>
          <w:rFonts w:ascii="Calibri" w:eastAsia="Calibri" w:hAnsi="Calibri" w:cs="Times New Roman"/>
          <w:sz w:val="24"/>
          <w:szCs w:val="24"/>
        </w:rPr>
      </w:pPr>
    </w:p>
    <w:p w14:paraId="1AB3FB8E" w14:textId="4745A68A" w:rsidR="0031756B" w:rsidRPr="004503B9" w:rsidRDefault="0031756B" w:rsidP="0031756B">
      <w:pPr>
        <w:spacing w:after="0" w:line="240" w:lineRule="auto"/>
        <w:rPr>
          <w:rFonts w:ascii="Calibri" w:eastAsia="Calibri" w:hAnsi="Calibri" w:cs="Times New Roman"/>
          <w:sz w:val="24"/>
          <w:szCs w:val="24"/>
        </w:rPr>
      </w:pPr>
      <w:r w:rsidRPr="004503B9">
        <w:rPr>
          <w:rFonts w:ascii="Calibri" w:eastAsia="Calibri" w:hAnsi="Calibri" w:cs="Times New Roman"/>
          <w:sz w:val="24"/>
          <w:szCs w:val="24"/>
        </w:rPr>
        <w:t>Therefore, to address macro-level conflicts between communities and external forces (</w:t>
      </w:r>
      <w:r w:rsidR="006F738A">
        <w:rPr>
          <w:rFonts w:ascii="Calibri" w:eastAsia="Calibri" w:hAnsi="Calibri" w:cs="Times New Roman"/>
          <w:sz w:val="24"/>
          <w:szCs w:val="24"/>
        </w:rPr>
        <w:t xml:space="preserve">e.g., </w:t>
      </w:r>
      <w:r w:rsidRPr="004503B9">
        <w:rPr>
          <w:rFonts w:ascii="Calibri" w:eastAsia="Calibri" w:hAnsi="Calibri" w:cs="Times New Roman"/>
          <w:sz w:val="24"/>
          <w:szCs w:val="24"/>
        </w:rPr>
        <w:t>government</w:t>
      </w:r>
      <w:r w:rsidR="006F738A">
        <w:rPr>
          <w:rFonts w:ascii="Calibri" w:eastAsia="Calibri" w:hAnsi="Calibri" w:cs="Times New Roman"/>
          <w:sz w:val="24"/>
          <w:szCs w:val="24"/>
        </w:rPr>
        <w:t>al authorities</w:t>
      </w:r>
      <w:r w:rsidRPr="004503B9">
        <w:rPr>
          <w:rFonts w:ascii="Calibri" w:eastAsia="Calibri" w:hAnsi="Calibri" w:cs="Times New Roman"/>
          <w:sz w:val="24"/>
          <w:szCs w:val="24"/>
        </w:rPr>
        <w:t xml:space="preserve"> or private interests)</w:t>
      </w:r>
      <w:proofErr w:type="gramStart"/>
      <w:r w:rsidRPr="004503B9">
        <w:rPr>
          <w:rFonts w:ascii="Calibri" w:eastAsia="Calibri" w:hAnsi="Calibri" w:cs="Times New Roman"/>
          <w:sz w:val="24"/>
          <w:szCs w:val="24"/>
        </w:rPr>
        <w:t>,</w:t>
      </w:r>
      <w:proofErr w:type="gramEnd"/>
      <w:r w:rsidRPr="004503B9">
        <w:rPr>
          <w:rFonts w:ascii="Calibri" w:eastAsia="Calibri" w:hAnsi="Calibri" w:cs="Times New Roman"/>
          <w:sz w:val="24"/>
          <w:szCs w:val="24"/>
        </w:rPr>
        <w:t xml:space="preserve"> it is necessary to understand and begin to </w:t>
      </w:r>
      <w:r w:rsidRPr="004503B9">
        <w:rPr>
          <w:rFonts w:ascii="Calibri" w:eastAsia="Calibri" w:hAnsi="Calibri" w:cs="Times New Roman"/>
          <w:sz w:val="24"/>
          <w:szCs w:val="24"/>
        </w:rPr>
        <w:lastRenderedPageBreak/>
        <w:t xml:space="preserve">resolve the micro conflicts that occur within municipalities, communities, and even within families. Social cohesion is </w:t>
      </w:r>
      <w:r w:rsidR="00260580">
        <w:rPr>
          <w:rFonts w:ascii="Calibri" w:eastAsia="Calibri" w:hAnsi="Calibri" w:cs="Times New Roman"/>
          <w:sz w:val="24"/>
          <w:szCs w:val="24"/>
        </w:rPr>
        <w:t xml:space="preserve">a </w:t>
      </w:r>
      <w:r w:rsidRPr="004503B9">
        <w:rPr>
          <w:rFonts w:ascii="Calibri" w:eastAsia="Calibri" w:hAnsi="Calibri" w:cs="Times New Roman"/>
          <w:sz w:val="24"/>
          <w:szCs w:val="24"/>
        </w:rPr>
        <w:t>starting point</w:t>
      </w:r>
      <w:r w:rsidR="006F738A">
        <w:rPr>
          <w:rFonts w:ascii="Calibri" w:eastAsia="Calibri" w:hAnsi="Calibri" w:cs="Times New Roman"/>
          <w:sz w:val="24"/>
          <w:szCs w:val="24"/>
        </w:rPr>
        <w:t>—</w:t>
      </w:r>
      <w:r w:rsidR="00260580">
        <w:rPr>
          <w:rFonts w:ascii="Calibri" w:eastAsia="Calibri" w:hAnsi="Calibri" w:cs="Times New Roman"/>
          <w:sz w:val="24"/>
          <w:szCs w:val="24"/>
        </w:rPr>
        <w:t>along with support for more effective and legitimate institutions</w:t>
      </w:r>
      <w:r w:rsidR="006F738A">
        <w:rPr>
          <w:rFonts w:ascii="Calibri" w:eastAsia="Calibri" w:hAnsi="Calibri" w:cs="Times New Roman"/>
          <w:sz w:val="24"/>
          <w:szCs w:val="24"/>
        </w:rPr>
        <w:t>—</w:t>
      </w:r>
      <w:r w:rsidR="00260580">
        <w:rPr>
          <w:rFonts w:ascii="Calibri" w:eastAsia="Calibri" w:hAnsi="Calibri" w:cs="Times New Roman"/>
          <w:sz w:val="24"/>
          <w:szCs w:val="24"/>
        </w:rPr>
        <w:t xml:space="preserve">to </w:t>
      </w:r>
      <w:r w:rsidR="00D05366">
        <w:rPr>
          <w:rFonts w:ascii="Calibri" w:eastAsia="Calibri" w:hAnsi="Calibri" w:cs="Times New Roman"/>
          <w:sz w:val="24"/>
          <w:szCs w:val="24"/>
        </w:rPr>
        <w:t xml:space="preserve">build </w:t>
      </w:r>
      <w:r w:rsidRPr="004503B9">
        <w:rPr>
          <w:rFonts w:ascii="Calibri" w:eastAsia="Calibri" w:hAnsi="Calibri" w:cs="Times New Roman"/>
          <w:sz w:val="24"/>
          <w:szCs w:val="24"/>
        </w:rPr>
        <w:t xml:space="preserve">a culture of resilience to conflict and violence. The </w:t>
      </w:r>
      <w:r w:rsidR="008264B5">
        <w:rPr>
          <w:rFonts w:ascii="Calibri" w:eastAsia="Calibri" w:hAnsi="Calibri" w:cs="Times New Roman"/>
          <w:sz w:val="24"/>
          <w:szCs w:val="24"/>
        </w:rPr>
        <w:t>CBPT</w:t>
      </w:r>
      <w:r w:rsidRPr="004503B9">
        <w:rPr>
          <w:rFonts w:ascii="Calibri" w:eastAsia="Calibri" w:hAnsi="Calibri" w:cs="Times New Roman"/>
          <w:sz w:val="24"/>
          <w:szCs w:val="24"/>
        </w:rPr>
        <w:t xml:space="preserve"> Project aims to not only reduce conflicts but, through increased social cohesion, support conflict transformation and peacebuilding.</w:t>
      </w:r>
    </w:p>
    <w:p w14:paraId="041D2A2A" w14:textId="77777777" w:rsidR="00137BFE" w:rsidRPr="005F1FC7" w:rsidRDefault="00137BFE" w:rsidP="00DA1C8F">
      <w:pPr>
        <w:pStyle w:val="Normal1"/>
        <w:spacing w:line="240" w:lineRule="auto"/>
        <w:rPr>
          <w:rFonts w:ascii="Times New Roman" w:hAnsi="Times New Roman" w:cs="Times New Roman"/>
          <w:sz w:val="24"/>
          <w:szCs w:val="24"/>
        </w:rPr>
      </w:pPr>
    </w:p>
    <w:p w14:paraId="6DE751D1" w14:textId="7DE56D6B" w:rsidR="00137BFE" w:rsidRPr="005E10E6" w:rsidRDefault="00137BFE" w:rsidP="00DA1C8F">
      <w:pPr>
        <w:pStyle w:val="Normal1"/>
        <w:spacing w:line="240" w:lineRule="auto"/>
        <w:rPr>
          <w:rFonts w:asciiTheme="minorHAnsi" w:hAnsiTheme="minorHAnsi" w:cs="Times New Roman"/>
          <w:sz w:val="24"/>
          <w:szCs w:val="24"/>
        </w:rPr>
      </w:pPr>
      <w:r w:rsidRPr="005E10E6">
        <w:rPr>
          <w:rFonts w:asciiTheme="minorHAnsi" w:eastAsia="Times New Roman" w:hAnsiTheme="minorHAnsi" w:cs="Times New Roman"/>
          <w:b/>
          <w:sz w:val="24"/>
          <w:szCs w:val="24"/>
        </w:rPr>
        <w:t>Relationship to Policy</w:t>
      </w:r>
    </w:p>
    <w:p w14:paraId="16EABDAB" w14:textId="2DA5C2C9" w:rsidR="00CE7A82" w:rsidRDefault="0031756B" w:rsidP="0031756B">
      <w:pPr>
        <w:autoSpaceDE w:val="0"/>
        <w:autoSpaceDN w:val="0"/>
        <w:adjustRightInd w:val="0"/>
        <w:spacing w:after="0" w:line="240" w:lineRule="auto"/>
        <w:rPr>
          <w:rFonts w:ascii="Calibri" w:eastAsia="Calibri" w:hAnsi="Calibri" w:cs="Times New Roman"/>
          <w:sz w:val="24"/>
          <w:szCs w:val="24"/>
        </w:rPr>
      </w:pPr>
      <w:r w:rsidRPr="004503B9">
        <w:rPr>
          <w:rFonts w:ascii="Calibri" w:eastAsia="Calibri" w:hAnsi="Calibri" w:cs="Times New Roman"/>
          <w:sz w:val="24"/>
          <w:szCs w:val="24"/>
        </w:rPr>
        <w:t>USAID/Guatemala’s Country Development Cooperation Strategy (CDCS)</w:t>
      </w:r>
      <w:r w:rsidR="00CE7A82" w:rsidRPr="004503B9">
        <w:rPr>
          <w:rFonts w:ascii="Calibri" w:eastAsia="Calibri" w:hAnsi="Calibri" w:cs="Times New Roman"/>
          <w:b/>
          <w:bCs/>
          <w:sz w:val="24"/>
          <w:szCs w:val="24"/>
          <w:vertAlign w:val="superscript"/>
        </w:rPr>
        <w:footnoteReference w:id="12"/>
      </w:r>
      <w:r w:rsidR="00CE7A82">
        <w:rPr>
          <w:rFonts w:ascii="Calibri" w:eastAsia="Calibri" w:hAnsi="Calibri" w:cs="Times New Roman"/>
          <w:sz w:val="24"/>
          <w:szCs w:val="24"/>
        </w:rPr>
        <w:t xml:space="preserve"> </w:t>
      </w:r>
      <w:r w:rsidR="00CE7A82" w:rsidRPr="00CE7A82">
        <w:rPr>
          <w:rFonts w:ascii="Calibri" w:eastAsia="Calibri" w:hAnsi="Calibri" w:cs="Times New Roman"/>
          <w:sz w:val="24"/>
          <w:szCs w:val="24"/>
        </w:rPr>
        <w:t xml:space="preserve">was approved in 2012 and has been extended through 2018. </w:t>
      </w:r>
      <w:r w:rsidR="00CE7A82">
        <w:rPr>
          <w:rFonts w:ascii="Calibri" w:eastAsia="Calibri" w:hAnsi="Calibri" w:cs="Times New Roman"/>
          <w:sz w:val="24"/>
          <w:szCs w:val="24"/>
        </w:rPr>
        <w:t xml:space="preserve">The CDCS </w:t>
      </w:r>
      <w:r w:rsidRPr="004503B9">
        <w:rPr>
          <w:rFonts w:ascii="Calibri" w:eastAsia="Calibri" w:hAnsi="Calibri" w:cs="Times New Roman"/>
          <w:sz w:val="24"/>
          <w:szCs w:val="24"/>
        </w:rPr>
        <w:t>includes three Development Objectives (DOs) that contribute to the following CDCS goal: A more secure Guatemala that fosters greater socio-economic development in the Western Highlands and sustainably</w:t>
      </w:r>
      <w:r w:rsidR="00CE7A82">
        <w:rPr>
          <w:rFonts w:ascii="Calibri" w:eastAsia="Calibri" w:hAnsi="Calibri" w:cs="Times New Roman"/>
          <w:sz w:val="24"/>
          <w:szCs w:val="24"/>
        </w:rPr>
        <w:t xml:space="preserve"> manages its natural resources. The </w:t>
      </w:r>
      <w:r w:rsidR="008264B5">
        <w:rPr>
          <w:rFonts w:ascii="Calibri" w:eastAsia="Calibri" w:hAnsi="Calibri" w:cs="Times New Roman"/>
          <w:sz w:val="24"/>
          <w:szCs w:val="24"/>
        </w:rPr>
        <w:t>CBPT</w:t>
      </w:r>
      <w:r w:rsidR="00FE1613">
        <w:rPr>
          <w:rFonts w:ascii="Calibri" w:eastAsia="Calibri" w:hAnsi="Calibri" w:cs="Times New Roman"/>
          <w:sz w:val="24"/>
          <w:szCs w:val="24"/>
        </w:rPr>
        <w:t xml:space="preserve"> Project will contribute to DO</w:t>
      </w:r>
      <w:r w:rsidR="00CE7A82">
        <w:rPr>
          <w:rFonts w:ascii="Calibri" w:eastAsia="Calibri" w:hAnsi="Calibri" w:cs="Times New Roman"/>
          <w:sz w:val="24"/>
          <w:szCs w:val="24"/>
        </w:rPr>
        <w:t xml:space="preserve">1 and DO2. </w:t>
      </w:r>
    </w:p>
    <w:p w14:paraId="7B161EC3" w14:textId="77777777" w:rsidR="00CE7A82" w:rsidRDefault="00CE7A82" w:rsidP="0031756B">
      <w:pPr>
        <w:autoSpaceDE w:val="0"/>
        <w:autoSpaceDN w:val="0"/>
        <w:adjustRightInd w:val="0"/>
        <w:spacing w:after="0" w:line="240" w:lineRule="auto"/>
        <w:rPr>
          <w:rFonts w:ascii="Calibri" w:eastAsia="Calibri" w:hAnsi="Calibri" w:cs="Times New Roman"/>
          <w:sz w:val="24"/>
          <w:szCs w:val="24"/>
        </w:rPr>
      </w:pPr>
    </w:p>
    <w:p w14:paraId="0EB3AC58" w14:textId="77777777" w:rsidR="00CE7A82" w:rsidRPr="00CE7A82" w:rsidRDefault="00CE7A82" w:rsidP="00CE7A82">
      <w:pPr>
        <w:autoSpaceDE w:val="0"/>
        <w:autoSpaceDN w:val="0"/>
        <w:adjustRightInd w:val="0"/>
        <w:spacing w:after="0" w:line="240" w:lineRule="auto"/>
        <w:rPr>
          <w:rFonts w:ascii="Calibri" w:eastAsia="Calibri" w:hAnsi="Calibri" w:cs="Times New Roman"/>
          <w:sz w:val="24"/>
          <w:szCs w:val="24"/>
        </w:rPr>
      </w:pPr>
      <w:r w:rsidRPr="00CE7A82">
        <w:rPr>
          <w:rFonts w:ascii="Calibri" w:eastAsia="Calibri" w:hAnsi="Calibri" w:cs="Times New Roman"/>
          <w:sz w:val="24"/>
          <w:szCs w:val="24"/>
        </w:rPr>
        <w:t>DO1 is defined as “Greater Security and Justice for Citizens.” This objective will be met through three Intermediate Results (IRs):</w:t>
      </w:r>
    </w:p>
    <w:p w14:paraId="1DE75AE0" w14:textId="77777777" w:rsidR="00CE7A82" w:rsidRPr="00CE7A82" w:rsidRDefault="00CE7A82" w:rsidP="00CE7A82">
      <w:pPr>
        <w:autoSpaceDE w:val="0"/>
        <w:autoSpaceDN w:val="0"/>
        <w:adjustRightInd w:val="0"/>
        <w:spacing w:after="0" w:line="240" w:lineRule="auto"/>
        <w:ind w:firstLine="720"/>
        <w:rPr>
          <w:rFonts w:ascii="Calibri" w:eastAsia="Calibri" w:hAnsi="Calibri" w:cs="Times New Roman"/>
          <w:sz w:val="24"/>
          <w:szCs w:val="24"/>
        </w:rPr>
      </w:pPr>
      <w:r w:rsidRPr="00CE7A82">
        <w:rPr>
          <w:rFonts w:ascii="Calibri" w:eastAsia="Calibri" w:hAnsi="Calibri" w:cs="Times New Roman"/>
          <w:sz w:val="24"/>
          <w:szCs w:val="24"/>
        </w:rPr>
        <w:t>IR1.1</w:t>
      </w:r>
      <w:r w:rsidRPr="00CE7A82">
        <w:rPr>
          <w:rFonts w:ascii="Calibri" w:eastAsia="Calibri" w:hAnsi="Calibri" w:cs="Times New Roman"/>
          <w:sz w:val="24"/>
          <w:szCs w:val="24"/>
        </w:rPr>
        <w:tab/>
        <w:t>Improved Governance of Key Public Institutions</w:t>
      </w:r>
    </w:p>
    <w:p w14:paraId="4F9611F9" w14:textId="77777777" w:rsidR="00CE7A82" w:rsidRPr="00CE7A82" w:rsidRDefault="00CE7A82" w:rsidP="00CE7A82">
      <w:pPr>
        <w:autoSpaceDE w:val="0"/>
        <w:autoSpaceDN w:val="0"/>
        <w:adjustRightInd w:val="0"/>
        <w:spacing w:after="0" w:line="240" w:lineRule="auto"/>
        <w:ind w:left="720"/>
        <w:rPr>
          <w:rFonts w:ascii="Calibri" w:eastAsia="Calibri" w:hAnsi="Calibri" w:cs="Times New Roman"/>
          <w:sz w:val="24"/>
          <w:szCs w:val="24"/>
        </w:rPr>
      </w:pPr>
      <w:r w:rsidRPr="00CE7A82">
        <w:rPr>
          <w:rFonts w:ascii="Calibri" w:eastAsia="Calibri" w:hAnsi="Calibri" w:cs="Times New Roman"/>
          <w:sz w:val="24"/>
          <w:szCs w:val="24"/>
        </w:rPr>
        <w:t>IR1.2</w:t>
      </w:r>
      <w:r w:rsidRPr="00CE7A82">
        <w:rPr>
          <w:rFonts w:ascii="Calibri" w:eastAsia="Calibri" w:hAnsi="Calibri" w:cs="Times New Roman"/>
          <w:sz w:val="24"/>
          <w:szCs w:val="24"/>
        </w:rPr>
        <w:tab/>
        <w:t>Reduced Levels of Violence and Conflict in Target Areas and Populations (REVISED)</w:t>
      </w:r>
    </w:p>
    <w:p w14:paraId="4B3C6C0D" w14:textId="4B2E76C1" w:rsidR="00CE7A82" w:rsidRPr="00CE7A82" w:rsidRDefault="00CE7A82" w:rsidP="00CE7A82">
      <w:pPr>
        <w:autoSpaceDE w:val="0"/>
        <w:autoSpaceDN w:val="0"/>
        <w:adjustRightInd w:val="0"/>
        <w:spacing w:after="0" w:line="240" w:lineRule="auto"/>
        <w:ind w:firstLine="720"/>
        <w:rPr>
          <w:rFonts w:ascii="Calibri" w:eastAsia="Calibri" w:hAnsi="Calibri" w:cs="Times New Roman"/>
          <w:sz w:val="24"/>
          <w:szCs w:val="24"/>
        </w:rPr>
      </w:pPr>
      <w:r w:rsidRPr="00CE7A82">
        <w:rPr>
          <w:rFonts w:ascii="Calibri" w:eastAsia="Calibri" w:hAnsi="Calibri" w:cs="Times New Roman"/>
          <w:sz w:val="24"/>
          <w:szCs w:val="24"/>
        </w:rPr>
        <w:t>IR1</w:t>
      </w:r>
      <w:r>
        <w:rPr>
          <w:rFonts w:ascii="Calibri" w:eastAsia="Calibri" w:hAnsi="Calibri" w:cs="Times New Roman"/>
          <w:sz w:val="24"/>
          <w:szCs w:val="24"/>
        </w:rPr>
        <w:t xml:space="preserve">.3    </w:t>
      </w:r>
      <w:r w:rsidRPr="00CE7A82">
        <w:rPr>
          <w:rFonts w:ascii="Calibri" w:eastAsia="Calibri" w:hAnsi="Calibri" w:cs="Times New Roman"/>
          <w:sz w:val="24"/>
          <w:szCs w:val="24"/>
        </w:rPr>
        <w:t xml:space="preserve">Citizen Voice and Responsible Participation Increased </w:t>
      </w:r>
    </w:p>
    <w:p w14:paraId="00C203EB" w14:textId="77777777" w:rsidR="00CE7A82" w:rsidRDefault="00CE7A82" w:rsidP="00CE7A82">
      <w:pPr>
        <w:autoSpaceDE w:val="0"/>
        <w:autoSpaceDN w:val="0"/>
        <w:adjustRightInd w:val="0"/>
        <w:spacing w:after="0" w:line="240" w:lineRule="auto"/>
        <w:rPr>
          <w:rFonts w:ascii="Calibri" w:eastAsia="Calibri" w:hAnsi="Calibri" w:cs="Times New Roman"/>
          <w:sz w:val="24"/>
          <w:szCs w:val="24"/>
        </w:rPr>
      </w:pPr>
    </w:p>
    <w:p w14:paraId="004D73D0" w14:textId="4465F0B5" w:rsidR="00A07697" w:rsidRDefault="00CE7A82" w:rsidP="00CE7A82">
      <w:pPr>
        <w:autoSpaceDE w:val="0"/>
        <w:autoSpaceDN w:val="0"/>
        <w:adjustRightInd w:val="0"/>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The </w:t>
      </w:r>
      <w:r w:rsidR="008264B5">
        <w:rPr>
          <w:rFonts w:ascii="Calibri" w:eastAsia="Calibri" w:hAnsi="Calibri" w:cs="Times New Roman"/>
          <w:sz w:val="24"/>
          <w:szCs w:val="24"/>
        </w:rPr>
        <w:t>CBPT</w:t>
      </w:r>
      <w:r>
        <w:rPr>
          <w:rFonts w:ascii="Calibri" w:eastAsia="Calibri" w:hAnsi="Calibri" w:cs="Times New Roman"/>
          <w:sz w:val="24"/>
          <w:szCs w:val="24"/>
        </w:rPr>
        <w:t xml:space="preserve"> Project </w:t>
      </w:r>
      <w:r w:rsidRPr="00CE7A82">
        <w:rPr>
          <w:rFonts w:ascii="Calibri" w:eastAsia="Calibri" w:hAnsi="Calibri" w:cs="Times New Roman"/>
          <w:sz w:val="24"/>
          <w:szCs w:val="24"/>
        </w:rPr>
        <w:t xml:space="preserve">will </w:t>
      </w:r>
      <w:r w:rsidR="00FF0446">
        <w:rPr>
          <w:rFonts w:ascii="Calibri" w:eastAsia="Calibri" w:hAnsi="Calibri" w:cs="Times New Roman"/>
          <w:sz w:val="24"/>
          <w:szCs w:val="24"/>
        </w:rPr>
        <w:t xml:space="preserve">directly </w:t>
      </w:r>
      <w:r w:rsidRPr="00CE7A82">
        <w:rPr>
          <w:rFonts w:ascii="Calibri" w:eastAsia="Calibri" w:hAnsi="Calibri" w:cs="Times New Roman"/>
          <w:sz w:val="24"/>
          <w:szCs w:val="24"/>
        </w:rPr>
        <w:t xml:space="preserve">contribute to IR1.2 </w:t>
      </w:r>
      <w:r>
        <w:rPr>
          <w:rFonts w:ascii="Calibri" w:eastAsia="Calibri" w:hAnsi="Calibri" w:cs="Times New Roman"/>
          <w:sz w:val="24"/>
          <w:szCs w:val="24"/>
        </w:rPr>
        <w:t>by helping to reduce violence and conflict in the Western Highlands</w:t>
      </w:r>
      <w:r w:rsidR="00A07697">
        <w:rPr>
          <w:rFonts w:ascii="Calibri" w:eastAsia="Calibri" w:hAnsi="Calibri" w:cs="Times New Roman"/>
          <w:sz w:val="24"/>
          <w:szCs w:val="24"/>
        </w:rPr>
        <w:t xml:space="preserve">. </w:t>
      </w:r>
    </w:p>
    <w:p w14:paraId="561CF705" w14:textId="77777777" w:rsidR="00A07697" w:rsidRDefault="00A07697" w:rsidP="00CE7A82">
      <w:pPr>
        <w:autoSpaceDE w:val="0"/>
        <w:autoSpaceDN w:val="0"/>
        <w:adjustRightInd w:val="0"/>
        <w:spacing w:after="0" w:line="240" w:lineRule="auto"/>
        <w:rPr>
          <w:rFonts w:ascii="Calibri" w:eastAsia="Calibri" w:hAnsi="Calibri" w:cs="Times New Roman"/>
          <w:sz w:val="24"/>
          <w:szCs w:val="24"/>
        </w:rPr>
      </w:pPr>
    </w:p>
    <w:p w14:paraId="1CD6DA6F" w14:textId="7FEC9B70" w:rsidR="00A07697" w:rsidRPr="00A07697" w:rsidRDefault="00A07697" w:rsidP="00A07697">
      <w:pPr>
        <w:autoSpaceDE w:val="0"/>
        <w:autoSpaceDN w:val="0"/>
        <w:adjustRightInd w:val="0"/>
        <w:spacing w:after="0" w:line="240" w:lineRule="auto"/>
        <w:rPr>
          <w:rFonts w:ascii="Calibri" w:eastAsia="Calibri" w:hAnsi="Calibri" w:cs="Times New Roman"/>
          <w:sz w:val="24"/>
          <w:szCs w:val="24"/>
        </w:rPr>
      </w:pPr>
      <w:r w:rsidRPr="00A07697">
        <w:rPr>
          <w:rFonts w:ascii="Calibri" w:eastAsia="Calibri" w:hAnsi="Calibri" w:cs="Times New Roman"/>
          <w:sz w:val="24"/>
          <w:szCs w:val="24"/>
        </w:rPr>
        <w:t xml:space="preserve">DO2 is defined as “Improved Levels of Economic Growth and Social Development in the Western Highlands.” This objective will be met through </w:t>
      </w:r>
      <w:r w:rsidR="00ED30EF">
        <w:rPr>
          <w:rFonts w:ascii="Calibri" w:eastAsia="Calibri" w:hAnsi="Calibri" w:cs="Times New Roman"/>
          <w:sz w:val="24"/>
          <w:szCs w:val="24"/>
        </w:rPr>
        <w:t>three</w:t>
      </w:r>
      <w:r w:rsidRPr="00A07697">
        <w:rPr>
          <w:rFonts w:ascii="Calibri" w:eastAsia="Calibri" w:hAnsi="Calibri" w:cs="Times New Roman"/>
          <w:sz w:val="24"/>
          <w:szCs w:val="24"/>
        </w:rPr>
        <w:t xml:space="preserve"> IRs:</w:t>
      </w:r>
    </w:p>
    <w:p w14:paraId="79869163" w14:textId="77777777" w:rsidR="00A07697" w:rsidRPr="00A07697" w:rsidRDefault="00A07697" w:rsidP="00A07697">
      <w:pPr>
        <w:autoSpaceDE w:val="0"/>
        <w:autoSpaceDN w:val="0"/>
        <w:adjustRightInd w:val="0"/>
        <w:spacing w:after="0" w:line="240" w:lineRule="auto"/>
        <w:ind w:firstLine="720"/>
        <w:rPr>
          <w:rFonts w:ascii="Calibri" w:eastAsia="Calibri" w:hAnsi="Calibri" w:cs="Times New Roman"/>
          <w:sz w:val="24"/>
          <w:szCs w:val="24"/>
        </w:rPr>
      </w:pPr>
      <w:r w:rsidRPr="00A07697">
        <w:rPr>
          <w:rFonts w:ascii="Calibri" w:eastAsia="Calibri" w:hAnsi="Calibri" w:cs="Times New Roman"/>
          <w:sz w:val="24"/>
          <w:szCs w:val="24"/>
        </w:rPr>
        <w:t>IR 2.1</w:t>
      </w:r>
      <w:r w:rsidRPr="00A07697">
        <w:rPr>
          <w:rFonts w:ascii="Calibri" w:eastAsia="Calibri" w:hAnsi="Calibri" w:cs="Times New Roman"/>
          <w:sz w:val="24"/>
          <w:szCs w:val="24"/>
        </w:rPr>
        <w:tab/>
        <w:t xml:space="preserve">Broad Based Economic </w:t>
      </w:r>
      <w:proofErr w:type="gramStart"/>
      <w:r w:rsidRPr="00A07697">
        <w:rPr>
          <w:rFonts w:ascii="Calibri" w:eastAsia="Calibri" w:hAnsi="Calibri" w:cs="Times New Roman"/>
          <w:sz w:val="24"/>
          <w:szCs w:val="24"/>
        </w:rPr>
        <w:t>Growth</w:t>
      </w:r>
      <w:proofErr w:type="gramEnd"/>
      <w:r w:rsidRPr="00A07697">
        <w:rPr>
          <w:rFonts w:ascii="Calibri" w:eastAsia="Calibri" w:hAnsi="Calibri" w:cs="Times New Roman"/>
          <w:sz w:val="24"/>
          <w:szCs w:val="24"/>
        </w:rPr>
        <w:t xml:space="preserve"> and Food Security Improved</w:t>
      </w:r>
    </w:p>
    <w:p w14:paraId="3A848497" w14:textId="77777777" w:rsidR="00A07697" w:rsidRPr="00A07697" w:rsidRDefault="00A07697" w:rsidP="00A07697">
      <w:pPr>
        <w:autoSpaceDE w:val="0"/>
        <w:autoSpaceDN w:val="0"/>
        <w:adjustRightInd w:val="0"/>
        <w:spacing w:after="0" w:line="240" w:lineRule="auto"/>
        <w:ind w:firstLine="720"/>
        <w:rPr>
          <w:rFonts w:ascii="Calibri" w:eastAsia="Calibri" w:hAnsi="Calibri" w:cs="Times New Roman"/>
          <w:sz w:val="24"/>
          <w:szCs w:val="24"/>
        </w:rPr>
      </w:pPr>
      <w:r w:rsidRPr="00A07697">
        <w:rPr>
          <w:rFonts w:ascii="Calibri" w:eastAsia="Calibri" w:hAnsi="Calibri" w:cs="Times New Roman"/>
          <w:sz w:val="24"/>
          <w:szCs w:val="24"/>
        </w:rPr>
        <w:t>IR 2.2</w:t>
      </w:r>
      <w:r w:rsidRPr="00A07697">
        <w:rPr>
          <w:rFonts w:ascii="Calibri" w:eastAsia="Calibri" w:hAnsi="Calibri" w:cs="Times New Roman"/>
          <w:sz w:val="24"/>
          <w:szCs w:val="24"/>
        </w:rPr>
        <w:tab/>
      </w:r>
      <w:proofErr w:type="gramStart"/>
      <w:r w:rsidRPr="00A07697">
        <w:rPr>
          <w:rFonts w:ascii="Calibri" w:eastAsia="Calibri" w:hAnsi="Calibri" w:cs="Times New Roman"/>
          <w:sz w:val="24"/>
          <w:szCs w:val="24"/>
        </w:rPr>
        <w:t>Access</w:t>
      </w:r>
      <w:proofErr w:type="gramEnd"/>
      <w:r w:rsidRPr="00A07697">
        <w:rPr>
          <w:rFonts w:ascii="Calibri" w:eastAsia="Calibri" w:hAnsi="Calibri" w:cs="Times New Roman"/>
          <w:sz w:val="24"/>
          <w:szCs w:val="24"/>
        </w:rPr>
        <w:t xml:space="preserve"> to and Use of Sustainable Quality Health Care and Nutrition Services Expanded</w:t>
      </w:r>
    </w:p>
    <w:p w14:paraId="08DF77FD" w14:textId="77777777" w:rsidR="00A07697" w:rsidRPr="00A07697" w:rsidRDefault="00A07697" w:rsidP="00A07697">
      <w:pPr>
        <w:autoSpaceDE w:val="0"/>
        <w:autoSpaceDN w:val="0"/>
        <w:adjustRightInd w:val="0"/>
        <w:spacing w:after="0" w:line="240" w:lineRule="auto"/>
        <w:ind w:firstLine="720"/>
        <w:rPr>
          <w:rFonts w:ascii="Calibri" w:eastAsia="Calibri" w:hAnsi="Calibri" w:cs="Times New Roman"/>
          <w:sz w:val="24"/>
          <w:szCs w:val="24"/>
        </w:rPr>
      </w:pPr>
      <w:r w:rsidRPr="00A07697">
        <w:rPr>
          <w:rFonts w:ascii="Calibri" w:eastAsia="Calibri" w:hAnsi="Calibri" w:cs="Times New Roman"/>
          <w:sz w:val="24"/>
          <w:szCs w:val="24"/>
        </w:rPr>
        <w:t>IR 2.3</w:t>
      </w:r>
      <w:r w:rsidRPr="00A07697">
        <w:rPr>
          <w:rFonts w:ascii="Calibri" w:eastAsia="Calibri" w:hAnsi="Calibri" w:cs="Times New Roman"/>
          <w:sz w:val="24"/>
          <w:szCs w:val="24"/>
        </w:rPr>
        <w:tab/>
        <w:t xml:space="preserve">Education </w:t>
      </w:r>
      <w:proofErr w:type="gramStart"/>
      <w:r w:rsidRPr="00A07697">
        <w:rPr>
          <w:rFonts w:ascii="Calibri" w:eastAsia="Calibri" w:hAnsi="Calibri" w:cs="Times New Roman"/>
          <w:sz w:val="24"/>
          <w:szCs w:val="24"/>
        </w:rPr>
        <w:t>Quality</w:t>
      </w:r>
      <w:proofErr w:type="gramEnd"/>
      <w:r w:rsidRPr="00A07697">
        <w:rPr>
          <w:rFonts w:ascii="Calibri" w:eastAsia="Calibri" w:hAnsi="Calibri" w:cs="Times New Roman"/>
          <w:sz w:val="24"/>
          <w:szCs w:val="24"/>
        </w:rPr>
        <w:t xml:space="preserve"> and Access Improved</w:t>
      </w:r>
    </w:p>
    <w:p w14:paraId="34230E66" w14:textId="77777777" w:rsidR="0031756B" w:rsidRPr="004503B9" w:rsidRDefault="0031756B" w:rsidP="0031756B">
      <w:pPr>
        <w:autoSpaceDE w:val="0"/>
        <w:autoSpaceDN w:val="0"/>
        <w:adjustRightInd w:val="0"/>
        <w:spacing w:after="0" w:line="240" w:lineRule="auto"/>
        <w:rPr>
          <w:rFonts w:ascii="Calibri" w:eastAsia="Calibri" w:hAnsi="Calibri" w:cs="Times New Roman"/>
          <w:sz w:val="24"/>
          <w:szCs w:val="24"/>
        </w:rPr>
      </w:pPr>
    </w:p>
    <w:p w14:paraId="61441673" w14:textId="0C8AA9ED" w:rsidR="00200BDB" w:rsidRDefault="0031756B" w:rsidP="00200BDB">
      <w:pPr>
        <w:autoSpaceDE w:val="0"/>
        <w:autoSpaceDN w:val="0"/>
        <w:adjustRightInd w:val="0"/>
        <w:spacing w:after="0" w:line="240" w:lineRule="auto"/>
        <w:rPr>
          <w:rFonts w:ascii="Calibri" w:eastAsia="Calibri" w:hAnsi="Calibri" w:cs="Times New Roman"/>
          <w:sz w:val="24"/>
          <w:szCs w:val="24"/>
        </w:rPr>
      </w:pPr>
      <w:r w:rsidRPr="004503B9">
        <w:rPr>
          <w:rFonts w:ascii="Calibri" w:eastAsia="Calibri" w:hAnsi="Calibri" w:cs="Times New Roman"/>
          <w:sz w:val="24"/>
          <w:szCs w:val="24"/>
        </w:rPr>
        <w:t xml:space="preserve">The </w:t>
      </w:r>
      <w:r w:rsidR="008264B5">
        <w:rPr>
          <w:rFonts w:ascii="Calibri" w:eastAsia="Calibri" w:hAnsi="Calibri" w:cs="Times New Roman"/>
          <w:sz w:val="24"/>
          <w:szCs w:val="24"/>
        </w:rPr>
        <w:t>CBPT</w:t>
      </w:r>
      <w:r w:rsidRPr="004503B9">
        <w:rPr>
          <w:rFonts w:ascii="Calibri" w:eastAsia="Calibri" w:hAnsi="Calibri" w:cs="Times New Roman"/>
          <w:sz w:val="24"/>
          <w:szCs w:val="24"/>
        </w:rPr>
        <w:t xml:space="preserve"> Project will </w:t>
      </w:r>
      <w:r w:rsidR="005D11E6">
        <w:rPr>
          <w:rFonts w:ascii="Calibri" w:eastAsia="Calibri" w:hAnsi="Calibri" w:cs="Times New Roman"/>
          <w:sz w:val="24"/>
          <w:szCs w:val="24"/>
        </w:rPr>
        <w:t>indirectly</w:t>
      </w:r>
      <w:r w:rsidR="00FF0446">
        <w:rPr>
          <w:rFonts w:ascii="Calibri" w:eastAsia="Calibri" w:hAnsi="Calibri" w:cs="Times New Roman"/>
          <w:sz w:val="24"/>
          <w:szCs w:val="24"/>
        </w:rPr>
        <w:t xml:space="preserve"> </w:t>
      </w:r>
      <w:r w:rsidRPr="004503B9">
        <w:rPr>
          <w:rFonts w:ascii="Calibri" w:eastAsia="Calibri" w:hAnsi="Calibri" w:cs="Times New Roman"/>
          <w:sz w:val="24"/>
          <w:szCs w:val="24"/>
        </w:rPr>
        <w:t xml:space="preserve">contribute to </w:t>
      </w:r>
      <w:r w:rsidR="00ED30EF">
        <w:rPr>
          <w:rFonts w:ascii="Calibri" w:eastAsia="Calibri" w:hAnsi="Calibri" w:cs="Times New Roman"/>
          <w:sz w:val="24"/>
          <w:szCs w:val="24"/>
        </w:rPr>
        <w:t>DO</w:t>
      </w:r>
      <w:r w:rsidRPr="004503B9">
        <w:rPr>
          <w:rFonts w:ascii="Calibri" w:eastAsia="Calibri" w:hAnsi="Calibri" w:cs="Times New Roman"/>
          <w:sz w:val="24"/>
          <w:szCs w:val="24"/>
        </w:rPr>
        <w:t xml:space="preserve"> 2</w:t>
      </w:r>
      <w:r w:rsidR="006B5EDA">
        <w:rPr>
          <w:rFonts w:ascii="Calibri" w:eastAsia="Calibri" w:hAnsi="Calibri" w:cs="Times New Roman"/>
          <w:sz w:val="24"/>
          <w:szCs w:val="24"/>
        </w:rPr>
        <w:t>, which</w:t>
      </w:r>
      <w:r w:rsidR="006B5EDA" w:rsidRPr="006B5EDA">
        <w:rPr>
          <w:rFonts w:ascii="Calibri" w:eastAsia="Calibri" w:hAnsi="Calibri" w:cs="Times New Roman"/>
          <w:sz w:val="24"/>
          <w:szCs w:val="24"/>
        </w:rPr>
        <w:t xml:space="preserve"> hypothesizes </w:t>
      </w:r>
      <w:r w:rsidR="00822555" w:rsidRPr="0099189D">
        <w:rPr>
          <w:rFonts w:ascii="Calibri" w:hAnsi="Calibri" w:cs="Times New Roman"/>
          <w:sz w:val="24"/>
          <w:szCs w:val="24"/>
        </w:rPr>
        <w:t>that social and economic equity will stem from parallel improvements in the income, health, nutrition, and education of Guatemala</w:t>
      </w:r>
      <w:r w:rsidR="00FB48ED">
        <w:rPr>
          <w:rFonts w:ascii="Calibri" w:hAnsi="Calibri" w:cs="Times New Roman"/>
          <w:sz w:val="24"/>
          <w:szCs w:val="24"/>
        </w:rPr>
        <w:t>’</w:t>
      </w:r>
      <w:r w:rsidR="00822555" w:rsidRPr="0099189D">
        <w:rPr>
          <w:rFonts w:ascii="Calibri" w:hAnsi="Calibri" w:cs="Times New Roman"/>
          <w:sz w:val="24"/>
          <w:szCs w:val="24"/>
        </w:rPr>
        <w:t>s rural communities. Increased income alone has proved insufficient to address Guatemala</w:t>
      </w:r>
      <w:r w:rsidR="00FB48ED">
        <w:rPr>
          <w:rFonts w:ascii="Calibri" w:hAnsi="Calibri" w:cs="Times New Roman"/>
          <w:sz w:val="24"/>
          <w:szCs w:val="24"/>
        </w:rPr>
        <w:t>’</w:t>
      </w:r>
      <w:r w:rsidR="00822555" w:rsidRPr="0099189D">
        <w:rPr>
          <w:rFonts w:ascii="Calibri" w:hAnsi="Calibri" w:cs="Times New Roman"/>
          <w:sz w:val="24"/>
          <w:szCs w:val="24"/>
        </w:rPr>
        <w:t>s health, education, and nutrition deficiencies; therefore, USAID work</w:t>
      </w:r>
      <w:r w:rsidR="00822555">
        <w:rPr>
          <w:rFonts w:ascii="Calibri" w:hAnsi="Calibri" w:cs="Times New Roman"/>
          <w:sz w:val="24"/>
          <w:szCs w:val="24"/>
        </w:rPr>
        <w:t>s</w:t>
      </w:r>
      <w:r w:rsidR="00822555" w:rsidRPr="0099189D">
        <w:rPr>
          <w:rFonts w:ascii="Calibri" w:hAnsi="Calibri" w:cs="Times New Roman"/>
          <w:sz w:val="24"/>
          <w:szCs w:val="24"/>
        </w:rPr>
        <w:t xml:space="preserve"> with the GOG in the Western Highlands to simultaneously improve economic opportunities and the access to and utilization of quality health, nutrition, and education services.</w:t>
      </w:r>
      <w:r w:rsidR="00B95FDE">
        <w:rPr>
          <w:rFonts w:ascii="Calibri" w:hAnsi="Calibri" w:cs="Times New Roman"/>
          <w:sz w:val="24"/>
          <w:szCs w:val="24"/>
        </w:rPr>
        <w:t xml:space="preserve"> </w:t>
      </w:r>
      <w:r w:rsidR="00FB48ED">
        <w:rPr>
          <w:rFonts w:ascii="Calibri" w:hAnsi="Calibri" w:cs="Times New Roman"/>
          <w:sz w:val="24"/>
          <w:szCs w:val="24"/>
        </w:rPr>
        <w:t>By reducing social conflict and violence, which undermine overall development, the Project will support</w:t>
      </w:r>
      <w:r w:rsidR="006D5741">
        <w:rPr>
          <w:rFonts w:ascii="Calibri" w:hAnsi="Calibri" w:cs="Times New Roman"/>
          <w:sz w:val="24"/>
          <w:szCs w:val="24"/>
        </w:rPr>
        <w:t xml:space="preserve"> and allow for</w:t>
      </w:r>
      <w:r w:rsidR="00FB48ED">
        <w:rPr>
          <w:rFonts w:ascii="Calibri" w:hAnsi="Calibri" w:cs="Times New Roman"/>
          <w:sz w:val="24"/>
          <w:szCs w:val="24"/>
        </w:rPr>
        <w:t xml:space="preserve"> overall </w:t>
      </w:r>
      <w:r w:rsidR="006D5741">
        <w:rPr>
          <w:rFonts w:ascii="Calibri" w:hAnsi="Calibri" w:cs="Times New Roman"/>
          <w:sz w:val="24"/>
          <w:szCs w:val="24"/>
        </w:rPr>
        <w:t xml:space="preserve">gains in </w:t>
      </w:r>
      <w:r w:rsidR="00FB48ED">
        <w:rPr>
          <w:rFonts w:ascii="Calibri" w:hAnsi="Calibri" w:cs="Times New Roman"/>
          <w:sz w:val="24"/>
          <w:szCs w:val="24"/>
        </w:rPr>
        <w:t>economic growth and social development</w:t>
      </w:r>
      <w:r w:rsidR="006D5741" w:rsidRPr="006D5741">
        <w:rPr>
          <w:rFonts w:ascii="Calibri" w:hAnsi="Calibri" w:cs="Times New Roman"/>
          <w:sz w:val="24"/>
          <w:szCs w:val="24"/>
        </w:rPr>
        <w:t xml:space="preserve"> </w:t>
      </w:r>
      <w:r w:rsidR="006D5741">
        <w:rPr>
          <w:rFonts w:ascii="Calibri" w:hAnsi="Calibri" w:cs="Times New Roman"/>
          <w:sz w:val="24"/>
          <w:szCs w:val="24"/>
        </w:rPr>
        <w:t>in the Western Highlands.</w:t>
      </w:r>
      <w:r w:rsidR="00FB48ED">
        <w:rPr>
          <w:rFonts w:ascii="Calibri" w:hAnsi="Calibri" w:cs="Times New Roman"/>
          <w:sz w:val="24"/>
          <w:szCs w:val="24"/>
        </w:rPr>
        <w:t xml:space="preserve">  </w:t>
      </w:r>
      <w:r w:rsidR="00400876">
        <w:rPr>
          <w:rFonts w:ascii="Calibri" w:hAnsi="Calibri" w:cs="Times New Roman"/>
          <w:sz w:val="24"/>
          <w:szCs w:val="24"/>
        </w:rPr>
        <w:t xml:space="preserve">  </w:t>
      </w:r>
    </w:p>
    <w:p w14:paraId="7A5075A5" w14:textId="77777777" w:rsidR="00200BDB" w:rsidRDefault="00200BDB" w:rsidP="00200BDB">
      <w:pPr>
        <w:autoSpaceDE w:val="0"/>
        <w:autoSpaceDN w:val="0"/>
        <w:adjustRightInd w:val="0"/>
        <w:spacing w:after="0" w:line="240" w:lineRule="auto"/>
        <w:rPr>
          <w:rFonts w:ascii="Calibri" w:eastAsia="Calibri" w:hAnsi="Calibri" w:cs="Times New Roman"/>
          <w:sz w:val="24"/>
          <w:szCs w:val="24"/>
        </w:rPr>
      </w:pPr>
    </w:p>
    <w:p w14:paraId="26CDB38A" w14:textId="6847F4EA" w:rsidR="00F24509" w:rsidRPr="00BA2643" w:rsidRDefault="00334C5F" w:rsidP="00200BDB">
      <w:pPr>
        <w:autoSpaceDE w:val="0"/>
        <w:autoSpaceDN w:val="0"/>
        <w:adjustRightInd w:val="0"/>
        <w:spacing w:after="0" w:line="240" w:lineRule="auto"/>
        <w:rPr>
          <w:rFonts w:ascii="Calibri" w:eastAsia="Times New Roman" w:hAnsi="Calibri" w:cs="Times New Roman"/>
          <w:sz w:val="24"/>
          <w:szCs w:val="24"/>
        </w:rPr>
      </w:pPr>
      <w:r w:rsidRPr="00DF7B45">
        <w:rPr>
          <w:rFonts w:ascii="Calibri" w:eastAsia="Calibri" w:hAnsi="Calibri" w:cs="Times New Roman"/>
          <w:sz w:val="24"/>
          <w:szCs w:val="24"/>
        </w:rPr>
        <w:lastRenderedPageBreak/>
        <w:t xml:space="preserve">The </w:t>
      </w:r>
      <w:r w:rsidR="008264B5">
        <w:rPr>
          <w:rFonts w:ascii="Calibri" w:eastAsia="Calibri" w:hAnsi="Calibri" w:cs="Times New Roman"/>
          <w:sz w:val="24"/>
          <w:szCs w:val="24"/>
        </w:rPr>
        <w:t>CBPT</w:t>
      </w:r>
      <w:r w:rsidRPr="00DF7B45">
        <w:rPr>
          <w:rFonts w:ascii="Calibri" w:eastAsia="Calibri" w:hAnsi="Calibri" w:cs="Times New Roman"/>
          <w:sz w:val="24"/>
          <w:szCs w:val="24"/>
        </w:rPr>
        <w:t xml:space="preserve"> Project </w:t>
      </w:r>
      <w:r w:rsidRPr="00DF7B45">
        <w:rPr>
          <w:rFonts w:ascii="Calibri" w:eastAsia="Times New Roman" w:hAnsi="Calibri" w:cs="Times New Roman"/>
          <w:sz w:val="24"/>
          <w:szCs w:val="24"/>
        </w:rPr>
        <w:t>will partially be funded through the Central American Regional Security Initiative (CARSI)</w:t>
      </w:r>
      <w:r w:rsidR="00200BDB" w:rsidRPr="00DF7B45">
        <w:rPr>
          <w:rFonts w:ascii="Calibri" w:eastAsia="Times New Roman" w:hAnsi="Calibri" w:cs="Times New Roman"/>
          <w:sz w:val="24"/>
          <w:szCs w:val="24"/>
        </w:rPr>
        <w:t>,</w:t>
      </w:r>
      <w:r w:rsidR="00F24509" w:rsidRPr="00DF7B45">
        <w:rPr>
          <w:rFonts w:ascii="Calibri" w:hAnsi="Calibri"/>
          <w:vertAlign w:val="superscript"/>
        </w:rPr>
        <w:t xml:space="preserve"> </w:t>
      </w:r>
      <w:r w:rsidRPr="00DF7B45">
        <w:rPr>
          <w:rFonts w:ascii="Calibri" w:eastAsia="Times New Roman" w:hAnsi="Calibri" w:cs="Times New Roman"/>
          <w:sz w:val="24"/>
          <w:szCs w:val="24"/>
        </w:rPr>
        <w:t xml:space="preserve">which is a partnership </w:t>
      </w:r>
      <w:r w:rsidR="00F24509" w:rsidRPr="00DF7B45">
        <w:rPr>
          <w:rFonts w:ascii="Calibri" w:eastAsia="Times New Roman" w:hAnsi="Calibri" w:cs="Times New Roman"/>
          <w:sz w:val="24"/>
          <w:szCs w:val="24"/>
        </w:rPr>
        <w:t>between</w:t>
      </w:r>
      <w:r w:rsidRPr="00DF7B45">
        <w:rPr>
          <w:rFonts w:ascii="Calibri" w:eastAsia="Times New Roman" w:hAnsi="Calibri" w:cs="Times New Roman"/>
          <w:sz w:val="24"/>
          <w:szCs w:val="24"/>
        </w:rPr>
        <w:t xml:space="preserve"> the governments of the United States and Central America to improve citizen security and the rule of law in the region.</w:t>
      </w:r>
      <w:r w:rsidR="00200BDB" w:rsidRPr="00DF7B45">
        <w:rPr>
          <w:rFonts w:ascii="Calibri" w:eastAsia="Times New Roman" w:hAnsi="Calibri" w:cs="Times New Roman"/>
          <w:sz w:val="24"/>
          <w:szCs w:val="24"/>
          <w:vertAlign w:val="superscript"/>
        </w:rPr>
        <w:footnoteReference w:id="13"/>
      </w:r>
      <w:r w:rsidRPr="00DF7B45">
        <w:rPr>
          <w:rFonts w:ascii="Calibri" w:eastAsia="Times New Roman" w:hAnsi="Calibri" w:cs="Times New Roman"/>
          <w:sz w:val="24"/>
          <w:szCs w:val="24"/>
        </w:rPr>
        <w:t xml:space="preserve"> One of the key approaches identified under CARSI is addressing the root causes of crime and insecurity, which includes supporting preventative and development programs to ensure that citizens are secure. </w:t>
      </w:r>
    </w:p>
    <w:p w14:paraId="5024FAED" w14:textId="77777777" w:rsidR="00334C5F" w:rsidRPr="00DF7B45" w:rsidRDefault="00334C5F" w:rsidP="00334C5F">
      <w:pPr>
        <w:pStyle w:val="Normal1"/>
        <w:rPr>
          <w:rFonts w:ascii="Calibri" w:eastAsia="Times New Roman" w:hAnsi="Calibri" w:cs="Times New Roman"/>
          <w:sz w:val="24"/>
          <w:szCs w:val="24"/>
        </w:rPr>
      </w:pPr>
      <w:r w:rsidRPr="00DF7B45">
        <w:rPr>
          <w:rFonts w:ascii="Calibri" w:eastAsia="Times New Roman" w:hAnsi="Calibri" w:cs="Times New Roman"/>
          <w:sz w:val="24"/>
          <w:szCs w:val="24"/>
        </w:rPr>
        <w:t>The five pillars of CARSI are:</w:t>
      </w:r>
    </w:p>
    <w:p w14:paraId="35BB425F" w14:textId="77777777" w:rsidR="00334C5F" w:rsidRPr="00DF7B45" w:rsidRDefault="00334C5F" w:rsidP="00334C5F">
      <w:pPr>
        <w:pStyle w:val="Normal1"/>
        <w:rPr>
          <w:rFonts w:ascii="Calibri" w:hAnsi="Calibri" w:cs="Times New Roman"/>
          <w:sz w:val="24"/>
          <w:szCs w:val="24"/>
        </w:rPr>
      </w:pPr>
    </w:p>
    <w:p w14:paraId="6BEDFC0B" w14:textId="77777777" w:rsidR="00334C5F" w:rsidRPr="00DF7B45" w:rsidRDefault="00334C5F" w:rsidP="00334C5F">
      <w:pPr>
        <w:pStyle w:val="Normal1"/>
        <w:ind w:left="990" w:hanging="630"/>
        <w:rPr>
          <w:rFonts w:ascii="Calibri" w:hAnsi="Calibri" w:cs="Times New Roman"/>
          <w:sz w:val="24"/>
          <w:szCs w:val="24"/>
        </w:rPr>
      </w:pPr>
      <w:r w:rsidRPr="00DF7B45">
        <w:rPr>
          <w:rFonts w:ascii="Calibri" w:eastAsia="Times New Roman" w:hAnsi="Calibri" w:cs="Times New Roman"/>
          <w:sz w:val="24"/>
          <w:szCs w:val="24"/>
        </w:rPr>
        <w:t>1.        Create safe streets for the citizens of the region;</w:t>
      </w:r>
    </w:p>
    <w:p w14:paraId="23EB216B" w14:textId="77777777" w:rsidR="00334C5F" w:rsidRPr="00DF7B45" w:rsidRDefault="00334C5F" w:rsidP="00334C5F">
      <w:pPr>
        <w:pStyle w:val="Normal1"/>
        <w:ind w:left="990" w:hanging="630"/>
        <w:rPr>
          <w:rFonts w:ascii="Calibri" w:hAnsi="Calibri" w:cs="Times New Roman"/>
          <w:sz w:val="24"/>
          <w:szCs w:val="24"/>
        </w:rPr>
      </w:pPr>
      <w:r w:rsidRPr="00DF7B45">
        <w:rPr>
          <w:rFonts w:ascii="Calibri" w:eastAsia="Times New Roman" w:hAnsi="Calibri" w:cs="Times New Roman"/>
          <w:sz w:val="24"/>
          <w:szCs w:val="24"/>
        </w:rPr>
        <w:t>2.        Disrupt the movement of criminals and contraband to, within, and between Central American nations</w:t>
      </w:r>
    </w:p>
    <w:p w14:paraId="0E6DBD3F" w14:textId="77777777" w:rsidR="00334C5F" w:rsidRPr="00DF7B45" w:rsidRDefault="00334C5F" w:rsidP="00334C5F">
      <w:pPr>
        <w:pStyle w:val="Normal1"/>
        <w:ind w:left="990" w:hanging="630"/>
        <w:rPr>
          <w:rFonts w:ascii="Calibri" w:hAnsi="Calibri" w:cs="Times New Roman"/>
          <w:sz w:val="24"/>
          <w:szCs w:val="24"/>
        </w:rPr>
      </w:pPr>
      <w:r w:rsidRPr="00DF7B45">
        <w:rPr>
          <w:rFonts w:ascii="Calibri" w:eastAsia="Times New Roman" w:hAnsi="Calibri" w:cs="Times New Roman"/>
          <w:sz w:val="24"/>
          <w:szCs w:val="24"/>
        </w:rPr>
        <w:t xml:space="preserve">3.      </w:t>
      </w:r>
      <w:r w:rsidRPr="00DF7B45">
        <w:rPr>
          <w:rFonts w:ascii="Calibri" w:eastAsia="Times New Roman" w:hAnsi="Calibri" w:cs="Times New Roman"/>
          <w:sz w:val="24"/>
          <w:szCs w:val="24"/>
        </w:rPr>
        <w:tab/>
        <w:t>Support the development of strong, capable, and accountable Central American governments;</w:t>
      </w:r>
    </w:p>
    <w:p w14:paraId="2301D648" w14:textId="77777777" w:rsidR="00334C5F" w:rsidRPr="00DF7B45" w:rsidRDefault="00334C5F" w:rsidP="00334C5F">
      <w:pPr>
        <w:pStyle w:val="Normal1"/>
        <w:ind w:left="990" w:hanging="630"/>
        <w:rPr>
          <w:rFonts w:ascii="Calibri" w:hAnsi="Calibri" w:cs="Times New Roman"/>
          <w:sz w:val="24"/>
          <w:szCs w:val="24"/>
        </w:rPr>
      </w:pPr>
      <w:r w:rsidRPr="00DF7B45">
        <w:rPr>
          <w:rFonts w:ascii="Calibri" w:eastAsia="Times New Roman" w:hAnsi="Calibri" w:cs="Times New Roman"/>
          <w:sz w:val="24"/>
          <w:szCs w:val="24"/>
        </w:rPr>
        <w:t xml:space="preserve">4.     </w:t>
      </w:r>
      <w:r w:rsidRPr="00DF7B45">
        <w:rPr>
          <w:rFonts w:ascii="Calibri" w:eastAsia="Times New Roman" w:hAnsi="Calibri" w:cs="Times New Roman"/>
          <w:sz w:val="24"/>
          <w:szCs w:val="24"/>
        </w:rPr>
        <w:tab/>
        <w:t>Re-establish effective state presence, services, and security in communities at risk; and</w:t>
      </w:r>
    </w:p>
    <w:p w14:paraId="27BE6F04" w14:textId="710D87C2" w:rsidR="00083861" w:rsidRPr="00083861" w:rsidRDefault="00334C5F" w:rsidP="00083861">
      <w:pPr>
        <w:pStyle w:val="Normal1"/>
        <w:ind w:left="990" w:hanging="630"/>
        <w:rPr>
          <w:rFonts w:ascii="Calibri" w:eastAsia="Times New Roman" w:hAnsi="Calibri" w:cs="Times New Roman"/>
          <w:sz w:val="24"/>
          <w:szCs w:val="24"/>
        </w:rPr>
      </w:pPr>
      <w:r w:rsidRPr="00DF7B45">
        <w:rPr>
          <w:rFonts w:ascii="Calibri" w:eastAsia="Times New Roman" w:hAnsi="Calibri" w:cs="Times New Roman"/>
          <w:sz w:val="24"/>
          <w:szCs w:val="24"/>
        </w:rPr>
        <w:t xml:space="preserve">5.      </w:t>
      </w:r>
      <w:r w:rsidRPr="00DF7B45">
        <w:rPr>
          <w:rFonts w:ascii="Calibri" w:eastAsia="Times New Roman" w:hAnsi="Calibri" w:cs="Times New Roman"/>
          <w:sz w:val="24"/>
          <w:szCs w:val="24"/>
        </w:rPr>
        <w:tab/>
        <w:t>Foster enhanced levels of coordination and cooperation between the nations of the region, other international partners, and donors to combat regional security threats.</w:t>
      </w:r>
    </w:p>
    <w:p w14:paraId="10130A73" w14:textId="24DFA1E7" w:rsidR="00F24509" w:rsidRPr="00DF7B45" w:rsidRDefault="00F24509" w:rsidP="00F24509">
      <w:pPr>
        <w:autoSpaceDE w:val="0"/>
        <w:autoSpaceDN w:val="0"/>
        <w:adjustRightInd w:val="0"/>
        <w:spacing w:after="0" w:line="240" w:lineRule="auto"/>
        <w:rPr>
          <w:rFonts w:ascii="Calibri" w:hAnsi="Calibri" w:cs="Times New Roman"/>
          <w:sz w:val="24"/>
          <w:szCs w:val="24"/>
        </w:rPr>
      </w:pPr>
      <w:r w:rsidRPr="00DF7B45">
        <w:rPr>
          <w:rFonts w:ascii="Calibri" w:hAnsi="Calibri" w:cs="Times New Roman"/>
          <w:sz w:val="24"/>
          <w:szCs w:val="24"/>
        </w:rPr>
        <w:t>Notable in the CARSI approach is an emphasis on a holistic strategy for improving citizen security that includes a focus on strengthening institutions, promoting transparent and participatory local governments, and addressing social exclusion and lack of access to basic services.</w:t>
      </w:r>
      <w:r w:rsidR="00697B3D">
        <w:rPr>
          <w:rFonts w:ascii="Calibri" w:hAnsi="Calibri" w:cs="Times New Roman"/>
          <w:sz w:val="24"/>
          <w:szCs w:val="24"/>
        </w:rPr>
        <w:t xml:space="preserve"> </w:t>
      </w:r>
      <w:r w:rsidRPr="00DF7B45">
        <w:rPr>
          <w:rFonts w:ascii="Calibri" w:hAnsi="Calibri" w:cs="Times New Roman"/>
          <w:sz w:val="24"/>
          <w:szCs w:val="24"/>
        </w:rPr>
        <w:t xml:space="preserve">The </w:t>
      </w:r>
      <w:r w:rsidR="008264B5">
        <w:rPr>
          <w:rFonts w:ascii="Calibri" w:hAnsi="Calibri" w:cs="Times New Roman"/>
          <w:sz w:val="24"/>
          <w:szCs w:val="24"/>
        </w:rPr>
        <w:t>CBPT</w:t>
      </w:r>
      <w:r w:rsidRPr="00DF7B45">
        <w:rPr>
          <w:rFonts w:ascii="Calibri" w:hAnsi="Calibri" w:cs="Times New Roman"/>
          <w:sz w:val="24"/>
          <w:szCs w:val="24"/>
        </w:rPr>
        <w:t xml:space="preserve"> Project seeks to build the capacity of local municipal governments and communities to address sources of social conflict and violence.</w:t>
      </w:r>
    </w:p>
    <w:p w14:paraId="29334181" w14:textId="77777777" w:rsidR="00334C5F" w:rsidRPr="0034721B" w:rsidRDefault="00334C5F" w:rsidP="00F55869">
      <w:pPr>
        <w:pStyle w:val="Normal1"/>
        <w:spacing w:line="240" w:lineRule="auto"/>
        <w:rPr>
          <w:rFonts w:ascii="Calibri" w:eastAsia="Times New Roman" w:hAnsi="Calibri" w:cs="Times New Roman"/>
          <w:sz w:val="24"/>
          <w:szCs w:val="24"/>
        </w:rPr>
      </w:pPr>
    </w:p>
    <w:p w14:paraId="2BCCD922" w14:textId="2936CC17" w:rsidR="005F1FC7" w:rsidRPr="0034721B" w:rsidRDefault="005A298E" w:rsidP="00341051">
      <w:pPr>
        <w:pStyle w:val="Heading1"/>
        <w:numPr>
          <w:ilvl w:val="0"/>
          <w:numId w:val="63"/>
        </w:numPr>
        <w:spacing w:before="0" w:line="240" w:lineRule="auto"/>
        <w:rPr>
          <w:rFonts w:ascii="Calibri" w:hAnsi="Calibri" w:cs="Times New Roman"/>
          <w:sz w:val="24"/>
          <w:szCs w:val="24"/>
        </w:rPr>
      </w:pPr>
      <w:bookmarkStart w:id="5" w:name="h.7jc619l4h9x3" w:colFirst="0" w:colLast="0"/>
      <w:bookmarkStart w:id="6" w:name="_Toc470015704"/>
      <w:bookmarkEnd w:id="5"/>
      <w:r w:rsidRPr="004503B9">
        <w:rPr>
          <w:rFonts w:ascii="Calibri" w:hAnsi="Calibri" w:cs="Times New Roman"/>
          <w:sz w:val="24"/>
          <w:szCs w:val="24"/>
        </w:rPr>
        <w:t>PROJECT DESCRIPTION</w:t>
      </w:r>
      <w:bookmarkEnd w:id="6"/>
      <w:r w:rsidRPr="004503B9" w:rsidDel="005A298E">
        <w:rPr>
          <w:rFonts w:ascii="Calibri" w:hAnsi="Calibri" w:cs="Times New Roman"/>
          <w:sz w:val="24"/>
          <w:szCs w:val="24"/>
        </w:rPr>
        <w:t xml:space="preserve"> </w:t>
      </w:r>
    </w:p>
    <w:p w14:paraId="773F85B0" w14:textId="0627C497" w:rsidR="002720B6" w:rsidRPr="003F4ED6" w:rsidRDefault="002720B6" w:rsidP="00083861">
      <w:pPr>
        <w:pStyle w:val="Heading2"/>
        <w:numPr>
          <w:ilvl w:val="1"/>
          <w:numId w:val="27"/>
        </w:numPr>
        <w:spacing w:line="240" w:lineRule="auto"/>
        <w:ind w:left="360" w:hanging="360"/>
        <w:rPr>
          <w:rFonts w:ascii="Calibri" w:hAnsi="Calibri" w:cs="Times New Roman"/>
          <w:sz w:val="24"/>
          <w:szCs w:val="24"/>
        </w:rPr>
      </w:pPr>
      <w:bookmarkStart w:id="7" w:name="_Toc470015705"/>
      <w:r w:rsidRPr="003F4ED6">
        <w:rPr>
          <w:rFonts w:ascii="Calibri" w:hAnsi="Calibri" w:cs="Times New Roman"/>
          <w:sz w:val="24"/>
          <w:szCs w:val="24"/>
        </w:rPr>
        <w:t>Project Objectives</w:t>
      </w:r>
      <w:bookmarkEnd w:id="7"/>
    </w:p>
    <w:p w14:paraId="5AF89843" w14:textId="77777777" w:rsidR="002720B6" w:rsidRDefault="002720B6" w:rsidP="002720B6">
      <w:pPr>
        <w:pStyle w:val="ListParagraph"/>
        <w:ind w:left="0"/>
        <w:rPr>
          <w:rFonts w:ascii="Calibri" w:hAnsi="Calibri"/>
        </w:rPr>
      </w:pPr>
    </w:p>
    <w:p w14:paraId="386CC250" w14:textId="2ECD3E77" w:rsidR="002720B6" w:rsidRPr="00185B1A" w:rsidRDefault="002720B6" w:rsidP="002720B6">
      <w:pPr>
        <w:pStyle w:val="ListParagraph"/>
        <w:ind w:left="0"/>
        <w:rPr>
          <w:rFonts w:ascii="Calibri" w:hAnsi="Calibri"/>
          <w:sz w:val="24"/>
          <w:szCs w:val="24"/>
        </w:rPr>
      </w:pPr>
      <w:r w:rsidRPr="00B034B7">
        <w:rPr>
          <w:rFonts w:ascii="Calibri" w:hAnsi="Calibri"/>
          <w:sz w:val="24"/>
          <w:szCs w:val="24"/>
        </w:rPr>
        <w:t xml:space="preserve">The </w:t>
      </w:r>
      <w:r w:rsidR="008264B5">
        <w:rPr>
          <w:rFonts w:ascii="Calibri" w:hAnsi="Calibri"/>
          <w:sz w:val="24"/>
          <w:szCs w:val="24"/>
        </w:rPr>
        <w:t>CBPT</w:t>
      </w:r>
      <w:r w:rsidRPr="00B034B7">
        <w:rPr>
          <w:rFonts w:ascii="Calibri" w:hAnsi="Calibri"/>
          <w:sz w:val="24"/>
          <w:szCs w:val="24"/>
        </w:rPr>
        <w:t xml:space="preserve"> Project has three m</w:t>
      </w:r>
      <w:r w:rsidR="00185B1A">
        <w:rPr>
          <w:rFonts w:ascii="Calibri" w:hAnsi="Calibri"/>
          <w:sz w:val="24"/>
          <w:szCs w:val="24"/>
        </w:rPr>
        <w:t>utually reinforcing objectives:</w:t>
      </w:r>
    </w:p>
    <w:p w14:paraId="0610FE73" w14:textId="60C9B402" w:rsidR="00185B1A" w:rsidRDefault="002720B6" w:rsidP="00185B1A">
      <w:pPr>
        <w:pStyle w:val="Heading3"/>
        <w:numPr>
          <w:ilvl w:val="0"/>
          <w:numId w:val="205"/>
        </w:numPr>
        <w:ind w:left="0" w:firstLine="360"/>
        <w:rPr>
          <w:rFonts w:ascii="Calibri" w:hAnsi="Calibri"/>
        </w:rPr>
      </w:pPr>
      <w:bookmarkStart w:id="8" w:name="_Toc465418238"/>
      <w:bookmarkStart w:id="9" w:name="_Toc470015706"/>
      <w:r w:rsidRPr="00185B1A">
        <w:rPr>
          <w:rFonts w:ascii="Calibri" w:hAnsi="Calibri"/>
        </w:rPr>
        <w:t>Establish inclusive community-led engagement, dialogue, and mapping to identify, prioritize, and develop action plans to add</w:t>
      </w:r>
      <w:r w:rsidR="00E77238">
        <w:rPr>
          <w:rFonts w:ascii="Calibri" w:hAnsi="Calibri"/>
        </w:rPr>
        <w:t>ress sources of and resilience</w:t>
      </w:r>
      <w:r w:rsidRPr="00185B1A">
        <w:rPr>
          <w:rFonts w:ascii="Calibri" w:hAnsi="Calibri"/>
        </w:rPr>
        <w:t xml:space="preserve"> to social conflict.</w:t>
      </w:r>
      <w:bookmarkEnd w:id="8"/>
      <w:bookmarkEnd w:id="9"/>
      <w:r w:rsidRPr="00185B1A">
        <w:rPr>
          <w:rFonts w:ascii="Calibri" w:hAnsi="Calibri"/>
        </w:rPr>
        <w:t xml:space="preserve"> </w:t>
      </w:r>
    </w:p>
    <w:p w14:paraId="5157C363" w14:textId="77777777" w:rsidR="00185B1A" w:rsidRPr="009E061D" w:rsidRDefault="00185B1A" w:rsidP="00185B1A">
      <w:pPr>
        <w:spacing w:after="0"/>
        <w:rPr>
          <w:rFonts w:ascii="Calibri" w:hAnsi="Calibri"/>
          <w:sz w:val="24"/>
          <w:szCs w:val="24"/>
        </w:rPr>
      </w:pPr>
    </w:p>
    <w:p w14:paraId="101EAA1F" w14:textId="73A2577E" w:rsidR="00185B1A" w:rsidRPr="00B64B35" w:rsidRDefault="00185B1A" w:rsidP="00B64B35">
      <w:pPr>
        <w:spacing w:after="0" w:line="240" w:lineRule="auto"/>
        <w:rPr>
          <w:rFonts w:ascii="Calibri" w:hAnsi="Calibri" w:cs="Times New Roman"/>
          <w:sz w:val="24"/>
          <w:szCs w:val="24"/>
        </w:rPr>
      </w:pPr>
      <w:r w:rsidRPr="009E061D">
        <w:rPr>
          <w:rFonts w:ascii="Calibri" w:hAnsi="Calibri" w:cs="Times New Roman"/>
          <w:sz w:val="24"/>
          <w:szCs w:val="24"/>
        </w:rPr>
        <w:t xml:space="preserve">The </w:t>
      </w:r>
      <w:r w:rsidR="00053EA1">
        <w:rPr>
          <w:rFonts w:ascii="Calibri" w:hAnsi="Calibri" w:cs="Times New Roman"/>
          <w:sz w:val="24"/>
          <w:szCs w:val="24"/>
        </w:rPr>
        <w:t>Reci</w:t>
      </w:r>
      <w:r w:rsidR="00B11F4F">
        <w:rPr>
          <w:rFonts w:ascii="Calibri" w:hAnsi="Calibri" w:cs="Times New Roman"/>
          <w:sz w:val="24"/>
          <w:szCs w:val="24"/>
        </w:rPr>
        <w:t>pient</w:t>
      </w:r>
      <w:r w:rsidRPr="009E061D">
        <w:rPr>
          <w:rFonts w:ascii="Calibri" w:hAnsi="Calibri" w:cs="Times New Roman"/>
          <w:sz w:val="24"/>
          <w:szCs w:val="24"/>
        </w:rPr>
        <w:t xml:space="preserve"> will engage all community members and groups, including marginalized persons, to identify, prioritize, address, and resolve the particular sources of conflict in their community. This engagement</w:t>
      </w:r>
      <w:r w:rsidRPr="00B64B35">
        <w:rPr>
          <w:rFonts w:ascii="Calibri" w:hAnsi="Calibri" w:cs="Times New Roman"/>
          <w:sz w:val="24"/>
          <w:szCs w:val="24"/>
        </w:rPr>
        <w:t xml:space="preserve"> should also include local power and </w:t>
      </w:r>
      <w:r w:rsidR="00A71074">
        <w:rPr>
          <w:rFonts w:ascii="Calibri" w:hAnsi="Calibri" w:cs="Times New Roman"/>
          <w:sz w:val="24"/>
          <w:szCs w:val="24"/>
        </w:rPr>
        <w:t>statutory</w:t>
      </w:r>
      <w:r w:rsidRPr="00B64B35">
        <w:rPr>
          <w:rFonts w:ascii="Calibri" w:hAnsi="Calibri" w:cs="Times New Roman"/>
          <w:sz w:val="24"/>
          <w:szCs w:val="24"/>
        </w:rPr>
        <w:t xml:space="preserve"> and traditional authority structures. This can take place through multiple processes and dialogues that identify the most salient sources of conflict and </w:t>
      </w:r>
      <w:r w:rsidR="00AD501A" w:rsidRPr="00AD501A">
        <w:rPr>
          <w:rFonts w:ascii="Calibri" w:hAnsi="Calibri" w:cs="Times New Roman"/>
          <w:sz w:val="24"/>
          <w:szCs w:val="24"/>
        </w:rPr>
        <w:t>resilience</w:t>
      </w:r>
      <w:r w:rsidRPr="00AD501A">
        <w:rPr>
          <w:rFonts w:ascii="Calibri" w:hAnsi="Calibri" w:cs="Times New Roman"/>
          <w:sz w:val="24"/>
          <w:szCs w:val="24"/>
        </w:rPr>
        <w:t>,</w:t>
      </w:r>
      <w:r w:rsidRPr="00AD501A">
        <w:rPr>
          <w:sz w:val="24"/>
          <w:szCs w:val="24"/>
          <w:vertAlign w:val="superscript"/>
        </w:rPr>
        <w:footnoteReference w:id="14"/>
      </w:r>
      <w:r w:rsidRPr="00B64B35">
        <w:rPr>
          <w:rFonts w:ascii="Calibri" w:hAnsi="Calibri" w:cs="Times New Roman"/>
          <w:sz w:val="24"/>
          <w:szCs w:val="24"/>
        </w:rPr>
        <w:t xml:space="preserve"> and develop plans to prioritize and address sources </w:t>
      </w:r>
      <w:r w:rsidRPr="00B64B35">
        <w:rPr>
          <w:rFonts w:ascii="Calibri" w:hAnsi="Calibri" w:cs="Times New Roman"/>
          <w:sz w:val="24"/>
          <w:szCs w:val="24"/>
        </w:rPr>
        <w:lastRenderedPageBreak/>
        <w:t xml:space="preserve">of conflict. These processes will reveal, over time, points of conflict—whether public or private, latent or active, </w:t>
      </w:r>
      <w:r w:rsidR="00AD501A">
        <w:rPr>
          <w:rFonts w:ascii="Calibri" w:hAnsi="Calibri" w:cs="Times New Roman"/>
          <w:sz w:val="24"/>
          <w:szCs w:val="24"/>
        </w:rPr>
        <w:t>or undisclosed</w:t>
      </w:r>
      <w:r w:rsidRPr="00B64B35">
        <w:rPr>
          <w:rFonts w:ascii="Calibri" w:hAnsi="Calibri" w:cs="Times New Roman"/>
          <w:sz w:val="24"/>
          <w:szCs w:val="24"/>
        </w:rPr>
        <w:t>.  Conflicts may be intra-familial, inter-generational, intra-community, and/or between communities and external actors.</w:t>
      </w:r>
    </w:p>
    <w:p w14:paraId="02404601" w14:textId="77777777" w:rsidR="00B64B35" w:rsidRPr="00B64B35" w:rsidRDefault="00B64B35" w:rsidP="00B64B35">
      <w:pPr>
        <w:spacing w:after="0" w:line="240" w:lineRule="auto"/>
        <w:rPr>
          <w:rFonts w:ascii="Calibri" w:hAnsi="Calibri" w:cs="Times New Roman"/>
          <w:sz w:val="24"/>
          <w:szCs w:val="24"/>
        </w:rPr>
      </w:pPr>
    </w:p>
    <w:p w14:paraId="5E26C9CC" w14:textId="360371D0" w:rsidR="00465501" w:rsidRDefault="00185B1A" w:rsidP="00B64B35">
      <w:pPr>
        <w:spacing w:after="0" w:line="240" w:lineRule="auto"/>
        <w:rPr>
          <w:rFonts w:ascii="Calibri" w:hAnsi="Calibri" w:cs="Times New Roman"/>
          <w:sz w:val="24"/>
          <w:szCs w:val="24"/>
        </w:rPr>
      </w:pPr>
      <w:r w:rsidRPr="00B64B35">
        <w:rPr>
          <w:rFonts w:ascii="Calibri" w:hAnsi="Calibri" w:cs="Times New Roman"/>
          <w:sz w:val="24"/>
          <w:szCs w:val="24"/>
        </w:rPr>
        <w:t xml:space="preserve">The </w:t>
      </w:r>
      <w:r w:rsidR="004C4075">
        <w:rPr>
          <w:rFonts w:ascii="Calibri" w:hAnsi="Calibri" w:cs="Times New Roman"/>
          <w:sz w:val="24"/>
          <w:szCs w:val="24"/>
        </w:rPr>
        <w:t>Recipient</w:t>
      </w:r>
      <w:r w:rsidR="004C4075" w:rsidRPr="00B64B35">
        <w:rPr>
          <w:rFonts w:ascii="Calibri" w:hAnsi="Calibri" w:cs="Times New Roman"/>
          <w:sz w:val="24"/>
          <w:szCs w:val="24"/>
        </w:rPr>
        <w:t xml:space="preserve"> </w:t>
      </w:r>
      <w:r w:rsidRPr="00B64B35">
        <w:rPr>
          <w:rFonts w:ascii="Calibri" w:hAnsi="Calibri" w:cs="Times New Roman"/>
          <w:sz w:val="24"/>
          <w:szCs w:val="24"/>
        </w:rPr>
        <w:t>will seek to address the drivers of social conflict by focusing on four of the general categories of recommendations proposed by the conflict vulnerability assessment team—youth and families; governance; land; and extractive industries and natural resource exploitation.</w:t>
      </w:r>
      <w:r w:rsidR="0004327C" w:rsidRPr="00B64B35">
        <w:rPr>
          <w:rFonts w:ascii="Calibri" w:hAnsi="Calibri" w:cs="Times New Roman"/>
          <w:sz w:val="24"/>
          <w:szCs w:val="24"/>
        </w:rPr>
        <w:t xml:space="preserve"> However, the Project will not be limited to these categories since specific activities will be tailored based on the community-led social conflict mapping and prioritization. These four areas should be considered illustrative, keeping in mind the structural and institutional patterns that underpin working in the Western Highlands and contribute to the conflict context in each community and/or municipality. </w:t>
      </w:r>
    </w:p>
    <w:p w14:paraId="27BE7336" w14:textId="77777777" w:rsidR="002F04CB" w:rsidRDefault="002F04CB" w:rsidP="00B64B35">
      <w:pPr>
        <w:spacing w:after="0" w:line="240" w:lineRule="auto"/>
        <w:rPr>
          <w:rFonts w:ascii="Calibri" w:hAnsi="Calibri" w:cs="Times New Roman"/>
          <w:sz w:val="24"/>
          <w:szCs w:val="24"/>
        </w:rPr>
      </w:pPr>
    </w:p>
    <w:p w14:paraId="3785C946" w14:textId="43DE7A16" w:rsidR="00465501" w:rsidRPr="00465501" w:rsidRDefault="00465501" w:rsidP="00504C14">
      <w:pPr>
        <w:spacing w:after="120" w:line="240" w:lineRule="auto"/>
        <w:rPr>
          <w:rFonts w:ascii="Calibri" w:hAnsi="Calibri" w:cs="Times New Roman"/>
          <w:sz w:val="24"/>
          <w:szCs w:val="24"/>
        </w:rPr>
      </w:pPr>
      <w:r w:rsidRPr="00465501">
        <w:rPr>
          <w:rFonts w:ascii="Calibri" w:hAnsi="Calibri" w:cs="Times New Roman"/>
          <w:sz w:val="24"/>
          <w:szCs w:val="24"/>
          <w:u w:val="single"/>
        </w:rPr>
        <w:t>Expected Results</w:t>
      </w:r>
      <w:r w:rsidRPr="00465501">
        <w:rPr>
          <w:rFonts w:ascii="Calibri" w:hAnsi="Calibri" w:cs="Times New Roman"/>
          <w:sz w:val="24"/>
          <w:szCs w:val="24"/>
        </w:rPr>
        <w:t xml:space="preserve">: </w:t>
      </w:r>
    </w:p>
    <w:p w14:paraId="3CA3E37B" w14:textId="77777777" w:rsidR="00465501" w:rsidRPr="00465501" w:rsidRDefault="00465501" w:rsidP="00465501">
      <w:pPr>
        <w:numPr>
          <w:ilvl w:val="0"/>
          <w:numId w:val="177"/>
        </w:numPr>
        <w:spacing w:after="0" w:line="240" w:lineRule="auto"/>
        <w:rPr>
          <w:rFonts w:ascii="Calibri" w:hAnsi="Calibri" w:cs="Times New Roman"/>
          <w:sz w:val="24"/>
          <w:szCs w:val="24"/>
        </w:rPr>
      </w:pPr>
      <w:r w:rsidRPr="00465501">
        <w:rPr>
          <w:rFonts w:ascii="Calibri" w:hAnsi="Calibri" w:cs="Times New Roman"/>
          <w:sz w:val="24"/>
          <w:szCs w:val="24"/>
        </w:rPr>
        <w:t>Establishment or strengthening of existing fora in communities that bring together community members, local government, and traditional authorities to 1) facilitate inclusive dialogue, engagement, and cooperation within and between communities, and with municipal government authorities, and 2) actively involve all community members, local government, and traditional authorities.</w:t>
      </w:r>
    </w:p>
    <w:p w14:paraId="5641D41C" w14:textId="7F6F2A4E" w:rsidR="00465501" w:rsidRDefault="00465501" w:rsidP="00465501">
      <w:pPr>
        <w:numPr>
          <w:ilvl w:val="0"/>
          <w:numId w:val="177"/>
        </w:numPr>
        <w:spacing w:after="0" w:line="240" w:lineRule="auto"/>
        <w:rPr>
          <w:rFonts w:ascii="Calibri" w:hAnsi="Calibri" w:cs="Times New Roman"/>
          <w:sz w:val="24"/>
          <w:szCs w:val="24"/>
        </w:rPr>
      </w:pPr>
      <w:r w:rsidRPr="00465501">
        <w:rPr>
          <w:rFonts w:ascii="Calibri" w:hAnsi="Calibri" w:cs="Times New Roman"/>
          <w:sz w:val="24"/>
          <w:szCs w:val="24"/>
        </w:rPr>
        <w:t>Community action plans developed in an inclusive manner to prioritize and address sources of conflict, challenges, and needs; s</w:t>
      </w:r>
      <w:r w:rsidR="007E15AD">
        <w:rPr>
          <w:rFonts w:ascii="Calibri" w:hAnsi="Calibri" w:cs="Times New Roman"/>
          <w:sz w:val="24"/>
          <w:szCs w:val="24"/>
        </w:rPr>
        <w:t>trengthen resilience</w:t>
      </w:r>
      <w:r w:rsidRPr="00465501">
        <w:rPr>
          <w:rFonts w:ascii="Calibri" w:hAnsi="Calibri" w:cs="Times New Roman"/>
          <w:sz w:val="24"/>
          <w:szCs w:val="24"/>
        </w:rPr>
        <w:t>; and t</w:t>
      </w:r>
      <w:r>
        <w:rPr>
          <w:rFonts w:ascii="Calibri" w:hAnsi="Calibri" w:cs="Times New Roman"/>
          <w:sz w:val="24"/>
          <w:szCs w:val="24"/>
        </w:rPr>
        <w:t>ake advantage of opportunities.</w:t>
      </w:r>
    </w:p>
    <w:p w14:paraId="111874FF" w14:textId="367311D0" w:rsidR="00465501" w:rsidRDefault="00465501" w:rsidP="00465501">
      <w:pPr>
        <w:numPr>
          <w:ilvl w:val="0"/>
          <w:numId w:val="177"/>
        </w:numPr>
        <w:spacing w:after="0" w:line="240" w:lineRule="auto"/>
        <w:rPr>
          <w:rFonts w:ascii="Calibri" w:hAnsi="Calibri" w:cs="Times New Roman"/>
          <w:sz w:val="24"/>
          <w:szCs w:val="24"/>
        </w:rPr>
      </w:pPr>
      <w:r w:rsidRPr="00465501">
        <w:rPr>
          <w:rFonts w:ascii="Calibri" w:hAnsi="Calibri" w:cs="Times New Roman"/>
          <w:sz w:val="24"/>
          <w:szCs w:val="24"/>
        </w:rPr>
        <w:t>Establishment of a trained network of community mediators (in coordination with existing non-governmental and governmental programs in the target regions) that apply skills in negotiation and dialogue to local conflicts.</w:t>
      </w:r>
    </w:p>
    <w:p w14:paraId="6C82B30F" w14:textId="3A157185" w:rsidR="00D565FC" w:rsidRPr="00D565FC" w:rsidRDefault="00D565FC" w:rsidP="00D565FC">
      <w:pPr>
        <w:numPr>
          <w:ilvl w:val="0"/>
          <w:numId w:val="177"/>
        </w:numPr>
        <w:spacing w:after="0" w:line="240" w:lineRule="auto"/>
        <w:rPr>
          <w:rFonts w:ascii="Calibri" w:hAnsi="Calibri" w:cs="Times New Roman"/>
          <w:sz w:val="24"/>
          <w:szCs w:val="24"/>
        </w:rPr>
      </w:pPr>
      <w:r w:rsidRPr="00D565FC">
        <w:rPr>
          <w:rFonts w:ascii="Calibri" w:hAnsi="Calibri" w:cs="Times New Roman"/>
          <w:sz w:val="24"/>
          <w:szCs w:val="24"/>
        </w:rPr>
        <w:t>Increased levels of trust among community members and within communities</w:t>
      </w:r>
      <w:r>
        <w:rPr>
          <w:rFonts w:ascii="Calibri" w:hAnsi="Calibri" w:cs="Times New Roman"/>
          <w:sz w:val="24"/>
          <w:szCs w:val="24"/>
        </w:rPr>
        <w:t>.</w:t>
      </w:r>
    </w:p>
    <w:p w14:paraId="312758D7" w14:textId="43374316" w:rsidR="00D565FC" w:rsidRPr="00465501" w:rsidRDefault="00D565FC" w:rsidP="00D565FC">
      <w:pPr>
        <w:numPr>
          <w:ilvl w:val="0"/>
          <w:numId w:val="177"/>
        </w:numPr>
        <w:spacing w:after="0" w:line="240" w:lineRule="auto"/>
        <w:rPr>
          <w:rFonts w:ascii="Calibri" w:hAnsi="Calibri" w:cs="Times New Roman"/>
          <w:sz w:val="24"/>
          <w:szCs w:val="24"/>
        </w:rPr>
      </w:pPr>
      <w:r w:rsidRPr="00D565FC">
        <w:rPr>
          <w:rFonts w:ascii="Calibri" w:hAnsi="Calibri" w:cs="Times New Roman"/>
          <w:sz w:val="24"/>
          <w:szCs w:val="24"/>
        </w:rPr>
        <w:t>Increased levels of trust between civil society and statutory and traditional authorities</w:t>
      </w:r>
      <w:r>
        <w:rPr>
          <w:rFonts w:ascii="Calibri" w:hAnsi="Calibri" w:cs="Times New Roman"/>
          <w:sz w:val="24"/>
          <w:szCs w:val="24"/>
        </w:rPr>
        <w:t>.</w:t>
      </w:r>
    </w:p>
    <w:p w14:paraId="5056B11D" w14:textId="77777777" w:rsidR="002F04CB" w:rsidRDefault="002F04CB" w:rsidP="00504C14">
      <w:pPr>
        <w:spacing w:after="120" w:line="240" w:lineRule="auto"/>
        <w:rPr>
          <w:rFonts w:ascii="Calibri" w:hAnsi="Calibri" w:cs="Times New Roman"/>
          <w:sz w:val="24"/>
          <w:szCs w:val="24"/>
          <w:u w:val="single"/>
        </w:rPr>
      </w:pPr>
    </w:p>
    <w:p w14:paraId="265EDC98" w14:textId="77777777" w:rsidR="005E41E8" w:rsidRPr="00465501" w:rsidRDefault="005E41E8" w:rsidP="00504C14">
      <w:pPr>
        <w:spacing w:after="120" w:line="240" w:lineRule="auto"/>
        <w:rPr>
          <w:rFonts w:ascii="Calibri" w:hAnsi="Calibri" w:cs="Times New Roman"/>
          <w:sz w:val="24"/>
          <w:szCs w:val="24"/>
          <w:u w:val="single"/>
        </w:rPr>
      </w:pPr>
      <w:r w:rsidRPr="00465501">
        <w:rPr>
          <w:rFonts w:ascii="Calibri" w:hAnsi="Calibri" w:cs="Times New Roman"/>
          <w:sz w:val="24"/>
          <w:szCs w:val="24"/>
          <w:u w:val="single"/>
        </w:rPr>
        <w:t xml:space="preserve">Illustrative Indicators: </w:t>
      </w:r>
    </w:p>
    <w:p w14:paraId="20418052" w14:textId="77777777" w:rsidR="005E41E8" w:rsidRDefault="005E41E8" w:rsidP="005E41E8">
      <w:pPr>
        <w:pStyle w:val="ListParagraph"/>
        <w:numPr>
          <w:ilvl w:val="0"/>
          <w:numId w:val="196"/>
        </w:numPr>
        <w:spacing w:line="240" w:lineRule="auto"/>
        <w:rPr>
          <w:rFonts w:ascii="Calibri" w:hAnsi="Calibri" w:cs="Times New Roman"/>
          <w:sz w:val="24"/>
          <w:szCs w:val="24"/>
        </w:rPr>
      </w:pPr>
      <w:r w:rsidRPr="00B034B7">
        <w:rPr>
          <w:rFonts w:ascii="Calibri" w:hAnsi="Calibri" w:cs="Times New Roman"/>
          <w:sz w:val="24"/>
          <w:szCs w:val="24"/>
        </w:rPr>
        <w:t>Number of community plans developed in a</w:t>
      </w:r>
      <w:r>
        <w:rPr>
          <w:rFonts w:ascii="Calibri" w:hAnsi="Calibri" w:cs="Times New Roman"/>
          <w:sz w:val="24"/>
          <w:szCs w:val="24"/>
        </w:rPr>
        <w:t>n inclusive and</w:t>
      </w:r>
      <w:r w:rsidRPr="00B034B7">
        <w:rPr>
          <w:rFonts w:ascii="Calibri" w:hAnsi="Calibri" w:cs="Times New Roman"/>
          <w:sz w:val="24"/>
          <w:szCs w:val="24"/>
        </w:rPr>
        <w:t xml:space="preserve"> participatory </w:t>
      </w:r>
      <w:r>
        <w:rPr>
          <w:rFonts w:ascii="Calibri" w:hAnsi="Calibri" w:cs="Times New Roman"/>
          <w:sz w:val="24"/>
          <w:szCs w:val="24"/>
        </w:rPr>
        <w:t>manner</w:t>
      </w:r>
      <w:r w:rsidRPr="00B034B7">
        <w:rPr>
          <w:rFonts w:ascii="Calibri" w:hAnsi="Calibri" w:cs="Times New Roman"/>
          <w:sz w:val="24"/>
          <w:szCs w:val="24"/>
        </w:rPr>
        <w:t xml:space="preserve"> to address identified sources of conflict;</w:t>
      </w:r>
    </w:p>
    <w:p w14:paraId="0BE4A01C" w14:textId="77777777" w:rsidR="005E41E8" w:rsidRDefault="005E41E8" w:rsidP="005E41E8">
      <w:pPr>
        <w:pStyle w:val="ListParagraph"/>
        <w:numPr>
          <w:ilvl w:val="0"/>
          <w:numId w:val="196"/>
        </w:numPr>
        <w:spacing w:line="240" w:lineRule="auto"/>
        <w:rPr>
          <w:rFonts w:ascii="Calibri" w:hAnsi="Calibri" w:cs="Times New Roman"/>
          <w:sz w:val="24"/>
          <w:szCs w:val="24"/>
        </w:rPr>
      </w:pPr>
      <w:r w:rsidRPr="00B034B7">
        <w:rPr>
          <w:rFonts w:ascii="Calibri" w:hAnsi="Calibri" w:cs="Times New Roman"/>
          <w:sz w:val="24"/>
          <w:szCs w:val="24"/>
        </w:rPr>
        <w:t>Percentage and diversity of citizens engaged in cooperative community dialogue and plan development;</w:t>
      </w:r>
    </w:p>
    <w:p w14:paraId="5CDF0F3D" w14:textId="43609D74" w:rsidR="005E41E8" w:rsidRDefault="00AA4559" w:rsidP="005E41E8">
      <w:pPr>
        <w:pStyle w:val="ListParagraph"/>
        <w:numPr>
          <w:ilvl w:val="0"/>
          <w:numId w:val="196"/>
        </w:numPr>
        <w:spacing w:line="240" w:lineRule="auto"/>
        <w:rPr>
          <w:rFonts w:ascii="Calibri" w:hAnsi="Calibri" w:cs="Times New Roman"/>
          <w:sz w:val="24"/>
          <w:szCs w:val="24"/>
        </w:rPr>
      </w:pPr>
      <w:r>
        <w:rPr>
          <w:rFonts w:ascii="Calibri" w:hAnsi="Calibri" w:cs="Times New Roman"/>
          <w:sz w:val="24"/>
          <w:szCs w:val="24"/>
        </w:rPr>
        <w:t xml:space="preserve">Change in perception </w:t>
      </w:r>
      <w:r w:rsidR="005E41E8" w:rsidRPr="00B034B7">
        <w:rPr>
          <w:rFonts w:ascii="Calibri" w:hAnsi="Calibri" w:cs="Times New Roman"/>
          <w:sz w:val="24"/>
          <w:szCs w:val="24"/>
        </w:rPr>
        <w:t xml:space="preserve"> of trust among community members and within communities;</w:t>
      </w:r>
    </w:p>
    <w:p w14:paraId="5C7789AB" w14:textId="6C854E45" w:rsidR="005E41E8" w:rsidRDefault="00AA4559" w:rsidP="005E41E8">
      <w:pPr>
        <w:pStyle w:val="ListParagraph"/>
        <w:numPr>
          <w:ilvl w:val="0"/>
          <w:numId w:val="196"/>
        </w:numPr>
        <w:spacing w:line="240" w:lineRule="auto"/>
        <w:rPr>
          <w:rFonts w:ascii="Calibri" w:hAnsi="Calibri" w:cs="Times New Roman"/>
          <w:sz w:val="24"/>
          <w:szCs w:val="24"/>
        </w:rPr>
      </w:pPr>
      <w:r>
        <w:rPr>
          <w:rFonts w:ascii="Calibri" w:hAnsi="Calibri" w:cs="Times New Roman"/>
          <w:sz w:val="24"/>
          <w:szCs w:val="24"/>
        </w:rPr>
        <w:t xml:space="preserve">Change in perception </w:t>
      </w:r>
      <w:r w:rsidR="005E41E8" w:rsidRPr="00B034B7">
        <w:rPr>
          <w:rFonts w:ascii="Calibri" w:hAnsi="Calibri" w:cs="Times New Roman"/>
          <w:sz w:val="24"/>
          <w:szCs w:val="24"/>
        </w:rPr>
        <w:t xml:space="preserve"> of trust between civil society and statutory and traditional authorities; and</w:t>
      </w:r>
    </w:p>
    <w:p w14:paraId="007A1C5C" w14:textId="1B43D75B" w:rsidR="00185B1A" w:rsidRDefault="005E41E8" w:rsidP="005E41E8">
      <w:pPr>
        <w:pStyle w:val="ListParagraph"/>
        <w:numPr>
          <w:ilvl w:val="0"/>
          <w:numId w:val="196"/>
        </w:numPr>
        <w:spacing w:line="240" w:lineRule="auto"/>
        <w:rPr>
          <w:rFonts w:ascii="Calibri" w:hAnsi="Calibri" w:cs="Times New Roman"/>
          <w:sz w:val="24"/>
          <w:szCs w:val="24"/>
        </w:rPr>
      </w:pPr>
      <w:r w:rsidRPr="005E41E8">
        <w:rPr>
          <w:rFonts w:ascii="Calibri" w:hAnsi="Calibri" w:cs="Times New Roman"/>
          <w:sz w:val="24"/>
          <w:szCs w:val="24"/>
        </w:rPr>
        <w:lastRenderedPageBreak/>
        <w:t>Per</w:t>
      </w:r>
      <w:r w:rsidR="00F1539D">
        <w:rPr>
          <w:rFonts w:ascii="Calibri" w:hAnsi="Calibri" w:cs="Times New Roman"/>
          <w:sz w:val="24"/>
          <w:szCs w:val="24"/>
        </w:rPr>
        <w:t>cep</w:t>
      </w:r>
      <w:r w:rsidRPr="005E41E8">
        <w:rPr>
          <w:rFonts w:ascii="Calibri" w:hAnsi="Calibri" w:cs="Times New Roman"/>
          <w:sz w:val="24"/>
          <w:szCs w:val="24"/>
        </w:rPr>
        <w:t>tions of community dialogue processes as a method to reduce conflict within communities and strengthen social cohesion.</w:t>
      </w:r>
    </w:p>
    <w:p w14:paraId="4A7B087D" w14:textId="77777777" w:rsidR="003152E4" w:rsidRPr="005E41E8" w:rsidRDefault="003152E4" w:rsidP="003152E4">
      <w:pPr>
        <w:pStyle w:val="ListParagraph"/>
        <w:spacing w:line="240" w:lineRule="auto"/>
        <w:rPr>
          <w:rFonts w:ascii="Calibri" w:hAnsi="Calibri" w:cs="Times New Roman"/>
          <w:sz w:val="24"/>
          <w:szCs w:val="24"/>
        </w:rPr>
      </w:pPr>
    </w:p>
    <w:p w14:paraId="5AD6078F" w14:textId="53E110A4" w:rsidR="00185B1A" w:rsidRDefault="00185B1A" w:rsidP="00185B1A">
      <w:pPr>
        <w:pStyle w:val="Heading3"/>
        <w:numPr>
          <w:ilvl w:val="0"/>
          <w:numId w:val="205"/>
        </w:numPr>
        <w:ind w:left="0" w:firstLine="360"/>
        <w:rPr>
          <w:rFonts w:ascii="Calibri" w:hAnsi="Calibri"/>
        </w:rPr>
      </w:pPr>
      <w:bookmarkStart w:id="10" w:name="_Toc465418239"/>
      <w:bookmarkStart w:id="11" w:name="_Toc470015707"/>
      <w:r w:rsidRPr="00185B1A">
        <w:rPr>
          <w:rFonts w:ascii="Calibri" w:hAnsi="Calibri"/>
        </w:rPr>
        <w:t xml:space="preserve">Build partnerships between communities and external entities to implement </w:t>
      </w:r>
      <w:r>
        <w:rPr>
          <w:rFonts w:ascii="Calibri" w:hAnsi="Calibri"/>
        </w:rPr>
        <w:t>plans prioritized by communities.</w:t>
      </w:r>
      <w:bookmarkEnd w:id="10"/>
      <w:bookmarkEnd w:id="11"/>
    </w:p>
    <w:p w14:paraId="79C854E5" w14:textId="77777777" w:rsidR="00A20D2D" w:rsidRDefault="00A20D2D" w:rsidP="00A20D2D">
      <w:pPr>
        <w:spacing w:after="0" w:line="240" w:lineRule="auto"/>
        <w:rPr>
          <w:rFonts w:ascii="Calibri" w:hAnsi="Calibri"/>
          <w:sz w:val="24"/>
          <w:szCs w:val="24"/>
        </w:rPr>
      </w:pPr>
    </w:p>
    <w:p w14:paraId="679EB110" w14:textId="4A8385A5" w:rsidR="00185B1A" w:rsidRPr="00A20D2D" w:rsidRDefault="00A20D2D" w:rsidP="00A20D2D">
      <w:pPr>
        <w:spacing w:after="0" w:line="240" w:lineRule="auto"/>
        <w:rPr>
          <w:rFonts w:ascii="Calibri" w:hAnsi="Calibri"/>
          <w:sz w:val="24"/>
          <w:szCs w:val="24"/>
        </w:rPr>
      </w:pPr>
      <w:r w:rsidRPr="00A20D2D">
        <w:rPr>
          <w:rFonts w:ascii="Calibri" w:hAnsi="Calibri"/>
          <w:sz w:val="24"/>
          <w:szCs w:val="24"/>
        </w:rPr>
        <w:t xml:space="preserve">Activities under this objective will be tailored to the most salient issues identified by the community-led social conflict mapping and planning, and will likely differ from community to community.  Based on appropriate analysis and due diligence, the </w:t>
      </w:r>
      <w:r w:rsidR="00CB2FBB">
        <w:rPr>
          <w:rFonts w:ascii="Calibri" w:hAnsi="Calibri"/>
          <w:sz w:val="24"/>
          <w:szCs w:val="24"/>
        </w:rPr>
        <w:t xml:space="preserve">Recipient </w:t>
      </w:r>
      <w:r w:rsidRPr="00A20D2D">
        <w:rPr>
          <w:rFonts w:ascii="Calibri" w:hAnsi="Calibri"/>
          <w:sz w:val="24"/>
          <w:szCs w:val="24"/>
        </w:rPr>
        <w:t xml:space="preserve">will support existing and build new partnerships with governmental and traditional authorities, </w:t>
      </w:r>
      <w:r w:rsidR="00E31329">
        <w:rPr>
          <w:rFonts w:ascii="Calibri" w:hAnsi="Calibri"/>
          <w:sz w:val="24"/>
          <w:szCs w:val="24"/>
        </w:rPr>
        <w:t xml:space="preserve">the </w:t>
      </w:r>
      <w:r w:rsidRPr="00A20D2D">
        <w:rPr>
          <w:rFonts w:ascii="Calibri" w:hAnsi="Calibri"/>
          <w:sz w:val="24"/>
          <w:szCs w:val="24"/>
        </w:rPr>
        <w:t xml:space="preserve">private sector, CSOs, and religious leaders to provide financial, in-kind, and public support for the implementation of plans and other opportunities to address the drivers of social conflict, </w:t>
      </w:r>
      <w:r w:rsidR="003152E4">
        <w:rPr>
          <w:rFonts w:ascii="Calibri" w:hAnsi="Calibri"/>
          <w:sz w:val="24"/>
          <w:szCs w:val="24"/>
        </w:rPr>
        <w:t>reinforce</w:t>
      </w:r>
      <w:r w:rsidR="000364E7">
        <w:rPr>
          <w:rFonts w:ascii="Calibri" w:hAnsi="Calibri"/>
          <w:sz w:val="24"/>
          <w:szCs w:val="24"/>
        </w:rPr>
        <w:t xml:space="preserve"> resilience</w:t>
      </w:r>
      <w:r w:rsidRPr="00A20D2D">
        <w:rPr>
          <w:rFonts w:ascii="Calibri" w:hAnsi="Calibri"/>
          <w:sz w:val="24"/>
          <w:szCs w:val="24"/>
        </w:rPr>
        <w:t>, and increase social cohesion.</w:t>
      </w:r>
    </w:p>
    <w:p w14:paraId="03EEF780" w14:textId="77777777" w:rsidR="001F5949" w:rsidRDefault="001F5949" w:rsidP="00504C14">
      <w:pPr>
        <w:spacing w:after="120" w:line="240" w:lineRule="auto"/>
        <w:rPr>
          <w:rFonts w:ascii="Calibri" w:hAnsi="Calibri" w:cs="Times New Roman"/>
          <w:sz w:val="24"/>
          <w:szCs w:val="24"/>
          <w:u w:val="single"/>
        </w:rPr>
      </w:pPr>
    </w:p>
    <w:p w14:paraId="72C7D9D7" w14:textId="77777777" w:rsidR="00504C14" w:rsidRDefault="00504C14" w:rsidP="00504C14">
      <w:pPr>
        <w:spacing w:after="120" w:line="240" w:lineRule="auto"/>
        <w:rPr>
          <w:rFonts w:ascii="Calibri" w:hAnsi="Calibri" w:cs="Times New Roman"/>
          <w:sz w:val="24"/>
          <w:szCs w:val="24"/>
        </w:rPr>
      </w:pPr>
      <w:r w:rsidRPr="00465501">
        <w:rPr>
          <w:rFonts w:ascii="Calibri" w:hAnsi="Calibri" w:cs="Times New Roman"/>
          <w:sz w:val="24"/>
          <w:szCs w:val="24"/>
          <w:u w:val="single"/>
        </w:rPr>
        <w:t>Expected Results</w:t>
      </w:r>
      <w:r w:rsidRPr="00465501">
        <w:rPr>
          <w:rFonts w:ascii="Calibri" w:hAnsi="Calibri" w:cs="Times New Roman"/>
          <w:sz w:val="24"/>
          <w:szCs w:val="24"/>
        </w:rPr>
        <w:t xml:space="preserve">: </w:t>
      </w:r>
    </w:p>
    <w:p w14:paraId="5FD76C10" w14:textId="3EB0D36B" w:rsidR="00A33277" w:rsidRPr="00F7790C" w:rsidRDefault="00A33277" w:rsidP="00F7790C">
      <w:pPr>
        <w:pStyle w:val="ListParagraph"/>
        <w:numPr>
          <w:ilvl w:val="0"/>
          <w:numId w:val="180"/>
        </w:numPr>
        <w:spacing w:line="240" w:lineRule="auto"/>
        <w:rPr>
          <w:rFonts w:ascii="Calibri" w:hAnsi="Calibri"/>
          <w:sz w:val="24"/>
          <w:szCs w:val="24"/>
        </w:rPr>
      </w:pPr>
      <w:r>
        <w:rPr>
          <w:rFonts w:ascii="Calibri" w:hAnsi="Calibri"/>
          <w:sz w:val="24"/>
          <w:szCs w:val="24"/>
        </w:rPr>
        <w:t xml:space="preserve">Community action plans implemented in at least </w:t>
      </w:r>
      <w:r w:rsidRPr="000F7D40">
        <w:rPr>
          <w:rFonts w:ascii="Calibri" w:hAnsi="Calibri"/>
          <w:sz w:val="24"/>
          <w:szCs w:val="24"/>
        </w:rPr>
        <w:t>1</w:t>
      </w:r>
      <w:r w:rsidR="000F7D40" w:rsidRPr="000F7D40">
        <w:rPr>
          <w:rFonts w:ascii="Calibri" w:hAnsi="Calibri"/>
          <w:sz w:val="24"/>
          <w:szCs w:val="24"/>
        </w:rPr>
        <w:t>3</w:t>
      </w:r>
      <w:r w:rsidR="001D3988" w:rsidRPr="000F7D40">
        <w:rPr>
          <w:rFonts w:ascii="Calibri" w:hAnsi="Calibri"/>
          <w:sz w:val="24"/>
          <w:szCs w:val="24"/>
        </w:rPr>
        <w:t>0</w:t>
      </w:r>
      <w:r>
        <w:rPr>
          <w:rFonts w:ascii="Calibri" w:hAnsi="Calibri"/>
          <w:sz w:val="24"/>
          <w:szCs w:val="24"/>
        </w:rPr>
        <w:t xml:space="preserve"> communities</w:t>
      </w:r>
      <w:r w:rsidR="00F7790C">
        <w:rPr>
          <w:rFonts w:ascii="Calibri" w:hAnsi="Calibri"/>
          <w:sz w:val="24"/>
          <w:szCs w:val="24"/>
        </w:rPr>
        <w:t xml:space="preserve"> </w:t>
      </w:r>
      <w:r w:rsidR="00F7790C" w:rsidRPr="00F45BF2">
        <w:rPr>
          <w:rFonts w:ascii="Calibri" w:hAnsi="Calibri"/>
          <w:sz w:val="24"/>
          <w:szCs w:val="24"/>
        </w:rPr>
        <w:t xml:space="preserve">with </w:t>
      </w:r>
      <w:r w:rsidR="005B1225">
        <w:rPr>
          <w:rFonts w:ascii="Calibri" w:hAnsi="Calibri"/>
          <w:sz w:val="24"/>
          <w:szCs w:val="24"/>
        </w:rPr>
        <w:t>engagement</w:t>
      </w:r>
      <w:r w:rsidR="005B1225" w:rsidRPr="00F45BF2">
        <w:rPr>
          <w:rFonts w:ascii="Calibri" w:hAnsi="Calibri"/>
          <w:sz w:val="24"/>
          <w:szCs w:val="24"/>
        </w:rPr>
        <w:t xml:space="preserve"> </w:t>
      </w:r>
      <w:r w:rsidR="00F7790C">
        <w:rPr>
          <w:rFonts w:ascii="Calibri" w:hAnsi="Calibri"/>
          <w:sz w:val="24"/>
          <w:szCs w:val="24"/>
        </w:rPr>
        <w:t>from</w:t>
      </w:r>
      <w:r w:rsidR="00F7790C" w:rsidRPr="00F45BF2">
        <w:rPr>
          <w:rFonts w:ascii="Calibri" w:hAnsi="Calibri"/>
          <w:sz w:val="24"/>
          <w:szCs w:val="24"/>
        </w:rPr>
        <w:t xml:space="preserve"> </w:t>
      </w:r>
      <w:r w:rsidR="005B1225">
        <w:rPr>
          <w:rFonts w:ascii="Calibri" w:hAnsi="Calibri"/>
          <w:sz w:val="24"/>
          <w:szCs w:val="24"/>
        </w:rPr>
        <w:t xml:space="preserve">a combination of </w:t>
      </w:r>
      <w:r w:rsidR="00F7790C" w:rsidRPr="00F7790C">
        <w:rPr>
          <w:rFonts w:ascii="Calibri" w:hAnsi="Calibri"/>
          <w:sz w:val="24"/>
          <w:szCs w:val="24"/>
        </w:rPr>
        <w:t>stakeholders</w:t>
      </w:r>
      <w:r w:rsidRPr="00F7790C">
        <w:rPr>
          <w:rFonts w:ascii="Calibri" w:hAnsi="Calibri"/>
          <w:sz w:val="24"/>
          <w:szCs w:val="24"/>
        </w:rPr>
        <w:t xml:space="preserve"> </w:t>
      </w:r>
      <w:r w:rsidR="00F7790C">
        <w:rPr>
          <w:rFonts w:ascii="Calibri" w:hAnsi="Calibri"/>
          <w:sz w:val="24"/>
          <w:szCs w:val="24"/>
        </w:rPr>
        <w:t>to</w:t>
      </w:r>
      <w:r w:rsidRPr="00F7790C">
        <w:rPr>
          <w:rFonts w:ascii="Calibri" w:hAnsi="Calibri"/>
          <w:sz w:val="24"/>
          <w:szCs w:val="24"/>
        </w:rPr>
        <w:t xml:space="preserve"> add</w:t>
      </w:r>
      <w:r w:rsidR="00E31329">
        <w:rPr>
          <w:rFonts w:ascii="Calibri" w:hAnsi="Calibri"/>
          <w:sz w:val="24"/>
          <w:szCs w:val="24"/>
        </w:rPr>
        <w:t>ress drivers of social conflict</w:t>
      </w:r>
      <w:r w:rsidRPr="00F7790C">
        <w:rPr>
          <w:rFonts w:ascii="Calibri" w:hAnsi="Calibri"/>
          <w:sz w:val="24"/>
          <w:szCs w:val="24"/>
        </w:rPr>
        <w:t xml:space="preserve"> and </w:t>
      </w:r>
      <w:r w:rsidR="00E31329">
        <w:rPr>
          <w:rFonts w:ascii="Calibri" w:hAnsi="Calibri"/>
          <w:sz w:val="24"/>
          <w:szCs w:val="24"/>
        </w:rPr>
        <w:t>promote cohesion</w:t>
      </w:r>
      <w:r w:rsidRPr="00F7790C">
        <w:rPr>
          <w:rFonts w:ascii="Calibri" w:hAnsi="Calibri"/>
          <w:sz w:val="24"/>
          <w:szCs w:val="24"/>
        </w:rPr>
        <w:t xml:space="preserve"> within and between communities.</w:t>
      </w:r>
    </w:p>
    <w:p w14:paraId="33F88C0F" w14:textId="01599CBB" w:rsidR="00A33277" w:rsidRPr="007231A1" w:rsidRDefault="00A33277" w:rsidP="00A33277">
      <w:pPr>
        <w:pStyle w:val="ListParagraph"/>
        <w:numPr>
          <w:ilvl w:val="0"/>
          <w:numId w:val="180"/>
        </w:numPr>
        <w:spacing w:line="240" w:lineRule="auto"/>
        <w:rPr>
          <w:rFonts w:ascii="Calibri" w:hAnsi="Calibri"/>
          <w:sz w:val="24"/>
          <w:szCs w:val="24"/>
        </w:rPr>
      </w:pPr>
      <w:r w:rsidRPr="00F45BF2">
        <w:rPr>
          <w:rFonts w:ascii="Calibri" w:hAnsi="Calibri"/>
          <w:sz w:val="24"/>
          <w:szCs w:val="24"/>
        </w:rPr>
        <w:t>Community</w:t>
      </w:r>
      <w:r w:rsidR="00FB3A47">
        <w:rPr>
          <w:rFonts w:ascii="Calibri" w:hAnsi="Calibri"/>
          <w:sz w:val="24"/>
          <w:szCs w:val="24"/>
        </w:rPr>
        <w:t>,</w:t>
      </w:r>
      <w:r>
        <w:rPr>
          <w:rFonts w:ascii="Calibri" w:hAnsi="Calibri"/>
          <w:sz w:val="24"/>
          <w:szCs w:val="24"/>
        </w:rPr>
        <w:t xml:space="preserve"> government</w:t>
      </w:r>
      <w:r w:rsidR="00FB3A47">
        <w:rPr>
          <w:rFonts w:ascii="Calibri" w:hAnsi="Calibri"/>
          <w:sz w:val="24"/>
          <w:szCs w:val="24"/>
        </w:rPr>
        <w:t xml:space="preserve">, </w:t>
      </w:r>
      <w:r w:rsidR="00FB3A47" w:rsidRPr="00321D7D">
        <w:rPr>
          <w:rFonts w:ascii="Calibri" w:hAnsi="Calibri"/>
          <w:sz w:val="24"/>
          <w:szCs w:val="24"/>
        </w:rPr>
        <w:t>private sector</w:t>
      </w:r>
      <w:r w:rsidR="00FB3A47">
        <w:rPr>
          <w:rFonts w:ascii="Calibri" w:hAnsi="Calibri"/>
          <w:sz w:val="24"/>
          <w:szCs w:val="24"/>
        </w:rPr>
        <w:t>,</w:t>
      </w:r>
      <w:r w:rsidR="00FB3A47" w:rsidRPr="00321D7D">
        <w:rPr>
          <w:rFonts w:ascii="Calibri" w:hAnsi="Calibri"/>
          <w:sz w:val="24"/>
          <w:szCs w:val="24"/>
        </w:rPr>
        <w:t xml:space="preserve"> </w:t>
      </w:r>
      <w:r w:rsidR="00FB3A47">
        <w:rPr>
          <w:rFonts w:ascii="Calibri" w:hAnsi="Calibri"/>
          <w:sz w:val="24"/>
          <w:szCs w:val="24"/>
        </w:rPr>
        <w:t>and other stakeholders’</w:t>
      </w:r>
      <w:r>
        <w:rPr>
          <w:rFonts w:ascii="Calibri" w:hAnsi="Calibri"/>
          <w:sz w:val="24"/>
          <w:szCs w:val="24"/>
        </w:rPr>
        <w:t xml:space="preserve"> </w:t>
      </w:r>
      <w:r w:rsidRPr="00F45BF2">
        <w:rPr>
          <w:rFonts w:ascii="Calibri" w:hAnsi="Calibri"/>
          <w:sz w:val="24"/>
          <w:szCs w:val="24"/>
        </w:rPr>
        <w:t xml:space="preserve">contributions to the implementation of </w:t>
      </w:r>
      <w:r>
        <w:rPr>
          <w:rFonts w:ascii="Calibri" w:hAnsi="Calibri"/>
          <w:sz w:val="24"/>
          <w:szCs w:val="24"/>
        </w:rPr>
        <w:t xml:space="preserve">community action plans, </w:t>
      </w:r>
      <w:r w:rsidRPr="00F45BF2">
        <w:rPr>
          <w:rFonts w:ascii="Calibri" w:hAnsi="Calibri"/>
          <w:sz w:val="24"/>
          <w:szCs w:val="24"/>
        </w:rPr>
        <w:t>including labor, cash, and in-kind</w:t>
      </w:r>
      <w:r>
        <w:rPr>
          <w:rFonts w:ascii="Calibri" w:hAnsi="Calibri"/>
          <w:sz w:val="24"/>
          <w:szCs w:val="24"/>
        </w:rPr>
        <w:t xml:space="preserve"> </w:t>
      </w:r>
      <w:r w:rsidRPr="007231A1">
        <w:rPr>
          <w:rFonts w:ascii="Calibri" w:hAnsi="Calibri"/>
          <w:sz w:val="24"/>
          <w:szCs w:val="24"/>
        </w:rPr>
        <w:t>suppor</w:t>
      </w:r>
      <w:r>
        <w:rPr>
          <w:rFonts w:ascii="Calibri" w:hAnsi="Calibri"/>
          <w:sz w:val="24"/>
          <w:szCs w:val="24"/>
        </w:rPr>
        <w:t>t,</w:t>
      </w:r>
      <w:r w:rsidRPr="007231A1">
        <w:rPr>
          <w:rFonts w:ascii="Calibri" w:hAnsi="Calibri"/>
          <w:sz w:val="24"/>
          <w:szCs w:val="24"/>
        </w:rPr>
        <w:t xml:space="preserve"> identified and mobilized.</w:t>
      </w:r>
    </w:p>
    <w:p w14:paraId="665998B9" w14:textId="7EE59EF4" w:rsidR="00A33277" w:rsidRPr="00B034B7" w:rsidRDefault="00A33277" w:rsidP="00A33277">
      <w:pPr>
        <w:pStyle w:val="ListParagraph"/>
        <w:numPr>
          <w:ilvl w:val="0"/>
          <w:numId w:val="180"/>
        </w:numPr>
        <w:spacing w:line="240" w:lineRule="auto"/>
        <w:rPr>
          <w:rFonts w:ascii="Calibri" w:hAnsi="Calibri"/>
          <w:sz w:val="24"/>
          <w:szCs w:val="24"/>
        </w:rPr>
      </w:pPr>
      <w:r>
        <w:rPr>
          <w:rFonts w:ascii="Calibri" w:hAnsi="Calibri"/>
          <w:sz w:val="24"/>
          <w:szCs w:val="24"/>
        </w:rPr>
        <w:t xml:space="preserve">Increased </w:t>
      </w:r>
      <w:r w:rsidRPr="00B034B7">
        <w:rPr>
          <w:rFonts w:ascii="Calibri" w:hAnsi="Calibri"/>
          <w:sz w:val="24"/>
          <w:szCs w:val="24"/>
        </w:rPr>
        <w:t xml:space="preserve">capacity </w:t>
      </w:r>
      <w:r>
        <w:rPr>
          <w:rFonts w:ascii="Calibri" w:hAnsi="Calibri"/>
          <w:sz w:val="24"/>
          <w:szCs w:val="24"/>
        </w:rPr>
        <w:t>of</w:t>
      </w:r>
      <w:r w:rsidRPr="00B034B7">
        <w:rPr>
          <w:rFonts w:ascii="Calibri" w:hAnsi="Calibri"/>
          <w:sz w:val="24"/>
          <w:szCs w:val="24"/>
        </w:rPr>
        <w:t xml:space="preserve"> communities and local governance entities (including traditional authorities) to engage effectively with the private sector, local governments, and national GOG agencies</w:t>
      </w:r>
      <w:r w:rsidR="00D20B5A" w:rsidRPr="00B034B7">
        <w:rPr>
          <w:sz w:val="24"/>
          <w:szCs w:val="24"/>
          <w:vertAlign w:val="superscript"/>
        </w:rPr>
        <w:footnoteReference w:id="15"/>
      </w:r>
      <w:r w:rsidRPr="00B034B7">
        <w:rPr>
          <w:rFonts w:ascii="Calibri" w:hAnsi="Calibri"/>
          <w:sz w:val="24"/>
          <w:szCs w:val="24"/>
        </w:rPr>
        <w:t xml:space="preserve"> </w:t>
      </w:r>
      <w:r w:rsidR="00D20B5A">
        <w:rPr>
          <w:rFonts w:ascii="Calibri" w:hAnsi="Calibri"/>
          <w:sz w:val="24"/>
          <w:szCs w:val="24"/>
        </w:rPr>
        <w:t xml:space="preserve">in the management and mitigation of </w:t>
      </w:r>
      <w:r w:rsidRPr="00B034B7">
        <w:rPr>
          <w:rFonts w:ascii="Calibri" w:hAnsi="Calibri"/>
          <w:sz w:val="24"/>
          <w:szCs w:val="24"/>
        </w:rPr>
        <w:t>social conflict</w:t>
      </w:r>
      <w:r>
        <w:rPr>
          <w:rFonts w:ascii="Calibri" w:hAnsi="Calibri"/>
          <w:sz w:val="24"/>
          <w:szCs w:val="24"/>
        </w:rPr>
        <w:t>.</w:t>
      </w:r>
      <w:r w:rsidRPr="00B034B7">
        <w:rPr>
          <w:rFonts w:ascii="Calibri" w:hAnsi="Calibri"/>
          <w:sz w:val="24"/>
          <w:szCs w:val="24"/>
        </w:rPr>
        <w:t xml:space="preserve"> </w:t>
      </w:r>
    </w:p>
    <w:p w14:paraId="1644D52A" w14:textId="78E36BEF" w:rsidR="00A33277" w:rsidRPr="007231A1" w:rsidRDefault="00A33277" w:rsidP="00A33277">
      <w:pPr>
        <w:pStyle w:val="ListParagraph"/>
        <w:numPr>
          <w:ilvl w:val="0"/>
          <w:numId w:val="180"/>
        </w:numPr>
        <w:spacing w:line="240" w:lineRule="auto"/>
        <w:rPr>
          <w:rFonts w:ascii="Calibri" w:hAnsi="Calibri"/>
          <w:sz w:val="24"/>
          <w:szCs w:val="24"/>
        </w:rPr>
      </w:pPr>
      <w:r>
        <w:rPr>
          <w:rFonts w:ascii="Calibri" w:hAnsi="Calibri"/>
          <w:sz w:val="24"/>
          <w:szCs w:val="24"/>
        </w:rPr>
        <w:t xml:space="preserve">Increased interaction and opportunities for </w:t>
      </w:r>
      <w:r w:rsidR="001F5949">
        <w:rPr>
          <w:rFonts w:ascii="Calibri" w:hAnsi="Calibri"/>
          <w:sz w:val="24"/>
          <w:szCs w:val="24"/>
        </w:rPr>
        <w:t xml:space="preserve">communication, positive working relationships, and </w:t>
      </w:r>
      <w:r>
        <w:rPr>
          <w:rFonts w:ascii="Calibri" w:hAnsi="Calibri"/>
          <w:sz w:val="24"/>
          <w:szCs w:val="24"/>
        </w:rPr>
        <w:t xml:space="preserve">joint programming between traditional and </w:t>
      </w:r>
      <w:r w:rsidR="00A71074">
        <w:rPr>
          <w:rFonts w:ascii="Calibri" w:hAnsi="Calibri"/>
          <w:sz w:val="24"/>
          <w:szCs w:val="24"/>
        </w:rPr>
        <w:t>statutory</w:t>
      </w:r>
      <w:r>
        <w:rPr>
          <w:rFonts w:ascii="Calibri" w:hAnsi="Calibri"/>
          <w:sz w:val="24"/>
          <w:szCs w:val="24"/>
        </w:rPr>
        <w:t xml:space="preserve"> authorities</w:t>
      </w:r>
      <w:r w:rsidRPr="007231A1">
        <w:rPr>
          <w:rFonts w:ascii="Calibri" w:hAnsi="Calibri"/>
          <w:sz w:val="24"/>
          <w:szCs w:val="24"/>
        </w:rPr>
        <w:t xml:space="preserve"> at the local level.</w:t>
      </w:r>
    </w:p>
    <w:p w14:paraId="7997D256" w14:textId="20AB89DD" w:rsidR="001F5949" w:rsidRPr="00B618FD" w:rsidRDefault="00A8503F" w:rsidP="001F5949">
      <w:pPr>
        <w:pStyle w:val="ListParagraph"/>
        <w:numPr>
          <w:ilvl w:val="0"/>
          <w:numId w:val="180"/>
        </w:numPr>
        <w:spacing w:line="240" w:lineRule="auto"/>
        <w:rPr>
          <w:rFonts w:ascii="Calibri" w:hAnsi="Calibri"/>
          <w:sz w:val="24"/>
          <w:szCs w:val="24"/>
        </w:rPr>
      </w:pPr>
      <w:r>
        <w:rPr>
          <w:rFonts w:ascii="Calibri" w:hAnsi="Calibri"/>
          <w:sz w:val="24"/>
          <w:szCs w:val="24"/>
        </w:rPr>
        <w:t>D</w:t>
      </w:r>
      <w:r w:rsidR="00A33277">
        <w:rPr>
          <w:rFonts w:ascii="Calibri" w:hAnsi="Calibri"/>
          <w:sz w:val="24"/>
          <w:szCs w:val="24"/>
        </w:rPr>
        <w:t>ecrease</w:t>
      </w:r>
      <w:r>
        <w:rPr>
          <w:rFonts w:ascii="Calibri" w:hAnsi="Calibri"/>
          <w:sz w:val="24"/>
          <w:szCs w:val="24"/>
        </w:rPr>
        <w:t>d</w:t>
      </w:r>
      <w:r w:rsidR="00A33277">
        <w:rPr>
          <w:rFonts w:ascii="Calibri" w:hAnsi="Calibri"/>
          <w:sz w:val="24"/>
          <w:szCs w:val="24"/>
        </w:rPr>
        <w:t xml:space="preserve"> per</w:t>
      </w:r>
      <w:r w:rsidR="005C0429">
        <w:rPr>
          <w:rFonts w:ascii="Calibri" w:hAnsi="Calibri"/>
          <w:sz w:val="24"/>
          <w:szCs w:val="24"/>
        </w:rPr>
        <w:t>cep</w:t>
      </w:r>
      <w:r w:rsidR="00A33277">
        <w:rPr>
          <w:rFonts w:ascii="Calibri" w:hAnsi="Calibri"/>
          <w:sz w:val="24"/>
          <w:szCs w:val="24"/>
        </w:rPr>
        <w:t>tion of an intergenerational gap</w:t>
      </w:r>
      <w:r w:rsidR="00FF2342">
        <w:rPr>
          <w:rFonts w:ascii="Calibri" w:hAnsi="Calibri"/>
          <w:sz w:val="24"/>
          <w:szCs w:val="24"/>
        </w:rPr>
        <w:t xml:space="preserve"> in targeted communities</w:t>
      </w:r>
      <w:r w:rsidR="00A33277">
        <w:rPr>
          <w:rFonts w:ascii="Calibri" w:hAnsi="Calibri"/>
          <w:sz w:val="24"/>
          <w:szCs w:val="24"/>
        </w:rPr>
        <w:t>.</w:t>
      </w:r>
      <w:r w:rsidR="00C65D3A" w:rsidRPr="007B37F7">
        <w:rPr>
          <w:rFonts w:ascii="Calibri" w:hAnsi="Calibri"/>
          <w:sz w:val="24"/>
          <w:szCs w:val="24"/>
          <w:vertAlign w:val="superscript"/>
        </w:rPr>
        <w:footnoteReference w:id="16"/>
      </w:r>
    </w:p>
    <w:p w14:paraId="359D8DC3" w14:textId="7DE6BB9B" w:rsidR="00B618FD" w:rsidRPr="00B618FD" w:rsidRDefault="00B618FD" w:rsidP="00B618FD">
      <w:pPr>
        <w:pStyle w:val="ListParagraph"/>
        <w:numPr>
          <w:ilvl w:val="0"/>
          <w:numId w:val="180"/>
        </w:numPr>
        <w:spacing w:line="240" w:lineRule="auto"/>
        <w:rPr>
          <w:rFonts w:ascii="Calibri" w:hAnsi="Calibri"/>
          <w:sz w:val="24"/>
          <w:szCs w:val="24"/>
        </w:rPr>
      </w:pPr>
      <w:r w:rsidRPr="007938D6">
        <w:rPr>
          <w:rFonts w:ascii="Calibri" w:hAnsi="Calibri"/>
          <w:sz w:val="24"/>
          <w:szCs w:val="24"/>
        </w:rPr>
        <w:t xml:space="preserve">Increased engagement </w:t>
      </w:r>
      <w:r w:rsidR="005C0429" w:rsidRPr="007938D6">
        <w:rPr>
          <w:rFonts w:ascii="Calibri" w:hAnsi="Calibri"/>
          <w:sz w:val="24"/>
          <w:szCs w:val="24"/>
        </w:rPr>
        <w:t xml:space="preserve">with </w:t>
      </w:r>
      <w:r w:rsidRPr="007938D6">
        <w:rPr>
          <w:rFonts w:ascii="Calibri" w:hAnsi="Calibri"/>
          <w:sz w:val="24"/>
          <w:szCs w:val="24"/>
        </w:rPr>
        <w:t xml:space="preserve">and </w:t>
      </w:r>
      <w:r w:rsidR="005C0429">
        <w:rPr>
          <w:rFonts w:ascii="Calibri" w:hAnsi="Calibri"/>
          <w:sz w:val="24"/>
          <w:szCs w:val="24"/>
        </w:rPr>
        <w:t>support of</w:t>
      </w:r>
      <w:r w:rsidRPr="007938D6">
        <w:rPr>
          <w:rFonts w:ascii="Calibri" w:hAnsi="Calibri"/>
          <w:sz w:val="24"/>
          <w:szCs w:val="24"/>
        </w:rPr>
        <w:t xml:space="preserve"> </w:t>
      </w:r>
      <w:r w:rsidR="005C0429">
        <w:rPr>
          <w:rFonts w:ascii="Calibri" w:hAnsi="Calibri"/>
          <w:sz w:val="24"/>
          <w:szCs w:val="24"/>
        </w:rPr>
        <w:t xml:space="preserve">key external actors—including the private sector—to advance </w:t>
      </w:r>
      <w:r>
        <w:rPr>
          <w:rFonts w:ascii="Calibri" w:hAnsi="Calibri"/>
          <w:sz w:val="24"/>
          <w:szCs w:val="24"/>
        </w:rPr>
        <w:t xml:space="preserve">conflict transformation. </w:t>
      </w:r>
    </w:p>
    <w:p w14:paraId="7CD5AC88" w14:textId="77777777" w:rsidR="00A33277" w:rsidRDefault="00A33277" w:rsidP="009146CB">
      <w:pPr>
        <w:pStyle w:val="ListParagraph"/>
        <w:spacing w:line="240" w:lineRule="auto"/>
        <w:rPr>
          <w:rFonts w:ascii="Calibri" w:hAnsi="Calibri"/>
          <w:sz w:val="24"/>
          <w:szCs w:val="24"/>
        </w:rPr>
      </w:pPr>
    </w:p>
    <w:p w14:paraId="2168B4E9" w14:textId="77777777" w:rsidR="00F345ED" w:rsidRPr="00465501" w:rsidRDefault="00F345ED" w:rsidP="00F345ED">
      <w:pPr>
        <w:spacing w:after="120" w:line="240" w:lineRule="auto"/>
        <w:rPr>
          <w:rFonts w:ascii="Calibri" w:hAnsi="Calibri" w:cs="Times New Roman"/>
          <w:sz w:val="24"/>
          <w:szCs w:val="24"/>
          <w:u w:val="single"/>
        </w:rPr>
      </w:pPr>
      <w:r w:rsidRPr="00465501">
        <w:rPr>
          <w:rFonts w:ascii="Calibri" w:hAnsi="Calibri" w:cs="Times New Roman"/>
          <w:sz w:val="24"/>
          <w:szCs w:val="24"/>
          <w:u w:val="single"/>
        </w:rPr>
        <w:t xml:space="preserve">Illustrative Indicators: </w:t>
      </w:r>
    </w:p>
    <w:p w14:paraId="0A2F311B" w14:textId="1E343451" w:rsidR="00E01306" w:rsidRDefault="00E01306" w:rsidP="00F345ED">
      <w:pPr>
        <w:pStyle w:val="ListParagraph"/>
        <w:numPr>
          <w:ilvl w:val="0"/>
          <w:numId w:val="196"/>
        </w:numPr>
        <w:spacing w:line="240" w:lineRule="auto"/>
        <w:rPr>
          <w:rFonts w:ascii="Calibri" w:hAnsi="Calibri" w:cs="Times New Roman"/>
          <w:sz w:val="24"/>
          <w:szCs w:val="24"/>
        </w:rPr>
      </w:pPr>
      <w:r>
        <w:rPr>
          <w:rFonts w:ascii="Calibri" w:hAnsi="Calibri" w:cs="Times New Roman"/>
          <w:sz w:val="24"/>
          <w:szCs w:val="24"/>
        </w:rPr>
        <w:lastRenderedPageBreak/>
        <w:t>Reduced levels of conflict and violence</w:t>
      </w:r>
      <w:r w:rsidR="00C71C76">
        <w:rPr>
          <w:rFonts w:ascii="Calibri" w:hAnsi="Calibri" w:cs="Times New Roman"/>
          <w:sz w:val="24"/>
          <w:szCs w:val="24"/>
        </w:rPr>
        <w:t xml:space="preserve"> in target communities</w:t>
      </w:r>
    </w:p>
    <w:p w14:paraId="48F11CA5" w14:textId="695E68BC" w:rsidR="00F345ED" w:rsidRDefault="00E623DC" w:rsidP="00F345ED">
      <w:pPr>
        <w:pStyle w:val="ListParagraph"/>
        <w:numPr>
          <w:ilvl w:val="0"/>
          <w:numId w:val="196"/>
        </w:numPr>
        <w:spacing w:line="240" w:lineRule="auto"/>
        <w:rPr>
          <w:rFonts w:ascii="Calibri" w:hAnsi="Calibri" w:cs="Times New Roman"/>
          <w:sz w:val="24"/>
          <w:szCs w:val="24"/>
        </w:rPr>
      </w:pPr>
      <w:r w:rsidRPr="00A67436">
        <w:rPr>
          <w:rFonts w:ascii="Calibri" w:hAnsi="Calibri" w:cs="Times New Roman"/>
          <w:sz w:val="24"/>
          <w:szCs w:val="24"/>
        </w:rPr>
        <w:t xml:space="preserve">Number of </w:t>
      </w:r>
      <w:r>
        <w:rPr>
          <w:rFonts w:ascii="Calibri" w:hAnsi="Calibri" w:cs="Times New Roman"/>
          <w:sz w:val="24"/>
          <w:szCs w:val="24"/>
        </w:rPr>
        <w:t>p</w:t>
      </w:r>
      <w:r w:rsidR="00F345ED" w:rsidRPr="00F345ED">
        <w:rPr>
          <w:rFonts w:ascii="Calibri" w:hAnsi="Calibri" w:cs="Times New Roman"/>
          <w:sz w:val="24"/>
          <w:szCs w:val="24"/>
        </w:rPr>
        <w:t xml:space="preserve">reventive approaches developed that prevent and/or disrupt </w:t>
      </w:r>
      <w:r>
        <w:rPr>
          <w:rFonts w:ascii="Calibri" w:hAnsi="Calibri" w:cs="Times New Roman"/>
          <w:sz w:val="24"/>
          <w:szCs w:val="24"/>
        </w:rPr>
        <w:t>social conflict from resulting i</w:t>
      </w:r>
      <w:r w:rsidR="00F345ED" w:rsidRPr="00F345ED">
        <w:rPr>
          <w:rFonts w:ascii="Calibri" w:hAnsi="Calibri" w:cs="Times New Roman"/>
          <w:sz w:val="24"/>
          <w:szCs w:val="24"/>
        </w:rPr>
        <w:t>n vio</w:t>
      </w:r>
      <w:r w:rsidR="00F345ED">
        <w:rPr>
          <w:rFonts w:ascii="Calibri" w:hAnsi="Calibri" w:cs="Times New Roman"/>
          <w:sz w:val="24"/>
          <w:szCs w:val="24"/>
        </w:rPr>
        <w:t>lence or dividing the community</w:t>
      </w:r>
      <w:r w:rsidR="00F345ED" w:rsidRPr="00B034B7">
        <w:rPr>
          <w:rFonts w:ascii="Calibri" w:hAnsi="Calibri" w:cs="Times New Roman"/>
          <w:sz w:val="24"/>
          <w:szCs w:val="24"/>
        </w:rPr>
        <w:t>;</w:t>
      </w:r>
    </w:p>
    <w:p w14:paraId="0E237B52" w14:textId="0FB5056A" w:rsidR="00A67436" w:rsidRDefault="00A67436" w:rsidP="00F345ED">
      <w:pPr>
        <w:pStyle w:val="ListParagraph"/>
        <w:numPr>
          <w:ilvl w:val="0"/>
          <w:numId w:val="196"/>
        </w:numPr>
        <w:spacing w:line="240" w:lineRule="auto"/>
        <w:rPr>
          <w:rFonts w:ascii="Calibri" w:hAnsi="Calibri" w:cs="Times New Roman"/>
          <w:sz w:val="24"/>
          <w:szCs w:val="24"/>
        </w:rPr>
      </w:pPr>
      <w:r w:rsidRPr="00A67436">
        <w:rPr>
          <w:rFonts w:ascii="Calibri" w:hAnsi="Calibri" w:cs="Times New Roman"/>
          <w:sz w:val="24"/>
          <w:szCs w:val="24"/>
        </w:rPr>
        <w:t xml:space="preserve">Number and quality of community plans implemented to address identified sources of </w:t>
      </w:r>
      <w:r w:rsidR="00AF61A5" w:rsidRPr="00A67436">
        <w:rPr>
          <w:rFonts w:ascii="Calibri" w:hAnsi="Calibri" w:cs="Times New Roman"/>
          <w:sz w:val="24"/>
          <w:szCs w:val="24"/>
        </w:rPr>
        <w:t xml:space="preserve">conflict </w:t>
      </w:r>
      <w:r w:rsidRPr="00A67436">
        <w:rPr>
          <w:rFonts w:ascii="Calibri" w:hAnsi="Calibri" w:cs="Times New Roman"/>
          <w:sz w:val="24"/>
          <w:szCs w:val="24"/>
        </w:rPr>
        <w:t xml:space="preserve">and </w:t>
      </w:r>
      <w:r w:rsidR="00AF61A5">
        <w:rPr>
          <w:rFonts w:ascii="Calibri" w:hAnsi="Calibri" w:cs="Times New Roman"/>
          <w:sz w:val="24"/>
          <w:szCs w:val="24"/>
        </w:rPr>
        <w:t xml:space="preserve">reinforce </w:t>
      </w:r>
      <w:r w:rsidR="000364E7">
        <w:rPr>
          <w:rFonts w:ascii="Calibri" w:hAnsi="Calibri" w:cs="Times New Roman"/>
          <w:sz w:val="24"/>
          <w:szCs w:val="24"/>
        </w:rPr>
        <w:t>resilience</w:t>
      </w:r>
      <w:r w:rsidRPr="00A67436">
        <w:rPr>
          <w:rFonts w:ascii="Calibri" w:hAnsi="Calibri" w:cs="Times New Roman"/>
          <w:sz w:val="24"/>
          <w:szCs w:val="24"/>
        </w:rPr>
        <w:t xml:space="preserve"> to</w:t>
      </w:r>
      <w:r w:rsidR="00AF61A5">
        <w:rPr>
          <w:rFonts w:ascii="Calibri" w:hAnsi="Calibri" w:cs="Times New Roman"/>
          <w:sz w:val="24"/>
          <w:szCs w:val="24"/>
        </w:rPr>
        <w:t xml:space="preserve"> conflict</w:t>
      </w:r>
      <w:r>
        <w:rPr>
          <w:rFonts w:ascii="Calibri" w:hAnsi="Calibri" w:cs="Times New Roman"/>
          <w:sz w:val="24"/>
          <w:szCs w:val="24"/>
        </w:rPr>
        <w:t>;</w:t>
      </w:r>
    </w:p>
    <w:p w14:paraId="7FE41771" w14:textId="6C643A37" w:rsidR="00F94C33" w:rsidRDefault="00F94C33" w:rsidP="00F345ED">
      <w:pPr>
        <w:pStyle w:val="ListParagraph"/>
        <w:numPr>
          <w:ilvl w:val="0"/>
          <w:numId w:val="196"/>
        </w:numPr>
        <w:spacing w:line="240" w:lineRule="auto"/>
        <w:rPr>
          <w:rFonts w:ascii="Calibri" w:hAnsi="Calibri" w:cs="Times New Roman"/>
          <w:sz w:val="24"/>
          <w:szCs w:val="24"/>
        </w:rPr>
      </w:pPr>
      <w:r>
        <w:rPr>
          <w:rFonts w:ascii="Calibri" w:hAnsi="Calibri" w:cs="Times New Roman"/>
          <w:sz w:val="24"/>
          <w:szCs w:val="24"/>
        </w:rPr>
        <w:t>Number of conflict mitigation plans jointly developed with private sector input;</w:t>
      </w:r>
    </w:p>
    <w:p w14:paraId="5C1A4D09" w14:textId="74E007E1" w:rsidR="00F94C33" w:rsidRDefault="00C16239" w:rsidP="0019203F">
      <w:pPr>
        <w:pStyle w:val="ListParagraph"/>
        <w:numPr>
          <w:ilvl w:val="0"/>
          <w:numId w:val="196"/>
        </w:numPr>
        <w:spacing w:line="240" w:lineRule="auto"/>
        <w:rPr>
          <w:rFonts w:ascii="Calibri" w:hAnsi="Calibri" w:cs="Times New Roman"/>
          <w:sz w:val="24"/>
          <w:szCs w:val="24"/>
        </w:rPr>
      </w:pPr>
      <w:r w:rsidRPr="007231A1">
        <w:rPr>
          <w:rFonts w:ascii="Calibri" w:hAnsi="Calibri"/>
          <w:sz w:val="24"/>
          <w:szCs w:val="24"/>
        </w:rPr>
        <w:t xml:space="preserve">Percentage of financial and in-kind funds out of total budget for </w:t>
      </w:r>
      <w:r w:rsidR="00B006BF">
        <w:rPr>
          <w:rFonts w:ascii="Calibri" w:hAnsi="Calibri"/>
          <w:sz w:val="24"/>
          <w:szCs w:val="24"/>
        </w:rPr>
        <w:t xml:space="preserve">action </w:t>
      </w:r>
      <w:r w:rsidRPr="007231A1">
        <w:rPr>
          <w:rFonts w:ascii="Calibri" w:hAnsi="Calibri"/>
          <w:sz w:val="24"/>
          <w:szCs w:val="24"/>
        </w:rPr>
        <w:t xml:space="preserve">plan implementation leveraged from </w:t>
      </w:r>
      <w:r w:rsidR="007178B0">
        <w:rPr>
          <w:rFonts w:ascii="Calibri" w:hAnsi="Calibri"/>
          <w:sz w:val="24"/>
          <w:szCs w:val="24"/>
        </w:rPr>
        <w:t xml:space="preserve">communities, </w:t>
      </w:r>
      <w:r w:rsidRPr="007231A1">
        <w:rPr>
          <w:rFonts w:ascii="Calibri" w:hAnsi="Calibri"/>
          <w:sz w:val="24"/>
          <w:szCs w:val="24"/>
        </w:rPr>
        <w:t>government</w:t>
      </w:r>
      <w:r w:rsidR="007178B0">
        <w:rPr>
          <w:rFonts w:ascii="Calibri" w:hAnsi="Calibri"/>
          <w:sz w:val="24"/>
          <w:szCs w:val="24"/>
        </w:rPr>
        <w:t>,</w:t>
      </w:r>
      <w:r w:rsidRPr="007231A1">
        <w:rPr>
          <w:rFonts w:ascii="Calibri" w:hAnsi="Calibri"/>
          <w:sz w:val="24"/>
          <w:szCs w:val="24"/>
        </w:rPr>
        <w:t xml:space="preserve"> </w:t>
      </w:r>
      <w:r w:rsidR="007178B0">
        <w:rPr>
          <w:rFonts w:ascii="Calibri" w:hAnsi="Calibri"/>
          <w:sz w:val="24"/>
          <w:szCs w:val="24"/>
        </w:rPr>
        <w:t xml:space="preserve">and the </w:t>
      </w:r>
      <w:r w:rsidRPr="007231A1">
        <w:rPr>
          <w:rFonts w:ascii="Calibri" w:hAnsi="Calibri"/>
          <w:sz w:val="24"/>
          <w:szCs w:val="24"/>
        </w:rPr>
        <w:t>private sector</w:t>
      </w:r>
      <w:r w:rsidR="00F345ED" w:rsidRPr="00B034B7">
        <w:rPr>
          <w:rFonts w:ascii="Calibri" w:hAnsi="Calibri" w:cs="Times New Roman"/>
          <w:sz w:val="24"/>
          <w:szCs w:val="24"/>
        </w:rPr>
        <w:t xml:space="preserve">; </w:t>
      </w:r>
    </w:p>
    <w:p w14:paraId="24CA771C" w14:textId="3A36B53D" w:rsidR="00CA25F1" w:rsidRPr="0019203F" w:rsidRDefault="00F94C33" w:rsidP="0019203F">
      <w:pPr>
        <w:pStyle w:val="ListParagraph"/>
        <w:numPr>
          <w:ilvl w:val="0"/>
          <w:numId w:val="196"/>
        </w:numPr>
        <w:spacing w:line="240" w:lineRule="auto"/>
        <w:rPr>
          <w:rFonts w:ascii="Calibri" w:hAnsi="Calibri" w:cs="Times New Roman"/>
          <w:sz w:val="24"/>
          <w:szCs w:val="24"/>
        </w:rPr>
      </w:pPr>
      <w:r>
        <w:rPr>
          <w:rFonts w:ascii="Calibri" w:hAnsi="Calibri" w:cs="Times New Roman"/>
          <w:sz w:val="24"/>
          <w:szCs w:val="24"/>
        </w:rPr>
        <w:t xml:space="preserve">Change in the number of violent incidents in targeted communities; </w:t>
      </w:r>
      <w:r w:rsidR="007178B0" w:rsidRPr="0019203F">
        <w:rPr>
          <w:rFonts w:ascii="Calibri" w:hAnsi="Calibri" w:cs="Times New Roman"/>
          <w:sz w:val="24"/>
          <w:szCs w:val="24"/>
        </w:rPr>
        <w:t>and</w:t>
      </w:r>
    </w:p>
    <w:p w14:paraId="725645FC" w14:textId="59A24577" w:rsidR="00504C14" w:rsidRDefault="00CA25F1" w:rsidP="00504C14">
      <w:pPr>
        <w:pStyle w:val="ListParagraph"/>
        <w:numPr>
          <w:ilvl w:val="0"/>
          <w:numId w:val="196"/>
        </w:numPr>
        <w:spacing w:line="240" w:lineRule="auto"/>
        <w:rPr>
          <w:rFonts w:ascii="Calibri" w:hAnsi="Calibri" w:cs="Times New Roman"/>
          <w:sz w:val="24"/>
          <w:szCs w:val="24"/>
        </w:rPr>
      </w:pPr>
      <w:r w:rsidRPr="007231A1">
        <w:rPr>
          <w:rFonts w:ascii="Calibri" w:hAnsi="Calibri"/>
          <w:sz w:val="24"/>
          <w:szCs w:val="24"/>
        </w:rPr>
        <w:t>Change in per</w:t>
      </w:r>
      <w:r w:rsidR="005C0429">
        <w:rPr>
          <w:rFonts w:ascii="Calibri" w:hAnsi="Calibri"/>
          <w:sz w:val="24"/>
          <w:szCs w:val="24"/>
        </w:rPr>
        <w:t>cept</w:t>
      </w:r>
      <w:r w:rsidRPr="007231A1">
        <w:rPr>
          <w:rFonts w:ascii="Calibri" w:hAnsi="Calibri"/>
          <w:sz w:val="24"/>
          <w:szCs w:val="24"/>
        </w:rPr>
        <w:t xml:space="preserve">ion among youth and elders following </w:t>
      </w:r>
      <w:r w:rsidR="00EA740A">
        <w:rPr>
          <w:rFonts w:ascii="Calibri" w:hAnsi="Calibri"/>
          <w:sz w:val="24"/>
          <w:szCs w:val="24"/>
        </w:rPr>
        <w:t>Project</w:t>
      </w:r>
      <w:r w:rsidRPr="007231A1">
        <w:rPr>
          <w:rFonts w:ascii="Calibri" w:hAnsi="Calibri"/>
          <w:sz w:val="24"/>
          <w:szCs w:val="24"/>
        </w:rPr>
        <w:t xml:space="preserve"> activities</w:t>
      </w:r>
      <w:r w:rsidR="00F345ED" w:rsidRPr="005E41E8">
        <w:rPr>
          <w:rFonts w:ascii="Calibri" w:hAnsi="Calibri" w:cs="Times New Roman"/>
          <w:sz w:val="24"/>
          <w:szCs w:val="24"/>
        </w:rPr>
        <w:t>.</w:t>
      </w:r>
    </w:p>
    <w:p w14:paraId="3975957C" w14:textId="77777777" w:rsidR="0036034E" w:rsidRPr="00F345ED" w:rsidRDefault="0036034E" w:rsidP="0036034E">
      <w:pPr>
        <w:pStyle w:val="ListParagraph"/>
        <w:spacing w:line="240" w:lineRule="auto"/>
        <w:rPr>
          <w:rFonts w:ascii="Calibri" w:hAnsi="Calibri" w:cs="Times New Roman"/>
          <w:sz w:val="24"/>
          <w:szCs w:val="24"/>
        </w:rPr>
      </w:pPr>
    </w:p>
    <w:p w14:paraId="395F78A2" w14:textId="591BDD4F" w:rsidR="002720B6" w:rsidRPr="00F345ED" w:rsidRDefault="00185B1A" w:rsidP="003D15E5">
      <w:pPr>
        <w:pStyle w:val="Heading3"/>
        <w:numPr>
          <w:ilvl w:val="0"/>
          <w:numId w:val="205"/>
        </w:numPr>
        <w:ind w:left="0" w:firstLine="360"/>
        <w:rPr>
          <w:rFonts w:ascii="Calibri" w:hAnsi="Calibri"/>
        </w:rPr>
      </w:pPr>
      <w:bookmarkStart w:id="12" w:name="_Toc465418240"/>
      <w:bookmarkStart w:id="13" w:name="_Toc470015708"/>
      <w:r w:rsidRPr="00185B1A">
        <w:rPr>
          <w:rFonts w:ascii="Calibri" w:hAnsi="Calibri"/>
        </w:rPr>
        <w:t>Strengthen GOG and non-governmental capacity to participate in managing, responding</w:t>
      </w:r>
      <w:r w:rsidR="00047E2F">
        <w:rPr>
          <w:rFonts w:ascii="Calibri" w:hAnsi="Calibri"/>
        </w:rPr>
        <w:t xml:space="preserve"> to</w:t>
      </w:r>
      <w:r w:rsidRPr="00185B1A">
        <w:rPr>
          <w:rFonts w:ascii="Calibri" w:hAnsi="Calibri"/>
        </w:rPr>
        <w:t>, and resolving local conflicts</w:t>
      </w:r>
      <w:r>
        <w:rPr>
          <w:rFonts w:ascii="Calibri" w:hAnsi="Calibri"/>
        </w:rPr>
        <w:t>.</w:t>
      </w:r>
      <w:bookmarkEnd w:id="12"/>
      <w:bookmarkEnd w:id="13"/>
    </w:p>
    <w:p w14:paraId="2E35D7BF" w14:textId="77777777" w:rsidR="003D15E5" w:rsidRDefault="003D15E5" w:rsidP="003D15E5">
      <w:pPr>
        <w:spacing w:after="0" w:line="240" w:lineRule="auto"/>
        <w:rPr>
          <w:rFonts w:ascii="Calibri" w:hAnsi="Calibri"/>
          <w:sz w:val="24"/>
          <w:szCs w:val="24"/>
        </w:rPr>
      </w:pPr>
    </w:p>
    <w:p w14:paraId="0716F116" w14:textId="6FD49C87" w:rsidR="00C2642E" w:rsidRDefault="00883525" w:rsidP="003D15E5">
      <w:pPr>
        <w:spacing w:after="0" w:line="240" w:lineRule="auto"/>
        <w:rPr>
          <w:rFonts w:ascii="Calibri" w:hAnsi="Calibri"/>
          <w:sz w:val="24"/>
          <w:szCs w:val="24"/>
        </w:rPr>
      </w:pPr>
      <w:r w:rsidRPr="00A14FCE">
        <w:rPr>
          <w:rFonts w:ascii="Calibri" w:hAnsi="Calibri"/>
          <w:sz w:val="24"/>
          <w:szCs w:val="24"/>
        </w:rPr>
        <w:t>The GOG institutional framework includes several entities that have a mandate to address conflict</w:t>
      </w:r>
      <w:r w:rsidR="00253260" w:rsidRPr="00A14FCE">
        <w:rPr>
          <w:rFonts w:ascii="Calibri" w:hAnsi="Calibri"/>
          <w:sz w:val="24"/>
          <w:szCs w:val="24"/>
        </w:rPr>
        <w:t xml:space="preserve"> </w:t>
      </w:r>
      <w:r w:rsidR="00253260" w:rsidRPr="00663EF4">
        <w:rPr>
          <w:rFonts w:ascii="Calibri" w:hAnsi="Calibri"/>
          <w:sz w:val="24"/>
          <w:szCs w:val="24"/>
        </w:rPr>
        <w:t>from different perspectives</w:t>
      </w:r>
      <w:r w:rsidRPr="00663EF4">
        <w:rPr>
          <w:rFonts w:ascii="Calibri" w:hAnsi="Calibri"/>
          <w:sz w:val="24"/>
          <w:szCs w:val="24"/>
        </w:rPr>
        <w:t xml:space="preserve">.  </w:t>
      </w:r>
      <w:r w:rsidR="00A14FCE" w:rsidRPr="00663EF4">
        <w:rPr>
          <w:rFonts w:ascii="Calibri" w:hAnsi="Calibri"/>
          <w:sz w:val="24"/>
          <w:szCs w:val="24"/>
        </w:rPr>
        <w:t>T</w:t>
      </w:r>
      <w:r w:rsidR="002720B6" w:rsidRPr="00663EF4">
        <w:rPr>
          <w:rFonts w:ascii="Calibri" w:hAnsi="Calibri"/>
          <w:sz w:val="24"/>
          <w:szCs w:val="24"/>
        </w:rPr>
        <w:t>he Coordinating Presidential Commission for Executive Policy on Human Rig</w:t>
      </w:r>
      <w:r w:rsidR="00FE6D8B" w:rsidRPr="00663EF4">
        <w:rPr>
          <w:rFonts w:ascii="Calibri" w:hAnsi="Calibri"/>
          <w:sz w:val="24"/>
          <w:szCs w:val="24"/>
        </w:rPr>
        <w:t>hts (COPREDEH in Spanish)</w:t>
      </w:r>
      <w:r w:rsidR="002720B6" w:rsidRPr="00663EF4">
        <w:rPr>
          <w:rFonts w:ascii="Calibri" w:hAnsi="Calibri"/>
          <w:sz w:val="24"/>
          <w:szCs w:val="24"/>
        </w:rPr>
        <w:t xml:space="preserve"> and the President</w:t>
      </w:r>
      <w:r w:rsidR="004F13B5" w:rsidRPr="00663EF4">
        <w:rPr>
          <w:rFonts w:ascii="Calibri" w:hAnsi="Calibri"/>
          <w:sz w:val="24"/>
          <w:szCs w:val="24"/>
        </w:rPr>
        <w:t xml:space="preserve">ial Commission for Dialogue </w:t>
      </w:r>
      <w:r w:rsidR="002720B6" w:rsidRPr="00663EF4">
        <w:rPr>
          <w:rFonts w:ascii="Calibri" w:hAnsi="Calibri"/>
          <w:sz w:val="24"/>
          <w:szCs w:val="24"/>
        </w:rPr>
        <w:t>(CPD in Spanish)</w:t>
      </w:r>
      <w:r w:rsidR="00A14FCE" w:rsidRPr="00A14FCE">
        <w:rPr>
          <w:rFonts w:ascii="Calibri" w:hAnsi="Calibri"/>
          <w:sz w:val="24"/>
          <w:szCs w:val="24"/>
        </w:rPr>
        <w:t xml:space="preserve"> have a broad mandate to respond </w:t>
      </w:r>
      <w:r w:rsidR="004E3369">
        <w:rPr>
          <w:rFonts w:ascii="Calibri" w:hAnsi="Calibri"/>
          <w:sz w:val="24"/>
          <w:szCs w:val="24"/>
        </w:rPr>
        <w:t xml:space="preserve">to </w:t>
      </w:r>
      <w:r w:rsidR="00A14FCE" w:rsidRPr="00A14FCE">
        <w:rPr>
          <w:rFonts w:ascii="Calibri" w:hAnsi="Calibri"/>
          <w:sz w:val="24"/>
          <w:szCs w:val="24"/>
        </w:rPr>
        <w:t>and address conflicts of diverse types and sources</w:t>
      </w:r>
      <w:r w:rsidR="002720B6" w:rsidRPr="00A14FCE">
        <w:rPr>
          <w:rFonts w:ascii="Calibri" w:hAnsi="Calibri"/>
          <w:sz w:val="24"/>
          <w:szCs w:val="24"/>
        </w:rPr>
        <w:t xml:space="preserve">. </w:t>
      </w:r>
      <w:r w:rsidR="001775D8" w:rsidRPr="00A14FCE">
        <w:rPr>
          <w:rFonts w:ascii="Calibri" w:hAnsi="Calibri"/>
          <w:sz w:val="24"/>
          <w:szCs w:val="24"/>
        </w:rPr>
        <w:t xml:space="preserve"> </w:t>
      </w:r>
      <w:r w:rsidR="002720B6" w:rsidRPr="00A14FCE">
        <w:rPr>
          <w:rFonts w:ascii="Calibri" w:hAnsi="Calibri"/>
          <w:sz w:val="24"/>
          <w:szCs w:val="24"/>
        </w:rPr>
        <w:t xml:space="preserve">Other </w:t>
      </w:r>
      <w:r w:rsidR="001775D8" w:rsidRPr="00A14FCE">
        <w:rPr>
          <w:rFonts w:ascii="Calibri" w:hAnsi="Calibri"/>
          <w:sz w:val="24"/>
          <w:szCs w:val="24"/>
        </w:rPr>
        <w:t>entities</w:t>
      </w:r>
      <w:r w:rsidR="002720B6" w:rsidRPr="00A14FCE">
        <w:rPr>
          <w:rFonts w:ascii="Calibri" w:hAnsi="Calibri"/>
          <w:sz w:val="24"/>
          <w:szCs w:val="24"/>
        </w:rPr>
        <w:t xml:space="preserve"> with important conflict responsibilities or involvement include </w:t>
      </w:r>
      <w:r w:rsidR="00FE6D8B" w:rsidRPr="00A14FCE">
        <w:rPr>
          <w:rFonts w:ascii="Calibri" w:hAnsi="Calibri"/>
          <w:sz w:val="24"/>
          <w:szCs w:val="24"/>
        </w:rPr>
        <w:t xml:space="preserve">the Secretariat for Agrarian Affairs (SAA), </w:t>
      </w:r>
      <w:r w:rsidR="002720B6" w:rsidRPr="00A14FCE">
        <w:rPr>
          <w:rFonts w:ascii="Calibri" w:hAnsi="Calibri"/>
          <w:sz w:val="24"/>
          <w:szCs w:val="24"/>
        </w:rPr>
        <w:t xml:space="preserve">the Ministry of Energy and Mines, the Ministry of Environment and Natural Resources, </w:t>
      </w:r>
      <w:r w:rsidR="00FE6D8B" w:rsidRPr="00A14FCE">
        <w:rPr>
          <w:rFonts w:ascii="Calibri" w:hAnsi="Calibri"/>
          <w:sz w:val="24"/>
          <w:szCs w:val="24"/>
        </w:rPr>
        <w:t xml:space="preserve">the </w:t>
      </w:r>
      <w:proofErr w:type="spellStart"/>
      <w:r w:rsidR="00FE6D8B" w:rsidRPr="00A14FCE">
        <w:rPr>
          <w:rFonts w:ascii="Calibri" w:hAnsi="Calibri"/>
          <w:sz w:val="24"/>
          <w:szCs w:val="24"/>
        </w:rPr>
        <w:t>Cadastre</w:t>
      </w:r>
      <w:proofErr w:type="spellEnd"/>
      <w:r w:rsidR="00FE6D8B" w:rsidRPr="00A14FCE">
        <w:rPr>
          <w:rFonts w:ascii="Calibri" w:hAnsi="Calibri"/>
          <w:sz w:val="24"/>
          <w:szCs w:val="24"/>
        </w:rPr>
        <w:t xml:space="preserve"> Information Registry (</w:t>
      </w:r>
      <w:proofErr w:type="spellStart"/>
      <w:r w:rsidR="00FE6D8B" w:rsidRPr="00A14FCE">
        <w:rPr>
          <w:rFonts w:ascii="Calibri" w:hAnsi="Calibri"/>
          <w:i/>
          <w:iCs/>
          <w:sz w:val="24"/>
          <w:szCs w:val="24"/>
        </w:rPr>
        <w:t>Registro</w:t>
      </w:r>
      <w:proofErr w:type="spellEnd"/>
      <w:r w:rsidR="00FE6D8B" w:rsidRPr="00A14FCE">
        <w:rPr>
          <w:rFonts w:ascii="Calibri" w:hAnsi="Calibri"/>
          <w:i/>
          <w:iCs/>
          <w:sz w:val="24"/>
          <w:szCs w:val="24"/>
        </w:rPr>
        <w:t xml:space="preserve"> de </w:t>
      </w:r>
      <w:proofErr w:type="spellStart"/>
      <w:r w:rsidR="00FE6D8B" w:rsidRPr="00A14FCE">
        <w:rPr>
          <w:rFonts w:ascii="Calibri" w:hAnsi="Calibri"/>
          <w:i/>
          <w:iCs/>
          <w:sz w:val="24"/>
          <w:szCs w:val="24"/>
        </w:rPr>
        <w:t>Info</w:t>
      </w:r>
      <w:r w:rsidR="004E3369">
        <w:rPr>
          <w:rFonts w:ascii="Calibri" w:hAnsi="Calibri"/>
          <w:i/>
          <w:iCs/>
          <w:sz w:val="24"/>
          <w:szCs w:val="24"/>
        </w:rPr>
        <w:t>r</w:t>
      </w:r>
      <w:r w:rsidR="00FE6D8B" w:rsidRPr="00A14FCE">
        <w:rPr>
          <w:rFonts w:ascii="Calibri" w:hAnsi="Calibri"/>
          <w:i/>
          <w:iCs/>
          <w:sz w:val="24"/>
          <w:szCs w:val="24"/>
        </w:rPr>
        <w:t>mación</w:t>
      </w:r>
      <w:proofErr w:type="spellEnd"/>
      <w:r w:rsidR="00FE6D8B" w:rsidRPr="00A14FCE">
        <w:rPr>
          <w:rFonts w:ascii="Calibri" w:hAnsi="Calibri"/>
          <w:i/>
          <w:iCs/>
          <w:sz w:val="24"/>
          <w:szCs w:val="24"/>
        </w:rPr>
        <w:t xml:space="preserve"> </w:t>
      </w:r>
      <w:proofErr w:type="spellStart"/>
      <w:r w:rsidR="00FE6D8B" w:rsidRPr="00A14FCE">
        <w:rPr>
          <w:rFonts w:ascii="Calibri" w:hAnsi="Calibri"/>
          <w:i/>
          <w:iCs/>
          <w:sz w:val="24"/>
          <w:szCs w:val="24"/>
        </w:rPr>
        <w:t>Catastral</w:t>
      </w:r>
      <w:proofErr w:type="spellEnd"/>
      <w:r w:rsidR="00FE6D8B" w:rsidRPr="00A14FCE">
        <w:rPr>
          <w:rFonts w:ascii="Calibri" w:hAnsi="Calibri"/>
          <w:i/>
          <w:iCs/>
          <w:sz w:val="24"/>
          <w:szCs w:val="24"/>
        </w:rPr>
        <w:t xml:space="preserve"> </w:t>
      </w:r>
      <w:r w:rsidR="00FE6D8B" w:rsidRPr="00A14FCE">
        <w:rPr>
          <w:rFonts w:ascii="Calibri" w:hAnsi="Calibri"/>
          <w:iCs/>
          <w:sz w:val="24"/>
          <w:szCs w:val="24"/>
        </w:rPr>
        <w:t>(RIC) in Spanish</w:t>
      </w:r>
      <w:r w:rsidR="00FE6D8B">
        <w:rPr>
          <w:rFonts w:ascii="Calibri" w:hAnsi="Calibri"/>
          <w:iCs/>
          <w:sz w:val="24"/>
          <w:szCs w:val="24"/>
        </w:rPr>
        <w:t xml:space="preserve">), </w:t>
      </w:r>
      <w:r w:rsidR="00FE6D8B">
        <w:rPr>
          <w:rFonts w:ascii="Calibri" w:hAnsi="Calibri"/>
          <w:sz w:val="24"/>
          <w:szCs w:val="24"/>
        </w:rPr>
        <w:t xml:space="preserve">the </w:t>
      </w:r>
      <w:r w:rsidR="00FE6D8B" w:rsidRPr="00FE6D8B">
        <w:rPr>
          <w:rFonts w:ascii="Calibri" w:hAnsi="Calibri"/>
          <w:sz w:val="24"/>
          <w:szCs w:val="24"/>
        </w:rPr>
        <w:t>Land Fund</w:t>
      </w:r>
      <w:r w:rsidR="00FE6D8B">
        <w:rPr>
          <w:rFonts w:ascii="Calibri" w:hAnsi="Calibri"/>
          <w:sz w:val="24"/>
          <w:szCs w:val="24"/>
        </w:rPr>
        <w:t xml:space="preserve"> (</w:t>
      </w:r>
      <w:proofErr w:type="spellStart"/>
      <w:r w:rsidR="00FE6D8B" w:rsidRPr="00FE6D8B">
        <w:rPr>
          <w:rFonts w:ascii="Calibri" w:hAnsi="Calibri"/>
          <w:i/>
          <w:iCs/>
          <w:sz w:val="24"/>
          <w:szCs w:val="24"/>
        </w:rPr>
        <w:t>Fondo</w:t>
      </w:r>
      <w:proofErr w:type="spellEnd"/>
      <w:r w:rsidR="00FE6D8B" w:rsidRPr="00FE6D8B">
        <w:rPr>
          <w:rFonts w:ascii="Calibri" w:hAnsi="Calibri"/>
          <w:i/>
          <w:iCs/>
          <w:sz w:val="24"/>
          <w:szCs w:val="24"/>
        </w:rPr>
        <w:t xml:space="preserve"> de </w:t>
      </w:r>
      <w:proofErr w:type="spellStart"/>
      <w:r w:rsidR="00FE6D8B" w:rsidRPr="00FE6D8B">
        <w:rPr>
          <w:rFonts w:ascii="Calibri" w:hAnsi="Calibri"/>
          <w:i/>
          <w:iCs/>
          <w:sz w:val="24"/>
          <w:szCs w:val="24"/>
        </w:rPr>
        <w:t>Tierras</w:t>
      </w:r>
      <w:proofErr w:type="spellEnd"/>
      <w:r w:rsidR="00FE6D8B">
        <w:rPr>
          <w:rFonts w:ascii="Calibri" w:hAnsi="Calibri"/>
          <w:iCs/>
          <w:sz w:val="24"/>
          <w:szCs w:val="24"/>
        </w:rPr>
        <w:t xml:space="preserve"> in Spanish)</w:t>
      </w:r>
      <w:r w:rsidR="007A26E7">
        <w:rPr>
          <w:rFonts w:ascii="Calibri" w:hAnsi="Calibri"/>
          <w:iCs/>
          <w:sz w:val="24"/>
          <w:szCs w:val="24"/>
        </w:rPr>
        <w:t>, and the Ministry of Labor as it relates to ILO Convention 169</w:t>
      </w:r>
      <w:r w:rsidR="002720B6" w:rsidRPr="008E45AA">
        <w:rPr>
          <w:rFonts w:ascii="Calibri" w:hAnsi="Calibri"/>
          <w:sz w:val="24"/>
          <w:szCs w:val="24"/>
        </w:rPr>
        <w:t>.</w:t>
      </w:r>
      <w:r w:rsidR="00136215" w:rsidRPr="008E45AA">
        <w:rPr>
          <w:rFonts w:ascii="Calibri" w:hAnsi="Calibri"/>
          <w:sz w:val="24"/>
          <w:szCs w:val="24"/>
          <w:vertAlign w:val="superscript"/>
        </w:rPr>
        <w:footnoteReference w:id="17"/>
      </w:r>
      <w:r w:rsidR="002720B6" w:rsidRPr="008E45AA">
        <w:rPr>
          <w:rFonts w:ascii="Calibri" w:hAnsi="Calibri"/>
          <w:sz w:val="24"/>
          <w:szCs w:val="24"/>
        </w:rPr>
        <w:t xml:space="preserve">  </w:t>
      </w:r>
      <w:r w:rsidR="00FE6D8B">
        <w:rPr>
          <w:rFonts w:ascii="Calibri" w:hAnsi="Calibri"/>
          <w:sz w:val="24"/>
          <w:szCs w:val="24"/>
        </w:rPr>
        <w:t>T</w:t>
      </w:r>
      <w:r w:rsidR="00FE6D8B" w:rsidRPr="008E45AA">
        <w:rPr>
          <w:rFonts w:ascii="Calibri" w:hAnsi="Calibri"/>
          <w:sz w:val="24"/>
          <w:szCs w:val="24"/>
        </w:rPr>
        <w:t xml:space="preserve">he Human Rights Ombudsman </w:t>
      </w:r>
      <w:r w:rsidR="00FE6D8B">
        <w:rPr>
          <w:rFonts w:ascii="Calibri" w:hAnsi="Calibri"/>
          <w:sz w:val="24"/>
          <w:szCs w:val="24"/>
        </w:rPr>
        <w:t>(</w:t>
      </w:r>
      <w:proofErr w:type="spellStart"/>
      <w:r w:rsidR="00FE6D8B" w:rsidRPr="00925D9E">
        <w:rPr>
          <w:rFonts w:ascii="Calibri" w:hAnsi="Calibri"/>
          <w:i/>
          <w:sz w:val="24"/>
          <w:szCs w:val="24"/>
        </w:rPr>
        <w:t>Procuraduría</w:t>
      </w:r>
      <w:proofErr w:type="spellEnd"/>
      <w:r w:rsidR="00FE6D8B" w:rsidRPr="00925D9E">
        <w:rPr>
          <w:rFonts w:ascii="Calibri" w:hAnsi="Calibri"/>
          <w:i/>
          <w:sz w:val="24"/>
          <w:szCs w:val="24"/>
        </w:rPr>
        <w:t xml:space="preserve"> de </w:t>
      </w:r>
      <w:proofErr w:type="spellStart"/>
      <w:r w:rsidR="00FE6D8B" w:rsidRPr="00925D9E">
        <w:rPr>
          <w:rFonts w:ascii="Calibri" w:hAnsi="Calibri"/>
          <w:i/>
          <w:sz w:val="24"/>
          <w:szCs w:val="24"/>
        </w:rPr>
        <w:t>los</w:t>
      </w:r>
      <w:proofErr w:type="spellEnd"/>
      <w:r w:rsidR="00FE6D8B" w:rsidRPr="00925D9E">
        <w:rPr>
          <w:rFonts w:ascii="Calibri" w:hAnsi="Calibri"/>
          <w:i/>
          <w:sz w:val="24"/>
          <w:szCs w:val="24"/>
        </w:rPr>
        <w:t xml:space="preserve"> Derechos </w:t>
      </w:r>
      <w:proofErr w:type="spellStart"/>
      <w:r w:rsidR="00FE6D8B" w:rsidRPr="00925D9E">
        <w:rPr>
          <w:rFonts w:ascii="Calibri" w:hAnsi="Calibri"/>
          <w:i/>
          <w:sz w:val="24"/>
          <w:szCs w:val="24"/>
        </w:rPr>
        <w:t>Humanos</w:t>
      </w:r>
      <w:proofErr w:type="spellEnd"/>
      <w:r w:rsidR="00FE6D8B">
        <w:rPr>
          <w:rFonts w:ascii="Calibri" w:hAnsi="Calibri"/>
          <w:sz w:val="24"/>
          <w:szCs w:val="24"/>
        </w:rPr>
        <w:t xml:space="preserve"> (PDH) in Spanish) has a Constitutional mandate to ensure the protection of human rights and </w:t>
      </w:r>
      <w:r w:rsidR="004F13B5">
        <w:rPr>
          <w:rFonts w:ascii="Calibri" w:hAnsi="Calibri"/>
          <w:sz w:val="24"/>
          <w:szCs w:val="24"/>
        </w:rPr>
        <w:t>mediate</w:t>
      </w:r>
      <w:r w:rsidR="00FE6D8B">
        <w:rPr>
          <w:rFonts w:ascii="Calibri" w:hAnsi="Calibri"/>
          <w:sz w:val="24"/>
          <w:szCs w:val="24"/>
        </w:rPr>
        <w:t xml:space="preserve"> conflict</w:t>
      </w:r>
      <w:r w:rsidR="004F13B5">
        <w:rPr>
          <w:rFonts w:ascii="Calibri" w:hAnsi="Calibri"/>
          <w:sz w:val="24"/>
          <w:szCs w:val="24"/>
        </w:rPr>
        <w:t>s</w:t>
      </w:r>
      <w:r w:rsidR="00FE6D8B">
        <w:rPr>
          <w:rFonts w:ascii="Calibri" w:hAnsi="Calibri"/>
          <w:sz w:val="24"/>
          <w:szCs w:val="24"/>
        </w:rPr>
        <w:t xml:space="preserve">. </w:t>
      </w:r>
      <w:r w:rsidR="00FE6D8B" w:rsidRPr="008E45AA">
        <w:rPr>
          <w:rFonts w:ascii="Calibri" w:hAnsi="Calibri"/>
          <w:sz w:val="24"/>
          <w:szCs w:val="24"/>
        </w:rPr>
        <w:t xml:space="preserve"> These GOG entities have overlapping roles, while the CPD is still without a budget or significant staff.  </w:t>
      </w:r>
      <w:r w:rsidR="002720B6" w:rsidRPr="008E45AA">
        <w:rPr>
          <w:rFonts w:ascii="Calibri" w:hAnsi="Calibri"/>
          <w:sz w:val="24"/>
          <w:szCs w:val="24"/>
        </w:rPr>
        <w:t xml:space="preserve">Municipalities also participate in conflict resolution, particularly in municipal inter-institutional agrarian commissions and municipal agricultural offices.  </w:t>
      </w:r>
    </w:p>
    <w:p w14:paraId="1D90C219" w14:textId="77777777" w:rsidR="00C2642E" w:rsidRDefault="00C2642E" w:rsidP="003D15E5">
      <w:pPr>
        <w:spacing w:after="0" w:line="240" w:lineRule="auto"/>
        <w:rPr>
          <w:rFonts w:ascii="Calibri" w:hAnsi="Calibri"/>
          <w:sz w:val="24"/>
          <w:szCs w:val="24"/>
        </w:rPr>
      </w:pPr>
    </w:p>
    <w:p w14:paraId="3EDDB2F5" w14:textId="570D88C4" w:rsidR="002720B6" w:rsidRPr="005020F3" w:rsidRDefault="002720B6" w:rsidP="005020F3">
      <w:pPr>
        <w:spacing w:after="0" w:line="240" w:lineRule="auto"/>
        <w:rPr>
          <w:rFonts w:ascii="Calibri" w:hAnsi="Calibri"/>
          <w:sz w:val="24"/>
          <w:szCs w:val="24"/>
        </w:rPr>
      </w:pPr>
      <w:r w:rsidRPr="008E45AA">
        <w:rPr>
          <w:rFonts w:ascii="Calibri" w:hAnsi="Calibri"/>
          <w:sz w:val="24"/>
          <w:szCs w:val="24"/>
        </w:rPr>
        <w:t xml:space="preserve">However, </w:t>
      </w:r>
      <w:r w:rsidRPr="005020F3">
        <w:rPr>
          <w:rFonts w:ascii="Calibri" w:hAnsi="Calibri"/>
          <w:sz w:val="24"/>
          <w:szCs w:val="24"/>
        </w:rPr>
        <w:t xml:space="preserve">institutionalizing </w:t>
      </w:r>
      <w:r w:rsidR="00EA7B41" w:rsidRPr="005020F3">
        <w:rPr>
          <w:rFonts w:ascii="Calibri" w:hAnsi="Calibri"/>
          <w:sz w:val="24"/>
          <w:szCs w:val="24"/>
        </w:rPr>
        <w:t xml:space="preserve">central </w:t>
      </w:r>
      <w:r w:rsidRPr="005020F3">
        <w:rPr>
          <w:rFonts w:ascii="Calibri" w:hAnsi="Calibri"/>
          <w:sz w:val="24"/>
          <w:szCs w:val="24"/>
        </w:rPr>
        <w:t xml:space="preserve">GOG and municipal roles in conflict mitigation and resolution remains difficult, and some </w:t>
      </w:r>
      <w:r w:rsidR="005020F3" w:rsidRPr="005020F3">
        <w:rPr>
          <w:rFonts w:ascii="Calibri" w:hAnsi="Calibri"/>
          <w:sz w:val="24"/>
          <w:szCs w:val="24"/>
        </w:rPr>
        <w:t>entities</w:t>
      </w:r>
      <w:r w:rsidRPr="005020F3">
        <w:rPr>
          <w:rFonts w:ascii="Calibri" w:hAnsi="Calibri"/>
          <w:sz w:val="24"/>
          <w:szCs w:val="24"/>
        </w:rPr>
        <w:t xml:space="preserve"> </w:t>
      </w:r>
      <w:r w:rsidR="00C2642E" w:rsidRPr="005020F3">
        <w:rPr>
          <w:rFonts w:ascii="Calibri" w:hAnsi="Calibri"/>
          <w:sz w:val="24"/>
          <w:szCs w:val="24"/>
        </w:rPr>
        <w:t xml:space="preserve">depend </w:t>
      </w:r>
      <w:r w:rsidRPr="005020F3">
        <w:rPr>
          <w:rFonts w:ascii="Calibri" w:hAnsi="Calibri"/>
          <w:sz w:val="24"/>
          <w:szCs w:val="24"/>
        </w:rPr>
        <w:t xml:space="preserve">on donor funding.  </w:t>
      </w:r>
      <w:r w:rsidR="00EA7B41" w:rsidRPr="005020F3">
        <w:rPr>
          <w:rFonts w:ascii="Calibri" w:hAnsi="Calibri"/>
          <w:sz w:val="24"/>
          <w:szCs w:val="24"/>
        </w:rPr>
        <w:t xml:space="preserve">The development and application of a coordinated policy for conflict mitigation and resolution faces two main challenges: first, the change in </w:t>
      </w:r>
      <w:r w:rsidR="00C2642E" w:rsidRPr="005020F3">
        <w:rPr>
          <w:rFonts w:ascii="Calibri" w:hAnsi="Calibri"/>
          <w:sz w:val="24"/>
          <w:szCs w:val="24"/>
        </w:rPr>
        <w:t xml:space="preserve">focus </w:t>
      </w:r>
      <w:r w:rsidR="00EA7B41" w:rsidRPr="005020F3">
        <w:rPr>
          <w:rFonts w:ascii="Calibri" w:hAnsi="Calibri"/>
          <w:sz w:val="24"/>
          <w:szCs w:val="24"/>
        </w:rPr>
        <w:t>with</w:t>
      </w:r>
      <w:r w:rsidR="00C2642E" w:rsidRPr="005020F3">
        <w:rPr>
          <w:rFonts w:ascii="Calibri" w:hAnsi="Calibri"/>
          <w:sz w:val="24"/>
          <w:szCs w:val="24"/>
        </w:rPr>
        <w:t xml:space="preserve"> each </w:t>
      </w:r>
      <w:r w:rsidR="00EA7B41" w:rsidRPr="005020F3">
        <w:rPr>
          <w:rFonts w:ascii="Calibri" w:hAnsi="Calibri"/>
          <w:sz w:val="24"/>
          <w:szCs w:val="24"/>
        </w:rPr>
        <w:t xml:space="preserve">governmental </w:t>
      </w:r>
      <w:r w:rsidR="00C2642E" w:rsidRPr="005020F3">
        <w:rPr>
          <w:rFonts w:ascii="Calibri" w:hAnsi="Calibri"/>
          <w:sz w:val="24"/>
          <w:szCs w:val="24"/>
        </w:rPr>
        <w:t>administration</w:t>
      </w:r>
      <w:r w:rsidR="0042551C" w:rsidRPr="005020F3">
        <w:rPr>
          <w:rFonts w:ascii="Calibri" w:hAnsi="Calibri"/>
          <w:sz w:val="24"/>
          <w:szCs w:val="24"/>
        </w:rPr>
        <w:t xml:space="preserve"> </w:t>
      </w:r>
      <w:r w:rsidR="00C2642E" w:rsidRPr="005020F3">
        <w:rPr>
          <w:rFonts w:ascii="Calibri" w:hAnsi="Calibri"/>
          <w:sz w:val="24"/>
          <w:szCs w:val="24"/>
        </w:rPr>
        <w:t xml:space="preserve">and </w:t>
      </w:r>
      <w:r w:rsidR="00EA7B41" w:rsidRPr="005020F3">
        <w:rPr>
          <w:rFonts w:ascii="Calibri" w:hAnsi="Calibri"/>
          <w:sz w:val="24"/>
          <w:szCs w:val="24"/>
        </w:rPr>
        <w:t xml:space="preserve">second, </w:t>
      </w:r>
      <w:r w:rsidR="00C2642E" w:rsidRPr="005020F3">
        <w:rPr>
          <w:rFonts w:ascii="Calibri" w:hAnsi="Calibri"/>
          <w:sz w:val="24"/>
          <w:szCs w:val="24"/>
        </w:rPr>
        <w:t>the lack of understanding of the dynamics that generate conflict.</w:t>
      </w:r>
      <w:r w:rsidR="00EA7B41" w:rsidRPr="005020F3">
        <w:rPr>
          <w:rStyle w:val="FootnoteReference"/>
          <w:rFonts w:ascii="Calibri" w:hAnsi="Calibri"/>
          <w:sz w:val="24"/>
          <w:szCs w:val="24"/>
        </w:rPr>
        <w:footnoteReference w:id="18"/>
      </w:r>
      <w:r w:rsidR="005020F3" w:rsidRPr="005020F3">
        <w:rPr>
          <w:rFonts w:ascii="Calibri" w:hAnsi="Calibri"/>
          <w:sz w:val="24"/>
          <w:szCs w:val="24"/>
        </w:rPr>
        <w:t xml:space="preserve"> In addition, </w:t>
      </w:r>
      <w:r w:rsidRPr="005020F3">
        <w:rPr>
          <w:rFonts w:ascii="Calibri" w:hAnsi="Calibri"/>
          <w:sz w:val="24"/>
          <w:szCs w:val="24"/>
        </w:rPr>
        <w:t>GOG institutions are at times not seen as effective or even</w:t>
      </w:r>
      <w:r w:rsidRPr="008E45AA">
        <w:rPr>
          <w:rFonts w:ascii="Calibri" w:hAnsi="Calibri"/>
          <w:sz w:val="24"/>
          <w:szCs w:val="24"/>
        </w:rPr>
        <w:t xml:space="preserve"> legitimate, and may come into conflict with traditional governance structures.</w:t>
      </w:r>
    </w:p>
    <w:p w14:paraId="6EF47D87" w14:textId="77777777" w:rsidR="0036034E" w:rsidRDefault="0036034E" w:rsidP="002720B6">
      <w:pPr>
        <w:pStyle w:val="ListParagraph"/>
        <w:spacing w:line="240" w:lineRule="auto"/>
        <w:ind w:left="0"/>
        <w:rPr>
          <w:rFonts w:ascii="Calibri" w:hAnsi="Calibri"/>
          <w:sz w:val="24"/>
          <w:szCs w:val="24"/>
        </w:rPr>
      </w:pPr>
    </w:p>
    <w:p w14:paraId="5A274734" w14:textId="4A85DE8E" w:rsidR="002720B6" w:rsidRPr="008E45AA" w:rsidRDefault="002720B6" w:rsidP="002720B6">
      <w:pPr>
        <w:pStyle w:val="ListParagraph"/>
        <w:spacing w:line="240" w:lineRule="auto"/>
        <w:ind w:left="0"/>
        <w:rPr>
          <w:rFonts w:ascii="Calibri" w:hAnsi="Calibri"/>
          <w:sz w:val="24"/>
          <w:szCs w:val="24"/>
        </w:rPr>
      </w:pPr>
      <w:r w:rsidRPr="008E45AA">
        <w:rPr>
          <w:rFonts w:ascii="Calibri" w:hAnsi="Calibri"/>
          <w:sz w:val="24"/>
          <w:szCs w:val="24"/>
        </w:rPr>
        <w:t>Guatemalan NGOs, such as faith-based organizations and NGOs working in the Western Highlands, may play a supporting or advocacy role with communities</w:t>
      </w:r>
      <w:r>
        <w:rPr>
          <w:rFonts w:ascii="Calibri" w:hAnsi="Calibri"/>
          <w:sz w:val="24"/>
          <w:szCs w:val="24"/>
        </w:rPr>
        <w:t>.</w:t>
      </w:r>
      <w:r w:rsidRPr="008E45AA">
        <w:rPr>
          <w:rFonts w:ascii="Calibri" w:hAnsi="Calibri"/>
          <w:sz w:val="24"/>
          <w:szCs w:val="24"/>
        </w:rPr>
        <w:t xml:space="preserve"> Indigenous and rural organizations are also important actors in conflicts </w:t>
      </w:r>
      <w:r>
        <w:rPr>
          <w:rFonts w:ascii="Calibri" w:hAnsi="Calibri"/>
          <w:sz w:val="24"/>
          <w:szCs w:val="24"/>
        </w:rPr>
        <w:t>involving</w:t>
      </w:r>
      <w:r w:rsidRPr="008E45AA">
        <w:rPr>
          <w:rFonts w:ascii="Calibri" w:hAnsi="Calibri"/>
          <w:sz w:val="24"/>
          <w:szCs w:val="24"/>
        </w:rPr>
        <w:t xml:space="preserve"> the private sector </w:t>
      </w:r>
      <w:r>
        <w:rPr>
          <w:rFonts w:ascii="Calibri" w:hAnsi="Calibri"/>
          <w:sz w:val="24"/>
          <w:szCs w:val="24"/>
        </w:rPr>
        <w:t>and/</w:t>
      </w:r>
      <w:r w:rsidRPr="008E45AA">
        <w:rPr>
          <w:rFonts w:ascii="Calibri" w:hAnsi="Calibri"/>
          <w:sz w:val="24"/>
          <w:szCs w:val="24"/>
        </w:rPr>
        <w:t>or government</w:t>
      </w:r>
      <w:r>
        <w:rPr>
          <w:rFonts w:ascii="Calibri" w:hAnsi="Calibri"/>
          <w:sz w:val="24"/>
          <w:szCs w:val="24"/>
        </w:rPr>
        <w:t xml:space="preserve"> actors</w:t>
      </w:r>
      <w:r w:rsidRPr="008E45AA">
        <w:rPr>
          <w:rFonts w:ascii="Calibri" w:hAnsi="Calibri"/>
          <w:sz w:val="24"/>
          <w:szCs w:val="24"/>
        </w:rPr>
        <w:t>.  NGOs cannot substitute for government’s responsibilities to mediate conflicts and enforce compliance with agreements.  But NGOs can develop the capacity to advocate and negotiate more effectively, without resorting to violence.  They can also serve as important bridges between communities and external actors by maintaining lines of communication</w:t>
      </w:r>
      <w:r w:rsidR="004E3369">
        <w:rPr>
          <w:rFonts w:ascii="Calibri" w:hAnsi="Calibri"/>
          <w:sz w:val="24"/>
          <w:szCs w:val="24"/>
        </w:rPr>
        <w:t xml:space="preserve"> open</w:t>
      </w:r>
      <w:r w:rsidRPr="008E45AA">
        <w:rPr>
          <w:rFonts w:ascii="Calibri" w:hAnsi="Calibri"/>
          <w:sz w:val="24"/>
          <w:szCs w:val="24"/>
        </w:rPr>
        <w:t xml:space="preserve">, and making use of existing laws and GOG institutional channels. </w:t>
      </w:r>
    </w:p>
    <w:p w14:paraId="2FE38CCE" w14:textId="77777777" w:rsidR="002720B6" w:rsidRPr="008E45AA" w:rsidRDefault="002720B6" w:rsidP="002720B6">
      <w:pPr>
        <w:pStyle w:val="ListParagraph"/>
        <w:spacing w:line="240" w:lineRule="auto"/>
        <w:rPr>
          <w:rFonts w:ascii="Calibri" w:hAnsi="Calibri"/>
          <w:sz w:val="24"/>
          <w:szCs w:val="24"/>
        </w:rPr>
      </w:pPr>
      <w:r w:rsidRPr="008E45AA">
        <w:rPr>
          <w:rFonts w:ascii="Calibri" w:hAnsi="Calibri"/>
          <w:sz w:val="24"/>
          <w:szCs w:val="24"/>
        </w:rPr>
        <w:t xml:space="preserve"> </w:t>
      </w:r>
    </w:p>
    <w:p w14:paraId="6031A2B7" w14:textId="6DC99369" w:rsidR="00B73862" w:rsidRDefault="00441702" w:rsidP="00FF1B71">
      <w:pPr>
        <w:spacing w:after="120" w:line="240" w:lineRule="auto"/>
        <w:rPr>
          <w:rFonts w:ascii="Calibri" w:hAnsi="Calibri" w:cs="Times New Roman"/>
          <w:sz w:val="24"/>
          <w:szCs w:val="24"/>
        </w:rPr>
      </w:pPr>
      <w:r w:rsidRPr="00465501">
        <w:rPr>
          <w:rFonts w:ascii="Calibri" w:hAnsi="Calibri" w:cs="Times New Roman"/>
          <w:sz w:val="24"/>
          <w:szCs w:val="24"/>
          <w:u w:val="single"/>
        </w:rPr>
        <w:t>Expected Results</w:t>
      </w:r>
      <w:r w:rsidRPr="00465501">
        <w:rPr>
          <w:rFonts w:ascii="Calibri" w:hAnsi="Calibri" w:cs="Times New Roman"/>
          <w:sz w:val="24"/>
          <w:szCs w:val="24"/>
        </w:rPr>
        <w:t xml:space="preserve">: </w:t>
      </w:r>
    </w:p>
    <w:p w14:paraId="581786AB" w14:textId="4D572E6F" w:rsidR="008E32CF" w:rsidRPr="00BC46EF" w:rsidRDefault="008E32CF" w:rsidP="00BC46EF">
      <w:pPr>
        <w:pStyle w:val="ListParagraph"/>
        <w:numPr>
          <w:ilvl w:val="0"/>
          <w:numId w:val="206"/>
        </w:numPr>
        <w:spacing w:line="240" w:lineRule="auto"/>
        <w:rPr>
          <w:rFonts w:ascii="Calibri" w:hAnsi="Calibri"/>
          <w:sz w:val="24"/>
          <w:szCs w:val="24"/>
        </w:rPr>
      </w:pPr>
      <w:r>
        <w:rPr>
          <w:rFonts w:ascii="Calibri" w:hAnsi="Calibri"/>
          <w:sz w:val="24"/>
          <w:szCs w:val="24"/>
        </w:rPr>
        <w:t>G</w:t>
      </w:r>
      <w:r w:rsidRPr="008E45AA">
        <w:rPr>
          <w:rFonts w:ascii="Calibri" w:hAnsi="Calibri"/>
          <w:sz w:val="24"/>
          <w:szCs w:val="24"/>
        </w:rPr>
        <w:t>overnmental and non-governmental actors</w:t>
      </w:r>
      <w:r>
        <w:rPr>
          <w:rFonts w:ascii="Calibri" w:hAnsi="Calibri"/>
          <w:sz w:val="24"/>
          <w:szCs w:val="24"/>
        </w:rPr>
        <w:t xml:space="preserve"> have increased capacity</w:t>
      </w:r>
      <w:r w:rsidRPr="008E45AA">
        <w:rPr>
          <w:rFonts w:ascii="Calibri" w:hAnsi="Calibri"/>
          <w:sz w:val="24"/>
          <w:szCs w:val="24"/>
        </w:rPr>
        <w:t xml:space="preserve"> to identify conflict triggers and manage and/or mediate local conflicts, based on </w:t>
      </w:r>
      <w:r w:rsidR="005D693B">
        <w:rPr>
          <w:rFonts w:ascii="Calibri" w:hAnsi="Calibri"/>
          <w:sz w:val="24"/>
          <w:szCs w:val="24"/>
        </w:rPr>
        <w:t xml:space="preserve">a </w:t>
      </w:r>
      <w:r w:rsidRPr="008E45AA">
        <w:rPr>
          <w:rFonts w:ascii="Calibri" w:hAnsi="Calibri"/>
          <w:sz w:val="24"/>
          <w:szCs w:val="24"/>
        </w:rPr>
        <w:t xml:space="preserve">thorough understanding of the multi-cultural, multi-generational, and local context of each community. </w:t>
      </w:r>
    </w:p>
    <w:p w14:paraId="0033118C" w14:textId="2AAF3E36" w:rsidR="00152AD8" w:rsidRDefault="00BC46EF" w:rsidP="00152AD8">
      <w:pPr>
        <w:pStyle w:val="ListParagraph"/>
        <w:numPr>
          <w:ilvl w:val="0"/>
          <w:numId w:val="206"/>
        </w:numPr>
        <w:spacing w:after="120" w:line="240" w:lineRule="auto"/>
        <w:rPr>
          <w:rFonts w:ascii="Calibri" w:hAnsi="Calibri" w:cs="Times New Roman"/>
          <w:sz w:val="24"/>
          <w:szCs w:val="24"/>
        </w:rPr>
      </w:pPr>
      <w:r>
        <w:rPr>
          <w:rFonts w:ascii="Calibri" w:hAnsi="Calibri" w:cs="Times New Roman"/>
          <w:sz w:val="24"/>
          <w:szCs w:val="24"/>
        </w:rPr>
        <w:t xml:space="preserve">The </w:t>
      </w:r>
      <w:r w:rsidR="00152AD8" w:rsidRPr="00152AD8">
        <w:rPr>
          <w:rFonts w:ascii="Calibri" w:hAnsi="Calibri" w:cs="Times New Roman"/>
          <w:sz w:val="24"/>
          <w:szCs w:val="24"/>
        </w:rPr>
        <w:t xml:space="preserve">GOG, </w:t>
      </w:r>
      <w:r>
        <w:rPr>
          <w:rFonts w:ascii="Calibri" w:hAnsi="Calibri" w:cs="Times New Roman"/>
          <w:sz w:val="24"/>
          <w:szCs w:val="24"/>
        </w:rPr>
        <w:t xml:space="preserve">local government authorities, </w:t>
      </w:r>
      <w:r w:rsidR="00152AD8" w:rsidRPr="00152AD8">
        <w:rPr>
          <w:rFonts w:ascii="Calibri" w:hAnsi="Calibri" w:cs="Times New Roman"/>
          <w:sz w:val="24"/>
          <w:szCs w:val="24"/>
        </w:rPr>
        <w:t>traditional authorities</w:t>
      </w:r>
      <w:r w:rsidR="00152AD8">
        <w:rPr>
          <w:rFonts w:ascii="Calibri" w:hAnsi="Calibri" w:cs="Times New Roman"/>
          <w:sz w:val="24"/>
          <w:szCs w:val="24"/>
        </w:rPr>
        <w:t>,</w:t>
      </w:r>
      <w:r w:rsidR="00152AD8" w:rsidRPr="00152AD8">
        <w:rPr>
          <w:rFonts w:ascii="Calibri" w:hAnsi="Calibri" w:cs="Times New Roman"/>
          <w:sz w:val="24"/>
          <w:szCs w:val="24"/>
        </w:rPr>
        <w:t xml:space="preserve"> and non-governmental ac</w:t>
      </w:r>
      <w:r w:rsidR="0019014B">
        <w:rPr>
          <w:rFonts w:ascii="Calibri" w:hAnsi="Calibri" w:cs="Times New Roman"/>
          <w:sz w:val="24"/>
          <w:szCs w:val="24"/>
        </w:rPr>
        <w:t xml:space="preserve">tors have increased </w:t>
      </w:r>
      <w:r w:rsidR="00A4586D">
        <w:rPr>
          <w:rFonts w:ascii="Calibri" w:hAnsi="Calibri" w:cs="Times New Roman"/>
          <w:sz w:val="24"/>
          <w:szCs w:val="24"/>
        </w:rPr>
        <w:t xml:space="preserve">institutional </w:t>
      </w:r>
      <w:r w:rsidR="0019014B">
        <w:rPr>
          <w:rFonts w:ascii="Calibri" w:hAnsi="Calibri" w:cs="Times New Roman"/>
          <w:sz w:val="24"/>
          <w:szCs w:val="24"/>
        </w:rPr>
        <w:t xml:space="preserve">capacity to </w:t>
      </w:r>
      <w:r w:rsidR="00152AD8" w:rsidRPr="00152AD8">
        <w:rPr>
          <w:rFonts w:ascii="Calibri" w:hAnsi="Calibri" w:cs="Times New Roman"/>
          <w:sz w:val="24"/>
          <w:szCs w:val="24"/>
        </w:rPr>
        <w:t>address conflic</w:t>
      </w:r>
      <w:r w:rsidR="009326C8">
        <w:rPr>
          <w:rFonts w:ascii="Calibri" w:hAnsi="Calibri" w:cs="Times New Roman"/>
          <w:sz w:val="24"/>
          <w:szCs w:val="24"/>
        </w:rPr>
        <w:t>ts between communities and with other key stakeholders</w:t>
      </w:r>
      <w:r w:rsidR="00663EF4">
        <w:rPr>
          <w:rFonts w:ascii="Calibri" w:hAnsi="Calibri" w:cs="Times New Roman"/>
          <w:sz w:val="24"/>
          <w:szCs w:val="24"/>
        </w:rPr>
        <w:t>, including the private sector,</w:t>
      </w:r>
      <w:r w:rsidR="009326C8">
        <w:rPr>
          <w:rFonts w:ascii="Calibri" w:hAnsi="Calibri" w:cs="Times New Roman"/>
          <w:sz w:val="24"/>
          <w:szCs w:val="24"/>
        </w:rPr>
        <w:t xml:space="preserve"> </w:t>
      </w:r>
      <w:r w:rsidR="00152AD8" w:rsidRPr="00152AD8">
        <w:rPr>
          <w:rFonts w:ascii="Calibri" w:hAnsi="Calibri" w:cs="Times New Roman"/>
          <w:sz w:val="24"/>
          <w:szCs w:val="24"/>
        </w:rPr>
        <w:t>in a legitimate and transparent manner.</w:t>
      </w:r>
    </w:p>
    <w:p w14:paraId="0CC4E60F" w14:textId="7D34317C" w:rsidR="00441702" w:rsidRPr="00E23040" w:rsidRDefault="00FE455C" w:rsidP="002720B6">
      <w:pPr>
        <w:pStyle w:val="ListParagraph"/>
        <w:numPr>
          <w:ilvl w:val="0"/>
          <w:numId w:val="206"/>
        </w:numPr>
        <w:spacing w:after="120" w:line="240" w:lineRule="auto"/>
        <w:rPr>
          <w:rFonts w:ascii="Calibri" w:hAnsi="Calibri" w:cs="Times New Roman"/>
          <w:sz w:val="24"/>
          <w:szCs w:val="24"/>
        </w:rPr>
      </w:pPr>
      <w:r w:rsidRPr="00BC46EF">
        <w:rPr>
          <w:rFonts w:ascii="Calibri" w:hAnsi="Calibri"/>
          <w:sz w:val="24"/>
          <w:szCs w:val="24"/>
        </w:rPr>
        <w:t>Increased knowledge flows and information sharing among key stakeholders (</w:t>
      </w:r>
      <w:r w:rsidR="0019014B" w:rsidRPr="00BC46EF">
        <w:rPr>
          <w:rFonts w:ascii="Calibri" w:hAnsi="Calibri"/>
          <w:sz w:val="24"/>
          <w:szCs w:val="24"/>
        </w:rPr>
        <w:t xml:space="preserve">i.e., </w:t>
      </w:r>
      <w:r w:rsidRPr="00BC46EF">
        <w:rPr>
          <w:rFonts w:ascii="Calibri" w:hAnsi="Calibri"/>
          <w:sz w:val="24"/>
          <w:szCs w:val="24"/>
        </w:rPr>
        <w:t xml:space="preserve">GOG entities, </w:t>
      </w:r>
      <w:r w:rsidR="0019014B" w:rsidRPr="00BC46EF">
        <w:rPr>
          <w:rFonts w:ascii="Calibri" w:hAnsi="Calibri"/>
          <w:sz w:val="24"/>
          <w:szCs w:val="24"/>
        </w:rPr>
        <w:t xml:space="preserve">local </w:t>
      </w:r>
      <w:r w:rsidRPr="00BC46EF">
        <w:rPr>
          <w:rFonts w:ascii="Calibri" w:hAnsi="Calibri"/>
          <w:sz w:val="24"/>
          <w:szCs w:val="24"/>
        </w:rPr>
        <w:t xml:space="preserve">governance </w:t>
      </w:r>
      <w:r w:rsidR="0019014B" w:rsidRPr="00BC46EF">
        <w:rPr>
          <w:rFonts w:ascii="Calibri" w:hAnsi="Calibri"/>
          <w:sz w:val="24"/>
          <w:szCs w:val="24"/>
        </w:rPr>
        <w:t>authorities</w:t>
      </w:r>
      <w:r w:rsidRPr="00BC46EF">
        <w:rPr>
          <w:rFonts w:ascii="Calibri" w:hAnsi="Calibri"/>
          <w:sz w:val="24"/>
          <w:szCs w:val="24"/>
        </w:rPr>
        <w:t xml:space="preserve">, communities, </w:t>
      </w:r>
      <w:r w:rsidR="0019014B" w:rsidRPr="00BC46EF">
        <w:rPr>
          <w:rFonts w:ascii="Calibri" w:hAnsi="Calibri"/>
          <w:sz w:val="24"/>
          <w:szCs w:val="24"/>
        </w:rPr>
        <w:t xml:space="preserve">and </w:t>
      </w:r>
      <w:r w:rsidRPr="00BC46EF">
        <w:rPr>
          <w:rFonts w:ascii="Calibri" w:hAnsi="Calibri"/>
          <w:sz w:val="24"/>
          <w:szCs w:val="24"/>
        </w:rPr>
        <w:t xml:space="preserve">the private sector) regarding </w:t>
      </w:r>
      <w:r w:rsidR="007E1139" w:rsidRPr="00BC46EF">
        <w:rPr>
          <w:rFonts w:ascii="Calibri" w:hAnsi="Calibri"/>
          <w:sz w:val="24"/>
          <w:szCs w:val="24"/>
        </w:rPr>
        <w:t>community consultations</w:t>
      </w:r>
      <w:r w:rsidR="00BC46EF" w:rsidRPr="00BC1CD7">
        <w:rPr>
          <w:rFonts w:ascii="Calibri" w:hAnsi="Calibri"/>
          <w:sz w:val="24"/>
          <w:szCs w:val="24"/>
          <w:vertAlign w:val="superscript"/>
        </w:rPr>
        <w:footnoteReference w:id="19"/>
      </w:r>
      <w:r w:rsidR="00BC46EF">
        <w:rPr>
          <w:rFonts w:ascii="Calibri" w:hAnsi="Calibri"/>
          <w:sz w:val="24"/>
          <w:szCs w:val="24"/>
        </w:rPr>
        <w:t xml:space="preserve"> </w:t>
      </w:r>
      <w:r w:rsidR="007E1139" w:rsidRPr="00BC46EF">
        <w:rPr>
          <w:rFonts w:ascii="Calibri" w:hAnsi="Calibri"/>
          <w:sz w:val="24"/>
          <w:szCs w:val="24"/>
        </w:rPr>
        <w:t xml:space="preserve"> as per International Labor Organization (ILO) Convention 169 on indigenous rights.</w:t>
      </w:r>
    </w:p>
    <w:p w14:paraId="5C6D552F" w14:textId="2D907665" w:rsidR="00E23040" w:rsidRPr="00470351" w:rsidRDefault="00E23040" w:rsidP="002720B6">
      <w:pPr>
        <w:pStyle w:val="ListParagraph"/>
        <w:numPr>
          <w:ilvl w:val="0"/>
          <w:numId w:val="206"/>
        </w:numPr>
        <w:spacing w:after="120" w:line="240" w:lineRule="auto"/>
        <w:rPr>
          <w:rFonts w:ascii="Calibri" w:hAnsi="Calibri" w:cs="Times New Roman"/>
          <w:sz w:val="24"/>
          <w:szCs w:val="24"/>
        </w:rPr>
      </w:pPr>
      <w:r>
        <w:rPr>
          <w:rFonts w:ascii="Calibri" w:hAnsi="Calibri"/>
          <w:sz w:val="24"/>
          <w:szCs w:val="24"/>
        </w:rPr>
        <w:t xml:space="preserve">Process for conducting </w:t>
      </w:r>
      <w:r w:rsidR="00DC3155">
        <w:rPr>
          <w:rFonts w:ascii="Calibri" w:hAnsi="Calibri"/>
          <w:sz w:val="24"/>
          <w:szCs w:val="24"/>
        </w:rPr>
        <w:t xml:space="preserve">community consultations as per ILO Convention 169 supported in order to be credible, recognized, and effective.  </w:t>
      </w:r>
    </w:p>
    <w:p w14:paraId="754BE284" w14:textId="7B90B63D" w:rsidR="00470351" w:rsidRPr="00E23040" w:rsidRDefault="00E23040" w:rsidP="002720B6">
      <w:pPr>
        <w:pStyle w:val="ListParagraph"/>
        <w:numPr>
          <w:ilvl w:val="0"/>
          <w:numId w:val="206"/>
        </w:numPr>
        <w:spacing w:after="120" w:line="240" w:lineRule="auto"/>
        <w:rPr>
          <w:rFonts w:ascii="Calibri" w:hAnsi="Calibri" w:cs="Times New Roman"/>
          <w:sz w:val="24"/>
          <w:szCs w:val="24"/>
        </w:rPr>
      </w:pPr>
      <w:r>
        <w:rPr>
          <w:rFonts w:ascii="Calibri" w:hAnsi="Calibri"/>
          <w:sz w:val="24"/>
          <w:szCs w:val="24"/>
        </w:rPr>
        <w:t>Mechanisms and p</w:t>
      </w:r>
      <w:r w:rsidR="00470351">
        <w:rPr>
          <w:rFonts w:ascii="Calibri" w:hAnsi="Calibri"/>
          <w:sz w:val="24"/>
          <w:szCs w:val="24"/>
        </w:rPr>
        <w:t>rocess</w:t>
      </w:r>
      <w:r>
        <w:rPr>
          <w:rFonts w:ascii="Calibri" w:hAnsi="Calibri"/>
          <w:sz w:val="24"/>
          <w:szCs w:val="24"/>
        </w:rPr>
        <w:t>es</w:t>
      </w:r>
      <w:r w:rsidR="00470351">
        <w:rPr>
          <w:rFonts w:ascii="Calibri" w:hAnsi="Calibri"/>
          <w:sz w:val="24"/>
          <w:szCs w:val="24"/>
        </w:rPr>
        <w:t xml:space="preserve"> for </w:t>
      </w:r>
      <w:r>
        <w:rPr>
          <w:rFonts w:ascii="Calibri" w:hAnsi="Calibri"/>
          <w:sz w:val="24"/>
          <w:szCs w:val="24"/>
        </w:rPr>
        <w:t xml:space="preserve">resolving conflicts are credible, recognized, and effective. </w:t>
      </w:r>
    </w:p>
    <w:p w14:paraId="565B6B2A" w14:textId="77777777" w:rsidR="00DE193B" w:rsidRPr="00DE193B" w:rsidRDefault="00DE193B" w:rsidP="00DE193B">
      <w:pPr>
        <w:pStyle w:val="ListParagraph"/>
        <w:spacing w:after="120" w:line="240" w:lineRule="auto"/>
        <w:rPr>
          <w:rFonts w:ascii="Calibri" w:hAnsi="Calibri" w:cs="Times New Roman"/>
          <w:sz w:val="24"/>
          <w:szCs w:val="24"/>
        </w:rPr>
      </w:pPr>
    </w:p>
    <w:p w14:paraId="78BA95E7" w14:textId="5947A92D" w:rsidR="00441702" w:rsidRPr="00441702" w:rsidRDefault="00441702" w:rsidP="00441702">
      <w:pPr>
        <w:spacing w:after="120" w:line="240" w:lineRule="auto"/>
        <w:rPr>
          <w:rFonts w:ascii="Calibri" w:hAnsi="Calibri" w:cs="Times New Roman"/>
          <w:sz w:val="24"/>
          <w:szCs w:val="24"/>
          <w:u w:val="single"/>
        </w:rPr>
      </w:pPr>
      <w:r w:rsidRPr="00465501">
        <w:rPr>
          <w:rFonts w:ascii="Calibri" w:hAnsi="Calibri" w:cs="Times New Roman"/>
          <w:sz w:val="24"/>
          <w:szCs w:val="24"/>
          <w:u w:val="single"/>
        </w:rPr>
        <w:t xml:space="preserve">Illustrative Indicators: </w:t>
      </w:r>
    </w:p>
    <w:p w14:paraId="3AD0BA53" w14:textId="2F05A4CB" w:rsidR="002720B6" w:rsidRPr="008E45AA" w:rsidRDefault="002720B6" w:rsidP="002720B6">
      <w:pPr>
        <w:pStyle w:val="ListParagraph"/>
        <w:numPr>
          <w:ilvl w:val="0"/>
          <w:numId w:val="183"/>
        </w:numPr>
        <w:spacing w:line="240" w:lineRule="auto"/>
        <w:rPr>
          <w:rFonts w:ascii="Calibri" w:hAnsi="Calibri"/>
          <w:sz w:val="24"/>
          <w:szCs w:val="24"/>
        </w:rPr>
      </w:pPr>
      <w:r w:rsidRPr="008E45AA">
        <w:rPr>
          <w:rFonts w:ascii="Calibri" w:hAnsi="Calibri"/>
          <w:sz w:val="24"/>
          <w:szCs w:val="24"/>
        </w:rPr>
        <w:t>Per</w:t>
      </w:r>
      <w:r w:rsidR="00D218D1">
        <w:rPr>
          <w:rFonts w:ascii="Calibri" w:hAnsi="Calibri"/>
          <w:sz w:val="24"/>
          <w:szCs w:val="24"/>
        </w:rPr>
        <w:t>cep</w:t>
      </w:r>
      <w:r w:rsidRPr="008E45AA">
        <w:rPr>
          <w:rFonts w:ascii="Calibri" w:hAnsi="Calibri"/>
          <w:sz w:val="24"/>
          <w:szCs w:val="24"/>
        </w:rPr>
        <w:t xml:space="preserve">tion among </w:t>
      </w:r>
      <w:r w:rsidR="009A514B">
        <w:rPr>
          <w:rFonts w:ascii="Calibri" w:hAnsi="Calibri"/>
          <w:sz w:val="24"/>
          <w:szCs w:val="24"/>
        </w:rPr>
        <w:t>communit</w:t>
      </w:r>
      <w:r w:rsidR="009750D9">
        <w:rPr>
          <w:rFonts w:ascii="Calibri" w:hAnsi="Calibri"/>
          <w:sz w:val="24"/>
          <w:szCs w:val="24"/>
        </w:rPr>
        <w:t>y members</w:t>
      </w:r>
      <w:r w:rsidR="009A514B">
        <w:rPr>
          <w:rFonts w:ascii="Calibri" w:hAnsi="Calibri"/>
          <w:sz w:val="24"/>
          <w:szCs w:val="24"/>
        </w:rPr>
        <w:t xml:space="preserve"> and </w:t>
      </w:r>
      <w:r w:rsidRPr="008E45AA">
        <w:rPr>
          <w:rFonts w:ascii="Calibri" w:hAnsi="Calibri"/>
          <w:sz w:val="24"/>
          <w:szCs w:val="24"/>
        </w:rPr>
        <w:t xml:space="preserve">civil society organizations </w:t>
      </w:r>
      <w:r w:rsidR="009A514B">
        <w:rPr>
          <w:rFonts w:ascii="Calibri" w:hAnsi="Calibri"/>
          <w:sz w:val="24"/>
          <w:szCs w:val="24"/>
        </w:rPr>
        <w:t>in</w:t>
      </w:r>
      <w:r w:rsidRPr="008E45AA">
        <w:rPr>
          <w:rFonts w:ascii="Calibri" w:hAnsi="Calibri"/>
          <w:sz w:val="24"/>
          <w:szCs w:val="24"/>
        </w:rPr>
        <w:t xml:space="preserve"> the role of the government in local conflict</w:t>
      </w:r>
      <w:r w:rsidR="00B831DA">
        <w:rPr>
          <w:rFonts w:ascii="Calibri" w:hAnsi="Calibri"/>
          <w:sz w:val="24"/>
          <w:szCs w:val="24"/>
        </w:rPr>
        <w:t xml:space="preserve"> resolution</w:t>
      </w:r>
      <w:r w:rsidRPr="008E45AA">
        <w:rPr>
          <w:rFonts w:ascii="Calibri" w:hAnsi="Calibri"/>
          <w:sz w:val="24"/>
          <w:szCs w:val="24"/>
        </w:rPr>
        <w:t xml:space="preserve">;  </w:t>
      </w:r>
    </w:p>
    <w:p w14:paraId="4A8CCFCA" w14:textId="55F2C02D" w:rsidR="00155B0E" w:rsidRDefault="005E2CC1" w:rsidP="008F1490">
      <w:pPr>
        <w:pStyle w:val="ListParagraph"/>
        <w:numPr>
          <w:ilvl w:val="0"/>
          <w:numId w:val="183"/>
        </w:numPr>
        <w:spacing w:after="0" w:line="240" w:lineRule="auto"/>
        <w:rPr>
          <w:rFonts w:ascii="Calibri" w:hAnsi="Calibri"/>
          <w:sz w:val="24"/>
          <w:szCs w:val="24"/>
        </w:rPr>
      </w:pPr>
      <w:r>
        <w:rPr>
          <w:rFonts w:ascii="Calibri" w:hAnsi="Calibri"/>
          <w:sz w:val="24"/>
          <w:szCs w:val="24"/>
        </w:rPr>
        <w:t>Increased</w:t>
      </w:r>
      <w:r w:rsidR="002720B6" w:rsidRPr="008E45AA">
        <w:rPr>
          <w:rFonts w:ascii="Calibri" w:hAnsi="Calibri"/>
          <w:sz w:val="24"/>
          <w:szCs w:val="24"/>
        </w:rPr>
        <w:t xml:space="preserve"> capacity of local and national governmental </w:t>
      </w:r>
      <w:r>
        <w:rPr>
          <w:rFonts w:ascii="Calibri" w:hAnsi="Calibri"/>
          <w:sz w:val="24"/>
          <w:szCs w:val="24"/>
        </w:rPr>
        <w:t xml:space="preserve">and non-governmental </w:t>
      </w:r>
      <w:r w:rsidR="002720B6" w:rsidRPr="008E45AA">
        <w:rPr>
          <w:rFonts w:ascii="Calibri" w:hAnsi="Calibri"/>
          <w:sz w:val="24"/>
          <w:szCs w:val="24"/>
        </w:rPr>
        <w:t>actors to resp</w:t>
      </w:r>
      <w:r w:rsidR="00155B0E">
        <w:rPr>
          <w:rFonts w:ascii="Calibri" w:hAnsi="Calibri"/>
          <w:sz w:val="24"/>
          <w:szCs w:val="24"/>
        </w:rPr>
        <w:t xml:space="preserve">ond </w:t>
      </w:r>
      <w:r w:rsidR="00951CF3">
        <w:rPr>
          <w:rFonts w:ascii="Calibri" w:hAnsi="Calibri"/>
          <w:sz w:val="24"/>
          <w:szCs w:val="24"/>
        </w:rPr>
        <w:t xml:space="preserve">to </w:t>
      </w:r>
      <w:r w:rsidR="00155B0E">
        <w:rPr>
          <w:rFonts w:ascii="Calibri" w:hAnsi="Calibri"/>
          <w:sz w:val="24"/>
          <w:szCs w:val="24"/>
        </w:rPr>
        <w:t>and resolve local conflicts</w:t>
      </w:r>
      <w:r w:rsidR="00E23040">
        <w:rPr>
          <w:rFonts w:ascii="Calibri" w:hAnsi="Calibri"/>
          <w:sz w:val="24"/>
          <w:szCs w:val="24"/>
        </w:rPr>
        <w:t>;</w:t>
      </w:r>
      <w:r w:rsidR="002720B6" w:rsidRPr="008E45AA">
        <w:rPr>
          <w:rFonts w:ascii="Calibri" w:hAnsi="Calibri"/>
          <w:sz w:val="24"/>
          <w:szCs w:val="24"/>
        </w:rPr>
        <w:t xml:space="preserve"> </w:t>
      </w:r>
    </w:p>
    <w:p w14:paraId="13B716C8" w14:textId="7E995C0D" w:rsidR="00E23040" w:rsidRDefault="00E23040" w:rsidP="008F1490">
      <w:pPr>
        <w:pStyle w:val="ListParagraph"/>
        <w:numPr>
          <w:ilvl w:val="0"/>
          <w:numId w:val="183"/>
        </w:numPr>
        <w:spacing w:after="0" w:line="240" w:lineRule="auto"/>
        <w:rPr>
          <w:rFonts w:ascii="Calibri" w:hAnsi="Calibri"/>
          <w:sz w:val="24"/>
          <w:szCs w:val="24"/>
        </w:rPr>
      </w:pPr>
      <w:r>
        <w:rPr>
          <w:rFonts w:ascii="Calibri" w:hAnsi="Calibri"/>
          <w:sz w:val="24"/>
          <w:szCs w:val="24"/>
        </w:rPr>
        <w:t>Proportion of conflicts that have a credible, recognized, and effective process and mechanism to reach resolution.</w:t>
      </w:r>
    </w:p>
    <w:p w14:paraId="3059C538" w14:textId="77777777" w:rsidR="008F1490" w:rsidRPr="008F1490" w:rsidRDefault="008F1490" w:rsidP="008F1490">
      <w:pPr>
        <w:pStyle w:val="ListParagraph"/>
        <w:spacing w:line="240" w:lineRule="auto"/>
        <w:rPr>
          <w:rFonts w:ascii="Calibri" w:hAnsi="Calibri"/>
          <w:sz w:val="24"/>
          <w:szCs w:val="24"/>
        </w:rPr>
      </w:pPr>
    </w:p>
    <w:p w14:paraId="77999852" w14:textId="70E53A05" w:rsidR="00137BFE" w:rsidRPr="004503B9" w:rsidRDefault="00137BFE" w:rsidP="00341051">
      <w:pPr>
        <w:pStyle w:val="Heading2"/>
        <w:numPr>
          <w:ilvl w:val="1"/>
          <w:numId w:val="27"/>
        </w:numPr>
        <w:spacing w:line="240" w:lineRule="auto"/>
        <w:ind w:left="360" w:hanging="360"/>
        <w:contextualSpacing/>
        <w:rPr>
          <w:rFonts w:ascii="Calibri" w:hAnsi="Calibri" w:cs="Times New Roman"/>
          <w:sz w:val="24"/>
          <w:szCs w:val="24"/>
        </w:rPr>
      </w:pPr>
      <w:bookmarkStart w:id="14" w:name="_Toc470015709"/>
      <w:r w:rsidRPr="004503B9">
        <w:rPr>
          <w:rFonts w:ascii="Calibri" w:hAnsi="Calibri" w:cs="Times New Roman"/>
          <w:sz w:val="24"/>
          <w:szCs w:val="24"/>
        </w:rPr>
        <w:t>Core Implementation Principles</w:t>
      </w:r>
      <w:bookmarkEnd w:id="14"/>
    </w:p>
    <w:p w14:paraId="11CCF7D4" w14:textId="77777777" w:rsidR="00DA775B" w:rsidRDefault="00DA775B" w:rsidP="00341051">
      <w:pPr>
        <w:spacing w:line="240" w:lineRule="auto"/>
        <w:contextualSpacing/>
        <w:rPr>
          <w:rFonts w:ascii="Calibri" w:hAnsi="Calibri" w:cs="Times New Roman"/>
          <w:sz w:val="24"/>
          <w:szCs w:val="24"/>
        </w:rPr>
      </w:pPr>
    </w:p>
    <w:p w14:paraId="7723E41A" w14:textId="0084D470" w:rsidR="00EE4F5E" w:rsidRDefault="00EE4F5E" w:rsidP="00EE4F5E">
      <w:pPr>
        <w:spacing w:line="240" w:lineRule="auto"/>
        <w:contextualSpacing/>
        <w:rPr>
          <w:rFonts w:ascii="Calibri" w:hAnsi="Calibri" w:cs="Times New Roman"/>
          <w:sz w:val="24"/>
          <w:szCs w:val="24"/>
        </w:rPr>
      </w:pPr>
      <w:r w:rsidRPr="00EE4F5E">
        <w:rPr>
          <w:rFonts w:ascii="Calibri" w:hAnsi="Calibri" w:cs="Times New Roman"/>
          <w:sz w:val="24"/>
          <w:szCs w:val="24"/>
        </w:rPr>
        <w:t xml:space="preserve">The </w:t>
      </w:r>
      <w:r w:rsidR="00464F4D">
        <w:rPr>
          <w:rFonts w:ascii="Calibri" w:hAnsi="Calibri" w:cs="Times New Roman"/>
          <w:sz w:val="24"/>
          <w:szCs w:val="24"/>
        </w:rPr>
        <w:t xml:space="preserve">Recipient </w:t>
      </w:r>
      <w:r w:rsidRPr="00EE4F5E">
        <w:rPr>
          <w:rFonts w:ascii="Calibri" w:hAnsi="Calibri" w:cs="Times New Roman"/>
          <w:sz w:val="24"/>
          <w:szCs w:val="24"/>
        </w:rPr>
        <w:t xml:space="preserve">will incorporate practices that USAID/Guatemala identifies as Core Implementation Principles (CIP). USAID/Guatemala will not prescribe how to achieve the </w:t>
      </w:r>
      <w:r w:rsidR="00EA740A">
        <w:rPr>
          <w:rFonts w:ascii="Calibri" w:hAnsi="Calibri" w:cs="Times New Roman"/>
          <w:sz w:val="24"/>
          <w:szCs w:val="24"/>
        </w:rPr>
        <w:t>Project</w:t>
      </w:r>
      <w:r w:rsidRPr="00EE4F5E">
        <w:rPr>
          <w:rFonts w:ascii="Calibri" w:hAnsi="Calibri" w:cs="Times New Roman"/>
          <w:sz w:val="24"/>
          <w:szCs w:val="24"/>
        </w:rPr>
        <w:t xml:space="preserve">’s objectives, but </w:t>
      </w:r>
      <w:r w:rsidR="00341051">
        <w:rPr>
          <w:rFonts w:ascii="Calibri" w:hAnsi="Calibri" w:cs="Times New Roman"/>
          <w:sz w:val="24"/>
          <w:szCs w:val="24"/>
        </w:rPr>
        <w:t>has identified</w:t>
      </w:r>
      <w:r w:rsidRPr="00EE4F5E">
        <w:rPr>
          <w:rFonts w:ascii="Calibri" w:hAnsi="Calibri" w:cs="Times New Roman"/>
          <w:sz w:val="24"/>
          <w:szCs w:val="24"/>
        </w:rPr>
        <w:t xml:space="preserve"> principles believed to be necessary for success and for a more sustainable approach. The </w:t>
      </w:r>
      <w:r w:rsidR="00050882">
        <w:rPr>
          <w:rFonts w:ascii="Calibri" w:hAnsi="Calibri" w:cs="Times New Roman"/>
          <w:sz w:val="24"/>
          <w:szCs w:val="24"/>
        </w:rPr>
        <w:t>Recipient’s</w:t>
      </w:r>
      <w:r w:rsidRPr="00EE4F5E">
        <w:rPr>
          <w:rFonts w:ascii="Calibri" w:hAnsi="Calibri" w:cs="Times New Roman"/>
          <w:sz w:val="24"/>
          <w:szCs w:val="24"/>
        </w:rPr>
        <w:t xml:space="preserve"> approach </w:t>
      </w:r>
      <w:r w:rsidR="00050882">
        <w:rPr>
          <w:rFonts w:ascii="Calibri" w:hAnsi="Calibri" w:cs="Times New Roman"/>
          <w:sz w:val="24"/>
          <w:szCs w:val="24"/>
        </w:rPr>
        <w:t>should</w:t>
      </w:r>
      <w:r w:rsidRPr="00EE4F5E">
        <w:rPr>
          <w:rFonts w:ascii="Calibri" w:hAnsi="Calibri" w:cs="Times New Roman"/>
          <w:sz w:val="24"/>
          <w:szCs w:val="24"/>
        </w:rPr>
        <w:t xml:space="preserve"> align w</w:t>
      </w:r>
      <w:r>
        <w:rPr>
          <w:rFonts w:ascii="Calibri" w:hAnsi="Calibri" w:cs="Times New Roman"/>
          <w:sz w:val="24"/>
          <w:szCs w:val="24"/>
        </w:rPr>
        <w:t xml:space="preserve">ith the following principles:  </w:t>
      </w:r>
    </w:p>
    <w:p w14:paraId="63F64EC2" w14:textId="1CDC85DC" w:rsidR="004E59DE" w:rsidRPr="00176085" w:rsidRDefault="00BD4D4C" w:rsidP="007F08EC">
      <w:pPr>
        <w:pStyle w:val="ListParagraph"/>
        <w:numPr>
          <w:ilvl w:val="0"/>
          <w:numId w:val="173"/>
        </w:numPr>
        <w:spacing w:line="240" w:lineRule="auto"/>
        <w:contextualSpacing w:val="0"/>
        <w:rPr>
          <w:rFonts w:ascii="Calibri" w:hAnsi="Calibri" w:cs="Times New Roman"/>
          <w:sz w:val="24"/>
          <w:szCs w:val="24"/>
        </w:rPr>
      </w:pPr>
      <w:r w:rsidRPr="0012497A">
        <w:rPr>
          <w:rFonts w:ascii="Calibri" w:hAnsi="Calibri" w:cs="Times New Roman"/>
          <w:b/>
          <w:sz w:val="24"/>
          <w:szCs w:val="24"/>
        </w:rPr>
        <w:t>Continuous collaboration, systematic learning, and adaptation of implementation approach</w:t>
      </w:r>
      <w:r w:rsidR="00EE4F5E" w:rsidRPr="0012497A">
        <w:rPr>
          <w:rFonts w:ascii="Calibri" w:hAnsi="Calibri" w:cs="Times New Roman"/>
          <w:b/>
          <w:sz w:val="24"/>
          <w:szCs w:val="24"/>
        </w:rPr>
        <w:t>.</w:t>
      </w:r>
      <w:r w:rsidR="00EE4F5E" w:rsidRPr="00176085">
        <w:rPr>
          <w:rFonts w:ascii="Calibri" w:hAnsi="Calibri" w:cs="Times New Roman"/>
          <w:sz w:val="24"/>
          <w:szCs w:val="24"/>
        </w:rPr>
        <w:t xml:space="preserve"> </w:t>
      </w:r>
      <w:r w:rsidR="004E59DE" w:rsidRPr="00176085">
        <w:rPr>
          <w:rFonts w:ascii="Calibri" w:hAnsi="Calibri" w:cs="Times New Roman"/>
          <w:sz w:val="24"/>
          <w:szCs w:val="24"/>
        </w:rPr>
        <w:t xml:space="preserve"> </w:t>
      </w:r>
      <w:r w:rsidR="00EE4F5E" w:rsidRPr="00176085">
        <w:rPr>
          <w:rFonts w:ascii="Calibri" w:hAnsi="Calibri" w:cs="Times New Roman"/>
          <w:sz w:val="24"/>
          <w:szCs w:val="24"/>
        </w:rPr>
        <w:t xml:space="preserve">The </w:t>
      </w:r>
      <w:r w:rsidR="007B1FFA">
        <w:rPr>
          <w:rFonts w:ascii="Calibri" w:hAnsi="Calibri" w:cs="Times New Roman"/>
          <w:sz w:val="24"/>
          <w:szCs w:val="24"/>
        </w:rPr>
        <w:t>Recipient</w:t>
      </w:r>
      <w:r w:rsidR="00EE4F5E" w:rsidRPr="00176085">
        <w:rPr>
          <w:rFonts w:ascii="Calibri" w:hAnsi="Calibri" w:cs="Times New Roman"/>
          <w:sz w:val="24"/>
          <w:szCs w:val="24"/>
        </w:rPr>
        <w:t xml:space="preserve"> </w:t>
      </w:r>
      <w:r w:rsidR="007B1FFA">
        <w:rPr>
          <w:rFonts w:ascii="Calibri" w:hAnsi="Calibri" w:cs="Times New Roman"/>
          <w:sz w:val="24"/>
          <w:szCs w:val="24"/>
        </w:rPr>
        <w:t>should employ</w:t>
      </w:r>
      <w:r w:rsidR="00EE4F5E" w:rsidRPr="00176085">
        <w:rPr>
          <w:rFonts w:ascii="Calibri" w:hAnsi="Calibri" w:cs="Times New Roman"/>
          <w:sz w:val="24"/>
          <w:szCs w:val="24"/>
        </w:rPr>
        <w:t xml:space="preserve"> a vision and strategy for </w:t>
      </w:r>
      <w:r w:rsidR="0012497A">
        <w:rPr>
          <w:rFonts w:ascii="Calibri" w:hAnsi="Calibri" w:cs="Times New Roman"/>
          <w:sz w:val="24"/>
          <w:szCs w:val="24"/>
        </w:rPr>
        <w:t>p</w:t>
      </w:r>
      <w:r w:rsidR="00EA740A" w:rsidRPr="00176085">
        <w:rPr>
          <w:rFonts w:ascii="Calibri" w:hAnsi="Calibri" w:cs="Times New Roman"/>
          <w:sz w:val="24"/>
          <w:szCs w:val="24"/>
        </w:rPr>
        <w:t>roject</w:t>
      </w:r>
      <w:r w:rsidR="00EE4F5E" w:rsidRPr="00176085">
        <w:rPr>
          <w:rFonts w:ascii="Calibri" w:hAnsi="Calibri" w:cs="Times New Roman"/>
          <w:sz w:val="24"/>
          <w:szCs w:val="24"/>
        </w:rPr>
        <w:t xml:space="preserve"> management that allows adaptation of approaches based on learning, experience, and inputs from both internal and regular assessments and evaluations and exter</w:t>
      </w:r>
      <w:r w:rsidR="00B034B7" w:rsidRPr="00176085">
        <w:rPr>
          <w:rFonts w:ascii="Calibri" w:hAnsi="Calibri" w:cs="Times New Roman"/>
          <w:sz w:val="24"/>
          <w:szCs w:val="24"/>
        </w:rPr>
        <w:t>nal researchers an</w:t>
      </w:r>
      <w:r w:rsidR="00DF5B63" w:rsidRPr="00176085">
        <w:rPr>
          <w:rFonts w:ascii="Calibri" w:hAnsi="Calibri" w:cs="Times New Roman"/>
          <w:sz w:val="24"/>
          <w:szCs w:val="24"/>
        </w:rPr>
        <w:t>d evaluators.</w:t>
      </w:r>
      <w:r w:rsidR="00754278" w:rsidRPr="00176085">
        <w:rPr>
          <w:rFonts w:ascii="Calibri" w:hAnsi="Calibri" w:cs="Times New Roman"/>
          <w:sz w:val="24"/>
          <w:szCs w:val="24"/>
        </w:rPr>
        <w:t xml:space="preserve"> </w:t>
      </w:r>
      <w:r w:rsidR="005D7C43" w:rsidRPr="00176085">
        <w:rPr>
          <w:rFonts w:ascii="Calibri" w:hAnsi="Calibri" w:cs="Times New Roman"/>
          <w:sz w:val="24"/>
          <w:szCs w:val="24"/>
        </w:rPr>
        <w:t xml:space="preserve">  </w:t>
      </w:r>
      <w:r w:rsidR="00180A67" w:rsidRPr="00176085" w:rsidDel="00180A67">
        <w:rPr>
          <w:rFonts w:ascii="Calibri" w:hAnsi="Calibri" w:cs="Times New Roman"/>
          <w:sz w:val="24"/>
          <w:szCs w:val="24"/>
        </w:rPr>
        <w:t xml:space="preserve"> </w:t>
      </w:r>
      <w:r w:rsidR="00EE4F5E" w:rsidRPr="00176085">
        <w:rPr>
          <w:rFonts w:ascii="Calibri" w:hAnsi="Calibri" w:cs="Times New Roman"/>
          <w:sz w:val="24"/>
          <w:szCs w:val="24"/>
        </w:rPr>
        <w:t xml:space="preserve"> </w:t>
      </w:r>
    </w:p>
    <w:p w14:paraId="4455758D" w14:textId="23EF7BDD" w:rsidR="00EE4F5E" w:rsidRPr="00341051" w:rsidRDefault="00EE4F5E" w:rsidP="00341051">
      <w:pPr>
        <w:pStyle w:val="ListParagraph"/>
        <w:numPr>
          <w:ilvl w:val="0"/>
          <w:numId w:val="173"/>
        </w:numPr>
        <w:spacing w:line="240" w:lineRule="auto"/>
        <w:contextualSpacing w:val="0"/>
        <w:rPr>
          <w:rFonts w:ascii="Calibri" w:hAnsi="Calibri" w:cs="Times New Roman"/>
          <w:sz w:val="24"/>
          <w:szCs w:val="24"/>
        </w:rPr>
      </w:pPr>
      <w:r w:rsidRPr="00341051">
        <w:rPr>
          <w:rFonts w:ascii="Calibri" w:hAnsi="Calibri" w:cs="Times New Roman"/>
          <w:b/>
          <w:sz w:val="24"/>
          <w:szCs w:val="24"/>
        </w:rPr>
        <w:t>Use of local systems and building of local capacity</w:t>
      </w:r>
      <w:r w:rsidR="004E59DE" w:rsidRPr="00C7769B">
        <w:rPr>
          <w:rFonts w:ascii="Calibri" w:hAnsi="Calibri" w:cs="Times New Roman"/>
          <w:b/>
          <w:sz w:val="24"/>
          <w:szCs w:val="24"/>
        </w:rPr>
        <w:t>.</w:t>
      </w:r>
      <w:r w:rsidRPr="00341051">
        <w:rPr>
          <w:rFonts w:ascii="Calibri" w:hAnsi="Calibri" w:cs="Times New Roman"/>
          <w:sz w:val="24"/>
          <w:szCs w:val="24"/>
        </w:rPr>
        <w:t xml:space="preserve"> </w:t>
      </w:r>
      <w:r w:rsidR="004E59DE">
        <w:rPr>
          <w:rFonts w:ascii="Calibri" w:hAnsi="Calibri" w:cs="Times New Roman"/>
          <w:sz w:val="24"/>
          <w:szCs w:val="24"/>
        </w:rPr>
        <w:t xml:space="preserve"> </w:t>
      </w:r>
      <w:r w:rsidRPr="00341051">
        <w:rPr>
          <w:rFonts w:ascii="Calibri" w:hAnsi="Calibri" w:cs="Times New Roman"/>
          <w:sz w:val="24"/>
          <w:szCs w:val="24"/>
        </w:rPr>
        <w:t xml:space="preserve">As a long-term strategy for sustainability, the </w:t>
      </w:r>
      <w:r w:rsidR="00DD034C">
        <w:rPr>
          <w:rFonts w:ascii="Calibri" w:hAnsi="Calibri" w:cs="Times New Roman"/>
          <w:sz w:val="24"/>
          <w:szCs w:val="24"/>
        </w:rPr>
        <w:t>Recipient</w:t>
      </w:r>
      <w:r w:rsidRPr="00341051">
        <w:rPr>
          <w:rFonts w:ascii="Calibri" w:hAnsi="Calibri" w:cs="Times New Roman"/>
          <w:sz w:val="24"/>
          <w:szCs w:val="24"/>
        </w:rPr>
        <w:t xml:space="preserve"> </w:t>
      </w:r>
      <w:r w:rsidR="004C3343">
        <w:rPr>
          <w:rFonts w:ascii="Calibri" w:hAnsi="Calibri" w:cs="Times New Roman"/>
          <w:sz w:val="24"/>
          <w:szCs w:val="24"/>
        </w:rPr>
        <w:t>should</w:t>
      </w:r>
      <w:r w:rsidRPr="00341051">
        <w:rPr>
          <w:rFonts w:ascii="Calibri" w:hAnsi="Calibri" w:cs="Times New Roman"/>
          <w:sz w:val="24"/>
          <w:szCs w:val="24"/>
        </w:rPr>
        <w:t xml:space="preserve"> </w:t>
      </w:r>
      <w:r w:rsidR="004C3343">
        <w:rPr>
          <w:rFonts w:ascii="Calibri" w:hAnsi="Calibri" w:cs="Times New Roman"/>
          <w:sz w:val="24"/>
          <w:szCs w:val="24"/>
        </w:rPr>
        <w:t>identify</w:t>
      </w:r>
      <w:r w:rsidRPr="00341051">
        <w:rPr>
          <w:rFonts w:ascii="Calibri" w:hAnsi="Calibri" w:cs="Times New Roman"/>
          <w:sz w:val="24"/>
          <w:szCs w:val="24"/>
        </w:rPr>
        <w:t xml:space="preserve"> opportunities to strengthen Guatemalan public institutions and systems and build local civil society capacity.</w:t>
      </w:r>
    </w:p>
    <w:p w14:paraId="1B726B18" w14:textId="18B7326B" w:rsidR="004E59DE" w:rsidRPr="00341051" w:rsidRDefault="004E59DE" w:rsidP="00341051">
      <w:pPr>
        <w:pStyle w:val="ListParagraph"/>
        <w:numPr>
          <w:ilvl w:val="0"/>
          <w:numId w:val="173"/>
        </w:numPr>
        <w:spacing w:line="240" w:lineRule="auto"/>
        <w:contextualSpacing w:val="0"/>
        <w:rPr>
          <w:rFonts w:ascii="Calibri" w:hAnsi="Calibri" w:cs="Times New Roman"/>
          <w:sz w:val="24"/>
          <w:szCs w:val="24"/>
        </w:rPr>
      </w:pPr>
      <w:r w:rsidRPr="00C7769B">
        <w:rPr>
          <w:rFonts w:ascii="Calibri" w:hAnsi="Calibri" w:cs="Times New Roman"/>
          <w:b/>
          <w:sz w:val="24"/>
          <w:szCs w:val="24"/>
        </w:rPr>
        <w:t>Promot</w:t>
      </w:r>
      <w:r w:rsidR="00BD4D4C">
        <w:rPr>
          <w:rFonts w:ascii="Calibri" w:hAnsi="Calibri" w:cs="Times New Roman"/>
          <w:b/>
          <w:sz w:val="24"/>
          <w:szCs w:val="24"/>
        </w:rPr>
        <w:t>ion of</w:t>
      </w:r>
      <w:r w:rsidRPr="00C7769B">
        <w:rPr>
          <w:rFonts w:ascii="Calibri" w:hAnsi="Calibri" w:cs="Times New Roman"/>
          <w:b/>
          <w:sz w:val="24"/>
          <w:szCs w:val="24"/>
        </w:rPr>
        <w:t xml:space="preserve"> </w:t>
      </w:r>
      <w:r w:rsidR="007229E3">
        <w:rPr>
          <w:rFonts w:ascii="Calibri" w:hAnsi="Calibri" w:cs="Times New Roman"/>
          <w:b/>
          <w:sz w:val="24"/>
          <w:szCs w:val="24"/>
        </w:rPr>
        <w:t>e</w:t>
      </w:r>
      <w:r w:rsidRPr="00C7769B">
        <w:rPr>
          <w:rFonts w:ascii="Calibri" w:hAnsi="Calibri" w:cs="Times New Roman"/>
          <w:b/>
          <w:sz w:val="24"/>
          <w:szCs w:val="24"/>
        </w:rPr>
        <w:t>q</w:t>
      </w:r>
      <w:r w:rsidR="00B93780">
        <w:rPr>
          <w:rFonts w:ascii="Calibri" w:hAnsi="Calibri" w:cs="Times New Roman"/>
          <w:b/>
          <w:sz w:val="24"/>
          <w:szCs w:val="24"/>
        </w:rPr>
        <w:t>uity</w:t>
      </w:r>
      <w:r>
        <w:rPr>
          <w:rFonts w:ascii="Calibri" w:hAnsi="Calibri" w:cs="Times New Roman"/>
          <w:b/>
          <w:sz w:val="24"/>
          <w:szCs w:val="24"/>
        </w:rPr>
        <w:t>.</w:t>
      </w:r>
      <w:r w:rsidR="00EE4F5E" w:rsidRPr="00341051">
        <w:rPr>
          <w:rFonts w:ascii="Calibri" w:hAnsi="Calibri" w:cs="Times New Roman"/>
          <w:sz w:val="24"/>
          <w:szCs w:val="24"/>
        </w:rPr>
        <w:t xml:space="preserve"> </w:t>
      </w:r>
      <w:r>
        <w:rPr>
          <w:rFonts w:ascii="Calibri" w:hAnsi="Calibri" w:cs="Times New Roman"/>
          <w:sz w:val="24"/>
          <w:szCs w:val="24"/>
        </w:rPr>
        <w:t xml:space="preserve"> </w:t>
      </w:r>
      <w:r w:rsidR="00326950">
        <w:rPr>
          <w:rFonts w:ascii="Calibri" w:hAnsi="Calibri" w:cs="Times New Roman"/>
          <w:sz w:val="24"/>
          <w:szCs w:val="24"/>
        </w:rPr>
        <w:t>Inequity has</w:t>
      </w:r>
      <w:r w:rsidR="00D41CDD">
        <w:rPr>
          <w:rFonts w:ascii="Calibri" w:hAnsi="Calibri" w:cs="Times New Roman"/>
          <w:sz w:val="24"/>
          <w:szCs w:val="24"/>
        </w:rPr>
        <w:t xml:space="preserve"> </w:t>
      </w:r>
      <w:r w:rsidR="00EE4F5E" w:rsidRPr="00341051">
        <w:rPr>
          <w:rFonts w:ascii="Calibri" w:hAnsi="Calibri" w:cs="Times New Roman"/>
          <w:sz w:val="24"/>
          <w:szCs w:val="24"/>
        </w:rPr>
        <w:t>served as a historic source of tension and conflict in Guatemala. As a result, th</w:t>
      </w:r>
      <w:r w:rsidR="00635502">
        <w:rPr>
          <w:rFonts w:ascii="Calibri" w:hAnsi="Calibri" w:cs="Times New Roman"/>
          <w:sz w:val="24"/>
          <w:szCs w:val="24"/>
        </w:rPr>
        <w:t>e Recipient</w:t>
      </w:r>
      <w:r w:rsidR="00EE4F5E" w:rsidRPr="00341051">
        <w:rPr>
          <w:rFonts w:ascii="Calibri" w:hAnsi="Calibri" w:cs="Times New Roman"/>
          <w:sz w:val="24"/>
          <w:szCs w:val="24"/>
        </w:rPr>
        <w:t xml:space="preserve"> </w:t>
      </w:r>
      <w:r w:rsidR="00635502">
        <w:rPr>
          <w:rFonts w:ascii="Calibri" w:hAnsi="Calibri" w:cs="Times New Roman"/>
          <w:sz w:val="24"/>
          <w:szCs w:val="24"/>
        </w:rPr>
        <w:t>should</w:t>
      </w:r>
      <w:r w:rsidR="00635502" w:rsidRPr="00341051">
        <w:rPr>
          <w:rFonts w:ascii="Calibri" w:hAnsi="Calibri" w:cs="Times New Roman"/>
          <w:sz w:val="24"/>
          <w:szCs w:val="24"/>
        </w:rPr>
        <w:t xml:space="preserve"> </w:t>
      </w:r>
      <w:r w:rsidR="00EE4F5E" w:rsidRPr="00341051">
        <w:rPr>
          <w:rFonts w:ascii="Calibri" w:hAnsi="Calibri" w:cs="Times New Roman"/>
          <w:sz w:val="24"/>
          <w:szCs w:val="24"/>
        </w:rPr>
        <w:t>incorporat</w:t>
      </w:r>
      <w:r w:rsidR="00326950">
        <w:rPr>
          <w:rFonts w:ascii="Calibri" w:hAnsi="Calibri" w:cs="Times New Roman"/>
          <w:sz w:val="24"/>
          <w:szCs w:val="24"/>
        </w:rPr>
        <w:t>e approaches for promoting equ</w:t>
      </w:r>
      <w:r w:rsidR="00EE4F5E" w:rsidRPr="00341051">
        <w:rPr>
          <w:rFonts w:ascii="Calibri" w:hAnsi="Calibri" w:cs="Times New Roman"/>
          <w:sz w:val="24"/>
          <w:szCs w:val="24"/>
        </w:rPr>
        <w:t>ity and encouraging dialogue and mutual understanding across various economic, social, and political divides.</w:t>
      </w:r>
    </w:p>
    <w:p w14:paraId="25D6B856" w14:textId="3A270877" w:rsidR="008F1490" w:rsidRDefault="00EE4F5E" w:rsidP="008F1490">
      <w:pPr>
        <w:pStyle w:val="ListParagraph"/>
        <w:numPr>
          <w:ilvl w:val="0"/>
          <w:numId w:val="173"/>
        </w:numPr>
        <w:spacing w:after="0" w:line="240" w:lineRule="auto"/>
        <w:rPr>
          <w:rFonts w:ascii="Calibri" w:hAnsi="Calibri" w:cs="Times New Roman"/>
          <w:sz w:val="24"/>
          <w:szCs w:val="24"/>
        </w:rPr>
      </w:pPr>
      <w:r w:rsidRPr="00341051">
        <w:rPr>
          <w:rFonts w:ascii="Calibri" w:hAnsi="Calibri" w:cs="Times New Roman"/>
          <w:b/>
          <w:sz w:val="24"/>
          <w:szCs w:val="24"/>
        </w:rPr>
        <w:t>Scale-Up and Sustainability of Successful Approaches</w:t>
      </w:r>
      <w:r w:rsidR="004E59DE">
        <w:rPr>
          <w:rFonts w:ascii="Calibri" w:hAnsi="Calibri" w:cs="Times New Roman"/>
          <w:sz w:val="24"/>
          <w:szCs w:val="24"/>
        </w:rPr>
        <w:t>.</w:t>
      </w:r>
      <w:r w:rsidRPr="00341051">
        <w:rPr>
          <w:rFonts w:ascii="Calibri" w:hAnsi="Calibri" w:cs="Times New Roman"/>
          <w:sz w:val="24"/>
          <w:szCs w:val="24"/>
        </w:rPr>
        <w:t xml:space="preserve"> The </w:t>
      </w:r>
      <w:r w:rsidR="00673A58">
        <w:rPr>
          <w:rFonts w:ascii="Calibri" w:hAnsi="Calibri" w:cs="Times New Roman"/>
          <w:sz w:val="24"/>
          <w:szCs w:val="24"/>
        </w:rPr>
        <w:t xml:space="preserve">Recipient is expected </w:t>
      </w:r>
      <w:r w:rsidRPr="00341051">
        <w:rPr>
          <w:rFonts w:ascii="Calibri" w:hAnsi="Calibri" w:cs="Times New Roman"/>
          <w:sz w:val="24"/>
          <w:szCs w:val="24"/>
        </w:rPr>
        <w:t>to identify, build on, scale, and sustain approaches that have demonstrated success in addressing diverse sources of conflict, increasing social cohesion, and building peace in the Western Highlands.</w:t>
      </w:r>
      <w:r w:rsidR="002C7CFF">
        <w:rPr>
          <w:rFonts w:ascii="Calibri" w:hAnsi="Calibri" w:cs="Times New Roman"/>
          <w:sz w:val="24"/>
          <w:szCs w:val="24"/>
        </w:rPr>
        <w:t xml:space="preserve"> USAID expects that there will </w:t>
      </w:r>
      <w:r w:rsidR="00DB5C88">
        <w:rPr>
          <w:rFonts w:ascii="Calibri" w:hAnsi="Calibri" w:cs="Times New Roman"/>
          <w:sz w:val="24"/>
          <w:szCs w:val="24"/>
        </w:rPr>
        <w:t xml:space="preserve">be </w:t>
      </w:r>
      <w:r w:rsidR="002C7CFF">
        <w:rPr>
          <w:rFonts w:ascii="Calibri" w:hAnsi="Calibri" w:cs="Times New Roman"/>
          <w:sz w:val="24"/>
          <w:szCs w:val="24"/>
        </w:rPr>
        <w:t>cross-learning between the Project’s target communities, and adaptation based on lessons learned during development and implementation of interventions in different communities.</w:t>
      </w:r>
    </w:p>
    <w:p w14:paraId="3C15ED3A" w14:textId="77777777" w:rsidR="00DC1BE8" w:rsidRDefault="00DC1BE8" w:rsidP="00C22621">
      <w:pPr>
        <w:pStyle w:val="ListParagraph"/>
        <w:spacing w:after="0" w:line="240" w:lineRule="auto"/>
        <w:ind w:left="360"/>
        <w:rPr>
          <w:rFonts w:ascii="Calibri" w:hAnsi="Calibri" w:cs="Times New Roman"/>
          <w:sz w:val="24"/>
          <w:szCs w:val="24"/>
        </w:rPr>
      </w:pPr>
    </w:p>
    <w:p w14:paraId="69D3DD47" w14:textId="4273BA07" w:rsidR="00DC1BE8" w:rsidRDefault="00DC1BE8" w:rsidP="008F1490">
      <w:pPr>
        <w:pStyle w:val="ListParagraph"/>
        <w:numPr>
          <w:ilvl w:val="0"/>
          <w:numId w:val="173"/>
        </w:numPr>
        <w:spacing w:after="0" w:line="240" w:lineRule="auto"/>
        <w:rPr>
          <w:rFonts w:ascii="Calibri" w:hAnsi="Calibri" w:cs="Times New Roman"/>
          <w:sz w:val="24"/>
          <w:szCs w:val="24"/>
        </w:rPr>
      </w:pPr>
      <w:r>
        <w:rPr>
          <w:rFonts w:ascii="Calibri" w:hAnsi="Calibri" w:cs="Times New Roman"/>
          <w:b/>
          <w:sz w:val="24"/>
          <w:szCs w:val="24"/>
        </w:rPr>
        <w:t xml:space="preserve">Maintain Objectivity and Credibility. </w:t>
      </w:r>
      <w:r>
        <w:rPr>
          <w:rFonts w:ascii="Calibri" w:hAnsi="Calibri" w:cs="Times New Roman"/>
          <w:sz w:val="24"/>
          <w:szCs w:val="24"/>
        </w:rPr>
        <w:t xml:space="preserve">Given the potential sensitivities and complexities surrounding the CBPT Project, the Recipient is expected to maintain objectivity and credibility among conflicting parties so as not to be perceived as being partial to one side or the other. </w:t>
      </w:r>
    </w:p>
    <w:p w14:paraId="0379CC11" w14:textId="77777777" w:rsidR="008F1490" w:rsidRPr="008F1490" w:rsidRDefault="008F1490" w:rsidP="008F1490">
      <w:pPr>
        <w:pStyle w:val="ListParagraph"/>
        <w:spacing w:after="0" w:line="240" w:lineRule="auto"/>
        <w:ind w:left="360"/>
        <w:rPr>
          <w:rFonts w:ascii="Calibri" w:hAnsi="Calibri" w:cs="Times New Roman"/>
          <w:sz w:val="24"/>
          <w:szCs w:val="24"/>
        </w:rPr>
      </w:pPr>
    </w:p>
    <w:p w14:paraId="00163EED" w14:textId="5EDBB60F" w:rsidR="00A75995" w:rsidRDefault="00A75995" w:rsidP="00A75995">
      <w:pPr>
        <w:pStyle w:val="Heading2"/>
        <w:numPr>
          <w:ilvl w:val="1"/>
          <w:numId w:val="27"/>
        </w:numPr>
        <w:spacing w:line="240" w:lineRule="auto"/>
        <w:ind w:left="360" w:hanging="360"/>
        <w:contextualSpacing/>
        <w:rPr>
          <w:rFonts w:ascii="Calibri" w:hAnsi="Calibri" w:cs="Times New Roman"/>
          <w:sz w:val="24"/>
          <w:szCs w:val="24"/>
        </w:rPr>
      </w:pPr>
      <w:bookmarkStart w:id="15" w:name="_Toc470015710"/>
      <w:r>
        <w:rPr>
          <w:rFonts w:ascii="Calibri" w:hAnsi="Calibri" w:cs="Times New Roman"/>
          <w:sz w:val="24"/>
          <w:szCs w:val="24"/>
        </w:rPr>
        <w:t>Geographic Focus</w:t>
      </w:r>
      <w:bookmarkEnd w:id="15"/>
    </w:p>
    <w:p w14:paraId="3BB35318" w14:textId="77777777" w:rsidR="00A75995" w:rsidRDefault="00A75995" w:rsidP="00A75995">
      <w:pPr>
        <w:spacing w:after="0" w:line="240" w:lineRule="auto"/>
        <w:rPr>
          <w:rFonts w:ascii="Times New Roman" w:eastAsia="Times New Roman" w:hAnsi="Times New Roman" w:cs="Times New Roman"/>
          <w:sz w:val="24"/>
          <w:szCs w:val="24"/>
        </w:rPr>
      </w:pPr>
    </w:p>
    <w:p w14:paraId="6CA2DE43" w14:textId="7996B084" w:rsidR="00A75995" w:rsidRPr="008833FF" w:rsidRDefault="00A75995" w:rsidP="007F4CC3">
      <w:pPr>
        <w:spacing w:after="0" w:line="240" w:lineRule="auto"/>
        <w:rPr>
          <w:rFonts w:eastAsia="Times New Roman" w:cs="Times New Roman"/>
          <w:i/>
          <w:sz w:val="24"/>
          <w:szCs w:val="24"/>
        </w:rPr>
      </w:pPr>
      <w:r w:rsidRPr="008833FF">
        <w:rPr>
          <w:rFonts w:eastAsia="Times New Roman" w:cs="Times New Roman"/>
          <w:sz w:val="24"/>
          <w:szCs w:val="24"/>
        </w:rPr>
        <w:t xml:space="preserve">The </w:t>
      </w:r>
      <w:r w:rsidR="008264B5">
        <w:rPr>
          <w:rFonts w:eastAsia="Times New Roman" w:cs="Times New Roman"/>
          <w:sz w:val="24"/>
          <w:szCs w:val="24"/>
        </w:rPr>
        <w:t>CBPT</w:t>
      </w:r>
      <w:r w:rsidRPr="008833FF">
        <w:rPr>
          <w:rFonts w:eastAsia="Times New Roman" w:cs="Times New Roman"/>
          <w:sz w:val="24"/>
          <w:szCs w:val="24"/>
        </w:rPr>
        <w:t xml:space="preserve"> Project will help develop and implement action plans to address social conflict in at least</w:t>
      </w:r>
      <w:r w:rsidR="00680575" w:rsidRPr="003C31D7">
        <w:rPr>
          <w:rFonts w:eastAsia="Times New Roman" w:cs="Times New Roman"/>
          <w:sz w:val="24"/>
          <w:szCs w:val="24"/>
        </w:rPr>
        <w:t xml:space="preserve"> </w:t>
      </w:r>
      <w:r w:rsidR="0036446B" w:rsidRPr="000F7D40">
        <w:rPr>
          <w:rFonts w:eastAsia="Times New Roman" w:cs="Times New Roman"/>
          <w:sz w:val="24"/>
          <w:szCs w:val="24"/>
        </w:rPr>
        <w:t>1</w:t>
      </w:r>
      <w:r w:rsidR="000F7D40" w:rsidRPr="000F7D40">
        <w:rPr>
          <w:rFonts w:eastAsia="Times New Roman" w:cs="Times New Roman"/>
          <w:sz w:val="24"/>
          <w:szCs w:val="24"/>
        </w:rPr>
        <w:t>3</w:t>
      </w:r>
      <w:r w:rsidR="0036446B" w:rsidRPr="000F7D40">
        <w:rPr>
          <w:rFonts w:eastAsia="Times New Roman" w:cs="Times New Roman"/>
          <w:sz w:val="24"/>
          <w:szCs w:val="24"/>
        </w:rPr>
        <w:t>0</w:t>
      </w:r>
      <w:r w:rsidRPr="008833FF">
        <w:rPr>
          <w:rFonts w:eastAsia="Times New Roman" w:cs="Times New Roman"/>
          <w:sz w:val="24"/>
          <w:szCs w:val="24"/>
        </w:rPr>
        <w:t xml:space="preserve"> </w:t>
      </w:r>
      <w:r w:rsidR="00680575" w:rsidRPr="008833FF">
        <w:rPr>
          <w:rStyle w:val="CommentReference"/>
          <w:sz w:val="24"/>
          <w:szCs w:val="24"/>
        </w:rPr>
        <w:t>c</w:t>
      </w:r>
      <w:r w:rsidRPr="008833FF">
        <w:rPr>
          <w:rFonts w:eastAsia="Times New Roman" w:cs="Times New Roman"/>
          <w:sz w:val="24"/>
          <w:szCs w:val="24"/>
        </w:rPr>
        <w:t>ommunities in the five Western Highlands departments of Huehuetenango, Quetzaltenango, Quiché, San Marcos, and Totonicapán</w:t>
      </w:r>
      <w:r w:rsidR="00D7157F">
        <w:rPr>
          <w:rFonts w:eastAsia="Times New Roman" w:cs="Times New Roman"/>
          <w:sz w:val="24"/>
          <w:szCs w:val="24"/>
        </w:rPr>
        <w:t>, which are currently prioritized by USAID/Guatemala for reducing poverty and chronic malnutrition</w:t>
      </w:r>
      <w:r w:rsidRPr="008833FF">
        <w:rPr>
          <w:rFonts w:eastAsia="Times New Roman" w:cs="Times New Roman"/>
          <w:sz w:val="24"/>
          <w:szCs w:val="24"/>
        </w:rPr>
        <w:t xml:space="preserve">. </w:t>
      </w:r>
      <w:r w:rsidR="00D7157F">
        <w:rPr>
          <w:rFonts w:eastAsia="Times New Roman" w:cs="Times New Roman"/>
          <w:sz w:val="24"/>
          <w:szCs w:val="24"/>
        </w:rPr>
        <w:t xml:space="preserve">The Recipient </w:t>
      </w:r>
      <w:r w:rsidR="00DC3155">
        <w:rPr>
          <w:rFonts w:eastAsia="Times New Roman" w:cs="Times New Roman"/>
          <w:sz w:val="24"/>
          <w:szCs w:val="24"/>
        </w:rPr>
        <w:t xml:space="preserve">may consider working </w:t>
      </w:r>
      <w:r w:rsidR="00D7157F">
        <w:rPr>
          <w:rFonts w:eastAsia="Times New Roman" w:cs="Times New Roman"/>
          <w:sz w:val="24"/>
          <w:szCs w:val="24"/>
        </w:rPr>
        <w:t xml:space="preserve">in </w:t>
      </w:r>
      <w:r w:rsidR="00DC3155">
        <w:rPr>
          <w:rFonts w:eastAsia="Times New Roman" w:cs="Times New Roman"/>
          <w:sz w:val="24"/>
          <w:szCs w:val="24"/>
        </w:rPr>
        <w:t xml:space="preserve">and outside the 30 WHIP </w:t>
      </w:r>
      <w:proofErr w:type="gramStart"/>
      <w:r w:rsidR="00D7157F">
        <w:rPr>
          <w:rFonts w:eastAsia="Times New Roman" w:cs="Times New Roman"/>
          <w:sz w:val="24"/>
          <w:szCs w:val="24"/>
        </w:rPr>
        <w:t xml:space="preserve">municipalities </w:t>
      </w:r>
      <w:r w:rsidR="008468CF">
        <w:rPr>
          <w:rFonts w:eastAsia="Times New Roman" w:cs="Times New Roman"/>
          <w:sz w:val="24"/>
          <w:szCs w:val="24"/>
        </w:rPr>
        <w:t>.</w:t>
      </w:r>
      <w:proofErr w:type="gramEnd"/>
      <w:r w:rsidR="008468CF">
        <w:rPr>
          <w:rStyle w:val="FootnoteReference"/>
          <w:rFonts w:eastAsia="Times New Roman" w:cs="Times New Roman"/>
          <w:sz w:val="24"/>
          <w:szCs w:val="24"/>
        </w:rPr>
        <w:footnoteReference w:id="20"/>
      </w:r>
      <w:r w:rsidR="008833FF">
        <w:rPr>
          <w:rFonts w:eastAsia="Times New Roman" w:cs="Times New Roman"/>
          <w:sz w:val="24"/>
          <w:szCs w:val="24"/>
        </w:rPr>
        <w:t xml:space="preserve"> </w:t>
      </w:r>
      <w:r w:rsidRPr="008833FF">
        <w:rPr>
          <w:rFonts w:eastAsia="Times New Roman" w:cs="Times New Roman"/>
          <w:sz w:val="24"/>
          <w:szCs w:val="24"/>
        </w:rPr>
        <w:t xml:space="preserve">The </w:t>
      </w:r>
      <w:r w:rsidR="00387BDD">
        <w:rPr>
          <w:rFonts w:eastAsia="Times New Roman" w:cs="Times New Roman"/>
          <w:sz w:val="24"/>
          <w:szCs w:val="24"/>
        </w:rPr>
        <w:t xml:space="preserve">Recipient </w:t>
      </w:r>
      <w:r w:rsidRPr="008833FF">
        <w:rPr>
          <w:rFonts w:eastAsia="Times New Roman" w:cs="Times New Roman"/>
          <w:sz w:val="24"/>
          <w:szCs w:val="24"/>
        </w:rPr>
        <w:t xml:space="preserve">may </w:t>
      </w:r>
      <w:r w:rsidR="008833FF">
        <w:rPr>
          <w:rFonts w:eastAsia="Times New Roman" w:cs="Times New Roman"/>
          <w:sz w:val="24"/>
          <w:szCs w:val="24"/>
        </w:rPr>
        <w:t xml:space="preserve">also </w:t>
      </w:r>
      <w:r w:rsidR="00B95065">
        <w:rPr>
          <w:rFonts w:eastAsia="Times New Roman" w:cs="Times New Roman"/>
          <w:sz w:val="24"/>
          <w:szCs w:val="24"/>
        </w:rPr>
        <w:t xml:space="preserve">consider </w:t>
      </w:r>
      <w:r w:rsidR="008833FF">
        <w:rPr>
          <w:rFonts w:eastAsia="Times New Roman" w:cs="Times New Roman"/>
          <w:sz w:val="24"/>
          <w:szCs w:val="24"/>
        </w:rPr>
        <w:t>target</w:t>
      </w:r>
      <w:r w:rsidR="00B95065">
        <w:rPr>
          <w:rFonts w:eastAsia="Times New Roman" w:cs="Times New Roman"/>
          <w:sz w:val="24"/>
          <w:szCs w:val="24"/>
        </w:rPr>
        <w:t>ing</w:t>
      </w:r>
      <w:r w:rsidR="00BB160B">
        <w:rPr>
          <w:rFonts w:eastAsia="Times New Roman" w:cs="Times New Roman"/>
          <w:sz w:val="24"/>
          <w:szCs w:val="24"/>
        </w:rPr>
        <w:t xml:space="preserve"> </w:t>
      </w:r>
      <w:r w:rsidR="008468CF">
        <w:rPr>
          <w:rFonts w:eastAsia="Times New Roman" w:cs="Times New Roman"/>
          <w:sz w:val="24"/>
          <w:szCs w:val="24"/>
        </w:rPr>
        <w:lastRenderedPageBreak/>
        <w:t>c</w:t>
      </w:r>
      <w:r w:rsidRPr="008833FF">
        <w:rPr>
          <w:rFonts w:eastAsia="Times New Roman" w:cs="Times New Roman"/>
          <w:sz w:val="24"/>
          <w:szCs w:val="24"/>
        </w:rPr>
        <w:t>ommunit</w:t>
      </w:r>
      <w:r w:rsidR="008468CF">
        <w:rPr>
          <w:rFonts w:eastAsia="Times New Roman" w:cs="Times New Roman"/>
          <w:sz w:val="24"/>
          <w:szCs w:val="24"/>
        </w:rPr>
        <w:t>ies with</w:t>
      </w:r>
      <w:r w:rsidRPr="008833FF">
        <w:rPr>
          <w:rFonts w:eastAsia="Times New Roman" w:cs="Times New Roman"/>
          <w:sz w:val="24"/>
          <w:szCs w:val="24"/>
        </w:rPr>
        <w:t xml:space="preserve">in the </w:t>
      </w:r>
      <w:r w:rsidR="00B95065">
        <w:rPr>
          <w:rFonts w:eastAsia="Times New Roman" w:cs="Times New Roman"/>
          <w:sz w:val="24"/>
          <w:szCs w:val="24"/>
        </w:rPr>
        <w:t xml:space="preserve">municipalities prioritized by the </w:t>
      </w:r>
      <w:r w:rsidRPr="008833FF">
        <w:rPr>
          <w:rFonts w:eastAsia="Times New Roman" w:cs="Times New Roman"/>
          <w:sz w:val="24"/>
          <w:szCs w:val="24"/>
        </w:rPr>
        <w:t>GOG</w:t>
      </w:r>
      <w:r w:rsidR="00B95065">
        <w:rPr>
          <w:rFonts w:eastAsia="Times New Roman" w:cs="Times New Roman"/>
          <w:sz w:val="24"/>
          <w:szCs w:val="24"/>
        </w:rPr>
        <w:t xml:space="preserve"> </w:t>
      </w:r>
      <w:r w:rsidR="008468CF">
        <w:rPr>
          <w:rFonts w:eastAsia="Times New Roman" w:cs="Times New Roman"/>
          <w:sz w:val="24"/>
          <w:szCs w:val="24"/>
        </w:rPr>
        <w:t>under</w:t>
      </w:r>
      <w:r w:rsidR="008468CF" w:rsidRPr="008833FF">
        <w:rPr>
          <w:rFonts w:eastAsia="Times New Roman" w:cs="Times New Roman"/>
          <w:sz w:val="24"/>
          <w:szCs w:val="24"/>
        </w:rPr>
        <w:t xml:space="preserve"> </w:t>
      </w:r>
      <w:r w:rsidRPr="008833FF">
        <w:rPr>
          <w:rFonts w:eastAsia="Times New Roman" w:cs="Times New Roman"/>
          <w:sz w:val="24"/>
          <w:szCs w:val="24"/>
        </w:rPr>
        <w:t>the Plan of the Alliance for Prosperity in the Northern Triangle (A4P)</w:t>
      </w:r>
      <w:r w:rsidR="0040223A">
        <w:rPr>
          <w:rFonts w:eastAsia="Times New Roman" w:cs="Times New Roman"/>
          <w:sz w:val="24"/>
          <w:szCs w:val="24"/>
        </w:rPr>
        <w:t>.</w:t>
      </w:r>
      <w:r w:rsidRPr="008833FF">
        <w:rPr>
          <w:rFonts w:eastAsia="Times New Roman" w:cs="Times New Roman"/>
          <w:sz w:val="24"/>
          <w:szCs w:val="24"/>
          <w:vertAlign w:val="superscript"/>
        </w:rPr>
        <w:footnoteReference w:id="21"/>
      </w:r>
      <w:r w:rsidRPr="008833FF">
        <w:rPr>
          <w:rFonts w:eastAsia="Times New Roman" w:cs="Times New Roman"/>
          <w:sz w:val="24"/>
          <w:szCs w:val="24"/>
        </w:rPr>
        <w:t xml:space="preserve">  </w:t>
      </w:r>
    </w:p>
    <w:p w14:paraId="3F358E9A" w14:textId="77777777" w:rsidR="00A75995" w:rsidRPr="008833FF" w:rsidRDefault="00A75995" w:rsidP="00A75995">
      <w:pPr>
        <w:spacing w:after="0" w:line="240" w:lineRule="auto"/>
        <w:rPr>
          <w:rFonts w:eastAsia="Times New Roman" w:cs="Times New Roman"/>
          <w:sz w:val="24"/>
          <w:szCs w:val="24"/>
        </w:rPr>
      </w:pPr>
    </w:p>
    <w:p w14:paraId="0A4AB4F5" w14:textId="3005F5D2" w:rsidR="002720B6" w:rsidRDefault="00A75995" w:rsidP="008F1490">
      <w:pPr>
        <w:spacing w:after="0" w:line="240" w:lineRule="auto"/>
        <w:rPr>
          <w:rFonts w:eastAsia="Times New Roman" w:cs="Times New Roman"/>
          <w:sz w:val="24"/>
          <w:szCs w:val="24"/>
        </w:rPr>
      </w:pPr>
      <w:r w:rsidRPr="008833FF">
        <w:rPr>
          <w:rFonts w:eastAsia="Times New Roman" w:cs="Times New Roman"/>
          <w:sz w:val="24"/>
          <w:szCs w:val="24"/>
        </w:rPr>
        <w:t xml:space="preserve">USAID anticipates direct activities in communities selected based on objective criteria proposed by the applicant. </w:t>
      </w:r>
      <w:r w:rsidR="002A6999">
        <w:rPr>
          <w:rFonts w:eastAsia="Times New Roman" w:cs="Times New Roman"/>
          <w:sz w:val="24"/>
          <w:szCs w:val="24"/>
        </w:rPr>
        <w:t>The Recipient</w:t>
      </w:r>
      <w:r w:rsidR="002A6999" w:rsidRPr="008833FF">
        <w:rPr>
          <w:rFonts w:eastAsia="Times New Roman" w:cs="Times New Roman"/>
          <w:sz w:val="24"/>
          <w:szCs w:val="24"/>
        </w:rPr>
        <w:t xml:space="preserve"> </w:t>
      </w:r>
      <w:r w:rsidR="007430C2">
        <w:rPr>
          <w:rFonts w:eastAsia="Times New Roman" w:cs="Times New Roman"/>
          <w:sz w:val="24"/>
          <w:szCs w:val="24"/>
        </w:rPr>
        <w:t>is responsible for</w:t>
      </w:r>
      <w:r w:rsidRPr="008833FF">
        <w:rPr>
          <w:rFonts w:eastAsia="Times New Roman" w:cs="Times New Roman"/>
          <w:sz w:val="24"/>
          <w:szCs w:val="24"/>
        </w:rPr>
        <w:t xml:space="preserve"> </w:t>
      </w:r>
      <w:r w:rsidR="002A6999">
        <w:rPr>
          <w:rFonts w:eastAsia="Times New Roman" w:cs="Times New Roman"/>
          <w:sz w:val="24"/>
          <w:szCs w:val="24"/>
        </w:rPr>
        <w:t>finaliz</w:t>
      </w:r>
      <w:r w:rsidR="007430C2">
        <w:rPr>
          <w:rFonts w:eastAsia="Times New Roman" w:cs="Times New Roman"/>
          <w:sz w:val="24"/>
          <w:szCs w:val="24"/>
        </w:rPr>
        <w:t>ing</w:t>
      </w:r>
      <w:r w:rsidR="002A6999" w:rsidRPr="008833FF">
        <w:rPr>
          <w:rFonts w:eastAsia="Times New Roman" w:cs="Times New Roman"/>
          <w:sz w:val="24"/>
          <w:szCs w:val="24"/>
        </w:rPr>
        <w:t xml:space="preserve"> </w:t>
      </w:r>
      <w:r w:rsidRPr="008833FF">
        <w:rPr>
          <w:rFonts w:eastAsia="Times New Roman" w:cs="Times New Roman"/>
          <w:sz w:val="24"/>
          <w:szCs w:val="24"/>
        </w:rPr>
        <w:t xml:space="preserve">a </w:t>
      </w:r>
      <w:r w:rsidR="00D218D1">
        <w:rPr>
          <w:rFonts w:eastAsia="Times New Roman" w:cs="Times New Roman"/>
          <w:sz w:val="24"/>
          <w:szCs w:val="24"/>
        </w:rPr>
        <w:t>targeting</w:t>
      </w:r>
      <w:r w:rsidRPr="008833FF">
        <w:rPr>
          <w:rFonts w:eastAsia="Times New Roman" w:cs="Times New Roman"/>
          <w:sz w:val="24"/>
          <w:szCs w:val="24"/>
        </w:rPr>
        <w:t xml:space="preserve"> strategy to identify communities based on a balance of factors that capture the need to reduce acute social conflict</w:t>
      </w:r>
      <w:r w:rsidR="00C23D82">
        <w:rPr>
          <w:rFonts w:eastAsia="Times New Roman" w:cs="Times New Roman"/>
          <w:sz w:val="24"/>
          <w:szCs w:val="24"/>
        </w:rPr>
        <w:t>;</w:t>
      </w:r>
      <w:r w:rsidRPr="008833FF">
        <w:rPr>
          <w:rFonts w:eastAsia="Times New Roman" w:cs="Times New Roman"/>
          <w:sz w:val="24"/>
          <w:szCs w:val="24"/>
        </w:rPr>
        <w:t xml:space="preserve"> potential and opportunities for interventions to make an impact</w:t>
      </w:r>
      <w:r w:rsidR="00C23D82">
        <w:rPr>
          <w:rFonts w:eastAsia="Times New Roman" w:cs="Times New Roman"/>
          <w:sz w:val="24"/>
          <w:szCs w:val="24"/>
        </w:rPr>
        <w:t>;</w:t>
      </w:r>
      <w:r w:rsidRPr="008833FF">
        <w:rPr>
          <w:rFonts w:eastAsia="Times New Roman" w:cs="Times New Roman"/>
          <w:sz w:val="24"/>
          <w:szCs w:val="24"/>
        </w:rPr>
        <w:t xml:space="preserve"> </w:t>
      </w:r>
      <w:r w:rsidR="00D218D1">
        <w:rPr>
          <w:rFonts w:eastAsia="Times New Roman" w:cs="Times New Roman"/>
          <w:sz w:val="24"/>
          <w:szCs w:val="24"/>
        </w:rPr>
        <w:t>political and social will to address the identified conflict</w:t>
      </w:r>
      <w:r w:rsidR="00C23D82">
        <w:rPr>
          <w:rFonts w:eastAsia="Times New Roman" w:cs="Times New Roman"/>
          <w:sz w:val="24"/>
          <w:szCs w:val="24"/>
        </w:rPr>
        <w:t>;</w:t>
      </w:r>
      <w:r w:rsidR="00D218D1">
        <w:rPr>
          <w:rFonts w:eastAsia="Times New Roman" w:cs="Times New Roman"/>
          <w:sz w:val="24"/>
          <w:szCs w:val="24"/>
        </w:rPr>
        <w:t xml:space="preserve"> </w:t>
      </w:r>
      <w:r w:rsidRPr="008833FF">
        <w:rPr>
          <w:rFonts w:eastAsia="Times New Roman" w:cs="Times New Roman"/>
          <w:sz w:val="24"/>
          <w:szCs w:val="24"/>
        </w:rPr>
        <w:t xml:space="preserve">and community development needs. USAID also expects the </w:t>
      </w:r>
      <w:r w:rsidR="00DD034C">
        <w:rPr>
          <w:rFonts w:eastAsia="Times New Roman" w:cs="Times New Roman"/>
          <w:sz w:val="24"/>
          <w:szCs w:val="24"/>
        </w:rPr>
        <w:t>Recipient</w:t>
      </w:r>
      <w:r w:rsidRPr="008833FF">
        <w:rPr>
          <w:rFonts w:eastAsia="Times New Roman" w:cs="Times New Roman"/>
          <w:sz w:val="24"/>
          <w:szCs w:val="24"/>
        </w:rPr>
        <w:t xml:space="preserve"> to strike a balance between 1) expanding current USAID reach in the Western Highlands by working in communities that do not have </w:t>
      </w:r>
      <w:r w:rsidR="002F1267">
        <w:rPr>
          <w:rFonts w:eastAsia="Times New Roman" w:cs="Times New Roman"/>
          <w:sz w:val="24"/>
          <w:szCs w:val="24"/>
        </w:rPr>
        <w:t xml:space="preserve">a </w:t>
      </w:r>
      <w:r w:rsidRPr="008833FF">
        <w:rPr>
          <w:rFonts w:eastAsia="Times New Roman" w:cs="Times New Roman"/>
          <w:sz w:val="24"/>
          <w:szCs w:val="24"/>
        </w:rPr>
        <w:t xml:space="preserve">strong USAID presence, and 2) building upon existing USAID partner experience and coordination to efficiently move </w:t>
      </w:r>
      <w:r w:rsidR="00EA740A">
        <w:rPr>
          <w:rFonts w:eastAsia="Times New Roman" w:cs="Times New Roman"/>
          <w:sz w:val="24"/>
          <w:szCs w:val="24"/>
        </w:rPr>
        <w:t>Project</w:t>
      </w:r>
      <w:r w:rsidRPr="008833FF">
        <w:rPr>
          <w:rFonts w:eastAsia="Times New Roman" w:cs="Times New Roman"/>
          <w:sz w:val="24"/>
          <w:szCs w:val="24"/>
        </w:rPr>
        <w:t xml:space="preserve"> implementation forward. </w:t>
      </w:r>
    </w:p>
    <w:p w14:paraId="6A94C731" w14:textId="6A21D195" w:rsidR="00E4284A" w:rsidRDefault="00E4284A" w:rsidP="008833FF">
      <w:pPr>
        <w:spacing w:line="240" w:lineRule="auto"/>
        <w:rPr>
          <w:rFonts w:ascii="Calibri" w:hAnsi="Calibri" w:cs="Times New Roman"/>
          <w:sz w:val="24"/>
          <w:szCs w:val="24"/>
        </w:rPr>
      </w:pPr>
    </w:p>
    <w:p w14:paraId="1DC4DE31" w14:textId="72965056" w:rsidR="009964D8" w:rsidRDefault="009964D8" w:rsidP="009964D8">
      <w:pPr>
        <w:pStyle w:val="Heading2"/>
        <w:numPr>
          <w:ilvl w:val="1"/>
          <w:numId w:val="27"/>
        </w:numPr>
        <w:spacing w:line="240" w:lineRule="auto"/>
        <w:ind w:left="360" w:hanging="360"/>
        <w:contextualSpacing/>
        <w:rPr>
          <w:rFonts w:ascii="Calibri" w:hAnsi="Calibri" w:cs="Times New Roman"/>
          <w:sz w:val="24"/>
          <w:szCs w:val="24"/>
        </w:rPr>
      </w:pPr>
      <w:bookmarkStart w:id="16" w:name="_Toc470015711"/>
      <w:r>
        <w:rPr>
          <w:rFonts w:ascii="Calibri" w:hAnsi="Calibri" w:cs="Times New Roman"/>
          <w:sz w:val="24"/>
          <w:szCs w:val="24"/>
        </w:rPr>
        <w:t>Collaborating, Learning</w:t>
      </w:r>
      <w:r w:rsidR="00A65224">
        <w:rPr>
          <w:rFonts w:ascii="Calibri" w:hAnsi="Calibri" w:cs="Times New Roman"/>
          <w:sz w:val="24"/>
          <w:szCs w:val="24"/>
        </w:rPr>
        <w:t>,</w:t>
      </w:r>
      <w:r>
        <w:rPr>
          <w:rFonts w:ascii="Calibri" w:hAnsi="Calibri" w:cs="Times New Roman"/>
          <w:sz w:val="24"/>
          <w:szCs w:val="24"/>
        </w:rPr>
        <w:t xml:space="preserve"> and Adapting (CLA)</w:t>
      </w:r>
      <w:r w:rsidR="00EF60A9">
        <w:rPr>
          <w:rFonts w:ascii="Calibri" w:hAnsi="Calibri" w:cs="Times New Roman"/>
          <w:sz w:val="24"/>
          <w:szCs w:val="24"/>
        </w:rPr>
        <w:t xml:space="preserve"> </w:t>
      </w:r>
      <w:r w:rsidR="00A65224">
        <w:rPr>
          <w:rFonts w:ascii="Calibri" w:hAnsi="Calibri" w:cs="Times New Roman"/>
          <w:sz w:val="24"/>
          <w:szCs w:val="24"/>
        </w:rPr>
        <w:t>Approach</w:t>
      </w:r>
      <w:bookmarkEnd w:id="16"/>
      <w:r w:rsidR="005E2CC1">
        <w:rPr>
          <w:rFonts w:ascii="Calibri" w:hAnsi="Calibri" w:cs="Times New Roman"/>
          <w:sz w:val="24"/>
          <w:szCs w:val="24"/>
        </w:rPr>
        <w:t xml:space="preserve"> </w:t>
      </w:r>
    </w:p>
    <w:p w14:paraId="248CC86E" w14:textId="77777777" w:rsidR="009964D8" w:rsidRDefault="009964D8" w:rsidP="009964D8">
      <w:pPr>
        <w:spacing w:after="0" w:line="240" w:lineRule="auto"/>
        <w:rPr>
          <w:rFonts w:ascii="Times New Roman" w:eastAsia="Times New Roman" w:hAnsi="Times New Roman" w:cs="Times New Roman"/>
          <w:sz w:val="24"/>
          <w:szCs w:val="24"/>
        </w:rPr>
      </w:pPr>
    </w:p>
    <w:p w14:paraId="7BA5D260" w14:textId="5DD9F485" w:rsidR="00751622" w:rsidRDefault="00751622" w:rsidP="00751622">
      <w:pPr>
        <w:spacing w:after="0" w:line="240" w:lineRule="auto"/>
        <w:rPr>
          <w:rFonts w:ascii="Calibri" w:eastAsia="Times New Roman" w:hAnsi="Calibri" w:cs="Times New Roman"/>
          <w:color w:val="000000"/>
          <w:sz w:val="24"/>
          <w:szCs w:val="24"/>
        </w:rPr>
      </w:pPr>
      <w:r w:rsidRPr="00751622">
        <w:rPr>
          <w:rFonts w:ascii="Calibri" w:eastAsia="Times New Roman" w:hAnsi="Calibri" w:cs="Times New Roman"/>
          <w:color w:val="000000"/>
          <w:sz w:val="24"/>
          <w:szCs w:val="24"/>
        </w:rPr>
        <w:t xml:space="preserve">The </w:t>
      </w:r>
      <w:r w:rsidR="008264B5">
        <w:rPr>
          <w:rFonts w:ascii="Calibri" w:eastAsia="Times New Roman" w:hAnsi="Calibri" w:cs="Times New Roman"/>
          <w:color w:val="000000"/>
          <w:sz w:val="24"/>
          <w:szCs w:val="24"/>
        </w:rPr>
        <w:t>CBPT</w:t>
      </w:r>
      <w:r w:rsidRPr="00751622">
        <w:rPr>
          <w:rFonts w:ascii="Calibri" w:eastAsia="Times New Roman" w:hAnsi="Calibri" w:cs="Times New Roman"/>
          <w:color w:val="000000"/>
          <w:sz w:val="24"/>
          <w:szCs w:val="24"/>
        </w:rPr>
        <w:t xml:space="preserve"> Project is expected to incorporate a </w:t>
      </w:r>
      <w:r w:rsidR="003A518F">
        <w:rPr>
          <w:rFonts w:ascii="Calibri" w:eastAsia="Times New Roman" w:hAnsi="Calibri" w:cs="Times New Roman"/>
          <w:color w:val="000000"/>
          <w:sz w:val="24"/>
          <w:szCs w:val="24"/>
        </w:rPr>
        <w:t xml:space="preserve">systematic </w:t>
      </w:r>
      <w:r w:rsidRPr="00751622">
        <w:rPr>
          <w:rFonts w:ascii="Calibri" w:eastAsia="Times New Roman" w:hAnsi="Calibri" w:cs="Times New Roman"/>
          <w:color w:val="000000"/>
          <w:sz w:val="24"/>
          <w:szCs w:val="24"/>
        </w:rPr>
        <w:t>CLA approach</w:t>
      </w:r>
      <w:r w:rsidR="00330DE8">
        <w:rPr>
          <w:rFonts w:ascii="Calibri" w:eastAsia="Times New Roman" w:hAnsi="Calibri" w:cs="Times New Roman"/>
          <w:color w:val="000000"/>
          <w:sz w:val="24"/>
          <w:szCs w:val="24"/>
        </w:rPr>
        <w:t xml:space="preserve"> that </w:t>
      </w:r>
      <w:r w:rsidR="00330DE8" w:rsidRPr="00330DE8">
        <w:rPr>
          <w:rFonts w:ascii="Calibri" w:eastAsia="Times New Roman" w:hAnsi="Calibri" w:cs="Times New Roman"/>
          <w:color w:val="000000"/>
          <w:sz w:val="24"/>
          <w:szCs w:val="24"/>
        </w:rPr>
        <w:t>involves strategic collaboration, continuous learning, and adaptive management.</w:t>
      </w:r>
      <w:r w:rsidR="00250AD7">
        <w:rPr>
          <w:rStyle w:val="FootnoteReference"/>
          <w:rFonts w:ascii="Calibri" w:eastAsia="Times New Roman" w:hAnsi="Calibri" w:cs="Times New Roman"/>
          <w:color w:val="000000"/>
          <w:sz w:val="24"/>
          <w:szCs w:val="24"/>
        </w:rPr>
        <w:footnoteReference w:id="22"/>
      </w:r>
      <w:r w:rsidR="00330DE8" w:rsidRPr="00330DE8">
        <w:rPr>
          <w:rFonts w:ascii="Calibri" w:eastAsia="Times New Roman" w:hAnsi="Calibri" w:cs="Times New Roman"/>
          <w:color w:val="000000"/>
          <w:sz w:val="24"/>
          <w:szCs w:val="24"/>
        </w:rPr>
        <w:t xml:space="preserve"> </w:t>
      </w:r>
      <w:r w:rsidRPr="00751622">
        <w:rPr>
          <w:rFonts w:ascii="Calibri" w:eastAsia="Times New Roman" w:hAnsi="Calibri" w:cs="Times New Roman"/>
          <w:color w:val="000000"/>
          <w:sz w:val="24"/>
          <w:szCs w:val="24"/>
        </w:rPr>
        <w:t>The CLA approach is based on the understanding that development efforts yield more effective results when coordinated an</w:t>
      </w:r>
      <w:r w:rsidR="0098014A">
        <w:rPr>
          <w:rFonts w:ascii="Calibri" w:eastAsia="Times New Roman" w:hAnsi="Calibri" w:cs="Times New Roman"/>
          <w:color w:val="000000"/>
          <w:sz w:val="24"/>
          <w:szCs w:val="24"/>
        </w:rPr>
        <w:t xml:space="preserve">d collaborative; test promising, </w:t>
      </w:r>
      <w:r w:rsidRPr="00751622">
        <w:rPr>
          <w:rFonts w:ascii="Calibri" w:eastAsia="Times New Roman" w:hAnsi="Calibri" w:cs="Times New Roman"/>
          <w:color w:val="000000"/>
          <w:sz w:val="24"/>
          <w:szCs w:val="24"/>
        </w:rPr>
        <w:t xml:space="preserve">new approaches in a continuous </w:t>
      </w:r>
      <w:r w:rsidR="0098014A">
        <w:rPr>
          <w:rFonts w:ascii="Calibri" w:eastAsia="Times New Roman" w:hAnsi="Calibri" w:cs="Times New Roman"/>
          <w:color w:val="000000"/>
          <w:sz w:val="24"/>
          <w:szCs w:val="24"/>
        </w:rPr>
        <w:t xml:space="preserve">manner to identify </w:t>
      </w:r>
      <w:r w:rsidRPr="00751622">
        <w:rPr>
          <w:rFonts w:ascii="Calibri" w:eastAsia="Times New Roman" w:hAnsi="Calibri" w:cs="Times New Roman"/>
          <w:color w:val="000000"/>
          <w:sz w:val="24"/>
          <w:szCs w:val="24"/>
        </w:rPr>
        <w:t>improvements and efficiencies; and build on what works and eliminate what does not. CLA creates the conditions for fostering broader development success by:</w:t>
      </w:r>
    </w:p>
    <w:p w14:paraId="0E7AAB83" w14:textId="77777777" w:rsidR="00521ABC" w:rsidRPr="00751622" w:rsidRDefault="00521ABC" w:rsidP="00751622">
      <w:pPr>
        <w:spacing w:after="0" w:line="240" w:lineRule="auto"/>
        <w:rPr>
          <w:rFonts w:ascii="Calibri" w:eastAsia="Times New Roman" w:hAnsi="Calibri" w:cs="Times New Roman"/>
          <w:color w:val="000000"/>
          <w:sz w:val="24"/>
          <w:szCs w:val="24"/>
        </w:rPr>
      </w:pPr>
    </w:p>
    <w:p w14:paraId="23849B2C" w14:textId="706D9FEB" w:rsidR="00751622" w:rsidRPr="00EF60A9" w:rsidRDefault="00751622" w:rsidP="00751622">
      <w:pPr>
        <w:numPr>
          <w:ilvl w:val="0"/>
          <w:numId w:val="28"/>
        </w:numPr>
        <w:spacing w:after="0" w:line="240" w:lineRule="auto"/>
        <w:rPr>
          <w:rFonts w:ascii="Calibri" w:eastAsia="Arial" w:hAnsi="Calibri" w:cs="Times New Roman"/>
          <w:color w:val="000000"/>
          <w:sz w:val="24"/>
          <w:szCs w:val="24"/>
        </w:rPr>
      </w:pPr>
      <w:r w:rsidRPr="00751622">
        <w:rPr>
          <w:rFonts w:ascii="Calibri" w:eastAsia="Times New Roman" w:hAnsi="Calibri" w:cs="Times New Roman"/>
          <w:b/>
          <w:color w:val="000000"/>
          <w:sz w:val="24"/>
          <w:szCs w:val="24"/>
        </w:rPr>
        <w:t>Collaborating:</w:t>
      </w:r>
      <w:r w:rsidRPr="00751622">
        <w:rPr>
          <w:rFonts w:ascii="Calibri" w:eastAsia="Times New Roman" w:hAnsi="Calibri" w:cs="Times New Roman"/>
          <w:color w:val="000000"/>
          <w:sz w:val="24"/>
          <w:szCs w:val="24"/>
        </w:rPr>
        <w:t xml:space="preserve">  Facilitating collaboration internally and with external stakeholders to understand local systems, context, and relationships, as well as to </w:t>
      </w:r>
      <w:r w:rsidR="00882CB8">
        <w:rPr>
          <w:rFonts w:ascii="Calibri" w:eastAsia="Times New Roman" w:hAnsi="Calibri" w:cs="Times New Roman"/>
          <w:color w:val="000000"/>
          <w:sz w:val="24"/>
          <w:szCs w:val="24"/>
        </w:rPr>
        <w:t>strengthen</w:t>
      </w:r>
      <w:r w:rsidRPr="00751622">
        <w:rPr>
          <w:rFonts w:ascii="Calibri" w:eastAsia="Times New Roman" w:hAnsi="Calibri" w:cs="Times New Roman"/>
          <w:color w:val="000000"/>
          <w:sz w:val="24"/>
          <w:szCs w:val="24"/>
        </w:rPr>
        <w:t xml:space="preserve"> locally-led socio-economic development. </w:t>
      </w:r>
      <w:r w:rsidR="00882CB8">
        <w:rPr>
          <w:rFonts w:ascii="Calibri" w:eastAsia="Times New Roman" w:hAnsi="Calibri" w:cs="Times New Roman"/>
          <w:color w:val="000000"/>
          <w:sz w:val="24"/>
          <w:szCs w:val="24"/>
        </w:rPr>
        <w:t xml:space="preserve">This will </w:t>
      </w:r>
      <w:r w:rsidRPr="00751622">
        <w:rPr>
          <w:rFonts w:ascii="Calibri" w:eastAsia="Times New Roman" w:hAnsi="Calibri" w:cs="Times New Roman"/>
          <w:color w:val="000000"/>
          <w:sz w:val="24"/>
          <w:szCs w:val="24"/>
        </w:rPr>
        <w:t>also facilitat</w:t>
      </w:r>
      <w:r w:rsidR="00882CB8">
        <w:rPr>
          <w:rFonts w:ascii="Calibri" w:eastAsia="Times New Roman" w:hAnsi="Calibri" w:cs="Times New Roman"/>
          <w:color w:val="000000"/>
          <w:sz w:val="24"/>
          <w:szCs w:val="24"/>
        </w:rPr>
        <w:t>e</w:t>
      </w:r>
      <w:r w:rsidRPr="00751622">
        <w:rPr>
          <w:rFonts w:ascii="Calibri" w:eastAsia="Times New Roman" w:hAnsi="Calibri" w:cs="Times New Roman"/>
          <w:color w:val="000000"/>
          <w:sz w:val="24"/>
          <w:szCs w:val="24"/>
        </w:rPr>
        <w:t xml:space="preserve"> learning and knowledge </w:t>
      </w:r>
      <w:r w:rsidR="00882CB8">
        <w:rPr>
          <w:rFonts w:ascii="Calibri" w:eastAsia="Times New Roman" w:hAnsi="Calibri" w:cs="Times New Roman"/>
          <w:color w:val="000000"/>
          <w:sz w:val="24"/>
          <w:szCs w:val="24"/>
        </w:rPr>
        <w:t xml:space="preserve">sharing </w:t>
      </w:r>
      <w:r w:rsidRPr="00751622">
        <w:rPr>
          <w:rFonts w:ascii="Calibri" w:eastAsia="Times New Roman" w:hAnsi="Calibri" w:cs="Times New Roman"/>
          <w:color w:val="000000"/>
          <w:sz w:val="24"/>
          <w:szCs w:val="24"/>
        </w:rPr>
        <w:t xml:space="preserve">among </w:t>
      </w:r>
      <w:r w:rsidR="00EA740A">
        <w:rPr>
          <w:rFonts w:ascii="Calibri" w:eastAsia="Times New Roman" w:hAnsi="Calibri" w:cs="Times New Roman"/>
          <w:color w:val="000000"/>
          <w:sz w:val="24"/>
          <w:szCs w:val="24"/>
        </w:rPr>
        <w:t>Project</w:t>
      </w:r>
      <w:r w:rsidRPr="00751622">
        <w:rPr>
          <w:rFonts w:ascii="Calibri" w:eastAsia="Times New Roman" w:hAnsi="Calibri" w:cs="Times New Roman"/>
          <w:color w:val="000000"/>
          <w:sz w:val="24"/>
          <w:szCs w:val="24"/>
        </w:rPr>
        <w:t xml:space="preserve">s </w:t>
      </w:r>
      <w:r w:rsidR="00882CB8">
        <w:rPr>
          <w:rFonts w:ascii="Calibri" w:eastAsia="Times New Roman" w:hAnsi="Calibri" w:cs="Times New Roman"/>
          <w:color w:val="000000"/>
          <w:sz w:val="24"/>
          <w:szCs w:val="24"/>
        </w:rPr>
        <w:t xml:space="preserve">that are related and </w:t>
      </w:r>
      <w:r w:rsidRPr="00751622">
        <w:rPr>
          <w:rFonts w:ascii="Calibri" w:eastAsia="Times New Roman" w:hAnsi="Calibri" w:cs="Times New Roman"/>
          <w:color w:val="000000"/>
          <w:sz w:val="24"/>
          <w:szCs w:val="24"/>
        </w:rPr>
        <w:t xml:space="preserve">complementary to the </w:t>
      </w:r>
      <w:r w:rsidR="008264B5">
        <w:rPr>
          <w:rFonts w:ascii="Calibri" w:eastAsia="Times New Roman" w:hAnsi="Calibri" w:cs="Times New Roman"/>
          <w:color w:val="000000"/>
          <w:sz w:val="24"/>
          <w:szCs w:val="24"/>
        </w:rPr>
        <w:t>CBPT</w:t>
      </w:r>
      <w:r w:rsidRPr="00751622">
        <w:rPr>
          <w:rFonts w:ascii="Calibri" w:eastAsia="Times New Roman" w:hAnsi="Calibri" w:cs="Times New Roman"/>
          <w:color w:val="000000"/>
          <w:sz w:val="24"/>
          <w:szCs w:val="24"/>
        </w:rPr>
        <w:t xml:space="preserve"> Project and the institutions it seeks to strengthen. </w:t>
      </w:r>
    </w:p>
    <w:p w14:paraId="47349644" w14:textId="77777777" w:rsidR="00EF60A9" w:rsidRPr="00751622" w:rsidRDefault="00EF60A9" w:rsidP="00EF60A9">
      <w:pPr>
        <w:spacing w:after="0" w:line="240" w:lineRule="auto"/>
        <w:ind w:left="720"/>
        <w:rPr>
          <w:rFonts w:ascii="Calibri" w:eastAsia="Arial" w:hAnsi="Calibri" w:cs="Times New Roman"/>
          <w:color w:val="000000"/>
          <w:sz w:val="24"/>
          <w:szCs w:val="24"/>
        </w:rPr>
      </w:pPr>
    </w:p>
    <w:p w14:paraId="56E2E652" w14:textId="4C7EB1CB" w:rsidR="00761564" w:rsidRPr="00761564" w:rsidRDefault="00751622" w:rsidP="00761564">
      <w:pPr>
        <w:numPr>
          <w:ilvl w:val="0"/>
          <w:numId w:val="28"/>
        </w:numPr>
        <w:spacing w:after="0" w:line="240" w:lineRule="auto"/>
        <w:rPr>
          <w:rFonts w:ascii="Calibri" w:eastAsia="Arial" w:hAnsi="Calibri" w:cs="Times New Roman"/>
          <w:color w:val="000000"/>
          <w:sz w:val="24"/>
          <w:szCs w:val="24"/>
        </w:rPr>
      </w:pPr>
      <w:r w:rsidRPr="00761564">
        <w:rPr>
          <w:rFonts w:ascii="Calibri" w:eastAsia="Times New Roman" w:hAnsi="Calibri" w:cs="Times New Roman"/>
          <w:b/>
          <w:color w:val="000000"/>
          <w:sz w:val="24"/>
          <w:szCs w:val="24"/>
        </w:rPr>
        <w:t>Learning:</w:t>
      </w:r>
      <w:r w:rsidRPr="00761564">
        <w:rPr>
          <w:rFonts w:ascii="Calibri" w:eastAsia="Times New Roman" w:hAnsi="Calibri" w:cs="Times New Roman"/>
          <w:color w:val="000000"/>
          <w:sz w:val="24"/>
          <w:szCs w:val="24"/>
        </w:rPr>
        <w:t xml:space="preserve">  </w:t>
      </w:r>
      <w:r w:rsidR="00761564" w:rsidRPr="00761564">
        <w:rPr>
          <w:rFonts w:ascii="Calibri" w:eastAsia="Times New Roman" w:hAnsi="Calibri" w:cs="Times New Roman"/>
          <w:color w:val="000000"/>
          <w:sz w:val="24"/>
          <w:szCs w:val="24"/>
        </w:rPr>
        <w:t xml:space="preserve">Generating and incorporating new learning, innovations, and performance information into the </w:t>
      </w:r>
      <w:r w:rsidR="00EA740A">
        <w:rPr>
          <w:rFonts w:ascii="Calibri" w:eastAsia="Times New Roman" w:hAnsi="Calibri" w:cs="Times New Roman"/>
          <w:color w:val="000000"/>
          <w:sz w:val="24"/>
          <w:szCs w:val="24"/>
        </w:rPr>
        <w:t>Project</w:t>
      </w:r>
      <w:r w:rsidR="00761564" w:rsidRPr="00761564">
        <w:rPr>
          <w:rFonts w:ascii="Calibri" w:eastAsia="Times New Roman" w:hAnsi="Calibri" w:cs="Times New Roman"/>
          <w:color w:val="000000"/>
          <w:sz w:val="24"/>
          <w:szCs w:val="24"/>
        </w:rPr>
        <w:t xml:space="preserve"> strategy to inform management and design. USAID expects the </w:t>
      </w:r>
      <w:r w:rsidR="00DD034C">
        <w:rPr>
          <w:rFonts w:ascii="Calibri" w:eastAsia="Times New Roman" w:hAnsi="Calibri" w:cs="Times New Roman"/>
          <w:color w:val="000000"/>
          <w:sz w:val="24"/>
          <w:szCs w:val="24"/>
        </w:rPr>
        <w:t>Recipient</w:t>
      </w:r>
      <w:r w:rsidR="00761564" w:rsidRPr="00761564">
        <w:rPr>
          <w:rFonts w:ascii="Calibri" w:eastAsia="Times New Roman" w:hAnsi="Calibri" w:cs="Times New Roman"/>
          <w:color w:val="000000"/>
          <w:sz w:val="24"/>
          <w:szCs w:val="24"/>
        </w:rPr>
        <w:t xml:space="preserve"> to use innovative methodologies for</w:t>
      </w:r>
      <w:r w:rsidR="00761564">
        <w:rPr>
          <w:rFonts w:ascii="Calibri" w:eastAsia="Times New Roman" w:hAnsi="Calibri" w:cs="Times New Roman"/>
          <w:color w:val="000000"/>
          <w:sz w:val="24"/>
          <w:szCs w:val="24"/>
        </w:rPr>
        <w:t xml:space="preserve"> learning and data collection. In a</w:t>
      </w:r>
      <w:r w:rsidR="00761564" w:rsidRPr="00761564">
        <w:rPr>
          <w:rFonts w:ascii="Calibri" w:eastAsia="Times New Roman" w:hAnsi="Calibri" w:cs="Times New Roman"/>
          <w:color w:val="000000"/>
          <w:sz w:val="24"/>
          <w:szCs w:val="24"/>
        </w:rPr>
        <w:t xml:space="preserve">ddition, the </w:t>
      </w:r>
      <w:r w:rsidR="00DD034C">
        <w:rPr>
          <w:rFonts w:ascii="Calibri" w:eastAsia="Times New Roman" w:hAnsi="Calibri" w:cs="Times New Roman"/>
          <w:color w:val="000000"/>
          <w:sz w:val="24"/>
          <w:szCs w:val="24"/>
        </w:rPr>
        <w:t>Recipient</w:t>
      </w:r>
      <w:r w:rsidR="00761564" w:rsidRPr="00761564">
        <w:rPr>
          <w:rFonts w:ascii="Calibri" w:eastAsia="Times New Roman" w:hAnsi="Calibri" w:cs="Times New Roman"/>
          <w:color w:val="000000"/>
          <w:sz w:val="24"/>
          <w:szCs w:val="24"/>
        </w:rPr>
        <w:t xml:space="preserve"> should define and execute a monitoring, evaluation and learning (MEL) </w:t>
      </w:r>
      <w:r w:rsidR="007229E3">
        <w:rPr>
          <w:rFonts w:ascii="Calibri" w:eastAsia="Times New Roman" w:hAnsi="Calibri" w:cs="Times New Roman"/>
          <w:color w:val="000000"/>
          <w:sz w:val="24"/>
          <w:szCs w:val="24"/>
        </w:rPr>
        <w:t>P</w:t>
      </w:r>
      <w:r w:rsidR="00761564" w:rsidRPr="00761564">
        <w:rPr>
          <w:rFonts w:ascii="Calibri" w:eastAsia="Times New Roman" w:hAnsi="Calibri" w:cs="Times New Roman"/>
          <w:color w:val="000000"/>
          <w:sz w:val="24"/>
          <w:szCs w:val="24"/>
        </w:rPr>
        <w:t xml:space="preserve">lan as a tool to support CLA and capture </w:t>
      </w:r>
      <w:r w:rsidR="00EA740A">
        <w:rPr>
          <w:rFonts w:ascii="Calibri" w:eastAsia="Times New Roman" w:hAnsi="Calibri" w:cs="Times New Roman"/>
          <w:color w:val="000000"/>
          <w:sz w:val="24"/>
          <w:szCs w:val="24"/>
        </w:rPr>
        <w:t>Project</w:t>
      </w:r>
      <w:r w:rsidR="00761564" w:rsidRPr="00761564">
        <w:rPr>
          <w:rFonts w:ascii="Calibri" w:eastAsia="Times New Roman" w:hAnsi="Calibri" w:cs="Times New Roman"/>
          <w:color w:val="000000"/>
          <w:sz w:val="24"/>
          <w:szCs w:val="24"/>
        </w:rPr>
        <w:t xml:space="preserve"> progress and performance to ensure objectives are being met and learning captured. </w:t>
      </w:r>
    </w:p>
    <w:p w14:paraId="03D96CEE" w14:textId="77777777" w:rsidR="00EF60A9" w:rsidRPr="00751622" w:rsidRDefault="00EF60A9" w:rsidP="00EF60A9">
      <w:pPr>
        <w:spacing w:after="0" w:line="240" w:lineRule="auto"/>
        <w:ind w:left="720"/>
        <w:rPr>
          <w:rFonts w:ascii="Calibri" w:eastAsia="Arial" w:hAnsi="Calibri" w:cs="Times New Roman"/>
          <w:color w:val="000000"/>
          <w:sz w:val="24"/>
          <w:szCs w:val="24"/>
        </w:rPr>
      </w:pPr>
    </w:p>
    <w:p w14:paraId="3EF759B5" w14:textId="702B4AC5" w:rsidR="00751622" w:rsidRPr="00751622" w:rsidRDefault="00751622" w:rsidP="00751622">
      <w:pPr>
        <w:numPr>
          <w:ilvl w:val="0"/>
          <w:numId w:val="28"/>
        </w:numPr>
        <w:spacing w:after="0" w:line="240" w:lineRule="auto"/>
        <w:rPr>
          <w:rFonts w:ascii="Calibri" w:eastAsia="Arial" w:hAnsi="Calibri" w:cs="Times New Roman"/>
          <w:color w:val="000000"/>
          <w:sz w:val="24"/>
          <w:szCs w:val="24"/>
        </w:rPr>
      </w:pPr>
      <w:r w:rsidRPr="00751622">
        <w:rPr>
          <w:rFonts w:ascii="Calibri" w:eastAsia="Times New Roman" w:hAnsi="Calibri" w:cs="Times New Roman"/>
          <w:b/>
          <w:color w:val="000000"/>
          <w:sz w:val="24"/>
          <w:szCs w:val="24"/>
        </w:rPr>
        <w:t>Adapting:</w:t>
      </w:r>
      <w:r w:rsidRPr="00751622">
        <w:rPr>
          <w:rFonts w:ascii="Calibri" w:eastAsia="Times New Roman" w:hAnsi="Calibri" w:cs="Times New Roman"/>
          <w:color w:val="000000"/>
          <w:sz w:val="24"/>
          <w:szCs w:val="24"/>
        </w:rPr>
        <w:t xml:space="preserve"> Translating learning from implementation experience or external sources into strategic and programmatic adjustments, considering changing conditions and emerging </w:t>
      </w:r>
      <w:r w:rsidRPr="00751622">
        <w:rPr>
          <w:rFonts w:ascii="Calibri" w:eastAsia="Times New Roman" w:hAnsi="Calibri" w:cs="Times New Roman"/>
          <w:color w:val="000000"/>
          <w:sz w:val="24"/>
          <w:szCs w:val="24"/>
        </w:rPr>
        <w:lastRenderedPageBreak/>
        <w:t xml:space="preserve">risks and game changers. This is achieved by adjusting work plans, interventions, management structures, and operational approaches to account for contextual shifts or learning from a team’s experience, while explicitly sharing a clear, well-articulated rationale for adjustments along the way. </w:t>
      </w:r>
    </w:p>
    <w:p w14:paraId="32395C88" w14:textId="77777777" w:rsidR="00751622" w:rsidRPr="00751622" w:rsidRDefault="00751622" w:rsidP="00751622">
      <w:pPr>
        <w:spacing w:after="160" w:line="240" w:lineRule="auto"/>
        <w:contextualSpacing/>
        <w:rPr>
          <w:rFonts w:ascii="Calibri" w:eastAsia="Times New Roman" w:hAnsi="Calibri" w:cs="Times New Roman"/>
          <w:color w:val="000000"/>
          <w:sz w:val="24"/>
          <w:szCs w:val="24"/>
        </w:rPr>
      </w:pPr>
    </w:p>
    <w:p w14:paraId="55482B92" w14:textId="70042B01" w:rsidR="00751622" w:rsidRDefault="00521ABC" w:rsidP="00751622">
      <w:pPr>
        <w:autoSpaceDE w:val="0"/>
        <w:autoSpaceDN w:val="0"/>
        <w:adjustRightInd w:val="0"/>
        <w:spacing w:after="0" w:line="240" w:lineRule="auto"/>
        <w:rPr>
          <w:rFonts w:ascii="Calibri" w:eastAsia="Calibri" w:hAnsi="Calibri" w:cs="Times New Roman"/>
          <w:sz w:val="24"/>
          <w:szCs w:val="24"/>
        </w:rPr>
      </w:pPr>
      <w:r>
        <w:rPr>
          <w:rFonts w:ascii="Calibri" w:eastAsia="Calibri" w:hAnsi="Calibri" w:cs="Times New Roman"/>
          <w:sz w:val="24"/>
          <w:szCs w:val="24"/>
        </w:rPr>
        <w:t>In addition to the overall CLA approach</w:t>
      </w:r>
      <w:r w:rsidR="000E479A">
        <w:rPr>
          <w:rFonts w:ascii="Calibri" w:eastAsia="Calibri" w:hAnsi="Calibri" w:cs="Times New Roman"/>
          <w:sz w:val="24"/>
          <w:szCs w:val="24"/>
        </w:rPr>
        <w:t xml:space="preserve">, the Project will apply </w:t>
      </w:r>
      <w:r w:rsidR="00751622" w:rsidRPr="00751622">
        <w:rPr>
          <w:rFonts w:ascii="Calibri" w:eastAsia="Calibri" w:hAnsi="Calibri" w:cs="Times New Roman"/>
          <w:sz w:val="24"/>
          <w:szCs w:val="24"/>
        </w:rPr>
        <w:t>two separate, but inter-related elements</w:t>
      </w:r>
      <w:r w:rsidR="000E479A">
        <w:rPr>
          <w:rFonts w:ascii="Calibri" w:eastAsia="Calibri" w:hAnsi="Calibri" w:cs="Times New Roman"/>
          <w:sz w:val="24"/>
          <w:szCs w:val="24"/>
        </w:rPr>
        <w:t xml:space="preserve"> for monitoring, evaluation, and learning (MEL)</w:t>
      </w:r>
      <w:r w:rsidR="003A4655">
        <w:rPr>
          <w:rFonts w:ascii="Calibri" w:eastAsia="Calibri" w:hAnsi="Calibri" w:cs="Times New Roman"/>
          <w:sz w:val="24"/>
          <w:szCs w:val="24"/>
        </w:rPr>
        <w:t>.</w:t>
      </w:r>
      <w:r w:rsidR="003A4655" w:rsidRPr="003A4655">
        <w:t xml:space="preserve"> </w:t>
      </w:r>
      <w:r w:rsidR="003A4655" w:rsidRPr="003A4655">
        <w:rPr>
          <w:rFonts w:ascii="Calibri" w:eastAsia="Calibri" w:hAnsi="Calibri" w:cs="Times New Roman"/>
          <w:sz w:val="24"/>
          <w:szCs w:val="24"/>
        </w:rPr>
        <w:t>Each of these elements of CLA will be applied in conjunction with USAID to ensure optimal collaboration and solid understanding of the roles and responsibilities of different partners. Each element is</w:t>
      </w:r>
      <w:r w:rsidR="003A4655">
        <w:rPr>
          <w:rFonts w:ascii="Calibri" w:eastAsia="Calibri" w:hAnsi="Calibri" w:cs="Times New Roman"/>
          <w:sz w:val="24"/>
          <w:szCs w:val="24"/>
        </w:rPr>
        <w:t xml:space="preserve"> described in more detail below: </w:t>
      </w:r>
    </w:p>
    <w:p w14:paraId="6AEA1958" w14:textId="77777777" w:rsidR="003A4655" w:rsidRPr="00751622" w:rsidRDefault="003A4655" w:rsidP="00D12B41">
      <w:pPr>
        <w:autoSpaceDE w:val="0"/>
        <w:autoSpaceDN w:val="0"/>
        <w:adjustRightInd w:val="0"/>
        <w:spacing w:after="0" w:line="240" w:lineRule="auto"/>
        <w:rPr>
          <w:rFonts w:ascii="Calibri" w:eastAsia="Calibri" w:hAnsi="Calibri" w:cs="Times New Roman"/>
          <w:sz w:val="24"/>
          <w:szCs w:val="24"/>
        </w:rPr>
      </w:pPr>
    </w:p>
    <w:p w14:paraId="28E3AF92" w14:textId="738F0142" w:rsidR="00D12B41" w:rsidRPr="004F4550" w:rsidRDefault="000D5E3E" w:rsidP="004F4550">
      <w:pPr>
        <w:numPr>
          <w:ilvl w:val="0"/>
          <w:numId w:val="164"/>
        </w:numPr>
        <w:autoSpaceDE w:val="0"/>
        <w:autoSpaceDN w:val="0"/>
        <w:adjustRightInd w:val="0"/>
        <w:spacing w:after="0" w:line="240" w:lineRule="auto"/>
        <w:ind w:left="0" w:firstLine="360"/>
        <w:contextualSpacing/>
        <w:rPr>
          <w:rFonts w:ascii="Calibri" w:eastAsia="Calibri" w:hAnsi="Calibri" w:cs="Times New Roman"/>
          <w:sz w:val="24"/>
          <w:szCs w:val="24"/>
        </w:rPr>
      </w:pPr>
      <w:r>
        <w:rPr>
          <w:rFonts w:ascii="Calibri" w:eastAsia="Calibri" w:hAnsi="Calibri" w:cs="Times New Roman"/>
          <w:b/>
          <w:sz w:val="24"/>
          <w:szCs w:val="24"/>
        </w:rPr>
        <w:t>Internal M</w:t>
      </w:r>
      <w:r w:rsidR="003A4655" w:rsidRPr="008833FF">
        <w:rPr>
          <w:rFonts w:ascii="Calibri" w:eastAsia="Calibri" w:hAnsi="Calibri" w:cs="Times New Roman"/>
          <w:b/>
          <w:sz w:val="24"/>
          <w:szCs w:val="24"/>
        </w:rPr>
        <w:t>E</w:t>
      </w:r>
      <w:r>
        <w:rPr>
          <w:rFonts w:ascii="Calibri" w:eastAsia="Calibri" w:hAnsi="Calibri" w:cs="Times New Roman"/>
          <w:b/>
          <w:sz w:val="24"/>
          <w:szCs w:val="24"/>
        </w:rPr>
        <w:t>L</w:t>
      </w:r>
      <w:r w:rsidR="003A4655" w:rsidRPr="008833FF">
        <w:rPr>
          <w:rFonts w:ascii="Calibri" w:eastAsia="Calibri" w:hAnsi="Calibri" w:cs="Times New Roman"/>
          <w:b/>
          <w:sz w:val="24"/>
          <w:szCs w:val="24"/>
        </w:rPr>
        <w:t xml:space="preserve"> Systems and Practices.</w:t>
      </w:r>
      <w:r w:rsidR="003A4655">
        <w:rPr>
          <w:rFonts w:ascii="Calibri" w:eastAsia="Calibri" w:hAnsi="Calibri" w:cs="Times New Roman"/>
          <w:sz w:val="24"/>
          <w:szCs w:val="24"/>
        </w:rPr>
        <w:t xml:space="preserve">  </w:t>
      </w:r>
      <w:r w:rsidR="00751622" w:rsidRPr="00751622">
        <w:rPr>
          <w:rFonts w:ascii="Calibri" w:eastAsia="Calibri" w:hAnsi="Calibri" w:cs="Times New Roman"/>
          <w:sz w:val="24"/>
          <w:szCs w:val="24"/>
        </w:rPr>
        <w:t xml:space="preserve">The </w:t>
      </w:r>
      <w:r w:rsidR="00A23990">
        <w:rPr>
          <w:rFonts w:ascii="Calibri" w:eastAsia="Calibri" w:hAnsi="Calibri" w:cs="Times New Roman"/>
          <w:sz w:val="24"/>
          <w:szCs w:val="24"/>
        </w:rPr>
        <w:t>Recipient</w:t>
      </w:r>
      <w:r w:rsidR="00751622" w:rsidRPr="00751622">
        <w:rPr>
          <w:rFonts w:ascii="Calibri" w:eastAsia="Calibri" w:hAnsi="Calibri" w:cs="Times New Roman"/>
          <w:sz w:val="24"/>
          <w:szCs w:val="24"/>
        </w:rPr>
        <w:t xml:space="preserve"> will</w:t>
      </w:r>
      <w:r>
        <w:rPr>
          <w:rFonts w:ascii="Calibri" w:eastAsia="Calibri" w:hAnsi="Calibri" w:cs="Times New Roman"/>
          <w:sz w:val="24"/>
          <w:szCs w:val="24"/>
        </w:rPr>
        <w:t xml:space="preserve"> </w:t>
      </w:r>
      <w:r w:rsidR="004F4550">
        <w:rPr>
          <w:rFonts w:ascii="Calibri" w:eastAsia="Calibri" w:hAnsi="Calibri" w:cs="Times New Roman"/>
          <w:sz w:val="24"/>
          <w:szCs w:val="24"/>
        </w:rPr>
        <w:t xml:space="preserve">develop and </w:t>
      </w:r>
      <w:r>
        <w:rPr>
          <w:rFonts w:ascii="Calibri" w:eastAsia="Calibri" w:hAnsi="Calibri" w:cs="Times New Roman"/>
          <w:sz w:val="24"/>
          <w:szCs w:val="24"/>
        </w:rPr>
        <w:t>apply strong internal M</w:t>
      </w:r>
      <w:r w:rsidR="00751622" w:rsidRPr="00751622">
        <w:rPr>
          <w:rFonts w:ascii="Calibri" w:eastAsia="Calibri" w:hAnsi="Calibri" w:cs="Times New Roman"/>
          <w:sz w:val="24"/>
          <w:szCs w:val="24"/>
        </w:rPr>
        <w:t>E</w:t>
      </w:r>
      <w:r>
        <w:rPr>
          <w:rFonts w:ascii="Calibri" w:eastAsia="Calibri" w:hAnsi="Calibri" w:cs="Times New Roman"/>
          <w:sz w:val="24"/>
          <w:szCs w:val="24"/>
        </w:rPr>
        <w:t>L</w:t>
      </w:r>
      <w:r w:rsidR="00751622" w:rsidRPr="00751622">
        <w:rPr>
          <w:rFonts w:ascii="Calibri" w:eastAsia="Calibri" w:hAnsi="Calibri" w:cs="Times New Roman"/>
          <w:sz w:val="24"/>
          <w:szCs w:val="24"/>
        </w:rPr>
        <w:t xml:space="preserve"> systems.</w:t>
      </w:r>
      <w:r w:rsidR="003A4655">
        <w:rPr>
          <w:rFonts w:ascii="Calibri" w:eastAsia="Calibri" w:hAnsi="Calibri" w:cs="Times New Roman"/>
          <w:sz w:val="24"/>
          <w:szCs w:val="24"/>
        </w:rPr>
        <w:t xml:space="preserve"> </w:t>
      </w:r>
      <w:r w:rsidR="003A4655" w:rsidRPr="003A4655">
        <w:rPr>
          <w:rFonts w:ascii="Calibri" w:eastAsia="Calibri" w:hAnsi="Calibri" w:cs="Times New Roman"/>
          <w:sz w:val="24"/>
          <w:szCs w:val="24"/>
        </w:rPr>
        <w:t xml:space="preserve">As part of the </w:t>
      </w:r>
      <w:r w:rsidR="00EA740A">
        <w:rPr>
          <w:rFonts w:ascii="Calibri" w:eastAsia="Calibri" w:hAnsi="Calibri" w:cs="Times New Roman"/>
          <w:sz w:val="24"/>
          <w:szCs w:val="24"/>
        </w:rPr>
        <w:t>Project</w:t>
      </w:r>
      <w:r w:rsidR="003A4655" w:rsidRPr="003A4655">
        <w:rPr>
          <w:rFonts w:ascii="Calibri" w:eastAsia="Calibri" w:hAnsi="Calibri" w:cs="Times New Roman"/>
          <w:sz w:val="24"/>
          <w:szCs w:val="24"/>
        </w:rPr>
        <w:t xml:space="preserve">’s implementation, the </w:t>
      </w:r>
      <w:r w:rsidR="00B37116">
        <w:rPr>
          <w:rFonts w:ascii="Calibri" w:eastAsia="Calibri" w:hAnsi="Calibri" w:cs="Times New Roman"/>
          <w:sz w:val="24"/>
          <w:szCs w:val="24"/>
        </w:rPr>
        <w:t>Recipient</w:t>
      </w:r>
      <w:r w:rsidR="003A4655" w:rsidRPr="003A4655">
        <w:rPr>
          <w:rFonts w:ascii="Calibri" w:eastAsia="Calibri" w:hAnsi="Calibri" w:cs="Times New Roman"/>
          <w:sz w:val="24"/>
          <w:szCs w:val="24"/>
        </w:rPr>
        <w:t>, working closely with USAID/Gu</w:t>
      </w:r>
      <w:r>
        <w:rPr>
          <w:rFonts w:ascii="Calibri" w:eastAsia="Calibri" w:hAnsi="Calibri" w:cs="Times New Roman"/>
          <w:sz w:val="24"/>
          <w:szCs w:val="24"/>
        </w:rPr>
        <w:t xml:space="preserve">atemala, </w:t>
      </w:r>
      <w:r w:rsidR="00A23990">
        <w:rPr>
          <w:rFonts w:ascii="Calibri" w:eastAsia="Calibri" w:hAnsi="Calibri" w:cs="Times New Roman"/>
          <w:sz w:val="24"/>
          <w:szCs w:val="24"/>
        </w:rPr>
        <w:t xml:space="preserve">should </w:t>
      </w:r>
      <w:r>
        <w:rPr>
          <w:rFonts w:ascii="Calibri" w:eastAsia="Calibri" w:hAnsi="Calibri" w:cs="Times New Roman"/>
          <w:sz w:val="24"/>
          <w:szCs w:val="24"/>
        </w:rPr>
        <w:t>develop dynamic M</w:t>
      </w:r>
      <w:r w:rsidR="003A4655" w:rsidRPr="003A4655">
        <w:rPr>
          <w:rFonts w:ascii="Calibri" w:eastAsia="Calibri" w:hAnsi="Calibri" w:cs="Times New Roman"/>
          <w:sz w:val="24"/>
          <w:szCs w:val="24"/>
        </w:rPr>
        <w:t>E</w:t>
      </w:r>
      <w:r>
        <w:rPr>
          <w:rFonts w:ascii="Calibri" w:eastAsia="Calibri" w:hAnsi="Calibri" w:cs="Times New Roman"/>
          <w:sz w:val="24"/>
          <w:szCs w:val="24"/>
        </w:rPr>
        <w:t>L</w:t>
      </w:r>
      <w:r w:rsidR="003A4655" w:rsidRPr="003A4655">
        <w:rPr>
          <w:rFonts w:ascii="Calibri" w:eastAsia="Calibri" w:hAnsi="Calibri" w:cs="Times New Roman"/>
          <w:sz w:val="24"/>
          <w:szCs w:val="24"/>
        </w:rPr>
        <w:t xml:space="preserve"> practices that contribute to CLA. </w:t>
      </w:r>
      <w:r w:rsidR="00905867">
        <w:rPr>
          <w:rFonts w:ascii="Calibri" w:eastAsia="Calibri" w:hAnsi="Calibri" w:cs="Times New Roman"/>
          <w:sz w:val="24"/>
          <w:szCs w:val="24"/>
        </w:rPr>
        <w:t>Performance</w:t>
      </w:r>
      <w:r w:rsidR="003A4655" w:rsidRPr="003A4655">
        <w:rPr>
          <w:rFonts w:ascii="Calibri" w:eastAsia="Calibri" w:hAnsi="Calibri" w:cs="Times New Roman"/>
          <w:sz w:val="24"/>
          <w:szCs w:val="24"/>
        </w:rPr>
        <w:t xml:space="preserve"> monitoring will continue throughout </w:t>
      </w:r>
      <w:r w:rsidR="00EA740A">
        <w:rPr>
          <w:rFonts w:ascii="Calibri" w:eastAsia="Calibri" w:hAnsi="Calibri" w:cs="Times New Roman"/>
          <w:sz w:val="24"/>
          <w:szCs w:val="24"/>
        </w:rPr>
        <w:t>Project</w:t>
      </w:r>
      <w:r w:rsidR="003A4655" w:rsidRPr="003A4655">
        <w:rPr>
          <w:rFonts w:ascii="Calibri" w:eastAsia="Calibri" w:hAnsi="Calibri" w:cs="Times New Roman"/>
          <w:sz w:val="24"/>
          <w:szCs w:val="24"/>
        </w:rPr>
        <w:t xml:space="preserve"> implementation, while learning </w:t>
      </w:r>
      <w:r w:rsidR="002A6999">
        <w:rPr>
          <w:rFonts w:ascii="Calibri" w:eastAsia="Calibri" w:hAnsi="Calibri" w:cs="Times New Roman"/>
          <w:sz w:val="24"/>
          <w:szCs w:val="24"/>
        </w:rPr>
        <w:t xml:space="preserve">phases </w:t>
      </w:r>
      <w:r w:rsidR="003A4655" w:rsidRPr="003A4655">
        <w:rPr>
          <w:rFonts w:ascii="Calibri" w:eastAsia="Calibri" w:hAnsi="Calibri" w:cs="Times New Roman"/>
          <w:sz w:val="24"/>
          <w:szCs w:val="24"/>
        </w:rPr>
        <w:t>will provide opportunities for intensive analysis, reflection, and evaluation.</w:t>
      </w:r>
      <w:r w:rsidR="004F4550">
        <w:rPr>
          <w:rFonts w:ascii="Calibri" w:eastAsia="Calibri" w:hAnsi="Calibri" w:cs="Times New Roman"/>
          <w:sz w:val="24"/>
          <w:szCs w:val="24"/>
        </w:rPr>
        <w:t xml:space="preserve"> </w:t>
      </w:r>
      <w:r w:rsidR="00D12B41" w:rsidRPr="004F4550">
        <w:rPr>
          <w:rFonts w:ascii="Calibri" w:hAnsi="Calibri" w:cs="Times New Roman"/>
          <w:sz w:val="24"/>
          <w:szCs w:val="24"/>
        </w:rPr>
        <w:t>An external research partner will conduct an evaluation to assess the Project’s impact and will therefore be involved in developing the Project’s learning agenda.</w:t>
      </w:r>
    </w:p>
    <w:p w14:paraId="1260AB74" w14:textId="77777777" w:rsidR="003A4655" w:rsidRPr="003A4655" w:rsidRDefault="003A4655" w:rsidP="00D12B41">
      <w:pPr>
        <w:autoSpaceDE w:val="0"/>
        <w:autoSpaceDN w:val="0"/>
        <w:adjustRightInd w:val="0"/>
        <w:spacing w:after="0" w:line="240" w:lineRule="auto"/>
        <w:contextualSpacing/>
        <w:rPr>
          <w:rFonts w:ascii="Calibri" w:eastAsia="Calibri" w:hAnsi="Calibri" w:cs="Times New Roman"/>
          <w:sz w:val="24"/>
          <w:szCs w:val="24"/>
        </w:rPr>
      </w:pPr>
    </w:p>
    <w:p w14:paraId="6D9B942F" w14:textId="0D274EBC" w:rsidR="003A4655" w:rsidRDefault="00C22621" w:rsidP="00D12B41">
      <w:pPr>
        <w:autoSpaceDE w:val="0"/>
        <w:autoSpaceDN w:val="0"/>
        <w:adjustRightInd w:val="0"/>
        <w:spacing w:after="0" w:line="240" w:lineRule="auto"/>
        <w:contextualSpacing/>
        <w:rPr>
          <w:rFonts w:ascii="Calibri" w:eastAsia="Calibri" w:hAnsi="Calibri" w:cs="Times New Roman"/>
          <w:sz w:val="24"/>
          <w:szCs w:val="24"/>
        </w:rPr>
      </w:pPr>
      <w:r>
        <w:rPr>
          <w:rFonts w:ascii="Calibri" w:eastAsia="Calibri" w:hAnsi="Calibri" w:cs="Times New Roman"/>
          <w:sz w:val="24"/>
          <w:szCs w:val="24"/>
        </w:rPr>
        <w:t>The Recipient is expected to use different methods of monitoring (including emerging and innovative monitoring strategies applicable to complex projects); ensure learning continues throughout the project life cycle; demonstrate how results at the local level relate to broader system changes; and engage communities to the maximum extent possible in the learning process.</w:t>
      </w:r>
      <w:r w:rsidR="00543C54">
        <w:rPr>
          <w:rFonts w:ascii="Calibri" w:eastAsia="Calibri" w:hAnsi="Calibri" w:cs="Times New Roman"/>
          <w:sz w:val="24"/>
          <w:szCs w:val="24"/>
        </w:rPr>
        <w:t xml:space="preserve"> </w:t>
      </w:r>
      <w:r w:rsidR="003A4655" w:rsidRPr="003A4655">
        <w:rPr>
          <w:rFonts w:ascii="Calibri" w:eastAsia="Calibri" w:hAnsi="Calibri" w:cs="Times New Roman"/>
          <w:sz w:val="24"/>
          <w:szCs w:val="24"/>
        </w:rPr>
        <w:t xml:space="preserve">Wherever possible, community members </w:t>
      </w:r>
      <w:r w:rsidR="008A105C">
        <w:rPr>
          <w:rFonts w:ascii="Calibri" w:eastAsia="Calibri" w:hAnsi="Calibri" w:cs="Times New Roman"/>
          <w:sz w:val="24"/>
          <w:szCs w:val="24"/>
        </w:rPr>
        <w:t>should</w:t>
      </w:r>
      <w:r w:rsidR="008A105C" w:rsidRPr="003A4655">
        <w:rPr>
          <w:rFonts w:ascii="Calibri" w:eastAsia="Calibri" w:hAnsi="Calibri" w:cs="Times New Roman"/>
          <w:sz w:val="24"/>
          <w:szCs w:val="24"/>
        </w:rPr>
        <w:t xml:space="preserve"> </w:t>
      </w:r>
      <w:r w:rsidR="003A4655" w:rsidRPr="003A4655">
        <w:rPr>
          <w:rFonts w:ascii="Calibri" w:eastAsia="Calibri" w:hAnsi="Calibri" w:cs="Times New Roman"/>
          <w:sz w:val="24"/>
          <w:szCs w:val="24"/>
        </w:rPr>
        <w:t>be engaged in co-designing the research and learning agenda, collecting and analyzing data, formulating conclusions, and disseminating results as part of a collaborative learning model.</w:t>
      </w:r>
    </w:p>
    <w:p w14:paraId="3A90F678" w14:textId="77777777" w:rsidR="003A4655" w:rsidRPr="00751622" w:rsidRDefault="003A4655" w:rsidP="008833FF">
      <w:pPr>
        <w:autoSpaceDE w:val="0"/>
        <w:autoSpaceDN w:val="0"/>
        <w:adjustRightInd w:val="0"/>
        <w:spacing w:after="0" w:line="240" w:lineRule="auto"/>
        <w:ind w:left="720"/>
        <w:contextualSpacing/>
        <w:rPr>
          <w:rFonts w:ascii="Calibri" w:eastAsia="Calibri" w:hAnsi="Calibri" w:cs="Times New Roman"/>
          <w:sz w:val="24"/>
          <w:szCs w:val="24"/>
        </w:rPr>
      </w:pPr>
    </w:p>
    <w:p w14:paraId="1F1262E7" w14:textId="1842D0E1" w:rsidR="00AB0EA4" w:rsidRDefault="003A4655" w:rsidP="00AB0EA4">
      <w:pPr>
        <w:numPr>
          <w:ilvl w:val="0"/>
          <w:numId w:val="164"/>
        </w:numPr>
        <w:autoSpaceDE w:val="0"/>
        <w:autoSpaceDN w:val="0"/>
        <w:adjustRightInd w:val="0"/>
        <w:spacing w:after="0" w:line="240" w:lineRule="auto"/>
        <w:ind w:left="0" w:firstLine="360"/>
        <w:contextualSpacing/>
        <w:rPr>
          <w:rFonts w:ascii="Calibri" w:eastAsia="Calibri" w:hAnsi="Calibri" w:cs="Times New Roman"/>
          <w:sz w:val="24"/>
          <w:szCs w:val="24"/>
        </w:rPr>
      </w:pPr>
      <w:r w:rsidRPr="008833FF">
        <w:rPr>
          <w:rFonts w:ascii="Calibri" w:eastAsia="Calibri" w:hAnsi="Calibri" w:cs="Times New Roman"/>
          <w:b/>
          <w:sz w:val="24"/>
          <w:szCs w:val="24"/>
        </w:rPr>
        <w:t>Role of External Evaluation Partner.</w:t>
      </w:r>
      <w:r>
        <w:rPr>
          <w:rFonts w:ascii="Calibri" w:eastAsia="Calibri" w:hAnsi="Calibri" w:cs="Times New Roman"/>
          <w:sz w:val="24"/>
          <w:szCs w:val="24"/>
        </w:rPr>
        <w:t xml:space="preserve">  </w:t>
      </w:r>
      <w:r w:rsidR="00853550" w:rsidRPr="00853550">
        <w:rPr>
          <w:rFonts w:ascii="Calibri" w:eastAsia="Calibri" w:hAnsi="Calibri" w:cs="Times New Roman"/>
          <w:sz w:val="24"/>
          <w:szCs w:val="24"/>
        </w:rPr>
        <w:t xml:space="preserve">USAID intends to separately procure an </w:t>
      </w:r>
      <w:r w:rsidR="00AB0EA4">
        <w:rPr>
          <w:rFonts w:ascii="Calibri" w:eastAsia="Calibri" w:hAnsi="Calibri" w:cs="Times New Roman"/>
          <w:sz w:val="24"/>
          <w:szCs w:val="24"/>
        </w:rPr>
        <w:t>independent impact evaluation of</w:t>
      </w:r>
      <w:r w:rsidR="00853550" w:rsidRPr="00853550">
        <w:rPr>
          <w:rFonts w:ascii="Calibri" w:eastAsia="Calibri" w:hAnsi="Calibri" w:cs="Times New Roman"/>
          <w:sz w:val="24"/>
          <w:szCs w:val="24"/>
        </w:rPr>
        <w:t xml:space="preserve"> </w:t>
      </w:r>
      <w:r w:rsidR="00853550">
        <w:rPr>
          <w:rFonts w:ascii="Calibri" w:eastAsia="Calibri" w:hAnsi="Calibri" w:cs="Times New Roman"/>
          <w:sz w:val="24"/>
          <w:szCs w:val="24"/>
        </w:rPr>
        <w:t xml:space="preserve">the </w:t>
      </w:r>
      <w:r w:rsidR="008264B5">
        <w:rPr>
          <w:rFonts w:ascii="Calibri" w:eastAsia="Calibri" w:hAnsi="Calibri" w:cs="Times New Roman"/>
          <w:sz w:val="24"/>
          <w:szCs w:val="24"/>
        </w:rPr>
        <w:t>CBPT</w:t>
      </w:r>
      <w:r w:rsidR="00853550">
        <w:rPr>
          <w:rFonts w:ascii="Calibri" w:eastAsia="Calibri" w:hAnsi="Calibri" w:cs="Times New Roman"/>
          <w:sz w:val="24"/>
          <w:szCs w:val="24"/>
        </w:rPr>
        <w:t xml:space="preserve"> Project. </w:t>
      </w:r>
      <w:r w:rsidR="00AB0EA4" w:rsidRPr="003A4655">
        <w:rPr>
          <w:rFonts w:ascii="Calibri" w:eastAsia="Calibri" w:hAnsi="Calibri" w:cs="Times New Roman"/>
          <w:sz w:val="24"/>
          <w:szCs w:val="24"/>
        </w:rPr>
        <w:t xml:space="preserve">The impact evaluation will measure different interventions within the </w:t>
      </w:r>
      <w:r w:rsidR="00EA740A">
        <w:rPr>
          <w:rFonts w:ascii="Calibri" w:eastAsia="Calibri" w:hAnsi="Calibri" w:cs="Times New Roman"/>
          <w:sz w:val="24"/>
          <w:szCs w:val="24"/>
        </w:rPr>
        <w:t>Project</w:t>
      </w:r>
      <w:r w:rsidR="00AB0EA4" w:rsidRPr="003A4655">
        <w:rPr>
          <w:rFonts w:ascii="Calibri" w:eastAsia="Calibri" w:hAnsi="Calibri" w:cs="Times New Roman"/>
          <w:sz w:val="24"/>
          <w:szCs w:val="24"/>
        </w:rPr>
        <w:t xml:space="preserve"> and contribute to USAID’s understan</w:t>
      </w:r>
      <w:r w:rsidR="00AB0EA4">
        <w:rPr>
          <w:rFonts w:ascii="Calibri" w:eastAsia="Calibri" w:hAnsi="Calibri" w:cs="Times New Roman"/>
          <w:sz w:val="24"/>
          <w:szCs w:val="24"/>
        </w:rPr>
        <w:t>ding of conflict programming.</w:t>
      </w:r>
      <w:r w:rsidR="00EA740A">
        <w:rPr>
          <w:rStyle w:val="FootnoteReference"/>
          <w:rFonts w:ascii="Calibri" w:eastAsia="Calibri" w:hAnsi="Calibri" w:cs="Times New Roman"/>
          <w:sz w:val="24"/>
          <w:szCs w:val="24"/>
        </w:rPr>
        <w:footnoteReference w:id="23"/>
      </w:r>
      <w:r w:rsidR="00EA740A">
        <w:rPr>
          <w:rFonts w:ascii="Calibri" w:eastAsia="Calibri" w:hAnsi="Calibri" w:cs="Times New Roman"/>
          <w:sz w:val="24"/>
          <w:szCs w:val="24"/>
        </w:rPr>
        <w:t xml:space="preserve"> </w:t>
      </w:r>
      <w:r w:rsidR="00853550">
        <w:rPr>
          <w:rFonts w:ascii="Calibri" w:eastAsia="Calibri" w:hAnsi="Calibri" w:cs="Times New Roman"/>
          <w:sz w:val="24"/>
          <w:szCs w:val="24"/>
        </w:rPr>
        <w:t xml:space="preserve">As part of the impact evaluation, </w:t>
      </w:r>
      <w:r w:rsidR="00AB0EA4">
        <w:rPr>
          <w:rFonts w:ascii="Calibri" w:eastAsia="Calibri" w:hAnsi="Calibri" w:cs="Times New Roman"/>
          <w:sz w:val="24"/>
          <w:szCs w:val="24"/>
        </w:rPr>
        <w:t>the</w:t>
      </w:r>
      <w:r w:rsidR="00853550">
        <w:rPr>
          <w:rFonts w:ascii="Calibri" w:eastAsia="Calibri" w:hAnsi="Calibri" w:cs="Times New Roman"/>
          <w:sz w:val="24"/>
          <w:szCs w:val="24"/>
        </w:rPr>
        <w:t xml:space="preserve"> external partner will conduct </w:t>
      </w:r>
      <w:r w:rsidR="00853550" w:rsidRPr="00751622">
        <w:rPr>
          <w:rFonts w:ascii="Calibri" w:eastAsia="Calibri" w:hAnsi="Calibri" w:cs="Times New Roman"/>
          <w:sz w:val="24"/>
          <w:szCs w:val="24"/>
        </w:rPr>
        <w:t xml:space="preserve">randomized control trials on specific interventions within </w:t>
      </w:r>
      <w:r w:rsidR="008264B5">
        <w:rPr>
          <w:rFonts w:ascii="Calibri" w:eastAsia="Calibri" w:hAnsi="Calibri" w:cs="Times New Roman"/>
          <w:sz w:val="24"/>
          <w:szCs w:val="24"/>
        </w:rPr>
        <w:t>CBPT</w:t>
      </w:r>
      <w:r w:rsidR="00853550">
        <w:rPr>
          <w:rFonts w:ascii="Calibri" w:eastAsia="Calibri" w:hAnsi="Calibri" w:cs="Times New Roman"/>
          <w:sz w:val="24"/>
          <w:szCs w:val="24"/>
        </w:rPr>
        <w:t>.</w:t>
      </w:r>
      <w:r w:rsidR="00AB0EA4">
        <w:rPr>
          <w:rFonts w:ascii="Calibri" w:eastAsia="Calibri" w:hAnsi="Calibri" w:cs="Times New Roman"/>
          <w:sz w:val="24"/>
          <w:szCs w:val="24"/>
        </w:rPr>
        <w:t xml:space="preserve"> </w:t>
      </w:r>
      <w:r w:rsidR="004C766D">
        <w:rPr>
          <w:rFonts w:ascii="Calibri" w:eastAsia="Calibri" w:hAnsi="Calibri" w:cs="Times New Roman"/>
          <w:sz w:val="24"/>
          <w:szCs w:val="24"/>
        </w:rPr>
        <w:t xml:space="preserve">The Recipient </w:t>
      </w:r>
      <w:r w:rsidR="008833FF">
        <w:rPr>
          <w:rFonts w:ascii="Calibri" w:eastAsia="Calibri" w:hAnsi="Calibri" w:cs="Times New Roman"/>
          <w:sz w:val="24"/>
          <w:szCs w:val="24"/>
        </w:rPr>
        <w:t xml:space="preserve">will </w:t>
      </w:r>
      <w:r w:rsidR="00853550">
        <w:rPr>
          <w:rFonts w:ascii="Calibri" w:eastAsia="Calibri" w:hAnsi="Calibri" w:cs="Times New Roman"/>
          <w:sz w:val="24"/>
          <w:szCs w:val="24"/>
        </w:rPr>
        <w:t xml:space="preserve">therefore </w:t>
      </w:r>
      <w:r w:rsidR="008833FF">
        <w:rPr>
          <w:rFonts w:ascii="Calibri" w:eastAsia="Calibri" w:hAnsi="Calibri" w:cs="Times New Roman"/>
          <w:sz w:val="24"/>
          <w:szCs w:val="24"/>
        </w:rPr>
        <w:t xml:space="preserve">be </w:t>
      </w:r>
      <w:r w:rsidR="00751622" w:rsidRPr="00751622">
        <w:rPr>
          <w:rFonts w:ascii="Calibri" w:eastAsia="Calibri" w:hAnsi="Calibri" w:cs="Times New Roman"/>
          <w:sz w:val="24"/>
          <w:szCs w:val="24"/>
        </w:rPr>
        <w:t xml:space="preserve">required to work with </w:t>
      </w:r>
      <w:r w:rsidR="00853550">
        <w:rPr>
          <w:rFonts w:ascii="Calibri" w:eastAsia="Calibri" w:hAnsi="Calibri" w:cs="Times New Roman"/>
          <w:sz w:val="24"/>
          <w:szCs w:val="24"/>
        </w:rPr>
        <w:t xml:space="preserve">USAID and the evaluators to ensure the successful </w:t>
      </w:r>
      <w:r w:rsidR="00853550" w:rsidRPr="00853550">
        <w:rPr>
          <w:rFonts w:ascii="Calibri" w:eastAsia="Calibri" w:hAnsi="Calibri" w:cs="Times New Roman"/>
          <w:sz w:val="24"/>
          <w:szCs w:val="24"/>
        </w:rPr>
        <w:t>implementation of the impact</w:t>
      </w:r>
      <w:r w:rsidR="00855A93">
        <w:rPr>
          <w:rFonts w:ascii="Calibri" w:eastAsia="Calibri" w:hAnsi="Calibri" w:cs="Times New Roman"/>
          <w:sz w:val="24"/>
          <w:szCs w:val="24"/>
        </w:rPr>
        <w:t xml:space="preserve"> evaluation</w:t>
      </w:r>
      <w:r w:rsidR="00AB0EA4">
        <w:rPr>
          <w:rFonts w:ascii="Calibri" w:eastAsia="Calibri" w:hAnsi="Calibri" w:cs="Times New Roman"/>
          <w:sz w:val="24"/>
          <w:szCs w:val="24"/>
        </w:rPr>
        <w:t xml:space="preserve">. </w:t>
      </w:r>
      <w:r w:rsidR="00AB0EA4" w:rsidRPr="00AB0EA4">
        <w:rPr>
          <w:rFonts w:ascii="Calibri" w:eastAsia="Calibri" w:hAnsi="Calibri" w:cs="Times New Roman"/>
          <w:sz w:val="24"/>
          <w:szCs w:val="24"/>
        </w:rPr>
        <w:t xml:space="preserve">Consultation with USAID and the </w:t>
      </w:r>
      <w:r w:rsidR="00AB0EA4">
        <w:rPr>
          <w:rFonts w:ascii="Calibri" w:eastAsia="Calibri" w:hAnsi="Calibri" w:cs="Times New Roman"/>
          <w:sz w:val="24"/>
          <w:szCs w:val="24"/>
        </w:rPr>
        <w:t>evaluation partner</w:t>
      </w:r>
      <w:r w:rsidR="00AB0EA4" w:rsidRPr="00AB0EA4">
        <w:rPr>
          <w:rFonts w:ascii="Calibri" w:eastAsia="Calibri" w:hAnsi="Calibri" w:cs="Times New Roman"/>
          <w:sz w:val="24"/>
          <w:szCs w:val="24"/>
        </w:rPr>
        <w:t xml:space="preserve"> on plans for implementation will be required before implementation begins, so that the most rigorous impact </w:t>
      </w:r>
      <w:r w:rsidR="004C766D">
        <w:rPr>
          <w:rFonts w:ascii="Calibri" w:eastAsia="Calibri" w:hAnsi="Calibri" w:cs="Times New Roman"/>
          <w:sz w:val="24"/>
          <w:szCs w:val="24"/>
        </w:rPr>
        <w:t>evaluation can be implemented. USAID and the evaluation partner</w:t>
      </w:r>
      <w:r w:rsidR="00AB0EA4" w:rsidRPr="00AB0EA4">
        <w:rPr>
          <w:rFonts w:ascii="Calibri" w:eastAsia="Calibri" w:hAnsi="Calibri" w:cs="Times New Roman"/>
          <w:sz w:val="24"/>
          <w:szCs w:val="24"/>
        </w:rPr>
        <w:t xml:space="preserve"> will need to be consulted on the nature of the proposed intervention activities, implementation protocols or standard operating procedures, the plan for </w:t>
      </w:r>
      <w:r w:rsidR="00DD034C">
        <w:rPr>
          <w:rFonts w:ascii="Calibri" w:eastAsia="Calibri" w:hAnsi="Calibri" w:cs="Times New Roman"/>
          <w:sz w:val="24"/>
          <w:szCs w:val="24"/>
        </w:rPr>
        <w:t xml:space="preserve">any </w:t>
      </w:r>
      <w:r w:rsidR="00AB0EA4" w:rsidRPr="00AB0EA4">
        <w:rPr>
          <w:rFonts w:ascii="Calibri" w:eastAsia="Calibri" w:hAnsi="Calibri" w:cs="Times New Roman"/>
          <w:sz w:val="24"/>
          <w:szCs w:val="24"/>
        </w:rPr>
        <w:t>pilot interventions</w:t>
      </w:r>
      <w:r w:rsidR="00DD034C">
        <w:rPr>
          <w:rFonts w:ascii="Calibri" w:eastAsia="Calibri" w:hAnsi="Calibri" w:cs="Times New Roman"/>
          <w:sz w:val="24"/>
          <w:szCs w:val="24"/>
        </w:rPr>
        <w:t xml:space="preserve"> and sharing of lessons learned</w:t>
      </w:r>
      <w:r w:rsidR="00AB0EA4" w:rsidRPr="00AB0EA4">
        <w:rPr>
          <w:rFonts w:ascii="Calibri" w:eastAsia="Calibri" w:hAnsi="Calibri" w:cs="Times New Roman"/>
          <w:sz w:val="24"/>
          <w:szCs w:val="24"/>
        </w:rPr>
        <w:t xml:space="preserve">, and the plan for where and when </w:t>
      </w:r>
      <w:r w:rsidR="004C766D">
        <w:rPr>
          <w:rFonts w:ascii="Calibri" w:eastAsia="Calibri" w:hAnsi="Calibri" w:cs="Times New Roman"/>
          <w:sz w:val="24"/>
          <w:szCs w:val="24"/>
        </w:rPr>
        <w:t>roll-out and full-scale implementation</w:t>
      </w:r>
      <w:r w:rsidR="00AB0EA4" w:rsidRPr="00AB0EA4">
        <w:rPr>
          <w:rFonts w:ascii="Calibri" w:eastAsia="Calibri" w:hAnsi="Calibri" w:cs="Times New Roman"/>
          <w:sz w:val="24"/>
          <w:szCs w:val="24"/>
        </w:rPr>
        <w:t xml:space="preserve"> of interventions will occur.  It is expected that the external evaluation partner will have input into </w:t>
      </w:r>
      <w:r w:rsidR="004C766D">
        <w:rPr>
          <w:rFonts w:ascii="Calibri" w:eastAsia="Calibri" w:hAnsi="Calibri" w:cs="Times New Roman"/>
          <w:sz w:val="24"/>
          <w:szCs w:val="24"/>
        </w:rPr>
        <w:t xml:space="preserve">the </w:t>
      </w:r>
      <w:r w:rsidR="008264B5">
        <w:rPr>
          <w:rFonts w:ascii="Calibri" w:eastAsia="Calibri" w:hAnsi="Calibri" w:cs="Times New Roman"/>
          <w:sz w:val="24"/>
          <w:szCs w:val="24"/>
        </w:rPr>
        <w:t>CBPT</w:t>
      </w:r>
      <w:r w:rsidR="004C766D">
        <w:rPr>
          <w:rFonts w:ascii="Calibri" w:eastAsia="Calibri" w:hAnsi="Calibri" w:cs="Times New Roman"/>
          <w:sz w:val="24"/>
          <w:szCs w:val="24"/>
        </w:rPr>
        <w:t>’s</w:t>
      </w:r>
      <w:r w:rsidR="00AB0EA4" w:rsidRPr="00AB0EA4">
        <w:rPr>
          <w:rFonts w:ascii="Calibri" w:eastAsia="Calibri" w:hAnsi="Calibri" w:cs="Times New Roman"/>
          <w:sz w:val="24"/>
          <w:szCs w:val="24"/>
        </w:rPr>
        <w:t xml:space="preserve"> process for site selection as the intervention package is implemented and scaled up.  This is to ensure that </w:t>
      </w:r>
      <w:r w:rsidR="00AB0EA4" w:rsidRPr="00AB0EA4">
        <w:rPr>
          <w:rFonts w:ascii="Calibri" w:eastAsia="Calibri" w:hAnsi="Calibri" w:cs="Times New Roman"/>
          <w:sz w:val="24"/>
          <w:szCs w:val="24"/>
        </w:rPr>
        <w:lastRenderedPageBreak/>
        <w:t xml:space="preserve">intervention implementation does not restrict the options </w:t>
      </w:r>
      <w:r w:rsidR="00F9277D">
        <w:rPr>
          <w:rFonts w:ascii="Calibri" w:eastAsia="Calibri" w:hAnsi="Calibri" w:cs="Times New Roman"/>
          <w:sz w:val="24"/>
          <w:szCs w:val="24"/>
        </w:rPr>
        <w:t xml:space="preserve">for impact evaluation methods. </w:t>
      </w:r>
      <w:r w:rsidR="00AB0EA4" w:rsidRPr="00AB0EA4">
        <w:rPr>
          <w:rFonts w:ascii="Calibri" w:eastAsia="Calibri" w:hAnsi="Calibri" w:cs="Times New Roman"/>
          <w:sz w:val="24"/>
          <w:szCs w:val="24"/>
        </w:rPr>
        <w:t xml:space="preserve">USAID also expects the Recipient to review and provide input on the impact evaluation design, tools, and reports. </w:t>
      </w:r>
      <w:r w:rsidRPr="0008145F">
        <w:rPr>
          <w:rFonts w:ascii="Calibri" w:eastAsia="Calibri" w:hAnsi="Calibri" w:cs="Times New Roman"/>
          <w:sz w:val="24"/>
          <w:szCs w:val="24"/>
        </w:rPr>
        <w:t xml:space="preserve"> </w:t>
      </w:r>
    </w:p>
    <w:p w14:paraId="1D7DBAB0" w14:textId="77777777" w:rsidR="009A7718" w:rsidRPr="0008145F" w:rsidRDefault="009A7718" w:rsidP="009A7718">
      <w:pPr>
        <w:autoSpaceDE w:val="0"/>
        <w:autoSpaceDN w:val="0"/>
        <w:adjustRightInd w:val="0"/>
        <w:spacing w:after="0" w:line="240" w:lineRule="auto"/>
        <w:ind w:left="360"/>
        <w:contextualSpacing/>
        <w:rPr>
          <w:rFonts w:ascii="Calibri" w:eastAsia="Calibri" w:hAnsi="Calibri" w:cs="Times New Roman"/>
          <w:sz w:val="24"/>
          <w:szCs w:val="24"/>
        </w:rPr>
      </w:pPr>
    </w:p>
    <w:p w14:paraId="5471E5F2" w14:textId="2872D304" w:rsidR="003A4655" w:rsidRPr="00770C1A" w:rsidRDefault="003A4655" w:rsidP="008833FF">
      <w:pPr>
        <w:pStyle w:val="Heading1"/>
        <w:numPr>
          <w:ilvl w:val="0"/>
          <w:numId w:val="191"/>
        </w:numPr>
        <w:spacing w:before="0" w:line="240" w:lineRule="auto"/>
        <w:rPr>
          <w:rFonts w:ascii="Calibri" w:hAnsi="Calibri" w:cs="Times New Roman"/>
          <w:sz w:val="24"/>
          <w:szCs w:val="24"/>
        </w:rPr>
      </w:pPr>
      <w:bookmarkStart w:id="17" w:name="h.baatdwdaqyyp" w:colFirst="0" w:colLast="0"/>
      <w:bookmarkStart w:id="18" w:name="_Toc470015712"/>
      <w:bookmarkEnd w:id="17"/>
      <w:r w:rsidRPr="00770C1A">
        <w:rPr>
          <w:rFonts w:ascii="Calibri" w:hAnsi="Calibri" w:cs="Times New Roman"/>
          <w:sz w:val="24"/>
          <w:szCs w:val="24"/>
        </w:rPr>
        <w:t>CROSS-CUTTING PRINCIPLES</w:t>
      </w:r>
      <w:bookmarkEnd w:id="18"/>
    </w:p>
    <w:p w14:paraId="237EB49F" w14:textId="642BD4B4" w:rsidR="00137BFE" w:rsidRPr="00770C1A" w:rsidRDefault="00137BFE" w:rsidP="008833FF">
      <w:pPr>
        <w:pStyle w:val="Heading2"/>
        <w:numPr>
          <w:ilvl w:val="1"/>
          <w:numId w:val="169"/>
        </w:numPr>
        <w:spacing w:line="240" w:lineRule="auto"/>
        <w:ind w:left="360" w:hanging="360"/>
        <w:rPr>
          <w:rFonts w:ascii="Calibri" w:hAnsi="Calibri" w:cs="Times New Roman"/>
          <w:sz w:val="24"/>
          <w:szCs w:val="24"/>
        </w:rPr>
      </w:pPr>
      <w:bookmarkStart w:id="19" w:name="_Toc470015713"/>
      <w:r w:rsidRPr="00770C1A">
        <w:rPr>
          <w:rFonts w:ascii="Calibri" w:hAnsi="Calibri" w:cs="Times New Roman"/>
          <w:sz w:val="24"/>
          <w:szCs w:val="24"/>
        </w:rPr>
        <w:t>Gender</w:t>
      </w:r>
      <w:bookmarkEnd w:id="19"/>
    </w:p>
    <w:p w14:paraId="486A2E94" w14:textId="77777777" w:rsidR="0032181A" w:rsidRPr="00770C1A" w:rsidRDefault="0032181A" w:rsidP="00F55869">
      <w:pPr>
        <w:pStyle w:val="Normal1"/>
        <w:spacing w:line="240" w:lineRule="auto"/>
        <w:rPr>
          <w:rFonts w:ascii="Calibri" w:eastAsia="Times New Roman" w:hAnsi="Calibri" w:cs="Times New Roman"/>
          <w:sz w:val="24"/>
          <w:szCs w:val="24"/>
        </w:rPr>
      </w:pPr>
    </w:p>
    <w:p w14:paraId="64E8A728" w14:textId="3FA0651E" w:rsidR="00D4769D" w:rsidRPr="00770C1A" w:rsidRDefault="004C377F" w:rsidP="008833FF">
      <w:pPr>
        <w:pStyle w:val="Normal1"/>
        <w:spacing w:line="240" w:lineRule="auto"/>
        <w:rPr>
          <w:rFonts w:ascii="Calibri" w:eastAsia="Times New Roman" w:hAnsi="Calibri" w:cs="Times New Roman"/>
          <w:sz w:val="24"/>
          <w:szCs w:val="24"/>
        </w:rPr>
      </w:pPr>
      <w:r w:rsidRPr="00770C1A">
        <w:rPr>
          <w:rFonts w:ascii="Calibri" w:eastAsia="Times New Roman" w:hAnsi="Calibri" w:cs="Times New Roman"/>
          <w:sz w:val="24"/>
          <w:szCs w:val="24"/>
        </w:rPr>
        <w:t>USAID’s commitment to advance gender equality and pursue gender as a key development issue must be fully reflected in this Project. Gender considerations must be integrated into the activities, ensuring that men and women</w:t>
      </w:r>
      <w:r w:rsidR="00770C1A" w:rsidRPr="00770C1A">
        <w:rPr>
          <w:rFonts w:ascii="Calibri" w:eastAsia="Times New Roman" w:hAnsi="Calibri" w:cs="Times New Roman"/>
          <w:sz w:val="24"/>
          <w:szCs w:val="24"/>
        </w:rPr>
        <w:t>,</w:t>
      </w:r>
      <w:r w:rsidRPr="00770C1A">
        <w:rPr>
          <w:rFonts w:ascii="Calibri" w:eastAsia="Times New Roman" w:hAnsi="Calibri" w:cs="Times New Roman"/>
          <w:sz w:val="24"/>
          <w:szCs w:val="24"/>
        </w:rPr>
        <w:t xml:space="preserve"> as well as Lesbians, Gay, Bisexual, Transgender and Intersex (LGBTI) </w:t>
      </w:r>
      <w:r w:rsidR="00770C1A" w:rsidRPr="00770C1A">
        <w:rPr>
          <w:rFonts w:ascii="Calibri" w:eastAsia="Times New Roman" w:hAnsi="Calibri" w:cs="Times New Roman"/>
          <w:sz w:val="24"/>
          <w:szCs w:val="24"/>
        </w:rPr>
        <w:t xml:space="preserve">populations, </w:t>
      </w:r>
      <w:r w:rsidRPr="00770C1A">
        <w:rPr>
          <w:rFonts w:ascii="Calibri" w:eastAsia="Times New Roman" w:hAnsi="Calibri" w:cs="Times New Roman"/>
          <w:sz w:val="24"/>
          <w:szCs w:val="24"/>
        </w:rPr>
        <w:t>benefit from USAID support and that gender awareness is a built-in component of the activities.</w:t>
      </w:r>
    </w:p>
    <w:p w14:paraId="67BE1763" w14:textId="10A73A48" w:rsidR="00137BFE" w:rsidRPr="00770C1A" w:rsidRDefault="00137BFE" w:rsidP="00065183">
      <w:pPr>
        <w:pStyle w:val="Heading2"/>
        <w:numPr>
          <w:ilvl w:val="1"/>
          <w:numId w:val="169"/>
        </w:numPr>
        <w:spacing w:line="240" w:lineRule="auto"/>
        <w:ind w:left="360" w:hanging="360"/>
        <w:contextualSpacing/>
        <w:rPr>
          <w:rFonts w:ascii="Calibri" w:hAnsi="Calibri" w:cs="Times New Roman"/>
          <w:sz w:val="24"/>
          <w:szCs w:val="24"/>
        </w:rPr>
      </w:pPr>
      <w:bookmarkStart w:id="20" w:name="_Toc470015714"/>
      <w:r w:rsidRPr="00770C1A">
        <w:rPr>
          <w:rFonts w:ascii="Calibri" w:hAnsi="Calibri" w:cs="Times New Roman"/>
          <w:sz w:val="24"/>
          <w:szCs w:val="24"/>
        </w:rPr>
        <w:t>Empowering Indigenous and other Marginalized Populations</w:t>
      </w:r>
      <w:bookmarkEnd w:id="20"/>
    </w:p>
    <w:p w14:paraId="31820E31" w14:textId="77777777" w:rsidR="00782694" w:rsidRPr="00770C1A" w:rsidRDefault="00782694" w:rsidP="008833FF">
      <w:pPr>
        <w:pStyle w:val="Normal1"/>
        <w:spacing w:line="240" w:lineRule="auto"/>
        <w:contextualSpacing/>
        <w:rPr>
          <w:rFonts w:ascii="Calibri" w:eastAsia="Times New Roman" w:hAnsi="Calibri" w:cs="Times New Roman"/>
          <w:sz w:val="24"/>
          <w:szCs w:val="24"/>
        </w:rPr>
      </w:pPr>
    </w:p>
    <w:p w14:paraId="57941AC1" w14:textId="503039D6" w:rsidR="00137BFE" w:rsidRPr="00770C1A" w:rsidRDefault="005B4805" w:rsidP="008A3AB9">
      <w:pPr>
        <w:pStyle w:val="Normal1"/>
        <w:spacing w:line="240" w:lineRule="auto"/>
        <w:rPr>
          <w:rFonts w:ascii="Calibri" w:hAnsi="Calibri" w:cs="Times New Roman"/>
          <w:sz w:val="24"/>
          <w:szCs w:val="24"/>
        </w:rPr>
      </w:pPr>
      <w:r w:rsidRPr="00770C1A">
        <w:rPr>
          <w:rFonts w:ascii="Calibri" w:eastAsia="Times New Roman" w:hAnsi="Calibri" w:cs="Times New Roman"/>
          <w:sz w:val="24"/>
          <w:szCs w:val="24"/>
        </w:rPr>
        <w:t xml:space="preserve">Forty-one percent of Guatemala’s population identified themselves as indigenous in the 2002 Census. Social conditions for the indigenous population have been slow to improve. Income inequality remains high, and two-thirds of the indigenous rural population remains poor. The active participation of indigenous groups in design and implementation of local initiatives, as well as national and local policy-making processes, </w:t>
      </w:r>
      <w:r w:rsidR="00B37116">
        <w:rPr>
          <w:rFonts w:ascii="Calibri" w:eastAsia="Times New Roman" w:hAnsi="Calibri" w:cs="Times New Roman"/>
          <w:sz w:val="24"/>
          <w:szCs w:val="24"/>
        </w:rPr>
        <w:t xml:space="preserve">and </w:t>
      </w:r>
      <w:r w:rsidRPr="00770C1A">
        <w:rPr>
          <w:rFonts w:ascii="Calibri" w:eastAsia="Times New Roman" w:hAnsi="Calibri" w:cs="Times New Roman"/>
          <w:sz w:val="24"/>
          <w:szCs w:val="24"/>
        </w:rPr>
        <w:t xml:space="preserve">activities is a core component of the </w:t>
      </w:r>
      <w:r w:rsidR="00672060" w:rsidRPr="00770C1A">
        <w:rPr>
          <w:rFonts w:ascii="Calibri" w:eastAsia="Times New Roman" w:hAnsi="Calibri" w:cs="Times New Roman"/>
          <w:sz w:val="24"/>
          <w:szCs w:val="24"/>
        </w:rPr>
        <w:t>CBPT</w:t>
      </w:r>
      <w:r w:rsidRPr="00770C1A">
        <w:rPr>
          <w:rFonts w:ascii="Calibri" w:eastAsia="Times New Roman" w:hAnsi="Calibri" w:cs="Times New Roman"/>
          <w:sz w:val="24"/>
          <w:szCs w:val="24"/>
        </w:rPr>
        <w:t xml:space="preserve"> Project.  </w:t>
      </w:r>
    </w:p>
    <w:p w14:paraId="0C6D6716" w14:textId="77777777" w:rsidR="009B0B1F" w:rsidRPr="00770C1A" w:rsidRDefault="00137BFE" w:rsidP="008833FF">
      <w:pPr>
        <w:pStyle w:val="Heading2"/>
        <w:numPr>
          <w:ilvl w:val="1"/>
          <w:numId w:val="169"/>
        </w:numPr>
        <w:spacing w:line="240" w:lineRule="auto"/>
        <w:ind w:left="360" w:hanging="360"/>
        <w:rPr>
          <w:rFonts w:ascii="Calibri" w:hAnsi="Calibri" w:cs="Times New Roman"/>
          <w:sz w:val="24"/>
          <w:szCs w:val="24"/>
        </w:rPr>
      </w:pPr>
      <w:bookmarkStart w:id="21" w:name="_Toc470015715"/>
      <w:r w:rsidRPr="00770C1A">
        <w:rPr>
          <w:rFonts w:ascii="Calibri" w:hAnsi="Calibri" w:cs="Times New Roman"/>
          <w:sz w:val="24"/>
          <w:szCs w:val="24"/>
        </w:rPr>
        <w:t>Coordination</w:t>
      </w:r>
      <w:bookmarkEnd w:id="21"/>
      <w:r w:rsidRPr="00770C1A">
        <w:rPr>
          <w:rFonts w:ascii="Calibri" w:hAnsi="Calibri" w:cs="Times New Roman"/>
          <w:sz w:val="24"/>
          <w:szCs w:val="24"/>
        </w:rPr>
        <w:t xml:space="preserve"> </w:t>
      </w:r>
    </w:p>
    <w:p w14:paraId="7AD00E54" w14:textId="0C0332E7" w:rsidR="009B0B1F" w:rsidRPr="00770C1A" w:rsidRDefault="009B0B1F" w:rsidP="008A3AB9">
      <w:pPr>
        <w:keepNext/>
        <w:keepLines/>
        <w:spacing w:before="200" w:after="0"/>
        <w:outlineLvl w:val="3"/>
        <w:rPr>
          <w:rFonts w:ascii="Calibri" w:eastAsiaTheme="majorEastAsia" w:hAnsi="Calibri" w:cs="Times New Roman"/>
          <w:b/>
          <w:bCs/>
          <w:i/>
          <w:iCs/>
          <w:color w:val="000000"/>
          <w:sz w:val="24"/>
        </w:rPr>
      </w:pPr>
      <w:r w:rsidRPr="00770C1A">
        <w:rPr>
          <w:rFonts w:ascii="Calibri" w:eastAsiaTheme="majorEastAsia" w:hAnsi="Calibri" w:cs="Times New Roman"/>
          <w:b/>
          <w:bCs/>
          <w:i/>
          <w:iCs/>
          <w:color w:val="4F81BD" w:themeColor="accent1"/>
          <w:sz w:val="24"/>
        </w:rPr>
        <w:t xml:space="preserve">Linkages to other </w:t>
      </w:r>
      <w:r w:rsidR="00546643" w:rsidRPr="00770C1A">
        <w:rPr>
          <w:rFonts w:ascii="Calibri" w:eastAsiaTheme="majorEastAsia" w:hAnsi="Calibri" w:cs="Times New Roman"/>
          <w:b/>
          <w:bCs/>
          <w:i/>
          <w:iCs/>
          <w:color w:val="4F81BD" w:themeColor="accent1"/>
          <w:sz w:val="24"/>
        </w:rPr>
        <w:t xml:space="preserve">USAID/Guatemala </w:t>
      </w:r>
      <w:r w:rsidRPr="00770C1A">
        <w:rPr>
          <w:rFonts w:ascii="Calibri" w:eastAsiaTheme="majorEastAsia" w:hAnsi="Calibri" w:cs="Times New Roman"/>
          <w:b/>
          <w:bCs/>
          <w:i/>
          <w:iCs/>
          <w:color w:val="4F81BD" w:themeColor="accent1"/>
          <w:sz w:val="24"/>
        </w:rPr>
        <w:t>Projects</w:t>
      </w:r>
    </w:p>
    <w:p w14:paraId="321C05A1" w14:textId="40B11BAD" w:rsidR="0062604B" w:rsidRPr="00770C1A" w:rsidRDefault="000612D7" w:rsidP="008833FF">
      <w:pPr>
        <w:spacing w:after="0" w:line="240" w:lineRule="auto"/>
        <w:rPr>
          <w:rFonts w:ascii="Calibri" w:eastAsia="Calibri" w:hAnsi="Calibri" w:cs="Times New Roman"/>
          <w:sz w:val="24"/>
          <w:szCs w:val="24"/>
        </w:rPr>
      </w:pPr>
      <w:r w:rsidRPr="00770C1A">
        <w:rPr>
          <w:rFonts w:ascii="Calibri" w:eastAsia="Calibri" w:hAnsi="Calibri" w:cs="Times New Roman"/>
          <w:sz w:val="24"/>
          <w:szCs w:val="24"/>
        </w:rPr>
        <w:t>T</w:t>
      </w:r>
      <w:r w:rsidR="005B4805" w:rsidRPr="00770C1A">
        <w:rPr>
          <w:rFonts w:ascii="Calibri" w:eastAsia="Calibri" w:hAnsi="Calibri" w:cs="Times New Roman"/>
          <w:sz w:val="24"/>
          <w:szCs w:val="24"/>
        </w:rPr>
        <w:t xml:space="preserve">he </w:t>
      </w:r>
      <w:r w:rsidR="00DD034C" w:rsidRPr="00770C1A">
        <w:rPr>
          <w:rFonts w:ascii="Calibri" w:eastAsia="Calibri" w:hAnsi="Calibri" w:cs="Times New Roman"/>
          <w:sz w:val="24"/>
          <w:szCs w:val="24"/>
        </w:rPr>
        <w:t>Recipient</w:t>
      </w:r>
      <w:r w:rsidR="005B4805" w:rsidRPr="00770C1A">
        <w:rPr>
          <w:rFonts w:ascii="Calibri" w:eastAsia="Calibri" w:hAnsi="Calibri" w:cs="Times New Roman"/>
          <w:sz w:val="24"/>
          <w:szCs w:val="24"/>
        </w:rPr>
        <w:t xml:space="preserve"> will be required to coordinate activities with other USAID partners, particularly those working </w:t>
      </w:r>
      <w:r w:rsidRPr="00770C1A">
        <w:rPr>
          <w:rFonts w:ascii="Calibri" w:eastAsia="Calibri" w:hAnsi="Calibri" w:cs="Times New Roman"/>
          <w:sz w:val="24"/>
          <w:szCs w:val="24"/>
        </w:rPr>
        <w:t>within</w:t>
      </w:r>
      <w:r w:rsidR="005B4805" w:rsidRPr="00770C1A">
        <w:rPr>
          <w:rFonts w:ascii="Calibri" w:eastAsia="Calibri" w:hAnsi="Calibri" w:cs="Times New Roman"/>
          <w:sz w:val="24"/>
          <w:szCs w:val="24"/>
        </w:rPr>
        <w:t xml:space="preserve"> the Western Highlands Integrated Program (WHIP). The WHIP works to reduce chronic malnutrition and improve economic growth in more than 2,000 communities in 30 municipalities in the departments of San Marcos, Quiché, Huehuetenango, Totonicapán and Quetzaltenango. The WHIP is based on the actions defined in the GOG national plan to reduce chronic malnutrition, and achieves sustainable rural development through improvements in economic development, food utilization, health care, education, nutrition, adaptation to the impacts of climate change, and gender equity. </w:t>
      </w:r>
    </w:p>
    <w:p w14:paraId="355281B8" w14:textId="77777777" w:rsidR="0062604B" w:rsidRPr="00770C1A" w:rsidRDefault="0062604B" w:rsidP="008833FF">
      <w:pPr>
        <w:spacing w:after="0" w:line="240" w:lineRule="auto"/>
        <w:rPr>
          <w:rFonts w:ascii="Calibri" w:eastAsia="Calibri" w:hAnsi="Calibri" w:cs="Times New Roman"/>
          <w:sz w:val="24"/>
          <w:szCs w:val="24"/>
        </w:rPr>
      </w:pPr>
    </w:p>
    <w:p w14:paraId="1531E41A" w14:textId="63C84C4E" w:rsidR="00EC2A4D" w:rsidRPr="00770C1A" w:rsidRDefault="005B4805" w:rsidP="00C4199F">
      <w:pPr>
        <w:spacing w:after="0" w:line="240" w:lineRule="auto"/>
        <w:rPr>
          <w:rFonts w:ascii="Calibri" w:eastAsia="Calibri" w:hAnsi="Calibri" w:cs="Times New Roman"/>
          <w:sz w:val="24"/>
          <w:szCs w:val="24"/>
        </w:rPr>
      </w:pPr>
      <w:r w:rsidRPr="00770C1A">
        <w:rPr>
          <w:rFonts w:ascii="Calibri" w:eastAsia="Calibri" w:hAnsi="Calibri" w:cs="Times New Roman"/>
          <w:sz w:val="24"/>
          <w:szCs w:val="24"/>
        </w:rPr>
        <w:t xml:space="preserve">USAID collaborates with </w:t>
      </w:r>
      <w:r w:rsidR="0062604B" w:rsidRPr="00770C1A">
        <w:rPr>
          <w:rFonts w:ascii="Calibri" w:eastAsia="Calibri" w:hAnsi="Calibri" w:cs="Times New Roman"/>
          <w:sz w:val="24"/>
          <w:szCs w:val="24"/>
        </w:rPr>
        <w:t xml:space="preserve">GOG </w:t>
      </w:r>
      <w:r w:rsidRPr="00770C1A">
        <w:rPr>
          <w:rFonts w:ascii="Calibri" w:eastAsia="Calibri" w:hAnsi="Calibri" w:cs="Times New Roman"/>
          <w:sz w:val="24"/>
          <w:szCs w:val="24"/>
        </w:rPr>
        <w:t>officials and leaders at the community, municipal, departmental and regional levels in order to achieve shared goals.</w:t>
      </w:r>
      <w:r w:rsidR="0062604B" w:rsidRPr="00770C1A">
        <w:rPr>
          <w:rFonts w:ascii="Calibri" w:eastAsia="Calibri" w:hAnsi="Calibri" w:cs="Times New Roman"/>
          <w:sz w:val="24"/>
          <w:szCs w:val="24"/>
        </w:rPr>
        <w:t xml:space="preserve"> </w:t>
      </w:r>
      <w:r w:rsidRPr="00770C1A">
        <w:rPr>
          <w:rFonts w:ascii="Calibri" w:eastAsia="Calibri" w:hAnsi="Calibri" w:cs="Times New Roman"/>
          <w:sz w:val="24"/>
          <w:szCs w:val="24"/>
        </w:rPr>
        <w:t xml:space="preserve">WHIP recognizes the comparative advantages of U.S. Government –funded partners and seeks to harness and focus these resources and our partners’ productive access to communities and understanding of the development context to address poverty and chronic malnutrition.  The </w:t>
      </w:r>
      <w:r w:rsidR="0062604B" w:rsidRPr="00770C1A">
        <w:rPr>
          <w:rFonts w:ascii="Calibri" w:eastAsia="Calibri" w:hAnsi="Calibri" w:cs="Times New Roman"/>
          <w:sz w:val="24"/>
          <w:szCs w:val="24"/>
        </w:rPr>
        <w:t xml:space="preserve">CBPT </w:t>
      </w:r>
      <w:r w:rsidR="00EA740A" w:rsidRPr="00770C1A">
        <w:rPr>
          <w:rFonts w:ascii="Calibri" w:eastAsia="Calibri" w:hAnsi="Calibri" w:cs="Times New Roman"/>
          <w:sz w:val="24"/>
          <w:szCs w:val="24"/>
        </w:rPr>
        <w:t>Project</w:t>
      </w:r>
      <w:r w:rsidRPr="00770C1A">
        <w:rPr>
          <w:rFonts w:ascii="Calibri" w:eastAsia="Calibri" w:hAnsi="Calibri" w:cs="Times New Roman"/>
          <w:sz w:val="24"/>
          <w:szCs w:val="24"/>
        </w:rPr>
        <w:t xml:space="preserve"> will be one of the more than </w:t>
      </w:r>
      <w:r w:rsidR="0062604B" w:rsidRPr="00770C1A">
        <w:rPr>
          <w:rFonts w:ascii="Calibri" w:eastAsia="Calibri" w:hAnsi="Calibri" w:cs="Times New Roman"/>
          <w:sz w:val="24"/>
          <w:szCs w:val="24"/>
        </w:rPr>
        <w:t>3</w:t>
      </w:r>
      <w:r w:rsidRPr="00770C1A">
        <w:rPr>
          <w:rFonts w:ascii="Calibri" w:eastAsia="Calibri" w:hAnsi="Calibri" w:cs="Times New Roman"/>
          <w:sz w:val="24"/>
          <w:szCs w:val="24"/>
        </w:rPr>
        <w:t xml:space="preserve">0 existing USAID/Guatemala implementing mechanisms under </w:t>
      </w:r>
      <w:r w:rsidR="0062604B" w:rsidRPr="00770C1A">
        <w:rPr>
          <w:rFonts w:ascii="Calibri" w:eastAsia="Calibri" w:hAnsi="Calibri" w:cs="Times New Roman"/>
          <w:sz w:val="24"/>
          <w:szCs w:val="24"/>
        </w:rPr>
        <w:t xml:space="preserve">the </w:t>
      </w:r>
      <w:r w:rsidRPr="00770C1A">
        <w:rPr>
          <w:rFonts w:ascii="Calibri" w:eastAsia="Calibri" w:hAnsi="Calibri" w:cs="Times New Roman"/>
          <w:sz w:val="24"/>
          <w:szCs w:val="24"/>
        </w:rPr>
        <w:t xml:space="preserve">WHIP.  Partners are expected to coordinate to achieve overall goals, and the </w:t>
      </w:r>
      <w:r w:rsidR="00B37116">
        <w:rPr>
          <w:rFonts w:ascii="Calibri" w:eastAsia="Calibri" w:hAnsi="Calibri" w:cs="Times New Roman"/>
          <w:sz w:val="24"/>
          <w:szCs w:val="24"/>
        </w:rPr>
        <w:t>Recipient</w:t>
      </w:r>
      <w:r w:rsidRPr="00770C1A">
        <w:rPr>
          <w:rFonts w:ascii="Calibri" w:eastAsia="Calibri" w:hAnsi="Calibri" w:cs="Times New Roman"/>
          <w:sz w:val="24"/>
          <w:szCs w:val="24"/>
        </w:rPr>
        <w:t xml:space="preserve"> will actively participate in the committees that spearhead integration through planning, implementation, and the monitoring and evaluation of activities.  The Recipient will actively </w:t>
      </w:r>
      <w:r w:rsidRPr="00770C1A">
        <w:rPr>
          <w:rFonts w:ascii="Calibri" w:eastAsia="Calibri" w:hAnsi="Calibri" w:cs="Times New Roman"/>
          <w:sz w:val="24"/>
          <w:szCs w:val="24"/>
        </w:rPr>
        <w:lastRenderedPageBreak/>
        <w:t xml:space="preserve">participate in all coordination activities and will </w:t>
      </w:r>
      <w:r w:rsidR="00B37116">
        <w:rPr>
          <w:rFonts w:ascii="Calibri" w:eastAsia="Calibri" w:hAnsi="Calibri" w:cs="Times New Roman"/>
          <w:sz w:val="24"/>
          <w:szCs w:val="24"/>
        </w:rPr>
        <w:t>align</w:t>
      </w:r>
      <w:r w:rsidRPr="00770C1A">
        <w:rPr>
          <w:rFonts w:ascii="Calibri" w:eastAsia="Calibri" w:hAnsi="Calibri" w:cs="Times New Roman"/>
          <w:sz w:val="24"/>
          <w:szCs w:val="24"/>
        </w:rPr>
        <w:t xml:space="preserve"> with other USAID and U.S. Government-funded partners’ approaches </w:t>
      </w:r>
      <w:r w:rsidR="00B37116">
        <w:rPr>
          <w:rFonts w:ascii="Calibri" w:eastAsia="Calibri" w:hAnsi="Calibri" w:cs="Times New Roman"/>
          <w:sz w:val="24"/>
          <w:szCs w:val="24"/>
        </w:rPr>
        <w:t>to</w:t>
      </w:r>
      <w:r w:rsidRPr="00770C1A">
        <w:rPr>
          <w:rFonts w:ascii="Calibri" w:eastAsia="Calibri" w:hAnsi="Calibri" w:cs="Times New Roman"/>
          <w:sz w:val="24"/>
          <w:szCs w:val="24"/>
        </w:rPr>
        <w:t xml:space="preserve"> social behavior change communications (SBCC), among others</w:t>
      </w:r>
      <w:r w:rsidR="00B37116">
        <w:rPr>
          <w:rFonts w:ascii="Calibri" w:eastAsia="Calibri" w:hAnsi="Calibri" w:cs="Times New Roman"/>
          <w:sz w:val="24"/>
          <w:szCs w:val="24"/>
        </w:rPr>
        <w:t>, to the extent feasible and appropriate</w:t>
      </w:r>
      <w:r w:rsidRPr="00770C1A">
        <w:rPr>
          <w:rFonts w:ascii="Calibri" w:eastAsia="Calibri" w:hAnsi="Calibri" w:cs="Times New Roman"/>
          <w:sz w:val="24"/>
          <w:szCs w:val="24"/>
        </w:rPr>
        <w:t xml:space="preserve">. </w:t>
      </w:r>
    </w:p>
    <w:p w14:paraId="7BBD719C" w14:textId="77777777" w:rsidR="00EC2A4D" w:rsidRPr="00770C1A" w:rsidRDefault="00EC2A4D" w:rsidP="00C4199F">
      <w:pPr>
        <w:spacing w:after="0" w:line="240" w:lineRule="auto"/>
        <w:contextualSpacing/>
        <w:rPr>
          <w:rFonts w:ascii="Calibri" w:eastAsia="Calibri" w:hAnsi="Calibri" w:cs="Times New Roman"/>
          <w:sz w:val="24"/>
          <w:szCs w:val="24"/>
        </w:rPr>
      </w:pPr>
    </w:p>
    <w:p w14:paraId="7D64695E" w14:textId="18218B26" w:rsidR="00EC2A4D" w:rsidRPr="00770C1A" w:rsidRDefault="00752D3E" w:rsidP="00EC2A4D">
      <w:pPr>
        <w:spacing w:after="0" w:line="240" w:lineRule="auto"/>
        <w:contextualSpacing/>
        <w:rPr>
          <w:rFonts w:ascii="Calibri" w:eastAsia="Calibri" w:hAnsi="Calibri" w:cs="Times New Roman"/>
          <w:sz w:val="24"/>
          <w:szCs w:val="24"/>
        </w:rPr>
      </w:pPr>
      <w:r>
        <w:rPr>
          <w:rFonts w:ascii="Calibri" w:eastAsia="Calibri" w:hAnsi="Calibri" w:cs="Times New Roman"/>
          <w:sz w:val="24"/>
          <w:szCs w:val="24"/>
        </w:rPr>
        <w:t xml:space="preserve">USAID </w:t>
      </w:r>
      <w:r w:rsidR="00EA740A" w:rsidRPr="00770C1A">
        <w:rPr>
          <w:rFonts w:ascii="Calibri" w:eastAsia="Calibri" w:hAnsi="Calibri" w:cs="Times New Roman"/>
          <w:sz w:val="24"/>
          <w:szCs w:val="24"/>
        </w:rPr>
        <w:t>Project</w:t>
      </w:r>
      <w:r w:rsidR="00EC2A4D" w:rsidRPr="00770C1A">
        <w:rPr>
          <w:rFonts w:ascii="Calibri" w:eastAsia="Calibri" w:hAnsi="Calibri" w:cs="Times New Roman"/>
          <w:sz w:val="24"/>
          <w:szCs w:val="24"/>
        </w:rPr>
        <w:t xml:space="preserve">s </w:t>
      </w:r>
      <w:r>
        <w:rPr>
          <w:rFonts w:ascii="Calibri" w:eastAsia="Calibri" w:hAnsi="Calibri" w:cs="Times New Roman"/>
          <w:sz w:val="24"/>
          <w:szCs w:val="24"/>
        </w:rPr>
        <w:t xml:space="preserve">implemented in the Western Highlands </w:t>
      </w:r>
      <w:r w:rsidR="00EC2A4D" w:rsidRPr="00770C1A">
        <w:rPr>
          <w:rFonts w:ascii="Calibri" w:eastAsia="Calibri" w:hAnsi="Calibri" w:cs="Times New Roman"/>
          <w:sz w:val="24"/>
          <w:szCs w:val="24"/>
        </w:rPr>
        <w:t xml:space="preserve">and their respective implementing partners </w:t>
      </w:r>
      <w:r>
        <w:rPr>
          <w:rFonts w:ascii="Calibri" w:eastAsia="Calibri" w:hAnsi="Calibri" w:cs="Times New Roman"/>
          <w:sz w:val="24"/>
          <w:szCs w:val="24"/>
        </w:rPr>
        <w:t>are</w:t>
      </w:r>
      <w:r w:rsidR="00EC2A4D" w:rsidRPr="00770C1A">
        <w:rPr>
          <w:rFonts w:ascii="Calibri" w:eastAsia="Calibri" w:hAnsi="Calibri" w:cs="Times New Roman"/>
          <w:sz w:val="24"/>
          <w:szCs w:val="24"/>
        </w:rPr>
        <w:t>:</w:t>
      </w:r>
    </w:p>
    <w:p w14:paraId="102B3429" w14:textId="77777777" w:rsidR="00EC2A4D" w:rsidRPr="00770C1A" w:rsidRDefault="00EC2A4D" w:rsidP="00EC2A4D">
      <w:pPr>
        <w:spacing w:after="0" w:line="240" w:lineRule="auto"/>
        <w:contextualSpacing/>
        <w:rPr>
          <w:rFonts w:ascii="Calibri" w:eastAsia="Calibri" w:hAnsi="Calibri" w:cs="Times New Roman"/>
          <w:sz w:val="24"/>
          <w:szCs w:val="24"/>
        </w:rPr>
      </w:pPr>
    </w:p>
    <w:p w14:paraId="647CC9DB" w14:textId="77777777" w:rsidR="00EC2A4D" w:rsidRPr="00770C1A" w:rsidRDefault="00EC2A4D" w:rsidP="00EC2A4D">
      <w:pPr>
        <w:numPr>
          <w:ilvl w:val="0"/>
          <w:numId w:val="194"/>
        </w:numPr>
        <w:spacing w:after="0" w:line="240" w:lineRule="auto"/>
        <w:contextualSpacing/>
        <w:rPr>
          <w:rFonts w:ascii="Calibri" w:eastAsia="Calibri" w:hAnsi="Calibri" w:cs="Times New Roman"/>
          <w:sz w:val="24"/>
          <w:szCs w:val="24"/>
        </w:rPr>
      </w:pPr>
      <w:proofErr w:type="spellStart"/>
      <w:r w:rsidRPr="00770C1A">
        <w:rPr>
          <w:rFonts w:ascii="Calibri" w:eastAsia="Calibri" w:hAnsi="Calibri" w:cs="Times New Roman"/>
          <w:sz w:val="24"/>
          <w:szCs w:val="24"/>
        </w:rPr>
        <w:t>Nexos</w:t>
      </w:r>
      <w:proofErr w:type="spellEnd"/>
      <w:r w:rsidRPr="00770C1A">
        <w:rPr>
          <w:rFonts w:ascii="Calibri" w:eastAsia="Calibri" w:hAnsi="Calibri" w:cs="Times New Roman"/>
          <w:sz w:val="24"/>
          <w:szCs w:val="24"/>
        </w:rPr>
        <w:t xml:space="preserve"> Locales (Development Alternatives Inc.): </w:t>
      </w:r>
      <w:r w:rsidRPr="00770C1A">
        <w:rPr>
          <w:rFonts w:ascii="Calibri" w:eastAsia="Calibri" w:hAnsi="Calibri" w:cs="Times New Roman"/>
          <w:sz w:val="24"/>
          <w:szCs w:val="24"/>
          <w:u w:val="single"/>
        </w:rPr>
        <w:t>http://www.usaidnexos.org</w:t>
      </w:r>
    </w:p>
    <w:p w14:paraId="2258C2E8" w14:textId="77777777"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Climate, Nature and Communities (Rainforest Alliance):  </w:t>
      </w:r>
      <w:r w:rsidRPr="00770C1A">
        <w:rPr>
          <w:rFonts w:ascii="Calibri" w:eastAsia="Calibri" w:hAnsi="Calibri" w:cs="Times New Roman"/>
          <w:sz w:val="24"/>
          <w:szCs w:val="24"/>
          <w:u w:val="single"/>
        </w:rPr>
        <w:t>www.usaid-cncg.org</w:t>
      </w:r>
    </w:p>
    <w:p w14:paraId="423A0AC9" w14:textId="0AA98B62"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i/>
          <w:iCs/>
          <w:sz w:val="24"/>
          <w:szCs w:val="24"/>
        </w:rPr>
        <w:t xml:space="preserve">Leer y </w:t>
      </w:r>
      <w:proofErr w:type="spellStart"/>
      <w:r w:rsidRPr="00770C1A">
        <w:rPr>
          <w:rFonts w:ascii="Calibri" w:eastAsia="Calibri" w:hAnsi="Calibri" w:cs="Times New Roman"/>
          <w:i/>
          <w:iCs/>
          <w:sz w:val="24"/>
          <w:szCs w:val="24"/>
        </w:rPr>
        <w:t>Aprender</w:t>
      </w:r>
      <w:proofErr w:type="spellEnd"/>
      <w:r w:rsidRPr="00770C1A">
        <w:rPr>
          <w:rFonts w:ascii="Calibri" w:eastAsia="Calibri" w:hAnsi="Calibri" w:cs="Times New Roman"/>
          <w:sz w:val="24"/>
          <w:szCs w:val="24"/>
        </w:rPr>
        <w:t xml:space="preserve"> (Juarez Associates):  </w:t>
      </w:r>
      <w:hyperlink r:id="rId9" w:history="1">
        <w:r w:rsidRPr="00770C1A">
          <w:rPr>
            <w:rStyle w:val="Hyperlink"/>
            <w:rFonts w:ascii="Calibri" w:eastAsia="Calibri" w:hAnsi="Calibri" w:cs="Times New Roman"/>
            <w:sz w:val="24"/>
            <w:szCs w:val="24"/>
          </w:rPr>
          <w:t>www.usaidlea.org</w:t>
        </w:r>
      </w:hyperlink>
    </w:p>
    <w:p w14:paraId="47BC85F4" w14:textId="77777777"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 xml:space="preserve">Rural Value Chains Quetzaltenango, Totonicapán and Quiche (Guatemala Exporters Association-AGEXPORT) </w:t>
      </w:r>
    </w:p>
    <w:p w14:paraId="266BBFAD" w14:textId="77777777"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Rural Value Chains San Marcos and Huehuetenango (National Coffee Association-ANACAFE)</w:t>
      </w:r>
    </w:p>
    <w:p w14:paraId="0EA5281E" w14:textId="77777777"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Cooperative &amp; Food Security Development in Guatemala (National Cooperative Business Association-NCBA/Cooperative League USA-CLUSA)</w:t>
      </w:r>
    </w:p>
    <w:p w14:paraId="7100B953" w14:textId="77777777"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proofErr w:type="spellStart"/>
      <w:r w:rsidRPr="00770C1A">
        <w:rPr>
          <w:rFonts w:ascii="Calibri" w:eastAsia="Calibri" w:hAnsi="Calibri" w:cs="Times New Roman"/>
          <w:sz w:val="24"/>
          <w:szCs w:val="24"/>
        </w:rPr>
        <w:t>MasFrijol</w:t>
      </w:r>
      <w:proofErr w:type="spellEnd"/>
      <w:r w:rsidRPr="00770C1A">
        <w:rPr>
          <w:rFonts w:ascii="Calibri" w:eastAsia="Calibri" w:hAnsi="Calibri" w:cs="Times New Roman"/>
          <w:sz w:val="24"/>
          <w:szCs w:val="24"/>
        </w:rPr>
        <w:t xml:space="preserve"> – Greater consumption, better health (Michigan State University)</w:t>
      </w:r>
    </w:p>
    <w:p w14:paraId="43D2885C" w14:textId="77777777"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 xml:space="preserve">CGIAR Fund - Buena </w:t>
      </w:r>
      <w:proofErr w:type="spellStart"/>
      <w:r w:rsidRPr="00770C1A">
        <w:rPr>
          <w:rFonts w:ascii="Calibri" w:eastAsia="Calibri" w:hAnsi="Calibri" w:cs="Times New Roman"/>
          <w:sz w:val="24"/>
          <w:szCs w:val="24"/>
        </w:rPr>
        <w:t>Milpa</w:t>
      </w:r>
      <w:proofErr w:type="spellEnd"/>
      <w:r w:rsidRPr="00770C1A">
        <w:rPr>
          <w:rFonts w:ascii="Calibri" w:eastAsia="Calibri" w:hAnsi="Calibri" w:cs="Times New Roman"/>
          <w:sz w:val="24"/>
          <w:szCs w:val="24"/>
        </w:rPr>
        <w:t xml:space="preserve"> (World Bank)</w:t>
      </w:r>
    </w:p>
    <w:p w14:paraId="7EC5F7C7" w14:textId="77777777"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Monitoring and Evaluation Program (</w:t>
      </w:r>
      <w:proofErr w:type="spellStart"/>
      <w:r w:rsidRPr="00770C1A">
        <w:rPr>
          <w:rFonts w:ascii="Calibri" w:eastAsia="Calibri" w:hAnsi="Calibri" w:cs="Times New Roman"/>
          <w:sz w:val="24"/>
          <w:szCs w:val="24"/>
        </w:rPr>
        <w:t>DevTech</w:t>
      </w:r>
      <w:proofErr w:type="spellEnd"/>
      <w:r w:rsidRPr="00770C1A">
        <w:rPr>
          <w:rFonts w:ascii="Calibri" w:eastAsia="Calibri" w:hAnsi="Calibri" w:cs="Times New Roman"/>
          <w:sz w:val="24"/>
          <w:szCs w:val="24"/>
        </w:rPr>
        <w:t>)</w:t>
      </w:r>
    </w:p>
    <w:p w14:paraId="0BBF7CA4" w14:textId="2554ED9E"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 xml:space="preserve">Food and Nutrition Technical Assistance </w:t>
      </w:r>
      <w:r w:rsidR="001524FC" w:rsidRPr="00770C1A">
        <w:rPr>
          <w:rFonts w:ascii="Calibri" w:eastAsia="Calibri" w:hAnsi="Calibri" w:cs="Times New Roman"/>
          <w:sz w:val="24"/>
          <w:szCs w:val="24"/>
        </w:rPr>
        <w:t xml:space="preserve">Project </w:t>
      </w:r>
      <w:r w:rsidRPr="00770C1A">
        <w:rPr>
          <w:rFonts w:ascii="Calibri" w:eastAsia="Calibri" w:hAnsi="Calibri" w:cs="Times New Roman"/>
          <w:sz w:val="24"/>
          <w:szCs w:val="24"/>
        </w:rPr>
        <w:t>III (FANTA-III) (FHI Development 360 LLC)</w:t>
      </w:r>
    </w:p>
    <w:p w14:paraId="4C1D4FE8" w14:textId="23D98538"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PLANFAM (P</w:t>
      </w:r>
      <w:r w:rsidR="001524FC" w:rsidRPr="00770C1A">
        <w:rPr>
          <w:rFonts w:ascii="Calibri" w:eastAsia="Calibri" w:hAnsi="Calibri" w:cs="Times New Roman"/>
          <w:sz w:val="24"/>
          <w:szCs w:val="24"/>
        </w:rPr>
        <w:t xml:space="preserve">opulation </w:t>
      </w:r>
      <w:r w:rsidRPr="00770C1A">
        <w:rPr>
          <w:rFonts w:ascii="Calibri" w:eastAsia="Calibri" w:hAnsi="Calibri" w:cs="Times New Roman"/>
          <w:sz w:val="24"/>
          <w:szCs w:val="24"/>
        </w:rPr>
        <w:t>S</w:t>
      </w:r>
      <w:r w:rsidR="001524FC" w:rsidRPr="00770C1A">
        <w:rPr>
          <w:rFonts w:ascii="Calibri" w:eastAsia="Calibri" w:hAnsi="Calibri" w:cs="Times New Roman"/>
          <w:sz w:val="24"/>
          <w:szCs w:val="24"/>
        </w:rPr>
        <w:t xml:space="preserve">ervices </w:t>
      </w:r>
      <w:r w:rsidRPr="00770C1A">
        <w:rPr>
          <w:rFonts w:ascii="Calibri" w:eastAsia="Calibri" w:hAnsi="Calibri" w:cs="Times New Roman"/>
          <w:sz w:val="24"/>
          <w:szCs w:val="24"/>
        </w:rPr>
        <w:t>I</w:t>
      </w:r>
      <w:r w:rsidR="001524FC" w:rsidRPr="00770C1A">
        <w:rPr>
          <w:rFonts w:ascii="Calibri" w:eastAsia="Calibri" w:hAnsi="Calibri" w:cs="Times New Roman"/>
          <w:sz w:val="24"/>
          <w:szCs w:val="24"/>
        </w:rPr>
        <w:t>nternational</w:t>
      </w:r>
      <w:r w:rsidRPr="00770C1A">
        <w:rPr>
          <w:rFonts w:ascii="Calibri" w:eastAsia="Calibri" w:hAnsi="Calibri" w:cs="Times New Roman"/>
          <w:sz w:val="24"/>
          <w:szCs w:val="24"/>
        </w:rPr>
        <w:t>)</w:t>
      </w:r>
    </w:p>
    <w:p w14:paraId="1B8F5731" w14:textId="5BD0977C"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Community Nutrition and Health Care Project (University Resea</w:t>
      </w:r>
      <w:r w:rsidR="001524FC" w:rsidRPr="00770C1A">
        <w:rPr>
          <w:rFonts w:ascii="Calibri" w:eastAsia="Calibri" w:hAnsi="Calibri" w:cs="Times New Roman"/>
          <w:sz w:val="24"/>
          <w:szCs w:val="24"/>
        </w:rPr>
        <w:t>rch Corporation</w:t>
      </w:r>
      <w:r w:rsidRPr="00770C1A">
        <w:rPr>
          <w:rFonts w:ascii="Calibri" w:eastAsia="Calibri" w:hAnsi="Calibri" w:cs="Times New Roman"/>
          <w:sz w:val="24"/>
          <w:szCs w:val="24"/>
        </w:rPr>
        <w:t>)</w:t>
      </w:r>
    </w:p>
    <w:p w14:paraId="6510B975" w14:textId="77777777"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Health and Education Policy Project (Futures Group)</w:t>
      </w:r>
    </w:p>
    <w:p w14:paraId="4DA7A25B" w14:textId="77777777"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Food Security Focused on the First Thousand Days/</w:t>
      </w:r>
      <w:proofErr w:type="spellStart"/>
      <w:r w:rsidRPr="00770C1A">
        <w:rPr>
          <w:rFonts w:ascii="Calibri" w:eastAsia="Calibri" w:hAnsi="Calibri" w:cs="Times New Roman"/>
          <w:sz w:val="24"/>
          <w:szCs w:val="24"/>
        </w:rPr>
        <w:t>Seguridad</w:t>
      </w:r>
      <w:proofErr w:type="spellEnd"/>
      <w:r w:rsidRPr="00770C1A">
        <w:rPr>
          <w:rFonts w:ascii="Calibri" w:eastAsia="Calibri" w:hAnsi="Calibri" w:cs="Times New Roman"/>
          <w:sz w:val="24"/>
          <w:szCs w:val="24"/>
        </w:rPr>
        <w:t xml:space="preserve"> </w:t>
      </w:r>
      <w:proofErr w:type="spellStart"/>
      <w:r w:rsidRPr="00770C1A">
        <w:rPr>
          <w:rFonts w:ascii="Calibri" w:eastAsia="Calibri" w:hAnsi="Calibri" w:cs="Times New Roman"/>
          <w:sz w:val="24"/>
          <w:szCs w:val="24"/>
        </w:rPr>
        <w:t>Alimentaria</w:t>
      </w:r>
      <w:proofErr w:type="spellEnd"/>
      <w:r w:rsidRPr="00770C1A">
        <w:rPr>
          <w:rFonts w:ascii="Calibri" w:eastAsia="Calibri" w:hAnsi="Calibri" w:cs="Times New Roman"/>
          <w:sz w:val="24"/>
          <w:szCs w:val="24"/>
        </w:rPr>
        <w:t xml:space="preserve"> </w:t>
      </w:r>
      <w:proofErr w:type="spellStart"/>
      <w:r w:rsidRPr="00770C1A">
        <w:rPr>
          <w:rFonts w:ascii="Calibri" w:eastAsia="Calibri" w:hAnsi="Calibri" w:cs="Times New Roman"/>
          <w:sz w:val="24"/>
          <w:szCs w:val="24"/>
        </w:rPr>
        <w:t>en</w:t>
      </w:r>
      <w:proofErr w:type="spellEnd"/>
      <w:r w:rsidRPr="00770C1A">
        <w:rPr>
          <w:rFonts w:ascii="Calibri" w:eastAsia="Calibri" w:hAnsi="Calibri" w:cs="Times New Roman"/>
          <w:sz w:val="24"/>
          <w:szCs w:val="24"/>
        </w:rPr>
        <w:t xml:space="preserve"> </w:t>
      </w:r>
      <w:proofErr w:type="spellStart"/>
      <w:r w:rsidRPr="00770C1A">
        <w:rPr>
          <w:rFonts w:ascii="Calibri" w:eastAsia="Calibri" w:hAnsi="Calibri" w:cs="Times New Roman"/>
          <w:sz w:val="24"/>
          <w:szCs w:val="24"/>
        </w:rPr>
        <w:t>los</w:t>
      </w:r>
      <w:proofErr w:type="spellEnd"/>
      <w:r w:rsidRPr="00770C1A">
        <w:rPr>
          <w:rFonts w:ascii="Calibri" w:eastAsia="Calibri" w:hAnsi="Calibri" w:cs="Times New Roman"/>
          <w:sz w:val="24"/>
          <w:szCs w:val="24"/>
        </w:rPr>
        <w:t xml:space="preserve"> </w:t>
      </w:r>
      <w:proofErr w:type="spellStart"/>
      <w:r w:rsidRPr="00770C1A">
        <w:rPr>
          <w:rFonts w:ascii="Calibri" w:eastAsia="Calibri" w:hAnsi="Calibri" w:cs="Times New Roman"/>
          <w:sz w:val="24"/>
          <w:szCs w:val="24"/>
        </w:rPr>
        <w:t>Primeros</w:t>
      </w:r>
      <w:proofErr w:type="spellEnd"/>
      <w:r w:rsidRPr="00770C1A">
        <w:rPr>
          <w:rFonts w:ascii="Calibri" w:eastAsia="Calibri" w:hAnsi="Calibri" w:cs="Times New Roman"/>
          <w:sz w:val="24"/>
          <w:szCs w:val="24"/>
        </w:rPr>
        <w:t xml:space="preserve"> Mil </w:t>
      </w:r>
      <w:proofErr w:type="spellStart"/>
      <w:r w:rsidRPr="00770C1A">
        <w:rPr>
          <w:rFonts w:ascii="Calibri" w:eastAsia="Calibri" w:hAnsi="Calibri" w:cs="Times New Roman"/>
          <w:sz w:val="24"/>
          <w:szCs w:val="24"/>
        </w:rPr>
        <w:t>Días</w:t>
      </w:r>
      <w:proofErr w:type="spellEnd"/>
      <w:r w:rsidRPr="00770C1A">
        <w:rPr>
          <w:rFonts w:ascii="Calibri" w:eastAsia="Calibri" w:hAnsi="Calibri" w:cs="Times New Roman"/>
          <w:sz w:val="24"/>
          <w:szCs w:val="24"/>
        </w:rPr>
        <w:t xml:space="preserve"> – SEGAMIL (Catholic Relief Services)</w:t>
      </w:r>
    </w:p>
    <w:p w14:paraId="330C69A1" w14:textId="77777777"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Western Highlands Program of Integrated Actions for Food Security and Nutrition/</w:t>
      </w:r>
      <w:proofErr w:type="spellStart"/>
      <w:r w:rsidRPr="00770C1A">
        <w:rPr>
          <w:rFonts w:ascii="Calibri" w:eastAsia="Calibri" w:hAnsi="Calibri" w:cs="Times New Roman"/>
          <w:sz w:val="24"/>
          <w:szCs w:val="24"/>
        </w:rPr>
        <w:t>Programa</w:t>
      </w:r>
      <w:proofErr w:type="spellEnd"/>
      <w:r w:rsidRPr="00770C1A">
        <w:rPr>
          <w:rFonts w:ascii="Calibri" w:eastAsia="Calibri" w:hAnsi="Calibri" w:cs="Times New Roman"/>
          <w:sz w:val="24"/>
          <w:szCs w:val="24"/>
        </w:rPr>
        <w:t xml:space="preserve"> de </w:t>
      </w:r>
      <w:proofErr w:type="spellStart"/>
      <w:r w:rsidRPr="00770C1A">
        <w:rPr>
          <w:rFonts w:ascii="Calibri" w:eastAsia="Calibri" w:hAnsi="Calibri" w:cs="Times New Roman"/>
          <w:sz w:val="24"/>
          <w:szCs w:val="24"/>
        </w:rPr>
        <w:t>Acciones</w:t>
      </w:r>
      <w:proofErr w:type="spellEnd"/>
      <w:r w:rsidRPr="00770C1A">
        <w:rPr>
          <w:rFonts w:ascii="Calibri" w:eastAsia="Calibri" w:hAnsi="Calibri" w:cs="Times New Roman"/>
          <w:sz w:val="24"/>
          <w:szCs w:val="24"/>
        </w:rPr>
        <w:t xml:space="preserve"> </w:t>
      </w:r>
      <w:proofErr w:type="spellStart"/>
      <w:r w:rsidRPr="00770C1A">
        <w:rPr>
          <w:rFonts w:ascii="Calibri" w:eastAsia="Calibri" w:hAnsi="Calibri" w:cs="Times New Roman"/>
          <w:sz w:val="24"/>
          <w:szCs w:val="24"/>
        </w:rPr>
        <w:t>Integrales</w:t>
      </w:r>
      <w:proofErr w:type="spellEnd"/>
      <w:r w:rsidRPr="00770C1A">
        <w:rPr>
          <w:rFonts w:ascii="Calibri" w:eastAsia="Calibri" w:hAnsi="Calibri" w:cs="Times New Roman"/>
          <w:sz w:val="24"/>
          <w:szCs w:val="24"/>
        </w:rPr>
        <w:t xml:space="preserve"> de </w:t>
      </w:r>
      <w:proofErr w:type="spellStart"/>
      <w:r w:rsidRPr="00770C1A">
        <w:rPr>
          <w:rFonts w:ascii="Calibri" w:eastAsia="Calibri" w:hAnsi="Calibri" w:cs="Times New Roman"/>
          <w:sz w:val="24"/>
          <w:szCs w:val="24"/>
        </w:rPr>
        <w:t>Seguridad</w:t>
      </w:r>
      <w:proofErr w:type="spellEnd"/>
      <w:r w:rsidRPr="00770C1A">
        <w:rPr>
          <w:rFonts w:ascii="Calibri" w:eastAsia="Calibri" w:hAnsi="Calibri" w:cs="Times New Roman"/>
          <w:sz w:val="24"/>
          <w:szCs w:val="24"/>
        </w:rPr>
        <w:t xml:space="preserve"> </w:t>
      </w:r>
      <w:proofErr w:type="spellStart"/>
      <w:r w:rsidRPr="00770C1A">
        <w:rPr>
          <w:rFonts w:ascii="Calibri" w:eastAsia="Calibri" w:hAnsi="Calibri" w:cs="Times New Roman"/>
          <w:sz w:val="24"/>
          <w:szCs w:val="24"/>
        </w:rPr>
        <w:t>Alimentaria</w:t>
      </w:r>
      <w:proofErr w:type="spellEnd"/>
      <w:r w:rsidRPr="00770C1A">
        <w:rPr>
          <w:rFonts w:ascii="Calibri" w:eastAsia="Calibri" w:hAnsi="Calibri" w:cs="Times New Roman"/>
          <w:sz w:val="24"/>
          <w:szCs w:val="24"/>
        </w:rPr>
        <w:t xml:space="preserve"> y </w:t>
      </w:r>
      <w:proofErr w:type="spellStart"/>
      <w:r w:rsidRPr="00770C1A">
        <w:rPr>
          <w:rFonts w:ascii="Calibri" w:eastAsia="Calibri" w:hAnsi="Calibri" w:cs="Times New Roman"/>
          <w:sz w:val="24"/>
          <w:szCs w:val="24"/>
        </w:rPr>
        <w:t>Nutricional</w:t>
      </w:r>
      <w:proofErr w:type="spellEnd"/>
      <w:r w:rsidRPr="00770C1A">
        <w:rPr>
          <w:rFonts w:ascii="Calibri" w:eastAsia="Calibri" w:hAnsi="Calibri" w:cs="Times New Roman"/>
          <w:sz w:val="24"/>
          <w:szCs w:val="24"/>
        </w:rPr>
        <w:t xml:space="preserve"> de </w:t>
      </w:r>
      <w:proofErr w:type="spellStart"/>
      <w:r w:rsidRPr="00770C1A">
        <w:rPr>
          <w:rFonts w:ascii="Calibri" w:eastAsia="Calibri" w:hAnsi="Calibri" w:cs="Times New Roman"/>
          <w:sz w:val="24"/>
          <w:szCs w:val="24"/>
        </w:rPr>
        <w:t>Occidente</w:t>
      </w:r>
      <w:proofErr w:type="spellEnd"/>
      <w:r w:rsidRPr="00770C1A">
        <w:rPr>
          <w:rFonts w:ascii="Calibri" w:eastAsia="Calibri" w:hAnsi="Calibri" w:cs="Times New Roman"/>
          <w:sz w:val="24"/>
          <w:szCs w:val="24"/>
        </w:rPr>
        <w:t xml:space="preserve"> (PAISANO) (Save the Children Federation, Inc.)</w:t>
      </w:r>
    </w:p>
    <w:p w14:paraId="7E3D26E4" w14:textId="38205096" w:rsidR="00EC2A4D" w:rsidRPr="00770C1A" w:rsidRDefault="00EC2A4D"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Communities Leading Development (</w:t>
      </w:r>
      <w:r w:rsidR="008833FF" w:rsidRPr="00770C1A">
        <w:rPr>
          <w:rFonts w:ascii="Calibri" w:eastAsia="Calibri" w:hAnsi="Calibri" w:cs="Times New Roman"/>
          <w:sz w:val="24"/>
          <w:szCs w:val="24"/>
        </w:rPr>
        <w:t>Catholic Relief Services</w:t>
      </w:r>
      <w:r w:rsidRPr="00770C1A">
        <w:rPr>
          <w:rFonts w:ascii="Calibri" w:eastAsia="Calibri" w:hAnsi="Calibri" w:cs="Times New Roman"/>
          <w:sz w:val="24"/>
          <w:szCs w:val="24"/>
        </w:rPr>
        <w:t>)</w:t>
      </w:r>
    </w:p>
    <w:p w14:paraId="41EF21B7" w14:textId="0E2E608A" w:rsidR="00B159B3" w:rsidRPr="00770C1A" w:rsidRDefault="00B159B3" w:rsidP="00EC2A4D">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Community Roots (</w:t>
      </w:r>
      <w:r w:rsidR="00386EC0">
        <w:rPr>
          <w:rFonts w:ascii="Calibri" w:eastAsia="Calibri" w:hAnsi="Calibri" w:cs="Times New Roman"/>
          <w:sz w:val="24"/>
          <w:szCs w:val="24"/>
        </w:rPr>
        <w:t>World Vision</w:t>
      </w:r>
      <w:r w:rsidRPr="00770C1A">
        <w:rPr>
          <w:rFonts w:ascii="Calibri" w:eastAsia="Calibri" w:hAnsi="Calibri" w:cs="Times New Roman"/>
          <w:sz w:val="24"/>
          <w:szCs w:val="24"/>
        </w:rPr>
        <w:t>)</w:t>
      </w:r>
    </w:p>
    <w:p w14:paraId="70FDD045" w14:textId="77777777" w:rsidR="00386EC0" w:rsidRPr="00770C1A" w:rsidRDefault="00386EC0" w:rsidP="00386EC0">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Creating Economic Opportunities for Youth (implementer TBD)</w:t>
      </w:r>
    </w:p>
    <w:p w14:paraId="2ED5C54D" w14:textId="77777777" w:rsidR="00386EC0" w:rsidRPr="00770C1A" w:rsidRDefault="00386EC0" w:rsidP="00386EC0">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Urban Municipal Governance (implementer TBD)</w:t>
      </w:r>
    </w:p>
    <w:p w14:paraId="106B32EE" w14:textId="3D35E736" w:rsidR="001524FC" w:rsidRPr="00770C1A" w:rsidRDefault="001524FC" w:rsidP="001524FC">
      <w:pPr>
        <w:numPr>
          <w:ilvl w:val="0"/>
          <w:numId w:val="195"/>
        </w:num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Harnessing Emerging Political Leadership for an Accountable Guatemala (implementer TBD)</w:t>
      </w:r>
    </w:p>
    <w:p w14:paraId="298827E8" w14:textId="77777777" w:rsidR="00480E39" w:rsidRPr="00770C1A" w:rsidRDefault="00480E39" w:rsidP="00F22246">
      <w:pPr>
        <w:spacing w:after="0" w:line="240" w:lineRule="auto"/>
        <w:contextualSpacing/>
        <w:rPr>
          <w:rFonts w:ascii="Calibri" w:eastAsiaTheme="minorEastAsia" w:hAnsi="Calibri" w:cs="Times New Roman"/>
          <w:sz w:val="24"/>
          <w:szCs w:val="24"/>
        </w:rPr>
      </w:pPr>
    </w:p>
    <w:p w14:paraId="6E1D29B4" w14:textId="683BA65D" w:rsidR="0062604B" w:rsidRPr="00770C1A" w:rsidRDefault="0062604B" w:rsidP="0062604B">
      <w:pPr>
        <w:pStyle w:val="Normal1"/>
        <w:spacing w:line="240" w:lineRule="auto"/>
        <w:rPr>
          <w:rFonts w:ascii="Calibri" w:eastAsia="Calibri" w:hAnsi="Calibri" w:cs="Times New Roman"/>
          <w:color w:val="auto"/>
          <w:sz w:val="24"/>
          <w:szCs w:val="24"/>
        </w:rPr>
      </w:pPr>
      <w:r w:rsidRPr="00770C1A">
        <w:rPr>
          <w:rFonts w:ascii="Calibri" w:eastAsia="Calibri" w:hAnsi="Calibri" w:cs="Times New Roman"/>
          <w:color w:val="auto"/>
          <w:sz w:val="24"/>
          <w:szCs w:val="24"/>
        </w:rPr>
        <w:t xml:space="preserve">Two Projects under the WHIP </w:t>
      </w:r>
      <w:r w:rsidR="006F594A" w:rsidRPr="00770C1A">
        <w:rPr>
          <w:rFonts w:ascii="Calibri" w:eastAsia="Calibri" w:hAnsi="Calibri" w:cs="Times New Roman"/>
          <w:color w:val="auto"/>
          <w:sz w:val="24"/>
          <w:szCs w:val="24"/>
        </w:rPr>
        <w:t xml:space="preserve">are </w:t>
      </w:r>
      <w:r w:rsidRPr="00770C1A">
        <w:rPr>
          <w:rFonts w:ascii="Calibri" w:eastAsia="Calibri" w:hAnsi="Calibri" w:cs="Times New Roman"/>
          <w:color w:val="auto"/>
          <w:sz w:val="24"/>
          <w:szCs w:val="24"/>
        </w:rPr>
        <w:t>of particular relevance to CBPT</w:t>
      </w:r>
      <w:r w:rsidR="006F594A" w:rsidRPr="00770C1A">
        <w:rPr>
          <w:rFonts w:ascii="Calibri" w:eastAsia="Calibri" w:hAnsi="Calibri" w:cs="Times New Roman"/>
          <w:color w:val="auto"/>
          <w:sz w:val="24"/>
          <w:szCs w:val="24"/>
        </w:rPr>
        <w:t xml:space="preserve">:  </w:t>
      </w:r>
      <w:proofErr w:type="spellStart"/>
      <w:r w:rsidRPr="00770C1A">
        <w:rPr>
          <w:rFonts w:ascii="Calibri" w:eastAsia="Calibri" w:hAnsi="Calibri" w:cs="Times New Roman"/>
          <w:color w:val="auto"/>
          <w:sz w:val="24"/>
          <w:szCs w:val="24"/>
        </w:rPr>
        <w:t>Nexos</w:t>
      </w:r>
      <w:proofErr w:type="spellEnd"/>
      <w:r w:rsidRPr="00770C1A">
        <w:rPr>
          <w:rFonts w:ascii="Calibri" w:eastAsia="Calibri" w:hAnsi="Calibri" w:cs="Times New Roman"/>
          <w:color w:val="auto"/>
          <w:sz w:val="24"/>
          <w:szCs w:val="24"/>
        </w:rPr>
        <w:t xml:space="preserve"> Locales and the recently-awarded Communities Leading Development (CLD).  The </w:t>
      </w:r>
      <w:proofErr w:type="spellStart"/>
      <w:r w:rsidRPr="00770C1A">
        <w:rPr>
          <w:rFonts w:ascii="Calibri" w:eastAsia="Calibri" w:hAnsi="Calibri" w:cs="Times New Roman"/>
          <w:color w:val="auto"/>
          <w:sz w:val="24"/>
          <w:szCs w:val="24"/>
        </w:rPr>
        <w:t>Nexos</w:t>
      </w:r>
      <w:proofErr w:type="spellEnd"/>
      <w:r w:rsidRPr="00770C1A">
        <w:rPr>
          <w:rFonts w:ascii="Calibri" w:eastAsia="Calibri" w:hAnsi="Calibri" w:cs="Times New Roman"/>
          <w:color w:val="auto"/>
          <w:sz w:val="24"/>
          <w:szCs w:val="24"/>
        </w:rPr>
        <w:t xml:space="preserve"> Locales Project, which is implemented by </w:t>
      </w:r>
      <w:r w:rsidR="00530E40" w:rsidRPr="00770C1A">
        <w:rPr>
          <w:rFonts w:ascii="Calibri" w:eastAsia="Calibri" w:hAnsi="Calibri" w:cs="Times New Roman"/>
          <w:color w:val="auto"/>
          <w:sz w:val="24"/>
          <w:szCs w:val="24"/>
        </w:rPr>
        <w:t>DAI Global LLC</w:t>
      </w:r>
      <w:r w:rsidRPr="00770C1A">
        <w:rPr>
          <w:rFonts w:ascii="Calibri" w:eastAsia="Calibri" w:hAnsi="Calibri" w:cs="Times New Roman"/>
          <w:color w:val="auto"/>
          <w:sz w:val="24"/>
          <w:szCs w:val="24"/>
        </w:rPr>
        <w:t>, works with the 30 WHIP municipalities to foster more responsive, inclusive, and effective socio-economic development, while reducing local vulnerabilities such as food insecurity and natural disasters.</w:t>
      </w:r>
      <w:r w:rsidR="004E3BEF">
        <w:rPr>
          <w:rStyle w:val="FootnoteReference"/>
          <w:rFonts w:ascii="Calibri" w:eastAsia="Calibri" w:hAnsi="Calibri" w:cs="Times New Roman"/>
          <w:color w:val="auto"/>
          <w:sz w:val="24"/>
          <w:szCs w:val="24"/>
        </w:rPr>
        <w:footnoteReference w:id="24"/>
      </w:r>
      <w:r w:rsidRPr="00770C1A">
        <w:rPr>
          <w:rFonts w:ascii="Calibri" w:eastAsia="Calibri" w:hAnsi="Calibri" w:cs="Times New Roman"/>
          <w:color w:val="auto"/>
          <w:sz w:val="24"/>
          <w:szCs w:val="24"/>
        </w:rPr>
        <w:t xml:space="preserve"> To achieve this goal, the Project </w:t>
      </w:r>
      <w:r w:rsidRPr="00770C1A">
        <w:rPr>
          <w:rFonts w:ascii="Calibri" w:eastAsia="Calibri" w:hAnsi="Calibri" w:cs="Times New Roman"/>
          <w:color w:val="auto"/>
          <w:sz w:val="24"/>
          <w:szCs w:val="24"/>
        </w:rPr>
        <w:lastRenderedPageBreak/>
        <w:t xml:space="preserve">works at the intersection—or </w:t>
      </w:r>
      <w:proofErr w:type="spellStart"/>
      <w:r w:rsidRPr="00770C1A">
        <w:rPr>
          <w:rFonts w:ascii="Calibri" w:eastAsia="Calibri" w:hAnsi="Calibri" w:cs="Times New Roman"/>
          <w:color w:val="auto"/>
          <w:sz w:val="24"/>
          <w:szCs w:val="24"/>
        </w:rPr>
        <w:t>nexos</w:t>
      </w:r>
      <w:proofErr w:type="spellEnd"/>
      <w:r w:rsidRPr="00770C1A">
        <w:rPr>
          <w:rFonts w:ascii="Calibri" w:eastAsia="Calibri" w:hAnsi="Calibri" w:cs="Times New Roman"/>
          <w:color w:val="auto"/>
          <w:sz w:val="24"/>
          <w:szCs w:val="24"/>
        </w:rPr>
        <w:t xml:space="preserve">—of good governance and economic development. </w:t>
      </w:r>
      <w:proofErr w:type="spellStart"/>
      <w:r w:rsidRPr="00770C1A">
        <w:rPr>
          <w:rFonts w:ascii="Calibri" w:eastAsia="Calibri" w:hAnsi="Calibri" w:cs="Times New Roman"/>
          <w:color w:val="auto"/>
          <w:sz w:val="24"/>
          <w:szCs w:val="24"/>
        </w:rPr>
        <w:t>Nexos</w:t>
      </w:r>
      <w:proofErr w:type="spellEnd"/>
      <w:r w:rsidRPr="00770C1A">
        <w:rPr>
          <w:rFonts w:ascii="Calibri" w:eastAsia="Calibri" w:hAnsi="Calibri" w:cs="Times New Roman"/>
          <w:color w:val="auto"/>
          <w:sz w:val="24"/>
          <w:szCs w:val="24"/>
        </w:rPr>
        <w:t xml:space="preserve"> Locales aims to increase the capacity of municipal governments to raise revenue; respond to citizen concerns about violence and security, food insecurity, and global climate change; and improve public financial management. </w:t>
      </w:r>
      <w:proofErr w:type="spellStart"/>
      <w:r w:rsidRPr="00770C1A">
        <w:rPr>
          <w:rFonts w:ascii="Calibri" w:eastAsia="Calibri" w:hAnsi="Calibri" w:cs="Times New Roman"/>
          <w:color w:val="auto"/>
          <w:sz w:val="24"/>
          <w:szCs w:val="24"/>
        </w:rPr>
        <w:t>Nexos</w:t>
      </w:r>
      <w:proofErr w:type="spellEnd"/>
      <w:r w:rsidRPr="00770C1A">
        <w:rPr>
          <w:rFonts w:ascii="Calibri" w:eastAsia="Calibri" w:hAnsi="Calibri" w:cs="Times New Roman"/>
          <w:color w:val="auto"/>
          <w:sz w:val="24"/>
          <w:szCs w:val="24"/>
        </w:rPr>
        <w:t xml:space="preserve"> Locales work with the municipalities to improve basic service delivery and security plans, as well as increase civil society participation in decision-making. </w:t>
      </w:r>
    </w:p>
    <w:p w14:paraId="6FD5D00E" w14:textId="77777777" w:rsidR="0062604B" w:rsidRPr="00770C1A" w:rsidRDefault="0062604B" w:rsidP="0062604B">
      <w:pPr>
        <w:pStyle w:val="Normal1"/>
        <w:spacing w:line="240" w:lineRule="auto"/>
        <w:rPr>
          <w:rFonts w:ascii="Calibri" w:eastAsia="Calibri" w:hAnsi="Calibri" w:cs="Times New Roman"/>
          <w:color w:val="auto"/>
          <w:sz w:val="24"/>
          <w:szCs w:val="24"/>
        </w:rPr>
      </w:pPr>
    </w:p>
    <w:p w14:paraId="7666DB97" w14:textId="41514F74" w:rsidR="0062604B" w:rsidRPr="00770C1A" w:rsidRDefault="0062604B" w:rsidP="0062604B">
      <w:pPr>
        <w:spacing w:after="0" w:line="240" w:lineRule="auto"/>
        <w:contextualSpacing/>
        <w:rPr>
          <w:rFonts w:ascii="Calibri" w:eastAsia="Calibri" w:hAnsi="Calibri" w:cs="Times New Roman"/>
          <w:sz w:val="24"/>
          <w:szCs w:val="24"/>
        </w:rPr>
      </w:pPr>
      <w:r w:rsidRPr="00770C1A">
        <w:rPr>
          <w:rFonts w:ascii="Calibri" w:eastAsia="Calibri" w:hAnsi="Calibri" w:cs="Times New Roman"/>
          <w:sz w:val="24"/>
          <w:szCs w:val="24"/>
        </w:rPr>
        <w:t xml:space="preserve">The CLD Project, which is implemented by Catholic Relief Services (CRS), will empower citizens of Guatemala’s Western Highlands to identify and address their own development needs. Using a </w:t>
      </w:r>
      <w:r w:rsidRPr="00770C1A">
        <w:rPr>
          <w:rFonts w:ascii="Calibri" w:eastAsia="Calibri" w:hAnsi="Calibri" w:cs="Times New Roman"/>
          <w:bCs/>
          <w:sz w:val="24"/>
          <w:szCs w:val="24"/>
        </w:rPr>
        <w:t>community-based development approach</w:t>
      </w:r>
      <w:r w:rsidRPr="00770C1A">
        <w:rPr>
          <w:rFonts w:ascii="Calibri" w:eastAsia="Calibri" w:hAnsi="Calibri" w:cs="Times New Roman"/>
          <w:sz w:val="24"/>
          <w:szCs w:val="24"/>
        </w:rPr>
        <w:t xml:space="preserve">, CLD will strengthen the voices of underrepresented groups and engage community members as participants and leaders in the design and implementation of development </w:t>
      </w:r>
      <w:r w:rsidR="00530E40" w:rsidRPr="00770C1A">
        <w:rPr>
          <w:rFonts w:ascii="Calibri" w:eastAsia="Calibri" w:hAnsi="Calibri" w:cs="Times New Roman"/>
          <w:sz w:val="24"/>
          <w:szCs w:val="24"/>
        </w:rPr>
        <w:t>p</w:t>
      </w:r>
      <w:r w:rsidRPr="00770C1A">
        <w:rPr>
          <w:rFonts w:ascii="Calibri" w:eastAsia="Calibri" w:hAnsi="Calibri" w:cs="Times New Roman"/>
          <w:sz w:val="24"/>
          <w:szCs w:val="24"/>
        </w:rPr>
        <w:t xml:space="preserve">rojects. CLD will support cross-sectoral development to address the underlying determinants of community well-being. </w:t>
      </w:r>
    </w:p>
    <w:p w14:paraId="7A2B75B5" w14:textId="77777777" w:rsidR="0062604B" w:rsidRPr="00770C1A" w:rsidRDefault="0062604B" w:rsidP="0062604B">
      <w:pPr>
        <w:spacing w:after="0" w:line="240" w:lineRule="auto"/>
        <w:contextualSpacing/>
        <w:rPr>
          <w:rFonts w:ascii="Calibri" w:eastAsia="Calibri" w:hAnsi="Calibri" w:cs="Times New Roman"/>
          <w:sz w:val="24"/>
          <w:szCs w:val="24"/>
        </w:rPr>
      </w:pPr>
    </w:p>
    <w:p w14:paraId="3A22A8E6" w14:textId="59E3F237" w:rsidR="000F5A94" w:rsidRPr="00770C1A" w:rsidRDefault="0062604B" w:rsidP="000F5A94">
      <w:pPr>
        <w:pStyle w:val="Normal1"/>
        <w:spacing w:line="240" w:lineRule="auto"/>
        <w:rPr>
          <w:rFonts w:ascii="Calibri" w:eastAsia="Calibri" w:hAnsi="Calibri" w:cs="Times New Roman"/>
          <w:color w:val="auto"/>
          <w:sz w:val="24"/>
          <w:szCs w:val="24"/>
        </w:rPr>
      </w:pPr>
      <w:r w:rsidRPr="00770C1A">
        <w:rPr>
          <w:rFonts w:ascii="Calibri" w:eastAsia="Calibri" w:hAnsi="Calibri" w:cs="Times New Roman"/>
          <w:color w:val="auto"/>
          <w:sz w:val="24"/>
          <w:szCs w:val="24"/>
        </w:rPr>
        <w:t xml:space="preserve">The CBPT Project must also closely coordinate with the </w:t>
      </w:r>
      <w:r w:rsidR="00D16191" w:rsidRPr="00770C1A">
        <w:rPr>
          <w:rFonts w:ascii="Calibri" w:eastAsia="Calibri" w:hAnsi="Calibri" w:cs="Times New Roman"/>
          <w:color w:val="auto"/>
          <w:sz w:val="24"/>
          <w:szCs w:val="24"/>
        </w:rPr>
        <w:t>following projects</w:t>
      </w:r>
      <w:r w:rsidR="00752D3E">
        <w:rPr>
          <w:rFonts w:ascii="Calibri" w:eastAsia="Calibri" w:hAnsi="Calibri" w:cs="Times New Roman"/>
          <w:color w:val="auto"/>
          <w:sz w:val="24"/>
          <w:szCs w:val="24"/>
        </w:rPr>
        <w:t xml:space="preserve"> that will be implemented inside and outside the Western Highlands</w:t>
      </w:r>
      <w:r w:rsidR="00D16191" w:rsidRPr="00770C1A">
        <w:rPr>
          <w:rFonts w:ascii="Calibri" w:eastAsia="Calibri" w:hAnsi="Calibri" w:cs="Times New Roman"/>
          <w:color w:val="auto"/>
          <w:sz w:val="24"/>
          <w:szCs w:val="24"/>
        </w:rPr>
        <w:t xml:space="preserve">: </w:t>
      </w:r>
      <w:r w:rsidR="000F5A94" w:rsidRPr="00770C1A">
        <w:rPr>
          <w:rFonts w:ascii="Calibri" w:eastAsia="Calibri" w:hAnsi="Calibri" w:cs="Times New Roman"/>
          <w:color w:val="auto"/>
          <w:sz w:val="24"/>
          <w:szCs w:val="24"/>
        </w:rPr>
        <w:t xml:space="preserve">the recently-awarded </w:t>
      </w:r>
      <w:r w:rsidRPr="00770C1A">
        <w:rPr>
          <w:rFonts w:ascii="Calibri" w:eastAsia="Calibri" w:hAnsi="Calibri" w:cs="Times New Roman"/>
          <w:color w:val="auto"/>
          <w:sz w:val="24"/>
          <w:szCs w:val="24"/>
        </w:rPr>
        <w:t>Community Roots</w:t>
      </w:r>
      <w:r w:rsidR="000F5A94" w:rsidRPr="00770C1A">
        <w:rPr>
          <w:rFonts w:ascii="Calibri" w:eastAsia="Calibri" w:hAnsi="Calibri" w:cs="Times New Roman"/>
          <w:color w:val="auto"/>
          <w:sz w:val="24"/>
          <w:szCs w:val="24"/>
        </w:rPr>
        <w:t>;</w:t>
      </w:r>
      <w:r w:rsidR="000F5A94" w:rsidRPr="00770C1A">
        <w:rPr>
          <w:rStyle w:val="FootnoteReference"/>
          <w:rFonts w:ascii="Calibri" w:eastAsia="Calibri" w:hAnsi="Calibri" w:cs="Times New Roman"/>
          <w:color w:val="auto"/>
          <w:sz w:val="24"/>
          <w:szCs w:val="24"/>
        </w:rPr>
        <w:footnoteReference w:id="25"/>
      </w:r>
      <w:r w:rsidR="00D16191" w:rsidRPr="00770C1A">
        <w:rPr>
          <w:rFonts w:ascii="Calibri" w:eastAsia="Calibri" w:hAnsi="Calibri" w:cs="Times New Roman"/>
          <w:color w:val="auto"/>
          <w:sz w:val="24"/>
          <w:szCs w:val="24"/>
        </w:rPr>
        <w:t xml:space="preserve"> </w:t>
      </w:r>
      <w:r w:rsidRPr="00770C1A">
        <w:rPr>
          <w:rFonts w:ascii="Calibri" w:eastAsia="Calibri" w:hAnsi="Calibri" w:cs="Times New Roman"/>
          <w:color w:val="auto"/>
          <w:sz w:val="24"/>
          <w:szCs w:val="24"/>
        </w:rPr>
        <w:t>Urban Municipal Governance</w:t>
      </w:r>
      <w:r w:rsidR="00D16191" w:rsidRPr="00770C1A">
        <w:rPr>
          <w:rFonts w:ascii="Calibri" w:eastAsia="Calibri" w:hAnsi="Calibri" w:cs="Times New Roman"/>
          <w:color w:val="auto"/>
          <w:sz w:val="24"/>
          <w:szCs w:val="24"/>
        </w:rPr>
        <w:t>; and Creating Economic Opportunities</w:t>
      </w:r>
      <w:r w:rsidR="00770C1A">
        <w:rPr>
          <w:rFonts w:ascii="Calibri" w:eastAsia="Calibri" w:hAnsi="Calibri" w:cs="Times New Roman"/>
          <w:color w:val="auto"/>
          <w:sz w:val="24"/>
          <w:szCs w:val="24"/>
        </w:rPr>
        <w:t xml:space="preserve"> (CEO)</w:t>
      </w:r>
      <w:r w:rsidRPr="00770C1A">
        <w:rPr>
          <w:rFonts w:ascii="Calibri" w:eastAsia="Calibri" w:hAnsi="Calibri" w:cs="Times New Roman"/>
          <w:color w:val="auto"/>
          <w:sz w:val="24"/>
          <w:szCs w:val="24"/>
        </w:rPr>
        <w:t>—</w:t>
      </w:r>
      <w:r w:rsidR="000F5A94" w:rsidRPr="00770C1A">
        <w:rPr>
          <w:rFonts w:ascii="Calibri" w:eastAsia="Calibri" w:hAnsi="Calibri" w:cs="Times New Roman"/>
          <w:color w:val="auto"/>
          <w:sz w:val="24"/>
          <w:szCs w:val="24"/>
        </w:rPr>
        <w:t xml:space="preserve">the latter two </w:t>
      </w:r>
      <w:r w:rsidRPr="00770C1A">
        <w:rPr>
          <w:rFonts w:ascii="Calibri" w:eastAsia="Calibri" w:hAnsi="Calibri" w:cs="Times New Roman"/>
          <w:color w:val="auto"/>
          <w:sz w:val="24"/>
          <w:szCs w:val="24"/>
        </w:rPr>
        <w:t>do not yet have a determined implementing partner.</w:t>
      </w:r>
      <w:r w:rsidR="000F5A94" w:rsidRPr="00770C1A">
        <w:rPr>
          <w:rFonts w:ascii="Calibri" w:eastAsia="Calibri" w:hAnsi="Calibri" w:cs="Times New Roman"/>
          <w:color w:val="auto"/>
          <w:sz w:val="24"/>
          <w:szCs w:val="24"/>
        </w:rPr>
        <w:t xml:space="preserve"> The Community Roots Project</w:t>
      </w:r>
      <w:r w:rsidR="0075208E">
        <w:rPr>
          <w:rFonts w:ascii="Calibri" w:eastAsia="Calibri" w:hAnsi="Calibri" w:cs="Times New Roman"/>
          <w:color w:val="auto"/>
          <w:sz w:val="24"/>
          <w:szCs w:val="24"/>
        </w:rPr>
        <w:t>, which is implemented by World Vision,</w:t>
      </w:r>
      <w:r w:rsidR="000F5A94" w:rsidRPr="00770C1A">
        <w:rPr>
          <w:rFonts w:ascii="Calibri" w:eastAsia="Calibri" w:hAnsi="Calibri" w:cs="Times New Roman"/>
          <w:color w:val="auto"/>
          <w:sz w:val="24"/>
          <w:szCs w:val="24"/>
        </w:rPr>
        <w:t xml:space="preserve"> is a violence and crime prevention project with the overall goal of supporting efforts by the GOG, civil society and community actors to address the causes and consequences of violence and migration through holistic prev</w:t>
      </w:r>
      <w:r w:rsidR="007601C4" w:rsidRPr="00770C1A">
        <w:rPr>
          <w:rFonts w:ascii="Calibri" w:eastAsia="Calibri" w:hAnsi="Calibri" w:cs="Times New Roman"/>
          <w:color w:val="auto"/>
          <w:sz w:val="24"/>
          <w:szCs w:val="24"/>
        </w:rPr>
        <w:t xml:space="preserve">ention approaches. As such, the </w:t>
      </w:r>
      <w:r w:rsidR="000F5A94" w:rsidRPr="00770C1A">
        <w:rPr>
          <w:rFonts w:ascii="Calibri" w:eastAsia="Calibri" w:hAnsi="Calibri" w:cs="Times New Roman"/>
          <w:color w:val="auto"/>
          <w:sz w:val="24"/>
          <w:szCs w:val="24"/>
        </w:rPr>
        <w:t>Community Roots Project is an initiative intended to support national, municipal, and community-level authorities and civil society stakeholders to institutionalize proven, integrated violence prevention approaches in targeted areas that address both the structural and trigger factors associated with violence, crime and migration. The Project will be implemented in communities not served by USAID’s CONVIVIMOS Project—a violence prevention initiative that focuses in six municipalities of Guatemala Department.</w:t>
      </w:r>
    </w:p>
    <w:p w14:paraId="47305933" w14:textId="77777777" w:rsidR="000F5A94" w:rsidRPr="00770C1A" w:rsidRDefault="000F5A94" w:rsidP="0062604B">
      <w:pPr>
        <w:pStyle w:val="Normal1"/>
        <w:spacing w:line="240" w:lineRule="auto"/>
        <w:rPr>
          <w:rFonts w:ascii="Calibri" w:eastAsia="Calibri" w:hAnsi="Calibri" w:cs="Times New Roman"/>
          <w:color w:val="auto"/>
          <w:sz w:val="24"/>
          <w:szCs w:val="24"/>
        </w:rPr>
      </w:pPr>
    </w:p>
    <w:p w14:paraId="5BBB702F" w14:textId="5ADFD2A5" w:rsidR="0062604B" w:rsidRPr="00770C1A" w:rsidRDefault="00530E40" w:rsidP="000F5A94">
      <w:pPr>
        <w:pStyle w:val="Normal1"/>
        <w:spacing w:line="240" w:lineRule="auto"/>
        <w:rPr>
          <w:rFonts w:ascii="Calibri" w:eastAsia="Calibri" w:hAnsi="Calibri" w:cs="Times New Roman"/>
          <w:color w:val="auto"/>
          <w:sz w:val="24"/>
          <w:szCs w:val="24"/>
        </w:rPr>
      </w:pPr>
      <w:r w:rsidRPr="00770C1A">
        <w:rPr>
          <w:rFonts w:ascii="Calibri" w:eastAsia="Calibri" w:hAnsi="Calibri" w:cs="Times New Roman"/>
          <w:color w:val="auto"/>
          <w:sz w:val="24"/>
          <w:szCs w:val="24"/>
        </w:rPr>
        <w:t>The Urban Municipal Governance Project</w:t>
      </w:r>
      <w:r w:rsidR="009A43C2">
        <w:rPr>
          <w:rStyle w:val="FootnoteReference"/>
          <w:rFonts w:ascii="Calibri" w:eastAsia="Calibri" w:hAnsi="Calibri" w:cs="Times New Roman"/>
          <w:color w:val="auto"/>
          <w:sz w:val="24"/>
          <w:szCs w:val="24"/>
        </w:rPr>
        <w:footnoteReference w:id="26"/>
      </w:r>
      <w:r w:rsidRPr="00770C1A">
        <w:rPr>
          <w:rFonts w:ascii="Calibri" w:eastAsia="Calibri" w:hAnsi="Calibri" w:cs="Times New Roman"/>
          <w:color w:val="auto"/>
          <w:sz w:val="24"/>
          <w:szCs w:val="24"/>
        </w:rPr>
        <w:t xml:space="preserve"> will focus on improving governance and service delivery in municipalities most at-risk of violent crime to improve overall citizen trust in local governance institutions and the services they provide.  Th</w:t>
      </w:r>
      <w:r w:rsidR="00C56EDD" w:rsidRPr="00770C1A">
        <w:rPr>
          <w:rFonts w:ascii="Calibri" w:eastAsia="Calibri" w:hAnsi="Calibri" w:cs="Times New Roman"/>
          <w:color w:val="auto"/>
          <w:sz w:val="24"/>
          <w:szCs w:val="24"/>
        </w:rPr>
        <w:t>e</w:t>
      </w:r>
      <w:r w:rsidRPr="00770C1A">
        <w:rPr>
          <w:rFonts w:ascii="Calibri" w:eastAsia="Calibri" w:hAnsi="Calibri" w:cs="Times New Roman"/>
          <w:color w:val="auto"/>
          <w:sz w:val="24"/>
          <w:szCs w:val="24"/>
        </w:rPr>
        <w:t xml:space="preserve"> Project </w:t>
      </w:r>
      <w:r w:rsidR="00E659F9" w:rsidRPr="00770C1A">
        <w:rPr>
          <w:rFonts w:ascii="Calibri" w:eastAsia="Calibri" w:hAnsi="Calibri" w:cs="Times New Roman"/>
          <w:color w:val="auto"/>
          <w:sz w:val="24"/>
          <w:szCs w:val="24"/>
        </w:rPr>
        <w:t xml:space="preserve">will </w:t>
      </w:r>
      <w:r w:rsidRPr="00770C1A">
        <w:rPr>
          <w:rFonts w:ascii="Calibri" w:eastAsia="Calibri" w:hAnsi="Calibri" w:cs="Times New Roman"/>
          <w:color w:val="auto"/>
          <w:sz w:val="24"/>
          <w:szCs w:val="24"/>
        </w:rPr>
        <w:t xml:space="preserve">share a geographic focus with USAID’s </w:t>
      </w:r>
      <w:r w:rsidR="000F5A94" w:rsidRPr="00770C1A">
        <w:rPr>
          <w:rFonts w:ascii="Calibri" w:eastAsia="Calibri" w:hAnsi="Calibri" w:cs="Times New Roman"/>
          <w:color w:val="auto"/>
          <w:sz w:val="24"/>
          <w:szCs w:val="24"/>
        </w:rPr>
        <w:t xml:space="preserve">CONVIVIMOS </w:t>
      </w:r>
      <w:r w:rsidRPr="00770C1A">
        <w:rPr>
          <w:rFonts w:ascii="Calibri" w:eastAsia="Calibri" w:hAnsi="Calibri" w:cs="Times New Roman"/>
          <w:color w:val="auto"/>
          <w:sz w:val="24"/>
          <w:szCs w:val="24"/>
        </w:rPr>
        <w:t>Project</w:t>
      </w:r>
      <w:r w:rsidR="000F5A94" w:rsidRPr="00770C1A">
        <w:rPr>
          <w:rFonts w:ascii="Calibri" w:eastAsia="Calibri" w:hAnsi="Calibri" w:cs="Times New Roman"/>
          <w:color w:val="auto"/>
          <w:sz w:val="24"/>
          <w:szCs w:val="24"/>
        </w:rPr>
        <w:t xml:space="preserve"> </w:t>
      </w:r>
      <w:r w:rsidR="00E659F9" w:rsidRPr="00770C1A">
        <w:rPr>
          <w:rFonts w:ascii="Calibri" w:eastAsia="Calibri" w:hAnsi="Calibri" w:cs="Times New Roman"/>
          <w:color w:val="auto"/>
          <w:sz w:val="24"/>
          <w:szCs w:val="24"/>
        </w:rPr>
        <w:t>and with</w:t>
      </w:r>
      <w:r w:rsidRPr="00770C1A">
        <w:rPr>
          <w:rFonts w:ascii="Calibri" w:eastAsia="Calibri" w:hAnsi="Calibri" w:cs="Times New Roman"/>
          <w:color w:val="auto"/>
          <w:sz w:val="24"/>
          <w:szCs w:val="24"/>
        </w:rPr>
        <w:t xml:space="preserve"> the Community Roots </w:t>
      </w:r>
      <w:r w:rsidR="000F5A94" w:rsidRPr="00770C1A">
        <w:rPr>
          <w:rFonts w:ascii="Calibri" w:eastAsia="Calibri" w:hAnsi="Calibri" w:cs="Times New Roman"/>
          <w:color w:val="auto"/>
          <w:sz w:val="24"/>
          <w:szCs w:val="24"/>
        </w:rPr>
        <w:t>P</w:t>
      </w:r>
      <w:r w:rsidRPr="00770C1A">
        <w:rPr>
          <w:rFonts w:ascii="Calibri" w:eastAsia="Calibri" w:hAnsi="Calibri" w:cs="Times New Roman"/>
          <w:color w:val="auto"/>
          <w:sz w:val="24"/>
          <w:szCs w:val="24"/>
        </w:rPr>
        <w:t>roject</w:t>
      </w:r>
      <w:r w:rsidR="00E659F9" w:rsidRPr="00770C1A">
        <w:rPr>
          <w:rFonts w:ascii="Calibri" w:eastAsia="Calibri" w:hAnsi="Calibri" w:cs="Times New Roman"/>
          <w:color w:val="auto"/>
          <w:sz w:val="24"/>
          <w:szCs w:val="24"/>
        </w:rPr>
        <w:t xml:space="preserve">, which </w:t>
      </w:r>
      <w:r w:rsidR="00C56EDD" w:rsidRPr="00770C1A">
        <w:rPr>
          <w:rFonts w:ascii="Calibri" w:eastAsia="Calibri" w:hAnsi="Calibri" w:cs="Times New Roman"/>
          <w:color w:val="auto"/>
          <w:sz w:val="24"/>
          <w:szCs w:val="24"/>
        </w:rPr>
        <w:t>will</w:t>
      </w:r>
      <w:r w:rsidRPr="00770C1A">
        <w:rPr>
          <w:rFonts w:ascii="Calibri" w:eastAsia="Calibri" w:hAnsi="Calibri" w:cs="Times New Roman"/>
          <w:color w:val="auto"/>
          <w:sz w:val="24"/>
          <w:szCs w:val="24"/>
        </w:rPr>
        <w:t xml:space="preserve"> be implemented</w:t>
      </w:r>
      <w:r w:rsidR="000F5A94" w:rsidRPr="00770C1A">
        <w:rPr>
          <w:rFonts w:ascii="Calibri" w:eastAsia="Calibri" w:hAnsi="Calibri" w:cs="Times New Roman"/>
          <w:color w:val="auto"/>
          <w:sz w:val="24"/>
          <w:szCs w:val="24"/>
        </w:rPr>
        <w:t xml:space="preserve"> in municipalities outside Guatemala Department that are 1) a source of migration of under-aged Guatemalans and 2) characterized by high levels of violence.</w:t>
      </w:r>
    </w:p>
    <w:p w14:paraId="1C025856" w14:textId="77777777" w:rsidR="007601C4" w:rsidRPr="00770C1A" w:rsidRDefault="007601C4" w:rsidP="000F5A94">
      <w:pPr>
        <w:pStyle w:val="Normal1"/>
        <w:spacing w:line="240" w:lineRule="auto"/>
        <w:rPr>
          <w:rFonts w:ascii="Calibri" w:eastAsia="Calibri" w:hAnsi="Calibri" w:cs="Times New Roman"/>
          <w:color w:val="auto"/>
          <w:sz w:val="24"/>
          <w:szCs w:val="24"/>
        </w:rPr>
      </w:pPr>
    </w:p>
    <w:p w14:paraId="053E59E2" w14:textId="57A0E6C5" w:rsidR="007601C4" w:rsidRDefault="00005592" w:rsidP="000F5A94">
      <w:pPr>
        <w:pStyle w:val="Normal1"/>
        <w:spacing w:line="240" w:lineRule="auto"/>
        <w:rPr>
          <w:rFonts w:ascii="Calibri" w:eastAsia="Calibri" w:hAnsi="Calibri" w:cs="Times New Roman"/>
          <w:color w:val="auto"/>
          <w:sz w:val="24"/>
          <w:szCs w:val="24"/>
        </w:rPr>
      </w:pPr>
      <w:r w:rsidRPr="00770C1A">
        <w:rPr>
          <w:rFonts w:ascii="Calibri" w:eastAsia="Calibri" w:hAnsi="Calibri" w:cs="Times New Roman"/>
          <w:color w:val="auto"/>
          <w:sz w:val="24"/>
          <w:szCs w:val="24"/>
        </w:rPr>
        <w:t>Through a market-led approach, t</w:t>
      </w:r>
      <w:r w:rsidR="007601C4" w:rsidRPr="00770C1A">
        <w:rPr>
          <w:rFonts w:ascii="Calibri" w:eastAsia="Calibri" w:hAnsi="Calibri" w:cs="Times New Roman"/>
          <w:color w:val="auto"/>
          <w:sz w:val="24"/>
          <w:szCs w:val="24"/>
        </w:rPr>
        <w:t>he Creating Economic Opportunities Project</w:t>
      </w:r>
      <w:r w:rsidRPr="00770C1A">
        <w:rPr>
          <w:rFonts w:ascii="Calibri" w:eastAsia="Calibri" w:hAnsi="Calibri" w:cs="Times New Roman"/>
          <w:color w:val="auto"/>
          <w:sz w:val="24"/>
          <w:szCs w:val="24"/>
        </w:rPr>
        <w:t xml:space="preserve"> will seek to grow and expand formal businesses and employment to create income generating opportunities for Guatemalans, primarily in non-agricultural sectors.  The project will work in</w:t>
      </w:r>
      <w:r w:rsidR="00BD750B" w:rsidRPr="00770C1A">
        <w:rPr>
          <w:rFonts w:ascii="Calibri" w:eastAsia="Calibri" w:hAnsi="Calibri" w:cs="Times New Roman"/>
          <w:color w:val="auto"/>
          <w:sz w:val="24"/>
          <w:szCs w:val="24"/>
        </w:rPr>
        <w:t xml:space="preserve"> </w:t>
      </w:r>
      <w:r w:rsidR="00644EF1">
        <w:rPr>
          <w:rFonts w:ascii="Calibri" w:eastAsia="Calibri" w:hAnsi="Calibri" w:cs="Times New Roman"/>
          <w:color w:val="auto"/>
          <w:sz w:val="24"/>
          <w:szCs w:val="24"/>
        </w:rPr>
        <w:t xml:space="preserve">the </w:t>
      </w:r>
      <w:r w:rsidR="00BD750B" w:rsidRPr="00770C1A">
        <w:rPr>
          <w:rFonts w:ascii="Calibri" w:eastAsia="Calibri" w:hAnsi="Calibri" w:cs="Times New Roman"/>
          <w:color w:val="auto"/>
          <w:sz w:val="24"/>
          <w:szCs w:val="24"/>
        </w:rPr>
        <w:t>Guatemala Department and the</w:t>
      </w:r>
      <w:r w:rsidRPr="00770C1A">
        <w:rPr>
          <w:rFonts w:ascii="Calibri" w:eastAsia="Calibri" w:hAnsi="Calibri" w:cs="Times New Roman"/>
          <w:color w:val="auto"/>
          <w:sz w:val="24"/>
          <w:szCs w:val="24"/>
        </w:rPr>
        <w:t xml:space="preserve"> five Western Highlands departments of Huehuetenango, Quetzaltenango, </w:t>
      </w:r>
      <w:r w:rsidRPr="00770C1A">
        <w:rPr>
          <w:rFonts w:ascii="Calibri" w:eastAsia="Calibri" w:hAnsi="Calibri" w:cs="Times New Roman"/>
          <w:color w:val="auto"/>
          <w:sz w:val="24"/>
          <w:szCs w:val="24"/>
        </w:rPr>
        <w:lastRenderedPageBreak/>
        <w:t>Quiché, San Marcos, and Totonicapán.</w:t>
      </w:r>
      <w:r w:rsidR="00BD750B" w:rsidRPr="00770C1A">
        <w:rPr>
          <w:rFonts w:ascii="Calibri" w:eastAsia="Calibri" w:hAnsi="Calibri" w:cs="Times New Roman"/>
          <w:color w:val="auto"/>
          <w:sz w:val="24"/>
          <w:szCs w:val="24"/>
        </w:rPr>
        <w:t xml:space="preserve"> The Project’s three components are: 1) trade and investment promoted; 2) financial services mobilized; and 3) </w:t>
      </w:r>
      <w:r w:rsidR="00916D11" w:rsidRPr="00770C1A">
        <w:rPr>
          <w:rFonts w:ascii="Calibri" w:eastAsia="Calibri" w:hAnsi="Calibri" w:cs="Times New Roman"/>
          <w:color w:val="auto"/>
          <w:sz w:val="24"/>
          <w:szCs w:val="24"/>
        </w:rPr>
        <w:t>productive infrastructure upgraded.</w:t>
      </w:r>
      <w:r w:rsidR="00916D11">
        <w:rPr>
          <w:rFonts w:ascii="Calibri" w:eastAsia="Calibri" w:hAnsi="Calibri" w:cs="Times New Roman"/>
          <w:color w:val="auto"/>
          <w:sz w:val="24"/>
          <w:szCs w:val="24"/>
        </w:rPr>
        <w:t xml:space="preserve"> </w:t>
      </w:r>
    </w:p>
    <w:p w14:paraId="683D07D5" w14:textId="77777777" w:rsidR="0062604B" w:rsidRPr="008833FF" w:rsidRDefault="0062604B" w:rsidP="0062604B">
      <w:pPr>
        <w:spacing w:after="0" w:line="240" w:lineRule="auto"/>
        <w:contextualSpacing/>
        <w:rPr>
          <w:rFonts w:ascii="Calibri" w:eastAsiaTheme="minorEastAsia" w:hAnsi="Calibri" w:cs="Times New Roman"/>
          <w:sz w:val="24"/>
          <w:szCs w:val="24"/>
        </w:rPr>
      </w:pPr>
    </w:p>
    <w:p w14:paraId="7AB7D6F1" w14:textId="77777777" w:rsidR="009B0B1F" w:rsidRPr="008833FF" w:rsidRDefault="009B0B1F" w:rsidP="008833FF">
      <w:pPr>
        <w:keepNext/>
        <w:keepLines/>
        <w:spacing w:after="0" w:line="240" w:lineRule="auto"/>
        <w:outlineLvl w:val="3"/>
        <w:rPr>
          <w:rFonts w:ascii="Calibri" w:eastAsiaTheme="majorEastAsia" w:hAnsi="Calibri" w:cstheme="majorBidi"/>
          <w:b/>
          <w:bCs/>
          <w:i/>
          <w:iCs/>
          <w:color w:val="4F81BD" w:themeColor="accent1"/>
          <w:sz w:val="24"/>
        </w:rPr>
      </w:pPr>
      <w:r w:rsidRPr="008833FF">
        <w:rPr>
          <w:rFonts w:ascii="Calibri" w:eastAsiaTheme="majorEastAsia" w:hAnsi="Calibri" w:cstheme="majorBidi"/>
          <w:b/>
          <w:bCs/>
          <w:i/>
          <w:iCs/>
          <w:color w:val="4F81BD" w:themeColor="accent1"/>
          <w:sz w:val="24"/>
        </w:rPr>
        <w:t xml:space="preserve">Coordination with Local Government </w:t>
      </w:r>
    </w:p>
    <w:p w14:paraId="62CFA5CF" w14:textId="5434F2AD" w:rsidR="005B4805" w:rsidRPr="008833FF" w:rsidRDefault="005B4805" w:rsidP="005B4805">
      <w:pPr>
        <w:widowControl w:val="0"/>
        <w:spacing w:after="0" w:line="240" w:lineRule="auto"/>
        <w:rPr>
          <w:rFonts w:ascii="Calibri" w:hAnsi="Calibri" w:cs="Times New Roman"/>
          <w:sz w:val="24"/>
          <w:szCs w:val="24"/>
        </w:rPr>
      </w:pPr>
      <w:r w:rsidRPr="008833FF">
        <w:rPr>
          <w:rFonts w:ascii="Calibri" w:hAnsi="Calibri" w:cs="Times New Roman"/>
          <w:sz w:val="24"/>
          <w:szCs w:val="24"/>
        </w:rPr>
        <w:t xml:space="preserve">Local coordination and support will be vital for the achievement of </w:t>
      </w:r>
      <w:r w:rsidR="00557221">
        <w:rPr>
          <w:rFonts w:ascii="Calibri" w:hAnsi="Calibri" w:cs="Times New Roman"/>
          <w:sz w:val="24"/>
          <w:szCs w:val="24"/>
        </w:rPr>
        <w:t xml:space="preserve">CBPT </w:t>
      </w:r>
      <w:r w:rsidRPr="008833FF">
        <w:rPr>
          <w:rFonts w:ascii="Calibri" w:hAnsi="Calibri" w:cs="Times New Roman"/>
          <w:sz w:val="24"/>
          <w:szCs w:val="24"/>
        </w:rPr>
        <w:t xml:space="preserve">objectives. Specifically, local governments (municipalities, municipal and community development committees) hold significant potential to coordinate and deliver sustainable civil society engagement on issues related to local development.  It is important that the </w:t>
      </w:r>
      <w:r w:rsidR="00DD034C">
        <w:rPr>
          <w:rFonts w:ascii="Calibri" w:hAnsi="Calibri" w:cs="Times New Roman"/>
          <w:sz w:val="24"/>
          <w:szCs w:val="24"/>
        </w:rPr>
        <w:t>Recipient</w:t>
      </w:r>
      <w:r w:rsidRPr="008833FF">
        <w:rPr>
          <w:rFonts w:ascii="Calibri" w:hAnsi="Calibri" w:cs="Times New Roman"/>
          <w:sz w:val="24"/>
          <w:szCs w:val="24"/>
        </w:rPr>
        <w:t xml:space="preserve"> engages municipal level governments and councils to support their violence and migration prevention efforts, as well as share lessons learned and success stories with other municipalities implementing similar </w:t>
      </w:r>
      <w:r w:rsidR="00EA740A">
        <w:rPr>
          <w:rFonts w:ascii="Calibri" w:hAnsi="Calibri" w:cs="Times New Roman"/>
          <w:sz w:val="24"/>
          <w:szCs w:val="24"/>
        </w:rPr>
        <w:t>Project</w:t>
      </w:r>
      <w:r w:rsidRPr="008833FF">
        <w:rPr>
          <w:rFonts w:ascii="Calibri" w:hAnsi="Calibri" w:cs="Times New Roman"/>
          <w:sz w:val="24"/>
          <w:szCs w:val="24"/>
        </w:rPr>
        <w:t xml:space="preserve">s and programs.  </w:t>
      </w:r>
    </w:p>
    <w:p w14:paraId="676FAF1E" w14:textId="77777777" w:rsidR="00480E39" w:rsidRPr="0094164F" w:rsidRDefault="00480E39" w:rsidP="00972BDE">
      <w:pPr>
        <w:widowControl w:val="0"/>
        <w:spacing w:after="0" w:line="240" w:lineRule="auto"/>
        <w:rPr>
          <w:rFonts w:ascii="Calibri" w:hAnsi="Calibri" w:cs="Times New Roman"/>
          <w:sz w:val="24"/>
          <w:szCs w:val="24"/>
        </w:rPr>
      </w:pPr>
    </w:p>
    <w:p w14:paraId="2BAD067B" w14:textId="77777777" w:rsidR="009B0B1F" w:rsidRPr="0094164F" w:rsidRDefault="009B0B1F" w:rsidP="0094164F">
      <w:pPr>
        <w:keepNext/>
        <w:keepLines/>
        <w:spacing w:after="0" w:line="240" w:lineRule="auto"/>
        <w:outlineLvl w:val="3"/>
        <w:rPr>
          <w:rFonts w:ascii="Calibri" w:eastAsiaTheme="majorEastAsia" w:hAnsi="Calibri" w:cstheme="majorBidi"/>
          <w:b/>
          <w:bCs/>
          <w:i/>
          <w:iCs/>
          <w:color w:val="4F81BD" w:themeColor="accent1"/>
          <w:sz w:val="24"/>
        </w:rPr>
      </w:pPr>
      <w:r w:rsidRPr="0094164F">
        <w:rPr>
          <w:rFonts w:ascii="Calibri" w:eastAsiaTheme="majorEastAsia" w:hAnsi="Calibri" w:cstheme="majorBidi"/>
          <w:b/>
          <w:bCs/>
          <w:i/>
          <w:iCs/>
          <w:color w:val="4F81BD" w:themeColor="accent1"/>
          <w:sz w:val="24"/>
        </w:rPr>
        <w:t>Coordination with Other Donors and Programs/Projects</w:t>
      </w:r>
    </w:p>
    <w:p w14:paraId="124CCFC5" w14:textId="451DA3FC" w:rsidR="005B4805" w:rsidRPr="0094164F" w:rsidRDefault="005B4805" w:rsidP="005B4805">
      <w:pPr>
        <w:widowControl w:val="0"/>
        <w:spacing w:after="0" w:line="240" w:lineRule="auto"/>
        <w:rPr>
          <w:rFonts w:ascii="Calibri" w:hAnsi="Calibri" w:cs="Times New Roman"/>
          <w:sz w:val="24"/>
          <w:szCs w:val="24"/>
        </w:rPr>
      </w:pPr>
      <w:r w:rsidRPr="0094164F">
        <w:rPr>
          <w:rFonts w:ascii="Calibri" w:hAnsi="Calibri" w:cs="Times New Roman"/>
          <w:sz w:val="24"/>
          <w:szCs w:val="24"/>
        </w:rPr>
        <w:t>The Recipient will ensure close collaboration and coordination with other actors including: other USG agency-funded programs/</w:t>
      </w:r>
      <w:r w:rsidR="00557221">
        <w:rPr>
          <w:rFonts w:ascii="Calibri" w:hAnsi="Calibri" w:cs="Times New Roman"/>
          <w:sz w:val="24"/>
          <w:szCs w:val="24"/>
        </w:rPr>
        <w:t>p</w:t>
      </w:r>
      <w:r w:rsidR="00EA740A">
        <w:rPr>
          <w:rFonts w:ascii="Calibri" w:hAnsi="Calibri" w:cs="Times New Roman"/>
          <w:sz w:val="24"/>
          <w:szCs w:val="24"/>
        </w:rPr>
        <w:t>roject</w:t>
      </w:r>
      <w:r w:rsidRPr="0094164F">
        <w:rPr>
          <w:rFonts w:ascii="Calibri" w:hAnsi="Calibri" w:cs="Times New Roman"/>
          <w:sz w:val="24"/>
          <w:szCs w:val="24"/>
        </w:rPr>
        <w:t>s; the Government of Guatemala; municipal governments</w:t>
      </w:r>
      <w:r w:rsidR="00557221">
        <w:rPr>
          <w:rFonts w:ascii="Calibri" w:hAnsi="Calibri" w:cs="Times New Roman"/>
          <w:sz w:val="24"/>
          <w:szCs w:val="24"/>
        </w:rPr>
        <w:t>;</w:t>
      </w:r>
      <w:r w:rsidRPr="0094164F">
        <w:rPr>
          <w:rFonts w:ascii="Calibri" w:hAnsi="Calibri" w:cs="Times New Roman"/>
          <w:sz w:val="24"/>
          <w:szCs w:val="24"/>
        </w:rPr>
        <w:t xml:space="preserve"> local and international universities and other training institutions; the technical ministries of the Government of Guatemala; </w:t>
      </w:r>
      <w:r w:rsidR="0094164F">
        <w:rPr>
          <w:rFonts w:ascii="Calibri" w:hAnsi="Calibri" w:cs="Times New Roman"/>
          <w:sz w:val="24"/>
          <w:szCs w:val="24"/>
        </w:rPr>
        <w:t>non-g</w:t>
      </w:r>
      <w:r w:rsidRPr="0094164F">
        <w:rPr>
          <w:rFonts w:ascii="Calibri" w:hAnsi="Calibri" w:cs="Times New Roman"/>
          <w:sz w:val="24"/>
          <w:szCs w:val="24"/>
        </w:rPr>
        <w:t>overnment</w:t>
      </w:r>
      <w:r w:rsidR="0094164F">
        <w:rPr>
          <w:rFonts w:ascii="Calibri" w:hAnsi="Calibri" w:cs="Times New Roman"/>
          <w:sz w:val="24"/>
          <w:szCs w:val="24"/>
        </w:rPr>
        <w:t>al</w:t>
      </w:r>
      <w:r w:rsidRPr="0094164F">
        <w:rPr>
          <w:rFonts w:ascii="Calibri" w:hAnsi="Calibri" w:cs="Times New Roman"/>
          <w:sz w:val="24"/>
          <w:szCs w:val="24"/>
        </w:rPr>
        <w:t xml:space="preserve"> </w:t>
      </w:r>
      <w:r w:rsidR="0094164F">
        <w:rPr>
          <w:rFonts w:ascii="Calibri" w:hAnsi="Calibri" w:cs="Times New Roman"/>
          <w:sz w:val="24"/>
          <w:szCs w:val="24"/>
        </w:rPr>
        <w:t>o</w:t>
      </w:r>
      <w:r w:rsidRPr="0094164F">
        <w:rPr>
          <w:rFonts w:ascii="Calibri" w:hAnsi="Calibri" w:cs="Times New Roman"/>
          <w:sz w:val="24"/>
          <w:szCs w:val="24"/>
        </w:rPr>
        <w:t xml:space="preserve">rganizations (NGOs) and community groups; private firms and associations; and other donor partners and agencies.  </w:t>
      </w:r>
    </w:p>
    <w:p w14:paraId="27CB7629" w14:textId="77777777" w:rsidR="005B4805" w:rsidRPr="0094164F" w:rsidRDefault="005B4805" w:rsidP="005B4805">
      <w:pPr>
        <w:widowControl w:val="0"/>
        <w:spacing w:after="0" w:line="240" w:lineRule="auto"/>
        <w:rPr>
          <w:rFonts w:ascii="Calibri" w:hAnsi="Calibri" w:cs="Times New Roman"/>
          <w:sz w:val="24"/>
          <w:szCs w:val="24"/>
        </w:rPr>
      </w:pPr>
    </w:p>
    <w:p w14:paraId="4380C236" w14:textId="09233A22" w:rsidR="005B4805" w:rsidRPr="0094164F" w:rsidRDefault="005B4805" w:rsidP="005B4805">
      <w:pPr>
        <w:widowControl w:val="0"/>
        <w:spacing w:after="0" w:line="240" w:lineRule="auto"/>
        <w:rPr>
          <w:rFonts w:ascii="Calibri" w:hAnsi="Calibri" w:cs="Times New Roman"/>
          <w:sz w:val="24"/>
          <w:szCs w:val="24"/>
        </w:rPr>
      </w:pPr>
      <w:r w:rsidRPr="0094164F">
        <w:rPr>
          <w:rFonts w:ascii="Calibri" w:hAnsi="Calibri" w:cs="Times New Roman"/>
          <w:sz w:val="24"/>
          <w:szCs w:val="24"/>
        </w:rPr>
        <w:t xml:space="preserve">To </w:t>
      </w:r>
      <w:r w:rsidR="00F22246" w:rsidRPr="0094164F">
        <w:rPr>
          <w:rFonts w:ascii="Calibri" w:hAnsi="Calibri" w:cs="Times New Roman"/>
          <w:sz w:val="24"/>
          <w:szCs w:val="24"/>
        </w:rPr>
        <w:t>avoid the duplication of efforts</w:t>
      </w:r>
      <w:r w:rsidRPr="0094164F">
        <w:rPr>
          <w:rFonts w:ascii="Calibri" w:hAnsi="Calibri" w:cs="Times New Roman"/>
          <w:sz w:val="24"/>
          <w:szCs w:val="24"/>
        </w:rPr>
        <w:t xml:space="preserve"> and to maximize donor output, the </w:t>
      </w:r>
      <w:r w:rsidR="00DD034C">
        <w:rPr>
          <w:rFonts w:ascii="Calibri" w:hAnsi="Calibri" w:cs="Times New Roman"/>
          <w:sz w:val="24"/>
          <w:szCs w:val="24"/>
        </w:rPr>
        <w:t>Recipient</w:t>
      </w:r>
      <w:r w:rsidRPr="0094164F">
        <w:rPr>
          <w:rFonts w:ascii="Calibri" w:hAnsi="Calibri" w:cs="Times New Roman"/>
          <w:sz w:val="24"/>
          <w:szCs w:val="24"/>
        </w:rPr>
        <w:t xml:space="preserve"> will coordinate work with other USG efforts and donors in the field and leverage complementary donor funding. Examples of these donors include, but are not limited to: the German Agency for International Cooperation (GIZ), the Spanish Agency for International Development Cooperation (AECID), the Inter-American Development Bank (IDB), the World Bank, and the European Union. </w:t>
      </w:r>
    </w:p>
    <w:p w14:paraId="466C757D" w14:textId="4871BFA7" w:rsidR="0086660E" w:rsidRPr="0094164F" w:rsidRDefault="001706D1" w:rsidP="0094164F">
      <w:pPr>
        <w:pStyle w:val="Heading2"/>
        <w:numPr>
          <w:ilvl w:val="1"/>
          <w:numId w:val="169"/>
        </w:numPr>
        <w:spacing w:line="240" w:lineRule="auto"/>
        <w:ind w:left="360" w:hanging="360"/>
        <w:rPr>
          <w:rFonts w:ascii="Calibri" w:hAnsi="Calibri" w:cs="Times New Roman"/>
          <w:sz w:val="24"/>
          <w:szCs w:val="24"/>
        </w:rPr>
      </w:pPr>
      <w:bookmarkStart w:id="22" w:name="_Toc470015716"/>
      <w:r w:rsidRPr="0094164F">
        <w:rPr>
          <w:rFonts w:ascii="Calibri" w:hAnsi="Calibri" w:cs="Times New Roman"/>
          <w:sz w:val="24"/>
          <w:szCs w:val="24"/>
        </w:rPr>
        <w:t>Integrated Conflict Sensitivity Approach</w:t>
      </w:r>
      <w:r w:rsidR="006D15AF" w:rsidRPr="0094164F">
        <w:rPr>
          <w:rFonts w:ascii="Calibri" w:hAnsi="Calibri" w:cs="Times New Roman"/>
          <w:sz w:val="24"/>
          <w:szCs w:val="24"/>
          <w:vertAlign w:val="superscript"/>
        </w:rPr>
        <w:footnoteReference w:id="27"/>
      </w:r>
      <w:bookmarkEnd w:id="22"/>
    </w:p>
    <w:p w14:paraId="46A9C49D" w14:textId="77777777" w:rsidR="005B4805" w:rsidRPr="0094164F" w:rsidRDefault="005B4805" w:rsidP="00781038">
      <w:pPr>
        <w:spacing w:after="0" w:line="240" w:lineRule="auto"/>
        <w:rPr>
          <w:rFonts w:ascii="Calibri" w:eastAsia="Times New Roman" w:hAnsi="Calibri" w:cs="Times New Roman"/>
          <w:color w:val="000000"/>
          <w:sz w:val="24"/>
          <w:szCs w:val="24"/>
        </w:rPr>
      </w:pPr>
    </w:p>
    <w:p w14:paraId="3BC3E6A6" w14:textId="5C49CB42" w:rsidR="00781038" w:rsidRPr="0094164F" w:rsidRDefault="00781038" w:rsidP="00781038">
      <w:pPr>
        <w:spacing w:after="0" w:line="240" w:lineRule="auto"/>
        <w:rPr>
          <w:rFonts w:ascii="Calibri" w:eastAsia="Times New Roman" w:hAnsi="Calibri" w:cs="Times New Roman"/>
          <w:bCs/>
          <w:color w:val="000000"/>
          <w:sz w:val="24"/>
          <w:szCs w:val="24"/>
        </w:rPr>
      </w:pPr>
      <w:r w:rsidRPr="0094164F">
        <w:rPr>
          <w:rFonts w:ascii="Calibri" w:eastAsia="Times New Roman" w:hAnsi="Calibri" w:cs="Times New Roman"/>
          <w:color w:val="000000"/>
          <w:sz w:val="24"/>
          <w:szCs w:val="24"/>
        </w:rPr>
        <w:t xml:space="preserve">USAID/Guatemala </w:t>
      </w:r>
      <w:r w:rsidR="00644EF1">
        <w:rPr>
          <w:rFonts w:ascii="Calibri" w:eastAsia="Times New Roman" w:hAnsi="Calibri" w:cs="Times New Roman"/>
          <w:color w:val="000000"/>
          <w:sz w:val="24"/>
          <w:szCs w:val="24"/>
        </w:rPr>
        <w:t>encourages</w:t>
      </w:r>
      <w:r w:rsidRPr="0094164F">
        <w:rPr>
          <w:rFonts w:ascii="Calibri" w:eastAsia="Times New Roman" w:hAnsi="Calibri" w:cs="Times New Roman"/>
          <w:color w:val="000000"/>
          <w:sz w:val="24"/>
          <w:szCs w:val="24"/>
        </w:rPr>
        <w:t xml:space="preserve"> partners </w:t>
      </w:r>
      <w:r w:rsidR="00644EF1">
        <w:rPr>
          <w:rFonts w:ascii="Calibri" w:eastAsia="Times New Roman" w:hAnsi="Calibri" w:cs="Times New Roman"/>
          <w:color w:val="000000"/>
          <w:sz w:val="24"/>
          <w:szCs w:val="24"/>
        </w:rPr>
        <w:t xml:space="preserve">to </w:t>
      </w:r>
      <w:r w:rsidRPr="0094164F">
        <w:rPr>
          <w:rFonts w:ascii="Calibri" w:eastAsia="Times New Roman" w:hAnsi="Calibri" w:cs="Times New Roman"/>
          <w:color w:val="000000"/>
          <w:sz w:val="24"/>
          <w:szCs w:val="24"/>
        </w:rPr>
        <w:t xml:space="preserve">take into account the social conflict dynamics in all </w:t>
      </w:r>
      <w:r w:rsidR="00EA740A">
        <w:rPr>
          <w:rFonts w:ascii="Calibri" w:eastAsia="Times New Roman" w:hAnsi="Calibri" w:cs="Times New Roman"/>
          <w:color w:val="000000"/>
          <w:sz w:val="24"/>
          <w:szCs w:val="24"/>
        </w:rPr>
        <w:t>Project</w:t>
      </w:r>
      <w:r w:rsidRPr="0094164F">
        <w:rPr>
          <w:rFonts w:ascii="Calibri" w:eastAsia="Times New Roman" w:hAnsi="Calibri" w:cs="Times New Roman"/>
          <w:color w:val="000000"/>
          <w:sz w:val="24"/>
          <w:szCs w:val="24"/>
        </w:rPr>
        <w:t xml:space="preserve">s in order to support the overarching goal of a more secure Guatemala that fosters greater socio-economic development and sustainably manages its natural resources. Conflict sensitivity encourages organizations to understand and track the conflict dynamics in the contexts in which they are working. As changes arise, organizations must adapt their </w:t>
      </w:r>
      <w:r w:rsidR="00EA740A">
        <w:rPr>
          <w:rFonts w:ascii="Calibri" w:eastAsia="Times New Roman" w:hAnsi="Calibri" w:cs="Times New Roman"/>
          <w:color w:val="000000"/>
          <w:sz w:val="24"/>
          <w:szCs w:val="24"/>
        </w:rPr>
        <w:t>Project</w:t>
      </w:r>
      <w:r w:rsidRPr="0094164F">
        <w:rPr>
          <w:rFonts w:ascii="Calibri" w:eastAsia="Times New Roman" w:hAnsi="Calibri" w:cs="Times New Roman"/>
          <w:color w:val="000000"/>
          <w:sz w:val="24"/>
          <w:szCs w:val="24"/>
        </w:rPr>
        <w:t xml:space="preserve">s to minimize potential negative effects on conflict and build upon positive effects. The application of conflict sensitivity usually does not require a major restructuring of a </w:t>
      </w:r>
      <w:r w:rsidR="00EA740A">
        <w:rPr>
          <w:rFonts w:ascii="Calibri" w:eastAsia="Times New Roman" w:hAnsi="Calibri" w:cs="Times New Roman"/>
          <w:color w:val="000000"/>
          <w:sz w:val="24"/>
          <w:szCs w:val="24"/>
        </w:rPr>
        <w:t>Project</w:t>
      </w:r>
      <w:r w:rsidRPr="0094164F">
        <w:rPr>
          <w:rFonts w:ascii="Calibri" w:eastAsia="Times New Roman" w:hAnsi="Calibri" w:cs="Times New Roman"/>
          <w:color w:val="000000"/>
          <w:sz w:val="24"/>
          <w:szCs w:val="24"/>
        </w:rPr>
        <w:t xml:space="preserve"> or an explicit </w:t>
      </w:r>
      <w:r w:rsidRPr="0094164F">
        <w:rPr>
          <w:rFonts w:ascii="Calibri" w:eastAsia="Times New Roman" w:hAnsi="Calibri" w:cs="Times New Roman"/>
          <w:color w:val="000000"/>
          <w:sz w:val="24"/>
          <w:szCs w:val="24"/>
        </w:rPr>
        <w:lastRenderedPageBreak/>
        <w:t xml:space="preserve">focus on peacebuilding; adjusting small </w:t>
      </w:r>
      <w:r w:rsidR="00EA740A">
        <w:rPr>
          <w:rFonts w:ascii="Calibri" w:eastAsia="Times New Roman" w:hAnsi="Calibri" w:cs="Times New Roman"/>
          <w:color w:val="000000"/>
          <w:sz w:val="24"/>
          <w:szCs w:val="24"/>
        </w:rPr>
        <w:t>Project</w:t>
      </w:r>
      <w:r w:rsidRPr="0094164F">
        <w:rPr>
          <w:rFonts w:ascii="Calibri" w:eastAsia="Times New Roman" w:hAnsi="Calibri" w:cs="Times New Roman"/>
          <w:color w:val="000000"/>
          <w:sz w:val="24"/>
          <w:szCs w:val="24"/>
        </w:rPr>
        <w:t xml:space="preserve"> details can have significant impacts on the </w:t>
      </w:r>
      <w:r w:rsidR="00EA740A">
        <w:rPr>
          <w:rFonts w:ascii="Calibri" w:eastAsia="Times New Roman" w:hAnsi="Calibri" w:cs="Times New Roman"/>
          <w:color w:val="000000"/>
          <w:sz w:val="24"/>
          <w:szCs w:val="24"/>
        </w:rPr>
        <w:t>Project</w:t>
      </w:r>
      <w:r w:rsidRPr="0094164F">
        <w:rPr>
          <w:rFonts w:ascii="Calibri" w:eastAsia="Times New Roman" w:hAnsi="Calibri" w:cs="Times New Roman"/>
          <w:color w:val="000000"/>
          <w:sz w:val="24"/>
          <w:szCs w:val="24"/>
        </w:rPr>
        <w:t xml:space="preserve">’s interaction with the conflict context. </w:t>
      </w:r>
      <w:r w:rsidRPr="0094164F">
        <w:rPr>
          <w:rFonts w:ascii="Calibri" w:eastAsia="Times New Roman" w:hAnsi="Calibri" w:cs="Times New Roman"/>
          <w:bCs/>
          <w:color w:val="000000"/>
          <w:sz w:val="24"/>
          <w:szCs w:val="24"/>
        </w:rPr>
        <w:t xml:space="preserve">Thus, conflict sensitivity is the ability of an organization engaged in any kind of intervention to: </w:t>
      </w:r>
    </w:p>
    <w:p w14:paraId="3990F9BC" w14:textId="77777777" w:rsidR="00782694" w:rsidRPr="0094164F" w:rsidRDefault="00782694" w:rsidP="00781038">
      <w:pPr>
        <w:spacing w:after="0" w:line="240" w:lineRule="auto"/>
        <w:rPr>
          <w:rFonts w:ascii="Calibri" w:eastAsia="Times New Roman" w:hAnsi="Calibri" w:cs="Times New Roman"/>
          <w:bCs/>
          <w:color w:val="000000"/>
          <w:sz w:val="24"/>
          <w:szCs w:val="24"/>
        </w:rPr>
      </w:pPr>
    </w:p>
    <w:p w14:paraId="6A2316D0" w14:textId="6B77FCB4" w:rsidR="006B0857" w:rsidRPr="0094164F" w:rsidRDefault="006B0857" w:rsidP="00781038">
      <w:pPr>
        <w:numPr>
          <w:ilvl w:val="0"/>
          <w:numId w:val="57"/>
        </w:numPr>
        <w:spacing w:after="0" w:line="240" w:lineRule="auto"/>
        <w:rPr>
          <w:rFonts w:ascii="Calibri" w:eastAsia="Times New Roman" w:hAnsi="Calibri" w:cs="Times New Roman"/>
          <w:bCs/>
          <w:color w:val="000000"/>
          <w:sz w:val="24"/>
          <w:szCs w:val="24"/>
        </w:rPr>
      </w:pPr>
      <w:r w:rsidRPr="0094164F">
        <w:rPr>
          <w:rFonts w:ascii="Calibri" w:eastAsia="Times New Roman" w:hAnsi="Calibri" w:cs="Times New Roman"/>
          <w:bCs/>
          <w:color w:val="000000"/>
          <w:sz w:val="24"/>
          <w:szCs w:val="24"/>
        </w:rPr>
        <w:t>Understand the conflict dynamics in the context in which it operates, particularly with respect to inter-group relations;</w:t>
      </w:r>
    </w:p>
    <w:p w14:paraId="71AFDE5C" w14:textId="7152297C" w:rsidR="006B0857" w:rsidRPr="0094164F" w:rsidRDefault="006B0857" w:rsidP="006B0857">
      <w:pPr>
        <w:numPr>
          <w:ilvl w:val="0"/>
          <w:numId w:val="57"/>
        </w:numPr>
        <w:spacing w:after="0" w:line="240" w:lineRule="auto"/>
        <w:rPr>
          <w:rFonts w:ascii="Calibri" w:eastAsia="Times New Roman" w:hAnsi="Calibri" w:cs="Times New Roman"/>
          <w:bCs/>
          <w:color w:val="000000"/>
          <w:sz w:val="24"/>
          <w:szCs w:val="24"/>
        </w:rPr>
      </w:pPr>
      <w:r w:rsidRPr="0094164F">
        <w:rPr>
          <w:rFonts w:ascii="Calibri" w:eastAsia="Times New Roman" w:hAnsi="Calibri" w:cs="Times New Roman"/>
          <w:bCs/>
          <w:color w:val="000000"/>
          <w:sz w:val="24"/>
          <w:szCs w:val="24"/>
        </w:rPr>
        <w:t>Understand the interaction between their intervention and the conflict dynamics in the context; and</w:t>
      </w:r>
    </w:p>
    <w:p w14:paraId="48AFF02C" w14:textId="0863E660" w:rsidR="006B0857" w:rsidRPr="0094164F" w:rsidRDefault="006B0857" w:rsidP="006B0857">
      <w:pPr>
        <w:numPr>
          <w:ilvl w:val="0"/>
          <w:numId w:val="57"/>
        </w:numPr>
        <w:spacing w:after="0" w:line="240" w:lineRule="auto"/>
        <w:rPr>
          <w:rFonts w:ascii="Calibri" w:eastAsia="Times New Roman" w:hAnsi="Calibri" w:cs="Times New Roman"/>
          <w:bCs/>
          <w:color w:val="000000"/>
          <w:sz w:val="24"/>
          <w:szCs w:val="24"/>
        </w:rPr>
      </w:pPr>
      <w:r w:rsidRPr="0094164F">
        <w:rPr>
          <w:rFonts w:ascii="Calibri" w:eastAsia="Times New Roman" w:hAnsi="Calibri" w:cs="Times New Roman"/>
          <w:bCs/>
          <w:color w:val="000000"/>
          <w:sz w:val="24"/>
          <w:szCs w:val="24"/>
        </w:rPr>
        <w:t>Act upon this understanding in order to minimize unintended negative impacts and maximize positive impacts of their interventions on the context of conflict.</w:t>
      </w:r>
    </w:p>
    <w:p w14:paraId="593AAC23" w14:textId="77777777" w:rsidR="00781038" w:rsidRPr="0094164F" w:rsidRDefault="00781038" w:rsidP="0094164F">
      <w:pPr>
        <w:spacing w:after="0" w:line="240" w:lineRule="auto"/>
        <w:ind w:left="720"/>
        <w:rPr>
          <w:rFonts w:ascii="Calibri" w:eastAsia="Times New Roman" w:hAnsi="Calibri" w:cs="Times New Roman"/>
          <w:bCs/>
          <w:color w:val="000000"/>
          <w:sz w:val="24"/>
          <w:szCs w:val="24"/>
        </w:rPr>
      </w:pPr>
    </w:p>
    <w:p w14:paraId="6EDE5514" w14:textId="708FC874" w:rsidR="00781038" w:rsidRPr="0094164F" w:rsidRDefault="00781038" w:rsidP="006B0857">
      <w:pPr>
        <w:spacing w:after="0" w:line="240" w:lineRule="auto"/>
        <w:rPr>
          <w:rFonts w:ascii="Calibri" w:hAnsi="Calibri" w:cs="Times New Roman"/>
        </w:rPr>
      </w:pPr>
      <w:r w:rsidRPr="0094164F">
        <w:rPr>
          <w:rFonts w:ascii="Calibri" w:hAnsi="Calibri" w:cs="Times New Roman"/>
          <w:sz w:val="24"/>
          <w:szCs w:val="24"/>
        </w:rPr>
        <w:t xml:space="preserve">In an effort to ensure interventions are conflict-sensitive, </w:t>
      </w:r>
      <w:r w:rsidR="00EA740A">
        <w:rPr>
          <w:rFonts w:ascii="Calibri" w:hAnsi="Calibri" w:cs="Times New Roman"/>
          <w:sz w:val="24"/>
          <w:szCs w:val="24"/>
        </w:rPr>
        <w:t>Project</w:t>
      </w:r>
      <w:r w:rsidRPr="0094164F">
        <w:rPr>
          <w:rFonts w:ascii="Calibri" w:hAnsi="Calibri" w:cs="Times New Roman"/>
          <w:sz w:val="24"/>
          <w:szCs w:val="24"/>
        </w:rPr>
        <w:t>s’ design and implementation must ensure that: a) they do not inadvertently create or exacerbate social conflict; b) they factor in the possible impact of existing or potential conflict on staff, implementing partners, beneficiaries, and the activities themselves</w:t>
      </w:r>
      <w:r w:rsidR="00644EF1">
        <w:rPr>
          <w:rFonts w:ascii="Calibri" w:hAnsi="Calibri" w:cs="Times New Roman"/>
          <w:sz w:val="24"/>
          <w:szCs w:val="24"/>
        </w:rPr>
        <w:t>;</w:t>
      </w:r>
      <w:r w:rsidRPr="0094164F">
        <w:rPr>
          <w:rFonts w:ascii="Calibri" w:hAnsi="Calibri" w:cs="Times New Roman"/>
          <w:sz w:val="24"/>
          <w:szCs w:val="24"/>
        </w:rPr>
        <w:t xml:space="preserve"> c) they seek appropriate opportunities to mitigate tensions and sources of conflict; and d) they support constructive collaboration between communities in conflict when possible. To better understand conflict dynamics in the Western Highlands, </w:t>
      </w:r>
      <w:r w:rsidR="00644EF1">
        <w:rPr>
          <w:rFonts w:ascii="Calibri" w:hAnsi="Calibri" w:cs="Times New Roman"/>
          <w:sz w:val="24"/>
          <w:szCs w:val="24"/>
        </w:rPr>
        <w:t>the Recipient</w:t>
      </w:r>
      <w:r w:rsidRPr="0094164F">
        <w:rPr>
          <w:rFonts w:ascii="Calibri" w:hAnsi="Calibri" w:cs="Times New Roman"/>
          <w:sz w:val="24"/>
          <w:szCs w:val="24"/>
        </w:rPr>
        <w:t xml:space="preserve"> </w:t>
      </w:r>
      <w:r w:rsidR="00644EF1">
        <w:rPr>
          <w:rFonts w:ascii="Calibri" w:hAnsi="Calibri" w:cs="Times New Roman"/>
          <w:sz w:val="24"/>
          <w:szCs w:val="24"/>
        </w:rPr>
        <w:t>can</w:t>
      </w:r>
      <w:r w:rsidRPr="0094164F">
        <w:rPr>
          <w:rFonts w:ascii="Calibri" w:hAnsi="Calibri" w:cs="Times New Roman"/>
          <w:sz w:val="24"/>
          <w:szCs w:val="24"/>
        </w:rPr>
        <w:t xml:space="preserve"> refer to USAID/Guatemala’s conflict vulnerability assessment</w:t>
      </w:r>
      <w:r w:rsidRPr="0094164F">
        <w:rPr>
          <w:rFonts w:ascii="Calibri" w:hAnsi="Calibri" w:cs="Times New Roman"/>
          <w:bCs/>
        </w:rPr>
        <w:t>.</w:t>
      </w:r>
      <w:r w:rsidR="00AB102E" w:rsidRPr="0094164F" w:rsidDel="00AB102E">
        <w:rPr>
          <w:rFonts w:ascii="Calibri" w:hAnsi="Calibri" w:cs="Times New Roman"/>
          <w:bCs/>
          <w:vertAlign w:val="superscript"/>
        </w:rPr>
        <w:t xml:space="preserve"> </w:t>
      </w:r>
      <w:r w:rsidR="00504705">
        <w:rPr>
          <w:rFonts w:ascii="Calibri" w:hAnsi="Calibri" w:cs="Times New Roman"/>
          <w:bCs/>
          <w:vertAlign w:val="superscript"/>
        </w:rPr>
        <w:t>7</w:t>
      </w:r>
    </w:p>
    <w:p w14:paraId="1FC32747" w14:textId="017095EA" w:rsidR="0071025C" w:rsidRPr="0094164F" w:rsidRDefault="0054540E" w:rsidP="00F55869">
      <w:pPr>
        <w:spacing w:after="0" w:line="240" w:lineRule="auto"/>
        <w:rPr>
          <w:rFonts w:ascii="Calibri" w:eastAsia="Times New Roman" w:hAnsi="Calibri" w:cs="Times New Roman"/>
          <w:color w:val="000000"/>
          <w:sz w:val="24"/>
          <w:szCs w:val="24"/>
        </w:rPr>
      </w:pPr>
      <w:r w:rsidRPr="0094164F">
        <w:rPr>
          <w:rFonts w:ascii="Calibri" w:eastAsia="Times New Roman" w:hAnsi="Calibri" w:cs="Times New Roman"/>
          <w:color w:val="000000"/>
          <w:sz w:val="24"/>
          <w:szCs w:val="24"/>
        </w:rPr>
        <w:t xml:space="preserve"> </w:t>
      </w:r>
    </w:p>
    <w:p w14:paraId="2810FDA3" w14:textId="77777777" w:rsidR="00137BFE" w:rsidRPr="0094164F" w:rsidRDefault="00137BFE" w:rsidP="0094164F">
      <w:pPr>
        <w:suppressAutoHyphens/>
        <w:spacing w:after="0" w:line="240" w:lineRule="auto"/>
        <w:rPr>
          <w:rFonts w:ascii="Calibri" w:eastAsia="Times New Roman" w:hAnsi="Calibri" w:cs="Times New Roman"/>
          <w:b/>
          <w:bCs/>
          <w:caps/>
          <w:sz w:val="24"/>
          <w:szCs w:val="24"/>
          <w:lang w:eastAsia="ar-SA"/>
        </w:rPr>
      </w:pPr>
      <w:bookmarkStart w:id="23" w:name="h.gjdgxs" w:colFirst="0" w:colLast="0"/>
      <w:bookmarkEnd w:id="23"/>
    </w:p>
    <w:p w14:paraId="2EDF1E5F" w14:textId="6CC63AE1" w:rsidR="00137BFE" w:rsidRPr="0094164F" w:rsidRDefault="00137BFE" w:rsidP="00F55869">
      <w:pPr>
        <w:suppressAutoHyphens/>
        <w:spacing w:after="0" w:line="240" w:lineRule="auto"/>
        <w:jc w:val="center"/>
        <w:rPr>
          <w:rFonts w:eastAsia="Times New Roman" w:cs="Times New Roman"/>
          <w:b/>
          <w:bCs/>
          <w:caps/>
          <w:sz w:val="24"/>
          <w:szCs w:val="24"/>
          <w:lang w:eastAsia="ar-SA"/>
        </w:rPr>
      </w:pPr>
      <w:r w:rsidRPr="0094164F">
        <w:rPr>
          <w:rFonts w:eastAsia="Times New Roman" w:cs="Times New Roman"/>
          <w:b/>
          <w:bCs/>
          <w:caps/>
          <w:sz w:val="24"/>
          <w:szCs w:val="24"/>
          <w:lang w:eastAsia="ar-SA"/>
        </w:rPr>
        <w:t xml:space="preserve">end of SECTION A </w:t>
      </w:r>
      <w:r w:rsidR="003C445F" w:rsidRPr="0094164F">
        <w:rPr>
          <w:rFonts w:eastAsia="Times New Roman" w:cs="Times New Roman"/>
          <w:b/>
          <w:bCs/>
          <w:caps/>
          <w:sz w:val="24"/>
          <w:szCs w:val="24"/>
          <w:lang w:eastAsia="ar-SA"/>
        </w:rPr>
        <w:t>–</w:t>
      </w:r>
      <w:r w:rsidRPr="0094164F">
        <w:rPr>
          <w:rFonts w:eastAsia="Times New Roman" w:cs="Times New Roman"/>
          <w:b/>
          <w:bCs/>
          <w:caps/>
          <w:sz w:val="24"/>
          <w:szCs w:val="24"/>
          <w:lang w:eastAsia="ar-SA"/>
        </w:rPr>
        <w:t xml:space="preserve"> pROGRAM dESCRIPTION</w:t>
      </w:r>
    </w:p>
    <w:p w14:paraId="18E26346" w14:textId="77777777" w:rsidR="00782694" w:rsidRDefault="00782694">
      <w:pPr>
        <w:rPr>
          <w:rFonts w:ascii="Times New Roman" w:eastAsia="Times New Roman" w:hAnsi="Times New Roman" w:cs="Times New Roman"/>
          <w:b/>
          <w:bCs/>
          <w:sz w:val="24"/>
          <w:szCs w:val="24"/>
          <w:lang w:eastAsia="ar-SA"/>
        </w:rPr>
      </w:pPr>
      <w:bookmarkStart w:id="24" w:name="_Toc428779807"/>
      <w:r>
        <w:rPr>
          <w:rFonts w:ascii="Times New Roman" w:eastAsia="Times New Roman" w:hAnsi="Times New Roman" w:cs="Times New Roman"/>
          <w:sz w:val="24"/>
          <w:szCs w:val="24"/>
          <w:lang w:eastAsia="ar-SA"/>
        </w:rPr>
        <w:br w:type="page"/>
      </w:r>
    </w:p>
    <w:p w14:paraId="01E7CBBC" w14:textId="4C104C2B" w:rsidR="002F365E" w:rsidRPr="00DA6A17" w:rsidRDefault="002F365E" w:rsidP="00F55869">
      <w:pPr>
        <w:pStyle w:val="Heading1"/>
        <w:spacing w:line="240" w:lineRule="auto"/>
        <w:jc w:val="center"/>
        <w:rPr>
          <w:rFonts w:ascii="Calibri" w:eastAsia="Times New Roman" w:hAnsi="Calibri" w:cs="Times New Roman"/>
          <w:color w:val="auto"/>
          <w:sz w:val="24"/>
          <w:szCs w:val="24"/>
          <w:lang w:eastAsia="ar-SA"/>
        </w:rPr>
      </w:pPr>
      <w:bookmarkStart w:id="25" w:name="_Toc428779849"/>
      <w:bookmarkStart w:id="26" w:name="_Toc470015717"/>
      <w:bookmarkEnd w:id="24"/>
      <w:r w:rsidRPr="00DA6A17">
        <w:rPr>
          <w:rFonts w:ascii="Calibri" w:eastAsia="Times New Roman" w:hAnsi="Calibri" w:cs="Times New Roman"/>
          <w:color w:val="auto"/>
          <w:sz w:val="24"/>
          <w:szCs w:val="24"/>
          <w:lang w:eastAsia="ar-SA"/>
        </w:rPr>
        <w:lastRenderedPageBreak/>
        <w:t>SECTION H: OTHER INFORMATION</w:t>
      </w:r>
      <w:bookmarkEnd w:id="25"/>
      <w:bookmarkEnd w:id="26"/>
    </w:p>
    <w:p w14:paraId="347F988E" w14:textId="77777777" w:rsidR="002F365E" w:rsidRPr="00DA6A17" w:rsidRDefault="002F365E" w:rsidP="00F55869">
      <w:pPr>
        <w:suppressAutoHyphens/>
        <w:spacing w:after="0" w:line="240" w:lineRule="auto"/>
        <w:jc w:val="center"/>
        <w:rPr>
          <w:rFonts w:ascii="Calibri" w:eastAsia="Times New Roman" w:hAnsi="Calibri" w:cs="Times New Roman"/>
          <w:b/>
          <w:sz w:val="24"/>
          <w:szCs w:val="24"/>
          <w:lang w:eastAsia="ar-SA"/>
        </w:rPr>
      </w:pPr>
    </w:p>
    <w:p w14:paraId="279C7CF0" w14:textId="77777777" w:rsidR="002F365E" w:rsidRPr="00DA6A17" w:rsidRDefault="002F365E" w:rsidP="00F55869">
      <w:pPr>
        <w:suppressAutoHyphens/>
        <w:spacing w:after="0" w:line="240" w:lineRule="auto"/>
        <w:jc w:val="both"/>
        <w:rPr>
          <w:rFonts w:ascii="Calibri" w:eastAsia="Times New Roman" w:hAnsi="Calibri" w:cs="Times New Roman"/>
          <w:b/>
          <w:sz w:val="24"/>
          <w:szCs w:val="24"/>
        </w:rPr>
      </w:pPr>
      <w:r w:rsidRPr="00DA6A17">
        <w:rPr>
          <w:rFonts w:ascii="Calibri" w:eastAsia="Times New Roman" w:hAnsi="Calibri" w:cs="Times New Roman"/>
          <w:b/>
          <w:sz w:val="24"/>
          <w:szCs w:val="24"/>
        </w:rPr>
        <w:t xml:space="preserve">LIST OF ANNEXES </w:t>
      </w:r>
    </w:p>
    <w:p w14:paraId="3971C127" w14:textId="77777777" w:rsidR="002F365E" w:rsidRPr="00DA6A17" w:rsidRDefault="002F365E" w:rsidP="00480E39">
      <w:pPr>
        <w:suppressAutoHyphens/>
        <w:spacing w:after="0" w:line="240" w:lineRule="auto"/>
        <w:rPr>
          <w:rFonts w:ascii="Calibri" w:eastAsia="Times New Roman" w:hAnsi="Calibri" w:cs="Times New Roman"/>
          <w:sz w:val="24"/>
          <w:szCs w:val="24"/>
        </w:rPr>
      </w:pPr>
    </w:p>
    <w:p w14:paraId="5C0BD753" w14:textId="214FB9CB" w:rsidR="002F365E" w:rsidRPr="009F6B8F" w:rsidRDefault="002F365E" w:rsidP="009F6B8F">
      <w:pPr>
        <w:pStyle w:val="NoSpacing"/>
        <w:rPr>
          <w:rFonts w:ascii="Calibri" w:hAnsi="Calibri"/>
        </w:rPr>
      </w:pPr>
      <w:bookmarkStart w:id="27" w:name="_Toc428779850"/>
      <w:r w:rsidRPr="00F24F73">
        <w:rPr>
          <w:rFonts w:ascii="Calibri" w:hAnsi="Calibri"/>
          <w:b/>
        </w:rPr>
        <w:t>Annex 1</w:t>
      </w:r>
      <w:r w:rsidR="0097667D" w:rsidRPr="00F24F73">
        <w:rPr>
          <w:rFonts w:ascii="Calibri" w:hAnsi="Calibri"/>
          <w:b/>
        </w:rPr>
        <w:t>:</w:t>
      </w:r>
      <w:bookmarkEnd w:id="27"/>
      <w:r w:rsidR="00DA6A17" w:rsidRPr="009F6B8F">
        <w:rPr>
          <w:rFonts w:ascii="Calibri" w:hAnsi="Calibri"/>
        </w:rPr>
        <w:t xml:space="preserve"> </w:t>
      </w:r>
      <w:r w:rsidR="009F742B" w:rsidRPr="009F6B8F">
        <w:rPr>
          <w:rFonts w:ascii="Calibri" w:hAnsi="Calibri"/>
        </w:rPr>
        <w:t xml:space="preserve">List of </w:t>
      </w:r>
      <w:r w:rsidR="00B851EF" w:rsidRPr="009F6B8F">
        <w:rPr>
          <w:rFonts w:ascii="Calibri" w:hAnsi="Calibri"/>
        </w:rPr>
        <w:t xml:space="preserve">Priority Municipalities under </w:t>
      </w:r>
      <w:r w:rsidR="006E5ACB" w:rsidRPr="009F6B8F">
        <w:rPr>
          <w:rFonts w:ascii="Calibri" w:hAnsi="Calibri"/>
        </w:rPr>
        <w:t>USAID/Guatemala’s Western Highlands Integrated Program (</w:t>
      </w:r>
      <w:r w:rsidR="00B851EF" w:rsidRPr="009F6B8F">
        <w:rPr>
          <w:rFonts w:ascii="Calibri" w:hAnsi="Calibri"/>
        </w:rPr>
        <w:t>WHIP</w:t>
      </w:r>
      <w:r w:rsidR="006E5ACB" w:rsidRPr="009F6B8F">
        <w:rPr>
          <w:rFonts w:ascii="Calibri" w:hAnsi="Calibri"/>
        </w:rPr>
        <w:t>)</w:t>
      </w:r>
    </w:p>
    <w:p w14:paraId="13CFE18D" w14:textId="77777777" w:rsidR="0017624E" w:rsidRDefault="0017624E" w:rsidP="009F6B8F">
      <w:pPr>
        <w:pStyle w:val="NoSpacing"/>
        <w:rPr>
          <w:rFonts w:ascii="Calibri" w:hAnsi="Calibri"/>
          <w:b/>
        </w:rPr>
      </w:pPr>
    </w:p>
    <w:p w14:paraId="63A38DD5" w14:textId="702059CC" w:rsidR="002252AB" w:rsidRPr="009F6B8F" w:rsidRDefault="00DA6A17" w:rsidP="009F6B8F">
      <w:pPr>
        <w:pStyle w:val="NoSpacing"/>
        <w:rPr>
          <w:rFonts w:ascii="Calibri" w:hAnsi="Calibri"/>
        </w:rPr>
      </w:pPr>
      <w:r w:rsidRPr="00F24F73">
        <w:rPr>
          <w:rFonts w:ascii="Calibri" w:hAnsi="Calibri"/>
          <w:b/>
        </w:rPr>
        <w:t>Annex 2</w:t>
      </w:r>
      <w:r w:rsidR="0097667D" w:rsidRPr="00F24F73">
        <w:rPr>
          <w:rFonts w:ascii="Calibri" w:hAnsi="Calibri"/>
          <w:b/>
        </w:rPr>
        <w:t>:</w:t>
      </w:r>
      <w:r w:rsidRPr="009F6B8F">
        <w:rPr>
          <w:rFonts w:ascii="Calibri" w:hAnsi="Calibri"/>
        </w:rPr>
        <w:t xml:space="preserve"> </w:t>
      </w:r>
      <w:r w:rsidR="00CA3F06" w:rsidRPr="009F6B8F">
        <w:rPr>
          <w:rFonts w:ascii="Calibri" w:hAnsi="Calibri"/>
        </w:rPr>
        <w:t>List of GOG’s P</w:t>
      </w:r>
      <w:r w:rsidR="002252AB" w:rsidRPr="009F6B8F">
        <w:rPr>
          <w:rFonts w:ascii="Calibri" w:hAnsi="Calibri"/>
        </w:rPr>
        <w:t xml:space="preserve">riority </w:t>
      </w:r>
      <w:r w:rsidR="00CA3F06" w:rsidRPr="009F6B8F">
        <w:rPr>
          <w:rFonts w:ascii="Calibri" w:hAnsi="Calibri"/>
        </w:rPr>
        <w:t>M</w:t>
      </w:r>
      <w:r w:rsidR="002252AB" w:rsidRPr="009F6B8F">
        <w:rPr>
          <w:rFonts w:ascii="Calibri" w:hAnsi="Calibri"/>
        </w:rPr>
        <w:t>unicipalities for the Plan of the Alliance for Prosperity in the Northern Triangle (A4P)</w:t>
      </w:r>
    </w:p>
    <w:p w14:paraId="290C9D2A" w14:textId="77777777" w:rsidR="0017624E" w:rsidRDefault="0017624E" w:rsidP="009F6B8F">
      <w:pPr>
        <w:pStyle w:val="NoSpacing"/>
        <w:rPr>
          <w:rFonts w:ascii="Calibri" w:hAnsi="Calibri"/>
          <w:b/>
        </w:rPr>
      </w:pPr>
      <w:bookmarkStart w:id="28" w:name="_Toc428779851"/>
    </w:p>
    <w:p w14:paraId="0DF28B78" w14:textId="671D3B2D" w:rsidR="00400DA8" w:rsidRPr="009F6B8F" w:rsidRDefault="001524FC" w:rsidP="009F6B8F">
      <w:pPr>
        <w:pStyle w:val="NoSpacing"/>
        <w:rPr>
          <w:rFonts w:ascii="Calibri" w:hAnsi="Calibri"/>
        </w:rPr>
      </w:pPr>
      <w:r w:rsidRPr="00F24F73">
        <w:rPr>
          <w:rFonts w:ascii="Calibri" w:hAnsi="Calibri"/>
          <w:b/>
        </w:rPr>
        <w:t>Annex 3</w:t>
      </w:r>
      <w:r w:rsidR="0097667D" w:rsidRPr="00F24F73">
        <w:rPr>
          <w:rFonts w:ascii="Calibri" w:hAnsi="Calibri"/>
          <w:b/>
        </w:rPr>
        <w:t>:</w:t>
      </w:r>
      <w:r w:rsidR="003E3935" w:rsidRPr="009F6B8F">
        <w:rPr>
          <w:rFonts w:ascii="Calibri" w:hAnsi="Calibri"/>
        </w:rPr>
        <w:t xml:space="preserve"> </w:t>
      </w:r>
      <w:r w:rsidR="00400DA8" w:rsidRPr="009F6B8F">
        <w:rPr>
          <w:rFonts w:ascii="Calibri" w:hAnsi="Calibri"/>
        </w:rPr>
        <w:t xml:space="preserve">Map of </w:t>
      </w:r>
      <w:r w:rsidR="00CA3F06" w:rsidRPr="009F6B8F">
        <w:rPr>
          <w:rFonts w:ascii="Calibri" w:hAnsi="Calibri"/>
        </w:rPr>
        <w:t xml:space="preserve">WHIP and A4P </w:t>
      </w:r>
      <w:r w:rsidR="00400DA8" w:rsidRPr="009F6B8F">
        <w:rPr>
          <w:rFonts w:ascii="Calibri" w:hAnsi="Calibri"/>
        </w:rPr>
        <w:t xml:space="preserve">Municipalities </w:t>
      </w:r>
    </w:p>
    <w:p w14:paraId="63F61DE9" w14:textId="77777777" w:rsidR="0017624E" w:rsidRDefault="0017624E" w:rsidP="009F6B8F">
      <w:pPr>
        <w:pStyle w:val="NoSpacing"/>
        <w:rPr>
          <w:rFonts w:ascii="Calibri" w:hAnsi="Calibri"/>
          <w:b/>
        </w:rPr>
      </w:pPr>
    </w:p>
    <w:p w14:paraId="0E217FF8" w14:textId="48E6F7A8" w:rsidR="001524FC" w:rsidRPr="009F6B8F" w:rsidRDefault="00400DA8" w:rsidP="009F6B8F">
      <w:pPr>
        <w:pStyle w:val="NoSpacing"/>
        <w:rPr>
          <w:rFonts w:ascii="Calibri" w:hAnsi="Calibri"/>
        </w:rPr>
      </w:pPr>
      <w:r w:rsidRPr="00F24F73">
        <w:rPr>
          <w:rFonts w:ascii="Calibri" w:hAnsi="Calibri"/>
          <w:b/>
        </w:rPr>
        <w:t>Annex 4</w:t>
      </w:r>
      <w:r w:rsidR="0097667D" w:rsidRPr="00F24F73">
        <w:rPr>
          <w:rFonts w:ascii="Calibri" w:hAnsi="Calibri"/>
          <w:b/>
        </w:rPr>
        <w:t>:</w:t>
      </w:r>
      <w:r w:rsidRPr="009F6B8F">
        <w:rPr>
          <w:rFonts w:ascii="Calibri" w:hAnsi="Calibri"/>
        </w:rPr>
        <w:t xml:space="preserve"> </w:t>
      </w:r>
      <w:r w:rsidR="003E3935" w:rsidRPr="009F6B8F">
        <w:rPr>
          <w:rFonts w:ascii="Calibri" w:hAnsi="Calibri"/>
        </w:rPr>
        <w:t xml:space="preserve">Additional Information on </w:t>
      </w:r>
      <w:r w:rsidR="001524FC" w:rsidRPr="009F6B8F">
        <w:rPr>
          <w:rFonts w:ascii="Calibri" w:hAnsi="Calibri"/>
        </w:rPr>
        <w:t>External Impact Evaluation</w:t>
      </w:r>
    </w:p>
    <w:p w14:paraId="73E662AF" w14:textId="77777777" w:rsidR="0017624E" w:rsidRDefault="0017624E" w:rsidP="009F6B8F">
      <w:pPr>
        <w:pStyle w:val="NoSpacing"/>
        <w:rPr>
          <w:rFonts w:ascii="Calibri" w:hAnsi="Calibri"/>
          <w:b/>
        </w:rPr>
      </w:pPr>
    </w:p>
    <w:p w14:paraId="65B89E76" w14:textId="5DDA112C" w:rsidR="00D35C7F" w:rsidRPr="009F6B8F" w:rsidRDefault="00412EB4" w:rsidP="009F6B8F">
      <w:pPr>
        <w:pStyle w:val="NoSpacing"/>
        <w:rPr>
          <w:rFonts w:ascii="Calibri" w:hAnsi="Calibri"/>
        </w:rPr>
      </w:pPr>
      <w:r w:rsidRPr="00F24F73">
        <w:rPr>
          <w:rFonts w:ascii="Calibri" w:hAnsi="Calibri"/>
          <w:b/>
        </w:rPr>
        <w:t xml:space="preserve">Annex </w:t>
      </w:r>
      <w:r w:rsidR="00400DA8" w:rsidRPr="00F24F73">
        <w:rPr>
          <w:rFonts w:ascii="Calibri" w:hAnsi="Calibri"/>
          <w:b/>
        </w:rPr>
        <w:t>5</w:t>
      </w:r>
      <w:r w:rsidR="0097667D" w:rsidRPr="00F24F73">
        <w:rPr>
          <w:rFonts w:ascii="Calibri" w:hAnsi="Calibri"/>
          <w:b/>
        </w:rPr>
        <w:t>:</w:t>
      </w:r>
      <w:r w:rsidR="00672060" w:rsidRPr="009F6B8F">
        <w:rPr>
          <w:rFonts w:ascii="Calibri" w:hAnsi="Calibri"/>
        </w:rPr>
        <w:t xml:space="preserve"> </w:t>
      </w:r>
      <w:r w:rsidR="00694B22">
        <w:rPr>
          <w:rFonts w:ascii="Calibri" w:hAnsi="Calibri"/>
        </w:rPr>
        <w:t>References and Resources</w:t>
      </w:r>
    </w:p>
    <w:bookmarkEnd w:id="28"/>
    <w:p w14:paraId="2C03AE75" w14:textId="77777777" w:rsidR="004F7482" w:rsidRPr="004F7482" w:rsidRDefault="004F7482" w:rsidP="00EF39AC"/>
    <w:p w14:paraId="7BED4E31" w14:textId="77777777" w:rsidR="002252AB" w:rsidRPr="00F55869" w:rsidRDefault="002252AB" w:rsidP="00B2381B">
      <w:pPr>
        <w:spacing w:after="0" w:line="240" w:lineRule="auto"/>
        <w:rPr>
          <w:rFonts w:ascii="Times New Roman" w:hAnsi="Times New Roman" w:cs="Times New Roman"/>
          <w:sz w:val="24"/>
          <w:szCs w:val="24"/>
        </w:rPr>
      </w:pPr>
    </w:p>
    <w:p w14:paraId="51D6FC1C" w14:textId="560C20BE" w:rsidR="0054540E" w:rsidRPr="00F55869" w:rsidRDefault="0054540E" w:rsidP="00F55869">
      <w:pPr>
        <w:spacing w:line="240" w:lineRule="auto"/>
        <w:rPr>
          <w:rFonts w:ascii="Times New Roman" w:hAnsi="Times New Roman" w:cs="Times New Roman"/>
          <w:sz w:val="24"/>
          <w:szCs w:val="24"/>
        </w:rPr>
      </w:pPr>
    </w:p>
    <w:p w14:paraId="6C534CFD" w14:textId="77777777" w:rsidR="002F365E" w:rsidRPr="00F55869" w:rsidRDefault="002F365E" w:rsidP="00F55869">
      <w:pPr>
        <w:suppressAutoHyphens/>
        <w:spacing w:after="0" w:line="240" w:lineRule="auto"/>
        <w:jc w:val="both"/>
        <w:rPr>
          <w:rFonts w:ascii="Times New Roman" w:eastAsia="Times New Roman" w:hAnsi="Times New Roman" w:cs="Times New Roman"/>
          <w:color w:val="FF0000"/>
          <w:sz w:val="24"/>
          <w:szCs w:val="24"/>
        </w:rPr>
      </w:pPr>
    </w:p>
    <w:p w14:paraId="52BD654B" w14:textId="77777777" w:rsidR="002F365E" w:rsidRPr="00F55869" w:rsidRDefault="002F365E" w:rsidP="00F55869">
      <w:pPr>
        <w:widowControl w:val="0"/>
        <w:autoSpaceDE w:val="0"/>
        <w:autoSpaceDN w:val="0"/>
        <w:adjustRightInd w:val="0"/>
        <w:spacing w:after="0" w:line="240" w:lineRule="auto"/>
        <w:jc w:val="center"/>
        <w:rPr>
          <w:rFonts w:ascii="Times New Roman" w:eastAsia="Times New Roman" w:hAnsi="Times New Roman" w:cs="Times New Roman"/>
          <w:b/>
          <w:caps/>
          <w:color w:val="FF0000"/>
          <w:sz w:val="24"/>
          <w:szCs w:val="24"/>
          <w:lang w:eastAsia="ar-SA"/>
        </w:rPr>
      </w:pPr>
    </w:p>
    <w:p w14:paraId="24404BF5" w14:textId="3AAA2399" w:rsidR="00BA4AA9" w:rsidRDefault="00BA4AA9" w:rsidP="00F55869">
      <w:pPr>
        <w:pStyle w:val="NoSpacing"/>
        <w:rPr>
          <w:rFonts w:eastAsia="Times New Roman" w:cs="Times New Roman"/>
          <w:b/>
          <w:bCs/>
          <w:caps/>
          <w:szCs w:val="24"/>
          <w:lang w:eastAsia="ar-SA"/>
        </w:rPr>
      </w:pPr>
    </w:p>
    <w:p w14:paraId="65A79D25" w14:textId="72B1CD4A" w:rsidR="0036034E" w:rsidRDefault="0036034E">
      <w:pPr>
        <w:rPr>
          <w:rFonts w:ascii="Times New Roman" w:eastAsia="Times New Roman" w:hAnsi="Times New Roman" w:cs="Times New Roman"/>
          <w:b/>
          <w:bCs/>
          <w:caps/>
          <w:sz w:val="24"/>
          <w:szCs w:val="24"/>
          <w:lang w:eastAsia="ar-SA"/>
        </w:rPr>
      </w:pPr>
      <w:r>
        <w:rPr>
          <w:rFonts w:eastAsia="Times New Roman" w:cs="Times New Roman"/>
          <w:b/>
          <w:bCs/>
          <w:caps/>
          <w:szCs w:val="24"/>
          <w:lang w:eastAsia="ar-SA"/>
        </w:rPr>
        <w:br w:type="page"/>
      </w:r>
    </w:p>
    <w:p w14:paraId="37580EC4" w14:textId="77777777" w:rsidR="005F1FC7" w:rsidRDefault="005F1FC7" w:rsidP="00F55869">
      <w:pPr>
        <w:pStyle w:val="NoSpacing"/>
        <w:rPr>
          <w:rFonts w:eastAsia="Times New Roman" w:cs="Times New Roman"/>
          <w:b/>
          <w:bCs/>
          <w:caps/>
          <w:szCs w:val="24"/>
          <w:lang w:eastAsia="ar-SA"/>
        </w:rPr>
      </w:pPr>
    </w:p>
    <w:p w14:paraId="2E6BAD84" w14:textId="56CB7659" w:rsidR="005F1FC7" w:rsidRPr="00E4284A" w:rsidRDefault="005F1FC7" w:rsidP="005149C8">
      <w:pPr>
        <w:pStyle w:val="Heading2"/>
        <w:rPr>
          <w:rFonts w:ascii="Calibri" w:hAnsi="Calibri" w:cs="Times New Roman"/>
          <w:sz w:val="28"/>
          <w:szCs w:val="24"/>
        </w:rPr>
      </w:pPr>
      <w:bookmarkStart w:id="29" w:name="_Toc470015718"/>
      <w:r w:rsidRPr="00E4284A">
        <w:rPr>
          <w:rFonts w:ascii="Calibri" w:hAnsi="Calibri" w:cs="Times New Roman"/>
          <w:sz w:val="28"/>
          <w:szCs w:val="24"/>
        </w:rPr>
        <w:t xml:space="preserve">Annex 1:  </w:t>
      </w:r>
      <w:r w:rsidR="00872B1A" w:rsidRPr="00E4284A">
        <w:rPr>
          <w:rFonts w:ascii="Calibri" w:hAnsi="Calibri" w:cs="Times New Roman"/>
          <w:sz w:val="28"/>
          <w:szCs w:val="24"/>
        </w:rPr>
        <w:t xml:space="preserve">List of </w:t>
      </w:r>
      <w:r w:rsidRPr="00E4284A">
        <w:rPr>
          <w:rFonts w:ascii="Calibri" w:hAnsi="Calibri" w:cs="Times New Roman"/>
          <w:sz w:val="28"/>
          <w:szCs w:val="24"/>
        </w:rPr>
        <w:t xml:space="preserve">Priority Municipalities under </w:t>
      </w:r>
      <w:r w:rsidR="00872B1A" w:rsidRPr="00E4284A">
        <w:rPr>
          <w:rFonts w:ascii="Calibri" w:hAnsi="Calibri" w:cs="Times New Roman"/>
          <w:sz w:val="28"/>
          <w:szCs w:val="24"/>
        </w:rPr>
        <w:t>USAID/Guatemala’s Western Highlands Integrated Program (</w:t>
      </w:r>
      <w:r w:rsidRPr="00E4284A">
        <w:rPr>
          <w:rFonts w:ascii="Calibri" w:hAnsi="Calibri" w:cs="Times New Roman"/>
          <w:sz w:val="28"/>
          <w:szCs w:val="24"/>
        </w:rPr>
        <w:t>WHIP</w:t>
      </w:r>
      <w:r w:rsidR="00872B1A" w:rsidRPr="00E4284A">
        <w:rPr>
          <w:rFonts w:ascii="Calibri" w:hAnsi="Calibri" w:cs="Times New Roman"/>
          <w:sz w:val="28"/>
          <w:szCs w:val="24"/>
        </w:rPr>
        <w:t>)</w:t>
      </w:r>
      <w:bookmarkEnd w:id="29"/>
    </w:p>
    <w:p w14:paraId="6C8559B4" w14:textId="553EFF43" w:rsidR="00872B1A" w:rsidRDefault="005F1FC7" w:rsidP="00B2381B">
      <w:pPr>
        <w:autoSpaceDE w:val="0"/>
        <w:autoSpaceDN w:val="0"/>
        <w:adjustRightInd w:val="0"/>
        <w:spacing w:after="0" w:line="240" w:lineRule="auto"/>
        <w:rPr>
          <w:rFonts w:ascii="Calibri" w:eastAsia="Calibri" w:hAnsi="Calibri" w:cs="Times New Roman"/>
          <w:sz w:val="24"/>
          <w:szCs w:val="24"/>
        </w:rPr>
      </w:pPr>
      <w:r w:rsidRPr="00A87CA8">
        <w:rPr>
          <w:rFonts w:ascii="Calibri" w:eastAsia="Calibri" w:hAnsi="Calibri" w:cs="Times New Roman"/>
          <w:color w:val="000000"/>
          <w:sz w:val="24"/>
          <w:szCs w:val="24"/>
        </w:rPr>
        <w:t xml:space="preserve"> </w:t>
      </w:r>
    </w:p>
    <w:tbl>
      <w:tblPr>
        <w:tblStyle w:val="TableGrid"/>
        <w:tblW w:w="0" w:type="auto"/>
        <w:tblLook w:val="04A0" w:firstRow="1" w:lastRow="0" w:firstColumn="1" w:lastColumn="0" w:noHBand="0" w:noVBand="1"/>
      </w:tblPr>
      <w:tblGrid>
        <w:gridCol w:w="2718"/>
        <w:gridCol w:w="4230"/>
        <w:gridCol w:w="2070"/>
      </w:tblGrid>
      <w:tr w:rsidR="00872B1A" w:rsidRPr="002C11A6" w14:paraId="230E5304" w14:textId="77777777" w:rsidTr="00190270">
        <w:tc>
          <w:tcPr>
            <w:tcW w:w="2718" w:type="dxa"/>
          </w:tcPr>
          <w:p w14:paraId="03304D34" w14:textId="2417DDB0" w:rsidR="00872B1A" w:rsidRPr="002C11A6" w:rsidRDefault="00CC4A1D" w:rsidP="00B2381B">
            <w:pPr>
              <w:autoSpaceDE w:val="0"/>
              <w:autoSpaceDN w:val="0"/>
              <w:adjustRightInd w:val="0"/>
              <w:rPr>
                <w:rFonts w:ascii="Calibri" w:eastAsia="Calibri" w:hAnsi="Calibri" w:cs="Times New Roman"/>
                <w:b/>
                <w:sz w:val="24"/>
                <w:szCs w:val="24"/>
              </w:rPr>
            </w:pPr>
            <w:r w:rsidRPr="002C11A6">
              <w:rPr>
                <w:rFonts w:ascii="Calibri" w:eastAsia="Calibri" w:hAnsi="Calibri" w:cs="Times New Roman"/>
                <w:b/>
                <w:sz w:val="24"/>
                <w:szCs w:val="24"/>
              </w:rPr>
              <w:t>Department</w:t>
            </w:r>
          </w:p>
        </w:tc>
        <w:tc>
          <w:tcPr>
            <w:tcW w:w="4230" w:type="dxa"/>
          </w:tcPr>
          <w:p w14:paraId="6F0E8227" w14:textId="5D8F46CB" w:rsidR="00872B1A" w:rsidRPr="002C11A6" w:rsidRDefault="00CC4A1D" w:rsidP="00B2381B">
            <w:pPr>
              <w:autoSpaceDE w:val="0"/>
              <w:autoSpaceDN w:val="0"/>
              <w:adjustRightInd w:val="0"/>
              <w:rPr>
                <w:rFonts w:ascii="Calibri" w:eastAsia="Calibri" w:hAnsi="Calibri" w:cs="Times New Roman"/>
                <w:b/>
                <w:sz w:val="24"/>
                <w:szCs w:val="24"/>
              </w:rPr>
            </w:pPr>
            <w:r w:rsidRPr="002C11A6">
              <w:rPr>
                <w:rFonts w:ascii="Calibri" w:eastAsia="Calibri" w:hAnsi="Calibri" w:cs="Times New Roman"/>
                <w:b/>
                <w:sz w:val="24"/>
                <w:szCs w:val="24"/>
              </w:rPr>
              <w:t>Municipality</w:t>
            </w:r>
          </w:p>
        </w:tc>
        <w:tc>
          <w:tcPr>
            <w:tcW w:w="2070" w:type="dxa"/>
          </w:tcPr>
          <w:p w14:paraId="1AA41034" w14:textId="0FEBEFCB" w:rsidR="00872B1A" w:rsidRPr="002C11A6" w:rsidRDefault="0033018A" w:rsidP="00B2381B">
            <w:pPr>
              <w:autoSpaceDE w:val="0"/>
              <w:autoSpaceDN w:val="0"/>
              <w:adjustRightInd w:val="0"/>
              <w:rPr>
                <w:rFonts w:ascii="Calibri" w:eastAsia="Calibri" w:hAnsi="Calibri" w:cs="Times New Roman"/>
                <w:b/>
                <w:sz w:val="24"/>
                <w:szCs w:val="24"/>
              </w:rPr>
            </w:pPr>
            <w:r w:rsidRPr="002C11A6">
              <w:rPr>
                <w:rFonts w:ascii="Calibri" w:eastAsia="Calibri" w:hAnsi="Calibri" w:cs="Times New Roman"/>
                <w:b/>
                <w:bCs/>
                <w:sz w:val="24"/>
                <w:szCs w:val="24"/>
              </w:rPr>
              <w:t>2013 Population</w:t>
            </w:r>
            <w:r w:rsidRPr="002C11A6">
              <w:rPr>
                <w:rStyle w:val="FootnoteReference"/>
                <w:rFonts w:ascii="Calibri" w:eastAsia="Calibri" w:hAnsi="Calibri" w:cs="Times New Roman"/>
                <w:b/>
                <w:bCs/>
                <w:sz w:val="24"/>
                <w:szCs w:val="24"/>
                <w:lang w:val="es-GT"/>
              </w:rPr>
              <w:footnoteReference w:id="28"/>
            </w:r>
          </w:p>
        </w:tc>
      </w:tr>
      <w:tr w:rsidR="005C2ED7" w:rsidRPr="002C11A6" w14:paraId="39E1531A" w14:textId="77777777" w:rsidTr="00190270">
        <w:tc>
          <w:tcPr>
            <w:tcW w:w="2718" w:type="dxa"/>
          </w:tcPr>
          <w:p w14:paraId="1462B039" w14:textId="7AA16699" w:rsidR="005C2ED7" w:rsidRPr="002C11A6" w:rsidRDefault="005C2ED7" w:rsidP="00B2381B">
            <w:pPr>
              <w:autoSpaceDE w:val="0"/>
              <w:autoSpaceDN w:val="0"/>
              <w:adjustRightInd w:val="0"/>
              <w:rPr>
                <w:rFonts w:ascii="Calibri" w:eastAsia="Calibri" w:hAnsi="Calibri" w:cs="Times New Roman"/>
                <w:b/>
                <w:bCs/>
                <w:sz w:val="24"/>
                <w:szCs w:val="24"/>
              </w:rPr>
            </w:pPr>
            <w:r w:rsidRPr="002C11A6">
              <w:rPr>
                <w:rFonts w:ascii="Calibri" w:eastAsia="Calibri" w:hAnsi="Calibri" w:cs="Times New Roman"/>
                <w:b/>
                <w:bCs/>
                <w:sz w:val="24"/>
                <w:szCs w:val="24"/>
              </w:rPr>
              <w:t>Huehuetenango</w:t>
            </w:r>
          </w:p>
        </w:tc>
        <w:tc>
          <w:tcPr>
            <w:tcW w:w="4230" w:type="dxa"/>
          </w:tcPr>
          <w:p w14:paraId="290F245E" w14:textId="77777777" w:rsidR="005C2ED7" w:rsidRPr="002C11A6" w:rsidRDefault="005C2ED7" w:rsidP="00DD6FEE">
            <w:pPr>
              <w:autoSpaceDE w:val="0"/>
              <w:autoSpaceDN w:val="0"/>
              <w:adjustRightInd w:val="0"/>
              <w:rPr>
                <w:rFonts w:ascii="Calibri" w:eastAsia="Calibri" w:hAnsi="Calibri" w:cs="Times New Roman"/>
                <w:sz w:val="24"/>
                <w:szCs w:val="24"/>
                <w:lang w:val="es-GT"/>
              </w:rPr>
            </w:pPr>
          </w:p>
        </w:tc>
        <w:tc>
          <w:tcPr>
            <w:tcW w:w="2070" w:type="dxa"/>
          </w:tcPr>
          <w:p w14:paraId="44F303B0" w14:textId="77777777" w:rsidR="005C2ED7" w:rsidRPr="002C11A6" w:rsidRDefault="005C2ED7" w:rsidP="00B2381B">
            <w:pPr>
              <w:autoSpaceDE w:val="0"/>
              <w:autoSpaceDN w:val="0"/>
              <w:adjustRightInd w:val="0"/>
              <w:rPr>
                <w:rFonts w:ascii="Calibri" w:eastAsia="Calibri" w:hAnsi="Calibri" w:cs="Times New Roman"/>
                <w:sz w:val="24"/>
                <w:szCs w:val="24"/>
                <w:lang w:val="es-GT"/>
              </w:rPr>
            </w:pPr>
          </w:p>
        </w:tc>
      </w:tr>
      <w:tr w:rsidR="00872B1A" w:rsidRPr="002C11A6" w14:paraId="66412443" w14:textId="77777777" w:rsidTr="00190270">
        <w:tc>
          <w:tcPr>
            <w:tcW w:w="2718" w:type="dxa"/>
          </w:tcPr>
          <w:p w14:paraId="779375CD" w14:textId="4CF1FDC6" w:rsidR="00872B1A" w:rsidRPr="002C11A6" w:rsidRDefault="00872B1A" w:rsidP="00B2381B">
            <w:pPr>
              <w:autoSpaceDE w:val="0"/>
              <w:autoSpaceDN w:val="0"/>
              <w:adjustRightInd w:val="0"/>
              <w:rPr>
                <w:rFonts w:ascii="Calibri" w:eastAsia="Calibri" w:hAnsi="Calibri" w:cs="Times New Roman"/>
                <w:sz w:val="24"/>
                <w:szCs w:val="24"/>
              </w:rPr>
            </w:pPr>
          </w:p>
        </w:tc>
        <w:tc>
          <w:tcPr>
            <w:tcW w:w="4230" w:type="dxa"/>
          </w:tcPr>
          <w:p w14:paraId="6F1B1FE6" w14:textId="009472AD" w:rsidR="00332ED3" w:rsidRPr="002C11A6" w:rsidRDefault="0033018A" w:rsidP="00DD6FEE">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 xml:space="preserve">1. Todos Santos </w:t>
            </w:r>
            <w:proofErr w:type="spellStart"/>
            <w:r w:rsidRPr="002C11A6">
              <w:rPr>
                <w:rFonts w:ascii="Calibri" w:eastAsia="Calibri" w:hAnsi="Calibri" w:cs="Times New Roman"/>
                <w:sz w:val="24"/>
                <w:szCs w:val="24"/>
                <w:lang w:val="es-GT"/>
              </w:rPr>
              <w:t>Cuchumatanes</w:t>
            </w:r>
            <w:proofErr w:type="spellEnd"/>
          </w:p>
        </w:tc>
        <w:tc>
          <w:tcPr>
            <w:tcW w:w="2070" w:type="dxa"/>
          </w:tcPr>
          <w:p w14:paraId="7EA3A014" w14:textId="192F492F" w:rsidR="00872B1A" w:rsidRPr="002C11A6" w:rsidRDefault="0033018A"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36,009</w:t>
            </w:r>
          </w:p>
        </w:tc>
      </w:tr>
      <w:tr w:rsidR="00872B1A" w:rsidRPr="002C11A6" w14:paraId="65B02F39" w14:textId="77777777" w:rsidTr="00190270">
        <w:tc>
          <w:tcPr>
            <w:tcW w:w="2718" w:type="dxa"/>
          </w:tcPr>
          <w:p w14:paraId="6C190810" w14:textId="77777777" w:rsidR="00872B1A" w:rsidRPr="002C11A6" w:rsidRDefault="00872B1A" w:rsidP="00B2381B">
            <w:pPr>
              <w:autoSpaceDE w:val="0"/>
              <w:autoSpaceDN w:val="0"/>
              <w:adjustRightInd w:val="0"/>
              <w:rPr>
                <w:rFonts w:ascii="Calibri" w:eastAsia="Calibri" w:hAnsi="Calibri" w:cs="Times New Roman"/>
                <w:sz w:val="24"/>
                <w:szCs w:val="24"/>
              </w:rPr>
            </w:pPr>
          </w:p>
        </w:tc>
        <w:tc>
          <w:tcPr>
            <w:tcW w:w="4230" w:type="dxa"/>
          </w:tcPr>
          <w:p w14:paraId="175732F8" w14:textId="232DB5BE" w:rsidR="00872B1A" w:rsidRPr="002C11A6" w:rsidRDefault="0033018A" w:rsidP="00DD6FEE">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 xml:space="preserve">2. San </w:t>
            </w:r>
            <w:proofErr w:type="spellStart"/>
            <w:r w:rsidRPr="002C11A6">
              <w:rPr>
                <w:rFonts w:ascii="Calibri" w:eastAsia="Calibri" w:hAnsi="Calibri" w:cs="Times New Roman"/>
                <w:sz w:val="24"/>
                <w:szCs w:val="24"/>
                <w:lang w:val="es-GT"/>
              </w:rPr>
              <w:t>Sebastian</w:t>
            </w:r>
            <w:proofErr w:type="spellEnd"/>
            <w:r w:rsidRPr="002C11A6">
              <w:rPr>
                <w:rFonts w:ascii="Calibri" w:eastAsia="Calibri" w:hAnsi="Calibri" w:cs="Times New Roman"/>
                <w:sz w:val="24"/>
                <w:szCs w:val="24"/>
                <w:lang w:val="es-GT"/>
              </w:rPr>
              <w:t xml:space="preserve"> Huehuetenango</w:t>
            </w:r>
          </w:p>
        </w:tc>
        <w:tc>
          <w:tcPr>
            <w:tcW w:w="2070" w:type="dxa"/>
          </w:tcPr>
          <w:p w14:paraId="074B0FF7" w14:textId="38BB6A14" w:rsidR="00872B1A" w:rsidRPr="002C11A6" w:rsidRDefault="0033018A"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29,930</w:t>
            </w:r>
          </w:p>
        </w:tc>
      </w:tr>
      <w:tr w:rsidR="00872B1A" w:rsidRPr="002C11A6" w14:paraId="1B5A74B1" w14:textId="77777777" w:rsidTr="00190270">
        <w:tc>
          <w:tcPr>
            <w:tcW w:w="2718" w:type="dxa"/>
          </w:tcPr>
          <w:p w14:paraId="33109C43" w14:textId="77777777" w:rsidR="00872B1A" w:rsidRPr="002C11A6" w:rsidRDefault="00872B1A" w:rsidP="00B2381B">
            <w:pPr>
              <w:autoSpaceDE w:val="0"/>
              <w:autoSpaceDN w:val="0"/>
              <w:adjustRightInd w:val="0"/>
              <w:rPr>
                <w:rFonts w:ascii="Calibri" w:eastAsia="Calibri" w:hAnsi="Calibri" w:cs="Times New Roman"/>
                <w:sz w:val="24"/>
                <w:szCs w:val="24"/>
              </w:rPr>
            </w:pPr>
          </w:p>
        </w:tc>
        <w:tc>
          <w:tcPr>
            <w:tcW w:w="4230" w:type="dxa"/>
          </w:tcPr>
          <w:p w14:paraId="1F47882A" w14:textId="37EC538D" w:rsidR="00872B1A" w:rsidRPr="002C11A6" w:rsidRDefault="0033018A" w:rsidP="00DD6FEE">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 xml:space="preserve">3. Santa Cruz </w:t>
            </w:r>
            <w:proofErr w:type="spellStart"/>
            <w:r w:rsidRPr="002C11A6">
              <w:rPr>
                <w:rFonts w:ascii="Calibri" w:eastAsia="Calibri" w:hAnsi="Calibri" w:cs="Times New Roman"/>
                <w:sz w:val="24"/>
                <w:szCs w:val="24"/>
                <w:lang w:val="es-GT"/>
              </w:rPr>
              <w:t>Barillas</w:t>
            </w:r>
            <w:proofErr w:type="spellEnd"/>
            <w:r w:rsidRPr="002C11A6">
              <w:rPr>
                <w:rFonts w:ascii="Calibri" w:eastAsia="Calibri" w:hAnsi="Calibri" w:cs="Times New Roman"/>
                <w:sz w:val="24"/>
                <w:szCs w:val="24"/>
                <w:lang w:val="es-GT"/>
              </w:rPr>
              <w:tab/>
            </w:r>
          </w:p>
        </w:tc>
        <w:tc>
          <w:tcPr>
            <w:tcW w:w="2070" w:type="dxa"/>
          </w:tcPr>
          <w:p w14:paraId="163F7439" w14:textId="7FAC8E96" w:rsidR="00872B1A" w:rsidRPr="002C11A6" w:rsidRDefault="0033018A"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147,314</w:t>
            </w:r>
          </w:p>
        </w:tc>
      </w:tr>
      <w:tr w:rsidR="00872B1A" w:rsidRPr="002C11A6" w14:paraId="7D2F2C35" w14:textId="77777777" w:rsidTr="00190270">
        <w:tc>
          <w:tcPr>
            <w:tcW w:w="2718" w:type="dxa"/>
          </w:tcPr>
          <w:p w14:paraId="783B76CD" w14:textId="77777777" w:rsidR="00872B1A" w:rsidRPr="002C11A6" w:rsidRDefault="00872B1A" w:rsidP="00B2381B">
            <w:pPr>
              <w:autoSpaceDE w:val="0"/>
              <w:autoSpaceDN w:val="0"/>
              <w:adjustRightInd w:val="0"/>
              <w:rPr>
                <w:rFonts w:ascii="Calibri" w:eastAsia="Calibri" w:hAnsi="Calibri" w:cs="Times New Roman"/>
                <w:sz w:val="24"/>
                <w:szCs w:val="24"/>
              </w:rPr>
            </w:pPr>
          </w:p>
        </w:tc>
        <w:tc>
          <w:tcPr>
            <w:tcW w:w="4230" w:type="dxa"/>
          </w:tcPr>
          <w:p w14:paraId="1C4981C6" w14:textId="3E91C292" w:rsidR="00872B1A" w:rsidRPr="002C11A6" w:rsidRDefault="0033018A" w:rsidP="002547CA">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4. Con</w:t>
            </w:r>
            <w:r w:rsidR="002547CA">
              <w:rPr>
                <w:rFonts w:ascii="Calibri" w:eastAsia="Calibri" w:hAnsi="Calibri" w:cs="Times New Roman"/>
                <w:sz w:val="24"/>
                <w:szCs w:val="24"/>
                <w:lang w:val="es-GT"/>
              </w:rPr>
              <w:t>cep</w:t>
            </w:r>
            <w:r w:rsidRPr="002C11A6">
              <w:rPr>
                <w:rFonts w:ascii="Calibri" w:eastAsia="Calibri" w:hAnsi="Calibri" w:cs="Times New Roman"/>
                <w:sz w:val="24"/>
                <w:szCs w:val="24"/>
                <w:lang w:val="es-GT"/>
              </w:rPr>
              <w:t xml:space="preserve">ción </w:t>
            </w:r>
            <w:proofErr w:type="spellStart"/>
            <w:r w:rsidRPr="002C11A6">
              <w:rPr>
                <w:rFonts w:ascii="Calibri" w:eastAsia="Calibri" w:hAnsi="Calibri" w:cs="Times New Roman"/>
                <w:sz w:val="24"/>
                <w:szCs w:val="24"/>
                <w:lang w:val="es-GT"/>
              </w:rPr>
              <w:t>Huista</w:t>
            </w:r>
            <w:proofErr w:type="spellEnd"/>
            <w:r w:rsidRPr="002C11A6">
              <w:rPr>
                <w:rFonts w:ascii="Calibri" w:eastAsia="Calibri" w:hAnsi="Calibri" w:cs="Times New Roman"/>
                <w:sz w:val="24"/>
                <w:szCs w:val="24"/>
                <w:lang w:val="es-GT"/>
              </w:rPr>
              <w:tab/>
            </w:r>
          </w:p>
        </w:tc>
        <w:tc>
          <w:tcPr>
            <w:tcW w:w="2070" w:type="dxa"/>
          </w:tcPr>
          <w:p w14:paraId="4B04409A" w14:textId="6850914D" w:rsidR="00872B1A" w:rsidRPr="002C11A6" w:rsidRDefault="0033018A"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19,154</w:t>
            </w:r>
          </w:p>
        </w:tc>
      </w:tr>
      <w:tr w:rsidR="00872B1A" w:rsidRPr="002C11A6" w14:paraId="27F94DF0" w14:textId="77777777" w:rsidTr="00190270">
        <w:tc>
          <w:tcPr>
            <w:tcW w:w="2718" w:type="dxa"/>
          </w:tcPr>
          <w:p w14:paraId="15BFEC69" w14:textId="77777777" w:rsidR="00872B1A" w:rsidRPr="002C11A6" w:rsidRDefault="00872B1A" w:rsidP="00B2381B">
            <w:pPr>
              <w:autoSpaceDE w:val="0"/>
              <w:autoSpaceDN w:val="0"/>
              <w:adjustRightInd w:val="0"/>
              <w:rPr>
                <w:rFonts w:ascii="Calibri" w:eastAsia="Calibri" w:hAnsi="Calibri" w:cs="Times New Roman"/>
                <w:sz w:val="24"/>
                <w:szCs w:val="24"/>
              </w:rPr>
            </w:pPr>
          </w:p>
        </w:tc>
        <w:tc>
          <w:tcPr>
            <w:tcW w:w="4230" w:type="dxa"/>
          </w:tcPr>
          <w:p w14:paraId="7EDD350F" w14:textId="164882B2" w:rsidR="00872B1A" w:rsidRPr="002C11A6" w:rsidRDefault="0033018A" w:rsidP="00DD6FEE">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 xml:space="preserve">5. San Antonio </w:t>
            </w:r>
            <w:proofErr w:type="spellStart"/>
            <w:r w:rsidRPr="002C11A6">
              <w:rPr>
                <w:rFonts w:ascii="Calibri" w:eastAsia="Calibri" w:hAnsi="Calibri" w:cs="Times New Roman"/>
                <w:sz w:val="24"/>
                <w:szCs w:val="24"/>
                <w:lang w:val="es-GT"/>
              </w:rPr>
              <w:t>Huista</w:t>
            </w:r>
            <w:proofErr w:type="spellEnd"/>
            <w:r w:rsidRPr="002C11A6">
              <w:rPr>
                <w:rFonts w:ascii="Calibri" w:eastAsia="Calibri" w:hAnsi="Calibri" w:cs="Times New Roman"/>
                <w:sz w:val="24"/>
                <w:szCs w:val="24"/>
                <w:lang w:val="es-GT"/>
              </w:rPr>
              <w:tab/>
            </w:r>
          </w:p>
        </w:tc>
        <w:tc>
          <w:tcPr>
            <w:tcW w:w="2070" w:type="dxa"/>
          </w:tcPr>
          <w:p w14:paraId="07497424" w14:textId="2E28BB20" w:rsidR="00872B1A" w:rsidRPr="002C11A6" w:rsidRDefault="0033018A"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18,641</w:t>
            </w:r>
          </w:p>
        </w:tc>
      </w:tr>
      <w:tr w:rsidR="00872B1A" w:rsidRPr="002C11A6" w14:paraId="34AF0E3C" w14:textId="77777777" w:rsidTr="00190270">
        <w:tc>
          <w:tcPr>
            <w:tcW w:w="2718" w:type="dxa"/>
          </w:tcPr>
          <w:p w14:paraId="222FC742" w14:textId="77777777" w:rsidR="00872B1A" w:rsidRPr="002C11A6" w:rsidRDefault="00872B1A" w:rsidP="00B2381B">
            <w:pPr>
              <w:autoSpaceDE w:val="0"/>
              <w:autoSpaceDN w:val="0"/>
              <w:adjustRightInd w:val="0"/>
              <w:rPr>
                <w:rFonts w:ascii="Calibri" w:eastAsia="Calibri" w:hAnsi="Calibri" w:cs="Times New Roman"/>
                <w:sz w:val="24"/>
                <w:szCs w:val="24"/>
              </w:rPr>
            </w:pPr>
          </w:p>
        </w:tc>
        <w:tc>
          <w:tcPr>
            <w:tcW w:w="4230" w:type="dxa"/>
          </w:tcPr>
          <w:p w14:paraId="1DFBE501" w14:textId="7DC1CC4C" w:rsidR="00872B1A" w:rsidRPr="002C11A6" w:rsidRDefault="0033018A" w:rsidP="00DD6FEE">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6. La Democracia</w:t>
            </w:r>
          </w:p>
        </w:tc>
        <w:tc>
          <w:tcPr>
            <w:tcW w:w="2070" w:type="dxa"/>
          </w:tcPr>
          <w:p w14:paraId="638D096A" w14:textId="2C0FF0C4" w:rsidR="00872B1A" w:rsidRPr="002C11A6" w:rsidRDefault="0033018A"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45,201</w:t>
            </w:r>
          </w:p>
        </w:tc>
      </w:tr>
      <w:tr w:rsidR="00872B1A" w:rsidRPr="002C11A6" w14:paraId="306FEAD4" w14:textId="77777777" w:rsidTr="00190270">
        <w:tc>
          <w:tcPr>
            <w:tcW w:w="2718" w:type="dxa"/>
          </w:tcPr>
          <w:p w14:paraId="3AC1EEC3" w14:textId="77777777" w:rsidR="00872B1A" w:rsidRPr="002C11A6" w:rsidRDefault="00872B1A" w:rsidP="00B2381B">
            <w:pPr>
              <w:autoSpaceDE w:val="0"/>
              <w:autoSpaceDN w:val="0"/>
              <w:adjustRightInd w:val="0"/>
              <w:rPr>
                <w:rFonts w:ascii="Calibri" w:eastAsia="Calibri" w:hAnsi="Calibri" w:cs="Times New Roman"/>
                <w:sz w:val="24"/>
                <w:szCs w:val="24"/>
              </w:rPr>
            </w:pPr>
          </w:p>
        </w:tc>
        <w:tc>
          <w:tcPr>
            <w:tcW w:w="4230" w:type="dxa"/>
          </w:tcPr>
          <w:p w14:paraId="3CF175F3" w14:textId="64F09CF2" w:rsidR="00872B1A" w:rsidRPr="002C11A6" w:rsidRDefault="0033018A" w:rsidP="00DD6FEE">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 xml:space="preserve">7. </w:t>
            </w:r>
            <w:proofErr w:type="spellStart"/>
            <w:r w:rsidRPr="002C11A6">
              <w:rPr>
                <w:rFonts w:ascii="Calibri" w:eastAsia="Calibri" w:hAnsi="Calibri" w:cs="Times New Roman"/>
                <w:sz w:val="24"/>
                <w:szCs w:val="24"/>
                <w:lang w:val="es-GT"/>
              </w:rPr>
              <w:t>Jacaltenango</w:t>
            </w:r>
            <w:proofErr w:type="spellEnd"/>
            <w:r w:rsidRPr="002C11A6">
              <w:rPr>
                <w:rFonts w:ascii="Calibri" w:eastAsia="Calibri" w:hAnsi="Calibri" w:cs="Times New Roman"/>
                <w:sz w:val="24"/>
                <w:szCs w:val="24"/>
                <w:lang w:val="es-GT"/>
              </w:rPr>
              <w:tab/>
            </w:r>
          </w:p>
        </w:tc>
        <w:tc>
          <w:tcPr>
            <w:tcW w:w="2070" w:type="dxa"/>
          </w:tcPr>
          <w:p w14:paraId="1646AD38" w14:textId="36909D55" w:rsidR="00872B1A" w:rsidRPr="002C11A6" w:rsidRDefault="0033018A"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45,458</w:t>
            </w:r>
          </w:p>
        </w:tc>
      </w:tr>
      <w:tr w:rsidR="0033018A" w:rsidRPr="002C11A6" w14:paraId="25DCAC83" w14:textId="77777777" w:rsidTr="00190270">
        <w:tc>
          <w:tcPr>
            <w:tcW w:w="2718" w:type="dxa"/>
          </w:tcPr>
          <w:p w14:paraId="385FD113" w14:textId="77777777" w:rsidR="0033018A" w:rsidRPr="002C11A6" w:rsidRDefault="0033018A" w:rsidP="00B2381B">
            <w:pPr>
              <w:autoSpaceDE w:val="0"/>
              <w:autoSpaceDN w:val="0"/>
              <w:adjustRightInd w:val="0"/>
              <w:rPr>
                <w:rFonts w:ascii="Calibri" w:eastAsia="Calibri" w:hAnsi="Calibri" w:cs="Times New Roman"/>
                <w:sz w:val="24"/>
                <w:szCs w:val="24"/>
              </w:rPr>
            </w:pPr>
          </w:p>
        </w:tc>
        <w:tc>
          <w:tcPr>
            <w:tcW w:w="4230" w:type="dxa"/>
          </w:tcPr>
          <w:p w14:paraId="4EE488D0" w14:textId="00A4CA28" w:rsidR="0033018A" w:rsidRPr="002C11A6" w:rsidRDefault="0033018A" w:rsidP="00DD6FEE">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8. La Libertad</w:t>
            </w:r>
            <w:r w:rsidRPr="002C11A6">
              <w:rPr>
                <w:rFonts w:ascii="Calibri" w:eastAsia="Calibri" w:hAnsi="Calibri" w:cs="Times New Roman"/>
                <w:sz w:val="24"/>
                <w:szCs w:val="24"/>
                <w:lang w:val="es-GT"/>
              </w:rPr>
              <w:tab/>
            </w:r>
          </w:p>
        </w:tc>
        <w:tc>
          <w:tcPr>
            <w:tcW w:w="2070" w:type="dxa"/>
          </w:tcPr>
          <w:p w14:paraId="30617545" w14:textId="24769688" w:rsidR="0033018A" w:rsidRPr="002C11A6" w:rsidRDefault="0033018A"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39,048</w:t>
            </w:r>
          </w:p>
        </w:tc>
      </w:tr>
      <w:tr w:rsidR="0033018A" w:rsidRPr="002C11A6" w14:paraId="0F88BB0D" w14:textId="77777777" w:rsidTr="00190270">
        <w:tc>
          <w:tcPr>
            <w:tcW w:w="2718" w:type="dxa"/>
          </w:tcPr>
          <w:p w14:paraId="68D95289" w14:textId="77777777" w:rsidR="0033018A" w:rsidRPr="002C11A6" w:rsidRDefault="0033018A" w:rsidP="00B2381B">
            <w:pPr>
              <w:autoSpaceDE w:val="0"/>
              <w:autoSpaceDN w:val="0"/>
              <w:adjustRightInd w:val="0"/>
              <w:rPr>
                <w:rFonts w:ascii="Calibri" w:eastAsia="Calibri" w:hAnsi="Calibri" w:cs="Times New Roman"/>
                <w:sz w:val="24"/>
                <w:szCs w:val="24"/>
              </w:rPr>
            </w:pPr>
          </w:p>
        </w:tc>
        <w:tc>
          <w:tcPr>
            <w:tcW w:w="4230" w:type="dxa"/>
          </w:tcPr>
          <w:p w14:paraId="74403785" w14:textId="4CEC156E" w:rsidR="0033018A" w:rsidRPr="002C11A6" w:rsidRDefault="0033018A" w:rsidP="00DD6FEE">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 xml:space="preserve">9. </w:t>
            </w:r>
            <w:proofErr w:type="spellStart"/>
            <w:r w:rsidRPr="002C11A6">
              <w:rPr>
                <w:rFonts w:ascii="Calibri" w:eastAsia="Calibri" w:hAnsi="Calibri" w:cs="Times New Roman"/>
                <w:sz w:val="24"/>
                <w:szCs w:val="24"/>
                <w:lang w:val="es-GT"/>
              </w:rPr>
              <w:t>Chiantla</w:t>
            </w:r>
            <w:proofErr w:type="spellEnd"/>
            <w:r w:rsidRPr="002C11A6">
              <w:rPr>
                <w:rFonts w:ascii="Calibri" w:eastAsia="Calibri" w:hAnsi="Calibri" w:cs="Times New Roman"/>
                <w:sz w:val="24"/>
                <w:szCs w:val="24"/>
                <w:lang w:val="es-GT"/>
              </w:rPr>
              <w:tab/>
            </w:r>
          </w:p>
        </w:tc>
        <w:tc>
          <w:tcPr>
            <w:tcW w:w="2070" w:type="dxa"/>
          </w:tcPr>
          <w:p w14:paraId="5E9EDCC8" w14:textId="2026840E" w:rsidR="0033018A" w:rsidRPr="002C11A6" w:rsidRDefault="0006044B"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95,986</w:t>
            </w:r>
          </w:p>
        </w:tc>
      </w:tr>
      <w:tr w:rsidR="0033018A" w:rsidRPr="002C11A6" w14:paraId="40B61480" w14:textId="77777777" w:rsidTr="00190270">
        <w:tc>
          <w:tcPr>
            <w:tcW w:w="2718" w:type="dxa"/>
            <w:tcBorders>
              <w:bottom w:val="single" w:sz="4" w:space="0" w:color="auto"/>
            </w:tcBorders>
          </w:tcPr>
          <w:p w14:paraId="019E551A" w14:textId="77777777" w:rsidR="0033018A" w:rsidRPr="002C11A6" w:rsidRDefault="0033018A" w:rsidP="00B2381B">
            <w:pPr>
              <w:autoSpaceDE w:val="0"/>
              <w:autoSpaceDN w:val="0"/>
              <w:adjustRightInd w:val="0"/>
              <w:rPr>
                <w:rFonts w:ascii="Calibri" w:eastAsia="Calibri" w:hAnsi="Calibri" w:cs="Times New Roman"/>
                <w:sz w:val="24"/>
                <w:szCs w:val="24"/>
              </w:rPr>
            </w:pPr>
          </w:p>
        </w:tc>
        <w:tc>
          <w:tcPr>
            <w:tcW w:w="4230" w:type="dxa"/>
            <w:tcBorders>
              <w:bottom w:val="single" w:sz="4" w:space="0" w:color="auto"/>
            </w:tcBorders>
          </w:tcPr>
          <w:p w14:paraId="3233774D" w14:textId="41CE6D09" w:rsidR="0033018A" w:rsidRPr="002C11A6" w:rsidRDefault="0006044B" w:rsidP="00DD6FEE">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10. Cuilco</w:t>
            </w:r>
          </w:p>
        </w:tc>
        <w:tc>
          <w:tcPr>
            <w:tcW w:w="2070" w:type="dxa"/>
            <w:tcBorders>
              <w:bottom w:val="single" w:sz="4" w:space="0" w:color="auto"/>
            </w:tcBorders>
          </w:tcPr>
          <w:p w14:paraId="7B7488EE" w14:textId="38BF6689" w:rsidR="0033018A" w:rsidRPr="002C11A6" w:rsidRDefault="0006044B"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60,306</w:t>
            </w:r>
          </w:p>
        </w:tc>
      </w:tr>
      <w:tr w:rsidR="0033018A" w:rsidRPr="002C11A6" w14:paraId="70B96BD3" w14:textId="77777777" w:rsidTr="00190270">
        <w:tc>
          <w:tcPr>
            <w:tcW w:w="2718" w:type="dxa"/>
            <w:tcBorders>
              <w:left w:val="nil"/>
              <w:right w:val="nil"/>
            </w:tcBorders>
          </w:tcPr>
          <w:p w14:paraId="34C6B621" w14:textId="1F118052" w:rsidR="0033018A" w:rsidRPr="002C11A6" w:rsidRDefault="0033018A" w:rsidP="00B2381B">
            <w:pPr>
              <w:autoSpaceDE w:val="0"/>
              <w:autoSpaceDN w:val="0"/>
              <w:adjustRightInd w:val="0"/>
              <w:rPr>
                <w:rFonts w:ascii="Calibri" w:eastAsia="Calibri" w:hAnsi="Calibri" w:cs="Times New Roman"/>
                <w:sz w:val="24"/>
                <w:szCs w:val="24"/>
              </w:rPr>
            </w:pPr>
          </w:p>
        </w:tc>
        <w:tc>
          <w:tcPr>
            <w:tcW w:w="4230" w:type="dxa"/>
            <w:tcBorders>
              <w:left w:val="nil"/>
              <w:right w:val="nil"/>
            </w:tcBorders>
          </w:tcPr>
          <w:p w14:paraId="4645E76E" w14:textId="77777777" w:rsidR="0033018A" w:rsidRPr="002C11A6" w:rsidRDefault="0033018A" w:rsidP="00DD6FEE">
            <w:pPr>
              <w:autoSpaceDE w:val="0"/>
              <w:autoSpaceDN w:val="0"/>
              <w:adjustRightInd w:val="0"/>
              <w:rPr>
                <w:rFonts w:ascii="Calibri" w:eastAsia="Calibri" w:hAnsi="Calibri" w:cs="Times New Roman"/>
                <w:sz w:val="24"/>
                <w:szCs w:val="24"/>
                <w:lang w:val="es-GT"/>
              </w:rPr>
            </w:pPr>
          </w:p>
        </w:tc>
        <w:tc>
          <w:tcPr>
            <w:tcW w:w="2070" w:type="dxa"/>
            <w:tcBorders>
              <w:left w:val="nil"/>
              <w:right w:val="nil"/>
            </w:tcBorders>
          </w:tcPr>
          <w:p w14:paraId="02CC3FD4" w14:textId="77777777" w:rsidR="0033018A" w:rsidRPr="002C11A6" w:rsidRDefault="0033018A" w:rsidP="00B2381B">
            <w:pPr>
              <w:autoSpaceDE w:val="0"/>
              <w:autoSpaceDN w:val="0"/>
              <w:adjustRightInd w:val="0"/>
              <w:rPr>
                <w:rFonts w:ascii="Calibri" w:eastAsia="Calibri" w:hAnsi="Calibri" w:cs="Times New Roman"/>
                <w:sz w:val="24"/>
                <w:szCs w:val="24"/>
              </w:rPr>
            </w:pPr>
          </w:p>
        </w:tc>
      </w:tr>
      <w:tr w:rsidR="0033018A" w:rsidRPr="002C11A6" w14:paraId="2E08BB0E" w14:textId="77777777" w:rsidTr="00190270">
        <w:tc>
          <w:tcPr>
            <w:tcW w:w="2718" w:type="dxa"/>
          </w:tcPr>
          <w:p w14:paraId="0BE67F55" w14:textId="7D747E03" w:rsidR="0033018A" w:rsidRPr="002C11A6" w:rsidRDefault="00A82053" w:rsidP="00B2381B">
            <w:pPr>
              <w:autoSpaceDE w:val="0"/>
              <w:autoSpaceDN w:val="0"/>
              <w:adjustRightInd w:val="0"/>
              <w:rPr>
                <w:rFonts w:ascii="Calibri" w:eastAsia="Calibri" w:hAnsi="Calibri" w:cs="Times New Roman"/>
                <w:b/>
                <w:sz w:val="24"/>
                <w:szCs w:val="24"/>
              </w:rPr>
            </w:pPr>
            <w:r w:rsidRPr="002C11A6">
              <w:rPr>
                <w:rFonts w:ascii="Calibri" w:eastAsia="Calibri" w:hAnsi="Calibri" w:cs="Times New Roman"/>
                <w:b/>
                <w:bCs/>
                <w:sz w:val="24"/>
                <w:szCs w:val="24"/>
                <w:lang w:val="es-GT"/>
              </w:rPr>
              <w:t>Quetzaltenango</w:t>
            </w:r>
          </w:p>
        </w:tc>
        <w:tc>
          <w:tcPr>
            <w:tcW w:w="4230" w:type="dxa"/>
          </w:tcPr>
          <w:p w14:paraId="24AFA8C9" w14:textId="77777777" w:rsidR="0033018A" w:rsidRPr="002C11A6" w:rsidRDefault="0033018A" w:rsidP="00DD6FEE">
            <w:pPr>
              <w:autoSpaceDE w:val="0"/>
              <w:autoSpaceDN w:val="0"/>
              <w:adjustRightInd w:val="0"/>
              <w:rPr>
                <w:rFonts w:ascii="Calibri" w:eastAsia="Calibri" w:hAnsi="Calibri" w:cs="Times New Roman"/>
                <w:sz w:val="24"/>
                <w:szCs w:val="24"/>
                <w:lang w:val="es-GT"/>
              </w:rPr>
            </w:pPr>
          </w:p>
        </w:tc>
        <w:tc>
          <w:tcPr>
            <w:tcW w:w="2070" w:type="dxa"/>
          </w:tcPr>
          <w:p w14:paraId="01EAF6BF" w14:textId="77777777" w:rsidR="0033018A" w:rsidRPr="002C11A6" w:rsidRDefault="0033018A" w:rsidP="00B2381B">
            <w:pPr>
              <w:autoSpaceDE w:val="0"/>
              <w:autoSpaceDN w:val="0"/>
              <w:adjustRightInd w:val="0"/>
              <w:rPr>
                <w:rFonts w:ascii="Calibri" w:eastAsia="Calibri" w:hAnsi="Calibri" w:cs="Times New Roman"/>
                <w:sz w:val="24"/>
                <w:szCs w:val="24"/>
              </w:rPr>
            </w:pPr>
          </w:p>
        </w:tc>
      </w:tr>
      <w:tr w:rsidR="00125FD5" w:rsidRPr="002C11A6" w14:paraId="3D35AA50" w14:textId="77777777" w:rsidTr="00190270">
        <w:tc>
          <w:tcPr>
            <w:tcW w:w="2718" w:type="dxa"/>
          </w:tcPr>
          <w:p w14:paraId="37144F44" w14:textId="77777777" w:rsidR="00125FD5" w:rsidRPr="002C11A6" w:rsidRDefault="00125FD5" w:rsidP="00B2381B">
            <w:pPr>
              <w:autoSpaceDE w:val="0"/>
              <w:autoSpaceDN w:val="0"/>
              <w:adjustRightInd w:val="0"/>
              <w:rPr>
                <w:rFonts w:ascii="Calibri" w:eastAsia="Calibri" w:hAnsi="Calibri" w:cs="Times New Roman"/>
                <w:sz w:val="24"/>
                <w:szCs w:val="24"/>
              </w:rPr>
            </w:pPr>
          </w:p>
        </w:tc>
        <w:tc>
          <w:tcPr>
            <w:tcW w:w="4230" w:type="dxa"/>
          </w:tcPr>
          <w:p w14:paraId="2131A4AB" w14:textId="61CFD3C2" w:rsidR="00125FD5" w:rsidRPr="002C11A6" w:rsidRDefault="00C1009B" w:rsidP="00C1009B">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 xml:space="preserve">11. San Juan </w:t>
            </w:r>
            <w:proofErr w:type="spellStart"/>
            <w:r w:rsidRPr="002C11A6">
              <w:rPr>
                <w:rFonts w:ascii="Calibri" w:eastAsia="Calibri" w:hAnsi="Calibri" w:cs="Times New Roman"/>
                <w:sz w:val="24"/>
                <w:szCs w:val="24"/>
                <w:lang w:val="es-GT"/>
              </w:rPr>
              <w:t>Ostuncalco</w:t>
            </w:r>
            <w:proofErr w:type="spellEnd"/>
          </w:p>
        </w:tc>
        <w:tc>
          <w:tcPr>
            <w:tcW w:w="2070" w:type="dxa"/>
          </w:tcPr>
          <w:p w14:paraId="0886FA1C" w14:textId="5128011B" w:rsidR="00125FD5" w:rsidRPr="002C11A6" w:rsidRDefault="00C1009B"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53,687</w:t>
            </w:r>
          </w:p>
        </w:tc>
      </w:tr>
      <w:tr w:rsidR="00125FD5" w:rsidRPr="002C11A6" w14:paraId="71FD478A" w14:textId="77777777" w:rsidTr="00190270">
        <w:tc>
          <w:tcPr>
            <w:tcW w:w="2718" w:type="dxa"/>
            <w:tcBorders>
              <w:bottom w:val="single" w:sz="4" w:space="0" w:color="auto"/>
            </w:tcBorders>
          </w:tcPr>
          <w:p w14:paraId="4ED383FF" w14:textId="77777777" w:rsidR="00125FD5" w:rsidRPr="002C11A6" w:rsidRDefault="00125FD5" w:rsidP="00B2381B">
            <w:pPr>
              <w:autoSpaceDE w:val="0"/>
              <w:autoSpaceDN w:val="0"/>
              <w:adjustRightInd w:val="0"/>
              <w:rPr>
                <w:rFonts w:ascii="Calibri" w:eastAsia="Calibri" w:hAnsi="Calibri" w:cs="Times New Roman"/>
                <w:sz w:val="24"/>
                <w:szCs w:val="24"/>
              </w:rPr>
            </w:pPr>
          </w:p>
        </w:tc>
        <w:tc>
          <w:tcPr>
            <w:tcW w:w="4230" w:type="dxa"/>
            <w:tcBorders>
              <w:bottom w:val="single" w:sz="4" w:space="0" w:color="auto"/>
            </w:tcBorders>
          </w:tcPr>
          <w:p w14:paraId="237BABAC" w14:textId="2124ED37" w:rsidR="00125FD5" w:rsidRPr="002C11A6" w:rsidRDefault="00C1009B" w:rsidP="00C1009B">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 xml:space="preserve">12. </w:t>
            </w:r>
            <w:r w:rsidR="002547CA" w:rsidRPr="002C11A6">
              <w:rPr>
                <w:rFonts w:ascii="Calibri" w:eastAsia="Calibri" w:hAnsi="Calibri" w:cs="Times New Roman"/>
                <w:sz w:val="24"/>
                <w:szCs w:val="24"/>
                <w:lang w:val="es-GT"/>
              </w:rPr>
              <w:t>Con</w:t>
            </w:r>
            <w:r w:rsidR="002547CA">
              <w:rPr>
                <w:rFonts w:ascii="Calibri" w:eastAsia="Calibri" w:hAnsi="Calibri" w:cs="Times New Roman"/>
                <w:sz w:val="24"/>
                <w:szCs w:val="24"/>
                <w:lang w:val="es-GT"/>
              </w:rPr>
              <w:t>cepc</w:t>
            </w:r>
            <w:r w:rsidR="002547CA" w:rsidRPr="002C11A6">
              <w:rPr>
                <w:rFonts w:ascii="Calibri" w:eastAsia="Calibri" w:hAnsi="Calibri" w:cs="Times New Roman"/>
                <w:sz w:val="24"/>
                <w:szCs w:val="24"/>
                <w:lang w:val="es-GT"/>
              </w:rPr>
              <w:t>ión</w:t>
            </w:r>
            <w:r w:rsidRPr="002C11A6">
              <w:rPr>
                <w:rFonts w:ascii="Calibri" w:eastAsia="Calibri" w:hAnsi="Calibri" w:cs="Times New Roman"/>
                <w:sz w:val="24"/>
                <w:szCs w:val="24"/>
                <w:lang w:val="es-GT"/>
              </w:rPr>
              <w:t xml:space="preserve"> </w:t>
            </w:r>
            <w:proofErr w:type="spellStart"/>
            <w:r w:rsidRPr="002C11A6">
              <w:rPr>
                <w:rFonts w:ascii="Calibri" w:eastAsia="Calibri" w:hAnsi="Calibri" w:cs="Times New Roman"/>
                <w:sz w:val="24"/>
                <w:szCs w:val="24"/>
                <w:lang w:val="es-GT"/>
              </w:rPr>
              <w:t>Chiquirichapa</w:t>
            </w:r>
            <w:proofErr w:type="spellEnd"/>
          </w:p>
        </w:tc>
        <w:tc>
          <w:tcPr>
            <w:tcW w:w="2070" w:type="dxa"/>
            <w:tcBorders>
              <w:bottom w:val="single" w:sz="4" w:space="0" w:color="auto"/>
            </w:tcBorders>
          </w:tcPr>
          <w:p w14:paraId="5A75BDC0" w14:textId="39A3A74E" w:rsidR="00125FD5" w:rsidRPr="002C11A6" w:rsidRDefault="00C1009B"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18,437</w:t>
            </w:r>
          </w:p>
        </w:tc>
      </w:tr>
      <w:tr w:rsidR="00125FD5" w:rsidRPr="002C11A6" w14:paraId="3CC245DF" w14:textId="77777777" w:rsidTr="00190270">
        <w:tc>
          <w:tcPr>
            <w:tcW w:w="2718" w:type="dxa"/>
            <w:tcBorders>
              <w:left w:val="nil"/>
              <w:right w:val="nil"/>
            </w:tcBorders>
          </w:tcPr>
          <w:p w14:paraId="41E58BCF" w14:textId="77777777" w:rsidR="00125FD5" w:rsidRPr="002C11A6" w:rsidRDefault="00125FD5" w:rsidP="00B2381B">
            <w:pPr>
              <w:autoSpaceDE w:val="0"/>
              <w:autoSpaceDN w:val="0"/>
              <w:adjustRightInd w:val="0"/>
              <w:rPr>
                <w:rFonts w:ascii="Calibri" w:eastAsia="Calibri" w:hAnsi="Calibri" w:cs="Times New Roman"/>
                <w:sz w:val="24"/>
                <w:szCs w:val="24"/>
              </w:rPr>
            </w:pPr>
          </w:p>
        </w:tc>
        <w:tc>
          <w:tcPr>
            <w:tcW w:w="4230" w:type="dxa"/>
            <w:tcBorders>
              <w:left w:val="nil"/>
              <w:right w:val="nil"/>
            </w:tcBorders>
          </w:tcPr>
          <w:p w14:paraId="1E31641C" w14:textId="77777777" w:rsidR="00125FD5" w:rsidRPr="002C11A6" w:rsidRDefault="00125FD5" w:rsidP="00DD6FEE">
            <w:pPr>
              <w:autoSpaceDE w:val="0"/>
              <w:autoSpaceDN w:val="0"/>
              <w:adjustRightInd w:val="0"/>
              <w:rPr>
                <w:rFonts w:ascii="Calibri" w:eastAsia="Calibri" w:hAnsi="Calibri" w:cs="Times New Roman"/>
                <w:sz w:val="24"/>
                <w:szCs w:val="24"/>
                <w:lang w:val="es-GT"/>
              </w:rPr>
            </w:pPr>
          </w:p>
        </w:tc>
        <w:tc>
          <w:tcPr>
            <w:tcW w:w="2070" w:type="dxa"/>
            <w:tcBorders>
              <w:left w:val="nil"/>
              <w:right w:val="nil"/>
            </w:tcBorders>
          </w:tcPr>
          <w:p w14:paraId="67DA4CD4" w14:textId="77777777" w:rsidR="00125FD5" w:rsidRPr="002C11A6" w:rsidRDefault="00125FD5" w:rsidP="00B2381B">
            <w:pPr>
              <w:autoSpaceDE w:val="0"/>
              <w:autoSpaceDN w:val="0"/>
              <w:adjustRightInd w:val="0"/>
              <w:rPr>
                <w:rFonts w:ascii="Calibri" w:eastAsia="Calibri" w:hAnsi="Calibri" w:cs="Times New Roman"/>
                <w:sz w:val="24"/>
                <w:szCs w:val="24"/>
              </w:rPr>
            </w:pPr>
          </w:p>
        </w:tc>
      </w:tr>
      <w:tr w:rsidR="00125FD5" w:rsidRPr="002C11A6" w14:paraId="7FD023CE" w14:textId="77777777" w:rsidTr="00190270">
        <w:tc>
          <w:tcPr>
            <w:tcW w:w="2718" w:type="dxa"/>
          </w:tcPr>
          <w:p w14:paraId="03FF4239" w14:textId="4B0CB628" w:rsidR="00125FD5" w:rsidRPr="002C11A6" w:rsidRDefault="003B7C33"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b/>
                <w:sz w:val="24"/>
                <w:szCs w:val="24"/>
                <w:lang w:val="es-GT"/>
              </w:rPr>
              <w:t>Quiché</w:t>
            </w:r>
          </w:p>
        </w:tc>
        <w:tc>
          <w:tcPr>
            <w:tcW w:w="4230" w:type="dxa"/>
          </w:tcPr>
          <w:p w14:paraId="729C3FBF" w14:textId="77777777" w:rsidR="00125FD5" w:rsidRPr="002C11A6" w:rsidRDefault="00125FD5" w:rsidP="00DD6FEE">
            <w:pPr>
              <w:autoSpaceDE w:val="0"/>
              <w:autoSpaceDN w:val="0"/>
              <w:adjustRightInd w:val="0"/>
              <w:rPr>
                <w:rFonts w:ascii="Calibri" w:eastAsia="Calibri" w:hAnsi="Calibri" w:cs="Times New Roman"/>
                <w:sz w:val="24"/>
                <w:szCs w:val="24"/>
                <w:lang w:val="es-GT"/>
              </w:rPr>
            </w:pPr>
          </w:p>
        </w:tc>
        <w:tc>
          <w:tcPr>
            <w:tcW w:w="2070" w:type="dxa"/>
          </w:tcPr>
          <w:p w14:paraId="6F4687AE" w14:textId="77777777" w:rsidR="00125FD5" w:rsidRPr="002C11A6" w:rsidRDefault="00125FD5" w:rsidP="00B2381B">
            <w:pPr>
              <w:autoSpaceDE w:val="0"/>
              <w:autoSpaceDN w:val="0"/>
              <w:adjustRightInd w:val="0"/>
              <w:rPr>
                <w:rFonts w:ascii="Calibri" w:eastAsia="Calibri" w:hAnsi="Calibri" w:cs="Times New Roman"/>
                <w:sz w:val="24"/>
                <w:szCs w:val="24"/>
              </w:rPr>
            </w:pPr>
          </w:p>
        </w:tc>
      </w:tr>
      <w:tr w:rsidR="00125FD5" w:rsidRPr="002C11A6" w14:paraId="24ECBEF1" w14:textId="77777777" w:rsidTr="00190270">
        <w:tc>
          <w:tcPr>
            <w:tcW w:w="2718" w:type="dxa"/>
          </w:tcPr>
          <w:p w14:paraId="768BF5C4" w14:textId="77777777" w:rsidR="00125FD5" w:rsidRPr="002C11A6" w:rsidRDefault="00125FD5" w:rsidP="00B2381B">
            <w:pPr>
              <w:autoSpaceDE w:val="0"/>
              <w:autoSpaceDN w:val="0"/>
              <w:adjustRightInd w:val="0"/>
              <w:rPr>
                <w:rFonts w:ascii="Calibri" w:eastAsia="Calibri" w:hAnsi="Calibri" w:cs="Times New Roman"/>
                <w:sz w:val="24"/>
                <w:szCs w:val="24"/>
              </w:rPr>
            </w:pPr>
          </w:p>
        </w:tc>
        <w:tc>
          <w:tcPr>
            <w:tcW w:w="4230" w:type="dxa"/>
          </w:tcPr>
          <w:p w14:paraId="726057DC" w14:textId="1DF40D4D" w:rsidR="00125FD5" w:rsidRPr="002C11A6" w:rsidRDefault="00CB1792" w:rsidP="003B7C33">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1</w:t>
            </w:r>
            <w:r w:rsidR="00CC7C20" w:rsidRPr="002C11A6">
              <w:rPr>
                <w:rFonts w:ascii="Calibri" w:eastAsia="Calibri" w:hAnsi="Calibri" w:cs="Times New Roman"/>
                <w:sz w:val="24"/>
                <w:szCs w:val="24"/>
                <w:lang w:val="es-GT"/>
              </w:rPr>
              <w:t>3</w:t>
            </w:r>
            <w:r w:rsidRPr="002C11A6">
              <w:rPr>
                <w:rFonts w:ascii="Calibri" w:eastAsia="Calibri" w:hAnsi="Calibri" w:cs="Times New Roman"/>
                <w:sz w:val="24"/>
                <w:szCs w:val="24"/>
                <w:lang w:val="es-GT"/>
              </w:rPr>
              <w:t xml:space="preserve">. </w:t>
            </w:r>
            <w:proofErr w:type="spellStart"/>
            <w:r w:rsidRPr="002C11A6">
              <w:rPr>
                <w:rFonts w:ascii="Calibri" w:eastAsia="Calibri" w:hAnsi="Calibri" w:cs="Times New Roman"/>
                <w:sz w:val="24"/>
                <w:szCs w:val="24"/>
                <w:lang w:val="es-GT"/>
              </w:rPr>
              <w:t>Uspantán</w:t>
            </w:r>
            <w:proofErr w:type="spellEnd"/>
            <w:r w:rsidRPr="002C11A6">
              <w:rPr>
                <w:rFonts w:ascii="Calibri" w:eastAsia="Calibri" w:hAnsi="Calibri" w:cs="Times New Roman"/>
                <w:sz w:val="24"/>
                <w:szCs w:val="24"/>
                <w:lang w:val="es-GT"/>
              </w:rPr>
              <w:tab/>
            </w:r>
          </w:p>
        </w:tc>
        <w:tc>
          <w:tcPr>
            <w:tcW w:w="2070" w:type="dxa"/>
          </w:tcPr>
          <w:p w14:paraId="75179645" w14:textId="5D911CAC" w:rsidR="00125FD5" w:rsidRPr="002C11A6" w:rsidRDefault="003B7C33"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69,462</w:t>
            </w:r>
          </w:p>
        </w:tc>
      </w:tr>
      <w:tr w:rsidR="00125FD5" w:rsidRPr="002C11A6" w14:paraId="1EAECB46" w14:textId="77777777" w:rsidTr="00190270">
        <w:tc>
          <w:tcPr>
            <w:tcW w:w="2718" w:type="dxa"/>
          </w:tcPr>
          <w:p w14:paraId="2965F05B" w14:textId="77777777" w:rsidR="00125FD5" w:rsidRPr="002C11A6" w:rsidRDefault="00125FD5" w:rsidP="00B2381B">
            <w:pPr>
              <w:autoSpaceDE w:val="0"/>
              <w:autoSpaceDN w:val="0"/>
              <w:adjustRightInd w:val="0"/>
              <w:rPr>
                <w:rFonts w:ascii="Calibri" w:eastAsia="Calibri" w:hAnsi="Calibri" w:cs="Times New Roman"/>
                <w:sz w:val="24"/>
                <w:szCs w:val="24"/>
              </w:rPr>
            </w:pPr>
          </w:p>
        </w:tc>
        <w:tc>
          <w:tcPr>
            <w:tcW w:w="4230" w:type="dxa"/>
          </w:tcPr>
          <w:p w14:paraId="46C28D81" w14:textId="7187A791" w:rsidR="00125FD5" w:rsidRPr="002C11A6" w:rsidRDefault="00CC7C20" w:rsidP="003B7C33">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14</w:t>
            </w:r>
            <w:r w:rsidR="00CB1792" w:rsidRPr="002C11A6">
              <w:rPr>
                <w:rFonts w:ascii="Calibri" w:eastAsia="Calibri" w:hAnsi="Calibri" w:cs="Times New Roman"/>
                <w:sz w:val="24"/>
                <w:szCs w:val="24"/>
                <w:lang w:val="es-GT"/>
              </w:rPr>
              <w:t xml:space="preserve">. </w:t>
            </w:r>
            <w:proofErr w:type="spellStart"/>
            <w:r w:rsidR="00CB1792" w:rsidRPr="002C11A6">
              <w:rPr>
                <w:rFonts w:ascii="Calibri" w:eastAsia="Calibri" w:hAnsi="Calibri" w:cs="Times New Roman"/>
                <w:sz w:val="24"/>
                <w:szCs w:val="24"/>
                <w:lang w:val="es-GT"/>
              </w:rPr>
              <w:t>Cunén</w:t>
            </w:r>
            <w:proofErr w:type="spellEnd"/>
            <w:r w:rsidR="00CB1792" w:rsidRPr="002C11A6">
              <w:rPr>
                <w:rFonts w:ascii="Calibri" w:eastAsia="Calibri" w:hAnsi="Calibri" w:cs="Times New Roman"/>
                <w:sz w:val="24"/>
                <w:szCs w:val="24"/>
                <w:lang w:val="es-GT"/>
              </w:rPr>
              <w:tab/>
            </w:r>
            <w:r w:rsidR="00CB1792" w:rsidRPr="002C11A6">
              <w:rPr>
                <w:rFonts w:ascii="Calibri" w:eastAsia="Calibri" w:hAnsi="Calibri" w:cs="Times New Roman"/>
                <w:sz w:val="24"/>
                <w:szCs w:val="24"/>
                <w:lang w:val="es-GT"/>
              </w:rPr>
              <w:tab/>
            </w:r>
            <w:r w:rsidR="00CB1792" w:rsidRPr="002C11A6">
              <w:rPr>
                <w:rFonts w:ascii="Calibri" w:eastAsia="Calibri" w:hAnsi="Calibri" w:cs="Times New Roman"/>
                <w:sz w:val="24"/>
                <w:szCs w:val="24"/>
                <w:lang w:val="es-GT"/>
              </w:rPr>
              <w:tab/>
            </w:r>
          </w:p>
        </w:tc>
        <w:tc>
          <w:tcPr>
            <w:tcW w:w="2070" w:type="dxa"/>
          </w:tcPr>
          <w:p w14:paraId="30BB5B6A" w14:textId="1F170A85" w:rsidR="00125FD5" w:rsidRPr="002C11A6" w:rsidRDefault="003B7C33"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37,473</w:t>
            </w:r>
          </w:p>
        </w:tc>
      </w:tr>
      <w:tr w:rsidR="00125FD5" w:rsidRPr="002C11A6" w14:paraId="69D84A10" w14:textId="77777777" w:rsidTr="00190270">
        <w:tc>
          <w:tcPr>
            <w:tcW w:w="2718" w:type="dxa"/>
          </w:tcPr>
          <w:p w14:paraId="32B90722" w14:textId="77777777" w:rsidR="00125FD5" w:rsidRPr="002C11A6" w:rsidRDefault="00125FD5" w:rsidP="00B2381B">
            <w:pPr>
              <w:autoSpaceDE w:val="0"/>
              <w:autoSpaceDN w:val="0"/>
              <w:adjustRightInd w:val="0"/>
              <w:rPr>
                <w:rFonts w:ascii="Calibri" w:eastAsia="Calibri" w:hAnsi="Calibri" w:cs="Times New Roman"/>
                <w:sz w:val="24"/>
                <w:szCs w:val="24"/>
              </w:rPr>
            </w:pPr>
          </w:p>
        </w:tc>
        <w:tc>
          <w:tcPr>
            <w:tcW w:w="4230" w:type="dxa"/>
          </w:tcPr>
          <w:p w14:paraId="7F5380DC" w14:textId="7FDC4A00" w:rsidR="00125FD5" w:rsidRPr="002C11A6" w:rsidRDefault="00CC7C20" w:rsidP="003B7C33">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15</w:t>
            </w:r>
            <w:r w:rsidR="00CB1792" w:rsidRPr="002C11A6">
              <w:rPr>
                <w:rFonts w:ascii="Calibri" w:eastAsia="Calibri" w:hAnsi="Calibri" w:cs="Times New Roman"/>
                <w:sz w:val="24"/>
                <w:szCs w:val="24"/>
                <w:lang w:val="es-GT"/>
              </w:rPr>
              <w:t xml:space="preserve">. </w:t>
            </w:r>
            <w:proofErr w:type="spellStart"/>
            <w:r w:rsidR="00CB1792" w:rsidRPr="002C11A6">
              <w:rPr>
                <w:rFonts w:ascii="Calibri" w:eastAsia="Calibri" w:hAnsi="Calibri" w:cs="Times New Roman"/>
                <w:sz w:val="24"/>
                <w:szCs w:val="24"/>
                <w:lang w:val="es-GT"/>
              </w:rPr>
              <w:t>Sacapulas</w:t>
            </w:r>
            <w:proofErr w:type="spellEnd"/>
          </w:p>
        </w:tc>
        <w:tc>
          <w:tcPr>
            <w:tcW w:w="2070" w:type="dxa"/>
          </w:tcPr>
          <w:p w14:paraId="41836C23" w14:textId="00E85450" w:rsidR="00125FD5" w:rsidRPr="002C11A6" w:rsidRDefault="003B7C33"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48,428</w:t>
            </w:r>
          </w:p>
        </w:tc>
      </w:tr>
      <w:tr w:rsidR="00125FD5" w:rsidRPr="002C11A6" w14:paraId="1CC0B0F8" w14:textId="77777777" w:rsidTr="00190270">
        <w:tc>
          <w:tcPr>
            <w:tcW w:w="2718" w:type="dxa"/>
          </w:tcPr>
          <w:p w14:paraId="299E2F5D" w14:textId="77777777" w:rsidR="00125FD5" w:rsidRPr="002C11A6" w:rsidRDefault="00125FD5" w:rsidP="00B2381B">
            <w:pPr>
              <w:autoSpaceDE w:val="0"/>
              <w:autoSpaceDN w:val="0"/>
              <w:adjustRightInd w:val="0"/>
              <w:rPr>
                <w:rFonts w:ascii="Calibri" w:eastAsia="Calibri" w:hAnsi="Calibri" w:cs="Times New Roman"/>
                <w:sz w:val="24"/>
                <w:szCs w:val="24"/>
              </w:rPr>
            </w:pPr>
          </w:p>
        </w:tc>
        <w:tc>
          <w:tcPr>
            <w:tcW w:w="4230" w:type="dxa"/>
          </w:tcPr>
          <w:p w14:paraId="348BDDAD" w14:textId="19C1B280" w:rsidR="00125FD5" w:rsidRPr="002C11A6" w:rsidRDefault="00CC7C20" w:rsidP="003B7C33">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16</w:t>
            </w:r>
            <w:r w:rsidR="00CB1792" w:rsidRPr="002C11A6">
              <w:rPr>
                <w:rFonts w:ascii="Calibri" w:eastAsia="Calibri" w:hAnsi="Calibri" w:cs="Times New Roman"/>
                <w:sz w:val="24"/>
                <w:szCs w:val="24"/>
                <w:lang w:val="es-GT"/>
              </w:rPr>
              <w:t xml:space="preserve">. </w:t>
            </w:r>
            <w:proofErr w:type="spellStart"/>
            <w:r w:rsidR="00CB1792" w:rsidRPr="002C11A6">
              <w:rPr>
                <w:rFonts w:ascii="Calibri" w:eastAsia="Calibri" w:hAnsi="Calibri" w:cs="Times New Roman"/>
                <w:sz w:val="24"/>
                <w:szCs w:val="24"/>
                <w:lang w:val="es-GT"/>
              </w:rPr>
              <w:t>Chichicastenango</w:t>
            </w:r>
            <w:proofErr w:type="spellEnd"/>
            <w:r w:rsidR="00CB1792" w:rsidRPr="002C11A6">
              <w:rPr>
                <w:rFonts w:ascii="Calibri" w:eastAsia="Calibri" w:hAnsi="Calibri" w:cs="Times New Roman"/>
                <w:sz w:val="24"/>
                <w:szCs w:val="24"/>
                <w:lang w:val="es-GT"/>
              </w:rPr>
              <w:tab/>
            </w:r>
          </w:p>
        </w:tc>
        <w:tc>
          <w:tcPr>
            <w:tcW w:w="2070" w:type="dxa"/>
          </w:tcPr>
          <w:p w14:paraId="74C3F5FC" w14:textId="7B2C8964" w:rsidR="00125FD5" w:rsidRPr="002C11A6" w:rsidRDefault="003B7C33"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152,833</w:t>
            </w:r>
          </w:p>
        </w:tc>
      </w:tr>
      <w:tr w:rsidR="00125FD5" w:rsidRPr="002C11A6" w14:paraId="4E4C663C" w14:textId="77777777" w:rsidTr="00190270">
        <w:tc>
          <w:tcPr>
            <w:tcW w:w="2718" w:type="dxa"/>
          </w:tcPr>
          <w:p w14:paraId="2751EDA4" w14:textId="77777777" w:rsidR="00125FD5" w:rsidRPr="002C11A6" w:rsidRDefault="00125FD5" w:rsidP="00B2381B">
            <w:pPr>
              <w:autoSpaceDE w:val="0"/>
              <w:autoSpaceDN w:val="0"/>
              <w:adjustRightInd w:val="0"/>
              <w:rPr>
                <w:rFonts w:ascii="Calibri" w:eastAsia="Calibri" w:hAnsi="Calibri" w:cs="Times New Roman"/>
                <w:sz w:val="24"/>
                <w:szCs w:val="24"/>
              </w:rPr>
            </w:pPr>
          </w:p>
        </w:tc>
        <w:tc>
          <w:tcPr>
            <w:tcW w:w="4230" w:type="dxa"/>
          </w:tcPr>
          <w:p w14:paraId="0D16745D" w14:textId="3CE1B6FF" w:rsidR="00125FD5" w:rsidRPr="002C11A6" w:rsidRDefault="00CC7C20" w:rsidP="00CB1792">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17</w:t>
            </w:r>
            <w:r w:rsidR="00CB1792" w:rsidRPr="002C11A6">
              <w:rPr>
                <w:rFonts w:ascii="Calibri" w:eastAsia="Calibri" w:hAnsi="Calibri" w:cs="Times New Roman"/>
                <w:sz w:val="24"/>
                <w:szCs w:val="24"/>
                <w:lang w:val="es-GT"/>
              </w:rPr>
              <w:t xml:space="preserve">. </w:t>
            </w:r>
            <w:proofErr w:type="spellStart"/>
            <w:r w:rsidR="00CB1792" w:rsidRPr="002C11A6">
              <w:rPr>
                <w:rFonts w:ascii="Calibri" w:eastAsia="Calibri" w:hAnsi="Calibri" w:cs="Times New Roman"/>
                <w:sz w:val="24"/>
                <w:szCs w:val="24"/>
                <w:lang w:val="es-GT"/>
              </w:rPr>
              <w:t>Nebaj</w:t>
            </w:r>
            <w:proofErr w:type="spellEnd"/>
            <w:r w:rsidR="00CB1792" w:rsidRPr="002C11A6">
              <w:rPr>
                <w:rFonts w:ascii="Calibri" w:eastAsia="Calibri" w:hAnsi="Calibri" w:cs="Times New Roman"/>
                <w:sz w:val="24"/>
                <w:szCs w:val="24"/>
                <w:lang w:val="es-GT"/>
              </w:rPr>
              <w:t xml:space="preserve">   </w:t>
            </w:r>
            <w:r w:rsidR="00CB1792" w:rsidRPr="002C11A6">
              <w:rPr>
                <w:rFonts w:ascii="Calibri" w:eastAsia="Calibri" w:hAnsi="Calibri" w:cs="Times New Roman"/>
                <w:sz w:val="24"/>
                <w:szCs w:val="24"/>
                <w:lang w:val="es-GT"/>
              </w:rPr>
              <w:tab/>
            </w:r>
            <w:r w:rsidR="00CB1792" w:rsidRPr="002C11A6">
              <w:rPr>
                <w:rFonts w:ascii="Calibri" w:eastAsia="Calibri" w:hAnsi="Calibri" w:cs="Times New Roman"/>
                <w:sz w:val="24"/>
                <w:szCs w:val="24"/>
                <w:lang w:val="es-GT"/>
              </w:rPr>
              <w:tab/>
            </w:r>
          </w:p>
        </w:tc>
        <w:tc>
          <w:tcPr>
            <w:tcW w:w="2070" w:type="dxa"/>
          </w:tcPr>
          <w:p w14:paraId="317AC7B6" w14:textId="1505AD9E" w:rsidR="00125FD5" w:rsidRPr="002C11A6" w:rsidRDefault="003B7C33"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88,542</w:t>
            </w:r>
          </w:p>
        </w:tc>
      </w:tr>
      <w:tr w:rsidR="00125FD5" w:rsidRPr="002C11A6" w14:paraId="7B4B3378" w14:textId="77777777" w:rsidTr="00190270">
        <w:tc>
          <w:tcPr>
            <w:tcW w:w="2718" w:type="dxa"/>
          </w:tcPr>
          <w:p w14:paraId="63FAF2D2" w14:textId="77777777" w:rsidR="00125FD5" w:rsidRPr="002C11A6" w:rsidRDefault="00125FD5" w:rsidP="00B2381B">
            <w:pPr>
              <w:autoSpaceDE w:val="0"/>
              <w:autoSpaceDN w:val="0"/>
              <w:adjustRightInd w:val="0"/>
              <w:rPr>
                <w:rFonts w:ascii="Calibri" w:eastAsia="Calibri" w:hAnsi="Calibri" w:cs="Times New Roman"/>
                <w:sz w:val="24"/>
                <w:szCs w:val="24"/>
              </w:rPr>
            </w:pPr>
          </w:p>
        </w:tc>
        <w:tc>
          <w:tcPr>
            <w:tcW w:w="4230" w:type="dxa"/>
          </w:tcPr>
          <w:p w14:paraId="2D425920" w14:textId="49EFC385" w:rsidR="00125FD5" w:rsidRPr="002C11A6" w:rsidRDefault="00CC7C20" w:rsidP="00CB1792">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18</w:t>
            </w:r>
            <w:r w:rsidR="00CB1792" w:rsidRPr="002C11A6">
              <w:rPr>
                <w:rFonts w:ascii="Calibri" w:eastAsia="Calibri" w:hAnsi="Calibri" w:cs="Times New Roman"/>
                <w:sz w:val="24"/>
                <w:szCs w:val="24"/>
                <w:lang w:val="es-GT"/>
              </w:rPr>
              <w:t xml:space="preserve">. San Juan </w:t>
            </w:r>
            <w:proofErr w:type="spellStart"/>
            <w:r w:rsidR="00CB1792" w:rsidRPr="002C11A6">
              <w:rPr>
                <w:rFonts w:ascii="Calibri" w:eastAsia="Calibri" w:hAnsi="Calibri" w:cs="Times New Roman"/>
                <w:sz w:val="24"/>
                <w:szCs w:val="24"/>
                <w:lang w:val="es-GT"/>
              </w:rPr>
              <w:t>Cotzal</w:t>
            </w:r>
            <w:proofErr w:type="spellEnd"/>
          </w:p>
        </w:tc>
        <w:tc>
          <w:tcPr>
            <w:tcW w:w="2070" w:type="dxa"/>
          </w:tcPr>
          <w:p w14:paraId="6561FD9C" w14:textId="515A6415" w:rsidR="00125FD5" w:rsidRPr="002C11A6" w:rsidRDefault="003B7C33"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28,692</w:t>
            </w:r>
          </w:p>
        </w:tc>
      </w:tr>
      <w:tr w:rsidR="003B7C33" w:rsidRPr="002C11A6" w14:paraId="21B2E932" w14:textId="77777777" w:rsidTr="00190270">
        <w:tc>
          <w:tcPr>
            <w:tcW w:w="2718" w:type="dxa"/>
          </w:tcPr>
          <w:p w14:paraId="52798FA8" w14:textId="77777777" w:rsidR="003B7C33" w:rsidRPr="002C11A6" w:rsidRDefault="003B7C33" w:rsidP="00B2381B">
            <w:pPr>
              <w:autoSpaceDE w:val="0"/>
              <w:autoSpaceDN w:val="0"/>
              <w:adjustRightInd w:val="0"/>
              <w:rPr>
                <w:rFonts w:ascii="Calibri" w:eastAsia="Calibri" w:hAnsi="Calibri" w:cs="Times New Roman"/>
                <w:sz w:val="24"/>
                <w:szCs w:val="24"/>
              </w:rPr>
            </w:pPr>
          </w:p>
        </w:tc>
        <w:tc>
          <w:tcPr>
            <w:tcW w:w="4230" w:type="dxa"/>
          </w:tcPr>
          <w:p w14:paraId="1C8911B3" w14:textId="6216255D" w:rsidR="003B7C33" w:rsidRPr="002C11A6" w:rsidRDefault="00CC7C20" w:rsidP="00B32717">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19</w:t>
            </w:r>
            <w:r w:rsidR="00B32717" w:rsidRPr="002C11A6">
              <w:rPr>
                <w:rFonts w:ascii="Calibri" w:eastAsia="Calibri" w:hAnsi="Calibri" w:cs="Times New Roman"/>
                <w:sz w:val="24"/>
                <w:szCs w:val="24"/>
                <w:lang w:val="es-GT"/>
              </w:rPr>
              <w:t xml:space="preserve">. </w:t>
            </w:r>
            <w:proofErr w:type="spellStart"/>
            <w:r w:rsidR="00B32717" w:rsidRPr="002C11A6">
              <w:rPr>
                <w:rFonts w:ascii="Calibri" w:eastAsia="Calibri" w:hAnsi="Calibri" w:cs="Times New Roman"/>
                <w:sz w:val="24"/>
                <w:szCs w:val="24"/>
                <w:lang w:val="es-GT"/>
              </w:rPr>
              <w:t>Chajul</w:t>
            </w:r>
            <w:proofErr w:type="spellEnd"/>
          </w:p>
        </w:tc>
        <w:tc>
          <w:tcPr>
            <w:tcW w:w="2070" w:type="dxa"/>
          </w:tcPr>
          <w:p w14:paraId="5178C88F" w14:textId="265FA0D4" w:rsidR="003B7C33" w:rsidRPr="002C11A6" w:rsidRDefault="003B7C33"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55,438</w:t>
            </w:r>
          </w:p>
        </w:tc>
      </w:tr>
      <w:tr w:rsidR="003B7C33" w:rsidRPr="002C11A6" w14:paraId="28DA5024" w14:textId="77777777" w:rsidTr="00190270">
        <w:tc>
          <w:tcPr>
            <w:tcW w:w="2718" w:type="dxa"/>
            <w:tcBorders>
              <w:bottom w:val="single" w:sz="4" w:space="0" w:color="auto"/>
            </w:tcBorders>
          </w:tcPr>
          <w:p w14:paraId="67A8F56F" w14:textId="77777777" w:rsidR="003B7C33" w:rsidRPr="002C11A6" w:rsidRDefault="003B7C33" w:rsidP="00B2381B">
            <w:pPr>
              <w:autoSpaceDE w:val="0"/>
              <w:autoSpaceDN w:val="0"/>
              <w:adjustRightInd w:val="0"/>
              <w:rPr>
                <w:rFonts w:ascii="Calibri" w:eastAsia="Calibri" w:hAnsi="Calibri" w:cs="Times New Roman"/>
                <w:sz w:val="24"/>
                <w:szCs w:val="24"/>
              </w:rPr>
            </w:pPr>
          </w:p>
        </w:tc>
        <w:tc>
          <w:tcPr>
            <w:tcW w:w="4230" w:type="dxa"/>
            <w:tcBorders>
              <w:bottom w:val="single" w:sz="4" w:space="0" w:color="auto"/>
            </w:tcBorders>
          </w:tcPr>
          <w:p w14:paraId="57DC8E19" w14:textId="68411D13" w:rsidR="003B7C33" w:rsidRPr="002C11A6" w:rsidRDefault="00CC7C20" w:rsidP="00B32717">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20</w:t>
            </w:r>
            <w:r w:rsidR="00B32717" w:rsidRPr="002C11A6">
              <w:rPr>
                <w:rFonts w:ascii="Calibri" w:eastAsia="Calibri" w:hAnsi="Calibri" w:cs="Times New Roman"/>
                <w:sz w:val="24"/>
                <w:szCs w:val="24"/>
                <w:lang w:val="es-GT"/>
              </w:rPr>
              <w:t xml:space="preserve">. </w:t>
            </w:r>
            <w:proofErr w:type="spellStart"/>
            <w:r w:rsidR="00B32717" w:rsidRPr="002C11A6">
              <w:rPr>
                <w:rFonts w:ascii="Calibri" w:eastAsia="Calibri" w:hAnsi="Calibri" w:cs="Times New Roman"/>
                <w:sz w:val="24"/>
                <w:szCs w:val="24"/>
                <w:lang w:val="es-GT"/>
              </w:rPr>
              <w:t>Zacualpa</w:t>
            </w:r>
            <w:proofErr w:type="spellEnd"/>
          </w:p>
        </w:tc>
        <w:tc>
          <w:tcPr>
            <w:tcW w:w="2070" w:type="dxa"/>
            <w:tcBorders>
              <w:bottom w:val="single" w:sz="4" w:space="0" w:color="auto"/>
            </w:tcBorders>
          </w:tcPr>
          <w:p w14:paraId="434428B4" w14:textId="6D5177D9" w:rsidR="003B7C33" w:rsidRPr="002C11A6" w:rsidRDefault="003B7C33"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49,258</w:t>
            </w:r>
          </w:p>
        </w:tc>
      </w:tr>
      <w:tr w:rsidR="003B7C33" w:rsidRPr="002C11A6" w14:paraId="0D310442" w14:textId="77777777" w:rsidTr="00190270">
        <w:tc>
          <w:tcPr>
            <w:tcW w:w="2718" w:type="dxa"/>
            <w:tcBorders>
              <w:left w:val="nil"/>
              <w:right w:val="nil"/>
            </w:tcBorders>
          </w:tcPr>
          <w:p w14:paraId="5A414B3F" w14:textId="77777777" w:rsidR="003B7C33" w:rsidRPr="002C11A6" w:rsidRDefault="003B7C33" w:rsidP="00B2381B">
            <w:pPr>
              <w:autoSpaceDE w:val="0"/>
              <w:autoSpaceDN w:val="0"/>
              <w:adjustRightInd w:val="0"/>
              <w:rPr>
                <w:rFonts w:ascii="Calibri" w:eastAsia="Calibri" w:hAnsi="Calibri" w:cs="Times New Roman"/>
                <w:sz w:val="24"/>
                <w:szCs w:val="24"/>
              </w:rPr>
            </w:pPr>
          </w:p>
        </w:tc>
        <w:tc>
          <w:tcPr>
            <w:tcW w:w="4230" w:type="dxa"/>
            <w:tcBorders>
              <w:left w:val="nil"/>
              <w:right w:val="nil"/>
            </w:tcBorders>
          </w:tcPr>
          <w:p w14:paraId="15F08562" w14:textId="77777777" w:rsidR="003B7C33" w:rsidRPr="002C11A6" w:rsidRDefault="003B7C33" w:rsidP="00DD6FEE">
            <w:pPr>
              <w:autoSpaceDE w:val="0"/>
              <w:autoSpaceDN w:val="0"/>
              <w:adjustRightInd w:val="0"/>
              <w:rPr>
                <w:rFonts w:ascii="Calibri" w:eastAsia="Calibri" w:hAnsi="Calibri" w:cs="Times New Roman"/>
                <w:sz w:val="24"/>
                <w:szCs w:val="24"/>
                <w:lang w:val="es-GT"/>
              </w:rPr>
            </w:pPr>
          </w:p>
        </w:tc>
        <w:tc>
          <w:tcPr>
            <w:tcW w:w="2070" w:type="dxa"/>
            <w:tcBorders>
              <w:left w:val="nil"/>
              <w:right w:val="nil"/>
            </w:tcBorders>
          </w:tcPr>
          <w:p w14:paraId="4739BDBE" w14:textId="77777777" w:rsidR="003B7C33" w:rsidRPr="002C11A6" w:rsidRDefault="003B7C33" w:rsidP="00B2381B">
            <w:pPr>
              <w:autoSpaceDE w:val="0"/>
              <w:autoSpaceDN w:val="0"/>
              <w:adjustRightInd w:val="0"/>
              <w:rPr>
                <w:rFonts w:ascii="Calibri" w:eastAsia="Calibri" w:hAnsi="Calibri" w:cs="Times New Roman"/>
                <w:sz w:val="24"/>
                <w:szCs w:val="24"/>
              </w:rPr>
            </w:pPr>
          </w:p>
        </w:tc>
      </w:tr>
      <w:tr w:rsidR="00790224" w:rsidRPr="002C11A6" w14:paraId="0348BDA3" w14:textId="77777777" w:rsidTr="00190270">
        <w:tc>
          <w:tcPr>
            <w:tcW w:w="2718" w:type="dxa"/>
          </w:tcPr>
          <w:p w14:paraId="434E0FAD" w14:textId="431780A3" w:rsidR="00790224" w:rsidRPr="002C11A6" w:rsidRDefault="00790224" w:rsidP="00B2381B">
            <w:pPr>
              <w:autoSpaceDE w:val="0"/>
              <w:autoSpaceDN w:val="0"/>
              <w:adjustRightInd w:val="0"/>
              <w:rPr>
                <w:rFonts w:ascii="Calibri" w:eastAsia="Calibri" w:hAnsi="Calibri" w:cs="Times New Roman"/>
                <w:b/>
                <w:bCs/>
                <w:sz w:val="24"/>
                <w:szCs w:val="24"/>
                <w:lang w:val="es-GT"/>
              </w:rPr>
            </w:pPr>
            <w:r w:rsidRPr="002C11A6">
              <w:rPr>
                <w:rFonts w:ascii="Calibri" w:eastAsia="Calibri" w:hAnsi="Calibri" w:cs="Times New Roman"/>
                <w:b/>
                <w:bCs/>
                <w:sz w:val="24"/>
                <w:szCs w:val="24"/>
                <w:lang w:val="es-GT"/>
              </w:rPr>
              <w:t>San Marcos</w:t>
            </w:r>
          </w:p>
        </w:tc>
        <w:tc>
          <w:tcPr>
            <w:tcW w:w="4230" w:type="dxa"/>
          </w:tcPr>
          <w:p w14:paraId="24BC2C47" w14:textId="77777777" w:rsidR="00790224" w:rsidRPr="002C11A6" w:rsidRDefault="00790224" w:rsidP="00397C36">
            <w:pPr>
              <w:autoSpaceDE w:val="0"/>
              <w:autoSpaceDN w:val="0"/>
              <w:adjustRightInd w:val="0"/>
              <w:rPr>
                <w:rFonts w:ascii="Calibri" w:eastAsia="Calibri" w:hAnsi="Calibri" w:cs="Times New Roman"/>
                <w:sz w:val="24"/>
                <w:szCs w:val="24"/>
                <w:lang w:val="es-GT"/>
              </w:rPr>
            </w:pPr>
          </w:p>
        </w:tc>
        <w:tc>
          <w:tcPr>
            <w:tcW w:w="2070" w:type="dxa"/>
          </w:tcPr>
          <w:p w14:paraId="61FB5DC2" w14:textId="77777777" w:rsidR="00790224" w:rsidRPr="002C11A6" w:rsidRDefault="00790224" w:rsidP="00B2381B">
            <w:pPr>
              <w:autoSpaceDE w:val="0"/>
              <w:autoSpaceDN w:val="0"/>
              <w:adjustRightInd w:val="0"/>
              <w:rPr>
                <w:rFonts w:ascii="Calibri" w:eastAsia="Calibri" w:hAnsi="Calibri" w:cs="Times New Roman"/>
                <w:sz w:val="24"/>
                <w:szCs w:val="24"/>
                <w:lang w:val="es-GT"/>
              </w:rPr>
            </w:pPr>
          </w:p>
        </w:tc>
      </w:tr>
      <w:tr w:rsidR="003B7C33" w:rsidRPr="002C11A6" w14:paraId="23261274" w14:textId="77777777" w:rsidTr="00190270">
        <w:tc>
          <w:tcPr>
            <w:tcW w:w="2718" w:type="dxa"/>
          </w:tcPr>
          <w:p w14:paraId="2C7D1079" w14:textId="26E89136" w:rsidR="003B7C33" w:rsidRPr="002C11A6" w:rsidRDefault="003B7C33" w:rsidP="00B2381B">
            <w:pPr>
              <w:autoSpaceDE w:val="0"/>
              <w:autoSpaceDN w:val="0"/>
              <w:adjustRightInd w:val="0"/>
              <w:rPr>
                <w:rFonts w:ascii="Calibri" w:eastAsia="Calibri" w:hAnsi="Calibri" w:cs="Times New Roman"/>
                <w:sz w:val="24"/>
                <w:szCs w:val="24"/>
              </w:rPr>
            </w:pPr>
          </w:p>
        </w:tc>
        <w:tc>
          <w:tcPr>
            <w:tcW w:w="4230" w:type="dxa"/>
          </w:tcPr>
          <w:p w14:paraId="54EDCA26" w14:textId="4F27E747" w:rsidR="003B7C33" w:rsidRPr="002C11A6" w:rsidRDefault="00790224" w:rsidP="00397C36">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2</w:t>
            </w:r>
            <w:r w:rsidR="00397C36" w:rsidRPr="002C11A6">
              <w:rPr>
                <w:rFonts w:ascii="Calibri" w:eastAsia="Calibri" w:hAnsi="Calibri" w:cs="Times New Roman"/>
                <w:sz w:val="24"/>
                <w:szCs w:val="24"/>
                <w:lang w:val="es-GT"/>
              </w:rPr>
              <w:t xml:space="preserve">1. San Miguel </w:t>
            </w:r>
            <w:proofErr w:type="spellStart"/>
            <w:r w:rsidR="00397C36" w:rsidRPr="002C11A6">
              <w:rPr>
                <w:rFonts w:ascii="Calibri" w:eastAsia="Calibri" w:hAnsi="Calibri" w:cs="Times New Roman"/>
                <w:sz w:val="24"/>
                <w:szCs w:val="24"/>
                <w:lang w:val="es-GT"/>
              </w:rPr>
              <w:t>Ixtahuacán</w:t>
            </w:r>
            <w:proofErr w:type="spellEnd"/>
            <w:r w:rsidR="00397C36" w:rsidRPr="002C11A6">
              <w:rPr>
                <w:rFonts w:ascii="Calibri" w:eastAsia="Calibri" w:hAnsi="Calibri" w:cs="Times New Roman"/>
                <w:sz w:val="24"/>
                <w:szCs w:val="24"/>
                <w:lang w:val="es-GT"/>
              </w:rPr>
              <w:t xml:space="preserve"> </w:t>
            </w:r>
          </w:p>
        </w:tc>
        <w:tc>
          <w:tcPr>
            <w:tcW w:w="2070" w:type="dxa"/>
          </w:tcPr>
          <w:p w14:paraId="4170E5A0" w14:textId="72F630A9" w:rsidR="003B7C33" w:rsidRPr="002C11A6" w:rsidRDefault="00397C36" w:rsidP="00B2381B">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37,303</w:t>
            </w:r>
          </w:p>
        </w:tc>
      </w:tr>
      <w:tr w:rsidR="003B7C33" w:rsidRPr="002C11A6" w14:paraId="09D52BC6" w14:textId="77777777" w:rsidTr="00190270">
        <w:tc>
          <w:tcPr>
            <w:tcW w:w="2718" w:type="dxa"/>
          </w:tcPr>
          <w:p w14:paraId="069EB221" w14:textId="77777777" w:rsidR="003B7C33" w:rsidRPr="002C11A6" w:rsidRDefault="003B7C33" w:rsidP="00B2381B">
            <w:pPr>
              <w:autoSpaceDE w:val="0"/>
              <w:autoSpaceDN w:val="0"/>
              <w:adjustRightInd w:val="0"/>
              <w:rPr>
                <w:rFonts w:ascii="Calibri" w:eastAsia="Calibri" w:hAnsi="Calibri" w:cs="Times New Roman"/>
                <w:sz w:val="24"/>
                <w:szCs w:val="24"/>
                <w:lang w:val="es-GT"/>
              </w:rPr>
            </w:pPr>
          </w:p>
        </w:tc>
        <w:tc>
          <w:tcPr>
            <w:tcW w:w="4230" w:type="dxa"/>
          </w:tcPr>
          <w:p w14:paraId="11244221" w14:textId="32EEA825" w:rsidR="003B7C33" w:rsidRPr="002C11A6" w:rsidRDefault="00B164C0" w:rsidP="00790224">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2</w:t>
            </w:r>
            <w:r w:rsidR="00790224" w:rsidRPr="002C11A6">
              <w:rPr>
                <w:rFonts w:ascii="Calibri" w:eastAsia="Calibri" w:hAnsi="Calibri" w:cs="Times New Roman"/>
                <w:sz w:val="24"/>
                <w:szCs w:val="24"/>
                <w:lang w:val="es-GT"/>
              </w:rPr>
              <w:t>2</w:t>
            </w:r>
            <w:r w:rsidRPr="002C11A6">
              <w:rPr>
                <w:rFonts w:ascii="Calibri" w:eastAsia="Calibri" w:hAnsi="Calibri" w:cs="Times New Roman"/>
                <w:sz w:val="24"/>
                <w:szCs w:val="24"/>
                <w:lang w:val="es-GT"/>
              </w:rPr>
              <w:t>. San Rafael Pie de la Cuesta</w:t>
            </w:r>
          </w:p>
        </w:tc>
        <w:tc>
          <w:tcPr>
            <w:tcW w:w="2070" w:type="dxa"/>
          </w:tcPr>
          <w:p w14:paraId="3709B0EC" w14:textId="0D72FB5E" w:rsidR="003B7C33" w:rsidRPr="002C11A6" w:rsidRDefault="00397C36" w:rsidP="00B2381B">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15,978</w:t>
            </w:r>
          </w:p>
        </w:tc>
      </w:tr>
      <w:tr w:rsidR="003B7C33" w:rsidRPr="002C11A6" w14:paraId="6154DF5F" w14:textId="77777777" w:rsidTr="00190270">
        <w:tc>
          <w:tcPr>
            <w:tcW w:w="2718" w:type="dxa"/>
          </w:tcPr>
          <w:p w14:paraId="51FCFCD5" w14:textId="77777777" w:rsidR="003B7C33" w:rsidRPr="002C11A6" w:rsidRDefault="003B7C33" w:rsidP="00B2381B">
            <w:pPr>
              <w:autoSpaceDE w:val="0"/>
              <w:autoSpaceDN w:val="0"/>
              <w:adjustRightInd w:val="0"/>
              <w:rPr>
                <w:rFonts w:ascii="Calibri" w:eastAsia="Calibri" w:hAnsi="Calibri" w:cs="Times New Roman"/>
                <w:sz w:val="24"/>
                <w:szCs w:val="24"/>
                <w:lang w:val="es-GT"/>
              </w:rPr>
            </w:pPr>
          </w:p>
        </w:tc>
        <w:tc>
          <w:tcPr>
            <w:tcW w:w="4230" w:type="dxa"/>
          </w:tcPr>
          <w:p w14:paraId="717C502B" w14:textId="62B0C7D2" w:rsidR="003B7C33" w:rsidRPr="002C11A6" w:rsidRDefault="00790224" w:rsidP="00B164C0">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2</w:t>
            </w:r>
            <w:r w:rsidR="00B164C0" w:rsidRPr="002C11A6">
              <w:rPr>
                <w:rFonts w:ascii="Calibri" w:eastAsia="Calibri" w:hAnsi="Calibri" w:cs="Times New Roman"/>
                <w:sz w:val="24"/>
                <w:szCs w:val="24"/>
                <w:lang w:val="es-GT"/>
              </w:rPr>
              <w:t xml:space="preserve">3. </w:t>
            </w:r>
            <w:proofErr w:type="spellStart"/>
            <w:r w:rsidR="00B164C0" w:rsidRPr="002C11A6">
              <w:rPr>
                <w:rFonts w:ascii="Calibri" w:eastAsia="Calibri" w:hAnsi="Calibri" w:cs="Times New Roman"/>
                <w:sz w:val="24"/>
                <w:szCs w:val="24"/>
                <w:lang w:val="es-GT"/>
              </w:rPr>
              <w:t>Sibinal</w:t>
            </w:r>
            <w:proofErr w:type="spellEnd"/>
            <w:r w:rsidR="00B164C0" w:rsidRPr="002C11A6">
              <w:rPr>
                <w:rFonts w:ascii="Calibri" w:eastAsia="Calibri" w:hAnsi="Calibri" w:cs="Times New Roman"/>
                <w:sz w:val="24"/>
                <w:szCs w:val="24"/>
                <w:lang w:val="es-GT"/>
              </w:rPr>
              <w:tab/>
            </w:r>
            <w:r w:rsidR="00B164C0" w:rsidRPr="002C11A6">
              <w:rPr>
                <w:rFonts w:ascii="Calibri" w:eastAsia="Calibri" w:hAnsi="Calibri" w:cs="Times New Roman"/>
                <w:sz w:val="24"/>
                <w:szCs w:val="24"/>
                <w:lang w:val="es-GT"/>
              </w:rPr>
              <w:tab/>
            </w:r>
          </w:p>
        </w:tc>
        <w:tc>
          <w:tcPr>
            <w:tcW w:w="2070" w:type="dxa"/>
          </w:tcPr>
          <w:p w14:paraId="491C64D3" w14:textId="6478EA39" w:rsidR="003B7C33" w:rsidRPr="002C11A6" w:rsidRDefault="00B164C0"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16,585</w:t>
            </w:r>
          </w:p>
        </w:tc>
      </w:tr>
      <w:tr w:rsidR="00397C36" w:rsidRPr="002C11A6" w14:paraId="7440C6E0" w14:textId="77777777" w:rsidTr="00190270">
        <w:tc>
          <w:tcPr>
            <w:tcW w:w="2718" w:type="dxa"/>
          </w:tcPr>
          <w:p w14:paraId="5EF1A8CD" w14:textId="77777777" w:rsidR="00397C36" w:rsidRPr="002C11A6" w:rsidRDefault="00397C36" w:rsidP="00B2381B">
            <w:pPr>
              <w:autoSpaceDE w:val="0"/>
              <w:autoSpaceDN w:val="0"/>
              <w:adjustRightInd w:val="0"/>
              <w:rPr>
                <w:rFonts w:ascii="Calibri" w:eastAsia="Calibri" w:hAnsi="Calibri" w:cs="Times New Roman"/>
                <w:sz w:val="24"/>
                <w:szCs w:val="24"/>
              </w:rPr>
            </w:pPr>
          </w:p>
        </w:tc>
        <w:tc>
          <w:tcPr>
            <w:tcW w:w="4230" w:type="dxa"/>
          </w:tcPr>
          <w:p w14:paraId="77E5A89F" w14:textId="08B559A7" w:rsidR="00397C36" w:rsidRPr="002C11A6" w:rsidRDefault="00790224" w:rsidP="00B164C0">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2</w:t>
            </w:r>
            <w:r w:rsidR="00B164C0" w:rsidRPr="002C11A6">
              <w:rPr>
                <w:rFonts w:ascii="Calibri" w:eastAsia="Calibri" w:hAnsi="Calibri" w:cs="Times New Roman"/>
                <w:sz w:val="24"/>
                <w:szCs w:val="24"/>
                <w:lang w:val="es-GT"/>
              </w:rPr>
              <w:t xml:space="preserve">4. </w:t>
            </w:r>
            <w:proofErr w:type="spellStart"/>
            <w:r w:rsidR="00B164C0" w:rsidRPr="002C11A6">
              <w:rPr>
                <w:rFonts w:ascii="Calibri" w:eastAsia="Calibri" w:hAnsi="Calibri" w:cs="Times New Roman"/>
                <w:sz w:val="24"/>
                <w:szCs w:val="24"/>
                <w:lang w:val="es-GT"/>
              </w:rPr>
              <w:t>Tajumulco</w:t>
            </w:r>
            <w:proofErr w:type="spellEnd"/>
            <w:r w:rsidR="00B164C0" w:rsidRPr="002C11A6">
              <w:rPr>
                <w:rFonts w:ascii="Calibri" w:eastAsia="Calibri" w:hAnsi="Calibri" w:cs="Times New Roman"/>
                <w:sz w:val="24"/>
                <w:szCs w:val="24"/>
                <w:lang w:val="es-GT"/>
              </w:rPr>
              <w:t xml:space="preserve">      </w:t>
            </w:r>
            <w:r w:rsidR="00B164C0" w:rsidRPr="002C11A6">
              <w:rPr>
                <w:rFonts w:ascii="Calibri" w:eastAsia="Calibri" w:hAnsi="Calibri" w:cs="Times New Roman"/>
                <w:sz w:val="24"/>
                <w:szCs w:val="24"/>
                <w:lang w:val="es-GT"/>
              </w:rPr>
              <w:tab/>
            </w:r>
          </w:p>
        </w:tc>
        <w:tc>
          <w:tcPr>
            <w:tcW w:w="2070" w:type="dxa"/>
          </w:tcPr>
          <w:p w14:paraId="4082C809" w14:textId="569CC70A" w:rsidR="00397C36" w:rsidRPr="002C11A6" w:rsidRDefault="00B164C0"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58,409</w:t>
            </w:r>
          </w:p>
        </w:tc>
      </w:tr>
      <w:tr w:rsidR="00397C36" w:rsidRPr="002C11A6" w14:paraId="37945468" w14:textId="77777777" w:rsidTr="00190270">
        <w:tc>
          <w:tcPr>
            <w:tcW w:w="2718" w:type="dxa"/>
          </w:tcPr>
          <w:p w14:paraId="6ADC1686" w14:textId="77777777" w:rsidR="00397C36" w:rsidRPr="002C11A6" w:rsidRDefault="00397C36" w:rsidP="00B2381B">
            <w:pPr>
              <w:autoSpaceDE w:val="0"/>
              <w:autoSpaceDN w:val="0"/>
              <w:adjustRightInd w:val="0"/>
              <w:rPr>
                <w:rFonts w:ascii="Calibri" w:eastAsia="Calibri" w:hAnsi="Calibri" w:cs="Times New Roman"/>
                <w:sz w:val="24"/>
                <w:szCs w:val="24"/>
              </w:rPr>
            </w:pPr>
          </w:p>
        </w:tc>
        <w:tc>
          <w:tcPr>
            <w:tcW w:w="4230" w:type="dxa"/>
          </w:tcPr>
          <w:p w14:paraId="18590925" w14:textId="303D16B6" w:rsidR="00397C36" w:rsidRPr="002C11A6" w:rsidRDefault="00790224" w:rsidP="00B164C0">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2</w:t>
            </w:r>
            <w:r w:rsidR="00B164C0" w:rsidRPr="002C11A6">
              <w:rPr>
                <w:rFonts w:ascii="Calibri" w:eastAsia="Calibri" w:hAnsi="Calibri" w:cs="Times New Roman"/>
                <w:sz w:val="24"/>
                <w:szCs w:val="24"/>
                <w:lang w:val="es-GT"/>
              </w:rPr>
              <w:t>5. Nuevo Progreso</w:t>
            </w:r>
            <w:r w:rsidR="00B164C0" w:rsidRPr="002C11A6">
              <w:rPr>
                <w:rFonts w:ascii="Calibri" w:eastAsia="Calibri" w:hAnsi="Calibri" w:cs="Times New Roman"/>
                <w:sz w:val="24"/>
                <w:szCs w:val="24"/>
                <w:lang w:val="es-GT"/>
              </w:rPr>
              <w:tab/>
            </w:r>
            <w:r w:rsidR="00B164C0" w:rsidRPr="002C11A6">
              <w:rPr>
                <w:rFonts w:ascii="Calibri" w:eastAsia="Calibri" w:hAnsi="Calibri" w:cs="Times New Roman"/>
                <w:sz w:val="24"/>
                <w:szCs w:val="24"/>
                <w:lang w:val="es-GT"/>
              </w:rPr>
              <w:tab/>
            </w:r>
          </w:p>
        </w:tc>
        <w:tc>
          <w:tcPr>
            <w:tcW w:w="2070" w:type="dxa"/>
          </w:tcPr>
          <w:p w14:paraId="2AC08AAA" w14:textId="469C1D25" w:rsidR="00397C36" w:rsidRPr="002C11A6" w:rsidRDefault="00B164C0"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37,954</w:t>
            </w:r>
          </w:p>
        </w:tc>
      </w:tr>
      <w:tr w:rsidR="00397C36" w:rsidRPr="002C11A6" w14:paraId="1B242F38" w14:textId="77777777" w:rsidTr="00190270">
        <w:tc>
          <w:tcPr>
            <w:tcW w:w="2718" w:type="dxa"/>
          </w:tcPr>
          <w:p w14:paraId="5076D98B" w14:textId="77777777" w:rsidR="00397C36" w:rsidRPr="002C11A6" w:rsidRDefault="00397C36" w:rsidP="00B2381B">
            <w:pPr>
              <w:autoSpaceDE w:val="0"/>
              <w:autoSpaceDN w:val="0"/>
              <w:adjustRightInd w:val="0"/>
              <w:rPr>
                <w:rFonts w:ascii="Calibri" w:eastAsia="Calibri" w:hAnsi="Calibri" w:cs="Times New Roman"/>
                <w:sz w:val="24"/>
                <w:szCs w:val="24"/>
              </w:rPr>
            </w:pPr>
          </w:p>
        </w:tc>
        <w:tc>
          <w:tcPr>
            <w:tcW w:w="4230" w:type="dxa"/>
          </w:tcPr>
          <w:p w14:paraId="7A849970" w14:textId="329D230D" w:rsidR="00397C36" w:rsidRPr="002C11A6" w:rsidRDefault="00790224" w:rsidP="00B164C0">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2</w:t>
            </w:r>
            <w:r w:rsidR="00B164C0" w:rsidRPr="002C11A6">
              <w:rPr>
                <w:rFonts w:ascii="Calibri" w:eastAsia="Calibri" w:hAnsi="Calibri" w:cs="Times New Roman"/>
                <w:sz w:val="24"/>
                <w:szCs w:val="24"/>
                <w:lang w:val="es-GT"/>
              </w:rPr>
              <w:t xml:space="preserve">6. San </w:t>
            </w:r>
            <w:proofErr w:type="spellStart"/>
            <w:r w:rsidR="00B164C0" w:rsidRPr="002C11A6">
              <w:rPr>
                <w:rFonts w:ascii="Calibri" w:eastAsia="Calibri" w:hAnsi="Calibri" w:cs="Times New Roman"/>
                <w:sz w:val="24"/>
                <w:szCs w:val="24"/>
                <w:lang w:val="es-GT"/>
              </w:rPr>
              <w:t>Jose</w:t>
            </w:r>
            <w:proofErr w:type="spellEnd"/>
            <w:r w:rsidR="00B164C0" w:rsidRPr="002C11A6">
              <w:rPr>
                <w:rFonts w:ascii="Calibri" w:eastAsia="Calibri" w:hAnsi="Calibri" w:cs="Times New Roman"/>
                <w:sz w:val="24"/>
                <w:szCs w:val="24"/>
                <w:lang w:val="es-GT"/>
              </w:rPr>
              <w:t xml:space="preserve"> El Rodeo</w:t>
            </w:r>
            <w:r w:rsidR="00B164C0" w:rsidRPr="002C11A6">
              <w:rPr>
                <w:rFonts w:ascii="Calibri" w:eastAsia="Calibri" w:hAnsi="Calibri" w:cs="Times New Roman"/>
                <w:sz w:val="24"/>
                <w:szCs w:val="24"/>
                <w:lang w:val="es-GT"/>
              </w:rPr>
              <w:tab/>
            </w:r>
            <w:r w:rsidR="00B164C0" w:rsidRPr="002C11A6">
              <w:rPr>
                <w:rFonts w:ascii="Calibri" w:eastAsia="Calibri" w:hAnsi="Calibri" w:cs="Times New Roman"/>
                <w:sz w:val="24"/>
                <w:szCs w:val="24"/>
                <w:lang w:val="es-GT"/>
              </w:rPr>
              <w:tab/>
            </w:r>
          </w:p>
        </w:tc>
        <w:tc>
          <w:tcPr>
            <w:tcW w:w="2070" w:type="dxa"/>
          </w:tcPr>
          <w:p w14:paraId="4BFF45C3" w14:textId="10F9B7AC" w:rsidR="00397C36" w:rsidRPr="002C11A6" w:rsidRDefault="00B164C0"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17,295</w:t>
            </w:r>
          </w:p>
        </w:tc>
      </w:tr>
      <w:tr w:rsidR="00397C36" w:rsidRPr="002C11A6" w14:paraId="6CB20093" w14:textId="77777777" w:rsidTr="00190270">
        <w:tc>
          <w:tcPr>
            <w:tcW w:w="2718" w:type="dxa"/>
          </w:tcPr>
          <w:p w14:paraId="563447F7" w14:textId="77777777" w:rsidR="00397C36" w:rsidRPr="002C11A6" w:rsidRDefault="00397C36" w:rsidP="00B2381B">
            <w:pPr>
              <w:autoSpaceDE w:val="0"/>
              <w:autoSpaceDN w:val="0"/>
              <w:adjustRightInd w:val="0"/>
              <w:rPr>
                <w:rFonts w:ascii="Calibri" w:eastAsia="Calibri" w:hAnsi="Calibri" w:cs="Times New Roman"/>
                <w:sz w:val="24"/>
                <w:szCs w:val="24"/>
              </w:rPr>
            </w:pPr>
          </w:p>
        </w:tc>
        <w:tc>
          <w:tcPr>
            <w:tcW w:w="4230" w:type="dxa"/>
          </w:tcPr>
          <w:p w14:paraId="2EB9B9A8" w14:textId="515688E1" w:rsidR="00397C36" w:rsidRPr="002C11A6" w:rsidRDefault="00790224" w:rsidP="00B164C0">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2</w:t>
            </w:r>
            <w:r w:rsidR="00B164C0" w:rsidRPr="002C11A6">
              <w:rPr>
                <w:rFonts w:ascii="Calibri" w:eastAsia="Calibri" w:hAnsi="Calibri" w:cs="Times New Roman"/>
                <w:sz w:val="24"/>
                <w:szCs w:val="24"/>
                <w:lang w:val="es-GT"/>
              </w:rPr>
              <w:t>7. San Pablo</w:t>
            </w:r>
            <w:r w:rsidR="00B164C0" w:rsidRPr="002C11A6">
              <w:rPr>
                <w:rFonts w:ascii="Calibri" w:eastAsia="Calibri" w:hAnsi="Calibri" w:cs="Times New Roman"/>
                <w:sz w:val="24"/>
                <w:szCs w:val="24"/>
                <w:lang w:val="es-GT"/>
              </w:rPr>
              <w:tab/>
            </w:r>
            <w:r w:rsidR="00B164C0" w:rsidRPr="002C11A6">
              <w:rPr>
                <w:rFonts w:ascii="Calibri" w:eastAsia="Calibri" w:hAnsi="Calibri" w:cs="Times New Roman"/>
                <w:sz w:val="24"/>
                <w:szCs w:val="24"/>
                <w:lang w:val="es-GT"/>
              </w:rPr>
              <w:tab/>
            </w:r>
          </w:p>
        </w:tc>
        <w:tc>
          <w:tcPr>
            <w:tcW w:w="2070" w:type="dxa"/>
          </w:tcPr>
          <w:p w14:paraId="26141D3A" w14:textId="7D47F33D" w:rsidR="00397C36" w:rsidRPr="002C11A6" w:rsidRDefault="00B164C0"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54,659</w:t>
            </w:r>
          </w:p>
        </w:tc>
      </w:tr>
      <w:tr w:rsidR="00397C36" w:rsidRPr="002C11A6" w14:paraId="354F2ECD" w14:textId="77777777" w:rsidTr="00EC2113">
        <w:tc>
          <w:tcPr>
            <w:tcW w:w="2718" w:type="dxa"/>
            <w:tcBorders>
              <w:bottom w:val="single" w:sz="4" w:space="0" w:color="auto"/>
            </w:tcBorders>
          </w:tcPr>
          <w:p w14:paraId="741A75C2" w14:textId="77777777" w:rsidR="00397C36" w:rsidRPr="002C11A6" w:rsidRDefault="00397C36" w:rsidP="00B2381B">
            <w:pPr>
              <w:autoSpaceDE w:val="0"/>
              <w:autoSpaceDN w:val="0"/>
              <w:adjustRightInd w:val="0"/>
              <w:rPr>
                <w:rFonts w:ascii="Calibri" w:eastAsia="Calibri" w:hAnsi="Calibri" w:cs="Times New Roman"/>
                <w:sz w:val="24"/>
                <w:szCs w:val="24"/>
              </w:rPr>
            </w:pPr>
          </w:p>
        </w:tc>
        <w:tc>
          <w:tcPr>
            <w:tcW w:w="4230" w:type="dxa"/>
            <w:tcBorders>
              <w:bottom w:val="single" w:sz="4" w:space="0" w:color="auto"/>
            </w:tcBorders>
          </w:tcPr>
          <w:p w14:paraId="36249361" w14:textId="7FCE13CC" w:rsidR="00397C36" w:rsidRPr="002C11A6" w:rsidRDefault="00790224" w:rsidP="00DD6FEE">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lang w:val="es-GT"/>
              </w:rPr>
              <w:t>2</w:t>
            </w:r>
            <w:r w:rsidR="00B164C0" w:rsidRPr="002C11A6">
              <w:rPr>
                <w:rFonts w:ascii="Calibri" w:eastAsia="Calibri" w:hAnsi="Calibri" w:cs="Times New Roman"/>
                <w:sz w:val="24"/>
                <w:szCs w:val="24"/>
                <w:lang w:val="es-GT"/>
              </w:rPr>
              <w:t>8. San Lorenzo</w:t>
            </w:r>
            <w:r w:rsidR="00B164C0" w:rsidRPr="002C11A6">
              <w:rPr>
                <w:rFonts w:ascii="Calibri" w:eastAsia="Calibri" w:hAnsi="Calibri" w:cs="Times New Roman"/>
                <w:sz w:val="24"/>
                <w:szCs w:val="24"/>
                <w:lang w:val="es-GT"/>
              </w:rPr>
              <w:tab/>
            </w:r>
          </w:p>
        </w:tc>
        <w:tc>
          <w:tcPr>
            <w:tcW w:w="2070" w:type="dxa"/>
            <w:tcBorders>
              <w:bottom w:val="single" w:sz="4" w:space="0" w:color="auto"/>
            </w:tcBorders>
          </w:tcPr>
          <w:p w14:paraId="3436CC7A" w14:textId="60088BF6" w:rsidR="00397C36" w:rsidRPr="002C11A6" w:rsidRDefault="00B164C0"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lang w:val="es-GT"/>
              </w:rPr>
              <w:t>12,198</w:t>
            </w:r>
          </w:p>
        </w:tc>
      </w:tr>
      <w:tr w:rsidR="00397C36" w:rsidRPr="002C11A6" w14:paraId="5EFD10D6" w14:textId="77777777" w:rsidTr="00EC2113">
        <w:tc>
          <w:tcPr>
            <w:tcW w:w="2718" w:type="dxa"/>
            <w:tcBorders>
              <w:left w:val="nil"/>
              <w:right w:val="nil"/>
            </w:tcBorders>
          </w:tcPr>
          <w:p w14:paraId="1F4041DF" w14:textId="77777777" w:rsidR="00397C36" w:rsidRPr="002C11A6" w:rsidRDefault="00397C36" w:rsidP="00B2381B">
            <w:pPr>
              <w:autoSpaceDE w:val="0"/>
              <w:autoSpaceDN w:val="0"/>
              <w:adjustRightInd w:val="0"/>
              <w:rPr>
                <w:rFonts w:ascii="Calibri" w:eastAsia="Calibri" w:hAnsi="Calibri" w:cs="Times New Roman"/>
                <w:sz w:val="24"/>
                <w:szCs w:val="24"/>
              </w:rPr>
            </w:pPr>
          </w:p>
        </w:tc>
        <w:tc>
          <w:tcPr>
            <w:tcW w:w="4230" w:type="dxa"/>
            <w:tcBorders>
              <w:left w:val="nil"/>
              <w:right w:val="nil"/>
            </w:tcBorders>
          </w:tcPr>
          <w:p w14:paraId="7F2BD196" w14:textId="77777777" w:rsidR="00397C36" w:rsidRPr="002C11A6" w:rsidRDefault="00397C36" w:rsidP="00DD6FEE">
            <w:pPr>
              <w:autoSpaceDE w:val="0"/>
              <w:autoSpaceDN w:val="0"/>
              <w:adjustRightInd w:val="0"/>
              <w:rPr>
                <w:rFonts w:ascii="Calibri" w:eastAsia="Calibri" w:hAnsi="Calibri" w:cs="Times New Roman"/>
                <w:sz w:val="24"/>
                <w:szCs w:val="24"/>
                <w:lang w:val="es-GT"/>
              </w:rPr>
            </w:pPr>
          </w:p>
        </w:tc>
        <w:tc>
          <w:tcPr>
            <w:tcW w:w="2070" w:type="dxa"/>
            <w:tcBorders>
              <w:left w:val="nil"/>
              <w:right w:val="nil"/>
            </w:tcBorders>
          </w:tcPr>
          <w:p w14:paraId="4F1475EE" w14:textId="77777777" w:rsidR="00397C36" w:rsidRPr="002C11A6" w:rsidRDefault="00397C36" w:rsidP="00B2381B">
            <w:pPr>
              <w:autoSpaceDE w:val="0"/>
              <w:autoSpaceDN w:val="0"/>
              <w:adjustRightInd w:val="0"/>
              <w:rPr>
                <w:rFonts w:ascii="Calibri" w:eastAsia="Calibri" w:hAnsi="Calibri" w:cs="Times New Roman"/>
                <w:sz w:val="24"/>
                <w:szCs w:val="24"/>
              </w:rPr>
            </w:pPr>
          </w:p>
        </w:tc>
      </w:tr>
      <w:tr w:rsidR="00397C36" w:rsidRPr="002C11A6" w14:paraId="7EE92C63" w14:textId="77777777" w:rsidTr="00190270">
        <w:tc>
          <w:tcPr>
            <w:tcW w:w="2718" w:type="dxa"/>
          </w:tcPr>
          <w:p w14:paraId="2D7BD8BB" w14:textId="464DC2E1" w:rsidR="00397C36" w:rsidRPr="002C11A6" w:rsidRDefault="00892426"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b/>
                <w:bCs/>
                <w:sz w:val="24"/>
                <w:szCs w:val="24"/>
                <w:lang w:val="es-GT"/>
              </w:rPr>
              <w:t>Totonicapán</w:t>
            </w:r>
          </w:p>
        </w:tc>
        <w:tc>
          <w:tcPr>
            <w:tcW w:w="4230" w:type="dxa"/>
          </w:tcPr>
          <w:p w14:paraId="0336427F" w14:textId="77777777" w:rsidR="00397C36" w:rsidRPr="002C11A6" w:rsidRDefault="00397C36" w:rsidP="00DD6FEE">
            <w:pPr>
              <w:autoSpaceDE w:val="0"/>
              <w:autoSpaceDN w:val="0"/>
              <w:adjustRightInd w:val="0"/>
              <w:rPr>
                <w:rFonts w:ascii="Calibri" w:eastAsia="Calibri" w:hAnsi="Calibri" w:cs="Times New Roman"/>
                <w:sz w:val="24"/>
                <w:szCs w:val="24"/>
                <w:lang w:val="es-GT"/>
              </w:rPr>
            </w:pPr>
          </w:p>
        </w:tc>
        <w:tc>
          <w:tcPr>
            <w:tcW w:w="2070" w:type="dxa"/>
          </w:tcPr>
          <w:p w14:paraId="53A1BD54" w14:textId="77777777" w:rsidR="00397C36" w:rsidRPr="002C11A6" w:rsidRDefault="00397C36" w:rsidP="00B2381B">
            <w:pPr>
              <w:autoSpaceDE w:val="0"/>
              <w:autoSpaceDN w:val="0"/>
              <w:adjustRightInd w:val="0"/>
              <w:rPr>
                <w:rFonts w:ascii="Calibri" w:eastAsia="Calibri" w:hAnsi="Calibri" w:cs="Times New Roman"/>
                <w:sz w:val="24"/>
                <w:szCs w:val="24"/>
              </w:rPr>
            </w:pPr>
          </w:p>
        </w:tc>
      </w:tr>
      <w:tr w:rsidR="00397C36" w:rsidRPr="002C11A6" w14:paraId="5D15E6DB" w14:textId="77777777" w:rsidTr="00190270">
        <w:tc>
          <w:tcPr>
            <w:tcW w:w="2718" w:type="dxa"/>
          </w:tcPr>
          <w:p w14:paraId="5258BFE2" w14:textId="77777777" w:rsidR="00397C36" w:rsidRPr="002C11A6" w:rsidRDefault="00397C36" w:rsidP="00B2381B">
            <w:pPr>
              <w:autoSpaceDE w:val="0"/>
              <w:autoSpaceDN w:val="0"/>
              <w:adjustRightInd w:val="0"/>
              <w:rPr>
                <w:rFonts w:ascii="Calibri" w:eastAsia="Calibri" w:hAnsi="Calibri" w:cs="Times New Roman"/>
                <w:sz w:val="24"/>
                <w:szCs w:val="24"/>
              </w:rPr>
            </w:pPr>
          </w:p>
        </w:tc>
        <w:tc>
          <w:tcPr>
            <w:tcW w:w="4230" w:type="dxa"/>
          </w:tcPr>
          <w:p w14:paraId="31C62CED" w14:textId="21B32467" w:rsidR="00397C36" w:rsidRPr="002C11A6" w:rsidRDefault="00381A71" w:rsidP="00892426">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rPr>
              <w:t>29</w:t>
            </w:r>
            <w:r w:rsidR="00892426" w:rsidRPr="002C11A6">
              <w:rPr>
                <w:rFonts w:ascii="Calibri" w:eastAsia="Calibri" w:hAnsi="Calibri" w:cs="Times New Roman"/>
                <w:sz w:val="24"/>
                <w:szCs w:val="24"/>
              </w:rPr>
              <w:t xml:space="preserve">. </w:t>
            </w:r>
            <w:proofErr w:type="spellStart"/>
            <w:r w:rsidR="00892426" w:rsidRPr="002C11A6">
              <w:rPr>
                <w:rFonts w:ascii="Calibri" w:eastAsia="Calibri" w:hAnsi="Calibri" w:cs="Times New Roman"/>
                <w:sz w:val="24"/>
                <w:szCs w:val="24"/>
              </w:rPr>
              <w:t>Momostenango</w:t>
            </w:r>
            <w:proofErr w:type="spellEnd"/>
            <w:r w:rsidR="00892426" w:rsidRPr="002C11A6">
              <w:rPr>
                <w:rFonts w:ascii="Calibri" w:eastAsia="Calibri" w:hAnsi="Calibri" w:cs="Times New Roman"/>
                <w:sz w:val="24"/>
                <w:szCs w:val="24"/>
              </w:rPr>
              <w:tab/>
            </w:r>
          </w:p>
        </w:tc>
        <w:tc>
          <w:tcPr>
            <w:tcW w:w="2070" w:type="dxa"/>
          </w:tcPr>
          <w:p w14:paraId="1AB64230" w14:textId="65E006E5" w:rsidR="00397C36" w:rsidRPr="002C11A6" w:rsidRDefault="00892426" w:rsidP="00381A71">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rPr>
              <w:t xml:space="preserve"> 132,854</w:t>
            </w:r>
          </w:p>
        </w:tc>
      </w:tr>
      <w:tr w:rsidR="00397C36" w:rsidRPr="002C11A6" w14:paraId="6CB89ED9" w14:textId="77777777" w:rsidTr="00190270">
        <w:tc>
          <w:tcPr>
            <w:tcW w:w="2718" w:type="dxa"/>
          </w:tcPr>
          <w:p w14:paraId="2C463AF9" w14:textId="77777777" w:rsidR="00397C36" w:rsidRPr="002C11A6" w:rsidRDefault="00397C36" w:rsidP="00B2381B">
            <w:pPr>
              <w:autoSpaceDE w:val="0"/>
              <w:autoSpaceDN w:val="0"/>
              <w:adjustRightInd w:val="0"/>
              <w:rPr>
                <w:rFonts w:ascii="Calibri" w:eastAsia="Calibri" w:hAnsi="Calibri" w:cs="Times New Roman"/>
                <w:sz w:val="24"/>
                <w:szCs w:val="24"/>
              </w:rPr>
            </w:pPr>
          </w:p>
        </w:tc>
        <w:tc>
          <w:tcPr>
            <w:tcW w:w="4230" w:type="dxa"/>
          </w:tcPr>
          <w:p w14:paraId="1D512D03" w14:textId="373E2361" w:rsidR="00397C36" w:rsidRPr="002C11A6" w:rsidRDefault="00381A71" w:rsidP="00892426">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sz w:val="24"/>
                <w:szCs w:val="24"/>
              </w:rPr>
              <w:t>30</w:t>
            </w:r>
            <w:r w:rsidR="00892426" w:rsidRPr="002C11A6">
              <w:rPr>
                <w:rFonts w:ascii="Calibri" w:eastAsia="Calibri" w:hAnsi="Calibri" w:cs="Times New Roman"/>
                <w:sz w:val="24"/>
                <w:szCs w:val="24"/>
              </w:rPr>
              <w:t xml:space="preserve">. Santa Lucia la </w:t>
            </w:r>
            <w:proofErr w:type="spellStart"/>
            <w:r w:rsidR="00892426" w:rsidRPr="002C11A6">
              <w:rPr>
                <w:rFonts w:ascii="Calibri" w:eastAsia="Calibri" w:hAnsi="Calibri" w:cs="Times New Roman"/>
                <w:sz w:val="24"/>
                <w:szCs w:val="24"/>
              </w:rPr>
              <w:t>Reforma</w:t>
            </w:r>
            <w:proofErr w:type="spellEnd"/>
          </w:p>
        </w:tc>
        <w:tc>
          <w:tcPr>
            <w:tcW w:w="2070" w:type="dxa"/>
          </w:tcPr>
          <w:p w14:paraId="4E389BAA" w14:textId="0F6DA744" w:rsidR="00397C36" w:rsidRPr="002C11A6" w:rsidRDefault="00892426" w:rsidP="00B2381B">
            <w:pPr>
              <w:autoSpaceDE w:val="0"/>
              <w:autoSpaceDN w:val="0"/>
              <w:adjustRightInd w:val="0"/>
              <w:rPr>
                <w:rFonts w:ascii="Calibri" w:eastAsia="Calibri" w:hAnsi="Calibri" w:cs="Times New Roman"/>
                <w:sz w:val="24"/>
                <w:szCs w:val="24"/>
              </w:rPr>
            </w:pPr>
            <w:r w:rsidRPr="002C11A6">
              <w:rPr>
                <w:rFonts w:ascii="Calibri" w:eastAsia="Calibri" w:hAnsi="Calibri" w:cs="Times New Roman"/>
                <w:sz w:val="24"/>
                <w:szCs w:val="24"/>
              </w:rPr>
              <w:t>23,231</w:t>
            </w:r>
          </w:p>
        </w:tc>
      </w:tr>
    </w:tbl>
    <w:p w14:paraId="2340D648"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09693C63"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76467BF9"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090F013D"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1FAF255A"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1D38BD46"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24C1D629"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3B41B16C"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62403D7F"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558412FE"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46D97CA7"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208FFF77"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4F48482E"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2305DF49"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3353AD71"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2C318B30"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03B580B1"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6516A804"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3138979E"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631D4D08"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7621146E"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6E19A8B5"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696A258E"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282FB7E4"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49AE709B"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4422CECA"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0663E51E"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4159592F"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1BBF3D23"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1299321F"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1A2490E7"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07D7A5E5"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7703E99A"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7B9C16CF" w14:textId="44923FE3"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p w14:paraId="386983BB" w14:textId="3FC5535A" w:rsidR="00CA1339" w:rsidRPr="00E4284A" w:rsidRDefault="00CA1339" w:rsidP="005149C8">
      <w:pPr>
        <w:pStyle w:val="Heading2"/>
        <w:rPr>
          <w:rFonts w:ascii="Calibri" w:hAnsi="Calibri" w:cs="Times New Roman"/>
          <w:sz w:val="28"/>
          <w:szCs w:val="24"/>
        </w:rPr>
      </w:pPr>
      <w:bookmarkStart w:id="30" w:name="_Toc470015719"/>
      <w:r w:rsidRPr="00E4284A">
        <w:rPr>
          <w:rFonts w:ascii="Calibri" w:hAnsi="Calibri" w:cs="Times New Roman"/>
          <w:sz w:val="28"/>
          <w:szCs w:val="24"/>
        </w:rPr>
        <w:lastRenderedPageBreak/>
        <w:t>Annex 2: List of GOG’s priority municipalities for the Plan of the Alliance for Prosperity in the Northern Triangle (A4P)</w:t>
      </w:r>
      <w:bookmarkEnd w:id="30"/>
    </w:p>
    <w:p w14:paraId="253E463B" w14:textId="77777777" w:rsidR="00CA1339" w:rsidRPr="002C11A6" w:rsidRDefault="00CA1339" w:rsidP="00B2381B">
      <w:pPr>
        <w:autoSpaceDE w:val="0"/>
        <w:autoSpaceDN w:val="0"/>
        <w:adjustRightInd w:val="0"/>
        <w:spacing w:after="0" w:line="240" w:lineRule="auto"/>
        <w:rPr>
          <w:rFonts w:ascii="Calibri" w:eastAsia="Calibri" w:hAnsi="Calibri" w:cs="Times New Roman"/>
          <w:sz w:val="24"/>
          <w:szCs w:val="24"/>
        </w:rPr>
      </w:pPr>
    </w:p>
    <w:tbl>
      <w:tblPr>
        <w:tblStyle w:val="TableGrid"/>
        <w:tblW w:w="0" w:type="auto"/>
        <w:tblLook w:val="04A0" w:firstRow="1" w:lastRow="0" w:firstColumn="1" w:lastColumn="0" w:noHBand="0" w:noVBand="1"/>
      </w:tblPr>
      <w:tblGrid>
        <w:gridCol w:w="4788"/>
        <w:gridCol w:w="4788"/>
      </w:tblGrid>
      <w:tr w:rsidR="00B71F31" w:rsidRPr="002C11A6" w14:paraId="6420503F" w14:textId="77777777" w:rsidTr="00CA1339">
        <w:tc>
          <w:tcPr>
            <w:tcW w:w="4788" w:type="dxa"/>
          </w:tcPr>
          <w:p w14:paraId="1B494146" w14:textId="46B35D20" w:rsidR="00B71F31" w:rsidRPr="00B71F31" w:rsidRDefault="00B71F31" w:rsidP="00B2381B">
            <w:pPr>
              <w:autoSpaceDE w:val="0"/>
              <w:autoSpaceDN w:val="0"/>
              <w:adjustRightInd w:val="0"/>
              <w:rPr>
                <w:rFonts w:ascii="Calibri" w:eastAsia="Calibri" w:hAnsi="Calibri" w:cs="Times New Roman"/>
                <w:b/>
                <w:bCs/>
                <w:sz w:val="24"/>
                <w:szCs w:val="24"/>
                <w:lang w:val="es-GT"/>
              </w:rPr>
            </w:pPr>
            <w:proofErr w:type="spellStart"/>
            <w:r>
              <w:rPr>
                <w:rFonts w:ascii="Calibri" w:eastAsia="Calibri" w:hAnsi="Calibri" w:cs="Times New Roman"/>
                <w:b/>
                <w:bCs/>
                <w:sz w:val="24"/>
                <w:szCs w:val="24"/>
                <w:lang w:val="es-GT"/>
              </w:rPr>
              <w:t>Department</w:t>
            </w:r>
            <w:proofErr w:type="spellEnd"/>
          </w:p>
        </w:tc>
        <w:tc>
          <w:tcPr>
            <w:tcW w:w="4788" w:type="dxa"/>
          </w:tcPr>
          <w:p w14:paraId="6459CD27" w14:textId="6A085F1A" w:rsidR="00B71F31" w:rsidRPr="00B71F31" w:rsidRDefault="00B71F31" w:rsidP="00933D8E">
            <w:pPr>
              <w:pStyle w:val="ListParagraph"/>
              <w:autoSpaceDE w:val="0"/>
              <w:autoSpaceDN w:val="0"/>
              <w:adjustRightInd w:val="0"/>
              <w:ind w:left="522"/>
              <w:rPr>
                <w:rFonts w:ascii="Calibri" w:hAnsi="Calibri"/>
                <w:b/>
                <w:sz w:val="24"/>
                <w:szCs w:val="24"/>
                <w:lang w:val="es-GT"/>
              </w:rPr>
            </w:pPr>
            <w:proofErr w:type="spellStart"/>
            <w:r w:rsidRPr="00B71F31">
              <w:rPr>
                <w:rFonts w:ascii="Calibri" w:hAnsi="Calibri"/>
                <w:b/>
                <w:sz w:val="24"/>
                <w:szCs w:val="24"/>
                <w:lang w:val="es-GT"/>
              </w:rPr>
              <w:t>Municipality</w:t>
            </w:r>
            <w:proofErr w:type="spellEnd"/>
          </w:p>
        </w:tc>
      </w:tr>
      <w:tr w:rsidR="00933D8E" w:rsidRPr="002C11A6" w14:paraId="26197FC4" w14:textId="77777777" w:rsidTr="00CA1339">
        <w:tc>
          <w:tcPr>
            <w:tcW w:w="4788" w:type="dxa"/>
          </w:tcPr>
          <w:p w14:paraId="6BA9FF2D" w14:textId="550EFCAC" w:rsidR="00933D8E" w:rsidRPr="002C11A6" w:rsidRDefault="00933D8E" w:rsidP="00B2381B">
            <w:pPr>
              <w:autoSpaceDE w:val="0"/>
              <w:autoSpaceDN w:val="0"/>
              <w:adjustRightInd w:val="0"/>
              <w:rPr>
                <w:rFonts w:ascii="Calibri" w:eastAsia="Calibri" w:hAnsi="Calibri" w:cs="Times New Roman"/>
                <w:b/>
                <w:bCs/>
                <w:sz w:val="24"/>
                <w:szCs w:val="24"/>
                <w:lang w:val="es-GT"/>
              </w:rPr>
            </w:pPr>
            <w:r w:rsidRPr="002C11A6">
              <w:rPr>
                <w:rFonts w:ascii="Calibri" w:eastAsia="Calibri" w:hAnsi="Calibri" w:cs="Times New Roman"/>
                <w:b/>
                <w:bCs/>
                <w:sz w:val="24"/>
                <w:szCs w:val="24"/>
                <w:lang w:val="es-GT"/>
              </w:rPr>
              <w:t>Alta Verapaz</w:t>
            </w:r>
          </w:p>
        </w:tc>
        <w:tc>
          <w:tcPr>
            <w:tcW w:w="4788" w:type="dxa"/>
          </w:tcPr>
          <w:p w14:paraId="73AF45E6" w14:textId="77777777" w:rsidR="00933D8E" w:rsidRPr="002C11A6" w:rsidRDefault="00933D8E" w:rsidP="00933D8E">
            <w:pPr>
              <w:pStyle w:val="ListParagraph"/>
              <w:autoSpaceDE w:val="0"/>
              <w:autoSpaceDN w:val="0"/>
              <w:adjustRightInd w:val="0"/>
              <w:ind w:left="522"/>
              <w:rPr>
                <w:rFonts w:ascii="Calibri" w:hAnsi="Calibri"/>
                <w:sz w:val="24"/>
                <w:szCs w:val="24"/>
                <w:lang w:val="es-GT"/>
              </w:rPr>
            </w:pPr>
          </w:p>
        </w:tc>
      </w:tr>
      <w:tr w:rsidR="00CA1339" w:rsidRPr="002C11A6" w14:paraId="4900564B" w14:textId="77777777" w:rsidTr="00CA1339">
        <w:tc>
          <w:tcPr>
            <w:tcW w:w="4788" w:type="dxa"/>
          </w:tcPr>
          <w:p w14:paraId="77A2CA5D" w14:textId="50011853" w:rsidR="00CA1339" w:rsidRPr="002C11A6" w:rsidRDefault="00CA1339" w:rsidP="00B2381B">
            <w:pPr>
              <w:autoSpaceDE w:val="0"/>
              <w:autoSpaceDN w:val="0"/>
              <w:adjustRightInd w:val="0"/>
              <w:rPr>
                <w:rFonts w:ascii="Calibri" w:eastAsia="Calibri" w:hAnsi="Calibri" w:cs="Times New Roman"/>
                <w:sz w:val="24"/>
                <w:szCs w:val="24"/>
              </w:rPr>
            </w:pPr>
          </w:p>
        </w:tc>
        <w:tc>
          <w:tcPr>
            <w:tcW w:w="4788" w:type="dxa"/>
          </w:tcPr>
          <w:p w14:paraId="3B3A5CA1" w14:textId="50CE2C8B" w:rsidR="00095C97" w:rsidRPr="002C11A6" w:rsidRDefault="00095C97" w:rsidP="00746D2E">
            <w:pPr>
              <w:pStyle w:val="ListParagraph"/>
              <w:numPr>
                <w:ilvl w:val="0"/>
                <w:numId w:val="207"/>
              </w:numPr>
              <w:autoSpaceDE w:val="0"/>
              <w:autoSpaceDN w:val="0"/>
              <w:adjustRightInd w:val="0"/>
              <w:ind w:left="612" w:hanging="450"/>
              <w:rPr>
                <w:rFonts w:ascii="Calibri" w:eastAsia="Calibri" w:hAnsi="Calibri" w:cs="Times New Roman"/>
                <w:sz w:val="24"/>
                <w:szCs w:val="24"/>
              </w:rPr>
            </w:pPr>
            <w:r w:rsidRPr="002C11A6">
              <w:rPr>
                <w:rFonts w:ascii="Calibri" w:hAnsi="Calibri"/>
                <w:sz w:val="24"/>
                <w:szCs w:val="24"/>
                <w:lang w:val="es-GT"/>
              </w:rPr>
              <w:t>Cobán</w:t>
            </w:r>
          </w:p>
        </w:tc>
      </w:tr>
      <w:tr w:rsidR="00CA1339" w:rsidRPr="002C11A6" w14:paraId="1891CFDA" w14:textId="77777777" w:rsidTr="00CA1339">
        <w:tc>
          <w:tcPr>
            <w:tcW w:w="4788" w:type="dxa"/>
          </w:tcPr>
          <w:p w14:paraId="2CFB51DD" w14:textId="77777777" w:rsidR="00CA1339" w:rsidRPr="002C11A6" w:rsidRDefault="00CA1339" w:rsidP="00B2381B">
            <w:pPr>
              <w:autoSpaceDE w:val="0"/>
              <w:autoSpaceDN w:val="0"/>
              <w:adjustRightInd w:val="0"/>
              <w:rPr>
                <w:rFonts w:ascii="Calibri" w:eastAsia="Calibri" w:hAnsi="Calibri" w:cs="Times New Roman"/>
                <w:sz w:val="24"/>
                <w:szCs w:val="24"/>
              </w:rPr>
            </w:pPr>
          </w:p>
        </w:tc>
        <w:tc>
          <w:tcPr>
            <w:tcW w:w="4788" w:type="dxa"/>
          </w:tcPr>
          <w:p w14:paraId="4080643A" w14:textId="1088B29F" w:rsidR="00CA1339" w:rsidRPr="002C11A6" w:rsidRDefault="00B52A53" w:rsidP="00746D2E">
            <w:pPr>
              <w:pStyle w:val="ListParagraph"/>
              <w:numPr>
                <w:ilvl w:val="0"/>
                <w:numId w:val="207"/>
              </w:numPr>
              <w:autoSpaceDE w:val="0"/>
              <w:autoSpaceDN w:val="0"/>
              <w:adjustRightInd w:val="0"/>
              <w:ind w:left="612" w:hanging="450"/>
              <w:rPr>
                <w:rFonts w:ascii="Calibri" w:eastAsia="Calibri" w:hAnsi="Calibri" w:cs="Times New Roman"/>
                <w:sz w:val="24"/>
                <w:szCs w:val="24"/>
              </w:rPr>
            </w:pPr>
            <w:proofErr w:type="spellStart"/>
            <w:r w:rsidRPr="002C11A6">
              <w:rPr>
                <w:rFonts w:ascii="Calibri" w:hAnsi="Calibri"/>
                <w:sz w:val="24"/>
                <w:szCs w:val="24"/>
                <w:lang w:val="es-GT"/>
              </w:rPr>
              <w:t>Tamahú</w:t>
            </w:r>
            <w:proofErr w:type="spellEnd"/>
          </w:p>
        </w:tc>
      </w:tr>
      <w:tr w:rsidR="00CA1339" w:rsidRPr="002C11A6" w14:paraId="564CA565" w14:textId="77777777" w:rsidTr="00CA1339">
        <w:tc>
          <w:tcPr>
            <w:tcW w:w="4788" w:type="dxa"/>
          </w:tcPr>
          <w:p w14:paraId="2CDF9C50" w14:textId="77777777" w:rsidR="00CA1339" w:rsidRPr="002C11A6" w:rsidRDefault="00CA1339" w:rsidP="00B2381B">
            <w:pPr>
              <w:autoSpaceDE w:val="0"/>
              <w:autoSpaceDN w:val="0"/>
              <w:adjustRightInd w:val="0"/>
              <w:rPr>
                <w:rFonts w:ascii="Calibri" w:eastAsia="Calibri" w:hAnsi="Calibri" w:cs="Times New Roman"/>
                <w:sz w:val="24"/>
                <w:szCs w:val="24"/>
              </w:rPr>
            </w:pPr>
          </w:p>
        </w:tc>
        <w:tc>
          <w:tcPr>
            <w:tcW w:w="4788" w:type="dxa"/>
          </w:tcPr>
          <w:p w14:paraId="197C72CB" w14:textId="16BB7300" w:rsidR="00CA1339" w:rsidRPr="002C11A6" w:rsidRDefault="00B52A53" w:rsidP="00746D2E">
            <w:pPr>
              <w:pStyle w:val="ListParagraph"/>
              <w:numPr>
                <w:ilvl w:val="0"/>
                <w:numId w:val="207"/>
              </w:numPr>
              <w:autoSpaceDE w:val="0"/>
              <w:autoSpaceDN w:val="0"/>
              <w:adjustRightInd w:val="0"/>
              <w:ind w:left="612" w:hanging="450"/>
              <w:rPr>
                <w:rFonts w:ascii="Calibri" w:eastAsia="Calibri" w:hAnsi="Calibri" w:cs="Times New Roman"/>
                <w:sz w:val="24"/>
                <w:szCs w:val="24"/>
              </w:rPr>
            </w:pPr>
            <w:proofErr w:type="spellStart"/>
            <w:r w:rsidRPr="002C11A6">
              <w:rPr>
                <w:rFonts w:ascii="Calibri" w:hAnsi="Calibri"/>
                <w:sz w:val="24"/>
                <w:szCs w:val="24"/>
                <w:lang w:val="es-GT"/>
              </w:rPr>
              <w:t>Tucurú</w:t>
            </w:r>
            <w:proofErr w:type="spellEnd"/>
          </w:p>
        </w:tc>
      </w:tr>
      <w:tr w:rsidR="00CA1339" w:rsidRPr="002C11A6" w14:paraId="6EF13DF3" w14:textId="77777777" w:rsidTr="00CA1339">
        <w:tc>
          <w:tcPr>
            <w:tcW w:w="4788" w:type="dxa"/>
          </w:tcPr>
          <w:p w14:paraId="5571F0C0" w14:textId="77777777" w:rsidR="00CA1339" w:rsidRPr="002C11A6" w:rsidRDefault="00CA1339" w:rsidP="00B2381B">
            <w:pPr>
              <w:autoSpaceDE w:val="0"/>
              <w:autoSpaceDN w:val="0"/>
              <w:adjustRightInd w:val="0"/>
              <w:rPr>
                <w:rFonts w:ascii="Calibri" w:eastAsia="Calibri" w:hAnsi="Calibri" w:cs="Times New Roman"/>
                <w:sz w:val="24"/>
                <w:szCs w:val="24"/>
              </w:rPr>
            </w:pPr>
          </w:p>
        </w:tc>
        <w:tc>
          <w:tcPr>
            <w:tcW w:w="4788" w:type="dxa"/>
          </w:tcPr>
          <w:p w14:paraId="0F2DE685" w14:textId="1F718102" w:rsidR="00CA1339" w:rsidRPr="002C11A6" w:rsidRDefault="00B52A53" w:rsidP="00746D2E">
            <w:pPr>
              <w:pStyle w:val="ListParagraph"/>
              <w:numPr>
                <w:ilvl w:val="0"/>
                <w:numId w:val="207"/>
              </w:numPr>
              <w:autoSpaceDE w:val="0"/>
              <w:autoSpaceDN w:val="0"/>
              <w:adjustRightInd w:val="0"/>
              <w:ind w:left="612" w:hanging="450"/>
              <w:rPr>
                <w:rFonts w:ascii="Calibri" w:eastAsia="Calibri" w:hAnsi="Calibri" w:cs="Times New Roman"/>
                <w:sz w:val="24"/>
                <w:szCs w:val="24"/>
              </w:rPr>
            </w:pPr>
            <w:proofErr w:type="spellStart"/>
            <w:r w:rsidRPr="002C11A6">
              <w:rPr>
                <w:rFonts w:ascii="Calibri" w:hAnsi="Calibri"/>
                <w:sz w:val="24"/>
                <w:szCs w:val="24"/>
                <w:lang w:val="es-GT"/>
              </w:rPr>
              <w:t>Panzós</w:t>
            </w:r>
            <w:proofErr w:type="spellEnd"/>
          </w:p>
        </w:tc>
      </w:tr>
      <w:tr w:rsidR="00CA1339" w:rsidRPr="002C11A6" w14:paraId="45E4D8C2" w14:textId="77777777" w:rsidTr="00CA1339">
        <w:tc>
          <w:tcPr>
            <w:tcW w:w="4788" w:type="dxa"/>
          </w:tcPr>
          <w:p w14:paraId="37E297FA" w14:textId="77777777" w:rsidR="00CA1339" w:rsidRPr="002C11A6" w:rsidRDefault="00CA1339" w:rsidP="00B2381B">
            <w:pPr>
              <w:autoSpaceDE w:val="0"/>
              <w:autoSpaceDN w:val="0"/>
              <w:adjustRightInd w:val="0"/>
              <w:rPr>
                <w:rFonts w:ascii="Calibri" w:eastAsia="Calibri" w:hAnsi="Calibri" w:cs="Times New Roman"/>
                <w:sz w:val="24"/>
                <w:szCs w:val="24"/>
              </w:rPr>
            </w:pPr>
          </w:p>
        </w:tc>
        <w:tc>
          <w:tcPr>
            <w:tcW w:w="4788" w:type="dxa"/>
          </w:tcPr>
          <w:p w14:paraId="0AED1FAD" w14:textId="350268C0" w:rsidR="00CA1339" w:rsidRPr="002C11A6" w:rsidRDefault="00B52A53" w:rsidP="00746D2E">
            <w:pPr>
              <w:pStyle w:val="ListParagraph"/>
              <w:numPr>
                <w:ilvl w:val="0"/>
                <w:numId w:val="207"/>
              </w:numPr>
              <w:autoSpaceDE w:val="0"/>
              <w:autoSpaceDN w:val="0"/>
              <w:adjustRightInd w:val="0"/>
              <w:ind w:left="612" w:hanging="450"/>
              <w:rPr>
                <w:rFonts w:ascii="Calibri" w:eastAsia="Calibri" w:hAnsi="Calibri" w:cs="Times New Roman"/>
                <w:sz w:val="24"/>
                <w:szCs w:val="24"/>
              </w:rPr>
            </w:pPr>
            <w:proofErr w:type="spellStart"/>
            <w:r w:rsidRPr="002C11A6">
              <w:rPr>
                <w:rFonts w:ascii="Calibri" w:hAnsi="Calibri"/>
                <w:sz w:val="24"/>
                <w:szCs w:val="24"/>
                <w:lang w:val="es-GT"/>
              </w:rPr>
              <w:t>Senahú</w:t>
            </w:r>
            <w:proofErr w:type="spellEnd"/>
          </w:p>
        </w:tc>
      </w:tr>
      <w:tr w:rsidR="00CA1339" w:rsidRPr="002C11A6" w14:paraId="759F57A1" w14:textId="77777777" w:rsidTr="00CA1339">
        <w:tc>
          <w:tcPr>
            <w:tcW w:w="4788" w:type="dxa"/>
          </w:tcPr>
          <w:p w14:paraId="775C6B0E" w14:textId="77777777" w:rsidR="00CA1339" w:rsidRPr="002C11A6" w:rsidRDefault="00CA1339" w:rsidP="00B2381B">
            <w:pPr>
              <w:autoSpaceDE w:val="0"/>
              <w:autoSpaceDN w:val="0"/>
              <w:adjustRightInd w:val="0"/>
              <w:rPr>
                <w:rFonts w:ascii="Calibri" w:eastAsia="Calibri" w:hAnsi="Calibri" w:cs="Times New Roman"/>
                <w:sz w:val="24"/>
                <w:szCs w:val="24"/>
              </w:rPr>
            </w:pPr>
          </w:p>
        </w:tc>
        <w:tc>
          <w:tcPr>
            <w:tcW w:w="4788" w:type="dxa"/>
          </w:tcPr>
          <w:p w14:paraId="2F83FD76" w14:textId="3CACE33F" w:rsidR="00CA1339" w:rsidRPr="002C11A6" w:rsidRDefault="00B52A53" w:rsidP="00746D2E">
            <w:pPr>
              <w:pStyle w:val="ListParagraph"/>
              <w:numPr>
                <w:ilvl w:val="0"/>
                <w:numId w:val="207"/>
              </w:numPr>
              <w:autoSpaceDE w:val="0"/>
              <w:autoSpaceDN w:val="0"/>
              <w:adjustRightInd w:val="0"/>
              <w:ind w:left="612" w:hanging="450"/>
              <w:rPr>
                <w:rFonts w:ascii="Calibri" w:eastAsia="Calibri" w:hAnsi="Calibri" w:cs="Times New Roman"/>
                <w:sz w:val="24"/>
                <w:szCs w:val="24"/>
              </w:rPr>
            </w:pPr>
            <w:r w:rsidRPr="002C11A6">
              <w:rPr>
                <w:rFonts w:ascii="Calibri" w:hAnsi="Calibri"/>
                <w:sz w:val="24"/>
                <w:szCs w:val="24"/>
                <w:lang w:val="es-GT"/>
              </w:rPr>
              <w:t xml:space="preserve">San Pedro </w:t>
            </w:r>
            <w:proofErr w:type="spellStart"/>
            <w:r w:rsidRPr="002C11A6">
              <w:rPr>
                <w:rFonts w:ascii="Calibri" w:hAnsi="Calibri"/>
                <w:sz w:val="24"/>
                <w:szCs w:val="24"/>
                <w:lang w:val="es-GT"/>
              </w:rPr>
              <w:t>Carchá</w:t>
            </w:r>
            <w:proofErr w:type="spellEnd"/>
          </w:p>
        </w:tc>
      </w:tr>
      <w:tr w:rsidR="00CA1339" w:rsidRPr="002C11A6" w14:paraId="6B979563" w14:textId="77777777" w:rsidTr="00CA1339">
        <w:tc>
          <w:tcPr>
            <w:tcW w:w="4788" w:type="dxa"/>
          </w:tcPr>
          <w:p w14:paraId="7CF1AB6E" w14:textId="77777777" w:rsidR="00CA1339" w:rsidRPr="002C11A6" w:rsidRDefault="00CA1339" w:rsidP="00B2381B">
            <w:pPr>
              <w:autoSpaceDE w:val="0"/>
              <w:autoSpaceDN w:val="0"/>
              <w:adjustRightInd w:val="0"/>
              <w:rPr>
                <w:rFonts w:ascii="Calibri" w:eastAsia="Calibri" w:hAnsi="Calibri" w:cs="Times New Roman"/>
                <w:sz w:val="24"/>
                <w:szCs w:val="24"/>
              </w:rPr>
            </w:pPr>
          </w:p>
        </w:tc>
        <w:tc>
          <w:tcPr>
            <w:tcW w:w="4788" w:type="dxa"/>
          </w:tcPr>
          <w:p w14:paraId="5E4A832F" w14:textId="23CA6514" w:rsidR="00CA1339" w:rsidRPr="00E94DDE" w:rsidRDefault="00E94DDE" w:rsidP="00746D2E">
            <w:pPr>
              <w:pStyle w:val="ListParagraph"/>
              <w:numPr>
                <w:ilvl w:val="0"/>
                <w:numId w:val="207"/>
              </w:numPr>
              <w:autoSpaceDE w:val="0"/>
              <w:autoSpaceDN w:val="0"/>
              <w:adjustRightInd w:val="0"/>
              <w:ind w:left="612" w:hanging="450"/>
              <w:rPr>
                <w:rFonts w:ascii="Calibri" w:eastAsia="Calibri" w:hAnsi="Calibri" w:cs="Times New Roman"/>
                <w:sz w:val="24"/>
                <w:szCs w:val="24"/>
              </w:rPr>
            </w:pPr>
            <w:proofErr w:type="spellStart"/>
            <w:r w:rsidRPr="002C11A6">
              <w:rPr>
                <w:rFonts w:ascii="Calibri" w:hAnsi="Calibri"/>
                <w:sz w:val="24"/>
                <w:szCs w:val="24"/>
                <w:lang w:val="es-GT"/>
              </w:rPr>
              <w:t>Chisec</w:t>
            </w:r>
            <w:proofErr w:type="spellEnd"/>
          </w:p>
        </w:tc>
      </w:tr>
      <w:tr w:rsidR="00CA1339" w:rsidRPr="002C11A6" w14:paraId="442FBBDA" w14:textId="77777777" w:rsidTr="00CA1339">
        <w:tc>
          <w:tcPr>
            <w:tcW w:w="4788" w:type="dxa"/>
          </w:tcPr>
          <w:p w14:paraId="314AE5B6" w14:textId="77777777" w:rsidR="00CA1339" w:rsidRPr="002C11A6" w:rsidRDefault="00CA1339" w:rsidP="00B2381B">
            <w:pPr>
              <w:autoSpaceDE w:val="0"/>
              <w:autoSpaceDN w:val="0"/>
              <w:adjustRightInd w:val="0"/>
              <w:rPr>
                <w:rFonts w:ascii="Calibri" w:eastAsia="Calibri" w:hAnsi="Calibri" w:cs="Times New Roman"/>
                <w:sz w:val="24"/>
                <w:szCs w:val="24"/>
              </w:rPr>
            </w:pPr>
          </w:p>
        </w:tc>
        <w:tc>
          <w:tcPr>
            <w:tcW w:w="4788" w:type="dxa"/>
          </w:tcPr>
          <w:p w14:paraId="215B3C94" w14:textId="38539B37" w:rsidR="00CA1339" w:rsidRPr="00E94DDE" w:rsidRDefault="00E94DDE" w:rsidP="00746D2E">
            <w:pPr>
              <w:pStyle w:val="ListParagraph"/>
              <w:numPr>
                <w:ilvl w:val="0"/>
                <w:numId w:val="207"/>
              </w:numPr>
              <w:autoSpaceDE w:val="0"/>
              <w:autoSpaceDN w:val="0"/>
              <w:adjustRightInd w:val="0"/>
              <w:ind w:left="612" w:hanging="450"/>
              <w:rPr>
                <w:rFonts w:ascii="Calibri" w:eastAsia="Calibri" w:hAnsi="Calibri" w:cs="Times New Roman"/>
                <w:sz w:val="24"/>
                <w:szCs w:val="24"/>
              </w:rPr>
            </w:pPr>
            <w:proofErr w:type="spellStart"/>
            <w:r w:rsidRPr="002C11A6">
              <w:rPr>
                <w:rFonts w:ascii="Calibri" w:hAnsi="Calibri"/>
                <w:sz w:val="24"/>
                <w:szCs w:val="24"/>
                <w:lang w:val="es-GT"/>
              </w:rPr>
              <w:t>Chahal</w:t>
            </w:r>
            <w:proofErr w:type="spellEnd"/>
          </w:p>
        </w:tc>
      </w:tr>
      <w:tr w:rsidR="00407CD0" w:rsidRPr="00694B22" w14:paraId="3DF1B975" w14:textId="77777777" w:rsidTr="00CA1339">
        <w:tc>
          <w:tcPr>
            <w:tcW w:w="4788" w:type="dxa"/>
          </w:tcPr>
          <w:p w14:paraId="1012A713" w14:textId="77777777" w:rsidR="00407CD0" w:rsidRPr="002C11A6" w:rsidRDefault="00407CD0" w:rsidP="00B2381B">
            <w:pPr>
              <w:autoSpaceDE w:val="0"/>
              <w:autoSpaceDN w:val="0"/>
              <w:adjustRightInd w:val="0"/>
              <w:rPr>
                <w:rFonts w:ascii="Calibri" w:eastAsia="Calibri" w:hAnsi="Calibri" w:cs="Times New Roman"/>
                <w:sz w:val="24"/>
                <w:szCs w:val="24"/>
              </w:rPr>
            </w:pPr>
          </w:p>
        </w:tc>
        <w:tc>
          <w:tcPr>
            <w:tcW w:w="4788" w:type="dxa"/>
          </w:tcPr>
          <w:p w14:paraId="36A047DD" w14:textId="4812B4B9" w:rsidR="00407CD0" w:rsidRPr="00E94DDE" w:rsidRDefault="00E94DDE"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Fray Bartolomé de las Casas</w:t>
            </w:r>
          </w:p>
        </w:tc>
      </w:tr>
      <w:tr w:rsidR="00407CD0" w:rsidRPr="00E94DDE" w14:paraId="1642A112" w14:textId="77777777" w:rsidTr="00CA1339">
        <w:tc>
          <w:tcPr>
            <w:tcW w:w="4788" w:type="dxa"/>
          </w:tcPr>
          <w:p w14:paraId="7D64A4FA"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191A051B" w14:textId="12AA1ACC" w:rsidR="00407CD0" w:rsidRPr="00E94DDE" w:rsidRDefault="00E94DDE"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Santa Catarina La Tina</w:t>
            </w:r>
          </w:p>
        </w:tc>
      </w:tr>
      <w:tr w:rsidR="00407CD0" w:rsidRPr="00E94DDE" w14:paraId="01244273" w14:textId="77777777" w:rsidTr="00EA05DE">
        <w:tc>
          <w:tcPr>
            <w:tcW w:w="4788" w:type="dxa"/>
            <w:tcBorders>
              <w:bottom w:val="single" w:sz="4" w:space="0" w:color="auto"/>
            </w:tcBorders>
          </w:tcPr>
          <w:p w14:paraId="1529F53A"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Borders>
              <w:bottom w:val="single" w:sz="4" w:space="0" w:color="auto"/>
            </w:tcBorders>
          </w:tcPr>
          <w:p w14:paraId="05B162B4" w14:textId="747E8E76" w:rsidR="00407CD0" w:rsidRPr="00E94DDE" w:rsidRDefault="00E94DDE"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Raxruhá</w:t>
            </w:r>
            <w:proofErr w:type="spellEnd"/>
          </w:p>
        </w:tc>
      </w:tr>
      <w:tr w:rsidR="00933D8E" w:rsidRPr="00E94DDE" w14:paraId="55E49E27" w14:textId="77777777" w:rsidTr="00EA05DE">
        <w:tc>
          <w:tcPr>
            <w:tcW w:w="4788" w:type="dxa"/>
            <w:tcBorders>
              <w:left w:val="nil"/>
              <w:right w:val="nil"/>
            </w:tcBorders>
          </w:tcPr>
          <w:p w14:paraId="562D4D56" w14:textId="77777777" w:rsidR="00933D8E" w:rsidRDefault="00933D8E" w:rsidP="00B2381B">
            <w:pPr>
              <w:autoSpaceDE w:val="0"/>
              <w:autoSpaceDN w:val="0"/>
              <w:adjustRightInd w:val="0"/>
              <w:rPr>
                <w:rFonts w:ascii="Calibri" w:eastAsia="Calibri" w:hAnsi="Calibri" w:cs="Times New Roman"/>
                <w:b/>
                <w:sz w:val="24"/>
                <w:szCs w:val="24"/>
                <w:lang w:val="es-GT"/>
              </w:rPr>
            </w:pPr>
          </w:p>
        </w:tc>
        <w:tc>
          <w:tcPr>
            <w:tcW w:w="4788" w:type="dxa"/>
            <w:tcBorders>
              <w:left w:val="nil"/>
              <w:right w:val="nil"/>
            </w:tcBorders>
          </w:tcPr>
          <w:p w14:paraId="22FCC37F" w14:textId="77777777" w:rsidR="00933D8E" w:rsidRPr="00933D8E" w:rsidRDefault="00933D8E" w:rsidP="00746D2E">
            <w:pPr>
              <w:pStyle w:val="ListParagraph"/>
              <w:autoSpaceDE w:val="0"/>
              <w:autoSpaceDN w:val="0"/>
              <w:adjustRightInd w:val="0"/>
              <w:ind w:left="612" w:hanging="450"/>
              <w:rPr>
                <w:rFonts w:ascii="Calibri" w:eastAsia="Calibri" w:hAnsi="Calibri" w:cs="Times New Roman"/>
                <w:sz w:val="24"/>
                <w:szCs w:val="24"/>
                <w:lang w:val="es-GT"/>
              </w:rPr>
            </w:pPr>
          </w:p>
        </w:tc>
      </w:tr>
      <w:tr w:rsidR="00933D8E" w:rsidRPr="00E94DDE" w14:paraId="7AA58A97" w14:textId="77777777" w:rsidTr="00CA1339">
        <w:tc>
          <w:tcPr>
            <w:tcW w:w="4788" w:type="dxa"/>
          </w:tcPr>
          <w:p w14:paraId="6F0871F1" w14:textId="47B39998" w:rsidR="00933D8E" w:rsidRDefault="00355385" w:rsidP="00B2381B">
            <w:pPr>
              <w:autoSpaceDE w:val="0"/>
              <w:autoSpaceDN w:val="0"/>
              <w:adjustRightInd w:val="0"/>
              <w:rPr>
                <w:rFonts w:ascii="Calibri" w:eastAsia="Calibri" w:hAnsi="Calibri" w:cs="Times New Roman"/>
                <w:b/>
                <w:sz w:val="24"/>
                <w:szCs w:val="24"/>
                <w:lang w:val="es-GT"/>
              </w:rPr>
            </w:pPr>
            <w:r>
              <w:rPr>
                <w:rFonts w:ascii="Calibri" w:eastAsia="Calibri" w:hAnsi="Calibri" w:cs="Times New Roman"/>
                <w:b/>
                <w:sz w:val="24"/>
                <w:szCs w:val="24"/>
                <w:lang w:val="es-GT"/>
              </w:rPr>
              <w:t>Chiquimula</w:t>
            </w:r>
          </w:p>
        </w:tc>
        <w:tc>
          <w:tcPr>
            <w:tcW w:w="4788" w:type="dxa"/>
          </w:tcPr>
          <w:p w14:paraId="320811F4" w14:textId="77777777" w:rsidR="00933D8E" w:rsidRPr="00933D8E" w:rsidRDefault="00933D8E" w:rsidP="00746D2E">
            <w:pPr>
              <w:pStyle w:val="ListParagraph"/>
              <w:autoSpaceDE w:val="0"/>
              <w:autoSpaceDN w:val="0"/>
              <w:adjustRightInd w:val="0"/>
              <w:ind w:left="612" w:hanging="450"/>
              <w:rPr>
                <w:rFonts w:ascii="Calibri" w:eastAsia="Calibri" w:hAnsi="Calibri" w:cs="Times New Roman"/>
                <w:sz w:val="24"/>
                <w:szCs w:val="24"/>
                <w:lang w:val="es-GT"/>
              </w:rPr>
            </w:pPr>
          </w:p>
        </w:tc>
      </w:tr>
      <w:tr w:rsidR="00407CD0" w:rsidRPr="00E94DDE" w14:paraId="41A39D70" w14:textId="77777777" w:rsidTr="00CA1339">
        <w:tc>
          <w:tcPr>
            <w:tcW w:w="4788" w:type="dxa"/>
          </w:tcPr>
          <w:p w14:paraId="6715EBF3" w14:textId="516FC3B3"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4F09AFA1" w14:textId="509E5469" w:rsidR="00407CD0" w:rsidRPr="00933D8E" w:rsidRDefault="002020E5"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Jocotán</w:t>
            </w:r>
            <w:proofErr w:type="spellEnd"/>
          </w:p>
        </w:tc>
      </w:tr>
      <w:tr w:rsidR="00407CD0" w:rsidRPr="00E94DDE" w14:paraId="161BF9D7" w14:textId="77777777" w:rsidTr="00EA05DE">
        <w:tc>
          <w:tcPr>
            <w:tcW w:w="4788" w:type="dxa"/>
            <w:tcBorders>
              <w:bottom w:val="single" w:sz="4" w:space="0" w:color="auto"/>
            </w:tcBorders>
          </w:tcPr>
          <w:p w14:paraId="3CDBA562" w14:textId="0DA08B59" w:rsidR="00407CD0" w:rsidRPr="00933D8E" w:rsidRDefault="00407CD0" w:rsidP="00B2381B">
            <w:pPr>
              <w:autoSpaceDE w:val="0"/>
              <w:autoSpaceDN w:val="0"/>
              <w:adjustRightInd w:val="0"/>
              <w:rPr>
                <w:rFonts w:ascii="Calibri" w:eastAsia="Calibri" w:hAnsi="Calibri" w:cs="Times New Roman"/>
                <w:b/>
                <w:sz w:val="24"/>
                <w:szCs w:val="24"/>
                <w:lang w:val="es-GT"/>
              </w:rPr>
            </w:pPr>
          </w:p>
        </w:tc>
        <w:tc>
          <w:tcPr>
            <w:tcW w:w="4788" w:type="dxa"/>
            <w:tcBorders>
              <w:bottom w:val="single" w:sz="4" w:space="0" w:color="auto"/>
            </w:tcBorders>
          </w:tcPr>
          <w:p w14:paraId="51647652" w14:textId="02C7A520" w:rsidR="002020E5" w:rsidRPr="002020E5" w:rsidRDefault="002020E5"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Camotán</w:t>
            </w:r>
            <w:proofErr w:type="spellEnd"/>
          </w:p>
        </w:tc>
      </w:tr>
      <w:tr w:rsidR="00407CD0" w:rsidRPr="00E94DDE" w14:paraId="32B176A8" w14:textId="77777777" w:rsidTr="00EA05DE">
        <w:tc>
          <w:tcPr>
            <w:tcW w:w="4788" w:type="dxa"/>
            <w:tcBorders>
              <w:left w:val="nil"/>
              <w:right w:val="nil"/>
            </w:tcBorders>
          </w:tcPr>
          <w:p w14:paraId="4A4C5C9C" w14:textId="116AEEAD"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Borders>
              <w:left w:val="nil"/>
              <w:right w:val="nil"/>
            </w:tcBorders>
          </w:tcPr>
          <w:p w14:paraId="6E89ACA7" w14:textId="77777777" w:rsidR="00407CD0" w:rsidRPr="00E94DDE" w:rsidRDefault="00407CD0" w:rsidP="00746D2E">
            <w:pPr>
              <w:autoSpaceDE w:val="0"/>
              <w:autoSpaceDN w:val="0"/>
              <w:adjustRightInd w:val="0"/>
              <w:ind w:left="612" w:hanging="450"/>
              <w:rPr>
                <w:rFonts w:ascii="Calibri" w:eastAsia="Calibri" w:hAnsi="Calibri" w:cs="Times New Roman"/>
                <w:sz w:val="24"/>
                <w:szCs w:val="24"/>
                <w:lang w:val="es-GT"/>
              </w:rPr>
            </w:pPr>
          </w:p>
        </w:tc>
      </w:tr>
      <w:tr w:rsidR="00407CD0" w:rsidRPr="00E94DDE" w14:paraId="3A18F0E8" w14:textId="77777777" w:rsidTr="00CA1339">
        <w:tc>
          <w:tcPr>
            <w:tcW w:w="4788" w:type="dxa"/>
          </w:tcPr>
          <w:p w14:paraId="5D21EBC3" w14:textId="31CC3C0B" w:rsidR="00407CD0" w:rsidRPr="005437D8" w:rsidRDefault="005437D8" w:rsidP="00B2381B">
            <w:pPr>
              <w:autoSpaceDE w:val="0"/>
              <w:autoSpaceDN w:val="0"/>
              <w:adjustRightInd w:val="0"/>
              <w:rPr>
                <w:rFonts w:ascii="Calibri" w:eastAsia="Calibri" w:hAnsi="Calibri" w:cs="Times New Roman"/>
                <w:b/>
                <w:sz w:val="24"/>
                <w:szCs w:val="24"/>
                <w:lang w:val="es-GT"/>
              </w:rPr>
            </w:pPr>
            <w:r>
              <w:rPr>
                <w:rFonts w:ascii="Calibri" w:eastAsia="Calibri" w:hAnsi="Calibri" w:cs="Times New Roman"/>
                <w:b/>
                <w:sz w:val="24"/>
                <w:szCs w:val="24"/>
                <w:lang w:val="es-GT"/>
              </w:rPr>
              <w:t>Huehuetenango</w:t>
            </w:r>
          </w:p>
        </w:tc>
        <w:tc>
          <w:tcPr>
            <w:tcW w:w="4788" w:type="dxa"/>
          </w:tcPr>
          <w:p w14:paraId="795E84C8" w14:textId="5B2A9ABB" w:rsidR="00407CD0" w:rsidRPr="005437D8" w:rsidRDefault="00407CD0" w:rsidP="00746D2E">
            <w:pPr>
              <w:autoSpaceDE w:val="0"/>
              <w:autoSpaceDN w:val="0"/>
              <w:adjustRightInd w:val="0"/>
              <w:ind w:left="612" w:hanging="450"/>
              <w:rPr>
                <w:rFonts w:ascii="Calibri" w:eastAsia="Calibri" w:hAnsi="Calibri" w:cs="Times New Roman"/>
                <w:sz w:val="24"/>
                <w:szCs w:val="24"/>
                <w:lang w:val="es-GT"/>
              </w:rPr>
            </w:pPr>
          </w:p>
        </w:tc>
      </w:tr>
      <w:tr w:rsidR="00407CD0" w:rsidRPr="00E94DDE" w14:paraId="1B6910BD" w14:textId="77777777" w:rsidTr="00CA1339">
        <w:tc>
          <w:tcPr>
            <w:tcW w:w="4788" w:type="dxa"/>
          </w:tcPr>
          <w:p w14:paraId="69DEBEAF"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21462794" w14:textId="37A45C3B" w:rsidR="005437D8" w:rsidRPr="005437D8" w:rsidRDefault="005437D8"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Chiantla</w:t>
            </w:r>
            <w:proofErr w:type="spellEnd"/>
          </w:p>
        </w:tc>
      </w:tr>
      <w:tr w:rsidR="00407CD0" w:rsidRPr="00E94DDE" w14:paraId="6AB580CA" w14:textId="77777777" w:rsidTr="00CA1339">
        <w:tc>
          <w:tcPr>
            <w:tcW w:w="4788" w:type="dxa"/>
          </w:tcPr>
          <w:p w14:paraId="35C7B4FA" w14:textId="39A7BCCC"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4976B974" w14:textId="1C89C414" w:rsidR="00407CD0" w:rsidRPr="005437D8" w:rsidRDefault="005437D8"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La Libertad</w:t>
            </w:r>
          </w:p>
        </w:tc>
      </w:tr>
      <w:tr w:rsidR="00407CD0" w:rsidRPr="00E94DDE" w14:paraId="46C3A349" w14:textId="77777777" w:rsidTr="00CA1339">
        <w:tc>
          <w:tcPr>
            <w:tcW w:w="4788" w:type="dxa"/>
          </w:tcPr>
          <w:p w14:paraId="501AA391"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2901D7E1" w14:textId="3D1A792A" w:rsidR="00407CD0" w:rsidRPr="005437D8" w:rsidRDefault="003D2565"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 xml:space="preserve">Todos Santos </w:t>
            </w:r>
            <w:proofErr w:type="spellStart"/>
            <w:r w:rsidRPr="002C11A6">
              <w:rPr>
                <w:rFonts w:ascii="Calibri" w:hAnsi="Calibri"/>
                <w:sz w:val="24"/>
                <w:szCs w:val="24"/>
                <w:lang w:val="es-GT"/>
              </w:rPr>
              <w:t>Cuchumatanes</w:t>
            </w:r>
            <w:proofErr w:type="spellEnd"/>
          </w:p>
        </w:tc>
      </w:tr>
      <w:tr w:rsidR="00407CD0" w:rsidRPr="00E94DDE" w14:paraId="2BD86159" w14:textId="77777777" w:rsidTr="00CA1339">
        <w:tc>
          <w:tcPr>
            <w:tcW w:w="4788" w:type="dxa"/>
          </w:tcPr>
          <w:p w14:paraId="5A5C0B79"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183106A3" w14:textId="6A452BEA" w:rsidR="00407CD0" w:rsidRPr="003D2565" w:rsidRDefault="003D2565"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San Sebastián Hu</w:t>
            </w:r>
            <w:r>
              <w:rPr>
                <w:rFonts w:ascii="Calibri" w:hAnsi="Calibri"/>
                <w:sz w:val="24"/>
                <w:szCs w:val="24"/>
                <w:lang w:val="es-GT"/>
              </w:rPr>
              <w:t>e</w:t>
            </w:r>
            <w:r w:rsidRPr="002C11A6">
              <w:rPr>
                <w:rFonts w:ascii="Calibri" w:hAnsi="Calibri"/>
                <w:sz w:val="24"/>
                <w:szCs w:val="24"/>
                <w:lang w:val="es-GT"/>
              </w:rPr>
              <w:t>huetenango</w:t>
            </w:r>
          </w:p>
        </w:tc>
      </w:tr>
      <w:tr w:rsidR="00407CD0" w:rsidRPr="00E94DDE" w14:paraId="0BFE0F8D" w14:textId="77777777" w:rsidTr="00CA1339">
        <w:tc>
          <w:tcPr>
            <w:tcW w:w="4788" w:type="dxa"/>
          </w:tcPr>
          <w:p w14:paraId="271B6DC6"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624F019F" w14:textId="7BCA47D7" w:rsidR="003D2565" w:rsidRPr="003D2565" w:rsidRDefault="003D2565"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Hu</w:t>
            </w:r>
            <w:r>
              <w:rPr>
                <w:rFonts w:ascii="Calibri" w:hAnsi="Calibri"/>
                <w:sz w:val="24"/>
                <w:szCs w:val="24"/>
                <w:lang w:val="es-GT"/>
              </w:rPr>
              <w:t>e</w:t>
            </w:r>
            <w:r w:rsidRPr="002C11A6">
              <w:rPr>
                <w:rFonts w:ascii="Calibri" w:hAnsi="Calibri"/>
                <w:sz w:val="24"/>
                <w:szCs w:val="24"/>
                <w:lang w:val="es-GT"/>
              </w:rPr>
              <w:t>huetenango</w:t>
            </w:r>
          </w:p>
        </w:tc>
      </w:tr>
      <w:tr w:rsidR="00407CD0" w:rsidRPr="00E94DDE" w14:paraId="59066DFD" w14:textId="77777777" w:rsidTr="00CA1339">
        <w:tc>
          <w:tcPr>
            <w:tcW w:w="4788" w:type="dxa"/>
          </w:tcPr>
          <w:p w14:paraId="2CA73F15" w14:textId="1C241DEB"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272BDE93" w14:textId="48DB641C" w:rsidR="00407CD0" w:rsidRPr="003D2565" w:rsidRDefault="003D2565"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Malacatancito</w:t>
            </w:r>
            <w:proofErr w:type="spellEnd"/>
          </w:p>
        </w:tc>
      </w:tr>
      <w:tr w:rsidR="00407CD0" w:rsidRPr="00E94DDE" w14:paraId="359ABB7B" w14:textId="77777777" w:rsidTr="00CA1339">
        <w:tc>
          <w:tcPr>
            <w:tcW w:w="4788" w:type="dxa"/>
          </w:tcPr>
          <w:p w14:paraId="66B672C7"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005E1D67" w14:textId="3ACC7B27" w:rsidR="00407CD0" w:rsidRPr="003D2565" w:rsidRDefault="00D84397"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Nentón</w:t>
            </w:r>
            <w:proofErr w:type="spellEnd"/>
          </w:p>
        </w:tc>
      </w:tr>
      <w:tr w:rsidR="00407CD0" w:rsidRPr="00E94DDE" w14:paraId="5265906B" w14:textId="77777777" w:rsidTr="00CA1339">
        <w:tc>
          <w:tcPr>
            <w:tcW w:w="4788" w:type="dxa"/>
          </w:tcPr>
          <w:p w14:paraId="0C1726F8"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6F3EAC51" w14:textId="34BDB578" w:rsidR="00407CD0" w:rsidRPr="003D2565" w:rsidRDefault="00D84397"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 xml:space="preserve">San Pedro </w:t>
            </w:r>
            <w:proofErr w:type="spellStart"/>
            <w:r w:rsidRPr="002C11A6">
              <w:rPr>
                <w:rFonts w:ascii="Calibri" w:hAnsi="Calibri"/>
                <w:sz w:val="24"/>
                <w:szCs w:val="24"/>
                <w:lang w:val="es-GT"/>
              </w:rPr>
              <w:t>Necta</w:t>
            </w:r>
            <w:proofErr w:type="spellEnd"/>
          </w:p>
        </w:tc>
      </w:tr>
      <w:tr w:rsidR="00407CD0" w:rsidRPr="00E94DDE" w14:paraId="570E8895" w14:textId="77777777" w:rsidTr="00CA1339">
        <w:tc>
          <w:tcPr>
            <w:tcW w:w="4788" w:type="dxa"/>
          </w:tcPr>
          <w:p w14:paraId="1D622F6A"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5AC1C77A" w14:textId="51818928" w:rsidR="00407CD0" w:rsidRPr="00D84397" w:rsidRDefault="00D84397"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Santa Bárbara</w:t>
            </w:r>
          </w:p>
        </w:tc>
      </w:tr>
      <w:tr w:rsidR="00407CD0" w:rsidRPr="00E94DDE" w14:paraId="6AA30F9C" w14:textId="77777777" w:rsidTr="00CA1339">
        <w:tc>
          <w:tcPr>
            <w:tcW w:w="4788" w:type="dxa"/>
          </w:tcPr>
          <w:p w14:paraId="639AA03B"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3E01EB0C" w14:textId="49EE0DBA" w:rsidR="00407CD0" w:rsidRPr="00D84397" w:rsidRDefault="00D84397"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 xml:space="preserve">San Idelfonso </w:t>
            </w:r>
            <w:proofErr w:type="spellStart"/>
            <w:r w:rsidRPr="002C11A6">
              <w:rPr>
                <w:rFonts w:ascii="Calibri" w:hAnsi="Calibri"/>
                <w:sz w:val="24"/>
                <w:szCs w:val="24"/>
                <w:lang w:val="es-GT"/>
              </w:rPr>
              <w:t>Ixtahuacán</w:t>
            </w:r>
            <w:proofErr w:type="spellEnd"/>
          </w:p>
        </w:tc>
      </w:tr>
      <w:tr w:rsidR="00407CD0" w:rsidRPr="00E94DDE" w14:paraId="3EE4B9C8" w14:textId="77777777" w:rsidTr="00CA1339">
        <w:tc>
          <w:tcPr>
            <w:tcW w:w="4788" w:type="dxa"/>
          </w:tcPr>
          <w:p w14:paraId="0C9AD53A"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2AF2C7B8" w14:textId="030E1189" w:rsidR="00407CD0" w:rsidRPr="00D84397" w:rsidRDefault="00886A2C"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Santa Bárbara</w:t>
            </w:r>
          </w:p>
        </w:tc>
      </w:tr>
      <w:tr w:rsidR="00407CD0" w:rsidRPr="00E94DDE" w14:paraId="35BB4FB2" w14:textId="77777777" w:rsidTr="00CA1339">
        <w:tc>
          <w:tcPr>
            <w:tcW w:w="4788" w:type="dxa"/>
          </w:tcPr>
          <w:p w14:paraId="67B8029F"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19498D38" w14:textId="118A6DFE" w:rsidR="00407CD0" w:rsidRPr="00886A2C" w:rsidRDefault="00886A2C"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 xml:space="preserve">San Miguel </w:t>
            </w:r>
            <w:proofErr w:type="spellStart"/>
            <w:r w:rsidRPr="002C11A6">
              <w:rPr>
                <w:rFonts w:ascii="Calibri" w:hAnsi="Calibri"/>
                <w:sz w:val="24"/>
                <w:szCs w:val="24"/>
                <w:lang w:val="es-GT"/>
              </w:rPr>
              <w:t>Acatán</w:t>
            </w:r>
            <w:proofErr w:type="spellEnd"/>
          </w:p>
        </w:tc>
      </w:tr>
      <w:tr w:rsidR="00407CD0" w:rsidRPr="00E94DDE" w14:paraId="7D972CCE" w14:textId="77777777" w:rsidTr="00CA1339">
        <w:tc>
          <w:tcPr>
            <w:tcW w:w="4788" w:type="dxa"/>
          </w:tcPr>
          <w:p w14:paraId="6DED3BE6"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411FD766" w14:textId="046FD6F9" w:rsidR="00407CD0" w:rsidRPr="00886A2C" w:rsidRDefault="000E5708"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 xml:space="preserve">San Sebastián </w:t>
            </w:r>
            <w:proofErr w:type="spellStart"/>
            <w:r w:rsidRPr="002C11A6">
              <w:rPr>
                <w:rFonts w:ascii="Calibri" w:hAnsi="Calibri"/>
                <w:sz w:val="24"/>
                <w:szCs w:val="24"/>
                <w:lang w:val="es-GT"/>
              </w:rPr>
              <w:t>Coatán</w:t>
            </w:r>
            <w:proofErr w:type="spellEnd"/>
          </w:p>
        </w:tc>
      </w:tr>
      <w:tr w:rsidR="00407CD0" w:rsidRPr="00E94DDE" w14:paraId="4249AA95" w14:textId="77777777" w:rsidTr="00EA05DE">
        <w:tc>
          <w:tcPr>
            <w:tcW w:w="4788" w:type="dxa"/>
            <w:tcBorders>
              <w:bottom w:val="single" w:sz="4" w:space="0" w:color="auto"/>
            </w:tcBorders>
          </w:tcPr>
          <w:p w14:paraId="2B9EE95A"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Borders>
              <w:bottom w:val="single" w:sz="4" w:space="0" w:color="auto"/>
            </w:tcBorders>
          </w:tcPr>
          <w:p w14:paraId="0A6AE7C2" w14:textId="23C4B2C8" w:rsidR="00407CD0" w:rsidRPr="000E5708" w:rsidRDefault="000E5708"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 xml:space="preserve">Santa Cruz </w:t>
            </w:r>
            <w:proofErr w:type="spellStart"/>
            <w:r w:rsidRPr="002C11A6">
              <w:rPr>
                <w:rFonts w:ascii="Calibri" w:hAnsi="Calibri"/>
                <w:sz w:val="24"/>
                <w:szCs w:val="24"/>
                <w:lang w:val="es-GT"/>
              </w:rPr>
              <w:t>Barillas</w:t>
            </w:r>
            <w:proofErr w:type="spellEnd"/>
          </w:p>
        </w:tc>
      </w:tr>
      <w:tr w:rsidR="002A4A17" w:rsidRPr="00E94DDE" w14:paraId="14B99B00" w14:textId="77777777" w:rsidTr="00EA05DE">
        <w:tc>
          <w:tcPr>
            <w:tcW w:w="4788" w:type="dxa"/>
            <w:tcBorders>
              <w:left w:val="nil"/>
              <w:right w:val="nil"/>
            </w:tcBorders>
          </w:tcPr>
          <w:p w14:paraId="0E092649" w14:textId="77777777" w:rsidR="002A4A17" w:rsidRPr="00E94DDE" w:rsidRDefault="002A4A17" w:rsidP="00B2381B">
            <w:pPr>
              <w:autoSpaceDE w:val="0"/>
              <w:autoSpaceDN w:val="0"/>
              <w:adjustRightInd w:val="0"/>
              <w:rPr>
                <w:rFonts w:ascii="Calibri" w:eastAsia="Calibri" w:hAnsi="Calibri" w:cs="Times New Roman"/>
                <w:sz w:val="24"/>
                <w:szCs w:val="24"/>
                <w:lang w:val="es-GT"/>
              </w:rPr>
            </w:pPr>
          </w:p>
        </w:tc>
        <w:tc>
          <w:tcPr>
            <w:tcW w:w="4788" w:type="dxa"/>
            <w:tcBorders>
              <w:left w:val="nil"/>
              <w:right w:val="nil"/>
            </w:tcBorders>
          </w:tcPr>
          <w:p w14:paraId="100E6EB4" w14:textId="77777777" w:rsidR="002A4A17" w:rsidRPr="002A4A17" w:rsidRDefault="002A4A17" w:rsidP="00746D2E">
            <w:pPr>
              <w:autoSpaceDE w:val="0"/>
              <w:autoSpaceDN w:val="0"/>
              <w:adjustRightInd w:val="0"/>
              <w:ind w:left="612" w:hanging="450"/>
              <w:rPr>
                <w:rFonts w:ascii="Calibri" w:eastAsia="Calibri" w:hAnsi="Calibri" w:cs="Times New Roman"/>
                <w:sz w:val="24"/>
                <w:szCs w:val="24"/>
                <w:lang w:val="es-GT"/>
              </w:rPr>
            </w:pPr>
          </w:p>
        </w:tc>
      </w:tr>
      <w:tr w:rsidR="002A4A17" w:rsidRPr="00E94DDE" w14:paraId="26663811" w14:textId="77777777" w:rsidTr="00CA1339">
        <w:tc>
          <w:tcPr>
            <w:tcW w:w="4788" w:type="dxa"/>
          </w:tcPr>
          <w:p w14:paraId="562605AC" w14:textId="323A3096" w:rsidR="002A4A17" w:rsidRPr="00E94DDE" w:rsidRDefault="009C793A" w:rsidP="00B2381B">
            <w:pPr>
              <w:autoSpaceDE w:val="0"/>
              <w:autoSpaceDN w:val="0"/>
              <w:adjustRightInd w:val="0"/>
              <w:rPr>
                <w:rFonts w:ascii="Calibri" w:eastAsia="Calibri" w:hAnsi="Calibri" w:cs="Times New Roman"/>
                <w:sz w:val="24"/>
                <w:szCs w:val="24"/>
                <w:lang w:val="es-GT"/>
              </w:rPr>
            </w:pPr>
            <w:r w:rsidRPr="002C11A6">
              <w:rPr>
                <w:rFonts w:ascii="Calibri" w:eastAsia="Calibri" w:hAnsi="Calibri" w:cs="Times New Roman"/>
                <w:b/>
                <w:sz w:val="24"/>
                <w:szCs w:val="24"/>
                <w:lang w:val="es-GT"/>
              </w:rPr>
              <w:t>Quiché</w:t>
            </w:r>
          </w:p>
        </w:tc>
        <w:tc>
          <w:tcPr>
            <w:tcW w:w="4788" w:type="dxa"/>
          </w:tcPr>
          <w:p w14:paraId="0BB47E84" w14:textId="77777777" w:rsidR="002A4A17" w:rsidRPr="002A4A17" w:rsidRDefault="002A4A17" w:rsidP="00746D2E">
            <w:pPr>
              <w:autoSpaceDE w:val="0"/>
              <w:autoSpaceDN w:val="0"/>
              <w:adjustRightInd w:val="0"/>
              <w:ind w:left="612" w:hanging="450"/>
              <w:rPr>
                <w:rFonts w:ascii="Calibri" w:eastAsia="Calibri" w:hAnsi="Calibri" w:cs="Times New Roman"/>
                <w:sz w:val="24"/>
                <w:szCs w:val="24"/>
                <w:lang w:val="es-GT"/>
              </w:rPr>
            </w:pPr>
          </w:p>
        </w:tc>
      </w:tr>
      <w:tr w:rsidR="00407CD0" w:rsidRPr="00E94DDE" w14:paraId="64A1AF21" w14:textId="77777777" w:rsidTr="00CA1339">
        <w:tc>
          <w:tcPr>
            <w:tcW w:w="4788" w:type="dxa"/>
          </w:tcPr>
          <w:p w14:paraId="1F21FD4F"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75FF77BE" w14:textId="39A9C8DF" w:rsidR="00407CD0" w:rsidRPr="000E5708" w:rsidRDefault="002406C2"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Nebaj</w:t>
            </w:r>
            <w:proofErr w:type="spellEnd"/>
          </w:p>
        </w:tc>
      </w:tr>
      <w:tr w:rsidR="00407CD0" w:rsidRPr="00E94DDE" w14:paraId="73F22CD5" w14:textId="77777777" w:rsidTr="00CA1339">
        <w:tc>
          <w:tcPr>
            <w:tcW w:w="4788" w:type="dxa"/>
          </w:tcPr>
          <w:p w14:paraId="29C86F9D"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096E9FB9" w14:textId="5B894632" w:rsidR="00407CD0" w:rsidRPr="00E73EE5" w:rsidRDefault="00E73EE5"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Zacualpa</w:t>
            </w:r>
            <w:proofErr w:type="spellEnd"/>
          </w:p>
        </w:tc>
      </w:tr>
      <w:tr w:rsidR="00407CD0" w:rsidRPr="00E94DDE" w14:paraId="5311FA50" w14:textId="77777777" w:rsidTr="00CA1339">
        <w:tc>
          <w:tcPr>
            <w:tcW w:w="4788" w:type="dxa"/>
          </w:tcPr>
          <w:p w14:paraId="2CAEE329" w14:textId="77777777" w:rsidR="00407CD0" w:rsidRPr="00E94DDE" w:rsidRDefault="00407CD0" w:rsidP="00B2381B">
            <w:pPr>
              <w:autoSpaceDE w:val="0"/>
              <w:autoSpaceDN w:val="0"/>
              <w:adjustRightInd w:val="0"/>
              <w:rPr>
                <w:rFonts w:ascii="Calibri" w:eastAsia="Calibri" w:hAnsi="Calibri" w:cs="Times New Roman"/>
                <w:sz w:val="24"/>
                <w:szCs w:val="24"/>
                <w:lang w:val="es-GT"/>
              </w:rPr>
            </w:pPr>
          </w:p>
        </w:tc>
        <w:tc>
          <w:tcPr>
            <w:tcW w:w="4788" w:type="dxa"/>
          </w:tcPr>
          <w:p w14:paraId="4C4D786E" w14:textId="3973C8C8" w:rsidR="00407CD0" w:rsidRPr="000B6AFB" w:rsidRDefault="008B0655"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Chajul</w:t>
            </w:r>
            <w:proofErr w:type="spellEnd"/>
          </w:p>
        </w:tc>
      </w:tr>
      <w:tr w:rsidR="000E5708" w:rsidRPr="00E94DDE" w14:paraId="07377B2B" w14:textId="77777777" w:rsidTr="00CA1339">
        <w:tc>
          <w:tcPr>
            <w:tcW w:w="4788" w:type="dxa"/>
          </w:tcPr>
          <w:p w14:paraId="65E3B39D" w14:textId="77777777" w:rsidR="000E5708" w:rsidRPr="00E94DDE" w:rsidRDefault="000E5708" w:rsidP="00B2381B">
            <w:pPr>
              <w:autoSpaceDE w:val="0"/>
              <w:autoSpaceDN w:val="0"/>
              <w:adjustRightInd w:val="0"/>
              <w:rPr>
                <w:rFonts w:ascii="Calibri" w:eastAsia="Calibri" w:hAnsi="Calibri" w:cs="Times New Roman"/>
                <w:sz w:val="24"/>
                <w:szCs w:val="24"/>
                <w:lang w:val="es-GT"/>
              </w:rPr>
            </w:pPr>
          </w:p>
        </w:tc>
        <w:tc>
          <w:tcPr>
            <w:tcW w:w="4788" w:type="dxa"/>
          </w:tcPr>
          <w:p w14:paraId="6B6E72D0" w14:textId="29EA7D1F" w:rsidR="000E5708" w:rsidRPr="000B6AFB" w:rsidRDefault="008B0655"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Pr>
                <w:rFonts w:ascii="Calibri" w:eastAsia="Calibri" w:hAnsi="Calibri" w:cs="Times New Roman"/>
                <w:sz w:val="24"/>
                <w:szCs w:val="24"/>
                <w:lang w:val="es-GT"/>
              </w:rPr>
              <w:t>Chichicastenango</w:t>
            </w:r>
            <w:proofErr w:type="spellEnd"/>
          </w:p>
        </w:tc>
      </w:tr>
      <w:tr w:rsidR="000E5708" w:rsidRPr="00E94DDE" w14:paraId="74FD1098" w14:textId="77777777" w:rsidTr="00CA1339">
        <w:tc>
          <w:tcPr>
            <w:tcW w:w="4788" w:type="dxa"/>
          </w:tcPr>
          <w:p w14:paraId="767CDFC8" w14:textId="77777777" w:rsidR="000E5708" w:rsidRPr="00E94DDE" w:rsidRDefault="000E5708" w:rsidP="00B2381B">
            <w:pPr>
              <w:autoSpaceDE w:val="0"/>
              <w:autoSpaceDN w:val="0"/>
              <w:adjustRightInd w:val="0"/>
              <w:rPr>
                <w:rFonts w:ascii="Calibri" w:eastAsia="Calibri" w:hAnsi="Calibri" w:cs="Times New Roman"/>
                <w:sz w:val="24"/>
                <w:szCs w:val="24"/>
                <w:lang w:val="es-GT"/>
              </w:rPr>
            </w:pPr>
          </w:p>
        </w:tc>
        <w:tc>
          <w:tcPr>
            <w:tcW w:w="4788" w:type="dxa"/>
          </w:tcPr>
          <w:p w14:paraId="2FA20095" w14:textId="5C2FC31F" w:rsidR="000E5708" w:rsidRPr="008B0655" w:rsidRDefault="00C65739"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Cunén</w:t>
            </w:r>
            <w:proofErr w:type="spellEnd"/>
          </w:p>
        </w:tc>
      </w:tr>
      <w:tr w:rsidR="000E5708" w:rsidRPr="00E94DDE" w14:paraId="619BD1B3" w14:textId="77777777" w:rsidTr="00CA1339">
        <w:tc>
          <w:tcPr>
            <w:tcW w:w="4788" w:type="dxa"/>
          </w:tcPr>
          <w:p w14:paraId="2B728777" w14:textId="77777777" w:rsidR="000E5708" w:rsidRPr="00E94DDE" w:rsidRDefault="000E5708" w:rsidP="00B2381B">
            <w:pPr>
              <w:autoSpaceDE w:val="0"/>
              <w:autoSpaceDN w:val="0"/>
              <w:adjustRightInd w:val="0"/>
              <w:rPr>
                <w:rFonts w:ascii="Calibri" w:eastAsia="Calibri" w:hAnsi="Calibri" w:cs="Times New Roman"/>
                <w:sz w:val="24"/>
                <w:szCs w:val="24"/>
                <w:lang w:val="es-GT"/>
              </w:rPr>
            </w:pPr>
          </w:p>
        </w:tc>
        <w:tc>
          <w:tcPr>
            <w:tcW w:w="4788" w:type="dxa"/>
          </w:tcPr>
          <w:p w14:paraId="63C3979A" w14:textId="4900B9B2" w:rsidR="000E5708" w:rsidRPr="008B0655" w:rsidRDefault="004803DA"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 xml:space="preserve">San Juan </w:t>
            </w:r>
            <w:proofErr w:type="spellStart"/>
            <w:r w:rsidRPr="002C11A6">
              <w:rPr>
                <w:rFonts w:ascii="Calibri" w:hAnsi="Calibri"/>
                <w:sz w:val="24"/>
                <w:szCs w:val="24"/>
                <w:lang w:val="es-GT"/>
              </w:rPr>
              <w:t>Cotzal</w:t>
            </w:r>
            <w:proofErr w:type="spellEnd"/>
          </w:p>
        </w:tc>
      </w:tr>
      <w:tr w:rsidR="000E5708" w:rsidRPr="00E94DDE" w14:paraId="1984369F" w14:textId="77777777" w:rsidTr="00CA1339">
        <w:tc>
          <w:tcPr>
            <w:tcW w:w="4788" w:type="dxa"/>
          </w:tcPr>
          <w:p w14:paraId="3BF80725" w14:textId="77777777" w:rsidR="000E5708" w:rsidRPr="00E94DDE" w:rsidRDefault="000E5708" w:rsidP="00B2381B">
            <w:pPr>
              <w:autoSpaceDE w:val="0"/>
              <w:autoSpaceDN w:val="0"/>
              <w:adjustRightInd w:val="0"/>
              <w:rPr>
                <w:rFonts w:ascii="Calibri" w:eastAsia="Calibri" w:hAnsi="Calibri" w:cs="Times New Roman"/>
                <w:sz w:val="24"/>
                <w:szCs w:val="24"/>
                <w:lang w:val="es-GT"/>
              </w:rPr>
            </w:pPr>
          </w:p>
        </w:tc>
        <w:tc>
          <w:tcPr>
            <w:tcW w:w="4788" w:type="dxa"/>
          </w:tcPr>
          <w:p w14:paraId="3536FC92" w14:textId="3EE64391" w:rsidR="000E5708" w:rsidRPr="004803DA" w:rsidRDefault="004A4FD4"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Santa Cruz del Quiché</w:t>
            </w:r>
          </w:p>
        </w:tc>
      </w:tr>
      <w:tr w:rsidR="000E5708" w:rsidRPr="00E94DDE" w14:paraId="58E569FF" w14:textId="77777777" w:rsidTr="00CA1339">
        <w:tc>
          <w:tcPr>
            <w:tcW w:w="4788" w:type="dxa"/>
          </w:tcPr>
          <w:p w14:paraId="0030337A" w14:textId="77777777" w:rsidR="000E5708" w:rsidRPr="00E94DDE" w:rsidRDefault="000E5708" w:rsidP="00B2381B">
            <w:pPr>
              <w:autoSpaceDE w:val="0"/>
              <w:autoSpaceDN w:val="0"/>
              <w:adjustRightInd w:val="0"/>
              <w:rPr>
                <w:rFonts w:ascii="Calibri" w:eastAsia="Calibri" w:hAnsi="Calibri" w:cs="Times New Roman"/>
                <w:sz w:val="24"/>
                <w:szCs w:val="24"/>
                <w:lang w:val="es-GT"/>
              </w:rPr>
            </w:pPr>
          </w:p>
        </w:tc>
        <w:tc>
          <w:tcPr>
            <w:tcW w:w="4788" w:type="dxa"/>
          </w:tcPr>
          <w:p w14:paraId="54338E42" w14:textId="5B0A9DBB" w:rsidR="000E5708" w:rsidRPr="004A4FD4" w:rsidRDefault="004A4FD4"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Joyobaj</w:t>
            </w:r>
            <w:proofErr w:type="spellEnd"/>
          </w:p>
        </w:tc>
      </w:tr>
      <w:tr w:rsidR="000E5708" w:rsidRPr="00E94DDE" w14:paraId="22724DC9" w14:textId="77777777" w:rsidTr="00CA1339">
        <w:tc>
          <w:tcPr>
            <w:tcW w:w="4788" w:type="dxa"/>
          </w:tcPr>
          <w:p w14:paraId="742032B3" w14:textId="77777777" w:rsidR="000E5708" w:rsidRPr="00E94DDE" w:rsidRDefault="000E5708" w:rsidP="00B2381B">
            <w:pPr>
              <w:autoSpaceDE w:val="0"/>
              <w:autoSpaceDN w:val="0"/>
              <w:adjustRightInd w:val="0"/>
              <w:rPr>
                <w:rFonts w:ascii="Calibri" w:eastAsia="Calibri" w:hAnsi="Calibri" w:cs="Times New Roman"/>
                <w:sz w:val="24"/>
                <w:szCs w:val="24"/>
                <w:lang w:val="es-GT"/>
              </w:rPr>
            </w:pPr>
          </w:p>
        </w:tc>
        <w:tc>
          <w:tcPr>
            <w:tcW w:w="4788" w:type="dxa"/>
          </w:tcPr>
          <w:p w14:paraId="1245FFC8" w14:textId="4EC607BA" w:rsidR="000E5708" w:rsidRPr="004A4FD4" w:rsidRDefault="004A4FD4"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 xml:space="preserve">San Andrés </w:t>
            </w:r>
            <w:proofErr w:type="spellStart"/>
            <w:r w:rsidRPr="002C11A6">
              <w:rPr>
                <w:rFonts w:ascii="Calibri" w:hAnsi="Calibri"/>
                <w:sz w:val="24"/>
                <w:szCs w:val="24"/>
                <w:lang w:val="es-GT"/>
              </w:rPr>
              <w:t>Sajcabajá</w:t>
            </w:r>
            <w:proofErr w:type="spellEnd"/>
          </w:p>
        </w:tc>
      </w:tr>
      <w:tr w:rsidR="000B6AFB" w:rsidRPr="00E94DDE" w14:paraId="077FAD84" w14:textId="77777777" w:rsidTr="00F369A7">
        <w:tc>
          <w:tcPr>
            <w:tcW w:w="4788" w:type="dxa"/>
            <w:tcBorders>
              <w:bottom w:val="single" w:sz="4" w:space="0" w:color="auto"/>
            </w:tcBorders>
          </w:tcPr>
          <w:p w14:paraId="4E782FEB" w14:textId="77777777" w:rsidR="000B6AFB" w:rsidRPr="00E94DDE" w:rsidRDefault="000B6AFB" w:rsidP="00B2381B">
            <w:pPr>
              <w:autoSpaceDE w:val="0"/>
              <w:autoSpaceDN w:val="0"/>
              <w:adjustRightInd w:val="0"/>
              <w:rPr>
                <w:rFonts w:ascii="Calibri" w:eastAsia="Calibri" w:hAnsi="Calibri" w:cs="Times New Roman"/>
                <w:sz w:val="24"/>
                <w:szCs w:val="24"/>
                <w:lang w:val="es-GT"/>
              </w:rPr>
            </w:pPr>
          </w:p>
        </w:tc>
        <w:tc>
          <w:tcPr>
            <w:tcW w:w="4788" w:type="dxa"/>
            <w:tcBorders>
              <w:bottom w:val="single" w:sz="4" w:space="0" w:color="auto"/>
            </w:tcBorders>
          </w:tcPr>
          <w:p w14:paraId="73D32D59" w14:textId="57C751FF" w:rsidR="000B6AFB" w:rsidRPr="004A4FD4" w:rsidRDefault="003F5B8B"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 xml:space="preserve">San Bartolomé </w:t>
            </w:r>
            <w:proofErr w:type="spellStart"/>
            <w:r w:rsidRPr="002C11A6">
              <w:rPr>
                <w:rFonts w:ascii="Calibri" w:hAnsi="Calibri"/>
                <w:sz w:val="24"/>
                <w:szCs w:val="24"/>
                <w:lang w:val="es-GT"/>
              </w:rPr>
              <w:t>Jocotenango</w:t>
            </w:r>
            <w:proofErr w:type="spellEnd"/>
          </w:p>
        </w:tc>
      </w:tr>
      <w:tr w:rsidR="000B6AFB" w:rsidRPr="00E94DDE" w14:paraId="7DAD3BCC" w14:textId="77777777" w:rsidTr="00F369A7">
        <w:tc>
          <w:tcPr>
            <w:tcW w:w="4788" w:type="dxa"/>
            <w:tcBorders>
              <w:left w:val="nil"/>
              <w:right w:val="nil"/>
            </w:tcBorders>
          </w:tcPr>
          <w:p w14:paraId="48304FEF" w14:textId="77777777" w:rsidR="000B6AFB" w:rsidRPr="00E94DDE" w:rsidRDefault="000B6AFB" w:rsidP="00B2381B">
            <w:pPr>
              <w:autoSpaceDE w:val="0"/>
              <w:autoSpaceDN w:val="0"/>
              <w:adjustRightInd w:val="0"/>
              <w:rPr>
                <w:rFonts w:ascii="Calibri" w:eastAsia="Calibri" w:hAnsi="Calibri" w:cs="Times New Roman"/>
                <w:sz w:val="24"/>
                <w:szCs w:val="24"/>
                <w:lang w:val="es-GT"/>
              </w:rPr>
            </w:pPr>
          </w:p>
        </w:tc>
        <w:tc>
          <w:tcPr>
            <w:tcW w:w="4788" w:type="dxa"/>
            <w:tcBorders>
              <w:left w:val="nil"/>
              <w:right w:val="nil"/>
            </w:tcBorders>
          </w:tcPr>
          <w:p w14:paraId="00775966" w14:textId="77777777" w:rsidR="000B6AFB" w:rsidRPr="00E94DDE" w:rsidRDefault="000B6AFB" w:rsidP="00746D2E">
            <w:pPr>
              <w:autoSpaceDE w:val="0"/>
              <w:autoSpaceDN w:val="0"/>
              <w:adjustRightInd w:val="0"/>
              <w:ind w:left="612" w:hanging="450"/>
              <w:rPr>
                <w:rFonts w:ascii="Calibri" w:eastAsia="Calibri" w:hAnsi="Calibri" w:cs="Times New Roman"/>
                <w:sz w:val="24"/>
                <w:szCs w:val="24"/>
                <w:lang w:val="es-GT"/>
              </w:rPr>
            </w:pPr>
          </w:p>
        </w:tc>
      </w:tr>
      <w:tr w:rsidR="000B6AFB" w:rsidRPr="00E94DDE" w14:paraId="0AA1E49E" w14:textId="77777777" w:rsidTr="00CA1339">
        <w:tc>
          <w:tcPr>
            <w:tcW w:w="4788" w:type="dxa"/>
          </w:tcPr>
          <w:p w14:paraId="79DC0595" w14:textId="14A175FC" w:rsidR="000B6AFB" w:rsidRPr="003F5B8B" w:rsidRDefault="003F5B8B" w:rsidP="00B2381B">
            <w:pPr>
              <w:autoSpaceDE w:val="0"/>
              <w:autoSpaceDN w:val="0"/>
              <w:adjustRightInd w:val="0"/>
              <w:rPr>
                <w:rFonts w:ascii="Calibri" w:eastAsia="Calibri" w:hAnsi="Calibri" w:cs="Times New Roman"/>
                <w:b/>
                <w:sz w:val="24"/>
                <w:szCs w:val="24"/>
                <w:lang w:val="es-GT"/>
              </w:rPr>
            </w:pPr>
            <w:r>
              <w:rPr>
                <w:rFonts w:ascii="Calibri" w:eastAsia="Calibri" w:hAnsi="Calibri" w:cs="Times New Roman"/>
                <w:b/>
                <w:sz w:val="24"/>
                <w:szCs w:val="24"/>
                <w:lang w:val="es-GT"/>
              </w:rPr>
              <w:t>San Marcos</w:t>
            </w:r>
          </w:p>
        </w:tc>
        <w:tc>
          <w:tcPr>
            <w:tcW w:w="4788" w:type="dxa"/>
          </w:tcPr>
          <w:p w14:paraId="08CF0FE8" w14:textId="77777777" w:rsidR="000B6AFB" w:rsidRPr="00E94DDE" w:rsidRDefault="000B6AFB" w:rsidP="00746D2E">
            <w:pPr>
              <w:autoSpaceDE w:val="0"/>
              <w:autoSpaceDN w:val="0"/>
              <w:adjustRightInd w:val="0"/>
              <w:ind w:left="612" w:hanging="450"/>
              <w:rPr>
                <w:rFonts w:ascii="Calibri" w:eastAsia="Calibri" w:hAnsi="Calibri" w:cs="Times New Roman"/>
                <w:sz w:val="24"/>
                <w:szCs w:val="24"/>
                <w:lang w:val="es-GT"/>
              </w:rPr>
            </w:pPr>
          </w:p>
        </w:tc>
      </w:tr>
      <w:tr w:rsidR="000B6AFB" w:rsidRPr="00E94DDE" w14:paraId="1232B0D7" w14:textId="77777777" w:rsidTr="00CA1339">
        <w:tc>
          <w:tcPr>
            <w:tcW w:w="4788" w:type="dxa"/>
          </w:tcPr>
          <w:p w14:paraId="7FCC30C0" w14:textId="77777777" w:rsidR="000B6AFB" w:rsidRPr="00E94DDE" w:rsidRDefault="000B6AFB" w:rsidP="00B2381B">
            <w:pPr>
              <w:autoSpaceDE w:val="0"/>
              <w:autoSpaceDN w:val="0"/>
              <w:adjustRightInd w:val="0"/>
              <w:rPr>
                <w:rFonts w:ascii="Calibri" w:eastAsia="Calibri" w:hAnsi="Calibri" w:cs="Times New Roman"/>
                <w:sz w:val="24"/>
                <w:szCs w:val="24"/>
                <w:lang w:val="es-GT"/>
              </w:rPr>
            </w:pPr>
          </w:p>
        </w:tc>
        <w:tc>
          <w:tcPr>
            <w:tcW w:w="4788" w:type="dxa"/>
          </w:tcPr>
          <w:p w14:paraId="57772E29" w14:textId="4D702C41" w:rsidR="000B6AFB" w:rsidRPr="003F5B8B" w:rsidRDefault="005B7390"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 xml:space="preserve">San Miguel </w:t>
            </w:r>
            <w:proofErr w:type="spellStart"/>
            <w:r w:rsidRPr="002C11A6">
              <w:rPr>
                <w:rFonts w:ascii="Calibri" w:hAnsi="Calibri"/>
                <w:sz w:val="24"/>
                <w:szCs w:val="24"/>
                <w:lang w:val="es-GT"/>
              </w:rPr>
              <w:t>Ixtahuacán</w:t>
            </w:r>
            <w:proofErr w:type="spellEnd"/>
          </w:p>
        </w:tc>
      </w:tr>
      <w:tr w:rsidR="000B6AFB" w:rsidRPr="00E94DDE" w14:paraId="69D158BA" w14:textId="77777777" w:rsidTr="00CA1339">
        <w:tc>
          <w:tcPr>
            <w:tcW w:w="4788" w:type="dxa"/>
          </w:tcPr>
          <w:p w14:paraId="3DB6E8B2" w14:textId="77777777" w:rsidR="000B6AFB" w:rsidRPr="00E94DDE" w:rsidRDefault="000B6AFB" w:rsidP="00B2381B">
            <w:pPr>
              <w:autoSpaceDE w:val="0"/>
              <w:autoSpaceDN w:val="0"/>
              <w:adjustRightInd w:val="0"/>
              <w:rPr>
                <w:rFonts w:ascii="Calibri" w:eastAsia="Calibri" w:hAnsi="Calibri" w:cs="Times New Roman"/>
                <w:sz w:val="24"/>
                <w:szCs w:val="24"/>
                <w:lang w:val="es-GT"/>
              </w:rPr>
            </w:pPr>
          </w:p>
        </w:tc>
        <w:tc>
          <w:tcPr>
            <w:tcW w:w="4788" w:type="dxa"/>
          </w:tcPr>
          <w:p w14:paraId="2D09BE2C" w14:textId="43B0019C" w:rsidR="000B6AFB" w:rsidRPr="005B7390" w:rsidRDefault="005B7390"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Sibinal</w:t>
            </w:r>
            <w:proofErr w:type="spellEnd"/>
          </w:p>
        </w:tc>
      </w:tr>
      <w:tr w:rsidR="000B6AFB" w:rsidRPr="00E94DDE" w14:paraId="5B146692" w14:textId="77777777" w:rsidTr="00CA1339">
        <w:tc>
          <w:tcPr>
            <w:tcW w:w="4788" w:type="dxa"/>
          </w:tcPr>
          <w:p w14:paraId="1F45C0FF" w14:textId="77777777" w:rsidR="000B6AFB" w:rsidRPr="00E94DDE" w:rsidRDefault="000B6AFB" w:rsidP="00B2381B">
            <w:pPr>
              <w:autoSpaceDE w:val="0"/>
              <w:autoSpaceDN w:val="0"/>
              <w:adjustRightInd w:val="0"/>
              <w:rPr>
                <w:rFonts w:ascii="Calibri" w:eastAsia="Calibri" w:hAnsi="Calibri" w:cs="Times New Roman"/>
                <w:sz w:val="24"/>
                <w:szCs w:val="24"/>
                <w:lang w:val="es-GT"/>
              </w:rPr>
            </w:pPr>
          </w:p>
        </w:tc>
        <w:tc>
          <w:tcPr>
            <w:tcW w:w="4788" w:type="dxa"/>
          </w:tcPr>
          <w:p w14:paraId="5209BFEA" w14:textId="5C3ADF79" w:rsidR="000B6AFB" w:rsidRPr="005B7390" w:rsidRDefault="005B7390"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proofErr w:type="spellStart"/>
            <w:r w:rsidRPr="002C11A6">
              <w:rPr>
                <w:rFonts w:ascii="Calibri" w:hAnsi="Calibri"/>
                <w:sz w:val="24"/>
                <w:szCs w:val="24"/>
                <w:lang w:val="es-GT"/>
              </w:rPr>
              <w:t>Tajumulco</w:t>
            </w:r>
            <w:proofErr w:type="spellEnd"/>
          </w:p>
        </w:tc>
      </w:tr>
      <w:tr w:rsidR="000B6AFB" w:rsidRPr="00E94DDE" w14:paraId="109EABC1" w14:textId="77777777" w:rsidTr="00CA1339">
        <w:tc>
          <w:tcPr>
            <w:tcW w:w="4788" w:type="dxa"/>
          </w:tcPr>
          <w:p w14:paraId="38AFE4D4" w14:textId="77777777" w:rsidR="000B6AFB" w:rsidRPr="00E94DDE" w:rsidRDefault="000B6AFB" w:rsidP="00B2381B">
            <w:pPr>
              <w:autoSpaceDE w:val="0"/>
              <w:autoSpaceDN w:val="0"/>
              <w:adjustRightInd w:val="0"/>
              <w:rPr>
                <w:rFonts w:ascii="Calibri" w:eastAsia="Calibri" w:hAnsi="Calibri" w:cs="Times New Roman"/>
                <w:sz w:val="24"/>
                <w:szCs w:val="24"/>
                <w:lang w:val="es-GT"/>
              </w:rPr>
            </w:pPr>
          </w:p>
        </w:tc>
        <w:tc>
          <w:tcPr>
            <w:tcW w:w="4788" w:type="dxa"/>
          </w:tcPr>
          <w:p w14:paraId="4EEA612C" w14:textId="639974AA" w:rsidR="000B6AFB" w:rsidRPr="005B7390" w:rsidRDefault="005B7390" w:rsidP="00746D2E">
            <w:pPr>
              <w:pStyle w:val="ListParagraph"/>
              <w:numPr>
                <w:ilvl w:val="0"/>
                <w:numId w:val="207"/>
              </w:numPr>
              <w:autoSpaceDE w:val="0"/>
              <w:autoSpaceDN w:val="0"/>
              <w:adjustRightInd w:val="0"/>
              <w:ind w:left="612" w:hanging="450"/>
              <w:rPr>
                <w:rFonts w:ascii="Calibri" w:eastAsia="Calibri" w:hAnsi="Calibri" w:cs="Times New Roman"/>
                <w:sz w:val="24"/>
                <w:szCs w:val="24"/>
                <w:lang w:val="es-GT"/>
              </w:rPr>
            </w:pPr>
            <w:r w:rsidRPr="002C11A6">
              <w:rPr>
                <w:rFonts w:ascii="Calibri" w:hAnsi="Calibri"/>
                <w:sz w:val="24"/>
                <w:szCs w:val="24"/>
                <w:lang w:val="es-GT"/>
              </w:rPr>
              <w:t>San Marcos</w:t>
            </w:r>
          </w:p>
        </w:tc>
      </w:tr>
      <w:tr w:rsidR="005B7390" w:rsidRPr="00E94DDE" w14:paraId="6FFEEB8B" w14:textId="77777777" w:rsidTr="00CA1339">
        <w:tc>
          <w:tcPr>
            <w:tcW w:w="4788" w:type="dxa"/>
          </w:tcPr>
          <w:p w14:paraId="317E9B06" w14:textId="77777777" w:rsidR="005B7390" w:rsidRPr="00E94DDE" w:rsidRDefault="005B7390" w:rsidP="00B2381B">
            <w:pPr>
              <w:autoSpaceDE w:val="0"/>
              <w:autoSpaceDN w:val="0"/>
              <w:adjustRightInd w:val="0"/>
              <w:rPr>
                <w:rFonts w:ascii="Calibri" w:eastAsia="Calibri" w:hAnsi="Calibri" w:cs="Times New Roman"/>
                <w:sz w:val="24"/>
                <w:szCs w:val="24"/>
                <w:lang w:val="es-GT"/>
              </w:rPr>
            </w:pPr>
          </w:p>
        </w:tc>
        <w:tc>
          <w:tcPr>
            <w:tcW w:w="4788" w:type="dxa"/>
          </w:tcPr>
          <w:p w14:paraId="610DF864" w14:textId="4EAE0067" w:rsidR="005B7390" w:rsidRPr="002C11A6" w:rsidRDefault="002547CA" w:rsidP="00746D2E">
            <w:pPr>
              <w:pStyle w:val="ListParagraph"/>
              <w:numPr>
                <w:ilvl w:val="0"/>
                <w:numId w:val="207"/>
              </w:numPr>
              <w:autoSpaceDE w:val="0"/>
              <w:autoSpaceDN w:val="0"/>
              <w:adjustRightInd w:val="0"/>
              <w:ind w:left="612" w:hanging="450"/>
              <w:rPr>
                <w:rFonts w:ascii="Calibri" w:hAnsi="Calibri"/>
                <w:sz w:val="24"/>
                <w:szCs w:val="24"/>
                <w:lang w:val="es-GT"/>
              </w:rPr>
            </w:pPr>
            <w:r w:rsidRPr="002C11A6">
              <w:rPr>
                <w:rFonts w:ascii="Calibri" w:hAnsi="Calibri"/>
                <w:sz w:val="24"/>
                <w:szCs w:val="24"/>
                <w:lang w:val="es-GT"/>
              </w:rPr>
              <w:t>Con</w:t>
            </w:r>
            <w:r>
              <w:rPr>
                <w:rFonts w:ascii="Calibri" w:hAnsi="Calibri"/>
                <w:sz w:val="24"/>
                <w:szCs w:val="24"/>
                <w:lang w:val="es-GT"/>
              </w:rPr>
              <w:t>cepc</w:t>
            </w:r>
            <w:r w:rsidRPr="002C11A6">
              <w:rPr>
                <w:rFonts w:ascii="Calibri" w:hAnsi="Calibri"/>
                <w:sz w:val="24"/>
                <w:szCs w:val="24"/>
                <w:lang w:val="es-GT"/>
              </w:rPr>
              <w:t>ión</w:t>
            </w:r>
            <w:r w:rsidR="005B7390" w:rsidRPr="002C11A6">
              <w:rPr>
                <w:rFonts w:ascii="Calibri" w:hAnsi="Calibri"/>
                <w:sz w:val="24"/>
                <w:szCs w:val="24"/>
                <w:lang w:val="es-GT"/>
              </w:rPr>
              <w:t xml:space="preserve"> </w:t>
            </w:r>
            <w:proofErr w:type="spellStart"/>
            <w:r w:rsidR="005B7390" w:rsidRPr="002C11A6">
              <w:rPr>
                <w:rFonts w:ascii="Calibri" w:hAnsi="Calibri"/>
                <w:sz w:val="24"/>
                <w:szCs w:val="24"/>
                <w:lang w:val="es-GT"/>
              </w:rPr>
              <w:t>Tutuapa</w:t>
            </w:r>
            <w:proofErr w:type="spellEnd"/>
          </w:p>
        </w:tc>
      </w:tr>
      <w:tr w:rsidR="005B7390" w:rsidRPr="00E94DDE" w14:paraId="2BE8D970" w14:textId="77777777" w:rsidTr="00CA1339">
        <w:tc>
          <w:tcPr>
            <w:tcW w:w="4788" w:type="dxa"/>
          </w:tcPr>
          <w:p w14:paraId="4CE9A030" w14:textId="77777777" w:rsidR="005B7390" w:rsidRPr="00E94DDE" w:rsidRDefault="005B7390" w:rsidP="00B2381B">
            <w:pPr>
              <w:autoSpaceDE w:val="0"/>
              <w:autoSpaceDN w:val="0"/>
              <w:adjustRightInd w:val="0"/>
              <w:rPr>
                <w:rFonts w:ascii="Calibri" w:eastAsia="Calibri" w:hAnsi="Calibri" w:cs="Times New Roman"/>
                <w:sz w:val="24"/>
                <w:szCs w:val="24"/>
                <w:lang w:val="es-GT"/>
              </w:rPr>
            </w:pPr>
          </w:p>
        </w:tc>
        <w:tc>
          <w:tcPr>
            <w:tcW w:w="4788" w:type="dxa"/>
          </w:tcPr>
          <w:p w14:paraId="39B33AF0" w14:textId="6D4FD288" w:rsidR="005B7390" w:rsidRPr="002C11A6" w:rsidRDefault="005B7390" w:rsidP="00746D2E">
            <w:pPr>
              <w:pStyle w:val="ListParagraph"/>
              <w:numPr>
                <w:ilvl w:val="0"/>
                <w:numId w:val="207"/>
              </w:numPr>
              <w:autoSpaceDE w:val="0"/>
              <w:autoSpaceDN w:val="0"/>
              <w:adjustRightInd w:val="0"/>
              <w:ind w:left="612" w:hanging="450"/>
              <w:rPr>
                <w:rFonts w:ascii="Calibri" w:hAnsi="Calibri"/>
                <w:sz w:val="24"/>
                <w:szCs w:val="24"/>
                <w:lang w:val="es-GT"/>
              </w:rPr>
            </w:pPr>
            <w:proofErr w:type="spellStart"/>
            <w:r w:rsidRPr="002C11A6">
              <w:rPr>
                <w:rFonts w:ascii="Calibri" w:hAnsi="Calibri"/>
                <w:sz w:val="24"/>
                <w:szCs w:val="24"/>
                <w:lang w:val="es-GT"/>
              </w:rPr>
              <w:t>Tacaná</w:t>
            </w:r>
            <w:proofErr w:type="spellEnd"/>
          </w:p>
        </w:tc>
      </w:tr>
      <w:tr w:rsidR="005B7390" w:rsidRPr="00E94DDE" w14:paraId="7122703B" w14:textId="77777777" w:rsidTr="00F369A7">
        <w:tc>
          <w:tcPr>
            <w:tcW w:w="4788" w:type="dxa"/>
            <w:tcBorders>
              <w:bottom w:val="single" w:sz="4" w:space="0" w:color="auto"/>
            </w:tcBorders>
          </w:tcPr>
          <w:p w14:paraId="265D9DA7" w14:textId="77777777" w:rsidR="005B7390" w:rsidRPr="00E94DDE" w:rsidRDefault="005B7390" w:rsidP="00B2381B">
            <w:pPr>
              <w:autoSpaceDE w:val="0"/>
              <w:autoSpaceDN w:val="0"/>
              <w:adjustRightInd w:val="0"/>
              <w:rPr>
                <w:rFonts w:ascii="Calibri" w:eastAsia="Calibri" w:hAnsi="Calibri" w:cs="Times New Roman"/>
                <w:sz w:val="24"/>
                <w:szCs w:val="24"/>
                <w:lang w:val="es-GT"/>
              </w:rPr>
            </w:pPr>
          </w:p>
        </w:tc>
        <w:tc>
          <w:tcPr>
            <w:tcW w:w="4788" w:type="dxa"/>
            <w:tcBorders>
              <w:bottom w:val="single" w:sz="4" w:space="0" w:color="auto"/>
            </w:tcBorders>
          </w:tcPr>
          <w:p w14:paraId="7075C564" w14:textId="3AEBFAE6" w:rsidR="005B7390" w:rsidRPr="002C11A6" w:rsidRDefault="00F86818" w:rsidP="00746D2E">
            <w:pPr>
              <w:pStyle w:val="ListParagraph"/>
              <w:numPr>
                <w:ilvl w:val="0"/>
                <w:numId w:val="207"/>
              </w:numPr>
              <w:autoSpaceDE w:val="0"/>
              <w:autoSpaceDN w:val="0"/>
              <w:adjustRightInd w:val="0"/>
              <w:ind w:left="612" w:hanging="450"/>
              <w:rPr>
                <w:rFonts w:ascii="Calibri" w:hAnsi="Calibri"/>
                <w:sz w:val="24"/>
                <w:szCs w:val="24"/>
                <w:lang w:val="es-GT"/>
              </w:rPr>
            </w:pPr>
            <w:proofErr w:type="spellStart"/>
            <w:r w:rsidRPr="002C11A6">
              <w:rPr>
                <w:rFonts w:ascii="Calibri" w:hAnsi="Calibri"/>
                <w:sz w:val="24"/>
                <w:szCs w:val="24"/>
                <w:lang w:val="es-GT"/>
              </w:rPr>
              <w:t>Comintacillo</w:t>
            </w:r>
            <w:proofErr w:type="spellEnd"/>
          </w:p>
        </w:tc>
      </w:tr>
      <w:tr w:rsidR="00FB5FB8" w:rsidRPr="00E94DDE" w14:paraId="6F3CFF8D" w14:textId="77777777" w:rsidTr="00F369A7">
        <w:tc>
          <w:tcPr>
            <w:tcW w:w="4788" w:type="dxa"/>
            <w:tcBorders>
              <w:left w:val="nil"/>
              <w:right w:val="nil"/>
            </w:tcBorders>
          </w:tcPr>
          <w:p w14:paraId="34C23C70" w14:textId="77777777" w:rsidR="00FB5FB8" w:rsidRPr="00E94DDE" w:rsidRDefault="00FB5FB8" w:rsidP="00B2381B">
            <w:pPr>
              <w:autoSpaceDE w:val="0"/>
              <w:autoSpaceDN w:val="0"/>
              <w:adjustRightInd w:val="0"/>
              <w:rPr>
                <w:rFonts w:ascii="Calibri" w:eastAsia="Calibri" w:hAnsi="Calibri" w:cs="Times New Roman"/>
                <w:sz w:val="24"/>
                <w:szCs w:val="24"/>
                <w:lang w:val="es-GT"/>
              </w:rPr>
            </w:pPr>
          </w:p>
        </w:tc>
        <w:tc>
          <w:tcPr>
            <w:tcW w:w="4788" w:type="dxa"/>
            <w:tcBorders>
              <w:left w:val="nil"/>
              <w:right w:val="nil"/>
            </w:tcBorders>
          </w:tcPr>
          <w:p w14:paraId="1A955DD2" w14:textId="77777777" w:rsidR="00FB5FB8" w:rsidRPr="002C11A6" w:rsidRDefault="00FB5FB8" w:rsidP="00746D2E">
            <w:pPr>
              <w:pStyle w:val="ListParagraph"/>
              <w:autoSpaceDE w:val="0"/>
              <w:autoSpaceDN w:val="0"/>
              <w:adjustRightInd w:val="0"/>
              <w:ind w:left="612" w:hanging="450"/>
              <w:rPr>
                <w:rFonts w:ascii="Calibri" w:hAnsi="Calibri"/>
                <w:sz w:val="24"/>
                <w:szCs w:val="24"/>
                <w:lang w:val="es-GT"/>
              </w:rPr>
            </w:pPr>
          </w:p>
        </w:tc>
      </w:tr>
      <w:tr w:rsidR="00FB5FB8" w:rsidRPr="00E94DDE" w14:paraId="7DE0C163" w14:textId="77777777" w:rsidTr="00CA1339">
        <w:tc>
          <w:tcPr>
            <w:tcW w:w="4788" w:type="dxa"/>
          </w:tcPr>
          <w:p w14:paraId="6A16005E" w14:textId="66680427" w:rsidR="00FB5FB8" w:rsidRPr="00FB5FB8" w:rsidRDefault="00AA0A41" w:rsidP="00B2381B">
            <w:pPr>
              <w:autoSpaceDE w:val="0"/>
              <w:autoSpaceDN w:val="0"/>
              <w:adjustRightInd w:val="0"/>
              <w:rPr>
                <w:rFonts w:ascii="Calibri" w:eastAsia="Calibri" w:hAnsi="Calibri" w:cs="Times New Roman"/>
                <w:b/>
                <w:sz w:val="24"/>
                <w:szCs w:val="24"/>
                <w:lang w:val="es-GT"/>
              </w:rPr>
            </w:pPr>
            <w:r w:rsidRPr="002C11A6">
              <w:rPr>
                <w:rFonts w:ascii="Calibri" w:eastAsia="Calibri" w:hAnsi="Calibri" w:cs="Times New Roman"/>
                <w:b/>
                <w:bCs/>
                <w:sz w:val="24"/>
                <w:szCs w:val="24"/>
                <w:lang w:val="es-GT"/>
              </w:rPr>
              <w:t>Totonicapán</w:t>
            </w:r>
          </w:p>
        </w:tc>
        <w:tc>
          <w:tcPr>
            <w:tcW w:w="4788" w:type="dxa"/>
          </w:tcPr>
          <w:p w14:paraId="6918F7A1" w14:textId="77777777" w:rsidR="00FB5FB8" w:rsidRPr="002C11A6" w:rsidRDefault="00FB5FB8" w:rsidP="00746D2E">
            <w:pPr>
              <w:pStyle w:val="ListParagraph"/>
              <w:autoSpaceDE w:val="0"/>
              <w:autoSpaceDN w:val="0"/>
              <w:adjustRightInd w:val="0"/>
              <w:ind w:left="612" w:hanging="450"/>
              <w:rPr>
                <w:rFonts w:ascii="Calibri" w:hAnsi="Calibri"/>
                <w:sz w:val="24"/>
                <w:szCs w:val="24"/>
                <w:lang w:val="es-GT"/>
              </w:rPr>
            </w:pPr>
          </w:p>
        </w:tc>
      </w:tr>
      <w:tr w:rsidR="00FB5FB8" w:rsidRPr="00E94DDE" w14:paraId="38BD046A" w14:textId="77777777" w:rsidTr="00CA1339">
        <w:tc>
          <w:tcPr>
            <w:tcW w:w="4788" w:type="dxa"/>
          </w:tcPr>
          <w:p w14:paraId="6FA3C803" w14:textId="77777777" w:rsidR="00FB5FB8" w:rsidRPr="00E94DDE" w:rsidRDefault="00FB5FB8" w:rsidP="00B2381B">
            <w:pPr>
              <w:autoSpaceDE w:val="0"/>
              <w:autoSpaceDN w:val="0"/>
              <w:adjustRightInd w:val="0"/>
              <w:rPr>
                <w:rFonts w:ascii="Calibri" w:eastAsia="Calibri" w:hAnsi="Calibri" w:cs="Times New Roman"/>
                <w:sz w:val="24"/>
                <w:szCs w:val="24"/>
                <w:lang w:val="es-GT"/>
              </w:rPr>
            </w:pPr>
          </w:p>
        </w:tc>
        <w:tc>
          <w:tcPr>
            <w:tcW w:w="4788" w:type="dxa"/>
          </w:tcPr>
          <w:p w14:paraId="793D1E36" w14:textId="5AC7A08C" w:rsidR="00FB5FB8" w:rsidRPr="002C11A6" w:rsidRDefault="004C405F" w:rsidP="00746D2E">
            <w:pPr>
              <w:pStyle w:val="ListParagraph"/>
              <w:numPr>
                <w:ilvl w:val="0"/>
                <w:numId w:val="207"/>
              </w:numPr>
              <w:autoSpaceDE w:val="0"/>
              <w:autoSpaceDN w:val="0"/>
              <w:adjustRightInd w:val="0"/>
              <w:ind w:left="612" w:hanging="450"/>
              <w:rPr>
                <w:rFonts w:ascii="Calibri" w:hAnsi="Calibri"/>
                <w:sz w:val="24"/>
                <w:szCs w:val="24"/>
                <w:lang w:val="es-GT"/>
              </w:rPr>
            </w:pPr>
            <w:proofErr w:type="spellStart"/>
            <w:r w:rsidRPr="002C11A6">
              <w:rPr>
                <w:rFonts w:ascii="Calibri" w:hAnsi="Calibri"/>
                <w:sz w:val="24"/>
                <w:szCs w:val="24"/>
                <w:lang w:val="es-GT"/>
              </w:rPr>
              <w:t>Momostenango</w:t>
            </w:r>
            <w:proofErr w:type="spellEnd"/>
          </w:p>
        </w:tc>
      </w:tr>
      <w:tr w:rsidR="004C405F" w:rsidRPr="00E94DDE" w14:paraId="03894B6F" w14:textId="77777777" w:rsidTr="00CA1339">
        <w:tc>
          <w:tcPr>
            <w:tcW w:w="4788" w:type="dxa"/>
          </w:tcPr>
          <w:p w14:paraId="2975EF21" w14:textId="77777777" w:rsidR="004C405F" w:rsidRPr="00E94DDE" w:rsidRDefault="004C405F" w:rsidP="00B2381B">
            <w:pPr>
              <w:autoSpaceDE w:val="0"/>
              <w:autoSpaceDN w:val="0"/>
              <w:adjustRightInd w:val="0"/>
              <w:rPr>
                <w:rFonts w:ascii="Calibri" w:eastAsia="Calibri" w:hAnsi="Calibri" w:cs="Times New Roman"/>
                <w:sz w:val="24"/>
                <w:szCs w:val="24"/>
                <w:lang w:val="es-GT"/>
              </w:rPr>
            </w:pPr>
          </w:p>
        </w:tc>
        <w:tc>
          <w:tcPr>
            <w:tcW w:w="4788" w:type="dxa"/>
          </w:tcPr>
          <w:p w14:paraId="2C639649" w14:textId="28C7E3F0" w:rsidR="004C405F" w:rsidRPr="002C11A6" w:rsidRDefault="004C405F" w:rsidP="00746D2E">
            <w:pPr>
              <w:pStyle w:val="ListParagraph"/>
              <w:numPr>
                <w:ilvl w:val="0"/>
                <w:numId w:val="207"/>
              </w:numPr>
              <w:autoSpaceDE w:val="0"/>
              <w:autoSpaceDN w:val="0"/>
              <w:adjustRightInd w:val="0"/>
              <w:ind w:left="612" w:hanging="450"/>
              <w:rPr>
                <w:rFonts w:ascii="Calibri" w:hAnsi="Calibri"/>
                <w:sz w:val="24"/>
                <w:szCs w:val="24"/>
                <w:lang w:val="es-GT"/>
              </w:rPr>
            </w:pPr>
            <w:r w:rsidRPr="002C11A6">
              <w:rPr>
                <w:rFonts w:ascii="Calibri" w:hAnsi="Calibri"/>
                <w:sz w:val="24"/>
                <w:szCs w:val="24"/>
                <w:lang w:val="es-GT"/>
              </w:rPr>
              <w:t>Santa Lucía la Reforma</w:t>
            </w:r>
          </w:p>
        </w:tc>
      </w:tr>
      <w:tr w:rsidR="004C405F" w:rsidRPr="00E94DDE" w14:paraId="06450918" w14:textId="77777777" w:rsidTr="00F369A7">
        <w:tc>
          <w:tcPr>
            <w:tcW w:w="4788" w:type="dxa"/>
            <w:tcBorders>
              <w:bottom w:val="single" w:sz="4" w:space="0" w:color="auto"/>
            </w:tcBorders>
          </w:tcPr>
          <w:p w14:paraId="710A32CC" w14:textId="77777777" w:rsidR="004C405F" w:rsidRPr="00E94DDE" w:rsidRDefault="004C405F" w:rsidP="00B2381B">
            <w:pPr>
              <w:autoSpaceDE w:val="0"/>
              <w:autoSpaceDN w:val="0"/>
              <w:adjustRightInd w:val="0"/>
              <w:rPr>
                <w:rFonts w:ascii="Calibri" w:eastAsia="Calibri" w:hAnsi="Calibri" w:cs="Times New Roman"/>
                <w:sz w:val="24"/>
                <w:szCs w:val="24"/>
                <w:lang w:val="es-GT"/>
              </w:rPr>
            </w:pPr>
          </w:p>
        </w:tc>
        <w:tc>
          <w:tcPr>
            <w:tcW w:w="4788" w:type="dxa"/>
            <w:tcBorders>
              <w:bottom w:val="single" w:sz="4" w:space="0" w:color="auto"/>
            </w:tcBorders>
          </w:tcPr>
          <w:p w14:paraId="2F4BB3FF" w14:textId="12369885" w:rsidR="004C405F" w:rsidRPr="004C405F" w:rsidRDefault="004C405F" w:rsidP="00746D2E">
            <w:pPr>
              <w:pStyle w:val="ListParagraph"/>
              <w:numPr>
                <w:ilvl w:val="0"/>
                <w:numId w:val="207"/>
              </w:numPr>
              <w:autoSpaceDE w:val="0"/>
              <w:autoSpaceDN w:val="0"/>
              <w:adjustRightInd w:val="0"/>
              <w:ind w:left="612" w:hanging="450"/>
              <w:rPr>
                <w:rFonts w:ascii="Calibri" w:hAnsi="Calibri"/>
                <w:sz w:val="24"/>
                <w:szCs w:val="24"/>
                <w:lang w:val="es-GT"/>
              </w:rPr>
            </w:pPr>
            <w:r w:rsidRPr="004C405F">
              <w:rPr>
                <w:rFonts w:ascii="Calibri" w:hAnsi="Calibri"/>
                <w:bCs/>
                <w:sz w:val="24"/>
                <w:szCs w:val="24"/>
                <w:lang w:val="es-GT"/>
              </w:rPr>
              <w:t>Totonicapán</w:t>
            </w:r>
          </w:p>
        </w:tc>
      </w:tr>
      <w:tr w:rsidR="00FF778B" w:rsidRPr="00E94DDE" w14:paraId="163E1CDC" w14:textId="77777777" w:rsidTr="00F369A7">
        <w:tc>
          <w:tcPr>
            <w:tcW w:w="4788" w:type="dxa"/>
            <w:tcBorders>
              <w:left w:val="nil"/>
              <w:right w:val="nil"/>
            </w:tcBorders>
          </w:tcPr>
          <w:p w14:paraId="44B9EDD1" w14:textId="77777777" w:rsidR="00FF778B" w:rsidRPr="00E94DDE" w:rsidRDefault="00FF778B" w:rsidP="00B2381B">
            <w:pPr>
              <w:autoSpaceDE w:val="0"/>
              <w:autoSpaceDN w:val="0"/>
              <w:adjustRightInd w:val="0"/>
              <w:rPr>
                <w:rFonts w:ascii="Calibri" w:eastAsia="Calibri" w:hAnsi="Calibri" w:cs="Times New Roman"/>
                <w:sz w:val="24"/>
                <w:szCs w:val="24"/>
                <w:lang w:val="es-GT"/>
              </w:rPr>
            </w:pPr>
          </w:p>
        </w:tc>
        <w:tc>
          <w:tcPr>
            <w:tcW w:w="4788" w:type="dxa"/>
            <w:tcBorders>
              <w:left w:val="nil"/>
              <w:right w:val="nil"/>
            </w:tcBorders>
          </w:tcPr>
          <w:p w14:paraId="2BE54969" w14:textId="77777777" w:rsidR="00FF778B" w:rsidRPr="004C405F" w:rsidRDefault="00FF778B" w:rsidP="00746D2E">
            <w:pPr>
              <w:pStyle w:val="ListParagraph"/>
              <w:autoSpaceDE w:val="0"/>
              <w:autoSpaceDN w:val="0"/>
              <w:adjustRightInd w:val="0"/>
              <w:ind w:left="612" w:hanging="450"/>
              <w:rPr>
                <w:rFonts w:ascii="Calibri" w:hAnsi="Calibri"/>
                <w:bCs/>
                <w:sz w:val="24"/>
                <w:szCs w:val="24"/>
                <w:lang w:val="es-GT"/>
              </w:rPr>
            </w:pPr>
          </w:p>
        </w:tc>
      </w:tr>
      <w:tr w:rsidR="00FF778B" w:rsidRPr="00E94DDE" w14:paraId="3D9FEF23" w14:textId="77777777" w:rsidTr="00CA1339">
        <w:tc>
          <w:tcPr>
            <w:tcW w:w="4788" w:type="dxa"/>
          </w:tcPr>
          <w:p w14:paraId="42DA4202" w14:textId="67E5E3FC" w:rsidR="00FF778B" w:rsidRPr="00FF778B" w:rsidRDefault="00FF778B" w:rsidP="00B2381B">
            <w:pPr>
              <w:autoSpaceDE w:val="0"/>
              <w:autoSpaceDN w:val="0"/>
              <w:adjustRightInd w:val="0"/>
              <w:rPr>
                <w:rFonts w:ascii="Calibri" w:eastAsia="Calibri" w:hAnsi="Calibri" w:cs="Times New Roman"/>
                <w:b/>
                <w:sz w:val="24"/>
                <w:szCs w:val="24"/>
                <w:lang w:val="es-GT"/>
              </w:rPr>
            </w:pPr>
            <w:r>
              <w:rPr>
                <w:rFonts w:ascii="Calibri" w:eastAsia="Calibri" w:hAnsi="Calibri" w:cs="Times New Roman"/>
                <w:b/>
                <w:sz w:val="24"/>
                <w:szCs w:val="24"/>
                <w:lang w:val="es-GT"/>
              </w:rPr>
              <w:t>Zacapa</w:t>
            </w:r>
          </w:p>
        </w:tc>
        <w:tc>
          <w:tcPr>
            <w:tcW w:w="4788" w:type="dxa"/>
          </w:tcPr>
          <w:p w14:paraId="4A230C69" w14:textId="77777777" w:rsidR="00FF778B" w:rsidRPr="004C405F" w:rsidRDefault="00FF778B" w:rsidP="00746D2E">
            <w:pPr>
              <w:pStyle w:val="ListParagraph"/>
              <w:autoSpaceDE w:val="0"/>
              <w:autoSpaceDN w:val="0"/>
              <w:adjustRightInd w:val="0"/>
              <w:ind w:left="612" w:hanging="450"/>
              <w:rPr>
                <w:rFonts w:ascii="Calibri" w:hAnsi="Calibri"/>
                <w:bCs/>
                <w:sz w:val="24"/>
                <w:szCs w:val="24"/>
                <w:lang w:val="es-GT"/>
              </w:rPr>
            </w:pPr>
          </w:p>
        </w:tc>
      </w:tr>
      <w:tr w:rsidR="00FF778B" w:rsidRPr="00E94DDE" w14:paraId="79400B0E" w14:textId="77777777" w:rsidTr="00CA1339">
        <w:tc>
          <w:tcPr>
            <w:tcW w:w="4788" w:type="dxa"/>
          </w:tcPr>
          <w:p w14:paraId="553D048D" w14:textId="77777777" w:rsidR="00FF778B" w:rsidRPr="00E94DDE" w:rsidRDefault="00FF778B" w:rsidP="00B2381B">
            <w:pPr>
              <w:autoSpaceDE w:val="0"/>
              <w:autoSpaceDN w:val="0"/>
              <w:adjustRightInd w:val="0"/>
              <w:rPr>
                <w:rFonts w:ascii="Calibri" w:eastAsia="Calibri" w:hAnsi="Calibri" w:cs="Times New Roman"/>
                <w:sz w:val="24"/>
                <w:szCs w:val="24"/>
                <w:lang w:val="es-GT"/>
              </w:rPr>
            </w:pPr>
          </w:p>
        </w:tc>
        <w:tc>
          <w:tcPr>
            <w:tcW w:w="4788" w:type="dxa"/>
          </w:tcPr>
          <w:p w14:paraId="20E48145" w14:textId="75F368D5" w:rsidR="00FF778B" w:rsidRPr="004C405F" w:rsidRDefault="00FF778B" w:rsidP="00746D2E">
            <w:pPr>
              <w:pStyle w:val="ListParagraph"/>
              <w:numPr>
                <w:ilvl w:val="0"/>
                <w:numId w:val="207"/>
              </w:numPr>
              <w:autoSpaceDE w:val="0"/>
              <w:autoSpaceDN w:val="0"/>
              <w:adjustRightInd w:val="0"/>
              <w:ind w:left="612" w:hanging="450"/>
              <w:rPr>
                <w:rFonts w:ascii="Calibri" w:hAnsi="Calibri"/>
                <w:bCs/>
                <w:sz w:val="24"/>
                <w:szCs w:val="24"/>
                <w:lang w:val="es-GT"/>
              </w:rPr>
            </w:pPr>
            <w:r w:rsidRPr="002C11A6">
              <w:rPr>
                <w:rFonts w:ascii="Calibri" w:hAnsi="Calibri"/>
                <w:sz w:val="24"/>
                <w:szCs w:val="24"/>
                <w:lang w:val="es-GT"/>
              </w:rPr>
              <w:t>Zacapa</w:t>
            </w:r>
          </w:p>
        </w:tc>
      </w:tr>
      <w:tr w:rsidR="00FF778B" w:rsidRPr="00E94DDE" w14:paraId="44614657" w14:textId="77777777" w:rsidTr="00CA1339">
        <w:tc>
          <w:tcPr>
            <w:tcW w:w="4788" w:type="dxa"/>
          </w:tcPr>
          <w:p w14:paraId="182ED96E" w14:textId="77777777" w:rsidR="00FF778B" w:rsidRPr="00E94DDE" w:rsidRDefault="00FF778B" w:rsidP="00B2381B">
            <w:pPr>
              <w:autoSpaceDE w:val="0"/>
              <w:autoSpaceDN w:val="0"/>
              <w:adjustRightInd w:val="0"/>
              <w:rPr>
                <w:rFonts w:ascii="Calibri" w:eastAsia="Calibri" w:hAnsi="Calibri" w:cs="Times New Roman"/>
                <w:sz w:val="24"/>
                <w:szCs w:val="24"/>
                <w:lang w:val="es-GT"/>
              </w:rPr>
            </w:pPr>
          </w:p>
        </w:tc>
        <w:tc>
          <w:tcPr>
            <w:tcW w:w="4788" w:type="dxa"/>
          </w:tcPr>
          <w:p w14:paraId="58580915" w14:textId="236EC668" w:rsidR="00FF778B" w:rsidRPr="004C405F" w:rsidRDefault="00FF778B" w:rsidP="00746D2E">
            <w:pPr>
              <w:pStyle w:val="ListParagraph"/>
              <w:numPr>
                <w:ilvl w:val="0"/>
                <w:numId w:val="207"/>
              </w:numPr>
              <w:autoSpaceDE w:val="0"/>
              <w:autoSpaceDN w:val="0"/>
              <w:adjustRightInd w:val="0"/>
              <w:ind w:left="612" w:hanging="450"/>
              <w:rPr>
                <w:rFonts w:ascii="Calibri" w:hAnsi="Calibri"/>
                <w:bCs/>
                <w:sz w:val="24"/>
                <w:szCs w:val="24"/>
                <w:lang w:val="es-GT"/>
              </w:rPr>
            </w:pPr>
            <w:proofErr w:type="spellStart"/>
            <w:r w:rsidRPr="002C11A6">
              <w:rPr>
                <w:rFonts w:ascii="Calibri" w:hAnsi="Calibri"/>
                <w:sz w:val="24"/>
                <w:szCs w:val="24"/>
                <w:lang w:val="es-GT"/>
              </w:rPr>
              <w:t>Estanzuela</w:t>
            </w:r>
            <w:proofErr w:type="spellEnd"/>
          </w:p>
        </w:tc>
      </w:tr>
      <w:tr w:rsidR="00FF778B" w:rsidRPr="00E94DDE" w14:paraId="2D3D00C3" w14:textId="77777777" w:rsidTr="00CA1339">
        <w:tc>
          <w:tcPr>
            <w:tcW w:w="4788" w:type="dxa"/>
          </w:tcPr>
          <w:p w14:paraId="0AED2704" w14:textId="77777777" w:rsidR="00FF778B" w:rsidRPr="00E94DDE" w:rsidRDefault="00FF778B" w:rsidP="00B2381B">
            <w:pPr>
              <w:autoSpaceDE w:val="0"/>
              <w:autoSpaceDN w:val="0"/>
              <w:adjustRightInd w:val="0"/>
              <w:rPr>
                <w:rFonts w:ascii="Calibri" w:eastAsia="Calibri" w:hAnsi="Calibri" w:cs="Times New Roman"/>
                <w:sz w:val="24"/>
                <w:szCs w:val="24"/>
                <w:lang w:val="es-GT"/>
              </w:rPr>
            </w:pPr>
          </w:p>
        </w:tc>
        <w:tc>
          <w:tcPr>
            <w:tcW w:w="4788" w:type="dxa"/>
          </w:tcPr>
          <w:p w14:paraId="46FE84E4" w14:textId="3BB35769" w:rsidR="00FF778B" w:rsidRPr="004C405F" w:rsidRDefault="00FF778B" w:rsidP="00746D2E">
            <w:pPr>
              <w:pStyle w:val="ListParagraph"/>
              <w:numPr>
                <w:ilvl w:val="0"/>
                <w:numId w:val="207"/>
              </w:numPr>
              <w:autoSpaceDE w:val="0"/>
              <w:autoSpaceDN w:val="0"/>
              <w:adjustRightInd w:val="0"/>
              <w:ind w:left="612" w:hanging="450"/>
              <w:rPr>
                <w:rFonts w:ascii="Calibri" w:hAnsi="Calibri"/>
                <w:bCs/>
                <w:sz w:val="24"/>
                <w:szCs w:val="24"/>
                <w:lang w:val="es-GT"/>
              </w:rPr>
            </w:pPr>
            <w:r w:rsidRPr="002C11A6">
              <w:rPr>
                <w:rFonts w:ascii="Calibri" w:hAnsi="Calibri"/>
                <w:sz w:val="24"/>
                <w:szCs w:val="24"/>
                <w:lang w:val="es-GT"/>
              </w:rPr>
              <w:t>Río Hondo</w:t>
            </w:r>
          </w:p>
        </w:tc>
      </w:tr>
      <w:tr w:rsidR="00FF778B" w:rsidRPr="00E94DDE" w14:paraId="7FC9F935" w14:textId="77777777" w:rsidTr="00746D2E">
        <w:trPr>
          <w:trHeight w:val="96"/>
        </w:trPr>
        <w:tc>
          <w:tcPr>
            <w:tcW w:w="4788" w:type="dxa"/>
          </w:tcPr>
          <w:p w14:paraId="37C684D7" w14:textId="77777777" w:rsidR="00FF778B" w:rsidRPr="00E94DDE" w:rsidRDefault="00FF778B" w:rsidP="00B2381B">
            <w:pPr>
              <w:autoSpaceDE w:val="0"/>
              <w:autoSpaceDN w:val="0"/>
              <w:adjustRightInd w:val="0"/>
              <w:rPr>
                <w:rFonts w:ascii="Calibri" w:eastAsia="Calibri" w:hAnsi="Calibri" w:cs="Times New Roman"/>
                <w:sz w:val="24"/>
                <w:szCs w:val="24"/>
                <w:lang w:val="es-GT"/>
              </w:rPr>
            </w:pPr>
          </w:p>
        </w:tc>
        <w:tc>
          <w:tcPr>
            <w:tcW w:w="4788" w:type="dxa"/>
          </w:tcPr>
          <w:p w14:paraId="55E2FB27" w14:textId="112B6483" w:rsidR="00FF778B" w:rsidRPr="00FF778B" w:rsidRDefault="00FF778B" w:rsidP="00746D2E">
            <w:pPr>
              <w:pStyle w:val="ListParagraph"/>
              <w:numPr>
                <w:ilvl w:val="0"/>
                <w:numId w:val="207"/>
              </w:numPr>
              <w:autoSpaceDE w:val="0"/>
              <w:autoSpaceDN w:val="0"/>
              <w:adjustRightInd w:val="0"/>
              <w:ind w:left="612" w:hanging="450"/>
              <w:rPr>
                <w:rFonts w:ascii="Calibri" w:hAnsi="Calibri"/>
                <w:bCs/>
                <w:sz w:val="24"/>
                <w:szCs w:val="24"/>
                <w:lang w:val="es-GT"/>
              </w:rPr>
            </w:pPr>
            <w:r>
              <w:rPr>
                <w:rFonts w:ascii="Calibri" w:hAnsi="Calibri"/>
                <w:bCs/>
                <w:sz w:val="24"/>
                <w:szCs w:val="24"/>
                <w:lang w:val="es-GT"/>
              </w:rPr>
              <w:t>La Unión</w:t>
            </w:r>
          </w:p>
        </w:tc>
      </w:tr>
    </w:tbl>
    <w:p w14:paraId="178E3A2F" w14:textId="77777777" w:rsidR="00EF1517" w:rsidRPr="002C11A6" w:rsidRDefault="00EF1517" w:rsidP="00B2381B">
      <w:pPr>
        <w:autoSpaceDE w:val="0"/>
        <w:autoSpaceDN w:val="0"/>
        <w:adjustRightInd w:val="0"/>
        <w:spacing w:after="0" w:line="240" w:lineRule="auto"/>
        <w:rPr>
          <w:rFonts w:ascii="Calibri" w:eastAsia="Times New Roman" w:hAnsi="Calibri" w:cs="Times New Roman"/>
          <w:sz w:val="24"/>
          <w:szCs w:val="24"/>
        </w:rPr>
      </w:pPr>
    </w:p>
    <w:p w14:paraId="465AD246" w14:textId="77777777" w:rsidR="00EF1517" w:rsidRPr="002C11A6" w:rsidRDefault="00EF1517" w:rsidP="00B2381B">
      <w:pPr>
        <w:autoSpaceDE w:val="0"/>
        <w:autoSpaceDN w:val="0"/>
        <w:adjustRightInd w:val="0"/>
        <w:spacing w:after="0" w:line="240" w:lineRule="auto"/>
        <w:rPr>
          <w:rFonts w:ascii="Calibri" w:eastAsia="Times New Roman" w:hAnsi="Calibri" w:cs="Times New Roman"/>
          <w:sz w:val="24"/>
          <w:szCs w:val="24"/>
        </w:rPr>
      </w:pPr>
    </w:p>
    <w:p w14:paraId="1983CBF9" w14:textId="77777777" w:rsidR="00B27BE8" w:rsidRPr="002C11A6" w:rsidRDefault="00B27BE8" w:rsidP="00B2381B">
      <w:pPr>
        <w:autoSpaceDE w:val="0"/>
        <w:autoSpaceDN w:val="0"/>
        <w:adjustRightInd w:val="0"/>
        <w:spacing w:after="0" w:line="240" w:lineRule="auto"/>
        <w:rPr>
          <w:rFonts w:ascii="Calibri" w:eastAsia="Times New Roman" w:hAnsi="Calibri" w:cs="Times New Roman"/>
          <w:sz w:val="24"/>
          <w:szCs w:val="24"/>
        </w:rPr>
      </w:pPr>
    </w:p>
    <w:p w14:paraId="7034D97C" w14:textId="77777777" w:rsidR="00B27BE8" w:rsidRPr="002C11A6" w:rsidRDefault="00B27BE8" w:rsidP="00B2381B">
      <w:pPr>
        <w:autoSpaceDE w:val="0"/>
        <w:autoSpaceDN w:val="0"/>
        <w:adjustRightInd w:val="0"/>
        <w:spacing w:after="0" w:line="240" w:lineRule="auto"/>
        <w:rPr>
          <w:rFonts w:ascii="Calibri" w:eastAsia="Times New Roman" w:hAnsi="Calibri" w:cs="Times New Roman"/>
          <w:b/>
          <w:bCs/>
          <w:caps/>
          <w:sz w:val="24"/>
          <w:szCs w:val="24"/>
          <w:lang w:eastAsia="ar-SA"/>
        </w:rPr>
      </w:pPr>
    </w:p>
    <w:p w14:paraId="2979D2E4" w14:textId="0A39E8FB" w:rsidR="004F7482" w:rsidRDefault="004F7482">
      <w:pPr>
        <w:rPr>
          <w:rFonts w:ascii="Calibri" w:eastAsia="Times New Roman" w:hAnsi="Calibri" w:cs="Times New Roman"/>
          <w:b/>
          <w:bCs/>
          <w:caps/>
          <w:sz w:val="24"/>
          <w:szCs w:val="24"/>
          <w:lang w:eastAsia="ar-SA"/>
        </w:rPr>
      </w:pPr>
      <w:r>
        <w:rPr>
          <w:rFonts w:ascii="Calibri" w:eastAsia="Times New Roman" w:hAnsi="Calibri" w:cs="Times New Roman"/>
          <w:b/>
          <w:bCs/>
          <w:caps/>
          <w:sz w:val="24"/>
          <w:szCs w:val="24"/>
          <w:lang w:eastAsia="ar-SA"/>
        </w:rPr>
        <w:br w:type="page"/>
      </w:r>
    </w:p>
    <w:p w14:paraId="69704625" w14:textId="617E978E" w:rsidR="00703082" w:rsidRDefault="00703082" w:rsidP="00F52134">
      <w:pPr>
        <w:pStyle w:val="Heading2"/>
        <w:rPr>
          <w:rFonts w:eastAsia="Times New Roman" w:cs="Times New Roman"/>
          <w:sz w:val="24"/>
          <w:szCs w:val="24"/>
        </w:rPr>
      </w:pPr>
      <w:bookmarkStart w:id="31" w:name="_Toc470015720"/>
      <w:r w:rsidRPr="00E4284A">
        <w:rPr>
          <w:rFonts w:ascii="Calibri" w:hAnsi="Calibri" w:cs="Times New Roman"/>
          <w:sz w:val="28"/>
          <w:szCs w:val="24"/>
        </w:rPr>
        <w:lastRenderedPageBreak/>
        <w:t xml:space="preserve">Annex 3: </w:t>
      </w:r>
      <w:r w:rsidRPr="00F52134">
        <w:rPr>
          <w:rFonts w:ascii="Calibri" w:hAnsi="Calibri" w:cs="Times New Roman"/>
          <w:sz w:val="28"/>
          <w:szCs w:val="24"/>
        </w:rPr>
        <w:t xml:space="preserve">Map of </w:t>
      </w:r>
      <w:r w:rsidR="00CA3F06" w:rsidRPr="00E4284A">
        <w:rPr>
          <w:rFonts w:ascii="Calibri" w:hAnsi="Calibri" w:cs="Times New Roman"/>
          <w:sz w:val="28"/>
          <w:szCs w:val="24"/>
        </w:rPr>
        <w:t xml:space="preserve">WHIP and A4P </w:t>
      </w:r>
      <w:r w:rsidRPr="00E4284A">
        <w:rPr>
          <w:rFonts w:ascii="Calibri" w:hAnsi="Calibri" w:cs="Times New Roman"/>
          <w:sz w:val="28"/>
          <w:szCs w:val="24"/>
        </w:rPr>
        <w:t>Municipalities</w:t>
      </w:r>
      <w:bookmarkEnd w:id="31"/>
      <w:r w:rsidRPr="009A3A3E">
        <w:rPr>
          <w:rFonts w:eastAsia="Times New Roman" w:cs="Times New Roman"/>
          <w:sz w:val="28"/>
          <w:szCs w:val="24"/>
        </w:rPr>
        <w:t xml:space="preserve"> </w:t>
      </w:r>
    </w:p>
    <w:p w14:paraId="6AABAD30" w14:textId="102152C0" w:rsidR="00CA1339" w:rsidRDefault="00CA1339" w:rsidP="00B2381B">
      <w:pPr>
        <w:autoSpaceDE w:val="0"/>
        <w:autoSpaceDN w:val="0"/>
        <w:adjustRightInd w:val="0"/>
        <w:spacing w:after="0" w:line="240" w:lineRule="auto"/>
        <w:rPr>
          <w:rFonts w:ascii="Calibri" w:eastAsia="Times New Roman" w:hAnsi="Calibri" w:cs="Times New Roman"/>
          <w:b/>
          <w:bCs/>
          <w:caps/>
          <w:sz w:val="24"/>
          <w:szCs w:val="24"/>
          <w:lang w:eastAsia="ar-SA"/>
        </w:rPr>
      </w:pPr>
    </w:p>
    <w:p w14:paraId="44925389" w14:textId="77777777" w:rsidR="001524FC" w:rsidRDefault="001524FC" w:rsidP="00B2381B">
      <w:pPr>
        <w:autoSpaceDE w:val="0"/>
        <w:autoSpaceDN w:val="0"/>
        <w:adjustRightInd w:val="0"/>
        <w:spacing w:after="0" w:line="240" w:lineRule="auto"/>
        <w:rPr>
          <w:rFonts w:ascii="Calibri" w:eastAsia="Times New Roman" w:hAnsi="Calibri" w:cs="Times New Roman"/>
          <w:bCs/>
          <w:caps/>
          <w:sz w:val="24"/>
          <w:szCs w:val="24"/>
          <w:lang w:eastAsia="ar-SA"/>
        </w:rPr>
      </w:pPr>
    </w:p>
    <w:p w14:paraId="2EBB8D31" w14:textId="7570B460" w:rsidR="00703082" w:rsidRDefault="00703082">
      <w:pPr>
        <w:rPr>
          <w:rFonts w:ascii="Calibri" w:eastAsia="Calibri" w:hAnsi="Calibri" w:cs="Times New Roman"/>
          <w:b/>
          <w:color w:val="000000"/>
          <w:sz w:val="28"/>
          <w:szCs w:val="28"/>
        </w:rPr>
      </w:pPr>
      <w:r>
        <w:rPr>
          <w:noProof/>
          <w:sz w:val="16"/>
          <w:szCs w:val="16"/>
        </w:rPr>
        <w:drawing>
          <wp:inline distT="0" distB="0" distL="0" distR="0" wp14:anchorId="7FC4CE6B" wp14:editId="3C2FCF57">
            <wp:extent cx="5760720" cy="6245352"/>
            <wp:effectExtent l="0" t="0" r="0" b="317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NICIPALITIES A4P - MEP V4.jpg"/>
                    <pic:cNvPicPr/>
                  </pic:nvPicPr>
                  <pic:blipFill rotWithShape="1">
                    <a:blip r:embed="rId10">
                      <a:extLst>
                        <a:ext uri="{28A0092B-C50C-407E-A947-70E740481C1C}">
                          <a14:useLocalDpi xmlns:a14="http://schemas.microsoft.com/office/drawing/2010/main" val="0"/>
                        </a:ext>
                      </a:extLst>
                    </a:blip>
                    <a:srcRect l="3797" t="2906" r="3797" b="2385"/>
                    <a:stretch/>
                  </pic:blipFill>
                  <pic:spPr bwMode="auto">
                    <a:xfrm>
                      <a:off x="0" y="0"/>
                      <a:ext cx="5760720" cy="6245352"/>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eastAsia="Calibri" w:hAnsi="Calibri" w:cs="Times New Roman"/>
          <w:b/>
          <w:color w:val="000000"/>
          <w:sz w:val="28"/>
          <w:szCs w:val="28"/>
        </w:rPr>
        <w:br w:type="page"/>
      </w:r>
    </w:p>
    <w:p w14:paraId="33EBF055" w14:textId="1A82E91B" w:rsidR="001524FC" w:rsidRPr="002547CA" w:rsidRDefault="00703082" w:rsidP="005149C8">
      <w:pPr>
        <w:pStyle w:val="Heading2"/>
        <w:rPr>
          <w:rFonts w:ascii="Calibri" w:eastAsia="Calibri" w:hAnsi="Calibri" w:cs="Times New Roman"/>
          <w:b w:val="0"/>
          <w:color w:val="000000"/>
          <w:sz w:val="28"/>
          <w:szCs w:val="28"/>
        </w:rPr>
      </w:pPr>
      <w:bookmarkStart w:id="32" w:name="_Toc470015721"/>
      <w:r w:rsidRPr="00E4284A">
        <w:rPr>
          <w:rFonts w:ascii="Calibri" w:hAnsi="Calibri" w:cs="Times New Roman"/>
          <w:sz w:val="28"/>
          <w:szCs w:val="24"/>
        </w:rPr>
        <w:lastRenderedPageBreak/>
        <w:t>Annex 4</w:t>
      </w:r>
      <w:r w:rsidR="001524FC" w:rsidRPr="00E4284A">
        <w:rPr>
          <w:rFonts w:ascii="Calibri" w:hAnsi="Calibri" w:cs="Times New Roman"/>
          <w:sz w:val="28"/>
          <w:szCs w:val="24"/>
        </w:rPr>
        <w:t xml:space="preserve">: </w:t>
      </w:r>
      <w:r w:rsidR="002547CA" w:rsidRPr="00E4284A">
        <w:rPr>
          <w:rFonts w:ascii="Calibri" w:hAnsi="Calibri" w:cs="Times New Roman"/>
          <w:sz w:val="28"/>
          <w:szCs w:val="24"/>
        </w:rPr>
        <w:t xml:space="preserve">Additional Information on </w:t>
      </w:r>
      <w:r w:rsidR="001524FC" w:rsidRPr="00E4284A">
        <w:rPr>
          <w:rFonts w:ascii="Calibri" w:hAnsi="Calibri" w:cs="Times New Roman"/>
          <w:sz w:val="28"/>
          <w:szCs w:val="24"/>
        </w:rPr>
        <w:t>External Impact Evaluation</w:t>
      </w:r>
      <w:bookmarkEnd w:id="32"/>
    </w:p>
    <w:p w14:paraId="7D6FA9F1" w14:textId="77777777" w:rsidR="001524FC" w:rsidRDefault="001524FC" w:rsidP="001524FC">
      <w:pPr>
        <w:autoSpaceDE w:val="0"/>
        <w:autoSpaceDN w:val="0"/>
        <w:adjustRightInd w:val="0"/>
        <w:spacing w:after="0" w:line="240" w:lineRule="auto"/>
        <w:rPr>
          <w:rFonts w:ascii="Calibri" w:eastAsia="Calibri" w:hAnsi="Calibri" w:cs="Times New Roman"/>
          <w:b/>
          <w:color w:val="000000"/>
          <w:sz w:val="24"/>
          <w:szCs w:val="24"/>
        </w:rPr>
      </w:pPr>
    </w:p>
    <w:p w14:paraId="3FD7842D" w14:textId="77777777" w:rsidR="001524FC" w:rsidRDefault="001524FC" w:rsidP="001524FC">
      <w:pPr>
        <w:autoSpaceDE w:val="0"/>
        <w:autoSpaceDN w:val="0"/>
        <w:adjustRightInd w:val="0"/>
        <w:spacing w:after="0" w:line="240" w:lineRule="auto"/>
        <w:rPr>
          <w:rFonts w:ascii="Calibri" w:eastAsia="Calibri" w:hAnsi="Calibri" w:cs="Times New Roman"/>
          <w:b/>
          <w:color w:val="000000"/>
          <w:sz w:val="24"/>
          <w:szCs w:val="24"/>
        </w:rPr>
      </w:pPr>
      <w:r w:rsidRPr="00C974BA">
        <w:rPr>
          <w:rFonts w:ascii="Calibri" w:eastAsia="Calibri" w:hAnsi="Calibri" w:cs="Times New Roman"/>
          <w:b/>
          <w:color w:val="000000"/>
          <w:sz w:val="24"/>
          <w:szCs w:val="24"/>
        </w:rPr>
        <w:t xml:space="preserve">a. </w:t>
      </w:r>
      <w:r>
        <w:rPr>
          <w:rFonts w:ascii="Calibri" w:eastAsia="Calibri" w:hAnsi="Calibri" w:cs="Times New Roman"/>
          <w:b/>
          <w:color w:val="000000"/>
          <w:sz w:val="24"/>
          <w:szCs w:val="24"/>
        </w:rPr>
        <w:t xml:space="preserve">Brief Description of the Impact </w:t>
      </w:r>
      <w:r w:rsidRPr="00C974BA">
        <w:rPr>
          <w:rFonts w:ascii="Calibri" w:eastAsia="Calibri" w:hAnsi="Calibri" w:cs="Times New Roman"/>
          <w:b/>
          <w:color w:val="000000"/>
          <w:sz w:val="24"/>
          <w:szCs w:val="24"/>
        </w:rPr>
        <w:t xml:space="preserve">Evaluation </w:t>
      </w:r>
    </w:p>
    <w:p w14:paraId="49F69554" w14:textId="77777777" w:rsidR="001524FC" w:rsidRDefault="001524FC" w:rsidP="001524FC">
      <w:pPr>
        <w:autoSpaceDE w:val="0"/>
        <w:autoSpaceDN w:val="0"/>
        <w:adjustRightInd w:val="0"/>
        <w:spacing w:after="0" w:line="240" w:lineRule="auto"/>
        <w:rPr>
          <w:rFonts w:eastAsia="Times New Roman" w:cs="Times New Roman"/>
          <w:bCs/>
          <w:sz w:val="24"/>
          <w:szCs w:val="24"/>
          <w:lang w:eastAsia="ar-SA"/>
        </w:rPr>
      </w:pPr>
    </w:p>
    <w:p w14:paraId="13CB8F56" w14:textId="7F9B8ED7" w:rsidR="001524FC" w:rsidRDefault="001524FC" w:rsidP="001524FC">
      <w:pPr>
        <w:autoSpaceDE w:val="0"/>
        <w:autoSpaceDN w:val="0"/>
        <w:adjustRightInd w:val="0"/>
        <w:spacing w:after="0" w:line="240" w:lineRule="auto"/>
        <w:rPr>
          <w:rFonts w:eastAsia="Times New Roman" w:cs="Times New Roman"/>
          <w:bCs/>
          <w:sz w:val="24"/>
          <w:szCs w:val="24"/>
          <w:lang w:eastAsia="ar-SA"/>
        </w:rPr>
      </w:pPr>
      <w:r>
        <w:rPr>
          <w:rFonts w:eastAsia="Times New Roman" w:cs="Times New Roman"/>
          <w:bCs/>
          <w:sz w:val="24"/>
          <w:szCs w:val="24"/>
          <w:lang w:eastAsia="ar-SA"/>
        </w:rPr>
        <w:t xml:space="preserve">Consistent with </w:t>
      </w:r>
      <w:r w:rsidR="002547CA">
        <w:rPr>
          <w:rFonts w:eastAsia="Times New Roman" w:cs="Times New Roman"/>
          <w:bCs/>
          <w:sz w:val="24"/>
          <w:szCs w:val="24"/>
          <w:lang w:eastAsia="ar-SA"/>
        </w:rPr>
        <w:t>o</w:t>
      </w:r>
      <w:r>
        <w:rPr>
          <w:rFonts w:eastAsia="Times New Roman" w:cs="Times New Roman"/>
          <w:bCs/>
          <w:sz w:val="24"/>
          <w:szCs w:val="24"/>
          <w:lang w:eastAsia="ar-SA"/>
        </w:rPr>
        <w:t xml:space="preserve">bjective </w:t>
      </w:r>
      <w:r w:rsidR="002547CA">
        <w:rPr>
          <w:rFonts w:eastAsia="Times New Roman" w:cs="Times New Roman"/>
          <w:bCs/>
          <w:sz w:val="24"/>
          <w:szCs w:val="24"/>
          <w:lang w:eastAsia="ar-SA"/>
        </w:rPr>
        <w:t>o</w:t>
      </w:r>
      <w:r>
        <w:rPr>
          <w:rFonts w:eastAsia="Times New Roman" w:cs="Times New Roman"/>
          <w:bCs/>
          <w:sz w:val="24"/>
          <w:szCs w:val="24"/>
          <w:lang w:eastAsia="ar-SA"/>
        </w:rPr>
        <w:t>ne</w:t>
      </w:r>
      <w:r w:rsidR="0088550E" w:rsidRPr="0088550E">
        <w:rPr>
          <w:rFonts w:eastAsia="Times New Roman" w:cs="Times New Roman"/>
          <w:bCs/>
          <w:sz w:val="24"/>
          <w:szCs w:val="24"/>
          <w:lang w:eastAsia="ar-SA"/>
        </w:rPr>
        <w:t xml:space="preserve"> </w:t>
      </w:r>
      <w:r w:rsidR="0088550E">
        <w:rPr>
          <w:rFonts w:eastAsia="Times New Roman" w:cs="Times New Roman"/>
          <w:bCs/>
          <w:sz w:val="24"/>
          <w:szCs w:val="24"/>
          <w:lang w:eastAsia="ar-SA"/>
        </w:rPr>
        <w:t>of the CBPT Project</w:t>
      </w:r>
      <w:r>
        <w:rPr>
          <w:rFonts w:eastAsia="Times New Roman" w:cs="Times New Roman"/>
          <w:bCs/>
          <w:sz w:val="24"/>
          <w:szCs w:val="24"/>
          <w:lang w:eastAsia="ar-SA"/>
        </w:rPr>
        <w:t xml:space="preserve">, the </w:t>
      </w:r>
      <w:r w:rsidR="002547CA">
        <w:rPr>
          <w:rFonts w:eastAsia="Times New Roman" w:cs="Times New Roman"/>
          <w:bCs/>
          <w:sz w:val="24"/>
          <w:szCs w:val="24"/>
          <w:lang w:eastAsia="ar-SA"/>
        </w:rPr>
        <w:t>evaluation p</w:t>
      </w:r>
      <w:r>
        <w:rPr>
          <w:rFonts w:eastAsia="Times New Roman" w:cs="Times New Roman"/>
          <w:bCs/>
          <w:sz w:val="24"/>
          <w:szCs w:val="24"/>
          <w:lang w:eastAsia="ar-SA"/>
        </w:rPr>
        <w:t xml:space="preserve">artner </w:t>
      </w:r>
      <w:r w:rsidR="002547CA">
        <w:rPr>
          <w:rFonts w:eastAsia="Times New Roman" w:cs="Times New Roman"/>
          <w:bCs/>
          <w:sz w:val="24"/>
          <w:szCs w:val="24"/>
          <w:lang w:eastAsia="ar-SA"/>
        </w:rPr>
        <w:t xml:space="preserve">will conduct </w:t>
      </w:r>
      <w:r>
        <w:rPr>
          <w:rFonts w:eastAsia="Times New Roman" w:cs="Times New Roman"/>
          <w:bCs/>
          <w:sz w:val="24"/>
          <w:szCs w:val="24"/>
          <w:lang w:eastAsia="ar-SA"/>
        </w:rPr>
        <w:t xml:space="preserve">an impact evaluation that investigates how specific community involvement and engagement shape the forms of programming identified by communities; the types of interaction with </w:t>
      </w:r>
      <w:r w:rsidR="002547CA">
        <w:rPr>
          <w:rFonts w:eastAsia="Times New Roman" w:cs="Times New Roman"/>
          <w:bCs/>
          <w:sz w:val="24"/>
          <w:szCs w:val="24"/>
          <w:lang w:eastAsia="ar-SA"/>
        </w:rPr>
        <w:t>statutory and traditional</w:t>
      </w:r>
      <w:r>
        <w:rPr>
          <w:rFonts w:eastAsia="Times New Roman" w:cs="Times New Roman"/>
          <w:bCs/>
          <w:sz w:val="24"/>
          <w:szCs w:val="24"/>
          <w:lang w:eastAsia="ar-SA"/>
        </w:rPr>
        <w:t xml:space="preserve"> institutions that result from this programming; and, most importantly, how specific forms of community engagement cause eventual reductions in social conflict. </w:t>
      </w:r>
    </w:p>
    <w:p w14:paraId="0346853A" w14:textId="77777777" w:rsidR="001524FC" w:rsidRDefault="001524FC" w:rsidP="001524FC">
      <w:pPr>
        <w:autoSpaceDE w:val="0"/>
        <w:autoSpaceDN w:val="0"/>
        <w:adjustRightInd w:val="0"/>
        <w:spacing w:after="0" w:line="240" w:lineRule="auto"/>
        <w:rPr>
          <w:rFonts w:eastAsia="Times New Roman" w:cs="Times New Roman"/>
          <w:bCs/>
          <w:sz w:val="24"/>
          <w:szCs w:val="24"/>
          <w:lang w:eastAsia="ar-SA"/>
        </w:rPr>
      </w:pPr>
    </w:p>
    <w:p w14:paraId="4371B146" w14:textId="7153C29D" w:rsidR="001524FC" w:rsidRDefault="001524FC" w:rsidP="001524FC">
      <w:pPr>
        <w:autoSpaceDE w:val="0"/>
        <w:autoSpaceDN w:val="0"/>
        <w:adjustRightInd w:val="0"/>
        <w:spacing w:after="0" w:line="240" w:lineRule="auto"/>
        <w:rPr>
          <w:rFonts w:eastAsia="Times New Roman" w:cs="Times New Roman"/>
          <w:bCs/>
          <w:sz w:val="24"/>
          <w:szCs w:val="24"/>
          <w:lang w:eastAsia="ar-SA"/>
        </w:rPr>
      </w:pPr>
      <w:r>
        <w:rPr>
          <w:rFonts w:eastAsia="Times New Roman" w:cs="Times New Roman"/>
          <w:bCs/>
          <w:sz w:val="24"/>
          <w:szCs w:val="24"/>
          <w:lang w:eastAsia="ar-SA"/>
        </w:rPr>
        <w:t>The Recipient will be expected to work</w:t>
      </w:r>
      <w:r w:rsidR="00732956">
        <w:rPr>
          <w:rFonts w:eastAsia="Times New Roman" w:cs="Times New Roman"/>
          <w:bCs/>
          <w:sz w:val="24"/>
          <w:szCs w:val="24"/>
          <w:lang w:eastAsia="ar-SA"/>
        </w:rPr>
        <w:t xml:space="preserve"> closely with USAID and the e</w:t>
      </w:r>
      <w:r>
        <w:rPr>
          <w:rFonts w:eastAsia="Times New Roman" w:cs="Times New Roman"/>
          <w:bCs/>
          <w:sz w:val="24"/>
          <w:szCs w:val="24"/>
          <w:lang w:eastAsia="ar-SA"/>
        </w:rPr>
        <w:t xml:space="preserve">valuation </w:t>
      </w:r>
      <w:r w:rsidR="00732956">
        <w:rPr>
          <w:rFonts w:eastAsia="Times New Roman" w:cs="Times New Roman"/>
          <w:bCs/>
          <w:sz w:val="24"/>
          <w:szCs w:val="24"/>
          <w:lang w:eastAsia="ar-SA"/>
        </w:rPr>
        <w:t>p</w:t>
      </w:r>
      <w:r>
        <w:rPr>
          <w:rFonts w:eastAsia="Times New Roman" w:cs="Times New Roman"/>
          <w:bCs/>
          <w:sz w:val="24"/>
          <w:szCs w:val="24"/>
          <w:lang w:eastAsia="ar-SA"/>
        </w:rPr>
        <w:t xml:space="preserve">artner to ensure the successful implementation of the impact evaluation. The evaluation will examine the impacts of a low-cost intervention </w:t>
      </w:r>
      <w:r w:rsidR="00732956">
        <w:rPr>
          <w:rFonts w:eastAsia="Times New Roman" w:cs="Times New Roman"/>
          <w:bCs/>
          <w:sz w:val="24"/>
          <w:szCs w:val="24"/>
          <w:lang w:eastAsia="ar-SA"/>
        </w:rPr>
        <w:t xml:space="preserve">that will </w:t>
      </w:r>
      <w:r>
        <w:rPr>
          <w:rFonts w:eastAsia="Times New Roman" w:cs="Times New Roman"/>
          <w:bCs/>
          <w:sz w:val="24"/>
          <w:szCs w:val="24"/>
          <w:lang w:eastAsia="ar-SA"/>
        </w:rPr>
        <w:t xml:space="preserve">be added to the </w:t>
      </w:r>
      <w:r w:rsidR="008264B5">
        <w:rPr>
          <w:rFonts w:eastAsia="Times New Roman" w:cs="Times New Roman"/>
          <w:bCs/>
          <w:sz w:val="24"/>
          <w:szCs w:val="24"/>
          <w:lang w:eastAsia="ar-SA"/>
        </w:rPr>
        <w:t>CBPT</w:t>
      </w:r>
      <w:r>
        <w:rPr>
          <w:rFonts w:eastAsia="Times New Roman" w:cs="Times New Roman"/>
          <w:bCs/>
          <w:sz w:val="24"/>
          <w:szCs w:val="24"/>
          <w:lang w:eastAsia="ar-SA"/>
        </w:rPr>
        <w:t xml:space="preserve"> </w:t>
      </w:r>
      <w:r w:rsidR="00EA740A">
        <w:rPr>
          <w:rFonts w:eastAsia="Times New Roman" w:cs="Times New Roman"/>
          <w:bCs/>
          <w:sz w:val="24"/>
          <w:szCs w:val="24"/>
          <w:lang w:eastAsia="ar-SA"/>
        </w:rPr>
        <w:t>Project</w:t>
      </w:r>
      <w:r>
        <w:rPr>
          <w:rFonts w:eastAsia="Times New Roman" w:cs="Times New Roman"/>
          <w:bCs/>
          <w:sz w:val="24"/>
          <w:szCs w:val="24"/>
          <w:lang w:eastAsia="ar-SA"/>
        </w:rPr>
        <w:t xml:space="preserve"> envisioned by the Recipient. This interv</w:t>
      </w:r>
      <w:r w:rsidR="00732956">
        <w:rPr>
          <w:rFonts w:eastAsia="Times New Roman" w:cs="Times New Roman"/>
          <w:bCs/>
          <w:sz w:val="24"/>
          <w:szCs w:val="24"/>
          <w:lang w:eastAsia="ar-SA"/>
        </w:rPr>
        <w:t>ention will be designed by the e</w:t>
      </w:r>
      <w:r>
        <w:rPr>
          <w:rFonts w:eastAsia="Times New Roman" w:cs="Times New Roman"/>
          <w:bCs/>
          <w:sz w:val="24"/>
          <w:szCs w:val="24"/>
          <w:lang w:eastAsia="ar-SA"/>
        </w:rPr>
        <w:t xml:space="preserve">valuation </w:t>
      </w:r>
      <w:r w:rsidR="00732956">
        <w:rPr>
          <w:rFonts w:eastAsia="Times New Roman" w:cs="Times New Roman"/>
          <w:bCs/>
          <w:sz w:val="24"/>
          <w:szCs w:val="24"/>
          <w:lang w:eastAsia="ar-SA"/>
        </w:rPr>
        <w:t>partner</w:t>
      </w:r>
      <w:r>
        <w:rPr>
          <w:rFonts w:eastAsia="Times New Roman" w:cs="Times New Roman"/>
          <w:bCs/>
          <w:sz w:val="24"/>
          <w:szCs w:val="24"/>
          <w:lang w:eastAsia="ar-SA"/>
        </w:rPr>
        <w:t xml:space="preserve"> in coordination with USAID and the Recipient. The Recipient will be responsible for implementing the intervention within </w:t>
      </w:r>
      <w:r w:rsidR="008264B5">
        <w:rPr>
          <w:rFonts w:eastAsia="Times New Roman" w:cs="Times New Roman"/>
          <w:bCs/>
          <w:sz w:val="24"/>
          <w:szCs w:val="24"/>
          <w:lang w:eastAsia="ar-SA"/>
        </w:rPr>
        <w:t>CBPT</w:t>
      </w:r>
      <w:r>
        <w:rPr>
          <w:rFonts w:eastAsia="Times New Roman" w:cs="Times New Roman"/>
          <w:bCs/>
          <w:sz w:val="24"/>
          <w:szCs w:val="24"/>
          <w:lang w:eastAsia="ar-SA"/>
        </w:rPr>
        <w:t xml:space="preserve">’s budget. The evaluation will also evaluate the impact of the </w:t>
      </w:r>
      <w:r w:rsidR="008264B5">
        <w:rPr>
          <w:rFonts w:eastAsia="Times New Roman" w:cs="Times New Roman"/>
          <w:bCs/>
          <w:sz w:val="24"/>
          <w:szCs w:val="24"/>
          <w:lang w:eastAsia="ar-SA"/>
        </w:rPr>
        <w:t>CBPT</w:t>
      </w:r>
      <w:r>
        <w:rPr>
          <w:rFonts w:eastAsia="Times New Roman" w:cs="Times New Roman"/>
          <w:bCs/>
          <w:sz w:val="24"/>
          <w:szCs w:val="24"/>
          <w:lang w:eastAsia="ar-SA"/>
        </w:rPr>
        <w:t xml:space="preserve"> </w:t>
      </w:r>
      <w:r w:rsidR="00EA740A">
        <w:rPr>
          <w:rFonts w:eastAsia="Times New Roman" w:cs="Times New Roman"/>
          <w:bCs/>
          <w:sz w:val="24"/>
          <w:szCs w:val="24"/>
          <w:lang w:eastAsia="ar-SA"/>
        </w:rPr>
        <w:t>Project</w:t>
      </w:r>
      <w:r>
        <w:rPr>
          <w:rFonts w:eastAsia="Times New Roman" w:cs="Times New Roman"/>
          <w:bCs/>
          <w:sz w:val="24"/>
          <w:szCs w:val="24"/>
          <w:lang w:eastAsia="ar-SA"/>
        </w:rPr>
        <w:t xml:space="preserve"> as envisioned by the Recipient.</w:t>
      </w:r>
    </w:p>
    <w:p w14:paraId="7BAAB4E7" w14:textId="77777777" w:rsidR="001524FC" w:rsidRDefault="001524FC" w:rsidP="001524FC">
      <w:pPr>
        <w:autoSpaceDE w:val="0"/>
        <w:autoSpaceDN w:val="0"/>
        <w:adjustRightInd w:val="0"/>
        <w:spacing w:after="0" w:line="240" w:lineRule="auto"/>
        <w:rPr>
          <w:rFonts w:eastAsia="Times New Roman" w:cs="Times New Roman"/>
          <w:bCs/>
          <w:sz w:val="24"/>
          <w:szCs w:val="24"/>
          <w:lang w:eastAsia="ar-SA"/>
        </w:rPr>
      </w:pPr>
    </w:p>
    <w:p w14:paraId="5EEAF708" w14:textId="6CEE8919" w:rsidR="001524FC" w:rsidRDefault="001524FC" w:rsidP="001524FC">
      <w:pPr>
        <w:autoSpaceDE w:val="0"/>
        <w:autoSpaceDN w:val="0"/>
        <w:adjustRightInd w:val="0"/>
        <w:spacing w:after="0" w:line="240" w:lineRule="auto"/>
        <w:rPr>
          <w:rFonts w:eastAsia="Times New Roman" w:cs="Times New Roman"/>
          <w:bCs/>
          <w:sz w:val="24"/>
          <w:szCs w:val="24"/>
          <w:lang w:eastAsia="ar-SA"/>
        </w:rPr>
      </w:pPr>
      <w:r>
        <w:rPr>
          <w:rFonts w:eastAsia="Times New Roman" w:cs="Times New Roman"/>
          <w:bCs/>
          <w:sz w:val="24"/>
          <w:szCs w:val="24"/>
          <w:lang w:eastAsia="ar-SA"/>
        </w:rPr>
        <w:t xml:space="preserve">To allow for a rigorous impact evaluation, the </w:t>
      </w:r>
      <w:r w:rsidR="00732956">
        <w:rPr>
          <w:rFonts w:eastAsia="Times New Roman" w:cs="Times New Roman"/>
          <w:bCs/>
          <w:sz w:val="24"/>
          <w:szCs w:val="24"/>
          <w:lang w:eastAsia="ar-SA"/>
        </w:rPr>
        <w:t>e</w:t>
      </w:r>
      <w:r>
        <w:rPr>
          <w:rFonts w:eastAsia="Times New Roman" w:cs="Times New Roman"/>
          <w:bCs/>
          <w:sz w:val="24"/>
          <w:szCs w:val="24"/>
          <w:lang w:eastAsia="ar-SA"/>
        </w:rPr>
        <w:t xml:space="preserve">valuation </w:t>
      </w:r>
      <w:r w:rsidR="00732956">
        <w:rPr>
          <w:rFonts w:eastAsia="Times New Roman" w:cs="Times New Roman"/>
          <w:bCs/>
          <w:sz w:val="24"/>
          <w:szCs w:val="24"/>
          <w:lang w:eastAsia="ar-SA"/>
        </w:rPr>
        <w:t>p</w:t>
      </w:r>
      <w:r>
        <w:rPr>
          <w:rFonts w:eastAsia="Times New Roman" w:cs="Times New Roman"/>
          <w:bCs/>
          <w:sz w:val="24"/>
          <w:szCs w:val="24"/>
          <w:lang w:eastAsia="ar-SA"/>
        </w:rPr>
        <w:t xml:space="preserve">artner will coordinate with the Recipient to develop a scheme whereby communities eligible to benefit from the </w:t>
      </w:r>
      <w:r w:rsidR="008264B5">
        <w:rPr>
          <w:rFonts w:eastAsia="Times New Roman" w:cs="Times New Roman"/>
          <w:bCs/>
          <w:sz w:val="24"/>
          <w:szCs w:val="24"/>
          <w:lang w:eastAsia="ar-SA"/>
        </w:rPr>
        <w:t>CBPT</w:t>
      </w:r>
      <w:r>
        <w:rPr>
          <w:rFonts w:eastAsia="Times New Roman" w:cs="Times New Roman"/>
          <w:bCs/>
          <w:sz w:val="24"/>
          <w:szCs w:val="24"/>
          <w:lang w:eastAsia="ar-SA"/>
        </w:rPr>
        <w:t xml:space="preserve"> Project are assigned to the following three conditions:</w:t>
      </w:r>
    </w:p>
    <w:p w14:paraId="7713C425" w14:textId="77777777" w:rsidR="001524FC" w:rsidRDefault="001524FC" w:rsidP="001524FC">
      <w:pPr>
        <w:autoSpaceDE w:val="0"/>
        <w:autoSpaceDN w:val="0"/>
        <w:adjustRightInd w:val="0"/>
        <w:spacing w:after="0" w:line="240" w:lineRule="auto"/>
        <w:rPr>
          <w:rFonts w:eastAsia="Times New Roman" w:cs="Times New Roman"/>
          <w:bCs/>
          <w:sz w:val="24"/>
          <w:szCs w:val="24"/>
          <w:lang w:eastAsia="ar-SA"/>
        </w:rPr>
      </w:pPr>
    </w:p>
    <w:p w14:paraId="4C58C244" w14:textId="22F22407" w:rsidR="001524FC" w:rsidRPr="00154F23" w:rsidRDefault="001524FC" w:rsidP="001524FC">
      <w:pPr>
        <w:numPr>
          <w:ilvl w:val="0"/>
          <w:numId w:val="209"/>
        </w:numPr>
        <w:spacing w:after="0" w:line="240" w:lineRule="auto"/>
        <w:contextualSpacing/>
        <w:rPr>
          <w:rFonts w:ascii="Calibri" w:eastAsia="Calibri" w:hAnsi="Calibri" w:cs="Times New Roman"/>
          <w:sz w:val="24"/>
          <w:szCs w:val="24"/>
        </w:rPr>
      </w:pPr>
      <w:r w:rsidRPr="00154F23">
        <w:rPr>
          <w:rFonts w:ascii="Calibri" w:eastAsia="Calibri" w:hAnsi="Calibri" w:cs="Times New Roman"/>
          <w:sz w:val="24"/>
          <w:szCs w:val="24"/>
        </w:rPr>
        <w:t xml:space="preserve">Core </w:t>
      </w:r>
      <w:r w:rsidR="008264B5">
        <w:rPr>
          <w:rFonts w:ascii="Calibri" w:eastAsia="Calibri" w:hAnsi="Calibri" w:cs="Times New Roman"/>
          <w:sz w:val="24"/>
          <w:szCs w:val="24"/>
        </w:rPr>
        <w:t>CBPT</w:t>
      </w:r>
      <w:r w:rsidRPr="00154F23">
        <w:rPr>
          <w:rFonts w:ascii="Calibri" w:eastAsia="Calibri" w:hAnsi="Calibri" w:cs="Times New Roman"/>
          <w:sz w:val="24"/>
          <w:szCs w:val="24"/>
        </w:rPr>
        <w:t xml:space="preserve"> programming as designed by the Re</w:t>
      </w:r>
      <w:r w:rsidR="00732956">
        <w:rPr>
          <w:rFonts w:ascii="Calibri" w:eastAsia="Calibri" w:hAnsi="Calibri" w:cs="Times New Roman"/>
          <w:sz w:val="24"/>
          <w:szCs w:val="24"/>
        </w:rPr>
        <w:t>cipient in line with section 3;</w:t>
      </w:r>
    </w:p>
    <w:p w14:paraId="04218A17" w14:textId="73F3BC6A" w:rsidR="001524FC" w:rsidRPr="00ED2E3B" w:rsidRDefault="00732956" w:rsidP="001524FC">
      <w:pPr>
        <w:numPr>
          <w:ilvl w:val="0"/>
          <w:numId w:val="209"/>
        </w:numPr>
        <w:spacing w:after="0" w:line="240" w:lineRule="auto"/>
        <w:contextualSpacing/>
        <w:rPr>
          <w:rFonts w:ascii="Calibri" w:eastAsia="Calibri" w:hAnsi="Calibri" w:cs="Times New Roman"/>
          <w:sz w:val="24"/>
          <w:szCs w:val="24"/>
        </w:rPr>
      </w:pPr>
      <w:r>
        <w:rPr>
          <w:rFonts w:ascii="Calibri" w:eastAsia="Calibri" w:hAnsi="Calibri" w:cs="Times New Roman"/>
          <w:sz w:val="24"/>
          <w:szCs w:val="24"/>
        </w:rPr>
        <w:t>C</w:t>
      </w:r>
      <w:r w:rsidR="001524FC" w:rsidRPr="00ED2E3B">
        <w:rPr>
          <w:rFonts w:ascii="Calibri" w:eastAsia="Calibri" w:hAnsi="Calibri" w:cs="Times New Roman"/>
          <w:sz w:val="24"/>
          <w:szCs w:val="24"/>
        </w:rPr>
        <w:t xml:space="preserve">ore </w:t>
      </w:r>
      <w:r w:rsidR="008264B5">
        <w:rPr>
          <w:rFonts w:ascii="Calibri" w:eastAsia="Calibri" w:hAnsi="Calibri" w:cs="Times New Roman"/>
          <w:sz w:val="24"/>
          <w:szCs w:val="24"/>
        </w:rPr>
        <w:t>CBPT</w:t>
      </w:r>
      <w:r w:rsidR="001524FC" w:rsidRPr="00ED2E3B">
        <w:rPr>
          <w:rFonts w:ascii="Calibri" w:eastAsia="Calibri" w:hAnsi="Calibri" w:cs="Times New Roman"/>
          <w:sz w:val="24"/>
          <w:szCs w:val="24"/>
        </w:rPr>
        <w:t xml:space="preserve"> programming with </w:t>
      </w:r>
      <w:r w:rsidR="001524FC">
        <w:rPr>
          <w:rFonts w:ascii="Calibri" w:eastAsia="Calibri" w:hAnsi="Calibri" w:cs="Times New Roman"/>
          <w:sz w:val="24"/>
          <w:szCs w:val="24"/>
        </w:rPr>
        <w:t xml:space="preserve">an </w:t>
      </w:r>
      <w:r w:rsidR="001524FC" w:rsidRPr="00ED2E3B">
        <w:rPr>
          <w:rFonts w:ascii="Calibri" w:eastAsia="Calibri" w:hAnsi="Calibri" w:cs="Times New Roman"/>
          <w:sz w:val="24"/>
          <w:szCs w:val="24"/>
        </w:rPr>
        <w:t>additional</w:t>
      </w:r>
      <w:r w:rsidR="001524FC">
        <w:rPr>
          <w:rFonts w:ascii="Calibri" w:eastAsia="Calibri" w:hAnsi="Calibri" w:cs="Times New Roman"/>
          <w:sz w:val="24"/>
          <w:szCs w:val="24"/>
        </w:rPr>
        <w:t xml:space="preserve"> </w:t>
      </w:r>
      <w:r>
        <w:rPr>
          <w:rFonts w:ascii="Calibri" w:eastAsia="Calibri" w:hAnsi="Calibri" w:cs="Times New Roman"/>
          <w:sz w:val="24"/>
          <w:szCs w:val="24"/>
        </w:rPr>
        <w:t>intervention; and</w:t>
      </w:r>
    </w:p>
    <w:p w14:paraId="15BB509A" w14:textId="331B101B" w:rsidR="001524FC" w:rsidRPr="00154F23" w:rsidRDefault="001524FC" w:rsidP="001524FC">
      <w:pPr>
        <w:numPr>
          <w:ilvl w:val="0"/>
          <w:numId w:val="209"/>
        </w:numPr>
        <w:spacing w:after="0" w:line="240" w:lineRule="auto"/>
        <w:contextualSpacing/>
        <w:rPr>
          <w:rFonts w:ascii="Calibri" w:eastAsia="Calibri" w:hAnsi="Calibri" w:cs="Times New Roman"/>
          <w:sz w:val="24"/>
          <w:szCs w:val="24"/>
        </w:rPr>
      </w:pPr>
      <w:r w:rsidRPr="00154F23">
        <w:rPr>
          <w:rFonts w:ascii="Calibri" w:eastAsia="Calibri" w:hAnsi="Calibri" w:cs="Times New Roman"/>
          <w:sz w:val="24"/>
          <w:szCs w:val="24"/>
        </w:rPr>
        <w:t>No programming</w:t>
      </w:r>
      <w:r w:rsidR="00732956">
        <w:rPr>
          <w:rFonts w:ascii="Calibri" w:eastAsia="Calibri" w:hAnsi="Calibri" w:cs="Times New Roman"/>
          <w:sz w:val="24"/>
          <w:szCs w:val="24"/>
        </w:rPr>
        <w:t xml:space="preserve">, which will serve as the </w:t>
      </w:r>
      <w:r w:rsidRPr="00154F23">
        <w:rPr>
          <w:rFonts w:ascii="Calibri" w:eastAsia="Calibri" w:hAnsi="Calibri" w:cs="Times New Roman"/>
          <w:sz w:val="24"/>
          <w:szCs w:val="24"/>
        </w:rPr>
        <w:t>control condition.</w:t>
      </w:r>
    </w:p>
    <w:p w14:paraId="4E0FD8EB" w14:textId="77777777" w:rsidR="001524FC" w:rsidRDefault="001524FC" w:rsidP="001524FC">
      <w:pPr>
        <w:autoSpaceDE w:val="0"/>
        <w:autoSpaceDN w:val="0"/>
        <w:adjustRightInd w:val="0"/>
        <w:spacing w:after="0" w:line="240" w:lineRule="auto"/>
        <w:rPr>
          <w:rFonts w:eastAsia="Times New Roman" w:cs="Times New Roman"/>
          <w:bCs/>
          <w:sz w:val="24"/>
          <w:szCs w:val="24"/>
          <w:lang w:eastAsia="ar-SA"/>
        </w:rPr>
      </w:pPr>
    </w:p>
    <w:p w14:paraId="51019952" w14:textId="1B741C51" w:rsidR="001524FC" w:rsidRDefault="001524FC" w:rsidP="001524FC">
      <w:pPr>
        <w:autoSpaceDE w:val="0"/>
        <w:autoSpaceDN w:val="0"/>
        <w:adjustRightInd w:val="0"/>
        <w:spacing w:after="0" w:line="240" w:lineRule="auto"/>
        <w:rPr>
          <w:rFonts w:eastAsia="Times New Roman" w:cs="Times New Roman"/>
          <w:bCs/>
          <w:sz w:val="24"/>
          <w:szCs w:val="24"/>
          <w:lang w:eastAsia="ar-SA"/>
        </w:rPr>
      </w:pPr>
      <w:r>
        <w:rPr>
          <w:rFonts w:eastAsia="Times New Roman" w:cs="Times New Roman"/>
          <w:bCs/>
          <w:sz w:val="24"/>
          <w:szCs w:val="24"/>
          <w:lang w:eastAsia="ar-SA"/>
        </w:rPr>
        <w:t xml:space="preserve">An equal number of communities eligible to receive </w:t>
      </w:r>
      <w:r w:rsidR="00732956">
        <w:rPr>
          <w:rFonts w:eastAsia="Times New Roman" w:cs="Times New Roman"/>
          <w:bCs/>
          <w:sz w:val="24"/>
          <w:szCs w:val="24"/>
          <w:lang w:eastAsia="ar-SA"/>
        </w:rPr>
        <w:t xml:space="preserve">the </w:t>
      </w:r>
      <w:r w:rsidR="008264B5">
        <w:rPr>
          <w:rFonts w:eastAsia="Times New Roman" w:cs="Times New Roman"/>
          <w:bCs/>
          <w:sz w:val="24"/>
          <w:szCs w:val="24"/>
          <w:lang w:eastAsia="ar-SA"/>
        </w:rPr>
        <w:t>CBPT</w:t>
      </w:r>
      <w:r>
        <w:rPr>
          <w:rFonts w:eastAsia="Times New Roman" w:cs="Times New Roman"/>
          <w:bCs/>
          <w:sz w:val="24"/>
          <w:szCs w:val="24"/>
          <w:lang w:eastAsia="ar-SA"/>
        </w:rPr>
        <w:t xml:space="preserve"> </w:t>
      </w:r>
      <w:r w:rsidR="00732956">
        <w:rPr>
          <w:rFonts w:eastAsia="Times New Roman" w:cs="Times New Roman"/>
          <w:bCs/>
          <w:sz w:val="24"/>
          <w:szCs w:val="24"/>
          <w:lang w:eastAsia="ar-SA"/>
        </w:rPr>
        <w:t>Project</w:t>
      </w:r>
      <w:r>
        <w:rPr>
          <w:rFonts w:eastAsia="Times New Roman" w:cs="Times New Roman"/>
          <w:bCs/>
          <w:sz w:val="24"/>
          <w:szCs w:val="24"/>
          <w:lang w:eastAsia="ar-SA"/>
        </w:rPr>
        <w:t xml:space="preserve"> will be assigned to these three conditions</w:t>
      </w:r>
      <w:r w:rsidR="00732956">
        <w:rPr>
          <w:rFonts w:eastAsia="Times New Roman" w:cs="Times New Roman"/>
          <w:bCs/>
          <w:sz w:val="24"/>
          <w:szCs w:val="24"/>
          <w:lang w:eastAsia="ar-SA"/>
        </w:rPr>
        <w:t xml:space="preserve">: </w:t>
      </w:r>
      <w:r>
        <w:rPr>
          <w:rFonts w:eastAsia="Times New Roman" w:cs="Times New Roman"/>
          <w:bCs/>
          <w:sz w:val="24"/>
          <w:szCs w:val="24"/>
          <w:lang w:eastAsia="ar-SA"/>
        </w:rPr>
        <w:t>65 shall receive condition one</w:t>
      </w:r>
      <w:r w:rsidR="009B57F2">
        <w:rPr>
          <w:rFonts w:eastAsia="Times New Roman" w:cs="Times New Roman"/>
          <w:bCs/>
          <w:sz w:val="24"/>
          <w:szCs w:val="24"/>
          <w:lang w:eastAsia="ar-SA"/>
        </w:rPr>
        <w:t>; 65 shall receive condition two;</w:t>
      </w:r>
      <w:r>
        <w:rPr>
          <w:rFonts w:eastAsia="Times New Roman" w:cs="Times New Roman"/>
          <w:bCs/>
          <w:sz w:val="24"/>
          <w:szCs w:val="24"/>
          <w:lang w:eastAsia="ar-SA"/>
        </w:rPr>
        <w:t xml:space="preserve"> and another 65 shall be assigned to the control condition. Thus, </w:t>
      </w:r>
      <w:r w:rsidR="0084683F">
        <w:rPr>
          <w:rFonts w:eastAsia="Times New Roman" w:cs="Times New Roman"/>
          <w:bCs/>
          <w:sz w:val="24"/>
          <w:szCs w:val="24"/>
          <w:lang w:eastAsia="ar-SA"/>
        </w:rPr>
        <w:t xml:space="preserve">the Recipient will </w:t>
      </w:r>
      <w:r w:rsidR="00F91A2A">
        <w:rPr>
          <w:rFonts w:eastAsia="Times New Roman" w:cs="Times New Roman"/>
          <w:bCs/>
          <w:sz w:val="24"/>
          <w:szCs w:val="24"/>
          <w:lang w:eastAsia="ar-SA"/>
        </w:rPr>
        <w:t xml:space="preserve">be </w:t>
      </w:r>
      <w:r w:rsidR="0084683F">
        <w:rPr>
          <w:rFonts w:eastAsia="Times New Roman" w:cs="Times New Roman"/>
          <w:bCs/>
          <w:sz w:val="24"/>
          <w:szCs w:val="24"/>
          <w:lang w:eastAsia="ar-SA"/>
        </w:rPr>
        <w:t xml:space="preserve">required to identify at least 195 communities eligible to receive the CBPT Project, but to implement project interventions in </w:t>
      </w:r>
      <w:r>
        <w:rPr>
          <w:rFonts w:eastAsia="Times New Roman" w:cs="Times New Roman"/>
          <w:bCs/>
          <w:sz w:val="24"/>
          <w:szCs w:val="24"/>
          <w:lang w:eastAsia="ar-SA"/>
        </w:rPr>
        <w:t xml:space="preserve">a target of </w:t>
      </w:r>
      <w:r w:rsidR="00F52134">
        <w:rPr>
          <w:rFonts w:eastAsia="Times New Roman" w:cs="Times New Roman"/>
          <w:bCs/>
          <w:sz w:val="24"/>
          <w:szCs w:val="24"/>
          <w:lang w:eastAsia="ar-SA"/>
        </w:rPr>
        <w:t xml:space="preserve">at least </w:t>
      </w:r>
      <w:r>
        <w:rPr>
          <w:rFonts w:eastAsia="Times New Roman" w:cs="Times New Roman"/>
          <w:bCs/>
          <w:sz w:val="24"/>
          <w:szCs w:val="24"/>
          <w:lang w:eastAsia="ar-SA"/>
        </w:rPr>
        <w:t xml:space="preserve">130 communities. </w:t>
      </w:r>
    </w:p>
    <w:p w14:paraId="4563B27C" w14:textId="77777777" w:rsidR="001524FC" w:rsidRDefault="001524FC" w:rsidP="001524FC">
      <w:pPr>
        <w:autoSpaceDE w:val="0"/>
        <w:autoSpaceDN w:val="0"/>
        <w:adjustRightInd w:val="0"/>
        <w:spacing w:after="0" w:line="240" w:lineRule="auto"/>
        <w:rPr>
          <w:rFonts w:eastAsia="Times New Roman" w:cs="Times New Roman"/>
          <w:bCs/>
          <w:sz w:val="24"/>
          <w:szCs w:val="24"/>
          <w:lang w:eastAsia="ar-SA"/>
        </w:rPr>
      </w:pPr>
    </w:p>
    <w:p w14:paraId="1CC314C4" w14:textId="0DF043D2" w:rsidR="001524FC" w:rsidRDefault="001524FC" w:rsidP="001524FC">
      <w:pPr>
        <w:autoSpaceDE w:val="0"/>
        <w:autoSpaceDN w:val="0"/>
        <w:adjustRightInd w:val="0"/>
        <w:spacing w:after="0" w:line="240" w:lineRule="auto"/>
        <w:rPr>
          <w:rFonts w:eastAsia="Times New Roman" w:cs="Times New Roman"/>
          <w:bCs/>
          <w:sz w:val="24"/>
          <w:szCs w:val="24"/>
          <w:lang w:eastAsia="ar-SA"/>
        </w:rPr>
      </w:pPr>
      <w:r>
        <w:rPr>
          <w:rFonts w:eastAsia="Times New Roman" w:cs="Times New Roman"/>
          <w:bCs/>
          <w:sz w:val="24"/>
          <w:szCs w:val="24"/>
          <w:lang w:eastAsia="ar-SA"/>
        </w:rPr>
        <w:t xml:space="preserve">Impact evaluation data collection activities will occur at least three times: before </w:t>
      </w:r>
      <w:r w:rsidR="00D950A6">
        <w:rPr>
          <w:rFonts w:eastAsia="Times New Roman" w:cs="Times New Roman"/>
          <w:bCs/>
          <w:sz w:val="24"/>
          <w:szCs w:val="24"/>
          <w:lang w:eastAsia="ar-SA"/>
        </w:rPr>
        <w:t>Project</w:t>
      </w:r>
      <w:r>
        <w:rPr>
          <w:rFonts w:eastAsia="Times New Roman" w:cs="Times New Roman"/>
          <w:bCs/>
          <w:sz w:val="24"/>
          <w:szCs w:val="24"/>
          <w:lang w:eastAsia="ar-SA"/>
        </w:rPr>
        <w:t xml:space="preserve"> rollout;</w:t>
      </w:r>
      <w:r w:rsidR="00D950A6">
        <w:rPr>
          <w:rFonts w:eastAsia="Times New Roman" w:cs="Times New Roman"/>
          <w:bCs/>
          <w:sz w:val="24"/>
          <w:szCs w:val="24"/>
          <w:lang w:eastAsia="ar-SA"/>
        </w:rPr>
        <w:t xml:space="preserve"> </w:t>
      </w:r>
      <w:r>
        <w:rPr>
          <w:rFonts w:eastAsia="Times New Roman" w:cs="Times New Roman"/>
          <w:bCs/>
          <w:sz w:val="24"/>
          <w:szCs w:val="24"/>
          <w:lang w:eastAsia="ar-SA"/>
        </w:rPr>
        <w:t xml:space="preserve">at one or more points during </w:t>
      </w:r>
      <w:r w:rsidR="00EA740A">
        <w:rPr>
          <w:rFonts w:eastAsia="Times New Roman" w:cs="Times New Roman"/>
          <w:bCs/>
          <w:sz w:val="24"/>
          <w:szCs w:val="24"/>
          <w:lang w:eastAsia="ar-SA"/>
        </w:rPr>
        <w:t>Project</w:t>
      </w:r>
      <w:r>
        <w:rPr>
          <w:rFonts w:eastAsia="Times New Roman" w:cs="Times New Roman"/>
          <w:bCs/>
          <w:sz w:val="24"/>
          <w:szCs w:val="24"/>
          <w:lang w:eastAsia="ar-SA"/>
        </w:rPr>
        <w:t xml:space="preserve"> implementation</w:t>
      </w:r>
      <w:r w:rsidR="00D950A6">
        <w:rPr>
          <w:rFonts w:eastAsia="Times New Roman" w:cs="Times New Roman"/>
          <w:bCs/>
          <w:sz w:val="24"/>
          <w:szCs w:val="24"/>
          <w:lang w:eastAsia="ar-SA"/>
        </w:rPr>
        <w:t>;</w:t>
      </w:r>
      <w:r w:rsidR="00D950A6" w:rsidRPr="00D950A6">
        <w:rPr>
          <w:rFonts w:eastAsia="Times New Roman" w:cs="Times New Roman"/>
          <w:bCs/>
          <w:sz w:val="24"/>
          <w:szCs w:val="24"/>
          <w:lang w:eastAsia="ar-SA"/>
        </w:rPr>
        <w:t xml:space="preserve"> </w:t>
      </w:r>
      <w:r w:rsidR="00D950A6">
        <w:rPr>
          <w:rFonts w:eastAsia="Times New Roman" w:cs="Times New Roman"/>
          <w:bCs/>
          <w:sz w:val="24"/>
          <w:szCs w:val="24"/>
          <w:lang w:eastAsia="ar-SA"/>
        </w:rPr>
        <w:t>and after Project completion. The e</w:t>
      </w:r>
      <w:r>
        <w:rPr>
          <w:rFonts w:eastAsia="Times New Roman" w:cs="Times New Roman"/>
          <w:bCs/>
          <w:sz w:val="24"/>
          <w:szCs w:val="24"/>
          <w:lang w:eastAsia="ar-SA"/>
        </w:rPr>
        <w:t xml:space="preserve">valuation </w:t>
      </w:r>
      <w:r w:rsidR="00D950A6">
        <w:rPr>
          <w:rFonts w:eastAsia="Times New Roman" w:cs="Times New Roman"/>
          <w:bCs/>
          <w:sz w:val="24"/>
          <w:szCs w:val="24"/>
          <w:lang w:eastAsia="ar-SA"/>
        </w:rPr>
        <w:t>p</w:t>
      </w:r>
      <w:r>
        <w:rPr>
          <w:rFonts w:eastAsia="Times New Roman" w:cs="Times New Roman"/>
          <w:bCs/>
          <w:sz w:val="24"/>
          <w:szCs w:val="24"/>
          <w:lang w:eastAsia="ar-SA"/>
        </w:rPr>
        <w:t>artner will be responsible for these impact evaluation data collection activities. These might be accompanied by periodic monitoring activities also u</w:t>
      </w:r>
      <w:r w:rsidR="000F16B7">
        <w:rPr>
          <w:rFonts w:eastAsia="Times New Roman" w:cs="Times New Roman"/>
          <w:bCs/>
          <w:sz w:val="24"/>
          <w:szCs w:val="24"/>
          <w:lang w:eastAsia="ar-SA"/>
        </w:rPr>
        <w:t>nder the responsibility of the evaluation p</w:t>
      </w:r>
      <w:r>
        <w:rPr>
          <w:rFonts w:eastAsia="Times New Roman" w:cs="Times New Roman"/>
          <w:bCs/>
          <w:sz w:val="24"/>
          <w:szCs w:val="24"/>
          <w:lang w:eastAsia="ar-SA"/>
        </w:rPr>
        <w:t xml:space="preserve">artner. </w:t>
      </w:r>
    </w:p>
    <w:p w14:paraId="03007541" w14:textId="77777777" w:rsidR="001524FC" w:rsidRDefault="001524FC" w:rsidP="001524FC">
      <w:pPr>
        <w:autoSpaceDE w:val="0"/>
        <w:autoSpaceDN w:val="0"/>
        <w:adjustRightInd w:val="0"/>
        <w:spacing w:after="0" w:line="240" w:lineRule="auto"/>
        <w:rPr>
          <w:rFonts w:eastAsia="Times New Roman" w:cs="Times New Roman"/>
          <w:bCs/>
          <w:sz w:val="24"/>
          <w:szCs w:val="24"/>
          <w:lang w:eastAsia="ar-SA"/>
        </w:rPr>
      </w:pPr>
    </w:p>
    <w:p w14:paraId="439EEE1E" w14:textId="77777777" w:rsidR="001524FC" w:rsidRPr="00FD0FE6" w:rsidRDefault="001524FC" w:rsidP="001524FC">
      <w:pPr>
        <w:autoSpaceDE w:val="0"/>
        <w:autoSpaceDN w:val="0"/>
        <w:adjustRightInd w:val="0"/>
        <w:spacing w:after="0" w:line="240" w:lineRule="auto"/>
        <w:rPr>
          <w:rFonts w:ascii="Calibri" w:eastAsia="Calibri" w:hAnsi="Calibri" w:cs="Times New Roman"/>
          <w:b/>
          <w:color w:val="000000"/>
          <w:sz w:val="24"/>
          <w:szCs w:val="24"/>
        </w:rPr>
      </w:pPr>
      <w:r w:rsidRPr="00FD0FE6">
        <w:rPr>
          <w:rFonts w:ascii="Calibri" w:eastAsia="Calibri" w:hAnsi="Calibri" w:cs="Times New Roman"/>
          <w:b/>
          <w:color w:val="000000"/>
          <w:sz w:val="24"/>
          <w:szCs w:val="24"/>
        </w:rPr>
        <w:t xml:space="preserve">b. </w:t>
      </w:r>
      <w:r>
        <w:rPr>
          <w:rFonts w:ascii="Calibri" w:eastAsia="Calibri" w:hAnsi="Calibri" w:cs="Times New Roman"/>
          <w:b/>
          <w:color w:val="000000"/>
          <w:sz w:val="24"/>
          <w:szCs w:val="24"/>
        </w:rPr>
        <w:t>Requirements for the Impact Evaluation</w:t>
      </w:r>
    </w:p>
    <w:p w14:paraId="4321D4E2" w14:textId="77777777" w:rsidR="001524FC" w:rsidRDefault="001524FC" w:rsidP="001524FC">
      <w:pPr>
        <w:autoSpaceDE w:val="0"/>
        <w:autoSpaceDN w:val="0"/>
        <w:adjustRightInd w:val="0"/>
        <w:spacing w:after="0" w:line="240" w:lineRule="auto"/>
        <w:rPr>
          <w:rFonts w:ascii="Calibri" w:eastAsia="Times New Roman" w:hAnsi="Calibri" w:cs="Times New Roman"/>
          <w:bCs/>
          <w:sz w:val="24"/>
          <w:szCs w:val="24"/>
          <w:lang w:eastAsia="ar-SA"/>
        </w:rPr>
      </w:pPr>
    </w:p>
    <w:p w14:paraId="03F0C6BC" w14:textId="7C26117F" w:rsidR="001524FC" w:rsidRDefault="001524FC" w:rsidP="001524FC">
      <w:pPr>
        <w:autoSpaceDE w:val="0"/>
        <w:autoSpaceDN w:val="0"/>
        <w:adjustRightInd w:val="0"/>
        <w:spacing w:after="0" w:line="240" w:lineRule="auto"/>
        <w:rPr>
          <w:rFonts w:ascii="Calibri" w:eastAsia="Times New Roman" w:hAnsi="Calibri" w:cs="Times New Roman"/>
          <w:bCs/>
          <w:sz w:val="24"/>
          <w:szCs w:val="24"/>
          <w:lang w:eastAsia="ar-SA"/>
        </w:rPr>
      </w:pPr>
      <w:r>
        <w:rPr>
          <w:rFonts w:ascii="Calibri" w:eastAsia="Times New Roman" w:hAnsi="Calibri" w:cs="Times New Roman"/>
          <w:bCs/>
          <w:sz w:val="24"/>
          <w:szCs w:val="24"/>
          <w:lang w:eastAsia="ar-SA"/>
        </w:rPr>
        <w:t>Consistent with section 3</w:t>
      </w:r>
      <w:r w:rsidR="006226C4">
        <w:rPr>
          <w:rFonts w:ascii="Calibri" w:eastAsia="Times New Roman" w:hAnsi="Calibri" w:cs="Times New Roman"/>
          <w:bCs/>
          <w:sz w:val="24"/>
          <w:szCs w:val="24"/>
          <w:lang w:eastAsia="ar-SA"/>
        </w:rPr>
        <w:t xml:space="preserve"> (R</w:t>
      </w:r>
      <w:r>
        <w:rPr>
          <w:rFonts w:ascii="Calibri" w:eastAsia="Times New Roman" w:hAnsi="Calibri" w:cs="Times New Roman"/>
          <w:bCs/>
          <w:sz w:val="24"/>
          <w:szCs w:val="24"/>
          <w:lang w:eastAsia="ar-SA"/>
        </w:rPr>
        <w:t xml:space="preserve">ole of the </w:t>
      </w:r>
      <w:r w:rsidR="006226C4">
        <w:rPr>
          <w:rFonts w:ascii="Calibri" w:eastAsia="Times New Roman" w:hAnsi="Calibri" w:cs="Times New Roman"/>
          <w:bCs/>
          <w:sz w:val="24"/>
          <w:szCs w:val="24"/>
          <w:lang w:eastAsia="ar-SA"/>
        </w:rPr>
        <w:t>E</w:t>
      </w:r>
      <w:r>
        <w:rPr>
          <w:rFonts w:ascii="Calibri" w:eastAsia="Times New Roman" w:hAnsi="Calibri" w:cs="Times New Roman"/>
          <w:bCs/>
          <w:sz w:val="24"/>
          <w:szCs w:val="24"/>
          <w:lang w:eastAsia="ar-SA"/>
        </w:rPr>
        <w:t xml:space="preserve">xternal </w:t>
      </w:r>
      <w:r w:rsidR="006226C4">
        <w:rPr>
          <w:rFonts w:ascii="Calibri" w:eastAsia="Times New Roman" w:hAnsi="Calibri" w:cs="Times New Roman"/>
          <w:bCs/>
          <w:sz w:val="24"/>
          <w:szCs w:val="24"/>
          <w:lang w:eastAsia="ar-SA"/>
        </w:rPr>
        <w:t>E</w:t>
      </w:r>
      <w:r>
        <w:rPr>
          <w:rFonts w:ascii="Calibri" w:eastAsia="Times New Roman" w:hAnsi="Calibri" w:cs="Times New Roman"/>
          <w:bCs/>
          <w:sz w:val="24"/>
          <w:szCs w:val="24"/>
          <w:lang w:eastAsia="ar-SA"/>
        </w:rPr>
        <w:t xml:space="preserve">valuation </w:t>
      </w:r>
      <w:r w:rsidR="006226C4">
        <w:rPr>
          <w:rFonts w:ascii="Calibri" w:eastAsia="Times New Roman" w:hAnsi="Calibri" w:cs="Times New Roman"/>
          <w:bCs/>
          <w:sz w:val="24"/>
          <w:szCs w:val="24"/>
          <w:lang w:eastAsia="ar-SA"/>
        </w:rPr>
        <w:t>P</w:t>
      </w:r>
      <w:r>
        <w:rPr>
          <w:rFonts w:ascii="Calibri" w:eastAsia="Times New Roman" w:hAnsi="Calibri" w:cs="Times New Roman"/>
          <w:bCs/>
          <w:sz w:val="24"/>
          <w:szCs w:val="24"/>
          <w:lang w:eastAsia="ar-SA"/>
        </w:rPr>
        <w:t>artner)</w:t>
      </w:r>
      <w:r w:rsidR="006226C4">
        <w:rPr>
          <w:rFonts w:ascii="Calibri" w:eastAsia="Times New Roman" w:hAnsi="Calibri" w:cs="Times New Roman"/>
          <w:bCs/>
          <w:sz w:val="24"/>
          <w:szCs w:val="24"/>
          <w:lang w:eastAsia="ar-SA"/>
        </w:rPr>
        <w:t>,</w:t>
      </w:r>
      <w:r>
        <w:rPr>
          <w:rFonts w:ascii="Calibri" w:eastAsia="Times New Roman" w:hAnsi="Calibri" w:cs="Times New Roman"/>
          <w:bCs/>
          <w:sz w:val="24"/>
          <w:szCs w:val="24"/>
          <w:lang w:eastAsia="ar-SA"/>
        </w:rPr>
        <w:t xml:space="preserve"> the evaluation partner and </w:t>
      </w:r>
      <w:r w:rsidR="00DD034C">
        <w:rPr>
          <w:rFonts w:ascii="Calibri" w:eastAsia="Times New Roman" w:hAnsi="Calibri" w:cs="Times New Roman"/>
          <w:bCs/>
          <w:sz w:val="24"/>
          <w:szCs w:val="24"/>
          <w:lang w:eastAsia="ar-SA"/>
        </w:rPr>
        <w:t>Recipient</w:t>
      </w:r>
      <w:r>
        <w:rPr>
          <w:rFonts w:ascii="Calibri" w:eastAsia="Times New Roman" w:hAnsi="Calibri" w:cs="Times New Roman"/>
          <w:bCs/>
          <w:sz w:val="24"/>
          <w:szCs w:val="24"/>
          <w:lang w:eastAsia="ar-SA"/>
        </w:rPr>
        <w:t xml:space="preserve"> will work in close coordination throughout the life of the </w:t>
      </w:r>
      <w:r w:rsidR="00EA740A">
        <w:rPr>
          <w:rFonts w:ascii="Calibri" w:eastAsia="Times New Roman" w:hAnsi="Calibri" w:cs="Times New Roman"/>
          <w:bCs/>
          <w:sz w:val="24"/>
          <w:szCs w:val="24"/>
          <w:lang w:eastAsia="ar-SA"/>
        </w:rPr>
        <w:t>Project</w:t>
      </w:r>
      <w:r>
        <w:rPr>
          <w:rFonts w:ascii="Calibri" w:eastAsia="Times New Roman" w:hAnsi="Calibri" w:cs="Times New Roman"/>
          <w:bCs/>
          <w:sz w:val="24"/>
          <w:szCs w:val="24"/>
          <w:lang w:eastAsia="ar-SA"/>
        </w:rPr>
        <w:t xml:space="preserve">. Specific </w:t>
      </w:r>
      <w:r>
        <w:rPr>
          <w:rFonts w:ascii="Calibri" w:eastAsia="Times New Roman" w:hAnsi="Calibri" w:cs="Times New Roman"/>
          <w:bCs/>
          <w:sz w:val="24"/>
          <w:szCs w:val="24"/>
          <w:lang w:eastAsia="ar-SA"/>
        </w:rPr>
        <w:lastRenderedPageBreak/>
        <w:t xml:space="preserve">collaboration will exist with regard to the identification of communities eligible for </w:t>
      </w:r>
      <w:r w:rsidR="008264B5">
        <w:rPr>
          <w:rFonts w:ascii="Calibri" w:eastAsia="Times New Roman" w:hAnsi="Calibri" w:cs="Times New Roman"/>
          <w:bCs/>
          <w:sz w:val="24"/>
          <w:szCs w:val="24"/>
          <w:lang w:eastAsia="ar-SA"/>
        </w:rPr>
        <w:t>CBPT</w:t>
      </w:r>
      <w:r>
        <w:rPr>
          <w:rFonts w:ascii="Calibri" w:eastAsia="Times New Roman" w:hAnsi="Calibri" w:cs="Times New Roman"/>
          <w:bCs/>
          <w:sz w:val="24"/>
          <w:szCs w:val="24"/>
          <w:lang w:eastAsia="ar-SA"/>
        </w:rPr>
        <w:t xml:space="preserve"> progr</w:t>
      </w:r>
      <w:r w:rsidR="008A1D63">
        <w:rPr>
          <w:rFonts w:ascii="Calibri" w:eastAsia="Times New Roman" w:hAnsi="Calibri" w:cs="Times New Roman"/>
          <w:bCs/>
          <w:sz w:val="24"/>
          <w:szCs w:val="24"/>
          <w:lang w:eastAsia="ar-SA"/>
        </w:rPr>
        <w:t>amming; design of the roll-out to</w:t>
      </w:r>
      <w:r>
        <w:rPr>
          <w:rFonts w:ascii="Calibri" w:eastAsia="Times New Roman" w:hAnsi="Calibri" w:cs="Times New Roman"/>
          <w:bCs/>
          <w:sz w:val="24"/>
          <w:szCs w:val="24"/>
          <w:lang w:eastAsia="ar-SA"/>
        </w:rPr>
        <w:t xml:space="preserve"> communities as the </w:t>
      </w:r>
      <w:r w:rsidR="00EA740A">
        <w:rPr>
          <w:rFonts w:ascii="Calibri" w:eastAsia="Times New Roman" w:hAnsi="Calibri" w:cs="Times New Roman"/>
          <w:bCs/>
          <w:sz w:val="24"/>
          <w:szCs w:val="24"/>
          <w:lang w:eastAsia="ar-SA"/>
        </w:rPr>
        <w:t>Project</w:t>
      </w:r>
      <w:r>
        <w:rPr>
          <w:rFonts w:ascii="Calibri" w:eastAsia="Times New Roman" w:hAnsi="Calibri" w:cs="Times New Roman"/>
          <w:bCs/>
          <w:sz w:val="24"/>
          <w:szCs w:val="24"/>
          <w:lang w:eastAsia="ar-SA"/>
        </w:rPr>
        <w:t xml:space="preserve"> scales-up</w:t>
      </w:r>
      <w:r w:rsidR="008A1D63">
        <w:rPr>
          <w:rFonts w:ascii="Calibri" w:eastAsia="Times New Roman" w:hAnsi="Calibri" w:cs="Times New Roman"/>
          <w:bCs/>
          <w:sz w:val="24"/>
          <w:szCs w:val="24"/>
          <w:lang w:eastAsia="ar-SA"/>
        </w:rPr>
        <w:t>;</w:t>
      </w:r>
      <w:r>
        <w:rPr>
          <w:rFonts w:ascii="Calibri" w:eastAsia="Times New Roman" w:hAnsi="Calibri" w:cs="Times New Roman"/>
          <w:bCs/>
          <w:sz w:val="24"/>
          <w:szCs w:val="24"/>
          <w:lang w:eastAsia="ar-SA"/>
        </w:rPr>
        <w:t xml:space="preserve"> design and planning of programming (including monitoring</w:t>
      </w:r>
      <w:r w:rsidR="008A1D63">
        <w:rPr>
          <w:rFonts w:ascii="Calibri" w:eastAsia="Times New Roman" w:hAnsi="Calibri" w:cs="Times New Roman"/>
          <w:bCs/>
          <w:sz w:val="24"/>
          <w:szCs w:val="24"/>
          <w:lang w:eastAsia="ar-SA"/>
        </w:rPr>
        <w:t>,</w:t>
      </w:r>
      <w:r>
        <w:rPr>
          <w:rFonts w:ascii="Calibri" w:eastAsia="Times New Roman" w:hAnsi="Calibri" w:cs="Times New Roman"/>
          <w:bCs/>
          <w:sz w:val="24"/>
          <w:szCs w:val="24"/>
          <w:lang w:eastAsia="ar-SA"/>
        </w:rPr>
        <w:t xml:space="preserve"> evaluation</w:t>
      </w:r>
      <w:r w:rsidR="008A1D63">
        <w:rPr>
          <w:rFonts w:ascii="Calibri" w:eastAsia="Times New Roman" w:hAnsi="Calibri" w:cs="Times New Roman"/>
          <w:bCs/>
          <w:sz w:val="24"/>
          <w:szCs w:val="24"/>
          <w:lang w:eastAsia="ar-SA"/>
        </w:rPr>
        <w:t>, and learning activities);</w:t>
      </w:r>
      <w:r>
        <w:rPr>
          <w:rFonts w:ascii="Calibri" w:eastAsia="Times New Roman" w:hAnsi="Calibri" w:cs="Times New Roman"/>
          <w:bCs/>
          <w:sz w:val="24"/>
          <w:szCs w:val="24"/>
          <w:lang w:eastAsia="ar-SA"/>
        </w:rPr>
        <w:t xml:space="preserve"> and the assignment of communities to evaluation </w:t>
      </w:r>
      <w:r w:rsidR="002C21CA">
        <w:rPr>
          <w:rFonts w:ascii="Calibri" w:eastAsia="Times New Roman" w:hAnsi="Calibri" w:cs="Times New Roman"/>
          <w:bCs/>
          <w:sz w:val="24"/>
          <w:szCs w:val="24"/>
          <w:lang w:eastAsia="ar-SA"/>
        </w:rPr>
        <w:t>arms</w:t>
      </w:r>
      <w:r>
        <w:rPr>
          <w:rFonts w:ascii="Calibri" w:eastAsia="Times New Roman" w:hAnsi="Calibri" w:cs="Times New Roman"/>
          <w:bCs/>
          <w:sz w:val="24"/>
          <w:szCs w:val="24"/>
          <w:lang w:eastAsia="ar-SA"/>
        </w:rPr>
        <w:t xml:space="preserve">. </w:t>
      </w:r>
    </w:p>
    <w:p w14:paraId="4704CB99" w14:textId="77777777" w:rsidR="001524FC" w:rsidRDefault="001524FC" w:rsidP="001524FC">
      <w:pPr>
        <w:autoSpaceDE w:val="0"/>
        <w:autoSpaceDN w:val="0"/>
        <w:adjustRightInd w:val="0"/>
        <w:spacing w:after="0" w:line="240" w:lineRule="auto"/>
        <w:rPr>
          <w:rFonts w:ascii="Calibri" w:eastAsia="Times New Roman" w:hAnsi="Calibri" w:cs="Times New Roman"/>
          <w:bCs/>
          <w:sz w:val="24"/>
          <w:szCs w:val="24"/>
          <w:lang w:eastAsia="ar-SA"/>
        </w:rPr>
      </w:pPr>
    </w:p>
    <w:p w14:paraId="3C3A3CB9" w14:textId="77777777" w:rsidR="00C9727C" w:rsidRDefault="001524FC" w:rsidP="001524FC">
      <w:pPr>
        <w:pStyle w:val="ListParagraph"/>
        <w:numPr>
          <w:ilvl w:val="3"/>
          <w:numId w:val="210"/>
        </w:numPr>
        <w:autoSpaceDE w:val="0"/>
        <w:autoSpaceDN w:val="0"/>
        <w:adjustRightInd w:val="0"/>
        <w:spacing w:after="0" w:line="240" w:lineRule="auto"/>
        <w:ind w:left="0" w:firstLine="0"/>
        <w:rPr>
          <w:rFonts w:ascii="Calibri" w:eastAsia="Times New Roman" w:hAnsi="Calibri" w:cs="Times New Roman"/>
          <w:bCs/>
          <w:sz w:val="24"/>
          <w:szCs w:val="24"/>
          <w:lang w:eastAsia="ar-SA"/>
        </w:rPr>
      </w:pPr>
      <w:r w:rsidRPr="00EE3747">
        <w:rPr>
          <w:rFonts w:ascii="Calibri" w:eastAsia="Times New Roman" w:hAnsi="Calibri" w:cs="Times New Roman"/>
          <w:bCs/>
          <w:sz w:val="24"/>
          <w:szCs w:val="24"/>
          <w:lang w:eastAsia="ar-SA"/>
        </w:rPr>
        <w:t xml:space="preserve">Prior to beginning community contact the Recipient will coordinate with the </w:t>
      </w:r>
      <w:r w:rsidR="00EE3747">
        <w:rPr>
          <w:rFonts w:ascii="Calibri" w:eastAsia="Times New Roman" w:hAnsi="Calibri" w:cs="Times New Roman"/>
          <w:bCs/>
          <w:sz w:val="24"/>
          <w:szCs w:val="24"/>
          <w:lang w:eastAsia="ar-SA"/>
        </w:rPr>
        <w:t>e</w:t>
      </w:r>
      <w:r w:rsidRPr="00EE3747">
        <w:rPr>
          <w:rFonts w:ascii="Calibri" w:eastAsia="Times New Roman" w:hAnsi="Calibri" w:cs="Times New Roman"/>
          <w:bCs/>
          <w:sz w:val="24"/>
          <w:szCs w:val="24"/>
          <w:lang w:eastAsia="ar-SA"/>
        </w:rPr>
        <w:t xml:space="preserve">valuation </w:t>
      </w:r>
      <w:r w:rsidR="00EE3747">
        <w:rPr>
          <w:rFonts w:ascii="Calibri" w:eastAsia="Times New Roman" w:hAnsi="Calibri" w:cs="Times New Roman"/>
          <w:bCs/>
          <w:sz w:val="24"/>
          <w:szCs w:val="24"/>
          <w:lang w:eastAsia="ar-SA"/>
        </w:rPr>
        <w:t>p</w:t>
      </w:r>
      <w:r w:rsidRPr="00EE3747">
        <w:rPr>
          <w:rFonts w:ascii="Calibri" w:eastAsia="Times New Roman" w:hAnsi="Calibri" w:cs="Times New Roman"/>
          <w:bCs/>
          <w:sz w:val="24"/>
          <w:szCs w:val="24"/>
          <w:lang w:eastAsia="ar-SA"/>
        </w:rPr>
        <w:t xml:space="preserve">artner to identify the 195 communities eligible for </w:t>
      </w:r>
      <w:r w:rsidR="008264B5" w:rsidRPr="00EE3747">
        <w:rPr>
          <w:rFonts w:ascii="Calibri" w:eastAsia="Times New Roman" w:hAnsi="Calibri" w:cs="Times New Roman"/>
          <w:bCs/>
          <w:sz w:val="24"/>
          <w:szCs w:val="24"/>
          <w:lang w:eastAsia="ar-SA"/>
        </w:rPr>
        <w:t>CBPT</w:t>
      </w:r>
      <w:r w:rsidRPr="00EE3747">
        <w:rPr>
          <w:rFonts w:ascii="Calibri" w:eastAsia="Times New Roman" w:hAnsi="Calibri" w:cs="Times New Roman"/>
          <w:bCs/>
          <w:sz w:val="24"/>
          <w:szCs w:val="24"/>
          <w:lang w:eastAsia="ar-SA"/>
        </w:rPr>
        <w:t xml:space="preserve"> programming. This collaboration should result in the development of a list of communities and an instrument to carry out a rapid conflict assessment exercis</w:t>
      </w:r>
      <w:r w:rsidR="00EE3747">
        <w:rPr>
          <w:rFonts w:ascii="Calibri" w:eastAsia="Times New Roman" w:hAnsi="Calibri" w:cs="Times New Roman"/>
          <w:bCs/>
          <w:sz w:val="24"/>
          <w:szCs w:val="24"/>
          <w:lang w:eastAsia="ar-SA"/>
        </w:rPr>
        <w:t xml:space="preserve">e in all of these communities. </w:t>
      </w:r>
      <w:r w:rsidRPr="00EE3747">
        <w:rPr>
          <w:rFonts w:ascii="Calibri" w:eastAsia="Times New Roman" w:hAnsi="Calibri" w:cs="Times New Roman"/>
          <w:bCs/>
          <w:sz w:val="24"/>
          <w:szCs w:val="24"/>
          <w:lang w:eastAsia="ar-SA"/>
        </w:rPr>
        <w:t>The i</w:t>
      </w:r>
      <w:r w:rsidR="00EE3747">
        <w:rPr>
          <w:rFonts w:ascii="Calibri" w:eastAsia="Times New Roman" w:hAnsi="Calibri" w:cs="Times New Roman"/>
          <w:bCs/>
          <w:sz w:val="24"/>
          <w:szCs w:val="24"/>
          <w:lang w:eastAsia="ar-SA"/>
        </w:rPr>
        <w:t>nformation gathered during this a</w:t>
      </w:r>
      <w:r w:rsidRPr="00EE3747">
        <w:rPr>
          <w:rFonts w:ascii="Calibri" w:eastAsia="Times New Roman" w:hAnsi="Calibri" w:cs="Times New Roman"/>
          <w:bCs/>
          <w:sz w:val="24"/>
          <w:szCs w:val="24"/>
          <w:lang w:eastAsia="ar-SA"/>
        </w:rPr>
        <w:t xml:space="preserve">ssessment will inform the process </w:t>
      </w:r>
      <w:r w:rsidR="00EE3747">
        <w:rPr>
          <w:rFonts w:ascii="Calibri" w:eastAsia="Times New Roman" w:hAnsi="Calibri" w:cs="Times New Roman"/>
          <w:bCs/>
          <w:sz w:val="24"/>
          <w:szCs w:val="24"/>
          <w:lang w:eastAsia="ar-SA"/>
        </w:rPr>
        <w:t>of</w:t>
      </w:r>
      <w:r w:rsidRPr="00EE3747">
        <w:rPr>
          <w:rFonts w:ascii="Calibri" w:eastAsia="Times New Roman" w:hAnsi="Calibri" w:cs="Times New Roman"/>
          <w:bCs/>
          <w:sz w:val="24"/>
          <w:szCs w:val="24"/>
          <w:lang w:eastAsia="ar-SA"/>
        </w:rPr>
        <w:t xml:space="preserve"> assign</w:t>
      </w:r>
      <w:r w:rsidR="00EE3747">
        <w:rPr>
          <w:rFonts w:ascii="Calibri" w:eastAsia="Times New Roman" w:hAnsi="Calibri" w:cs="Times New Roman"/>
          <w:bCs/>
          <w:sz w:val="24"/>
          <w:szCs w:val="24"/>
          <w:lang w:eastAsia="ar-SA"/>
        </w:rPr>
        <w:t>ing</w:t>
      </w:r>
      <w:r w:rsidRPr="00EE3747">
        <w:rPr>
          <w:rFonts w:ascii="Calibri" w:eastAsia="Times New Roman" w:hAnsi="Calibri" w:cs="Times New Roman"/>
          <w:bCs/>
          <w:sz w:val="24"/>
          <w:szCs w:val="24"/>
          <w:lang w:eastAsia="ar-SA"/>
        </w:rPr>
        <w:t xml:space="preserve"> communities to the </w:t>
      </w:r>
      <w:r w:rsidR="002C21CA">
        <w:rPr>
          <w:rFonts w:ascii="Calibri" w:eastAsia="Times New Roman" w:hAnsi="Calibri" w:cs="Times New Roman"/>
          <w:bCs/>
          <w:sz w:val="24"/>
          <w:szCs w:val="24"/>
          <w:lang w:eastAsia="ar-SA"/>
        </w:rPr>
        <w:t xml:space="preserve">different treatment conditions. </w:t>
      </w:r>
      <w:r w:rsidRPr="00EE3747">
        <w:rPr>
          <w:rFonts w:ascii="Calibri" w:eastAsia="Times New Roman" w:hAnsi="Calibri" w:cs="Times New Roman"/>
          <w:bCs/>
          <w:sz w:val="24"/>
          <w:szCs w:val="24"/>
          <w:lang w:eastAsia="ar-SA"/>
        </w:rPr>
        <w:t>The Recipient will be responsible for carrying out the rapid conflict assessment exercise.</w:t>
      </w:r>
    </w:p>
    <w:p w14:paraId="0B04DCA3" w14:textId="77777777" w:rsidR="00C9727C" w:rsidRDefault="00C9727C" w:rsidP="00C9727C">
      <w:pPr>
        <w:pStyle w:val="ListParagraph"/>
        <w:autoSpaceDE w:val="0"/>
        <w:autoSpaceDN w:val="0"/>
        <w:adjustRightInd w:val="0"/>
        <w:spacing w:after="0" w:line="240" w:lineRule="auto"/>
        <w:ind w:left="0"/>
        <w:rPr>
          <w:rFonts w:ascii="Calibri" w:eastAsia="Times New Roman" w:hAnsi="Calibri" w:cs="Times New Roman"/>
          <w:bCs/>
          <w:sz w:val="24"/>
          <w:szCs w:val="24"/>
          <w:lang w:eastAsia="ar-SA"/>
        </w:rPr>
      </w:pPr>
    </w:p>
    <w:p w14:paraId="1FA815F6" w14:textId="0CC6B4E9" w:rsidR="00C9727C" w:rsidRDefault="001524FC" w:rsidP="001524FC">
      <w:pPr>
        <w:pStyle w:val="ListParagraph"/>
        <w:numPr>
          <w:ilvl w:val="3"/>
          <w:numId w:val="210"/>
        </w:numPr>
        <w:autoSpaceDE w:val="0"/>
        <w:autoSpaceDN w:val="0"/>
        <w:adjustRightInd w:val="0"/>
        <w:spacing w:after="0" w:line="240" w:lineRule="auto"/>
        <w:ind w:left="0" w:firstLine="0"/>
        <w:rPr>
          <w:rFonts w:ascii="Calibri" w:eastAsia="Times New Roman" w:hAnsi="Calibri" w:cs="Times New Roman"/>
          <w:bCs/>
          <w:sz w:val="24"/>
          <w:szCs w:val="24"/>
          <w:lang w:eastAsia="ar-SA"/>
        </w:rPr>
      </w:pPr>
      <w:r w:rsidRPr="00C9727C">
        <w:rPr>
          <w:rFonts w:ascii="Calibri" w:eastAsia="Times New Roman" w:hAnsi="Calibri" w:cs="Times New Roman"/>
          <w:bCs/>
          <w:sz w:val="24"/>
          <w:szCs w:val="24"/>
          <w:lang w:eastAsia="ar-SA"/>
        </w:rPr>
        <w:t>Prior to beginning intervention activities, the Recipient will coordinate with</w:t>
      </w:r>
      <w:r w:rsidR="00D77E56">
        <w:rPr>
          <w:rFonts w:ascii="Calibri" w:eastAsia="Times New Roman" w:hAnsi="Calibri" w:cs="Times New Roman"/>
          <w:bCs/>
          <w:sz w:val="24"/>
          <w:szCs w:val="24"/>
          <w:lang w:eastAsia="ar-SA"/>
        </w:rPr>
        <w:t xml:space="preserve"> the e</w:t>
      </w:r>
      <w:r w:rsidRPr="00C9727C">
        <w:rPr>
          <w:rFonts w:ascii="Calibri" w:eastAsia="Times New Roman" w:hAnsi="Calibri" w:cs="Times New Roman"/>
          <w:bCs/>
          <w:sz w:val="24"/>
          <w:szCs w:val="24"/>
          <w:lang w:eastAsia="ar-SA"/>
        </w:rPr>
        <w:t xml:space="preserve">valuation </w:t>
      </w:r>
      <w:r w:rsidR="00D77E56">
        <w:rPr>
          <w:rFonts w:ascii="Calibri" w:eastAsia="Times New Roman" w:hAnsi="Calibri" w:cs="Times New Roman"/>
          <w:bCs/>
          <w:sz w:val="24"/>
          <w:szCs w:val="24"/>
          <w:lang w:eastAsia="ar-SA"/>
        </w:rPr>
        <w:t>p</w:t>
      </w:r>
      <w:r w:rsidRPr="00C9727C">
        <w:rPr>
          <w:rFonts w:ascii="Calibri" w:eastAsia="Times New Roman" w:hAnsi="Calibri" w:cs="Times New Roman"/>
          <w:bCs/>
          <w:sz w:val="24"/>
          <w:szCs w:val="24"/>
          <w:lang w:eastAsia="ar-SA"/>
        </w:rPr>
        <w:t xml:space="preserve">artner to provide inputs for the design and planning of </w:t>
      </w:r>
      <w:r w:rsidR="008264B5" w:rsidRPr="00C9727C">
        <w:rPr>
          <w:rFonts w:ascii="Calibri" w:eastAsia="Times New Roman" w:hAnsi="Calibri" w:cs="Times New Roman"/>
          <w:bCs/>
          <w:sz w:val="24"/>
          <w:szCs w:val="24"/>
          <w:lang w:eastAsia="ar-SA"/>
        </w:rPr>
        <w:t>CBPT</w:t>
      </w:r>
      <w:r w:rsidRPr="00C9727C">
        <w:rPr>
          <w:rFonts w:ascii="Calibri" w:eastAsia="Times New Roman" w:hAnsi="Calibri" w:cs="Times New Roman"/>
          <w:bCs/>
          <w:sz w:val="24"/>
          <w:szCs w:val="24"/>
          <w:lang w:eastAsia="ar-SA"/>
        </w:rPr>
        <w:t xml:space="preserve"> prog</w:t>
      </w:r>
      <w:r w:rsidR="00A84741">
        <w:rPr>
          <w:rFonts w:ascii="Calibri" w:eastAsia="Times New Roman" w:hAnsi="Calibri" w:cs="Times New Roman"/>
          <w:bCs/>
          <w:sz w:val="24"/>
          <w:szCs w:val="24"/>
          <w:lang w:eastAsia="ar-SA"/>
        </w:rPr>
        <w:t>ramming. At the same time, the evaluation t</w:t>
      </w:r>
      <w:r w:rsidRPr="00C9727C">
        <w:rPr>
          <w:rFonts w:ascii="Calibri" w:eastAsia="Times New Roman" w:hAnsi="Calibri" w:cs="Times New Roman"/>
          <w:bCs/>
          <w:sz w:val="24"/>
          <w:szCs w:val="24"/>
          <w:lang w:eastAsia="ar-SA"/>
        </w:rPr>
        <w:t>eam will work with the Recipient and USAID to design and program the complementary intervention. This collaboration should result in the production of implementation protocols and standard operating procedures.</w:t>
      </w:r>
    </w:p>
    <w:p w14:paraId="783B3848" w14:textId="77777777" w:rsidR="00C9727C" w:rsidRPr="00C9727C" w:rsidRDefault="00C9727C" w:rsidP="00C9727C">
      <w:pPr>
        <w:pStyle w:val="ListParagraph"/>
        <w:rPr>
          <w:rFonts w:ascii="Calibri" w:eastAsia="Times New Roman" w:hAnsi="Calibri" w:cs="Times New Roman"/>
          <w:bCs/>
          <w:sz w:val="24"/>
          <w:szCs w:val="24"/>
          <w:lang w:eastAsia="ar-SA"/>
        </w:rPr>
      </w:pPr>
    </w:p>
    <w:p w14:paraId="0E1B14F0" w14:textId="62B5878A" w:rsidR="00C9727C" w:rsidRDefault="001524FC" w:rsidP="001524FC">
      <w:pPr>
        <w:pStyle w:val="ListParagraph"/>
        <w:numPr>
          <w:ilvl w:val="3"/>
          <w:numId w:val="210"/>
        </w:numPr>
        <w:autoSpaceDE w:val="0"/>
        <w:autoSpaceDN w:val="0"/>
        <w:adjustRightInd w:val="0"/>
        <w:spacing w:after="0" w:line="240" w:lineRule="auto"/>
        <w:ind w:left="0" w:firstLine="0"/>
        <w:rPr>
          <w:rFonts w:ascii="Calibri" w:eastAsia="Times New Roman" w:hAnsi="Calibri" w:cs="Times New Roman"/>
          <w:bCs/>
          <w:sz w:val="24"/>
          <w:szCs w:val="24"/>
          <w:lang w:eastAsia="ar-SA"/>
        </w:rPr>
      </w:pPr>
      <w:r w:rsidRPr="00C9727C">
        <w:rPr>
          <w:rFonts w:ascii="Calibri" w:eastAsia="Times New Roman" w:hAnsi="Calibri" w:cs="Times New Roman"/>
          <w:bCs/>
          <w:sz w:val="24"/>
          <w:szCs w:val="24"/>
          <w:lang w:eastAsia="ar-SA"/>
        </w:rPr>
        <w:t>The Reci</w:t>
      </w:r>
      <w:r w:rsidR="00A84741">
        <w:rPr>
          <w:rFonts w:ascii="Calibri" w:eastAsia="Times New Roman" w:hAnsi="Calibri" w:cs="Times New Roman"/>
          <w:bCs/>
          <w:sz w:val="24"/>
          <w:szCs w:val="24"/>
          <w:lang w:eastAsia="ar-SA"/>
        </w:rPr>
        <w:t>pient will coordinate with the e</w:t>
      </w:r>
      <w:r w:rsidRPr="00C9727C">
        <w:rPr>
          <w:rFonts w:ascii="Calibri" w:eastAsia="Times New Roman" w:hAnsi="Calibri" w:cs="Times New Roman"/>
          <w:bCs/>
          <w:sz w:val="24"/>
          <w:szCs w:val="24"/>
          <w:lang w:eastAsia="ar-SA"/>
        </w:rPr>
        <w:t xml:space="preserve">valuation </w:t>
      </w:r>
      <w:r w:rsidR="00A84741">
        <w:rPr>
          <w:rFonts w:ascii="Calibri" w:eastAsia="Times New Roman" w:hAnsi="Calibri" w:cs="Times New Roman"/>
          <w:bCs/>
          <w:sz w:val="24"/>
          <w:szCs w:val="24"/>
          <w:lang w:eastAsia="ar-SA"/>
        </w:rPr>
        <w:t>p</w:t>
      </w:r>
      <w:r w:rsidRPr="00C9727C">
        <w:rPr>
          <w:rFonts w:ascii="Calibri" w:eastAsia="Times New Roman" w:hAnsi="Calibri" w:cs="Times New Roman"/>
          <w:bCs/>
          <w:sz w:val="24"/>
          <w:szCs w:val="24"/>
          <w:lang w:eastAsia="ar-SA"/>
        </w:rPr>
        <w:t xml:space="preserve">artner before commencing </w:t>
      </w:r>
      <w:r w:rsidR="00A84741">
        <w:rPr>
          <w:rFonts w:ascii="Calibri" w:eastAsia="Times New Roman" w:hAnsi="Calibri" w:cs="Times New Roman"/>
          <w:bCs/>
          <w:sz w:val="24"/>
          <w:szCs w:val="24"/>
          <w:lang w:eastAsia="ar-SA"/>
        </w:rPr>
        <w:t xml:space="preserve">implementation of </w:t>
      </w:r>
      <w:r w:rsidRPr="00C9727C">
        <w:rPr>
          <w:rFonts w:ascii="Calibri" w:eastAsia="Times New Roman" w:hAnsi="Calibri" w:cs="Times New Roman"/>
          <w:bCs/>
          <w:sz w:val="24"/>
          <w:szCs w:val="24"/>
          <w:lang w:eastAsia="ar-SA"/>
        </w:rPr>
        <w:t xml:space="preserve">primary </w:t>
      </w:r>
      <w:r w:rsidR="00A84741">
        <w:rPr>
          <w:rFonts w:ascii="Calibri" w:eastAsia="Times New Roman" w:hAnsi="Calibri" w:cs="Times New Roman"/>
          <w:bCs/>
          <w:sz w:val="24"/>
          <w:szCs w:val="24"/>
          <w:lang w:eastAsia="ar-SA"/>
        </w:rPr>
        <w:t>project interventions. The evaluation p</w:t>
      </w:r>
      <w:r w:rsidRPr="00C9727C">
        <w:rPr>
          <w:rFonts w:ascii="Calibri" w:eastAsia="Times New Roman" w:hAnsi="Calibri" w:cs="Times New Roman"/>
          <w:bCs/>
          <w:sz w:val="24"/>
          <w:szCs w:val="24"/>
          <w:lang w:eastAsia="ar-SA"/>
        </w:rPr>
        <w:t xml:space="preserve">artner will randomly assign communities eligible to receive </w:t>
      </w:r>
      <w:r w:rsidR="008264B5" w:rsidRPr="00C9727C">
        <w:rPr>
          <w:rFonts w:ascii="Calibri" w:eastAsia="Times New Roman" w:hAnsi="Calibri" w:cs="Times New Roman"/>
          <w:bCs/>
          <w:sz w:val="24"/>
          <w:szCs w:val="24"/>
          <w:lang w:eastAsia="ar-SA"/>
        </w:rPr>
        <w:t>CBPT</w:t>
      </w:r>
      <w:r w:rsidRPr="00C9727C">
        <w:rPr>
          <w:rFonts w:ascii="Calibri" w:eastAsia="Times New Roman" w:hAnsi="Calibri" w:cs="Times New Roman"/>
          <w:bCs/>
          <w:sz w:val="24"/>
          <w:szCs w:val="24"/>
          <w:lang w:eastAsia="ar-SA"/>
        </w:rPr>
        <w:t xml:space="preserve"> programming to </w:t>
      </w:r>
      <w:r w:rsidR="00A84741">
        <w:rPr>
          <w:rFonts w:ascii="Calibri" w:eastAsia="Times New Roman" w:hAnsi="Calibri" w:cs="Times New Roman"/>
          <w:bCs/>
          <w:sz w:val="24"/>
          <w:szCs w:val="24"/>
          <w:lang w:eastAsia="ar-SA"/>
        </w:rPr>
        <w:t xml:space="preserve">the </w:t>
      </w:r>
      <w:r w:rsidRPr="00C9727C">
        <w:rPr>
          <w:rFonts w:ascii="Calibri" w:eastAsia="Times New Roman" w:hAnsi="Calibri" w:cs="Times New Roman"/>
          <w:bCs/>
          <w:sz w:val="24"/>
          <w:szCs w:val="24"/>
          <w:lang w:eastAsia="ar-SA"/>
        </w:rPr>
        <w:t>three treatment conditions</w:t>
      </w:r>
      <w:r w:rsidR="00A84741">
        <w:rPr>
          <w:rFonts w:ascii="Calibri" w:eastAsia="Times New Roman" w:hAnsi="Calibri" w:cs="Times New Roman"/>
          <w:bCs/>
          <w:sz w:val="24"/>
          <w:szCs w:val="24"/>
          <w:lang w:eastAsia="ar-SA"/>
        </w:rPr>
        <w:t>—</w:t>
      </w:r>
      <w:r w:rsidR="008264B5" w:rsidRPr="00C9727C">
        <w:rPr>
          <w:rFonts w:ascii="Calibri" w:eastAsia="Times New Roman" w:hAnsi="Calibri" w:cs="Times New Roman"/>
          <w:bCs/>
          <w:sz w:val="24"/>
          <w:szCs w:val="24"/>
          <w:lang w:eastAsia="ar-SA"/>
        </w:rPr>
        <w:t>CBPT</w:t>
      </w:r>
      <w:r w:rsidRPr="00C9727C">
        <w:rPr>
          <w:rFonts w:ascii="Calibri" w:eastAsia="Times New Roman" w:hAnsi="Calibri" w:cs="Times New Roman"/>
          <w:bCs/>
          <w:sz w:val="24"/>
          <w:szCs w:val="24"/>
          <w:lang w:eastAsia="ar-SA"/>
        </w:rPr>
        <w:t xml:space="preserve">, </w:t>
      </w:r>
      <w:r w:rsidR="008264B5" w:rsidRPr="00C9727C">
        <w:rPr>
          <w:rFonts w:ascii="Calibri" w:eastAsia="Times New Roman" w:hAnsi="Calibri" w:cs="Times New Roman"/>
          <w:bCs/>
          <w:sz w:val="24"/>
          <w:szCs w:val="24"/>
          <w:lang w:eastAsia="ar-SA"/>
        </w:rPr>
        <w:t>CBPT</w:t>
      </w:r>
      <w:r w:rsidRPr="00C9727C">
        <w:rPr>
          <w:rFonts w:ascii="Calibri" w:eastAsia="Times New Roman" w:hAnsi="Calibri" w:cs="Times New Roman"/>
          <w:bCs/>
          <w:sz w:val="24"/>
          <w:szCs w:val="24"/>
          <w:lang w:eastAsia="ar-SA"/>
        </w:rPr>
        <w:t xml:space="preserve"> plus complementary intervention, or control</w:t>
      </w:r>
      <w:r w:rsidR="00A84741">
        <w:rPr>
          <w:rFonts w:ascii="Calibri" w:eastAsia="Times New Roman" w:hAnsi="Calibri" w:cs="Times New Roman"/>
          <w:bCs/>
          <w:sz w:val="24"/>
          <w:szCs w:val="24"/>
          <w:lang w:eastAsia="ar-SA"/>
        </w:rPr>
        <w:t>—</w:t>
      </w:r>
      <w:r w:rsidRPr="00C9727C">
        <w:rPr>
          <w:rFonts w:ascii="Calibri" w:eastAsia="Times New Roman" w:hAnsi="Calibri" w:cs="Times New Roman"/>
          <w:bCs/>
          <w:sz w:val="24"/>
          <w:szCs w:val="24"/>
          <w:lang w:eastAsia="ar-SA"/>
        </w:rPr>
        <w:t xml:space="preserve">with </w:t>
      </w:r>
      <w:r w:rsidR="00A84741" w:rsidRPr="00C9727C">
        <w:rPr>
          <w:rFonts w:ascii="Calibri" w:eastAsia="Times New Roman" w:hAnsi="Calibri" w:cs="Times New Roman"/>
          <w:bCs/>
          <w:sz w:val="24"/>
          <w:szCs w:val="24"/>
          <w:lang w:eastAsia="ar-SA"/>
        </w:rPr>
        <w:t>the Recipient</w:t>
      </w:r>
      <w:r w:rsidR="00A84741">
        <w:rPr>
          <w:rFonts w:ascii="Calibri" w:eastAsia="Times New Roman" w:hAnsi="Calibri" w:cs="Times New Roman"/>
          <w:bCs/>
          <w:sz w:val="24"/>
          <w:szCs w:val="24"/>
          <w:lang w:eastAsia="ar-SA"/>
        </w:rPr>
        <w:t>’s</w:t>
      </w:r>
      <w:r w:rsidR="00A84741" w:rsidRPr="00C9727C">
        <w:rPr>
          <w:rFonts w:ascii="Calibri" w:eastAsia="Times New Roman" w:hAnsi="Calibri" w:cs="Times New Roman"/>
          <w:bCs/>
          <w:sz w:val="24"/>
          <w:szCs w:val="24"/>
          <w:lang w:eastAsia="ar-SA"/>
        </w:rPr>
        <w:t xml:space="preserve"> </w:t>
      </w:r>
      <w:r w:rsidRPr="00C9727C">
        <w:rPr>
          <w:rFonts w:ascii="Calibri" w:eastAsia="Times New Roman" w:hAnsi="Calibri" w:cs="Times New Roman"/>
          <w:bCs/>
          <w:sz w:val="24"/>
          <w:szCs w:val="24"/>
          <w:lang w:eastAsia="ar-SA"/>
        </w:rPr>
        <w:t>advice. This collaboration should result in a full implementation schedule for community intervention.</w:t>
      </w:r>
    </w:p>
    <w:p w14:paraId="31398264" w14:textId="77777777" w:rsidR="00C9727C" w:rsidRPr="00C9727C" w:rsidRDefault="00C9727C" w:rsidP="00C9727C">
      <w:pPr>
        <w:pStyle w:val="ListParagraph"/>
        <w:rPr>
          <w:rFonts w:ascii="Calibri" w:eastAsia="Times New Roman" w:hAnsi="Calibri" w:cs="Times New Roman"/>
          <w:bCs/>
          <w:sz w:val="24"/>
          <w:szCs w:val="24"/>
          <w:lang w:eastAsia="ar-SA"/>
        </w:rPr>
      </w:pPr>
    </w:p>
    <w:p w14:paraId="3C9B7BDF" w14:textId="5938C731" w:rsidR="001524FC" w:rsidRPr="00C9727C" w:rsidRDefault="001524FC" w:rsidP="001524FC">
      <w:pPr>
        <w:pStyle w:val="ListParagraph"/>
        <w:numPr>
          <w:ilvl w:val="3"/>
          <w:numId w:val="210"/>
        </w:numPr>
        <w:autoSpaceDE w:val="0"/>
        <w:autoSpaceDN w:val="0"/>
        <w:adjustRightInd w:val="0"/>
        <w:spacing w:after="0" w:line="240" w:lineRule="auto"/>
        <w:ind w:left="0" w:firstLine="0"/>
        <w:rPr>
          <w:rFonts w:ascii="Calibri" w:eastAsia="Times New Roman" w:hAnsi="Calibri" w:cs="Times New Roman"/>
          <w:bCs/>
          <w:sz w:val="24"/>
          <w:szCs w:val="24"/>
          <w:lang w:eastAsia="ar-SA"/>
        </w:rPr>
      </w:pPr>
      <w:r w:rsidRPr="00C9727C">
        <w:rPr>
          <w:rFonts w:ascii="Calibri" w:eastAsia="Times New Roman" w:hAnsi="Calibri" w:cs="Times New Roman"/>
          <w:bCs/>
          <w:sz w:val="24"/>
          <w:szCs w:val="24"/>
          <w:lang w:eastAsia="ar-SA"/>
        </w:rPr>
        <w:t xml:space="preserve">The Recipient will respect the assignment of communities to </w:t>
      </w:r>
      <w:r w:rsidR="00A84741">
        <w:rPr>
          <w:rFonts w:ascii="Calibri" w:eastAsia="Times New Roman" w:hAnsi="Calibri" w:cs="Times New Roman"/>
          <w:bCs/>
          <w:sz w:val="24"/>
          <w:szCs w:val="24"/>
          <w:lang w:eastAsia="ar-SA"/>
        </w:rPr>
        <w:t xml:space="preserve">the three treatment conditions. </w:t>
      </w:r>
      <w:r w:rsidRPr="00C9727C">
        <w:rPr>
          <w:rFonts w:ascii="Calibri" w:eastAsia="Times New Roman" w:hAnsi="Calibri" w:cs="Times New Roman"/>
          <w:bCs/>
          <w:sz w:val="24"/>
          <w:szCs w:val="24"/>
          <w:lang w:eastAsia="ar-SA"/>
        </w:rPr>
        <w:t xml:space="preserve">The Recipient will make a good-faith effort to not engage communities assigned to the control condition with either </w:t>
      </w:r>
      <w:r w:rsidR="008264B5" w:rsidRPr="00C9727C">
        <w:rPr>
          <w:rFonts w:ascii="Calibri" w:eastAsia="Times New Roman" w:hAnsi="Calibri" w:cs="Times New Roman"/>
          <w:bCs/>
          <w:sz w:val="24"/>
          <w:szCs w:val="24"/>
          <w:lang w:eastAsia="ar-SA"/>
        </w:rPr>
        <w:t>CBPT</w:t>
      </w:r>
      <w:r w:rsidRPr="00C9727C">
        <w:rPr>
          <w:rFonts w:ascii="Calibri" w:eastAsia="Times New Roman" w:hAnsi="Calibri" w:cs="Times New Roman"/>
          <w:bCs/>
          <w:sz w:val="24"/>
          <w:szCs w:val="24"/>
          <w:lang w:eastAsia="ar-SA"/>
        </w:rPr>
        <w:t xml:space="preserve"> or other conflict-related programming</w:t>
      </w:r>
      <w:r w:rsidR="00A84741">
        <w:rPr>
          <w:rFonts w:ascii="Calibri" w:eastAsia="Times New Roman" w:hAnsi="Calibri" w:cs="Times New Roman"/>
          <w:bCs/>
          <w:sz w:val="24"/>
          <w:szCs w:val="24"/>
          <w:lang w:eastAsia="ar-SA"/>
        </w:rPr>
        <w:t>.  F</w:t>
      </w:r>
      <w:r w:rsidRPr="00C9727C">
        <w:rPr>
          <w:rFonts w:ascii="Calibri" w:eastAsia="Times New Roman" w:hAnsi="Calibri" w:cs="Times New Roman"/>
          <w:bCs/>
          <w:sz w:val="24"/>
          <w:szCs w:val="24"/>
          <w:lang w:eastAsia="ar-SA"/>
        </w:rPr>
        <w:t>or communities assigned to receive particular treatment programming, the Recipient will likewise make a good-faith effort to maintain active programming consistent with treatment.</w:t>
      </w:r>
    </w:p>
    <w:p w14:paraId="6B0C84C5" w14:textId="77777777" w:rsidR="001524FC" w:rsidRDefault="001524FC" w:rsidP="001524FC">
      <w:pPr>
        <w:autoSpaceDE w:val="0"/>
        <w:autoSpaceDN w:val="0"/>
        <w:adjustRightInd w:val="0"/>
        <w:spacing w:after="0" w:line="240" w:lineRule="auto"/>
        <w:rPr>
          <w:rFonts w:ascii="Calibri" w:eastAsia="Times New Roman" w:hAnsi="Calibri" w:cs="Times New Roman"/>
          <w:bCs/>
          <w:caps/>
          <w:sz w:val="24"/>
          <w:szCs w:val="24"/>
          <w:lang w:eastAsia="ar-SA"/>
        </w:rPr>
      </w:pPr>
    </w:p>
    <w:p w14:paraId="3C5D8AA7" w14:textId="77777777" w:rsidR="001524FC" w:rsidRDefault="001524FC" w:rsidP="001524FC">
      <w:pPr>
        <w:autoSpaceDE w:val="0"/>
        <w:autoSpaceDN w:val="0"/>
        <w:adjustRightInd w:val="0"/>
        <w:spacing w:after="0" w:line="240" w:lineRule="auto"/>
        <w:rPr>
          <w:rFonts w:ascii="Calibri" w:eastAsia="Times New Roman" w:hAnsi="Calibri" w:cs="Times New Roman"/>
          <w:bCs/>
          <w:caps/>
          <w:sz w:val="24"/>
          <w:szCs w:val="24"/>
          <w:lang w:eastAsia="ar-SA"/>
        </w:rPr>
      </w:pPr>
    </w:p>
    <w:p w14:paraId="1A9E72C7" w14:textId="77777777" w:rsidR="004F7482" w:rsidRPr="004F7482" w:rsidRDefault="004F7482" w:rsidP="00B2381B">
      <w:pPr>
        <w:autoSpaceDE w:val="0"/>
        <w:autoSpaceDN w:val="0"/>
        <w:adjustRightInd w:val="0"/>
        <w:spacing w:after="0" w:line="240" w:lineRule="auto"/>
        <w:rPr>
          <w:rFonts w:ascii="Calibri" w:eastAsia="Times New Roman" w:hAnsi="Calibri" w:cs="Times New Roman"/>
          <w:bCs/>
          <w:caps/>
          <w:sz w:val="24"/>
          <w:szCs w:val="24"/>
          <w:lang w:eastAsia="ar-SA"/>
        </w:rPr>
      </w:pPr>
    </w:p>
    <w:p w14:paraId="419C4647" w14:textId="6DAF8C9E" w:rsidR="00913F2B" w:rsidRDefault="00913F2B">
      <w:pPr>
        <w:rPr>
          <w:rFonts w:ascii="Calibri" w:eastAsia="Times New Roman" w:hAnsi="Calibri" w:cs="Times New Roman"/>
          <w:b/>
          <w:bCs/>
          <w:caps/>
          <w:sz w:val="24"/>
          <w:szCs w:val="24"/>
          <w:lang w:eastAsia="ar-SA"/>
        </w:rPr>
      </w:pPr>
      <w:r>
        <w:rPr>
          <w:rFonts w:ascii="Calibri" w:eastAsia="Times New Roman" w:hAnsi="Calibri" w:cs="Times New Roman"/>
          <w:b/>
          <w:bCs/>
          <w:caps/>
          <w:sz w:val="24"/>
          <w:szCs w:val="24"/>
          <w:lang w:eastAsia="ar-SA"/>
        </w:rPr>
        <w:br w:type="page"/>
      </w:r>
    </w:p>
    <w:p w14:paraId="24640D80" w14:textId="5100386F" w:rsidR="00587F69" w:rsidRDefault="00913F2B" w:rsidP="00587F69">
      <w:pPr>
        <w:pStyle w:val="Heading2"/>
        <w:rPr>
          <w:rFonts w:ascii="Calibri" w:hAnsi="Calibri"/>
          <w:sz w:val="28"/>
          <w:szCs w:val="28"/>
        </w:rPr>
      </w:pPr>
      <w:bookmarkStart w:id="33" w:name="_Toc470015722"/>
      <w:r w:rsidRPr="0017624E">
        <w:rPr>
          <w:rFonts w:ascii="Calibri" w:hAnsi="Calibri"/>
          <w:sz w:val="28"/>
          <w:szCs w:val="28"/>
        </w:rPr>
        <w:lastRenderedPageBreak/>
        <w:t xml:space="preserve">Annex </w:t>
      </w:r>
      <w:r w:rsidR="00C4412E" w:rsidRPr="0017624E">
        <w:rPr>
          <w:rFonts w:ascii="Calibri" w:hAnsi="Calibri"/>
          <w:sz w:val="28"/>
          <w:szCs w:val="28"/>
        </w:rPr>
        <w:t>5</w:t>
      </w:r>
      <w:r w:rsidR="00F031E9" w:rsidRPr="0017624E">
        <w:rPr>
          <w:rFonts w:ascii="Calibri" w:hAnsi="Calibri"/>
          <w:sz w:val="28"/>
          <w:szCs w:val="28"/>
        </w:rPr>
        <w:t xml:space="preserve">: </w:t>
      </w:r>
      <w:r w:rsidR="00587F69" w:rsidRPr="00037C7E">
        <w:rPr>
          <w:rFonts w:ascii="Calibri" w:hAnsi="Calibri"/>
          <w:sz w:val="28"/>
          <w:szCs w:val="28"/>
        </w:rPr>
        <w:t>References</w:t>
      </w:r>
      <w:r w:rsidR="00E34C6A">
        <w:rPr>
          <w:rFonts w:ascii="Calibri" w:hAnsi="Calibri"/>
          <w:sz w:val="28"/>
          <w:szCs w:val="28"/>
        </w:rPr>
        <w:t xml:space="preserve"> and Resources</w:t>
      </w:r>
      <w:bookmarkEnd w:id="33"/>
    </w:p>
    <w:p w14:paraId="591E3FAB" w14:textId="77777777" w:rsidR="002179D8" w:rsidRDefault="002179D8" w:rsidP="00037C7E">
      <w:pPr>
        <w:pStyle w:val="ListParagraph"/>
        <w:ind w:left="0"/>
        <w:rPr>
          <w:lang w:eastAsia="ar-SA"/>
        </w:rPr>
      </w:pPr>
    </w:p>
    <w:p w14:paraId="115F3D7B" w14:textId="2DB0D298" w:rsidR="00037C7E" w:rsidRPr="008C4639" w:rsidRDefault="00037C7E" w:rsidP="00037C7E">
      <w:pPr>
        <w:pStyle w:val="ListParagraph"/>
        <w:ind w:left="0"/>
        <w:rPr>
          <w:lang w:eastAsia="ar-SA"/>
        </w:rPr>
      </w:pPr>
      <w:proofErr w:type="spellStart"/>
      <w:r>
        <w:rPr>
          <w:lang w:eastAsia="ar-SA"/>
        </w:rPr>
        <w:t>Akmeemana</w:t>
      </w:r>
      <w:proofErr w:type="spellEnd"/>
      <w:r>
        <w:rPr>
          <w:lang w:eastAsia="ar-SA"/>
        </w:rPr>
        <w:t xml:space="preserve">, </w:t>
      </w:r>
      <w:proofErr w:type="spellStart"/>
      <w:r>
        <w:rPr>
          <w:lang w:eastAsia="ar-SA"/>
        </w:rPr>
        <w:t>Sakuntala</w:t>
      </w:r>
      <w:proofErr w:type="spellEnd"/>
      <w:r>
        <w:rPr>
          <w:lang w:eastAsia="ar-SA"/>
        </w:rPr>
        <w:t>, et al</w:t>
      </w:r>
      <w:r w:rsidR="00230762">
        <w:rPr>
          <w:lang w:eastAsia="ar-SA"/>
        </w:rPr>
        <w:t xml:space="preserve">. </w:t>
      </w:r>
      <w:r w:rsidRPr="00230762">
        <w:rPr>
          <w:i/>
          <w:lang w:eastAsia="ar-SA"/>
        </w:rPr>
        <w:t>The Case of Thinking and Working Politically: The Implication of Doing Development Differently</w:t>
      </w:r>
      <w:r w:rsidRPr="008C4639">
        <w:rPr>
          <w:lang w:eastAsia="ar-SA"/>
        </w:rPr>
        <w:t xml:space="preserve">. Thinking and Working Politically Community of Practice.  </w:t>
      </w:r>
      <w:proofErr w:type="gramStart"/>
      <w:r w:rsidRPr="008C4639">
        <w:rPr>
          <w:lang w:eastAsia="ar-SA"/>
        </w:rPr>
        <w:t>Retrieved from: </w:t>
      </w:r>
      <w:hyperlink r:id="rId11" w:tgtFrame="_blank" w:history="1">
        <w:r w:rsidRPr="007176CD">
          <w:rPr>
            <w:rStyle w:val="Hyperlink"/>
          </w:rPr>
          <w:t>http://publications.dlprog.org/TWP.pdf</w:t>
        </w:r>
      </w:hyperlink>
      <w:r w:rsidRPr="008C4639">
        <w:rPr>
          <w:lang w:eastAsia="ar-SA"/>
        </w:rPr>
        <w:t>.</w:t>
      </w:r>
      <w:proofErr w:type="gramEnd"/>
      <w:r w:rsidRPr="008C4639">
        <w:rPr>
          <w:lang w:eastAsia="ar-SA"/>
        </w:rPr>
        <w:t xml:space="preserve">  </w:t>
      </w:r>
    </w:p>
    <w:p w14:paraId="2B4B7F26" w14:textId="77777777" w:rsidR="00037C7E" w:rsidRDefault="00037C7E" w:rsidP="00037C7E">
      <w:pPr>
        <w:pStyle w:val="ListParagraph"/>
        <w:ind w:left="0"/>
        <w:rPr>
          <w:lang w:eastAsia="ar-SA"/>
        </w:rPr>
      </w:pPr>
    </w:p>
    <w:p w14:paraId="0EEA2B48" w14:textId="4932567A" w:rsidR="00037C7E" w:rsidRPr="008C4639" w:rsidRDefault="00037C7E" w:rsidP="00037C7E">
      <w:pPr>
        <w:pStyle w:val="ListParagraph"/>
        <w:ind w:left="0"/>
        <w:rPr>
          <w:lang w:eastAsia="ar-SA"/>
        </w:rPr>
      </w:pPr>
      <w:proofErr w:type="spellStart"/>
      <w:proofErr w:type="gramStart"/>
      <w:r w:rsidRPr="00037C7E">
        <w:rPr>
          <w:lang w:eastAsia="ar-SA"/>
        </w:rPr>
        <w:t>Interpeace</w:t>
      </w:r>
      <w:proofErr w:type="spellEnd"/>
      <w:r w:rsidRPr="00037C7E">
        <w:rPr>
          <w:lang w:eastAsia="ar-SA"/>
        </w:rPr>
        <w:t>.</w:t>
      </w:r>
      <w:proofErr w:type="gramEnd"/>
      <w:r w:rsidRPr="00037C7E">
        <w:rPr>
          <w:lang w:eastAsia="ar-SA"/>
        </w:rPr>
        <w:t xml:space="preserve"> </w:t>
      </w:r>
      <w:proofErr w:type="gramStart"/>
      <w:r w:rsidRPr="00037C7E">
        <w:rPr>
          <w:lang w:eastAsia="ar-SA"/>
        </w:rPr>
        <w:t xml:space="preserve">(2016). </w:t>
      </w:r>
      <w:r w:rsidRPr="00230762">
        <w:rPr>
          <w:i/>
          <w:lang w:eastAsia="ar-SA"/>
        </w:rPr>
        <w:t>Resiliencia y Construcción de Paz.</w:t>
      </w:r>
      <w:proofErr w:type="gramEnd"/>
      <w:r w:rsidRPr="00037C7E">
        <w:rPr>
          <w:lang w:eastAsia="ar-SA"/>
        </w:rPr>
        <w:t xml:space="preserve">  </w:t>
      </w:r>
      <w:proofErr w:type="gramStart"/>
      <w:r w:rsidRPr="008C4639">
        <w:rPr>
          <w:lang w:eastAsia="ar-SA"/>
        </w:rPr>
        <w:t xml:space="preserve">Retrieved from:  </w:t>
      </w:r>
      <w:hyperlink r:id="rId12" w:history="1">
        <w:r w:rsidR="00230762" w:rsidRPr="00483852">
          <w:rPr>
            <w:rStyle w:val="Hyperlink"/>
            <w:lang w:eastAsia="ar-SA"/>
          </w:rPr>
          <w:t>http://www.interpeace.org/latinoamerica/wp-content/uploads/sites/7/2016/04/Resiliencia_y_construccio%CC%81n_de_paz-en_Guatemala-br.pdf</w:t>
        </w:r>
      </w:hyperlink>
      <w:r w:rsidRPr="008C4639">
        <w:rPr>
          <w:lang w:eastAsia="ar-SA"/>
        </w:rPr>
        <w:t>.</w:t>
      </w:r>
      <w:proofErr w:type="gramEnd"/>
      <w:r w:rsidRPr="008C4639">
        <w:rPr>
          <w:lang w:eastAsia="ar-SA"/>
        </w:rPr>
        <w:t xml:space="preserve"> </w:t>
      </w:r>
    </w:p>
    <w:p w14:paraId="11E22D22" w14:textId="77777777" w:rsidR="00037C7E" w:rsidRDefault="00037C7E" w:rsidP="00037C7E">
      <w:pPr>
        <w:pStyle w:val="ListParagraph"/>
        <w:ind w:left="0"/>
        <w:rPr>
          <w:lang w:eastAsia="ar-SA"/>
        </w:rPr>
      </w:pPr>
    </w:p>
    <w:p w14:paraId="72E14F60" w14:textId="604E8CC2" w:rsidR="00BC0CD8" w:rsidRPr="008C4639" w:rsidRDefault="002179D8" w:rsidP="00BC0CD8">
      <w:pPr>
        <w:pStyle w:val="ListParagraph"/>
        <w:ind w:left="0"/>
        <w:rPr>
          <w:lang w:eastAsia="ar-SA"/>
        </w:rPr>
      </w:pPr>
      <w:r>
        <w:rPr>
          <w:lang w:eastAsia="ar-SA"/>
        </w:rPr>
        <w:t>Peace Exchange</w:t>
      </w:r>
      <w:r w:rsidR="00BC0CD8">
        <w:rPr>
          <w:lang w:eastAsia="ar-SA"/>
        </w:rPr>
        <w:t xml:space="preserve"> has </w:t>
      </w:r>
      <w:r w:rsidR="00BC0CD8" w:rsidRPr="008C4639">
        <w:rPr>
          <w:lang w:eastAsia="ar-SA"/>
        </w:rPr>
        <w:t xml:space="preserve">resources on conflict sensitive practices, tools, and literature: </w:t>
      </w:r>
      <w:hyperlink r:id="rId13" w:history="1">
        <w:r w:rsidR="00BC0CD8" w:rsidRPr="00483852">
          <w:rPr>
            <w:rStyle w:val="Hyperlink"/>
          </w:rPr>
          <w:t>http://www.dmeforpeace.org/peacexchange/</w:t>
        </w:r>
      </w:hyperlink>
      <w:r w:rsidR="00BC0CD8" w:rsidRPr="008C4639">
        <w:rPr>
          <w:lang w:eastAsia="ar-SA"/>
        </w:rPr>
        <w:t>.</w:t>
      </w:r>
    </w:p>
    <w:p w14:paraId="5D72E207" w14:textId="77777777" w:rsidR="00BC0CD8" w:rsidRDefault="00BC0CD8" w:rsidP="00C10920">
      <w:pPr>
        <w:pStyle w:val="ListParagraph"/>
        <w:ind w:left="0"/>
        <w:rPr>
          <w:lang w:eastAsia="ar-SA"/>
        </w:rPr>
      </w:pPr>
    </w:p>
    <w:p w14:paraId="119B1640" w14:textId="77777777" w:rsidR="00C10920" w:rsidRPr="008C4639" w:rsidRDefault="00C10920" w:rsidP="00C10920">
      <w:pPr>
        <w:pStyle w:val="ListParagraph"/>
        <w:ind w:left="0"/>
        <w:rPr>
          <w:lang w:eastAsia="ar-SA"/>
        </w:rPr>
      </w:pPr>
      <w:r w:rsidRPr="004C30D2">
        <w:rPr>
          <w:lang w:eastAsia="ar-SA"/>
        </w:rPr>
        <w:t>The Do No Harm Project. </w:t>
      </w:r>
      <w:r w:rsidRPr="008C4639">
        <w:rPr>
          <w:lang w:eastAsia="ar-SA"/>
        </w:rPr>
        <w:t xml:space="preserve">(2004). </w:t>
      </w:r>
      <w:r w:rsidRPr="004C30D2">
        <w:rPr>
          <w:i/>
          <w:iCs/>
          <w:lang w:eastAsia="ar-SA"/>
        </w:rPr>
        <w:t>The “Do No Harm” Framework for Analyzing the Impact of Assistance on Conflict: A Handbook</w:t>
      </w:r>
      <w:r w:rsidRPr="004C30D2">
        <w:rPr>
          <w:lang w:eastAsia="ar-SA"/>
        </w:rPr>
        <w:t>. Cambridge, MA: CDA C</w:t>
      </w:r>
      <w:r>
        <w:rPr>
          <w:lang w:eastAsia="ar-SA"/>
        </w:rPr>
        <w:t xml:space="preserve">ollaborative Learning Projects. </w:t>
      </w:r>
      <w:proofErr w:type="gramStart"/>
      <w:r w:rsidRPr="008C4639">
        <w:rPr>
          <w:lang w:eastAsia="ar-SA"/>
        </w:rPr>
        <w:t xml:space="preserve">Retrieved from: </w:t>
      </w:r>
      <w:hyperlink r:id="rId14" w:history="1">
        <w:r w:rsidRPr="007176CD">
          <w:rPr>
            <w:rStyle w:val="Hyperlink"/>
          </w:rPr>
          <w:t>http://cdacollaborative.org/publication/the-do-no-harm-framework-for-analyzing-the-impact-of-assistance-on-conflict-a-handbook</w:t>
        </w:r>
      </w:hyperlink>
      <w:r w:rsidRPr="008C4639">
        <w:rPr>
          <w:lang w:eastAsia="ar-SA"/>
        </w:rPr>
        <w:t>.</w:t>
      </w:r>
      <w:proofErr w:type="gramEnd"/>
      <w:r>
        <w:rPr>
          <w:lang w:eastAsia="ar-SA"/>
        </w:rPr>
        <w:t xml:space="preserve">  </w:t>
      </w:r>
    </w:p>
    <w:p w14:paraId="25D25888" w14:textId="77777777" w:rsidR="00C10920" w:rsidRDefault="00C10920" w:rsidP="00037C7E">
      <w:pPr>
        <w:pStyle w:val="ListParagraph"/>
        <w:ind w:left="0"/>
        <w:rPr>
          <w:lang w:eastAsia="ar-SA"/>
        </w:rPr>
      </w:pPr>
    </w:p>
    <w:p w14:paraId="1B0A2DB5" w14:textId="77777777" w:rsidR="00037C7E" w:rsidRPr="00037C7E" w:rsidRDefault="00037C7E" w:rsidP="00037C7E">
      <w:pPr>
        <w:pStyle w:val="ListParagraph"/>
        <w:ind w:left="0"/>
        <w:rPr>
          <w:lang w:eastAsia="ar-SA"/>
        </w:rPr>
      </w:pPr>
      <w:proofErr w:type="gramStart"/>
      <w:r w:rsidRPr="00037C7E">
        <w:rPr>
          <w:lang w:eastAsia="ar-SA"/>
        </w:rPr>
        <w:t>UNDP.</w:t>
      </w:r>
      <w:proofErr w:type="gramEnd"/>
      <w:r w:rsidRPr="00037C7E">
        <w:rPr>
          <w:lang w:eastAsia="ar-SA"/>
        </w:rPr>
        <w:t xml:space="preserve"> (2016). </w:t>
      </w:r>
      <w:r w:rsidRPr="00230762">
        <w:rPr>
          <w:i/>
          <w:lang w:eastAsia="ar-SA"/>
        </w:rPr>
        <w:t xml:space="preserve">Más allá </w:t>
      </w:r>
      <w:proofErr w:type="gramStart"/>
      <w:r w:rsidRPr="00230762">
        <w:rPr>
          <w:i/>
          <w:lang w:eastAsia="ar-SA"/>
        </w:rPr>
        <w:t>del</w:t>
      </w:r>
      <w:proofErr w:type="gramEnd"/>
      <w:r w:rsidRPr="00230762">
        <w:rPr>
          <w:i/>
          <w:lang w:eastAsia="ar-SA"/>
        </w:rPr>
        <w:t xml:space="preserve"> conflicto, luchas por el bienestar. </w:t>
      </w:r>
      <w:proofErr w:type="gramStart"/>
      <w:r w:rsidRPr="00230762">
        <w:rPr>
          <w:i/>
          <w:lang w:eastAsia="ar-SA"/>
        </w:rPr>
        <w:t>Informe Nacional de Desarrollo Humano 2015/2016</w:t>
      </w:r>
      <w:r w:rsidRPr="00037C7E">
        <w:rPr>
          <w:lang w:eastAsia="ar-SA"/>
        </w:rPr>
        <w:t>.</w:t>
      </w:r>
      <w:proofErr w:type="gramEnd"/>
      <w:r w:rsidRPr="00037C7E">
        <w:rPr>
          <w:lang w:eastAsia="ar-SA"/>
        </w:rPr>
        <w:t xml:space="preserve">  </w:t>
      </w:r>
      <w:proofErr w:type="gramStart"/>
      <w:r w:rsidRPr="00037C7E">
        <w:rPr>
          <w:lang w:eastAsia="ar-SA"/>
        </w:rPr>
        <w:t>Programa de las Naciones Unidas para el Desarrollo.</w:t>
      </w:r>
      <w:proofErr w:type="gramEnd"/>
      <w:r w:rsidRPr="00037C7E">
        <w:rPr>
          <w:lang w:eastAsia="ar-SA"/>
        </w:rPr>
        <w:t xml:space="preserve"> </w:t>
      </w:r>
      <w:proofErr w:type="gramStart"/>
      <w:r w:rsidRPr="00037C7E">
        <w:rPr>
          <w:lang w:eastAsia="ar-SA"/>
        </w:rPr>
        <w:t xml:space="preserve">Retrieved from: </w:t>
      </w:r>
      <w:hyperlink r:id="rId15" w:tgtFrame="_blank" w:history="1">
        <w:r w:rsidRPr="007176CD">
          <w:rPr>
            <w:rStyle w:val="Hyperlink"/>
          </w:rPr>
          <w:t>http://desarrollohumano.org.gt/wp-content/uploads/2016/04/INDH_Completo_digital-1.pdf</w:t>
        </w:r>
      </w:hyperlink>
      <w:r w:rsidRPr="00037C7E">
        <w:rPr>
          <w:lang w:eastAsia="ar-SA"/>
        </w:rPr>
        <w:t>.</w:t>
      </w:r>
      <w:proofErr w:type="gramEnd"/>
    </w:p>
    <w:p w14:paraId="307F0910" w14:textId="77777777" w:rsidR="00037C7E" w:rsidRDefault="00037C7E" w:rsidP="00037C7E">
      <w:pPr>
        <w:pStyle w:val="ListParagraph"/>
        <w:ind w:left="0"/>
        <w:rPr>
          <w:lang w:eastAsia="ar-SA"/>
        </w:rPr>
      </w:pPr>
    </w:p>
    <w:p w14:paraId="708843D4" w14:textId="06D025FD" w:rsidR="00037C7E" w:rsidRPr="008C4639" w:rsidRDefault="00037C7E" w:rsidP="00037C7E">
      <w:pPr>
        <w:pStyle w:val="ListParagraph"/>
        <w:ind w:left="0"/>
        <w:rPr>
          <w:lang w:eastAsia="ar-SA"/>
        </w:rPr>
      </w:pPr>
      <w:r w:rsidRPr="008C4639">
        <w:rPr>
          <w:lang w:eastAsia="ar-SA"/>
        </w:rPr>
        <w:t>U</w:t>
      </w:r>
      <w:r>
        <w:rPr>
          <w:lang w:eastAsia="ar-SA"/>
        </w:rPr>
        <w:t>.</w:t>
      </w:r>
      <w:r w:rsidRPr="008C4639">
        <w:rPr>
          <w:lang w:eastAsia="ar-SA"/>
        </w:rPr>
        <w:t>S</w:t>
      </w:r>
      <w:r>
        <w:rPr>
          <w:lang w:eastAsia="ar-SA"/>
        </w:rPr>
        <w:t>.</w:t>
      </w:r>
      <w:r w:rsidRPr="008C4639">
        <w:rPr>
          <w:lang w:eastAsia="ar-SA"/>
        </w:rPr>
        <w:t xml:space="preserve"> </w:t>
      </w:r>
      <w:proofErr w:type="gramStart"/>
      <w:r w:rsidR="00CD5BE1" w:rsidRPr="008C4639">
        <w:rPr>
          <w:lang w:eastAsia="ar-SA"/>
        </w:rPr>
        <w:t xml:space="preserve">Department </w:t>
      </w:r>
      <w:r w:rsidR="00CD5BE1">
        <w:rPr>
          <w:lang w:eastAsia="ar-SA"/>
        </w:rPr>
        <w:t xml:space="preserve"> of</w:t>
      </w:r>
      <w:proofErr w:type="gramEnd"/>
      <w:r w:rsidR="00CD5BE1">
        <w:rPr>
          <w:lang w:eastAsia="ar-SA"/>
        </w:rPr>
        <w:t xml:space="preserve"> </w:t>
      </w:r>
      <w:r w:rsidRPr="008C4639">
        <w:rPr>
          <w:lang w:eastAsia="ar-SA"/>
        </w:rPr>
        <w:t xml:space="preserve">State. (2014). </w:t>
      </w:r>
      <w:proofErr w:type="gramStart"/>
      <w:r w:rsidRPr="00037C7E">
        <w:rPr>
          <w:i/>
          <w:lang w:eastAsia="ar-SA"/>
        </w:rPr>
        <w:t>The</w:t>
      </w:r>
      <w:proofErr w:type="gramEnd"/>
      <w:r w:rsidRPr="00037C7E">
        <w:rPr>
          <w:i/>
          <w:lang w:eastAsia="ar-SA"/>
        </w:rPr>
        <w:t xml:space="preserve"> Central American Regional Security Initiative: A Shared Partnership</w:t>
      </w:r>
      <w:r w:rsidRPr="008C4639">
        <w:rPr>
          <w:lang w:eastAsia="ar-SA"/>
        </w:rPr>
        <w:t xml:space="preserve">. U. S. Department of State, Bureau of </w:t>
      </w:r>
      <w:r w:rsidR="003C1976">
        <w:rPr>
          <w:lang w:eastAsia="ar-SA"/>
        </w:rPr>
        <w:t xml:space="preserve">Public Affairs. </w:t>
      </w:r>
      <w:proofErr w:type="gramStart"/>
      <w:r w:rsidR="003C1976">
        <w:rPr>
          <w:lang w:eastAsia="ar-SA"/>
        </w:rPr>
        <w:t xml:space="preserve">Retrieved from: </w:t>
      </w:r>
      <w:hyperlink r:id="rId16" w:history="1">
        <w:r w:rsidRPr="007176CD">
          <w:rPr>
            <w:rStyle w:val="Hyperlink"/>
          </w:rPr>
          <w:t>http://www.state.gov/p/wha/rls/fs/2014/223804.htm</w:t>
        </w:r>
      </w:hyperlink>
      <w:hyperlink r:id="rId17"/>
      <w:r w:rsidR="007176CD">
        <w:rPr>
          <w:lang w:eastAsia="ar-SA"/>
        </w:rPr>
        <w:t>.</w:t>
      </w:r>
      <w:proofErr w:type="gramEnd"/>
      <w:r w:rsidR="007176CD">
        <w:rPr>
          <w:lang w:eastAsia="ar-SA"/>
        </w:rPr>
        <w:t xml:space="preserve"> </w:t>
      </w:r>
    </w:p>
    <w:p w14:paraId="148B86E7" w14:textId="77777777" w:rsidR="00037C7E" w:rsidRDefault="00037C7E" w:rsidP="00037C7E">
      <w:pPr>
        <w:pStyle w:val="ListParagraph"/>
        <w:ind w:left="0"/>
        <w:rPr>
          <w:lang w:eastAsia="ar-SA"/>
        </w:rPr>
      </w:pPr>
    </w:p>
    <w:p w14:paraId="369F1C5E" w14:textId="4F2A161C" w:rsidR="00037C7E" w:rsidRPr="008C4639" w:rsidRDefault="00037C7E" w:rsidP="00037C7E">
      <w:pPr>
        <w:pStyle w:val="ListParagraph"/>
        <w:ind w:left="0"/>
        <w:rPr>
          <w:lang w:eastAsia="ar-SA"/>
        </w:rPr>
      </w:pPr>
      <w:proofErr w:type="gramStart"/>
      <w:r w:rsidRPr="008C4639">
        <w:rPr>
          <w:lang w:eastAsia="ar-SA"/>
        </w:rPr>
        <w:t>USAID.</w:t>
      </w:r>
      <w:proofErr w:type="gramEnd"/>
      <w:r w:rsidRPr="008C4639">
        <w:rPr>
          <w:lang w:eastAsia="ar-SA"/>
        </w:rPr>
        <w:t xml:space="preserve"> </w:t>
      </w:r>
      <w:proofErr w:type="gramStart"/>
      <w:r w:rsidRPr="008C4639">
        <w:rPr>
          <w:lang w:eastAsia="ar-SA"/>
        </w:rPr>
        <w:t xml:space="preserve">(2012). </w:t>
      </w:r>
      <w:r w:rsidRPr="003C1976">
        <w:rPr>
          <w:i/>
          <w:lang w:eastAsia="ar-SA"/>
        </w:rPr>
        <w:t>USAID’s Conflict Assessment Framework Version 2.0</w:t>
      </w:r>
      <w:r>
        <w:rPr>
          <w:lang w:eastAsia="ar-SA"/>
        </w:rPr>
        <w:t>.</w:t>
      </w:r>
      <w:proofErr w:type="gramEnd"/>
      <w:r w:rsidRPr="008C4639">
        <w:rPr>
          <w:lang w:eastAsia="ar-SA"/>
        </w:rPr>
        <w:t xml:space="preserve"> </w:t>
      </w:r>
      <w:proofErr w:type="gramStart"/>
      <w:r w:rsidRPr="008C4639">
        <w:rPr>
          <w:lang w:eastAsia="ar-SA"/>
        </w:rPr>
        <w:t xml:space="preserve">Retrieved from:  </w:t>
      </w:r>
      <w:hyperlink r:id="rId18" w:history="1">
        <w:r w:rsidRPr="003C1976">
          <w:rPr>
            <w:rStyle w:val="Hyperlink"/>
          </w:rPr>
          <w:t>http://pdf.usaid.gov/pdf_docs/pnady739.pdf</w:t>
        </w:r>
      </w:hyperlink>
      <w:r w:rsidRPr="008C4639">
        <w:rPr>
          <w:lang w:eastAsia="ar-SA"/>
        </w:rPr>
        <w:t>.</w:t>
      </w:r>
      <w:proofErr w:type="gramEnd"/>
      <w:r w:rsidRPr="008C4639">
        <w:rPr>
          <w:lang w:eastAsia="ar-SA"/>
        </w:rPr>
        <w:t xml:space="preserve">  </w:t>
      </w:r>
    </w:p>
    <w:p w14:paraId="47C30876" w14:textId="77777777" w:rsidR="00037C7E" w:rsidRDefault="00037C7E" w:rsidP="00037C7E">
      <w:pPr>
        <w:pStyle w:val="ListParagraph"/>
        <w:ind w:left="0"/>
        <w:rPr>
          <w:lang w:eastAsia="ar-SA"/>
        </w:rPr>
      </w:pPr>
    </w:p>
    <w:p w14:paraId="111021D6" w14:textId="1C9F1075" w:rsidR="00037C7E" w:rsidRPr="008C4639" w:rsidRDefault="00037C7E" w:rsidP="00037C7E">
      <w:pPr>
        <w:pStyle w:val="ListParagraph"/>
        <w:ind w:left="0"/>
        <w:rPr>
          <w:lang w:eastAsia="ar-SA"/>
        </w:rPr>
      </w:pPr>
      <w:proofErr w:type="gramStart"/>
      <w:r w:rsidRPr="008C4639">
        <w:rPr>
          <w:lang w:eastAsia="ar-SA"/>
        </w:rPr>
        <w:t>USAID.</w:t>
      </w:r>
      <w:proofErr w:type="gramEnd"/>
      <w:r w:rsidRPr="008C4639">
        <w:rPr>
          <w:lang w:eastAsia="ar-SA"/>
        </w:rPr>
        <w:t xml:space="preserve"> </w:t>
      </w:r>
      <w:proofErr w:type="gramStart"/>
      <w:r w:rsidRPr="008C4639">
        <w:rPr>
          <w:lang w:eastAsia="ar-SA"/>
        </w:rPr>
        <w:t xml:space="preserve">(2013). </w:t>
      </w:r>
      <w:r w:rsidRPr="003C1976">
        <w:rPr>
          <w:i/>
          <w:lang w:eastAsia="ar-SA"/>
        </w:rPr>
        <w:t>USAID/Guatemala CDCS</w:t>
      </w:r>
      <w:r w:rsidRPr="008C4639">
        <w:rPr>
          <w:lang w:eastAsia="ar-SA"/>
        </w:rPr>
        <w:t>.</w:t>
      </w:r>
      <w:proofErr w:type="gramEnd"/>
      <w:r w:rsidRPr="008C4639">
        <w:rPr>
          <w:lang w:eastAsia="ar-SA"/>
        </w:rPr>
        <w:t xml:space="preserve">  </w:t>
      </w:r>
      <w:proofErr w:type="gramStart"/>
      <w:r w:rsidRPr="008C4639">
        <w:rPr>
          <w:lang w:eastAsia="ar-SA"/>
        </w:rPr>
        <w:t xml:space="preserve">Retrieved from: </w:t>
      </w:r>
      <w:hyperlink r:id="rId19" w:history="1">
        <w:r w:rsidRPr="003C1976">
          <w:rPr>
            <w:rStyle w:val="Hyperlink"/>
          </w:rPr>
          <w:t>www.usaid.gov/documents/1862/usaid-guatemala-cdcs</w:t>
        </w:r>
      </w:hyperlink>
      <w:r w:rsidRPr="008C4639">
        <w:rPr>
          <w:lang w:eastAsia="ar-SA"/>
        </w:rPr>
        <w:t>.</w:t>
      </w:r>
      <w:proofErr w:type="gramEnd"/>
      <w:r w:rsidRPr="008C4639">
        <w:rPr>
          <w:lang w:eastAsia="ar-SA"/>
        </w:rPr>
        <w:t xml:space="preserve"> </w:t>
      </w:r>
    </w:p>
    <w:p w14:paraId="202867B8" w14:textId="77777777" w:rsidR="00037C7E" w:rsidRDefault="00037C7E" w:rsidP="00037C7E">
      <w:pPr>
        <w:pStyle w:val="ListParagraph"/>
        <w:ind w:left="0"/>
        <w:rPr>
          <w:lang w:eastAsia="ar-SA"/>
        </w:rPr>
      </w:pPr>
    </w:p>
    <w:p w14:paraId="32EEC07F" w14:textId="77777777" w:rsidR="00037C7E" w:rsidRPr="008C4639" w:rsidRDefault="00037C7E" w:rsidP="00037C7E">
      <w:pPr>
        <w:pStyle w:val="ListParagraph"/>
        <w:ind w:left="0"/>
        <w:rPr>
          <w:lang w:eastAsia="ar-SA"/>
        </w:rPr>
      </w:pPr>
      <w:proofErr w:type="gramStart"/>
      <w:r w:rsidRPr="008C4639">
        <w:rPr>
          <w:lang w:eastAsia="ar-SA"/>
        </w:rPr>
        <w:t>USAID.</w:t>
      </w:r>
      <w:proofErr w:type="gramEnd"/>
      <w:r w:rsidRPr="008C4639">
        <w:rPr>
          <w:lang w:eastAsia="ar-SA"/>
        </w:rPr>
        <w:t xml:space="preserve"> (2015). </w:t>
      </w:r>
      <w:r w:rsidRPr="003C1976">
        <w:rPr>
          <w:i/>
          <w:lang w:eastAsia="ar-SA"/>
        </w:rPr>
        <w:t>Legacies of Exclusion: Social Conflict and Violence in Communities and Homes in Guatemala's Western Highlands</w:t>
      </w:r>
      <w:r w:rsidRPr="008C4639">
        <w:rPr>
          <w:lang w:eastAsia="ar-SA"/>
        </w:rPr>
        <w:t xml:space="preserve">. </w:t>
      </w:r>
      <w:proofErr w:type="gramStart"/>
      <w:r w:rsidRPr="008C4639">
        <w:rPr>
          <w:lang w:eastAsia="ar-SA"/>
        </w:rPr>
        <w:t xml:space="preserve">Retrieved from:  </w:t>
      </w:r>
      <w:hyperlink r:id="rId20" w:history="1">
        <w:r w:rsidRPr="003C1976">
          <w:rPr>
            <w:rStyle w:val="Hyperlink"/>
          </w:rPr>
          <w:t>https://www.usaid.gov/sites/default/files/documents/1862/Guatemala_Conflict_Vulnerability_Assessment.pdf</w:t>
        </w:r>
      </w:hyperlink>
      <w:r w:rsidRPr="008C4639">
        <w:rPr>
          <w:lang w:eastAsia="ar-SA"/>
        </w:rPr>
        <w:t>.</w:t>
      </w:r>
      <w:proofErr w:type="gramEnd"/>
    </w:p>
    <w:p w14:paraId="491FB0F2" w14:textId="77777777" w:rsidR="00037C7E" w:rsidRDefault="00037C7E" w:rsidP="00037C7E">
      <w:pPr>
        <w:pStyle w:val="ListParagraph"/>
        <w:ind w:left="0"/>
        <w:rPr>
          <w:lang w:eastAsia="ar-SA"/>
        </w:rPr>
      </w:pPr>
    </w:p>
    <w:p w14:paraId="0C5B92FE" w14:textId="0B56E7BD" w:rsidR="00037C7E" w:rsidRDefault="00037C7E" w:rsidP="00037C7E">
      <w:pPr>
        <w:pStyle w:val="ListParagraph"/>
        <w:ind w:left="0"/>
        <w:rPr>
          <w:lang w:eastAsia="ar-SA"/>
        </w:rPr>
      </w:pPr>
      <w:proofErr w:type="gramStart"/>
      <w:r w:rsidRPr="008C4639">
        <w:rPr>
          <w:lang w:eastAsia="ar-SA"/>
        </w:rPr>
        <w:t>USAID.</w:t>
      </w:r>
      <w:proofErr w:type="gramEnd"/>
      <w:r w:rsidRPr="008C4639">
        <w:rPr>
          <w:lang w:eastAsia="ar-SA"/>
        </w:rPr>
        <w:t xml:space="preserve"> (2016</w:t>
      </w:r>
      <w:r w:rsidRPr="003C1976">
        <w:rPr>
          <w:i/>
          <w:lang w:eastAsia="ar-SA"/>
        </w:rPr>
        <w:t>). Draft USAID Applied Political Economy Analysis Field Guide</w:t>
      </w:r>
      <w:r w:rsidRPr="008C4639">
        <w:rPr>
          <w:lang w:eastAsia="ar-SA"/>
        </w:rPr>
        <w:t xml:space="preserve">. </w:t>
      </w:r>
      <w:proofErr w:type="gramStart"/>
      <w:r w:rsidRPr="008C4639">
        <w:rPr>
          <w:lang w:eastAsia="ar-SA"/>
        </w:rPr>
        <w:t xml:space="preserve">Retrieved from: </w:t>
      </w:r>
      <w:hyperlink r:id="rId21" w:tgtFrame="_blank" w:history="1">
        <w:r w:rsidRPr="003C1976">
          <w:rPr>
            <w:rStyle w:val="Hyperlink"/>
          </w:rPr>
          <w:t>https://usaidlearninglab.org/sites/default/files/resource/files/applied_pea_field_guide_and_framework_working_document_041516.pdf</w:t>
        </w:r>
      </w:hyperlink>
      <w:r w:rsidRPr="005D3054">
        <w:rPr>
          <w:lang w:eastAsia="ar-SA"/>
        </w:rPr>
        <w:t>.</w:t>
      </w:r>
      <w:proofErr w:type="gramEnd"/>
    </w:p>
    <w:p w14:paraId="29FD4B68" w14:textId="77777777" w:rsidR="00BC0CD8" w:rsidRPr="008C4639" w:rsidRDefault="00BC0CD8" w:rsidP="00BC0CD8">
      <w:pPr>
        <w:pStyle w:val="ListParagraph"/>
        <w:ind w:left="0"/>
        <w:rPr>
          <w:lang w:eastAsia="ar-SA"/>
        </w:rPr>
      </w:pPr>
      <w:r>
        <w:rPr>
          <w:lang w:eastAsia="ar-SA"/>
        </w:rPr>
        <w:lastRenderedPageBreak/>
        <w:t xml:space="preserve">USAID’s Learning Lab has information on Collaborating, Learning, and Adapting (CLA): </w:t>
      </w:r>
      <w:hyperlink r:id="rId22" w:anchor="t4752n6559" w:history="1">
        <w:r w:rsidRPr="00483852">
          <w:rPr>
            <w:rStyle w:val="Hyperlink"/>
          </w:rPr>
          <w:t>https://usaidlearninglab.org/faq#t4752n6559</w:t>
        </w:r>
      </w:hyperlink>
      <w:r w:rsidRPr="008C4639">
        <w:rPr>
          <w:lang w:eastAsia="ar-SA"/>
        </w:rPr>
        <w:t xml:space="preserve">.  </w:t>
      </w:r>
    </w:p>
    <w:p w14:paraId="6FC9C0FB" w14:textId="77777777" w:rsidR="00BC0CD8" w:rsidRPr="008C4639" w:rsidRDefault="00BC0CD8" w:rsidP="00037C7E">
      <w:pPr>
        <w:pStyle w:val="ListParagraph"/>
        <w:ind w:left="0"/>
        <w:rPr>
          <w:lang w:eastAsia="ar-SA"/>
        </w:rPr>
      </w:pPr>
    </w:p>
    <w:p w14:paraId="5FD4091B" w14:textId="77777777" w:rsidR="00037C7E" w:rsidRDefault="00037C7E" w:rsidP="00037C7E">
      <w:pPr>
        <w:pStyle w:val="ListParagraph"/>
        <w:ind w:left="0"/>
        <w:rPr>
          <w:lang w:eastAsia="ar-SA"/>
        </w:rPr>
      </w:pPr>
    </w:p>
    <w:p w14:paraId="646E3ECD" w14:textId="77777777" w:rsidR="00037C7E" w:rsidRDefault="00037C7E" w:rsidP="00037C7E">
      <w:pPr>
        <w:pStyle w:val="ListParagraph"/>
        <w:ind w:left="0"/>
        <w:rPr>
          <w:lang w:eastAsia="ar-SA"/>
        </w:rPr>
      </w:pPr>
      <w:bookmarkStart w:id="34" w:name="_GoBack"/>
      <w:bookmarkEnd w:id="34"/>
    </w:p>
    <w:sectPr w:rsidR="00037C7E">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FDE16" w14:textId="77777777" w:rsidR="00C23D82" w:rsidRDefault="00C23D82" w:rsidP="00F90978">
      <w:pPr>
        <w:spacing w:after="0" w:line="240" w:lineRule="auto"/>
      </w:pPr>
      <w:r>
        <w:separator/>
      </w:r>
    </w:p>
    <w:p w14:paraId="13CF48F8" w14:textId="77777777" w:rsidR="00C23D82" w:rsidRDefault="00C23D82"/>
  </w:endnote>
  <w:endnote w:type="continuationSeparator" w:id="0">
    <w:p w14:paraId="60FAB2D4" w14:textId="77777777" w:rsidR="00C23D82" w:rsidRDefault="00C23D82" w:rsidP="00F90978">
      <w:pPr>
        <w:spacing w:after="0" w:line="240" w:lineRule="auto"/>
      </w:pPr>
      <w:r>
        <w:continuationSeparator/>
      </w:r>
    </w:p>
    <w:p w14:paraId="21106521" w14:textId="77777777" w:rsidR="00C23D82" w:rsidRDefault="00C23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F00FE" w14:textId="77777777" w:rsidR="00C23D82" w:rsidRDefault="00C23D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84AAC" w14:textId="5C1DFE39" w:rsidR="00C23D82" w:rsidRDefault="00C23D82">
    <w:pPr>
      <w:pStyle w:val="Footer"/>
      <w:jc w:val="right"/>
    </w:pPr>
  </w:p>
  <w:p w14:paraId="00706D8B" w14:textId="77777777" w:rsidR="00C23D82" w:rsidRDefault="00C23D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5493C" w14:textId="77777777" w:rsidR="00C23D82" w:rsidRDefault="00C23D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AE073" w14:textId="01FAB68C" w:rsidR="00C23D82" w:rsidRDefault="00C23D82" w:rsidP="00B33781">
      <w:pPr>
        <w:spacing w:after="0" w:line="240" w:lineRule="auto"/>
      </w:pPr>
      <w:r>
        <w:separator/>
      </w:r>
    </w:p>
  </w:footnote>
  <w:footnote w:type="continuationSeparator" w:id="0">
    <w:p w14:paraId="115A0835" w14:textId="77777777" w:rsidR="00C23D82" w:rsidRDefault="00C23D82" w:rsidP="00F90978">
      <w:pPr>
        <w:spacing w:after="0" w:line="240" w:lineRule="auto"/>
      </w:pPr>
      <w:r>
        <w:continuationSeparator/>
      </w:r>
    </w:p>
    <w:p w14:paraId="6B32F7A2" w14:textId="77777777" w:rsidR="00C23D82" w:rsidRDefault="00C23D82"/>
  </w:footnote>
  <w:footnote w:id="1">
    <w:p w14:paraId="77F03F64" w14:textId="77777777" w:rsidR="00C23D82" w:rsidRPr="00737C8E" w:rsidRDefault="00C23D82" w:rsidP="008264B5">
      <w:pPr>
        <w:pStyle w:val="FootnoteText"/>
        <w:rPr>
          <w:rFonts w:ascii="Calibri" w:hAnsi="Calibri"/>
        </w:rPr>
      </w:pPr>
      <w:r w:rsidRPr="00737C8E">
        <w:rPr>
          <w:rStyle w:val="FootnoteReference"/>
          <w:rFonts w:ascii="Calibri" w:hAnsi="Calibri"/>
        </w:rPr>
        <w:footnoteRef/>
      </w:r>
      <w:r w:rsidRPr="00737C8E">
        <w:rPr>
          <w:rFonts w:ascii="Calibri" w:hAnsi="Calibri"/>
        </w:rPr>
        <w:t xml:space="preserve"> In 2015, USAID conducted a conflict vulnerability assessment to better understand specific patterns of conflict and violence in the communities and regions of the Western Highlands. As the conflict assessment reports notes, “violence in the Western Highlands is a systemic phenomenon that affects the full gamut of social interactions.”  In this solicitation, the term “violent social conflict” is utilized as a general translation of the preferred term “</w:t>
      </w:r>
      <w:proofErr w:type="spellStart"/>
      <w:r w:rsidRPr="00737C8E">
        <w:rPr>
          <w:rFonts w:ascii="Calibri" w:hAnsi="Calibri"/>
          <w:i/>
        </w:rPr>
        <w:t>conflictividad</w:t>
      </w:r>
      <w:proofErr w:type="spellEnd"/>
      <w:r w:rsidRPr="00737C8E">
        <w:rPr>
          <w:rFonts w:ascii="Calibri" w:hAnsi="Calibri"/>
          <w:i/>
        </w:rPr>
        <w:t xml:space="preserve"> social”</w:t>
      </w:r>
      <w:r w:rsidRPr="00737C8E">
        <w:rPr>
          <w:rFonts w:ascii="Calibri" w:hAnsi="Calibri"/>
        </w:rPr>
        <w:t xml:space="preserve"> in the Guatemalan context. Whether utilizing the term violent conflict or violent social conflict, the focus remains on understanding and programming to address conflict dynamics. </w:t>
      </w:r>
    </w:p>
  </w:footnote>
  <w:footnote w:id="2">
    <w:p w14:paraId="05C6BF45" w14:textId="2F8D6BEA" w:rsidR="00C23D82" w:rsidRDefault="00C23D82">
      <w:pPr>
        <w:pStyle w:val="FootnoteText"/>
      </w:pPr>
      <w:r w:rsidRPr="003B2862">
        <w:rPr>
          <w:rStyle w:val="FootnoteReference"/>
          <w:rFonts w:ascii="Calibri" w:hAnsi="Calibri"/>
        </w:rPr>
        <w:footnoteRef/>
      </w:r>
      <w:r w:rsidRPr="003B2862">
        <w:rPr>
          <w:rFonts w:ascii="Calibri" w:hAnsi="Calibri"/>
        </w:rPr>
        <w:t xml:space="preserve"> </w:t>
      </w:r>
      <w:r>
        <w:rPr>
          <w:rFonts w:ascii="Calibri" w:hAnsi="Calibri"/>
        </w:rPr>
        <w:t>S</w:t>
      </w:r>
      <w:r w:rsidRPr="00737C8E">
        <w:rPr>
          <w:rFonts w:ascii="Calibri" w:hAnsi="Calibri"/>
        </w:rPr>
        <w:t xml:space="preserve">ee U.S. Agency for International Development. </w:t>
      </w:r>
      <w:r w:rsidRPr="00737C8E">
        <w:rPr>
          <w:rFonts w:ascii="Calibri" w:hAnsi="Calibri"/>
          <w:i/>
        </w:rPr>
        <w:t>Legacies of Exclusion: Social Conflict and Violence in Communities and Homes in Guatemala's Western Highlands</w:t>
      </w:r>
      <w:r w:rsidRPr="00737C8E">
        <w:rPr>
          <w:rFonts w:ascii="Calibri" w:hAnsi="Calibri"/>
        </w:rPr>
        <w:t xml:space="preserve">. October 2015. </w:t>
      </w:r>
      <w:proofErr w:type="gramStart"/>
      <w:r w:rsidRPr="00737C8E">
        <w:rPr>
          <w:rFonts w:ascii="Calibri" w:hAnsi="Calibri"/>
        </w:rPr>
        <w:t xml:space="preserve">Retrieved from: </w:t>
      </w:r>
      <w:hyperlink r:id="rId1" w:history="1">
        <w:r w:rsidRPr="00737C8E">
          <w:rPr>
            <w:rStyle w:val="Hyperlink"/>
            <w:rFonts w:ascii="Calibri" w:hAnsi="Calibri"/>
          </w:rPr>
          <w:t>https://www.usaid.gov/sites/default/files/documents/1862/Guatemala_Conflict_Vulnerability_Assessment.pdf</w:t>
        </w:r>
      </w:hyperlink>
      <w:r w:rsidRPr="00737C8E">
        <w:rPr>
          <w:rFonts w:ascii="Calibri" w:hAnsi="Calibri"/>
        </w:rPr>
        <w:t>.</w:t>
      </w:r>
      <w:proofErr w:type="gramEnd"/>
    </w:p>
  </w:footnote>
  <w:footnote w:id="3">
    <w:p w14:paraId="4B781B89" w14:textId="0EC44AE4" w:rsidR="00C23D82" w:rsidRPr="00794FC0" w:rsidRDefault="00C23D82" w:rsidP="005270F9">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See </w:t>
      </w:r>
      <w:r w:rsidRPr="00794FC0">
        <w:rPr>
          <w:rFonts w:ascii="Calibri" w:hAnsi="Calibri"/>
          <w:i/>
        </w:rPr>
        <w:t>USAID’s Conflict Assessment Framework Version 2.0</w:t>
      </w:r>
      <w:r w:rsidRPr="00794FC0">
        <w:rPr>
          <w:rFonts w:ascii="Calibri" w:hAnsi="Calibri"/>
        </w:rPr>
        <w:t xml:space="preserve">, United States Agency for International Development. June 2012. pp. 37-40. </w:t>
      </w:r>
      <w:proofErr w:type="gramStart"/>
      <w:r w:rsidRPr="00794FC0">
        <w:rPr>
          <w:rFonts w:ascii="Calibri" w:hAnsi="Calibri"/>
        </w:rPr>
        <w:t xml:space="preserve">Retrieved from </w:t>
      </w:r>
      <w:hyperlink r:id="rId2" w:history="1">
        <w:r w:rsidRPr="00794FC0">
          <w:rPr>
            <w:rStyle w:val="Hyperlink"/>
            <w:rFonts w:ascii="Calibri" w:hAnsi="Calibri"/>
          </w:rPr>
          <w:t>http://pdf.usaid.gov/pdf_docs/pnady739.pdf</w:t>
        </w:r>
      </w:hyperlink>
      <w:r w:rsidRPr="00794FC0">
        <w:rPr>
          <w:rFonts w:ascii="Calibri" w:hAnsi="Calibri"/>
        </w:rPr>
        <w:t>.</w:t>
      </w:r>
      <w:proofErr w:type="gramEnd"/>
      <w:r w:rsidRPr="00794FC0">
        <w:rPr>
          <w:rFonts w:ascii="Calibri" w:hAnsi="Calibri"/>
        </w:rPr>
        <w:t xml:space="preserve">  </w:t>
      </w:r>
    </w:p>
  </w:footnote>
  <w:footnote w:id="4">
    <w:p w14:paraId="4C341A8F" w14:textId="4282883D" w:rsidR="00C23D82" w:rsidRPr="00794FC0" w:rsidRDefault="00C23D82" w:rsidP="008F17D9">
      <w:pPr>
        <w:pStyle w:val="FootnoteText"/>
        <w:rPr>
          <w:rFonts w:ascii="Calibri" w:hAnsi="Calibri"/>
          <w:lang w:val="es-GT"/>
        </w:rPr>
      </w:pPr>
      <w:r w:rsidRPr="00794FC0">
        <w:rPr>
          <w:rStyle w:val="FootnoteReference"/>
          <w:rFonts w:ascii="Calibri" w:hAnsi="Calibri"/>
        </w:rPr>
        <w:footnoteRef/>
      </w:r>
      <w:r w:rsidRPr="00794FC0">
        <w:rPr>
          <w:rFonts w:ascii="Calibri" w:hAnsi="Calibri"/>
          <w:lang w:val="es-GT"/>
        </w:rPr>
        <w:t xml:space="preserve"> </w:t>
      </w:r>
      <w:proofErr w:type="spellStart"/>
      <w:r w:rsidRPr="00794FC0">
        <w:rPr>
          <w:rFonts w:ascii="Calibri" w:hAnsi="Calibri"/>
          <w:lang w:val="es-GT"/>
        </w:rPr>
        <w:t>See</w:t>
      </w:r>
      <w:proofErr w:type="spellEnd"/>
      <w:r w:rsidRPr="00794FC0">
        <w:rPr>
          <w:rFonts w:ascii="Calibri" w:hAnsi="Calibri"/>
          <w:lang w:val="es-GT"/>
        </w:rPr>
        <w:t xml:space="preserve"> </w:t>
      </w:r>
      <w:proofErr w:type="gramStart"/>
      <w:r w:rsidRPr="00794FC0">
        <w:rPr>
          <w:rFonts w:ascii="Calibri" w:hAnsi="Calibri"/>
          <w:i/>
          <w:lang w:val="es-GT"/>
        </w:rPr>
        <w:t>Mas</w:t>
      </w:r>
      <w:proofErr w:type="gramEnd"/>
      <w:r w:rsidRPr="00794FC0">
        <w:rPr>
          <w:rFonts w:ascii="Calibri" w:hAnsi="Calibri"/>
          <w:i/>
          <w:lang w:val="es-GT"/>
        </w:rPr>
        <w:t xml:space="preserve"> allá del conflicto, luchas por el bienestar. Informe Nacional de Desarrollo Humano 2015/2016</w:t>
      </w:r>
      <w:r w:rsidRPr="00794FC0">
        <w:rPr>
          <w:rFonts w:ascii="Calibri" w:hAnsi="Calibri"/>
          <w:lang w:val="es-GT"/>
        </w:rPr>
        <w:t>.</w:t>
      </w:r>
      <w:r w:rsidRPr="00794FC0">
        <w:rPr>
          <w:rFonts w:ascii="Calibri" w:hAnsi="Calibri"/>
          <w:i/>
          <w:lang w:val="es-GT"/>
        </w:rPr>
        <w:t xml:space="preserve">  </w:t>
      </w:r>
      <w:r w:rsidRPr="00794FC0">
        <w:rPr>
          <w:rFonts w:ascii="Calibri" w:hAnsi="Calibri"/>
          <w:lang w:val="es-GT"/>
        </w:rPr>
        <w:t>Programa de las Naciones Unidas para el Desarrollo</w:t>
      </w:r>
      <w:r w:rsidRPr="00794FC0">
        <w:rPr>
          <w:rFonts w:ascii="Calibri" w:hAnsi="Calibri"/>
          <w:i/>
          <w:lang w:val="es-GT"/>
        </w:rPr>
        <w:t xml:space="preserve">.  </w:t>
      </w:r>
      <w:r w:rsidRPr="00794FC0">
        <w:rPr>
          <w:rFonts w:ascii="Calibri" w:hAnsi="Calibri"/>
          <w:lang w:val="es-GT"/>
        </w:rPr>
        <w:t>2016.</w:t>
      </w:r>
      <w:r w:rsidRPr="00794FC0">
        <w:rPr>
          <w:rFonts w:ascii="Calibri" w:hAnsi="Calibri"/>
          <w:i/>
          <w:lang w:val="es-GT"/>
        </w:rPr>
        <w:t xml:space="preserve"> </w:t>
      </w:r>
      <w:r w:rsidRPr="00794FC0">
        <w:rPr>
          <w:rFonts w:ascii="Calibri" w:hAnsi="Calibri"/>
          <w:lang w:val="es-GT"/>
        </w:rPr>
        <w:t xml:space="preserve">p. 163. </w:t>
      </w:r>
      <w:proofErr w:type="spellStart"/>
      <w:r w:rsidRPr="00F25779">
        <w:rPr>
          <w:rFonts w:ascii="Calibri" w:hAnsi="Calibri"/>
          <w:lang w:val="es-GT"/>
        </w:rPr>
        <w:t>Retrieved</w:t>
      </w:r>
      <w:proofErr w:type="spellEnd"/>
      <w:r w:rsidRPr="00F25779">
        <w:rPr>
          <w:rFonts w:ascii="Calibri" w:hAnsi="Calibri"/>
          <w:lang w:val="es-GT"/>
        </w:rPr>
        <w:t xml:space="preserve"> </w:t>
      </w:r>
      <w:proofErr w:type="spellStart"/>
      <w:r w:rsidRPr="00F25779">
        <w:rPr>
          <w:rFonts w:ascii="Calibri" w:hAnsi="Calibri"/>
          <w:lang w:val="es-GT"/>
        </w:rPr>
        <w:t>from</w:t>
      </w:r>
      <w:proofErr w:type="spellEnd"/>
      <w:r w:rsidRPr="00F25779">
        <w:rPr>
          <w:rFonts w:ascii="Calibri" w:hAnsi="Calibri"/>
          <w:lang w:val="es-GT"/>
        </w:rPr>
        <w:t xml:space="preserve">: </w:t>
      </w:r>
      <w:hyperlink r:id="rId3" w:tgtFrame="_blank" w:history="1">
        <w:r w:rsidRPr="00794FC0">
          <w:rPr>
            <w:rStyle w:val="Hyperlink"/>
            <w:rFonts w:ascii="Calibri" w:hAnsi="Calibri"/>
            <w:lang w:val="es-GT"/>
          </w:rPr>
          <w:t>http://desarrollohumano.org.gt/wp-content/uploads/2016/04/INDH_Completo_digital-1.pdf</w:t>
        </w:r>
      </w:hyperlink>
      <w:r w:rsidRPr="00794FC0">
        <w:rPr>
          <w:rFonts w:ascii="Calibri" w:hAnsi="Calibri"/>
          <w:lang w:val="es-GT"/>
        </w:rPr>
        <w:t>.</w:t>
      </w:r>
    </w:p>
  </w:footnote>
  <w:footnote w:id="5">
    <w:p w14:paraId="06890E9B" w14:textId="77777777" w:rsidR="00C23D82" w:rsidRPr="00794FC0" w:rsidRDefault="00C23D82" w:rsidP="006B1CFE">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Ibid.</w:t>
      </w:r>
    </w:p>
  </w:footnote>
  <w:footnote w:id="6">
    <w:p w14:paraId="05C63588" w14:textId="3DF2E38C" w:rsidR="00C23D82" w:rsidRPr="00794FC0" w:rsidRDefault="00C23D82" w:rsidP="005270F9">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For detailed analysis,</w:t>
      </w:r>
      <w:r w:rsidRPr="004D67F1">
        <w:rPr>
          <w:rFonts w:ascii="Calibri" w:hAnsi="Calibri"/>
        </w:rPr>
        <w:t xml:space="preserve"> </w:t>
      </w:r>
      <w:r>
        <w:rPr>
          <w:rFonts w:ascii="Calibri" w:hAnsi="Calibri"/>
        </w:rPr>
        <w:t>s</w:t>
      </w:r>
      <w:r w:rsidRPr="00794FC0">
        <w:rPr>
          <w:rFonts w:ascii="Calibri" w:hAnsi="Calibri"/>
        </w:rPr>
        <w:t xml:space="preserve">ee </w:t>
      </w:r>
      <w:r w:rsidRPr="00794FC0">
        <w:rPr>
          <w:rFonts w:ascii="Calibri" w:hAnsi="Calibri"/>
          <w:i/>
        </w:rPr>
        <w:t>Legacies of Exclusion</w:t>
      </w:r>
      <w:r w:rsidRPr="00794FC0">
        <w:rPr>
          <w:rFonts w:ascii="Calibri" w:hAnsi="Calibri"/>
        </w:rPr>
        <w:t>.</w:t>
      </w:r>
    </w:p>
  </w:footnote>
  <w:footnote w:id="7">
    <w:p w14:paraId="6DE45483" w14:textId="40F7A178" w:rsidR="00C23D82" w:rsidRPr="00794FC0" w:rsidRDefault="00C23D82" w:rsidP="005270F9">
      <w:pPr>
        <w:pStyle w:val="FootnoteText"/>
        <w:rPr>
          <w:rFonts w:ascii="Calibri" w:hAnsi="Calibri"/>
          <w:lang w:val="es-GT"/>
        </w:rPr>
      </w:pPr>
      <w:r w:rsidRPr="00794FC0">
        <w:rPr>
          <w:rStyle w:val="FootnoteReference"/>
          <w:rFonts w:ascii="Calibri" w:hAnsi="Calibri"/>
        </w:rPr>
        <w:footnoteRef/>
      </w:r>
      <w:r w:rsidRPr="00794FC0">
        <w:rPr>
          <w:rFonts w:ascii="Calibri" w:hAnsi="Calibri"/>
          <w:lang w:val="es-GT"/>
        </w:rPr>
        <w:t xml:space="preserve"> </w:t>
      </w:r>
      <w:hyperlink w:history="1"/>
      <w:proofErr w:type="spellStart"/>
      <w:r w:rsidRPr="00794FC0">
        <w:rPr>
          <w:rFonts w:ascii="Calibri" w:hAnsi="Calibri"/>
          <w:lang w:val="es-GT"/>
        </w:rPr>
        <w:t>Ibid</w:t>
      </w:r>
      <w:proofErr w:type="spellEnd"/>
      <w:r w:rsidRPr="00794FC0">
        <w:rPr>
          <w:rFonts w:ascii="Calibri" w:hAnsi="Calibri"/>
          <w:lang w:val="es-GT"/>
        </w:rPr>
        <w:t>.</w:t>
      </w:r>
    </w:p>
  </w:footnote>
  <w:footnote w:id="8">
    <w:p w14:paraId="3E9AE3EE" w14:textId="1B79B781" w:rsidR="00C23D82" w:rsidRPr="00794FC0" w:rsidRDefault="00C23D82" w:rsidP="002F3B00">
      <w:pPr>
        <w:pStyle w:val="FootnoteText"/>
        <w:rPr>
          <w:rFonts w:ascii="Calibri" w:hAnsi="Calibri"/>
          <w:lang w:val="es-GT"/>
        </w:rPr>
      </w:pPr>
      <w:r w:rsidRPr="00794FC0">
        <w:rPr>
          <w:rStyle w:val="FootnoteReference"/>
          <w:rFonts w:ascii="Calibri" w:hAnsi="Calibri"/>
        </w:rPr>
        <w:footnoteRef/>
      </w:r>
      <w:r w:rsidRPr="00794FC0">
        <w:rPr>
          <w:rFonts w:ascii="Calibri" w:hAnsi="Calibri"/>
          <w:lang w:val="es-GT"/>
        </w:rPr>
        <w:t xml:space="preserve"> </w:t>
      </w:r>
      <w:proofErr w:type="spellStart"/>
      <w:r w:rsidRPr="00794FC0">
        <w:rPr>
          <w:rFonts w:ascii="Calibri" w:hAnsi="Calibri"/>
          <w:lang w:val="es-GT"/>
        </w:rPr>
        <w:t>See</w:t>
      </w:r>
      <w:proofErr w:type="spellEnd"/>
      <w:r w:rsidRPr="00794FC0">
        <w:rPr>
          <w:rFonts w:ascii="Calibri" w:hAnsi="Calibri"/>
          <w:lang w:val="es-GT"/>
        </w:rPr>
        <w:t xml:space="preserve"> </w:t>
      </w:r>
      <w:r w:rsidRPr="00794FC0">
        <w:rPr>
          <w:rFonts w:ascii="Calibri" w:hAnsi="Calibri"/>
          <w:i/>
          <w:lang w:val="es-GT"/>
        </w:rPr>
        <w:t xml:space="preserve">Mas allá del conflicto, </w:t>
      </w:r>
      <w:r w:rsidRPr="00794FC0">
        <w:rPr>
          <w:rFonts w:ascii="Calibri" w:hAnsi="Calibri"/>
          <w:lang w:val="es-GT"/>
        </w:rPr>
        <w:t>p. 133.</w:t>
      </w:r>
    </w:p>
  </w:footnote>
  <w:footnote w:id="9">
    <w:p w14:paraId="5C9C0D21" w14:textId="3537FCCC" w:rsidR="00C23D82" w:rsidRPr="007C78FE" w:rsidRDefault="00C23D82" w:rsidP="00934273">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According to the UNDP, new forms of poverty include, for example, when families are forced to abandon their land due to purchase or violence; or when social resistance and human right activism becomes a priority, </w:t>
      </w:r>
      <w:r w:rsidRPr="00794FC0">
        <w:rPr>
          <w:rFonts w:ascii="Calibri" w:hAnsi="Calibri" w:cs="Arial"/>
        </w:rPr>
        <w:t>leaving less time for livelihood activities that support overall economic well-being. </w:t>
      </w:r>
    </w:p>
  </w:footnote>
  <w:footnote w:id="10">
    <w:p w14:paraId="66047A1B" w14:textId="5C4E3950" w:rsidR="00C23D82" w:rsidRPr="00794FC0" w:rsidRDefault="00C23D82" w:rsidP="003A7260">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Ibid, p. 143-148.</w:t>
      </w:r>
    </w:p>
  </w:footnote>
  <w:footnote w:id="11">
    <w:p w14:paraId="457EACB5" w14:textId="11F3D938" w:rsidR="00C23D82" w:rsidRPr="00794FC0" w:rsidRDefault="00C23D82" w:rsidP="005270F9">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See </w:t>
      </w:r>
      <w:r w:rsidRPr="00794FC0">
        <w:rPr>
          <w:rFonts w:ascii="Calibri" w:hAnsi="Calibri"/>
          <w:i/>
        </w:rPr>
        <w:t>Legacies of Exclusion</w:t>
      </w:r>
      <w:r w:rsidRPr="00794FC0">
        <w:rPr>
          <w:rFonts w:ascii="Calibri" w:hAnsi="Calibri"/>
        </w:rPr>
        <w:t>, p. 31 and Annex H.</w:t>
      </w:r>
    </w:p>
  </w:footnote>
  <w:footnote w:id="12">
    <w:p w14:paraId="69FA5EB8" w14:textId="5D92DC02" w:rsidR="00C23D82" w:rsidRPr="00794FC0" w:rsidRDefault="00C23D82" w:rsidP="005270F9">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See </w:t>
      </w:r>
      <w:r w:rsidRPr="00794FC0">
        <w:rPr>
          <w:rFonts w:ascii="Calibri" w:hAnsi="Calibri"/>
          <w:i/>
        </w:rPr>
        <w:t>USAID/Guatemala CDCS</w:t>
      </w:r>
      <w:r w:rsidRPr="00794FC0">
        <w:rPr>
          <w:rFonts w:ascii="Calibri" w:hAnsi="Calibri"/>
        </w:rPr>
        <w:t xml:space="preserve">.  </w:t>
      </w:r>
      <w:proofErr w:type="gramStart"/>
      <w:r w:rsidRPr="00794FC0">
        <w:rPr>
          <w:rFonts w:ascii="Calibri" w:hAnsi="Calibri"/>
        </w:rPr>
        <w:t>United States Agency for International Development.</w:t>
      </w:r>
      <w:proofErr w:type="gramEnd"/>
      <w:r w:rsidRPr="00794FC0">
        <w:rPr>
          <w:rFonts w:ascii="Calibri" w:hAnsi="Calibri"/>
        </w:rPr>
        <w:t xml:space="preserve"> 2013. Retrieved from: </w:t>
      </w:r>
      <w:hyperlink r:id="rId4" w:history="1">
        <w:r w:rsidRPr="00794FC0">
          <w:rPr>
            <w:rStyle w:val="Hyperlink"/>
            <w:rFonts w:ascii="Calibri" w:hAnsi="Calibri"/>
          </w:rPr>
          <w:t>www.usaid.gov/documents/1862/usaid-guatemala-cdcs</w:t>
        </w:r>
      </w:hyperlink>
      <w:r w:rsidRPr="00794FC0">
        <w:rPr>
          <w:rFonts w:ascii="Calibri" w:hAnsi="Calibri"/>
        </w:rPr>
        <w:t xml:space="preserve">. </w:t>
      </w:r>
    </w:p>
  </w:footnote>
  <w:footnote w:id="13">
    <w:p w14:paraId="21F56D9C" w14:textId="0C235B19" w:rsidR="00C23D82" w:rsidRPr="00794FC0" w:rsidRDefault="00C23D82" w:rsidP="00200BDB">
      <w:pPr>
        <w:widowControl w:val="0"/>
        <w:spacing w:line="240" w:lineRule="auto"/>
        <w:rPr>
          <w:rFonts w:ascii="Calibri" w:hAnsi="Calibri" w:cs="Times New Roman"/>
          <w:sz w:val="20"/>
          <w:szCs w:val="20"/>
        </w:rPr>
      </w:pPr>
      <w:r w:rsidRPr="00794FC0">
        <w:rPr>
          <w:rFonts w:ascii="Calibri" w:hAnsi="Calibri" w:cs="Times New Roman"/>
          <w:sz w:val="20"/>
          <w:szCs w:val="20"/>
          <w:vertAlign w:val="superscript"/>
        </w:rPr>
        <w:footnoteRef/>
      </w:r>
      <w:r w:rsidRPr="00794FC0">
        <w:rPr>
          <w:rFonts w:ascii="Calibri" w:eastAsia="Times New Roman" w:hAnsi="Calibri" w:cs="Times New Roman"/>
          <w:i/>
          <w:sz w:val="20"/>
          <w:szCs w:val="20"/>
        </w:rPr>
        <w:t xml:space="preserve"> </w:t>
      </w:r>
      <w:r w:rsidRPr="00794FC0">
        <w:rPr>
          <w:rFonts w:ascii="Calibri" w:eastAsia="Times New Roman" w:hAnsi="Calibri" w:cs="Times New Roman"/>
          <w:sz w:val="20"/>
          <w:szCs w:val="20"/>
        </w:rPr>
        <w:t xml:space="preserve">See </w:t>
      </w:r>
      <w:r w:rsidRPr="00794FC0">
        <w:rPr>
          <w:rFonts w:ascii="Calibri" w:eastAsia="Times New Roman" w:hAnsi="Calibri" w:cs="Times New Roman"/>
          <w:i/>
          <w:sz w:val="20"/>
          <w:szCs w:val="20"/>
        </w:rPr>
        <w:t>The Central American Regional Security Initiative: A Shared Partnership</w:t>
      </w:r>
      <w:r w:rsidRPr="00794FC0">
        <w:rPr>
          <w:rFonts w:ascii="Calibri" w:eastAsia="Times New Roman" w:hAnsi="Calibri" w:cs="Times New Roman"/>
          <w:sz w:val="20"/>
          <w:szCs w:val="20"/>
        </w:rPr>
        <w:t>. U. S. Department of State, Bureau of Public Affairs</w:t>
      </w:r>
      <w:r w:rsidRPr="00794FC0">
        <w:rPr>
          <w:rFonts w:ascii="Calibri" w:eastAsia="Times New Roman" w:hAnsi="Calibri" w:cs="Times New Roman"/>
          <w:color w:val="0000FF"/>
          <w:sz w:val="20"/>
          <w:szCs w:val="20"/>
          <w:u w:val="single"/>
        </w:rPr>
        <w:t xml:space="preserve">. March 2014. Retrieved from: http://www.state.gov/p/wha/rls/fs/2014/223804.htm </w:t>
      </w:r>
      <w:hyperlink r:id="rId5"/>
    </w:p>
  </w:footnote>
  <w:footnote w:id="14">
    <w:p w14:paraId="2332EC52" w14:textId="77777777" w:rsidR="00C23D82" w:rsidRPr="00794FC0" w:rsidRDefault="00C23D82" w:rsidP="00185B1A">
      <w:pPr>
        <w:autoSpaceDE w:val="0"/>
        <w:autoSpaceDN w:val="0"/>
        <w:adjustRightInd w:val="0"/>
        <w:spacing w:after="0" w:line="240" w:lineRule="auto"/>
        <w:rPr>
          <w:rFonts w:ascii="Calibri" w:hAnsi="Calibri"/>
          <w:sz w:val="20"/>
          <w:szCs w:val="20"/>
        </w:rPr>
      </w:pPr>
      <w:r w:rsidRPr="00794FC0">
        <w:rPr>
          <w:rStyle w:val="FootnoteReference"/>
          <w:rFonts w:ascii="Calibri" w:hAnsi="Calibri"/>
          <w:sz w:val="20"/>
          <w:szCs w:val="20"/>
        </w:rPr>
        <w:footnoteRef/>
      </w:r>
      <w:r w:rsidRPr="00794FC0">
        <w:rPr>
          <w:rFonts w:ascii="Calibri" w:hAnsi="Calibri"/>
          <w:sz w:val="20"/>
          <w:szCs w:val="20"/>
        </w:rPr>
        <w:t xml:space="preserve"> From the perspective of conflict assessment, perhaps the most salient dimension of resilience is</w:t>
      </w:r>
      <w:r w:rsidRPr="00794FC0">
        <w:rPr>
          <w:rFonts w:ascii="Calibri" w:hAnsi="Calibri" w:cs="Times New Roman"/>
          <w:sz w:val="20"/>
          <w:szCs w:val="20"/>
        </w:rPr>
        <w:t xml:space="preserve"> </w:t>
      </w:r>
      <w:r w:rsidRPr="00794FC0">
        <w:rPr>
          <w:rFonts w:ascii="Calibri" w:hAnsi="Calibri"/>
          <w:sz w:val="20"/>
          <w:szCs w:val="20"/>
        </w:rPr>
        <w:t>the resilience of those aspects of state and society that support the non-violent resolution of conflict</w:t>
      </w:r>
      <w:r w:rsidRPr="00794FC0">
        <w:rPr>
          <w:rFonts w:ascii="Calibri" w:hAnsi="Calibri" w:cs="Times New Roman"/>
          <w:sz w:val="20"/>
          <w:szCs w:val="20"/>
        </w:rPr>
        <w:t xml:space="preserve"> </w:t>
      </w:r>
      <w:r w:rsidRPr="00794FC0">
        <w:rPr>
          <w:rFonts w:ascii="Calibri" w:hAnsi="Calibri"/>
          <w:sz w:val="20"/>
          <w:szCs w:val="20"/>
        </w:rPr>
        <w:t>and the redress of grievances.</w:t>
      </w:r>
      <w:r w:rsidRPr="00794FC0">
        <w:rPr>
          <w:rFonts w:ascii="Calibri" w:hAnsi="Calibri" w:cs="Times New Roman"/>
          <w:sz w:val="20"/>
          <w:szCs w:val="20"/>
        </w:rPr>
        <w:t xml:space="preserve"> Analysis of resilience can include </w:t>
      </w:r>
      <w:r w:rsidRPr="00794FC0">
        <w:rPr>
          <w:rFonts w:ascii="Calibri" w:hAnsi="Calibri"/>
          <w:sz w:val="20"/>
          <w:szCs w:val="20"/>
        </w:rPr>
        <w:t>institutions and mechanisms in society that directly facilitate the management of social conflicts</w:t>
      </w:r>
      <w:r w:rsidRPr="00794FC0">
        <w:rPr>
          <w:rFonts w:ascii="Calibri" w:hAnsi="Calibri" w:cs="Times New Roman"/>
          <w:sz w:val="20"/>
          <w:szCs w:val="20"/>
        </w:rPr>
        <w:t xml:space="preserve">. See USAID Conflict Assessment Framework Version 2.0: </w:t>
      </w:r>
      <w:hyperlink r:id="rId6" w:history="1">
        <w:r w:rsidRPr="00794FC0">
          <w:rPr>
            <w:rStyle w:val="Hyperlink"/>
            <w:rFonts w:ascii="Calibri" w:hAnsi="Calibri" w:cs="Times New Roman"/>
            <w:sz w:val="20"/>
            <w:szCs w:val="20"/>
          </w:rPr>
          <w:t>http://pdf.usaid.gov/pdf_docs/pnady739.pdf</w:t>
        </w:r>
      </w:hyperlink>
      <w:r w:rsidRPr="00794FC0">
        <w:rPr>
          <w:rFonts w:ascii="Calibri" w:hAnsi="Calibri" w:cs="Times New Roman"/>
          <w:sz w:val="20"/>
          <w:szCs w:val="20"/>
        </w:rPr>
        <w:t xml:space="preserve">. </w:t>
      </w:r>
    </w:p>
  </w:footnote>
  <w:footnote w:id="15">
    <w:p w14:paraId="2CB38AEE" w14:textId="77777777" w:rsidR="00C23D82" w:rsidRPr="00794FC0" w:rsidRDefault="00C23D82" w:rsidP="00D20B5A">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National agencies with important conflict mitigation responsibilities are listed in Objective 3. </w:t>
      </w:r>
    </w:p>
  </w:footnote>
  <w:footnote w:id="16">
    <w:p w14:paraId="3FA7DA00" w14:textId="436A8994" w:rsidR="00C23D82" w:rsidRPr="00794FC0" w:rsidRDefault="00C23D82" w:rsidP="00C65D3A">
      <w:pPr>
        <w:spacing w:after="120"/>
        <w:rPr>
          <w:rFonts w:ascii="Calibri" w:hAnsi="Calibri"/>
          <w:sz w:val="20"/>
          <w:szCs w:val="20"/>
        </w:rPr>
      </w:pPr>
      <w:r w:rsidRPr="00794FC0">
        <w:rPr>
          <w:rStyle w:val="FootnoteReference"/>
          <w:rFonts w:ascii="Calibri" w:hAnsi="Calibri"/>
          <w:sz w:val="20"/>
          <w:szCs w:val="20"/>
        </w:rPr>
        <w:footnoteRef/>
      </w:r>
      <w:r w:rsidRPr="00794FC0">
        <w:rPr>
          <w:rFonts w:ascii="Calibri" w:hAnsi="Calibri"/>
          <w:sz w:val="20"/>
          <w:szCs w:val="20"/>
        </w:rPr>
        <w:t xml:space="preserve"> Intergenerational differences resulting from shifts away from agriculture and the influence of technology, migration, and gangs make it harder for parents to guide, influence, and monitor their children. The alienation of parents from youth leaves the latter without mentors, stimulates intra-household strife, and triggers adult fears. In some instances, this is resulting in the criminalization of youth as “gang members” by local law enforcement entities and security commissions with potentially serious consequences for both the youth and the community. See </w:t>
      </w:r>
      <w:r w:rsidRPr="00794FC0">
        <w:rPr>
          <w:rFonts w:ascii="Calibri" w:hAnsi="Calibri"/>
          <w:i/>
          <w:sz w:val="20"/>
          <w:szCs w:val="20"/>
        </w:rPr>
        <w:t>Legacies of Exclusion.</w:t>
      </w:r>
      <w:r w:rsidRPr="00794FC0">
        <w:rPr>
          <w:rFonts w:ascii="Calibri" w:hAnsi="Calibri"/>
          <w:sz w:val="20"/>
          <w:szCs w:val="20"/>
        </w:rPr>
        <w:t xml:space="preserve"> </w:t>
      </w:r>
    </w:p>
  </w:footnote>
  <w:footnote w:id="17">
    <w:p w14:paraId="7B8899C7" w14:textId="33A34508" w:rsidR="00C23D82" w:rsidRPr="00794FC0" w:rsidRDefault="00C23D82" w:rsidP="00136215">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For an analysis of the GOG’s institutional arrangements for conflict prevention, see </w:t>
      </w:r>
      <w:proofErr w:type="spellStart"/>
      <w:r w:rsidRPr="00794FC0">
        <w:rPr>
          <w:rFonts w:ascii="Calibri" w:hAnsi="Calibri"/>
          <w:i/>
        </w:rPr>
        <w:t>Resiliencia</w:t>
      </w:r>
      <w:proofErr w:type="spellEnd"/>
      <w:r w:rsidRPr="00794FC0">
        <w:rPr>
          <w:rFonts w:ascii="Calibri" w:hAnsi="Calibri"/>
          <w:i/>
        </w:rPr>
        <w:t xml:space="preserve"> y </w:t>
      </w:r>
      <w:proofErr w:type="spellStart"/>
      <w:r w:rsidRPr="00794FC0">
        <w:rPr>
          <w:rFonts w:ascii="Calibri" w:hAnsi="Calibri"/>
          <w:i/>
        </w:rPr>
        <w:t>Construcción</w:t>
      </w:r>
      <w:proofErr w:type="spellEnd"/>
      <w:r w:rsidRPr="00794FC0">
        <w:rPr>
          <w:rFonts w:ascii="Calibri" w:hAnsi="Calibri"/>
          <w:i/>
        </w:rPr>
        <w:t xml:space="preserve"> de Paz</w:t>
      </w:r>
      <w:r w:rsidRPr="00794FC0">
        <w:rPr>
          <w:rFonts w:ascii="Calibri" w:hAnsi="Calibri"/>
        </w:rPr>
        <w:t xml:space="preserve">.  </w:t>
      </w:r>
      <w:proofErr w:type="spellStart"/>
      <w:proofErr w:type="gramStart"/>
      <w:r w:rsidRPr="00794FC0">
        <w:rPr>
          <w:rFonts w:ascii="Calibri" w:hAnsi="Calibri"/>
        </w:rPr>
        <w:t>Interpeace</w:t>
      </w:r>
      <w:proofErr w:type="spellEnd"/>
      <w:r w:rsidRPr="00794FC0">
        <w:rPr>
          <w:rFonts w:ascii="Calibri" w:hAnsi="Calibri"/>
        </w:rPr>
        <w:t>.</w:t>
      </w:r>
      <w:proofErr w:type="gramEnd"/>
      <w:r w:rsidRPr="00794FC0">
        <w:rPr>
          <w:rFonts w:ascii="Calibri" w:hAnsi="Calibri"/>
        </w:rPr>
        <w:t xml:space="preserve">  March 2016. pp. 146-152. </w:t>
      </w:r>
      <w:proofErr w:type="gramStart"/>
      <w:r w:rsidRPr="00794FC0">
        <w:rPr>
          <w:rFonts w:ascii="Calibri" w:hAnsi="Calibri"/>
        </w:rPr>
        <w:t xml:space="preserve">Retrieved from: </w:t>
      </w:r>
      <w:hyperlink r:id="rId7" w:history="1">
        <w:r w:rsidRPr="00794FC0">
          <w:rPr>
            <w:rStyle w:val="Hyperlink"/>
            <w:rFonts w:ascii="Calibri" w:hAnsi="Calibri"/>
          </w:rPr>
          <w:t>http://www.interpeace.org/latinoamerica/wp-content/uploads/sites/7/2016/04/Resiliencia_y_construccio%CC%81n_de_paz-en_Guatemala-br.pdf</w:t>
        </w:r>
      </w:hyperlink>
      <w:r w:rsidRPr="00794FC0">
        <w:rPr>
          <w:rFonts w:ascii="Calibri" w:hAnsi="Calibri"/>
        </w:rPr>
        <w:t>.</w:t>
      </w:r>
      <w:proofErr w:type="gramEnd"/>
      <w:r w:rsidRPr="00794FC0">
        <w:rPr>
          <w:rFonts w:ascii="Calibri" w:hAnsi="Calibri"/>
        </w:rPr>
        <w:t xml:space="preserve"> </w:t>
      </w:r>
    </w:p>
  </w:footnote>
  <w:footnote w:id="18">
    <w:p w14:paraId="5D1BFCDF" w14:textId="272D98C0" w:rsidR="00C23D82" w:rsidRPr="00794FC0" w:rsidRDefault="00C23D82">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For analysis, see </w:t>
      </w:r>
      <w:r w:rsidRPr="00794FC0">
        <w:rPr>
          <w:rFonts w:ascii="Calibri" w:hAnsi="Calibri"/>
          <w:i/>
        </w:rPr>
        <w:t xml:space="preserve">Mas </w:t>
      </w:r>
      <w:proofErr w:type="spellStart"/>
      <w:r w:rsidRPr="00794FC0">
        <w:rPr>
          <w:rFonts w:ascii="Calibri" w:hAnsi="Calibri"/>
          <w:i/>
        </w:rPr>
        <w:t>allá</w:t>
      </w:r>
      <w:proofErr w:type="spellEnd"/>
      <w:r w:rsidRPr="00794FC0">
        <w:rPr>
          <w:rFonts w:ascii="Calibri" w:hAnsi="Calibri"/>
          <w:i/>
        </w:rPr>
        <w:t xml:space="preserve"> del </w:t>
      </w:r>
      <w:proofErr w:type="spellStart"/>
      <w:r w:rsidRPr="00794FC0">
        <w:rPr>
          <w:rFonts w:ascii="Calibri" w:hAnsi="Calibri"/>
          <w:i/>
        </w:rPr>
        <w:t>conflicto</w:t>
      </w:r>
      <w:proofErr w:type="spellEnd"/>
      <w:proofErr w:type="gramStart"/>
      <w:r w:rsidRPr="00794FC0">
        <w:rPr>
          <w:rFonts w:ascii="Calibri" w:hAnsi="Calibri"/>
          <w:i/>
        </w:rPr>
        <w:t>,,</w:t>
      </w:r>
      <w:proofErr w:type="gramEnd"/>
      <w:r w:rsidRPr="00794FC0">
        <w:rPr>
          <w:rFonts w:ascii="Calibri" w:hAnsi="Calibri"/>
          <w:i/>
        </w:rPr>
        <w:t xml:space="preserve"> </w:t>
      </w:r>
      <w:r w:rsidRPr="00794FC0">
        <w:rPr>
          <w:rFonts w:ascii="Calibri" w:hAnsi="Calibri"/>
        </w:rPr>
        <w:t xml:space="preserve">Chapter 4. </w:t>
      </w:r>
      <w:proofErr w:type="gramStart"/>
      <w:r w:rsidRPr="00794FC0">
        <w:rPr>
          <w:rFonts w:ascii="Calibri" w:hAnsi="Calibri"/>
        </w:rPr>
        <w:t xml:space="preserve">Retrieved from: </w:t>
      </w:r>
      <w:hyperlink r:id="rId8" w:tgtFrame="_blank" w:history="1">
        <w:r w:rsidRPr="00794FC0">
          <w:rPr>
            <w:rStyle w:val="Hyperlink"/>
            <w:rFonts w:ascii="Calibri" w:hAnsi="Calibri"/>
          </w:rPr>
          <w:t>http://desarrollohumano.org.gt/wp-content/uploads/2016/04/INDH_Completo_digital-1.pdf</w:t>
        </w:r>
      </w:hyperlink>
      <w:r w:rsidRPr="00794FC0">
        <w:rPr>
          <w:rFonts w:ascii="Calibri" w:hAnsi="Calibri"/>
        </w:rPr>
        <w:t>.</w:t>
      </w:r>
      <w:proofErr w:type="gramEnd"/>
    </w:p>
  </w:footnote>
  <w:footnote w:id="19">
    <w:p w14:paraId="768061A9" w14:textId="7FD53917" w:rsidR="00C23D82" w:rsidRPr="00794FC0" w:rsidRDefault="00C23D82" w:rsidP="00BC46EF">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Community consultations (known in Guatemala as </w:t>
      </w:r>
      <w:proofErr w:type="spellStart"/>
      <w:r w:rsidRPr="00794FC0">
        <w:rPr>
          <w:rFonts w:ascii="Calibri" w:hAnsi="Calibri"/>
        </w:rPr>
        <w:t>c</w:t>
      </w:r>
      <w:r w:rsidRPr="00794FC0">
        <w:rPr>
          <w:rFonts w:ascii="Calibri" w:hAnsi="Calibri"/>
          <w:i/>
        </w:rPr>
        <w:t>onsultas</w:t>
      </w:r>
      <w:proofErr w:type="spellEnd"/>
      <w:r w:rsidRPr="00794FC0">
        <w:rPr>
          <w:rFonts w:ascii="Calibri" w:hAnsi="Calibri"/>
          <w:i/>
        </w:rPr>
        <w:t xml:space="preserve">) </w:t>
      </w:r>
      <w:r w:rsidRPr="00794FC0">
        <w:rPr>
          <w:rFonts w:ascii="Calibri" w:hAnsi="Calibri"/>
        </w:rPr>
        <w:t xml:space="preserve">are based upon ILO Convention 169, which provides for the right of indigenous and tribal communities to </w:t>
      </w:r>
      <w:r w:rsidRPr="00794FC0">
        <w:rPr>
          <w:rFonts w:ascii="Calibri" w:hAnsi="Calibri"/>
          <w:color w:val="333333"/>
          <w:shd w:val="clear" w:color="auto" w:fill="FFFFFF"/>
        </w:rPr>
        <w:t>exercise control over their own development, and establishes their right to participate in development plans which may directly affect them. However, this right is inadequately regulated in Guatemala; most consultations</w:t>
      </w:r>
      <w:r w:rsidRPr="00794FC0">
        <w:rPr>
          <w:rFonts w:ascii="Calibri" w:hAnsi="Calibri"/>
          <w:i/>
          <w:color w:val="333333"/>
          <w:shd w:val="clear" w:color="auto" w:fill="FFFFFF"/>
        </w:rPr>
        <w:t xml:space="preserve"> </w:t>
      </w:r>
      <w:r w:rsidRPr="00794FC0">
        <w:rPr>
          <w:rFonts w:ascii="Calibri" w:hAnsi="Calibri"/>
          <w:color w:val="333333"/>
          <w:shd w:val="clear" w:color="auto" w:fill="FFFFFF"/>
        </w:rPr>
        <w:t xml:space="preserve">have taken the form of non-binding votes. Violent conflict in response to mining and other Projects often arises when the will of these votes is not respected, and no effort is made to mediate opposing interests. See the USAID Conflict Vulnerability Assessment, pgs. 29-31. </w:t>
      </w:r>
    </w:p>
  </w:footnote>
  <w:footnote w:id="20">
    <w:p w14:paraId="18CF2563" w14:textId="332B5655" w:rsidR="00C23D82" w:rsidRPr="007F4CC3" w:rsidRDefault="00C23D82">
      <w:pPr>
        <w:pStyle w:val="FootnoteText"/>
        <w:rPr>
          <w:rFonts w:ascii="Calibri" w:hAnsi="Calibri"/>
        </w:rPr>
      </w:pPr>
      <w:r w:rsidRPr="007F4CC3">
        <w:rPr>
          <w:rStyle w:val="FootnoteReference"/>
          <w:rFonts w:ascii="Calibri" w:hAnsi="Calibri"/>
        </w:rPr>
        <w:footnoteRef/>
      </w:r>
      <w:r w:rsidRPr="007F4CC3">
        <w:rPr>
          <w:rFonts w:ascii="Calibri" w:hAnsi="Calibri"/>
        </w:rPr>
        <w:t xml:space="preserve"> </w:t>
      </w:r>
      <w:r w:rsidRPr="00794FC0">
        <w:rPr>
          <w:rFonts w:ascii="Calibri" w:hAnsi="Calibri"/>
        </w:rPr>
        <w:t>S</w:t>
      </w:r>
      <w:r w:rsidRPr="007F4CC3">
        <w:rPr>
          <w:rFonts w:ascii="Calibri" w:hAnsi="Calibri"/>
        </w:rPr>
        <w:t>ee Annex 1 for a list of the WHIP municipalities</w:t>
      </w:r>
      <w:r w:rsidRPr="00794FC0">
        <w:rPr>
          <w:rFonts w:ascii="Calibri" w:hAnsi="Calibri"/>
        </w:rPr>
        <w:t>.</w:t>
      </w:r>
    </w:p>
  </w:footnote>
  <w:footnote w:id="21">
    <w:p w14:paraId="000CE36F" w14:textId="6040923D" w:rsidR="00C23D82" w:rsidRPr="00794FC0" w:rsidRDefault="00C23D82" w:rsidP="005270F9">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See Annex 2 for a list of GOG’s priority A4P municipalities</w:t>
      </w:r>
      <w:r>
        <w:rPr>
          <w:rFonts w:ascii="Calibri" w:hAnsi="Calibri"/>
        </w:rPr>
        <w:t xml:space="preserve"> and Annex 3 for a map of WHIP and A4P municipalities</w:t>
      </w:r>
      <w:r w:rsidRPr="00794FC0">
        <w:rPr>
          <w:rFonts w:ascii="Calibri" w:hAnsi="Calibri"/>
        </w:rPr>
        <w:t xml:space="preserve">. The GOG has selected 51 priority municipalities for A4P—some of which are outside the CBPT’s five target Western Highlands departments. The Project’s geographic strategy must be restricted to the five departments. </w:t>
      </w:r>
    </w:p>
  </w:footnote>
  <w:footnote w:id="22">
    <w:p w14:paraId="25D091F6" w14:textId="77777777" w:rsidR="00C23D82" w:rsidRPr="00794FC0" w:rsidRDefault="00C23D82" w:rsidP="00250AD7">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See USAID’s Learning Lab for additional information on CLA: </w:t>
      </w:r>
      <w:hyperlink r:id="rId9" w:anchor="t4752n6559" w:history="1">
        <w:r w:rsidRPr="00794FC0">
          <w:rPr>
            <w:rStyle w:val="Hyperlink"/>
            <w:rFonts w:ascii="Calibri" w:hAnsi="Calibri"/>
          </w:rPr>
          <w:t>https://usaidlearninglab.org/faq#t4752n6559</w:t>
        </w:r>
      </w:hyperlink>
      <w:r w:rsidRPr="00794FC0">
        <w:rPr>
          <w:rFonts w:ascii="Calibri" w:hAnsi="Calibri"/>
        </w:rPr>
        <w:t xml:space="preserve">.  </w:t>
      </w:r>
    </w:p>
  </w:footnote>
  <w:footnote w:id="23">
    <w:p w14:paraId="06D875C7" w14:textId="759133F4" w:rsidR="00C23D82" w:rsidRPr="00A5000F" w:rsidRDefault="00C23D82">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Refer to </w:t>
      </w:r>
      <w:r w:rsidRPr="009A7718">
        <w:rPr>
          <w:rFonts w:ascii="Calibri" w:hAnsi="Calibri"/>
        </w:rPr>
        <w:t>Annex 4</w:t>
      </w:r>
      <w:r w:rsidRPr="00794FC0">
        <w:rPr>
          <w:rFonts w:ascii="Calibri" w:hAnsi="Calibri"/>
        </w:rPr>
        <w:t xml:space="preserve"> for additional information on the impact evaluation.</w:t>
      </w:r>
      <w:r w:rsidRPr="00A5000F">
        <w:rPr>
          <w:rFonts w:ascii="Calibri" w:hAnsi="Calibri"/>
        </w:rPr>
        <w:t xml:space="preserve"> </w:t>
      </w:r>
    </w:p>
  </w:footnote>
  <w:footnote w:id="24">
    <w:p w14:paraId="3963A481" w14:textId="100A9D74" w:rsidR="00C23D82" w:rsidRPr="004E3BEF" w:rsidRDefault="00C23D82">
      <w:pPr>
        <w:pStyle w:val="FootnoteText"/>
        <w:rPr>
          <w:rFonts w:ascii="Calibri" w:hAnsi="Calibri"/>
        </w:rPr>
      </w:pPr>
      <w:r w:rsidRPr="004E3BEF">
        <w:rPr>
          <w:rStyle w:val="FootnoteReference"/>
          <w:rFonts w:ascii="Calibri" w:hAnsi="Calibri"/>
        </w:rPr>
        <w:footnoteRef/>
      </w:r>
      <w:r w:rsidRPr="004E3BEF">
        <w:rPr>
          <w:rFonts w:ascii="Calibri" w:hAnsi="Calibri"/>
        </w:rPr>
        <w:t xml:space="preserve"> For </w:t>
      </w:r>
      <w:r w:rsidRPr="00794FC0">
        <w:rPr>
          <w:rFonts w:ascii="Calibri" w:hAnsi="Calibri"/>
        </w:rPr>
        <w:t xml:space="preserve">additional information on the </w:t>
      </w:r>
      <w:proofErr w:type="spellStart"/>
      <w:r>
        <w:rPr>
          <w:rFonts w:ascii="Calibri" w:hAnsi="Calibri"/>
        </w:rPr>
        <w:t>Nexos</w:t>
      </w:r>
      <w:proofErr w:type="spellEnd"/>
      <w:r>
        <w:rPr>
          <w:rFonts w:ascii="Calibri" w:hAnsi="Calibri"/>
        </w:rPr>
        <w:t xml:space="preserve"> Locales</w:t>
      </w:r>
      <w:r w:rsidRPr="00794FC0">
        <w:rPr>
          <w:rFonts w:ascii="Calibri" w:hAnsi="Calibri"/>
        </w:rPr>
        <w:t xml:space="preserve"> Project</w:t>
      </w:r>
      <w:r>
        <w:rPr>
          <w:rFonts w:ascii="Calibri" w:hAnsi="Calibri"/>
        </w:rPr>
        <w:t xml:space="preserve">, visit </w:t>
      </w:r>
      <w:r w:rsidRPr="004E3BEF">
        <w:rPr>
          <w:rFonts w:ascii="Calibri" w:hAnsi="Calibri"/>
          <w:u w:val="single"/>
        </w:rPr>
        <w:t>http://www.usaidnexos.org</w:t>
      </w:r>
      <w:r>
        <w:rPr>
          <w:rFonts w:ascii="Calibri" w:hAnsi="Calibri"/>
          <w:u w:val="single"/>
        </w:rPr>
        <w:t>.</w:t>
      </w:r>
    </w:p>
  </w:footnote>
  <w:footnote w:id="25">
    <w:p w14:paraId="2DDE186C" w14:textId="3E1DAB5C" w:rsidR="00C23D82" w:rsidRPr="00794FC0" w:rsidRDefault="00C23D82" w:rsidP="000F5A94">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For additional information on the Community Roots Project, refer to the Notice of Opportunity at </w:t>
      </w:r>
      <w:hyperlink r:id="rId10" w:history="1">
        <w:r w:rsidRPr="00794FC0">
          <w:rPr>
            <w:rStyle w:val="Hyperlink"/>
            <w:rFonts w:ascii="Calibri" w:hAnsi="Calibri"/>
          </w:rPr>
          <w:t>http://www.grants.gov/web/grants/view-opportunity.html?oppId=283808</w:t>
        </w:r>
      </w:hyperlink>
      <w:r>
        <w:rPr>
          <w:rFonts w:ascii="Calibri" w:hAnsi="Calibri"/>
        </w:rPr>
        <w:t>.</w:t>
      </w:r>
    </w:p>
  </w:footnote>
  <w:footnote w:id="26">
    <w:p w14:paraId="6A672746" w14:textId="2E2E79BA" w:rsidR="00C23D82" w:rsidRPr="009A43C2" w:rsidRDefault="00C23D82">
      <w:pPr>
        <w:pStyle w:val="FootnoteText"/>
        <w:rPr>
          <w:rFonts w:ascii="Calibri" w:hAnsi="Calibri"/>
        </w:rPr>
      </w:pPr>
      <w:r w:rsidRPr="009A43C2">
        <w:rPr>
          <w:rStyle w:val="FootnoteReference"/>
          <w:rFonts w:ascii="Calibri" w:hAnsi="Calibri"/>
        </w:rPr>
        <w:footnoteRef/>
      </w:r>
      <w:r w:rsidRPr="009A43C2">
        <w:rPr>
          <w:rFonts w:ascii="Calibri" w:hAnsi="Calibri"/>
        </w:rPr>
        <w:t xml:space="preserve"> For additional information on Urban Municipal Governance Project, </w:t>
      </w:r>
      <w:r>
        <w:rPr>
          <w:rFonts w:ascii="Calibri" w:hAnsi="Calibri"/>
        </w:rPr>
        <w:t>see</w:t>
      </w:r>
      <w:r w:rsidRPr="009A43C2">
        <w:rPr>
          <w:rFonts w:ascii="Calibri" w:hAnsi="Calibri"/>
        </w:rPr>
        <w:t xml:space="preserve"> Annex 5.</w:t>
      </w:r>
    </w:p>
  </w:footnote>
  <w:footnote w:id="27">
    <w:p w14:paraId="4ED23665" w14:textId="1CA9B320" w:rsidR="00C23D82" w:rsidRPr="00794FC0" w:rsidRDefault="00C23D82" w:rsidP="005270F9">
      <w:pPr>
        <w:pStyle w:val="NormalWeb"/>
        <w:shd w:val="clear" w:color="auto" w:fill="FFFFFF"/>
        <w:spacing w:before="0" w:beforeAutospacing="0" w:after="0" w:afterAutospacing="0"/>
        <w:rPr>
          <w:rFonts w:ascii="Calibri" w:hAnsi="Calibri"/>
          <w:sz w:val="20"/>
          <w:szCs w:val="20"/>
        </w:rPr>
      </w:pPr>
      <w:r w:rsidRPr="00794FC0">
        <w:rPr>
          <w:rStyle w:val="FootnoteReference"/>
          <w:rFonts w:ascii="Calibri" w:hAnsi="Calibri"/>
          <w:sz w:val="20"/>
          <w:szCs w:val="20"/>
        </w:rPr>
        <w:footnoteRef/>
      </w:r>
      <w:r w:rsidRPr="00794FC0">
        <w:rPr>
          <w:rFonts w:ascii="Calibri" w:hAnsi="Calibri"/>
          <w:sz w:val="20"/>
          <w:szCs w:val="20"/>
        </w:rPr>
        <w:t xml:space="preserve"> Applicants are encouraged to use resources available on Peace Exchange. Peace Exchange is an open, online platform with a focus on conflict sensitivity hosted on DME for Peace. Resources on conflict sensitive practices, tools, and literature can be found at: </w:t>
      </w:r>
      <w:hyperlink r:id="rId11" w:history="1">
        <w:r w:rsidRPr="00794FC0">
          <w:rPr>
            <w:rStyle w:val="Hyperlink"/>
            <w:rFonts w:ascii="Calibri" w:hAnsi="Calibri"/>
            <w:sz w:val="20"/>
            <w:szCs w:val="20"/>
          </w:rPr>
          <w:t>http://www.dmeforpeace.org/peacexchange/</w:t>
        </w:r>
      </w:hyperlink>
      <w:r w:rsidRPr="00794FC0">
        <w:rPr>
          <w:rFonts w:ascii="Calibri" w:hAnsi="Calibri"/>
          <w:sz w:val="20"/>
          <w:szCs w:val="20"/>
        </w:rPr>
        <w:t xml:space="preserve">.  Further information on </w:t>
      </w:r>
      <w:r w:rsidRPr="00794FC0">
        <w:rPr>
          <w:rFonts w:ascii="Calibri" w:hAnsi="Calibri"/>
          <w:i/>
          <w:sz w:val="20"/>
          <w:szCs w:val="20"/>
        </w:rPr>
        <w:t>do no harm</w:t>
      </w:r>
      <w:r w:rsidRPr="00794FC0">
        <w:rPr>
          <w:rFonts w:ascii="Calibri" w:hAnsi="Calibri"/>
          <w:sz w:val="20"/>
          <w:szCs w:val="20"/>
        </w:rPr>
        <w:t xml:space="preserve"> can also be found in the following handbook: </w:t>
      </w:r>
      <w:r w:rsidRPr="00794FC0">
        <w:rPr>
          <w:rFonts w:ascii="Calibri" w:hAnsi="Calibri"/>
          <w:i/>
          <w:sz w:val="20"/>
          <w:szCs w:val="20"/>
        </w:rPr>
        <w:t xml:space="preserve">The Do No Harm Project. The “Do No Harm” Framework for Analyzing the Impact of Assistance on Conflict: A Handbook. </w:t>
      </w:r>
      <w:proofErr w:type="gramStart"/>
      <w:r w:rsidRPr="00794FC0">
        <w:rPr>
          <w:rFonts w:ascii="Calibri" w:hAnsi="Calibri"/>
          <w:sz w:val="20"/>
          <w:szCs w:val="20"/>
        </w:rPr>
        <w:t>CDA Collaborative Learning Projects</w:t>
      </w:r>
      <w:r w:rsidRPr="00794FC0">
        <w:rPr>
          <w:rFonts w:ascii="Calibri" w:hAnsi="Calibri"/>
          <w:i/>
          <w:sz w:val="20"/>
          <w:szCs w:val="20"/>
        </w:rPr>
        <w:t>.</w:t>
      </w:r>
      <w:proofErr w:type="gramEnd"/>
      <w:r w:rsidRPr="00794FC0">
        <w:rPr>
          <w:rFonts w:ascii="Calibri" w:hAnsi="Calibri"/>
          <w:i/>
          <w:sz w:val="20"/>
          <w:szCs w:val="20"/>
        </w:rPr>
        <w:t xml:space="preserve">  </w:t>
      </w:r>
      <w:r w:rsidRPr="00794FC0">
        <w:rPr>
          <w:rFonts w:ascii="Calibri" w:hAnsi="Calibri"/>
          <w:sz w:val="20"/>
          <w:szCs w:val="20"/>
        </w:rPr>
        <w:t xml:space="preserve">Cambridge, MA: 2004. </w:t>
      </w:r>
      <w:proofErr w:type="gramStart"/>
      <w:r w:rsidRPr="00794FC0">
        <w:rPr>
          <w:rFonts w:ascii="Calibri" w:hAnsi="Calibri"/>
          <w:sz w:val="20"/>
          <w:szCs w:val="20"/>
        </w:rPr>
        <w:t xml:space="preserve">Retrieved from: </w:t>
      </w:r>
      <w:hyperlink r:id="rId12" w:history="1">
        <w:r w:rsidRPr="00794FC0">
          <w:rPr>
            <w:rStyle w:val="Hyperlink"/>
            <w:rFonts w:ascii="Calibri" w:hAnsi="Calibri"/>
            <w:sz w:val="20"/>
            <w:szCs w:val="20"/>
          </w:rPr>
          <w:t>http://cdacollaborative.org/publication/the-do-no-harm-framework-for-analyzing-the-impact-of-assistance-on-conflict-a-handbook</w:t>
        </w:r>
      </w:hyperlink>
      <w:r w:rsidRPr="00794FC0">
        <w:rPr>
          <w:rFonts w:ascii="Calibri" w:hAnsi="Calibri"/>
          <w:sz w:val="20"/>
          <w:szCs w:val="20"/>
        </w:rPr>
        <w:t>.</w:t>
      </w:r>
      <w:proofErr w:type="gramEnd"/>
    </w:p>
  </w:footnote>
  <w:footnote w:id="28">
    <w:p w14:paraId="695AF5D1" w14:textId="33AE51DE" w:rsidR="00C23D82" w:rsidRPr="00794FC0" w:rsidRDefault="00C23D82" w:rsidP="0033018A">
      <w:pPr>
        <w:pStyle w:val="FootnoteText"/>
        <w:rPr>
          <w:rFonts w:ascii="Calibri" w:hAnsi="Calibri"/>
        </w:rPr>
      </w:pPr>
      <w:r w:rsidRPr="00794FC0">
        <w:rPr>
          <w:rStyle w:val="FootnoteReference"/>
          <w:rFonts w:ascii="Calibri" w:hAnsi="Calibri"/>
        </w:rPr>
        <w:footnoteRef/>
      </w:r>
      <w:r w:rsidRPr="00794FC0">
        <w:rPr>
          <w:rFonts w:ascii="Calibri" w:hAnsi="Calibri"/>
        </w:rPr>
        <w:t xml:space="preserve"> Population estimates from Guatemala’s National Statistics Institute (</w:t>
      </w:r>
      <w:proofErr w:type="spellStart"/>
      <w:r w:rsidRPr="00794FC0">
        <w:rPr>
          <w:rFonts w:ascii="Calibri" w:hAnsi="Calibri"/>
          <w:i/>
        </w:rPr>
        <w:t>Instituto</w:t>
      </w:r>
      <w:proofErr w:type="spellEnd"/>
      <w:r w:rsidRPr="00794FC0">
        <w:rPr>
          <w:rFonts w:ascii="Calibri" w:hAnsi="Calibri"/>
          <w:i/>
        </w:rPr>
        <w:t xml:space="preserve"> Nacional de </w:t>
      </w:r>
      <w:proofErr w:type="spellStart"/>
      <w:r w:rsidRPr="00794FC0">
        <w:rPr>
          <w:rFonts w:ascii="Calibri" w:hAnsi="Calibri"/>
          <w:i/>
        </w:rPr>
        <w:t>Estadística</w:t>
      </w:r>
      <w:proofErr w:type="spellEnd"/>
      <w:r w:rsidRPr="00794FC0">
        <w:rPr>
          <w:rFonts w:ascii="Calibri" w:hAnsi="Calibri"/>
          <w:i/>
        </w:rPr>
        <w:t xml:space="preserve"> – INE) </w:t>
      </w:r>
      <w:r w:rsidRPr="00794FC0">
        <w:rPr>
          <w:rFonts w:ascii="Calibri" w:hAnsi="Calibri"/>
        </w:rPr>
        <w:t xml:space="preserve">Retrieved from: </w:t>
      </w:r>
      <w:hyperlink r:id="rId13" w:history="1">
        <w:r w:rsidRPr="00794FC0">
          <w:rPr>
            <w:rStyle w:val="Hyperlink"/>
            <w:rFonts w:ascii="Calibri" w:hAnsi="Calibri"/>
          </w:rPr>
          <w:t>https://www.academia.edu/16852013/Estimaciones_de_poblacion_guatemala_poblacion-total-por-municipio1</w:t>
        </w:r>
      </w:hyperlink>
      <w:r w:rsidRPr="00794FC0">
        <w:rPr>
          <w:rFonts w:ascii="Calibri" w:hAnsi="Calibri"/>
        </w:rPr>
        <w:t>. Although the GOG has not conducted a national census since 2002, INE periodically prepares population Projections for the country.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B8D0D" w14:textId="75468AB3" w:rsidR="00C23D82" w:rsidRDefault="00C23D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44367" w14:textId="492A2E5F" w:rsidR="00C23D82" w:rsidRDefault="00C23D82" w:rsidP="001472D5">
    <w:pPr>
      <w:pStyle w:val="Header"/>
      <w:ind w:left="3600" w:firstLine="3600"/>
      <w:rPr>
        <w:rFonts w:ascii="Calibri" w:hAnsi="Calibri" w:cs="Times New Roman"/>
        <w:lang w:val="fr-FR"/>
      </w:rPr>
    </w:pPr>
    <w:sdt>
      <w:sdtPr>
        <w:rPr>
          <w:rFonts w:ascii="Calibri" w:hAnsi="Calibri"/>
        </w:rPr>
        <w:id w:val="-461193501"/>
        <w:docPartObj>
          <w:docPartGallery w:val="Watermarks"/>
          <w:docPartUnique/>
        </w:docPartObj>
      </w:sdtPr>
      <w:sdtContent>
        <w:r>
          <w:rPr>
            <w:rFonts w:ascii="Calibri" w:hAnsi="Calibri"/>
            <w:noProof/>
            <w:lang w:eastAsia="zh-TW"/>
          </w:rPr>
          <w:pict w14:anchorId="7CC550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3972"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1472D5">
      <w:rPr>
        <w:rFonts w:ascii="Calibri" w:hAnsi="Calibri"/>
      </w:rPr>
      <w:t>REQ-520-16-000025</w:t>
    </w:r>
  </w:p>
  <w:p w14:paraId="1E546F74" w14:textId="37569177" w:rsidR="00C23D82" w:rsidRPr="001472D5" w:rsidRDefault="00C23D82" w:rsidP="001472D5">
    <w:pPr>
      <w:pStyle w:val="Header"/>
      <w:ind w:left="3600" w:firstLine="3600"/>
      <w:rPr>
        <w:rFonts w:ascii="Calibri" w:hAnsi="Calibri" w:cs="Times New Roman"/>
        <w:lang w:val="fr-FR"/>
      </w:rPr>
    </w:pPr>
    <w:r w:rsidRPr="001472D5">
      <w:rPr>
        <w:rFonts w:ascii="Calibri" w:hAnsi="Calibri" w:cs="Times New Roman"/>
      </w:rPr>
      <w:t>Attachment</w:t>
    </w:r>
    <w:r>
      <w:rPr>
        <w:rFonts w:ascii="Calibri" w:hAnsi="Calibri" w:cs="Times New Roman"/>
        <w:lang w:val="fr-FR"/>
      </w:rPr>
      <w:t xml:space="preserve"> </w:t>
    </w:r>
    <w:r w:rsidRPr="001472D5">
      <w:rPr>
        <w:rFonts w:ascii="Calibri" w:hAnsi="Calibri" w:cs="Times New Roman"/>
        <w:lang w:val="fr-FR"/>
      </w:rPr>
      <w:t>1</w:t>
    </w:r>
  </w:p>
  <w:sdt>
    <w:sdtPr>
      <w:rPr>
        <w:rFonts w:ascii="Calibri" w:hAnsi="Calibri" w:cs="Times New Roman"/>
      </w:rPr>
      <w:id w:val="995307754"/>
      <w:docPartObj>
        <w:docPartGallery w:val="Page Numbers (Bottom of Page)"/>
        <w:docPartUnique/>
      </w:docPartObj>
    </w:sdtPr>
    <w:sdtEndPr>
      <w:rPr>
        <w:rFonts w:asciiTheme="minorHAnsi" w:hAnsiTheme="minorHAnsi" w:cstheme="minorBidi"/>
      </w:rPr>
    </w:sdtEndPr>
    <w:sdtContent>
      <w:sdt>
        <w:sdtPr>
          <w:rPr>
            <w:rFonts w:ascii="Calibri" w:hAnsi="Calibri" w:cs="Times New Roman"/>
          </w:rPr>
          <w:id w:val="860082579"/>
          <w:docPartObj>
            <w:docPartGallery w:val="Page Numbers (Top of Page)"/>
            <w:docPartUnique/>
          </w:docPartObj>
        </w:sdtPr>
        <w:sdtContent>
          <w:p w14:paraId="52238533" w14:textId="3F91A889" w:rsidR="00C23D82" w:rsidRPr="001472D5" w:rsidRDefault="00C23D82" w:rsidP="001472D5">
            <w:pPr>
              <w:pStyle w:val="Footer"/>
              <w:tabs>
                <w:tab w:val="clear" w:pos="8640"/>
                <w:tab w:val="right" w:pos="7470"/>
              </w:tabs>
              <w:ind w:left="2160" w:firstLine="4320"/>
              <w:rPr>
                <w:rFonts w:ascii="Calibri" w:hAnsi="Calibri" w:cs="Times New Roman"/>
                <w:lang w:val="fr-FR"/>
              </w:rPr>
            </w:pPr>
            <w:r>
              <w:rPr>
                <w:rFonts w:ascii="Calibri" w:hAnsi="Calibri" w:cs="Times New Roman"/>
                <w:lang w:val="fr-FR"/>
              </w:rPr>
              <w:t xml:space="preserve">              </w:t>
            </w:r>
            <w:r w:rsidRPr="001472D5">
              <w:rPr>
                <w:rFonts w:ascii="Calibri" w:hAnsi="Calibri" w:cs="Times New Roman"/>
                <w:lang w:val="fr-FR"/>
              </w:rPr>
              <w:t xml:space="preserve">Page </w:t>
            </w:r>
            <w:r w:rsidRPr="001472D5">
              <w:rPr>
                <w:rFonts w:ascii="Calibri" w:hAnsi="Calibri" w:cs="Times New Roman"/>
                <w:b/>
                <w:bCs/>
              </w:rPr>
              <w:fldChar w:fldCharType="begin"/>
            </w:r>
            <w:r w:rsidRPr="001472D5">
              <w:rPr>
                <w:rFonts w:ascii="Calibri" w:hAnsi="Calibri" w:cs="Times New Roman"/>
                <w:b/>
                <w:bCs/>
              </w:rPr>
              <w:instrText xml:space="preserve"> PAGE </w:instrText>
            </w:r>
            <w:r w:rsidRPr="001472D5">
              <w:rPr>
                <w:rFonts w:ascii="Calibri" w:hAnsi="Calibri" w:cs="Times New Roman"/>
                <w:b/>
                <w:bCs/>
              </w:rPr>
              <w:fldChar w:fldCharType="separate"/>
            </w:r>
            <w:r w:rsidR="00644EF1">
              <w:rPr>
                <w:rFonts w:ascii="Calibri" w:hAnsi="Calibri" w:cs="Times New Roman"/>
                <w:b/>
                <w:bCs/>
                <w:noProof/>
              </w:rPr>
              <w:t>31</w:t>
            </w:r>
            <w:r w:rsidRPr="001472D5">
              <w:rPr>
                <w:rFonts w:ascii="Calibri" w:hAnsi="Calibri" w:cs="Times New Roman"/>
                <w:b/>
                <w:bCs/>
              </w:rPr>
              <w:fldChar w:fldCharType="end"/>
            </w:r>
            <w:r w:rsidRPr="001472D5">
              <w:rPr>
                <w:rFonts w:ascii="Calibri" w:hAnsi="Calibri" w:cs="Times New Roman"/>
              </w:rPr>
              <w:t xml:space="preserve"> of </w:t>
            </w:r>
            <w:r w:rsidRPr="001472D5">
              <w:rPr>
                <w:rFonts w:ascii="Calibri" w:hAnsi="Calibri" w:cs="Times New Roman"/>
                <w:b/>
                <w:bCs/>
              </w:rPr>
              <w:fldChar w:fldCharType="begin"/>
            </w:r>
            <w:r w:rsidRPr="001472D5">
              <w:rPr>
                <w:rFonts w:ascii="Calibri" w:hAnsi="Calibri" w:cs="Times New Roman"/>
                <w:b/>
                <w:bCs/>
              </w:rPr>
              <w:instrText xml:space="preserve"> NUMPAGES  </w:instrText>
            </w:r>
            <w:r w:rsidRPr="001472D5">
              <w:rPr>
                <w:rFonts w:ascii="Calibri" w:hAnsi="Calibri" w:cs="Times New Roman"/>
                <w:b/>
                <w:bCs/>
              </w:rPr>
              <w:fldChar w:fldCharType="separate"/>
            </w:r>
            <w:r w:rsidR="00644EF1">
              <w:rPr>
                <w:rFonts w:ascii="Calibri" w:hAnsi="Calibri" w:cs="Times New Roman"/>
                <w:b/>
                <w:bCs/>
                <w:noProof/>
              </w:rPr>
              <w:t>31</w:t>
            </w:r>
            <w:r w:rsidRPr="001472D5">
              <w:rPr>
                <w:rFonts w:ascii="Calibri" w:hAnsi="Calibri" w:cs="Times New Roman"/>
                <w:b/>
                <w:bCs/>
              </w:rPr>
              <w:fldChar w:fldCharType="end"/>
            </w:r>
          </w:p>
          <w:p w14:paraId="766280ED" w14:textId="37B9D6B6" w:rsidR="00C23D82" w:rsidRDefault="00C23D82" w:rsidP="00E630D2">
            <w:pPr>
              <w:pStyle w:val="Footer"/>
              <w:tabs>
                <w:tab w:val="clear" w:pos="8640"/>
                <w:tab w:val="right" w:pos="7470"/>
              </w:tabs>
              <w:jc w:val="center"/>
            </w:pPr>
          </w:p>
        </w:sdtContent>
      </w:sdt>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FFBC8" w14:textId="03D74A35" w:rsidR="00C23D82" w:rsidRDefault="00C23D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855"/>
    <w:multiLevelType w:val="hybridMultilevel"/>
    <w:tmpl w:val="BD78266C"/>
    <w:lvl w:ilvl="0" w:tplc="6D4459EC">
      <w:start w:val="1"/>
      <w:numFmt w:val="lowerLetter"/>
      <w:lvlText w:val="%1)"/>
      <w:lvlJc w:val="left"/>
      <w:pPr>
        <w:ind w:left="820" w:hanging="360"/>
      </w:pPr>
      <w:rPr>
        <w:rFonts w:ascii="Times New Roman" w:eastAsia="Times New Roman" w:hAnsi="Times New Roman" w:hint="default"/>
        <w:sz w:val="24"/>
        <w:szCs w:val="24"/>
      </w:rPr>
    </w:lvl>
    <w:lvl w:ilvl="1" w:tplc="155CAA84">
      <w:start w:val="1"/>
      <w:numFmt w:val="lowerLetter"/>
      <w:lvlText w:val="%2."/>
      <w:lvlJc w:val="left"/>
      <w:pPr>
        <w:ind w:left="1090" w:hanging="360"/>
      </w:pPr>
      <w:rPr>
        <w:rFonts w:ascii="Times New Roman" w:eastAsia="Times New Roman" w:hAnsi="Times New Roman" w:hint="default"/>
        <w:sz w:val="24"/>
        <w:szCs w:val="24"/>
      </w:rPr>
    </w:lvl>
    <w:lvl w:ilvl="2" w:tplc="083AD440">
      <w:start w:val="1"/>
      <w:numFmt w:val="bullet"/>
      <w:lvlText w:val=""/>
      <w:lvlJc w:val="left"/>
      <w:pPr>
        <w:ind w:left="1160" w:hanging="360"/>
      </w:pPr>
      <w:rPr>
        <w:rFonts w:ascii="Symbol" w:eastAsia="Symbol" w:hAnsi="Symbol" w:hint="default"/>
        <w:sz w:val="24"/>
        <w:szCs w:val="24"/>
      </w:rPr>
    </w:lvl>
    <w:lvl w:ilvl="3" w:tplc="44B8A2F6">
      <w:start w:val="1"/>
      <w:numFmt w:val="bullet"/>
      <w:lvlText w:val="•"/>
      <w:lvlJc w:val="left"/>
      <w:pPr>
        <w:ind w:left="2167" w:hanging="360"/>
      </w:pPr>
      <w:rPr>
        <w:rFonts w:hint="default"/>
      </w:rPr>
    </w:lvl>
    <w:lvl w:ilvl="4" w:tplc="5F6040F8">
      <w:start w:val="1"/>
      <w:numFmt w:val="bullet"/>
      <w:lvlText w:val="•"/>
      <w:lvlJc w:val="left"/>
      <w:pPr>
        <w:ind w:left="3175" w:hanging="360"/>
      </w:pPr>
      <w:rPr>
        <w:rFonts w:hint="default"/>
      </w:rPr>
    </w:lvl>
    <w:lvl w:ilvl="5" w:tplc="EE5CCD1A">
      <w:start w:val="1"/>
      <w:numFmt w:val="bullet"/>
      <w:lvlText w:val="•"/>
      <w:lvlJc w:val="left"/>
      <w:pPr>
        <w:ind w:left="4182" w:hanging="360"/>
      </w:pPr>
      <w:rPr>
        <w:rFonts w:hint="default"/>
      </w:rPr>
    </w:lvl>
    <w:lvl w:ilvl="6" w:tplc="E5D478F8">
      <w:start w:val="1"/>
      <w:numFmt w:val="bullet"/>
      <w:lvlText w:val="•"/>
      <w:lvlJc w:val="left"/>
      <w:pPr>
        <w:ind w:left="5190" w:hanging="360"/>
      </w:pPr>
      <w:rPr>
        <w:rFonts w:hint="default"/>
      </w:rPr>
    </w:lvl>
    <w:lvl w:ilvl="7" w:tplc="61F69C9E">
      <w:start w:val="1"/>
      <w:numFmt w:val="bullet"/>
      <w:lvlText w:val="•"/>
      <w:lvlJc w:val="left"/>
      <w:pPr>
        <w:ind w:left="6197" w:hanging="360"/>
      </w:pPr>
      <w:rPr>
        <w:rFonts w:hint="default"/>
      </w:rPr>
    </w:lvl>
    <w:lvl w:ilvl="8" w:tplc="D2A45CA4">
      <w:start w:val="1"/>
      <w:numFmt w:val="bullet"/>
      <w:lvlText w:val="•"/>
      <w:lvlJc w:val="left"/>
      <w:pPr>
        <w:ind w:left="7205" w:hanging="360"/>
      </w:pPr>
      <w:rPr>
        <w:rFonts w:hint="default"/>
      </w:rPr>
    </w:lvl>
  </w:abstractNum>
  <w:abstractNum w:abstractNumId="1">
    <w:nsid w:val="01C87AFF"/>
    <w:multiLevelType w:val="hybridMultilevel"/>
    <w:tmpl w:val="A2B47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A35FBE"/>
    <w:multiLevelType w:val="hybridMultilevel"/>
    <w:tmpl w:val="80860FC2"/>
    <w:lvl w:ilvl="0" w:tplc="7D78FBDE">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32E2061"/>
    <w:multiLevelType w:val="hybridMultilevel"/>
    <w:tmpl w:val="69F40F3E"/>
    <w:lvl w:ilvl="0" w:tplc="78BAEE7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5164BF"/>
    <w:multiLevelType w:val="hybridMultilevel"/>
    <w:tmpl w:val="F9BE8A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3946AEE"/>
    <w:multiLevelType w:val="hybridMultilevel"/>
    <w:tmpl w:val="01B49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30619F"/>
    <w:multiLevelType w:val="multilevel"/>
    <w:tmpl w:val="C99E5460"/>
    <w:lvl w:ilvl="0">
      <w:start w:val="13"/>
      <w:numFmt w:val="decimal"/>
      <w:lvlText w:val="%1"/>
      <w:lvlJc w:val="left"/>
      <w:pPr>
        <w:ind w:left="480" w:hanging="480"/>
      </w:pPr>
      <w:rPr>
        <w:rFonts w:hint="default"/>
      </w:rPr>
    </w:lvl>
    <w:lvl w:ilvl="1">
      <w:start w:val="1"/>
      <w:numFmt w:val="decimal"/>
      <w:lvlText w:val="%1.%2"/>
      <w:lvlJc w:val="left"/>
      <w:pPr>
        <w:ind w:left="480" w:hanging="480"/>
      </w:pPr>
      <w:rPr>
        <w:rFonts w:ascii="Times New Roman" w:eastAsia="Times New Roman" w:hAnsi="Times New Roman" w:hint="default"/>
        <w:b/>
        <w:bCs/>
        <w:sz w:val="24"/>
        <w:szCs w:val="24"/>
      </w:rPr>
    </w:lvl>
    <w:lvl w:ilvl="2">
      <w:start w:val="1"/>
      <w:numFmt w:val="decimal"/>
      <w:lvlText w:val="%1.%2.%3"/>
      <w:lvlJc w:val="left"/>
      <w:pPr>
        <w:ind w:left="1080" w:hanging="720"/>
      </w:pPr>
      <w:rPr>
        <w:rFonts w:ascii="Cambria" w:eastAsia="Cambria" w:hAnsi="Cambria" w:hint="default"/>
        <w:b/>
        <w:bCs/>
        <w:i/>
        <w:w w:val="99"/>
        <w:sz w:val="24"/>
        <w:szCs w:val="24"/>
      </w:rPr>
    </w:lvl>
    <w:lvl w:ilvl="3">
      <w:start w:val="1"/>
      <w:numFmt w:val="bullet"/>
      <w:lvlText w:val=""/>
      <w:lvlJc w:val="left"/>
      <w:pPr>
        <w:ind w:left="2130" w:hanging="720"/>
      </w:pPr>
      <w:rPr>
        <w:rFonts w:ascii="Symbol" w:hAnsi="Symbol" w:hint="default"/>
      </w:rPr>
    </w:lvl>
    <w:lvl w:ilvl="4">
      <w:start w:val="1"/>
      <w:numFmt w:val="bullet"/>
      <w:lvlText w:val="•"/>
      <w:lvlJc w:val="left"/>
      <w:pPr>
        <w:ind w:left="3180" w:hanging="720"/>
      </w:pPr>
      <w:rPr>
        <w:rFonts w:hint="default"/>
      </w:rPr>
    </w:lvl>
    <w:lvl w:ilvl="5">
      <w:start w:val="1"/>
      <w:numFmt w:val="bullet"/>
      <w:lvlText w:val="•"/>
      <w:lvlJc w:val="left"/>
      <w:pPr>
        <w:ind w:left="4230" w:hanging="720"/>
      </w:pPr>
      <w:rPr>
        <w:rFonts w:hint="default"/>
      </w:rPr>
    </w:lvl>
    <w:lvl w:ilvl="6">
      <w:start w:val="1"/>
      <w:numFmt w:val="bullet"/>
      <w:lvlText w:val="•"/>
      <w:lvlJc w:val="left"/>
      <w:pPr>
        <w:ind w:left="5280" w:hanging="720"/>
      </w:pPr>
      <w:rPr>
        <w:rFonts w:hint="default"/>
      </w:rPr>
    </w:lvl>
    <w:lvl w:ilvl="7">
      <w:start w:val="1"/>
      <w:numFmt w:val="bullet"/>
      <w:lvlText w:val="•"/>
      <w:lvlJc w:val="left"/>
      <w:pPr>
        <w:ind w:left="6330" w:hanging="720"/>
      </w:pPr>
      <w:rPr>
        <w:rFonts w:hint="default"/>
      </w:rPr>
    </w:lvl>
    <w:lvl w:ilvl="8">
      <w:start w:val="1"/>
      <w:numFmt w:val="bullet"/>
      <w:lvlText w:val="•"/>
      <w:lvlJc w:val="left"/>
      <w:pPr>
        <w:ind w:left="7380" w:hanging="720"/>
      </w:pPr>
      <w:rPr>
        <w:rFonts w:hint="default"/>
      </w:rPr>
    </w:lvl>
  </w:abstractNum>
  <w:abstractNum w:abstractNumId="7">
    <w:nsid w:val="049165DE"/>
    <w:multiLevelType w:val="hybridMultilevel"/>
    <w:tmpl w:val="6706DBC4"/>
    <w:lvl w:ilvl="0" w:tplc="68BC79CE">
      <w:start w:val="1"/>
      <w:numFmt w:val="lowerLetter"/>
      <w:lvlText w:val="%1."/>
      <w:lvlJc w:val="left"/>
      <w:pPr>
        <w:ind w:left="600" w:hanging="360"/>
      </w:pPr>
      <w:rPr>
        <w:rFonts w:ascii="Arial" w:eastAsia="Arial" w:hAnsi="Arial" w:hint="default"/>
        <w:w w:val="99"/>
        <w:sz w:val="22"/>
        <w:szCs w:val="22"/>
      </w:rPr>
    </w:lvl>
    <w:lvl w:ilvl="1" w:tplc="49E8B1D0">
      <w:start w:val="1"/>
      <w:numFmt w:val="bullet"/>
      <w:lvlText w:val="•"/>
      <w:lvlJc w:val="left"/>
      <w:pPr>
        <w:ind w:left="1450" w:hanging="360"/>
      </w:pPr>
      <w:rPr>
        <w:rFonts w:hint="default"/>
      </w:rPr>
    </w:lvl>
    <w:lvl w:ilvl="2" w:tplc="072C84F8">
      <w:start w:val="1"/>
      <w:numFmt w:val="bullet"/>
      <w:lvlText w:val="•"/>
      <w:lvlJc w:val="left"/>
      <w:pPr>
        <w:ind w:left="2300" w:hanging="360"/>
      </w:pPr>
      <w:rPr>
        <w:rFonts w:hint="default"/>
      </w:rPr>
    </w:lvl>
    <w:lvl w:ilvl="3" w:tplc="89DEB208">
      <w:start w:val="1"/>
      <w:numFmt w:val="bullet"/>
      <w:lvlText w:val="•"/>
      <w:lvlJc w:val="left"/>
      <w:pPr>
        <w:ind w:left="3150" w:hanging="360"/>
      </w:pPr>
      <w:rPr>
        <w:rFonts w:hint="default"/>
      </w:rPr>
    </w:lvl>
    <w:lvl w:ilvl="4" w:tplc="65CCAA60">
      <w:start w:val="1"/>
      <w:numFmt w:val="bullet"/>
      <w:lvlText w:val="•"/>
      <w:lvlJc w:val="left"/>
      <w:pPr>
        <w:ind w:left="4000" w:hanging="360"/>
      </w:pPr>
      <w:rPr>
        <w:rFonts w:hint="default"/>
      </w:rPr>
    </w:lvl>
    <w:lvl w:ilvl="5" w:tplc="CEC6F6E2">
      <w:start w:val="1"/>
      <w:numFmt w:val="bullet"/>
      <w:lvlText w:val="•"/>
      <w:lvlJc w:val="left"/>
      <w:pPr>
        <w:ind w:left="4850" w:hanging="360"/>
      </w:pPr>
      <w:rPr>
        <w:rFonts w:hint="default"/>
      </w:rPr>
    </w:lvl>
    <w:lvl w:ilvl="6" w:tplc="EE9447C4">
      <w:start w:val="1"/>
      <w:numFmt w:val="bullet"/>
      <w:lvlText w:val="•"/>
      <w:lvlJc w:val="left"/>
      <w:pPr>
        <w:ind w:left="5700" w:hanging="360"/>
      </w:pPr>
      <w:rPr>
        <w:rFonts w:hint="default"/>
      </w:rPr>
    </w:lvl>
    <w:lvl w:ilvl="7" w:tplc="BA12C8B4">
      <w:start w:val="1"/>
      <w:numFmt w:val="bullet"/>
      <w:lvlText w:val="•"/>
      <w:lvlJc w:val="left"/>
      <w:pPr>
        <w:ind w:left="6550" w:hanging="360"/>
      </w:pPr>
      <w:rPr>
        <w:rFonts w:hint="default"/>
      </w:rPr>
    </w:lvl>
    <w:lvl w:ilvl="8" w:tplc="57A6E7D8">
      <w:start w:val="1"/>
      <w:numFmt w:val="bullet"/>
      <w:lvlText w:val="•"/>
      <w:lvlJc w:val="left"/>
      <w:pPr>
        <w:ind w:left="7400" w:hanging="360"/>
      </w:pPr>
      <w:rPr>
        <w:rFonts w:hint="default"/>
      </w:rPr>
    </w:lvl>
  </w:abstractNum>
  <w:abstractNum w:abstractNumId="8">
    <w:nsid w:val="05B46B85"/>
    <w:multiLevelType w:val="hybridMultilevel"/>
    <w:tmpl w:val="5C3272E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07916D4C"/>
    <w:multiLevelType w:val="multilevel"/>
    <w:tmpl w:val="266C62BA"/>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b/>
        <w:i w:val="0"/>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10">
    <w:nsid w:val="07A74F4F"/>
    <w:multiLevelType w:val="hybridMultilevel"/>
    <w:tmpl w:val="A8E62AE6"/>
    <w:lvl w:ilvl="0" w:tplc="00A89A44">
      <w:start w:val="1"/>
      <w:numFmt w:val="bullet"/>
      <w:lvlText w:val="o"/>
      <w:lvlJc w:val="left"/>
      <w:pPr>
        <w:ind w:left="1180" w:hanging="360"/>
      </w:pPr>
      <w:rPr>
        <w:rFonts w:ascii="Courier New" w:eastAsia="Courier New" w:hAnsi="Courier New" w:hint="default"/>
        <w:sz w:val="24"/>
        <w:szCs w:val="24"/>
      </w:rPr>
    </w:lvl>
    <w:lvl w:ilvl="1" w:tplc="90F0DD44">
      <w:start w:val="1"/>
      <w:numFmt w:val="bullet"/>
      <w:lvlText w:val="•"/>
      <w:lvlJc w:val="left"/>
      <w:pPr>
        <w:ind w:left="1984" w:hanging="360"/>
      </w:pPr>
      <w:rPr>
        <w:rFonts w:hint="default"/>
      </w:rPr>
    </w:lvl>
    <w:lvl w:ilvl="2" w:tplc="04DA964A">
      <w:start w:val="1"/>
      <w:numFmt w:val="bullet"/>
      <w:lvlText w:val="•"/>
      <w:lvlJc w:val="left"/>
      <w:pPr>
        <w:ind w:left="2788" w:hanging="360"/>
      </w:pPr>
      <w:rPr>
        <w:rFonts w:hint="default"/>
      </w:rPr>
    </w:lvl>
    <w:lvl w:ilvl="3" w:tplc="F84C3AE8">
      <w:start w:val="1"/>
      <w:numFmt w:val="bullet"/>
      <w:lvlText w:val="•"/>
      <w:lvlJc w:val="left"/>
      <w:pPr>
        <w:ind w:left="3592" w:hanging="360"/>
      </w:pPr>
      <w:rPr>
        <w:rFonts w:hint="default"/>
      </w:rPr>
    </w:lvl>
    <w:lvl w:ilvl="4" w:tplc="69DEC0D2">
      <w:start w:val="1"/>
      <w:numFmt w:val="bullet"/>
      <w:lvlText w:val="•"/>
      <w:lvlJc w:val="left"/>
      <w:pPr>
        <w:ind w:left="4396" w:hanging="360"/>
      </w:pPr>
      <w:rPr>
        <w:rFonts w:hint="default"/>
      </w:rPr>
    </w:lvl>
    <w:lvl w:ilvl="5" w:tplc="B04832CC">
      <w:start w:val="1"/>
      <w:numFmt w:val="bullet"/>
      <w:lvlText w:val="•"/>
      <w:lvlJc w:val="left"/>
      <w:pPr>
        <w:ind w:left="5200" w:hanging="360"/>
      </w:pPr>
      <w:rPr>
        <w:rFonts w:hint="default"/>
      </w:rPr>
    </w:lvl>
    <w:lvl w:ilvl="6" w:tplc="4468D33E">
      <w:start w:val="1"/>
      <w:numFmt w:val="bullet"/>
      <w:lvlText w:val="•"/>
      <w:lvlJc w:val="left"/>
      <w:pPr>
        <w:ind w:left="6004" w:hanging="360"/>
      </w:pPr>
      <w:rPr>
        <w:rFonts w:hint="default"/>
      </w:rPr>
    </w:lvl>
    <w:lvl w:ilvl="7" w:tplc="8AA6A30E">
      <w:start w:val="1"/>
      <w:numFmt w:val="bullet"/>
      <w:lvlText w:val="•"/>
      <w:lvlJc w:val="left"/>
      <w:pPr>
        <w:ind w:left="6808" w:hanging="360"/>
      </w:pPr>
      <w:rPr>
        <w:rFonts w:hint="default"/>
      </w:rPr>
    </w:lvl>
    <w:lvl w:ilvl="8" w:tplc="BDA85352">
      <w:start w:val="1"/>
      <w:numFmt w:val="bullet"/>
      <w:lvlText w:val="•"/>
      <w:lvlJc w:val="left"/>
      <w:pPr>
        <w:ind w:left="7612" w:hanging="360"/>
      </w:pPr>
      <w:rPr>
        <w:rFonts w:hint="default"/>
      </w:rPr>
    </w:lvl>
  </w:abstractNum>
  <w:abstractNum w:abstractNumId="11">
    <w:nsid w:val="08764340"/>
    <w:multiLevelType w:val="hybridMultilevel"/>
    <w:tmpl w:val="5298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960F46"/>
    <w:multiLevelType w:val="hybridMultilevel"/>
    <w:tmpl w:val="52EEEB76"/>
    <w:lvl w:ilvl="0" w:tplc="7D78FBD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E60308"/>
    <w:multiLevelType w:val="multilevel"/>
    <w:tmpl w:val="8166A0E8"/>
    <w:lvl w:ilvl="0">
      <w:start w:val="1"/>
      <w:numFmt w:val="decimal"/>
      <w:lvlText w:val="%1."/>
      <w:lvlJc w:val="left"/>
      <w:pPr>
        <w:ind w:left="720" w:hanging="360"/>
      </w:pPr>
      <w:rPr>
        <w:rFonts w:cs="Times New Roman" w:hint="default"/>
      </w:r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9483784"/>
    <w:multiLevelType w:val="hybridMultilevel"/>
    <w:tmpl w:val="27544860"/>
    <w:lvl w:ilvl="0" w:tplc="E24AF62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9E66255"/>
    <w:multiLevelType w:val="hybridMultilevel"/>
    <w:tmpl w:val="149E6B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0B3A599D"/>
    <w:multiLevelType w:val="hybridMultilevel"/>
    <w:tmpl w:val="5A48F47A"/>
    <w:lvl w:ilvl="0" w:tplc="72F8219E">
      <w:start w:val="1"/>
      <w:numFmt w:val="bullet"/>
      <w:lvlText w:val=""/>
      <w:lvlJc w:val="left"/>
      <w:pPr>
        <w:ind w:left="840" w:hanging="360"/>
      </w:pPr>
      <w:rPr>
        <w:rFonts w:ascii="Symbol" w:eastAsia="Symbol" w:hAnsi="Symbol" w:hint="default"/>
        <w:sz w:val="24"/>
        <w:szCs w:val="24"/>
      </w:rPr>
    </w:lvl>
    <w:lvl w:ilvl="1" w:tplc="113437F0">
      <w:start w:val="1"/>
      <w:numFmt w:val="bullet"/>
      <w:lvlText w:val="•"/>
      <w:lvlJc w:val="left"/>
      <w:pPr>
        <w:ind w:left="1716" w:hanging="360"/>
      </w:pPr>
      <w:rPr>
        <w:rFonts w:hint="default"/>
      </w:rPr>
    </w:lvl>
    <w:lvl w:ilvl="2" w:tplc="5ADE55A4">
      <w:start w:val="1"/>
      <w:numFmt w:val="bullet"/>
      <w:lvlText w:val="•"/>
      <w:lvlJc w:val="left"/>
      <w:pPr>
        <w:ind w:left="2592" w:hanging="360"/>
      </w:pPr>
      <w:rPr>
        <w:rFonts w:hint="default"/>
      </w:rPr>
    </w:lvl>
    <w:lvl w:ilvl="3" w:tplc="CF1016A2">
      <w:start w:val="1"/>
      <w:numFmt w:val="bullet"/>
      <w:lvlText w:val="•"/>
      <w:lvlJc w:val="left"/>
      <w:pPr>
        <w:ind w:left="3468" w:hanging="360"/>
      </w:pPr>
      <w:rPr>
        <w:rFonts w:hint="default"/>
      </w:rPr>
    </w:lvl>
    <w:lvl w:ilvl="4" w:tplc="ADE84C90">
      <w:start w:val="1"/>
      <w:numFmt w:val="bullet"/>
      <w:lvlText w:val="•"/>
      <w:lvlJc w:val="left"/>
      <w:pPr>
        <w:ind w:left="4344" w:hanging="360"/>
      </w:pPr>
      <w:rPr>
        <w:rFonts w:hint="default"/>
      </w:rPr>
    </w:lvl>
    <w:lvl w:ilvl="5" w:tplc="7EFE3DFA">
      <w:start w:val="1"/>
      <w:numFmt w:val="bullet"/>
      <w:lvlText w:val="•"/>
      <w:lvlJc w:val="left"/>
      <w:pPr>
        <w:ind w:left="5220" w:hanging="360"/>
      </w:pPr>
      <w:rPr>
        <w:rFonts w:hint="default"/>
      </w:rPr>
    </w:lvl>
    <w:lvl w:ilvl="6" w:tplc="0714E006">
      <w:start w:val="1"/>
      <w:numFmt w:val="bullet"/>
      <w:lvlText w:val="•"/>
      <w:lvlJc w:val="left"/>
      <w:pPr>
        <w:ind w:left="6096" w:hanging="360"/>
      </w:pPr>
      <w:rPr>
        <w:rFonts w:hint="default"/>
      </w:rPr>
    </w:lvl>
    <w:lvl w:ilvl="7" w:tplc="07605D92">
      <w:start w:val="1"/>
      <w:numFmt w:val="bullet"/>
      <w:lvlText w:val="•"/>
      <w:lvlJc w:val="left"/>
      <w:pPr>
        <w:ind w:left="6972" w:hanging="360"/>
      </w:pPr>
      <w:rPr>
        <w:rFonts w:hint="default"/>
      </w:rPr>
    </w:lvl>
    <w:lvl w:ilvl="8" w:tplc="4586ABEC">
      <w:start w:val="1"/>
      <w:numFmt w:val="bullet"/>
      <w:lvlText w:val="•"/>
      <w:lvlJc w:val="left"/>
      <w:pPr>
        <w:ind w:left="7848" w:hanging="360"/>
      </w:pPr>
      <w:rPr>
        <w:rFonts w:hint="default"/>
      </w:rPr>
    </w:lvl>
  </w:abstractNum>
  <w:abstractNum w:abstractNumId="17">
    <w:nsid w:val="0BEC1A97"/>
    <w:multiLevelType w:val="hybridMultilevel"/>
    <w:tmpl w:val="79704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C042C85"/>
    <w:multiLevelType w:val="hybridMultilevel"/>
    <w:tmpl w:val="609497BC"/>
    <w:lvl w:ilvl="0" w:tplc="6D04D1E0">
      <w:start w:val="4"/>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CF67CD6"/>
    <w:multiLevelType w:val="multilevel"/>
    <w:tmpl w:val="DAC44E90"/>
    <w:lvl w:ilvl="0">
      <w:start w:val="1"/>
      <w:numFmt w:val="decimal"/>
      <w:lvlText w:val="%1."/>
      <w:lvlJc w:val="left"/>
      <w:pPr>
        <w:ind w:left="600" w:hanging="480"/>
      </w:pPr>
      <w:rPr>
        <w:rFonts w:hint="default"/>
      </w:rPr>
    </w:lvl>
    <w:lvl w:ilvl="1">
      <w:start w:val="1"/>
      <w:numFmt w:val="decimal"/>
      <w:lvlText w:val="%1.%2"/>
      <w:lvlJc w:val="left"/>
      <w:pPr>
        <w:ind w:left="1020" w:hanging="480"/>
      </w:pPr>
      <w:rPr>
        <w:rFonts w:ascii="Times New Roman" w:eastAsia="Times New Roman" w:hAnsi="Times New Roman" w:hint="default"/>
        <w:b/>
        <w:bCs/>
        <w:sz w:val="24"/>
        <w:szCs w:val="24"/>
      </w:rPr>
    </w:lvl>
    <w:lvl w:ilvl="2">
      <w:start w:val="1"/>
      <w:numFmt w:val="decimal"/>
      <w:lvlText w:val="%1.%2.%3"/>
      <w:lvlJc w:val="left"/>
      <w:pPr>
        <w:ind w:left="1260" w:hanging="720"/>
      </w:pPr>
      <w:rPr>
        <w:rFonts w:ascii="Cambria" w:eastAsia="Cambria" w:hAnsi="Cambria" w:hint="default"/>
        <w:b/>
        <w:bCs/>
        <w:i/>
        <w:w w:val="99"/>
        <w:sz w:val="24"/>
        <w:szCs w:val="24"/>
      </w:rPr>
    </w:lvl>
    <w:lvl w:ilvl="3">
      <w:start w:val="1"/>
      <w:numFmt w:val="bullet"/>
      <w:lvlText w:val="•"/>
      <w:lvlJc w:val="left"/>
      <w:pPr>
        <w:ind w:left="2250" w:hanging="720"/>
      </w:pPr>
      <w:rPr>
        <w:rFonts w:hint="default"/>
      </w:rPr>
    </w:lvl>
    <w:lvl w:ilvl="4">
      <w:start w:val="1"/>
      <w:numFmt w:val="bullet"/>
      <w:lvlText w:val="•"/>
      <w:lvlJc w:val="left"/>
      <w:pPr>
        <w:ind w:left="3300" w:hanging="720"/>
      </w:pPr>
      <w:rPr>
        <w:rFonts w:hint="default"/>
      </w:rPr>
    </w:lvl>
    <w:lvl w:ilvl="5">
      <w:start w:val="1"/>
      <w:numFmt w:val="bullet"/>
      <w:lvlText w:val="•"/>
      <w:lvlJc w:val="left"/>
      <w:pPr>
        <w:ind w:left="4350" w:hanging="720"/>
      </w:pPr>
      <w:rPr>
        <w:rFonts w:hint="default"/>
      </w:rPr>
    </w:lvl>
    <w:lvl w:ilvl="6">
      <w:start w:val="1"/>
      <w:numFmt w:val="bullet"/>
      <w:lvlText w:val="•"/>
      <w:lvlJc w:val="left"/>
      <w:pPr>
        <w:ind w:left="5400" w:hanging="720"/>
      </w:pPr>
      <w:rPr>
        <w:rFonts w:hint="default"/>
      </w:rPr>
    </w:lvl>
    <w:lvl w:ilvl="7">
      <w:start w:val="1"/>
      <w:numFmt w:val="bullet"/>
      <w:lvlText w:val="•"/>
      <w:lvlJc w:val="left"/>
      <w:pPr>
        <w:ind w:left="6450" w:hanging="720"/>
      </w:pPr>
      <w:rPr>
        <w:rFonts w:hint="default"/>
      </w:rPr>
    </w:lvl>
    <w:lvl w:ilvl="8">
      <w:start w:val="1"/>
      <w:numFmt w:val="bullet"/>
      <w:lvlText w:val="•"/>
      <w:lvlJc w:val="left"/>
      <w:pPr>
        <w:ind w:left="7500" w:hanging="720"/>
      </w:pPr>
      <w:rPr>
        <w:rFonts w:hint="default"/>
      </w:rPr>
    </w:lvl>
  </w:abstractNum>
  <w:abstractNum w:abstractNumId="20">
    <w:nsid w:val="0DC1617F"/>
    <w:multiLevelType w:val="multilevel"/>
    <w:tmpl w:val="EB7EEA1E"/>
    <w:lvl w:ilvl="0">
      <w:start w:val="1"/>
      <w:numFmt w:val="decimal"/>
      <w:lvlText w:val="%1."/>
      <w:lvlJc w:val="left"/>
      <w:pPr>
        <w:ind w:left="0" w:firstLine="360"/>
      </w:pPr>
      <w:rPr>
        <w:rFonts w:hint="default"/>
        <w:u w:val="none"/>
      </w:rPr>
    </w:lvl>
    <w:lvl w:ilvl="1">
      <w:start w:val="1"/>
      <w:numFmt w:val="lowerLetter"/>
      <w:lvlText w:val="%2."/>
      <w:lvlJc w:val="left"/>
      <w:pPr>
        <w:ind w:left="720" w:firstLine="1080"/>
      </w:pPr>
      <w:rPr>
        <w:rFonts w:hint="default"/>
        <w:u w:val="none"/>
      </w:rPr>
    </w:lvl>
    <w:lvl w:ilvl="2">
      <w:start w:val="1"/>
      <w:numFmt w:val="lowerRoman"/>
      <w:lvlText w:val="%3."/>
      <w:lvlJc w:val="right"/>
      <w:pPr>
        <w:ind w:left="1440" w:firstLine="1800"/>
      </w:pPr>
      <w:rPr>
        <w:rFonts w:hint="default"/>
        <w:u w:val="none"/>
      </w:rPr>
    </w:lvl>
    <w:lvl w:ilvl="3">
      <w:start w:val="1"/>
      <w:numFmt w:val="decimal"/>
      <w:lvlText w:val="%4."/>
      <w:lvlJc w:val="left"/>
      <w:pPr>
        <w:ind w:left="2160" w:firstLine="2520"/>
      </w:pPr>
      <w:rPr>
        <w:rFonts w:hint="default"/>
        <w:b/>
        <w:i w:val="0"/>
        <w:u w:val="none"/>
      </w:rPr>
    </w:lvl>
    <w:lvl w:ilvl="4">
      <w:start w:val="1"/>
      <w:numFmt w:val="lowerLetter"/>
      <w:lvlText w:val="%5."/>
      <w:lvlJc w:val="left"/>
      <w:pPr>
        <w:ind w:left="2880" w:firstLine="3240"/>
      </w:pPr>
      <w:rPr>
        <w:rFonts w:hint="default"/>
        <w:u w:val="none"/>
      </w:rPr>
    </w:lvl>
    <w:lvl w:ilvl="5">
      <w:start w:val="1"/>
      <w:numFmt w:val="lowerRoman"/>
      <w:lvlText w:val="%6."/>
      <w:lvlJc w:val="right"/>
      <w:pPr>
        <w:ind w:left="3600" w:firstLine="3960"/>
      </w:pPr>
      <w:rPr>
        <w:rFonts w:hint="default"/>
        <w:u w:val="none"/>
      </w:rPr>
    </w:lvl>
    <w:lvl w:ilvl="6">
      <w:start w:val="1"/>
      <w:numFmt w:val="decimal"/>
      <w:lvlText w:val="%7."/>
      <w:lvlJc w:val="left"/>
      <w:pPr>
        <w:ind w:left="4320" w:firstLine="4680"/>
      </w:pPr>
      <w:rPr>
        <w:rFonts w:hint="default"/>
        <w:u w:val="none"/>
      </w:rPr>
    </w:lvl>
    <w:lvl w:ilvl="7">
      <w:start w:val="1"/>
      <w:numFmt w:val="lowerLetter"/>
      <w:lvlText w:val="%8."/>
      <w:lvlJc w:val="left"/>
      <w:pPr>
        <w:ind w:left="5040" w:firstLine="5400"/>
      </w:pPr>
      <w:rPr>
        <w:rFonts w:hint="default"/>
        <w:u w:val="none"/>
      </w:rPr>
    </w:lvl>
    <w:lvl w:ilvl="8">
      <w:start w:val="1"/>
      <w:numFmt w:val="lowerRoman"/>
      <w:lvlText w:val="%9."/>
      <w:lvlJc w:val="right"/>
      <w:pPr>
        <w:ind w:left="5760" w:firstLine="6120"/>
      </w:pPr>
      <w:rPr>
        <w:rFonts w:hint="default"/>
        <w:u w:val="none"/>
      </w:rPr>
    </w:lvl>
  </w:abstractNum>
  <w:abstractNum w:abstractNumId="21">
    <w:nsid w:val="0DF531F4"/>
    <w:multiLevelType w:val="hybridMultilevel"/>
    <w:tmpl w:val="29201866"/>
    <w:lvl w:ilvl="0" w:tplc="7BBAF9C2">
      <w:start w:val="1"/>
      <w:numFmt w:val="decimal"/>
      <w:lvlText w:val="%1."/>
      <w:lvlJc w:val="left"/>
      <w:pPr>
        <w:ind w:left="1279" w:hanging="940"/>
      </w:pPr>
      <w:rPr>
        <w:rFonts w:ascii="Times New Roman" w:eastAsia="Times New Roman" w:hAnsi="Times New Roman" w:hint="default"/>
        <w:sz w:val="24"/>
        <w:szCs w:val="24"/>
      </w:rPr>
    </w:lvl>
    <w:lvl w:ilvl="1" w:tplc="2F52EC54">
      <w:start w:val="1"/>
      <w:numFmt w:val="bullet"/>
      <w:lvlText w:val="•"/>
      <w:lvlJc w:val="left"/>
      <w:pPr>
        <w:ind w:left="2109" w:hanging="940"/>
      </w:pPr>
      <w:rPr>
        <w:rFonts w:hint="default"/>
      </w:rPr>
    </w:lvl>
    <w:lvl w:ilvl="2" w:tplc="0BCE37CA">
      <w:start w:val="1"/>
      <w:numFmt w:val="bullet"/>
      <w:lvlText w:val="•"/>
      <w:lvlJc w:val="left"/>
      <w:pPr>
        <w:ind w:left="2939" w:hanging="940"/>
      </w:pPr>
      <w:rPr>
        <w:rFonts w:hint="default"/>
      </w:rPr>
    </w:lvl>
    <w:lvl w:ilvl="3" w:tplc="9E3843AE">
      <w:start w:val="1"/>
      <w:numFmt w:val="bullet"/>
      <w:lvlText w:val="•"/>
      <w:lvlJc w:val="left"/>
      <w:pPr>
        <w:ind w:left="3769" w:hanging="940"/>
      </w:pPr>
      <w:rPr>
        <w:rFonts w:hint="default"/>
      </w:rPr>
    </w:lvl>
    <w:lvl w:ilvl="4" w:tplc="F1DE7046">
      <w:start w:val="1"/>
      <w:numFmt w:val="bullet"/>
      <w:lvlText w:val="•"/>
      <w:lvlJc w:val="left"/>
      <w:pPr>
        <w:ind w:left="4599" w:hanging="940"/>
      </w:pPr>
      <w:rPr>
        <w:rFonts w:hint="default"/>
      </w:rPr>
    </w:lvl>
    <w:lvl w:ilvl="5" w:tplc="9ADEE1E2">
      <w:start w:val="1"/>
      <w:numFmt w:val="bullet"/>
      <w:lvlText w:val="•"/>
      <w:lvlJc w:val="left"/>
      <w:pPr>
        <w:ind w:left="5429" w:hanging="940"/>
      </w:pPr>
      <w:rPr>
        <w:rFonts w:hint="default"/>
      </w:rPr>
    </w:lvl>
    <w:lvl w:ilvl="6" w:tplc="44828F3A">
      <w:start w:val="1"/>
      <w:numFmt w:val="bullet"/>
      <w:lvlText w:val="•"/>
      <w:lvlJc w:val="left"/>
      <w:pPr>
        <w:ind w:left="6259" w:hanging="940"/>
      </w:pPr>
      <w:rPr>
        <w:rFonts w:hint="default"/>
      </w:rPr>
    </w:lvl>
    <w:lvl w:ilvl="7" w:tplc="36AA9C0C">
      <w:start w:val="1"/>
      <w:numFmt w:val="bullet"/>
      <w:lvlText w:val="•"/>
      <w:lvlJc w:val="left"/>
      <w:pPr>
        <w:ind w:left="7089" w:hanging="940"/>
      </w:pPr>
      <w:rPr>
        <w:rFonts w:hint="default"/>
      </w:rPr>
    </w:lvl>
    <w:lvl w:ilvl="8" w:tplc="1B6E8C98">
      <w:start w:val="1"/>
      <w:numFmt w:val="bullet"/>
      <w:lvlText w:val="•"/>
      <w:lvlJc w:val="left"/>
      <w:pPr>
        <w:ind w:left="7919" w:hanging="940"/>
      </w:pPr>
      <w:rPr>
        <w:rFonts w:hint="default"/>
      </w:rPr>
    </w:lvl>
  </w:abstractNum>
  <w:abstractNum w:abstractNumId="22">
    <w:nsid w:val="0E02274C"/>
    <w:multiLevelType w:val="hybridMultilevel"/>
    <w:tmpl w:val="85FCBD3E"/>
    <w:lvl w:ilvl="0" w:tplc="AC721F68">
      <w:start w:val="1"/>
      <w:numFmt w:val="bullet"/>
      <w:lvlText w:val=""/>
      <w:lvlJc w:val="left"/>
      <w:pPr>
        <w:ind w:left="840" w:hanging="360"/>
      </w:pPr>
      <w:rPr>
        <w:rFonts w:ascii="Symbol" w:eastAsia="Symbol" w:hAnsi="Symbol" w:hint="default"/>
        <w:sz w:val="24"/>
        <w:szCs w:val="24"/>
      </w:rPr>
    </w:lvl>
    <w:lvl w:ilvl="1" w:tplc="29481AB4">
      <w:start w:val="1"/>
      <w:numFmt w:val="bullet"/>
      <w:lvlText w:val="•"/>
      <w:lvlJc w:val="left"/>
      <w:pPr>
        <w:ind w:left="1716" w:hanging="360"/>
      </w:pPr>
      <w:rPr>
        <w:rFonts w:hint="default"/>
      </w:rPr>
    </w:lvl>
    <w:lvl w:ilvl="2" w:tplc="C9902028">
      <w:start w:val="1"/>
      <w:numFmt w:val="bullet"/>
      <w:lvlText w:val="•"/>
      <w:lvlJc w:val="left"/>
      <w:pPr>
        <w:ind w:left="2592" w:hanging="360"/>
      </w:pPr>
      <w:rPr>
        <w:rFonts w:hint="default"/>
      </w:rPr>
    </w:lvl>
    <w:lvl w:ilvl="3" w:tplc="E166C566">
      <w:start w:val="1"/>
      <w:numFmt w:val="bullet"/>
      <w:lvlText w:val="•"/>
      <w:lvlJc w:val="left"/>
      <w:pPr>
        <w:ind w:left="3468" w:hanging="360"/>
      </w:pPr>
      <w:rPr>
        <w:rFonts w:hint="default"/>
      </w:rPr>
    </w:lvl>
    <w:lvl w:ilvl="4" w:tplc="5CCEB6EE">
      <w:start w:val="1"/>
      <w:numFmt w:val="bullet"/>
      <w:lvlText w:val="•"/>
      <w:lvlJc w:val="left"/>
      <w:pPr>
        <w:ind w:left="4344" w:hanging="360"/>
      </w:pPr>
      <w:rPr>
        <w:rFonts w:hint="default"/>
      </w:rPr>
    </w:lvl>
    <w:lvl w:ilvl="5" w:tplc="576AD12C">
      <w:start w:val="1"/>
      <w:numFmt w:val="bullet"/>
      <w:lvlText w:val="•"/>
      <w:lvlJc w:val="left"/>
      <w:pPr>
        <w:ind w:left="5220" w:hanging="360"/>
      </w:pPr>
      <w:rPr>
        <w:rFonts w:hint="default"/>
      </w:rPr>
    </w:lvl>
    <w:lvl w:ilvl="6" w:tplc="2A8EFE20">
      <w:start w:val="1"/>
      <w:numFmt w:val="bullet"/>
      <w:lvlText w:val="•"/>
      <w:lvlJc w:val="left"/>
      <w:pPr>
        <w:ind w:left="6096" w:hanging="360"/>
      </w:pPr>
      <w:rPr>
        <w:rFonts w:hint="default"/>
      </w:rPr>
    </w:lvl>
    <w:lvl w:ilvl="7" w:tplc="CAAE0292">
      <w:start w:val="1"/>
      <w:numFmt w:val="bullet"/>
      <w:lvlText w:val="•"/>
      <w:lvlJc w:val="left"/>
      <w:pPr>
        <w:ind w:left="6972" w:hanging="360"/>
      </w:pPr>
      <w:rPr>
        <w:rFonts w:hint="default"/>
      </w:rPr>
    </w:lvl>
    <w:lvl w:ilvl="8" w:tplc="E598B56A">
      <w:start w:val="1"/>
      <w:numFmt w:val="bullet"/>
      <w:lvlText w:val="•"/>
      <w:lvlJc w:val="left"/>
      <w:pPr>
        <w:ind w:left="7848" w:hanging="360"/>
      </w:pPr>
      <w:rPr>
        <w:rFonts w:hint="default"/>
      </w:rPr>
    </w:lvl>
  </w:abstractNum>
  <w:abstractNum w:abstractNumId="23">
    <w:nsid w:val="0ECF3FF4"/>
    <w:multiLevelType w:val="hybridMultilevel"/>
    <w:tmpl w:val="42260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F002266"/>
    <w:multiLevelType w:val="hybridMultilevel"/>
    <w:tmpl w:val="A2CCD4DA"/>
    <w:lvl w:ilvl="0" w:tplc="5AE2E808">
      <w:start w:val="1"/>
      <w:numFmt w:val="decimal"/>
      <w:lvlText w:val="%1."/>
      <w:lvlJc w:val="left"/>
      <w:pPr>
        <w:ind w:left="480" w:hanging="360"/>
      </w:pPr>
      <w:rPr>
        <w:rFonts w:ascii="Times New Roman" w:eastAsia="Times New Roman" w:hAnsi="Times New Roman" w:hint="default"/>
        <w:b/>
        <w:bCs/>
        <w:i/>
        <w:sz w:val="24"/>
        <w:szCs w:val="24"/>
      </w:rPr>
    </w:lvl>
    <w:lvl w:ilvl="1" w:tplc="1C2068AE">
      <w:start w:val="1"/>
      <w:numFmt w:val="bullet"/>
      <w:lvlText w:val=""/>
      <w:lvlJc w:val="left"/>
      <w:pPr>
        <w:ind w:left="840" w:hanging="360"/>
      </w:pPr>
      <w:rPr>
        <w:rFonts w:ascii="Symbol" w:eastAsia="Symbol" w:hAnsi="Symbol" w:hint="default"/>
        <w:sz w:val="24"/>
        <w:szCs w:val="24"/>
      </w:rPr>
    </w:lvl>
    <w:lvl w:ilvl="2" w:tplc="312A6446">
      <w:start w:val="1"/>
      <w:numFmt w:val="bullet"/>
      <w:lvlText w:val=""/>
      <w:lvlJc w:val="left"/>
      <w:pPr>
        <w:ind w:left="940" w:hanging="360"/>
      </w:pPr>
      <w:rPr>
        <w:rFonts w:ascii="Symbol" w:eastAsia="Symbol" w:hAnsi="Symbol" w:hint="default"/>
        <w:sz w:val="24"/>
        <w:szCs w:val="24"/>
      </w:rPr>
    </w:lvl>
    <w:lvl w:ilvl="3" w:tplc="367A4D82">
      <w:start w:val="1"/>
      <w:numFmt w:val="bullet"/>
      <w:lvlText w:val="•"/>
      <w:lvlJc w:val="left"/>
      <w:pPr>
        <w:ind w:left="940" w:hanging="360"/>
      </w:pPr>
      <w:rPr>
        <w:rFonts w:hint="default"/>
      </w:rPr>
    </w:lvl>
    <w:lvl w:ilvl="4" w:tplc="00D8BA02">
      <w:start w:val="1"/>
      <w:numFmt w:val="bullet"/>
      <w:lvlText w:val="•"/>
      <w:lvlJc w:val="left"/>
      <w:pPr>
        <w:ind w:left="2174" w:hanging="360"/>
      </w:pPr>
      <w:rPr>
        <w:rFonts w:hint="default"/>
      </w:rPr>
    </w:lvl>
    <w:lvl w:ilvl="5" w:tplc="5F827E3A">
      <w:start w:val="1"/>
      <w:numFmt w:val="bullet"/>
      <w:lvlText w:val="•"/>
      <w:lvlJc w:val="left"/>
      <w:pPr>
        <w:ind w:left="3408" w:hanging="360"/>
      </w:pPr>
      <w:rPr>
        <w:rFonts w:hint="default"/>
      </w:rPr>
    </w:lvl>
    <w:lvl w:ilvl="6" w:tplc="ECEA7EF0">
      <w:start w:val="1"/>
      <w:numFmt w:val="bullet"/>
      <w:lvlText w:val="•"/>
      <w:lvlJc w:val="left"/>
      <w:pPr>
        <w:ind w:left="4642" w:hanging="360"/>
      </w:pPr>
      <w:rPr>
        <w:rFonts w:hint="default"/>
      </w:rPr>
    </w:lvl>
    <w:lvl w:ilvl="7" w:tplc="4DECD3A8">
      <w:start w:val="1"/>
      <w:numFmt w:val="bullet"/>
      <w:lvlText w:val="•"/>
      <w:lvlJc w:val="left"/>
      <w:pPr>
        <w:ind w:left="5877" w:hanging="360"/>
      </w:pPr>
      <w:rPr>
        <w:rFonts w:hint="default"/>
      </w:rPr>
    </w:lvl>
    <w:lvl w:ilvl="8" w:tplc="69E00DF6">
      <w:start w:val="1"/>
      <w:numFmt w:val="bullet"/>
      <w:lvlText w:val="•"/>
      <w:lvlJc w:val="left"/>
      <w:pPr>
        <w:ind w:left="7111" w:hanging="360"/>
      </w:pPr>
      <w:rPr>
        <w:rFonts w:hint="default"/>
      </w:rPr>
    </w:lvl>
  </w:abstractNum>
  <w:abstractNum w:abstractNumId="25">
    <w:nsid w:val="0FC825C7"/>
    <w:multiLevelType w:val="hybridMultilevel"/>
    <w:tmpl w:val="5602E9CE"/>
    <w:lvl w:ilvl="0" w:tplc="5C547DD2">
      <w:start w:val="1"/>
      <w:numFmt w:val="lowerLetter"/>
      <w:lvlText w:val="%1."/>
      <w:lvlJc w:val="left"/>
      <w:pPr>
        <w:ind w:left="900" w:hanging="360"/>
      </w:pPr>
      <w:rPr>
        <w:rFonts w:hint="default"/>
        <w:b w:val="0"/>
      </w:rPr>
    </w:lvl>
    <w:lvl w:ilvl="1" w:tplc="BFFA5AB6">
      <w:start w:val="1"/>
      <w:numFmt w:val="lowerLetter"/>
      <w:lvlText w:val="%2."/>
      <w:lvlJc w:val="left"/>
      <w:pPr>
        <w:ind w:left="1620" w:hanging="360"/>
      </w:pPr>
      <w:rPr>
        <w:b w:val="0"/>
      </w:rPr>
    </w:lvl>
    <w:lvl w:ilvl="2" w:tplc="0409001B">
      <w:start w:val="1"/>
      <w:numFmt w:val="lowerRoman"/>
      <w:lvlText w:val="%3."/>
      <w:lvlJc w:val="right"/>
      <w:pPr>
        <w:ind w:left="2340" w:hanging="180"/>
      </w:pPr>
    </w:lvl>
    <w:lvl w:ilvl="3" w:tplc="D0363DDA">
      <w:start w:val="1"/>
      <w:numFmt w:val="decimal"/>
      <w:lvlText w:val="%4."/>
      <w:lvlJc w:val="left"/>
      <w:pPr>
        <w:ind w:left="3060" w:hanging="360"/>
      </w:pPr>
      <w:rPr>
        <w:color w:val="auto"/>
      </w:r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6">
    <w:nsid w:val="10832E46"/>
    <w:multiLevelType w:val="hybridMultilevel"/>
    <w:tmpl w:val="C3FACA26"/>
    <w:lvl w:ilvl="0" w:tplc="997EDAF2">
      <w:start w:val="2"/>
      <w:numFmt w:val="decimal"/>
      <w:lvlText w:val="(%1)"/>
      <w:lvlJc w:val="left"/>
      <w:pPr>
        <w:ind w:left="120" w:hanging="341"/>
      </w:pPr>
      <w:rPr>
        <w:rFonts w:ascii="Times New Roman" w:eastAsia="Times New Roman" w:hAnsi="Times New Roman" w:hint="default"/>
        <w:sz w:val="24"/>
        <w:szCs w:val="24"/>
      </w:rPr>
    </w:lvl>
    <w:lvl w:ilvl="1" w:tplc="0AEC71F0">
      <w:start w:val="1"/>
      <w:numFmt w:val="bullet"/>
      <w:lvlText w:val="•"/>
      <w:lvlJc w:val="left"/>
      <w:pPr>
        <w:ind w:left="1068" w:hanging="341"/>
      </w:pPr>
      <w:rPr>
        <w:rFonts w:hint="default"/>
      </w:rPr>
    </w:lvl>
    <w:lvl w:ilvl="2" w:tplc="8698FCF6">
      <w:start w:val="1"/>
      <w:numFmt w:val="bullet"/>
      <w:lvlText w:val="•"/>
      <w:lvlJc w:val="left"/>
      <w:pPr>
        <w:ind w:left="2016" w:hanging="341"/>
      </w:pPr>
      <w:rPr>
        <w:rFonts w:hint="default"/>
      </w:rPr>
    </w:lvl>
    <w:lvl w:ilvl="3" w:tplc="2DC67560">
      <w:start w:val="1"/>
      <w:numFmt w:val="bullet"/>
      <w:lvlText w:val="•"/>
      <w:lvlJc w:val="left"/>
      <w:pPr>
        <w:ind w:left="2964" w:hanging="341"/>
      </w:pPr>
      <w:rPr>
        <w:rFonts w:hint="default"/>
      </w:rPr>
    </w:lvl>
    <w:lvl w:ilvl="4" w:tplc="609A79E8">
      <w:start w:val="1"/>
      <w:numFmt w:val="bullet"/>
      <w:lvlText w:val="•"/>
      <w:lvlJc w:val="left"/>
      <w:pPr>
        <w:ind w:left="3912" w:hanging="341"/>
      </w:pPr>
      <w:rPr>
        <w:rFonts w:hint="default"/>
      </w:rPr>
    </w:lvl>
    <w:lvl w:ilvl="5" w:tplc="4AF4EFFC">
      <w:start w:val="1"/>
      <w:numFmt w:val="bullet"/>
      <w:lvlText w:val="•"/>
      <w:lvlJc w:val="left"/>
      <w:pPr>
        <w:ind w:left="4860" w:hanging="341"/>
      </w:pPr>
      <w:rPr>
        <w:rFonts w:hint="default"/>
      </w:rPr>
    </w:lvl>
    <w:lvl w:ilvl="6" w:tplc="52723C00">
      <w:start w:val="1"/>
      <w:numFmt w:val="bullet"/>
      <w:lvlText w:val="•"/>
      <w:lvlJc w:val="left"/>
      <w:pPr>
        <w:ind w:left="5808" w:hanging="341"/>
      </w:pPr>
      <w:rPr>
        <w:rFonts w:hint="default"/>
      </w:rPr>
    </w:lvl>
    <w:lvl w:ilvl="7" w:tplc="602C0D80">
      <w:start w:val="1"/>
      <w:numFmt w:val="bullet"/>
      <w:lvlText w:val="•"/>
      <w:lvlJc w:val="left"/>
      <w:pPr>
        <w:ind w:left="6756" w:hanging="341"/>
      </w:pPr>
      <w:rPr>
        <w:rFonts w:hint="default"/>
      </w:rPr>
    </w:lvl>
    <w:lvl w:ilvl="8" w:tplc="3AE4C916">
      <w:start w:val="1"/>
      <w:numFmt w:val="bullet"/>
      <w:lvlText w:val="•"/>
      <w:lvlJc w:val="left"/>
      <w:pPr>
        <w:ind w:left="7704" w:hanging="341"/>
      </w:pPr>
      <w:rPr>
        <w:rFonts w:hint="default"/>
      </w:rPr>
    </w:lvl>
  </w:abstractNum>
  <w:abstractNum w:abstractNumId="27">
    <w:nsid w:val="10E1454E"/>
    <w:multiLevelType w:val="hybridMultilevel"/>
    <w:tmpl w:val="FEA0F1DC"/>
    <w:lvl w:ilvl="0" w:tplc="0409000F">
      <w:start w:val="1"/>
      <w:numFmt w:val="decimal"/>
      <w:lvlText w:val="%1."/>
      <w:lvlJc w:val="left"/>
      <w:pPr>
        <w:ind w:left="25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13D164A"/>
    <w:multiLevelType w:val="hybridMultilevel"/>
    <w:tmpl w:val="91980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1593079"/>
    <w:multiLevelType w:val="hybridMultilevel"/>
    <w:tmpl w:val="A0380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1BE621D"/>
    <w:multiLevelType w:val="hybridMultilevel"/>
    <w:tmpl w:val="EB584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28227CA"/>
    <w:multiLevelType w:val="hybridMultilevel"/>
    <w:tmpl w:val="43F0B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2AC0581"/>
    <w:multiLevelType w:val="hybridMultilevel"/>
    <w:tmpl w:val="77243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3BA0DBD"/>
    <w:multiLevelType w:val="hybridMultilevel"/>
    <w:tmpl w:val="A1388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13D9130F"/>
    <w:multiLevelType w:val="hybridMultilevel"/>
    <w:tmpl w:val="7A8E0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4507C9E"/>
    <w:multiLevelType w:val="hybridMultilevel"/>
    <w:tmpl w:val="00FAC00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57F6FA7"/>
    <w:multiLevelType w:val="hybridMultilevel"/>
    <w:tmpl w:val="30521F54"/>
    <w:lvl w:ilvl="0" w:tplc="59A8147A">
      <w:start w:val="1"/>
      <w:numFmt w:val="upperLetter"/>
      <w:lvlText w:val="%1."/>
      <w:lvlJc w:val="left"/>
      <w:pPr>
        <w:ind w:left="401" w:hanging="282"/>
      </w:pPr>
      <w:rPr>
        <w:rFonts w:ascii="Arial" w:eastAsia="Arial" w:hAnsi="Arial" w:hint="default"/>
        <w:b/>
        <w:bCs/>
        <w:spacing w:val="-1"/>
        <w:sz w:val="22"/>
        <w:szCs w:val="22"/>
      </w:rPr>
    </w:lvl>
    <w:lvl w:ilvl="1" w:tplc="E154CEE2">
      <w:start w:val="1"/>
      <w:numFmt w:val="decimal"/>
      <w:lvlText w:val="%2."/>
      <w:lvlJc w:val="left"/>
      <w:pPr>
        <w:ind w:left="839" w:hanging="360"/>
      </w:pPr>
      <w:rPr>
        <w:rFonts w:ascii="Arial" w:eastAsia="Arial" w:hAnsi="Arial" w:hint="default"/>
        <w:w w:val="99"/>
        <w:sz w:val="22"/>
        <w:szCs w:val="22"/>
      </w:rPr>
    </w:lvl>
    <w:lvl w:ilvl="2" w:tplc="2EA6EB02">
      <w:start w:val="1"/>
      <w:numFmt w:val="decimal"/>
      <w:lvlText w:val="%3."/>
      <w:lvlJc w:val="left"/>
      <w:pPr>
        <w:ind w:left="1539" w:hanging="360"/>
      </w:pPr>
      <w:rPr>
        <w:rFonts w:ascii="Arial" w:eastAsia="Arial" w:hAnsi="Arial" w:hint="default"/>
        <w:w w:val="99"/>
        <w:sz w:val="22"/>
        <w:szCs w:val="22"/>
      </w:rPr>
    </w:lvl>
    <w:lvl w:ilvl="3" w:tplc="2CF8750A">
      <w:start w:val="1"/>
      <w:numFmt w:val="bullet"/>
      <w:lvlText w:val="•"/>
      <w:lvlJc w:val="left"/>
      <w:pPr>
        <w:ind w:left="839" w:hanging="360"/>
      </w:pPr>
      <w:rPr>
        <w:rFonts w:hint="default"/>
      </w:rPr>
    </w:lvl>
    <w:lvl w:ilvl="4" w:tplc="6B003D24">
      <w:start w:val="1"/>
      <w:numFmt w:val="bullet"/>
      <w:lvlText w:val="•"/>
      <w:lvlJc w:val="left"/>
      <w:pPr>
        <w:ind w:left="1539" w:hanging="360"/>
      </w:pPr>
      <w:rPr>
        <w:rFonts w:hint="default"/>
      </w:rPr>
    </w:lvl>
    <w:lvl w:ilvl="5" w:tplc="1E96B1AE">
      <w:start w:val="1"/>
      <w:numFmt w:val="bullet"/>
      <w:lvlText w:val="•"/>
      <w:lvlJc w:val="left"/>
      <w:pPr>
        <w:ind w:left="3479" w:hanging="360"/>
      </w:pPr>
      <w:rPr>
        <w:rFonts w:hint="default"/>
      </w:rPr>
    </w:lvl>
    <w:lvl w:ilvl="6" w:tplc="DC2C1B2C">
      <w:start w:val="1"/>
      <w:numFmt w:val="bullet"/>
      <w:lvlText w:val="•"/>
      <w:lvlJc w:val="left"/>
      <w:pPr>
        <w:ind w:left="5419" w:hanging="360"/>
      </w:pPr>
      <w:rPr>
        <w:rFonts w:hint="default"/>
      </w:rPr>
    </w:lvl>
    <w:lvl w:ilvl="7" w:tplc="BFE407EE">
      <w:start w:val="1"/>
      <w:numFmt w:val="bullet"/>
      <w:lvlText w:val="•"/>
      <w:lvlJc w:val="left"/>
      <w:pPr>
        <w:ind w:left="7359" w:hanging="360"/>
      </w:pPr>
      <w:rPr>
        <w:rFonts w:hint="default"/>
      </w:rPr>
    </w:lvl>
    <w:lvl w:ilvl="8" w:tplc="80944010">
      <w:start w:val="1"/>
      <w:numFmt w:val="bullet"/>
      <w:lvlText w:val="•"/>
      <w:lvlJc w:val="left"/>
      <w:pPr>
        <w:ind w:left="9300" w:hanging="360"/>
      </w:pPr>
      <w:rPr>
        <w:rFonts w:hint="default"/>
      </w:rPr>
    </w:lvl>
  </w:abstractNum>
  <w:abstractNum w:abstractNumId="37">
    <w:nsid w:val="15895993"/>
    <w:multiLevelType w:val="hybridMultilevel"/>
    <w:tmpl w:val="8CAE52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15A04E46"/>
    <w:multiLevelType w:val="hybridMultilevel"/>
    <w:tmpl w:val="0EC017D0"/>
    <w:lvl w:ilvl="0" w:tplc="E99488D4">
      <w:start w:val="1"/>
      <w:numFmt w:val="lowerLetter"/>
      <w:lvlText w:val="%1)"/>
      <w:lvlJc w:val="left"/>
      <w:pPr>
        <w:ind w:left="460" w:hanging="361"/>
        <w:jc w:val="right"/>
      </w:pPr>
      <w:rPr>
        <w:rFonts w:ascii="Arial" w:eastAsia="Arial" w:hAnsi="Arial" w:hint="default"/>
        <w:sz w:val="22"/>
        <w:szCs w:val="22"/>
      </w:rPr>
    </w:lvl>
    <w:lvl w:ilvl="1" w:tplc="92149DAE">
      <w:start w:val="1"/>
      <w:numFmt w:val="bullet"/>
      <w:lvlText w:val="●"/>
      <w:lvlJc w:val="left"/>
      <w:pPr>
        <w:ind w:left="1179" w:hanging="360"/>
      </w:pPr>
      <w:rPr>
        <w:rFonts w:ascii="Arial" w:eastAsia="Arial" w:hAnsi="Arial" w:hint="default"/>
        <w:sz w:val="22"/>
        <w:szCs w:val="22"/>
      </w:rPr>
    </w:lvl>
    <w:lvl w:ilvl="2" w:tplc="8E68A880">
      <w:start w:val="1"/>
      <w:numFmt w:val="bullet"/>
      <w:lvlText w:val="•"/>
      <w:lvlJc w:val="left"/>
      <w:pPr>
        <w:ind w:left="1200" w:hanging="360"/>
      </w:pPr>
      <w:rPr>
        <w:rFonts w:hint="default"/>
      </w:rPr>
    </w:lvl>
    <w:lvl w:ilvl="3" w:tplc="9FDE7C1C">
      <w:start w:val="1"/>
      <w:numFmt w:val="bullet"/>
      <w:lvlText w:val="•"/>
      <w:lvlJc w:val="left"/>
      <w:pPr>
        <w:ind w:left="2608" w:hanging="360"/>
      </w:pPr>
      <w:rPr>
        <w:rFonts w:hint="default"/>
      </w:rPr>
    </w:lvl>
    <w:lvl w:ilvl="4" w:tplc="BF5A8186">
      <w:start w:val="1"/>
      <w:numFmt w:val="bullet"/>
      <w:lvlText w:val="•"/>
      <w:lvlJc w:val="left"/>
      <w:pPr>
        <w:ind w:left="4015" w:hanging="360"/>
      </w:pPr>
      <w:rPr>
        <w:rFonts w:hint="default"/>
      </w:rPr>
    </w:lvl>
    <w:lvl w:ilvl="5" w:tplc="6ADE2184">
      <w:start w:val="1"/>
      <w:numFmt w:val="bullet"/>
      <w:lvlText w:val="•"/>
      <w:lvlJc w:val="left"/>
      <w:pPr>
        <w:ind w:left="5422" w:hanging="360"/>
      </w:pPr>
      <w:rPr>
        <w:rFonts w:hint="default"/>
      </w:rPr>
    </w:lvl>
    <w:lvl w:ilvl="6" w:tplc="412C87F8">
      <w:start w:val="1"/>
      <w:numFmt w:val="bullet"/>
      <w:lvlText w:val="•"/>
      <w:lvlJc w:val="left"/>
      <w:pPr>
        <w:ind w:left="6830" w:hanging="360"/>
      </w:pPr>
      <w:rPr>
        <w:rFonts w:hint="default"/>
      </w:rPr>
    </w:lvl>
    <w:lvl w:ilvl="7" w:tplc="C3CE4B0C">
      <w:start w:val="1"/>
      <w:numFmt w:val="bullet"/>
      <w:lvlText w:val="•"/>
      <w:lvlJc w:val="left"/>
      <w:pPr>
        <w:ind w:left="8237" w:hanging="360"/>
      </w:pPr>
      <w:rPr>
        <w:rFonts w:hint="default"/>
      </w:rPr>
    </w:lvl>
    <w:lvl w:ilvl="8" w:tplc="8CFAD754">
      <w:start w:val="1"/>
      <w:numFmt w:val="bullet"/>
      <w:lvlText w:val="•"/>
      <w:lvlJc w:val="left"/>
      <w:pPr>
        <w:ind w:left="9645" w:hanging="360"/>
      </w:pPr>
      <w:rPr>
        <w:rFonts w:hint="default"/>
      </w:rPr>
    </w:lvl>
  </w:abstractNum>
  <w:abstractNum w:abstractNumId="39">
    <w:nsid w:val="160E4AEC"/>
    <w:multiLevelType w:val="hybridMultilevel"/>
    <w:tmpl w:val="2240680A"/>
    <w:lvl w:ilvl="0" w:tplc="F61C3C6A">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63645DD"/>
    <w:multiLevelType w:val="hybridMultilevel"/>
    <w:tmpl w:val="061A748C"/>
    <w:lvl w:ilvl="0" w:tplc="B8448B92">
      <w:start w:val="4"/>
      <w:numFmt w:val="decimal"/>
      <w:lvlText w:val="%1."/>
      <w:lvlJc w:val="left"/>
      <w:pPr>
        <w:ind w:left="1200" w:hanging="360"/>
      </w:pPr>
      <w:rPr>
        <w:rFonts w:ascii="Cambria" w:eastAsia="Cambria" w:hAnsi="Cambria" w:hint="default"/>
        <w:b/>
        <w:bCs/>
        <w:sz w:val="26"/>
        <w:szCs w:val="26"/>
      </w:rPr>
    </w:lvl>
    <w:lvl w:ilvl="1" w:tplc="E0E2CE74">
      <w:start w:val="1"/>
      <w:numFmt w:val="bullet"/>
      <w:lvlText w:val="•"/>
      <w:lvlJc w:val="left"/>
      <w:pPr>
        <w:ind w:left="2040" w:hanging="360"/>
      </w:pPr>
      <w:rPr>
        <w:rFonts w:hint="default"/>
      </w:rPr>
    </w:lvl>
    <w:lvl w:ilvl="2" w:tplc="B9D6BD3C">
      <w:start w:val="1"/>
      <w:numFmt w:val="bullet"/>
      <w:lvlText w:val="•"/>
      <w:lvlJc w:val="left"/>
      <w:pPr>
        <w:ind w:left="2880" w:hanging="360"/>
      </w:pPr>
      <w:rPr>
        <w:rFonts w:hint="default"/>
      </w:rPr>
    </w:lvl>
    <w:lvl w:ilvl="3" w:tplc="37B440E0">
      <w:start w:val="1"/>
      <w:numFmt w:val="bullet"/>
      <w:lvlText w:val="•"/>
      <w:lvlJc w:val="left"/>
      <w:pPr>
        <w:ind w:left="3720" w:hanging="360"/>
      </w:pPr>
      <w:rPr>
        <w:rFonts w:hint="default"/>
      </w:rPr>
    </w:lvl>
    <w:lvl w:ilvl="4" w:tplc="2388A534">
      <w:start w:val="1"/>
      <w:numFmt w:val="bullet"/>
      <w:lvlText w:val="•"/>
      <w:lvlJc w:val="left"/>
      <w:pPr>
        <w:ind w:left="4560" w:hanging="360"/>
      </w:pPr>
      <w:rPr>
        <w:rFonts w:hint="default"/>
      </w:rPr>
    </w:lvl>
    <w:lvl w:ilvl="5" w:tplc="343AFB54">
      <w:start w:val="1"/>
      <w:numFmt w:val="bullet"/>
      <w:lvlText w:val="•"/>
      <w:lvlJc w:val="left"/>
      <w:pPr>
        <w:ind w:left="5400" w:hanging="360"/>
      </w:pPr>
      <w:rPr>
        <w:rFonts w:hint="default"/>
      </w:rPr>
    </w:lvl>
    <w:lvl w:ilvl="6" w:tplc="71DA17F4">
      <w:start w:val="1"/>
      <w:numFmt w:val="bullet"/>
      <w:lvlText w:val="•"/>
      <w:lvlJc w:val="left"/>
      <w:pPr>
        <w:ind w:left="6240" w:hanging="360"/>
      </w:pPr>
      <w:rPr>
        <w:rFonts w:hint="default"/>
      </w:rPr>
    </w:lvl>
    <w:lvl w:ilvl="7" w:tplc="321484D4">
      <w:start w:val="1"/>
      <w:numFmt w:val="bullet"/>
      <w:lvlText w:val="•"/>
      <w:lvlJc w:val="left"/>
      <w:pPr>
        <w:ind w:left="7080" w:hanging="360"/>
      </w:pPr>
      <w:rPr>
        <w:rFonts w:hint="default"/>
      </w:rPr>
    </w:lvl>
    <w:lvl w:ilvl="8" w:tplc="1C4CE826">
      <w:start w:val="1"/>
      <w:numFmt w:val="bullet"/>
      <w:lvlText w:val="•"/>
      <w:lvlJc w:val="left"/>
      <w:pPr>
        <w:ind w:left="7920" w:hanging="360"/>
      </w:pPr>
      <w:rPr>
        <w:rFonts w:hint="default"/>
      </w:rPr>
    </w:lvl>
  </w:abstractNum>
  <w:abstractNum w:abstractNumId="41">
    <w:nsid w:val="18313E43"/>
    <w:multiLevelType w:val="multilevel"/>
    <w:tmpl w:val="86A4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8692CE4"/>
    <w:multiLevelType w:val="hybridMultilevel"/>
    <w:tmpl w:val="DD70C122"/>
    <w:lvl w:ilvl="0" w:tplc="57C223B8">
      <w:start w:val="1"/>
      <w:numFmt w:val="decimal"/>
      <w:lvlText w:val="%1."/>
      <w:lvlJc w:val="left"/>
      <w:pPr>
        <w:ind w:left="360" w:hanging="360"/>
      </w:pPr>
      <w:rPr>
        <w:rFonts w:hint="default"/>
      </w:r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9EF17C3"/>
    <w:multiLevelType w:val="hybridMultilevel"/>
    <w:tmpl w:val="A7BA27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AD805E5"/>
    <w:multiLevelType w:val="hybridMultilevel"/>
    <w:tmpl w:val="9F04E884"/>
    <w:lvl w:ilvl="0" w:tplc="D0224856">
      <w:start w:val="1"/>
      <w:numFmt w:val="upperLetter"/>
      <w:lvlText w:val="%1."/>
      <w:lvlJc w:val="left"/>
      <w:pPr>
        <w:ind w:left="593" w:hanging="294"/>
        <w:jc w:val="right"/>
      </w:pPr>
      <w:rPr>
        <w:rFonts w:ascii="Times New Roman" w:eastAsia="Times New Roman" w:hAnsi="Times New Roman" w:hint="default"/>
        <w:b/>
        <w:bCs/>
        <w:sz w:val="24"/>
        <w:szCs w:val="24"/>
      </w:rPr>
    </w:lvl>
    <w:lvl w:ilvl="1" w:tplc="708058B0">
      <w:start w:val="1"/>
      <w:numFmt w:val="decimal"/>
      <w:lvlText w:val="%2."/>
      <w:lvlJc w:val="left"/>
      <w:pPr>
        <w:ind w:left="820" w:hanging="360"/>
      </w:pPr>
      <w:rPr>
        <w:rFonts w:ascii="Times New Roman" w:eastAsia="Times New Roman" w:hAnsi="Times New Roman" w:hint="default"/>
        <w:b/>
        <w:bCs/>
        <w:sz w:val="24"/>
        <w:szCs w:val="24"/>
      </w:rPr>
    </w:lvl>
    <w:lvl w:ilvl="2" w:tplc="A8C40D7E">
      <w:start w:val="1"/>
      <w:numFmt w:val="bullet"/>
      <w:lvlText w:val=""/>
      <w:lvlJc w:val="left"/>
      <w:pPr>
        <w:ind w:left="1207" w:hanging="360"/>
      </w:pPr>
      <w:rPr>
        <w:rFonts w:ascii="Symbol" w:eastAsia="Symbol" w:hAnsi="Symbol" w:hint="default"/>
        <w:sz w:val="24"/>
        <w:szCs w:val="24"/>
      </w:rPr>
    </w:lvl>
    <w:lvl w:ilvl="3" w:tplc="FDAEAA26">
      <w:start w:val="1"/>
      <w:numFmt w:val="bullet"/>
      <w:lvlText w:val=""/>
      <w:lvlJc w:val="left"/>
      <w:pPr>
        <w:ind w:left="1927" w:hanging="360"/>
      </w:pPr>
      <w:rPr>
        <w:rFonts w:ascii="Wingdings" w:eastAsia="Wingdings" w:hAnsi="Wingdings" w:hint="default"/>
        <w:sz w:val="24"/>
        <w:szCs w:val="24"/>
      </w:rPr>
    </w:lvl>
    <w:lvl w:ilvl="4" w:tplc="06A66996">
      <w:start w:val="1"/>
      <w:numFmt w:val="bullet"/>
      <w:lvlText w:val="•"/>
      <w:lvlJc w:val="left"/>
      <w:pPr>
        <w:ind w:left="1927" w:hanging="360"/>
      </w:pPr>
      <w:rPr>
        <w:rFonts w:hint="default"/>
      </w:rPr>
    </w:lvl>
    <w:lvl w:ilvl="5" w:tplc="213C7F7E">
      <w:start w:val="1"/>
      <w:numFmt w:val="bullet"/>
      <w:lvlText w:val="•"/>
      <w:lvlJc w:val="left"/>
      <w:pPr>
        <w:ind w:left="3206" w:hanging="360"/>
      </w:pPr>
      <w:rPr>
        <w:rFonts w:hint="default"/>
      </w:rPr>
    </w:lvl>
    <w:lvl w:ilvl="6" w:tplc="8F1C915C">
      <w:start w:val="1"/>
      <w:numFmt w:val="bullet"/>
      <w:lvlText w:val="•"/>
      <w:lvlJc w:val="left"/>
      <w:pPr>
        <w:ind w:left="4484" w:hanging="360"/>
      </w:pPr>
      <w:rPr>
        <w:rFonts w:hint="default"/>
      </w:rPr>
    </w:lvl>
    <w:lvl w:ilvl="7" w:tplc="ECEE0402">
      <w:start w:val="1"/>
      <w:numFmt w:val="bullet"/>
      <w:lvlText w:val="•"/>
      <w:lvlJc w:val="left"/>
      <w:pPr>
        <w:ind w:left="5763" w:hanging="360"/>
      </w:pPr>
      <w:rPr>
        <w:rFonts w:hint="default"/>
      </w:rPr>
    </w:lvl>
    <w:lvl w:ilvl="8" w:tplc="FB12936E">
      <w:start w:val="1"/>
      <w:numFmt w:val="bullet"/>
      <w:lvlText w:val="•"/>
      <w:lvlJc w:val="left"/>
      <w:pPr>
        <w:ind w:left="7042" w:hanging="360"/>
      </w:pPr>
      <w:rPr>
        <w:rFonts w:hint="default"/>
      </w:rPr>
    </w:lvl>
  </w:abstractNum>
  <w:abstractNum w:abstractNumId="45">
    <w:nsid w:val="1BFF38DF"/>
    <w:multiLevelType w:val="hybridMultilevel"/>
    <w:tmpl w:val="E39EA454"/>
    <w:lvl w:ilvl="0" w:tplc="56AC6D7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1CC42F57"/>
    <w:multiLevelType w:val="hybridMultilevel"/>
    <w:tmpl w:val="EDBCC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CDC4AB1"/>
    <w:multiLevelType w:val="hybridMultilevel"/>
    <w:tmpl w:val="0AC6B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D9B72F4"/>
    <w:multiLevelType w:val="hybridMultilevel"/>
    <w:tmpl w:val="81DEC884"/>
    <w:lvl w:ilvl="0" w:tplc="00CE3F82">
      <w:start w:val="1"/>
      <w:numFmt w:val="decimal"/>
      <w:lvlText w:val="%1."/>
      <w:lvlJc w:val="left"/>
      <w:pPr>
        <w:ind w:left="1279" w:hanging="940"/>
      </w:pPr>
      <w:rPr>
        <w:rFonts w:ascii="Times New Roman" w:eastAsia="Times New Roman" w:hAnsi="Times New Roman" w:hint="default"/>
        <w:sz w:val="24"/>
        <w:szCs w:val="24"/>
      </w:rPr>
    </w:lvl>
    <w:lvl w:ilvl="1" w:tplc="EA22C24E">
      <w:start w:val="1"/>
      <w:numFmt w:val="bullet"/>
      <w:lvlText w:val="•"/>
      <w:lvlJc w:val="left"/>
      <w:pPr>
        <w:ind w:left="2109" w:hanging="940"/>
      </w:pPr>
      <w:rPr>
        <w:rFonts w:hint="default"/>
      </w:rPr>
    </w:lvl>
    <w:lvl w:ilvl="2" w:tplc="A3AA1A58">
      <w:start w:val="1"/>
      <w:numFmt w:val="bullet"/>
      <w:lvlText w:val="•"/>
      <w:lvlJc w:val="left"/>
      <w:pPr>
        <w:ind w:left="2939" w:hanging="940"/>
      </w:pPr>
      <w:rPr>
        <w:rFonts w:hint="default"/>
      </w:rPr>
    </w:lvl>
    <w:lvl w:ilvl="3" w:tplc="EC645F52">
      <w:start w:val="1"/>
      <w:numFmt w:val="bullet"/>
      <w:lvlText w:val="•"/>
      <w:lvlJc w:val="left"/>
      <w:pPr>
        <w:ind w:left="3769" w:hanging="940"/>
      </w:pPr>
      <w:rPr>
        <w:rFonts w:hint="default"/>
      </w:rPr>
    </w:lvl>
    <w:lvl w:ilvl="4" w:tplc="29FAB674">
      <w:start w:val="1"/>
      <w:numFmt w:val="bullet"/>
      <w:lvlText w:val="•"/>
      <w:lvlJc w:val="left"/>
      <w:pPr>
        <w:ind w:left="4599" w:hanging="940"/>
      </w:pPr>
      <w:rPr>
        <w:rFonts w:hint="default"/>
      </w:rPr>
    </w:lvl>
    <w:lvl w:ilvl="5" w:tplc="0D6C6CC8">
      <w:start w:val="1"/>
      <w:numFmt w:val="bullet"/>
      <w:lvlText w:val="•"/>
      <w:lvlJc w:val="left"/>
      <w:pPr>
        <w:ind w:left="5429" w:hanging="940"/>
      </w:pPr>
      <w:rPr>
        <w:rFonts w:hint="default"/>
      </w:rPr>
    </w:lvl>
    <w:lvl w:ilvl="6" w:tplc="A1B66ECA">
      <w:start w:val="1"/>
      <w:numFmt w:val="bullet"/>
      <w:lvlText w:val="•"/>
      <w:lvlJc w:val="left"/>
      <w:pPr>
        <w:ind w:left="6259" w:hanging="940"/>
      </w:pPr>
      <w:rPr>
        <w:rFonts w:hint="default"/>
      </w:rPr>
    </w:lvl>
    <w:lvl w:ilvl="7" w:tplc="D682DF76">
      <w:start w:val="1"/>
      <w:numFmt w:val="bullet"/>
      <w:lvlText w:val="•"/>
      <w:lvlJc w:val="left"/>
      <w:pPr>
        <w:ind w:left="7089" w:hanging="940"/>
      </w:pPr>
      <w:rPr>
        <w:rFonts w:hint="default"/>
      </w:rPr>
    </w:lvl>
    <w:lvl w:ilvl="8" w:tplc="344A8250">
      <w:start w:val="1"/>
      <w:numFmt w:val="bullet"/>
      <w:lvlText w:val="•"/>
      <w:lvlJc w:val="left"/>
      <w:pPr>
        <w:ind w:left="7919" w:hanging="940"/>
      </w:pPr>
      <w:rPr>
        <w:rFonts w:hint="default"/>
      </w:rPr>
    </w:lvl>
  </w:abstractNum>
  <w:abstractNum w:abstractNumId="49">
    <w:nsid w:val="1DED41B1"/>
    <w:multiLevelType w:val="hybridMultilevel"/>
    <w:tmpl w:val="CCF44E14"/>
    <w:lvl w:ilvl="0" w:tplc="C6C4F2B0">
      <w:start w:val="1"/>
      <w:numFmt w:val="decimal"/>
      <w:lvlText w:val="%1."/>
      <w:lvlJc w:val="left"/>
      <w:pPr>
        <w:ind w:left="875" w:hanging="436"/>
      </w:pPr>
      <w:rPr>
        <w:rFonts w:ascii="Times New Roman" w:eastAsia="Times New Roman" w:hAnsi="Times New Roman" w:hint="default"/>
        <w:sz w:val="24"/>
        <w:szCs w:val="24"/>
      </w:rPr>
    </w:lvl>
    <w:lvl w:ilvl="1" w:tplc="D58E5582">
      <w:start w:val="1"/>
      <w:numFmt w:val="lowerLetter"/>
      <w:lvlText w:val="%2."/>
      <w:lvlJc w:val="left"/>
      <w:pPr>
        <w:ind w:left="1160" w:hanging="360"/>
      </w:pPr>
      <w:rPr>
        <w:rFonts w:ascii="Times New Roman" w:eastAsia="Times New Roman" w:hAnsi="Times New Roman" w:hint="default"/>
        <w:sz w:val="24"/>
        <w:szCs w:val="24"/>
      </w:rPr>
    </w:lvl>
    <w:lvl w:ilvl="2" w:tplc="C7ACCDDC">
      <w:start w:val="1"/>
      <w:numFmt w:val="bullet"/>
      <w:lvlText w:val="•"/>
      <w:lvlJc w:val="left"/>
      <w:pPr>
        <w:ind w:left="1235" w:hanging="360"/>
      </w:pPr>
      <w:rPr>
        <w:rFonts w:hint="default"/>
      </w:rPr>
    </w:lvl>
    <w:lvl w:ilvl="3" w:tplc="F372F916">
      <w:start w:val="1"/>
      <w:numFmt w:val="bullet"/>
      <w:lvlText w:val="•"/>
      <w:lvlJc w:val="left"/>
      <w:pPr>
        <w:ind w:left="2231" w:hanging="360"/>
      </w:pPr>
      <w:rPr>
        <w:rFonts w:hint="default"/>
      </w:rPr>
    </w:lvl>
    <w:lvl w:ilvl="4" w:tplc="867EF93A">
      <w:start w:val="1"/>
      <w:numFmt w:val="bullet"/>
      <w:lvlText w:val="•"/>
      <w:lvlJc w:val="left"/>
      <w:pPr>
        <w:ind w:left="3226" w:hanging="360"/>
      </w:pPr>
      <w:rPr>
        <w:rFonts w:hint="default"/>
      </w:rPr>
    </w:lvl>
    <w:lvl w:ilvl="5" w:tplc="E752B8C8">
      <w:start w:val="1"/>
      <w:numFmt w:val="bullet"/>
      <w:lvlText w:val="•"/>
      <w:lvlJc w:val="left"/>
      <w:pPr>
        <w:ind w:left="4222" w:hanging="360"/>
      </w:pPr>
      <w:rPr>
        <w:rFonts w:hint="default"/>
      </w:rPr>
    </w:lvl>
    <w:lvl w:ilvl="6" w:tplc="6930B106">
      <w:start w:val="1"/>
      <w:numFmt w:val="bullet"/>
      <w:lvlText w:val="•"/>
      <w:lvlJc w:val="left"/>
      <w:pPr>
        <w:ind w:left="5217" w:hanging="360"/>
      </w:pPr>
      <w:rPr>
        <w:rFonts w:hint="default"/>
      </w:rPr>
    </w:lvl>
    <w:lvl w:ilvl="7" w:tplc="A10E329A">
      <w:start w:val="1"/>
      <w:numFmt w:val="bullet"/>
      <w:lvlText w:val="•"/>
      <w:lvlJc w:val="left"/>
      <w:pPr>
        <w:ind w:left="6213" w:hanging="360"/>
      </w:pPr>
      <w:rPr>
        <w:rFonts w:hint="default"/>
      </w:rPr>
    </w:lvl>
    <w:lvl w:ilvl="8" w:tplc="BB44A75C">
      <w:start w:val="1"/>
      <w:numFmt w:val="bullet"/>
      <w:lvlText w:val="•"/>
      <w:lvlJc w:val="left"/>
      <w:pPr>
        <w:ind w:left="7208" w:hanging="360"/>
      </w:pPr>
      <w:rPr>
        <w:rFonts w:hint="default"/>
      </w:rPr>
    </w:lvl>
  </w:abstractNum>
  <w:abstractNum w:abstractNumId="50">
    <w:nsid w:val="1DF03895"/>
    <w:multiLevelType w:val="hybridMultilevel"/>
    <w:tmpl w:val="CD9C5D7E"/>
    <w:lvl w:ilvl="0" w:tplc="4704B674">
      <w:start w:val="1"/>
      <w:numFmt w:val="decimal"/>
      <w:lvlText w:val="%1."/>
      <w:lvlJc w:val="left"/>
      <w:pPr>
        <w:ind w:left="820" w:hanging="360"/>
      </w:pPr>
      <w:rPr>
        <w:rFonts w:ascii="Times New Roman" w:eastAsia="Times New Roman" w:hAnsi="Times New Roman" w:hint="default"/>
        <w:b/>
        <w:bCs/>
        <w:sz w:val="24"/>
        <w:szCs w:val="24"/>
      </w:rPr>
    </w:lvl>
    <w:lvl w:ilvl="1" w:tplc="121AF392">
      <w:start w:val="1"/>
      <w:numFmt w:val="lowerLetter"/>
      <w:lvlText w:val="%2."/>
      <w:lvlJc w:val="left"/>
      <w:pPr>
        <w:ind w:left="840" w:hanging="360"/>
      </w:pPr>
      <w:rPr>
        <w:rFonts w:ascii="Times New Roman" w:eastAsia="Times New Roman" w:hAnsi="Times New Roman" w:hint="default"/>
        <w:sz w:val="24"/>
        <w:szCs w:val="24"/>
      </w:rPr>
    </w:lvl>
    <w:lvl w:ilvl="2" w:tplc="BC780214">
      <w:start w:val="1"/>
      <w:numFmt w:val="decimal"/>
      <w:lvlText w:val="%3."/>
      <w:lvlJc w:val="left"/>
      <w:pPr>
        <w:ind w:left="1180" w:hanging="360"/>
      </w:pPr>
      <w:rPr>
        <w:rFonts w:ascii="Times New Roman" w:eastAsia="Times New Roman" w:hAnsi="Times New Roman" w:hint="default"/>
        <w:sz w:val="24"/>
        <w:szCs w:val="24"/>
      </w:rPr>
    </w:lvl>
    <w:lvl w:ilvl="3" w:tplc="09A2EAB6">
      <w:start w:val="1"/>
      <w:numFmt w:val="bullet"/>
      <w:lvlText w:val="•"/>
      <w:lvlJc w:val="left"/>
      <w:pPr>
        <w:ind w:left="2230" w:hanging="360"/>
      </w:pPr>
      <w:rPr>
        <w:rFonts w:hint="default"/>
      </w:rPr>
    </w:lvl>
    <w:lvl w:ilvl="4" w:tplc="CCD246D2">
      <w:start w:val="1"/>
      <w:numFmt w:val="bullet"/>
      <w:lvlText w:val="•"/>
      <w:lvlJc w:val="left"/>
      <w:pPr>
        <w:ind w:left="3280" w:hanging="360"/>
      </w:pPr>
      <w:rPr>
        <w:rFonts w:hint="default"/>
      </w:rPr>
    </w:lvl>
    <w:lvl w:ilvl="5" w:tplc="56E294EA">
      <w:start w:val="1"/>
      <w:numFmt w:val="bullet"/>
      <w:lvlText w:val="•"/>
      <w:lvlJc w:val="left"/>
      <w:pPr>
        <w:ind w:left="4330" w:hanging="360"/>
      </w:pPr>
      <w:rPr>
        <w:rFonts w:hint="default"/>
      </w:rPr>
    </w:lvl>
    <w:lvl w:ilvl="6" w:tplc="4198B62E">
      <w:start w:val="1"/>
      <w:numFmt w:val="bullet"/>
      <w:lvlText w:val="•"/>
      <w:lvlJc w:val="left"/>
      <w:pPr>
        <w:ind w:left="5380" w:hanging="360"/>
      </w:pPr>
      <w:rPr>
        <w:rFonts w:hint="default"/>
      </w:rPr>
    </w:lvl>
    <w:lvl w:ilvl="7" w:tplc="73DC5F4A">
      <w:start w:val="1"/>
      <w:numFmt w:val="bullet"/>
      <w:lvlText w:val="•"/>
      <w:lvlJc w:val="left"/>
      <w:pPr>
        <w:ind w:left="6430" w:hanging="360"/>
      </w:pPr>
      <w:rPr>
        <w:rFonts w:hint="default"/>
      </w:rPr>
    </w:lvl>
    <w:lvl w:ilvl="8" w:tplc="0B6A6736">
      <w:start w:val="1"/>
      <w:numFmt w:val="bullet"/>
      <w:lvlText w:val="•"/>
      <w:lvlJc w:val="left"/>
      <w:pPr>
        <w:ind w:left="7480" w:hanging="360"/>
      </w:pPr>
      <w:rPr>
        <w:rFonts w:hint="default"/>
      </w:rPr>
    </w:lvl>
  </w:abstractNum>
  <w:abstractNum w:abstractNumId="51">
    <w:nsid w:val="1DF16A68"/>
    <w:multiLevelType w:val="hybridMultilevel"/>
    <w:tmpl w:val="AF08593C"/>
    <w:lvl w:ilvl="0" w:tplc="EE0C016C">
      <w:start w:val="3"/>
      <w:numFmt w:val="lowerLetter"/>
      <w:lvlText w:val="%1."/>
      <w:lvlJc w:val="left"/>
      <w:pPr>
        <w:ind w:left="710" w:hanging="360"/>
      </w:pPr>
      <w:rPr>
        <w:rFonts w:ascii="Times New Roman" w:eastAsia="Times New Roman" w:hAnsi="Times New Roman" w:hint="default"/>
        <w:b/>
        <w:bCs/>
        <w:sz w:val="24"/>
        <w:szCs w:val="24"/>
      </w:rPr>
    </w:lvl>
    <w:lvl w:ilvl="1" w:tplc="E482CBF0">
      <w:start w:val="1"/>
      <w:numFmt w:val="lowerRoman"/>
      <w:lvlText w:val="(%2)"/>
      <w:lvlJc w:val="left"/>
      <w:pPr>
        <w:ind w:left="460" w:hanging="375"/>
      </w:pPr>
      <w:rPr>
        <w:rFonts w:ascii="Times New Roman" w:eastAsia="Times New Roman" w:hAnsi="Times New Roman" w:hint="default"/>
        <w:sz w:val="24"/>
        <w:szCs w:val="24"/>
      </w:rPr>
    </w:lvl>
    <w:lvl w:ilvl="2" w:tplc="60F648D2">
      <w:start w:val="1"/>
      <w:numFmt w:val="bullet"/>
      <w:lvlText w:val="•"/>
      <w:lvlJc w:val="left"/>
      <w:pPr>
        <w:ind w:left="1653" w:hanging="375"/>
      </w:pPr>
      <w:rPr>
        <w:rFonts w:hint="default"/>
      </w:rPr>
    </w:lvl>
    <w:lvl w:ilvl="3" w:tplc="30D22E18">
      <w:start w:val="1"/>
      <w:numFmt w:val="bullet"/>
      <w:lvlText w:val="•"/>
      <w:lvlJc w:val="left"/>
      <w:pPr>
        <w:ind w:left="2596" w:hanging="375"/>
      </w:pPr>
      <w:rPr>
        <w:rFonts w:hint="default"/>
      </w:rPr>
    </w:lvl>
    <w:lvl w:ilvl="4" w:tplc="DA42B0FA">
      <w:start w:val="1"/>
      <w:numFmt w:val="bullet"/>
      <w:lvlText w:val="•"/>
      <w:lvlJc w:val="left"/>
      <w:pPr>
        <w:ind w:left="3540" w:hanging="375"/>
      </w:pPr>
      <w:rPr>
        <w:rFonts w:hint="default"/>
      </w:rPr>
    </w:lvl>
    <w:lvl w:ilvl="5" w:tplc="DEC263BE">
      <w:start w:val="1"/>
      <w:numFmt w:val="bullet"/>
      <w:lvlText w:val="•"/>
      <w:lvlJc w:val="left"/>
      <w:pPr>
        <w:ind w:left="4483" w:hanging="375"/>
      </w:pPr>
      <w:rPr>
        <w:rFonts w:hint="default"/>
      </w:rPr>
    </w:lvl>
    <w:lvl w:ilvl="6" w:tplc="E0C8D510">
      <w:start w:val="1"/>
      <w:numFmt w:val="bullet"/>
      <w:lvlText w:val="•"/>
      <w:lvlJc w:val="left"/>
      <w:pPr>
        <w:ind w:left="5426" w:hanging="375"/>
      </w:pPr>
      <w:rPr>
        <w:rFonts w:hint="default"/>
      </w:rPr>
    </w:lvl>
    <w:lvl w:ilvl="7" w:tplc="83CE1CD4">
      <w:start w:val="1"/>
      <w:numFmt w:val="bullet"/>
      <w:lvlText w:val="•"/>
      <w:lvlJc w:val="left"/>
      <w:pPr>
        <w:ind w:left="6370" w:hanging="375"/>
      </w:pPr>
      <w:rPr>
        <w:rFonts w:hint="default"/>
      </w:rPr>
    </w:lvl>
    <w:lvl w:ilvl="8" w:tplc="3D3A2BA6">
      <w:start w:val="1"/>
      <w:numFmt w:val="bullet"/>
      <w:lvlText w:val="•"/>
      <w:lvlJc w:val="left"/>
      <w:pPr>
        <w:ind w:left="7313" w:hanging="375"/>
      </w:pPr>
      <w:rPr>
        <w:rFonts w:hint="default"/>
      </w:rPr>
    </w:lvl>
  </w:abstractNum>
  <w:abstractNum w:abstractNumId="52">
    <w:nsid w:val="1E2109F9"/>
    <w:multiLevelType w:val="hybridMultilevel"/>
    <w:tmpl w:val="6B2878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nsid w:val="1ED20DAD"/>
    <w:multiLevelType w:val="hybridMultilevel"/>
    <w:tmpl w:val="ACEAF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FD6066F"/>
    <w:multiLevelType w:val="hybridMultilevel"/>
    <w:tmpl w:val="0F28EC4A"/>
    <w:lvl w:ilvl="0" w:tplc="64A20606">
      <w:start w:val="1"/>
      <w:numFmt w:val="bullet"/>
      <w:lvlText w:val=""/>
      <w:lvlJc w:val="left"/>
      <w:pPr>
        <w:ind w:left="840" w:hanging="360"/>
      </w:pPr>
      <w:rPr>
        <w:rFonts w:ascii="Symbol" w:eastAsia="Symbol" w:hAnsi="Symbol" w:hint="default"/>
        <w:sz w:val="24"/>
        <w:szCs w:val="24"/>
      </w:rPr>
    </w:lvl>
    <w:lvl w:ilvl="1" w:tplc="89F897CC">
      <w:start w:val="1"/>
      <w:numFmt w:val="bullet"/>
      <w:lvlText w:val="•"/>
      <w:lvlJc w:val="left"/>
      <w:pPr>
        <w:ind w:left="1716" w:hanging="360"/>
      </w:pPr>
      <w:rPr>
        <w:rFonts w:hint="default"/>
      </w:rPr>
    </w:lvl>
    <w:lvl w:ilvl="2" w:tplc="0A78FA66">
      <w:start w:val="1"/>
      <w:numFmt w:val="bullet"/>
      <w:lvlText w:val="•"/>
      <w:lvlJc w:val="left"/>
      <w:pPr>
        <w:ind w:left="2592" w:hanging="360"/>
      </w:pPr>
      <w:rPr>
        <w:rFonts w:hint="default"/>
      </w:rPr>
    </w:lvl>
    <w:lvl w:ilvl="3" w:tplc="B1F81EAC">
      <w:start w:val="1"/>
      <w:numFmt w:val="bullet"/>
      <w:lvlText w:val="•"/>
      <w:lvlJc w:val="left"/>
      <w:pPr>
        <w:ind w:left="3468" w:hanging="360"/>
      </w:pPr>
      <w:rPr>
        <w:rFonts w:hint="default"/>
      </w:rPr>
    </w:lvl>
    <w:lvl w:ilvl="4" w:tplc="F7CA9A82">
      <w:start w:val="1"/>
      <w:numFmt w:val="bullet"/>
      <w:lvlText w:val="•"/>
      <w:lvlJc w:val="left"/>
      <w:pPr>
        <w:ind w:left="4344" w:hanging="360"/>
      </w:pPr>
      <w:rPr>
        <w:rFonts w:hint="default"/>
      </w:rPr>
    </w:lvl>
    <w:lvl w:ilvl="5" w:tplc="E7541104">
      <w:start w:val="1"/>
      <w:numFmt w:val="bullet"/>
      <w:lvlText w:val="•"/>
      <w:lvlJc w:val="left"/>
      <w:pPr>
        <w:ind w:left="5220" w:hanging="360"/>
      </w:pPr>
      <w:rPr>
        <w:rFonts w:hint="default"/>
      </w:rPr>
    </w:lvl>
    <w:lvl w:ilvl="6" w:tplc="4C3AA068">
      <w:start w:val="1"/>
      <w:numFmt w:val="bullet"/>
      <w:lvlText w:val="•"/>
      <w:lvlJc w:val="left"/>
      <w:pPr>
        <w:ind w:left="6096" w:hanging="360"/>
      </w:pPr>
      <w:rPr>
        <w:rFonts w:hint="default"/>
      </w:rPr>
    </w:lvl>
    <w:lvl w:ilvl="7" w:tplc="5F54ACEC">
      <w:start w:val="1"/>
      <w:numFmt w:val="bullet"/>
      <w:lvlText w:val="•"/>
      <w:lvlJc w:val="left"/>
      <w:pPr>
        <w:ind w:left="6972" w:hanging="360"/>
      </w:pPr>
      <w:rPr>
        <w:rFonts w:hint="default"/>
      </w:rPr>
    </w:lvl>
    <w:lvl w:ilvl="8" w:tplc="8174CB26">
      <w:start w:val="1"/>
      <w:numFmt w:val="bullet"/>
      <w:lvlText w:val="•"/>
      <w:lvlJc w:val="left"/>
      <w:pPr>
        <w:ind w:left="7848" w:hanging="360"/>
      </w:pPr>
      <w:rPr>
        <w:rFonts w:hint="default"/>
      </w:rPr>
    </w:lvl>
  </w:abstractNum>
  <w:abstractNum w:abstractNumId="55">
    <w:nsid w:val="202A1B4D"/>
    <w:multiLevelType w:val="hybridMultilevel"/>
    <w:tmpl w:val="FD8EF6EA"/>
    <w:lvl w:ilvl="0" w:tplc="1E3063C6">
      <w:start w:val="2"/>
      <w:numFmt w:val="upperRoman"/>
      <w:lvlText w:val="%1."/>
      <w:lvlJc w:val="left"/>
      <w:pPr>
        <w:ind w:left="1380" w:hanging="720"/>
      </w:pPr>
      <w:rPr>
        <w:rFonts w:ascii="Times New Roman" w:eastAsia="Times New Roman" w:hAnsi="Times New Roman" w:hint="default"/>
        <w:b/>
        <w:bCs/>
        <w:sz w:val="24"/>
        <w:szCs w:val="24"/>
      </w:rPr>
    </w:lvl>
    <w:lvl w:ilvl="1" w:tplc="304C2D8A">
      <w:start w:val="1"/>
      <w:numFmt w:val="lowerLetter"/>
      <w:lvlText w:val="%2."/>
      <w:lvlJc w:val="left"/>
      <w:pPr>
        <w:ind w:left="1200" w:hanging="360"/>
      </w:pPr>
      <w:rPr>
        <w:rFonts w:ascii="Times New Roman" w:eastAsia="Times New Roman" w:hAnsi="Times New Roman" w:hint="default"/>
        <w:sz w:val="24"/>
        <w:szCs w:val="24"/>
      </w:rPr>
    </w:lvl>
    <w:lvl w:ilvl="2" w:tplc="8EDE660C">
      <w:start w:val="1"/>
      <w:numFmt w:val="bullet"/>
      <w:lvlText w:val="•"/>
      <w:lvlJc w:val="left"/>
      <w:pPr>
        <w:ind w:left="2304" w:hanging="360"/>
      </w:pPr>
      <w:rPr>
        <w:rFonts w:hint="default"/>
      </w:rPr>
    </w:lvl>
    <w:lvl w:ilvl="3" w:tplc="683899D0">
      <w:start w:val="1"/>
      <w:numFmt w:val="bullet"/>
      <w:lvlText w:val="•"/>
      <w:lvlJc w:val="left"/>
      <w:pPr>
        <w:ind w:left="3228" w:hanging="360"/>
      </w:pPr>
      <w:rPr>
        <w:rFonts w:hint="default"/>
      </w:rPr>
    </w:lvl>
    <w:lvl w:ilvl="4" w:tplc="610EF308">
      <w:start w:val="1"/>
      <w:numFmt w:val="bullet"/>
      <w:lvlText w:val="•"/>
      <w:lvlJc w:val="left"/>
      <w:pPr>
        <w:ind w:left="4153" w:hanging="360"/>
      </w:pPr>
      <w:rPr>
        <w:rFonts w:hint="default"/>
      </w:rPr>
    </w:lvl>
    <w:lvl w:ilvl="5" w:tplc="2874655C">
      <w:start w:val="1"/>
      <w:numFmt w:val="bullet"/>
      <w:lvlText w:val="•"/>
      <w:lvlJc w:val="left"/>
      <w:pPr>
        <w:ind w:left="5077" w:hanging="360"/>
      </w:pPr>
      <w:rPr>
        <w:rFonts w:hint="default"/>
      </w:rPr>
    </w:lvl>
    <w:lvl w:ilvl="6" w:tplc="FE3E4BA4">
      <w:start w:val="1"/>
      <w:numFmt w:val="bullet"/>
      <w:lvlText w:val="•"/>
      <w:lvlJc w:val="left"/>
      <w:pPr>
        <w:ind w:left="6002" w:hanging="360"/>
      </w:pPr>
      <w:rPr>
        <w:rFonts w:hint="default"/>
      </w:rPr>
    </w:lvl>
    <w:lvl w:ilvl="7" w:tplc="459AA3A6">
      <w:start w:val="1"/>
      <w:numFmt w:val="bullet"/>
      <w:lvlText w:val="•"/>
      <w:lvlJc w:val="left"/>
      <w:pPr>
        <w:ind w:left="6926" w:hanging="360"/>
      </w:pPr>
      <w:rPr>
        <w:rFonts w:hint="default"/>
      </w:rPr>
    </w:lvl>
    <w:lvl w:ilvl="8" w:tplc="80A84F56">
      <w:start w:val="1"/>
      <w:numFmt w:val="bullet"/>
      <w:lvlText w:val="•"/>
      <w:lvlJc w:val="left"/>
      <w:pPr>
        <w:ind w:left="7851" w:hanging="360"/>
      </w:pPr>
      <w:rPr>
        <w:rFonts w:hint="default"/>
      </w:rPr>
    </w:lvl>
  </w:abstractNum>
  <w:abstractNum w:abstractNumId="56">
    <w:nsid w:val="20DA02C1"/>
    <w:multiLevelType w:val="multilevel"/>
    <w:tmpl w:val="A53A460E"/>
    <w:lvl w:ilvl="0">
      <w:start w:val="13"/>
      <w:numFmt w:val="decimal"/>
      <w:lvlText w:val="%1"/>
      <w:lvlJc w:val="left"/>
      <w:pPr>
        <w:ind w:left="840" w:hanging="720"/>
      </w:pPr>
      <w:rPr>
        <w:rFonts w:hint="default"/>
      </w:rPr>
    </w:lvl>
    <w:lvl w:ilvl="1">
      <w:start w:val="2"/>
      <w:numFmt w:val="decimal"/>
      <w:lvlText w:val="%1.%2"/>
      <w:lvlJc w:val="left"/>
      <w:pPr>
        <w:ind w:left="840" w:hanging="720"/>
      </w:pPr>
      <w:rPr>
        <w:rFonts w:hint="default"/>
      </w:rPr>
    </w:lvl>
    <w:lvl w:ilvl="2">
      <w:start w:val="7"/>
      <w:numFmt w:val="decimal"/>
      <w:lvlText w:val="%1.%2.%3"/>
      <w:lvlJc w:val="left"/>
      <w:pPr>
        <w:ind w:left="840" w:hanging="720"/>
      </w:pPr>
      <w:rPr>
        <w:rFonts w:ascii="Cambria" w:eastAsia="Cambria" w:hAnsi="Cambria" w:hint="default"/>
        <w:i/>
        <w:sz w:val="24"/>
        <w:szCs w:val="24"/>
      </w:rPr>
    </w:lvl>
    <w:lvl w:ilvl="3">
      <w:start w:val="1"/>
      <w:numFmt w:val="bullet"/>
      <w:lvlText w:val="•"/>
      <w:lvlJc w:val="left"/>
      <w:pPr>
        <w:ind w:left="3468" w:hanging="720"/>
      </w:pPr>
      <w:rPr>
        <w:rFonts w:hint="default"/>
      </w:rPr>
    </w:lvl>
    <w:lvl w:ilvl="4">
      <w:start w:val="1"/>
      <w:numFmt w:val="bullet"/>
      <w:lvlText w:val="•"/>
      <w:lvlJc w:val="left"/>
      <w:pPr>
        <w:ind w:left="4344" w:hanging="720"/>
      </w:pPr>
      <w:rPr>
        <w:rFonts w:hint="default"/>
      </w:rPr>
    </w:lvl>
    <w:lvl w:ilvl="5">
      <w:start w:val="1"/>
      <w:numFmt w:val="bullet"/>
      <w:lvlText w:val="•"/>
      <w:lvlJc w:val="left"/>
      <w:pPr>
        <w:ind w:left="5220" w:hanging="720"/>
      </w:pPr>
      <w:rPr>
        <w:rFonts w:hint="default"/>
      </w:rPr>
    </w:lvl>
    <w:lvl w:ilvl="6">
      <w:start w:val="1"/>
      <w:numFmt w:val="bullet"/>
      <w:lvlText w:val="•"/>
      <w:lvlJc w:val="left"/>
      <w:pPr>
        <w:ind w:left="6096" w:hanging="720"/>
      </w:pPr>
      <w:rPr>
        <w:rFonts w:hint="default"/>
      </w:rPr>
    </w:lvl>
    <w:lvl w:ilvl="7">
      <w:start w:val="1"/>
      <w:numFmt w:val="bullet"/>
      <w:lvlText w:val="•"/>
      <w:lvlJc w:val="left"/>
      <w:pPr>
        <w:ind w:left="6972" w:hanging="720"/>
      </w:pPr>
      <w:rPr>
        <w:rFonts w:hint="default"/>
      </w:rPr>
    </w:lvl>
    <w:lvl w:ilvl="8">
      <w:start w:val="1"/>
      <w:numFmt w:val="bullet"/>
      <w:lvlText w:val="•"/>
      <w:lvlJc w:val="left"/>
      <w:pPr>
        <w:ind w:left="7848" w:hanging="720"/>
      </w:pPr>
      <w:rPr>
        <w:rFonts w:hint="default"/>
      </w:rPr>
    </w:lvl>
  </w:abstractNum>
  <w:abstractNum w:abstractNumId="57">
    <w:nsid w:val="249342CE"/>
    <w:multiLevelType w:val="hybridMultilevel"/>
    <w:tmpl w:val="2C843A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257E0FA3"/>
    <w:multiLevelType w:val="hybridMultilevel"/>
    <w:tmpl w:val="D0B65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27772B00"/>
    <w:multiLevelType w:val="hybridMultilevel"/>
    <w:tmpl w:val="A9944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7F351F0"/>
    <w:multiLevelType w:val="hybridMultilevel"/>
    <w:tmpl w:val="50786C3E"/>
    <w:lvl w:ilvl="0" w:tplc="19704DAA">
      <w:start w:val="1"/>
      <w:numFmt w:val="decimal"/>
      <w:lvlText w:val="%1."/>
      <w:lvlJc w:val="left"/>
      <w:pPr>
        <w:ind w:left="1279" w:hanging="940"/>
      </w:pPr>
      <w:rPr>
        <w:rFonts w:ascii="Times New Roman" w:eastAsia="Times New Roman" w:hAnsi="Times New Roman" w:hint="default"/>
        <w:sz w:val="24"/>
        <w:szCs w:val="24"/>
      </w:rPr>
    </w:lvl>
    <w:lvl w:ilvl="1" w:tplc="FE20A942">
      <w:start w:val="1"/>
      <w:numFmt w:val="bullet"/>
      <w:lvlText w:val="•"/>
      <w:lvlJc w:val="left"/>
      <w:pPr>
        <w:ind w:left="2109" w:hanging="940"/>
      </w:pPr>
      <w:rPr>
        <w:rFonts w:hint="default"/>
      </w:rPr>
    </w:lvl>
    <w:lvl w:ilvl="2" w:tplc="E1564F56">
      <w:start w:val="1"/>
      <w:numFmt w:val="bullet"/>
      <w:lvlText w:val="•"/>
      <w:lvlJc w:val="left"/>
      <w:pPr>
        <w:ind w:left="2939" w:hanging="940"/>
      </w:pPr>
      <w:rPr>
        <w:rFonts w:hint="default"/>
      </w:rPr>
    </w:lvl>
    <w:lvl w:ilvl="3" w:tplc="1CBCD680">
      <w:start w:val="1"/>
      <w:numFmt w:val="bullet"/>
      <w:lvlText w:val="•"/>
      <w:lvlJc w:val="left"/>
      <w:pPr>
        <w:ind w:left="3769" w:hanging="940"/>
      </w:pPr>
      <w:rPr>
        <w:rFonts w:hint="default"/>
      </w:rPr>
    </w:lvl>
    <w:lvl w:ilvl="4" w:tplc="826CCF02">
      <w:start w:val="1"/>
      <w:numFmt w:val="bullet"/>
      <w:lvlText w:val="•"/>
      <w:lvlJc w:val="left"/>
      <w:pPr>
        <w:ind w:left="4599" w:hanging="940"/>
      </w:pPr>
      <w:rPr>
        <w:rFonts w:hint="default"/>
      </w:rPr>
    </w:lvl>
    <w:lvl w:ilvl="5" w:tplc="38DE03F8">
      <w:start w:val="1"/>
      <w:numFmt w:val="bullet"/>
      <w:lvlText w:val="•"/>
      <w:lvlJc w:val="left"/>
      <w:pPr>
        <w:ind w:left="5429" w:hanging="940"/>
      </w:pPr>
      <w:rPr>
        <w:rFonts w:hint="default"/>
      </w:rPr>
    </w:lvl>
    <w:lvl w:ilvl="6" w:tplc="C4C40A50">
      <w:start w:val="1"/>
      <w:numFmt w:val="bullet"/>
      <w:lvlText w:val="•"/>
      <w:lvlJc w:val="left"/>
      <w:pPr>
        <w:ind w:left="6259" w:hanging="940"/>
      </w:pPr>
      <w:rPr>
        <w:rFonts w:hint="default"/>
      </w:rPr>
    </w:lvl>
    <w:lvl w:ilvl="7" w:tplc="DE363FD4">
      <w:start w:val="1"/>
      <w:numFmt w:val="bullet"/>
      <w:lvlText w:val="•"/>
      <w:lvlJc w:val="left"/>
      <w:pPr>
        <w:ind w:left="7089" w:hanging="940"/>
      </w:pPr>
      <w:rPr>
        <w:rFonts w:hint="default"/>
      </w:rPr>
    </w:lvl>
    <w:lvl w:ilvl="8" w:tplc="26DAE564">
      <w:start w:val="1"/>
      <w:numFmt w:val="bullet"/>
      <w:lvlText w:val="•"/>
      <w:lvlJc w:val="left"/>
      <w:pPr>
        <w:ind w:left="7919" w:hanging="940"/>
      </w:pPr>
      <w:rPr>
        <w:rFonts w:hint="default"/>
      </w:rPr>
    </w:lvl>
  </w:abstractNum>
  <w:abstractNum w:abstractNumId="61">
    <w:nsid w:val="28410A4A"/>
    <w:multiLevelType w:val="hybridMultilevel"/>
    <w:tmpl w:val="D0ACD870"/>
    <w:lvl w:ilvl="0" w:tplc="57C223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84C2EA4"/>
    <w:multiLevelType w:val="hybridMultilevel"/>
    <w:tmpl w:val="97426A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3">
    <w:nsid w:val="28661662"/>
    <w:multiLevelType w:val="multilevel"/>
    <w:tmpl w:val="8E8295D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4">
    <w:nsid w:val="291256D4"/>
    <w:multiLevelType w:val="hybridMultilevel"/>
    <w:tmpl w:val="B4522EBC"/>
    <w:lvl w:ilvl="0" w:tplc="6DB8ACA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A180D99"/>
    <w:multiLevelType w:val="hybridMultilevel"/>
    <w:tmpl w:val="C58ACF68"/>
    <w:lvl w:ilvl="0" w:tplc="8288FEA4">
      <w:start w:val="1"/>
      <w:numFmt w:val="bullet"/>
      <w:lvlText w:val=""/>
      <w:lvlJc w:val="left"/>
      <w:pPr>
        <w:ind w:left="840" w:hanging="360"/>
      </w:pPr>
      <w:rPr>
        <w:rFonts w:ascii="Symbol" w:eastAsia="Symbol" w:hAnsi="Symbol" w:hint="default"/>
        <w:sz w:val="24"/>
        <w:szCs w:val="24"/>
      </w:rPr>
    </w:lvl>
    <w:lvl w:ilvl="1" w:tplc="774654C0">
      <w:start w:val="1"/>
      <w:numFmt w:val="bullet"/>
      <w:lvlText w:val="•"/>
      <w:lvlJc w:val="left"/>
      <w:pPr>
        <w:ind w:left="1716" w:hanging="360"/>
      </w:pPr>
      <w:rPr>
        <w:rFonts w:hint="default"/>
      </w:rPr>
    </w:lvl>
    <w:lvl w:ilvl="2" w:tplc="C2442962">
      <w:start w:val="1"/>
      <w:numFmt w:val="bullet"/>
      <w:lvlText w:val="•"/>
      <w:lvlJc w:val="left"/>
      <w:pPr>
        <w:ind w:left="2592" w:hanging="360"/>
      </w:pPr>
      <w:rPr>
        <w:rFonts w:hint="default"/>
      </w:rPr>
    </w:lvl>
    <w:lvl w:ilvl="3" w:tplc="FE0485B6">
      <w:start w:val="1"/>
      <w:numFmt w:val="bullet"/>
      <w:lvlText w:val="•"/>
      <w:lvlJc w:val="left"/>
      <w:pPr>
        <w:ind w:left="3468" w:hanging="360"/>
      </w:pPr>
      <w:rPr>
        <w:rFonts w:hint="default"/>
      </w:rPr>
    </w:lvl>
    <w:lvl w:ilvl="4" w:tplc="108AFDDE">
      <w:start w:val="1"/>
      <w:numFmt w:val="bullet"/>
      <w:lvlText w:val="•"/>
      <w:lvlJc w:val="left"/>
      <w:pPr>
        <w:ind w:left="4344" w:hanging="360"/>
      </w:pPr>
      <w:rPr>
        <w:rFonts w:hint="default"/>
      </w:rPr>
    </w:lvl>
    <w:lvl w:ilvl="5" w:tplc="EE32932C">
      <w:start w:val="1"/>
      <w:numFmt w:val="bullet"/>
      <w:lvlText w:val="•"/>
      <w:lvlJc w:val="left"/>
      <w:pPr>
        <w:ind w:left="5220" w:hanging="360"/>
      </w:pPr>
      <w:rPr>
        <w:rFonts w:hint="default"/>
      </w:rPr>
    </w:lvl>
    <w:lvl w:ilvl="6" w:tplc="9FBA4F82">
      <w:start w:val="1"/>
      <w:numFmt w:val="bullet"/>
      <w:lvlText w:val="•"/>
      <w:lvlJc w:val="left"/>
      <w:pPr>
        <w:ind w:left="6096" w:hanging="360"/>
      </w:pPr>
      <w:rPr>
        <w:rFonts w:hint="default"/>
      </w:rPr>
    </w:lvl>
    <w:lvl w:ilvl="7" w:tplc="92A066D8">
      <w:start w:val="1"/>
      <w:numFmt w:val="bullet"/>
      <w:lvlText w:val="•"/>
      <w:lvlJc w:val="left"/>
      <w:pPr>
        <w:ind w:left="6972" w:hanging="360"/>
      </w:pPr>
      <w:rPr>
        <w:rFonts w:hint="default"/>
      </w:rPr>
    </w:lvl>
    <w:lvl w:ilvl="8" w:tplc="D16E00D4">
      <w:start w:val="1"/>
      <w:numFmt w:val="bullet"/>
      <w:lvlText w:val="•"/>
      <w:lvlJc w:val="left"/>
      <w:pPr>
        <w:ind w:left="7848" w:hanging="360"/>
      </w:pPr>
      <w:rPr>
        <w:rFonts w:hint="default"/>
      </w:rPr>
    </w:lvl>
  </w:abstractNum>
  <w:abstractNum w:abstractNumId="66">
    <w:nsid w:val="2A2F14FB"/>
    <w:multiLevelType w:val="multilevel"/>
    <w:tmpl w:val="266C62B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b/>
        <w:i w:val="0"/>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7">
    <w:nsid w:val="2ACB5CE4"/>
    <w:multiLevelType w:val="hybridMultilevel"/>
    <w:tmpl w:val="52BC5B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2AD1591B"/>
    <w:multiLevelType w:val="hybridMultilevel"/>
    <w:tmpl w:val="410E2DAC"/>
    <w:lvl w:ilvl="0" w:tplc="835CD326">
      <w:start w:val="1"/>
      <w:numFmt w:val="upperRoman"/>
      <w:lvlText w:val="%1."/>
      <w:lvlJc w:val="left"/>
      <w:pPr>
        <w:ind w:left="392" w:hanging="273"/>
      </w:pPr>
      <w:rPr>
        <w:rFonts w:ascii="Times New Roman" w:eastAsia="Times New Roman" w:hAnsi="Times New Roman" w:hint="default"/>
        <w:b/>
        <w:bCs/>
        <w:sz w:val="24"/>
        <w:szCs w:val="24"/>
      </w:rPr>
    </w:lvl>
    <w:lvl w:ilvl="1" w:tplc="1680696C">
      <w:start w:val="1"/>
      <w:numFmt w:val="decimal"/>
      <w:lvlText w:val="%2."/>
      <w:lvlJc w:val="left"/>
      <w:pPr>
        <w:ind w:left="480" w:hanging="360"/>
      </w:pPr>
      <w:rPr>
        <w:rFonts w:ascii="Times New Roman" w:eastAsia="Times New Roman" w:hAnsi="Times New Roman" w:hint="default"/>
        <w:b/>
        <w:bCs/>
        <w:i/>
        <w:sz w:val="24"/>
        <w:szCs w:val="24"/>
      </w:rPr>
    </w:lvl>
    <w:lvl w:ilvl="2" w:tplc="D3F4C6F2">
      <w:start w:val="1"/>
      <w:numFmt w:val="bullet"/>
      <w:lvlText w:val=""/>
      <w:lvlJc w:val="left"/>
      <w:pPr>
        <w:ind w:left="372" w:hanging="180"/>
      </w:pPr>
      <w:rPr>
        <w:rFonts w:ascii="Symbol" w:eastAsia="Symbol" w:hAnsi="Symbol" w:hint="default"/>
        <w:sz w:val="24"/>
        <w:szCs w:val="24"/>
      </w:rPr>
    </w:lvl>
    <w:lvl w:ilvl="3" w:tplc="C2548CF0">
      <w:start w:val="1"/>
      <w:numFmt w:val="bullet"/>
      <w:lvlText w:val=""/>
      <w:lvlJc w:val="left"/>
      <w:pPr>
        <w:ind w:left="1920" w:hanging="360"/>
      </w:pPr>
      <w:rPr>
        <w:rFonts w:ascii="Wingdings" w:eastAsia="Wingdings" w:hAnsi="Wingdings" w:hint="default"/>
        <w:sz w:val="24"/>
        <w:szCs w:val="24"/>
      </w:rPr>
    </w:lvl>
    <w:lvl w:ilvl="4" w:tplc="4E56B286">
      <w:start w:val="1"/>
      <w:numFmt w:val="bullet"/>
      <w:lvlText w:val="•"/>
      <w:lvlJc w:val="left"/>
      <w:pPr>
        <w:ind w:left="840" w:hanging="360"/>
      </w:pPr>
      <w:rPr>
        <w:rFonts w:hint="default"/>
      </w:rPr>
    </w:lvl>
    <w:lvl w:ilvl="5" w:tplc="384ACC24">
      <w:start w:val="1"/>
      <w:numFmt w:val="bullet"/>
      <w:lvlText w:val="•"/>
      <w:lvlJc w:val="left"/>
      <w:pPr>
        <w:ind w:left="1920" w:hanging="360"/>
      </w:pPr>
      <w:rPr>
        <w:rFonts w:hint="default"/>
      </w:rPr>
    </w:lvl>
    <w:lvl w:ilvl="6" w:tplc="197C16D6">
      <w:start w:val="1"/>
      <w:numFmt w:val="bullet"/>
      <w:lvlText w:val="•"/>
      <w:lvlJc w:val="left"/>
      <w:pPr>
        <w:ind w:left="3452" w:hanging="360"/>
      </w:pPr>
      <w:rPr>
        <w:rFonts w:hint="default"/>
      </w:rPr>
    </w:lvl>
    <w:lvl w:ilvl="7" w:tplc="83DE5E7E">
      <w:start w:val="1"/>
      <w:numFmt w:val="bullet"/>
      <w:lvlText w:val="•"/>
      <w:lvlJc w:val="left"/>
      <w:pPr>
        <w:ind w:left="4984" w:hanging="360"/>
      </w:pPr>
      <w:rPr>
        <w:rFonts w:hint="default"/>
      </w:rPr>
    </w:lvl>
    <w:lvl w:ilvl="8" w:tplc="6ABAC9AC">
      <w:start w:val="1"/>
      <w:numFmt w:val="bullet"/>
      <w:lvlText w:val="•"/>
      <w:lvlJc w:val="left"/>
      <w:pPr>
        <w:ind w:left="6516" w:hanging="360"/>
      </w:pPr>
      <w:rPr>
        <w:rFonts w:hint="default"/>
      </w:rPr>
    </w:lvl>
  </w:abstractNum>
  <w:abstractNum w:abstractNumId="69">
    <w:nsid w:val="2C09092B"/>
    <w:multiLevelType w:val="hybridMultilevel"/>
    <w:tmpl w:val="D2CEBDFA"/>
    <w:lvl w:ilvl="0" w:tplc="C37E3510">
      <w:start w:val="1"/>
      <w:numFmt w:val="bullet"/>
      <w:lvlText w:val=""/>
      <w:lvlJc w:val="left"/>
      <w:pPr>
        <w:ind w:left="840" w:hanging="360"/>
      </w:pPr>
      <w:rPr>
        <w:rFonts w:ascii="Symbol" w:eastAsia="Symbol" w:hAnsi="Symbol" w:hint="default"/>
        <w:sz w:val="24"/>
        <w:szCs w:val="24"/>
      </w:rPr>
    </w:lvl>
    <w:lvl w:ilvl="1" w:tplc="2F5AF8EA">
      <w:start w:val="1"/>
      <w:numFmt w:val="bullet"/>
      <w:lvlText w:val="•"/>
      <w:lvlJc w:val="left"/>
      <w:pPr>
        <w:ind w:left="1716" w:hanging="360"/>
      </w:pPr>
      <w:rPr>
        <w:rFonts w:hint="default"/>
      </w:rPr>
    </w:lvl>
    <w:lvl w:ilvl="2" w:tplc="DC8EE4B2">
      <w:start w:val="1"/>
      <w:numFmt w:val="bullet"/>
      <w:lvlText w:val="•"/>
      <w:lvlJc w:val="left"/>
      <w:pPr>
        <w:ind w:left="2592" w:hanging="360"/>
      </w:pPr>
      <w:rPr>
        <w:rFonts w:hint="default"/>
      </w:rPr>
    </w:lvl>
    <w:lvl w:ilvl="3" w:tplc="100E4A04">
      <w:start w:val="1"/>
      <w:numFmt w:val="bullet"/>
      <w:lvlText w:val="•"/>
      <w:lvlJc w:val="left"/>
      <w:pPr>
        <w:ind w:left="3468" w:hanging="360"/>
      </w:pPr>
      <w:rPr>
        <w:rFonts w:hint="default"/>
      </w:rPr>
    </w:lvl>
    <w:lvl w:ilvl="4" w:tplc="D7D829F0">
      <w:start w:val="1"/>
      <w:numFmt w:val="bullet"/>
      <w:lvlText w:val="•"/>
      <w:lvlJc w:val="left"/>
      <w:pPr>
        <w:ind w:left="4344" w:hanging="360"/>
      </w:pPr>
      <w:rPr>
        <w:rFonts w:hint="default"/>
      </w:rPr>
    </w:lvl>
    <w:lvl w:ilvl="5" w:tplc="6922B81A">
      <w:start w:val="1"/>
      <w:numFmt w:val="bullet"/>
      <w:lvlText w:val="•"/>
      <w:lvlJc w:val="left"/>
      <w:pPr>
        <w:ind w:left="5220" w:hanging="360"/>
      </w:pPr>
      <w:rPr>
        <w:rFonts w:hint="default"/>
      </w:rPr>
    </w:lvl>
    <w:lvl w:ilvl="6" w:tplc="38F2ED4E">
      <w:start w:val="1"/>
      <w:numFmt w:val="bullet"/>
      <w:lvlText w:val="•"/>
      <w:lvlJc w:val="left"/>
      <w:pPr>
        <w:ind w:left="6096" w:hanging="360"/>
      </w:pPr>
      <w:rPr>
        <w:rFonts w:hint="default"/>
      </w:rPr>
    </w:lvl>
    <w:lvl w:ilvl="7" w:tplc="8458AE2C">
      <w:start w:val="1"/>
      <w:numFmt w:val="bullet"/>
      <w:lvlText w:val="•"/>
      <w:lvlJc w:val="left"/>
      <w:pPr>
        <w:ind w:left="6972" w:hanging="360"/>
      </w:pPr>
      <w:rPr>
        <w:rFonts w:hint="default"/>
      </w:rPr>
    </w:lvl>
    <w:lvl w:ilvl="8" w:tplc="7DFA3EAE">
      <w:start w:val="1"/>
      <w:numFmt w:val="bullet"/>
      <w:lvlText w:val="•"/>
      <w:lvlJc w:val="left"/>
      <w:pPr>
        <w:ind w:left="7848" w:hanging="360"/>
      </w:pPr>
      <w:rPr>
        <w:rFonts w:hint="default"/>
      </w:rPr>
    </w:lvl>
  </w:abstractNum>
  <w:abstractNum w:abstractNumId="70">
    <w:nsid w:val="2D6419C5"/>
    <w:multiLevelType w:val="hybridMultilevel"/>
    <w:tmpl w:val="851603CE"/>
    <w:lvl w:ilvl="0" w:tplc="3194764E">
      <w:start w:val="1"/>
      <w:numFmt w:val="decimal"/>
      <w:lvlText w:val="(%1)"/>
      <w:lvlJc w:val="left"/>
      <w:pPr>
        <w:ind w:left="120" w:hanging="341"/>
        <w:jc w:val="right"/>
      </w:pPr>
      <w:rPr>
        <w:rFonts w:ascii="Times New Roman" w:eastAsia="Times New Roman" w:hAnsi="Times New Roman" w:hint="default"/>
        <w:sz w:val="24"/>
        <w:szCs w:val="24"/>
      </w:rPr>
    </w:lvl>
    <w:lvl w:ilvl="1" w:tplc="EB580C80">
      <w:start w:val="1"/>
      <w:numFmt w:val="bullet"/>
      <w:lvlText w:val="•"/>
      <w:lvlJc w:val="left"/>
      <w:pPr>
        <w:ind w:left="1068" w:hanging="341"/>
      </w:pPr>
      <w:rPr>
        <w:rFonts w:hint="default"/>
      </w:rPr>
    </w:lvl>
    <w:lvl w:ilvl="2" w:tplc="EABCD89A">
      <w:start w:val="1"/>
      <w:numFmt w:val="bullet"/>
      <w:lvlText w:val="•"/>
      <w:lvlJc w:val="left"/>
      <w:pPr>
        <w:ind w:left="2016" w:hanging="341"/>
      </w:pPr>
      <w:rPr>
        <w:rFonts w:hint="default"/>
      </w:rPr>
    </w:lvl>
    <w:lvl w:ilvl="3" w:tplc="31BECA70">
      <w:start w:val="1"/>
      <w:numFmt w:val="bullet"/>
      <w:lvlText w:val="•"/>
      <w:lvlJc w:val="left"/>
      <w:pPr>
        <w:ind w:left="2964" w:hanging="341"/>
      </w:pPr>
      <w:rPr>
        <w:rFonts w:hint="default"/>
      </w:rPr>
    </w:lvl>
    <w:lvl w:ilvl="4" w:tplc="9DE25F4A">
      <w:start w:val="1"/>
      <w:numFmt w:val="bullet"/>
      <w:lvlText w:val="•"/>
      <w:lvlJc w:val="left"/>
      <w:pPr>
        <w:ind w:left="3912" w:hanging="341"/>
      </w:pPr>
      <w:rPr>
        <w:rFonts w:hint="default"/>
      </w:rPr>
    </w:lvl>
    <w:lvl w:ilvl="5" w:tplc="F3DE2A2C">
      <w:start w:val="1"/>
      <w:numFmt w:val="bullet"/>
      <w:lvlText w:val="•"/>
      <w:lvlJc w:val="left"/>
      <w:pPr>
        <w:ind w:left="4860" w:hanging="341"/>
      </w:pPr>
      <w:rPr>
        <w:rFonts w:hint="default"/>
      </w:rPr>
    </w:lvl>
    <w:lvl w:ilvl="6" w:tplc="67B85968">
      <w:start w:val="1"/>
      <w:numFmt w:val="bullet"/>
      <w:lvlText w:val="•"/>
      <w:lvlJc w:val="left"/>
      <w:pPr>
        <w:ind w:left="5808" w:hanging="341"/>
      </w:pPr>
      <w:rPr>
        <w:rFonts w:hint="default"/>
      </w:rPr>
    </w:lvl>
    <w:lvl w:ilvl="7" w:tplc="8320DC40">
      <w:start w:val="1"/>
      <w:numFmt w:val="bullet"/>
      <w:lvlText w:val="•"/>
      <w:lvlJc w:val="left"/>
      <w:pPr>
        <w:ind w:left="6756" w:hanging="341"/>
      </w:pPr>
      <w:rPr>
        <w:rFonts w:hint="default"/>
      </w:rPr>
    </w:lvl>
    <w:lvl w:ilvl="8" w:tplc="28CC862A">
      <w:start w:val="1"/>
      <w:numFmt w:val="bullet"/>
      <w:lvlText w:val="•"/>
      <w:lvlJc w:val="left"/>
      <w:pPr>
        <w:ind w:left="7704" w:hanging="341"/>
      </w:pPr>
      <w:rPr>
        <w:rFonts w:hint="default"/>
      </w:rPr>
    </w:lvl>
  </w:abstractNum>
  <w:abstractNum w:abstractNumId="71">
    <w:nsid w:val="2DC80F07"/>
    <w:multiLevelType w:val="hybridMultilevel"/>
    <w:tmpl w:val="82D6D02E"/>
    <w:lvl w:ilvl="0" w:tplc="225802BA">
      <w:start w:val="1"/>
      <w:numFmt w:val="lowerLetter"/>
      <w:lvlText w:val="(%1)"/>
      <w:lvlJc w:val="left"/>
      <w:pPr>
        <w:ind w:left="120" w:hanging="720"/>
      </w:pPr>
      <w:rPr>
        <w:rFonts w:ascii="Times New Roman" w:eastAsia="Times New Roman" w:hAnsi="Times New Roman" w:hint="default"/>
        <w:sz w:val="24"/>
        <w:szCs w:val="24"/>
      </w:rPr>
    </w:lvl>
    <w:lvl w:ilvl="1" w:tplc="F6CA62DC">
      <w:start w:val="1"/>
      <w:numFmt w:val="bullet"/>
      <w:lvlText w:val="•"/>
      <w:lvlJc w:val="left"/>
      <w:pPr>
        <w:ind w:left="1068" w:hanging="720"/>
      </w:pPr>
      <w:rPr>
        <w:rFonts w:hint="default"/>
      </w:rPr>
    </w:lvl>
    <w:lvl w:ilvl="2" w:tplc="2EBE8748">
      <w:start w:val="1"/>
      <w:numFmt w:val="bullet"/>
      <w:lvlText w:val="•"/>
      <w:lvlJc w:val="left"/>
      <w:pPr>
        <w:ind w:left="2016" w:hanging="720"/>
      </w:pPr>
      <w:rPr>
        <w:rFonts w:hint="default"/>
      </w:rPr>
    </w:lvl>
    <w:lvl w:ilvl="3" w:tplc="54C0CF18">
      <w:start w:val="1"/>
      <w:numFmt w:val="bullet"/>
      <w:lvlText w:val="•"/>
      <w:lvlJc w:val="left"/>
      <w:pPr>
        <w:ind w:left="2964" w:hanging="720"/>
      </w:pPr>
      <w:rPr>
        <w:rFonts w:hint="default"/>
      </w:rPr>
    </w:lvl>
    <w:lvl w:ilvl="4" w:tplc="7FCE7BB2">
      <w:start w:val="1"/>
      <w:numFmt w:val="bullet"/>
      <w:lvlText w:val="•"/>
      <w:lvlJc w:val="left"/>
      <w:pPr>
        <w:ind w:left="3912" w:hanging="720"/>
      </w:pPr>
      <w:rPr>
        <w:rFonts w:hint="default"/>
      </w:rPr>
    </w:lvl>
    <w:lvl w:ilvl="5" w:tplc="C68C9180">
      <w:start w:val="1"/>
      <w:numFmt w:val="bullet"/>
      <w:lvlText w:val="•"/>
      <w:lvlJc w:val="left"/>
      <w:pPr>
        <w:ind w:left="4860" w:hanging="720"/>
      </w:pPr>
      <w:rPr>
        <w:rFonts w:hint="default"/>
      </w:rPr>
    </w:lvl>
    <w:lvl w:ilvl="6" w:tplc="5B646898">
      <w:start w:val="1"/>
      <w:numFmt w:val="bullet"/>
      <w:lvlText w:val="•"/>
      <w:lvlJc w:val="left"/>
      <w:pPr>
        <w:ind w:left="5808" w:hanging="720"/>
      </w:pPr>
      <w:rPr>
        <w:rFonts w:hint="default"/>
      </w:rPr>
    </w:lvl>
    <w:lvl w:ilvl="7" w:tplc="21D8A420">
      <w:start w:val="1"/>
      <w:numFmt w:val="bullet"/>
      <w:lvlText w:val="•"/>
      <w:lvlJc w:val="left"/>
      <w:pPr>
        <w:ind w:left="6756" w:hanging="720"/>
      </w:pPr>
      <w:rPr>
        <w:rFonts w:hint="default"/>
      </w:rPr>
    </w:lvl>
    <w:lvl w:ilvl="8" w:tplc="077C8B12">
      <w:start w:val="1"/>
      <w:numFmt w:val="bullet"/>
      <w:lvlText w:val="•"/>
      <w:lvlJc w:val="left"/>
      <w:pPr>
        <w:ind w:left="7704" w:hanging="720"/>
      </w:pPr>
      <w:rPr>
        <w:rFonts w:hint="default"/>
      </w:rPr>
    </w:lvl>
  </w:abstractNum>
  <w:abstractNum w:abstractNumId="72">
    <w:nsid w:val="2F5501CC"/>
    <w:multiLevelType w:val="hybridMultilevel"/>
    <w:tmpl w:val="3554655A"/>
    <w:lvl w:ilvl="0" w:tplc="F61C3C6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16E0557"/>
    <w:multiLevelType w:val="hybridMultilevel"/>
    <w:tmpl w:val="0F9C3822"/>
    <w:lvl w:ilvl="0" w:tplc="B762A7B8">
      <w:start w:val="1"/>
      <w:numFmt w:val="lowerLetter"/>
      <w:lvlText w:val="%1."/>
      <w:lvlJc w:val="left"/>
      <w:pPr>
        <w:ind w:left="480" w:hanging="360"/>
      </w:pPr>
      <w:rPr>
        <w:rFonts w:ascii="Times New Roman" w:eastAsia="Times New Roman" w:hAnsi="Times New Roman" w:hint="default"/>
        <w:sz w:val="24"/>
        <w:szCs w:val="24"/>
      </w:rPr>
    </w:lvl>
    <w:lvl w:ilvl="1" w:tplc="CCD0BC48">
      <w:start w:val="1"/>
      <w:numFmt w:val="bullet"/>
      <w:lvlText w:val=""/>
      <w:lvlJc w:val="left"/>
      <w:pPr>
        <w:ind w:left="840" w:hanging="360"/>
      </w:pPr>
      <w:rPr>
        <w:rFonts w:ascii="Symbol" w:eastAsia="Symbol" w:hAnsi="Symbol" w:hint="default"/>
        <w:sz w:val="24"/>
        <w:szCs w:val="24"/>
      </w:rPr>
    </w:lvl>
    <w:lvl w:ilvl="2" w:tplc="A322D676">
      <w:start w:val="1"/>
      <w:numFmt w:val="bullet"/>
      <w:lvlText w:val="•"/>
      <w:lvlJc w:val="left"/>
      <w:pPr>
        <w:ind w:left="1813" w:hanging="360"/>
      </w:pPr>
      <w:rPr>
        <w:rFonts w:hint="default"/>
      </w:rPr>
    </w:lvl>
    <w:lvl w:ilvl="3" w:tplc="1D86214C">
      <w:start w:val="1"/>
      <w:numFmt w:val="bullet"/>
      <w:lvlText w:val="•"/>
      <w:lvlJc w:val="left"/>
      <w:pPr>
        <w:ind w:left="2786" w:hanging="360"/>
      </w:pPr>
      <w:rPr>
        <w:rFonts w:hint="default"/>
      </w:rPr>
    </w:lvl>
    <w:lvl w:ilvl="4" w:tplc="D480E6F8">
      <w:start w:val="1"/>
      <w:numFmt w:val="bullet"/>
      <w:lvlText w:val="•"/>
      <w:lvlJc w:val="left"/>
      <w:pPr>
        <w:ind w:left="3760" w:hanging="360"/>
      </w:pPr>
      <w:rPr>
        <w:rFonts w:hint="default"/>
      </w:rPr>
    </w:lvl>
    <w:lvl w:ilvl="5" w:tplc="4DF2BE8C">
      <w:start w:val="1"/>
      <w:numFmt w:val="bullet"/>
      <w:lvlText w:val="•"/>
      <w:lvlJc w:val="left"/>
      <w:pPr>
        <w:ind w:left="4733" w:hanging="360"/>
      </w:pPr>
      <w:rPr>
        <w:rFonts w:hint="default"/>
      </w:rPr>
    </w:lvl>
    <w:lvl w:ilvl="6" w:tplc="96188A32">
      <w:start w:val="1"/>
      <w:numFmt w:val="bullet"/>
      <w:lvlText w:val="•"/>
      <w:lvlJc w:val="left"/>
      <w:pPr>
        <w:ind w:left="5706" w:hanging="360"/>
      </w:pPr>
      <w:rPr>
        <w:rFonts w:hint="default"/>
      </w:rPr>
    </w:lvl>
    <w:lvl w:ilvl="7" w:tplc="09123188">
      <w:start w:val="1"/>
      <w:numFmt w:val="bullet"/>
      <w:lvlText w:val="•"/>
      <w:lvlJc w:val="left"/>
      <w:pPr>
        <w:ind w:left="6680" w:hanging="360"/>
      </w:pPr>
      <w:rPr>
        <w:rFonts w:hint="default"/>
      </w:rPr>
    </w:lvl>
    <w:lvl w:ilvl="8" w:tplc="B16E526E">
      <w:start w:val="1"/>
      <w:numFmt w:val="bullet"/>
      <w:lvlText w:val="•"/>
      <w:lvlJc w:val="left"/>
      <w:pPr>
        <w:ind w:left="7653" w:hanging="360"/>
      </w:pPr>
      <w:rPr>
        <w:rFonts w:hint="default"/>
      </w:rPr>
    </w:lvl>
  </w:abstractNum>
  <w:abstractNum w:abstractNumId="74">
    <w:nsid w:val="318026D2"/>
    <w:multiLevelType w:val="multilevel"/>
    <w:tmpl w:val="07A0D1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5">
    <w:nsid w:val="319F5404"/>
    <w:multiLevelType w:val="multilevel"/>
    <w:tmpl w:val="4C26A116"/>
    <w:lvl w:ilvl="0">
      <w:start w:val="1"/>
      <w:numFmt w:val="decimal"/>
      <w:lvlText w:val="%1."/>
      <w:lvlJc w:val="left"/>
      <w:pPr>
        <w:ind w:left="0" w:firstLine="360"/>
      </w:pPr>
      <w:rPr>
        <w:rFonts w:hint="default"/>
        <w:u w:val="none"/>
      </w:rPr>
    </w:lvl>
    <w:lvl w:ilvl="1">
      <w:start w:val="1"/>
      <w:numFmt w:val="lowerLetter"/>
      <w:lvlText w:val="%2."/>
      <w:lvlJc w:val="left"/>
      <w:pPr>
        <w:ind w:left="720" w:firstLine="1080"/>
      </w:pPr>
      <w:rPr>
        <w:rFonts w:hint="default"/>
        <w:u w:val="none"/>
      </w:rPr>
    </w:lvl>
    <w:lvl w:ilvl="2">
      <w:start w:val="1"/>
      <w:numFmt w:val="lowerRoman"/>
      <w:lvlText w:val="%3."/>
      <w:lvlJc w:val="right"/>
      <w:pPr>
        <w:ind w:left="1440" w:firstLine="1800"/>
      </w:pPr>
      <w:rPr>
        <w:rFonts w:hint="default"/>
        <w:u w:val="none"/>
      </w:rPr>
    </w:lvl>
    <w:lvl w:ilvl="3">
      <w:start w:val="1"/>
      <w:numFmt w:val="decimal"/>
      <w:lvlText w:val="%4."/>
      <w:lvlJc w:val="left"/>
      <w:pPr>
        <w:ind w:left="2160" w:firstLine="2520"/>
      </w:pPr>
      <w:rPr>
        <w:rFonts w:hint="default"/>
        <w:u w:val="none"/>
      </w:rPr>
    </w:lvl>
    <w:lvl w:ilvl="4">
      <w:start w:val="2"/>
      <w:numFmt w:val="lowerLetter"/>
      <w:lvlText w:val="%5."/>
      <w:lvlJc w:val="left"/>
      <w:pPr>
        <w:ind w:left="2880" w:firstLine="3240"/>
      </w:pPr>
      <w:rPr>
        <w:rFonts w:hint="default"/>
        <w:b/>
        <w:u w:val="none"/>
      </w:rPr>
    </w:lvl>
    <w:lvl w:ilvl="5">
      <w:start w:val="1"/>
      <w:numFmt w:val="lowerRoman"/>
      <w:lvlText w:val="%6."/>
      <w:lvlJc w:val="right"/>
      <w:pPr>
        <w:ind w:left="3600" w:firstLine="3960"/>
      </w:pPr>
      <w:rPr>
        <w:rFonts w:hint="default"/>
        <w:u w:val="none"/>
      </w:rPr>
    </w:lvl>
    <w:lvl w:ilvl="6">
      <w:start w:val="1"/>
      <w:numFmt w:val="decimal"/>
      <w:lvlText w:val="%7."/>
      <w:lvlJc w:val="left"/>
      <w:pPr>
        <w:ind w:left="4320" w:firstLine="4680"/>
      </w:pPr>
      <w:rPr>
        <w:rFonts w:hint="default"/>
        <w:u w:val="none"/>
      </w:rPr>
    </w:lvl>
    <w:lvl w:ilvl="7">
      <w:start w:val="1"/>
      <w:numFmt w:val="lowerLetter"/>
      <w:lvlText w:val="%8."/>
      <w:lvlJc w:val="left"/>
      <w:pPr>
        <w:ind w:left="5040" w:firstLine="5400"/>
      </w:pPr>
      <w:rPr>
        <w:rFonts w:hint="default"/>
        <w:u w:val="none"/>
      </w:rPr>
    </w:lvl>
    <w:lvl w:ilvl="8">
      <w:start w:val="1"/>
      <w:numFmt w:val="lowerRoman"/>
      <w:lvlText w:val="%9."/>
      <w:lvlJc w:val="right"/>
      <w:pPr>
        <w:ind w:left="5760" w:firstLine="6120"/>
      </w:pPr>
      <w:rPr>
        <w:rFonts w:hint="default"/>
        <w:u w:val="none"/>
      </w:rPr>
    </w:lvl>
  </w:abstractNum>
  <w:abstractNum w:abstractNumId="76">
    <w:nsid w:val="32F7752A"/>
    <w:multiLevelType w:val="hybridMultilevel"/>
    <w:tmpl w:val="4F4EB3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3350532C"/>
    <w:multiLevelType w:val="multilevel"/>
    <w:tmpl w:val="26A4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3AC7975"/>
    <w:multiLevelType w:val="multilevel"/>
    <w:tmpl w:val="266C62BA"/>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b/>
        <w:i w:val="0"/>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79">
    <w:nsid w:val="353D335E"/>
    <w:multiLevelType w:val="hybridMultilevel"/>
    <w:tmpl w:val="076648B2"/>
    <w:lvl w:ilvl="0" w:tplc="2D86EF96">
      <w:start w:val="4"/>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36720071"/>
    <w:multiLevelType w:val="hybridMultilevel"/>
    <w:tmpl w:val="E6F4E2DC"/>
    <w:lvl w:ilvl="0" w:tplc="CE1E1276">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37364148"/>
    <w:multiLevelType w:val="hybridMultilevel"/>
    <w:tmpl w:val="77E8A21A"/>
    <w:lvl w:ilvl="0" w:tplc="6ACA68DA">
      <w:start w:val="1"/>
      <w:numFmt w:val="decimal"/>
      <w:lvlText w:val="%1."/>
      <w:lvlJc w:val="left"/>
      <w:pPr>
        <w:ind w:left="840" w:hanging="360"/>
      </w:pPr>
      <w:rPr>
        <w:rFonts w:ascii="Times New Roman" w:eastAsia="Times New Roman" w:hAnsi="Times New Roman" w:hint="default"/>
        <w:b/>
        <w:bCs/>
        <w:sz w:val="24"/>
        <w:szCs w:val="24"/>
      </w:rPr>
    </w:lvl>
    <w:lvl w:ilvl="1" w:tplc="DDE89F7E">
      <w:start w:val="1"/>
      <w:numFmt w:val="lowerLetter"/>
      <w:lvlText w:val="(%2)"/>
      <w:lvlJc w:val="left"/>
      <w:pPr>
        <w:ind w:left="1166" w:hanging="327"/>
      </w:pPr>
      <w:rPr>
        <w:rFonts w:ascii="Times New Roman" w:eastAsia="Times New Roman" w:hAnsi="Times New Roman" w:hint="default"/>
        <w:sz w:val="24"/>
        <w:szCs w:val="24"/>
      </w:rPr>
    </w:lvl>
    <w:lvl w:ilvl="2" w:tplc="22DCA574">
      <w:start w:val="1"/>
      <w:numFmt w:val="bullet"/>
      <w:lvlText w:val="•"/>
      <w:lvlJc w:val="left"/>
      <w:pPr>
        <w:ind w:left="2114" w:hanging="327"/>
      </w:pPr>
      <w:rPr>
        <w:rFonts w:hint="default"/>
      </w:rPr>
    </w:lvl>
    <w:lvl w:ilvl="3" w:tplc="06485C56">
      <w:start w:val="1"/>
      <w:numFmt w:val="bullet"/>
      <w:lvlText w:val="•"/>
      <w:lvlJc w:val="left"/>
      <w:pPr>
        <w:ind w:left="3062" w:hanging="327"/>
      </w:pPr>
      <w:rPr>
        <w:rFonts w:hint="default"/>
      </w:rPr>
    </w:lvl>
    <w:lvl w:ilvl="4" w:tplc="C080A9D4">
      <w:start w:val="1"/>
      <w:numFmt w:val="bullet"/>
      <w:lvlText w:val="•"/>
      <w:lvlJc w:val="left"/>
      <w:pPr>
        <w:ind w:left="4011" w:hanging="327"/>
      </w:pPr>
      <w:rPr>
        <w:rFonts w:hint="default"/>
      </w:rPr>
    </w:lvl>
    <w:lvl w:ilvl="5" w:tplc="AA760A1C">
      <w:start w:val="1"/>
      <w:numFmt w:val="bullet"/>
      <w:lvlText w:val="•"/>
      <w:lvlJc w:val="left"/>
      <w:pPr>
        <w:ind w:left="4959" w:hanging="327"/>
      </w:pPr>
      <w:rPr>
        <w:rFonts w:hint="default"/>
      </w:rPr>
    </w:lvl>
    <w:lvl w:ilvl="6" w:tplc="188E7B92">
      <w:start w:val="1"/>
      <w:numFmt w:val="bullet"/>
      <w:lvlText w:val="•"/>
      <w:lvlJc w:val="left"/>
      <w:pPr>
        <w:ind w:left="5907" w:hanging="327"/>
      </w:pPr>
      <w:rPr>
        <w:rFonts w:hint="default"/>
      </w:rPr>
    </w:lvl>
    <w:lvl w:ilvl="7" w:tplc="166818D4">
      <w:start w:val="1"/>
      <w:numFmt w:val="bullet"/>
      <w:lvlText w:val="•"/>
      <w:lvlJc w:val="left"/>
      <w:pPr>
        <w:ind w:left="6855" w:hanging="327"/>
      </w:pPr>
      <w:rPr>
        <w:rFonts w:hint="default"/>
      </w:rPr>
    </w:lvl>
    <w:lvl w:ilvl="8" w:tplc="F340601A">
      <w:start w:val="1"/>
      <w:numFmt w:val="bullet"/>
      <w:lvlText w:val="•"/>
      <w:lvlJc w:val="left"/>
      <w:pPr>
        <w:ind w:left="7803" w:hanging="327"/>
      </w:pPr>
      <w:rPr>
        <w:rFonts w:hint="default"/>
      </w:rPr>
    </w:lvl>
  </w:abstractNum>
  <w:abstractNum w:abstractNumId="82">
    <w:nsid w:val="373B15E6"/>
    <w:multiLevelType w:val="hybridMultilevel"/>
    <w:tmpl w:val="B33A61A6"/>
    <w:lvl w:ilvl="0" w:tplc="765C4822">
      <w:start w:val="1"/>
      <w:numFmt w:val="bullet"/>
      <w:lvlText w:val=""/>
      <w:lvlJc w:val="left"/>
      <w:pPr>
        <w:ind w:left="840" w:hanging="360"/>
      </w:pPr>
      <w:rPr>
        <w:rFonts w:ascii="Symbol" w:eastAsia="Symbol" w:hAnsi="Symbol" w:hint="default"/>
        <w:sz w:val="24"/>
        <w:szCs w:val="24"/>
      </w:rPr>
    </w:lvl>
    <w:lvl w:ilvl="1" w:tplc="D54ED14A">
      <w:start w:val="1"/>
      <w:numFmt w:val="bullet"/>
      <w:lvlText w:val="•"/>
      <w:lvlJc w:val="left"/>
      <w:pPr>
        <w:ind w:left="1716" w:hanging="360"/>
      </w:pPr>
      <w:rPr>
        <w:rFonts w:hint="default"/>
      </w:rPr>
    </w:lvl>
    <w:lvl w:ilvl="2" w:tplc="8CA86A88">
      <w:start w:val="1"/>
      <w:numFmt w:val="bullet"/>
      <w:lvlText w:val="•"/>
      <w:lvlJc w:val="left"/>
      <w:pPr>
        <w:ind w:left="2592" w:hanging="360"/>
      </w:pPr>
      <w:rPr>
        <w:rFonts w:hint="default"/>
      </w:rPr>
    </w:lvl>
    <w:lvl w:ilvl="3" w:tplc="5546EA04">
      <w:start w:val="1"/>
      <w:numFmt w:val="bullet"/>
      <w:lvlText w:val="•"/>
      <w:lvlJc w:val="left"/>
      <w:pPr>
        <w:ind w:left="3468" w:hanging="360"/>
      </w:pPr>
      <w:rPr>
        <w:rFonts w:hint="default"/>
      </w:rPr>
    </w:lvl>
    <w:lvl w:ilvl="4" w:tplc="2DAA1834">
      <w:start w:val="1"/>
      <w:numFmt w:val="bullet"/>
      <w:lvlText w:val="•"/>
      <w:lvlJc w:val="left"/>
      <w:pPr>
        <w:ind w:left="4344" w:hanging="360"/>
      </w:pPr>
      <w:rPr>
        <w:rFonts w:hint="default"/>
      </w:rPr>
    </w:lvl>
    <w:lvl w:ilvl="5" w:tplc="FEA23188">
      <w:start w:val="1"/>
      <w:numFmt w:val="bullet"/>
      <w:lvlText w:val="•"/>
      <w:lvlJc w:val="left"/>
      <w:pPr>
        <w:ind w:left="5220" w:hanging="360"/>
      </w:pPr>
      <w:rPr>
        <w:rFonts w:hint="default"/>
      </w:rPr>
    </w:lvl>
    <w:lvl w:ilvl="6" w:tplc="892E3066">
      <w:start w:val="1"/>
      <w:numFmt w:val="bullet"/>
      <w:lvlText w:val="•"/>
      <w:lvlJc w:val="left"/>
      <w:pPr>
        <w:ind w:left="6096" w:hanging="360"/>
      </w:pPr>
      <w:rPr>
        <w:rFonts w:hint="default"/>
      </w:rPr>
    </w:lvl>
    <w:lvl w:ilvl="7" w:tplc="13D4F6EA">
      <w:start w:val="1"/>
      <w:numFmt w:val="bullet"/>
      <w:lvlText w:val="•"/>
      <w:lvlJc w:val="left"/>
      <w:pPr>
        <w:ind w:left="6972" w:hanging="360"/>
      </w:pPr>
      <w:rPr>
        <w:rFonts w:hint="default"/>
      </w:rPr>
    </w:lvl>
    <w:lvl w:ilvl="8" w:tplc="1DC8C514">
      <w:start w:val="1"/>
      <w:numFmt w:val="bullet"/>
      <w:lvlText w:val="•"/>
      <w:lvlJc w:val="left"/>
      <w:pPr>
        <w:ind w:left="7848" w:hanging="360"/>
      </w:pPr>
      <w:rPr>
        <w:rFonts w:hint="default"/>
      </w:rPr>
    </w:lvl>
  </w:abstractNum>
  <w:abstractNum w:abstractNumId="83">
    <w:nsid w:val="394C59EE"/>
    <w:multiLevelType w:val="multilevel"/>
    <w:tmpl w:val="9DD459EC"/>
    <w:lvl w:ilvl="0">
      <w:start w:val="1"/>
      <w:numFmt w:val="decimal"/>
      <w:lvlText w:val="%1."/>
      <w:lvlJc w:val="left"/>
      <w:pPr>
        <w:ind w:left="720" w:firstLine="360"/>
      </w:pPr>
      <w:rPr>
        <w:rFonts w:hint="default"/>
        <w:u w:val="none"/>
      </w:rPr>
    </w:lvl>
    <w:lvl w:ilvl="1">
      <w:start w:val="1"/>
      <w:numFmt w:val="lowerLetter"/>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b/>
        <w:i w:val="0"/>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84">
    <w:nsid w:val="39A53B10"/>
    <w:multiLevelType w:val="multilevel"/>
    <w:tmpl w:val="990285A4"/>
    <w:lvl w:ilvl="0">
      <w:start w:val="4"/>
      <w:numFmt w:val="decimal"/>
      <w:lvlText w:val="%1."/>
      <w:lvlJc w:val="left"/>
      <w:pPr>
        <w:ind w:left="0" w:firstLine="360"/>
      </w:pPr>
      <w:rPr>
        <w:rFonts w:hint="default"/>
        <w:u w:val="none"/>
      </w:rPr>
    </w:lvl>
    <w:lvl w:ilvl="1">
      <w:start w:val="1"/>
      <w:numFmt w:val="lowerLetter"/>
      <w:lvlText w:val="%2."/>
      <w:lvlJc w:val="left"/>
      <w:pPr>
        <w:ind w:left="720" w:firstLine="1080"/>
      </w:pPr>
      <w:rPr>
        <w:rFonts w:hint="default"/>
        <w:u w:val="none"/>
      </w:rPr>
    </w:lvl>
    <w:lvl w:ilvl="2">
      <w:start w:val="1"/>
      <w:numFmt w:val="lowerRoman"/>
      <w:lvlText w:val="%3."/>
      <w:lvlJc w:val="right"/>
      <w:pPr>
        <w:ind w:left="1440" w:firstLine="1800"/>
      </w:pPr>
      <w:rPr>
        <w:rFonts w:hint="default"/>
        <w:u w:val="none"/>
      </w:rPr>
    </w:lvl>
    <w:lvl w:ilvl="3">
      <w:start w:val="1"/>
      <w:numFmt w:val="decimal"/>
      <w:lvlText w:val="%4."/>
      <w:lvlJc w:val="left"/>
      <w:pPr>
        <w:ind w:left="2160" w:firstLine="2520"/>
      </w:pPr>
      <w:rPr>
        <w:rFonts w:hint="default"/>
        <w:b/>
        <w:i w:val="0"/>
        <w:u w:val="none"/>
      </w:rPr>
    </w:lvl>
    <w:lvl w:ilvl="4">
      <w:start w:val="1"/>
      <w:numFmt w:val="lowerLetter"/>
      <w:lvlText w:val="%5."/>
      <w:lvlJc w:val="left"/>
      <w:pPr>
        <w:ind w:left="2880" w:firstLine="3240"/>
      </w:pPr>
      <w:rPr>
        <w:rFonts w:hint="default"/>
        <w:u w:val="none"/>
      </w:rPr>
    </w:lvl>
    <w:lvl w:ilvl="5">
      <w:start w:val="1"/>
      <w:numFmt w:val="lowerRoman"/>
      <w:lvlText w:val="%6."/>
      <w:lvlJc w:val="right"/>
      <w:pPr>
        <w:ind w:left="3600" w:firstLine="3960"/>
      </w:pPr>
      <w:rPr>
        <w:rFonts w:hint="default"/>
        <w:u w:val="none"/>
      </w:rPr>
    </w:lvl>
    <w:lvl w:ilvl="6">
      <w:start w:val="1"/>
      <w:numFmt w:val="decimal"/>
      <w:lvlText w:val="%7."/>
      <w:lvlJc w:val="left"/>
      <w:pPr>
        <w:ind w:left="4320" w:firstLine="4680"/>
      </w:pPr>
      <w:rPr>
        <w:rFonts w:hint="default"/>
        <w:u w:val="none"/>
      </w:rPr>
    </w:lvl>
    <w:lvl w:ilvl="7">
      <w:start w:val="1"/>
      <w:numFmt w:val="lowerLetter"/>
      <w:lvlText w:val="%8."/>
      <w:lvlJc w:val="left"/>
      <w:pPr>
        <w:ind w:left="5040" w:firstLine="5400"/>
      </w:pPr>
      <w:rPr>
        <w:rFonts w:hint="default"/>
        <w:u w:val="none"/>
      </w:rPr>
    </w:lvl>
    <w:lvl w:ilvl="8">
      <w:start w:val="1"/>
      <w:numFmt w:val="lowerRoman"/>
      <w:lvlText w:val="%9."/>
      <w:lvlJc w:val="right"/>
      <w:pPr>
        <w:ind w:left="5760" w:firstLine="6120"/>
      </w:pPr>
      <w:rPr>
        <w:rFonts w:hint="default"/>
        <w:u w:val="none"/>
      </w:rPr>
    </w:lvl>
  </w:abstractNum>
  <w:abstractNum w:abstractNumId="85">
    <w:nsid w:val="39D13AEB"/>
    <w:multiLevelType w:val="hybridMultilevel"/>
    <w:tmpl w:val="1FA667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nsid w:val="39E84457"/>
    <w:multiLevelType w:val="hybridMultilevel"/>
    <w:tmpl w:val="0332F490"/>
    <w:lvl w:ilvl="0" w:tplc="39CCD686">
      <w:start w:val="2"/>
      <w:numFmt w:val="upperRoman"/>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B6D08F1"/>
    <w:multiLevelType w:val="hybridMultilevel"/>
    <w:tmpl w:val="69C8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3D936465"/>
    <w:multiLevelType w:val="hybridMultilevel"/>
    <w:tmpl w:val="3E1E86D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
    <w:nsid w:val="3E5047EA"/>
    <w:multiLevelType w:val="hybridMultilevel"/>
    <w:tmpl w:val="64A69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E6F7BB6"/>
    <w:multiLevelType w:val="multilevel"/>
    <w:tmpl w:val="266C62BA"/>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b/>
        <w:i w:val="0"/>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91">
    <w:nsid w:val="3EC9652E"/>
    <w:multiLevelType w:val="hybridMultilevel"/>
    <w:tmpl w:val="4A88968E"/>
    <w:lvl w:ilvl="0" w:tplc="6DB8ACA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3EF92628"/>
    <w:multiLevelType w:val="multilevel"/>
    <w:tmpl w:val="2CC86852"/>
    <w:lvl w:ilvl="0">
      <w:start w:val="1"/>
      <w:numFmt w:val="decimal"/>
      <w:lvlText w:val="%1."/>
      <w:lvlJc w:val="left"/>
      <w:pPr>
        <w:ind w:left="0" w:firstLine="360"/>
      </w:pPr>
      <w:rPr>
        <w:rFonts w:hint="default"/>
        <w:b/>
        <w:u w:val="none"/>
      </w:rPr>
    </w:lvl>
    <w:lvl w:ilvl="1">
      <w:start w:val="1"/>
      <w:numFmt w:val="lowerLetter"/>
      <w:lvlText w:val="%2."/>
      <w:lvlJc w:val="left"/>
      <w:pPr>
        <w:ind w:left="720" w:firstLine="1080"/>
      </w:pPr>
      <w:rPr>
        <w:rFonts w:hint="default"/>
        <w:u w:val="none"/>
      </w:rPr>
    </w:lvl>
    <w:lvl w:ilvl="2">
      <w:start w:val="1"/>
      <w:numFmt w:val="lowerRoman"/>
      <w:lvlText w:val="%3."/>
      <w:lvlJc w:val="right"/>
      <w:pPr>
        <w:ind w:left="1440" w:firstLine="1800"/>
      </w:pPr>
      <w:rPr>
        <w:rFonts w:hint="default"/>
        <w:u w:val="none"/>
      </w:rPr>
    </w:lvl>
    <w:lvl w:ilvl="3">
      <w:start w:val="1"/>
      <w:numFmt w:val="decimal"/>
      <w:lvlText w:val="%4."/>
      <w:lvlJc w:val="left"/>
      <w:pPr>
        <w:ind w:left="2160" w:firstLine="2520"/>
      </w:pPr>
      <w:rPr>
        <w:rFonts w:hint="default"/>
        <w:b/>
        <w:i w:val="0"/>
        <w:u w:val="none"/>
      </w:rPr>
    </w:lvl>
    <w:lvl w:ilvl="4">
      <w:start w:val="1"/>
      <w:numFmt w:val="lowerLetter"/>
      <w:lvlText w:val="%5."/>
      <w:lvlJc w:val="left"/>
      <w:pPr>
        <w:ind w:left="2880" w:firstLine="3240"/>
      </w:pPr>
      <w:rPr>
        <w:rFonts w:hint="default"/>
        <w:u w:val="none"/>
      </w:rPr>
    </w:lvl>
    <w:lvl w:ilvl="5">
      <w:start w:val="1"/>
      <w:numFmt w:val="lowerRoman"/>
      <w:lvlText w:val="%6."/>
      <w:lvlJc w:val="right"/>
      <w:pPr>
        <w:ind w:left="3600" w:firstLine="3960"/>
      </w:pPr>
      <w:rPr>
        <w:rFonts w:hint="default"/>
        <w:u w:val="none"/>
      </w:rPr>
    </w:lvl>
    <w:lvl w:ilvl="6">
      <w:start w:val="1"/>
      <w:numFmt w:val="decimal"/>
      <w:lvlText w:val="%7."/>
      <w:lvlJc w:val="left"/>
      <w:pPr>
        <w:ind w:left="4320" w:firstLine="4680"/>
      </w:pPr>
      <w:rPr>
        <w:rFonts w:hint="default"/>
        <w:u w:val="none"/>
      </w:rPr>
    </w:lvl>
    <w:lvl w:ilvl="7">
      <w:start w:val="1"/>
      <w:numFmt w:val="lowerLetter"/>
      <w:lvlText w:val="%8."/>
      <w:lvlJc w:val="left"/>
      <w:pPr>
        <w:ind w:left="5040" w:firstLine="5400"/>
      </w:pPr>
      <w:rPr>
        <w:rFonts w:hint="default"/>
        <w:u w:val="none"/>
      </w:rPr>
    </w:lvl>
    <w:lvl w:ilvl="8">
      <w:start w:val="1"/>
      <w:numFmt w:val="lowerRoman"/>
      <w:lvlText w:val="%9."/>
      <w:lvlJc w:val="right"/>
      <w:pPr>
        <w:ind w:left="5760" w:firstLine="6120"/>
      </w:pPr>
      <w:rPr>
        <w:rFonts w:hint="default"/>
        <w:u w:val="none"/>
      </w:rPr>
    </w:lvl>
  </w:abstractNum>
  <w:abstractNum w:abstractNumId="93">
    <w:nsid w:val="3F8B0807"/>
    <w:multiLevelType w:val="hybridMultilevel"/>
    <w:tmpl w:val="4EB00DFA"/>
    <w:lvl w:ilvl="0" w:tplc="ACB66EE0">
      <w:start w:val="1"/>
      <w:numFmt w:val="decimal"/>
      <w:lvlText w:val="%1."/>
      <w:lvlJc w:val="left"/>
      <w:pPr>
        <w:ind w:left="480" w:hanging="360"/>
      </w:pPr>
      <w:rPr>
        <w:rFonts w:ascii="Times New Roman" w:eastAsia="Times New Roman" w:hAnsi="Times New Roman" w:hint="default"/>
        <w:b/>
        <w:bCs/>
        <w:sz w:val="24"/>
        <w:szCs w:val="24"/>
      </w:rPr>
    </w:lvl>
    <w:lvl w:ilvl="1" w:tplc="E996B1EE">
      <w:start w:val="1"/>
      <w:numFmt w:val="bullet"/>
      <w:lvlText w:val=""/>
      <w:lvlJc w:val="left"/>
      <w:pPr>
        <w:ind w:left="840" w:hanging="360"/>
      </w:pPr>
      <w:rPr>
        <w:rFonts w:ascii="Symbol" w:eastAsia="Symbol" w:hAnsi="Symbol" w:hint="default"/>
        <w:sz w:val="24"/>
        <w:szCs w:val="24"/>
      </w:rPr>
    </w:lvl>
    <w:lvl w:ilvl="2" w:tplc="88F0D046">
      <w:start w:val="1"/>
      <w:numFmt w:val="bullet"/>
      <w:lvlText w:val="•"/>
      <w:lvlJc w:val="left"/>
      <w:pPr>
        <w:ind w:left="1200" w:hanging="360"/>
      </w:pPr>
      <w:rPr>
        <w:rFonts w:hint="default"/>
      </w:rPr>
    </w:lvl>
    <w:lvl w:ilvl="3" w:tplc="A6DA7B28">
      <w:start w:val="1"/>
      <w:numFmt w:val="bullet"/>
      <w:lvlText w:val="•"/>
      <w:lvlJc w:val="left"/>
      <w:pPr>
        <w:ind w:left="2250" w:hanging="360"/>
      </w:pPr>
      <w:rPr>
        <w:rFonts w:hint="default"/>
      </w:rPr>
    </w:lvl>
    <w:lvl w:ilvl="4" w:tplc="49801266">
      <w:start w:val="1"/>
      <w:numFmt w:val="bullet"/>
      <w:lvlText w:val="•"/>
      <w:lvlJc w:val="left"/>
      <w:pPr>
        <w:ind w:left="3300" w:hanging="360"/>
      </w:pPr>
      <w:rPr>
        <w:rFonts w:hint="default"/>
      </w:rPr>
    </w:lvl>
    <w:lvl w:ilvl="5" w:tplc="17E62FAE">
      <w:start w:val="1"/>
      <w:numFmt w:val="bullet"/>
      <w:lvlText w:val="•"/>
      <w:lvlJc w:val="left"/>
      <w:pPr>
        <w:ind w:left="4350" w:hanging="360"/>
      </w:pPr>
      <w:rPr>
        <w:rFonts w:hint="default"/>
      </w:rPr>
    </w:lvl>
    <w:lvl w:ilvl="6" w:tplc="71EE32FC">
      <w:start w:val="1"/>
      <w:numFmt w:val="bullet"/>
      <w:lvlText w:val="•"/>
      <w:lvlJc w:val="left"/>
      <w:pPr>
        <w:ind w:left="5400" w:hanging="360"/>
      </w:pPr>
      <w:rPr>
        <w:rFonts w:hint="default"/>
      </w:rPr>
    </w:lvl>
    <w:lvl w:ilvl="7" w:tplc="47DE6A78">
      <w:start w:val="1"/>
      <w:numFmt w:val="bullet"/>
      <w:lvlText w:val="•"/>
      <w:lvlJc w:val="left"/>
      <w:pPr>
        <w:ind w:left="6450" w:hanging="360"/>
      </w:pPr>
      <w:rPr>
        <w:rFonts w:hint="default"/>
      </w:rPr>
    </w:lvl>
    <w:lvl w:ilvl="8" w:tplc="05FA8DF2">
      <w:start w:val="1"/>
      <w:numFmt w:val="bullet"/>
      <w:lvlText w:val="•"/>
      <w:lvlJc w:val="left"/>
      <w:pPr>
        <w:ind w:left="7500" w:hanging="360"/>
      </w:pPr>
      <w:rPr>
        <w:rFonts w:hint="default"/>
      </w:rPr>
    </w:lvl>
  </w:abstractNum>
  <w:abstractNum w:abstractNumId="94">
    <w:nsid w:val="40B346BC"/>
    <w:multiLevelType w:val="hybridMultilevel"/>
    <w:tmpl w:val="96920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1004F38"/>
    <w:multiLevelType w:val="hybridMultilevel"/>
    <w:tmpl w:val="C57A8710"/>
    <w:lvl w:ilvl="0" w:tplc="D71E3A56">
      <w:start w:val="1"/>
      <w:numFmt w:val="lowerLetter"/>
      <w:lvlText w:val="%1."/>
      <w:lvlJc w:val="left"/>
      <w:pPr>
        <w:ind w:left="820" w:hanging="360"/>
      </w:pPr>
      <w:rPr>
        <w:rFonts w:ascii="Times New Roman" w:eastAsia="Times New Roman" w:hAnsi="Times New Roman" w:hint="default"/>
        <w:sz w:val="24"/>
        <w:szCs w:val="24"/>
      </w:rPr>
    </w:lvl>
    <w:lvl w:ilvl="1" w:tplc="87C07ADA">
      <w:start w:val="1"/>
      <w:numFmt w:val="bullet"/>
      <w:lvlText w:val="•"/>
      <w:lvlJc w:val="left"/>
      <w:pPr>
        <w:ind w:left="1696" w:hanging="360"/>
      </w:pPr>
      <w:rPr>
        <w:rFonts w:hint="default"/>
      </w:rPr>
    </w:lvl>
    <w:lvl w:ilvl="2" w:tplc="7AB28590">
      <w:start w:val="1"/>
      <w:numFmt w:val="bullet"/>
      <w:lvlText w:val="•"/>
      <w:lvlJc w:val="left"/>
      <w:pPr>
        <w:ind w:left="2572" w:hanging="360"/>
      </w:pPr>
      <w:rPr>
        <w:rFonts w:hint="default"/>
      </w:rPr>
    </w:lvl>
    <w:lvl w:ilvl="3" w:tplc="4F20E14A">
      <w:start w:val="1"/>
      <w:numFmt w:val="bullet"/>
      <w:lvlText w:val="•"/>
      <w:lvlJc w:val="left"/>
      <w:pPr>
        <w:ind w:left="3448" w:hanging="360"/>
      </w:pPr>
      <w:rPr>
        <w:rFonts w:hint="default"/>
      </w:rPr>
    </w:lvl>
    <w:lvl w:ilvl="4" w:tplc="9008EA7E">
      <w:start w:val="1"/>
      <w:numFmt w:val="bullet"/>
      <w:lvlText w:val="•"/>
      <w:lvlJc w:val="left"/>
      <w:pPr>
        <w:ind w:left="4324" w:hanging="360"/>
      </w:pPr>
      <w:rPr>
        <w:rFonts w:hint="default"/>
      </w:rPr>
    </w:lvl>
    <w:lvl w:ilvl="5" w:tplc="6FF8FDBC">
      <w:start w:val="1"/>
      <w:numFmt w:val="bullet"/>
      <w:lvlText w:val="•"/>
      <w:lvlJc w:val="left"/>
      <w:pPr>
        <w:ind w:left="5200" w:hanging="360"/>
      </w:pPr>
      <w:rPr>
        <w:rFonts w:hint="default"/>
      </w:rPr>
    </w:lvl>
    <w:lvl w:ilvl="6" w:tplc="D8C0D0CE">
      <w:start w:val="1"/>
      <w:numFmt w:val="bullet"/>
      <w:lvlText w:val="•"/>
      <w:lvlJc w:val="left"/>
      <w:pPr>
        <w:ind w:left="6076" w:hanging="360"/>
      </w:pPr>
      <w:rPr>
        <w:rFonts w:hint="default"/>
      </w:rPr>
    </w:lvl>
    <w:lvl w:ilvl="7" w:tplc="02086642">
      <w:start w:val="1"/>
      <w:numFmt w:val="bullet"/>
      <w:lvlText w:val="•"/>
      <w:lvlJc w:val="left"/>
      <w:pPr>
        <w:ind w:left="6952" w:hanging="360"/>
      </w:pPr>
      <w:rPr>
        <w:rFonts w:hint="default"/>
      </w:rPr>
    </w:lvl>
    <w:lvl w:ilvl="8" w:tplc="6C56A88C">
      <w:start w:val="1"/>
      <w:numFmt w:val="bullet"/>
      <w:lvlText w:val="•"/>
      <w:lvlJc w:val="left"/>
      <w:pPr>
        <w:ind w:left="7828" w:hanging="360"/>
      </w:pPr>
      <w:rPr>
        <w:rFonts w:hint="default"/>
      </w:rPr>
    </w:lvl>
  </w:abstractNum>
  <w:abstractNum w:abstractNumId="96">
    <w:nsid w:val="41E10926"/>
    <w:multiLevelType w:val="hybridMultilevel"/>
    <w:tmpl w:val="66D09B24"/>
    <w:lvl w:ilvl="0" w:tplc="286627B4">
      <w:start w:val="1"/>
      <w:numFmt w:val="bullet"/>
      <w:lvlText w:val=""/>
      <w:lvlJc w:val="left"/>
      <w:pPr>
        <w:ind w:left="460" w:hanging="360"/>
      </w:pPr>
      <w:rPr>
        <w:rFonts w:ascii="Symbol" w:eastAsia="Symbol" w:hAnsi="Symbol" w:hint="default"/>
        <w:sz w:val="24"/>
        <w:szCs w:val="24"/>
      </w:rPr>
    </w:lvl>
    <w:lvl w:ilvl="1" w:tplc="84FC5042">
      <w:start w:val="1"/>
      <w:numFmt w:val="bullet"/>
      <w:lvlText w:val=""/>
      <w:lvlJc w:val="left"/>
      <w:pPr>
        <w:ind w:left="820" w:hanging="360"/>
      </w:pPr>
      <w:rPr>
        <w:rFonts w:ascii="Symbol" w:eastAsia="Symbol" w:hAnsi="Symbol" w:hint="default"/>
        <w:sz w:val="24"/>
        <w:szCs w:val="24"/>
      </w:rPr>
    </w:lvl>
    <w:lvl w:ilvl="2" w:tplc="736A4546">
      <w:start w:val="1"/>
      <w:numFmt w:val="bullet"/>
      <w:lvlText w:val=""/>
      <w:lvlJc w:val="left"/>
      <w:pPr>
        <w:ind w:left="1180" w:hanging="360"/>
      </w:pPr>
      <w:rPr>
        <w:rFonts w:ascii="Symbol" w:eastAsia="Symbol" w:hAnsi="Symbol" w:hint="default"/>
        <w:sz w:val="24"/>
        <w:szCs w:val="24"/>
      </w:rPr>
    </w:lvl>
    <w:lvl w:ilvl="3" w:tplc="E3D0316E">
      <w:start w:val="1"/>
      <w:numFmt w:val="bullet"/>
      <w:lvlText w:val="•"/>
      <w:lvlJc w:val="left"/>
      <w:pPr>
        <w:ind w:left="840" w:hanging="360"/>
      </w:pPr>
      <w:rPr>
        <w:rFonts w:hint="default"/>
      </w:rPr>
    </w:lvl>
    <w:lvl w:ilvl="4" w:tplc="A3F0CFA6">
      <w:start w:val="1"/>
      <w:numFmt w:val="bullet"/>
      <w:lvlText w:val="•"/>
      <w:lvlJc w:val="left"/>
      <w:pPr>
        <w:ind w:left="1180" w:hanging="360"/>
      </w:pPr>
      <w:rPr>
        <w:rFonts w:hint="default"/>
      </w:rPr>
    </w:lvl>
    <w:lvl w:ilvl="5" w:tplc="961A03CA">
      <w:start w:val="1"/>
      <w:numFmt w:val="bullet"/>
      <w:lvlText w:val="•"/>
      <w:lvlJc w:val="left"/>
      <w:pPr>
        <w:ind w:left="2520" w:hanging="360"/>
      </w:pPr>
      <w:rPr>
        <w:rFonts w:hint="default"/>
      </w:rPr>
    </w:lvl>
    <w:lvl w:ilvl="6" w:tplc="AF64143C">
      <w:start w:val="1"/>
      <w:numFmt w:val="bullet"/>
      <w:lvlText w:val="•"/>
      <w:lvlJc w:val="left"/>
      <w:pPr>
        <w:ind w:left="3860" w:hanging="360"/>
      </w:pPr>
      <w:rPr>
        <w:rFonts w:hint="default"/>
      </w:rPr>
    </w:lvl>
    <w:lvl w:ilvl="7" w:tplc="AA54E158">
      <w:start w:val="1"/>
      <w:numFmt w:val="bullet"/>
      <w:lvlText w:val="•"/>
      <w:lvlJc w:val="left"/>
      <w:pPr>
        <w:ind w:left="5200" w:hanging="360"/>
      </w:pPr>
      <w:rPr>
        <w:rFonts w:hint="default"/>
      </w:rPr>
    </w:lvl>
    <w:lvl w:ilvl="8" w:tplc="AF3AE53A">
      <w:start w:val="1"/>
      <w:numFmt w:val="bullet"/>
      <w:lvlText w:val="•"/>
      <w:lvlJc w:val="left"/>
      <w:pPr>
        <w:ind w:left="6540" w:hanging="360"/>
      </w:pPr>
      <w:rPr>
        <w:rFonts w:hint="default"/>
      </w:rPr>
    </w:lvl>
  </w:abstractNum>
  <w:abstractNum w:abstractNumId="97">
    <w:nsid w:val="42340090"/>
    <w:multiLevelType w:val="hybridMultilevel"/>
    <w:tmpl w:val="60BEE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2B00E1E"/>
    <w:multiLevelType w:val="multilevel"/>
    <w:tmpl w:val="C5C0F99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0" w:firstLine="2520"/>
      </w:pPr>
      <w:rPr>
        <w:u w:val="none"/>
      </w:rPr>
    </w:lvl>
    <w:lvl w:ilvl="4">
      <w:start w:val="1"/>
      <w:numFmt w:val="lowerLetter"/>
      <w:lvlText w:val="%5."/>
      <w:lvlJc w:val="left"/>
      <w:pPr>
        <w:ind w:left="3600" w:firstLine="3240"/>
      </w:pPr>
      <w:rPr>
        <w:rFonts w:hint="default"/>
        <w:b/>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9">
    <w:nsid w:val="43DE7154"/>
    <w:multiLevelType w:val="hybridMultilevel"/>
    <w:tmpl w:val="C2909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4BD46F3"/>
    <w:multiLevelType w:val="hybridMultilevel"/>
    <w:tmpl w:val="4D28689A"/>
    <w:lvl w:ilvl="0" w:tplc="49E07FD2">
      <w:start w:val="2"/>
      <w:numFmt w:val="upperLetter"/>
      <w:lvlText w:val="%1."/>
      <w:lvlJc w:val="left"/>
      <w:pPr>
        <w:ind w:left="454" w:hanging="235"/>
      </w:pPr>
      <w:rPr>
        <w:rFonts w:ascii="Arial" w:eastAsia="Arial" w:hAnsi="Arial" w:hint="default"/>
        <w:b/>
        <w:bCs/>
        <w:position w:val="-3"/>
        <w:sz w:val="20"/>
        <w:szCs w:val="20"/>
      </w:rPr>
    </w:lvl>
    <w:lvl w:ilvl="1" w:tplc="0A90B618">
      <w:start w:val="1"/>
      <w:numFmt w:val="bullet"/>
      <w:lvlText w:val=""/>
      <w:lvlJc w:val="left"/>
      <w:pPr>
        <w:ind w:left="1200" w:hanging="360"/>
      </w:pPr>
      <w:rPr>
        <w:rFonts w:ascii="Symbol" w:eastAsia="Symbol" w:hAnsi="Symbol" w:hint="default"/>
        <w:w w:val="99"/>
        <w:sz w:val="22"/>
        <w:szCs w:val="22"/>
      </w:rPr>
    </w:lvl>
    <w:lvl w:ilvl="2" w:tplc="42DE9686">
      <w:start w:val="1"/>
      <w:numFmt w:val="bullet"/>
      <w:lvlText w:val="•"/>
      <w:lvlJc w:val="left"/>
      <w:pPr>
        <w:ind w:left="2053" w:hanging="360"/>
      </w:pPr>
      <w:rPr>
        <w:rFonts w:hint="default"/>
      </w:rPr>
    </w:lvl>
    <w:lvl w:ilvl="3" w:tplc="3B220564">
      <w:start w:val="1"/>
      <w:numFmt w:val="bullet"/>
      <w:lvlText w:val="•"/>
      <w:lvlJc w:val="left"/>
      <w:pPr>
        <w:ind w:left="2906" w:hanging="360"/>
      </w:pPr>
      <w:rPr>
        <w:rFonts w:hint="default"/>
      </w:rPr>
    </w:lvl>
    <w:lvl w:ilvl="4" w:tplc="0B309472">
      <w:start w:val="1"/>
      <w:numFmt w:val="bullet"/>
      <w:lvlText w:val="•"/>
      <w:lvlJc w:val="left"/>
      <w:pPr>
        <w:ind w:left="3760" w:hanging="360"/>
      </w:pPr>
      <w:rPr>
        <w:rFonts w:hint="default"/>
      </w:rPr>
    </w:lvl>
    <w:lvl w:ilvl="5" w:tplc="55D8C5E6">
      <w:start w:val="1"/>
      <w:numFmt w:val="bullet"/>
      <w:lvlText w:val="•"/>
      <w:lvlJc w:val="left"/>
      <w:pPr>
        <w:ind w:left="4613" w:hanging="360"/>
      </w:pPr>
      <w:rPr>
        <w:rFonts w:hint="default"/>
      </w:rPr>
    </w:lvl>
    <w:lvl w:ilvl="6" w:tplc="7F30D582">
      <w:start w:val="1"/>
      <w:numFmt w:val="bullet"/>
      <w:lvlText w:val="•"/>
      <w:lvlJc w:val="left"/>
      <w:pPr>
        <w:ind w:left="5466" w:hanging="360"/>
      </w:pPr>
      <w:rPr>
        <w:rFonts w:hint="default"/>
      </w:rPr>
    </w:lvl>
    <w:lvl w:ilvl="7" w:tplc="785CDDD4">
      <w:start w:val="1"/>
      <w:numFmt w:val="bullet"/>
      <w:lvlText w:val="•"/>
      <w:lvlJc w:val="left"/>
      <w:pPr>
        <w:ind w:left="6320" w:hanging="360"/>
      </w:pPr>
      <w:rPr>
        <w:rFonts w:hint="default"/>
      </w:rPr>
    </w:lvl>
    <w:lvl w:ilvl="8" w:tplc="B016BB22">
      <w:start w:val="1"/>
      <w:numFmt w:val="bullet"/>
      <w:lvlText w:val="•"/>
      <w:lvlJc w:val="left"/>
      <w:pPr>
        <w:ind w:left="7173" w:hanging="360"/>
      </w:pPr>
      <w:rPr>
        <w:rFonts w:hint="default"/>
      </w:rPr>
    </w:lvl>
  </w:abstractNum>
  <w:abstractNum w:abstractNumId="101">
    <w:nsid w:val="45076668"/>
    <w:multiLevelType w:val="hybridMultilevel"/>
    <w:tmpl w:val="D9CABF20"/>
    <w:lvl w:ilvl="0" w:tplc="E626D826">
      <w:start w:val="1"/>
      <w:numFmt w:val="bullet"/>
      <w:lvlText w:val="o"/>
      <w:lvlJc w:val="left"/>
      <w:pPr>
        <w:ind w:left="1560" w:hanging="360"/>
      </w:pPr>
      <w:rPr>
        <w:rFonts w:ascii="Courier New" w:eastAsia="Courier New" w:hAnsi="Courier New" w:hint="default"/>
        <w:sz w:val="24"/>
        <w:szCs w:val="24"/>
      </w:rPr>
    </w:lvl>
    <w:lvl w:ilvl="1" w:tplc="EB1877E6">
      <w:start w:val="1"/>
      <w:numFmt w:val="bullet"/>
      <w:lvlText w:val="•"/>
      <w:lvlJc w:val="left"/>
      <w:pPr>
        <w:ind w:left="2364" w:hanging="360"/>
      </w:pPr>
      <w:rPr>
        <w:rFonts w:hint="default"/>
      </w:rPr>
    </w:lvl>
    <w:lvl w:ilvl="2" w:tplc="17C649BC">
      <w:start w:val="1"/>
      <w:numFmt w:val="bullet"/>
      <w:lvlText w:val="•"/>
      <w:lvlJc w:val="left"/>
      <w:pPr>
        <w:ind w:left="3168" w:hanging="360"/>
      </w:pPr>
      <w:rPr>
        <w:rFonts w:hint="default"/>
      </w:rPr>
    </w:lvl>
    <w:lvl w:ilvl="3" w:tplc="288E1CFC">
      <w:start w:val="1"/>
      <w:numFmt w:val="bullet"/>
      <w:lvlText w:val="•"/>
      <w:lvlJc w:val="left"/>
      <w:pPr>
        <w:ind w:left="3972" w:hanging="360"/>
      </w:pPr>
      <w:rPr>
        <w:rFonts w:hint="default"/>
      </w:rPr>
    </w:lvl>
    <w:lvl w:ilvl="4" w:tplc="7542FD30">
      <w:start w:val="1"/>
      <w:numFmt w:val="bullet"/>
      <w:lvlText w:val="•"/>
      <w:lvlJc w:val="left"/>
      <w:pPr>
        <w:ind w:left="4776" w:hanging="360"/>
      </w:pPr>
      <w:rPr>
        <w:rFonts w:hint="default"/>
      </w:rPr>
    </w:lvl>
    <w:lvl w:ilvl="5" w:tplc="9E4AFB10">
      <w:start w:val="1"/>
      <w:numFmt w:val="bullet"/>
      <w:lvlText w:val="•"/>
      <w:lvlJc w:val="left"/>
      <w:pPr>
        <w:ind w:left="5580" w:hanging="360"/>
      </w:pPr>
      <w:rPr>
        <w:rFonts w:hint="default"/>
      </w:rPr>
    </w:lvl>
    <w:lvl w:ilvl="6" w:tplc="2216F866">
      <w:start w:val="1"/>
      <w:numFmt w:val="bullet"/>
      <w:lvlText w:val="•"/>
      <w:lvlJc w:val="left"/>
      <w:pPr>
        <w:ind w:left="6384" w:hanging="360"/>
      </w:pPr>
      <w:rPr>
        <w:rFonts w:hint="default"/>
      </w:rPr>
    </w:lvl>
    <w:lvl w:ilvl="7" w:tplc="1936A83A">
      <w:start w:val="1"/>
      <w:numFmt w:val="bullet"/>
      <w:lvlText w:val="•"/>
      <w:lvlJc w:val="left"/>
      <w:pPr>
        <w:ind w:left="7188" w:hanging="360"/>
      </w:pPr>
      <w:rPr>
        <w:rFonts w:hint="default"/>
      </w:rPr>
    </w:lvl>
    <w:lvl w:ilvl="8" w:tplc="648E219E">
      <w:start w:val="1"/>
      <w:numFmt w:val="bullet"/>
      <w:lvlText w:val="•"/>
      <w:lvlJc w:val="left"/>
      <w:pPr>
        <w:ind w:left="7992" w:hanging="360"/>
      </w:pPr>
      <w:rPr>
        <w:rFonts w:hint="default"/>
      </w:rPr>
    </w:lvl>
  </w:abstractNum>
  <w:abstractNum w:abstractNumId="102">
    <w:nsid w:val="45C853BA"/>
    <w:multiLevelType w:val="hybridMultilevel"/>
    <w:tmpl w:val="92C8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45ED59CF"/>
    <w:multiLevelType w:val="hybridMultilevel"/>
    <w:tmpl w:val="5AF4DFC6"/>
    <w:lvl w:ilvl="0" w:tplc="F61C3C6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7844DC8"/>
    <w:multiLevelType w:val="hybridMultilevel"/>
    <w:tmpl w:val="57DCEE5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5">
    <w:nsid w:val="48215630"/>
    <w:multiLevelType w:val="multilevel"/>
    <w:tmpl w:val="501491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6">
    <w:nsid w:val="4888437D"/>
    <w:multiLevelType w:val="hybridMultilevel"/>
    <w:tmpl w:val="B53AE396"/>
    <w:lvl w:ilvl="0" w:tplc="A3FA26B2">
      <w:start w:val="1"/>
      <w:numFmt w:val="decimal"/>
      <w:lvlText w:val="%1."/>
      <w:lvlJc w:val="left"/>
      <w:pPr>
        <w:ind w:left="480" w:hanging="360"/>
      </w:pPr>
      <w:rPr>
        <w:rFonts w:ascii="Times New Roman" w:eastAsia="Times New Roman" w:hAnsi="Times New Roman" w:hint="default"/>
        <w:b/>
        <w:bCs/>
        <w:i/>
        <w:sz w:val="24"/>
        <w:szCs w:val="24"/>
      </w:rPr>
    </w:lvl>
    <w:lvl w:ilvl="1" w:tplc="D08CFF8C">
      <w:start w:val="1"/>
      <w:numFmt w:val="lowerLetter"/>
      <w:lvlText w:val="%2."/>
      <w:lvlJc w:val="left"/>
      <w:pPr>
        <w:ind w:left="1200" w:hanging="360"/>
      </w:pPr>
      <w:rPr>
        <w:rFonts w:ascii="Times New Roman" w:eastAsia="Times New Roman" w:hAnsi="Times New Roman" w:hint="default"/>
        <w:i/>
        <w:sz w:val="24"/>
        <w:szCs w:val="24"/>
      </w:rPr>
    </w:lvl>
    <w:lvl w:ilvl="2" w:tplc="45926A02">
      <w:start w:val="1"/>
      <w:numFmt w:val="bullet"/>
      <w:lvlText w:val="•"/>
      <w:lvlJc w:val="left"/>
      <w:pPr>
        <w:ind w:left="1200" w:hanging="360"/>
      </w:pPr>
      <w:rPr>
        <w:rFonts w:hint="default"/>
      </w:rPr>
    </w:lvl>
    <w:lvl w:ilvl="3" w:tplc="57DA9958">
      <w:start w:val="1"/>
      <w:numFmt w:val="bullet"/>
      <w:lvlText w:val="•"/>
      <w:lvlJc w:val="left"/>
      <w:pPr>
        <w:ind w:left="2250" w:hanging="360"/>
      </w:pPr>
      <w:rPr>
        <w:rFonts w:hint="default"/>
      </w:rPr>
    </w:lvl>
    <w:lvl w:ilvl="4" w:tplc="4294AADC">
      <w:start w:val="1"/>
      <w:numFmt w:val="bullet"/>
      <w:lvlText w:val="•"/>
      <w:lvlJc w:val="left"/>
      <w:pPr>
        <w:ind w:left="3300" w:hanging="360"/>
      </w:pPr>
      <w:rPr>
        <w:rFonts w:hint="default"/>
      </w:rPr>
    </w:lvl>
    <w:lvl w:ilvl="5" w:tplc="275092BA">
      <w:start w:val="1"/>
      <w:numFmt w:val="bullet"/>
      <w:lvlText w:val="•"/>
      <w:lvlJc w:val="left"/>
      <w:pPr>
        <w:ind w:left="4350" w:hanging="360"/>
      </w:pPr>
      <w:rPr>
        <w:rFonts w:hint="default"/>
      </w:rPr>
    </w:lvl>
    <w:lvl w:ilvl="6" w:tplc="7AB27392">
      <w:start w:val="1"/>
      <w:numFmt w:val="bullet"/>
      <w:lvlText w:val="•"/>
      <w:lvlJc w:val="left"/>
      <w:pPr>
        <w:ind w:left="5400" w:hanging="360"/>
      </w:pPr>
      <w:rPr>
        <w:rFonts w:hint="default"/>
      </w:rPr>
    </w:lvl>
    <w:lvl w:ilvl="7" w:tplc="2B20F576">
      <w:start w:val="1"/>
      <w:numFmt w:val="bullet"/>
      <w:lvlText w:val="•"/>
      <w:lvlJc w:val="left"/>
      <w:pPr>
        <w:ind w:left="6450" w:hanging="360"/>
      </w:pPr>
      <w:rPr>
        <w:rFonts w:hint="default"/>
      </w:rPr>
    </w:lvl>
    <w:lvl w:ilvl="8" w:tplc="75B86F10">
      <w:start w:val="1"/>
      <w:numFmt w:val="bullet"/>
      <w:lvlText w:val="•"/>
      <w:lvlJc w:val="left"/>
      <w:pPr>
        <w:ind w:left="7500" w:hanging="360"/>
      </w:pPr>
      <w:rPr>
        <w:rFonts w:hint="default"/>
      </w:rPr>
    </w:lvl>
  </w:abstractNum>
  <w:abstractNum w:abstractNumId="107">
    <w:nsid w:val="48AD5AB8"/>
    <w:multiLevelType w:val="multilevel"/>
    <w:tmpl w:val="61FC67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nsid w:val="4BCE5BC1"/>
    <w:multiLevelType w:val="hybridMultilevel"/>
    <w:tmpl w:val="6ADC1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4C8556D3"/>
    <w:multiLevelType w:val="hybridMultilevel"/>
    <w:tmpl w:val="37E00EFA"/>
    <w:lvl w:ilvl="0" w:tplc="3C2601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4CA644B2"/>
    <w:multiLevelType w:val="hybridMultilevel"/>
    <w:tmpl w:val="39D65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4D003B13"/>
    <w:multiLevelType w:val="hybridMultilevel"/>
    <w:tmpl w:val="141A88A2"/>
    <w:lvl w:ilvl="0" w:tplc="1AC42F0A">
      <w:start w:val="1"/>
      <w:numFmt w:val="lowerRoman"/>
      <w:lvlText w:val="(%1)"/>
      <w:lvlJc w:val="left"/>
      <w:pPr>
        <w:ind w:left="100" w:hanging="720"/>
      </w:pPr>
      <w:rPr>
        <w:rFonts w:ascii="Times New Roman" w:eastAsia="Times New Roman" w:hAnsi="Times New Roman" w:hint="default"/>
        <w:sz w:val="24"/>
        <w:szCs w:val="24"/>
      </w:rPr>
    </w:lvl>
    <w:lvl w:ilvl="1" w:tplc="E0C21E5A">
      <w:start w:val="1"/>
      <w:numFmt w:val="bullet"/>
      <w:lvlText w:val=""/>
      <w:lvlJc w:val="left"/>
      <w:pPr>
        <w:ind w:left="820" w:hanging="360"/>
      </w:pPr>
      <w:rPr>
        <w:rFonts w:ascii="Symbol" w:eastAsia="Symbol" w:hAnsi="Symbol" w:hint="default"/>
        <w:sz w:val="24"/>
        <w:szCs w:val="24"/>
      </w:rPr>
    </w:lvl>
    <w:lvl w:ilvl="2" w:tplc="C14AB2AC">
      <w:start w:val="1"/>
      <w:numFmt w:val="bullet"/>
      <w:lvlText w:val="•"/>
      <w:lvlJc w:val="left"/>
      <w:pPr>
        <w:ind w:left="1793" w:hanging="360"/>
      </w:pPr>
      <w:rPr>
        <w:rFonts w:hint="default"/>
      </w:rPr>
    </w:lvl>
    <w:lvl w:ilvl="3" w:tplc="EB281C8E">
      <w:start w:val="1"/>
      <w:numFmt w:val="bullet"/>
      <w:lvlText w:val="•"/>
      <w:lvlJc w:val="left"/>
      <w:pPr>
        <w:ind w:left="2766" w:hanging="360"/>
      </w:pPr>
      <w:rPr>
        <w:rFonts w:hint="default"/>
      </w:rPr>
    </w:lvl>
    <w:lvl w:ilvl="4" w:tplc="F43C3918">
      <w:start w:val="1"/>
      <w:numFmt w:val="bullet"/>
      <w:lvlText w:val="•"/>
      <w:lvlJc w:val="left"/>
      <w:pPr>
        <w:ind w:left="3740" w:hanging="360"/>
      </w:pPr>
      <w:rPr>
        <w:rFonts w:hint="default"/>
      </w:rPr>
    </w:lvl>
    <w:lvl w:ilvl="5" w:tplc="95649EFA">
      <w:start w:val="1"/>
      <w:numFmt w:val="bullet"/>
      <w:lvlText w:val="•"/>
      <w:lvlJc w:val="left"/>
      <w:pPr>
        <w:ind w:left="4713" w:hanging="360"/>
      </w:pPr>
      <w:rPr>
        <w:rFonts w:hint="default"/>
      </w:rPr>
    </w:lvl>
    <w:lvl w:ilvl="6" w:tplc="6B2270DE">
      <w:start w:val="1"/>
      <w:numFmt w:val="bullet"/>
      <w:lvlText w:val="•"/>
      <w:lvlJc w:val="left"/>
      <w:pPr>
        <w:ind w:left="5686" w:hanging="360"/>
      </w:pPr>
      <w:rPr>
        <w:rFonts w:hint="default"/>
      </w:rPr>
    </w:lvl>
    <w:lvl w:ilvl="7" w:tplc="5B52F134">
      <w:start w:val="1"/>
      <w:numFmt w:val="bullet"/>
      <w:lvlText w:val="•"/>
      <w:lvlJc w:val="left"/>
      <w:pPr>
        <w:ind w:left="6660" w:hanging="360"/>
      </w:pPr>
      <w:rPr>
        <w:rFonts w:hint="default"/>
      </w:rPr>
    </w:lvl>
    <w:lvl w:ilvl="8" w:tplc="F87E9C94">
      <w:start w:val="1"/>
      <w:numFmt w:val="bullet"/>
      <w:lvlText w:val="•"/>
      <w:lvlJc w:val="left"/>
      <w:pPr>
        <w:ind w:left="7633" w:hanging="360"/>
      </w:pPr>
      <w:rPr>
        <w:rFonts w:hint="default"/>
      </w:rPr>
    </w:lvl>
  </w:abstractNum>
  <w:abstractNum w:abstractNumId="112">
    <w:nsid w:val="4E0D1063"/>
    <w:multiLevelType w:val="hybridMultilevel"/>
    <w:tmpl w:val="5246B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ECC20D0"/>
    <w:multiLevelType w:val="multilevel"/>
    <w:tmpl w:val="12665B62"/>
    <w:lvl w:ilvl="0">
      <w:start w:val="10"/>
      <w:numFmt w:val="decimal"/>
      <w:lvlText w:val="%1"/>
      <w:lvlJc w:val="left"/>
      <w:pPr>
        <w:ind w:left="425" w:hanging="306"/>
      </w:pPr>
      <w:rPr>
        <w:rFonts w:ascii="Arial" w:eastAsia="Arial" w:hAnsi="Arial" w:hint="default"/>
        <w:b/>
        <w:bCs/>
        <w:w w:val="99"/>
        <w:sz w:val="22"/>
        <w:szCs w:val="22"/>
      </w:rPr>
    </w:lvl>
    <w:lvl w:ilvl="1">
      <w:start w:val="1"/>
      <w:numFmt w:val="decimal"/>
      <w:lvlText w:val="%1.%2"/>
      <w:lvlJc w:val="left"/>
      <w:pPr>
        <w:ind w:left="119" w:hanging="489"/>
      </w:pPr>
      <w:rPr>
        <w:rFonts w:ascii="Arial" w:eastAsia="Arial" w:hAnsi="Arial" w:hint="default"/>
        <w:b/>
        <w:bCs/>
        <w:spacing w:val="-1"/>
        <w:w w:val="99"/>
        <w:sz w:val="22"/>
        <w:szCs w:val="22"/>
      </w:rPr>
    </w:lvl>
    <w:lvl w:ilvl="2">
      <w:start w:val="1"/>
      <w:numFmt w:val="bullet"/>
      <w:lvlText w:val="•"/>
      <w:lvlJc w:val="left"/>
      <w:pPr>
        <w:ind w:left="1365" w:hanging="489"/>
      </w:pPr>
      <w:rPr>
        <w:rFonts w:hint="default"/>
      </w:rPr>
    </w:lvl>
    <w:lvl w:ilvl="3">
      <w:start w:val="1"/>
      <w:numFmt w:val="bullet"/>
      <w:lvlText w:val="•"/>
      <w:lvlJc w:val="left"/>
      <w:pPr>
        <w:ind w:left="2304" w:hanging="489"/>
      </w:pPr>
      <w:rPr>
        <w:rFonts w:hint="default"/>
      </w:rPr>
    </w:lvl>
    <w:lvl w:ilvl="4">
      <w:start w:val="1"/>
      <w:numFmt w:val="bullet"/>
      <w:lvlText w:val="•"/>
      <w:lvlJc w:val="left"/>
      <w:pPr>
        <w:ind w:left="3243" w:hanging="489"/>
      </w:pPr>
      <w:rPr>
        <w:rFonts w:hint="default"/>
      </w:rPr>
    </w:lvl>
    <w:lvl w:ilvl="5">
      <w:start w:val="1"/>
      <w:numFmt w:val="bullet"/>
      <w:lvlText w:val="•"/>
      <w:lvlJc w:val="left"/>
      <w:pPr>
        <w:ind w:left="4183" w:hanging="489"/>
      </w:pPr>
      <w:rPr>
        <w:rFonts w:hint="default"/>
      </w:rPr>
    </w:lvl>
    <w:lvl w:ilvl="6">
      <w:start w:val="1"/>
      <w:numFmt w:val="bullet"/>
      <w:lvlText w:val="•"/>
      <w:lvlJc w:val="left"/>
      <w:pPr>
        <w:ind w:left="5122" w:hanging="489"/>
      </w:pPr>
      <w:rPr>
        <w:rFonts w:hint="default"/>
      </w:rPr>
    </w:lvl>
    <w:lvl w:ilvl="7">
      <w:start w:val="1"/>
      <w:numFmt w:val="bullet"/>
      <w:lvlText w:val="•"/>
      <w:lvlJc w:val="left"/>
      <w:pPr>
        <w:ind w:left="6061" w:hanging="489"/>
      </w:pPr>
      <w:rPr>
        <w:rFonts w:hint="default"/>
      </w:rPr>
    </w:lvl>
    <w:lvl w:ilvl="8">
      <w:start w:val="1"/>
      <w:numFmt w:val="bullet"/>
      <w:lvlText w:val="•"/>
      <w:lvlJc w:val="left"/>
      <w:pPr>
        <w:ind w:left="7001" w:hanging="489"/>
      </w:pPr>
      <w:rPr>
        <w:rFonts w:hint="default"/>
      </w:rPr>
    </w:lvl>
  </w:abstractNum>
  <w:abstractNum w:abstractNumId="114">
    <w:nsid w:val="4FC5113D"/>
    <w:multiLevelType w:val="multilevel"/>
    <w:tmpl w:val="FE8608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nsid w:val="521B0C84"/>
    <w:multiLevelType w:val="hybridMultilevel"/>
    <w:tmpl w:val="B5CA7AB6"/>
    <w:lvl w:ilvl="0" w:tplc="06564B02">
      <w:start w:val="26"/>
      <w:numFmt w:val="decimal"/>
      <w:lvlText w:val="%1"/>
      <w:lvlJc w:val="left"/>
      <w:pPr>
        <w:ind w:left="1071" w:hanging="466"/>
      </w:pPr>
      <w:rPr>
        <w:rFonts w:ascii="Arial" w:eastAsia="Arial" w:hAnsi="Arial" w:hint="default"/>
        <w:spacing w:val="-1"/>
        <w:sz w:val="18"/>
        <w:szCs w:val="18"/>
      </w:rPr>
    </w:lvl>
    <w:lvl w:ilvl="1" w:tplc="EE664AF4">
      <w:start w:val="1"/>
      <w:numFmt w:val="bullet"/>
      <w:lvlText w:val="•"/>
      <w:lvlJc w:val="left"/>
      <w:pPr>
        <w:ind w:left="2190" w:hanging="466"/>
      </w:pPr>
      <w:rPr>
        <w:rFonts w:hint="default"/>
      </w:rPr>
    </w:lvl>
    <w:lvl w:ilvl="2" w:tplc="D6562A52">
      <w:start w:val="1"/>
      <w:numFmt w:val="bullet"/>
      <w:lvlText w:val="•"/>
      <w:lvlJc w:val="left"/>
      <w:pPr>
        <w:ind w:left="3308" w:hanging="466"/>
      </w:pPr>
      <w:rPr>
        <w:rFonts w:hint="default"/>
      </w:rPr>
    </w:lvl>
    <w:lvl w:ilvl="3" w:tplc="DBC82606">
      <w:start w:val="1"/>
      <w:numFmt w:val="bullet"/>
      <w:lvlText w:val="•"/>
      <w:lvlJc w:val="left"/>
      <w:pPr>
        <w:ind w:left="4427" w:hanging="466"/>
      </w:pPr>
      <w:rPr>
        <w:rFonts w:hint="default"/>
      </w:rPr>
    </w:lvl>
    <w:lvl w:ilvl="4" w:tplc="15EC516C">
      <w:start w:val="1"/>
      <w:numFmt w:val="bullet"/>
      <w:lvlText w:val="•"/>
      <w:lvlJc w:val="left"/>
      <w:pPr>
        <w:ind w:left="5546" w:hanging="466"/>
      </w:pPr>
      <w:rPr>
        <w:rFonts w:hint="default"/>
      </w:rPr>
    </w:lvl>
    <w:lvl w:ilvl="5" w:tplc="FD48778C">
      <w:start w:val="1"/>
      <w:numFmt w:val="bullet"/>
      <w:lvlText w:val="•"/>
      <w:lvlJc w:val="left"/>
      <w:pPr>
        <w:ind w:left="6665" w:hanging="466"/>
      </w:pPr>
      <w:rPr>
        <w:rFonts w:hint="default"/>
      </w:rPr>
    </w:lvl>
    <w:lvl w:ilvl="6" w:tplc="D4BA6C66">
      <w:start w:val="1"/>
      <w:numFmt w:val="bullet"/>
      <w:lvlText w:val="•"/>
      <w:lvlJc w:val="left"/>
      <w:pPr>
        <w:ind w:left="7784" w:hanging="466"/>
      </w:pPr>
      <w:rPr>
        <w:rFonts w:hint="default"/>
      </w:rPr>
    </w:lvl>
    <w:lvl w:ilvl="7" w:tplc="ED60020C">
      <w:start w:val="1"/>
      <w:numFmt w:val="bullet"/>
      <w:lvlText w:val="•"/>
      <w:lvlJc w:val="left"/>
      <w:pPr>
        <w:ind w:left="8903" w:hanging="466"/>
      </w:pPr>
      <w:rPr>
        <w:rFonts w:hint="default"/>
      </w:rPr>
    </w:lvl>
    <w:lvl w:ilvl="8" w:tplc="D85CCE88">
      <w:start w:val="1"/>
      <w:numFmt w:val="bullet"/>
      <w:lvlText w:val="•"/>
      <w:lvlJc w:val="left"/>
      <w:pPr>
        <w:ind w:left="10022" w:hanging="466"/>
      </w:pPr>
      <w:rPr>
        <w:rFonts w:hint="default"/>
      </w:rPr>
    </w:lvl>
  </w:abstractNum>
  <w:abstractNum w:abstractNumId="116">
    <w:nsid w:val="548543D0"/>
    <w:multiLevelType w:val="hybridMultilevel"/>
    <w:tmpl w:val="C59A5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6747055"/>
    <w:multiLevelType w:val="hybridMultilevel"/>
    <w:tmpl w:val="15F4A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58532A96"/>
    <w:multiLevelType w:val="hybridMultilevel"/>
    <w:tmpl w:val="CA4A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59793D31"/>
    <w:multiLevelType w:val="hybridMultilevel"/>
    <w:tmpl w:val="7D2C9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nsid w:val="5B8F3FAA"/>
    <w:multiLevelType w:val="multilevel"/>
    <w:tmpl w:val="EB7EEA1E"/>
    <w:lvl w:ilvl="0">
      <w:start w:val="1"/>
      <w:numFmt w:val="decimal"/>
      <w:lvlText w:val="%1."/>
      <w:lvlJc w:val="left"/>
      <w:pPr>
        <w:ind w:left="0" w:firstLine="360"/>
      </w:pPr>
      <w:rPr>
        <w:rFonts w:hint="default"/>
        <w:u w:val="none"/>
      </w:rPr>
    </w:lvl>
    <w:lvl w:ilvl="1">
      <w:start w:val="1"/>
      <w:numFmt w:val="lowerLetter"/>
      <w:lvlText w:val="%2."/>
      <w:lvlJc w:val="left"/>
      <w:pPr>
        <w:ind w:left="720" w:firstLine="1080"/>
      </w:pPr>
      <w:rPr>
        <w:rFonts w:hint="default"/>
        <w:u w:val="none"/>
      </w:rPr>
    </w:lvl>
    <w:lvl w:ilvl="2">
      <w:start w:val="1"/>
      <w:numFmt w:val="lowerRoman"/>
      <w:lvlText w:val="%3."/>
      <w:lvlJc w:val="right"/>
      <w:pPr>
        <w:ind w:left="1440" w:firstLine="1800"/>
      </w:pPr>
      <w:rPr>
        <w:rFonts w:hint="default"/>
        <w:u w:val="none"/>
      </w:rPr>
    </w:lvl>
    <w:lvl w:ilvl="3">
      <w:start w:val="1"/>
      <w:numFmt w:val="decimal"/>
      <w:lvlText w:val="%4."/>
      <w:lvlJc w:val="left"/>
      <w:pPr>
        <w:ind w:left="2160" w:firstLine="2520"/>
      </w:pPr>
      <w:rPr>
        <w:rFonts w:hint="default"/>
        <w:b/>
        <w:i w:val="0"/>
        <w:u w:val="none"/>
      </w:rPr>
    </w:lvl>
    <w:lvl w:ilvl="4">
      <w:start w:val="1"/>
      <w:numFmt w:val="lowerLetter"/>
      <w:lvlText w:val="%5."/>
      <w:lvlJc w:val="left"/>
      <w:pPr>
        <w:ind w:left="2880" w:firstLine="3240"/>
      </w:pPr>
      <w:rPr>
        <w:rFonts w:hint="default"/>
        <w:u w:val="none"/>
      </w:rPr>
    </w:lvl>
    <w:lvl w:ilvl="5">
      <w:start w:val="1"/>
      <w:numFmt w:val="lowerRoman"/>
      <w:lvlText w:val="%6."/>
      <w:lvlJc w:val="right"/>
      <w:pPr>
        <w:ind w:left="3600" w:firstLine="3960"/>
      </w:pPr>
      <w:rPr>
        <w:rFonts w:hint="default"/>
        <w:u w:val="none"/>
      </w:rPr>
    </w:lvl>
    <w:lvl w:ilvl="6">
      <w:start w:val="1"/>
      <w:numFmt w:val="decimal"/>
      <w:lvlText w:val="%7."/>
      <w:lvlJc w:val="left"/>
      <w:pPr>
        <w:ind w:left="4320" w:firstLine="4680"/>
      </w:pPr>
      <w:rPr>
        <w:rFonts w:hint="default"/>
        <w:u w:val="none"/>
      </w:rPr>
    </w:lvl>
    <w:lvl w:ilvl="7">
      <w:start w:val="1"/>
      <w:numFmt w:val="lowerLetter"/>
      <w:lvlText w:val="%8."/>
      <w:lvlJc w:val="left"/>
      <w:pPr>
        <w:ind w:left="5040" w:firstLine="5400"/>
      </w:pPr>
      <w:rPr>
        <w:rFonts w:hint="default"/>
        <w:u w:val="none"/>
      </w:rPr>
    </w:lvl>
    <w:lvl w:ilvl="8">
      <w:start w:val="1"/>
      <w:numFmt w:val="lowerRoman"/>
      <w:lvlText w:val="%9."/>
      <w:lvlJc w:val="right"/>
      <w:pPr>
        <w:ind w:left="5760" w:firstLine="6120"/>
      </w:pPr>
      <w:rPr>
        <w:rFonts w:hint="default"/>
        <w:u w:val="none"/>
      </w:rPr>
    </w:lvl>
  </w:abstractNum>
  <w:abstractNum w:abstractNumId="121">
    <w:nsid w:val="5D136B40"/>
    <w:multiLevelType w:val="hybridMultilevel"/>
    <w:tmpl w:val="A6AC8F44"/>
    <w:lvl w:ilvl="0" w:tplc="CC429AD4">
      <w:start w:val="1"/>
      <w:numFmt w:val="bullet"/>
      <w:lvlText w:val="•"/>
      <w:lvlJc w:val="left"/>
      <w:pPr>
        <w:ind w:left="291" w:hanging="272"/>
      </w:pPr>
      <w:rPr>
        <w:rFonts w:ascii="Arial" w:eastAsia="Arial" w:hAnsi="Arial" w:hint="default"/>
        <w:sz w:val="16"/>
        <w:szCs w:val="16"/>
      </w:rPr>
    </w:lvl>
    <w:lvl w:ilvl="1" w:tplc="1E389932">
      <w:start w:val="1"/>
      <w:numFmt w:val="bullet"/>
      <w:lvlText w:val="•"/>
      <w:lvlJc w:val="left"/>
      <w:pPr>
        <w:ind w:left="764" w:hanging="272"/>
      </w:pPr>
      <w:rPr>
        <w:rFonts w:hint="default"/>
      </w:rPr>
    </w:lvl>
    <w:lvl w:ilvl="2" w:tplc="99DAB742">
      <w:start w:val="1"/>
      <w:numFmt w:val="bullet"/>
      <w:lvlText w:val="•"/>
      <w:lvlJc w:val="left"/>
      <w:pPr>
        <w:ind w:left="1237" w:hanging="272"/>
      </w:pPr>
      <w:rPr>
        <w:rFonts w:hint="default"/>
      </w:rPr>
    </w:lvl>
    <w:lvl w:ilvl="3" w:tplc="EC204440">
      <w:start w:val="1"/>
      <w:numFmt w:val="bullet"/>
      <w:lvlText w:val="•"/>
      <w:lvlJc w:val="left"/>
      <w:pPr>
        <w:ind w:left="1710" w:hanging="272"/>
      </w:pPr>
      <w:rPr>
        <w:rFonts w:hint="default"/>
      </w:rPr>
    </w:lvl>
    <w:lvl w:ilvl="4" w:tplc="C810BF5A">
      <w:start w:val="1"/>
      <w:numFmt w:val="bullet"/>
      <w:lvlText w:val="•"/>
      <w:lvlJc w:val="left"/>
      <w:pPr>
        <w:ind w:left="2184" w:hanging="272"/>
      </w:pPr>
      <w:rPr>
        <w:rFonts w:hint="default"/>
      </w:rPr>
    </w:lvl>
    <w:lvl w:ilvl="5" w:tplc="57305262">
      <w:start w:val="1"/>
      <w:numFmt w:val="bullet"/>
      <w:lvlText w:val="•"/>
      <w:lvlJc w:val="left"/>
      <w:pPr>
        <w:ind w:left="2657" w:hanging="272"/>
      </w:pPr>
      <w:rPr>
        <w:rFonts w:hint="default"/>
      </w:rPr>
    </w:lvl>
    <w:lvl w:ilvl="6" w:tplc="FB547778">
      <w:start w:val="1"/>
      <w:numFmt w:val="bullet"/>
      <w:lvlText w:val="•"/>
      <w:lvlJc w:val="left"/>
      <w:pPr>
        <w:ind w:left="3130" w:hanging="272"/>
      </w:pPr>
      <w:rPr>
        <w:rFonts w:hint="default"/>
      </w:rPr>
    </w:lvl>
    <w:lvl w:ilvl="7" w:tplc="A1C8128C">
      <w:start w:val="1"/>
      <w:numFmt w:val="bullet"/>
      <w:lvlText w:val="•"/>
      <w:lvlJc w:val="left"/>
      <w:pPr>
        <w:ind w:left="3603" w:hanging="272"/>
      </w:pPr>
      <w:rPr>
        <w:rFonts w:hint="default"/>
      </w:rPr>
    </w:lvl>
    <w:lvl w:ilvl="8" w:tplc="DA9870FA">
      <w:start w:val="1"/>
      <w:numFmt w:val="bullet"/>
      <w:lvlText w:val="•"/>
      <w:lvlJc w:val="left"/>
      <w:pPr>
        <w:ind w:left="4076" w:hanging="272"/>
      </w:pPr>
      <w:rPr>
        <w:rFonts w:hint="default"/>
      </w:rPr>
    </w:lvl>
  </w:abstractNum>
  <w:abstractNum w:abstractNumId="122">
    <w:nsid w:val="5D1A7164"/>
    <w:multiLevelType w:val="multilevel"/>
    <w:tmpl w:val="983830F6"/>
    <w:lvl w:ilvl="0">
      <w:start w:val="2"/>
      <w:numFmt w:val="decimal"/>
      <w:lvlText w:val="%1."/>
      <w:lvlJc w:val="left"/>
      <w:pPr>
        <w:ind w:left="-180" w:firstLine="360"/>
      </w:pPr>
      <w:rPr>
        <w:rFonts w:hint="default"/>
        <w:u w:val="none"/>
      </w:rPr>
    </w:lvl>
    <w:lvl w:ilvl="1">
      <w:start w:val="1"/>
      <w:numFmt w:val="lowerLetter"/>
      <w:lvlText w:val="%2."/>
      <w:lvlJc w:val="left"/>
      <w:pPr>
        <w:ind w:left="540" w:firstLine="1080"/>
      </w:pPr>
      <w:rPr>
        <w:rFonts w:hint="default"/>
        <w:u w:val="none"/>
      </w:rPr>
    </w:lvl>
    <w:lvl w:ilvl="2">
      <w:start w:val="1"/>
      <w:numFmt w:val="lowerRoman"/>
      <w:lvlText w:val="%3."/>
      <w:lvlJc w:val="right"/>
      <w:pPr>
        <w:ind w:left="1260" w:firstLine="1800"/>
      </w:pPr>
      <w:rPr>
        <w:rFonts w:hint="default"/>
        <w:u w:val="none"/>
      </w:rPr>
    </w:lvl>
    <w:lvl w:ilvl="3">
      <w:start w:val="1"/>
      <w:numFmt w:val="decimal"/>
      <w:lvlText w:val="%4."/>
      <w:lvlJc w:val="left"/>
      <w:pPr>
        <w:ind w:left="1980" w:firstLine="2520"/>
      </w:pPr>
      <w:rPr>
        <w:rFonts w:hint="default"/>
        <w:u w:val="none"/>
      </w:rPr>
    </w:lvl>
    <w:lvl w:ilvl="4">
      <w:start w:val="2"/>
      <w:numFmt w:val="lowerLetter"/>
      <w:lvlText w:val="%5."/>
      <w:lvlJc w:val="left"/>
      <w:pPr>
        <w:ind w:left="2700" w:firstLine="3240"/>
      </w:pPr>
      <w:rPr>
        <w:rFonts w:hint="default"/>
        <w:b/>
        <w:u w:val="none"/>
      </w:rPr>
    </w:lvl>
    <w:lvl w:ilvl="5">
      <w:start w:val="1"/>
      <w:numFmt w:val="lowerRoman"/>
      <w:lvlText w:val="%6."/>
      <w:lvlJc w:val="right"/>
      <w:pPr>
        <w:ind w:left="3420" w:firstLine="3960"/>
      </w:pPr>
      <w:rPr>
        <w:rFonts w:hint="default"/>
        <w:u w:val="none"/>
      </w:rPr>
    </w:lvl>
    <w:lvl w:ilvl="6">
      <w:start w:val="1"/>
      <w:numFmt w:val="decimal"/>
      <w:lvlText w:val="%7."/>
      <w:lvlJc w:val="left"/>
      <w:pPr>
        <w:ind w:left="4140" w:firstLine="4680"/>
      </w:pPr>
      <w:rPr>
        <w:rFonts w:hint="default"/>
        <w:u w:val="none"/>
      </w:rPr>
    </w:lvl>
    <w:lvl w:ilvl="7">
      <w:start w:val="1"/>
      <w:numFmt w:val="lowerLetter"/>
      <w:lvlText w:val="%8."/>
      <w:lvlJc w:val="left"/>
      <w:pPr>
        <w:ind w:left="4860" w:firstLine="5400"/>
      </w:pPr>
      <w:rPr>
        <w:rFonts w:hint="default"/>
        <w:u w:val="none"/>
      </w:rPr>
    </w:lvl>
    <w:lvl w:ilvl="8">
      <w:start w:val="1"/>
      <w:numFmt w:val="lowerRoman"/>
      <w:lvlText w:val="%9."/>
      <w:lvlJc w:val="right"/>
      <w:pPr>
        <w:ind w:left="5580" w:firstLine="6120"/>
      </w:pPr>
      <w:rPr>
        <w:rFonts w:hint="default"/>
        <w:u w:val="none"/>
      </w:rPr>
    </w:lvl>
  </w:abstractNum>
  <w:abstractNum w:abstractNumId="123">
    <w:nsid w:val="5DA13F57"/>
    <w:multiLevelType w:val="hybridMultilevel"/>
    <w:tmpl w:val="427ABFB6"/>
    <w:lvl w:ilvl="0" w:tplc="4FAAAFA6">
      <w:start w:val="1"/>
      <w:numFmt w:val="decimal"/>
      <w:lvlText w:val="%1."/>
      <w:lvlJc w:val="left"/>
      <w:pPr>
        <w:ind w:left="839" w:hanging="361"/>
      </w:pPr>
      <w:rPr>
        <w:rFonts w:ascii="Arial" w:eastAsia="Arial" w:hAnsi="Arial" w:hint="default"/>
        <w:w w:val="99"/>
        <w:sz w:val="22"/>
        <w:szCs w:val="22"/>
      </w:rPr>
    </w:lvl>
    <w:lvl w:ilvl="1" w:tplc="13A4ED48">
      <w:start w:val="1"/>
      <w:numFmt w:val="bullet"/>
      <w:lvlText w:val="•"/>
      <w:lvlJc w:val="left"/>
      <w:pPr>
        <w:ind w:left="2075" w:hanging="361"/>
      </w:pPr>
      <w:rPr>
        <w:rFonts w:hint="default"/>
      </w:rPr>
    </w:lvl>
    <w:lvl w:ilvl="2" w:tplc="99003040">
      <w:start w:val="1"/>
      <w:numFmt w:val="bullet"/>
      <w:lvlText w:val="•"/>
      <w:lvlJc w:val="left"/>
      <w:pPr>
        <w:ind w:left="3311" w:hanging="361"/>
      </w:pPr>
      <w:rPr>
        <w:rFonts w:hint="default"/>
      </w:rPr>
    </w:lvl>
    <w:lvl w:ilvl="3" w:tplc="7DA83BBE">
      <w:start w:val="1"/>
      <w:numFmt w:val="bullet"/>
      <w:lvlText w:val="•"/>
      <w:lvlJc w:val="left"/>
      <w:pPr>
        <w:ind w:left="4547" w:hanging="361"/>
      </w:pPr>
      <w:rPr>
        <w:rFonts w:hint="default"/>
      </w:rPr>
    </w:lvl>
    <w:lvl w:ilvl="4" w:tplc="5C3CF7DA">
      <w:start w:val="1"/>
      <w:numFmt w:val="bullet"/>
      <w:lvlText w:val="•"/>
      <w:lvlJc w:val="left"/>
      <w:pPr>
        <w:ind w:left="5783" w:hanging="361"/>
      </w:pPr>
      <w:rPr>
        <w:rFonts w:hint="default"/>
      </w:rPr>
    </w:lvl>
    <w:lvl w:ilvl="5" w:tplc="F0687F7A">
      <w:start w:val="1"/>
      <w:numFmt w:val="bullet"/>
      <w:lvlText w:val="•"/>
      <w:lvlJc w:val="left"/>
      <w:pPr>
        <w:ind w:left="7019" w:hanging="361"/>
      </w:pPr>
      <w:rPr>
        <w:rFonts w:hint="default"/>
      </w:rPr>
    </w:lvl>
    <w:lvl w:ilvl="6" w:tplc="1194B178">
      <w:start w:val="1"/>
      <w:numFmt w:val="bullet"/>
      <w:lvlText w:val="•"/>
      <w:lvlJc w:val="left"/>
      <w:pPr>
        <w:ind w:left="8255" w:hanging="361"/>
      </w:pPr>
      <w:rPr>
        <w:rFonts w:hint="default"/>
      </w:rPr>
    </w:lvl>
    <w:lvl w:ilvl="7" w:tplc="CAB06744">
      <w:start w:val="1"/>
      <w:numFmt w:val="bullet"/>
      <w:lvlText w:val="•"/>
      <w:lvlJc w:val="left"/>
      <w:pPr>
        <w:ind w:left="9491" w:hanging="361"/>
      </w:pPr>
      <w:rPr>
        <w:rFonts w:hint="default"/>
      </w:rPr>
    </w:lvl>
    <w:lvl w:ilvl="8" w:tplc="002AA3DA">
      <w:start w:val="1"/>
      <w:numFmt w:val="bullet"/>
      <w:lvlText w:val="•"/>
      <w:lvlJc w:val="left"/>
      <w:pPr>
        <w:ind w:left="10728" w:hanging="361"/>
      </w:pPr>
      <w:rPr>
        <w:rFonts w:hint="default"/>
      </w:rPr>
    </w:lvl>
  </w:abstractNum>
  <w:abstractNum w:abstractNumId="124">
    <w:nsid w:val="5E4A09A8"/>
    <w:multiLevelType w:val="multilevel"/>
    <w:tmpl w:val="74F8C464"/>
    <w:lvl w:ilvl="0">
      <w:start w:val="3"/>
      <w:numFmt w:val="decimal"/>
      <w:lvlText w:val="%1."/>
      <w:lvlJc w:val="left"/>
      <w:pPr>
        <w:ind w:left="-360" w:firstLine="360"/>
      </w:pPr>
      <w:rPr>
        <w:rFonts w:hint="default"/>
        <w:u w:val="none"/>
      </w:rPr>
    </w:lvl>
    <w:lvl w:ilvl="1">
      <w:start w:val="6"/>
      <w:numFmt w:val="lowerLetter"/>
      <w:lvlText w:val="%2."/>
      <w:lvlJc w:val="left"/>
      <w:pPr>
        <w:ind w:left="360" w:firstLine="1080"/>
      </w:pPr>
      <w:rPr>
        <w:rFonts w:hint="default"/>
        <w:u w:val="none"/>
      </w:rPr>
    </w:lvl>
    <w:lvl w:ilvl="2">
      <w:start w:val="1"/>
      <w:numFmt w:val="lowerRoman"/>
      <w:lvlText w:val="%3."/>
      <w:lvlJc w:val="right"/>
      <w:pPr>
        <w:ind w:left="1080" w:firstLine="1800"/>
      </w:pPr>
      <w:rPr>
        <w:rFonts w:hint="default"/>
        <w:u w:val="none"/>
      </w:rPr>
    </w:lvl>
    <w:lvl w:ilvl="3">
      <w:start w:val="1"/>
      <w:numFmt w:val="decimal"/>
      <w:lvlText w:val="%4."/>
      <w:lvlJc w:val="left"/>
      <w:pPr>
        <w:ind w:left="1800" w:firstLine="2520"/>
      </w:pPr>
      <w:rPr>
        <w:rFonts w:hint="default"/>
        <w:b/>
        <w:i w:val="0"/>
        <w:u w:val="none"/>
      </w:rPr>
    </w:lvl>
    <w:lvl w:ilvl="4">
      <w:start w:val="1"/>
      <w:numFmt w:val="lowerLetter"/>
      <w:lvlText w:val="%5."/>
      <w:lvlJc w:val="left"/>
      <w:pPr>
        <w:ind w:left="2520" w:firstLine="3240"/>
      </w:pPr>
      <w:rPr>
        <w:rFonts w:hint="default"/>
        <w:u w:val="none"/>
      </w:rPr>
    </w:lvl>
    <w:lvl w:ilvl="5">
      <w:start w:val="1"/>
      <w:numFmt w:val="lowerRoman"/>
      <w:lvlText w:val="%6."/>
      <w:lvlJc w:val="right"/>
      <w:pPr>
        <w:ind w:left="3240" w:firstLine="3960"/>
      </w:pPr>
      <w:rPr>
        <w:rFonts w:hint="default"/>
        <w:u w:val="none"/>
      </w:rPr>
    </w:lvl>
    <w:lvl w:ilvl="6">
      <w:start w:val="1"/>
      <w:numFmt w:val="decimal"/>
      <w:lvlText w:val="%7."/>
      <w:lvlJc w:val="left"/>
      <w:pPr>
        <w:ind w:left="3960" w:firstLine="4680"/>
      </w:pPr>
      <w:rPr>
        <w:rFonts w:hint="default"/>
        <w:u w:val="none"/>
      </w:rPr>
    </w:lvl>
    <w:lvl w:ilvl="7">
      <w:start w:val="1"/>
      <w:numFmt w:val="lowerLetter"/>
      <w:lvlText w:val="%8."/>
      <w:lvlJc w:val="left"/>
      <w:pPr>
        <w:ind w:left="4680" w:firstLine="5400"/>
      </w:pPr>
      <w:rPr>
        <w:rFonts w:hint="default"/>
        <w:u w:val="none"/>
      </w:rPr>
    </w:lvl>
    <w:lvl w:ilvl="8">
      <w:start w:val="1"/>
      <w:numFmt w:val="lowerRoman"/>
      <w:lvlText w:val="%9."/>
      <w:lvlJc w:val="right"/>
      <w:pPr>
        <w:ind w:left="5400" w:firstLine="6120"/>
      </w:pPr>
      <w:rPr>
        <w:rFonts w:hint="default"/>
        <w:u w:val="none"/>
      </w:rPr>
    </w:lvl>
  </w:abstractNum>
  <w:abstractNum w:abstractNumId="125">
    <w:nsid w:val="5E4B2CE6"/>
    <w:multiLevelType w:val="hybridMultilevel"/>
    <w:tmpl w:val="50D21112"/>
    <w:lvl w:ilvl="0" w:tplc="25349C82">
      <w:start w:val="1"/>
      <w:numFmt w:val="decimal"/>
      <w:lvlText w:val="%1."/>
      <w:lvlJc w:val="left"/>
      <w:pPr>
        <w:ind w:left="1279" w:hanging="940"/>
      </w:pPr>
      <w:rPr>
        <w:rFonts w:ascii="Times New Roman" w:eastAsia="Times New Roman" w:hAnsi="Times New Roman" w:hint="default"/>
        <w:sz w:val="24"/>
        <w:szCs w:val="24"/>
      </w:rPr>
    </w:lvl>
    <w:lvl w:ilvl="1" w:tplc="D7F8DA1E">
      <w:start w:val="1"/>
      <w:numFmt w:val="bullet"/>
      <w:lvlText w:val="•"/>
      <w:lvlJc w:val="left"/>
      <w:pPr>
        <w:ind w:left="2109" w:hanging="940"/>
      </w:pPr>
      <w:rPr>
        <w:rFonts w:hint="default"/>
      </w:rPr>
    </w:lvl>
    <w:lvl w:ilvl="2" w:tplc="67BAC3BC">
      <w:start w:val="1"/>
      <w:numFmt w:val="bullet"/>
      <w:lvlText w:val="•"/>
      <w:lvlJc w:val="left"/>
      <w:pPr>
        <w:ind w:left="2939" w:hanging="940"/>
      </w:pPr>
      <w:rPr>
        <w:rFonts w:hint="default"/>
      </w:rPr>
    </w:lvl>
    <w:lvl w:ilvl="3" w:tplc="A33CCDB8">
      <w:start w:val="1"/>
      <w:numFmt w:val="bullet"/>
      <w:lvlText w:val="•"/>
      <w:lvlJc w:val="left"/>
      <w:pPr>
        <w:ind w:left="3769" w:hanging="940"/>
      </w:pPr>
      <w:rPr>
        <w:rFonts w:hint="default"/>
      </w:rPr>
    </w:lvl>
    <w:lvl w:ilvl="4" w:tplc="8B4E934C">
      <w:start w:val="1"/>
      <w:numFmt w:val="bullet"/>
      <w:lvlText w:val="•"/>
      <w:lvlJc w:val="left"/>
      <w:pPr>
        <w:ind w:left="4599" w:hanging="940"/>
      </w:pPr>
      <w:rPr>
        <w:rFonts w:hint="default"/>
      </w:rPr>
    </w:lvl>
    <w:lvl w:ilvl="5" w:tplc="42B22C3E">
      <w:start w:val="1"/>
      <w:numFmt w:val="bullet"/>
      <w:lvlText w:val="•"/>
      <w:lvlJc w:val="left"/>
      <w:pPr>
        <w:ind w:left="5429" w:hanging="940"/>
      </w:pPr>
      <w:rPr>
        <w:rFonts w:hint="default"/>
      </w:rPr>
    </w:lvl>
    <w:lvl w:ilvl="6" w:tplc="8B78FBC2">
      <w:start w:val="1"/>
      <w:numFmt w:val="bullet"/>
      <w:lvlText w:val="•"/>
      <w:lvlJc w:val="left"/>
      <w:pPr>
        <w:ind w:left="6259" w:hanging="940"/>
      </w:pPr>
      <w:rPr>
        <w:rFonts w:hint="default"/>
      </w:rPr>
    </w:lvl>
    <w:lvl w:ilvl="7" w:tplc="E398FFEE">
      <w:start w:val="1"/>
      <w:numFmt w:val="bullet"/>
      <w:lvlText w:val="•"/>
      <w:lvlJc w:val="left"/>
      <w:pPr>
        <w:ind w:left="7089" w:hanging="940"/>
      </w:pPr>
      <w:rPr>
        <w:rFonts w:hint="default"/>
      </w:rPr>
    </w:lvl>
    <w:lvl w:ilvl="8" w:tplc="F58EDF88">
      <w:start w:val="1"/>
      <w:numFmt w:val="bullet"/>
      <w:lvlText w:val="•"/>
      <w:lvlJc w:val="left"/>
      <w:pPr>
        <w:ind w:left="7919" w:hanging="940"/>
      </w:pPr>
      <w:rPr>
        <w:rFonts w:hint="default"/>
      </w:rPr>
    </w:lvl>
  </w:abstractNum>
  <w:abstractNum w:abstractNumId="126">
    <w:nsid w:val="5E4E2251"/>
    <w:multiLevelType w:val="hybridMultilevel"/>
    <w:tmpl w:val="A11C5F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E5E1773"/>
    <w:multiLevelType w:val="hybridMultilevel"/>
    <w:tmpl w:val="814CBF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nsid w:val="6037782B"/>
    <w:multiLevelType w:val="multilevel"/>
    <w:tmpl w:val="66506BFC"/>
    <w:lvl w:ilvl="0">
      <w:start w:val="1"/>
      <w:numFmt w:val="decimal"/>
      <w:lvlText w:val="%1."/>
      <w:lvlJc w:val="left"/>
      <w:pPr>
        <w:tabs>
          <w:tab w:val="num" w:pos="720"/>
        </w:tabs>
        <w:ind w:left="720" w:hanging="360"/>
      </w:pPr>
      <w:rPr>
        <w:rFonts w:ascii="Calibri" w:hAnsi="Calibri" w:cs="Times New Roman"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60585551"/>
    <w:multiLevelType w:val="hybridMultilevel"/>
    <w:tmpl w:val="AF0263A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
    <w:nsid w:val="60D06327"/>
    <w:multiLevelType w:val="hybridMultilevel"/>
    <w:tmpl w:val="25A0D5DA"/>
    <w:lvl w:ilvl="0" w:tplc="AC98C944">
      <w:start w:val="1"/>
      <w:numFmt w:val="bullet"/>
      <w:lvlText w:val=""/>
      <w:lvlJc w:val="left"/>
      <w:pPr>
        <w:ind w:left="840" w:hanging="360"/>
      </w:pPr>
      <w:rPr>
        <w:rFonts w:ascii="Symbol" w:eastAsia="Symbol" w:hAnsi="Symbol" w:hint="default"/>
        <w:sz w:val="24"/>
        <w:szCs w:val="24"/>
      </w:rPr>
    </w:lvl>
    <w:lvl w:ilvl="1" w:tplc="C5BE9E72">
      <w:start w:val="1"/>
      <w:numFmt w:val="bullet"/>
      <w:lvlText w:val="•"/>
      <w:lvlJc w:val="left"/>
      <w:pPr>
        <w:ind w:left="1716" w:hanging="360"/>
      </w:pPr>
      <w:rPr>
        <w:rFonts w:hint="default"/>
      </w:rPr>
    </w:lvl>
    <w:lvl w:ilvl="2" w:tplc="0E308430">
      <w:start w:val="1"/>
      <w:numFmt w:val="bullet"/>
      <w:lvlText w:val="•"/>
      <w:lvlJc w:val="left"/>
      <w:pPr>
        <w:ind w:left="2592" w:hanging="360"/>
      </w:pPr>
      <w:rPr>
        <w:rFonts w:hint="default"/>
      </w:rPr>
    </w:lvl>
    <w:lvl w:ilvl="3" w:tplc="9B58303C">
      <w:start w:val="1"/>
      <w:numFmt w:val="bullet"/>
      <w:lvlText w:val="•"/>
      <w:lvlJc w:val="left"/>
      <w:pPr>
        <w:ind w:left="3468" w:hanging="360"/>
      </w:pPr>
      <w:rPr>
        <w:rFonts w:hint="default"/>
      </w:rPr>
    </w:lvl>
    <w:lvl w:ilvl="4" w:tplc="CB482B7A">
      <w:start w:val="1"/>
      <w:numFmt w:val="bullet"/>
      <w:lvlText w:val="•"/>
      <w:lvlJc w:val="left"/>
      <w:pPr>
        <w:ind w:left="4344" w:hanging="360"/>
      </w:pPr>
      <w:rPr>
        <w:rFonts w:hint="default"/>
      </w:rPr>
    </w:lvl>
    <w:lvl w:ilvl="5" w:tplc="6ED0A7D0">
      <w:start w:val="1"/>
      <w:numFmt w:val="bullet"/>
      <w:lvlText w:val="•"/>
      <w:lvlJc w:val="left"/>
      <w:pPr>
        <w:ind w:left="5220" w:hanging="360"/>
      </w:pPr>
      <w:rPr>
        <w:rFonts w:hint="default"/>
      </w:rPr>
    </w:lvl>
    <w:lvl w:ilvl="6" w:tplc="476687F4">
      <w:start w:val="1"/>
      <w:numFmt w:val="bullet"/>
      <w:lvlText w:val="•"/>
      <w:lvlJc w:val="left"/>
      <w:pPr>
        <w:ind w:left="6096" w:hanging="360"/>
      </w:pPr>
      <w:rPr>
        <w:rFonts w:hint="default"/>
      </w:rPr>
    </w:lvl>
    <w:lvl w:ilvl="7" w:tplc="369C7F3E">
      <w:start w:val="1"/>
      <w:numFmt w:val="bullet"/>
      <w:lvlText w:val="•"/>
      <w:lvlJc w:val="left"/>
      <w:pPr>
        <w:ind w:left="6972" w:hanging="360"/>
      </w:pPr>
      <w:rPr>
        <w:rFonts w:hint="default"/>
      </w:rPr>
    </w:lvl>
    <w:lvl w:ilvl="8" w:tplc="15B41268">
      <w:start w:val="1"/>
      <w:numFmt w:val="bullet"/>
      <w:lvlText w:val="•"/>
      <w:lvlJc w:val="left"/>
      <w:pPr>
        <w:ind w:left="7848" w:hanging="360"/>
      </w:pPr>
      <w:rPr>
        <w:rFonts w:hint="default"/>
      </w:rPr>
    </w:lvl>
  </w:abstractNum>
  <w:abstractNum w:abstractNumId="131">
    <w:nsid w:val="617B7BB3"/>
    <w:multiLevelType w:val="hybridMultilevel"/>
    <w:tmpl w:val="3760A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61F40C58"/>
    <w:multiLevelType w:val="hybridMultilevel"/>
    <w:tmpl w:val="85C698A8"/>
    <w:lvl w:ilvl="0" w:tplc="00DE9D70">
      <w:start w:val="1"/>
      <w:numFmt w:val="upperLetter"/>
      <w:lvlText w:val="%1."/>
      <w:lvlJc w:val="left"/>
      <w:pPr>
        <w:ind w:left="401" w:hanging="282"/>
      </w:pPr>
      <w:rPr>
        <w:rFonts w:ascii="Arial" w:eastAsia="Arial" w:hAnsi="Arial" w:hint="default"/>
        <w:b/>
        <w:bCs/>
        <w:w w:val="99"/>
        <w:sz w:val="22"/>
        <w:szCs w:val="22"/>
      </w:rPr>
    </w:lvl>
    <w:lvl w:ilvl="1" w:tplc="4E7A32AA">
      <w:start w:val="1"/>
      <w:numFmt w:val="decimal"/>
      <w:lvlText w:val="%2."/>
      <w:lvlJc w:val="left"/>
      <w:pPr>
        <w:ind w:left="460" w:hanging="361"/>
      </w:pPr>
      <w:rPr>
        <w:rFonts w:ascii="Arial" w:eastAsia="Arial" w:hAnsi="Arial" w:hint="default"/>
        <w:w w:val="99"/>
        <w:sz w:val="22"/>
        <w:szCs w:val="22"/>
      </w:rPr>
    </w:lvl>
    <w:lvl w:ilvl="2" w:tplc="FED4A8A8">
      <w:start w:val="1"/>
      <w:numFmt w:val="lowerLetter"/>
      <w:lvlText w:val="%3)"/>
      <w:lvlJc w:val="left"/>
      <w:pPr>
        <w:ind w:left="819" w:hanging="361"/>
      </w:pPr>
      <w:rPr>
        <w:rFonts w:ascii="Arial" w:eastAsia="Arial" w:hAnsi="Arial" w:hint="default"/>
        <w:w w:val="99"/>
        <w:sz w:val="22"/>
        <w:szCs w:val="22"/>
      </w:rPr>
    </w:lvl>
    <w:lvl w:ilvl="3" w:tplc="A4942DF2">
      <w:start w:val="1"/>
      <w:numFmt w:val="bullet"/>
      <w:lvlText w:val="•"/>
      <w:lvlJc w:val="left"/>
      <w:pPr>
        <w:ind w:left="2364" w:hanging="361"/>
      </w:pPr>
      <w:rPr>
        <w:rFonts w:hint="default"/>
      </w:rPr>
    </w:lvl>
    <w:lvl w:ilvl="4" w:tplc="0518B4AA">
      <w:start w:val="1"/>
      <w:numFmt w:val="bullet"/>
      <w:lvlText w:val="•"/>
      <w:lvlJc w:val="left"/>
      <w:pPr>
        <w:ind w:left="3909" w:hanging="361"/>
      </w:pPr>
      <w:rPr>
        <w:rFonts w:hint="default"/>
      </w:rPr>
    </w:lvl>
    <w:lvl w:ilvl="5" w:tplc="4E76981A">
      <w:start w:val="1"/>
      <w:numFmt w:val="bullet"/>
      <w:lvlText w:val="•"/>
      <w:lvlJc w:val="left"/>
      <w:pPr>
        <w:ind w:left="5454" w:hanging="361"/>
      </w:pPr>
      <w:rPr>
        <w:rFonts w:hint="default"/>
      </w:rPr>
    </w:lvl>
    <w:lvl w:ilvl="6" w:tplc="99E09174">
      <w:start w:val="1"/>
      <w:numFmt w:val="bullet"/>
      <w:lvlText w:val="•"/>
      <w:lvlJc w:val="left"/>
      <w:pPr>
        <w:ind w:left="6999" w:hanging="361"/>
      </w:pPr>
      <w:rPr>
        <w:rFonts w:hint="default"/>
      </w:rPr>
    </w:lvl>
    <w:lvl w:ilvl="7" w:tplc="893A0144">
      <w:start w:val="1"/>
      <w:numFmt w:val="bullet"/>
      <w:lvlText w:val="•"/>
      <w:lvlJc w:val="left"/>
      <w:pPr>
        <w:ind w:left="8544" w:hanging="361"/>
      </w:pPr>
      <w:rPr>
        <w:rFonts w:hint="default"/>
      </w:rPr>
    </w:lvl>
    <w:lvl w:ilvl="8" w:tplc="FA7297B2">
      <w:start w:val="1"/>
      <w:numFmt w:val="bullet"/>
      <w:lvlText w:val="•"/>
      <w:lvlJc w:val="left"/>
      <w:pPr>
        <w:ind w:left="10090" w:hanging="361"/>
      </w:pPr>
      <w:rPr>
        <w:rFonts w:hint="default"/>
      </w:rPr>
    </w:lvl>
  </w:abstractNum>
  <w:abstractNum w:abstractNumId="133">
    <w:nsid w:val="62052577"/>
    <w:multiLevelType w:val="hybridMultilevel"/>
    <w:tmpl w:val="023876D2"/>
    <w:lvl w:ilvl="0" w:tplc="D3B45D10">
      <w:start w:val="1"/>
      <w:numFmt w:val="decimal"/>
      <w:lvlText w:val="%1."/>
      <w:lvlJc w:val="left"/>
      <w:pPr>
        <w:ind w:left="840" w:hanging="360"/>
      </w:pPr>
      <w:rPr>
        <w:rFonts w:ascii="Times New Roman" w:eastAsia="Times New Roman" w:hAnsi="Times New Roman" w:hint="default"/>
        <w:b/>
        <w:bCs/>
        <w:sz w:val="24"/>
        <w:szCs w:val="24"/>
      </w:rPr>
    </w:lvl>
    <w:lvl w:ilvl="1" w:tplc="B14083EE">
      <w:start w:val="1"/>
      <w:numFmt w:val="bullet"/>
      <w:lvlText w:val="•"/>
      <w:lvlJc w:val="left"/>
      <w:pPr>
        <w:ind w:left="1716" w:hanging="360"/>
      </w:pPr>
      <w:rPr>
        <w:rFonts w:hint="default"/>
      </w:rPr>
    </w:lvl>
    <w:lvl w:ilvl="2" w:tplc="BD90E1AE">
      <w:start w:val="1"/>
      <w:numFmt w:val="bullet"/>
      <w:lvlText w:val="•"/>
      <w:lvlJc w:val="left"/>
      <w:pPr>
        <w:ind w:left="2592" w:hanging="360"/>
      </w:pPr>
      <w:rPr>
        <w:rFonts w:hint="default"/>
      </w:rPr>
    </w:lvl>
    <w:lvl w:ilvl="3" w:tplc="6D0E29AE">
      <w:start w:val="1"/>
      <w:numFmt w:val="bullet"/>
      <w:lvlText w:val="•"/>
      <w:lvlJc w:val="left"/>
      <w:pPr>
        <w:ind w:left="3468" w:hanging="360"/>
      </w:pPr>
      <w:rPr>
        <w:rFonts w:hint="default"/>
      </w:rPr>
    </w:lvl>
    <w:lvl w:ilvl="4" w:tplc="50D8E344">
      <w:start w:val="1"/>
      <w:numFmt w:val="bullet"/>
      <w:lvlText w:val="•"/>
      <w:lvlJc w:val="left"/>
      <w:pPr>
        <w:ind w:left="4344" w:hanging="360"/>
      </w:pPr>
      <w:rPr>
        <w:rFonts w:hint="default"/>
      </w:rPr>
    </w:lvl>
    <w:lvl w:ilvl="5" w:tplc="25022598">
      <w:start w:val="1"/>
      <w:numFmt w:val="bullet"/>
      <w:lvlText w:val="•"/>
      <w:lvlJc w:val="left"/>
      <w:pPr>
        <w:ind w:left="5220" w:hanging="360"/>
      </w:pPr>
      <w:rPr>
        <w:rFonts w:hint="default"/>
      </w:rPr>
    </w:lvl>
    <w:lvl w:ilvl="6" w:tplc="799853AC">
      <w:start w:val="1"/>
      <w:numFmt w:val="bullet"/>
      <w:lvlText w:val="•"/>
      <w:lvlJc w:val="left"/>
      <w:pPr>
        <w:ind w:left="6096" w:hanging="360"/>
      </w:pPr>
      <w:rPr>
        <w:rFonts w:hint="default"/>
      </w:rPr>
    </w:lvl>
    <w:lvl w:ilvl="7" w:tplc="6B700D44">
      <w:start w:val="1"/>
      <w:numFmt w:val="bullet"/>
      <w:lvlText w:val="•"/>
      <w:lvlJc w:val="left"/>
      <w:pPr>
        <w:ind w:left="6972" w:hanging="360"/>
      </w:pPr>
      <w:rPr>
        <w:rFonts w:hint="default"/>
      </w:rPr>
    </w:lvl>
    <w:lvl w:ilvl="8" w:tplc="41A0184A">
      <w:start w:val="1"/>
      <w:numFmt w:val="bullet"/>
      <w:lvlText w:val="•"/>
      <w:lvlJc w:val="left"/>
      <w:pPr>
        <w:ind w:left="7848" w:hanging="360"/>
      </w:pPr>
      <w:rPr>
        <w:rFonts w:hint="default"/>
      </w:rPr>
    </w:lvl>
  </w:abstractNum>
  <w:abstractNum w:abstractNumId="134">
    <w:nsid w:val="627623CC"/>
    <w:multiLevelType w:val="hybridMultilevel"/>
    <w:tmpl w:val="A3F445BC"/>
    <w:lvl w:ilvl="0" w:tplc="1D8AADDC">
      <w:start w:val="1"/>
      <w:numFmt w:val="bullet"/>
      <w:lvlText w:val="-"/>
      <w:lvlJc w:val="left"/>
      <w:pPr>
        <w:ind w:left="720" w:hanging="360"/>
      </w:pPr>
      <w:rPr>
        <w:rFonts w:ascii="Calibri" w:eastAsiaTheme="minorHAnsi" w:hAnsi="Calibri" w:cstheme="minorBid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62F35355"/>
    <w:multiLevelType w:val="hybridMultilevel"/>
    <w:tmpl w:val="4BD481B4"/>
    <w:lvl w:ilvl="0" w:tplc="7B48EE94">
      <w:start w:val="1"/>
      <w:numFmt w:val="lowerLetter"/>
      <w:lvlText w:val="%1."/>
      <w:lvlJc w:val="left"/>
      <w:pPr>
        <w:ind w:left="460" w:hanging="360"/>
      </w:pPr>
      <w:rPr>
        <w:rFonts w:ascii="Times New Roman" w:eastAsia="Times New Roman" w:hAnsi="Times New Roman" w:hint="default"/>
        <w:sz w:val="24"/>
        <w:szCs w:val="24"/>
      </w:rPr>
    </w:lvl>
    <w:lvl w:ilvl="1" w:tplc="4AEEF2B0">
      <w:start w:val="1"/>
      <w:numFmt w:val="bullet"/>
      <w:lvlText w:val="•"/>
      <w:lvlJc w:val="left"/>
      <w:pPr>
        <w:ind w:left="1372" w:hanging="360"/>
      </w:pPr>
      <w:rPr>
        <w:rFonts w:hint="default"/>
      </w:rPr>
    </w:lvl>
    <w:lvl w:ilvl="2" w:tplc="E3D64412">
      <w:start w:val="1"/>
      <w:numFmt w:val="bullet"/>
      <w:lvlText w:val="•"/>
      <w:lvlJc w:val="left"/>
      <w:pPr>
        <w:ind w:left="2284" w:hanging="360"/>
      </w:pPr>
      <w:rPr>
        <w:rFonts w:hint="default"/>
      </w:rPr>
    </w:lvl>
    <w:lvl w:ilvl="3" w:tplc="DFE4ACF8">
      <w:start w:val="1"/>
      <w:numFmt w:val="bullet"/>
      <w:lvlText w:val="•"/>
      <w:lvlJc w:val="left"/>
      <w:pPr>
        <w:ind w:left="3196" w:hanging="360"/>
      </w:pPr>
      <w:rPr>
        <w:rFonts w:hint="default"/>
      </w:rPr>
    </w:lvl>
    <w:lvl w:ilvl="4" w:tplc="43EC03B6">
      <w:start w:val="1"/>
      <w:numFmt w:val="bullet"/>
      <w:lvlText w:val="•"/>
      <w:lvlJc w:val="left"/>
      <w:pPr>
        <w:ind w:left="4108" w:hanging="360"/>
      </w:pPr>
      <w:rPr>
        <w:rFonts w:hint="default"/>
      </w:rPr>
    </w:lvl>
    <w:lvl w:ilvl="5" w:tplc="BA9A3E74">
      <w:start w:val="1"/>
      <w:numFmt w:val="bullet"/>
      <w:lvlText w:val="•"/>
      <w:lvlJc w:val="left"/>
      <w:pPr>
        <w:ind w:left="5020" w:hanging="360"/>
      </w:pPr>
      <w:rPr>
        <w:rFonts w:hint="default"/>
      </w:rPr>
    </w:lvl>
    <w:lvl w:ilvl="6" w:tplc="63CC28C6">
      <w:start w:val="1"/>
      <w:numFmt w:val="bullet"/>
      <w:lvlText w:val="•"/>
      <w:lvlJc w:val="left"/>
      <w:pPr>
        <w:ind w:left="5932" w:hanging="360"/>
      </w:pPr>
      <w:rPr>
        <w:rFonts w:hint="default"/>
      </w:rPr>
    </w:lvl>
    <w:lvl w:ilvl="7" w:tplc="831A0AC8">
      <w:start w:val="1"/>
      <w:numFmt w:val="bullet"/>
      <w:lvlText w:val="•"/>
      <w:lvlJc w:val="left"/>
      <w:pPr>
        <w:ind w:left="6844" w:hanging="360"/>
      </w:pPr>
      <w:rPr>
        <w:rFonts w:hint="default"/>
      </w:rPr>
    </w:lvl>
    <w:lvl w:ilvl="8" w:tplc="E68AD0B8">
      <w:start w:val="1"/>
      <w:numFmt w:val="bullet"/>
      <w:lvlText w:val="•"/>
      <w:lvlJc w:val="left"/>
      <w:pPr>
        <w:ind w:left="7756" w:hanging="360"/>
      </w:pPr>
      <w:rPr>
        <w:rFonts w:hint="default"/>
      </w:rPr>
    </w:lvl>
  </w:abstractNum>
  <w:abstractNum w:abstractNumId="136">
    <w:nsid w:val="63CF3EFC"/>
    <w:multiLevelType w:val="hybridMultilevel"/>
    <w:tmpl w:val="6FB6F358"/>
    <w:lvl w:ilvl="0" w:tplc="0409000F">
      <w:start w:val="1"/>
      <w:numFmt w:val="decimal"/>
      <w:lvlText w:val="%1."/>
      <w:lvlJc w:val="left"/>
      <w:pPr>
        <w:ind w:left="360" w:hanging="360"/>
      </w:pPr>
      <w:rPr>
        <w:rFonts w:hint="default"/>
      </w:r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4056EAF"/>
    <w:multiLevelType w:val="hybridMultilevel"/>
    <w:tmpl w:val="15EC4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5215E83"/>
    <w:multiLevelType w:val="multilevel"/>
    <w:tmpl w:val="4A6C8438"/>
    <w:lvl w:ilvl="0">
      <w:start w:val="1"/>
      <w:numFmt w:val="bullet"/>
      <w:lvlText w:val=""/>
      <w:lvlJc w:val="left"/>
      <w:pPr>
        <w:ind w:left="720" w:firstLine="360"/>
      </w:pPr>
      <w:rPr>
        <w:rFonts w:ascii="Symbol" w:hAnsi="Symbol" w:hint="default"/>
        <w:u w:val="none"/>
      </w:rPr>
    </w:lvl>
    <w:lvl w:ilvl="1">
      <w:start w:val="1"/>
      <w:numFmt w:val="lowerLetter"/>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2"/>
      <w:numFmt w:val="lowerLetter"/>
      <w:lvlText w:val="%5."/>
      <w:lvlJc w:val="left"/>
      <w:pPr>
        <w:ind w:left="3600" w:firstLine="3240"/>
      </w:pPr>
      <w:rPr>
        <w:rFonts w:hint="default"/>
        <w:b/>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139">
    <w:nsid w:val="67711C54"/>
    <w:multiLevelType w:val="hybridMultilevel"/>
    <w:tmpl w:val="05C00F28"/>
    <w:lvl w:ilvl="0" w:tplc="D8BAE2E8">
      <w:start w:val="1"/>
      <w:numFmt w:val="upperRoman"/>
      <w:lvlText w:val="%1."/>
      <w:lvlJc w:val="left"/>
      <w:pPr>
        <w:ind w:left="1180" w:hanging="720"/>
      </w:pPr>
      <w:rPr>
        <w:rFonts w:ascii="Times New Roman" w:eastAsia="Times New Roman" w:hAnsi="Times New Roman" w:hint="default"/>
        <w:b/>
        <w:bCs/>
        <w:sz w:val="24"/>
        <w:szCs w:val="24"/>
      </w:rPr>
    </w:lvl>
    <w:lvl w:ilvl="1" w:tplc="A4A83C1E">
      <w:start w:val="1"/>
      <w:numFmt w:val="lowerLetter"/>
      <w:lvlText w:val="%2."/>
      <w:lvlJc w:val="left"/>
      <w:pPr>
        <w:ind w:left="1180" w:hanging="227"/>
      </w:pPr>
      <w:rPr>
        <w:rFonts w:ascii="Times New Roman" w:eastAsia="Times New Roman" w:hAnsi="Times New Roman" w:hint="default"/>
        <w:sz w:val="24"/>
        <w:szCs w:val="24"/>
      </w:rPr>
    </w:lvl>
    <w:lvl w:ilvl="2" w:tplc="AF7813A0">
      <w:start w:val="1"/>
      <w:numFmt w:val="bullet"/>
      <w:lvlText w:val="•"/>
      <w:lvlJc w:val="left"/>
      <w:pPr>
        <w:ind w:left="2113" w:hanging="227"/>
      </w:pPr>
      <w:rPr>
        <w:rFonts w:hint="default"/>
      </w:rPr>
    </w:lvl>
    <w:lvl w:ilvl="3" w:tplc="29CE0A60">
      <w:start w:val="1"/>
      <w:numFmt w:val="bullet"/>
      <w:lvlText w:val="•"/>
      <w:lvlJc w:val="left"/>
      <w:pPr>
        <w:ind w:left="3046" w:hanging="227"/>
      </w:pPr>
      <w:rPr>
        <w:rFonts w:hint="default"/>
      </w:rPr>
    </w:lvl>
    <w:lvl w:ilvl="4" w:tplc="4A680F6E">
      <w:start w:val="1"/>
      <w:numFmt w:val="bullet"/>
      <w:lvlText w:val="•"/>
      <w:lvlJc w:val="left"/>
      <w:pPr>
        <w:ind w:left="3980" w:hanging="227"/>
      </w:pPr>
      <w:rPr>
        <w:rFonts w:hint="default"/>
      </w:rPr>
    </w:lvl>
    <w:lvl w:ilvl="5" w:tplc="5AF85524">
      <w:start w:val="1"/>
      <w:numFmt w:val="bullet"/>
      <w:lvlText w:val="•"/>
      <w:lvlJc w:val="left"/>
      <w:pPr>
        <w:ind w:left="4913" w:hanging="227"/>
      </w:pPr>
      <w:rPr>
        <w:rFonts w:hint="default"/>
      </w:rPr>
    </w:lvl>
    <w:lvl w:ilvl="6" w:tplc="AB4ADEFE">
      <w:start w:val="1"/>
      <w:numFmt w:val="bullet"/>
      <w:lvlText w:val="•"/>
      <w:lvlJc w:val="left"/>
      <w:pPr>
        <w:ind w:left="5846" w:hanging="227"/>
      </w:pPr>
      <w:rPr>
        <w:rFonts w:hint="default"/>
      </w:rPr>
    </w:lvl>
    <w:lvl w:ilvl="7" w:tplc="315607AC">
      <w:start w:val="1"/>
      <w:numFmt w:val="bullet"/>
      <w:lvlText w:val="•"/>
      <w:lvlJc w:val="left"/>
      <w:pPr>
        <w:ind w:left="6780" w:hanging="227"/>
      </w:pPr>
      <w:rPr>
        <w:rFonts w:hint="default"/>
      </w:rPr>
    </w:lvl>
    <w:lvl w:ilvl="8" w:tplc="CAE43636">
      <w:start w:val="1"/>
      <w:numFmt w:val="bullet"/>
      <w:lvlText w:val="•"/>
      <w:lvlJc w:val="left"/>
      <w:pPr>
        <w:ind w:left="7713" w:hanging="227"/>
      </w:pPr>
      <w:rPr>
        <w:rFonts w:hint="default"/>
      </w:rPr>
    </w:lvl>
  </w:abstractNum>
  <w:abstractNum w:abstractNumId="140">
    <w:nsid w:val="67E21271"/>
    <w:multiLevelType w:val="hybridMultilevel"/>
    <w:tmpl w:val="68D67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6835745C"/>
    <w:multiLevelType w:val="hybridMultilevel"/>
    <w:tmpl w:val="229AB47E"/>
    <w:lvl w:ilvl="0" w:tplc="7D78FBDE">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42">
    <w:nsid w:val="688916D4"/>
    <w:multiLevelType w:val="hybridMultilevel"/>
    <w:tmpl w:val="ED243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68F9783E"/>
    <w:multiLevelType w:val="hybridMultilevel"/>
    <w:tmpl w:val="73946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A337DF6"/>
    <w:multiLevelType w:val="hybridMultilevel"/>
    <w:tmpl w:val="7FD8E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6ABB61B9"/>
    <w:multiLevelType w:val="multilevel"/>
    <w:tmpl w:val="C7B87616"/>
    <w:lvl w:ilvl="0">
      <w:start w:val="5"/>
      <w:numFmt w:val="decimal"/>
      <w:lvlText w:val="%1."/>
      <w:lvlJc w:val="left"/>
      <w:pPr>
        <w:ind w:left="480" w:hanging="480"/>
      </w:pPr>
      <w:rPr>
        <w:rFonts w:hint="default"/>
      </w:rPr>
    </w:lvl>
    <w:lvl w:ilvl="1">
      <w:start w:val="1"/>
      <w:numFmt w:val="decimal"/>
      <w:lvlText w:val="%1.%2"/>
      <w:lvlJc w:val="left"/>
      <w:pPr>
        <w:ind w:left="900" w:hanging="480"/>
      </w:pPr>
      <w:rPr>
        <w:rFonts w:ascii="Times New Roman" w:eastAsia="Times New Roman" w:hAnsi="Times New Roman" w:hint="default"/>
        <w:b/>
        <w:bCs/>
        <w:sz w:val="24"/>
        <w:szCs w:val="24"/>
      </w:rPr>
    </w:lvl>
    <w:lvl w:ilvl="2">
      <w:start w:val="1"/>
      <w:numFmt w:val="decimal"/>
      <w:lvlText w:val="%1.%2.%3"/>
      <w:lvlJc w:val="left"/>
      <w:pPr>
        <w:ind w:left="1140" w:hanging="720"/>
      </w:pPr>
      <w:rPr>
        <w:rFonts w:ascii="Cambria" w:eastAsia="Cambria" w:hAnsi="Cambria" w:hint="default"/>
        <w:b/>
        <w:bCs/>
        <w:i/>
        <w:w w:val="99"/>
        <w:sz w:val="24"/>
        <w:szCs w:val="24"/>
      </w:rPr>
    </w:lvl>
    <w:lvl w:ilvl="3">
      <w:start w:val="1"/>
      <w:numFmt w:val="bullet"/>
      <w:lvlText w:val="•"/>
      <w:lvlJc w:val="left"/>
      <w:pPr>
        <w:ind w:left="2130" w:hanging="720"/>
      </w:pPr>
      <w:rPr>
        <w:rFonts w:hint="default"/>
      </w:rPr>
    </w:lvl>
    <w:lvl w:ilvl="4">
      <w:start w:val="1"/>
      <w:numFmt w:val="bullet"/>
      <w:lvlText w:val="•"/>
      <w:lvlJc w:val="left"/>
      <w:pPr>
        <w:ind w:left="3180" w:hanging="720"/>
      </w:pPr>
      <w:rPr>
        <w:rFonts w:hint="default"/>
      </w:rPr>
    </w:lvl>
    <w:lvl w:ilvl="5">
      <w:start w:val="1"/>
      <w:numFmt w:val="bullet"/>
      <w:lvlText w:val="•"/>
      <w:lvlJc w:val="left"/>
      <w:pPr>
        <w:ind w:left="4230" w:hanging="720"/>
      </w:pPr>
      <w:rPr>
        <w:rFonts w:hint="default"/>
      </w:rPr>
    </w:lvl>
    <w:lvl w:ilvl="6">
      <w:start w:val="1"/>
      <w:numFmt w:val="bullet"/>
      <w:lvlText w:val="•"/>
      <w:lvlJc w:val="left"/>
      <w:pPr>
        <w:ind w:left="5280" w:hanging="720"/>
      </w:pPr>
      <w:rPr>
        <w:rFonts w:hint="default"/>
      </w:rPr>
    </w:lvl>
    <w:lvl w:ilvl="7">
      <w:start w:val="1"/>
      <w:numFmt w:val="bullet"/>
      <w:lvlText w:val="•"/>
      <w:lvlJc w:val="left"/>
      <w:pPr>
        <w:ind w:left="6330" w:hanging="720"/>
      </w:pPr>
      <w:rPr>
        <w:rFonts w:hint="default"/>
      </w:rPr>
    </w:lvl>
    <w:lvl w:ilvl="8">
      <w:start w:val="1"/>
      <w:numFmt w:val="bullet"/>
      <w:lvlText w:val="•"/>
      <w:lvlJc w:val="left"/>
      <w:pPr>
        <w:ind w:left="7380" w:hanging="720"/>
      </w:pPr>
      <w:rPr>
        <w:rFonts w:hint="default"/>
      </w:rPr>
    </w:lvl>
  </w:abstractNum>
  <w:abstractNum w:abstractNumId="146">
    <w:nsid w:val="6B1975C6"/>
    <w:multiLevelType w:val="hybridMultilevel"/>
    <w:tmpl w:val="E0D62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6B1E25F9"/>
    <w:multiLevelType w:val="hybridMultilevel"/>
    <w:tmpl w:val="EF169DEE"/>
    <w:lvl w:ilvl="0" w:tplc="2B98D98A">
      <w:start w:val="1"/>
      <w:numFmt w:val="bullet"/>
      <w:lvlText w:val=""/>
      <w:lvlJc w:val="left"/>
      <w:pPr>
        <w:ind w:left="390" w:hanging="360"/>
      </w:pPr>
      <w:rPr>
        <w:rFonts w:ascii="Symbol" w:eastAsia="Symbol" w:hAnsi="Symbol" w:hint="default"/>
        <w:sz w:val="24"/>
        <w:szCs w:val="24"/>
      </w:rPr>
    </w:lvl>
    <w:lvl w:ilvl="1" w:tplc="22961B5E">
      <w:start w:val="1"/>
      <w:numFmt w:val="bullet"/>
      <w:lvlText w:val="•"/>
      <w:lvlJc w:val="left"/>
      <w:pPr>
        <w:ind w:left="1185" w:hanging="360"/>
      </w:pPr>
      <w:rPr>
        <w:rFonts w:hint="default"/>
      </w:rPr>
    </w:lvl>
    <w:lvl w:ilvl="2" w:tplc="29BEE694">
      <w:start w:val="1"/>
      <w:numFmt w:val="bullet"/>
      <w:lvlText w:val="•"/>
      <w:lvlJc w:val="left"/>
      <w:pPr>
        <w:ind w:left="1980" w:hanging="360"/>
      </w:pPr>
      <w:rPr>
        <w:rFonts w:hint="default"/>
      </w:rPr>
    </w:lvl>
    <w:lvl w:ilvl="3" w:tplc="4AFC119E">
      <w:start w:val="1"/>
      <w:numFmt w:val="bullet"/>
      <w:lvlText w:val="•"/>
      <w:lvlJc w:val="left"/>
      <w:pPr>
        <w:ind w:left="2775" w:hanging="360"/>
      </w:pPr>
      <w:rPr>
        <w:rFonts w:hint="default"/>
      </w:rPr>
    </w:lvl>
    <w:lvl w:ilvl="4" w:tplc="5156D16A">
      <w:start w:val="1"/>
      <w:numFmt w:val="bullet"/>
      <w:lvlText w:val="•"/>
      <w:lvlJc w:val="left"/>
      <w:pPr>
        <w:ind w:left="3570" w:hanging="360"/>
      </w:pPr>
      <w:rPr>
        <w:rFonts w:hint="default"/>
      </w:rPr>
    </w:lvl>
    <w:lvl w:ilvl="5" w:tplc="79C02394">
      <w:start w:val="1"/>
      <w:numFmt w:val="bullet"/>
      <w:lvlText w:val="•"/>
      <w:lvlJc w:val="left"/>
      <w:pPr>
        <w:ind w:left="4365" w:hanging="360"/>
      </w:pPr>
      <w:rPr>
        <w:rFonts w:hint="default"/>
      </w:rPr>
    </w:lvl>
    <w:lvl w:ilvl="6" w:tplc="2A3CB95E">
      <w:start w:val="1"/>
      <w:numFmt w:val="bullet"/>
      <w:lvlText w:val="•"/>
      <w:lvlJc w:val="left"/>
      <w:pPr>
        <w:ind w:left="5160" w:hanging="360"/>
      </w:pPr>
      <w:rPr>
        <w:rFonts w:hint="default"/>
      </w:rPr>
    </w:lvl>
    <w:lvl w:ilvl="7" w:tplc="DC540E6A">
      <w:start w:val="1"/>
      <w:numFmt w:val="bullet"/>
      <w:lvlText w:val="•"/>
      <w:lvlJc w:val="left"/>
      <w:pPr>
        <w:ind w:left="5955" w:hanging="360"/>
      </w:pPr>
      <w:rPr>
        <w:rFonts w:hint="default"/>
      </w:rPr>
    </w:lvl>
    <w:lvl w:ilvl="8" w:tplc="73FC1A8E">
      <w:start w:val="1"/>
      <w:numFmt w:val="bullet"/>
      <w:lvlText w:val="•"/>
      <w:lvlJc w:val="left"/>
      <w:pPr>
        <w:ind w:left="6750" w:hanging="360"/>
      </w:pPr>
      <w:rPr>
        <w:rFonts w:hint="default"/>
      </w:rPr>
    </w:lvl>
  </w:abstractNum>
  <w:abstractNum w:abstractNumId="148">
    <w:nsid w:val="6B9F7B0F"/>
    <w:multiLevelType w:val="hybridMultilevel"/>
    <w:tmpl w:val="1B863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C275237"/>
    <w:multiLevelType w:val="multilevel"/>
    <w:tmpl w:val="C374EA0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0">
    <w:nsid w:val="6C346331"/>
    <w:multiLevelType w:val="hybridMultilevel"/>
    <w:tmpl w:val="428EB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1">
    <w:nsid w:val="6C5C610E"/>
    <w:multiLevelType w:val="hybridMultilevel"/>
    <w:tmpl w:val="399C6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D8D7DD0"/>
    <w:multiLevelType w:val="hybridMultilevel"/>
    <w:tmpl w:val="84CCE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6D9D74C4"/>
    <w:multiLevelType w:val="multilevel"/>
    <w:tmpl w:val="AE7E87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4">
    <w:nsid w:val="6E172A85"/>
    <w:multiLevelType w:val="hybridMultilevel"/>
    <w:tmpl w:val="D7185522"/>
    <w:lvl w:ilvl="0" w:tplc="8B76958E">
      <w:start w:val="1"/>
      <w:numFmt w:val="decimal"/>
      <w:lvlText w:val="(%1)"/>
      <w:lvlJc w:val="left"/>
      <w:pPr>
        <w:ind w:left="480" w:hanging="341"/>
      </w:pPr>
      <w:rPr>
        <w:rFonts w:ascii="Times New Roman" w:eastAsia="Times New Roman" w:hAnsi="Times New Roman" w:hint="default"/>
        <w:sz w:val="24"/>
        <w:szCs w:val="24"/>
      </w:rPr>
    </w:lvl>
    <w:lvl w:ilvl="1" w:tplc="E79A9182">
      <w:start w:val="1"/>
      <w:numFmt w:val="bullet"/>
      <w:lvlText w:val="•"/>
      <w:lvlJc w:val="left"/>
      <w:pPr>
        <w:ind w:left="1356" w:hanging="341"/>
      </w:pPr>
      <w:rPr>
        <w:rFonts w:hint="default"/>
      </w:rPr>
    </w:lvl>
    <w:lvl w:ilvl="2" w:tplc="B04CFBF4">
      <w:start w:val="1"/>
      <w:numFmt w:val="bullet"/>
      <w:lvlText w:val="•"/>
      <w:lvlJc w:val="left"/>
      <w:pPr>
        <w:ind w:left="2232" w:hanging="341"/>
      </w:pPr>
      <w:rPr>
        <w:rFonts w:hint="default"/>
      </w:rPr>
    </w:lvl>
    <w:lvl w:ilvl="3" w:tplc="8780A78E">
      <w:start w:val="1"/>
      <w:numFmt w:val="bullet"/>
      <w:lvlText w:val="•"/>
      <w:lvlJc w:val="left"/>
      <w:pPr>
        <w:ind w:left="3108" w:hanging="341"/>
      </w:pPr>
      <w:rPr>
        <w:rFonts w:hint="default"/>
      </w:rPr>
    </w:lvl>
    <w:lvl w:ilvl="4" w:tplc="857EC4AC">
      <w:start w:val="1"/>
      <w:numFmt w:val="bullet"/>
      <w:lvlText w:val="•"/>
      <w:lvlJc w:val="left"/>
      <w:pPr>
        <w:ind w:left="3984" w:hanging="341"/>
      </w:pPr>
      <w:rPr>
        <w:rFonts w:hint="default"/>
      </w:rPr>
    </w:lvl>
    <w:lvl w:ilvl="5" w:tplc="96302938">
      <w:start w:val="1"/>
      <w:numFmt w:val="bullet"/>
      <w:lvlText w:val="•"/>
      <w:lvlJc w:val="left"/>
      <w:pPr>
        <w:ind w:left="4860" w:hanging="341"/>
      </w:pPr>
      <w:rPr>
        <w:rFonts w:hint="default"/>
      </w:rPr>
    </w:lvl>
    <w:lvl w:ilvl="6" w:tplc="D7600766">
      <w:start w:val="1"/>
      <w:numFmt w:val="bullet"/>
      <w:lvlText w:val="•"/>
      <w:lvlJc w:val="left"/>
      <w:pPr>
        <w:ind w:left="5736" w:hanging="341"/>
      </w:pPr>
      <w:rPr>
        <w:rFonts w:hint="default"/>
      </w:rPr>
    </w:lvl>
    <w:lvl w:ilvl="7" w:tplc="0CC2E7D2">
      <w:start w:val="1"/>
      <w:numFmt w:val="bullet"/>
      <w:lvlText w:val="•"/>
      <w:lvlJc w:val="left"/>
      <w:pPr>
        <w:ind w:left="6612" w:hanging="341"/>
      </w:pPr>
      <w:rPr>
        <w:rFonts w:hint="default"/>
      </w:rPr>
    </w:lvl>
    <w:lvl w:ilvl="8" w:tplc="007A93AE">
      <w:start w:val="1"/>
      <w:numFmt w:val="bullet"/>
      <w:lvlText w:val="•"/>
      <w:lvlJc w:val="left"/>
      <w:pPr>
        <w:ind w:left="7488" w:hanging="341"/>
      </w:pPr>
      <w:rPr>
        <w:rFonts w:hint="default"/>
      </w:rPr>
    </w:lvl>
  </w:abstractNum>
  <w:abstractNum w:abstractNumId="155">
    <w:nsid w:val="6E2D11B0"/>
    <w:multiLevelType w:val="hybridMultilevel"/>
    <w:tmpl w:val="6FB6F358"/>
    <w:lvl w:ilvl="0" w:tplc="0409000F">
      <w:start w:val="1"/>
      <w:numFmt w:val="decimal"/>
      <w:lvlText w:val="%1."/>
      <w:lvlJc w:val="left"/>
      <w:pPr>
        <w:ind w:left="360" w:hanging="360"/>
      </w:pPr>
      <w:rPr>
        <w:rFonts w:hint="default"/>
      </w:r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FE56882"/>
    <w:multiLevelType w:val="hybridMultilevel"/>
    <w:tmpl w:val="5E08ED02"/>
    <w:lvl w:ilvl="0" w:tplc="BA0AB5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0A836C5"/>
    <w:multiLevelType w:val="multilevel"/>
    <w:tmpl w:val="17C687B0"/>
    <w:lvl w:ilvl="0">
      <w:start w:val="13"/>
      <w:numFmt w:val="decimal"/>
      <w:lvlText w:val="%1"/>
      <w:lvlJc w:val="left"/>
      <w:pPr>
        <w:ind w:left="840" w:hanging="720"/>
      </w:pPr>
      <w:rPr>
        <w:rFonts w:hint="default"/>
      </w:rPr>
    </w:lvl>
    <w:lvl w:ilvl="1">
      <w:start w:val="2"/>
      <w:numFmt w:val="decimal"/>
      <w:lvlText w:val="%1.%2"/>
      <w:lvlJc w:val="left"/>
      <w:pPr>
        <w:ind w:left="840" w:hanging="720"/>
      </w:pPr>
      <w:rPr>
        <w:rFonts w:hint="default"/>
      </w:rPr>
    </w:lvl>
    <w:lvl w:ilvl="2">
      <w:start w:val="4"/>
      <w:numFmt w:val="decimal"/>
      <w:lvlText w:val="%1.%2.%3"/>
      <w:lvlJc w:val="left"/>
      <w:pPr>
        <w:ind w:left="840" w:hanging="720"/>
      </w:pPr>
      <w:rPr>
        <w:rFonts w:ascii="Cambria" w:eastAsia="Cambria" w:hAnsi="Cambria" w:hint="default"/>
        <w:b/>
        <w:bCs/>
        <w:i/>
        <w:w w:val="99"/>
        <w:sz w:val="24"/>
        <w:szCs w:val="24"/>
      </w:rPr>
    </w:lvl>
    <w:lvl w:ilvl="3">
      <w:start w:val="1"/>
      <w:numFmt w:val="decimal"/>
      <w:lvlText w:val="%4."/>
      <w:lvlJc w:val="left"/>
      <w:pPr>
        <w:ind w:left="840" w:hanging="360"/>
      </w:pPr>
      <w:rPr>
        <w:rFonts w:ascii="Times New Roman" w:eastAsia="Times New Roman" w:hAnsi="Times New Roman" w:hint="default"/>
        <w:sz w:val="24"/>
        <w:szCs w:val="24"/>
      </w:rPr>
    </w:lvl>
    <w:lvl w:ilvl="4">
      <w:start w:val="1"/>
      <w:numFmt w:val="bullet"/>
      <w:lvlText w:val="•"/>
      <w:lvlJc w:val="left"/>
      <w:pPr>
        <w:ind w:left="3760" w:hanging="360"/>
      </w:pPr>
      <w:rPr>
        <w:rFonts w:hint="default"/>
      </w:rPr>
    </w:lvl>
    <w:lvl w:ilvl="5">
      <w:start w:val="1"/>
      <w:numFmt w:val="bullet"/>
      <w:lvlText w:val="•"/>
      <w:lvlJc w:val="left"/>
      <w:pPr>
        <w:ind w:left="4733" w:hanging="360"/>
      </w:pPr>
      <w:rPr>
        <w:rFonts w:hint="default"/>
      </w:rPr>
    </w:lvl>
    <w:lvl w:ilvl="6">
      <w:start w:val="1"/>
      <w:numFmt w:val="bullet"/>
      <w:lvlText w:val="•"/>
      <w:lvlJc w:val="left"/>
      <w:pPr>
        <w:ind w:left="5706" w:hanging="360"/>
      </w:pPr>
      <w:rPr>
        <w:rFonts w:hint="default"/>
      </w:rPr>
    </w:lvl>
    <w:lvl w:ilvl="7">
      <w:start w:val="1"/>
      <w:numFmt w:val="bullet"/>
      <w:lvlText w:val="•"/>
      <w:lvlJc w:val="left"/>
      <w:pPr>
        <w:ind w:left="6680" w:hanging="360"/>
      </w:pPr>
      <w:rPr>
        <w:rFonts w:hint="default"/>
      </w:rPr>
    </w:lvl>
    <w:lvl w:ilvl="8">
      <w:start w:val="1"/>
      <w:numFmt w:val="bullet"/>
      <w:lvlText w:val="•"/>
      <w:lvlJc w:val="left"/>
      <w:pPr>
        <w:ind w:left="7653" w:hanging="360"/>
      </w:pPr>
      <w:rPr>
        <w:rFonts w:hint="default"/>
      </w:rPr>
    </w:lvl>
  </w:abstractNum>
  <w:abstractNum w:abstractNumId="158">
    <w:nsid w:val="70EC5C4D"/>
    <w:multiLevelType w:val="multilevel"/>
    <w:tmpl w:val="DF962DEA"/>
    <w:lvl w:ilvl="0">
      <w:start w:val="5"/>
      <w:numFmt w:val="decimal"/>
      <w:lvlText w:val="%1"/>
      <w:lvlJc w:val="left"/>
      <w:pPr>
        <w:ind w:left="425" w:hanging="306"/>
      </w:pPr>
      <w:rPr>
        <w:rFonts w:hint="default"/>
      </w:rPr>
    </w:lvl>
    <w:lvl w:ilvl="1">
      <w:start w:val="1"/>
      <w:numFmt w:val="decimal"/>
      <w:lvlText w:val="%1.%2"/>
      <w:lvlJc w:val="left"/>
      <w:pPr>
        <w:ind w:left="425" w:hanging="306"/>
      </w:pPr>
      <w:rPr>
        <w:rFonts w:hint="default"/>
        <w:highlight w:val="cyan"/>
      </w:rPr>
    </w:lvl>
    <w:lvl w:ilvl="2">
      <w:start w:val="1"/>
      <w:numFmt w:val="bullet"/>
      <w:lvlText w:val="•"/>
      <w:lvlJc w:val="left"/>
      <w:pPr>
        <w:ind w:left="2116" w:hanging="306"/>
      </w:pPr>
      <w:rPr>
        <w:rFonts w:hint="default"/>
      </w:rPr>
    </w:lvl>
    <w:lvl w:ilvl="3">
      <w:start w:val="1"/>
      <w:numFmt w:val="bullet"/>
      <w:lvlText w:val="•"/>
      <w:lvlJc w:val="left"/>
      <w:pPr>
        <w:ind w:left="2962" w:hanging="306"/>
      </w:pPr>
      <w:rPr>
        <w:rFonts w:hint="default"/>
      </w:rPr>
    </w:lvl>
    <w:lvl w:ilvl="4">
      <w:start w:val="1"/>
      <w:numFmt w:val="bullet"/>
      <w:lvlText w:val="•"/>
      <w:lvlJc w:val="left"/>
      <w:pPr>
        <w:ind w:left="3807" w:hanging="306"/>
      </w:pPr>
      <w:rPr>
        <w:rFonts w:hint="default"/>
      </w:rPr>
    </w:lvl>
    <w:lvl w:ilvl="5">
      <w:start w:val="1"/>
      <w:numFmt w:val="bullet"/>
      <w:lvlText w:val="•"/>
      <w:lvlJc w:val="left"/>
      <w:pPr>
        <w:ind w:left="4652" w:hanging="306"/>
      </w:pPr>
      <w:rPr>
        <w:rFonts w:hint="default"/>
      </w:rPr>
    </w:lvl>
    <w:lvl w:ilvl="6">
      <w:start w:val="1"/>
      <w:numFmt w:val="bullet"/>
      <w:lvlText w:val="•"/>
      <w:lvlJc w:val="left"/>
      <w:pPr>
        <w:ind w:left="5498" w:hanging="306"/>
      </w:pPr>
      <w:rPr>
        <w:rFonts w:hint="default"/>
      </w:rPr>
    </w:lvl>
    <w:lvl w:ilvl="7">
      <w:start w:val="1"/>
      <w:numFmt w:val="bullet"/>
      <w:lvlText w:val="•"/>
      <w:lvlJc w:val="left"/>
      <w:pPr>
        <w:ind w:left="6343" w:hanging="306"/>
      </w:pPr>
      <w:rPr>
        <w:rFonts w:hint="default"/>
      </w:rPr>
    </w:lvl>
    <w:lvl w:ilvl="8">
      <w:start w:val="1"/>
      <w:numFmt w:val="bullet"/>
      <w:lvlText w:val="•"/>
      <w:lvlJc w:val="left"/>
      <w:pPr>
        <w:ind w:left="7189" w:hanging="306"/>
      </w:pPr>
      <w:rPr>
        <w:rFonts w:hint="default"/>
      </w:rPr>
    </w:lvl>
  </w:abstractNum>
  <w:abstractNum w:abstractNumId="159">
    <w:nsid w:val="713552B9"/>
    <w:multiLevelType w:val="hybridMultilevel"/>
    <w:tmpl w:val="AD06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13A127B"/>
    <w:multiLevelType w:val="hybridMultilevel"/>
    <w:tmpl w:val="74CE9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nsid w:val="717C634E"/>
    <w:multiLevelType w:val="hybridMultilevel"/>
    <w:tmpl w:val="C4EAEB1C"/>
    <w:lvl w:ilvl="0" w:tplc="34587D1C">
      <w:start w:val="1"/>
      <w:numFmt w:val="decimal"/>
      <w:lvlText w:val="%1."/>
      <w:lvlJc w:val="left"/>
      <w:pPr>
        <w:ind w:left="840" w:hanging="360"/>
      </w:pPr>
      <w:rPr>
        <w:rFonts w:ascii="Times New Roman" w:eastAsia="Times New Roman" w:hAnsi="Times New Roman" w:hint="default"/>
        <w:sz w:val="24"/>
        <w:szCs w:val="24"/>
      </w:rPr>
    </w:lvl>
    <w:lvl w:ilvl="1" w:tplc="38683FEA">
      <w:start w:val="1"/>
      <w:numFmt w:val="bullet"/>
      <w:lvlText w:val="•"/>
      <w:lvlJc w:val="left"/>
      <w:pPr>
        <w:ind w:left="1716" w:hanging="360"/>
      </w:pPr>
      <w:rPr>
        <w:rFonts w:hint="default"/>
      </w:rPr>
    </w:lvl>
    <w:lvl w:ilvl="2" w:tplc="631CBC0C">
      <w:start w:val="1"/>
      <w:numFmt w:val="bullet"/>
      <w:lvlText w:val="•"/>
      <w:lvlJc w:val="left"/>
      <w:pPr>
        <w:ind w:left="2592" w:hanging="360"/>
      </w:pPr>
      <w:rPr>
        <w:rFonts w:hint="default"/>
      </w:rPr>
    </w:lvl>
    <w:lvl w:ilvl="3" w:tplc="9E2A3DB2">
      <w:start w:val="1"/>
      <w:numFmt w:val="bullet"/>
      <w:lvlText w:val="•"/>
      <w:lvlJc w:val="left"/>
      <w:pPr>
        <w:ind w:left="3468" w:hanging="360"/>
      </w:pPr>
      <w:rPr>
        <w:rFonts w:hint="default"/>
      </w:rPr>
    </w:lvl>
    <w:lvl w:ilvl="4" w:tplc="672A2C3A">
      <w:start w:val="1"/>
      <w:numFmt w:val="bullet"/>
      <w:lvlText w:val="•"/>
      <w:lvlJc w:val="left"/>
      <w:pPr>
        <w:ind w:left="4344" w:hanging="360"/>
      </w:pPr>
      <w:rPr>
        <w:rFonts w:hint="default"/>
      </w:rPr>
    </w:lvl>
    <w:lvl w:ilvl="5" w:tplc="13A62494">
      <w:start w:val="1"/>
      <w:numFmt w:val="bullet"/>
      <w:lvlText w:val="•"/>
      <w:lvlJc w:val="left"/>
      <w:pPr>
        <w:ind w:left="5220" w:hanging="360"/>
      </w:pPr>
      <w:rPr>
        <w:rFonts w:hint="default"/>
      </w:rPr>
    </w:lvl>
    <w:lvl w:ilvl="6" w:tplc="A27E52CC">
      <w:start w:val="1"/>
      <w:numFmt w:val="bullet"/>
      <w:lvlText w:val="•"/>
      <w:lvlJc w:val="left"/>
      <w:pPr>
        <w:ind w:left="6096" w:hanging="360"/>
      </w:pPr>
      <w:rPr>
        <w:rFonts w:hint="default"/>
      </w:rPr>
    </w:lvl>
    <w:lvl w:ilvl="7" w:tplc="CDD279C8">
      <w:start w:val="1"/>
      <w:numFmt w:val="bullet"/>
      <w:lvlText w:val="•"/>
      <w:lvlJc w:val="left"/>
      <w:pPr>
        <w:ind w:left="6972" w:hanging="360"/>
      </w:pPr>
      <w:rPr>
        <w:rFonts w:hint="default"/>
      </w:rPr>
    </w:lvl>
    <w:lvl w:ilvl="8" w:tplc="4D32DA10">
      <w:start w:val="1"/>
      <w:numFmt w:val="bullet"/>
      <w:lvlText w:val="•"/>
      <w:lvlJc w:val="left"/>
      <w:pPr>
        <w:ind w:left="7848" w:hanging="360"/>
      </w:pPr>
      <w:rPr>
        <w:rFonts w:hint="default"/>
      </w:rPr>
    </w:lvl>
  </w:abstractNum>
  <w:abstractNum w:abstractNumId="162">
    <w:nsid w:val="724E685E"/>
    <w:multiLevelType w:val="hybridMultilevel"/>
    <w:tmpl w:val="79B48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3350880"/>
    <w:multiLevelType w:val="multilevel"/>
    <w:tmpl w:val="AA5C1BB4"/>
    <w:lvl w:ilvl="0">
      <w:start w:val="3"/>
      <w:numFmt w:val="decimal"/>
      <w:lvlText w:val="%1."/>
      <w:lvlJc w:val="left"/>
      <w:pPr>
        <w:ind w:left="720" w:firstLine="360"/>
      </w:pPr>
      <w:rPr>
        <w:rFonts w:hint="default"/>
        <w:u w:val="none"/>
      </w:rPr>
    </w:lvl>
    <w:lvl w:ilvl="1">
      <w:start w:val="1"/>
      <w:numFmt w:val="lowerLetter"/>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164">
    <w:nsid w:val="739D2F1D"/>
    <w:multiLevelType w:val="hybridMultilevel"/>
    <w:tmpl w:val="1996058E"/>
    <w:lvl w:ilvl="0" w:tplc="2C7A9E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74006CBE"/>
    <w:multiLevelType w:val="hybridMultilevel"/>
    <w:tmpl w:val="DA489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7413573D"/>
    <w:multiLevelType w:val="hybridMultilevel"/>
    <w:tmpl w:val="C5BC512A"/>
    <w:lvl w:ilvl="0" w:tplc="BD90AFE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7">
    <w:nsid w:val="745D69C7"/>
    <w:multiLevelType w:val="hybridMultilevel"/>
    <w:tmpl w:val="A5C89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746E732C"/>
    <w:multiLevelType w:val="hybridMultilevel"/>
    <w:tmpl w:val="690EA1F8"/>
    <w:lvl w:ilvl="0" w:tplc="3F5861CC">
      <w:start w:val="6"/>
      <w:numFmt w:val="decimal"/>
      <w:lvlText w:val="%1."/>
      <w:lvlJc w:val="left"/>
      <w:pPr>
        <w:ind w:left="364" w:hanging="245"/>
      </w:pPr>
      <w:rPr>
        <w:rFonts w:ascii="Arial" w:eastAsia="Arial" w:hAnsi="Arial" w:hint="default"/>
        <w:b/>
        <w:bCs/>
        <w:spacing w:val="-1"/>
        <w:w w:val="99"/>
        <w:sz w:val="22"/>
        <w:szCs w:val="22"/>
      </w:rPr>
    </w:lvl>
    <w:lvl w:ilvl="1" w:tplc="654A31DE">
      <w:start w:val="1"/>
      <w:numFmt w:val="bullet"/>
      <w:lvlText w:val=""/>
      <w:lvlJc w:val="left"/>
      <w:pPr>
        <w:ind w:left="840" w:hanging="361"/>
      </w:pPr>
      <w:rPr>
        <w:rFonts w:ascii="Symbol" w:eastAsia="Symbol" w:hAnsi="Symbol" w:hint="default"/>
        <w:w w:val="99"/>
        <w:sz w:val="22"/>
        <w:szCs w:val="22"/>
      </w:rPr>
    </w:lvl>
    <w:lvl w:ilvl="2" w:tplc="839C620A">
      <w:start w:val="1"/>
      <w:numFmt w:val="bullet"/>
      <w:lvlText w:val="•"/>
      <w:lvlJc w:val="left"/>
      <w:pPr>
        <w:ind w:left="1093" w:hanging="361"/>
      </w:pPr>
      <w:rPr>
        <w:rFonts w:hint="default"/>
      </w:rPr>
    </w:lvl>
    <w:lvl w:ilvl="3" w:tplc="AE8CB924">
      <w:start w:val="1"/>
      <w:numFmt w:val="bullet"/>
      <w:lvlText w:val="•"/>
      <w:lvlJc w:val="left"/>
      <w:pPr>
        <w:ind w:left="1346" w:hanging="361"/>
      </w:pPr>
      <w:rPr>
        <w:rFonts w:hint="default"/>
      </w:rPr>
    </w:lvl>
    <w:lvl w:ilvl="4" w:tplc="2D00DE1E">
      <w:start w:val="1"/>
      <w:numFmt w:val="bullet"/>
      <w:lvlText w:val="•"/>
      <w:lvlJc w:val="left"/>
      <w:pPr>
        <w:ind w:left="1600" w:hanging="361"/>
      </w:pPr>
      <w:rPr>
        <w:rFonts w:hint="default"/>
      </w:rPr>
    </w:lvl>
    <w:lvl w:ilvl="5" w:tplc="B3FC4544">
      <w:start w:val="1"/>
      <w:numFmt w:val="bullet"/>
      <w:lvlText w:val="•"/>
      <w:lvlJc w:val="left"/>
      <w:pPr>
        <w:ind w:left="1853" w:hanging="361"/>
      </w:pPr>
      <w:rPr>
        <w:rFonts w:hint="default"/>
      </w:rPr>
    </w:lvl>
    <w:lvl w:ilvl="6" w:tplc="A66AAB74">
      <w:start w:val="1"/>
      <w:numFmt w:val="bullet"/>
      <w:lvlText w:val="•"/>
      <w:lvlJc w:val="left"/>
      <w:pPr>
        <w:ind w:left="2107" w:hanging="361"/>
      </w:pPr>
      <w:rPr>
        <w:rFonts w:hint="default"/>
      </w:rPr>
    </w:lvl>
    <w:lvl w:ilvl="7" w:tplc="0F8CD640">
      <w:start w:val="1"/>
      <w:numFmt w:val="bullet"/>
      <w:lvlText w:val="•"/>
      <w:lvlJc w:val="left"/>
      <w:pPr>
        <w:ind w:left="2360" w:hanging="361"/>
      </w:pPr>
      <w:rPr>
        <w:rFonts w:hint="default"/>
      </w:rPr>
    </w:lvl>
    <w:lvl w:ilvl="8" w:tplc="0C58FA02">
      <w:start w:val="1"/>
      <w:numFmt w:val="bullet"/>
      <w:lvlText w:val="•"/>
      <w:lvlJc w:val="left"/>
      <w:pPr>
        <w:ind w:left="2614" w:hanging="361"/>
      </w:pPr>
      <w:rPr>
        <w:rFonts w:hint="default"/>
      </w:rPr>
    </w:lvl>
  </w:abstractNum>
  <w:abstractNum w:abstractNumId="169">
    <w:nsid w:val="74C61B1F"/>
    <w:multiLevelType w:val="multilevel"/>
    <w:tmpl w:val="F9AE2CBE"/>
    <w:lvl w:ilvl="0">
      <w:start w:val="1"/>
      <w:numFmt w:val="decimal"/>
      <w:lvlText w:val="%1."/>
      <w:lvlJc w:val="left"/>
      <w:pPr>
        <w:ind w:left="359" w:hanging="240"/>
      </w:pPr>
      <w:rPr>
        <w:rFonts w:ascii="Times New Roman" w:eastAsia="Times New Roman" w:hAnsi="Times New Roman" w:hint="default"/>
        <w:sz w:val="24"/>
        <w:szCs w:val="24"/>
      </w:rPr>
    </w:lvl>
    <w:lvl w:ilvl="1">
      <w:start w:val="6"/>
      <w:numFmt w:val="decimal"/>
      <w:lvlText w:val="%2."/>
      <w:lvlJc w:val="left"/>
      <w:pPr>
        <w:ind w:left="1180" w:hanging="360"/>
      </w:pPr>
      <w:rPr>
        <w:rFonts w:ascii="Cambria" w:eastAsia="Cambria" w:hAnsi="Cambria" w:hint="default"/>
        <w:b/>
        <w:bCs/>
        <w:sz w:val="26"/>
        <w:szCs w:val="26"/>
      </w:rPr>
    </w:lvl>
    <w:lvl w:ilvl="2">
      <w:start w:val="1"/>
      <w:numFmt w:val="decimal"/>
      <w:lvlText w:val="%2.%3"/>
      <w:lvlJc w:val="left"/>
      <w:pPr>
        <w:ind w:left="1180" w:hanging="360"/>
      </w:pPr>
      <w:rPr>
        <w:rFonts w:ascii="Times New Roman" w:eastAsia="Times New Roman" w:hAnsi="Times New Roman" w:hint="default"/>
        <w:b/>
        <w:bCs/>
        <w:sz w:val="24"/>
        <w:szCs w:val="24"/>
      </w:rPr>
    </w:lvl>
    <w:lvl w:ilvl="3">
      <w:start w:val="1"/>
      <w:numFmt w:val="bullet"/>
      <w:lvlText w:val="•"/>
      <w:lvlJc w:val="left"/>
      <w:pPr>
        <w:ind w:left="2230" w:hanging="360"/>
      </w:pPr>
      <w:rPr>
        <w:rFonts w:hint="default"/>
      </w:rPr>
    </w:lvl>
    <w:lvl w:ilvl="4">
      <w:start w:val="1"/>
      <w:numFmt w:val="bullet"/>
      <w:lvlText w:val="•"/>
      <w:lvlJc w:val="left"/>
      <w:pPr>
        <w:ind w:left="3280" w:hanging="360"/>
      </w:pPr>
      <w:rPr>
        <w:rFonts w:hint="default"/>
      </w:rPr>
    </w:lvl>
    <w:lvl w:ilvl="5">
      <w:start w:val="1"/>
      <w:numFmt w:val="bullet"/>
      <w:lvlText w:val="•"/>
      <w:lvlJc w:val="left"/>
      <w:pPr>
        <w:ind w:left="4330" w:hanging="360"/>
      </w:pPr>
      <w:rPr>
        <w:rFonts w:hint="default"/>
      </w:rPr>
    </w:lvl>
    <w:lvl w:ilvl="6">
      <w:start w:val="1"/>
      <w:numFmt w:val="bullet"/>
      <w:lvlText w:val="•"/>
      <w:lvlJc w:val="left"/>
      <w:pPr>
        <w:ind w:left="5380" w:hanging="360"/>
      </w:pPr>
      <w:rPr>
        <w:rFonts w:hint="default"/>
      </w:rPr>
    </w:lvl>
    <w:lvl w:ilvl="7">
      <w:start w:val="1"/>
      <w:numFmt w:val="bullet"/>
      <w:lvlText w:val="•"/>
      <w:lvlJc w:val="left"/>
      <w:pPr>
        <w:ind w:left="6430" w:hanging="360"/>
      </w:pPr>
      <w:rPr>
        <w:rFonts w:hint="default"/>
      </w:rPr>
    </w:lvl>
    <w:lvl w:ilvl="8">
      <w:start w:val="1"/>
      <w:numFmt w:val="bullet"/>
      <w:lvlText w:val="•"/>
      <w:lvlJc w:val="left"/>
      <w:pPr>
        <w:ind w:left="7480" w:hanging="360"/>
      </w:pPr>
      <w:rPr>
        <w:rFonts w:hint="default"/>
      </w:rPr>
    </w:lvl>
  </w:abstractNum>
  <w:abstractNum w:abstractNumId="170">
    <w:nsid w:val="74CD3161"/>
    <w:multiLevelType w:val="multilevel"/>
    <w:tmpl w:val="C99E5460"/>
    <w:lvl w:ilvl="0">
      <w:start w:val="13"/>
      <w:numFmt w:val="decimal"/>
      <w:lvlText w:val="%1"/>
      <w:lvlJc w:val="left"/>
      <w:pPr>
        <w:ind w:left="600" w:hanging="480"/>
      </w:pPr>
      <w:rPr>
        <w:rFonts w:hint="default"/>
      </w:rPr>
    </w:lvl>
    <w:lvl w:ilvl="1">
      <w:start w:val="1"/>
      <w:numFmt w:val="decimal"/>
      <w:lvlText w:val="%1.%2"/>
      <w:lvlJc w:val="left"/>
      <w:pPr>
        <w:ind w:left="600" w:hanging="480"/>
      </w:pPr>
      <w:rPr>
        <w:rFonts w:ascii="Times New Roman" w:eastAsia="Times New Roman" w:hAnsi="Times New Roman" w:hint="default"/>
        <w:b/>
        <w:bCs/>
        <w:sz w:val="24"/>
        <w:szCs w:val="24"/>
      </w:rPr>
    </w:lvl>
    <w:lvl w:ilvl="2">
      <w:start w:val="1"/>
      <w:numFmt w:val="decimal"/>
      <w:lvlText w:val="%1.%2.%3"/>
      <w:lvlJc w:val="left"/>
      <w:pPr>
        <w:ind w:left="1200" w:hanging="720"/>
      </w:pPr>
      <w:rPr>
        <w:rFonts w:ascii="Cambria" w:eastAsia="Cambria" w:hAnsi="Cambria" w:hint="default"/>
        <w:b/>
        <w:bCs/>
        <w:i/>
        <w:w w:val="99"/>
        <w:sz w:val="24"/>
        <w:szCs w:val="24"/>
      </w:rPr>
    </w:lvl>
    <w:lvl w:ilvl="3">
      <w:start w:val="1"/>
      <w:numFmt w:val="bullet"/>
      <w:lvlText w:val=""/>
      <w:lvlJc w:val="left"/>
      <w:pPr>
        <w:ind w:left="2250" w:hanging="720"/>
      </w:pPr>
      <w:rPr>
        <w:rFonts w:ascii="Symbol" w:hAnsi="Symbol" w:hint="default"/>
      </w:rPr>
    </w:lvl>
    <w:lvl w:ilvl="4">
      <w:start w:val="1"/>
      <w:numFmt w:val="bullet"/>
      <w:lvlText w:val="•"/>
      <w:lvlJc w:val="left"/>
      <w:pPr>
        <w:ind w:left="3300" w:hanging="720"/>
      </w:pPr>
      <w:rPr>
        <w:rFonts w:hint="default"/>
      </w:rPr>
    </w:lvl>
    <w:lvl w:ilvl="5">
      <w:start w:val="1"/>
      <w:numFmt w:val="bullet"/>
      <w:lvlText w:val="•"/>
      <w:lvlJc w:val="left"/>
      <w:pPr>
        <w:ind w:left="4350" w:hanging="720"/>
      </w:pPr>
      <w:rPr>
        <w:rFonts w:hint="default"/>
      </w:rPr>
    </w:lvl>
    <w:lvl w:ilvl="6">
      <w:start w:val="1"/>
      <w:numFmt w:val="bullet"/>
      <w:lvlText w:val="•"/>
      <w:lvlJc w:val="left"/>
      <w:pPr>
        <w:ind w:left="5400" w:hanging="720"/>
      </w:pPr>
      <w:rPr>
        <w:rFonts w:hint="default"/>
      </w:rPr>
    </w:lvl>
    <w:lvl w:ilvl="7">
      <w:start w:val="1"/>
      <w:numFmt w:val="bullet"/>
      <w:lvlText w:val="•"/>
      <w:lvlJc w:val="left"/>
      <w:pPr>
        <w:ind w:left="6450" w:hanging="720"/>
      </w:pPr>
      <w:rPr>
        <w:rFonts w:hint="default"/>
      </w:rPr>
    </w:lvl>
    <w:lvl w:ilvl="8">
      <w:start w:val="1"/>
      <w:numFmt w:val="bullet"/>
      <w:lvlText w:val="•"/>
      <w:lvlJc w:val="left"/>
      <w:pPr>
        <w:ind w:left="7500" w:hanging="720"/>
      </w:pPr>
      <w:rPr>
        <w:rFonts w:hint="default"/>
      </w:rPr>
    </w:lvl>
  </w:abstractNum>
  <w:abstractNum w:abstractNumId="171">
    <w:nsid w:val="75260B6A"/>
    <w:multiLevelType w:val="hybridMultilevel"/>
    <w:tmpl w:val="0E949A18"/>
    <w:lvl w:ilvl="0" w:tplc="26C013D2">
      <w:start w:val="5"/>
      <w:numFmt w:val="lowerLetter"/>
      <w:lvlText w:val="(%1)"/>
      <w:lvlJc w:val="left"/>
      <w:pPr>
        <w:ind w:left="120" w:hanging="326"/>
      </w:pPr>
      <w:rPr>
        <w:rFonts w:ascii="Times New Roman" w:eastAsia="Times New Roman" w:hAnsi="Times New Roman" w:hint="default"/>
        <w:sz w:val="24"/>
        <w:szCs w:val="24"/>
      </w:rPr>
    </w:lvl>
    <w:lvl w:ilvl="1" w:tplc="B3265610">
      <w:start w:val="1"/>
      <w:numFmt w:val="decimal"/>
      <w:lvlText w:val="%2."/>
      <w:lvlJc w:val="left"/>
      <w:pPr>
        <w:ind w:left="820" w:hanging="360"/>
      </w:pPr>
      <w:rPr>
        <w:rFonts w:ascii="Times New Roman" w:eastAsia="Times New Roman" w:hAnsi="Times New Roman" w:hint="default"/>
        <w:b/>
        <w:bCs/>
        <w:sz w:val="24"/>
        <w:szCs w:val="24"/>
      </w:rPr>
    </w:lvl>
    <w:lvl w:ilvl="2" w:tplc="37FAC136">
      <w:start w:val="1"/>
      <w:numFmt w:val="upperRoman"/>
      <w:lvlText w:val="%3."/>
      <w:lvlJc w:val="left"/>
      <w:pPr>
        <w:ind w:left="1200" w:hanging="360"/>
      </w:pPr>
      <w:rPr>
        <w:rFonts w:ascii="Times New Roman" w:eastAsia="Times New Roman" w:hAnsi="Times New Roman" w:hint="default"/>
        <w:b/>
        <w:bCs/>
        <w:sz w:val="24"/>
        <w:szCs w:val="24"/>
      </w:rPr>
    </w:lvl>
    <w:lvl w:ilvl="3" w:tplc="BC0E039E">
      <w:start w:val="1"/>
      <w:numFmt w:val="lowerLetter"/>
      <w:lvlText w:val="%4."/>
      <w:lvlJc w:val="left"/>
      <w:pPr>
        <w:ind w:left="1900" w:hanging="360"/>
      </w:pPr>
      <w:rPr>
        <w:rFonts w:ascii="Times New Roman" w:eastAsia="Times New Roman" w:hAnsi="Times New Roman" w:hint="default"/>
        <w:sz w:val="24"/>
        <w:szCs w:val="24"/>
      </w:rPr>
    </w:lvl>
    <w:lvl w:ilvl="4" w:tplc="2E640A46">
      <w:start w:val="1"/>
      <w:numFmt w:val="bullet"/>
      <w:lvlText w:val="•"/>
      <w:lvlJc w:val="left"/>
      <w:pPr>
        <w:ind w:left="2997" w:hanging="360"/>
      </w:pPr>
      <w:rPr>
        <w:rFonts w:hint="default"/>
      </w:rPr>
    </w:lvl>
    <w:lvl w:ilvl="5" w:tplc="6BD2F23C">
      <w:start w:val="1"/>
      <w:numFmt w:val="bullet"/>
      <w:lvlText w:val="•"/>
      <w:lvlJc w:val="left"/>
      <w:pPr>
        <w:ind w:left="4094" w:hanging="360"/>
      </w:pPr>
      <w:rPr>
        <w:rFonts w:hint="default"/>
      </w:rPr>
    </w:lvl>
    <w:lvl w:ilvl="6" w:tplc="6722F830">
      <w:start w:val="1"/>
      <w:numFmt w:val="bullet"/>
      <w:lvlText w:val="•"/>
      <w:lvlJc w:val="left"/>
      <w:pPr>
        <w:ind w:left="5191" w:hanging="360"/>
      </w:pPr>
      <w:rPr>
        <w:rFonts w:hint="default"/>
      </w:rPr>
    </w:lvl>
    <w:lvl w:ilvl="7" w:tplc="E6D4EC9A">
      <w:start w:val="1"/>
      <w:numFmt w:val="bullet"/>
      <w:lvlText w:val="•"/>
      <w:lvlJc w:val="left"/>
      <w:pPr>
        <w:ind w:left="6288" w:hanging="360"/>
      </w:pPr>
      <w:rPr>
        <w:rFonts w:hint="default"/>
      </w:rPr>
    </w:lvl>
    <w:lvl w:ilvl="8" w:tplc="6ED2EBDE">
      <w:start w:val="1"/>
      <w:numFmt w:val="bullet"/>
      <w:lvlText w:val="•"/>
      <w:lvlJc w:val="left"/>
      <w:pPr>
        <w:ind w:left="7385" w:hanging="360"/>
      </w:pPr>
      <w:rPr>
        <w:rFonts w:hint="default"/>
      </w:rPr>
    </w:lvl>
  </w:abstractNum>
  <w:abstractNum w:abstractNumId="172">
    <w:nsid w:val="757E2E49"/>
    <w:multiLevelType w:val="hybridMultilevel"/>
    <w:tmpl w:val="AF8C13D2"/>
    <w:lvl w:ilvl="0" w:tplc="BC6E7004">
      <w:start w:val="1"/>
      <w:numFmt w:val="upperRoman"/>
      <w:lvlText w:val="%1."/>
      <w:lvlJc w:val="left"/>
      <w:pPr>
        <w:ind w:left="1182" w:hanging="720"/>
      </w:pPr>
      <w:rPr>
        <w:rFonts w:ascii="Times New Roman" w:eastAsia="Times New Roman" w:hAnsi="Times New Roman" w:hint="default"/>
        <w:b/>
        <w:bCs/>
        <w:sz w:val="24"/>
        <w:szCs w:val="24"/>
      </w:rPr>
    </w:lvl>
    <w:lvl w:ilvl="1" w:tplc="DF80EAEA">
      <w:start w:val="1"/>
      <w:numFmt w:val="lowerLetter"/>
      <w:lvlText w:val="%2."/>
      <w:lvlJc w:val="left"/>
      <w:pPr>
        <w:ind w:left="1002" w:hanging="360"/>
      </w:pPr>
      <w:rPr>
        <w:rFonts w:ascii="Times New Roman" w:eastAsia="Times New Roman" w:hAnsi="Times New Roman" w:hint="default"/>
        <w:sz w:val="24"/>
        <w:szCs w:val="24"/>
      </w:rPr>
    </w:lvl>
    <w:lvl w:ilvl="2" w:tplc="B924182A">
      <w:start w:val="1"/>
      <w:numFmt w:val="bullet"/>
      <w:lvlText w:val="•"/>
      <w:lvlJc w:val="left"/>
      <w:pPr>
        <w:ind w:left="2093" w:hanging="360"/>
      </w:pPr>
      <w:rPr>
        <w:rFonts w:hint="default"/>
      </w:rPr>
    </w:lvl>
    <w:lvl w:ilvl="3" w:tplc="70AAB03E">
      <w:start w:val="1"/>
      <w:numFmt w:val="bullet"/>
      <w:lvlText w:val="•"/>
      <w:lvlJc w:val="left"/>
      <w:pPr>
        <w:ind w:left="3004" w:hanging="360"/>
      </w:pPr>
      <w:rPr>
        <w:rFonts w:hint="default"/>
      </w:rPr>
    </w:lvl>
    <w:lvl w:ilvl="4" w:tplc="C5AC0EC2">
      <w:start w:val="1"/>
      <w:numFmt w:val="bullet"/>
      <w:lvlText w:val="•"/>
      <w:lvlJc w:val="left"/>
      <w:pPr>
        <w:ind w:left="3916" w:hanging="360"/>
      </w:pPr>
      <w:rPr>
        <w:rFonts w:hint="default"/>
      </w:rPr>
    </w:lvl>
    <w:lvl w:ilvl="5" w:tplc="A364B2F0">
      <w:start w:val="1"/>
      <w:numFmt w:val="bullet"/>
      <w:lvlText w:val="•"/>
      <w:lvlJc w:val="left"/>
      <w:pPr>
        <w:ind w:left="4827" w:hanging="360"/>
      </w:pPr>
      <w:rPr>
        <w:rFonts w:hint="default"/>
      </w:rPr>
    </w:lvl>
    <w:lvl w:ilvl="6" w:tplc="4BB489A8">
      <w:start w:val="1"/>
      <w:numFmt w:val="bullet"/>
      <w:lvlText w:val="•"/>
      <w:lvlJc w:val="left"/>
      <w:pPr>
        <w:ind w:left="5738" w:hanging="360"/>
      </w:pPr>
      <w:rPr>
        <w:rFonts w:hint="default"/>
      </w:rPr>
    </w:lvl>
    <w:lvl w:ilvl="7" w:tplc="6714E642">
      <w:start w:val="1"/>
      <w:numFmt w:val="bullet"/>
      <w:lvlText w:val="•"/>
      <w:lvlJc w:val="left"/>
      <w:pPr>
        <w:ind w:left="6650" w:hanging="360"/>
      </w:pPr>
      <w:rPr>
        <w:rFonts w:hint="default"/>
      </w:rPr>
    </w:lvl>
    <w:lvl w:ilvl="8" w:tplc="0D721DB6">
      <w:start w:val="1"/>
      <w:numFmt w:val="bullet"/>
      <w:lvlText w:val="•"/>
      <w:lvlJc w:val="left"/>
      <w:pPr>
        <w:ind w:left="7561" w:hanging="360"/>
      </w:pPr>
      <w:rPr>
        <w:rFonts w:hint="default"/>
      </w:rPr>
    </w:lvl>
  </w:abstractNum>
  <w:abstractNum w:abstractNumId="173">
    <w:nsid w:val="75E812DE"/>
    <w:multiLevelType w:val="multilevel"/>
    <w:tmpl w:val="EBBE61C6"/>
    <w:lvl w:ilvl="0">
      <w:start w:val="1"/>
      <w:numFmt w:val="decimal"/>
      <w:lvlText w:val="%1"/>
      <w:lvlJc w:val="left"/>
      <w:pPr>
        <w:ind w:left="506" w:hanging="367"/>
      </w:pPr>
      <w:rPr>
        <w:rFonts w:hint="default"/>
      </w:rPr>
    </w:lvl>
    <w:lvl w:ilvl="1">
      <w:start w:val="1"/>
      <w:numFmt w:val="decimal"/>
      <w:lvlText w:val="%1.%2"/>
      <w:lvlJc w:val="left"/>
      <w:pPr>
        <w:ind w:left="506" w:hanging="367"/>
      </w:pPr>
      <w:rPr>
        <w:rFonts w:ascii="Arial" w:eastAsia="Arial" w:hAnsi="Arial" w:hint="default"/>
        <w:b/>
        <w:bCs/>
        <w:w w:val="99"/>
        <w:sz w:val="22"/>
        <w:szCs w:val="22"/>
      </w:rPr>
    </w:lvl>
    <w:lvl w:ilvl="2">
      <w:start w:val="1"/>
      <w:numFmt w:val="lowerLetter"/>
      <w:lvlText w:val="%3)"/>
      <w:lvlJc w:val="left"/>
      <w:pPr>
        <w:ind w:left="860" w:hanging="361"/>
      </w:pPr>
      <w:rPr>
        <w:rFonts w:ascii="Arial" w:eastAsia="Arial" w:hAnsi="Arial" w:hint="default"/>
        <w:w w:val="99"/>
        <w:sz w:val="22"/>
        <w:szCs w:val="22"/>
      </w:rPr>
    </w:lvl>
    <w:lvl w:ilvl="3">
      <w:start w:val="1"/>
      <w:numFmt w:val="bullet"/>
      <w:lvlText w:val="•"/>
      <w:lvlJc w:val="left"/>
      <w:pPr>
        <w:ind w:left="2651" w:hanging="361"/>
      </w:pPr>
      <w:rPr>
        <w:rFonts w:hint="default"/>
      </w:rPr>
    </w:lvl>
    <w:lvl w:ilvl="4">
      <w:start w:val="1"/>
      <w:numFmt w:val="bullet"/>
      <w:lvlText w:val="•"/>
      <w:lvlJc w:val="left"/>
      <w:pPr>
        <w:ind w:left="3546" w:hanging="361"/>
      </w:pPr>
      <w:rPr>
        <w:rFonts w:hint="default"/>
      </w:rPr>
    </w:lvl>
    <w:lvl w:ilvl="5">
      <w:start w:val="1"/>
      <w:numFmt w:val="bullet"/>
      <w:lvlText w:val="•"/>
      <w:lvlJc w:val="left"/>
      <w:pPr>
        <w:ind w:left="4442" w:hanging="361"/>
      </w:pPr>
      <w:rPr>
        <w:rFonts w:hint="default"/>
      </w:rPr>
    </w:lvl>
    <w:lvl w:ilvl="6">
      <w:start w:val="1"/>
      <w:numFmt w:val="bullet"/>
      <w:lvlText w:val="•"/>
      <w:lvlJc w:val="left"/>
      <w:pPr>
        <w:ind w:left="5337" w:hanging="361"/>
      </w:pPr>
      <w:rPr>
        <w:rFonts w:hint="default"/>
      </w:rPr>
    </w:lvl>
    <w:lvl w:ilvl="7">
      <w:start w:val="1"/>
      <w:numFmt w:val="bullet"/>
      <w:lvlText w:val="•"/>
      <w:lvlJc w:val="left"/>
      <w:pPr>
        <w:ind w:left="6233" w:hanging="361"/>
      </w:pPr>
      <w:rPr>
        <w:rFonts w:hint="default"/>
      </w:rPr>
    </w:lvl>
    <w:lvl w:ilvl="8">
      <w:start w:val="1"/>
      <w:numFmt w:val="bullet"/>
      <w:lvlText w:val="•"/>
      <w:lvlJc w:val="left"/>
      <w:pPr>
        <w:ind w:left="7128" w:hanging="361"/>
      </w:pPr>
      <w:rPr>
        <w:rFonts w:hint="default"/>
      </w:rPr>
    </w:lvl>
  </w:abstractNum>
  <w:abstractNum w:abstractNumId="174">
    <w:nsid w:val="760D1F76"/>
    <w:multiLevelType w:val="hybridMultilevel"/>
    <w:tmpl w:val="2F867AEC"/>
    <w:lvl w:ilvl="0" w:tplc="4CF6E594">
      <w:start w:val="1"/>
      <w:numFmt w:val="decimal"/>
      <w:lvlText w:val="%1."/>
      <w:lvlJc w:val="left"/>
      <w:pPr>
        <w:ind w:left="480" w:hanging="361"/>
      </w:pPr>
      <w:rPr>
        <w:rFonts w:ascii="Times New Roman" w:eastAsia="Times New Roman" w:hAnsi="Times New Roman" w:hint="default"/>
        <w:sz w:val="24"/>
        <w:szCs w:val="24"/>
      </w:rPr>
    </w:lvl>
    <w:lvl w:ilvl="1" w:tplc="1BB08870">
      <w:start w:val="1"/>
      <w:numFmt w:val="bullet"/>
      <w:lvlText w:val="•"/>
      <w:lvlJc w:val="left"/>
      <w:pPr>
        <w:ind w:left="1360" w:hanging="361"/>
      </w:pPr>
      <w:rPr>
        <w:rFonts w:hint="default"/>
      </w:rPr>
    </w:lvl>
    <w:lvl w:ilvl="2" w:tplc="922E6A00">
      <w:start w:val="1"/>
      <w:numFmt w:val="bullet"/>
      <w:lvlText w:val="•"/>
      <w:lvlJc w:val="left"/>
      <w:pPr>
        <w:ind w:left="2240" w:hanging="361"/>
      </w:pPr>
      <w:rPr>
        <w:rFonts w:hint="default"/>
      </w:rPr>
    </w:lvl>
    <w:lvl w:ilvl="3" w:tplc="1842FB22">
      <w:start w:val="1"/>
      <w:numFmt w:val="bullet"/>
      <w:lvlText w:val="•"/>
      <w:lvlJc w:val="left"/>
      <w:pPr>
        <w:ind w:left="3120" w:hanging="361"/>
      </w:pPr>
      <w:rPr>
        <w:rFonts w:hint="default"/>
      </w:rPr>
    </w:lvl>
    <w:lvl w:ilvl="4" w:tplc="DE68EAD0">
      <w:start w:val="1"/>
      <w:numFmt w:val="bullet"/>
      <w:lvlText w:val="•"/>
      <w:lvlJc w:val="left"/>
      <w:pPr>
        <w:ind w:left="4000" w:hanging="361"/>
      </w:pPr>
      <w:rPr>
        <w:rFonts w:hint="default"/>
      </w:rPr>
    </w:lvl>
    <w:lvl w:ilvl="5" w:tplc="BD1424F6">
      <w:start w:val="1"/>
      <w:numFmt w:val="bullet"/>
      <w:lvlText w:val="•"/>
      <w:lvlJc w:val="left"/>
      <w:pPr>
        <w:ind w:left="4880" w:hanging="361"/>
      </w:pPr>
      <w:rPr>
        <w:rFonts w:hint="default"/>
      </w:rPr>
    </w:lvl>
    <w:lvl w:ilvl="6" w:tplc="4E7E9F12">
      <w:start w:val="1"/>
      <w:numFmt w:val="bullet"/>
      <w:lvlText w:val="•"/>
      <w:lvlJc w:val="left"/>
      <w:pPr>
        <w:ind w:left="5760" w:hanging="361"/>
      </w:pPr>
      <w:rPr>
        <w:rFonts w:hint="default"/>
      </w:rPr>
    </w:lvl>
    <w:lvl w:ilvl="7" w:tplc="E7D20610">
      <w:start w:val="1"/>
      <w:numFmt w:val="bullet"/>
      <w:lvlText w:val="•"/>
      <w:lvlJc w:val="left"/>
      <w:pPr>
        <w:ind w:left="6640" w:hanging="361"/>
      </w:pPr>
      <w:rPr>
        <w:rFonts w:hint="default"/>
      </w:rPr>
    </w:lvl>
    <w:lvl w:ilvl="8" w:tplc="D95AE1A0">
      <w:start w:val="1"/>
      <w:numFmt w:val="bullet"/>
      <w:lvlText w:val="•"/>
      <w:lvlJc w:val="left"/>
      <w:pPr>
        <w:ind w:left="7520" w:hanging="361"/>
      </w:pPr>
      <w:rPr>
        <w:rFonts w:hint="default"/>
      </w:rPr>
    </w:lvl>
  </w:abstractNum>
  <w:abstractNum w:abstractNumId="175">
    <w:nsid w:val="760F5F27"/>
    <w:multiLevelType w:val="hybridMultilevel"/>
    <w:tmpl w:val="AFA0F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65B4CDD"/>
    <w:multiLevelType w:val="hybridMultilevel"/>
    <w:tmpl w:val="22E61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76782C7A"/>
    <w:multiLevelType w:val="hybridMultilevel"/>
    <w:tmpl w:val="1612166C"/>
    <w:lvl w:ilvl="0" w:tplc="5C547DD2">
      <w:start w:val="1"/>
      <w:numFmt w:val="lowerLetter"/>
      <w:lvlText w:val="%1."/>
      <w:lvlJc w:val="left"/>
      <w:pPr>
        <w:ind w:left="900" w:hanging="360"/>
      </w:pPr>
      <w:rPr>
        <w:rFonts w:hint="default"/>
        <w:b w:val="0"/>
      </w:rPr>
    </w:lvl>
    <w:lvl w:ilvl="1" w:tplc="BFFA5AB6">
      <w:start w:val="1"/>
      <w:numFmt w:val="lowerLetter"/>
      <w:lvlText w:val="%2."/>
      <w:lvlJc w:val="left"/>
      <w:pPr>
        <w:ind w:left="1620" w:hanging="360"/>
      </w:pPr>
      <w:rPr>
        <w:b w:val="0"/>
      </w:rPr>
    </w:lvl>
    <w:lvl w:ilvl="2" w:tplc="0409001B">
      <w:start w:val="1"/>
      <w:numFmt w:val="lowerRoman"/>
      <w:lvlText w:val="%3."/>
      <w:lvlJc w:val="right"/>
      <w:pPr>
        <w:ind w:left="2340" w:hanging="180"/>
      </w:pPr>
    </w:lvl>
    <w:lvl w:ilvl="3" w:tplc="D0363DDA">
      <w:start w:val="1"/>
      <w:numFmt w:val="decimal"/>
      <w:lvlText w:val="%4."/>
      <w:lvlJc w:val="left"/>
      <w:pPr>
        <w:ind w:left="3060" w:hanging="360"/>
      </w:pPr>
      <w:rPr>
        <w:color w:val="auto"/>
      </w:r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78">
    <w:nsid w:val="76F978CD"/>
    <w:multiLevelType w:val="hybridMultilevel"/>
    <w:tmpl w:val="38A0A840"/>
    <w:lvl w:ilvl="0" w:tplc="1F182C9C">
      <w:start w:val="1"/>
      <w:numFmt w:val="bullet"/>
      <w:lvlText w:val="-"/>
      <w:lvlJc w:val="left"/>
      <w:pPr>
        <w:ind w:left="1540" w:hanging="361"/>
      </w:pPr>
      <w:rPr>
        <w:rFonts w:ascii="Arial" w:eastAsia="Arial" w:hAnsi="Arial" w:hint="default"/>
        <w:w w:val="99"/>
        <w:sz w:val="22"/>
        <w:szCs w:val="22"/>
      </w:rPr>
    </w:lvl>
    <w:lvl w:ilvl="1" w:tplc="A34C0E54">
      <w:start w:val="1"/>
      <w:numFmt w:val="bullet"/>
      <w:lvlText w:val="•"/>
      <w:lvlJc w:val="left"/>
      <w:pPr>
        <w:ind w:left="2704" w:hanging="361"/>
      </w:pPr>
      <w:rPr>
        <w:rFonts w:hint="default"/>
      </w:rPr>
    </w:lvl>
    <w:lvl w:ilvl="2" w:tplc="FF1EE1D2">
      <w:start w:val="1"/>
      <w:numFmt w:val="bullet"/>
      <w:lvlText w:val="•"/>
      <w:lvlJc w:val="left"/>
      <w:pPr>
        <w:ind w:left="3868" w:hanging="361"/>
      </w:pPr>
      <w:rPr>
        <w:rFonts w:hint="default"/>
      </w:rPr>
    </w:lvl>
    <w:lvl w:ilvl="3" w:tplc="DB20F5B2">
      <w:start w:val="1"/>
      <w:numFmt w:val="bullet"/>
      <w:lvlText w:val="•"/>
      <w:lvlJc w:val="left"/>
      <w:pPr>
        <w:ind w:left="5032" w:hanging="361"/>
      </w:pPr>
      <w:rPr>
        <w:rFonts w:hint="default"/>
      </w:rPr>
    </w:lvl>
    <w:lvl w:ilvl="4" w:tplc="3C82986E">
      <w:start w:val="1"/>
      <w:numFmt w:val="bullet"/>
      <w:lvlText w:val="•"/>
      <w:lvlJc w:val="left"/>
      <w:pPr>
        <w:ind w:left="6196" w:hanging="361"/>
      </w:pPr>
      <w:rPr>
        <w:rFonts w:hint="default"/>
      </w:rPr>
    </w:lvl>
    <w:lvl w:ilvl="5" w:tplc="5732A9CA">
      <w:start w:val="1"/>
      <w:numFmt w:val="bullet"/>
      <w:lvlText w:val="•"/>
      <w:lvlJc w:val="left"/>
      <w:pPr>
        <w:ind w:left="7360" w:hanging="361"/>
      </w:pPr>
      <w:rPr>
        <w:rFonts w:hint="default"/>
      </w:rPr>
    </w:lvl>
    <w:lvl w:ilvl="6" w:tplc="4222734A">
      <w:start w:val="1"/>
      <w:numFmt w:val="bullet"/>
      <w:lvlText w:val="•"/>
      <w:lvlJc w:val="left"/>
      <w:pPr>
        <w:ind w:left="8524" w:hanging="361"/>
      </w:pPr>
      <w:rPr>
        <w:rFonts w:hint="default"/>
      </w:rPr>
    </w:lvl>
    <w:lvl w:ilvl="7" w:tplc="7862B516">
      <w:start w:val="1"/>
      <w:numFmt w:val="bullet"/>
      <w:lvlText w:val="•"/>
      <w:lvlJc w:val="left"/>
      <w:pPr>
        <w:ind w:left="9688" w:hanging="361"/>
      </w:pPr>
      <w:rPr>
        <w:rFonts w:hint="default"/>
      </w:rPr>
    </w:lvl>
    <w:lvl w:ilvl="8" w:tplc="A128E4B8">
      <w:start w:val="1"/>
      <w:numFmt w:val="bullet"/>
      <w:lvlText w:val="•"/>
      <w:lvlJc w:val="left"/>
      <w:pPr>
        <w:ind w:left="10852" w:hanging="361"/>
      </w:pPr>
      <w:rPr>
        <w:rFonts w:hint="default"/>
      </w:rPr>
    </w:lvl>
  </w:abstractNum>
  <w:abstractNum w:abstractNumId="179">
    <w:nsid w:val="78F232B0"/>
    <w:multiLevelType w:val="hybridMultilevel"/>
    <w:tmpl w:val="80166DC2"/>
    <w:lvl w:ilvl="0" w:tplc="3D6EFFE4">
      <w:start w:val="1"/>
      <w:numFmt w:val="decimal"/>
      <w:lvlText w:val="%1."/>
      <w:lvlJc w:val="left"/>
      <w:pPr>
        <w:ind w:left="340" w:hanging="940"/>
      </w:pPr>
      <w:rPr>
        <w:rFonts w:ascii="Times New Roman" w:eastAsia="Times New Roman" w:hAnsi="Times New Roman" w:hint="default"/>
        <w:sz w:val="24"/>
        <w:szCs w:val="24"/>
      </w:rPr>
    </w:lvl>
    <w:lvl w:ilvl="1" w:tplc="6464BE1E">
      <w:start w:val="1"/>
      <w:numFmt w:val="bullet"/>
      <w:lvlText w:val="•"/>
      <w:lvlJc w:val="left"/>
      <w:pPr>
        <w:ind w:left="1264" w:hanging="940"/>
      </w:pPr>
      <w:rPr>
        <w:rFonts w:hint="default"/>
      </w:rPr>
    </w:lvl>
    <w:lvl w:ilvl="2" w:tplc="1A9AFAC4">
      <w:start w:val="1"/>
      <w:numFmt w:val="bullet"/>
      <w:lvlText w:val="•"/>
      <w:lvlJc w:val="left"/>
      <w:pPr>
        <w:ind w:left="2188" w:hanging="940"/>
      </w:pPr>
      <w:rPr>
        <w:rFonts w:hint="default"/>
      </w:rPr>
    </w:lvl>
    <w:lvl w:ilvl="3" w:tplc="B98E23A0">
      <w:start w:val="1"/>
      <w:numFmt w:val="bullet"/>
      <w:lvlText w:val="•"/>
      <w:lvlJc w:val="left"/>
      <w:pPr>
        <w:ind w:left="3112" w:hanging="940"/>
      </w:pPr>
      <w:rPr>
        <w:rFonts w:hint="default"/>
      </w:rPr>
    </w:lvl>
    <w:lvl w:ilvl="4" w:tplc="0756D660">
      <w:start w:val="1"/>
      <w:numFmt w:val="bullet"/>
      <w:lvlText w:val="•"/>
      <w:lvlJc w:val="left"/>
      <w:pPr>
        <w:ind w:left="4036" w:hanging="940"/>
      </w:pPr>
      <w:rPr>
        <w:rFonts w:hint="default"/>
      </w:rPr>
    </w:lvl>
    <w:lvl w:ilvl="5" w:tplc="A558A99A">
      <w:start w:val="1"/>
      <w:numFmt w:val="bullet"/>
      <w:lvlText w:val="•"/>
      <w:lvlJc w:val="left"/>
      <w:pPr>
        <w:ind w:left="4960" w:hanging="940"/>
      </w:pPr>
      <w:rPr>
        <w:rFonts w:hint="default"/>
      </w:rPr>
    </w:lvl>
    <w:lvl w:ilvl="6" w:tplc="1C266028">
      <w:start w:val="1"/>
      <w:numFmt w:val="bullet"/>
      <w:lvlText w:val="•"/>
      <w:lvlJc w:val="left"/>
      <w:pPr>
        <w:ind w:left="5884" w:hanging="940"/>
      </w:pPr>
      <w:rPr>
        <w:rFonts w:hint="default"/>
      </w:rPr>
    </w:lvl>
    <w:lvl w:ilvl="7" w:tplc="745EA964">
      <w:start w:val="1"/>
      <w:numFmt w:val="bullet"/>
      <w:lvlText w:val="•"/>
      <w:lvlJc w:val="left"/>
      <w:pPr>
        <w:ind w:left="6808" w:hanging="940"/>
      </w:pPr>
      <w:rPr>
        <w:rFonts w:hint="default"/>
      </w:rPr>
    </w:lvl>
    <w:lvl w:ilvl="8" w:tplc="129EA046">
      <w:start w:val="1"/>
      <w:numFmt w:val="bullet"/>
      <w:lvlText w:val="•"/>
      <w:lvlJc w:val="left"/>
      <w:pPr>
        <w:ind w:left="7732" w:hanging="940"/>
      </w:pPr>
      <w:rPr>
        <w:rFonts w:hint="default"/>
      </w:rPr>
    </w:lvl>
  </w:abstractNum>
  <w:abstractNum w:abstractNumId="180">
    <w:nsid w:val="79CE3034"/>
    <w:multiLevelType w:val="hybridMultilevel"/>
    <w:tmpl w:val="E01C53F0"/>
    <w:lvl w:ilvl="0" w:tplc="7638CD4E">
      <w:start w:val="1"/>
      <w:numFmt w:val="decimal"/>
      <w:lvlText w:val="%1."/>
      <w:lvlJc w:val="left"/>
      <w:pPr>
        <w:ind w:left="1279" w:hanging="940"/>
      </w:pPr>
      <w:rPr>
        <w:rFonts w:ascii="Times New Roman" w:eastAsia="Times New Roman" w:hAnsi="Times New Roman" w:hint="default"/>
        <w:sz w:val="24"/>
        <w:szCs w:val="24"/>
      </w:rPr>
    </w:lvl>
    <w:lvl w:ilvl="1" w:tplc="E2520F74">
      <w:start w:val="1"/>
      <w:numFmt w:val="bullet"/>
      <w:lvlText w:val="•"/>
      <w:lvlJc w:val="left"/>
      <w:pPr>
        <w:ind w:left="2109" w:hanging="940"/>
      </w:pPr>
      <w:rPr>
        <w:rFonts w:hint="default"/>
      </w:rPr>
    </w:lvl>
    <w:lvl w:ilvl="2" w:tplc="1458F734">
      <w:start w:val="1"/>
      <w:numFmt w:val="bullet"/>
      <w:lvlText w:val="•"/>
      <w:lvlJc w:val="left"/>
      <w:pPr>
        <w:ind w:left="2939" w:hanging="940"/>
      </w:pPr>
      <w:rPr>
        <w:rFonts w:hint="default"/>
      </w:rPr>
    </w:lvl>
    <w:lvl w:ilvl="3" w:tplc="3636FDDE">
      <w:start w:val="1"/>
      <w:numFmt w:val="bullet"/>
      <w:lvlText w:val="•"/>
      <w:lvlJc w:val="left"/>
      <w:pPr>
        <w:ind w:left="3769" w:hanging="940"/>
      </w:pPr>
      <w:rPr>
        <w:rFonts w:hint="default"/>
      </w:rPr>
    </w:lvl>
    <w:lvl w:ilvl="4" w:tplc="FBF4651E">
      <w:start w:val="1"/>
      <w:numFmt w:val="bullet"/>
      <w:lvlText w:val="•"/>
      <w:lvlJc w:val="left"/>
      <w:pPr>
        <w:ind w:left="4599" w:hanging="940"/>
      </w:pPr>
      <w:rPr>
        <w:rFonts w:hint="default"/>
      </w:rPr>
    </w:lvl>
    <w:lvl w:ilvl="5" w:tplc="9738D2C6">
      <w:start w:val="1"/>
      <w:numFmt w:val="bullet"/>
      <w:lvlText w:val="•"/>
      <w:lvlJc w:val="left"/>
      <w:pPr>
        <w:ind w:left="5429" w:hanging="940"/>
      </w:pPr>
      <w:rPr>
        <w:rFonts w:hint="default"/>
      </w:rPr>
    </w:lvl>
    <w:lvl w:ilvl="6" w:tplc="B1BAD4FE">
      <w:start w:val="1"/>
      <w:numFmt w:val="bullet"/>
      <w:lvlText w:val="•"/>
      <w:lvlJc w:val="left"/>
      <w:pPr>
        <w:ind w:left="6259" w:hanging="940"/>
      </w:pPr>
      <w:rPr>
        <w:rFonts w:hint="default"/>
      </w:rPr>
    </w:lvl>
    <w:lvl w:ilvl="7" w:tplc="8A4C0D10">
      <w:start w:val="1"/>
      <w:numFmt w:val="bullet"/>
      <w:lvlText w:val="•"/>
      <w:lvlJc w:val="left"/>
      <w:pPr>
        <w:ind w:left="7089" w:hanging="940"/>
      </w:pPr>
      <w:rPr>
        <w:rFonts w:hint="default"/>
      </w:rPr>
    </w:lvl>
    <w:lvl w:ilvl="8" w:tplc="636C8C12">
      <w:start w:val="1"/>
      <w:numFmt w:val="bullet"/>
      <w:lvlText w:val="•"/>
      <w:lvlJc w:val="left"/>
      <w:pPr>
        <w:ind w:left="7919" w:hanging="940"/>
      </w:pPr>
      <w:rPr>
        <w:rFonts w:hint="default"/>
      </w:rPr>
    </w:lvl>
  </w:abstractNum>
  <w:abstractNum w:abstractNumId="181">
    <w:nsid w:val="7C8C522A"/>
    <w:multiLevelType w:val="hybridMultilevel"/>
    <w:tmpl w:val="52224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7D003769"/>
    <w:multiLevelType w:val="hybridMultilevel"/>
    <w:tmpl w:val="00DE8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3">
    <w:nsid w:val="7D9E6068"/>
    <w:multiLevelType w:val="hybridMultilevel"/>
    <w:tmpl w:val="6112854E"/>
    <w:lvl w:ilvl="0" w:tplc="86AAC8B6">
      <w:start w:val="1"/>
      <w:numFmt w:val="bullet"/>
      <w:lvlText w:val=""/>
      <w:lvlJc w:val="left"/>
      <w:pPr>
        <w:ind w:left="840" w:hanging="360"/>
      </w:pPr>
      <w:rPr>
        <w:rFonts w:ascii="Symbol" w:eastAsia="Symbol" w:hAnsi="Symbol" w:hint="default"/>
        <w:sz w:val="24"/>
        <w:szCs w:val="24"/>
      </w:rPr>
    </w:lvl>
    <w:lvl w:ilvl="1" w:tplc="8EE688B4">
      <w:start w:val="1"/>
      <w:numFmt w:val="bullet"/>
      <w:lvlText w:val="•"/>
      <w:lvlJc w:val="left"/>
      <w:pPr>
        <w:ind w:left="1716" w:hanging="360"/>
      </w:pPr>
      <w:rPr>
        <w:rFonts w:hint="default"/>
      </w:rPr>
    </w:lvl>
    <w:lvl w:ilvl="2" w:tplc="D832AD94">
      <w:start w:val="1"/>
      <w:numFmt w:val="bullet"/>
      <w:lvlText w:val="•"/>
      <w:lvlJc w:val="left"/>
      <w:pPr>
        <w:ind w:left="2592" w:hanging="360"/>
      </w:pPr>
      <w:rPr>
        <w:rFonts w:hint="default"/>
      </w:rPr>
    </w:lvl>
    <w:lvl w:ilvl="3" w:tplc="8A66E000">
      <w:start w:val="1"/>
      <w:numFmt w:val="bullet"/>
      <w:lvlText w:val="•"/>
      <w:lvlJc w:val="left"/>
      <w:pPr>
        <w:ind w:left="3468" w:hanging="360"/>
      </w:pPr>
      <w:rPr>
        <w:rFonts w:hint="default"/>
      </w:rPr>
    </w:lvl>
    <w:lvl w:ilvl="4" w:tplc="EFFAD136">
      <w:start w:val="1"/>
      <w:numFmt w:val="bullet"/>
      <w:lvlText w:val="•"/>
      <w:lvlJc w:val="left"/>
      <w:pPr>
        <w:ind w:left="4344" w:hanging="360"/>
      </w:pPr>
      <w:rPr>
        <w:rFonts w:hint="default"/>
      </w:rPr>
    </w:lvl>
    <w:lvl w:ilvl="5" w:tplc="A8C05C94">
      <w:start w:val="1"/>
      <w:numFmt w:val="bullet"/>
      <w:lvlText w:val="•"/>
      <w:lvlJc w:val="left"/>
      <w:pPr>
        <w:ind w:left="5220" w:hanging="360"/>
      </w:pPr>
      <w:rPr>
        <w:rFonts w:hint="default"/>
      </w:rPr>
    </w:lvl>
    <w:lvl w:ilvl="6" w:tplc="2BD61048">
      <w:start w:val="1"/>
      <w:numFmt w:val="bullet"/>
      <w:lvlText w:val="•"/>
      <w:lvlJc w:val="left"/>
      <w:pPr>
        <w:ind w:left="6096" w:hanging="360"/>
      </w:pPr>
      <w:rPr>
        <w:rFonts w:hint="default"/>
      </w:rPr>
    </w:lvl>
    <w:lvl w:ilvl="7" w:tplc="F7AAFE50">
      <w:start w:val="1"/>
      <w:numFmt w:val="bullet"/>
      <w:lvlText w:val="•"/>
      <w:lvlJc w:val="left"/>
      <w:pPr>
        <w:ind w:left="6972" w:hanging="360"/>
      </w:pPr>
      <w:rPr>
        <w:rFonts w:hint="default"/>
      </w:rPr>
    </w:lvl>
    <w:lvl w:ilvl="8" w:tplc="E2AC8430">
      <w:start w:val="1"/>
      <w:numFmt w:val="bullet"/>
      <w:lvlText w:val="•"/>
      <w:lvlJc w:val="left"/>
      <w:pPr>
        <w:ind w:left="7848" w:hanging="360"/>
      </w:pPr>
      <w:rPr>
        <w:rFonts w:hint="default"/>
      </w:rPr>
    </w:lvl>
  </w:abstractNum>
  <w:abstractNum w:abstractNumId="184">
    <w:nsid w:val="7EBC4C04"/>
    <w:multiLevelType w:val="multilevel"/>
    <w:tmpl w:val="ECBECAA0"/>
    <w:lvl w:ilvl="0">
      <w:start w:val="6"/>
      <w:numFmt w:val="decimal"/>
      <w:lvlText w:val="%1."/>
      <w:lvlJc w:val="left"/>
      <w:pPr>
        <w:ind w:left="720" w:firstLine="360"/>
      </w:pPr>
      <w:rPr>
        <w:rFonts w:hint="default"/>
        <w:u w:val="none"/>
      </w:rPr>
    </w:lvl>
    <w:lvl w:ilvl="1">
      <w:start w:val="2"/>
      <w:numFmt w:val="decimal"/>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185">
    <w:nsid w:val="7F675BEE"/>
    <w:multiLevelType w:val="hybridMultilevel"/>
    <w:tmpl w:val="82D00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7FE3727D"/>
    <w:multiLevelType w:val="hybridMultilevel"/>
    <w:tmpl w:val="06EA9D64"/>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41"/>
  </w:num>
  <w:num w:numId="2">
    <w:abstractNumId w:val="39"/>
  </w:num>
  <w:num w:numId="3">
    <w:abstractNumId w:val="32"/>
  </w:num>
  <w:num w:numId="4">
    <w:abstractNumId w:val="88"/>
  </w:num>
  <w:num w:numId="5">
    <w:abstractNumId w:val="25"/>
  </w:num>
  <w:num w:numId="6">
    <w:abstractNumId w:val="166"/>
  </w:num>
  <w:num w:numId="7">
    <w:abstractNumId w:val="175"/>
  </w:num>
  <w:num w:numId="8">
    <w:abstractNumId w:val="164"/>
  </w:num>
  <w:num w:numId="9">
    <w:abstractNumId w:val="177"/>
  </w:num>
  <w:num w:numId="10">
    <w:abstractNumId w:val="116"/>
  </w:num>
  <w:num w:numId="11">
    <w:abstractNumId w:val="109"/>
  </w:num>
  <w:num w:numId="12">
    <w:abstractNumId w:val="13"/>
  </w:num>
  <w:num w:numId="13">
    <w:abstractNumId w:val="52"/>
  </w:num>
  <w:num w:numId="14">
    <w:abstractNumId w:val="30"/>
  </w:num>
  <w:num w:numId="15">
    <w:abstractNumId w:val="8"/>
  </w:num>
  <w:num w:numId="16">
    <w:abstractNumId w:val="134"/>
  </w:num>
  <w:num w:numId="17">
    <w:abstractNumId w:val="107"/>
  </w:num>
  <w:num w:numId="18">
    <w:abstractNumId w:val="94"/>
  </w:num>
  <w:num w:numId="19">
    <w:abstractNumId w:val="46"/>
  </w:num>
  <w:num w:numId="20">
    <w:abstractNumId w:val="159"/>
  </w:num>
  <w:num w:numId="21">
    <w:abstractNumId w:val="186"/>
  </w:num>
  <w:num w:numId="22">
    <w:abstractNumId w:val="149"/>
  </w:num>
  <w:num w:numId="23">
    <w:abstractNumId w:val="153"/>
  </w:num>
  <w:num w:numId="24">
    <w:abstractNumId w:val="98"/>
  </w:num>
  <w:num w:numId="25">
    <w:abstractNumId w:val="74"/>
  </w:num>
  <w:num w:numId="26">
    <w:abstractNumId w:val="105"/>
  </w:num>
  <w:num w:numId="27">
    <w:abstractNumId w:val="83"/>
  </w:num>
  <w:num w:numId="28">
    <w:abstractNumId w:val="167"/>
  </w:num>
  <w:num w:numId="29">
    <w:abstractNumId w:val="119"/>
  </w:num>
  <w:num w:numId="30">
    <w:abstractNumId w:val="28"/>
  </w:num>
  <w:num w:numId="31">
    <w:abstractNumId w:val="114"/>
  </w:num>
  <w:num w:numId="3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6"/>
  </w:num>
  <w:num w:numId="56">
    <w:abstractNumId w:val="86"/>
  </w:num>
  <w:num w:numId="57">
    <w:abstractNumId w:val="29"/>
  </w:num>
  <w:num w:numId="58">
    <w:abstractNumId w:val="14"/>
  </w:num>
  <w:num w:numId="59">
    <w:abstractNumId w:val="91"/>
  </w:num>
  <w:num w:numId="60">
    <w:abstractNumId w:val="64"/>
  </w:num>
  <w:num w:numId="61">
    <w:abstractNumId w:val="126"/>
  </w:num>
  <w:num w:numId="62">
    <w:abstractNumId w:val="1"/>
  </w:num>
  <w:num w:numId="63">
    <w:abstractNumId w:val="42"/>
  </w:num>
  <w:num w:numId="64">
    <w:abstractNumId w:val="163"/>
  </w:num>
  <w:num w:numId="65">
    <w:abstractNumId w:val="142"/>
  </w:num>
  <w:num w:numId="66">
    <w:abstractNumId w:val="184"/>
  </w:num>
  <w:num w:numId="67">
    <w:abstractNumId w:val="176"/>
  </w:num>
  <w:num w:numId="68">
    <w:abstractNumId w:val="162"/>
  </w:num>
  <w:num w:numId="69">
    <w:abstractNumId w:val="110"/>
  </w:num>
  <w:num w:numId="70">
    <w:abstractNumId w:val="76"/>
  </w:num>
  <w:num w:numId="71">
    <w:abstractNumId w:val="104"/>
  </w:num>
  <w:num w:numId="72">
    <w:abstractNumId w:val="146"/>
  </w:num>
  <w:num w:numId="73">
    <w:abstractNumId w:val="57"/>
  </w:num>
  <w:num w:numId="74">
    <w:abstractNumId w:val="160"/>
  </w:num>
  <w:num w:numId="75">
    <w:abstractNumId w:val="99"/>
  </w:num>
  <w:num w:numId="76">
    <w:abstractNumId w:val="33"/>
  </w:num>
  <w:num w:numId="77">
    <w:abstractNumId w:val="63"/>
  </w:num>
  <w:num w:numId="78">
    <w:abstractNumId w:val="35"/>
  </w:num>
  <w:num w:numId="79">
    <w:abstractNumId w:val="102"/>
  </w:num>
  <w:num w:numId="80">
    <w:abstractNumId w:val="123"/>
  </w:num>
  <w:num w:numId="81">
    <w:abstractNumId w:val="65"/>
  </w:num>
  <w:num w:numId="82">
    <w:abstractNumId w:val="54"/>
  </w:num>
  <w:num w:numId="83">
    <w:abstractNumId w:val="7"/>
  </w:num>
  <w:num w:numId="84">
    <w:abstractNumId w:val="173"/>
  </w:num>
  <w:num w:numId="85">
    <w:abstractNumId w:val="113"/>
  </w:num>
  <w:num w:numId="86">
    <w:abstractNumId w:val="158"/>
  </w:num>
  <w:num w:numId="87">
    <w:abstractNumId w:val="168"/>
  </w:num>
  <w:num w:numId="88">
    <w:abstractNumId w:val="121"/>
  </w:num>
  <w:num w:numId="89">
    <w:abstractNumId w:val="100"/>
  </w:num>
  <w:num w:numId="90">
    <w:abstractNumId w:val="115"/>
  </w:num>
  <w:num w:numId="91">
    <w:abstractNumId w:val="132"/>
  </w:num>
  <w:num w:numId="92">
    <w:abstractNumId w:val="178"/>
  </w:num>
  <w:num w:numId="93">
    <w:abstractNumId w:val="38"/>
  </w:num>
  <w:num w:numId="94">
    <w:abstractNumId w:val="36"/>
  </w:num>
  <w:num w:numId="95">
    <w:abstractNumId w:val="24"/>
  </w:num>
  <w:num w:numId="96">
    <w:abstractNumId w:val="22"/>
  </w:num>
  <w:num w:numId="97">
    <w:abstractNumId w:val="16"/>
  </w:num>
  <w:num w:numId="98">
    <w:abstractNumId w:val="183"/>
  </w:num>
  <w:num w:numId="99">
    <w:abstractNumId w:val="130"/>
  </w:num>
  <w:num w:numId="100">
    <w:abstractNumId w:val="106"/>
  </w:num>
  <w:num w:numId="101">
    <w:abstractNumId w:val="68"/>
  </w:num>
  <w:num w:numId="102">
    <w:abstractNumId w:val="95"/>
  </w:num>
  <w:num w:numId="103">
    <w:abstractNumId w:val="111"/>
  </w:num>
  <w:num w:numId="104">
    <w:abstractNumId w:val="56"/>
  </w:num>
  <w:num w:numId="105">
    <w:abstractNumId w:val="157"/>
  </w:num>
  <w:num w:numId="106">
    <w:abstractNumId w:val="101"/>
  </w:num>
  <w:num w:numId="107">
    <w:abstractNumId w:val="10"/>
  </w:num>
  <w:num w:numId="108">
    <w:abstractNumId w:val="154"/>
  </w:num>
  <w:num w:numId="109">
    <w:abstractNumId w:val="19"/>
  </w:num>
  <w:num w:numId="110">
    <w:abstractNumId w:val="82"/>
  </w:num>
  <w:num w:numId="111">
    <w:abstractNumId w:val="55"/>
  </w:num>
  <w:num w:numId="112">
    <w:abstractNumId w:val="172"/>
  </w:num>
  <w:num w:numId="113">
    <w:abstractNumId w:val="44"/>
  </w:num>
  <w:num w:numId="114">
    <w:abstractNumId w:val="81"/>
  </w:num>
  <w:num w:numId="115">
    <w:abstractNumId w:val="49"/>
  </w:num>
  <w:num w:numId="116">
    <w:abstractNumId w:val="174"/>
  </w:num>
  <w:num w:numId="117">
    <w:abstractNumId w:val="51"/>
  </w:num>
  <w:num w:numId="118">
    <w:abstractNumId w:val="147"/>
  </w:num>
  <w:num w:numId="119">
    <w:abstractNumId w:val="0"/>
  </w:num>
  <w:num w:numId="120">
    <w:abstractNumId w:val="96"/>
  </w:num>
  <w:num w:numId="121">
    <w:abstractNumId w:val="73"/>
  </w:num>
  <w:num w:numId="122">
    <w:abstractNumId w:val="135"/>
  </w:num>
  <w:num w:numId="123">
    <w:abstractNumId w:val="139"/>
  </w:num>
  <w:num w:numId="124">
    <w:abstractNumId w:val="26"/>
  </w:num>
  <w:num w:numId="125">
    <w:abstractNumId w:val="171"/>
  </w:num>
  <w:num w:numId="126">
    <w:abstractNumId w:val="70"/>
  </w:num>
  <w:num w:numId="127">
    <w:abstractNumId w:val="71"/>
  </w:num>
  <w:num w:numId="128">
    <w:abstractNumId w:val="133"/>
  </w:num>
  <w:num w:numId="129">
    <w:abstractNumId w:val="50"/>
  </w:num>
  <w:num w:numId="130">
    <w:abstractNumId w:val="161"/>
  </w:num>
  <w:num w:numId="131">
    <w:abstractNumId w:val="69"/>
  </w:num>
  <w:num w:numId="132">
    <w:abstractNumId w:val="169"/>
  </w:num>
  <w:num w:numId="133">
    <w:abstractNumId w:val="40"/>
  </w:num>
  <w:num w:numId="134">
    <w:abstractNumId w:val="93"/>
  </w:num>
  <w:num w:numId="135">
    <w:abstractNumId w:val="179"/>
  </w:num>
  <w:num w:numId="136">
    <w:abstractNumId w:val="48"/>
  </w:num>
  <w:num w:numId="137">
    <w:abstractNumId w:val="125"/>
  </w:num>
  <w:num w:numId="138">
    <w:abstractNumId w:val="21"/>
  </w:num>
  <w:num w:numId="139">
    <w:abstractNumId w:val="60"/>
  </w:num>
  <w:num w:numId="140">
    <w:abstractNumId w:val="180"/>
  </w:num>
  <w:num w:numId="141">
    <w:abstractNumId w:val="87"/>
  </w:num>
  <w:num w:numId="142">
    <w:abstractNumId w:val="6"/>
  </w:num>
  <w:num w:numId="143">
    <w:abstractNumId w:val="170"/>
  </w:num>
  <w:num w:numId="144">
    <w:abstractNumId w:val="140"/>
  </w:num>
  <w:num w:numId="145">
    <w:abstractNumId w:val="118"/>
  </w:num>
  <w:num w:numId="146">
    <w:abstractNumId w:val="34"/>
  </w:num>
  <w:num w:numId="147">
    <w:abstractNumId w:val="59"/>
  </w:num>
  <w:num w:numId="148">
    <w:abstractNumId w:val="23"/>
  </w:num>
  <w:num w:numId="149">
    <w:abstractNumId w:val="143"/>
  </w:num>
  <w:num w:numId="150">
    <w:abstractNumId w:val="11"/>
  </w:num>
  <w:num w:numId="151">
    <w:abstractNumId w:val="4"/>
  </w:num>
  <w:num w:numId="152">
    <w:abstractNumId w:val="37"/>
  </w:num>
  <w:num w:numId="153">
    <w:abstractNumId w:val="85"/>
  </w:num>
  <w:num w:numId="154">
    <w:abstractNumId w:val="47"/>
  </w:num>
  <w:num w:numId="155">
    <w:abstractNumId w:val="58"/>
  </w:num>
  <w:num w:numId="156">
    <w:abstractNumId w:val="181"/>
  </w:num>
  <w:num w:numId="157">
    <w:abstractNumId w:val="182"/>
  </w:num>
  <w:num w:numId="158">
    <w:abstractNumId w:val="150"/>
  </w:num>
  <w:num w:numId="159">
    <w:abstractNumId w:val="151"/>
  </w:num>
  <w:num w:numId="160">
    <w:abstractNumId w:val="31"/>
  </w:num>
  <w:num w:numId="161">
    <w:abstractNumId w:val="129"/>
  </w:num>
  <w:num w:numId="162">
    <w:abstractNumId w:val="79"/>
  </w:num>
  <w:num w:numId="163">
    <w:abstractNumId w:val="3"/>
  </w:num>
  <w:num w:numId="164">
    <w:abstractNumId w:val="67"/>
  </w:num>
  <w:num w:numId="165">
    <w:abstractNumId w:val="144"/>
  </w:num>
  <w:num w:numId="166">
    <w:abstractNumId w:val="122"/>
  </w:num>
  <w:num w:numId="167">
    <w:abstractNumId w:val="138"/>
  </w:num>
  <w:num w:numId="168">
    <w:abstractNumId w:val="75"/>
  </w:num>
  <w:num w:numId="169">
    <w:abstractNumId w:val="84"/>
  </w:num>
  <w:num w:numId="170">
    <w:abstractNumId w:val="18"/>
  </w:num>
  <w:num w:numId="171">
    <w:abstractNumId w:val="80"/>
  </w:num>
  <w:num w:numId="172">
    <w:abstractNumId w:val="2"/>
  </w:num>
  <w:num w:numId="173">
    <w:abstractNumId w:val="9"/>
  </w:num>
  <w:num w:numId="174">
    <w:abstractNumId w:val="78"/>
  </w:num>
  <w:num w:numId="175">
    <w:abstractNumId w:val="92"/>
  </w:num>
  <w:num w:numId="176">
    <w:abstractNumId w:val="165"/>
  </w:num>
  <w:num w:numId="177">
    <w:abstractNumId w:val="152"/>
  </w:num>
  <w:num w:numId="178">
    <w:abstractNumId w:val="127"/>
  </w:num>
  <w:num w:numId="179">
    <w:abstractNumId w:val="53"/>
  </w:num>
  <w:num w:numId="180">
    <w:abstractNumId w:val="112"/>
  </w:num>
  <w:num w:numId="181">
    <w:abstractNumId w:val="90"/>
  </w:num>
  <w:num w:numId="182">
    <w:abstractNumId w:val="137"/>
  </w:num>
  <w:num w:numId="183">
    <w:abstractNumId w:val="185"/>
  </w:num>
  <w:num w:numId="184">
    <w:abstractNumId w:val="124"/>
  </w:num>
  <w:num w:numId="185">
    <w:abstractNumId w:val="103"/>
  </w:num>
  <w:num w:numId="186">
    <w:abstractNumId w:val="72"/>
  </w:num>
  <w:num w:numId="187">
    <w:abstractNumId w:val="66"/>
  </w:num>
  <w:num w:numId="188">
    <w:abstractNumId w:val="120"/>
  </w:num>
  <w:num w:numId="189">
    <w:abstractNumId w:val="20"/>
  </w:num>
  <w:num w:numId="190">
    <w:abstractNumId w:val="136"/>
  </w:num>
  <w:num w:numId="191">
    <w:abstractNumId w:val="45"/>
  </w:num>
  <w:num w:numId="192">
    <w:abstractNumId w:val="117"/>
  </w:num>
  <w:num w:numId="193">
    <w:abstractNumId w:val="155"/>
  </w:num>
  <w:num w:numId="194">
    <w:abstractNumId w:val="41"/>
  </w:num>
  <w:num w:numId="195">
    <w:abstractNumId w:val="77"/>
  </w:num>
  <w:num w:numId="196">
    <w:abstractNumId w:val="108"/>
  </w:num>
  <w:num w:numId="197">
    <w:abstractNumId w:val="62"/>
  </w:num>
  <w:num w:numId="198">
    <w:abstractNumId w:val="15"/>
  </w:num>
  <w:num w:numId="199">
    <w:abstractNumId w:val="131"/>
  </w:num>
  <w:num w:numId="200">
    <w:abstractNumId w:val="148"/>
  </w:num>
  <w:num w:numId="201">
    <w:abstractNumId w:val="145"/>
  </w:num>
  <w:num w:numId="202">
    <w:abstractNumId w:val="61"/>
  </w:num>
  <w:num w:numId="203">
    <w:abstractNumId w:val="43"/>
  </w:num>
  <w:num w:numId="204">
    <w:abstractNumId w:val="5"/>
  </w:num>
  <w:num w:numId="205">
    <w:abstractNumId w:val="27"/>
  </w:num>
  <w:num w:numId="206">
    <w:abstractNumId w:val="97"/>
  </w:num>
  <w:num w:numId="207">
    <w:abstractNumId w:val="89"/>
  </w:num>
  <w:num w:numId="208">
    <w:abstractNumId w:val="17"/>
  </w:num>
  <w:num w:numId="209">
    <w:abstractNumId w:val="128"/>
  </w:num>
  <w:num w:numId="210">
    <w:abstractNumId w:val="12"/>
  </w:num>
  <w:num w:numId="21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hdrShapeDefaults>
    <o:shapedefaults v:ext="edit" spidmax="83973"/>
    <o:shapelayout v:ext="edit">
      <o:idmap v:ext="edit" data="8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364"/>
    <w:rsid w:val="00000E8B"/>
    <w:rsid w:val="00002735"/>
    <w:rsid w:val="000038BE"/>
    <w:rsid w:val="00005592"/>
    <w:rsid w:val="00010907"/>
    <w:rsid w:val="00010E34"/>
    <w:rsid w:val="000121C9"/>
    <w:rsid w:val="00026563"/>
    <w:rsid w:val="000265EE"/>
    <w:rsid w:val="0003229F"/>
    <w:rsid w:val="00032ECB"/>
    <w:rsid w:val="000364E7"/>
    <w:rsid w:val="0003769C"/>
    <w:rsid w:val="00037C7E"/>
    <w:rsid w:val="0004327C"/>
    <w:rsid w:val="000441F0"/>
    <w:rsid w:val="00044BF2"/>
    <w:rsid w:val="00045C31"/>
    <w:rsid w:val="000478F0"/>
    <w:rsid w:val="00047E2F"/>
    <w:rsid w:val="00050882"/>
    <w:rsid w:val="00053EA1"/>
    <w:rsid w:val="0005518E"/>
    <w:rsid w:val="0006044B"/>
    <w:rsid w:val="00060782"/>
    <w:rsid w:val="000607C3"/>
    <w:rsid w:val="00060A26"/>
    <w:rsid w:val="00060BE4"/>
    <w:rsid w:val="000612D7"/>
    <w:rsid w:val="00065183"/>
    <w:rsid w:val="00065592"/>
    <w:rsid w:val="00066A49"/>
    <w:rsid w:val="00071364"/>
    <w:rsid w:val="0007556A"/>
    <w:rsid w:val="000757F5"/>
    <w:rsid w:val="000769F5"/>
    <w:rsid w:val="00080307"/>
    <w:rsid w:val="00080EC9"/>
    <w:rsid w:val="0008145F"/>
    <w:rsid w:val="00083249"/>
    <w:rsid w:val="0008325F"/>
    <w:rsid w:val="000833F8"/>
    <w:rsid w:val="00083861"/>
    <w:rsid w:val="00091E20"/>
    <w:rsid w:val="00092882"/>
    <w:rsid w:val="00095C97"/>
    <w:rsid w:val="00096CEE"/>
    <w:rsid w:val="000A09C6"/>
    <w:rsid w:val="000A0FA9"/>
    <w:rsid w:val="000A560F"/>
    <w:rsid w:val="000A728E"/>
    <w:rsid w:val="000B0CA5"/>
    <w:rsid w:val="000B19A6"/>
    <w:rsid w:val="000B19DB"/>
    <w:rsid w:val="000B6AFB"/>
    <w:rsid w:val="000B751B"/>
    <w:rsid w:val="000C0A0F"/>
    <w:rsid w:val="000C1483"/>
    <w:rsid w:val="000C29F6"/>
    <w:rsid w:val="000C6BD6"/>
    <w:rsid w:val="000C77CC"/>
    <w:rsid w:val="000C7DA0"/>
    <w:rsid w:val="000D02C0"/>
    <w:rsid w:val="000D072C"/>
    <w:rsid w:val="000D291C"/>
    <w:rsid w:val="000D442A"/>
    <w:rsid w:val="000D53B0"/>
    <w:rsid w:val="000D5E3E"/>
    <w:rsid w:val="000D68CC"/>
    <w:rsid w:val="000D6EC0"/>
    <w:rsid w:val="000D78DC"/>
    <w:rsid w:val="000D7D38"/>
    <w:rsid w:val="000E426C"/>
    <w:rsid w:val="000E479A"/>
    <w:rsid w:val="000E4A96"/>
    <w:rsid w:val="000E4B53"/>
    <w:rsid w:val="000E55E0"/>
    <w:rsid w:val="000E5708"/>
    <w:rsid w:val="000E7D07"/>
    <w:rsid w:val="000F0948"/>
    <w:rsid w:val="000F109E"/>
    <w:rsid w:val="000F10C2"/>
    <w:rsid w:val="000F16B7"/>
    <w:rsid w:val="000F1DDC"/>
    <w:rsid w:val="000F1ED6"/>
    <w:rsid w:val="000F2E16"/>
    <w:rsid w:val="000F3663"/>
    <w:rsid w:val="000F4F2A"/>
    <w:rsid w:val="000F5A94"/>
    <w:rsid w:val="000F7D40"/>
    <w:rsid w:val="00100BF4"/>
    <w:rsid w:val="00101E5A"/>
    <w:rsid w:val="001022D8"/>
    <w:rsid w:val="00107839"/>
    <w:rsid w:val="00110508"/>
    <w:rsid w:val="00113BFC"/>
    <w:rsid w:val="001143DE"/>
    <w:rsid w:val="00115710"/>
    <w:rsid w:val="0011583E"/>
    <w:rsid w:val="0012497A"/>
    <w:rsid w:val="001255B0"/>
    <w:rsid w:val="00125FD5"/>
    <w:rsid w:val="001265AA"/>
    <w:rsid w:val="00126AFD"/>
    <w:rsid w:val="00130485"/>
    <w:rsid w:val="0013060F"/>
    <w:rsid w:val="0013138B"/>
    <w:rsid w:val="00136215"/>
    <w:rsid w:val="001371CC"/>
    <w:rsid w:val="00137BFE"/>
    <w:rsid w:val="00140A48"/>
    <w:rsid w:val="001420FF"/>
    <w:rsid w:val="00143952"/>
    <w:rsid w:val="0014504D"/>
    <w:rsid w:val="001472D5"/>
    <w:rsid w:val="00151150"/>
    <w:rsid w:val="001521E1"/>
    <w:rsid w:val="001524FC"/>
    <w:rsid w:val="00152AD8"/>
    <w:rsid w:val="00152D81"/>
    <w:rsid w:val="00152FC3"/>
    <w:rsid w:val="001552C6"/>
    <w:rsid w:val="00155B0E"/>
    <w:rsid w:val="001571B2"/>
    <w:rsid w:val="0015722C"/>
    <w:rsid w:val="00163D9B"/>
    <w:rsid w:val="001665EB"/>
    <w:rsid w:val="001706D1"/>
    <w:rsid w:val="00171A00"/>
    <w:rsid w:val="0017375D"/>
    <w:rsid w:val="00176085"/>
    <w:rsid w:val="0017624E"/>
    <w:rsid w:val="001775D8"/>
    <w:rsid w:val="00180A67"/>
    <w:rsid w:val="001840B5"/>
    <w:rsid w:val="00185B1A"/>
    <w:rsid w:val="0019014B"/>
    <w:rsid w:val="00190270"/>
    <w:rsid w:val="00190C1F"/>
    <w:rsid w:val="0019203F"/>
    <w:rsid w:val="00192337"/>
    <w:rsid w:val="001964BE"/>
    <w:rsid w:val="00196F22"/>
    <w:rsid w:val="001A0714"/>
    <w:rsid w:val="001A0C05"/>
    <w:rsid w:val="001A13CF"/>
    <w:rsid w:val="001A6CB3"/>
    <w:rsid w:val="001A6F49"/>
    <w:rsid w:val="001A762B"/>
    <w:rsid w:val="001B140F"/>
    <w:rsid w:val="001B5E70"/>
    <w:rsid w:val="001B5FCE"/>
    <w:rsid w:val="001C059C"/>
    <w:rsid w:val="001C2C9B"/>
    <w:rsid w:val="001C3821"/>
    <w:rsid w:val="001C5D52"/>
    <w:rsid w:val="001D045A"/>
    <w:rsid w:val="001D0546"/>
    <w:rsid w:val="001D0C8E"/>
    <w:rsid w:val="001D100F"/>
    <w:rsid w:val="001D2475"/>
    <w:rsid w:val="001D3988"/>
    <w:rsid w:val="001E05EA"/>
    <w:rsid w:val="001E23DF"/>
    <w:rsid w:val="001E2A1F"/>
    <w:rsid w:val="001E3710"/>
    <w:rsid w:val="001E3DB1"/>
    <w:rsid w:val="001E41BC"/>
    <w:rsid w:val="001E7EF0"/>
    <w:rsid w:val="001F2EF7"/>
    <w:rsid w:val="001F5710"/>
    <w:rsid w:val="001F5949"/>
    <w:rsid w:val="00200BD0"/>
    <w:rsid w:val="00200BDB"/>
    <w:rsid w:val="002020E5"/>
    <w:rsid w:val="00205DDF"/>
    <w:rsid w:val="0021125E"/>
    <w:rsid w:val="002112E4"/>
    <w:rsid w:val="00212BBD"/>
    <w:rsid w:val="00212F06"/>
    <w:rsid w:val="002179D8"/>
    <w:rsid w:val="00221F68"/>
    <w:rsid w:val="00222BEB"/>
    <w:rsid w:val="0022324F"/>
    <w:rsid w:val="00223D58"/>
    <w:rsid w:val="002252AB"/>
    <w:rsid w:val="0022532F"/>
    <w:rsid w:val="002262A0"/>
    <w:rsid w:val="002267D3"/>
    <w:rsid w:val="00226C6C"/>
    <w:rsid w:val="00230762"/>
    <w:rsid w:val="002313DC"/>
    <w:rsid w:val="00231E92"/>
    <w:rsid w:val="00234A18"/>
    <w:rsid w:val="00235CC5"/>
    <w:rsid w:val="002406C2"/>
    <w:rsid w:val="00240A2A"/>
    <w:rsid w:val="002411FC"/>
    <w:rsid w:val="002434F6"/>
    <w:rsid w:val="00243DD5"/>
    <w:rsid w:val="00243ED5"/>
    <w:rsid w:val="00250AD7"/>
    <w:rsid w:val="00251D10"/>
    <w:rsid w:val="002520BA"/>
    <w:rsid w:val="00253260"/>
    <w:rsid w:val="00253ABB"/>
    <w:rsid w:val="002547CA"/>
    <w:rsid w:val="002548A2"/>
    <w:rsid w:val="00254B10"/>
    <w:rsid w:val="00254B3D"/>
    <w:rsid w:val="00260580"/>
    <w:rsid w:val="00263412"/>
    <w:rsid w:val="00264F4C"/>
    <w:rsid w:val="00270DDB"/>
    <w:rsid w:val="002720B6"/>
    <w:rsid w:val="00282E53"/>
    <w:rsid w:val="00283606"/>
    <w:rsid w:val="0028526B"/>
    <w:rsid w:val="00285663"/>
    <w:rsid w:val="00294443"/>
    <w:rsid w:val="0029503A"/>
    <w:rsid w:val="002977DC"/>
    <w:rsid w:val="002A015D"/>
    <w:rsid w:val="002A1E03"/>
    <w:rsid w:val="002A32F8"/>
    <w:rsid w:val="002A4A17"/>
    <w:rsid w:val="002A4BBF"/>
    <w:rsid w:val="002A6999"/>
    <w:rsid w:val="002B10AD"/>
    <w:rsid w:val="002B27E7"/>
    <w:rsid w:val="002B4824"/>
    <w:rsid w:val="002B7AB1"/>
    <w:rsid w:val="002C11A6"/>
    <w:rsid w:val="002C1FBA"/>
    <w:rsid w:val="002C21CA"/>
    <w:rsid w:val="002C3526"/>
    <w:rsid w:val="002C6F00"/>
    <w:rsid w:val="002C726B"/>
    <w:rsid w:val="002C7CFF"/>
    <w:rsid w:val="002D3A36"/>
    <w:rsid w:val="002D6D53"/>
    <w:rsid w:val="002E203C"/>
    <w:rsid w:val="002E3805"/>
    <w:rsid w:val="002E42A9"/>
    <w:rsid w:val="002E43DA"/>
    <w:rsid w:val="002E6D1B"/>
    <w:rsid w:val="002F04CB"/>
    <w:rsid w:val="002F04EA"/>
    <w:rsid w:val="002F0644"/>
    <w:rsid w:val="002F1267"/>
    <w:rsid w:val="002F17BE"/>
    <w:rsid w:val="002F2B17"/>
    <w:rsid w:val="002F3453"/>
    <w:rsid w:val="002F365E"/>
    <w:rsid w:val="002F3B00"/>
    <w:rsid w:val="00300752"/>
    <w:rsid w:val="00301DF0"/>
    <w:rsid w:val="00303DA9"/>
    <w:rsid w:val="00304231"/>
    <w:rsid w:val="00304FF8"/>
    <w:rsid w:val="00307D96"/>
    <w:rsid w:val="003122A3"/>
    <w:rsid w:val="00312687"/>
    <w:rsid w:val="003136DC"/>
    <w:rsid w:val="003152E4"/>
    <w:rsid w:val="00315E21"/>
    <w:rsid w:val="0031756B"/>
    <w:rsid w:val="003213AC"/>
    <w:rsid w:val="0032181A"/>
    <w:rsid w:val="00321D7D"/>
    <w:rsid w:val="0032297B"/>
    <w:rsid w:val="0032556B"/>
    <w:rsid w:val="00326950"/>
    <w:rsid w:val="00327A7E"/>
    <w:rsid w:val="0033018A"/>
    <w:rsid w:val="00330DE8"/>
    <w:rsid w:val="00331D03"/>
    <w:rsid w:val="00332ED3"/>
    <w:rsid w:val="00334A6A"/>
    <w:rsid w:val="00334C5F"/>
    <w:rsid w:val="0033718C"/>
    <w:rsid w:val="003373EF"/>
    <w:rsid w:val="003374B2"/>
    <w:rsid w:val="00341051"/>
    <w:rsid w:val="00342C08"/>
    <w:rsid w:val="00343BEE"/>
    <w:rsid w:val="003442B4"/>
    <w:rsid w:val="00346FCC"/>
    <w:rsid w:val="0034721B"/>
    <w:rsid w:val="003478C0"/>
    <w:rsid w:val="0035101E"/>
    <w:rsid w:val="00355214"/>
    <w:rsid w:val="00355385"/>
    <w:rsid w:val="00356AC4"/>
    <w:rsid w:val="0036034E"/>
    <w:rsid w:val="00363C5C"/>
    <w:rsid w:val="00364452"/>
    <w:rsid w:val="0036446B"/>
    <w:rsid w:val="003646D9"/>
    <w:rsid w:val="003654EE"/>
    <w:rsid w:val="00365696"/>
    <w:rsid w:val="00371316"/>
    <w:rsid w:val="00372B39"/>
    <w:rsid w:val="003748C2"/>
    <w:rsid w:val="0037500F"/>
    <w:rsid w:val="003760F8"/>
    <w:rsid w:val="003763D5"/>
    <w:rsid w:val="00376BCD"/>
    <w:rsid w:val="00380B93"/>
    <w:rsid w:val="00381A71"/>
    <w:rsid w:val="003824D1"/>
    <w:rsid w:val="003830C6"/>
    <w:rsid w:val="0038343D"/>
    <w:rsid w:val="0038560D"/>
    <w:rsid w:val="00385BD7"/>
    <w:rsid w:val="00386121"/>
    <w:rsid w:val="00386EC0"/>
    <w:rsid w:val="00387111"/>
    <w:rsid w:val="00387BDD"/>
    <w:rsid w:val="00393A6B"/>
    <w:rsid w:val="00393CA5"/>
    <w:rsid w:val="00393E34"/>
    <w:rsid w:val="0039408E"/>
    <w:rsid w:val="003942BF"/>
    <w:rsid w:val="00397567"/>
    <w:rsid w:val="00397C36"/>
    <w:rsid w:val="003A034D"/>
    <w:rsid w:val="003A37C3"/>
    <w:rsid w:val="003A4655"/>
    <w:rsid w:val="003A4E48"/>
    <w:rsid w:val="003A518F"/>
    <w:rsid w:val="003A7260"/>
    <w:rsid w:val="003B03EB"/>
    <w:rsid w:val="003B1328"/>
    <w:rsid w:val="003B18DF"/>
    <w:rsid w:val="003B2862"/>
    <w:rsid w:val="003B2AF9"/>
    <w:rsid w:val="003B7C33"/>
    <w:rsid w:val="003C109A"/>
    <w:rsid w:val="003C1976"/>
    <w:rsid w:val="003C31D7"/>
    <w:rsid w:val="003C445F"/>
    <w:rsid w:val="003D15E5"/>
    <w:rsid w:val="003D1E28"/>
    <w:rsid w:val="003D21D8"/>
    <w:rsid w:val="003D2565"/>
    <w:rsid w:val="003D3462"/>
    <w:rsid w:val="003D518F"/>
    <w:rsid w:val="003D704F"/>
    <w:rsid w:val="003D750C"/>
    <w:rsid w:val="003E04C5"/>
    <w:rsid w:val="003E3935"/>
    <w:rsid w:val="003E7E91"/>
    <w:rsid w:val="003F0711"/>
    <w:rsid w:val="003F3C5C"/>
    <w:rsid w:val="003F46DA"/>
    <w:rsid w:val="003F4ED6"/>
    <w:rsid w:val="003F5B8B"/>
    <w:rsid w:val="003F5C4F"/>
    <w:rsid w:val="004003AC"/>
    <w:rsid w:val="00400876"/>
    <w:rsid w:val="00400DA8"/>
    <w:rsid w:val="00401D89"/>
    <w:rsid w:val="0040223A"/>
    <w:rsid w:val="00403F80"/>
    <w:rsid w:val="00407065"/>
    <w:rsid w:val="00407CD0"/>
    <w:rsid w:val="00412EB4"/>
    <w:rsid w:val="00422707"/>
    <w:rsid w:val="004235AB"/>
    <w:rsid w:val="0042551C"/>
    <w:rsid w:val="00425818"/>
    <w:rsid w:val="00425FC3"/>
    <w:rsid w:val="004313F9"/>
    <w:rsid w:val="00432C6D"/>
    <w:rsid w:val="00433FD9"/>
    <w:rsid w:val="004345C3"/>
    <w:rsid w:val="00435ACD"/>
    <w:rsid w:val="00441702"/>
    <w:rsid w:val="0044251F"/>
    <w:rsid w:val="00442DDC"/>
    <w:rsid w:val="00443107"/>
    <w:rsid w:val="004433EE"/>
    <w:rsid w:val="004503B9"/>
    <w:rsid w:val="00456E45"/>
    <w:rsid w:val="00457CCB"/>
    <w:rsid w:val="00457F4E"/>
    <w:rsid w:val="00460221"/>
    <w:rsid w:val="0046164B"/>
    <w:rsid w:val="00461875"/>
    <w:rsid w:val="00464F4D"/>
    <w:rsid w:val="00465425"/>
    <w:rsid w:val="00465501"/>
    <w:rsid w:val="00465994"/>
    <w:rsid w:val="00467F61"/>
    <w:rsid w:val="0047012F"/>
    <w:rsid w:val="00470351"/>
    <w:rsid w:val="00470856"/>
    <w:rsid w:val="00470DFA"/>
    <w:rsid w:val="004719B4"/>
    <w:rsid w:val="00476A97"/>
    <w:rsid w:val="004777DD"/>
    <w:rsid w:val="00480288"/>
    <w:rsid w:val="004803DA"/>
    <w:rsid w:val="00480E39"/>
    <w:rsid w:val="00483713"/>
    <w:rsid w:val="00483DBA"/>
    <w:rsid w:val="004860D0"/>
    <w:rsid w:val="00495BC9"/>
    <w:rsid w:val="00496065"/>
    <w:rsid w:val="00496083"/>
    <w:rsid w:val="0049689C"/>
    <w:rsid w:val="004973B6"/>
    <w:rsid w:val="004A3D29"/>
    <w:rsid w:val="004A4FD4"/>
    <w:rsid w:val="004A652D"/>
    <w:rsid w:val="004B0ED4"/>
    <w:rsid w:val="004B111E"/>
    <w:rsid w:val="004B3914"/>
    <w:rsid w:val="004B446A"/>
    <w:rsid w:val="004B4499"/>
    <w:rsid w:val="004B4EB3"/>
    <w:rsid w:val="004B4FC5"/>
    <w:rsid w:val="004B58B3"/>
    <w:rsid w:val="004B6FC2"/>
    <w:rsid w:val="004B7B4D"/>
    <w:rsid w:val="004C30D2"/>
    <w:rsid w:val="004C3343"/>
    <w:rsid w:val="004C377F"/>
    <w:rsid w:val="004C405F"/>
    <w:rsid w:val="004C4075"/>
    <w:rsid w:val="004C671E"/>
    <w:rsid w:val="004C766D"/>
    <w:rsid w:val="004D67F1"/>
    <w:rsid w:val="004D6989"/>
    <w:rsid w:val="004D72A4"/>
    <w:rsid w:val="004D72F8"/>
    <w:rsid w:val="004E0D50"/>
    <w:rsid w:val="004E2EC6"/>
    <w:rsid w:val="004E3369"/>
    <w:rsid w:val="004E34E5"/>
    <w:rsid w:val="004E3BEF"/>
    <w:rsid w:val="004E47F7"/>
    <w:rsid w:val="004E59DE"/>
    <w:rsid w:val="004E74CC"/>
    <w:rsid w:val="004F13B5"/>
    <w:rsid w:val="004F4550"/>
    <w:rsid w:val="004F70A7"/>
    <w:rsid w:val="004F7220"/>
    <w:rsid w:val="004F7482"/>
    <w:rsid w:val="00500F92"/>
    <w:rsid w:val="005020F3"/>
    <w:rsid w:val="00504705"/>
    <w:rsid w:val="0050481B"/>
    <w:rsid w:val="00504A43"/>
    <w:rsid w:val="00504C14"/>
    <w:rsid w:val="00506E28"/>
    <w:rsid w:val="005073A2"/>
    <w:rsid w:val="00511A9E"/>
    <w:rsid w:val="005149C8"/>
    <w:rsid w:val="005155F3"/>
    <w:rsid w:val="005157D4"/>
    <w:rsid w:val="005170CB"/>
    <w:rsid w:val="00521ABC"/>
    <w:rsid w:val="00521E50"/>
    <w:rsid w:val="005221AB"/>
    <w:rsid w:val="00522EB5"/>
    <w:rsid w:val="005270F9"/>
    <w:rsid w:val="00530E40"/>
    <w:rsid w:val="00530F5C"/>
    <w:rsid w:val="00531058"/>
    <w:rsid w:val="005348DA"/>
    <w:rsid w:val="0053627A"/>
    <w:rsid w:val="00540698"/>
    <w:rsid w:val="0054107A"/>
    <w:rsid w:val="005437D8"/>
    <w:rsid w:val="00543C54"/>
    <w:rsid w:val="0054540E"/>
    <w:rsid w:val="00546643"/>
    <w:rsid w:val="005470EC"/>
    <w:rsid w:val="00547306"/>
    <w:rsid w:val="00552506"/>
    <w:rsid w:val="005549F4"/>
    <w:rsid w:val="00556202"/>
    <w:rsid w:val="00557221"/>
    <w:rsid w:val="00560A5B"/>
    <w:rsid w:val="00561008"/>
    <w:rsid w:val="005629A6"/>
    <w:rsid w:val="005632EB"/>
    <w:rsid w:val="00564DDE"/>
    <w:rsid w:val="0056680F"/>
    <w:rsid w:val="005729B1"/>
    <w:rsid w:val="00575D46"/>
    <w:rsid w:val="005815FA"/>
    <w:rsid w:val="00581863"/>
    <w:rsid w:val="00583AE6"/>
    <w:rsid w:val="005847DE"/>
    <w:rsid w:val="005857CC"/>
    <w:rsid w:val="0058582A"/>
    <w:rsid w:val="00587F69"/>
    <w:rsid w:val="00590F8B"/>
    <w:rsid w:val="0059612E"/>
    <w:rsid w:val="0059626A"/>
    <w:rsid w:val="005965C4"/>
    <w:rsid w:val="005A1909"/>
    <w:rsid w:val="005A298E"/>
    <w:rsid w:val="005A375A"/>
    <w:rsid w:val="005A43E6"/>
    <w:rsid w:val="005B1225"/>
    <w:rsid w:val="005B21BC"/>
    <w:rsid w:val="005B37FA"/>
    <w:rsid w:val="005B3F76"/>
    <w:rsid w:val="005B4805"/>
    <w:rsid w:val="005B4A1E"/>
    <w:rsid w:val="005B5E81"/>
    <w:rsid w:val="005B6FE1"/>
    <w:rsid w:val="005B7390"/>
    <w:rsid w:val="005B744C"/>
    <w:rsid w:val="005C0429"/>
    <w:rsid w:val="005C2ED7"/>
    <w:rsid w:val="005C3239"/>
    <w:rsid w:val="005C46BB"/>
    <w:rsid w:val="005C4F9D"/>
    <w:rsid w:val="005C5CEC"/>
    <w:rsid w:val="005C6FA7"/>
    <w:rsid w:val="005D11E6"/>
    <w:rsid w:val="005D1831"/>
    <w:rsid w:val="005D3D54"/>
    <w:rsid w:val="005D4B05"/>
    <w:rsid w:val="005D58C6"/>
    <w:rsid w:val="005D693B"/>
    <w:rsid w:val="005D7C43"/>
    <w:rsid w:val="005E0F4B"/>
    <w:rsid w:val="005E0FC2"/>
    <w:rsid w:val="005E10E6"/>
    <w:rsid w:val="005E2CC1"/>
    <w:rsid w:val="005E389A"/>
    <w:rsid w:val="005E38E1"/>
    <w:rsid w:val="005E41E8"/>
    <w:rsid w:val="005E5026"/>
    <w:rsid w:val="005E51AC"/>
    <w:rsid w:val="005E5CD6"/>
    <w:rsid w:val="005F1205"/>
    <w:rsid w:val="005F12CD"/>
    <w:rsid w:val="005F1FC7"/>
    <w:rsid w:val="005F53B2"/>
    <w:rsid w:val="005F64BB"/>
    <w:rsid w:val="006056D2"/>
    <w:rsid w:val="00607563"/>
    <w:rsid w:val="0060797C"/>
    <w:rsid w:val="00612255"/>
    <w:rsid w:val="006126BC"/>
    <w:rsid w:val="00616A0E"/>
    <w:rsid w:val="00620E78"/>
    <w:rsid w:val="006226C4"/>
    <w:rsid w:val="006234F9"/>
    <w:rsid w:val="00623B5E"/>
    <w:rsid w:val="0062604B"/>
    <w:rsid w:val="00627B65"/>
    <w:rsid w:val="00631369"/>
    <w:rsid w:val="006314EA"/>
    <w:rsid w:val="006335F4"/>
    <w:rsid w:val="006341BB"/>
    <w:rsid w:val="00635502"/>
    <w:rsid w:val="00635871"/>
    <w:rsid w:val="006363C8"/>
    <w:rsid w:val="00640A9D"/>
    <w:rsid w:val="0064129B"/>
    <w:rsid w:val="006419D8"/>
    <w:rsid w:val="006428E0"/>
    <w:rsid w:val="00643AF0"/>
    <w:rsid w:val="00644E13"/>
    <w:rsid w:val="00644EF1"/>
    <w:rsid w:val="00644F37"/>
    <w:rsid w:val="0064550C"/>
    <w:rsid w:val="00645611"/>
    <w:rsid w:val="0064587E"/>
    <w:rsid w:val="00646979"/>
    <w:rsid w:val="00650654"/>
    <w:rsid w:val="00652F87"/>
    <w:rsid w:val="00653F95"/>
    <w:rsid w:val="00656796"/>
    <w:rsid w:val="00663EF4"/>
    <w:rsid w:val="006664FC"/>
    <w:rsid w:val="00666CBD"/>
    <w:rsid w:val="00666E95"/>
    <w:rsid w:val="00666F95"/>
    <w:rsid w:val="00670C0A"/>
    <w:rsid w:val="006718F4"/>
    <w:rsid w:val="00671B21"/>
    <w:rsid w:val="00672060"/>
    <w:rsid w:val="00673A58"/>
    <w:rsid w:val="00676B78"/>
    <w:rsid w:val="00680575"/>
    <w:rsid w:val="006821AC"/>
    <w:rsid w:val="00683F86"/>
    <w:rsid w:val="00685F03"/>
    <w:rsid w:val="00687B7D"/>
    <w:rsid w:val="00694B22"/>
    <w:rsid w:val="00696252"/>
    <w:rsid w:val="006963E1"/>
    <w:rsid w:val="006975B0"/>
    <w:rsid w:val="00697B3D"/>
    <w:rsid w:val="00697D8E"/>
    <w:rsid w:val="006A0F77"/>
    <w:rsid w:val="006A1B8B"/>
    <w:rsid w:val="006A2428"/>
    <w:rsid w:val="006A448E"/>
    <w:rsid w:val="006A4AF2"/>
    <w:rsid w:val="006A6B2D"/>
    <w:rsid w:val="006A7666"/>
    <w:rsid w:val="006B049B"/>
    <w:rsid w:val="006B0857"/>
    <w:rsid w:val="006B0CFD"/>
    <w:rsid w:val="006B1747"/>
    <w:rsid w:val="006B1CFE"/>
    <w:rsid w:val="006B22EF"/>
    <w:rsid w:val="006B5D63"/>
    <w:rsid w:val="006B5DE6"/>
    <w:rsid w:val="006B5EDA"/>
    <w:rsid w:val="006B6044"/>
    <w:rsid w:val="006B641E"/>
    <w:rsid w:val="006C0061"/>
    <w:rsid w:val="006C07F0"/>
    <w:rsid w:val="006C0E2A"/>
    <w:rsid w:val="006C1E56"/>
    <w:rsid w:val="006C4583"/>
    <w:rsid w:val="006C7554"/>
    <w:rsid w:val="006D15AF"/>
    <w:rsid w:val="006D2356"/>
    <w:rsid w:val="006D5741"/>
    <w:rsid w:val="006E2E20"/>
    <w:rsid w:val="006E2FDA"/>
    <w:rsid w:val="006E5ACB"/>
    <w:rsid w:val="006F1239"/>
    <w:rsid w:val="006F2FEB"/>
    <w:rsid w:val="006F4E4C"/>
    <w:rsid w:val="006F594A"/>
    <w:rsid w:val="006F6D11"/>
    <w:rsid w:val="006F738A"/>
    <w:rsid w:val="00700D70"/>
    <w:rsid w:val="007017DE"/>
    <w:rsid w:val="00701CEC"/>
    <w:rsid w:val="00703082"/>
    <w:rsid w:val="0070681B"/>
    <w:rsid w:val="007076CA"/>
    <w:rsid w:val="00707AD9"/>
    <w:rsid w:val="00707E19"/>
    <w:rsid w:val="0071025C"/>
    <w:rsid w:val="007134DC"/>
    <w:rsid w:val="00715CDB"/>
    <w:rsid w:val="007176CD"/>
    <w:rsid w:val="007178B0"/>
    <w:rsid w:val="007204D4"/>
    <w:rsid w:val="00720887"/>
    <w:rsid w:val="00720A8C"/>
    <w:rsid w:val="007229E3"/>
    <w:rsid w:val="00722DC8"/>
    <w:rsid w:val="007231A1"/>
    <w:rsid w:val="0072565F"/>
    <w:rsid w:val="007259E8"/>
    <w:rsid w:val="00725CCC"/>
    <w:rsid w:val="00727B28"/>
    <w:rsid w:val="007320E9"/>
    <w:rsid w:val="00732956"/>
    <w:rsid w:val="00733D25"/>
    <w:rsid w:val="00735C48"/>
    <w:rsid w:val="00736BA0"/>
    <w:rsid w:val="00737C8E"/>
    <w:rsid w:val="00740CD7"/>
    <w:rsid w:val="007410CE"/>
    <w:rsid w:val="00742B03"/>
    <w:rsid w:val="007430C2"/>
    <w:rsid w:val="007441ED"/>
    <w:rsid w:val="00746D2E"/>
    <w:rsid w:val="0075009F"/>
    <w:rsid w:val="00750B79"/>
    <w:rsid w:val="00751622"/>
    <w:rsid w:val="007516A4"/>
    <w:rsid w:val="0075208E"/>
    <w:rsid w:val="00752D3E"/>
    <w:rsid w:val="00752D43"/>
    <w:rsid w:val="00754278"/>
    <w:rsid w:val="00755239"/>
    <w:rsid w:val="007556A0"/>
    <w:rsid w:val="007601C4"/>
    <w:rsid w:val="007602F3"/>
    <w:rsid w:val="00761079"/>
    <w:rsid w:val="00761564"/>
    <w:rsid w:val="00762D0D"/>
    <w:rsid w:val="00763306"/>
    <w:rsid w:val="0076597B"/>
    <w:rsid w:val="00770C1A"/>
    <w:rsid w:val="007744CF"/>
    <w:rsid w:val="00776602"/>
    <w:rsid w:val="00777814"/>
    <w:rsid w:val="00781038"/>
    <w:rsid w:val="00782694"/>
    <w:rsid w:val="007826C4"/>
    <w:rsid w:val="00783240"/>
    <w:rsid w:val="00783B9A"/>
    <w:rsid w:val="00783F35"/>
    <w:rsid w:val="00790224"/>
    <w:rsid w:val="00790F6D"/>
    <w:rsid w:val="00791435"/>
    <w:rsid w:val="00791BF0"/>
    <w:rsid w:val="00794FC0"/>
    <w:rsid w:val="00795104"/>
    <w:rsid w:val="007A0DF9"/>
    <w:rsid w:val="007A1BD5"/>
    <w:rsid w:val="007A26E7"/>
    <w:rsid w:val="007A47B3"/>
    <w:rsid w:val="007A6B3C"/>
    <w:rsid w:val="007A7175"/>
    <w:rsid w:val="007B0CBA"/>
    <w:rsid w:val="007B161B"/>
    <w:rsid w:val="007B1938"/>
    <w:rsid w:val="007B1FFA"/>
    <w:rsid w:val="007B23B4"/>
    <w:rsid w:val="007B37F7"/>
    <w:rsid w:val="007B38A7"/>
    <w:rsid w:val="007B6468"/>
    <w:rsid w:val="007C14A3"/>
    <w:rsid w:val="007C197C"/>
    <w:rsid w:val="007C2C7B"/>
    <w:rsid w:val="007C3FEC"/>
    <w:rsid w:val="007C5AEC"/>
    <w:rsid w:val="007C65E1"/>
    <w:rsid w:val="007C6EA6"/>
    <w:rsid w:val="007C78FE"/>
    <w:rsid w:val="007C7E77"/>
    <w:rsid w:val="007D026D"/>
    <w:rsid w:val="007D0D75"/>
    <w:rsid w:val="007D0D99"/>
    <w:rsid w:val="007D544D"/>
    <w:rsid w:val="007D614B"/>
    <w:rsid w:val="007E06EC"/>
    <w:rsid w:val="007E1139"/>
    <w:rsid w:val="007E15AD"/>
    <w:rsid w:val="007E1CB5"/>
    <w:rsid w:val="007E4AE6"/>
    <w:rsid w:val="007E4B35"/>
    <w:rsid w:val="007E7E0D"/>
    <w:rsid w:val="007F08EC"/>
    <w:rsid w:val="007F18FB"/>
    <w:rsid w:val="007F27CC"/>
    <w:rsid w:val="007F29E7"/>
    <w:rsid w:val="007F32EE"/>
    <w:rsid w:val="007F4956"/>
    <w:rsid w:val="007F4CC3"/>
    <w:rsid w:val="007F7B05"/>
    <w:rsid w:val="00802E14"/>
    <w:rsid w:val="008074A5"/>
    <w:rsid w:val="00813F95"/>
    <w:rsid w:val="00815118"/>
    <w:rsid w:val="00815356"/>
    <w:rsid w:val="00815875"/>
    <w:rsid w:val="00822067"/>
    <w:rsid w:val="00822555"/>
    <w:rsid w:val="00822FF1"/>
    <w:rsid w:val="008264B5"/>
    <w:rsid w:val="0083093A"/>
    <w:rsid w:val="0083192A"/>
    <w:rsid w:val="00834CC2"/>
    <w:rsid w:val="00841A79"/>
    <w:rsid w:val="00841C5A"/>
    <w:rsid w:val="00843F55"/>
    <w:rsid w:val="0084683F"/>
    <w:rsid w:val="008468CF"/>
    <w:rsid w:val="00846B85"/>
    <w:rsid w:val="00846E95"/>
    <w:rsid w:val="00850F57"/>
    <w:rsid w:val="00851852"/>
    <w:rsid w:val="00851933"/>
    <w:rsid w:val="00853550"/>
    <w:rsid w:val="00854AC9"/>
    <w:rsid w:val="00855A93"/>
    <w:rsid w:val="00855DDA"/>
    <w:rsid w:val="00856BB5"/>
    <w:rsid w:val="00856D32"/>
    <w:rsid w:val="0086209B"/>
    <w:rsid w:val="00863D03"/>
    <w:rsid w:val="00864910"/>
    <w:rsid w:val="0086520B"/>
    <w:rsid w:val="0086660E"/>
    <w:rsid w:val="00867B7F"/>
    <w:rsid w:val="008706FB"/>
    <w:rsid w:val="00870F1F"/>
    <w:rsid w:val="008717EC"/>
    <w:rsid w:val="00872B1A"/>
    <w:rsid w:val="00873424"/>
    <w:rsid w:val="00876652"/>
    <w:rsid w:val="008770A7"/>
    <w:rsid w:val="00882CB8"/>
    <w:rsid w:val="008833FF"/>
    <w:rsid w:val="00883525"/>
    <w:rsid w:val="00885490"/>
    <w:rsid w:val="0088550E"/>
    <w:rsid w:val="00886A2C"/>
    <w:rsid w:val="00886C33"/>
    <w:rsid w:val="008916C6"/>
    <w:rsid w:val="00892426"/>
    <w:rsid w:val="00894C89"/>
    <w:rsid w:val="0089593E"/>
    <w:rsid w:val="008A105C"/>
    <w:rsid w:val="008A1D63"/>
    <w:rsid w:val="008A2C96"/>
    <w:rsid w:val="008A3AB9"/>
    <w:rsid w:val="008A7ED8"/>
    <w:rsid w:val="008B047E"/>
    <w:rsid w:val="008B0655"/>
    <w:rsid w:val="008B11BF"/>
    <w:rsid w:val="008B2BE8"/>
    <w:rsid w:val="008B310B"/>
    <w:rsid w:val="008B7F1F"/>
    <w:rsid w:val="008C1184"/>
    <w:rsid w:val="008C1FFF"/>
    <w:rsid w:val="008C272E"/>
    <w:rsid w:val="008C2CAC"/>
    <w:rsid w:val="008C5AC5"/>
    <w:rsid w:val="008D0A23"/>
    <w:rsid w:val="008D0D1E"/>
    <w:rsid w:val="008D2424"/>
    <w:rsid w:val="008D4260"/>
    <w:rsid w:val="008D4598"/>
    <w:rsid w:val="008D712F"/>
    <w:rsid w:val="008E00C8"/>
    <w:rsid w:val="008E0A13"/>
    <w:rsid w:val="008E32CF"/>
    <w:rsid w:val="008E32D0"/>
    <w:rsid w:val="008E45AA"/>
    <w:rsid w:val="008F023E"/>
    <w:rsid w:val="008F0D5B"/>
    <w:rsid w:val="008F1490"/>
    <w:rsid w:val="008F17D9"/>
    <w:rsid w:val="008F30ED"/>
    <w:rsid w:val="008F6E4C"/>
    <w:rsid w:val="008F7886"/>
    <w:rsid w:val="00900294"/>
    <w:rsid w:val="0090100A"/>
    <w:rsid w:val="00903A74"/>
    <w:rsid w:val="00905867"/>
    <w:rsid w:val="00905C95"/>
    <w:rsid w:val="00907511"/>
    <w:rsid w:val="00912884"/>
    <w:rsid w:val="00913F2B"/>
    <w:rsid w:val="00914676"/>
    <w:rsid w:val="009146CB"/>
    <w:rsid w:val="00914FD0"/>
    <w:rsid w:val="0091634F"/>
    <w:rsid w:val="00916D11"/>
    <w:rsid w:val="009170ED"/>
    <w:rsid w:val="009171A4"/>
    <w:rsid w:val="009178D1"/>
    <w:rsid w:val="009204B1"/>
    <w:rsid w:val="00922D0B"/>
    <w:rsid w:val="009235B7"/>
    <w:rsid w:val="0092529B"/>
    <w:rsid w:val="009253DF"/>
    <w:rsid w:val="00925D9E"/>
    <w:rsid w:val="009326C8"/>
    <w:rsid w:val="00933D8E"/>
    <w:rsid w:val="00933E18"/>
    <w:rsid w:val="00934273"/>
    <w:rsid w:val="00934AC0"/>
    <w:rsid w:val="00937A08"/>
    <w:rsid w:val="0094164F"/>
    <w:rsid w:val="00942349"/>
    <w:rsid w:val="00944092"/>
    <w:rsid w:val="00944961"/>
    <w:rsid w:val="00944EFB"/>
    <w:rsid w:val="00946287"/>
    <w:rsid w:val="00950123"/>
    <w:rsid w:val="00950F72"/>
    <w:rsid w:val="00951CF3"/>
    <w:rsid w:val="00953FC2"/>
    <w:rsid w:val="00954F84"/>
    <w:rsid w:val="009550C6"/>
    <w:rsid w:val="009550E5"/>
    <w:rsid w:val="00956AC2"/>
    <w:rsid w:val="00960339"/>
    <w:rsid w:val="00962E38"/>
    <w:rsid w:val="00964530"/>
    <w:rsid w:val="00966ACC"/>
    <w:rsid w:val="009709E0"/>
    <w:rsid w:val="00971935"/>
    <w:rsid w:val="00972BDE"/>
    <w:rsid w:val="00973A68"/>
    <w:rsid w:val="009750D9"/>
    <w:rsid w:val="009757D1"/>
    <w:rsid w:val="0097667D"/>
    <w:rsid w:val="0098014A"/>
    <w:rsid w:val="00980B36"/>
    <w:rsid w:val="009840F4"/>
    <w:rsid w:val="00986DAE"/>
    <w:rsid w:val="00990073"/>
    <w:rsid w:val="0099101F"/>
    <w:rsid w:val="009920C8"/>
    <w:rsid w:val="00992E3C"/>
    <w:rsid w:val="00994E49"/>
    <w:rsid w:val="009964D8"/>
    <w:rsid w:val="00997EA9"/>
    <w:rsid w:val="009A03E8"/>
    <w:rsid w:val="009A1186"/>
    <w:rsid w:val="009A43C2"/>
    <w:rsid w:val="009A514B"/>
    <w:rsid w:val="009A7718"/>
    <w:rsid w:val="009B0B1F"/>
    <w:rsid w:val="009B1C2D"/>
    <w:rsid w:val="009B2A6C"/>
    <w:rsid w:val="009B57F2"/>
    <w:rsid w:val="009B6AC2"/>
    <w:rsid w:val="009C37DF"/>
    <w:rsid w:val="009C455D"/>
    <w:rsid w:val="009C5A5D"/>
    <w:rsid w:val="009C793A"/>
    <w:rsid w:val="009D0747"/>
    <w:rsid w:val="009D13EA"/>
    <w:rsid w:val="009D4330"/>
    <w:rsid w:val="009E061D"/>
    <w:rsid w:val="009E068D"/>
    <w:rsid w:val="009E0A5E"/>
    <w:rsid w:val="009E3711"/>
    <w:rsid w:val="009E5D0F"/>
    <w:rsid w:val="009E7B49"/>
    <w:rsid w:val="009F5394"/>
    <w:rsid w:val="009F68CB"/>
    <w:rsid w:val="009F6B8F"/>
    <w:rsid w:val="009F742B"/>
    <w:rsid w:val="009F790F"/>
    <w:rsid w:val="009F7F1C"/>
    <w:rsid w:val="00A01905"/>
    <w:rsid w:val="00A032FB"/>
    <w:rsid w:val="00A03B19"/>
    <w:rsid w:val="00A04E19"/>
    <w:rsid w:val="00A0662B"/>
    <w:rsid w:val="00A06FC7"/>
    <w:rsid w:val="00A0757B"/>
    <w:rsid w:val="00A07697"/>
    <w:rsid w:val="00A11343"/>
    <w:rsid w:val="00A14688"/>
    <w:rsid w:val="00A14FCE"/>
    <w:rsid w:val="00A16167"/>
    <w:rsid w:val="00A20D2D"/>
    <w:rsid w:val="00A216EC"/>
    <w:rsid w:val="00A2188D"/>
    <w:rsid w:val="00A23990"/>
    <w:rsid w:val="00A24E4E"/>
    <w:rsid w:val="00A27053"/>
    <w:rsid w:val="00A304D7"/>
    <w:rsid w:val="00A3243C"/>
    <w:rsid w:val="00A33277"/>
    <w:rsid w:val="00A33421"/>
    <w:rsid w:val="00A34E56"/>
    <w:rsid w:val="00A36262"/>
    <w:rsid w:val="00A411BE"/>
    <w:rsid w:val="00A43A9C"/>
    <w:rsid w:val="00A4586D"/>
    <w:rsid w:val="00A462E4"/>
    <w:rsid w:val="00A47398"/>
    <w:rsid w:val="00A5000F"/>
    <w:rsid w:val="00A52061"/>
    <w:rsid w:val="00A53CC8"/>
    <w:rsid w:val="00A5695D"/>
    <w:rsid w:val="00A61CE4"/>
    <w:rsid w:val="00A64F3D"/>
    <w:rsid w:val="00A65224"/>
    <w:rsid w:val="00A67436"/>
    <w:rsid w:val="00A71074"/>
    <w:rsid w:val="00A72D85"/>
    <w:rsid w:val="00A73D54"/>
    <w:rsid w:val="00A74165"/>
    <w:rsid w:val="00A7506A"/>
    <w:rsid w:val="00A75995"/>
    <w:rsid w:val="00A81D0A"/>
    <w:rsid w:val="00A82053"/>
    <w:rsid w:val="00A83A98"/>
    <w:rsid w:val="00A84741"/>
    <w:rsid w:val="00A84A8F"/>
    <w:rsid w:val="00A8503F"/>
    <w:rsid w:val="00A879BC"/>
    <w:rsid w:val="00A87CA8"/>
    <w:rsid w:val="00A9189E"/>
    <w:rsid w:val="00A91E27"/>
    <w:rsid w:val="00A92AE0"/>
    <w:rsid w:val="00A9405F"/>
    <w:rsid w:val="00A9569C"/>
    <w:rsid w:val="00A96AAE"/>
    <w:rsid w:val="00AA0A41"/>
    <w:rsid w:val="00AA3466"/>
    <w:rsid w:val="00AA3B99"/>
    <w:rsid w:val="00AA4559"/>
    <w:rsid w:val="00AA4BAA"/>
    <w:rsid w:val="00AB044A"/>
    <w:rsid w:val="00AB0EA4"/>
    <w:rsid w:val="00AB102E"/>
    <w:rsid w:val="00AB1143"/>
    <w:rsid w:val="00AB2E62"/>
    <w:rsid w:val="00AB3ED3"/>
    <w:rsid w:val="00AB4CE4"/>
    <w:rsid w:val="00AB5D6B"/>
    <w:rsid w:val="00AC4DC7"/>
    <w:rsid w:val="00AD0B96"/>
    <w:rsid w:val="00AD1C6C"/>
    <w:rsid w:val="00AD1FA8"/>
    <w:rsid w:val="00AD37D6"/>
    <w:rsid w:val="00AD4ACE"/>
    <w:rsid w:val="00AD501A"/>
    <w:rsid w:val="00AD5AE5"/>
    <w:rsid w:val="00AD7FFA"/>
    <w:rsid w:val="00AE4D34"/>
    <w:rsid w:val="00AE5ABF"/>
    <w:rsid w:val="00AE7417"/>
    <w:rsid w:val="00AF241A"/>
    <w:rsid w:val="00AF2E40"/>
    <w:rsid w:val="00AF3FA5"/>
    <w:rsid w:val="00AF61A5"/>
    <w:rsid w:val="00AF6360"/>
    <w:rsid w:val="00AF7305"/>
    <w:rsid w:val="00B006BF"/>
    <w:rsid w:val="00B034B7"/>
    <w:rsid w:val="00B03782"/>
    <w:rsid w:val="00B05343"/>
    <w:rsid w:val="00B066B9"/>
    <w:rsid w:val="00B06C1E"/>
    <w:rsid w:val="00B101E6"/>
    <w:rsid w:val="00B10AF5"/>
    <w:rsid w:val="00B11497"/>
    <w:rsid w:val="00B116B0"/>
    <w:rsid w:val="00B11962"/>
    <w:rsid w:val="00B11F4F"/>
    <w:rsid w:val="00B13C20"/>
    <w:rsid w:val="00B159B3"/>
    <w:rsid w:val="00B164C0"/>
    <w:rsid w:val="00B16F4E"/>
    <w:rsid w:val="00B234A9"/>
    <w:rsid w:val="00B2381B"/>
    <w:rsid w:val="00B23B03"/>
    <w:rsid w:val="00B27BE8"/>
    <w:rsid w:val="00B30504"/>
    <w:rsid w:val="00B31976"/>
    <w:rsid w:val="00B32717"/>
    <w:rsid w:val="00B332F2"/>
    <w:rsid w:val="00B33781"/>
    <w:rsid w:val="00B36487"/>
    <w:rsid w:val="00B366E9"/>
    <w:rsid w:val="00B37116"/>
    <w:rsid w:val="00B37394"/>
    <w:rsid w:val="00B40FC1"/>
    <w:rsid w:val="00B4271D"/>
    <w:rsid w:val="00B43DAD"/>
    <w:rsid w:val="00B447FB"/>
    <w:rsid w:val="00B52996"/>
    <w:rsid w:val="00B52A53"/>
    <w:rsid w:val="00B52CC4"/>
    <w:rsid w:val="00B52CDD"/>
    <w:rsid w:val="00B52D01"/>
    <w:rsid w:val="00B5378A"/>
    <w:rsid w:val="00B618FD"/>
    <w:rsid w:val="00B62CBE"/>
    <w:rsid w:val="00B64524"/>
    <w:rsid w:val="00B649A5"/>
    <w:rsid w:val="00B64B35"/>
    <w:rsid w:val="00B675D9"/>
    <w:rsid w:val="00B70EBF"/>
    <w:rsid w:val="00B71F31"/>
    <w:rsid w:val="00B71FB3"/>
    <w:rsid w:val="00B725EF"/>
    <w:rsid w:val="00B730FD"/>
    <w:rsid w:val="00B73246"/>
    <w:rsid w:val="00B73862"/>
    <w:rsid w:val="00B755C6"/>
    <w:rsid w:val="00B76CED"/>
    <w:rsid w:val="00B77BDD"/>
    <w:rsid w:val="00B80C97"/>
    <w:rsid w:val="00B831DA"/>
    <w:rsid w:val="00B84B10"/>
    <w:rsid w:val="00B851EF"/>
    <w:rsid w:val="00B8540F"/>
    <w:rsid w:val="00B85D0D"/>
    <w:rsid w:val="00B86B19"/>
    <w:rsid w:val="00B87399"/>
    <w:rsid w:val="00B87590"/>
    <w:rsid w:val="00B91409"/>
    <w:rsid w:val="00B933E5"/>
    <w:rsid w:val="00B93780"/>
    <w:rsid w:val="00B946AC"/>
    <w:rsid w:val="00B94D1B"/>
    <w:rsid w:val="00B95065"/>
    <w:rsid w:val="00B95FDE"/>
    <w:rsid w:val="00B96DCF"/>
    <w:rsid w:val="00B978E7"/>
    <w:rsid w:val="00BA005B"/>
    <w:rsid w:val="00BA2324"/>
    <w:rsid w:val="00BA2643"/>
    <w:rsid w:val="00BA4AA9"/>
    <w:rsid w:val="00BA5ED3"/>
    <w:rsid w:val="00BA6C72"/>
    <w:rsid w:val="00BA76A5"/>
    <w:rsid w:val="00BA7EB1"/>
    <w:rsid w:val="00BB160B"/>
    <w:rsid w:val="00BB35B9"/>
    <w:rsid w:val="00BB5F39"/>
    <w:rsid w:val="00BB6AFA"/>
    <w:rsid w:val="00BC0CD8"/>
    <w:rsid w:val="00BC1CD7"/>
    <w:rsid w:val="00BC2B31"/>
    <w:rsid w:val="00BC46EF"/>
    <w:rsid w:val="00BC52C9"/>
    <w:rsid w:val="00BC5CB4"/>
    <w:rsid w:val="00BD076C"/>
    <w:rsid w:val="00BD0DB5"/>
    <w:rsid w:val="00BD1874"/>
    <w:rsid w:val="00BD4D4C"/>
    <w:rsid w:val="00BD750B"/>
    <w:rsid w:val="00BE4784"/>
    <w:rsid w:val="00BF0570"/>
    <w:rsid w:val="00BF087F"/>
    <w:rsid w:val="00BF1FE4"/>
    <w:rsid w:val="00BF2223"/>
    <w:rsid w:val="00BF366F"/>
    <w:rsid w:val="00BF6368"/>
    <w:rsid w:val="00C041A2"/>
    <w:rsid w:val="00C04DA4"/>
    <w:rsid w:val="00C0626C"/>
    <w:rsid w:val="00C06CEB"/>
    <w:rsid w:val="00C1009B"/>
    <w:rsid w:val="00C10920"/>
    <w:rsid w:val="00C12023"/>
    <w:rsid w:val="00C12795"/>
    <w:rsid w:val="00C137DC"/>
    <w:rsid w:val="00C16239"/>
    <w:rsid w:val="00C16D3A"/>
    <w:rsid w:val="00C2189A"/>
    <w:rsid w:val="00C22172"/>
    <w:rsid w:val="00C22621"/>
    <w:rsid w:val="00C22EF8"/>
    <w:rsid w:val="00C22FDF"/>
    <w:rsid w:val="00C23D82"/>
    <w:rsid w:val="00C24447"/>
    <w:rsid w:val="00C25B0C"/>
    <w:rsid w:val="00C25D50"/>
    <w:rsid w:val="00C2642E"/>
    <w:rsid w:val="00C26A02"/>
    <w:rsid w:val="00C2799C"/>
    <w:rsid w:val="00C3100F"/>
    <w:rsid w:val="00C3524F"/>
    <w:rsid w:val="00C35E8A"/>
    <w:rsid w:val="00C35ECC"/>
    <w:rsid w:val="00C36152"/>
    <w:rsid w:val="00C37216"/>
    <w:rsid w:val="00C40403"/>
    <w:rsid w:val="00C404F8"/>
    <w:rsid w:val="00C4199F"/>
    <w:rsid w:val="00C42BE7"/>
    <w:rsid w:val="00C43B82"/>
    <w:rsid w:val="00C4412E"/>
    <w:rsid w:val="00C44518"/>
    <w:rsid w:val="00C455D6"/>
    <w:rsid w:val="00C50190"/>
    <w:rsid w:val="00C56EDD"/>
    <w:rsid w:val="00C60398"/>
    <w:rsid w:val="00C63CCC"/>
    <w:rsid w:val="00C65739"/>
    <w:rsid w:val="00C65C01"/>
    <w:rsid w:val="00C65D3A"/>
    <w:rsid w:val="00C66334"/>
    <w:rsid w:val="00C66823"/>
    <w:rsid w:val="00C66B62"/>
    <w:rsid w:val="00C66CF4"/>
    <w:rsid w:val="00C67328"/>
    <w:rsid w:val="00C70C28"/>
    <w:rsid w:val="00C7137A"/>
    <w:rsid w:val="00C71C76"/>
    <w:rsid w:val="00C72402"/>
    <w:rsid w:val="00C733A5"/>
    <w:rsid w:val="00C73735"/>
    <w:rsid w:val="00C74616"/>
    <w:rsid w:val="00C75C83"/>
    <w:rsid w:val="00C7769B"/>
    <w:rsid w:val="00C778C0"/>
    <w:rsid w:val="00C8009E"/>
    <w:rsid w:val="00C81032"/>
    <w:rsid w:val="00C8518E"/>
    <w:rsid w:val="00C90554"/>
    <w:rsid w:val="00C92434"/>
    <w:rsid w:val="00C95A67"/>
    <w:rsid w:val="00C96AD8"/>
    <w:rsid w:val="00C9727C"/>
    <w:rsid w:val="00C972EB"/>
    <w:rsid w:val="00CA1339"/>
    <w:rsid w:val="00CA25F1"/>
    <w:rsid w:val="00CA3F06"/>
    <w:rsid w:val="00CA493E"/>
    <w:rsid w:val="00CA57CA"/>
    <w:rsid w:val="00CA5DDD"/>
    <w:rsid w:val="00CA6404"/>
    <w:rsid w:val="00CB0BA3"/>
    <w:rsid w:val="00CB15E9"/>
    <w:rsid w:val="00CB1792"/>
    <w:rsid w:val="00CB1F28"/>
    <w:rsid w:val="00CB2FBB"/>
    <w:rsid w:val="00CB4D49"/>
    <w:rsid w:val="00CB4E8D"/>
    <w:rsid w:val="00CB73D1"/>
    <w:rsid w:val="00CC354E"/>
    <w:rsid w:val="00CC3E3E"/>
    <w:rsid w:val="00CC4579"/>
    <w:rsid w:val="00CC4A1D"/>
    <w:rsid w:val="00CC7718"/>
    <w:rsid w:val="00CC7C20"/>
    <w:rsid w:val="00CD08D8"/>
    <w:rsid w:val="00CD111F"/>
    <w:rsid w:val="00CD1495"/>
    <w:rsid w:val="00CD4D52"/>
    <w:rsid w:val="00CD51E1"/>
    <w:rsid w:val="00CD5BE1"/>
    <w:rsid w:val="00CD611F"/>
    <w:rsid w:val="00CD7058"/>
    <w:rsid w:val="00CE24A5"/>
    <w:rsid w:val="00CE34B5"/>
    <w:rsid w:val="00CE68EA"/>
    <w:rsid w:val="00CE772C"/>
    <w:rsid w:val="00CE7A82"/>
    <w:rsid w:val="00CF051F"/>
    <w:rsid w:val="00CF2D2F"/>
    <w:rsid w:val="00D0232D"/>
    <w:rsid w:val="00D05366"/>
    <w:rsid w:val="00D0588F"/>
    <w:rsid w:val="00D05AC7"/>
    <w:rsid w:val="00D0606E"/>
    <w:rsid w:val="00D06133"/>
    <w:rsid w:val="00D06E08"/>
    <w:rsid w:val="00D12B41"/>
    <w:rsid w:val="00D12D11"/>
    <w:rsid w:val="00D136B5"/>
    <w:rsid w:val="00D14C2A"/>
    <w:rsid w:val="00D16191"/>
    <w:rsid w:val="00D17825"/>
    <w:rsid w:val="00D20509"/>
    <w:rsid w:val="00D20B5A"/>
    <w:rsid w:val="00D20CA3"/>
    <w:rsid w:val="00D218D1"/>
    <w:rsid w:val="00D317AF"/>
    <w:rsid w:val="00D32682"/>
    <w:rsid w:val="00D32C2B"/>
    <w:rsid w:val="00D35405"/>
    <w:rsid w:val="00D35C7F"/>
    <w:rsid w:val="00D36CA6"/>
    <w:rsid w:val="00D378F8"/>
    <w:rsid w:val="00D37FCB"/>
    <w:rsid w:val="00D41A37"/>
    <w:rsid w:val="00D41CDD"/>
    <w:rsid w:val="00D42B1D"/>
    <w:rsid w:val="00D45690"/>
    <w:rsid w:val="00D473F4"/>
    <w:rsid w:val="00D4769D"/>
    <w:rsid w:val="00D520B3"/>
    <w:rsid w:val="00D52441"/>
    <w:rsid w:val="00D53E47"/>
    <w:rsid w:val="00D565FC"/>
    <w:rsid w:val="00D65F89"/>
    <w:rsid w:val="00D668F7"/>
    <w:rsid w:val="00D669B9"/>
    <w:rsid w:val="00D7157F"/>
    <w:rsid w:val="00D766BC"/>
    <w:rsid w:val="00D7676F"/>
    <w:rsid w:val="00D77E56"/>
    <w:rsid w:val="00D8339A"/>
    <w:rsid w:val="00D84397"/>
    <w:rsid w:val="00D857D3"/>
    <w:rsid w:val="00D87A04"/>
    <w:rsid w:val="00D87B8B"/>
    <w:rsid w:val="00D94A26"/>
    <w:rsid w:val="00D950A6"/>
    <w:rsid w:val="00D952ED"/>
    <w:rsid w:val="00D95EAA"/>
    <w:rsid w:val="00DA154C"/>
    <w:rsid w:val="00DA1567"/>
    <w:rsid w:val="00DA1C8F"/>
    <w:rsid w:val="00DA25A0"/>
    <w:rsid w:val="00DA4094"/>
    <w:rsid w:val="00DA5518"/>
    <w:rsid w:val="00DA6A17"/>
    <w:rsid w:val="00DA775B"/>
    <w:rsid w:val="00DB0455"/>
    <w:rsid w:val="00DB5C88"/>
    <w:rsid w:val="00DC1338"/>
    <w:rsid w:val="00DC1BE8"/>
    <w:rsid w:val="00DC1F96"/>
    <w:rsid w:val="00DC3155"/>
    <w:rsid w:val="00DD034C"/>
    <w:rsid w:val="00DD04A3"/>
    <w:rsid w:val="00DD0B65"/>
    <w:rsid w:val="00DD52D4"/>
    <w:rsid w:val="00DD5747"/>
    <w:rsid w:val="00DD6FEE"/>
    <w:rsid w:val="00DD6FF3"/>
    <w:rsid w:val="00DD7E21"/>
    <w:rsid w:val="00DE05BC"/>
    <w:rsid w:val="00DE193B"/>
    <w:rsid w:val="00DF196D"/>
    <w:rsid w:val="00DF5B63"/>
    <w:rsid w:val="00DF5E3A"/>
    <w:rsid w:val="00DF702D"/>
    <w:rsid w:val="00DF7B45"/>
    <w:rsid w:val="00E00255"/>
    <w:rsid w:val="00E01306"/>
    <w:rsid w:val="00E01809"/>
    <w:rsid w:val="00E01C3D"/>
    <w:rsid w:val="00E07AEC"/>
    <w:rsid w:val="00E1046E"/>
    <w:rsid w:val="00E13D55"/>
    <w:rsid w:val="00E17B2C"/>
    <w:rsid w:val="00E20BA3"/>
    <w:rsid w:val="00E23040"/>
    <w:rsid w:val="00E23BF8"/>
    <w:rsid w:val="00E24980"/>
    <w:rsid w:val="00E25ECE"/>
    <w:rsid w:val="00E2622C"/>
    <w:rsid w:val="00E269B5"/>
    <w:rsid w:val="00E31329"/>
    <w:rsid w:val="00E32E9F"/>
    <w:rsid w:val="00E34A78"/>
    <w:rsid w:val="00E34C6A"/>
    <w:rsid w:val="00E368DF"/>
    <w:rsid w:val="00E37E3F"/>
    <w:rsid w:val="00E40A5D"/>
    <w:rsid w:val="00E4284A"/>
    <w:rsid w:val="00E42FA4"/>
    <w:rsid w:val="00E43E9F"/>
    <w:rsid w:val="00E47CD0"/>
    <w:rsid w:val="00E502A5"/>
    <w:rsid w:val="00E5142D"/>
    <w:rsid w:val="00E5321C"/>
    <w:rsid w:val="00E623DC"/>
    <w:rsid w:val="00E629B7"/>
    <w:rsid w:val="00E62A4C"/>
    <w:rsid w:val="00E630D2"/>
    <w:rsid w:val="00E65804"/>
    <w:rsid w:val="00E659F9"/>
    <w:rsid w:val="00E66851"/>
    <w:rsid w:val="00E71E10"/>
    <w:rsid w:val="00E73757"/>
    <w:rsid w:val="00E73AEF"/>
    <w:rsid w:val="00E73EE5"/>
    <w:rsid w:val="00E7590A"/>
    <w:rsid w:val="00E76D13"/>
    <w:rsid w:val="00E77238"/>
    <w:rsid w:val="00E812CA"/>
    <w:rsid w:val="00E815E8"/>
    <w:rsid w:val="00E82D1D"/>
    <w:rsid w:val="00E8705F"/>
    <w:rsid w:val="00E87D14"/>
    <w:rsid w:val="00E94DDE"/>
    <w:rsid w:val="00E95470"/>
    <w:rsid w:val="00E9627C"/>
    <w:rsid w:val="00E96F07"/>
    <w:rsid w:val="00E9755D"/>
    <w:rsid w:val="00E97E84"/>
    <w:rsid w:val="00EA05DE"/>
    <w:rsid w:val="00EA09C4"/>
    <w:rsid w:val="00EA136C"/>
    <w:rsid w:val="00EA3E3E"/>
    <w:rsid w:val="00EA740A"/>
    <w:rsid w:val="00EA7B41"/>
    <w:rsid w:val="00EA7DE0"/>
    <w:rsid w:val="00EB49FB"/>
    <w:rsid w:val="00EB4C13"/>
    <w:rsid w:val="00EB4C8B"/>
    <w:rsid w:val="00EB5D2E"/>
    <w:rsid w:val="00EB650E"/>
    <w:rsid w:val="00EB73B0"/>
    <w:rsid w:val="00EB7E04"/>
    <w:rsid w:val="00EC2113"/>
    <w:rsid w:val="00EC2823"/>
    <w:rsid w:val="00EC2A4D"/>
    <w:rsid w:val="00EC43E4"/>
    <w:rsid w:val="00EC5E89"/>
    <w:rsid w:val="00EC6F05"/>
    <w:rsid w:val="00ED30EF"/>
    <w:rsid w:val="00ED51EE"/>
    <w:rsid w:val="00EE3747"/>
    <w:rsid w:val="00EE4F5E"/>
    <w:rsid w:val="00EF1517"/>
    <w:rsid w:val="00EF39AC"/>
    <w:rsid w:val="00EF60A9"/>
    <w:rsid w:val="00EF7599"/>
    <w:rsid w:val="00F003E8"/>
    <w:rsid w:val="00F031E9"/>
    <w:rsid w:val="00F04850"/>
    <w:rsid w:val="00F11554"/>
    <w:rsid w:val="00F1539D"/>
    <w:rsid w:val="00F15E07"/>
    <w:rsid w:val="00F22246"/>
    <w:rsid w:val="00F2225F"/>
    <w:rsid w:val="00F22443"/>
    <w:rsid w:val="00F240D6"/>
    <w:rsid w:val="00F24509"/>
    <w:rsid w:val="00F24ED1"/>
    <w:rsid w:val="00F24F73"/>
    <w:rsid w:val="00F254EA"/>
    <w:rsid w:val="00F25779"/>
    <w:rsid w:val="00F264F4"/>
    <w:rsid w:val="00F30084"/>
    <w:rsid w:val="00F30F0E"/>
    <w:rsid w:val="00F311F3"/>
    <w:rsid w:val="00F345ED"/>
    <w:rsid w:val="00F369A7"/>
    <w:rsid w:val="00F44C05"/>
    <w:rsid w:val="00F44E20"/>
    <w:rsid w:val="00F45BF2"/>
    <w:rsid w:val="00F45F55"/>
    <w:rsid w:val="00F52134"/>
    <w:rsid w:val="00F529A4"/>
    <w:rsid w:val="00F52C7C"/>
    <w:rsid w:val="00F54220"/>
    <w:rsid w:val="00F55606"/>
    <w:rsid w:val="00F55869"/>
    <w:rsid w:val="00F565A6"/>
    <w:rsid w:val="00F56C02"/>
    <w:rsid w:val="00F60200"/>
    <w:rsid w:val="00F62198"/>
    <w:rsid w:val="00F62255"/>
    <w:rsid w:val="00F72488"/>
    <w:rsid w:val="00F73800"/>
    <w:rsid w:val="00F75909"/>
    <w:rsid w:val="00F76D28"/>
    <w:rsid w:val="00F76FD2"/>
    <w:rsid w:val="00F7790C"/>
    <w:rsid w:val="00F8048A"/>
    <w:rsid w:val="00F815ED"/>
    <w:rsid w:val="00F81818"/>
    <w:rsid w:val="00F82D3F"/>
    <w:rsid w:val="00F86818"/>
    <w:rsid w:val="00F90978"/>
    <w:rsid w:val="00F917EE"/>
    <w:rsid w:val="00F91A2A"/>
    <w:rsid w:val="00F9277D"/>
    <w:rsid w:val="00F94C33"/>
    <w:rsid w:val="00F95E46"/>
    <w:rsid w:val="00FA2CB0"/>
    <w:rsid w:val="00FA3F5A"/>
    <w:rsid w:val="00FA674F"/>
    <w:rsid w:val="00FB1D23"/>
    <w:rsid w:val="00FB3A47"/>
    <w:rsid w:val="00FB48ED"/>
    <w:rsid w:val="00FB5FB8"/>
    <w:rsid w:val="00FB7EA4"/>
    <w:rsid w:val="00FC0033"/>
    <w:rsid w:val="00FC3040"/>
    <w:rsid w:val="00FD075B"/>
    <w:rsid w:val="00FD1B0F"/>
    <w:rsid w:val="00FD423A"/>
    <w:rsid w:val="00FD58F6"/>
    <w:rsid w:val="00FD5BB0"/>
    <w:rsid w:val="00FD631B"/>
    <w:rsid w:val="00FD7EE4"/>
    <w:rsid w:val="00FE14DF"/>
    <w:rsid w:val="00FE1613"/>
    <w:rsid w:val="00FE2AFE"/>
    <w:rsid w:val="00FE455C"/>
    <w:rsid w:val="00FE5203"/>
    <w:rsid w:val="00FE594D"/>
    <w:rsid w:val="00FE6D8B"/>
    <w:rsid w:val="00FE6DCA"/>
    <w:rsid w:val="00FF0446"/>
    <w:rsid w:val="00FF1B71"/>
    <w:rsid w:val="00FF2342"/>
    <w:rsid w:val="00FF39FA"/>
    <w:rsid w:val="00FF77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73"/>
    <o:shapelayout v:ext="edit">
      <o:idmap v:ext="edit" data="1"/>
    </o:shapelayout>
  </w:shapeDefaults>
  <w:decimalSymbol w:val="."/>
  <w:listSeparator w:val=","/>
  <w14:docId w14:val="0018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C31D7"/>
  </w:style>
  <w:style w:type="paragraph" w:styleId="Heading1">
    <w:name w:val="heading 1"/>
    <w:basedOn w:val="Normal"/>
    <w:next w:val="Normal"/>
    <w:link w:val="Heading1Char"/>
    <w:uiPriority w:val="1"/>
    <w:qFormat/>
    <w:rsid w:val="00F95E46"/>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1"/>
    <w:unhideWhenUsed/>
    <w:qFormat/>
    <w:rsid w:val="001157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D20509"/>
    <w:pPr>
      <w:spacing w:after="0" w:line="240" w:lineRule="auto"/>
      <w:outlineLvl w:val="2"/>
    </w:pPr>
    <w:rPr>
      <w:rFonts w:ascii="Times New Roman" w:eastAsiaTheme="minorEastAsia" w:hAnsi="Times New Roman" w:cs="Times New Roman"/>
      <w:b/>
      <w:sz w:val="24"/>
      <w:szCs w:val="24"/>
    </w:rPr>
  </w:style>
  <w:style w:type="paragraph" w:styleId="Heading4">
    <w:name w:val="heading 4"/>
    <w:basedOn w:val="Normal"/>
    <w:next w:val="Normal"/>
    <w:link w:val="Heading4Char"/>
    <w:uiPriority w:val="1"/>
    <w:unhideWhenUsed/>
    <w:qFormat/>
    <w:rsid w:val="008B2B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85B1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85B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841C5A"/>
    <w:pPr>
      <w:keepNext/>
      <w:keepLines/>
      <w:widowControl w:val="0"/>
      <w:spacing w:before="200" w:after="0" w:line="240"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85B1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136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722C"/>
    <w:rPr>
      <w:color w:val="0000FF" w:themeColor="hyperlink"/>
      <w:u w:val="single"/>
    </w:rPr>
  </w:style>
  <w:style w:type="paragraph" w:styleId="ListParagraph">
    <w:name w:val="List Paragraph"/>
    <w:aliases w:val="Resume Title,List Paragraph_Table bullets,Ha,List Paragraph1"/>
    <w:basedOn w:val="Normal"/>
    <w:link w:val="ListParagraphChar"/>
    <w:uiPriority w:val="1"/>
    <w:qFormat/>
    <w:rsid w:val="0008325F"/>
    <w:pPr>
      <w:ind w:left="720"/>
      <w:contextualSpacing/>
    </w:pPr>
  </w:style>
  <w:style w:type="paragraph" w:styleId="FootnoteText">
    <w:name w:val="footnote text"/>
    <w:aliases w:val="fn,single space,FOOTNOTES,f,Footnote Text Char1 Char,Footnote Text Char Char Char1,Footnote Text Char1 Char Char Char1,Footnote Text Char1 Char1 Char,Footnote Text Char Char Char Char,Char,Fußnote,Footnote,footnote text"/>
    <w:basedOn w:val="Normal"/>
    <w:link w:val="FootnoteTextChar"/>
    <w:uiPriority w:val="99"/>
    <w:rsid w:val="00F909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n Char1,single space Char1,FOOTNOTES Char1,f Char,Footnote Text Char1 Char Char,Footnote Text Char Char Char1 Char,Footnote Text Char1 Char Char Char1 Char,Footnote Text Char1 Char1 Char Char,Footnote Text Char Char Char Char Char"/>
    <w:basedOn w:val="DefaultParagraphFont"/>
    <w:link w:val="FootnoteText"/>
    <w:uiPriority w:val="99"/>
    <w:rsid w:val="00F90978"/>
    <w:rPr>
      <w:rFonts w:ascii="Times New Roman" w:eastAsia="Times New Roman" w:hAnsi="Times New Roman" w:cs="Times New Roman"/>
      <w:sz w:val="20"/>
      <w:szCs w:val="20"/>
    </w:rPr>
  </w:style>
  <w:style w:type="character" w:styleId="FootnoteReference">
    <w:name w:val="footnote reference"/>
    <w:aliases w:val="Footnote Reference Number,BVI fnr"/>
    <w:rsid w:val="00F90978"/>
    <w:rPr>
      <w:vertAlign w:val="superscript"/>
    </w:rPr>
  </w:style>
  <w:style w:type="character" w:customStyle="1" w:styleId="Heading3Char">
    <w:name w:val="Heading 3 Char"/>
    <w:basedOn w:val="DefaultParagraphFont"/>
    <w:link w:val="Heading3"/>
    <w:uiPriority w:val="9"/>
    <w:rsid w:val="00D20509"/>
    <w:rPr>
      <w:rFonts w:ascii="Times New Roman" w:eastAsiaTheme="minorEastAsia" w:hAnsi="Times New Roman" w:cs="Times New Roman"/>
      <w:b/>
      <w:sz w:val="24"/>
      <w:szCs w:val="24"/>
    </w:rPr>
  </w:style>
  <w:style w:type="paragraph" w:styleId="BodyText">
    <w:name w:val="Body Text"/>
    <w:basedOn w:val="Normal"/>
    <w:link w:val="BodyTextChar"/>
    <w:uiPriority w:val="1"/>
    <w:qFormat/>
    <w:rsid w:val="00D20509"/>
    <w:pPr>
      <w:widowControl w:val="0"/>
      <w:spacing w:after="0" w:line="240" w:lineRule="auto"/>
    </w:pPr>
    <w:rPr>
      <w:rFonts w:ascii="Times New Roman" w:eastAsia="Times New Roman" w:hAnsi="Times New Roman"/>
      <w:w w:val="105"/>
      <w:sz w:val="24"/>
      <w:szCs w:val="20"/>
    </w:rPr>
  </w:style>
  <w:style w:type="character" w:customStyle="1" w:styleId="BodyTextChar">
    <w:name w:val="Body Text Char"/>
    <w:basedOn w:val="DefaultParagraphFont"/>
    <w:link w:val="BodyText"/>
    <w:uiPriority w:val="1"/>
    <w:rsid w:val="00D20509"/>
    <w:rPr>
      <w:rFonts w:ascii="Times New Roman" w:eastAsia="Times New Roman" w:hAnsi="Times New Roman"/>
      <w:w w:val="105"/>
      <w:sz w:val="24"/>
      <w:szCs w:val="20"/>
    </w:rPr>
  </w:style>
  <w:style w:type="character" w:customStyle="1" w:styleId="ListParagraphChar">
    <w:name w:val="List Paragraph Char"/>
    <w:aliases w:val="Resume Title Char,List Paragraph_Table bullets Char,Ha Char,List Paragraph1 Char"/>
    <w:basedOn w:val="DefaultParagraphFont"/>
    <w:link w:val="ListParagraph"/>
    <w:uiPriority w:val="1"/>
    <w:locked/>
    <w:rsid w:val="00D20509"/>
  </w:style>
  <w:style w:type="character" w:customStyle="1" w:styleId="Heading7Char">
    <w:name w:val="Heading 7 Char"/>
    <w:basedOn w:val="DefaultParagraphFont"/>
    <w:link w:val="Heading7"/>
    <w:rsid w:val="00841C5A"/>
    <w:rPr>
      <w:rFonts w:asciiTheme="majorHAnsi" w:eastAsiaTheme="majorEastAsia" w:hAnsiTheme="majorHAnsi" w:cstheme="majorBidi"/>
      <w:i/>
      <w:iCs/>
      <w:color w:val="404040" w:themeColor="text1" w:themeTint="BF"/>
    </w:rPr>
  </w:style>
  <w:style w:type="character" w:styleId="CommentReference">
    <w:name w:val="annotation reference"/>
    <w:basedOn w:val="DefaultParagraphFont"/>
    <w:uiPriority w:val="99"/>
    <w:semiHidden/>
    <w:unhideWhenUsed/>
    <w:rsid w:val="0056680F"/>
    <w:rPr>
      <w:sz w:val="16"/>
      <w:szCs w:val="16"/>
    </w:rPr>
  </w:style>
  <w:style w:type="paragraph" w:styleId="CommentText">
    <w:name w:val="annotation text"/>
    <w:basedOn w:val="Normal"/>
    <w:link w:val="CommentTextChar"/>
    <w:uiPriority w:val="99"/>
    <w:unhideWhenUsed/>
    <w:rsid w:val="0056680F"/>
    <w:pPr>
      <w:spacing w:line="240" w:lineRule="auto"/>
    </w:pPr>
    <w:rPr>
      <w:sz w:val="20"/>
      <w:szCs w:val="20"/>
    </w:rPr>
  </w:style>
  <w:style w:type="character" w:customStyle="1" w:styleId="CommentTextChar">
    <w:name w:val="Comment Text Char"/>
    <w:basedOn w:val="DefaultParagraphFont"/>
    <w:link w:val="CommentText"/>
    <w:uiPriority w:val="99"/>
    <w:rsid w:val="0056680F"/>
    <w:rPr>
      <w:sz w:val="20"/>
      <w:szCs w:val="20"/>
    </w:rPr>
  </w:style>
  <w:style w:type="paragraph" w:styleId="CommentSubject">
    <w:name w:val="annotation subject"/>
    <w:basedOn w:val="CommentText"/>
    <w:next w:val="CommentText"/>
    <w:link w:val="CommentSubjectChar"/>
    <w:uiPriority w:val="99"/>
    <w:semiHidden/>
    <w:unhideWhenUsed/>
    <w:rsid w:val="0056680F"/>
    <w:rPr>
      <w:b/>
      <w:bCs/>
    </w:rPr>
  </w:style>
  <w:style w:type="character" w:customStyle="1" w:styleId="CommentSubjectChar">
    <w:name w:val="Comment Subject Char"/>
    <w:basedOn w:val="CommentTextChar"/>
    <w:link w:val="CommentSubject"/>
    <w:uiPriority w:val="99"/>
    <w:semiHidden/>
    <w:rsid w:val="0056680F"/>
    <w:rPr>
      <w:b/>
      <w:bCs/>
      <w:sz w:val="20"/>
      <w:szCs w:val="20"/>
    </w:rPr>
  </w:style>
  <w:style w:type="paragraph" w:styleId="BalloonText">
    <w:name w:val="Balloon Text"/>
    <w:basedOn w:val="Normal"/>
    <w:link w:val="BalloonTextChar"/>
    <w:uiPriority w:val="99"/>
    <w:semiHidden/>
    <w:unhideWhenUsed/>
    <w:rsid w:val="005668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80F"/>
    <w:rPr>
      <w:rFonts w:ascii="Tahoma" w:hAnsi="Tahoma" w:cs="Tahoma"/>
      <w:sz w:val="16"/>
      <w:szCs w:val="16"/>
    </w:rPr>
  </w:style>
  <w:style w:type="paragraph" w:styleId="Header">
    <w:name w:val="header"/>
    <w:basedOn w:val="Normal"/>
    <w:link w:val="HeaderChar"/>
    <w:uiPriority w:val="99"/>
    <w:unhideWhenUsed/>
    <w:rsid w:val="00AE4D3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E4D34"/>
  </w:style>
  <w:style w:type="paragraph" w:styleId="Footer">
    <w:name w:val="footer"/>
    <w:basedOn w:val="Normal"/>
    <w:link w:val="FooterChar"/>
    <w:uiPriority w:val="99"/>
    <w:unhideWhenUsed/>
    <w:rsid w:val="00AE4D3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E4D34"/>
  </w:style>
  <w:style w:type="table" w:styleId="TableGrid">
    <w:name w:val="Table Grid"/>
    <w:basedOn w:val="TableNormal"/>
    <w:uiPriority w:val="59"/>
    <w:rsid w:val="006B5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115710"/>
    <w:rPr>
      <w:rFonts w:asciiTheme="majorHAnsi" w:eastAsiaTheme="majorEastAsia" w:hAnsiTheme="majorHAnsi" w:cstheme="majorBidi"/>
      <w:b/>
      <w:bCs/>
      <w:color w:val="4F81BD" w:themeColor="accent1"/>
      <w:sz w:val="26"/>
      <w:szCs w:val="26"/>
    </w:rPr>
  </w:style>
  <w:style w:type="character" w:customStyle="1" w:styleId="FootnoteTextChar1">
    <w:name w:val="Footnote Text Char1"/>
    <w:aliases w:val="fn Char,single space Char,FOOTNOTES Char,f Char1,Footnote Text Char1 Char Char1,Footnote Text Char Char Char1 Char1,Footnote Text Char1 Char Char Char1 Char1,Footnote Text Char1 Char1 Char Char1,Char Char,Fußnote Char,Footnote Char"/>
    <w:locked/>
    <w:rsid w:val="00115710"/>
    <w:rPr>
      <w:rFonts w:ascii="Times New Roman" w:eastAsia="Times New Roman" w:hAnsi="Times New Roman" w:cs="Times New Roman"/>
      <w:sz w:val="20"/>
      <w:szCs w:val="20"/>
      <w:lang w:val="x-none" w:eastAsia="ar-SA"/>
    </w:rPr>
  </w:style>
  <w:style w:type="paragraph" w:styleId="NoSpacing">
    <w:name w:val="No Spacing"/>
    <w:link w:val="NoSpacingChar"/>
    <w:uiPriority w:val="1"/>
    <w:qFormat/>
    <w:rsid w:val="00115710"/>
    <w:pPr>
      <w:spacing w:after="0" w:line="240" w:lineRule="auto"/>
    </w:pPr>
    <w:rPr>
      <w:rFonts w:ascii="Times New Roman" w:hAnsi="Times New Roman"/>
      <w:sz w:val="24"/>
    </w:rPr>
  </w:style>
  <w:style w:type="character" w:customStyle="1" w:styleId="NoSpacingChar">
    <w:name w:val="No Spacing Char"/>
    <w:link w:val="NoSpacing"/>
    <w:uiPriority w:val="1"/>
    <w:locked/>
    <w:rsid w:val="00115710"/>
    <w:rPr>
      <w:rFonts w:ascii="Times New Roman" w:hAnsi="Times New Roman"/>
      <w:sz w:val="24"/>
    </w:rPr>
  </w:style>
  <w:style w:type="character" w:customStyle="1" w:styleId="Heading1Char">
    <w:name w:val="Heading 1 Char"/>
    <w:basedOn w:val="DefaultParagraphFont"/>
    <w:link w:val="Heading1"/>
    <w:uiPriority w:val="9"/>
    <w:rsid w:val="00F95E46"/>
    <w:rPr>
      <w:rFonts w:asciiTheme="majorHAnsi" w:eastAsiaTheme="majorEastAsia" w:hAnsiTheme="majorHAnsi" w:cstheme="majorBidi"/>
      <w:b/>
      <w:bCs/>
      <w:color w:val="345A8A" w:themeColor="accent1" w:themeShade="B5"/>
      <w:sz w:val="32"/>
      <w:szCs w:val="32"/>
    </w:rPr>
  </w:style>
  <w:style w:type="character" w:customStyle="1" w:styleId="printedpage">
    <w:name w:val="printed_page"/>
    <w:basedOn w:val="DefaultParagraphFont"/>
    <w:rsid w:val="006428E0"/>
  </w:style>
  <w:style w:type="paragraph" w:customStyle="1" w:styleId="ClauseText9">
    <w:name w:val="Clause Text 9"/>
    <w:next w:val="Normal"/>
    <w:uiPriority w:val="99"/>
    <w:rsid w:val="006428E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M125">
    <w:name w:val="CM125"/>
    <w:basedOn w:val="Normal"/>
    <w:next w:val="Normal"/>
    <w:uiPriority w:val="99"/>
    <w:rsid w:val="006428E0"/>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Default">
    <w:name w:val="Default"/>
    <w:rsid w:val="006428E0"/>
    <w:pPr>
      <w:autoSpaceDE w:val="0"/>
      <w:autoSpaceDN w:val="0"/>
      <w:adjustRightInd w:val="0"/>
      <w:spacing w:after="0" w:line="240" w:lineRule="auto"/>
    </w:pPr>
    <w:rPr>
      <w:rFonts w:ascii="Cambria" w:hAnsi="Cambria" w:cs="Cambria"/>
      <w:color w:val="000000"/>
      <w:sz w:val="24"/>
      <w:szCs w:val="24"/>
    </w:rPr>
  </w:style>
  <w:style w:type="paragraph" w:customStyle="1" w:styleId="CM1">
    <w:name w:val="CM1"/>
    <w:basedOn w:val="Default"/>
    <w:next w:val="Default"/>
    <w:uiPriority w:val="99"/>
    <w:rsid w:val="006428E0"/>
    <w:pPr>
      <w:widowControl w:val="0"/>
      <w:spacing w:line="256" w:lineRule="atLeast"/>
    </w:pPr>
    <w:rPr>
      <w:rFonts w:ascii="Arial" w:eastAsiaTheme="minorEastAsia" w:hAnsi="Arial" w:cs="Arial"/>
      <w:color w:val="auto"/>
    </w:rPr>
  </w:style>
  <w:style w:type="paragraph" w:customStyle="1" w:styleId="CM22">
    <w:name w:val="CM22"/>
    <w:basedOn w:val="Default"/>
    <w:next w:val="Default"/>
    <w:uiPriority w:val="99"/>
    <w:rsid w:val="006428E0"/>
    <w:pPr>
      <w:widowControl w:val="0"/>
      <w:spacing w:line="253" w:lineRule="atLeast"/>
    </w:pPr>
    <w:rPr>
      <w:rFonts w:ascii="Arial" w:eastAsiaTheme="minorEastAsia" w:hAnsi="Arial" w:cs="Arial"/>
      <w:color w:val="auto"/>
    </w:rPr>
  </w:style>
  <w:style w:type="paragraph" w:styleId="PlainText">
    <w:name w:val="Plain Text"/>
    <w:basedOn w:val="Normal"/>
    <w:link w:val="PlainTextChar"/>
    <w:uiPriority w:val="99"/>
    <w:rsid w:val="006428E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6428E0"/>
    <w:rPr>
      <w:rFonts w:ascii="Courier New" w:eastAsia="Times New Roman" w:hAnsi="Courier New" w:cs="Times New Roman"/>
      <w:sz w:val="20"/>
      <w:szCs w:val="20"/>
    </w:rPr>
  </w:style>
  <w:style w:type="paragraph" w:customStyle="1" w:styleId="CM127">
    <w:name w:val="CM127"/>
    <w:basedOn w:val="Default"/>
    <w:next w:val="Default"/>
    <w:uiPriority w:val="99"/>
    <w:rsid w:val="006428E0"/>
    <w:pPr>
      <w:widowControl w:val="0"/>
    </w:pPr>
    <w:rPr>
      <w:rFonts w:ascii="Arial" w:eastAsiaTheme="minorEastAsia" w:hAnsi="Arial" w:cs="Arial"/>
      <w:color w:val="auto"/>
    </w:rPr>
  </w:style>
  <w:style w:type="character" w:styleId="PageNumber">
    <w:name w:val="page number"/>
    <w:basedOn w:val="DefaultParagraphFont"/>
    <w:uiPriority w:val="99"/>
    <w:unhideWhenUsed/>
    <w:rsid w:val="00696252"/>
  </w:style>
  <w:style w:type="character" w:customStyle="1" w:styleId="apple-converted-space">
    <w:name w:val="apple-converted-space"/>
    <w:rsid w:val="00696252"/>
  </w:style>
  <w:style w:type="paragraph" w:customStyle="1" w:styleId="CM2">
    <w:name w:val="CM2"/>
    <w:basedOn w:val="Default"/>
    <w:next w:val="Default"/>
    <w:uiPriority w:val="99"/>
    <w:rsid w:val="00696252"/>
    <w:pPr>
      <w:widowControl w:val="0"/>
      <w:spacing w:line="253" w:lineRule="atLeast"/>
    </w:pPr>
    <w:rPr>
      <w:rFonts w:ascii="Arial" w:eastAsiaTheme="minorEastAsia" w:hAnsi="Arial" w:cs="Arial"/>
      <w:color w:val="auto"/>
    </w:rPr>
  </w:style>
  <w:style w:type="paragraph" w:customStyle="1" w:styleId="CM54">
    <w:name w:val="CM54"/>
    <w:basedOn w:val="Default"/>
    <w:next w:val="Default"/>
    <w:uiPriority w:val="99"/>
    <w:rsid w:val="00696252"/>
    <w:pPr>
      <w:widowControl w:val="0"/>
      <w:spacing w:line="253" w:lineRule="atLeast"/>
    </w:pPr>
    <w:rPr>
      <w:rFonts w:ascii="Arial" w:eastAsiaTheme="minorEastAsia" w:hAnsi="Arial" w:cs="Arial"/>
      <w:color w:val="auto"/>
    </w:rPr>
  </w:style>
  <w:style w:type="paragraph" w:customStyle="1" w:styleId="CM13">
    <w:name w:val="CM13"/>
    <w:basedOn w:val="Default"/>
    <w:next w:val="Default"/>
    <w:uiPriority w:val="99"/>
    <w:rsid w:val="00696252"/>
    <w:pPr>
      <w:widowControl w:val="0"/>
      <w:spacing w:line="253" w:lineRule="atLeast"/>
    </w:pPr>
    <w:rPr>
      <w:rFonts w:ascii="Arial" w:eastAsiaTheme="minorEastAsia" w:hAnsi="Arial" w:cs="Arial"/>
      <w:color w:val="auto"/>
    </w:rPr>
  </w:style>
  <w:style w:type="paragraph" w:customStyle="1" w:styleId="Normal1">
    <w:name w:val="Normal1"/>
    <w:rsid w:val="00137BFE"/>
    <w:pPr>
      <w:spacing w:after="0"/>
    </w:pPr>
    <w:rPr>
      <w:rFonts w:ascii="Arial" w:eastAsia="Arial" w:hAnsi="Arial" w:cs="Arial"/>
      <w:color w:val="000000"/>
    </w:rPr>
  </w:style>
  <w:style w:type="character" w:styleId="Emphasis">
    <w:name w:val="Emphasis"/>
    <w:basedOn w:val="DefaultParagraphFont"/>
    <w:uiPriority w:val="20"/>
    <w:qFormat/>
    <w:rsid w:val="00F2225F"/>
    <w:rPr>
      <w:i/>
      <w:iCs/>
    </w:rPr>
  </w:style>
  <w:style w:type="paragraph" w:styleId="Revision">
    <w:name w:val="Revision"/>
    <w:hidden/>
    <w:uiPriority w:val="99"/>
    <w:semiHidden/>
    <w:rsid w:val="001143DE"/>
    <w:pPr>
      <w:spacing w:after="0" w:line="240" w:lineRule="auto"/>
    </w:pPr>
  </w:style>
  <w:style w:type="character" w:customStyle="1" w:styleId="Heading4Char">
    <w:name w:val="Heading 4 Char"/>
    <w:basedOn w:val="DefaultParagraphFont"/>
    <w:link w:val="Heading4"/>
    <w:uiPriority w:val="9"/>
    <w:rsid w:val="008B2BE8"/>
    <w:rPr>
      <w:rFonts w:asciiTheme="majorHAnsi" w:eastAsiaTheme="majorEastAsia" w:hAnsiTheme="majorHAnsi" w:cstheme="majorBidi"/>
      <w:b/>
      <w:bCs/>
      <w:i/>
      <w:iCs/>
      <w:color w:val="4F81BD" w:themeColor="accent1"/>
    </w:rPr>
  </w:style>
  <w:style w:type="paragraph" w:styleId="TOC2">
    <w:name w:val="toc 2"/>
    <w:basedOn w:val="Normal"/>
    <w:uiPriority w:val="39"/>
    <w:qFormat/>
    <w:rsid w:val="0060797C"/>
    <w:pPr>
      <w:widowControl w:val="0"/>
      <w:spacing w:before="100" w:after="0" w:line="240" w:lineRule="auto"/>
      <w:ind w:left="820" w:hanging="720"/>
    </w:pPr>
    <w:rPr>
      <w:rFonts w:ascii="Times New Roman" w:eastAsia="Times New Roman" w:hAnsi="Times New Roman"/>
      <w:b/>
      <w:bCs/>
      <w:sz w:val="20"/>
      <w:szCs w:val="20"/>
    </w:rPr>
  </w:style>
  <w:style w:type="paragraph" w:styleId="TOC1">
    <w:name w:val="toc 1"/>
    <w:basedOn w:val="Normal"/>
    <w:uiPriority w:val="39"/>
    <w:qFormat/>
    <w:rsid w:val="00EA09C4"/>
    <w:pPr>
      <w:widowControl w:val="0"/>
      <w:spacing w:before="141" w:after="0" w:line="240" w:lineRule="auto"/>
    </w:pPr>
    <w:rPr>
      <w:rFonts w:ascii="Times New Roman" w:eastAsia="Times New Roman" w:hAnsi="Times New Roman"/>
      <w:sz w:val="24"/>
      <w:szCs w:val="24"/>
    </w:rPr>
  </w:style>
  <w:style w:type="paragraph" w:styleId="TOC3">
    <w:name w:val="toc 3"/>
    <w:basedOn w:val="Normal"/>
    <w:uiPriority w:val="39"/>
    <w:qFormat/>
    <w:rsid w:val="00EA09C4"/>
    <w:pPr>
      <w:widowControl w:val="0"/>
      <w:spacing w:before="141" w:after="0" w:line="240" w:lineRule="auto"/>
      <w:ind w:left="1279" w:hanging="939"/>
    </w:pPr>
    <w:rPr>
      <w:rFonts w:ascii="Times New Roman" w:eastAsia="Times New Roman" w:hAnsi="Times New Roman"/>
      <w:sz w:val="24"/>
      <w:szCs w:val="24"/>
    </w:rPr>
  </w:style>
  <w:style w:type="paragraph" w:customStyle="1" w:styleId="TableParagraph">
    <w:name w:val="Table Paragraph"/>
    <w:basedOn w:val="Normal"/>
    <w:uiPriority w:val="1"/>
    <w:qFormat/>
    <w:rsid w:val="00EA09C4"/>
    <w:pPr>
      <w:widowControl w:val="0"/>
      <w:spacing w:after="0" w:line="240" w:lineRule="auto"/>
    </w:pPr>
  </w:style>
  <w:style w:type="paragraph" w:styleId="TOCHeading">
    <w:name w:val="TOC Heading"/>
    <w:basedOn w:val="Heading1"/>
    <w:next w:val="Normal"/>
    <w:uiPriority w:val="39"/>
    <w:semiHidden/>
    <w:unhideWhenUsed/>
    <w:qFormat/>
    <w:rsid w:val="00D06133"/>
    <w:pPr>
      <w:outlineLvl w:val="9"/>
    </w:pPr>
    <w:rPr>
      <w:color w:val="365F91" w:themeColor="accent1" w:themeShade="BF"/>
      <w:sz w:val="28"/>
      <w:szCs w:val="28"/>
      <w:lang w:eastAsia="ja-JP"/>
    </w:rPr>
  </w:style>
  <w:style w:type="character" w:customStyle="1" w:styleId="Heading5Char">
    <w:name w:val="Heading 5 Char"/>
    <w:basedOn w:val="DefaultParagraphFont"/>
    <w:link w:val="Heading5"/>
    <w:uiPriority w:val="9"/>
    <w:rsid w:val="00185B1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85B1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185B1A"/>
    <w:rPr>
      <w:rFonts w:asciiTheme="majorHAnsi" w:eastAsiaTheme="majorEastAsia" w:hAnsiTheme="majorHAnsi" w:cstheme="majorBidi"/>
      <w:color w:val="404040" w:themeColor="text1" w:themeTint="BF"/>
      <w:sz w:val="20"/>
      <w:szCs w:val="20"/>
    </w:rPr>
  </w:style>
  <w:style w:type="character" w:styleId="FollowedHyperlink">
    <w:name w:val="FollowedHyperlink"/>
    <w:basedOn w:val="DefaultParagraphFont"/>
    <w:uiPriority w:val="99"/>
    <w:semiHidden/>
    <w:unhideWhenUsed/>
    <w:rsid w:val="00587F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C31D7"/>
  </w:style>
  <w:style w:type="paragraph" w:styleId="Heading1">
    <w:name w:val="heading 1"/>
    <w:basedOn w:val="Normal"/>
    <w:next w:val="Normal"/>
    <w:link w:val="Heading1Char"/>
    <w:uiPriority w:val="1"/>
    <w:qFormat/>
    <w:rsid w:val="00F95E46"/>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1"/>
    <w:unhideWhenUsed/>
    <w:qFormat/>
    <w:rsid w:val="001157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D20509"/>
    <w:pPr>
      <w:spacing w:after="0" w:line="240" w:lineRule="auto"/>
      <w:outlineLvl w:val="2"/>
    </w:pPr>
    <w:rPr>
      <w:rFonts w:ascii="Times New Roman" w:eastAsiaTheme="minorEastAsia" w:hAnsi="Times New Roman" w:cs="Times New Roman"/>
      <w:b/>
      <w:sz w:val="24"/>
      <w:szCs w:val="24"/>
    </w:rPr>
  </w:style>
  <w:style w:type="paragraph" w:styleId="Heading4">
    <w:name w:val="heading 4"/>
    <w:basedOn w:val="Normal"/>
    <w:next w:val="Normal"/>
    <w:link w:val="Heading4Char"/>
    <w:uiPriority w:val="1"/>
    <w:unhideWhenUsed/>
    <w:qFormat/>
    <w:rsid w:val="008B2B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85B1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85B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841C5A"/>
    <w:pPr>
      <w:keepNext/>
      <w:keepLines/>
      <w:widowControl w:val="0"/>
      <w:spacing w:before="200" w:after="0" w:line="240"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85B1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136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722C"/>
    <w:rPr>
      <w:color w:val="0000FF" w:themeColor="hyperlink"/>
      <w:u w:val="single"/>
    </w:rPr>
  </w:style>
  <w:style w:type="paragraph" w:styleId="ListParagraph">
    <w:name w:val="List Paragraph"/>
    <w:aliases w:val="Resume Title,List Paragraph_Table bullets,Ha,List Paragraph1"/>
    <w:basedOn w:val="Normal"/>
    <w:link w:val="ListParagraphChar"/>
    <w:uiPriority w:val="1"/>
    <w:qFormat/>
    <w:rsid w:val="0008325F"/>
    <w:pPr>
      <w:ind w:left="720"/>
      <w:contextualSpacing/>
    </w:pPr>
  </w:style>
  <w:style w:type="paragraph" w:styleId="FootnoteText">
    <w:name w:val="footnote text"/>
    <w:aliases w:val="fn,single space,FOOTNOTES,f,Footnote Text Char1 Char,Footnote Text Char Char Char1,Footnote Text Char1 Char Char Char1,Footnote Text Char1 Char1 Char,Footnote Text Char Char Char Char,Char,Fußnote,Footnote,footnote text"/>
    <w:basedOn w:val="Normal"/>
    <w:link w:val="FootnoteTextChar"/>
    <w:uiPriority w:val="99"/>
    <w:rsid w:val="00F909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n Char1,single space Char1,FOOTNOTES Char1,f Char,Footnote Text Char1 Char Char,Footnote Text Char Char Char1 Char,Footnote Text Char1 Char Char Char1 Char,Footnote Text Char1 Char1 Char Char,Footnote Text Char Char Char Char Char"/>
    <w:basedOn w:val="DefaultParagraphFont"/>
    <w:link w:val="FootnoteText"/>
    <w:uiPriority w:val="99"/>
    <w:rsid w:val="00F90978"/>
    <w:rPr>
      <w:rFonts w:ascii="Times New Roman" w:eastAsia="Times New Roman" w:hAnsi="Times New Roman" w:cs="Times New Roman"/>
      <w:sz w:val="20"/>
      <w:szCs w:val="20"/>
    </w:rPr>
  </w:style>
  <w:style w:type="character" w:styleId="FootnoteReference">
    <w:name w:val="footnote reference"/>
    <w:aliases w:val="Footnote Reference Number,BVI fnr"/>
    <w:rsid w:val="00F90978"/>
    <w:rPr>
      <w:vertAlign w:val="superscript"/>
    </w:rPr>
  </w:style>
  <w:style w:type="character" w:customStyle="1" w:styleId="Heading3Char">
    <w:name w:val="Heading 3 Char"/>
    <w:basedOn w:val="DefaultParagraphFont"/>
    <w:link w:val="Heading3"/>
    <w:uiPriority w:val="9"/>
    <w:rsid w:val="00D20509"/>
    <w:rPr>
      <w:rFonts w:ascii="Times New Roman" w:eastAsiaTheme="minorEastAsia" w:hAnsi="Times New Roman" w:cs="Times New Roman"/>
      <w:b/>
      <w:sz w:val="24"/>
      <w:szCs w:val="24"/>
    </w:rPr>
  </w:style>
  <w:style w:type="paragraph" w:styleId="BodyText">
    <w:name w:val="Body Text"/>
    <w:basedOn w:val="Normal"/>
    <w:link w:val="BodyTextChar"/>
    <w:uiPriority w:val="1"/>
    <w:qFormat/>
    <w:rsid w:val="00D20509"/>
    <w:pPr>
      <w:widowControl w:val="0"/>
      <w:spacing w:after="0" w:line="240" w:lineRule="auto"/>
    </w:pPr>
    <w:rPr>
      <w:rFonts w:ascii="Times New Roman" w:eastAsia="Times New Roman" w:hAnsi="Times New Roman"/>
      <w:w w:val="105"/>
      <w:sz w:val="24"/>
      <w:szCs w:val="20"/>
    </w:rPr>
  </w:style>
  <w:style w:type="character" w:customStyle="1" w:styleId="BodyTextChar">
    <w:name w:val="Body Text Char"/>
    <w:basedOn w:val="DefaultParagraphFont"/>
    <w:link w:val="BodyText"/>
    <w:uiPriority w:val="1"/>
    <w:rsid w:val="00D20509"/>
    <w:rPr>
      <w:rFonts w:ascii="Times New Roman" w:eastAsia="Times New Roman" w:hAnsi="Times New Roman"/>
      <w:w w:val="105"/>
      <w:sz w:val="24"/>
      <w:szCs w:val="20"/>
    </w:rPr>
  </w:style>
  <w:style w:type="character" w:customStyle="1" w:styleId="ListParagraphChar">
    <w:name w:val="List Paragraph Char"/>
    <w:aliases w:val="Resume Title Char,List Paragraph_Table bullets Char,Ha Char,List Paragraph1 Char"/>
    <w:basedOn w:val="DefaultParagraphFont"/>
    <w:link w:val="ListParagraph"/>
    <w:uiPriority w:val="1"/>
    <w:locked/>
    <w:rsid w:val="00D20509"/>
  </w:style>
  <w:style w:type="character" w:customStyle="1" w:styleId="Heading7Char">
    <w:name w:val="Heading 7 Char"/>
    <w:basedOn w:val="DefaultParagraphFont"/>
    <w:link w:val="Heading7"/>
    <w:rsid w:val="00841C5A"/>
    <w:rPr>
      <w:rFonts w:asciiTheme="majorHAnsi" w:eastAsiaTheme="majorEastAsia" w:hAnsiTheme="majorHAnsi" w:cstheme="majorBidi"/>
      <w:i/>
      <w:iCs/>
      <w:color w:val="404040" w:themeColor="text1" w:themeTint="BF"/>
    </w:rPr>
  </w:style>
  <w:style w:type="character" w:styleId="CommentReference">
    <w:name w:val="annotation reference"/>
    <w:basedOn w:val="DefaultParagraphFont"/>
    <w:uiPriority w:val="99"/>
    <w:semiHidden/>
    <w:unhideWhenUsed/>
    <w:rsid w:val="0056680F"/>
    <w:rPr>
      <w:sz w:val="16"/>
      <w:szCs w:val="16"/>
    </w:rPr>
  </w:style>
  <w:style w:type="paragraph" w:styleId="CommentText">
    <w:name w:val="annotation text"/>
    <w:basedOn w:val="Normal"/>
    <w:link w:val="CommentTextChar"/>
    <w:uiPriority w:val="99"/>
    <w:unhideWhenUsed/>
    <w:rsid w:val="0056680F"/>
    <w:pPr>
      <w:spacing w:line="240" w:lineRule="auto"/>
    </w:pPr>
    <w:rPr>
      <w:sz w:val="20"/>
      <w:szCs w:val="20"/>
    </w:rPr>
  </w:style>
  <w:style w:type="character" w:customStyle="1" w:styleId="CommentTextChar">
    <w:name w:val="Comment Text Char"/>
    <w:basedOn w:val="DefaultParagraphFont"/>
    <w:link w:val="CommentText"/>
    <w:uiPriority w:val="99"/>
    <w:rsid w:val="0056680F"/>
    <w:rPr>
      <w:sz w:val="20"/>
      <w:szCs w:val="20"/>
    </w:rPr>
  </w:style>
  <w:style w:type="paragraph" w:styleId="CommentSubject">
    <w:name w:val="annotation subject"/>
    <w:basedOn w:val="CommentText"/>
    <w:next w:val="CommentText"/>
    <w:link w:val="CommentSubjectChar"/>
    <w:uiPriority w:val="99"/>
    <w:semiHidden/>
    <w:unhideWhenUsed/>
    <w:rsid w:val="0056680F"/>
    <w:rPr>
      <w:b/>
      <w:bCs/>
    </w:rPr>
  </w:style>
  <w:style w:type="character" w:customStyle="1" w:styleId="CommentSubjectChar">
    <w:name w:val="Comment Subject Char"/>
    <w:basedOn w:val="CommentTextChar"/>
    <w:link w:val="CommentSubject"/>
    <w:uiPriority w:val="99"/>
    <w:semiHidden/>
    <w:rsid w:val="0056680F"/>
    <w:rPr>
      <w:b/>
      <w:bCs/>
      <w:sz w:val="20"/>
      <w:szCs w:val="20"/>
    </w:rPr>
  </w:style>
  <w:style w:type="paragraph" w:styleId="BalloonText">
    <w:name w:val="Balloon Text"/>
    <w:basedOn w:val="Normal"/>
    <w:link w:val="BalloonTextChar"/>
    <w:uiPriority w:val="99"/>
    <w:semiHidden/>
    <w:unhideWhenUsed/>
    <w:rsid w:val="005668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80F"/>
    <w:rPr>
      <w:rFonts w:ascii="Tahoma" w:hAnsi="Tahoma" w:cs="Tahoma"/>
      <w:sz w:val="16"/>
      <w:szCs w:val="16"/>
    </w:rPr>
  </w:style>
  <w:style w:type="paragraph" w:styleId="Header">
    <w:name w:val="header"/>
    <w:basedOn w:val="Normal"/>
    <w:link w:val="HeaderChar"/>
    <w:uiPriority w:val="99"/>
    <w:unhideWhenUsed/>
    <w:rsid w:val="00AE4D3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E4D34"/>
  </w:style>
  <w:style w:type="paragraph" w:styleId="Footer">
    <w:name w:val="footer"/>
    <w:basedOn w:val="Normal"/>
    <w:link w:val="FooterChar"/>
    <w:uiPriority w:val="99"/>
    <w:unhideWhenUsed/>
    <w:rsid w:val="00AE4D3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E4D34"/>
  </w:style>
  <w:style w:type="table" w:styleId="TableGrid">
    <w:name w:val="Table Grid"/>
    <w:basedOn w:val="TableNormal"/>
    <w:uiPriority w:val="59"/>
    <w:rsid w:val="006B5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115710"/>
    <w:rPr>
      <w:rFonts w:asciiTheme="majorHAnsi" w:eastAsiaTheme="majorEastAsia" w:hAnsiTheme="majorHAnsi" w:cstheme="majorBidi"/>
      <w:b/>
      <w:bCs/>
      <w:color w:val="4F81BD" w:themeColor="accent1"/>
      <w:sz w:val="26"/>
      <w:szCs w:val="26"/>
    </w:rPr>
  </w:style>
  <w:style w:type="character" w:customStyle="1" w:styleId="FootnoteTextChar1">
    <w:name w:val="Footnote Text Char1"/>
    <w:aliases w:val="fn Char,single space Char,FOOTNOTES Char,f Char1,Footnote Text Char1 Char Char1,Footnote Text Char Char Char1 Char1,Footnote Text Char1 Char Char Char1 Char1,Footnote Text Char1 Char1 Char Char1,Char Char,Fußnote Char,Footnote Char"/>
    <w:locked/>
    <w:rsid w:val="00115710"/>
    <w:rPr>
      <w:rFonts w:ascii="Times New Roman" w:eastAsia="Times New Roman" w:hAnsi="Times New Roman" w:cs="Times New Roman"/>
      <w:sz w:val="20"/>
      <w:szCs w:val="20"/>
      <w:lang w:val="x-none" w:eastAsia="ar-SA"/>
    </w:rPr>
  </w:style>
  <w:style w:type="paragraph" w:styleId="NoSpacing">
    <w:name w:val="No Spacing"/>
    <w:link w:val="NoSpacingChar"/>
    <w:uiPriority w:val="1"/>
    <w:qFormat/>
    <w:rsid w:val="00115710"/>
    <w:pPr>
      <w:spacing w:after="0" w:line="240" w:lineRule="auto"/>
    </w:pPr>
    <w:rPr>
      <w:rFonts w:ascii="Times New Roman" w:hAnsi="Times New Roman"/>
      <w:sz w:val="24"/>
    </w:rPr>
  </w:style>
  <w:style w:type="character" w:customStyle="1" w:styleId="NoSpacingChar">
    <w:name w:val="No Spacing Char"/>
    <w:link w:val="NoSpacing"/>
    <w:uiPriority w:val="1"/>
    <w:locked/>
    <w:rsid w:val="00115710"/>
    <w:rPr>
      <w:rFonts w:ascii="Times New Roman" w:hAnsi="Times New Roman"/>
      <w:sz w:val="24"/>
    </w:rPr>
  </w:style>
  <w:style w:type="character" w:customStyle="1" w:styleId="Heading1Char">
    <w:name w:val="Heading 1 Char"/>
    <w:basedOn w:val="DefaultParagraphFont"/>
    <w:link w:val="Heading1"/>
    <w:uiPriority w:val="9"/>
    <w:rsid w:val="00F95E46"/>
    <w:rPr>
      <w:rFonts w:asciiTheme="majorHAnsi" w:eastAsiaTheme="majorEastAsia" w:hAnsiTheme="majorHAnsi" w:cstheme="majorBidi"/>
      <w:b/>
      <w:bCs/>
      <w:color w:val="345A8A" w:themeColor="accent1" w:themeShade="B5"/>
      <w:sz w:val="32"/>
      <w:szCs w:val="32"/>
    </w:rPr>
  </w:style>
  <w:style w:type="character" w:customStyle="1" w:styleId="printedpage">
    <w:name w:val="printed_page"/>
    <w:basedOn w:val="DefaultParagraphFont"/>
    <w:rsid w:val="006428E0"/>
  </w:style>
  <w:style w:type="paragraph" w:customStyle="1" w:styleId="ClauseText9">
    <w:name w:val="Clause Text 9"/>
    <w:next w:val="Normal"/>
    <w:uiPriority w:val="99"/>
    <w:rsid w:val="006428E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M125">
    <w:name w:val="CM125"/>
    <w:basedOn w:val="Normal"/>
    <w:next w:val="Normal"/>
    <w:uiPriority w:val="99"/>
    <w:rsid w:val="006428E0"/>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Default">
    <w:name w:val="Default"/>
    <w:rsid w:val="006428E0"/>
    <w:pPr>
      <w:autoSpaceDE w:val="0"/>
      <w:autoSpaceDN w:val="0"/>
      <w:adjustRightInd w:val="0"/>
      <w:spacing w:after="0" w:line="240" w:lineRule="auto"/>
    </w:pPr>
    <w:rPr>
      <w:rFonts w:ascii="Cambria" w:hAnsi="Cambria" w:cs="Cambria"/>
      <w:color w:val="000000"/>
      <w:sz w:val="24"/>
      <w:szCs w:val="24"/>
    </w:rPr>
  </w:style>
  <w:style w:type="paragraph" w:customStyle="1" w:styleId="CM1">
    <w:name w:val="CM1"/>
    <w:basedOn w:val="Default"/>
    <w:next w:val="Default"/>
    <w:uiPriority w:val="99"/>
    <w:rsid w:val="006428E0"/>
    <w:pPr>
      <w:widowControl w:val="0"/>
      <w:spacing w:line="256" w:lineRule="atLeast"/>
    </w:pPr>
    <w:rPr>
      <w:rFonts w:ascii="Arial" w:eastAsiaTheme="minorEastAsia" w:hAnsi="Arial" w:cs="Arial"/>
      <w:color w:val="auto"/>
    </w:rPr>
  </w:style>
  <w:style w:type="paragraph" w:customStyle="1" w:styleId="CM22">
    <w:name w:val="CM22"/>
    <w:basedOn w:val="Default"/>
    <w:next w:val="Default"/>
    <w:uiPriority w:val="99"/>
    <w:rsid w:val="006428E0"/>
    <w:pPr>
      <w:widowControl w:val="0"/>
      <w:spacing w:line="253" w:lineRule="atLeast"/>
    </w:pPr>
    <w:rPr>
      <w:rFonts w:ascii="Arial" w:eastAsiaTheme="minorEastAsia" w:hAnsi="Arial" w:cs="Arial"/>
      <w:color w:val="auto"/>
    </w:rPr>
  </w:style>
  <w:style w:type="paragraph" w:styleId="PlainText">
    <w:name w:val="Plain Text"/>
    <w:basedOn w:val="Normal"/>
    <w:link w:val="PlainTextChar"/>
    <w:uiPriority w:val="99"/>
    <w:rsid w:val="006428E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6428E0"/>
    <w:rPr>
      <w:rFonts w:ascii="Courier New" w:eastAsia="Times New Roman" w:hAnsi="Courier New" w:cs="Times New Roman"/>
      <w:sz w:val="20"/>
      <w:szCs w:val="20"/>
    </w:rPr>
  </w:style>
  <w:style w:type="paragraph" w:customStyle="1" w:styleId="CM127">
    <w:name w:val="CM127"/>
    <w:basedOn w:val="Default"/>
    <w:next w:val="Default"/>
    <w:uiPriority w:val="99"/>
    <w:rsid w:val="006428E0"/>
    <w:pPr>
      <w:widowControl w:val="0"/>
    </w:pPr>
    <w:rPr>
      <w:rFonts w:ascii="Arial" w:eastAsiaTheme="minorEastAsia" w:hAnsi="Arial" w:cs="Arial"/>
      <w:color w:val="auto"/>
    </w:rPr>
  </w:style>
  <w:style w:type="character" w:styleId="PageNumber">
    <w:name w:val="page number"/>
    <w:basedOn w:val="DefaultParagraphFont"/>
    <w:uiPriority w:val="99"/>
    <w:unhideWhenUsed/>
    <w:rsid w:val="00696252"/>
  </w:style>
  <w:style w:type="character" w:customStyle="1" w:styleId="apple-converted-space">
    <w:name w:val="apple-converted-space"/>
    <w:rsid w:val="00696252"/>
  </w:style>
  <w:style w:type="paragraph" w:customStyle="1" w:styleId="CM2">
    <w:name w:val="CM2"/>
    <w:basedOn w:val="Default"/>
    <w:next w:val="Default"/>
    <w:uiPriority w:val="99"/>
    <w:rsid w:val="00696252"/>
    <w:pPr>
      <w:widowControl w:val="0"/>
      <w:spacing w:line="253" w:lineRule="atLeast"/>
    </w:pPr>
    <w:rPr>
      <w:rFonts w:ascii="Arial" w:eastAsiaTheme="minorEastAsia" w:hAnsi="Arial" w:cs="Arial"/>
      <w:color w:val="auto"/>
    </w:rPr>
  </w:style>
  <w:style w:type="paragraph" w:customStyle="1" w:styleId="CM54">
    <w:name w:val="CM54"/>
    <w:basedOn w:val="Default"/>
    <w:next w:val="Default"/>
    <w:uiPriority w:val="99"/>
    <w:rsid w:val="00696252"/>
    <w:pPr>
      <w:widowControl w:val="0"/>
      <w:spacing w:line="253" w:lineRule="atLeast"/>
    </w:pPr>
    <w:rPr>
      <w:rFonts w:ascii="Arial" w:eastAsiaTheme="minorEastAsia" w:hAnsi="Arial" w:cs="Arial"/>
      <w:color w:val="auto"/>
    </w:rPr>
  </w:style>
  <w:style w:type="paragraph" w:customStyle="1" w:styleId="CM13">
    <w:name w:val="CM13"/>
    <w:basedOn w:val="Default"/>
    <w:next w:val="Default"/>
    <w:uiPriority w:val="99"/>
    <w:rsid w:val="00696252"/>
    <w:pPr>
      <w:widowControl w:val="0"/>
      <w:spacing w:line="253" w:lineRule="atLeast"/>
    </w:pPr>
    <w:rPr>
      <w:rFonts w:ascii="Arial" w:eastAsiaTheme="minorEastAsia" w:hAnsi="Arial" w:cs="Arial"/>
      <w:color w:val="auto"/>
    </w:rPr>
  </w:style>
  <w:style w:type="paragraph" w:customStyle="1" w:styleId="Normal1">
    <w:name w:val="Normal1"/>
    <w:rsid w:val="00137BFE"/>
    <w:pPr>
      <w:spacing w:after="0"/>
    </w:pPr>
    <w:rPr>
      <w:rFonts w:ascii="Arial" w:eastAsia="Arial" w:hAnsi="Arial" w:cs="Arial"/>
      <w:color w:val="000000"/>
    </w:rPr>
  </w:style>
  <w:style w:type="character" w:styleId="Emphasis">
    <w:name w:val="Emphasis"/>
    <w:basedOn w:val="DefaultParagraphFont"/>
    <w:uiPriority w:val="20"/>
    <w:qFormat/>
    <w:rsid w:val="00F2225F"/>
    <w:rPr>
      <w:i/>
      <w:iCs/>
    </w:rPr>
  </w:style>
  <w:style w:type="paragraph" w:styleId="Revision">
    <w:name w:val="Revision"/>
    <w:hidden/>
    <w:uiPriority w:val="99"/>
    <w:semiHidden/>
    <w:rsid w:val="001143DE"/>
    <w:pPr>
      <w:spacing w:after="0" w:line="240" w:lineRule="auto"/>
    </w:pPr>
  </w:style>
  <w:style w:type="character" w:customStyle="1" w:styleId="Heading4Char">
    <w:name w:val="Heading 4 Char"/>
    <w:basedOn w:val="DefaultParagraphFont"/>
    <w:link w:val="Heading4"/>
    <w:uiPriority w:val="9"/>
    <w:rsid w:val="008B2BE8"/>
    <w:rPr>
      <w:rFonts w:asciiTheme="majorHAnsi" w:eastAsiaTheme="majorEastAsia" w:hAnsiTheme="majorHAnsi" w:cstheme="majorBidi"/>
      <w:b/>
      <w:bCs/>
      <w:i/>
      <w:iCs/>
      <w:color w:val="4F81BD" w:themeColor="accent1"/>
    </w:rPr>
  </w:style>
  <w:style w:type="paragraph" w:styleId="TOC2">
    <w:name w:val="toc 2"/>
    <w:basedOn w:val="Normal"/>
    <w:uiPriority w:val="39"/>
    <w:qFormat/>
    <w:rsid w:val="0060797C"/>
    <w:pPr>
      <w:widowControl w:val="0"/>
      <w:spacing w:before="100" w:after="0" w:line="240" w:lineRule="auto"/>
      <w:ind w:left="820" w:hanging="720"/>
    </w:pPr>
    <w:rPr>
      <w:rFonts w:ascii="Times New Roman" w:eastAsia="Times New Roman" w:hAnsi="Times New Roman"/>
      <w:b/>
      <w:bCs/>
      <w:sz w:val="20"/>
      <w:szCs w:val="20"/>
    </w:rPr>
  </w:style>
  <w:style w:type="paragraph" w:styleId="TOC1">
    <w:name w:val="toc 1"/>
    <w:basedOn w:val="Normal"/>
    <w:uiPriority w:val="39"/>
    <w:qFormat/>
    <w:rsid w:val="00EA09C4"/>
    <w:pPr>
      <w:widowControl w:val="0"/>
      <w:spacing w:before="141" w:after="0" w:line="240" w:lineRule="auto"/>
    </w:pPr>
    <w:rPr>
      <w:rFonts w:ascii="Times New Roman" w:eastAsia="Times New Roman" w:hAnsi="Times New Roman"/>
      <w:sz w:val="24"/>
      <w:szCs w:val="24"/>
    </w:rPr>
  </w:style>
  <w:style w:type="paragraph" w:styleId="TOC3">
    <w:name w:val="toc 3"/>
    <w:basedOn w:val="Normal"/>
    <w:uiPriority w:val="39"/>
    <w:qFormat/>
    <w:rsid w:val="00EA09C4"/>
    <w:pPr>
      <w:widowControl w:val="0"/>
      <w:spacing w:before="141" w:after="0" w:line="240" w:lineRule="auto"/>
      <w:ind w:left="1279" w:hanging="939"/>
    </w:pPr>
    <w:rPr>
      <w:rFonts w:ascii="Times New Roman" w:eastAsia="Times New Roman" w:hAnsi="Times New Roman"/>
      <w:sz w:val="24"/>
      <w:szCs w:val="24"/>
    </w:rPr>
  </w:style>
  <w:style w:type="paragraph" w:customStyle="1" w:styleId="TableParagraph">
    <w:name w:val="Table Paragraph"/>
    <w:basedOn w:val="Normal"/>
    <w:uiPriority w:val="1"/>
    <w:qFormat/>
    <w:rsid w:val="00EA09C4"/>
    <w:pPr>
      <w:widowControl w:val="0"/>
      <w:spacing w:after="0" w:line="240" w:lineRule="auto"/>
    </w:pPr>
  </w:style>
  <w:style w:type="paragraph" w:styleId="TOCHeading">
    <w:name w:val="TOC Heading"/>
    <w:basedOn w:val="Heading1"/>
    <w:next w:val="Normal"/>
    <w:uiPriority w:val="39"/>
    <w:semiHidden/>
    <w:unhideWhenUsed/>
    <w:qFormat/>
    <w:rsid w:val="00D06133"/>
    <w:pPr>
      <w:outlineLvl w:val="9"/>
    </w:pPr>
    <w:rPr>
      <w:color w:val="365F91" w:themeColor="accent1" w:themeShade="BF"/>
      <w:sz w:val="28"/>
      <w:szCs w:val="28"/>
      <w:lang w:eastAsia="ja-JP"/>
    </w:rPr>
  </w:style>
  <w:style w:type="character" w:customStyle="1" w:styleId="Heading5Char">
    <w:name w:val="Heading 5 Char"/>
    <w:basedOn w:val="DefaultParagraphFont"/>
    <w:link w:val="Heading5"/>
    <w:uiPriority w:val="9"/>
    <w:rsid w:val="00185B1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85B1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185B1A"/>
    <w:rPr>
      <w:rFonts w:asciiTheme="majorHAnsi" w:eastAsiaTheme="majorEastAsia" w:hAnsiTheme="majorHAnsi" w:cstheme="majorBidi"/>
      <w:color w:val="404040" w:themeColor="text1" w:themeTint="BF"/>
      <w:sz w:val="20"/>
      <w:szCs w:val="20"/>
    </w:rPr>
  </w:style>
  <w:style w:type="character" w:styleId="FollowedHyperlink">
    <w:name w:val="FollowedHyperlink"/>
    <w:basedOn w:val="DefaultParagraphFont"/>
    <w:uiPriority w:val="99"/>
    <w:semiHidden/>
    <w:unhideWhenUsed/>
    <w:rsid w:val="00587F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729521">
      <w:bodyDiv w:val="1"/>
      <w:marLeft w:val="0"/>
      <w:marRight w:val="0"/>
      <w:marTop w:val="0"/>
      <w:marBottom w:val="0"/>
      <w:divBdr>
        <w:top w:val="none" w:sz="0" w:space="0" w:color="auto"/>
        <w:left w:val="none" w:sz="0" w:space="0" w:color="auto"/>
        <w:bottom w:val="none" w:sz="0" w:space="0" w:color="auto"/>
        <w:right w:val="none" w:sz="0" w:space="0" w:color="auto"/>
      </w:divBdr>
      <w:divsChild>
        <w:div w:id="77817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0837048">
              <w:marLeft w:val="0"/>
              <w:marRight w:val="0"/>
              <w:marTop w:val="0"/>
              <w:marBottom w:val="0"/>
              <w:divBdr>
                <w:top w:val="none" w:sz="0" w:space="0" w:color="auto"/>
                <w:left w:val="none" w:sz="0" w:space="0" w:color="auto"/>
                <w:bottom w:val="none" w:sz="0" w:space="0" w:color="auto"/>
                <w:right w:val="none" w:sz="0" w:space="0" w:color="auto"/>
              </w:divBdr>
              <w:divsChild>
                <w:div w:id="3019320">
                  <w:marLeft w:val="0"/>
                  <w:marRight w:val="0"/>
                  <w:marTop w:val="0"/>
                  <w:marBottom w:val="0"/>
                  <w:divBdr>
                    <w:top w:val="none" w:sz="0" w:space="0" w:color="auto"/>
                    <w:left w:val="none" w:sz="0" w:space="0" w:color="auto"/>
                    <w:bottom w:val="none" w:sz="0" w:space="0" w:color="auto"/>
                    <w:right w:val="none" w:sz="0" w:space="0" w:color="auto"/>
                  </w:divBdr>
                  <w:divsChild>
                    <w:div w:id="1217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787814">
      <w:bodyDiv w:val="1"/>
      <w:marLeft w:val="0"/>
      <w:marRight w:val="0"/>
      <w:marTop w:val="0"/>
      <w:marBottom w:val="0"/>
      <w:divBdr>
        <w:top w:val="none" w:sz="0" w:space="0" w:color="auto"/>
        <w:left w:val="none" w:sz="0" w:space="0" w:color="auto"/>
        <w:bottom w:val="none" w:sz="0" w:space="0" w:color="auto"/>
        <w:right w:val="none" w:sz="0" w:space="0" w:color="auto"/>
      </w:divBdr>
      <w:divsChild>
        <w:div w:id="2031182526">
          <w:marLeft w:val="0"/>
          <w:marRight w:val="0"/>
          <w:marTop w:val="0"/>
          <w:marBottom w:val="0"/>
          <w:divBdr>
            <w:top w:val="none" w:sz="0" w:space="0" w:color="auto"/>
            <w:left w:val="none" w:sz="0" w:space="0" w:color="auto"/>
            <w:bottom w:val="none" w:sz="0" w:space="0" w:color="auto"/>
            <w:right w:val="none" w:sz="0" w:space="0" w:color="auto"/>
          </w:divBdr>
        </w:div>
      </w:divsChild>
    </w:div>
    <w:div w:id="814639350">
      <w:bodyDiv w:val="1"/>
      <w:marLeft w:val="0"/>
      <w:marRight w:val="0"/>
      <w:marTop w:val="0"/>
      <w:marBottom w:val="0"/>
      <w:divBdr>
        <w:top w:val="none" w:sz="0" w:space="0" w:color="auto"/>
        <w:left w:val="none" w:sz="0" w:space="0" w:color="auto"/>
        <w:bottom w:val="none" w:sz="0" w:space="0" w:color="auto"/>
        <w:right w:val="none" w:sz="0" w:space="0" w:color="auto"/>
      </w:divBdr>
      <w:divsChild>
        <w:div w:id="1186136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6655505">
              <w:marLeft w:val="0"/>
              <w:marRight w:val="0"/>
              <w:marTop w:val="0"/>
              <w:marBottom w:val="0"/>
              <w:divBdr>
                <w:top w:val="none" w:sz="0" w:space="0" w:color="auto"/>
                <w:left w:val="none" w:sz="0" w:space="0" w:color="auto"/>
                <w:bottom w:val="none" w:sz="0" w:space="0" w:color="auto"/>
                <w:right w:val="none" w:sz="0" w:space="0" w:color="auto"/>
              </w:divBdr>
              <w:divsChild>
                <w:div w:id="1014305733">
                  <w:marLeft w:val="0"/>
                  <w:marRight w:val="0"/>
                  <w:marTop w:val="0"/>
                  <w:marBottom w:val="0"/>
                  <w:divBdr>
                    <w:top w:val="none" w:sz="0" w:space="0" w:color="auto"/>
                    <w:left w:val="none" w:sz="0" w:space="0" w:color="auto"/>
                    <w:bottom w:val="none" w:sz="0" w:space="0" w:color="auto"/>
                    <w:right w:val="none" w:sz="0" w:space="0" w:color="auto"/>
                  </w:divBdr>
                  <w:divsChild>
                    <w:div w:id="193778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594150">
      <w:bodyDiv w:val="1"/>
      <w:marLeft w:val="0"/>
      <w:marRight w:val="0"/>
      <w:marTop w:val="0"/>
      <w:marBottom w:val="0"/>
      <w:divBdr>
        <w:top w:val="none" w:sz="0" w:space="0" w:color="auto"/>
        <w:left w:val="none" w:sz="0" w:space="0" w:color="auto"/>
        <w:bottom w:val="none" w:sz="0" w:space="0" w:color="auto"/>
        <w:right w:val="none" w:sz="0" w:space="0" w:color="auto"/>
      </w:divBdr>
    </w:div>
    <w:div w:id="1324161898">
      <w:bodyDiv w:val="1"/>
      <w:marLeft w:val="0"/>
      <w:marRight w:val="0"/>
      <w:marTop w:val="0"/>
      <w:marBottom w:val="0"/>
      <w:divBdr>
        <w:top w:val="none" w:sz="0" w:space="0" w:color="auto"/>
        <w:left w:val="none" w:sz="0" w:space="0" w:color="auto"/>
        <w:bottom w:val="none" w:sz="0" w:space="0" w:color="auto"/>
        <w:right w:val="none" w:sz="0" w:space="0" w:color="auto"/>
      </w:divBdr>
    </w:div>
    <w:div w:id="213282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meforpeace.org/peacexchange/" TargetMode="External"/><Relationship Id="rId18" Type="http://schemas.openxmlformats.org/officeDocument/2006/relationships/hyperlink" Target="http://pdf.usaid.gov/pdf_docs/pnady739.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usaidlearninglab.org/sites/default/files/resource/files/applied_pea_field_guide_and_framework_working_document_041516.pdf" TargetMode="External"/><Relationship Id="rId7" Type="http://schemas.openxmlformats.org/officeDocument/2006/relationships/footnotes" Target="footnotes.xml"/><Relationship Id="rId12" Type="http://schemas.openxmlformats.org/officeDocument/2006/relationships/hyperlink" Target="http://www.interpeace.org/latinoamerica/wp-content/uploads/sites/7/2016/04/Resiliencia_y_construccio%CC%81n_de_paz-en_Guatemala-br.pdf" TargetMode="External"/><Relationship Id="rId17" Type="http://schemas.openxmlformats.org/officeDocument/2006/relationships/hyperlink" Target="http://www.state.gov/p/wha/rt/carsi/fs/index.ht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tate.gov/p/wha/rls/fs/2014/223804.htm" TargetMode="External"/><Relationship Id="rId20" Type="http://schemas.openxmlformats.org/officeDocument/2006/relationships/hyperlink" Target="https://www.usaid.gov/sites/default/files/documents/1862/Guatemala_Conflict_Vulnerability_Assessment.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ations.dlprog.org/TWP.pdf"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desarrollohumano.org.gt/wp-content/uploads/2016/04/INDH_Completo_digital-1.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jpg"/><Relationship Id="rId19" Type="http://schemas.openxmlformats.org/officeDocument/2006/relationships/hyperlink" Target="file:///C:\Users\Jose\Desktop\www.usaid.gov\documents\1862\usaid-guatemala-cdcs" TargetMode="External"/><Relationship Id="rId4" Type="http://schemas.microsoft.com/office/2007/relationships/stylesWithEffects" Target="stylesWithEffects.xml"/><Relationship Id="rId9" Type="http://schemas.openxmlformats.org/officeDocument/2006/relationships/hyperlink" Target="http://www.usaidlea.org" TargetMode="External"/><Relationship Id="rId14" Type="http://schemas.openxmlformats.org/officeDocument/2006/relationships/hyperlink" Target="http://cdacollaborative.org/publication/the-do-no-harm-framework-for-analyzing-the-impact-of-assistance-on-conflict-a-handbook" TargetMode="External"/><Relationship Id="rId22" Type="http://schemas.openxmlformats.org/officeDocument/2006/relationships/hyperlink" Target="https://usaidlearninglab.org/faq"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esarrollohumano.org.gt/wp-content/uploads/2016/04/INDH_Completo_digital-1.pdf" TargetMode="External"/><Relationship Id="rId13" Type="http://schemas.openxmlformats.org/officeDocument/2006/relationships/hyperlink" Target="https://www.academia.edu/16852013/Estimaciones_de_poblacion_guatemala_poblacion-total-por-municipio1" TargetMode="External"/><Relationship Id="rId3" Type="http://schemas.openxmlformats.org/officeDocument/2006/relationships/hyperlink" Target="http://desarrollohumano.org.gt/wp-content/uploads/2016/04/INDH_Completo_digital-1.pdf" TargetMode="External"/><Relationship Id="rId7" Type="http://schemas.openxmlformats.org/officeDocument/2006/relationships/hyperlink" Target="http://www.interpeace.org/latinoamerica/wp-content/uploads/sites/7/2016/04/Resiliencia_y_construccio%CC%81n_de_paz-en_Guatemala-br.pdf" TargetMode="External"/><Relationship Id="rId12" Type="http://schemas.openxmlformats.org/officeDocument/2006/relationships/hyperlink" Target="http://cdacollaborative.org/publication/the-do-no-harm-framework-for-analyzing-the-impact-of-assistance-on-conflict-a-handbook" TargetMode="External"/><Relationship Id="rId2" Type="http://schemas.openxmlformats.org/officeDocument/2006/relationships/hyperlink" Target="http://pdf.usaid.gov/pdf_docs/pnady739.pdf" TargetMode="External"/><Relationship Id="rId1" Type="http://schemas.openxmlformats.org/officeDocument/2006/relationships/hyperlink" Target="https://www.usaid.gov/sites/default/files/documents/1862/Guatemala_Conflict_Vulnerability_Assessment.pdf" TargetMode="External"/><Relationship Id="rId6" Type="http://schemas.openxmlformats.org/officeDocument/2006/relationships/hyperlink" Target="http://pdf.usaid.gov/pdf_docs/pnady739.pdf" TargetMode="External"/><Relationship Id="rId11" Type="http://schemas.openxmlformats.org/officeDocument/2006/relationships/hyperlink" Target="http://www.dmeforpeace.org/peacexchange/" TargetMode="External"/><Relationship Id="rId5" Type="http://schemas.openxmlformats.org/officeDocument/2006/relationships/hyperlink" Target="http://www.state.gov/p/wha/rt/carsi/fs/index.htm" TargetMode="External"/><Relationship Id="rId10" Type="http://schemas.openxmlformats.org/officeDocument/2006/relationships/hyperlink" Target="http://www.grants.gov/web/grants/view-opportunity.html?oppId=283808" TargetMode="External"/><Relationship Id="rId4" Type="http://schemas.openxmlformats.org/officeDocument/2006/relationships/hyperlink" Target="file:///C:\Users\Jose\Desktop\www.usaid.gov\documents\1862\usaid-guatemala-cdcs" TargetMode="External"/><Relationship Id="rId9" Type="http://schemas.openxmlformats.org/officeDocument/2006/relationships/hyperlink" Target="https://usaidlearninglab.org/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557B2-1915-4CBC-A34A-82852FFBD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E1A7843B</Template>
  <TotalTime>38</TotalTime>
  <Pages>31</Pages>
  <Words>9249</Words>
  <Characters>52722</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61848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Goldberg, Rachel E. (E3/ED/BE)</dc:creator>
  <cp:lastModifiedBy>Angulo, Ayana</cp:lastModifiedBy>
  <cp:revision>7</cp:revision>
  <cp:lastPrinted>2016-12-20T17:03:00Z</cp:lastPrinted>
  <dcterms:created xsi:type="dcterms:W3CDTF">2016-12-23T19:42:00Z</dcterms:created>
  <dcterms:modified xsi:type="dcterms:W3CDTF">2016-12-23T20:20:00Z</dcterms:modified>
</cp:coreProperties>
</file>