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54899" w14:textId="77777777" w:rsidR="00FE6877" w:rsidRDefault="00FE6877" w:rsidP="00FE6877">
      <w:pPr>
        <w:pStyle w:val="Default"/>
        <w:jc w:val="center"/>
        <w:rPr>
          <w:rFonts w:eastAsia="Times New Roman"/>
          <w:b/>
          <w:bCs/>
          <w:sz w:val="32"/>
          <w:szCs w:val="32"/>
          <w:u w:val="single"/>
        </w:rPr>
      </w:pPr>
      <w:r w:rsidRPr="53758BB4">
        <w:rPr>
          <w:rFonts w:eastAsia="Times New Roman"/>
          <w:b/>
          <w:bCs/>
          <w:sz w:val="32"/>
          <w:szCs w:val="32"/>
          <w:u w:val="single"/>
        </w:rPr>
        <w:t>Attachment 5 - One Set of Coalition Meeting Minutes</w:t>
      </w:r>
    </w:p>
    <w:p w14:paraId="31AEEDD9" w14:textId="77777777" w:rsidR="00FE6877" w:rsidRDefault="00FE6877" w:rsidP="00FE6877">
      <w:pPr>
        <w:pStyle w:val="Default"/>
        <w:jc w:val="center"/>
        <w:rPr>
          <w:rFonts w:eastAsia="Times New Roman"/>
          <w:sz w:val="32"/>
          <w:szCs w:val="32"/>
        </w:rPr>
      </w:pPr>
    </w:p>
    <w:p w14:paraId="1EE776A0" w14:textId="77777777" w:rsidR="00FE6877" w:rsidRDefault="00FE6877" w:rsidP="00FE6877">
      <w:r w:rsidRPr="500CDD24">
        <w:rPr>
          <w:rFonts w:ascii="Times New Roman" w:eastAsia="Times New Roman" w:hAnsi="Times New Roman" w:cs="Times New Roman"/>
          <w:b/>
          <w:bCs/>
          <w:color w:val="000000" w:themeColor="text1"/>
          <w:sz w:val="23"/>
          <w:szCs w:val="23"/>
        </w:rPr>
        <w:t>A</w:t>
      </w:r>
      <w:r w:rsidRPr="500CDD24">
        <w:rPr>
          <w:rFonts w:ascii="Times New Roman" w:eastAsia="Times New Roman" w:hAnsi="Times New Roman" w:cs="Times New Roman"/>
          <w:b/>
          <w:bCs/>
          <w:color w:val="000000" w:themeColor="text1"/>
          <w:sz w:val="24"/>
          <w:szCs w:val="24"/>
        </w:rPr>
        <w:t>s Attachment 5</w:t>
      </w:r>
      <w:r w:rsidRPr="500CDD24">
        <w:rPr>
          <w:rFonts w:ascii="Times New Roman" w:eastAsia="Times New Roman" w:hAnsi="Times New Roman" w:cs="Times New Roman"/>
          <w:color w:val="000000" w:themeColor="text1"/>
          <w:sz w:val="24"/>
          <w:szCs w:val="24"/>
        </w:rPr>
        <w:t>, applicants must include coalition meeting minutes from a meeting that took place between January 1, 2020 and the deadline for the submission of this application. The meeting minutes must include month, date, and year; demonstrate coalition membership involvement; and include a listing of attendees, noting the sector that each attendee represents. All coalition members are not expected to be listed in the required meeting minutes. The minutes must document the coalition’s efforts to address an emerging issue or a local crisis related to the abuse of opioids, methamphetamines, or prescription drugs in the community.</w:t>
      </w:r>
      <w:r w:rsidRPr="500CDD24">
        <w:rPr>
          <w:rFonts w:ascii="Times New Roman" w:eastAsia="Times New Roman" w:hAnsi="Times New Roman" w:cs="Times New Roman"/>
          <w:sz w:val="23"/>
          <w:szCs w:val="23"/>
        </w:rPr>
        <w:t xml:space="preserve"> </w:t>
      </w:r>
    </w:p>
    <w:p w14:paraId="76A43CAC" w14:textId="77777777" w:rsidR="00FE6877" w:rsidRDefault="00FE6877">
      <w:bookmarkStart w:id="0" w:name="_GoBack"/>
      <w:bookmarkEnd w:id="0"/>
    </w:p>
    <w:sectPr w:rsidR="00FE6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77"/>
    <w:rsid w:val="00FE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8A6D"/>
  <w15:chartTrackingRefBased/>
  <w15:docId w15:val="{26C46D61-58B6-42AA-8ACA-D3A8D2B3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68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Gadi Dreyfuss</dc:creator>
  <cp:keywords/>
  <dc:description/>
  <cp:lastModifiedBy>Gadi Dreyfuss</cp:lastModifiedBy>
  <cp:revision>1</cp:revision>
  <dcterms:created xsi:type="dcterms:W3CDTF">2021-01-21T20:12:00Z</dcterms:created>
  <dcterms:modified xsi:type="dcterms:W3CDTF">2021-01-21T20:12:00Z</dcterms:modified>
</cp:coreProperties>
</file>