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60C" w:rsidRPr="00E44385" w:rsidRDefault="0088360C" w:rsidP="00C527F0">
      <w:pPr>
        <w:pStyle w:val="NoSpacing"/>
        <w:rPr>
          <w:rFonts w:ascii="Times New Roman" w:hAnsi="Times New Roman"/>
          <w:b/>
          <w:color w:val="000000" w:themeColor="text1"/>
          <w:sz w:val="32"/>
          <w:szCs w:val="32"/>
        </w:rPr>
      </w:pPr>
      <w:r w:rsidRPr="00E44385">
        <w:rPr>
          <w:rFonts w:ascii="Times New Roman" w:hAnsi="Times New Roman"/>
          <w:b/>
          <w:color w:val="000000" w:themeColor="text1"/>
          <w:sz w:val="32"/>
          <w:szCs w:val="32"/>
        </w:rPr>
        <w:t>U.S. Embassy Baghdad</w:t>
      </w:r>
    </w:p>
    <w:p w:rsidR="00E905AF" w:rsidRPr="00E44385" w:rsidRDefault="00034464" w:rsidP="00C527F0">
      <w:pPr>
        <w:pStyle w:val="NoSpacing"/>
        <w:rPr>
          <w:rFonts w:ascii="Times New Roman" w:hAnsi="Times New Roman"/>
          <w:b/>
          <w:color w:val="000000" w:themeColor="text1"/>
          <w:sz w:val="32"/>
          <w:szCs w:val="32"/>
        </w:rPr>
      </w:pPr>
      <w:r w:rsidRPr="00E44385">
        <w:rPr>
          <w:rFonts w:ascii="Times New Roman" w:hAnsi="Times New Roman"/>
          <w:b/>
          <w:color w:val="000000" w:themeColor="text1"/>
          <w:sz w:val="32"/>
          <w:szCs w:val="32"/>
        </w:rPr>
        <w:t>Public Affairs Section</w:t>
      </w:r>
    </w:p>
    <w:p w:rsidR="0088360C" w:rsidRPr="00E44385" w:rsidRDefault="0088360C" w:rsidP="00463DF9">
      <w:pPr>
        <w:pStyle w:val="NoSpacing"/>
        <w:rPr>
          <w:rFonts w:ascii="Times New Roman" w:hAnsi="Times New Roman"/>
          <w:color w:val="000000" w:themeColor="text1"/>
          <w:sz w:val="24"/>
        </w:rPr>
      </w:pPr>
    </w:p>
    <w:p w:rsidR="00034464" w:rsidRPr="00E44385" w:rsidRDefault="00034464" w:rsidP="00463DF9">
      <w:pPr>
        <w:pStyle w:val="NoSpacing"/>
        <w:rPr>
          <w:rFonts w:ascii="Times New Roman" w:hAnsi="Times New Roman"/>
          <w:color w:val="000000" w:themeColor="text1"/>
          <w:sz w:val="24"/>
        </w:rPr>
      </w:pPr>
    </w:p>
    <w:p w:rsidR="00034464" w:rsidRPr="00E44385" w:rsidRDefault="00034464" w:rsidP="00463DF9">
      <w:pPr>
        <w:pStyle w:val="NoSpacing"/>
        <w:rPr>
          <w:rFonts w:ascii="Times New Roman" w:hAnsi="Times New Roman"/>
          <w:color w:val="000000" w:themeColor="text1"/>
          <w:sz w:val="24"/>
        </w:rPr>
      </w:pPr>
    </w:p>
    <w:p w:rsidR="0014205E" w:rsidRDefault="005B7E1E" w:rsidP="0014205E">
      <w:pPr>
        <w:pStyle w:val="NoSpacing"/>
        <w:rPr>
          <w:rFonts w:ascii="Times New Roman" w:hAnsi="Times New Roman"/>
          <w:b/>
          <w:color w:val="000000" w:themeColor="text1"/>
          <w:sz w:val="24"/>
        </w:rPr>
      </w:pPr>
      <w:r>
        <w:rPr>
          <w:rFonts w:ascii="Times New Roman" w:hAnsi="Times New Roman"/>
          <w:color w:val="000000" w:themeColor="text1"/>
          <w:sz w:val="24"/>
        </w:rPr>
        <w:t xml:space="preserve">Notice of </w:t>
      </w:r>
      <w:r w:rsidR="00705B96" w:rsidRPr="00E44385">
        <w:rPr>
          <w:rFonts w:ascii="Times New Roman" w:hAnsi="Times New Roman"/>
          <w:color w:val="000000" w:themeColor="text1"/>
          <w:sz w:val="24"/>
        </w:rPr>
        <w:t>Funding Opportunity</w:t>
      </w:r>
      <w:r>
        <w:rPr>
          <w:rFonts w:ascii="Times New Roman" w:hAnsi="Times New Roman"/>
          <w:color w:val="000000" w:themeColor="text1"/>
          <w:sz w:val="24"/>
        </w:rPr>
        <w:t xml:space="preserve"> </w:t>
      </w:r>
      <w:r w:rsidR="00C527F0">
        <w:rPr>
          <w:rFonts w:ascii="Times New Roman" w:hAnsi="Times New Roman"/>
          <w:color w:val="000000" w:themeColor="text1"/>
          <w:sz w:val="24"/>
        </w:rPr>
        <w:t>Title (</w:t>
      </w:r>
      <w:r>
        <w:rPr>
          <w:rFonts w:ascii="Times New Roman" w:hAnsi="Times New Roman"/>
          <w:color w:val="000000" w:themeColor="text1"/>
          <w:sz w:val="24"/>
        </w:rPr>
        <w:t>NOFO)</w:t>
      </w:r>
      <w:r w:rsidR="00705B96" w:rsidRPr="00E44385">
        <w:rPr>
          <w:rFonts w:ascii="Times New Roman" w:hAnsi="Times New Roman"/>
          <w:color w:val="000000" w:themeColor="text1"/>
          <w:sz w:val="24"/>
        </w:rPr>
        <w:t>:</w:t>
      </w:r>
      <w:r w:rsidR="00100671">
        <w:rPr>
          <w:rFonts w:ascii="Times New Roman" w:hAnsi="Times New Roman"/>
          <w:color w:val="000000" w:themeColor="text1"/>
          <w:sz w:val="24"/>
        </w:rPr>
        <w:t xml:space="preserve"> </w:t>
      </w:r>
      <w:r w:rsidR="0014205E" w:rsidRPr="0014205E">
        <w:rPr>
          <w:rFonts w:ascii="Times New Roman" w:hAnsi="Times New Roman"/>
          <w:b/>
          <w:color w:val="000000" w:themeColor="text1"/>
          <w:sz w:val="24"/>
        </w:rPr>
        <w:t xml:space="preserve">Establishing an English Language Center for the Ministry of Higher Education and Scientific Research </w:t>
      </w:r>
    </w:p>
    <w:p w:rsidR="00E905AF" w:rsidRPr="00E44385" w:rsidRDefault="005B7E1E" w:rsidP="0014205E">
      <w:pPr>
        <w:pStyle w:val="NoSpacing"/>
        <w:rPr>
          <w:rFonts w:ascii="Times New Roman" w:hAnsi="Times New Roman"/>
          <w:color w:val="000000" w:themeColor="text1"/>
          <w:sz w:val="24"/>
        </w:rPr>
      </w:pPr>
      <w:r w:rsidRPr="0091599B">
        <w:rPr>
          <w:rFonts w:ascii="Times New Roman" w:eastAsia="Times New Roman" w:hAnsi="Times New Roman"/>
          <w:b/>
          <w:color w:val="auto"/>
          <w:sz w:val="28"/>
          <w:szCs w:val="28"/>
        </w:rPr>
        <w:t>Announcement Type</w:t>
      </w:r>
      <w:r w:rsidR="00C527F0">
        <w:rPr>
          <w:rFonts w:ascii="Times New Roman" w:eastAsia="Times New Roman" w:hAnsi="Times New Roman"/>
          <w:color w:val="auto"/>
          <w:sz w:val="28"/>
          <w:szCs w:val="28"/>
        </w:rPr>
        <w:t xml:space="preserve">:    </w:t>
      </w:r>
      <w:r w:rsidR="00AC1193">
        <w:rPr>
          <w:rFonts w:ascii="Times New Roman" w:eastAsia="Times New Roman" w:hAnsi="Times New Roman"/>
          <w:color w:val="auto"/>
          <w:sz w:val="28"/>
          <w:szCs w:val="28"/>
        </w:rPr>
        <w:t xml:space="preserve">Grant </w:t>
      </w:r>
    </w:p>
    <w:p w:rsidR="005B7E1E" w:rsidRPr="0091599B" w:rsidRDefault="005B7E1E" w:rsidP="005B7E1E">
      <w:pPr>
        <w:spacing w:line="240" w:lineRule="auto"/>
        <w:rPr>
          <w:rFonts w:ascii="Times New Roman" w:hAnsi="Times New Roman"/>
          <w:color w:val="auto"/>
          <w:sz w:val="28"/>
          <w:szCs w:val="28"/>
        </w:rPr>
      </w:pPr>
      <w:r w:rsidRPr="0091599B">
        <w:rPr>
          <w:rFonts w:ascii="Times New Roman" w:eastAsia="Times New Roman" w:hAnsi="Times New Roman"/>
          <w:b/>
          <w:color w:val="auto"/>
          <w:sz w:val="28"/>
          <w:szCs w:val="28"/>
        </w:rPr>
        <w:t xml:space="preserve">Funding Opportunity:  </w:t>
      </w:r>
      <w:r w:rsidRPr="00E44385">
        <w:rPr>
          <w:rFonts w:ascii="Times New Roman" w:hAnsi="Times New Roman"/>
          <w:color w:val="000000" w:themeColor="text1"/>
          <w:sz w:val="24"/>
        </w:rPr>
        <w:t>DOS-Baghdad-PD-201</w:t>
      </w:r>
      <w:r>
        <w:rPr>
          <w:rFonts w:ascii="Times New Roman" w:hAnsi="Times New Roman"/>
          <w:color w:val="000000" w:themeColor="text1"/>
          <w:sz w:val="24"/>
        </w:rPr>
        <w:t>7</w:t>
      </w:r>
      <w:r w:rsidR="0014205E">
        <w:rPr>
          <w:rFonts w:ascii="Times New Roman" w:hAnsi="Times New Roman"/>
          <w:color w:val="000000" w:themeColor="text1"/>
          <w:sz w:val="24"/>
        </w:rPr>
        <w:t>-006</w:t>
      </w:r>
      <w:r>
        <w:rPr>
          <w:rFonts w:ascii="Times New Roman" w:eastAsia="Times New Roman" w:hAnsi="Times New Roman"/>
          <w:b/>
          <w:color w:val="auto"/>
          <w:sz w:val="28"/>
          <w:szCs w:val="28"/>
        </w:rPr>
        <w:t xml:space="preserve"> </w:t>
      </w:r>
    </w:p>
    <w:p w:rsidR="005B7E1E" w:rsidRPr="00E44385" w:rsidRDefault="005B7E1E" w:rsidP="005B7E1E">
      <w:pPr>
        <w:pStyle w:val="NoSpacing"/>
        <w:rPr>
          <w:rFonts w:ascii="Times New Roman" w:hAnsi="Times New Roman"/>
          <w:color w:val="000000" w:themeColor="text1"/>
          <w:sz w:val="24"/>
        </w:rPr>
      </w:pPr>
      <w:r w:rsidRPr="00E44385">
        <w:rPr>
          <w:rFonts w:ascii="Times New Roman" w:hAnsi="Times New Roman"/>
          <w:color w:val="000000" w:themeColor="text1"/>
          <w:sz w:val="24"/>
        </w:rPr>
        <w:t>CFDA:</w:t>
      </w:r>
      <w:r w:rsidRPr="00E44385">
        <w:rPr>
          <w:rFonts w:ascii="Times New Roman" w:hAnsi="Times New Roman"/>
          <w:color w:val="000000" w:themeColor="text1"/>
          <w:sz w:val="24"/>
        </w:rPr>
        <w:tab/>
      </w:r>
      <w:r w:rsidRPr="00E44385">
        <w:rPr>
          <w:rFonts w:ascii="Times New Roman" w:hAnsi="Times New Roman"/>
          <w:color w:val="000000" w:themeColor="text1"/>
          <w:sz w:val="24"/>
        </w:rPr>
        <w:tab/>
      </w:r>
      <w:r w:rsidRPr="00E44385">
        <w:rPr>
          <w:rFonts w:ascii="Times New Roman" w:hAnsi="Times New Roman"/>
          <w:color w:val="000000" w:themeColor="text1"/>
          <w:sz w:val="24"/>
        </w:rPr>
        <w:tab/>
      </w:r>
      <w:r w:rsidRPr="00E44385">
        <w:rPr>
          <w:rFonts w:ascii="Times New Roman" w:hAnsi="Times New Roman"/>
          <w:color w:val="000000" w:themeColor="text1"/>
          <w:sz w:val="24"/>
        </w:rPr>
        <w:tab/>
        <w:t>19.021</w:t>
      </w:r>
    </w:p>
    <w:p w:rsidR="00E905AF" w:rsidRPr="00E44385" w:rsidRDefault="00895B2C" w:rsidP="00F75C9D">
      <w:pPr>
        <w:pStyle w:val="NoSpacing"/>
        <w:rPr>
          <w:rFonts w:ascii="Times New Roman" w:hAnsi="Times New Roman"/>
          <w:color w:val="000000" w:themeColor="text1"/>
          <w:sz w:val="24"/>
        </w:rPr>
      </w:pPr>
      <w:r w:rsidRPr="00E44385">
        <w:rPr>
          <w:rFonts w:ascii="Times New Roman" w:hAnsi="Times New Roman"/>
          <w:color w:val="000000" w:themeColor="text1"/>
          <w:sz w:val="24"/>
        </w:rPr>
        <w:t>Opening Date:</w:t>
      </w:r>
      <w:r w:rsidRPr="00E44385">
        <w:rPr>
          <w:rFonts w:ascii="Times New Roman" w:hAnsi="Times New Roman"/>
          <w:color w:val="000000" w:themeColor="text1"/>
          <w:sz w:val="24"/>
        </w:rPr>
        <w:tab/>
      </w:r>
      <w:r w:rsidR="00705514" w:rsidRPr="00E44385">
        <w:rPr>
          <w:rFonts w:ascii="Times New Roman" w:hAnsi="Times New Roman"/>
          <w:color w:val="000000" w:themeColor="text1"/>
          <w:sz w:val="24"/>
        </w:rPr>
        <w:t xml:space="preserve"> </w:t>
      </w:r>
      <w:r w:rsidR="00705514" w:rsidRPr="00E44385">
        <w:rPr>
          <w:rFonts w:ascii="Times New Roman" w:hAnsi="Times New Roman"/>
          <w:color w:val="000000" w:themeColor="text1"/>
          <w:sz w:val="24"/>
        </w:rPr>
        <w:tab/>
      </w:r>
      <w:r w:rsidR="00705514" w:rsidRPr="00E44385">
        <w:rPr>
          <w:rFonts w:ascii="Times New Roman" w:hAnsi="Times New Roman"/>
          <w:color w:val="000000" w:themeColor="text1"/>
          <w:sz w:val="24"/>
        </w:rPr>
        <w:tab/>
      </w:r>
      <w:r w:rsidR="00632455">
        <w:rPr>
          <w:rFonts w:ascii="Times New Roman" w:hAnsi="Times New Roman"/>
          <w:spacing w:val="-1"/>
          <w:sz w:val="24"/>
        </w:rPr>
        <w:t>08</w:t>
      </w:r>
      <w:r w:rsidR="000247F2" w:rsidRPr="00F75C9D">
        <w:rPr>
          <w:rFonts w:ascii="Times New Roman" w:hAnsi="Times New Roman"/>
          <w:spacing w:val="-1"/>
          <w:sz w:val="24"/>
        </w:rPr>
        <w:t>/</w:t>
      </w:r>
      <w:r w:rsidR="00632455">
        <w:rPr>
          <w:rFonts w:ascii="Times New Roman" w:hAnsi="Times New Roman"/>
          <w:spacing w:val="-1"/>
          <w:sz w:val="24"/>
        </w:rPr>
        <w:t>02</w:t>
      </w:r>
      <w:r w:rsidR="008E04B9">
        <w:rPr>
          <w:rFonts w:ascii="Times New Roman" w:hAnsi="Times New Roman"/>
          <w:spacing w:val="-1"/>
          <w:sz w:val="24"/>
        </w:rPr>
        <w:t>/2017</w:t>
      </w:r>
    </w:p>
    <w:p w:rsidR="00E905AF" w:rsidRPr="00E44385" w:rsidRDefault="00E905AF" w:rsidP="00F75C9D">
      <w:pPr>
        <w:pStyle w:val="NoSpacing"/>
        <w:rPr>
          <w:rFonts w:ascii="Times New Roman" w:hAnsi="Times New Roman"/>
          <w:color w:val="000000" w:themeColor="text1"/>
          <w:sz w:val="24"/>
        </w:rPr>
      </w:pPr>
      <w:r w:rsidRPr="00E44385">
        <w:rPr>
          <w:rFonts w:ascii="Times New Roman" w:hAnsi="Times New Roman"/>
          <w:color w:val="000000" w:themeColor="text1"/>
          <w:sz w:val="24"/>
        </w:rPr>
        <w:t>Closing Date:</w:t>
      </w:r>
      <w:r w:rsidRPr="00E44385">
        <w:rPr>
          <w:rFonts w:ascii="Times New Roman" w:hAnsi="Times New Roman"/>
          <w:color w:val="000000" w:themeColor="text1"/>
          <w:sz w:val="24"/>
        </w:rPr>
        <w:tab/>
      </w:r>
      <w:r w:rsidR="00705514" w:rsidRPr="00E44385">
        <w:rPr>
          <w:rFonts w:ascii="Times New Roman" w:hAnsi="Times New Roman"/>
          <w:color w:val="000000" w:themeColor="text1"/>
          <w:sz w:val="24"/>
        </w:rPr>
        <w:tab/>
      </w:r>
      <w:r w:rsidR="00705514" w:rsidRPr="00E44385">
        <w:rPr>
          <w:rFonts w:ascii="Times New Roman" w:hAnsi="Times New Roman"/>
          <w:color w:val="000000" w:themeColor="text1"/>
          <w:sz w:val="24"/>
        </w:rPr>
        <w:tab/>
      </w:r>
      <w:r w:rsidR="00632455">
        <w:rPr>
          <w:rFonts w:ascii="Times New Roman" w:hAnsi="Times New Roman"/>
          <w:color w:val="000000" w:themeColor="text1"/>
          <w:sz w:val="24"/>
        </w:rPr>
        <w:t>09</w:t>
      </w:r>
      <w:r w:rsidR="00482041" w:rsidRPr="00F75C9D">
        <w:rPr>
          <w:rFonts w:ascii="Times New Roman" w:hAnsi="Times New Roman"/>
          <w:color w:val="000000" w:themeColor="text1"/>
          <w:sz w:val="24"/>
        </w:rPr>
        <w:t>/</w:t>
      </w:r>
      <w:r w:rsidR="00632455">
        <w:rPr>
          <w:rFonts w:ascii="Times New Roman" w:hAnsi="Times New Roman"/>
          <w:color w:val="000000" w:themeColor="text1"/>
          <w:sz w:val="24"/>
        </w:rPr>
        <w:t>02</w:t>
      </w:r>
      <w:r w:rsidR="00482041" w:rsidRPr="00F75C9D">
        <w:rPr>
          <w:rFonts w:ascii="Times New Roman" w:hAnsi="Times New Roman"/>
          <w:color w:val="000000" w:themeColor="text1"/>
          <w:sz w:val="24"/>
        </w:rPr>
        <w:t>/201</w:t>
      </w:r>
      <w:r w:rsidR="00525D8D" w:rsidRPr="00F75C9D">
        <w:rPr>
          <w:rFonts w:ascii="Times New Roman" w:hAnsi="Times New Roman"/>
          <w:color w:val="000000" w:themeColor="text1"/>
          <w:sz w:val="24"/>
        </w:rPr>
        <w:t>7</w:t>
      </w:r>
    </w:p>
    <w:p w:rsidR="00E905AF" w:rsidRDefault="00E905AF" w:rsidP="00463DF9">
      <w:pPr>
        <w:pStyle w:val="NoSpacing"/>
        <w:rPr>
          <w:rFonts w:ascii="Times New Roman" w:hAnsi="Times New Roman"/>
          <w:color w:val="000000" w:themeColor="text1"/>
          <w:sz w:val="24"/>
        </w:rPr>
      </w:pPr>
    </w:p>
    <w:p w:rsidR="005B7E1E" w:rsidRDefault="005B7E1E" w:rsidP="00463DF9">
      <w:pPr>
        <w:pStyle w:val="NoSpacing"/>
        <w:rPr>
          <w:rFonts w:ascii="Times New Roman" w:hAnsi="Times New Roman"/>
          <w:color w:val="000000" w:themeColor="text1"/>
          <w:sz w:val="24"/>
        </w:rPr>
      </w:pPr>
    </w:p>
    <w:p w:rsidR="005B7E1E" w:rsidRPr="0091599B" w:rsidRDefault="005B7E1E" w:rsidP="005B7E1E">
      <w:pPr>
        <w:widowControl w:val="0"/>
        <w:spacing w:line="240" w:lineRule="auto"/>
        <w:rPr>
          <w:rFonts w:ascii="Times New Roman" w:hAnsi="Times New Roman"/>
          <w:b/>
          <w:snapToGrid w:val="0"/>
          <w:color w:val="auto"/>
          <w:sz w:val="28"/>
          <w:szCs w:val="28"/>
        </w:rPr>
      </w:pPr>
      <w:r w:rsidRPr="0091599B">
        <w:rPr>
          <w:rFonts w:ascii="Times New Roman" w:hAnsi="Times New Roman"/>
          <w:b/>
          <w:snapToGrid w:val="0"/>
          <w:color w:val="auto"/>
          <w:sz w:val="28"/>
          <w:szCs w:val="28"/>
        </w:rPr>
        <w:t>Contact Information:</w:t>
      </w:r>
    </w:p>
    <w:p w:rsidR="005B7E1E" w:rsidRDefault="005B7E1E" w:rsidP="00100671">
      <w:pPr>
        <w:pStyle w:val="NoSpacing"/>
        <w:rPr>
          <w:rFonts w:ascii="Times New Roman" w:hAnsi="Times New Roman"/>
          <w:color w:val="000000" w:themeColor="text1"/>
          <w:sz w:val="24"/>
        </w:rPr>
      </w:pPr>
      <w:r w:rsidRPr="00100671">
        <w:rPr>
          <w:rFonts w:ascii="Times New Roman" w:hAnsi="Times New Roman"/>
          <w:color w:val="000000" w:themeColor="text1"/>
          <w:sz w:val="24"/>
        </w:rPr>
        <w:t xml:space="preserve">For information </w:t>
      </w:r>
      <w:r w:rsidR="005E2BB9" w:rsidRPr="00100671">
        <w:rPr>
          <w:rFonts w:ascii="Times New Roman" w:hAnsi="Times New Roman"/>
          <w:color w:val="000000" w:themeColor="text1"/>
          <w:sz w:val="24"/>
        </w:rPr>
        <w:t>and questions</w:t>
      </w:r>
      <w:r w:rsidRPr="00100671">
        <w:rPr>
          <w:rFonts w:ascii="Times New Roman" w:hAnsi="Times New Roman"/>
          <w:color w:val="000000" w:themeColor="text1"/>
          <w:sz w:val="24"/>
        </w:rPr>
        <w:t xml:space="preserve"> about this announcement, please send all email inquiries to </w:t>
      </w:r>
      <w:r w:rsidR="005E2BB9" w:rsidRPr="00100671">
        <w:rPr>
          <w:rFonts w:ascii="Times New Roman" w:hAnsi="Times New Roman"/>
          <w:color w:val="000000" w:themeColor="text1"/>
          <w:sz w:val="24"/>
        </w:rPr>
        <w:t xml:space="preserve">the </w:t>
      </w:r>
      <w:r w:rsidRPr="00100671">
        <w:rPr>
          <w:rFonts w:ascii="Times New Roman" w:hAnsi="Times New Roman"/>
          <w:color w:val="000000" w:themeColor="text1"/>
          <w:sz w:val="24"/>
        </w:rPr>
        <w:t>U.S. Embassy Baghdad at</w:t>
      </w:r>
      <w:r w:rsidRPr="00100671">
        <w:rPr>
          <w:rStyle w:val="Hyperlink"/>
          <w:b/>
        </w:rPr>
        <w:t xml:space="preserve"> </w:t>
      </w:r>
      <w:hyperlink r:id="rId9"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All correspondence to </w:t>
      </w:r>
      <w:hyperlink r:id="rId10"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regarding this NOFO should reference the title and Funding Opportunity Number located at the top of this announcement when making </w:t>
      </w:r>
      <w:r w:rsidR="00100671">
        <w:rPr>
          <w:rFonts w:ascii="Times New Roman" w:hAnsi="Times New Roman"/>
          <w:color w:val="000000" w:themeColor="text1"/>
          <w:sz w:val="24"/>
        </w:rPr>
        <w:t xml:space="preserve">your request. </w:t>
      </w:r>
      <w:r w:rsidRPr="00100671">
        <w:rPr>
          <w:rFonts w:ascii="Times New Roman" w:hAnsi="Times New Roman"/>
          <w:color w:val="000000" w:themeColor="text1"/>
          <w:sz w:val="24"/>
        </w:rPr>
        <w:t>Once the NOFO closing date has passed</w:t>
      </w:r>
      <w:r w:rsidR="00F75C9D" w:rsidRPr="00100671">
        <w:rPr>
          <w:rFonts w:ascii="Times New Roman" w:hAnsi="Times New Roman"/>
          <w:color w:val="000000" w:themeColor="text1"/>
          <w:sz w:val="24"/>
        </w:rPr>
        <w:t xml:space="preserve">, </w:t>
      </w:r>
      <w:hyperlink r:id="rId11" w:history="1">
        <w:r w:rsidRPr="00100671">
          <w:rPr>
            <w:rStyle w:val="Hyperlink"/>
            <w:rFonts w:ascii="Times New Roman" w:hAnsi="Times New Roman"/>
            <w:b/>
          </w:rPr>
          <w:t>baghdadpdgrants@state.gov</w:t>
        </w:r>
      </w:hyperlink>
      <w:r w:rsidR="00100671">
        <w:rPr>
          <w:color w:val="000000" w:themeColor="text1"/>
          <w:sz w:val="24"/>
        </w:rPr>
        <w:t xml:space="preserve"> </w:t>
      </w:r>
      <w:r w:rsidRPr="00100671">
        <w:rPr>
          <w:rFonts w:ascii="Times New Roman" w:hAnsi="Times New Roman"/>
          <w:color w:val="000000" w:themeColor="text1"/>
          <w:sz w:val="24"/>
        </w:rPr>
        <w:t xml:space="preserve"> </w:t>
      </w:r>
      <w:r w:rsidR="00100671">
        <w:rPr>
          <w:rFonts w:ascii="Times New Roman" w:hAnsi="Times New Roman"/>
          <w:color w:val="000000" w:themeColor="text1"/>
          <w:sz w:val="24"/>
        </w:rPr>
        <w:t xml:space="preserve">may not discuss this </w:t>
      </w:r>
      <w:r w:rsidRPr="00100671">
        <w:rPr>
          <w:rFonts w:ascii="Times New Roman" w:hAnsi="Times New Roman"/>
          <w:color w:val="000000" w:themeColor="text1"/>
          <w:sz w:val="24"/>
        </w:rPr>
        <w:t>competition with applicants until the proposal review process has been completed.</w:t>
      </w:r>
    </w:p>
    <w:p w:rsidR="00100671" w:rsidRPr="00100671" w:rsidRDefault="00100671" w:rsidP="00100671">
      <w:pPr>
        <w:pStyle w:val="NoSpacing"/>
        <w:rPr>
          <w:rFonts w:ascii="Times New Roman" w:hAnsi="Times New Roman"/>
          <w:color w:val="000000" w:themeColor="text1"/>
          <w:sz w:val="24"/>
        </w:rPr>
      </w:pPr>
    </w:p>
    <w:p w:rsidR="00C6643C" w:rsidRPr="00E44385" w:rsidRDefault="00C6643C" w:rsidP="00C6643C">
      <w:pPr>
        <w:pStyle w:val="NoSpacing"/>
        <w:rPr>
          <w:rFonts w:ascii="Times New Roman" w:hAnsi="Times New Roman"/>
          <w:b/>
          <w:color w:val="000000" w:themeColor="text1"/>
          <w:sz w:val="24"/>
        </w:rPr>
      </w:pPr>
      <w:r w:rsidRPr="00E44385">
        <w:rPr>
          <w:rFonts w:ascii="Times New Roman" w:hAnsi="Times New Roman"/>
          <w:b/>
          <w:color w:val="000000" w:themeColor="text1"/>
          <w:sz w:val="24"/>
        </w:rPr>
        <w:t>NOTIFICATION</w:t>
      </w:r>
    </w:p>
    <w:p w:rsidR="00C6643C" w:rsidRPr="00E44385" w:rsidRDefault="00C6643C" w:rsidP="00C6643C">
      <w:pPr>
        <w:pStyle w:val="NoSpacing"/>
        <w:rPr>
          <w:rFonts w:ascii="Times New Roman" w:hAnsi="Times New Roman"/>
          <w:color w:val="000000" w:themeColor="text1"/>
          <w:sz w:val="24"/>
        </w:rPr>
      </w:pPr>
      <w:r w:rsidRPr="00E44385">
        <w:rPr>
          <w:rFonts w:ascii="Times New Roman" w:hAnsi="Times New Roman"/>
          <w:color w:val="000000" w:themeColor="text1"/>
          <w:sz w:val="24"/>
        </w:rPr>
        <w:t xml:space="preserve">Applicants can expect to be notified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rsidR="00C6643C" w:rsidRPr="00E44385" w:rsidRDefault="00C6643C" w:rsidP="00C6643C">
      <w:pPr>
        <w:pStyle w:val="NoSpacing"/>
        <w:rPr>
          <w:rFonts w:ascii="Times New Roman" w:hAnsi="Times New Roman"/>
          <w:color w:val="000000" w:themeColor="text1"/>
          <w:sz w:val="24"/>
        </w:rPr>
      </w:pPr>
    </w:p>
    <w:p w:rsidR="00C6643C" w:rsidRPr="00100671" w:rsidRDefault="00C6643C" w:rsidP="00100671">
      <w:pPr>
        <w:pStyle w:val="NoSpacing"/>
        <w:rPr>
          <w:rFonts w:ascii="Times New Roman" w:hAnsi="Times New Roman"/>
          <w:color w:val="000000" w:themeColor="text1"/>
          <w:sz w:val="24"/>
        </w:rPr>
      </w:pPr>
      <w:r w:rsidRPr="00E44385">
        <w:rPr>
          <w:rFonts w:ascii="Times New Roman" w:hAnsi="Times New Roman"/>
          <w:color w:val="000000" w:themeColor="text1"/>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5B7E1E" w:rsidRPr="00E44385" w:rsidRDefault="005B7E1E" w:rsidP="00463DF9">
      <w:pPr>
        <w:pStyle w:val="NoSpacing"/>
        <w:rPr>
          <w:rFonts w:ascii="Times New Roman" w:hAnsi="Times New Roman"/>
          <w:color w:val="000000" w:themeColor="text1"/>
          <w:sz w:val="24"/>
        </w:rPr>
      </w:pPr>
    </w:p>
    <w:p w:rsidR="00100671" w:rsidRDefault="00034464" w:rsidP="00463DF9">
      <w:pPr>
        <w:pStyle w:val="NoSpacing"/>
        <w:rPr>
          <w:rFonts w:ascii="Times New Roman" w:hAnsi="Times New Roman"/>
          <w:b/>
          <w:color w:val="000000" w:themeColor="text1"/>
          <w:sz w:val="24"/>
        </w:rPr>
      </w:pPr>
      <w:r w:rsidRPr="00E44385">
        <w:rPr>
          <w:rFonts w:ascii="Times New Roman" w:hAnsi="Times New Roman"/>
          <w:b/>
          <w:color w:val="000000" w:themeColor="text1"/>
          <w:sz w:val="24"/>
        </w:rPr>
        <w:t>SUMMARY</w:t>
      </w:r>
      <w:r w:rsidR="00923A5B" w:rsidRPr="00E44385">
        <w:rPr>
          <w:rFonts w:ascii="Times New Roman" w:hAnsi="Times New Roman"/>
          <w:b/>
          <w:color w:val="000000" w:themeColor="text1"/>
          <w:sz w:val="24"/>
        </w:rPr>
        <w:t xml:space="preserve">:  </w:t>
      </w:r>
    </w:p>
    <w:p w:rsidR="0014205E" w:rsidRPr="0014205E" w:rsidRDefault="0014205E" w:rsidP="0014205E">
      <w:pPr>
        <w:pStyle w:val="NoSpacing"/>
        <w:rPr>
          <w:rFonts w:ascii="Times New Roman" w:hAnsi="Times New Roman"/>
          <w:color w:val="000000" w:themeColor="text1"/>
          <w:sz w:val="24"/>
        </w:rPr>
      </w:pPr>
      <w:r w:rsidRPr="0014205E">
        <w:rPr>
          <w:rFonts w:ascii="Times New Roman" w:hAnsi="Times New Roman"/>
          <w:color w:val="000000" w:themeColor="text1"/>
          <w:sz w:val="24"/>
        </w:rPr>
        <w:t>The U.S. Embassy in Baghdad invites eligible institutions to submit proposals to establish an English Language Center, provide English language instructional materials, and design a business management plan for the Iraqi Ministry of Higher Education and Scientific Research (</w:t>
      </w:r>
      <w:proofErr w:type="spellStart"/>
      <w:r w:rsidRPr="0014205E">
        <w:rPr>
          <w:rFonts w:ascii="Times New Roman" w:hAnsi="Times New Roman"/>
          <w:color w:val="000000" w:themeColor="text1"/>
          <w:sz w:val="24"/>
        </w:rPr>
        <w:t>MoHESR</w:t>
      </w:r>
      <w:proofErr w:type="spellEnd"/>
      <w:r w:rsidRPr="0014205E">
        <w:rPr>
          <w:rFonts w:ascii="Times New Roman" w:hAnsi="Times New Roman"/>
          <w:color w:val="000000" w:themeColor="text1"/>
          <w:sz w:val="24"/>
        </w:rPr>
        <w:t xml:space="preserve">) in support of the Ministry’s English as a Second Language (ESL) program for Iraqi scholarship recipients intending to study in the United States.  </w:t>
      </w:r>
    </w:p>
    <w:p w:rsidR="0014205E" w:rsidRPr="0014205E" w:rsidRDefault="0014205E" w:rsidP="0014205E">
      <w:pPr>
        <w:pStyle w:val="NoSpacing"/>
        <w:rPr>
          <w:rFonts w:ascii="Times New Roman" w:hAnsi="Times New Roman"/>
          <w:color w:val="000000" w:themeColor="text1"/>
          <w:sz w:val="24"/>
        </w:rPr>
      </w:pPr>
    </w:p>
    <w:p w:rsidR="005C23D2" w:rsidRPr="00E44385" w:rsidRDefault="0014205E" w:rsidP="0014205E">
      <w:pPr>
        <w:pStyle w:val="NoSpacing"/>
        <w:rPr>
          <w:rFonts w:ascii="Times New Roman" w:eastAsia="Times New Roman" w:hAnsi="Times New Roman"/>
          <w:sz w:val="24"/>
        </w:rPr>
      </w:pPr>
      <w:r w:rsidRPr="0014205E">
        <w:rPr>
          <w:rFonts w:ascii="Times New Roman" w:hAnsi="Times New Roman"/>
          <w:color w:val="000000" w:themeColor="text1"/>
          <w:sz w:val="24"/>
        </w:rPr>
        <w:t xml:space="preserve">Subject to the availability of funds, the Embassy expects to award up to $250,000 to the selected institution to design and establish an English Language Center, including purchasing equipment and instructional materials, and developing a management plan for </w:t>
      </w:r>
      <w:proofErr w:type="spellStart"/>
      <w:r w:rsidRPr="0014205E">
        <w:rPr>
          <w:rFonts w:ascii="Times New Roman" w:hAnsi="Times New Roman"/>
          <w:color w:val="000000" w:themeColor="text1"/>
          <w:sz w:val="24"/>
        </w:rPr>
        <w:t>MoHESR</w:t>
      </w:r>
      <w:proofErr w:type="spellEnd"/>
      <w:r w:rsidRPr="0014205E">
        <w:rPr>
          <w:rFonts w:ascii="Times New Roman" w:hAnsi="Times New Roman"/>
          <w:color w:val="000000" w:themeColor="text1"/>
          <w:sz w:val="24"/>
        </w:rPr>
        <w:t xml:space="preserve"> to carry out an English language program for scholarship recipients selected by the </w:t>
      </w:r>
      <w:proofErr w:type="spellStart"/>
      <w:r w:rsidRPr="0014205E">
        <w:rPr>
          <w:rFonts w:ascii="Times New Roman" w:hAnsi="Times New Roman"/>
          <w:color w:val="000000" w:themeColor="text1"/>
          <w:sz w:val="24"/>
        </w:rPr>
        <w:t>MoHESR</w:t>
      </w:r>
      <w:proofErr w:type="spellEnd"/>
      <w:r w:rsidRPr="0014205E">
        <w:rPr>
          <w:rFonts w:ascii="Times New Roman" w:hAnsi="Times New Roman"/>
          <w:color w:val="000000" w:themeColor="text1"/>
          <w:sz w:val="24"/>
        </w:rPr>
        <w:t xml:space="preserve"> Scholarship and </w:t>
      </w:r>
      <w:r w:rsidRPr="0014205E">
        <w:rPr>
          <w:rFonts w:ascii="Times New Roman" w:hAnsi="Times New Roman"/>
          <w:color w:val="000000" w:themeColor="text1"/>
          <w:sz w:val="24"/>
        </w:rPr>
        <w:lastRenderedPageBreak/>
        <w:t xml:space="preserve">Cultural Relations Directorate (SCRD).  The Ministry recently awarded 100 scholarships to a first cohort of top Iraqi bachelor graduates to pursue Ph.D. study abroad, with the first cohort anticipated to include 50 awardees.  </w:t>
      </w:r>
    </w:p>
    <w:p w:rsidR="00C15C76" w:rsidRPr="00E44385" w:rsidRDefault="00C15C76" w:rsidP="00463DF9">
      <w:pPr>
        <w:pStyle w:val="NoSpacing"/>
        <w:rPr>
          <w:rFonts w:ascii="Times New Roman" w:hAnsi="Times New Roman"/>
          <w:color w:val="000000" w:themeColor="text1"/>
          <w:sz w:val="24"/>
        </w:rPr>
      </w:pPr>
      <w:r w:rsidRPr="00E44385">
        <w:rPr>
          <w:rFonts w:ascii="Times New Roman" w:hAnsi="Times New Roman"/>
          <w:color w:val="000000" w:themeColor="text1"/>
          <w:sz w:val="24"/>
        </w:rPr>
        <w:t>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rsidR="00E905AF" w:rsidRDefault="00E905AF" w:rsidP="00463DF9">
      <w:pPr>
        <w:pStyle w:val="NoSpacing"/>
        <w:rPr>
          <w:rFonts w:ascii="Times New Roman" w:hAnsi="Times New Roman"/>
          <w:color w:val="000000" w:themeColor="text1"/>
          <w:sz w:val="24"/>
        </w:rPr>
      </w:pPr>
    </w:p>
    <w:p w:rsidR="004636F9" w:rsidRPr="0022034A" w:rsidRDefault="004636F9" w:rsidP="0014205E">
      <w:pPr>
        <w:pStyle w:val="NoSpacing"/>
        <w:rPr>
          <w:rFonts w:ascii="Times New Roman" w:hAnsi="Times New Roman"/>
          <w:color w:val="000000" w:themeColor="text1"/>
          <w:sz w:val="24"/>
        </w:rPr>
      </w:pPr>
      <w:r w:rsidRPr="0022034A">
        <w:rPr>
          <w:rFonts w:ascii="Times New Roman" w:hAnsi="Times New Roman"/>
          <w:color w:val="000000" w:themeColor="text1"/>
          <w:sz w:val="24"/>
        </w:rPr>
        <w:t xml:space="preserve">It is </w:t>
      </w:r>
      <w:r w:rsidR="005E2BB9" w:rsidRPr="0022034A">
        <w:rPr>
          <w:rFonts w:ascii="Times New Roman" w:hAnsi="Times New Roman"/>
          <w:color w:val="000000" w:themeColor="text1"/>
          <w:sz w:val="24"/>
        </w:rPr>
        <w:t>PAS Baghdad</w:t>
      </w:r>
      <w:r w:rsidRPr="0022034A">
        <w:rPr>
          <w:rFonts w:ascii="Times New Roman" w:hAnsi="Times New Roman"/>
          <w:color w:val="000000" w:themeColor="text1"/>
          <w:sz w:val="24"/>
        </w:rPr>
        <w:t xml:space="preserve">’s intent to award one </w:t>
      </w:r>
      <w:r w:rsidR="00AC1193">
        <w:rPr>
          <w:rFonts w:ascii="Times New Roman" w:hAnsi="Times New Roman"/>
          <w:color w:val="000000" w:themeColor="text1"/>
          <w:sz w:val="24"/>
        </w:rPr>
        <w:t>grant for</w:t>
      </w:r>
      <w:r w:rsidR="0014205E">
        <w:rPr>
          <w:rFonts w:ascii="Times New Roman" w:hAnsi="Times New Roman"/>
          <w:color w:val="000000" w:themeColor="text1"/>
          <w:sz w:val="24"/>
        </w:rPr>
        <w:t xml:space="preserve"> up to $2</w:t>
      </w:r>
      <w:r w:rsidRPr="0022034A">
        <w:rPr>
          <w:rFonts w:ascii="Times New Roman" w:hAnsi="Times New Roman"/>
          <w:color w:val="000000" w:themeColor="text1"/>
          <w:sz w:val="24"/>
        </w:rPr>
        <w:t>50,000.  Please see section B. Federal Award Information, below for additional details</w:t>
      </w:r>
    </w:p>
    <w:p w:rsidR="004636F9" w:rsidRPr="00E44385" w:rsidRDefault="004636F9" w:rsidP="00463DF9">
      <w:pPr>
        <w:pStyle w:val="NoSpacing"/>
        <w:rPr>
          <w:rFonts w:ascii="Times New Roman" w:hAnsi="Times New Roman"/>
          <w:color w:val="000000" w:themeColor="text1"/>
          <w:sz w:val="24"/>
        </w:rPr>
      </w:pPr>
    </w:p>
    <w:p w:rsidR="00B9506C" w:rsidRPr="00E44385" w:rsidRDefault="00B9506C" w:rsidP="00463DF9">
      <w:pPr>
        <w:pStyle w:val="NoSpacing"/>
        <w:rPr>
          <w:rFonts w:ascii="Times New Roman" w:hAnsi="Times New Roman"/>
          <w:color w:val="000000" w:themeColor="text1"/>
          <w:sz w:val="24"/>
        </w:rPr>
      </w:pPr>
    </w:p>
    <w:p w:rsidR="00C15C76" w:rsidRPr="00E44385" w:rsidRDefault="00A12049" w:rsidP="00C527F0">
      <w:pPr>
        <w:pStyle w:val="NoSpacing"/>
        <w:numPr>
          <w:ilvl w:val="0"/>
          <w:numId w:val="25"/>
        </w:numPr>
        <w:rPr>
          <w:rFonts w:ascii="Times New Roman" w:hAnsi="Times New Roman"/>
          <w:b/>
          <w:color w:val="000000" w:themeColor="text1"/>
          <w:sz w:val="24"/>
        </w:rPr>
      </w:pPr>
      <w:r w:rsidRPr="00E44385">
        <w:rPr>
          <w:rFonts w:ascii="Times New Roman" w:hAnsi="Times New Roman"/>
          <w:b/>
          <w:color w:val="000000" w:themeColor="text1"/>
          <w:sz w:val="24"/>
        </w:rPr>
        <w:t>PROGRAM DESCRIPTION</w:t>
      </w:r>
    </w:p>
    <w:p w:rsidR="00482041" w:rsidRPr="00E44385" w:rsidRDefault="00482041" w:rsidP="00463DF9">
      <w:pPr>
        <w:pStyle w:val="NoSpacing"/>
        <w:rPr>
          <w:rFonts w:ascii="Times New Roman" w:hAnsi="Times New Roman"/>
          <w:b/>
          <w:color w:val="000000" w:themeColor="text1"/>
          <w:sz w:val="24"/>
        </w:rPr>
      </w:pPr>
    </w:p>
    <w:p w:rsidR="0014205E" w:rsidRPr="0014205E" w:rsidRDefault="0014205E" w:rsidP="0014205E">
      <w:pPr>
        <w:widowControl w:val="0"/>
        <w:tabs>
          <w:tab w:val="left" w:pos="1241"/>
        </w:tabs>
        <w:spacing w:after="0" w:line="240" w:lineRule="auto"/>
        <w:ind w:left="360"/>
        <w:rPr>
          <w:rFonts w:ascii="Times New Roman" w:hAnsi="Times New Roman"/>
          <w:color w:val="000000" w:themeColor="text1"/>
          <w:sz w:val="24"/>
        </w:rPr>
      </w:pPr>
      <w:r w:rsidRPr="0014205E">
        <w:rPr>
          <w:rFonts w:ascii="Times New Roman" w:hAnsi="Times New Roman"/>
          <w:color w:val="000000" w:themeColor="text1"/>
          <w:sz w:val="24"/>
        </w:rPr>
        <w:t xml:space="preserve">The overall goal of establishing an English Language Center is to increase the number of Iraqi students studying at U.S. universities, especially those sponsored by the Government of Iraq, and to provide a model of high-quality English language instruction that can be replicated at universities in Iraq. This project will support the Iraq Education Initiative at the Ministry of Higher Education and Scientific Research, which calls for </w:t>
      </w:r>
      <w:proofErr w:type="spellStart"/>
      <w:r w:rsidRPr="0014205E">
        <w:rPr>
          <w:rFonts w:ascii="Times New Roman" w:hAnsi="Times New Roman"/>
          <w:color w:val="000000" w:themeColor="text1"/>
          <w:sz w:val="24"/>
        </w:rPr>
        <w:t>MoHESR</w:t>
      </w:r>
      <w:proofErr w:type="spellEnd"/>
      <w:r w:rsidRPr="0014205E">
        <w:rPr>
          <w:rFonts w:ascii="Times New Roman" w:hAnsi="Times New Roman"/>
          <w:color w:val="000000" w:themeColor="text1"/>
          <w:sz w:val="24"/>
        </w:rPr>
        <w:t xml:space="preserve"> to provide local training for scholarship recipients needing English as </w:t>
      </w:r>
      <w:proofErr w:type="gramStart"/>
      <w:r w:rsidRPr="0014205E">
        <w:rPr>
          <w:rFonts w:ascii="Times New Roman" w:hAnsi="Times New Roman"/>
          <w:color w:val="000000" w:themeColor="text1"/>
          <w:sz w:val="24"/>
        </w:rPr>
        <w:t>a Second</w:t>
      </w:r>
      <w:proofErr w:type="gramEnd"/>
      <w:r w:rsidRPr="0014205E">
        <w:rPr>
          <w:rFonts w:ascii="Times New Roman" w:hAnsi="Times New Roman"/>
          <w:color w:val="000000" w:themeColor="text1"/>
          <w:sz w:val="24"/>
        </w:rPr>
        <w:t xml:space="preserve"> Language (ESL) training in advance of their Ph.D. programs.  The project will directly support the U.S. Embassy’s core priority to promote U.S. education as an export by strengthening the ability of the Ministry to send fully funded scholarship students to the United States.  The Government of Iraq and the United States are jointly committed through the U.S. - Iraq Strategic Framework Agreement to the establishment of affiliations between Iraqi and U.S. institutions to promote and facilitate coordination in the field of higher education and scientific research.  </w:t>
      </w:r>
    </w:p>
    <w:p w:rsidR="0014205E" w:rsidRPr="0014205E" w:rsidRDefault="0014205E" w:rsidP="0014205E">
      <w:pPr>
        <w:widowControl w:val="0"/>
        <w:tabs>
          <w:tab w:val="left" w:pos="1241"/>
        </w:tabs>
        <w:spacing w:after="0" w:line="240" w:lineRule="auto"/>
        <w:ind w:left="360"/>
        <w:rPr>
          <w:rFonts w:ascii="Times New Roman" w:hAnsi="Times New Roman"/>
          <w:color w:val="000000" w:themeColor="text1"/>
          <w:sz w:val="24"/>
        </w:rPr>
      </w:pPr>
    </w:p>
    <w:p w:rsidR="00FA4C14" w:rsidRPr="00E44385" w:rsidRDefault="0014205E" w:rsidP="0014205E">
      <w:pPr>
        <w:widowControl w:val="0"/>
        <w:tabs>
          <w:tab w:val="left" w:pos="1241"/>
        </w:tabs>
        <w:spacing w:after="0" w:line="240" w:lineRule="auto"/>
        <w:ind w:left="360"/>
        <w:rPr>
          <w:rFonts w:ascii="Times New Roman" w:eastAsia="Calibri" w:hAnsi="Times New Roman"/>
          <w:color w:val="auto"/>
          <w:sz w:val="24"/>
        </w:rPr>
      </w:pPr>
      <w:r w:rsidRPr="0014205E">
        <w:rPr>
          <w:rFonts w:ascii="Times New Roman" w:hAnsi="Times New Roman"/>
          <w:color w:val="000000" w:themeColor="text1"/>
          <w:sz w:val="24"/>
        </w:rPr>
        <w:t>PROBLEM:  The Ministry of Higher Education and Scientific Research is mandated by the Iraq Education Initiative to conduct a locally implemented ESL program for qualifying SCRD scholarship recipients to prepare them for competitive admission and study at Ph.D. programs in the United States.  Many scholarship recipients are not sufficiently fluent in English, which prevents them from both applying and being admitted to U.S. academic institutions.  The desired benchmark for these students is a minimum score of 550 on the Test of English as a Foreign Language (TOEFL) Paper-based Test (PBT) or 79 on the Internet-based Test (</w:t>
      </w:r>
      <w:proofErr w:type="spellStart"/>
      <w:r w:rsidRPr="0014205E">
        <w:rPr>
          <w:rFonts w:ascii="Times New Roman" w:hAnsi="Times New Roman"/>
          <w:color w:val="000000" w:themeColor="text1"/>
          <w:sz w:val="24"/>
        </w:rPr>
        <w:t>iBT</w:t>
      </w:r>
      <w:proofErr w:type="spellEnd"/>
      <w:r w:rsidRPr="0014205E">
        <w:rPr>
          <w:rFonts w:ascii="Times New Roman" w:hAnsi="Times New Roman"/>
          <w:color w:val="000000" w:themeColor="text1"/>
          <w:sz w:val="24"/>
        </w:rPr>
        <w:t xml:space="preserve">).  ESL programs of sufficient quality and quantity are not available on the local market in Iraq at competitive rates.  Locally available programs are also geared towards general English language acquisition, rather than academic preparation.  </w:t>
      </w:r>
      <w:proofErr w:type="spellStart"/>
      <w:r w:rsidRPr="0014205E">
        <w:rPr>
          <w:rFonts w:ascii="Times New Roman" w:hAnsi="Times New Roman"/>
          <w:color w:val="000000" w:themeColor="text1"/>
          <w:sz w:val="24"/>
        </w:rPr>
        <w:t>MoHESR</w:t>
      </w:r>
      <w:proofErr w:type="spellEnd"/>
      <w:r w:rsidRPr="0014205E">
        <w:rPr>
          <w:rFonts w:ascii="Times New Roman" w:hAnsi="Times New Roman"/>
          <w:color w:val="000000" w:themeColor="text1"/>
          <w:sz w:val="24"/>
        </w:rPr>
        <w:t xml:space="preserve"> seeks to develop the internal capability to provide ESL programs to its scholarship recipients, in part as a cost savings measure.  Currently, most of its students participating in ESL programs are studying abroad, which is both extremely costly and difficult to manage if scholarship recipients underperform in their ESL programs.  </w:t>
      </w:r>
    </w:p>
    <w:p w:rsidR="00E44385" w:rsidRDefault="00A14F09" w:rsidP="00C527F0">
      <w:pPr>
        <w:spacing w:after="0" w:line="240" w:lineRule="auto"/>
      </w:pPr>
      <w:r w:rsidRPr="00E44385">
        <w:rPr>
          <w:rFonts w:ascii="Times New Roman" w:eastAsia="Calibri" w:hAnsi="Times New Roman"/>
          <w:b/>
          <w:bCs/>
          <w:color w:val="auto"/>
          <w:spacing w:val="-1"/>
          <w:sz w:val="24"/>
        </w:rPr>
        <w:lastRenderedPageBreak/>
        <w:t>Recipient’s</w:t>
      </w:r>
      <w:r w:rsidRPr="00E44385">
        <w:rPr>
          <w:rFonts w:ascii="Times New Roman" w:eastAsia="Calibri" w:hAnsi="Times New Roman"/>
          <w:b/>
          <w:bCs/>
          <w:color w:val="auto"/>
          <w:spacing w:val="-2"/>
          <w:sz w:val="24"/>
        </w:rPr>
        <w:t xml:space="preserve"> </w:t>
      </w:r>
      <w:r w:rsidRPr="00E44385">
        <w:rPr>
          <w:rFonts w:ascii="Times New Roman" w:eastAsia="Calibri" w:hAnsi="Times New Roman"/>
          <w:b/>
          <w:bCs/>
          <w:color w:val="auto"/>
          <w:spacing w:val="-1"/>
          <w:sz w:val="24"/>
        </w:rPr>
        <w:t>Role</w:t>
      </w:r>
      <w:r w:rsidR="00CF4C05" w:rsidRPr="00E44385">
        <w:rPr>
          <w:rFonts w:ascii="Times New Roman" w:eastAsia="Calibri" w:hAnsi="Times New Roman"/>
          <w:b/>
          <w:bCs/>
          <w:color w:val="auto"/>
          <w:spacing w:val="-1"/>
          <w:sz w:val="24"/>
        </w:rPr>
        <w:t xml:space="preserve"> – Project Activities</w:t>
      </w:r>
      <w:r w:rsidR="00A0544C" w:rsidRPr="00E44385">
        <w:rPr>
          <w:rFonts w:ascii="Times New Roman" w:hAnsi="Times New Roman"/>
          <w:b/>
          <w:color w:val="000000" w:themeColor="text1"/>
          <w:sz w:val="24"/>
        </w:rPr>
        <w:t>:</w:t>
      </w:r>
    </w:p>
    <w:p w:rsidR="0014205E" w:rsidRDefault="0014205E" w:rsidP="0014205E">
      <w:pPr>
        <w:pStyle w:val="ListParagraph"/>
        <w:numPr>
          <w:ilvl w:val="0"/>
          <w:numId w:val="0"/>
        </w:numPr>
        <w:ind w:left="900"/>
      </w:pPr>
      <w:r>
        <w:t>1.</w:t>
      </w:r>
      <w:r>
        <w:tab/>
        <w:t xml:space="preserve">Establish an English Language Center at </w:t>
      </w:r>
      <w:proofErr w:type="spellStart"/>
      <w:r>
        <w:t>MoHESR</w:t>
      </w:r>
      <w:proofErr w:type="spellEnd"/>
      <w:r>
        <w:t xml:space="preserve"> headquarters in Baghdad.  The Ministry has designated specific space for this facility, which encompasses an area of approximately 240 square meters.  </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2.</w:t>
      </w:r>
      <w:r>
        <w:tab/>
        <w:t>Renovate five separate classrooms in the designated space, with sound-proof walls, a fully equipped English language lab, and a waiting area, which should include an administrative office.  Each classroom will hold approximately 10 students per room.</w:t>
      </w:r>
    </w:p>
    <w:p w:rsidR="0014205E" w:rsidRDefault="0014205E" w:rsidP="0014205E">
      <w:pPr>
        <w:pStyle w:val="ListParagraph"/>
        <w:numPr>
          <w:ilvl w:val="0"/>
          <w:numId w:val="0"/>
        </w:numPr>
        <w:ind w:left="900"/>
      </w:pPr>
      <w:r>
        <w:t xml:space="preserve">  </w:t>
      </w:r>
    </w:p>
    <w:p w:rsidR="0014205E" w:rsidRDefault="0014205E" w:rsidP="0014205E">
      <w:pPr>
        <w:pStyle w:val="ListParagraph"/>
        <w:numPr>
          <w:ilvl w:val="0"/>
          <w:numId w:val="0"/>
        </w:numPr>
        <w:ind w:left="900"/>
      </w:pPr>
      <w:r>
        <w:t>3.</w:t>
      </w:r>
      <w:r>
        <w:tab/>
        <w:t xml:space="preserve">Equip the center with the equipment and materials needed.  Equipment and materials will include (but are not limited to); </w:t>
      </w:r>
    </w:p>
    <w:p w:rsidR="0014205E" w:rsidRDefault="0014205E" w:rsidP="0014205E">
      <w:pPr>
        <w:pStyle w:val="ListParagraph"/>
        <w:numPr>
          <w:ilvl w:val="0"/>
          <w:numId w:val="0"/>
        </w:numPr>
        <w:ind w:left="900"/>
      </w:pPr>
    </w:p>
    <w:p w:rsidR="0014205E" w:rsidRDefault="0014205E" w:rsidP="0014205E">
      <w:pPr>
        <w:pStyle w:val="ListParagraph"/>
        <w:numPr>
          <w:ilvl w:val="1"/>
          <w:numId w:val="34"/>
        </w:numPr>
      </w:pPr>
      <w:r>
        <w:t>Textbooks and teaching materials.</w:t>
      </w:r>
    </w:p>
    <w:p w:rsidR="0014205E" w:rsidRDefault="0014205E" w:rsidP="0014205E">
      <w:pPr>
        <w:pStyle w:val="ListParagraph"/>
        <w:numPr>
          <w:ilvl w:val="1"/>
          <w:numId w:val="34"/>
        </w:numPr>
      </w:pPr>
      <w:r>
        <w:t>Teaching and learning equipment and technology such as smart boards, projectors, etc.</w:t>
      </w:r>
    </w:p>
    <w:p w:rsidR="0014205E" w:rsidRDefault="0014205E" w:rsidP="0014205E">
      <w:pPr>
        <w:pStyle w:val="ListParagraph"/>
        <w:numPr>
          <w:ilvl w:val="1"/>
          <w:numId w:val="34"/>
        </w:numPr>
      </w:pPr>
      <w:r>
        <w:t xml:space="preserve">Testing and assessment materials (including software). </w:t>
      </w:r>
    </w:p>
    <w:p w:rsidR="0014205E" w:rsidRDefault="0014205E" w:rsidP="0014205E">
      <w:pPr>
        <w:pStyle w:val="ListParagraph"/>
        <w:numPr>
          <w:ilvl w:val="1"/>
          <w:numId w:val="34"/>
        </w:numPr>
      </w:pPr>
      <w:r>
        <w:t>Software licenses and publisher permissions.</w:t>
      </w:r>
    </w:p>
    <w:p w:rsidR="0014205E" w:rsidRDefault="0014205E" w:rsidP="0014205E">
      <w:pPr>
        <w:pStyle w:val="ListParagraph"/>
        <w:numPr>
          <w:ilvl w:val="1"/>
          <w:numId w:val="34"/>
        </w:numPr>
      </w:pPr>
      <w:r>
        <w:t>High-speed computers and acoustic devices equipment for the English language lab.</w:t>
      </w:r>
    </w:p>
    <w:p w:rsidR="0014205E" w:rsidRDefault="0014205E" w:rsidP="0014205E">
      <w:pPr>
        <w:pStyle w:val="ListParagraph"/>
        <w:numPr>
          <w:ilvl w:val="1"/>
          <w:numId w:val="34"/>
        </w:numPr>
      </w:pPr>
      <w:r>
        <w:t>Classroom furniture</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4.</w:t>
      </w:r>
      <w:r>
        <w:tab/>
        <w:t xml:space="preserve">Design a business management plan for </w:t>
      </w:r>
      <w:proofErr w:type="spellStart"/>
      <w:r>
        <w:t>MoHESR</w:t>
      </w:r>
      <w:proofErr w:type="spellEnd"/>
      <w:r>
        <w:t xml:space="preserve"> to offer five levels of ESL training courses classified as Low Beginner, High Beginner, Low Intermediate, High Intermediate, Advanced during each session.  At the higher levels of instruction, the plan should offer Academic Preparation and Cultural Awareness training to prepare students for success in the American classroom and in the local community.  At the Advanced level of instruction, the plan should also include test preparation training for the TOEFL test.  After the student has achieved at least the minimum TOEFL score required, the plan should provide GRE test preparation training and application preparation training to </w:t>
      </w:r>
      <w:proofErr w:type="spellStart"/>
      <w:r>
        <w:t>qulify</w:t>
      </w:r>
      <w:proofErr w:type="spellEnd"/>
      <w:r>
        <w:t xml:space="preserve"> students for success applying for American universities.  An element of the plan should include an English language ability assessment for each student, placement into the appropriate ability level, and instruction for each student to reach a minimum TOEFL score of 550 PBT.  For each ability level, the program should specify the weekly program for each student, including the aggregate total number of classroom contact hours and the length of each daily </w:t>
      </w:r>
      <w:proofErr w:type="gramStart"/>
      <w:r>
        <w:t>class(</w:t>
      </w:r>
      <w:proofErr w:type="spellStart"/>
      <w:proofErr w:type="gramEnd"/>
      <w:r>
        <w:t>es</w:t>
      </w:r>
      <w:proofErr w:type="spellEnd"/>
      <w:r>
        <w:t xml:space="preserve">)/lab sessions.  A core objective in developing the business management plan will be to provide </w:t>
      </w:r>
      <w:proofErr w:type="spellStart"/>
      <w:r>
        <w:t>MoHESR</w:t>
      </w:r>
      <w:proofErr w:type="spellEnd"/>
      <w:r>
        <w:t xml:space="preserve"> with highly accurate cost projections to bring a scholarship recipient tested at each level to the desired minimum TOEFL score of 550.     </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5.</w:t>
      </w:r>
      <w:r>
        <w:tab/>
        <w:t xml:space="preserve">Design a program curriculum that satisfies the goals and objectives of the program as stated in the program description.  Language skills of speaking, reading, writing and listening will be targeted with an added emphasis on authentic speaking and listening activities.  At the advanced level, additional work in reading and writing for academic purposes will be incorporated.  In-class </w:t>
      </w:r>
      <w:r>
        <w:lastRenderedPageBreak/>
        <w:t xml:space="preserve">activities and assignments at each level should include essential linguistic speaking skills such as pragmatic and sociolinguistic competence, academic writing, and communicative language usage. The awardee should develop the program with the stated goal of bringing students at each level to the desired minimum TOEFL score of 550 at 6 months maximum as stated by Ministry of Higher Education according to the Iraqi law.  </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6.</w:t>
      </w:r>
      <w:r>
        <w:tab/>
        <w:t xml:space="preserve">Obtain the approvals from ETS necessary for the English Language Center to be approved as an ETS Certified Test Administration Site (CTAS) and become an official TOEFL </w:t>
      </w:r>
      <w:proofErr w:type="spellStart"/>
      <w:r>
        <w:t>iBT</w:t>
      </w:r>
      <w:proofErr w:type="spellEnd"/>
      <w:r>
        <w:t xml:space="preserve"> test location in Iraq.</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7.</w:t>
      </w:r>
      <w:r>
        <w:tab/>
        <w:t xml:space="preserve">Provide professional development training in the field of TESOL and TOEFL test preparation for up to eight </w:t>
      </w:r>
      <w:proofErr w:type="spellStart"/>
      <w:r>
        <w:t>MoHESR</w:t>
      </w:r>
      <w:proofErr w:type="spellEnd"/>
      <w:r>
        <w:t xml:space="preserve"> English language instructors and two administrative assistants before the training sessions start.    </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8.</w:t>
      </w:r>
      <w:r>
        <w:tab/>
        <w:t>Assist SCRD to select a center director and 8 English language instructors through an application/interview-based process. The essential/least criteria will be:</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a. MA in TESOL with Linguistics from a reputable English speaking university well known for academic credibility.</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 xml:space="preserve">b. Applicants must demonstrate excellent English language proficiency in the Academic TOEFL test required and/or at the interview. </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c. Teaching experience using a diverse range of student-centered teaching strategies.</w:t>
      </w:r>
    </w:p>
    <w:p w:rsidR="0014205E" w:rsidRDefault="0014205E" w:rsidP="0014205E">
      <w:pPr>
        <w:pStyle w:val="ListParagraph"/>
        <w:numPr>
          <w:ilvl w:val="0"/>
          <w:numId w:val="0"/>
        </w:numPr>
        <w:ind w:left="900"/>
      </w:pPr>
    </w:p>
    <w:p w:rsidR="0014205E" w:rsidRDefault="0014205E" w:rsidP="0014205E">
      <w:pPr>
        <w:pStyle w:val="ListParagraph"/>
        <w:numPr>
          <w:ilvl w:val="0"/>
          <w:numId w:val="0"/>
        </w:numPr>
        <w:ind w:left="900"/>
      </w:pPr>
      <w:r>
        <w:t xml:space="preserve">d. Full commitment to the Center's mission.  </w:t>
      </w:r>
    </w:p>
    <w:p w:rsidR="0014205E" w:rsidRDefault="0014205E" w:rsidP="0014205E">
      <w:pPr>
        <w:pStyle w:val="ListParagraph"/>
        <w:numPr>
          <w:ilvl w:val="0"/>
          <w:numId w:val="0"/>
        </w:numPr>
        <w:ind w:left="900"/>
      </w:pPr>
    </w:p>
    <w:p w:rsidR="007317D9" w:rsidRDefault="0014205E" w:rsidP="0014205E">
      <w:pPr>
        <w:pStyle w:val="ListParagraph"/>
        <w:numPr>
          <w:ilvl w:val="0"/>
          <w:numId w:val="0"/>
        </w:numPr>
        <w:ind w:left="900"/>
      </w:pPr>
      <w:r>
        <w:t>9.</w:t>
      </w:r>
      <w:r>
        <w:tab/>
        <w:t xml:space="preserve">Assign a consultant in instructional design to work with SCRD on establishing/renovating the classrooms, the English language lab, and the administrative space(s).  </w:t>
      </w:r>
    </w:p>
    <w:p w:rsidR="0014205E" w:rsidRPr="00E44385" w:rsidRDefault="0014205E" w:rsidP="0014205E">
      <w:pPr>
        <w:pStyle w:val="ListParagraph"/>
        <w:numPr>
          <w:ilvl w:val="0"/>
          <w:numId w:val="0"/>
        </w:numPr>
        <w:ind w:left="900"/>
      </w:pPr>
    </w:p>
    <w:p w:rsidR="002064D6" w:rsidRPr="00E44385" w:rsidRDefault="002064D6" w:rsidP="00463DF9">
      <w:pPr>
        <w:widowControl w:val="0"/>
        <w:tabs>
          <w:tab w:val="left" w:pos="881"/>
        </w:tabs>
        <w:spacing w:after="0" w:line="240" w:lineRule="auto"/>
        <w:rPr>
          <w:rFonts w:ascii="Times New Roman" w:eastAsia="Calibri" w:hAnsi="Times New Roman"/>
          <w:color w:val="auto"/>
          <w:sz w:val="24"/>
        </w:rPr>
      </w:pPr>
    </w:p>
    <w:p w:rsidR="00732038" w:rsidRPr="00E44385" w:rsidRDefault="00732038" w:rsidP="00463DF9">
      <w:pPr>
        <w:widowControl w:val="0"/>
        <w:tabs>
          <w:tab w:val="left" w:pos="881"/>
        </w:tabs>
        <w:spacing w:after="0" w:line="240" w:lineRule="auto"/>
        <w:rPr>
          <w:rFonts w:ascii="Times New Roman" w:eastAsia="Calibri" w:hAnsi="Times New Roman"/>
          <w:color w:val="auto"/>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B. Federal Award Information</w:t>
      </w:r>
    </w:p>
    <w:p w:rsidR="005E2BB9" w:rsidRPr="005E2BB9" w:rsidRDefault="005E2BB9" w:rsidP="00C527F0">
      <w:pPr>
        <w:pStyle w:val="NoSpacing"/>
        <w:rPr>
          <w:rFonts w:ascii="Times New Roman" w:hAnsi="Times New Roman"/>
          <w:b/>
          <w:color w:val="000000" w:themeColor="text1"/>
          <w:sz w:val="24"/>
        </w:rPr>
      </w:pPr>
    </w:p>
    <w:p w:rsidR="005E2BB9" w:rsidRPr="006C6473" w:rsidRDefault="005E2BB9" w:rsidP="00AC1193">
      <w:pPr>
        <w:pStyle w:val="NoSpacing"/>
        <w:rPr>
          <w:rFonts w:ascii="Times New Roman" w:hAnsi="Times New Roman"/>
          <w:bCs/>
          <w:color w:val="000000" w:themeColor="text1"/>
          <w:sz w:val="24"/>
        </w:rPr>
      </w:pPr>
      <w:r w:rsidRPr="005E2BB9">
        <w:rPr>
          <w:rFonts w:ascii="Times New Roman" w:hAnsi="Times New Roman"/>
          <w:b/>
          <w:color w:val="000000" w:themeColor="text1"/>
          <w:sz w:val="24"/>
          <w:u w:val="single"/>
        </w:rPr>
        <w:t>Type of Award</w:t>
      </w:r>
      <w:r w:rsidRPr="005E2BB9">
        <w:rPr>
          <w:rFonts w:ascii="Times New Roman" w:hAnsi="Times New Roman"/>
          <w:b/>
          <w:color w:val="000000" w:themeColor="text1"/>
          <w:sz w:val="24"/>
        </w:rPr>
        <w:t xml:space="preserve">: </w:t>
      </w:r>
      <w:r w:rsidR="00AC1193">
        <w:rPr>
          <w:rFonts w:ascii="Times New Roman" w:hAnsi="Times New Roman"/>
          <w:bCs/>
          <w:color w:val="000000" w:themeColor="text1"/>
          <w:sz w:val="24"/>
        </w:rPr>
        <w:t>Grant</w:t>
      </w:r>
      <w:r w:rsidRPr="006C6473">
        <w:rPr>
          <w:rFonts w:ascii="Times New Roman" w:hAnsi="Times New Roman"/>
          <w:bCs/>
          <w:color w:val="000000" w:themeColor="text1"/>
          <w:sz w:val="24"/>
        </w:rPr>
        <w:t xml:space="preserve"> </w:t>
      </w:r>
    </w:p>
    <w:p w:rsidR="005E2BB9" w:rsidRPr="005E2BB9" w:rsidRDefault="005E2BB9" w:rsidP="005E2BB9">
      <w:pPr>
        <w:pStyle w:val="NoSpacing"/>
        <w:rPr>
          <w:rFonts w:ascii="Times New Roman" w:hAnsi="Times New Roman"/>
          <w:b/>
          <w:color w:val="000000" w:themeColor="text1"/>
          <w:sz w:val="24"/>
        </w:rPr>
      </w:pPr>
    </w:p>
    <w:p w:rsidR="005E2BB9" w:rsidRPr="006C6473" w:rsidRDefault="005E2BB9" w:rsidP="005E2BB9">
      <w:pPr>
        <w:pStyle w:val="NoSpacing"/>
        <w:rPr>
          <w:rFonts w:ascii="Times New Roman" w:hAnsi="Times New Roman"/>
          <w:bCs/>
          <w:i/>
          <w:color w:val="000000" w:themeColor="text1"/>
          <w:sz w:val="24"/>
        </w:rPr>
      </w:pPr>
      <w:r w:rsidRPr="005E2BB9">
        <w:rPr>
          <w:rFonts w:ascii="Times New Roman" w:hAnsi="Times New Roman"/>
          <w:b/>
          <w:color w:val="000000" w:themeColor="text1"/>
          <w:sz w:val="24"/>
          <w:u w:val="single"/>
        </w:rPr>
        <w:t>Approximate Total Funding</w:t>
      </w:r>
      <w:r w:rsidRPr="005E2BB9">
        <w:rPr>
          <w:rFonts w:ascii="Times New Roman" w:hAnsi="Times New Roman"/>
          <w:b/>
          <w:color w:val="000000" w:themeColor="text1"/>
          <w:sz w:val="24"/>
        </w:rPr>
        <w:t xml:space="preserve">: </w:t>
      </w:r>
      <w:r w:rsidR="00AC1193">
        <w:rPr>
          <w:rFonts w:ascii="Times New Roman" w:hAnsi="Times New Roman"/>
          <w:bCs/>
          <w:color w:val="000000" w:themeColor="text1"/>
          <w:sz w:val="24"/>
        </w:rPr>
        <w:t>$2</w:t>
      </w:r>
      <w:r w:rsidRPr="006C6473">
        <w:rPr>
          <w:rFonts w:ascii="Times New Roman" w:hAnsi="Times New Roman"/>
          <w:bCs/>
          <w:color w:val="000000" w:themeColor="text1"/>
          <w:sz w:val="24"/>
        </w:rPr>
        <w:t>50,000, pending availability of funds</w:t>
      </w:r>
    </w:p>
    <w:p w:rsidR="005E2BB9" w:rsidRPr="005E2BB9" w:rsidRDefault="005E2BB9" w:rsidP="005E2BB9">
      <w:pPr>
        <w:pStyle w:val="NoSpacing"/>
        <w:rPr>
          <w:rFonts w:ascii="Times New Roman" w:hAnsi="Times New Roman"/>
          <w:b/>
          <w:i/>
          <w:color w:val="000000" w:themeColor="text1"/>
          <w:sz w:val="24"/>
        </w:rPr>
      </w:pPr>
    </w:p>
    <w:p w:rsidR="005E2BB9" w:rsidRPr="005E2BB9" w:rsidRDefault="005E2BB9" w:rsidP="005E2BB9">
      <w:pPr>
        <w:pStyle w:val="NoSpacing"/>
        <w:rPr>
          <w:rFonts w:ascii="Times New Roman" w:hAnsi="Times New Roman"/>
          <w:b/>
          <w:color w:val="000000" w:themeColor="text1"/>
          <w:sz w:val="24"/>
          <w:u w:val="single"/>
        </w:rPr>
      </w:pPr>
      <w:r w:rsidRPr="005E2BB9">
        <w:rPr>
          <w:rFonts w:ascii="Times New Roman" w:hAnsi="Times New Roman"/>
          <w:b/>
          <w:color w:val="000000" w:themeColor="text1"/>
          <w:sz w:val="24"/>
          <w:u w:val="single"/>
        </w:rPr>
        <w:t>Approximate Number of Awards</w:t>
      </w:r>
      <w:r w:rsidRPr="005E2BB9">
        <w:rPr>
          <w:rFonts w:ascii="Times New Roman" w:hAnsi="Times New Roman"/>
          <w:b/>
          <w:color w:val="000000" w:themeColor="text1"/>
          <w:sz w:val="24"/>
        </w:rPr>
        <w:t xml:space="preserve">:  </w:t>
      </w:r>
      <w:r w:rsidRPr="006C6473">
        <w:rPr>
          <w:rFonts w:ascii="Times New Roman" w:hAnsi="Times New Roman"/>
          <w:bCs/>
          <w:color w:val="000000" w:themeColor="text1"/>
          <w:sz w:val="24"/>
        </w:rPr>
        <w:t>One</w:t>
      </w:r>
    </w:p>
    <w:p w:rsidR="005E2BB9" w:rsidRPr="005E2BB9" w:rsidRDefault="005E2BB9" w:rsidP="005E2BB9">
      <w:pPr>
        <w:pStyle w:val="NoSpacing"/>
        <w:rPr>
          <w:rFonts w:ascii="Times New Roman" w:hAnsi="Times New Roman"/>
          <w:b/>
          <w:color w:val="000000" w:themeColor="text1"/>
          <w:sz w:val="24"/>
        </w:rPr>
      </w:pPr>
    </w:p>
    <w:p w:rsidR="005E2BB9" w:rsidRPr="008E04B9" w:rsidRDefault="005E2BB9" w:rsidP="00AC1193">
      <w:pPr>
        <w:pStyle w:val="NoSpacing"/>
        <w:rPr>
          <w:rFonts w:ascii="Times New Roman" w:hAnsi="Times New Roman"/>
          <w:b/>
          <w:color w:val="000000" w:themeColor="text1"/>
          <w:sz w:val="24"/>
        </w:rPr>
      </w:pPr>
      <w:r w:rsidRPr="008E04B9">
        <w:rPr>
          <w:rFonts w:ascii="Times New Roman" w:hAnsi="Times New Roman"/>
          <w:b/>
          <w:color w:val="000000" w:themeColor="text1"/>
          <w:sz w:val="24"/>
          <w:u w:val="single"/>
        </w:rPr>
        <w:t>Anticipated Award Date</w:t>
      </w:r>
      <w:r w:rsidR="008E04B9" w:rsidRPr="008E04B9">
        <w:rPr>
          <w:rFonts w:ascii="Times New Roman" w:hAnsi="Times New Roman"/>
          <w:b/>
          <w:color w:val="000000" w:themeColor="text1"/>
          <w:sz w:val="24"/>
        </w:rPr>
        <w:t xml:space="preserve">:  </w:t>
      </w:r>
      <w:r w:rsidR="00AC1193">
        <w:rPr>
          <w:rFonts w:ascii="Times New Roman" w:hAnsi="Times New Roman"/>
          <w:bCs/>
          <w:color w:val="000000" w:themeColor="text1"/>
          <w:sz w:val="24"/>
        </w:rPr>
        <w:t>October</w:t>
      </w:r>
      <w:r w:rsidRPr="006C6473">
        <w:rPr>
          <w:rFonts w:ascii="Times New Roman" w:hAnsi="Times New Roman"/>
          <w:bCs/>
          <w:color w:val="000000" w:themeColor="text1"/>
          <w:sz w:val="24"/>
        </w:rPr>
        <w:t xml:space="preserve"> 1, 2017</w:t>
      </w:r>
      <w:r w:rsidRPr="008E04B9">
        <w:rPr>
          <w:rFonts w:ascii="Times New Roman" w:hAnsi="Times New Roman"/>
          <w:b/>
          <w:color w:val="000000" w:themeColor="text1"/>
          <w:sz w:val="24"/>
        </w:rPr>
        <w:t xml:space="preserve"> </w:t>
      </w:r>
    </w:p>
    <w:p w:rsidR="005E2BB9" w:rsidRPr="006C6473" w:rsidRDefault="005E2BB9" w:rsidP="00AC1193">
      <w:pPr>
        <w:pStyle w:val="NoSpacing"/>
        <w:rPr>
          <w:rFonts w:ascii="Times New Roman" w:hAnsi="Times New Roman"/>
          <w:bCs/>
          <w:color w:val="000000" w:themeColor="text1"/>
          <w:sz w:val="24"/>
        </w:rPr>
      </w:pPr>
      <w:r w:rsidRPr="008E04B9">
        <w:rPr>
          <w:rFonts w:ascii="Times New Roman" w:hAnsi="Times New Roman"/>
          <w:b/>
          <w:color w:val="000000" w:themeColor="text1"/>
          <w:sz w:val="24"/>
          <w:u w:val="single"/>
        </w:rPr>
        <w:t>Anticipated Project Completion Date</w:t>
      </w:r>
      <w:r w:rsidR="008E04B9" w:rsidRPr="008E04B9">
        <w:rPr>
          <w:rFonts w:ascii="Times New Roman" w:hAnsi="Times New Roman"/>
          <w:b/>
          <w:color w:val="000000" w:themeColor="text1"/>
          <w:sz w:val="24"/>
        </w:rPr>
        <w:t xml:space="preserve">: </w:t>
      </w:r>
      <w:r w:rsidR="00AC1193">
        <w:rPr>
          <w:rFonts w:ascii="Times New Roman" w:hAnsi="Times New Roman"/>
          <w:bCs/>
          <w:color w:val="000000" w:themeColor="text1"/>
          <w:sz w:val="24"/>
        </w:rPr>
        <w:t>September 30</w:t>
      </w:r>
      <w:r w:rsidRPr="006C6473">
        <w:rPr>
          <w:rFonts w:ascii="Times New Roman" w:hAnsi="Times New Roman"/>
          <w:bCs/>
          <w:color w:val="000000" w:themeColor="text1"/>
          <w:sz w:val="24"/>
        </w:rPr>
        <w:t>, 20</w:t>
      </w:r>
      <w:r w:rsidR="00E270B4" w:rsidRPr="006C6473">
        <w:rPr>
          <w:rFonts w:ascii="Times New Roman" w:hAnsi="Times New Roman"/>
          <w:bCs/>
          <w:color w:val="000000" w:themeColor="text1"/>
          <w:sz w:val="24"/>
        </w:rPr>
        <w:t>1</w:t>
      </w:r>
      <w:r w:rsidR="008E04B9" w:rsidRPr="006C6473">
        <w:rPr>
          <w:rFonts w:ascii="Times New Roman" w:hAnsi="Times New Roman"/>
          <w:bCs/>
          <w:color w:val="000000" w:themeColor="text1"/>
          <w:sz w:val="24"/>
        </w:rPr>
        <w:t>8</w:t>
      </w: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lastRenderedPageBreak/>
        <w:t>Additional Information:</w:t>
      </w:r>
      <w:r w:rsidRPr="005E2BB9">
        <w:rPr>
          <w:rFonts w:ascii="Times New Roman" w:hAnsi="Times New Roman"/>
          <w:b/>
          <w:bCs/>
          <w:color w:val="000000" w:themeColor="text1"/>
          <w:sz w:val="24"/>
        </w:rPr>
        <w:t xml:space="preserve"> </w:t>
      </w:r>
      <w:r w:rsidRPr="008E04B9">
        <w:rPr>
          <w:rFonts w:ascii="Times New Roman" w:hAnsi="Times New Roman"/>
          <w:bCs/>
          <w:color w:val="000000" w:themeColor="text1"/>
          <w:sz w:val="24"/>
        </w:rPr>
        <w:t>Applicants' budget submissions should be realistic and reflect anticipated actual costs required to implement the program(s) and the varying costs specific to programming needs</w:t>
      </w:r>
      <w:r w:rsidRPr="005E2BB9">
        <w:rPr>
          <w:rFonts w:ascii="Times New Roman" w:hAnsi="Times New Roman"/>
          <w:b/>
          <w:color w:val="000000" w:themeColor="text1"/>
          <w:sz w:val="24"/>
        </w:rPr>
        <w:t>.</w:t>
      </w:r>
    </w:p>
    <w:p w:rsidR="005E2BB9" w:rsidRPr="005E2BB9" w:rsidRDefault="005E2BB9" w:rsidP="005E2BB9">
      <w:pPr>
        <w:pStyle w:val="NoSpacing"/>
        <w:rPr>
          <w:rFonts w:ascii="Times New Roman" w:hAnsi="Times New Roman"/>
          <w:b/>
          <w:color w:val="000000" w:themeColor="text1"/>
          <w:sz w:val="24"/>
        </w:rPr>
      </w:pPr>
    </w:p>
    <w:p w:rsidR="005E2BB9" w:rsidRDefault="005E2BB9" w:rsidP="005E2BB9">
      <w:pPr>
        <w:widowControl w:val="0"/>
        <w:tabs>
          <w:tab w:val="left" w:pos="881"/>
        </w:tabs>
        <w:spacing w:after="0" w:line="240" w:lineRule="auto"/>
        <w:rPr>
          <w:rFonts w:ascii="Times New Roman" w:eastAsia="Calibri" w:hAnsi="Times New Roman"/>
          <w:color w:val="auto"/>
          <w:sz w:val="24"/>
        </w:rPr>
      </w:pPr>
      <w:r w:rsidRPr="00E44385">
        <w:rPr>
          <w:rFonts w:ascii="Times New Roman" w:eastAsia="Calibri" w:hAnsi="Times New Roman"/>
          <w:color w:val="auto"/>
          <w:sz w:val="24"/>
        </w:rPr>
        <w:t>The U.S. Embassy Baghdad Public Affairs Section reserves the right to award less or more than the funds described under circumstances deemed to be in the best interest of the U.S. government.</w:t>
      </w:r>
    </w:p>
    <w:p w:rsidR="00375B8F" w:rsidRDefault="00375B8F" w:rsidP="00C527F0">
      <w:pPr>
        <w:pStyle w:val="NoSpacing"/>
        <w:rPr>
          <w:rFonts w:ascii="Times New Roman" w:eastAsia="Calibri" w:hAnsi="Times New Roman"/>
          <w:color w:val="auto"/>
          <w:sz w:val="24"/>
        </w:rPr>
      </w:pPr>
    </w:p>
    <w:p w:rsidR="00375B8F" w:rsidRPr="00375B8F" w:rsidRDefault="00375B8F" w:rsidP="00C527F0">
      <w:pPr>
        <w:pStyle w:val="NoSpacing"/>
        <w:rPr>
          <w:rFonts w:ascii="Times New Roman" w:hAnsi="Times New Roman"/>
          <w:b/>
          <w:color w:val="000000" w:themeColor="text1"/>
          <w:sz w:val="24"/>
        </w:rPr>
      </w:pPr>
      <w:r w:rsidRPr="003954D4">
        <w:rPr>
          <w:rFonts w:ascii="Times New Roman" w:hAnsi="Times New Roman"/>
          <w:bCs/>
          <w:color w:val="000000" w:themeColor="text1"/>
          <w:sz w:val="24"/>
        </w:rPr>
        <w:t>Applications must be prepared and submitted using the Public Diplomacy Grants Program Application form, available on</w:t>
      </w:r>
      <w:r w:rsidRPr="00375B8F">
        <w:rPr>
          <w:rFonts w:ascii="Times New Roman" w:hAnsi="Times New Roman"/>
          <w:b/>
          <w:color w:val="000000" w:themeColor="text1"/>
          <w:sz w:val="24"/>
        </w:rPr>
        <w:t xml:space="preserve"> </w:t>
      </w:r>
      <w:hyperlink r:id="rId12" w:history="1">
        <w:r w:rsidRPr="00375B8F">
          <w:rPr>
            <w:rStyle w:val="Hyperlink"/>
            <w:rFonts w:ascii="Times New Roman" w:hAnsi="Times New Roman"/>
            <w:b/>
            <w:sz w:val="24"/>
          </w:rPr>
          <w:t>www.grants.gov</w:t>
        </w:r>
      </w:hyperlink>
      <w:r w:rsidRPr="00375B8F">
        <w:rPr>
          <w:rFonts w:ascii="Times New Roman" w:hAnsi="Times New Roman"/>
          <w:b/>
          <w:color w:val="000000" w:themeColor="text1"/>
          <w:sz w:val="24"/>
        </w:rPr>
        <w:t xml:space="preserve"> </w:t>
      </w:r>
      <w:r w:rsidRPr="003954D4">
        <w:rPr>
          <w:rFonts w:ascii="Times New Roman" w:hAnsi="Times New Roman"/>
          <w:bCs/>
          <w:color w:val="000000" w:themeColor="text1"/>
          <w:sz w:val="24"/>
        </w:rPr>
        <w:t xml:space="preserve">or by request from </w:t>
      </w:r>
      <w:hyperlink r:id="rId13" w:history="1">
        <w:r w:rsidRPr="00375B8F">
          <w:rPr>
            <w:rStyle w:val="Hyperlink"/>
            <w:rFonts w:ascii="Times New Roman" w:hAnsi="Times New Roman"/>
            <w:b/>
            <w:sz w:val="24"/>
          </w:rPr>
          <w:t>baghdadpdgrants@state.gov</w:t>
        </w:r>
      </w:hyperlink>
      <w:r w:rsidRPr="00375B8F">
        <w:rPr>
          <w:rFonts w:ascii="Times New Roman" w:hAnsi="Times New Roman"/>
          <w:b/>
          <w:color w:val="000000" w:themeColor="text1"/>
          <w:sz w:val="24"/>
        </w:rPr>
        <w:t xml:space="preserve">.  </w:t>
      </w:r>
      <w:r w:rsidRPr="003954D4">
        <w:rPr>
          <w:rFonts w:ascii="Times New Roman" w:hAnsi="Times New Roman"/>
          <w:bCs/>
          <w:color w:val="000000" w:themeColor="text1"/>
          <w:sz w:val="24"/>
        </w:rPr>
        <w:t xml:space="preserve">Please submit questions and completed applications to </w:t>
      </w:r>
      <w:hyperlink r:id="rId14" w:history="1">
        <w:r w:rsidRPr="00375B8F">
          <w:rPr>
            <w:rStyle w:val="Hyperlink"/>
            <w:rFonts w:ascii="Times New Roman" w:hAnsi="Times New Roman"/>
            <w:b/>
            <w:sz w:val="24"/>
          </w:rPr>
          <w:t>baghdadpdgrants@state.gov</w:t>
        </w:r>
      </w:hyperlink>
      <w:r w:rsidRPr="00375B8F">
        <w:rPr>
          <w:rFonts w:ascii="Times New Roman" w:hAnsi="Times New Roman"/>
          <w:b/>
          <w:color w:val="000000" w:themeColor="text1"/>
          <w:sz w:val="24"/>
        </w:rPr>
        <w:t xml:space="preserve"> .  </w:t>
      </w:r>
    </w:p>
    <w:p w:rsidR="00375B8F" w:rsidRPr="00375B8F" w:rsidRDefault="00375B8F" w:rsidP="00C527F0">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p>
    <w:p w:rsidR="005E2BB9" w:rsidRPr="003954D4" w:rsidRDefault="005E2BB9" w:rsidP="005E2BB9">
      <w:pPr>
        <w:pStyle w:val="NoSpacing"/>
        <w:rPr>
          <w:rFonts w:ascii="Times New Roman" w:hAnsi="Times New Roman"/>
          <w:bCs/>
          <w:color w:val="000000" w:themeColor="text1"/>
          <w:sz w:val="24"/>
        </w:rPr>
      </w:pPr>
      <w:r w:rsidRPr="003954D4">
        <w:rPr>
          <w:rFonts w:ascii="Times New Roman" w:hAnsi="Times New Roman"/>
          <w:bCs/>
          <w:color w:val="000000" w:themeColor="text1"/>
          <w:sz w:val="24"/>
        </w:rPr>
        <w:t>The recipient of funding under this announcement will be required to submit quarterly technical and financial reports during the term of the project, as well as a final assessment at the end of the project.</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t>Contact Information</w:t>
      </w:r>
      <w:r w:rsidRPr="005E2BB9">
        <w:rPr>
          <w:rFonts w:ascii="Times New Roman" w:hAnsi="Times New Roman"/>
          <w:b/>
          <w:color w:val="000000" w:themeColor="text1"/>
          <w:sz w:val="24"/>
        </w:rPr>
        <w:t xml:space="preserve">:   </w:t>
      </w:r>
      <w:r w:rsidRPr="003954D4">
        <w:rPr>
          <w:rFonts w:ascii="Times New Roman" w:hAnsi="Times New Roman"/>
          <w:bCs/>
          <w:color w:val="000000" w:themeColor="text1"/>
          <w:sz w:val="24"/>
        </w:rPr>
        <w:t>For questions about this announcement, please send all inquiries to</w:t>
      </w:r>
      <w:r w:rsidRPr="005E2BB9">
        <w:rPr>
          <w:rFonts w:ascii="Times New Roman" w:hAnsi="Times New Roman"/>
          <w:b/>
          <w:color w:val="000000" w:themeColor="text1"/>
          <w:sz w:val="24"/>
        </w:rPr>
        <w:t xml:space="preserve"> </w:t>
      </w:r>
      <w:hyperlink r:id="rId15" w:history="1">
        <w:r w:rsidR="003954D4" w:rsidRPr="00447548">
          <w:rPr>
            <w:rStyle w:val="Hyperlink"/>
            <w:rFonts w:ascii="Times New Roman" w:hAnsi="Times New Roman" w:hint="eastAsia"/>
            <w:b/>
            <w:sz w:val="24"/>
          </w:rPr>
          <w:t>baghdadpdgrants@state.gov</w:t>
        </w:r>
      </w:hyperlink>
      <w:r w:rsidR="003954D4">
        <w:rPr>
          <w:rFonts w:ascii="Times New Roman" w:hAnsi="Times New Roman"/>
          <w:b/>
          <w:color w:val="000000" w:themeColor="text1"/>
          <w:sz w:val="24"/>
        </w:rPr>
        <w:t xml:space="preserve"> </w:t>
      </w:r>
      <w:r w:rsidRPr="005E2BB9">
        <w:rPr>
          <w:rFonts w:ascii="Times New Roman" w:hAnsi="Times New Roman"/>
          <w:b/>
          <w:color w:val="000000" w:themeColor="text1"/>
          <w:sz w:val="24"/>
        </w:rPr>
        <w:t xml:space="preserve">.   </w:t>
      </w:r>
    </w:p>
    <w:p w:rsidR="005E2BB9" w:rsidRPr="005E2BB9" w:rsidRDefault="005E2BB9" w:rsidP="005E2BB9">
      <w:pPr>
        <w:pStyle w:val="NoSpacing"/>
        <w:rPr>
          <w:rFonts w:ascii="Times New Roman" w:hAnsi="Times New Roman"/>
          <w:b/>
          <w:color w:val="000000" w:themeColor="text1"/>
          <w:sz w:val="24"/>
        </w:rPr>
      </w:pPr>
    </w:p>
    <w:p w:rsidR="005E2BB9" w:rsidRDefault="00614354" w:rsidP="00614354">
      <w:pPr>
        <w:pStyle w:val="NoSpacing"/>
        <w:rPr>
          <w:rFonts w:ascii="Times New Roman" w:hAnsi="Times New Roman"/>
          <w:b/>
          <w:color w:val="000000" w:themeColor="text1"/>
          <w:sz w:val="24"/>
        </w:rPr>
      </w:pPr>
      <w:r>
        <w:rPr>
          <w:rFonts w:ascii="Times New Roman" w:hAnsi="Times New Roman"/>
          <w:b/>
          <w:color w:val="000000" w:themeColor="text1"/>
          <w:sz w:val="24"/>
        </w:rPr>
        <w:t xml:space="preserve">C. </w:t>
      </w:r>
      <w:r w:rsidR="005E2BB9" w:rsidRPr="005E2BB9">
        <w:rPr>
          <w:rFonts w:ascii="Times New Roman" w:hAnsi="Times New Roman"/>
          <w:b/>
          <w:color w:val="000000" w:themeColor="text1"/>
          <w:sz w:val="24"/>
        </w:rPr>
        <w:t>Eligibility Information</w:t>
      </w:r>
    </w:p>
    <w:p w:rsidR="00614354" w:rsidRDefault="00614354" w:rsidP="00614354">
      <w:pPr>
        <w:pStyle w:val="NoSpacing"/>
        <w:rPr>
          <w:rFonts w:ascii="Times New Roman" w:hAnsi="Times New Roman"/>
          <w:b/>
          <w:color w:val="000000" w:themeColor="text1"/>
          <w:sz w:val="24"/>
        </w:rPr>
      </w:pPr>
    </w:p>
    <w:p w:rsidR="005E2BB9" w:rsidRPr="003954D4" w:rsidRDefault="00614354" w:rsidP="005E2BB9">
      <w:pPr>
        <w:pStyle w:val="NoSpacing"/>
        <w:rPr>
          <w:rFonts w:ascii="Times New Roman" w:hAnsi="Times New Roman"/>
          <w:bCs/>
          <w:color w:val="000000" w:themeColor="text1"/>
          <w:sz w:val="24"/>
        </w:rPr>
      </w:pPr>
      <w:r>
        <w:rPr>
          <w:rFonts w:ascii="Times New Roman" w:hAnsi="Times New Roman"/>
          <w:b/>
          <w:bCs/>
          <w:color w:val="000000" w:themeColor="text1"/>
          <w:sz w:val="24"/>
        </w:rPr>
        <w:t>C</w:t>
      </w:r>
      <w:r w:rsidR="005E2BB9" w:rsidRPr="005E2BB9">
        <w:rPr>
          <w:rFonts w:ascii="Times New Roman" w:hAnsi="Times New Roman"/>
          <w:b/>
          <w:bCs/>
          <w:color w:val="000000" w:themeColor="text1"/>
          <w:sz w:val="24"/>
        </w:rPr>
        <w:t xml:space="preserve">.1 Eligible applicants: </w:t>
      </w:r>
      <w:r w:rsidR="005E2BB9" w:rsidRPr="003954D4">
        <w:rPr>
          <w:rFonts w:ascii="Times New Roman" w:hAnsi="Times New Roman"/>
          <w:bCs/>
          <w:color w:val="000000" w:themeColor="text1"/>
          <w:sz w:val="24"/>
        </w:rPr>
        <w:t xml:space="preserve">Applications </w:t>
      </w:r>
      <w:r w:rsidR="00E270B4" w:rsidRPr="003954D4">
        <w:rPr>
          <w:rFonts w:ascii="Times New Roman" w:hAnsi="Times New Roman"/>
          <w:bCs/>
          <w:color w:val="000000" w:themeColor="text1"/>
          <w:sz w:val="24"/>
        </w:rPr>
        <w:t>must</w:t>
      </w:r>
      <w:r w:rsidR="005E2BB9" w:rsidRPr="003954D4">
        <w:rPr>
          <w:rFonts w:ascii="Times New Roman" w:hAnsi="Times New Roman"/>
          <w:bCs/>
          <w:color w:val="000000" w:themeColor="text1"/>
          <w:sz w:val="24"/>
        </w:rPr>
        <w:t xml:space="preserve"> be submitted by U.S. public and private non-profit organizations meeting the provisions described in Internal Revenue Code section 26 USC 501(c)(3).</w:t>
      </w:r>
    </w:p>
    <w:p w:rsidR="00E270B4" w:rsidRDefault="00E270B4" w:rsidP="005E2BB9">
      <w:pPr>
        <w:pStyle w:val="NoSpacing"/>
        <w:rPr>
          <w:rFonts w:ascii="Times New Roman" w:hAnsi="Times New Roman"/>
          <w:b/>
          <w:color w:val="000000" w:themeColor="text1"/>
          <w:sz w:val="24"/>
        </w:rPr>
      </w:pPr>
    </w:p>
    <w:p w:rsidR="00E270B4" w:rsidRPr="008E04B9" w:rsidRDefault="00E270B4" w:rsidP="00E270B4">
      <w:pPr>
        <w:pStyle w:val="NoSpacing"/>
        <w:rPr>
          <w:rFonts w:ascii="Times New Roman" w:hAnsi="Times New Roman"/>
          <w:color w:val="000000" w:themeColor="text1"/>
          <w:sz w:val="24"/>
        </w:rPr>
      </w:pPr>
      <w:r w:rsidRPr="008E04B9">
        <w:rPr>
          <w:rFonts w:ascii="Times New Roman" w:hAnsi="Times New Roman"/>
          <w:color w:val="000000" w:themeColor="text1"/>
          <w:sz w:val="24"/>
        </w:rPr>
        <w:t>Eligibility:   Applicants must:</w:t>
      </w:r>
    </w:p>
    <w:p w:rsidR="00E270B4" w:rsidRPr="008E04B9" w:rsidRDefault="00E270B4" w:rsidP="00E270B4">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Be a U.S. non-profit organization meeting the provisions described in Internal Revenue Code section 26 USC 501(c) (3); an internationally based non-profit organization; an academic institution; or other institution for which profit is not a primary motive;</w:t>
      </w:r>
    </w:p>
    <w:p w:rsidR="00E270B4" w:rsidRPr="008E04B9" w:rsidRDefault="00E270B4" w:rsidP="00E270B4">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 xml:space="preserve">Have demonstrated experience administering exchange programs in Iraq, with preference given to organizations that have administered speaker programs, both in-person and virtual; </w:t>
      </w:r>
    </w:p>
    <w:p w:rsidR="00E270B4" w:rsidRPr="008E04B9" w:rsidRDefault="00E270B4" w:rsidP="00E270B4">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 xml:space="preserve">Have the capacity to operate in Iraq and have active partnerships with organization(s) operating in Iraq needed to support the program.  </w:t>
      </w:r>
    </w:p>
    <w:p w:rsidR="00E270B4" w:rsidRPr="008E04B9" w:rsidRDefault="00E270B4" w:rsidP="00E270B4">
      <w:pPr>
        <w:pStyle w:val="NoSpacing"/>
        <w:rPr>
          <w:rFonts w:ascii="Times New Roman" w:hAnsi="Times New Roman"/>
          <w:color w:val="000000" w:themeColor="text1"/>
          <w:sz w:val="24"/>
        </w:rPr>
      </w:pPr>
    </w:p>
    <w:p w:rsidR="00E270B4" w:rsidRPr="00E44385" w:rsidRDefault="00E270B4" w:rsidP="00E270B4">
      <w:pPr>
        <w:pStyle w:val="NoSpacing"/>
        <w:rPr>
          <w:rFonts w:ascii="Times New Roman" w:hAnsi="Times New Roman"/>
          <w:color w:val="000000" w:themeColor="text1"/>
          <w:sz w:val="24"/>
        </w:rPr>
      </w:pPr>
      <w:r w:rsidRPr="008E04B9">
        <w:rPr>
          <w:rFonts w:ascii="Times New Roman" w:hAnsi="Times New Roman"/>
          <w:color w:val="000000" w:themeColor="text1"/>
          <w:sz w:val="24"/>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16" w:history="1">
        <w:r w:rsidRPr="008E04B9">
          <w:rPr>
            <w:rStyle w:val="Hyperlink"/>
            <w:rFonts w:ascii="Times New Roman" w:hAnsi="Times New Roman"/>
            <w:sz w:val="24"/>
          </w:rPr>
          <w:t>www.dnb.com</w:t>
        </w:r>
      </w:hyperlink>
      <w:r w:rsidRPr="008E04B9">
        <w:rPr>
          <w:rFonts w:ascii="Times New Roman" w:hAnsi="Times New Roman" w:hint="eastAsia"/>
          <w:color w:val="000000" w:themeColor="text1"/>
        </w:rPr>
        <w:t>.</w:t>
      </w:r>
    </w:p>
    <w:p w:rsidR="00E270B4" w:rsidRPr="005E2BB9" w:rsidRDefault="00E270B4" w:rsidP="005E2BB9">
      <w:pPr>
        <w:pStyle w:val="NoSpacing"/>
        <w:rPr>
          <w:rFonts w:ascii="Times New Roman" w:hAnsi="Times New Roman"/>
          <w:b/>
          <w:color w:val="000000" w:themeColor="text1"/>
          <w:sz w:val="24"/>
        </w:rPr>
      </w:pPr>
    </w:p>
    <w:p w:rsidR="005E2BB9" w:rsidRPr="00956461" w:rsidRDefault="00614354" w:rsidP="005E2BB9">
      <w:pPr>
        <w:pStyle w:val="NoSpacing"/>
        <w:rPr>
          <w:rFonts w:ascii="Times New Roman" w:hAnsi="Times New Roman"/>
          <w:color w:val="000000" w:themeColor="text1"/>
          <w:sz w:val="24"/>
        </w:rPr>
      </w:pPr>
      <w:r w:rsidRPr="003954D4">
        <w:rPr>
          <w:rFonts w:ascii="Times New Roman" w:hAnsi="Times New Roman"/>
          <w:b/>
          <w:bCs/>
          <w:color w:val="000000" w:themeColor="text1"/>
          <w:sz w:val="24"/>
        </w:rPr>
        <w:t>C</w:t>
      </w:r>
      <w:r w:rsidR="005E2BB9" w:rsidRPr="003954D4">
        <w:rPr>
          <w:rFonts w:ascii="Times New Roman" w:hAnsi="Times New Roman"/>
          <w:b/>
          <w:bCs/>
          <w:color w:val="000000" w:themeColor="text1"/>
          <w:sz w:val="24"/>
        </w:rPr>
        <w:t>.2 Cost Sharing</w:t>
      </w:r>
      <w:r w:rsidR="005E2BB9" w:rsidRPr="00956461">
        <w:rPr>
          <w:rFonts w:ascii="Times New Roman" w:hAnsi="Times New Roman"/>
          <w:color w:val="000000" w:themeColor="text1"/>
          <w:sz w:val="24"/>
        </w:rPr>
        <w:t xml:space="preserve"> or Matching Funds: There is no minimum or maximum percentage required for this competition.  However, PAS </w:t>
      </w:r>
      <w:r w:rsidR="00E270B4" w:rsidRPr="00956461">
        <w:rPr>
          <w:rFonts w:ascii="Times New Roman" w:hAnsi="Times New Roman"/>
          <w:color w:val="000000" w:themeColor="text1"/>
          <w:sz w:val="24"/>
        </w:rPr>
        <w:t>BAGHDAD encourages</w:t>
      </w:r>
      <w:r w:rsidR="005E2BB9" w:rsidRPr="00956461">
        <w:rPr>
          <w:rFonts w:ascii="Times New Roman" w:hAnsi="Times New Roman"/>
          <w:color w:val="000000" w:themeColor="text1"/>
          <w:sz w:val="24"/>
        </w:rPr>
        <w:t xml:space="preserve"> applicants to provide maximum levels of cost sharing and funding in support of its programs.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w:t>
      </w:r>
      <w:r w:rsidR="00E270B4" w:rsidRPr="00956461">
        <w:rPr>
          <w:rFonts w:ascii="Times New Roman" w:hAnsi="Times New Roman"/>
          <w:bCs/>
          <w:color w:val="000000" w:themeColor="text1"/>
          <w:sz w:val="24"/>
        </w:rPr>
        <w:t>PAS Baghdad</w:t>
      </w:r>
      <w:r w:rsidRPr="00956461">
        <w:rPr>
          <w:rFonts w:ascii="Times New Roman" w:hAnsi="Times New Roman"/>
          <w:bCs/>
          <w:color w:val="000000" w:themeColor="text1"/>
          <w:sz w:val="24"/>
        </w:rPr>
        <w:t xml:space="preserve">'s contribution will be reduced in like proportion. </w:t>
      </w:r>
    </w:p>
    <w:p w:rsidR="005E2BB9" w:rsidRPr="005E2BB9" w:rsidRDefault="005E2BB9" w:rsidP="005E2BB9">
      <w:pPr>
        <w:pStyle w:val="NoSpacing"/>
        <w:rPr>
          <w:rFonts w:ascii="Times New Roman" w:hAnsi="Times New Roman"/>
          <w:b/>
          <w:bCs/>
          <w:color w:val="000000" w:themeColor="text1"/>
          <w:sz w:val="24"/>
        </w:rPr>
      </w:pPr>
    </w:p>
    <w:p w:rsidR="005E2BB9" w:rsidRPr="003954D4" w:rsidRDefault="00614354" w:rsidP="005E2BB9">
      <w:pPr>
        <w:pStyle w:val="NoSpacing"/>
        <w:rPr>
          <w:rFonts w:ascii="Times New Roman" w:hAnsi="Times New Roman"/>
          <w:b/>
          <w:bCs/>
          <w:color w:val="000000" w:themeColor="text1"/>
          <w:sz w:val="24"/>
        </w:rPr>
      </w:pPr>
      <w:r w:rsidRPr="003954D4">
        <w:rPr>
          <w:rFonts w:ascii="Times New Roman" w:hAnsi="Times New Roman"/>
          <w:b/>
          <w:bCs/>
          <w:color w:val="000000" w:themeColor="text1"/>
          <w:sz w:val="24"/>
        </w:rPr>
        <w:t>C</w:t>
      </w:r>
      <w:r w:rsidR="005E2BB9" w:rsidRPr="003954D4">
        <w:rPr>
          <w:rFonts w:ascii="Times New Roman" w:hAnsi="Times New Roman"/>
          <w:b/>
          <w:bCs/>
          <w:color w:val="000000" w:themeColor="text1"/>
          <w:sz w:val="24"/>
        </w:rPr>
        <w:t xml:space="preserve">.3 Other Eligibility Requirements: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Technical Eligibility: All proposals must comply with the requirements stated in the Proposal Submission Instructions; non-compliance will result in your proposal being declared technically ineligible and given no further consideration in the review process.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Eligible applicants may not submit more than one proposal in this competition.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If more than one proposal is received from the same applicant, all submissions will be declared technically ineligible and will receive no further consideration in the review process.</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Please note: Applicant organizations are defined by their legal name and EIN number as stated on their completed SF-424 and additional supporting documentation outlined in the Proposal Submission Instructions document.</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Application and Submission Information: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Note: Please read the complete announcement before sending inquiries or submitting proposals.  Once the NOFO closing date has passed, PAS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may not discuss this competition with applicants until the proposal review process has been completed.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632455">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To meet the announcement closing date, submissions must be received by on or before </w:t>
      </w:r>
      <w:r w:rsidR="00632455">
        <w:rPr>
          <w:rFonts w:ascii="Times New Roman" w:hAnsi="Times New Roman"/>
          <w:bCs/>
          <w:color w:val="000000" w:themeColor="text1"/>
          <w:sz w:val="24"/>
        </w:rPr>
        <w:t>September 02</w:t>
      </w:r>
      <w:r w:rsidRPr="00956461">
        <w:rPr>
          <w:rFonts w:ascii="Times New Roman" w:hAnsi="Times New Roman"/>
          <w:bCs/>
          <w:color w:val="000000" w:themeColor="text1"/>
          <w:sz w:val="24"/>
        </w:rPr>
        <w:t>, 2017.</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applicant is requested to submit a completed p</w:t>
      </w:r>
      <w:bookmarkStart w:id="0" w:name="_GoBack"/>
      <w:bookmarkEnd w:id="0"/>
      <w:r w:rsidRPr="00956461">
        <w:rPr>
          <w:rFonts w:ascii="Times New Roman" w:hAnsi="Times New Roman"/>
          <w:bCs/>
          <w:color w:val="000000" w:themeColor="text1"/>
          <w:sz w:val="24"/>
        </w:rPr>
        <w:t>roposal package that includes a project narrative and all mandatory appendices, per the solicitation instructions below.  Note: The applicant must provide a statement of explanation for any mandatory appendices that are not submitted with their application.  Unsolicited appendices will not be read and should not be submitted for this award.</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Key Registrations: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All federal award recipients must maintain current registrations in the SAM database.  Recipients must maintain accurate and up-to-date information in www.SAM.gov until all program and financial activity and reporting have been completed. Recipients must review and update the information at least annually after the initial registration and more frequently if required information changes or another award is granted.  Failure to register in SAM will render applicants ineligible to receive funding.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lastRenderedPageBreak/>
        <w:t xml:space="preserve">All applicants must complete the following registrations: </w:t>
      </w:r>
    </w:p>
    <w:p w:rsidR="005E2BB9" w:rsidRPr="005E2BB9" w:rsidRDefault="005E2BB9" w:rsidP="005E2BB9">
      <w:pPr>
        <w:pStyle w:val="NoSpacing"/>
        <w:numPr>
          <w:ilvl w:val="0"/>
          <w:numId w:val="26"/>
        </w:numPr>
        <w:rPr>
          <w:rFonts w:ascii="Times New Roman" w:hAnsi="Times New Roman"/>
          <w:b/>
          <w:color w:val="000000" w:themeColor="text1"/>
          <w:sz w:val="24"/>
        </w:rPr>
      </w:pPr>
      <w:r w:rsidRPr="005E2BB9">
        <w:rPr>
          <w:rFonts w:ascii="Times New Roman" w:hAnsi="Times New Roman"/>
          <w:b/>
          <w:color w:val="000000" w:themeColor="text1"/>
          <w:sz w:val="24"/>
        </w:rPr>
        <w:t xml:space="preserve">Register for a Data Universal Numbering System (DUNS) number at </w:t>
      </w:r>
      <w:hyperlink r:id="rId17" w:history="1">
        <w:r w:rsidRPr="005E2BB9">
          <w:rPr>
            <w:rStyle w:val="Hyperlink"/>
            <w:rFonts w:ascii="Times New Roman" w:hAnsi="Times New Roman"/>
            <w:b/>
            <w:sz w:val="24"/>
          </w:rPr>
          <w:t>http://fedgov.dnb.com/webform</w:t>
        </w:r>
      </w:hyperlink>
      <w:r w:rsidRPr="005E2BB9">
        <w:rPr>
          <w:rFonts w:ascii="Times New Roman" w:hAnsi="Times New Roman"/>
          <w:b/>
          <w:color w:val="000000" w:themeColor="text1"/>
          <w:sz w:val="24"/>
        </w:rPr>
        <w:t xml:space="preserve">. </w:t>
      </w:r>
    </w:p>
    <w:p w:rsidR="005E2BB9" w:rsidRPr="005E2BB9" w:rsidRDefault="005E2BB9" w:rsidP="005E2BB9">
      <w:pPr>
        <w:pStyle w:val="NoSpacing"/>
        <w:numPr>
          <w:ilvl w:val="0"/>
          <w:numId w:val="26"/>
        </w:numPr>
        <w:rPr>
          <w:rFonts w:ascii="Times New Roman" w:hAnsi="Times New Roman"/>
          <w:b/>
          <w:color w:val="000000" w:themeColor="text1"/>
          <w:sz w:val="24"/>
        </w:rPr>
      </w:pPr>
      <w:r w:rsidRPr="005E2BB9">
        <w:rPr>
          <w:rFonts w:ascii="Times New Roman" w:hAnsi="Times New Roman"/>
          <w:b/>
          <w:color w:val="000000" w:themeColor="text1"/>
          <w:sz w:val="24"/>
        </w:rPr>
        <w:t xml:space="preserve">Obtain necessary codes: for non-U.S. organizations, an NCAGE code at </w:t>
      </w:r>
      <w:hyperlink r:id="rId18" w:history="1">
        <w:r w:rsidRPr="005E2BB9">
          <w:rPr>
            <w:rStyle w:val="Hyperlink"/>
            <w:rFonts w:ascii="Times New Roman" w:hAnsi="Times New Roman"/>
            <w:b/>
            <w:sz w:val="24"/>
          </w:rPr>
          <w:t>https://eportal.nspa.nato.int/AC135Public/scage/CageList.aspx</w:t>
        </w:r>
      </w:hyperlink>
      <w:r w:rsidRPr="005E2BB9">
        <w:rPr>
          <w:rFonts w:ascii="Times New Roman" w:hAnsi="Times New Roman"/>
          <w:b/>
          <w:color w:val="000000" w:themeColor="text1"/>
          <w:sz w:val="24"/>
        </w:rPr>
        <w:t xml:space="preserve">.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be advised that completing all the necessary steps to post applications on Grants.gov can take up to two full weeks.  Once registered, the amount of time it can take to upload an application varies depending on a number of factors, including the size of the application and the speed of your internet connection.  If the applicant fails to successfully register they will not be considered for funding.  PAS </w:t>
      </w:r>
      <w:r w:rsidR="008E04B9" w:rsidRPr="00956461">
        <w:rPr>
          <w:rFonts w:ascii="Times New Roman" w:hAnsi="Times New Roman"/>
          <w:bCs/>
          <w:color w:val="000000" w:themeColor="text1"/>
          <w:sz w:val="24"/>
        </w:rPr>
        <w:t>BAGHDAD strongly</w:t>
      </w:r>
      <w:r w:rsidRPr="00956461">
        <w:rPr>
          <w:rFonts w:ascii="Times New Roman" w:hAnsi="Times New Roman"/>
          <w:bCs/>
          <w:color w:val="000000" w:themeColor="text1"/>
          <w:sz w:val="24"/>
        </w:rPr>
        <w:t xml:space="preserve"> urges the applicant to begin the process </w:t>
      </w:r>
      <w:r w:rsidR="007468DA" w:rsidRPr="00956461">
        <w:rPr>
          <w:rFonts w:ascii="Times New Roman" w:hAnsi="Times New Roman"/>
          <w:bCs/>
          <w:color w:val="000000" w:themeColor="text1"/>
          <w:sz w:val="24"/>
        </w:rPr>
        <w:t>to register</w:t>
      </w:r>
      <w:r w:rsidRPr="00956461">
        <w:rPr>
          <w:rFonts w:ascii="Times New Roman" w:hAnsi="Times New Roman"/>
          <w:bCs/>
          <w:color w:val="000000" w:themeColor="text1"/>
          <w:sz w:val="24"/>
        </w:rPr>
        <w:t xml:space="preserve"> well in advance of the submission deadline, and to not wait until the application deadline to begin the submission process. </w:t>
      </w:r>
    </w:p>
    <w:p w:rsidR="005E2BB9" w:rsidRPr="005E2BB9" w:rsidRDefault="005E2BB9" w:rsidP="005E2BB9">
      <w:pPr>
        <w:pStyle w:val="NoSpacing"/>
        <w:rPr>
          <w:rFonts w:ascii="Times New Roman" w:hAnsi="Times New Roman"/>
          <w:b/>
          <w:color w:val="000000" w:themeColor="text1"/>
          <w:sz w:val="24"/>
        </w:rPr>
      </w:pPr>
    </w:p>
    <w:p w:rsidR="005E2BB9" w:rsidRPr="00956461" w:rsidRDefault="007468DA"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Grant</w:t>
      </w:r>
      <w:r w:rsidR="005E2BB9" w:rsidRPr="00956461">
        <w:rPr>
          <w:rFonts w:ascii="Times New Roman" w:hAnsi="Times New Roman"/>
          <w:bCs/>
          <w:color w:val="000000" w:themeColor="text1"/>
          <w:sz w:val="24"/>
        </w:rPr>
        <w:t>s.gov website includes extensive information on all pha</w:t>
      </w:r>
      <w:r w:rsidRPr="00956461">
        <w:rPr>
          <w:rFonts w:ascii="Times New Roman" w:hAnsi="Times New Roman"/>
          <w:bCs/>
          <w:color w:val="000000" w:themeColor="text1"/>
          <w:sz w:val="24"/>
        </w:rPr>
        <w:t>ses/aspects of the Grant</w:t>
      </w:r>
      <w:r w:rsidR="005E2BB9" w:rsidRPr="00956461">
        <w:rPr>
          <w:rFonts w:ascii="Times New Roman" w:hAnsi="Times New Roman"/>
          <w:bCs/>
          <w:color w:val="000000" w:themeColor="text1"/>
          <w:sz w:val="24"/>
        </w:rPr>
        <w:t xml:space="preserve">s.gov process, including extensive sections on user guides and recommendations, as well as grantee training videos, located under the “Help/Support” section.  PAS </w:t>
      </w:r>
      <w:r w:rsidR="008E04B9" w:rsidRPr="00956461">
        <w:rPr>
          <w:rFonts w:ascii="Times New Roman" w:hAnsi="Times New Roman"/>
          <w:bCs/>
          <w:color w:val="000000" w:themeColor="text1"/>
          <w:sz w:val="24"/>
        </w:rPr>
        <w:t>BAGHDAD strongly</w:t>
      </w:r>
      <w:r w:rsidR="005E2BB9" w:rsidRPr="00956461">
        <w:rPr>
          <w:rFonts w:ascii="Times New Roman" w:hAnsi="Times New Roman"/>
          <w:bCs/>
          <w:color w:val="000000" w:themeColor="text1"/>
          <w:sz w:val="24"/>
        </w:rPr>
        <w:t xml:space="preserve"> recommends that all potential applicants review the website thoroughly.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For assistance with GrantSolutions.gov, </w:t>
      </w:r>
      <w:r w:rsidR="007468DA">
        <w:rPr>
          <w:rFonts w:ascii="Times New Roman" w:hAnsi="Times New Roman"/>
          <w:b/>
          <w:color w:val="000000" w:themeColor="text1"/>
          <w:sz w:val="24"/>
        </w:rPr>
        <w:t>please contact the Grant</w:t>
      </w:r>
      <w:r w:rsidRPr="005E2BB9">
        <w:rPr>
          <w:rFonts w:ascii="Times New Roman" w:hAnsi="Times New Roman"/>
          <w:b/>
          <w:color w:val="000000" w:themeColor="text1"/>
          <w:sz w:val="24"/>
        </w:rPr>
        <w:t xml:space="preserve">s.gov Help Desk.   </w:t>
      </w:r>
    </w:p>
    <w:p w:rsidR="00614354" w:rsidRDefault="005E2BB9" w:rsidP="00C527F0">
      <w:pPr>
        <w:pStyle w:val="NoSpacing"/>
        <w:rPr>
          <w:rFonts w:ascii="Arial" w:hAnsi="Arial" w:cs="Arial"/>
          <w:color w:val="363636"/>
          <w:sz w:val="18"/>
          <w:szCs w:val="18"/>
        </w:rPr>
      </w:pPr>
      <w:r w:rsidRPr="005E2BB9">
        <w:rPr>
          <w:rFonts w:ascii="Times New Roman" w:hAnsi="Times New Roman"/>
          <w:b/>
          <w:color w:val="000000" w:themeColor="text1"/>
          <w:sz w:val="24"/>
        </w:rPr>
        <w:t xml:space="preserve">Support help is </w:t>
      </w:r>
      <w:r w:rsidR="00614354">
        <w:rPr>
          <w:rFonts w:ascii="Times New Roman" w:hAnsi="Times New Roman"/>
          <w:b/>
          <w:color w:val="000000" w:themeColor="text1"/>
          <w:sz w:val="24"/>
        </w:rPr>
        <w:t xml:space="preserve">available at: </w:t>
      </w:r>
      <w:hyperlink r:id="rId19" w:history="1">
        <w:r w:rsidR="00614354">
          <w:rPr>
            <w:rStyle w:val="actionlink"/>
            <w:rFonts w:ascii="Arial" w:hAnsi="Arial" w:cs="Arial"/>
            <w:color w:val="0000CC"/>
            <w:sz w:val="18"/>
            <w:szCs w:val="18"/>
          </w:rPr>
          <w:t>Support@Grants.gov »</w:t>
        </w:r>
      </w:hyperlink>
    </w:p>
    <w:p w:rsidR="00614354" w:rsidRDefault="00614354" w:rsidP="00614354">
      <w:pPr>
        <w:pStyle w:val="NormalWeb"/>
        <w:shd w:val="clear" w:color="auto" w:fill="FFFFFF"/>
        <w:spacing w:before="105" w:beforeAutospacing="0" w:after="0" w:afterAutospacing="0" w:line="180" w:lineRule="atLeast"/>
        <w:ind w:left="375" w:right="375"/>
        <w:rPr>
          <w:rFonts w:ascii="Arial" w:hAnsi="Arial" w:cs="Arial"/>
          <w:color w:val="363636"/>
          <w:sz w:val="18"/>
          <w:szCs w:val="18"/>
        </w:rPr>
      </w:pPr>
      <w:r>
        <w:rPr>
          <w:rStyle w:val="Strong"/>
          <w:rFonts w:ascii="Arial" w:hAnsi="Arial" w:cs="Arial"/>
          <w:color w:val="363636"/>
          <w:sz w:val="18"/>
          <w:szCs w:val="18"/>
        </w:rPr>
        <w:t>Toll Free Telephone: 1-800-518-4726</w:t>
      </w:r>
    </w:p>
    <w:p w:rsidR="00614354" w:rsidRDefault="00614354" w:rsidP="00614354">
      <w:pPr>
        <w:pStyle w:val="NormalWeb"/>
        <w:shd w:val="clear" w:color="auto" w:fill="FFFFFF"/>
        <w:spacing w:before="105" w:beforeAutospacing="0" w:after="0" w:afterAutospacing="0" w:line="180" w:lineRule="atLeast"/>
        <w:ind w:left="375" w:right="375"/>
        <w:rPr>
          <w:rFonts w:ascii="Arial" w:hAnsi="Arial" w:cs="Arial"/>
          <w:color w:val="363636"/>
          <w:sz w:val="18"/>
          <w:szCs w:val="18"/>
        </w:rPr>
      </w:pPr>
      <w:r>
        <w:rPr>
          <w:rStyle w:val="Strong"/>
          <w:rFonts w:ascii="Arial" w:hAnsi="Arial" w:cs="Arial"/>
          <w:color w:val="363636"/>
          <w:sz w:val="18"/>
          <w:szCs w:val="18"/>
        </w:rPr>
        <w:t>International:</w:t>
      </w:r>
      <w:r>
        <w:rPr>
          <w:rStyle w:val="apple-converted-space"/>
          <w:rFonts w:ascii="Arial" w:eastAsia="ヒラギノ角ゴ Pro W3" w:hAnsi="Arial" w:cs="Arial"/>
          <w:b/>
          <w:bCs/>
          <w:color w:val="363636"/>
          <w:sz w:val="18"/>
          <w:szCs w:val="18"/>
        </w:rPr>
        <w:t> </w:t>
      </w:r>
      <w:r>
        <w:rPr>
          <w:rStyle w:val="Strong"/>
          <w:rFonts w:ascii="Arial" w:hAnsi="Arial" w:cs="Arial"/>
          <w:color w:val="363636"/>
          <w:sz w:val="18"/>
          <w:szCs w:val="18"/>
        </w:rPr>
        <w:t>1-606-545-5035</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It is the responsibility of all applicants to ensure that proposals have been submitted in their entirety to </w:t>
      </w:r>
      <w:hyperlink r:id="rId20" w:history="1">
        <w:r w:rsidR="002E7E26" w:rsidRPr="002E7E26">
          <w:rPr>
            <w:rStyle w:val="Hyperlink"/>
            <w:rFonts w:ascii="Times New Roman" w:hAnsi="Times New Roman"/>
            <w:b/>
            <w:sz w:val="24"/>
          </w:rPr>
          <w:t>www.</w:t>
        </w:r>
        <w:r w:rsidR="002E7E26" w:rsidRPr="00614354">
          <w:rPr>
            <w:rStyle w:val="Hyperlink"/>
            <w:rFonts w:ascii="Times New Roman" w:hAnsi="Times New Roman"/>
            <w:b/>
            <w:sz w:val="24"/>
          </w:rPr>
          <w:t>Grants.gov</w:t>
        </w:r>
      </w:hyperlink>
      <w:r w:rsidRPr="005E2BB9">
        <w:rPr>
          <w:rFonts w:ascii="Times New Roman" w:hAnsi="Times New Roman"/>
          <w:b/>
          <w:color w:val="000000" w:themeColor="text1"/>
          <w:sz w:val="24"/>
        </w:rPr>
        <w:t xml:space="preserve">.  </w:t>
      </w:r>
      <w:r>
        <w:rPr>
          <w:rFonts w:ascii="Times New Roman" w:hAnsi="Times New Roman"/>
          <w:b/>
          <w:color w:val="000000" w:themeColor="text1"/>
          <w:sz w:val="24"/>
        </w:rPr>
        <w:t xml:space="preserve">PAS </w:t>
      </w:r>
      <w:r w:rsidR="008E04B9">
        <w:rPr>
          <w:rFonts w:ascii="Times New Roman" w:hAnsi="Times New Roman"/>
          <w:b/>
          <w:color w:val="000000" w:themeColor="text1"/>
          <w:sz w:val="24"/>
        </w:rPr>
        <w:t xml:space="preserve">BAGHDAD </w:t>
      </w:r>
      <w:r w:rsidR="008E04B9" w:rsidRPr="005E2BB9">
        <w:rPr>
          <w:rFonts w:ascii="Times New Roman" w:hAnsi="Times New Roman"/>
          <w:b/>
          <w:color w:val="000000" w:themeColor="text1"/>
          <w:sz w:val="24"/>
        </w:rPr>
        <w:t>bears</w:t>
      </w:r>
      <w:r w:rsidRPr="005E2BB9">
        <w:rPr>
          <w:rFonts w:ascii="Times New Roman" w:hAnsi="Times New Roman"/>
          <w:b/>
          <w:color w:val="000000" w:themeColor="text1"/>
          <w:sz w:val="24"/>
        </w:rPr>
        <w:t xml:space="preserve"> no responsibility for data errors resulting from transmission or conversion processes.</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D. Instructions for Proposal Preparation:  </w:t>
      </w:r>
    </w:p>
    <w:p w:rsidR="00375B8F" w:rsidRPr="00E44385" w:rsidRDefault="00375B8F" w:rsidP="00375B8F">
      <w:pPr>
        <w:pStyle w:val="NoSpacing"/>
        <w:rPr>
          <w:rFonts w:ascii="Times New Roman" w:hAnsi="Times New Roman"/>
          <w:color w:val="000000" w:themeColor="text1"/>
          <w:sz w:val="24"/>
        </w:rPr>
      </w:pPr>
      <w:r w:rsidRPr="00E44385">
        <w:rPr>
          <w:rFonts w:ascii="Times New Roman" w:hAnsi="Times New Roman"/>
          <w:color w:val="000000" w:themeColor="text1"/>
          <w:sz w:val="24"/>
        </w:rPr>
        <w:t xml:space="preserve">Applications must be prepared and submitted using the Public Diplomacy Grants Program Application form, available on </w:t>
      </w:r>
      <w:hyperlink r:id="rId21" w:history="1">
        <w:r w:rsidRPr="00E44385">
          <w:rPr>
            <w:rStyle w:val="Hyperlink"/>
            <w:rFonts w:ascii="Times New Roman" w:hAnsi="Times New Roman"/>
            <w:sz w:val="24"/>
          </w:rPr>
          <w:t>www.grants.gov</w:t>
        </w:r>
      </w:hyperlink>
      <w:r w:rsidRPr="00E44385">
        <w:rPr>
          <w:rFonts w:ascii="Times New Roman" w:hAnsi="Times New Roman"/>
          <w:color w:val="000000" w:themeColor="text1"/>
          <w:sz w:val="24"/>
        </w:rPr>
        <w:t xml:space="preserve"> or by request from </w:t>
      </w:r>
      <w:hyperlink r:id="rId22" w:history="1">
        <w:r w:rsidRPr="00E44385">
          <w:rPr>
            <w:rStyle w:val="Hyperlink"/>
            <w:rFonts w:ascii="Times New Roman" w:hAnsi="Times New Roman"/>
            <w:sz w:val="24"/>
          </w:rPr>
          <w:t>baghdadpdgrants@state.gov</w:t>
        </w:r>
      </w:hyperlink>
      <w:r w:rsidRPr="00E44385">
        <w:rPr>
          <w:rFonts w:ascii="Times New Roman" w:hAnsi="Times New Roman"/>
          <w:color w:val="000000" w:themeColor="text1"/>
          <w:sz w:val="24"/>
        </w:rPr>
        <w:t xml:space="preserve">.  Please submit questions and completed applications to </w:t>
      </w:r>
      <w:hyperlink r:id="rId23" w:history="1">
        <w:r w:rsidRPr="00E44385">
          <w:rPr>
            <w:rStyle w:val="Hyperlink"/>
            <w:rFonts w:ascii="Times New Roman" w:hAnsi="Times New Roman"/>
            <w:sz w:val="24"/>
          </w:rPr>
          <w:t>baghdadpdgrants@state.gov</w:t>
        </w:r>
      </w:hyperlink>
      <w:r w:rsidRPr="00E44385">
        <w:rPr>
          <w:rFonts w:ascii="Times New Roman" w:hAnsi="Times New Roman"/>
          <w:color w:val="000000" w:themeColor="text1"/>
          <w:sz w:val="24"/>
        </w:rPr>
        <w:t xml:space="preserve"> .  </w:t>
      </w:r>
    </w:p>
    <w:p w:rsidR="00375B8F" w:rsidRPr="00E44385" w:rsidRDefault="00375B8F" w:rsidP="00375B8F">
      <w:pPr>
        <w:pStyle w:val="NoSpacing"/>
        <w:rPr>
          <w:rFonts w:ascii="Times New Roman" w:hAnsi="Times New Roman"/>
          <w:color w:val="000000" w:themeColor="text1"/>
          <w:sz w:val="24"/>
        </w:rPr>
      </w:pP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numPr>
          <w:ilvl w:val="0"/>
          <w:numId w:val="27"/>
        </w:numPr>
        <w:rPr>
          <w:rFonts w:ascii="Times New Roman" w:hAnsi="Times New Roman"/>
          <w:bCs/>
          <w:color w:val="000000" w:themeColor="text1"/>
          <w:sz w:val="24"/>
        </w:rPr>
      </w:pPr>
      <w:r w:rsidRPr="00956461">
        <w:rPr>
          <w:rFonts w:ascii="Times New Roman" w:hAnsi="Times New Roman"/>
          <w:bCs/>
          <w:color w:val="000000" w:themeColor="text1"/>
          <w:sz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-Give a clear description of assumptions, short-term and long-term project goal(s), objective(s), activities, outputs and intended results linked to your project; provide matching indicators and a plan to demonstrate a baseline at project inception that measures the current status of conditions that the project seeks to affect.</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describe how your organization would incorporate the proposed program into its already existing programming, and opportunities you see for growth and expansion of the program. Describe where the initiative will be physically housed, and if in multiple locations, describe how communication will be maintained among project personnel.</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numPr>
          <w:ilvl w:val="0"/>
          <w:numId w:val="27"/>
        </w:numPr>
        <w:rPr>
          <w:rFonts w:ascii="Times New Roman" w:hAnsi="Times New Roman"/>
          <w:bCs/>
          <w:color w:val="000000" w:themeColor="text1"/>
          <w:sz w:val="24"/>
        </w:rPr>
      </w:pPr>
      <w:r w:rsidRPr="00956461">
        <w:rPr>
          <w:rFonts w:ascii="Times New Roman" w:hAnsi="Times New Roman"/>
          <w:bCs/>
          <w:color w:val="000000" w:themeColor="text1"/>
          <w:sz w:val="24"/>
        </w:rPr>
        <w:t xml:space="preserve">Full description of the program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numPr>
          <w:ilvl w:val="0"/>
          <w:numId w:val="27"/>
        </w:numPr>
        <w:rPr>
          <w:rFonts w:ascii="Times New Roman" w:hAnsi="Times New Roman"/>
          <w:bCs/>
          <w:color w:val="000000" w:themeColor="text1"/>
          <w:sz w:val="24"/>
        </w:rPr>
      </w:pPr>
      <w:r w:rsidRPr="00956461">
        <w:rPr>
          <w:rFonts w:ascii="Times New Roman" w:hAnsi="Times New Roman"/>
          <w:bCs/>
          <w:color w:val="000000" w:themeColor="text1"/>
          <w:sz w:val="24"/>
        </w:rPr>
        <w:t>Organizational expertise, competency, and past performance.</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describe your organization’s mission and the type of programs it has.</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-Where is the organization based and does it have operations in any other countries/regions? Please describe.</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-How many communities does your organization’s work currently reach? What kind of partnerships has your organization developed?</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numPr>
          <w:ilvl w:val="0"/>
          <w:numId w:val="27"/>
        </w:numPr>
        <w:rPr>
          <w:rFonts w:ascii="Times New Roman" w:hAnsi="Times New Roman"/>
          <w:bCs/>
          <w:color w:val="000000" w:themeColor="text1"/>
          <w:sz w:val="24"/>
        </w:rPr>
      </w:pPr>
      <w:r w:rsidRPr="00956461">
        <w:rPr>
          <w:rFonts w:ascii="Times New Roman" w:hAnsi="Times New Roman"/>
          <w:bCs/>
          <w:color w:val="000000" w:themeColor="text1"/>
          <w:sz w:val="24"/>
        </w:rPr>
        <w:t xml:space="preserve">Work Plan and Timeline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-Submit a detailed implementation plan and a monitoring and evaluation plan that follows the project timeline.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-Also include a description of how the project will be sustained at the conclusion of award funds. </w:t>
      </w:r>
    </w:p>
    <w:p w:rsidR="005E2BB9" w:rsidRPr="00956461" w:rsidRDefault="005E2BB9" w:rsidP="005E2BB9">
      <w:pPr>
        <w:pStyle w:val="NoSpacing"/>
        <w:rPr>
          <w:rFonts w:ascii="Times New Roman" w:hAnsi="Times New Roman"/>
          <w:bCs/>
          <w:color w:val="000000" w:themeColor="text1"/>
          <w:sz w:val="24"/>
        </w:rPr>
      </w:pPr>
    </w:p>
    <w:p w:rsidR="005E2BB9" w:rsidRPr="003954D4" w:rsidRDefault="005E2BB9" w:rsidP="005E2BB9">
      <w:pPr>
        <w:pStyle w:val="NoSpacing"/>
        <w:rPr>
          <w:rFonts w:ascii="Times New Roman" w:hAnsi="Times New Roman"/>
          <w:b/>
          <w:color w:val="000000" w:themeColor="text1"/>
          <w:sz w:val="24"/>
        </w:rPr>
      </w:pPr>
      <w:r w:rsidRPr="003954D4">
        <w:rPr>
          <w:rFonts w:ascii="Times New Roman" w:hAnsi="Times New Roman"/>
          <w:b/>
          <w:color w:val="000000" w:themeColor="text1"/>
          <w:sz w:val="24"/>
        </w:rPr>
        <w:t>E.  Detailed Instructions for Required Appendices: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As an appendix and in addition to the proposal, applicants must submit a budget broken down by program year</w:t>
      </w:r>
      <w:r w:rsidR="00614354" w:rsidRPr="00956461">
        <w:rPr>
          <w:rFonts w:ascii="Times New Roman" w:hAnsi="Times New Roman"/>
          <w:bCs/>
          <w:color w:val="000000" w:themeColor="text1"/>
          <w:sz w:val="24"/>
        </w:rPr>
        <w:t>(s)</w:t>
      </w:r>
      <w:r w:rsidRPr="00956461">
        <w:rPr>
          <w:rFonts w:ascii="Times New Roman" w:hAnsi="Times New Roman"/>
          <w:bCs/>
          <w:color w:val="000000" w:themeColor="text1"/>
          <w:sz w:val="24"/>
        </w:rPr>
        <w:t xml:space="preserve"> with an accompanying detailed budget narrative (in Word 2000 or Word 2003 text accessible) which provides in detail the total costs for implementation of the program as further detailed below. Both of these components must specify the total amount of funding requested in U.S. dollars.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numPr>
          <w:ilvl w:val="0"/>
          <w:numId w:val="29"/>
        </w:numPr>
        <w:rPr>
          <w:rFonts w:ascii="Times New Roman" w:hAnsi="Times New Roman"/>
          <w:bCs/>
          <w:color w:val="000000" w:themeColor="text1"/>
          <w:sz w:val="24"/>
        </w:rPr>
      </w:pPr>
      <w:r w:rsidRPr="00956461">
        <w:rPr>
          <w:rFonts w:ascii="Times New Roman" w:hAnsi="Times New Roman"/>
          <w:bCs/>
          <w:color w:val="000000" w:themeColor="text1"/>
          <w:sz w:val="24"/>
        </w:rPr>
        <w:t>Line-Item Budget</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line-item budget can be submitted in MS Excel format and should show the organization’s technical and labor cost categories as it relates to the proposed project. The line-item budget must be submitted in US dollars (USD) and include three [3] columns outlining the request to PAS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any cost sharing contribution, and total budget.  It should include detailed information on personnel and consultants with pro</w:t>
      </w:r>
      <w:r w:rsidR="00614354" w:rsidRPr="00956461">
        <w:rPr>
          <w:rFonts w:ascii="Times New Roman" w:hAnsi="Times New Roman"/>
          <w:bCs/>
          <w:color w:val="000000" w:themeColor="text1"/>
          <w:sz w:val="24"/>
        </w:rPr>
        <w:t>posed salary and salary history</w:t>
      </w:r>
      <w:r w:rsidRPr="00956461">
        <w:rPr>
          <w:rFonts w:ascii="Times New Roman" w:hAnsi="Times New Roman"/>
          <w:bCs/>
          <w:color w:val="000000" w:themeColor="text1"/>
          <w:sz w:val="24"/>
        </w:rPr>
        <w:t xml:space="preserve">.  In the </w:t>
      </w:r>
      <w:r w:rsidRPr="00956461">
        <w:rPr>
          <w:rFonts w:ascii="Times New Roman" w:hAnsi="Times New Roman"/>
          <w:bCs/>
          <w:color w:val="000000" w:themeColor="text1"/>
          <w:sz w:val="24"/>
        </w:rPr>
        <w:lastRenderedPageBreak/>
        <w:t xml:space="preserve">case of sub-grantee partner organizations, a detailed line-item budget for each sub-grantee should also be included.  Costs should be identified in each of the budget categories listed below, and should detail estimation methods, quantities, unit costs, and other similar points. </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 Personnel – In general, employees receiving benefits from the applicant organization are considered staff.  Consultants hired to assist with the program who do not receive benefits should be included under Contractual. Identify staffing requirements by each position title and brief description of duties. Include dates the staff will be hired. Each staff member’s salary calculation should include the annual/base salary of each position, percentage of time and number of months devoted to the project. (e.g., Administrative Director: $30,000/year x 25% x 8.5 months; calculation: $30,000/12 = $2,500 x 25% x 8.5 months = $5,312.). This can be in the budget narrative if the organization prefers.</w:t>
      </w:r>
    </w:p>
    <w:p w:rsidR="005E2BB9" w:rsidRPr="00956461" w:rsidRDefault="005E2BB9" w:rsidP="005E2BB9">
      <w:pPr>
        <w:pStyle w:val="NoSpacing"/>
        <w:rPr>
          <w:rFonts w:ascii="Times New Roman" w:hAnsi="Times New Roman"/>
          <w:bCs/>
          <w:color w:val="000000" w:themeColor="text1"/>
          <w:sz w:val="24"/>
        </w:rPr>
      </w:pPr>
      <w:r w:rsidRPr="003954D4">
        <w:rPr>
          <w:rFonts w:ascii="Times New Roman" w:hAnsi="Times New Roman"/>
          <w:b/>
          <w:color w:val="000000" w:themeColor="text1"/>
          <w:sz w:val="24"/>
        </w:rPr>
        <w:t>B. Fringe Benefits</w:t>
      </w:r>
      <w:r w:rsidRPr="00956461">
        <w:rPr>
          <w:rFonts w:ascii="Times New Roman" w:hAnsi="Times New Roman"/>
          <w:bCs/>
          <w:color w:val="000000" w:themeColor="text1"/>
          <w:sz w:val="24"/>
        </w:rPr>
        <w:t xml:space="preserve"> – State benefit costs separately from salary costs and explain how benefits are computed for each category of employee (specify type and rate).</w:t>
      </w:r>
    </w:p>
    <w:p w:rsidR="005E2BB9" w:rsidRPr="00956461" w:rsidRDefault="005E2BB9" w:rsidP="005E2BB9">
      <w:pPr>
        <w:pStyle w:val="NoSpacing"/>
        <w:rPr>
          <w:rFonts w:ascii="Times New Roman" w:hAnsi="Times New Roman"/>
          <w:bCs/>
          <w:color w:val="000000" w:themeColor="text1"/>
          <w:sz w:val="24"/>
        </w:rPr>
      </w:pPr>
      <w:r w:rsidRPr="003954D4">
        <w:rPr>
          <w:rFonts w:ascii="Times New Roman" w:hAnsi="Times New Roman"/>
          <w:b/>
          <w:color w:val="000000" w:themeColor="text1"/>
          <w:sz w:val="24"/>
        </w:rPr>
        <w:t>C. Travel</w:t>
      </w:r>
      <w:r w:rsidRPr="00956461">
        <w:rPr>
          <w:rFonts w:ascii="Times New Roman" w:hAnsi="Times New Roman"/>
          <w:bCs/>
          <w:color w:val="000000" w:themeColor="text1"/>
          <w:sz w:val="24"/>
        </w:rPr>
        <w:t xml:space="preserve"> – Staff and any participant travel:</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1) International airfare</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2) In-country travel overseas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3) Domestic travel in the United States, if any</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4) Per diem/maintenance: includes lodging, meals and incidentals for both participant and staff travel.  Rates of maximum allowances for U.S. and foreign travel are available from the following website: </w:t>
      </w:r>
      <w:hyperlink r:id="rId24" w:history="1">
        <w:r w:rsidRPr="00956461">
          <w:rPr>
            <w:rStyle w:val="Hyperlink"/>
            <w:rFonts w:ascii="Times New Roman" w:hAnsi="Times New Roman"/>
            <w:bCs/>
            <w:sz w:val="24"/>
          </w:rPr>
          <w:t>http://www.gsa.gov/portal/category/21287</w:t>
        </w:r>
      </w:hyperlink>
      <w:r w:rsidRPr="00956461">
        <w:rPr>
          <w:rFonts w:ascii="Times New Roman" w:hAnsi="Times New Roman"/>
          <w:bCs/>
          <w:color w:val="000000" w:themeColor="text1"/>
          <w:sz w:val="24"/>
        </w:rPr>
        <w:t xml:space="preserve"> and </w:t>
      </w:r>
      <w:hyperlink r:id="rId25" w:history="1">
        <w:r w:rsidRPr="00956461">
          <w:rPr>
            <w:rStyle w:val="Hyperlink"/>
            <w:rFonts w:ascii="Times New Roman" w:hAnsi="Times New Roman"/>
            <w:bCs/>
            <w:sz w:val="24"/>
          </w:rPr>
          <w:t>http://aoprals.state.gov/content.asp?content_id=184&amp;menu_id=78</w:t>
        </w:r>
      </w:hyperlink>
      <w:r w:rsidRPr="00956461">
        <w:rPr>
          <w:rFonts w:ascii="Times New Roman" w:hAnsi="Times New Roman"/>
          <w:bCs/>
          <w:color w:val="000000" w:themeColor="text1"/>
          <w:sz w:val="24"/>
        </w:rPr>
        <w:t xml:space="preserve">. </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Per </w:t>
      </w:r>
      <w:proofErr w:type="gramStart"/>
      <w:r w:rsidRPr="00956461">
        <w:rPr>
          <w:rFonts w:ascii="Times New Roman" w:hAnsi="Times New Roman"/>
          <w:bCs/>
          <w:color w:val="000000" w:themeColor="text1"/>
          <w:sz w:val="24"/>
        </w:rPr>
        <w:t>diem</w:t>
      </w:r>
      <w:proofErr w:type="gramEnd"/>
      <w:r w:rsidRPr="00956461">
        <w:rPr>
          <w:rFonts w:ascii="Times New Roman" w:hAnsi="Times New Roman"/>
          <w:bCs/>
          <w:color w:val="000000" w:themeColor="text1"/>
          <w:sz w:val="24"/>
        </w:rPr>
        <w:t xml:space="preserve"> rates may not exceed the published U.S. government allowance rates; however, institutions may use per diem rates lower than official government rates.</w:t>
      </w:r>
    </w:p>
    <w:p w:rsidR="00614354"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explain differences in fares among travelers on the same routes (e.g., project staff member traveling for three weeks whose fare is higher than that of staff member traveling for four months).  </w:t>
      </w:r>
    </w:p>
    <w:p w:rsidR="00614354" w:rsidRPr="00956461" w:rsidRDefault="00614354"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note that all travel, where applicable, must be in compliance with the Fly America Act. For more information see </w:t>
      </w:r>
      <w:hyperlink r:id="rId26" w:history="1">
        <w:r w:rsidRPr="00956461">
          <w:rPr>
            <w:rStyle w:val="Hyperlink"/>
            <w:rFonts w:ascii="Times New Roman" w:hAnsi="Times New Roman"/>
            <w:bCs/>
            <w:sz w:val="24"/>
          </w:rPr>
          <w:t>http://www.gsa.gov/portal/content/103191</w:t>
        </w:r>
      </w:hyperlink>
      <w:r w:rsidRPr="00956461">
        <w:rPr>
          <w:rFonts w:ascii="Times New Roman" w:hAnsi="Times New Roman"/>
          <w:bCs/>
          <w:color w:val="000000" w:themeColor="text1"/>
          <w:sz w:val="24"/>
        </w:rPr>
        <w:t xml:space="preserve">.   </w:t>
      </w:r>
      <w:r w:rsidR="00614354" w:rsidRPr="00956461">
        <w:rPr>
          <w:rFonts w:ascii="Times New Roman" w:hAnsi="Times New Roman"/>
          <w:bCs/>
          <w:color w:val="000000" w:themeColor="text1"/>
          <w:sz w:val="24"/>
        </w:rPr>
        <w:t>PAS Baghdad</w:t>
      </w:r>
      <w:r w:rsidRPr="00956461">
        <w:rPr>
          <w:rFonts w:ascii="Times New Roman" w:hAnsi="Times New Roman"/>
          <w:bCs/>
          <w:color w:val="000000" w:themeColor="text1"/>
          <w:sz w:val="24"/>
        </w:rPr>
        <w:t xml:space="preserve"> shall approve all proposed travel under this budget.</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D. Equipment – Equipment is defined as having a per-unit cost of $5,000 and a service life of more than one year. If the item meets these criteria than all federal procurement policies and procedures must be followed. If an item does not meet these criteria it is considered a supply. Please provide justification for any equipment purchase/rental.</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E. Supplies – List items separately using unit costs (and the percentage of each unit cost being charged to the cooperative agreement for photocopying, postage, telephone/fax, printing, and office supplies (for example, Telephone: $50/month x 50% = $25/month x 12 months).</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bCs/>
          <w:color w:val="000000" w:themeColor="text1"/>
          <w:sz w:val="24"/>
        </w:rPr>
        <w:t>F. Contractual</w:t>
      </w:r>
      <w:r w:rsidRPr="005E2BB9">
        <w:rPr>
          <w:rFonts w:ascii="Times New Roman" w:hAnsi="Times New Roman"/>
          <w:b/>
          <w:color w:val="000000" w:themeColor="text1"/>
          <w:sz w:val="24"/>
        </w:rPr>
        <w:t xml:space="preserve"> –</w:t>
      </w:r>
    </w:p>
    <w:p w:rsidR="00614354" w:rsidRPr="00956461" w:rsidRDefault="003954D4" w:rsidP="005E2BB9">
      <w:pPr>
        <w:pStyle w:val="NoSpacing"/>
        <w:rPr>
          <w:rFonts w:ascii="Times New Roman" w:hAnsi="Times New Roman"/>
          <w:color w:val="000000" w:themeColor="text1"/>
          <w:sz w:val="24"/>
        </w:rPr>
      </w:pPr>
      <w:r>
        <w:rPr>
          <w:rFonts w:ascii="Times New Roman" w:hAnsi="Times New Roman"/>
          <w:color w:val="000000" w:themeColor="text1"/>
          <w:sz w:val="24"/>
        </w:rPr>
        <w:t>a.</w:t>
      </w:r>
      <w:r w:rsidR="005E2BB9" w:rsidRPr="00956461">
        <w:rPr>
          <w:rFonts w:ascii="Times New Roman" w:hAnsi="Times New Roman"/>
          <w:color w:val="000000" w:themeColor="text1"/>
          <w:sz w:val="24"/>
        </w:rPr>
        <w:t xml:space="preserve"> </w:t>
      </w:r>
      <w:r w:rsidR="008E04B9" w:rsidRPr="00956461">
        <w:rPr>
          <w:rFonts w:ascii="Times New Roman" w:hAnsi="Times New Roman"/>
          <w:color w:val="000000" w:themeColor="text1"/>
          <w:sz w:val="24"/>
        </w:rPr>
        <w:t>Sub grants</w:t>
      </w:r>
      <w:r w:rsidR="005E2BB9" w:rsidRPr="00956461">
        <w:rPr>
          <w:rFonts w:ascii="Times New Roman" w:hAnsi="Times New Roman"/>
          <w:color w:val="000000" w:themeColor="text1"/>
          <w:sz w:val="24"/>
        </w:rPr>
        <w:t xml:space="preserve"> – For each </w:t>
      </w:r>
      <w:r w:rsidR="008E04B9" w:rsidRPr="00956461">
        <w:rPr>
          <w:rFonts w:ascii="Times New Roman" w:hAnsi="Times New Roman"/>
          <w:color w:val="000000" w:themeColor="text1"/>
          <w:sz w:val="24"/>
        </w:rPr>
        <w:t>sub grant</w:t>
      </w:r>
      <w:r w:rsidR="005E2BB9" w:rsidRPr="00956461">
        <w:rPr>
          <w:rFonts w:ascii="Times New Roman" w:hAnsi="Times New Roman"/>
          <w:color w:val="000000" w:themeColor="text1"/>
          <w:sz w:val="24"/>
        </w:rPr>
        <w:t xml:space="preserve">/contract please provide a detailed line item breakdown explaining specific services. In the </w:t>
      </w:r>
      <w:r w:rsidR="008E04B9" w:rsidRPr="00956461">
        <w:rPr>
          <w:rFonts w:ascii="Times New Roman" w:hAnsi="Times New Roman"/>
          <w:color w:val="000000" w:themeColor="text1"/>
          <w:sz w:val="24"/>
        </w:rPr>
        <w:t>sub grant</w:t>
      </w:r>
      <w:r w:rsidR="005E2BB9" w:rsidRPr="00956461">
        <w:rPr>
          <w:rFonts w:ascii="Times New Roman" w:hAnsi="Times New Roman"/>
          <w:color w:val="000000" w:themeColor="text1"/>
          <w:sz w:val="24"/>
        </w:rPr>
        <w:t xml:space="preserve"> budgets, provide the same level of detail for personnel, travel, supplies, equipment, direct costs, and fringe benefits required of the direct applicant. If indirect is charged on a </w:t>
      </w:r>
      <w:r w:rsidR="008E04B9" w:rsidRPr="00956461">
        <w:rPr>
          <w:rFonts w:ascii="Times New Roman" w:hAnsi="Times New Roman"/>
          <w:color w:val="000000" w:themeColor="text1"/>
          <w:sz w:val="24"/>
        </w:rPr>
        <w:t>sub grant</w:t>
      </w:r>
      <w:r w:rsidR="005E2BB9" w:rsidRPr="00956461">
        <w:rPr>
          <w:rFonts w:ascii="Times New Roman" w:hAnsi="Times New Roman"/>
          <w:color w:val="000000" w:themeColor="text1"/>
          <w:sz w:val="24"/>
        </w:rPr>
        <w:t xml:space="preserve"> please include a NICRA.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Please note that a </w:t>
      </w:r>
      <w:r w:rsidR="008E04B9" w:rsidRPr="00956461">
        <w:rPr>
          <w:rFonts w:ascii="Times New Roman" w:hAnsi="Times New Roman"/>
          <w:color w:val="000000" w:themeColor="text1"/>
          <w:sz w:val="24"/>
        </w:rPr>
        <w:t>sub grantee</w:t>
      </w:r>
      <w:r w:rsidRPr="00956461">
        <w:rPr>
          <w:rFonts w:ascii="Times New Roman" w:hAnsi="Times New Roman"/>
          <w:color w:val="000000" w:themeColor="text1"/>
          <w:sz w:val="24"/>
        </w:rPr>
        <w:t xml:space="preserve"> who receives equal to or more than $25,000 is required to have a DUNS number. Please visit </w:t>
      </w:r>
      <w:hyperlink r:id="rId27" w:history="1">
        <w:r w:rsidRPr="00956461">
          <w:rPr>
            <w:rStyle w:val="Hyperlink"/>
            <w:rFonts w:ascii="Times New Roman" w:hAnsi="Times New Roman"/>
            <w:sz w:val="24"/>
          </w:rPr>
          <w:t>www.fsrs.gov</w:t>
        </w:r>
      </w:hyperlink>
      <w:r w:rsidRPr="00956461">
        <w:rPr>
          <w:rFonts w:ascii="Times New Roman" w:hAnsi="Times New Roman"/>
          <w:color w:val="000000" w:themeColor="text1"/>
          <w:sz w:val="24"/>
        </w:rPr>
        <w:t xml:space="preserve"> for more information.</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lastRenderedPageBreak/>
        <w:t xml:space="preserve">Please Note: it is the applicant’s responsibility to ensure that proposed sub-awardees are eligible for U.S. government funding.  </w:t>
      </w:r>
    </w:p>
    <w:p w:rsidR="00231093" w:rsidRPr="00956461" w:rsidRDefault="00231093" w:rsidP="005E2BB9">
      <w:pPr>
        <w:pStyle w:val="NoSpacing"/>
        <w:rPr>
          <w:rFonts w:ascii="Times New Roman" w:hAnsi="Times New Roman"/>
          <w:color w:val="000000" w:themeColor="text1"/>
          <w:sz w:val="24"/>
        </w:rPr>
      </w:pPr>
    </w:p>
    <w:p w:rsidR="005E2BB9" w:rsidRDefault="003954D4" w:rsidP="005E2BB9">
      <w:pPr>
        <w:pStyle w:val="NoSpacing"/>
        <w:rPr>
          <w:rFonts w:ascii="Times New Roman" w:hAnsi="Times New Roman"/>
          <w:color w:val="000000" w:themeColor="text1"/>
          <w:sz w:val="24"/>
        </w:rPr>
      </w:pPr>
      <w:r>
        <w:rPr>
          <w:rFonts w:ascii="Times New Roman" w:hAnsi="Times New Roman"/>
          <w:color w:val="000000" w:themeColor="text1"/>
          <w:sz w:val="24"/>
        </w:rPr>
        <w:t xml:space="preserve">b. </w:t>
      </w:r>
      <w:r w:rsidR="005E2BB9" w:rsidRPr="00956461">
        <w:rPr>
          <w:rFonts w:ascii="Times New Roman" w:hAnsi="Times New Roman"/>
          <w:color w:val="000000" w:themeColor="text1"/>
          <w:sz w:val="24"/>
        </w:rPr>
        <w:t xml:space="preserve">Consultant Fees – For example lecture fees, honoraria, travel, and per diem for outside speakers or external evaluators: list number of people and rates per day (for example, 2 x $150/day x 2 days). </w:t>
      </w:r>
    </w:p>
    <w:p w:rsidR="003954D4" w:rsidRPr="00956461" w:rsidRDefault="003954D4" w:rsidP="005E2BB9">
      <w:pPr>
        <w:pStyle w:val="NoSpacing"/>
        <w:rPr>
          <w:rFonts w:ascii="Times New Roman" w:hAnsi="Times New Roman"/>
          <w:color w:val="000000" w:themeColor="text1"/>
          <w:sz w:val="24"/>
        </w:rPr>
      </w:pPr>
    </w:p>
    <w:p w:rsidR="005E2BB9" w:rsidRDefault="003954D4" w:rsidP="005E2BB9">
      <w:pPr>
        <w:pStyle w:val="NoSpacing"/>
        <w:rPr>
          <w:rFonts w:ascii="Times New Roman" w:hAnsi="Times New Roman"/>
          <w:color w:val="000000" w:themeColor="text1"/>
          <w:sz w:val="24"/>
        </w:rPr>
      </w:pPr>
      <w:r>
        <w:rPr>
          <w:rFonts w:ascii="Times New Roman" w:hAnsi="Times New Roman"/>
          <w:color w:val="000000" w:themeColor="text1"/>
          <w:sz w:val="24"/>
        </w:rPr>
        <w:t xml:space="preserve">C. </w:t>
      </w:r>
      <w:r w:rsidR="005E2BB9" w:rsidRPr="00956461">
        <w:rPr>
          <w:rFonts w:ascii="Times New Roman" w:hAnsi="Times New Roman"/>
          <w:color w:val="000000" w:themeColor="text1"/>
          <w:sz w:val="24"/>
        </w:rPr>
        <w:t xml:space="preserve">Construction – Due to the nature of PAS </w:t>
      </w:r>
      <w:r w:rsidR="00296567" w:rsidRPr="00956461">
        <w:rPr>
          <w:rFonts w:ascii="Times New Roman" w:hAnsi="Times New Roman"/>
          <w:color w:val="000000" w:themeColor="text1"/>
          <w:sz w:val="24"/>
        </w:rPr>
        <w:t>BAGHDAD programs</w:t>
      </w:r>
      <w:r w:rsidR="005E2BB9" w:rsidRPr="00956461">
        <w:rPr>
          <w:rFonts w:ascii="Times New Roman" w:hAnsi="Times New Roman"/>
          <w:color w:val="000000" w:themeColor="text1"/>
          <w:sz w:val="24"/>
        </w:rPr>
        <w:t>, construction costs are generally not allowable or applicable.</w:t>
      </w:r>
    </w:p>
    <w:p w:rsidR="003954D4" w:rsidRPr="00956461" w:rsidRDefault="003954D4" w:rsidP="005E2BB9">
      <w:pPr>
        <w:pStyle w:val="NoSpacing"/>
        <w:rPr>
          <w:rFonts w:ascii="Times New Roman" w:hAnsi="Times New Roman"/>
          <w:color w:val="000000" w:themeColor="text1"/>
          <w:sz w:val="24"/>
        </w:rPr>
      </w:pPr>
    </w:p>
    <w:p w:rsidR="005E2BB9" w:rsidRDefault="00231093"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d</w:t>
      </w:r>
      <w:r w:rsidR="005E2BB9" w:rsidRPr="00956461">
        <w:rPr>
          <w:rFonts w:ascii="Times New Roman" w:hAnsi="Times New Roman"/>
          <w:color w:val="000000" w:themeColor="text1"/>
          <w:sz w:val="24"/>
        </w:rPr>
        <w:t>. Other Direct Costs – these will vary depending on the nature of the project. The inclusion of each should be justified in the budget narrative. A-133 audit costs can be included if they are not part of the indirect pool and only the portion of the cost associated with this program.</w:t>
      </w:r>
    </w:p>
    <w:p w:rsidR="006C6473" w:rsidRPr="00956461" w:rsidRDefault="006C6473" w:rsidP="005E2BB9">
      <w:pPr>
        <w:pStyle w:val="NoSpacing"/>
        <w:rPr>
          <w:rFonts w:ascii="Times New Roman" w:hAnsi="Times New Roman"/>
          <w:color w:val="000000" w:themeColor="text1"/>
          <w:sz w:val="24"/>
        </w:rPr>
      </w:pPr>
    </w:p>
    <w:p w:rsidR="005E2BB9" w:rsidRPr="00956461" w:rsidRDefault="00231093"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e</w:t>
      </w:r>
      <w:r w:rsidR="003954D4">
        <w:rPr>
          <w:rFonts w:ascii="Times New Roman" w:hAnsi="Times New Roman"/>
          <w:color w:val="000000" w:themeColor="text1"/>
          <w:sz w:val="24"/>
        </w:rPr>
        <w:t>.</w:t>
      </w:r>
      <w:r w:rsidR="005E2BB9" w:rsidRPr="00956461">
        <w:rPr>
          <w:rFonts w:ascii="Times New Roman" w:hAnsi="Times New Roman"/>
          <w:color w:val="000000" w:themeColor="text1"/>
          <w:sz w:val="24"/>
        </w:rPr>
        <w:t xml:space="preserve"> Indirect Charges – An organization with a Negotiated Indirect Cost Rate Agreement (NICRA) from a </w:t>
      </w:r>
      <w:proofErr w:type="gramStart"/>
      <w:r w:rsidR="005E2BB9" w:rsidRPr="00956461">
        <w:rPr>
          <w:rFonts w:ascii="Times New Roman" w:hAnsi="Times New Roman"/>
          <w:color w:val="000000" w:themeColor="text1"/>
          <w:sz w:val="24"/>
        </w:rPr>
        <w:t>cognizant</w:t>
      </w:r>
      <w:proofErr w:type="gramEnd"/>
      <w:r w:rsidR="005E2BB9" w:rsidRPr="00956461">
        <w:rPr>
          <w:rFonts w:ascii="Times New Roman" w:hAnsi="Times New Roman"/>
          <w:color w:val="000000" w:themeColor="text1"/>
          <w:sz w:val="24"/>
        </w:rPr>
        <w:t xml:space="preserve"> federal government agency other than the U.S. Department of State should include a copy of the cost-rate agreement. Applicants should indicate in the proposal budget how the rate is applied and if any of the rate will be cost-shared. PAS </w:t>
      </w:r>
      <w:r w:rsidR="008E04B9" w:rsidRPr="00956461">
        <w:rPr>
          <w:rFonts w:ascii="Times New Roman" w:hAnsi="Times New Roman"/>
          <w:color w:val="000000" w:themeColor="text1"/>
          <w:sz w:val="24"/>
        </w:rPr>
        <w:t>BAGHDAD generally</w:t>
      </w:r>
      <w:r w:rsidR="005E2BB9" w:rsidRPr="00956461">
        <w:rPr>
          <w:rFonts w:ascii="Times New Roman" w:hAnsi="Times New Roman"/>
          <w:color w:val="000000" w:themeColor="text1"/>
          <w:sz w:val="24"/>
        </w:rPr>
        <w:t xml:space="preserve"> does not pay indirect costs against participant expenses, but each case may vary. Organizations claiming indirect costs should have an established NICRA. If </w:t>
      </w:r>
      <w:r w:rsidR="008E04B9" w:rsidRPr="00956461">
        <w:rPr>
          <w:rFonts w:ascii="Times New Roman" w:hAnsi="Times New Roman"/>
          <w:color w:val="000000" w:themeColor="text1"/>
          <w:sz w:val="24"/>
        </w:rPr>
        <w:t>sub grantees</w:t>
      </w:r>
      <w:r w:rsidR="005E2BB9" w:rsidRPr="00956461">
        <w:rPr>
          <w:rFonts w:ascii="Times New Roman" w:hAnsi="Times New Roman"/>
          <w:color w:val="000000" w:themeColor="text1"/>
          <w:sz w:val="24"/>
        </w:rPr>
        <w:t xml:space="preserve"> are claiming indirect costs, they should have an established NICRA that is also submitted with the proposal package.</w:t>
      </w:r>
    </w:p>
    <w:p w:rsidR="005E2BB9"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If your organization does not have a NICRA, the proposal budget should not have a line item for indirect cost charges. Rather, any costs that may be considered as indirect costs should be included in specific budget line items as direct costs.</w:t>
      </w:r>
    </w:p>
    <w:p w:rsidR="006C6473" w:rsidRPr="00956461" w:rsidRDefault="006C6473" w:rsidP="005E2BB9">
      <w:pPr>
        <w:pStyle w:val="NoSpacing"/>
        <w:rPr>
          <w:rFonts w:ascii="Times New Roman" w:hAnsi="Times New Roman"/>
          <w:color w:val="000000" w:themeColor="text1"/>
          <w:sz w:val="24"/>
        </w:rPr>
      </w:pPr>
    </w:p>
    <w:p w:rsidR="005E2BB9" w:rsidRPr="00956461" w:rsidRDefault="00231093"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f</w:t>
      </w:r>
      <w:r w:rsidR="005E2BB9" w:rsidRPr="00956461">
        <w:rPr>
          <w:rFonts w:ascii="Times New Roman" w:hAnsi="Times New Roman"/>
          <w:color w:val="000000" w:themeColor="text1"/>
          <w:sz w:val="24"/>
        </w:rPr>
        <w:t xml:space="preserve">. Cost Share or Matching Funds: This project does not require cost sharing; however, applications that include additional in-kind and/or cash contributions from third party sources will reflect increased commitment to the overall project and demonstrates greater cost effectiveness.   If the proposed project is a component of a larger program, identify other funding sources for the proposal and indicate the specific funding amount to be provided by those sources. In addition, it is recommended that the budget narrative address the overall cost-effectiveness of the proposal, including leveraging of institutional or other resources. </w:t>
      </w:r>
    </w:p>
    <w:p w:rsidR="005E2BB9"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NEA contribution will be reduced in like proportion.</w:t>
      </w:r>
    </w:p>
    <w:p w:rsidR="006C6473" w:rsidRPr="00956461" w:rsidRDefault="006C6473" w:rsidP="005E2BB9">
      <w:pPr>
        <w:pStyle w:val="NoSpacing"/>
        <w:rPr>
          <w:rFonts w:ascii="Times New Roman" w:hAnsi="Times New Roman"/>
          <w:color w:val="000000" w:themeColor="text1"/>
          <w:sz w:val="24"/>
        </w:rPr>
      </w:pPr>
    </w:p>
    <w:p w:rsidR="005E2BB9" w:rsidRPr="00956461" w:rsidRDefault="00231093"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G</w:t>
      </w:r>
      <w:r w:rsidR="005E2BB9" w:rsidRPr="00956461">
        <w:rPr>
          <w:rFonts w:ascii="Times New Roman" w:hAnsi="Times New Roman"/>
          <w:color w:val="000000" w:themeColor="text1"/>
          <w:sz w:val="24"/>
        </w:rPr>
        <w:t>. Budget Narrative</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The budget narrative should provide additional information that might not be readily apparent in the detailed-line item budget, not simply repeat what is represented numerically in the budget, </w:t>
      </w:r>
      <w:r w:rsidRPr="00956461">
        <w:rPr>
          <w:rFonts w:ascii="Times New Roman" w:hAnsi="Times New Roman"/>
          <w:color w:val="000000" w:themeColor="text1"/>
          <w:sz w:val="24"/>
        </w:rPr>
        <w:lastRenderedPageBreak/>
        <w:t xml:space="preserve">i.e. salaries are for salaries or travel is for travel. The budget narrative should briefly explain each line item to sufficiently justify each identified cost. It should include a justification for how the cost in each category is derived. </w:t>
      </w:r>
    </w:p>
    <w:p w:rsidR="005E2BB9" w:rsidRPr="005E2BB9" w:rsidRDefault="005E2BB9" w:rsidP="005E2BB9">
      <w:pPr>
        <w:pStyle w:val="NoSpacing"/>
        <w:rPr>
          <w:rFonts w:ascii="Times New Roman" w:hAnsi="Times New Roman"/>
          <w:b/>
          <w:bCs/>
          <w:color w:val="000000" w:themeColor="text1"/>
          <w:sz w:val="24"/>
        </w:rPr>
      </w:pP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Personnel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Identify staffing requirements by each position title with a brief description of duties, including work locations, and other justifications for these costs as they relate to the project. Include resumes for any key personnel who are listed by name in the proposal.</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Fringe Benefits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an explanation of fringe costs and how they are calculated.</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Travel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 description of travel costs, including the purpose of the travel and how the travel relates to the project.</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Equipment</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justification for any equipment purchase/rental, including computers and related hardware, and their planned use for the project.</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Supplies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Specifically describe general categories of supplies and their direct use for the project.</w:t>
      </w:r>
    </w:p>
    <w:p w:rsidR="005E2BB9" w:rsidRPr="005E2BB9" w:rsidRDefault="005E2BB9" w:rsidP="005E2BB9">
      <w:pPr>
        <w:pStyle w:val="NoSpacing"/>
        <w:numPr>
          <w:ilvl w:val="0"/>
          <w:numId w:val="28"/>
        </w:numPr>
        <w:rPr>
          <w:rFonts w:ascii="Times New Roman" w:hAnsi="Times New Roman"/>
          <w:b/>
          <w:bCs/>
          <w:color w:val="000000" w:themeColor="text1"/>
          <w:sz w:val="24"/>
        </w:rPr>
      </w:pPr>
      <w:r w:rsidRPr="005E2BB9">
        <w:rPr>
          <w:rFonts w:ascii="Times New Roman" w:hAnsi="Times New Roman"/>
          <w:b/>
          <w:bCs/>
          <w:color w:val="000000" w:themeColor="text1"/>
          <w:sz w:val="24"/>
          <w:u w:val="single"/>
        </w:rPr>
        <w:t>Contractual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Describe each contractual or consultant cost, and outline the necessity of each for the project.</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Other Direct Costs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 narrative description and a justification for each cost under this category and describe how the costs specifically relate to this project.</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 xml:space="preserve">Indirect Costs </w:t>
      </w:r>
      <w:r w:rsidRPr="005E2BB9">
        <w:rPr>
          <w:rFonts w:ascii="Times New Roman" w:hAnsi="Times New Roman"/>
          <w:b/>
          <w:bCs/>
          <w:color w:val="000000" w:themeColor="text1"/>
          <w:sz w:val="24"/>
        </w:rPr>
        <w:t xml:space="preserve">- </w:t>
      </w:r>
      <w:r w:rsidRPr="00956461">
        <w:rPr>
          <w:rFonts w:ascii="Times New Roman" w:hAnsi="Times New Roman"/>
          <w:color w:val="000000" w:themeColor="text1"/>
          <w:sz w:val="24"/>
        </w:rPr>
        <w:t>Provide approved NICRA for any indirect costs requested for the project.</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The </w:t>
      </w:r>
      <w:r w:rsidR="00231093" w:rsidRPr="00956461">
        <w:rPr>
          <w:rFonts w:ascii="Times New Roman" w:hAnsi="Times New Roman"/>
          <w:color w:val="000000" w:themeColor="text1"/>
          <w:sz w:val="24"/>
        </w:rPr>
        <w:t xml:space="preserve">US Embassy Public Affairs Section </w:t>
      </w:r>
      <w:r w:rsidRPr="00956461">
        <w:rPr>
          <w:rFonts w:ascii="Times New Roman" w:hAnsi="Times New Roman"/>
          <w:color w:val="000000" w:themeColor="text1"/>
          <w:sz w:val="24"/>
        </w:rPr>
        <w:t>must determine that the costs paid for this award are reasonable, allowable, and allocable to the proposed project activities. This will consist of a review of the line-item and narrative budgets to determine if the overall costs are realistic for the work to be performed. Costs shall be evaluated for realism, control practices, and efficiency. Emphasis will be placed on the cost-effectiveness of the proposal. The overhead and administrative components of the proposal, including salaries and fringe benefits, should be kept as low as possible. All other items should be necessary and appropriate. Cost-sharing is strongly encouraged, but not required.</w:t>
      </w:r>
    </w:p>
    <w:p w:rsidR="00231093" w:rsidRPr="00956461" w:rsidRDefault="00231093" w:rsidP="005E2BB9">
      <w:pPr>
        <w:pStyle w:val="NoSpacing"/>
        <w:rPr>
          <w:rFonts w:ascii="Times New Roman" w:hAnsi="Times New Roman"/>
          <w:color w:val="000000" w:themeColor="text1"/>
          <w:sz w:val="24"/>
        </w:rPr>
      </w:pP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Please see Section F for information on funding restrictions. Applicants must also disclose any funding they are receiving or planning to receive from other entities [or] [including] other agencies of the U.S government or other Department of State offices.</w:t>
      </w:r>
    </w:p>
    <w:p w:rsidR="005E2BB9" w:rsidRPr="005E2BB9" w:rsidRDefault="005E2BB9" w:rsidP="005E2BB9">
      <w:pPr>
        <w:pStyle w:val="NoSpacing"/>
        <w:rPr>
          <w:rFonts w:ascii="Times New Roman" w:hAnsi="Times New Roman"/>
          <w:b/>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Applicants may be subject to a pre-award financial and capacity survey by the Department of State.</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i/>
          <w:color w:val="000000" w:themeColor="text1"/>
          <w:sz w:val="24"/>
        </w:rPr>
      </w:pPr>
      <w:r w:rsidRPr="00956461">
        <w:rPr>
          <w:rFonts w:ascii="Times New Roman" w:hAnsi="Times New Roman"/>
          <w:bCs/>
          <w:color w:val="000000" w:themeColor="text1"/>
          <w:sz w:val="24"/>
        </w:rPr>
        <w:t xml:space="preserve">Before a cooperative agreement is awarded, PAS </w:t>
      </w:r>
      <w:r w:rsidR="008E04B9" w:rsidRPr="00956461">
        <w:rPr>
          <w:rFonts w:ascii="Times New Roman" w:hAnsi="Times New Roman"/>
          <w:bCs/>
          <w:color w:val="000000" w:themeColor="text1"/>
          <w:sz w:val="24"/>
        </w:rPr>
        <w:t>BAGHDAD reserves</w:t>
      </w:r>
      <w:r w:rsidRPr="00956461">
        <w:rPr>
          <w:rFonts w:ascii="Times New Roman" w:hAnsi="Times New Roman"/>
          <w:bCs/>
          <w:color w:val="000000" w:themeColor="text1"/>
          <w:sz w:val="24"/>
        </w:rPr>
        <w:t xml:space="preserve"> the right to reduce, revise, or increase proposal budgets in accordance with the needs of the initiative and the availability of fund</w:t>
      </w:r>
      <w:r w:rsidRPr="00956461">
        <w:rPr>
          <w:rFonts w:ascii="Times New Roman" w:hAnsi="Times New Roman"/>
          <w:bCs/>
          <w:i/>
          <w:color w:val="000000" w:themeColor="text1"/>
          <w:sz w:val="24"/>
        </w:rPr>
        <w:t>s.</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
          <w:color w:val="000000" w:themeColor="text1"/>
          <w:sz w:val="24"/>
        </w:rPr>
      </w:pPr>
      <w:r w:rsidRPr="00956461">
        <w:rPr>
          <w:rFonts w:ascii="Times New Roman" w:hAnsi="Times New Roman"/>
          <w:b/>
          <w:color w:val="000000" w:themeColor="text1"/>
          <w:sz w:val="24"/>
        </w:rPr>
        <w:t xml:space="preserve">Detailed Instructions on M&amp;E Plan Submission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Applications must contain a monitoring and evaluation (M&amp;E) plan that provides sufficient detail as to how project objectives will be achieved and how the project will further the </w:t>
      </w:r>
      <w:r w:rsidR="00231093" w:rsidRPr="00956461">
        <w:rPr>
          <w:rFonts w:ascii="Times New Roman" w:hAnsi="Times New Roman"/>
          <w:bCs/>
          <w:color w:val="000000" w:themeColor="text1"/>
          <w:sz w:val="24"/>
        </w:rPr>
        <w:t xml:space="preserve">Visiting American Professionals Program </w:t>
      </w:r>
      <w:r w:rsidRPr="00956461">
        <w:rPr>
          <w:rFonts w:ascii="Times New Roman" w:hAnsi="Times New Roman"/>
          <w:bCs/>
          <w:color w:val="000000" w:themeColor="text1"/>
          <w:sz w:val="24"/>
        </w:rPr>
        <w:t xml:space="preserve">goals. This document should clearly identify the project </w:t>
      </w:r>
      <w:r w:rsidRPr="00956461">
        <w:rPr>
          <w:rFonts w:ascii="Times New Roman" w:hAnsi="Times New Roman"/>
          <w:bCs/>
          <w:color w:val="000000" w:themeColor="text1"/>
          <w:sz w:val="24"/>
        </w:rPr>
        <w:lastRenderedPageBreak/>
        <w:t xml:space="preserve">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current status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PAS </w:t>
      </w:r>
      <w:r w:rsidR="008E04B9" w:rsidRPr="00956461">
        <w:rPr>
          <w:rFonts w:ascii="Times New Roman" w:hAnsi="Times New Roman"/>
          <w:bCs/>
          <w:color w:val="000000" w:themeColor="text1"/>
          <w:sz w:val="24"/>
        </w:rPr>
        <w:t>BAGHDAD monitoring</w:t>
      </w:r>
      <w:r w:rsidRPr="00956461">
        <w:rPr>
          <w:rFonts w:ascii="Times New Roman" w:hAnsi="Times New Roman"/>
          <w:bCs/>
          <w:color w:val="000000" w:themeColor="text1"/>
          <w:sz w:val="24"/>
        </w:rPr>
        <w:t xml:space="preserve"> and evaluation plan template is included.</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M&amp;E Plan shall include the following:</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(i) </w:t>
      </w:r>
      <w:r w:rsidR="008E04B9" w:rsidRPr="00956461">
        <w:rPr>
          <w:rFonts w:ascii="Times New Roman" w:hAnsi="Times New Roman"/>
          <w:bCs/>
          <w:color w:val="000000" w:themeColor="text1"/>
          <w:sz w:val="24"/>
        </w:rPr>
        <w:t>The</w:t>
      </w:r>
      <w:r w:rsidRPr="00956461">
        <w:rPr>
          <w:rFonts w:ascii="Times New Roman" w:hAnsi="Times New Roman"/>
          <w:bCs/>
          <w:color w:val="000000" w:themeColor="text1"/>
          <w:sz w:val="24"/>
        </w:rPr>
        <w:t xml:space="preserve"> results to be achieved by the program;</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(ii) </w:t>
      </w:r>
      <w:r w:rsidR="008E04B9" w:rsidRPr="00956461">
        <w:rPr>
          <w:rFonts w:ascii="Times New Roman" w:hAnsi="Times New Roman"/>
          <w:bCs/>
          <w:color w:val="000000" w:themeColor="text1"/>
          <w:sz w:val="24"/>
        </w:rPr>
        <w:t>Qualitative</w:t>
      </w:r>
      <w:r w:rsidRPr="00956461">
        <w:rPr>
          <w:rFonts w:ascii="Times New Roman" w:hAnsi="Times New Roman"/>
          <w:bCs/>
          <w:color w:val="000000" w:themeColor="text1"/>
          <w:sz w:val="24"/>
        </w:rPr>
        <w:t xml:space="preserve"> and quantitative indicators to be used to measure achievement of the results;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(iii) </w:t>
      </w:r>
      <w:r w:rsidR="008E04B9" w:rsidRPr="00956461">
        <w:rPr>
          <w:rFonts w:ascii="Times New Roman" w:hAnsi="Times New Roman"/>
          <w:bCs/>
          <w:color w:val="000000" w:themeColor="text1"/>
          <w:sz w:val="24"/>
        </w:rPr>
        <w:t>The</w:t>
      </w:r>
      <w:r w:rsidRPr="00956461">
        <w:rPr>
          <w:rFonts w:ascii="Times New Roman" w:hAnsi="Times New Roman"/>
          <w:bCs/>
          <w:color w:val="000000" w:themeColor="text1"/>
          <w:sz w:val="24"/>
        </w:rPr>
        <w:t xml:space="preserve"> method of data collection to be used to obtain the indicator data; and</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(iv) </w:t>
      </w:r>
      <w:r w:rsidR="008E04B9" w:rsidRPr="00956461">
        <w:rPr>
          <w:rFonts w:ascii="Times New Roman" w:hAnsi="Times New Roman"/>
          <w:bCs/>
          <w:color w:val="000000" w:themeColor="text1"/>
          <w:sz w:val="24"/>
        </w:rPr>
        <w:t>Targets</w:t>
      </w:r>
      <w:r w:rsidRPr="00956461">
        <w:rPr>
          <w:rFonts w:ascii="Times New Roman" w:hAnsi="Times New Roman"/>
          <w:bCs/>
          <w:color w:val="000000" w:themeColor="text1"/>
          <w:sz w:val="24"/>
        </w:rPr>
        <w:t xml:space="preserve"> for each indicator by year.</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Recipient shall consult with the PAS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in the development of the M&amp;E Plan.</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Risk Analysis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exercise or a static document. PAS </w:t>
      </w:r>
      <w:r w:rsidR="00296567" w:rsidRPr="00956461">
        <w:rPr>
          <w:rFonts w:ascii="Times New Roman" w:hAnsi="Times New Roman"/>
          <w:bCs/>
          <w:color w:val="000000" w:themeColor="text1"/>
          <w:sz w:val="24"/>
        </w:rPr>
        <w:t>BAGHDAD defers</w:t>
      </w:r>
      <w:r w:rsidRPr="00956461">
        <w:rPr>
          <w:rFonts w:ascii="Times New Roman" w:hAnsi="Times New Roman"/>
          <w:bCs/>
          <w:color w:val="000000" w:themeColor="text1"/>
          <w:sz w:val="24"/>
        </w:rPr>
        <w:t xml:space="preserve">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PAS </w:t>
      </w:r>
      <w:r w:rsidR="00296567" w:rsidRPr="00956461">
        <w:rPr>
          <w:rFonts w:ascii="Times New Roman" w:hAnsi="Times New Roman"/>
          <w:bCs/>
          <w:color w:val="000000" w:themeColor="text1"/>
          <w:sz w:val="24"/>
        </w:rPr>
        <w:t>BAGHDAD format</w:t>
      </w:r>
      <w:r w:rsidRPr="00956461">
        <w:rPr>
          <w:rFonts w:ascii="Times New Roman" w:hAnsi="Times New Roman"/>
          <w:bCs/>
          <w:color w:val="000000" w:themeColor="text1"/>
          <w:sz w:val="24"/>
        </w:rPr>
        <w:t xml:space="preserve"> for a risk analysis is included.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budget narrative should detail what cost sharing, if any, will be contributed to the program.  Applicants with a Negotiated Indirect Cost Rate Agreement (NICRA) with the USG should submit a copy of the NICRA to substantiate proposed indirect cost charges.  Applicants who do not currently have a Negotiated Indirect Cost Rate Agreement (NICRA) from their </w:t>
      </w:r>
      <w:proofErr w:type="gramStart"/>
      <w:r w:rsidRPr="00956461">
        <w:rPr>
          <w:rFonts w:ascii="Times New Roman" w:hAnsi="Times New Roman"/>
          <w:bCs/>
          <w:color w:val="000000" w:themeColor="text1"/>
          <w:sz w:val="24"/>
        </w:rPr>
        <w:t>cognizant</w:t>
      </w:r>
      <w:proofErr w:type="gramEnd"/>
      <w:r w:rsidRPr="00956461">
        <w:rPr>
          <w:rFonts w:ascii="Times New Roman" w:hAnsi="Times New Roman"/>
          <w:bCs/>
          <w:color w:val="000000" w:themeColor="text1"/>
          <w:sz w:val="24"/>
        </w:rPr>
        <w:t xml:space="preserve"> agency must also submit the following information:</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 xml:space="preserve">Copies of the Applicant's financial reports for the previous 3-year period, which have been audited by a certified public accountant or other auditor satisfactory to PAS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Projected budget, cash flow and organizational charts; and a copy of the organization's accounting manual.</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 xml:space="preserve">Applicants who intend to utilize sub-awardees should indicate the extent intended and a complete cost breakdown. Extensive agreement financial plans should follow the same </w:t>
      </w:r>
      <w:r w:rsidRPr="00956461">
        <w:rPr>
          <w:rFonts w:ascii="Times New Roman" w:hAnsi="Times New Roman"/>
          <w:bCs/>
          <w:color w:val="000000" w:themeColor="text1"/>
          <w:sz w:val="24"/>
        </w:rPr>
        <w:lastRenderedPageBreak/>
        <w:t xml:space="preserve">cost format as submitted by the primary Applicant. A breakdown of all costs according to each partner organization or sub-awardee involved in the program should be provided.  NOTE: If sub-awards are anticipated and not explained in the original application, the Grant Officer and PAS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approval (after award) will be required before the sub-agreement may be executed.</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Required assurances, certifications and representations.</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Information that confirms and ensures that proposed cost sharing will materialize.</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 xml:space="preserve">Applicants should submit additional evidence they deem necessary for the Grant Officer and PAS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to make a risk assessment.  The information submitted should substantiate that the Applicant:</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Has adequate financial resources or the ability to obtain such resources as required during the performance of the award;</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Has the ability to comply with the award conditions, taking into account all existing and currently prospective commitments of the applicant, non-governmental and governmental;</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Has a satisfactory record of performance. Past relevant unsatisfactory performance is ordinarily sufficient to justify a finding of non-responsibility, unless there is clear evidence of subsequent satisfactory performance;</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Has a satisfactory record of integrity and business ethics; and</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Is otherwise qualified and eligible to receive a cooperative agreement under applicable laws and regulations (e.g., EEO).</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Certain documents are required to be submitted by an Applicant in order for the Grant Officer and PAS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to make a risk determination.  However, it is </w:t>
      </w:r>
      <w:r w:rsidR="00375B8F" w:rsidRPr="00956461">
        <w:rPr>
          <w:rFonts w:ascii="Times New Roman" w:hAnsi="Times New Roman"/>
          <w:bCs/>
          <w:color w:val="000000" w:themeColor="text1"/>
          <w:sz w:val="24"/>
        </w:rPr>
        <w:t>US Embassy Baghdad</w:t>
      </w:r>
      <w:r w:rsidRPr="00956461">
        <w:rPr>
          <w:rFonts w:ascii="Times New Roman" w:hAnsi="Times New Roman"/>
          <w:bCs/>
          <w:color w:val="000000" w:themeColor="text1"/>
          <w:sz w:val="24"/>
        </w:rPr>
        <w:t xml:space="preserve"> policy not to burden Applicants with undue reporting requirements if that information is readily available through other sources.  If the Applicant has established a consortium among its partners, the agreement should include a full discussion of the relationship between the Applicant and Sub-Applicant(s) including identification of the Applicant with whom PAS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
    <w:p w:rsidR="005E2BB9" w:rsidRPr="00956461" w:rsidRDefault="005E2BB9" w:rsidP="005E2BB9">
      <w:pPr>
        <w:pStyle w:val="NoSpacing"/>
        <w:rPr>
          <w:rFonts w:ascii="Times New Roman" w:hAnsi="Times New Roman"/>
          <w:bCs/>
          <w:color w:val="000000" w:themeColor="text1"/>
          <w:sz w:val="24"/>
        </w:rPr>
      </w:pPr>
    </w:p>
    <w:p w:rsidR="005E2BB9" w:rsidRPr="005E2BB9" w:rsidRDefault="005E2BB9" w:rsidP="005E2BB9">
      <w:pPr>
        <w:pStyle w:val="NoSpacing"/>
        <w:rPr>
          <w:rFonts w:ascii="Times New Roman" w:hAnsi="Times New Roman"/>
          <w:b/>
          <w:bCs/>
          <w:color w:val="000000" w:themeColor="text1"/>
          <w:sz w:val="24"/>
        </w:rPr>
      </w:pPr>
      <w:r w:rsidRPr="005E2BB9">
        <w:rPr>
          <w:rFonts w:ascii="Times New Roman" w:hAnsi="Times New Roman"/>
          <w:b/>
          <w:bCs/>
          <w:color w:val="000000" w:themeColor="text1"/>
          <w:sz w:val="24"/>
        </w:rPr>
        <w:t>POTENTIAL REQUEST FOR ADDITIONAL DOCUMENTATION</w:t>
      </w:r>
    </w:p>
    <w:p w:rsidR="005E2BB9" w:rsidRPr="00956461" w:rsidRDefault="005E2BB9" w:rsidP="00296567">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Upon consideration of award or during the negotiations leading to an award, Applicants may be required to submit additional documentation prior to issuance of an award. Applicants should not submit the information below with their applications. The information in this section is provided so that Applicants may become familiar with additional documentation that may be requested </w:t>
      </w:r>
      <w:r w:rsidR="00296567" w:rsidRPr="00956461">
        <w:rPr>
          <w:rFonts w:ascii="Times New Roman" w:hAnsi="Times New Roman"/>
          <w:bCs/>
          <w:color w:val="000000" w:themeColor="text1"/>
          <w:sz w:val="24"/>
        </w:rPr>
        <w:t>by The</w:t>
      </w:r>
      <w:r w:rsidRPr="00956461">
        <w:rPr>
          <w:rFonts w:ascii="Times New Roman" w:hAnsi="Times New Roman"/>
          <w:bCs/>
          <w:color w:val="000000" w:themeColor="text1"/>
          <w:sz w:val="24"/>
        </w:rPr>
        <w:t xml:space="preserve"> Grant Officer and PAS </w:t>
      </w:r>
      <w:r w:rsidR="00296567"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 Reviewed Financial Statements Report or an Audited Financial Statements Report:  Applicants who do not have a NICRA and cannot or choose not to use the 10% de </w:t>
      </w:r>
      <w:r w:rsidR="00296567" w:rsidRPr="00956461">
        <w:rPr>
          <w:rFonts w:ascii="Times New Roman" w:hAnsi="Times New Roman"/>
          <w:bCs/>
          <w:color w:val="000000" w:themeColor="text1"/>
          <w:sz w:val="24"/>
        </w:rPr>
        <w:t>Minimis</w:t>
      </w:r>
      <w:r w:rsidRPr="00956461">
        <w:rPr>
          <w:rFonts w:ascii="Times New Roman" w:hAnsi="Times New Roman"/>
          <w:bCs/>
          <w:color w:val="000000" w:themeColor="text1"/>
          <w:sz w:val="24"/>
        </w:rPr>
        <w:t xml:space="preserve"> rate pursuant to 2 CFR 200.414(f) may be required to submit one of these reports during negotiations.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Bylaws, constitution, and articles of incorporation, if applicable.</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 Any other information deemed necessary by the Grant Officer and PAS </w:t>
      </w:r>
      <w:proofErr w:type="gramStart"/>
      <w:r w:rsidRPr="00956461">
        <w:rPr>
          <w:rFonts w:ascii="Times New Roman" w:hAnsi="Times New Roman"/>
          <w:bCs/>
          <w:color w:val="000000" w:themeColor="text1"/>
          <w:sz w:val="24"/>
        </w:rPr>
        <w:t>BAGHDAD  staff</w:t>
      </w:r>
      <w:proofErr w:type="gramEnd"/>
      <w:r w:rsidRPr="00956461">
        <w:rPr>
          <w:rFonts w:ascii="Times New Roman" w:hAnsi="Times New Roman"/>
          <w:bCs/>
          <w:color w:val="000000" w:themeColor="text1"/>
          <w:sz w:val="24"/>
        </w:rPr>
        <w:t xml:space="preserve"> to make an affirmative determination of responsibility (positive risk assessment determination).</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bCs/>
          <w:color w:val="000000" w:themeColor="text1"/>
          <w:sz w:val="24"/>
        </w:rPr>
      </w:pPr>
      <w:r w:rsidRPr="005E2BB9">
        <w:rPr>
          <w:rFonts w:ascii="Times New Roman" w:hAnsi="Times New Roman"/>
          <w:b/>
          <w:bCs/>
          <w:color w:val="000000" w:themeColor="text1"/>
          <w:sz w:val="24"/>
        </w:rPr>
        <w:lastRenderedPageBreak/>
        <w:t xml:space="preserve">F. Funding Restrictions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w:t>
      </w:r>
      <w:r w:rsidR="00375B8F" w:rsidRPr="00956461">
        <w:rPr>
          <w:rFonts w:ascii="Times New Roman" w:hAnsi="Times New Roman"/>
          <w:bCs/>
          <w:color w:val="000000" w:themeColor="text1"/>
          <w:sz w:val="24"/>
        </w:rPr>
        <w:t>US Embassy Baghdad</w:t>
      </w:r>
      <w:r w:rsidR="00745045" w:rsidRPr="00956461">
        <w:rPr>
          <w:rFonts w:ascii="Times New Roman" w:hAnsi="Times New Roman"/>
          <w:bCs/>
          <w:color w:val="000000" w:themeColor="text1"/>
          <w:sz w:val="24"/>
        </w:rPr>
        <w:t xml:space="preserve"> </w:t>
      </w:r>
      <w:r w:rsidRPr="00956461">
        <w:rPr>
          <w:rFonts w:ascii="Times New Roman" w:hAnsi="Times New Roman"/>
          <w:bCs/>
          <w:color w:val="000000" w:themeColor="text1"/>
          <w:sz w:val="24"/>
        </w:rPr>
        <w:t>policy is not to award profit under assistance instruments. Pre-Award Costs – No costs chargeable to any award resulting from this NOFO may be incurred before receipt of either a fully executed Agreement or a specific, written authorization from the Grant Officer.</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G. Audits</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recipient is required to maintain books, records, documents, and other evidence, in accordance with the recipient’s usual accounting procedures to sufficiently substantiate charges to the award. The recipient confirms that its program will be subject to an independent audit in accordance with the recipient’s usual auditing procedures, and agrees to furnish copies of these audit reports to </w:t>
      </w:r>
      <w:r w:rsidR="00375B8F" w:rsidRPr="00956461">
        <w:rPr>
          <w:rFonts w:ascii="Times New Roman" w:hAnsi="Times New Roman"/>
          <w:bCs/>
          <w:color w:val="000000" w:themeColor="text1"/>
          <w:sz w:val="24"/>
        </w:rPr>
        <w:t>US Embassy Baghdad</w:t>
      </w:r>
      <w:r w:rsidR="00745045" w:rsidRPr="00956461">
        <w:rPr>
          <w:rFonts w:ascii="Times New Roman" w:hAnsi="Times New Roman"/>
          <w:bCs/>
          <w:color w:val="000000" w:themeColor="text1"/>
          <w:sz w:val="24"/>
        </w:rPr>
        <w:t xml:space="preserve"> </w:t>
      </w:r>
      <w:r w:rsidRPr="00956461">
        <w:rPr>
          <w:rFonts w:ascii="Times New Roman" w:hAnsi="Times New Roman"/>
          <w:bCs/>
          <w:color w:val="000000" w:themeColor="text1"/>
          <w:sz w:val="24"/>
        </w:rPr>
        <w:t xml:space="preserve">along with other related information, as may be reasonably requested by </w:t>
      </w:r>
      <w:r w:rsidR="00375B8F" w:rsidRPr="00956461">
        <w:rPr>
          <w:rFonts w:ascii="Times New Roman" w:hAnsi="Times New Roman"/>
          <w:bCs/>
          <w:color w:val="000000" w:themeColor="text1"/>
          <w:sz w:val="24"/>
        </w:rPr>
        <w:t>US Embassy Baghdad</w:t>
      </w:r>
      <w:r w:rsidR="00745045" w:rsidRPr="00956461">
        <w:rPr>
          <w:rFonts w:ascii="Times New Roman" w:hAnsi="Times New Roman"/>
          <w:bCs/>
          <w:color w:val="000000" w:themeColor="text1"/>
          <w:sz w:val="24"/>
        </w:rPr>
        <w:t xml:space="preserve"> </w:t>
      </w:r>
      <w:r w:rsidRPr="00956461">
        <w:rPr>
          <w:rFonts w:ascii="Times New Roman" w:hAnsi="Times New Roman"/>
          <w:bCs/>
          <w:color w:val="000000" w:themeColor="text1"/>
          <w:sz w:val="24"/>
        </w:rPr>
        <w:t xml:space="preserve">with respect to questions or findings arising from the audit report.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5E2BB9">
        <w:rPr>
          <w:rFonts w:ascii="Times New Roman" w:hAnsi="Times New Roman"/>
          <w:b/>
          <w:color w:val="000000" w:themeColor="text1"/>
          <w:sz w:val="24"/>
        </w:rPr>
        <w:t xml:space="preserve">a. </w:t>
      </w:r>
      <w:r w:rsidRPr="00956461">
        <w:rPr>
          <w:rFonts w:ascii="Times New Roman" w:hAnsi="Times New Roman"/>
          <w:bCs/>
          <w:color w:val="000000" w:themeColor="text1"/>
          <w:sz w:val="24"/>
        </w:rPr>
        <w:t>The re</w:t>
      </w:r>
      <w:r w:rsidR="00375B8F" w:rsidRPr="00956461">
        <w:rPr>
          <w:rFonts w:ascii="Times New Roman" w:hAnsi="Times New Roman"/>
          <w:bCs/>
          <w:color w:val="000000" w:themeColor="text1"/>
          <w:sz w:val="24"/>
        </w:rPr>
        <w:t>cipient agrees to furnish the</w:t>
      </w:r>
      <w:r w:rsidRPr="00956461">
        <w:rPr>
          <w:rFonts w:ascii="Times New Roman" w:hAnsi="Times New Roman"/>
          <w:bCs/>
          <w:color w:val="000000" w:themeColor="text1"/>
          <w:sz w:val="24"/>
        </w:rPr>
        <w:t xml:space="preserve"> </w:t>
      </w:r>
      <w:r w:rsidR="00375B8F" w:rsidRPr="00956461">
        <w:rPr>
          <w:rFonts w:ascii="Times New Roman" w:hAnsi="Times New Roman"/>
          <w:bCs/>
          <w:color w:val="000000" w:themeColor="text1"/>
          <w:sz w:val="24"/>
        </w:rPr>
        <w:t>US Embassy Baghdad</w:t>
      </w:r>
      <w:r w:rsidR="00745045" w:rsidRPr="00956461">
        <w:rPr>
          <w:rFonts w:ascii="Times New Roman" w:hAnsi="Times New Roman"/>
          <w:bCs/>
          <w:color w:val="000000" w:themeColor="text1"/>
          <w:sz w:val="24"/>
        </w:rPr>
        <w:t xml:space="preserve"> </w:t>
      </w:r>
      <w:r w:rsidRPr="00956461">
        <w:rPr>
          <w:rFonts w:ascii="Times New Roman" w:hAnsi="Times New Roman"/>
          <w:bCs/>
          <w:color w:val="000000" w:themeColor="text1"/>
          <w:sz w:val="24"/>
        </w:rPr>
        <w:t>with a final report on activities carried out under the award, including accounting for award funds i</w:t>
      </w:r>
      <w:r w:rsidR="00375B8F" w:rsidRPr="00956461">
        <w:rPr>
          <w:rFonts w:ascii="Times New Roman" w:hAnsi="Times New Roman"/>
          <w:bCs/>
          <w:color w:val="000000" w:themeColor="text1"/>
          <w:sz w:val="24"/>
        </w:rPr>
        <w:t>n sufficient detail to enable</w:t>
      </w:r>
      <w:r w:rsidRPr="00956461">
        <w:rPr>
          <w:rFonts w:ascii="Times New Roman" w:hAnsi="Times New Roman"/>
          <w:bCs/>
          <w:color w:val="000000" w:themeColor="text1"/>
          <w:sz w:val="24"/>
        </w:rPr>
        <w:t xml:space="preserve"> </w:t>
      </w:r>
      <w:r w:rsidR="00375B8F" w:rsidRPr="00956461">
        <w:rPr>
          <w:rFonts w:ascii="Times New Roman" w:hAnsi="Times New Roman"/>
          <w:bCs/>
          <w:color w:val="000000" w:themeColor="text1"/>
          <w:sz w:val="24"/>
        </w:rPr>
        <w:t xml:space="preserve">US Embassy </w:t>
      </w:r>
      <w:r w:rsidR="008E04B9" w:rsidRPr="00956461">
        <w:rPr>
          <w:rFonts w:ascii="Times New Roman" w:hAnsi="Times New Roman"/>
          <w:bCs/>
          <w:color w:val="000000" w:themeColor="text1"/>
          <w:sz w:val="24"/>
        </w:rPr>
        <w:t>Baghdad to</w:t>
      </w:r>
      <w:r w:rsidRPr="00956461">
        <w:rPr>
          <w:rFonts w:ascii="Times New Roman" w:hAnsi="Times New Roman"/>
          <w:bCs/>
          <w:color w:val="000000" w:themeColor="text1"/>
          <w:sz w:val="24"/>
        </w:rPr>
        <w:t xml:space="preserve"> liquidate the award. The report must be submitted to the address specified in the award.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5E2BB9">
        <w:rPr>
          <w:rFonts w:ascii="Times New Roman" w:hAnsi="Times New Roman"/>
          <w:b/>
          <w:color w:val="000000" w:themeColor="text1"/>
          <w:sz w:val="24"/>
        </w:rPr>
        <w:t xml:space="preserve">b. </w:t>
      </w:r>
      <w:r w:rsidRPr="00956461">
        <w:rPr>
          <w:rFonts w:ascii="Times New Roman" w:hAnsi="Times New Roman"/>
          <w:bCs/>
          <w:color w:val="000000" w:themeColor="text1"/>
          <w:sz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w:t>
      </w:r>
      <w:r w:rsidR="00375B8F" w:rsidRPr="00956461">
        <w:rPr>
          <w:rFonts w:ascii="Times New Roman" w:hAnsi="Times New Roman"/>
          <w:bCs/>
          <w:color w:val="000000" w:themeColor="text1"/>
          <w:sz w:val="24"/>
        </w:rPr>
        <w:t xml:space="preserve">ees to make available to the US Embassy </w:t>
      </w:r>
      <w:r w:rsidR="008E04B9" w:rsidRPr="00956461">
        <w:rPr>
          <w:rFonts w:ascii="Times New Roman" w:hAnsi="Times New Roman"/>
          <w:bCs/>
          <w:color w:val="000000" w:themeColor="text1"/>
          <w:sz w:val="24"/>
        </w:rPr>
        <w:t>Baghdad all</w:t>
      </w:r>
      <w:r w:rsidRPr="00956461">
        <w:rPr>
          <w:rFonts w:ascii="Times New Roman" w:hAnsi="Times New Roman"/>
          <w:bCs/>
          <w:color w:val="000000" w:themeColor="text1"/>
          <w:sz w:val="24"/>
        </w:rPr>
        <w:t xml:space="preserve"> records and documents that support expenditures made under its program.</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H. Award Selection Criteria  </w:t>
      </w:r>
    </w:p>
    <w:p w:rsidR="005E2BB9" w:rsidRPr="005E2BB9" w:rsidRDefault="005E2BB9" w:rsidP="005E2BB9">
      <w:pPr>
        <w:pStyle w:val="NoSpacing"/>
        <w:rPr>
          <w:rFonts w:ascii="Times New Roman" w:hAnsi="Times New Roman"/>
          <w:b/>
          <w:color w:val="000000" w:themeColor="text1"/>
          <w:sz w:val="24"/>
        </w:rPr>
      </w:pPr>
    </w:p>
    <w:p w:rsidR="006C6473"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Evaluation Criteria:  Applicants should note that the following criteria </w:t>
      </w:r>
    </w:p>
    <w:p w:rsidR="006C6473"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(1) </w:t>
      </w:r>
      <w:r w:rsidR="006C6473" w:rsidRPr="00956461">
        <w:rPr>
          <w:rFonts w:ascii="Times New Roman" w:hAnsi="Times New Roman"/>
          <w:bCs/>
          <w:color w:val="000000" w:themeColor="text1"/>
          <w:sz w:val="24"/>
        </w:rPr>
        <w:t>Serve</w:t>
      </w:r>
      <w:r w:rsidRPr="00956461">
        <w:rPr>
          <w:rFonts w:ascii="Times New Roman" w:hAnsi="Times New Roman"/>
          <w:bCs/>
          <w:color w:val="000000" w:themeColor="text1"/>
          <w:sz w:val="24"/>
        </w:rPr>
        <w:t xml:space="preserve"> as a standard against which all proposals will be evaluated, and </w:t>
      </w:r>
    </w:p>
    <w:p w:rsidR="005E2BB9"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(2) </w:t>
      </w:r>
      <w:r w:rsidR="006C6473" w:rsidRPr="00956461">
        <w:rPr>
          <w:rFonts w:ascii="Times New Roman" w:hAnsi="Times New Roman"/>
          <w:bCs/>
          <w:color w:val="000000" w:themeColor="text1"/>
          <w:sz w:val="24"/>
        </w:rPr>
        <w:t>Serve</w:t>
      </w:r>
      <w:r w:rsidRPr="00956461">
        <w:rPr>
          <w:rFonts w:ascii="Times New Roman" w:hAnsi="Times New Roman"/>
          <w:bCs/>
          <w:color w:val="000000" w:themeColor="text1"/>
          <w:sz w:val="24"/>
        </w:rPr>
        <w:t xml:space="preserve"> to identify the significant matters that should be addressed in all proposals.  The USG will award grants to the applicant whose offers represent the best value to the USG on the basis of technical merit, past performance, and cost. </w:t>
      </w:r>
    </w:p>
    <w:p w:rsidR="006C6473" w:rsidRPr="00956461" w:rsidRDefault="006C6473"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Each application will be evaluated by a peer review committee of </w:t>
      </w:r>
      <w:r w:rsidR="00375B8F" w:rsidRPr="00956461">
        <w:rPr>
          <w:rFonts w:ascii="Times New Roman" w:hAnsi="Times New Roman"/>
          <w:bCs/>
          <w:color w:val="000000" w:themeColor="text1"/>
          <w:sz w:val="24"/>
        </w:rPr>
        <w:t xml:space="preserve">US Embassy </w:t>
      </w:r>
      <w:proofErr w:type="gramStart"/>
      <w:r w:rsidR="00375B8F" w:rsidRPr="00956461">
        <w:rPr>
          <w:rFonts w:ascii="Times New Roman" w:hAnsi="Times New Roman"/>
          <w:bCs/>
          <w:color w:val="000000" w:themeColor="text1"/>
          <w:sz w:val="24"/>
        </w:rPr>
        <w:t xml:space="preserve">PAS </w:t>
      </w:r>
      <w:r w:rsidRPr="00956461">
        <w:rPr>
          <w:rFonts w:ascii="Times New Roman" w:hAnsi="Times New Roman"/>
          <w:bCs/>
          <w:color w:val="000000" w:themeColor="text1"/>
          <w:sz w:val="24"/>
        </w:rPr>
        <w:t xml:space="preserve"> and</w:t>
      </w:r>
      <w:proofErr w:type="gramEnd"/>
      <w:r w:rsidRPr="00956461">
        <w:rPr>
          <w:rFonts w:ascii="Times New Roman" w:hAnsi="Times New Roman"/>
          <w:bCs/>
          <w:color w:val="000000" w:themeColor="text1"/>
          <w:sz w:val="24"/>
        </w:rPr>
        <w:t xml:space="preserve"> other experts, as deemed appropriate.  The evaluation criteria have been tailored to the requirements of this NOFO.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numPr>
          <w:ilvl w:val="0"/>
          <w:numId w:val="30"/>
        </w:numPr>
        <w:rPr>
          <w:rFonts w:ascii="Times New Roman" w:hAnsi="Times New Roman"/>
          <w:b/>
          <w:color w:val="000000" w:themeColor="text1"/>
          <w:sz w:val="24"/>
        </w:rPr>
      </w:pPr>
      <w:r w:rsidRPr="005E2BB9">
        <w:rPr>
          <w:rFonts w:ascii="Times New Roman" w:hAnsi="Times New Roman"/>
          <w:b/>
          <w:color w:val="000000" w:themeColor="text1"/>
          <w:sz w:val="24"/>
        </w:rPr>
        <w:t xml:space="preserve">Project Goals/Implementation Plan (60 points): </w:t>
      </w:r>
      <w:r w:rsidRPr="00956461">
        <w:rPr>
          <w:rFonts w:ascii="Times New Roman" w:hAnsi="Times New Roman"/>
          <w:bCs/>
          <w:color w:val="000000" w:themeColor="text1"/>
          <w:sz w:val="24"/>
        </w:rPr>
        <w:t xml:space="preserve">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w:t>
      </w:r>
      <w:r w:rsidRPr="00956461">
        <w:rPr>
          <w:rFonts w:ascii="Times New Roman" w:hAnsi="Times New Roman"/>
          <w:bCs/>
          <w:color w:val="000000" w:themeColor="text1"/>
          <w:sz w:val="24"/>
        </w:rPr>
        <w:lastRenderedPageBreak/>
        <w:t>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5E2BB9">
        <w:rPr>
          <w:rFonts w:ascii="Times New Roman" w:hAnsi="Times New Roman"/>
          <w:b/>
          <w:color w:val="000000" w:themeColor="text1"/>
          <w:sz w:val="24"/>
        </w:rPr>
        <w:t xml:space="preserve">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numPr>
          <w:ilvl w:val="0"/>
          <w:numId w:val="30"/>
        </w:numPr>
        <w:rPr>
          <w:rFonts w:ascii="Times New Roman" w:hAnsi="Times New Roman"/>
          <w:bCs/>
          <w:color w:val="000000" w:themeColor="text1"/>
          <w:sz w:val="24"/>
        </w:rPr>
      </w:pPr>
      <w:r w:rsidRPr="005E2BB9">
        <w:rPr>
          <w:rFonts w:ascii="Times New Roman" w:hAnsi="Times New Roman"/>
          <w:b/>
          <w:color w:val="000000" w:themeColor="text1"/>
          <w:sz w:val="24"/>
        </w:rPr>
        <w:t xml:space="preserve">Organizational Capability (30 points): </w:t>
      </w:r>
      <w:r w:rsidRPr="00956461">
        <w:rPr>
          <w:rFonts w:ascii="Times New Roman" w:hAnsi="Times New Roman"/>
          <w:bCs/>
          <w:color w:val="000000" w:themeColor="text1"/>
          <w:sz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numPr>
          <w:ilvl w:val="0"/>
          <w:numId w:val="31"/>
        </w:numPr>
        <w:rPr>
          <w:rFonts w:ascii="Times New Roman" w:hAnsi="Times New Roman"/>
          <w:b/>
          <w:color w:val="000000" w:themeColor="text1"/>
          <w:sz w:val="24"/>
        </w:rPr>
      </w:pPr>
      <w:r w:rsidRPr="005E2BB9">
        <w:rPr>
          <w:rFonts w:ascii="Times New Roman" w:hAnsi="Times New Roman"/>
          <w:b/>
          <w:color w:val="000000" w:themeColor="text1"/>
          <w:sz w:val="24"/>
        </w:rPr>
        <w:t>Appendices (10 points):</w:t>
      </w:r>
    </w:p>
    <w:p w:rsidR="005E2BB9" w:rsidRPr="00956461" w:rsidRDefault="005E2BB9" w:rsidP="005E2BB9">
      <w:pPr>
        <w:pStyle w:val="NoSpacing"/>
        <w:numPr>
          <w:ilvl w:val="0"/>
          <w:numId w:val="32"/>
        </w:numPr>
        <w:rPr>
          <w:rFonts w:ascii="Times New Roman" w:hAnsi="Times New Roman"/>
          <w:bCs/>
          <w:color w:val="000000" w:themeColor="text1"/>
          <w:sz w:val="24"/>
        </w:rPr>
      </w:pPr>
      <w:r w:rsidRPr="005E2BB9">
        <w:rPr>
          <w:rFonts w:ascii="Times New Roman" w:hAnsi="Times New Roman"/>
          <w:b/>
          <w:color w:val="000000" w:themeColor="text1"/>
          <w:sz w:val="24"/>
        </w:rPr>
        <w:t xml:space="preserve">Budget:  </w:t>
      </w:r>
      <w:r w:rsidRPr="00956461">
        <w:rPr>
          <w:rFonts w:ascii="Times New Roman" w:hAnsi="Times New Roman"/>
          <w:bCs/>
          <w:color w:val="000000" w:themeColor="text1"/>
          <w:sz w:val="24"/>
        </w:rPr>
        <w:t>Costs shall be evaluated for realism, control practices, and efficiency.  The NEA/PPD and ECA 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w:t>
      </w:r>
    </w:p>
    <w:p w:rsidR="005E2BB9" w:rsidRPr="00956461" w:rsidRDefault="005E2BB9" w:rsidP="005E2BB9">
      <w:pPr>
        <w:pStyle w:val="NoSpacing"/>
        <w:numPr>
          <w:ilvl w:val="0"/>
          <w:numId w:val="32"/>
        </w:numPr>
        <w:rPr>
          <w:rFonts w:ascii="Times New Roman" w:hAnsi="Times New Roman"/>
          <w:bCs/>
          <w:color w:val="000000" w:themeColor="text1"/>
          <w:sz w:val="24"/>
        </w:rPr>
      </w:pPr>
      <w:r w:rsidRPr="005E2BB9">
        <w:rPr>
          <w:rFonts w:ascii="Times New Roman" w:hAnsi="Times New Roman"/>
          <w:b/>
          <w:color w:val="000000" w:themeColor="text1"/>
          <w:sz w:val="24"/>
        </w:rPr>
        <w:t xml:space="preserve">Resume: </w:t>
      </w:r>
      <w:r w:rsidRPr="00956461">
        <w:rPr>
          <w:rFonts w:ascii="Times New Roman" w:hAnsi="Times New Roman"/>
          <w:bCs/>
          <w:color w:val="000000" w:themeColor="text1"/>
          <w:sz w:val="24"/>
        </w:rPr>
        <w:t xml:space="preserve">The review panel will consider the appropriateness of the selected project key </w:t>
      </w:r>
      <w:r w:rsidR="008E04B9" w:rsidRPr="00956461">
        <w:rPr>
          <w:rFonts w:ascii="Times New Roman" w:hAnsi="Times New Roman"/>
          <w:bCs/>
          <w:color w:val="000000" w:themeColor="text1"/>
          <w:sz w:val="24"/>
        </w:rPr>
        <w:t>personnel;</w:t>
      </w:r>
      <w:r w:rsidRPr="00956461">
        <w:rPr>
          <w:rFonts w:ascii="Times New Roman" w:hAnsi="Times New Roman"/>
          <w:bCs/>
          <w:color w:val="000000" w:themeColor="text1"/>
          <w:sz w:val="24"/>
        </w:rPr>
        <w:t xml:space="preserve"> in view of the roles and responsibilities those individuals will play in guiding the project through implementation to completion.  While it is preferable to name project personnel and provide their resumes, position descriptions submitted in lieu of the resumes will be reviewed for the appropriateness of the qualifications and skills identified.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DISCLAIMER</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rsidR="005E2BB9" w:rsidRPr="00956461" w:rsidRDefault="005E2BB9" w:rsidP="00463DF9">
      <w:pPr>
        <w:pStyle w:val="NoSpacing"/>
        <w:rPr>
          <w:rFonts w:ascii="Times New Roman" w:hAnsi="Times New Roman"/>
          <w:bCs/>
          <w:color w:val="000000" w:themeColor="text1"/>
          <w:sz w:val="24"/>
        </w:rPr>
      </w:pPr>
    </w:p>
    <w:p w:rsidR="005E2BB9" w:rsidRDefault="005E2BB9" w:rsidP="00463DF9">
      <w:pPr>
        <w:pStyle w:val="NoSpacing"/>
        <w:rPr>
          <w:rFonts w:ascii="Times New Roman" w:hAnsi="Times New Roman"/>
          <w:b/>
          <w:color w:val="000000" w:themeColor="text1"/>
          <w:sz w:val="24"/>
        </w:rPr>
      </w:pPr>
    </w:p>
    <w:p w:rsidR="00977DE6" w:rsidRPr="00FA340D" w:rsidRDefault="00977DE6" w:rsidP="00463DF9">
      <w:pPr>
        <w:pStyle w:val="NoSpacing"/>
        <w:rPr>
          <w:rFonts w:ascii="Times New Roman" w:hAnsi="Times New Roman"/>
          <w:color w:val="000000" w:themeColor="text1"/>
          <w:sz w:val="24"/>
        </w:rPr>
      </w:pPr>
    </w:p>
    <w:sectPr w:rsidR="00977DE6" w:rsidRPr="00FA340D" w:rsidSect="00977DE6">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09D" w:rsidRDefault="0055609D" w:rsidP="00401941">
      <w:pPr>
        <w:spacing w:after="0" w:line="240" w:lineRule="auto"/>
      </w:pPr>
      <w:r>
        <w:separator/>
      </w:r>
    </w:p>
  </w:endnote>
  <w:endnote w:type="continuationSeparator" w:id="0">
    <w:p w:rsidR="0055609D" w:rsidRDefault="0055609D" w:rsidP="00401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776014"/>
      <w:docPartObj>
        <w:docPartGallery w:val="Page Numbers (Bottom of Page)"/>
        <w:docPartUnique/>
      </w:docPartObj>
    </w:sdtPr>
    <w:sdtEndPr>
      <w:rPr>
        <w:noProof/>
      </w:rPr>
    </w:sdtEndPr>
    <w:sdtContent>
      <w:p w:rsidR="005E2BB9" w:rsidRDefault="005E2BB9">
        <w:pPr>
          <w:pStyle w:val="Footer"/>
          <w:jc w:val="center"/>
        </w:pPr>
        <w:r>
          <w:fldChar w:fldCharType="begin"/>
        </w:r>
        <w:r>
          <w:instrText xml:space="preserve"> PAGE   \* MERGEFORMAT </w:instrText>
        </w:r>
        <w:r>
          <w:fldChar w:fldCharType="separate"/>
        </w:r>
        <w:r w:rsidR="00632455">
          <w:rPr>
            <w:noProof/>
          </w:rPr>
          <w:t>1</w:t>
        </w:r>
        <w:r>
          <w:rPr>
            <w:noProof/>
          </w:rPr>
          <w:fldChar w:fldCharType="end"/>
        </w:r>
      </w:p>
    </w:sdtContent>
  </w:sdt>
  <w:p w:rsidR="005E2BB9" w:rsidRDefault="005E2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09D" w:rsidRDefault="0055609D" w:rsidP="00401941">
      <w:pPr>
        <w:spacing w:after="0" w:line="240" w:lineRule="auto"/>
      </w:pPr>
      <w:r>
        <w:separator/>
      </w:r>
    </w:p>
  </w:footnote>
  <w:footnote w:type="continuationSeparator" w:id="0">
    <w:p w:rsidR="0055609D" w:rsidRDefault="0055609D" w:rsidP="00401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03A03B79"/>
    <w:multiLevelType w:val="hybridMultilevel"/>
    <w:tmpl w:val="E3FE4C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233018"/>
    <w:multiLevelType w:val="hybridMultilevel"/>
    <w:tmpl w:val="40AC8EDE"/>
    <w:lvl w:ilvl="0" w:tplc="20D0447A">
      <w:start w:val="1"/>
      <w:numFmt w:val="decimal"/>
      <w:lvlText w:val="%1)"/>
      <w:lvlJc w:val="left"/>
      <w:pPr>
        <w:ind w:left="520" w:hanging="360"/>
      </w:pPr>
      <w:rPr>
        <w:rFonts w:ascii="Times New Roman" w:eastAsia="Calibri" w:hAnsi="Times New Roman" w:cs="Times New Roman" w:hint="default"/>
        <w:b w:val="0"/>
        <w:bCs w:val="0"/>
        <w:w w:val="99"/>
        <w:sz w:val="24"/>
        <w:szCs w:val="24"/>
      </w:rPr>
    </w:lvl>
    <w:lvl w:ilvl="1" w:tplc="1C927B3C">
      <w:start w:val="1"/>
      <w:numFmt w:val="lowerLetter"/>
      <w:lvlText w:val="%2)"/>
      <w:lvlJc w:val="left"/>
      <w:pPr>
        <w:ind w:left="880" w:hanging="360"/>
      </w:pPr>
      <w:rPr>
        <w:rFonts w:ascii="Times New Roman" w:eastAsia="Calibri" w:hAnsi="Times New Roman" w:cs="Times New Roman" w:hint="default"/>
        <w:b w:val="0"/>
        <w:bCs w:val="0"/>
        <w:spacing w:val="-1"/>
        <w:w w:val="99"/>
        <w:sz w:val="24"/>
        <w:szCs w:val="24"/>
      </w:rPr>
    </w:lvl>
    <w:lvl w:ilvl="2" w:tplc="5ACEEC24">
      <w:start w:val="1"/>
      <w:numFmt w:val="lowerRoman"/>
      <w:lvlText w:val="%3)"/>
      <w:lvlJc w:val="left"/>
      <w:pPr>
        <w:ind w:left="1240" w:hanging="360"/>
      </w:pPr>
      <w:rPr>
        <w:rFonts w:ascii="Times New Roman" w:eastAsia="Calibri" w:hAnsi="Times New Roman" w:cs="Times New Roman" w:hint="default"/>
        <w:b w:val="0"/>
        <w:bCs w:val="0"/>
        <w:spacing w:val="1"/>
        <w:w w:val="99"/>
        <w:sz w:val="24"/>
        <w:szCs w:val="24"/>
      </w:rPr>
    </w:lvl>
    <w:lvl w:ilvl="3" w:tplc="D12631B8">
      <w:start w:val="1"/>
      <w:numFmt w:val="bullet"/>
      <w:lvlText w:val="•"/>
      <w:lvlJc w:val="left"/>
      <w:pPr>
        <w:ind w:left="2300" w:hanging="360"/>
      </w:pPr>
    </w:lvl>
    <w:lvl w:ilvl="4" w:tplc="EFAADAB4">
      <w:start w:val="1"/>
      <w:numFmt w:val="bullet"/>
      <w:lvlText w:val="•"/>
      <w:lvlJc w:val="left"/>
      <w:pPr>
        <w:ind w:left="3360" w:hanging="360"/>
      </w:pPr>
    </w:lvl>
    <w:lvl w:ilvl="5" w:tplc="EC1219FE">
      <w:start w:val="1"/>
      <w:numFmt w:val="bullet"/>
      <w:lvlText w:val="•"/>
      <w:lvlJc w:val="left"/>
      <w:pPr>
        <w:ind w:left="4420" w:hanging="360"/>
      </w:pPr>
    </w:lvl>
    <w:lvl w:ilvl="6" w:tplc="6FF68ADC">
      <w:start w:val="1"/>
      <w:numFmt w:val="bullet"/>
      <w:lvlText w:val="•"/>
      <w:lvlJc w:val="left"/>
      <w:pPr>
        <w:ind w:left="5480" w:hanging="360"/>
      </w:pPr>
    </w:lvl>
    <w:lvl w:ilvl="7" w:tplc="8D209506">
      <w:start w:val="1"/>
      <w:numFmt w:val="bullet"/>
      <w:lvlText w:val="•"/>
      <w:lvlJc w:val="left"/>
      <w:pPr>
        <w:ind w:left="6540" w:hanging="360"/>
      </w:pPr>
    </w:lvl>
    <w:lvl w:ilvl="8" w:tplc="A2B68840">
      <w:start w:val="1"/>
      <w:numFmt w:val="bullet"/>
      <w:lvlText w:val="•"/>
      <w:lvlJc w:val="left"/>
      <w:pPr>
        <w:ind w:left="7600" w:hanging="360"/>
      </w:pPr>
    </w:lvl>
  </w:abstractNum>
  <w:abstractNum w:abstractNumId="7">
    <w:nsid w:val="05DD2DAD"/>
    <w:multiLevelType w:val="hybridMultilevel"/>
    <w:tmpl w:val="F566F306"/>
    <w:lvl w:ilvl="0" w:tplc="F924953E">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25EE4759"/>
    <w:multiLevelType w:val="hybridMultilevel"/>
    <w:tmpl w:val="CCD231EA"/>
    <w:lvl w:ilvl="0" w:tplc="66F43B2C">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2929401A"/>
    <w:multiLevelType w:val="hybridMultilevel"/>
    <w:tmpl w:val="AED80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3F20A0"/>
    <w:multiLevelType w:val="hybridMultilevel"/>
    <w:tmpl w:val="7E7612E8"/>
    <w:lvl w:ilvl="0" w:tplc="04090001">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17">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1E65AF"/>
    <w:multiLevelType w:val="hybridMultilevel"/>
    <w:tmpl w:val="D1DE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900784"/>
    <w:multiLevelType w:val="hybridMultilevel"/>
    <w:tmpl w:val="2EA839D4"/>
    <w:lvl w:ilvl="0" w:tplc="DDCA27D4">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2">
    <w:nsid w:val="5BB3233F"/>
    <w:multiLevelType w:val="hybridMultilevel"/>
    <w:tmpl w:val="5FEC6800"/>
    <w:lvl w:ilvl="0" w:tplc="566E50C2">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5FCE3259"/>
    <w:multiLevelType w:val="hybridMultilevel"/>
    <w:tmpl w:val="78EC844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E940CF"/>
    <w:multiLevelType w:val="hybridMultilevel"/>
    <w:tmpl w:val="14240A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4915019"/>
    <w:multiLevelType w:val="hybridMultilevel"/>
    <w:tmpl w:val="D090BA94"/>
    <w:lvl w:ilvl="0" w:tplc="2F68207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794F53"/>
    <w:multiLevelType w:val="hybridMultilevel"/>
    <w:tmpl w:val="F3F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7D44CB"/>
    <w:multiLevelType w:val="hybridMultilevel"/>
    <w:tmpl w:val="E382729E"/>
    <w:lvl w:ilvl="0" w:tplc="F924953E">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30">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AD2C62"/>
    <w:multiLevelType w:val="hybridMultilevel"/>
    <w:tmpl w:val="E78C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C63278"/>
    <w:multiLevelType w:val="hybridMultilevel"/>
    <w:tmpl w:val="D542E606"/>
    <w:lvl w:ilvl="0" w:tplc="0F92AB76">
      <w:start w:val="1"/>
      <w:numFmt w:val="bullet"/>
      <w:pStyle w:val="ListParagraph"/>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6"/>
  </w:num>
  <w:num w:numId="7">
    <w:abstractNumId w:val="19"/>
  </w:num>
  <w:num w:numId="8">
    <w:abstractNumId w:val="17"/>
  </w:num>
  <w:num w:numId="9">
    <w:abstractNumId w:val="28"/>
  </w:num>
  <w:num w:numId="10">
    <w:abstractNumId w:val="27"/>
  </w:num>
  <w:num w:numId="11">
    <w:abstractNumId w:val="18"/>
  </w:num>
  <w:num w:numId="12">
    <w:abstractNumId w:val="6"/>
  </w:num>
  <w:num w:numId="13">
    <w:abstractNumId w:val="16"/>
  </w:num>
  <w:num w:numId="14">
    <w:abstractNumId w:val="6"/>
  </w:num>
  <w:num w:numId="15">
    <w:abstractNumId w:val="31"/>
  </w:num>
  <w:num w:numId="16">
    <w:abstractNumId w:val="13"/>
  </w:num>
  <w:num w:numId="17">
    <w:abstractNumId w:val="22"/>
  </w:num>
  <w:num w:numId="18">
    <w:abstractNumId w:val="21"/>
  </w:num>
  <w:num w:numId="19">
    <w:abstractNumId w:val="29"/>
  </w:num>
  <w:num w:numId="20">
    <w:abstractNumId w:val="7"/>
  </w:num>
  <w:num w:numId="21">
    <w:abstractNumId w:val="32"/>
  </w:num>
  <w:num w:numId="22">
    <w:abstractNumId w:val="25"/>
  </w:num>
  <w:num w:numId="23">
    <w:abstractNumId w:val="24"/>
  </w:num>
  <w:num w:numId="24">
    <w:abstractNumId w:val="14"/>
  </w:num>
  <w:num w:numId="25">
    <w:abstractNumId w:val="5"/>
  </w:num>
  <w:num w:numId="26">
    <w:abstractNumId w:val="15"/>
  </w:num>
  <w:num w:numId="27">
    <w:abstractNumId w:val="8"/>
  </w:num>
  <w:num w:numId="28">
    <w:abstractNumId w:val="9"/>
  </w:num>
  <w:num w:numId="29">
    <w:abstractNumId w:val="30"/>
  </w:num>
  <w:num w:numId="30">
    <w:abstractNumId w:val="11"/>
  </w:num>
  <w:num w:numId="31">
    <w:abstractNumId w:val="10"/>
  </w:num>
  <w:num w:numId="32">
    <w:abstractNumId w:val="12"/>
  </w:num>
  <w:num w:numId="33">
    <w:abstractNumId w:val="2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64"/>
    <w:rsid w:val="00013E9E"/>
    <w:rsid w:val="000152C1"/>
    <w:rsid w:val="000247F2"/>
    <w:rsid w:val="0003174C"/>
    <w:rsid w:val="00034464"/>
    <w:rsid w:val="00053751"/>
    <w:rsid w:val="00064173"/>
    <w:rsid w:val="0007320F"/>
    <w:rsid w:val="00075236"/>
    <w:rsid w:val="0009324D"/>
    <w:rsid w:val="000A1629"/>
    <w:rsid w:val="000A3C26"/>
    <w:rsid w:val="000C58E1"/>
    <w:rsid w:val="000C6F76"/>
    <w:rsid w:val="000D5485"/>
    <w:rsid w:val="000D7739"/>
    <w:rsid w:val="00100671"/>
    <w:rsid w:val="00112BE0"/>
    <w:rsid w:val="00135A21"/>
    <w:rsid w:val="0014205E"/>
    <w:rsid w:val="00150103"/>
    <w:rsid w:val="00156979"/>
    <w:rsid w:val="00166858"/>
    <w:rsid w:val="001876D0"/>
    <w:rsid w:val="001908A3"/>
    <w:rsid w:val="001B20C0"/>
    <w:rsid w:val="001D61D5"/>
    <w:rsid w:val="001F0E02"/>
    <w:rsid w:val="001F0E0A"/>
    <w:rsid w:val="001F7B6A"/>
    <w:rsid w:val="002064D6"/>
    <w:rsid w:val="0022034A"/>
    <w:rsid w:val="00231093"/>
    <w:rsid w:val="0024131A"/>
    <w:rsid w:val="0024633B"/>
    <w:rsid w:val="00251DDF"/>
    <w:rsid w:val="0026670A"/>
    <w:rsid w:val="00272381"/>
    <w:rsid w:val="00276271"/>
    <w:rsid w:val="002767C7"/>
    <w:rsid w:val="002921C2"/>
    <w:rsid w:val="00296567"/>
    <w:rsid w:val="002C1AAD"/>
    <w:rsid w:val="002D4443"/>
    <w:rsid w:val="002E7E26"/>
    <w:rsid w:val="003050FE"/>
    <w:rsid w:val="00315885"/>
    <w:rsid w:val="00323153"/>
    <w:rsid w:val="003301C6"/>
    <w:rsid w:val="00353F5B"/>
    <w:rsid w:val="0036023B"/>
    <w:rsid w:val="00370729"/>
    <w:rsid w:val="00375B8F"/>
    <w:rsid w:val="003954D4"/>
    <w:rsid w:val="003B087A"/>
    <w:rsid w:val="003B65BE"/>
    <w:rsid w:val="003C3EE7"/>
    <w:rsid w:val="003C4DCC"/>
    <w:rsid w:val="003D07D0"/>
    <w:rsid w:val="003E3272"/>
    <w:rsid w:val="003E3910"/>
    <w:rsid w:val="00401941"/>
    <w:rsid w:val="00412984"/>
    <w:rsid w:val="004325DC"/>
    <w:rsid w:val="00445258"/>
    <w:rsid w:val="0045164F"/>
    <w:rsid w:val="00460996"/>
    <w:rsid w:val="004636F9"/>
    <w:rsid w:val="00463DF9"/>
    <w:rsid w:val="00482041"/>
    <w:rsid w:val="00493B49"/>
    <w:rsid w:val="004E5F2A"/>
    <w:rsid w:val="00517F0C"/>
    <w:rsid w:val="00525D8D"/>
    <w:rsid w:val="00526B2F"/>
    <w:rsid w:val="0052734D"/>
    <w:rsid w:val="00530B56"/>
    <w:rsid w:val="0053331E"/>
    <w:rsid w:val="005415DA"/>
    <w:rsid w:val="00541703"/>
    <w:rsid w:val="0054602E"/>
    <w:rsid w:val="0055609D"/>
    <w:rsid w:val="00571B32"/>
    <w:rsid w:val="005B7E1E"/>
    <w:rsid w:val="005C23D2"/>
    <w:rsid w:val="005C5A91"/>
    <w:rsid w:val="005E0A03"/>
    <w:rsid w:val="005E2BB9"/>
    <w:rsid w:val="005E77BC"/>
    <w:rsid w:val="00614354"/>
    <w:rsid w:val="0062789B"/>
    <w:rsid w:val="00632455"/>
    <w:rsid w:val="0063264D"/>
    <w:rsid w:val="00642B3D"/>
    <w:rsid w:val="00647C56"/>
    <w:rsid w:val="006824E4"/>
    <w:rsid w:val="006A0A30"/>
    <w:rsid w:val="006A4777"/>
    <w:rsid w:val="006B0ACD"/>
    <w:rsid w:val="006C6473"/>
    <w:rsid w:val="006D2FC1"/>
    <w:rsid w:val="006E3531"/>
    <w:rsid w:val="006F2F8B"/>
    <w:rsid w:val="00705514"/>
    <w:rsid w:val="00705B96"/>
    <w:rsid w:val="0073169A"/>
    <w:rsid w:val="007317D9"/>
    <w:rsid w:val="00732038"/>
    <w:rsid w:val="00737479"/>
    <w:rsid w:val="00745045"/>
    <w:rsid w:val="007468DA"/>
    <w:rsid w:val="00763022"/>
    <w:rsid w:val="00763991"/>
    <w:rsid w:val="00763E9D"/>
    <w:rsid w:val="007751DE"/>
    <w:rsid w:val="00775DB6"/>
    <w:rsid w:val="007964D7"/>
    <w:rsid w:val="007B3E45"/>
    <w:rsid w:val="007C1B01"/>
    <w:rsid w:val="007E514A"/>
    <w:rsid w:val="007E5BC7"/>
    <w:rsid w:val="007E6206"/>
    <w:rsid w:val="007F74BB"/>
    <w:rsid w:val="00804B8F"/>
    <w:rsid w:val="0081545E"/>
    <w:rsid w:val="008416DC"/>
    <w:rsid w:val="0088360C"/>
    <w:rsid w:val="00895923"/>
    <w:rsid w:val="00895B2C"/>
    <w:rsid w:val="008B3219"/>
    <w:rsid w:val="008B3F6C"/>
    <w:rsid w:val="008D7AD1"/>
    <w:rsid w:val="008E04B9"/>
    <w:rsid w:val="008E39AE"/>
    <w:rsid w:val="008F5A1E"/>
    <w:rsid w:val="00901483"/>
    <w:rsid w:val="00901EF6"/>
    <w:rsid w:val="00903061"/>
    <w:rsid w:val="00923A5B"/>
    <w:rsid w:val="00930BF9"/>
    <w:rsid w:val="00934EDF"/>
    <w:rsid w:val="0093537E"/>
    <w:rsid w:val="009370C6"/>
    <w:rsid w:val="00946C07"/>
    <w:rsid w:val="00956461"/>
    <w:rsid w:val="00966931"/>
    <w:rsid w:val="009756A7"/>
    <w:rsid w:val="00977DE6"/>
    <w:rsid w:val="00990AB5"/>
    <w:rsid w:val="009B00A2"/>
    <w:rsid w:val="009B2D92"/>
    <w:rsid w:val="009B35DA"/>
    <w:rsid w:val="009C4391"/>
    <w:rsid w:val="009E50ED"/>
    <w:rsid w:val="00A0544C"/>
    <w:rsid w:val="00A10960"/>
    <w:rsid w:val="00A11E26"/>
    <w:rsid w:val="00A12049"/>
    <w:rsid w:val="00A14F09"/>
    <w:rsid w:val="00A17EA5"/>
    <w:rsid w:val="00A224FF"/>
    <w:rsid w:val="00A30FE4"/>
    <w:rsid w:val="00A410C8"/>
    <w:rsid w:val="00A4655E"/>
    <w:rsid w:val="00A51208"/>
    <w:rsid w:val="00A87C29"/>
    <w:rsid w:val="00AA44FC"/>
    <w:rsid w:val="00AA747F"/>
    <w:rsid w:val="00AC07FC"/>
    <w:rsid w:val="00AC1193"/>
    <w:rsid w:val="00AC4AAE"/>
    <w:rsid w:val="00AE2996"/>
    <w:rsid w:val="00AF522D"/>
    <w:rsid w:val="00B0772A"/>
    <w:rsid w:val="00B24C9D"/>
    <w:rsid w:val="00B25F29"/>
    <w:rsid w:val="00B32FC8"/>
    <w:rsid w:val="00B4084C"/>
    <w:rsid w:val="00B52377"/>
    <w:rsid w:val="00B86FCE"/>
    <w:rsid w:val="00B949CE"/>
    <w:rsid w:val="00B9506C"/>
    <w:rsid w:val="00C000D7"/>
    <w:rsid w:val="00C03407"/>
    <w:rsid w:val="00C103B1"/>
    <w:rsid w:val="00C15C76"/>
    <w:rsid w:val="00C200C3"/>
    <w:rsid w:val="00C36817"/>
    <w:rsid w:val="00C42238"/>
    <w:rsid w:val="00C4451B"/>
    <w:rsid w:val="00C527F0"/>
    <w:rsid w:val="00C6643C"/>
    <w:rsid w:val="00C72C5E"/>
    <w:rsid w:val="00C81733"/>
    <w:rsid w:val="00C873E4"/>
    <w:rsid w:val="00C97313"/>
    <w:rsid w:val="00CE003D"/>
    <w:rsid w:val="00CE00BB"/>
    <w:rsid w:val="00CE10B6"/>
    <w:rsid w:val="00CF4B31"/>
    <w:rsid w:val="00CF4C05"/>
    <w:rsid w:val="00D02125"/>
    <w:rsid w:val="00D135AD"/>
    <w:rsid w:val="00D208B6"/>
    <w:rsid w:val="00D40896"/>
    <w:rsid w:val="00D43885"/>
    <w:rsid w:val="00D45608"/>
    <w:rsid w:val="00D63761"/>
    <w:rsid w:val="00D96FA7"/>
    <w:rsid w:val="00E00CB0"/>
    <w:rsid w:val="00E143FA"/>
    <w:rsid w:val="00E1605B"/>
    <w:rsid w:val="00E270B4"/>
    <w:rsid w:val="00E34645"/>
    <w:rsid w:val="00E41F1C"/>
    <w:rsid w:val="00E44385"/>
    <w:rsid w:val="00E44680"/>
    <w:rsid w:val="00E523CF"/>
    <w:rsid w:val="00E563DA"/>
    <w:rsid w:val="00E87DC2"/>
    <w:rsid w:val="00E905AF"/>
    <w:rsid w:val="00ED2DBF"/>
    <w:rsid w:val="00ED33C6"/>
    <w:rsid w:val="00ED37DD"/>
    <w:rsid w:val="00ED7885"/>
    <w:rsid w:val="00F20B6F"/>
    <w:rsid w:val="00F53479"/>
    <w:rsid w:val="00F72716"/>
    <w:rsid w:val="00F751BE"/>
    <w:rsid w:val="00F75C9D"/>
    <w:rsid w:val="00F921EA"/>
    <w:rsid w:val="00FA2922"/>
    <w:rsid w:val="00FA340D"/>
    <w:rsid w:val="00FA4C14"/>
    <w:rsid w:val="00FC78A0"/>
    <w:rsid w:val="00FD4830"/>
    <w:rsid w:val="00FE3F65"/>
    <w:rsid w:val="00FF5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ED7885"/>
    <w:pPr>
      <w:widowControl w:val="0"/>
      <w:numPr>
        <w:numId w:val="21"/>
      </w:numPr>
      <w:tabs>
        <w:tab w:val="left" w:pos="270"/>
      </w:tabs>
      <w:spacing w:after="0" w:line="240" w:lineRule="auto"/>
      <w:ind w:right="490"/>
    </w:pPr>
    <w:rPr>
      <w:rFonts w:ascii="Times New Roman" w:eastAsia="ヒラギノ角ゴ Pro W3" w:hAnsi="Times New Roman" w:cs="Times New Roman"/>
      <w:color w:val="000000"/>
      <w:sz w:val="24"/>
      <w:szCs w:val="24"/>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Revision">
    <w:name w:val="Revision"/>
    <w:hidden/>
    <w:uiPriority w:val="99"/>
    <w:semiHidden/>
    <w:rsid w:val="00CF4C05"/>
    <w:pPr>
      <w:spacing w:after="0" w:line="240" w:lineRule="auto"/>
    </w:pPr>
    <w:rPr>
      <w:rFonts w:ascii="Lucida Grande" w:eastAsia="ヒラギノ角ゴ Pro W3" w:hAnsi="Lucida Grande" w:cs="Times New Roman"/>
      <w:color w:val="000000"/>
      <w:szCs w:val="24"/>
    </w:rPr>
  </w:style>
  <w:style w:type="paragraph" w:styleId="Header">
    <w:name w:val="header"/>
    <w:basedOn w:val="Normal"/>
    <w:link w:val="HeaderChar"/>
    <w:uiPriority w:val="99"/>
    <w:unhideWhenUsed/>
    <w:rsid w:val="00401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941"/>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401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941"/>
    <w:rPr>
      <w:rFonts w:ascii="Lucida Grande" w:eastAsia="ヒラギノ角ゴ Pro W3" w:hAnsi="Lucida Grande" w:cs="Times New Roman"/>
      <w:color w:val="000000"/>
      <w:szCs w:val="24"/>
    </w:rPr>
  </w:style>
  <w:style w:type="paragraph" w:styleId="NormalWeb">
    <w:name w:val="Normal (Web)"/>
    <w:basedOn w:val="Normal"/>
    <w:uiPriority w:val="99"/>
    <w:semiHidden/>
    <w:unhideWhenUsed/>
    <w:rsid w:val="00614354"/>
    <w:pPr>
      <w:spacing w:before="100" w:beforeAutospacing="1" w:after="100" w:afterAutospacing="1" w:line="240" w:lineRule="auto"/>
    </w:pPr>
    <w:rPr>
      <w:rFonts w:ascii="Times New Roman" w:eastAsia="Times New Roman" w:hAnsi="Times New Roman"/>
      <w:color w:val="auto"/>
      <w:sz w:val="24"/>
    </w:rPr>
  </w:style>
  <w:style w:type="character" w:customStyle="1" w:styleId="actionlink">
    <w:name w:val="actionlink"/>
    <w:basedOn w:val="DefaultParagraphFont"/>
    <w:rsid w:val="00614354"/>
  </w:style>
  <w:style w:type="character" w:styleId="Strong">
    <w:name w:val="Strong"/>
    <w:basedOn w:val="DefaultParagraphFont"/>
    <w:uiPriority w:val="22"/>
    <w:qFormat/>
    <w:rsid w:val="00614354"/>
    <w:rPr>
      <w:b/>
      <w:bCs/>
    </w:rPr>
  </w:style>
  <w:style w:type="character" w:customStyle="1" w:styleId="apple-converted-space">
    <w:name w:val="apple-converted-space"/>
    <w:basedOn w:val="DefaultParagraphFont"/>
    <w:rsid w:val="006143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ED7885"/>
    <w:pPr>
      <w:widowControl w:val="0"/>
      <w:numPr>
        <w:numId w:val="21"/>
      </w:numPr>
      <w:tabs>
        <w:tab w:val="left" w:pos="270"/>
      </w:tabs>
      <w:spacing w:after="0" w:line="240" w:lineRule="auto"/>
      <w:ind w:right="490"/>
    </w:pPr>
    <w:rPr>
      <w:rFonts w:ascii="Times New Roman" w:eastAsia="ヒラギノ角ゴ Pro W3" w:hAnsi="Times New Roman" w:cs="Times New Roman"/>
      <w:color w:val="000000"/>
      <w:sz w:val="24"/>
      <w:szCs w:val="24"/>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Revision">
    <w:name w:val="Revision"/>
    <w:hidden/>
    <w:uiPriority w:val="99"/>
    <w:semiHidden/>
    <w:rsid w:val="00CF4C05"/>
    <w:pPr>
      <w:spacing w:after="0" w:line="240" w:lineRule="auto"/>
    </w:pPr>
    <w:rPr>
      <w:rFonts w:ascii="Lucida Grande" w:eastAsia="ヒラギノ角ゴ Pro W3" w:hAnsi="Lucida Grande" w:cs="Times New Roman"/>
      <w:color w:val="000000"/>
      <w:szCs w:val="24"/>
    </w:rPr>
  </w:style>
  <w:style w:type="paragraph" w:styleId="Header">
    <w:name w:val="header"/>
    <w:basedOn w:val="Normal"/>
    <w:link w:val="HeaderChar"/>
    <w:uiPriority w:val="99"/>
    <w:unhideWhenUsed/>
    <w:rsid w:val="00401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941"/>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401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941"/>
    <w:rPr>
      <w:rFonts w:ascii="Lucida Grande" w:eastAsia="ヒラギノ角ゴ Pro W3" w:hAnsi="Lucida Grande" w:cs="Times New Roman"/>
      <w:color w:val="000000"/>
      <w:szCs w:val="24"/>
    </w:rPr>
  </w:style>
  <w:style w:type="paragraph" w:styleId="NormalWeb">
    <w:name w:val="Normal (Web)"/>
    <w:basedOn w:val="Normal"/>
    <w:uiPriority w:val="99"/>
    <w:semiHidden/>
    <w:unhideWhenUsed/>
    <w:rsid w:val="00614354"/>
    <w:pPr>
      <w:spacing w:before="100" w:beforeAutospacing="1" w:after="100" w:afterAutospacing="1" w:line="240" w:lineRule="auto"/>
    </w:pPr>
    <w:rPr>
      <w:rFonts w:ascii="Times New Roman" w:eastAsia="Times New Roman" w:hAnsi="Times New Roman"/>
      <w:color w:val="auto"/>
      <w:sz w:val="24"/>
    </w:rPr>
  </w:style>
  <w:style w:type="character" w:customStyle="1" w:styleId="actionlink">
    <w:name w:val="actionlink"/>
    <w:basedOn w:val="DefaultParagraphFont"/>
    <w:rsid w:val="00614354"/>
  </w:style>
  <w:style w:type="character" w:styleId="Strong">
    <w:name w:val="Strong"/>
    <w:basedOn w:val="DefaultParagraphFont"/>
    <w:uiPriority w:val="22"/>
    <w:qFormat/>
    <w:rsid w:val="00614354"/>
    <w:rPr>
      <w:b/>
      <w:bCs/>
    </w:rPr>
  </w:style>
  <w:style w:type="character" w:customStyle="1" w:styleId="apple-converted-space">
    <w:name w:val="apple-converted-space"/>
    <w:basedOn w:val="DefaultParagraphFont"/>
    <w:rsid w:val="00614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88515">
      <w:bodyDiv w:val="1"/>
      <w:marLeft w:val="0"/>
      <w:marRight w:val="0"/>
      <w:marTop w:val="0"/>
      <w:marBottom w:val="0"/>
      <w:divBdr>
        <w:top w:val="none" w:sz="0" w:space="0" w:color="auto"/>
        <w:left w:val="none" w:sz="0" w:space="0" w:color="auto"/>
        <w:bottom w:val="none" w:sz="0" w:space="0" w:color="auto"/>
        <w:right w:val="none" w:sz="0" w:space="0" w:color="auto"/>
      </w:divBdr>
    </w:div>
    <w:div w:id="306398748">
      <w:bodyDiv w:val="1"/>
      <w:marLeft w:val="0"/>
      <w:marRight w:val="0"/>
      <w:marTop w:val="0"/>
      <w:marBottom w:val="0"/>
      <w:divBdr>
        <w:top w:val="none" w:sz="0" w:space="0" w:color="auto"/>
        <w:left w:val="none" w:sz="0" w:space="0" w:color="auto"/>
        <w:bottom w:val="none" w:sz="0" w:space="0" w:color="auto"/>
        <w:right w:val="none" w:sz="0" w:space="0" w:color="auto"/>
      </w:divBdr>
    </w:div>
    <w:div w:id="1373847944">
      <w:bodyDiv w:val="1"/>
      <w:marLeft w:val="0"/>
      <w:marRight w:val="0"/>
      <w:marTop w:val="0"/>
      <w:marBottom w:val="0"/>
      <w:divBdr>
        <w:top w:val="none" w:sz="0" w:space="0" w:color="auto"/>
        <w:left w:val="none" w:sz="0" w:space="0" w:color="auto"/>
        <w:bottom w:val="none" w:sz="0" w:space="0" w:color="auto"/>
        <w:right w:val="none" w:sz="0" w:space="0" w:color="auto"/>
      </w:divBdr>
    </w:div>
    <w:div w:id="195455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ghdadpdgrants@state.gov"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www.gsa.gov/portal/content/103191" TargetMode="External"/><Relationship Id="rId3" Type="http://schemas.openxmlformats.org/officeDocument/2006/relationships/styles" Target="styles.xml"/><Relationship Id="rId21" Type="http://schemas.openxmlformats.org/officeDocument/2006/relationships/hyperlink" Target="http://www.grants.gov" TargetMode="Externa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fedgov.dnb.com/webform" TargetMode="External"/><Relationship Id="rId25" Type="http://schemas.openxmlformats.org/officeDocument/2006/relationships/hyperlink" Target="http://aoprals.state.gov/content.asp?content_id=184&amp;menu_id=78" TargetMode="External"/><Relationship Id="rId2" Type="http://schemas.openxmlformats.org/officeDocument/2006/relationships/numbering" Target="numbering.xml"/><Relationship Id="rId16" Type="http://schemas.openxmlformats.org/officeDocument/2006/relationships/hyperlink" Target="http://www.dnb.com" TargetMode="External"/><Relationship Id="rId20" Type="http://schemas.openxmlformats.org/officeDocument/2006/relationships/hyperlink" Target="http://www.Grants.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ghdadpdgrants@state.gov" TargetMode="External"/><Relationship Id="rId24" Type="http://schemas.openxmlformats.org/officeDocument/2006/relationships/hyperlink" Target="http://www.gsa.gov/portal/category/21287" TargetMode="External"/><Relationship Id="rId5" Type="http://schemas.openxmlformats.org/officeDocument/2006/relationships/settings" Target="settings.xml"/><Relationship Id="rId15" Type="http://schemas.openxmlformats.org/officeDocument/2006/relationships/hyperlink" Target="mailto:baghdadpdgrants@state.gov" TargetMode="External"/><Relationship Id="rId23" Type="http://schemas.openxmlformats.org/officeDocument/2006/relationships/hyperlink" Target="mailto:baghdadpdgrants@state.gov" TargetMode="External"/><Relationship Id="rId28" Type="http://schemas.openxmlformats.org/officeDocument/2006/relationships/footer" Target="footer1.xml"/><Relationship Id="rId10" Type="http://schemas.openxmlformats.org/officeDocument/2006/relationships/hyperlink" Target="mailto:baghdadpdgrants@state.gov" TargetMode="External"/><Relationship Id="rId19" Type="http://schemas.openxmlformats.org/officeDocument/2006/relationships/hyperlink" Target="mailto:support@grants.gov" TargetMode="External"/><Relationship Id="rId4" Type="http://schemas.microsoft.com/office/2007/relationships/stylesWithEffects" Target="stylesWithEffects.xml"/><Relationship Id="rId9" Type="http://schemas.openxmlformats.org/officeDocument/2006/relationships/hyperlink" Target="mailto:baghdadpdgrants@state.gov" TargetMode="External"/><Relationship Id="rId14" Type="http://schemas.openxmlformats.org/officeDocument/2006/relationships/hyperlink" Target="mailto:baghdadpdgrants@state.gov" TargetMode="External"/><Relationship Id="rId22" Type="http://schemas.openxmlformats.org/officeDocument/2006/relationships/hyperlink" Target="mailto:baghdadpdgrants@state.gov" TargetMode="External"/><Relationship Id="rId27" Type="http://schemas.openxmlformats.org/officeDocument/2006/relationships/hyperlink" Target="http://www.fsrs.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A7F8-30FB-4D4C-A6DA-2D5366210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6485</Words>
  <Characters>36966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RabejanovaMM</dc:creator>
  <cp:lastModifiedBy>"%username%"</cp:lastModifiedBy>
  <cp:revision>4</cp:revision>
  <cp:lastPrinted>2015-04-28T10:19:00Z</cp:lastPrinted>
  <dcterms:created xsi:type="dcterms:W3CDTF">2017-07-24T12:59:00Z</dcterms:created>
  <dcterms:modified xsi:type="dcterms:W3CDTF">2017-08-02T08:05:00Z</dcterms:modified>
</cp:coreProperties>
</file>