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5017A" w14:textId="52338B6F" w:rsidR="00E7476E" w:rsidRPr="00944DB3" w:rsidRDefault="00D45F4A" w:rsidP="00ED543A">
      <w:pPr>
        <w:spacing w:after="0"/>
        <w:jc w:val="center"/>
        <w:rPr>
          <w:rFonts w:ascii="Calibri" w:hAnsi="Calibri" w:cstheme="minorHAnsi"/>
          <w:sz w:val="48"/>
          <w:szCs w:val="48"/>
        </w:rPr>
      </w:pPr>
      <w:r>
        <w:rPr>
          <w:rFonts w:ascii="Calibri" w:hAnsi="Calibri" w:cstheme="minorHAnsi"/>
          <w:sz w:val="48"/>
          <w:szCs w:val="48"/>
        </w:rPr>
        <w:t xml:space="preserve"> </w:t>
      </w:r>
      <w:r w:rsidR="00467E42" w:rsidRPr="00944DB3">
        <w:rPr>
          <w:rFonts w:ascii="Calibri" w:hAnsi="Calibri" w:cstheme="minorHAnsi"/>
          <w:sz w:val="48"/>
          <w:szCs w:val="48"/>
        </w:rPr>
        <w:t>U.S. Small Business Administration</w:t>
      </w:r>
    </w:p>
    <w:p w14:paraId="5D890FCD" w14:textId="3B41A2E2" w:rsidR="00467E42" w:rsidRPr="00944DB3" w:rsidRDefault="00467E42" w:rsidP="00ED543A">
      <w:pPr>
        <w:spacing w:before="120"/>
        <w:jc w:val="center"/>
        <w:rPr>
          <w:rFonts w:ascii="Calibri" w:hAnsi="Calibri" w:cstheme="minorHAnsi"/>
          <w:sz w:val="32"/>
          <w:szCs w:val="32"/>
        </w:rPr>
      </w:pPr>
      <w:r w:rsidRPr="00944DB3">
        <w:rPr>
          <w:rFonts w:ascii="Calibri" w:hAnsi="Calibri" w:cstheme="minorHAnsi"/>
          <w:sz w:val="32"/>
          <w:szCs w:val="32"/>
        </w:rPr>
        <w:t>Office of Women’s Business Ownership</w:t>
      </w:r>
    </w:p>
    <w:p w14:paraId="415654AA" w14:textId="77777777" w:rsidR="00467E42" w:rsidRDefault="00467E42">
      <w:pPr>
        <w:rPr>
          <w:rFonts w:ascii="Calibri" w:hAnsi="Calibri" w:cstheme="minorHAnsi"/>
        </w:rPr>
      </w:pPr>
    </w:p>
    <w:p w14:paraId="27FA5F21" w14:textId="38FF74C7" w:rsidR="00912198" w:rsidRDefault="003038F1" w:rsidP="006A62EF">
      <w:pPr>
        <w:tabs>
          <w:tab w:val="left" w:pos="1816"/>
        </w:tabs>
        <w:rPr>
          <w:rFonts w:ascii="Calibri" w:hAnsi="Calibri" w:cstheme="minorHAnsi"/>
        </w:rPr>
      </w:pPr>
      <w:r>
        <w:rPr>
          <w:rFonts w:ascii="Calibri" w:hAnsi="Calibri" w:cstheme="minorHAnsi"/>
        </w:rPr>
        <w:tab/>
      </w:r>
    </w:p>
    <w:p w14:paraId="0F08A108" w14:textId="77777777" w:rsidR="005669F3" w:rsidRDefault="005669F3">
      <w:pPr>
        <w:rPr>
          <w:rFonts w:ascii="Calibri" w:hAnsi="Calibri" w:cstheme="minorHAnsi"/>
        </w:rPr>
      </w:pPr>
    </w:p>
    <w:p w14:paraId="71BFFB3E" w14:textId="77777777" w:rsidR="00ED543A" w:rsidRDefault="00ED543A">
      <w:pPr>
        <w:rPr>
          <w:rFonts w:ascii="Calibri" w:hAnsi="Calibri" w:cstheme="minorHAnsi"/>
        </w:rPr>
      </w:pPr>
    </w:p>
    <w:p w14:paraId="4E22B36A" w14:textId="77777777" w:rsidR="005669F3" w:rsidRDefault="005669F3">
      <w:pPr>
        <w:rPr>
          <w:rFonts w:ascii="Calibri" w:hAnsi="Calibri" w:cstheme="minorHAnsi"/>
        </w:rPr>
      </w:pPr>
    </w:p>
    <w:p w14:paraId="3EFD064E" w14:textId="2DBF8F59" w:rsidR="005669F3" w:rsidRPr="006E5177" w:rsidRDefault="00631FAC" w:rsidP="00CC4380">
      <w:pPr>
        <w:jc w:val="center"/>
        <w:rPr>
          <w:rFonts w:ascii="Calibri" w:hAnsi="Calibri" w:cstheme="minorHAnsi"/>
          <w:smallCaps/>
          <w:sz w:val="48"/>
          <w:szCs w:val="48"/>
        </w:rPr>
      </w:pPr>
      <w:r w:rsidRPr="006E5177">
        <w:rPr>
          <w:rFonts w:ascii="Calibri" w:hAnsi="Calibri" w:cstheme="minorHAnsi"/>
          <w:smallCaps/>
          <w:sz w:val="48"/>
          <w:szCs w:val="48"/>
        </w:rPr>
        <w:t>Women's Business Center Program</w:t>
      </w:r>
    </w:p>
    <w:p w14:paraId="1725D06F" w14:textId="77777777" w:rsidR="005669F3" w:rsidRDefault="005669F3">
      <w:pPr>
        <w:rPr>
          <w:rFonts w:ascii="Calibri" w:hAnsi="Calibri" w:cstheme="minorHAnsi"/>
        </w:rPr>
      </w:pPr>
    </w:p>
    <w:p w14:paraId="175B5384" w14:textId="4FFD903F" w:rsidR="005669F3" w:rsidRPr="006E5177" w:rsidRDefault="00631FAC" w:rsidP="00CC4380">
      <w:pPr>
        <w:jc w:val="center"/>
        <w:rPr>
          <w:rFonts w:ascii="Calibri" w:hAnsi="Calibri" w:cstheme="minorHAnsi"/>
          <w:smallCaps/>
          <w:sz w:val="48"/>
          <w:szCs w:val="48"/>
        </w:rPr>
      </w:pPr>
      <w:r w:rsidRPr="006E5177">
        <w:rPr>
          <w:rFonts w:ascii="Calibri" w:hAnsi="Calibri" w:cstheme="minorHAnsi"/>
          <w:smallCaps/>
          <w:sz w:val="48"/>
          <w:szCs w:val="48"/>
        </w:rPr>
        <w:t>Notice of Funding Opportunity</w:t>
      </w:r>
    </w:p>
    <w:p w14:paraId="00361770" w14:textId="77777777" w:rsidR="005669F3" w:rsidRDefault="005669F3">
      <w:pPr>
        <w:rPr>
          <w:rFonts w:ascii="Calibri" w:hAnsi="Calibri" w:cstheme="minorHAnsi"/>
        </w:rPr>
      </w:pPr>
    </w:p>
    <w:p w14:paraId="18732E9F" w14:textId="760DF3C1" w:rsidR="005669F3" w:rsidRPr="00E844F3" w:rsidRDefault="0055035D" w:rsidP="00E844F3">
      <w:pPr>
        <w:jc w:val="center"/>
        <w:rPr>
          <w:rFonts w:ascii="Calibri" w:hAnsi="Calibri" w:cstheme="minorHAnsi"/>
          <w:smallCaps/>
          <w:sz w:val="26"/>
          <w:szCs w:val="26"/>
        </w:rPr>
      </w:pPr>
      <w:r w:rsidRPr="00E844F3">
        <w:rPr>
          <w:rFonts w:ascii="Calibri" w:hAnsi="Calibri" w:cstheme="minorHAnsi"/>
          <w:smallCaps/>
          <w:sz w:val="26"/>
          <w:szCs w:val="26"/>
        </w:rPr>
        <w:t>Program Year 202</w:t>
      </w:r>
      <w:r w:rsidR="00643842">
        <w:rPr>
          <w:rFonts w:ascii="Calibri" w:hAnsi="Calibri" w:cstheme="minorHAnsi"/>
          <w:smallCaps/>
          <w:sz w:val="26"/>
          <w:szCs w:val="26"/>
        </w:rPr>
        <w:t>6</w:t>
      </w:r>
    </w:p>
    <w:p w14:paraId="135C99E8" w14:textId="77777777" w:rsidR="00ED543A" w:rsidRDefault="00ED543A" w:rsidP="006E04D4">
      <w:pPr>
        <w:pStyle w:val="Heading3"/>
      </w:pPr>
    </w:p>
    <w:p w14:paraId="693B2A46" w14:textId="64FE9E6D" w:rsidR="0055035D" w:rsidRPr="00E844F3" w:rsidRDefault="0055035D" w:rsidP="00E844F3">
      <w:pPr>
        <w:jc w:val="center"/>
        <w:rPr>
          <w:rFonts w:ascii="Calibri" w:hAnsi="Calibri" w:cstheme="minorHAnsi"/>
          <w:smallCaps/>
          <w:sz w:val="32"/>
          <w:szCs w:val="32"/>
        </w:rPr>
      </w:pPr>
      <w:r w:rsidRPr="00E844F3">
        <w:rPr>
          <w:rFonts w:ascii="Calibri" w:hAnsi="Calibri" w:cstheme="minorHAnsi"/>
          <w:smallCaps/>
          <w:sz w:val="32"/>
          <w:szCs w:val="32"/>
        </w:rPr>
        <w:t>Funding Opportunity No. SB-OED</w:t>
      </w:r>
      <w:r w:rsidR="007A2291">
        <w:rPr>
          <w:rFonts w:ascii="Calibri" w:hAnsi="Calibri" w:cstheme="minorHAnsi"/>
          <w:smallCaps/>
          <w:sz w:val="32"/>
          <w:szCs w:val="32"/>
        </w:rPr>
        <w:t>W</w:t>
      </w:r>
      <w:r w:rsidRPr="00E844F3">
        <w:rPr>
          <w:rFonts w:ascii="Calibri" w:hAnsi="Calibri" w:cstheme="minorHAnsi"/>
          <w:smallCaps/>
          <w:sz w:val="32"/>
          <w:szCs w:val="32"/>
        </w:rPr>
        <w:t>B-2</w:t>
      </w:r>
      <w:r w:rsidR="00BB6D26">
        <w:rPr>
          <w:rFonts w:ascii="Calibri" w:hAnsi="Calibri" w:cstheme="minorHAnsi"/>
          <w:smallCaps/>
          <w:sz w:val="32"/>
          <w:szCs w:val="32"/>
        </w:rPr>
        <w:t>6</w:t>
      </w:r>
      <w:r w:rsidRPr="00E844F3">
        <w:rPr>
          <w:rFonts w:ascii="Calibri" w:hAnsi="Calibri" w:cstheme="minorHAnsi"/>
          <w:smallCaps/>
          <w:sz w:val="32"/>
          <w:szCs w:val="32"/>
        </w:rPr>
        <w:t>-</w:t>
      </w:r>
      <w:r w:rsidR="009F1B91">
        <w:rPr>
          <w:rFonts w:ascii="Calibri" w:hAnsi="Calibri" w:cstheme="minorHAnsi"/>
          <w:smallCaps/>
          <w:sz w:val="32"/>
          <w:szCs w:val="32"/>
        </w:rPr>
        <w:t>00</w:t>
      </w:r>
      <w:r w:rsidR="0069248A">
        <w:rPr>
          <w:rFonts w:ascii="Calibri" w:hAnsi="Calibri" w:cstheme="minorHAnsi"/>
          <w:smallCaps/>
          <w:sz w:val="32"/>
          <w:szCs w:val="32"/>
        </w:rPr>
        <w:t>3</w:t>
      </w:r>
    </w:p>
    <w:p w14:paraId="018EA334" w14:textId="082E73FD" w:rsidR="00AF3B44" w:rsidRDefault="00AF3B44" w:rsidP="00F53462">
      <w:pPr>
        <w:spacing w:after="0"/>
        <w:rPr>
          <w:rFonts w:ascii="Calibri" w:hAnsi="Calibri" w:cstheme="minorHAnsi"/>
        </w:rPr>
      </w:pPr>
    </w:p>
    <w:p w14:paraId="56FE4B2C" w14:textId="2BD41CAD" w:rsidR="00F53462" w:rsidRDefault="00AF3B44" w:rsidP="00C94421">
      <w:pPr>
        <w:jc w:val="both"/>
        <w:rPr>
          <w:rFonts w:ascii="Calibri" w:hAnsi="Calibri" w:cstheme="minorHAnsi"/>
        </w:rPr>
      </w:pPr>
      <w:r w:rsidRPr="00AF3B44">
        <w:rPr>
          <w:rFonts w:ascii="Calibri" w:hAnsi="Calibri" w:cstheme="minorHAnsi"/>
        </w:rPr>
        <w:t xml:space="preserve">The purpose of this Notice of Funding Opportunity is to invite proposals for </w:t>
      </w:r>
      <w:r w:rsidR="0001064C">
        <w:rPr>
          <w:rFonts w:ascii="Calibri" w:hAnsi="Calibri" w:cstheme="minorHAnsi"/>
        </w:rPr>
        <w:t xml:space="preserve">the </w:t>
      </w:r>
      <w:r w:rsidRPr="00AF3B44">
        <w:rPr>
          <w:rFonts w:ascii="Calibri" w:hAnsi="Calibri" w:cstheme="minorHAnsi"/>
        </w:rPr>
        <w:t>Women’s Business Centers (WBCs)</w:t>
      </w:r>
      <w:r w:rsidR="00337E66">
        <w:rPr>
          <w:rFonts w:ascii="Calibri" w:hAnsi="Calibri" w:cstheme="minorHAnsi"/>
        </w:rPr>
        <w:t xml:space="preserve"> </w:t>
      </w:r>
      <w:r w:rsidR="00D43B0E">
        <w:rPr>
          <w:rFonts w:ascii="Calibri" w:hAnsi="Calibri" w:cstheme="minorHAnsi"/>
        </w:rPr>
        <w:t>M</w:t>
      </w:r>
      <w:r w:rsidR="00337E66">
        <w:rPr>
          <w:rFonts w:ascii="Calibri" w:hAnsi="Calibri" w:cstheme="minorHAnsi"/>
        </w:rPr>
        <w:t xml:space="preserve">odernization and </w:t>
      </w:r>
      <w:r w:rsidR="00D43B0E">
        <w:rPr>
          <w:rFonts w:ascii="Calibri" w:hAnsi="Calibri" w:cstheme="minorHAnsi"/>
        </w:rPr>
        <w:t>A</w:t>
      </w:r>
      <w:r w:rsidR="00337E66">
        <w:rPr>
          <w:rFonts w:ascii="Calibri" w:hAnsi="Calibri" w:cstheme="minorHAnsi"/>
        </w:rPr>
        <w:t xml:space="preserve">lignment initiative. </w:t>
      </w:r>
      <w:r w:rsidR="00190051">
        <w:rPr>
          <w:rFonts w:ascii="Calibri" w:hAnsi="Calibri" w:cstheme="minorHAnsi"/>
        </w:rPr>
        <w:t xml:space="preserve">This </w:t>
      </w:r>
      <w:r w:rsidR="00D43B0E">
        <w:rPr>
          <w:rFonts w:ascii="Calibri" w:hAnsi="Calibri" w:cstheme="minorHAnsi"/>
        </w:rPr>
        <w:t>initiative</w:t>
      </w:r>
      <w:r w:rsidR="00190051">
        <w:rPr>
          <w:rFonts w:ascii="Calibri" w:hAnsi="Calibri" w:cstheme="minorHAnsi"/>
        </w:rPr>
        <w:t xml:space="preserve"> will establish a Lead Center Model, supported by a network of Service Centers, to deliver coordinated, statewide or territory-wide business services. </w:t>
      </w:r>
      <w:r w:rsidRPr="00AF3B44">
        <w:rPr>
          <w:rFonts w:ascii="Calibri" w:hAnsi="Calibri" w:cstheme="minorHAnsi"/>
        </w:rPr>
        <w:t xml:space="preserve">This competition is </w:t>
      </w:r>
      <w:r w:rsidR="00190051">
        <w:rPr>
          <w:rFonts w:ascii="Calibri" w:hAnsi="Calibri" w:cstheme="minorHAnsi"/>
        </w:rPr>
        <w:t>limited</w:t>
      </w:r>
      <w:r w:rsidRPr="00AF3B44">
        <w:rPr>
          <w:rFonts w:ascii="Calibri" w:hAnsi="Calibri" w:cstheme="minorHAnsi"/>
        </w:rPr>
        <w:t xml:space="preserve"> to </w:t>
      </w:r>
      <w:r w:rsidR="005E5931">
        <w:rPr>
          <w:rFonts w:ascii="Calibri" w:hAnsi="Calibri" w:cstheme="minorHAnsi"/>
        </w:rPr>
        <w:t xml:space="preserve">applicants </w:t>
      </w:r>
      <w:r w:rsidR="00971BEC" w:rsidRPr="00AF3B44">
        <w:rPr>
          <w:rFonts w:ascii="Calibri" w:hAnsi="Calibri" w:cstheme="minorHAnsi"/>
        </w:rPr>
        <w:t xml:space="preserve">in </w:t>
      </w:r>
      <w:r w:rsidR="00971BEC">
        <w:rPr>
          <w:rFonts w:ascii="Calibri" w:hAnsi="Calibri" w:cstheme="minorHAnsi"/>
        </w:rPr>
        <w:t xml:space="preserve">the following state: </w:t>
      </w:r>
      <w:r w:rsidR="0069248A">
        <w:rPr>
          <w:rFonts w:ascii="Calibri" w:hAnsi="Calibri" w:cstheme="minorHAnsi"/>
          <w:b/>
          <w:bCs/>
        </w:rPr>
        <w:t>Georgia</w:t>
      </w:r>
      <w:r w:rsidR="00190051">
        <w:rPr>
          <w:rFonts w:ascii="Calibri" w:hAnsi="Calibri" w:cstheme="minorHAnsi"/>
        </w:rPr>
        <w:t xml:space="preserve">. </w:t>
      </w:r>
      <w:r w:rsidR="00931E75">
        <w:rPr>
          <w:rFonts w:ascii="Calibri" w:hAnsi="Calibri" w:cstheme="minorHAnsi"/>
        </w:rPr>
        <w:t xml:space="preserve">Selected awardee must reside in the state in which it will serve as a Lead Center. </w:t>
      </w:r>
      <w:r w:rsidR="00190051">
        <w:rPr>
          <w:rFonts w:ascii="Calibri" w:hAnsi="Calibri" w:cstheme="minorHAnsi"/>
        </w:rPr>
        <w:t>Selected awardee will be responsible for designing and executing an integrated</w:t>
      </w:r>
      <w:r w:rsidR="00E4468D">
        <w:rPr>
          <w:rFonts w:ascii="Calibri" w:hAnsi="Calibri" w:cstheme="minorHAnsi"/>
        </w:rPr>
        <w:t xml:space="preserve"> service </w:t>
      </w:r>
      <w:r w:rsidR="00190051">
        <w:rPr>
          <w:rFonts w:ascii="Calibri" w:hAnsi="Calibri" w:cstheme="minorHAnsi"/>
        </w:rPr>
        <w:t xml:space="preserve">delivery approach that ensures comprehensive </w:t>
      </w:r>
      <w:r w:rsidR="002E748E">
        <w:rPr>
          <w:rFonts w:ascii="Calibri" w:hAnsi="Calibri" w:cstheme="minorHAnsi"/>
        </w:rPr>
        <w:t>coverage and</w:t>
      </w:r>
      <w:r w:rsidR="00190051">
        <w:rPr>
          <w:rFonts w:ascii="Calibri" w:hAnsi="Calibri" w:cstheme="minorHAnsi"/>
        </w:rPr>
        <w:t xml:space="preserve"> aligns resources with the needs of the local entrepreneurial ecosystem. </w:t>
      </w:r>
    </w:p>
    <w:p w14:paraId="53274A8A" w14:textId="77777777" w:rsidR="00F53462" w:rsidRDefault="00F53462">
      <w:pPr>
        <w:rPr>
          <w:rFonts w:ascii="Calibri" w:hAnsi="Calibri" w:cstheme="minorHAnsi"/>
        </w:rPr>
      </w:pPr>
    </w:p>
    <w:p w14:paraId="338A2D95" w14:textId="77777777" w:rsidR="00F53462" w:rsidRDefault="00F53462">
      <w:pPr>
        <w:rPr>
          <w:rFonts w:ascii="Calibri" w:hAnsi="Calibri" w:cstheme="minorHAnsi"/>
        </w:rPr>
      </w:pPr>
    </w:p>
    <w:p w14:paraId="5E734282" w14:textId="77777777" w:rsidR="0062506B" w:rsidRDefault="0062506B">
      <w:pPr>
        <w:rPr>
          <w:rFonts w:ascii="Calibri" w:hAnsi="Calibri" w:cstheme="minorHAnsi"/>
        </w:rPr>
      </w:pPr>
    </w:p>
    <w:p w14:paraId="3C6F1480" w14:textId="77777777" w:rsidR="00F53462" w:rsidRDefault="00F53462">
      <w:pPr>
        <w:rPr>
          <w:rFonts w:ascii="Calibri" w:hAnsi="Calibri" w:cstheme="minorHAnsi"/>
        </w:rPr>
      </w:pPr>
    </w:p>
    <w:p w14:paraId="175A9D9E" w14:textId="77777777" w:rsidR="00F53462" w:rsidRDefault="00F53462">
      <w:pPr>
        <w:rPr>
          <w:rFonts w:ascii="Calibri" w:hAnsi="Calibri" w:cstheme="minorHAnsi"/>
        </w:rPr>
      </w:pPr>
    </w:p>
    <w:p w14:paraId="3E26575D" w14:textId="77777777" w:rsidR="00F53462" w:rsidRDefault="00F53462">
      <w:pPr>
        <w:rPr>
          <w:rFonts w:ascii="Calibri" w:hAnsi="Calibri" w:cstheme="minorHAnsi"/>
        </w:rPr>
      </w:pPr>
    </w:p>
    <w:sdt>
      <w:sdtPr>
        <w:rPr>
          <w:rFonts w:eastAsiaTheme="minorEastAsia" w:cs="Times New Roman"/>
          <w:b w:val="0"/>
          <w:sz w:val="22"/>
          <w:szCs w:val="22"/>
          <w:u w:val="none"/>
        </w:rPr>
        <w:id w:val="-1517679106"/>
        <w:docPartObj>
          <w:docPartGallery w:val="Table of Contents"/>
          <w:docPartUnique/>
        </w:docPartObj>
      </w:sdtPr>
      <w:sdtEndPr/>
      <w:sdtContent>
        <w:p w14:paraId="77019462" w14:textId="7C53E5EF" w:rsidR="00705693" w:rsidRPr="004E0816" w:rsidRDefault="00705693">
          <w:pPr>
            <w:pStyle w:val="TOCHeading"/>
            <w:rPr>
              <w:rFonts w:cs="Times New Roman"/>
            </w:rPr>
          </w:pPr>
          <w:r w:rsidRPr="004E0816">
            <w:rPr>
              <w:rFonts w:cs="Times New Roman"/>
            </w:rPr>
            <w:t>Table of Contents</w:t>
          </w:r>
        </w:p>
        <w:p w14:paraId="0279F275" w14:textId="43FBC290" w:rsidR="0028548C" w:rsidRDefault="00705693">
          <w:pPr>
            <w:pStyle w:val="TOC1"/>
            <w:tabs>
              <w:tab w:val="right" w:leader="dot" w:pos="10013"/>
            </w:tabs>
            <w:rPr>
              <w:rFonts w:asciiTheme="minorHAnsi" w:eastAsiaTheme="minorEastAsia" w:hAnsiTheme="minorHAnsi"/>
              <w:noProof/>
              <w:kern w:val="2"/>
              <w:sz w:val="24"/>
              <w:szCs w:val="24"/>
              <w14:ligatures w14:val="standardContextual"/>
            </w:rPr>
          </w:pPr>
          <w:r w:rsidRPr="004E0816">
            <w:rPr>
              <w:rFonts w:cs="Times New Roman"/>
            </w:rPr>
            <w:fldChar w:fldCharType="begin"/>
          </w:r>
          <w:r w:rsidRPr="004E0816">
            <w:rPr>
              <w:rFonts w:cs="Times New Roman"/>
            </w:rPr>
            <w:instrText xml:space="preserve"> TOC \o "1-3" \h \z \u </w:instrText>
          </w:r>
          <w:r w:rsidRPr="004E0816">
            <w:rPr>
              <w:rFonts w:cs="Times New Roman"/>
            </w:rPr>
            <w:fldChar w:fldCharType="separate"/>
          </w:r>
          <w:hyperlink w:anchor="_Toc193270251" w:history="1">
            <w:r w:rsidR="0028548C" w:rsidRPr="006F24B5">
              <w:rPr>
                <w:rStyle w:val="Hyperlink"/>
                <w:rFonts w:cstheme="minorHAnsi"/>
                <w:noProof/>
              </w:rPr>
              <w:t>Section I – Funding Opportunity Description</w:t>
            </w:r>
            <w:r w:rsidR="0028548C">
              <w:rPr>
                <w:noProof/>
                <w:webHidden/>
              </w:rPr>
              <w:tab/>
            </w:r>
            <w:r w:rsidR="0028548C">
              <w:rPr>
                <w:noProof/>
                <w:webHidden/>
              </w:rPr>
              <w:fldChar w:fldCharType="begin"/>
            </w:r>
            <w:r w:rsidR="0028548C">
              <w:rPr>
                <w:noProof/>
                <w:webHidden/>
              </w:rPr>
              <w:instrText xml:space="preserve"> PAGEREF _Toc193270251 \h </w:instrText>
            </w:r>
            <w:r w:rsidR="0028548C">
              <w:rPr>
                <w:noProof/>
                <w:webHidden/>
              </w:rPr>
            </w:r>
            <w:r w:rsidR="0028548C">
              <w:rPr>
                <w:noProof/>
                <w:webHidden/>
              </w:rPr>
              <w:fldChar w:fldCharType="separate"/>
            </w:r>
            <w:r w:rsidR="0075451C">
              <w:rPr>
                <w:noProof/>
                <w:webHidden/>
              </w:rPr>
              <w:t>4</w:t>
            </w:r>
            <w:r w:rsidR="0028548C">
              <w:rPr>
                <w:noProof/>
                <w:webHidden/>
              </w:rPr>
              <w:fldChar w:fldCharType="end"/>
            </w:r>
          </w:hyperlink>
        </w:p>
        <w:p w14:paraId="1B572396" w14:textId="3FCE3F0F"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52" w:history="1">
            <w:r w:rsidRPr="006F24B5">
              <w:rPr>
                <w:rStyle w:val="Hyperlink"/>
                <w:rFonts w:cstheme="minorHAnsi"/>
                <w:b/>
                <w:bCs/>
                <w:noProof/>
              </w:rPr>
              <w:t>1.1 Program Overview</w:t>
            </w:r>
            <w:r>
              <w:rPr>
                <w:noProof/>
                <w:webHidden/>
              </w:rPr>
              <w:tab/>
            </w:r>
            <w:r>
              <w:rPr>
                <w:noProof/>
                <w:webHidden/>
              </w:rPr>
              <w:fldChar w:fldCharType="begin"/>
            </w:r>
            <w:r>
              <w:rPr>
                <w:noProof/>
                <w:webHidden/>
              </w:rPr>
              <w:instrText xml:space="preserve"> PAGEREF _Toc193270252 \h </w:instrText>
            </w:r>
            <w:r>
              <w:rPr>
                <w:noProof/>
                <w:webHidden/>
              </w:rPr>
            </w:r>
            <w:r>
              <w:rPr>
                <w:noProof/>
                <w:webHidden/>
              </w:rPr>
              <w:fldChar w:fldCharType="separate"/>
            </w:r>
            <w:r w:rsidR="0075451C">
              <w:rPr>
                <w:noProof/>
                <w:webHidden/>
              </w:rPr>
              <w:t>4</w:t>
            </w:r>
            <w:r>
              <w:rPr>
                <w:noProof/>
                <w:webHidden/>
              </w:rPr>
              <w:fldChar w:fldCharType="end"/>
            </w:r>
          </w:hyperlink>
        </w:p>
        <w:p w14:paraId="78FCE3FE" w14:textId="0C073132"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53" w:history="1">
            <w:r w:rsidRPr="006F24B5">
              <w:rPr>
                <w:rStyle w:val="Hyperlink"/>
                <w:rFonts w:cstheme="minorHAnsi"/>
                <w:b/>
                <w:bCs/>
                <w:noProof/>
              </w:rPr>
              <w:t>1.2 Introduction</w:t>
            </w:r>
            <w:r>
              <w:rPr>
                <w:noProof/>
                <w:webHidden/>
              </w:rPr>
              <w:tab/>
            </w:r>
            <w:r>
              <w:rPr>
                <w:noProof/>
                <w:webHidden/>
              </w:rPr>
              <w:fldChar w:fldCharType="begin"/>
            </w:r>
            <w:r>
              <w:rPr>
                <w:noProof/>
                <w:webHidden/>
              </w:rPr>
              <w:instrText xml:space="preserve"> PAGEREF _Toc193270253 \h </w:instrText>
            </w:r>
            <w:r>
              <w:rPr>
                <w:noProof/>
                <w:webHidden/>
              </w:rPr>
            </w:r>
            <w:r>
              <w:rPr>
                <w:noProof/>
                <w:webHidden/>
              </w:rPr>
              <w:fldChar w:fldCharType="separate"/>
            </w:r>
            <w:r w:rsidR="0075451C">
              <w:rPr>
                <w:noProof/>
                <w:webHidden/>
              </w:rPr>
              <w:t>5</w:t>
            </w:r>
            <w:r>
              <w:rPr>
                <w:noProof/>
                <w:webHidden/>
              </w:rPr>
              <w:fldChar w:fldCharType="end"/>
            </w:r>
          </w:hyperlink>
        </w:p>
        <w:p w14:paraId="18C38874" w14:textId="41B31E51"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54" w:history="1">
            <w:r w:rsidRPr="006F24B5">
              <w:rPr>
                <w:rStyle w:val="Hyperlink"/>
                <w:rFonts w:cstheme="minorHAnsi"/>
                <w:b/>
                <w:bCs/>
                <w:noProof/>
              </w:rPr>
              <w:t>1.3 Background</w:t>
            </w:r>
            <w:r>
              <w:rPr>
                <w:noProof/>
                <w:webHidden/>
              </w:rPr>
              <w:tab/>
            </w:r>
            <w:r>
              <w:rPr>
                <w:noProof/>
                <w:webHidden/>
              </w:rPr>
              <w:fldChar w:fldCharType="begin"/>
            </w:r>
            <w:r>
              <w:rPr>
                <w:noProof/>
                <w:webHidden/>
              </w:rPr>
              <w:instrText xml:space="preserve"> PAGEREF _Toc193270254 \h </w:instrText>
            </w:r>
            <w:r>
              <w:rPr>
                <w:noProof/>
                <w:webHidden/>
              </w:rPr>
            </w:r>
            <w:r>
              <w:rPr>
                <w:noProof/>
                <w:webHidden/>
              </w:rPr>
              <w:fldChar w:fldCharType="separate"/>
            </w:r>
            <w:r w:rsidR="0075451C">
              <w:rPr>
                <w:noProof/>
                <w:webHidden/>
              </w:rPr>
              <w:t>5</w:t>
            </w:r>
            <w:r>
              <w:rPr>
                <w:noProof/>
                <w:webHidden/>
              </w:rPr>
              <w:fldChar w:fldCharType="end"/>
            </w:r>
          </w:hyperlink>
        </w:p>
        <w:p w14:paraId="20568350" w14:textId="27432E08"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55" w:history="1">
            <w:r w:rsidRPr="006F24B5">
              <w:rPr>
                <w:rStyle w:val="Hyperlink"/>
                <w:rFonts w:cstheme="minorHAnsi"/>
                <w:b/>
                <w:bCs/>
                <w:noProof/>
              </w:rPr>
              <w:t>1.4 Purpose</w:t>
            </w:r>
            <w:r>
              <w:rPr>
                <w:noProof/>
                <w:webHidden/>
              </w:rPr>
              <w:tab/>
            </w:r>
            <w:r>
              <w:rPr>
                <w:noProof/>
                <w:webHidden/>
              </w:rPr>
              <w:fldChar w:fldCharType="begin"/>
            </w:r>
            <w:r>
              <w:rPr>
                <w:noProof/>
                <w:webHidden/>
              </w:rPr>
              <w:instrText xml:space="preserve"> PAGEREF _Toc193270255 \h </w:instrText>
            </w:r>
            <w:r>
              <w:rPr>
                <w:noProof/>
                <w:webHidden/>
              </w:rPr>
            </w:r>
            <w:r>
              <w:rPr>
                <w:noProof/>
                <w:webHidden/>
              </w:rPr>
              <w:fldChar w:fldCharType="separate"/>
            </w:r>
            <w:r w:rsidR="0075451C">
              <w:rPr>
                <w:noProof/>
                <w:webHidden/>
              </w:rPr>
              <w:t>5</w:t>
            </w:r>
            <w:r>
              <w:rPr>
                <w:noProof/>
                <w:webHidden/>
              </w:rPr>
              <w:fldChar w:fldCharType="end"/>
            </w:r>
          </w:hyperlink>
        </w:p>
        <w:p w14:paraId="31F85E3E" w14:textId="5749B136"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56" w:history="1">
            <w:r w:rsidRPr="006F24B5">
              <w:rPr>
                <w:rStyle w:val="Hyperlink"/>
                <w:rFonts w:cstheme="minorHAnsi"/>
                <w:b/>
                <w:bCs/>
                <w:noProof/>
              </w:rPr>
              <w:t>1.5 Leveraging of Resources</w:t>
            </w:r>
            <w:r>
              <w:rPr>
                <w:noProof/>
                <w:webHidden/>
              </w:rPr>
              <w:tab/>
            </w:r>
            <w:r>
              <w:rPr>
                <w:noProof/>
                <w:webHidden/>
              </w:rPr>
              <w:fldChar w:fldCharType="begin"/>
            </w:r>
            <w:r>
              <w:rPr>
                <w:noProof/>
                <w:webHidden/>
              </w:rPr>
              <w:instrText xml:space="preserve"> PAGEREF _Toc193270256 \h </w:instrText>
            </w:r>
            <w:r>
              <w:rPr>
                <w:noProof/>
                <w:webHidden/>
              </w:rPr>
            </w:r>
            <w:r>
              <w:rPr>
                <w:noProof/>
                <w:webHidden/>
              </w:rPr>
              <w:fldChar w:fldCharType="separate"/>
            </w:r>
            <w:r w:rsidR="0075451C">
              <w:rPr>
                <w:noProof/>
                <w:webHidden/>
              </w:rPr>
              <w:t>5</w:t>
            </w:r>
            <w:r>
              <w:rPr>
                <w:noProof/>
                <w:webHidden/>
              </w:rPr>
              <w:fldChar w:fldCharType="end"/>
            </w:r>
          </w:hyperlink>
        </w:p>
        <w:p w14:paraId="2044439F" w14:textId="60E7392B"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57" w:history="1">
            <w:r w:rsidRPr="006F24B5">
              <w:rPr>
                <w:rStyle w:val="Hyperlink"/>
                <w:rFonts w:cstheme="minorHAnsi"/>
                <w:b/>
                <w:bCs/>
                <w:noProof/>
              </w:rPr>
              <w:t>1.6 SBA Involvement and Oversight</w:t>
            </w:r>
            <w:r>
              <w:rPr>
                <w:noProof/>
                <w:webHidden/>
              </w:rPr>
              <w:tab/>
            </w:r>
            <w:r>
              <w:rPr>
                <w:noProof/>
                <w:webHidden/>
              </w:rPr>
              <w:fldChar w:fldCharType="begin"/>
            </w:r>
            <w:r>
              <w:rPr>
                <w:noProof/>
                <w:webHidden/>
              </w:rPr>
              <w:instrText xml:space="preserve"> PAGEREF _Toc193270257 \h </w:instrText>
            </w:r>
            <w:r>
              <w:rPr>
                <w:noProof/>
                <w:webHidden/>
              </w:rPr>
            </w:r>
            <w:r>
              <w:rPr>
                <w:noProof/>
                <w:webHidden/>
              </w:rPr>
              <w:fldChar w:fldCharType="separate"/>
            </w:r>
            <w:r w:rsidR="0075451C">
              <w:rPr>
                <w:noProof/>
                <w:webHidden/>
              </w:rPr>
              <w:t>6</w:t>
            </w:r>
            <w:r>
              <w:rPr>
                <w:noProof/>
                <w:webHidden/>
              </w:rPr>
              <w:fldChar w:fldCharType="end"/>
            </w:r>
          </w:hyperlink>
        </w:p>
        <w:p w14:paraId="75E2EF18" w14:textId="41204952"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58" w:history="1">
            <w:r w:rsidRPr="006F24B5">
              <w:rPr>
                <w:rStyle w:val="Hyperlink"/>
                <w:rFonts w:cstheme="minorHAnsi"/>
                <w:b/>
                <w:bCs/>
                <w:noProof/>
              </w:rPr>
              <w:t>1.7 Changes or Cancellation</w:t>
            </w:r>
            <w:r>
              <w:rPr>
                <w:noProof/>
                <w:webHidden/>
              </w:rPr>
              <w:tab/>
            </w:r>
            <w:r>
              <w:rPr>
                <w:noProof/>
                <w:webHidden/>
              </w:rPr>
              <w:fldChar w:fldCharType="begin"/>
            </w:r>
            <w:r>
              <w:rPr>
                <w:noProof/>
                <w:webHidden/>
              </w:rPr>
              <w:instrText xml:space="preserve"> PAGEREF _Toc193270258 \h </w:instrText>
            </w:r>
            <w:r>
              <w:rPr>
                <w:noProof/>
                <w:webHidden/>
              </w:rPr>
            </w:r>
            <w:r>
              <w:rPr>
                <w:noProof/>
                <w:webHidden/>
              </w:rPr>
              <w:fldChar w:fldCharType="separate"/>
            </w:r>
            <w:r w:rsidR="0075451C">
              <w:rPr>
                <w:noProof/>
                <w:webHidden/>
              </w:rPr>
              <w:t>6</w:t>
            </w:r>
            <w:r>
              <w:rPr>
                <w:noProof/>
                <w:webHidden/>
              </w:rPr>
              <w:fldChar w:fldCharType="end"/>
            </w:r>
          </w:hyperlink>
        </w:p>
        <w:p w14:paraId="1DFB5EBC" w14:textId="0EA9AD6D"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59" w:history="1">
            <w:r w:rsidRPr="006F24B5">
              <w:rPr>
                <w:rStyle w:val="Hyperlink"/>
                <w:rFonts w:cstheme="minorHAnsi"/>
                <w:b/>
                <w:bCs/>
                <w:noProof/>
              </w:rPr>
              <w:t>1.8 SBA Priorities</w:t>
            </w:r>
            <w:r>
              <w:rPr>
                <w:noProof/>
                <w:webHidden/>
              </w:rPr>
              <w:tab/>
            </w:r>
            <w:r>
              <w:rPr>
                <w:noProof/>
                <w:webHidden/>
              </w:rPr>
              <w:fldChar w:fldCharType="begin"/>
            </w:r>
            <w:r>
              <w:rPr>
                <w:noProof/>
                <w:webHidden/>
              </w:rPr>
              <w:instrText xml:space="preserve"> PAGEREF _Toc193270259 \h </w:instrText>
            </w:r>
            <w:r>
              <w:rPr>
                <w:noProof/>
                <w:webHidden/>
              </w:rPr>
            </w:r>
            <w:r>
              <w:rPr>
                <w:noProof/>
                <w:webHidden/>
              </w:rPr>
              <w:fldChar w:fldCharType="separate"/>
            </w:r>
            <w:r w:rsidR="0075451C">
              <w:rPr>
                <w:noProof/>
                <w:webHidden/>
              </w:rPr>
              <w:t>6</w:t>
            </w:r>
            <w:r>
              <w:rPr>
                <w:noProof/>
                <w:webHidden/>
              </w:rPr>
              <w:fldChar w:fldCharType="end"/>
            </w:r>
          </w:hyperlink>
        </w:p>
        <w:p w14:paraId="4F6E253E" w14:textId="1E6EF1E3" w:rsidR="0028548C" w:rsidRDefault="0028548C">
          <w:pPr>
            <w:pStyle w:val="TOC1"/>
            <w:tabs>
              <w:tab w:val="right" w:leader="dot" w:pos="10013"/>
            </w:tabs>
            <w:rPr>
              <w:rFonts w:asciiTheme="minorHAnsi" w:eastAsiaTheme="minorEastAsia" w:hAnsiTheme="minorHAnsi"/>
              <w:noProof/>
              <w:kern w:val="2"/>
              <w:sz w:val="24"/>
              <w:szCs w:val="24"/>
              <w14:ligatures w14:val="standardContextual"/>
            </w:rPr>
          </w:pPr>
          <w:hyperlink w:anchor="_Toc193270260" w:history="1">
            <w:r w:rsidRPr="006F24B5">
              <w:rPr>
                <w:rStyle w:val="Hyperlink"/>
                <w:rFonts w:cstheme="minorHAnsi"/>
                <w:noProof/>
              </w:rPr>
              <w:t>Section II – Award Information</w:t>
            </w:r>
            <w:r>
              <w:rPr>
                <w:noProof/>
                <w:webHidden/>
              </w:rPr>
              <w:tab/>
            </w:r>
            <w:r>
              <w:rPr>
                <w:noProof/>
                <w:webHidden/>
              </w:rPr>
              <w:fldChar w:fldCharType="begin"/>
            </w:r>
            <w:r>
              <w:rPr>
                <w:noProof/>
                <w:webHidden/>
              </w:rPr>
              <w:instrText xml:space="preserve"> PAGEREF _Toc193270260 \h </w:instrText>
            </w:r>
            <w:r>
              <w:rPr>
                <w:noProof/>
                <w:webHidden/>
              </w:rPr>
            </w:r>
            <w:r>
              <w:rPr>
                <w:noProof/>
                <w:webHidden/>
              </w:rPr>
              <w:fldChar w:fldCharType="separate"/>
            </w:r>
            <w:r w:rsidR="0075451C">
              <w:rPr>
                <w:noProof/>
                <w:webHidden/>
              </w:rPr>
              <w:t>6</w:t>
            </w:r>
            <w:r>
              <w:rPr>
                <w:noProof/>
                <w:webHidden/>
              </w:rPr>
              <w:fldChar w:fldCharType="end"/>
            </w:r>
          </w:hyperlink>
        </w:p>
        <w:p w14:paraId="4F979849" w14:textId="2142494A"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61" w:history="1">
            <w:r w:rsidRPr="006F24B5">
              <w:rPr>
                <w:rStyle w:val="Hyperlink"/>
                <w:rFonts w:cstheme="minorHAnsi"/>
                <w:b/>
                <w:bCs/>
                <w:noProof/>
              </w:rPr>
              <w:t>2.1 Estimated Funding</w:t>
            </w:r>
            <w:r>
              <w:rPr>
                <w:noProof/>
                <w:webHidden/>
              </w:rPr>
              <w:tab/>
            </w:r>
            <w:r>
              <w:rPr>
                <w:noProof/>
                <w:webHidden/>
              </w:rPr>
              <w:fldChar w:fldCharType="begin"/>
            </w:r>
            <w:r>
              <w:rPr>
                <w:noProof/>
                <w:webHidden/>
              </w:rPr>
              <w:instrText xml:space="preserve"> PAGEREF _Toc193270261 \h </w:instrText>
            </w:r>
            <w:r>
              <w:rPr>
                <w:noProof/>
                <w:webHidden/>
              </w:rPr>
            </w:r>
            <w:r>
              <w:rPr>
                <w:noProof/>
                <w:webHidden/>
              </w:rPr>
              <w:fldChar w:fldCharType="separate"/>
            </w:r>
            <w:r w:rsidR="0075451C">
              <w:rPr>
                <w:noProof/>
                <w:webHidden/>
              </w:rPr>
              <w:t>6</w:t>
            </w:r>
            <w:r>
              <w:rPr>
                <w:noProof/>
                <w:webHidden/>
              </w:rPr>
              <w:fldChar w:fldCharType="end"/>
            </w:r>
          </w:hyperlink>
        </w:p>
        <w:p w14:paraId="05B9FD6B" w14:textId="16680A83"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62" w:history="1">
            <w:r w:rsidRPr="006F24B5">
              <w:rPr>
                <w:rStyle w:val="Hyperlink"/>
                <w:rFonts w:cstheme="minorHAnsi"/>
                <w:b/>
                <w:bCs/>
                <w:noProof/>
              </w:rPr>
              <w:t>2.2 Expected Number of Awards</w:t>
            </w:r>
            <w:r>
              <w:rPr>
                <w:noProof/>
                <w:webHidden/>
              </w:rPr>
              <w:tab/>
            </w:r>
            <w:r>
              <w:rPr>
                <w:noProof/>
                <w:webHidden/>
              </w:rPr>
              <w:fldChar w:fldCharType="begin"/>
            </w:r>
            <w:r>
              <w:rPr>
                <w:noProof/>
                <w:webHidden/>
              </w:rPr>
              <w:instrText xml:space="preserve"> PAGEREF _Toc193270262 \h </w:instrText>
            </w:r>
            <w:r>
              <w:rPr>
                <w:noProof/>
                <w:webHidden/>
              </w:rPr>
            </w:r>
            <w:r>
              <w:rPr>
                <w:noProof/>
                <w:webHidden/>
              </w:rPr>
              <w:fldChar w:fldCharType="separate"/>
            </w:r>
            <w:r w:rsidR="0075451C">
              <w:rPr>
                <w:noProof/>
                <w:webHidden/>
              </w:rPr>
              <w:t>7</w:t>
            </w:r>
            <w:r>
              <w:rPr>
                <w:noProof/>
                <w:webHidden/>
              </w:rPr>
              <w:fldChar w:fldCharType="end"/>
            </w:r>
          </w:hyperlink>
        </w:p>
        <w:p w14:paraId="4B3B9DA1" w14:textId="222D19F1"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63" w:history="1">
            <w:r w:rsidRPr="006F24B5">
              <w:rPr>
                <w:rStyle w:val="Hyperlink"/>
                <w:rFonts w:cstheme="minorHAnsi"/>
                <w:b/>
                <w:bCs/>
                <w:noProof/>
              </w:rPr>
              <w:t>2.3 Period of Performance/Budget Periods</w:t>
            </w:r>
            <w:r>
              <w:rPr>
                <w:noProof/>
                <w:webHidden/>
              </w:rPr>
              <w:tab/>
            </w:r>
            <w:r>
              <w:rPr>
                <w:noProof/>
                <w:webHidden/>
              </w:rPr>
              <w:fldChar w:fldCharType="begin"/>
            </w:r>
            <w:r>
              <w:rPr>
                <w:noProof/>
                <w:webHidden/>
              </w:rPr>
              <w:instrText xml:space="preserve"> PAGEREF _Toc193270263 \h </w:instrText>
            </w:r>
            <w:r>
              <w:rPr>
                <w:noProof/>
                <w:webHidden/>
              </w:rPr>
            </w:r>
            <w:r>
              <w:rPr>
                <w:noProof/>
                <w:webHidden/>
              </w:rPr>
              <w:fldChar w:fldCharType="separate"/>
            </w:r>
            <w:r w:rsidR="0075451C">
              <w:rPr>
                <w:noProof/>
                <w:webHidden/>
              </w:rPr>
              <w:t>8</w:t>
            </w:r>
            <w:r>
              <w:rPr>
                <w:noProof/>
                <w:webHidden/>
              </w:rPr>
              <w:fldChar w:fldCharType="end"/>
            </w:r>
          </w:hyperlink>
        </w:p>
        <w:p w14:paraId="491B0653" w14:textId="047C3766"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64" w:history="1">
            <w:r w:rsidRPr="006F24B5">
              <w:rPr>
                <w:rStyle w:val="Hyperlink"/>
                <w:rFonts w:cstheme="minorHAnsi"/>
                <w:b/>
                <w:bCs/>
                <w:noProof/>
              </w:rPr>
              <w:t>2.4 Project Start Dates</w:t>
            </w:r>
            <w:r>
              <w:rPr>
                <w:noProof/>
                <w:webHidden/>
              </w:rPr>
              <w:tab/>
            </w:r>
            <w:r>
              <w:rPr>
                <w:noProof/>
                <w:webHidden/>
              </w:rPr>
              <w:fldChar w:fldCharType="begin"/>
            </w:r>
            <w:r>
              <w:rPr>
                <w:noProof/>
                <w:webHidden/>
              </w:rPr>
              <w:instrText xml:space="preserve"> PAGEREF _Toc193270264 \h </w:instrText>
            </w:r>
            <w:r>
              <w:rPr>
                <w:noProof/>
                <w:webHidden/>
              </w:rPr>
            </w:r>
            <w:r>
              <w:rPr>
                <w:noProof/>
                <w:webHidden/>
              </w:rPr>
              <w:fldChar w:fldCharType="separate"/>
            </w:r>
            <w:r w:rsidR="0075451C">
              <w:rPr>
                <w:noProof/>
                <w:webHidden/>
              </w:rPr>
              <w:t>8</w:t>
            </w:r>
            <w:r>
              <w:rPr>
                <w:noProof/>
                <w:webHidden/>
              </w:rPr>
              <w:fldChar w:fldCharType="end"/>
            </w:r>
          </w:hyperlink>
        </w:p>
        <w:p w14:paraId="082BB975" w14:textId="184158BF" w:rsidR="0028548C" w:rsidRDefault="0028548C" w:rsidP="0089310C">
          <w:pPr>
            <w:pStyle w:val="TOC2"/>
            <w:tabs>
              <w:tab w:val="left" w:pos="960"/>
              <w:tab w:val="right" w:leader="dot" w:pos="10013"/>
            </w:tabs>
            <w:rPr>
              <w:rFonts w:asciiTheme="minorHAnsi" w:eastAsiaTheme="minorEastAsia" w:hAnsiTheme="minorHAnsi"/>
              <w:noProof/>
              <w:kern w:val="2"/>
              <w:sz w:val="24"/>
              <w:szCs w:val="24"/>
              <w14:ligatures w14:val="standardContextual"/>
            </w:rPr>
          </w:pPr>
          <w:hyperlink w:anchor="_Toc193270265" w:history="1">
            <w:r w:rsidRPr="006F24B5">
              <w:rPr>
                <w:rStyle w:val="Hyperlink"/>
                <w:rFonts w:cstheme="minorHAnsi"/>
                <w:noProof/>
              </w:rPr>
              <w:t>2.4.1.</w:t>
            </w:r>
            <w:r>
              <w:rPr>
                <w:rFonts w:asciiTheme="minorHAnsi" w:eastAsiaTheme="minorEastAsia" w:hAnsiTheme="minorHAnsi"/>
                <w:noProof/>
                <w:kern w:val="2"/>
                <w:sz w:val="24"/>
                <w:szCs w:val="24"/>
                <w14:ligatures w14:val="standardContextual"/>
              </w:rPr>
              <w:tab/>
            </w:r>
            <w:r w:rsidRPr="0059551D">
              <w:rPr>
                <w:rStyle w:val="Hyperlink"/>
                <w:rFonts w:cstheme="minorHAnsi"/>
                <w:b/>
                <w:bCs/>
                <w:noProof/>
              </w:rPr>
              <w:t>Continuation of Funds</w:t>
            </w:r>
            <w:r>
              <w:rPr>
                <w:noProof/>
                <w:webHidden/>
              </w:rPr>
              <w:tab/>
            </w:r>
            <w:r>
              <w:rPr>
                <w:noProof/>
                <w:webHidden/>
              </w:rPr>
              <w:fldChar w:fldCharType="begin"/>
            </w:r>
            <w:r>
              <w:rPr>
                <w:noProof/>
                <w:webHidden/>
              </w:rPr>
              <w:instrText xml:space="preserve"> PAGEREF _Toc193270265 \h </w:instrText>
            </w:r>
            <w:r>
              <w:rPr>
                <w:noProof/>
                <w:webHidden/>
              </w:rPr>
            </w:r>
            <w:r>
              <w:rPr>
                <w:noProof/>
                <w:webHidden/>
              </w:rPr>
              <w:fldChar w:fldCharType="separate"/>
            </w:r>
            <w:r w:rsidR="0075451C">
              <w:rPr>
                <w:noProof/>
                <w:webHidden/>
              </w:rPr>
              <w:t>8</w:t>
            </w:r>
            <w:r>
              <w:rPr>
                <w:noProof/>
                <w:webHidden/>
              </w:rPr>
              <w:fldChar w:fldCharType="end"/>
            </w:r>
          </w:hyperlink>
        </w:p>
        <w:p w14:paraId="1076745B" w14:textId="58D4DC47"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67" w:history="1">
            <w:r w:rsidRPr="006F24B5">
              <w:rPr>
                <w:rStyle w:val="Hyperlink"/>
                <w:rFonts w:cstheme="minorHAnsi"/>
                <w:b/>
                <w:bCs/>
                <w:noProof/>
              </w:rPr>
              <w:t>2.5 Funding Information</w:t>
            </w:r>
            <w:r>
              <w:rPr>
                <w:noProof/>
                <w:webHidden/>
              </w:rPr>
              <w:tab/>
            </w:r>
            <w:r>
              <w:rPr>
                <w:noProof/>
                <w:webHidden/>
              </w:rPr>
              <w:fldChar w:fldCharType="begin"/>
            </w:r>
            <w:r>
              <w:rPr>
                <w:noProof/>
                <w:webHidden/>
              </w:rPr>
              <w:instrText xml:space="preserve"> PAGEREF _Toc193270267 \h </w:instrText>
            </w:r>
            <w:r>
              <w:rPr>
                <w:noProof/>
                <w:webHidden/>
              </w:rPr>
            </w:r>
            <w:r>
              <w:rPr>
                <w:noProof/>
                <w:webHidden/>
              </w:rPr>
              <w:fldChar w:fldCharType="separate"/>
            </w:r>
            <w:r w:rsidR="0075451C">
              <w:rPr>
                <w:noProof/>
                <w:webHidden/>
              </w:rPr>
              <w:t>8</w:t>
            </w:r>
            <w:r>
              <w:rPr>
                <w:noProof/>
                <w:webHidden/>
              </w:rPr>
              <w:fldChar w:fldCharType="end"/>
            </w:r>
          </w:hyperlink>
        </w:p>
        <w:p w14:paraId="2B5A790A" w14:textId="07025BBA"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68" w:history="1">
            <w:r w:rsidRPr="006F24B5">
              <w:rPr>
                <w:rStyle w:val="Hyperlink"/>
                <w:rFonts w:cstheme="minorHAnsi"/>
                <w:b/>
                <w:bCs/>
                <w:noProof/>
              </w:rPr>
              <w:t>2.6 Funding Instrument</w:t>
            </w:r>
            <w:r>
              <w:rPr>
                <w:noProof/>
                <w:webHidden/>
              </w:rPr>
              <w:tab/>
            </w:r>
            <w:r>
              <w:rPr>
                <w:noProof/>
                <w:webHidden/>
              </w:rPr>
              <w:fldChar w:fldCharType="begin"/>
            </w:r>
            <w:r>
              <w:rPr>
                <w:noProof/>
                <w:webHidden/>
              </w:rPr>
              <w:instrText xml:space="preserve"> PAGEREF _Toc193270268 \h </w:instrText>
            </w:r>
            <w:r>
              <w:rPr>
                <w:noProof/>
                <w:webHidden/>
              </w:rPr>
            </w:r>
            <w:r>
              <w:rPr>
                <w:noProof/>
                <w:webHidden/>
              </w:rPr>
              <w:fldChar w:fldCharType="separate"/>
            </w:r>
            <w:r w:rsidR="0075451C">
              <w:rPr>
                <w:noProof/>
                <w:webHidden/>
              </w:rPr>
              <w:t>8</w:t>
            </w:r>
            <w:r>
              <w:rPr>
                <w:noProof/>
                <w:webHidden/>
              </w:rPr>
              <w:fldChar w:fldCharType="end"/>
            </w:r>
          </w:hyperlink>
        </w:p>
        <w:p w14:paraId="48E22E07" w14:textId="02B41379"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69" w:history="1">
            <w:r w:rsidRPr="006F24B5">
              <w:rPr>
                <w:rStyle w:val="Hyperlink"/>
                <w:rFonts w:cstheme="minorHAnsi"/>
                <w:b/>
                <w:bCs/>
                <w:noProof/>
              </w:rPr>
              <w:t>2.7 Non-Federal Matching Requirement</w:t>
            </w:r>
            <w:r>
              <w:rPr>
                <w:noProof/>
                <w:webHidden/>
              </w:rPr>
              <w:tab/>
            </w:r>
            <w:r>
              <w:rPr>
                <w:noProof/>
                <w:webHidden/>
              </w:rPr>
              <w:fldChar w:fldCharType="begin"/>
            </w:r>
            <w:r>
              <w:rPr>
                <w:noProof/>
                <w:webHidden/>
              </w:rPr>
              <w:instrText xml:space="preserve"> PAGEREF _Toc193270269 \h </w:instrText>
            </w:r>
            <w:r>
              <w:rPr>
                <w:noProof/>
                <w:webHidden/>
              </w:rPr>
            </w:r>
            <w:r>
              <w:rPr>
                <w:noProof/>
                <w:webHidden/>
              </w:rPr>
              <w:fldChar w:fldCharType="separate"/>
            </w:r>
            <w:r w:rsidR="0075451C">
              <w:rPr>
                <w:noProof/>
                <w:webHidden/>
              </w:rPr>
              <w:t>9</w:t>
            </w:r>
            <w:r>
              <w:rPr>
                <w:noProof/>
                <w:webHidden/>
              </w:rPr>
              <w:fldChar w:fldCharType="end"/>
            </w:r>
          </w:hyperlink>
        </w:p>
        <w:p w14:paraId="07A16439" w14:textId="20420812"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71" w:history="1">
            <w:r w:rsidRPr="006F24B5">
              <w:rPr>
                <w:rStyle w:val="Hyperlink"/>
                <w:rFonts w:cstheme="minorHAnsi"/>
                <w:b/>
                <w:bCs/>
                <w:noProof/>
              </w:rPr>
              <w:t>2.8 Non-Federal Matching Certification</w:t>
            </w:r>
            <w:r>
              <w:rPr>
                <w:noProof/>
                <w:webHidden/>
              </w:rPr>
              <w:tab/>
            </w:r>
            <w:r>
              <w:rPr>
                <w:noProof/>
                <w:webHidden/>
              </w:rPr>
              <w:fldChar w:fldCharType="begin"/>
            </w:r>
            <w:r>
              <w:rPr>
                <w:noProof/>
                <w:webHidden/>
              </w:rPr>
              <w:instrText xml:space="preserve"> PAGEREF _Toc193270271 \h </w:instrText>
            </w:r>
            <w:r>
              <w:rPr>
                <w:noProof/>
                <w:webHidden/>
              </w:rPr>
            </w:r>
            <w:r>
              <w:rPr>
                <w:noProof/>
                <w:webHidden/>
              </w:rPr>
              <w:fldChar w:fldCharType="separate"/>
            </w:r>
            <w:r w:rsidR="0075451C">
              <w:rPr>
                <w:noProof/>
                <w:webHidden/>
              </w:rPr>
              <w:t>9</w:t>
            </w:r>
            <w:r>
              <w:rPr>
                <w:noProof/>
                <w:webHidden/>
              </w:rPr>
              <w:fldChar w:fldCharType="end"/>
            </w:r>
          </w:hyperlink>
        </w:p>
        <w:p w14:paraId="558EA42A" w14:textId="203C59DB" w:rsidR="0028548C" w:rsidRDefault="0028548C">
          <w:pPr>
            <w:pStyle w:val="TOC1"/>
            <w:tabs>
              <w:tab w:val="right" w:leader="dot" w:pos="10013"/>
            </w:tabs>
            <w:rPr>
              <w:rFonts w:asciiTheme="minorHAnsi" w:eastAsiaTheme="minorEastAsia" w:hAnsiTheme="minorHAnsi"/>
              <w:noProof/>
              <w:kern w:val="2"/>
              <w:sz w:val="24"/>
              <w:szCs w:val="24"/>
              <w14:ligatures w14:val="standardContextual"/>
            </w:rPr>
          </w:pPr>
          <w:hyperlink w:anchor="_Toc193270272" w:history="1">
            <w:r w:rsidRPr="006F24B5">
              <w:rPr>
                <w:rStyle w:val="Hyperlink"/>
                <w:rFonts w:cstheme="minorHAnsi"/>
                <w:noProof/>
              </w:rPr>
              <w:t>Section III – Eligibility Information</w:t>
            </w:r>
            <w:r>
              <w:rPr>
                <w:noProof/>
                <w:webHidden/>
              </w:rPr>
              <w:tab/>
            </w:r>
            <w:r>
              <w:rPr>
                <w:noProof/>
                <w:webHidden/>
              </w:rPr>
              <w:fldChar w:fldCharType="begin"/>
            </w:r>
            <w:r>
              <w:rPr>
                <w:noProof/>
                <w:webHidden/>
              </w:rPr>
              <w:instrText xml:space="preserve"> PAGEREF _Toc193270272 \h </w:instrText>
            </w:r>
            <w:r>
              <w:rPr>
                <w:noProof/>
                <w:webHidden/>
              </w:rPr>
            </w:r>
            <w:r>
              <w:rPr>
                <w:noProof/>
                <w:webHidden/>
              </w:rPr>
              <w:fldChar w:fldCharType="separate"/>
            </w:r>
            <w:r w:rsidR="0075451C">
              <w:rPr>
                <w:noProof/>
                <w:webHidden/>
              </w:rPr>
              <w:t>9</w:t>
            </w:r>
            <w:r>
              <w:rPr>
                <w:noProof/>
                <w:webHidden/>
              </w:rPr>
              <w:fldChar w:fldCharType="end"/>
            </w:r>
          </w:hyperlink>
        </w:p>
        <w:p w14:paraId="5C3CC7B5" w14:textId="464FF831"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73" w:history="1">
            <w:r w:rsidRPr="006F24B5">
              <w:rPr>
                <w:rStyle w:val="Hyperlink"/>
                <w:rFonts w:cstheme="minorHAnsi"/>
                <w:b/>
                <w:bCs/>
                <w:noProof/>
              </w:rPr>
              <w:t>3.1 General</w:t>
            </w:r>
            <w:r>
              <w:rPr>
                <w:noProof/>
                <w:webHidden/>
              </w:rPr>
              <w:tab/>
            </w:r>
            <w:r>
              <w:rPr>
                <w:noProof/>
                <w:webHidden/>
              </w:rPr>
              <w:fldChar w:fldCharType="begin"/>
            </w:r>
            <w:r>
              <w:rPr>
                <w:noProof/>
                <w:webHidden/>
              </w:rPr>
              <w:instrText xml:space="preserve"> PAGEREF _Toc193270273 \h </w:instrText>
            </w:r>
            <w:r>
              <w:rPr>
                <w:noProof/>
                <w:webHidden/>
              </w:rPr>
            </w:r>
            <w:r>
              <w:rPr>
                <w:noProof/>
                <w:webHidden/>
              </w:rPr>
              <w:fldChar w:fldCharType="separate"/>
            </w:r>
            <w:r w:rsidR="0075451C">
              <w:rPr>
                <w:noProof/>
                <w:webHidden/>
              </w:rPr>
              <w:t>9</w:t>
            </w:r>
            <w:r>
              <w:rPr>
                <w:noProof/>
                <w:webHidden/>
              </w:rPr>
              <w:fldChar w:fldCharType="end"/>
            </w:r>
          </w:hyperlink>
        </w:p>
        <w:p w14:paraId="22C64C8A" w14:textId="04F158E4"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74" w:history="1">
            <w:r w:rsidRPr="006F24B5">
              <w:rPr>
                <w:rStyle w:val="Hyperlink"/>
                <w:rFonts w:cstheme="minorHAnsi"/>
                <w:b/>
                <w:bCs/>
                <w:noProof/>
              </w:rPr>
              <w:t>3.2 Eligible Applicants</w:t>
            </w:r>
            <w:r>
              <w:rPr>
                <w:noProof/>
                <w:webHidden/>
              </w:rPr>
              <w:tab/>
            </w:r>
            <w:r>
              <w:rPr>
                <w:noProof/>
                <w:webHidden/>
              </w:rPr>
              <w:fldChar w:fldCharType="begin"/>
            </w:r>
            <w:r>
              <w:rPr>
                <w:noProof/>
                <w:webHidden/>
              </w:rPr>
              <w:instrText xml:space="preserve"> PAGEREF _Toc193270274 \h </w:instrText>
            </w:r>
            <w:r>
              <w:rPr>
                <w:noProof/>
                <w:webHidden/>
              </w:rPr>
            </w:r>
            <w:r>
              <w:rPr>
                <w:noProof/>
                <w:webHidden/>
              </w:rPr>
              <w:fldChar w:fldCharType="separate"/>
            </w:r>
            <w:r w:rsidR="0075451C">
              <w:rPr>
                <w:noProof/>
                <w:webHidden/>
              </w:rPr>
              <w:t>9</w:t>
            </w:r>
            <w:r>
              <w:rPr>
                <w:noProof/>
                <w:webHidden/>
              </w:rPr>
              <w:fldChar w:fldCharType="end"/>
            </w:r>
          </w:hyperlink>
        </w:p>
        <w:p w14:paraId="2C72FF2F" w14:textId="39EBDFF8"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75" w:history="1">
            <w:r w:rsidRPr="006F24B5">
              <w:rPr>
                <w:rStyle w:val="Hyperlink"/>
                <w:rFonts w:cstheme="minorHAnsi"/>
                <w:b/>
                <w:bCs/>
                <w:noProof/>
              </w:rPr>
              <w:t>3.3 Ineligible Applicants</w:t>
            </w:r>
            <w:r>
              <w:rPr>
                <w:noProof/>
                <w:webHidden/>
              </w:rPr>
              <w:tab/>
            </w:r>
            <w:r>
              <w:rPr>
                <w:noProof/>
                <w:webHidden/>
              </w:rPr>
              <w:fldChar w:fldCharType="begin"/>
            </w:r>
            <w:r>
              <w:rPr>
                <w:noProof/>
                <w:webHidden/>
              </w:rPr>
              <w:instrText xml:space="preserve"> PAGEREF _Toc193270275 \h </w:instrText>
            </w:r>
            <w:r>
              <w:rPr>
                <w:noProof/>
                <w:webHidden/>
              </w:rPr>
            </w:r>
            <w:r>
              <w:rPr>
                <w:noProof/>
                <w:webHidden/>
              </w:rPr>
              <w:fldChar w:fldCharType="separate"/>
            </w:r>
            <w:r w:rsidR="0075451C">
              <w:rPr>
                <w:noProof/>
                <w:webHidden/>
              </w:rPr>
              <w:t>10</w:t>
            </w:r>
            <w:r>
              <w:rPr>
                <w:noProof/>
                <w:webHidden/>
              </w:rPr>
              <w:fldChar w:fldCharType="end"/>
            </w:r>
          </w:hyperlink>
        </w:p>
        <w:p w14:paraId="52B478A1" w14:textId="28FC0F54" w:rsidR="0028548C" w:rsidRDefault="0028548C">
          <w:pPr>
            <w:pStyle w:val="TOC1"/>
            <w:tabs>
              <w:tab w:val="right" w:leader="dot" w:pos="10013"/>
            </w:tabs>
            <w:rPr>
              <w:rFonts w:asciiTheme="minorHAnsi" w:eastAsiaTheme="minorEastAsia" w:hAnsiTheme="minorHAnsi"/>
              <w:noProof/>
              <w:kern w:val="2"/>
              <w:sz w:val="24"/>
              <w:szCs w:val="24"/>
              <w14:ligatures w14:val="standardContextual"/>
            </w:rPr>
          </w:pPr>
          <w:hyperlink w:anchor="_Toc193270276" w:history="1">
            <w:r w:rsidRPr="006F24B5">
              <w:rPr>
                <w:rStyle w:val="Hyperlink"/>
                <w:rFonts w:cstheme="minorHAnsi"/>
                <w:noProof/>
              </w:rPr>
              <w:t>Section IV - Application and Submission Information</w:t>
            </w:r>
            <w:r>
              <w:rPr>
                <w:noProof/>
                <w:webHidden/>
              </w:rPr>
              <w:tab/>
            </w:r>
            <w:r>
              <w:rPr>
                <w:noProof/>
                <w:webHidden/>
              </w:rPr>
              <w:fldChar w:fldCharType="begin"/>
            </w:r>
            <w:r>
              <w:rPr>
                <w:noProof/>
                <w:webHidden/>
              </w:rPr>
              <w:instrText xml:space="preserve"> PAGEREF _Toc193270276 \h </w:instrText>
            </w:r>
            <w:r>
              <w:rPr>
                <w:noProof/>
                <w:webHidden/>
              </w:rPr>
            </w:r>
            <w:r>
              <w:rPr>
                <w:noProof/>
                <w:webHidden/>
              </w:rPr>
              <w:fldChar w:fldCharType="separate"/>
            </w:r>
            <w:r w:rsidR="0075451C">
              <w:rPr>
                <w:noProof/>
                <w:webHidden/>
              </w:rPr>
              <w:t>10</w:t>
            </w:r>
            <w:r>
              <w:rPr>
                <w:noProof/>
                <w:webHidden/>
              </w:rPr>
              <w:fldChar w:fldCharType="end"/>
            </w:r>
          </w:hyperlink>
        </w:p>
        <w:p w14:paraId="7084880F" w14:textId="68E4C202"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77" w:history="1">
            <w:r w:rsidRPr="006F24B5">
              <w:rPr>
                <w:rStyle w:val="Hyperlink"/>
                <w:rFonts w:cstheme="minorHAnsi"/>
                <w:b/>
                <w:bCs/>
                <w:noProof/>
              </w:rPr>
              <w:t>4.1 Application Instructions</w:t>
            </w:r>
            <w:r>
              <w:rPr>
                <w:noProof/>
                <w:webHidden/>
              </w:rPr>
              <w:tab/>
            </w:r>
            <w:r>
              <w:rPr>
                <w:noProof/>
                <w:webHidden/>
              </w:rPr>
              <w:fldChar w:fldCharType="begin"/>
            </w:r>
            <w:r>
              <w:rPr>
                <w:noProof/>
                <w:webHidden/>
              </w:rPr>
              <w:instrText xml:space="preserve"> PAGEREF _Toc193270277 \h </w:instrText>
            </w:r>
            <w:r>
              <w:rPr>
                <w:noProof/>
                <w:webHidden/>
              </w:rPr>
            </w:r>
            <w:r>
              <w:rPr>
                <w:noProof/>
                <w:webHidden/>
              </w:rPr>
              <w:fldChar w:fldCharType="separate"/>
            </w:r>
            <w:r w:rsidR="0075451C">
              <w:rPr>
                <w:noProof/>
                <w:webHidden/>
              </w:rPr>
              <w:t>10</w:t>
            </w:r>
            <w:r>
              <w:rPr>
                <w:noProof/>
                <w:webHidden/>
              </w:rPr>
              <w:fldChar w:fldCharType="end"/>
            </w:r>
          </w:hyperlink>
        </w:p>
        <w:p w14:paraId="2764A3E8" w14:textId="2AF3C548"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78" w:history="1">
            <w:r w:rsidRPr="006F24B5">
              <w:rPr>
                <w:rStyle w:val="Hyperlink"/>
                <w:rFonts w:cstheme="minorHAnsi"/>
                <w:b/>
                <w:bCs/>
                <w:noProof/>
              </w:rPr>
              <w:t>4.1.1 Project Abstract</w:t>
            </w:r>
            <w:r>
              <w:rPr>
                <w:noProof/>
                <w:webHidden/>
              </w:rPr>
              <w:tab/>
            </w:r>
            <w:r>
              <w:rPr>
                <w:noProof/>
                <w:webHidden/>
              </w:rPr>
              <w:fldChar w:fldCharType="begin"/>
            </w:r>
            <w:r>
              <w:rPr>
                <w:noProof/>
                <w:webHidden/>
              </w:rPr>
              <w:instrText xml:space="preserve"> PAGEREF _Toc193270278 \h </w:instrText>
            </w:r>
            <w:r>
              <w:rPr>
                <w:noProof/>
                <w:webHidden/>
              </w:rPr>
            </w:r>
            <w:r>
              <w:rPr>
                <w:noProof/>
                <w:webHidden/>
              </w:rPr>
              <w:fldChar w:fldCharType="separate"/>
            </w:r>
            <w:r w:rsidR="0075451C">
              <w:rPr>
                <w:noProof/>
                <w:webHidden/>
              </w:rPr>
              <w:t>11</w:t>
            </w:r>
            <w:r>
              <w:rPr>
                <w:noProof/>
                <w:webHidden/>
              </w:rPr>
              <w:fldChar w:fldCharType="end"/>
            </w:r>
          </w:hyperlink>
        </w:p>
        <w:p w14:paraId="5AF0C9E1" w14:textId="64E42CFA"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79" w:history="1">
            <w:r w:rsidRPr="006F24B5">
              <w:rPr>
                <w:rStyle w:val="Hyperlink"/>
                <w:rFonts w:cstheme="minorHAnsi"/>
                <w:b/>
                <w:bCs/>
                <w:noProof/>
              </w:rPr>
              <w:t>4.1.2 Technical Proposal</w:t>
            </w:r>
            <w:r>
              <w:rPr>
                <w:noProof/>
                <w:webHidden/>
              </w:rPr>
              <w:tab/>
            </w:r>
            <w:r>
              <w:rPr>
                <w:noProof/>
                <w:webHidden/>
              </w:rPr>
              <w:fldChar w:fldCharType="begin"/>
            </w:r>
            <w:r>
              <w:rPr>
                <w:noProof/>
                <w:webHidden/>
              </w:rPr>
              <w:instrText xml:space="preserve"> PAGEREF _Toc193270279 \h </w:instrText>
            </w:r>
            <w:r>
              <w:rPr>
                <w:noProof/>
                <w:webHidden/>
              </w:rPr>
            </w:r>
            <w:r>
              <w:rPr>
                <w:noProof/>
                <w:webHidden/>
              </w:rPr>
              <w:fldChar w:fldCharType="separate"/>
            </w:r>
            <w:r w:rsidR="0075451C">
              <w:rPr>
                <w:noProof/>
                <w:webHidden/>
              </w:rPr>
              <w:t>11</w:t>
            </w:r>
            <w:r>
              <w:rPr>
                <w:noProof/>
                <w:webHidden/>
              </w:rPr>
              <w:fldChar w:fldCharType="end"/>
            </w:r>
          </w:hyperlink>
        </w:p>
        <w:p w14:paraId="627DAB55" w14:textId="209E5A26"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80" w:history="1">
            <w:r w:rsidRPr="006F24B5">
              <w:rPr>
                <w:rStyle w:val="Hyperlink"/>
                <w:rFonts w:cstheme="minorHAnsi"/>
                <w:b/>
                <w:bCs/>
                <w:noProof/>
              </w:rPr>
              <w:t>4.1.3 Budget Information</w:t>
            </w:r>
            <w:r>
              <w:rPr>
                <w:noProof/>
                <w:webHidden/>
              </w:rPr>
              <w:tab/>
            </w:r>
            <w:r>
              <w:rPr>
                <w:noProof/>
                <w:webHidden/>
              </w:rPr>
              <w:fldChar w:fldCharType="begin"/>
            </w:r>
            <w:r>
              <w:rPr>
                <w:noProof/>
                <w:webHidden/>
              </w:rPr>
              <w:instrText xml:space="preserve"> PAGEREF _Toc193270280 \h </w:instrText>
            </w:r>
            <w:r>
              <w:rPr>
                <w:noProof/>
                <w:webHidden/>
              </w:rPr>
            </w:r>
            <w:r>
              <w:rPr>
                <w:noProof/>
                <w:webHidden/>
              </w:rPr>
              <w:fldChar w:fldCharType="separate"/>
            </w:r>
            <w:r w:rsidR="0075451C">
              <w:rPr>
                <w:noProof/>
                <w:webHidden/>
              </w:rPr>
              <w:t>16</w:t>
            </w:r>
            <w:r>
              <w:rPr>
                <w:noProof/>
                <w:webHidden/>
              </w:rPr>
              <w:fldChar w:fldCharType="end"/>
            </w:r>
          </w:hyperlink>
        </w:p>
        <w:p w14:paraId="0A22B99E" w14:textId="75F529C9"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81" w:history="1">
            <w:r w:rsidRPr="006F24B5">
              <w:rPr>
                <w:rStyle w:val="Hyperlink"/>
                <w:rFonts w:cstheme="minorHAnsi"/>
                <w:b/>
                <w:bCs/>
                <w:noProof/>
              </w:rPr>
              <w:t>4.2 Submission Instructions</w:t>
            </w:r>
            <w:r>
              <w:rPr>
                <w:noProof/>
                <w:webHidden/>
              </w:rPr>
              <w:tab/>
            </w:r>
            <w:r>
              <w:rPr>
                <w:noProof/>
                <w:webHidden/>
              </w:rPr>
              <w:fldChar w:fldCharType="begin"/>
            </w:r>
            <w:r>
              <w:rPr>
                <w:noProof/>
                <w:webHidden/>
              </w:rPr>
              <w:instrText xml:space="preserve"> PAGEREF _Toc193270281 \h </w:instrText>
            </w:r>
            <w:r>
              <w:rPr>
                <w:noProof/>
                <w:webHidden/>
              </w:rPr>
            </w:r>
            <w:r>
              <w:rPr>
                <w:noProof/>
                <w:webHidden/>
              </w:rPr>
              <w:fldChar w:fldCharType="separate"/>
            </w:r>
            <w:r w:rsidR="0075451C">
              <w:rPr>
                <w:noProof/>
                <w:webHidden/>
              </w:rPr>
              <w:t>18</w:t>
            </w:r>
            <w:r>
              <w:rPr>
                <w:noProof/>
                <w:webHidden/>
              </w:rPr>
              <w:fldChar w:fldCharType="end"/>
            </w:r>
          </w:hyperlink>
        </w:p>
        <w:p w14:paraId="71379ECA" w14:textId="5950F6E2"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82" w:history="1">
            <w:r w:rsidRPr="006F24B5">
              <w:rPr>
                <w:rStyle w:val="Hyperlink"/>
                <w:rFonts w:cstheme="minorHAnsi"/>
                <w:b/>
                <w:bCs/>
                <w:noProof/>
              </w:rPr>
              <w:t>4.3 Required Proposal Submission Dates</w:t>
            </w:r>
            <w:r>
              <w:rPr>
                <w:noProof/>
                <w:webHidden/>
              </w:rPr>
              <w:tab/>
            </w:r>
            <w:r>
              <w:rPr>
                <w:noProof/>
                <w:webHidden/>
              </w:rPr>
              <w:fldChar w:fldCharType="begin"/>
            </w:r>
            <w:r>
              <w:rPr>
                <w:noProof/>
                <w:webHidden/>
              </w:rPr>
              <w:instrText xml:space="preserve"> PAGEREF _Toc193270282 \h </w:instrText>
            </w:r>
            <w:r>
              <w:rPr>
                <w:noProof/>
                <w:webHidden/>
              </w:rPr>
            </w:r>
            <w:r>
              <w:rPr>
                <w:noProof/>
                <w:webHidden/>
              </w:rPr>
              <w:fldChar w:fldCharType="separate"/>
            </w:r>
            <w:r w:rsidR="0075451C">
              <w:rPr>
                <w:noProof/>
                <w:webHidden/>
              </w:rPr>
              <w:t>21</w:t>
            </w:r>
            <w:r>
              <w:rPr>
                <w:noProof/>
                <w:webHidden/>
              </w:rPr>
              <w:fldChar w:fldCharType="end"/>
            </w:r>
          </w:hyperlink>
        </w:p>
        <w:p w14:paraId="7DD394A7" w14:textId="121C277A" w:rsidR="0028548C" w:rsidRDefault="0028548C">
          <w:pPr>
            <w:pStyle w:val="TOC1"/>
            <w:tabs>
              <w:tab w:val="right" w:leader="dot" w:pos="10013"/>
            </w:tabs>
            <w:rPr>
              <w:rFonts w:asciiTheme="minorHAnsi" w:eastAsiaTheme="minorEastAsia" w:hAnsiTheme="minorHAnsi"/>
              <w:noProof/>
              <w:kern w:val="2"/>
              <w:sz w:val="24"/>
              <w:szCs w:val="24"/>
              <w14:ligatures w14:val="standardContextual"/>
            </w:rPr>
          </w:pPr>
          <w:hyperlink w:anchor="_Toc193270283" w:history="1">
            <w:r w:rsidRPr="006F24B5">
              <w:rPr>
                <w:rStyle w:val="Hyperlink"/>
                <w:rFonts w:cstheme="minorHAnsi"/>
                <w:noProof/>
              </w:rPr>
              <w:t>Section V - Application Review Information</w:t>
            </w:r>
            <w:r>
              <w:rPr>
                <w:noProof/>
                <w:webHidden/>
              </w:rPr>
              <w:tab/>
            </w:r>
            <w:r>
              <w:rPr>
                <w:noProof/>
                <w:webHidden/>
              </w:rPr>
              <w:fldChar w:fldCharType="begin"/>
            </w:r>
            <w:r>
              <w:rPr>
                <w:noProof/>
                <w:webHidden/>
              </w:rPr>
              <w:instrText xml:space="preserve"> PAGEREF _Toc193270283 \h </w:instrText>
            </w:r>
            <w:r>
              <w:rPr>
                <w:noProof/>
                <w:webHidden/>
              </w:rPr>
            </w:r>
            <w:r>
              <w:rPr>
                <w:noProof/>
                <w:webHidden/>
              </w:rPr>
              <w:fldChar w:fldCharType="separate"/>
            </w:r>
            <w:r w:rsidR="0075451C">
              <w:rPr>
                <w:noProof/>
                <w:webHidden/>
              </w:rPr>
              <w:t>21</w:t>
            </w:r>
            <w:r>
              <w:rPr>
                <w:noProof/>
                <w:webHidden/>
              </w:rPr>
              <w:fldChar w:fldCharType="end"/>
            </w:r>
          </w:hyperlink>
        </w:p>
        <w:p w14:paraId="38FAD2D0" w14:textId="5D2331F5"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84" w:history="1">
            <w:r w:rsidRPr="006F24B5">
              <w:rPr>
                <w:rStyle w:val="Hyperlink"/>
                <w:rFonts w:cstheme="minorHAnsi"/>
                <w:b/>
                <w:bCs/>
                <w:noProof/>
              </w:rPr>
              <w:t>5.1 General</w:t>
            </w:r>
            <w:r>
              <w:rPr>
                <w:noProof/>
                <w:webHidden/>
              </w:rPr>
              <w:tab/>
            </w:r>
            <w:r>
              <w:rPr>
                <w:noProof/>
                <w:webHidden/>
              </w:rPr>
              <w:fldChar w:fldCharType="begin"/>
            </w:r>
            <w:r>
              <w:rPr>
                <w:noProof/>
                <w:webHidden/>
              </w:rPr>
              <w:instrText xml:space="preserve"> PAGEREF _Toc193270284 \h </w:instrText>
            </w:r>
            <w:r>
              <w:rPr>
                <w:noProof/>
                <w:webHidden/>
              </w:rPr>
            </w:r>
            <w:r>
              <w:rPr>
                <w:noProof/>
                <w:webHidden/>
              </w:rPr>
              <w:fldChar w:fldCharType="separate"/>
            </w:r>
            <w:r w:rsidR="0075451C">
              <w:rPr>
                <w:noProof/>
                <w:webHidden/>
              </w:rPr>
              <w:t>21</w:t>
            </w:r>
            <w:r>
              <w:rPr>
                <w:noProof/>
                <w:webHidden/>
              </w:rPr>
              <w:fldChar w:fldCharType="end"/>
            </w:r>
          </w:hyperlink>
        </w:p>
        <w:p w14:paraId="0976510E" w14:textId="2A407E83"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85" w:history="1">
            <w:r w:rsidRPr="006F24B5">
              <w:rPr>
                <w:rStyle w:val="Hyperlink"/>
                <w:rFonts w:cstheme="minorHAnsi"/>
                <w:b/>
                <w:bCs/>
                <w:noProof/>
              </w:rPr>
              <w:t>5.2 Review and Selection Process</w:t>
            </w:r>
            <w:r>
              <w:rPr>
                <w:noProof/>
                <w:webHidden/>
              </w:rPr>
              <w:tab/>
            </w:r>
            <w:r>
              <w:rPr>
                <w:noProof/>
                <w:webHidden/>
              </w:rPr>
              <w:fldChar w:fldCharType="begin"/>
            </w:r>
            <w:r>
              <w:rPr>
                <w:noProof/>
                <w:webHidden/>
              </w:rPr>
              <w:instrText xml:space="preserve"> PAGEREF _Toc193270285 \h </w:instrText>
            </w:r>
            <w:r>
              <w:rPr>
                <w:noProof/>
                <w:webHidden/>
              </w:rPr>
            </w:r>
            <w:r>
              <w:rPr>
                <w:noProof/>
                <w:webHidden/>
              </w:rPr>
              <w:fldChar w:fldCharType="separate"/>
            </w:r>
            <w:r w:rsidR="0075451C">
              <w:rPr>
                <w:noProof/>
                <w:webHidden/>
              </w:rPr>
              <w:t>22</w:t>
            </w:r>
            <w:r>
              <w:rPr>
                <w:noProof/>
                <w:webHidden/>
              </w:rPr>
              <w:fldChar w:fldCharType="end"/>
            </w:r>
          </w:hyperlink>
        </w:p>
        <w:p w14:paraId="1B10313F" w14:textId="074240C2"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86" w:history="1">
            <w:r w:rsidRPr="006F24B5">
              <w:rPr>
                <w:rStyle w:val="Hyperlink"/>
                <w:rFonts w:cstheme="minorHAnsi"/>
                <w:b/>
                <w:bCs/>
                <w:noProof/>
              </w:rPr>
              <w:t>5.2 Evaluation Criteria</w:t>
            </w:r>
            <w:r>
              <w:rPr>
                <w:noProof/>
                <w:webHidden/>
              </w:rPr>
              <w:tab/>
            </w:r>
            <w:r>
              <w:rPr>
                <w:noProof/>
                <w:webHidden/>
              </w:rPr>
              <w:fldChar w:fldCharType="begin"/>
            </w:r>
            <w:r>
              <w:rPr>
                <w:noProof/>
                <w:webHidden/>
              </w:rPr>
              <w:instrText xml:space="preserve"> PAGEREF _Toc193270286 \h </w:instrText>
            </w:r>
            <w:r>
              <w:rPr>
                <w:noProof/>
                <w:webHidden/>
              </w:rPr>
            </w:r>
            <w:r>
              <w:rPr>
                <w:noProof/>
                <w:webHidden/>
              </w:rPr>
              <w:fldChar w:fldCharType="separate"/>
            </w:r>
            <w:r w:rsidR="0075451C">
              <w:rPr>
                <w:noProof/>
                <w:webHidden/>
              </w:rPr>
              <w:t>22</w:t>
            </w:r>
            <w:r>
              <w:rPr>
                <w:noProof/>
                <w:webHidden/>
              </w:rPr>
              <w:fldChar w:fldCharType="end"/>
            </w:r>
          </w:hyperlink>
        </w:p>
        <w:p w14:paraId="573E0957" w14:textId="13BB0BCD"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87" w:history="1">
            <w:r w:rsidRPr="006F24B5">
              <w:rPr>
                <w:rStyle w:val="Hyperlink"/>
                <w:rFonts w:cstheme="minorHAnsi"/>
                <w:b/>
                <w:bCs/>
                <w:noProof/>
              </w:rPr>
              <w:t>5.3 Applicant Risk Assessment</w:t>
            </w:r>
            <w:r>
              <w:rPr>
                <w:noProof/>
                <w:webHidden/>
              </w:rPr>
              <w:tab/>
            </w:r>
            <w:r>
              <w:rPr>
                <w:noProof/>
                <w:webHidden/>
              </w:rPr>
              <w:fldChar w:fldCharType="begin"/>
            </w:r>
            <w:r>
              <w:rPr>
                <w:noProof/>
                <w:webHidden/>
              </w:rPr>
              <w:instrText xml:space="preserve"> PAGEREF _Toc193270287 \h </w:instrText>
            </w:r>
            <w:r>
              <w:rPr>
                <w:noProof/>
                <w:webHidden/>
              </w:rPr>
            </w:r>
            <w:r>
              <w:rPr>
                <w:noProof/>
                <w:webHidden/>
              </w:rPr>
              <w:fldChar w:fldCharType="separate"/>
            </w:r>
            <w:r w:rsidR="0075451C">
              <w:rPr>
                <w:noProof/>
                <w:webHidden/>
              </w:rPr>
              <w:t>22</w:t>
            </w:r>
            <w:r>
              <w:rPr>
                <w:noProof/>
                <w:webHidden/>
              </w:rPr>
              <w:fldChar w:fldCharType="end"/>
            </w:r>
          </w:hyperlink>
        </w:p>
        <w:p w14:paraId="01F92514" w14:textId="09C0693B"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88" w:history="1">
            <w:r w:rsidRPr="006F24B5">
              <w:rPr>
                <w:rStyle w:val="Hyperlink"/>
                <w:rFonts w:cstheme="minorHAnsi"/>
                <w:b/>
                <w:bCs/>
                <w:noProof/>
              </w:rPr>
              <w:t>5.4 Award Notification</w:t>
            </w:r>
            <w:r>
              <w:rPr>
                <w:noProof/>
                <w:webHidden/>
              </w:rPr>
              <w:tab/>
            </w:r>
            <w:r>
              <w:rPr>
                <w:noProof/>
                <w:webHidden/>
              </w:rPr>
              <w:fldChar w:fldCharType="begin"/>
            </w:r>
            <w:r>
              <w:rPr>
                <w:noProof/>
                <w:webHidden/>
              </w:rPr>
              <w:instrText xml:space="preserve"> PAGEREF _Toc193270288 \h </w:instrText>
            </w:r>
            <w:r>
              <w:rPr>
                <w:noProof/>
                <w:webHidden/>
              </w:rPr>
            </w:r>
            <w:r>
              <w:rPr>
                <w:noProof/>
                <w:webHidden/>
              </w:rPr>
              <w:fldChar w:fldCharType="separate"/>
            </w:r>
            <w:r w:rsidR="0075451C">
              <w:rPr>
                <w:noProof/>
                <w:webHidden/>
              </w:rPr>
              <w:t>23</w:t>
            </w:r>
            <w:r>
              <w:rPr>
                <w:noProof/>
                <w:webHidden/>
              </w:rPr>
              <w:fldChar w:fldCharType="end"/>
            </w:r>
          </w:hyperlink>
        </w:p>
        <w:p w14:paraId="4E1014E8" w14:textId="3591A0ED" w:rsidR="0028548C" w:rsidRDefault="0028548C">
          <w:pPr>
            <w:pStyle w:val="TOC1"/>
            <w:tabs>
              <w:tab w:val="right" w:leader="dot" w:pos="10013"/>
            </w:tabs>
            <w:rPr>
              <w:rFonts w:asciiTheme="minorHAnsi" w:eastAsiaTheme="minorEastAsia" w:hAnsiTheme="minorHAnsi"/>
              <w:noProof/>
              <w:kern w:val="2"/>
              <w:sz w:val="24"/>
              <w:szCs w:val="24"/>
              <w14:ligatures w14:val="standardContextual"/>
            </w:rPr>
          </w:pPr>
          <w:hyperlink w:anchor="_Toc193270289" w:history="1">
            <w:r w:rsidRPr="006F24B5">
              <w:rPr>
                <w:rStyle w:val="Hyperlink"/>
                <w:rFonts w:cstheme="minorHAnsi"/>
                <w:noProof/>
              </w:rPr>
              <w:t>Section VI - Award Administration Information</w:t>
            </w:r>
            <w:r>
              <w:rPr>
                <w:noProof/>
                <w:webHidden/>
              </w:rPr>
              <w:tab/>
            </w:r>
            <w:r>
              <w:rPr>
                <w:noProof/>
                <w:webHidden/>
              </w:rPr>
              <w:fldChar w:fldCharType="begin"/>
            </w:r>
            <w:r>
              <w:rPr>
                <w:noProof/>
                <w:webHidden/>
              </w:rPr>
              <w:instrText xml:space="preserve"> PAGEREF _Toc193270289 \h </w:instrText>
            </w:r>
            <w:r>
              <w:rPr>
                <w:noProof/>
                <w:webHidden/>
              </w:rPr>
            </w:r>
            <w:r>
              <w:rPr>
                <w:noProof/>
                <w:webHidden/>
              </w:rPr>
              <w:fldChar w:fldCharType="separate"/>
            </w:r>
            <w:r w:rsidR="0075451C">
              <w:rPr>
                <w:noProof/>
                <w:webHidden/>
              </w:rPr>
              <w:t>23</w:t>
            </w:r>
            <w:r>
              <w:rPr>
                <w:noProof/>
                <w:webHidden/>
              </w:rPr>
              <w:fldChar w:fldCharType="end"/>
            </w:r>
          </w:hyperlink>
        </w:p>
        <w:p w14:paraId="59FEDB4E" w14:textId="2ED7692F"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90" w:history="1">
            <w:r w:rsidRPr="006F24B5">
              <w:rPr>
                <w:rStyle w:val="Hyperlink"/>
                <w:rFonts w:cstheme="minorHAnsi"/>
                <w:b/>
                <w:bCs/>
                <w:noProof/>
              </w:rPr>
              <w:t>6.1 Award Notification</w:t>
            </w:r>
            <w:r>
              <w:rPr>
                <w:noProof/>
                <w:webHidden/>
              </w:rPr>
              <w:tab/>
            </w:r>
            <w:r>
              <w:rPr>
                <w:noProof/>
                <w:webHidden/>
              </w:rPr>
              <w:fldChar w:fldCharType="begin"/>
            </w:r>
            <w:r>
              <w:rPr>
                <w:noProof/>
                <w:webHidden/>
              </w:rPr>
              <w:instrText xml:space="preserve"> PAGEREF _Toc193270290 \h </w:instrText>
            </w:r>
            <w:r>
              <w:rPr>
                <w:noProof/>
                <w:webHidden/>
              </w:rPr>
            </w:r>
            <w:r>
              <w:rPr>
                <w:noProof/>
                <w:webHidden/>
              </w:rPr>
              <w:fldChar w:fldCharType="separate"/>
            </w:r>
            <w:r w:rsidR="0075451C">
              <w:rPr>
                <w:noProof/>
                <w:webHidden/>
              </w:rPr>
              <w:t>23</w:t>
            </w:r>
            <w:r>
              <w:rPr>
                <w:noProof/>
                <w:webHidden/>
              </w:rPr>
              <w:fldChar w:fldCharType="end"/>
            </w:r>
          </w:hyperlink>
        </w:p>
        <w:p w14:paraId="213013B5" w14:textId="18EAF5AF"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91" w:history="1">
            <w:r w:rsidRPr="006F24B5">
              <w:rPr>
                <w:rStyle w:val="Hyperlink"/>
                <w:rFonts w:cstheme="minorHAnsi"/>
                <w:b/>
                <w:bCs/>
                <w:noProof/>
              </w:rPr>
              <w:t>6.2 Administrative and National Policy Requirements</w:t>
            </w:r>
            <w:r>
              <w:rPr>
                <w:noProof/>
                <w:webHidden/>
              </w:rPr>
              <w:tab/>
            </w:r>
            <w:r>
              <w:rPr>
                <w:noProof/>
                <w:webHidden/>
              </w:rPr>
              <w:fldChar w:fldCharType="begin"/>
            </w:r>
            <w:r>
              <w:rPr>
                <w:noProof/>
                <w:webHidden/>
              </w:rPr>
              <w:instrText xml:space="preserve"> PAGEREF _Toc193270291 \h </w:instrText>
            </w:r>
            <w:r>
              <w:rPr>
                <w:noProof/>
                <w:webHidden/>
              </w:rPr>
            </w:r>
            <w:r>
              <w:rPr>
                <w:noProof/>
                <w:webHidden/>
              </w:rPr>
              <w:fldChar w:fldCharType="separate"/>
            </w:r>
            <w:r w:rsidR="0075451C">
              <w:rPr>
                <w:noProof/>
                <w:webHidden/>
              </w:rPr>
              <w:t>23</w:t>
            </w:r>
            <w:r>
              <w:rPr>
                <w:noProof/>
                <w:webHidden/>
              </w:rPr>
              <w:fldChar w:fldCharType="end"/>
            </w:r>
          </w:hyperlink>
        </w:p>
        <w:p w14:paraId="4C70CE76" w14:textId="08E00A9A"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92" w:history="1">
            <w:r w:rsidRPr="006F24B5">
              <w:rPr>
                <w:rStyle w:val="Hyperlink"/>
                <w:rFonts w:cstheme="minorHAnsi"/>
                <w:b/>
                <w:bCs/>
                <w:noProof/>
              </w:rPr>
              <w:t>6.3 Reporting</w:t>
            </w:r>
            <w:r>
              <w:rPr>
                <w:noProof/>
                <w:webHidden/>
              </w:rPr>
              <w:tab/>
            </w:r>
            <w:r>
              <w:rPr>
                <w:noProof/>
                <w:webHidden/>
              </w:rPr>
              <w:fldChar w:fldCharType="begin"/>
            </w:r>
            <w:r>
              <w:rPr>
                <w:noProof/>
                <w:webHidden/>
              </w:rPr>
              <w:instrText xml:space="preserve"> PAGEREF _Toc193270292 \h </w:instrText>
            </w:r>
            <w:r>
              <w:rPr>
                <w:noProof/>
                <w:webHidden/>
              </w:rPr>
            </w:r>
            <w:r>
              <w:rPr>
                <w:noProof/>
                <w:webHidden/>
              </w:rPr>
              <w:fldChar w:fldCharType="separate"/>
            </w:r>
            <w:r w:rsidR="0075451C">
              <w:rPr>
                <w:noProof/>
                <w:webHidden/>
              </w:rPr>
              <w:t>24</w:t>
            </w:r>
            <w:r>
              <w:rPr>
                <w:noProof/>
                <w:webHidden/>
              </w:rPr>
              <w:fldChar w:fldCharType="end"/>
            </w:r>
          </w:hyperlink>
        </w:p>
        <w:p w14:paraId="1EAD5831" w14:textId="16036920"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93" w:history="1">
            <w:r w:rsidRPr="006F24B5">
              <w:rPr>
                <w:rStyle w:val="Hyperlink"/>
                <w:rFonts w:cstheme="minorHAnsi"/>
                <w:b/>
                <w:bCs/>
                <w:noProof/>
              </w:rPr>
              <w:t>6.4 Recordkeeping Requirements</w:t>
            </w:r>
            <w:r>
              <w:rPr>
                <w:noProof/>
                <w:webHidden/>
              </w:rPr>
              <w:tab/>
            </w:r>
            <w:r>
              <w:rPr>
                <w:noProof/>
                <w:webHidden/>
              </w:rPr>
              <w:fldChar w:fldCharType="begin"/>
            </w:r>
            <w:r>
              <w:rPr>
                <w:noProof/>
                <w:webHidden/>
              </w:rPr>
              <w:instrText xml:space="preserve"> PAGEREF _Toc193270293 \h </w:instrText>
            </w:r>
            <w:r>
              <w:rPr>
                <w:noProof/>
                <w:webHidden/>
              </w:rPr>
            </w:r>
            <w:r>
              <w:rPr>
                <w:noProof/>
                <w:webHidden/>
              </w:rPr>
              <w:fldChar w:fldCharType="separate"/>
            </w:r>
            <w:r w:rsidR="0075451C">
              <w:rPr>
                <w:noProof/>
                <w:webHidden/>
              </w:rPr>
              <w:t>26</w:t>
            </w:r>
            <w:r>
              <w:rPr>
                <w:noProof/>
                <w:webHidden/>
              </w:rPr>
              <w:fldChar w:fldCharType="end"/>
            </w:r>
          </w:hyperlink>
        </w:p>
        <w:p w14:paraId="7B1D02AC" w14:textId="1BE4A66D" w:rsidR="0028548C" w:rsidRDefault="0028548C">
          <w:pPr>
            <w:pStyle w:val="TOC1"/>
            <w:tabs>
              <w:tab w:val="right" w:leader="dot" w:pos="10013"/>
            </w:tabs>
            <w:rPr>
              <w:rFonts w:asciiTheme="minorHAnsi" w:eastAsiaTheme="minorEastAsia" w:hAnsiTheme="minorHAnsi"/>
              <w:noProof/>
              <w:kern w:val="2"/>
              <w:sz w:val="24"/>
              <w:szCs w:val="24"/>
              <w14:ligatures w14:val="standardContextual"/>
            </w:rPr>
          </w:pPr>
          <w:hyperlink w:anchor="_Toc193270294" w:history="1">
            <w:r w:rsidRPr="006F24B5">
              <w:rPr>
                <w:rStyle w:val="Hyperlink"/>
                <w:rFonts w:cstheme="minorHAnsi"/>
                <w:noProof/>
              </w:rPr>
              <w:t>Section VII - Agency Contacts</w:t>
            </w:r>
            <w:r>
              <w:rPr>
                <w:noProof/>
                <w:webHidden/>
              </w:rPr>
              <w:tab/>
            </w:r>
            <w:r>
              <w:rPr>
                <w:noProof/>
                <w:webHidden/>
              </w:rPr>
              <w:fldChar w:fldCharType="begin"/>
            </w:r>
            <w:r>
              <w:rPr>
                <w:noProof/>
                <w:webHidden/>
              </w:rPr>
              <w:instrText xml:space="preserve"> PAGEREF _Toc193270294 \h </w:instrText>
            </w:r>
            <w:r>
              <w:rPr>
                <w:noProof/>
                <w:webHidden/>
              </w:rPr>
            </w:r>
            <w:r>
              <w:rPr>
                <w:noProof/>
                <w:webHidden/>
              </w:rPr>
              <w:fldChar w:fldCharType="separate"/>
            </w:r>
            <w:r w:rsidR="0075451C">
              <w:rPr>
                <w:noProof/>
                <w:webHidden/>
              </w:rPr>
              <w:t>27</w:t>
            </w:r>
            <w:r>
              <w:rPr>
                <w:noProof/>
                <w:webHidden/>
              </w:rPr>
              <w:fldChar w:fldCharType="end"/>
            </w:r>
          </w:hyperlink>
        </w:p>
        <w:p w14:paraId="22FC8D80" w14:textId="2DD1671C"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95" w:history="1">
            <w:r w:rsidRPr="006F24B5">
              <w:rPr>
                <w:rStyle w:val="Hyperlink"/>
                <w:rFonts w:cstheme="minorHAnsi"/>
                <w:b/>
                <w:bCs/>
                <w:noProof/>
              </w:rPr>
              <w:t>7.1 Office of Women’s Business Ownership Point of Contact</w:t>
            </w:r>
            <w:r>
              <w:rPr>
                <w:noProof/>
                <w:webHidden/>
              </w:rPr>
              <w:tab/>
            </w:r>
            <w:r>
              <w:rPr>
                <w:noProof/>
                <w:webHidden/>
              </w:rPr>
              <w:fldChar w:fldCharType="begin"/>
            </w:r>
            <w:r>
              <w:rPr>
                <w:noProof/>
                <w:webHidden/>
              </w:rPr>
              <w:instrText xml:space="preserve"> PAGEREF _Toc193270295 \h </w:instrText>
            </w:r>
            <w:r>
              <w:rPr>
                <w:noProof/>
                <w:webHidden/>
              </w:rPr>
            </w:r>
            <w:r>
              <w:rPr>
                <w:noProof/>
                <w:webHidden/>
              </w:rPr>
              <w:fldChar w:fldCharType="separate"/>
            </w:r>
            <w:r w:rsidR="0075451C">
              <w:rPr>
                <w:noProof/>
                <w:webHidden/>
              </w:rPr>
              <w:t>27</w:t>
            </w:r>
            <w:r>
              <w:rPr>
                <w:noProof/>
                <w:webHidden/>
              </w:rPr>
              <w:fldChar w:fldCharType="end"/>
            </w:r>
          </w:hyperlink>
        </w:p>
        <w:p w14:paraId="4DCD3BA5" w14:textId="556D69E6"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96" w:history="1">
            <w:r w:rsidRPr="006F24B5">
              <w:rPr>
                <w:rStyle w:val="Hyperlink"/>
                <w:rFonts w:cstheme="minorHAnsi"/>
                <w:b/>
                <w:bCs/>
                <w:noProof/>
              </w:rPr>
              <w:t>7.2 Financial/Grants Management Point of Contact</w:t>
            </w:r>
            <w:r>
              <w:rPr>
                <w:noProof/>
                <w:webHidden/>
              </w:rPr>
              <w:tab/>
            </w:r>
            <w:r>
              <w:rPr>
                <w:noProof/>
                <w:webHidden/>
              </w:rPr>
              <w:fldChar w:fldCharType="begin"/>
            </w:r>
            <w:r>
              <w:rPr>
                <w:noProof/>
                <w:webHidden/>
              </w:rPr>
              <w:instrText xml:space="preserve"> PAGEREF _Toc193270296 \h </w:instrText>
            </w:r>
            <w:r>
              <w:rPr>
                <w:noProof/>
                <w:webHidden/>
              </w:rPr>
            </w:r>
            <w:r>
              <w:rPr>
                <w:noProof/>
                <w:webHidden/>
              </w:rPr>
              <w:fldChar w:fldCharType="separate"/>
            </w:r>
            <w:r w:rsidR="0075451C">
              <w:rPr>
                <w:noProof/>
                <w:webHidden/>
              </w:rPr>
              <w:t>27</w:t>
            </w:r>
            <w:r>
              <w:rPr>
                <w:noProof/>
                <w:webHidden/>
              </w:rPr>
              <w:fldChar w:fldCharType="end"/>
            </w:r>
          </w:hyperlink>
        </w:p>
        <w:p w14:paraId="5576021B" w14:textId="61847664"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97" w:history="1">
            <w:r w:rsidRPr="006F24B5">
              <w:rPr>
                <w:rStyle w:val="Hyperlink"/>
                <w:rFonts w:cstheme="minorHAnsi"/>
                <w:b/>
                <w:bCs/>
                <w:noProof/>
              </w:rPr>
              <w:t>7.3 Grants.gov Technical Support</w:t>
            </w:r>
            <w:r>
              <w:rPr>
                <w:noProof/>
                <w:webHidden/>
              </w:rPr>
              <w:tab/>
            </w:r>
            <w:r>
              <w:rPr>
                <w:noProof/>
                <w:webHidden/>
              </w:rPr>
              <w:fldChar w:fldCharType="begin"/>
            </w:r>
            <w:r>
              <w:rPr>
                <w:noProof/>
                <w:webHidden/>
              </w:rPr>
              <w:instrText xml:space="preserve"> PAGEREF _Toc193270297 \h </w:instrText>
            </w:r>
            <w:r>
              <w:rPr>
                <w:noProof/>
                <w:webHidden/>
              </w:rPr>
            </w:r>
            <w:r>
              <w:rPr>
                <w:noProof/>
                <w:webHidden/>
              </w:rPr>
              <w:fldChar w:fldCharType="separate"/>
            </w:r>
            <w:r w:rsidR="0075451C">
              <w:rPr>
                <w:noProof/>
                <w:webHidden/>
              </w:rPr>
              <w:t>27</w:t>
            </w:r>
            <w:r>
              <w:rPr>
                <w:noProof/>
                <w:webHidden/>
              </w:rPr>
              <w:fldChar w:fldCharType="end"/>
            </w:r>
          </w:hyperlink>
        </w:p>
        <w:p w14:paraId="2B3BA57E" w14:textId="31BED25D" w:rsidR="0028548C" w:rsidRDefault="0028548C">
          <w:pPr>
            <w:pStyle w:val="TOC1"/>
            <w:tabs>
              <w:tab w:val="right" w:leader="dot" w:pos="10013"/>
            </w:tabs>
            <w:rPr>
              <w:rFonts w:asciiTheme="minorHAnsi" w:eastAsiaTheme="minorEastAsia" w:hAnsiTheme="minorHAnsi"/>
              <w:noProof/>
              <w:kern w:val="2"/>
              <w:sz w:val="24"/>
              <w:szCs w:val="24"/>
              <w14:ligatures w14:val="standardContextual"/>
            </w:rPr>
          </w:pPr>
          <w:hyperlink w:anchor="_Toc193270298" w:history="1">
            <w:r w:rsidRPr="006F24B5">
              <w:rPr>
                <w:rStyle w:val="Hyperlink"/>
                <w:rFonts w:cstheme="minorHAnsi"/>
                <w:noProof/>
              </w:rPr>
              <w:t>Section VIII - Other Information</w:t>
            </w:r>
            <w:r>
              <w:rPr>
                <w:noProof/>
                <w:webHidden/>
              </w:rPr>
              <w:tab/>
            </w:r>
            <w:r>
              <w:rPr>
                <w:noProof/>
                <w:webHidden/>
              </w:rPr>
              <w:fldChar w:fldCharType="begin"/>
            </w:r>
            <w:r>
              <w:rPr>
                <w:noProof/>
                <w:webHidden/>
              </w:rPr>
              <w:instrText xml:space="preserve"> PAGEREF _Toc193270298 \h </w:instrText>
            </w:r>
            <w:r>
              <w:rPr>
                <w:noProof/>
                <w:webHidden/>
              </w:rPr>
            </w:r>
            <w:r>
              <w:rPr>
                <w:noProof/>
                <w:webHidden/>
              </w:rPr>
              <w:fldChar w:fldCharType="separate"/>
            </w:r>
            <w:r w:rsidR="0075451C">
              <w:rPr>
                <w:noProof/>
                <w:webHidden/>
              </w:rPr>
              <w:t>27</w:t>
            </w:r>
            <w:r>
              <w:rPr>
                <w:noProof/>
                <w:webHidden/>
              </w:rPr>
              <w:fldChar w:fldCharType="end"/>
            </w:r>
          </w:hyperlink>
        </w:p>
        <w:p w14:paraId="2A48AAE4" w14:textId="0099132E"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299" w:history="1">
            <w:r w:rsidRPr="006F24B5">
              <w:rPr>
                <w:rStyle w:val="Hyperlink"/>
                <w:rFonts w:cstheme="minorHAnsi"/>
                <w:b/>
                <w:bCs/>
                <w:noProof/>
              </w:rPr>
              <w:t>8.1 Definitions</w:t>
            </w:r>
            <w:r>
              <w:rPr>
                <w:noProof/>
                <w:webHidden/>
              </w:rPr>
              <w:tab/>
            </w:r>
            <w:r>
              <w:rPr>
                <w:noProof/>
                <w:webHidden/>
              </w:rPr>
              <w:fldChar w:fldCharType="begin"/>
            </w:r>
            <w:r>
              <w:rPr>
                <w:noProof/>
                <w:webHidden/>
              </w:rPr>
              <w:instrText xml:space="preserve"> PAGEREF _Toc193270299 \h </w:instrText>
            </w:r>
            <w:r>
              <w:rPr>
                <w:noProof/>
                <w:webHidden/>
              </w:rPr>
            </w:r>
            <w:r>
              <w:rPr>
                <w:noProof/>
                <w:webHidden/>
              </w:rPr>
              <w:fldChar w:fldCharType="separate"/>
            </w:r>
            <w:r w:rsidR="0075451C">
              <w:rPr>
                <w:noProof/>
                <w:webHidden/>
              </w:rPr>
              <w:t>27</w:t>
            </w:r>
            <w:r>
              <w:rPr>
                <w:noProof/>
                <w:webHidden/>
              </w:rPr>
              <w:fldChar w:fldCharType="end"/>
            </w:r>
          </w:hyperlink>
        </w:p>
        <w:p w14:paraId="40D0B7AF" w14:textId="0B817394"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300" w:history="1">
            <w:r w:rsidRPr="006F24B5">
              <w:rPr>
                <w:rStyle w:val="Hyperlink"/>
                <w:rFonts w:cstheme="minorHAnsi"/>
                <w:b/>
                <w:bCs/>
                <w:noProof/>
              </w:rPr>
              <w:t>8.2 Advance Understandings</w:t>
            </w:r>
            <w:r>
              <w:rPr>
                <w:noProof/>
                <w:webHidden/>
              </w:rPr>
              <w:tab/>
            </w:r>
            <w:r>
              <w:rPr>
                <w:noProof/>
                <w:webHidden/>
              </w:rPr>
              <w:fldChar w:fldCharType="begin"/>
            </w:r>
            <w:r>
              <w:rPr>
                <w:noProof/>
                <w:webHidden/>
              </w:rPr>
              <w:instrText xml:space="preserve"> PAGEREF _Toc193270300 \h </w:instrText>
            </w:r>
            <w:r>
              <w:rPr>
                <w:noProof/>
                <w:webHidden/>
              </w:rPr>
            </w:r>
            <w:r>
              <w:rPr>
                <w:noProof/>
                <w:webHidden/>
              </w:rPr>
              <w:fldChar w:fldCharType="separate"/>
            </w:r>
            <w:r w:rsidR="0075451C">
              <w:rPr>
                <w:noProof/>
                <w:webHidden/>
              </w:rPr>
              <w:t>29</w:t>
            </w:r>
            <w:r>
              <w:rPr>
                <w:noProof/>
                <w:webHidden/>
              </w:rPr>
              <w:fldChar w:fldCharType="end"/>
            </w:r>
          </w:hyperlink>
        </w:p>
        <w:p w14:paraId="222379A9" w14:textId="003B9A29" w:rsidR="0028548C" w:rsidRDefault="0028548C">
          <w:pPr>
            <w:pStyle w:val="TOC2"/>
            <w:tabs>
              <w:tab w:val="right" w:leader="dot" w:pos="10013"/>
            </w:tabs>
            <w:rPr>
              <w:rFonts w:asciiTheme="minorHAnsi" w:eastAsiaTheme="minorEastAsia" w:hAnsiTheme="minorHAnsi"/>
              <w:noProof/>
              <w:kern w:val="2"/>
              <w:sz w:val="24"/>
              <w:szCs w:val="24"/>
              <w14:ligatures w14:val="standardContextual"/>
            </w:rPr>
          </w:pPr>
          <w:hyperlink w:anchor="_Toc193270301" w:history="1">
            <w:r w:rsidRPr="006F24B5">
              <w:rPr>
                <w:rStyle w:val="Hyperlink"/>
                <w:rFonts w:cstheme="minorHAnsi"/>
                <w:b/>
                <w:bCs/>
                <w:noProof/>
              </w:rPr>
              <w:t>8.3 Shared Information</w:t>
            </w:r>
            <w:r>
              <w:rPr>
                <w:noProof/>
                <w:webHidden/>
              </w:rPr>
              <w:tab/>
            </w:r>
            <w:r>
              <w:rPr>
                <w:noProof/>
                <w:webHidden/>
              </w:rPr>
              <w:fldChar w:fldCharType="begin"/>
            </w:r>
            <w:r>
              <w:rPr>
                <w:noProof/>
                <w:webHidden/>
              </w:rPr>
              <w:instrText xml:space="preserve"> PAGEREF _Toc193270301 \h </w:instrText>
            </w:r>
            <w:r>
              <w:rPr>
                <w:noProof/>
                <w:webHidden/>
              </w:rPr>
            </w:r>
            <w:r>
              <w:rPr>
                <w:noProof/>
                <w:webHidden/>
              </w:rPr>
              <w:fldChar w:fldCharType="separate"/>
            </w:r>
            <w:r w:rsidR="0075451C">
              <w:rPr>
                <w:noProof/>
                <w:webHidden/>
              </w:rPr>
              <w:t>29</w:t>
            </w:r>
            <w:r>
              <w:rPr>
                <w:noProof/>
                <w:webHidden/>
              </w:rPr>
              <w:fldChar w:fldCharType="end"/>
            </w:r>
          </w:hyperlink>
        </w:p>
        <w:p w14:paraId="12A6633F" w14:textId="45FF0E01" w:rsidR="00705693" w:rsidRPr="004E0816" w:rsidRDefault="00705693">
          <w:pPr>
            <w:rPr>
              <w:rFonts w:cs="Times New Roman"/>
            </w:rPr>
          </w:pPr>
          <w:r w:rsidRPr="004E0816">
            <w:rPr>
              <w:rFonts w:cs="Times New Roman"/>
              <w:b/>
              <w:bCs/>
              <w:noProof/>
            </w:rPr>
            <w:fldChar w:fldCharType="end"/>
          </w:r>
        </w:p>
      </w:sdtContent>
    </w:sdt>
    <w:p w14:paraId="3581967A" w14:textId="6762637C" w:rsidR="00705693" w:rsidRPr="004E0816" w:rsidRDefault="00705693">
      <w:pPr>
        <w:rPr>
          <w:rFonts w:cs="Times New Roman"/>
        </w:rPr>
      </w:pPr>
      <w:r w:rsidRPr="004E0816">
        <w:rPr>
          <w:rFonts w:cs="Times New Roman"/>
        </w:rPr>
        <w:br w:type="page"/>
      </w:r>
    </w:p>
    <w:p w14:paraId="3C6E1903" w14:textId="64146BA5" w:rsidR="00705693" w:rsidRPr="00FD4036" w:rsidRDefault="00705693" w:rsidP="00B95C31">
      <w:pPr>
        <w:pStyle w:val="Heading1"/>
        <w:rPr>
          <w:rFonts w:asciiTheme="minorHAnsi" w:hAnsiTheme="minorHAnsi" w:cstheme="minorHAnsi"/>
        </w:rPr>
      </w:pPr>
      <w:bookmarkStart w:id="0" w:name="_Toc193270251"/>
      <w:r w:rsidRPr="00FD4036">
        <w:rPr>
          <w:rFonts w:asciiTheme="minorHAnsi" w:hAnsiTheme="minorHAnsi" w:cstheme="minorHAnsi"/>
        </w:rPr>
        <w:t>Section I</w:t>
      </w:r>
      <w:r w:rsidR="00454CF2" w:rsidRPr="00FD4036">
        <w:rPr>
          <w:rFonts w:asciiTheme="minorHAnsi" w:hAnsiTheme="minorHAnsi" w:cstheme="minorHAnsi"/>
        </w:rPr>
        <w:t xml:space="preserve"> – </w:t>
      </w:r>
      <w:r w:rsidRPr="00FD4036">
        <w:rPr>
          <w:rFonts w:asciiTheme="minorHAnsi" w:hAnsiTheme="minorHAnsi" w:cstheme="minorHAnsi"/>
        </w:rPr>
        <w:t>Funding Opportunity Description</w:t>
      </w:r>
      <w:bookmarkEnd w:id="0"/>
      <w:r w:rsidR="007A0DF4" w:rsidRPr="00FD4036">
        <w:rPr>
          <w:rFonts w:asciiTheme="minorHAnsi" w:hAnsiTheme="minorHAnsi" w:cstheme="minorHAnsi"/>
        </w:rPr>
        <w:t xml:space="preserve"> </w:t>
      </w:r>
      <w:r w:rsidRPr="00FD4036">
        <w:rPr>
          <w:rFonts w:asciiTheme="minorHAnsi" w:hAnsiTheme="minorHAnsi" w:cstheme="minorHAnsi"/>
        </w:rPr>
        <w:t xml:space="preserve"> </w:t>
      </w:r>
    </w:p>
    <w:p w14:paraId="33DD2C28" w14:textId="2F571D3F" w:rsidR="00705693" w:rsidRPr="00FD4036" w:rsidRDefault="00705693" w:rsidP="00510056">
      <w:pPr>
        <w:pStyle w:val="Heading2"/>
        <w:rPr>
          <w:rFonts w:asciiTheme="minorHAnsi" w:hAnsiTheme="minorHAnsi" w:cstheme="minorHAnsi"/>
          <w:b/>
          <w:bCs/>
        </w:rPr>
      </w:pPr>
      <w:bookmarkStart w:id="1" w:name="_Toc193270252"/>
      <w:r w:rsidRPr="00FD4036">
        <w:rPr>
          <w:rFonts w:asciiTheme="minorHAnsi" w:hAnsiTheme="minorHAnsi" w:cstheme="minorHAnsi"/>
          <w:b/>
          <w:bCs/>
        </w:rPr>
        <w:t>1.1 Program Overview</w:t>
      </w:r>
      <w:bookmarkEnd w:id="1"/>
    </w:p>
    <w:p w14:paraId="33FB76FD" w14:textId="77777777" w:rsidR="00B664EE" w:rsidRDefault="00B664EE" w:rsidP="00510056">
      <w:pPr>
        <w:rPr>
          <w:rFonts w:asciiTheme="minorHAnsi" w:hAnsiTheme="minorHAnsi" w:cstheme="minorHAnsi"/>
        </w:rPr>
      </w:pPr>
    </w:p>
    <w:tbl>
      <w:tblPr>
        <w:tblStyle w:val="TableGrid"/>
        <w:tblW w:w="0" w:type="auto"/>
        <w:tblLook w:val="04A0" w:firstRow="1" w:lastRow="0" w:firstColumn="1" w:lastColumn="0" w:noHBand="0" w:noVBand="1"/>
      </w:tblPr>
      <w:tblGrid>
        <w:gridCol w:w="805"/>
        <w:gridCol w:w="3060"/>
        <w:gridCol w:w="6148"/>
      </w:tblGrid>
      <w:tr w:rsidR="00B664EE" w14:paraId="3D815BFC" w14:textId="77777777" w:rsidTr="00647C65">
        <w:tc>
          <w:tcPr>
            <w:tcW w:w="805" w:type="dxa"/>
          </w:tcPr>
          <w:p w14:paraId="2AABCE85" w14:textId="3141D40C" w:rsidR="00B664EE" w:rsidRDefault="00B664EE" w:rsidP="00510056">
            <w:pPr>
              <w:rPr>
                <w:rFonts w:asciiTheme="minorHAnsi" w:hAnsiTheme="minorHAnsi" w:cstheme="minorHAnsi"/>
              </w:rPr>
            </w:pPr>
            <w:r>
              <w:rPr>
                <w:rFonts w:asciiTheme="minorHAnsi" w:hAnsiTheme="minorHAnsi" w:cstheme="minorHAnsi"/>
              </w:rPr>
              <w:t>1.1.1</w:t>
            </w:r>
          </w:p>
        </w:tc>
        <w:tc>
          <w:tcPr>
            <w:tcW w:w="3060" w:type="dxa"/>
          </w:tcPr>
          <w:p w14:paraId="1C1E7ED7" w14:textId="7749D4F1" w:rsidR="00B664EE" w:rsidRDefault="00B664EE" w:rsidP="00510056">
            <w:pPr>
              <w:rPr>
                <w:rFonts w:asciiTheme="minorHAnsi" w:hAnsiTheme="minorHAnsi" w:cstheme="minorHAnsi"/>
              </w:rPr>
            </w:pPr>
            <w:r>
              <w:rPr>
                <w:rFonts w:asciiTheme="minorHAnsi" w:hAnsiTheme="minorHAnsi" w:cstheme="minorHAnsi"/>
              </w:rPr>
              <w:t>Federal Agency Name</w:t>
            </w:r>
          </w:p>
        </w:tc>
        <w:tc>
          <w:tcPr>
            <w:tcW w:w="6148" w:type="dxa"/>
          </w:tcPr>
          <w:p w14:paraId="58F4AC43" w14:textId="32E6D0D5" w:rsidR="00B664EE" w:rsidRDefault="007A553F" w:rsidP="00834203">
            <w:pPr>
              <w:spacing w:after="160"/>
              <w:rPr>
                <w:rFonts w:asciiTheme="minorHAnsi" w:hAnsiTheme="minorHAnsi" w:cstheme="minorHAnsi"/>
              </w:rPr>
            </w:pPr>
            <w:r w:rsidRPr="00FD4036">
              <w:rPr>
                <w:rFonts w:asciiTheme="minorHAnsi" w:hAnsiTheme="minorHAnsi" w:cstheme="minorHAnsi"/>
              </w:rPr>
              <w:t>U.S. Small Business Administration (SBA)</w:t>
            </w:r>
            <w:r>
              <w:rPr>
                <w:rFonts w:asciiTheme="minorHAnsi" w:hAnsiTheme="minorHAnsi" w:cstheme="minorHAnsi"/>
              </w:rPr>
              <w:t>, Office of Women’s Business Ownership</w:t>
            </w:r>
          </w:p>
        </w:tc>
      </w:tr>
      <w:tr w:rsidR="00B664EE" w14:paraId="5E373996" w14:textId="77777777" w:rsidTr="00647C65">
        <w:tc>
          <w:tcPr>
            <w:tcW w:w="805" w:type="dxa"/>
          </w:tcPr>
          <w:p w14:paraId="26B29DA0" w14:textId="4120C264" w:rsidR="00B664EE" w:rsidRDefault="00B664EE" w:rsidP="00510056">
            <w:pPr>
              <w:rPr>
                <w:rFonts w:asciiTheme="minorHAnsi" w:hAnsiTheme="minorHAnsi" w:cstheme="minorHAnsi"/>
              </w:rPr>
            </w:pPr>
            <w:r>
              <w:rPr>
                <w:rFonts w:asciiTheme="minorHAnsi" w:hAnsiTheme="minorHAnsi" w:cstheme="minorHAnsi"/>
              </w:rPr>
              <w:t>1.1.2</w:t>
            </w:r>
          </w:p>
        </w:tc>
        <w:tc>
          <w:tcPr>
            <w:tcW w:w="3060" w:type="dxa"/>
          </w:tcPr>
          <w:p w14:paraId="2D55DD1E" w14:textId="7BD58750" w:rsidR="00B664EE" w:rsidRDefault="00D27069" w:rsidP="00510056">
            <w:pPr>
              <w:rPr>
                <w:rFonts w:asciiTheme="minorHAnsi" w:hAnsiTheme="minorHAnsi" w:cstheme="minorHAnsi"/>
              </w:rPr>
            </w:pPr>
            <w:r>
              <w:rPr>
                <w:rFonts w:asciiTheme="minorHAnsi" w:hAnsiTheme="minorHAnsi" w:cstheme="minorHAnsi"/>
              </w:rPr>
              <w:t>Funding Opportunity Titl</w:t>
            </w:r>
            <w:r w:rsidR="00B257FE">
              <w:rPr>
                <w:rFonts w:asciiTheme="minorHAnsi" w:hAnsiTheme="minorHAnsi" w:cstheme="minorHAnsi"/>
              </w:rPr>
              <w:t>e</w:t>
            </w:r>
          </w:p>
        </w:tc>
        <w:tc>
          <w:tcPr>
            <w:tcW w:w="6148" w:type="dxa"/>
          </w:tcPr>
          <w:p w14:paraId="52108125" w14:textId="11FD095D" w:rsidR="00B664EE" w:rsidRDefault="004B0555" w:rsidP="00834203">
            <w:pPr>
              <w:spacing w:after="160"/>
              <w:rPr>
                <w:rFonts w:asciiTheme="minorHAnsi" w:hAnsiTheme="minorHAnsi" w:cstheme="minorHAnsi"/>
              </w:rPr>
            </w:pPr>
            <w:r>
              <w:rPr>
                <w:rFonts w:asciiTheme="minorHAnsi" w:hAnsiTheme="minorHAnsi" w:cstheme="minorHAnsi"/>
              </w:rPr>
              <w:t>SBA WBC Modernization Initiative NOFO - Georgia</w:t>
            </w:r>
            <w:r w:rsidR="00094F0D">
              <w:rPr>
                <w:rFonts w:asciiTheme="minorHAnsi" w:hAnsiTheme="minorHAnsi" w:cstheme="minorHAnsi"/>
              </w:rPr>
              <w:t xml:space="preserve"> </w:t>
            </w:r>
          </w:p>
        </w:tc>
      </w:tr>
      <w:tr w:rsidR="00B664EE" w14:paraId="733ACCAC" w14:textId="77777777" w:rsidTr="00647C65">
        <w:tc>
          <w:tcPr>
            <w:tcW w:w="805" w:type="dxa"/>
          </w:tcPr>
          <w:p w14:paraId="07A924D5" w14:textId="192F4D4E" w:rsidR="00B664EE" w:rsidRDefault="00B257FE" w:rsidP="00510056">
            <w:pPr>
              <w:rPr>
                <w:rFonts w:asciiTheme="minorHAnsi" w:hAnsiTheme="minorHAnsi" w:cstheme="minorHAnsi"/>
              </w:rPr>
            </w:pPr>
            <w:r>
              <w:rPr>
                <w:rFonts w:asciiTheme="minorHAnsi" w:hAnsiTheme="minorHAnsi" w:cstheme="minorHAnsi"/>
              </w:rPr>
              <w:t>1.1.3</w:t>
            </w:r>
          </w:p>
        </w:tc>
        <w:tc>
          <w:tcPr>
            <w:tcW w:w="3060" w:type="dxa"/>
          </w:tcPr>
          <w:p w14:paraId="7EF6C416" w14:textId="0BEB3AD2" w:rsidR="00B664EE" w:rsidRDefault="00B257FE" w:rsidP="00510056">
            <w:pPr>
              <w:rPr>
                <w:rFonts w:asciiTheme="minorHAnsi" w:hAnsiTheme="minorHAnsi" w:cstheme="minorHAnsi"/>
              </w:rPr>
            </w:pPr>
            <w:r>
              <w:rPr>
                <w:rFonts w:asciiTheme="minorHAnsi" w:hAnsiTheme="minorHAnsi" w:cstheme="minorHAnsi"/>
              </w:rPr>
              <w:t>Announcement Type</w:t>
            </w:r>
          </w:p>
        </w:tc>
        <w:tc>
          <w:tcPr>
            <w:tcW w:w="6148" w:type="dxa"/>
          </w:tcPr>
          <w:p w14:paraId="5BCD6F7C" w14:textId="5BF956EA" w:rsidR="00B664EE" w:rsidRDefault="001927AE" w:rsidP="00834203">
            <w:pPr>
              <w:spacing w:after="160"/>
              <w:rPr>
                <w:rFonts w:asciiTheme="minorHAnsi" w:hAnsiTheme="minorHAnsi" w:cstheme="minorHAnsi"/>
              </w:rPr>
            </w:pPr>
            <w:r>
              <w:rPr>
                <w:rFonts w:asciiTheme="minorHAnsi" w:hAnsiTheme="minorHAnsi" w:cstheme="minorHAnsi"/>
              </w:rPr>
              <w:t>Initial</w:t>
            </w:r>
          </w:p>
        </w:tc>
      </w:tr>
      <w:tr w:rsidR="00B664EE" w14:paraId="3981B1E1" w14:textId="77777777" w:rsidTr="00647C65">
        <w:tc>
          <w:tcPr>
            <w:tcW w:w="805" w:type="dxa"/>
          </w:tcPr>
          <w:p w14:paraId="09018191" w14:textId="3B8436B5" w:rsidR="00B664EE" w:rsidRDefault="00356657" w:rsidP="00510056">
            <w:pPr>
              <w:rPr>
                <w:rFonts w:asciiTheme="minorHAnsi" w:hAnsiTheme="minorHAnsi" w:cstheme="minorHAnsi"/>
              </w:rPr>
            </w:pPr>
            <w:r>
              <w:rPr>
                <w:rFonts w:asciiTheme="minorHAnsi" w:hAnsiTheme="minorHAnsi" w:cstheme="minorHAnsi"/>
              </w:rPr>
              <w:t>1.1.4</w:t>
            </w:r>
          </w:p>
        </w:tc>
        <w:tc>
          <w:tcPr>
            <w:tcW w:w="3060" w:type="dxa"/>
          </w:tcPr>
          <w:p w14:paraId="19D45B57" w14:textId="5600ED8C" w:rsidR="00B664EE" w:rsidRDefault="00CF5190" w:rsidP="00510056">
            <w:pPr>
              <w:rPr>
                <w:rFonts w:asciiTheme="minorHAnsi" w:hAnsiTheme="minorHAnsi" w:cstheme="minorHAnsi"/>
              </w:rPr>
            </w:pPr>
            <w:r>
              <w:rPr>
                <w:rFonts w:asciiTheme="minorHAnsi" w:hAnsiTheme="minorHAnsi" w:cstheme="minorHAnsi"/>
              </w:rPr>
              <w:t>Funding Opportunity Number</w:t>
            </w:r>
          </w:p>
        </w:tc>
        <w:tc>
          <w:tcPr>
            <w:tcW w:w="6148" w:type="dxa"/>
          </w:tcPr>
          <w:p w14:paraId="02C0CCE9" w14:textId="1D5DBCF1" w:rsidR="00B664EE" w:rsidRDefault="000E6DFA" w:rsidP="00834203">
            <w:pPr>
              <w:spacing w:after="160"/>
              <w:rPr>
                <w:rFonts w:asciiTheme="minorHAnsi" w:hAnsiTheme="minorHAnsi" w:cstheme="minorHAnsi"/>
              </w:rPr>
            </w:pPr>
            <w:r>
              <w:rPr>
                <w:rFonts w:asciiTheme="minorHAnsi" w:hAnsiTheme="minorHAnsi" w:cstheme="minorHAnsi"/>
              </w:rPr>
              <w:t>SB-OEDWB-2</w:t>
            </w:r>
            <w:r w:rsidR="00C11B76">
              <w:rPr>
                <w:rFonts w:asciiTheme="minorHAnsi" w:hAnsiTheme="minorHAnsi" w:cstheme="minorHAnsi"/>
              </w:rPr>
              <w:t>6</w:t>
            </w:r>
            <w:r>
              <w:rPr>
                <w:rFonts w:asciiTheme="minorHAnsi" w:hAnsiTheme="minorHAnsi" w:cstheme="minorHAnsi"/>
              </w:rPr>
              <w:t>-</w:t>
            </w:r>
            <w:r w:rsidR="009F1B91">
              <w:rPr>
                <w:rFonts w:asciiTheme="minorHAnsi" w:hAnsiTheme="minorHAnsi" w:cstheme="minorHAnsi"/>
              </w:rPr>
              <w:t>00</w:t>
            </w:r>
            <w:r w:rsidR="00D204DF">
              <w:rPr>
                <w:rFonts w:asciiTheme="minorHAnsi" w:hAnsiTheme="minorHAnsi" w:cstheme="minorHAnsi"/>
              </w:rPr>
              <w:t>3</w:t>
            </w:r>
          </w:p>
        </w:tc>
      </w:tr>
      <w:tr w:rsidR="00B664EE" w14:paraId="6B5BC923" w14:textId="77777777" w:rsidTr="00647C65">
        <w:tc>
          <w:tcPr>
            <w:tcW w:w="805" w:type="dxa"/>
          </w:tcPr>
          <w:p w14:paraId="25DBD8E3" w14:textId="11D151BB" w:rsidR="00B664EE" w:rsidRDefault="00356657" w:rsidP="00510056">
            <w:pPr>
              <w:rPr>
                <w:rFonts w:asciiTheme="minorHAnsi" w:hAnsiTheme="minorHAnsi" w:cstheme="minorHAnsi"/>
              </w:rPr>
            </w:pPr>
            <w:r>
              <w:rPr>
                <w:rFonts w:asciiTheme="minorHAnsi" w:hAnsiTheme="minorHAnsi" w:cstheme="minorHAnsi"/>
              </w:rPr>
              <w:t>1.1.5</w:t>
            </w:r>
          </w:p>
        </w:tc>
        <w:tc>
          <w:tcPr>
            <w:tcW w:w="3060" w:type="dxa"/>
          </w:tcPr>
          <w:p w14:paraId="7E1C4AB0" w14:textId="26111DB4" w:rsidR="00B664EE" w:rsidRDefault="00CF5190" w:rsidP="00510056">
            <w:pPr>
              <w:rPr>
                <w:rFonts w:asciiTheme="minorHAnsi" w:hAnsiTheme="minorHAnsi" w:cstheme="minorHAnsi"/>
              </w:rPr>
            </w:pPr>
            <w:r>
              <w:rPr>
                <w:rFonts w:asciiTheme="minorHAnsi" w:hAnsiTheme="minorHAnsi" w:cstheme="minorHAnsi"/>
              </w:rPr>
              <w:t>CDFA Number</w:t>
            </w:r>
          </w:p>
        </w:tc>
        <w:tc>
          <w:tcPr>
            <w:tcW w:w="6148" w:type="dxa"/>
          </w:tcPr>
          <w:p w14:paraId="1E6A340E" w14:textId="1927F570" w:rsidR="00B664EE" w:rsidRDefault="000E6DFA" w:rsidP="00834203">
            <w:pPr>
              <w:spacing w:after="160"/>
              <w:rPr>
                <w:rFonts w:asciiTheme="minorHAnsi" w:hAnsiTheme="minorHAnsi" w:cstheme="minorHAnsi"/>
              </w:rPr>
            </w:pPr>
            <w:r>
              <w:rPr>
                <w:rFonts w:asciiTheme="minorHAnsi" w:hAnsiTheme="minorHAnsi" w:cstheme="minorHAnsi"/>
              </w:rPr>
              <w:t>59.043</w:t>
            </w:r>
            <w:r w:rsidR="007E63C7">
              <w:rPr>
                <w:rFonts w:asciiTheme="minorHAnsi" w:hAnsiTheme="minorHAnsi" w:cstheme="minorHAnsi"/>
              </w:rPr>
              <w:t xml:space="preserve"> </w:t>
            </w:r>
          </w:p>
        </w:tc>
      </w:tr>
      <w:tr w:rsidR="00B664EE" w14:paraId="5EDA2912" w14:textId="77777777" w:rsidTr="00647C65">
        <w:tc>
          <w:tcPr>
            <w:tcW w:w="805" w:type="dxa"/>
          </w:tcPr>
          <w:p w14:paraId="3B402B91" w14:textId="657F99D1" w:rsidR="00B664EE" w:rsidRDefault="00356657" w:rsidP="00510056">
            <w:pPr>
              <w:rPr>
                <w:rFonts w:asciiTheme="minorHAnsi" w:hAnsiTheme="minorHAnsi" w:cstheme="minorHAnsi"/>
              </w:rPr>
            </w:pPr>
            <w:r>
              <w:rPr>
                <w:rFonts w:asciiTheme="minorHAnsi" w:hAnsiTheme="minorHAnsi" w:cstheme="minorHAnsi"/>
              </w:rPr>
              <w:t>1.1.6</w:t>
            </w:r>
          </w:p>
        </w:tc>
        <w:tc>
          <w:tcPr>
            <w:tcW w:w="3060" w:type="dxa"/>
          </w:tcPr>
          <w:p w14:paraId="27D42A3A" w14:textId="072B80D9" w:rsidR="00B664EE" w:rsidRDefault="00CF5190" w:rsidP="00510056">
            <w:pPr>
              <w:rPr>
                <w:rFonts w:asciiTheme="minorHAnsi" w:hAnsiTheme="minorHAnsi" w:cstheme="minorHAnsi"/>
              </w:rPr>
            </w:pPr>
            <w:r>
              <w:rPr>
                <w:rFonts w:asciiTheme="minorHAnsi" w:hAnsiTheme="minorHAnsi" w:cstheme="minorHAnsi"/>
              </w:rPr>
              <w:t>Closing Date for Submissions</w:t>
            </w:r>
          </w:p>
        </w:tc>
        <w:tc>
          <w:tcPr>
            <w:tcW w:w="6148" w:type="dxa"/>
          </w:tcPr>
          <w:p w14:paraId="1164B0AA" w14:textId="06CD89B4" w:rsidR="00B664EE" w:rsidRDefault="00D204DF" w:rsidP="00834203">
            <w:pPr>
              <w:spacing w:after="160"/>
              <w:rPr>
                <w:rFonts w:asciiTheme="minorHAnsi" w:hAnsiTheme="minorHAnsi" w:cstheme="minorHAnsi"/>
              </w:rPr>
            </w:pPr>
            <w:r>
              <w:rPr>
                <w:rFonts w:asciiTheme="minorHAnsi" w:hAnsiTheme="minorHAnsi" w:cstheme="minorHAnsi"/>
              </w:rPr>
              <w:t>September</w:t>
            </w:r>
            <w:r w:rsidR="009B5BB4">
              <w:rPr>
                <w:rFonts w:asciiTheme="minorHAnsi" w:hAnsiTheme="minorHAnsi" w:cstheme="minorHAnsi"/>
              </w:rPr>
              <w:t xml:space="preserve"> </w:t>
            </w:r>
            <w:r>
              <w:rPr>
                <w:rFonts w:asciiTheme="minorHAnsi" w:hAnsiTheme="minorHAnsi" w:cstheme="minorHAnsi"/>
              </w:rPr>
              <w:t>13</w:t>
            </w:r>
            <w:r w:rsidR="009B5BB4">
              <w:rPr>
                <w:rFonts w:asciiTheme="minorHAnsi" w:hAnsiTheme="minorHAnsi" w:cstheme="minorHAnsi"/>
              </w:rPr>
              <w:t xml:space="preserve">, </w:t>
            </w:r>
            <w:r w:rsidR="0036316D">
              <w:rPr>
                <w:rFonts w:asciiTheme="minorHAnsi" w:hAnsiTheme="minorHAnsi" w:cstheme="minorHAnsi"/>
              </w:rPr>
              <w:t>2026,</w:t>
            </w:r>
            <w:r w:rsidR="002F19AC">
              <w:rPr>
                <w:rFonts w:asciiTheme="minorHAnsi" w:hAnsiTheme="minorHAnsi" w:cstheme="minorHAnsi"/>
              </w:rPr>
              <w:t xml:space="preserve"> 11:59:59 PM Eastern Time</w:t>
            </w:r>
          </w:p>
        </w:tc>
      </w:tr>
      <w:tr w:rsidR="00B664EE" w14:paraId="0527A88D" w14:textId="77777777" w:rsidTr="00647C65">
        <w:tc>
          <w:tcPr>
            <w:tcW w:w="805" w:type="dxa"/>
          </w:tcPr>
          <w:p w14:paraId="4EF11CDB" w14:textId="499A11F6" w:rsidR="00B664EE" w:rsidRDefault="00356657" w:rsidP="00510056">
            <w:pPr>
              <w:rPr>
                <w:rFonts w:asciiTheme="minorHAnsi" w:hAnsiTheme="minorHAnsi" w:cstheme="minorHAnsi"/>
              </w:rPr>
            </w:pPr>
            <w:r>
              <w:rPr>
                <w:rFonts w:asciiTheme="minorHAnsi" w:hAnsiTheme="minorHAnsi" w:cstheme="minorHAnsi"/>
              </w:rPr>
              <w:t>1.1.7</w:t>
            </w:r>
          </w:p>
        </w:tc>
        <w:tc>
          <w:tcPr>
            <w:tcW w:w="3060" w:type="dxa"/>
          </w:tcPr>
          <w:p w14:paraId="12ECCAAA" w14:textId="718E324D" w:rsidR="00B664EE" w:rsidRDefault="00CF5190" w:rsidP="00510056">
            <w:pPr>
              <w:rPr>
                <w:rFonts w:asciiTheme="minorHAnsi" w:hAnsiTheme="minorHAnsi" w:cstheme="minorHAnsi"/>
              </w:rPr>
            </w:pPr>
            <w:r>
              <w:rPr>
                <w:rFonts w:asciiTheme="minorHAnsi" w:hAnsiTheme="minorHAnsi" w:cstheme="minorHAnsi"/>
              </w:rPr>
              <w:t>Authority</w:t>
            </w:r>
          </w:p>
        </w:tc>
        <w:tc>
          <w:tcPr>
            <w:tcW w:w="6148" w:type="dxa"/>
          </w:tcPr>
          <w:p w14:paraId="21278BB7" w14:textId="076EC2CD" w:rsidR="00B664EE" w:rsidRDefault="0045120E" w:rsidP="005946A1">
            <w:pPr>
              <w:pStyle w:val="NoSpacing"/>
              <w:ind w:left="0"/>
            </w:pPr>
            <w:r w:rsidRPr="00FD4036">
              <w:t>Small Business Act 15 U.S.C. §§ 6</w:t>
            </w:r>
            <w:r w:rsidR="00F46806">
              <w:t>56</w:t>
            </w:r>
            <w:r w:rsidRPr="00FD4036">
              <w:t>, as amended; 13 CFR Part</w:t>
            </w:r>
            <w:r w:rsidR="007A6CB8">
              <w:t xml:space="preserve"> 131</w:t>
            </w:r>
          </w:p>
        </w:tc>
      </w:tr>
      <w:tr w:rsidR="00B664EE" w14:paraId="682D56F2" w14:textId="77777777" w:rsidTr="00647C65">
        <w:tc>
          <w:tcPr>
            <w:tcW w:w="805" w:type="dxa"/>
          </w:tcPr>
          <w:p w14:paraId="5D79DE1F" w14:textId="4A758FFF" w:rsidR="00B664EE" w:rsidRDefault="00356657" w:rsidP="00510056">
            <w:pPr>
              <w:rPr>
                <w:rFonts w:asciiTheme="minorHAnsi" w:hAnsiTheme="minorHAnsi" w:cstheme="minorHAnsi"/>
              </w:rPr>
            </w:pPr>
            <w:r>
              <w:rPr>
                <w:rFonts w:asciiTheme="minorHAnsi" w:hAnsiTheme="minorHAnsi" w:cstheme="minorHAnsi"/>
              </w:rPr>
              <w:t>1.1.8</w:t>
            </w:r>
          </w:p>
        </w:tc>
        <w:tc>
          <w:tcPr>
            <w:tcW w:w="3060" w:type="dxa"/>
          </w:tcPr>
          <w:p w14:paraId="274B2E3E" w14:textId="284E3449" w:rsidR="00B664EE" w:rsidRDefault="00750DD7" w:rsidP="00510056">
            <w:pPr>
              <w:rPr>
                <w:rFonts w:asciiTheme="minorHAnsi" w:hAnsiTheme="minorHAnsi" w:cstheme="minorHAnsi"/>
              </w:rPr>
            </w:pPr>
            <w:r>
              <w:rPr>
                <w:rFonts w:asciiTheme="minorHAnsi" w:hAnsiTheme="minorHAnsi" w:cstheme="minorHAnsi"/>
              </w:rPr>
              <w:t>Duration of Authority</w:t>
            </w:r>
          </w:p>
        </w:tc>
        <w:tc>
          <w:tcPr>
            <w:tcW w:w="6148" w:type="dxa"/>
          </w:tcPr>
          <w:p w14:paraId="0A39D858" w14:textId="50720934" w:rsidR="00B664EE" w:rsidRDefault="0045120E" w:rsidP="00834203">
            <w:pPr>
              <w:spacing w:after="160"/>
              <w:rPr>
                <w:rFonts w:asciiTheme="minorHAnsi" w:hAnsiTheme="minorHAnsi" w:cstheme="minorHAnsi"/>
              </w:rPr>
            </w:pPr>
            <w:r>
              <w:rPr>
                <w:rFonts w:asciiTheme="minorHAnsi" w:hAnsiTheme="minorHAnsi" w:cstheme="minorHAnsi"/>
              </w:rPr>
              <w:t>Permanent</w:t>
            </w:r>
          </w:p>
        </w:tc>
      </w:tr>
      <w:tr w:rsidR="008530CF" w14:paraId="49976211" w14:textId="77777777" w:rsidTr="00647C65">
        <w:tc>
          <w:tcPr>
            <w:tcW w:w="805" w:type="dxa"/>
          </w:tcPr>
          <w:p w14:paraId="1F844F3B" w14:textId="5496F095" w:rsidR="008530CF" w:rsidRDefault="00356657" w:rsidP="00510056">
            <w:pPr>
              <w:rPr>
                <w:rFonts w:asciiTheme="minorHAnsi" w:hAnsiTheme="minorHAnsi" w:cstheme="minorHAnsi"/>
              </w:rPr>
            </w:pPr>
            <w:r>
              <w:rPr>
                <w:rFonts w:asciiTheme="minorHAnsi" w:hAnsiTheme="minorHAnsi" w:cstheme="minorHAnsi"/>
              </w:rPr>
              <w:t>1.1.9</w:t>
            </w:r>
          </w:p>
        </w:tc>
        <w:tc>
          <w:tcPr>
            <w:tcW w:w="3060" w:type="dxa"/>
          </w:tcPr>
          <w:p w14:paraId="31E06001" w14:textId="7918F803" w:rsidR="008530CF" w:rsidRDefault="00750DD7" w:rsidP="00510056">
            <w:pPr>
              <w:rPr>
                <w:rFonts w:asciiTheme="minorHAnsi" w:hAnsiTheme="minorHAnsi" w:cstheme="minorHAnsi"/>
              </w:rPr>
            </w:pPr>
            <w:r>
              <w:rPr>
                <w:rFonts w:asciiTheme="minorHAnsi" w:hAnsiTheme="minorHAnsi" w:cstheme="minorHAnsi"/>
              </w:rPr>
              <w:t>Funding Instrument</w:t>
            </w:r>
          </w:p>
        </w:tc>
        <w:tc>
          <w:tcPr>
            <w:tcW w:w="6148" w:type="dxa"/>
          </w:tcPr>
          <w:p w14:paraId="07CFCA7A" w14:textId="5BFB3499" w:rsidR="008530CF" w:rsidRDefault="0045120E" w:rsidP="00834203">
            <w:pPr>
              <w:spacing w:after="160"/>
              <w:rPr>
                <w:rFonts w:asciiTheme="minorHAnsi" w:hAnsiTheme="minorHAnsi" w:cstheme="minorHAnsi"/>
              </w:rPr>
            </w:pPr>
            <w:r>
              <w:rPr>
                <w:rFonts w:asciiTheme="minorHAnsi" w:hAnsiTheme="minorHAnsi" w:cstheme="minorHAnsi"/>
              </w:rPr>
              <w:t>Cooperative Agreement</w:t>
            </w:r>
          </w:p>
        </w:tc>
      </w:tr>
      <w:tr w:rsidR="008530CF" w14:paraId="54F4EA47" w14:textId="77777777" w:rsidTr="00647C65">
        <w:tc>
          <w:tcPr>
            <w:tcW w:w="805" w:type="dxa"/>
          </w:tcPr>
          <w:p w14:paraId="4F9A0569" w14:textId="030C53E5" w:rsidR="008530CF" w:rsidRDefault="00356657" w:rsidP="00510056">
            <w:pPr>
              <w:rPr>
                <w:rFonts w:asciiTheme="minorHAnsi" w:hAnsiTheme="minorHAnsi" w:cstheme="minorHAnsi"/>
              </w:rPr>
            </w:pPr>
            <w:r>
              <w:rPr>
                <w:rFonts w:asciiTheme="minorHAnsi" w:hAnsiTheme="minorHAnsi" w:cstheme="minorHAnsi"/>
              </w:rPr>
              <w:t>1.1.10</w:t>
            </w:r>
          </w:p>
        </w:tc>
        <w:tc>
          <w:tcPr>
            <w:tcW w:w="3060" w:type="dxa"/>
          </w:tcPr>
          <w:p w14:paraId="62CE61D0" w14:textId="378CA795" w:rsidR="008530CF" w:rsidRDefault="00750DD7" w:rsidP="00510056">
            <w:pPr>
              <w:rPr>
                <w:rFonts w:asciiTheme="minorHAnsi" w:hAnsiTheme="minorHAnsi" w:cstheme="minorHAnsi"/>
              </w:rPr>
            </w:pPr>
            <w:r>
              <w:rPr>
                <w:rFonts w:asciiTheme="minorHAnsi" w:hAnsiTheme="minorHAnsi" w:cstheme="minorHAnsi"/>
              </w:rPr>
              <w:t>Funding</w:t>
            </w:r>
          </w:p>
        </w:tc>
        <w:tc>
          <w:tcPr>
            <w:tcW w:w="6148" w:type="dxa"/>
          </w:tcPr>
          <w:p w14:paraId="228B4C25" w14:textId="229BCDA8" w:rsidR="008530CF" w:rsidRDefault="00284EFF" w:rsidP="00834203">
            <w:pPr>
              <w:spacing w:after="160"/>
              <w:rPr>
                <w:rFonts w:asciiTheme="minorHAnsi" w:hAnsiTheme="minorHAnsi" w:cstheme="minorHAnsi"/>
              </w:rPr>
            </w:pPr>
            <w:r>
              <w:rPr>
                <w:rFonts w:asciiTheme="minorHAnsi" w:hAnsiTheme="minorHAnsi" w:cstheme="minorHAnsi"/>
              </w:rPr>
              <w:t>Funding is for a 12-month period</w:t>
            </w:r>
            <w:r w:rsidR="00E53CBF">
              <w:rPr>
                <w:rFonts w:asciiTheme="minorHAnsi" w:hAnsiTheme="minorHAnsi" w:cstheme="minorHAnsi"/>
              </w:rPr>
              <w:t>; Funding is from Fiscal Year (FY) 2</w:t>
            </w:r>
            <w:r w:rsidR="008922BF">
              <w:rPr>
                <w:rFonts w:asciiTheme="minorHAnsi" w:hAnsiTheme="minorHAnsi" w:cstheme="minorHAnsi"/>
              </w:rPr>
              <w:t>026</w:t>
            </w:r>
          </w:p>
        </w:tc>
      </w:tr>
      <w:tr w:rsidR="008530CF" w14:paraId="29FC0C33" w14:textId="77777777" w:rsidTr="00647C65">
        <w:tc>
          <w:tcPr>
            <w:tcW w:w="805" w:type="dxa"/>
          </w:tcPr>
          <w:p w14:paraId="52CC8088" w14:textId="6998FBAE" w:rsidR="008530CF" w:rsidRDefault="00356657" w:rsidP="00510056">
            <w:pPr>
              <w:rPr>
                <w:rFonts w:asciiTheme="minorHAnsi" w:hAnsiTheme="minorHAnsi" w:cstheme="minorHAnsi"/>
              </w:rPr>
            </w:pPr>
            <w:r>
              <w:rPr>
                <w:rFonts w:asciiTheme="minorHAnsi" w:hAnsiTheme="minorHAnsi" w:cstheme="minorHAnsi"/>
              </w:rPr>
              <w:t>1.1.11</w:t>
            </w:r>
          </w:p>
        </w:tc>
        <w:tc>
          <w:tcPr>
            <w:tcW w:w="3060" w:type="dxa"/>
          </w:tcPr>
          <w:p w14:paraId="0A6BB9FA" w14:textId="3DA6D91B" w:rsidR="008530CF" w:rsidRDefault="00750DD7" w:rsidP="00510056">
            <w:pPr>
              <w:rPr>
                <w:rFonts w:asciiTheme="minorHAnsi" w:hAnsiTheme="minorHAnsi" w:cstheme="minorHAnsi"/>
              </w:rPr>
            </w:pPr>
            <w:r>
              <w:rPr>
                <w:rFonts w:asciiTheme="minorHAnsi" w:hAnsiTheme="minorHAnsi" w:cstheme="minorHAnsi"/>
              </w:rPr>
              <w:t>Award Amount/Funding Range</w:t>
            </w:r>
          </w:p>
        </w:tc>
        <w:tc>
          <w:tcPr>
            <w:tcW w:w="6148" w:type="dxa"/>
          </w:tcPr>
          <w:p w14:paraId="61CA53C1" w14:textId="44E40ED6" w:rsidR="008530CF" w:rsidRDefault="00284EFF" w:rsidP="00834203">
            <w:pPr>
              <w:spacing w:after="160"/>
              <w:rPr>
                <w:rFonts w:asciiTheme="minorHAnsi" w:hAnsiTheme="minorHAnsi" w:cstheme="minorHAnsi"/>
              </w:rPr>
            </w:pPr>
            <w:r>
              <w:rPr>
                <w:rFonts w:asciiTheme="minorHAnsi" w:hAnsiTheme="minorHAnsi" w:cstheme="minorHAnsi"/>
              </w:rPr>
              <w:t>SBA expects</w:t>
            </w:r>
            <w:r w:rsidR="00927376">
              <w:rPr>
                <w:rFonts w:asciiTheme="minorHAnsi" w:hAnsiTheme="minorHAnsi" w:cstheme="minorHAnsi"/>
              </w:rPr>
              <w:t xml:space="preserve"> to make </w:t>
            </w:r>
            <w:r w:rsidR="00D204DF">
              <w:rPr>
                <w:rFonts w:asciiTheme="minorHAnsi" w:hAnsiTheme="minorHAnsi" w:cstheme="minorHAnsi"/>
              </w:rPr>
              <w:t xml:space="preserve">one award </w:t>
            </w:r>
            <w:r w:rsidR="0008079B">
              <w:rPr>
                <w:rFonts w:asciiTheme="minorHAnsi" w:hAnsiTheme="minorHAnsi" w:cstheme="minorHAnsi"/>
              </w:rPr>
              <w:t xml:space="preserve">using a funding formula </w:t>
            </w:r>
            <w:r w:rsidR="00497903">
              <w:rPr>
                <w:rFonts w:asciiTheme="minorHAnsi" w:hAnsiTheme="minorHAnsi" w:cstheme="minorHAnsi"/>
              </w:rPr>
              <w:t>b</w:t>
            </w:r>
            <w:r w:rsidR="00964F64">
              <w:rPr>
                <w:rFonts w:asciiTheme="minorHAnsi" w:hAnsiTheme="minorHAnsi" w:cstheme="minorHAnsi"/>
              </w:rPr>
              <w:t>ased on population</w:t>
            </w:r>
            <w:r w:rsidR="00FE7C42">
              <w:rPr>
                <w:rFonts w:asciiTheme="minorHAnsi" w:hAnsiTheme="minorHAnsi" w:cstheme="minorHAnsi"/>
              </w:rPr>
              <w:t xml:space="preserve">. </w:t>
            </w:r>
          </w:p>
        </w:tc>
      </w:tr>
      <w:tr w:rsidR="008530CF" w14:paraId="07D5BEDA" w14:textId="77777777" w:rsidTr="00647C65">
        <w:tc>
          <w:tcPr>
            <w:tcW w:w="805" w:type="dxa"/>
          </w:tcPr>
          <w:p w14:paraId="456CC862" w14:textId="3382CB04" w:rsidR="008530CF" w:rsidRDefault="00356657" w:rsidP="00510056">
            <w:pPr>
              <w:rPr>
                <w:rFonts w:asciiTheme="minorHAnsi" w:hAnsiTheme="minorHAnsi" w:cstheme="minorHAnsi"/>
              </w:rPr>
            </w:pPr>
            <w:r>
              <w:rPr>
                <w:rFonts w:asciiTheme="minorHAnsi" w:hAnsiTheme="minorHAnsi" w:cstheme="minorHAnsi"/>
              </w:rPr>
              <w:t>1.1.12</w:t>
            </w:r>
          </w:p>
        </w:tc>
        <w:tc>
          <w:tcPr>
            <w:tcW w:w="3060" w:type="dxa"/>
          </w:tcPr>
          <w:p w14:paraId="795038DB" w14:textId="599AEC20" w:rsidR="008530CF" w:rsidRDefault="00750DD7" w:rsidP="00510056">
            <w:pPr>
              <w:rPr>
                <w:rFonts w:asciiTheme="minorHAnsi" w:hAnsiTheme="minorHAnsi" w:cstheme="minorHAnsi"/>
              </w:rPr>
            </w:pPr>
            <w:r>
              <w:rPr>
                <w:rFonts w:asciiTheme="minorHAnsi" w:hAnsiTheme="minorHAnsi" w:cstheme="minorHAnsi"/>
              </w:rPr>
              <w:t>Project Duration</w:t>
            </w:r>
          </w:p>
        </w:tc>
        <w:tc>
          <w:tcPr>
            <w:tcW w:w="6148" w:type="dxa"/>
          </w:tcPr>
          <w:p w14:paraId="15A220EC" w14:textId="24F1E31D" w:rsidR="008530CF" w:rsidRDefault="00681860" w:rsidP="00834203">
            <w:pPr>
              <w:spacing w:after="160"/>
              <w:rPr>
                <w:rFonts w:asciiTheme="minorHAnsi" w:hAnsiTheme="minorHAnsi" w:cstheme="minorHAnsi"/>
              </w:rPr>
            </w:pPr>
            <w:r>
              <w:rPr>
                <w:rFonts w:asciiTheme="minorHAnsi" w:hAnsiTheme="minorHAnsi" w:cstheme="minorHAnsi"/>
              </w:rPr>
              <w:t xml:space="preserve">The length of the project is </w:t>
            </w:r>
            <w:r w:rsidR="00DF274B">
              <w:rPr>
                <w:rFonts w:asciiTheme="minorHAnsi" w:hAnsiTheme="minorHAnsi" w:cstheme="minorHAnsi"/>
              </w:rPr>
              <w:t xml:space="preserve">for up to </w:t>
            </w:r>
            <w:r>
              <w:rPr>
                <w:rFonts w:asciiTheme="minorHAnsi" w:hAnsiTheme="minorHAnsi" w:cstheme="minorHAnsi"/>
              </w:rPr>
              <w:t xml:space="preserve">a total of </w:t>
            </w:r>
            <w:r w:rsidDel="002B2640">
              <w:rPr>
                <w:rFonts w:asciiTheme="minorHAnsi" w:hAnsiTheme="minorHAnsi" w:cstheme="minorHAnsi"/>
              </w:rPr>
              <w:t>60 months with a base project period of 12 months</w:t>
            </w:r>
            <w:r w:rsidR="001068FC">
              <w:rPr>
                <w:rFonts w:asciiTheme="minorHAnsi" w:hAnsiTheme="minorHAnsi" w:cstheme="minorHAnsi"/>
              </w:rPr>
              <w:t xml:space="preserve"> </w:t>
            </w:r>
            <w:r w:rsidR="001F0F7B">
              <w:rPr>
                <w:rFonts w:asciiTheme="minorHAnsi" w:hAnsiTheme="minorHAnsi" w:cstheme="minorHAnsi"/>
              </w:rPr>
              <w:t>and up to</w:t>
            </w:r>
            <w:r w:rsidDel="002B2640">
              <w:rPr>
                <w:rFonts w:asciiTheme="minorHAnsi" w:hAnsiTheme="minorHAnsi" w:cstheme="minorHAnsi"/>
              </w:rPr>
              <w:t xml:space="preserve"> four continuation periods of 12 months each, if eligible</w:t>
            </w:r>
            <w:r w:rsidDel="00F248ED">
              <w:rPr>
                <w:rFonts w:asciiTheme="minorHAnsi" w:hAnsiTheme="minorHAnsi" w:cstheme="minorHAnsi"/>
              </w:rPr>
              <w:t>.</w:t>
            </w:r>
            <w:r w:rsidR="006E7A2E">
              <w:rPr>
                <w:rFonts w:asciiTheme="minorHAnsi" w:hAnsiTheme="minorHAnsi" w:cstheme="minorHAnsi"/>
              </w:rPr>
              <w:t xml:space="preserve"> </w:t>
            </w:r>
            <w:r w:rsidR="00581B56">
              <w:rPr>
                <w:rFonts w:asciiTheme="minorHAnsi" w:hAnsiTheme="minorHAnsi" w:cstheme="minorHAnsi"/>
              </w:rPr>
              <w:t xml:space="preserve">The continuation of the award will be solely at SBA’s discretion and is subject to the continuing program </w:t>
            </w:r>
            <w:r w:rsidR="008B5FAE">
              <w:rPr>
                <w:rFonts w:asciiTheme="minorHAnsi" w:hAnsiTheme="minorHAnsi" w:cstheme="minorHAnsi"/>
              </w:rPr>
              <w:t>authority</w:t>
            </w:r>
            <w:r w:rsidR="008B5FAE" w:rsidRPr="56E62BB2">
              <w:rPr>
                <w:rFonts w:asciiTheme="minorHAnsi" w:hAnsiTheme="minorHAnsi"/>
              </w:rPr>
              <w:t>,</w:t>
            </w:r>
            <w:r w:rsidR="00432E6C">
              <w:rPr>
                <w:rFonts w:asciiTheme="minorHAnsi" w:hAnsiTheme="minorHAnsi" w:cstheme="minorHAnsi"/>
              </w:rPr>
              <w:t xml:space="preserve"> the availability of funds and satisfactory performance by the </w:t>
            </w:r>
            <w:r w:rsidR="1466EF46">
              <w:rPr>
                <w:rFonts w:asciiTheme="minorHAnsi" w:hAnsiTheme="minorHAnsi" w:cstheme="minorHAnsi"/>
              </w:rPr>
              <w:t>non</w:t>
            </w:r>
            <w:r w:rsidR="00A27EC6">
              <w:rPr>
                <w:rFonts w:asciiTheme="minorHAnsi" w:hAnsiTheme="minorHAnsi" w:cstheme="minorHAnsi"/>
              </w:rPr>
              <w:t xml:space="preserve">-Federal </w:t>
            </w:r>
            <w:r w:rsidR="1466EF46">
              <w:rPr>
                <w:rFonts w:asciiTheme="minorHAnsi" w:hAnsiTheme="minorHAnsi" w:cstheme="minorHAnsi"/>
              </w:rPr>
              <w:t>entity.</w:t>
            </w:r>
            <w:r w:rsidR="00432E6C">
              <w:rPr>
                <w:rFonts w:asciiTheme="minorHAnsi" w:hAnsiTheme="minorHAnsi" w:cstheme="minorHAnsi"/>
              </w:rPr>
              <w:t xml:space="preserve">  </w:t>
            </w:r>
            <w:r w:rsidR="00BF7856">
              <w:rPr>
                <w:rFonts w:asciiTheme="minorHAnsi" w:hAnsiTheme="minorHAnsi" w:cstheme="minorHAnsi"/>
              </w:rPr>
              <w:t xml:space="preserve">Non-Federal </w:t>
            </w:r>
            <w:r w:rsidR="1466EF46">
              <w:rPr>
                <w:rFonts w:asciiTheme="minorHAnsi" w:hAnsiTheme="minorHAnsi" w:cstheme="minorHAnsi"/>
              </w:rPr>
              <w:t>entities are required to match awarded funds on a 1:2 ratio for the base project period and first option year of the grant and a 1:1 ratio for the subsequent three (3) years</w:t>
            </w:r>
            <w:r w:rsidR="006E7A2E">
              <w:rPr>
                <w:rFonts w:asciiTheme="minorHAnsi" w:hAnsiTheme="minorHAnsi" w:cstheme="minorHAnsi"/>
              </w:rPr>
              <w:t>.</w:t>
            </w:r>
          </w:p>
        </w:tc>
      </w:tr>
      <w:tr w:rsidR="008530CF" w14:paraId="082FD318" w14:textId="77777777" w:rsidTr="00647C65">
        <w:tc>
          <w:tcPr>
            <w:tcW w:w="805" w:type="dxa"/>
          </w:tcPr>
          <w:p w14:paraId="2E075EC1" w14:textId="3AE91353" w:rsidR="008530CF" w:rsidRDefault="00356657" w:rsidP="00510056">
            <w:pPr>
              <w:rPr>
                <w:rFonts w:asciiTheme="minorHAnsi" w:hAnsiTheme="minorHAnsi" w:cstheme="minorHAnsi"/>
              </w:rPr>
            </w:pPr>
            <w:r>
              <w:rPr>
                <w:rFonts w:asciiTheme="minorHAnsi" w:hAnsiTheme="minorHAnsi" w:cstheme="minorHAnsi"/>
              </w:rPr>
              <w:t>1.1.13</w:t>
            </w:r>
          </w:p>
        </w:tc>
        <w:tc>
          <w:tcPr>
            <w:tcW w:w="3060" w:type="dxa"/>
          </w:tcPr>
          <w:p w14:paraId="6BCAD65F" w14:textId="5B07163D" w:rsidR="008530CF" w:rsidRDefault="00750DD7" w:rsidP="00510056">
            <w:pPr>
              <w:rPr>
                <w:rFonts w:asciiTheme="minorHAnsi" w:hAnsiTheme="minorHAnsi" w:cstheme="minorHAnsi"/>
              </w:rPr>
            </w:pPr>
            <w:r>
              <w:rPr>
                <w:rFonts w:asciiTheme="minorHAnsi" w:hAnsiTheme="minorHAnsi" w:cstheme="minorHAnsi"/>
              </w:rPr>
              <w:t>Project Starting Date</w:t>
            </w:r>
          </w:p>
        </w:tc>
        <w:tc>
          <w:tcPr>
            <w:tcW w:w="6148" w:type="dxa"/>
          </w:tcPr>
          <w:p w14:paraId="5F8EE68F" w14:textId="5561BF2A" w:rsidR="008530CF" w:rsidRDefault="004B4B17" w:rsidP="00834203">
            <w:pPr>
              <w:spacing w:after="160"/>
              <w:rPr>
                <w:rFonts w:asciiTheme="minorHAnsi" w:hAnsiTheme="minorHAnsi" w:cstheme="minorHAnsi"/>
              </w:rPr>
            </w:pPr>
            <w:r w:rsidRPr="006E04D4">
              <w:rPr>
                <w:rFonts w:asciiTheme="minorHAnsi" w:hAnsiTheme="minorHAnsi" w:cstheme="minorHAnsi"/>
              </w:rPr>
              <w:t>9/</w:t>
            </w:r>
            <w:r>
              <w:rPr>
                <w:rFonts w:asciiTheme="minorHAnsi" w:hAnsiTheme="minorHAnsi" w:cstheme="minorHAnsi"/>
              </w:rPr>
              <w:t>30</w:t>
            </w:r>
            <w:r w:rsidRPr="006E04D4">
              <w:rPr>
                <w:rFonts w:asciiTheme="minorHAnsi" w:hAnsiTheme="minorHAnsi" w:cstheme="minorHAnsi"/>
              </w:rPr>
              <w:t>/26</w:t>
            </w:r>
            <w:r w:rsidR="00686173">
              <w:rPr>
                <w:rFonts w:asciiTheme="minorHAnsi" w:hAnsiTheme="minorHAnsi" w:cstheme="minorHAnsi"/>
              </w:rPr>
              <w:t xml:space="preserve"> </w:t>
            </w:r>
          </w:p>
        </w:tc>
      </w:tr>
      <w:tr w:rsidR="008530CF" w14:paraId="2E07D554" w14:textId="77777777" w:rsidTr="00647C65">
        <w:tc>
          <w:tcPr>
            <w:tcW w:w="805" w:type="dxa"/>
          </w:tcPr>
          <w:p w14:paraId="2DC1FCB6" w14:textId="15E4FACD" w:rsidR="008530CF" w:rsidRDefault="00356657" w:rsidP="00510056">
            <w:pPr>
              <w:rPr>
                <w:rFonts w:asciiTheme="minorHAnsi" w:hAnsiTheme="minorHAnsi" w:cstheme="minorHAnsi"/>
              </w:rPr>
            </w:pPr>
            <w:r>
              <w:rPr>
                <w:rFonts w:asciiTheme="minorHAnsi" w:hAnsiTheme="minorHAnsi" w:cstheme="minorHAnsi"/>
              </w:rPr>
              <w:t>1.1.14</w:t>
            </w:r>
          </w:p>
        </w:tc>
        <w:tc>
          <w:tcPr>
            <w:tcW w:w="3060" w:type="dxa"/>
          </w:tcPr>
          <w:p w14:paraId="0608A66A" w14:textId="0BB81719" w:rsidR="008530CF" w:rsidRDefault="00750DD7" w:rsidP="00510056">
            <w:pPr>
              <w:rPr>
                <w:rFonts w:asciiTheme="minorHAnsi" w:hAnsiTheme="minorHAnsi" w:cstheme="minorHAnsi"/>
              </w:rPr>
            </w:pPr>
            <w:r>
              <w:rPr>
                <w:rFonts w:asciiTheme="minorHAnsi" w:hAnsiTheme="minorHAnsi" w:cstheme="minorHAnsi"/>
              </w:rPr>
              <w:t>Proposal Evaluation</w:t>
            </w:r>
          </w:p>
        </w:tc>
        <w:tc>
          <w:tcPr>
            <w:tcW w:w="6148" w:type="dxa"/>
          </w:tcPr>
          <w:p w14:paraId="14E4F140" w14:textId="7C32F39E" w:rsidR="008530CF" w:rsidRDefault="008D6BB5" w:rsidP="00834203">
            <w:pPr>
              <w:spacing w:after="160"/>
              <w:rPr>
                <w:rFonts w:asciiTheme="minorHAnsi" w:hAnsiTheme="minorHAnsi" w:cstheme="minorHAnsi"/>
              </w:rPr>
            </w:pPr>
            <w:r>
              <w:rPr>
                <w:rFonts w:asciiTheme="minorHAnsi" w:hAnsiTheme="minorHAnsi" w:cstheme="minorHAnsi"/>
              </w:rPr>
              <w:t>Proposals will be reviewed for sufficiency in meeting the requirements of the Program as defined in 13 CFR Part 131</w:t>
            </w:r>
            <w:r w:rsidR="00116D96">
              <w:rPr>
                <w:rFonts w:asciiTheme="minorHAnsi" w:hAnsiTheme="minorHAnsi" w:cstheme="minorHAnsi"/>
              </w:rPr>
              <w:t xml:space="preserve">. SBA may ask </w:t>
            </w:r>
            <w:r w:rsidR="004B41BE">
              <w:rPr>
                <w:rFonts w:asciiTheme="minorHAnsi" w:hAnsiTheme="minorHAnsi" w:cstheme="minorHAnsi"/>
              </w:rPr>
              <w:t>a</w:t>
            </w:r>
            <w:r w:rsidR="00116D96">
              <w:rPr>
                <w:rFonts w:asciiTheme="minorHAnsi" w:hAnsiTheme="minorHAnsi" w:cstheme="minorHAnsi"/>
              </w:rPr>
              <w:t xml:space="preserve">pplicants for clarification of the technical and cost </w:t>
            </w:r>
            <w:r w:rsidR="00A41EB9">
              <w:rPr>
                <w:rFonts w:asciiTheme="minorHAnsi" w:hAnsiTheme="minorHAnsi" w:cstheme="minorHAnsi"/>
              </w:rPr>
              <w:t>aspects of proposals.</w:t>
            </w:r>
          </w:p>
        </w:tc>
      </w:tr>
      <w:tr w:rsidR="00B664EE" w14:paraId="1A959B41" w14:textId="77777777" w:rsidTr="00647C65">
        <w:tc>
          <w:tcPr>
            <w:tcW w:w="805" w:type="dxa"/>
          </w:tcPr>
          <w:p w14:paraId="4005A728" w14:textId="288A8477" w:rsidR="00B664EE" w:rsidRDefault="00647C65" w:rsidP="00510056">
            <w:pPr>
              <w:rPr>
                <w:rFonts w:asciiTheme="minorHAnsi" w:hAnsiTheme="minorHAnsi" w:cstheme="minorHAnsi"/>
              </w:rPr>
            </w:pPr>
            <w:r>
              <w:rPr>
                <w:rFonts w:asciiTheme="minorHAnsi" w:hAnsiTheme="minorHAnsi" w:cstheme="minorHAnsi"/>
              </w:rPr>
              <w:t>1.1.15</w:t>
            </w:r>
          </w:p>
        </w:tc>
        <w:tc>
          <w:tcPr>
            <w:tcW w:w="3060" w:type="dxa"/>
          </w:tcPr>
          <w:p w14:paraId="33EA8D1D" w14:textId="54E82D17" w:rsidR="00B664EE" w:rsidRDefault="00647C65" w:rsidP="00510056">
            <w:pPr>
              <w:rPr>
                <w:rFonts w:asciiTheme="minorHAnsi" w:hAnsiTheme="minorHAnsi" w:cstheme="minorHAnsi"/>
              </w:rPr>
            </w:pPr>
            <w:r>
              <w:rPr>
                <w:rFonts w:asciiTheme="minorHAnsi" w:hAnsiTheme="minorHAnsi" w:cstheme="minorHAnsi"/>
              </w:rPr>
              <w:t>Agency Programmatic Point of Contact</w:t>
            </w:r>
          </w:p>
        </w:tc>
        <w:tc>
          <w:tcPr>
            <w:tcW w:w="6148" w:type="dxa"/>
          </w:tcPr>
          <w:p w14:paraId="04FF7BFB" w14:textId="29980EAF" w:rsidR="00647C65" w:rsidRPr="00FD4036" w:rsidRDefault="00647C65" w:rsidP="00647C65">
            <w:pPr>
              <w:ind w:left="4320" w:hanging="4320"/>
              <w:rPr>
                <w:rFonts w:asciiTheme="minorHAnsi" w:hAnsiTheme="minorHAnsi" w:cstheme="minorHAnsi"/>
              </w:rPr>
            </w:pPr>
            <w:r w:rsidRPr="00FD4036">
              <w:rPr>
                <w:rFonts w:asciiTheme="minorHAnsi" w:hAnsiTheme="minorHAnsi" w:cstheme="minorHAnsi"/>
              </w:rPr>
              <w:t xml:space="preserve">Office of Women’s Business Ownership Email: </w:t>
            </w:r>
            <w:hyperlink r:id="rId11" w:history="1">
              <w:r w:rsidRPr="00FD4036">
                <w:rPr>
                  <w:rStyle w:val="Hyperlink"/>
                  <w:rFonts w:asciiTheme="minorHAnsi" w:hAnsiTheme="minorHAnsi" w:cstheme="minorHAnsi"/>
                </w:rPr>
                <w:t>owbo@sba.gov</w:t>
              </w:r>
            </w:hyperlink>
            <w:r>
              <w:rPr>
                <w:rStyle w:val="Hyperlink"/>
                <w:rFonts w:asciiTheme="minorHAnsi" w:hAnsiTheme="minorHAnsi" w:cstheme="minorHAnsi"/>
              </w:rPr>
              <w:t>.</w:t>
            </w:r>
          </w:p>
          <w:p w14:paraId="4834545F" w14:textId="77777777" w:rsidR="00B664EE" w:rsidRDefault="00B664EE" w:rsidP="00510056">
            <w:pPr>
              <w:rPr>
                <w:rFonts w:asciiTheme="minorHAnsi" w:hAnsiTheme="minorHAnsi" w:cstheme="minorHAnsi"/>
              </w:rPr>
            </w:pPr>
          </w:p>
        </w:tc>
      </w:tr>
    </w:tbl>
    <w:p w14:paraId="0736A79F" w14:textId="77777777" w:rsidR="00B664EE" w:rsidRDefault="00B664EE" w:rsidP="00510056">
      <w:pPr>
        <w:rPr>
          <w:rFonts w:asciiTheme="minorHAnsi" w:hAnsiTheme="minorHAnsi" w:cstheme="minorHAnsi"/>
        </w:rPr>
      </w:pPr>
    </w:p>
    <w:p w14:paraId="01A1686E" w14:textId="77777777" w:rsidR="00B664EE" w:rsidRDefault="00B664EE" w:rsidP="00510056">
      <w:pPr>
        <w:rPr>
          <w:rFonts w:asciiTheme="minorHAnsi" w:hAnsiTheme="minorHAnsi" w:cstheme="minorHAnsi"/>
        </w:rPr>
      </w:pPr>
    </w:p>
    <w:p w14:paraId="5F9D6686" w14:textId="77777777" w:rsidR="008F6A40" w:rsidRPr="00FD4036" w:rsidRDefault="008F6A40" w:rsidP="008F6A40">
      <w:pPr>
        <w:pStyle w:val="Heading2"/>
        <w:rPr>
          <w:rFonts w:asciiTheme="minorHAnsi" w:hAnsiTheme="minorHAnsi" w:cstheme="minorHAnsi"/>
          <w:b/>
          <w:bCs/>
        </w:rPr>
      </w:pPr>
      <w:bookmarkStart w:id="2" w:name="_Toc193270253"/>
      <w:r w:rsidRPr="00FD4036">
        <w:rPr>
          <w:rFonts w:asciiTheme="minorHAnsi" w:hAnsiTheme="minorHAnsi" w:cstheme="minorHAnsi"/>
          <w:b/>
          <w:bCs/>
        </w:rPr>
        <w:t>1.2 Introduction</w:t>
      </w:r>
      <w:bookmarkEnd w:id="2"/>
      <w:r w:rsidRPr="00FD4036">
        <w:rPr>
          <w:rFonts w:asciiTheme="minorHAnsi" w:hAnsiTheme="minorHAnsi" w:cstheme="minorHAnsi"/>
          <w:b/>
          <w:bCs/>
        </w:rPr>
        <w:t xml:space="preserve"> </w:t>
      </w:r>
    </w:p>
    <w:p w14:paraId="34730583" w14:textId="6E77D352" w:rsidR="008F6A40" w:rsidRPr="00FD4036" w:rsidRDefault="00CC6068" w:rsidP="008F6A40">
      <w:pPr>
        <w:pStyle w:val="Default"/>
        <w:rPr>
          <w:rFonts w:asciiTheme="minorHAnsi" w:hAnsiTheme="minorHAnsi" w:cstheme="minorHAnsi"/>
          <w:sz w:val="22"/>
          <w:szCs w:val="22"/>
        </w:rPr>
      </w:pPr>
      <w:r w:rsidRPr="00CC6068">
        <w:rPr>
          <w:rFonts w:asciiTheme="minorHAnsi" w:hAnsiTheme="minorHAnsi" w:cstheme="minorHAnsi"/>
          <w:sz w:val="22"/>
          <w:szCs w:val="22"/>
        </w:rPr>
        <w:t xml:space="preserve">The U.S. Small Business Administration (SBA), through the Office of Women's Business Ownership (OWBO), </w:t>
      </w:r>
      <w:r w:rsidR="00375C67">
        <w:rPr>
          <w:rFonts w:asciiTheme="minorHAnsi" w:hAnsiTheme="minorHAnsi" w:cstheme="minorHAnsi"/>
          <w:sz w:val="22"/>
          <w:szCs w:val="22"/>
        </w:rPr>
        <w:t xml:space="preserve">which is part of the Office of </w:t>
      </w:r>
      <w:r w:rsidR="001F0F7B">
        <w:rPr>
          <w:rFonts w:asciiTheme="minorHAnsi" w:hAnsiTheme="minorHAnsi" w:cstheme="minorHAnsi"/>
          <w:sz w:val="22"/>
          <w:szCs w:val="22"/>
        </w:rPr>
        <w:t>Entrepreneurial</w:t>
      </w:r>
      <w:r w:rsidR="00375C67">
        <w:rPr>
          <w:rFonts w:asciiTheme="minorHAnsi" w:hAnsiTheme="minorHAnsi" w:cstheme="minorHAnsi"/>
          <w:sz w:val="22"/>
          <w:szCs w:val="22"/>
        </w:rPr>
        <w:t xml:space="preserve"> Deve</w:t>
      </w:r>
      <w:r w:rsidR="00D75BD4">
        <w:rPr>
          <w:rFonts w:asciiTheme="minorHAnsi" w:hAnsiTheme="minorHAnsi" w:cstheme="minorHAnsi"/>
          <w:sz w:val="22"/>
          <w:szCs w:val="22"/>
        </w:rPr>
        <w:t>l</w:t>
      </w:r>
      <w:r w:rsidR="00375C67">
        <w:rPr>
          <w:rFonts w:asciiTheme="minorHAnsi" w:hAnsiTheme="minorHAnsi" w:cstheme="minorHAnsi"/>
          <w:sz w:val="22"/>
          <w:szCs w:val="22"/>
        </w:rPr>
        <w:t>opment</w:t>
      </w:r>
      <w:r w:rsidR="000B5326">
        <w:rPr>
          <w:rFonts w:asciiTheme="minorHAnsi" w:hAnsiTheme="minorHAnsi" w:cstheme="minorHAnsi"/>
          <w:sz w:val="22"/>
          <w:szCs w:val="22"/>
        </w:rPr>
        <w:t xml:space="preserve">, </w:t>
      </w:r>
      <w:r w:rsidRPr="00CC6068">
        <w:rPr>
          <w:rFonts w:asciiTheme="minorHAnsi" w:hAnsiTheme="minorHAnsi" w:cstheme="minorHAnsi"/>
          <w:sz w:val="22"/>
          <w:szCs w:val="22"/>
        </w:rPr>
        <w:t xml:space="preserve">is responsible for the general management and oversight of the WBC program. The WBC program </w:t>
      </w:r>
      <w:r w:rsidR="001F0F7B">
        <w:rPr>
          <w:rFonts w:asciiTheme="minorHAnsi" w:hAnsiTheme="minorHAnsi" w:cstheme="minorHAnsi"/>
          <w:sz w:val="22"/>
          <w:szCs w:val="22"/>
        </w:rPr>
        <w:t xml:space="preserve">provides a variety of </w:t>
      </w:r>
      <w:r w:rsidRPr="00CC6068">
        <w:rPr>
          <w:rFonts w:asciiTheme="minorHAnsi" w:hAnsiTheme="minorHAnsi" w:cstheme="minorHAnsi"/>
          <w:sz w:val="22"/>
          <w:szCs w:val="22"/>
        </w:rPr>
        <w:t>training, counseling, and technical assistance</w:t>
      </w:r>
      <w:r w:rsidR="001F0F7B">
        <w:rPr>
          <w:rFonts w:asciiTheme="minorHAnsi" w:hAnsiTheme="minorHAnsi" w:cstheme="minorHAnsi"/>
          <w:sz w:val="22"/>
          <w:szCs w:val="22"/>
        </w:rPr>
        <w:t xml:space="preserve"> services</w:t>
      </w:r>
      <w:r w:rsidRPr="00CC6068">
        <w:rPr>
          <w:rFonts w:asciiTheme="minorHAnsi" w:hAnsiTheme="minorHAnsi" w:cstheme="minorHAnsi"/>
          <w:sz w:val="22"/>
          <w:szCs w:val="22"/>
        </w:rPr>
        <w:t>, to entrepreneurs and both nascent and established businesses</w:t>
      </w:r>
      <w:r w:rsidR="0002056D">
        <w:rPr>
          <w:rFonts w:asciiTheme="minorHAnsi" w:hAnsiTheme="minorHAnsi" w:cstheme="minorHAnsi"/>
          <w:sz w:val="22"/>
          <w:szCs w:val="22"/>
        </w:rPr>
        <w:t xml:space="preserve">. </w:t>
      </w:r>
      <w:r w:rsidR="008F6A40" w:rsidRPr="00FD4036">
        <w:rPr>
          <w:rFonts w:asciiTheme="minorHAnsi" w:hAnsiTheme="minorHAnsi" w:cstheme="minorHAnsi"/>
          <w:sz w:val="22"/>
          <w:szCs w:val="22"/>
        </w:rPr>
        <w:t xml:space="preserve"> </w:t>
      </w:r>
    </w:p>
    <w:p w14:paraId="26847585" w14:textId="77777777" w:rsidR="008F6A40" w:rsidRPr="00FD4036" w:rsidRDefault="008F6A40" w:rsidP="008F6A40">
      <w:pPr>
        <w:pStyle w:val="Default"/>
        <w:rPr>
          <w:rFonts w:asciiTheme="minorHAnsi" w:hAnsiTheme="minorHAnsi" w:cstheme="minorHAnsi"/>
          <w:sz w:val="23"/>
          <w:szCs w:val="23"/>
        </w:rPr>
      </w:pPr>
    </w:p>
    <w:p w14:paraId="3BA73C78" w14:textId="77777777" w:rsidR="008F6A40" w:rsidRPr="00FD4036" w:rsidRDefault="008F6A40" w:rsidP="008F6A40">
      <w:pPr>
        <w:pStyle w:val="Heading2"/>
        <w:rPr>
          <w:rFonts w:asciiTheme="minorHAnsi" w:hAnsiTheme="minorHAnsi" w:cstheme="minorHAnsi"/>
          <w:b/>
          <w:bCs/>
        </w:rPr>
      </w:pPr>
      <w:bookmarkStart w:id="3" w:name="_Toc193270254"/>
      <w:r w:rsidRPr="00FD4036">
        <w:rPr>
          <w:rFonts w:asciiTheme="minorHAnsi" w:hAnsiTheme="minorHAnsi" w:cstheme="minorHAnsi"/>
          <w:b/>
          <w:bCs/>
        </w:rPr>
        <w:t>1.3 Background</w:t>
      </w:r>
      <w:bookmarkEnd w:id="3"/>
      <w:r w:rsidRPr="00FD4036">
        <w:rPr>
          <w:rFonts w:asciiTheme="minorHAnsi" w:hAnsiTheme="minorHAnsi" w:cstheme="minorHAnsi"/>
          <w:b/>
          <w:bCs/>
        </w:rPr>
        <w:t xml:space="preserve"> </w:t>
      </w:r>
    </w:p>
    <w:p w14:paraId="19C7A52F" w14:textId="05F2E169" w:rsidR="008F6A40" w:rsidRPr="00FD4036" w:rsidRDefault="008F6A40" w:rsidP="008F6A40">
      <w:pPr>
        <w:pStyle w:val="Default"/>
        <w:rPr>
          <w:rFonts w:asciiTheme="minorHAnsi" w:hAnsiTheme="minorHAnsi" w:cstheme="minorHAnsi"/>
          <w:sz w:val="22"/>
          <w:szCs w:val="22"/>
        </w:rPr>
      </w:pPr>
      <w:r w:rsidRPr="00FD4036">
        <w:rPr>
          <w:rFonts w:asciiTheme="minorHAnsi" w:hAnsiTheme="minorHAnsi" w:cstheme="minorHAnsi"/>
          <w:sz w:val="22"/>
          <w:szCs w:val="22"/>
        </w:rPr>
        <w:t xml:space="preserve">Since its inception in 1953, the SBA has served to aid, counsel, assist and protect the interests of small businesses. While the SBA is best known for its financial support of small businesses through its many lending programs, the agency also </w:t>
      </w:r>
      <w:r w:rsidR="001F0F7B">
        <w:rPr>
          <w:rFonts w:asciiTheme="minorHAnsi" w:hAnsiTheme="minorHAnsi" w:cstheme="minorHAnsi"/>
          <w:sz w:val="22"/>
          <w:szCs w:val="22"/>
        </w:rPr>
        <w:t>provides</w:t>
      </w:r>
      <w:r w:rsidRPr="00FD4036">
        <w:rPr>
          <w:rFonts w:asciiTheme="minorHAnsi" w:hAnsiTheme="minorHAnsi" w:cstheme="minorHAnsi"/>
          <w:sz w:val="22"/>
          <w:szCs w:val="22"/>
        </w:rPr>
        <w:t xml:space="preserve"> funding to organizations that deliver technical assistance in the form of counseling and training to small business concerns and nascent entrepreneurs in order to promote growth, expansion, innovation, increased productivity, and management improvement. </w:t>
      </w:r>
    </w:p>
    <w:p w14:paraId="2A871AB3" w14:textId="77777777" w:rsidR="008F6A40" w:rsidRPr="00FD4036" w:rsidRDefault="008F6A40" w:rsidP="008F6A40">
      <w:pPr>
        <w:pStyle w:val="Default"/>
        <w:rPr>
          <w:rFonts w:asciiTheme="minorHAnsi" w:hAnsiTheme="minorHAnsi" w:cstheme="minorHAnsi"/>
          <w:sz w:val="22"/>
          <w:szCs w:val="22"/>
        </w:rPr>
      </w:pPr>
    </w:p>
    <w:p w14:paraId="1C52EE90" w14:textId="77777777" w:rsidR="008F6A40" w:rsidRPr="00FD4036" w:rsidRDefault="008F6A40" w:rsidP="00F1189F">
      <w:pPr>
        <w:pStyle w:val="Heading2"/>
        <w:spacing w:after="0"/>
        <w:rPr>
          <w:rFonts w:asciiTheme="minorHAnsi" w:hAnsiTheme="minorHAnsi" w:cstheme="minorHAnsi"/>
          <w:b/>
          <w:bCs/>
        </w:rPr>
      </w:pPr>
      <w:bookmarkStart w:id="4" w:name="_Toc193270255"/>
      <w:r w:rsidRPr="00FD4036">
        <w:rPr>
          <w:rFonts w:asciiTheme="minorHAnsi" w:hAnsiTheme="minorHAnsi" w:cstheme="minorHAnsi"/>
          <w:b/>
          <w:bCs/>
        </w:rPr>
        <w:t>1.4 Purpose</w:t>
      </w:r>
      <w:bookmarkEnd w:id="4"/>
      <w:r w:rsidRPr="00FD4036">
        <w:rPr>
          <w:rFonts w:asciiTheme="minorHAnsi" w:hAnsiTheme="minorHAnsi" w:cstheme="minorHAnsi"/>
          <w:b/>
          <w:bCs/>
        </w:rPr>
        <w:t xml:space="preserve"> </w:t>
      </w:r>
    </w:p>
    <w:p w14:paraId="2AF754E9" w14:textId="428233B1" w:rsidR="00733261" w:rsidRDefault="00971BEC" w:rsidP="1B246D82">
      <w:pPr>
        <w:jc w:val="both"/>
        <w:rPr>
          <w:rFonts w:asciiTheme="minorHAnsi" w:hAnsiTheme="minorHAnsi"/>
        </w:rPr>
      </w:pPr>
      <w:r w:rsidRPr="1B246D82">
        <w:rPr>
          <w:rFonts w:ascii="Calibri" w:hAnsi="Calibri"/>
        </w:rPr>
        <w:t xml:space="preserve">The purpose of this Notice of Funding Opportunity is to invite proposals for funding to establish a Women’s Business Centers (WBCs) modernization and alignment initiative. </w:t>
      </w:r>
      <w:r w:rsidR="0017259E" w:rsidRPr="1B246D82">
        <w:rPr>
          <w:rFonts w:ascii="Calibri" w:hAnsi="Calibri"/>
        </w:rPr>
        <w:t xml:space="preserve">This </w:t>
      </w:r>
      <w:r w:rsidR="00F6414C" w:rsidRPr="1B246D82">
        <w:rPr>
          <w:rFonts w:ascii="Calibri" w:hAnsi="Calibri"/>
        </w:rPr>
        <w:t>initiative</w:t>
      </w:r>
      <w:r w:rsidR="0017259E" w:rsidRPr="1B246D82">
        <w:rPr>
          <w:rFonts w:ascii="Calibri" w:hAnsi="Calibri"/>
        </w:rPr>
        <w:t xml:space="preserve"> will establish a </w:t>
      </w:r>
      <w:r w:rsidR="00D12F4B" w:rsidRPr="1B246D82">
        <w:rPr>
          <w:rFonts w:ascii="Calibri" w:hAnsi="Calibri"/>
        </w:rPr>
        <w:t xml:space="preserve">Lead Center Model, supported by a network of Service Centers, to deliver coordinated, statewide or territory-wide business services. </w:t>
      </w:r>
      <w:r w:rsidR="00854FAD">
        <w:rPr>
          <w:rFonts w:ascii="Calibri" w:hAnsi="Calibri"/>
        </w:rPr>
        <w:t>To support</w:t>
      </w:r>
      <w:r w:rsidR="002F0464" w:rsidRPr="1B246D82">
        <w:rPr>
          <w:rFonts w:ascii="Calibri" w:hAnsi="Calibri"/>
        </w:rPr>
        <w:t xml:space="preserve"> </w:t>
      </w:r>
      <w:r w:rsidR="009B16EA" w:rsidRPr="1B246D82">
        <w:rPr>
          <w:rFonts w:ascii="Calibri" w:hAnsi="Calibri"/>
        </w:rPr>
        <w:t xml:space="preserve">a more evenly distributed </w:t>
      </w:r>
      <w:r w:rsidR="71702C2D" w:rsidRPr="1B246D82">
        <w:rPr>
          <w:rFonts w:ascii="Calibri" w:hAnsi="Calibri"/>
        </w:rPr>
        <w:t xml:space="preserve">funding </w:t>
      </w:r>
      <w:r w:rsidR="009B16EA" w:rsidRPr="1B246D82">
        <w:rPr>
          <w:rFonts w:ascii="Calibri" w:hAnsi="Calibri"/>
        </w:rPr>
        <w:t xml:space="preserve">allocation by population, </w:t>
      </w:r>
      <w:r w:rsidR="00915194" w:rsidRPr="1B246D82">
        <w:rPr>
          <w:rFonts w:ascii="Calibri" w:hAnsi="Calibri"/>
        </w:rPr>
        <w:t>t</w:t>
      </w:r>
      <w:r w:rsidRPr="1B246D82">
        <w:rPr>
          <w:rFonts w:ascii="Calibri" w:hAnsi="Calibri"/>
        </w:rPr>
        <w:t xml:space="preserve">his competition is </w:t>
      </w:r>
      <w:r w:rsidR="00D12F4B" w:rsidRPr="1B246D82">
        <w:rPr>
          <w:rFonts w:ascii="Calibri" w:hAnsi="Calibri"/>
        </w:rPr>
        <w:t>limited</w:t>
      </w:r>
      <w:r w:rsidRPr="1B246D82">
        <w:rPr>
          <w:rFonts w:ascii="Calibri" w:hAnsi="Calibri"/>
        </w:rPr>
        <w:t xml:space="preserve"> to applicants in the following states: </w:t>
      </w:r>
      <w:r w:rsidR="00D204DF">
        <w:rPr>
          <w:rFonts w:ascii="Calibri" w:hAnsi="Calibri"/>
          <w:b/>
          <w:bCs/>
        </w:rPr>
        <w:t>Georgia</w:t>
      </w:r>
      <w:r w:rsidR="00A83232" w:rsidRPr="1B246D82">
        <w:rPr>
          <w:rFonts w:ascii="Calibri" w:hAnsi="Calibri"/>
        </w:rPr>
        <w:t xml:space="preserve">. </w:t>
      </w:r>
      <w:r w:rsidR="00131A7C" w:rsidRPr="1B246D82">
        <w:rPr>
          <w:rFonts w:ascii="Calibri" w:hAnsi="Calibri"/>
        </w:rPr>
        <w:t xml:space="preserve">Selected </w:t>
      </w:r>
      <w:r w:rsidR="00C73AB5" w:rsidRPr="1B246D82">
        <w:rPr>
          <w:rFonts w:ascii="Calibri" w:hAnsi="Calibri"/>
        </w:rPr>
        <w:t>awardee</w:t>
      </w:r>
      <w:r w:rsidR="00131A7C" w:rsidRPr="1B246D82">
        <w:rPr>
          <w:rFonts w:ascii="Calibri" w:hAnsi="Calibri"/>
        </w:rPr>
        <w:t xml:space="preserve"> must </w:t>
      </w:r>
      <w:r w:rsidR="002F550F" w:rsidRPr="1B246D82">
        <w:rPr>
          <w:rFonts w:ascii="Calibri" w:hAnsi="Calibri"/>
        </w:rPr>
        <w:t xml:space="preserve">reside in the state in which it </w:t>
      </w:r>
      <w:r w:rsidR="009A5527" w:rsidRPr="1B246D82">
        <w:rPr>
          <w:rFonts w:ascii="Calibri" w:hAnsi="Calibri"/>
        </w:rPr>
        <w:t>will serve</w:t>
      </w:r>
      <w:r w:rsidR="002F550F" w:rsidRPr="1B246D82">
        <w:rPr>
          <w:rFonts w:ascii="Calibri" w:hAnsi="Calibri"/>
        </w:rPr>
        <w:t xml:space="preserve"> as a </w:t>
      </w:r>
      <w:r w:rsidR="00931E75" w:rsidRPr="1B246D82">
        <w:rPr>
          <w:rFonts w:ascii="Calibri" w:hAnsi="Calibri"/>
        </w:rPr>
        <w:t>L</w:t>
      </w:r>
      <w:r w:rsidR="002F550F" w:rsidRPr="1B246D82">
        <w:rPr>
          <w:rFonts w:ascii="Calibri" w:hAnsi="Calibri"/>
        </w:rPr>
        <w:t xml:space="preserve">ead </w:t>
      </w:r>
      <w:r w:rsidR="00931E75" w:rsidRPr="1B246D82">
        <w:rPr>
          <w:rFonts w:ascii="Calibri" w:hAnsi="Calibri"/>
        </w:rPr>
        <w:t>C</w:t>
      </w:r>
      <w:r w:rsidR="002F550F" w:rsidRPr="1B246D82">
        <w:rPr>
          <w:rFonts w:ascii="Calibri" w:hAnsi="Calibri"/>
        </w:rPr>
        <w:t xml:space="preserve">enter. </w:t>
      </w:r>
      <w:r w:rsidR="00A83232" w:rsidRPr="1B246D82">
        <w:rPr>
          <w:rFonts w:ascii="Calibri" w:hAnsi="Calibri"/>
        </w:rPr>
        <w:t>Selected awardee will be responsible for designing and executing an integrated</w:t>
      </w:r>
      <w:r w:rsidRPr="1B246D82">
        <w:rPr>
          <w:rFonts w:ascii="Calibri" w:hAnsi="Calibri"/>
        </w:rPr>
        <w:t xml:space="preserve"> service </w:t>
      </w:r>
      <w:r w:rsidR="00A83232" w:rsidRPr="1B246D82">
        <w:rPr>
          <w:rFonts w:ascii="Calibri" w:hAnsi="Calibri"/>
        </w:rPr>
        <w:t xml:space="preserve">delivery approach that ensures comprehensive </w:t>
      </w:r>
      <w:r w:rsidR="004757BD" w:rsidRPr="1B246D82">
        <w:rPr>
          <w:rFonts w:ascii="Calibri" w:hAnsi="Calibri"/>
        </w:rPr>
        <w:t>coverage and</w:t>
      </w:r>
      <w:r w:rsidR="00A83232" w:rsidRPr="1B246D82">
        <w:rPr>
          <w:rFonts w:ascii="Calibri" w:hAnsi="Calibri"/>
        </w:rPr>
        <w:t xml:space="preserve"> aligns resources with the needs of the local </w:t>
      </w:r>
      <w:r w:rsidR="00A155EA">
        <w:rPr>
          <w:rFonts w:ascii="Calibri" w:hAnsi="Calibri"/>
        </w:rPr>
        <w:t>entrepreneurs</w:t>
      </w:r>
      <w:r w:rsidR="00190051" w:rsidRPr="1B246D82">
        <w:rPr>
          <w:rFonts w:ascii="Calibri" w:hAnsi="Calibri"/>
        </w:rPr>
        <w:t xml:space="preserve">. </w:t>
      </w:r>
    </w:p>
    <w:p w14:paraId="080CEB0B" w14:textId="014940ED" w:rsidR="0058749A" w:rsidRDefault="00E107D6" w:rsidP="00733261">
      <w:pPr>
        <w:pStyle w:val="Default"/>
        <w:rPr>
          <w:rFonts w:asciiTheme="minorHAnsi" w:hAnsiTheme="minorHAnsi" w:cstheme="minorHAnsi"/>
          <w:b/>
          <w:bCs/>
          <w:sz w:val="22"/>
          <w:szCs w:val="22"/>
        </w:rPr>
      </w:pPr>
      <w:r>
        <w:rPr>
          <w:rFonts w:asciiTheme="minorHAnsi" w:hAnsiTheme="minorHAnsi" w:cstheme="minorHAnsi"/>
          <w:b/>
          <w:bCs/>
          <w:sz w:val="22"/>
          <w:szCs w:val="22"/>
        </w:rPr>
        <w:t xml:space="preserve">1.5 </w:t>
      </w:r>
      <w:r w:rsidR="0058749A" w:rsidRPr="0062506B">
        <w:rPr>
          <w:rFonts w:asciiTheme="minorHAnsi" w:hAnsiTheme="minorHAnsi" w:cstheme="minorHAnsi"/>
          <w:b/>
          <w:bCs/>
          <w:sz w:val="22"/>
          <w:szCs w:val="22"/>
        </w:rPr>
        <w:t>Intended Outcome</w:t>
      </w:r>
    </w:p>
    <w:p w14:paraId="2425DEC4" w14:textId="54A33D4E" w:rsidR="008B609D" w:rsidRDefault="00A30807" w:rsidP="0062506B">
      <w:pPr>
        <w:pStyle w:val="Default"/>
        <w:rPr>
          <w:rFonts w:asciiTheme="minorHAnsi" w:hAnsiTheme="minorHAnsi" w:cstheme="minorHAnsi"/>
          <w:sz w:val="22"/>
          <w:szCs w:val="22"/>
        </w:rPr>
      </w:pPr>
      <w:r w:rsidRPr="008B609D">
        <w:rPr>
          <w:rFonts w:asciiTheme="minorHAnsi" w:hAnsiTheme="minorHAnsi" w:cstheme="minorHAnsi"/>
          <w:sz w:val="22"/>
          <w:szCs w:val="22"/>
        </w:rPr>
        <w:t xml:space="preserve">The intended outcome of the </w:t>
      </w:r>
      <w:r w:rsidR="00F6414C">
        <w:rPr>
          <w:rFonts w:asciiTheme="minorHAnsi" w:hAnsiTheme="minorHAnsi" w:cstheme="minorHAnsi"/>
          <w:sz w:val="22"/>
          <w:szCs w:val="22"/>
        </w:rPr>
        <w:t>initiative</w:t>
      </w:r>
      <w:r w:rsidRPr="008B609D">
        <w:rPr>
          <w:rFonts w:asciiTheme="minorHAnsi" w:hAnsiTheme="minorHAnsi" w:cstheme="minorHAnsi"/>
          <w:sz w:val="22"/>
          <w:szCs w:val="22"/>
        </w:rPr>
        <w:t xml:space="preserve"> is</w:t>
      </w:r>
      <w:r w:rsidR="00A97ADB" w:rsidRPr="008B609D">
        <w:rPr>
          <w:rFonts w:asciiTheme="minorHAnsi" w:hAnsiTheme="minorHAnsi" w:cstheme="minorHAnsi"/>
          <w:sz w:val="22"/>
          <w:szCs w:val="22"/>
        </w:rPr>
        <w:t xml:space="preserve"> </w:t>
      </w:r>
      <w:r w:rsidR="00CC012F" w:rsidRPr="008B609D">
        <w:rPr>
          <w:rFonts w:asciiTheme="minorHAnsi" w:hAnsiTheme="minorHAnsi" w:cstheme="minorHAnsi"/>
          <w:sz w:val="22"/>
          <w:szCs w:val="22"/>
        </w:rPr>
        <w:t>to</w:t>
      </w:r>
      <w:r w:rsidR="008B609D" w:rsidRPr="00C94421">
        <w:rPr>
          <w:rFonts w:asciiTheme="minorHAnsi" w:hAnsiTheme="minorHAnsi" w:cstheme="minorHAnsi"/>
          <w:sz w:val="22"/>
          <w:szCs w:val="22"/>
        </w:rPr>
        <w:t>:</w:t>
      </w:r>
    </w:p>
    <w:p w14:paraId="5590CA67" w14:textId="77777777" w:rsidR="00A27978" w:rsidRPr="00C94421" w:rsidRDefault="00A27978" w:rsidP="0062506B">
      <w:pPr>
        <w:pStyle w:val="Default"/>
        <w:rPr>
          <w:rFonts w:asciiTheme="minorHAnsi" w:hAnsiTheme="minorHAnsi" w:cstheme="minorHAnsi"/>
          <w:sz w:val="22"/>
          <w:szCs w:val="22"/>
        </w:rPr>
      </w:pPr>
    </w:p>
    <w:p w14:paraId="769B9622" w14:textId="77777777" w:rsidR="00587D9D" w:rsidRPr="00256D19" w:rsidRDefault="00740DD3">
      <w:pPr>
        <w:pStyle w:val="BodyText"/>
        <w:numPr>
          <w:ilvl w:val="0"/>
          <w:numId w:val="25"/>
        </w:numPr>
        <w:ind w:right="333"/>
        <w:rPr>
          <w:rFonts w:asciiTheme="minorHAnsi" w:hAnsiTheme="minorHAnsi" w:cstheme="minorHAnsi"/>
          <w:color w:val="1B1E28"/>
          <w:sz w:val="22"/>
          <w:szCs w:val="22"/>
        </w:rPr>
      </w:pPr>
      <w:r w:rsidRPr="00256D19">
        <w:rPr>
          <w:rFonts w:asciiTheme="minorHAnsi" w:hAnsiTheme="minorHAnsi" w:cstheme="minorHAnsi"/>
          <w:sz w:val="22"/>
          <w:szCs w:val="22"/>
        </w:rPr>
        <w:t xml:space="preserve">Ensure consistent, statewide </w:t>
      </w:r>
      <w:r w:rsidR="00C93B4E" w:rsidRPr="00256D19">
        <w:rPr>
          <w:rFonts w:asciiTheme="minorHAnsi" w:hAnsiTheme="minorHAnsi" w:cstheme="minorHAnsi"/>
          <w:sz w:val="22"/>
          <w:szCs w:val="22"/>
        </w:rPr>
        <w:t>or</w:t>
      </w:r>
      <w:r w:rsidRPr="00256D19">
        <w:rPr>
          <w:rFonts w:asciiTheme="minorHAnsi" w:hAnsiTheme="minorHAnsi" w:cstheme="minorHAnsi"/>
          <w:sz w:val="22"/>
          <w:szCs w:val="22"/>
        </w:rPr>
        <w:t xml:space="preserve"> territorial coverage </w:t>
      </w:r>
      <w:r w:rsidR="0046234B" w:rsidRPr="00256D19">
        <w:rPr>
          <w:rFonts w:asciiTheme="minorHAnsi" w:hAnsiTheme="minorHAnsi" w:cstheme="minorHAnsi"/>
          <w:sz w:val="22"/>
          <w:szCs w:val="22"/>
        </w:rPr>
        <w:t>for</w:t>
      </w:r>
      <w:r w:rsidR="0054437E" w:rsidRPr="00256D19">
        <w:rPr>
          <w:rFonts w:asciiTheme="minorHAnsi" w:hAnsiTheme="minorHAnsi" w:cstheme="minorHAnsi"/>
          <w:sz w:val="22"/>
          <w:szCs w:val="22"/>
        </w:rPr>
        <w:t xml:space="preserve"> entrepreneurial development</w:t>
      </w:r>
      <w:r w:rsidR="00587D9D" w:rsidRPr="00256D19">
        <w:rPr>
          <w:rFonts w:asciiTheme="minorHAnsi" w:hAnsiTheme="minorHAnsi" w:cstheme="minorHAnsi"/>
          <w:sz w:val="22"/>
          <w:szCs w:val="22"/>
        </w:rPr>
        <w:t xml:space="preserve">. </w:t>
      </w:r>
    </w:p>
    <w:p w14:paraId="6ED82EC7" w14:textId="26C57D1C" w:rsidR="00587D9D" w:rsidRPr="00256D19" w:rsidRDefault="00587D9D">
      <w:pPr>
        <w:pStyle w:val="BodyText"/>
        <w:numPr>
          <w:ilvl w:val="0"/>
          <w:numId w:val="25"/>
        </w:numPr>
        <w:ind w:right="333"/>
        <w:rPr>
          <w:rFonts w:asciiTheme="minorHAnsi" w:hAnsiTheme="minorHAnsi" w:cstheme="minorHAnsi"/>
          <w:color w:val="1B1E28"/>
          <w:sz w:val="22"/>
          <w:szCs w:val="22"/>
        </w:rPr>
      </w:pPr>
      <w:r w:rsidRPr="00256D19">
        <w:rPr>
          <w:rFonts w:asciiTheme="minorHAnsi" w:hAnsiTheme="minorHAnsi" w:cstheme="minorHAnsi"/>
          <w:sz w:val="22"/>
          <w:szCs w:val="22"/>
        </w:rPr>
        <w:t>E</w:t>
      </w:r>
      <w:r w:rsidR="00DC36DE" w:rsidRPr="00256D19">
        <w:rPr>
          <w:rFonts w:asciiTheme="minorHAnsi" w:hAnsiTheme="minorHAnsi" w:cstheme="minorHAnsi"/>
          <w:sz w:val="22"/>
          <w:szCs w:val="22"/>
        </w:rPr>
        <w:t xml:space="preserve">xpand </w:t>
      </w:r>
      <w:r w:rsidRPr="00256D19">
        <w:rPr>
          <w:rFonts w:asciiTheme="minorHAnsi" w:hAnsiTheme="minorHAnsi" w:cstheme="minorHAnsi"/>
          <w:sz w:val="22"/>
          <w:szCs w:val="22"/>
        </w:rPr>
        <w:t xml:space="preserve">reach and impact </w:t>
      </w:r>
      <w:r w:rsidRPr="00256D19">
        <w:rPr>
          <w:rFonts w:asciiTheme="minorHAnsi" w:hAnsiTheme="minorHAnsi" w:cstheme="minorHAnsi"/>
          <w:color w:val="1B1E28"/>
          <w:sz w:val="22"/>
          <w:szCs w:val="22"/>
        </w:rPr>
        <w:t>to serve more clients including hard to reach rural areas.</w:t>
      </w:r>
    </w:p>
    <w:p w14:paraId="3FB6643F" w14:textId="389357A4" w:rsidR="00485F61" w:rsidRPr="004D4F5F" w:rsidRDefault="00485F61">
      <w:pPr>
        <w:pStyle w:val="BodyText"/>
        <w:numPr>
          <w:ilvl w:val="0"/>
          <w:numId w:val="25"/>
        </w:numPr>
        <w:ind w:right="333"/>
        <w:rPr>
          <w:rFonts w:asciiTheme="minorHAnsi" w:hAnsiTheme="minorHAnsi" w:cstheme="minorHAnsi"/>
          <w:color w:val="1B1E28"/>
          <w:sz w:val="22"/>
          <w:szCs w:val="22"/>
        </w:rPr>
      </w:pPr>
      <w:r w:rsidRPr="00256D19">
        <w:rPr>
          <w:rFonts w:asciiTheme="minorHAnsi" w:hAnsiTheme="minorHAnsi" w:cstheme="minorHAnsi"/>
          <w:sz w:val="22"/>
          <w:szCs w:val="22"/>
        </w:rPr>
        <w:t>Improve performance c</w:t>
      </w:r>
      <w:r w:rsidR="009845DC" w:rsidRPr="00256D19">
        <w:rPr>
          <w:rFonts w:asciiTheme="minorHAnsi" w:hAnsiTheme="minorHAnsi" w:cstheme="minorHAnsi"/>
          <w:sz w:val="22"/>
          <w:szCs w:val="22"/>
        </w:rPr>
        <w:t>onsistency and st</w:t>
      </w:r>
      <w:r w:rsidR="00FA31DF" w:rsidRPr="00256D19">
        <w:rPr>
          <w:rFonts w:asciiTheme="minorHAnsi" w:hAnsiTheme="minorHAnsi" w:cstheme="minorHAnsi"/>
          <w:sz w:val="22"/>
          <w:szCs w:val="22"/>
        </w:rPr>
        <w:t>rengthen service delivery across the network.</w:t>
      </w:r>
    </w:p>
    <w:p w14:paraId="7E3171FE" w14:textId="51AD300A" w:rsidR="002F0464" w:rsidRPr="00256D19" w:rsidRDefault="002F0464">
      <w:pPr>
        <w:pStyle w:val="BodyText"/>
        <w:numPr>
          <w:ilvl w:val="0"/>
          <w:numId w:val="25"/>
        </w:numPr>
        <w:ind w:right="333"/>
        <w:rPr>
          <w:rFonts w:asciiTheme="minorHAnsi" w:hAnsiTheme="minorHAnsi" w:cstheme="minorHAnsi"/>
          <w:color w:val="1B1E28"/>
          <w:sz w:val="22"/>
          <w:szCs w:val="22"/>
        </w:rPr>
      </w:pPr>
      <w:r>
        <w:rPr>
          <w:rFonts w:asciiTheme="minorHAnsi" w:hAnsiTheme="minorHAnsi" w:cstheme="minorHAnsi"/>
          <w:sz w:val="22"/>
          <w:szCs w:val="22"/>
        </w:rPr>
        <w:t xml:space="preserve">Reduce administrative costs for the SBA and WBCs. </w:t>
      </w:r>
    </w:p>
    <w:p w14:paraId="6124625C" w14:textId="4E4231EE" w:rsidR="00A97ADB" w:rsidRPr="00A927A3" w:rsidRDefault="00A97ADB" w:rsidP="00FA31DF">
      <w:pPr>
        <w:pStyle w:val="Default"/>
        <w:ind w:left="720"/>
        <w:rPr>
          <w:rFonts w:asciiTheme="minorHAnsi" w:hAnsiTheme="minorHAnsi" w:cstheme="minorHAnsi"/>
          <w:sz w:val="22"/>
          <w:szCs w:val="22"/>
        </w:rPr>
      </w:pPr>
    </w:p>
    <w:p w14:paraId="48B040AC" w14:textId="40068B30" w:rsidR="008F6A40" w:rsidRPr="00FD4036" w:rsidRDefault="008F6A40" w:rsidP="00522177">
      <w:pPr>
        <w:pStyle w:val="Heading2"/>
        <w:spacing w:after="0"/>
        <w:rPr>
          <w:rFonts w:asciiTheme="minorHAnsi" w:hAnsiTheme="minorHAnsi" w:cstheme="minorBidi"/>
          <w:b/>
          <w:bCs/>
        </w:rPr>
      </w:pPr>
      <w:bookmarkStart w:id="5" w:name="_Toc193270256"/>
      <w:r w:rsidRPr="32F7ECBD">
        <w:rPr>
          <w:rFonts w:asciiTheme="minorHAnsi" w:hAnsiTheme="minorHAnsi" w:cstheme="minorBidi"/>
          <w:b/>
          <w:bCs/>
        </w:rPr>
        <w:t>1.</w:t>
      </w:r>
      <w:r w:rsidR="00E107D6" w:rsidRPr="32F7ECBD">
        <w:rPr>
          <w:rFonts w:asciiTheme="minorHAnsi" w:hAnsiTheme="minorHAnsi" w:cstheme="minorBidi"/>
          <w:b/>
          <w:bCs/>
        </w:rPr>
        <w:t>6</w:t>
      </w:r>
      <w:r w:rsidRPr="32F7ECBD">
        <w:rPr>
          <w:rFonts w:asciiTheme="minorHAnsi" w:hAnsiTheme="minorHAnsi" w:cstheme="minorBidi"/>
          <w:b/>
          <w:bCs/>
        </w:rPr>
        <w:t xml:space="preserve"> Leveraging of Resources</w:t>
      </w:r>
      <w:bookmarkEnd w:id="5"/>
      <w:r w:rsidRPr="32F7ECBD">
        <w:rPr>
          <w:rFonts w:asciiTheme="minorHAnsi" w:hAnsiTheme="minorHAnsi" w:cstheme="minorBidi"/>
          <w:b/>
          <w:bCs/>
        </w:rPr>
        <w:t xml:space="preserve"> </w:t>
      </w:r>
    </w:p>
    <w:p w14:paraId="2CADD742" w14:textId="5616B20E" w:rsidR="008F6A40" w:rsidRPr="00FD4036" w:rsidRDefault="008F6A40" w:rsidP="008F6A40">
      <w:pPr>
        <w:pStyle w:val="Default"/>
        <w:rPr>
          <w:rFonts w:asciiTheme="minorHAnsi" w:hAnsiTheme="minorHAnsi" w:cstheme="minorBidi"/>
          <w:color w:val="auto"/>
          <w:sz w:val="22"/>
          <w:szCs w:val="22"/>
        </w:rPr>
      </w:pPr>
      <w:r w:rsidRPr="32F7ECBD">
        <w:rPr>
          <w:rFonts w:asciiTheme="minorHAnsi" w:hAnsiTheme="minorHAnsi" w:cstheme="minorBidi"/>
          <w:color w:val="auto"/>
          <w:sz w:val="22"/>
          <w:szCs w:val="22"/>
        </w:rPr>
        <w:t xml:space="preserve">The applicant selected for an award under this </w:t>
      </w:r>
      <w:r w:rsidR="000F7683" w:rsidRPr="32F7ECBD">
        <w:rPr>
          <w:rFonts w:asciiTheme="minorHAnsi" w:hAnsiTheme="minorHAnsi" w:cstheme="minorBidi"/>
          <w:color w:val="auto"/>
          <w:sz w:val="22"/>
          <w:szCs w:val="22"/>
        </w:rPr>
        <w:t>NOFO</w:t>
      </w:r>
      <w:r w:rsidRPr="32F7ECBD">
        <w:rPr>
          <w:rFonts w:asciiTheme="minorHAnsi" w:hAnsiTheme="minorHAnsi" w:cstheme="minorBidi"/>
          <w:color w:val="auto"/>
          <w:sz w:val="22"/>
          <w:szCs w:val="22"/>
        </w:rPr>
        <w:t xml:space="preserve"> </w:t>
      </w:r>
      <w:r w:rsidR="00CC7D83">
        <w:rPr>
          <w:rFonts w:asciiTheme="minorHAnsi" w:hAnsiTheme="minorHAnsi" w:cstheme="minorBidi"/>
          <w:color w:val="auto"/>
          <w:sz w:val="22"/>
          <w:szCs w:val="22"/>
        </w:rPr>
        <w:t>is</w:t>
      </w:r>
      <w:r w:rsidRPr="32F7ECBD">
        <w:rPr>
          <w:rFonts w:asciiTheme="minorHAnsi" w:hAnsiTheme="minorHAnsi" w:cstheme="minorBidi"/>
          <w:color w:val="auto"/>
          <w:sz w:val="22"/>
          <w:szCs w:val="22"/>
        </w:rPr>
        <w:t xml:space="preserve"> required to maximize </w:t>
      </w:r>
      <w:r w:rsidR="00A155EA">
        <w:rPr>
          <w:rFonts w:asciiTheme="minorHAnsi" w:hAnsiTheme="minorHAnsi" w:cstheme="minorBidi"/>
          <w:color w:val="auto"/>
          <w:sz w:val="22"/>
          <w:szCs w:val="22"/>
        </w:rPr>
        <w:t>support for small businesses by</w:t>
      </w:r>
      <w:r w:rsidR="00A155EA" w:rsidRPr="32F7ECBD">
        <w:rPr>
          <w:rFonts w:asciiTheme="minorHAnsi" w:hAnsiTheme="minorHAnsi" w:cstheme="minorBidi"/>
          <w:color w:val="auto"/>
          <w:sz w:val="22"/>
          <w:szCs w:val="22"/>
        </w:rPr>
        <w:t xml:space="preserve"> </w:t>
      </w:r>
      <w:r w:rsidRPr="32F7ECBD">
        <w:rPr>
          <w:rFonts w:asciiTheme="minorHAnsi" w:hAnsiTheme="minorHAnsi" w:cstheme="minorBidi"/>
          <w:color w:val="auto"/>
          <w:sz w:val="22"/>
          <w:szCs w:val="22"/>
        </w:rPr>
        <w:t xml:space="preserve">leveraging the SBA funding </w:t>
      </w:r>
      <w:r w:rsidR="00A155EA">
        <w:rPr>
          <w:rFonts w:asciiTheme="minorHAnsi" w:hAnsiTheme="minorHAnsi" w:cstheme="minorBidi"/>
          <w:color w:val="auto"/>
          <w:sz w:val="22"/>
          <w:szCs w:val="22"/>
        </w:rPr>
        <w:t>and</w:t>
      </w:r>
      <w:r w:rsidR="00A155EA" w:rsidRPr="32F7ECBD">
        <w:rPr>
          <w:rFonts w:asciiTheme="minorHAnsi" w:hAnsiTheme="minorHAnsi" w:cstheme="minorBidi"/>
          <w:color w:val="auto"/>
          <w:sz w:val="22"/>
          <w:szCs w:val="22"/>
        </w:rPr>
        <w:t xml:space="preserve"> </w:t>
      </w:r>
      <w:r w:rsidRPr="32F7ECBD">
        <w:rPr>
          <w:rFonts w:asciiTheme="minorHAnsi" w:hAnsiTheme="minorHAnsi" w:cstheme="minorBidi"/>
          <w:color w:val="auto"/>
          <w:sz w:val="22"/>
          <w:szCs w:val="22"/>
        </w:rPr>
        <w:t>working in conjunction with the SBA’s District Offices and other federal, state, local</w:t>
      </w:r>
      <w:r w:rsidR="6579EB96" w:rsidRPr="32F7ECBD">
        <w:rPr>
          <w:rFonts w:asciiTheme="minorHAnsi" w:hAnsiTheme="minorHAnsi" w:cstheme="minorBidi"/>
          <w:color w:val="auto"/>
          <w:sz w:val="22"/>
          <w:szCs w:val="22"/>
        </w:rPr>
        <w:t>, private and community non-profit, faith-based organizations,</w:t>
      </w:r>
      <w:r w:rsidRPr="32F7ECBD">
        <w:rPr>
          <w:rFonts w:asciiTheme="minorHAnsi" w:hAnsiTheme="minorHAnsi" w:cstheme="minorBidi"/>
          <w:color w:val="auto"/>
          <w:sz w:val="22"/>
          <w:szCs w:val="22"/>
        </w:rPr>
        <w:t xml:space="preserve"> and tribal government small business development programs and activities; the SBA resource partners (such as SCORE, Small Business Development Centers, and Veterans Business Outreach Centers</w:t>
      </w:r>
      <w:r w:rsidR="00057128" w:rsidRPr="32F7ECBD">
        <w:rPr>
          <w:rFonts w:asciiTheme="minorHAnsi" w:hAnsiTheme="minorHAnsi" w:cstheme="minorBidi"/>
          <w:color w:val="auto"/>
          <w:sz w:val="22"/>
          <w:szCs w:val="22"/>
        </w:rPr>
        <w:t xml:space="preserve"> (VBOCs</w:t>
      </w:r>
      <w:r w:rsidRPr="32F7ECBD">
        <w:rPr>
          <w:rFonts w:asciiTheme="minorHAnsi" w:hAnsiTheme="minorHAnsi" w:cstheme="minorBidi"/>
          <w:color w:val="auto"/>
          <w:sz w:val="22"/>
          <w:szCs w:val="22"/>
        </w:rPr>
        <w:t>);</w:t>
      </w:r>
      <w:r w:rsidR="009D53FB" w:rsidRPr="32F7ECBD">
        <w:rPr>
          <w:rFonts w:asciiTheme="minorHAnsi" w:hAnsiTheme="minorHAnsi" w:cstheme="minorBidi"/>
          <w:color w:val="auto"/>
          <w:sz w:val="22"/>
          <w:szCs w:val="22"/>
        </w:rPr>
        <w:t xml:space="preserve"> </w:t>
      </w:r>
      <w:r w:rsidRPr="32F7ECBD">
        <w:rPr>
          <w:rFonts w:asciiTheme="minorHAnsi" w:hAnsiTheme="minorHAnsi" w:cstheme="minorBidi"/>
          <w:color w:val="auto"/>
          <w:sz w:val="22"/>
          <w:szCs w:val="22"/>
        </w:rPr>
        <w:t>7(j) Technical Assistance providers; Small Business Investment Companies</w:t>
      </w:r>
      <w:r w:rsidR="000E6F74" w:rsidRPr="32F7ECBD">
        <w:rPr>
          <w:rFonts w:asciiTheme="minorHAnsi" w:hAnsiTheme="minorHAnsi" w:cstheme="minorBidi"/>
          <w:color w:val="auto"/>
          <w:sz w:val="22"/>
          <w:szCs w:val="22"/>
        </w:rPr>
        <w:t xml:space="preserve"> (SBICs)</w:t>
      </w:r>
      <w:r w:rsidRPr="32F7ECBD">
        <w:rPr>
          <w:rFonts w:asciiTheme="minorHAnsi" w:hAnsiTheme="minorHAnsi" w:cstheme="minorBidi"/>
          <w:color w:val="auto"/>
          <w:sz w:val="22"/>
          <w:szCs w:val="22"/>
        </w:rPr>
        <w:t>; Certified Development Companies</w:t>
      </w:r>
      <w:r w:rsidR="000E6F74" w:rsidRPr="32F7ECBD">
        <w:rPr>
          <w:rFonts w:asciiTheme="minorHAnsi" w:hAnsiTheme="minorHAnsi" w:cstheme="minorBidi"/>
          <w:color w:val="auto"/>
          <w:sz w:val="22"/>
          <w:szCs w:val="22"/>
        </w:rPr>
        <w:t xml:space="preserve"> (CDCs)</w:t>
      </w:r>
      <w:r w:rsidRPr="32F7ECBD">
        <w:rPr>
          <w:rFonts w:asciiTheme="minorHAnsi" w:hAnsiTheme="minorHAnsi" w:cstheme="minorBidi"/>
          <w:color w:val="auto"/>
          <w:sz w:val="22"/>
          <w:szCs w:val="22"/>
        </w:rPr>
        <w:t>; SBA lenders; universities, colleges, and other institutions of higher education; and private organizations (such as chambers of commerce</w:t>
      </w:r>
      <w:r w:rsidR="00FF5748" w:rsidRPr="32F7ECBD">
        <w:rPr>
          <w:rFonts w:asciiTheme="minorHAnsi" w:hAnsiTheme="minorHAnsi" w:cstheme="minorBidi"/>
          <w:color w:val="auto"/>
          <w:sz w:val="22"/>
          <w:szCs w:val="22"/>
        </w:rPr>
        <w:t>,</w:t>
      </w:r>
      <w:r w:rsidRPr="32F7ECBD">
        <w:rPr>
          <w:rFonts w:asciiTheme="minorHAnsi" w:hAnsiTheme="minorHAnsi" w:cstheme="minorBidi"/>
          <w:color w:val="auto"/>
          <w:sz w:val="22"/>
          <w:szCs w:val="22"/>
        </w:rPr>
        <w:t xml:space="preserve"> trade and industry groups</w:t>
      </w:r>
      <w:r w:rsidR="00FF5748" w:rsidRPr="32F7ECBD">
        <w:rPr>
          <w:rFonts w:asciiTheme="minorHAnsi" w:hAnsiTheme="minorHAnsi" w:cstheme="minorBidi"/>
          <w:color w:val="auto"/>
          <w:sz w:val="22"/>
          <w:szCs w:val="22"/>
        </w:rPr>
        <w:t>,</w:t>
      </w:r>
      <w:r w:rsidRPr="32F7ECBD">
        <w:rPr>
          <w:rFonts w:asciiTheme="minorHAnsi" w:hAnsiTheme="minorHAnsi" w:cstheme="minorBidi"/>
          <w:color w:val="auto"/>
          <w:sz w:val="22"/>
          <w:szCs w:val="22"/>
        </w:rPr>
        <w:t xml:space="preserve"> associations</w:t>
      </w:r>
      <w:r w:rsidR="00FF5748" w:rsidRPr="32F7ECBD">
        <w:rPr>
          <w:rFonts w:asciiTheme="minorHAnsi" w:hAnsiTheme="minorHAnsi" w:cstheme="minorBidi"/>
          <w:color w:val="auto"/>
          <w:sz w:val="22"/>
          <w:szCs w:val="22"/>
        </w:rPr>
        <w:t>, and regional and local trade schools)</w:t>
      </w:r>
      <w:r w:rsidR="00A155EA">
        <w:rPr>
          <w:rFonts w:asciiTheme="minorHAnsi" w:hAnsiTheme="minorHAnsi" w:cstheme="minorBidi"/>
          <w:color w:val="auto"/>
          <w:sz w:val="22"/>
          <w:szCs w:val="22"/>
        </w:rPr>
        <w:t>.</w:t>
      </w:r>
    </w:p>
    <w:p w14:paraId="54935921" w14:textId="04D56368" w:rsidR="008F6A40" w:rsidRPr="00FD4036" w:rsidRDefault="008F6A40" w:rsidP="008F6A40">
      <w:pPr>
        <w:pStyle w:val="Heading2"/>
        <w:rPr>
          <w:rFonts w:asciiTheme="minorHAnsi" w:hAnsiTheme="minorHAnsi" w:cstheme="minorHAnsi"/>
          <w:b/>
          <w:bCs/>
        </w:rPr>
      </w:pPr>
      <w:bookmarkStart w:id="6" w:name="_Toc193270257"/>
      <w:r w:rsidRPr="00FD4036">
        <w:rPr>
          <w:rFonts w:asciiTheme="minorHAnsi" w:hAnsiTheme="minorHAnsi" w:cstheme="minorHAnsi"/>
          <w:b/>
          <w:bCs/>
        </w:rPr>
        <w:t>1.</w:t>
      </w:r>
      <w:r w:rsidR="00E107D6">
        <w:rPr>
          <w:rFonts w:asciiTheme="minorHAnsi" w:hAnsiTheme="minorHAnsi" w:cstheme="minorHAnsi"/>
          <w:b/>
          <w:bCs/>
        </w:rPr>
        <w:t>7</w:t>
      </w:r>
      <w:r w:rsidRPr="00FD4036">
        <w:rPr>
          <w:rFonts w:asciiTheme="minorHAnsi" w:hAnsiTheme="minorHAnsi" w:cstheme="minorHAnsi"/>
          <w:b/>
          <w:bCs/>
        </w:rPr>
        <w:t xml:space="preserve"> SBA Involvement and Oversight</w:t>
      </w:r>
      <w:bookmarkEnd w:id="6"/>
    </w:p>
    <w:p w14:paraId="2F070D2E" w14:textId="0A198EFE" w:rsidR="00A8361B" w:rsidRDefault="008F6A40" w:rsidP="006E04D4">
      <w:pPr>
        <w:spacing w:after="0"/>
        <w:rPr>
          <w:rFonts w:asciiTheme="minorHAnsi" w:hAnsiTheme="minorHAnsi" w:cstheme="minorHAnsi"/>
        </w:rPr>
      </w:pPr>
      <w:r w:rsidRPr="00FD4036">
        <w:rPr>
          <w:rFonts w:asciiTheme="minorHAnsi" w:hAnsiTheme="minorHAnsi" w:cstheme="minorHAnsi"/>
        </w:rPr>
        <w:t xml:space="preserve">The WBC Program is managed by the Assistant Administrator </w:t>
      </w:r>
      <w:r w:rsidR="00272F4E" w:rsidRPr="00FD4036">
        <w:rPr>
          <w:rFonts w:asciiTheme="minorHAnsi" w:hAnsiTheme="minorHAnsi" w:cstheme="minorHAnsi"/>
        </w:rPr>
        <w:t xml:space="preserve">(AA) </w:t>
      </w:r>
      <w:r w:rsidRPr="00FD4036">
        <w:rPr>
          <w:rFonts w:asciiTheme="minorHAnsi" w:hAnsiTheme="minorHAnsi" w:cstheme="minorHAnsi"/>
        </w:rPr>
        <w:t>of the Office of Women’s Business Ownership (OWBO).</w:t>
      </w:r>
      <w:r w:rsidR="00F816E6">
        <w:rPr>
          <w:rFonts w:asciiTheme="minorHAnsi" w:hAnsiTheme="minorHAnsi" w:cstheme="minorHAnsi"/>
        </w:rPr>
        <w:t xml:space="preserve">  The SBA will have substantial involvement in the admin</w:t>
      </w:r>
      <w:r w:rsidR="00DA0FC6">
        <w:rPr>
          <w:rFonts w:asciiTheme="minorHAnsi" w:hAnsiTheme="minorHAnsi" w:cstheme="minorHAnsi"/>
        </w:rPr>
        <w:t xml:space="preserve">istration, monitoring, and oversight of the Cooperative Agreement.  OWBO shall assign a </w:t>
      </w:r>
      <w:r w:rsidR="00C07D74">
        <w:rPr>
          <w:rFonts w:asciiTheme="minorHAnsi" w:hAnsiTheme="minorHAnsi" w:cstheme="minorHAnsi"/>
        </w:rPr>
        <w:t xml:space="preserve">Grants Management Specialist (GMS) to review the budget and all fiscal documentation for compliance with applicable Federal and program requirements.  The Grants Management Officer (GMO) issues the Notice of Award.  </w:t>
      </w:r>
      <w:r w:rsidRPr="00FD4036">
        <w:rPr>
          <w:rFonts w:asciiTheme="minorHAnsi" w:hAnsiTheme="minorHAnsi" w:cstheme="minorHAnsi"/>
        </w:rPr>
        <w:t xml:space="preserve">A Program </w:t>
      </w:r>
      <w:r w:rsidR="00572E82">
        <w:rPr>
          <w:rFonts w:asciiTheme="minorHAnsi" w:hAnsiTheme="minorHAnsi" w:cstheme="minorHAnsi"/>
        </w:rPr>
        <w:t>Analyst</w:t>
      </w:r>
      <w:r w:rsidR="00572E82" w:rsidRPr="00FD4036">
        <w:rPr>
          <w:rFonts w:asciiTheme="minorHAnsi" w:hAnsiTheme="minorHAnsi" w:cstheme="minorHAnsi"/>
        </w:rPr>
        <w:t xml:space="preserve"> </w:t>
      </w:r>
      <w:r w:rsidRPr="00FD4036">
        <w:rPr>
          <w:rFonts w:asciiTheme="minorHAnsi" w:hAnsiTheme="minorHAnsi" w:cstheme="minorHAnsi"/>
        </w:rPr>
        <w:t>(P</w:t>
      </w:r>
      <w:r w:rsidR="00572E82">
        <w:rPr>
          <w:rFonts w:asciiTheme="minorHAnsi" w:hAnsiTheme="minorHAnsi" w:cstheme="minorHAnsi"/>
        </w:rPr>
        <w:t>A</w:t>
      </w:r>
      <w:r w:rsidRPr="00FD4036">
        <w:rPr>
          <w:rFonts w:asciiTheme="minorHAnsi" w:hAnsiTheme="minorHAnsi" w:cstheme="minorHAnsi"/>
        </w:rPr>
        <w:t xml:space="preserve">) located within OWBO </w:t>
      </w:r>
      <w:r w:rsidR="009214FD">
        <w:rPr>
          <w:rFonts w:asciiTheme="minorHAnsi" w:hAnsiTheme="minorHAnsi" w:cstheme="minorHAnsi"/>
        </w:rPr>
        <w:t>serves</w:t>
      </w:r>
      <w:r w:rsidR="00530809">
        <w:rPr>
          <w:rFonts w:asciiTheme="minorHAnsi" w:hAnsiTheme="minorHAnsi" w:cstheme="minorHAnsi"/>
        </w:rPr>
        <w:t xml:space="preserve"> as the Grants Officer’s Technical Representative (GOTR)</w:t>
      </w:r>
      <w:r w:rsidR="00144735">
        <w:rPr>
          <w:rFonts w:asciiTheme="minorHAnsi" w:hAnsiTheme="minorHAnsi" w:cstheme="minorHAnsi"/>
        </w:rPr>
        <w:t xml:space="preserve"> </w:t>
      </w:r>
      <w:r w:rsidRPr="00FD4036">
        <w:rPr>
          <w:rFonts w:asciiTheme="minorHAnsi" w:hAnsiTheme="minorHAnsi" w:cstheme="minorHAnsi"/>
        </w:rPr>
        <w:t xml:space="preserve">responsible for overall monitoring and oversight of the </w:t>
      </w:r>
      <w:r w:rsidR="00AE39C5">
        <w:rPr>
          <w:rFonts w:asciiTheme="minorHAnsi" w:hAnsiTheme="minorHAnsi" w:cstheme="minorHAnsi"/>
        </w:rPr>
        <w:t>Recipient’s</w:t>
      </w:r>
      <w:r w:rsidRPr="00FD4036">
        <w:rPr>
          <w:rFonts w:asciiTheme="minorHAnsi" w:hAnsiTheme="minorHAnsi" w:cstheme="minorHAnsi"/>
        </w:rPr>
        <w:t xml:space="preserve"> WBC project, including compliance with the terms</w:t>
      </w:r>
      <w:r w:rsidR="00F8122F">
        <w:rPr>
          <w:rFonts w:asciiTheme="minorHAnsi" w:hAnsiTheme="minorHAnsi" w:cstheme="minorHAnsi"/>
        </w:rPr>
        <w:t xml:space="preserve"> of the Cooperative Agreement and program service delivery and performance</w:t>
      </w:r>
      <w:r w:rsidRPr="00FD4036">
        <w:rPr>
          <w:rFonts w:asciiTheme="minorHAnsi" w:hAnsiTheme="minorHAnsi" w:cstheme="minorHAnsi"/>
        </w:rPr>
        <w:t xml:space="preserve">. </w:t>
      </w:r>
    </w:p>
    <w:p w14:paraId="6B79BC7B" w14:textId="77777777" w:rsidR="00A8361B" w:rsidRPr="00FD4036" w:rsidRDefault="00A8361B" w:rsidP="006E04D4">
      <w:pPr>
        <w:spacing w:after="0"/>
        <w:rPr>
          <w:rFonts w:asciiTheme="minorHAnsi" w:hAnsiTheme="minorHAnsi" w:cstheme="minorHAnsi"/>
        </w:rPr>
      </w:pPr>
    </w:p>
    <w:p w14:paraId="7A8CC646" w14:textId="69ACAB7A" w:rsidR="002A150D" w:rsidRPr="006E04D4" w:rsidRDefault="002A150D" w:rsidP="006E04D4">
      <w:pPr>
        <w:spacing w:after="0"/>
        <w:rPr>
          <w:rFonts w:asciiTheme="minorHAnsi" w:hAnsiTheme="minorHAnsi" w:cstheme="minorHAnsi"/>
        </w:rPr>
      </w:pPr>
      <w:r w:rsidRPr="006E04D4">
        <w:rPr>
          <w:rFonts w:asciiTheme="minorHAnsi" w:hAnsiTheme="minorHAnsi" w:cstheme="minorHAnsi"/>
        </w:rPr>
        <w:t>The SBA District Office will designate a Project Officer (PO) to conduct delegated grant monitoring activities on behalf of O</w:t>
      </w:r>
      <w:r w:rsidR="00404626" w:rsidRPr="006E04D4">
        <w:rPr>
          <w:rFonts w:asciiTheme="minorHAnsi" w:hAnsiTheme="minorHAnsi" w:cstheme="minorHAnsi"/>
        </w:rPr>
        <w:t>WBO</w:t>
      </w:r>
      <w:r w:rsidRPr="006E04D4">
        <w:rPr>
          <w:rFonts w:asciiTheme="minorHAnsi" w:hAnsiTheme="minorHAnsi" w:cstheme="minorHAnsi"/>
        </w:rPr>
        <w:t>. SBA will also conduct financial</w:t>
      </w:r>
      <w:r w:rsidR="00587B8A" w:rsidRPr="006E04D4">
        <w:rPr>
          <w:rFonts w:asciiTheme="minorHAnsi" w:hAnsiTheme="minorHAnsi" w:cstheme="minorHAnsi"/>
        </w:rPr>
        <w:t xml:space="preserve"> and </w:t>
      </w:r>
      <w:r w:rsidRPr="006E04D4">
        <w:rPr>
          <w:rFonts w:asciiTheme="minorHAnsi" w:hAnsiTheme="minorHAnsi" w:cstheme="minorHAnsi"/>
        </w:rPr>
        <w:t>programmatic examinations</w:t>
      </w:r>
      <w:r w:rsidR="00587B8A" w:rsidRPr="006E04D4">
        <w:rPr>
          <w:rFonts w:asciiTheme="minorHAnsi" w:hAnsiTheme="minorHAnsi" w:cstheme="minorHAnsi"/>
        </w:rPr>
        <w:t xml:space="preserve"> and onsite reviews</w:t>
      </w:r>
      <w:r w:rsidR="00A8361B" w:rsidRPr="006E04D4">
        <w:rPr>
          <w:rFonts w:asciiTheme="minorHAnsi" w:hAnsiTheme="minorHAnsi" w:cstheme="minorHAnsi"/>
        </w:rPr>
        <w:t xml:space="preserve"> for</w:t>
      </w:r>
      <w:r w:rsidRPr="006E04D4">
        <w:rPr>
          <w:rFonts w:asciiTheme="minorHAnsi" w:hAnsiTheme="minorHAnsi" w:cstheme="minorHAnsi"/>
        </w:rPr>
        <w:t xml:space="preserve"> each </w:t>
      </w:r>
      <w:r w:rsidR="00404626" w:rsidRPr="006E04D4">
        <w:rPr>
          <w:rFonts w:asciiTheme="minorHAnsi" w:hAnsiTheme="minorHAnsi" w:cstheme="minorHAnsi"/>
        </w:rPr>
        <w:t>WBC</w:t>
      </w:r>
      <w:r w:rsidR="0051114C">
        <w:rPr>
          <w:rFonts w:asciiTheme="minorHAnsi" w:hAnsiTheme="minorHAnsi" w:cstheme="minorHAnsi"/>
        </w:rPr>
        <w:t>.</w:t>
      </w:r>
      <w:r w:rsidRPr="006E04D4">
        <w:rPr>
          <w:rFonts w:asciiTheme="minorHAnsi" w:hAnsiTheme="minorHAnsi" w:cstheme="minorHAnsi"/>
        </w:rPr>
        <w:t xml:space="preserve"> </w:t>
      </w:r>
      <w:r w:rsidR="00A8361B" w:rsidRPr="006E04D4">
        <w:rPr>
          <w:rFonts w:asciiTheme="minorHAnsi" w:hAnsiTheme="minorHAnsi" w:cstheme="minorHAnsi"/>
        </w:rPr>
        <w:t>WBCs</w:t>
      </w:r>
      <w:r w:rsidRPr="006E04D4">
        <w:rPr>
          <w:rFonts w:asciiTheme="minorHAnsi" w:hAnsiTheme="minorHAnsi" w:cstheme="minorHAnsi"/>
        </w:rPr>
        <w:t xml:space="preserve"> will include metrics for each of the measures in response to this Notice of Funding Opportunity.</w:t>
      </w:r>
      <w:bookmarkStart w:id="7" w:name="bookmark=id.z337ya" w:colFirst="0" w:colLast="0"/>
      <w:bookmarkEnd w:id="7"/>
    </w:p>
    <w:p w14:paraId="64F914A7" w14:textId="77777777" w:rsidR="002A150D" w:rsidRPr="00FD4036" w:rsidRDefault="002A150D" w:rsidP="006E04D4">
      <w:pPr>
        <w:spacing w:after="0"/>
        <w:rPr>
          <w:rFonts w:asciiTheme="minorHAnsi" w:hAnsiTheme="minorHAnsi" w:cstheme="minorHAnsi"/>
        </w:rPr>
      </w:pPr>
    </w:p>
    <w:p w14:paraId="1D607F3C" w14:textId="59F1CD7A" w:rsidR="008F6A40" w:rsidRPr="00FD4036" w:rsidRDefault="008F6A40" w:rsidP="008F6A40">
      <w:pPr>
        <w:pStyle w:val="Heading2"/>
        <w:rPr>
          <w:rFonts w:asciiTheme="minorHAnsi" w:hAnsiTheme="minorHAnsi" w:cstheme="minorHAnsi"/>
          <w:b/>
          <w:bCs/>
        </w:rPr>
      </w:pPr>
      <w:bookmarkStart w:id="8" w:name="_Toc193270258"/>
      <w:r w:rsidRPr="00FD4036">
        <w:rPr>
          <w:rFonts w:asciiTheme="minorHAnsi" w:hAnsiTheme="minorHAnsi" w:cstheme="minorHAnsi"/>
          <w:b/>
          <w:bCs/>
        </w:rPr>
        <w:t>1.</w:t>
      </w:r>
      <w:r w:rsidR="00E107D6">
        <w:rPr>
          <w:rFonts w:asciiTheme="minorHAnsi" w:hAnsiTheme="minorHAnsi" w:cstheme="minorHAnsi"/>
          <w:b/>
          <w:bCs/>
        </w:rPr>
        <w:t>8</w:t>
      </w:r>
      <w:r w:rsidRPr="00FD4036">
        <w:rPr>
          <w:rFonts w:asciiTheme="minorHAnsi" w:hAnsiTheme="minorHAnsi" w:cstheme="minorHAnsi"/>
          <w:b/>
          <w:bCs/>
        </w:rPr>
        <w:t xml:space="preserve"> Changes or Cancellation</w:t>
      </w:r>
      <w:bookmarkEnd w:id="8"/>
    </w:p>
    <w:p w14:paraId="19FDF0E6" w14:textId="60137889" w:rsidR="008F6A40" w:rsidRDefault="008F6A40" w:rsidP="008F6A40">
      <w:pPr>
        <w:rPr>
          <w:rFonts w:asciiTheme="minorHAnsi" w:hAnsiTheme="minorHAnsi" w:cstheme="minorHAnsi"/>
        </w:rPr>
      </w:pPr>
      <w:r w:rsidRPr="00FD4036">
        <w:rPr>
          <w:rFonts w:asciiTheme="minorHAnsi" w:hAnsiTheme="minorHAnsi" w:cstheme="minorHAnsi"/>
        </w:rPr>
        <w:t xml:space="preserve">The SBA reserves the right to amend or cancel this </w:t>
      </w:r>
      <w:r w:rsidR="000F7683" w:rsidRPr="00FD4036">
        <w:rPr>
          <w:rFonts w:asciiTheme="minorHAnsi" w:hAnsiTheme="minorHAnsi" w:cstheme="minorHAnsi"/>
        </w:rPr>
        <w:t>NOFO</w:t>
      </w:r>
      <w:r w:rsidRPr="00FD4036">
        <w:rPr>
          <w:rFonts w:asciiTheme="minorHAnsi" w:hAnsiTheme="minorHAnsi" w:cstheme="minorHAnsi"/>
        </w:rPr>
        <w:t xml:space="preserve">, in whole or in part, at the </w:t>
      </w:r>
      <w:r w:rsidR="0028609E">
        <w:rPr>
          <w:rFonts w:asciiTheme="minorHAnsi" w:hAnsiTheme="minorHAnsi" w:cstheme="minorHAnsi"/>
        </w:rPr>
        <w:t>A</w:t>
      </w:r>
      <w:r w:rsidRPr="00FD4036">
        <w:rPr>
          <w:rFonts w:asciiTheme="minorHAnsi" w:hAnsiTheme="minorHAnsi" w:cstheme="minorHAnsi"/>
        </w:rPr>
        <w:t xml:space="preserve">gency’s discretion. Should the SBA make material changes to this </w:t>
      </w:r>
      <w:r w:rsidR="000F7683" w:rsidRPr="00FD4036">
        <w:rPr>
          <w:rFonts w:asciiTheme="minorHAnsi" w:hAnsiTheme="minorHAnsi" w:cstheme="minorHAnsi"/>
        </w:rPr>
        <w:t>NOFO</w:t>
      </w:r>
      <w:r w:rsidRPr="00FD4036">
        <w:rPr>
          <w:rFonts w:asciiTheme="minorHAnsi" w:hAnsiTheme="minorHAnsi" w:cstheme="minorHAnsi"/>
        </w:rPr>
        <w:t xml:space="preserve">, the </w:t>
      </w:r>
      <w:r w:rsidR="0028609E">
        <w:rPr>
          <w:rFonts w:asciiTheme="minorHAnsi" w:hAnsiTheme="minorHAnsi" w:cstheme="minorHAnsi"/>
        </w:rPr>
        <w:t>A</w:t>
      </w:r>
      <w:r w:rsidRPr="00FD4036">
        <w:rPr>
          <w:rFonts w:asciiTheme="minorHAnsi" w:hAnsiTheme="minorHAnsi" w:cstheme="minorHAnsi"/>
        </w:rPr>
        <w:t xml:space="preserve">gency will extend the closing date as necessary to afford </w:t>
      </w:r>
      <w:r w:rsidR="004B41BE">
        <w:rPr>
          <w:rFonts w:asciiTheme="minorHAnsi" w:hAnsiTheme="minorHAnsi" w:cstheme="minorHAnsi"/>
        </w:rPr>
        <w:t>a</w:t>
      </w:r>
      <w:r w:rsidRPr="00FD4036">
        <w:rPr>
          <w:rFonts w:asciiTheme="minorHAnsi" w:hAnsiTheme="minorHAnsi" w:cstheme="minorHAnsi"/>
        </w:rPr>
        <w:t>pplicants sufficient opportunity to address such changes.</w:t>
      </w:r>
    </w:p>
    <w:p w14:paraId="5E884CAF" w14:textId="77777777" w:rsidR="009C7071" w:rsidRPr="00FD4036" w:rsidRDefault="009C7071" w:rsidP="008F6A40">
      <w:pPr>
        <w:rPr>
          <w:rFonts w:asciiTheme="minorHAnsi" w:hAnsiTheme="minorHAnsi" w:cstheme="minorHAnsi"/>
        </w:rPr>
      </w:pPr>
    </w:p>
    <w:p w14:paraId="3E0F61B3" w14:textId="6B419C49" w:rsidR="008F6A40" w:rsidRPr="00FD4036" w:rsidRDefault="008F6A40" w:rsidP="008F6A40">
      <w:pPr>
        <w:pStyle w:val="Heading2"/>
        <w:rPr>
          <w:rFonts w:asciiTheme="minorHAnsi" w:hAnsiTheme="minorHAnsi" w:cstheme="minorHAnsi"/>
          <w:b/>
          <w:bCs/>
        </w:rPr>
      </w:pPr>
      <w:bookmarkStart w:id="9" w:name="_Toc193270259"/>
      <w:r w:rsidRPr="00FD4036">
        <w:rPr>
          <w:rFonts w:asciiTheme="minorHAnsi" w:hAnsiTheme="minorHAnsi" w:cstheme="minorHAnsi"/>
          <w:b/>
          <w:bCs/>
        </w:rPr>
        <w:t>1.</w:t>
      </w:r>
      <w:r w:rsidR="00E107D6">
        <w:rPr>
          <w:rFonts w:asciiTheme="minorHAnsi" w:hAnsiTheme="minorHAnsi" w:cstheme="minorHAnsi"/>
          <w:b/>
          <w:bCs/>
        </w:rPr>
        <w:t>9</w:t>
      </w:r>
      <w:r w:rsidRPr="00FD4036">
        <w:rPr>
          <w:rFonts w:asciiTheme="minorHAnsi" w:hAnsiTheme="minorHAnsi" w:cstheme="minorHAnsi"/>
          <w:b/>
          <w:bCs/>
        </w:rPr>
        <w:t xml:space="preserve"> SBA Priorities</w:t>
      </w:r>
      <w:bookmarkEnd w:id="9"/>
    </w:p>
    <w:p w14:paraId="20FBDFD3" w14:textId="77777777" w:rsidR="00F11E73" w:rsidRDefault="0048485E" w:rsidP="00F11E73">
      <w:r w:rsidRPr="00972811">
        <w:rPr>
          <w:rFonts w:asciiTheme="minorHAnsi" w:hAnsiTheme="minorHAnsi" w:cstheme="minorHAnsi"/>
        </w:rPr>
        <w:t xml:space="preserve">Competitive proposals will outline how the project will </w:t>
      </w:r>
      <w:r w:rsidR="007452C5" w:rsidRPr="00972811">
        <w:rPr>
          <w:rFonts w:asciiTheme="minorHAnsi" w:hAnsiTheme="minorHAnsi" w:cstheme="minorHAnsi"/>
        </w:rPr>
        <w:t xml:space="preserve">increase the capacity of entrepreneurs to access capital, create new </w:t>
      </w:r>
      <w:r w:rsidRPr="00972811">
        <w:rPr>
          <w:rFonts w:asciiTheme="minorHAnsi" w:hAnsiTheme="minorHAnsi" w:cstheme="minorHAnsi"/>
        </w:rPr>
        <w:t>enterprises,</w:t>
      </w:r>
      <w:r w:rsidR="007E5784" w:rsidRPr="00972811">
        <w:rPr>
          <w:rFonts w:asciiTheme="minorHAnsi" w:hAnsiTheme="minorHAnsi" w:cstheme="minorHAnsi"/>
        </w:rPr>
        <w:t xml:space="preserve"> increase business survivability, </w:t>
      </w:r>
      <w:r w:rsidR="00A6153B" w:rsidRPr="00972811">
        <w:rPr>
          <w:rFonts w:asciiTheme="minorHAnsi" w:hAnsiTheme="minorHAnsi" w:cstheme="minorHAnsi"/>
        </w:rPr>
        <w:t xml:space="preserve">create </w:t>
      </w:r>
      <w:r w:rsidRPr="00972811">
        <w:rPr>
          <w:rFonts w:asciiTheme="minorHAnsi" w:hAnsiTheme="minorHAnsi" w:cstheme="minorHAnsi"/>
        </w:rPr>
        <w:t>jobs</w:t>
      </w:r>
      <w:r w:rsidR="00A6153B" w:rsidRPr="00972811">
        <w:rPr>
          <w:rFonts w:asciiTheme="minorHAnsi" w:hAnsiTheme="minorHAnsi" w:cstheme="minorHAnsi"/>
        </w:rPr>
        <w:t xml:space="preserve">, </w:t>
      </w:r>
      <w:r w:rsidR="00DB53CC" w:rsidRPr="00972811">
        <w:rPr>
          <w:rFonts w:asciiTheme="minorHAnsi" w:hAnsiTheme="minorHAnsi" w:cstheme="minorHAnsi"/>
        </w:rPr>
        <w:t xml:space="preserve">access global markets, </w:t>
      </w:r>
      <w:r w:rsidR="00A6153B" w:rsidRPr="00972811">
        <w:rPr>
          <w:rFonts w:asciiTheme="minorHAnsi" w:hAnsiTheme="minorHAnsi" w:cstheme="minorHAnsi"/>
        </w:rPr>
        <w:t>and do business with the federal government.</w:t>
      </w:r>
    </w:p>
    <w:p w14:paraId="0EECD51C" w14:textId="5D2449A7" w:rsidR="00F37134" w:rsidRPr="00F37134" w:rsidRDefault="00F37134" w:rsidP="32F7ECBD">
      <w:pPr>
        <w:pBdr>
          <w:top w:val="nil"/>
          <w:left w:val="nil"/>
          <w:bottom w:val="nil"/>
          <w:right w:val="nil"/>
          <w:between w:val="nil"/>
        </w:pBdr>
        <w:ind w:right="413"/>
        <w:rPr>
          <w:rFonts w:asciiTheme="minorHAnsi" w:hAnsiTheme="minorHAnsi"/>
          <w:color w:val="000000"/>
        </w:rPr>
      </w:pPr>
      <w:r w:rsidRPr="32F7ECBD">
        <w:rPr>
          <w:rFonts w:asciiTheme="minorHAnsi" w:hAnsiTheme="minorHAnsi"/>
        </w:rPr>
        <w:t xml:space="preserve">Additionally, </w:t>
      </w:r>
      <w:r w:rsidR="00A155EA">
        <w:rPr>
          <w:rFonts w:asciiTheme="minorHAnsi" w:hAnsiTheme="minorHAnsi"/>
        </w:rPr>
        <w:t>SBA’s</w:t>
      </w:r>
      <w:r w:rsidR="00A155EA" w:rsidRPr="32F7ECBD">
        <w:rPr>
          <w:rFonts w:asciiTheme="minorHAnsi" w:hAnsiTheme="minorHAnsi"/>
        </w:rPr>
        <w:t xml:space="preserve"> </w:t>
      </w:r>
      <w:r w:rsidRPr="32F7ECBD">
        <w:rPr>
          <w:rFonts w:asciiTheme="minorHAnsi" w:hAnsiTheme="minorHAnsi"/>
          <w:color w:val="000000" w:themeColor="text1"/>
        </w:rPr>
        <w:t xml:space="preserve">top priorities include supporting </w:t>
      </w:r>
      <w:r w:rsidR="00321E02" w:rsidRPr="32F7ECBD">
        <w:rPr>
          <w:rFonts w:asciiTheme="minorHAnsi" w:hAnsiTheme="minorHAnsi"/>
          <w:color w:val="000000" w:themeColor="text1"/>
        </w:rPr>
        <w:t>onshoring and</w:t>
      </w:r>
      <w:r w:rsidRPr="32F7ECBD">
        <w:rPr>
          <w:rFonts w:asciiTheme="minorHAnsi" w:hAnsiTheme="minorHAnsi"/>
          <w:color w:val="000000" w:themeColor="text1"/>
        </w:rPr>
        <w:t xml:space="preserve"> manufacturing,</w:t>
      </w:r>
      <w:r w:rsidR="00CD04BC" w:rsidRPr="32F7ECBD">
        <w:rPr>
          <w:rFonts w:asciiTheme="minorHAnsi" w:hAnsiTheme="minorHAnsi"/>
          <w:color w:val="000000" w:themeColor="text1"/>
        </w:rPr>
        <w:t xml:space="preserve"> </w:t>
      </w:r>
      <w:r w:rsidR="00E23216" w:rsidRPr="32F7ECBD">
        <w:rPr>
          <w:rFonts w:asciiTheme="minorHAnsi" w:hAnsiTheme="minorHAnsi"/>
          <w:color w:val="000000" w:themeColor="text1"/>
        </w:rPr>
        <w:t xml:space="preserve">supporting </w:t>
      </w:r>
      <w:r w:rsidR="006F22A7" w:rsidRPr="32F7ECBD">
        <w:rPr>
          <w:rFonts w:asciiTheme="minorHAnsi" w:hAnsiTheme="minorHAnsi"/>
          <w:color w:val="000000" w:themeColor="text1"/>
        </w:rPr>
        <w:t>all aspects of industry</w:t>
      </w:r>
      <w:r w:rsidR="004046F8" w:rsidRPr="32F7ECBD">
        <w:rPr>
          <w:rFonts w:asciiTheme="minorHAnsi" w:hAnsiTheme="minorHAnsi"/>
          <w:color w:val="000000" w:themeColor="text1"/>
        </w:rPr>
        <w:t xml:space="preserve"> </w:t>
      </w:r>
      <w:r w:rsidR="00CD7B89" w:rsidRPr="32F7ECBD">
        <w:rPr>
          <w:rFonts w:asciiTheme="minorHAnsi" w:hAnsiTheme="minorHAnsi"/>
          <w:color w:val="000000" w:themeColor="text1"/>
        </w:rPr>
        <w:t>in</w:t>
      </w:r>
      <w:r w:rsidR="00E23216" w:rsidRPr="32F7ECBD">
        <w:rPr>
          <w:rFonts w:asciiTheme="minorHAnsi" w:hAnsiTheme="minorHAnsi"/>
          <w:color w:val="000000" w:themeColor="text1"/>
        </w:rPr>
        <w:t xml:space="preserve"> </w:t>
      </w:r>
      <w:r w:rsidR="00922238" w:rsidRPr="32F7ECBD">
        <w:rPr>
          <w:rFonts w:asciiTheme="minorHAnsi" w:hAnsiTheme="minorHAnsi"/>
          <w:color w:val="000000" w:themeColor="text1"/>
        </w:rPr>
        <w:t xml:space="preserve">food </w:t>
      </w:r>
      <w:r w:rsidR="00F74E62" w:rsidRPr="32F7ECBD">
        <w:rPr>
          <w:rFonts w:asciiTheme="minorHAnsi" w:hAnsiTheme="minorHAnsi"/>
          <w:color w:val="000000" w:themeColor="text1"/>
        </w:rPr>
        <w:t xml:space="preserve">supply </w:t>
      </w:r>
      <w:r w:rsidR="00922238" w:rsidRPr="32F7ECBD">
        <w:rPr>
          <w:rFonts w:asciiTheme="minorHAnsi" w:hAnsiTheme="minorHAnsi"/>
          <w:color w:val="000000" w:themeColor="text1"/>
        </w:rPr>
        <w:t>chain</w:t>
      </w:r>
      <w:r w:rsidR="001A7E4D" w:rsidRPr="32F7ECBD">
        <w:rPr>
          <w:rFonts w:asciiTheme="minorHAnsi" w:hAnsiTheme="minorHAnsi"/>
          <w:color w:val="000000" w:themeColor="text1"/>
        </w:rPr>
        <w:t>,</w:t>
      </w:r>
      <w:r w:rsidRPr="32F7ECBD">
        <w:rPr>
          <w:rFonts w:asciiTheme="minorHAnsi" w:hAnsiTheme="minorHAnsi"/>
          <w:color w:val="000000" w:themeColor="text1"/>
        </w:rPr>
        <w:t xml:space="preserve"> </w:t>
      </w:r>
      <w:r w:rsidR="00C325A9" w:rsidRPr="32F7ECBD">
        <w:rPr>
          <w:rFonts w:asciiTheme="minorHAnsi" w:hAnsiTheme="minorHAnsi"/>
          <w:color w:val="000000" w:themeColor="text1"/>
        </w:rPr>
        <w:t xml:space="preserve">critical </w:t>
      </w:r>
      <w:r w:rsidR="00A60140" w:rsidRPr="32F7ECBD">
        <w:rPr>
          <w:rFonts w:asciiTheme="minorHAnsi" w:hAnsiTheme="minorHAnsi"/>
          <w:color w:val="000000" w:themeColor="text1"/>
        </w:rPr>
        <w:t>minerals, furthering</w:t>
      </w:r>
      <w:r w:rsidRPr="32F7ECBD">
        <w:rPr>
          <w:rFonts w:asciiTheme="minorHAnsi" w:hAnsiTheme="minorHAnsi"/>
          <w:color w:val="000000" w:themeColor="text1"/>
        </w:rPr>
        <w:t xml:space="preserve"> the reach of services provided to rural small businesses, </w:t>
      </w:r>
      <w:r w:rsidR="00321E02" w:rsidRPr="32F7ECBD">
        <w:rPr>
          <w:rFonts w:asciiTheme="minorHAnsi" w:hAnsiTheme="minorHAnsi"/>
          <w:color w:val="000000" w:themeColor="text1"/>
        </w:rPr>
        <w:t>addressing</w:t>
      </w:r>
      <w:r w:rsidRPr="32F7ECBD">
        <w:rPr>
          <w:rFonts w:asciiTheme="minorHAnsi" w:hAnsiTheme="minorHAnsi"/>
          <w:color w:val="000000" w:themeColor="text1"/>
        </w:rPr>
        <w:t xml:space="preserve"> the need for skilled labor</w:t>
      </w:r>
      <w:r w:rsidR="00A60140" w:rsidRPr="32F7ECBD">
        <w:rPr>
          <w:rFonts w:asciiTheme="minorHAnsi" w:hAnsiTheme="minorHAnsi"/>
        </w:rPr>
        <w:t xml:space="preserve"> and </w:t>
      </w:r>
      <w:r w:rsidRPr="32F7ECBD">
        <w:rPr>
          <w:rFonts w:asciiTheme="minorHAnsi" w:hAnsiTheme="minorHAnsi"/>
          <w:color w:val="000000" w:themeColor="text1"/>
        </w:rPr>
        <w:t>childcare shortages</w:t>
      </w:r>
      <w:r w:rsidR="00EF5C4E" w:rsidRPr="32F7ECBD">
        <w:rPr>
          <w:rFonts w:asciiTheme="minorHAnsi" w:hAnsiTheme="minorHAnsi"/>
          <w:color w:val="000000" w:themeColor="text1"/>
        </w:rPr>
        <w:t xml:space="preserve">. </w:t>
      </w:r>
    </w:p>
    <w:p w14:paraId="1D3D37D0" w14:textId="77777777" w:rsidR="004C05A7" w:rsidRPr="00FD4036" w:rsidRDefault="004C05A7" w:rsidP="004C05A7">
      <w:pPr>
        <w:pStyle w:val="Heading1"/>
        <w:rPr>
          <w:rFonts w:asciiTheme="minorHAnsi" w:hAnsiTheme="minorHAnsi" w:cstheme="minorHAnsi"/>
        </w:rPr>
      </w:pPr>
      <w:bookmarkStart w:id="10" w:name="_Toc193270260"/>
      <w:r w:rsidRPr="00FD4036">
        <w:rPr>
          <w:rFonts w:asciiTheme="minorHAnsi" w:hAnsiTheme="minorHAnsi" w:cstheme="minorHAnsi"/>
        </w:rPr>
        <w:t>Section II – Award Information</w:t>
      </w:r>
      <w:bookmarkEnd w:id="10"/>
    </w:p>
    <w:p w14:paraId="5092F65C" w14:textId="4EE3F389" w:rsidR="004C05A7" w:rsidRPr="00FD4036" w:rsidRDefault="004C05A7" w:rsidP="004C05A7">
      <w:pPr>
        <w:pStyle w:val="Heading2"/>
        <w:rPr>
          <w:rFonts w:asciiTheme="minorHAnsi" w:hAnsiTheme="minorHAnsi" w:cstheme="minorHAnsi"/>
          <w:b/>
          <w:bCs/>
        </w:rPr>
      </w:pPr>
      <w:bookmarkStart w:id="11" w:name="_Toc193270261"/>
      <w:r w:rsidRPr="00FD4036">
        <w:rPr>
          <w:rFonts w:asciiTheme="minorHAnsi" w:hAnsiTheme="minorHAnsi" w:cstheme="minorHAnsi"/>
          <w:b/>
          <w:bCs/>
        </w:rPr>
        <w:t>2.1 Estimated Funding</w:t>
      </w:r>
      <w:bookmarkEnd w:id="11"/>
    </w:p>
    <w:p w14:paraId="3102126C" w14:textId="5568B203" w:rsidR="004C05A7" w:rsidRDefault="005B12A9" w:rsidP="004C05A7">
      <w:pPr>
        <w:rPr>
          <w:rFonts w:asciiTheme="minorHAnsi" w:hAnsiTheme="minorHAnsi"/>
        </w:rPr>
      </w:pPr>
      <w:r w:rsidRPr="32F7ECBD">
        <w:rPr>
          <w:rFonts w:asciiTheme="minorHAnsi" w:hAnsiTheme="minorHAnsi"/>
        </w:rPr>
        <w:t xml:space="preserve"> </w:t>
      </w:r>
      <w:r w:rsidR="00402352" w:rsidRPr="006E04D4">
        <w:rPr>
          <w:rFonts w:asciiTheme="minorHAnsi" w:hAnsiTheme="minorHAnsi" w:cstheme="minorHAnsi"/>
        </w:rPr>
        <w:t xml:space="preserve">SBA expects to </w:t>
      </w:r>
      <w:r w:rsidR="00C93B4E">
        <w:rPr>
          <w:rFonts w:asciiTheme="minorHAnsi" w:hAnsiTheme="minorHAnsi" w:cstheme="minorHAnsi"/>
        </w:rPr>
        <w:t xml:space="preserve">make </w:t>
      </w:r>
      <w:r w:rsidR="00683318">
        <w:rPr>
          <w:rFonts w:asciiTheme="minorHAnsi" w:hAnsiTheme="minorHAnsi" w:cstheme="minorHAnsi"/>
        </w:rPr>
        <w:t>one award</w:t>
      </w:r>
      <w:r w:rsidR="00C93B4E">
        <w:rPr>
          <w:rFonts w:asciiTheme="minorHAnsi" w:hAnsiTheme="minorHAnsi" w:cstheme="minorHAnsi"/>
        </w:rPr>
        <w:t xml:space="preserve"> using a funding formula</w:t>
      </w:r>
      <w:r w:rsidR="00402352" w:rsidRPr="006E04D4">
        <w:rPr>
          <w:rFonts w:asciiTheme="minorHAnsi" w:hAnsiTheme="minorHAnsi" w:cstheme="minorHAnsi"/>
        </w:rPr>
        <w:t xml:space="preserve"> based on </w:t>
      </w:r>
      <w:r w:rsidR="00ED27C8">
        <w:rPr>
          <w:rFonts w:asciiTheme="minorHAnsi" w:hAnsiTheme="minorHAnsi" w:cstheme="minorHAnsi"/>
        </w:rPr>
        <w:t>population</w:t>
      </w:r>
      <w:r w:rsidR="001A5E9A">
        <w:rPr>
          <w:rFonts w:asciiTheme="minorHAnsi" w:hAnsiTheme="minorHAnsi" w:cstheme="minorHAnsi"/>
        </w:rPr>
        <w:t>.</w:t>
      </w:r>
    </w:p>
    <w:p w14:paraId="74D3D570" w14:textId="00BC1508" w:rsidR="00981ADB" w:rsidRDefault="00981ADB" w:rsidP="00981ADB">
      <w:pPr>
        <w:rPr>
          <w:rFonts w:asciiTheme="minorHAnsi" w:hAnsiTheme="minorHAnsi" w:cstheme="minorHAnsi"/>
        </w:rPr>
      </w:pPr>
      <w:r w:rsidRPr="00BE0F1E">
        <w:rPr>
          <w:rFonts w:asciiTheme="minorHAnsi" w:hAnsiTheme="minorHAnsi" w:cstheme="minorHAnsi"/>
        </w:rPr>
        <w:t>Subject to the availability of funds and compliance with the terms and conditions of the Cooperative Agreement, SBA has the discretion to adjust the award to an amount consistent with the authorized funding level under the federal appropriations law</w:t>
      </w:r>
      <w:r>
        <w:rPr>
          <w:rFonts w:asciiTheme="minorHAnsi" w:hAnsiTheme="minorHAnsi" w:cstheme="minorHAnsi"/>
        </w:rPr>
        <w:t>.</w:t>
      </w:r>
    </w:p>
    <w:p w14:paraId="02CC1ACB" w14:textId="43CAFD92" w:rsidR="00981ADB" w:rsidRPr="006A62EF" w:rsidRDefault="003E0CBC" w:rsidP="00047AB8">
      <w:pPr>
        <w:jc w:val="center"/>
        <w:rPr>
          <w:rFonts w:asciiTheme="minorHAnsi" w:hAnsiTheme="minorHAnsi" w:cstheme="minorHAnsi"/>
          <w:b/>
          <w:sz w:val="36"/>
          <w:szCs w:val="36"/>
        </w:rPr>
      </w:pPr>
      <w:r w:rsidRPr="006A62EF">
        <w:rPr>
          <w:rFonts w:asciiTheme="minorHAnsi" w:hAnsiTheme="minorHAnsi" w:cstheme="minorHAnsi"/>
          <w:b/>
          <w:sz w:val="36"/>
          <w:szCs w:val="36"/>
        </w:rPr>
        <w:t>Population-Based Formula</w:t>
      </w:r>
    </w:p>
    <w:tbl>
      <w:tblPr>
        <w:tblW w:w="9350" w:type="dxa"/>
        <w:tblCellMar>
          <w:left w:w="0" w:type="dxa"/>
          <w:right w:w="0" w:type="dxa"/>
        </w:tblCellMar>
        <w:tblLook w:val="0420" w:firstRow="1" w:lastRow="0" w:firstColumn="0" w:lastColumn="0" w:noHBand="0" w:noVBand="1"/>
      </w:tblPr>
      <w:tblGrid>
        <w:gridCol w:w="2780"/>
        <w:gridCol w:w="3150"/>
        <w:gridCol w:w="3420"/>
      </w:tblGrid>
      <w:tr w:rsidR="00250B1E" w:rsidRPr="00E376D5" w14:paraId="4F301F7C" w14:textId="77777777" w:rsidTr="00682922">
        <w:trPr>
          <w:trHeight w:val="509"/>
        </w:trPr>
        <w:tc>
          <w:tcPr>
            <w:tcW w:w="278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156082"/>
            <w:tcMar>
              <w:top w:w="72" w:type="dxa"/>
              <w:left w:w="144" w:type="dxa"/>
              <w:bottom w:w="72" w:type="dxa"/>
              <w:right w:w="144" w:type="dxa"/>
            </w:tcMar>
            <w:hideMark/>
          </w:tcPr>
          <w:p w14:paraId="5F4740BF" w14:textId="77777777" w:rsidR="00250B1E" w:rsidRPr="00E376D5" w:rsidRDefault="00250B1E" w:rsidP="00682922">
            <w:pPr>
              <w:spacing w:after="0" w:line="240" w:lineRule="auto"/>
              <w:jc w:val="center"/>
              <w:rPr>
                <w:rFonts w:ascii="Arial" w:eastAsia="Times New Roman" w:hAnsi="Arial" w:cs="Arial"/>
                <w:sz w:val="36"/>
                <w:szCs w:val="36"/>
              </w:rPr>
            </w:pPr>
            <w:r w:rsidRPr="00E376D5">
              <w:rPr>
                <w:rFonts w:ascii="Calibri" w:eastAsia="Calibri" w:hAnsi="Calibri" w:cs="Calibri"/>
                <w:b/>
                <w:bCs/>
                <w:color w:val="FFFFFF" w:themeColor="light1"/>
                <w:kern w:val="24"/>
                <w:sz w:val="36"/>
                <w:szCs w:val="36"/>
              </w:rPr>
              <w:t>States</w:t>
            </w:r>
          </w:p>
        </w:tc>
        <w:tc>
          <w:tcPr>
            <w:tcW w:w="315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156082"/>
          </w:tcPr>
          <w:p w14:paraId="2AAC0A3B" w14:textId="4059E4BC" w:rsidR="00250B1E" w:rsidRPr="00047AB8" w:rsidRDefault="00250B1E" w:rsidP="00682922">
            <w:pPr>
              <w:spacing w:after="0" w:line="240" w:lineRule="auto"/>
              <w:jc w:val="center"/>
              <w:rPr>
                <w:rFonts w:ascii="Calibri" w:eastAsia="Calibri" w:hAnsi="Calibri" w:cs="Calibri"/>
                <w:b/>
                <w:bCs/>
                <w:color w:val="FFFFFF" w:themeColor="light1"/>
                <w:kern w:val="24"/>
                <w:sz w:val="36"/>
                <w:szCs w:val="36"/>
              </w:rPr>
            </w:pPr>
            <w:r>
              <w:rPr>
                <w:rFonts w:ascii="Calibri" w:eastAsia="Calibri" w:hAnsi="Calibri" w:cs="Calibri"/>
                <w:b/>
                <w:bCs/>
                <w:color w:val="FFFFFF" w:themeColor="light1"/>
                <w:kern w:val="24"/>
                <w:sz w:val="36"/>
                <w:szCs w:val="36"/>
              </w:rPr>
              <w:t>P</w:t>
            </w:r>
            <w:r w:rsidRPr="00682922">
              <w:rPr>
                <w:rFonts w:ascii="Calibri" w:eastAsia="Calibri" w:hAnsi="Calibri" w:cs="Calibri"/>
                <w:b/>
                <w:bCs/>
                <w:color w:val="FFFFFF" w:themeColor="background1"/>
                <w:kern w:val="24"/>
                <w:sz w:val="36"/>
                <w:szCs w:val="36"/>
              </w:rPr>
              <w:t>opulation</w:t>
            </w:r>
          </w:p>
        </w:tc>
        <w:tc>
          <w:tcPr>
            <w:tcW w:w="342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156082"/>
            <w:tcMar>
              <w:top w:w="72" w:type="dxa"/>
              <w:left w:w="144" w:type="dxa"/>
              <w:bottom w:w="72" w:type="dxa"/>
              <w:right w:w="144" w:type="dxa"/>
            </w:tcMar>
            <w:hideMark/>
          </w:tcPr>
          <w:p w14:paraId="4B8BD9D2" w14:textId="1D5395F1" w:rsidR="00250B1E" w:rsidRPr="00047AB8" w:rsidRDefault="00250B1E" w:rsidP="00682922">
            <w:pPr>
              <w:spacing w:after="0" w:line="240" w:lineRule="auto"/>
              <w:jc w:val="center"/>
              <w:rPr>
                <w:rFonts w:ascii="Arial" w:eastAsia="Times New Roman" w:hAnsi="Arial" w:cs="Arial"/>
                <w:sz w:val="36"/>
                <w:szCs w:val="36"/>
              </w:rPr>
            </w:pPr>
            <w:r w:rsidRPr="00047AB8">
              <w:rPr>
                <w:rFonts w:ascii="Calibri" w:eastAsia="Calibri" w:hAnsi="Calibri" w:cs="Calibri"/>
                <w:b/>
                <w:bCs/>
                <w:color w:val="FFFFFF" w:themeColor="light1"/>
                <w:kern w:val="24"/>
                <w:sz w:val="36"/>
                <w:szCs w:val="36"/>
              </w:rPr>
              <w:t>Funding Amount</w:t>
            </w:r>
          </w:p>
        </w:tc>
      </w:tr>
      <w:tr w:rsidR="00250B1E" w:rsidRPr="00E376D5" w14:paraId="7C7AD28F" w14:textId="77777777" w:rsidTr="00682922">
        <w:trPr>
          <w:trHeight w:val="509"/>
        </w:trPr>
        <w:tc>
          <w:tcPr>
            <w:tcW w:w="278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2" w:type="dxa"/>
              <w:left w:w="144" w:type="dxa"/>
              <w:bottom w:w="72" w:type="dxa"/>
              <w:right w:w="144" w:type="dxa"/>
            </w:tcMar>
            <w:hideMark/>
          </w:tcPr>
          <w:p w14:paraId="0434BBDB" w14:textId="30866356" w:rsidR="00250B1E" w:rsidRPr="00E376D5" w:rsidRDefault="00ED27C8" w:rsidP="00E376D5">
            <w:pPr>
              <w:spacing w:after="0" w:line="240" w:lineRule="auto"/>
              <w:rPr>
                <w:rFonts w:ascii="Arial" w:eastAsia="Times New Roman" w:hAnsi="Arial" w:cs="Arial"/>
                <w:sz w:val="36"/>
                <w:szCs w:val="36"/>
              </w:rPr>
            </w:pPr>
            <w:r>
              <w:rPr>
                <w:rFonts w:ascii="Calibri" w:eastAsia="Calibri" w:hAnsi="Calibri" w:cs="Calibri"/>
                <w:color w:val="000000" w:themeColor="dark1"/>
                <w:kern w:val="24"/>
                <w:sz w:val="24"/>
                <w:szCs w:val="24"/>
              </w:rPr>
              <w:t>Georgia</w:t>
            </w:r>
          </w:p>
        </w:tc>
        <w:tc>
          <w:tcPr>
            <w:tcW w:w="315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Pr>
          <w:p w14:paraId="62E9A1D9" w14:textId="47A1AD97" w:rsidR="00250B1E" w:rsidRPr="00842CCA" w:rsidRDefault="00AE757F" w:rsidP="00842CCA">
            <w:pPr>
              <w:spacing w:after="0" w:line="240" w:lineRule="auto"/>
              <w:rPr>
                <w:rFonts w:ascii="Calibri" w:eastAsia="Calibri" w:hAnsi="Calibri" w:cs="Calibri"/>
                <w:color w:val="000000" w:themeColor="dark1"/>
                <w:kern w:val="24"/>
                <w:sz w:val="24"/>
                <w:szCs w:val="24"/>
              </w:rPr>
            </w:pPr>
            <w:r w:rsidRPr="00842CCA">
              <w:rPr>
                <w:rFonts w:ascii="Calibri" w:eastAsia="Calibri" w:hAnsi="Calibri" w:cs="Calibri"/>
                <w:color w:val="000000" w:themeColor="dark1"/>
                <w:kern w:val="24"/>
                <w:sz w:val="24"/>
                <w:szCs w:val="24"/>
              </w:rPr>
              <w:t xml:space="preserve"> </w:t>
            </w:r>
            <w:r w:rsidR="00777326" w:rsidRPr="00842CCA">
              <w:rPr>
                <w:rFonts w:ascii="Calibri" w:eastAsia="Calibri" w:hAnsi="Calibri" w:cs="Calibri"/>
                <w:color w:val="000000" w:themeColor="dark1"/>
                <w:kern w:val="24"/>
                <w:sz w:val="24"/>
                <w:szCs w:val="24"/>
              </w:rPr>
              <w:t>10,711,908</w:t>
            </w:r>
          </w:p>
        </w:tc>
        <w:tc>
          <w:tcPr>
            <w:tcW w:w="342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2" w:type="dxa"/>
              <w:left w:w="144" w:type="dxa"/>
              <w:bottom w:w="72" w:type="dxa"/>
              <w:right w:w="144" w:type="dxa"/>
            </w:tcMar>
            <w:hideMark/>
          </w:tcPr>
          <w:p w14:paraId="761771EF" w14:textId="6BA24C77" w:rsidR="00250B1E" w:rsidRPr="00FA4608" w:rsidRDefault="00842CCA" w:rsidP="00842CCA">
            <w:pPr>
              <w:spacing w:after="0" w:line="240" w:lineRule="auto"/>
              <w:rPr>
                <w:rFonts w:ascii="Calibri" w:eastAsia="Calibri" w:hAnsi="Calibri" w:cs="Calibri"/>
                <w:color w:val="000000" w:themeColor="dark1"/>
                <w:kern w:val="24"/>
                <w:sz w:val="24"/>
                <w:szCs w:val="24"/>
              </w:rPr>
            </w:pPr>
            <w:r>
              <w:rPr>
                <w:rFonts w:ascii="Calibri" w:eastAsia="Calibri" w:hAnsi="Calibri" w:cs="Calibri"/>
                <w:color w:val="000000" w:themeColor="dark1"/>
                <w:kern w:val="24"/>
                <w:sz w:val="24"/>
                <w:szCs w:val="24"/>
              </w:rPr>
              <w:t>$</w:t>
            </w:r>
            <w:r w:rsidR="00F574E5" w:rsidRPr="00F574E5">
              <w:rPr>
                <w:rFonts w:ascii="Calibri" w:eastAsia="Calibri" w:hAnsi="Calibri" w:cs="Calibri"/>
                <w:color w:val="000000" w:themeColor="dark1"/>
                <w:kern w:val="24"/>
                <w:sz w:val="24"/>
                <w:szCs w:val="24"/>
              </w:rPr>
              <w:t>766</w:t>
            </w:r>
            <w:r>
              <w:rPr>
                <w:rFonts w:ascii="Calibri" w:eastAsia="Calibri" w:hAnsi="Calibri" w:cs="Calibri"/>
                <w:color w:val="000000" w:themeColor="dark1"/>
                <w:kern w:val="24"/>
                <w:sz w:val="24"/>
                <w:szCs w:val="24"/>
              </w:rPr>
              <w:t>,</w:t>
            </w:r>
            <w:r w:rsidR="00F574E5" w:rsidRPr="00F574E5">
              <w:rPr>
                <w:rFonts w:ascii="Calibri" w:eastAsia="Calibri" w:hAnsi="Calibri" w:cs="Calibri"/>
                <w:color w:val="000000" w:themeColor="dark1"/>
                <w:kern w:val="24"/>
                <w:sz w:val="24"/>
                <w:szCs w:val="24"/>
              </w:rPr>
              <w:t>218</w:t>
            </w:r>
          </w:p>
        </w:tc>
      </w:tr>
    </w:tbl>
    <w:p w14:paraId="6AC0D368" w14:textId="77777777" w:rsidR="008D7511" w:rsidRDefault="008D7511" w:rsidP="00981ADB">
      <w:pPr>
        <w:rPr>
          <w:rFonts w:asciiTheme="minorHAnsi" w:hAnsiTheme="minorHAnsi" w:cstheme="minorHAnsi"/>
          <w:b/>
          <w:bCs/>
        </w:rPr>
      </w:pPr>
    </w:p>
    <w:p w14:paraId="6C687CF5" w14:textId="77777777" w:rsidR="004D3533" w:rsidRPr="0002247C" w:rsidRDefault="004D3533" w:rsidP="00981ADB">
      <w:pPr>
        <w:rPr>
          <w:rFonts w:asciiTheme="minorHAnsi" w:hAnsiTheme="minorHAnsi" w:cstheme="minorHAnsi"/>
          <w:b/>
          <w:bCs/>
        </w:rPr>
      </w:pPr>
    </w:p>
    <w:p w14:paraId="37897B66" w14:textId="77777777" w:rsidR="004C05A7" w:rsidRPr="00FD4036" w:rsidRDefault="004C05A7" w:rsidP="004C05A7">
      <w:pPr>
        <w:pStyle w:val="Heading2"/>
        <w:rPr>
          <w:rFonts w:asciiTheme="minorHAnsi" w:hAnsiTheme="minorHAnsi" w:cstheme="minorHAnsi"/>
          <w:b/>
          <w:bCs/>
        </w:rPr>
      </w:pPr>
      <w:bookmarkStart w:id="12" w:name="_Toc193270262"/>
      <w:r w:rsidRPr="00FD4036">
        <w:rPr>
          <w:rFonts w:asciiTheme="minorHAnsi" w:hAnsiTheme="minorHAnsi" w:cstheme="minorHAnsi"/>
          <w:b/>
          <w:bCs/>
        </w:rPr>
        <w:t>2.2 Expected Number of Awards</w:t>
      </w:r>
      <w:bookmarkEnd w:id="12"/>
    </w:p>
    <w:p w14:paraId="7AE143AC" w14:textId="3FA9CB10" w:rsidR="002837E6" w:rsidRDefault="004C05A7" w:rsidP="00EC6764">
      <w:pPr>
        <w:rPr>
          <w:rFonts w:ascii="Calibri" w:hAnsi="Calibri" w:cstheme="minorHAnsi"/>
        </w:rPr>
      </w:pPr>
      <w:r w:rsidRPr="00405F14">
        <w:rPr>
          <w:rFonts w:asciiTheme="minorHAnsi" w:hAnsiTheme="minorHAnsi" w:cstheme="minorHAnsi"/>
        </w:rPr>
        <w:t xml:space="preserve">The SBA expects to make </w:t>
      </w:r>
      <w:r w:rsidR="006A7312" w:rsidRPr="00405F14">
        <w:rPr>
          <w:rFonts w:asciiTheme="minorHAnsi" w:hAnsiTheme="minorHAnsi" w:cstheme="minorHAnsi"/>
        </w:rPr>
        <w:t>one</w:t>
      </w:r>
      <w:r w:rsidRPr="00405F14">
        <w:rPr>
          <w:rFonts w:asciiTheme="minorHAnsi" w:hAnsiTheme="minorHAnsi" w:cstheme="minorHAnsi"/>
        </w:rPr>
        <w:t xml:space="preserve"> award</w:t>
      </w:r>
      <w:r w:rsidR="006A7312" w:rsidRPr="00405F14">
        <w:rPr>
          <w:rFonts w:asciiTheme="minorHAnsi" w:hAnsiTheme="minorHAnsi" w:cstheme="minorHAnsi"/>
        </w:rPr>
        <w:t xml:space="preserve"> </w:t>
      </w:r>
      <w:r w:rsidR="00A155EA">
        <w:rPr>
          <w:rFonts w:asciiTheme="minorHAnsi" w:hAnsiTheme="minorHAnsi" w:cstheme="minorHAnsi"/>
        </w:rPr>
        <w:t>under this NOFO</w:t>
      </w:r>
      <w:r w:rsidR="00405F14" w:rsidRPr="008208C1">
        <w:rPr>
          <w:rFonts w:asciiTheme="minorHAnsi" w:hAnsiTheme="minorHAnsi" w:cstheme="minorHAnsi"/>
        </w:rPr>
        <w:t>. Selected non-federal entit</w:t>
      </w:r>
      <w:r w:rsidR="00EC6764">
        <w:rPr>
          <w:rFonts w:asciiTheme="minorHAnsi" w:hAnsiTheme="minorHAnsi" w:cstheme="minorHAnsi"/>
        </w:rPr>
        <w:t>y</w:t>
      </w:r>
      <w:r w:rsidR="00405F14" w:rsidRPr="008208C1">
        <w:rPr>
          <w:rFonts w:asciiTheme="minorHAnsi" w:hAnsiTheme="minorHAnsi" w:cstheme="minorHAnsi"/>
        </w:rPr>
        <w:t xml:space="preserve"> </w:t>
      </w:r>
      <w:r w:rsidR="00EC6764">
        <w:rPr>
          <w:rFonts w:ascii="Calibri" w:hAnsi="Calibri" w:cstheme="minorHAnsi"/>
        </w:rPr>
        <w:t>is</w:t>
      </w:r>
      <w:r w:rsidR="00405F14" w:rsidRPr="00661643">
        <w:rPr>
          <w:rFonts w:ascii="Calibri" w:hAnsi="Calibri" w:cstheme="minorHAnsi"/>
        </w:rPr>
        <w:t xml:space="preserve"> responsible for establishing a Lead Center and a network of partner Service Centers, which include existing WBCs in </w:t>
      </w:r>
      <w:r w:rsidR="00EC6764">
        <w:rPr>
          <w:rFonts w:ascii="Calibri" w:hAnsi="Calibri" w:cstheme="minorHAnsi"/>
        </w:rPr>
        <w:t>Georgia.</w:t>
      </w:r>
    </w:p>
    <w:p w14:paraId="7C42407A" w14:textId="77777777" w:rsidR="00EC6764" w:rsidRPr="002837E6" w:rsidRDefault="00EC6764" w:rsidP="00EC6764">
      <w:pPr>
        <w:rPr>
          <w:rFonts w:cstheme="minorHAnsi"/>
        </w:rPr>
      </w:pPr>
    </w:p>
    <w:p w14:paraId="7DB05857" w14:textId="77777777" w:rsidR="004C05A7" w:rsidRPr="00FD4036" w:rsidRDefault="004C05A7" w:rsidP="004C05A7">
      <w:pPr>
        <w:pStyle w:val="Heading2"/>
        <w:rPr>
          <w:rFonts w:asciiTheme="minorHAnsi" w:hAnsiTheme="minorHAnsi" w:cstheme="minorHAnsi"/>
          <w:b/>
          <w:bCs/>
        </w:rPr>
      </w:pPr>
      <w:bookmarkStart w:id="13" w:name="_Toc193270263"/>
      <w:r w:rsidRPr="00FD4036">
        <w:rPr>
          <w:rFonts w:asciiTheme="minorHAnsi" w:hAnsiTheme="minorHAnsi" w:cstheme="minorHAnsi"/>
          <w:b/>
          <w:bCs/>
        </w:rPr>
        <w:t>2.3 Period of Performance/Budget Periods</w:t>
      </w:r>
      <w:bookmarkEnd w:id="13"/>
    </w:p>
    <w:p w14:paraId="2AC091C6" w14:textId="4842DF25" w:rsidR="004C05A7" w:rsidRDefault="004C05A7" w:rsidP="1B246D82">
      <w:pPr>
        <w:rPr>
          <w:rFonts w:asciiTheme="minorHAnsi" w:hAnsiTheme="minorHAnsi"/>
        </w:rPr>
      </w:pPr>
      <w:r w:rsidRPr="1B246D82">
        <w:rPr>
          <w:rFonts w:asciiTheme="minorHAnsi" w:hAnsiTheme="minorHAnsi"/>
        </w:rPr>
        <w:t>A</w:t>
      </w:r>
      <w:r w:rsidR="009B3109" w:rsidRPr="1B246D82">
        <w:rPr>
          <w:rFonts w:asciiTheme="minorHAnsi" w:hAnsiTheme="minorHAnsi"/>
        </w:rPr>
        <w:t xml:space="preserve">s defined by </w:t>
      </w:r>
      <w:r w:rsidR="003651AD" w:rsidRPr="1B246D82">
        <w:rPr>
          <w:rFonts w:asciiTheme="minorHAnsi" w:hAnsiTheme="minorHAnsi"/>
        </w:rPr>
        <w:t>15 USC 656</w:t>
      </w:r>
      <w:r w:rsidR="00526FA1" w:rsidRPr="1B246D82">
        <w:rPr>
          <w:rFonts w:asciiTheme="minorHAnsi" w:hAnsiTheme="minorHAnsi"/>
        </w:rPr>
        <w:t>: Women’s Business Center Program</w:t>
      </w:r>
      <w:r w:rsidR="009B3109" w:rsidRPr="1B246D82">
        <w:rPr>
          <w:rFonts w:asciiTheme="minorHAnsi" w:hAnsiTheme="minorHAnsi"/>
        </w:rPr>
        <w:t>, a</w:t>
      </w:r>
      <w:r w:rsidRPr="1B246D82">
        <w:rPr>
          <w:rFonts w:asciiTheme="minorHAnsi" w:hAnsiTheme="minorHAnsi"/>
        </w:rPr>
        <w:t>wards will be made for up to a five (5)-year period of performance, consisting of a base period of twelve (1</w:t>
      </w:r>
      <w:r w:rsidR="00727214" w:rsidRPr="1B246D82">
        <w:rPr>
          <w:rFonts w:asciiTheme="minorHAnsi" w:hAnsiTheme="minorHAnsi"/>
        </w:rPr>
        <w:t>2</w:t>
      </w:r>
      <w:r w:rsidRPr="1B246D82">
        <w:rPr>
          <w:rFonts w:asciiTheme="minorHAnsi" w:hAnsiTheme="minorHAnsi"/>
        </w:rPr>
        <w:t xml:space="preserve">) months from the date of award and four (4) option periods of twelve (12) months each. The exercise of option periods will be solely at the SBA’s discretion and is subject to continuing program authority, the availability of funds, and </w:t>
      </w:r>
      <w:r w:rsidR="00ED07D7" w:rsidRPr="1B246D82">
        <w:rPr>
          <w:rFonts w:asciiTheme="minorHAnsi" w:hAnsiTheme="minorHAnsi"/>
        </w:rPr>
        <w:t xml:space="preserve">the </w:t>
      </w:r>
      <w:r w:rsidR="004870C9" w:rsidRPr="1B246D82">
        <w:rPr>
          <w:rFonts w:asciiTheme="minorHAnsi" w:hAnsiTheme="minorHAnsi"/>
        </w:rPr>
        <w:t>a</w:t>
      </w:r>
      <w:r w:rsidR="009A6C5A" w:rsidRPr="1B246D82">
        <w:rPr>
          <w:rFonts w:asciiTheme="minorHAnsi" w:hAnsiTheme="minorHAnsi"/>
        </w:rPr>
        <w:t>pplicant</w:t>
      </w:r>
      <w:r w:rsidR="00ED07D7" w:rsidRPr="1B246D82">
        <w:rPr>
          <w:rFonts w:asciiTheme="minorHAnsi" w:hAnsiTheme="minorHAnsi"/>
        </w:rPr>
        <w:t>’s</w:t>
      </w:r>
      <w:r w:rsidRPr="1B246D82">
        <w:rPr>
          <w:rFonts w:asciiTheme="minorHAnsi" w:hAnsiTheme="minorHAnsi"/>
        </w:rPr>
        <w:t xml:space="preserve"> continued satisfactory performance and compliance with all the terms and conditions of the award. Each base and option period will constitute a separate and distinct twelve (12)-month Budget and Performance Period.</w:t>
      </w:r>
      <w:r w:rsidR="00135165" w:rsidRPr="1B246D82">
        <w:rPr>
          <w:rFonts w:asciiTheme="minorHAnsi" w:hAnsiTheme="minorHAnsi"/>
        </w:rPr>
        <w:t xml:space="preserve">  </w:t>
      </w:r>
    </w:p>
    <w:p w14:paraId="6E2C6189" w14:textId="77777777" w:rsidR="0045271A" w:rsidRDefault="0045271A" w:rsidP="004C05A7">
      <w:pPr>
        <w:rPr>
          <w:rFonts w:asciiTheme="minorHAnsi" w:hAnsiTheme="minorHAnsi" w:cstheme="minorHAnsi"/>
        </w:rPr>
      </w:pPr>
    </w:p>
    <w:p w14:paraId="5896ED95" w14:textId="2E1ED4E2" w:rsidR="00A405E5" w:rsidRDefault="00A405E5" w:rsidP="004C05A7">
      <w:pPr>
        <w:pStyle w:val="Heading2"/>
        <w:rPr>
          <w:rFonts w:asciiTheme="minorHAnsi" w:hAnsiTheme="minorHAnsi" w:cstheme="minorHAnsi"/>
          <w:b/>
          <w:bCs/>
        </w:rPr>
      </w:pPr>
      <w:bookmarkStart w:id="14" w:name="_Toc193270264"/>
      <w:r>
        <w:rPr>
          <w:rFonts w:asciiTheme="minorHAnsi" w:hAnsiTheme="minorHAnsi" w:cstheme="minorHAnsi"/>
          <w:b/>
          <w:bCs/>
        </w:rPr>
        <w:t>2.4 Project Start Dates</w:t>
      </w:r>
      <w:bookmarkEnd w:id="14"/>
    </w:p>
    <w:p w14:paraId="0D8AAF8E" w14:textId="3DA71839" w:rsidR="00A405E5" w:rsidRDefault="00F248ED" w:rsidP="00A405E5">
      <w:pPr>
        <w:rPr>
          <w:rFonts w:asciiTheme="minorHAnsi" w:hAnsiTheme="minorHAnsi" w:cstheme="minorHAnsi"/>
        </w:rPr>
      </w:pPr>
      <w:r w:rsidRPr="687C8BEE">
        <w:rPr>
          <w:rFonts w:asciiTheme="minorHAnsi" w:hAnsiTheme="minorHAnsi"/>
        </w:rPr>
        <w:t>The</w:t>
      </w:r>
      <w:r w:rsidR="00A370BE" w:rsidRPr="006D437D">
        <w:rPr>
          <w:rFonts w:asciiTheme="minorHAnsi" w:hAnsiTheme="minorHAnsi" w:cstheme="minorHAnsi"/>
        </w:rPr>
        <w:t xml:space="preserve"> start date </w:t>
      </w:r>
      <w:r w:rsidR="000838F2">
        <w:rPr>
          <w:rFonts w:asciiTheme="minorHAnsi" w:hAnsiTheme="minorHAnsi" w:cstheme="minorHAnsi"/>
        </w:rPr>
        <w:t>is</w:t>
      </w:r>
      <w:r w:rsidR="00A370BE">
        <w:rPr>
          <w:rFonts w:asciiTheme="minorHAnsi" w:hAnsiTheme="minorHAnsi" w:cstheme="minorHAnsi"/>
        </w:rPr>
        <w:t xml:space="preserve"> </w:t>
      </w:r>
      <w:r w:rsidR="007E4CBC" w:rsidRPr="0038400F">
        <w:rPr>
          <w:rFonts w:asciiTheme="minorHAnsi" w:hAnsiTheme="minorHAnsi" w:cstheme="minorHAnsi"/>
        </w:rPr>
        <w:t xml:space="preserve">September </w:t>
      </w:r>
      <w:r w:rsidR="00320C6E">
        <w:rPr>
          <w:rFonts w:asciiTheme="minorHAnsi" w:hAnsiTheme="minorHAnsi" w:cstheme="minorHAnsi"/>
        </w:rPr>
        <w:t>30</w:t>
      </w:r>
      <w:r w:rsidR="007E4CBC" w:rsidRPr="0038400F">
        <w:rPr>
          <w:rFonts w:asciiTheme="minorHAnsi" w:hAnsiTheme="minorHAnsi" w:cstheme="minorHAnsi"/>
        </w:rPr>
        <w:t>, 2026</w:t>
      </w:r>
      <w:r w:rsidR="00144008" w:rsidRPr="0038400F">
        <w:rPr>
          <w:rFonts w:asciiTheme="minorHAnsi" w:hAnsiTheme="minorHAnsi" w:cstheme="minorHAnsi"/>
        </w:rPr>
        <w:t>,</w:t>
      </w:r>
      <w:r w:rsidR="00FC76E6">
        <w:rPr>
          <w:rFonts w:asciiTheme="minorHAnsi" w:hAnsiTheme="minorHAnsi" w:cstheme="minorHAnsi"/>
        </w:rPr>
        <w:t xml:space="preserve"> for entities responding to the Notice of Funding Opportunity No. SB</w:t>
      </w:r>
      <w:r w:rsidR="000838F2">
        <w:rPr>
          <w:rFonts w:asciiTheme="minorHAnsi" w:hAnsiTheme="minorHAnsi" w:cstheme="minorHAnsi"/>
        </w:rPr>
        <w:t>-OEDWB-2</w:t>
      </w:r>
      <w:r w:rsidR="007E4CBC">
        <w:rPr>
          <w:rFonts w:asciiTheme="minorHAnsi" w:hAnsiTheme="minorHAnsi" w:cstheme="minorHAnsi"/>
        </w:rPr>
        <w:t>6</w:t>
      </w:r>
      <w:r w:rsidR="000838F2">
        <w:rPr>
          <w:rFonts w:asciiTheme="minorHAnsi" w:hAnsiTheme="minorHAnsi" w:cstheme="minorHAnsi"/>
        </w:rPr>
        <w:t>-</w:t>
      </w:r>
      <w:r w:rsidR="009E13E3">
        <w:rPr>
          <w:rFonts w:asciiTheme="minorHAnsi" w:hAnsiTheme="minorHAnsi" w:cstheme="minorHAnsi"/>
        </w:rPr>
        <w:t>00</w:t>
      </w:r>
      <w:r w:rsidR="00E418E7">
        <w:rPr>
          <w:rFonts w:asciiTheme="minorHAnsi" w:hAnsiTheme="minorHAnsi" w:cstheme="minorHAnsi"/>
        </w:rPr>
        <w:t>3</w:t>
      </w:r>
      <w:r w:rsidR="000838F2">
        <w:rPr>
          <w:rFonts w:asciiTheme="minorHAnsi" w:hAnsiTheme="minorHAnsi" w:cstheme="minorHAnsi"/>
        </w:rPr>
        <w:t xml:space="preserve"> for Program Year 20</w:t>
      </w:r>
      <w:r w:rsidR="00FA6D53">
        <w:rPr>
          <w:rFonts w:asciiTheme="minorHAnsi" w:hAnsiTheme="minorHAnsi" w:cstheme="minorHAnsi"/>
        </w:rPr>
        <w:t xml:space="preserve">27.  </w:t>
      </w:r>
    </w:p>
    <w:p w14:paraId="598BB20C" w14:textId="7211B26C" w:rsidR="00A370BE" w:rsidRPr="005838BA" w:rsidRDefault="000A2D36" w:rsidP="005838BA">
      <w:pPr>
        <w:pStyle w:val="Heading2"/>
        <w:rPr>
          <w:rFonts w:asciiTheme="minorHAnsi" w:hAnsiTheme="minorHAnsi" w:cstheme="minorHAnsi"/>
        </w:rPr>
      </w:pPr>
      <w:bookmarkStart w:id="15" w:name="_Toc193270265"/>
      <w:r w:rsidRPr="005838BA">
        <w:rPr>
          <w:rFonts w:asciiTheme="minorHAnsi" w:hAnsiTheme="minorHAnsi" w:cstheme="minorHAnsi"/>
        </w:rPr>
        <w:t>2.4.1.</w:t>
      </w:r>
      <w:r w:rsidRPr="005838BA">
        <w:rPr>
          <w:rFonts w:asciiTheme="minorHAnsi" w:hAnsiTheme="minorHAnsi" w:cstheme="minorHAnsi"/>
        </w:rPr>
        <w:tab/>
        <w:t>Continuation of Funds</w:t>
      </w:r>
      <w:bookmarkEnd w:id="15"/>
    </w:p>
    <w:p w14:paraId="34C1B4E3" w14:textId="52290831" w:rsidR="000A2D36" w:rsidRDefault="006C6719" w:rsidP="1E92B591">
      <w:pPr>
        <w:spacing w:after="120"/>
        <w:rPr>
          <w:rFonts w:asciiTheme="minorHAnsi" w:hAnsiTheme="minorHAnsi"/>
        </w:rPr>
      </w:pPr>
      <w:r w:rsidRPr="00DD02CC">
        <w:rPr>
          <w:rFonts w:asciiTheme="minorHAnsi" w:eastAsia="Segoe UI" w:hAnsiTheme="minorHAnsi" w:cstheme="minorHAnsi"/>
          <w:color w:val="000000" w:themeColor="text1"/>
        </w:rPr>
        <w:t xml:space="preserve">The 2027 Budget does not request funding for the WBC program. If Congress appropriates funding for the program in future years, SBA may issue a funding opportunity to invite proposals for award continuation. </w:t>
      </w:r>
      <w:r w:rsidR="00E75126" w:rsidRPr="1E92B591">
        <w:rPr>
          <w:rFonts w:asciiTheme="minorHAnsi" w:hAnsiTheme="minorHAnsi"/>
        </w:rPr>
        <w:t>However, a WBC may not receive continued funding if there has been a clear showing of poor performance, as measured by SBA.  Poor performance is indicated by</w:t>
      </w:r>
      <w:r w:rsidR="00533653" w:rsidRPr="1E92B591">
        <w:rPr>
          <w:rFonts w:asciiTheme="minorHAnsi" w:hAnsiTheme="minorHAnsi"/>
        </w:rPr>
        <w:t xml:space="preserve"> unsatisfactory oversight reviews (programmatic and/or financial), </w:t>
      </w:r>
      <w:r>
        <w:rPr>
          <w:rFonts w:asciiTheme="minorHAnsi" w:hAnsiTheme="minorHAnsi"/>
        </w:rPr>
        <w:t xml:space="preserve">a failure to comply with Executive Orders, </w:t>
      </w:r>
      <w:r w:rsidR="00533653" w:rsidRPr="1E92B591">
        <w:rPr>
          <w:rFonts w:asciiTheme="minorHAnsi" w:hAnsiTheme="minorHAnsi"/>
        </w:rPr>
        <w:t xml:space="preserve">improper or insufficient activity affecting the operation and integrity of the WBC and/or </w:t>
      </w:r>
      <w:proofErr w:type="gramStart"/>
      <w:r w:rsidR="00533653" w:rsidRPr="1E92B591">
        <w:rPr>
          <w:rFonts w:asciiTheme="minorHAnsi" w:hAnsiTheme="minorHAnsi"/>
        </w:rPr>
        <w:t>a failure</w:t>
      </w:r>
      <w:proofErr w:type="gramEnd"/>
      <w:r w:rsidR="00533653" w:rsidRPr="1E92B591">
        <w:rPr>
          <w:rFonts w:asciiTheme="minorHAnsi" w:hAnsiTheme="minorHAnsi"/>
        </w:rPr>
        <w:t xml:space="preserve"> to allow the rules and proced</w:t>
      </w:r>
      <w:r w:rsidR="001F5F87" w:rsidRPr="1E92B591">
        <w:rPr>
          <w:rFonts w:asciiTheme="minorHAnsi" w:hAnsiTheme="minorHAnsi"/>
        </w:rPr>
        <w:t xml:space="preserve">ures set forth in the statute, regulation, and/or </w:t>
      </w:r>
      <w:r w:rsidR="00E34AE2" w:rsidRPr="1E92B591">
        <w:rPr>
          <w:rFonts w:asciiTheme="minorHAnsi" w:hAnsiTheme="minorHAnsi"/>
        </w:rPr>
        <w:t>Funding Opportunity</w:t>
      </w:r>
      <w:r w:rsidR="001F5F87" w:rsidRPr="1E92B591">
        <w:rPr>
          <w:rFonts w:asciiTheme="minorHAnsi" w:hAnsiTheme="minorHAnsi"/>
        </w:rPr>
        <w:t>.</w:t>
      </w:r>
    </w:p>
    <w:p w14:paraId="00015972" w14:textId="29E1AA61" w:rsidR="005838BA" w:rsidRPr="00A370BE" w:rsidRDefault="005838BA" w:rsidP="00EA7A16">
      <w:pPr>
        <w:spacing w:after="120" w:line="240" w:lineRule="auto"/>
        <w:rPr>
          <w:rFonts w:asciiTheme="minorHAnsi" w:hAnsiTheme="minorHAnsi" w:cstheme="minorHAnsi"/>
        </w:rPr>
      </w:pPr>
    </w:p>
    <w:p w14:paraId="772CDDCE" w14:textId="51F79CA5" w:rsidR="004C05A7" w:rsidRPr="00FD4036" w:rsidRDefault="004C05A7" w:rsidP="004C05A7">
      <w:pPr>
        <w:pStyle w:val="Heading2"/>
        <w:rPr>
          <w:rFonts w:asciiTheme="minorHAnsi" w:hAnsiTheme="minorHAnsi" w:cstheme="minorHAnsi"/>
          <w:b/>
          <w:bCs/>
        </w:rPr>
      </w:pPr>
      <w:bookmarkStart w:id="16" w:name="_Toc193270267"/>
      <w:r w:rsidRPr="00FD4036">
        <w:rPr>
          <w:rFonts w:asciiTheme="minorHAnsi" w:hAnsiTheme="minorHAnsi" w:cstheme="minorHAnsi"/>
          <w:b/>
          <w:bCs/>
        </w:rPr>
        <w:t>2.</w:t>
      </w:r>
      <w:r w:rsidR="00A370BE">
        <w:rPr>
          <w:rFonts w:asciiTheme="minorHAnsi" w:hAnsiTheme="minorHAnsi" w:cstheme="minorHAnsi"/>
          <w:b/>
          <w:bCs/>
        </w:rPr>
        <w:t>5</w:t>
      </w:r>
      <w:r w:rsidRPr="00FD4036">
        <w:rPr>
          <w:rFonts w:asciiTheme="minorHAnsi" w:hAnsiTheme="minorHAnsi" w:cstheme="minorHAnsi"/>
          <w:b/>
          <w:bCs/>
        </w:rPr>
        <w:t xml:space="preserve"> Funding Information</w:t>
      </w:r>
      <w:bookmarkEnd w:id="16"/>
    </w:p>
    <w:p w14:paraId="0F462592" w14:textId="34CAC196" w:rsidR="004C05A7" w:rsidRPr="00FD4036" w:rsidRDefault="004C05A7" w:rsidP="004C05A7">
      <w:pPr>
        <w:rPr>
          <w:rFonts w:asciiTheme="minorHAnsi" w:hAnsiTheme="minorHAnsi" w:cstheme="minorHAnsi"/>
        </w:rPr>
      </w:pPr>
      <w:r w:rsidRPr="00FD4036">
        <w:rPr>
          <w:rFonts w:asciiTheme="minorHAnsi" w:hAnsiTheme="minorHAnsi" w:cstheme="minorHAnsi"/>
        </w:rPr>
        <w:t xml:space="preserve">Funds provided under the </w:t>
      </w:r>
      <w:r w:rsidR="00E167B4">
        <w:rPr>
          <w:rFonts w:asciiTheme="minorHAnsi" w:hAnsiTheme="minorHAnsi" w:cstheme="minorHAnsi"/>
        </w:rPr>
        <w:t>initiative</w:t>
      </w:r>
      <w:r w:rsidRPr="00FD4036">
        <w:rPr>
          <w:rFonts w:asciiTheme="minorHAnsi" w:hAnsiTheme="minorHAnsi" w:cstheme="minorHAnsi"/>
        </w:rPr>
        <w:t xml:space="preserve"> must be used solely for the purposes stipulated in this </w:t>
      </w:r>
      <w:r w:rsidR="000F7683" w:rsidRPr="00FD4036">
        <w:rPr>
          <w:rFonts w:asciiTheme="minorHAnsi" w:hAnsiTheme="minorHAnsi" w:cstheme="minorHAnsi"/>
        </w:rPr>
        <w:t>NOFO</w:t>
      </w:r>
      <w:r w:rsidRPr="00FD4036">
        <w:rPr>
          <w:rFonts w:asciiTheme="minorHAnsi" w:hAnsiTheme="minorHAnsi" w:cstheme="minorHAnsi"/>
        </w:rPr>
        <w:t xml:space="preserve"> and the N</w:t>
      </w:r>
      <w:r w:rsidR="00B2182F">
        <w:rPr>
          <w:rFonts w:asciiTheme="minorHAnsi" w:hAnsiTheme="minorHAnsi" w:cstheme="minorHAnsi"/>
        </w:rPr>
        <w:t>otice of Award</w:t>
      </w:r>
      <w:r w:rsidR="0017654F">
        <w:rPr>
          <w:rFonts w:asciiTheme="minorHAnsi" w:hAnsiTheme="minorHAnsi" w:cstheme="minorHAnsi"/>
        </w:rPr>
        <w:t xml:space="preserve"> and </w:t>
      </w:r>
      <w:r w:rsidRPr="00FD4036">
        <w:rPr>
          <w:rFonts w:asciiTheme="minorHAnsi" w:hAnsiTheme="minorHAnsi" w:cstheme="minorHAnsi"/>
        </w:rPr>
        <w:t>may not be co</w:t>
      </w:r>
      <w:r w:rsidR="00AA252D">
        <w:rPr>
          <w:rFonts w:asciiTheme="minorHAnsi" w:hAnsiTheme="minorHAnsi" w:cstheme="minorHAnsi"/>
        </w:rPr>
        <w:t>-</w:t>
      </w:r>
      <w:r w:rsidRPr="00FD4036">
        <w:rPr>
          <w:rFonts w:asciiTheme="minorHAnsi" w:hAnsiTheme="minorHAnsi" w:cstheme="minorHAnsi"/>
        </w:rPr>
        <w:t xml:space="preserve">mingled with </w:t>
      </w:r>
      <w:r w:rsidR="00A0690E">
        <w:rPr>
          <w:rFonts w:asciiTheme="minorHAnsi" w:hAnsiTheme="minorHAnsi" w:cstheme="minorHAnsi"/>
        </w:rPr>
        <w:t xml:space="preserve">any other monies.  </w:t>
      </w:r>
      <w:r w:rsidRPr="00FD4036">
        <w:rPr>
          <w:rFonts w:asciiTheme="minorHAnsi" w:hAnsiTheme="minorHAnsi" w:cstheme="minorHAnsi"/>
        </w:rPr>
        <w:t>All costs proposed in an applicant’s budget must meet the tests of allowability, allocability, and reasonableness set forth in 2 CFR 200, Subpart E.</w:t>
      </w:r>
      <w:r w:rsidR="005247F2">
        <w:rPr>
          <w:rFonts w:asciiTheme="minorHAnsi" w:hAnsiTheme="minorHAnsi" w:cstheme="minorHAnsi"/>
        </w:rPr>
        <w:t xml:space="preserve">  </w:t>
      </w:r>
      <w:r w:rsidR="00061E1C">
        <w:rPr>
          <w:rFonts w:asciiTheme="minorHAnsi" w:hAnsiTheme="minorHAnsi" w:cstheme="minorHAnsi"/>
        </w:rPr>
        <w:t>A</w:t>
      </w:r>
      <w:r w:rsidR="009A6C5A">
        <w:rPr>
          <w:rFonts w:asciiTheme="minorHAnsi" w:hAnsiTheme="minorHAnsi" w:cstheme="minorHAnsi"/>
        </w:rPr>
        <w:t>pplicant</w:t>
      </w:r>
      <w:r w:rsidR="00951046">
        <w:rPr>
          <w:rFonts w:asciiTheme="minorHAnsi" w:hAnsiTheme="minorHAnsi" w:cstheme="minorHAnsi"/>
        </w:rPr>
        <w:t>s</w:t>
      </w:r>
      <w:r w:rsidR="005247F2" w:rsidRPr="00FD4036">
        <w:rPr>
          <w:rFonts w:asciiTheme="minorHAnsi" w:hAnsiTheme="minorHAnsi" w:cstheme="minorHAnsi"/>
        </w:rPr>
        <w:t xml:space="preserve"> are required to maintain separate accounting over Federal funds to ensure funds are used for authorized purposes only.</w:t>
      </w:r>
    </w:p>
    <w:p w14:paraId="345DCD68" w14:textId="77777777" w:rsidR="00417C7C" w:rsidRPr="00FD4036" w:rsidRDefault="00417C7C" w:rsidP="006E04D4">
      <w:pPr>
        <w:pStyle w:val="BodyText"/>
        <w:spacing w:before="180" w:line="259" w:lineRule="auto"/>
        <w:ind w:right="115"/>
        <w:rPr>
          <w:rFonts w:asciiTheme="minorHAnsi" w:hAnsiTheme="minorHAnsi" w:cstheme="minorHAnsi"/>
        </w:rPr>
      </w:pPr>
    </w:p>
    <w:p w14:paraId="1C9E2849" w14:textId="3B9B45A3" w:rsidR="004C05A7" w:rsidRDefault="004C05A7" w:rsidP="004C05A7">
      <w:pPr>
        <w:rPr>
          <w:rFonts w:asciiTheme="minorHAnsi" w:hAnsiTheme="minorHAnsi" w:cstheme="minorHAnsi"/>
          <w:b/>
          <w:bCs/>
          <w:u w:val="single"/>
        </w:rPr>
      </w:pPr>
      <w:r w:rsidRPr="00FD4036">
        <w:rPr>
          <w:rFonts w:asciiTheme="minorHAnsi" w:hAnsiTheme="minorHAnsi" w:cstheme="minorHAnsi"/>
        </w:rPr>
        <w:t xml:space="preserve">No Federal funds provided through an Award under this </w:t>
      </w:r>
      <w:r w:rsidR="000F7683" w:rsidRPr="00FD4036">
        <w:rPr>
          <w:rFonts w:asciiTheme="minorHAnsi" w:hAnsiTheme="minorHAnsi" w:cstheme="minorHAnsi"/>
        </w:rPr>
        <w:t>NOFO</w:t>
      </w:r>
      <w:r w:rsidR="00077CE3" w:rsidRPr="00FD4036">
        <w:rPr>
          <w:rFonts w:asciiTheme="minorHAnsi" w:hAnsiTheme="minorHAnsi" w:cstheme="minorHAnsi"/>
        </w:rPr>
        <w:t>,</w:t>
      </w:r>
      <w:r w:rsidRPr="00FD4036">
        <w:rPr>
          <w:rFonts w:asciiTheme="minorHAnsi" w:hAnsiTheme="minorHAnsi" w:cstheme="minorHAnsi"/>
        </w:rPr>
        <w:t xml:space="preserve"> or matching contributions dedicated to such an Award may be used for the purpose of making a sub-grant. While subcontracting is permitted, successful </w:t>
      </w:r>
      <w:r w:rsidR="004870C9">
        <w:rPr>
          <w:rFonts w:asciiTheme="minorHAnsi" w:hAnsiTheme="minorHAnsi" w:cstheme="minorHAnsi"/>
        </w:rPr>
        <w:t>a</w:t>
      </w:r>
      <w:r w:rsidRPr="00FD4036">
        <w:rPr>
          <w:rFonts w:asciiTheme="minorHAnsi" w:hAnsiTheme="minorHAnsi" w:cstheme="minorHAnsi"/>
        </w:rPr>
        <w:t xml:space="preserve">pplicants may not spend more than forty-nine percent (49%) of Award funds on subcontracts. </w:t>
      </w:r>
      <w:r w:rsidRPr="00FD4036">
        <w:rPr>
          <w:rFonts w:asciiTheme="minorHAnsi" w:hAnsiTheme="minorHAnsi" w:cstheme="minorHAnsi"/>
          <w:b/>
          <w:bCs/>
          <w:u w:val="single"/>
        </w:rPr>
        <w:t xml:space="preserve">Additionally, under no circumstances may successful </w:t>
      </w:r>
      <w:r w:rsidR="004870C9">
        <w:rPr>
          <w:rFonts w:asciiTheme="minorHAnsi" w:hAnsiTheme="minorHAnsi" w:cstheme="minorHAnsi"/>
          <w:b/>
          <w:bCs/>
          <w:u w:val="single"/>
        </w:rPr>
        <w:t>a</w:t>
      </w:r>
      <w:r w:rsidRPr="00FD4036">
        <w:rPr>
          <w:rFonts w:asciiTheme="minorHAnsi" w:hAnsiTheme="minorHAnsi" w:cstheme="minorHAnsi"/>
          <w:b/>
          <w:bCs/>
          <w:u w:val="single"/>
        </w:rPr>
        <w:t>pplicants contract out the administration or day-to-day management of this project to any other party.</w:t>
      </w:r>
    </w:p>
    <w:p w14:paraId="018706F9" w14:textId="77777777" w:rsidR="00F21D08" w:rsidRPr="00FD4036" w:rsidRDefault="00F21D08" w:rsidP="004C05A7">
      <w:pPr>
        <w:rPr>
          <w:rFonts w:asciiTheme="minorHAnsi" w:hAnsiTheme="minorHAnsi" w:cstheme="minorHAnsi"/>
        </w:rPr>
      </w:pPr>
    </w:p>
    <w:p w14:paraId="40EC3E98" w14:textId="1ACB1B3A" w:rsidR="00C6543F" w:rsidRPr="00FD4036" w:rsidRDefault="00C6543F" w:rsidP="00C6543F">
      <w:pPr>
        <w:pStyle w:val="Heading2"/>
        <w:rPr>
          <w:rFonts w:asciiTheme="minorHAnsi" w:hAnsiTheme="minorHAnsi" w:cstheme="minorHAnsi"/>
          <w:b/>
          <w:bCs/>
        </w:rPr>
      </w:pPr>
      <w:bookmarkStart w:id="17" w:name="_Toc193270268"/>
      <w:r w:rsidRPr="00FD4036">
        <w:rPr>
          <w:rFonts w:asciiTheme="minorHAnsi" w:hAnsiTheme="minorHAnsi" w:cstheme="minorHAnsi"/>
          <w:b/>
          <w:bCs/>
        </w:rPr>
        <w:t>2.</w:t>
      </w:r>
      <w:r w:rsidR="00A370BE">
        <w:rPr>
          <w:rFonts w:asciiTheme="minorHAnsi" w:hAnsiTheme="minorHAnsi" w:cstheme="minorHAnsi"/>
          <w:b/>
          <w:bCs/>
        </w:rPr>
        <w:t>6</w:t>
      </w:r>
      <w:r w:rsidRPr="00FD4036">
        <w:rPr>
          <w:rFonts w:asciiTheme="minorHAnsi" w:hAnsiTheme="minorHAnsi" w:cstheme="minorHAnsi"/>
          <w:b/>
          <w:bCs/>
        </w:rPr>
        <w:t xml:space="preserve"> Funding Instrument</w:t>
      </w:r>
      <w:bookmarkEnd w:id="17"/>
    </w:p>
    <w:p w14:paraId="422A15AD" w14:textId="10D18543" w:rsidR="00C6543F" w:rsidRPr="00FD4036" w:rsidRDefault="00C6543F" w:rsidP="00C6543F">
      <w:pPr>
        <w:rPr>
          <w:rFonts w:asciiTheme="minorHAnsi" w:hAnsiTheme="minorHAnsi" w:cstheme="minorHAnsi"/>
        </w:rPr>
      </w:pPr>
      <w:r w:rsidRPr="00FD4036">
        <w:rPr>
          <w:rFonts w:asciiTheme="minorHAnsi" w:hAnsiTheme="minorHAnsi" w:cstheme="minorHAnsi"/>
        </w:rPr>
        <w:t xml:space="preserve">The funding instrument used will be a </w:t>
      </w:r>
      <w:r w:rsidR="00792902" w:rsidRPr="00FD4036">
        <w:rPr>
          <w:rFonts w:asciiTheme="minorHAnsi" w:hAnsiTheme="minorHAnsi" w:cstheme="minorHAnsi"/>
        </w:rPr>
        <w:t>C</w:t>
      </w:r>
      <w:r w:rsidR="00C079C5" w:rsidRPr="00FD4036">
        <w:rPr>
          <w:rFonts w:asciiTheme="minorHAnsi" w:hAnsiTheme="minorHAnsi" w:cstheme="minorHAnsi"/>
        </w:rPr>
        <w:t>ooperative Agreement</w:t>
      </w:r>
      <w:r w:rsidR="00070534">
        <w:rPr>
          <w:rFonts w:asciiTheme="minorHAnsi" w:hAnsiTheme="minorHAnsi" w:cstheme="minorHAnsi"/>
        </w:rPr>
        <w:t xml:space="preserve"> and substantial involvement is expected between </w:t>
      </w:r>
      <w:proofErr w:type="gramStart"/>
      <w:r w:rsidR="00070534">
        <w:rPr>
          <w:rFonts w:asciiTheme="minorHAnsi" w:hAnsiTheme="minorHAnsi" w:cstheme="minorHAnsi"/>
        </w:rPr>
        <w:t>the awarding</w:t>
      </w:r>
      <w:proofErr w:type="gramEnd"/>
      <w:r w:rsidR="00070534">
        <w:rPr>
          <w:rFonts w:asciiTheme="minorHAnsi" w:hAnsiTheme="minorHAnsi" w:cstheme="minorHAnsi"/>
        </w:rPr>
        <w:t xml:space="preserve"> Agency and the </w:t>
      </w:r>
      <w:r w:rsidR="004870C9">
        <w:rPr>
          <w:rFonts w:asciiTheme="minorHAnsi" w:hAnsiTheme="minorHAnsi" w:cstheme="minorHAnsi"/>
        </w:rPr>
        <w:t>a</w:t>
      </w:r>
      <w:r w:rsidR="009A6C5A">
        <w:rPr>
          <w:rFonts w:asciiTheme="minorHAnsi" w:hAnsiTheme="minorHAnsi" w:cstheme="minorHAnsi"/>
        </w:rPr>
        <w:t>pplicant</w:t>
      </w:r>
      <w:r w:rsidR="008356A3">
        <w:rPr>
          <w:rFonts w:asciiTheme="minorHAnsi" w:hAnsiTheme="minorHAnsi" w:cstheme="minorHAnsi"/>
        </w:rPr>
        <w:t xml:space="preserve"> when carrying out the activity contemplated in the Agreement</w:t>
      </w:r>
      <w:r w:rsidR="00727214" w:rsidRPr="00FD4036">
        <w:rPr>
          <w:rFonts w:asciiTheme="minorHAnsi" w:hAnsiTheme="minorHAnsi" w:cstheme="minorHAnsi"/>
        </w:rPr>
        <w:t>.</w:t>
      </w:r>
    </w:p>
    <w:p w14:paraId="638E5A1F" w14:textId="50F2163C" w:rsidR="00C6543F" w:rsidRPr="00FD4036" w:rsidRDefault="00C6543F" w:rsidP="00C6543F">
      <w:pPr>
        <w:pStyle w:val="Heading2"/>
        <w:rPr>
          <w:rFonts w:asciiTheme="minorHAnsi" w:hAnsiTheme="minorHAnsi" w:cstheme="minorHAnsi"/>
          <w:b/>
          <w:bCs/>
        </w:rPr>
      </w:pPr>
      <w:bookmarkStart w:id="18" w:name="_Toc193270269"/>
      <w:r w:rsidRPr="00FD4036">
        <w:rPr>
          <w:rFonts w:asciiTheme="minorHAnsi" w:hAnsiTheme="minorHAnsi" w:cstheme="minorHAnsi"/>
          <w:b/>
          <w:bCs/>
        </w:rPr>
        <w:t>2.</w:t>
      </w:r>
      <w:r w:rsidR="00A370BE">
        <w:rPr>
          <w:rFonts w:asciiTheme="minorHAnsi" w:hAnsiTheme="minorHAnsi" w:cstheme="minorHAnsi"/>
          <w:b/>
          <w:bCs/>
        </w:rPr>
        <w:t>7</w:t>
      </w:r>
      <w:r w:rsidRPr="00FD4036">
        <w:rPr>
          <w:rFonts w:asciiTheme="minorHAnsi" w:hAnsiTheme="minorHAnsi" w:cstheme="minorHAnsi"/>
          <w:b/>
          <w:bCs/>
        </w:rPr>
        <w:t xml:space="preserve"> Matching Requirement</w:t>
      </w:r>
      <w:bookmarkEnd w:id="18"/>
    </w:p>
    <w:p w14:paraId="6926BFEB" w14:textId="550EDE18" w:rsidR="004D395B" w:rsidRDefault="00CC0E1C" w:rsidP="0E64D62F">
      <w:pPr>
        <w:rPr>
          <w:rFonts w:asciiTheme="minorHAnsi" w:hAnsiTheme="minorHAnsi"/>
        </w:rPr>
      </w:pPr>
      <w:r w:rsidRPr="0E64D62F">
        <w:rPr>
          <w:rFonts w:asciiTheme="minorHAnsi" w:hAnsiTheme="minorHAnsi"/>
        </w:rPr>
        <w:t xml:space="preserve">The </w:t>
      </w:r>
      <w:r w:rsidR="004870C9" w:rsidRPr="0E64D62F">
        <w:rPr>
          <w:rFonts w:asciiTheme="minorHAnsi" w:hAnsiTheme="minorHAnsi"/>
        </w:rPr>
        <w:t>a</w:t>
      </w:r>
      <w:r w:rsidR="00CA7ED6" w:rsidRPr="0E64D62F">
        <w:rPr>
          <w:rFonts w:asciiTheme="minorHAnsi" w:hAnsiTheme="minorHAnsi"/>
        </w:rPr>
        <w:t>pplicant</w:t>
      </w:r>
      <w:r w:rsidRPr="0E64D62F">
        <w:rPr>
          <w:rFonts w:asciiTheme="minorHAnsi" w:hAnsiTheme="minorHAnsi"/>
        </w:rPr>
        <w:t xml:space="preserve"> will </w:t>
      </w:r>
      <w:r w:rsidR="008826AA" w:rsidRPr="0E64D62F">
        <w:rPr>
          <w:rFonts w:asciiTheme="minorHAnsi" w:hAnsiTheme="minorHAnsi"/>
        </w:rPr>
        <w:t>comply with</w:t>
      </w:r>
      <w:r w:rsidR="00315EA0" w:rsidRPr="0E64D62F">
        <w:rPr>
          <w:rFonts w:asciiTheme="minorHAnsi" w:hAnsiTheme="minorHAnsi"/>
        </w:rPr>
        <w:t xml:space="preserve"> 13 CFR </w:t>
      </w:r>
      <w:r w:rsidR="00B458C0" w:rsidRPr="0E64D62F">
        <w:rPr>
          <w:rFonts w:asciiTheme="minorHAnsi" w:hAnsiTheme="minorHAnsi"/>
        </w:rPr>
        <w:t>131.</w:t>
      </w:r>
      <w:r w:rsidR="00315EA0" w:rsidRPr="0E64D62F">
        <w:rPr>
          <w:rFonts w:asciiTheme="minorHAnsi" w:hAnsiTheme="minorHAnsi"/>
        </w:rPr>
        <w:t>430</w:t>
      </w:r>
      <w:r w:rsidR="00995114" w:rsidRPr="0E64D62F">
        <w:rPr>
          <w:rFonts w:asciiTheme="minorHAnsi" w:hAnsiTheme="minorHAnsi"/>
        </w:rPr>
        <w:t xml:space="preserve"> and 2</w:t>
      </w:r>
      <w:r w:rsidR="009E6D8B" w:rsidRPr="0E64D62F">
        <w:rPr>
          <w:rFonts w:asciiTheme="minorHAnsi" w:hAnsiTheme="minorHAnsi"/>
        </w:rPr>
        <w:t xml:space="preserve"> </w:t>
      </w:r>
      <w:r w:rsidR="00995114" w:rsidRPr="0E64D62F">
        <w:rPr>
          <w:rFonts w:asciiTheme="minorHAnsi" w:hAnsiTheme="minorHAnsi"/>
        </w:rPr>
        <w:t>CFR 200.306</w:t>
      </w:r>
      <w:r w:rsidR="0B4BECE1" w:rsidRPr="0E64D62F">
        <w:rPr>
          <w:rFonts w:asciiTheme="minorHAnsi" w:hAnsiTheme="minorHAnsi"/>
        </w:rPr>
        <w:t xml:space="preserve"> </w:t>
      </w:r>
    </w:p>
    <w:p w14:paraId="23704B44" w14:textId="77777777" w:rsidR="00C6543F" w:rsidRPr="00FD4036" w:rsidRDefault="00C6543F" w:rsidP="00C6543F">
      <w:pPr>
        <w:spacing w:after="120"/>
        <w:ind w:right="-360"/>
        <w:contextualSpacing/>
        <w:rPr>
          <w:rFonts w:asciiTheme="minorHAnsi" w:hAnsiTheme="minorHAnsi" w:cstheme="minorHAnsi"/>
          <w:b/>
          <w:bCs/>
          <w:u w:val="single"/>
        </w:rPr>
      </w:pPr>
      <w:bookmarkStart w:id="19" w:name="_Hlk151379112"/>
      <w:r w:rsidRPr="00FD4036">
        <w:rPr>
          <w:rFonts w:asciiTheme="minorHAnsi" w:hAnsiTheme="minorHAnsi" w:cstheme="minorHAnsi"/>
          <w:b/>
          <w:bCs/>
          <w:u w:val="single"/>
        </w:rPr>
        <w:t>Failure to Obtain Match</w:t>
      </w:r>
    </w:p>
    <w:p w14:paraId="26043730" w14:textId="77777777" w:rsidR="00C6543F" w:rsidRPr="00FD4036" w:rsidRDefault="00C6543F" w:rsidP="00C6543F">
      <w:pPr>
        <w:spacing w:after="120"/>
        <w:ind w:right="-360"/>
        <w:contextualSpacing/>
        <w:rPr>
          <w:rFonts w:asciiTheme="minorHAnsi" w:hAnsiTheme="minorHAnsi" w:cstheme="minorHAnsi"/>
        </w:rPr>
      </w:pPr>
      <w:r w:rsidRPr="00FD4036">
        <w:rPr>
          <w:rFonts w:asciiTheme="minorHAnsi" w:hAnsiTheme="minorHAnsi" w:cstheme="minorHAnsi"/>
        </w:rPr>
        <w:t xml:space="preserve">The SBA may withhold payment at any time if the required level of non-Federal match has not been obtained. Payment will be withheld unless the applicant has adequately certified that the required amount of non-Federal match equal to or greater than the Federal funds expended (of which at least half is in the form of cash) has been fully obtained and expended for project activities during each reporting period. </w:t>
      </w:r>
    </w:p>
    <w:p w14:paraId="0AC5EADB" w14:textId="0B87B19A" w:rsidR="00C6543F" w:rsidRPr="00FD4036" w:rsidRDefault="00C6543F" w:rsidP="00C6543F">
      <w:pPr>
        <w:spacing w:after="120"/>
        <w:ind w:right="-360"/>
        <w:contextualSpacing/>
        <w:rPr>
          <w:rFonts w:asciiTheme="minorHAnsi" w:hAnsiTheme="minorHAnsi" w:cstheme="minorHAnsi"/>
        </w:rPr>
      </w:pPr>
      <w:r w:rsidRPr="00FD4036">
        <w:rPr>
          <w:rFonts w:asciiTheme="minorHAnsi" w:hAnsiTheme="minorHAnsi" w:cstheme="minorHAnsi"/>
        </w:rPr>
        <w:t xml:space="preserve">Note: Initial Phase WBCs in the base period and first option year of its project must provide non-Federal </w:t>
      </w:r>
      <w:proofErr w:type="gramStart"/>
      <w:r w:rsidRPr="00FD4036">
        <w:rPr>
          <w:rFonts w:asciiTheme="minorHAnsi" w:hAnsiTheme="minorHAnsi" w:cstheme="minorHAnsi"/>
        </w:rPr>
        <w:t>match</w:t>
      </w:r>
      <w:proofErr w:type="gramEnd"/>
      <w:r w:rsidRPr="00FD4036">
        <w:rPr>
          <w:rFonts w:asciiTheme="minorHAnsi" w:hAnsiTheme="minorHAnsi" w:cstheme="minorHAnsi"/>
        </w:rPr>
        <w:t xml:space="preserve"> equal to or greater than 50% of the Federal funds expended, of which at least half is in the form of cash.</w:t>
      </w:r>
    </w:p>
    <w:p w14:paraId="1884D9A7" w14:textId="25777811" w:rsidR="00C6543F" w:rsidRPr="00FD4036" w:rsidRDefault="00C6543F" w:rsidP="00C6543F">
      <w:pPr>
        <w:pStyle w:val="Heading2"/>
        <w:rPr>
          <w:rFonts w:asciiTheme="minorHAnsi" w:hAnsiTheme="minorHAnsi" w:cstheme="minorHAnsi"/>
          <w:b/>
          <w:bCs/>
        </w:rPr>
      </w:pPr>
      <w:bookmarkStart w:id="20" w:name="_Toc193270271"/>
      <w:bookmarkEnd w:id="19"/>
      <w:r w:rsidRPr="00FD4036">
        <w:rPr>
          <w:rFonts w:asciiTheme="minorHAnsi" w:hAnsiTheme="minorHAnsi" w:cstheme="minorHAnsi"/>
          <w:b/>
          <w:bCs/>
        </w:rPr>
        <w:t>2.</w:t>
      </w:r>
      <w:r w:rsidR="00A370BE">
        <w:rPr>
          <w:rFonts w:asciiTheme="minorHAnsi" w:hAnsiTheme="minorHAnsi" w:cstheme="minorHAnsi"/>
          <w:b/>
          <w:bCs/>
        </w:rPr>
        <w:t>8</w:t>
      </w:r>
      <w:r w:rsidRPr="00FD4036">
        <w:rPr>
          <w:rFonts w:asciiTheme="minorHAnsi" w:hAnsiTheme="minorHAnsi" w:cstheme="minorHAnsi"/>
          <w:b/>
          <w:bCs/>
        </w:rPr>
        <w:t xml:space="preserve"> Non-Federal Matching Certification</w:t>
      </w:r>
      <w:bookmarkEnd w:id="20"/>
    </w:p>
    <w:p w14:paraId="3B9EA540" w14:textId="77777777" w:rsidR="00C6543F" w:rsidRPr="00FD4036" w:rsidRDefault="00C6543F" w:rsidP="00C6543F">
      <w:pPr>
        <w:spacing w:after="120"/>
        <w:ind w:right="-360"/>
        <w:contextualSpacing/>
        <w:rPr>
          <w:rFonts w:asciiTheme="minorHAnsi" w:hAnsiTheme="minorHAnsi" w:cstheme="minorHAnsi"/>
        </w:rPr>
      </w:pPr>
      <w:r w:rsidRPr="00FD4036">
        <w:rPr>
          <w:rFonts w:asciiTheme="minorHAnsi" w:hAnsiTheme="minorHAnsi" w:cstheme="minorHAnsi"/>
        </w:rPr>
        <w:t>The applicant must certify that the non-Federal matching share has been obtained and expended on the WBC Project and must maintain records of all cash, in-kind donations, and program income and how it was spent.</w:t>
      </w:r>
    </w:p>
    <w:p w14:paraId="52B5DFA3" w14:textId="794F864B" w:rsidR="00C6543F" w:rsidRPr="00FD4036" w:rsidRDefault="00C6543F" w:rsidP="00C6543F">
      <w:pPr>
        <w:spacing w:after="120"/>
        <w:ind w:right="-360"/>
        <w:contextualSpacing/>
        <w:rPr>
          <w:rFonts w:asciiTheme="minorHAnsi" w:hAnsiTheme="minorHAnsi" w:cstheme="minorHAnsi"/>
        </w:rPr>
      </w:pPr>
      <w:r w:rsidRPr="00FD4036">
        <w:rPr>
          <w:rFonts w:asciiTheme="minorHAnsi" w:hAnsiTheme="minorHAnsi" w:cstheme="minorHAnsi"/>
        </w:rPr>
        <w:t>The OWBO Program Manager</w:t>
      </w:r>
      <w:r w:rsidR="002922DE">
        <w:rPr>
          <w:rFonts w:asciiTheme="minorHAnsi" w:hAnsiTheme="minorHAnsi" w:cstheme="minorHAnsi"/>
        </w:rPr>
        <w:t xml:space="preserve">, OWBO Grants Management </w:t>
      </w:r>
      <w:r w:rsidR="0021278F">
        <w:rPr>
          <w:rFonts w:asciiTheme="minorHAnsi" w:hAnsiTheme="minorHAnsi" w:cstheme="minorHAnsi"/>
        </w:rPr>
        <w:t>Specialist</w:t>
      </w:r>
      <w:r w:rsidRPr="00FD4036">
        <w:rPr>
          <w:rFonts w:asciiTheme="minorHAnsi" w:hAnsiTheme="minorHAnsi" w:cstheme="minorHAnsi"/>
        </w:rPr>
        <w:t xml:space="preserve"> and the OED financial examiner will review programmatic and financial records when conducting desk reviews, on-site visits, program reviews and/or financial exams</w:t>
      </w:r>
      <w:r w:rsidR="0021278F">
        <w:rPr>
          <w:rFonts w:asciiTheme="minorHAnsi" w:hAnsiTheme="minorHAnsi" w:cstheme="minorHAnsi"/>
        </w:rPr>
        <w:t>, or financial reviews.</w:t>
      </w:r>
    </w:p>
    <w:p w14:paraId="4A412D59" w14:textId="77777777" w:rsidR="00E834E9" w:rsidRDefault="00E834E9" w:rsidP="00C6543F">
      <w:pPr>
        <w:spacing w:after="120"/>
        <w:ind w:right="-360"/>
        <w:contextualSpacing/>
        <w:rPr>
          <w:rFonts w:asciiTheme="minorHAnsi" w:hAnsiTheme="minorHAnsi" w:cstheme="minorHAnsi"/>
        </w:rPr>
      </w:pPr>
    </w:p>
    <w:p w14:paraId="3CBB6C19" w14:textId="77777777" w:rsidR="00C6543F" w:rsidRPr="00FD4036" w:rsidRDefault="00C6543F" w:rsidP="00C6543F">
      <w:pPr>
        <w:pStyle w:val="Heading1"/>
        <w:rPr>
          <w:rFonts w:asciiTheme="minorHAnsi" w:hAnsiTheme="minorHAnsi" w:cstheme="minorHAnsi"/>
        </w:rPr>
      </w:pPr>
      <w:bookmarkStart w:id="21" w:name="_Toc193270272"/>
      <w:r w:rsidRPr="00FD4036">
        <w:rPr>
          <w:rFonts w:asciiTheme="minorHAnsi" w:hAnsiTheme="minorHAnsi" w:cstheme="minorHAnsi"/>
        </w:rPr>
        <w:t>Section III – Eligibility Information</w:t>
      </w:r>
      <w:bookmarkEnd w:id="21"/>
    </w:p>
    <w:p w14:paraId="7D2ED60B" w14:textId="77777777" w:rsidR="00C6543F" w:rsidRPr="00FD4036" w:rsidRDefault="00C6543F" w:rsidP="00C6543F">
      <w:pPr>
        <w:pStyle w:val="Heading2"/>
        <w:rPr>
          <w:rFonts w:asciiTheme="minorHAnsi" w:hAnsiTheme="minorHAnsi" w:cstheme="minorHAnsi"/>
          <w:b/>
          <w:bCs/>
        </w:rPr>
      </w:pPr>
      <w:bookmarkStart w:id="22" w:name="_Toc193270273"/>
      <w:r w:rsidRPr="00FD4036">
        <w:rPr>
          <w:rFonts w:asciiTheme="minorHAnsi" w:hAnsiTheme="minorHAnsi" w:cstheme="minorHAnsi"/>
          <w:b/>
          <w:bCs/>
        </w:rPr>
        <w:t>3.1 General</w:t>
      </w:r>
      <w:bookmarkEnd w:id="22"/>
    </w:p>
    <w:p w14:paraId="08D65178" w14:textId="2EA61F75" w:rsidR="00C6543F" w:rsidRPr="00FD4036" w:rsidRDefault="00C6543F" w:rsidP="00C6543F">
      <w:pPr>
        <w:spacing w:after="120"/>
        <w:ind w:right="-360"/>
        <w:contextualSpacing/>
        <w:rPr>
          <w:rFonts w:asciiTheme="minorHAnsi" w:hAnsiTheme="minorHAnsi" w:cstheme="minorHAnsi"/>
        </w:rPr>
      </w:pPr>
      <w:r w:rsidRPr="00FD4036">
        <w:rPr>
          <w:rFonts w:asciiTheme="minorHAnsi" w:hAnsiTheme="minorHAnsi" w:cstheme="minorHAnsi"/>
        </w:rPr>
        <w:t xml:space="preserve">An organization may submit only one (1) proposal in response to this </w:t>
      </w:r>
      <w:r w:rsidR="000F7683" w:rsidRPr="00FD4036">
        <w:rPr>
          <w:rFonts w:asciiTheme="minorHAnsi" w:hAnsiTheme="minorHAnsi" w:cstheme="minorHAnsi"/>
        </w:rPr>
        <w:t>NOFO</w:t>
      </w:r>
      <w:r w:rsidRPr="00FD4036">
        <w:rPr>
          <w:rFonts w:asciiTheme="minorHAnsi" w:hAnsiTheme="minorHAnsi" w:cstheme="minorHAnsi"/>
        </w:rPr>
        <w:t>. Any additional applications from the same organization will automatically be rejected without being evaluated.</w:t>
      </w:r>
    </w:p>
    <w:p w14:paraId="21002A9C" w14:textId="77777777" w:rsidR="00C6543F" w:rsidRPr="00FD4036" w:rsidRDefault="00C6543F" w:rsidP="00C6543F">
      <w:pPr>
        <w:pStyle w:val="Heading2"/>
        <w:rPr>
          <w:rFonts w:asciiTheme="minorHAnsi" w:hAnsiTheme="minorHAnsi" w:cstheme="minorHAnsi"/>
          <w:b/>
          <w:bCs/>
        </w:rPr>
      </w:pPr>
      <w:bookmarkStart w:id="23" w:name="_Toc193270274"/>
      <w:r w:rsidRPr="00FD4036">
        <w:rPr>
          <w:rFonts w:asciiTheme="minorHAnsi" w:hAnsiTheme="minorHAnsi" w:cstheme="minorHAnsi"/>
          <w:b/>
          <w:bCs/>
        </w:rPr>
        <w:t>3.2 Eligible Applicants</w:t>
      </w:r>
      <w:bookmarkEnd w:id="23"/>
    </w:p>
    <w:p w14:paraId="1E6F5720" w14:textId="6AFBDDAB" w:rsidR="00C6543F" w:rsidRDefault="00C6543F" w:rsidP="00C6543F">
      <w:pPr>
        <w:spacing w:after="120"/>
        <w:ind w:right="-360"/>
        <w:contextualSpacing/>
        <w:rPr>
          <w:rFonts w:asciiTheme="minorHAnsi" w:hAnsiTheme="minorHAnsi" w:cstheme="minorHAnsi"/>
        </w:rPr>
      </w:pPr>
      <w:proofErr w:type="gramStart"/>
      <w:r w:rsidRPr="00FD4036">
        <w:rPr>
          <w:rFonts w:asciiTheme="minorHAnsi" w:hAnsiTheme="minorHAnsi" w:cstheme="minorHAnsi"/>
        </w:rPr>
        <w:t>In order to</w:t>
      </w:r>
      <w:proofErr w:type="gramEnd"/>
      <w:r w:rsidRPr="00FD4036">
        <w:rPr>
          <w:rFonts w:asciiTheme="minorHAnsi" w:hAnsiTheme="minorHAnsi" w:cstheme="minorHAnsi"/>
        </w:rPr>
        <w:t xml:space="preserve"> be eligible for this </w:t>
      </w:r>
      <w:r w:rsidR="000F7683" w:rsidRPr="00FD4036">
        <w:rPr>
          <w:rFonts w:asciiTheme="minorHAnsi" w:hAnsiTheme="minorHAnsi" w:cstheme="minorHAnsi"/>
        </w:rPr>
        <w:t>NOFO</w:t>
      </w:r>
      <w:r w:rsidRPr="00FD4036">
        <w:rPr>
          <w:rFonts w:asciiTheme="minorHAnsi" w:hAnsiTheme="minorHAnsi" w:cstheme="minorHAnsi"/>
        </w:rPr>
        <w:t xml:space="preserve">, applicants must be a private non-profit organization certified under § 501(c) of the Internal Revenue Code of 1986 and have experience providing technical </w:t>
      </w:r>
      <w:r w:rsidR="007D7DE7">
        <w:rPr>
          <w:rFonts w:asciiTheme="minorHAnsi" w:hAnsiTheme="minorHAnsi" w:cstheme="minorHAnsi"/>
        </w:rPr>
        <w:t xml:space="preserve">and </w:t>
      </w:r>
      <w:r w:rsidR="00A26EEE" w:rsidRPr="00FD4036">
        <w:rPr>
          <w:rFonts w:asciiTheme="minorHAnsi" w:hAnsiTheme="minorHAnsi" w:cstheme="minorHAnsi"/>
        </w:rPr>
        <w:t>entrepreneur</w:t>
      </w:r>
      <w:r w:rsidR="006E097C">
        <w:rPr>
          <w:rFonts w:asciiTheme="minorHAnsi" w:hAnsiTheme="minorHAnsi" w:cstheme="minorHAnsi"/>
        </w:rPr>
        <w:t>ial development service</w:t>
      </w:r>
      <w:r w:rsidR="00E95850">
        <w:rPr>
          <w:rFonts w:asciiTheme="minorHAnsi" w:hAnsiTheme="minorHAnsi" w:cstheme="minorHAnsi"/>
        </w:rPr>
        <w:t xml:space="preserve">s to small business concerns. </w:t>
      </w:r>
    </w:p>
    <w:p w14:paraId="5BF1CC42" w14:textId="048C57CA" w:rsidR="0025143D" w:rsidRPr="00BA4843" w:rsidRDefault="0025143D" w:rsidP="0025143D">
      <w:pPr>
        <w:pStyle w:val="Default"/>
        <w:rPr>
          <w:rFonts w:asciiTheme="minorHAnsi" w:hAnsiTheme="minorHAnsi" w:cstheme="minorHAnsi"/>
          <w:sz w:val="22"/>
          <w:szCs w:val="22"/>
        </w:rPr>
      </w:pPr>
      <w:r w:rsidRPr="00BA4843">
        <w:rPr>
          <w:rFonts w:asciiTheme="minorHAnsi" w:hAnsiTheme="minorHAnsi" w:cstheme="minorHAnsi"/>
          <w:sz w:val="22"/>
          <w:szCs w:val="22"/>
        </w:rPr>
        <w:t xml:space="preserve">An organization that is operating or has operated an SBA-funded WBC within the past five (5) years, if selected, will be awarded as an </w:t>
      </w:r>
      <w:r w:rsidRPr="00BA4843">
        <w:rPr>
          <w:rFonts w:asciiTheme="minorHAnsi" w:hAnsiTheme="minorHAnsi" w:cstheme="minorHAnsi"/>
          <w:i/>
          <w:iCs/>
          <w:sz w:val="22"/>
          <w:szCs w:val="22"/>
        </w:rPr>
        <w:t>Initial Phase Project</w:t>
      </w:r>
      <w:r w:rsidRPr="00BA4843">
        <w:rPr>
          <w:rFonts w:asciiTheme="minorHAnsi" w:hAnsiTheme="minorHAnsi" w:cstheme="minorHAnsi"/>
          <w:sz w:val="22"/>
          <w:szCs w:val="22"/>
        </w:rPr>
        <w:t xml:space="preserve">. Likewise, an organization that previously operated an SBA-funded WBC that is no longer operating, if eligible to apply </w:t>
      </w:r>
      <w:proofErr w:type="gramStart"/>
      <w:r w:rsidRPr="00BA4843">
        <w:rPr>
          <w:rFonts w:asciiTheme="minorHAnsi" w:hAnsiTheme="minorHAnsi" w:cstheme="minorHAnsi"/>
          <w:sz w:val="22"/>
          <w:szCs w:val="22"/>
        </w:rPr>
        <w:t>and</w:t>
      </w:r>
      <w:r>
        <w:rPr>
          <w:rFonts w:asciiTheme="minorHAnsi" w:hAnsiTheme="minorHAnsi" w:cstheme="minorHAnsi"/>
          <w:sz w:val="22"/>
          <w:szCs w:val="22"/>
        </w:rPr>
        <w:t xml:space="preserve"> if</w:t>
      </w:r>
      <w:proofErr w:type="gramEnd"/>
      <w:r>
        <w:rPr>
          <w:rFonts w:asciiTheme="minorHAnsi" w:hAnsiTheme="minorHAnsi" w:cstheme="minorHAnsi"/>
          <w:sz w:val="22"/>
          <w:szCs w:val="22"/>
        </w:rPr>
        <w:t xml:space="preserve"> </w:t>
      </w:r>
      <w:r w:rsidRPr="00BA4843">
        <w:rPr>
          <w:rFonts w:asciiTheme="minorHAnsi" w:hAnsiTheme="minorHAnsi" w:cstheme="minorHAnsi"/>
          <w:sz w:val="22"/>
          <w:szCs w:val="22"/>
        </w:rPr>
        <w:t xml:space="preserve">selected, will also be awarded as an </w:t>
      </w:r>
      <w:r w:rsidRPr="006E04D4">
        <w:rPr>
          <w:rFonts w:asciiTheme="minorHAnsi" w:hAnsiTheme="minorHAnsi" w:cstheme="minorHAnsi"/>
          <w:i/>
          <w:iCs/>
          <w:sz w:val="22"/>
          <w:szCs w:val="22"/>
        </w:rPr>
        <w:t>Initial Phase Project</w:t>
      </w:r>
      <w:r w:rsidRPr="00BA4843">
        <w:rPr>
          <w:rFonts w:asciiTheme="minorHAnsi" w:hAnsiTheme="minorHAnsi" w:cstheme="minorHAnsi"/>
          <w:sz w:val="22"/>
          <w:szCs w:val="22"/>
        </w:rPr>
        <w:t xml:space="preserve"> since this application will be treated as an effort to </w:t>
      </w:r>
      <w:r w:rsidR="00985C22">
        <w:rPr>
          <w:rFonts w:asciiTheme="minorHAnsi" w:hAnsiTheme="minorHAnsi" w:cstheme="minorHAnsi"/>
          <w:sz w:val="22"/>
          <w:szCs w:val="22"/>
        </w:rPr>
        <w:t xml:space="preserve">establish </w:t>
      </w:r>
      <w:r w:rsidR="008E447A">
        <w:rPr>
          <w:rFonts w:asciiTheme="minorHAnsi" w:hAnsiTheme="minorHAnsi" w:cstheme="minorHAnsi"/>
          <w:sz w:val="22"/>
          <w:szCs w:val="22"/>
        </w:rPr>
        <w:t>L</w:t>
      </w:r>
      <w:r w:rsidR="00985C22">
        <w:rPr>
          <w:rFonts w:asciiTheme="minorHAnsi" w:hAnsiTheme="minorHAnsi" w:cstheme="minorHAnsi"/>
          <w:sz w:val="22"/>
          <w:szCs w:val="22"/>
        </w:rPr>
        <w:t xml:space="preserve">ead </w:t>
      </w:r>
      <w:r w:rsidR="008E447A">
        <w:rPr>
          <w:rFonts w:asciiTheme="minorHAnsi" w:hAnsiTheme="minorHAnsi" w:cstheme="minorHAnsi"/>
          <w:sz w:val="22"/>
          <w:szCs w:val="22"/>
        </w:rPr>
        <w:t>C</w:t>
      </w:r>
      <w:r w:rsidR="00985C22">
        <w:rPr>
          <w:rFonts w:asciiTheme="minorHAnsi" w:hAnsiTheme="minorHAnsi" w:cstheme="minorHAnsi"/>
          <w:sz w:val="22"/>
          <w:szCs w:val="22"/>
        </w:rPr>
        <w:t>enter</w:t>
      </w:r>
      <w:r w:rsidRPr="00BA4843">
        <w:rPr>
          <w:rFonts w:asciiTheme="minorHAnsi" w:hAnsiTheme="minorHAnsi" w:cstheme="minorHAnsi"/>
          <w:sz w:val="22"/>
          <w:szCs w:val="22"/>
        </w:rPr>
        <w:t xml:space="preserve"> WBC</w:t>
      </w:r>
      <w:r>
        <w:rPr>
          <w:rFonts w:asciiTheme="minorHAnsi" w:hAnsiTheme="minorHAnsi" w:cstheme="minorHAnsi"/>
          <w:sz w:val="22"/>
          <w:szCs w:val="22"/>
        </w:rPr>
        <w:t>s</w:t>
      </w:r>
      <w:r w:rsidRPr="00BA4843">
        <w:rPr>
          <w:rFonts w:asciiTheme="minorHAnsi" w:hAnsiTheme="minorHAnsi" w:cstheme="minorHAnsi"/>
          <w:sz w:val="22"/>
          <w:szCs w:val="22"/>
        </w:rPr>
        <w:t xml:space="preserve">. </w:t>
      </w:r>
    </w:p>
    <w:p w14:paraId="009443C4" w14:textId="77777777" w:rsidR="00DE630A" w:rsidRPr="00FD4036" w:rsidRDefault="00DE630A" w:rsidP="00C6543F">
      <w:pPr>
        <w:spacing w:after="120"/>
        <w:ind w:right="-360"/>
        <w:contextualSpacing/>
        <w:rPr>
          <w:rFonts w:asciiTheme="minorHAnsi" w:hAnsiTheme="minorHAnsi" w:cstheme="minorHAnsi"/>
        </w:rPr>
      </w:pPr>
    </w:p>
    <w:p w14:paraId="49F80C68" w14:textId="0B2C21E3" w:rsidR="00A6153B" w:rsidRPr="00FD4036" w:rsidRDefault="00C6543F" w:rsidP="00A6153B">
      <w:pPr>
        <w:spacing w:after="120"/>
        <w:ind w:right="-360"/>
        <w:contextualSpacing/>
        <w:rPr>
          <w:rFonts w:asciiTheme="minorHAnsi" w:hAnsiTheme="minorHAnsi" w:cstheme="minorHAnsi"/>
        </w:rPr>
      </w:pPr>
      <w:r w:rsidRPr="00FD4036">
        <w:rPr>
          <w:rFonts w:asciiTheme="minorHAnsi" w:hAnsiTheme="minorHAnsi" w:cstheme="minorHAnsi"/>
        </w:rPr>
        <w:t xml:space="preserve">To the extent that they satisfy all eligibility criteria the same as all other applicant organizations, </w:t>
      </w:r>
      <w:r w:rsidR="004E48BC">
        <w:rPr>
          <w:rFonts w:asciiTheme="minorHAnsi" w:hAnsiTheme="minorHAnsi" w:cstheme="minorHAnsi"/>
        </w:rPr>
        <w:t>Faith</w:t>
      </w:r>
      <w:r w:rsidR="00E03A37">
        <w:rPr>
          <w:rFonts w:asciiTheme="minorHAnsi" w:hAnsiTheme="minorHAnsi" w:cstheme="minorHAnsi"/>
        </w:rPr>
        <w:t xml:space="preserve"> based </w:t>
      </w:r>
      <w:r w:rsidRPr="00FD4036">
        <w:rPr>
          <w:rFonts w:asciiTheme="minorHAnsi" w:hAnsiTheme="minorHAnsi" w:cstheme="minorHAnsi"/>
        </w:rPr>
        <w:t xml:space="preserve">Organizations are </w:t>
      </w:r>
      <w:r w:rsidR="00AB71F4">
        <w:rPr>
          <w:rFonts w:asciiTheme="minorHAnsi" w:hAnsiTheme="minorHAnsi" w:cstheme="minorHAnsi"/>
        </w:rPr>
        <w:t>eligible</w:t>
      </w:r>
      <w:r w:rsidR="00AB71F4" w:rsidRPr="00FD4036">
        <w:rPr>
          <w:rFonts w:asciiTheme="minorHAnsi" w:hAnsiTheme="minorHAnsi" w:cstheme="minorHAnsi"/>
        </w:rPr>
        <w:t xml:space="preserve"> </w:t>
      </w:r>
      <w:r w:rsidRPr="00FD4036">
        <w:rPr>
          <w:rFonts w:asciiTheme="minorHAnsi" w:hAnsiTheme="minorHAnsi" w:cstheme="minorHAnsi"/>
        </w:rPr>
        <w:t>to compete for Federal financial</w:t>
      </w:r>
      <w:r w:rsidR="00A6153B" w:rsidRPr="00FD4036">
        <w:rPr>
          <w:rFonts w:asciiTheme="minorHAnsi" w:hAnsiTheme="minorHAnsi" w:cstheme="minorHAnsi"/>
        </w:rPr>
        <w:t xml:space="preserve"> assistance (grants and/or cooperative agreements) used to support government programs. Generally, such organizations are not required to alter their religious character to participate in a government program, nor to cease engaging in explicitly religious activities outside the program, nor effectively to relinquish their Federal statutory protections for religious hiring decisions.</w:t>
      </w:r>
    </w:p>
    <w:p w14:paraId="167989B5" w14:textId="77777777" w:rsidR="00A6153B" w:rsidRPr="00FD4036" w:rsidRDefault="00A6153B" w:rsidP="00A6153B">
      <w:pPr>
        <w:spacing w:after="120"/>
        <w:ind w:right="-360"/>
        <w:contextualSpacing/>
        <w:rPr>
          <w:rFonts w:asciiTheme="minorHAnsi" w:hAnsiTheme="minorHAnsi" w:cstheme="minorHAnsi"/>
        </w:rPr>
      </w:pPr>
    </w:p>
    <w:p w14:paraId="4C00C63A" w14:textId="77777777" w:rsidR="00A6153B" w:rsidRPr="00FD4036" w:rsidRDefault="00A6153B" w:rsidP="00A6153B">
      <w:pPr>
        <w:spacing w:after="120"/>
        <w:ind w:right="-360"/>
        <w:contextualSpacing/>
        <w:rPr>
          <w:rFonts w:asciiTheme="minorHAnsi" w:hAnsiTheme="minorHAnsi" w:cstheme="minorHAnsi"/>
        </w:rPr>
      </w:pPr>
      <w:r w:rsidRPr="00FD4036">
        <w:rPr>
          <w:rFonts w:asciiTheme="minorHAnsi" w:hAnsiTheme="minorHAnsi" w:cstheme="minorHAnsi"/>
        </w:rPr>
        <w:t>Applicants must document as part of the narrative proposal that they:</w:t>
      </w:r>
    </w:p>
    <w:p w14:paraId="54C16DBE" w14:textId="19BB0BD1" w:rsidR="00A6153B" w:rsidRPr="001C3E44" w:rsidRDefault="00A6153B">
      <w:pPr>
        <w:pStyle w:val="ListParagraph"/>
        <w:numPr>
          <w:ilvl w:val="0"/>
          <w:numId w:val="27"/>
        </w:numPr>
        <w:spacing w:after="120"/>
        <w:ind w:left="1080" w:right="-360"/>
        <w:rPr>
          <w:rFonts w:asciiTheme="minorHAnsi" w:hAnsiTheme="minorHAnsi" w:cstheme="minorHAnsi"/>
        </w:rPr>
      </w:pPr>
      <w:r w:rsidRPr="001C3E44">
        <w:rPr>
          <w:rFonts w:asciiTheme="minorHAnsi" w:hAnsiTheme="minorHAnsi" w:cstheme="minorHAnsi"/>
        </w:rPr>
        <w:t>Will provide services to entrepreneurs.</w:t>
      </w:r>
    </w:p>
    <w:p w14:paraId="1B9C0797" w14:textId="6A0C37C6" w:rsidR="00A6153B" w:rsidRPr="001C3E44" w:rsidRDefault="00A6153B">
      <w:pPr>
        <w:pStyle w:val="ListParagraph"/>
        <w:numPr>
          <w:ilvl w:val="0"/>
          <w:numId w:val="27"/>
        </w:numPr>
        <w:spacing w:after="120"/>
        <w:ind w:left="1080" w:right="-360"/>
        <w:rPr>
          <w:rFonts w:asciiTheme="minorHAnsi" w:hAnsiTheme="minorHAnsi" w:cstheme="minorHAnsi"/>
        </w:rPr>
      </w:pPr>
      <w:r w:rsidRPr="001C3E44">
        <w:rPr>
          <w:rFonts w:asciiTheme="minorHAnsi" w:hAnsiTheme="minorHAnsi" w:cstheme="minorHAnsi"/>
        </w:rPr>
        <w:t>Continue to be organized and incorporated in the United States and remain in good standing in the state or territory of incorporation. A copy of the certificate of good standing or applicable document must be attached to the applicant’s technical proposal.</w:t>
      </w:r>
    </w:p>
    <w:p w14:paraId="4BDBDF1B" w14:textId="1F7ABE77" w:rsidR="00A6153B" w:rsidRPr="001C3E44" w:rsidRDefault="00A6153B">
      <w:pPr>
        <w:pStyle w:val="ListParagraph"/>
        <w:numPr>
          <w:ilvl w:val="0"/>
          <w:numId w:val="27"/>
        </w:numPr>
        <w:spacing w:after="120"/>
        <w:ind w:left="1080" w:right="-360"/>
        <w:rPr>
          <w:rFonts w:asciiTheme="minorHAnsi" w:hAnsiTheme="minorHAnsi" w:cstheme="minorHAnsi"/>
        </w:rPr>
      </w:pPr>
      <w:r w:rsidRPr="001C3E44">
        <w:rPr>
          <w:rFonts w:asciiTheme="minorHAnsi" w:hAnsiTheme="minorHAnsi" w:cstheme="minorHAnsi"/>
        </w:rPr>
        <w:t>Are a private not-for-profit or non-profit corporation with an active 501(c) Federal tax-exempt status certification from the United States Department of Treasury/Internal Revenue Service. A copy of the 501(c) designation letter must be attached to the applicant’s technical proposal.</w:t>
      </w:r>
    </w:p>
    <w:p w14:paraId="4D0AF1F0" w14:textId="371CAC06" w:rsidR="00A6153B" w:rsidRPr="001C3E44" w:rsidRDefault="00A6153B">
      <w:pPr>
        <w:pStyle w:val="ListParagraph"/>
        <w:numPr>
          <w:ilvl w:val="0"/>
          <w:numId w:val="27"/>
        </w:numPr>
        <w:spacing w:after="120"/>
        <w:ind w:left="1080" w:right="-360"/>
        <w:rPr>
          <w:rFonts w:asciiTheme="minorHAnsi" w:hAnsiTheme="minorHAnsi" w:cstheme="minorHAnsi"/>
        </w:rPr>
      </w:pPr>
      <w:r w:rsidRPr="001C3E44">
        <w:rPr>
          <w:rFonts w:asciiTheme="minorHAnsi" w:hAnsiTheme="minorHAnsi" w:cstheme="minorHAnsi"/>
        </w:rPr>
        <w:t>Will provide technical assistance to small business concerns</w:t>
      </w:r>
      <w:r w:rsidR="00FF4217" w:rsidRPr="001C3E44">
        <w:rPr>
          <w:rFonts w:asciiTheme="minorHAnsi" w:hAnsiTheme="minorHAnsi" w:cstheme="minorHAnsi"/>
        </w:rPr>
        <w:t>.</w:t>
      </w:r>
      <w:r w:rsidRPr="001C3E44">
        <w:rPr>
          <w:rFonts w:asciiTheme="minorHAnsi" w:hAnsiTheme="minorHAnsi" w:cstheme="minorHAnsi"/>
        </w:rPr>
        <w:t xml:space="preserve"> </w:t>
      </w:r>
    </w:p>
    <w:p w14:paraId="37F069F1" w14:textId="115518F7" w:rsidR="00A6153B" w:rsidRPr="001C3E44" w:rsidRDefault="00A6153B">
      <w:pPr>
        <w:pStyle w:val="ListParagraph"/>
        <w:numPr>
          <w:ilvl w:val="0"/>
          <w:numId w:val="27"/>
        </w:numPr>
        <w:spacing w:after="120"/>
        <w:ind w:left="1080" w:right="-360"/>
        <w:rPr>
          <w:rFonts w:asciiTheme="minorHAnsi" w:hAnsiTheme="minorHAnsi" w:cstheme="minorHAnsi"/>
        </w:rPr>
      </w:pPr>
      <w:r w:rsidRPr="001C3E44">
        <w:rPr>
          <w:rFonts w:asciiTheme="minorHAnsi" w:hAnsiTheme="minorHAnsi" w:cstheme="minorHAnsi"/>
        </w:rPr>
        <w:t>Have established organizational infrastructure with an internal financial management system that currently meets the requirements of 2 CFR 200.302.</w:t>
      </w:r>
    </w:p>
    <w:p w14:paraId="7EEE4FFB" w14:textId="2925C9B9" w:rsidR="00A6153B" w:rsidRPr="00FD4036" w:rsidRDefault="00A6153B" w:rsidP="00A6153B">
      <w:pPr>
        <w:pStyle w:val="Heading2"/>
        <w:rPr>
          <w:rFonts w:asciiTheme="minorHAnsi" w:hAnsiTheme="minorHAnsi" w:cstheme="minorHAnsi"/>
          <w:b/>
          <w:bCs/>
        </w:rPr>
      </w:pPr>
      <w:bookmarkStart w:id="24" w:name="_Toc193270275"/>
      <w:r w:rsidRPr="00FD4036">
        <w:rPr>
          <w:rFonts w:asciiTheme="minorHAnsi" w:hAnsiTheme="minorHAnsi" w:cstheme="minorHAnsi"/>
          <w:b/>
          <w:bCs/>
        </w:rPr>
        <w:t>3.3 Ineligible Applicants</w:t>
      </w:r>
      <w:bookmarkEnd w:id="24"/>
    </w:p>
    <w:p w14:paraId="177F59FB" w14:textId="7995F276" w:rsidR="00A6153B" w:rsidRPr="00FD4036" w:rsidRDefault="00A6153B" w:rsidP="00A6153B">
      <w:pPr>
        <w:spacing w:after="120"/>
        <w:ind w:right="-360"/>
        <w:contextualSpacing/>
        <w:rPr>
          <w:rFonts w:asciiTheme="minorHAnsi" w:hAnsiTheme="minorHAnsi" w:cstheme="minorHAnsi"/>
        </w:rPr>
      </w:pPr>
      <w:r w:rsidRPr="00FD4036">
        <w:rPr>
          <w:rFonts w:asciiTheme="minorHAnsi" w:hAnsiTheme="minorHAnsi" w:cstheme="minorHAnsi"/>
        </w:rPr>
        <w:t xml:space="preserve">The following organizations will automatically be considered </w:t>
      </w:r>
      <w:r w:rsidR="00476165" w:rsidRPr="00FD4036">
        <w:rPr>
          <w:rFonts w:asciiTheme="minorHAnsi" w:hAnsiTheme="minorHAnsi" w:cstheme="minorHAnsi"/>
        </w:rPr>
        <w:t>ineligible,</w:t>
      </w:r>
      <w:r w:rsidRPr="00FD4036">
        <w:rPr>
          <w:rFonts w:asciiTheme="minorHAnsi" w:hAnsiTheme="minorHAnsi" w:cstheme="minorHAnsi"/>
        </w:rPr>
        <w:t xml:space="preserve"> and their applications will be rejected without being evaluated:</w:t>
      </w:r>
    </w:p>
    <w:p w14:paraId="0BABA729" w14:textId="14E62DAB" w:rsidR="00A6153B" w:rsidRPr="001C3E44" w:rsidRDefault="00A6153B">
      <w:pPr>
        <w:pStyle w:val="ListParagraph"/>
        <w:numPr>
          <w:ilvl w:val="0"/>
          <w:numId w:val="28"/>
        </w:numPr>
        <w:spacing w:after="120"/>
        <w:ind w:right="-360"/>
        <w:rPr>
          <w:rFonts w:asciiTheme="minorHAnsi" w:hAnsiTheme="minorHAnsi" w:cstheme="minorHAnsi"/>
        </w:rPr>
      </w:pPr>
      <w:r w:rsidRPr="001C3E44">
        <w:rPr>
          <w:rFonts w:asciiTheme="minorHAnsi" w:hAnsiTheme="minorHAnsi" w:cstheme="minorHAnsi"/>
        </w:rPr>
        <w:t xml:space="preserve">Has a </w:t>
      </w:r>
      <w:r w:rsidR="00556F98" w:rsidRPr="001C3E44">
        <w:rPr>
          <w:rFonts w:asciiTheme="minorHAnsi" w:hAnsiTheme="minorHAnsi" w:cstheme="minorHAnsi"/>
        </w:rPr>
        <w:t>federal</w:t>
      </w:r>
      <w:r w:rsidRPr="001C3E44">
        <w:rPr>
          <w:rFonts w:asciiTheme="minorHAnsi" w:hAnsiTheme="minorHAnsi" w:cstheme="minorHAnsi"/>
        </w:rPr>
        <w:t xml:space="preserve"> delinquent debt subject to offset;</w:t>
      </w:r>
    </w:p>
    <w:p w14:paraId="5338937B" w14:textId="63F3A2F4" w:rsidR="00A6153B" w:rsidRPr="001C3E44" w:rsidRDefault="00A6153B">
      <w:pPr>
        <w:pStyle w:val="ListParagraph"/>
        <w:numPr>
          <w:ilvl w:val="0"/>
          <w:numId w:val="28"/>
        </w:numPr>
        <w:spacing w:after="120"/>
        <w:ind w:right="-360"/>
        <w:rPr>
          <w:rFonts w:asciiTheme="minorHAnsi" w:hAnsiTheme="minorHAnsi" w:cstheme="minorHAnsi"/>
        </w:rPr>
      </w:pPr>
      <w:r w:rsidRPr="001C3E44">
        <w:rPr>
          <w:rFonts w:asciiTheme="minorHAnsi" w:hAnsiTheme="minorHAnsi" w:cstheme="minorHAnsi"/>
        </w:rPr>
        <w:t>Any organization that is currently suspended, debarred or otherwise prohibited from receiving awards of contracts or grants from the Federal government;</w:t>
      </w:r>
    </w:p>
    <w:p w14:paraId="3C7EA961" w14:textId="0D05A292" w:rsidR="00A6153B" w:rsidRPr="001C3E44" w:rsidRDefault="00A6153B">
      <w:pPr>
        <w:pStyle w:val="ListParagraph"/>
        <w:numPr>
          <w:ilvl w:val="0"/>
          <w:numId w:val="28"/>
        </w:numPr>
        <w:spacing w:after="120"/>
        <w:ind w:right="-360"/>
        <w:rPr>
          <w:rFonts w:asciiTheme="minorHAnsi" w:hAnsiTheme="minorHAnsi" w:cstheme="minorHAnsi"/>
        </w:rPr>
      </w:pPr>
      <w:r w:rsidRPr="001C3E44">
        <w:rPr>
          <w:rFonts w:asciiTheme="minorHAnsi" w:hAnsiTheme="minorHAnsi" w:cstheme="minorHAnsi"/>
        </w:rPr>
        <w:t>Any organization with an outstanding and unresolved material deficiency reported under the requirements of the Single Audit Act within the past three years;</w:t>
      </w:r>
    </w:p>
    <w:p w14:paraId="6234C3F4" w14:textId="568F4811" w:rsidR="00A6153B" w:rsidRPr="001C3E44" w:rsidRDefault="00A6153B">
      <w:pPr>
        <w:pStyle w:val="ListParagraph"/>
        <w:numPr>
          <w:ilvl w:val="0"/>
          <w:numId w:val="28"/>
        </w:numPr>
        <w:spacing w:after="120"/>
        <w:ind w:right="-360"/>
        <w:rPr>
          <w:rFonts w:asciiTheme="minorHAnsi" w:hAnsiTheme="minorHAnsi" w:cstheme="minorHAnsi"/>
        </w:rPr>
      </w:pPr>
      <w:r w:rsidRPr="001C3E44">
        <w:rPr>
          <w:rFonts w:asciiTheme="minorHAnsi" w:hAnsiTheme="minorHAnsi" w:cstheme="minorHAnsi"/>
        </w:rPr>
        <w:t>Any organization that has had a WBC grant or cooperative agreement involuntarily terminated or not renewed within the past year;</w:t>
      </w:r>
    </w:p>
    <w:p w14:paraId="3F066CA1" w14:textId="4C40A3B9" w:rsidR="00A6153B" w:rsidRPr="001C3E44" w:rsidRDefault="00A6153B">
      <w:pPr>
        <w:pStyle w:val="ListParagraph"/>
        <w:numPr>
          <w:ilvl w:val="0"/>
          <w:numId w:val="28"/>
        </w:numPr>
        <w:spacing w:after="120"/>
        <w:ind w:right="-360"/>
        <w:rPr>
          <w:rFonts w:asciiTheme="minorHAnsi" w:hAnsiTheme="minorHAnsi" w:cstheme="minorHAnsi"/>
        </w:rPr>
      </w:pPr>
      <w:r w:rsidRPr="001C3E44">
        <w:rPr>
          <w:rFonts w:asciiTheme="minorHAnsi" w:hAnsiTheme="minorHAnsi" w:cstheme="minorHAnsi"/>
        </w:rPr>
        <w:t>Any organization that has filed for bankruptcy within the past five (5) years;</w:t>
      </w:r>
    </w:p>
    <w:p w14:paraId="4C334431" w14:textId="77777777" w:rsidR="00A6153B" w:rsidRPr="001C3E44" w:rsidRDefault="00A6153B">
      <w:pPr>
        <w:pStyle w:val="ListParagraph"/>
        <w:numPr>
          <w:ilvl w:val="0"/>
          <w:numId w:val="28"/>
        </w:numPr>
        <w:autoSpaceDE w:val="0"/>
        <w:autoSpaceDN w:val="0"/>
        <w:adjustRightInd w:val="0"/>
        <w:spacing w:after="50" w:line="240" w:lineRule="auto"/>
        <w:rPr>
          <w:rFonts w:asciiTheme="minorHAnsi" w:hAnsiTheme="minorHAnsi" w:cstheme="minorHAnsi"/>
          <w:color w:val="000000"/>
        </w:rPr>
      </w:pPr>
      <w:r w:rsidRPr="001C3E44">
        <w:rPr>
          <w:rFonts w:asciiTheme="minorHAnsi" w:hAnsiTheme="minorHAnsi" w:cstheme="minorHAnsi"/>
          <w:color w:val="000000"/>
        </w:rPr>
        <w:t xml:space="preserve">Any organization that proposes to serve as a pass-through and permit another organization to manage the day-to-day operations of the project; </w:t>
      </w:r>
    </w:p>
    <w:p w14:paraId="66D5CFE3" w14:textId="5530F908" w:rsidR="00A6153B" w:rsidRPr="001C3E44" w:rsidRDefault="00A6153B">
      <w:pPr>
        <w:pStyle w:val="ListParagraph"/>
        <w:numPr>
          <w:ilvl w:val="0"/>
          <w:numId w:val="28"/>
        </w:numPr>
        <w:autoSpaceDE w:val="0"/>
        <w:autoSpaceDN w:val="0"/>
        <w:adjustRightInd w:val="0"/>
        <w:spacing w:after="0" w:line="240" w:lineRule="auto"/>
        <w:rPr>
          <w:rFonts w:asciiTheme="minorHAnsi" w:hAnsiTheme="minorHAnsi" w:cstheme="minorHAnsi"/>
          <w:color w:val="000000"/>
        </w:rPr>
      </w:pPr>
      <w:r w:rsidRPr="001C3E44">
        <w:rPr>
          <w:rFonts w:asciiTheme="minorHAnsi" w:hAnsiTheme="minorHAnsi" w:cstheme="minorHAnsi"/>
          <w:color w:val="000000"/>
        </w:rPr>
        <w:t xml:space="preserve">Any organization that was </w:t>
      </w:r>
      <w:r w:rsidR="00D70FC8" w:rsidRPr="001C3E44">
        <w:rPr>
          <w:rFonts w:asciiTheme="minorHAnsi" w:hAnsiTheme="minorHAnsi" w:cstheme="minorHAnsi"/>
          <w:color w:val="000000"/>
        </w:rPr>
        <w:t>convicted or</w:t>
      </w:r>
      <w:r w:rsidRPr="001C3E44">
        <w:rPr>
          <w:rFonts w:asciiTheme="minorHAnsi" w:hAnsiTheme="minorHAnsi" w:cstheme="minorHAnsi"/>
          <w:color w:val="000000"/>
        </w:rPr>
        <w:t xml:space="preserve"> had an officer or agent acting on its behalf convicted, of a felony criminal violation under any Federal law within the preceding twenty-four (24) months. </w:t>
      </w:r>
    </w:p>
    <w:p w14:paraId="4AB57BF6" w14:textId="540D5690" w:rsidR="00292B2C" w:rsidRPr="00FD4036" w:rsidRDefault="00292B2C" w:rsidP="00292B2C">
      <w:pPr>
        <w:autoSpaceDE w:val="0"/>
        <w:autoSpaceDN w:val="0"/>
        <w:adjustRightInd w:val="0"/>
        <w:spacing w:after="0" w:line="240" w:lineRule="auto"/>
        <w:rPr>
          <w:rFonts w:asciiTheme="minorHAnsi" w:hAnsiTheme="minorHAnsi" w:cstheme="minorHAnsi"/>
          <w:color w:val="000000"/>
        </w:rPr>
      </w:pPr>
    </w:p>
    <w:p w14:paraId="4254FF02" w14:textId="77777777" w:rsidR="00292B2C" w:rsidRPr="00FD4036" w:rsidRDefault="00292B2C" w:rsidP="00B373F0">
      <w:pPr>
        <w:pStyle w:val="Heading1"/>
        <w:rPr>
          <w:rFonts w:asciiTheme="minorHAnsi" w:hAnsiTheme="minorHAnsi" w:cstheme="minorHAnsi"/>
          <w:color w:val="000000"/>
          <w:sz w:val="23"/>
          <w:szCs w:val="23"/>
        </w:rPr>
      </w:pPr>
      <w:bookmarkStart w:id="25" w:name="_Toc193270276"/>
      <w:r w:rsidRPr="00FD4036">
        <w:rPr>
          <w:rFonts w:asciiTheme="minorHAnsi" w:hAnsiTheme="minorHAnsi" w:cstheme="minorHAnsi"/>
        </w:rPr>
        <w:t>Section IV - Application and Submission Information</w:t>
      </w:r>
      <w:bookmarkEnd w:id="25"/>
      <w:r w:rsidRPr="00FD4036">
        <w:rPr>
          <w:rFonts w:asciiTheme="minorHAnsi" w:hAnsiTheme="minorHAnsi" w:cstheme="minorHAnsi"/>
        </w:rPr>
        <w:t xml:space="preserve"> </w:t>
      </w:r>
    </w:p>
    <w:p w14:paraId="51C7C179" w14:textId="77777777" w:rsidR="00292B2C" w:rsidRPr="00FD4036" w:rsidRDefault="00292B2C" w:rsidP="00B373F0">
      <w:pPr>
        <w:pStyle w:val="Heading2"/>
        <w:rPr>
          <w:rFonts w:asciiTheme="minorHAnsi" w:hAnsiTheme="minorHAnsi" w:cstheme="minorHAnsi"/>
          <w:b/>
          <w:bCs/>
        </w:rPr>
      </w:pPr>
      <w:bookmarkStart w:id="26" w:name="_Toc193270277"/>
      <w:r w:rsidRPr="00FD4036">
        <w:rPr>
          <w:rFonts w:asciiTheme="minorHAnsi" w:hAnsiTheme="minorHAnsi" w:cstheme="minorHAnsi"/>
          <w:b/>
          <w:bCs/>
        </w:rPr>
        <w:t>4.1 Application Instructions</w:t>
      </w:r>
      <w:bookmarkEnd w:id="26"/>
      <w:r w:rsidRPr="00FD4036">
        <w:rPr>
          <w:rFonts w:asciiTheme="minorHAnsi" w:hAnsiTheme="minorHAnsi" w:cstheme="minorHAnsi"/>
          <w:b/>
          <w:bCs/>
        </w:rPr>
        <w:t xml:space="preserve"> </w:t>
      </w:r>
    </w:p>
    <w:p w14:paraId="77561F50" w14:textId="41661B1A" w:rsidR="00292B2C" w:rsidRPr="00FD4036" w:rsidRDefault="00292B2C" w:rsidP="00292B2C">
      <w:pPr>
        <w:autoSpaceDE w:val="0"/>
        <w:autoSpaceDN w:val="0"/>
        <w:adjustRightInd w:val="0"/>
        <w:spacing w:after="0" w:line="240" w:lineRule="auto"/>
        <w:rPr>
          <w:rFonts w:asciiTheme="minorHAnsi" w:hAnsiTheme="minorHAnsi" w:cstheme="minorHAnsi"/>
          <w:color w:val="000000"/>
          <w:sz w:val="23"/>
          <w:szCs w:val="23"/>
        </w:rPr>
      </w:pPr>
      <w:r w:rsidRPr="00FD4036">
        <w:rPr>
          <w:rFonts w:asciiTheme="minorHAnsi" w:hAnsiTheme="minorHAnsi" w:cstheme="minorHAnsi"/>
          <w:color w:val="000000"/>
          <w:sz w:val="23"/>
          <w:szCs w:val="23"/>
        </w:rPr>
        <w:t xml:space="preserve">Applications must consist of the following elements: (i) </w:t>
      </w:r>
      <w:r w:rsidR="00F46B3D">
        <w:rPr>
          <w:rFonts w:asciiTheme="minorHAnsi" w:hAnsiTheme="minorHAnsi" w:cstheme="minorHAnsi"/>
          <w:color w:val="000000"/>
          <w:sz w:val="23"/>
          <w:szCs w:val="23"/>
        </w:rPr>
        <w:t>P</w:t>
      </w:r>
      <w:r w:rsidRPr="00FD4036">
        <w:rPr>
          <w:rFonts w:asciiTheme="minorHAnsi" w:hAnsiTheme="minorHAnsi" w:cstheme="minorHAnsi"/>
          <w:color w:val="000000"/>
          <w:sz w:val="23"/>
          <w:szCs w:val="23"/>
        </w:rPr>
        <w:t xml:space="preserve">roject </w:t>
      </w:r>
      <w:r w:rsidR="00F46B3D">
        <w:rPr>
          <w:rFonts w:asciiTheme="minorHAnsi" w:hAnsiTheme="minorHAnsi" w:cstheme="minorHAnsi"/>
          <w:color w:val="000000"/>
          <w:sz w:val="23"/>
          <w:szCs w:val="23"/>
        </w:rPr>
        <w:t>A</w:t>
      </w:r>
      <w:r w:rsidRPr="00FD4036">
        <w:rPr>
          <w:rFonts w:asciiTheme="minorHAnsi" w:hAnsiTheme="minorHAnsi" w:cstheme="minorHAnsi"/>
          <w:color w:val="000000"/>
          <w:sz w:val="23"/>
          <w:szCs w:val="23"/>
        </w:rPr>
        <w:t xml:space="preserve">bstract; (ii) </w:t>
      </w:r>
      <w:r w:rsidR="00F46B3D">
        <w:rPr>
          <w:rFonts w:asciiTheme="minorHAnsi" w:hAnsiTheme="minorHAnsi" w:cstheme="minorHAnsi"/>
          <w:color w:val="000000"/>
          <w:sz w:val="23"/>
          <w:szCs w:val="23"/>
        </w:rPr>
        <w:t>T</w:t>
      </w:r>
      <w:r w:rsidRPr="00FD4036">
        <w:rPr>
          <w:rFonts w:asciiTheme="minorHAnsi" w:hAnsiTheme="minorHAnsi" w:cstheme="minorHAnsi"/>
          <w:color w:val="000000"/>
          <w:sz w:val="23"/>
          <w:szCs w:val="23"/>
        </w:rPr>
        <w:t xml:space="preserve">echnical </w:t>
      </w:r>
      <w:r w:rsidR="00F46B3D">
        <w:rPr>
          <w:rFonts w:asciiTheme="minorHAnsi" w:hAnsiTheme="minorHAnsi" w:cstheme="minorHAnsi"/>
          <w:color w:val="000000"/>
          <w:sz w:val="23"/>
          <w:szCs w:val="23"/>
        </w:rPr>
        <w:t>P</w:t>
      </w:r>
      <w:r w:rsidRPr="00FD4036">
        <w:rPr>
          <w:rFonts w:asciiTheme="minorHAnsi" w:hAnsiTheme="minorHAnsi" w:cstheme="minorHAnsi"/>
          <w:color w:val="000000"/>
          <w:sz w:val="23"/>
          <w:szCs w:val="23"/>
        </w:rPr>
        <w:t xml:space="preserve">roposal; (iii) </w:t>
      </w:r>
      <w:r w:rsidR="00F46B3D">
        <w:rPr>
          <w:rFonts w:asciiTheme="minorHAnsi" w:hAnsiTheme="minorHAnsi" w:cstheme="minorHAnsi"/>
          <w:color w:val="000000"/>
          <w:sz w:val="23"/>
          <w:szCs w:val="23"/>
        </w:rPr>
        <w:t>B</w:t>
      </w:r>
      <w:r w:rsidRPr="00FD4036">
        <w:rPr>
          <w:rFonts w:asciiTheme="minorHAnsi" w:hAnsiTheme="minorHAnsi" w:cstheme="minorHAnsi"/>
          <w:color w:val="000000"/>
          <w:sz w:val="23"/>
          <w:szCs w:val="23"/>
        </w:rPr>
        <w:t xml:space="preserve">udget </w:t>
      </w:r>
      <w:r w:rsidR="00F46B3D">
        <w:rPr>
          <w:rFonts w:asciiTheme="minorHAnsi" w:hAnsiTheme="minorHAnsi" w:cstheme="minorHAnsi"/>
          <w:color w:val="000000"/>
          <w:sz w:val="23"/>
          <w:szCs w:val="23"/>
        </w:rPr>
        <w:t>N</w:t>
      </w:r>
      <w:r w:rsidRPr="00FD4036">
        <w:rPr>
          <w:rFonts w:asciiTheme="minorHAnsi" w:hAnsiTheme="minorHAnsi" w:cstheme="minorHAnsi"/>
          <w:color w:val="000000"/>
          <w:sz w:val="23"/>
          <w:szCs w:val="23"/>
        </w:rPr>
        <w:t xml:space="preserve">arrative; (iv) </w:t>
      </w:r>
      <w:r w:rsidR="00F46B3D">
        <w:rPr>
          <w:rFonts w:asciiTheme="minorHAnsi" w:hAnsiTheme="minorHAnsi" w:cstheme="minorHAnsi"/>
          <w:color w:val="000000"/>
          <w:sz w:val="23"/>
          <w:szCs w:val="23"/>
        </w:rPr>
        <w:t>C</w:t>
      </w:r>
      <w:r w:rsidRPr="00FD4036">
        <w:rPr>
          <w:rFonts w:asciiTheme="minorHAnsi" w:hAnsiTheme="minorHAnsi" w:cstheme="minorHAnsi"/>
          <w:color w:val="000000"/>
          <w:sz w:val="23"/>
          <w:szCs w:val="23"/>
        </w:rPr>
        <w:t xml:space="preserve">ertifications, </w:t>
      </w:r>
      <w:r w:rsidR="00F46B3D">
        <w:rPr>
          <w:rFonts w:asciiTheme="minorHAnsi" w:hAnsiTheme="minorHAnsi" w:cstheme="minorHAnsi"/>
          <w:color w:val="000000"/>
          <w:sz w:val="23"/>
          <w:szCs w:val="23"/>
        </w:rPr>
        <w:t>F</w:t>
      </w:r>
      <w:r w:rsidRPr="00FD4036">
        <w:rPr>
          <w:rFonts w:asciiTheme="minorHAnsi" w:hAnsiTheme="minorHAnsi" w:cstheme="minorHAnsi"/>
          <w:color w:val="000000"/>
          <w:sz w:val="23"/>
          <w:szCs w:val="23"/>
        </w:rPr>
        <w:t xml:space="preserve">orms and </w:t>
      </w:r>
      <w:r w:rsidR="00F46B3D">
        <w:rPr>
          <w:rFonts w:asciiTheme="minorHAnsi" w:hAnsiTheme="minorHAnsi" w:cstheme="minorHAnsi"/>
          <w:color w:val="000000"/>
          <w:sz w:val="23"/>
          <w:szCs w:val="23"/>
        </w:rPr>
        <w:t>A</w:t>
      </w:r>
      <w:r w:rsidRPr="00FD4036">
        <w:rPr>
          <w:rFonts w:asciiTheme="minorHAnsi" w:hAnsiTheme="minorHAnsi" w:cstheme="minorHAnsi"/>
          <w:color w:val="000000"/>
          <w:sz w:val="23"/>
          <w:szCs w:val="23"/>
        </w:rPr>
        <w:t xml:space="preserve">ssurances; and (v) </w:t>
      </w:r>
      <w:r w:rsidR="00F46B3D">
        <w:rPr>
          <w:rFonts w:asciiTheme="minorHAnsi" w:hAnsiTheme="minorHAnsi" w:cstheme="minorHAnsi"/>
          <w:color w:val="000000"/>
          <w:sz w:val="23"/>
          <w:szCs w:val="23"/>
        </w:rPr>
        <w:t>A</w:t>
      </w:r>
      <w:r w:rsidRPr="00FD4036">
        <w:rPr>
          <w:rFonts w:asciiTheme="minorHAnsi" w:hAnsiTheme="minorHAnsi" w:cstheme="minorHAnsi"/>
          <w:color w:val="000000"/>
          <w:sz w:val="23"/>
          <w:szCs w:val="23"/>
        </w:rPr>
        <w:t xml:space="preserve">ttachments and </w:t>
      </w:r>
      <w:r w:rsidR="00F46B3D">
        <w:rPr>
          <w:rFonts w:asciiTheme="minorHAnsi" w:hAnsiTheme="minorHAnsi" w:cstheme="minorHAnsi"/>
          <w:color w:val="000000"/>
          <w:sz w:val="23"/>
          <w:szCs w:val="23"/>
        </w:rPr>
        <w:t>E</w:t>
      </w:r>
      <w:r w:rsidRPr="00FD4036">
        <w:rPr>
          <w:rFonts w:asciiTheme="minorHAnsi" w:hAnsiTheme="minorHAnsi" w:cstheme="minorHAnsi"/>
          <w:color w:val="000000"/>
          <w:sz w:val="23"/>
          <w:szCs w:val="23"/>
        </w:rPr>
        <w:t xml:space="preserve">xhibits. </w:t>
      </w:r>
    </w:p>
    <w:p w14:paraId="739D8E0A" w14:textId="77777777" w:rsidR="0068101E" w:rsidRDefault="0068101E" w:rsidP="00292B2C">
      <w:pPr>
        <w:autoSpaceDE w:val="0"/>
        <w:autoSpaceDN w:val="0"/>
        <w:adjustRightInd w:val="0"/>
        <w:spacing w:after="0" w:line="240" w:lineRule="auto"/>
        <w:rPr>
          <w:rFonts w:asciiTheme="minorHAnsi" w:hAnsiTheme="minorHAnsi" w:cstheme="minorHAnsi"/>
          <w:color w:val="000000"/>
          <w:sz w:val="23"/>
          <w:szCs w:val="23"/>
        </w:rPr>
      </w:pPr>
    </w:p>
    <w:p w14:paraId="54AEEB14" w14:textId="37A94ABA" w:rsidR="0038400F" w:rsidRDefault="00292B2C" w:rsidP="0038400F">
      <w:pPr>
        <w:autoSpaceDE w:val="0"/>
        <w:autoSpaceDN w:val="0"/>
        <w:adjustRightInd w:val="0"/>
        <w:spacing w:after="0" w:line="240" w:lineRule="auto"/>
        <w:jc w:val="both"/>
        <w:rPr>
          <w:rFonts w:asciiTheme="minorHAnsi" w:hAnsiTheme="minorHAnsi"/>
          <w:color w:val="000000" w:themeColor="text1"/>
        </w:rPr>
      </w:pPr>
      <w:bookmarkStart w:id="27" w:name="_Toc193270278"/>
      <w:r w:rsidRPr="00FD4036">
        <w:rPr>
          <w:rFonts w:asciiTheme="minorHAnsi" w:hAnsiTheme="minorHAnsi" w:cstheme="minorHAnsi"/>
          <w:b/>
          <w:bCs/>
        </w:rPr>
        <w:t>4.1.1 Project Abstract</w:t>
      </w:r>
      <w:bookmarkEnd w:id="27"/>
      <w:r w:rsidRPr="00FD4036">
        <w:rPr>
          <w:rFonts w:asciiTheme="minorHAnsi" w:hAnsiTheme="minorHAnsi" w:cstheme="minorHAnsi"/>
          <w:b/>
          <w:bCs/>
        </w:rPr>
        <w:t xml:space="preserve"> </w:t>
      </w:r>
      <w:r w:rsidR="0038400F">
        <w:rPr>
          <w:rFonts w:asciiTheme="minorHAnsi" w:hAnsiTheme="minorHAnsi" w:cstheme="minorHAnsi"/>
          <w:b/>
          <w:bCs/>
        </w:rPr>
        <w:t xml:space="preserve">– Executive Summary </w:t>
      </w:r>
      <w:r w:rsidR="0038400F" w:rsidRPr="00AC7A01">
        <w:rPr>
          <w:rFonts w:asciiTheme="minorHAnsi" w:hAnsiTheme="minorHAnsi"/>
          <w:color w:val="000000" w:themeColor="text1"/>
        </w:rPr>
        <w:t>The applicant must submit an abstract of no more than two (2) pages</w:t>
      </w:r>
      <w:r w:rsidR="0038400F">
        <w:rPr>
          <w:rFonts w:asciiTheme="minorHAnsi" w:hAnsiTheme="minorHAnsi"/>
          <w:color w:val="000000" w:themeColor="text1"/>
        </w:rPr>
        <w:t xml:space="preserve"> that provides a concise but comprehensive snapshot of the</w:t>
      </w:r>
      <w:r w:rsidR="0038400F" w:rsidRPr="00AC7A01">
        <w:rPr>
          <w:rFonts w:asciiTheme="minorHAnsi" w:hAnsiTheme="minorHAnsi"/>
          <w:color w:val="000000" w:themeColor="text1"/>
        </w:rPr>
        <w:t xml:space="preserve"> </w:t>
      </w:r>
      <w:r w:rsidR="0038400F">
        <w:rPr>
          <w:rFonts w:asciiTheme="minorHAnsi" w:hAnsiTheme="minorHAnsi"/>
          <w:color w:val="000000" w:themeColor="text1"/>
        </w:rPr>
        <w:t xml:space="preserve">organization, </w:t>
      </w:r>
      <w:r w:rsidR="0038400F" w:rsidRPr="00AC7A01">
        <w:rPr>
          <w:rFonts w:asciiTheme="minorHAnsi" w:hAnsiTheme="minorHAnsi"/>
          <w:color w:val="000000" w:themeColor="text1"/>
        </w:rPr>
        <w:t>the proposed project</w:t>
      </w:r>
      <w:r w:rsidR="0038400F">
        <w:rPr>
          <w:rFonts w:asciiTheme="minorHAnsi" w:hAnsiTheme="minorHAnsi"/>
          <w:color w:val="000000" w:themeColor="text1"/>
        </w:rPr>
        <w:t xml:space="preserve">, and the unique proposed impact of the project.  </w:t>
      </w:r>
      <w:r w:rsidR="0038400F" w:rsidRPr="0038400F">
        <w:rPr>
          <w:rFonts w:asciiTheme="minorHAnsi" w:hAnsiTheme="minorHAnsi"/>
          <w:color w:val="000000" w:themeColor="text1"/>
        </w:rPr>
        <w:t>The Abstract is limited to</w:t>
      </w:r>
      <w:r w:rsidR="0038400F" w:rsidRPr="00AC7A01">
        <w:rPr>
          <w:rFonts w:asciiTheme="minorHAnsi" w:hAnsiTheme="minorHAnsi"/>
          <w:color w:val="000000" w:themeColor="text1"/>
        </w:rPr>
        <w:t xml:space="preserve"> two (2) double-spaced, single one-sided 8.5x11-inch pages with twelve (12)-point text and one (1)-inch margins. When submitting, this document must be uploaded as an attachment to the application package and specifically labeled “</w:t>
      </w:r>
      <w:r w:rsidR="0038400F">
        <w:rPr>
          <w:rFonts w:asciiTheme="minorHAnsi" w:hAnsiTheme="minorHAnsi"/>
          <w:color w:val="000000" w:themeColor="text1"/>
        </w:rPr>
        <w:t xml:space="preserve">Project </w:t>
      </w:r>
      <w:r w:rsidR="0038400F" w:rsidRPr="00AC7A01">
        <w:rPr>
          <w:rFonts w:asciiTheme="minorHAnsi" w:hAnsiTheme="minorHAnsi"/>
          <w:i/>
          <w:color w:val="000000" w:themeColor="text1"/>
        </w:rPr>
        <w:t>Abstract</w:t>
      </w:r>
      <w:r w:rsidR="0038400F">
        <w:rPr>
          <w:rFonts w:asciiTheme="minorHAnsi" w:hAnsiTheme="minorHAnsi"/>
          <w:i/>
          <w:color w:val="000000" w:themeColor="text1"/>
        </w:rPr>
        <w:t xml:space="preserve"> – Executive Summary</w:t>
      </w:r>
      <w:r w:rsidR="0038400F" w:rsidRPr="00AC7A01">
        <w:rPr>
          <w:rFonts w:asciiTheme="minorHAnsi" w:hAnsiTheme="minorHAnsi"/>
          <w:color w:val="000000" w:themeColor="text1"/>
        </w:rPr>
        <w:t xml:space="preserve">.” </w:t>
      </w:r>
    </w:p>
    <w:p w14:paraId="557D4BCF" w14:textId="77777777" w:rsidR="0038400F" w:rsidRDefault="0038400F" w:rsidP="0038400F">
      <w:pPr>
        <w:pStyle w:val="BodyText"/>
        <w:spacing w:before="1" w:line="247" w:lineRule="auto"/>
        <w:ind w:right="142"/>
        <w:jc w:val="both"/>
        <w:rPr>
          <w:rFonts w:ascii="Source Sans Pro" w:hAnsi="Source Sans Pro" w:cstheme="minorHAnsi"/>
        </w:rPr>
      </w:pPr>
    </w:p>
    <w:p w14:paraId="42D23378" w14:textId="77777777" w:rsidR="0038400F" w:rsidRPr="0038400F" w:rsidRDefault="0038400F" w:rsidP="0038400F">
      <w:pPr>
        <w:pStyle w:val="BodyText"/>
        <w:spacing w:before="1" w:line="247" w:lineRule="auto"/>
        <w:ind w:right="142"/>
        <w:jc w:val="both"/>
        <w:rPr>
          <w:rFonts w:asciiTheme="minorHAnsi" w:hAnsiTheme="minorHAnsi" w:cstheme="minorHAnsi"/>
          <w:sz w:val="22"/>
          <w:szCs w:val="22"/>
        </w:rPr>
      </w:pPr>
      <w:r w:rsidRPr="0038400F">
        <w:rPr>
          <w:rFonts w:asciiTheme="minorHAnsi" w:hAnsiTheme="minorHAnsi" w:cstheme="minorHAnsi"/>
          <w:sz w:val="22"/>
          <w:szCs w:val="22"/>
        </w:rPr>
        <w:t xml:space="preserve">The Project Abstract - Executive Summary must include: </w:t>
      </w:r>
    </w:p>
    <w:p w14:paraId="150D5252" w14:textId="77777777" w:rsidR="0038400F" w:rsidRPr="0038400F" w:rsidRDefault="0038400F" w:rsidP="0038400F">
      <w:pPr>
        <w:pStyle w:val="BodyText"/>
        <w:spacing w:before="1" w:line="247" w:lineRule="auto"/>
        <w:ind w:right="142"/>
        <w:jc w:val="both"/>
        <w:rPr>
          <w:rFonts w:asciiTheme="minorHAnsi" w:hAnsiTheme="minorHAnsi" w:cstheme="minorHAnsi"/>
          <w:sz w:val="22"/>
          <w:szCs w:val="22"/>
        </w:rPr>
      </w:pPr>
    </w:p>
    <w:p w14:paraId="3B1BD175" w14:textId="77777777" w:rsidR="0038400F" w:rsidRPr="0038400F" w:rsidRDefault="0038400F" w:rsidP="0038400F">
      <w:pPr>
        <w:pStyle w:val="BodyText"/>
        <w:spacing w:before="1" w:line="247" w:lineRule="auto"/>
        <w:ind w:right="142"/>
        <w:jc w:val="both"/>
        <w:rPr>
          <w:rFonts w:asciiTheme="minorHAnsi" w:hAnsiTheme="minorHAnsi" w:cstheme="minorHAnsi"/>
          <w:b/>
          <w:bCs/>
          <w:sz w:val="22"/>
          <w:szCs w:val="22"/>
        </w:rPr>
      </w:pPr>
      <w:r w:rsidRPr="0038400F">
        <w:rPr>
          <w:rFonts w:asciiTheme="minorHAnsi" w:hAnsiTheme="minorHAnsi" w:cstheme="minorHAnsi"/>
          <w:b/>
          <w:bCs/>
          <w:sz w:val="22"/>
          <w:szCs w:val="22"/>
        </w:rPr>
        <w:t>Host Organization Overview</w:t>
      </w:r>
    </w:p>
    <w:p w14:paraId="353F3BCA" w14:textId="77777777" w:rsidR="0038400F" w:rsidRPr="0038400F" w:rsidRDefault="0038400F">
      <w:pPr>
        <w:pStyle w:val="BodyText"/>
        <w:numPr>
          <w:ilvl w:val="0"/>
          <w:numId w:val="32"/>
        </w:numPr>
        <w:spacing w:before="1" w:line="247" w:lineRule="auto"/>
        <w:ind w:right="142"/>
        <w:jc w:val="both"/>
        <w:rPr>
          <w:rFonts w:asciiTheme="minorHAnsi" w:hAnsiTheme="minorHAnsi" w:cstheme="minorHAnsi"/>
          <w:sz w:val="22"/>
          <w:szCs w:val="22"/>
        </w:rPr>
      </w:pPr>
      <w:r w:rsidRPr="0038400F">
        <w:rPr>
          <w:rFonts w:asciiTheme="minorHAnsi" w:hAnsiTheme="minorHAnsi" w:cstheme="minorHAnsi"/>
          <w:sz w:val="22"/>
          <w:szCs w:val="22"/>
        </w:rPr>
        <w:t>Name and type of organization (e.g., nonprofit, university, economic development organization, chamber of commerce, CDFI, etc.)</w:t>
      </w:r>
    </w:p>
    <w:p w14:paraId="55E57665" w14:textId="77777777" w:rsidR="0038400F" w:rsidRPr="0038400F" w:rsidRDefault="0038400F">
      <w:pPr>
        <w:pStyle w:val="ListParagraph"/>
        <w:widowControl w:val="0"/>
        <w:numPr>
          <w:ilvl w:val="0"/>
          <w:numId w:val="32"/>
        </w:numPr>
        <w:autoSpaceDE w:val="0"/>
        <w:autoSpaceDN w:val="0"/>
        <w:spacing w:after="0" w:line="240" w:lineRule="auto"/>
        <w:contextualSpacing w:val="0"/>
        <w:rPr>
          <w:rFonts w:asciiTheme="minorHAnsi" w:hAnsiTheme="minorHAnsi" w:cstheme="minorHAnsi"/>
        </w:rPr>
      </w:pPr>
      <w:r w:rsidRPr="0038400F">
        <w:rPr>
          <w:rFonts w:asciiTheme="minorHAnsi" w:hAnsiTheme="minorHAnsi" w:cstheme="minorHAnsi"/>
        </w:rPr>
        <w:t>UEI Number:</w:t>
      </w:r>
    </w:p>
    <w:p w14:paraId="5EFBDB81" w14:textId="77777777" w:rsidR="0038400F" w:rsidRPr="0038400F" w:rsidRDefault="0038400F">
      <w:pPr>
        <w:pStyle w:val="BodyText"/>
        <w:numPr>
          <w:ilvl w:val="0"/>
          <w:numId w:val="32"/>
        </w:numPr>
        <w:spacing w:before="1" w:line="247" w:lineRule="auto"/>
        <w:ind w:right="142"/>
        <w:jc w:val="both"/>
        <w:rPr>
          <w:rFonts w:asciiTheme="minorHAnsi" w:hAnsiTheme="minorHAnsi" w:cstheme="minorHAnsi"/>
          <w:sz w:val="22"/>
          <w:szCs w:val="22"/>
        </w:rPr>
      </w:pPr>
      <w:r w:rsidRPr="0038400F">
        <w:rPr>
          <w:rFonts w:asciiTheme="minorHAnsi" w:hAnsiTheme="minorHAnsi" w:cstheme="minorHAnsi"/>
          <w:sz w:val="22"/>
          <w:szCs w:val="22"/>
        </w:rPr>
        <w:t xml:space="preserve">Point of Contact: </w:t>
      </w:r>
    </w:p>
    <w:p w14:paraId="7F20C365" w14:textId="77777777" w:rsidR="0038400F" w:rsidRPr="0038400F" w:rsidRDefault="0038400F">
      <w:pPr>
        <w:pStyle w:val="BodyText"/>
        <w:numPr>
          <w:ilvl w:val="0"/>
          <w:numId w:val="32"/>
        </w:numPr>
        <w:spacing w:before="1" w:line="247" w:lineRule="auto"/>
        <w:ind w:right="142"/>
        <w:jc w:val="both"/>
        <w:rPr>
          <w:rFonts w:asciiTheme="minorHAnsi" w:hAnsiTheme="minorHAnsi" w:cstheme="minorHAnsi"/>
          <w:sz w:val="22"/>
          <w:szCs w:val="22"/>
        </w:rPr>
      </w:pPr>
      <w:r w:rsidRPr="0038400F">
        <w:rPr>
          <w:rFonts w:asciiTheme="minorHAnsi" w:hAnsiTheme="minorHAnsi" w:cstheme="minorHAnsi"/>
          <w:sz w:val="22"/>
          <w:szCs w:val="22"/>
        </w:rPr>
        <w:t xml:space="preserve">POC Email Address: </w:t>
      </w:r>
    </w:p>
    <w:p w14:paraId="26F4EA3C" w14:textId="77777777" w:rsidR="0038400F" w:rsidRPr="0038400F" w:rsidRDefault="0038400F">
      <w:pPr>
        <w:pStyle w:val="BodyText"/>
        <w:numPr>
          <w:ilvl w:val="0"/>
          <w:numId w:val="32"/>
        </w:numPr>
        <w:spacing w:before="1" w:line="247" w:lineRule="auto"/>
        <w:ind w:right="142"/>
        <w:jc w:val="both"/>
        <w:rPr>
          <w:rFonts w:asciiTheme="minorHAnsi" w:hAnsiTheme="minorHAnsi" w:cstheme="minorHAnsi"/>
          <w:sz w:val="22"/>
          <w:szCs w:val="22"/>
        </w:rPr>
      </w:pPr>
      <w:r w:rsidRPr="0038400F">
        <w:rPr>
          <w:rFonts w:asciiTheme="minorHAnsi" w:hAnsiTheme="minorHAnsi" w:cstheme="minorHAnsi"/>
          <w:sz w:val="22"/>
          <w:szCs w:val="22"/>
        </w:rPr>
        <w:t>POC Telephone Number:</w:t>
      </w:r>
    </w:p>
    <w:p w14:paraId="1CCAD30B" w14:textId="77777777" w:rsidR="0038400F" w:rsidRPr="0038400F" w:rsidRDefault="0038400F">
      <w:pPr>
        <w:pStyle w:val="ListParagraph"/>
        <w:widowControl w:val="0"/>
        <w:numPr>
          <w:ilvl w:val="0"/>
          <w:numId w:val="32"/>
        </w:numPr>
        <w:autoSpaceDE w:val="0"/>
        <w:autoSpaceDN w:val="0"/>
        <w:spacing w:after="0" w:line="240" w:lineRule="auto"/>
        <w:contextualSpacing w:val="0"/>
        <w:rPr>
          <w:rFonts w:asciiTheme="minorHAnsi" w:hAnsiTheme="minorHAnsi" w:cstheme="minorHAnsi"/>
        </w:rPr>
      </w:pPr>
      <w:r w:rsidRPr="0038400F">
        <w:rPr>
          <w:rFonts w:asciiTheme="minorHAnsi" w:hAnsiTheme="minorHAnsi" w:cstheme="minorHAnsi"/>
        </w:rPr>
        <w:t>Website</w:t>
      </w:r>
    </w:p>
    <w:p w14:paraId="2C0F1F45" w14:textId="77777777" w:rsidR="0038400F" w:rsidRPr="0038400F" w:rsidRDefault="0038400F">
      <w:pPr>
        <w:pStyle w:val="BodyText"/>
        <w:numPr>
          <w:ilvl w:val="0"/>
          <w:numId w:val="32"/>
        </w:numPr>
        <w:spacing w:before="1" w:line="247" w:lineRule="auto"/>
        <w:ind w:right="142"/>
        <w:jc w:val="both"/>
        <w:rPr>
          <w:rFonts w:asciiTheme="minorHAnsi" w:hAnsiTheme="minorHAnsi" w:cstheme="minorHAnsi"/>
          <w:sz w:val="22"/>
          <w:szCs w:val="22"/>
        </w:rPr>
      </w:pPr>
      <w:r w:rsidRPr="0038400F">
        <w:rPr>
          <w:rFonts w:asciiTheme="minorHAnsi" w:hAnsiTheme="minorHAnsi" w:cstheme="minorHAnsi"/>
          <w:sz w:val="22"/>
          <w:szCs w:val="22"/>
        </w:rPr>
        <w:t>Host organization mission</w:t>
      </w:r>
    </w:p>
    <w:p w14:paraId="5B2F5E79" w14:textId="77777777" w:rsidR="0038400F" w:rsidRPr="0038400F" w:rsidRDefault="0038400F">
      <w:pPr>
        <w:pStyle w:val="BodyText"/>
        <w:numPr>
          <w:ilvl w:val="0"/>
          <w:numId w:val="33"/>
        </w:numPr>
        <w:spacing w:before="1" w:line="247" w:lineRule="auto"/>
        <w:ind w:right="142"/>
        <w:jc w:val="both"/>
        <w:rPr>
          <w:rFonts w:asciiTheme="minorHAnsi" w:hAnsiTheme="minorHAnsi" w:cstheme="minorHAnsi"/>
          <w:sz w:val="22"/>
          <w:szCs w:val="22"/>
        </w:rPr>
      </w:pPr>
      <w:r w:rsidRPr="0038400F">
        <w:rPr>
          <w:rFonts w:asciiTheme="minorHAnsi" w:hAnsiTheme="minorHAnsi" w:cstheme="minorHAnsi"/>
          <w:sz w:val="22"/>
          <w:szCs w:val="22"/>
        </w:rPr>
        <w:t>List of SBA Products (i.e., grants, loans, etc.)</w:t>
      </w:r>
    </w:p>
    <w:p w14:paraId="434841F1" w14:textId="77777777" w:rsidR="0038400F" w:rsidRPr="0038400F" w:rsidRDefault="0038400F" w:rsidP="0038400F">
      <w:pPr>
        <w:pStyle w:val="BodyText"/>
        <w:spacing w:before="1" w:line="247" w:lineRule="auto"/>
        <w:ind w:right="142"/>
        <w:jc w:val="both"/>
        <w:rPr>
          <w:rFonts w:asciiTheme="minorHAnsi" w:hAnsiTheme="minorHAnsi" w:cstheme="minorHAnsi"/>
          <w:sz w:val="22"/>
          <w:szCs w:val="22"/>
        </w:rPr>
      </w:pPr>
    </w:p>
    <w:p w14:paraId="4616894D" w14:textId="77777777" w:rsidR="0038400F" w:rsidRPr="0038400F" w:rsidRDefault="0038400F" w:rsidP="0038400F">
      <w:pPr>
        <w:rPr>
          <w:rFonts w:asciiTheme="minorHAnsi" w:eastAsia="Times New Roman" w:hAnsiTheme="minorHAnsi" w:cstheme="minorHAnsi"/>
          <w:b/>
          <w:bCs/>
        </w:rPr>
      </w:pPr>
      <w:r w:rsidRPr="0038400F">
        <w:rPr>
          <w:rFonts w:asciiTheme="minorHAnsi" w:eastAsia="Times New Roman" w:hAnsiTheme="minorHAnsi" w:cstheme="minorHAnsi"/>
          <w:b/>
          <w:bCs/>
        </w:rPr>
        <w:t>Area(s) of Specialization</w:t>
      </w:r>
    </w:p>
    <w:p w14:paraId="699E2523" w14:textId="77777777" w:rsidR="0038400F" w:rsidRPr="0038400F" w:rsidRDefault="0038400F">
      <w:pPr>
        <w:pStyle w:val="BodyText"/>
        <w:numPr>
          <w:ilvl w:val="0"/>
          <w:numId w:val="34"/>
        </w:numPr>
        <w:spacing w:before="1" w:line="247" w:lineRule="auto"/>
        <w:ind w:right="142"/>
        <w:jc w:val="both"/>
        <w:rPr>
          <w:rFonts w:asciiTheme="minorHAnsi" w:hAnsiTheme="minorHAnsi" w:cstheme="minorHAnsi"/>
          <w:sz w:val="22"/>
          <w:szCs w:val="22"/>
        </w:rPr>
      </w:pPr>
      <w:r w:rsidRPr="0038400F">
        <w:rPr>
          <w:rFonts w:asciiTheme="minorHAnsi" w:hAnsiTheme="minorHAnsi" w:cstheme="minorHAnsi"/>
          <w:sz w:val="22"/>
          <w:szCs w:val="22"/>
        </w:rPr>
        <w:t xml:space="preserve">Describe any unique expertise, focus areas, or specialized programming </w:t>
      </w:r>
    </w:p>
    <w:p w14:paraId="7303AB92" w14:textId="77777777" w:rsidR="0038400F" w:rsidRPr="0038400F" w:rsidRDefault="0038400F" w:rsidP="0038400F">
      <w:pPr>
        <w:pStyle w:val="BodyText"/>
        <w:spacing w:before="1" w:line="247" w:lineRule="auto"/>
        <w:ind w:right="142"/>
        <w:jc w:val="both"/>
        <w:rPr>
          <w:rFonts w:asciiTheme="minorHAnsi" w:hAnsiTheme="minorHAnsi" w:cstheme="minorHAnsi"/>
          <w:sz w:val="22"/>
          <w:szCs w:val="22"/>
        </w:rPr>
      </w:pPr>
    </w:p>
    <w:p w14:paraId="6ED9E38B" w14:textId="77777777" w:rsidR="0038400F" w:rsidRPr="0038400F" w:rsidRDefault="0038400F" w:rsidP="0038400F">
      <w:pPr>
        <w:pStyle w:val="BodyText"/>
        <w:spacing w:before="1" w:line="247" w:lineRule="auto"/>
        <w:ind w:right="142"/>
        <w:jc w:val="both"/>
        <w:rPr>
          <w:rFonts w:asciiTheme="minorHAnsi" w:hAnsiTheme="minorHAnsi" w:cstheme="minorHAnsi"/>
          <w:b/>
          <w:bCs/>
          <w:sz w:val="22"/>
          <w:szCs w:val="22"/>
        </w:rPr>
      </w:pPr>
      <w:r w:rsidRPr="0038400F">
        <w:rPr>
          <w:rFonts w:asciiTheme="minorHAnsi" w:hAnsiTheme="minorHAnsi" w:cstheme="minorHAnsi"/>
          <w:b/>
          <w:bCs/>
          <w:sz w:val="22"/>
          <w:szCs w:val="22"/>
        </w:rPr>
        <w:t>Community and Economic Impact</w:t>
      </w:r>
    </w:p>
    <w:p w14:paraId="37FB2DBA" w14:textId="77777777" w:rsidR="0038400F" w:rsidRPr="0038400F" w:rsidRDefault="0038400F">
      <w:pPr>
        <w:pStyle w:val="BodyText"/>
        <w:numPr>
          <w:ilvl w:val="0"/>
          <w:numId w:val="35"/>
        </w:numPr>
        <w:spacing w:before="1" w:line="247" w:lineRule="auto"/>
        <w:ind w:right="142"/>
        <w:jc w:val="both"/>
        <w:rPr>
          <w:rFonts w:asciiTheme="minorHAnsi" w:hAnsiTheme="minorHAnsi" w:cstheme="minorHAnsi"/>
          <w:sz w:val="22"/>
          <w:szCs w:val="22"/>
        </w:rPr>
      </w:pPr>
      <w:r w:rsidRPr="0038400F">
        <w:rPr>
          <w:rFonts w:asciiTheme="minorHAnsi" w:hAnsiTheme="minorHAnsi" w:cstheme="minorHAnsi"/>
          <w:sz w:val="22"/>
          <w:szCs w:val="22"/>
        </w:rPr>
        <w:t>Describe the organization’s role within the local entrepreneurial ecosystem, and the proposed WBC’s contribution to economic development in the service area</w:t>
      </w:r>
    </w:p>
    <w:p w14:paraId="3A161781" w14:textId="77777777" w:rsidR="0038400F" w:rsidRPr="0038400F" w:rsidRDefault="0038400F" w:rsidP="0038400F">
      <w:pPr>
        <w:pStyle w:val="BodyText"/>
        <w:spacing w:before="1" w:line="247" w:lineRule="auto"/>
        <w:ind w:right="142"/>
        <w:jc w:val="both"/>
        <w:rPr>
          <w:rFonts w:asciiTheme="minorHAnsi" w:hAnsiTheme="minorHAnsi" w:cstheme="minorHAnsi"/>
          <w:sz w:val="22"/>
          <w:szCs w:val="22"/>
        </w:rPr>
      </w:pPr>
    </w:p>
    <w:p w14:paraId="7C908F05" w14:textId="77777777" w:rsidR="0038400F" w:rsidRPr="0038400F" w:rsidRDefault="0038400F" w:rsidP="0038400F">
      <w:pPr>
        <w:pStyle w:val="BodyText"/>
        <w:spacing w:before="1" w:line="247" w:lineRule="auto"/>
        <w:ind w:right="142"/>
        <w:jc w:val="both"/>
        <w:rPr>
          <w:rFonts w:asciiTheme="minorHAnsi" w:hAnsiTheme="minorHAnsi" w:cstheme="minorHAnsi"/>
          <w:b/>
          <w:bCs/>
          <w:sz w:val="22"/>
          <w:szCs w:val="22"/>
        </w:rPr>
      </w:pPr>
      <w:r w:rsidRPr="0038400F">
        <w:rPr>
          <w:rFonts w:asciiTheme="minorHAnsi" w:hAnsiTheme="minorHAnsi" w:cstheme="minorHAnsi"/>
          <w:b/>
          <w:bCs/>
          <w:sz w:val="22"/>
          <w:szCs w:val="22"/>
        </w:rPr>
        <w:t>Why This WBC Matters</w:t>
      </w:r>
    </w:p>
    <w:p w14:paraId="50CBA6E1" w14:textId="77777777" w:rsidR="0038400F" w:rsidRPr="0038400F" w:rsidRDefault="0038400F" w:rsidP="0038400F">
      <w:pPr>
        <w:pStyle w:val="BodyText"/>
        <w:spacing w:before="1" w:line="247" w:lineRule="auto"/>
        <w:ind w:right="142"/>
        <w:jc w:val="both"/>
        <w:rPr>
          <w:rFonts w:asciiTheme="minorHAnsi" w:hAnsiTheme="minorHAnsi" w:cstheme="minorHAnsi"/>
          <w:sz w:val="22"/>
          <w:szCs w:val="22"/>
        </w:rPr>
      </w:pPr>
      <w:r w:rsidRPr="0038400F">
        <w:rPr>
          <w:rFonts w:asciiTheme="minorHAnsi" w:hAnsiTheme="minorHAnsi" w:cstheme="minorHAnsi"/>
          <w:sz w:val="22"/>
          <w:szCs w:val="22"/>
        </w:rPr>
        <w:t xml:space="preserve">Provide a brief closing statement summarizing: </w:t>
      </w:r>
    </w:p>
    <w:p w14:paraId="2FCDED84" w14:textId="77777777" w:rsidR="0038400F" w:rsidRPr="0038400F" w:rsidRDefault="0038400F">
      <w:pPr>
        <w:pStyle w:val="BodyText"/>
        <w:numPr>
          <w:ilvl w:val="0"/>
          <w:numId w:val="36"/>
        </w:numPr>
        <w:spacing w:before="1" w:line="247" w:lineRule="auto"/>
        <w:ind w:right="142"/>
        <w:jc w:val="both"/>
        <w:rPr>
          <w:rFonts w:asciiTheme="minorHAnsi" w:hAnsiTheme="minorHAnsi" w:cstheme="minorHAnsi"/>
          <w:sz w:val="22"/>
          <w:szCs w:val="22"/>
        </w:rPr>
      </w:pPr>
      <w:r w:rsidRPr="0038400F">
        <w:rPr>
          <w:rFonts w:asciiTheme="minorHAnsi" w:hAnsiTheme="minorHAnsi" w:cstheme="minorHAnsi"/>
          <w:sz w:val="22"/>
          <w:szCs w:val="22"/>
        </w:rPr>
        <w:t>The proposed WBC’s unique value proposition</w:t>
      </w:r>
    </w:p>
    <w:p w14:paraId="0A1DAA63" w14:textId="77777777" w:rsidR="0038400F" w:rsidRPr="0038400F" w:rsidRDefault="0038400F">
      <w:pPr>
        <w:pStyle w:val="BodyText"/>
        <w:numPr>
          <w:ilvl w:val="0"/>
          <w:numId w:val="36"/>
        </w:numPr>
        <w:spacing w:before="1" w:line="247" w:lineRule="auto"/>
        <w:ind w:right="142"/>
        <w:jc w:val="both"/>
        <w:rPr>
          <w:rFonts w:asciiTheme="minorHAnsi" w:hAnsiTheme="minorHAnsi" w:cstheme="minorHAnsi"/>
          <w:sz w:val="22"/>
          <w:szCs w:val="22"/>
        </w:rPr>
      </w:pPr>
      <w:r w:rsidRPr="0038400F">
        <w:rPr>
          <w:rFonts w:asciiTheme="minorHAnsi" w:hAnsiTheme="minorHAnsi" w:cstheme="minorHAnsi"/>
          <w:sz w:val="22"/>
          <w:szCs w:val="22"/>
        </w:rPr>
        <w:t>It’s impact on entrepreneurs and small businesses in the geographical/target area(s)</w:t>
      </w:r>
    </w:p>
    <w:p w14:paraId="2F1E4BBE" w14:textId="77777777" w:rsidR="0038400F" w:rsidRPr="0038400F" w:rsidRDefault="0038400F">
      <w:pPr>
        <w:pStyle w:val="BodyText"/>
        <w:numPr>
          <w:ilvl w:val="0"/>
          <w:numId w:val="36"/>
        </w:numPr>
        <w:spacing w:before="1" w:line="247" w:lineRule="auto"/>
        <w:ind w:right="142"/>
        <w:jc w:val="both"/>
        <w:rPr>
          <w:rFonts w:asciiTheme="minorHAnsi" w:hAnsiTheme="minorHAnsi" w:cstheme="minorHAnsi"/>
          <w:sz w:val="22"/>
          <w:szCs w:val="22"/>
        </w:rPr>
      </w:pPr>
      <w:r w:rsidRPr="0038400F">
        <w:rPr>
          <w:rFonts w:asciiTheme="minorHAnsi" w:hAnsiTheme="minorHAnsi" w:cstheme="minorHAnsi"/>
          <w:sz w:val="22"/>
          <w:szCs w:val="22"/>
        </w:rPr>
        <w:t>Why SBA’s investment is important</w:t>
      </w:r>
    </w:p>
    <w:p w14:paraId="0D513919" w14:textId="77777777" w:rsidR="00292B2C" w:rsidRPr="00FD4036" w:rsidRDefault="00292B2C" w:rsidP="00067BF4">
      <w:pPr>
        <w:pStyle w:val="Heading2"/>
        <w:rPr>
          <w:rFonts w:asciiTheme="minorHAnsi" w:hAnsiTheme="minorHAnsi" w:cstheme="minorHAnsi"/>
          <w:b/>
          <w:bCs/>
        </w:rPr>
      </w:pPr>
      <w:bookmarkStart w:id="28" w:name="_Toc193270279"/>
      <w:r w:rsidRPr="00FD4036">
        <w:rPr>
          <w:rFonts w:asciiTheme="minorHAnsi" w:hAnsiTheme="minorHAnsi" w:cstheme="minorHAnsi"/>
          <w:b/>
          <w:bCs/>
        </w:rPr>
        <w:t>4.1.2 Technical Proposal</w:t>
      </w:r>
      <w:bookmarkEnd w:id="28"/>
      <w:r w:rsidRPr="00FD4036">
        <w:rPr>
          <w:rFonts w:asciiTheme="minorHAnsi" w:hAnsiTheme="minorHAnsi" w:cstheme="minorHAnsi"/>
          <w:b/>
          <w:bCs/>
        </w:rPr>
        <w:t xml:space="preserve"> </w:t>
      </w:r>
    </w:p>
    <w:p w14:paraId="00083C3E" w14:textId="70B5ECD6" w:rsidR="00292B2C" w:rsidRPr="00E82156" w:rsidRDefault="00292B2C" w:rsidP="00067BF4">
      <w:pPr>
        <w:autoSpaceDE w:val="0"/>
        <w:autoSpaceDN w:val="0"/>
        <w:adjustRightInd w:val="0"/>
        <w:spacing w:after="0" w:line="240" w:lineRule="auto"/>
        <w:rPr>
          <w:rFonts w:asciiTheme="minorHAnsi" w:hAnsiTheme="minorHAnsi" w:cstheme="minorHAnsi"/>
          <w:color w:val="000000"/>
        </w:rPr>
      </w:pPr>
      <w:r w:rsidRPr="00E82156">
        <w:rPr>
          <w:rFonts w:asciiTheme="minorHAnsi" w:hAnsiTheme="minorHAnsi" w:cstheme="minorHAnsi"/>
          <w:color w:val="000000"/>
        </w:rPr>
        <w:t xml:space="preserve">The Technical Proposal must demonstrate the applicant’s capability to implement the grant project in accordance with the provisions of this announcement. </w:t>
      </w:r>
      <w:r w:rsidR="0004132E">
        <w:rPr>
          <w:rFonts w:asciiTheme="minorHAnsi" w:hAnsiTheme="minorHAnsi" w:cstheme="minorHAnsi"/>
          <w:color w:val="000000"/>
        </w:rPr>
        <w:t>The Technical Proposal</w:t>
      </w:r>
      <w:r w:rsidRPr="00E82156">
        <w:rPr>
          <w:rFonts w:asciiTheme="minorHAnsi" w:hAnsiTheme="minorHAnsi" w:cstheme="minorHAnsi"/>
          <w:color w:val="000000"/>
        </w:rPr>
        <w:t xml:space="preserve"> provides a comprehensive framework and description of all aspects of the proposed project. It must be succinct, and well organized so that reviewers can understand the proposed project. </w:t>
      </w:r>
    </w:p>
    <w:p w14:paraId="6BE3762B" w14:textId="77777777" w:rsidR="00BA7600" w:rsidRPr="00E82156" w:rsidRDefault="00BA7600" w:rsidP="00A4492E">
      <w:pPr>
        <w:autoSpaceDE w:val="0"/>
        <w:autoSpaceDN w:val="0"/>
        <w:adjustRightInd w:val="0"/>
        <w:spacing w:after="0" w:line="240" w:lineRule="auto"/>
        <w:ind w:left="720"/>
        <w:rPr>
          <w:rFonts w:asciiTheme="minorHAnsi" w:hAnsiTheme="minorHAnsi" w:cstheme="minorHAnsi"/>
          <w:color w:val="000000"/>
        </w:rPr>
      </w:pPr>
    </w:p>
    <w:p w14:paraId="56FBC6ED" w14:textId="3A2DD85B" w:rsidR="00292B2C" w:rsidRPr="00E82156" w:rsidRDefault="00292B2C" w:rsidP="00067BF4">
      <w:pPr>
        <w:autoSpaceDE w:val="0"/>
        <w:autoSpaceDN w:val="0"/>
        <w:adjustRightInd w:val="0"/>
        <w:spacing w:after="0" w:line="240" w:lineRule="auto"/>
        <w:rPr>
          <w:rFonts w:asciiTheme="minorHAnsi" w:hAnsiTheme="minorHAnsi" w:cstheme="minorHAnsi"/>
          <w:color w:val="000000"/>
          <w:u w:val="single"/>
        </w:rPr>
      </w:pPr>
      <w:r w:rsidRPr="00E82156">
        <w:rPr>
          <w:rFonts w:asciiTheme="minorHAnsi" w:hAnsiTheme="minorHAnsi" w:cstheme="minorHAnsi"/>
          <w:color w:val="000000"/>
        </w:rPr>
        <w:t xml:space="preserve">The Technical Proposal pages must be numbered, and the narrative portion of the application shall be limited to </w:t>
      </w:r>
      <w:r w:rsidR="00CD6793" w:rsidRPr="00E82156">
        <w:rPr>
          <w:rFonts w:asciiTheme="minorHAnsi" w:hAnsiTheme="minorHAnsi" w:cstheme="minorHAnsi"/>
          <w:color w:val="000000"/>
        </w:rPr>
        <w:t>ten</w:t>
      </w:r>
      <w:r w:rsidRPr="00E82156">
        <w:rPr>
          <w:rFonts w:asciiTheme="minorHAnsi" w:hAnsiTheme="minorHAnsi" w:cstheme="minorHAnsi"/>
          <w:color w:val="000000"/>
        </w:rPr>
        <w:t>(</w:t>
      </w:r>
      <w:r w:rsidR="00CD6793" w:rsidRPr="00E82156">
        <w:rPr>
          <w:rFonts w:asciiTheme="minorHAnsi" w:hAnsiTheme="minorHAnsi" w:cstheme="minorHAnsi"/>
          <w:color w:val="000000"/>
        </w:rPr>
        <w:t>10</w:t>
      </w:r>
      <w:r w:rsidRPr="00E82156">
        <w:rPr>
          <w:rFonts w:asciiTheme="minorHAnsi" w:hAnsiTheme="minorHAnsi" w:cstheme="minorHAnsi"/>
          <w:color w:val="000000"/>
        </w:rPr>
        <w:t xml:space="preserve">) double spaced, 8.5 x </w:t>
      </w:r>
      <w:r w:rsidR="003D5A50" w:rsidRPr="00E82156">
        <w:rPr>
          <w:rFonts w:asciiTheme="minorHAnsi" w:hAnsiTheme="minorHAnsi" w:cstheme="minorHAnsi"/>
          <w:color w:val="000000"/>
        </w:rPr>
        <w:t>11-inch</w:t>
      </w:r>
      <w:r w:rsidRPr="00E82156">
        <w:rPr>
          <w:rFonts w:asciiTheme="minorHAnsi" w:hAnsiTheme="minorHAnsi" w:cstheme="minorHAnsi"/>
          <w:color w:val="000000"/>
        </w:rPr>
        <w:t xml:space="preserve"> pages with Source Sans or Times New Roman twelve (12)-point text font and one (1)-inch margins. </w:t>
      </w:r>
      <w:r w:rsidRPr="00E82156">
        <w:rPr>
          <w:rFonts w:asciiTheme="minorHAnsi" w:hAnsiTheme="minorHAnsi" w:cstheme="minorHAnsi"/>
          <w:color w:val="000000"/>
          <w:u w:val="single"/>
        </w:rPr>
        <w:t xml:space="preserve">Attachments such as position descriptions, résumés, budgets, organization charts, and milestone charts are not counted toward the </w:t>
      </w:r>
      <w:r w:rsidR="00A56102" w:rsidRPr="00E82156">
        <w:rPr>
          <w:rFonts w:asciiTheme="minorHAnsi" w:hAnsiTheme="minorHAnsi" w:cstheme="minorHAnsi"/>
          <w:color w:val="000000"/>
          <w:u w:val="single"/>
        </w:rPr>
        <w:t>maximum ten(10</w:t>
      </w:r>
      <w:r w:rsidRPr="00E82156">
        <w:rPr>
          <w:rFonts w:asciiTheme="minorHAnsi" w:hAnsiTheme="minorHAnsi" w:cstheme="minorHAnsi"/>
          <w:color w:val="000000"/>
          <w:u w:val="single"/>
        </w:rPr>
        <w:t>) page</w:t>
      </w:r>
      <w:r w:rsidR="00045818">
        <w:rPr>
          <w:rFonts w:asciiTheme="minorHAnsi" w:hAnsiTheme="minorHAnsi" w:cstheme="minorHAnsi"/>
          <w:color w:val="000000"/>
          <w:u w:val="single"/>
        </w:rPr>
        <w:t>s</w:t>
      </w:r>
      <w:r w:rsidRPr="00E82156">
        <w:rPr>
          <w:rFonts w:asciiTheme="minorHAnsi" w:hAnsiTheme="minorHAnsi" w:cstheme="minorHAnsi"/>
          <w:color w:val="000000"/>
          <w:u w:val="single"/>
        </w:rPr>
        <w:t xml:space="preserve">. </w:t>
      </w:r>
    </w:p>
    <w:p w14:paraId="7FCE8A83" w14:textId="77777777" w:rsidR="00A5756B" w:rsidRPr="00E82156" w:rsidRDefault="00A5756B" w:rsidP="00067BF4">
      <w:pPr>
        <w:autoSpaceDE w:val="0"/>
        <w:autoSpaceDN w:val="0"/>
        <w:adjustRightInd w:val="0"/>
        <w:spacing w:after="0" w:line="240" w:lineRule="auto"/>
        <w:rPr>
          <w:rFonts w:asciiTheme="minorHAnsi" w:hAnsiTheme="minorHAnsi" w:cstheme="minorHAnsi"/>
          <w:color w:val="000000"/>
        </w:rPr>
      </w:pPr>
    </w:p>
    <w:p w14:paraId="1EBEC0D6" w14:textId="0FB5D784" w:rsidR="00292B2C" w:rsidRPr="00E82156" w:rsidRDefault="00292B2C" w:rsidP="00067BF4">
      <w:pPr>
        <w:autoSpaceDE w:val="0"/>
        <w:autoSpaceDN w:val="0"/>
        <w:adjustRightInd w:val="0"/>
        <w:spacing w:after="0" w:line="240" w:lineRule="auto"/>
        <w:rPr>
          <w:rFonts w:asciiTheme="minorHAnsi" w:hAnsiTheme="minorHAnsi" w:cstheme="minorHAnsi"/>
          <w:b/>
          <w:bCs/>
          <w:i/>
          <w:iCs/>
          <w:color w:val="000000"/>
        </w:rPr>
      </w:pPr>
      <w:r w:rsidRPr="00E82156">
        <w:rPr>
          <w:rFonts w:asciiTheme="minorHAnsi" w:hAnsiTheme="minorHAnsi" w:cstheme="minorHAnsi"/>
          <w:b/>
          <w:bCs/>
          <w:i/>
          <w:iCs/>
          <w:color w:val="000000"/>
        </w:rPr>
        <w:t>SBA will not consider any materials beyond the specified page limit and the required attachments in the application review process</w:t>
      </w:r>
    </w:p>
    <w:p w14:paraId="4E199142" w14:textId="45E6748E" w:rsidR="003D5A50" w:rsidRPr="00E82156" w:rsidRDefault="003D5A50" w:rsidP="00067BF4">
      <w:pPr>
        <w:autoSpaceDE w:val="0"/>
        <w:autoSpaceDN w:val="0"/>
        <w:adjustRightInd w:val="0"/>
        <w:spacing w:after="0" w:line="240" w:lineRule="auto"/>
        <w:rPr>
          <w:rFonts w:asciiTheme="minorHAnsi" w:hAnsiTheme="minorHAnsi" w:cstheme="minorHAnsi"/>
          <w:color w:val="000000"/>
        </w:rPr>
      </w:pPr>
    </w:p>
    <w:p w14:paraId="38A3FABB" w14:textId="53D6B1BB" w:rsidR="00E33519" w:rsidRPr="00E82156" w:rsidRDefault="00E33519" w:rsidP="00067BF4">
      <w:pPr>
        <w:autoSpaceDE w:val="0"/>
        <w:autoSpaceDN w:val="0"/>
        <w:adjustRightInd w:val="0"/>
        <w:spacing w:after="0" w:line="240" w:lineRule="auto"/>
        <w:rPr>
          <w:rFonts w:asciiTheme="minorHAnsi" w:hAnsiTheme="minorHAnsi" w:cstheme="minorHAnsi"/>
          <w:color w:val="000000"/>
        </w:rPr>
      </w:pPr>
      <w:r w:rsidRPr="00E82156">
        <w:rPr>
          <w:rFonts w:asciiTheme="minorHAnsi" w:hAnsiTheme="minorHAnsi" w:cstheme="minorHAnsi"/>
          <w:color w:val="000000"/>
        </w:rPr>
        <w:t xml:space="preserve">The following instructions provide all the information needed to complete the Technical Proposal. Carefully read and consider each section and include all required information. The agency will evaluate the Project Narrative using the evaluation criteria identified in Section </w:t>
      </w:r>
      <w:r w:rsidR="005A34F8" w:rsidRPr="00E82156">
        <w:rPr>
          <w:rFonts w:asciiTheme="minorHAnsi" w:hAnsiTheme="minorHAnsi" w:cstheme="minorHAnsi"/>
          <w:color w:val="000000"/>
        </w:rPr>
        <w:t>V</w:t>
      </w:r>
      <w:r w:rsidRPr="00E82156">
        <w:rPr>
          <w:rFonts w:asciiTheme="minorHAnsi" w:hAnsiTheme="minorHAnsi" w:cstheme="minorHAnsi"/>
          <w:color w:val="000000"/>
        </w:rPr>
        <w:t xml:space="preserve">. </w:t>
      </w:r>
    </w:p>
    <w:p w14:paraId="204B5AC1" w14:textId="77777777" w:rsidR="00DE630A" w:rsidRPr="00E82156" w:rsidRDefault="00DE630A" w:rsidP="00067BF4">
      <w:pPr>
        <w:autoSpaceDE w:val="0"/>
        <w:autoSpaceDN w:val="0"/>
        <w:adjustRightInd w:val="0"/>
        <w:spacing w:after="0" w:line="240" w:lineRule="auto"/>
        <w:rPr>
          <w:rFonts w:asciiTheme="minorHAnsi" w:hAnsiTheme="minorHAnsi" w:cstheme="minorHAnsi"/>
          <w:color w:val="000000"/>
        </w:rPr>
      </w:pPr>
    </w:p>
    <w:p w14:paraId="05D6BAD8" w14:textId="77777777" w:rsidR="00E33519" w:rsidRPr="00E82156" w:rsidRDefault="00E33519" w:rsidP="00067BF4">
      <w:pPr>
        <w:autoSpaceDE w:val="0"/>
        <w:autoSpaceDN w:val="0"/>
        <w:adjustRightInd w:val="0"/>
        <w:spacing w:after="0" w:line="240" w:lineRule="auto"/>
        <w:rPr>
          <w:rFonts w:asciiTheme="minorHAnsi" w:hAnsiTheme="minorHAnsi" w:cstheme="minorHAnsi"/>
          <w:color w:val="000000"/>
        </w:rPr>
      </w:pPr>
      <w:r w:rsidRPr="00E82156">
        <w:rPr>
          <w:rFonts w:asciiTheme="minorHAnsi" w:hAnsiTheme="minorHAnsi" w:cstheme="minorHAnsi"/>
          <w:b/>
          <w:bCs/>
          <w:i/>
          <w:iCs/>
          <w:color w:val="000000"/>
        </w:rPr>
        <w:t xml:space="preserve">Use the same section headers identified below for each section of the Technical Proposal. </w:t>
      </w:r>
    </w:p>
    <w:p w14:paraId="7EFDF55E" w14:textId="4581D660" w:rsidR="00586FB0" w:rsidRPr="00FD4036" w:rsidRDefault="00586FB0" w:rsidP="00A4492E">
      <w:pPr>
        <w:autoSpaceDE w:val="0"/>
        <w:autoSpaceDN w:val="0"/>
        <w:adjustRightInd w:val="0"/>
        <w:spacing w:after="52" w:line="240" w:lineRule="auto"/>
        <w:ind w:left="720"/>
        <w:rPr>
          <w:rFonts w:asciiTheme="minorHAnsi" w:hAnsiTheme="minorHAnsi" w:cstheme="minorHAnsi"/>
          <w:b/>
          <w:bCs/>
          <w:color w:val="000000"/>
        </w:rPr>
      </w:pPr>
    </w:p>
    <w:p w14:paraId="11102781" w14:textId="24197E0E" w:rsidR="009856BF" w:rsidRPr="00E82156" w:rsidRDefault="00A84018">
      <w:pPr>
        <w:pStyle w:val="ListParagraph"/>
        <w:numPr>
          <w:ilvl w:val="0"/>
          <w:numId w:val="7"/>
        </w:numPr>
        <w:spacing w:after="0" w:line="240" w:lineRule="auto"/>
        <w:ind w:left="360"/>
        <w:rPr>
          <w:rFonts w:asciiTheme="minorHAnsi" w:hAnsiTheme="minorHAnsi" w:cstheme="minorBidi"/>
        </w:rPr>
      </w:pPr>
      <w:r w:rsidRPr="00E82156">
        <w:rPr>
          <w:rFonts w:asciiTheme="minorHAnsi" w:hAnsiTheme="minorHAnsi" w:cstheme="minorBidi"/>
          <w:b/>
        </w:rPr>
        <w:t>Project Description</w:t>
      </w:r>
      <w:r w:rsidRPr="00E82156">
        <w:rPr>
          <w:rFonts w:asciiTheme="minorHAnsi" w:hAnsiTheme="minorHAnsi" w:cstheme="minorBidi"/>
        </w:rPr>
        <w:t xml:space="preserve"> (</w:t>
      </w:r>
      <w:r w:rsidR="007E4819" w:rsidRPr="00E82156">
        <w:rPr>
          <w:rFonts w:asciiTheme="minorHAnsi" w:hAnsiTheme="minorHAnsi" w:cstheme="minorBidi"/>
          <w:b/>
        </w:rPr>
        <w:t>50</w:t>
      </w:r>
      <w:r w:rsidRPr="00E82156">
        <w:rPr>
          <w:rFonts w:asciiTheme="minorHAnsi" w:hAnsiTheme="minorHAnsi" w:cstheme="minorBidi"/>
          <w:b/>
        </w:rPr>
        <w:t xml:space="preserve"> Points</w:t>
      </w:r>
      <w:r w:rsidRPr="00E82156">
        <w:rPr>
          <w:rFonts w:asciiTheme="minorHAnsi" w:hAnsiTheme="minorHAnsi" w:cstheme="minorBidi"/>
        </w:rPr>
        <w:t xml:space="preserve">). </w:t>
      </w:r>
      <w:r w:rsidR="00772264" w:rsidRPr="00E82156">
        <w:rPr>
          <w:rFonts w:asciiTheme="minorHAnsi" w:hAnsiTheme="minorHAnsi" w:cstheme="minorBidi"/>
        </w:rPr>
        <w:t>An</w:t>
      </w:r>
      <w:r w:rsidR="001C07F6" w:rsidRPr="00E82156">
        <w:rPr>
          <w:rFonts w:asciiTheme="minorHAnsi" w:hAnsiTheme="minorHAnsi" w:cstheme="minorBidi"/>
        </w:rPr>
        <w:t xml:space="preserve"> </w:t>
      </w:r>
      <w:r w:rsidRPr="00E82156">
        <w:rPr>
          <w:rFonts w:asciiTheme="minorHAnsi" w:hAnsiTheme="minorHAnsi" w:cstheme="minorBidi"/>
        </w:rPr>
        <w:t xml:space="preserve">SBA Women’s Business Center </w:t>
      </w:r>
      <w:r w:rsidR="00E57521" w:rsidRPr="00E82156">
        <w:rPr>
          <w:rFonts w:asciiTheme="minorHAnsi" w:hAnsiTheme="minorHAnsi" w:cstheme="minorBidi"/>
        </w:rPr>
        <w:t>– Lead Center</w:t>
      </w:r>
      <w:r w:rsidRPr="00E82156">
        <w:rPr>
          <w:rFonts w:asciiTheme="minorHAnsi" w:hAnsiTheme="minorHAnsi" w:cstheme="minorBidi"/>
        </w:rPr>
        <w:t xml:space="preserve"> is required to provide </w:t>
      </w:r>
      <w:r w:rsidR="001D0179" w:rsidRPr="00E82156">
        <w:rPr>
          <w:rFonts w:asciiTheme="minorHAnsi" w:hAnsiTheme="minorHAnsi" w:cstheme="minorBidi"/>
        </w:rPr>
        <w:t xml:space="preserve">statewide </w:t>
      </w:r>
      <w:r w:rsidRPr="00E82156">
        <w:rPr>
          <w:rFonts w:asciiTheme="minorHAnsi" w:hAnsiTheme="minorHAnsi" w:cstheme="minorBidi"/>
        </w:rPr>
        <w:t xml:space="preserve">services in </w:t>
      </w:r>
      <w:r w:rsidR="003A075C" w:rsidRPr="00E82156">
        <w:rPr>
          <w:rFonts w:asciiTheme="minorHAnsi" w:hAnsiTheme="minorHAnsi" w:cstheme="minorBidi"/>
        </w:rPr>
        <w:t>four</w:t>
      </w:r>
      <w:r w:rsidRPr="00E82156">
        <w:rPr>
          <w:rFonts w:asciiTheme="minorHAnsi" w:hAnsiTheme="minorHAnsi" w:cstheme="minorBidi"/>
        </w:rPr>
        <w:t xml:space="preserve"> (</w:t>
      </w:r>
      <w:r w:rsidR="5F5332C3" w:rsidRPr="00E82156">
        <w:rPr>
          <w:rFonts w:asciiTheme="minorHAnsi" w:hAnsiTheme="minorHAnsi" w:cstheme="minorBidi"/>
        </w:rPr>
        <w:t>4</w:t>
      </w:r>
      <w:r w:rsidRPr="00E82156">
        <w:rPr>
          <w:rFonts w:asciiTheme="minorHAnsi" w:hAnsiTheme="minorHAnsi" w:cstheme="minorBidi"/>
        </w:rPr>
        <w:t>) areas: (a) counseling; (b) training; (c) access to capital</w:t>
      </w:r>
      <w:r w:rsidR="003A075C" w:rsidRPr="00E82156">
        <w:rPr>
          <w:rFonts w:asciiTheme="minorHAnsi" w:hAnsiTheme="minorHAnsi" w:cstheme="minorBidi"/>
        </w:rPr>
        <w:t>; and (d) jobs supported.</w:t>
      </w:r>
      <w:r w:rsidRPr="00E82156">
        <w:rPr>
          <w:rFonts w:asciiTheme="minorHAnsi" w:hAnsiTheme="minorHAnsi" w:cstheme="minorBidi"/>
        </w:rPr>
        <w:t xml:space="preserve"> These elements are designed to: (1) increase the capacity of </w:t>
      </w:r>
      <w:r w:rsidR="007A7671" w:rsidRPr="00E82156">
        <w:rPr>
          <w:rFonts w:asciiTheme="minorHAnsi" w:hAnsiTheme="minorHAnsi" w:cstheme="minorBidi"/>
        </w:rPr>
        <w:t xml:space="preserve">small </w:t>
      </w:r>
      <w:r w:rsidRPr="00E82156">
        <w:rPr>
          <w:rFonts w:asciiTheme="minorHAnsi" w:hAnsiTheme="minorHAnsi" w:cstheme="minorBidi"/>
        </w:rPr>
        <w:t>businesses to establish, sustain, and expand their business ventures;</w:t>
      </w:r>
      <w:r w:rsidR="00306BF3" w:rsidRPr="00E82156">
        <w:rPr>
          <w:rFonts w:asciiTheme="minorHAnsi" w:hAnsiTheme="minorHAnsi" w:cstheme="minorBidi"/>
        </w:rPr>
        <w:t xml:space="preserve"> and</w:t>
      </w:r>
      <w:r w:rsidRPr="00E82156">
        <w:rPr>
          <w:rFonts w:asciiTheme="minorHAnsi" w:hAnsiTheme="minorHAnsi" w:cstheme="minorBidi"/>
        </w:rPr>
        <w:t xml:space="preserve"> (2) finance their businesses. </w:t>
      </w:r>
    </w:p>
    <w:p w14:paraId="4F94E5A3" w14:textId="77777777" w:rsidR="009856BF" w:rsidRDefault="009856BF" w:rsidP="00D57AFE">
      <w:pPr>
        <w:spacing w:after="0" w:line="240" w:lineRule="auto"/>
        <w:ind w:left="720"/>
        <w:rPr>
          <w:rFonts w:asciiTheme="minorHAnsi" w:hAnsiTheme="minorHAnsi" w:cstheme="minorHAnsi"/>
          <w:b/>
        </w:rPr>
      </w:pPr>
    </w:p>
    <w:p w14:paraId="71A52049" w14:textId="79F538E7" w:rsidR="00CE143E" w:rsidRDefault="003D4F67" w:rsidP="00D57AFE">
      <w:pPr>
        <w:spacing w:after="0" w:line="240" w:lineRule="auto"/>
        <w:ind w:left="720"/>
        <w:rPr>
          <w:rFonts w:asciiTheme="minorHAnsi" w:eastAsia="Times New Roman" w:hAnsiTheme="minorHAnsi" w:cstheme="minorHAnsi"/>
        </w:rPr>
      </w:pPr>
      <w:r w:rsidRPr="00A00A4D">
        <w:rPr>
          <w:rFonts w:asciiTheme="minorHAnsi" w:hAnsiTheme="minorHAnsi" w:cstheme="minorHAnsi"/>
          <w:b/>
          <w:bCs/>
        </w:rPr>
        <w:t>Project Design</w:t>
      </w:r>
      <w:r w:rsidR="004005B9" w:rsidRPr="00A00A4D">
        <w:rPr>
          <w:rFonts w:asciiTheme="minorHAnsi" w:hAnsiTheme="minorHAnsi" w:cstheme="minorHAnsi"/>
          <w:b/>
          <w:bCs/>
        </w:rPr>
        <w:t xml:space="preserve"> (</w:t>
      </w:r>
      <w:r w:rsidR="0067292D">
        <w:rPr>
          <w:rFonts w:asciiTheme="minorHAnsi" w:hAnsiTheme="minorHAnsi" w:cstheme="minorHAnsi"/>
          <w:b/>
          <w:bCs/>
        </w:rPr>
        <w:t>25</w:t>
      </w:r>
      <w:r w:rsidR="004005B9" w:rsidRPr="00A00A4D">
        <w:rPr>
          <w:rFonts w:asciiTheme="minorHAnsi" w:hAnsiTheme="minorHAnsi" w:cstheme="minorHAnsi"/>
          <w:b/>
          <w:bCs/>
        </w:rPr>
        <w:t xml:space="preserve"> Points)</w:t>
      </w:r>
      <w:r w:rsidR="00684004" w:rsidRPr="00A00A4D">
        <w:rPr>
          <w:rFonts w:asciiTheme="minorHAnsi" w:hAnsiTheme="minorHAnsi" w:cstheme="minorHAnsi"/>
        </w:rPr>
        <w:t xml:space="preserve">: </w:t>
      </w:r>
      <w:r w:rsidR="008F3071" w:rsidRPr="008208C1">
        <w:rPr>
          <w:rFonts w:asciiTheme="minorHAnsi" w:eastAsia="Times New Roman" w:hAnsiTheme="minorHAnsi" w:cstheme="minorHAnsi"/>
        </w:rPr>
        <w:t xml:space="preserve">Applicants must provide a clear, comprehensive, and actionable project plan describing the proposed statewide service delivery model for the Women’s Business Center (WBC) Program. The </w:t>
      </w:r>
      <w:r w:rsidR="005C2DC0">
        <w:rPr>
          <w:rFonts w:asciiTheme="minorHAnsi" w:eastAsia="Times New Roman" w:hAnsiTheme="minorHAnsi" w:cstheme="minorHAnsi"/>
        </w:rPr>
        <w:t>p</w:t>
      </w:r>
      <w:r w:rsidR="008F3071" w:rsidRPr="008208C1">
        <w:rPr>
          <w:rFonts w:asciiTheme="minorHAnsi" w:eastAsia="Times New Roman" w:hAnsiTheme="minorHAnsi" w:cstheme="minorHAnsi"/>
        </w:rPr>
        <w:t xml:space="preserve">roject </w:t>
      </w:r>
      <w:r w:rsidR="005C2DC0">
        <w:rPr>
          <w:rFonts w:asciiTheme="minorHAnsi" w:eastAsia="Times New Roman" w:hAnsiTheme="minorHAnsi" w:cstheme="minorHAnsi"/>
        </w:rPr>
        <w:t>d</w:t>
      </w:r>
      <w:r w:rsidR="008F3071" w:rsidRPr="008208C1">
        <w:rPr>
          <w:rFonts w:asciiTheme="minorHAnsi" w:eastAsia="Times New Roman" w:hAnsiTheme="minorHAnsi" w:cstheme="minorHAnsi"/>
        </w:rPr>
        <w:t xml:space="preserve">esign section should demonstrate the applicant’s capacity to effectively plan, implement, and manage a coordinated </w:t>
      </w:r>
      <w:r w:rsidR="005C2DC0">
        <w:rPr>
          <w:rFonts w:asciiTheme="minorHAnsi" w:eastAsia="Times New Roman" w:hAnsiTheme="minorHAnsi" w:cstheme="minorHAnsi"/>
        </w:rPr>
        <w:t xml:space="preserve">state-side </w:t>
      </w:r>
      <w:r w:rsidR="008F3071" w:rsidRPr="008208C1">
        <w:rPr>
          <w:rFonts w:asciiTheme="minorHAnsi" w:eastAsia="Times New Roman" w:hAnsiTheme="minorHAnsi" w:cstheme="minorHAnsi"/>
        </w:rPr>
        <w:t>WBC network.</w:t>
      </w:r>
      <w:r w:rsidR="00CE143E">
        <w:rPr>
          <w:rFonts w:asciiTheme="minorHAnsi" w:eastAsia="Times New Roman" w:hAnsiTheme="minorHAnsi" w:cstheme="minorHAnsi"/>
        </w:rPr>
        <w:t xml:space="preserve"> </w:t>
      </w:r>
      <w:r w:rsidR="0084670E">
        <w:rPr>
          <w:rFonts w:asciiTheme="minorHAnsi" w:eastAsia="Times New Roman" w:hAnsiTheme="minorHAnsi" w:cstheme="minorHAnsi"/>
        </w:rPr>
        <w:t>T</w:t>
      </w:r>
      <w:r w:rsidR="00CE143E" w:rsidRPr="008F372F">
        <w:rPr>
          <w:rFonts w:asciiTheme="minorHAnsi" w:eastAsia="Times New Roman" w:hAnsiTheme="minorHAnsi" w:cstheme="minorHAnsi"/>
        </w:rPr>
        <w:t>he project design</w:t>
      </w:r>
      <w:r w:rsidR="00DC0BB7">
        <w:rPr>
          <w:rFonts w:asciiTheme="minorHAnsi" w:eastAsia="Times New Roman" w:hAnsiTheme="minorHAnsi" w:cstheme="minorHAnsi"/>
        </w:rPr>
        <w:t xml:space="preserve"> </w:t>
      </w:r>
      <w:r w:rsidR="00562676">
        <w:rPr>
          <w:rFonts w:asciiTheme="minorHAnsi" w:eastAsia="Times New Roman" w:hAnsiTheme="minorHAnsi" w:cstheme="minorHAnsi"/>
        </w:rPr>
        <w:t xml:space="preserve">should demonstrate how the applicant </w:t>
      </w:r>
      <w:r w:rsidR="00CE143E" w:rsidRPr="008F372F">
        <w:rPr>
          <w:rFonts w:asciiTheme="minorHAnsi" w:eastAsia="Times New Roman" w:hAnsiTheme="minorHAnsi" w:cstheme="minorHAnsi"/>
        </w:rPr>
        <w:t>will maximize the use of grant funds in a manner that prioritizes delivery of services leading to greater outcomes</w:t>
      </w:r>
      <w:r w:rsidR="00E61D56">
        <w:rPr>
          <w:rFonts w:asciiTheme="minorHAnsi" w:eastAsia="Times New Roman" w:hAnsiTheme="minorHAnsi" w:cstheme="minorHAnsi"/>
        </w:rPr>
        <w:t>.</w:t>
      </w:r>
    </w:p>
    <w:p w14:paraId="7CD881E1" w14:textId="77777777" w:rsidR="005F391E" w:rsidRDefault="005F391E" w:rsidP="00D57AFE">
      <w:pPr>
        <w:spacing w:after="0" w:line="240" w:lineRule="auto"/>
        <w:ind w:left="720"/>
        <w:rPr>
          <w:rFonts w:asciiTheme="minorHAnsi" w:eastAsia="Times New Roman" w:hAnsiTheme="minorHAnsi" w:cstheme="minorHAnsi"/>
          <w:b/>
          <w:bCs/>
        </w:rPr>
      </w:pPr>
    </w:p>
    <w:p w14:paraId="20ED8971" w14:textId="3CFE24DA" w:rsidR="00A00A4D" w:rsidRPr="00BD4668" w:rsidRDefault="00A00A4D" w:rsidP="00D57AFE">
      <w:pPr>
        <w:spacing w:after="0" w:line="240" w:lineRule="auto"/>
        <w:ind w:left="720"/>
        <w:rPr>
          <w:rFonts w:asciiTheme="minorHAnsi" w:eastAsia="Times New Roman" w:hAnsiTheme="minorHAnsi" w:cstheme="minorHAnsi"/>
        </w:rPr>
      </w:pPr>
      <w:r w:rsidRPr="00BD4668">
        <w:rPr>
          <w:rFonts w:asciiTheme="minorHAnsi" w:eastAsia="Times New Roman" w:hAnsiTheme="minorHAnsi" w:cstheme="minorHAnsi"/>
          <w:b/>
          <w:bCs/>
        </w:rPr>
        <w:t>Geographic Service Area and Ecosystem Analysis</w:t>
      </w:r>
    </w:p>
    <w:p w14:paraId="53BE84E6" w14:textId="4FA61B08" w:rsidR="00A00A4D" w:rsidRPr="00BD4668" w:rsidRDefault="000544D9">
      <w:pPr>
        <w:pStyle w:val="ListParagraph"/>
        <w:numPr>
          <w:ilvl w:val="0"/>
          <w:numId w:val="17"/>
        </w:numPr>
        <w:spacing w:after="0" w:line="240" w:lineRule="auto"/>
        <w:ind w:left="1800"/>
        <w:rPr>
          <w:rFonts w:asciiTheme="minorHAnsi" w:hAnsiTheme="minorHAnsi" w:cstheme="minorHAnsi"/>
        </w:rPr>
      </w:pPr>
      <w:r w:rsidRPr="00BD4668">
        <w:rPr>
          <w:rFonts w:asciiTheme="minorHAnsi" w:hAnsiTheme="minorHAnsi" w:cstheme="minorHAnsi"/>
        </w:rPr>
        <w:t xml:space="preserve">Provide an analysis of the </w:t>
      </w:r>
      <w:r w:rsidR="00A00A4D" w:rsidRPr="00BD4668">
        <w:rPr>
          <w:rFonts w:asciiTheme="minorHAnsi" w:hAnsiTheme="minorHAnsi" w:cstheme="minorHAnsi"/>
        </w:rPr>
        <w:t>proposed WBC service area</w:t>
      </w:r>
      <w:r w:rsidR="009602F4" w:rsidRPr="00BD4668">
        <w:rPr>
          <w:rFonts w:asciiTheme="minorHAnsi" w:hAnsiTheme="minorHAnsi" w:cstheme="minorHAnsi"/>
        </w:rPr>
        <w:t>s</w:t>
      </w:r>
      <w:r w:rsidR="00A00A4D" w:rsidRPr="00BD4668">
        <w:rPr>
          <w:rFonts w:asciiTheme="minorHAnsi" w:hAnsiTheme="minorHAnsi" w:cstheme="minorHAnsi"/>
        </w:rPr>
        <w:t xml:space="preserve"> and of the statewide entrepreneurial ecosystem, including key industries, priority sectors, and existing support systems that contribute to the formation, growth, and financing of businesses. </w:t>
      </w:r>
    </w:p>
    <w:p w14:paraId="4EFD4505" w14:textId="77777777" w:rsidR="00A00A4D" w:rsidRPr="00BD4668" w:rsidRDefault="00A00A4D">
      <w:pPr>
        <w:pStyle w:val="ListParagraph"/>
        <w:numPr>
          <w:ilvl w:val="0"/>
          <w:numId w:val="17"/>
        </w:numPr>
        <w:spacing w:after="160" w:line="278" w:lineRule="auto"/>
        <w:ind w:left="1800"/>
        <w:rPr>
          <w:rFonts w:asciiTheme="minorHAnsi" w:hAnsiTheme="minorHAnsi" w:cstheme="minorHAnsi"/>
        </w:rPr>
      </w:pPr>
      <w:r w:rsidRPr="00BD4668">
        <w:rPr>
          <w:rFonts w:asciiTheme="minorHAnsi" w:hAnsiTheme="minorHAnsi" w:cstheme="minorHAnsi"/>
        </w:rPr>
        <w:t>Applicants should identify gaps, underserved markets, and opportunities for targeted service delivery.</w:t>
      </w:r>
    </w:p>
    <w:p w14:paraId="3EAC5EF0" w14:textId="16317B0B" w:rsidR="00B5250E" w:rsidRPr="00223E94" w:rsidRDefault="00B5250E" w:rsidP="00057253">
      <w:pPr>
        <w:ind w:left="720"/>
        <w:rPr>
          <w:rFonts w:asciiTheme="minorHAnsi" w:eastAsia="Times New Roman" w:hAnsiTheme="minorHAnsi" w:cstheme="minorHAnsi"/>
        </w:rPr>
      </w:pPr>
      <w:r w:rsidRPr="00223E94">
        <w:rPr>
          <w:rFonts w:asciiTheme="minorHAnsi" w:eastAsia="Times New Roman" w:hAnsiTheme="minorHAnsi" w:cstheme="minorHAnsi"/>
          <w:b/>
          <w:bCs/>
        </w:rPr>
        <w:t>Lead Center and Service Center Structure</w:t>
      </w:r>
    </w:p>
    <w:p w14:paraId="75C30124" w14:textId="310D6F70" w:rsidR="00B5250E" w:rsidRDefault="00B5250E">
      <w:pPr>
        <w:pStyle w:val="ListParagraph"/>
        <w:numPr>
          <w:ilvl w:val="0"/>
          <w:numId w:val="18"/>
        </w:numPr>
        <w:ind w:left="1800"/>
      </w:pPr>
      <w:r w:rsidRPr="00B5250E">
        <w:t>Applicants must demonstrate their ability to establish, manage, and coordinate a network of Service Centers to deliver comprehensive and integrated services across the assigned geographic area.</w:t>
      </w:r>
    </w:p>
    <w:p w14:paraId="07D6F69E" w14:textId="0D00E05C" w:rsidR="004B2B48" w:rsidRDefault="00B5250E">
      <w:pPr>
        <w:pStyle w:val="ListParagraph"/>
        <w:numPr>
          <w:ilvl w:val="0"/>
          <w:numId w:val="18"/>
        </w:numPr>
        <w:ind w:left="1800"/>
      </w:pPr>
      <w:r w:rsidRPr="00B5250E">
        <w:t>Describe the proposed network structure, including the establishment of a Lead Center and associated Service Center</w:t>
      </w:r>
      <w:r w:rsidR="009F6BC1">
        <w:t>(</w:t>
      </w:r>
      <w:r w:rsidRPr="00B5250E">
        <w:t>s</w:t>
      </w:r>
      <w:r w:rsidR="009F6BC1">
        <w:t>)</w:t>
      </w:r>
      <w:r w:rsidRPr="00B5250E">
        <w:t>.</w:t>
      </w:r>
      <w:r w:rsidR="009F36C2">
        <w:t xml:space="preserve"> Note that if</w:t>
      </w:r>
      <w:r w:rsidR="009F36C2" w:rsidRPr="009F36C2">
        <w:t xml:space="preserve"> there are existing WBCs in the identified states and </w:t>
      </w:r>
      <w:r w:rsidR="00572F33">
        <w:t xml:space="preserve">they </w:t>
      </w:r>
      <w:r w:rsidR="009F36C2" w:rsidRPr="009F36C2">
        <w:t xml:space="preserve">are in good standing, </w:t>
      </w:r>
      <w:r w:rsidR="00BD11C2">
        <w:t>t</w:t>
      </w:r>
      <w:r w:rsidR="009F36C2" w:rsidRPr="009F36C2">
        <w:t xml:space="preserve">hey </w:t>
      </w:r>
      <w:r w:rsidR="00C34516">
        <w:t>should</w:t>
      </w:r>
      <w:r w:rsidR="009F36C2" w:rsidRPr="009F36C2">
        <w:t xml:space="preserve"> be considered as part of the proposal</w:t>
      </w:r>
      <w:r w:rsidR="00BD11C2">
        <w:t xml:space="preserve"> as a </w:t>
      </w:r>
      <w:r w:rsidR="004E104F">
        <w:t>Service Center</w:t>
      </w:r>
      <w:r w:rsidR="004B2B48">
        <w:t>.</w:t>
      </w:r>
    </w:p>
    <w:p w14:paraId="54A383AF" w14:textId="529CA629" w:rsidR="00B5250E" w:rsidRPr="00C94421" w:rsidRDefault="00B5250E">
      <w:pPr>
        <w:pStyle w:val="ListParagraph"/>
        <w:numPr>
          <w:ilvl w:val="0"/>
          <w:numId w:val="19"/>
        </w:numPr>
        <w:ind w:left="2520"/>
        <w:rPr>
          <w:rFonts w:asciiTheme="minorHAnsi" w:hAnsiTheme="minorHAnsi" w:cstheme="minorHAnsi"/>
        </w:rPr>
      </w:pPr>
      <w:r w:rsidRPr="00C94421">
        <w:rPr>
          <w:rFonts w:asciiTheme="minorHAnsi" w:hAnsiTheme="minorHAnsi" w:cstheme="minorHAnsi"/>
          <w:b/>
          <w:bCs/>
        </w:rPr>
        <w:t>Lead Centers:</w:t>
      </w:r>
      <w:r w:rsidRPr="00C94421">
        <w:rPr>
          <w:rFonts w:asciiTheme="minorHAnsi" w:hAnsiTheme="minorHAnsi" w:cstheme="minorHAnsi"/>
        </w:rPr>
        <w:t xml:space="preserve"> Serve as the primary award recipients and are responsible for </w:t>
      </w:r>
      <w:r w:rsidR="00132D3D" w:rsidRPr="00C94421">
        <w:rPr>
          <w:rFonts w:asciiTheme="minorHAnsi" w:hAnsiTheme="minorHAnsi" w:cstheme="minorHAnsi"/>
        </w:rPr>
        <w:t xml:space="preserve">the </w:t>
      </w:r>
      <w:r w:rsidRPr="00C94421">
        <w:rPr>
          <w:rFonts w:asciiTheme="minorHAnsi" w:hAnsiTheme="minorHAnsi" w:cstheme="minorHAnsi"/>
        </w:rPr>
        <w:t>overall program management, administration, and performance outcomes</w:t>
      </w:r>
      <w:r w:rsidR="00BD11C2" w:rsidRPr="00C94421">
        <w:rPr>
          <w:rFonts w:asciiTheme="minorHAnsi" w:hAnsiTheme="minorHAnsi" w:cstheme="minorHAnsi"/>
        </w:rPr>
        <w:t xml:space="preserve"> of the</w:t>
      </w:r>
      <w:r w:rsidR="00132D3D" w:rsidRPr="00C94421">
        <w:rPr>
          <w:rFonts w:asciiTheme="minorHAnsi" w:hAnsiTheme="minorHAnsi" w:cstheme="minorHAnsi"/>
        </w:rPr>
        <w:t xml:space="preserve"> WBC network</w:t>
      </w:r>
      <w:r w:rsidRPr="00C94421">
        <w:rPr>
          <w:rFonts w:asciiTheme="minorHAnsi" w:hAnsiTheme="minorHAnsi" w:cstheme="minorHAnsi"/>
        </w:rPr>
        <w:t>.</w:t>
      </w:r>
    </w:p>
    <w:p w14:paraId="1FFFB1FC" w14:textId="722A9889" w:rsidR="00B5250E" w:rsidRPr="00C94421" w:rsidRDefault="00B5250E">
      <w:pPr>
        <w:pStyle w:val="ListParagraph"/>
        <w:numPr>
          <w:ilvl w:val="0"/>
          <w:numId w:val="19"/>
        </w:numPr>
        <w:ind w:left="2520"/>
        <w:rPr>
          <w:rFonts w:asciiTheme="minorHAnsi" w:hAnsiTheme="minorHAnsi" w:cstheme="minorHAnsi"/>
        </w:rPr>
      </w:pPr>
      <w:r w:rsidRPr="00C94421">
        <w:rPr>
          <w:rFonts w:asciiTheme="minorHAnsi" w:hAnsiTheme="minorHAnsi" w:cstheme="minorHAnsi"/>
          <w:b/>
          <w:bCs/>
        </w:rPr>
        <w:t>Service Centers:</w:t>
      </w:r>
      <w:r w:rsidRPr="00C94421">
        <w:rPr>
          <w:rFonts w:asciiTheme="minorHAnsi" w:hAnsiTheme="minorHAnsi" w:cstheme="minorHAnsi"/>
        </w:rPr>
        <w:t xml:space="preserve"> </w:t>
      </w:r>
      <w:r w:rsidR="00CD347A" w:rsidRPr="00C94421">
        <w:rPr>
          <w:rFonts w:asciiTheme="minorHAnsi" w:hAnsiTheme="minorHAnsi" w:cstheme="minorHAnsi"/>
        </w:rPr>
        <w:t>O</w:t>
      </w:r>
      <w:r w:rsidRPr="00C94421">
        <w:rPr>
          <w:rFonts w:asciiTheme="minorHAnsi" w:hAnsiTheme="minorHAnsi" w:cstheme="minorHAnsi"/>
        </w:rPr>
        <w:t>perate under the direction and oversight of the Lead Center.</w:t>
      </w:r>
    </w:p>
    <w:p w14:paraId="420560D6" w14:textId="77777777" w:rsidR="004B2B48" w:rsidRDefault="00113069" w:rsidP="00057253">
      <w:pPr>
        <w:ind w:left="720"/>
        <w:rPr>
          <w:rFonts w:asciiTheme="minorHAnsi" w:hAnsiTheme="minorHAnsi"/>
        </w:rPr>
      </w:pPr>
      <w:r w:rsidRPr="7C8057B3">
        <w:rPr>
          <w:rFonts w:asciiTheme="minorHAnsi" w:hAnsiTheme="minorHAnsi"/>
        </w:rPr>
        <w:t xml:space="preserve">Applicants must include a </w:t>
      </w:r>
      <w:r w:rsidR="00043A6D" w:rsidRPr="7C8057B3">
        <w:rPr>
          <w:rFonts w:asciiTheme="minorHAnsi" w:hAnsiTheme="minorHAnsi"/>
        </w:rPr>
        <w:t>S</w:t>
      </w:r>
      <w:r w:rsidRPr="7C8057B3">
        <w:rPr>
          <w:rFonts w:asciiTheme="minorHAnsi" w:hAnsiTheme="minorHAnsi"/>
        </w:rPr>
        <w:t xml:space="preserve">ervice </w:t>
      </w:r>
      <w:r w:rsidR="00043A6D" w:rsidRPr="7C8057B3">
        <w:rPr>
          <w:rFonts w:asciiTheme="minorHAnsi" w:hAnsiTheme="minorHAnsi"/>
        </w:rPr>
        <w:t>C</w:t>
      </w:r>
      <w:r w:rsidRPr="7C8057B3">
        <w:rPr>
          <w:rFonts w:asciiTheme="minorHAnsi" w:hAnsiTheme="minorHAnsi"/>
        </w:rPr>
        <w:t>enter Network Plan that demonstrates their ability to identify, select, and manage Service Centers</w:t>
      </w:r>
      <w:r w:rsidR="00CF4278" w:rsidRPr="7C8057B3">
        <w:rPr>
          <w:rFonts w:asciiTheme="minorHAnsi" w:hAnsiTheme="minorHAnsi"/>
        </w:rPr>
        <w:t xml:space="preserve"> through a formalized section and contracting process. </w:t>
      </w:r>
      <w:r w:rsidR="00A352FF" w:rsidRPr="7C8057B3">
        <w:rPr>
          <w:rFonts w:asciiTheme="minorHAnsi" w:hAnsiTheme="minorHAnsi"/>
        </w:rPr>
        <w:t xml:space="preserve"> At a </w:t>
      </w:r>
      <w:r w:rsidR="00BD3979" w:rsidRPr="7C8057B3">
        <w:rPr>
          <w:rFonts w:asciiTheme="minorHAnsi" w:hAnsiTheme="minorHAnsi"/>
        </w:rPr>
        <w:t>m</w:t>
      </w:r>
      <w:r w:rsidR="00A352FF" w:rsidRPr="7C8057B3">
        <w:rPr>
          <w:rFonts w:asciiTheme="minorHAnsi" w:hAnsiTheme="minorHAnsi"/>
        </w:rPr>
        <w:t>inimum, the selection criteria should include:</w:t>
      </w:r>
    </w:p>
    <w:p w14:paraId="1BF691C6" w14:textId="36432020" w:rsidR="009626C3" w:rsidRPr="00C94421" w:rsidRDefault="009626C3" w:rsidP="00057253">
      <w:pPr>
        <w:ind w:left="720"/>
        <w:rPr>
          <w:rFonts w:asciiTheme="minorHAnsi" w:eastAsia="Times New Roman" w:hAnsiTheme="minorHAnsi" w:cstheme="minorHAnsi"/>
          <w:b/>
        </w:rPr>
      </w:pPr>
      <w:r w:rsidRPr="00C94421">
        <w:rPr>
          <w:rFonts w:asciiTheme="minorHAnsi" w:eastAsia="Times New Roman" w:hAnsiTheme="minorHAnsi" w:cstheme="minorHAnsi"/>
          <w:b/>
        </w:rPr>
        <w:t>Selection Criteria:</w:t>
      </w:r>
    </w:p>
    <w:p w14:paraId="5D430A15" w14:textId="393E2F9D" w:rsidR="009626C3" w:rsidRPr="00C94421" w:rsidRDefault="00BD3979">
      <w:pPr>
        <w:pStyle w:val="ListParagraph"/>
        <w:numPr>
          <w:ilvl w:val="0"/>
          <w:numId w:val="23"/>
        </w:numPr>
        <w:ind w:left="1800"/>
        <w:rPr>
          <w:rFonts w:asciiTheme="minorHAnsi" w:hAnsiTheme="minorHAnsi" w:cstheme="minorHAnsi"/>
        </w:rPr>
      </w:pPr>
      <w:r>
        <w:rPr>
          <w:rFonts w:asciiTheme="minorHAnsi" w:hAnsiTheme="minorHAnsi" w:cstheme="minorHAnsi"/>
        </w:rPr>
        <w:t>Applicant</w:t>
      </w:r>
      <w:r w:rsidR="00A7610E">
        <w:rPr>
          <w:rFonts w:asciiTheme="minorHAnsi" w:hAnsiTheme="minorHAnsi" w:cstheme="minorHAnsi"/>
        </w:rPr>
        <w:t>’s</w:t>
      </w:r>
      <w:r>
        <w:rPr>
          <w:rFonts w:asciiTheme="minorHAnsi" w:hAnsiTheme="minorHAnsi" w:cstheme="minorHAnsi"/>
        </w:rPr>
        <w:t xml:space="preserve"> d</w:t>
      </w:r>
      <w:r w:rsidR="009626C3" w:rsidRPr="00C94421">
        <w:rPr>
          <w:rFonts w:asciiTheme="minorHAnsi" w:hAnsiTheme="minorHAnsi" w:cstheme="minorHAnsi"/>
        </w:rPr>
        <w:t>emonstrated past performance</w:t>
      </w:r>
    </w:p>
    <w:p w14:paraId="6FE6A776" w14:textId="77777777" w:rsidR="009626C3" w:rsidRPr="00C94421" w:rsidRDefault="009626C3">
      <w:pPr>
        <w:pStyle w:val="ListParagraph"/>
        <w:numPr>
          <w:ilvl w:val="0"/>
          <w:numId w:val="23"/>
        </w:numPr>
        <w:ind w:left="1800"/>
        <w:rPr>
          <w:rFonts w:asciiTheme="minorHAnsi" w:hAnsiTheme="minorHAnsi" w:cstheme="minorHAnsi"/>
        </w:rPr>
      </w:pPr>
      <w:r w:rsidRPr="00C94421">
        <w:rPr>
          <w:rFonts w:asciiTheme="minorHAnsi" w:hAnsiTheme="minorHAnsi" w:cstheme="minorHAnsi"/>
        </w:rPr>
        <w:t>Geographic coverage and accessibility</w:t>
      </w:r>
    </w:p>
    <w:p w14:paraId="7EB33FEB" w14:textId="77777777" w:rsidR="009626C3" w:rsidRPr="00C94421" w:rsidRDefault="009626C3">
      <w:pPr>
        <w:pStyle w:val="ListParagraph"/>
        <w:numPr>
          <w:ilvl w:val="0"/>
          <w:numId w:val="23"/>
        </w:numPr>
        <w:ind w:left="1800"/>
        <w:rPr>
          <w:rFonts w:asciiTheme="minorHAnsi" w:hAnsiTheme="minorHAnsi" w:cstheme="minorHAnsi"/>
        </w:rPr>
      </w:pPr>
      <w:r w:rsidRPr="00C94421">
        <w:rPr>
          <w:rFonts w:asciiTheme="minorHAnsi" w:hAnsiTheme="minorHAnsi" w:cstheme="minorHAnsi"/>
        </w:rPr>
        <w:t>Capacity to deliver required services</w:t>
      </w:r>
    </w:p>
    <w:p w14:paraId="6C47C00F" w14:textId="77777777" w:rsidR="00E905F4" w:rsidRPr="008208C1" w:rsidRDefault="00E905F4" w:rsidP="00057253">
      <w:pPr>
        <w:ind w:left="720"/>
        <w:rPr>
          <w:rFonts w:asciiTheme="minorHAnsi" w:hAnsiTheme="minorHAnsi" w:cstheme="minorHAnsi"/>
          <w:b/>
          <w:bCs/>
        </w:rPr>
      </w:pPr>
      <w:r w:rsidRPr="008208C1">
        <w:rPr>
          <w:rFonts w:asciiTheme="minorHAnsi" w:hAnsiTheme="minorHAnsi" w:cstheme="minorHAnsi"/>
          <w:b/>
          <w:bCs/>
        </w:rPr>
        <w:t>Service Area Coverage Plan</w:t>
      </w:r>
    </w:p>
    <w:p w14:paraId="179FF0F8" w14:textId="77777777" w:rsidR="00E905F4" w:rsidRPr="008208C1" w:rsidRDefault="00E905F4">
      <w:pPr>
        <w:pStyle w:val="ListParagraph"/>
        <w:numPr>
          <w:ilvl w:val="0"/>
          <w:numId w:val="20"/>
        </w:numPr>
        <w:ind w:left="1800"/>
        <w:rPr>
          <w:rFonts w:asciiTheme="minorHAnsi" w:hAnsiTheme="minorHAnsi" w:cstheme="minorHAnsi"/>
        </w:rPr>
      </w:pPr>
      <w:r w:rsidRPr="008208C1">
        <w:rPr>
          <w:rFonts w:asciiTheme="minorHAnsi" w:hAnsiTheme="minorHAnsi" w:cstheme="minorHAnsi"/>
        </w:rPr>
        <w:t>Provide a detailed strategy for ensuring full geographic coverage across the state, including:</w:t>
      </w:r>
    </w:p>
    <w:p w14:paraId="6DEC14C3" w14:textId="77777777" w:rsidR="00E905F4" w:rsidRPr="001C3E44" w:rsidRDefault="00E905F4">
      <w:pPr>
        <w:pStyle w:val="ListParagraph"/>
        <w:numPr>
          <w:ilvl w:val="0"/>
          <w:numId w:val="29"/>
        </w:numPr>
        <w:ind w:left="2520"/>
        <w:rPr>
          <w:rFonts w:asciiTheme="minorHAnsi" w:hAnsiTheme="minorHAnsi" w:cstheme="minorHAnsi"/>
        </w:rPr>
      </w:pPr>
      <w:r w:rsidRPr="001C3E44">
        <w:rPr>
          <w:rFonts w:asciiTheme="minorHAnsi" w:hAnsiTheme="minorHAnsi" w:cstheme="minorHAnsi"/>
        </w:rPr>
        <w:t>Coordination between the Lead Center and Service Centers</w:t>
      </w:r>
    </w:p>
    <w:p w14:paraId="14E55F4C" w14:textId="77777777" w:rsidR="00E905F4" w:rsidRPr="001C3E44" w:rsidRDefault="00E905F4">
      <w:pPr>
        <w:pStyle w:val="ListParagraph"/>
        <w:numPr>
          <w:ilvl w:val="0"/>
          <w:numId w:val="29"/>
        </w:numPr>
        <w:ind w:left="2520"/>
        <w:rPr>
          <w:rFonts w:asciiTheme="minorHAnsi" w:hAnsiTheme="minorHAnsi" w:cstheme="minorHAnsi"/>
        </w:rPr>
      </w:pPr>
      <w:r w:rsidRPr="001C3E44">
        <w:rPr>
          <w:rFonts w:asciiTheme="minorHAnsi" w:hAnsiTheme="minorHAnsi" w:cstheme="minorHAnsi"/>
        </w:rPr>
        <w:t>Identification of underserved or priority areas</w:t>
      </w:r>
    </w:p>
    <w:p w14:paraId="3E85B429" w14:textId="4D8D94E4" w:rsidR="00E905F4" w:rsidRPr="001C3E44" w:rsidRDefault="00E905F4">
      <w:pPr>
        <w:pStyle w:val="ListParagraph"/>
        <w:numPr>
          <w:ilvl w:val="0"/>
          <w:numId w:val="29"/>
        </w:numPr>
        <w:ind w:left="2520"/>
        <w:rPr>
          <w:rFonts w:asciiTheme="minorHAnsi" w:hAnsiTheme="minorHAnsi" w:cstheme="minorHAnsi"/>
        </w:rPr>
      </w:pPr>
      <w:r w:rsidRPr="001C3E44">
        <w:rPr>
          <w:rFonts w:asciiTheme="minorHAnsi" w:hAnsiTheme="minorHAnsi" w:cstheme="minorHAnsi"/>
        </w:rPr>
        <w:t>Targeted approaches to expand access in rural</w:t>
      </w:r>
      <w:r w:rsidR="00B05A2D" w:rsidRPr="001C3E44">
        <w:rPr>
          <w:rFonts w:asciiTheme="minorHAnsi" w:hAnsiTheme="minorHAnsi" w:cstheme="minorHAnsi"/>
        </w:rPr>
        <w:t xml:space="preserve"> and/</w:t>
      </w:r>
      <w:r w:rsidRPr="001C3E44">
        <w:rPr>
          <w:rFonts w:asciiTheme="minorHAnsi" w:hAnsiTheme="minorHAnsi" w:cstheme="minorHAnsi"/>
        </w:rPr>
        <w:t>or high-need communities</w:t>
      </w:r>
    </w:p>
    <w:p w14:paraId="160588D1" w14:textId="5F072326" w:rsidR="004152D3" w:rsidRDefault="007F6FC3" w:rsidP="007F6FC3">
      <w:pPr>
        <w:jc w:val="center"/>
        <w:rPr>
          <w:rFonts w:asciiTheme="minorHAnsi" w:hAnsiTheme="minorHAnsi" w:cstheme="minorHAnsi"/>
          <w:b/>
          <w:bCs/>
          <w:i/>
          <w:iCs/>
        </w:rPr>
      </w:pPr>
      <w:r w:rsidRPr="00B83D1D">
        <w:rPr>
          <w:rFonts w:asciiTheme="minorHAnsi" w:hAnsiTheme="minorHAnsi" w:cstheme="minorHAnsi"/>
          <w:b/>
          <w:bCs/>
          <w:i/>
          <w:iCs/>
        </w:rPr>
        <w:t>Existing Women’s Business Centers in States</w:t>
      </w:r>
      <w:r w:rsidR="00E167B4">
        <w:rPr>
          <w:rFonts w:asciiTheme="minorHAnsi" w:hAnsiTheme="minorHAnsi" w:cstheme="minorHAnsi"/>
          <w:b/>
          <w:bCs/>
          <w:i/>
          <w:iCs/>
        </w:rPr>
        <w:t xml:space="preserve"> for the initiative</w:t>
      </w:r>
    </w:p>
    <w:p w14:paraId="0E4B7B24" w14:textId="2FDD2722" w:rsidR="003D3277" w:rsidRDefault="004677C3" w:rsidP="003D3277">
      <w:r>
        <w:t xml:space="preserve">Prospective </w:t>
      </w:r>
      <w:r w:rsidR="005B7639">
        <w:t>Lead Center</w:t>
      </w:r>
      <w:r w:rsidR="00476EFB">
        <w:t>s</w:t>
      </w:r>
      <w:r w:rsidR="005B7639">
        <w:t xml:space="preserve"> and</w:t>
      </w:r>
      <w:r w:rsidR="00C240F7">
        <w:t xml:space="preserve"> </w:t>
      </w:r>
      <w:r w:rsidR="005311EE">
        <w:t xml:space="preserve">existing </w:t>
      </w:r>
      <w:r w:rsidR="008E092D" w:rsidRPr="009F36C2">
        <w:t xml:space="preserve">WBCs in </w:t>
      </w:r>
      <w:r w:rsidR="0003680A">
        <w:t xml:space="preserve">Georgia </w:t>
      </w:r>
      <w:r w:rsidR="007F02C0">
        <w:t>below</w:t>
      </w:r>
      <w:r w:rsidR="008E092D" w:rsidRPr="009F36C2">
        <w:t xml:space="preserve"> </w:t>
      </w:r>
      <w:r w:rsidR="00277D4A">
        <w:t xml:space="preserve">are highly encouraged to collaborate and integrate </w:t>
      </w:r>
      <w:r w:rsidR="008E092D" w:rsidRPr="009F36C2">
        <w:t>as part of the proposal</w:t>
      </w:r>
      <w:r w:rsidR="007F02C0">
        <w:t xml:space="preserve"> submission</w:t>
      </w:r>
      <w:r w:rsidR="008E092D">
        <w:t>.</w:t>
      </w:r>
      <w:r w:rsidR="00F43977">
        <w:t xml:space="preserve"> Note that if an existing WBC becomes a Lead </w:t>
      </w:r>
      <w:r w:rsidR="00F93145">
        <w:t>Center,</w:t>
      </w:r>
      <w:r w:rsidR="00F43977">
        <w:t xml:space="preserve"> </w:t>
      </w:r>
      <w:r w:rsidR="00E3512C">
        <w:t>it w</w:t>
      </w:r>
      <w:r w:rsidR="00F43977">
        <w:t xml:space="preserve">ill forfeit </w:t>
      </w:r>
      <w:r>
        <w:t>any other WBC award funding received for work during the period of performance of this funding opportunity</w:t>
      </w:r>
      <w:r w:rsidR="00F93145">
        <w:t xml:space="preserve">. </w:t>
      </w:r>
      <w:r w:rsidR="001C4CAC">
        <w:t>It</w:t>
      </w:r>
      <w:r w:rsidR="00F93145">
        <w:t xml:space="preserve"> will only receive the total amount identified on </w:t>
      </w:r>
      <w:r w:rsidR="001C4CAC">
        <w:t xml:space="preserve">the Population-Based Formula chart </w:t>
      </w:r>
      <w:r w:rsidR="00CC23A9">
        <w:t>in Section 2.1</w:t>
      </w:r>
      <w:r w:rsidR="007F1EB5">
        <w:t xml:space="preserve">. </w:t>
      </w:r>
    </w:p>
    <w:p w14:paraId="61D8EA24" w14:textId="77777777" w:rsidR="00BE5B49" w:rsidRPr="00682922" w:rsidRDefault="00BE5B49" w:rsidP="007F1EB5">
      <w:pPr>
        <w:jc w:val="center"/>
        <w:rPr>
          <w:rFonts w:asciiTheme="minorHAnsi" w:hAnsiTheme="minorHAnsi" w:cstheme="minorHAnsi"/>
        </w:rPr>
      </w:pPr>
    </w:p>
    <w:tbl>
      <w:tblPr>
        <w:tblStyle w:val="TableGrid"/>
        <w:tblW w:w="9990" w:type="dxa"/>
        <w:tblInd w:w="175" w:type="dxa"/>
        <w:tblLook w:val="04A0" w:firstRow="1" w:lastRow="0" w:firstColumn="1" w:lastColumn="0" w:noHBand="0" w:noVBand="1"/>
      </w:tblPr>
      <w:tblGrid>
        <w:gridCol w:w="2162"/>
        <w:gridCol w:w="2337"/>
        <w:gridCol w:w="2338"/>
        <w:gridCol w:w="3153"/>
      </w:tblGrid>
      <w:tr w:rsidR="00B34605" w:rsidRPr="003D3277" w14:paraId="5E18150B" w14:textId="77777777" w:rsidTr="00682922">
        <w:tc>
          <w:tcPr>
            <w:tcW w:w="2162" w:type="dxa"/>
            <w:shd w:val="clear" w:color="auto" w:fill="0070C0"/>
          </w:tcPr>
          <w:p w14:paraId="1387B06A" w14:textId="77777777" w:rsidR="00B34605" w:rsidRPr="00682922" w:rsidRDefault="00B34605" w:rsidP="00A9128D">
            <w:pPr>
              <w:rPr>
                <w:rFonts w:ascii="Calibri" w:hAnsi="Calibri" w:cs="Calibri"/>
                <w:b/>
                <w:bCs/>
                <w:color w:val="FFFFFF" w:themeColor="background1"/>
                <w:sz w:val="20"/>
                <w:szCs w:val="20"/>
              </w:rPr>
            </w:pPr>
            <w:r w:rsidRPr="00682922">
              <w:rPr>
                <w:rFonts w:ascii="Calibri" w:hAnsi="Calibri" w:cs="Calibri"/>
                <w:b/>
                <w:bCs/>
                <w:color w:val="FFFFFF" w:themeColor="background1"/>
                <w:sz w:val="20"/>
                <w:szCs w:val="20"/>
              </w:rPr>
              <w:t>State</w:t>
            </w:r>
          </w:p>
        </w:tc>
        <w:tc>
          <w:tcPr>
            <w:tcW w:w="2337" w:type="dxa"/>
            <w:shd w:val="clear" w:color="auto" w:fill="0070C0"/>
          </w:tcPr>
          <w:p w14:paraId="57877E6A" w14:textId="77777777" w:rsidR="00B34605" w:rsidRPr="00682922" w:rsidRDefault="00B34605" w:rsidP="00A9128D">
            <w:pPr>
              <w:rPr>
                <w:rFonts w:ascii="Calibri" w:hAnsi="Calibri" w:cs="Calibri"/>
                <w:b/>
                <w:bCs/>
                <w:color w:val="FFFFFF" w:themeColor="background1"/>
                <w:sz w:val="20"/>
                <w:szCs w:val="20"/>
              </w:rPr>
            </w:pPr>
            <w:r w:rsidRPr="00682922">
              <w:rPr>
                <w:rFonts w:ascii="Calibri" w:hAnsi="Calibri" w:cs="Calibri"/>
                <w:b/>
                <w:bCs/>
                <w:color w:val="FFFFFF" w:themeColor="background1"/>
                <w:sz w:val="20"/>
                <w:szCs w:val="20"/>
              </w:rPr>
              <w:t>City</w:t>
            </w:r>
          </w:p>
        </w:tc>
        <w:tc>
          <w:tcPr>
            <w:tcW w:w="2338" w:type="dxa"/>
            <w:shd w:val="clear" w:color="auto" w:fill="0070C0"/>
          </w:tcPr>
          <w:p w14:paraId="04099349" w14:textId="77777777" w:rsidR="00B34605" w:rsidRPr="00682922" w:rsidRDefault="00B34605" w:rsidP="00A9128D">
            <w:pPr>
              <w:rPr>
                <w:rFonts w:ascii="Calibri" w:hAnsi="Calibri" w:cs="Calibri"/>
                <w:b/>
                <w:bCs/>
                <w:color w:val="FFFFFF" w:themeColor="background1"/>
                <w:sz w:val="20"/>
                <w:szCs w:val="20"/>
              </w:rPr>
            </w:pPr>
            <w:r w:rsidRPr="00682922">
              <w:rPr>
                <w:rFonts w:ascii="Calibri" w:hAnsi="Calibri" w:cs="Calibri"/>
                <w:b/>
                <w:bCs/>
                <w:color w:val="FFFFFF" w:themeColor="background1"/>
                <w:sz w:val="20"/>
                <w:szCs w:val="20"/>
              </w:rPr>
              <w:t>WBC Host Organization</w:t>
            </w:r>
          </w:p>
        </w:tc>
        <w:tc>
          <w:tcPr>
            <w:tcW w:w="3153" w:type="dxa"/>
            <w:shd w:val="clear" w:color="auto" w:fill="0070C0"/>
          </w:tcPr>
          <w:p w14:paraId="7E6404C6" w14:textId="77777777" w:rsidR="00B34605" w:rsidRPr="00682922" w:rsidRDefault="00B34605" w:rsidP="00A9128D">
            <w:pPr>
              <w:rPr>
                <w:rFonts w:ascii="Calibri" w:hAnsi="Calibri" w:cs="Calibri"/>
                <w:b/>
                <w:bCs/>
                <w:color w:val="FFFFFF" w:themeColor="background1"/>
                <w:sz w:val="20"/>
                <w:szCs w:val="20"/>
              </w:rPr>
            </w:pPr>
            <w:r w:rsidRPr="00682922">
              <w:rPr>
                <w:rFonts w:ascii="Calibri" w:hAnsi="Calibri" w:cs="Calibri"/>
                <w:b/>
                <w:bCs/>
                <w:color w:val="FFFFFF" w:themeColor="background1"/>
                <w:sz w:val="20"/>
                <w:szCs w:val="20"/>
              </w:rPr>
              <w:t>WBC Name</w:t>
            </w:r>
          </w:p>
        </w:tc>
      </w:tr>
      <w:tr w:rsidR="00B34605" w:rsidRPr="003D3277" w14:paraId="55E8D5B2" w14:textId="77777777" w:rsidTr="00682922">
        <w:tc>
          <w:tcPr>
            <w:tcW w:w="2162" w:type="dxa"/>
          </w:tcPr>
          <w:p w14:paraId="5CEC1D3D" w14:textId="226DA376" w:rsidR="00B34605" w:rsidRPr="00682922" w:rsidRDefault="00193DFC" w:rsidP="00A9128D">
            <w:pPr>
              <w:rPr>
                <w:rFonts w:ascii="Calibri" w:hAnsi="Calibri" w:cs="Calibri"/>
                <w:sz w:val="20"/>
                <w:szCs w:val="20"/>
              </w:rPr>
            </w:pPr>
            <w:r>
              <w:rPr>
                <w:rFonts w:ascii="Calibri" w:hAnsi="Calibri" w:cs="Calibri"/>
                <w:sz w:val="20"/>
                <w:szCs w:val="20"/>
              </w:rPr>
              <w:t>Georgia</w:t>
            </w:r>
          </w:p>
        </w:tc>
        <w:tc>
          <w:tcPr>
            <w:tcW w:w="2337" w:type="dxa"/>
          </w:tcPr>
          <w:p w14:paraId="692A899F" w14:textId="2A287002" w:rsidR="00B34605" w:rsidRPr="00682922" w:rsidRDefault="00193DFC" w:rsidP="00A9128D">
            <w:pPr>
              <w:rPr>
                <w:rFonts w:ascii="Calibri" w:hAnsi="Calibri" w:cs="Calibri"/>
                <w:sz w:val="20"/>
                <w:szCs w:val="20"/>
              </w:rPr>
            </w:pPr>
            <w:r>
              <w:rPr>
                <w:rFonts w:ascii="Calibri" w:eastAsia="Times New Roman" w:hAnsi="Calibri" w:cs="Calibri"/>
                <w:color w:val="000000"/>
                <w:sz w:val="20"/>
                <w:szCs w:val="20"/>
              </w:rPr>
              <w:t>Kennesaw</w:t>
            </w:r>
          </w:p>
        </w:tc>
        <w:tc>
          <w:tcPr>
            <w:tcW w:w="2338" w:type="dxa"/>
          </w:tcPr>
          <w:p w14:paraId="1FEE7826" w14:textId="7BB8CD55" w:rsidR="00B34605" w:rsidRPr="00682922" w:rsidRDefault="00AA383C" w:rsidP="00A9128D">
            <w:pPr>
              <w:rPr>
                <w:rFonts w:ascii="Calibri" w:hAnsi="Calibri" w:cs="Calibri"/>
                <w:sz w:val="20"/>
                <w:szCs w:val="20"/>
              </w:rPr>
            </w:pPr>
            <w:r w:rsidRPr="00AA383C">
              <w:rPr>
                <w:rFonts w:ascii="Calibri" w:eastAsia="Times New Roman" w:hAnsi="Calibri" w:cs="Calibri"/>
                <w:color w:val="000000"/>
                <w:sz w:val="20"/>
                <w:szCs w:val="20"/>
              </w:rPr>
              <w:t>Greater Wealth Works</w:t>
            </w:r>
          </w:p>
        </w:tc>
        <w:tc>
          <w:tcPr>
            <w:tcW w:w="3153" w:type="dxa"/>
          </w:tcPr>
          <w:p w14:paraId="1A84060D" w14:textId="26D1C48E" w:rsidR="00B34605" w:rsidRPr="00682922" w:rsidRDefault="00AA383C" w:rsidP="00A9128D">
            <w:pPr>
              <w:rPr>
                <w:rFonts w:ascii="Calibri" w:eastAsia="Times New Roman" w:hAnsi="Calibri" w:cs="Calibri"/>
                <w:color w:val="000000"/>
                <w:sz w:val="20"/>
                <w:szCs w:val="20"/>
              </w:rPr>
            </w:pPr>
            <w:r w:rsidRPr="00AA383C">
              <w:rPr>
                <w:rFonts w:ascii="Calibri" w:eastAsia="Times New Roman" w:hAnsi="Calibri" w:cs="Calibri"/>
                <w:color w:val="000000"/>
                <w:sz w:val="20"/>
                <w:szCs w:val="20"/>
              </w:rPr>
              <w:t>Greater Wealth Works</w:t>
            </w:r>
          </w:p>
        </w:tc>
      </w:tr>
      <w:tr w:rsidR="00B34605" w:rsidRPr="003D3277" w14:paraId="3765166D" w14:textId="77777777" w:rsidTr="00682922">
        <w:tc>
          <w:tcPr>
            <w:tcW w:w="2162" w:type="dxa"/>
          </w:tcPr>
          <w:p w14:paraId="605AF79C" w14:textId="6B5585B7" w:rsidR="00B34605" w:rsidRPr="00682922" w:rsidRDefault="00193DFC" w:rsidP="00A9128D">
            <w:pPr>
              <w:rPr>
                <w:rFonts w:ascii="Calibri" w:hAnsi="Calibri" w:cs="Calibri"/>
                <w:sz w:val="20"/>
                <w:szCs w:val="20"/>
              </w:rPr>
            </w:pPr>
            <w:r>
              <w:rPr>
                <w:rFonts w:ascii="Calibri" w:hAnsi="Calibri" w:cs="Calibri"/>
                <w:sz w:val="20"/>
                <w:szCs w:val="20"/>
              </w:rPr>
              <w:t>Georgia</w:t>
            </w:r>
          </w:p>
        </w:tc>
        <w:tc>
          <w:tcPr>
            <w:tcW w:w="2337" w:type="dxa"/>
          </w:tcPr>
          <w:p w14:paraId="1CDA15BC" w14:textId="04CBC045" w:rsidR="00B34605" w:rsidRPr="00682922" w:rsidRDefault="00193DFC" w:rsidP="00A9128D">
            <w:pPr>
              <w:rPr>
                <w:rFonts w:ascii="Calibri" w:hAnsi="Calibri" w:cs="Calibri"/>
                <w:sz w:val="20"/>
                <w:szCs w:val="20"/>
              </w:rPr>
            </w:pPr>
            <w:r>
              <w:rPr>
                <w:rFonts w:ascii="Calibri" w:eastAsia="Times New Roman" w:hAnsi="Calibri" w:cs="Calibri"/>
                <w:color w:val="000000"/>
                <w:sz w:val="20"/>
                <w:szCs w:val="20"/>
              </w:rPr>
              <w:t>Cleveland/Norcross</w:t>
            </w:r>
          </w:p>
        </w:tc>
        <w:tc>
          <w:tcPr>
            <w:tcW w:w="2338" w:type="dxa"/>
          </w:tcPr>
          <w:p w14:paraId="75807CA6" w14:textId="3E562C6B" w:rsidR="00B34605" w:rsidRPr="00682922" w:rsidRDefault="00AA383C" w:rsidP="00A9128D">
            <w:pPr>
              <w:rPr>
                <w:rFonts w:ascii="Calibri" w:hAnsi="Calibri" w:cs="Calibri"/>
                <w:sz w:val="20"/>
                <w:szCs w:val="20"/>
              </w:rPr>
            </w:pPr>
            <w:r w:rsidRPr="00AA383C">
              <w:rPr>
                <w:rFonts w:ascii="Calibri" w:eastAsia="Times New Roman" w:hAnsi="Calibri" w:cs="Calibri"/>
                <w:color w:val="000000"/>
                <w:sz w:val="20"/>
                <w:szCs w:val="20"/>
              </w:rPr>
              <w:t>Access to Capital for Entrepreneurs, Inc.</w:t>
            </w:r>
          </w:p>
        </w:tc>
        <w:tc>
          <w:tcPr>
            <w:tcW w:w="3153" w:type="dxa"/>
          </w:tcPr>
          <w:p w14:paraId="5D3AE4B7" w14:textId="3C3C09D0" w:rsidR="00B34605" w:rsidRPr="00682922" w:rsidRDefault="00AA383C" w:rsidP="00A9128D">
            <w:pPr>
              <w:rPr>
                <w:rFonts w:ascii="Calibri" w:hAnsi="Calibri" w:cs="Calibri"/>
                <w:sz w:val="20"/>
                <w:szCs w:val="20"/>
              </w:rPr>
            </w:pPr>
            <w:r w:rsidRPr="00AA383C">
              <w:rPr>
                <w:rFonts w:ascii="Calibri" w:eastAsia="Times New Roman" w:hAnsi="Calibri" w:cs="Calibri"/>
                <w:color w:val="000000"/>
                <w:sz w:val="20"/>
                <w:szCs w:val="20"/>
              </w:rPr>
              <w:t>ACE Women's Business Center - Metro Atlanta</w:t>
            </w:r>
          </w:p>
        </w:tc>
      </w:tr>
    </w:tbl>
    <w:p w14:paraId="35C5B769" w14:textId="77777777" w:rsidR="004950B0" w:rsidRDefault="004950B0" w:rsidP="0039716F">
      <w:pPr>
        <w:ind w:left="720"/>
        <w:rPr>
          <w:rFonts w:asciiTheme="minorHAnsi" w:eastAsia="Times New Roman" w:hAnsiTheme="minorHAnsi" w:cstheme="minorHAnsi"/>
          <w:b/>
          <w:bCs/>
        </w:rPr>
      </w:pPr>
    </w:p>
    <w:p w14:paraId="4C45DF2B" w14:textId="56D49E32" w:rsidR="008E10B4" w:rsidRPr="008E73D5" w:rsidRDefault="008E10B4" w:rsidP="0039716F">
      <w:pPr>
        <w:ind w:left="720"/>
        <w:rPr>
          <w:rFonts w:asciiTheme="minorHAnsi" w:eastAsia="Times New Roman" w:hAnsiTheme="minorHAnsi" w:cstheme="minorHAnsi"/>
          <w:b/>
          <w:bCs/>
        </w:rPr>
      </w:pPr>
      <w:r w:rsidRPr="008E73D5">
        <w:rPr>
          <w:rFonts w:asciiTheme="minorHAnsi" w:eastAsia="Times New Roman" w:hAnsiTheme="minorHAnsi" w:cstheme="minorHAnsi"/>
          <w:b/>
          <w:bCs/>
        </w:rPr>
        <w:t>Service Delivery Model</w:t>
      </w:r>
      <w:r w:rsidR="007C292C" w:rsidRPr="008E73D5">
        <w:rPr>
          <w:rFonts w:asciiTheme="minorHAnsi" w:eastAsia="Times New Roman" w:hAnsiTheme="minorHAnsi" w:cstheme="minorHAnsi"/>
          <w:b/>
          <w:bCs/>
        </w:rPr>
        <w:t xml:space="preserve"> (</w:t>
      </w:r>
      <w:r w:rsidR="0067292D" w:rsidRPr="008E73D5">
        <w:rPr>
          <w:rFonts w:asciiTheme="minorHAnsi" w:eastAsia="Times New Roman" w:hAnsiTheme="minorHAnsi" w:cstheme="minorHAnsi"/>
          <w:b/>
          <w:bCs/>
        </w:rPr>
        <w:t>2</w:t>
      </w:r>
      <w:r w:rsidR="00667A06">
        <w:rPr>
          <w:rFonts w:asciiTheme="minorHAnsi" w:eastAsia="Times New Roman" w:hAnsiTheme="minorHAnsi" w:cstheme="minorHAnsi"/>
          <w:b/>
          <w:bCs/>
        </w:rPr>
        <w:t>5</w:t>
      </w:r>
      <w:r w:rsidR="00A56331" w:rsidRPr="008E73D5">
        <w:rPr>
          <w:rFonts w:asciiTheme="minorHAnsi" w:eastAsia="Times New Roman" w:hAnsiTheme="minorHAnsi" w:cstheme="minorHAnsi"/>
          <w:b/>
          <w:bCs/>
        </w:rPr>
        <w:t xml:space="preserve"> points)</w:t>
      </w:r>
    </w:p>
    <w:p w14:paraId="2F8F5461" w14:textId="77777777" w:rsidR="008E10B4" w:rsidRPr="0062506B" w:rsidRDefault="008E10B4" w:rsidP="0039716F">
      <w:pPr>
        <w:ind w:left="720"/>
        <w:rPr>
          <w:rFonts w:asciiTheme="minorHAnsi" w:eastAsia="Times New Roman" w:hAnsiTheme="minorHAnsi" w:cstheme="minorHAnsi"/>
        </w:rPr>
      </w:pPr>
      <w:r w:rsidRPr="0062506B">
        <w:rPr>
          <w:rFonts w:asciiTheme="minorHAnsi" w:eastAsia="Times New Roman" w:hAnsiTheme="minorHAnsi" w:cstheme="minorHAnsi"/>
        </w:rPr>
        <w:t>Describe a coordinated, statewide service delivery approach that ensures consistency, quality, and accessibility of services across the network. The model must address:</w:t>
      </w:r>
    </w:p>
    <w:p w14:paraId="31CC204D" w14:textId="2B6FA8AE" w:rsidR="007C292C" w:rsidRPr="008208C1" w:rsidRDefault="007C292C" w:rsidP="0039716F">
      <w:pPr>
        <w:ind w:left="720"/>
        <w:rPr>
          <w:rFonts w:eastAsia="Times New Roman"/>
          <w:i/>
          <w:iCs/>
        </w:rPr>
      </w:pPr>
      <w:r w:rsidRPr="008208C1">
        <w:rPr>
          <w:rFonts w:eastAsia="Times New Roman"/>
          <w:i/>
          <w:iCs/>
        </w:rPr>
        <w:t xml:space="preserve">Core services: </w:t>
      </w:r>
    </w:p>
    <w:p w14:paraId="24D5E6D2" w14:textId="0D48D449" w:rsidR="007C292C" w:rsidRDefault="007C292C">
      <w:pPr>
        <w:pStyle w:val="ListParagraph"/>
        <w:numPr>
          <w:ilvl w:val="1"/>
          <w:numId w:val="12"/>
        </w:numPr>
        <w:spacing w:after="160" w:line="259" w:lineRule="auto"/>
        <w:ind w:left="1800"/>
        <w:rPr>
          <w:rFonts w:asciiTheme="minorHAnsi" w:hAnsiTheme="minorHAnsi" w:cstheme="minorHAnsi"/>
        </w:rPr>
      </w:pPr>
      <w:r>
        <w:rPr>
          <w:rFonts w:asciiTheme="minorHAnsi" w:hAnsiTheme="minorHAnsi" w:cstheme="minorHAnsi"/>
        </w:rPr>
        <w:t xml:space="preserve">Business </w:t>
      </w:r>
      <w:r w:rsidR="00CF6DD5">
        <w:rPr>
          <w:rFonts w:asciiTheme="minorHAnsi" w:hAnsiTheme="minorHAnsi" w:cstheme="minorHAnsi"/>
        </w:rPr>
        <w:t>counseling</w:t>
      </w:r>
      <w:r>
        <w:rPr>
          <w:rFonts w:asciiTheme="minorHAnsi" w:hAnsiTheme="minorHAnsi" w:cstheme="minorHAnsi"/>
        </w:rPr>
        <w:t>, mentoring, and capacity assessments</w:t>
      </w:r>
    </w:p>
    <w:p w14:paraId="3D04C59B" w14:textId="77777777" w:rsidR="007C292C" w:rsidRDefault="007C292C">
      <w:pPr>
        <w:pStyle w:val="ListParagraph"/>
        <w:numPr>
          <w:ilvl w:val="1"/>
          <w:numId w:val="12"/>
        </w:numPr>
        <w:spacing w:after="160" w:line="259" w:lineRule="auto"/>
        <w:ind w:left="1800"/>
        <w:rPr>
          <w:rFonts w:asciiTheme="minorHAnsi" w:hAnsiTheme="minorHAnsi" w:cstheme="minorHAnsi"/>
        </w:rPr>
      </w:pPr>
      <w:r>
        <w:rPr>
          <w:rFonts w:asciiTheme="minorHAnsi" w:hAnsiTheme="minorHAnsi" w:cstheme="minorHAnsi"/>
        </w:rPr>
        <w:t>Training and technical assistance (e.g., contracting, exporting, financial readiness)</w:t>
      </w:r>
    </w:p>
    <w:p w14:paraId="7B1D9170" w14:textId="3AFC855C" w:rsidR="007C292C" w:rsidRDefault="007C292C">
      <w:pPr>
        <w:pStyle w:val="ListParagraph"/>
        <w:numPr>
          <w:ilvl w:val="1"/>
          <w:numId w:val="12"/>
        </w:numPr>
        <w:spacing w:after="160" w:line="259" w:lineRule="auto"/>
        <w:ind w:left="1800"/>
        <w:rPr>
          <w:rFonts w:asciiTheme="minorHAnsi" w:hAnsiTheme="minorHAnsi" w:cstheme="minorHAnsi"/>
        </w:rPr>
      </w:pPr>
      <w:r>
        <w:rPr>
          <w:rFonts w:asciiTheme="minorHAnsi" w:hAnsiTheme="minorHAnsi" w:cstheme="minorHAnsi"/>
        </w:rPr>
        <w:t xml:space="preserve">Access to capital through coordination with SBA </w:t>
      </w:r>
      <w:r w:rsidR="004677C3">
        <w:rPr>
          <w:rFonts w:asciiTheme="minorHAnsi" w:hAnsiTheme="minorHAnsi" w:cstheme="minorHAnsi"/>
        </w:rPr>
        <w:t xml:space="preserve">access to capital </w:t>
      </w:r>
      <w:r>
        <w:rPr>
          <w:rFonts w:asciiTheme="minorHAnsi" w:hAnsiTheme="minorHAnsi" w:cstheme="minorHAnsi"/>
        </w:rPr>
        <w:t>programs (e.g.,7(a), 504, microloan, surety bonds) and financial partners (e.g., lenders, CDCs, SBICs, venture capital, and state/local programs)</w:t>
      </w:r>
    </w:p>
    <w:p w14:paraId="3861767D" w14:textId="77777777" w:rsidR="007C292C" w:rsidRDefault="007C292C">
      <w:pPr>
        <w:pStyle w:val="ListParagraph"/>
        <w:numPr>
          <w:ilvl w:val="1"/>
          <w:numId w:val="12"/>
        </w:numPr>
        <w:spacing w:after="160" w:line="259" w:lineRule="auto"/>
        <w:ind w:left="1800"/>
        <w:rPr>
          <w:rFonts w:asciiTheme="minorHAnsi" w:hAnsiTheme="minorHAnsi" w:cstheme="minorHAnsi"/>
        </w:rPr>
      </w:pPr>
      <w:r>
        <w:rPr>
          <w:rFonts w:asciiTheme="minorHAnsi" w:hAnsiTheme="minorHAnsi" w:cstheme="minorHAnsi"/>
        </w:rPr>
        <w:t>Workforce related support, including partnerships that address skilled labor shortages</w:t>
      </w:r>
    </w:p>
    <w:p w14:paraId="6DDA1386" w14:textId="77777777" w:rsidR="007C292C" w:rsidRPr="008208C1" w:rsidRDefault="008E10B4" w:rsidP="0039716F">
      <w:pPr>
        <w:ind w:left="720"/>
        <w:rPr>
          <w:rFonts w:eastAsia="Times New Roman"/>
          <w:i/>
          <w:iCs/>
        </w:rPr>
      </w:pPr>
      <w:r w:rsidRPr="008208C1">
        <w:rPr>
          <w:rFonts w:eastAsia="Times New Roman"/>
          <w:i/>
          <w:iCs/>
        </w:rPr>
        <w:t xml:space="preserve">Service Standardization: </w:t>
      </w:r>
    </w:p>
    <w:p w14:paraId="7114B3EC" w14:textId="0D83DB91" w:rsidR="008E10B4" w:rsidRPr="0062506B" w:rsidRDefault="00120624">
      <w:pPr>
        <w:pStyle w:val="ListParagraph"/>
        <w:numPr>
          <w:ilvl w:val="0"/>
          <w:numId w:val="21"/>
        </w:numPr>
        <w:ind w:left="1800"/>
        <w:rPr>
          <w:rFonts w:asciiTheme="minorHAnsi" w:hAnsiTheme="minorHAnsi" w:cstheme="minorHAnsi"/>
        </w:rPr>
      </w:pPr>
      <w:r w:rsidRPr="0062506B">
        <w:rPr>
          <w:rFonts w:asciiTheme="minorHAnsi" w:hAnsiTheme="minorHAnsi" w:cstheme="minorHAnsi"/>
        </w:rPr>
        <w:t>Describe h</w:t>
      </w:r>
      <w:r w:rsidR="008E10B4" w:rsidRPr="0062506B">
        <w:rPr>
          <w:rFonts w:asciiTheme="minorHAnsi" w:hAnsiTheme="minorHAnsi" w:cstheme="minorHAnsi"/>
        </w:rPr>
        <w:t>ow services will be aligned across Service Centers while allowing flexibility to meet local needs</w:t>
      </w:r>
    </w:p>
    <w:p w14:paraId="35DE9263" w14:textId="77777777" w:rsidR="00A56331" w:rsidRPr="008D0E38" w:rsidRDefault="00A56331" w:rsidP="0039716F">
      <w:pPr>
        <w:pStyle w:val="NormalWeb"/>
        <w:spacing w:after="0"/>
        <w:ind w:left="720"/>
        <w:rPr>
          <w:rFonts w:asciiTheme="minorHAnsi" w:hAnsiTheme="minorHAnsi" w:cstheme="minorHAnsi"/>
          <w:i/>
          <w:iCs/>
          <w:sz w:val="22"/>
          <w:szCs w:val="22"/>
        </w:rPr>
      </w:pPr>
      <w:r w:rsidRPr="008D0E38">
        <w:rPr>
          <w:rFonts w:asciiTheme="minorHAnsi" w:hAnsiTheme="minorHAnsi" w:cstheme="minorHAnsi"/>
          <w:i/>
          <w:iCs/>
          <w:color w:val="000000"/>
          <w:sz w:val="22"/>
          <w:szCs w:val="22"/>
        </w:rPr>
        <w:t>Service Accessibility: In-Person and Virtual Delivery</w:t>
      </w:r>
    </w:p>
    <w:p w14:paraId="36A2BD54" w14:textId="0E39D9AD" w:rsidR="00A56331" w:rsidRPr="008D0E38" w:rsidRDefault="00A56331">
      <w:pPr>
        <w:pStyle w:val="NormalWeb"/>
        <w:numPr>
          <w:ilvl w:val="0"/>
          <w:numId w:val="16"/>
        </w:numPr>
        <w:spacing w:before="0" w:beforeAutospacing="0" w:after="0" w:afterAutospacing="0"/>
        <w:ind w:left="1800"/>
        <w:rPr>
          <w:rFonts w:asciiTheme="minorHAnsi" w:hAnsiTheme="minorHAnsi" w:cstheme="minorHAnsi"/>
          <w:sz w:val="22"/>
          <w:szCs w:val="22"/>
        </w:rPr>
      </w:pPr>
      <w:r w:rsidRPr="008D0E38">
        <w:rPr>
          <w:rFonts w:asciiTheme="minorHAnsi" w:hAnsiTheme="minorHAnsi" w:cstheme="minorHAnsi"/>
          <w:color w:val="000000"/>
          <w:sz w:val="22"/>
          <w:szCs w:val="22"/>
        </w:rPr>
        <w:t>Describe the applicant’s plan to deliver in-person, virtual, and hybrid services to maximize access</w:t>
      </w:r>
      <w:r w:rsidR="006A48B2">
        <w:rPr>
          <w:rFonts w:asciiTheme="minorHAnsi" w:hAnsiTheme="minorHAnsi" w:cstheme="minorHAnsi"/>
          <w:color w:val="000000"/>
          <w:sz w:val="22"/>
          <w:szCs w:val="22"/>
        </w:rPr>
        <w:t xml:space="preserve">. </w:t>
      </w:r>
    </w:p>
    <w:p w14:paraId="1C45FF6F" w14:textId="77777777" w:rsidR="00A56331" w:rsidRPr="0062506B" w:rsidRDefault="00A56331">
      <w:pPr>
        <w:pStyle w:val="NormalWeb"/>
        <w:numPr>
          <w:ilvl w:val="0"/>
          <w:numId w:val="16"/>
        </w:numPr>
        <w:spacing w:before="0" w:beforeAutospacing="0" w:after="0" w:afterAutospacing="0"/>
        <w:ind w:left="1800"/>
        <w:rPr>
          <w:rFonts w:asciiTheme="minorHAnsi" w:hAnsiTheme="minorHAnsi" w:cstheme="minorHAnsi"/>
          <w:sz w:val="22"/>
          <w:szCs w:val="22"/>
        </w:rPr>
      </w:pPr>
      <w:r w:rsidRPr="008D0E38">
        <w:rPr>
          <w:rFonts w:asciiTheme="minorHAnsi" w:hAnsiTheme="minorHAnsi" w:cstheme="minorHAnsi"/>
          <w:color w:val="000000"/>
          <w:sz w:val="22"/>
          <w:szCs w:val="22"/>
        </w:rPr>
        <w:t>Use of digital tools for on-demand training and client engagement</w:t>
      </w:r>
    </w:p>
    <w:p w14:paraId="7C07A8B2" w14:textId="77777777" w:rsidR="004E0312" w:rsidRDefault="004E0312" w:rsidP="00B45FFE">
      <w:pPr>
        <w:pStyle w:val="ListParagraph"/>
        <w:ind w:left="1440"/>
        <w:rPr>
          <w:rFonts w:asciiTheme="minorHAnsi" w:hAnsiTheme="minorHAnsi" w:cstheme="minorHAnsi"/>
          <w:b/>
          <w:bCs/>
        </w:rPr>
      </w:pPr>
    </w:p>
    <w:p w14:paraId="443F4D59" w14:textId="5C6086A1" w:rsidR="004E0312" w:rsidRDefault="004E0312" w:rsidP="00B45FFE">
      <w:pPr>
        <w:pStyle w:val="ListParagraph"/>
        <w:rPr>
          <w:rFonts w:asciiTheme="minorHAnsi" w:hAnsiTheme="minorHAnsi" w:cstheme="minorHAnsi"/>
          <w:b/>
          <w:bCs/>
        </w:rPr>
      </w:pPr>
      <w:r w:rsidRPr="00BE0F1E">
        <w:rPr>
          <w:rFonts w:asciiTheme="minorHAnsi" w:hAnsiTheme="minorHAnsi" w:cstheme="minorHAnsi"/>
          <w:b/>
          <w:bCs/>
        </w:rPr>
        <w:t xml:space="preserve">Targeted Initiatives </w:t>
      </w:r>
    </w:p>
    <w:p w14:paraId="4B87159D" w14:textId="77777777" w:rsidR="004E0312" w:rsidRPr="00BE0F1E" w:rsidRDefault="004E0312">
      <w:pPr>
        <w:pStyle w:val="ListParagraph"/>
        <w:numPr>
          <w:ilvl w:val="0"/>
          <w:numId w:val="13"/>
        </w:numPr>
        <w:ind w:left="1800"/>
        <w:rPr>
          <w:rFonts w:asciiTheme="minorHAnsi" w:hAnsiTheme="minorHAnsi" w:cstheme="minorHAnsi"/>
        </w:rPr>
      </w:pPr>
      <w:r w:rsidRPr="00BE0F1E">
        <w:rPr>
          <w:rFonts w:asciiTheme="minorHAnsi" w:hAnsiTheme="minorHAnsi" w:cstheme="minorHAnsi"/>
        </w:rPr>
        <w:t>Manufacturing and onshoring support</w:t>
      </w:r>
    </w:p>
    <w:p w14:paraId="1855106A" w14:textId="77777777" w:rsidR="004E0312" w:rsidRPr="00BE0F1E" w:rsidRDefault="004E0312">
      <w:pPr>
        <w:pStyle w:val="ListParagraph"/>
        <w:numPr>
          <w:ilvl w:val="0"/>
          <w:numId w:val="13"/>
        </w:numPr>
        <w:ind w:left="1800"/>
        <w:rPr>
          <w:rFonts w:asciiTheme="minorHAnsi" w:hAnsiTheme="minorHAnsi" w:cstheme="minorHAnsi"/>
        </w:rPr>
      </w:pPr>
      <w:r w:rsidRPr="00BE0F1E">
        <w:rPr>
          <w:rFonts w:asciiTheme="minorHAnsi" w:hAnsiTheme="minorHAnsi" w:cstheme="minorHAnsi"/>
        </w:rPr>
        <w:t>Rural business development and access to markets and capital</w:t>
      </w:r>
    </w:p>
    <w:p w14:paraId="126366F6" w14:textId="77777777" w:rsidR="004E0312" w:rsidRDefault="004E0312">
      <w:pPr>
        <w:pStyle w:val="ListParagraph"/>
        <w:numPr>
          <w:ilvl w:val="0"/>
          <w:numId w:val="13"/>
        </w:numPr>
        <w:ind w:left="1800"/>
        <w:rPr>
          <w:rFonts w:asciiTheme="minorHAnsi" w:hAnsiTheme="minorHAnsi" w:cstheme="minorHAnsi"/>
        </w:rPr>
      </w:pPr>
      <w:r w:rsidRPr="00BE0F1E">
        <w:rPr>
          <w:rFonts w:asciiTheme="minorHAnsi" w:hAnsiTheme="minorHAnsi" w:cstheme="minorHAnsi"/>
        </w:rPr>
        <w:t>Childcare business support and sector-specific assistance</w:t>
      </w:r>
    </w:p>
    <w:p w14:paraId="0A71A48B" w14:textId="3DA57EC9" w:rsidR="004E0312" w:rsidRDefault="004E0312">
      <w:pPr>
        <w:pStyle w:val="ListParagraph"/>
        <w:numPr>
          <w:ilvl w:val="0"/>
          <w:numId w:val="13"/>
        </w:numPr>
        <w:ind w:left="1800"/>
        <w:rPr>
          <w:rFonts w:asciiTheme="minorHAnsi" w:hAnsiTheme="minorHAnsi" w:cstheme="minorHAnsi"/>
        </w:rPr>
      </w:pPr>
      <w:r>
        <w:rPr>
          <w:rFonts w:asciiTheme="minorHAnsi" w:hAnsiTheme="minorHAnsi" w:cstheme="minorHAnsi"/>
        </w:rPr>
        <w:t xml:space="preserve">Supporting all aspects of industry in food </w:t>
      </w:r>
      <w:r w:rsidR="00592106">
        <w:rPr>
          <w:rFonts w:asciiTheme="minorHAnsi" w:hAnsiTheme="minorHAnsi" w:cstheme="minorHAnsi"/>
        </w:rPr>
        <w:t xml:space="preserve">supply </w:t>
      </w:r>
      <w:r>
        <w:rPr>
          <w:rFonts w:asciiTheme="minorHAnsi" w:hAnsiTheme="minorHAnsi" w:cstheme="minorHAnsi"/>
        </w:rPr>
        <w:t xml:space="preserve">chain </w:t>
      </w:r>
    </w:p>
    <w:p w14:paraId="44C20C50" w14:textId="77777777" w:rsidR="004E0312" w:rsidRDefault="004E0312">
      <w:pPr>
        <w:pStyle w:val="ListParagraph"/>
        <w:numPr>
          <w:ilvl w:val="0"/>
          <w:numId w:val="13"/>
        </w:numPr>
        <w:ind w:left="1800"/>
        <w:rPr>
          <w:rFonts w:asciiTheme="minorHAnsi" w:hAnsiTheme="minorHAnsi" w:cstheme="minorHAnsi"/>
        </w:rPr>
      </w:pPr>
      <w:r>
        <w:rPr>
          <w:rFonts w:asciiTheme="minorHAnsi" w:hAnsiTheme="minorHAnsi" w:cstheme="minorHAnsi"/>
        </w:rPr>
        <w:t>Critical Minerals</w:t>
      </w:r>
    </w:p>
    <w:p w14:paraId="635F2C28" w14:textId="77777777" w:rsidR="004E0312" w:rsidRPr="006D24FC" w:rsidRDefault="004E0312">
      <w:pPr>
        <w:pStyle w:val="ListParagraph"/>
        <w:numPr>
          <w:ilvl w:val="0"/>
          <w:numId w:val="13"/>
        </w:numPr>
        <w:ind w:left="1800"/>
        <w:rPr>
          <w:rFonts w:cstheme="minorHAnsi"/>
          <w:strike/>
        </w:rPr>
      </w:pPr>
      <w:r>
        <w:rPr>
          <w:rFonts w:asciiTheme="minorHAnsi" w:hAnsiTheme="minorHAnsi" w:cstheme="minorHAnsi"/>
          <w:color w:val="000000"/>
        </w:rPr>
        <w:t>A</w:t>
      </w:r>
      <w:r w:rsidRPr="000742FE">
        <w:rPr>
          <w:rFonts w:asciiTheme="minorHAnsi" w:hAnsiTheme="minorHAnsi" w:cstheme="minorHAnsi"/>
          <w:color w:val="000000"/>
        </w:rPr>
        <w:t>ddressing the need for skilled labor</w:t>
      </w:r>
    </w:p>
    <w:p w14:paraId="3E7FD282" w14:textId="1C2BFC53" w:rsidR="00792764" w:rsidRPr="008208C1" w:rsidRDefault="001231E9" w:rsidP="00B45FFE">
      <w:pPr>
        <w:ind w:left="720"/>
        <w:rPr>
          <w:rFonts w:asciiTheme="minorHAnsi" w:hAnsiTheme="minorHAnsi" w:cstheme="minorHAnsi"/>
        </w:rPr>
      </w:pPr>
      <w:r w:rsidRPr="008208C1">
        <w:rPr>
          <w:rFonts w:asciiTheme="minorHAnsi" w:hAnsiTheme="minorHAnsi" w:cstheme="minorHAnsi"/>
          <w:b/>
          <w:bCs/>
        </w:rPr>
        <w:t xml:space="preserve">Partnerships and Collaboration Strategy </w:t>
      </w:r>
    </w:p>
    <w:p w14:paraId="11E09E78" w14:textId="77777777" w:rsidR="0078608E" w:rsidRDefault="0078608E">
      <w:pPr>
        <w:pStyle w:val="ListParagraph"/>
        <w:numPr>
          <w:ilvl w:val="0"/>
          <w:numId w:val="13"/>
        </w:numPr>
        <w:ind w:left="1800"/>
        <w:rPr>
          <w:rFonts w:asciiTheme="minorHAnsi" w:hAnsiTheme="minorHAnsi" w:cstheme="minorHAnsi"/>
        </w:rPr>
      </w:pPr>
      <w:r w:rsidRPr="00BE0F1E">
        <w:rPr>
          <w:rFonts w:asciiTheme="minorHAnsi" w:hAnsiTheme="minorHAnsi" w:cstheme="minorHAnsi"/>
        </w:rPr>
        <w:t>Describe coordination with SBA District Offices and resource partners (e.g., SBDC, SCORE, VBOC)</w:t>
      </w:r>
    </w:p>
    <w:p w14:paraId="712C2999" w14:textId="77777777" w:rsidR="0078608E" w:rsidRDefault="0078608E">
      <w:pPr>
        <w:pStyle w:val="ListParagraph"/>
        <w:numPr>
          <w:ilvl w:val="0"/>
          <w:numId w:val="13"/>
        </w:numPr>
        <w:ind w:left="1800"/>
        <w:rPr>
          <w:rFonts w:asciiTheme="minorHAnsi" w:hAnsiTheme="minorHAnsi" w:cstheme="minorHAnsi"/>
        </w:rPr>
      </w:pPr>
      <w:r>
        <w:rPr>
          <w:rFonts w:asciiTheme="minorHAnsi" w:hAnsiTheme="minorHAnsi" w:cstheme="minorHAnsi"/>
        </w:rPr>
        <w:t>Demonstrate partnerships with federal, state, local, and private sector organizations to expand service delivery</w:t>
      </w:r>
    </w:p>
    <w:p w14:paraId="2034D96B" w14:textId="4644C1C7" w:rsidR="00E23244" w:rsidRDefault="0078608E">
      <w:pPr>
        <w:pStyle w:val="ListParagraph"/>
        <w:numPr>
          <w:ilvl w:val="0"/>
          <w:numId w:val="13"/>
        </w:numPr>
        <w:ind w:left="1800"/>
        <w:rPr>
          <w:rFonts w:asciiTheme="minorHAnsi" w:hAnsiTheme="minorHAnsi" w:cstheme="minorHAnsi"/>
        </w:rPr>
      </w:pPr>
      <w:r>
        <w:rPr>
          <w:rFonts w:asciiTheme="minorHAnsi" w:hAnsiTheme="minorHAnsi" w:cstheme="minorHAnsi"/>
        </w:rPr>
        <w:t>Include plans for joint outreach, events, and resource leveraging to maximize impact</w:t>
      </w:r>
    </w:p>
    <w:p w14:paraId="46C5F0D4" w14:textId="2EA80125" w:rsidR="002B32E7" w:rsidRPr="00FD4036" w:rsidRDefault="002B32E7" w:rsidP="00A4492E">
      <w:pPr>
        <w:autoSpaceDE w:val="0"/>
        <w:autoSpaceDN w:val="0"/>
        <w:adjustRightInd w:val="0"/>
        <w:spacing w:after="52" w:line="240" w:lineRule="auto"/>
        <w:ind w:left="720"/>
        <w:rPr>
          <w:rFonts w:asciiTheme="minorHAnsi" w:hAnsiTheme="minorHAnsi" w:cstheme="minorHAnsi"/>
          <w:color w:val="000000"/>
        </w:rPr>
      </w:pPr>
    </w:p>
    <w:p w14:paraId="1702883F" w14:textId="40102311" w:rsidR="009679C7" w:rsidRPr="008208C1" w:rsidRDefault="00C46E7C">
      <w:pPr>
        <w:pStyle w:val="ListParagraph"/>
        <w:numPr>
          <w:ilvl w:val="0"/>
          <w:numId w:val="7"/>
        </w:numPr>
        <w:spacing w:after="160" w:line="259" w:lineRule="auto"/>
        <w:ind w:left="360"/>
        <w:rPr>
          <w:rFonts w:asciiTheme="minorHAnsi" w:hAnsiTheme="minorHAnsi" w:cstheme="minorHAnsi"/>
          <w:b/>
          <w:bCs/>
        </w:rPr>
      </w:pPr>
      <w:r w:rsidRPr="009679C7">
        <w:rPr>
          <w:rFonts w:asciiTheme="minorHAnsi" w:hAnsiTheme="minorHAnsi" w:cstheme="minorHAnsi"/>
          <w:b/>
          <w:bCs/>
        </w:rPr>
        <w:t>Applicant Capability</w:t>
      </w:r>
      <w:r w:rsidRPr="009679C7">
        <w:rPr>
          <w:rFonts w:asciiTheme="minorHAnsi" w:hAnsiTheme="minorHAnsi" w:cstheme="minorHAnsi"/>
        </w:rPr>
        <w:t xml:space="preserve"> </w:t>
      </w:r>
      <w:r w:rsidR="002E1E65" w:rsidRPr="009679C7">
        <w:rPr>
          <w:rFonts w:asciiTheme="minorHAnsi" w:hAnsiTheme="minorHAnsi" w:cstheme="minorHAnsi"/>
        </w:rPr>
        <w:t xml:space="preserve">and </w:t>
      </w:r>
      <w:r w:rsidR="002E1E65" w:rsidRPr="008208C1">
        <w:rPr>
          <w:rFonts w:asciiTheme="minorHAnsi" w:hAnsiTheme="minorHAnsi" w:cstheme="minorHAnsi"/>
          <w:b/>
          <w:bCs/>
        </w:rPr>
        <w:t>Network Management</w:t>
      </w:r>
      <w:r w:rsidR="002E1E65" w:rsidRPr="009679C7">
        <w:rPr>
          <w:rFonts w:asciiTheme="minorHAnsi" w:hAnsiTheme="minorHAnsi" w:cstheme="minorHAnsi"/>
        </w:rPr>
        <w:t xml:space="preserve"> </w:t>
      </w:r>
      <w:r w:rsidRPr="009679C7">
        <w:rPr>
          <w:rFonts w:asciiTheme="minorHAnsi" w:hAnsiTheme="minorHAnsi" w:cstheme="minorHAnsi"/>
        </w:rPr>
        <w:t>(</w:t>
      </w:r>
      <w:r w:rsidR="00CD4074" w:rsidRPr="009679C7">
        <w:rPr>
          <w:rFonts w:asciiTheme="minorHAnsi" w:hAnsiTheme="minorHAnsi" w:cstheme="minorHAnsi"/>
          <w:b/>
          <w:bCs/>
        </w:rPr>
        <w:t>2</w:t>
      </w:r>
      <w:r w:rsidRPr="009679C7">
        <w:rPr>
          <w:rFonts w:asciiTheme="minorHAnsi" w:hAnsiTheme="minorHAnsi" w:cstheme="minorHAnsi"/>
          <w:b/>
          <w:bCs/>
        </w:rPr>
        <w:t>5 points</w:t>
      </w:r>
      <w:r w:rsidRPr="009679C7">
        <w:rPr>
          <w:rFonts w:asciiTheme="minorHAnsi" w:hAnsiTheme="minorHAnsi" w:cstheme="minorHAnsi"/>
        </w:rPr>
        <w:t>)</w:t>
      </w:r>
    </w:p>
    <w:p w14:paraId="7B3A45DC" w14:textId="1EFF1764" w:rsidR="007E3BA9" w:rsidRPr="007E3BA9" w:rsidRDefault="002E1537" w:rsidP="004A709E">
      <w:pPr>
        <w:ind w:left="720"/>
        <w:rPr>
          <w:rFonts w:asciiTheme="minorHAnsi" w:hAnsiTheme="minorHAnsi"/>
          <w:b/>
        </w:rPr>
      </w:pPr>
      <w:r w:rsidRPr="0E45EE9F">
        <w:rPr>
          <w:rFonts w:asciiTheme="minorHAnsi" w:hAnsiTheme="minorHAnsi"/>
          <w:b/>
          <w:u w:val="single"/>
        </w:rPr>
        <w:t>Organization/Institution Profile and Background</w:t>
      </w:r>
      <w:r w:rsidR="003C3D1C" w:rsidRPr="0E45EE9F">
        <w:rPr>
          <w:rFonts w:asciiTheme="minorHAnsi" w:hAnsiTheme="minorHAnsi"/>
          <w:b/>
          <w:u w:val="single"/>
        </w:rPr>
        <w:t>/Capability</w:t>
      </w:r>
      <w:r w:rsidR="006F62BF" w:rsidRPr="0E45EE9F">
        <w:rPr>
          <w:rFonts w:asciiTheme="minorHAnsi" w:hAnsiTheme="minorHAnsi"/>
          <w:b/>
          <w:u w:val="single"/>
        </w:rPr>
        <w:t xml:space="preserve"> (20 points)</w:t>
      </w:r>
      <w:r w:rsidRPr="0E45EE9F">
        <w:rPr>
          <w:rFonts w:asciiTheme="minorHAnsi" w:hAnsiTheme="minorHAnsi"/>
        </w:rPr>
        <w:t xml:space="preserve">. </w:t>
      </w:r>
      <w:r w:rsidR="007E3BA9" w:rsidRPr="0E45EE9F">
        <w:rPr>
          <w:rFonts w:asciiTheme="minorHAnsi" w:hAnsiTheme="minorHAnsi"/>
        </w:rPr>
        <w:t xml:space="preserve">The application capability should include the organization mission, programs, and experiences including providing management and technical assistance programs and economic development support to the small business community, entrepreneurial project experience and strategies for best practices.  </w:t>
      </w:r>
    </w:p>
    <w:p w14:paraId="05970921" w14:textId="77777777" w:rsidR="007E3BA9" w:rsidRPr="007E3BA9" w:rsidRDefault="007E3BA9" w:rsidP="0038400F">
      <w:pPr>
        <w:pStyle w:val="NoSpacing"/>
      </w:pPr>
      <w:r w:rsidRPr="007E3BA9">
        <w:t xml:space="preserve">The applicant should provide proof of capability to implement and manage a project of the scope and breadth proposed. This should include a discussion of financial and management infrastructure and can include, but is not limited to, a list of previous or current projects or services relevant to the proposal, public records of accomplishments, public citations, and/or letters of referrals/recommendations as attachments to the proposal.  </w:t>
      </w:r>
    </w:p>
    <w:p w14:paraId="0E45E260" w14:textId="77777777" w:rsidR="007E3BA9" w:rsidRPr="007E3BA9" w:rsidRDefault="007E3BA9" w:rsidP="0038400F">
      <w:pPr>
        <w:pStyle w:val="NoSpacing"/>
        <w:rPr>
          <w:b/>
          <w:bCs/>
        </w:rPr>
      </w:pPr>
      <w:r w:rsidRPr="007E3BA9">
        <w:br/>
        <w:t xml:space="preserve">In addition, the applicant should include: </w:t>
      </w:r>
    </w:p>
    <w:p w14:paraId="2A0A36DF" w14:textId="77777777" w:rsidR="007E3BA9" w:rsidRPr="007E3BA9" w:rsidRDefault="007E3BA9">
      <w:pPr>
        <w:pStyle w:val="ListParagraph"/>
        <w:numPr>
          <w:ilvl w:val="0"/>
          <w:numId w:val="22"/>
        </w:numPr>
        <w:ind w:left="1800"/>
        <w:rPr>
          <w:rFonts w:asciiTheme="minorHAnsi" w:hAnsiTheme="minorHAnsi" w:cstheme="minorHAnsi"/>
        </w:rPr>
      </w:pPr>
      <w:r w:rsidRPr="007E3BA9">
        <w:rPr>
          <w:rFonts w:asciiTheme="minorHAnsi" w:hAnsiTheme="minorHAnsi" w:cstheme="minorHAnsi"/>
        </w:rPr>
        <w:t>Governance and coordination structure</w:t>
      </w:r>
    </w:p>
    <w:p w14:paraId="64E7D31D" w14:textId="77777777" w:rsidR="007E3BA9" w:rsidRPr="007E3BA9" w:rsidRDefault="007E3BA9">
      <w:pPr>
        <w:pStyle w:val="ListParagraph"/>
        <w:numPr>
          <w:ilvl w:val="0"/>
          <w:numId w:val="22"/>
        </w:numPr>
        <w:ind w:left="1800"/>
        <w:rPr>
          <w:rFonts w:asciiTheme="minorHAnsi" w:hAnsiTheme="minorHAnsi" w:cstheme="minorHAnsi"/>
        </w:rPr>
      </w:pPr>
      <w:r w:rsidRPr="007E3BA9">
        <w:rPr>
          <w:rFonts w:asciiTheme="minorHAnsi" w:hAnsiTheme="minorHAnsi" w:cstheme="minorHAnsi"/>
        </w:rPr>
        <w:t>Experience managing multi-site or statewide programs</w:t>
      </w:r>
    </w:p>
    <w:p w14:paraId="2C9AF207" w14:textId="77777777" w:rsidR="007E3BA9" w:rsidRPr="007E3BA9" w:rsidRDefault="007E3BA9">
      <w:pPr>
        <w:pStyle w:val="ListParagraph"/>
        <w:numPr>
          <w:ilvl w:val="0"/>
          <w:numId w:val="22"/>
        </w:numPr>
        <w:spacing w:after="0" w:line="240" w:lineRule="auto"/>
        <w:ind w:left="1800"/>
        <w:rPr>
          <w:rFonts w:asciiTheme="minorHAnsi" w:hAnsiTheme="minorHAnsi" w:cstheme="minorHAnsi"/>
          <w:b/>
          <w:bCs/>
        </w:rPr>
      </w:pPr>
      <w:r w:rsidRPr="007E3BA9">
        <w:rPr>
          <w:rFonts w:asciiTheme="minorHAnsi" w:hAnsiTheme="minorHAnsi" w:cstheme="minorHAnsi"/>
        </w:rPr>
        <w:t>Processes to monitor performance and ensure achievement of program goals in both lead and service center, if applicable</w:t>
      </w:r>
    </w:p>
    <w:p w14:paraId="4F5B10F4" w14:textId="77777777" w:rsidR="00C33BDB" w:rsidRPr="00CE457E" w:rsidRDefault="00C33BDB" w:rsidP="0038400F">
      <w:pPr>
        <w:pStyle w:val="NoSpacing"/>
      </w:pPr>
    </w:p>
    <w:p w14:paraId="3D79BA00" w14:textId="10FDBD10" w:rsidR="00C46E7C" w:rsidRPr="00CE457E" w:rsidRDefault="00C46E7C" w:rsidP="0038400F">
      <w:pPr>
        <w:pStyle w:val="NoSpacing"/>
      </w:pPr>
      <w:r w:rsidRPr="006E04D4">
        <w:rPr>
          <w:b/>
          <w:bCs/>
          <w:u w:val="single"/>
        </w:rPr>
        <w:t>Project Organizational Structure</w:t>
      </w:r>
      <w:r w:rsidR="0098230A" w:rsidRPr="006E04D4">
        <w:rPr>
          <w:b/>
          <w:bCs/>
          <w:u w:val="single"/>
        </w:rPr>
        <w:t xml:space="preserve"> and Biographies/Resumes for Major Participants</w:t>
      </w:r>
      <w:r w:rsidR="006F62BF" w:rsidRPr="006E04D4">
        <w:rPr>
          <w:b/>
          <w:bCs/>
          <w:u w:val="single"/>
        </w:rPr>
        <w:t xml:space="preserve"> (5 points)</w:t>
      </w:r>
      <w:r w:rsidRPr="00CE457E">
        <w:t xml:space="preserve">. A chart showing the </w:t>
      </w:r>
      <w:r w:rsidR="00BB3DC4">
        <w:t>a</w:t>
      </w:r>
      <w:r w:rsidRPr="00CE457E">
        <w:t xml:space="preserve">pplicant’s organizational structure, including a functional statement noting the duties and/or responsibilities of all units that will comprise the organization during the period for which the proposal applies. Applicants also must provide a brief narrative outlining the reporting structure and/or governance of the Project. </w:t>
      </w:r>
      <w:r w:rsidR="0098230A">
        <w:t>Also, t</w:t>
      </w:r>
      <w:r w:rsidR="0098230A" w:rsidRPr="00BE0F1E">
        <w:t xml:space="preserve">he </w:t>
      </w:r>
      <w:r w:rsidR="00BB3DC4">
        <w:t>a</w:t>
      </w:r>
      <w:r w:rsidR="0098230A" w:rsidRPr="00BE0F1E">
        <w:t xml:space="preserve">pplicant should provide a one-Page bio or resume for each of the </w:t>
      </w:r>
      <w:r w:rsidR="00C26D28">
        <w:t>a</w:t>
      </w:r>
      <w:r w:rsidR="0098230A" w:rsidRPr="00BE0F1E">
        <w:t xml:space="preserve">pplicant’s key leader(s) showing relevant experience of the leader(s), for example: Administrator or Department Head to oversee the success of the proposed project. The biographies and attachments should be included with your proposal but will not count toward the </w:t>
      </w:r>
      <w:r w:rsidR="008D0082">
        <w:t>10-15</w:t>
      </w:r>
      <w:r w:rsidR="0098230A" w:rsidRPr="00BE0F1E">
        <w:t>-page limit</w:t>
      </w:r>
      <w:r w:rsidR="006F62BF">
        <w:t>.</w:t>
      </w:r>
      <w:r w:rsidR="0098230A" w:rsidRPr="0098230A">
        <w:t xml:space="preserve"> </w:t>
      </w:r>
    </w:p>
    <w:p w14:paraId="462BA369" w14:textId="7133C986" w:rsidR="004F2EF9" w:rsidRPr="00FD4036" w:rsidRDefault="004F2EF9" w:rsidP="006E04D4">
      <w:pPr>
        <w:autoSpaceDE w:val="0"/>
        <w:autoSpaceDN w:val="0"/>
        <w:adjustRightInd w:val="0"/>
        <w:spacing w:after="0" w:line="240" w:lineRule="auto"/>
        <w:rPr>
          <w:rFonts w:asciiTheme="minorHAnsi" w:hAnsiTheme="minorHAnsi" w:cstheme="minorHAnsi"/>
          <w:color w:val="000000"/>
          <w:sz w:val="24"/>
          <w:szCs w:val="24"/>
        </w:rPr>
      </w:pPr>
    </w:p>
    <w:p w14:paraId="1D3B57D2" w14:textId="1869D358" w:rsidR="008911A7" w:rsidRPr="006E04D4" w:rsidRDefault="00791DD0">
      <w:pPr>
        <w:pStyle w:val="ListParagraph"/>
        <w:numPr>
          <w:ilvl w:val="0"/>
          <w:numId w:val="7"/>
        </w:numPr>
        <w:spacing w:after="160" w:line="259" w:lineRule="auto"/>
        <w:ind w:left="360"/>
        <w:rPr>
          <w:rFonts w:asciiTheme="minorHAnsi" w:hAnsiTheme="minorHAnsi" w:cstheme="minorHAnsi"/>
          <w:b/>
          <w:bCs/>
        </w:rPr>
      </w:pPr>
      <w:r w:rsidRPr="00FD4036">
        <w:rPr>
          <w:rFonts w:asciiTheme="minorHAnsi" w:hAnsiTheme="minorHAnsi" w:cstheme="minorHAnsi"/>
          <w:b/>
          <w:bCs/>
        </w:rPr>
        <w:t xml:space="preserve">Data </w:t>
      </w:r>
      <w:r w:rsidR="00C345E5">
        <w:rPr>
          <w:rFonts w:asciiTheme="minorHAnsi" w:hAnsiTheme="minorHAnsi" w:cstheme="minorHAnsi"/>
          <w:b/>
          <w:bCs/>
        </w:rPr>
        <w:t>C</w:t>
      </w:r>
      <w:r w:rsidRPr="00FD4036">
        <w:rPr>
          <w:rFonts w:asciiTheme="minorHAnsi" w:hAnsiTheme="minorHAnsi" w:cstheme="minorHAnsi"/>
          <w:b/>
          <w:bCs/>
        </w:rPr>
        <w:t xml:space="preserve">ollection and </w:t>
      </w:r>
      <w:r w:rsidR="00C345E5">
        <w:rPr>
          <w:rFonts w:asciiTheme="minorHAnsi" w:hAnsiTheme="minorHAnsi" w:cstheme="minorHAnsi"/>
          <w:b/>
          <w:bCs/>
        </w:rPr>
        <w:t>P</w:t>
      </w:r>
      <w:r w:rsidRPr="00FD4036">
        <w:rPr>
          <w:rFonts w:asciiTheme="minorHAnsi" w:hAnsiTheme="minorHAnsi" w:cstheme="minorHAnsi"/>
          <w:b/>
          <w:bCs/>
        </w:rPr>
        <w:t xml:space="preserve">rogram </w:t>
      </w:r>
      <w:r w:rsidR="00C345E5">
        <w:rPr>
          <w:rFonts w:asciiTheme="minorHAnsi" w:hAnsiTheme="minorHAnsi" w:cstheme="minorHAnsi"/>
          <w:b/>
          <w:bCs/>
        </w:rPr>
        <w:t>E</w:t>
      </w:r>
      <w:r w:rsidRPr="00FD4036">
        <w:rPr>
          <w:rFonts w:asciiTheme="minorHAnsi" w:hAnsiTheme="minorHAnsi" w:cstheme="minorHAnsi"/>
          <w:b/>
          <w:bCs/>
        </w:rPr>
        <w:t xml:space="preserve">valuation </w:t>
      </w:r>
      <w:r w:rsidRPr="00C345E5">
        <w:rPr>
          <w:rFonts w:asciiTheme="minorHAnsi" w:hAnsiTheme="minorHAnsi" w:cstheme="minorHAnsi"/>
        </w:rPr>
        <w:t>(</w:t>
      </w:r>
      <w:r w:rsidR="00C43939">
        <w:rPr>
          <w:rFonts w:asciiTheme="minorHAnsi" w:hAnsiTheme="minorHAnsi" w:cstheme="minorHAnsi"/>
          <w:b/>
          <w:bCs/>
        </w:rPr>
        <w:t>15</w:t>
      </w:r>
      <w:r w:rsidR="00C43939" w:rsidRPr="006E04D4">
        <w:rPr>
          <w:rFonts w:asciiTheme="minorHAnsi" w:hAnsiTheme="minorHAnsi" w:cstheme="minorHAnsi"/>
          <w:b/>
          <w:bCs/>
        </w:rPr>
        <w:t xml:space="preserve"> </w:t>
      </w:r>
      <w:r w:rsidRPr="006E04D4">
        <w:rPr>
          <w:rFonts w:asciiTheme="minorHAnsi" w:hAnsiTheme="minorHAnsi" w:cstheme="minorHAnsi"/>
          <w:b/>
          <w:bCs/>
        </w:rPr>
        <w:t>points</w:t>
      </w:r>
      <w:r w:rsidRPr="00C345E5">
        <w:rPr>
          <w:rFonts w:asciiTheme="minorHAnsi" w:hAnsiTheme="minorHAnsi" w:cstheme="minorHAnsi"/>
        </w:rPr>
        <w:t>)</w:t>
      </w:r>
      <w:r w:rsidRPr="00FD4036">
        <w:rPr>
          <w:rFonts w:asciiTheme="minorHAnsi" w:hAnsiTheme="minorHAnsi" w:cstheme="minorHAnsi"/>
          <w:b/>
          <w:bCs/>
        </w:rPr>
        <w:t xml:space="preserve">.  </w:t>
      </w:r>
    </w:p>
    <w:p w14:paraId="65C9C0AC" w14:textId="714AD2B2" w:rsidR="00B46B4D" w:rsidRPr="00176A3F" w:rsidRDefault="00D26CFE" w:rsidP="004A709E">
      <w:pPr>
        <w:autoSpaceDE w:val="0"/>
        <w:autoSpaceDN w:val="0"/>
        <w:adjustRightInd w:val="0"/>
        <w:spacing w:after="0" w:line="240" w:lineRule="auto"/>
        <w:ind w:left="720"/>
        <w:jc w:val="both"/>
        <w:rPr>
          <w:rFonts w:asciiTheme="minorHAnsi" w:hAnsiTheme="minorHAnsi" w:cstheme="minorHAnsi"/>
        </w:rPr>
      </w:pPr>
      <w:r w:rsidRPr="00176A3F">
        <w:rPr>
          <w:rFonts w:asciiTheme="minorHAnsi" w:hAnsiTheme="minorHAnsi" w:cstheme="minorHAnsi"/>
        </w:rPr>
        <w:t xml:space="preserve">The Data collection and program evaluation section should reflect, and be consistent with, the </w:t>
      </w:r>
      <w:r w:rsidRPr="00176A3F">
        <w:rPr>
          <w:rFonts w:asciiTheme="minorHAnsi" w:hAnsiTheme="minorHAnsi" w:cstheme="minorHAnsi"/>
          <w:b/>
          <w:bCs/>
        </w:rPr>
        <w:t>Project Description and Budget</w:t>
      </w:r>
      <w:r w:rsidRPr="00176A3F">
        <w:rPr>
          <w:rFonts w:asciiTheme="minorHAnsi" w:hAnsiTheme="minorHAnsi" w:cstheme="minorHAnsi"/>
        </w:rPr>
        <w:t xml:space="preserve"> sections. </w:t>
      </w:r>
      <w:r w:rsidR="002046B9" w:rsidRPr="00176A3F">
        <w:rPr>
          <w:rFonts w:asciiTheme="minorHAnsi" w:hAnsiTheme="minorHAnsi" w:cstheme="minorHAnsi"/>
        </w:rPr>
        <w:t xml:space="preserve">Applicants must present a clear, feasible plan to collect, analyze, and use data to measure program performance and outcomes. </w:t>
      </w:r>
      <w:r w:rsidR="00176A3F" w:rsidRPr="00F50FDF">
        <w:rPr>
          <w:rFonts w:asciiTheme="minorHAnsi" w:hAnsiTheme="minorHAnsi" w:cstheme="minorHAnsi"/>
          <w:color w:val="000000"/>
        </w:rPr>
        <w:t>Lead centers are responsible for</w:t>
      </w:r>
      <w:r w:rsidR="00176A3F" w:rsidRPr="00176A3F">
        <w:rPr>
          <w:rFonts w:asciiTheme="minorHAnsi" w:hAnsiTheme="minorHAnsi" w:cstheme="minorHAnsi"/>
          <w:color w:val="000000"/>
        </w:rPr>
        <w:t xml:space="preserve"> reporting and uploading the service centers key performance metrics (i.e., Unique Clients Served, New Business Starts, Capital Infusion</w:t>
      </w:r>
      <w:r w:rsidR="008D0082">
        <w:rPr>
          <w:rFonts w:asciiTheme="minorHAnsi" w:hAnsiTheme="minorHAnsi" w:cstheme="minorHAnsi"/>
          <w:color w:val="000000"/>
        </w:rPr>
        <w:t>, and Jobs Supported</w:t>
      </w:r>
      <w:r w:rsidR="00176A3F" w:rsidRPr="00176A3F">
        <w:rPr>
          <w:rFonts w:asciiTheme="minorHAnsi" w:hAnsiTheme="minorHAnsi" w:cstheme="minorHAnsi"/>
          <w:color w:val="000000"/>
        </w:rPr>
        <w:t xml:space="preserve">) into Nexus. </w:t>
      </w:r>
      <w:r w:rsidR="00F00BA5" w:rsidRPr="00176A3F">
        <w:rPr>
          <w:rFonts w:asciiTheme="minorHAnsi" w:hAnsiTheme="minorHAnsi" w:cstheme="minorHAnsi"/>
        </w:rPr>
        <w:t>The n</w:t>
      </w:r>
      <w:r w:rsidR="0064551C" w:rsidRPr="00176A3F">
        <w:rPr>
          <w:rFonts w:asciiTheme="minorHAnsi" w:hAnsiTheme="minorHAnsi" w:cstheme="minorHAnsi"/>
        </w:rPr>
        <w:t>arrative</w:t>
      </w:r>
      <w:r w:rsidR="00F00BA5" w:rsidRPr="00176A3F">
        <w:rPr>
          <w:rFonts w:asciiTheme="minorHAnsi" w:hAnsiTheme="minorHAnsi" w:cstheme="minorHAnsi"/>
        </w:rPr>
        <w:t xml:space="preserve"> should</w:t>
      </w:r>
      <w:r w:rsidR="0064551C" w:rsidRPr="00176A3F">
        <w:rPr>
          <w:rFonts w:asciiTheme="minorHAnsi" w:hAnsiTheme="minorHAnsi" w:cstheme="minorHAnsi"/>
        </w:rPr>
        <w:t xml:space="preserve"> describ</w:t>
      </w:r>
      <w:r w:rsidR="00F00BA5" w:rsidRPr="00176A3F">
        <w:rPr>
          <w:rFonts w:asciiTheme="minorHAnsi" w:hAnsiTheme="minorHAnsi" w:cstheme="minorHAnsi"/>
        </w:rPr>
        <w:t>e</w:t>
      </w:r>
      <w:r w:rsidR="0064551C" w:rsidRPr="00176A3F">
        <w:rPr>
          <w:rFonts w:asciiTheme="minorHAnsi" w:hAnsiTheme="minorHAnsi" w:cstheme="minorHAnsi"/>
        </w:rPr>
        <w:t xml:space="preserve"> the </w:t>
      </w:r>
      <w:r w:rsidR="00F00BA5" w:rsidRPr="00176A3F">
        <w:rPr>
          <w:rFonts w:asciiTheme="minorHAnsi" w:hAnsiTheme="minorHAnsi" w:cstheme="minorHAnsi"/>
        </w:rPr>
        <w:t>a</w:t>
      </w:r>
      <w:r w:rsidR="00CD7089" w:rsidRPr="00176A3F">
        <w:rPr>
          <w:rFonts w:asciiTheme="minorHAnsi" w:hAnsiTheme="minorHAnsi" w:cstheme="minorHAnsi"/>
        </w:rPr>
        <w:t>pplicant’s</w:t>
      </w:r>
      <w:r w:rsidR="0064551C" w:rsidRPr="00176A3F">
        <w:rPr>
          <w:rFonts w:asciiTheme="minorHAnsi" w:hAnsiTheme="minorHAnsi" w:cstheme="minorHAnsi"/>
        </w:rPr>
        <w:t xml:space="preserve"> ability to </w:t>
      </w:r>
      <w:proofErr w:type="gramStart"/>
      <w:r w:rsidR="0064551C" w:rsidRPr="00176A3F">
        <w:rPr>
          <w:rFonts w:asciiTheme="minorHAnsi" w:hAnsiTheme="minorHAnsi" w:cstheme="minorHAnsi"/>
        </w:rPr>
        <w:t>interface with</w:t>
      </w:r>
      <w:proofErr w:type="gramEnd"/>
      <w:r w:rsidR="0064551C" w:rsidRPr="00176A3F">
        <w:rPr>
          <w:rFonts w:asciiTheme="minorHAnsi" w:hAnsiTheme="minorHAnsi" w:cstheme="minorHAnsi"/>
        </w:rPr>
        <w:t xml:space="preserve"> complex reporting systems. </w:t>
      </w:r>
      <w:r w:rsidR="00B46B4D" w:rsidRPr="00176A3F">
        <w:rPr>
          <w:rFonts w:asciiTheme="minorHAnsi" w:hAnsiTheme="minorHAnsi" w:cstheme="minorHAnsi"/>
        </w:rPr>
        <w:t xml:space="preserve">Describe a data collection plan, aimed at describing the measures, methods, techniques, and tools </w:t>
      </w:r>
      <w:r w:rsidR="000E4673" w:rsidRPr="00176A3F">
        <w:rPr>
          <w:rFonts w:asciiTheme="minorHAnsi" w:hAnsiTheme="minorHAnsi" w:cstheme="minorHAnsi"/>
        </w:rPr>
        <w:t xml:space="preserve">to be </w:t>
      </w:r>
      <w:r w:rsidR="00B46B4D" w:rsidRPr="00176A3F">
        <w:rPr>
          <w:rFonts w:asciiTheme="minorHAnsi" w:hAnsiTheme="minorHAnsi" w:cstheme="minorHAnsi"/>
        </w:rPr>
        <w:t>used to evaluate the project and its anticipated outcomes</w:t>
      </w:r>
      <w:r w:rsidR="00356748" w:rsidRPr="00176A3F">
        <w:rPr>
          <w:rFonts w:asciiTheme="minorHAnsi" w:hAnsiTheme="minorHAnsi" w:cstheme="minorHAnsi"/>
        </w:rPr>
        <w:t xml:space="preserve"> specifically the impact </w:t>
      </w:r>
      <w:r w:rsidR="004901F2" w:rsidRPr="00176A3F">
        <w:rPr>
          <w:rFonts w:asciiTheme="minorHAnsi" w:hAnsiTheme="minorHAnsi" w:cstheme="minorHAnsi"/>
        </w:rPr>
        <w:t>on</w:t>
      </w:r>
      <w:r w:rsidR="00356748" w:rsidRPr="00176A3F">
        <w:rPr>
          <w:rFonts w:asciiTheme="minorHAnsi" w:hAnsiTheme="minorHAnsi" w:cstheme="minorHAnsi"/>
        </w:rPr>
        <w:t xml:space="preserve"> small businesses</w:t>
      </w:r>
      <w:r w:rsidR="00EC6A53" w:rsidRPr="00176A3F">
        <w:rPr>
          <w:rFonts w:asciiTheme="minorHAnsi" w:hAnsiTheme="minorHAnsi" w:cstheme="minorHAnsi"/>
        </w:rPr>
        <w:t xml:space="preserve">. At minimum, </w:t>
      </w:r>
      <w:r w:rsidR="004901F2" w:rsidRPr="00176A3F">
        <w:rPr>
          <w:rFonts w:asciiTheme="minorHAnsi" w:hAnsiTheme="minorHAnsi" w:cstheme="minorHAnsi"/>
        </w:rPr>
        <w:t xml:space="preserve">include </w:t>
      </w:r>
      <w:r w:rsidR="00EC6A53" w:rsidRPr="00176A3F">
        <w:rPr>
          <w:rFonts w:asciiTheme="minorHAnsi" w:hAnsiTheme="minorHAnsi" w:cstheme="minorHAnsi"/>
        </w:rPr>
        <w:t>the following:</w:t>
      </w:r>
    </w:p>
    <w:p w14:paraId="557AFA01" w14:textId="77777777" w:rsidR="00B90E3E" w:rsidRDefault="00B90E3E" w:rsidP="0038400F">
      <w:pPr>
        <w:pStyle w:val="NoSpacing"/>
      </w:pPr>
    </w:p>
    <w:p w14:paraId="03D7338D" w14:textId="7A3BD07E" w:rsidR="00B90E3E" w:rsidRPr="00AA383C" w:rsidRDefault="00B90E3E" w:rsidP="00AA383C">
      <w:pPr>
        <w:autoSpaceDE w:val="0"/>
        <w:autoSpaceDN w:val="0"/>
        <w:adjustRightInd w:val="0"/>
        <w:spacing w:after="0" w:line="240" w:lineRule="auto"/>
        <w:ind w:left="720"/>
        <w:jc w:val="both"/>
        <w:rPr>
          <w:rFonts w:asciiTheme="minorHAnsi" w:hAnsiTheme="minorHAnsi" w:cstheme="minorHAnsi"/>
        </w:rPr>
      </w:pPr>
      <w:r w:rsidRPr="00AA383C">
        <w:rPr>
          <w:rFonts w:asciiTheme="minorHAnsi" w:hAnsiTheme="minorHAnsi" w:cstheme="minorHAnsi"/>
        </w:rPr>
        <w:t>Data Metrics and Collection Methods</w:t>
      </w:r>
    </w:p>
    <w:p w14:paraId="71E16091" w14:textId="38CF8910" w:rsidR="00B90E3E" w:rsidRDefault="00B90E3E">
      <w:pPr>
        <w:pStyle w:val="NoSpacing"/>
        <w:numPr>
          <w:ilvl w:val="0"/>
          <w:numId w:val="14"/>
        </w:numPr>
      </w:pPr>
      <w:r w:rsidRPr="00BE0F1E">
        <w:t>Identify key performance metrics to include at a minimum, (1) Unique Clients Served, (2) Capital Infusion</w:t>
      </w:r>
      <w:r w:rsidR="00FA59A1">
        <w:t xml:space="preserve"> Transactions</w:t>
      </w:r>
      <w:r w:rsidRPr="00BE0F1E">
        <w:t xml:space="preserve">, (3) New Business Starts, </w:t>
      </w:r>
      <w:r w:rsidR="00AB28C5">
        <w:t>and</w:t>
      </w:r>
      <w:r w:rsidRPr="00BE0F1E">
        <w:t xml:space="preserve"> (4) Jobs </w:t>
      </w:r>
      <w:r w:rsidR="00AB28C5">
        <w:t>Supported</w:t>
      </w:r>
    </w:p>
    <w:p w14:paraId="5498C5F9" w14:textId="1B5C8593" w:rsidR="00D61C57" w:rsidRPr="00BE0F1E" w:rsidRDefault="0092618A">
      <w:pPr>
        <w:pStyle w:val="NoSpacing"/>
        <w:numPr>
          <w:ilvl w:val="0"/>
          <w:numId w:val="14"/>
        </w:numPr>
      </w:pPr>
      <w:r>
        <w:t xml:space="preserve">Identify proposed </w:t>
      </w:r>
      <w:r w:rsidR="00B0006F">
        <w:t xml:space="preserve">target </w:t>
      </w:r>
      <w:r>
        <w:t xml:space="preserve">metrics for </w:t>
      </w:r>
      <w:r w:rsidRPr="00BE0F1E">
        <w:t>(1) Unique Clients Served, (2) Capital Infusion</w:t>
      </w:r>
      <w:r w:rsidR="00FA59A1">
        <w:t xml:space="preserve"> Transactions</w:t>
      </w:r>
      <w:r w:rsidRPr="00BE0F1E">
        <w:t xml:space="preserve">, (3) New Business Starts, </w:t>
      </w:r>
      <w:r>
        <w:t>and</w:t>
      </w:r>
      <w:r w:rsidRPr="00BE0F1E">
        <w:t xml:space="preserve"> (4) Jobs </w:t>
      </w:r>
      <w:r>
        <w:t xml:space="preserve">Supported </w:t>
      </w:r>
      <w:r w:rsidR="000D7E71">
        <w:t>for</w:t>
      </w:r>
      <w:r>
        <w:t xml:space="preserve"> the </w:t>
      </w:r>
      <w:r w:rsidR="00B0006F">
        <w:t xml:space="preserve">state/territory within the </w:t>
      </w:r>
      <w:r>
        <w:t>first year of the project</w:t>
      </w:r>
      <w:r w:rsidR="00B0006F">
        <w:t>.</w:t>
      </w:r>
    </w:p>
    <w:p w14:paraId="6E428B4A" w14:textId="77777777" w:rsidR="00B90E3E" w:rsidRPr="00BE0F1E" w:rsidRDefault="00B90E3E">
      <w:pPr>
        <w:pStyle w:val="NoSpacing"/>
        <w:numPr>
          <w:ilvl w:val="0"/>
          <w:numId w:val="14"/>
        </w:numPr>
      </w:pPr>
      <w:r w:rsidRPr="00BE0F1E">
        <w:t xml:space="preserve">Describe additional data to be collected (e.g., service utilization) </w:t>
      </w:r>
    </w:p>
    <w:p w14:paraId="09E69663" w14:textId="2966ABEA" w:rsidR="00B90E3E" w:rsidRPr="00BE0F1E" w:rsidRDefault="00B90E3E">
      <w:pPr>
        <w:pStyle w:val="NoSpacing"/>
        <w:numPr>
          <w:ilvl w:val="0"/>
          <w:numId w:val="14"/>
        </w:numPr>
      </w:pPr>
      <w:r>
        <w:t>Explain methods, tools, and systems for data collection, tracking, and reporting</w:t>
      </w:r>
      <w:r w:rsidR="006F2E86">
        <w:t xml:space="preserve">. </w:t>
      </w:r>
      <w:r w:rsidR="00514D19">
        <w:t>(</w:t>
      </w:r>
      <w:r w:rsidR="00C45B72">
        <w:t xml:space="preserve">Program reporting must be uploaded to </w:t>
      </w:r>
      <w:r w:rsidR="00854FAD">
        <w:t>Nexus</w:t>
      </w:r>
      <w:r w:rsidR="00514D19">
        <w:t>)</w:t>
      </w:r>
      <w:r w:rsidR="00C45B72">
        <w:t xml:space="preserve"> </w:t>
      </w:r>
    </w:p>
    <w:p w14:paraId="6E241B38" w14:textId="77777777" w:rsidR="00B90E3E" w:rsidRPr="00BE0F1E" w:rsidRDefault="00B90E3E" w:rsidP="0038400F">
      <w:pPr>
        <w:pStyle w:val="NoSpacing"/>
      </w:pPr>
    </w:p>
    <w:p w14:paraId="7A352994" w14:textId="33B7A407" w:rsidR="00B90E3E" w:rsidRPr="00BE0F1E" w:rsidRDefault="00B90E3E" w:rsidP="0038400F">
      <w:pPr>
        <w:pStyle w:val="NoSpacing"/>
      </w:pPr>
      <w:r w:rsidRPr="00BE0F1E">
        <w:t xml:space="preserve">Performance Evaluation and Learning </w:t>
      </w:r>
    </w:p>
    <w:p w14:paraId="648904E1" w14:textId="77777777" w:rsidR="00B90E3E" w:rsidRPr="00BE0F1E" w:rsidRDefault="00B90E3E">
      <w:pPr>
        <w:pStyle w:val="NoSpacing"/>
        <w:numPr>
          <w:ilvl w:val="0"/>
          <w:numId w:val="14"/>
        </w:numPr>
      </w:pPr>
      <w:r w:rsidRPr="00BE0F1E">
        <w:t>Describe how outcomes will be evaluated against program goals</w:t>
      </w:r>
    </w:p>
    <w:p w14:paraId="778D1E27" w14:textId="77777777" w:rsidR="00B90E3E" w:rsidRPr="00BE0F1E" w:rsidRDefault="00B90E3E">
      <w:pPr>
        <w:pStyle w:val="NoSpacing"/>
        <w:numPr>
          <w:ilvl w:val="0"/>
          <w:numId w:val="14"/>
        </w:numPr>
      </w:pPr>
      <w:r w:rsidRPr="00BE0F1E">
        <w:t xml:space="preserve">Outline how lessons learned (both successes and challenges) will be documented and applied </w:t>
      </w:r>
    </w:p>
    <w:p w14:paraId="7BCAA604" w14:textId="77777777" w:rsidR="00B90E3E" w:rsidRPr="00BE0F1E" w:rsidRDefault="00B90E3E" w:rsidP="0038400F">
      <w:pPr>
        <w:pStyle w:val="NoSpacing"/>
      </w:pPr>
    </w:p>
    <w:p w14:paraId="284FDE5E" w14:textId="79A9A615" w:rsidR="00B90E3E" w:rsidRPr="00BE0F1E" w:rsidRDefault="00B90E3E" w:rsidP="0038400F">
      <w:pPr>
        <w:pStyle w:val="NoSpacing"/>
      </w:pPr>
      <w:r w:rsidRPr="00BE0F1E">
        <w:t xml:space="preserve">Service Model Effectiveness </w:t>
      </w:r>
    </w:p>
    <w:p w14:paraId="0B06CB02" w14:textId="351CF9EC" w:rsidR="006B6E75" w:rsidRDefault="006B6E75">
      <w:pPr>
        <w:pStyle w:val="NoSpacing"/>
        <w:numPr>
          <w:ilvl w:val="0"/>
          <w:numId w:val="15"/>
        </w:numPr>
      </w:pPr>
      <w:r>
        <w:t>Describe how your proposed service model will ensure effective program implementation</w:t>
      </w:r>
    </w:p>
    <w:p w14:paraId="54F5AE83" w14:textId="04374FFB" w:rsidR="0038400F" w:rsidRDefault="0038400F">
      <w:pPr>
        <w:pStyle w:val="NoSpacing"/>
        <w:numPr>
          <w:ilvl w:val="0"/>
          <w:numId w:val="15"/>
        </w:numPr>
      </w:pPr>
      <w:r>
        <w:t>Explain how you will assess the effectiveness of your service model over the period of performance, including how you will refine the model if opportunities or gaps are identified</w:t>
      </w:r>
    </w:p>
    <w:p w14:paraId="43F03C28" w14:textId="77777777" w:rsidR="009B5BB4" w:rsidRDefault="009B5BB4" w:rsidP="0038400F">
      <w:pPr>
        <w:pStyle w:val="NoSpacing"/>
      </w:pPr>
    </w:p>
    <w:p w14:paraId="0629054E" w14:textId="53717DB4" w:rsidR="00B90E3E" w:rsidRPr="00BE0F1E" w:rsidRDefault="00B90E3E" w:rsidP="0038400F">
      <w:pPr>
        <w:pStyle w:val="NoSpacing"/>
      </w:pPr>
      <w:r w:rsidRPr="00BE0F1E">
        <w:t xml:space="preserve">Data-Driven Program Improvement </w:t>
      </w:r>
    </w:p>
    <w:p w14:paraId="37BD0FA0" w14:textId="6C7A5767" w:rsidR="00B90E3E" w:rsidRDefault="00B90E3E">
      <w:pPr>
        <w:pStyle w:val="NoSpacing"/>
        <w:numPr>
          <w:ilvl w:val="0"/>
          <w:numId w:val="15"/>
        </w:numPr>
      </w:pPr>
      <w:r w:rsidRPr="00BE0F1E">
        <w:t>Describe how data will be used to inform decision-making and improve service delivery</w:t>
      </w:r>
    </w:p>
    <w:p w14:paraId="2D3D5FE9" w14:textId="1385524A" w:rsidR="005D7C1B" w:rsidRDefault="005D7C1B">
      <w:pPr>
        <w:pStyle w:val="NoSpacing"/>
        <w:numPr>
          <w:ilvl w:val="0"/>
          <w:numId w:val="15"/>
        </w:numPr>
      </w:pPr>
      <w:r w:rsidRPr="00BE0F1E">
        <w:t>Detailed description of how the applicant will survey the program participants upon completion of their training to solicit feedback on the quality of the training provided and how the applicant plans to collect and track measurable outcomes associated with the data elements provided</w:t>
      </w:r>
    </w:p>
    <w:p w14:paraId="11A388CD" w14:textId="77777777" w:rsidR="00B90E3E" w:rsidRDefault="00B90E3E" w:rsidP="0038400F">
      <w:pPr>
        <w:pStyle w:val="NoSpacing"/>
      </w:pPr>
    </w:p>
    <w:p w14:paraId="6EFE961D" w14:textId="49893964" w:rsidR="000B78D6" w:rsidRPr="00FD4036" w:rsidRDefault="001D68BA">
      <w:pPr>
        <w:pStyle w:val="ListParagraph"/>
        <w:numPr>
          <w:ilvl w:val="0"/>
          <w:numId w:val="7"/>
        </w:numPr>
        <w:spacing w:after="160" w:line="259" w:lineRule="auto"/>
        <w:ind w:left="360"/>
        <w:rPr>
          <w:rFonts w:asciiTheme="minorHAnsi" w:hAnsiTheme="minorHAnsi" w:cstheme="minorHAnsi"/>
        </w:rPr>
      </w:pPr>
      <w:r w:rsidRPr="00CC0122">
        <w:rPr>
          <w:b/>
          <w:color w:val="000000"/>
        </w:rPr>
        <w:t>Financial and Administrative Capacity</w:t>
      </w:r>
      <w:r w:rsidRPr="00185EB6" w:rsidDel="001D68BA">
        <w:rPr>
          <w:rFonts w:asciiTheme="minorHAnsi" w:hAnsiTheme="minorHAnsi" w:cstheme="minorHAnsi"/>
          <w:b/>
          <w:bCs/>
        </w:rPr>
        <w:t xml:space="preserve"> </w:t>
      </w:r>
      <w:r w:rsidR="000B78D6" w:rsidRPr="00185EB6">
        <w:rPr>
          <w:rFonts w:asciiTheme="minorHAnsi" w:hAnsiTheme="minorHAnsi" w:cstheme="minorHAnsi"/>
        </w:rPr>
        <w:t>(</w:t>
      </w:r>
      <w:r w:rsidR="00C43939" w:rsidRPr="006E04D4">
        <w:rPr>
          <w:rFonts w:asciiTheme="minorHAnsi" w:hAnsiTheme="minorHAnsi" w:cstheme="minorHAnsi"/>
          <w:b/>
          <w:bCs/>
        </w:rPr>
        <w:t>10</w:t>
      </w:r>
      <w:r w:rsidR="000B78D6" w:rsidRPr="006E04D4">
        <w:rPr>
          <w:rFonts w:asciiTheme="minorHAnsi" w:hAnsiTheme="minorHAnsi" w:cstheme="minorHAnsi"/>
          <w:b/>
          <w:bCs/>
        </w:rPr>
        <w:t xml:space="preserve"> points</w:t>
      </w:r>
      <w:r w:rsidR="000B78D6" w:rsidRPr="00185EB6">
        <w:rPr>
          <w:rFonts w:asciiTheme="minorHAnsi" w:hAnsiTheme="minorHAnsi" w:cstheme="minorHAnsi"/>
        </w:rPr>
        <w:t>).</w:t>
      </w:r>
      <w:r w:rsidR="000B78D6" w:rsidRPr="00185EB6">
        <w:rPr>
          <w:rFonts w:asciiTheme="minorHAnsi" w:hAnsiTheme="minorHAnsi" w:cstheme="minorHAnsi"/>
          <w:b/>
          <w:bCs/>
        </w:rPr>
        <w:t xml:space="preserve"> </w:t>
      </w:r>
      <w:r w:rsidR="00F74D7C" w:rsidRPr="006E04D4">
        <w:rPr>
          <w:rFonts w:asciiTheme="minorHAnsi" w:hAnsiTheme="minorHAnsi" w:cstheme="minorHAnsi"/>
          <w:color w:val="000000"/>
        </w:rPr>
        <w:t xml:space="preserve">Narrative describing the </w:t>
      </w:r>
      <w:r w:rsidR="009B5BB4">
        <w:rPr>
          <w:rFonts w:asciiTheme="minorHAnsi" w:hAnsiTheme="minorHAnsi" w:cstheme="minorHAnsi"/>
          <w:color w:val="000000"/>
        </w:rPr>
        <w:t>lead center’s</w:t>
      </w:r>
      <w:r w:rsidR="009B5BB4" w:rsidRPr="006E04D4">
        <w:rPr>
          <w:rFonts w:asciiTheme="minorHAnsi" w:hAnsiTheme="minorHAnsi" w:cstheme="minorHAnsi"/>
          <w:color w:val="000000"/>
        </w:rPr>
        <w:t xml:space="preserve"> </w:t>
      </w:r>
      <w:r w:rsidR="00F74D7C" w:rsidRPr="006E04D4">
        <w:rPr>
          <w:rFonts w:asciiTheme="minorHAnsi" w:hAnsiTheme="minorHAnsi" w:cstheme="minorHAnsi"/>
          <w:color w:val="000000"/>
        </w:rPr>
        <w:t>ability to control program resource</w:t>
      </w:r>
      <w:r w:rsidR="00214571">
        <w:rPr>
          <w:rFonts w:asciiTheme="minorHAnsi" w:hAnsiTheme="minorHAnsi" w:cstheme="minorHAnsi"/>
          <w:color w:val="000000"/>
        </w:rPr>
        <w:t xml:space="preserve">s and </w:t>
      </w:r>
      <w:r w:rsidR="00F74D7C" w:rsidRPr="006E04D4">
        <w:rPr>
          <w:rFonts w:asciiTheme="minorHAnsi" w:hAnsiTheme="minorHAnsi" w:cstheme="minorHAnsi"/>
          <w:color w:val="000000"/>
        </w:rPr>
        <w:t xml:space="preserve">details of a sound financial management system. </w:t>
      </w:r>
      <w:r w:rsidR="00214571">
        <w:rPr>
          <w:rFonts w:asciiTheme="minorHAnsi" w:hAnsiTheme="minorHAnsi" w:cstheme="minorHAnsi"/>
          <w:color w:val="000000"/>
        </w:rPr>
        <w:t xml:space="preserve">In addition, </w:t>
      </w:r>
      <w:r w:rsidR="00F74D7C" w:rsidRPr="006E04D4">
        <w:rPr>
          <w:rFonts w:asciiTheme="minorHAnsi" w:hAnsiTheme="minorHAnsi" w:cstheme="minorHAnsi"/>
          <w:color w:val="000000"/>
        </w:rPr>
        <w:t>describ</w:t>
      </w:r>
      <w:r w:rsidR="00214571">
        <w:rPr>
          <w:rFonts w:asciiTheme="minorHAnsi" w:hAnsiTheme="minorHAnsi" w:cstheme="minorHAnsi"/>
          <w:color w:val="000000"/>
        </w:rPr>
        <w:t>e</w:t>
      </w:r>
      <w:r w:rsidR="00F74D7C" w:rsidRPr="006E04D4">
        <w:rPr>
          <w:rFonts w:asciiTheme="minorHAnsi" w:hAnsiTheme="minorHAnsi" w:cstheme="minorHAnsi"/>
          <w:color w:val="000000"/>
        </w:rPr>
        <w:t xml:space="preserve"> the Host’s planned match contribution for the program year and ability to obtain required </w:t>
      </w:r>
      <w:r w:rsidR="008A33CB" w:rsidRPr="008A33CB">
        <w:rPr>
          <w:rFonts w:asciiTheme="minorHAnsi" w:hAnsiTheme="minorHAnsi" w:cstheme="minorHAnsi"/>
          <w:color w:val="000000"/>
        </w:rPr>
        <w:t>match,</w:t>
      </w:r>
      <w:r w:rsidR="00F74D7C" w:rsidRPr="006E04D4">
        <w:rPr>
          <w:rFonts w:asciiTheme="minorHAnsi" w:hAnsiTheme="minorHAnsi" w:cstheme="minorHAnsi"/>
          <w:color w:val="000000"/>
        </w:rPr>
        <w:t xml:space="preserve"> letters of commitment of match for the future</w:t>
      </w:r>
      <w:r w:rsidR="00F74D7C">
        <w:rPr>
          <w:rFonts w:asciiTheme="minorHAnsi" w:hAnsiTheme="minorHAnsi" w:cstheme="minorHAnsi"/>
          <w:color w:val="000000"/>
        </w:rPr>
        <w:t xml:space="preserve">. </w:t>
      </w:r>
      <w:r w:rsidR="00214571">
        <w:rPr>
          <w:rFonts w:asciiTheme="minorHAnsi" w:hAnsiTheme="minorHAnsi" w:cstheme="minorHAnsi"/>
          <w:color w:val="000000"/>
        </w:rPr>
        <w:t>Furthermore</w:t>
      </w:r>
      <w:r w:rsidR="00A654DD">
        <w:rPr>
          <w:rFonts w:asciiTheme="minorHAnsi" w:hAnsiTheme="minorHAnsi" w:cstheme="minorHAnsi"/>
          <w:color w:val="000000"/>
        </w:rPr>
        <w:t xml:space="preserve">, </w:t>
      </w:r>
      <w:r w:rsidR="00A654DD">
        <w:rPr>
          <w:rFonts w:asciiTheme="minorHAnsi" w:hAnsiTheme="minorHAnsi" w:cstheme="minorHAnsi"/>
        </w:rPr>
        <w:t>this</w:t>
      </w:r>
      <w:r w:rsidR="000B78D6" w:rsidRPr="00F74D7C">
        <w:rPr>
          <w:rFonts w:asciiTheme="minorHAnsi" w:hAnsiTheme="minorHAnsi" w:cstheme="minorHAnsi"/>
        </w:rPr>
        <w:t xml:space="preserve"> section of the proposal will use the Standard Forms and </w:t>
      </w:r>
      <w:r w:rsidR="000C6C3D" w:rsidRPr="00F74D7C">
        <w:rPr>
          <w:rFonts w:asciiTheme="minorHAnsi" w:hAnsiTheme="minorHAnsi" w:cstheme="minorHAnsi"/>
        </w:rPr>
        <w:t>Annual Budget Summary</w:t>
      </w:r>
      <w:r w:rsidR="000B78D6" w:rsidRPr="00F74D7C">
        <w:rPr>
          <w:rFonts w:asciiTheme="minorHAnsi" w:hAnsiTheme="minorHAnsi" w:cstheme="minorHAnsi"/>
        </w:rPr>
        <w:t xml:space="preserve"> to evaluate the cost-effectiveness and appropriateness of the funding requested. Applicants should ensure each budget item is described fully so that there </w:t>
      </w:r>
      <w:r w:rsidR="001A5D59" w:rsidRPr="00F74D7C">
        <w:rPr>
          <w:rFonts w:asciiTheme="minorHAnsi" w:hAnsiTheme="minorHAnsi" w:cstheme="minorHAnsi"/>
        </w:rPr>
        <w:t>are</w:t>
      </w:r>
      <w:r w:rsidR="000B78D6" w:rsidRPr="00F74D7C">
        <w:rPr>
          <w:rFonts w:asciiTheme="minorHAnsi" w:hAnsiTheme="minorHAnsi" w:cstheme="minorHAnsi"/>
        </w:rPr>
        <w:t xml:space="preserve"> no ambiguity or questions regarding its relevance or reasonableness to the project and its objectives.</w:t>
      </w:r>
      <w:r w:rsidR="000B78D6" w:rsidRPr="00C02976">
        <w:rPr>
          <w:rFonts w:asciiTheme="minorHAnsi" w:hAnsiTheme="minorHAnsi" w:cstheme="minorHAnsi"/>
        </w:rPr>
        <w:t xml:space="preserve"> Please reference Section 4.1.3 for</w:t>
      </w:r>
      <w:r w:rsidR="000B78D6" w:rsidRPr="00FD4036">
        <w:rPr>
          <w:rFonts w:asciiTheme="minorHAnsi" w:hAnsiTheme="minorHAnsi" w:cstheme="minorHAnsi"/>
        </w:rPr>
        <w:t xml:space="preserve"> additional instructions. </w:t>
      </w:r>
    </w:p>
    <w:p w14:paraId="37D1CA9A" w14:textId="49E3FBEB" w:rsidR="000B78D6" w:rsidRPr="007037EF" w:rsidRDefault="000B78D6">
      <w:pPr>
        <w:pStyle w:val="ListParagraph"/>
        <w:numPr>
          <w:ilvl w:val="1"/>
          <w:numId w:val="8"/>
        </w:numPr>
        <w:spacing w:after="4" w:line="247" w:lineRule="auto"/>
        <w:ind w:right="360"/>
        <w:rPr>
          <w:rFonts w:asciiTheme="minorHAnsi" w:hAnsiTheme="minorHAnsi" w:cstheme="minorHAnsi"/>
        </w:rPr>
      </w:pPr>
      <w:r w:rsidRPr="007037EF">
        <w:rPr>
          <w:rFonts w:asciiTheme="minorHAnsi" w:hAnsiTheme="minorHAnsi" w:cstheme="minorHAnsi"/>
        </w:rPr>
        <w:t>Budget</w:t>
      </w:r>
      <w:r w:rsidR="008A33CB">
        <w:rPr>
          <w:rFonts w:asciiTheme="minorHAnsi" w:hAnsiTheme="minorHAnsi" w:cstheme="minorHAnsi"/>
        </w:rPr>
        <w:t>:</w:t>
      </w:r>
      <w:r w:rsidRPr="007037EF">
        <w:rPr>
          <w:rFonts w:asciiTheme="minorHAnsi" w:hAnsiTheme="minorHAnsi" w:cstheme="minorHAnsi"/>
        </w:rPr>
        <w:t xml:space="preserve"> The applicant must submit the SF-424 (application package) and initial breakout via the SF-424A. The applicant must indicate matching funds if provided in the appropriate areas of the SF-424 and SF424A. Costs must align.</w:t>
      </w:r>
    </w:p>
    <w:p w14:paraId="0656375D" w14:textId="05783478" w:rsidR="000B78D6" w:rsidRPr="007037EF" w:rsidRDefault="00147EAA">
      <w:pPr>
        <w:pStyle w:val="ListParagraph"/>
        <w:numPr>
          <w:ilvl w:val="1"/>
          <w:numId w:val="8"/>
        </w:numPr>
        <w:spacing w:after="4" w:line="247" w:lineRule="auto"/>
        <w:ind w:right="360"/>
        <w:rPr>
          <w:rFonts w:asciiTheme="minorHAnsi" w:hAnsiTheme="minorHAnsi" w:cstheme="minorHAnsi"/>
        </w:rPr>
      </w:pPr>
      <w:r w:rsidRPr="007037EF">
        <w:rPr>
          <w:rFonts w:asciiTheme="minorHAnsi" w:hAnsiTheme="minorHAnsi" w:cstheme="minorHAnsi"/>
        </w:rPr>
        <w:t>Annual Budget Summary</w:t>
      </w:r>
      <w:r w:rsidR="008A33CB">
        <w:rPr>
          <w:rFonts w:asciiTheme="minorHAnsi" w:hAnsiTheme="minorHAnsi" w:cstheme="minorHAnsi"/>
        </w:rPr>
        <w:t xml:space="preserve">: </w:t>
      </w:r>
      <w:r w:rsidR="000B78D6" w:rsidRPr="007037EF">
        <w:rPr>
          <w:rFonts w:asciiTheme="minorHAnsi" w:hAnsiTheme="minorHAnsi" w:cstheme="minorHAnsi"/>
        </w:rPr>
        <w:t xml:space="preserve">The applicant must provide </w:t>
      </w:r>
      <w:proofErr w:type="gramStart"/>
      <w:r w:rsidR="000B78D6" w:rsidRPr="007037EF">
        <w:rPr>
          <w:rFonts w:asciiTheme="minorHAnsi" w:hAnsiTheme="minorHAnsi" w:cstheme="minorHAnsi"/>
        </w:rPr>
        <w:t>a detailed</w:t>
      </w:r>
      <w:proofErr w:type="gramEnd"/>
      <w:r w:rsidR="000B78D6" w:rsidRPr="007037EF">
        <w:rPr>
          <w:rFonts w:asciiTheme="minorHAnsi" w:hAnsiTheme="minorHAnsi" w:cstheme="minorHAnsi"/>
        </w:rPr>
        <w:t xml:space="preserve"> justification for all budget items in sufficient detail to enable the proposal reviewers to evaluate the appropriateness of the funding requested (e.g., staffing, infrastructure, work activities, materials and supplies, equipment, etc.). The budget justification must be broken-out and detailed using the same budget categories as the SF-424A. All costs must align. </w:t>
      </w:r>
    </w:p>
    <w:p w14:paraId="5852E3B5" w14:textId="77777777" w:rsidR="00AB38C7" w:rsidRDefault="00AB38C7" w:rsidP="00AB38C7">
      <w:pPr>
        <w:spacing w:after="4" w:line="248" w:lineRule="auto"/>
        <w:ind w:right="360"/>
        <w:rPr>
          <w:rFonts w:asciiTheme="minorHAnsi" w:hAnsiTheme="minorHAnsi" w:cstheme="minorHAnsi"/>
        </w:rPr>
      </w:pPr>
    </w:p>
    <w:p w14:paraId="4474FDD0" w14:textId="77777777" w:rsidR="00F22B9C" w:rsidRPr="007037EF" w:rsidRDefault="00F22B9C" w:rsidP="007A10C8">
      <w:pPr>
        <w:pStyle w:val="Heading2"/>
        <w:rPr>
          <w:rFonts w:asciiTheme="minorHAnsi" w:hAnsiTheme="minorHAnsi" w:cstheme="minorHAnsi"/>
          <w:b/>
          <w:bCs/>
        </w:rPr>
      </w:pPr>
      <w:bookmarkStart w:id="29" w:name="_Toc193270280"/>
      <w:r w:rsidRPr="007037EF">
        <w:rPr>
          <w:rFonts w:asciiTheme="minorHAnsi" w:hAnsiTheme="minorHAnsi" w:cstheme="minorHAnsi"/>
          <w:b/>
          <w:bCs/>
        </w:rPr>
        <w:t>4.1.3 Budget Information</w:t>
      </w:r>
      <w:bookmarkEnd w:id="29"/>
      <w:r w:rsidRPr="007037EF">
        <w:rPr>
          <w:rFonts w:asciiTheme="minorHAnsi" w:hAnsiTheme="minorHAnsi" w:cstheme="minorHAnsi"/>
          <w:b/>
          <w:bCs/>
        </w:rPr>
        <w:t xml:space="preserve"> </w:t>
      </w:r>
    </w:p>
    <w:p w14:paraId="1CFDA34A" w14:textId="4780846A" w:rsidR="009560F4" w:rsidRPr="007037EF" w:rsidRDefault="00F22B9C" w:rsidP="001B6F30">
      <w:pPr>
        <w:autoSpaceDE w:val="0"/>
        <w:autoSpaceDN w:val="0"/>
        <w:adjustRightInd w:val="0"/>
        <w:spacing w:after="52" w:line="240" w:lineRule="auto"/>
        <w:ind w:left="360"/>
        <w:rPr>
          <w:rFonts w:asciiTheme="minorHAnsi" w:hAnsiTheme="minorHAnsi" w:cstheme="minorHAnsi"/>
        </w:rPr>
      </w:pPr>
      <w:r w:rsidRPr="007037EF">
        <w:rPr>
          <w:rFonts w:asciiTheme="minorHAnsi" w:hAnsiTheme="minorHAnsi" w:cstheme="minorHAnsi"/>
        </w:rPr>
        <w:t xml:space="preserve">Budget information for the twelve (12)-month period of performance must be provided through the submission of the following: </w:t>
      </w:r>
    </w:p>
    <w:p w14:paraId="20B7A43C" w14:textId="5E81E63B" w:rsidR="009560F4" w:rsidRPr="007037EF" w:rsidRDefault="00F22B9C">
      <w:pPr>
        <w:pStyle w:val="NoSpacing"/>
        <w:numPr>
          <w:ilvl w:val="0"/>
          <w:numId w:val="14"/>
        </w:numPr>
      </w:pPr>
      <w:r w:rsidRPr="007037EF">
        <w:t xml:space="preserve">SF-424, Application for Federal Assistance; </w:t>
      </w:r>
      <w:r w:rsidR="007F46A2" w:rsidRPr="007037EF">
        <w:t>Included in Grant</w:t>
      </w:r>
      <w:r w:rsidR="00AD3693">
        <w:t>S</w:t>
      </w:r>
      <w:r w:rsidR="007F46A2" w:rsidRPr="007037EF">
        <w:t>olutions.gov;</w:t>
      </w:r>
    </w:p>
    <w:p w14:paraId="4FC0C3B5" w14:textId="386A511B" w:rsidR="009560F4" w:rsidRPr="007037EF" w:rsidRDefault="00F22B9C">
      <w:pPr>
        <w:pStyle w:val="NoSpacing"/>
        <w:numPr>
          <w:ilvl w:val="0"/>
          <w:numId w:val="14"/>
        </w:numPr>
      </w:pPr>
      <w:r w:rsidRPr="007037EF">
        <w:t xml:space="preserve">SF-424A, Budget Information – Non-Construction Programs; </w:t>
      </w:r>
      <w:r w:rsidR="00C03A6B" w:rsidRPr="007037EF">
        <w:t>Included in Grant</w:t>
      </w:r>
      <w:r w:rsidR="00AD3693">
        <w:t>S</w:t>
      </w:r>
      <w:r w:rsidR="00C03A6B" w:rsidRPr="007037EF">
        <w:t>olutions.gov;</w:t>
      </w:r>
    </w:p>
    <w:p w14:paraId="7753556B" w14:textId="68D3C0A7" w:rsidR="00733E21" w:rsidRPr="007037EF" w:rsidRDefault="002B0670">
      <w:pPr>
        <w:pStyle w:val="ListParagraph"/>
        <w:numPr>
          <w:ilvl w:val="1"/>
          <w:numId w:val="11"/>
        </w:numPr>
        <w:autoSpaceDE w:val="0"/>
        <w:autoSpaceDN w:val="0"/>
        <w:adjustRightInd w:val="0"/>
        <w:spacing w:after="52" w:line="240" w:lineRule="auto"/>
        <w:rPr>
          <w:rFonts w:asciiTheme="minorHAnsi" w:hAnsiTheme="minorHAnsi" w:cstheme="minorHAnsi"/>
        </w:rPr>
      </w:pPr>
      <w:r w:rsidRPr="007037EF">
        <w:rPr>
          <w:rFonts w:asciiTheme="minorHAnsi" w:hAnsiTheme="minorHAnsi" w:cstheme="minorHAnsi"/>
        </w:rPr>
        <w:t xml:space="preserve">In Section B of SF-424A, line 6g titled “Construction” </w:t>
      </w:r>
      <w:r w:rsidR="00182D80" w:rsidRPr="007037EF">
        <w:rPr>
          <w:rFonts w:asciiTheme="minorHAnsi" w:hAnsiTheme="minorHAnsi" w:cstheme="minorHAnsi"/>
        </w:rPr>
        <w:t>is not used.</w:t>
      </w:r>
    </w:p>
    <w:p w14:paraId="77DA35F8" w14:textId="508B01CE" w:rsidR="00E46553" w:rsidRPr="00E46553" w:rsidRDefault="00E46553" w:rsidP="00E46553">
      <w:pPr>
        <w:pStyle w:val="ListParagraph"/>
        <w:numPr>
          <w:ilvl w:val="0"/>
          <w:numId w:val="39"/>
        </w:numPr>
        <w:autoSpaceDE w:val="0"/>
        <w:autoSpaceDN w:val="0"/>
        <w:adjustRightInd w:val="0"/>
        <w:spacing w:after="52" w:line="240" w:lineRule="auto"/>
        <w:rPr>
          <w:rFonts w:asciiTheme="minorHAnsi" w:hAnsiTheme="minorHAnsi" w:cstheme="minorHAnsi"/>
        </w:rPr>
      </w:pPr>
      <w:r w:rsidRPr="00E46553">
        <w:rPr>
          <w:rStyle w:val="normaltextrun"/>
          <w:rFonts w:asciiTheme="minorHAnsi" w:hAnsiTheme="minorHAnsi" w:cstheme="minorHAnsi"/>
          <w:color w:val="000000"/>
          <w:shd w:val="clear" w:color="auto" w:fill="FFFFFF"/>
        </w:rPr>
        <w:t>Budget Detail Worksheet (Attachments A-9 through A-12 to the SF-424A). </w:t>
      </w:r>
    </w:p>
    <w:p w14:paraId="4FEF8C1E" w14:textId="4A674BF8" w:rsidR="009560F4" w:rsidRPr="00FD4036" w:rsidRDefault="00F22B9C">
      <w:pPr>
        <w:pStyle w:val="ListParagraph"/>
        <w:numPr>
          <w:ilvl w:val="0"/>
          <w:numId w:val="9"/>
        </w:numPr>
        <w:autoSpaceDE w:val="0"/>
        <w:autoSpaceDN w:val="0"/>
        <w:adjustRightInd w:val="0"/>
        <w:spacing w:after="52" w:line="240" w:lineRule="auto"/>
        <w:rPr>
          <w:rFonts w:asciiTheme="minorHAnsi" w:hAnsiTheme="minorHAnsi" w:cstheme="minorHAnsi"/>
        </w:rPr>
      </w:pPr>
      <w:r w:rsidRPr="00FD4036">
        <w:rPr>
          <w:rFonts w:asciiTheme="minorHAnsi" w:hAnsiTheme="minorHAnsi" w:cstheme="minorHAnsi"/>
        </w:rPr>
        <w:t xml:space="preserve">Use the following guidance for preparing the budget: </w:t>
      </w:r>
    </w:p>
    <w:p w14:paraId="28AFE8C9" w14:textId="680FB1EB" w:rsidR="00977014" w:rsidRPr="001C3E44" w:rsidRDefault="00F22B9C">
      <w:pPr>
        <w:pStyle w:val="ListParagraph"/>
        <w:numPr>
          <w:ilvl w:val="0"/>
          <w:numId w:val="1"/>
        </w:numPr>
        <w:tabs>
          <w:tab w:val="left" w:pos="1890"/>
        </w:tabs>
        <w:autoSpaceDE w:val="0"/>
        <w:autoSpaceDN w:val="0"/>
        <w:adjustRightInd w:val="0"/>
        <w:spacing w:after="52" w:line="240" w:lineRule="auto"/>
        <w:rPr>
          <w:rFonts w:asciiTheme="minorHAnsi" w:hAnsiTheme="minorHAnsi" w:cstheme="minorHAnsi"/>
        </w:rPr>
      </w:pPr>
      <w:r w:rsidRPr="001C3E44">
        <w:rPr>
          <w:rFonts w:asciiTheme="minorHAnsi" w:hAnsiTheme="minorHAnsi" w:cstheme="minorHAnsi"/>
          <w:b/>
          <w:u w:val="single"/>
        </w:rPr>
        <w:t>Personnel:</w:t>
      </w:r>
      <w:r w:rsidRPr="001C3E44">
        <w:rPr>
          <w:rFonts w:asciiTheme="minorHAnsi" w:hAnsiTheme="minorHAnsi" w:cstheme="minorHAnsi"/>
        </w:rPr>
        <w:t xml:space="preserve"> </w:t>
      </w:r>
      <w:proofErr w:type="gramStart"/>
      <w:r w:rsidRPr="001C3E44">
        <w:rPr>
          <w:rFonts w:asciiTheme="minorHAnsi" w:hAnsiTheme="minorHAnsi" w:cstheme="minorHAnsi"/>
        </w:rPr>
        <w:t>List</w:t>
      </w:r>
      <w:proofErr w:type="gramEnd"/>
      <w:r w:rsidRPr="001C3E44">
        <w:rPr>
          <w:rFonts w:asciiTheme="minorHAnsi" w:hAnsiTheme="minorHAnsi" w:cstheme="minorHAnsi"/>
        </w:rPr>
        <w:t xml:space="preserve"> all staff positions by title (both proposed and current, if applicable). Give the annual salary of each position, the percentage of each position’s time devoted to the Project, the amount of each position’s salary funded by the grant, and the total personnel cost for the period of performance. </w:t>
      </w:r>
      <w:r w:rsidR="006C359D" w:rsidRPr="001C3E44">
        <w:rPr>
          <w:rFonts w:asciiTheme="minorHAnsi" w:hAnsiTheme="minorHAnsi" w:cstheme="minorHAnsi"/>
        </w:rPr>
        <w:t>Employees of the non-Federal entity</w:t>
      </w:r>
      <w:r w:rsidR="009C01CD" w:rsidRPr="001C3E44">
        <w:rPr>
          <w:rFonts w:asciiTheme="minorHAnsi" w:hAnsiTheme="minorHAnsi" w:cstheme="minorHAnsi"/>
        </w:rPr>
        <w:t xml:space="preserve"> should be budgeted as Federal or cash match</w:t>
      </w:r>
      <w:r w:rsidR="00B77C9A" w:rsidRPr="001C3E44">
        <w:rPr>
          <w:rFonts w:asciiTheme="minorHAnsi" w:hAnsiTheme="minorHAnsi" w:cstheme="minorHAnsi"/>
        </w:rPr>
        <w:t>, and not In-kind</w:t>
      </w:r>
      <w:r w:rsidR="009C01CD" w:rsidRPr="001C3E44">
        <w:rPr>
          <w:rFonts w:asciiTheme="minorHAnsi" w:hAnsiTheme="minorHAnsi" w:cstheme="minorHAnsi"/>
        </w:rPr>
        <w:t>.</w:t>
      </w:r>
    </w:p>
    <w:p w14:paraId="438FD732" w14:textId="77777777" w:rsidR="00977014" w:rsidRPr="00FD4036" w:rsidRDefault="00F22B9C">
      <w:pPr>
        <w:pStyle w:val="ListParagraph"/>
        <w:numPr>
          <w:ilvl w:val="0"/>
          <w:numId w:val="1"/>
        </w:numPr>
        <w:autoSpaceDE w:val="0"/>
        <w:autoSpaceDN w:val="0"/>
        <w:adjustRightInd w:val="0"/>
        <w:spacing w:after="52" w:line="240" w:lineRule="auto"/>
        <w:rPr>
          <w:rFonts w:asciiTheme="minorHAnsi" w:hAnsiTheme="minorHAnsi" w:cstheme="minorHAnsi"/>
        </w:rPr>
      </w:pPr>
      <w:r w:rsidRPr="00FD4036">
        <w:rPr>
          <w:rFonts w:asciiTheme="minorHAnsi" w:hAnsiTheme="minorHAnsi" w:cstheme="minorHAnsi"/>
          <w:b/>
          <w:bCs/>
          <w:u w:val="single"/>
        </w:rPr>
        <w:t>Fringe Benefits:</w:t>
      </w:r>
      <w:r w:rsidRPr="00FD4036">
        <w:rPr>
          <w:rFonts w:asciiTheme="minorHAnsi" w:hAnsiTheme="minorHAnsi" w:cstheme="minorHAnsi"/>
        </w:rPr>
        <w:t xml:space="preserve"> For salaried employees, provide a breakdown of the amounts and percentages that comprise fringe benefit costs such as health insurance, FICA, retirement, etc. </w:t>
      </w:r>
    </w:p>
    <w:p w14:paraId="0CABB604" w14:textId="7619BD45" w:rsidR="000F6838" w:rsidRDefault="00F22B9C">
      <w:pPr>
        <w:pStyle w:val="ListParagraph"/>
        <w:numPr>
          <w:ilvl w:val="0"/>
          <w:numId w:val="1"/>
        </w:numPr>
        <w:autoSpaceDE w:val="0"/>
        <w:autoSpaceDN w:val="0"/>
        <w:adjustRightInd w:val="0"/>
        <w:spacing w:after="52" w:line="240" w:lineRule="auto"/>
        <w:rPr>
          <w:rFonts w:asciiTheme="minorHAnsi" w:hAnsiTheme="minorHAnsi" w:cstheme="minorHAnsi"/>
        </w:rPr>
      </w:pPr>
      <w:r w:rsidRPr="00FD4036">
        <w:rPr>
          <w:rFonts w:asciiTheme="minorHAnsi" w:hAnsiTheme="minorHAnsi" w:cstheme="minorHAnsi"/>
          <w:b/>
          <w:bCs/>
          <w:u w:val="single"/>
        </w:rPr>
        <w:t>Travel:</w:t>
      </w:r>
      <w:r w:rsidRPr="00FD4036">
        <w:rPr>
          <w:rFonts w:asciiTheme="minorHAnsi" w:hAnsiTheme="minorHAnsi" w:cstheme="minorHAnsi"/>
        </w:rPr>
        <w:t xml:space="preserve"> </w:t>
      </w:r>
      <w:r w:rsidR="000F6838">
        <w:rPr>
          <w:rFonts w:asciiTheme="minorHAnsi" w:hAnsiTheme="minorHAnsi" w:cstheme="minorHAnsi"/>
        </w:rPr>
        <w:t>For local travel, provide the total anticipated mileage, and mileage rate.  For out of state/region travel, provide</w:t>
      </w:r>
      <w:r w:rsidR="006E50B3">
        <w:rPr>
          <w:rFonts w:asciiTheme="minorHAnsi" w:hAnsiTheme="minorHAnsi" w:cstheme="minorHAnsi"/>
        </w:rPr>
        <w:t xml:space="preserve"> estimated cost and justification including a.) Purpose</w:t>
      </w:r>
      <w:r w:rsidR="00133D32">
        <w:rPr>
          <w:rFonts w:asciiTheme="minorHAnsi" w:hAnsiTheme="minorHAnsi" w:cstheme="minorHAnsi"/>
        </w:rPr>
        <w:t>, b) Destination, c.) Mode of transportation and rate (i.e.</w:t>
      </w:r>
      <w:r w:rsidR="00E6663D">
        <w:rPr>
          <w:rFonts w:asciiTheme="minorHAnsi" w:hAnsiTheme="minorHAnsi" w:cstheme="minorHAnsi"/>
        </w:rPr>
        <w:t>, airfare or mileage and rate), d.) Number of trips, and e.) Number and position of travelers.</w:t>
      </w:r>
      <w:r w:rsidR="00242A7D">
        <w:rPr>
          <w:rFonts w:asciiTheme="minorHAnsi" w:hAnsiTheme="minorHAnsi" w:cstheme="minorHAnsi"/>
        </w:rPr>
        <w:t xml:space="preserve"> </w:t>
      </w:r>
      <w:r w:rsidR="00AC69DD">
        <w:rPr>
          <w:rFonts w:asciiTheme="minorHAnsi" w:hAnsiTheme="minorHAnsi" w:cstheme="minorHAnsi"/>
        </w:rPr>
        <w:t xml:space="preserve">Federal </w:t>
      </w:r>
      <w:r w:rsidR="00AC69DD">
        <w:rPr>
          <w:color w:val="000000"/>
        </w:rPr>
        <w:t>g</w:t>
      </w:r>
      <w:r w:rsidR="00242A7D">
        <w:rPr>
          <w:color w:val="000000"/>
        </w:rPr>
        <w:t>rant funds are not authorized for foreign travel or to attend out of state/region conferences.</w:t>
      </w:r>
    </w:p>
    <w:p w14:paraId="420EC973" w14:textId="373E418B" w:rsidR="00C6290C" w:rsidRPr="005C22FE" w:rsidRDefault="00F22B9C">
      <w:pPr>
        <w:pStyle w:val="ListParagraph"/>
        <w:numPr>
          <w:ilvl w:val="0"/>
          <w:numId w:val="1"/>
        </w:numPr>
        <w:autoSpaceDE w:val="0"/>
        <w:autoSpaceDN w:val="0"/>
        <w:adjustRightInd w:val="0"/>
        <w:spacing w:after="52" w:line="240" w:lineRule="auto"/>
        <w:jc w:val="both"/>
        <w:rPr>
          <w:rFonts w:asciiTheme="minorHAnsi" w:hAnsiTheme="minorHAnsi" w:cstheme="minorHAnsi"/>
        </w:rPr>
      </w:pPr>
      <w:r w:rsidRPr="00C6290C">
        <w:rPr>
          <w:rFonts w:asciiTheme="minorHAnsi" w:hAnsiTheme="minorHAnsi" w:cstheme="minorHAnsi"/>
          <w:b/>
          <w:bCs/>
          <w:u w:val="single"/>
        </w:rPr>
        <w:t>Equipment:</w:t>
      </w:r>
      <w:r w:rsidRPr="00C6290C">
        <w:rPr>
          <w:rFonts w:asciiTheme="minorHAnsi" w:hAnsiTheme="minorHAnsi" w:cstheme="minorHAnsi"/>
        </w:rPr>
        <w:t xml:space="preserve"> </w:t>
      </w:r>
      <w:r w:rsidR="00C6290C" w:rsidRPr="00223E94">
        <w:rPr>
          <w:rFonts w:asciiTheme="minorHAnsi" w:hAnsiTheme="minorHAnsi" w:cstheme="minorHAnsi"/>
          <w:w w:val="105"/>
        </w:rPr>
        <w:t>Identify each item of equipment you expect to purchase which has an estimated acquisition cost of $10,000.00 or more per unit (or if your capitalization</w:t>
      </w:r>
      <w:r w:rsidR="00C6290C" w:rsidRPr="00223E94">
        <w:rPr>
          <w:rFonts w:asciiTheme="minorHAnsi" w:hAnsiTheme="minorHAnsi" w:cstheme="minorHAnsi"/>
          <w:spacing w:val="-7"/>
          <w:w w:val="105"/>
        </w:rPr>
        <w:t xml:space="preserve"> </w:t>
      </w:r>
      <w:r w:rsidR="00C6290C" w:rsidRPr="00223E94">
        <w:rPr>
          <w:rFonts w:asciiTheme="minorHAnsi" w:hAnsiTheme="minorHAnsi" w:cstheme="minorHAnsi"/>
          <w:w w:val="105"/>
        </w:rPr>
        <w:t>level</w:t>
      </w:r>
      <w:r w:rsidR="00C6290C" w:rsidRPr="00223E94">
        <w:rPr>
          <w:rFonts w:asciiTheme="minorHAnsi" w:hAnsiTheme="minorHAnsi" w:cstheme="minorHAnsi"/>
          <w:spacing w:val="-7"/>
          <w:w w:val="105"/>
        </w:rPr>
        <w:t xml:space="preserve"> </w:t>
      </w:r>
      <w:r w:rsidR="00C6290C" w:rsidRPr="00223E94">
        <w:rPr>
          <w:rFonts w:asciiTheme="minorHAnsi" w:hAnsiTheme="minorHAnsi" w:cstheme="minorHAnsi"/>
          <w:w w:val="105"/>
        </w:rPr>
        <w:t>is</w:t>
      </w:r>
      <w:r w:rsidR="00C6290C" w:rsidRPr="00223E94">
        <w:rPr>
          <w:rFonts w:asciiTheme="minorHAnsi" w:hAnsiTheme="minorHAnsi" w:cstheme="minorHAnsi"/>
          <w:spacing w:val="-5"/>
          <w:w w:val="105"/>
        </w:rPr>
        <w:t xml:space="preserve"> </w:t>
      </w:r>
      <w:r w:rsidR="00C6290C" w:rsidRPr="00223E94">
        <w:rPr>
          <w:rFonts w:asciiTheme="minorHAnsi" w:hAnsiTheme="minorHAnsi" w:cstheme="minorHAnsi"/>
          <w:w w:val="105"/>
        </w:rPr>
        <w:t>less</w:t>
      </w:r>
      <w:r w:rsidR="00C6290C" w:rsidRPr="00223E94">
        <w:rPr>
          <w:rFonts w:asciiTheme="minorHAnsi" w:hAnsiTheme="minorHAnsi" w:cstheme="minorHAnsi"/>
          <w:spacing w:val="-7"/>
          <w:w w:val="105"/>
        </w:rPr>
        <w:t xml:space="preserve"> </w:t>
      </w:r>
      <w:r w:rsidR="00C6290C" w:rsidRPr="00223E94">
        <w:rPr>
          <w:rFonts w:asciiTheme="minorHAnsi" w:hAnsiTheme="minorHAnsi" w:cstheme="minorHAnsi"/>
          <w:w w:val="105"/>
        </w:rPr>
        <w:t>than</w:t>
      </w:r>
      <w:r w:rsidR="00C6290C" w:rsidRPr="00223E94">
        <w:rPr>
          <w:rFonts w:asciiTheme="minorHAnsi" w:hAnsiTheme="minorHAnsi" w:cstheme="minorHAnsi"/>
          <w:spacing w:val="-7"/>
          <w:w w:val="105"/>
        </w:rPr>
        <w:t xml:space="preserve"> </w:t>
      </w:r>
      <w:r w:rsidR="00C6290C" w:rsidRPr="00223E94">
        <w:rPr>
          <w:rFonts w:asciiTheme="minorHAnsi" w:hAnsiTheme="minorHAnsi" w:cstheme="minorHAnsi"/>
          <w:w w:val="105"/>
        </w:rPr>
        <w:t>$10,000.00,</w:t>
      </w:r>
      <w:r w:rsidR="00C6290C" w:rsidRPr="00223E94">
        <w:rPr>
          <w:rFonts w:asciiTheme="minorHAnsi" w:hAnsiTheme="minorHAnsi" w:cstheme="minorHAnsi"/>
          <w:spacing w:val="-8"/>
          <w:w w:val="105"/>
        </w:rPr>
        <w:t xml:space="preserve"> </w:t>
      </w:r>
      <w:r w:rsidR="00C6290C" w:rsidRPr="00223E94">
        <w:rPr>
          <w:rFonts w:asciiTheme="minorHAnsi" w:hAnsiTheme="minorHAnsi" w:cstheme="minorHAnsi"/>
          <w:w w:val="105"/>
        </w:rPr>
        <w:t>use</w:t>
      </w:r>
      <w:r w:rsidR="00C6290C" w:rsidRPr="00223E94">
        <w:rPr>
          <w:rFonts w:asciiTheme="minorHAnsi" w:hAnsiTheme="minorHAnsi" w:cstheme="minorHAnsi"/>
          <w:spacing w:val="-5"/>
          <w:w w:val="105"/>
        </w:rPr>
        <w:t xml:space="preserve"> </w:t>
      </w:r>
      <w:r w:rsidR="00C6290C" w:rsidRPr="00223E94">
        <w:rPr>
          <w:rFonts w:asciiTheme="minorHAnsi" w:hAnsiTheme="minorHAnsi" w:cstheme="minorHAnsi"/>
          <w:w w:val="105"/>
        </w:rPr>
        <w:t>your</w:t>
      </w:r>
      <w:r w:rsidR="00C6290C" w:rsidRPr="00223E94">
        <w:rPr>
          <w:rFonts w:asciiTheme="minorHAnsi" w:hAnsiTheme="minorHAnsi" w:cstheme="minorHAnsi"/>
          <w:spacing w:val="-8"/>
          <w:w w:val="105"/>
        </w:rPr>
        <w:t xml:space="preserve"> </w:t>
      </w:r>
      <w:r w:rsidR="00C6290C" w:rsidRPr="00223E94">
        <w:rPr>
          <w:rFonts w:asciiTheme="minorHAnsi" w:hAnsiTheme="minorHAnsi" w:cstheme="minorHAnsi"/>
          <w:w w:val="105"/>
        </w:rPr>
        <w:t>capitalization</w:t>
      </w:r>
      <w:r w:rsidR="00C6290C" w:rsidRPr="00223E94">
        <w:rPr>
          <w:rFonts w:asciiTheme="minorHAnsi" w:hAnsiTheme="minorHAnsi" w:cstheme="minorHAnsi"/>
          <w:spacing w:val="-7"/>
          <w:w w:val="105"/>
        </w:rPr>
        <w:t xml:space="preserve"> </w:t>
      </w:r>
      <w:r w:rsidR="00C6290C" w:rsidRPr="00223E94">
        <w:rPr>
          <w:rFonts w:asciiTheme="minorHAnsi" w:hAnsiTheme="minorHAnsi" w:cstheme="minorHAnsi"/>
          <w:w w:val="105"/>
        </w:rPr>
        <w:t>level)</w:t>
      </w:r>
      <w:r w:rsidR="00C6290C" w:rsidRPr="00223E94">
        <w:rPr>
          <w:rFonts w:asciiTheme="minorHAnsi" w:hAnsiTheme="minorHAnsi" w:cstheme="minorHAnsi"/>
          <w:spacing w:val="-6"/>
          <w:w w:val="105"/>
        </w:rPr>
        <w:t xml:space="preserve"> </w:t>
      </w:r>
      <w:r w:rsidR="00C6290C" w:rsidRPr="00223E94">
        <w:rPr>
          <w:rFonts w:asciiTheme="minorHAnsi" w:hAnsiTheme="minorHAnsi" w:cstheme="minorHAnsi"/>
          <w:w w:val="105"/>
        </w:rPr>
        <w:t>and</w:t>
      </w:r>
      <w:r w:rsidR="00C6290C" w:rsidRPr="00223E94">
        <w:rPr>
          <w:rFonts w:asciiTheme="minorHAnsi" w:hAnsiTheme="minorHAnsi" w:cstheme="minorHAnsi"/>
          <w:spacing w:val="-6"/>
          <w:w w:val="105"/>
        </w:rPr>
        <w:t xml:space="preserve"> </w:t>
      </w:r>
      <w:r w:rsidR="00C6290C" w:rsidRPr="00223E94">
        <w:rPr>
          <w:rFonts w:asciiTheme="minorHAnsi" w:hAnsiTheme="minorHAnsi" w:cstheme="minorHAnsi"/>
          <w:w w:val="105"/>
        </w:rPr>
        <w:t>a useful</w:t>
      </w:r>
      <w:r w:rsidR="00C6290C" w:rsidRPr="00223E94">
        <w:rPr>
          <w:rFonts w:asciiTheme="minorHAnsi" w:hAnsiTheme="minorHAnsi" w:cstheme="minorHAnsi"/>
          <w:spacing w:val="-2"/>
          <w:w w:val="105"/>
        </w:rPr>
        <w:t xml:space="preserve"> </w:t>
      </w:r>
      <w:r w:rsidR="00C6290C" w:rsidRPr="00223E94">
        <w:rPr>
          <w:rFonts w:asciiTheme="minorHAnsi" w:hAnsiTheme="minorHAnsi" w:cstheme="minorHAnsi"/>
          <w:w w:val="105"/>
        </w:rPr>
        <w:t>lifetime</w:t>
      </w:r>
      <w:r w:rsidR="00C6290C" w:rsidRPr="00223E94">
        <w:rPr>
          <w:rFonts w:asciiTheme="minorHAnsi" w:hAnsiTheme="minorHAnsi" w:cstheme="minorHAnsi"/>
          <w:spacing w:val="-2"/>
          <w:w w:val="105"/>
        </w:rPr>
        <w:t xml:space="preserve"> </w:t>
      </w:r>
      <w:r w:rsidR="00C6290C" w:rsidRPr="00223E94">
        <w:rPr>
          <w:rFonts w:asciiTheme="minorHAnsi" w:hAnsiTheme="minorHAnsi" w:cstheme="minorHAnsi"/>
          <w:w w:val="105"/>
        </w:rPr>
        <w:t>of</w:t>
      </w:r>
      <w:r w:rsidR="00C6290C" w:rsidRPr="00223E94">
        <w:rPr>
          <w:rFonts w:asciiTheme="minorHAnsi" w:hAnsiTheme="minorHAnsi" w:cstheme="minorHAnsi"/>
          <w:spacing w:val="-1"/>
          <w:w w:val="105"/>
        </w:rPr>
        <w:t xml:space="preserve"> </w:t>
      </w:r>
      <w:r w:rsidR="00C6290C" w:rsidRPr="00223E94">
        <w:rPr>
          <w:rFonts w:asciiTheme="minorHAnsi" w:hAnsiTheme="minorHAnsi" w:cstheme="minorHAnsi"/>
          <w:w w:val="105"/>
        </w:rPr>
        <w:t>more</w:t>
      </w:r>
      <w:r w:rsidR="00C6290C" w:rsidRPr="00223E94">
        <w:rPr>
          <w:rFonts w:asciiTheme="minorHAnsi" w:hAnsiTheme="minorHAnsi" w:cstheme="minorHAnsi"/>
          <w:spacing w:val="-1"/>
          <w:w w:val="105"/>
        </w:rPr>
        <w:t xml:space="preserve"> </w:t>
      </w:r>
      <w:r w:rsidR="00C6290C" w:rsidRPr="00223E94">
        <w:rPr>
          <w:rFonts w:asciiTheme="minorHAnsi" w:hAnsiTheme="minorHAnsi" w:cstheme="minorHAnsi"/>
          <w:w w:val="105"/>
        </w:rPr>
        <w:t>than</w:t>
      </w:r>
      <w:r w:rsidR="00C6290C" w:rsidRPr="00223E94">
        <w:rPr>
          <w:rFonts w:asciiTheme="minorHAnsi" w:hAnsiTheme="minorHAnsi" w:cstheme="minorHAnsi"/>
          <w:spacing w:val="-2"/>
          <w:w w:val="105"/>
        </w:rPr>
        <w:t xml:space="preserve"> </w:t>
      </w:r>
      <w:r w:rsidR="00C6290C" w:rsidRPr="00223E94">
        <w:rPr>
          <w:rFonts w:asciiTheme="minorHAnsi" w:hAnsiTheme="minorHAnsi" w:cstheme="minorHAnsi"/>
          <w:w w:val="105"/>
        </w:rPr>
        <w:t>one</w:t>
      </w:r>
      <w:r w:rsidR="00C6290C" w:rsidRPr="00223E94">
        <w:rPr>
          <w:rFonts w:asciiTheme="minorHAnsi" w:hAnsiTheme="minorHAnsi" w:cstheme="minorHAnsi"/>
          <w:spacing w:val="-1"/>
          <w:w w:val="105"/>
        </w:rPr>
        <w:t xml:space="preserve"> </w:t>
      </w:r>
      <w:r w:rsidR="00C6290C" w:rsidRPr="00223E94">
        <w:rPr>
          <w:rFonts w:asciiTheme="minorHAnsi" w:hAnsiTheme="minorHAnsi" w:cstheme="minorHAnsi"/>
          <w:w w:val="105"/>
        </w:rPr>
        <w:t>year (see</w:t>
      </w:r>
      <w:r w:rsidR="00C6290C" w:rsidRPr="00223E94">
        <w:rPr>
          <w:rFonts w:asciiTheme="minorHAnsi" w:hAnsiTheme="minorHAnsi" w:cstheme="minorHAnsi"/>
          <w:spacing w:val="-2"/>
          <w:w w:val="105"/>
        </w:rPr>
        <w:t xml:space="preserve"> </w:t>
      </w:r>
      <w:r w:rsidR="00C6290C" w:rsidRPr="00223E94">
        <w:rPr>
          <w:rFonts w:asciiTheme="minorHAnsi" w:hAnsiTheme="minorHAnsi" w:cstheme="minorHAnsi"/>
          <w:w w:val="105"/>
        </w:rPr>
        <w:t>2</w:t>
      </w:r>
      <w:r w:rsidR="00C6290C" w:rsidRPr="00223E94">
        <w:rPr>
          <w:rFonts w:asciiTheme="minorHAnsi" w:hAnsiTheme="minorHAnsi" w:cstheme="minorHAnsi"/>
          <w:spacing w:val="-2"/>
          <w:w w:val="105"/>
        </w:rPr>
        <w:t xml:space="preserve"> </w:t>
      </w:r>
      <w:r w:rsidR="00C6290C" w:rsidRPr="00223E94">
        <w:rPr>
          <w:rFonts w:asciiTheme="minorHAnsi" w:hAnsiTheme="minorHAnsi" w:cstheme="minorHAnsi"/>
          <w:w w:val="105"/>
        </w:rPr>
        <w:t>CFR</w:t>
      </w:r>
      <w:r w:rsidR="00C6290C" w:rsidRPr="00223E94">
        <w:rPr>
          <w:rFonts w:asciiTheme="minorHAnsi" w:hAnsiTheme="minorHAnsi" w:cstheme="minorHAnsi"/>
          <w:spacing w:val="-2"/>
          <w:w w:val="105"/>
        </w:rPr>
        <w:t xml:space="preserve"> </w:t>
      </w:r>
      <w:r w:rsidR="00C6290C" w:rsidRPr="00223E94">
        <w:rPr>
          <w:rFonts w:asciiTheme="minorHAnsi" w:hAnsiTheme="minorHAnsi" w:cstheme="minorHAnsi"/>
          <w:w w:val="105"/>
        </w:rPr>
        <w:t>200.33</w:t>
      </w:r>
      <w:r w:rsidR="00C6290C" w:rsidRPr="00223E94">
        <w:rPr>
          <w:rFonts w:asciiTheme="minorHAnsi" w:hAnsiTheme="minorHAnsi" w:cstheme="minorHAnsi"/>
          <w:spacing w:val="-2"/>
          <w:w w:val="105"/>
        </w:rPr>
        <w:t xml:space="preserve"> </w:t>
      </w:r>
      <w:r w:rsidR="00C6290C" w:rsidRPr="00223E94">
        <w:rPr>
          <w:rFonts w:asciiTheme="minorHAnsi" w:hAnsiTheme="minorHAnsi" w:cstheme="minorHAnsi"/>
          <w:w w:val="105"/>
        </w:rPr>
        <w:t>for</w:t>
      </w:r>
      <w:r w:rsidR="00C6290C" w:rsidRPr="00223E94">
        <w:rPr>
          <w:rFonts w:asciiTheme="minorHAnsi" w:hAnsiTheme="minorHAnsi" w:cstheme="minorHAnsi"/>
          <w:spacing w:val="-1"/>
          <w:w w:val="105"/>
        </w:rPr>
        <w:t xml:space="preserve"> </w:t>
      </w:r>
      <w:r w:rsidR="00C6290C" w:rsidRPr="00223E94">
        <w:rPr>
          <w:rFonts w:asciiTheme="minorHAnsi" w:hAnsiTheme="minorHAnsi" w:cstheme="minorHAnsi"/>
          <w:w w:val="105"/>
        </w:rPr>
        <w:t>the</w:t>
      </w:r>
      <w:r w:rsidR="00C6290C" w:rsidRPr="00223E94">
        <w:rPr>
          <w:rFonts w:asciiTheme="minorHAnsi" w:hAnsiTheme="minorHAnsi" w:cstheme="minorHAnsi"/>
          <w:spacing w:val="-1"/>
          <w:w w:val="105"/>
        </w:rPr>
        <w:t xml:space="preserve"> </w:t>
      </w:r>
      <w:r w:rsidR="00C6290C" w:rsidRPr="00223E94">
        <w:rPr>
          <w:rFonts w:asciiTheme="minorHAnsi" w:hAnsiTheme="minorHAnsi" w:cstheme="minorHAnsi"/>
          <w:w w:val="105"/>
        </w:rPr>
        <w:t>definition</w:t>
      </w:r>
      <w:r w:rsidR="00C6290C" w:rsidRPr="00223E94">
        <w:rPr>
          <w:rFonts w:asciiTheme="minorHAnsi" w:hAnsiTheme="minorHAnsi" w:cstheme="minorHAnsi"/>
          <w:spacing w:val="-2"/>
          <w:w w:val="105"/>
        </w:rPr>
        <w:t xml:space="preserve"> </w:t>
      </w:r>
      <w:r w:rsidR="00C6290C" w:rsidRPr="00223E94">
        <w:rPr>
          <w:rFonts w:asciiTheme="minorHAnsi" w:hAnsiTheme="minorHAnsi" w:cstheme="minorHAnsi"/>
          <w:w w:val="105"/>
        </w:rPr>
        <w:t xml:space="preserve">of </w:t>
      </w:r>
      <w:r w:rsidR="00C6290C" w:rsidRPr="00223E94">
        <w:rPr>
          <w:rFonts w:asciiTheme="minorHAnsi" w:hAnsiTheme="minorHAnsi" w:cstheme="minorHAnsi"/>
          <w:spacing w:val="-2"/>
          <w:w w:val="105"/>
        </w:rPr>
        <w:t>“</w:t>
      </w:r>
      <w:r w:rsidR="00C6290C" w:rsidRPr="00223E94">
        <w:rPr>
          <w:rFonts w:asciiTheme="minorHAnsi" w:hAnsiTheme="minorHAnsi" w:cstheme="minorHAnsi"/>
          <w:i/>
          <w:spacing w:val="-2"/>
          <w:w w:val="105"/>
        </w:rPr>
        <w:t>Equipment”</w:t>
      </w:r>
      <w:r w:rsidR="00C6290C" w:rsidRPr="00223E94">
        <w:rPr>
          <w:rFonts w:asciiTheme="minorHAnsi" w:hAnsiTheme="minorHAnsi" w:cstheme="minorHAnsi"/>
          <w:spacing w:val="-2"/>
          <w:w w:val="105"/>
        </w:rPr>
        <w:t>).</w:t>
      </w:r>
      <w:r w:rsidR="00C6290C" w:rsidRPr="00223E94">
        <w:rPr>
          <w:rFonts w:asciiTheme="minorHAnsi" w:hAnsiTheme="minorHAnsi" w:cstheme="minorHAnsi"/>
          <w:spacing w:val="-6"/>
          <w:w w:val="105"/>
        </w:rPr>
        <w:t xml:space="preserve"> </w:t>
      </w:r>
      <w:r w:rsidR="00C6290C" w:rsidRPr="00223E94">
        <w:rPr>
          <w:rFonts w:asciiTheme="minorHAnsi" w:hAnsiTheme="minorHAnsi" w:cstheme="minorHAnsi"/>
          <w:spacing w:val="-2"/>
          <w:w w:val="105"/>
        </w:rPr>
        <w:t>List</w:t>
      </w:r>
      <w:r w:rsidR="00C6290C" w:rsidRPr="00223E94">
        <w:rPr>
          <w:rFonts w:asciiTheme="minorHAnsi" w:hAnsiTheme="minorHAnsi" w:cstheme="minorHAnsi"/>
          <w:spacing w:val="-7"/>
          <w:w w:val="105"/>
        </w:rPr>
        <w:t xml:space="preserve"> </w:t>
      </w:r>
      <w:r w:rsidR="00C6290C" w:rsidRPr="00223E94">
        <w:rPr>
          <w:rFonts w:asciiTheme="minorHAnsi" w:hAnsiTheme="minorHAnsi" w:cstheme="minorHAnsi"/>
          <w:spacing w:val="-2"/>
          <w:w w:val="105"/>
        </w:rPr>
        <w:t>the</w:t>
      </w:r>
      <w:r w:rsidR="00C6290C" w:rsidRPr="00223E94">
        <w:rPr>
          <w:rFonts w:asciiTheme="minorHAnsi" w:hAnsiTheme="minorHAnsi" w:cstheme="minorHAnsi"/>
          <w:spacing w:val="-6"/>
          <w:w w:val="105"/>
        </w:rPr>
        <w:t xml:space="preserve"> </w:t>
      </w:r>
      <w:r w:rsidR="00C6290C" w:rsidRPr="00223E94">
        <w:rPr>
          <w:rFonts w:asciiTheme="minorHAnsi" w:hAnsiTheme="minorHAnsi" w:cstheme="minorHAnsi"/>
          <w:spacing w:val="-2"/>
          <w:w w:val="105"/>
        </w:rPr>
        <w:t>quantity</w:t>
      </w:r>
      <w:r w:rsidR="00C6290C" w:rsidRPr="00223E94">
        <w:rPr>
          <w:rFonts w:asciiTheme="minorHAnsi" w:hAnsiTheme="minorHAnsi" w:cstheme="minorHAnsi"/>
          <w:spacing w:val="-6"/>
          <w:w w:val="105"/>
        </w:rPr>
        <w:t xml:space="preserve"> </w:t>
      </w:r>
      <w:r w:rsidR="00C6290C" w:rsidRPr="00223E94">
        <w:rPr>
          <w:rFonts w:asciiTheme="minorHAnsi" w:hAnsiTheme="minorHAnsi" w:cstheme="minorHAnsi"/>
          <w:spacing w:val="-2"/>
          <w:w w:val="105"/>
        </w:rPr>
        <w:t>and</w:t>
      </w:r>
      <w:r w:rsidR="00C6290C" w:rsidRPr="00223E94">
        <w:rPr>
          <w:rFonts w:asciiTheme="minorHAnsi" w:hAnsiTheme="minorHAnsi" w:cstheme="minorHAnsi"/>
          <w:spacing w:val="-7"/>
          <w:w w:val="105"/>
        </w:rPr>
        <w:t xml:space="preserve"> </w:t>
      </w:r>
      <w:r w:rsidR="00C6290C" w:rsidRPr="00223E94">
        <w:rPr>
          <w:rFonts w:asciiTheme="minorHAnsi" w:hAnsiTheme="minorHAnsi" w:cstheme="minorHAnsi"/>
          <w:spacing w:val="-2"/>
          <w:w w:val="105"/>
        </w:rPr>
        <w:t>unit</w:t>
      </w:r>
      <w:r w:rsidR="00C6290C" w:rsidRPr="00223E94">
        <w:rPr>
          <w:rFonts w:asciiTheme="minorHAnsi" w:hAnsiTheme="minorHAnsi" w:cstheme="minorHAnsi"/>
          <w:spacing w:val="-7"/>
          <w:w w:val="105"/>
        </w:rPr>
        <w:t xml:space="preserve"> </w:t>
      </w:r>
      <w:r w:rsidR="00C6290C" w:rsidRPr="00223E94">
        <w:rPr>
          <w:rFonts w:asciiTheme="minorHAnsi" w:hAnsiTheme="minorHAnsi" w:cstheme="minorHAnsi"/>
          <w:spacing w:val="-2"/>
          <w:w w:val="105"/>
        </w:rPr>
        <w:t>cost</w:t>
      </w:r>
      <w:r w:rsidR="00C6290C" w:rsidRPr="00223E94">
        <w:rPr>
          <w:rFonts w:asciiTheme="minorHAnsi" w:hAnsiTheme="minorHAnsi" w:cstheme="minorHAnsi"/>
          <w:spacing w:val="-7"/>
          <w:w w:val="105"/>
        </w:rPr>
        <w:t xml:space="preserve"> </w:t>
      </w:r>
      <w:r w:rsidR="00C6290C" w:rsidRPr="00223E94">
        <w:rPr>
          <w:rFonts w:asciiTheme="minorHAnsi" w:hAnsiTheme="minorHAnsi" w:cstheme="minorHAnsi"/>
          <w:spacing w:val="-2"/>
          <w:w w:val="105"/>
        </w:rPr>
        <w:t>per</w:t>
      </w:r>
      <w:r w:rsidR="00C6290C" w:rsidRPr="00223E94">
        <w:rPr>
          <w:rFonts w:asciiTheme="minorHAnsi" w:hAnsiTheme="minorHAnsi" w:cstheme="minorHAnsi"/>
          <w:spacing w:val="-6"/>
          <w:w w:val="105"/>
        </w:rPr>
        <w:t xml:space="preserve"> </w:t>
      </w:r>
      <w:r w:rsidR="00C6290C" w:rsidRPr="00223E94">
        <w:rPr>
          <w:rFonts w:asciiTheme="minorHAnsi" w:hAnsiTheme="minorHAnsi" w:cstheme="minorHAnsi"/>
          <w:spacing w:val="-2"/>
          <w:w w:val="105"/>
        </w:rPr>
        <w:t>item.</w:t>
      </w:r>
      <w:r w:rsidR="00C6290C" w:rsidRPr="00223E94">
        <w:rPr>
          <w:rFonts w:asciiTheme="minorHAnsi" w:hAnsiTheme="minorHAnsi" w:cstheme="minorHAnsi"/>
          <w:spacing w:val="-3"/>
          <w:w w:val="105"/>
        </w:rPr>
        <w:t xml:space="preserve"> </w:t>
      </w:r>
      <w:r w:rsidR="00C6290C" w:rsidRPr="00223E94">
        <w:rPr>
          <w:rFonts w:asciiTheme="minorHAnsi" w:hAnsiTheme="minorHAnsi" w:cstheme="minorHAnsi"/>
          <w:spacing w:val="-2"/>
          <w:w w:val="105"/>
        </w:rPr>
        <w:t>Please</w:t>
      </w:r>
      <w:r w:rsidR="00C6290C" w:rsidRPr="00223E94">
        <w:rPr>
          <w:rFonts w:asciiTheme="minorHAnsi" w:hAnsiTheme="minorHAnsi" w:cstheme="minorHAnsi"/>
          <w:spacing w:val="-6"/>
          <w:w w:val="105"/>
        </w:rPr>
        <w:t xml:space="preserve"> </w:t>
      </w:r>
      <w:r w:rsidR="00C6290C" w:rsidRPr="00223E94">
        <w:rPr>
          <w:rFonts w:asciiTheme="minorHAnsi" w:hAnsiTheme="minorHAnsi" w:cstheme="minorHAnsi"/>
          <w:spacing w:val="-2"/>
          <w:w w:val="105"/>
        </w:rPr>
        <w:t>note</w:t>
      </w:r>
      <w:r w:rsidR="00C6290C" w:rsidRPr="00223E94">
        <w:rPr>
          <w:rFonts w:asciiTheme="minorHAnsi" w:hAnsiTheme="minorHAnsi" w:cstheme="minorHAnsi"/>
          <w:spacing w:val="-6"/>
          <w:w w:val="105"/>
        </w:rPr>
        <w:t xml:space="preserve"> </w:t>
      </w:r>
      <w:r w:rsidR="00C6290C" w:rsidRPr="00223E94">
        <w:rPr>
          <w:rFonts w:asciiTheme="minorHAnsi" w:hAnsiTheme="minorHAnsi" w:cstheme="minorHAnsi"/>
          <w:spacing w:val="-2"/>
          <w:w w:val="105"/>
        </w:rPr>
        <w:t>that</w:t>
      </w:r>
      <w:r w:rsidR="00C6290C" w:rsidRPr="00223E94">
        <w:rPr>
          <w:rFonts w:asciiTheme="minorHAnsi" w:hAnsiTheme="minorHAnsi" w:cstheme="minorHAnsi"/>
          <w:spacing w:val="-7"/>
          <w:w w:val="105"/>
        </w:rPr>
        <w:t xml:space="preserve"> </w:t>
      </w:r>
      <w:r w:rsidR="00C6290C" w:rsidRPr="00223E94">
        <w:rPr>
          <w:rFonts w:asciiTheme="minorHAnsi" w:hAnsiTheme="minorHAnsi" w:cstheme="minorHAnsi"/>
          <w:spacing w:val="-2"/>
          <w:w w:val="105"/>
        </w:rPr>
        <w:t xml:space="preserve">items </w:t>
      </w:r>
      <w:r w:rsidR="00C6290C" w:rsidRPr="00223E94">
        <w:rPr>
          <w:rFonts w:asciiTheme="minorHAnsi" w:hAnsiTheme="minorHAnsi" w:cstheme="minorHAnsi"/>
          <w:w w:val="105"/>
        </w:rPr>
        <w:t>with a unit cost of less than $10,000 are classified as “</w:t>
      </w:r>
      <w:r w:rsidR="00C6290C" w:rsidRPr="00223E94">
        <w:rPr>
          <w:rFonts w:asciiTheme="minorHAnsi" w:hAnsiTheme="minorHAnsi" w:cstheme="minorHAnsi"/>
          <w:i/>
          <w:w w:val="105"/>
        </w:rPr>
        <w:t>Supplies</w:t>
      </w:r>
      <w:r w:rsidR="00C6290C" w:rsidRPr="00223E94">
        <w:rPr>
          <w:rFonts w:asciiTheme="minorHAnsi" w:hAnsiTheme="minorHAnsi" w:cstheme="minorHAnsi"/>
          <w:w w:val="105"/>
        </w:rPr>
        <w:t>,” not “</w:t>
      </w:r>
      <w:r w:rsidR="00C6290C" w:rsidRPr="00223E94">
        <w:rPr>
          <w:rFonts w:asciiTheme="minorHAnsi" w:hAnsiTheme="minorHAnsi" w:cstheme="minorHAnsi"/>
          <w:i/>
          <w:w w:val="105"/>
        </w:rPr>
        <w:t>Equipment</w:t>
      </w:r>
      <w:r w:rsidR="00C6290C" w:rsidRPr="00223E94">
        <w:rPr>
          <w:rFonts w:asciiTheme="minorHAnsi" w:hAnsiTheme="minorHAnsi" w:cstheme="minorHAnsi"/>
          <w:w w:val="105"/>
        </w:rPr>
        <w:t>.” Additionally, we do not generally permit the purchase of equipment during the last</w:t>
      </w:r>
      <w:r w:rsidR="00C6290C" w:rsidRPr="00223E94">
        <w:rPr>
          <w:rFonts w:asciiTheme="minorHAnsi" w:hAnsiTheme="minorHAnsi" w:cstheme="minorHAnsi"/>
          <w:spacing w:val="-3"/>
          <w:w w:val="105"/>
        </w:rPr>
        <w:t xml:space="preserve"> </w:t>
      </w:r>
      <w:r w:rsidR="00C6290C" w:rsidRPr="00223E94">
        <w:rPr>
          <w:rFonts w:asciiTheme="minorHAnsi" w:hAnsiTheme="minorHAnsi" w:cstheme="minorHAnsi"/>
          <w:w w:val="105"/>
        </w:rPr>
        <w:t>funded year of a grant.</w:t>
      </w:r>
    </w:p>
    <w:p w14:paraId="02EAF204" w14:textId="621A8FF0" w:rsidR="007C7C13" w:rsidRPr="005C22FE" w:rsidRDefault="00427BBB">
      <w:pPr>
        <w:pStyle w:val="ListParagraph"/>
        <w:numPr>
          <w:ilvl w:val="0"/>
          <w:numId w:val="1"/>
        </w:numPr>
        <w:autoSpaceDE w:val="0"/>
        <w:autoSpaceDN w:val="0"/>
        <w:adjustRightInd w:val="0"/>
        <w:spacing w:after="52" w:line="240" w:lineRule="auto"/>
        <w:jc w:val="both"/>
        <w:rPr>
          <w:rFonts w:asciiTheme="minorHAnsi" w:hAnsiTheme="minorHAnsi" w:cstheme="minorHAnsi"/>
        </w:rPr>
      </w:pPr>
      <w:r w:rsidRPr="005C22FE">
        <w:rPr>
          <w:rFonts w:asciiTheme="minorHAnsi" w:hAnsiTheme="minorHAnsi" w:cstheme="minorHAnsi"/>
          <w:b/>
          <w:bCs/>
          <w:u w:val="single"/>
        </w:rPr>
        <w:t>Supplies:</w:t>
      </w:r>
      <w:r w:rsidRPr="005C22FE">
        <w:rPr>
          <w:rFonts w:asciiTheme="minorHAnsi" w:hAnsiTheme="minorHAnsi" w:cstheme="minorHAnsi"/>
        </w:rPr>
        <w:t xml:space="preserve"> </w:t>
      </w:r>
      <w:r w:rsidR="007C7C13" w:rsidRPr="00223E94">
        <w:t xml:space="preserve">All tangible personal property other than those described in the </w:t>
      </w:r>
      <w:r w:rsidR="007C7C13" w:rsidRPr="00223E94">
        <w:rPr>
          <w:rStyle w:val="Emphasis"/>
        </w:rPr>
        <w:t>equipment</w:t>
      </w:r>
      <w:r w:rsidR="007C7C13" w:rsidRPr="00223E94">
        <w:t xml:space="preserve"> definition. A computing device is a supply if the acquisition cost is below the lesser of the capitalization level established by the recipient or subrecipient for financial statement purposes or $10,000, regardless of the length of its useful life. See this section's definitions of </w:t>
      </w:r>
      <w:r w:rsidR="007C7C13" w:rsidRPr="00223E94">
        <w:rPr>
          <w:rStyle w:val="Emphasis"/>
        </w:rPr>
        <w:t>computing devices</w:t>
      </w:r>
      <w:r w:rsidR="007C7C13" w:rsidRPr="00223E94">
        <w:t xml:space="preserve"> and </w:t>
      </w:r>
      <w:r w:rsidR="007C7C13" w:rsidRPr="00223E94">
        <w:rPr>
          <w:rStyle w:val="Emphasis"/>
        </w:rPr>
        <w:t>equipment.</w:t>
      </w:r>
    </w:p>
    <w:p w14:paraId="0483966E" w14:textId="3D60F07E" w:rsidR="00427BBB" w:rsidRPr="007C7C13" w:rsidRDefault="00427BBB">
      <w:pPr>
        <w:pStyle w:val="ListParagraph"/>
        <w:numPr>
          <w:ilvl w:val="0"/>
          <w:numId w:val="1"/>
        </w:numPr>
        <w:autoSpaceDE w:val="0"/>
        <w:autoSpaceDN w:val="0"/>
        <w:adjustRightInd w:val="0"/>
        <w:spacing w:after="52" w:line="240" w:lineRule="auto"/>
        <w:jc w:val="both"/>
        <w:rPr>
          <w:rFonts w:asciiTheme="minorHAnsi" w:hAnsiTheme="minorHAnsi" w:cstheme="minorHAnsi"/>
        </w:rPr>
      </w:pPr>
      <w:r w:rsidRPr="005C22FE">
        <w:rPr>
          <w:rFonts w:asciiTheme="minorHAnsi" w:hAnsiTheme="minorHAnsi" w:cstheme="minorHAnsi"/>
          <w:b/>
          <w:bCs/>
          <w:u w:val="single"/>
        </w:rPr>
        <w:t>Contract</w:t>
      </w:r>
      <w:r w:rsidR="00F3489B" w:rsidRPr="005C22FE">
        <w:rPr>
          <w:rFonts w:asciiTheme="minorHAnsi" w:hAnsiTheme="minorHAnsi" w:cstheme="minorHAnsi"/>
          <w:b/>
          <w:bCs/>
          <w:u w:val="single"/>
        </w:rPr>
        <w:t>s</w:t>
      </w:r>
      <w:r w:rsidRPr="005C22FE">
        <w:rPr>
          <w:rFonts w:asciiTheme="minorHAnsi" w:hAnsiTheme="minorHAnsi" w:cstheme="minorHAnsi"/>
          <w:b/>
          <w:bCs/>
          <w:u w:val="single"/>
        </w:rPr>
        <w:t>:</w:t>
      </w:r>
      <w:r w:rsidRPr="005C22FE">
        <w:rPr>
          <w:rFonts w:asciiTheme="minorHAnsi" w:hAnsiTheme="minorHAnsi" w:cstheme="minorHAnsi"/>
        </w:rPr>
        <w:t xml:space="preserve"> </w:t>
      </w:r>
      <w:proofErr w:type="gramStart"/>
      <w:r w:rsidR="005C22FE" w:rsidRPr="00223E94">
        <w:t>For the purpose of</w:t>
      </w:r>
      <w:proofErr w:type="gramEnd"/>
      <w:r w:rsidR="005C22FE" w:rsidRPr="00223E94">
        <w:t xml:space="preserve"> Federal financial assistance, a legal instrument by which a recipient or subrecipient conducts procurement transactions under a federal award. For additional information on subrecipient and contractor determinations, see </w:t>
      </w:r>
      <w:hyperlink r:id="rId12" w:history="1">
        <w:r w:rsidR="005C22FE" w:rsidRPr="00223E94">
          <w:rPr>
            <w:rStyle w:val="Hyperlink"/>
          </w:rPr>
          <w:t>§ 200.331(b).</w:t>
        </w:r>
      </w:hyperlink>
    </w:p>
    <w:p w14:paraId="472EB634" w14:textId="677AA965" w:rsidR="00427BBB" w:rsidRPr="00FD4036" w:rsidRDefault="00427BBB">
      <w:pPr>
        <w:pStyle w:val="ListParagraph"/>
        <w:numPr>
          <w:ilvl w:val="0"/>
          <w:numId w:val="1"/>
        </w:numPr>
        <w:autoSpaceDE w:val="0"/>
        <w:autoSpaceDN w:val="0"/>
        <w:adjustRightInd w:val="0"/>
        <w:spacing w:after="52" w:line="240" w:lineRule="auto"/>
        <w:rPr>
          <w:rFonts w:asciiTheme="minorHAnsi" w:hAnsiTheme="minorHAnsi" w:cstheme="minorHAnsi"/>
        </w:rPr>
      </w:pPr>
      <w:r w:rsidRPr="00FD4036">
        <w:rPr>
          <w:rFonts w:asciiTheme="minorHAnsi" w:hAnsiTheme="minorHAnsi" w:cstheme="minorHAnsi"/>
          <w:b/>
          <w:bCs/>
          <w:u w:val="single"/>
        </w:rPr>
        <w:t>Construction:</w:t>
      </w:r>
      <w:r w:rsidRPr="00FD4036">
        <w:rPr>
          <w:rFonts w:asciiTheme="minorHAnsi" w:hAnsiTheme="minorHAnsi" w:cstheme="minorHAnsi"/>
        </w:rPr>
        <w:t xml:space="preserve"> Construction costs are not allowed, so this line must be left as zero. </w:t>
      </w:r>
    </w:p>
    <w:p w14:paraId="10C444B2" w14:textId="2A1841C5" w:rsidR="00E21C0C" w:rsidRPr="00FD4036" w:rsidRDefault="00427BBB">
      <w:pPr>
        <w:pStyle w:val="ListParagraph"/>
        <w:numPr>
          <w:ilvl w:val="0"/>
          <w:numId w:val="1"/>
        </w:numPr>
        <w:autoSpaceDE w:val="0"/>
        <w:autoSpaceDN w:val="0"/>
        <w:adjustRightInd w:val="0"/>
        <w:spacing w:after="52" w:line="240" w:lineRule="auto"/>
        <w:rPr>
          <w:rFonts w:asciiTheme="minorHAnsi" w:hAnsiTheme="minorHAnsi" w:cstheme="minorHAnsi"/>
        </w:rPr>
      </w:pPr>
      <w:r w:rsidRPr="00FD4036">
        <w:rPr>
          <w:rFonts w:asciiTheme="minorHAnsi" w:hAnsiTheme="minorHAnsi" w:cstheme="minorHAnsi"/>
          <w:b/>
          <w:bCs/>
          <w:u w:val="single"/>
        </w:rPr>
        <w:t>Other:</w:t>
      </w:r>
      <w:r w:rsidRPr="00FD4036">
        <w:rPr>
          <w:rFonts w:asciiTheme="minorHAnsi" w:hAnsiTheme="minorHAnsi" w:cstheme="minorHAnsi"/>
        </w:rPr>
        <w:t xml:space="preserve"> List any item not covered elsewhere here (such as stipends or incentives). Provide clear and specific </w:t>
      </w:r>
      <w:r w:rsidR="00375BAF" w:rsidRPr="00FD4036">
        <w:rPr>
          <w:rFonts w:asciiTheme="minorHAnsi" w:hAnsiTheme="minorHAnsi" w:cstheme="minorHAnsi"/>
        </w:rPr>
        <w:t>details</w:t>
      </w:r>
      <w:r w:rsidRPr="00FD4036">
        <w:rPr>
          <w:rFonts w:asciiTheme="minorHAnsi" w:hAnsiTheme="minorHAnsi" w:cstheme="minorHAnsi"/>
        </w:rPr>
        <w:t>, including costs, for each item so that we can determine whether the costs are necessary, reasonable, and allocable.</w:t>
      </w:r>
    </w:p>
    <w:p w14:paraId="3F0A8F94" w14:textId="5E7BC19C" w:rsidR="00232E28" w:rsidRPr="004F0537" w:rsidRDefault="00824E7A">
      <w:pPr>
        <w:pStyle w:val="Default"/>
        <w:widowControl w:val="0"/>
        <w:numPr>
          <w:ilvl w:val="0"/>
          <w:numId w:val="26"/>
        </w:numPr>
        <w:tabs>
          <w:tab w:val="left" w:pos="2140"/>
        </w:tabs>
        <w:spacing w:before="45" w:line="256" w:lineRule="auto"/>
        <w:ind w:right="529"/>
        <w:jc w:val="both"/>
        <w:rPr>
          <w:w w:val="105"/>
        </w:rPr>
      </w:pPr>
      <w:r w:rsidRPr="009565D6">
        <w:rPr>
          <w:rFonts w:ascii="Calibri" w:eastAsia="Times New Roman" w:hAnsi="Calibri"/>
          <w:b/>
          <w:color w:val="auto"/>
          <w:w w:val="105"/>
          <w:sz w:val="22"/>
          <w:szCs w:val="22"/>
        </w:rPr>
        <w:t>Indirect Costs</w:t>
      </w:r>
      <w:r w:rsidR="00223E94" w:rsidRPr="009565D6">
        <w:rPr>
          <w:rFonts w:ascii="Calibri" w:eastAsia="Times New Roman" w:hAnsi="Calibri"/>
          <w:color w:val="auto"/>
          <w:w w:val="105"/>
          <w:sz w:val="22"/>
          <w:szCs w:val="22"/>
        </w:rPr>
        <w:t xml:space="preserve">: </w:t>
      </w:r>
      <w:r w:rsidR="0078704B" w:rsidRPr="009565D6">
        <w:rPr>
          <w:rFonts w:ascii="Calibri" w:eastAsia="Times New Roman" w:hAnsi="Calibri"/>
          <w:color w:val="auto"/>
          <w:w w:val="105"/>
          <w:sz w:val="22"/>
          <w:szCs w:val="22"/>
        </w:rPr>
        <w:t>Applicants may waive indirect costs and choose not to include indirect costs in their budget. Applicants may request reimbursement for indirect costs using their established Negotiated Indirect Cost Rate Agreement (NICRA, if applicable) or the de minimis rate of 15% of Modified Total Direct Costs (MTDC) per 2 CFR § 200.414.  MTDC are calculated as defined in 2 CFR § 200.1 “Modified Total Direct Cost (MTDC)”. For more information on indirect costs for recipients, refer to 2 CFR §§ 200.413 and 200.414</w:t>
      </w:r>
      <w:r w:rsidR="0078704B" w:rsidRPr="009565D6">
        <w:rPr>
          <w:w w:val="105"/>
          <w:sz w:val="22"/>
          <w:szCs w:val="22"/>
        </w:rPr>
        <w:t>.</w:t>
      </w:r>
      <w:r w:rsidR="00232E28" w:rsidRPr="00223E94">
        <w:rPr>
          <w:w w:val="105"/>
        </w:rPr>
        <w:t xml:space="preserve"> </w:t>
      </w:r>
    </w:p>
    <w:p w14:paraId="1332FB0F" w14:textId="77777777" w:rsidR="00232E28" w:rsidRDefault="00232E28">
      <w:pPr>
        <w:pStyle w:val="ListParagraph"/>
        <w:widowControl w:val="0"/>
        <w:numPr>
          <w:ilvl w:val="0"/>
          <w:numId w:val="30"/>
        </w:numPr>
        <w:tabs>
          <w:tab w:val="left" w:pos="2140"/>
        </w:tabs>
        <w:autoSpaceDE w:val="0"/>
        <w:autoSpaceDN w:val="0"/>
        <w:spacing w:before="45" w:after="0" w:line="256" w:lineRule="auto"/>
        <w:ind w:right="529"/>
        <w:jc w:val="both"/>
        <w:rPr>
          <w:w w:val="105"/>
        </w:rPr>
      </w:pPr>
      <w:r w:rsidRPr="00B66592">
        <w:rPr>
          <w:w w:val="105"/>
        </w:rPr>
        <w:t>If applying using a NICRA, a copy of the NICRA is required to be provided.</w:t>
      </w:r>
    </w:p>
    <w:p w14:paraId="25D61D35" w14:textId="74BF2D05" w:rsidR="00232E28" w:rsidRPr="00223E94" w:rsidRDefault="00611742">
      <w:pPr>
        <w:pStyle w:val="ListParagraph"/>
        <w:widowControl w:val="0"/>
        <w:numPr>
          <w:ilvl w:val="0"/>
          <w:numId w:val="26"/>
        </w:numPr>
        <w:tabs>
          <w:tab w:val="left" w:pos="2140"/>
        </w:tabs>
        <w:autoSpaceDE w:val="0"/>
        <w:autoSpaceDN w:val="0"/>
        <w:spacing w:before="45" w:after="0" w:line="256" w:lineRule="auto"/>
        <w:ind w:right="529"/>
        <w:contextualSpacing w:val="0"/>
        <w:jc w:val="both"/>
        <w:rPr>
          <w:rFonts w:asciiTheme="minorHAnsi" w:hAnsiTheme="minorHAnsi" w:cstheme="minorHAnsi"/>
        </w:rPr>
      </w:pPr>
      <w:r w:rsidRPr="001C3E44">
        <w:rPr>
          <w:w w:val="105"/>
        </w:rPr>
        <w:t xml:space="preserve">Organizations that do not have a current negotiated (including provisional) rate, may elect the De Minimis rate (2 CFR 200.414). The Uniform Guidance offers the option of electing to charge a de Minimis rate of 15 percent </w:t>
      </w:r>
      <w:proofErr w:type="gramStart"/>
      <w:r w:rsidRPr="001C3E44">
        <w:rPr>
          <w:w w:val="105"/>
        </w:rPr>
        <w:t>of</w:t>
      </w:r>
      <w:proofErr w:type="gramEnd"/>
      <w:r w:rsidRPr="001C3E44">
        <w:rPr>
          <w:w w:val="105"/>
        </w:rPr>
        <w:t xml:space="preserve"> modified total </w:t>
      </w:r>
      <w:r w:rsidRPr="009565D6">
        <w:rPr>
          <w:w w:val="105"/>
        </w:rPr>
        <w:t>direct costs (MTDC) which may be used indefinitely. As detailed in 2 CFR 200.403, costs must be charged consistently as either indirect or direct costs but may not be double charged or inconsistently charged as both. If elected, this methodology must be used consistently for all Federal awards until such time as a non-Federal entity chooses to negotiate for a rate, which it may do at any time</w:t>
      </w:r>
      <w:r w:rsidR="00232E28" w:rsidRPr="00223E94">
        <w:rPr>
          <w:w w:val="105"/>
        </w:rPr>
        <w:t>.</w:t>
      </w:r>
    </w:p>
    <w:p w14:paraId="49126F91" w14:textId="3AC28683" w:rsidR="00824E7A" w:rsidRPr="00FD4036" w:rsidRDefault="00824E7A" w:rsidP="009565D6">
      <w:pPr>
        <w:pStyle w:val="ListParagraph"/>
        <w:widowControl w:val="0"/>
        <w:tabs>
          <w:tab w:val="left" w:pos="2140"/>
        </w:tabs>
        <w:autoSpaceDE w:val="0"/>
        <w:autoSpaceDN w:val="0"/>
        <w:spacing w:before="45" w:after="0" w:line="256" w:lineRule="auto"/>
        <w:ind w:left="1080" w:right="529"/>
        <w:contextualSpacing w:val="0"/>
        <w:jc w:val="both"/>
        <w:rPr>
          <w:rFonts w:asciiTheme="minorHAnsi" w:hAnsiTheme="minorHAnsi" w:cstheme="minorHAnsi"/>
        </w:rPr>
      </w:pPr>
    </w:p>
    <w:p w14:paraId="688EB304" w14:textId="6F0A3956" w:rsidR="00BD218B" w:rsidRPr="00FD4036" w:rsidRDefault="00BD218B" w:rsidP="00960687">
      <w:pPr>
        <w:autoSpaceDE w:val="0"/>
        <w:autoSpaceDN w:val="0"/>
        <w:adjustRightInd w:val="0"/>
        <w:spacing w:after="52" w:line="240" w:lineRule="auto"/>
        <w:rPr>
          <w:rFonts w:asciiTheme="minorHAnsi" w:hAnsiTheme="minorHAnsi" w:cstheme="minorHAnsi"/>
          <w:b/>
          <w:bCs/>
          <w:color w:val="000000"/>
        </w:rPr>
      </w:pPr>
      <w:r w:rsidRPr="00FD4036">
        <w:rPr>
          <w:rFonts w:asciiTheme="minorHAnsi" w:hAnsiTheme="minorHAnsi" w:cstheme="minorHAnsi"/>
          <w:b/>
          <w:bCs/>
          <w:color w:val="000000"/>
        </w:rPr>
        <w:t>4.1.</w:t>
      </w:r>
      <w:r w:rsidR="006660A2" w:rsidRPr="00FD4036">
        <w:rPr>
          <w:rFonts w:asciiTheme="minorHAnsi" w:hAnsiTheme="minorHAnsi" w:cstheme="minorHAnsi"/>
          <w:b/>
          <w:bCs/>
          <w:color w:val="000000"/>
        </w:rPr>
        <w:t>4</w:t>
      </w:r>
      <w:r w:rsidRPr="00FD4036">
        <w:rPr>
          <w:rFonts w:asciiTheme="minorHAnsi" w:hAnsiTheme="minorHAnsi" w:cstheme="minorHAnsi"/>
          <w:b/>
          <w:bCs/>
          <w:color w:val="000000"/>
        </w:rPr>
        <w:t xml:space="preserve"> Certifications, Forms and Assurances</w:t>
      </w:r>
    </w:p>
    <w:p w14:paraId="6A49D75F" w14:textId="10476EB4" w:rsidR="00BD218B" w:rsidRPr="00FD4036" w:rsidRDefault="00BD218B" w:rsidP="00960687">
      <w:pPr>
        <w:autoSpaceDE w:val="0"/>
        <w:autoSpaceDN w:val="0"/>
        <w:adjustRightInd w:val="0"/>
        <w:spacing w:after="52" w:line="240" w:lineRule="auto"/>
        <w:rPr>
          <w:rFonts w:asciiTheme="minorHAnsi" w:hAnsiTheme="minorHAnsi" w:cstheme="minorHAnsi"/>
          <w:color w:val="000000"/>
        </w:rPr>
      </w:pPr>
      <w:r w:rsidRPr="00FD4036">
        <w:rPr>
          <w:rFonts w:asciiTheme="minorHAnsi" w:hAnsiTheme="minorHAnsi" w:cstheme="minorHAnsi"/>
          <w:color w:val="000000"/>
        </w:rPr>
        <w:t xml:space="preserve">Under the provisions of the Paperwork Reduction Act of 1995, the Regulatory Secretariat </w:t>
      </w:r>
      <w:proofErr w:type="gramStart"/>
      <w:r w:rsidRPr="00FD4036">
        <w:rPr>
          <w:rFonts w:asciiTheme="minorHAnsi" w:hAnsiTheme="minorHAnsi" w:cstheme="minorHAnsi"/>
          <w:color w:val="000000"/>
        </w:rPr>
        <w:t>Division</w:t>
      </w:r>
      <w:proofErr w:type="gramEnd"/>
      <w:r w:rsidRPr="00FD4036">
        <w:rPr>
          <w:rFonts w:asciiTheme="minorHAnsi" w:hAnsiTheme="minorHAnsi" w:cstheme="minorHAnsi"/>
          <w:color w:val="000000"/>
        </w:rPr>
        <w:t xml:space="preserve"> the Office of Management and Budget (OMB)</w:t>
      </w:r>
      <w:r w:rsidR="00301878" w:rsidRPr="00FD4036">
        <w:rPr>
          <w:rFonts w:asciiTheme="minorHAnsi" w:hAnsiTheme="minorHAnsi" w:cstheme="minorHAnsi"/>
          <w:color w:val="000000"/>
        </w:rPr>
        <w:t>,</w:t>
      </w:r>
      <w:r w:rsidRPr="00FD4036">
        <w:rPr>
          <w:rFonts w:asciiTheme="minorHAnsi" w:hAnsiTheme="minorHAnsi" w:cstheme="minorHAnsi"/>
          <w:color w:val="000000"/>
        </w:rPr>
        <w:t xml:space="preserve"> implemented a new process in the System for Award Management (SAM), for pre-award registration requirements for </w:t>
      </w:r>
      <w:r w:rsidR="00CA7ED6">
        <w:rPr>
          <w:rFonts w:asciiTheme="minorHAnsi" w:hAnsiTheme="minorHAnsi" w:cstheme="minorHAnsi"/>
          <w:color w:val="000000"/>
        </w:rPr>
        <w:t>Applicants</w:t>
      </w:r>
      <w:r w:rsidRPr="00FD4036">
        <w:rPr>
          <w:rFonts w:asciiTheme="minorHAnsi" w:hAnsiTheme="minorHAnsi" w:cstheme="minorHAnsi"/>
          <w:color w:val="000000"/>
        </w:rPr>
        <w:t>. These revisions will enable non-Federal entities to submit common federal government-wide certifications and representations for Federal financial assistance at the time of registration in SAM.</w:t>
      </w:r>
    </w:p>
    <w:p w14:paraId="3D47AFC4" w14:textId="77777777" w:rsidR="002D6A12" w:rsidRPr="00FD4036" w:rsidRDefault="002D6A12" w:rsidP="00960687">
      <w:pPr>
        <w:autoSpaceDE w:val="0"/>
        <w:autoSpaceDN w:val="0"/>
        <w:adjustRightInd w:val="0"/>
        <w:spacing w:after="52" w:line="240" w:lineRule="auto"/>
        <w:rPr>
          <w:rFonts w:asciiTheme="minorHAnsi" w:hAnsiTheme="minorHAnsi" w:cstheme="minorHAnsi"/>
          <w:color w:val="000000"/>
        </w:rPr>
      </w:pPr>
    </w:p>
    <w:p w14:paraId="4E22273D" w14:textId="24AF08E4" w:rsidR="00D37C73" w:rsidRDefault="00BD218B" w:rsidP="00960687">
      <w:pPr>
        <w:autoSpaceDE w:val="0"/>
        <w:autoSpaceDN w:val="0"/>
        <w:adjustRightInd w:val="0"/>
        <w:spacing w:after="52" w:line="240" w:lineRule="auto"/>
        <w:rPr>
          <w:rFonts w:asciiTheme="minorHAnsi" w:hAnsiTheme="minorHAnsi" w:cstheme="minorHAnsi"/>
          <w:color w:val="000000"/>
        </w:rPr>
      </w:pPr>
      <w:r w:rsidRPr="00FD4036">
        <w:rPr>
          <w:rFonts w:asciiTheme="minorHAnsi" w:hAnsiTheme="minorHAnsi" w:cstheme="minorHAnsi"/>
          <w:color w:val="000000"/>
        </w:rPr>
        <w:t>Non-federal entities are required to complete funding system assessment and submit a letter from the applicant’s Auditor, Certified Public Accountant, Treasurer, Comptroller, Chief Financial Officer, or similarly qualified individual certifying that your organization’s financial management system currently meets the requirements of 2 CFR 200.302.</w:t>
      </w:r>
      <w:r w:rsidR="002D6A12" w:rsidRPr="00FD4036">
        <w:rPr>
          <w:rFonts w:asciiTheme="minorHAnsi" w:hAnsiTheme="minorHAnsi" w:cstheme="minorHAnsi"/>
          <w:color w:val="000000"/>
        </w:rPr>
        <w:t xml:space="preserve"> </w:t>
      </w:r>
      <w:r w:rsidRPr="00FD4036">
        <w:rPr>
          <w:rFonts w:asciiTheme="minorHAnsi" w:hAnsiTheme="minorHAnsi" w:cstheme="minorHAnsi"/>
          <w:color w:val="000000"/>
        </w:rPr>
        <w:t>Applicants are responsible for ensuring they are compliant with all the certifications and assurances required to submit a federal grant application. Information on the requirements can be found at SAM.gov.</w:t>
      </w:r>
    </w:p>
    <w:p w14:paraId="51C3CA9D" w14:textId="77777777" w:rsidR="004D4BCC" w:rsidRDefault="004D4BCC" w:rsidP="00960687">
      <w:pPr>
        <w:autoSpaceDE w:val="0"/>
        <w:autoSpaceDN w:val="0"/>
        <w:adjustRightInd w:val="0"/>
        <w:spacing w:after="52" w:line="240" w:lineRule="auto"/>
        <w:rPr>
          <w:rFonts w:asciiTheme="minorHAnsi" w:hAnsiTheme="minorHAnsi" w:cstheme="minorHAnsi"/>
          <w:color w:val="000000"/>
        </w:rPr>
      </w:pPr>
    </w:p>
    <w:p w14:paraId="209F5478" w14:textId="77777777" w:rsidR="00823FC1" w:rsidRPr="00FD4036" w:rsidRDefault="00823FC1" w:rsidP="00960687">
      <w:pPr>
        <w:autoSpaceDE w:val="0"/>
        <w:autoSpaceDN w:val="0"/>
        <w:adjustRightInd w:val="0"/>
        <w:spacing w:after="52" w:line="240" w:lineRule="auto"/>
        <w:rPr>
          <w:rFonts w:asciiTheme="minorHAnsi" w:hAnsiTheme="minorHAnsi" w:cstheme="minorHAnsi"/>
          <w:b/>
          <w:bCs/>
          <w:color w:val="000000"/>
        </w:rPr>
      </w:pPr>
      <w:r w:rsidRPr="00FD4036">
        <w:rPr>
          <w:rFonts w:asciiTheme="minorHAnsi" w:hAnsiTheme="minorHAnsi" w:cstheme="minorHAnsi"/>
          <w:b/>
          <w:bCs/>
          <w:color w:val="000000"/>
        </w:rPr>
        <w:t>4.1.5 Attachments and Exhibits</w:t>
      </w:r>
    </w:p>
    <w:p w14:paraId="1B783159" w14:textId="62ED062F" w:rsidR="00823FC1" w:rsidRPr="00FD4036" w:rsidRDefault="00823FC1" w:rsidP="00960687">
      <w:pPr>
        <w:autoSpaceDE w:val="0"/>
        <w:autoSpaceDN w:val="0"/>
        <w:adjustRightInd w:val="0"/>
        <w:spacing w:after="52" w:line="240" w:lineRule="auto"/>
        <w:rPr>
          <w:rFonts w:asciiTheme="minorHAnsi" w:hAnsiTheme="minorHAnsi" w:cstheme="minorHAnsi"/>
          <w:color w:val="000000"/>
        </w:rPr>
      </w:pPr>
      <w:r w:rsidRPr="00FD4036">
        <w:rPr>
          <w:rFonts w:asciiTheme="minorHAnsi" w:hAnsiTheme="minorHAnsi" w:cstheme="minorHAnsi"/>
          <w:color w:val="000000"/>
        </w:rPr>
        <w:t xml:space="preserve">Each </w:t>
      </w:r>
      <w:r w:rsidR="00720A17">
        <w:rPr>
          <w:rFonts w:asciiTheme="minorHAnsi" w:hAnsiTheme="minorHAnsi" w:cstheme="minorHAnsi"/>
          <w:color w:val="000000"/>
        </w:rPr>
        <w:t>a</w:t>
      </w:r>
      <w:r w:rsidRPr="00FD4036">
        <w:rPr>
          <w:rFonts w:asciiTheme="minorHAnsi" w:hAnsiTheme="minorHAnsi" w:cstheme="minorHAnsi"/>
          <w:color w:val="000000"/>
        </w:rPr>
        <w:t>pplicant must attach copies of the following to its Proposal (as applicable):</w:t>
      </w:r>
    </w:p>
    <w:p w14:paraId="31036C86" w14:textId="652F19B1" w:rsidR="00823FC1" w:rsidRPr="000F638F" w:rsidRDefault="008A55F7">
      <w:pPr>
        <w:pStyle w:val="ListParagraph"/>
        <w:numPr>
          <w:ilvl w:val="0"/>
          <w:numId w:val="2"/>
        </w:numPr>
        <w:autoSpaceDE w:val="0"/>
        <w:autoSpaceDN w:val="0"/>
        <w:adjustRightInd w:val="0"/>
        <w:spacing w:after="52" w:line="240" w:lineRule="auto"/>
        <w:ind w:left="1080"/>
        <w:rPr>
          <w:rFonts w:asciiTheme="minorHAnsi" w:hAnsiTheme="minorHAnsi" w:cstheme="minorHAnsi"/>
          <w:color w:val="000000"/>
        </w:rPr>
      </w:pPr>
      <w:r w:rsidRPr="009565D6">
        <w:t>Résumés, position descriptions, contracts, consulting agreements, letters of support,</w:t>
      </w:r>
      <w:r w:rsidRPr="009565D6">
        <w:rPr>
          <w:spacing w:val="-4"/>
        </w:rPr>
        <w:t xml:space="preserve"> </w:t>
      </w:r>
      <w:r w:rsidRPr="009565D6">
        <w:t>pledges</w:t>
      </w:r>
      <w:r w:rsidRPr="009565D6">
        <w:rPr>
          <w:spacing w:val="-4"/>
        </w:rPr>
        <w:t xml:space="preserve"> </w:t>
      </w:r>
      <w:r w:rsidRPr="009565D6">
        <w:t>of</w:t>
      </w:r>
      <w:r w:rsidRPr="009565D6">
        <w:rPr>
          <w:spacing w:val="-5"/>
        </w:rPr>
        <w:t xml:space="preserve"> </w:t>
      </w:r>
      <w:r w:rsidRPr="009565D6">
        <w:t>additional</w:t>
      </w:r>
      <w:r w:rsidRPr="009565D6">
        <w:rPr>
          <w:spacing w:val="-4"/>
        </w:rPr>
        <w:t xml:space="preserve"> </w:t>
      </w:r>
      <w:r w:rsidRPr="009565D6">
        <w:t>funding</w:t>
      </w:r>
      <w:r w:rsidRPr="009565D6">
        <w:rPr>
          <w:spacing w:val="-4"/>
        </w:rPr>
        <w:t xml:space="preserve"> </w:t>
      </w:r>
      <w:r w:rsidRPr="009565D6">
        <w:t>or</w:t>
      </w:r>
      <w:r w:rsidRPr="009565D6">
        <w:rPr>
          <w:spacing w:val="-5"/>
        </w:rPr>
        <w:t xml:space="preserve"> </w:t>
      </w:r>
      <w:r w:rsidRPr="009565D6">
        <w:t>in-kind</w:t>
      </w:r>
      <w:r w:rsidRPr="009565D6">
        <w:rPr>
          <w:spacing w:val="-4"/>
        </w:rPr>
        <w:t xml:space="preserve"> </w:t>
      </w:r>
      <w:r w:rsidRPr="009565D6">
        <w:t>resources,</w:t>
      </w:r>
      <w:r w:rsidRPr="009565D6">
        <w:rPr>
          <w:spacing w:val="-4"/>
        </w:rPr>
        <w:t xml:space="preserve"> </w:t>
      </w:r>
      <w:r w:rsidRPr="009565D6">
        <w:t>leases,</w:t>
      </w:r>
      <w:r w:rsidRPr="009565D6">
        <w:rPr>
          <w:spacing w:val="-4"/>
        </w:rPr>
        <w:t xml:space="preserve"> </w:t>
      </w:r>
      <w:r w:rsidRPr="009565D6">
        <w:t>conflict</w:t>
      </w:r>
      <w:r w:rsidRPr="009565D6">
        <w:rPr>
          <w:spacing w:val="-2"/>
        </w:rPr>
        <w:t xml:space="preserve"> </w:t>
      </w:r>
      <w:r w:rsidRPr="009565D6">
        <w:t xml:space="preserve">of interest policy, and </w:t>
      </w:r>
      <w:proofErr w:type="gramStart"/>
      <w:r w:rsidRPr="009565D6">
        <w:t>cost policy</w:t>
      </w:r>
      <w:proofErr w:type="gramEnd"/>
      <w:r w:rsidRPr="009565D6">
        <w:t xml:space="preserve"> statement</w:t>
      </w:r>
      <w:r w:rsidR="00071C46" w:rsidRPr="009565D6">
        <w:t>.</w:t>
      </w:r>
      <w:r w:rsidRPr="000F638F" w:rsidDel="008A55F7">
        <w:rPr>
          <w:rFonts w:asciiTheme="minorHAnsi" w:hAnsiTheme="minorHAnsi" w:cstheme="minorHAnsi"/>
          <w:color w:val="000000"/>
        </w:rPr>
        <w:t xml:space="preserve"> </w:t>
      </w:r>
      <w:r w:rsidR="00823FC1" w:rsidRPr="000F638F">
        <w:rPr>
          <w:rFonts w:asciiTheme="minorHAnsi" w:hAnsiTheme="minorHAnsi" w:cstheme="minorHAnsi"/>
          <w:color w:val="000000"/>
        </w:rPr>
        <w:t xml:space="preserve"> </w:t>
      </w:r>
    </w:p>
    <w:p w14:paraId="7D8B63BF" w14:textId="0FF109D1" w:rsidR="00042FDE" w:rsidRPr="009565D6" w:rsidRDefault="00042FDE">
      <w:pPr>
        <w:pStyle w:val="ListParagraph"/>
        <w:numPr>
          <w:ilvl w:val="0"/>
          <w:numId w:val="2"/>
        </w:numPr>
        <w:autoSpaceDE w:val="0"/>
        <w:autoSpaceDN w:val="0"/>
        <w:adjustRightInd w:val="0"/>
        <w:spacing w:after="52" w:line="240" w:lineRule="auto"/>
        <w:ind w:left="1080"/>
        <w:rPr>
          <w:rFonts w:asciiTheme="minorHAnsi" w:hAnsiTheme="minorHAnsi" w:cstheme="minorHAnsi"/>
          <w:color w:val="000000"/>
        </w:rPr>
      </w:pPr>
      <w:r w:rsidRPr="009565D6">
        <w:t>Copy</w:t>
      </w:r>
      <w:r w:rsidRPr="009565D6">
        <w:rPr>
          <w:spacing w:val="-1"/>
        </w:rPr>
        <w:t xml:space="preserve"> </w:t>
      </w:r>
      <w:r w:rsidRPr="009565D6">
        <w:t>of</w:t>
      </w:r>
      <w:r w:rsidRPr="009565D6">
        <w:rPr>
          <w:spacing w:val="-2"/>
        </w:rPr>
        <w:t xml:space="preserve"> </w:t>
      </w:r>
      <w:r w:rsidRPr="009565D6">
        <w:t>the</w:t>
      </w:r>
      <w:r w:rsidRPr="009565D6">
        <w:rPr>
          <w:spacing w:val="-2"/>
        </w:rPr>
        <w:t xml:space="preserve"> </w:t>
      </w:r>
      <w:r w:rsidRPr="009565D6">
        <w:t>applicant’s</w:t>
      </w:r>
      <w:r w:rsidRPr="009565D6">
        <w:rPr>
          <w:spacing w:val="1"/>
        </w:rPr>
        <w:t xml:space="preserve"> </w:t>
      </w:r>
      <w:r w:rsidRPr="009565D6">
        <w:t>cost</w:t>
      </w:r>
      <w:r w:rsidRPr="009565D6">
        <w:rPr>
          <w:spacing w:val="-1"/>
        </w:rPr>
        <w:t xml:space="preserve"> </w:t>
      </w:r>
      <w:r w:rsidRPr="009565D6">
        <w:t>policy</w:t>
      </w:r>
      <w:r w:rsidRPr="009565D6">
        <w:rPr>
          <w:spacing w:val="-1"/>
        </w:rPr>
        <w:t xml:space="preserve"> </w:t>
      </w:r>
      <w:r w:rsidRPr="009565D6">
        <w:rPr>
          <w:spacing w:val="-2"/>
        </w:rPr>
        <w:t>statement that includes the applicant’s general accounting policies, description of cost allocation methodology for salaries and wages, direct and indirect costs, grants and contracts, and expenditure allocations and guidelines the applicant follows</w:t>
      </w:r>
      <w:r w:rsidR="00ED1894" w:rsidRPr="009565D6">
        <w:rPr>
          <w:spacing w:val="-2"/>
        </w:rPr>
        <w:t>.</w:t>
      </w:r>
    </w:p>
    <w:p w14:paraId="07A94B8E" w14:textId="05A0511B" w:rsidR="00716703" w:rsidRPr="000F638F" w:rsidRDefault="00071C46">
      <w:pPr>
        <w:pStyle w:val="ListParagraph"/>
        <w:numPr>
          <w:ilvl w:val="0"/>
          <w:numId w:val="2"/>
        </w:numPr>
        <w:autoSpaceDE w:val="0"/>
        <w:autoSpaceDN w:val="0"/>
        <w:adjustRightInd w:val="0"/>
        <w:spacing w:after="52" w:line="240" w:lineRule="auto"/>
        <w:ind w:left="1080"/>
        <w:rPr>
          <w:rFonts w:asciiTheme="minorHAnsi" w:hAnsiTheme="minorHAnsi" w:cstheme="minorHAnsi"/>
          <w:color w:val="000000"/>
        </w:rPr>
      </w:pPr>
      <w:r w:rsidRPr="009565D6">
        <w:t>Last</w:t>
      </w:r>
      <w:r w:rsidRPr="009565D6">
        <w:rPr>
          <w:spacing w:val="-2"/>
        </w:rPr>
        <w:t xml:space="preserve"> </w:t>
      </w:r>
      <w:r w:rsidRPr="009565D6">
        <w:t>three</w:t>
      </w:r>
      <w:r w:rsidRPr="009565D6">
        <w:rPr>
          <w:spacing w:val="-3"/>
        </w:rPr>
        <w:t xml:space="preserve"> </w:t>
      </w:r>
      <w:r w:rsidRPr="009565D6">
        <w:t>years</w:t>
      </w:r>
      <w:r w:rsidRPr="009565D6">
        <w:rPr>
          <w:spacing w:val="-2"/>
        </w:rPr>
        <w:t xml:space="preserve"> </w:t>
      </w:r>
      <w:r w:rsidRPr="009565D6">
        <w:t>of</w:t>
      </w:r>
      <w:r w:rsidRPr="009565D6">
        <w:rPr>
          <w:spacing w:val="-1"/>
        </w:rPr>
        <w:t xml:space="preserve"> </w:t>
      </w:r>
      <w:r w:rsidRPr="009565D6">
        <w:t>Single Audit</w:t>
      </w:r>
      <w:r w:rsidRPr="009565D6" w:rsidDel="00B4578A">
        <w:t xml:space="preserve"> </w:t>
      </w:r>
      <w:r w:rsidRPr="009565D6">
        <w:t>reports</w:t>
      </w:r>
      <w:r w:rsidRPr="009565D6">
        <w:rPr>
          <w:spacing w:val="-2"/>
        </w:rPr>
        <w:t xml:space="preserve"> </w:t>
      </w:r>
      <w:r w:rsidRPr="009565D6">
        <w:t>as</w:t>
      </w:r>
      <w:r w:rsidRPr="009565D6">
        <w:rPr>
          <w:spacing w:val="-2"/>
        </w:rPr>
        <w:t xml:space="preserve"> </w:t>
      </w:r>
      <w:r w:rsidRPr="009565D6">
        <w:t>required by</w:t>
      </w:r>
      <w:r w:rsidRPr="009565D6">
        <w:rPr>
          <w:spacing w:val="-2"/>
        </w:rPr>
        <w:t xml:space="preserve"> </w:t>
      </w:r>
      <w:r w:rsidRPr="009565D6">
        <w:t>2</w:t>
      </w:r>
      <w:r w:rsidRPr="009565D6">
        <w:rPr>
          <w:spacing w:val="-2"/>
        </w:rPr>
        <w:t xml:space="preserve"> </w:t>
      </w:r>
      <w:r w:rsidRPr="009565D6">
        <w:t>CFR</w:t>
      </w:r>
      <w:r w:rsidRPr="009565D6">
        <w:rPr>
          <w:spacing w:val="-2"/>
        </w:rPr>
        <w:t xml:space="preserve"> </w:t>
      </w:r>
      <w:r w:rsidRPr="009565D6">
        <w:t>§ 200.</w:t>
      </w:r>
      <w:r w:rsidRPr="009565D6">
        <w:rPr>
          <w:spacing w:val="-2"/>
        </w:rPr>
        <w:t xml:space="preserve"> </w:t>
      </w:r>
      <w:hyperlink r:id="rId13" w:history="1">
        <w:r w:rsidRPr="009565D6">
          <w:rPr>
            <w:rStyle w:val="Hyperlink"/>
            <w:spacing w:val="-2"/>
          </w:rPr>
          <w:t>2 CFR Part 200 Subpart F Audit Requirements</w:t>
        </w:r>
      </w:hyperlink>
      <w:r w:rsidRPr="009565D6">
        <w:rPr>
          <w:spacing w:val="-2"/>
        </w:rPr>
        <w:t xml:space="preserve">. </w:t>
      </w:r>
      <w:r w:rsidRPr="009565D6">
        <w:t>The</w:t>
      </w:r>
      <w:r w:rsidRPr="009565D6">
        <w:rPr>
          <w:spacing w:val="-3"/>
        </w:rPr>
        <w:t xml:space="preserve"> </w:t>
      </w:r>
      <w:r w:rsidRPr="009565D6">
        <w:t>applicant can submit Single Audit Act reports. If the applicant is not required by law to comply with the Single Audit Act, audited financial statements will suffice. Audited</w:t>
      </w:r>
      <w:r w:rsidRPr="009565D6">
        <w:rPr>
          <w:spacing w:val="-4"/>
        </w:rPr>
        <w:t xml:space="preserve"> </w:t>
      </w:r>
      <w:r w:rsidRPr="009565D6">
        <w:t>financial</w:t>
      </w:r>
      <w:r w:rsidRPr="009565D6">
        <w:rPr>
          <w:spacing w:val="-4"/>
        </w:rPr>
        <w:t xml:space="preserve"> </w:t>
      </w:r>
      <w:r w:rsidRPr="009565D6">
        <w:t>statements</w:t>
      </w:r>
      <w:r w:rsidRPr="009565D6">
        <w:rPr>
          <w:spacing w:val="-4"/>
        </w:rPr>
        <w:t xml:space="preserve"> </w:t>
      </w:r>
      <w:r w:rsidRPr="009565D6">
        <w:t>must</w:t>
      </w:r>
      <w:r w:rsidRPr="009565D6">
        <w:rPr>
          <w:spacing w:val="-4"/>
        </w:rPr>
        <w:t xml:space="preserve"> </w:t>
      </w:r>
      <w:r w:rsidRPr="009565D6">
        <w:t>be</w:t>
      </w:r>
      <w:r w:rsidRPr="009565D6">
        <w:rPr>
          <w:spacing w:val="-5"/>
        </w:rPr>
        <w:t xml:space="preserve"> </w:t>
      </w:r>
      <w:r w:rsidRPr="009565D6">
        <w:t>submitted</w:t>
      </w:r>
      <w:r w:rsidRPr="009565D6">
        <w:rPr>
          <w:spacing w:val="-4"/>
        </w:rPr>
        <w:t xml:space="preserve"> </w:t>
      </w:r>
      <w:r w:rsidRPr="009565D6">
        <w:t>within</w:t>
      </w:r>
      <w:r w:rsidRPr="009565D6">
        <w:rPr>
          <w:spacing w:val="-4"/>
        </w:rPr>
        <w:t xml:space="preserve"> </w:t>
      </w:r>
      <w:r w:rsidRPr="009565D6">
        <w:t>ninety</w:t>
      </w:r>
      <w:r w:rsidRPr="009565D6">
        <w:rPr>
          <w:spacing w:val="-4"/>
        </w:rPr>
        <w:t xml:space="preserve"> </w:t>
      </w:r>
      <w:r w:rsidRPr="009565D6">
        <w:t>(90)</w:t>
      </w:r>
      <w:r w:rsidRPr="009565D6">
        <w:rPr>
          <w:spacing w:val="-5"/>
        </w:rPr>
        <w:t xml:space="preserve"> </w:t>
      </w:r>
      <w:r w:rsidRPr="009565D6">
        <w:t>days</w:t>
      </w:r>
      <w:r w:rsidRPr="009565D6">
        <w:rPr>
          <w:spacing w:val="-4"/>
        </w:rPr>
        <w:t xml:space="preserve"> </w:t>
      </w:r>
      <w:r w:rsidRPr="009565D6">
        <w:t>of</w:t>
      </w:r>
      <w:r w:rsidRPr="009565D6">
        <w:rPr>
          <w:spacing w:val="-3"/>
        </w:rPr>
        <w:t xml:space="preserve"> </w:t>
      </w:r>
      <w:r w:rsidRPr="009565D6">
        <w:t>receipt of the Notice of Award under this Funding Opportunity.</w:t>
      </w:r>
    </w:p>
    <w:p w14:paraId="37EE2520" w14:textId="725424CA" w:rsidR="00341B08" w:rsidRPr="00FD4036" w:rsidRDefault="000F638F">
      <w:pPr>
        <w:pStyle w:val="ListParagraph"/>
        <w:numPr>
          <w:ilvl w:val="0"/>
          <w:numId w:val="2"/>
        </w:numPr>
        <w:autoSpaceDE w:val="0"/>
        <w:autoSpaceDN w:val="0"/>
        <w:adjustRightInd w:val="0"/>
        <w:spacing w:after="52" w:line="240" w:lineRule="auto"/>
        <w:ind w:left="1080"/>
        <w:rPr>
          <w:rFonts w:asciiTheme="minorHAnsi" w:hAnsiTheme="minorHAnsi" w:cstheme="minorHAnsi"/>
          <w:color w:val="000000"/>
        </w:rPr>
      </w:pPr>
      <w:r w:rsidRPr="009565D6">
        <w:t>Any</w:t>
      </w:r>
      <w:r w:rsidRPr="009565D6">
        <w:rPr>
          <w:spacing w:val="-4"/>
        </w:rPr>
        <w:t xml:space="preserve"> </w:t>
      </w:r>
      <w:r w:rsidRPr="009565D6">
        <w:t>other</w:t>
      </w:r>
      <w:r w:rsidRPr="009565D6">
        <w:rPr>
          <w:spacing w:val="-2"/>
        </w:rPr>
        <w:t xml:space="preserve"> </w:t>
      </w:r>
      <w:r w:rsidRPr="009565D6">
        <w:t>documentation</w:t>
      </w:r>
      <w:r w:rsidRPr="009565D6">
        <w:rPr>
          <w:spacing w:val="1"/>
        </w:rPr>
        <w:t xml:space="preserve"> </w:t>
      </w:r>
      <w:r w:rsidRPr="009565D6">
        <w:t>the</w:t>
      </w:r>
      <w:r w:rsidRPr="009565D6">
        <w:rPr>
          <w:spacing w:val="-2"/>
        </w:rPr>
        <w:t xml:space="preserve"> </w:t>
      </w:r>
      <w:r w:rsidRPr="009565D6">
        <w:t>applicant</w:t>
      </w:r>
      <w:r w:rsidRPr="009565D6">
        <w:rPr>
          <w:spacing w:val="-2"/>
        </w:rPr>
        <w:t xml:space="preserve"> </w:t>
      </w:r>
      <w:r w:rsidRPr="009565D6">
        <w:t>believes</w:t>
      </w:r>
      <w:r w:rsidRPr="009565D6">
        <w:rPr>
          <w:spacing w:val="-1"/>
        </w:rPr>
        <w:t xml:space="preserve"> </w:t>
      </w:r>
      <w:r w:rsidRPr="009565D6">
        <w:t>supports</w:t>
      </w:r>
      <w:r w:rsidRPr="009565D6">
        <w:rPr>
          <w:spacing w:val="-1"/>
        </w:rPr>
        <w:t xml:space="preserve"> </w:t>
      </w:r>
      <w:r w:rsidRPr="009565D6">
        <w:t>its</w:t>
      </w:r>
      <w:r w:rsidRPr="009565D6">
        <w:rPr>
          <w:spacing w:val="-1"/>
        </w:rPr>
        <w:t xml:space="preserve"> </w:t>
      </w:r>
      <w:r w:rsidRPr="009565D6">
        <w:rPr>
          <w:spacing w:val="-2"/>
        </w:rPr>
        <w:t>proposal.</w:t>
      </w:r>
      <w:r w:rsidRPr="00FD4036" w:rsidDel="000F638F">
        <w:rPr>
          <w:rFonts w:asciiTheme="minorHAnsi" w:hAnsiTheme="minorHAnsi" w:cstheme="minorHAnsi"/>
          <w:color w:val="000000"/>
        </w:rPr>
        <w:t xml:space="preserve"> </w:t>
      </w:r>
    </w:p>
    <w:p w14:paraId="69502B09" w14:textId="0877B32C" w:rsidR="007A10C8" w:rsidRPr="00FD4036" w:rsidRDefault="007A10C8" w:rsidP="00D047A9">
      <w:pPr>
        <w:autoSpaceDE w:val="0"/>
        <w:autoSpaceDN w:val="0"/>
        <w:adjustRightInd w:val="0"/>
        <w:spacing w:after="52" w:line="240" w:lineRule="auto"/>
        <w:ind w:left="720"/>
        <w:rPr>
          <w:rFonts w:asciiTheme="minorHAnsi" w:hAnsiTheme="minorHAnsi" w:cstheme="minorHAnsi"/>
          <w:color w:val="000000"/>
        </w:rPr>
      </w:pPr>
    </w:p>
    <w:p w14:paraId="7AF89CFF" w14:textId="598AB427" w:rsidR="007A10C8" w:rsidRPr="00FD4036" w:rsidRDefault="007A10C8" w:rsidP="002B00A7">
      <w:pPr>
        <w:pStyle w:val="Heading2"/>
        <w:rPr>
          <w:rFonts w:asciiTheme="minorHAnsi" w:hAnsiTheme="minorHAnsi" w:cstheme="minorHAnsi"/>
          <w:b/>
          <w:bCs/>
        </w:rPr>
      </w:pPr>
      <w:bookmarkStart w:id="30" w:name="_Toc193270281"/>
      <w:r w:rsidRPr="00FD4036">
        <w:rPr>
          <w:rFonts w:asciiTheme="minorHAnsi" w:hAnsiTheme="minorHAnsi" w:cstheme="minorHAnsi"/>
          <w:b/>
          <w:bCs/>
        </w:rPr>
        <w:t>4.</w:t>
      </w:r>
      <w:r w:rsidR="002B00A7" w:rsidRPr="00FD4036">
        <w:rPr>
          <w:rFonts w:asciiTheme="minorHAnsi" w:hAnsiTheme="minorHAnsi" w:cstheme="minorHAnsi"/>
          <w:b/>
          <w:bCs/>
        </w:rPr>
        <w:t>2</w:t>
      </w:r>
      <w:r w:rsidRPr="00FD4036">
        <w:rPr>
          <w:rFonts w:asciiTheme="minorHAnsi" w:hAnsiTheme="minorHAnsi" w:cstheme="minorHAnsi"/>
          <w:b/>
          <w:bCs/>
        </w:rPr>
        <w:t xml:space="preserve"> </w:t>
      </w:r>
      <w:r w:rsidR="002B00A7" w:rsidRPr="00FD4036">
        <w:rPr>
          <w:rFonts w:asciiTheme="minorHAnsi" w:hAnsiTheme="minorHAnsi" w:cstheme="minorHAnsi"/>
          <w:b/>
          <w:bCs/>
        </w:rPr>
        <w:t>Submission Instructions</w:t>
      </w:r>
      <w:bookmarkEnd w:id="30"/>
      <w:r w:rsidR="002B00A7" w:rsidRPr="00FD4036">
        <w:rPr>
          <w:rFonts w:asciiTheme="minorHAnsi" w:hAnsiTheme="minorHAnsi" w:cstheme="minorHAnsi"/>
          <w:b/>
          <w:bCs/>
        </w:rPr>
        <w:t xml:space="preserve"> </w:t>
      </w:r>
    </w:p>
    <w:p w14:paraId="705F5DF1" w14:textId="5C9D0AFF"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SBA requires the use of the Grants.gov website for submission of competitive announcements. If your organization hasn't already done so, it must register with Grants.gov before it can apply for this funding opportunity.  Registration creates a profile of basic information about your organization including the staff members who are authorized to submit applications on its behalf. These steps take several days, so please don't wait until the last minute if you have a deadline approaching. If you have problems registering with Grants.gov, call the support desk at </w:t>
      </w:r>
      <w:r w:rsidRPr="0062506B">
        <w:rPr>
          <w:rFonts w:asciiTheme="minorHAnsi" w:hAnsiTheme="minorHAnsi" w:cstheme="minorHAnsi"/>
        </w:rPr>
        <w:t>1-8</w:t>
      </w:r>
      <w:r w:rsidR="0015666B" w:rsidRPr="0062506B">
        <w:rPr>
          <w:rFonts w:asciiTheme="minorHAnsi" w:hAnsiTheme="minorHAnsi" w:cstheme="minorHAnsi"/>
        </w:rPr>
        <w:t>66-</w:t>
      </w:r>
      <w:r w:rsidR="006D2CE3" w:rsidRPr="0062506B">
        <w:rPr>
          <w:rFonts w:asciiTheme="minorHAnsi" w:hAnsiTheme="minorHAnsi" w:cstheme="minorHAnsi"/>
        </w:rPr>
        <w:t>577-0771</w:t>
      </w:r>
      <w:r w:rsidRPr="006D2CE3">
        <w:rPr>
          <w:rFonts w:asciiTheme="minorHAnsi" w:hAnsiTheme="minorHAnsi" w:cstheme="minorHAnsi"/>
        </w:rPr>
        <w:t>.</w:t>
      </w:r>
      <w:r w:rsidRPr="00FD4036">
        <w:rPr>
          <w:rFonts w:asciiTheme="minorHAnsi" w:hAnsiTheme="minorHAnsi" w:cstheme="minorHAnsi"/>
        </w:rPr>
        <w:t xml:space="preserve"> Complete instructions for registering with Grants.gov are located at www.Grants.gov</w:t>
      </w:r>
      <w:r w:rsidR="00101F13">
        <w:rPr>
          <w:rFonts w:asciiTheme="minorHAnsi" w:hAnsiTheme="minorHAnsi" w:cstheme="minorHAnsi"/>
        </w:rPr>
        <w:t>.</w:t>
      </w:r>
      <w:r w:rsidRPr="00FD4036">
        <w:rPr>
          <w:rFonts w:asciiTheme="minorHAnsi" w:hAnsiTheme="minorHAnsi" w:cstheme="minorHAnsi"/>
        </w:rPr>
        <w:t xml:space="preserve"> </w:t>
      </w:r>
    </w:p>
    <w:p w14:paraId="4815571C" w14:textId="2FAEAF2D"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 Organizations must have a Unique Entity Identifier (UEI) number, active System for Award Management (SAM) registration, and www.Grants.gov account to apply for grants. If individual applicants are eligible to apply for this funding opportunity, then you may begin with step 3, Create this identifier at www.Grants.gov </w:t>
      </w:r>
      <w:proofErr w:type="gramStart"/>
      <w:r w:rsidRPr="00FD4036">
        <w:rPr>
          <w:rFonts w:asciiTheme="minorHAnsi" w:hAnsiTheme="minorHAnsi" w:cstheme="minorHAnsi"/>
        </w:rPr>
        <w:t>Account,</w:t>
      </w:r>
      <w:proofErr w:type="gramEnd"/>
      <w:r w:rsidRPr="00FD4036">
        <w:rPr>
          <w:rFonts w:asciiTheme="minorHAnsi" w:hAnsiTheme="minorHAnsi" w:cstheme="minorHAnsi"/>
        </w:rPr>
        <w:t xml:space="preserve"> listed below.  </w:t>
      </w:r>
    </w:p>
    <w:p w14:paraId="3ADD9172" w14:textId="0D6C9745"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As of February 2, 2019, under the provisions of the Paperwork Reduction Act of 1995, the Regulatory Secretariat Division of the Office of Management and Budget (OMB) implemented a new process in the System for Award Management (SAM), to the currently approved information collection requirement regarding the pre-award registration requirements for </w:t>
      </w:r>
      <w:proofErr w:type="gramStart"/>
      <w:r w:rsidR="00720A17">
        <w:rPr>
          <w:rFonts w:asciiTheme="minorHAnsi" w:hAnsiTheme="minorHAnsi" w:cstheme="minorHAnsi"/>
        </w:rPr>
        <w:t>a</w:t>
      </w:r>
      <w:r w:rsidR="00EB395A">
        <w:rPr>
          <w:rFonts w:asciiTheme="minorHAnsi" w:hAnsiTheme="minorHAnsi" w:cstheme="minorHAnsi"/>
        </w:rPr>
        <w:t>pplicant</w:t>
      </w:r>
      <w:proofErr w:type="gramEnd"/>
      <w:r w:rsidRPr="00FD4036">
        <w:rPr>
          <w:rFonts w:asciiTheme="minorHAnsi" w:hAnsiTheme="minorHAnsi" w:cstheme="minorHAnsi"/>
        </w:rPr>
        <w:t xml:space="preserve">. These revisions will enable non-Federal entities to submit common federal government-wide certifications and representations for Federal financial assistance at the time of registration in SAM. You must have an up-to-date SAM profile before your grant application can be reviewed for possible award.  </w:t>
      </w:r>
    </w:p>
    <w:p w14:paraId="5DEDA3E4" w14:textId="488B181F"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Creating a Grants.gov account can be completed online in minutes, but UEI and SAM registrations may take several weeks. Therefore, an organization's registration should be done in sufficient time to ensure it does not </w:t>
      </w:r>
      <w:proofErr w:type="gramStart"/>
      <w:r w:rsidRPr="00FD4036">
        <w:rPr>
          <w:rFonts w:asciiTheme="minorHAnsi" w:hAnsiTheme="minorHAnsi" w:cstheme="minorHAnsi"/>
        </w:rPr>
        <w:t>impact</w:t>
      </w:r>
      <w:proofErr w:type="gramEnd"/>
      <w:r w:rsidRPr="00FD4036">
        <w:rPr>
          <w:rFonts w:asciiTheme="minorHAnsi" w:hAnsiTheme="minorHAnsi" w:cstheme="minorHAnsi"/>
        </w:rPr>
        <w:t xml:space="preserve"> the entity's ability to meet required application submission deadlines. </w:t>
      </w:r>
    </w:p>
    <w:p w14:paraId="47E0B133" w14:textId="18628C95"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Complete organization instructions can be found on </w:t>
      </w:r>
      <w:hyperlink r:id="rId14" w:history="1">
        <w:r w:rsidR="00534356" w:rsidRPr="00FD4036">
          <w:rPr>
            <w:rStyle w:val="Hyperlink"/>
            <w:rFonts w:asciiTheme="minorHAnsi" w:hAnsiTheme="minorHAnsi" w:cstheme="minorHAnsi"/>
          </w:rPr>
          <w:t>www.Grants.gov</w:t>
        </w:r>
      </w:hyperlink>
      <w:r w:rsidRPr="00FD4036">
        <w:rPr>
          <w:rFonts w:asciiTheme="minorHAnsi" w:hAnsiTheme="minorHAnsi" w:cstheme="minorHAnsi"/>
        </w:rPr>
        <w:t xml:space="preserve">: </w:t>
      </w:r>
    </w:p>
    <w:p w14:paraId="11FADCE7" w14:textId="77777777"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Obtain a UEI: All entities applying for funding, including renewal funding, must have a UEI. Applicants must enter the UEI in the data entry field labeled "Organizational UEI" on the SF-424 form. For more detailed instructions for obtaining a UEI, refer to:  </w:t>
      </w:r>
      <w:bookmarkStart w:id="31" w:name="_Hlk131096339"/>
      <w:r w:rsidRPr="00FD4036">
        <w:rPr>
          <w:rFonts w:asciiTheme="minorHAnsi" w:hAnsiTheme="minorHAnsi" w:cstheme="minorHAnsi"/>
        </w:rPr>
        <w:fldChar w:fldCharType="begin"/>
      </w:r>
      <w:r w:rsidRPr="00FD4036">
        <w:rPr>
          <w:rFonts w:asciiTheme="minorHAnsi" w:hAnsiTheme="minorHAnsi" w:cstheme="minorHAnsi"/>
        </w:rPr>
        <w:instrText xml:space="preserve"> HYPERLINK "https://sam.gov/content/entity-registration" </w:instrText>
      </w:r>
      <w:r w:rsidRPr="00FD4036">
        <w:rPr>
          <w:rFonts w:asciiTheme="minorHAnsi" w:hAnsiTheme="minorHAnsi" w:cstheme="minorHAnsi"/>
        </w:rPr>
      </w:r>
      <w:r w:rsidRPr="00FD4036">
        <w:rPr>
          <w:rFonts w:asciiTheme="minorHAnsi" w:hAnsiTheme="minorHAnsi" w:cstheme="minorHAnsi"/>
        </w:rPr>
        <w:fldChar w:fldCharType="separate"/>
      </w:r>
      <w:r w:rsidRPr="00FD4036">
        <w:rPr>
          <w:rStyle w:val="Hyperlink"/>
          <w:rFonts w:asciiTheme="minorHAnsi" w:hAnsiTheme="minorHAnsi" w:cstheme="minorHAnsi"/>
        </w:rPr>
        <w:t>https://sam.gov/content/entity-registration</w:t>
      </w:r>
      <w:r w:rsidRPr="00FD4036">
        <w:rPr>
          <w:rFonts w:asciiTheme="minorHAnsi" w:hAnsiTheme="minorHAnsi" w:cstheme="minorHAnsi"/>
        </w:rPr>
        <w:fldChar w:fldCharType="end"/>
      </w:r>
      <w:bookmarkEnd w:id="31"/>
    </w:p>
    <w:p w14:paraId="7B19364E" w14:textId="2B1C8B0C"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 Register with SAM: All organizations applying online through wwwGrants.gov must register and maintain registration with the System for Award Management (SAM). Failure to register with SAM will prevent your organization from applying through www.Grants.gov. SAM registration must be renewed annually. For more detailed instructions for registering with SAM, refer to: </w:t>
      </w:r>
      <w:hyperlink r:id="rId15">
        <w:r w:rsidRPr="00FD4036">
          <w:rPr>
            <w:rStyle w:val="Hyperlink"/>
            <w:rFonts w:asciiTheme="minorHAnsi" w:hAnsiTheme="minorHAnsi" w:cstheme="minorHAnsi"/>
          </w:rPr>
          <w:t>https://sam.gov/content/entity-registration</w:t>
        </w:r>
      </w:hyperlink>
    </w:p>
    <w:p w14:paraId="2847F3E3" w14:textId="431EEFF8"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 The next step is to register an account with www.Grants.gov. Follow the on-screen instructions or refer to the detailed instructions here: </w:t>
      </w:r>
      <w:hyperlink r:id="rId16">
        <w:r w:rsidRPr="00FD4036">
          <w:rPr>
            <w:rStyle w:val="Hyperlink"/>
            <w:rFonts w:asciiTheme="minorHAnsi" w:hAnsiTheme="minorHAnsi" w:cstheme="minorHAnsi"/>
          </w:rPr>
          <w:t>Home | GRANTS.GOV</w:t>
        </w:r>
      </w:hyperlink>
      <w:r w:rsidRPr="00FD4036">
        <w:rPr>
          <w:rFonts w:asciiTheme="minorHAnsi" w:hAnsiTheme="minorHAnsi" w:cstheme="minorHAnsi"/>
        </w:rPr>
        <w:t xml:space="preserve"> </w:t>
      </w:r>
    </w:p>
    <w:p w14:paraId="76BF4F24" w14:textId="081EBA3A"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Add a Profile to www.Grants.gov Account: A profile in Www.Grants.gov corresponds to a single applicant organization the user represents (i.e., an applicant) or an individual applicant. If you work for or consult with multiple organizations and have a profile for each, you may log in to one Www.Grants.gov account to access all your grant applications. To add an organizational profile to your www.Grants.gov account, enter the UEI for the organization in the UEI field while adding a profile. For more detailed instructions about creating a profile on www.Grants.gov, refer to: </w:t>
      </w:r>
      <w:hyperlink r:id="rId17">
        <w:r w:rsidRPr="00FD4036">
          <w:rPr>
            <w:rStyle w:val="Hyperlink"/>
            <w:rFonts w:asciiTheme="minorHAnsi" w:hAnsiTheme="minorHAnsi" w:cstheme="minorHAnsi"/>
          </w:rPr>
          <w:t>Home | GRANTS.GOV</w:t>
        </w:r>
      </w:hyperlink>
    </w:p>
    <w:p w14:paraId="15F617C9" w14:textId="53D86387" w:rsidR="004E382C" w:rsidRPr="00FD4036" w:rsidRDefault="004E382C" w:rsidP="004E382C">
      <w:pPr>
        <w:ind w:left="-5" w:right="357"/>
        <w:rPr>
          <w:rFonts w:asciiTheme="minorHAnsi" w:hAnsiTheme="minorHAnsi" w:cstheme="minorHAnsi"/>
        </w:rPr>
      </w:pPr>
      <w:proofErr w:type="spellStart"/>
      <w:r w:rsidRPr="00FD4036">
        <w:rPr>
          <w:rFonts w:asciiTheme="minorHAnsi" w:hAnsiTheme="minorHAnsi" w:cstheme="minorHAnsi"/>
        </w:rPr>
        <w:t>EBiz</w:t>
      </w:r>
      <w:proofErr w:type="spellEnd"/>
      <w:r w:rsidRPr="00FD4036">
        <w:rPr>
          <w:rFonts w:asciiTheme="minorHAnsi" w:hAnsiTheme="minorHAnsi" w:cstheme="minorHAnsi"/>
        </w:rPr>
        <w:t xml:space="preserve"> POC Authorized Profile Roles: After you register with </w:t>
      </w:r>
      <w:hyperlink r:id="rId18" w:history="1">
        <w:r w:rsidR="00C37714" w:rsidRPr="00FD4036">
          <w:rPr>
            <w:rStyle w:val="Hyperlink"/>
            <w:rFonts w:asciiTheme="minorHAnsi" w:hAnsiTheme="minorHAnsi" w:cstheme="minorHAnsi"/>
          </w:rPr>
          <w:t>www.Grants.gov</w:t>
        </w:r>
      </w:hyperlink>
      <w:r w:rsidRPr="00FD4036">
        <w:rPr>
          <w:rFonts w:asciiTheme="minorHAnsi" w:hAnsiTheme="minorHAnsi" w:cstheme="minorHAnsi"/>
        </w:rPr>
        <w:t xml:space="preserve"> and create an </w:t>
      </w:r>
      <w:proofErr w:type="gramStart"/>
      <w:r w:rsidR="00ED2943" w:rsidRPr="00FD4036">
        <w:rPr>
          <w:rFonts w:asciiTheme="minorHAnsi" w:hAnsiTheme="minorHAnsi" w:cstheme="minorHAnsi"/>
        </w:rPr>
        <w:t>Organization</w:t>
      </w:r>
      <w:proofErr w:type="gramEnd"/>
      <w:r w:rsidR="00ED2943" w:rsidRPr="00FD4036">
        <w:rPr>
          <w:rFonts w:asciiTheme="minorHAnsi" w:hAnsiTheme="minorHAnsi" w:cstheme="minorHAnsi"/>
        </w:rPr>
        <w:t>.</w:t>
      </w:r>
      <w:r w:rsidRPr="00FD4036">
        <w:rPr>
          <w:rFonts w:asciiTheme="minorHAnsi" w:hAnsiTheme="minorHAnsi" w:cstheme="minorHAnsi"/>
        </w:rPr>
        <w:t xml:space="preserve"> </w:t>
      </w:r>
    </w:p>
    <w:p w14:paraId="1CFB3C8F" w14:textId="2F43AD8F"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Applicant Profile, the organization applicant's request for </w:t>
      </w:r>
      <w:hyperlink r:id="rId19" w:history="1">
        <w:r w:rsidR="00C37714" w:rsidRPr="00FD4036">
          <w:rPr>
            <w:rStyle w:val="Hyperlink"/>
            <w:rFonts w:asciiTheme="minorHAnsi" w:hAnsiTheme="minorHAnsi" w:cstheme="minorHAnsi"/>
          </w:rPr>
          <w:t>www.Grants.gov</w:t>
        </w:r>
      </w:hyperlink>
      <w:r w:rsidRPr="00FD4036">
        <w:rPr>
          <w:rFonts w:asciiTheme="minorHAnsi" w:hAnsiTheme="minorHAnsi" w:cstheme="minorHAnsi"/>
        </w:rPr>
        <w:t xml:space="preserve"> roles and access </w:t>
      </w:r>
      <w:r w:rsidR="004262C7" w:rsidRPr="00FD4036">
        <w:rPr>
          <w:rFonts w:asciiTheme="minorHAnsi" w:hAnsiTheme="minorHAnsi" w:cstheme="minorHAnsi"/>
        </w:rPr>
        <w:t>are</w:t>
      </w:r>
      <w:r w:rsidRPr="00FD4036">
        <w:rPr>
          <w:rFonts w:asciiTheme="minorHAnsi" w:hAnsiTheme="minorHAnsi" w:cstheme="minorHAnsi"/>
        </w:rPr>
        <w:t xml:space="preserve"> sent to the </w:t>
      </w:r>
      <w:proofErr w:type="spellStart"/>
      <w:r w:rsidRPr="00FD4036">
        <w:rPr>
          <w:rFonts w:asciiTheme="minorHAnsi" w:hAnsiTheme="minorHAnsi" w:cstheme="minorHAnsi"/>
        </w:rPr>
        <w:t>EBiz</w:t>
      </w:r>
      <w:proofErr w:type="spellEnd"/>
      <w:r w:rsidRPr="00FD4036">
        <w:rPr>
          <w:rFonts w:asciiTheme="minorHAnsi" w:hAnsiTheme="minorHAnsi" w:cstheme="minorHAnsi"/>
        </w:rPr>
        <w:t xml:space="preserve"> POC. The </w:t>
      </w:r>
      <w:proofErr w:type="spellStart"/>
      <w:r w:rsidRPr="00FD4036">
        <w:rPr>
          <w:rFonts w:asciiTheme="minorHAnsi" w:hAnsiTheme="minorHAnsi" w:cstheme="minorHAnsi"/>
        </w:rPr>
        <w:t>EBiz</w:t>
      </w:r>
      <w:proofErr w:type="spellEnd"/>
      <w:r w:rsidRPr="00FD4036">
        <w:rPr>
          <w:rFonts w:asciiTheme="minorHAnsi" w:hAnsiTheme="minorHAnsi" w:cstheme="minorHAnsi"/>
        </w:rPr>
        <w:t xml:space="preserve"> POC will then log in to www.Grants.gov and authorize the appropriate roles, which may include the Authorized Organization Representative (AOR) role, thereby giving you permission to complete and submit applications on behalf of the organization. You will be able to submit your application online any time after you have been assigned the AOR role. For more detailed instructions about creating a profile on www.Grants.gov, refer to: </w:t>
      </w:r>
      <w:hyperlink r:id="rId20">
        <w:r w:rsidRPr="00FD4036">
          <w:rPr>
            <w:rStyle w:val="Hyperlink"/>
            <w:rFonts w:asciiTheme="minorHAnsi" w:hAnsiTheme="minorHAnsi" w:cstheme="minorHAnsi"/>
          </w:rPr>
          <w:t>Home | GRANTS.GOV</w:t>
        </w:r>
      </w:hyperlink>
      <w:r w:rsidRPr="00FD4036">
        <w:rPr>
          <w:rFonts w:asciiTheme="minorHAnsi" w:hAnsiTheme="minorHAnsi" w:cstheme="minorHAnsi"/>
        </w:rPr>
        <w:t xml:space="preserve"> </w:t>
      </w:r>
    </w:p>
    <w:p w14:paraId="6D4EF8D0" w14:textId="77777777"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Track Role Status: To track your role request, refer to: </w:t>
      </w:r>
      <w:hyperlink r:id="rId21" w:history="1">
        <w:r w:rsidRPr="00FD4036">
          <w:rPr>
            <w:rStyle w:val="Hyperlink"/>
            <w:rFonts w:asciiTheme="minorHAnsi" w:hAnsiTheme="minorHAnsi" w:cstheme="minorHAnsi"/>
          </w:rPr>
          <w:t>Home | GRANTS.GOV</w:t>
        </w:r>
      </w:hyperlink>
      <w:r w:rsidRPr="00FD4036">
        <w:rPr>
          <w:rFonts w:asciiTheme="minorHAnsi" w:hAnsiTheme="minorHAnsi" w:cstheme="minorHAnsi"/>
        </w:rPr>
        <w:t xml:space="preserve"> </w:t>
      </w:r>
    </w:p>
    <w:p w14:paraId="2D384FFD" w14:textId="2F8201FB"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b. Electronic Signature: When applications are submitted through www.Grants.gov, the name of the organization applicant with the AOR role that submitted the application is inserted into the signature line of the application, serving as the electronic signature. The </w:t>
      </w:r>
      <w:proofErr w:type="spellStart"/>
      <w:r w:rsidRPr="00FD4036">
        <w:rPr>
          <w:rFonts w:asciiTheme="minorHAnsi" w:hAnsiTheme="minorHAnsi" w:cstheme="minorHAnsi"/>
        </w:rPr>
        <w:t>EBiz</w:t>
      </w:r>
      <w:proofErr w:type="spellEnd"/>
      <w:r w:rsidRPr="00FD4036">
        <w:rPr>
          <w:rFonts w:asciiTheme="minorHAnsi" w:hAnsiTheme="minorHAnsi" w:cstheme="minorHAnsi"/>
        </w:rPr>
        <w:t xml:space="preserve"> POC must authorize people who are able to make legally binding commitments on behalf of the organization as a user with the AOR role; this step is often missed, and it is crucial for valid and timely submissions. </w:t>
      </w:r>
    </w:p>
    <w:p w14:paraId="0777B38F" w14:textId="027C1A36"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3. How to </w:t>
      </w:r>
      <w:proofErr w:type="gramStart"/>
      <w:r w:rsidRPr="00FD4036">
        <w:rPr>
          <w:rFonts w:asciiTheme="minorHAnsi" w:hAnsiTheme="minorHAnsi" w:cstheme="minorHAnsi"/>
        </w:rPr>
        <w:t>Submit an Application</w:t>
      </w:r>
      <w:proofErr w:type="gramEnd"/>
      <w:r w:rsidRPr="00FD4036">
        <w:rPr>
          <w:rFonts w:asciiTheme="minorHAnsi" w:hAnsiTheme="minorHAnsi" w:cstheme="minorHAnsi"/>
        </w:rPr>
        <w:t xml:space="preserve"> to SBA via www.Grants.gov </w:t>
      </w:r>
    </w:p>
    <w:p w14:paraId="1630291A" w14:textId="77777777"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www.Grants.gov applicants must apply online using Workspace. Workspace is a shared, online environment where members of a grant team may simultaneously access and edit different web forms within an application. For each Notice of Funding Opportunity (NOFO), you can create individual instances of a workspace. </w:t>
      </w:r>
    </w:p>
    <w:p w14:paraId="7A497C78" w14:textId="0F992F89"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Below is an overview of applying </w:t>
      </w:r>
      <w:proofErr w:type="gramStart"/>
      <w:r w:rsidRPr="00FD4036">
        <w:rPr>
          <w:rFonts w:asciiTheme="minorHAnsi" w:hAnsiTheme="minorHAnsi" w:cstheme="minorHAnsi"/>
        </w:rPr>
        <w:t>on</w:t>
      </w:r>
      <w:proofErr w:type="gramEnd"/>
      <w:r w:rsidRPr="00FD4036">
        <w:rPr>
          <w:rFonts w:asciiTheme="minorHAnsi" w:hAnsiTheme="minorHAnsi" w:cstheme="minorHAnsi"/>
        </w:rPr>
        <w:t xml:space="preserve"> </w:t>
      </w:r>
      <w:r w:rsidR="00F774BE">
        <w:rPr>
          <w:rFonts w:asciiTheme="minorHAnsi" w:hAnsiTheme="minorHAnsi" w:cstheme="minorHAnsi"/>
        </w:rPr>
        <w:t>w</w:t>
      </w:r>
      <w:r w:rsidRPr="00FD4036">
        <w:rPr>
          <w:rFonts w:asciiTheme="minorHAnsi" w:hAnsiTheme="minorHAnsi" w:cstheme="minorHAnsi"/>
        </w:rPr>
        <w:t xml:space="preserve">ww.Grants.gov. For access to complete instructions on how to apply for opportunities, refer to:  </w:t>
      </w:r>
      <w:hyperlink r:id="rId22">
        <w:r w:rsidRPr="00FD4036">
          <w:rPr>
            <w:rStyle w:val="Hyperlink"/>
            <w:rFonts w:asciiTheme="minorHAnsi" w:hAnsiTheme="minorHAnsi" w:cstheme="minorHAnsi"/>
          </w:rPr>
          <w:t>Home | GRANTS.GOV</w:t>
        </w:r>
      </w:hyperlink>
    </w:p>
    <w:p w14:paraId="55B0BD15" w14:textId="39BE3FAD"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Create a Workspace: Creating a workspace allows you to complete it online and route it through your organization for review before submitting. </w:t>
      </w:r>
    </w:p>
    <w:p w14:paraId="7852A804" w14:textId="77777777"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Complete a Workspace: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support. </w:t>
      </w:r>
    </w:p>
    <w:p w14:paraId="48FCEFC0" w14:textId="77777777"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Adobe Reader: If you decide not to apply by filling out web forms you can download individual PDF forms in Workspace. The individual PDF forms can be downloaded and saved to your local device storage, network drive(s), or external drives, then accessed through Adobe Reader. </w:t>
      </w:r>
    </w:p>
    <w:p w14:paraId="2A8664BB" w14:textId="77777777"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NOTE: Visit the Adobe Software Compatibility page on www.Grants.gov to download the appropriate version of the software at:  </w:t>
      </w:r>
      <w:hyperlink r:id="rId23">
        <w:r w:rsidRPr="00FD4036">
          <w:rPr>
            <w:rStyle w:val="Hyperlink"/>
            <w:rFonts w:asciiTheme="minorHAnsi" w:hAnsiTheme="minorHAnsi" w:cstheme="minorHAnsi"/>
          </w:rPr>
          <w:t>Home | GRANTS.GOV</w:t>
        </w:r>
      </w:hyperlink>
      <w:r w:rsidRPr="00FD4036">
        <w:rPr>
          <w:rFonts w:asciiTheme="minorHAnsi" w:hAnsiTheme="minorHAnsi" w:cstheme="minorHAnsi"/>
        </w:rPr>
        <w:t xml:space="preserve"> </w:t>
      </w:r>
    </w:p>
    <w:p w14:paraId="58A27B0A" w14:textId="641EB2C6"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 Mandatory Fields in Forms: In the forms, you will note fields marked with an asterisk and a different background color. These fields are mandatory fields that must be completed to successfully submit your application. </w:t>
      </w:r>
    </w:p>
    <w:p w14:paraId="616E6151" w14:textId="46196CDA"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Complete SF-424 Fields First: The forms are designed to fill in common required fields across other forms, such as the </w:t>
      </w:r>
      <w:r w:rsidR="004262C7" w:rsidRPr="00FD4036">
        <w:rPr>
          <w:rFonts w:asciiTheme="minorHAnsi" w:hAnsiTheme="minorHAnsi" w:cstheme="minorHAnsi"/>
        </w:rPr>
        <w:t>applicant’s</w:t>
      </w:r>
      <w:r w:rsidRPr="00FD4036">
        <w:rPr>
          <w:rFonts w:asciiTheme="minorHAnsi" w:hAnsiTheme="minorHAnsi" w:cstheme="minorHAnsi"/>
        </w:rPr>
        <w:t xml:space="preserve"> name, address, and UEI. Once it is completed, the information will </w:t>
      </w:r>
      <w:proofErr w:type="gramStart"/>
      <w:r w:rsidRPr="00FD4036">
        <w:rPr>
          <w:rFonts w:asciiTheme="minorHAnsi" w:hAnsiTheme="minorHAnsi" w:cstheme="minorHAnsi"/>
        </w:rPr>
        <w:t>transfer</w:t>
      </w:r>
      <w:proofErr w:type="gramEnd"/>
      <w:r w:rsidRPr="00FD4036">
        <w:rPr>
          <w:rFonts w:asciiTheme="minorHAnsi" w:hAnsiTheme="minorHAnsi" w:cstheme="minorHAnsi"/>
        </w:rPr>
        <w:t xml:space="preserve"> to the other forms. </w:t>
      </w:r>
    </w:p>
    <w:p w14:paraId="246AC98C" w14:textId="77777777"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Submit a Workspace: An application may be submitted through workspace by clicking the Sign and Submit button on the Manage Workspace page, under the Forms tab. www.Grants.gov recommends submitting your application package at least 24-48 hours prior to the close date to provide you with time to correct any potential technical issues that may disrupt the application submission. </w:t>
      </w:r>
    </w:p>
    <w:p w14:paraId="2FC2D401" w14:textId="4C5E51C9"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Track a Workspace Submission: After successfully submitting a workspace application, a www.Grants.gov Tracking Number Home | GRANTS.GOV is automatically assigned to the application. The number will be listed on the confirmation page that is generated after submission. Using the tracking number, access the Track My Application page under the </w:t>
      </w:r>
      <w:proofErr w:type="gramStart"/>
      <w:r w:rsidR="00DD30CC">
        <w:rPr>
          <w:rFonts w:asciiTheme="minorHAnsi" w:hAnsiTheme="minorHAnsi" w:cstheme="minorHAnsi"/>
        </w:rPr>
        <w:t>a</w:t>
      </w:r>
      <w:r w:rsidRPr="00FD4036">
        <w:rPr>
          <w:rFonts w:asciiTheme="minorHAnsi" w:hAnsiTheme="minorHAnsi" w:cstheme="minorHAnsi"/>
        </w:rPr>
        <w:t>pplicants</w:t>
      </w:r>
      <w:proofErr w:type="gramEnd"/>
      <w:r w:rsidRPr="00FD4036">
        <w:rPr>
          <w:rFonts w:asciiTheme="minorHAnsi" w:hAnsiTheme="minorHAnsi" w:cstheme="minorHAnsi"/>
        </w:rPr>
        <w:t xml:space="preserve"> tab or the Details tab in the submitted workspace. </w:t>
      </w:r>
    </w:p>
    <w:p w14:paraId="5F3031BA" w14:textId="6BC075C5"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For additional training resources, including video tutorials, refer to: </w:t>
      </w:r>
      <w:hyperlink r:id="rId24">
        <w:r w:rsidRPr="00FD4036">
          <w:rPr>
            <w:rStyle w:val="Hyperlink"/>
            <w:rFonts w:asciiTheme="minorHAnsi" w:hAnsiTheme="minorHAnsi" w:cstheme="minorHAnsi"/>
          </w:rPr>
          <w:t>Home</w:t>
        </w:r>
      </w:hyperlink>
      <w:r w:rsidRPr="00FD4036">
        <w:rPr>
          <w:rStyle w:val="Hyperlink"/>
          <w:rFonts w:asciiTheme="minorHAnsi" w:hAnsiTheme="minorHAnsi" w:cstheme="minorHAnsi"/>
        </w:rPr>
        <w:t xml:space="preserve"> | GRANTS.GOV</w:t>
      </w:r>
    </w:p>
    <w:p w14:paraId="641F1ECA" w14:textId="77777777"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Applicant Support: </w:t>
      </w:r>
      <w:hyperlink r:id="rId25">
        <w:r w:rsidRPr="00FD4036">
          <w:rPr>
            <w:rStyle w:val="Hyperlink"/>
            <w:rFonts w:asciiTheme="minorHAnsi" w:hAnsiTheme="minorHAnsi" w:cstheme="minorHAnsi"/>
          </w:rPr>
          <w:t>Home | GRA</w:t>
        </w:r>
      </w:hyperlink>
      <w:r w:rsidRPr="00FD4036">
        <w:rPr>
          <w:rStyle w:val="Hyperlink"/>
          <w:rFonts w:asciiTheme="minorHAnsi" w:hAnsiTheme="minorHAnsi" w:cstheme="minorHAnsi"/>
        </w:rPr>
        <w:t>NTS.GOV</w:t>
      </w:r>
      <w:r w:rsidRPr="00FD4036">
        <w:rPr>
          <w:rFonts w:asciiTheme="minorHAnsi" w:hAnsiTheme="minorHAnsi" w:cstheme="minorHAnsi"/>
        </w:rPr>
        <w:t xml:space="preserve"> provides applicants 24/7 support. For questions related to the specific grant opportunity, contact the number listed in the application package of the grant you are applying for. </w:t>
      </w:r>
    </w:p>
    <w:p w14:paraId="5A91AEFC" w14:textId="405F78C9"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If you are experiencing difficulties with your submission, it is best to call the www.Grants.gov Support Center and get a ticket number. The Support Center ticket number will assist the SBA with tracking your issue and understanding background information on the issue. </w:t>
      </w:r>
    </w:p>
    <w:p w14:paraId="7FEB7D5C" w14:textId="5CA0A836"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4. Timely Receipt Requirements and Proof of Timely Submission </w:t>
      </w:r>
    </w:p>
    <w:p w14:paraId="083534F3" w14:textId="08ABC357" w:rsidR="004E382C" w:rsidRPr="00FD4036" w:rsidRDefault="004E382C" w:rsidP="00960687">
      <w:pPr>
        <w:ind w:left="720" w:right="360" w:hanging="360"/>
        <w:rPr>
          <w:rFonts w:asciiTheme="minorHAnsi" w:hAnsiTheme="minorHAnsi" w:cstheme="minorHAnsi"/>
        </w:rPr>
      </w:pPr>
      <w:r w:rsidRPr="00FD4036">
        <w:rPr>
          <w:rFonts w:asciiTheme="minorHAnsi" w:hAnsiTheme="minorHAnsi" w:cstheme="minorHAnsi"/>
        </w:rPr>
        <w:t>a.</w:t>
      </w:r>
      <w:r w:rsidRPr="00FD4036">
        <w:rPr>
          <w:rFonts w:asciiTheme="minorHAnsi" w:hAnsiTheme="minorHAnsi" w:cstheme="minorHAnsi"/>
        </w:rPr>
        <w:tab/>
        <w:t>Online Submission. All applications must be received by [11:59</w:t>
      </w:r>
      <w:r w:rsidR="000F0626" w:rsidRPr="00FD4036">
        <w:rPr>
          <w:rFonts w:asciiTheme="minorHAnsi" w:hAnsiTheme="minorHAnsi" w:cstheme="minorHAnsi"/>
        </w:rPr>
        <w:t>:59</w:t>
      </w:r>
      <w:r w:rsidRPr="00FD4036">
        <w:rPr>
          <w:rFonts w:asciiTheme="minorHAnsi" w:hAnsiTheme="minorHAnsi" w:cstheme="minorHAnsi"/>
        </w:rPr>
        <w:t xml:space="preserve"> p.m.] Eastern Day light Savings Time on </w:t>
      </w:r>
      <w:r w:rsidR="004B3464">
        <w:rPr>
          <w:rFonts w:asciiTheme="minorHAnsi" w:hAnsiTheme="minorHAnsi" w:cstheme="minorHAnsi"/>
          <w:b/>
          <w:bCs/>
        </w:rPr>
        <w:t>September 13</w:t>
      </w:r>
      <w:r w:rsidR="009B5BB4" w:rsidRPr="009B5BB4">
        <w:rPr>
          <w:rFonts w:asciiTheme="minorHAnsi" w:hAnsiTheme="minorHAnsi" w:cstheme="minorHAnsi"/>
          <w:b/>
          <w:bCs/>
        </w:rPr>
        <w:t>, 2026</w:t>
      </w:r>
      <w:r w:rsidRPr="009B5BB4">
        <w:rPr>
          <w:rFonts w:asciiTheme="minorHAnsi" w:hAnsiTheme="minorHAnsi" w:cstheme="minorHAnsi"/>
          <w:b/>
          <w:bCs/>
        </w:rPr>
        <w:t>.</w:t>
      </w:r>
      <w:r w:rsidRPr="00FD4036">
        <w:rPr>
          <w:rFonts w:asciiTheme="minorHAnsi" w:hAnsiTheme="minorHAnsi" w:cstheme="minorHAnsi"/>
        </w:rPr>
        <w:t xml:space="preserve"> Proof of timely submission is automatically recorded by www.Grants.gov. An electronic date/time stamp is generated within the system when the application is successfully received by www.Grants.gov. The applicant with the AOR role who submitted the application will receive an acknowledgement of receipt and a tracking number (GRANTXXXXXXXX) from www.Grants.gov with the successful transmission of their application. This applicant with the AOR role will also receive the official date/time stamp from Grants.gov tracking number in an email serving as proof of their timely submission. </w:t>
      </w:r>
    </w:p>
    <w:p w14:paraId="4DE5FEDA" w14:textId="77777777" w:rsidR="004E382C" w:rsidRPr="00FD4036" w:rsidRDefault="004E382C" w:rsidP="00960687">
      <w:pPr>
        <w:ind w:left="720" w:right="360"/>
        <w:rPr>
          <w:rFonts w:asciiTheme="minorHAnsi" w:hAnsiTheme="minorHAnsi" w:cstheme="minorHAnsi"/>
        </w:rPr>
      </w:pPr>
      <w:r w:rsidRPr="00FD4036">
        <w:rPr>
          <w:rFonts w:asciiTheme="minorHAnsi" w:hAnsiTheme="minorHAnsi" w:cstheme="minorHAnsi"/>
        </w:rPr>
        <w:t xml:space="preserve">When SBA successfully retrieves the application from Grants.gov, and acknowledges the download of submissions, www.Grants.gov </w:t>
      </w:r>
      <w:proofErr w:type="gramStart"/>
      <w:r w:rsidRPr="00FD4036">
        <w:rPr>
          <w:rFonts w:asciiTheme="minorHAnsi" w:hAnsiTheme="minorHAnsi" w:cstheme="minorHAnsi"/>
        </w:rPr>
        <w:t>will provide</w:t>
      </w:r>
      <w:proofErr w:type="gramEnd"/>
      <w:r w:rsidRPr="00FD4036">
        <w:rPr>
          <w:rFonts w:asciiTheme="minorHAnsi" w:hAnsiTheme="minorHAnsi" w:cstheme="minorHAnsi"/>
        </w:rPr>
        <w:t xml:space="preserve"> an electronic acknowledgment of receipt of the application to the email address of the applicant with the AOR role who submitted the application. Again, proof of timely submission shall be the official date and time that Grants.gov receives your application. Applications received by www.Grants.gov after the established due date for the program will be considered late and will not be considered for funding by SBA. </w:t>
      </w:r>
    </w:p>
    <w:p w14:paraId="333977E9" w14:textId="1B292A71" w:rsidR="004E382C" w:rsidRPr="00FD4036" w:rsidRDefault="004E382C" w:rsidP="00960687">
      <w:pPr>
        <w:ind w:left="720" w:right="360"/>
        <w:rPr>
          <w:rFonts w:asciiTheme="minorHAnsi" w:hAnsiTheme="minorHAnsi" w:cstheme="minorHAnsi"/>
        </w:rPr>
      </w:pPr>
      <w:r w:rsidRPr="00FD4036">
        <w:rPr>
          <w:rFonts w:asciiTheme="minorHAnsi" w:hAnsiTheme="minorHAnsi" w:cstheme="minorHAnsi"/>
        </w:rPr>
        <w:t xml:space="preserve">Applicants using slow internet, such as dial-up connections, should be aware that transmission can take some time before www.Grants.gov receives your application. Again, www.Grants.gov will provide either an error or a successfully received transmission in the form of an email sent to the applicant with the AOR role attempting to submit the application. The www.Grants.gov Support Center reports that some applicants end the transmission because they think that nothing is occurring during the transmission process. Please be patient and give the system time to process the application. </w:t>
      </w:r>
    </w:p>
    <w:p w14:paraId="34A683F2" w14:textId="77777777" w:rsidR="00F0337B" w:rsidRDefault="00F0337B" w:rsidP="00960687">
      <w:pPr>
        <w:ind w:left="720" w:right="360"/>
        <w:rPr>
          <w:rFonts w:asciiTheme="minorHAnsi" w:hAnsiTheme="minorHAnsi" w:cstheme="minorHAnsi"/>
        </w:rPr>
      </w:pPr>
    </w:p>
    <w:p w14:paraId="7E2F64E0" w14:textId="77777777" w:rsidR="004E382C" w:rsidRPr="00960687" w:rsidRDefault="004E382C" w:rsidP="0028548C">
      <w:pPr>
        <w:pStyle w:val="Heading2"/>
        <w:rPr>
          <w:rFonts w:asciiTheme="minorHAnsi" w:hAnsiTheme="minorHAnsi" w:cstheme="minorHAnsi"/>
          <w:b/>
          <w:bCs/>
        </w:rPr>
      </w:pPr>
      <w:bookmarkStart w:id="32" w:name="_Toc131097667"/>
      <w:bookmarkStart w:id="33" w:name="_Toc193270282"/>
      <w:r w:rsidRPr="00960687">
        <w:rPr>
          <w:rFonts w:asciiTheme="minorHAnsi" w:hAnsiTheme="minorHAnsi" w:cstheme="minorHAnsi"/>
          <w:b/>
          <w:bCs/>
        </w:rPr>
        <w:t>4.3 Required Proposal Submission Dates</w:t>
      </w:r>
      <w:bookmarkEnd w:id="32"/>
      <w:bookmarkEnd w:id="33"/>
      <w:r w:rsidRPr="00960687">
        <w:rPr>
          <w:rFonts w:asciiTheme="minorHAnsi" w:hAnsiTheme="minorHAnsi" w:cstheme="minorHAnsi"/>
          <w:b/>
          <w:bCs/>
        </w:rPr>
        <w:t xml:space="preserve">  </w:t>
      </w:r>
    </w:p>
    <w:p w14:paraId="7B3DD431" w14:textId="4F96C381"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b/>
          <w:bCs/>
        </w:rPr>
        <w:t>Each applicant is required to submit their proposal electronically via https://www.grants.gov/ by no later than 11:59</w:t>
      </w:r>
      <w:r w:rsidR="00BD3BF1" w:rsidRPr="00FD4036">
        <w:rPr>
          <w:rFonts w:asciiTheme="minorHAnsi" w:hAnsiTheme="minorHAnsi" w:cstheme="minorHAnsi"/>
          <w:b/>
          <w:bCs/>
        </w:rPr>
        <w:t>:59</w:t>
      </w:r>
      <w:r w:rsidR="00BF6CC0" w:rsidRPr="00FD4036">
        <w:rPr>
          <w:rFonts w:asciiTheme="minorHAnsi" w:hAnsiTheme="minorHAnsi" w:cstheme="minorHAnsi"/>
          <w:b/>
          <w:bCs/>
        </w:rPr>
        <w:t xml:space="preserve"> </w:t>
      </w:r>
      <w:r w:rsidRPr="00FD4036">
        <w:rPr>
          <w:rFonts w:asciiTheme="minorHAnsi" w:hAnsiTheme="minorHAnsi" w:cstheme="minorHAnsi"/>
          <w:b/>
          <w:bCs/>
        </w:rPr>
        <w:t xml:space="preserve">p.m. (Eastern Standard Time) on </w:t>
      </w:r>
      <w:r w:rsidR="004B3464">
        <w:rPr>
          <w:rFonts w:asciiTheme="minorHAnsi" w:hAnsiTheme="minorHAnsi" w:cstheme="minorHAnsi"/>
          <w:b/>
          <w:bCs/>
        </w:rPr>
        <w:t>September 13</w:t>
      </w:r>
      <w:r w:rsidR="009B5BB4">
        <w:rPr>
          <w:rFonts w:asciiTheme="minorHAnsi" w:hAnsiTheme="minorHAnsi" w:cstheme="minorHAnsi"/>
          <w:b/>
          <w:bCs/>
        </w:rPr>
        <w:t>, 2026</w:t>
      </w:r>
      <w:r w:rsidRPr="00FD4036">
        <w:rPr>
          <w:rFonts w:asciiTheme="minorHAnsi" w:hAnsiTheme="minorHAnsi" w:cstheme="minorHAnsi"/>
          <w:b/>
          <w:bCs/>
        </w:rPr>
        <w:t xml:space="preserve">. </w:t>
      </w:r>
      <w:r w:rsidRPr="00FD4036">
        <w:rPr>
          <w:rFonts w:asciiTheme="minorHAnsi" w:hAnsiTheme="minorHAnsi" w:cstheme="minorHAnsi"/>
        </w:rPr>
        <w:t xml:space="preserve">Because of the pre-conditions for submitting applications via Grants.gov and the potential for encountering technical difficulties, applicants are strongly encouraged to log on to Grants.gov and review the submission instructions early. </w:t>
      </w:r>
    </w:p>
    <w:p w14:paraId="0E024E85" w14:textId="77777777" w:rsidR="004E382C" w:rsidRPr="00FD4036" w:rsidRDefault="004E382C" w:rsidP="004E382C">
      <w:pPr>
        <w:spacing w:after="10" w:line="249" w:lineRule="auto"/>
        <w:ind w:left="-5"/>
        <w:rPr>
          <w:rFonts w:asciiTheme="minorHAnsi" w:hAnsiTheme="minorHAnsi" w:cstheme="minorHAnsi"/>
        </w:rPr>
      </w:pPr>
      <w:r w:rsidRPr="00FD4036">
        <w:rPr>
          <w:rFonts w:asciiTheme="minorHAnsi" w:hAnsiTheme="minorHAnsi" w:cstheme="minorHAnsi"/>
          <w:b/>
        </w:rPr>
        <w:t>DO NOT WAIT UNTIL THE CLOSING DATE TO BEGIN THE SUBMISSION PROCESS</w:t>
      </w:r>
      <w:r w:rsidRPr="00FD4036">
        <w:rPr>
          <w:rFonts w:asciiTheme="minorHAnsi" w:hAnsiTheme="minorHAnsi" w:cstheme="minorHAnsi"/>
        </w:rPr>
        <w:t xml:space="preserve">. </w:t>
      </w:r>
    </w:p>
    <w:p w14:paraId="098AFB64" w14:textId="77777777"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Applicants bear sole responsibility for ensuring their proposals are submitted and received before the closing date.  </w:t>
      </w:r>
    </w:p>
    <w:p w14:paraId="718AD502" w14:textId="54CBF1EE" w:rsidR="004E382C" w:rsidRPr="00FD4036" w:rsidRDefault="004E382C" w:rsidP="004E382C">
      <w:pPr>
        <w:ind w:left="-5" w:right="357"/>
        <w:rPr>
          <w:rFonts w:asciiTheme="minorHAnsi" w:hAnsiTheme="minorHAnsi" w:cstheme="minorHAnsi"/>
        </w:rPr>
      </w:pPr>
      <w:r w:rsidRPr="00FD4036">
        <w:rPr>
          <w:rFonts w:asciiTheme="minorHAnsi" w:hAnsiTheme="minorHAnsi" w:cstheme="minorHAnsi"/>
        </w:rPr>
        <w:t xml:space="preserve">The SBA will consider the date and time stamp generated by Grants.gov as the official submission time. Any proposal that is not received by Grants.gov before the closing date of this </w:t>
      </w:r>
      <w:r w:rsidR="000F7683" w:rsidRPr="00FD4036">
        <w:rPr>
          <w:rFonts w:asciiTheme="minorHAnsi" w:hAnsiTheme="minorHAnsi" w:cstheme="minorHAnsi"/>
        </w:rPr>
        <w:t>NOFO</w:t>
      </w:r>
      <w:r w:rsidRPr="00FD4036">
        <w:rPr>
          <w:rFonts w:asciiTheme="minorHAnsi" w:hAnsiTheme="minorHAnsi" w:cstheme="minorHAnsi"/>
        </w:rPr>
        <w:t xml:space="preserve"> will be rejected without evaluation, unless the applicant can clearly demonstrate through documentation obtained from Grants.gov that they attempted to submit their proposal in a timely manner but were unable to do so solely due to Grants.gov system issues. Additionally, the SBA will not accept any changes, additions, revisions, or deletions to applications made after the closing date.  </w:t>
      </w:r>
    </w:p>
    <w:p w14:paraId="761AB44B" w14:textId="77777777" w:rsidR="004E382C" w:rsidRPr="00FD4036" w:rsidRDefault="004E382C" w:rsidP="004E382C">
      <w:pPr>
        <w:spacing w:after="29"/>
        <w:ind w:left="720"/>
        <w:rPr>
          <w:rFonts w:asciiTheme="minorHAnsi" w:hAnsiTheme="minorHAnsi" w:cstheme="minorHAnsi"/>
        </w:rPr>
      </w:pPr>
      <w:r w:rsidRPr="00FD4036">
        <w:rPr>
          <w:rFonts w:asciiTheme="minorHAnsi" w:hAnsiTheme="minorHAnsi" w:cstheme="minorHAnsi"/>
        </w:rPr>
        <w:t xml:space="preserve"> </w:t>
      </w:r>
    </w:p>
    <w:p w14:paraId="7983AA23" w14:textId="7CABDBFB" w:rsidR="004E382C" w:rsidRDefault="004E382C" w:rsidP="004E382C">
      <w:pPr>
        <w:spacing w:after="42"/>
        <w:ind w:left="-5" w:right="357"/>
        <w:rPr>
          <w:rFonts w:asciiTheme="minorHAnsi" w:hAnsiTheme="minorHAnsi" w:cstheme="minorHAnsi"/>
        </w:rPr>
      </w:pPr>
      <w:r w:rsidRPr="00FD4036">
        <w:rPr>
          <w:rFonts w:asciiTheme="minorHAnsi" w:hAnsiTheme="minorHAnsi" w:cstheme="minorHAnsi"/>
        </w:rPr>
        <w:t xml:space="preserve">Applicants should save proof of any electronic submission made at Grants.gov. If problems occur while using Grants.gov, the applicant is advised to print any error message received and contact the Grants.gov Support Center for immediate assistance. Applicants may obtain advice and assistance with the Grants.gov submission process by visiting </w:t>
      </w:r>
      <w:hyperlink r:id="rId26">
        <w:r w:rsidRPr="00FD4036">
          <w:rPr>
            <w:rFonts w:asciiTheme="minorHAnsi" w:hAnsiTheme="minorHAnsi" w:cstheme="minorHAnsi"/>
            <w:color w:val="0563C1"/>
            <w:u w:val="single"/>
          </w:rPr>
          <w:t>http://www.gran</w:t>
        </w:r>
      </w:hyperlink>
      <w:r w:rsidRPr="00FD4036">
        <w:rPr>
          <w:rFonts w:asciiTheme="minorHAnsi" w:hAnsiTheme="minorHAnsi" w:cstheme="minorHAnsi"/>
          <w:color w:val="0563C1"/>
          <w:u w:val="single"/>
        </w:rPr>
        <w:t>ts.gov/web/grants/support.html</w:t>
      </w:r>
      <w:hyperlink r:id="rId27">
        <w:r w:rsidRPr="00FD4036">
          <w:rPr>
            <w:rFonts w:asciiTheme="minorHAnsi" w:hAnsiTheme="minorHAnsi" w:cstheme="minorHAnsi"/>
          </w:rPr>
          <w:t xml:space="preserve"> </w:t>
        </w:r>
      </w:hyperlink>
      <w:r w:rsidRPr="00FD4036">
        <w:rPr>
          <w:rFonts w:asciiTheme="minorHAnsi" w:hAnsiTheme="minorHAnsi" w:cstheme="minorHAnsi"/>
        </w:rPr>
        <w:t xml:space="preserve">or by calling 1-800-518-4726. </w:t>
      </w:r>
    </w:p>
    <w:p w14:paraId="31AB6922" w14:textId="77777777" w:rsidR="00EB7BEA" w:rsidRPr="00FD4036" w:rsidRDefault="00EB7BEA" w:rsidP="0078370D">
      <w:pPr>
        <w:pStyle w:val="Heading1"/>
        <w:rPr>
          <w:rFonts w:asciiTheme="minorHAnsi" w:hAnsiTheme="minorHAnsi" w:cstheme="minorHAnsi"/>
        </w:rPr>
      </w:pPr>
      <w:bookmarkStart w:id="34" w:name="_Toc193270283"/>
      <w:r w:rsidRPr="00FD4036">
        <w:rPr>
          <w:rFonts w:asciiTheme="minorHAnsi" w:hAnsiTheme="minorHAnsi" w:cstheme="minorHAnsi"/>
        </w:rPr>
        <w:t>Section V - Application Review Information</w:t>
      </w:r>
      <w:bookmarkEnd w:id="34"/>
      <w:r w:rsidRPr="00FD4036">
        <w:rPr>
          <w:rFonts w:asciiTheme="minorHAnsi" w:hAnsiTheme="minorHAnsi" w:cstheme="minorHAnsi"/>
        </w:rPr>
        <w:t xml:space="preserve"> </w:t>
      </w:r>
    </w:p>
    <w:p w14:paraId="3628C6D9" w14:textId="02836E02" w:rsidR="003213B3" w:rsidRPr="00FD4036" w:rsidRDefault="003213B3" w:rsidP="0078370D">
      <w:pPr>
        <w:pStyle w:val="Heading2"/>
        <w:rPr>
          <w:rFonts w:asciiTheme="minorHAnsi" w:hAnsiTheme="minorHAnsi" w:cstheme="minorHAnsi"/>
          <w:b/>
          <w:bCs/>
        </w:rPr>
      </w:pPr>
      <w:bookmarkStart w:id="35" w:name="_Toc193270284"/>
      <w:r w:rsidRPr="00FD4036">
        <w:rPr>
          <w:rFonts w:asciiTheme="minorHAnsi" w:hAnsiTheme="minorHAnsi" w:cstheme="minorHAnsi"/>
          <w:b/>
          <w:bCs/>
        </w:rPr>
        <w:t>5.1 General</w:t>
      </w:r>
      <w:bookmarkEnd w:id="35"/>
    </w:p>
    <w:p w14:paraId="1937BFC9" w14:textId="2EB8F1CF" w:rsidR="00763348" w:rsidRDefault="00763348" w:rsidP="006F5696">
      <w:pPr>
        <w:rPr>
          <w:rFonts w:asciiTheme="minorHAnsi" w:hAnsiTheme="minorHAnsi" w:cstheme="minorHAnsi"/>
        </w:rPr>
      </w:pPr>
      <w:r w:rsidRPr="009565D6">
        <w:rPr>
          <w:rFonts w:asciiTheme="minorHAnsi" w:hAnsiTheme="minorHAnsi" w:cstheme="minorHAnsi"/>
        </w:rPr>
        <w:t>SBA will be evaluating the efficiency and effectiveness of the proposed use of grant funds; SBA will show preference for proposals that maximize funds leading to greater outcomes. Pursuant to Executive Order 14332—Improving Oversight of Federal Grantmaking, dated August 7, 2025, all else being equal, SBA will provide preference to organizations with lower indirect costs</w:t>
      </w:r>
      <w:r>
        <w:rPr>
          <w:rFonts w:asciiTheme="minorHAnsi" w:hAnsiTheme="minorHAnsi" w:cstheme="minorHAnsi"/>
        </w:rPr>
        <w:t>.</w:t>
      </w:r>
    </w:p>
    <w:p w14:paraId="644CD6A9" w14:textId="12DF14E8" w:rsidR="00BD2D8F" w:rsidRDefault="00BD2D8F" w:rsidP="006F5696">
      <w:pPr>
        <w:rPr>
          <w:rFonts w:asciiTheme="minorHAnsi" w:hAnsiTheme="minorHAnsi" w:cstheme="minorHAnsi"/>
        </w:rPr>
      </w:pPr>
      <w:r>
        <w:rPr>
          <w:rFonts w:asciiTheme="minorHAnsi" w:hAnsiTheme="minorHAnsi" w:cstheme="minorHAnsi"/>
        </w:rPr>
        <w:t xml:space="preserve">Applications will first be screened to determine if the </w:t>
      </w:r>
      <w:r w:rsidR="00764A27">
        <w:rPr>
          <w:rFonts w:asciiTheme="minorHAnsi" w:hAnsiTheme="minorHAnsi" w:cstheme="minorHAnsi"/>
        </w:rPr>
        <w:t>a</w:t>
      </w:r>
      <w:r>
        <w:rPr>
          <w:rFonts w:asciiTheme="minorHAnsi" w:hAnsiTheme="minorHAnsi" w:cstheme="minorHAnsi"/>
        </w:rPr>
        <w:t>pplicant meets stated mandatory eligibil</w:t>
      </w:r>
      <w:r w:rsidR="0001369D">
        <w:rPr>
          <w:rFonts w:asciiTheme="minorHAnsi" w:hAnsiTheme="minorHAnsi" w:cstheme="minorHAnsi"/>
        </w:rPr>
        <w:t xml:space="preserve">ity requirements.  SBA will not evaluate </w:t>
      </w:r>
      <w:r w:rsidR="00764A27">
        <w:rPr>
          <w:rFonts w:asciiTheme="minorHAnsi" w:hAnsiTheme="minorHAnsi" w:cstheme="minorHAnsi"/>
        </w:rPr>
        <w:t>a</w:t>
      </w:r>
      <w:r w:rsidR="0001369D">
        <w:rPr>
          <w:rFonts w:asciiTheme="minorHAnsi" w:hAnsiTheme="minorHAnsi" w:cstheme="minorHAnsi"/>
        </w:rPr>
        <w:t>pplicants th</w:t>
      </w:r>
      <w:r w:rsidR="00E5030A">
        <w:rPr>
          <w:rFonts w:asciiTheme="minorHAnsi" w:hAnsiTheme="minorHAnsi" w:cstheme="minorHAnsi"/>
        </w:rPr>
        <w:t>a</w:t>
      </w:r>
      <w:r w:rsidR="0001369D">
        <w:rPr>
          <w:rFonts w:asciiTheme="minorHAnsi" w:hAnsiTheme="minorHAnsi" w:cstheme="minorHAnsi"/>
        </w:rPr>
        <w:t xml:space="preserve">t do not document in their application that they </w:t>
      </w:r>
      <w:r w:rsidR="00E5030A">
        <w:rPr>
          <w:rFonts w:asciiTheme="minorHAnsi" w:hAnsiTheme="minorHAnsi" w:cstheme="minorHAnsi"/>
        </w:rPr>
        <w:t>meet the requirements for participation in the WBC Program.  Submissions will only be accepted via www.Grantsolutions.gov.</w:t>
      </w:r>
    </w:p>
    <w:p w14:paraId="03BCEB7C" w14:textId="34EE4000" w:rsidR="006F5696" w:rsidRPr="00FD4036" w:rsidRDefault="006F5696" w:rsidP="006F5696">
      <w:pPr>
        <w:rPr>
          <w:rFonts w:asciiTheme="minorHAnsi" w:hAnsiTheme="minorHAnsi" w:cstheme="minorHAnsi"/>
        </w:rPr>
      </w:pPr>
      <w:r w:rsidRPr="00FD4036">
        <w:rPr>
          <w:rFonts w:asciiTheme="minorHAnsi" w:hAnsiTheme="minorHAnsi" w:cstheme="minorHAnsi"/>
        </w:rPr>
        <w:t xml:space="preserve">Applications will be rejected without being evaluated if they are submitted by ineligible organizations or </w:t>
      </w:r>
      <w:r w:rsidR="002F2346" w:rsidRPr="00FD4036">
        <w:rPr>
          <w:rFonts w:asciiTheme="minorHAnsi" w:hAnsiTheme="minorHAnsi" w:cstheme="minorHAnsi"/>
        </w:rPr>
        <w:t>are</w:t>
      </w:r>
      <w:r w:rsidRPr="00FD4036">
        <w:rPr>
          <w:rFonts w:asciiTheme="minorHAnsi" w:hAnsiTheme="minorHAnsi" w:cstheme="minorHAnsi"/>
        </w:rPr>
        <w:t xml:space="preserve"> illegible or materially incomplete due to an </w:t>
      </w:r>
      <w:r w:rsidR="00764A27">
        <w:rPr>
          <w:rFonts w:asciiTheme="minorHAnsi" w:hAnsiTheme="minorHAnsi" w:cstheme="minorHAnsi"/>
        </w:rPr>
        <w:t>a</w:t>
      </w:r>
      <w:r w:rsidRPr="00FD4036">
        <w:rPr>
          <w:rFonts w:asciiTheme="minorHAnsi" w:hAnsiTheme="minorHAnsi" w:cstheme="minorHAnsi"/>
        </w:rPr>
        <w:t xml:space="preserve">pplicant’s failure to include all required forms and/or provide the required level of detail. </w:t>
      </w:r>
    </w:p>
    <w:p w14:paraId="594382DE" w14:textId="07A0E9D9" w:rsidR="006F5696" w:rsidRPr="00FD4036" w:rsidRDefault="006F5696" w:rsidP="006F5696">
      <w:pPr>
        <w:rPr>
          <w:rFonts w:asciiTheme="minorHAnsi" w:hAnsiTheme="minorHAnsi" w:cstheme="minorHAnsi"/>
        </w:rPr>
      </w:pPr>
      <w:r w:rsidRPr="00FD4036">
        <w:rPr>
          <w:rFonts w:asciiTheme="minorHAnsi" w:hAnsiTheme="minorHAnsi" w:cstheme="minorHAnsi"/>
        </w:rPr>
        <w:t xml:space="preserve">In addition, an </w:t>
      </w:r>
      <w:r w:rsidR="00764A27">
        <w:rPr>
          <w:rFonts w:asciiTheme="minorHAnsi" w:hAnsiTheme="minorHAnsi" w:cstheme="minorHAnsi"/>
        </w:rPr>
        <w:t>a</w:t>
      </w:r>
      <w:r w:rsidRPr="00FD4036">
        <w:rPr>
          <w:rFonts w:asciiTheme="minorHAnsi" w:hAnsiTheme="minorHAnsi" w:cstheme="minorHAnsi"/>
        </w:rPr>
        <w:t xml:space="preserve">pplicant must disclose in its application if it currently holds any other financial assistance awards from </w:t>
      </w:r>
      <w:r w:rsidR="00ED7E51" w:rsidRPr="00FD4036">
        <w:rPr>
          <w:rFonts w:asciiTheme="minorHAnsi" w:hAnsiTheme="minorHAnsi" w:cstheme="minorHAnsi"/>
        </w:rPr>
        <w:t>SBA or</w:t>
      </w:r>
      <w:r w:rsidRPr="00FD4036">
        <w:rPr>
          <w:rFonts w:asciiTheme="minorHAnsi" w:hAnsiTheme="minorHAnsi" w:cstheme="minorHAnsi"/>
        </w:rPr>
        <w:t xml:space="preserve"> has any other applications for SBA financial assistance awards still pending. If it does, the </w:t>
      </w:r>
      <w:r w:rsidR="00764A27">
        <w:rPr>
          <w:rFonts w:asciiTheme="minorHAnsi" w:hAnsiTheme="minorHAnsi" w:cstheme="minorHAnsi"/>
        </w:rPr>
        <w:t>a</w:t>
      </w:r>
      <w:r w:rsidRPr="00FD4036">
        <w:rPr>
          <w:rFonts w:asciiTheme="minorHAnsi" w:hAnsiTheme="minorHAnsi" w:cstheme="minorHAnsi"/>
        </w:rPr>
        <w:t xml:space="preserve">pplicant must identify how it will avoid duplication of efforts, commingling of funds, and overlapping or </w:t>
      </w:r>
      <w:r w:rsidR="00ED7E51" w:rsidRPr="00FD4036">
        <w:rPr>
          <w:rFonts w:asciiTheme="minorHAnsi" w:hAnsiTheme="minorHAnsi" w:cstheme="minorHAnsi"/>
        </w:rPr>
        <w:t>double claiming</w:t>
      </w:r>
      <w:r w:rsidRPr="00FD4036">
        <w:rPr>
          <w:rFonts w:asciiTheme="minorHAnsi" w:hAnsiTheme="minorHAnsi" w:cstheme="minorHAnsi"/>
        </w:rPr>
        <w:t xml:space="preserve"> of costs among those projects. Applicants must treat each SBA project as separate and discrete with individual outcomes and deliverables and provide distinct reporting, accounting, and audit trails for each application and award. </w:t>
      </w:r>
    </w:p>
    <w:p w14:paraId="072000EC" w14:textId="6BDD4D9E" w:rsidR="006F5696" w:rsidRPr="00FD4036" w:rsidRDefault="006F5696" w:rsidP="006F5696">
      <w:pPr>
        <w:rPr>
          <w:rFonts w:asciiTheme="minorHAnsi" w:hAnsiTheme="minorHAnsi" w:cstheme="minorHAnsi"/>
        </w:rPr>
      </w:pPr>
      <w:r w:rsidRPr="00FD4036">
        <w:rPr>
          <w:rFonts w:asciiTheme="minorHAnsi" w:hAnsiTheme="minorHAnsi" w:cstheme="minorHAnsi"/>
        </w:rPr>
        <w:t xml:space="preserve">Failure to sufficiently distinguish between multiple applications from the same organization, or between an application and one or more current SBA awards, may result in rejection of an application on the ground that it is duplicative of proposed or existing </w:t>
      </w:r>
      <w:r w:rsidR="004262C7" w:rsidRPr="00FD4036">
        <w:rPr>
          <w:rFonts w:asciiTheme="minorHAnsi" w:hAnsiTheme="minorHAnsi" w:cstheme="minorHAnsi"/>
        </w:rPr>
        <w:t>efforts.</w:t>
      </w:r>
    </w:p>
    <w:p w14:paraId="17ECFFF7" w14:textId="72463534" w:rsidR="00EB7BEA" w:rsidRPr="00FD4036" w:rsidRDefault="00EB7BEA" w:rsidP="0078370D">
      <w:pPr>
        <w:pStyle w:val="Heading2"/>
        <w:rPr>
          <w:rFonts w:asciiTheme="minorHAnsi" w:hAnsiTheme="minorHAnsi" w:cstheme="minorHAnsi"/>
          <w:b/>
          <w:bCs/>
        </w:rPr>
      </w:pPr>
      <w:bookmarkStart w:id="36" w:name="_Toc193270285"/>
      <w:r w:rsidRPr="00FD4036">
        <w:rPr>
          <w:rFonts w:asciiTheme="minorHAnsi" w:hAnsiTheme="minorHAnsi" w:cstheme="minorHAnsi"/>
          <w:b/>
          <w:bCs/>
        </w:rPr>
        <w:t>5.</w:t>
      </w:r>
      <w:r w:rsidR="003213B3" w:rsidRPr="00FD4036">
        <w:rPr>
          <w:rFonts w:asciiTheme="minorHAnsi" w:hAnsiTheme="minorHAnsi" w:cstheme="minorHAnsi"/>
          <w:b/>
          <w:bCs/>
        </w:rPr>
        <w:t>2</w:t>
      </w:r>
      <w:r w:rsidRPr="00FD4036">
        <w:rPr>
          <w:rFonts w:asciiTheme="minorHAnsi" w:hAnsiTheme="minorHAnsi" w:cstheme="minorHAnsi"/>
          <w:b/>
          <w:bCs/>
        </w:rPr>
        <w:t xml:space="preserve"> Review and Selection Process</w:t>
      </w:r>
      <w:bookmarkEnd w:id="36"/>
      <w:r w:rsidRPr="00FD4036">
        <w:rPr>
          <w:rFonts w:asciiTheme="minorHAnsi" w:hAnsiTheme="minorHAnsi" w:cstheme="minorHAnsi"/>
          <w:b/>
          <w:bCs/>
        </w:rPr>
        <w:t xml:space="preserve"> </w:t>
      </w:r>
    </w:p>
    <w:p w14:paraId="7A246C8F" w14:textId="0074FC9D" w:rsidR="00EB7BEA" w:rsidRPr="00FD4036" w:rsidRDefault="00EB7BEA" w:rsidP="00EB7BEA">
      <w:pPr>
        <w:autoSpaceDE w:val="0"/>
        <w:autoSpaceDN w:val="0"/>
        <w:adjustRightInd w:val="0"/>
        <w:spacing w:after="0" w:line="240" w:lineRule="auto"/>
        <w:rPr>
          <w:rFonts w:asciiTheme="minorHAnsi" w:hAnsiTheme="minorHAnsi" w:cstheme="minorHAnsi"/>
          <w:color w:val="000000"/>
          <w:sz w:val="23"/>
          <w:szCs w:val="23"/>
        </w:rPr>
      </w:pPr>
      <w:r w:rsidRPr="00FD4036">
        <w:rPr>
          <w:rFonts w:asciiTheme="minorHAnsi" w:hAnsiTheme="minorHAnsi" w:cstheme="minorHAnsi"/>
          <w:color w:val="000000"/>
          <w:sz w:val="23"/>
          <w:szCs w:val="23"/>
        </w:rPr>
        <w:t xml:space="preserve">Applications that are not rejected by </w:t>
      </w:r>
      <w:r w:rsidR="008839A2">
        <w:rPr>
          <w:rFonts w:asciiTheme="minorHAnsi" w:hAnsiTheme="minorHAnsi" w:cstheme="minorHAnsi"/>
          <w:color w:val="000000"/>
          <w:sz w:val="23"/>
          <w:szCs w:val="23"/>
        </w:rPr>
        <w:t>G</w:t>
      </w:r>
      <w:r w:rsidRPr="00FD4036">
        <w:rPr>
          <w:rFonts w:asciiTheme="minorHAnsi" w:hAnsiTheme="minorHAnsi" w:cstheme="minorHAnsi"/>
          <w:color w:val="000000"/>
          <w:sz w:val="23"/>
          <w:szCs w:val="23"/>
        </w:rPr>
        <w:t xml:space="preserve">rants.gov or SBA’s screening process will be evaluated by teams of reviewers and scored based on how well they meet the criteria outlined above. These reviewers may be SBA employees or employees of other Federal agencies. </w:t>
      </w:r>
      <w:r w:rsidRPr="00FD4036">
        <w:rPr>
          <w:rFonts w:asciiTheme="minorHAnsi" w:hAnsiTheme="minorHAnsi" w:cstheme="minorHAnsi"/>
          <w:b/>
          <w:bCs/>
          <w:color w:val="000000"/>
          <w:sz w:val="23"/>
          <w:szCs w:val="23"/>
        </w:rPr>
        <w:t>The maximum score any application can receive is 1</w:t>
      </w:r>
      <w:r w:rsidR="00C103DF">
        <w:rPr>
          <w:rFonts w:asciiTheme="minorHAnsi" w:hAnsiTheme="minorHAnsi" w:cstheme="minorHAnsi"/>
          <w:b/>
          <w:bCs/>
          <w:color w:val="000000"/>
          <w:sz w:val="23"/>
          <w:szCs w:val="23"/>
        </w:rPr>
        <w:t>0</w:t>
      </w:r>
      <w:r w:rsidR="00BE0CB8" w:rsidRPr="00FD4036">
        <w:rPr>
          <w:rFonts w:asciiTheme="minorHAnsi" w:hAnsiTheme="minorHAnsi" w:cstheme="minorHAnsi"/>
          <w:b/>
          <w:bCs/>
          <w:color w:val="000000"/>
          <w:sz w:val="23"/>
          <w:szCs w:val="23"/>
        </w:rPr>
        <w:t>0</w:t>
      </w:r>
      <w:r w:rsidRPr="00FD4036">
        <w:rPr>
          <w:rFonts w:asciiTheme="minorHAnsi" w:hAnsiTheme="minorHAnsi" w:cstheme="minorHAnsi"/>
          <w:b/>
          <w:bCs/>
          <w:color w:val="000000"/>
          <w:sz w:val="23"/>
          <w:szCs w:val="23"/>
        </w:rPr>
        <w:t xml:space="preserve"> points. </w:t>
      </w:r>
      <w:r w:rsidRPr="00FD4036">
        <w:rPr>
          <w:rFonts w:asciiTheme="minorHAnsi" w:hAnsiTheme="minorHAnsi" w:cstheme="minorHAnsi"/>
          <w:color w:val="000000"/>
          <w:sz w:val="23"/>
          <w:szCs w:val="23"/>
        </w:rPr>
        <w:t xml:space="preserve">Prior to evaluating applications received in response to this </w:t>
      </w:r>
      <w:r w:rsidR="000F7683" w:rsidRPr="00FD4036">
        <w:rPr>
          <w:rFonts w:asciiTheme="minorHAnsi" w:hAnsiTheme="minorHAnsi" w:cstheme="minorHAnsi"/>
          <w:color w:val="000000"/>
          <w:sz w:val="23"/>
          <w:szCs w:val="23"/>
        </w:rPr>
        <w:t>NOFO</w:t>
      </w:r>
      <w:r w:rsidRPr="00FD4036">
        <w:rPr>
          <w:rFonts w:asciiTheme="minorHAnsi" w:hAnsiTheme="minorHAnsi" w:cstheme="minorHAnsi"/>
          <w:color w:val="000000"/>
          <w:sz w:val="23"/>
          <w:szCs w:val="23"/>
        </w:rPr>
        <w:t xml:space="preserve">, SBA will establish a minimum acceptable score. Only those applications that meet or exceed that threshold will be eligible for funding. Therefore, applicants are encouraged to design proposals that address each of the scoring criteria listed above as thoroughly as possible. </w:t>
      </w:r>
    </w:p>
    <w:p w14:paraId="32028199" w14:textId="25329A15" w:rsidR="00F90071" w:rsidRPr="00FD4036" w:rsidRDefault="00F90071" w:rsidP="00EB7BEA">
      <w:pPr>
        <w:autoSpaceDE w:val="0"/>
        <w:autoSpaceDN w:val="0"/>
        <w:adjustRightInd w:val="0"/>
        <w:spacing w:after="0" w:line="240" w:lineRule="auto"/>
        <w:rPr>
          <w:rFonts w:asciiTheme="minorHAnsi" w:hAnsiTheme="minorHAnsi" w:cstheme="minorHAnsi"/>
          <w:b/>
          <w:bCs/>
          <w:color w:val="000000"/>
          <w:sz w:val="23"/>
          <w:szCs w:val="23"/>
        </w:rPr>
      </w:pPr>
    </w:p>
    <w:p w14:paraId="1D170830" w14:textId="35BCF6CF" w:rsidR="00EB7BEA" w:rsidRPr="00FD4036" w:rsidRDefault="00EB7BEA" w:rsidP="00102AEB">
      <w:pPr>
        <w:pStyle w:val="Heading2"/>
        <w:rPr>
          <w:rFonts w:asciiTheme="minorHAnsi" w:hAnsiTheme="minorHAnsi" w:cstheme="minorHAnsi"/>
          <w:b/>
          <w:bCs/>
        </w:rPr>
      </w:pPr>
      <w:bookmarkStart w:id="37" w:name="_Toc193270286"/>
      <w:r w:rsidRPr="00FD4036">
        <w:rPr>
          <w:rFonts w:asciiTheme="minorHAnsi" w:hAnsiTheme="minorHAnsi" w:cstheme="minorHAnsi"/>
          <w:b/>
          <w:bCs/>
        </w:rPr>
        <w:t>5.2 Evaluation Criteria</w:t>
      </w:r>
      <w:bookmarkEnd w:id="37"/>
      <w:r w:rsidRPr="00FD4036">
        <w:rPr>
          <w:rFonts w:asciiTheme="minorHAnsi" w:hAnsiTheme="minorHAnsi" w:cstheme="minorHAnsi"/>
          <w:b/>
          <w:bCs/>
        </w:rPr>
        <w:t xml:space="preserve"> </w:t>
      </w:r>
    </w:p>
    <w:p w14:paraId="2D554402" w14:textId="3BEBBE29" w:rsidR="001D62F4" w:rsidRPr="00FD4036" w:rsidRDefault="007D6D27" w:rsidP="00EB7BEA">
      <w:pPr>
        <w:autoSpaceDE w:val="0"/>
        <w:autoSpaceDN w:val="0"/>
        <w:adjustRightInd w:val="0"/>
        <w:spacing w:after="0" w:line="240" w:lineRule="auto"/>
        <w:rPr>
          <w:rFonts w:asciiTheme="minorHAnsi" w:hAnsiTheme="minorHAnsi" w:cstheme="minorHAnsi"/>
          <w:color w:val="000000"/>
        </w:rPr>
      </w:pPr>
      <w:r w:rsidRPr="00FD4036">
        <w:rPr>
          <w:rFonts w:asciiTheme="minorHAnsi" w:hAnsiTheme="minorHAnsi" w:cstheme="minorHAnsi"/>
          <w:color w:val="000000"/>
        </w:rPr>
        <w:t xml:space="preserve">The SBA has established procedures for assessing the technical merit of applications to provide for an objective review and to assist applicants in understanding the standards against which applications will be evaluated. The evaluation criteria are based on the information required in the application as described in Section IV of this </w:t>
      </w:r>
      <w:r w:rsidR="000F7683" w:rsidRPr="00FD4036">
        <w:rPr>
          <w:rFonts w:asciiTheme="minorHAnsi" w:hAnsiTheme="minorHAnsi" w:cstheme="minorHAnsi"/>
          <w:color w:val="000000"/>
        </w:rPr>
        <w:t>NOFO</w:t>
      </w:r>
      <w:r w:rsidRPr="00FD4036">
        <w:rPr>
          <w:rFonts w:asciiTheme="minorHAnsi" w:hAnsiTheme="minorHAnsi" w:cstheme="minorHAnsi"/>
          <w:color w:val="000000"/>
        </w:rPr>
        <w:t>. Reviewers will award points based on the evaluation criteria described below:</w:t>
      </w:r>
    </w:p>
    <w:p w14:paraId="63EB651B" w14:textId="5892A51C" w:rsidR="0032323B" w:rsidRPr="00FD4036" w:rsidRDefault="0032323B" w:rsidP="000F638F">
      <w:pPr>
        <w:autoSpaceDE w:val="0"/>
        <w:autoSpaceDN w:val="0"/>
        <w:adjustRightInd w:val="0"/>
        <w:spacing w:after="0" w:line="240" w:lineRule="auto"/>
        <w:rPr>
          <w:rFonts w:asciiTheme="minorHAnsi" w:hAnsiTheme="minorHAnsi" w:cstheme="minorHAnsi"/>
          <w:color w:val="000000"/>
        </w:rPr>
      </w:pPr>
    </w:p>
    <w:p w14:paraId="32737634" w14:textId="4BCA9580" w:rsidR="0032323B" w:rsidRPr="00FD4036" w:rsidRDefault="00BE0CB8">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FD4036">
        <w:rPr>
          <w:rFonts w:asciiTheme="minorHAnsi" w:hAnsiTheme="minorHAnsi" w:cstheme="minorHAnsi"/>
          <w:color w:val="000000"/>
        </w:rPr>
        <w:t>Project Description</w:t>
      </w:r>
      <w:r w:rsidR="0032323B" w:rsidRPr="00FD4036">
        <w:rPr>
          <w:rFonts w:asciiTheme="minorHAnsi" w:hAnsiTheme="minorHAnsi" w:cstheme="minorHAnsi"/>
          <w:color w:val="000000"/>
        </w:rPr>
        <w:t xml:space="preserve">- </w:t>
      </w:r>
      <w:r w:rsidR="0032427D" w:rsidRPr="00FD4036">
        <w:rPr>
          <w:rFonts w:asciiTheme="minorHAnsi" w:hAnsiTheme="minorHAnsi" w:cstheme="minorHAnsi"/>
          <w:color w:val="000000"/>
        </w:rPr>
        <w:t xml:space="preserve">50 </w:t>
      </w:r>
      <w:r w:rsidR="0032323B" w:rsidRPr="00FD4036">
        <w:rPr>
          <w:rFonts w:asciiTheme="minorHAnsi" w:hAnsiTheme="minorHAnsi" w:cstheme="minorHAnsi"/>
          <w:color w:val="000000"/>
        </w:rPr>
        <w:t>points</w:t>
      </w:r>
    </w:p>
    <w:p w14:paraId="128A795E" w14:textId="37943AAA" w:rsidR="0032323B" w:rsidRPr="00FD4036" w:rsidRDefault="002D4F3B">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FD4036">
        <w:rPr>
          <w:rFonts w:asciiTheme="minorHAnsi" w:hAnsiTheme="minorHAnsi" w:cstheme="minorHAnsi"/>
          <w:color w:val="000000"/>
        </w:rPr>
        <w:t>Applicant Capability</w:t>
      </w:r>
      <w:r w:rsidR="0032323B" w:rsidRPr="00FD4036">
        <w:rPr>
          <w:rFonts w:asciiTheme="minorHAnsi" w:hAnsiTheme="minorHAnsi" w:cstheme="minorHAnsi"/>
          <w:color w:val="000000"/>
        </w:rPr>
        <w:t>-</w:t>
      </w:r>
      <w:r w:rsidRPr="00FD4036">
        <w:rPr>
          <w:rFonts w:asciiTheme="minorHAnsi" w:hAnsiTheme="minorHAnsi" w:cstheme="minorHAnsi"/>
          <w:color w:val="000000"/>
        </w:rPr>
        <w:t xml:space="preserve"> 25 </w:t>
      </w:r>
      <w:r w:rsidR="0032323B" w:rsidRPr="00FD4036">
        <w:rPr>
          <w:rFonts w:asciiTheme="minorHAnsi" w:hAnsiTheme="minorHAnsi" w:cstheme="minorHAnsi"/>
          <w:color w:val="000000"/>
        </w:rPr>
        <w:t>points</w:t>
      </w:r>
    </w:p>
    <w:p w14:paraId="655EC1C5" w14:textId="0F3092F6" w:rsidR="0032323B" w:rsidRPr="00FD4036" w:rsidRDefault="002A325B">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FD4036">
        <w:rPr>
          <w:rFonts w:asciiTheme="minorHAnsi" w:hAnsiTheme="minorHAnsi" w:cstheme="minorHAnsi"/>
          <w:color w:val="000000"/>
        </w:rPr>
        <w:t xml:space="preserve">Data Collection and Program </w:t>
      </w:r>
      <w:r w:rsidR="0032323B" w:rsidRPr="00FD4036">
        <w:rPr>
          <w:rFonts w:asciiTheme="minorHAnsi" w:hAnsiTheme="minorHAnsi" w:cstheme="minorHAnsi"/>
          <w:color w:val="000000"/>
        </w:rPr>
        <w:t>Evaluation- 20 points</w:t>
      </w:r>
    </w:p>
    <w:p w14:paraId="7E591D50" w14:textId="217C4511" w:rsidR="0032323B" w:rsidRPr="00FD4036" w:rsidRDefault="00477D74">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FD4036">
        <w:rPr>
          <w:rFonts w:asciiTheme="minorHAnsi" w:hAnsiTheme="minorHAnsi" w:cstheme="minorHAnsi"/>
          <w:color w:val="000000"/>
        </w:rPr>
        <w:t xml:space="preserve">Applicant Budget- </w:t>
      </w:r>
      <w:r w:rsidR="0032427D" w:rsidRPr="00FD4036">
        <w:rPr>
          <w:rFonts w:asciiTheme="minorHAnsi" w:hAnsiTheme="minorHAnsi" w:cstheme="minorHAnsi"/>
          <w:color w:val="000000"/>
        </w:rPr>
        <w:t xml:space="preserve">5 </w:t>
      </w:r>
      <w:r w:rsidRPr="00FD4036">
        <w:rPr>
          <w:rFonts w:asciiTheme="minorHAnsi" w:hAnsiTheme="minorHAnsi" w:cstheme="minorHAnsi"/>
          <w:color w:val="000000"/>
        </w:rPr>
        <w:t xml:space="preserve">points </w:t>
      </w:r>
    </w:p>
    <w:p w14:paraId="3BC684B1" w14:textId="1843CE1E" w:rsidR="0032323B" w:rsidRDefault="0032323B">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FD4036">
        <w:rPr>
          <w:rFonts w:asciiTheme="minorHAnsi" w:hAnsiTheme="minorHAnsi" w:cstheme="minorHAnsi"/>
          <w:color w:val="000000"/>
        </w:rPr>
        <w:t xml:space="preserve">Total- </w:t>
      </w:r>
      <w:r w:rsidRPr="00D8675C">
        <w:rPr>
          <w:rFonts w:asciiTheme="minorHAnsi" w:hAnsiTheme="minorHAnsi" w:cstheme="minorHAnsi"/>
          <w:color w:val="000000"/>
        </w:rPr>
        <w:t>1</w:t>
      </w:r>
      <w:r w:rsidR="007F2DE5" w:rsidRPr="00D8675C">
        <w:rPr>
          <w:rFonts w:asciiTheme="minorHAnsi" w:hAnsiTheme="minorHAnsi" w:cstheme="minorHAnsi"/>
          <w:color w:val="000000"/>
        </w:rPr>
        <w:t>0</w:t>
      </w:r>
      <w:r w:rsidRPr="00D8675C">
        <w:rPr>
          <w:rFonts w:asciiTheme="minorHAnsi" w:hAnsiTheme="minorHAnsi" w:cstheme="minorHAnsi"/>
          <w:color w:val="000000"/>
        </w:rPr>
        <w:t>0 points</w:t>
      </w:r>
    </w:p>
    <w:p w14:paraId="7C6A7756" w14:textId="77777777" w:rsidR="00D827CA" w:rsidRDefault="00D827CA" w:rsidP="00D827CA">
      <w:pPr>
        <w:autoSpaceDE w:val="0"/>
        <w:autoSpaceDN w:val="0"/>
        <w:adjustRightInd w:val="0"/>
        <w:spacing w:after="0" w:line="240" w:lineRule="auto"/>
        <w:rPr>
          <w:rFonts w:asciiTheme="minorHAnsi" w:hAnsiTheme="minorHAnsi" w:cstheme="minorHAnsi"/>
          <w:color w:val="000000"/>
        </w:rPr>
      </w:pPr>
    </w:p>
    <w:p w14:paraId="2EB1BCDB" w14:textId="02BBD352" w:rsidR="0053017A" w:rsidRPr="00B3121C" w:rsidRDefault="00A10ACD" w:rsidP="00B3121C">
      <w:pPr>
        <w:autoSpaceDE w:val="0"/>
        <w:autoSpaceDN w:val="0"/>
        <w:adjustRightInd w:val="0"/>
        <w:spacing w:after="0" w:line="240" w:lineRule="auto"/>
        <w:rPr>
          <w:rFonts w:asciiTheme="minorHAnsi" w:hAnsiTheme="minorHAnsi" w:cstheme="minorHAnsi"/>
          <w:color w:val="000000"/>
        </w:rPr>
      </w:pPr>
      <w:r w:rsidRPr="00B3121C">
        <w:rPr>
          <w:rFonts w:asciiTheme="minorHAnsi" w:hAnsiTheme="minorHAnsi" w:cstheme="minorHAnsi"/>
          <w:color w:val="000000"/>
        </w:rPr>
        <w:t>Note</w:t>
      </w:r>
      <w:r w:rsidR="00F604DD" w:rsidRPr="00B3121C">
        <w:rPr>
          <w:rFonts w:asciiTheme="minorHAnsi" w:hAnsiTheme="minorHAnsi" w:cstheme="minorHAnsi"/>
          <w:color w:val="000000"/>
        </w:rPr>
        <w:t xml:space="preserve"> as part of the Project De</w:t>
      </w:r>
      <w:r w:rsidR="001A786E" w:rsidRPr="00B3121C">
        <w:rPr>
          <w:rFonts w:asciiTheme="minorHAnsi" w:hAnsiTheme="minorHAnsi" w:cstheme="minorHAnsi"/>
          <w:color w:val="000000"/>
        </w:rPr>
        <w:t xml:space="preserve">scription, </w:t>
      </w:r>
      <w:r w:rsidR="006A5C1B" w:rsidRPr="00B3121C">
        <w:rPr>
          <w:rFonts w:asciiTheme="minorHAnsi" w:hAnsiTheme="minorHAnsi" w:cstheme="minorHAnsi"/>
          <w:color w:val="000000"/>
        </w:rPr>
        <w:t xml:space="preserve">SBA </w:t>
      </w:r>
      <w:r w:rsidR="006B5197" w:rsidRPr="00B3121C">
        <w:rPr>
          <w:rFonts w:asciiTheme="minorHAnsi" w:hAnsiTheme="minorHAnsi" w:cstheme="minorHAnsi"/>
          <w:color w:val="000000"/>
        </w:rPr>
        <w:t>will</w:t>
      </w:r>
      <w:r w:rsidR="00C67759" w:rsidRPr="00B3121C">
        <w:rPr>
          <w:rFonts w:asciiTheme="minorHAnsi" w:hAnsiTheme="minorHAnsi" w:cstheme="minorHAnsi"/>
          <w:color w:val="000000"/>
        </w:rPr>
        <w:t xml:space="preserve"> </w:t>
      </w:r>
      <w:proofErr w:type="gramStart"/>
      <w:r w:rsidR="00C67759" w:rsidRPr="00B3121C">
        <w:rPr>
          <w:rFonts w:asciiTheme="minorHAnsi" w:hAnsiTheme="minorHAnsi" w:cstheme="minorHAnsi"/>
          <w:color w:val="000000"/>
        </w:rPr>
        <w:t>give consideration to</w:t>
      </w:r>
      <w:proofErr w:type="gramEnd"/>
      <w:r w:rsidR="00B11F6D" w:rsidRPr="00B3121C">
        <w:rPr>
          <w:rFonts w:asciiTheme="minorHAnsi" w:hAnsiTheme="minorHAnsi" w:cstheme="minorHAnsi"/>
          <w:color w:val="000000"/>
        </w:rPr>
        <w:t xml:space="preserve"> those proposals </w:t>
      </w:r>
      <w:r w:rsidR="00F801B3" w:rsidRPr="00B3121C">
        <w:rPr>
          <w:rFonts w:asciiTheme="minorHAnsi" w:hAnsiTheme="minorHAnsi" w:cstheme="minorHAnsi"/>
          <w:color w:val="000000"/>
        </w:rPr>
        <w:t xml:space="preserve">that demonstrate the collaboration and integration between </w:t>
      </w:r>
      <w:r w:rsidR="00684A7A" w:rsidRPr="00B3121C">
        <w:rPr>
          <w:rFonts w:asciiTheme="minorHAnsi" w:hAnsiTheme="minorHAnsi" w:cstheme="minorHAnsi"/>
          <w:color w:val="000000"/>
        </w:rPr>
        <w:t xml:space="preserve">the </w:t>
      </w:r>
      <w:r w:rsidR="0053017A" w:rsidRPr="00B3121C">
        <w:rPr>
          <w:rFonts w:asciiTheme="minorHAnsi" w:hAnsiTheme="minorHAnsi" w:cstheme="minorHAnsi"/>
          <w:color w:val="000000"/>
        </w:rPr>
        <w:t xml:space="preserve">Lead Center and existing WBCs. </w:t>
      </w:r>
    </w:p>
    <w:p w14:paraId="417CDB23" w14:textId="77777777" w:rsidR="00D827CA" w:rsidRPr="00682922" w:rsidRDefault="00D827CA" w:rsidP="00682922">
      <w:pPr>
        <w:autoSpaceDE w:val="0"/>
        <w:autoSpaceDN w:val="0"/>
        <w:adjustRightInd w:val="0"/>
        <w:spacing w:after="0" w:line="240" w:lineRule="auto"/>
        <w:rPr>
          <w:rFonts w:asciiTheme="minorHAnsi" w:hAnsiTheme="minorHAnsi" w:cstheme="minorHAnsi"/>
          <w:color w:val="000000"/>
        </w:rPr>
      </w:pPr>
    </w:p>
    <w:p w14:paraId="211F9BB0" w14:textId="6732B47B" w:rsidR="00404E46" w:rsidRPr="00FD4036" w:rsidRDefault="003526D8" w:rsidP="003526D8">
      <w:pPr>
        <w:pStyle w:val="Heading2"/>
        <w:rPr>
          <w:rFonts w:asciiTheme="minorHAnsi" w:hAnsiTheme="minorHAnsi" w:cstheme="minorHAnsi"/>
          <w:b/>
          <w:bCs/>
        </w:rPr>
      </w:pPr>
      <w:bookmarkStart w:id="38" w:name="_Toc193270287"/>
      <w:r w:rsidRPr="00FD4036">
        <w:rPr>
          <w:rFonts w:asciiTheme="minorHAnsi" w:hAnsiTheme="minorHAnsi" w:cstheme="minorHAnsi"/>
          <w:b/>
          <w:bCs/>
        </w:rPr>
        <w:t xml:space="preserve">5.3 </w:t>
      </w:r>
      <w:r w:rsidR="0076626C" w:rsidRPr="00FD4036">
        <w:rPr>
          <w:rFonts w:asciiTheme="minorHAnsi" w:hAnsiTheme="minorHAnsi" w:cstheme="minorHAnsi"/>
          <w:b/>
          <w:bCs/>
        </w:rPr>
        <w:t>Applicant Risk Assessment</w:t>
      </w:r>
      <w:bookmarkEnd w:id="38"/>
      <w:r w:rsidR="00404E46" w:rsidRPr="00FD4036">
        <w:rPr>
          <w:rFonts w:asciiTheme="minorHAnsi" w:hAnsiTheme="minorHAnsi" w:cstheme="minorHAnsi"/>
          <w:b/>
          <w:bCs/>
        </w:rPr>
        <w:t xml:space="preserve"> </w:t>
      </w:r>
    </w:p>
    <w:p w14:paraId="7746A428" w14:textId="4337D417" w:rsidR="0076626C" w:rsidRPr="00FD4036" w:rsidRDefault="0076626C" w:rsidP="0062506B">
      <w:pPr>
        <w:autoSpaceDE w:val="0"/>
        <w:autoSpaceDN w:val="0"/>
        <w:adjustRightInd w:val="0"/>
        <w:spacing w:after="0" w:line="240" w:lineRule="auto"/>
        <w:jc w:val="both"/>
        <w:rPr>
          <w:rFonts w:asciiTheme="minorHAnsi" w:hAnsiTheme="minorHAnsi" w:cstheme="minorHAnsi"/>
          <w:color w:val="000000"/>
        </w:rPr>
      </w:pPr>
      <w:r w:rsidRPr="00FD4036">
        <w:rPr>
          <w:rFonts w:asciiTheme="minorHAnsi" w:hAnsiTheme="minorHAnsi" w:cstheme="minorHAnsi"/>
          <w:color w:val="000000"/>
        </w:rPr>
        <w:t xml:space="preserve">From the applications which (1.) Meet the minimum score requirement, and (2.) </w:t>
      </w:r>
      <w:proofErr w:type="gramStart"/>
      <w:r w:rsidRPr="00FD4036">
        <w:rPr>
          <w:rFonts w:asciiTheme="minorHAnsi" w:hAnsiTheme="minorHAnsi" w:cstheme="minorHAnsi"/>
          <w:color w:val="000000"/>
        </w:rPr>
        <w:t>Represent</w:t>
      </w:r>
      <w:proofErr w:type="gramEnd"/>
      <w:r w:rsidRPr="00FD4036">
        <w:rPr>
          <w:rFonts w:asciiTheme="minorHAnsi" w:hAnsiTheme="minorHAnsi" w:cstheme="minorHAnsi"/>
          <w:color w:val="000000"/>
        </w:rPr>
        <w:t xml:space="preserve"> the best scoring applications, the SBA will conduct a risk evaluation of the applicants. The risk evaluation will be conducted in accordance with the requirements imposed by 2 C.F.R. § 200.205. At its discretion, SBA may decline to issue an Award to any potential </w:t>
      </w:r>
      <w:r w:rsidR="00405EB4">
        <w:rPr>
          <w:rFonts w:asciiTheme="minorHAnsi" w:hAnsiTheme="minorHAnsi" w:cstheme="minorHAnsi"/>
          <w:color w:val="000000"/>
        </w:rPr>
        <w:t>a</w:t>
      </w:r>
      <w:r w:rsidR="00EB395A">
        <w:rPr>
          <w:rFonts w:asciiTheme="minorHAnsi" w:hAnsiTheme="minorHAnsi" w:cstheme="minorHAnsi"/>
          <w:color w:val="000000"/>
        </w:rPr>
        <w:t>pplicant</w:t>
      </w:r>
      <w:r w:rsidRPr="00FD4036">
        <w:rPr>
          <w:rFonts w:asciiTheme="minorHAnsi" w:hAnsiTheme="minorHAnsi" w:cstheme="minorHAnsi"/>
          <w:color w:val="000000"/>
        </w:rPr>
        <w:t xml:space="preserve"> if the Agency determines the applicant poses too great a risk. Criteria to be evaluated include the following: </w:t>
      </w:r>
    </w:p>
    <w:p w14:paraId="3B9FDF5C" w14:textId="77777777" w:rsidR="00AC6057" w:rsidRPr="00FD4036" w:rsidRDefault="00AC6057" w:rsidP="0076626C">
      <w:pPr>
        <w:autoSpaceDE w:val="0"/>
        <w:autoSpaceDN w:val="0"/>
        <w:adjustRightInd w:val="0"/>
        <w:spacing w:after="0" w:line="240" w:lineRule="auto"/>
        <w:rPr>
          <w:rFonts w:asciiTheme="minorHAnsi" w:hAnsiTheme="minorHAnsi" w:cstheme="minorHAnsi"/>
          <w:color w:val="000000"/>
        </w:rPr>
      </w:pPr>
    </w:p>
    <w:p w14:paraId="6C1493DB" w14:textId="76ED3958" w:rsidR="0076626C" w:rsidRPr="00FD4036" w:rsidRDefault="0076626C">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FD4036">
        <w:rPr>
          <w:rFonts w:asciiTheme="minorHAnsi" w:hAnsiTheme="minorHAnsi" w:cstheme="minorHAnsi"/>
          <w:color w:val="000000"/>
        </w:rPr>
        <w:t>Financial stability (</w:t>
      </w:r>
      <w:r w:rsidR="00BA2AEF" w:rsidRPr="00FD4036">
        <w:rPr>
          <w:rFonts w:asciiTheme="minorHAnsi" w:hAnsiTheme="minorHAnsi" w:cstheme="minorHAnsi"/>
          <w:color w:val="000000"/>
        </w:rPr>
        <w:t>High risk is measured a</w:t>
      </w:r>
      <w:r w:rsidRPr="00FD4036">
        <w:rPr>
          <w:rFonts w:asciiTheme="minorHAnsi" w:hAnsiTheme="minorHAnsi" w:cstheme="minorHAnsi"/>
          <w:color w:val="000000"/>
        </w:rPr>
        <w:t>s a score of 17</w:t>
      </w:r>
      <w:r w:rsidR="00D0148F">
        <w:rPr>
          <w:rFonts w:asciiTheme="minorHAnsi" w:hAnsiTheme="minorHAnsi" w:cstheme="minorHAnsi"/>
          <w:color w:val="000000"/>
        </w:rPr>
        <w:t>1</w:t>
      </w:r>
      <w:r w:rsidRPr="00FD4036">
        <w:rPr>
          <w:rFonts w:asciiTheme="minorHAnsi" w:hAnsiTheme="minorHAnsi" w:cstheme="minorHAnsi"/>
          <w:color w:val="000000"/>
        </w:rPr>
        <w:t xml:space="preserve"> or greater)</w:t>
      </w:r>
      <w:r w:rsidR="00ED7E51" w:rsidRPr="00FD4036">
        <w:rPr>
          <w:rFonts w:asciiTheme="minorHAnsi" w:hAnsiTheme="minorHAnsi" w:cstheme="minorHAnsi"/>
          <w:color w:val="000000"/>
        </w:rPr>
        <w:t>, and</w:t>
      </w:r>
    </w:p>
    <w:p w14:paraId="6C79262D" w14:textId="2E14DE37" w:rsidR="0076626C" w:rsidRPr="00FD4036" w:rsidRDefault="0076626C">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FD4036">
        <w:rPr>
          <w:rFonts w:asciiTheme="minorHAnsi" w:hAnsiTheme="minorHAnsi" w:cstheme="minorHAnsi"/>
          <w:color w:val="000000"/>
        </w:rPr>
        <w:t xml:space="preserve">Quality of management systems and ability to meet the management standards prescribed in the Uniform Grant </w:t>
      </w:r>
      <w:r w:rsidR="00ED7E51" w:rsidRPr="00FD4036">
        <w:rPr>
          <w:rFonts w:asciiTheme="minorHAnsi" w:hAnsiTheme="minorHAnsi" w:cstheme="minorHAnsi"/>
          <w:color w:val="000000"/>
        </w:rPr>
        <w:t>Guidance.</w:t>
      </w:r>
      <w:r w:rsidRPr="00FD4036">
        <w:rPr>
          <w:rFonts w:asciiTheme="minorHAnsi" w:hAnsiTheme="minorHAnsi" w:cstheme="minorHAnsi"/>
          <w:color w:val="000000"/>
        </w:rPr>
        <w:t xml:space="preserve"> </w:t>
      </w:r>
    </w:p>
    <w:p w14:paraId="7EBA82A8" w14:textId="77777777" w:rsidR="0076626C" w:rsidRDefault="0076626C" w:rsidP="0076626C">
      <w:pPr>
        <w:autoSpaceDE w:val="0"/>
        <w:autoSpaceDN w:val="0"/>
        <w:adjustRightInd w:val="0"/>
        <w:spacing w:after="0" w:line="240" w:lineRule="auto"/>
        <w:rPr>
          <w:rFonts w:asciiTheme="minorHAnsi" w:hAnsiTheme="minorHAnsi" w:cstheme="minorHAnsi"/>
          <w:color w:val="000000"/>
        </w:rPr>
      </w:pPr>
    </w:p>
    <w:p w14:paraId="0563868E" w14:textId="3118D2F5" w:rsidR="00F0718A" w:rsidRDefault="00C94378" w:rsidP="0076626C">
      <w:pPr>
        <w:autoSpaceDE w:val="0"/>
        <w:autoSpaceDN w:val="0"/>
        <w:adjustRightInd w:val="0"/>
        <w:spacing w:after="0" w:line="240" w:lineRule="auto"/>
        <w:rPr>
          <w:rFonts w:asciiTheme="minorHAnsi" w:hAnsiTheme="minorHAnsi" w:cstheme="minorHAnsi"/>
          <w:color w:val="000000"/>
        </w:rPr>
      </w:pPr>
      <w:r>
        <w:rPr>
          <w:rFonts w:asciiTheme="minorHAnsi" w:hAnsiTheme="minorHAnsi" w:cstheme="minorHAnsi"/>
          <w:color w:val="000000"/>
        </w:rPr>
        <w:t>The scoring for the risk assessment is as follows</w:t>
      </w:r>
      <w:r w:rsidR="00165AC8">
        <w:rPr>
          <w:rFonts w:asciiTheme="minorHAnsi" w:hAnsiTheme="minorHAnsi" w:cstheme="minorHAnsi"/>
          <w:color w:val="000000"/>
        </w:rPr>
        <w:t>: Low</w:t>
      </w:r>
      <w:r>
        <w:rPr>
          <w:rFonts w:asciiTheme="minorHAnsi" w:hAnsiTheme="minorHAnsi" w:cstheme="minorHAnsi"/>
          <w:color w:val="000000"/>
        </w:rPr>
        <w:t xml:space="preserve"> = 0-85; Moderate = 86-17</w:t>
      </w:r>
      <w:r w:rsidR="00B32E98">
        <w:rPr>
          <w:rFonts w:asciiTheme="minorHAnsi" w:hAnsiTheme="minorHAnsi" w:cstheme="minorHAnsi"/>
          <w:color w:val="000000"/>
        </w:rPr>
        <w:t>0</w:t>
      </w:r>
      <w:r w:rsidR="00A637E5">
        <w:rPr>
          <w:rFonts w:asciiTheme="minorHAnsi" w:hAnsiTheme="minorHAnsi" w:cstheme="minorHAnsi"/>
          <w:color w:val="000000"/>
        </w:rPr>
        <w:t xml:space="preserve">; and High = </w:t>
      </w:r>
      <w:r w:rsidR="00B32E98">
        <w:rPr>
          <w:rFonts w:asciiTheme="minorHAnsi" w:hAnsiTheme="minorHAnsi" w:cstheme="minorHAnsi"/>
          <w:color w:val="000000"/>
        </w:rPr>
        <w:t>&gt;</w:t>
      </w:r>
      <w:r w:rsidR="00A637E5">
        <w:rPr>
          <w:rFonts w:asciiTheme="minorHAnsi" w:hAnsiTheme="minorHAnsi" w:cstheme="minorHAnsi"/>
          <w:color w:val="000000"/>
        </w:rPr>
        <w:t>170</w:t>
      </w:r>
      <w:r w:rsidR="00B32E98">
        <w:rPr>
          <w:rFonts w:asciiTheme="minorHAnsi" w:hAnsiTheme="minorHAnsi" w:cstheme="minorHAnsi"/>
          <w:color w:val="000000"/>
        </w:rPr>
        <w:t>.</w:t>
      </w:r>
    </w:p>
    <w:p w14:paraId="4E3C8320" w14:textId="77777777" w:rsidR="00B32E98" w:rsidRPr="00FD4036" w:rsidRDefault="00B32E98" w:rsidP="0076626C">
      <w:pPr>
        <w:autoSpaceDE w:val="0"/>
        <w:autoSpaceDN w:val="0"/>
        <w:adjustRightInd w:val="0"/>
        <w:spacing w:after="0" w:line="240" w:lineRule="auto"/>
        <w:rPr>
          <w:rFonts w:asciiTheme="minorHAnsi" w:hAnsiTheme="minorHAnsi" w:cstheme="minorHAnsi"/>
          <w:color w:val="000000"/>
        </w:rPr>
      </w:pPr>
    </w:p>
    <w:p w14:paraId="5433600A" w14:textId="05D8EDA6" w:rsidR="0076626C" w:rsidRPr="00FD4036" w:rsidRDefault="0076626C" w:rsidP="0076626C">
      <w:pPr>
        <w:autoSpaceDE w:val="0"/>
        <w:autoSpaceDN w:val="0"/>
        <w:adjustRightInd w:val="0"/>
        <w:spacing w:after="0" w:line="240" w:lineRule="auto"/>
        <w:rPr>
          <w:rFonts w:asciiTheme="minorHAnsi" w:hAnsiTheme="minorHAnsi" w:cstheme="minorHAnsi"/>
          <w:color w:val="000000"/>
        </w:rPr>
      </w:pPr>
      <w:r w:rsidRPr="00FD4036">
        <w:rPr>
          <w:rFonts w:asciiTheme="minorHAnsi" w:hAnsiTheme="minorHAnsi" w:cstheme="minorHAnsi"/>
          <w:color w:val="000000"/>
        </w:rPr>
        <w:t xml:space="preserve">History of performance. The applicant’s record in managing </w:t>
      </w:r>
      <w:r w:rsidR="00340431" w:rsidRPr="00FD4036">
        <w:rPr>
          <w:rFonts w:asciiTheme="minorHAnsi" w:hAnsiTheme="minorHAnsi" w:cstheme="minorHAnsi"/>
          <w:color w:val="000000"/>
        </w:rPr>
        <w:t xml:space="preserve">grant </w:t>
      </w:r>
      <w:r w:rsidRPr="00FD4036">
        <w:rPr>
          <w:rFonts w:asciiTheme="minorHAnsi" w:hAnsiTheme="minorHAnsi" w:cstheme="minorHAnsi"/>
          <w:color w:val="000000"/>
        </w:rPr>
        <w:t xml:space="preserve">awards, cooperative agreements, or procurement awards, if it is a prior </w:t>
      </w:r>
      <w:r w:rsidR="00405EB4">
        <w:rPr>
          <w:rFonts w:asciiTheme="minorHAnsi" w:hAnsiTheme="minorHAnsi" w:cstheme="minorHAnsi"/>
          <w:color w:val="000000"/>
        </w:rPr>
        <w:t>a</w:t>
      </w:r>
      <w:r w:rsidR="00AA65ED">
        <w:rPr>
          <w:rFonts w:asciiTheme="minorHAnsi" w:hAnsiTheme="minorHAnsi" w:cstheme="minorHAnsi"/>
          <w:color w:val="000000"/>
        </w:rPr>
        <w:t>pplicant</w:t>
      </w:r>
      <w:r w:rsidRPr="00FD4036">
        <w:rPr>
          <w:rFonts w:asciiTheme="minorHAnsi" w:hAnsiTheme="minorHAnsi" w:cstheme="minorHAnsi"/>
          <w:color w:val="000000"/>
        </w:rPr>
        <w:t xml:space="preserve"> of such federal awards, including timeliness of compliance with applicable reporting requirements and, if applicable, the extent to which any previously awarded amounts will be expended prior to future awards.</w:t>
      </w:r>
    </w:p>
    <w:p w14:paraId="065493AB" w14:textId="4F29AA83" w:rsidR="00BB050F" w:rsidRPr="00FD4036" w:rsidRDefault="00BB050F" w:rsidP="00BB050F">
      <w:pPr>
        <w:pStyle w:val="Heading2"/>
        <w:rPr>
          <w:rFonts w:asciiTheme="minorHAnsi" w:hAnsiTheme="minorHAnsi" w:cstheme="minorHAnsi"/>
          <w:b/>
          <w:bCs/>
        </w:rPr>
      </w:pPr>
      <w:bookmarkStart w:id="39" w:name="_Toc193270288"/>
      <w:r w:rsidRPr="00FD4036">
        <w:rPr>
          <w:rFonts w:asciiTheme="minorHAnsi" w:hAnsiTheme="minorHAnsi" w:cstheme="minorHAnsi"/>
          <w:b/>
          <w:bCs/>
        </w:rPr>
        <w:t>5.4 Award Notification</w:t>
      </w:r>
      <w:bookmarkEnd w:id="39"/>
    </w:p>
    <w:p w14:paraId="73850370" w14:textId="128F78FD" w:rsidR="00BB050F" w:rsidRPr="00FD4036" w:rsidRDefault="00891F52" w:rsidP="00BB050F">
      <w:pPr>
        <w:rPr>
          <w:rFonts w:asciiTheme="minorHAnsi" w:hAnsiTheme="minorHAnsi" w:cstheme="minorHAnsi"/>
        </w:rPr>
      </w:pPr>
      <w:r>
        <w:rPr>
          <w:rFonts w:asciiTheme="minorHAnsi" w:hAnsiTheme="minorHAnsi" w:cstheme="minorHAnsi"/>
        </w:rPr>
        <w:t>Applicant</w:t>
      </w:r>
      <w:r w:rsidR="00BB050F" w:rsidRPr="00FD4036">
        <w:rPr>
          <w:rFonts w:asciiTheme="minorHAnsi" w:hAnsiTheme="minorHAnsi" w:cstheme="minorHAnsi"/>
        </w:rPr>
        <w:t xml:space="preserve"> selected for awards will be sent written notification. If your organization is selected for an award, you will be given instructions on how to register with GrantSolutions to access and sign your award. Applicants not selected for awards </w:t>
      </w:r>
      <w:r w:rsidR="00887620" w:rsidRPr="00FD4036">
        <w:rPr>
          <w:rFonts w:asciiTheme="minorHAnsi" w:hAnsiTheme="minorHAnsi" w:cstheme="minorHAnsi"/>
        </w:rPr>
        <w:t>will be notified;</w:t>
      </w:r>
      <w:r w:rsidR="00BB050F" w:rsidRPr="00FD4036">
        <w:rPr>
          <w:rFonts w:asciiTheme="minorHAnsi" w:hAnsiTheme="minorHAnsi" w:cstheme="minorHAnsi"/>
        </w:rPr>
        <w:t xml:space="preserve"> however, such notifications will be made as a second priority to issuing Notices of Award. There will be no debriefing process for unsuccessful </w:t>
      </w:r>
      <w:r w:rsidR="00405EB4">
        <w:rPr>
          <w:rFonts w:asciiTheme="minorHAnsi" w:hAnsiTheme="minorHAnsi" w:cstheme="minorHAnsi"/>
        </w:rPr>
        <w:t>a</w:t>
      </w:r>
      <w:r w:rsidR="00BB050F" w:rsidRPr="00FD4036">
        <w:rPr>
          <w:rFonts w:asciiTheme="minorHAnsi" w:hAnsiTheme="minorHAnsi" w:cstheme="minorHAnsi"/>
        </w:rPr>
        <w:t>pplicants.</w:t>
      </w:r>
    </w:p>
    <w:p w14:paraId="0861D0B0" w14:textId="77777777" w:rsidR="003E017B" w:rsidRPr="00FD4036" w:rsidRDefault="003E017B" w:rsidP="003E017B">
      <w:pPr>
        <w:pStyle w:val="Heading1"/>
        <w:rPr>
          <w:rFonts w:asciiTheme="minorHAnsi" w:hAnsiTheme="minorHAnsi" w:cstheme="minorHAnsi"/>
          <w:sz w:val="22"/>
          <w:szCs w:val="22"/>
        </w:rPr>
      </w:pPr>
      <w:bookmarkStart w:id="40" w:name="_Toc193270289"/>
      <w:r w:rsidRPr="00FD4036">
        <w:rPr>
          <w:rFonts w:asciiTheme="minorHAnsi" w:hAnsiTheme="minorHAnsi" w:cstheme="minorHAnsi"/>
          <w:sz w:val="22"/>
          <w:szCs w:val="22"/>
        </w:rPr>
        <w:t>Section VI - Award Administration Information</w:t>
      </w:r>
      <w:bookmarkEnd w:id="40"/>
      <w:r w:rsidRPr="00FD4036">
        <w:rPr>
          <w:rFonts w:asciiTheme="minorHAnsi" w:hAnsiTheme="minorHAnsi" w:cstheme="minorHAnsi"/>
          <w:sz w:val="22"/>
          <w:szCs w:val="22"/>
        </w:rPr>
        <w:t xml:space="preserve"> </w:t>
      </w:r>
    </w:p>
    <w:p w14:paraId="2B8F9A80" w14:textId="77777777" w:rsidR="003E017B" w:rsidRPr="00FD4036" w:rsidRDefault="003E017B" w:rsidP="003E017B">
      <w:pPr>
        <w:pStyle w:val="Heading2"/>
        <w:rPr>
          <w:rFonts w:asciiTheme="minorHAnsi" w:hAnsiTheme="minorHAnsi" w:cstheme="minorHAnsi"/>
          <w:b/>
          <w:bCs/>
          <w:szCs w:val="22"/>
        </w:rPr>
      </w:pPr>
      <w:bookmarkStart w:id="41" w:name="_Toc193270290"/>
      <w:r w:rsidRPr="00FD4036">
        <w:rPr>
          <w:rFonts w:asciiTheme="minorHAnsi" w:hAnsiTheme="minorHAnsi" w:cstheme="minorHAnsi"/>
          <w:b/>
          <w:bCs/>
          <w:szCs w:val="22"/>
        </w:rPr>
        <w:t>6.1 Award Notification</w:t>
      </w:r>
      <w:bookmarkEnd w:id="41"/>
      <w:r w:rsidRPr="00FD4036">
        <w:rPr>
          <w:rFonts w:asciiTheme="minorHAnsi" w:hAnsiTheme="minorHAnsi" w:cstheme="minorHAnsi"/>
          <w:b/>
          <w:bCs/>
          <w:szCs w:val="22"/>
        </w:rPr>
        <w:t xml:space="preserve"> </w:t>
      </w:r>
    </w:p>
    <w:p w14:paraId="3F26DA92" w14:textId="6441446E" w:rsidR="003E017B" w:rsidRPr="00FD4036" w:rsidRDefault="003E017B" w:rsidP="003E017B">
      <w:pPr>
        <w:autoSpaceDE w:val="0"/>
        <w:autoSpaceDN w:val="0"/>
        <w:adjustRightInd w:val="0"/>
        <w:spacing w:after="0" w:line="240" w:lineRule="auto"/>
        <w:rPr>
          <w:rFonts w:asciiTheme="minorHAnsi" w:hAnsiTheme="minorHAnsi" w:cstheme="minorHAnsi"/>
          <w:color w:val="000000"/>
        </w:rPr>
      </w:pPr>
      <w:r w:rsidRPr="00FD4036">
        <w:rPr>
          <w:rFonts w:asciiTheme="minorHAnsi" w:hAnsiTheme="minorHAnsi" w:cstheme="minorHAnsi"/>
          <w:color w:val="000000"/>
        </w:rPr>
        <w:t xml:space="preserve">All </w:t>
      </w:r>
      <w:r w:rsidR="00405EB4">
        <w:rPr>
          <w:rFonts w:asciiTheme="minorHAnsi" w:hAnsiTheme="minorHAnsi" w:cstheme="minorHAnsi"/>
          <w:color w:val="000000"/>
        </w:rPr>
        <w:t>a</w:t>
      </w:r>
      <w:r w:rsidRPr="00FD4036">
        <w:rPr>
          <w:rFonts w:asciiTheme="minorHAnsi" w:hAnsiTheme="minorHAnsi" w:cstheme="minorHAnsi"/>
          <w:color w:val="000000"/>
        </w:rPr>
        <w:t xml:space="preserve">pplicants will receive written notification of their application status. There will be no debriefing process for unsuccessful applicants. </w:t>
      </w:r>
    </w:p>
    <w:p w14:paraId="509BE41C" w14:textId="77777777" w:rsidR="003E017B" w:rsidRPr="00FD4036" w:rsidRDefault="003E017B" w:rsidP="003E017B">
      <w:pPr>
        <w:pStyle w:val="Heading2"/>
        <w:rPr>
          <w:rFonts w:asciiTheme="minorHAnsi" w:hAnsiTheme="minorHAnsi" w:cstheme="minorHAnsi"/>
          <w:color w:val="000000"/>
          <w:szCs w:val="22"/>
        </w:rPr>
      </w:pPr>
      <w:bookmarkStart w:id="42" w:name="_Toc193270291"/>
      <w:r w:rsidRPr="00FD4036">
        <w:rPr>
          <w:rFonts w:asciiTheme="minorHAnsi" w:hAnsiTheme="minorHAnsi" w:cstheme="minorHAnsi"/>
          <w:b/>
          <w:bCs/>
          <w:szCs w:val="22"/>
        </w:rPr>
        <w:t>6.2 Administrative and National Policy Requirements</w:t>
      </w:r>
      <w:bookmarkEnd w:id="42"/>
      <w:r w:rsidRPr="00FD4036">
        <w:rPr>
          <w:rFonts w:asciiTheme="minorHAnsi" w:hAnsiTheme="minorHAnsi" w:cstheme="minorHAnsi"/>
          <w:b/>
          <w:bCs/>
          <w:color w:val="000000"/>
          <w:szCs w:val="22"/>
        </w:rPr>
        <w:t xml:space="preserve"> </w:t>
      </w:r>
    </w:p>
    <w:p w14:paraId="078AF48C" w14:textId="772DB23B" w:rsidR="003E017B" w:rsidRDefault="003E017B" w:rsidP="003E017B">
      <w:pPr>
        <w:autoSpaceDE w:val="0"/>
        <w:autoSpaceDN w:val="0"/>
        <w:adjustRightInd w:val="0"/>
        <w:spacing w:after="0" w:line="240" w:lineRule="auto"/>
        <w:rPr>
          <w:rFonts w:asciiTheme="minorHAnsi" w:hAnsiTheme="minorHAnsi" w:cstheme="minorHAnsi"/>
          <w:color w:val="000000"/>
        </w:rPr>
      </w:pPr>
      <w:r w:rsidRPr="00FD4036">
        <w:rPr>
          <w:rFonts w:asciiTheme="minorHAnsi" w:hAnsiTheme="minorHAnsi" w:cstheme="minorHAnsi"/>
          <w:color w:val="000000"/>
        </w:rPr>
        <w:t xml:space="preserve">The selected </w:t>
      </w:r>
      <w:r w:rsidR="00405EB4">
        <w:rPr>
          <w:rFonts w:asciiTheme="minorHAnsi" w:hAnsiTheme="minorHAnsi" w:cstheme="minorHAnsi"/>
          <w:color w:val="000000"/>
        </w:rPr>
        <w:t>a</w:t>
      </w:r>
      <w:r w:rsidRPr="00FD4036">
        <w:rPr>
          <w:rFonts w:asciiTheme="minorHAnsi" w:hAnsiTheme="minorHAnsi" w:cstheme="minorHAnsi"/>
          <w:color w:val="000000"/>
        </w:rPr>
        <w:t>pplicant</w:t>
      </w:r>
      <w:r w:rsidR="00976679">
        <w:rPr>
          <w:rFonts w:asciiTheme="minorHAnsi" w:hAnsiTheme="minorHAnsi" w:cstheme="minorHAnsi"/>
          <w:color w:val="000000"/>
        </w:rPr>
        <w:t>/</w:t>
      </w:r>
      <w:r w:rsidR="00976679" w:rsidRPr="00976679">
        <w:rPr>
          <w:rFonts w:asciiTheme="minorHAnsi" w:hAnsiTheme="minorHAnsi" w:cstheme="minorHAnsi"/>
          <w:color w:val="000000"/>
        </w:rPr>
        <w:t xml:space="preserve"> </w:t>
      </w:r>
      <w:r w:rsidR="00976679">
        <w:rPr>
          <w:rFonts w:asciiTheme="minorHAnsi" w:hAnsiTheme="minorHAnsi" w:cstheme="minorHAnsi"/>
          <w:color w:val="000000"/>
        </w:rPr>
        <w:t xml:space="preserve">Non-Federal Entities (NFEs) </w:t>
      </w:r>
      <w:r w:rsidRPr="00FD4036">
        <w:rPr>
          <w:rFonts w:asciiTheme="minorHAnsi" w:hAnsiTheme="minorHAnsi" w:cstheme="minorHAnsi"/>
          <w:color w:val="000000"/>
        </w:rPr>
        <w:t>will be required to comply with the requirements set forth in the Small Business Act, §§2(h) and 29 (15 U.S.C. §§ 631(h) and 656), as amended; 2 CFR Chapter I, Chapter II, Part 200, et al., 13 C.F.R. Part 131; and the terms and conditions set forth in their NOA</w:t>
      </w:r>
      <w:r w:rsidR="0047782D">
        <w:rPr>
          <w:rFonts w:asciiTheme="minorHAnsi" w:hAnsiTheme="minorHAnsi" w:cstheme="minorHAnsi"/>
          <w:color w:val="000000"/>
        </w:rPr>
        <w:t>,</w:t>
      </w:r>
      <w:r w:rsidR="0047782D" w:rsidRPr="006E04D4">
        <w:rPr>
          <w:rFonts w:asciiTheme="minorHAnsi" w:hAnsiTheme="minorHAnsi" w:cstheme="minorHAnsi"/>
          <w:color w:val="000000"/>
        </w:rPr>
        <w:t xml:space="preserve"> Terms and Conditions including the laws, regulations and executive orders</w:t>
      </w:r>
      <w:r w:rsidRPr="00FD4036">
        <w:rPr>
          <w:rFonts w:asciiTheme="minorHAnsi" w:hAnsiTheme="minorHAnsi" w:cstheme="minorHAnsi"/>
          <w:color w:val="000000"/>
        </w:rPr>
        <w:t xml:space="preserve">. In addition, the SBA, from time to time, may advise non-Federal entities of awards made under this </w:t>
      </w:r>
      <w:r w:rsidR="000F7683" w:rsidRPr="00FD4036">
        <w:rPr>
          <w:rFonts w:asciiTheme="minorHAnsi" w:hAnsiTheme="minorHAnsi" w:cstheme="minorHAnsi"/>
          <w:color w:val="000000"/>
        </w:rPr>
        <w:t>NOFO</w:t>
      </w:r>
      <w:r w:rsidRPr="00FD4036">
        <w:rPr>
          <w:rFonts w:asciiTheme="minorHAnsi" w:hAnsiTheme="minorHAnsi" w:cstheme="minorHAnsi"/>
          <w:color w:val="000000"/>
        </w:rPr>
        <w:t xml:space="preserve"> of new legal requirements and/or policy initiatives with which they must agree to comply. </w:t>
      </w:r>
      <w:r w:rsidR="0047782D">
        <w:rPr>
          <w:rFonts w:asciiTheme="minorHAnsi" w:hAnsiTheme="minorHAnsi" w:cstheme="minorHAnsi"/>
          <w:color w:val="000000"/>
        </w:rPr>
        <w:t xml:space="preserve">Failure to comply may result in </w:t>
      </w:r>
      <w:r w:rsidR="00B32115">
        <w:rPr>
          <w:rFonts w:asciiTheme="minorHAnsi" w:hAnsiTheme="minorHAnsi" w:cstheme="minorHAnsi"/>
          <w:color w:val="000000"/>
        </w:rPr>
        <w:t xml:space="preserve">termination, suspension or nonrenewal of a cooperative agreement with the </w:t>
      </w:r>
      <w:r w:rsidR="00C57D02">
        <w:rPr>
          <w:rFonts w:asciiTheme="minorHAnsi" w:hAnsiTheme="minorHAnsi" w:cstheme="minorHAnsi"/>
          <w:color w:val="000000"/>
        </w:rPr>
        <w:t>NFE</w:t>
      </w:r>
      <w:r w:rsidR="00B32115">
        <w:rPr>
          <w:rFonts w:asciiTheme="minorHAnsi" w:hAnsiTheme="minorHAnsi" w:cstheme="minorHAnsi"/>
          <w:color w:val="000000"/>
        </w:rPr>
        <w:t xml:space="preserve">. </w:t>
      </w:r>
    </w:p>
    <w:p w14:paraId="2BBDD658" w14:textId="77777777" w:rsidR="00EE6001" w:rsidRDefault="00EE6001" w:rsidP="003E017B">
      <w:pPr>
        <w:autoSpaceDE w:val="0"/>
        <w:autoSpaceDN w:val="0"/>
        <w:adjustRightInd w:val="0"/>
        <w:spacing w:after="0" w:line="240" w:lineRule="auto"/>
        <w:rPr>
          <w:rFonts w:asciiTheme="minorHAnsi" w:hAnsiTheme="minorHAnsi" w:cstheme="minorHAnsi"/>
          <w:color w:val="000000"/>
        </w:rPr>
      </w:pPr>
    </w:p>
    <w:p w14:paraId="28769BE5" w14:textId="0DF7D7F4" w:rsidR="00EE6001" w:rsidRPr="00D9036E" w:rsidRDefault="00EE6001" w:rsidP="00EE6001">
      <w:pPr>
        <w:rPr>
          <w:rFonts w:asciiTheme="minorHAnsi" w:hAnsiTheme="minorHAnsi" w:cstheme="minorHAnsi"/>
          <w:i/>
          <w:iCs/>
        </w:rPr>
      </w:pPr>
      <w:r w:rsidRPr="00D9036E">
        <w:rPr>
          <w:rFonts w:asciiTheme="minorHAnsi" w:hAnsiTheme="minorHAnsi" w:cstheme="minorHAnsi"/>
          <w:i/>
          <w:iCs/>
        </w:rPr>
        <w:t xml:space="preserve">To strengthen compliance and eliminate fraud, waste, and abuse, </w:t>
      </w:r>
      <w:r w:rsidR="001F62E7">
        <w:rPr>
          <w:rFonts w:asciiTheme="minorHAnsi" w:hAnsiTheme="minorHAnsi" w:cstheme="minorHAnsi"/>
          <w:i/>
          <w:iCs/>
        </w:rPr>
        <w:t>NFEs</w:t>
      </w:r>
      <w:r w:rsidRPr="00D9036E">
        <w:rPr>
          <w:rFonts w:asciiTheme="minorHAnsi" w:hAnsiTheme="minorHAnsi" w:cstheme="minorHAnsi"/>
          <w:i/>
          <w:iCs/>
          <w:color w:val="000000"/>
        </w:rPr>
        <w:t xml:space="preserve"> are required to submit a letter to </w:t>
      </w:r>
      <w:r w:rsidRPr="00D9036E">
        <w:rPr>
          <w:rFonts w:asciiTheme="minorHAnsi" w:hAnsiTheme="minorHAnsi" w:cstheme="minorHAnsi"/>
          <w:i/>
          <w:iCs/>
        </w:rPr>
        <w:t xml:space="preserve">certify compliance with the following requirements and understanding.  </w:t>
      </w:r>
    </w:p>
    <w:p w14:paraId="69477708" w14:textId="77777777" w:rsidR="00EE6001" w:rsidRPr="009565D6" w:rsidRDefault="00EE6001">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9565D6">
        <w:rPr>
          <w:rFonts w:asciiTheme="minorHAnsi" w:hAnsiTheme="minorHAnsi" w:cstheme="minorHAnsi"/>
          <w:color w:val="000000"/>
        </w:rPr>
        <w:t>2 CFR 200 —Uniform Administrative Requirement, Cost Principle, and Audit Requirements for Federal Awards</w:t>
      </w:r>
    </w:p>
    <w:p w14:paraId="75AE5BC0" w14:textId="77777777" w:rsidR="00EE6001" w:rsidRPr="009565D6" w:rsidRDefault="00EE6001">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9565D6">
        <w:rPr>
          <w:rFonts w:asciiTheme="minorHAnsi" w:hAnsiTheme="minorHAnsi" w:cstheme="minorHAnsi"/>
          <w:color w:val="000000"/>
        </w:rPr>
        <w:t>15 USC § 656 (Small Business Act, Women’s Business Center Program)</w:t>
      </w:r>
    </w:p>
    <w:p w14:paraId="3D02B987" w14:textId="77777777" w:rsidR="00EE6001" w:rsidRPr="009565D6" w:rsidRDefault="00EE6001">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9565D6">
        <w:rPr>
          <w:rFonts w:asciiTheme="minorHAnsi" w:hAnsiTheme="minorHAnsi" w:cstheme="minorHAnsi"/>
          <w:color w:val="000000"/>
        </w:rPr>
        <w:t>13 CFR Part 131 (Women’s Business Center Program)</w:t>
      </w:r>
    </w:p>
    <w:p w14:paraId="2C9455B9" w14:textId="77777777" w:rsidR="00EE6001" w:rsidRPr="00D9036E" w:rsidRDefault="00EE6001">
      <w:pPr>
        <w:pStyle w:val="ListParagraph"/>
        <w:numPr>
          <w:ilvl w:val="0"/>
          <w:numId w:val="6"/>
        </w:numPr>
        <w:autoSpaceDE w:val="0"/>
        <w:autoSpaceDN w:val="0"/>
        <w:adjustRightInd w:val="0"/>
        <w:spacing w:after="0" w:line="240" w:lineRule="auto"/>
        <w:ind w:left="1080"/>
        <w:rPr>
          <w:rFonts w:asciiTheme="minorHAnsi" w:hAnsiTheme="minorHAnsi" w:cstheme="minorHAnsi"/>
          <w:i/>
          <w:iCs/>
        </w:rPr>
      </w:pPr>
      <w:r w:rsidRPr="009565D6">
        <w:rPr>
          <w:rFonts w:asciiTheme="minorHAnsi" w:hAnsiTheme="minorHAnsi" w:cstheme="minorHAnsi"/>
          <w:color w:val="000000"/>
        </w:rPr>
        <w:t>Terms and Conditions including the laws, regulations and executive orders named therein includin</w:t>
      </w:r>
      <w:r w:rsidRPr="00D9036E">
        <w:rPr>
          <w:rFonts w:asciiTheme="minorHAnsi" w:hAnsiTheme="minorHAnsi" w:cstheme="minorHAnsi"/>
          <w:i/>
          <w:iCs/>
        </w:rPr>
        <w:t>g:</w:t>
      </w:r>
    </w:p>
    <w:p w14:paraId="51A96057" w14:textId="77777777" w:rsidR="00EE6001" w:rsidRPr="00D9036E" w:rsidRDefault="00EE6001">
      <w:pPr>
        <w:pStyle w:val="ListParagraph"/>
        <w:numPr>
          <w:ilvl w:val="1"/>
          <w:numId w:val="31"/>
        </w:numPr>
        <w:spacing w:after="160" w:line="278" w:lineRule="auto"/>
        <w:rPr>
          <w:rFonts w:asciiTheme="minorHAnsi" w:hAnsiTheme="minorHAnsi" w:cstheme="minorHAnsi"/>
          <w:i/>
          <w:iCs/>
        </w:rPr>
      </w:pPr>
      <w:r w:rsidRPr="00D9036E">
        <w:rPr>
          <w:rFonts w:asciiTheme="minorHAnsi" w:hAnsiTheme="minorHAnsi" w:cstheme="minorHAnsi"/>
          <w:i/>
          <w:iCs/>
        </w:rPr>
        <w:t>Executive Order issued on January 20, 2025, </w:t>
      </w:r>
      <w:hyperlink r:id="rId28" w:tgtFrame="_blank" w:history="1">
        <w:r w:rsidRPr="00D9036E">
          <w:rPr>
            <w:rStyle w:val="Hyperlink"/>
            <w:rFonts w:asciiTheme="minorHAnsi" w:hAnsiTheme="minorHAnsi" w:cstheme="minorHAnsi"/>
            <w:i/>
            <w:iCs/>
          </w:rPr>
          <w:t>Ending Radical and Wasteful Government DEI Programs and Preferencing</w:t>
        </w:r>
      </w:hyperlink>
      <w:r w:rsidRPr="00D9036E">
        <w:rPr>
          <w:rFonts w:asciiTheme="minorHAnsi" w:hAnsiTheme="minorHAnsi" w:cstheme="minorHAnsi"/>
          <w:i/>
          <w:iCs/>
        </w:rPr>
        <w:t>; </w:t>
      </w:r>
    </w:p>
    <w:p w14:paraId="69E1C40B" w14:textId="77777777" w:rsidR="00EE6001" w:rsidRPr="00D9036E" w:rsidRDefault="00EE6001">
      <w:pPr>
        <w:pStyle w:val="ListParagraph"/>
        <w:numPr>
          <w:ilvl w:val="1"/>
          <w:numId w:val="31"/>
        </w:numPr>
        <w:spacing w:after="160" w:line="278" w:lineRule="auto"/>
        <w:rPr>
          <w:rFonts w:asciiTheme="minorHAnsi" w:hAnsiTheme="minorHAnsi" w:cstheme="minorHAnsi"/>
          <w:i/>
          <w:iCs/>
        </w:rPr>
      </w:pPr>
      <w:r w:rsidRPr="00D9036E">
        <w:rPr>
          <w:rFonts w:asciiTheme="minorHAnsi" w:hAnsiTheme="minorHAnsi" w:cstheme="minorHAnsi"/>
          <w:i/>
          <w:iCs/>
        </w:rPr>
        <w:t>Executive Order issued on January 20, 2025, Initial Rescissions of Harmful Executive Orders and Actions;  </w:t>
      </w:r>
    </w:p>
    <w:p w14:paraId="152ABD0E" w14:textId="77777777" w:rsidR="00EE6001" w:rsidRPr="00D9036E" w:rsidRDefault="00EE6001">
      <w:pPr>
        <w:pStyle w:val="ListParagraph"/>
        <w:numPr>
          <w:ilvl w:val="1"/>
          <w:numId w:val="31"/>
        </w:numPr>
        <w:spacing w:after="160" w:line="278" w:lineRule="auto"/>
        <w:rPr>
          <w:rFonts w:asciiTheme="minorHAnsi" w:hAnsiTheme="minorHAnsi" w:cstheme="minorHAnsi"/>
          <w:i/>
          <w:iCs/>
        </w:rPr>
      </w:pPr>
      <w:r w:rsidRPr="00D9036E">
        <w:rPr>
          <w:rFonts w:asciiTheme="minorHAnsi" w:hAnsiTheme="minorHAnsi" w:cstheme="minorHAnsi"/>
          <w:i/>
          <w:iCs/>
        </w:rPr>
        <w:t>Executive Order issued on January 20, 2025, Defending Women </w:t>
      </w:r>
      <w:proofErr w:type="gramStart"/>
      <w:r w:rsidRPr="00D9036E">
        <w:rPr>
          <w:rFonts w:asciiTheme="minorHAnsi" w:hAnsiTheme="minorHAnsi" w:cstheme="minorHAnsi"/>
          <w:i/>
          <w:iCs/>
        </w:rPr>
        <w:t>From</w:t>
      </w:r>
      <w:proofErr w:type="gramEnd"/>
      <w:r w:rsidRPr="00D9036E">
        <w:rPr>
          <w:rFonts w:asciiTheme="minorHAnsi" w:hAnsiTheme="minorHAnsi" w:cstheme="minorHAnsi"/>
          <w:i/>
          <w:iCs/>
        </w:rPr>
        <w:t> Gender Ideology Extremism and Restoring Biological Truth to the Federal Government; </w:t>
      </w:r>
    </w:p>
    <w:p w14:paraId="23A37A82" w14:textId="77777777" w:rsidR="00EE6001" w:rsidRPr="00D9036E" w:rsidRDefault="00EE6001">
      <w:pPr>
        <w:pStyle w:val="ListParagraph"/>
        <w:numPr>
          <w:ilvl w:val="1"/>
          <w:numId w:val="31"/>
        </w:numPr>
        <w:spacing w:after="160" w:line="278" w:lineRule="auto"/>
        <w:rPr>
          <w:rFonts w:asciiTheme="minorHAnsi" w:hAnsiTheme="minorHAnsi" w:cstheme="minorHAnsi"/>
          <w:i/>
          <w:iCs/>
        </w:rPr>
      </w:pPr>
      <w:r w:rsidRPr="00D9036E">
        <w:rPr>
          <w:rFonts w:asciiTheme="minorHAnsi" w:hAnsiTheme="minorHAnsi" w:cstheme="minorHAnsi"/>
          <w:i/>
          <w:iCs/>
        </w:rPr>
        <w:t>Executive Order issued on January 21, 2025, Ending Illegal Discrimination and Restoring Merit-based Opportunity; and, </w:t>
      </w:r>
    </w:p>
    <w:p w14:paraId="519F9E73" w14:textId="77777777" w:rsidR="00EE6001" w:rsidRPr="00D9036E" w:rsidRDefault="00EE6001">
      <w:pPr>
        <w:pStyle w:val="ListParagraph"/>
        <w:numPr>
          <w:ilvl w:val="1"/>
          <w:numId w:val="31"/>
        </w:numPr>
        <w:spacing w:after="160" w:line="278" w:lineRule="auto"/>
        <w:rPr>
          <w:rFonts w:asciiTheme="minorHAnsi" w:hAnsiTheme="minorHAnsi" w:cstheme="minorHAnsi"/>
          <w:i/>
          <w:iCs/>
        </w:rPr>
      </w:pPr>
      <w:r w:rsidRPr="00D9036E">
        <w:rPr>
          <w:rFonts w:asciiTheme="minorHAnsi" w:hAnsiTheme="minorHAnsi" w:cstheme="minorHAnsi"/>
          <w:i/>
          <w:iCs/>
        </w:rPr>
        <w:t>Executive Order issued on February 19, 2025, Compliance with Ending Taxpayer Subsidization of Open Borders. </w:t>
      </w:r>
    </w:p>
    <w:p w14:paraId="738E77B8" w14:textId="77777777" w:rsidR="00EE6001" w:rsidRPr="00D9036E" w:rsidRDefault="00EE6001" w:rsidP="00EE6001">
      <w:pPr>
        <w:pStyle w:val="ListParagraph"/>
        <w:rPr>
          <w:rFonts w:asciiTheme="minorHAnsi" w:hAnsiTheme="minorHAnsi" w:cstheme="minorHAnsi"/>
          <w:i/>
          <w:iCs/>
        </w:rPr>
      </w:pPr>
    </w:p>
    <w:p w14:paraId="3B93B4CC" w14:textId="3103DE17" w:rsidR="00EE6001" w:rsidRPr="00D9036E" w:rsidRDefault="00EE6001" w:rsidP="00EE6001">
      <w:pPr>
        <w:pStyle w:val="ListParagraph"/>
        <w:ind w:left="0"/>
        <w:rPr>
          <w:rFonts w:asciiTheme="minorHAnsi" w:hAnsiTheme="minorHAnsi" w:cstheme="minorHAnsi"/>
          <w:i/>
          <w:iCs/>
        </w:rPr>
      </w:pPr>
      <w:r w:rsidRPr="00D9036E">
        <w:rPr>
          <w:rFonts w:asciiTheme="minorHAnsi" w:hAnsiTheme="minorHAnsi" w:cstheme="minorHAnsi"/>
          <w:i/>
          <w:iCs/>
        </w:rPr>
        <w:t xml:space="preserve">The SBA may terminate, elect not to renew, or suspend a cooperative agreement with a </w:t>
      </w:r>
      <w:r w:rsidR="00C57D02">
        <w:rPr>
          <w:rFonts w:asciiTheme="minorHAnsi" w:hAnsiTheme="minorHAnsi" w:cstheme="minorHAnsi"/>
          <w:i/>
          <w:iCs/>
        </w:rPr>
        <w:t>NFE</w:t>
      </w:r>
      <w:r w:rsidRPr="00D9036E">
        <w:rPr>
          <w:rFonts w:asciiTheme="minorHAnsi" w:hAnsiTheme="minorHAnsi" w:cstheme="minorHAnsi"/>
          <w:i/>
          <w:iCs/>
        </w:rPr>
        <w:t xml:space="preserve"> for willful or material failure to comply with the terms of the cooperative agreement, including relevant OMB Circulars per 13 CFR § 131.630.</w:t>
      </w:r>
    </w:p>
    <w:p w14:paraId="382EB91E" w14:textId="77777777" w:rsidR="00EE6001" w:rsidRPr="00FD4036" w:rsidRDefault="00EE6001" w:rsidP="003E017B">
      <w:pPr>
        <w:autoSpaceDE w:val="0"/>
        <w:autoSpaceDN w:val="0"/>
        <w:adjustRightInd w:val="0"/>
        <w:spacing w:after="0" w:line="240" w:lineRule="auto"/>
        <w:rPr>
          <w:rFonts w:asciiTheme="minorHAnsi" w:hAnsiTheme="minorHAnsi" w:cstheme="minorHAnsi"/>
          <w:color w:val="000000"/>
        </w:rPr>
      </w:pPr>
    </w:p>
    <w:p w14:paraId="78D44153" w14:textId="77777777" w:rsidR="003E017B" w:rsidRDefault="003E017B" w:rsidP="003E017B">
      <w:pPr>
        <w:pStyle w:val="Heading2"/>
        <w:rPr>
          <w:rFonts w:asciiTheme="minorHAnsi" w:hAnsiTheme="minorHAnsi" w:cstheme="minorHAnsi"/>
          <w:b/>
          <w:bCs/>
          <w:szCs w:val="22"/>
        </w:rPr>
      </w:pPr>
      <w:bookmarkStart w:id="43" w:name="_Toc193270292"/>
      <w:r w:rsidRPr="00FD4036">
        <w:rPr>
          <w:rFonts w:asciiTheme="minorHAnsi" w:hAnsiTheme="minorHAnsi" w:cstheme="minorHAnsi"/>
          <w:b/>
          <w:bCs/>
          <w:szCs w:val="22"/>
        </w:rPr>
        <w:t>6.3 Reporting</w:t>
      </w:r>
      <w:bookmarkEnd w:id="43"/>
      <w:r w:rsidRPr="00FD4036">
        <w:rPr>
          <w:rFonts w:asciiTheme="minorHAnsi" w:hAnsiTheme="minorHAnsi" w:cstheme="minorHAnsi"/>
          <w:b/>
          <w:bCs/>
          <w:szCs w:val="22"/>
        </w:rPr>
        <w:t xml:space="preserve"> </w:t>
      </w:r>
    </w:p>
    <w:p w14:paraId="566769F7" w14:textId="1941F3EC" w:rsidR="00FB3D2D" w:rsidRPr="00FD4036" w:rsidRDefault="00FB3D2D" w:rsidP="0073353D">
      <w:pPr>
        <w:autoSpaceDE w:val="0"/>
        <w:autoSpaceDN w:val="0"/>
        <w:adjustRightInd w:val="0"/>
        <w:spacing w:before="120" w:after="120" w:line="240" w:lineRule="auto"/>
        <w:rPr>
          <w:rFonts w:asciiTheme="minorHAnsi" w:hAnsiTheme="minorHAnsi" w:cstheme="minorHAnsi"/>
          <w:b/>
          <w:bCs/>
          <w:color w:val="000000"/>
        </w:rPr>
      </w:pPr>
      <w:r w:rsidRPr="00FD4036">
        <w:rPr>
          <w:rFonts w:asciiTheme="minorHAnsi" w:hAnsiTheme="minorHAnsi" w:cstheme="minorHAnsi"/>
          <w:b/>
          <w:bCs/>
          <w:color w:val="000000"/>
        </w:rPr>
        <w:t>6.3.</w:t>
      </w:r>
      <w:r>
        <w:rPr>
          <w:rFonts w:asciiTheme="minorHAnsi" w:hAnsiTheme="minorHAnsi" w:cstheme="minorHAnsi"/>
          <w:b/>
          <w:bCs/>
          <w:color w:val="000000"/>
        </w:rPr>
        <w:t>1</w:t>
      </w:r>
      <w:r w:rsidRPr="00FD4036">
        <w:rPr>
          <w:rFonts w:asciiTheme="minorHAnsi" w:hAnsiTheme="minorHAnsi" w:cstheme="minorHAnsi"/>
          <w:b/>
          <w:bCs/>
          <w:color w:val="000000"/>
        </w:rPr>
        <w:t xml:space="preserve"> Required Data Collection </w:t>
      </w:r>
    </w:p>
    <w:p w14:paraId="7CD6FD5C" w14:textId="77777777" w:rsidR="009C24AE" w:rsidRDefault="009C24AE" w:rsidP="00A3267D">
      <w:pPr>
        <w:autoSpaceDE w:val="0"/>
        <w:autoSpaceDN w:val="0"/>
        <w:adjustRightInd w:val="0"/>
        <w:spacing w:line="240" w:lineRule="auto"/>
        <w:rPr>
          <w:rFonts w:asciiTheme="minorHAnsi" w:hAnsiTheme="minorHAnsi" w:cstheme="minorHAnsi"/>
          <w:color w:val="000000"/>
        </w:rPr>
      </w:pPr>
      <w:r>
        <w:rPr>
          <w:rFonts w:asciiTheme="minorHAnsi" w:hAnsiTheme="minorHAnsi" w:cstheme="minorHAnsi"/>
          <w:color w:val="000000"/>
        </w:rPr>
        <w:t>N</w:t>
      </w:r>
      <w:r w:rsidR="00DD30CC">
        <w:rPr>
          <w:rFonts w:asciiTheme="minorHAnsi" w:hAnsiTheme="minorHAnsi" w:cstheme="minorHAnsi"/>
          <w:color w:val="000000"/>
        </w:rPr>
        <w:t>on-federal-enti</w:t>
      </w:r>
      <w:r>
        <w:rPr>
          <w:rFonts w:asciiTheme="minorHAnsi" w:hAnsiTheme="minorHAnsi" w:cstheme="minorHAnsi"/>
          <w:color w:val="000000"/>
        </w:rPr>
        <w:t>ty</w:t>
      </w:r>
      <w:r w:rsidR="00DD30CC">
        <w:rPr>
          <w:rFonts w:asciiTheme="minorHAnsi" w:hAnsiTheme="minorHAnsi" w:cstheme="minorHAnsi"/>
          <w:color w:val="000000"/>
        </w:rPr>
        <w:t xml:space="preserve"> (</w:t>
      </w:r>
      <w:r w:rsidR="006F0073">
        <w:rPr>
          <w:rFonts w:asciiTheme="minorHAnsi" w:hAnsiTheme="minorHAnsi" w:cstheme="minorHAnsi"/>
          <w:color w:val="000000"/>
        </w:rPr>
        <w:t>NFE</w:t>
      </w:r>
      <w:r w:rsidR="00DD30CC">
        <w:rPr>
          <w:rFonts w:asciiTheme="minorHAnsi" w:hAnsiTheme="minorHAnsi" w:cstheme="minorHAnsi"/>
          <w:color w:val="000000"/>
        </w:rPr>
        <w:t>)</w:t>
      </w:r>
      <w:r w:rsidR="00CB5DEB">
        <w:rPr>
          <w:rFonts w:asciiTheme="minorHAnsi" w:hAnsiTheme="minorHAnsi" w:cstheme="minorHAnsi"/>
          <w:color w:val="000000"/>
        </w:rPr>
        <w:t xml:space="preserve"> </w:t>
      </w:r>
      <w:r>
        <w:rPr>
          <w:rFonts w:asciiTheme="minorHAnsi" w:hAnsiTheme="minorHAnsi" w:cstheme="minorHAnsi"/>
          <w:color w:val="000000"/>
        </w:rPr>
        <w:t>is</w:t>
      </w:r>
      <w:r w:rsidR="00CB5DEB">
        <w:rPr>
          <w:rFonts w:asciiTheme="minorHAnsi" w:hAnsiTheme="minorHAnsi" w:cstheme="minorHAnsi"/>
          <w:color w:val="000000"/>
        </w:rPr>
        <w:t xml:space="preserve"> required to report program data through SBA’s data management </w:t>
      </w:r>
      <w:r w:rsidR="00FF05F2">
        <w:rPr>
          <w:rFonts w:asciiTheme="minorHAnsi" w:hAnsiTheme="minorHAnsi" w:cstheme="minorHAnsi"/>
          <w:color w:val="000000"/>
        </w:rPr>
        <w:t>system,</w:t>
      </w:r>
      <w:r w:rsidR="00CB5DEB">
        <w:rPr>
          <w:rFonts w:asciiTheme="minorHAnsi" w:hAnsiTheme="minorHAnsi" w:cstheme="minorHAnsi"/>
          <w:color w:val="000000"/>
        </w:rPr>
        <w:t xml:space="preserve"> which will serve as a centralized data collection system.  While </w:t>
      </w:r>
      <w:r w:rsidR="006F0073">
        <w:rPr>
          <w:rFonts w:asciiTheme="minorHAnsi" w:hAnsiTheme="minorHAnsi" w:cstheme="minorHAnsi"/>
          <w:color w:val="000000"/>
        </w:rPr>
        <w:t>NFE</w:t>
      </w:r>
      <w:r w:rsidR="00CB5DEB">
        <w:rPr>
          <w:rFonts w:asciiTheme="minorHAnsi" w:hAnsiTheme="minorHAnsi" w:cstheme="minorHAnsi"/>
          <w:color w:val="000000"/>
        </w:rPr>
        <w:t xml:space="preserve"> may use SBA’s platform as their primary data platform</w:t>
      </w:r>
      <w:r w:rsidR="00655208">
        <w:rPr>
          <w:rFonts w:asciiTheme="minorHAnsi" w:hAnsiTheme="minorHAnsi" w:cstheme="minorHAnsi"/>
          <w:color w:val="000000"/>
        </w:rPr>
        <w:t>, they may also choose to maintain existing or complementary systems should they individually require more extensive data collection needs than that of the SBA.</w:t>
      </w:r>
    </w:p>
    <w:p w14:paraId="055CA497" w14:textId="57877256" w:rsidR="00122DDF" w:rsidRDefault="006F0073" w:rsidP="00A3267D">
      <w:pPr>
        <w:autoSpaceDE w:val="0"/>
        <w:autoSpaceDN w:val="0"/>
        <w:adjustRightInd w:val="0"/>
        <w:spacing w:line="240" w:lineRule="auto"/>
        <w:rPr>
          <w:rFonts w:asciiTheme="minorHAnsi" w:hAnsiTheme="minorHAnsi" w:cstheme="minorHAnsi"/>
          <w:color w:val="000000"/>
        </w:rPr>
      </w:pPr>
      <w:r>
        <w:rPr>
          <w:rFonts w:asciiTheme="minorHAnsi" w:hAnsiTheme="minorHAnsi" w:cstheme="minorHAnsi"/>
          <w:color w:val="000000"/>
        </w:rPr>
        <w:t>NFE</w:t>
      </w:r>
      <w:r w:rsidR="00122DDF">
        <w:rPr>
          <w:rFonts w:asciiTheme="minorHAnsi" w:hAnsiTheme="minorHAnsi" w:cstheme="minorHAnsi"/>
          <w:color w:val="000000"/>
        </w:rPr>
        <w:t xml:space="preserve"> must be fully capable of either manually entering data or uploading batch files to SBA’s data management system.  </w:t>
      </w:r>
      <w:r>
        <w:rPr>
          <w:rFonts w:asciiTheme="minorHAnsi" w:hAnsiTheme="minorHAnsi" w:cstheme="minorHAnsi"/>
          <w:color w:val="000000"/>
        </w:rPr>
        <w:t>NFE</w:t>
      </w:r>
      <w:r w:rsidR="003147FE">
        <w:rPr>
          <w:rFonts w:asciiTheme="minorHAnsi" w:hAnsiTheme="minorHAnsi" w:cstheme="minorHAnsi"/>
          <w:color w:val="000000"/>
        </w:rPr>
        <w:t xml:space="preserve"> is</w:t>
      </w:r>
      <w:r w:rsidR="00122DDF">
        <w:rPr>
          <w:rFonts w:asciiTheme="minorHAnsi" w:hAnsiTheme="minorHAnsi" w:cstheme="minorHAnsi"/>
          <w:color w:val="000000"/>
        </w:rPr>
        <w:t xml:space="preserve"> required to upload all data they have collected via the SBA management system tools (F</w:t>
      </w:r>
      <w:r w:rsidR="001E2F01">
        <w:rPr>
          <w:rFonts w:asciiTheme="minorHAnsi" w:hAnsiTheme="minorHAnsi" w:cstheme="minorHAnsi"/>
          <w:color w:val="000000"/>
        </w:rPr>
        <w:t>orm 641 and Form 888) except as precluded by statue.</w:t>
      </w:r>
    </w:p>
    <w:p w14:paraId="680C0566" w14:textId="023A3493" w:rsidR="001E2F01" w:rsidRDefault="008E0FAA" w:rsidP="00A3267D">
      <w:pPr>
        <w:autoSpaceDE w:val="0"/>
        <w:autoSpaceDN w:val="0"/>
        <w:adjustRightInd w:val="0"/>
        <w:spacing w:line="240" w:lineRule="auto"/>
        <w:rPr>
          <w:rFonts w:asciiTheme="minorHAnsi" w:hAnsiTheme="minorHAnsi" w:cstheme="minorHAnsi"/>
          <w:color w:val="000000"/>
        </w:rPr>
      </w:pPr>
      <w:r>
        <w:rPr>
          <w:rFonts w:asciiTheme="minorHAnsi" w:hAnsiTheme="minorHAnsi" w:cstheme="minorHAnsi"/>
          <w:color w:val="000000"/>
        </w:rPr>
        <w:t>Partner Location Information Maintenance</w:t>
      </w:r>
      <w:r w:rsidR="00FF05F2">
        <w:rPr>
          <w:rFonts w:asciiTheme="minorHAnsi" w:hAnsiTheme="minorHAnsi" w:cstheme="minorHAnsi"/>
          <w:color w:val="000000"/>
        </w:rPr>
        <w:t>: SBA</w:t>
      </w:r>
      <w:r>
        <w:rPr>
          <w:rFonts w:asciiTheme="minorHAnsi" w:hAnsiTheme="minorHAnsi" w:cstheme="minorHAnsi"/>
          <w:color w:val="000000"/>
        </w:rPr>
        <w:t xml:space="preserve"> requires </w:t>
      </w:r>
      <w:r w:rsidR="006F0073">
        <w:rPr>
          <w:rFonts w:asciiTheme="minorHAnsi" w:hAnsiTheme="minorHAnsi" w:cstheme="minorHAnsi"/>
          <w:color w:val="000000"/>
        </w:rPr>
        <w:t>NFE</w:t>
      </w:r>
      <w:r>
        <w:rPr>
          <w:rFonts w:asciiTheme="minorHAnsi" w:hAnsiTheme="minorHAnsi" w:cstheme="minorHAnsi"/>
          <w:color w:val="000000"/>
        </w:rPr>
        <w:t xml:space="preserve"> to maintain their</w:t>
      </w:r>
      <w:r w:rsidR="00D53B00">
        <w:rPr>
          <w:rFonts w:asciiTheme="minorHAnsi" w:hAnsiTheme="minorHAnsi" w:cstheme="minorHAnsi"/>
          <w:color w:val="000000"/>
        </w:rPr>
        <w:t xml:space="preserve"> center information in SBA’s Partner Location Information</w:t>
      </w:r>
      <w:r w:rsidR="00E6666C">
        <w:rPr>
          <w:rFonts w:asciiTheme="minorHAnsi" w:hAnsiTheme="minorHAnsi" w:cstheme="minorHAnsi"/>
          <w:color w:val="000000"/>
        </w:rPr>
        <w:t xml:space="preserve">, which interfaces with the SBA data management system.  The </w:t>
      </w:r>
      <w:r w:rsidR="006F0073">
        <w:rPr>
          <w:rFonts w:asciiTheme="minorHAnsi" w:hAnsiTheme="minorHAnsi" w:cstheme="minorHAnsi"/>
          <w:color w:val="000000"/>
        </w:rPr>
        <w:t>NFE</w:t>
      </w:r>
      <w:r w:rsidR="00E6666C">
        <w:rPr>
          <w:rFonts w:asciiTheme="minorHAnsi" w:hAnsiTheme="minorHAnsi" w:cstheme="minorHAnsi"/>
          <w:color w:val="000000"/>
        </w:rPr>
        <w:t xml:space="preserve"> center director or </w:t>
      </w:r>
      <w:r w:rsidR="00183465">
        <w:rPr>
          <w:rFonts w:asciiTheme="minorHAnsi" w:hAnsiTheme="minorHAnsi" w:cstheme="minorHAnsi"/>
          <w:color w:val="000000"/>
        </w:rPr>
        <w:t>designate is responsible for updating the Partner Location Information</w:t>
      </w:r>
      <w:r w:rsidR="00A3267D">
        <w:rPr>
          <w:rFonts w:asciiTheme="minorHAnsi" w:hAnsiTheme="minorHAnsi" w:cstheme="minorHAnsi"/>
          <w:color w:val="000000"/>
        </w:rPr>
        <w:t>.</w:t>
      </w:r>
    </w:p>
    <w:p w14:paraId="4059F70C" w14:textId="77777777" w:rsidR="00FB3D2D" w:rsidRDefault="00FB3D2D" w:rsidP="00FB3D2D"/>
    <w:p w14:paraId="1D599318" w14:textId="52765584" w:rsidR="0073353D" w:rsidRPr="006F0073" w:rsidRDefault="0073353D" w:rsidP="00B62B24">
      <w:pPr>
        <w:spacing w:after="120"/>
        <w:rPr>
          <w:rFonts w:asciiTheme="minorHAnsi" w:hAnsiTheme="minorHAnsi" w:cstheme="minorHAnsi"/>
          <w:b/>
          <w:bCs/>
        </w:rPr>
      </w:pPr>
      <w:r w:rsidRPr="006F0073">
        <w:rPr>
          <w:rFonts w:asciiTheme="minorHAnsi" w:hAnsiTheme="minorHAnsi" w:cstheme="minorHAnsi"/>
          <w:b/>
          <w:bCs/>
        </w:rPr>
        <w:t xml:space="preserve">6.3.2 Required SBA </w:t>
      </w:r>
      <w:r w:rsidR="00AB04DB" w:rsidRPr="006F0073">
        <w:rPr>
          <w:rFonts w:asciiTheme="minorHAnsi" w:hAnsiTheme="minorHAnsi" w:cstheme="minorHAnsi"/>
          <w:b/>
          <w:bCs/>
        </w:rPr>
        <w:t>Reports</w:t>
      </w:r>
    </w:p>
    <w:p w14:paraId="4540F027" w14:textId="1D43BCA5" w:rsidR="003E017B" w:rsidRDefault="003E017B" w:rsidP="00B62B24">
      <w:pPr>
        <w:autoSpaceDE w:val="0"/>
        <w:autoSpaceDN w:val="0"/>
        <w:adjustRightInd w:val="0"/>
        <w:spacing w:after="120" w:line="240" w:lineRule="auto"/>
        <w:rPr>
          <w:rFonts w:asciiTheme="minorHAnsi" w:hAnsiTheme="minorHAnsi" w:cstheme="minorHAnsi"/>
          <w:color w:val="000000"/>
        </w:rPr>
      </w:pPr>
      <w:r w:rsidRPr="00FD4036">
        <w:rPr>
          <w:rFonts w:asciiTheme="minorHAnsi" w:hAnsiTheme="minorHAnsi" w:cstheme="minorHAnsi"/>
          <w:color w:val="000000"/>
        </w:rPr>
        <w:t>The non-federal entit</w:t>
      </w:r>
      <w:r w:rsidR="003147FE">
        <w:rPr>
          <w:rFonts w:asciiTheme="minorHAnsi" w:hAnsiTheme="minorHAnsi" w:cstheme="minorHAnsi"/>
          <w:color w:val="000000"/>
        </w:rPr>
        <w:t>y</w:t>
      </w:r>
      <w:r w:rsidRPr="00FD4036">
        <w:rPr>
          <w:rFonts w:asciiTheme="minorHAnsi" w:hAnsiTheme="minorHAnsi" w:cstheme="minorHAnsi"/>
          <w:color w:val="000000"/>
        </w:rPr>
        <w:t xml:space="preserve"> </w:t>
      </w:r>
      <w:r w:rsidR="00003F8D">
        <w:rPr>
          <w:rFonts w:asciiTheme="minorHAnsi" w:hAnsiTheme="minorHAnsi" w:cstheme="minorHAnsi"/>
          <w:color w:val="000000"/>
        </w:rPr>
        <w:t xml:space="preserve">must provide the required reports to SBA by the established deadlines.  </w:t>
      </w:r>
      <w:r w:rsidR="007F4B3B">
        <w:rPr>
          <w:rFonts w:asciiTheme="minorHAnsi" w:hAnsiTheme="minorHAnsi" w:cstheme="minorHAnsi"/>
          <w:color w:val="000000"/>
        </w:rPr>
        <w:t>N</w:t>
      </w:r>
      <w:r w:rsidR="007F4B3B" w:rsidRPr="00FD4036">
        <w:rPr>
          <w:rFonts w:asciiTheme="minorHAnsi" w:hAnsiTheme="minorHAnsi" w:cstheme="minorHAnsi"/>
          <w:color w:val="000000"/>
        </w:rPr>
        <w:t>on-federal entit</w:t>
      </w:r>
      <w:r w:rsidR="007F4B3B">
        <w:rPr>
          <w:rFonts w:asciiTheme="minorHAnsi" w:hAnsiTheme="minorHAnsi" w:cstheme="minorHAnsi"/>
          <w:color w:val="000000"/>
        </w:rPr>
        <w:t>y</w:t>
      </w:r>
      <w:r w:rsidR="00F41772">
        <w:rPr>
          <w:rFonts w:asciiTheme="minorHAnsi" w:hAnsiTheme="minorHAnsi" w:cstheme="minorHAnsi"/>
          <w:color w:val="000000"/>
        </w:rPr>
        <w:t xml:space="preserve"> that repeatedly </w:t>
      </w:r>
      <w:r w:rsidR="00CB4F56">
        <w:rPr>
          <w:rFonts w:asciiTheme="minorHAnsi" w:hAnsiTheme="minorHAnsi" w:cstheme="minorHAnsi"/>
          <w:color w:val="000000"/>
        </w:rPr>
        <w:t>f</w:t>
      </w:r>
      <w:r w:rsidR="00A83E90">
        <w:rPr>
          <w:rFonts w:asciiTheme="minorHAnsi" w:hAnsiTheme="minorHAnsi" w:cstheme="minorHAnsi"/>
          <w:color w:val="000000"/>
        </w:rPr>
        <w:t>ail</w:t>
      </w:r>
      <w:r w:rsidR="007F4B3B">
        <w:rPr>
          <w:rFonts w:asciiTheme="minorHAnsi" w:hAnsiTheme="minorHAnsi" w:cstheme="minorHAnsi"/>
          <w:color w:val="000000"/>
        </w:rPr>
        <w:t>s</w:t>
      </w:r>
      <w:r w:rsidR="00CB4F56">
        <w:rPr>
          <w:rFonts w:asciiTheme="minorHAnsi" w:hAnsiTheme="minorHAnsi" w:cstheme="minorHAnsi"/>
          <w:color w:val="000000"/>
        </w:rPr>
        <w:t xml:space="preserve"> </w:t>
      </w:r>
      <w:r w:rsidR="00A83E90">
        <w:rPr>
          <w:rFonts w:asciiTheme="minorHAnsi" w:hAnsiTheme="minorHAnsi" w:cstheme="minorHAnsi"/>
          <w:color w:val="000000"/>
        </w:rPr>
        <w:t xml:space="preserve">to submit accurate, complete and timely reports may </w:t>
      </w:r>
      <w:r w:rsidR="00CB4F56">
        <w:rPr>
          <w:rFonts w:asciiTheme="minorHAnsi" w:hAnsiTheme="minorHAnsi" w:cstheme="minorHAnsi"/>
          <w:color w:val="000000"/>
        </w:rPr>
        <w:t>be subject to additional corrective action measures including additional training, more frequent report</w:t>
      </w:r>
      <w:r w:rsidR="00032122">
        <w:rPr>
          <w:rFonts w:asciiTheme="minorHAnsi" w:hAnsiTheme="minorHAnsi" w:cstheme="minorHAnsi"/>
          <w:color w:val="000000"/>
        </w:rPr>
        <w:t xml:space="preserve">ing, (i.e. monthly); placement on a </w:t>
      </w:r>
      <w:r w:rsidR="00B76336">
        <w:rPr>
          <w:rFonts w:asciiTheme="minorHAnsi" w:hAnsiTheme="minorHAnsi" w:cstheme="minorHAnsi"/>
          <w:color w:val="000000"/>
        </w:rPr>
        <w:t>P</w:t>
      </w:r>
      <w:r w:rsidR="00032122">
        <w:rPr>
          <w:rFonts w:asciiTheme="minorHAnsi" w:hAnsiTheme="minorHAnsi" w:cstheme="minorHAnsi"/>
          <w:color w:val="000000"/>
        </w:rPr>
        <w:t xml:space="preserve">erformance </w:t>
      </w:r>
      <w:r w:rsidR="00B76336">
        <w:rPr>
          <w:rFonts w:asciiTheme="minorHAnsi" w:hAnsiTheme="minorHAnsi" w:cstheme="minorHAnsi"/>
          <w:color w:val="000000"/>
        </w:rPr>
        <w:t>I</w:t>
      </w:r>
      <w:r w:rsidR="00032122">
        <w:rPr>
          <w:rFonts w:asciiTheme="minorHAnsi" w:hAnsiTheme="minorHAnsi" w:cstheme="minorHAnsi"/>
          <w:color w:val="000000"/>
        </w:rPr>
        <w:t xml:space="preserve">mprovement </w:t>
      </w:r>
      <w:r w:rsidR="00B76336">
        <w:rPr>
          <w:rFonts w:asciiTheme="minorHAnsi" w:hAnsiTheme="minorHAnsi" w:cstheme="minorHAnsi"/>
          <w:color w:val="000000"/>
        </w:rPr>
        <w:t>P</w:t>
      </w:r>
      <w:r w:rsidR="00032122">
        <w:rPr>
          <w:rFonts w:asciiTheme="minorHAnsi" w:hAnsiTheme="minorHAnsi" w:cstheme="minorHAnsi"/>
          <w:color w:val="000000"/>
        </w:rPr>
        <w:t>lan (PIP)</w:t>
      </w:r>
      <w:r w:rsidR="00DA2490">
        <w:rPr>
          <w:rFonts w:asciiTheme="minorHAnsi" w:hAnsiTheme="minorHAnsi" w:cstheme="minorHAnsi"/>
          <w:color w:val="000000"/>
        </w:rPr>
        <w:t xml:space="preserve">, </w:t>
      </w:r>
      <w:r w:rsidR="00032122">
        <w:rPr>
          <w:rFonts w:asciiTheme="minorHAnsi" w:hAnsiTheme="minorHAnsi" w:cstheme="minorHAnsi"/>
          <w:color w:val="000000"/>
        </w:rPr>
        <w:t>the inability to receive advance funds</w:t>
      </w:r>
      <w:r w:rsidR="00DA2490">
        <w:rPr>
          <w:rFonts w:asciiTheme="minorHAnsi" w:hAnsiTheme="minorHAnsi" w:cstheme="minorHAnsi"/>
          <w:color w:val="000000"/>
        </w:rPr>
        <w:t xml:space="preserve"> or payment</w:t>
      </w:r>
      <w:r w:rsidR="00CB3803">
        <w:rPr>
          <w:rFonts w:asciiTheme="minorHAnsi" w:hAnsiTheme="minorHAnsi" w:cstheme="minorHAnsi"/>
          <w:color w:val="000000"/>
        </w:rPr>
        <w:t>s, or be terminated, suspended or nonrenewal</w:t>
      </w:r>
      <w:r w:rsidR="00032122">
        <w:rPr>
          <w:rFonts w:asciiTheme="minorHAnsi" w:hAnsiTheme="minorHAnsi" w:cstheme="minorHAnsi"/>
          <w:color w:val="000000"/>
        </w:rPr>
        <w:t>.</w:t>
      </w:r>
      <w:r w:rsidR="00317EB8">
        <w:rPr>
          <w:rFonts w:asciiTheme="minorHAnsi" w:hAnsiTheme="minorHAnsi" w:cstheme="minorHAnsi"/>
          <w:color w:val="000000"/>
        </w:rPr>
        <w:t xml:space="preserve">  Required reporting documents and submission</w:t>
      </w:r>
      <w:r w:rsidR="00F21390">
        <w:rPr>
          <w:rFonts w:asciiTheme="minorHAnsi" w:hAnsiTheme="minorHAnsi" w:cstheme="minorHAnsi"/>
          <w:color w:val="000000"/>
        </w:rPr>
        <w:t xml:space="preserve"> requirements are detailed in the Notice of Award Terms and Conditions.</w:t>
      </w:r>
      <w:r w:rsidRPr="00FD4036">
        <w:rPr>
          <w:rFonts w:asciiTheme="minorHAnsi" w:hAnsiTheme="minorHAnsi" w:cstheme="minorHAnsi"/>
          <w:color w:val="000000"/>
        </w:rPr>
        <w:t xml:space="preserve"> Failure to report in a timely manner will also be weighed against future applications for grant funding and the exercis</w:t>
      </w:r>
      <w:r w:rsidR="00F76511">
        <w:rPr>
          <w:rFonts w:asciiTheme="minorHAnsi" w:hAnsiTheme="minorHAnsi" w:cstheme="minorHAnsi"/>
          <w:color w:val="000000"/>
        </w:rPr>
        <w:t>ing</w:t>
      </w:r>
      <w:r w:rsidRPr="00FD4036">
        <w:rPr>
          <w:rFonts w:asciiTheme="minorHAnsi" w:hAnsiTheme="minorHAnsi" w:cstheme="minorHAnsi"/>
          <w:color w:val="000000"/>
        </w:rPr>
        <w:t xml:space="preserve"> of any option periods. </w:t>
      </w:r>
    </w:p>
    <w:p w14:paraId="00DD4A81" w14:textId="77777777" w:rsidR="00671857" w:rsidRDefault="00671857" w:rsidP="00B62B24">
      <w:pPr>
        <w:autoSpaceDE w:val="0"/>
        <w:autoSpaceDN w:val="0"/>
        <w:adjustRightInd w:val="0"/>
        <w:spacing w:after="120" w:line="240" w:lineRule="auto"/>
        <w:rPr>
          <w:rFonts w:asciiTheme="minorHAnsi" w:hAnsiTheme="minorHAnsi" w:cstheme="minorHAnsi"/>
          <w:b/>
          <w:bCs/>
          <w:color w:val="000000"/>
        </w:rPr>
      </w:pPr>
    </w:p>
    <w:p w14:paraId="32B5E0A7" w14:textId="7E6196A6" w:rsidR="00EC7A1C" w:rsidRPr="0031306B" w:rsidRDefault="00EC7A1C" w:rsidP="00B62B24">
      <w:pPr>
        <w:autoSpaceDE w:val="0"/>
        <w:autoSpaceDN w:val="0"/>
        <w:adjustRightInd w:val="0"/>
        <w:spacing w:after="120" w:line="240" w:lineRule="auto"/>
        <w:rPr>
          <w:rFonts w:asciiTheme="minorHAnsi" w:hAnsiTheme="minorHAnsi" w:cstheme="minorHAnsi"/>
          <w:b/>
          <w:bCs/>
          <w:color w:val="000000"/>
        </w:rPr>
      </w:pPr>
      <w:r w:rsidRPr="0031306B">
        <w:rPr>
          <w:rFonts w:asciiTheme="minorHAnsi" w:hAnsiTheme="minorHAnsi" w:cstheme="minorHAnsi"/>
          <w:b/>
          <w:bCs/>
          <w:color w:val="000000"/>
        </w:rPr>
        <w:t xml:space="preserve">6.3.3 </w:t>
      </w:r>
      <w:r w:rsidR="00B62B24" w:rsidRPr="0031306B">
        <w:rPr>
          <w:rFonts w:asciiTheme="minorHAnsi" w:hAnsiTheme="minorHAnsi" w:cstheme="minorHAnsi"/>
          <w:b/>
          <w:bCs/>
          <w:color w:val="000000"/>
        </w:rPr>
        <w:t>Reporting Categories</w:t>
      </w:r>
    </w:p>
    <w:p w14:paraId="452F5C69" w14:textId="2BF9B7CA" w:rsidR="00E90DF3" w:rsidRDefault="00E90DF3" w:rsidP="00E90DF3">
      <w:pPr>
        <w:autoSpaceDE w:val="0"/>
        <w:autoSpaceDN w:val="0"/>
        <w:adjustRightInd w:val="0"/>
        <w:spacing w:after="120" w:line="240" w:lineRule="auto"/>
        <w:rPr>
          <w:rFonts w:asciiTheme="minorHAnsi" w:hAnsiTheme="minorHAnsi" w:cstheme="minorHAnsi"/>
          <w:color w:val="000000"/>
        </w:rPr>
      </w:pPr>
      <w:r w:rsidRPr="00BE0F1E">
        <w:rPr>
          <w:rFonts w:asciiTheme="minorHAnsi" w:hAnsiTheme="minorHAnsi" w:cstheme="minorHAnsi"/>
          <w:color w:val="000000"/>
        </w:rPr>
        <w:t>Non-federal entit</w:t>
      </w:r>
      <w:r w:rsidR="00DA5380">
        <w:rPr>
          <w:rFonts w:asciiTheme="minorHAnsi" w:hAnsiTheme="minorHAnsi" w:cstheme="minorHAnsi"/>
          <w:color w:val="000000"/>
        </w:rPr>
        <w:t>y</w:t>
      </w:r>
      <w:r w:rsidRPr="00BE0F1E">
        <w:rPr>
          <w:rFonts w:asciiTheme="minorHAnsi" w:hAnsiTheme="minorHAnsi" w:cstheme="minorHAnsi"/>
          <w:color w:val="000000"/>
        </w:rPr>
        <w:t xml:space="preserve"> must </w:t>
      </w:r>
      <w:proofErr w:type="gramStart"/>
      <w:r w:rsidRPr="00BE0F1E">
        <w:rPr>
          <w:rFonts w:asciiTheme="minorHAnsi" w:hAnsiTheme="minorHAnsi" w:cstheme="minorHAnsi"/>
          <w:color w:val="000000"/>
        </w:rPr>
        <w:t>report</w:t>
      </w:r>
      <w:r w:rsidR="00DA5380">
        <w:rPr>
          <w:rFonts w:asciiTheme="minorHAnsi" w:hAnsiTheme="minorHAnsi" w:cstheme="minorHAnsi"/>
          <w:color w:val="000000"/>
        </w:rPr>
        <w:t>s</w:t>
      </w:r>
      <w:proofErr w:type="gramEnd"/>
      <w:r w:rsidRPr="00BE0F1E">
        <w:rPr>
          <w:rFonts w:asciiTheme="minorHAnsi" w:hAnsiTheme="minorHAnsi" w:cstheme="minorHAnsi"/>
          <w:color w:val="000000"/>
        </w:rPr>
        <w:t xml:space="preserve"> on measurable activities and outcomes achieved during the reporting period. Reporting should clearly demonstrate progress toward program goals, including new business starts, unique clients served, capital infusion, and jobs supported. </w:t>
      </w:r>
    </w:p>
    <w:p w14:paraId="44F913BE" w14:textId="77777777" w:rsidR="00E90DF3" w:rsidRPr="003F54AB" w:rsidRDefault="00E90DF3" w:rsidP="00E90DF3">
      <w:pPr>
        <w:autoSpaceDE w:val="0"/>
        <w:autoSpaceDN w:val="0"/>
        <w:adjustRightInd w:val="0"/>
        <w:spacing w:after="120" w:line="240" w:lineRule="auto"/>
        <w:rPr>
          <w:rFonts w:asciiTheme="minorHAnsi" w:hAnsiTheme="minorHAnsi" w:cstheme="minorHAnsi"/>
          <w:b/>
          <w:bCs/>
          <w:color w:val="000000"/>
        </w:rPr>
      </w:pPr>
      <w:r w:rsidRPr="00BE0F1E">
        <w:rPr>
          <w:rFonts w:asciiTheme="minorHAnsi" w:hAnsiTheme="minorHAnsi" w:cstheme="minorHAnsi"/>
          <w:b/>
          <w:bCs/>
          <w:color w:val="000000"/>
        </w:rPr>
        <w:t>Performance Report</w:t>
      </w:r>
      <w:r>
        <w:rPr>
          <w:rFonts w:asciiTheme="minorHAnsi" w:hAnsiTheme="minorHAnsi" w:cstheme="minorHAnsi"/>
          <w:b/>
          <w:bCs/>
          <w:color w:val="000000"/>
        </w:rPr>
        <w:t xml:space="preserve">: </w:t>
      </w:r>
    </w:p>
    <w:p w14:paraId="22773392" w14:textId="77777777" w:rsidR="00E90DF3" w:rsidRPr="00754439" w:rsidRDefault="00E90DF3" w:rsidP="00E90DF3">
      <w:pPr>
        <w:autoSpaceDE w:val="0"/>
        <w:autoSpaceDN w:val="0"/>
        <w:adjustRightInd w:val="0"/>
        <w:spacing w:after="120" w:line="240" w:lineRule="auto"/>
        <w:rPr>
          <w:rFonts w:asciiTheme="minorHAnsi" w:hAnsiTheme="minorHAnsi" w:cstheme="minorHAnsi"/>
          <w:b/>
          <w:bCs/>
          <w:color w:val="000000"/>
        </w:rPr>
      </w:pPr>
      <w:r w:rsidRPr="00754439">
        <w:rPr>
          <w:rFonts w:asciiTheme="minorHAnsi" w:hAnsiTheme="minorHAnsi" w:cstheme="minorHAnsi"/>
          <w:b/>
          <w:bCs/>
          <w:color w:val="000000"/>
        </w:rPr>
        <w:t>Core Program Activities and Outcomes</w:t>
      </w:r>
    </w:p>
    <w:p w14:paraId="52022FD2" w14:textId="77777777" w:rsidR="00E90DF3" w:rsidRPr="00BE0F1E" w:rsidRDefault="00E90DF3">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BE0F1E">
        <w:rPr>
          <w:rFonts w:asciiTheme="minorHAnsi" w:hAnsiTheme="minorHAnsi" w:cstheme="minorHAnsi"/>
          <w:color w:val="000000"/>
        </w:rPr>
        <w:t>Summarize training, counseling, and technical assistance delivered</w:t>
      </w:r>
    </w:p>
    <w:p w14:paraId="38F16594" w14:textId="79C9A960" w:rsidR="00E90DF3" w:rsidRPr="00BE0F1E" w:rsidRDefault="00E90DF3">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BE0F1E">
        <w:rPr>
          <w:rFonts w:asciiTheme="minorHAnsi" w:hAnsiTheme="minorHAnsi" w:cstheme="minorHAnsi"/>
          <w:color w:val="000000"/>
        </w:rPr>
        <w:t xml:space="preserve">Report outcomes and impacts achieved (e.g., </w:t>
      </w:r>
      <w:r w:rsidR="000A081D">
        <w:rPr>
          <w:rFonts w:asciiTheme="minorHAnsi" w:hAnsiTheme="minorHAnsi" w:cstheme="minorHAnsi"/>
          <w:color w:val="000000"/>
        </w:rPr>
        <w:t xml:space="preserve">unique clients served, new </w:t>
      </w:r>
      <w:r w:rsidRPr="00BE0F1E">
        <w:rPr>
          <w:rFonts w:asciiTheme="minorHAnsi" w:hAnsiTheme="minorHAnsi" w:cstheme="minorHAnsi"/>
          <w:color w:val="000000"/>
        </w:rPr>
        <w:t>business starts, capital access, job</w:t>
      </w:r>
      <w:r w:rsidR="000A081D">
        <w:rPr>
          <w:rFonts w:asciiTheme="minorHAnsi" w:hAnsiTheme="minorHAnsi" w:cstheme="minorHAnsi"/>
          <w:color w:val="000000"/>
        </w:rPr>
        <w:t>s supported</w:t>
      </w:r>
      <w:r w:rsidRPr="00BE0F1E">
        <w:rPr>
          <w:rFonts w:asciiTheme="minorHAnsi" w:hAnsiTheme="minorHAnsi" w:cstheme="minorHAnsi"/>
          <w:color w:val="000000"/>
        </w:rPr>
        <w:t>)</w:t>
      </w:r>
    </w:p>
    <w:p w14:paraId="1FD2B3E3" w14:textId="77777777" w:rsidR="00E90DF3" w:rsidRPr="00BE0F1E" w:rsidRDefault="00E90DF3">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BE0F1E">
        <w:rPr>
          <w:rFonts w:asciiTheme="minorHAnsi" w:hAnsiTheme="minorHAnsi" w:cstheme="minorHAnsi"/>
          <w:color w:val="000000"/>
        </w:rPr>
        <w:t>Identify whether performance targets are on track and achievable for year-end goals</w:t>
      </w:r>
    </w:p>
    <w:p w14:paraId="714BCC20" w14:textId="77777777" w:rsidR="00E90DF3" w:rsidRDefault="00E90DF3">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BE0F1E">
        <w:rPr>
          <w:rFonts w:asciiTheme="minorHAnsi" w:hAnsiTheme="minorHAnsi" w:cstheme="minorHAnsi"/>
          <w:color w:val="000000"/>
        </w:rPr>
        <w:t>Provide justification for exceeding or not meeting targets, including corrective actions or strategies moving forward</w:t>
      </w:r>
    </w:p>
    <w:p w14:paraId="03E2DE77" w14:textId="77777777" w:rsidR="00E90DF3" w:rsidRPr="00BE0F1E" w:rsidRDefault="00E90DF3" w:rsidP="00E90DF3">
      <w:pPr>
        <w:autoSpaceDE w:val="0"/>
        <w:autoSpaceDN w:val="0"/>
        <w:adjustRightInd w:val="0"/>
        <w:spacing w:after="120" w:line="240" w:lineRule="auto"/>
        <w:rPr>
          <w:rFonts w:asciiTheme="minorHAnsi" w:hAnsiTheme="minorHAnsi" w:cstheme="minorHAnsi"/>
          <w:b/>
          <w:bCs/>
          <w:color w:val="000000"/>
        </w:rPr>
      </w:pPr>
      <w:r w:rsidRPr="00BE0F1E">
        <w:rPr>
          <w:rFonts w:asciiTheme="minorHAnsi" w:hAnsiTheme="minorHAnsi" w:cstheme="minorHAnsi"/>
          <w:b/>
          <w:bCs/>
          <w:color w:val="000000"/>
        </w:rPr>
        <w:t>Targeted Initiatives (as applicable)</w:t>
      </w:r>
    </w:p>
    <w:p w14:paraId="317D3201" w14:textId="77777777" w:rsidR="00E90DF3" w:rsidRDefault="00E90DF3" w:rsidP="00E90DF3">
      <w:pPr>
        <w:autoSpaceDE w:val="0"/>
        <w:autoSpaceDN w:val="0"/>
        <w:adjustRightInd w:val="0"/>
        <w:spacing w:after="120" w:line="240" w:lineRule="auto"/>
        <w:rPr>
          <w:rFonts w:asciiTheme="minorHAnsi" w:hAnsiTheme="minorHAnsi" w:cstheme="minorHAnsi"/>
          <w:color w:val="000000"/>
        </w:rPr>
      </w:pPr>
      <w:r>
        <w:rPr>
          <w:rFonts w:asciiTheme="minorHAnsi" w:hAnsiTheme="minorHAnsi" w:cstheme="minorHAnsi"/>
          <w:color w:val="000000"/>
        </w:rPr>
        <w:t xml:space="preserve">Report activities, outputs, and outcomes for applicable initiatives including: </w:t>
      </w:r>
    </w:p>
    <w:p w14:paraId="2AF421BD" w14:textId="77777777" w:rsidR="00E90DF3" w:rsidRPr="00BE0F1E" w:rsidRDefault="00E90DF3">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9565D6">
        <w:rPr>
          <w:rFonts w:asciiTheme="minorHAnsi" w:hAnsiTheme="minorHAnsi" w:cstheme="minorHAnsi"/>
          <w:color w:val="000000"/>
        </w:rPr>
        <w:t>Manufacturing and Onshoring:</w:t>
      </w:r>
      <w:r w:rsidRPr="00BE0F1E">
        <w:rPr>
          <w:rFonts w:asciiTheme="minorHAnsi" w:hAnsiTheme="minorHAnsi" w:cstheme="minorHAnsi"/>
          <w:color w:val="000000"/>
        </w:rPr>
        <w:t xml:space="preserve"> Support for domestic production, supply chain resilience, and manufacturing businesses</w:t>
      </w:r>
    </w:p>
    <w:p w14:paraId="72BF0D2C" w14:textId="11A067C3" w:rsidR="00E90DF3" w:rsidRPr="00BE0F1E" w:rsidRDefault="00E90DF3">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9565D6">
        <w:rPr>
          <w:rFonts w:asciiTheme="minorHAnsi" w:hAnsiTheme="minorHAnsi" w:cstheme="minorHAnsi"/>
          <w:color w:val="000000"/>
        </w:rPr>
        <w:t>Rural Business Development:</w:t>
      </w:r>
      <w:r w:rsidRPr="00BE0F1E">
        <w:rPr>
          <w:rFonts w:asciiTheme="minorHAnsi" w:hAnsiTheme="minorHAnsi" w:cstheme="minorHAnsi"/>
          <w:color w:val="000000"/>
        </w:rPr>
        <w:t xml:space="preserve"> Services to rural businesses, including access to capital, markets, </w:t>
      </w:r>
      <w:r w:rsidR="00285C58" w:rsidRPr="00BE0F1E">
        <w:rPr>
          <w:rFonts w:asciiTheme="minorHAnsi" w:hAnsiTheme="minorHAnsi" w:cstheme="minorHAnsi"/>
          <w:color w:val="000000"/>
        </w:rPr>
        <w:t xml:space="preserve">and </w:t>
      </w:r>
      <w:r w:rsidRPr="00BE0F1E">
        <w:rPr>
          <w:rFonts w:asciiTheme="minorHAnsi" w:hAnsiTheme="minorHAnsi" w:cstheme="minorHAnsi"/>
          <w:color w:val="000000"/>
        </w:rPr>
        <w:t>federal programs.</w:t>
      </w:r>
    </w:p>
    <w:p w14:paraId="2669560F" w14:textId="77777777" w:rsidR="00E90DF3" w:rsidRPr="00BE0F1E" w:rsidRDefault="00E90DF3">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9565D6">
        <w:rPr>
          <w:rFonts w:asciiTheme="minorHAnsi" w:hAnsiTheme="minorHAnsi" w:cstheme="minorHAnsi"/>
          <w:color w:val="000000"/>
        </w:rPr>
        <w:t>Skilled Workforce Development:</w:t>
      </w:r>
      <w:r w:rsidRPr="00BE0F1E">
        <w:rPr>
          <w:rFonts w:asciiTheme="minorHAnsi" w:hAnsiTheme="minorHAnsi" w:cstheme="minorHAnsi"/>
          <w:color w:val="000000"/>
        </w:rPr>
        <w:t xml:space="preserve"> Partnerships addressing labor shortages (e.g., apprenticeships, training programs, etc.)</w:t>
      </w:r>
    </w:p>
    <w:p w14:paraId="321747B4" w14:textId="77777777" w:rsidR="00E90DF3" w:rsidRPr="00BE0F1E" w:rsidRDefault="00E90DF3">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9565D6">
        <w:rPr>
          <w:rFonts w:asciiTheme="minorHAnsi" w:hAnsiTheme="minorHAnsi" w:cstheme="minorHAnsi"/>
          <w:color w:val="000000"/>
        </w:rPr>
        <w:t>Childcare Business Support:</w:t>
      </w:r>
      <w:r w:rsidRPr="00BE0F1E">
        <w:rPr>
          <w:rFonts w:asciiTheme="minorHAnsi" w:hAnsiTheme="minorHAnsi" w:cstheme="minorHAnsi"/>
          <w:color w:val="000000"/>
        </w:rPr>
        <w:t xml:space="preserve"> Assistance to childcare providers, including business growth and capacity expansion</w:t>
      </w:r>
    </w:p>
    <w:p w14:paraId="42269E74" w14:textId="77777777" w:rsidR="00E90DF3" w:rsidRPr="00BE0F1E" w:rsidRDefault="00E90DF3">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9565D6">
        <w:rPr>
          <w:rFonts w:asciiTheme="minorHAnsi" w:hAnsiTheme="minorHAnsi" w:cstheme="minorHAnsi"/>
          <w:color w:val="000000"/>
        </w:rPr>
        <w:t>Other priority areas:</w:t>
      </w:r>
      <w:r w:rsidRPr="00BE0F1E">
        <w:rPr>
          <w:rFonts w:asciiTheme="minorHAnsi" w:hAnsiTheme="minorHAnsi" w:cstheme="minorHAnsi"/>
          <w:color w:val="000000"/>
        </w:rPr>
        <w:t xml:space="preserve"> (e.g., food supply chain, critical minerals, or other SBA priorities as applicable)</w:t>
      </w:r>
    </w:p>
    <w:p w14:paraId="5E99AEB7" w14:textId="77777777" w:rsidR="00E90DF3" w:rsidRPr="00BE0F1E" w:rsidRDefault="00E90DF3" w:rsidP="00E90DF3">
      <w:pPr>
        <w:autoSpaceDE w:val="0"/>
        <w:autoSpaceDN w:val="0"/>
        <w:adjustRightInd w:val="0"/>
        <w:spacing w:after="120" w:line="240" w:lineRule="auto"/>
        <w:rPr>
          <w:rFonts w:asciiTheme="minorHAnsi" w:hAnsiTheme="minorHAnsi" w:cstheme="minorHAnsi"/>
          <w:b/>
          <w:bCs/>
          <w:color w:val="000000"/>
        </w:rPr>
      </w:pPr>
    </w:p>
    <w:p w14:paraId="60FD311D" w14:textId="77777777" w:rsidR="00BA536A" w:rsidRPr="00932615" w:rsidRDefault="00BA536A" w:rsidP="00BA536A">
      <w:pPr>
        <w:rPr>
          <w:rFonts w:asciiTheme="minorHAnsi" w:eastAsia="Times New Roman" w:hAnsiTheme="minorHAnsi" w:cstheme="minorHAnsi"/>
        </w:rPr>
      </w:pPr>
      <w:r w:rsidRPr="00932615">
        <w:rPr>
          <w:rFonts w:asciiTheme="minorHAnsi" w:eastAsia="Times New Roman" w:hAnsiTheme="minorHAnsi" w:cstheme="minorHAnsi"/>
          <w:b/>
          <w:bCs/>
        </w:rPr>
        <w:t xml:space="preserve">Lead Center and Service Center </w:t>
      </w:r>
      <w:r w:rsidR="4577A989" w:rsidRPr="00932615">
        <w:rPr>
          <w:rFonts w:asciiTheme="minorHAnsi" w:eastAsia="Times New Roman" w:hAnsiTheme="minorHAnsi" w:cstheme="minorHAnsi"/>
          <w:b/>
          <w:bCs/>
        </w:rPr>
        <w:t>Structure</w:t>
      </w:r>
    </w:p>
    <w:p w14:paraId="6C5212A1" w14:textId="397ED8C3" w:rsidR="00BA536A" w:rsidRDefault="00BA536A">
      <w:pPr>
        <w:pStyle w:val="ListParagraph"/>
        <w:numPr>
          <w:ilvl w:val="0"/>
          <w:numId w:val="18"/>
        </w:numPr>
      </w:pPr>
      <w:r>
        <w:t xml:space="preserve">Provide the number of service centers under your lead center, and if there is an intent to increase service centers. </w:t>
      </w:r>
    </w:p>
    <w:p w14:paraId="23A19650" w14:textId="77777777" w:rsidR="00BA536A" w:rsidRDefault="00BA536A">
      <w:pPr>
        <w:pStyle w:val="ListParagraph"/>
        <w:numPr>
          <w:ilvl w:val="0"/>
          <w:numId w:val="18"/>
        </w:numPr>
      </w:pPr>
      <w:r>
        <w:t xml:space="preserve">Provide a summary of the coordinated effort between the lead and service center </w:t>
      </w:r>
      <w:r w:rsidRPr="00B5250E">
        <w:t>to deliver comprehensive and integrated services across the assigned geographic area</w:t>
      </w:r>
      <w:r>
        <w:t xml:space="preserve"> this quarter. </w:t>
      </w:r>
    </w:p>
    <w:p w14:paraId="09103D3A" w14:textId="77777777" w:rsidR="00BA536A" w:rsidRDefault="00BA536A">
      <w:pPr>
        <w:pStyle w:val="ListParagraph"/>
        <w:numPr>
          <w:ilvl w:val="0"/>
          <w:numId w:val="18"/>
        </w:numPr>
      </w:pPr>
      <w:r>
        <w:t>Provide a summary of the services provided in the designated geographic areas between lead and service centers</w:t>
      </w:r>
    </w:p>
    <w:p w14:paraId="48D095DF" w14:textId="6EDE76B2" w:rsidR="00E90DF3" w:rsidRPr="00BE0F1E" w:rsidRDefault="00E90DF3" w:rsidP="00E90DF3">
      <w:pPr>
        <w:autoSpaceDE w:val="0"/>
        <w:autoSpaceDN w:val="0"/>
        <w:adjustRightInd w:val="0"/>
        <w:spacing w:after="120" w:line="240" w:lineRule="auto"/>
        <w:rPr>
          <w:rFonts w:asciiTheme="minorHAnsi" w:hAnsiTheme="minorHAnsi" w:cstheme="minorHAnsi"/>
          <w:b/>
          <w:bCs/>
          <w:color w:val="000000"/>
        </w:rPr>
      </w:pPr>
      <w:r w:rsidRPr="00BE0F1E">
        <w:rPr>
          <w:rFonts w:asciiTheme="minorHAnsi" w:hAnsiTheme="minorHAnsi" w:cstheme="minorHAnsi"/>
          <w:b/>
          <w:bCs/>
          <w:color w:val="000000"/>
        </w:rPr>
        <w:t>Resource Development and Partnerships</w:t>
      </w:r>
    </w:p>
    <w:p w14:paraId="05125B5D" w14:textId="77777777" w:rsidR="00E90DF3" w:rsidRPr="00BE0F1E" w:rsidRDefault="00E90DF3">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BE0F1E">
        <w:rPr>
          <w:rFonts w:asciiTheme="minorHAnsi" w:hAnsiTheme="minorHAnsi" w:cstheme="minorHAnsi"/>
          <w:color w:val="000000"/>
        </w:rPr>
        <w:t>Describe efforts to leverage partnerships and external resources to enhance program delivery</w:t>
      </w:r>
    </w:p>
    <w:p w14:paraId="2C47BFF9" w14:textId="77777777" w:rsidR="00E90DF3" w:rsidRPr="00BE0F1E" w:rsidRDefault="00E90DF3">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BE0F1E">
        <w:rPr>
          <w:rFonts w:asciiTheme="minorHAnsi" w:hAnsiTheme="minorHAnsi" w:cstheme="minorHAnsi"/>
          <w:color w:val="000000"/>
        </w:rPr>
        <w:t>Report and increases in match funding or new resources secured</w:t>
      </w:r>
    </w:p>
    <w:p w14:paraId="579C8E58" w14:textId="7EE1819E" w:rsidR="00E90DF3" w:rsidRPr="00BE0F1E" w:rsidRDefault="00E90DF3">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BE0F1E">
        <w:rPr>
          <w:rFonts w:asciiTheme="minorHAnsi" w:hAnsiTheme="minorHAnsi" w:cstheme="minorHAnsi"/>
          <w:color w:val="000000"/>
        </w:rPr>
        <w:t>Summarize collaboration with SBA District Offices, resource partners, workforce or training organizations</w:t>
      </w:r>
      <w:r w:rsidR="000F03FE">
        <w:rPr>
          <w:rFonts w:asciiTheme="minorHAnsi" w:hAnsiTheme="minorHAnsi" w:cstheme="minorHAnsi"/>
          <w:color w:val="000000"/>
        </w:rPr>
        <w:t>, and federal, state, and loca</w:t>
      </w:r>
      <w:r w:rsidR="003C5B3D">
        <w:rPr>
          <w:rFonts w:asciiTheme="minorHAnsi" w:hAnsiTheme="minorHAnsi" w:cstheme="minorHAnsi"/>
          <w:color w:val="000000"/>
        </w:rPr>
        <w:t>l, and private sector organizations to expand service delivery</w:t>
      </w:r>
    </w:p>
    <w:p w14:paraId="320A647E" w14:textId="77777777" w:rsidR="0011266F" w:rsidRPr="00BE0F1E" w:rsidRDefault="0011266F" w:rsidP="00176A3F">
      <w:pPr>
        <w:pStyle w:val="ListParagraph"/>
        <w:autoSpaceDE w:val="0"/>
        <w:autoSpaceDN w:val="0"/>
        <w:adjustRightInd w:val="0"/>
        <w:spacing w:after="120" w:line="240" w:lineRule="auto"/>
        <w:rPr>
          <w:rFonts w:asciiTheme="minorHAnsi" w:hAnsiTheme="minorHAnsi" w:cstheme="minorHAnsi"/>
          <w:color w:val="000000"/>
        </w:rPr>
      </w:pPr>
    </w:p>
    <w:p w14:paraId="2C0DAC79" w14:textId="77777777" w:rsidR="00E90DF3" w:rsidRPr="00BE0F1E" w:rsidRDefault="00E90DF3" w:rsidP="00E90DF3">
      <w:pPr>
        <w:autoSpaceDE w:val="0"/>
        <w:autoSpaceDN w:val="0"/>
        <w:adjustRightInd w:val="0"/>
        <w:spacing w:after="120" w:line="240" w:lineRule="auto"/>
        <w:rPr>
          <w:rFonts w:asciiTheme="minorHAnsi" w:hAnsiTheme="minorHAnsi" w:cstheme="minorHAnsi"/>
          <w:b/>
          <w:bCs/>
          <w:color w:val="000000"/>
        </w:rPr>
      </w:pPr>
      <w:r w:rsidRPr="00BE0F1E">
        <w:rPr>
          <w:rFonts w:asciiTheme="minorHAnsi" w:hAnsiTheme="minorHAnsi" w:cstheme="minorHAnsi"/>
          <w:b/>
          <w:bCs/>
          <w:color w:val="000000"/>
        </w:rPr>
        <w:t>Best Practices and Success Stories</w:t>
      </w:r>
    </w:p>
    <w:p w14:paraId="239E6404" w14:textId="77777777" w:rsidR="00E90DF3" w:rsidRPr="00BE0F1E" w:rsidRDefault="00E90DF3">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BE0F1E">
        <w:rPr>
          <w:rFonts w:asciiTheme="minorHAnsi" w:hAnsiTheme="minorHAnsi" w:cstheme="minorHAnsi"/>
          <w:color w:val="000000"/>
        </w:rPr>
        <w:t>Highlight innovative approaches, tools, or strategies implemented</w:t>
      </w:r>
    </w:p>
    <w:p w14:paraId="0E6FC0ED" w14:textId="77777777" w:rsidR="00E90DF3" w:rsidRPr="00BE0F1E" w:rsidRDefault="00E90DF3">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BE0F1E">
        <w:rPr>
          <w:rFonts w:asciiTheme="minorHAnsi" w:hAnsiTheme="minorHAnsi" w:cstheme="minorHAnsi"/>
          <w:color w:val="000000"/>
        </w:rPr>
        <w:t xml:space="preserve">Provide at least one example of client impact including: </w:t>
      </w:r>
    </w:p>
    <w:p w14:paraId="704904E8" w14:textId="77777777" w:rsidR="00E90DF3" w:rsidRPr="00BE0F1E" w:rsidRDefault="00E90DF3">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BE0F1E">
        <w:rPr>
          <w:rFonts w:asciiTheme="minorHAnsi" w:hAnsiTheme="minorHAnsi" w:cstheme="minorHAnsi"/>
          <w:color w:val="000000"/>
        </w:rPr>
        <w:t>Services provided</w:t>
      </w:r>
    </w:p>
    <w:p w14:paraId="036B717B" w14:textId="2B7A60DB" w:rsidR="00A0104F" w:rsidRPr="009565D6" w:rsidRDefault="00E90DF3">
      <w:pPr>
        <w:pStyle w:val="ListParagraph"/>
        <w:numPr>
          <w:ilvl w:val="0"/>
          <w:numId w:val="6"/>
        </w:numPr>
        <w:autoSpaceDE w:val="0"/>
        <w:autoSpaceDN w:val="0"/>
        <w:adjustRightInd w:val="0"/>
        <w:spacing w:after="0" w:line="240" w:lineRule="auto"/>
        <w:ind w:left="1080"/>
        <w:rPr>
          <w:rFonts w:asciiTheme="minorHAnsi" w:hAnsiTheme="minorHAnsi" w:cstheme="minorHAnsi"/>
          <w:color w:val="000000"/>
        </w:rPr>
      </w:pPr>
      <w:r w:rsidRPr="00BE0F1E">
        <w:rPr>
          <w:rFonts w:asciiTheme="minorHAnsi" w:hAnsiTheme="minorHAnsi" w:cstheme="minorHAnsi"/>
          <w:color w:val="000000"/>
        </w:rPr>
        <w:t>Impact achieved (e.g., revenue growth, capital secured, new business started, jobs created)</w:t>
      </w:r>
      <w:r w:rsidR="00DF5052" w:rsidRPr="009565D6">
        <w:rPr>
          <w:rFonts w:asciiTheme="minorHAnsi" w:hAnsiTheme="minorHAnsi" w:cstheme="minorHAnsi"/>
          <w:color w:val="000000"/>
        </w:rPr>
        <w:t xml:space="preserve"> </w:t>
      </w:r>
    </w:p>
    <w:p w14:paraId="001DA084" w14:textId="77777777" w:rsidR="002C05DD" w:rsidRDefault="002C05DD" w:rsidP="00E067ED">
      <w:pPr>
        <w:autoSpaceDE w:val="0"/>
        <w:autoSpaceDN w:val="0"/>
        <w:adjustRightInd w:val="0"/>
        <w:spacing w:after="0" w:line="240" w:lineRule="auto"/>
        <w:rPr>
          <w:rFonts w:asciiTheme="minorHAnsi" w:hAnsiTheme="minorHAnsi" w:cstheme="minorHAnsi"/>
          <w:b/>
          <w:bCs/>
          <w:color w:val="000000"/>
        </w:rPr>
      </w:pPr>
    </w:p>
    <w:p w14:paraId="33DF9A94" w14:textId="140432CD" w:rsidR="00E067ED" w:rsidRPr="007716E2" w:rsidRDefault="00E067ED" w:rsidP="00E067ED">
      <w:pPr>
        <w:autoSpaceDE w:val="0"/>
        <w:autoSpaceDN w:val="0"/>
        <w:adjustRightInd w:val="0"/>
        <w:spacing w:after="0" w:line="240" w:lineRule="auto"/>
        <w:rPr>
          <w:rFonts w:asciiTheme="minorHAnsi" w:hAnsiTheme="minorHAnsi" w:cstheme="minorHAnsi"/>
          <w:b/>
          <w:bCs/>
          <w:color w:val="000000"/>
        </w:rPr>
      </w:pPr>
      <w:r w:rsidRPr="00FD4036">
        <w:rPr>
          <w:rFonts w:asciiTheme="minorHAnsi" w:hAnsiTheme="minorHAnsi" w:cstheme="minorHAnsi"/>
          <w:b/>
          <w:bCs/>
          <w:color w:val="000000"/>
        </w:rPr>
        <w:t>6.3.</w:t>
      </w:r>
      <w:r>
        <w:rPr>
          <w:rFonts w:asciiTheme="minorHAnsi" w:hAnsiTheme="minorHAnsi" w:cstheme="minorHAnsi"/>
          <w:b/>
          <w:bCs/>
          <w:color w:val="000000"/>
        </w:rPr>
        <w:t>4</w:t>
      </w:r>
      <w:r w:rsidRPr="00FD4036">
        <w:rPr>
          <w:rFonts w:asciiTheme="minorHAnsi" w:hAnsiTheme="minorHAnsi" w:cstheme="minorHAnsi"/>
          <w:b/>
          <w:bCs/>
          <w:color w:val="000000"/>
        </w:rPr>
        <w:t xml:space="preserve"> </w:t>
      </w:r>
      <w:r w:rsidRPr="007716E2">
        <w:rPr>
          <w:rFonts w:asciiTheme="minorHAnsi" w:hAnsiTheme="minorHAnsi" w:cstheme="minorHAnsi"/>
          <w:b/>
          <w:bCs/>
          <w:color w:val="000000"/>
        </w:rPr>
        <w:t>Data Metrics Upload</w:t>
      </w:r>
    </w:p>
    <w:p w14:paraId="2439FD21" w14:textId="77777777" w:rsidR="00E067ED" w:rsidRPr="007716E2" w:rsidRDefault="00E067ED" w:rsidP="00E067ED">
      <w:pPr>
        <w:autoSpaceDE w:val="0"/>
        <w:autoSpaceDN w:val="0"/>
        <w:adjustRightInd w:val="0"/>
        <w:spacing w:after="0" w:line="240" w:lineRule="auto"/>
        <w:rPr>
          <w:rFonts w:asciiTheme="minorHAnsi" w:hAnsiTheme="minorHAnsi" w:cstheme="minorHAnsi"/>
          <w:b/>
          <w:bCs/>
          <w:color w:val="000000"/>
        </w:rPr>
      </w:pPr>
    </w:p>
    <w:p w14:paraId="5FB09AE7" w14:textId="273E9FA2" w:rsidR="00E067ED" w:rsidRPr="00BE0F1E" w:rsidRDefault="00C57D02" w:rsidP="00E067ED">
      <w:pPr>
        <w:spacing w:after="5" w:line="257" w:lineRule="auto"/>
        <w:jc w:val="both"/>
        <w:rPr>
          <w:rFonts w:asciiTheme="minorHAnsi" w:hAnsiTheme="minorHAnsi"/>
        </w:rPr>
      </w:pPr>
      <w:r>
        <w:rPr>
          <w:rFonts w:asciiTheme="minorHAnsi" w:hAnsiTheme="minorHAnsi"/>
        </w:rPr>
        <w:t>NFE</w:t>
      </w:r>
      <w:r w:rsidR="00DA5380">
        <w:rPr>
          <w:rFonts w:asciiTheme="minorHAnsi" w:hAnsiTheme="minorHAnsi"/>
        </w:rPr>
        <w:t xml:space="preserve"> is </w:t>
      </w:r>
      <w:r w:rsidR="00E067ED" w:rsidRPr="00BE0F1E">
        <w:rPr>
          <w:rFonts w:asciiTheme="minorHAnsi" w:hAnsiTheme="minorHAnsi"/>
        </w:rPr>
        <w:t xml:space="preserve">required to track client counseling from form SF 641 and training form SF 888, and upload the </w:t>
      </w:r>
      <w:r w:rsidR="00BA536A">
        <w:rPr>
          <w:rFonts w:asciiTheme="minorHAnsi" w:hAnsiTheme="minorHAnsi"/>
        </w:rPr>
        <w:t>performance metrics</w:t>
      </w:r>
      <w:r w:rsidR="00E067ED" w:rsidRPr="00BE0F1E">
        <w:rPr>
          <w:rFonts w:asciiTheme="minorHAnsi" w:hAnsiTheme="minorHAnsi"/>
        </w:rPr>
        <w:t xml:space="preserve"> into the Performance Management System of record (i.e., Nexus) </w:t>
      </w:r>
      <w:r w:rsidR="00BA536A">
        <w:rPr>
          <w:rFonts w:asciiTheme="minorHAnsi" w:hAnsiTheme="minorHAnsi"/>
        </w:rPr>
        <w:t>quarterly</w:t>
      </w:r>
      <w:r w:rsidR="00E067ED" w:rsidRPr="00BE0F1E">
        <w:rPr>
          <w:rFonts w:asciiTheme="minorHAnsi" w:hAnsiTheme="minorHAnsi"/>
        </w:rPr>
        <w:t xml:space="preserve">.   </w:t>
      </w:r>
    </w:p>
    <w:p w14:paraId="323844F6" w14:textId="77777777" w:rsidR="00232E0C" w:rsidRPr="00115DC7" w:rsidRDefault="00232E0C" w:rsidP="00F64A0F">
      <w:pPr>
        <w:autoSpaceDE w:val="0"/>
        <w:autoSpaceDN w:val="0"/>
        <w:adjustRightInd w:val="0"/>
        <w:spacing w:after="0" w:line="240" w:lineRule="auto"/>
        <w:rPr>
          <w:rFonts w:asciiTheme="minorHAnsi" w:hAnsiTheme="minorHAnsi" w:cstheme="minorHAnsi"/>
          <w:color w:val="000000"/>
        </w:rPr>
      </w:pPr>
    </w:p>
    <w:p w14:paraId="71997B15" w14:textId="192C417B" w:rsidR="00D20C0C" w:rsidRPr="00115DC7" w:rsidRDefault="00D20C0C" w:rsidP="1B246D82">
      <w:pPr>
        <w:autoSpaceDE w:val="0"/>
        <w:autoSpaceDN w:val="0"/>
        <w:adjustRightInd w:val="0"/>
        <w:spacing w:after="0" w:line="240" w:lineRule="auto"/>
        <w:rPr>
          <w:rFonts w:asciiTheme="minorHAnsi" w:hAnsiTheme="minorHAnsi"/>
          <w:color w:val="000000"/>
        </w:rPr>
      </w:pPr>
      <w:r w:rsidRPr="1B246D82">
        <w:rPr>
          <w:rFonts w:asciiTheme="minorHAnsi" w:hAnsiTheme="minorHAnsi"/>
          <w:color w:val="000000" w:themeColor="text1"/>
        </w:rPr>
        <w:t xml:space="preserve">Lead center </w:t>
      </w:r>
      <w:r w:rsidR="00DA5380">
        <w:rPr>
          <w:rFonts w:asciiTheme="minorHAnsi" w:hAnsiTheme="minorHAnsi"/>
          <w:color w:val="000000" w:themeColor="text1"/>
        </w:rPr>
        <w:t>is</w:t>
      </w:r>
      <w:r w:rsidRPr="1B246D82">
        <w:rPr>
          <w:rFonts w:asciiTheme="minorHAnsi" w:hAnsiTheme="minorHAnsi"/>
          <w:color w:val="000000" w:themeColor="text1"/>
        </w:rPr>
        <w:t xml:space="preserve"> responsible for</w:t>
      </w:r>
      <w:r w:rsidR="003A6583" w:rsidRPr="1B246D82">
        <w:rPr>
          <w:rFonts w:asciiTheme="minorHAnsi" w:hAnsiTheme="minorHAnsi"/>
          <w:color w:val="000000" w:themeColor="text1"/>
        </w:rPr>
        <w:t xml:space="preserve"> reporting and uploading the service </w:t>
      </w:r>
      <w:proofErr w:type="gramStart"/>
      <w:r w:rsidR="003A6583" w:rsidRPr="1B246D82">
        <w:rPr>
          <w:rFonts w:asciiTheme="minorHAnsi" w:hAnsiTheme="minorHAnsi"/>
          <w:color w:val="000000" w:themeColor="text1"/>
        </w:rPr>
        <w:t>centers</w:t>
      </w:r>
      <w:proofErr w:type="gramEnd"/>
      <w:r w:rsidR="003A6583" w:rsidRPr="1B246D82">
        <w:rPr>
          <w:rFonts w:asciiTheme="minorHAnsi" w:hAnsiTheme="minorHAnsi"/>
          <w:color w:val="000000" w:themeColor="text1"/>
        </w:rPr>
        <w:t xml:space="preserve"> key performance metrics (i.e.,</w:t>
      </w:r>
      <w:r w:rsidR="00301878" w:rsidRPr="1B246D82">
        <w:rPr>
          <w:rFonts w:asciiTheme="minorHAnsi" w:hAnsiTheme="minorHAnsi"/>
          <w:color w:val="000000" w:themeColor="text1"/>
        </w:rPr>
        <w:t xml:space="preserve"> Unique Clients Served, New Business Starts, Capital Infusion</w:t>
      </w:r>
      <w:r w:rsidR="00F74E62" w:rsidRPr="1B246D82">
        <w:rPr>
          <w:rFonts w:asciiTheme="minorHAnsi" w:hAnsiTheme="minorHAnsi"/>
          <w:color w:val="000000" w:themeColor="text1"/>
        </w:rPr>
        <w:t>, and Jobs Supported</w:t>
      </w:r>
      <w:r w:rsidR="00301878" w:rsidRPr="1B246D82">
        <w:rPr>
          <w:rFonts w:asciiTheme="minorHAnsi" w:hAnsiTheme="minorHAnsi"/>
          <w:color w:val="000000" w:themeColor="text1"/>
        </w:rPr>
        <w:t>) into Nexus</w:t>
      </w:r>
      <w:r w:rsidR="74E90ED6" w:rsidRPr="1B246D82">
        <w:rPr>
          <w:rFonts w:asciiTheme="minorHAnsi" w:hAnsiTheme="minorHAnsi"/>
          <w:color w:val="000000" w:themeColor="text1"/>
        </w:rPr>
        <w:t xml:space="preserve"> data management system</w:t>
      </w:r>
      <w:r w:rsidR="00301878" w:rsidRPr="1B246D82">
        <w:rPr>
          <w:rFonts w:asciiTheme="minorHAnsi" w:hAnsiTheme="minorHAnsi"/>
          <w:color w:val="000000" w:themeColor="text1"/>
        </w:rPr>
        <w:t xml:space="preserve">. </w:t>
      </w:r>
    </w:p>
    <w:p w14:paraId="074C4C4B" w14:textId="77777777" w:rsidR="00E067ED" w:rsidRDefault="00E067ED" w:rsidP="00F64A0F">
      <w:pPr>
        <w:autoSpaceDE w:val="0"/>
        <w:autoSpaceDN w:val="0"/>
        <w:adjustRightInd w:val="0"/>
        <w:spacing w:after="0" w:line="240" w:lineRule="auto"/>
        <w:rPr>
          <w:rFonts w:asciiTheme="minorHAnsi" w:hAnsiTheme="minorHAnsi" w:cstheme="minorHAnsi"/>
          <w:b/>
          <w:bCs/>
          <w:color w:val="000000"/>
        </w:rPr>
      </w:pPr>
    </w:p>
    <w:p w14:paraId="399DEF1F" w14:textId="10E28DCC" w:rsidR="00CE4130" w:rsidRPr="00FD4036" w:rsidRDefault="00CE4130" w:rsidP="00F64A0F">
      <w:pPr>
        <w:autoSpaceDE w:val="0"/>
        <w:autoSpaceDN w:val="0"/>
        <w:adjustRightInd w:val="0"/>
        <w:spacing w:after="0" w:line="240" w:lineRule="auto"/>
        <w:rPr>
          <w:rFonts w:asciiTheme="minorHAnsi" w:hAnsiTheme="minorHAnsi" w:cstheme="minorHAnsi"/>
          <w:b/>
          <w:bCs/>
          <w:color w:val="000000"/>
        </w:rPr>
      </w:pPr>
      <w:r w:rsidRPr="00FD4036">
        <w:rPr>
          <w:rFonts w:asciiTheme="minorHAnsi" w:hAnsiTheme="minorHAnsi" w:cstheme="minorHAnsi"/>
          <w:b/>
          <w:bCs/>
          <w:color w:val="000000"/>
        </w:rPr>
        <w:t>6.3.</w:t>
      </w:r>
      <w:r w:rsidR="000A0B46">
        <w:rPr>
          <w:rFonts w:asciiTheme="minorHAnsi" w:hAnsiTheme="minorHAnsi" w:cstheme="minorHAnsi"/>
          <w:b/>
          <w:bCs/>
          <w:color w:val="000000"/>
        </w:rPr>
        <w:t>5</w:t>
      </w:r>
      <w:r w:rsidRPr="00FD4036">
        <w:rPr>
          <w:rFonts w:asciiTheme="minorHAnsi" w:hAnsiTheme="minorHAnsi" w:cstheme="minorHAnsi"/>
          <w:b/>
          <w:bCs/>
          <w:color w:val="000000"/>
        </w:rPr>
        <w:t xml:space="preserve"> Financial Reports </w:t>
      </w:r>
    </w:p>
    <w:p w14:paraId="2C98FBD0" w14:textId="452E5A9A" w:rsidR="00CE4130" w:rsidRPr="00FD4036" w:rsidRDefault="00C57D02" w:rsidP="00F64A0F">
      <w:pPr>
        <w:autoSpaceDE w:val="0"/>
        <w:autoSpaceDN w:val="0"/>
        <w:adjustRightInd w:val="0"/>
        <w:spacing w:after="52" w:line="240" w:lineRule="auto"/>
        <w:rPr>
          <w:rFonts w:asciiTheme="minorHAnsi" w:hAnsiTheme="minorHAnsi" w:cstheme="minorHAnsi"/>
          <w:color w:val="000000"/>
        </w:rPr>
      </w:pPr>
      <w:r>
        <w:rPr>
          <w:rFonts w:asciiTheme="minorHAnsi" w:hAnsiTheme="minorHAnsi"/>
        </w:rPr>
        <w:t>NFE</w:t>
      </w:r>
      <w:r w:rsidRPr="00FD4036" w:rsidDel="00C57D02">
        <w:rPr>
          <w:rFonts w:asciiTheme="minorHAnsi" w:hAnsiTheme="minorHAnsi" w:cstheme="minorHAnsi"/>
          <w:color w:val="000000"/>
        </w:rPr>
        <w:t xml:space="preserve"> </w:t>
      </w:r>
      <w:r w:rsidR="00CE4130" w:rsidRPr="00FD4036">
        <w:rPr>
          <w:rFonts w:asciiTheme="minorHAnsi" w:hAnsiTheme="minorHAnsi" w:cstheme="minorHAnsi"/>
          <w:color w:val="000000"/>
        </w:rPr>
        <w:t>will be required to submit financial reports quarterly during the base project period, and semi-annually in year two through five, within 30 days of the conclusion of each reporting period. Financial reports will be submitted to the SBA using the SF-425, Federal Financial Report (FFR) and supporting documents identified by the OWBO.</w:t>
      </w:r>
    </w:p>
    <w:p w14:paraId="215C5820" w14:textId="6EAD7B98" w:rsidR="00274AC7" w:rsidRPr="00FD4036" w:rsidRDefault="00274AC7" w:rsidP="00CE4130">
      <w:pPr>
        <w:autoSpaceDE w:val="0"/>
        <w:autoSpaceDN w:val="0"/>
        <w:adjustRightInd w:val="0"/>
        <w:spacing w:after="52" w:line="240" w:lineRule="auto"/>
        <w:ind w:left="720"/>
        <w:rPr>
          <w:rFonts w:asciiTheme="minorHAnsi" w:hAnsiTheme="minorHAnsi" w:cstheme="minorHAnsi"/>
          <w:color w:val="000000"/>
        </w:rPr>
      </w:pPr>
    </w:p>
    <w:p w14:paraId="7B50C92A" w14:textId="77777777" w:rsidR="00274AC7" w:rsidRPr="00FD4036" w:rsidRDefault="00274AC7" w:rsidP="00F64A0F">
      <w:pPr>
        <w:autoSpaceDE w:val="0"/>
        <w:autoSpaceDN w:val="0"/>
        <w:adjustRightInd w:val="0"/>
        <w:spacing w:after="0" w:line="240" w:lineRule="auto"/>
        <w:rPr>
          <w:rFonts w:asciiTheme="minorHAnsi" w:hAnsiTheme="minorHAnsi" w:cstheme="minorHAnsi"/>
          <w:color w:val="000000"/>
        </w:rPr>
      </w:pPr>
    </w:p>
    <w:p w14:paraId="02A18E86" w14:textId="0D41AB15" w:rsidR="00274AC7" w:rsidRPr="00FD4036" w:rsidRDefault="00274AC7" w:rsidP="00F64A0F">
      <w:pPr>
        <w:autoSpaceDE w:val="0"/>
        <w:autoSpaceDN w:val="0"/>
        <w:adjustRightInd w:val="0"/>
        <w:spacing w:after="0" w:line="240" w:lineRule="auto"/>
        <w:rPr>
          <w:rFonts w:asciiTheme="minorHAnsi" w:hAnsiTheme="minorHAnsi" w:cstheme="minorHAnsi"/>
          <w:b/>
          <w:bCs/>
          <w:color w:val="000000"/>
        </w:rPr>
      </w:pPr>
      <w:r w:rsidRPr="00FD4036">
        <w:rPr>
          <w:rFonts w:asciiTheme="minorHAnsi" w:hAnsiTheme="minorHAnsi" w:cstheme="minorHAnsi"/>
          <w:b/>
          <w:bCs/>
          <w:color w:val="000000"/>
        </w:rPr>
        <w:t>6.3.</w:t>
      </w:r>
      <w:r w:rsidR="00C73E38">
        <w:rPr>
          <w:rFonts w:asciiTheme="minorHAnsi" w:hAnsiTheme="minorHAnsi" w:cstheme="minorHAnsi"/>
          <w:b/>
          <w:bCs/>
          <w:color w:val="000000"/>
        </w:rPr>
        <w:t>6</w:t>
      </w:r>
      <w:r w:rsidRPr="00FD4036">
        <w:rPr>
          <w:rFonts w:asciiTheme="minorHAnsi" w:hAnsiTheme="minorHAnsi" w:cstheme="minorHAnsi"/>
          <w:b/>
          <w:bCs/>
          <w:color w:val="000000"/>
        </w:rPr>
        <w:t xml:space="preserve"> Performance Reports </w:t>
      </w:r>
    </w:p>
    <w:p w14:paraId="0AE553F9" w14:textId="1E56A69B" w:rsidR="00274AC7" w:rsidRPr="00FD4036" w:rsidRDefault="00274AC7" w:rsidP="00F64A0F">
      <w:pPr>
        <w:autoSpaceDE w:val="0"/>
        <w:autoSpaceDN w:val="0"/>
        <w:adjustRightInd w:val="0"/>
        <w:spacing w:after="0" w:line="240" w:lineRule="auto"/>
        <w:rPr>
          <w:rFonts w:asciiTheme="minorHAnsi" w:hAnsiTheme="minorHAnsi" w:cstheme="minorHAnsi"/>
          <w:i/>
          <w:iCs/>
          <w:color w:val="000000"/>
        </w:rPr>
      </w:pPr>
      <w:r w:rsidRPr="00FD4036">
        <w:rPr>
          <w:rFonts w:asciiTheme="minorHAnsi" w:hAnsiTheme="minorHAnsi" w:cstheme="minorHAnsi"/>
          <w:color w:val="000000"/>
        </w:rPr>
        <w:t xml:space="preserve">The </w:t>
      </w:r>
      <w:r w:rsidR="00C57D02">
        <w:rPr>
          <w:rFonts w:asciiTheme="minorHAnsi" w:hAnsiTheme="minorHAnsi"/>
        </w:rPr>
        <w:t>NFE</w:t>
      </w:r>
      <w:r w:rsidR="00C57D02" w:rsidRPr="00FD4036" w:rsidDel="00C57D02">
        <w:rPr>
          <w:rFonts w:asciiTheme="minorHAnsi" w:hAnsiTheme="minorHAnsi" w:cstheme="minorHAnsi"/>
          <w:color w:val="000000"/>
        </w:rPr>
        <w:t xml:space="preserve"> </w:t>
      </w:r>
      <w:r w:rsidRPr="00FD4036">
        <w:rPr>
          <w:rFonts w:asciiTheme="minorHAnsi" w:hAnsiTheme="minorHAnsi" w:cstheme="minorHAnsi"/>
          <w:color w:val="000000"/>
        </w:rPr>
        <w:t xml:space="preserve">will be required to submit semi-annual narrative performance reports to the SBA using the </w:t>
      </w:r>
      <w:r w:rsidR="00694DB6" w:rsidRPr="00FD4036">
        <w:rPr>
          <w:rFonts w:asciiTheme="minorHAnsi" w:hAnsiTheme="minorHAnsi" w:cstheme="minorHAnsi"/>
          <w:color w:val="000000"/>
        </w:rPr>
        <w:t>format</w:t>
      </w:r>
      <w:r w:rsidRPr="00FD4036">
        <w:rPr>
          <w:rFonts w:asciiTheme="minorHAnsi" w:hAnsiTheme="minorHAnsi" w:cstheme="minorHAnsi"/>
          <w:color w:val="000000"/>
        </w:rPr>
        <w:t xml:space="preserve"> identified by OWBO within 30 days after the completion of each six-month period. </w:t>
      </w:r>
      <w:r w:rsidR="00EF11E6" w:rsidRPr="00FD4036">
        <w:rPr>
          <w:rFonts w:asciiTheme="minorHAnsi" w:hAnsiTheme="minorHAnsi" w:cstheme="minorHAnsi"/>
          <w:i/>
          <w:iCs/>
          <w:color w:val="000000"/>
        </w:rPr>
        <w:t xml:space="preserve"> </w:t>
      </w:r>
    </w:p>
    <w:p w14:paraId="3A580496" w14:textId="77777777" w:rsidR="00274AC7" w:rsidRPr="00FD4036" w:rsidRDefault="00274AC7" w:rsidP="00F64A0F">
      <w:pPr>
        <w:autoSpaceDE w:val="0"/>
        <w:autoSpaceDN w:val="0"/>
        <w:adjustRightInd w:val="0"/>
        <w:spacing w:after="0" w:line="240" w:lineRule="auto"/>
        <w:rPr>
          <w:rFonts w:asciiTheme="minorHAnsi" w:hAnsiTheme="minorHAnsi" w:cstheme="minorHAnsi"/>
          <w:color w:val="000000"/>
        </w:rPr>
      </w:pPr>
    </w:p>
    <w:p w14:paraId="24D15820" w14:textId="4304F369" w:rsidR="00274AC7" w:rsidRPr="00FD4036" w:rsidRDefault="00274AC7" w:rsidP="00F64A0F">
      <w:pPr>
        <w:autoSpaceDE w:val="0"/>
        <w:autoSpaceDN w:val="0"/>
        <w:adjustRightInd w:val="0"/>
        <w:spacing w:after="0" w:line="240" w:lineRule="auto"/>
        <w:rPr>
          <w:rFonts w:asciiTheme="minorHAnsi" w:hAnsiTheme="minorHAnsi" w:cstheme="minorHAnsi"/>
          <w:b/>
          <w:bCs/>
          <w:color w:val="000000"/>
        </w:rPr>
      </w:pPr>
      <w:r w:rsidRPr="00FD4036">
        <w:rPr>
          <w:rFonts w:asciiTheme="minorHAnsi" w:hAnsiTheme="minorHAnsi" w:cstheme="minorHAnsi"/>
          <w:b/>
          <w:bCs/>
          <w:color w:val="000000"/>
        </w:rPr>
        <w:t>6.3.</w:t>
      </w:r>
      <w:r w:rsidR="00C73E38">
        <w:rPr>
          <w:rFonts w:asciiTheme="minorHAnsi" w:hAnsiTheme="minorHAnsi" w:cstheme="minorHAnsi"/>
          <w:b/>
          <w:bCs/>
          <w:color w:val="000000"/>
        </w:rPr>
        <w:t>7</w:t>
      </w:r>
      <w:r w:rsidRPr="00FD4036">
        <w:rPr>
          <w:rFonts w:asciiTheme="minorHAnsi" w:hAnsiTheme="minorHAnsi" w:cstheme="minorHAnsi"/>
          <w:b/>
          <w:bCs/>
          <w:color w:val="000000"/>
        </w:rPr>
        <w:t xml:space="preserve"> Report Submission </w:t>
      </w:r>
    </w:p>
    <w:p w14:paraId="106B6A5C" w14:textId="7D4247EB" w:rsidR="00274AC7" w:rsidRPr="00FD4036" w:rsidRDefault="00C57D02" w:rsidP="00F64A0F">
      <w:pPr>
        <w:autoSpaceDE w:val="0"/>
        <w:autoSpaceDN w:val="0"/>
        <w:adjustRightInd w:val="0"/>
        <w:spacing w:after="52" w:line="240" w:lineRule="auto"/>
        <w:rPr>
          <w:rFonts w:asciiTheme="minorHAnsi" w:hAnsiTheme="minorHAnsi" w:cstheme="minorHAnsi"/>
          <w:color w:val="000000"/>
        </w:rPr>
      </w:pPr>
      <w:r>
        <w:rPr>
          <w:rFonts w:asciiTheme="minorHAnsi" w:hAnsiTheme="minorHAnsi"/>
        </w:rPr>
        <w:t>NFE</w:t>
      </w:r>
      <w:r w:rsidRPr="00FD4036" w:rsidDel="00C57D02">
        <w:rPr>
          <w:rFonts w:asciiTheme="minorHAnsi" w:hAnsiTheme="minorHAnsi" w:cstheme="minorHAnsi"/>
          <w:color w:val="000000"/>
        </w:rPr>
        <w:t xml:space="preserve"> </w:t>
      </w:r>
      <w:r w:rsidR="00274AC7" w:rsidRPr="00FD4036">
        <w:rPr>
          <w:rFonts w:asciiTheme="minorHAnsi" w:hAnsiTheme="minorHAnsi" w:cstheme="minorHAnsi"/>
          <w:color w:val="000000"/>
        </w:rPr>
        <w:t xml:space="preserve">will be required to submit reports as instructed by </w:t>
      </w:r>
      <w:proofErr w:type="gramStart"/>
      <w:r w:rsidR="00274AC7" w:rsidRPr="00FD4036">
        <w:rPr>
          <w:rFonts w:asciiTheme="minorHAnsi" w:hAnsiTheme="minorHAnsi" w:cstheme="minorHAnsi"/>
          <w:color w:val="000000"/>
        </w:rPr>
        <w:t>the NOA</w:t>
      </w:r>
      <w:proofErr w:type="gramEnd"/>
      <w:r w:rsidR="00274AC7" w:rsidRPr="00FD4036">
        <w:rPr>
          <w:rFonts w:asciiTheme="minorHAnsi" w:hAnsiTheme="minorHAnsi" w:cstheme="minorHAnsi"/>
          <w:color w:val="000000"/>
        </w:rPr>
        <w:t>.</w:t>
      </w:r>
    </w:p>
    <w:p w14:paraId="438AB800" w14:textId="3BC1C0D3" w:rsidR="006852E2" w:rsidRPr="00FD4036" w:rsidRDefault="006852E2" w:rsidP="006852E2">
      <w:pPr>
        <w:autoSpaceDE w:val="0"/>
        <w:autoSpaceDN w:val="0"/>
        <w:adjustRightInd w:val="0"/>
        <w:spacing w:after="52" w:line="240" w:lineRule="auto"/>
        <w:rPr>
          <w:rFonts w:asciiTheme="minorHAnsi" w:hAnsiTheme="minorHAnsi" w:cstheme="minorHAnsi"/>
          <w:color w:val="000000"/>
        </w:rPr>
      </w:pPr>
    </w:p>
    <w:p w14:paraId="563E6C13" w14:textId="77777777" w:rsidR="006852E2" w:rsidRPr="00FD4036" w:rsidRDefault="006852E2" w:rsidP="00B628ED">
      <w:pPr>
        <w:pStyle w:val="Heading2"/>
        <w:rPr>
          <w:rFonts w:asciiTheme="minorHAnsi" w:hAnsiTheme="minorHAnsi" w:cstheme="minorHAnsi"/>
          <w:b/>
          <w:bCs/>
          <w:szCs w:val="22"/>
        </w:rPr>
      </w:pPr>
      <w:bookmarkStart w:id="44" w:name="_Toc193270293"/>
      <w:r w:rsidRPr="00FD4036">
        <w:rPr>
          <w:rFonts w:asciiTheme="minorHAnsi" w:hAnsiTheme="minorHAnsi" w:cstheme="minorHAnsi"/>
          <w:b/>
          <w:bCs/>
          <w:szCs w:val="22"/>
        </w:rPr>
        <w:t>6.4 Recordkeeping Requirements</w:t>
      </w:r>
      <w:bookmarkEnd w:id="44"/>
      <w:r w:rsidRPr="00FD4036">
        <w:rPr>
          <w:rFonts w:asciiTheme="minorHAnsi" w:hAnsiTheme="minorHAnsi" w:cstheme="minorHAnsi"/>
          <w:b/>
          <w:bCs/>
          <w:szCs w:val="22"/>
        </w:rPr>
        <w:t xml:space="preserve"> </w:t>
      </w:r>
    </w:p>
    <w:p w14:paraId="33C4FBA1" w14:textId="77777777" w:rsidR="006852E2" w:rsidRPr="00FD4036" w:rsidRDefault="006852E2" w:rsidP="00F64A0F">
      <w:pPr>
        <w:autoSpaceDE w:val="0"/>
        <w:autoSpaceDN w:val="0"/>
        <w:adjustRightInd w:val="0"/>
        <w:spacing w:after="0" w:line="240" w:lineRule="auto"/>
        <w:rPr>
          <w:rFonts w:asciiTheme="minorHAnsi" w:hAnsiTheme="minorHAnsi" w:cstheme="minorHAnsi"/>
          <w:b/>
          <w:bCs/>
          <w:color w:val="000000"/>
        </w:rPr>
      </w:pPr>
      <w:r w:rsidRPr="00FD4036">
        <w:rPr>
          <w:rFonts w:asciiTheme="minorHAnsi" w:hAnsiTheme="minorHAnsi" w:cstheme="minorHAnsi"/>
          <w:b/>
          <w:bCs/>
          <w:color w:val="000000"/>
        </w:rPr>
        <w:t xml:space="preserve">6.4.1 Activity Records </w:t>
      </w:r>
    </w:p>
    <w:p w14:paraId="26F62A74" w14:textId="50232F73" w:rsidR="006852E2" w:rsidRPr="00FD4036" w:rsidRDefault="00C57D02" w:rsidP="00F64A0F">
      <w:pPr>
        <w:autoSpaceDE w:val="0"/>
        <w:autoSpaceDN w:val="0"/>
        <w:adjustRightInd w:val="0"/>
        <w:spacing w:after="0" w:line="240" w:lineRule="auto"/>
        <w:rPr>
          <w:rFonts w:asciiTheme="minorHAnsi" w:hAnsiTheme="minorHAnsi" w:cstheme="minorHAnsi"/>
          <w:color w:val="000000"/>
        </w:rPr>
      </w:pPr>
      <w:r>
        <w:rPr>
          <w:rFonts w:asciiTheme="minorHAnsi" w:hAnsiTheme="minorHAnsi" w:cstheme="minorHAnsi"/>
          <w:color w:val="000000"/>
        </w:rPr>
        <w:t>N</w:t>
      </w:r>
      <w:r w:rsidR="000472C4">
        <w:rPr>
          <w:rFonts w:asciiTheme="minorHAnsi" w:hAnsiTheme="minorHAnsi" w:cstheme="minorHAnsi"/>
          <w:color w:val="000000"/>
        </w:rPr>
        <w:t>F</w:t>
      </w:r>
      <w:r>
        <w:rPr>
          <w:rFonts w:asciiTheme="minorHAnsi" w:hAnsiTheme="minorHAnsi"/>
        </w:rPr>
        <w:t>E</w:t>
      </w:r>
      <w:r w:rsidRPr="00FD4036">
        <w:rPr>
          <w:rFonts w:asciiTheme="minorHAnsi" w:hAnsiTheme="minorHAnsi" w:cstheme="minorHAnsi"/>
          <w:color w:val="000000"/>
        </w:rPr>
        <w:t xml:space="preserve"> </w:t>
      </w:r>
      <w:r w:rsidR="000472C4">
        <w:rPr>
          <w:rFonts w:asciiTheme="minorHAnsi" w:hAnsiTheme="minorHAnsi" w:cstheme="minorHAnsi"/>
          <w:color w:val="000000"/>
        </w:rPr>
        <w:t>w</w:t>
      </w:r>
      <w:r w:rsidR="006852E2" w:rsidRPr="00FD4036">
        <w:rPr>
          <w:rFonts w:asciiTheme="minorHAnsi" w:hAnsiTheme="minorHAnsi" w:cstheme="minorHAnsi"/>
          <w:color w:val="000000"/>
        </w:rPr>
        <w:t xml:space="preserve">ill be required to maintain complete and accurate records and </w:t>
      </w:r>
      <w:proofErr w:type="gramStart"/>
      <w:r w:rsidR="006852E2" w:rsidRPr="00FD4036">
        <w:rPr>
          <w:rFonts w:asciiTheme="minorHAnsi" w:hAnsiTheme="minorHAnsi" w:cstheme="minorHAnsi"/>
          <w:color w:val="000000"/>
        </w:rPr>
        <w:t>supporting</w:t>
      </w:r>
      <w:proofErr w:type="gramEnd"/>
      <w:r w:rsidR="006852E2" w:rsidRPr="00FD4036">
        <w:rPr>
          <w:rFonts w:asciiTheme="minorHAnsi" w:hAnsiTheme="minorHAnsi" w:cstheme="minorHAnsi"/>
          <w:color w:val="000000"/>
        </w:rPr>
        <w:t xml:space="preserve"> documentation. Client counseling, training, and other activities must be fully documented on the SBA Form 641 and the SBA Form 888. In addition to the performance and program reports already mentioned in the Reporting section, the </w:t>
      </w:r>
      <w:r w:rsidR="00DF777D">
        <w:rPr>
          <w:rFonts w:asciiTheme="minorHAnsi" w:hAnsiTheme="minorHAnsi" w:cstheme="minorHAnsi"/>
          <w:color w:val="000000"/>
        </w:rPr>
        <w:t>NFE</w:t>
      </w:r>
      <w:r w:rsidR="006852E2" w:rsidRPr="00FD4036">
        <w:rPr>
          <w:rFonts w:asciiTheme="minorHAnsi" w:hAnsiTheme="minorHAnsi" w:cstheme="minorHAnsi"/>
          <w:color w:val="000000"/>
        </w:rPr>
        <w:t xml:space="preserve"> must maintain the following records: </w:t>
      </w:r>
    </w:p>
    <w:p w14:paraId="38ED02D2" w14:textId="77777777" w:rsidR="00765C17" w:rsidRPr="00FD4036" w:rsidRDefault="00765C17" w:rsidP="00F20382">
      <w:pPr>
        <w:autoSpaceDE w:val="0"/>
        <w:autoSpaceDN w:val="0"/>
        <w:adjustRightInd w:val="0"/>
        <w:spacing w:after="0" w:line="240" w:lineRule="auto"/>
        <w:ind w:left="720"/>
        <w:rPr>
          <w:rFonts w:asciiTheme="minorHAnsi" w:hAnsiTheme="minorHAnsi" w:cstheme="minorHAnsi"/>
          <w:color w:val="000000"/>
        </w:rPr>
      </w:pPr>
    </w:p>
    <w:p w14:paraId="4CC76B3F" w14:textId="77777777" w:rsidR="006852E2" w:rsidRPr="00FD4036" w:rsidRDefault="006852E2" w:rsidP="00EA56B0">
      <w:pPr>
        <w:autoSpaceDE w:val="0"/>
        <w:autoSpaceDN w:val="0"/>
        <w:adjustRightInd w:val="0"/>
        <w:spacing w:after="0" w:line="240" w:lineRule="auto"/>
        <w:ind w:left="360"/>
        <w:rPr>
          <w:rFonts w:asciiTheme="minorHAnsi" w:hAnsiTheme="minorHAnsi" w:cstheme="minorHAnsi"/>
          <w:b/>
          <w:bCs/>
          <w:color w:val="000000"/>
        </w:rPr>
      </w:pPr>
      <w:r w:rsidRPr="00FD4036">
        <w:rPr>
          <w:rFonts w:asciiTheme="minorHAnsi" w:hAnsiTheme="minorHAnsi" w:cstheme="minorHAnsi"/>
          <w:b/>
          <w:bCs/>
          <w:color w:val="000000"/>
        </w:rPr>
        <w:t xml:space="preserve">1. Counseling Activity Reports </w:t>
      </w:r>
    </w:p>
    <w:p w14:paraId="130F3CEA" w14:textId="70E02671" w:rsidR="006852E2" w:rsidRPr="00FD4036" w:rsidRDefault="006852E2" w:rsidP="00EA56B0">
      <w:pPr>
        <w:autoSpaceDE w:val="0"/>
        <w:autoSpaceDN w:val="0"/>
        <w:adjustRightInd w:val="0"/>
        <w:spacing w:after="52" w:line="240" w:lineRule="auto"/>
        <w:ind w:left="360"/>
        <w:rPr>
          <w:rFonts w:asciiTheme="minorHAnsi" w:hAnsiTheme="minorHAnsi" w:cstheme="minorHAnsi"/>
          <w:color w:val="000000"/>
        </w:rPr>
      </w:pPr>
      <w:r w:rsidRPr="00FD4036">
        <w:rPr>
          <w:rFonts w:asciiTheme="minorHAnsi" w:hAnsiTheme="minorHAnsi" w:cstheme="minorHAnsi"/>
          <w:color w:val="000000"/>
        </w:rPr>
        <w:t xml:space="preserve">The </w:t>
      </w:r>
      <w:r w:rsidR="000472C4">
        <w:rPr>
          <w:rFonts w:asciiTheme="minorHAnsi" w:hAnsiTheme="minorHAnsi"/>
        </w:rPr>
        <w:t>NFE</w:t>
      </w:r>
      <w:r w:rsidR="000472C4" w:rsidRPr="00FD4036" w:rsidDel="000472C4">
        <w:rPr>
          <w:rFonts w:asciiTheme="minorHAnsi" w:hAnsiTheme="minorHAnsi" w:cstheme="minorHAnsi"/>
          <w:color w:val="000000"/>
        </w:rPr>
        <w:t xml:space="preserve"> </w:t>
      </w:r>
      <w:r w:rsidRPr="00FD4036">
        <w:rPr>
          <w:rFonts w:asciiTheme="minorHAnsi" w:hAnsiTheme="minorHAnsi" w:cstheme="minorHAnsi"/>
          <w:color w:val="000000"/>
        </w:rPr>
        <w:t xml:space="preserve">will be required to document all counseling and training activities on the SBA Form 641 Counseling Information Form (or an equivalent form). Signed copies of these forms must be retained by the </w:t>
      </w:r>
      <w:r w:rsidR="00570005">
        <w:rPr>
          <w:rFonts w:asciiTheme="minorHAnsi" w:hAnsiTheme="minorHAnsi" w:cstheme="minorHAnsi"/>
          <w:color w:val="000000"/>
        </w:rPr>
        <w:t>NFE</w:t>
      </w:r>
      <w:r w:rsidRPr="00FD4036">
        <w:rPr>
          <w:rFonts w:asciiTheme="minorHAnsi" w:hAnsiTheme="minorHAnsi" w:cstheme="minorHAnsi"/>
          <w:color w:val="000000"/>
        </w:rPr>
        <w:t xml:space="preserve"> either electronically or in hard copy and be made available for the SBA’s review upon request. For training activities</w:t>
      </w:r>
      <w:r w:rsidR="00727214" w:rsidRPr="00FD4036">
        <w:rPr>
          <w:rFonts w:asciiTheme="minorHAnsi" w:hAnsiTheme="minorHAnsi" w:cstheme="minorHAnsi"/>
          <w:color w:val="000000"/>
        </w:rPr>
        <w:t>,</w:t>
      </w:r>
      <w:r w:rsidRPr="00FD4036">
        <w:rPr>
          <w:rFonts w:asciiTheme="minorHAnsi" w:hAnsiTheme="minorHAnsi" w:cstheme="minorHAnsi"/>
          <w:color w:val="000000"/>
        </w:rPr>
        <w:t xml:space="preserve"> the 641 data element, denoting </w:t>
      </w:r>
      <w:proofErr w:type="gramStart"/>
      <w:r w:rsidRPr="00FD4036">
        <w:rPr>
          <w:rFonts w:asciiTheme="minorHAnsi" w:hAnsiTheme="minorHAnsi" w:cstheme="minorHAnsi"/>
          <w:color w:val="000000"/>
        </w:rPr>
        <w:t>a training</w:t>
      </w:r>
      <w:proofErr w:type="gramEnd"/>
      <w:r w:rsidRPr="00FD4036">
        <w:rPr>
          <w:rFonts w:asciiTheme="minorHAnsi" w:hAnsiTheme="minorHAnsi" w:cstheme="minorHAnsi"/>
          <w:color w:val="000000"/>
        </w:rPr>
        <w:t>, must be used.</w:t>
      </w:r>
    </w:p>
    <w:p w14:paraId="00D926D1" w14:textId="77777777" w:rsidR="005D685C" w:rsidRPr="00FD4036" w:rsidRDefault="005D685C" w:rsidP="005D685C">
      <w:pPr>
        <w:autoSpaceDE w:val="0"/>
        <w:autoSpaceDN w:val="0"/>
        <w:adjustRightInd w:val="0"/>
        <w:spacing w:after="0" w:line="240" w:lineRule="auto"/>
        <w:rPr>
          <w:rFonts w:asciiTheme="minorHAnsi" w:hAnsiTheme="minorHAnsi" w:cstheme="minorHAnsi"/>
          <w:color w:val="000000"/>
          <w:sz w:val="24"/>
          <w:szCs w:val="24"/>
        </w:rPr>
      </w:pPr>
    </w:p>
    <w:p w14:paraId="25B2C2EB" w14:textId="77777777" w:rsidR="005D685C" w:rsidRPr="00FD4036" w:rsidRDefault="005D685C" w:rsidP="00EA56B0">
      <w:pPr>
        <w:autoSpaceDE w:val="0"/>
        <w:autoSpaceDN w:val="0"/>
        <w:adjustRightInd w:val="0"/>
        <w:spacing w:after="0" w:line="240" w:lineRule="auto"/>
        <w:ind w:left="360"/>
        <w:rPr>
          <w:rFonts w:asciiTheme="minorHAnsi" w:hAnsiTheme="minorHAnsi" w:cstheme="minorHAnsi"/>
          <w:b/>
          <w:bCs/>
          <w:color w:val="000000"/>
          <w:sz w:val="23"/>
          <w:szCs w:val="23"/>
        </w:rPr>
      </w:pPr>
      <w:r w:rsidRPr="00FD4036">
        <w:rPr>
          <w:rFonts w:asciiTheme="minorHAnsi" w:hAnsiTheme="minorHAnsi" w:cstheme="minorHAnsi"/>
          <w:b/>
          <w:bCs/>
          <w:color w:val="000000"/>
          <w:sz w:val="23"/>
          <w:szCs w:val="23"/>
        </w:rPr>
        <w:t xml:space="preserve">2. Training Activity Reports </w:t>
      </w:r>
    </w:p>
    <w:p w14:paraId="55EC848B" w14:textId="4479553F" w:rsidR="005D685C" w:rsidRPr="00FD4036" w:rsidRDefault="005D685C" w:rsidP="00EA56B0">
      <w:pPr>
        <w:autoSpaceDE w:val="0"/>
        <w:autoSpaceDN w:val="0"/>
        <w:adjustRightInd w:val="0"/>
        <w:spacing w:after="0" w:line="240" w:lineRule="auto"/>
        <w:ind w:left="360"/>
        <w:rPr>
          <w:rFonts w:asciiTheme="minorHAnsi" w:hAnsiTheme="minorHAnsi" w:cstheme="minorHAnsi"/>
          <w:color w:val="000000"/>
          <w:sz w:val="23"/>
          <w:szCs w:val="23"/>
        </w:rPr>
      </w:pPr>
      <w:r w:rsidRPr="00FD4036">
        <w:rPr>
          <w:rFonts w:asciiTheme="minorHAnsi" w:hAnsiTheme="minorHAnsi" w:cstheme="minorHAnsi"/>
          <w:color w:val="000000"/>
          <w:sz w:val="23"/>
          <w:szCs w:val="23"/>
        </w:rPr>
        <w:t xml:space="preserve">The </w:t>
      </w:r>
      <w:r w:rsidR="000472C4">
        <w:rPr>
          <w:rFonts w:asciiTheme="minorHAnsi" w:hAnsiTheme="minorHAnsi"/>
        </w:rPr>
        <w:t xml:space="preserve">NFE </w:t>
      </w:r>
      <w:r w:rsidRPr="00FD4036">
        <w:rPr>
          <w:rFonts w:asciiTheme="minorHAnsi" w:hAnsiTheme="minorHAnsi" w:cstheme="minorHAnsi"/>
          <w:color w:val="000000"/>
          <w:sz w:val="23"/>
          <w:szCs w:val="23"/>
        </w:rPr>
        <w:t xml:space="preserve">will be required to utilize the SBA Form 888 Management Training Report (or an equivalent form) to report small business management training activities (see Definitions section for more details regarding what qualifies as training). The </w:t>
      </w:r>
      <w:r w:rsidR="000472C4">
        <w:rPr>
          <w:rFonts w:asciiTheme="minorHAnsi" w:hAnsiTheme="minorHAnsi"/>
        </w:rPr>
        <w:t xml:space="preserve">NFE </w:t>
      </w:r>
      <w:r w:rsidRPr="00FD4036">
        <w:rPr>
          <w:rFonts w:asciiTheme="minorHAnsi" w:hAnsiTheme="minorHAnsi" w:cstheme="minorHAnsi"/>
          <w:color w:val="000000"/>
          <w:sz w:val="23"/>
          <w:szCs w:val="23"/>
        </w:rPr>
        <w:t xml:space="preserve">may use a computerized version of this form. Electronic or hard copies of these forms must be retained by the </w:t>
      </w:r>
      <w:r w:rsidR="000472C4">
        <w:rPr>
          <w:rFonts w:asciiTheme="minorHAnsi" w:hAnsiTheme="minorHAnsi"/>
        </w:rPr>
        <w:t xml:space="preserve">NFE </w:t>
      </w:r>
      <w:r w:rsidRPr="00FD4036">
        <w:rPr>
          <w:rFonts w:asciiTheme="minorHAnsi" w:hAnsiTheme="minorHAnsi" w:cstheme="minorHAnsi"/>
          <w:color w:val="000000"/>
          <w:sz w:val="23"/>
          <w:szCs w:val="23"/>
        </w:rPr>
        <w:t xml:space="preserve">and be made available for the SBA’s review upon request. </w:t>
      </w:r>
    </w:p>
    <w:p w14:paraId="6695A761" w14:textId="77777777" w:rsidR="005D685C" w:rsidRPr="00FD4036" w:rsidRDefault="005D685C" w:rsidP="005D685C">
      <w:pPr>
        <w:autoSpaceDE w:val="0"/>
        <w:autoSpaceDN w:val="0"/>
        <w:adjustRightInd w:val="0"/>
        <w:spacing w:after="0" w:line="240" w:lineRule="auto"/>
        <w:rPr>
          <w:rFonts w:asciiTheme="minorHAnsi" w:hAnsiTheme="minorHAnsi" w:cstheme="minorHAnsi"/>
          <w:color w:val="000000"/>
          <w:sz w:val="23"/>
          <w:szCs w:val="23"/>
        </w:rPr>
      </w:pPr>
    </w:p>
    <w:p w14:paraId="6DA59F4C" w14:textId="1082020F" w:rsidR="005D685C" w:rsidRPr="00FD4036" w:rsidRDefault="005D685C" w:rsidP="00EA56B0">
      <w:pPr>
        <w:autoSpaceDE w:val="0"/>
        <w:autoSpaceDN w:val="0"/>
        <w:adjustRightInd w:val="0"/>
        <w:spacing w:after="0" w:line="240" w:lineRule="auto"/>
        <w:ind w:left="360"/>
        <w:rPr>
          <w:rFonts w:asciiTheme="minorHAnsi" w:hAnsiTheme="minorHAnsi" w:cstheme="minorHAnsi"/>
          <w:b/>
          <w:bCs/>
          <w:color w:val="000000"/>
          <w:sz w:val="23"/>
          <w:szCs w:val="23"/>
        </w:rPr>
      </w:pPr>
      <w:r w:rsidRPr="00FD4036">
        <w:rPr>
          <w:rFonts w:asciiTheme="minorHAnsi" w:hAnsiTheme="minorHAnsi" w:cstheme="minorHAnsi"/>
          <w:b/>
          <w:bCs/>
          <w:color w:val="000000"/>
          <w:sz w:val="23"/>
          <w:szCs w:val="23"/>
        </w:rPr>
        <w:t xml:space="preserve">3. WBC Client Evaluation Forms </w:t>
      </w:r>
    </w:p>
    <w:p w14:paraId="0FC22FC4" w14:textId="7DC8256E" w:rsidR="005D685C" w:rsidRPr="00FD4036" w:rsidRDefault="005D685C" w:rsidP="00EA56B0">
      <w:pPr>
        <w:autoSpaceDE w:val="0"/>
        <w:autoSpaceDN w:val="0"/>
        <w:adjustRightInd w:val="0"/>
        <w:spacing w:after="0" w:line="240" w:lineRule="auto"/>
        <w:ind w:left="360"/>
        <w:rPr>
          <w:rFonts w:asciiTheme="minorHAnsi" w:hAnsiTheme="minorHAnsi" w:cstheme="minorHAnsi"/>
          <w:color w:val="000000"/>
          <w:sz w:val="23"/>
          <w:szCs w:val="23"/>
        </w:rPr>
      </w:pPr>
      <w:r w:rsidRPr="00FD4036">
        <w:rPr>
          <w:rFonts w:asciiTheme="minorHAnsi" w:hAnsiTheme="minorHAnsi" w:cstheme="minorHAnsi"/>
          <w:color w:val="000000"/>
          <w:sz w:val="23"/>
          <w:szCs w:val="23"/>
        </w:rPr>
        <w:t xml:space="preserve">Evaluations of WBC services or client satisfaction surveys must be collected from clients who receive continuous counseling or attend a WBC training event. Copies of these evaluations must be retained by the </w:t>
      </w:r>
      <w:r w:rsidR="000472C4">
        <w:rPr>
          <w:rFonts w:asciiTheme="minorHAnsi" w:hAnsiTheme="minorHAnsi"/>
        </w:rPr>
        <w:t xml:space="preserve">NFE </w:t>
      </w:r>
      <w:r w:rsidRPr="00FD4036">
        <w:rPr>
          <w:rFonts w:asciiTheme="minorHAnsi" w:hAnsiTheme="minorHAnsi" w:cstheme="minorHAnsi"/>
          <w:color w:val="000000"/>
          <w:sz w:val="23"/>
          <w:szCs w:val="23"/>
        </w:rPr>
        <w:t xml:space="preserve">and be made available for the SBA’s review upon request. </w:t>
      </w:r>
    </w:p>
    <w:p w14:paraId="7ABB95E1" w14:textId="77777777" w:rsidR="005D685C" w:rsidRPr="00FD4036" w:rsidRDefault="005D685C" w:rsidP="005D685C">
      <w:pPr>
        <w:autoSpaceDE w:val="0"/>
        <w:autoSpaceDN w:val="0"/>
        <w:adjustRightInd w:val="0"/>
        <w:spacing w:after="0" w:line="240" w:lineRule="auto"/>
        <w:ind w:left="720"/>
        <w:rPr>
          <w:rFonts w:asciiTheme="minorHAnsi" w:hAnsiTheme="minorHAnsi" w:cstheme="minorHAnsi"/>
          <w:color w:val="000000"/>
          <w:sz w:val="23"/>
          <w:szCs w:val="23"/>
        </w:rPr>
      </w:pPr>
    </w:p>
    <w:p w14:paraId="27AF1C04" w14:textId="77777777" w:rsidR="005D685C" w:rsidRPr="00FD4036" w:rsidRDefault="005D685C" w:rsidP="005D685C">
      <w:pPr>
        <w:autoSpaceDE w:val="0"/>
        <w:autoSpaceDN w:val="0"/>
        <w:adjustRightInd w:val="0"/>
        <w:spacing w:after="0" w:line="240" w:lineRule="auto"/>
        <w:rPr>
          <w:rFonts w:asciiTheme="minorHAnsi" w:hAnsiTheme="minorHAnsi" w:cstheme="minorHAnsi"/>
          <w:b/>
          <w:bCs/>
          <w:color w:val="000000"/>
          <w:sz w:val="23"/>
          <w:szCs w:val="23"/>
        </w:rPr>
      </w:pPr>
      <w:r w:rsidRPr="00FD4036">
        <w:rPr>
          <w:rFonts w:asciiTheme="minorHAnsi" w:hAnsiTheme="minorHAnsi" w:cstheme="minorHAnsi"/>
          <w:b/>
          <w:bCs/>
          <w:color w:val="000000"/>
          <w:sz w:val="23"/>
          <w:szCs w:val="23"/>
        </w:rPr>
        <w:t xml:space="preserve">6.4.2 Protection of Client Contact Information </w:t>
      </w:r>
    </w:p>
    <w:p w14:paraId="3EC0EE0F" w14:textId="0971C16B" w:rsidR="005D685C" w:rsidRPr="00FD4036" w:rsidRDefault="005D685C" w:rsidP="005D685C">
      <w:pPr>
        <w:autoSpaceDE w:val="0"/>
        <w:autoSpaceDN w:val="0"/>
        <w:adjustRightInd w:val="0"/>
        <w:spacing w:after="52" w:line="240" w:lineRule="auto"/>
        <w:rPr>
          <w:rFonts w:asciiTheme="minorHAnsi" w:hAnsiTheme="minorHAnsi" w:cstheme="minorHAnsi"/>
          <w:color w:val="000000"/>
          <w:sz w:val="23"/>
          <w:szCs w:val="23"/>
        </w:rPr>
      </w:pPr>
      <w:r w:rsidRPr="00FD4036">
        <w:rPr>
          <w:rFonts w:asciiTheme="minorHAnsi" w:hAnsiTheme="minorHAnsi" w:cstheme="minorHAnsi"/>
          <w:color w:val="000000"/>
          <w:sz w:val="23"/>
          <w:szCs w:val="23"/>
        </w:rPr>
        <w:t>A WBC may not disclose the name, address, or telephone number of any individual or small business concern to which it aids without the written consent of that individual or concern, except as authorized by the SBA.</w:t>
      </w:r>
    </w:p>
    <w:p w14:paraId="6C15CFE7" w14:textId="1BD5CD4D" w:rsidR="005D685C" w:rsidRPr="00FD4036" w:rsidRDefault="005D685C" w:rsidP="005D685C">
      <w:pPr>
        <w:autoSpaceDE w:val="0"/>
        <w:autoSpaceDN w:val="0"/>
        <w:adjustRightInd w:val="0"/>
        <w:spacing w:after="52" w:line="240" w:lineRule="auto"/>
        <w:rPr>
          <w:rFonts w:asciiTheme="minorHAnsi" w:hAnsiTheme="minorHAnsi" w:cstheme="minorHAnsi"/>
          <w:color w:val="000000"/>
          <w:sz w:val="23"/>
          <w:szCs w:val="23"/>
        </w:rPr>
      </w:pPr>
    </w:p>
    <w:p w14:paraId="078C4459" w14:textId="77777777" w:rsidR="00441782" w:rsidRPr="00FD4036" w:rsidRDefault="00441782" w:rsidP="00DC42E9">
      <w:pPr>
        <w:pStyle w:val="Heading1"/>
        <w:rPr>
          <w:rFonts w:asciiTheme="minorHAnsi" w:hAnsiTheme="minorHAnsi" w:cstheme="minorHAnsi"/>
          <w:sz w:val="22"/>
          <w:szCs w:val="22"/>
        </w:rPr>
      </w:pPr>
      <w:bookmarkStart w:id="45" w:name="_Toc193270294"/>
      <w:r w:rsidRPr="00FD4036">
        <w:rPr>
          <w:rFonts w:asciiTheme="minorHAnsi" w:hAnsiTheme="minorHAnsi" w:cstheme="minorHAnsi"/>
          <w:sz w:val="22"/>
          <w:szCs w:val="22"/>
        </w:rPr>
        <w:t>Section VII - Agency Contacts</w:t>
      </w:r>
      <w:bookmarkEnd w:id="45"/>
      <w:r w:rsidRPr="00FD4036">
        <w:rPr>
          <w:rFonts w:asciiTheme="minorHAnsi" w:hAnsiTheme="minorHAnsi" w:cstheme="minorHAnsi"/>
          <w:sz w:val="22"/>
          <w:szCs w:val="22"/>
        </w:rPr>
        <w:t xml:space="preserve"> </w:t>
      </w:r>
    </w:p>
    <w:p w14:paraId="2B26C0BB" w14:textId="77777777" w:rsidR="00441782" w:rsidRPr="00FD4036" w:rsidRDefault="00441782" w:rsidP="00DC42E9">
      <w:pPr>
        <w:pStyle w:val="Heading2"/>
        <w:rPr>
          <w:rFonts w:asciiTheme="minorHAnsi" w:hAnsiTheme="minorHAnsi" w:cstheme="minorHAnsi"/>
          <w:b/>
          <w:bCs/>
          <w:szCs w:val="22"/>
        </w:rPr>
      </w:pPr>
      <w:bookmarkStart w:id="46" w:name="_Toc193270295"/>
      <w:r w:rsidRPr="00FD4036">
        <w:rPr>
          <w:rFonts w:asciiTheme="minorHAnsi" w:hAnsiTheme="minorHAnsi" w:cstheme="minorHAnsi"/>
          <w:b/>
          <w:bCs/>
          <w:szCs w:val="22"/>
        </w:rPr>
        <w:t>7.1 Office of Women’s Business Ownership Point of Contact</w:t>
      </w:r>
      <w:bookmarkEnd w:id="46"/>
      <w:r w:rsidRPr="00FD4036">
        <w:rPr>
          <w:rFonts w:asciiTheme="minorHAnsi" w:hAnsiTheme="minorHAnsi" w:cstheme="minorHAnsi"/>
          <w:b/>
          <w:bCs/>
          <w:szCs w:val="22"/>
        </w:rPr>
        <w:t xml:space="preserve"> </w:t>
      </w:r>
    </w:p>
    <w:p w14:paraId="08BC9AD5" w14:textId="0D3A8C26" w:rsidR="00441782" w:rsidRPr="00FD4036" w:rsidRDefault="00441782" w:rsidP="00441782">
      <w:pPr>
        <w:autoSpaceDE w:val="0"/>
        <w:autoSpaceDN w:val="0"/>
        <w:adjustRightInd w:val="0"/>
        <w:spacing w:after="0" w:line="240" w:lineRule="auto"/>
        <w:rPr>
          <w:rFonts w:asciiTheme="minorHAnsi" w:hAnsiTheme="minorHAnsi" w:cstheme="minorHAnsi"/>
          <w:color w:val="000000"/>
          <w:sz w:val="23"/>
          <w:szCs w:val="23"/>
        </w:rPr>
      </w:pPr>
      <w:r w:rsidRPr="5BD61D4B">
        <w:rPr>
          <w:rFonts w:asciiTheme="minorHAnsi" w:hAnsiTheme="minorHAnsi"/>
          <w:color w:val="000000" w:themeColor="text1"/>
          <w:sz w:val="23"/>
          <w:szCs w:val="23"/>
        </w:rPr>
        <w:t xml:space="preserve">Questions concerning general information contained in this </w:t>
      </w:r>
      <w:r w:rsidR="000F7683" w:rsidRPr="5BD61D4B">
        <w:rPr>
          <w:rFonts w:asciiTheme="minorHAnsi" w:hAnsiTheme="minorHAnsi"/>
          <w:color w:val="000000" w:themeColor="text1"/>
          <w:sz w:val="23"/>
          <w:szCs w:val="23"/>
        </w:rPr>
        <w:t>NOFO</w:t>
      </w:r>
      <w:r w:rsidRPr="5BD61D4B">
        <w:rPr>
          <w:rFonts w:asciiTheme="minorHAnsi" w:hAnsiTheme="minorHAnsi"/>
          <w:color w:val="000000" w:themeColor="text1"/>
          <w:sz w:val="23"/>
          <w:szCs w:val="23"/>
        </w:rPr>
        <w:t xml:space="preserve"> should be directed to OWBO </w:t>
      </w:r>
      <w:r>
        <w:rPr>
          <w:rFonts w:asciiTheme="minorHAnsi" w:hAnsiTheme="minorHAnsi"/>
          <w:color w:val="000000" w:themeColor="text1"/>
          <w:sz w:val="23"/>
          <w:szCs w:val="23"/>
        </w:rPr>
        <w:t xml:space="preserve">at </w:t>
      </w:r>
      <w:hyperlink r:id="rId29">
        <w:r w:rsidR="03C95707" w:rsidRPr="5BD61D4B">
          <w:rPr>
            <w:rStyle w:val="Hyperlink"/>
            <w:rFonts w:asciiTheme="minorHAnsi" w:hAnsiTheme="minorHAnsi"/>
            <w:sz w:val="23"/>
            <w:szCs w:val="23"/>
          </w:rPr>
          <w:t>OWBO@sba.gov</w:t>
        </w:r>
      </w:hyperlink>
      <w:r w:rsidRPr="5BD61D4B">
        <w:rPr>
          <w:rFonts w:asciiTheme="minorHAnsi" w:hAnsiTheme="minorHAnsi"/>
          <w:color w:val="000000" w:themeColor="text1"/>
          <w:sz w:val="23"/>
          <w:szCs w:val="23"/>
        </w:rPr>
        <w:t xml:space="preserve">. </w:t>
      </w:r>
    </w:p>
    <w:p w14:paraId="1268D54B" w14:textId="77777777" w:rsidR="00441782" w:rsidRPr="00FD4036" w:rsidRDefault="00441782" w:rsidP="00441782">
      <w:pPr>
        <w:autoSpaceDE w:val="0"/>
        <w:autoSpaceDN w:val="0"/>
        <w:adjustRightInd w:val="0"/>
        <w:spacing w:after="0" w:line="240" w:lineRule="auto"/>
        <w:rPr>
          <w:rFonts w:asciiTheme="minorHAnsi" w:hAnsiTheme="minorHAnsi" w:cstheme="minorHAnsi"/>
          <w:color w:val="000000"/>
          <w:sz w:val="23"/>
          <w:szCs w:val="23"/>
        </w:rPr>
      </w:pPr>
    </w:p>
    <w:p w14:paraId="468C8923" w14:textId="77777777" w:rsidR="00441782" w:rsidRPr="00FD4036" w:rsidRDefault="00441782" w:rsidP="00DC42E9">
      <w:pPr>
        <w:pStyle w:val="Heading2"/>
        <w:rPr>
          <w:rFonts w:asciiTheme="minorHAnsi" w:hAnsiTheme="minorHAnsi" w:cstheme="minorHAnsi"/>
          <w:color w:val="000000"/>
          <w:sz w:val="23"/>
          <w:szCs w:val="23"/>
        </w:rPr>
      </w:pPr>
      <w:bookmarkStart w:id="47" w:name="_Toc193270296"/>
      <w:r w:rsidRPr="00FD4036">
        <w:rPr>
          <w:rFonts w:asciiTheme="minorHAnsi" w:hAnsiTheme="minorHAnsi" w:cstheme="minorHAnsi"/>
          <w:b/>
          <w:bCs/>
          <w:szCs w:val="22"/>
        </w:rPr>
        <w:t>7.2 Financial/Grants Management Point of Contact</w:t>
      </w:r>
      <w:bookmarkEnd w:id="47"/>
      <w:r w:rsidRPr="00FD4036">
        <w:rPr>
          <w:rFonts w:asciiTheme="minorHAnsi" w:hAnsiTheme="minorHAnsi" w:cstheme="minorHAnsi"/>
          <w:b/>
          <w:bCs/>
          <w:szCs w:val="22"/>
        </w:rPr>
        <w:t xml:space="preserve"> </w:t>
      </w:r>
    </w:p>
    <w:p w14:paraId="3E0FE49F" w14:textId="77777777" w:rsidR="00783EB8" w:rsidRDefault="00441782" w:rsidP="00441782">
      <w:pPr>
        <w:autoSpaceDE w:val="0"/>
        <w:autoSpaceDN w:val="0"/>
        <w:adjustRightInd w:val="0"/>
        <w:spacing w:after="0" w:line="240" w:lineRule="auto"/>
        <w:rPr>
          <w:rFonts w:asciiTheme="minorHAnsi" w:hAnsiTheme="minorHAnsi" w:cstheme="minorHAnsi"/>
          <w:color w:val="000000"/>
          <w:sz w:val="23"/>
          <w:szCs w:val="23"/>
        </w:rPr>
      </w:pPr>
      <w:r w:rsidRPr="00FD4036">
        <w:rPr>
          <w:rFonts w:asciiTheme="minorHAnsi" w:hAnsiTheme="minorHAnsi" w:cstheme="minorHAnsi"/>
          <w:color w:val="000000"/>
          <w:sz w:val="23"/>
          <w:szCs w:val="23"/>
        </w:rPr>
        <w:t xml:space="preserve">Questions regarding budgetary matters related to this </w:t>
      </w:r>
      <w:r w:rsidR="000F7683" w:rsidRPr="00FD4036">
        <w:rPr>
          <w:rFonts w:asciiTheme="minorHAnsi" w:hAnsiTheme="minorHAnsi" w:cstheme="minorHAnsi"/>
          <w:color w:val="000000"/>
          <w:sz w:val="23"/>
          <w:szCs w:val="23"/>
        </w:rPr>
        <w:t>NOFO</w:t>
      </w:r>
      <w:r w:rsidRPr="00FD4036">
        <w:rPr>
          <w:rFonts w:asciiTheme="minorHAnsi" w:hAnsiTheme="minorHAnsi" w:cstheme="minorHAnsi"/>
          <w:color w:val="000000"/>
          <w:sz w:val="23"/>
          <w:szCs w:val="23"/>
        </w:rPr>
        <w:t xml:space="preserve"> should be directed to OWBO at</w:t>
      </w:r>
    </w:p>
    <w:p w14:paraId="1875E08E" w14:textId="3CC4B112" w:rsidR="00441782" w:rsidRPr="00FD4036" w:rsidRDefault="00441782" w:rsidP="00441782">
      <w:pPr>
        <w:autoSpaceDE w:val="0"/>
        <w:autoSpaceDN w:val="0"/>
        <w:adjustRightInd w:val="0"/>
        <w:spacing w:after="0" w:line="240" w:lineRule="auto"/>
        <w:rPr>
          <w:rFonts w:asciiTheme="minorHAnsi" w:hAnsiTheme="minorHAnsi" w:cstheme="minorHAnsi"/>
          <w:color w:val="000000"/>
          <w:sz w:val="23"/>
          <w:szCs w:val="23"/>
        </w:rPr>
      </w:pPr>
      <w:r w:rsidRPr="00FD4036">
        <w:rPr>
          <w:rFonts w:asciiTheme="minorHAnsi" w:hAnsiTheme="minorHAnsi" w:cstheme="minorHAnsi"/>
          <w:color w:val="000000"/>
          <w:sz w:val="23"/>
          <w:szCs w:val="23"/>
        </w:rPr>
        <w:t xml:space="preserve"> </w:t>
      </w:r>
      <w:hyperlink r:id="rId30" w:history="1">
        <w:r w:rsidRPr="00FD4036">
          <w:rPr>
            <w:rStyle w:val="Hyperlink"/>
            <w:rFonts w:asciiTheme="minorHAnsi" w:hAnsiTheme="minorHAnsi" w:cstheme="minorHAnsi"/>
            <w:sz w:val="23"/>
            <w:szCs w:val="23"/>
          </w:rPr>
          <w:t>OWBO@sba.gov</w:t>
        </w:r>
      </w:hyperlink>
      <w:r w:rsidRPr="00FD4036">
        <w:rPr>
          <w:rFonts w:asciiTheme="minorHAnsi" w:hAnsiTheme="minorHAnsi" w:cstheme="minorHAnsi"/>
          <w:color w:val="000000"/>
          <w:sz w:val="23"/>
          <w:szCs w:val="23"/>
        </w:rPr>
        <w:t xml:space="preserve">. </w:t>
      </w:r>
    </w:p>
    <w:p w14:paraId="46473528" w14:textId="5FF5F9AE" w:rsidR="00441782" w:rsidRPr="00FD4036" w:rsidRDefault="00441782">
      <w:pPr>
        <w:rPr>
          <w:rFonts w:asciiTheme="minorHAnsi" w:hAnsiTheme="minorHAnsi" w:cstheme="minorHAnsi"/>
          <w:color w:val="000000"/>
          <w:sz w:val="23"/>
          <w:szCs w:val="23"/>
        </w:rPr>
      </w:pPr>
    </w:p>
    <w:p w14:paraId="7D345D15" w14:textId="77777777" w:rsidR="00441782" w:rsidRPr="00FD4036" w:rsidRDefault="00441782" w:rsidP="001E19B0">
      <w:pPr>
        <w:pStyle w:val="Heading2"/>
        <w:rPr>
          <w:rFonts w:asciiTheme="minorHAnsi" w:hAnsiTheme="minorHAnsi" w:cstheme="minorHAnsi"/>
          <w:b/>
          <w:bCs/>
          <w:szCs w:val="22"/>
        </w:rPr>
      </w:pPr>
      <w:bookmarkStart w:id="48" w:name="_Toc193270297"/>
      <w:r w:rsidRPr="00FD4036">
        <w:rPr>
          <w:rFonts w:asciiTheme="minorHAnsi" w:hAnsiTheme="minorHAnsi" w:cstheme="minorHAnsi"/>
          <w:b/>
          <w:bCs/>
          <w:szCs w:val="22"/>
        </w:rPr>
        <w:t>7.3 Grants.gov Technical Support</w:t>
      </w:r>
      <w:bookmarkEnd w:id="48"/>
      <w:r w:rsidRPr="00FD4036">
        <w:rPr>
          <w:rFonts w:asciiTheme="minorHAnsi" w:hAnsiTheme="minorHAnsi" w:cstheme="minorHAnsi"/>
          <w:b/>
          <w:bCs/>
          <w:szCs w:val="22"/>
        </w:rPr>
        <w:t xml:space="preserve"> </w:t>
      </w:r>
    </w:p>
    <w:p w14:paraId="7431CA87" w14:textId="538C5509" w:rsidR="005D685C" w:rsidRPr="00FD4036" w:rsidRDefault="00441782" w:rsidP="00441782">
      <w:pPr>
        <w:autoSpaceDE w:val="0"/>
        <w:autoSpaceDN w:val="0"/>
        <w:adjustRightInd w:val="0"/>
        <w:spacing w:after="52" w:line="240" w:lineRule="auto"/>
        <w:rPr>
          <w:rFonts w:asciiTheme="minorHAnsi" w:hAnsiTheme="minorHAnsi" w:cstheme="minorHAnsi"/>
          <w:color w:val="000000"/>
          <w:sz w:val="23"/>
          <w:szCs w:val="23"/>
        </w:rPr>
      </w:pPr>
      <w:r w:rsidRPr="00FD4036">
        <w:rPr>
          <w:rFonts w:asciiTheme="minorHAnsi" w:hAnsiTheme="minorHAnsi" w:cstheme="minorHAnsi"/>
          <w:color w:val="000000"/>
          <w:sz w:val="23"/>
          <w:szCs w:val="23"/>
        </w:rPr>
        <w:t xml:space="preserve">For technical assistance with filing an electronic application in response to this </w:t>
      </w:r>
      <w:r w:rsidR="000F7683" w:rsidRPr="00FD4036">
        <w:rPr>
          <w:rFonts w:asciiTheme="minorHAnsi" w:hAnsiTheme="minorHAnsi" w:cstheme="minorHAnsi"/>
          <w:color w:val="000000"/>
          <w:sz w:val="23"/>
          <w:szCs w:val="23"/>
        </w:rPr>
        <w:t>NOFO</w:t>
      </w:r>
      <w:r w:rsidRPr="00FD4036">
        <w:rPr>
          <w:rFonts w:asciiTheme="minorHAnsi" w:hAnsiTheme="minorHAnsi" w:cstheme="minorHAnsi"/>
          <w:color w:val="000000"/>
          <w:sz w:val="23"/>
          <w:szCs w:val="23"/>
        </w:rPr>
        <w:t>, contact the Grants.gov Service Center at 1-8</w:t>
      </w:r>
      <w:r w:rsidR="00887620">
        <w:rPr>
          <w:rFonts w:asciiTheme="minorHAnsi" w:hAnsiTheme="minorHAnsi" w:cstheme="minorHAnsi"/>
          <w:color w:val="000000"/>
          <w:sz w:val="23"/>
          <w:szCs w:val="23"/>
        </w:rPr>
        <w:t>66-577-0771</w:t>
      </w:r>
      <w:r w:rsidRPr="00FD4036">
        <w:rPr>
          <w:rFonts w:asciiTheme="minorHAnsi" w:hAnsiTheme="minorHAnsi" w:cstheme="minorHAnsi"/>
          <w:color w:val="000000"/>
          <w:sz w:val="23"/>
          <w:szCs w:val="23"/>
        </w:rPr>
        <w:t xml:space="preserve"> or </w:t>
      </w:r>
      <w:hyperlink r:id="rId31" w:history="1">
        <w:r w:rsidR="00010A39" w:rsidRPr="00FD4036">
          <w:rPr>
            <w:rStyle w:val="Hyperlink"/>
            <w:rFonts w:asciiTheme="minorHAnsi" w:hAnsiTheme="minorHAnsi" w:cstheme="minorHAnsi"/>
            <w:sz w:val="23"/>
            <w:szCs w:val="23"/>
          </w:rPr>
          <w:t>Support@Grants.gov</w:t>
        </w:r>
      </w:hyperlink>
      <w:r w:rsidRPr="00FD4036">
        <w:rPr>
          <w:rFonts w:asciiTheme="minorHAnsi" w:hAnsiTheme="minorHAnsi" w:cstheme="minorHAnsi"/>
          <w:color w:val="000000"/>
          <w:sz w:val="23"/>
          <w:szCs w:val="23"/>
        </w:rPr>
        <w:t>.</w:t>
      </w:r>
    </w:p>
    <w:p w14:paraId="6A0ED377" w14:textId="76A1EC7C" w:rsidR="00010A39" w:rsidRPr="00FD4036" w:rsidRDefault="00010A39" w:rsidP="00441782">
      <w:pPr>
        <w:autoSpaceDE w:val="0"/>
        <w:autoSpaceDN w:val="0"/>
        <w:adjustRightInd w:val="0"/>
        <w:spacing w:after="52" w:line="240" w:lineRule="auto"/>
        <w:rPr>
          <w:rFonts w:asciiTheme="minorHAnsi" w:hAnsiTheme="minorHAnsi" w:cstheme="minorHAnsi"/>
          <w:color w:val="000000"/>
          <w:sz w:val="23"/>
          <w:szCs w:val="23"/>
        </w:rPr>
      </w:pPr>
    </w:p>
    <w:p w14:paraId="4784163F" w14:textId="4D45BCA3" w:rsidR="00010A39" w:rsidRPr="00FD4036" w:rsidRDefault="00010A39" w:rsidP="00010A39">
      <w:pPr>
        <w:pStyle w:val="Heading1"/>
        <w:rPr>
          <w:rFonts w:asciiTheme="minorHAnsi" w:hAnsiTheme="minorHAnsi" w:cstheme="minorHAnsi"/>
          <w:sz w:val="22"/>
          <w:szCs w:val="22"/>
        </w:rPr>
      </w:pPr>
      <w:bookmarkStart w:id="49" w:name="_Toc48067045"/>
      <w:bookmarkStart w:id="50" w:name="_Toc72159306"/>
      <w:bookmarkStart w:id="51" w:name="_Toc193270298"/>
      <w:r w:rsidRPr="00FD4036">
        <w:rPr>
          <w:rFonts w:asciiTheme="minorHAnsi" w:hAnsiTheme="minorHAnsi" w:cstheme="minorHAnsi"/>
          <w:sz w:val="22"/>
          <w:szCs w:val="22"/>
        </w:rPr>
        <w:t>Section VIII - Other Information</w:t>
      </w:r>
      <w:bookmarkEnd w:id="49"/>
      <w:bookmarkEnd w:id="50"/>
      <w:bookmarkEnd w:id="51"/>
    </w:p>
    <w:p w14:paraId="31563EFC" w14:textId="0662A44F" w:rsidR="00010A39" w:rsidRPr="00FD4036" w:rsidRDefault="00010A39" w:rsidP="001E19B0">
      <w:pPr>
        <w:pStyle w:val="Heading2"/>
        <w:rPr>
          <w:rFonts w:asciiTheme="minorHAnsi" w:hAnsiTheme="minorHAnsi" w:cstheme="minorHAnsi"/>
          <w:b/>
          <w:bCs/>
          <w:szCs w:val="22"/>
        </w:rPr>
      </w:pPr>
      <w:bookmarkStart w:id="52" w:name="_Toc48067046"/>
      <w:bookmarkStart w:id="53" w:name="_Toc72159307"/>
      <w:bookmarkStart w:id="54" w:name="_Toc193270299"/>
      <w:r w:rsidRPr="00FD4036">
        <w:rPr>
          <w:rFonts w:asciiTheme="minorHAnsi" w:hAnsiTheme="minorHAnsi" w:cstheme="minorHAnsi"/>
          <w:b/>
          <w:bCs/>
          <w:szCs w:val="22"/>
        </w:rPr>
        <w:t>8.1 Definitions</w:t>
      </w:r>
      <w:bookmarkEnd w:id="52"/>
      <w:bookmarkEnd w:id="53"/>
      <w:bookmarkEnd w:id="54"/>
      <w:r w:rsidRPr="00FD4036">
        <w:rPr>
          <w:rFonts w:asciiTheme="minorHAnsi" w:hAnsiTheme="minorHAnsi" w:cstheme="minorHAnsi"/>
          <w:b/>
          <w:bCs/>
          <w:szCs w:val="22"/>
        </w:rPr>
        <w:t xml:space="preserve">  </w:t>
      </w:r>
    </w:p>
    <w:p w14:paraId="54BB2A0E" w14:textId="61858367" w:rsidR="00010A39" w:rsidRPr="00FD4036" w:rsidRDefault="00010A39" w:rsidP="00415E17">
      <w:pPr>
        <w:tabs>
          <w:tab w:val="num" w:pos="840"/>
        </w:tabs>
        <w:spacing w:before="120" w:after="120" w:line="240" w:lineRule="auto"/>
        <w:rPr>
          <w:rFonts w:asciiTheme="minorHAnsi" w:eastAsia="Times New Roman" w:hAnsiTheme="minorHAnsi" w:cstheme="minorHAnsi"/>
        </w:rPr>
      </w:pPr>
      <w:r w:rsidRPr="00FD4036">
        <w:rPr>
          <w:rFonts w:asciiTheme="minorHAnsi" w:eastAsia="Times New Roman" w:hAnsiTheme="minorHAnsi" w:cstheme="minorHAnsi"/>
        </w:rPr>
        <w:t>The following definitions apply to awards made under this Funding Opportunity (See 13 CFR part 13</w:t>
      </w:r>
      <w:r w:rsidR="007B0D1F" w:rsidRPr="00FD4036">
        <w:rPr>
          <w:rFonts w:asciiTheme="minorHAnsi" w:eastAsia="Times New Roman" w:hAnsiTheme="minorHAnsi" w:cstheme="minorHAnsi"/>
        </w:rPr>
        <w:t>1</w:t>
      </w:r>
      <w:r w:rsidRPr="00FD4036">
        <w:rPr>
          <w:rFonts w:asciiTheme="minorHAnsi" w:eastAsia="Times New Roman" w:hAnsiTheme="minorHAnsi" w:cstheme="minorHAnsi"/>
        </w:rPr>
        <w:t xml:space="preserve"> et seq. for additional definitions relating to the </w:t>
      </w:r>
      <w:r w:rsidR="007B0D1F" w:rsidRPr="00FD4036">
        <w:rPr>
          <w:rFonts w:asciiTheme="minorHAnsi" w:eastAsia="Times New Roman" w:hAnsiTheme="minorHAnsi" w:cstheme="minorHAnsi"/>
        </w:rPr>
        <w:t>Women’s Business Center Program</w:t>
      </w:r>
      <w:r w:rsidRPr="00FD4036">
        <w:rPr>
          <w:rFonts w:asciiTheme="minorHAnsi" w:eastAsia="Times New Roman" w:hAnsiTheme="minorHAnsi" w:cstheme="minorHAnsi"/>
        </w:rPr>
        <w:t>).</w:t>
      </w:r>
    </w:p>
    <w:p w14:paraId="2B493321" w14:textId="24251278" w:rsidR="00010A39" w:rsidRPr="00FD4036" w:rsidRDefault="00010A39" w:rsidP="00E82F14">
      <w:pPr>
        <w:tabs>
          <w:tab w:val="num" w:pos="840"/>
        </w:tabs>
        <w:spacing w:before="120" w:after="120" w:line="240" w:lineRule="auto"/>
        <w:rPr>
          <w:rFonts w:asciiTheme="minorHAnsi" w:eastAsia="Times New Roman" w:hAnsiTheme="minorHAnsi" w:cstheme="minorHAnsi"/>
        </w:rPr>
      </w:pPr>
      <w:r w:rsidRPr="00FD4036">
        <w:rPr>
          <w:rFonts w:asciiTheme="minorHAnsi" w:eastAsia="Times New Roman" w:hAnsiTheme="minorHAnsi" w:cstheme="minorHAnsi"/>
        </w:rPr>
        <w:t>8.1.1</w:t>
      </w:r>
      <w:r w:rsidR="00E82F14">
        <w:rPr>
          <w:rFonts w:asciiTheme="minorHAnsi" w:eastAsia="Times New Roman" w:hAnsiTheme="minorHAnsi" w:cstheme="minorHAnsi"/>
        </w:rPr>
        <w:t xml:space="preserve"> </w:t>
      </w:r>
      <w:r w:rsidRPr="00FD4036">
        <w:rPr>
          <w:rFonts w:asciiTheme="minorHAnsi" w:eastAsia="Times New Roman" w:hAnsiTheme="minorHAnsi" w:cstheme="minorHAnsi"/>
          <w:i/>
          <w:iCs/>
        </w:rPr>
        <w:t xml:space="preserve">Applicant </w:t>
      </w:r>
      <w:r w:rsidRPr="00FD4036">
        <w:rPr>
          <w:rFonts w:asciiTheme="minorHAnsi" w:eastAsia="Times New Roman" w:hAnsiTheme="minorHAnsi" w:cstheme="minorHAnsi"/>
        </w:rPr>
        <w:t>- An eligible organization that applies for funding under this Funding Opportunity.</w:t>
      </w:r>
    </w:p>
    <w:p w14:paraId="323B3CE0" w14:textId="0250DB1C" w:rsidR="00010A39" w:rsidRPr="00FD4036" w:rsidRDefault="00010A39" w:rsidP="00E82F14">
      <w:pPr>
        <w:tabs>
          <w:tab w:val="num" w:pos="840"/>
        </w:tabs>
        <w:spacing w:before="120" w:after="120" w:line="240" w:lineRule="auto"/>
        <w:rPr>
          <w:rFonts w:asciiTheme="minorHAnsi" w:hAnsiTheme="minorHAnsi" w:cstheme="minorHAnsi"/>
        </w:rPr>
      </w:pPr>
      <w:r w:rsidRPr="00FD4036">
        <w:rPr>
          <w:rFonts w:asciiTheme="minorHAnsi" w:hAnsiTheme="minorHAnsi" w:cstheme="minorHAnsi"/>
        </w:rPr>
        <w:t xml:space="preserve">8.1.2 </w:t>
      </w:r>
      <w:r w:rsidRPr="00FD4036">
        <w:rPr>
          <w:rFonts w:asciiTheme="minorHAnsi" w:hAnsiTheme="minorHAnsi" w:cstheme="minorHAnsi"/>
          <w:i/>
          <w:iCs/>
        </w:rPr>
        <w:t>Budget Period</w:t>
      </w:r>
      <w:r w:rsidRPr="00FD4036">
        <w:rPr>
          <w:rFonts w:asciiTheme="minorHAnsi" w:hAnsiTheme="minorHAnsi" w:cstheme="minorHAnsi"/>
        </w:rPr>
        <w:t xml:space="preserve"> - The 12-month period during which expenditure obligations will be incurred by the </w:t>
      </w:r>
      <w:r w:rsidR="00004081">
        <w:rPr>
          <w:rFonts w:asciiTheme="minorHAnsi" w:hAnsiTheme="minorHAnsi" w:cstheme="minorHAnsi"/>
        </w:rPr>
        <w:t>Non-Federal Entity</w:t>
      </w:r>
      <w:r w:rsidR="00004081" w:rsidRPr="00FD4036">
        <w:rPr>
          <w:rFonts w:asciiTheme="minorHAnsi" w:hAnsiTheme="minorHAnsi" w:cstheme="minorHAnsi"/>
        </w:rPr>
        <w:t xml:space="preserve"> </w:t>
      </w:r>
      <w:r w:rsidRPr="00FD4036">
        <w:rPr>
          <w:rFonts w:asciiTheme="minorHAnsi" w:hAnsiTheme="minorHAnsi" w:cstheme="minorHAnsi"/>
        </w:rPr>
        <w:t xml:space="preserve">of an Award under this Funding Opportunity.  For the purposes of this Funding Opportunity, the Budget Period will be from </w:t>
      </w:r>
      <w:r w:rsidR="00405509" w:rsidRPr="00FD4036">
        <w:rPr>
          <w:rFonts w:asciiTheme="minorHAnsi" w:hAnsiTheme="minorHAnsi" w:cstheme="minorHAnsi"/>
        </w:rPr>
        <w:t>September</w:t>
      </w:r>
      <w:r w:rsidR="00A95884" w:rsidRPr="00FD4036">
        <w:rPr>
          <w:rFonts w:asciiTheme="minorHAnsi" w:hAnsiTheme="minorHAnsi" w:cstheme="minorHAnsi"/>
        </w:rPr>
        <w:t xml:space="preserve"> </w:t>
      </w:r>
      <w:r w:rsidR="00405509" w:rsidRPr="00FD4036">
        <w:rPr>
          <w:rFonts w:asciiTheme="minorHAnsi" w:hAnsiTheme="minorHAnsi" w:cstheme="minorHAnsi"/>
        </w:rPr>
        <w:t>30</w:t>
      </w:r>
      <w:r w:rsidRPr="00FD4036">
        <w:rPr>
          <w:rFonts w:asciiTheme="minorHAnsi" w:hAnsiTheme="minorHAnsi" w:cstheme="minorHAnsi"/>
          <w:vertAlign w:val="superscript"/>
        </w:rPr>
        <w:t>th</w:t>
      </w:r>
      <w:r w:rsidRPr="00FD4036">
        <w:rPr>
          <w:rFonts w:asciiTheme="minorHAnsi" w:hAnsiTheme="minorHAnsi" w:cstheme="minorHAnsi"/>
        </w:rPr>
        <w:t xml:space="preserve"> to </w:t>
      </w:r>
      <w:r w:rsidR="00405509" w:rsidRPr="00FD4036">
        <w:rPr>
          <w:rFonts w:asciiTheme="minorHAnsi" w:hAnsiTheme="minorHAnsi" w:cstheme="minorHAnsi"/>
        </w:rPr>
        <w:t>September</w:t>
      </w:r>
      <w:r w:rsidR="00A95884" w:rsidRPr="00FD4036">
        <w:rPr>
          <w:rFonts w:asciiTheme="minorHAnsi" w:hAnsiTheme="minorHAnsi" w:cstheme="minorHAnsi"/>
        </w:rPr>
        <w:t xml:space="preserve"> </w:t>
      </w:r>
      <w:r w:rsidR="00405509" w:rsidRPr="00FD4036">
        <w:rPr>
          <w:rFonts w:asciiTheme="minorHAnsi" w:hAnsiTheme="minorHAnsi" w:cstheme="minorHAnsi"/>
        </w:rPr>
        <w:t>29</w:t>
      </w:r>
      <w:r w:rsidRPr="00FD4036">
        <w:rPr>
          <w:rFonts w:asciiTheme="minorHAnsi" w:hAnsiTheme="minorHAnsi" w:cstheme="minorHAnsi"/>
          <w:vertAlign w:val="superscript"/>
        </w:rPr>
        <w:t>th</w:t>
      </w:r>
      <w:r w:rsidRPr="00FD4036">
        <w:rPr>
          <w:rFonts w:asciiTheme="minorHAnsi" w:hAnsiTheme="minorHAnsi" w:cstheme="minorHAnsi"/>
        </w:rPr>
        <w:t xml:space="preserve"> of the subsequent year.</w:t>
      </w:r>
    </w:p>
    <w:p w14:paraId="259B2695" w14:textId="72F2753F" w:rsidR="00010A39" w:rsidRPr="00FD4036" w:rsidRDefault="00010A39" w:rsidP="00E82F14">
      <w:pPr>
        <w:tabs>
          <w:tab w:val="num" w:pos="840"/>
        </w:tabs>
        <w:spacing w:before="120" w:after="120" w:line="240" w:lineRule="auto"/>
        <w:rPr>
          <w:rFonts w:asciiTheme="minorHAnsi" w:hAnsiTheme="minorHAnsi" w:cstheme="minorHAnsi"/>
        </w:rPr>
      </w:pPr>
      <w:r w:rsidRPr="00FD4036">
        <w:rPr>
          <w:rFonts w:asciiTheme="minorHAnsi" w:hAnsiTheme="minorHAnsi" w:cstheme="minorHAnsi"/>
        </w:rPr>
        <w:t>8.1.3</w:t>
      </w:r>
      <w:r w:rsidR="00E82F14">
        <w:rPr>
          <w:rFonts w:asciiTheme="minorHAnsi" w:hAnsiTheme="minorHAnsi" w:cstheme="minorHAnsi"/>
        </w:rPr>
        <w:t xml:space="preserve"> </w:t>
      </w:r>
      <w:r w:rsidRPr="00FD4036">
        <w:rPr>
          <w:rFonts w:asciiTheme="minorHAnsi" w:hAnsiTheme="minorHAnsi" w:cstheme="minorHAnsi"/>
          <w:i/>
          <w:iCs/>
        </w:rPr>
        <w:t xml:space="preserve">Cooperative Agreement - </w:t>
      </w:r>
      <w:r w:rsidRPr="00FD4036">
        <w:rPr>
          <w:rFonts w:asciiTheme="minorHAnsi" w:hAnsiTheme="minorHAnsi" w:cstheme="minorHAnsi"/>
        </w:rPr>
        <w:t xml:space="preserve">A legal instrument signed by both SBA and a </w:t>
      </w:r>
      <w:r w:rsidR="00004081">
        <w:rPr>
          <w:rFonts w:asciiTheme="minorHAnsi" w:hAnsiTheme="minorHAnsi" w:cstheme="minorHAnsi"/>
        </w:rPr>
        <w:t>Non-Federal Entity</w:t>
      </w:r>
      <w:r w:rsidR="00004081" w:rsidRPr="00FD4036">
        <w:rPr>
          <w:rFonts w:asciiTheme="minorHAnsi" w:hAnsiTheme="minorHAnsi" w:cstheme="minorHAnsi"/>
        </w:rPr>
        <w:t xml:space="preserve"> </w:t>
      </w:r>
      <w:r w:rsidRPr="00FD4036">
        <w:rPr>
          <w:rFonts w:asciiTheme="minorHAnsi" w:hAnsiTheme="minorHAnsi" w:cstheme="minorHAnsi"/>
        </w:rPr>
        <w:t>that memorializes the award of funding under a Cooperative Agreement and contains the specific Terms and Conditions that apply to the Award.</w:t>
      </w:r>
    </w:p>
    <w:p w14:paraId="4C23E75D" w14:textId="5A88D4F1" w:rsidR="00010A39" w:rsidRPr="00FD4036" w:rsidRDefault="00010A39" w:rsidP="00E82F14">
      <w:pPr>
        <w:widowControl w:val="0"/>
        <w:autoSpaceDE w:val="0"/>
        <w:autoSpaceDN w:val="0"/>
        <w:spacing w:after="200"/>
        <w:rPr>
          <w:rFonts w:asciiTheme="minorHAnsi" w:hAnsiTheme="minorHAnsi" w:cstheme="minorHAnsi"/>
        </w:rPr>
      </w:pPr>
      <w:r w:rsidRPr="00FD4036">
        <w:rPr>
          <w:rFonts w:asciiTheme="minorHAnsi" w:hAnsiTheme="minorHAnsi" w:cstheme="minorHAnsi"/>
        </w:rPr>
        <w:t>8.1.4</w:t>
      </w:r>
      <w:r w:rsidR="00E82F14">
        <w:rPr>
          <w:rFonts w:asciiTheme="minorHAnsi" w:hAnsiTheme="minorHAnsi" w:cstheme="minorHAnsi"/>
        </w:rPr>
        <w:t xml:space="preserve"> </w:t>
      </w:r>
      <w:r w:rsidRPr="00FD4036">
        <w:rPr>
          <w:rFonts w:asciiTheme="minorHAnsi" w:hAnsiTheme="minorHAnsi" w:cstheme="minorHAnsi"/>
          <w:i/>
        </w:rPr>
        <w:t xml:space="preserve">Cost Policy Statement - </w:t>
      </w:r>
      <w:r w:rsidRPr="00FD4036">
        <w:rPr>
          <w:rFonts w:asciiTheme="minorHAnsi" w:hAnsiTheme="minorHAnsi" w:cstheme="minorHAnsi"/>
        </w:rPr>
        <w:t xml:space="preserve">A document describing all accounting policies of an </w:t>
      </w:r>
      <w:r w:rsidR="00405EB4">
        <w:rPr>
          <w:rFonts w:asciiTheme="minorHAnsi" w:hAnsiTheme="minorHAnsi" w:cstheme="minorHAnsi"/>
        </w:rPr>
        <w:t>a</w:t>
      </w:r>
      <w:r w:rsidRPr="00FD4036">
        <w:rPr>
          <w:rFonts w:asciiTheme="minorHAnsi" w:hAnsiTheme="minorHAnsi" w:cstheme="minorHAnsi"/>
        </w:rPr>
        <w:t xml:space="preserve">pplicant organization and narrating in detail its proposed cost allocation plan.  This plan must stipulate the procedures used to identify, measure, and allocate all costs to each </w:t>
      </w:r>
      <w:r w:rsidR="00C7358A" w:rsidRPr="00FD4036">
        <w:rPr>
          <w:rFonts w:asciiTheme="minorHAnsi" w:hAnsiTheme="minorHAnsi" w:cstheme="minorHAnsi"/>
        </w:rPr>
        <w:t>benefiting</w:t>
      </w:r>
      <w:r w:rsidRPr="00FD4036">
        <w:rPr>
          <w:rFonts w:asciiTheme="minorHAnsi" w:hAnsiTheme="minorHAnsi" w:cstheme="minorHAnsi"/>
        </w:rPr>
        <w:t xml:space="preserve"> activity.  Cost Accounting Standards Board Disclosure Statement [CASB DS-2] may be submitted for this purpose.</w:t>
      </w:r>
    </w:p>
    <w:p w14:paraId="186FAE55" w14:textId="2016BDF1" w:rsidR="00010A39" w:rsidRPr="00FD4036" w:rsidRDefault="00010A39" w:rsidP="00E82F14">
      <w:pPr>
        <w:spacing w:after="200"/>
        <w:rPr>
          <w:rFonts w:asciiTheme="minorHAnsi" w:hAnsiTheme="minorHAnsi" w:cstheme="minorHAnsi"/>
        </w:rPr>
      </w:pPr>
      <w:r w:rsidRPr="00FD4036">
        <w:rPr>
          <w:rFonts w:asciiTheme="minorHAnsi" w:hAnsiTheme="minorHAnsi" w:cstheme="minorHAnsi"/>
        </w:rPr>
        <w:t>8.1.5</w:t>
      </w:r>
      <w:r w:rsidR="00E82F14">
        <w:rPr>
          <w:rFonts w:asciiTheme="minorHAnsi" w:hAnsiTheme="minorHAnsi" w:cstheme="minorHAnsi"/>
        </w:rPr>
        <w:t xml:space="preserve"> </w:t>
      </w:r>
      <w:r w:rsidRPr="00FD4036">
        <w:rPr>
          <w:rFonts w:asciiTheme="minorHAnsi" w:hAnsiTheme="minorHAnsi" w:cstheme="minorHAnsi"/>
          <w:i/>
          <w:iCs/>
        </w:rPr>
        <w:t xml:space="preserve">Counseling - </w:t>
      </w:r>
      <w:r w:rsidRPr="00FD4036">
        <w:rPr>
          <w:rFonts w:asciiTheme="minorHAnsi" w:hAnsiTheme="minorHAnsi" w:cstheme="minorHAnsi"/>
        </w:rPr>
        <w:t>Services provided one-on-one to an individual and/or business that are</w:t>
      </w:r>
      <w:r w:rsidR="006C0C05" w:rsidRPr="00FD4036">
        <w:rPr>
          <w:rFonts w:asciiTheme="minorHAnsi" w:hAnsiTheme="minorHAnsi" w:cstheme="minorHAnsi"/>
        </w:rPr>
        <w:t xml:space="preserve"> </w:t>
      </w:r>
      <w:r w:rsidRPr="00FD4036">
        <w:rPr>
          <w:rFonts w:asciiTheme="minorHAnsi" w:hAnsiTheme="minorHAnsi" w:cstheme="minorHAnsi"/>
        </w:rPr>
        <w:t>delivered in person (face-to-face), on the telephone, or electronically and which:</w:t>
      </w:r>
    </w:p>
    <w:p w14:paraId="0F7FBAAA" w14:textId="77777777" w:rsidR="00010A39" w:rsidRPr="00FD4036" w:rsidRDefault="00010A39">
      <w:pPr>
        <w:numPr>
          <w:ilvl w:val="0"/>
          <w:numId w:val="4"/>
        </w:numPr>
        <w:spacing w:after="0" w:line="240" w:lineRule="auto"/>
        <w:ind w:left="1080"/>
        <w:contextualSpacing/>
        <w:rPr>
          <w:rFonts w:asciiTheme="minorHAnsi" w:hAnsiTheme="minorHAnsi" w:cstheme="minorHAnsi"/>
        </w:rPr>
      </w:pPr>
      <w:r w:rsidRPr="00FD4036">
        <w:rPr>
          <w:rFonts w:asciiTheme="minorHAnsi" w:hAnsiTheme="minorHAnsi" w:cstheme="minorHAnsi"/>
        </w:rPr>
        <w:t xml:space="preserve">Are substantive in nature and concern the formation, management, financing, and/or operation of a small business enterprise; AND </w:t>
      </w:r>
    </w:p>
    <w:p w14:paraId="3228BFAF" w14:textId="77777777" w:rsidR="00010A39" w:rsidRPr="00FD4036" w:rsidRDefault="00010A39">
      <w:pPr>
        <w:numPr>
          <w:ilvl w:val="0"/>
          <w:numId w:val="4"/>
        </w:numPr>
        <w:spacing w:after="0" w:line="240" w:lineRule="auto"/>
        <w:ind w:left="1080"/>
        <w:contextualSpacing/>
        <w:rPr>
          <w:rFonts w:asciiTheme="minorHAnsi" w:hAnsiTheme="minorHAnsi" w:cstheme="minorHAnsi"/>
        </w:rPr>
      </w:pPr>
      <w:r w:rsidRPr="00FD4036">
        <w:rPr>
          <w:rFonts w:asciiTheme="minorHAnsi" w:hAnsiTheme="minorHAnsi" w:cstheme="minorHAnsi"/>
        </w:rPr>
        <w:t>Are specific to the needs of the business or individual; AND</w:t>
      </w:r>
    </w:p>
    <w:p w14:paraId="604E71B1" w14:textId="77777777" w:rsidR="00010A39" w:rsidRPr="00FD4036" w:rsidRDefault="00010A39">
      <w:pPr>
        <w:widowControl w:val="0"/>
        <w:numPr>
          <w:ilvl w:val="0"/>
          <w:numId w:val="4"/>
        </w:numPr>
        <w:autoSpaceDE w:val="0"/>
        <w:autoSpaceDN w:val="0"/>
        <w:spacing w:after="0" w:line="240" w:lineRule="auto"/>
        <w:ind w:left="1080"/>
        <w:contextualSpacing/>
        <w:rPr>
          <w:rFonts w:asciiTheme="minorHAnsi" w:hAnsiTheme="minorHAnsi" w:cstheme="minorHAnsi"/>
        </w:rPr>
      </w:pPr>
      <w:r w:rsidRPr="00FD4036">
        <w:rPr>
          <w:rFonts w:asciiTheme="minorHAnsi" w:hAnsiTheme="minorHAnsi" w:cstheme="minorHAnsi"/>
        </w:rPr>
        <w:t>Require a signed SBA Form 641 or equivalent form that supports SBA’s management information data.</w:t>
      </w:r>
    </w:p>
    <w:p w14:paraId="791A759C" w14:textId="4E5E176A" w:rsidR="0007111E" w:rsidRPr="00FD4036" w:rsidRDefault="0007111E" w:rsidP="00E82F14">
      <w:pPr>
        <w:tabs>
          <w:tab w:val="num" w:pos="840"/>
        </w:tabs>
        <w:spacing w:before="120" w:after="120" w:line="240" w:lineRule="auto"/>
        <w:rPr>
          <w:rFonts w:asciiTheme="minorHAnsi" w:hAnsiTheme="minorHAnsi" w:cstheme="minorHAnsi"/>
        </w:rPr>
      </w:pPr>
      <w:r w:rsidRPr="00FD4036">
        <w:rPr>
          <w:rFonts w:asciiTheme="minorHAnsi" w:hAnsiTheme="minorHAnsi" w:cstheme="minorHAnsi"/>
        </w:rPr>
        <w:t>8.1.</w:t>
      </w:r>
      <w:r w:rsidR="00793C88" w:rsidRPr="00FD4036">
        <w:rPr>
          <w:rFonts w:asciiTheme="minorHAnsi" w:hAnsiTheme="minorHAnsi" w:cstheme="minorHAnsi"/>
        </w:rPr>
        <w:t>6</w:t>
      </w:r>
      <w:r w:rsidRPr="00FD4036">
        <w:rPr>
          <w:rFonts w:asciiTheme="minorHAnsi" w:hAnsiTheme="minorHAnsi" w:cstheme="minorHAnsi"/>
        </w:rPr>
        <w:t xml:space="preserve"> </w:t>
      </w:r>
      <w:r w:rsidR="00E77258" w:rsidRPr="00FD4036">
        <w:rPr>
          <w:rFonts w:asciiTheme="minorHAnsi" w:hAnsiTheme="minorHAnsi" w:cstheme="minorHAnsi"/>
          <w:i/>
          <w:iCs/>
        </w:rPr>
        <w:t>Grant</w:t>
      </w:r>
      <w:r w:rsidR="000577E6" w:rsidRPr="00FD4036">
        <w:rPr>
          <w:rFonts w:asciiTheme="minorHAnsi" w:hAnsiTheme="minorHAnsi" w:cstheme="minorHAnsi"/>
        </w:rPr>
        <w:t xml:space="preserve"> </w:t>
      </w:r>
      <w:r w:rsidRPr="00FD4036">
        <w:rPr>
          <w:rFonts w:asciiTheme="minorHAnsi" w:hAnsiTheme="minorHAnsi" w:cstheme="minorHAnsi"/>
        </w:rPr>
        <w:t xml:space="preserve">- A legal instrument signed by both SBA and a </w:t>
      </w:r>
      <w:r w:rsidR="00004081">
        <w:rPr>
          <w:rFonts w:asciiTheme="minorHAnsi" w:hAnsiTheme="minorHAnsi" w:cstheme="minorHAnsi"/>
        </w:rPr>
        <w:t>Non-Federal Entity</w:t>
      </w:r>
      <w:r w:rsidRPr="00FD4036">
        <w:rPr>
          <w:rFonts w:asciiTheme="minorHAnsi" w:hAnsiTheme="minorHAnsi" w:cstheme="minorHAnsi"/>
        </w:rPr>
        <w:t xml:space="preserve"> that memorializes the award of funding under a </w:t>
      </w:r>
      <w:r w:rsidR="00E77258" w:rsidRPr="00FD4036">
        <w:rPr>
          <w:rFonts w:asciiTheme="minorHAnsi" w:hAnsiTheme="minorHAnsi" w:cstheme="minorHAnsi"/>
        </w:rPr>
        <w:t>Grant</w:t>
      </w:r>
      <w:r w:rsidRPr="00FD4036">
        <w:rPr>
          <w:rFonts w:asciiTheme="minorHAnsi" w:hAnsiTheme="minorHAnsi" w:cstheme="minorHAnsi"/>
        </w:rPr>
        <w:t xml:space="preserve"> Agreement and contains the specific Terms and Conditions that apply to the Award.</w:t>
      </w:r>
    </w:p>
    <w:p w14:paraId="3C6C7A54" w14:textId="74F413C2" w:rsidR="00010A39" w:rsidRPr="00FD4036" w:rsidRDefault="00010A39" w:rsidP="00E82F14">
      <w:pPr>
        <w:rPr>
          <w:rFonts w:asciiTheme="minorHAnsi" w:hAnsiTheme="minorHAnsi" w:cstheme="minorHAnsi"/>
        </w:rPr>
      </w:pPr>
      <w:r w:rsidRPr="00FD4036">
        <w:rPr>
          <w:rFonts w:asciiTheme="minorHAnsi" w:hAnsiTheme="minorHAnsi" w:cstheme="minorHAnsi"/>
        </w:rPr>
        <w:t>8.1.</w:t>
      </w:r>
      <w:r w:rsidR="00793C88" w:rsidRPr="00FD4036">
        <w:rPr>
          <w:rFonts w:asciiTheme="minorHAnsi" w:hAnsiTheme="minorHAnsi" w:cstheme="minorHAnsi"/>
        </w:rPr>
        <w:t>7</w:t>
      </w:r>
      <w:r w:rsidRPr="00FD4036">
        <w:rPr>
          <w:rFonts w:asciiTheme="minorHAnsi" w:hAnsiTheme="minorHAnsi" w:cstheme="minorHAnsi"/>
        </w:rPr>
        <w:t xml:space="preserve"> </w:t>
      </w:r>
      <w:r w:rsidRPr="00FD4036">
        <w:rPr>
          <w:rFonts w:asciiTheme="minorHAnsi" w:hAnsiTheme="minorHAnsi" w:cstheme="minorHAnsi"/>
          <w:i/>
          <w:iCs/>
        </w:rPr>
        <w:t xml:space="preserve">Notice of Award - </w:t>
      </w:r>
      <w:r w:rsidRPr="00FD4036">
        <w:rPr>
          <w:rFonts w:asciiTheme="minorHAnsi" w:hAnsiTheme="minorHAnsi" w:cstheme="minorHAnsi"/>
          <w:lang w:val="en"/>
        </w:rPr>
        <w:t xml:space="preserve">The </w:t>
      </w:r>
      <w:r w:rsidRPr="00FD4036">
        <w:rPr>
          <w:rFonts w:asciiTheme="minorHAnsi" w:hAnsiTheme="minorHAnsi" w:cstheme="minorHAnsi"/>
        </w:rPr>
        <w:t>official document, signed (or the electronic equivalent of signature) by a Grants Management Officer that:</w:t>
      </w:r>
    </w:p>
    <w:p w14:paraId="289DB8FE" w14:textId="0AB50CA3" w:rsidR="00010A39" w:rsidRPr="00FD4036" w:rsidRDefault="00010A39">
      <w:pPr>
        <w:numPr>
          <w:ilvl w:val="0"/>
          <w:numId w:val="3"/>
        </w:numPr>
        <w:spacing w:after="0" w:line="276" w:lineRule="auto"/>
        <w:ind w:left="1080"/>
        <w:contextualSpacing/>
        <w:rPr>
          <w:rFonts w:asciiTheme="minorHAnsi" w:hAnsiTheme="minorHAnsi" w:cstheme="minorHAnsi"/>
        </w:rPr>
      </w:pPr>
      <w:r w:rsidRPr="00FD4036">
        <w:rPr>
          <w:rFonts w:asciiTheme="minorHAnsi" w:hAnsiTheme="minorHAnsi" w:cstheme="minorHAnsi"/>
        </w:rPr>
        <w:t xml:space="preserve">Notifies the </w:t>
      </w:r>
      <w:r w:rsidR="001C19EC">
        <w:rPr>
          <w:rFonts w:asciiTheme="minorHAnsi" w:hAnsiTheme="minorHAnsi" w:cstheme="minorHAnsi"/>
        </w:rPr>
        <w:t>a</w:t>
      </w:r>
      <w:r w:rsidR="00004081">
        <w:rPr>
          <w:rFonts w:asciiTheme="minorHAnsi" w:hAnsiTheme="minorHAnsi" w:cstheme="minorHAnsi"/>
        </w:rPr>
        <w:t>pplicant</w:t>
      </w:r>
      <w:r w:rsidR="00004081" w:rsidRPr="00FD4036">
        <w:rPr>
          <w:rFonts w:asciiTheme="minorHAnsi" w:hAnsiTheme="minorHAnsi" w:cstheme="minorHAnsi"/>
        </w:rPr>
        <w:t xml:space="preserve"> </w:t>
      </w:r>
      <w:r w:rsidRPr="00FD4036">
        <w:rPr>
          <w:rFonts w:asciiTheme="minorHAnsi" w:hAnsiTheme="minorHAnsi" w:cstheme="minorHAnsi"/>
        </w:rPr>
        <w:t>of the award of a grant;</w:t>
      </w:r>
    </w:p>
    <w:p w14:paraId="45CE9EE5" w14:textId="77777777" w:rsidR="00010A39" w:rsidRPr="00FD4036" w:rsidRDefault="00010A39">
      <w:pPr>
        <w:numPr>
          <w:ilvl w:val="0"/>
          <w:numId w:val="3"/>
        </w:numPr>
        <w:spacing w:after="0" w:line="276" w:lineRule="auto"/>
        <w:ind w:left="1080"/>
        <w:contextualSpacing/>
        <w:rPr>
          <w:rFonts w:asciiTheme="minorHAnsi" w:hAnsiTheme="minorHAnsi" w:cstheme="minorHAnsi"/>
        </w:rPr>
      </w:pPr>
      <w:r w:rsidRPr="00FD4036">
        <w:rPr>
          <w:rFonts w:asciiTheme="minorHAnsi" w:hAnsiTheme="minorHAnsi" w:cstheme="minorHAnsi"/>
        </w:rPr>
        <w:t>Contains or references all the Terms and Conditions of the grant and Federal funding limits and obligations; and</w:t>
      </w:r>
    </w:p>
    <w:p w14:paraId="22B2A0FE" w14:textId="77777777" w:rsidR="00010A39" w:rsidRPr="00FD4036" w:rsidRDefault="00010A39">
      <w:pPr>
        <w:numPr>
          <w:ilvl w:val="0"/>
          <w:numId w:val="3"/>
        </w:numPr>
        <w:spacing w:after="0" w:line="276" w:lineRule="auto"/>
        <w:ind w:left="1080"/>
        <w:contextualSpacing/>
        <w:rPr>
          <w:rFonts w:asciiTheme="minorHAnsi" w:hAnsiTheme="minorHAnsi" w:cstheme="minorHAnsi"/>
          <w:lang w:val="en"/>
        </w:rPr>
      </w:pPr>
      <w:r w:rsidRPr="00FD4036">
        <w:rPr>
          <w:rFonts w:asciiTheme="minorHAnsi" w:hAnsiTheme="minorHAnsi" w:cstheme="minorHAnsi"/>
        </w:rPr>
        <w:t>Provides the documentary basis for recording the obligation of Federal funds</w:t>
      </w:r>
      <w:r w:rsidRPr="00FD4036">
        <w:rPr>
          <w:rFonts w:asciiTheme="minorHAnsi" w:hAnsiTheme="minorHAnsi" w:cstheme="minorHAnsi"/>
          <w:lang w:val="en"/>
        </w:rPr>
        <w:t xml:space="preserve"> in the SBA accounting system.</w:t>
      </w:r>
    </w:p>
    <w:p w14:paraId="39D6F608" w14:textId="04DAF2B4" w:rsidR="00010A39" w:rsidRPr="00FD4036" w:rsidRDefault="00010A39" w:rsidP="00E82F14">
      <w:pPr>
        <w:rPr>
          <w:rFonts w:asciiTheme="minorHAnsi" w:hAnsiTheme="minorHAnsi" w:cstheme="minorHAnsi"/>
          <w:lang w:val="en"/>
        </w:rPr>
      </w:pPr>
      <w:r w:rsidRPr="00FD4036">
        <w:rPr>
          <w:rFonts w:asciiTheme="minorHAnsi" w:hAnsiTheme="minorHAnsi" w:cstheme="minorHAnsi"/>
          <w:lang w:val="en"/>
        </w:rPr>
        <w:t>8.1.</w:t>
      </w:r>
      <w:r w:rsidR="00793C88" w:rsidRPr="00FD4036">
        <w:rPr>
          <w:rFonts w:asciiTheme="minorHAnsi" w:hAnsiTheme="minorHAnsi" w:cstheme="minorHAnsi"/>
          <w:lang w:val="en"/>
        </w:rPr>
        <w:t>8</w:t>
      </w:r>
      <w:r w:rsidR="00E82F14">
        <w:rPr>
          <w:rFonts w:asciiTheme="minorHAnsi" w:hAnsiTheme="minorHAnsi" w:cstheme="minorHAnsi"/>
          <w:lang w:val="en"/>
        </w:rPr>
        <w:t xml:space="preserve"> </w:t>
      </w:r>
      <w:r w:rsidRPr="00FD4036">
        <w:rPr>
          <w:rFonts w:asciiTheme="minorHAnsi" w:hAnsiTheme="minorHAnsi" w:cstheme="minorHAnsi"/>
          <w:lang w:val="en"/>
        </w:rPr>
        <w:t xml:space="preserve">Program Innovation- An </w:t>
      </w:r>
      <w:r w:rsidRPr="00FD4036">
        <w:rPr>
          <w:rFonts w:asciiTheme="minorHAnsi" w:eastAsia="Times New Roman" w:hAnsiTheme="minorHAnsi" w:cstheme="minorHAnsi"/>
        </w:rPr>
        <w:t>effective enhancement or promising strategy</w:t>
      </w:r>
    </w:p>
    <w:p w14:paraId="06A96EDF" w14:textId="5D14EA23" w:rsidR="00010A39" w:rsidRPr="00FD4036" w:rsidRDefault="00010A39" w:rsidP="00E82F14">
      <w:pPr>
        <w:widowControl w:val="0"/>
        <w:autoSpaceDE w:val="0"/>
        <w:autoSpaceDN w:val="0"/>
        <w:spacing w:after="200"/>
        <w:ind w:left="720" w:hanging="720"/>
        <w:rPr>
          <w:rFonts w:asciiTheme="minorHAnsi" w:hAnsiTheme="minorHAnsi" w:cstheme="minorHAnsi"/>
        </w:rPr>
      </w:pPr>
      <w:r w:rsidRPr="00FD4036">
        <w:rPr>
          <w:rFonts w:asciiTheme="minorHAnsi" w:hAnsiTheme="minorHAnsi" w:cstheme="minorHAnsi"/>
          <w:lang w:val="en"/>
        </w:rPr>
        <w:t>8.1.</w:t>
      </w:r>
      <w:r w:rsidR="00793C88" w:rsidRPr="00FD4036">
        <w:rPr>
          <w:rFonts w:asciiTheme="minorHAnsi" w:hAnsiTheme="minorHAnsi" w:cstheme="minorHAnsi"/>
          <w:lang w:val="en"/>
        </w:rPr>
        <w:t>9</w:t>
      </w:r>
      <w:r w:rsidRPr="00FD4036">
        <w:rPr>
          <w:rFonts w:asciiTheme="minorHAnsi" w:hAnsiTheme="minorHAnsi" w:cstheme="minorHAnsi"/>
          <w:lang w:val="en"/>
        </w:rPr>
        <w:t xml:space="preserve"> </w:t>
      </w:r>
      <w:r w:rsidRPr="00FD4036">
        <w:rPr>
          <w:rFonts w:asciiTheme="minorHAnsi" w:hAnsiTheme="minorHAnsi" w:cstheme="minorHAnsi"/>
          <w:i/>
          <w:iCs/>
        </w:rPr>
        <w:t xml:space="preserve">Project Period - </w:t>
      </w:r>
      <w:r w:rsidRPr="00FD4036">
        <w:rPr>
          <w:rFonts w:asciiTheme="minorHAnsi" w:hAnsiTheme="minorHAnsi" w:cstheme="minorHAnsi"/>
        </w:rPr>
        <w:t>The total period of performance for an award made under this Funding Opportunity.</w:t>
      </w:r>
    </w:p>
    <w:p w14:paraId="2D0F0BF2" w14:textId="458A1358" w:rsidR="00010A39" w:rsidRPr="00FD4036" w:rsidRDefault="00010A39" w:rsidP="00E82F14">
      <w:pPr>
        <w:widowControl w:val="0"/>
        <w:autoSpaceDE w:val="0"/>
        <w:autoSpaceDN w:val="0"/>
        <w:rPr>
          <w:rFonts w:asciiTheme="minorHAnsi" w:hAnsiTheme="minorHAnsi" w:cstheme="minorHAnsi"/>
        </w:rPr>
      </w:pPr>
      <w:r w:rsidRPr="00FD4036">
        <w:rPr>
          <w:rFonts w:asciiTheme="minorHAnsi" w:hAnsiTheme="minorHAnsi" w:cstheme="minorHAnsi"/>
        </w:rPr>
        <w:t>8.1.</w:t>
      </w:r>
      <w:r w:rsidR="00793C88" w:rsidRPr="00FD4036">
        <w:rPr>
          <w:rFonts w:asciiTheme="minorHAnsi" w:hAnsiTheme="minorHAnsi" w:cstheme="minorHAnsi"/>
        </w:rPr>
        <w:t>10</w:t>
      </w:r>
      <w:r w:rsidRPr="00FD4036">
        <w:rPr>
          <w:rFonts w:asciiTheme="minorHAnsi" w:hAnsiTheme="minorHAnsi" w:cstheme="minorHAnsi"/>
        </w:rPr>
        <w:t xml:space="preserve"> </w:t>
      </w:r>
      <w:r w:rsidRPr="00FD4036">
        <w:rPr>
          <w:rFonts w:asciiTheme="minorHAnsi" w:hAnsiTheme="minorHAnsi" w:cstheme="minorHAnsi"/>
          <w:i/>
          <w:iCs/>
        </w:rPr>
        <w:t xml:space="preserve">Qualifying Event - </w:t>
      </w:r>
      <w:r w:rsidRPr="00FD4036">
        <w:rPr>
          <w:rFonts w:asciiTheme="minorHAnsi" w:hAnsiTheme="minorHAnsi" w:cstheme="minorHAnsi"/>
        </w:rPr>
        <w:t xml:space="preserve">A recent business or government downsizing or closure that has had a negative economic impact, measurable by the loss of jobs and/or increased small business instability, in the proposed area of service.  The specific Qualifying Event must have occurred not </w:t>
      </w:r>
      <w:r w:rsidR="00415E17" w:rsidRPr="00FD4036">
        <w:rPr>
          <w:rFonts w:asciiTheme="minorHAnsi" w:hAnsiTheme="minorHAnsi" w:cstheme="minorHAnsi"/>
        </w:rPr>
        <w:t>m</w:t>
      </w:r>
      <w:r w:rsidRPr="00FD4036">
        <w:rPr>
          <w:rFonts w:asciiTheme="minorHAnsi" w:hAnsiTheme="minorHAnsi" w:cstheme="minorHAnsi"/>
        </w:rPr>
        <w:t xml:space="preserve">ore than 5 years prior to the issue date of this Funding Opportunity. </w:t>
      </w:r>
    </w:p>
    <w:p w14:paraId="77B3C47B" w14:textId="5EB2757F" w:rsidR="00010A39" w:rsidRPr="00FD4036" w:rsidRDefault="00010A39" w:rsidP="00E82F14">
      <w:pPr>
        <w:widowControl w:val="0"/>
        <w:autoSpaceDE w:val="0"/>
        <w:autoSpaceDN w:val="0"/>
        <w:spacing w:after="200"/>
        <w:rPr>
          <w:rFonts w:asciiTheme="minorHAnsi" w:hAnsiTheme="minorHAnsi" w:cstheme="minorHAnsi"/>
        </w:rPr>
      </w:pPr>
      <w:r w:rsidRPr="00FD4036">
        <w:rPr>
          <w:rFonts w:asciiTheme="minorHAnsi" w:hAnsiTheme="minorHAnsi" w:cstheme="minorHAnsi"/>
        </w:rPr>
        <w:t>8.1.1</w:t>
      </w:r>
      <w:r w:rsidR="00793C88" w:rsidRPr="00FD4036">
        <w:rPr>
          <w:rFonts w:asciiTheme="minorHAnsi" w:hAnsiTheme="minorHAnsi" w:cstheme="minorHAnsi"/>
        </w:rPr>
        <w:t>1</w:t>
      </w:r>
      <w:r w:rsidRPr="00FD4036">
        <w:rPr>
          <w:rFonts w:asciiTheme="minorHAnsi" w:hAnsiTheme="minorHAnsi" w:cstheme="minorHAnsi"/>
        </w:rPr>
        <w:t xml:space="preserve"> </w:t>
      </w:r>
      <w:r w:rsidRPr="00FD4036">
        <w:rPr>
          <w:rFonts w:asciiTheme="minorHAnsi" w:hAnsiTheme="minorHAnsi" w:cstheme="minorHAnsi"/>
        </w:rPr>
        <w:tab/>
      </w:r>
      <w:r w:rsidR="00004081">
        <w:rPr>
          <w:rFonts w:asciiTheme="minorHAnsi" w:hAnsiTheme="minorHAnsi" w:cstheme="minorHAnsi"/>
          <w:i/>
          <w:iCs/>
        </w:rPr>
        <w:t>Non-Federal Entity</w:t>
      </w:r>
      <w:r w:rsidRPr="00FD4036">
        <w:rPr>
          <w:rFonts w:asciiTheme="minorHAnsi" w:hAnsiTheme="minorHAnsi" w:cstheme="minorHAnsi"/>
          <w:i/>
          <w:iCs/>
        </w:rPr>
        <w:t xml:space="preserve"> - </w:t>
      </w:r>
      <w:r w:rsidRPr="00FD4036">
        <w:rPr>
          <w:rFonts w:asciiTheme="minorHAnsi" w:hAnsiTheme="minorHAnsi" w:cstheme="minorHAnsi"/>
        </w:rPr>
        <w:t xml:space="preserve">An Organization that has had its </w:t>
      </w:r>
      <w:r w:rsidR="004262C7" w:rsidRPr="00FD4036">
        <w:rPr>
          <w:rFonts w:asciiTheme="minorHAnsi" w:hAnsiTheme="minorHAnsi" w:cstheme="minorHAnsi"/>
        </w:rPr>
        <w:t>application</w:t>
      </w:r>
      <w:r w:rsidRPr="00FD4036">
        <w:rPr>
          <w:rFonts w:asciiTheme="minorHAnsi" w:hAnsiTheme="minorHAnsi" w:cstheme="minorHAnsi"/>
        </w:rPr>
        <w:t xml:space="preserve"> accepted and has been awarded funding under this Funding Opportunity.</w:t>
      </w:r>
    </w:p>
    <w:p w14:paraId="468592ED" w14:textId="08295F91" w:rsidR="00010A39" w:rsidRPr="00FD4036" w:rsidRDefault="00010A39" w:rsidP="00E82F14">
      <w:pPr>
        <w:widowControl w:val="0"/>
        <w:autoSpaceDE w:val="0"/>
        <w:autoSpaceDN w:val="0"/>
        <w:spacing w:after="200"/>
        <w:rPr>
          <w:rFonts w:asciiTheme="minorHAnsi" w:hAnsiTheme="minorHAnsi" w:cstheme="minorHAnsi"/>
        </w:rPr>
      </w:pPr>
      <w:r w:rsidRPr="00FD4036">
        <w:rPr>
          <w:rFonts w:asciiTheme="minorHAnsi" w:hAnsiTheme="minorHAnsi" w:cstheme="minorHAnsi"/>
        </w:rPr>
        <w:t>8.1.1</w:t>
      </w:r>
      <w:r w:rsidR="00793C88" w:rsidRPr="00FD4036">
        <w:rPr>
          <w:rFonts w:asciiTheme="minorHAnsi" w:hAnsiTheme="minorHAnsi" w:cstheme="minorHAnsi"/>
        </w:rPr>
        <w:t>2</w:t>
      </w:r>
      <w:r w:rsidRPr="00FD4036">
        <w:rPr>
          <w:rFonts w:asciiTheme="minorHAnsi" w:hAnsiTheme="minorHAnsi" w:cstheme="minorHAnsi"/>
        </w:rPr>
        <w:t xml:space="preserve"> </w:t>
      </w:r>
      <w:r w:rsidRPr="00FD4036">
        <w:rPr>
          <w:rFonts w:asciiTheme="minorHAnsi" w:hAnsiTheme="minorHAnsi" w:cstheme="minorHAnsi"/>
        </w:rPr>
        <w:tab/>
      </w:r>
      <w:r w:rsidR="002E2684">
        <w:rPr>
          <w:rFonts w:asciiTheme="minorHAnsi" w:hAnsiTheme="minorHAnsi" w:cstheme="minorHAnsi"/>
        </w:rPr>
        <w:t>Faith Based</w:t>
      </w:r>
      <w:r w:rsidR="002E2684" w:rsidRPr="00FD4036">
        <w:rPr>
          <w:rFonts w:asciiTheme="minorHAnsi" w:hAnsiTheme="minorHAnsi" w:cstheme="minorHAnsi"/>
        </w:rPr>
        <w:t xml:space="preserve"> </w:t>
      </w:r>
      <w:r w:rsidRPr="00FD4036">
        <w:rPr>
          <w:rFonts w:asciiTheme="minorHAnsi" w:hAnsiTheme="minorHAnsi" w:cstheme="minorHAnsi"/>
        </w:rPr>
        <w:t>Organization</w:t>
      </w:r>
      <w:r w:rsidRPr="00FD4036">
        <w:rPr>
          <w:rFonts w:asciiTheme="minorHAnsi" w:hAnsiTheme="minorHAnsi" w:cstheme="minorHAnsi"/>
          <w:i/>
          <w:iCs/>
        </w:rPr>
        <w:t xml:space="preserve">- </w:t>
      </w:r>
      <w:r w:rsidRPr="00FD4036">
        <w:rPr>
          <w:rFonts w:asciiTheme="minorHAnsi" w:hAnsiTheme="minorHAnsi" w:cstheme="minorHAnsi"/>
        </w:rPr>
        <w:t>An entity that is organized for religious purposes and engages in activity consistent with, and in furtherance of, such purposes.</w:t>
      </w:r>
    </w:p>
    <w:p w14:paraId="0D626BD6" w14:textId="7658DFAA" w:rsidR="00010A39" w:rsidRPr="00FD4036" w:rsidRDefault="00010A39" w:rsidP="00E82F14">
      <w:pPr>
        <w:widowControl w:val="0"/>
        <w:autoSpaceDE w:val="0"/>
        <w:autoSpaceDN w:val="0"/>
        <w:spacing w:after="200"/>
        <w:rPr>
          <w:rFonts w:asciiTheme="minorHAnsi" w:hAnsiTheme="minorHAnsi" w:cstheme="minorHAnsi"/>
        </w:rPr>
      </w:pPr>
      <w:r w:rsidRPr="00FD4036">
        <w:rPr>
          <w:rFonts w:asciiTheme="minorHAnsi" w:hAnsiTheme="minorHAnsi" w:cstheme="minorHAnsi"/>
        </w:rPr>
        <w:t>8.1.1</w:t>
      </w:r>
      <w:r w:rsidR="00793C88" w:rsidRPr="00FD4036">
        <w:rPr>
          <w:rFonts w:asciiTheme="minorHAnsi" w:hAnsiTheme="minorHAnsi" w:cstheme="minorHAnsi"/>
        </w:rPr>
        <w:t>3</w:t>
      </w:r>
      <w:r w:rsidRPr="00FD4036">
        <w:rPr>
          <w:rFonts w:asciiTheme="minorHAnsi" w:hAnsiTheme="minorHAnsi" w:cstheme="minorHAnsi"/>
        </w:rPr>
        <w:t xml:space="preserve"> </w:t>
      </w:r>
      <w:r w:rsidRPr="00FD4036">
        <w:rPr>
          <w:rFonts w:asciiTheme="minorHAnsi" w:hAnsiTheme="minorHAnsi" w:cstheme="minorHAnsi"/>
          <w:i/>
        </w:rPr>
        <w:t>WBC</w:t>
      </w:r>
      <w:r w:rsidR="007D55CF">
        <w:rPr>
          <w:rFonts w:asciiTheme="minorHAnsi" w:hAnsiTheme="minorHAnsi" w:cstheme="minorHAnsi"/>
          <w:i/>
        </w:rPr>
        <w:t xml:space="preserve"> (</w:t>
      </w:r>
      <w:r w:rsidR="00E74AB5">
        <w:rPr>
          <w:rFonts w:asciiTheme="minorHAnsi" w:hAnsiTheme="minorHAnsi" w:cstheme="minorHAnsi"/>
          <w:i/>
        </w:rPr>
        <w:t>Women Business Center</w:t>
      </w:r>
      <w:r w:rsidR="007D55CF">
        <w:rPr>
          <w:rFonts w:asciiTheme="minorHAnsi" w:hAnsiTheme="minorHAnsi" w:cstheme="minorHAnsi"/>
          <w:i/>
        </w:rPr>
        <w:t xml:space="preserve">) - </w:t>
      </w:r>
      <w:r w:rsidRPr="00FD4036">
        <w:rPr>
          <w:rFonts w:asciiTheme="minorHAnsi" w:hAnsiTheme="minorHAnsi" w:cstheme="minorHAnsi"/>
        </w:rPr>
        <w:t xml:space="preserve">The entity established by the WBC Recipient Organization that has a current </w:t>
      </w:r>
      <w:r w:rsidR="006319B8" w:rsidRPr="00FD4036">
        <w:rPr>
          <w:rFonts w:asciiTheme="minorHAnsi" w:hAnsiTheme="minorHAnsi" w:cstheme="minorHAnsi"/>
        </w:rPr>
        <w:t xml:space="preserve">Grant </w:t>
      </w:r>
      <w:r w:rsidR="00B93B19" w:rsidRPr="00FD4036">
        <w:rPr>
          <w:rFonts w:asciiTheme="minorHAnsi" w:hAnsiTheme="minorHAnsi" w:cstheme="minorHAnsi"/>
        </w:rPr>
        <w:t xml:space="preserve">or </w:t>
      </w:r>
      <w:r w:rsidRPr="00FD4036">
        <w:rPr>
          <w:rFonts w:asciiTheme="minorHAnsi" w:hAnsiTheme="minorHAnsi" w:cstheme="minorHAnsi"/>
        </w:rPr>
        <w:t>Cooperative Agreement with SBA to administer and operates the WBC Network.</w:t>
      </w:r>
    </w:p>
    <w:p w14:paraId="13CFAD23" w14:textId="51D8199F" w:rsidR="00010A39" w:rsidRPr="00FD4036" w:rsidRDefault="00010A39" w:rsidP="00E82F14">
      <w:pPr>
        <w:rPr>
          <w:rFonts w:asciiTheme="minorHAnsi" w:hAnsiTheme="minorHAnsi" w:cstheme="minorHAnsi"/>
        </w:rPr>
      </w:pPr>
      <w:r w:rsidRPr="00FD4036">
        <w:rPr>
          <w:rFonts w:asciiTheme="minorHAnsi" w:hAnsiTheme="minorHAnsi" w:cstheme="minorHAnsi"/>
        </w:rPr>
        <w:t>8.1.1</w:t>
      </w:r>
      <w:r w:rsidR="00793C88" w:rsidRPr="00FD4036">
        <w:rPr>
          <w:rFonts w:asciiTheme="minorHAnsi" w:hAnsiTheme="minorHAnsi" w:cstheme="minorHAnsi"/>
        </w:rPr>
        <w:t>4</w:t>
      </w:r>
      <w:r w:rsidRPr="00FD4036">
        <w:rPr>
          <w:rFonts w:asciiTheme="minorHAnsi" w:hAnsiTheme="minorHAnsi" w:cstheme="minorHAnsi"/>
        </w:rPr>
        <w:t xml:space="preserve"> </w:t>
      </w:r>
      <w:r w:rsidRPr="00FD4036">
        <w:rPr>
          <w:rFonts w:asciiTheme="minorHAnsi" w:hAnsiTheme="minorHAnsi" w:cstheme="minorHAnsi"/>
          <w:i/>
        </w:rPr>
        <w:t xml:space="preserve">Small Business - </w:t>
      </w:r>
      <w:r w:rsidRPr="00FD4036">
        <w:rPr>
          <w:rFonts w:asciiTheme="minorHAnsi" w:hAnsiTheme="minorHAnsi" w:cstheme="minorHAnsi"/>
        </w:rPr>
        <w:t>A business entity:</w:t>
      </w:r>
    </w:p>
    <w:p w14:paraId="2131DAA1" w14:textId="10C006F8" w:rsidR="00010A39" w:rsidRPr="00FD4036" w:rsidRDefault="00010A39" w:rsidP="00E82F14">
      <w:pPr>
        <w:ind w:left="1080" w:hanging="360"/>
        <w:rPr>
          <w:rFonts w:asciiTheme="minorHAnsi" w:hAnsiTheme="minorHAnsi" w:cstheme="minorHAnsi"/>
        </w:rPr>
      </w:pPr>
      <w:r w:rsidRPr="00FD4036">
        <w:rPr>
          <w:rFonts w:asciiTheme="minorHAnsi" w:hAnsiTheme="minorHAnsi" w:cstheme="minorHAnsi"/>
        </w:rPr>
        <w:t>a.</w:t>
      </w:r>
      <w:r w:rsidR="00B5682C" w:rsidRPr="00FD4036">
        <w:rPr>
          <w:rFonts w:asciiTheme="minorHAnsi" w:hAnsiTheme="minorHAnsi" w:cstheme="minorHAnsi"/>
        </w:rPr>
        <w:tab/>
      </w:r>
      <w:r w:rsidRPr="00FD4036">
        <w:rPr>
          <w:rFonts w:asciiTheme="minorHAnsi" w:hAnsiTheme="minorHAnsi" w:cstheme="minorHAnsi"/>
        </w:rPr>
        <w:t xml:space="preserve">That is independently owned and operated, is not dominant in its field of operation, is organized for profit with a place of business located in the United States, and operates primarily within the United States; </w:t>
      </w:r>
      <w:r w:rsidRPr="00FD4036">
        <w:rPr>
          <w:rFonts w:asciiTheme="minorHAnsi" w:hAnsiTheme="minorHAnsi" w:cstheme="minorHAnsi"/>
          <w:bCs/>
        </w:rPr>
        <w:t>and</w:t>
      </w:r>
      <w:r w:rsidRPr="00FD4036">
        <w:rPr>
          <w:rFonts w:asciiTheme="minorHAnsi" w:hAnsiTheme="minorHAnsi" w:cstheme="minorHAnsi"/>
        </w:rPr>
        <w:t xml:space="preserve"> </w:t>
      </w:r>
    </w:p>
    <w:p w14:paraId="742878D2" w14:textId="31D80DAB" w:rsidR="00010A39" w:rsidRPr="00FD4036" w:rsidRDefault="00010A39" w:rsidP="00E82F14">
      <w:pPr>
        <w:ind w:left="1080" w:hanging="360"/>
        <w:rPr>
          <w:rStyle w:val="eop"/>
          <w:rFonts w:asciiTheme="minorHAnsi" w:hAnsiTheme="minorHAnsi" w:cstheme="minorHAnsi"/>
        </w:rPr>
      </w:pPr>
      <w:r w:rsidRPr="00FD4036">
        <w:rPr>
          <w:rFonts w:asciiTheme="minorHAnsi" w:hAnsiTheme="minorHAnsi" w:cstheme="minorHAnsi"/>
        </w:rPr>
        <w:t>b.</w:t>
      </w:r>
      <w:r w:rsidRPr="00FD4036">
        <w:rPr>
          <w:rFonts w:asciiTheme="minorHAnsi" w:hAnsiTheme="minorHAnsi" w:cstheme="minorHAnsi"/>
        </w:rPr>
        <w:tab/>
        <w:t>That does not exceed the applicable size standard for its industry as established under</w:t>
      </w:r>
      <w:r w:rsidR="001F5D7E" w:rsidRPr="00FD4036">
        <w:rPr>
          <w:rFonts w:asciiTheme="minorHAnsi" w:hAnsiTheme="minorHAnsi" w:cstheme="minorHAnsi"/>
        </w:rPr>
        <w:t xml:space="preserve"> </w:t>
      </w:r>
      <w:r w:rsidRPr="00FD4036">
        <w:rPr>
          <w:rFonts w:asciiTheme="minorHAnsi" w:hAnsiTheme="minorHAnsi" w:cstheme="minorHAnsi"/>
        </w:rPr>
        <w:t>C.F.R. § 121. In general, the most common size standards are:</w:t>
      </w:r>
      <w:r w:rsidRPr="00FD4036">
        <w:rPr>
          <w:rStyle w:val="eop"/>
          <w:rFonts w:asciiTheme="minorHAnsi" w:hAnsiTheme="minorHAnsi" w:cstheme="minorHAnsi"/>
        </w:rPr>
        <w:t> </w:t>
      </w:r>
    </w:p>
    <w:p w14:paraId="4FB00554" w14:textId="77777777" w:rsidR="00010A39" w:rsidRPr="00FD4036" w:rsidRDefault="00010A39">
      <w:pPr>
        <w:pStyle w:val="ListParagraph"/>
        <w:numPr>
          <w:ilvl w:val="0"/>
          <w:numId w:val="5"/>
        </w:numPr>
        <w:ind w:left="1440"/>
        <w:rPr>
          <w:rFonts w:asciiTheme="minorHAnsi" w:hAnsiTheme="minorHAnsi" w:cstheme="minorHAnsi"/>
        </w:rPr>
      </w:pPr>
      <w:r w:rsidRPr="00FD4036">
        <w:rPr>
          <w:rFonts w:asciiTheme="minorHAnsi" w:hAnsiTheme="minorHAnsi" w:cstheme="minorHAnsi"/>
        </w:rPr>
        <w:t>500 employees for most manufacturing and mining industries; </w:t>
      </w:r>
    </w:p>
    <w:p w14:paraId="2EC936DE" w14:textId="73E9550E" w:rsidR="00010A39" w:rsidRPr="00FD4036" w:rsidRDefault="00010A39">
      <w:pPr>
        <w:pStyle w:val="ListParagraph"/>
        <w:numPr>
          <w:ilvl w:val="0"/>
          <w:numId w:val="5"/>
        </w:numPr>
        <w:ind w:left="1440"/>
        <w:rPr>
          <w:rFonts w:asciiTheme="minorHAnsi" w:hAnsiTheme="minorHAnsi" w:cstheme="minorHAnsi"/>
        </w:rPr>
      </w:pPr>
      <w:r w:rsidRPr="00FD4036">
        <w:rPr>
          <w:rFonts w:asciiTheme="minorHAnsi" w:hAnsiTheme="minorHAnsi" w:cstheme="minorHAnsi"/>
        </w:rPr>
        <w:t>$39.5 million in average annual receipts for most general and   heavy construction industries; </w:t>
      </w:r>
    </w:p>
    <w:p w14:paraId="784AA3D5" w14:textId="77777777" w:rsidR="00010A39" w:rsidRPr="00FD4036" w:rsidRDefault="00010A39">
      <w:pPr>
        <w:pStyle w:val="ListParagraph"/>
        <w:numPr>
          <w:ilvl w:val="0"/>
          <w:numId w:val="5"/>
        </w:numPr>
        <w:ind w:left="1440"/>
        <w:rPr>
          <w:rFonts w:asciiTheme="minorHAnsi" w:hAnsiTheme="minorHAnsi" w:cstheme="minorHAnsi"/>
        </w:rPr>
      </w:pPr>
      <w:r w:rsidRPr="00FD4036">
        <w:rPr>
          <w:rFonts w:asciiTheme="minorHAnsi" w:hAnsiTheme="minorHAnsi" w:cstheme="minorHAnsi"/>
        </w:rPr>
        <w:t>$16.5 million in average annual receipts for all specialty trade contractors; </w:t>
      </w:r>
    </w:p>
    <w:p w14:paraId="627C23A1" w14:textId="77777777" w:rsidR="00010A39" w:rsidRPr="00FD4036" w:rsidRDefault="00010A39">
      <w:pPr>
        <w:pStyle w:val="ListParagraph"/>
        <w:numPr>
          <w:ilvl w:val="0"/>
          <w:numId w:val="5"/>
        </w:numPr>
        <w:ind w:left="1440"/>
        <w:rPr>
          <w:rFonts w:asciiTheme="minorHAnsi" w:hAnsiTheme="minorHAnsi" w:cstheme="minorHAnsi"/>
        </w:rPr>
      </w:pPr>
      <w:r w:rsidRPr="00FD4036">
        <w:rPr>
          <w:rFonts w:asciiTheme="minorHAnsi" w:hAnsiTheme="minorHAnsi" w:cstheme="minorHAnsi"/>
        </w:rPr>
        <w:t>$8 million in average annual receipts for most retail and service industries; and </w:t>
      </w:r>
    </w:p>
    <w:p w14:paraId="4F6FBE11" w14:textId="77777777" w:rsidR="00010A39" w:rsidRPr="00FD4036" w:rsidRDefault="00010A39">
      <w:pPr>
        <w:pStyle w:val="ListParagraph"/>
        <w:numPr>
          <w:ilvl w:val="0"/>
          <w:numId w:val="5"/>
        </w:numPr>
        <w:ind w:left="1440"/>
        <w:rPr>
          <w:rFonts w:asciiTheme="minorHAnsi" w:hAnsiTheme="minorHAnsi" w:cstheme="minorHAnsi"/>
        </w:rPr>
      </w:pPr>
      <w:r w:rsidRPr="00FD4036">
        <w:rPr>
          <w:rFonts w:asciiTheme="minorHAnsi" w:hAnsiTheme="minorHAnsi" w:cstheme="minorHAnsi"/>
        </w:rPr>
        <w:t>$1.0 million in average annual receipts for most agricultural industries. </w:t>
      </w:r>
    </w:p>
    <w:p w14:paraId="56E01D3D" w14:textId="4A896EA6" w:rsidR="00010A39" w:rsidRPr="00FD4036" w:rsidRDefault="00010A39" w:rsidP="00E82F14">
      <w:pPr>
        <w:widowControl w:val="0"/>
        <w:autoSpaceDE w:val="0"/>
        <w:autoSpaceDN w:val="0"/>
        <w:spacing w:after="200"/>
        <w:rPr>
          <w:rFonts w:asciiTheme="minorHAnsi" w:hAnsiTheme="minorHAnsi" w:cstheme="minorHAnsi"/>
        </w:rPr>
      </w:pPr>
      <w:r w:rsidRPr="00FD4036">
        <w:rPr>
          <w:rFonts w:asciiTheme="minorHAnsi" w:hAnsiTheme="minorHAnsi" w:cstheme="minorHAnsi"/>
        </w:rPr>
        <w:t>8.1.1</w:t>
      </w:r>
      <w:r w:rsidR="00793C88" w:rsidRPr="00FD4036">
        <w:rPr>
          <w:rFonts w:asciiTheme="minorHAnsi" w:hAnsiTheme="minorHAnsi" w:cstheme="minorHAnsi"/>
        </w:rPr>
        <w:t>5</w:t>
      </w:r>
      <w:r w:rsidRPr="00FD4036">
        <w:rPr>
          <w:rFonts w:asciiTheme="minorHAnsi" w:hAnsiTheme="minorHAnsi" w:cstheme="minorHAnsi"/>
        </w:rPr>
        <w:t xml:space="preserve"> </w:t>
      </w:r>
      <w:r w:rsidRPr="00FD4036">
        <w:rPr>
          <w:rFonts w:asciiTheme="minorHAnsi" w:hAnsiTheme="minorHAnsi" w:cstheme="minorHAnsi"/>
          <w:i/>
        </w:rPr>
        <w:t xml:space="preserve">Technical Assistance - </w:t>
      </w:r>
      <w:r w:rsidRPr="00FD4036">
        <w:rPr>
          <w:rFonts w:asciiTheme="minorHAnsi" w:hAnsiTheme="minorHAnsi" w:cstheme="minorHAnsi"/>
        </w:rPr>
        <w:t xml:space="preserve">Counseling or training services provided to an individual and/or business in accordance with the terms of this Funding Opportunity and a </w:t>
      </w:r>
      <w:r w:rsidR="00903547">
        <w:rPr>
          <w:rFonts w:asciiTheme="minorHAnsi" w:hAnsiTheme="minorHAnsi" w:cstheme="minorHAnsi"/>
        </w:rPr>
        <w:t>Non-Federal Entity</w:t>
      </w:r>
      <w:r w:rsidR="00903547" w:rsidRPr="00FD4036">
        <w:rPr>
          <w:rFonts w:asciiTheme="minorHAnsi" w:hAnsiTheme="minorHAnsi" w:cstheme="minorHAnsi"/>
        </w:rPr>
        <w:t xml:space="preserve">’s </w:t>
      </w:r>
      <w:r w:rsidRPr="00FD4036">
        <w:rPr>
          <w:rFonts w:asciiTheme="minorHAnsi" w:hAnsiTheme="minorHAnsi" w:cstheme="minorHAnsi"/>
        </w:rPr>
        <w:t>Notice of Award.</w:t>
      </w:r>
    </w:p>
    <w:p w14:paraId="6ECE94B5" w14:textId="6CBF7E44" w:rsidR="00010A39" w:rsidRPr="00FD4036" w:rsidRDefault="00010A39" w:rsidP="00E82F14">
      <w:pPr>
        <w:widowControl w:val="0"/>
        <w:autoSpaceDE w:val="0"/>
        <w:autoSpaceDN w:val="0"/>
        <w:spacing w:after="200"/>
        <w:rPr>
          <w:rFonts w:asciiTheme="minorHAnsi" w:hAnsiTheme="minorHAnsi" w:cstheme="minorHAnsi"/>
        </w:rPr>
      </w:pPr>
      <w:r w:rsidRPr="00FD4036">
        <w:rPr>
          <w:rFonts w:asciiTheme="minorHAnsi" w:hAnsiTheme="minorHAnsi" w:cstheme="minorHAnsi"/>
        </w:rPr>
        <w:t>8.1.1</w:t>
      </w:r>
      <w:r w:rsidR="00793C88" w:rsidRPr="00FD4036">
        <w:rPr>
          <w:rFonts w:asciiTheme="minorHAnsi" w:hAnsiTheme="minorHAnsi" w:cstheme="minorHAnsi"/>
        </w:rPr>
        <w:t>6</w:t>
      </w:r>
      <w:r w:rsidRPr="00FD4036">
        <w:rPr>
          <w:rFonts w:asciiTheme="minorHAnsi" w:hAnsiTheme="minorHAnsi" w:cstheme="minorHAnsi"/>
        </w:rPr>
        <w:t xml:space="preserve"> </w:t>
      </w:r>
      <w:r w:rsidRPr="00FD4036">
        <w:rPr>
          <w:rFonts w:asciiTheme="minorHAnsi" w:hAnsiTheme="minorHAnsi" w:cstheme="minorHAnsi"/>
          <w:i/>
          <w:iCs/>
        </w:rPr>
        <w:t>Training</w:t>
      </w:r>
      <w:r w:rsidRPr="00FD4036">
        <w:rPr>
          <w:rFonts w:asciiTheme="minorHAnsi" w:hAnsiTheme="minorHAnsi" w:cstheme="minorHAnsi"/>
        </w:rPr>
        <w:t xml:space="preserve"> - An WBC training workshop or seminar is defined as an activity or event in which a counselor from the WBC, another resource partner, District Office, and/or a third party actively delivers a structured program of knowledge, information, or experience on a business-related subject. The training must include two or more clients in attendance.</w:t>
      </w:r>
    </w:p>
    <w:p w14:paraId="062BE502" w14:textId="29A7D9AA" w:rsidR="00010A39" w:rsidRPr="00FD4036" w:rsidRDefault="00010A39" w:rsidP="00425C4A">
      <w:pPr>
        <w:pStyle w:val="Heading2"/>
        <w:rPr>
          <w:rFonts w:asciiTheme="minorHAnsi" w:hAnsiTheme="minorHAnsi" w:cstheme="minorHAnsi"/>
          <w:b/>
          <w:bCs/>
          <w:szCs w:val="22"/>
        </w:rPr>
      </w:pPr>
      <w:bookmarkStart w:id="55" w:name="_Toc72159308"/>
      <w:bookmarkStart w:id="56" w:name="_Toc193270300"/>
      <w:r w:rsidRPr="00FD4036">
        <w:rPr>
          <w:rFonts w:asciiTheme="minorHAnsi" w:hAnsiTheme="minorHAnsi" w:cstheme="minorHAnsi"/>
          <w:b/>
          <w:bCs/>
          <w:szCs w:val="22"/>
        </w:rPr>
        <w:t>8.2 Advance Understandings</w:t>
      </w:r>
      <w:bookmarkEnd w:id="55"/>
      <w:bookmarkEnd w:id="56"/>
      <w:r w:rsidRPr="00FD4036">
        <w:rPr>
          <w:rFonts w:asciiTheme="minorHAnsi" w:hAnsiTheme="minorHAnsi" w:cstheme="minorHAnsi"/>
          <w:b/>
          <w:bCs/>
          <w:szCs w:val="22"/>
        </w:rPr>
        <w:t xml:space="preserve">  </w:t>
      </w:r>
    </w:p>
    <w:p w14:paraId="5CFD3DF0" w14:textId="77777777" w:rsidR="00010A39" w:rsidRPr="00FD4036" w:rsidRDefault="00010A39" w:rsidP="00425C4A">
      <w:pPr>
        <w:spacing w:before="120" w:after="120" w:line="240" w:lineRule="auto"/>
        <w:rPr>
          <w:rFonts w:asciiTheme="minorHAnsi" w:eastAsia="Times New Roman" w:hAnsiTheme="minorHAnsi" w:cstheme="minorHAnsi"/>
        </w:rPr>
      </w:pPr>
      <w:r w:rsidRPr="00FD4036">
        <w:rPr>
          <w:rFonts w:asciiTheme="minorHAnsi" w:eastAsia="Times New Roman" w:hAnsiTheme="minorHAnsi" w:cstheme="minorHAnsi"/>
        </w:rPr>
        <w:t xml:space="preserve">If any portion of this Funding Opportunity conflicts with Section 21 of the Small Business Act, Part 130 of the SBA’s regulations (13 C.F.R.), relevant OMB circulars or SBA’s policy notices, </w:t>
      </w:r>
      <w:proofErr w:type="gramStart"/>
      <w:r w:rsidRPr="00FD4036">
        <w:rPr>
          <w:rFonts w:asciiTheme="minorHAnsi" w:eastAsia="Times New Roman" w:hAnsiTheme="minorHAnsi" w:cstheme="minorHAnsi"/>
        </w:rPr>
        <w:t>all of</w:t>
      </w:r>
      <w:proofErr w:type="gramEnd"/>
      <w:r w:rsidRPr="00FD4036">
        <w:rPr>
          <w:rFonts w:asciiTheme="minorHAnsi" w:eastAsia="Times New Roman" w:hAnsiTheme="minorHAnsi" w:cstheme="minorHAnsi"/>
        </w:rPr>
        <w:t xml:space="preserve"> the above will control and take precedence.  The Terms and Conditions of SBA’s current, standard Funding Opportunity are incorporated by reference herein.</w:t>
      </w:r>
    </w:p>
    <w:p w14:paraId="7A3E1393" w14:textId="0E4F71FC" w:rsidR="00010A39" w:rsidRPr="00FD4036" w:rsidRDefault="00010A39" w:rsidP="00425C4A">
      <w:pPr>
        <w:pStyle w:val="Heading2"/>
        <w:rPr>
          <w:rFonts w:asciiTheme="minorHAnsi" w:hAnsiTheme="minorHAnsi" w:cstheme="minorHAnsi"/>
          <w:b/>
          <w:bCs/>
          <w:szCs w:val="22"/>
        </w:rPr>
      </w:pPr>
      <w:bookmarkStart w:id="57" w:name="_Toc48067047"/>
      <w:bookmarkStart w:id="58" w:name="_Toc72159309"/>
      <w:bookmarkStart w:id="59" w:name="_Toc193270301"/>
      <w:r w:rsidRPr="00FD4036">
        <w:rPr>
          <w:rFonts w:asciiTheme="minorHAnsi" w:hAnsiTheme="minorHAnsi" w:cstheme="minorHAnsi"/>
          <w:b/>
          <w:bCs/>
          <w:szCs w:val="22"/>
        </w:rPr>
        <w:t>8.3 Shared Information</w:t>
      </w:r>
      <w:bookmarkEnd w:id="57"/>
      <w:bookmarkEnd w:id="58"/>
      <w:bookmarkEnd w:id="59"/>
      <w:r w:rsidRPr="00FD4036">
        <w:rPr>
          <w:rFonts w:asciiTheme="minorHAnsi" w:hAnsiTheme="minorHAnsi" w:cstheme="minorHAnsi"/>
          <w:b/>
          <w:bCs/>
          <w:szCs w:val="22"/>
        </w:rPr>
        <w:t xml:space="preserve">  </w:t>
      </w:r>
    </w:p>
    <w:p w14:paraId="3CFA5273" w14:textId="210FCAB7" w:rsidR="00010A39" w:rsidRPr="00FD4036" w:rsidRDefault="00743095" w:rsidP="00425C4A">
      <w:pPr>
        <w:autoSpaceDE w:val="0"/>
        <w:autoSpaceDN w:val="0"/>
        <w:adjustRightInd w:val="0"/>
        <w:spacing w:after="52" w:line="240" w:lineRule="auto"/>
        <w:rPr>
          <w:rFonts w:asciiTheme="minorHAnsi" w:hAnsiTheme="minorHAnsi" w:cstheme="minorHAnsi"/>
          <w:color w:val="000000"/>
        </w:rPr>
      </w:pPr>
      <w:r w:rsidRPr="00FD4036">
        <w:rPr>
          <w:rFonts w:asciiTheme="minorHAnsi" w:hAnsiTheme="minorHAnsi" w:cstheme="minorHAnsi"/>
          <w:color w:val="000000"/>
        </w:rPr>
        <w:t xml:space="preserve">The SBA will have an unlimited license and all rights to use data (excluding private client data), including those prepared or stored electronically, which are generated either partially or fully under this </w:t>
      </w:r>
      <w:r w:rsidR="007D3AA7" w:rsidRPr="00FD4036">
        <w:rPr>
          <w:rFonts w:asciiTheme="minorHAnsi" w:hAnsiTheme="minorHAnsi" w:cstheme="minorHAnsi"/>
          <w:color w:val="000000"/>
        </w:rPr>
        <w:t>Grant</w:t>
      </w:r>
      <w:r w:rsidRPr="00FD4036">
        <w:rPr>
          <w:rFonts w:asciiTheme="minorHAnsi" w:hAnsiTheme="minorHAnsi" w:cstheme="minorHAnsi"/>
          <w:color w:val="000000"/>
        </w:rPr>
        <w:t xml:space="preserve"> Agreement, including materials that are copyrighted.</w:t>
      </w:r>
    </w:p>
    <w:p w14:paraId="25464775" w14:textId="77777777" w:rsidR="00FD4036" w:rsidRPr="00FD4036" w:rsidRDefault="00FD4036">
      <w:pPr>
        <w:autoSpaceDE w:val="0"/>
        <w:autoSpaceDN w:val="0"/>
        <w:adjustRightInd w:val="0"/>
        <w:spacing w:after="52" w:line="240" w:lineRule="auto"/>
        <w:rPr>
          <w:rFonts w:asciiTheme="minorHAnsi" w:hAnsiTheme="minorHAnsi" w:cstheme="minorHAnsi"/>
          <w:color w:val="000000"/>
        </w:rPr>
      </w:pPr>
    </w:p>
    <w:sectPr w:rsidR="00FD4036" w:rsidRPr="00FD4036" w:rsidSect="00EA0CA2">
      <w:headerReference w:type="default" r:id="rId32"/>
      <w:footerReference w:type="default" r:id="rId33"/>
      <w:pgSz w:w="12240" w:h="15840"/>
      <w:pgMar w:top="1354" w:right="1022" w:bottom="936" w:left="1195"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5F97E" w14:textId="77777777" w:rsidR="00F31762" w:rsidRDefault="00F31762" w:rsidP="009318A7">
      <w:pPr>
        <w:spacing w:after="0" w:line="240" w:lineRule="auto"/>
      </w:pPr>
      <w:r>
        <w:separator/>
      </w:r>
    </w:p>
  </w:endnote>
  <w:endnote w:type="continuationSeparator" w:id="0">
    <w:p w14:paraId="54D2C2B4" w14:textId="77777777" w:rsidR="00F31762" w:rsidRDefault="00F31762" w:rsidP="00931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068624"/>
      <w:docPartObj>
        <w:docPartGallery w:val="Page Numbers (Bottom of Page)"/>
        <w:docPartUnique/>
      </w:docPartObj>
    </w:sdtPr>
    <w:sdtEndPr>
      <w:rPr>
        <w:noProof/>
      </w:rPr>
    </w:sdtEndPr>
    <w:sdtContent>
      <w:p w14:paraId="1EAA96C0" w14:textId="6399C858" w:rsidR="00C72CEC" w:rsidRDefault="00C72C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186AEC" w14:textId="77777777" w:rsidR="009318A7" w:rsidRDefault="009318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007F9" w14:textId="77777777" w:rsidR="00F31762" w:rsidRDefault="00F31762" w:rsidP="009318A7">
      <w:pPr>
        <w:spacing w:after="0" w:line="240" w:lineRule="auto"/>
      </w:pPr>
      <w:r>
        <w:separator/>
      </w:r>
    </w:p>
  </w:footnote>
  <w:footnote w:type="continuationSeparator" w:id="0">
    <w:p w14:paraId="0718A885" w14:textId="77777777" w:rsidR="00F31762" w:rsidRDefault="00F31762" w:rsidP="00931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7153B" w14:textId="073E2F5C" w:rsidR="00EA0CA2" w:rsidRPr="00E7476E" w:rsidRDefault="002E346C" w:rsidP="00E7476E">
    <w:pPr>
      <w:pStyle w:val="Header"/>
      <w:jc w:val="right"/>
      <w:rPr>
        <w:rFonts w:asciiTheme="minorHAnsi" w:hAnsiTheme="minorHAnsi" w:cstheme="minorHAnsi"/>
        <w:sz w:val="18"/>
        <w:szCs w:val="18"/>
      </w:rPr>
    </w:pPr>
    <w:r w:rsidRPr="00E7476E">
      <w:rPr>
        <w:rFonts w:asciiTheme="minorHAnsi" w:hAnsiTheme="minorHAnsi" w:cstheme="minorHAnsi"/>
        <w:sz w:val="18"/>
        <w:szCs w:val="18"/>
      </w:rPr>
      <w:t>U.S. Small Business Administration</w:t>
    </w:r>
  </w:p>
  <w:p w14:paraId="0CADB15E" w14:textId="4A472F50" w:rsidR="002E346C" w:rsidRPr="00E7476E" w:rsidRDefault="002E346C" w:rsidP="00E7476E">
    <w:pPr>
      <w:pStyle w:val="Header"/>
      <w:jc w:val="right"/>
      <w:rPr>
        <w:rFonts w:asciiTheme="minorHAnsi" w:hAnsiTheme="minorHAnsi" w:cstheme="minorHAnsi"/>
        <w:sz w:val="18"/>
        <w:szCs w:val="18"/>
      </w:rPr>
    </w:pPr>
    <w:r w:rsidRPr="00E7476E">
      <w:rPr>
        <w:rFonts w:asciiTheme="minorHAnsi" w:hAnsiTheme="minorHAnsi" w:cstheme="minorHAnsi"/>
        <w:sz w:val="18"/>
        <w:szCs w:val="18"/>
      </w:rPr>
      <w:t>Office of Women’s Business Ownership</w:t>
    </w:r>
  </w:p>
  <w:p w14:paraId="1325B961" w14:textId="065D3602" w:rsidR="003050D0" w:rsidRDefault="003050D0" w:rsidP="00E7476E">
    <w:pPr>
      <w:pStyle w:val="Header"/>
      <w:jc w:val="right"/>
      <w:rPr>
        <w:rFonts w:asciiTheme="minorHAnsi" w:hAnsiTheme="minorHAnsi" w:cstheme="minorHAnsi"/>
        <w:sz w:val="18"/>
        <w:szCs w:val="18"/>
      </w:rPr>
    </w:pPr>
    <w:r w:rsidRPr="00E7476E">
      <w:rPr>
        <w:rFonts w:asciiTheme="minorHAnsi" w:hAnsiTheme="minorHAnsi" w:cstheme="minorHAnsi"/>
        <w:sz w:val="18"/>
        <w:szCs w:val="18"/>
      </w:rPr>
      <w:t>Funding Opportunity No.  SB-</w:t>
    </w:r>
    <w:r w:rsidR="001476F4" w:rsidRPr="00E7476E">
      <w:rPr>
        <w:rFonts w:asciiTheme="minorHAnsi" w:hAnsiTheme="minorHAnsi" w:cstheme="minorHAnsi"/>
        <w:sz w:val="18"/>
        <w:szCs w:val="18"/>
      </w:rPr>
      <w:t>OED</w:t>
    </w:r>
    <w:r w:rsidR="001502B8" w:rsidRPr="00E7476E">
      <w:rPr>
        <w:rFonts w:asciiTheme="minorHAnsi" w:hAnsiTheme="minorHAnsi" w:cstheme="minorHAnsi"/>
        <w:sz w:val="18"/>
        <w:szCs w:val="18"/>
      </w:rPr>
      <w:t>WB-2</w:t>
    </w:r>
    <w:r w:rsidR="00C11B76">
      <w:rPr>
        <w:rFonts w:asciiTheme="minorHAnsi" w:hAnsiTheme="minorHAnsi" w:cstheme="minorHAnsi"/>
        <w:sz w:val="18"/>
        <w:szCs w:val="18"/>
      </w:rPr>
      <w:t>6</w:t>
    </w:r>
    <w:r w:rsidR="001502B8" w:rsidRPr="00E7476E">
      <w:rPr>
        <w:rFonts w:asciiTheme="minorHAnsi" w:hAnsiTheme="minorHAnsi" w:cstheme="minorHAnsi"/>
        <w:sz w:val="18"/>
        <w:szCs w:val="18"/>
      </w:rPr>
      <w:t>-</w:t>
    </w:r>
    <w:r w:rsidR="009F1B91">
      <w:rPr>
        <w:rFonts w:asciiTheme="minorHAnsi" w:hAnsiTheme="minorHAnsi" w:cstheme="minorHAnsi"/>
        <w:sz w:val="18"/>
        <w:szCs w:val="18"/>
      </w:rPr>
      <w:t>00</w:t>
    </w:r>
    <w:r w:rsidR="00D42CDE">
      <w:rPr>
        <w:rFonts w:asciiTheme="minorHAnsi" w:hAnsiTheme="minorHAnsi" w:cstheme="minorHAnsi"/>
        <w:sz w:val="18"/>
        <w:szCs w:val="18"/>
      </w:rPr>
      <w:t>3</w:t>
    </w:r>
  </w:p>
  <w:p w14:paraId="6D1072A6" w14:textId="77777777" w:rsidR="005B3C50" w:rsidRDefault="005B3C50" w:rsidP="00E7476E">
    <w:pPr>
      <w:pStyle w:val="Header"/>
      <w:jc w:val="right"/>
      <w:rPr>
        <w:rFonts w:asciiTheme="minorHAnsi" w:hAnsiTheme="minorHAnsi" w:cstheme="minorHAnsi"/>
        <w:sz w:val="18"/>
        <w:szCs w:val="18"/>
      </w:rPr>
    </w:pPr>
  </w:p>
  <w:p w14:paraId="6A3C1A26" w14:textId="77777777" w:rsidR="005B3C50" w:rsidRPr="00E7476E" w:rsidRDefault="005B3C50" w:rsidP="00E7476E">
    <w:pPr>
      <w:pStyle w:val="Header"/>
      <w:jc w:val="right"/>
      <w:rPr>
        <w:rFonts w:asciiTheme="minorHAnsi" w:hAnsiTheme="minorHAnsi" w:cstheme="minorHAns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540C"/>
    <w:multiLevelType w:val="hybridMultilevel"/>
    <w:tmpl w:val="50180186"/>
    <w:lvl w:ilvl="0" w:tplc="0BC279FA">
      <w:numFmt w:val="bullet"/>
      <w:lvlText w:val=""/>
      <w:lvlJc w:val="left"/>
      <w:pPr>
        <w:ind w:left="1080" w:hanging="360"/>
      </w:pPr>
      <w:rPr>
        <w:rFonts w:ascii="Wingdings" w:eastAsia="Wingdings" w:hAnsi="Wingdings" w:cs="Wingdings" w:hint="default"/>
        <w:b w:val="0"/>
        <w:bCs w:val="0"/>
        <w:i w:val="0"/>
        <w:iCs w:val="0"/>
        <w:spacing w:val="0"/>
        <w:w w:val="100"/>
        <w:sz w:val="22"/>
        <w:szCs w:val="22"/>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BF7CF9"/>
    <w:multiLevelType w:val="hybridMultilevel"/>
    <w:tmpl w:val="BB36A954"/>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9BB0272"/>
    <w:multiLevelType w:val="hybridMultilevel"/>
    <w:tmpl w:val="07384C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C053B"/>
    <w:multiLevelType w:val="hybridMultilevel"/>
    <w:tmpl w:val="BF9C6FA0"/>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DC03250"/>
    <w:multiLevelType w:val="hybridMultilevel"/>
    <w:tmpl w:val="27B00EA8"/>
    <w:lvl w:ilvl="0" w:tplc="04090005">
      <w:start w:val="1"/>
      <w:numFmt w:val="bullet"/>
      <w:lvlText w:val=""/>
      <w:lvlJc w:val="left"/>
      <w:pPr>
        <w:ind w:left="921" w:hanging="360"/>
      </w:pPr>
      <w:rPr>
        <w:rFonts w:ascii="Wingdings" w:hAnsi="Wingdings" w:hint="default"/>
      </w:rPr>
    </w:lvl>
    <w:lvl w:ilvl="1" w:tplc="FFFFFFFF" w:tentative="1">
      <w:start w:val="1"/>
      <w:numFmt w:val="bullet"/>
      <w:lvlText w:val="o"/>
      <w:lvlJc w:val="left"/>
      <w:pPr>
        <w:ind w:left="1641" w:hanging="360"/>
      </w:pPr>
      <w:rPr>
        <w:rFonts w:ascii="Courier New" w:hAnsi="Courier New" w:cs="Courier New" w:hint="default"/>
      </w:rPr>
    </w:lvl>
    <w:lvl w:ilvl="2" w:tplc="FFFFFFFF" w:tentative="1">
      <w:start w:val="1"/>
      <w:numFmt w:val="bullet"/>
      <w:lvlText w:val=""/>
      <w:lvlJc w:val="left"/>
      <w:pPr>
        <w:ind w:left="2361" w:hanging="360"/>
      </w:pPr>
      <w:rPr>
        <w:rFonts w:ascii="Wingdings" w:hAnsi="Wingdings" w:hint="default"/>
      </w:rPr>
    </w:lvl>
    <w:lvl w:ilvl="3" w:tplc="FFFFFFFF" w:tentative="1">
      <w:start w:val="1"/>
      <w:numFmt w:val="bullet"/>
      <w:lvlText w:val=""/>
      <w:lvlJc w:val="left"/>
      <w:pPr>
        <w:ind w:left="3081" w:hanging="360"/>
      </w:pPr>
      <w:rPr>
        <w:rFonts w:ascii="Symbol" w:hAnsi="Symbol" w:hint="default"/>
      </w:rPr>
    </w:lvl>
    <w:lvl w:ilvl="4" w:tplc="FFFFFFFF" w:tentative="1">
      <w:start w:val="1"/>
      <w:numFmt w:val="bullet"/>
      <w:lvlText w:val="o"/>
      <w:lvlJc w:val="left"/>
      <w:pPr>
        <w:ind w:left="3801" w:hanging="360"/>
      </w:pPr>
      <w:rPr>
        <w:rFonts w:ascii="Courier New" w:hAnsi="Courier New" w:cs="Courier New" w:hint="default"/>
      </w:rPr>
    </w:lvl>
    <w:lvl w:ilvl="5" w:tplc="FFFFFFFF" w:tentative="1">
      <w:start w:val="1"/>
      <w:numFmt w:val="bullet"/>
      <w:lvlText w:val=""/>
      <w:lvlJc w:val="left"/>
      <w:pPr>
        <w:ind w:left="4521" w:hanging="360"/>
      </w:pPr>
      <w:rPr>
        <w:rFonts w:ascii="Wingdings" w:hAnsi="Wingdings" w:hint="default"/>
      </w:rPr>
    </w:lvl>
    <w:lvl w:ilvl="6" w:tplc="FFFFFFFF" w:tentative="1">
      <w:start w:val="1"/>
      <w:numFmt w:val="bullet"/>
      <w:lvlText w:val=""/>
      <w:lvlJc w:val="left"/>
      <w:pPr>
        <w:ind w:left="5241" w:hanging="360"/>
      </w:pPr>
      <w:rPr>
        <w:rFonts w:ascii="Symbol" w:hAnsi="Symbol" w:hint="default"/>
      </w:rPr>
    </w:lvl>
    <w:lvl w:ilvl="7" w:tplc="FFFFFFFF" w:tentative="1">
      <w:start w:val="1"/>
      <w:numFmt w:val="bullet"/>
      <w:lvlText w:val="o"/>
      <w:lvlJc w:val="left"/>
      <w:pPr>
        <w:ind w:left="5961" w:hanging="360"/>
      </w:pPr>
      <w:rPr>
        <w:rFonts w:ascii="Courier New" w:hAnsi="Courier New" w:cs="Courier New" w:hint="default"/>
      </w:rPr>
    </w:lvl>
    <w:lvl w:ilvl="8" w:tplc="FFFFFFFF" w:tentative="1">
      <w:start w:val="1"/>
      <w:numFmt w:val="bullet"/>
      <w:lvlText w:val=""/>
      <w:lvlJc w:val="left"/>
      <w:pPr>
        <w:ind w:left="6681" w:hanging="360"/>
      </w:pPr>
      <w:rPr>
        <w:rFonts w:ascii="Wingdings" w:hAnsi="Wingdings" w:hint="default"/>
      </w:rPr>
    </w:lvl>
  </w:abstractNum>
  <w:abstractNum w:abstractNumId="5" w15:restartNumberingAfterBreak="0">
    <w:nsid w:val="11215CED"/>
    <w:multiLevelType w:val="hybridMultilevel"/>
    <w:tmpl w:val="6D608B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7A09BD"/>
    <w:multiLevelType w:val="hybridMultilevel"/>
    <w:tmpl w:val="9402771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8E37811"/>
    <w:multiLevelType w:val="hybridMultilevel"/>
    <w:tmpl w:val="F0E2A97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AA61752"/>
    <w:multiLevelType w:val="hybridMultilevel"/>
    <w:tmpl w:val="CF7C63C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CEC35ED"/>
    <w:multiLevelType w:val="hybridMultilevel"/>
    <w:tmpl w:val="0E3A1F1A"/>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0A92CFA"/>
    <w:multiLevelType w:val="hybridMultilevel"/>
    <w:tmpl w:val="45DA25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416649"/>
    <w:multiLevelType w:val="hybridMultilevel"/>
    <w:tmpl w:val="7C8A60E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15:restartNumberingAfterBreak="0">
    <w:nsid w:val="2D8802A0"/>
    <w:multiLevelType w:val="hybridMultilevel"/>
    <w:tmpl w:val="D50AA2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0662A3"/>
    <w:multiLevelType w:val="hybridMultilevel"/>
    <w:tmpl w:val="A62A49E2"/>
    <w:lvl w:ilvl="0" w:tplc="04090005">
      <w:start w:val="1"/>
      <w:numFmt w:val="bullet"/>
      <w:lvlText w:val=""/>
      <w:lvlJc w:val="left"/>
      <w:pPr>
        <w:ind w:left="720" w:hanging="360"/>
      </w:pPr>
      <w:rPr>
        <w:rFonts w:ascii="Wingdings" w:hAnsi="Wingdings"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6762FF"/>
    <w:multiLevelType w:val="multilevel"/>
    <w:tmpl w:val="94806682"/>
    <w:styleLink w:val="Style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331E380E"/>
    <w:multiLevelType w:val="hybridMultilevel"/>
    <w:tmpl w:val="E0D4E7F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AC2CB1"/>
    <w:multiLevelType w:val="hybridMultilevel"/>
    <w:tmpl w:val="994C8C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6C2DF7"/>
    <w:multiLevelType w:val="hybridMultilevel"/>
    <w:tmpl w:val="1318FC5A"/>
    <w:lvl w:ilvl="0" w:tplc="0BC279FA">
      <w:numFmt w:val="bullet"/>
      <w:lvlText w:val=""/>
      <w:lvlJc w:val="left"/>
      <w:pPr>
        <w:ind w:left="1080" w:hanging="360"/>
      </w:pPr>
      <w:rPr>
        <w:rFonts w:ascii="Wingdings" w:eastAsia="Wingdings" w:hAnsi="Wingdings" w:cs="Wingdings" w:hint="default"/>
        <w:b w:val="0"/>
        <w:bCs w:val="0"/>
        <w:i w:val="0"/>
        <w:iCs w:val="0"/>
        <w:spacing w:val="0"/>
        <w:w w:val="100"/>
        <w:sz w:val="22"/>
        <w:szCs w:val="22"/>
        <w:lang w:val="en-US" w:eastAsia="en-US" w:bidi="ar-SA"/>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0886F35"/>
    <w:multiLevelType w:val="hybridMultilevel"/>
    <w:tmpl w:val="1F2C32F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14D7193"/>
    <w:multiLevelType w:val="hybridMultilevel"/>
    <w:tmpl w:val="DE0AC2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435563AF"/>
    <w:multiLevelType w:val="hybridMultilevel"/>
    <w:tmpl w:val="1A0C9466"/>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958700C"/>
    <w:multiLevelType w:val="hybridMultilevel"/>
    <w:tmpl w:val="4AA8A498"/>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4DCE1434"/>
    <w:multiLevelType w:val="hybridMultilevel"/>
    <w:tmpl w:val="8802151C"/>
    <w:lvl w:ilvl="0" w:tplc="0BC279FA">
      <w:numFmt w:val="bullet"/>
      <w:lvlText w:val=""/>
      <w:lvlJc w:val="left"/>
      <w:pPr>
        <w:ind w:left="1080" w:hanging="360"/>
      </w:pPr>
      <w:rPr>
        <w:rFonts w:ascii="Wingdings" w:eastAsia="Wingdings" w:hAnsi="Wingdings" w:cs="Wingdings" w:hint="default"/>
        <w:b w:val="0"/>
        <w:bCs w:val="0"/>
        <w:i w:val="0"/>
        <w:iCs w:val="0"/>
        <w:spacing w:val="0"/>
        <w:w w:val="100"/>
        <w:sz w:val="22"/>
        <w:szCs w:val="22"/>
        <w:lang w:val="en-US" w:eastAsia="en-US" w:bidi="ar-SA"/>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37C7E03"/>
    <w:multiLevelType w:val="hybridMultilevel"/>
    <w:tmpl w:val="6B4CD186"/>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5781412D"/>
    <w:multiLevelType w:val="hybridMultilevel"/>
    <w:tmpl w:val="2D5C9A76"/>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BF1457"/>
    <w:multiLevelType w:val="hybridMultilevel"/>
    <w:tmpl w:val="FAA66D26"/>
    <w:lvl w:ilvl="0" w:tplc="0BC279FA">
      <w:numFmt w:val="bullet"/>
      <w:lvlText w:val=""/>
      <w:lvlJc w:val="left"/>
      <w:pPr>
        <w:ind w:left="1080" w:hanging="360"/>
      </w:pPr>
      <w:rPr>
        <w:rFonts w:ascii="Wingdings" w:eastAsia="Wingdings" w:hAnsi="Wingdings" w:cs="Wingdings" w:hint="default"/>
        <w:b w:val="0"/>
        <w:bCs w:val="0"/>
        <w:i w:val="0"/>
        <w:iCs w:val="0"/>
        <w:spacing w:val="0"/>
        <w:w w:val="100"/>
        <w:sz w:val="22"/>
        <w:szCs w:val="22"/>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8904F57"/>
    <w:multiLevelType w:val="hybridMultilevel"/>
    <w:tmpl w:val="21F4119E"/>
    <w:lvl w:ilvl="0" w:tplc="04090005">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7" w15:restartNumberingAfterBreak="0">
    <w:nsid w:val="5A425108"/>
    <w:multiLevelType w:val="hybridMultilevel"/>
    <w:tmpl w:val="BBCADA96"/>
    <w:lvl w:ilvl="0" w:tplc="0BC279FA">
      <w:numFmt w:val="bullet"/>
      <w:lvlText w:val=""/>
      <w:lvlJc w:val="left"/>
      <w:pPr>
        <w:ind w:left="1080" w:hanging="360"/>
      </w:pPr>
      <w:rPr>
        <w:rFonts w:ascii="Wingdings" w:eastAsia="Wingdings" w:hAnsi="Wingdings" w:cs="Wingdings" w:hint="default"/>
        <w:b w:val="0"/>
        <w:bCs w:val="0"/>
        <w:i w:val="0"/>
        <w:iCs w:val="0"/>
        <w:spacing w:val="0"/>
        <w:w w:val="100"/>
        <w:sz w:val="22"/>
        <w:szCs w:val="22"/>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2A17693"/>
    <w:multiLevelType w:val="hybridMultilevel"/>
    <w:tmpl w:val="EF14980E"/>
    <w:lvl w:ilvl="0" w:tplc="FFFFFFFF">
      <w:start w:val="1"/>
      <w:numFmt w:val="bullet"/>
      <w:lvlText w:val=""/>
      <w:lvlJc w:val="left"/>
      <w:pPr>
        <w:ind w:left="1785" w:hanging="360"/>
      </w:pPr>
      <w:rPr>
        <w:rFonts w:ascii="Wingdings" w:hAnsi="Wingdings" w:hint="default"/>
      </w:rPr>
    </w:lvl>
    <w:lvl w:ilvl="1" w:tplc="04090005">
      <w:start w:val="1"/>
      <w:numFmt w:val="bullet"/>
      <w:lvlText w:val=""/>
      <w:lvlJc w:val="left"/>
      <w:pPr>
        <w:ind w:left="720" w:hanging="360"/>
      </w:pPr>
      <w:rPr>
        <w:rFonts w:ascii="Wingdings" w:hAnsi="Wingdings" w:hint="default"/>
      </w:rPr>
    </w:lvl>
    <w:lvl w:ilvl="2" w:tplc="FFFFFFFF">
      <w:start w:val="1"/>
      <w:numFmt w:val="bullet"/>
      <w:lvlText w:val=""/>
      <w:lvlJc w:val="left"/>
      <w:pPr>
        <w:ind w:left="3225" w:hanging="360"/>
      </w:pPr>
      <w:rPr>
        <w:rFonts w:ascii="Wingdings" w:hAnsi="Wingdings" w:hint="default"/>
      </w:rPr>
    </w:lvl>
    <w:lvl w:ilvl="3" w:tplc="FFFFFFFF" w:tentative="1">
      <w:start w:val="1"/>
      <w:numFmt w:val="bullet"/>
      <w:lvlText w:val=""/>
      <w:lvlJc w:val="left"/>
      <w:pPr>
        <w:ind w:left="3945" w:hanging="360"/>
      </w:pPr>
      <w:rPr>
        <w:rFonts w:ascii="Symbol" w:hAnsi="Symbol" w:hint="default"/>
      </w:rPr>
    </w:lvl>
    <w:lvl w:ilvl="4" w:tplc="FFFFFFFF" w:tentative="1">
      <w:start w:val="1"/>
      <w:numFmt w:val="bullet"/>
      <w:lvlText w:val="o"/>
      <w:lvlJc w:val="left"/>
      <w:pPr>
        <w:ind w:left="4665" w:hanging="360"/>
      </w:pPr>
      <w:rPr>
        <w:rFonts w:ascii="Courier New" w:hAnsi="Courier New" w:cs="Courier New" w:hint="default"/>
      </w:rPr>
    </w:lvl>
    <w:lvl w:ilvl="5" w:tplc="FFFFFFFF" w:tentative="1">
      <w:start w:val="1"/>
      <w:numFmt w:val="bullet"/>
      <w:lvlText w:val=""/>
      <w:lvlJc w:val="left"/>
      <w:pPr>
        <w:ind w:left="5385" w:hanging="360"/>
      </w:pPr>
      <w:rPr>
        <w:rFonts w:ascii="Wingdings" w:hAnsi="Wingdings" w:hint="default"/>
      </w:rPr>
    </w:lvl>
    <w:lvl w:ilvl="6" w:tplc="FFFFFFFF" w:tentative="1">
      <w:start w:val="1"/>
      <w:numFmt w:val="bullet"/>
      <w:lvlText w:val=""/>
      <w:lvlJc w:val="left"/>
      <w:pPr>
        <w:ind w:left="6105" w:hanging="360"/>
      </w:pPr>
      <w:rPr>
        <w:rFonts w:ascii="Symbol" w:hAnsi="Symbol" w:hint="default"/>
      </w:rPr>
    </w:lvl>
    <w:lvl w:ilvl="7" w:tplc="FFFFFFFF" w:tentative="1">
      <w:start w:val="1"/>
      <w:numFmt w:val="bullet"/>
      <w:lvlText w:val="o"/>
      <w:lvlJc w:val="left"/>
      <w:pPr>
        <w:ind w:left="6825" w:hanging="360"/>
      </w:pPr>
      <w:rPr>
        <w:rFonts w:ascii="Courier New" w:hAnsi="Courier New" w:cs="Courier New" w:hint="default"/>
      </w:rPr>
    </w:lvl>
    <w:lvl w:ilvl="8" w:tplc="FFFFFFFF" w:tentative="1">
      <w:start w:val="1"/>
      <w:numFmt w:val="bullet"/>
      <w:lvlText w:val=""/>
      <w:lvlJc w:val="left"/>
      <w:pPr>
        <w:ind w:left="7545" w:hanging="360"/>
      </w:pPr>
      <w:rPr>
        <w:rFonts w:ascii="Wingdings" w:hAnsi="Wingdings" w:hint="default"/>
      </w:rPr>
    </w:lvl>
  </w:abstractNum>
  <w:abstractNum w:abstractNumId="29" w15:restartNumberingAfterBreak="0">
    <w:nsid w:val="6AC6781E"/>
    <w:multiLevelType w:val="hybridMultilevel"/>
    <w:tmpl w:val="BD48F210"/>
    <w:lvl w:ilvl="0" w:tplc="04090005">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0" w15:restartNumberingAfterBreak="0">
    <w:nsid w:val="6E0223AC"/>
    <w:multiLevelType w:val="hybridMultilevel"/>
    <w:tmpl w:val="621AFA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9D1A63"/>
    <w:multiLevelType w:val="hybridMultilevel"/>
    <w:tmpl w:val="FA9CFA9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0925388"/>
    <w:multiLevelType w:val="hybridMultilevel"/>
    <w:tmpl w:val="B69029C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2DA5AC9"/>
    <w:multiLevelType w:val="hybridMultilevel"/>
    <w:tmpl w:val="8E26D4DE"/>
    <w:lvl w:ilvl="0" w:tplc="FFFFFFFF">
      <w:start w:val="1"/>
      <w:numFmt w:val="bullet"/>
      <w:lvlText w:val=""/>
      <w:lvlJc w:val="left"/>
      <w:pPr>
        <w:ind w:left="720" w:hanging="360"/>
      </w:pPr>
      <w:rPr>
        <w:rFonts w:ascii="Symbol" w:hAnsi="Symbol" w:hint="default"/>
      </w:rPr>
    </w:lvl>
    <w:lvl w:ilvl="1" w:tplc="0409000D">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40079B4"/>
    <w:multiLevelType w:val="hybridMultilevel"/>
    <w:tmpl w:val="6866B03A"/>
    <w:lvl w:ilvl="0" w:tplc="0BC279FA">
      <w:numFmt w:val="bullet"/>
      <w:lvlText w:val=""/>
      <w:lvlJc w:val="left"/>
      <w:pPr>
        <w:ind w:left="1080" w:hanging="360"/>
      </w:pPr>
      <w:rPr>
        <w:rFonts w:ascii="Wingdings" w:eastAsia="Wingdings" w:hAnsi="Wingdings" w:cs="Wingdings" w:hint="default"/>
        <w:b w:val="0"/>
        <w:bCs w:val="0"/>
        <w:i w:val="0"/>
        <w:iCs w:val="0"/>
        <w:spacing w:val="0"/>
        <w:w w:val="100"/>
        <w:sz w:val="22"/>
        <w:szCs w:val="22"/>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66F4BC7"/>
    <w:multiLevelType w:val="hybridMultilevel"/>
    <w:tmpl w:val="12AEE76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868019C"/>
    <w:multiLevelType w:val="hybridMultilevel"/>
    <w:tmpl w:val="D3D42E3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B454C46"/>
    <w:multiLevelType w:val="hybridMultilevel"/>
    <w:tmpl w:val="CF326C20"/>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8" w15:restartNumberingAfterBreak="0">
    <w:nsid w:val="7B6355AD"/>
    <w:multiLevelType w:val="hybridMultilevel"/>
    <w:tmpl w:val="166465F4"/>
    <w:lvl w:ilvl="0" w:tplc="0BC279FA">
      <w:numFmt w:val="bullet"/>
      <w:lvlText w:val=""/>
      <w:lvlJc w:val="left"/>
      <w:pPr>
        <w:ind w:left="1080" w:hanging="360"/>
      </w:pPr>
      <w:rPr>
        <w:rFonts w:ascii="Wingdings" w:eastAsia="Wingdings" w:hAnsi="Wingdings" w:cs="Wingdings" w:hint="default"/>
        <w:b w:val="0"/>
        <w:bCs w:val="0"/>
        <w:i w:val="0"/>
        <w:iCs w:val="0"/>
        <w:spacing w:val="0"/>
        <w:w w:val="100"/>
        <w:sz w:val="22"/>
        <w:szCs w:val="22"/>
        <w:lang w:val="en-US" w:eastAsia="en-US" w:bidi="ar-SA"/>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73292822">
    <w:abstractNumId w:val="23"/>
  </w:num>
  <w:num w:numId="2" w16cid:durableId="1016998645">
    <w:abstractNumId w:val="32"/>
  </w:num>
  <w:num w:numId="3" w16cid:durableId="338504284">
    <w:abstractNumId w:val="19"/>
  </w:num>
  <w:num w:numId="4" w16cid:durableId="1294602053">
    <w:abstractNumId w:val="11"/>
  </w:num>
  <w:num w:numId="5" w16cid:durableId="1968536731">
    <w:abstractNumId w:val="37"/>
  </w:num>
  <w:num w:numId="6" w16cid:durableId="152836977">
    <w:abstractNumId w:val="10"/>
  </w:num>
  <w:num w:numId="7" w16cid:durableId="204291510">
    <w:abstractNumId w:val="15"/>
  </w:num>
  <w:num w:numId="8" w16cid:durableId="557013904">
    <w:abstractNumId w:val="24"/>
  </w:num>
  <w:num w:numId="9" w16cid:durableId="1679843103">
    <w:abstractNumId w:val="1"/>
  </w:num>
  <w:num w:numId="10" w16cid:durableId="607855313">
    <w:abstractNumId w:val="14"/>
  </w:num>
  <w:num w:numId="11" w16cid:durableId="1285308644">
    <w:abstractNumId w:val="13"/>
  </w:num>
  <w:num w:numId="12" w16cid:durableId="884950393">
    <w:abstractNumId w:val="28"/>
  </w:num>
  <w:num w:numId="13" w16cid:durableId="590705652">
    <w:abstractNumId w:val="7"/>
  </w:num>
  <w:num w:numId="14" w16cid:durableId="895966886">
    <w:abstractNumId w:val="18"/>
  </w:num>
  <w:num w:numId="15" w16cid:durableId="10491733">
    <w:abstractNumId w:val="20"/>
  </w:num>
  <w:num w:numId="16" w16cid:durableId="1359236887">
    <w:abstractNumId w:val="27"/>
  </w:num>
  <w:num w:numId="17" w16cid:durableId="1061714447">
    <w:abstractNumId w:val="25"/>
  </w:num>
  <w:num w:numId="18" w16cid:durableId="351419428">
    <w:abstractNumId w:val="34"/>
  </w:num>
  <w:num w:numId="19" w16cid:durableId="1822694932">
    <w:abstractNumId w:val="8"/>
  </w:num>
  <w:num w:numId="20" w16cid:durableId="1326586482">
    <w:abstractNumId w:val="17"/>
  </w:num>
  <w:num w:numId="21" w16cid:durableId="1916276439">
    <w:abstractNumId w:val="0"/>
  </w:num>
  <w:num w:numId="22" w16cid:durableId="1764254644">
    <w:abstractNumId w:val="22"/>
  </w:num>
  <w:num w:numId="23" w16cid:durableId="1387224411">
    <w:abstractNumId w:val="21"/>
  </w:num>
  <w:num w:numId="24" w16cid:durableId="1670205784">
    <w:abstractNumId w:val="36"/>
  </w:num>
  <w:num w:numId="25" w16cid:durableId="1985963552">
    <w:abstractNumId w:val="4"/>
  </w:num>
  <w:num w:numId="26" w16cid:durableId="1239942457">
    <w:abstractNumId w:val="38"/>
  </w:num>
  <w:num w:numId="27" w16cid:durableId="446777502">
    <w:abstractNumId w:val="6"/>
  </w:num>
  <w:num w:numId="28" w16cid:durableId="1662001596">
    <w:abstractNumId w:val="31"/>
  </w:num>
  <w:num w:numId="29" w16cid:durableId="1996108162">
    <w:abstractNumId w:val="3"/>
  </w:num>
  <w:num w:numId="30" w16cid:durableId="1511334841">
    <w:abstractNumId w:val="9"/>
  </w:num>
  <w:num w:numId="31" w16cid:durableId="140537738">
    <w:abstractNumId w:val="33"/>
  </w:num>
  <w:num w:numId="32" w16cid:durableId="1809277751">
    <w:abstractNumId w:val="2"/>
  </w:num>
  <w:num w:numId="33" w16cid:durableId="1536962135">
    <w:abstractNumId w:val="35"/>
  </w:num>
  <w:num w:numId="34" w16cid:durableId="1909655267">
    <w:abstractNumId w:val="30"/>
  </w:num>
  <w:num w:numId="35" w16cid:durableId="137497828">
    <w:abstractNumId w:val="16"/>
  </w:num>
  <w:num w:numId="36" w16cid:durableId="1025642647">
    <w:abstractNumId w:val="12"/>
  </w:num>
  <w:num w:numId="37" w16cid:durableId="1482429216">
    <w:abstractNumId w:val="29"/>
  </w:num>
  <w:num w:numId="38" w16cid:durableId="308899814">
    <w:abstractNumId w:val="26"/>
  </w:num>
  <w:num w:numId="39" w16cid:durableId="223565282">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C08"/>
    <w:rsid w:val="00002B62"/>
    <w:rsid w:val="00003EC0"/>
    <w:rsid w:val="00003F8D"/>
    <w:rsid w:val="00004081"/>
    <w:rsid w:val="00004291"/>
    <w:rsid w:val="00007BAC"/>
    <w:rsid w:val="00007D07"/>
    <w:rsid w:val="0001064C"/>
    <w:rsid w:val="00010A39"/>
    <w:rsid w:val="0001161E"/>
    <w:rsid w:val="00011B6E"/>
    <w:rsid w:val="00012706"/>
    <w:rsid w:val="00012BFA"/>
    <w:rsid w:val="00012E5C"/>
    <w:rsid w:val="00012E6B"/>
    <w:rsid w:val="00013344"/>
    <w:rsid w:val="0001369D"/>
    <w:rsid w:val="00013A2F"/>
    <w:rsid w:val="00013B6F"/>
    <w:rsid w:val="000147A2"/>
    <w:rsid w:val="0001494B"/>
    <w:rsid w:val="000155B6"/>
    <w:rsid w:val="00015C40"/>
    <w:rsid w:val="00017E44"/>
    <w:rsid w:val="00017E69"/>
    <w:rsid w:val="0002027C"/>
    <w:rsid w:val="000202AD"/>
    <w:rsid w:val="0002056D"/>
    <w:rsid w:val="00021576"/>
    <w:rsid w:val="0002247C"/>
    <w:rsid w:val="00022592"/>
    <w:rsid w:val="00022FA9"/>
    <w:rsid w:val="000232F3"/>
    <w:rsid w:val="000238D2"/>
    <w:rsid w:val="00024360"/>
    <w:rsid w:val="00024E85"/>
    <w:rsid w:val="000264A8"/>
    <w:rsid w:val="00026765"/>
    <w:rsid w:val="00027441"/>
    <w:rsid w:val="00027DC0"/>
    <w:rsid w:val="00030DC8"/>
    <w:rsid w:val="00030FF7"/>
    <w:rsid w:val="00031AFE"/>
    <w:rsid w:val="00032122"/>
    <w:rsid w:val="0003293D"/>
    <w:rsid w:val="00034624"/>
    <w:rsid w:val="00034FB9"/>
    <w:rsid w:val="00035682"/>
    <w:rsid w:val="0003680A"/>
    <w:rsid w:val="00036E97"/>
    <w:rsid w:val="00037181"/>
    <w:rsid w:val="00037A79"/>
    <w:rsid w:val="00041057"/>
    <w:rsid w:val="0004132E"/>
    <w:rsid w:val="00041CB6"/>
    <w:rsid w:val="00041EB3"/>
    <w:rsid w:val="00042678"/>
    <w:rsid w:val="00042B6D"/>
    <w:rsid w:val="00042FDE"/>
    <w:rsid w:val="00043469"/>
    <w:rsid w:val="00043A45"/>
    <w:rsid w:val="00043A6D"/>
    <w:rsid w:val="00044979"/>
    <w:rsid w:val="00045818"/>
    <w:rsid w:val="000472C4"/>
    <w:rsid w:val="00047AB8"/>
    <w:rsid w:val="00047FAA"/>
    <w:rsid w:val="00052B6E"/>
    <w:rsid w:val="000544D9"/>
    <w:rsid w:val="000546E9"/>
    <w:rsid w:val="00054AF5"/>
    <w:rsid w:val="000569C6"/>
    <w:rsid w:val="00057128"/>
    <w:rsid w:val="00057253"/>
    <w:rsid w:val="000577D7"/>
    <w:rsid w:val="000577E6"/>
    <w:rsid w:val="00057B6A"/>
    <w:rsid w:val="0006011F"/>
    <w:rsid w:val="000616AA"/>
    <w:rsid w:val="00061908"/>
    <w:rsid w:val="00061E1C"/>
    <w:rsid w:val="000627B8"/>
    <w:rsid w:val="0006385E"/>
    <w:rsid w:val="00065179"/>
    <w:rsid w:val="00065914"/>
    <w:rsid w:val="000668B8"/>
    <w:rsid w:val="0006775C"/>
    <w:rsid w:val="00067BF4"/>
    <w:rsid w:val="00070534"/>
    <w:rsid w:val="00070CAE"/>
    <w:rsid w:val="0007111E"/>
    <w:rsid w:val="000711A1"/>
    <w:rsid w:val="00071C46"/>
    <w:rsid w:val="00071F4C"/>
    <w:rsid w:val="00073566"/>
    <w:rsid w:val="00074219"/>
    <w:rsid w:val="000742C4"/>
    <w:rsid w:val="00074D81"/>
    <w:rsid w:val="0007553F"/>
    <w:rsid w:val="00077CE3"/>
    <w:rsid w:val="00077FE4"/>
    <w:rsid w:val="000801E1"/>
    <w:rsid w:val="0008079B"/>
    <w:rsid w:val="00080F47"/>
    <w:rsid w:val="00081C4D"/>
    <w:rsid w:val="000832D8"/>
    <w:rsid w:val="000838F2"/>
    <w:rsid w:val="00084774"/>
    <w:rsid w:val="000849FD"/>
    <w:rsid w:val="0008580B"/>
    <w:rsid w:val="00085A5E"/>
    <w:rsid w:val="00085C5A"/>
    <w:rsid w:val="00086AF5"/>
    <w:rsid w:val="00090222"/>
    <w:rsid w:val="00090D35"/>
    <w:rsid w:val="00093B8D"/>
    <w:rsid w:val="0009430F"/>
    <w:rsid w:val="00094B9D"/>
    <w:rsid w:val="00094CDA"/>
    <w:rsid w:val="00094F0D"/>
    <w:rsid w:val="0009525E"/>
    <w:rsid w:val="00095AA9"/>
    <w:rsid w:val="000961D4"/>
    <w:rsid w:val="00096739"/>
    <w:rsid w:val="00097A22"/>
    <w:rsid w:val="00097BD9"/>
    <w:rsid w:val="000A081D"/>
    <w:rsid w:val="000A0B46"/>
    <w:rsid w:val="000A2970"/>
    <w:rsid w:val="000A2D36"/>
    <w:rsid w:val="000A3932"/>
    <w:rsid w:val="000A4BC7"/>
    <w:rsid w:val="000A59A4"/>
    <w:rsid w:val="000A5E4C"/>
    <w:rsid w:val="000A6B60"/>
    <w:rsid w:val="000A6EF5"/>
    <w:rsid w:val="000A70B8"/>
    <w:rsid w:val="000B1000"/>
    <w:rsid w:val="000B1480"/>
    <w:rsid w:val="000B18F2"/>
    <w:rsid w:val="000B23C2"/>
    <w:rsid w:val="000B24AB"/>
    <w:rsid w:val="000B25E2"/>
    <w:rsid w:val="000B2D75"/>
    <w:rsid w:val="000B3568"/>
    <w:rsid w:val="000B38A9"/>
    <w:rsid w:val="000B435C"/>
    <w:rsid w:val="000B4B30"/>
    <w:rsid w:val="000B5326"/>
    <w:rsid w:val="000B6302"/>
    <w:rsid w:val="000B6992"/>
    <w:rsid w:val="000B6DE0"/>
    <w:rsid w:val="000B6EAE"/>
    <w:rsid w:val="000B71A8"/>
    <w:rsid w:val="000B7527"/>
    <w:rsid w:val="000B757C"/>
    <w:rsid w:val="000B7844"/>
    <w:rsid w:val="000B78D6"/>
    <w:rsid w:val="000B7F1F"/>
    <w:rsid w:val="000C0F6D"/>
    <w:rsid w:val="000C10F5"/>
    <w:rsid w:val="000C3D17"/>
    <w:rsid w:val="000C48B9"/>
    <w:rsid w:val="000C5947"/>
    <w:rsid w:val="000C659C"/>
    <w:rsid w:val="000C6C3D"/>
    <w:rsid w:val="000C785A"/>
    <w:rsid w:val="000C7DE8"/>
    <w:rsid w:val="000D022F"/>
    <w:rsid w:val="000D0307"/>
    <w:rsid w:val="000D2263"/>
    <w:rsid w:val="000D2499"/>
    <w:rsid w:val="000D25A5"/>
    <w:rsid w:val="000D29C5"/>
    <w:rsid w:val="000D3609"/>
    <w:rsid w:val="000D3862"/>
    <w:rsid w:val="000D39AF"/>
    <w:rsid w:val="000D48BF"/>
    <w:rsid w:val="000D4D54"/>
    <w:rsid w:val="000D65E4"/>
    <w:rsid w:val="000D6858"/>
    <w:rsid w:val="000D6DCB"/>
    <w:rsid w:val="000D7E71"/>
    <w:rsid w:val="000E2E3A"/>
    <w:rsid w:val="000E3C2A"/>
    <w:rsid w:val="000E4673"/>
    <w:rsid w:val="000E4D67"/>
    <w:rsid w:val="000E4F49"/>
    <w:rsid w:val="000E5EA9"/>
    <w:rsid w:val="000E69A2"/>
    <w:rsid w:val="000E6DFA"/>
    <w:rsid w:val="000E6F74"/>
    <w:rsid w:val="000F03FE"/>
    <w:rsid w:val="000F0626"/>
    <w:rsid w:val="000F0823"/>
    <w:rsid w:val="000F195F"/>
    <w:rsid w:val="000F2087"/>
    <w:rsid w:val="000F2CC1"/>
    <w:rsid w:val="000F3242"/>
    <w:rsid w:val="000F4507"/>
    <w:rsid w:val="000F5EEB"/>
    <w:rsid w:val="000F638F"/>
    <w:rsid w:val="000F6838"/>
    <w:rsid w:val="000F6D9B"/>
    <w:rsid w:val="000F7683"/>
    <w:rsid w:val="000F7FD0"/>
    <w:rsid w:val="00100A1A"/>
    <w:rsid w:val="00101119"/>
    <w:rsid w:val="00101588"/>
    <w:rsid w:val="00101F13"/>
    <w:rsid w:val="00102AEB"/>
    <w:rsid w:val="00102C9E"/>
    <w:rsid w:val="00103513"/>
    <w:rsid w:val="001043BC"/>
    <w:rsid w:val="00105F19"/>
    <w:rsid w:val="001068FC"/>
    <w:rsid w:val="00107890"/>
    <w:rsid w:val="001079AE"/>
    <w:rsid w:val="00111795"/>
    <w:rsid w:val="00111860"/>
    <w:rsid w:val="0011266F"/>
    <w:rsid w:val="001126CC"/>
    <w:rsid w:val="00113069"/>
    <w:rsid w:val="00113DF3"/>
    <w:rsid w:val="00115C44"/>
    <w:rsid w:val="00115C71"/>
    <w:rsid w:val="00115DC7"/>
    <w:rsid w:val="001162F0"/>
    <w:rsid w:val="00116D96"/>
    <w:rsid w:val="0012009E"/>
    <w:rsid w:val="00120291"/>
    <w:rsid w:val="00120624"/>
    <w:rsid w:val="001206B2"/>
    <w:rsid w:val="0012170F"/>
    <w:rsid w:val="00122DDF"/>
    <w:rsid w:val="001231E9"/>
    <w:rsid w:val="001243DE"/>
    <w:rsid w:val="00124CC3"/>
    <w:rsid w:val="00126BAB"/>
    <w:rsid w:val="00126CF1"/>
    <w:rsid w:val="00130409"/>
    <w:rsid w:val="00131615"/>
    <w:rsid w:val="00131A7C"/>
    <w:rsid w:val="00131F90"/>
    <w:rsid w:val="00132D3D"/>
    <w:rsid w:val="00132DE1"/>
    <w:rsid w:val="001336A4"/>
    <w:rsid w:val="00133D32"/>
    <w:rsid w:val="00135165"/>
    <w:rsid w:val="001354A3"/>
    <w:rsid w:val="00136519"/>
    <w:rsid w:val="001366ED"/>
    <w:rsid w:val="00136D2E"/>
    <w:rsid w:val="00137740"/>
    <w:rsid w:val="00140B2F"/>
    <w:rsid w:val="00141B83"/>
    <w:rsid w:val="001432F4"/>
    <w:rsid w:val="001438CA"/>
    <w:rsid w:val="00143D58"/>
    <w:rsid w:val="00144008"/>
    <w:rsid w:val="00144735"/>
    <w:rsid w:val="0014557F"/>
    <w:rsid w:val="00146626"/>
    <w:rsid w:val="0014694B"/>
    <w:rsid w:val="001474C4"/>
    <w:rsid w:val="001476F4"/>
    <w:rsid w:val="00147A1A"/>
    <w:rsid w:val="00147EAA"/>
    <w:rsid w:val="001502B8"/>
    <w:rsid w:val="00151B41"/>
    <w:rsid w:val="00152210"/>
    <w:rsid w:val="001530CA"/>
    <w:rsid w:val="0015351C"/>
    <w:rsid w:val="00153782"/>
    <w:rsid w:val="001543AB"/>
    <w:rsid w:val="0015666B"/>
    <w:rsid w:val="00156948"/>
    <w:rsid w:val="00156AB5"/>
    <w:rsid w:val="00156AC7"/>
    <w:rsid w:val="00157CDE"/>
    <w:rsid w:val="00160284"/>
    <w:rsid w:val="0016279F"/>
    <w:rsid w:val="00162B84"/>
    <w:rsid w:val="00163ACF"/>
    <w:rsid w:val="001640A9"/>
    <w:rsid w:val="00164432"/>
    <w:rsid w:val="001650DD"/>
    <w:rsid w:val="00165540"/>
    <w:rsid w:val="001655BF"/>
    <w:rsid w:val="00165881"/>
    <w:rsid w:val="001658A9"/>
    <w:rsid w:val="00165AC8"/>
    <w:rsid w:val="001664CB"/>
    <w:rsid w:val="001671BF"/>
    <w:rsid w:val="00167284"/>
    <w:rsid w:val="0017027B"/>
    <w:rsid w:val="0017082E"/>
    <w:rsid w:val="00170A4C"/>
    <w:rsid w:val="00170B99"/>
    <w:rsid w:val="00170CEB"/>
    <w:rsid w:val="0017259E"/>
    <w:rsid w:val="00173CBD"/>
    <w:rsid w:val="00173D05"/>
    <w:rsid w:val="00174957"/>
    <w:rsid w:val="00174F96"/>
    <w:rsid w:val="00176007"/>
    <w:rsid w:val="00176290"/>
    <w:rsid w:val="0017654F"/>
    <w:rsid w:val="00176A3F"/>
    <w:rsid w:val="001812AC"/>
    <w:rsid w:val="0018136A"/>
    <w:rsid w:val="00181F2F"/>
    <w:rsid w:val="00182613"/>
    <w:rsid w:val="00182D80"/>
    <w:rsid w:val="00182FDB"/>
    <w:rsid w:val="00183465"/>
    <w:rsid w:val="00183D72"/>
    <w:rsid w:val="001845C5"/>
    <w:rsid w:val="00185158"/>
    <w:rsid w:val="00185A29"/>
    <w:rsid w:val="00185EB6"/>
    <w:rsid w:val="0018610D"/>
    <w:rsid w:val="0018635E"/>
    <w:rsid w:val="00186EA6"/>
    <w:rsid w:val="0018742C"/>
    <w:rsid w:val="00187541"/>
    <w:rsid w:val="00190051"/>
    <w:rsid w:val="001923C1"/>
    <w:rsid w:val="001927AE"/>
    <w:rsid w:val="001932AC"/>
    <w:rsid w:val="00193A94"/>
    <w:rsid w:val="00193DFC"/>
    <w:rsid w:val="0019455D"/>
    <w:rsid w:val="00196A85"/>
    <w:rsid w:val="00196BC7"/>
    <w:rsid w:val="00196F4D"/>
    <w:rsid w:val="0019757A"/>
    <w:rsid w:val="0019776C"/>
    <w:rsid w:val="00197928"/>
    <w:rsid w:val="001A0647"/>
    <w:rsid w:val="001A136A"/>
    <w:rsid w:val="001A14D2"/>
    <w:rsid w:val="001A207B"/>
    <w:rsid w:val="001A22F2"/>
    <w:rsid w:val="001A241E"/>
    <w:rsid w:val="001A2848"/>
    <w:rsid w:val="001A2A0C"/>
    <w:rsid w:val="001A32E9"/>
    <w:rsid w:val="001A408A"/>
    <w:rsid w:val="001A4581"/>
    <w:rsid w:val="001A5D59"/>
    <w:rsid w:val="001A5E9A"/>
    <w:rsid w:val="001A786E"/>
    <w:rsid w:val="001A7D3D"/>
    <w:rsid w:val="001A7E4D"/>
    <w:rsid w:val="001B00E5"/>
    <w:rsid w:val="001B04EC"/>
    <w:rsid w:val="001B13D5"/>
    <w:rsid w:val="001B2712"/>
    <w:rsid w:val="001B2B3B"/>
    <w:rsid w:val="001B33D0"/>
    <w:rsid w:val="001B5E61"/>
    <w:rsid w:val="001B6222"/>
    <w:rsid w:val="001B6EDD"/>
    <w:rsid w:val="001B6F30"/>
    <w:rsid w:val="001B6FB4"/>
    <w:rsid w:val="001B73EA"/>
    <w:rsid w:val="001B7D35"/>
    <w:rsid w:val="001C07F6"/>
    <w:rsid w:val="001C0F2A"/>
    <w:rsid w:val="001C19EC"/>
    <w:rsid w:val="001C37FB"/>
    <w:rsid w:val="001C3E44"/>
    <w:rsid w:val="001C4CAC"/>
    <w:rsid w:val="001C5061"/>
    <w:rsid w:val="001C64DD"/>
    <w:rsid w:val="001C7A46"/>
    <w:rsid w:val="001D0179"/>
    <w:rsid w:val="001D041E"/>
    <w:rsid w:val="001D13F8"/>
    <w:rsid w:val="001D2EC1"/>
    <w:rsid w:val="001D3343"/>
    <w:rsid w:val="001D3EC7"/>
    <w:rsid w:val="001D62F4"/>
    <w:rsid w:val="001D68BA"/>
    <w:rsid w:val="001D6CCA"/>
    <w:rsid w:val="001D7054"/>
    <w:rsid w:val="001D7D09"/>
    <w:rsid w:val="001E06EE"/>
    <w:rsid w:val="001E074A"/>
    <w:rsid w:val="001E19B0"/>
    <w:rsid w:val="001E19B4"/>
    <w:rsid w:val="001E2BB8"/>
    <w:rsid w:val="001E2D67"/>
    <w:rsid w:val="001E2F01"/>
    <w:rsid w:val="001E3D13"/>
    <w:rsid w:val="001E492B"/>
    <w:rsid w:val="001E4D31"/>
    <w:rsid w:val="001E51FB"/>
    <w:rsid w:val="001E5D75"/>
    <w:rsid w:val="001E6CB7"/>
    <w:rsid w:val="001E71D4"/>
    <w:rsid w:val="001F0F7B"/>
    <w:rsid w:val="001F1176"/>
    <w:rsid w:val="001F1573"/>
    <w:rsid w:val="001F200A"/>
    <w:rsid w:val="001F2B06"/>
    <w:rsid w:val="001F3E47"/>
    <w:rsid w:val="001F437C"/>
    <w:rsid w:val="001F4417"/>
    <w:rsid w:val="001F536A"/>
    <w:rsid w:val="001F5B15"/>
    <w:rsid w:val="001F5D7E"/>
    <w:rsid w:val="001F5F87"/>
    <w:rsid w:val="001F62E7"/>
    <w:rsid w:val="001F73A7"/>
    <w:rsid w:val="001F7F18"/>
    <w:rsid w:val="0020024B"/>
    <w:rsid w:val="00200671"/>
    <w:rsid w:val="00200A72"/>
    <w:rsid w:val="00203362"/>
    <w:rsid w:val="00203792"/>
    <w:rsid w:val="002046B9"/>
    <w:rsid w:val="0020478D"/>
    <w:rsid w:val="00204B40"/>
    <w:rsid w:val="002050CE"/>
    <w:rsid w:val="00206EAE"/>
    <w:rsid w:val="002077DA"/>
    <w:rsid w:val="00207F7F"/>
    <w:rsid w:val="0021006E"/>
    <w:rsid w:val="00210752"/>
    <w:rsid w:val="00211C5C"/>
    <w:rsid w:val="00212401"/>
    <w:rsid w:val="00212666"/>
    <w:rsid w:val="0021278F"/>
    <w:rsid w:val="00213093"/>
    <w:rsid w:val="00213F2B"/>
    <w:rsid w:val="00214559"/>
    <w:rsid w:val="00214571"/>
    <w:rsid w:val="00214662"/>
    <w:rsid w:val="00214B45"/>
    <w:rsid w:val="0021557B"/>
    <w:rsid w:val="00215F21"/>
    <w:rsid w:val="00216458"/>
    <w:rsid w:val="00217227"/>
    <w:rsid w:val="002173C6"/>
    <w:rsid w:val="00220326"/>
    <w:rsid w:val="00221A3B"/>
    <w:rsid w:val="00221F4B"/>
    <w:rsid w:val="0022386F"/>
    <w:rsid w:val="00223DC8"/>
    <w:rsid w:val="00223E94"/>
    <w:rsid w:val="00224203"/>
    <w:rsid w:val="002242AB"/>
    <w:rsid w:val="0022458C"/>
    <w:rsid w:val="002251F3"/>
    <w:rsid w:val="00226409"/>
    <w:rsid w:val="00230568"/>
    <w:rsid w:val="00231120"/>
    <w:rsid w:val="00231D2A"/>
    <w:rsid w:val="0023235B"/>
    <w:rsid w:val="002324BD"/>
    <w:rsid w:val="00232E0C"/>
    <w:rsid w:val="00232E28"/>
    <w:rsid w:val="0023351C"/>
    <w:rsid w:val="0023431F"/>
    <w:rsid w:val="00234753"/>
    <w:rsid w:val="00234932"/>
    <w:rsid w:val="00235262"/>
    <w:rsid w:val="00236C0C"/>
    <w:rsid w:val="00237774"/>
    <w:rsid w:val="0023777B"/>
    <w:rsid w:val="0024067A"/>
    <w:rsid w:val="00240EAC"/>
    <w:rsid w:val="00241147"/>
    <w:rsid w:val="002417F2"/>
    <w:rsid w:val="00242A7D"/>
    <w:rsid w:val="00242FE9"/>
    <w:rsid w:val="0024314E"/>
    <w:rsid w:val="002435CE"/>
    <w:rsid w:val="00244D13"/>
    <w:rsid w:val="00247784"/>
    <w:rsid w:val="00250004"/>
    <w:rsid w:val="0025045F"/>
    <w:rsid w:val="00250B1E"/>
    <w:rsid w:val="00250DCB"/>
    <w:rsid w:val="002512C2"/>
    <w:rsid w:val="0025143D"/>
    <w:rsid w:val="002519AA"/>
    <w:rsid w:val="00251EB2"/>
    <w:rsid w:val="0025301E"/>
    <w:rsid w:val="00256D19"/>
    <w:rsid w:val="00260088"/>
    <w:rsid w:val="002600F6"/>
    <w:rsid w:val="002618EC"/>
    <w:rsid w:val="0026241A"/>
    <w:rsid w:val="00262AC9"/>
    <w:rsid w:val="00264BFA"/>
    <w:rsid w:val="00264FF1"/>
    <w:rsid w:val="0026772D"/>
    <w:rsid w:val="002717DB"/>
    <w:rsid w:val="00272F4E"/>
    <w:rsid w:val="0027427A"/>
    <w:rsid w:val="002747D4"/>
    <w:rsid w:val="002749AC"/>
    <w:rsid w:val="00274AC7"/>
    <w:rsid w:val="00274BC4"/>
    <w:rsid w:val="00274E26"/>
    <w:rsid w:val="00277D4A"/>
    <w:rsid w:val="002815C5"/>
    <w:rsid w:val="002818F1"/>
    <w:rsid w:val="00281F2F"/>
    <w:rsid w:val="002835F5"/>
    <w:rsid w:val="002837E6"/>
    <w:rsid w:val="00284EFF"/>
    <w:rsid w:val="0028548C"/>
    <w:rsid w:val="00285C58"/>
    <w:rsid w:val="00285C9D"/>
    <w:rsid w:val="00285EE8"/>
    <w:rsid w:val="0028609E"/>
    <w:rsid w:val="00286A9C"/>
    <w:rsid w:val="00287B9A"/>
    <w:rsid w:val="00287F2E"/>
    <w:rsid w:val="00291EF1"/>
    <w:rsid w:val="00292210"/>
    <w:rsid w:val="002922DE"/>
    <w:rsid w:val="00292B2C"/>
    <w:rsid w:val="002939DC"/>
    <w:rsid w:val="0029418E"/>
    <w:rsid w:val="00294378"/>
    <w:rsid w:val="00295239"/>
    <w:rsid w:val="002954F3"/>
    <w:rsid w:val="0029566C"/>
    <w:rsid w:val="002A0940"/>
    <w:rsid w:val="002A0970"/>
    <w:rsid w:val="002A14EA"/>
    <w:rsid w:val="002A150D"/>
    <w:rsid w:val="002A1CA1"/>
    <w:rsid w:val="002A2C55"/>
    <w:rsid w:val="002A2CB1"/>
    <w:rsid w:val="002A2F84"/>
    <w:rsid w:val="002A325B"/>
    <w:rsid w:val="002A374B"/>
    <w:rsid w:val="002A3A93"/>
    <w:rsid w:val="002A3B35"/>
    <w:rsid w:val="002A3C0B"/>
    <w:rsid w:val="002A3E74"/>
    <w:rsid w:val="002A4DBC"/>
    <w:rsid w:val="002A4FF3"/>
    <w:rsid w:val="002A6829"/>
    <w:rsid w:val="002A7A37"/>
    <w:rsid w:val="002A7ECF"/>
    <w:rsid w:val="002B00A7"/>
    <w:rsid w:val="002B0670"/>
    <w:rsid w:val="002B0BDE"/>
    <w:rsid w:val="002B0F45"/>
    <w:rsid w:val="002B0FC0"/>
    <w:rsid w:val="002B1291"/>
    <w:rsid w:val="002B1AD7"/>
    <w:rsid w:val="002B2640"/>
    <w:rsid w:val="002B2F37"/>
    <w:rsid w:val="002B30EF"/>
    <w:rsid w:val="002B32E7"/>
    <w:rsid w:val="002B3E17"/>
    <w:rsid w:val="002B4BC5"/>
    <w:rsid w:val="002B4D25"/>
    <w:rsid w:val="002B5856"/>
    <w:rsid w:val="002C01F0"/>
    <w:rsid w:val="002C05DD"/>
    <w:rsid w:val="002C0A6A"/>
    <w:rsid w:val="002C144F"/>
    <w:rsid w:val="002C1A2A"/>
    <w:rsid w:val="002C22F9"/>
    <w:rsid w:val="002C2755"/>
    <w:rsid w:val="002C3A24"/>
    <w:rsid w:val="002C3D9F"/>
    <w:rsid w:val="002C4730"/>
    <w:rsid w:val="002C501F"/>
    <w:rsid w:val="002C51CE"/>
    <w:rsid w:val="002C6456"/>
    <w:rsid w:val="002C7086"/>
    <w:rsid w:val="002C739A"/>
    <w:rsid w:val="002D03DB"/>
    <w:rsid w:val="002D086A"/>
    <w:rsid w:val="002D2016"/>
    <w:rsid w:val="002D4539"/>
    <w:rsid w:val="002D4F3B"/>
    <w:rsid w:val="002D6235"/>
    <w:rsid w:val="002D6A12"/>
    <w:rsid w:val="002D71C7"/>
    <w:rsid w:val="002D75E3"/>
    <w:rsid w:val="002E0479"/>
    <w:rsid w:val="002E1537"/>
    <w:rsid w:val="002E1DE7"/>
    <w:rsid w:val="002E1E65"/>
    <w:rsid w:val="002E2684"/>
    <w:rsid w:val="002E346C"/>
    <w:rsid w:val="002E3DB8"/>
    <w:rsid w:val="002E519D"/>
    <w:rsid w:val="002E53C5"/>
    <w:rsid w:val="002E5683"/>
    <w:rsid w:val="002E596F"/>
    <w:rsid w:val="002E59DC"/>
    <w:rsid w:val="002E7404"/>
    <w:rsid w:val="002E748E"/>
    <w:rsid w:val="002E7BC3"/>
    <w:rsid w:val="002E7E14"/>
    <w:rsid w:val="002E7EAD"/>
    <w:rsid w:val="002F0180"/>
    <w:rsid w:val="002F0464"/>
    <w:rsid w:val="002F0D81"/>
    <w:rsid w:val="002F19AC"/>
    <w:rsid w:val="002F1DBA"/>
    <w:rsid w:val="002F2346"/>
    <w:rsid w:val="002F250B"/>
    <w:rsid w:val="002F2598"/>
    <w:rsid w:val="002F30A1"/>
    <w:rsid w:val="002F4A70"/>
    <w:rsid w:val="002F550F"/>
    <w:rsid w:val="002F5AF9"/>
    <w:rsid w:val="002F600D"/>
    <w:rsid w:val="002F7409"/>
    <w:rsid w:val="003004A5"/>
    <w:rsid w:val="003010FE"/>
    <w:rsid w:val="00301878"/>
    <w:rsid w:val="0030194D"/>
    <w:rsid w:val="00301C3E"/>
    <w:rsid w:val="00302081"/>
    <w:rsid w:val="00302716"/>
    <w:rsid w:val="003038F1"/>
    <w:rsid w:val="003041EA"/>
    <w:rsid w:val="003050D0"/>
    <w:rsid w:val="00305258"/>
    <w:rsid w:val="003062F8"/>
    <w:rsid w:val="00306BF3"/>
    <w:rsid w:val="00307A49"/>
    <w:rsid w:val="003112BA"/>
    <w:rsid w:val="00312197"/>
    <w:rsid w:val="0031221E"/>
    <w:rsid w:val="00312C95"/>
    <w:rsid w:val="0031306B"/>
    <w:rsid w:val="0031386A"/>
    <w:rsid w:val="003147FE"/>
    <w:rsid w:val="00315EA0"/>
    <w:rsid w:val="003168F7"/>
    <w:rsid w:val="00316EBE"/>
    <w:rsid w:val="00317EB8"/>
    <w:rsid w:val="003209D2"/>
    <w:rsid w:val="00320C6E"/>
    <w:rsid w:val="003213B3"/>
    <w:rsid w:val="00321E02"/>
    <w:rsid w:val="0032298E"/>
    <w:rsid w:val="0032323B"/>
    <w:rsid w:val="0032427D"/>
    <w:rsid w:val="00325B64"/>
    <w:rsid w:val="00327694"/>
    <w:rsid w:val="00330C60"/>
    <w:rsid w:val="00332D2D"/>
    <w:rsid w:val="00333C04"/>
    <w:rsid w:val="00335733"/>
    <w:rsid w:val="00337077"/>
    <w:rsid w:val="00337E57"/>
    <w:rsid w:val="00337E66"/>
    <w:rsid w:val="00340431"/>
    <w:rsid w:val="00341155"/>
    <w:rsid w:val="00341B08"/>
    <w:rsid w:val="00342F30"/>
    <w:rsid w:val="00346164"/>
    <w:rsid w:val="0034795E"/>
    <w:rsid w:val="0035027A"/>
    <w:rsid w:val="00350DF9"/>
    <w:rsid w:val="00350F17"/>
    <w:rsid w:val="003526D8"/>
    <w:rsid w:val="00352F51"/>
    <w:rsid w:val="00353748"/>
    <w:rsid w:val="0035412F"/>
    <w:rsid w:val="00354EEE"/>
    <w:rsid w:val="00355D9C"/>
    <w:rsid w:val="00356657"/>
    <w:rsid w:val="00356748"/>
    <w:rsid w:val="00357A58"/>
    <w:rsid w:val="00360466"/>
    <w:rsid w:val="003616FC"/>
    <w:rsid w:val="0036316D"/>
    <w:rsid w:val="003651AD"/>
    <w:rsid w:val="003658D3"/>
    <w:rsid w:val="00366F89"/>
    <w:rsid w:val="00371171"/>
    <w:rsid w:val="0037356A"/>
    <w:rsid w:val="00375641"/>
    <w:rsid w:val="00375669"/>
    <w:rsid w:val="00375BAF"/>
    <w:rsid w:val="00375C67"/>
    <w:rsid w:val="00376489"/>
    <w:rsid w:val="00381BD4"/>
    <w:rsid w:val="00382D75"/>
    <w:rsid w:val="0038400F"/>
    <w:rsid w:val="00384049"/>
    <w:rsid w:val="003853A2"/>
    <w:rsid w:val="003853E2"/>
    <w:rsid w:val="003853F2"/>
    <w:rsid w:val="00385A68"/>
    <w:rsid w:val="00385EF4"/>
    <w:rsid w:val="00386003"/>
    <w:rsid w:val="00386D53"/>
    <w:rsid w:val="00387B2A"/>
    <w:rsid w:val="003909C0"/>
    <w:rsid w:val="003909C2"/>
    <w:rsid w:val="0039175B"/>
    <w:rsid w:val="0039257E"/>
    <w:rsid w:val="00392C85"/>
    <w:rsid w:val="00395F9E"/>
    <w:rsid w:val="00396109"/>
    <w:rsid w:val="00396662"/>
    <w:rsid w:val="0039716F"/>
    <w:rsid w:val="00397458"/>
    <w:rsid w:val="0039765C"/>
    <w:rsid w:val="003A075C"/>
    <w:rsid w:val="003A148A"/>
    <w:rsid w:val="003A1AEF"/>
    <w:rsid w:val="003A3FCB"/>
    <w:rsid w:val="003A544C"/>
    <w:rsid w:val="003A6583"/>
    <w:rsid w:val="003A73F5"/>
    <w:rsid w:val="003A7441"/>
    <w:rsid w:val="003A75D1"/>
    <w:rsid w:val="003A7EBE"/>
    <w:rsid w:val="003B0C60"/>
    <w:rsid w:val="003B3CC2"/>
    <w:rsid w:val="003B5CE5"/>
    <w:rsid w:val="003C0289"/>
    <w:rsid w:val="003C060C"/>
    <w:rsid w:val="003C0FAB"/>
    <w:rsid w:val="003C1564"/>
    <w:rsid w:val="003C1C72"/>
    <w:rsid w:val="003C2030"/>
    <w:rsid w:val="003C3D1C"/>
    <w:rsid w:val="003C3EA6"/>
    <w:rsid w:val="003C5B3D"/>
    <w:rsid w:val="003C660E"/>
    <w:rsid w:val="003C733C"/>
    <w:rsid w:val="003C76ED"/>
    <w:rsid w:val="003C7ABA"/>
    <w:rsid w:val="003C7EB5"/>
    <w:rsid w:val="003D16F8"/>
    <w:rsid w:val="003D1CBA"/>
    <w:rsid w:val="003D21B3"/>
    <w:rsid w:val="003D3277"/>
    <w:rsid w:val="003D3385"/>
    <w:rsid w:val="003D3A35"/>
    <w:rsid w:val="003D3C68"/>
    <w:rsid w:val="003D40CB"/>
    <w:rsid w:val="003D4F67"/>
    <w:rsid w:val="003D5480"/>
    <w:rsid w:val="003D5A50"/>
    <w:rsid w:val="003D6192"/>
    <w:rsid w:val="003D6E43"/>
    <w:rsid w:val="003D724C"/>
    <w:rsid w:val="003E00D1"/>
    <w:rsid w:val="003E017B"/>
    <w:rsid w:val="003E09C7"/>
    <w:rsid w:val="003E0CBC"/>
    <w:rsid w:val="003E14E1"/>
    <w:rsid w:val="003E18F5"/>
    <w:rsid w:val="003E2D6B"/>
    <w:rsid w:val="003E377B"/>
    <w:rsid w:val="003E4F80"/>
    <w:rsid w:val="003E59A7"/>
    <w:rsid w:val="003F18A1"/>
    <w:rsid w:val="003F2421"/>
    <w:rsid w:val="003F46B7"/>
    <w:rsid w:val="003F4A0C"/>
    <w:rsid w:val="003F5EB5"/>
    <w:rsid w:val="003F7C76"/>
    <w:rsid w:val="00400363"/>
    <w:rsid w:val="004005B9"/>
    <w:rsid w:val="00400FE8"/>
    <w:rsid w:val="00401402"/>
    <w:rsid w:val="00402352"/>
    <w:rsid w:val="00402F54"/>
    <w:rsid w:val="0040311B"/>
    <w:rsid w:val="004031D1"/>
    <w:rsid w:val="00404591"/>
    <w:rsid w:val="00404626"/>
    <w:rsid w:val="004046F8"/>
    <w:rsid w:val="00404E46"/>
    <w:rsid w:val="004051B1"/>
    <w:rsid w:val="00405509"/>
    <w:rsid w:val="00405EB4"/>
    <w:rsid w:val="00405F03"/>
    <w:rsid w:val="00405F14"/>
    <w:rsid w:val="00406D62"/>
    <w:rsid w:val="00406DDD"/>
    <w:rsid w:val="004075F6"/>
    <w:rsid w:val="004103C1"/>
    <w:rsid w:val="00410695"/>
    <w:rsid w:val="00412B58"/>
    <w:rsid w:val="0041320A"/>
    <w:rsid w:val="004141F0"/>
    <w:rsid w:val="00414E93"/>
    <w:rsid w:val="004152D3"/>
    <w:rsid w:val="00415E17"/>
    <w:rsid w:val="004173D4"/>
    <w:rsid w:val="00417C6C"/>
    <w:rsid w:val="00417C7C"/>
    <w:rsid w:val="00417D60"/>
    <w:rsid w:val="0042004D"/>
    <w:rsid w:val="00420297"/>
    <w:rsid w:val="00420E27"/>
    <w:rsid w:val="00421AD2"/>
    <w:rsid w:val="00423389"/>
    <w:rsid w:val="00423FA6"/>
    <w:rsid w:val="00424B1F"/>
    <w:rsid w:val="00424D39"/>
    <w:rsid w:val="0042520C"/>
    <w:rsid w:val="00425C4A"/>
    <w:rsid w:val="004262C7"/>
    <w:rsid w:val="00427090"/>
    <w:rsid w:val="00427BBB"/>
    <w:rsid w:val="00427FFB"/>
    <w:rsid w:val="00432E6C"/>
    <w:rsid w:val="004339C5"/>
    <w:rsid w:val="00434B2B"/>
    <w:rsid w:val="00435B8F"/>
    <w:rsid w:val="004360DF"/>
    <w:rsid w:val="004367C7"/>
    <w:rsid w:val="00440427"/>
    <w:rsid w:val="00441782"/>
    <w:rsid w:val="004433FF"/>
    <w:rsid w:val="0044513D"/>
    <w:rsid w:val="00445ED6"/>
    <w:rsid w:val="004473F6"/>
    <w:rsid w:val="004502D3"/>
    <w:rsid w:val="00450C1D"/>
    <w:rsid w:val="00450C58"/>
    <w:rsid w:val="004510F9"/>
    <w:rsid w:val="0045120E"/>
    <w:rsid w:val="00451649"/>
    <w:rsid w:val="0045271A"/>
    <w:rsid w:val="00453B52"/>
    <w:rsid w:val="00454CF2"/>
    <w:rsid w:val="00455C04"/>
    <w:rsid w:val="00457BEA"/>
    <w:rsid w:val="00461AEF"/>
    <w:rsid w:val="0046234B"/>
    <w:rsid w:val="00462EEC"/>
    <w:rsid w:val="00463179"/>
    <w:rsid w:val="004640B8"/>
    <w:rsid w:val="004645FF"/>
    <w:rsid w:val="00466247"/>
    <w:rsid w:val="004672CB"/>
    <w:rsid w:val="004677C3"/>
    <w:rsid w:val="00467E42"/>
    <w:rsid w:val="004701ED"/>
    <w:rsid w:val="00470D40"/>
    <w:rsid w:val="00471536"/>
    <w:rsid w:val="00472943"/>
    <w:rsid w:val="00472D0A"/>
    <w:rsid w:val="00472DAA"/>
    <w:rsid w:val="00473EDF"/>
    <w:rsid w:val="00474101"/>
    <w:rsid w:val="00474B55"/>
    <w:rsid w:val="00474C22"/>
    <w:rsid w:val="00475028"/>
    <w:rsid w:val="004757BD"/>
    <w:rsid w:val="00475DEF"/>
    <w:rsid w:val="00476165"/>
    <w:rsid w:val="00476EFB"/>
    <w:rsid w:val="0047782D"/>
    <w:rsid w:val="00477D74"/>
    <w:rsid w:val="00480E26"/>
    <w:rsid w:val="00481326"/>
    <w:rsid w:val="004825D9"/>
    <w:rsid w:val="00484021"/>
    <w:rsid w:val="0048485E"/>
    <w:rsid w:val="00484CDE"/>
    <w:rsid w:val="004851B5"/>
    <w:rsid w:val="00485834"/>
    <w:rsid w:val="00485F61"/>
    <w:rsid w:val="0048609A"/>
    <w:rsid w:val="00486321"/>
    <w:rsid w:val="004870B8"/>
    <w:rsid w:val="004870C9"/>
    <w:rsid w:val="00487553"/>
    <w:rsid w:val="004901F2"/>
    <w:rsid w:val="0049051E"/>
    <w:rsid w:val="00490662"/>
    <w:rsid w:val="00490A34"/>
    <w:rsid w:val="00493E2E"/>
    <w:rsid w:val="00494089"/>
    <w:rsid w:val="00494480"/>
    <w:rsid w:val="004947B8"/>
    <w:rsid w:val="004948B3"/>
    <w:rsid w:val="004950B0"/>
    <w:rsid w:val="00495290"/>
    <w:rsid w:val="00496068"/>
    <w:rsid w:val="0049672A"/>
    <w:rsid w:val="0049678B"/>
    <w:rsid w:val="00496EC7"/>
    <w:rsid w:val="004971C3"/>
    <w:rsid w:val="00497903"/>
    <w:rsid w:val="004A09B9"/>
    <w:rsid w:val="004A1629"/>
    <w:rsid w:val="004A384A"/>
    <w:rsid w:val="004A3CF0"/>
    <w:rsid w:val="004A591B"/>
    <w:rsid w:val="004A5EA0"/>
    <w:rsid w:val="004A6948"/>
    <w:rsid w:val="004A709E"/>
    <w:rsid w:val="004B0555"/>
    <w:rsid w:val="004B056D"/>
    <w:rsid w:val="004B0E0C"/>
    <w:rsid w:val="004B1A41"/>
    <w:rsid w:val="004B1D9C"/>
    <w:rsid w:val="004B247C"/>
    <w:rsid w:val="004B2B48"/>
    <w:rsid w:val="004B2FD5"/>
    <w:rsid w:val="004B32F3"/>
    <w:rsid w:val="004B32FA"/>
    <w:rsid w:val="004B3464"/>
    <w:rsid w:val="004B41BE"/>
    <w:rsid w:val="004B466D"/>
    <w:rsid w:val="004B4B17"/>
    <w:rsid w:val="004B4F38"/>
    <w:rsid w:val="004B5AB3"/>
    <w:rsid w:val="004B5F48"/>
    <w:rsid w:val="004B5FA1"/>
    <w:rsid w:val="004B7B59"/>
    <w:rsid w:val="004C05A7"/>
    <w:rsid w:val="004C1F1A"/>
    <w:rsid w:val="004C2046"/>
    <w:rsid w:val="004C2BFC"/>
    <w:rsid w:val="004C3421"/>
    <w:rsid w:val="004C433B"/>
    <w:rsid w:val="004C45AB"/>
    <w:rsid w:val="004C7700"/>
    <w:rsid w:val="004C784D"/>
    <w:rsid w:val="004D0A2D"/>
    <w:rsid w:val="004D1568"/>
    <w:rsid w:val="004D1CE1"/>
    <w:rsid w:val="004D3533"/>
    <w:rsid w:val="004D395B"/>
    <w:rsid w:val="004D3A25"/>
    <w:rsid w:val="004D3AC3"/>
    <w:rsid w:val="004D4405"/>
    <w:rsid w:val="004D49F6"/>
    <w:rsid w:val="004D4BCC"/>
    <w:rsid w:val="004D4F5F"/>
    <w:rsid w:val="004D51C2"/>
    <w:rsid w:val="004D66DA"/>
    <w:rsid w:val="004D7B5A"/>
    <w:rsid w:val="004E0114"/>
    <w:rsid w:val="004E0312"/>
    <w:rsid w:val="004E0816"/>
    <w:rsid w:val="004E104F"/>
    <w:rsid w:val="004E1AD8"/>
    <w:rsid w:val="004E28C4"/>
    <w:rsid w:val="004E2BCF"/>
    <w:rsid w:val="004E382C"/>
    <w:rsid w:val="004E3B2A"/>
    <w:rsid w:val="004E4830"/>
    <w:rsid w:val="004E48BC"/>
    <w:rsid w:val="004E48F6"/>
    <w:rsid w:val="004E4B9B"/>
    <w:rsid w:val="004E4E96"/>
    <w:rsid w:val="004E5B12"/>
    <w:rsid w:val="004E5CD4"/>
    <w:rsid w:val="004E71F2"/>
    <w:rsid w:val="004F0537"/>
    <w:rsid w:val="004F1280"/>
    <w:rsid w:val="004F141A"/>
    <w:rsid w:val="004F1B97"/>
    <w:rsid w:val="004F294B"/>
    <w:rsid w:val="004F2EF9"/>
    <w:rsid w:val="004F390D"/>
    <w:rsid w:val="004F3BF6"/>
    <w:rsid w:val="004F4027"/>
    <w:rsid w:val="004F469F"/>
    <w:rsid w:val="004F5265"/>
    <w:rsid w:val="004F53BD"/>
    <w:rsid w:val="004F5D51"/>
    <w:rsid w:val="004F653E"/>
    <w:rsid w:val="004F78C3"/>
    <w:rsid w:val="00500A43"/>
    <w:rsid w:val="00500F20"/>
    <w:rsid w:val="00502491"/>
    <w:rsid w:val="005036E7"/>
    <w:rsid w:val="00503BCA"/>
    <w:rsid w:val="005058C2"/>
    <w:rsid w:val="00507410"/>
    <w:rsid w:val="00510056"/>
    <w:rsid w:val="005102EA"/>
    <w:rsid w:val="00510C46"/>
    <w:rsid w:val="0051114C"/>
    <w:rsid w:val="00512105"/>
    <w:rsid w:val="0051223E"/>
    <w:rsid w:val="00512770"/>
    <w:rsid w:val="0051323B"/>
    <w:rsid w:val="005137A9"/>
    <w:rsid w:val="00513DBF"/>
    <w:rsid w:val="00513ED7"/>
    <w:rsid w:val="00514D19"/>
    <w:rsid w:val="00515C1B"/>
    <w:rsid w:val="00516224"/>
    <w:rsid w:val="00520F7A"/>
    <w:rsid w:val="00521830"/>
    <w:rsid w:val="00522177"/>
    <w:rsid w:val="00522230"/>
    <w:rsid w:val="005234EE"/>
    <w:rsid w:val="00523D0F"/>
    <w:rsid w:val="00524125"/>
    <w:rsid w:val="005247F2"/>
    <w:rsid w:val="00525342"/>
    <w:rsid w:val="005259A4"/>
    <w:rsid w:val="00526C7A"/>
    <w:rsid w:val="00526E29"/>
    <w:rsid w:val="00526FA1"/>
    <w:rsid w:val="0052778F"/>
    <w:rsid w:val="0053017A"/>
    <w:rsid w:val="00530809"/>
    <w:rsid w:val="00530D24"/>
    <w:rsid w:val="00530EE2"/>
    <w:rsid w:val="005311EE"/>
    <w:rsid w:val="00531459"/>
    <w:rsid w:val="00533653"/>
    <w:rsid w:val="00533933"/>
    <w:rsid w:val="00533AD9"/>
    <w:rsid w:val="00534356"/>
    <w:rsid w:val="00535CCF"/>
    <w:rsid w:val="00535E8E"/>
    <w:rsid w:val="00535FCD"/>
    <w:rsid w:val="00536BCF"/>
    <w:rsid w:val="005374FD"/>
    <w:rsid w:val="00537CCA"/>
    <w:rsid w:val="00540BD7"/>
    <w:rsid w:val="00540C68"/>
    <w:rsid w:val="00540E0C"/>
    <w:rsid w:val="00542171"/>
    <w:rsid w:val="00542A01"/>
    <w:rsid w:val="00542AA5"/>
    <w:rsid w:val="00543775"/>
    <w:rsid w:val="0054437E"/>
    <w:rsid w:val="00545968"/>
    <w:rsid w:val="00545E7B"/>
    <w:rsid w:val="005463E5"/>
    <w:rsid w:val="00546A1E"/>
    <w:rsid w:val="00546E8B"/>
    <w:rsid w:val="0055035D"/>
    <w:rsid w:val="00550790"/>
    <w:rsid w:val="00550FC6"/>
    <w:rsid w:val="0055315B"/>
    <w:rsid w:val="0055361E"/>
    <w:rsid w:val="00553B96"/>
    <w:rsid w:val="00554C0D"/>
    <w:rsid w:val="00556083"/>
    <w:rsid w:val="00556F98"/>
    <w:rsid w:val="00557A9A"/>
    <w:rsid w:val="00557E6D"/>
    <w:rsid w:val="0056149B"/>
    <w:rsid w:val="00561977"/>
    <w:rsid w:val="00562676"/>
    <w:rsid w:val="005640C2"/>
    <w:rsid w:val="005658A9"/>
    <w:rsid w:val="00565D2D"/>
    <w:rsid w:val="0056695F"/>
    <w:rsid w:val="005669F3"/>
    <w:rsid w:val="00566CEE"/>
    <w:rsid w:val="00567CAA"/>
    <w:rsid w:val="00570003"/>
    <w:rsid w:val="00570005"/>
    <w:rsid w:val="00570350"/>
    <w:rsid w:val="005709A0"/>
    <w:rsid w:val="00571953"/>
    <w:rsid w:val="00572E82"/>
    <w:rsid w:val="00572F33"/>
    <w:rsid w:val="0057319D"/>
    <w:rsid w:val="00574A6B"/>
    <w:rsid w:val="00574E7F"/>
    <w:rsid w:val="00575DE2"/>
    <w:rsid w:val="00581B56"/>
    <w:rsid w:val="00582DAF"/>
    <w:rsid w:val="00583704"/>
    <w:rsid w:val="005838BA"/>
    <w:rsid w:val="00583BDD"/>
    <w:rsid w:val="00585588"/>
    <w:rsid w:val="005865EF"/>
    <w:rsid w:val="00586BDC"/>
    <w:rsid w:val="00586FB0"/>
    <w:rsid w:val="00586FDC"/>
    <w:rsid w:val="0058749A"/>
    <w:rsid w:val="00587B8A"/>
    <w:rsid w:val="00587D9D"/>
    <w:rsid w:val="00590C1A"/>
    <w:rsid w:val="0059167D"/>
    <w:rsid w:val="00591CC5"/>
    <w:rsid w:val="00592106"/>
    <w:rsid w:val="005934EE"/>
    <w:rsid w:val="00593D8E"/>
    <w:rsid w:val="005946A1"/>
    <w:rsid w:val="0059551D"/>
    <w:rsid w:val="00595739"/>
    <w:rsid w:val="005973E0"/>
    <w:rsid w:val="00597B6A"/>
    <w:rsid w:val="00597FE7"/>
    <w:rsid w:val="005A0720"/>
    <w:rsid w:val="005A27FE"/>
    <w:rsid w:val="005A31AF"/>
    <w:rsid w:val="005A34C4"/>
    <w:rsid w:val="005A34F8"/>
    <w:rsid w:val="005A3EEB"/>
    <w:rsid w:val="005A44A1"/>
    <w:rsid w:val="005A5162"/>
    <w:rsid w:val="005A5444"/>
    <w:rsid w:val="005A6060"/>
    <w:rsid w:val="005A67B4"/>
    <w:rsid w:val="005B03C8"/>
    <w:rsid w:val="005B12A9"/>
    <w:rsid w:val="005B17DF"/>
    <w:rsid w:val="005B2D8A"/>
    <w:rsid w:val="005B3609"/>
    <w:rsid w:val="005B3C50"/>
    <w:rsid w:val="005B5160"/>
    <w:rsid w:val="005B54C8"/>
    <w:rsid w:val="005B5626"/>
    <w:rsid w:val="005B5820"/>
    <w:rsid w:val="005B6910"/>
    <w:rsid w:val="005B6F5A"/>
    <w:rsid w:val="005B7639"/>
    <w:rsid w:val="005C055B"/>
    <w:rsid w:val="005C16D6"/>
    <w:rsid w:val="005C191A"/>
    <w:rsid w:val="005C22FE"/>
    <w:rsid w:val="005C2729"/>
    <w:rsid w:val="005C2DC0"/>
    <w:rsid w:val="005C32D7"/>
    <w:rsid w:val="005C33E2"/>
    <w:rsid w:val="005C341E"/>
    <w:rsid w:val="005C35F3"/>
    <w:rsid w:val="005C3DB4"/>
    <w:rsid w:val="005C404C"/>
    <w:rsid w:val="005C4678"/>
    <w:rsid w:val="005C5D3D"/>
    <w:rsid w:val="005C606D"/>
    <w:rsid w:val="005C6F74"/>
    <w:rsid w:val="005D0576"/>
    <w:rsid w:val="005D29DD"/>
    <w:rsid w:val="005D2B8D"/>
    <w:rsid w:val="005D37E2"/>
    <w:rsid w:val="005D3843"/>
    <w:rsid w:val="005D51CD"/>
    <w:rsid w:val="005D52AD"/>
    <w:rsid w:val="005D685C"/>
    <w:rsid w:val="005D7832"/>
    <w:rsid w:val="005D7C1B"/>
    <w:rsid w:val="005E0C48"/>
    <w:rsid w:val="005E46E8"/>
    <w:rsid w:val="005E4B6F"/>
    <w:rsid w:val="005E4C56"/>
    <w:rsid w:val="005E55D9"/>
    <w:rsid w:val="005E5931"/>
    <w:rsid w:val="005E594F"/>
    <w:rsid w:val="005E5B4F"/>
    <w:rsid w:val="005E5CAE"/>
    <w:rsid w:val="005E6894"/>
    <w:rsid w:val="005E6B1E"/>
    <w:rsid w:val="005E6B77"/>
    <w:rsid w:val="005F00EF"/>
    <w:rsid w:val="005F1198"/>
    <w:rsid w:val="005F124D"/>
    <w:rsid w:val="005F2A41"/>
    <w:rsid w:val="005F2C16"/>
    <w:rsid w:val="005F391E"/>
    <w:rsid w:val="005F39FF"/>
    <w:rsid w:val="005F3EDE"/>
    <w:rsid w:val="005F4796"/>
    <w:rsid w:val="005F4D58"/>
    <w:rsid w:val="005F5312"/>
    <w:rsid w:val="005F53E7"/>
    <w:rsid w:val="005F6D8E"/>
    <w:rsid w:val="005F722B"/>
    <w:rsid w:val="005F7A05"/>
    <w:rsid w:val="005F7E4A"/>
    <w:rsid w:val="00606D98"/>
    <w:rsid w:val="00606FBD"/>
    <w:rsid w:val="00610E68"/>
    <w:rsid w:val="0061129D"/>
    <w:rsid w:val="00611742"/>
    <w:rsid w:val="006119C5"/>
    <w:rsid w:val="00613078"/>
    <w:rsid w:val="0061371E"/>
    <w:rsid w:val="00614475"/>
    <w:rsid w:val="00614F1E"/>
    <w:rsid w:val="006161FC"/>
    <w:rsid w:val="0061630A"/>
    <w:rsid w:val="006203DD"/>
    <w:rsid w:val="00620BBC"/>
    <w:rsid w:val="0062147D"/>
    <w:rsid w:val="0062506B"/>
    <w:rsid w:val="0062507C"/>
    <w:rsid w:val="006253B6"/>
    <w:rsid w:val="00625F28"/>
    <w:rsid w:val="00626972"/>
    <w:rsid w:val="0063110C"/>
    <w:rsid w:val="00631128"/>
    <w:rsid w:val="006319B8"/>
    <w:rsid w:val="00631FAC"/>
    <w:rsid w:val="0063200D"/>
    <w:rsid w:val="006345BB"/>
    <w:rsid w:val="0063553A"/>
    <w:rsid w:val="006405C5"/>
    <w:rsid w:val="00640734"/>
    <w:rsid w:val="006415AE"/>
    <w:rsid w:val="00641D81"/>
    <w:rsid w:val="00642201"/>
    <w:rsid w:val="006427E6"/>
    <w:rsid w:val="00643842"/>
    <w:rsid w:val="00643A54"/>
    <w:rsid w:val="0064551C"/>
    <w:rsid w:val="00645DC4"/>
    <w:rsid w:val="00647B53"/>
    <w:rsid w:val="00647C65"/>
    <w:rsid w:val="006505BB"/>
    <w:rsid w:val="00650B67"/>
    <w:rsid w:val="006523EB"/>
    <w:rsid w:val="0065327A"/>
    <w:rsid w:val="0065329D"/>
    <w:rsid w:val="006535AB"/>
    <w:rsid w:val="00655208"/>
    <w:rsid w:val="00655DFA"/>
    <w:rsid w:val="00656DCB"/>
    <w:rsid w:val="00657011"/>
    <w:rsid w:val="00660445"/>
    <w:rsid w:val="00661643"/>
    <w:rsid w:val="0066238D"/>
    <w:rsid w:val="00662C54"/>
    <w:rsid w:val="00663BD5"/>
    <w:rsid w:val="00663E82"/>
    <w:rsid w:val="006643A7"/>
    <w:rsid w:val="00664961"/>
    <w:rsid w:val="00664B7A"/>
    <w:rsid w:val="00664EF0"/>
    <w:rsid w:val="00665469"/>
    <w:rsid w:val="006660A2"/>
    <w:rsid w:val="00667A06"/>
    <w:rsid w:val="0067092A"/>
    <w:rsid w:val="00671086"/>
    <w:rsid w:val="00671361"/>
    <w:rsid w:val="00671857"/>
    <w:rsid w:val="006721DF"/>
    <w:rsid w:val="006727A1"/>
    <w:rsid w:val="0067292D"/>
    <w:rsid w:val="00672F81"/>
    <w:rsid w:val="006732F2"/>
    <w:rsid w:val="0067358F"/>
    <w:rsid w:val="00673B9C"/>
    <w:rsid w:val="006745B8"/>
    <w:rsid w:val="006746D6"/>
    <w:rsid w:val="006762A8"/>
    <w:rsid w:val="00677534"/>
    <w:rsid w:val="0067793E"/>
    <w:rsid w:val="0068101E"/>
    <w:rsid w:val="00681860"/>
    <w:rsid w:val="00681E3A"/>
    <w:rsid w:val="006822E3"/>
    <w:rsid w:val="00682922"/>
    <w:rsid w:val="006832AD"/>
    <w:rsid w:val="00683318"/>
    <w:rsid w:val="00684004"/>
    <w:rsid w:val="00684A7A"/>
    <w:rsid w:val="006852E2"/>
    <w:rsid w:val="00685547"/>
    <w:rsid w:val="0068615A"/>
    <w:rsid w:val="00686173"/>
    <w:rsid w:val="0068629D"/>
    <w:rsid w:val="00686608"/>
    <w:rsid w:val="00686A0E"/>
    <w:rsid w:val="00686F79"/>
    <w:rsid w:val="00690933"/>
    <w:rsid w:val="00690B48"/>
    <w:rsid w:val="00691E34"/>
    <w:rsid w:val="0069248A"/>
    <w:rsid w:val="00693838"/>
    <w:rsid w:val="00694DB6"/>
    <w:rsid w:val="006A00E1"/>
    <w:rsid w:val="006A0C19"/>
    <w:rsid w:val="006A1368"/>
    <w:rsid w:val="006A1A0C"/>
    <w:rsid w:val="006A1C91"/>
    <w:rsid w:val="006A1FE5"/>
    <w:rsid w:val="006A3501"/>
    <w:rsid w:val="006A3841"/>
    <w:rsid w:val="006A3B80"/>
    <w:rsid w:val="006A48B2"/>
    <w:rsid w:val="006A5C1B"/>
    <w:rsid w:val="006A62EF"/>
    <w:rsid w:val="006A6C48"/>
    <w:rsid w:val="006A6CB6"/>
    <w:rsid w:val="006A7312"/>
    <w:rsid w:val="006B1297"/>
    <w:rsid w:val="006B1B30"/>
    <w:rsid w:val="006B2150"/>
    <w:rsid w:val="006B2ADE"/>
    <w:rsid w:val="006B4002"/>
    <w:rsid w:val="006B5197"/>
    <w:rsid w:val="006B5D87"/>
    <w:rsid w:val="006B6E75"/>
    <w:rsid w:val="006C0C05"/>
    <w:rsid w:val="006C1800"/>
    <w:rsid w:val="006C359D"/>
    <w:rsid w:val="006C367F"/>
    <w:rsid w:val="006C455D"/>
    <w:rsid w:val="006C51CF"/>
    <w:rsid w:val="006C5529"/>
    <w:rsid w:val="006C5D19"/>
    <w:rsid w:val="006C6719"/>
    <w:rsid w:val="006C6E30"/>
    <w:rsid w:val="006C7C05"/>
    <w:rsid w:val="006D02E3"/>
    <w:rsid w:val="006D135B"/>
    <w:rsid w:val="006D24FC"/>
    <w:rsid w:val="006D2CE3"/>
    <w:rsid w:val="006D2DCE"/>
    <w:rsid w:val="006D2F86"/>
    <w:rsid w:val="006D3630"/>
    <w:rsid w:val="006D3A60"/>
    <w:rsid w:val="006D437D"/>
    <w:rsid w:val="006D4F3B"/>
    <w:rsid w:val="006D525A"/>
    <w:rsid w:val="006D6344"/>
    <w:rsid w:val="006D76F3"/>
    <w:rsid w:val="006D7B8C"/>
    <w:rsid w:val="006E0422"/>
    <w:rsid w:val="006E04D4"/>
    <w:rsid w:val="006E05E7"/>
    <w:rsid w:val="006E097C"/>
    <w:rsid w:val="006E10EF"/>
    <w:rsid w:val="006E1624"/>
    <w:rsid w:val="006E1BF5"/>
    <w:rsid w:val="006E20D0"/>
    <w:rsid w:val="006E38EF"/>
    <w:rsid w:val="006E4B1D"/>
    <w:rsid w:val="006E4E41"/>
    <w:rsid w:val="006E50B3"/>
    <w:rsid w:val="006E5177"/>
    <w:rsid w:val="006E5218"/>
    <w:rsid w:val="006E54D1"/>
    <w:rsid w:val="006E633E"/>
    <w:rsid w:val="006E6388"/>
    <w:rsid w:val="006E65A4"/>
    <w:rsid w:val="006E665B"/>
    <w:rsid w:val="006E6C3F"/>
    <w:rsid w:val="006E6E55"/>
    <w:rsid w:val="006E7995"/>
    <w:rsid w:val="006E7A2E"/>
    <w:rsid w:val="006F0073"/>
    <w:rsid w:val="006F059A"/>
    <w:rsid w:val="006F0B0F"/>
    <w:rsid w:val="006F1831"/>
    <w:rsid w:val="006F1E1D"/>
    <w:rsid w:val="006F213C"/>
    <w:rsid w:val="006F22A7"/>
    <w:rsid w:val="006F2E86"/>
    <w:rsid w:val="006F325B"/>
    <w:rsid w:val="006F3865"/>
    <w:rsid w:val="006F3E10"/>
    <w:rsid w:val="006F4AEF"/>
    <w:rsid w:val="006F5696"/>
    <w:rsid w:val="006F62BF"/>
    <w:rsid w:val="006F7B96"/>
    <w:rsid w:val="006F7D7F"/>
    <w:rsid w:val="007003AD"/>
    <w:rsid w:val="007004C8"/>
    <w:rsid w:val="00701203"/>
    <w:rsid w:val="007037EF"/>
    <w:rsid w:val="007044D2"/>
    <w:rsid w:val="00704C6E"/>
    <w:rsid w:val="0070539F"/>
    <w:rsid w:val="00705693"/>
    <w:rsid w:val="0070571A"/>
    <w:rsid w:val="007070FA"/>
    <w:rsid w:val="0070788C"/>
    <w:rsid w:val="00707F69"/>
    <w:rsid w:val="00712097"/>
    <w:rsid w:val="007124A7"/>
    <w:rsid w:val="007130A9"/>
    <w:rsid w:val="0071321E"/>
    <w:rsid w:val="007135ED"/>
    <w:rsid w:val="00713A90"/>
    <w:rsid w:val="0071470B"/>
    <w:rsid w:val="0071475A"/>
    <w:rsid w:val="0071654E"/>
    <w:rsid w:val="00716703"/>
    <w:rsid w:val="00717F1B"/>
    <w:rsid w:val="00720A17"/>
    <w:rsid w:val="00720FBF"/>
    <w:rsid w:val="007214AB"/>
    <w:rsid w:val="007225F8"/>
    <w:rsid w:val="0072431C"/>
    <w:rsid w:val="00724409"/>
    <w:rsid w:val="00725419"/>
    <w:rsid w:val="00726F8B"/>
    <w:rsid w:val="00727214"/>
    <w:rsid w:val="0072745E"/>
    <w:rsid w:val="007276D5"/>
    <w:rsid w:val="00727880"/>
    <w:rsid w:val="00733261"/>
    <w:rsid w:val="0073353D"/>
    <w:rsid w:val="00733E21"/>
    <w:rsid w:val="007357E3"/>
    <w:rsid w:val="00736A73"/>
    <w:rsid w:val="00737D99"/>
    <w:rsid w:val="007407A8"/>
    <w:rsid w:val="00740899"/>
    <w:rsid w:val="00740DD3"/>
    <w:rsid w:val="0074161E"/>
    <w:rsid w:val="0074293E"/>
    <w:rsid w:val="00743095"/>
    <w:rsid w:val="007433FE"/>
    <w:rsid w:val="0074441A"/>
    <w:rsid w:val="0074441F"/>
    <w:rsid w:val="007452C5"/>
    <w:rsid w:val="00745958"/>
    <w:rsid w:val="007459A0"/>
    <w:rsid w:val="00745BB3"/>
    <w:rsid w:val="00746FE8"/>
    <w:rsid w:val="00747403"/>
    <w:rsid w:val="00747E77"/>
    <w:rsid w:val="007501E4"/>
    <w:rsid w:val="0075043D"/>
    <w:rsid w:val="00750CF4"/>
    <w:rsid w:val="00750DD7"/>
    <w:rsid w:val="0075451C"/>
    <w:rsid w:val="007545A8"/>
    <w:rsid w:val="00756CF1"/>
    <w:rsid w:val="007604C5"/>
    <w:rsid w:val="00760EC8"/>
    <w:rsid w:val="00761A27"/>
    <w:rsid w:val="00761AFA"/>
    <w:rsid w:val="0076218B"/>
    <w:rsid w:val="00762245"/>
    <w:rsid w:val="00762406"/>
    <w:rsid w:val="00762AD4"/>
    <w:rsid w:val="00762D26"/>
    <w:rsid w:val="00762DE9"/>
    <w:rsid w:val="00763348"/>
    <w:rsid w:val="0076388C"/>
    <w:rsid w:val="00764462"/>
    <w:rsid w:val="00764A27"/>
    <w:rsid w:val="00764D79"/>
    <w:rsid w:val="007651C9"/>
    <w:rsid w:val="0076573C"/>
    <w:rsid w:val="00765C17"/>
    <w:rsid w:val="00765EDD"/>
    <w:rsid w:val="0076626C"/>
    <w:rsid w:val="0077021F"/>
    <w:rsid w:val="0077023C"/>
    <w:rsid w:val="00770593"/>
    <w:rsid w:val="0077110D"/>
    <w:rsid w:val="007711FC"/>
    <w:rsid w:val="00771F29"/>
    <w:rsid w:val="00771F4B"/>
    <w:rsid w:val="00772264"/>
    <w:rsid w:val="00772418"/>
    <w:rsid w:val="0077319F"/>
    <w:rsid w:val="0077436E"/>
    <w:rsid w:val="007746EB"/>
    <w:rsid w:val="00775472"/>
    <w:rsid w:val="007756BA"/>
    <w:rsid w:val="00775E3B"/>
    <w:rsid w:val="00777041"/>
    <w:rsid w:val="00777326"/>
    <w:rsid w:val="0077740F"/>
    <w:rsid w:val="00782635"/>
    <w:rsid w:val="0078370D"/>
    <w:rsid w:val="00783D52"/>
    <w:rsid w:val="00783EB8"/>
    <w:rsid w:val="007842B6"/>
    <w:rsid w:val="00784574"/>
    <w:rsid w:val="00785A25"/>
    <w:rsid w:val="00785A3C"/>
    <w:rsid w:val="0078608E"/>
    <w:rsid w:val="007868DC"/>
    <w:rsid w:val="00786B41"/>
    <w:rsid w:val="00786F2A"/>
    <w:rsid w:val="0078704B"/>
    <w:rsid w:val="00787EC8"/>
    <w:rsid w:val="0079057A"/>
    <w:rsid w:val="00790E0A"/>
    <w:rsid w:val="00790F73"/>
    <w:rsid w:val="0079104D"/>
    <w:rsid w:val="00791787"/>
    <w:rsid w:val="00791A57"/>
    <w:rsid w:val="00791D39"/>
    <w:rsid w:val="00791DD0"/>
    <w:rsid w:val="00791FF4"/>
    <w:rsid w:val="00792764"/>
    <w:rsid w:val="0079278C"/>
    <w:rsid w:val="00792902"/>
    <w:rsid w:val="00792BF2"/>
    <w:rsid w:val="00793BB4"/>
    <w:rsid w:val="00793C88"/>
    <w:rsid w:val="00794670"/>
    <w:rsid w:val="007949D5"/>
    <w:rsid w:val="00794A74"/>
    <w:rsid w:val="00794F11"/>
    <w:rsid w:val="00797166"/>
    <w:rsid w:val="007A0134"/>
    <w:rsid w:val="007A0DF4"/>
    <w:rsid w:val="007A10C8"/>
    <w:rsid w:val="007A2291"/>
    <w:rsid w:val="007A2B52"/>
    <w:rsid w:val="007A301F"/>
    <w:rsid w:val="007A36B4"/>
    <w:rsid w:val="007A3C40"/>
    <w:rsid w:val="007A44A9"/>
    <w:rsid w:val="007A553F"/>
    <w:rsid w:val="007A5D9F"/>
    <w:rsid w:val="007A6CB8"/>
    <w:rsid w:val="007A6D70"/>
    <w:rsid w:val="007A70D5"/>
    <w:rsid w:val="007A7671"/>
    <w:rsid w:val="007B058B"/>
    <w:rsid w:val="007B06C3"/>
    <w:rsid w:val="007B0D1F"/>
    <w:rsid w:val="007B133D"/>
    <w:rsid w:val="007B1F67"/>
    <w:rsid w:val="007B2095"/>
    <w:rsid w:val="007B318C"/>
    <w:rsid w:val="007B343F"/>
    <w:rsid w:val="007B7B91"/>
    <w:rsid w:val="007B7D14"/>
    <w:rsid w:val="007C0048"/>
    <w:rsid w:val="007C0B59"/>
    <w:rsid w:val="007C0F9C"/>
    <w:rsid w:val="007C2688"/>
    <w:rsid w:val="007C292C"/>
    <w:rsid w:val="007C4C1C"/>
    <w:rsid w:val="007C54E9"/>
    <w:rsid w:val="007C5F57"/>
    <w:rsid w:val="007C6E9B"/>
    <w:rsid w:val="007C7C13"/>
    <w:rsid w:val="007D0980"/>
    <w:rsid w:val="007D1DE0"/>
    <w:rsid w:val="007D2167"/>
    <w:rsid w:val="007D2D05"/>
    <w:rsid w:val="007D343F"/>
    <w:rsid w:val="007D3AA7"/>
    <w:rsid w:val="007D4AEE"/>
    <w:rsid w:val="007D4C02"/>
    <w:rsid w:val="007D55CF"/>
    <w:rsid w:val="007D59AA"/>
    <w:rsid w:val="007D63A0"/>
    <w:rsid w:val="007D6D27"/>
    <w:rsid w:val="007D7796"/>
    <w:rsid w:val="007D7DE7"/>
    <w:rsid w:val="007D7E04"/>
    <w:rsid w:val="007E2FB9"/>
    <w:rsid w:val="007E33D8"/>
    <w:rsid w:val="007E3BA9"/>
    <w:rsid w:val="007E3FEE"/>
    <w:rsid w:val="007E445A"/>
    <w:rsid w:val="007E4819"/>
    <w:rsid w:val="007E4CBC"/>
    <w:rsid w:val="007E5784"/>
    <w:rsid w:val="007E63C7"/>
    <w:rsid w:val="007E75F7"/>
    <w:rsid w:val="007F02C0"/>
    <w:rsid w:val="007F0CC8"/>
    <w:rsid w:val="007F13D8"/>
    <w:rsid w:val="007F15C3"/>
    <w:rsid w:val="007F1EB5"/>
    <w:rsid w:val="007F2141"/>
    <w:rsid w:val="007F2DE5"/>
    <w:rsid w:val="007F309D"/>
    <w:rsid w:val="007F3F20"/>
    <w:rsid w:val="007F3F8E"/>
    <w:rsid w:val="007F40E2"/>
    <w:rsid w:val="007F46A2"/>
    <w:rsid w:val="007F4B3B"/>
    <w:rsid w:val="007F5331"/>
    <w:rsid w:val="007F5B2F"/>
    <w:rsid w:val="007F6FC3"/>
    <w:rsid w:val="0080074C"/>
    <w:rsid w:val="00801E70"/>
    <w:rsid w:val="00803249"/>
    <w:rsid w:val="00803435"/>
    <w:rsid w:val="00803564"/>
    <w:rsid w:val="00805546"/>
    <w:rsid w:val="0080562E"/>
    <w:rsid w:val="00805C82"/>
    <w:rsid w:val="00806344"/>
    <w:rsid w:val="008067D2"/>
    <w:rsid w:val="00806857"/>
    <w:rsid w:val="00807699"/>
    <w:rsid w:val="00811DAB"/>
    <w:rsid w:val="008123FB"/>
    <w:rsid w:val="00813AB7"/>
    <w:rsid w:val="00814442"/>
    <w:rsid w:val="00814E7B"/>
    <w:rsid w:val="00815114"/>
    <w:rsid w:val="008208C1"/>
    <w:rsid w:val="00821476"/>
    <w:rsid w:val="00822EE9"/>
    <w:rsid w:val="00823666"/>
    <w:rsid w:val="00823FC1"/>
    <w:rsid w:val="00824DC3"/>
    <w:rsid w:val="00824E7A"/>
    <w:rsid w:val="00825EF7"/>
    <w:rsid w:val="00826888"/>
    <w:rsid w:val="00826C71"/>
    <w:rsid w:val="00827276"/>
    <w:rsid w:val="0083069F"/>
    <w:rsid w:val="00830D62"/>
    <w:rsid w:val="0083344C"/>
    <w:rsid w:val="00834203"/>
    <w:rsid w:val="008347FB"/>
    <w:rsid w:val="00834EEC"/>
    <w:rsid w:val="008356A3"/>
    <w:rsid w:val="008376E2"/>
    <w:rsid w:val="008406FC"/>
    <w:rsid w:val="00841080"/>
    <w:rsid w:val="00841090"/>
    <w:rsid w:val="008410C4"/>
    <w:rsid w:val="00841ECB"/>
    <w:rsid w:val="00842450"/>
    <w:rsid w:val="00842CCA"/>
    <w:rsid w:val="00843310"/>
    <w:rsid w:val="00843D24"/>
    <w:rsid w:val="008441D7"/>
    <w:rsid w:val="008444CB"/>
    <w:rsid w:val="00844E79"/>
    <w:rsid w:val="0084533F"/>
    <w:rsid w:val="0084670E"/>
    <w:rsid w:val="00847778"/>
    <w:rsid w:val="00847795"/>
    <w:rsid w:val="00847934"/>
    <w:rsid w:val="00847FCE"/>
    <w:rsid w:val="0085236E"/>
    <w:rsid w:val="008530CF"/>
    <w:rsid w:val="00854BA6"/>
    <w:rsid w:val="00854FAD"/>
    <w:rsid w:val="0085506E"/>
    <w:rsid w:val="00855924"/>
    <w:rsid w:val="008559B5"/>
    <w:rsid w:val="00856038"/>
    <w:rsid w:val="00856274"/>
    <w:rsid w:val="008577D0"/>
    <w:rsid w:val="00857E93"/>
    <w:rsid w:val="008606DD"/>
    <w:rsid w:val="008621F0"/>
    <w:rsid w:val="0086231E"/>
    <w:rsid w:val="00862478"/>
    <w:rsid w:val="0086321A"/>
    <w:rsid w:val="0086389C"/>
    <w:rsid w:val="00864C7A"/>
    <w:rsid w:val="008650A8"/>
    <w:rsid w:val="008666E8"/>
    <w:rsid w:val="00866CB7"/>
    <w:rsid w:val="00866D1F"/>
    <w:rsid w:val="0086791D"/>
    <w:rsid w:val="00867FA0"/>
    <w:rsid w:val="00870784"/>
    <w:rsid w:val="00872506"/>
    <w:rsid w:val="008726DE"/>
    <w:rsid w:val="00872DD0"/>
    <w:rsid w:val="00873485"/>
    <w:rsid w:val="00873ADB"/>
    <w:rsid w:val="00874EE6"/>
    <w:rsid w:val="008752B3"/>
    <w:rsid w:val="0087648D"/>
    <w:rsid w:val="0087652F"/>
    <w:rsid w:val="00876AE3"/>
    <w:rsid w:val="00876E03"/>
    <w:rsid w:val="0088024C"/>
    <w:rsid w:val="00880F33"/>
    <w:rsid w:val="008826AA"/>
    <w:rsid w:val="00882BE8"/>
    <w:rsid w:val="008837A6"/>
    <w:rsid w:val="008837D1"/>
    <w:rsid w:val="008839A2"/>
    <w:rsid w:val="00883ACD"/>
    <w:rsid w:val="00883D81"/>
    <w:rsid w:val="0088469B"/>
    <w:rsid w:val="00884F9A"/>
    <w:rsid w:val="00885010"/>
    <w:rsid w:val="008870A4"/>
    <w:rsid w:val="00887620"/>
    <w:rsid w:val="00891146"/>
    <w:rsid w:val="008911A7"/>
    <w:rsid w:val="00891F08"/>
    <w:rsid w:val="00891F52"/>
    <w:rsid w:val="008922BF"/>
    <w:rsid w:val="00892CED"/>
    <w:rsid w:val="00893043"/>
    <w:rsid w:val="0089310C"/>
    <w:rsid w:val="00893349"/>
    <w:rsid w:val="0089386E"/>
    <w:rsid w:val="00895A56"/>
    <w:rsid w:val="008970AF"/>
    <w:rsid w:val="00897A59"/>
    <w:rsid w:val="008A02D6"/>
    <w:rsid w:val="008A08B5"/>
    <w:rsid w:val="008A0A4D"/>
    <w:rsid w:val="008A0E56"/>
    <w:rsid w:val="008A0FC8"/>
    <w:rsid w:val="008A132F"/>
    <w:rsid w:val="008A2B79"/>
    <w:rsid w:val="008A33CB"/>
    <w:rsid w:val="008A35D0"/>
    <w:rsid w:val="008A3DE0"/>
    <w:rsid w:val="008A3FDE"/>
    <w:rsid w:val="008A55F7"/>
    <w:rsid w:val="008A5EF2"/>
    <w:rsid w:val="008A74FD"/>
    <w:rsid w:val="008A7F4C"/>
    <w:rsid w:val="008B04A4"/>
    <w:rsid w:val="008B075D"/>
    <w:rsid w:val="008B08CF"/>
    <w:rsid w:val="008B1DFF"/>
    <w:rsid w:val="008B2264"/>
    <w:rsid w:val="008B26CE"/>
    <w:rsid w:val="008B281A"/>
    <w:rsid w:val="008B5FAE"/>
    <w:rsid w:val="008B609D"/>
    <w:rsid w:val="008B6E19"/>
    <w:rsid w:val="008B78BD"/>
    <w:rsid w:val="008B7D50"/>
    <w:rsid w:val="008C0A04"/>
    <w:rsid w:val="008C1437"/>
    <w:rsid w:val="008C1BE8"/>
    <w:rsid w:val="008C1C5B"/>
    <w:rsid w:val="008C2AEB"/>
    <w:rsid w:val="008C2D71"/>
    <w:rsid w:val="008C375F"/>
    <w:rsid w:val="008C4655"/>
    <w:rsid w:val="008C54BC"/>
    <w:rsid w:val="008C6452"/>
    <w:rsid w:val="008C7140"/>
    <w:rsid w:val="008C7C20"/>
    <w:rsid w:val="008D0082"/>
    <w:rsid w:val="008D0732"/>
    <w:rsid w:val="008D0E38"/>
    <w:rsid w:val="008D1045"/>
    <w:rsid w:val="008D1E42"/>
    <w:rsid w:val="008D22CB"/>
    <w:rsid w:val="008D2542"/>
    <w:rsid w:val="008D255D"/>
    <w:rsid w:val="008D28ED"/>
    <w:rsid w:val="008D3138"/>
    <w:rsid w:val="008D38B1"/>
    <w:rsid w:val="008D38B8"/>
    <w:rsid w:val="008D468A"/>
    <w:rsid w:val="008D5116"/>
    <w:rsid w:val="008D58E9"/>
    <w:rsid w:val="008D62DB"/>
    <w:rsid w:val="008D6BB5"/>
    <w:rsid w:val="008D6DE7"/>
    <w:rsid w:val="008D7511"/>
    <w:rsid w:val="008E092D"/>
    <w:rsid w:val="008E0FAA"/>
    <w:rsid w:val="008E10B4"/>
    <w:rsid w:val="008E145E"/>
    <w:rsid w:val="008E319C"/>
    <w:rsid w:val="008E447A"/>
    <w:rsid w:val="008E4885"/>
    <w:rsid w:val="008E4DEB"/>
    <w:rsid w:val="008E56E4"/>
    <w:rsid w:val="008E5E8C"/>
    <w:rsid w:val="008E6B53"/>
    <w:rsid w:val="008E702A"/>
    <w:rsid w:val="008E73D5"/>
    <w:rsid w:val="008E7564"/>
    <w:rsid w:val="008E7EB9"/>
    <w:rsid w:val="008F0416"/>
    <w:rsid w:val="008F1C32"/>
    <w:rsid w:val="008F2053"/>
    <w:rsid w:val="008F2BFE"/>
    <w:rsid w:val="008F3071"/>
    <w:rsid w:val="008F3D75"/>
    <w:rsid w:val="008F4964"/>
    <w:rsid w:val="008F4D14"/>
    <w:rsid w:val="008F4E12"/>
    <w:rsid w:val="008F6617"/>
    <w:rsid w:val="008F6A40"/>
    <w:rsid w:val="008F6F3B"/>
    <w:rsid w:val="009019BD"/>
    <w:rsid w:val="00902B6D"/>
    <w:rsid w:val="00902DF8"/>
    <w:rsid w:val="00903547"/>
    <w:rsid w:val="009037CE"/>
    <w:rsid w:val="00903891"/>
    <w:rsid w:val="00903B61"/>
    <w:rsid w:val="0090498B"/>
    <w:rsid w:val="00904A1A"/>
    <w:rsid w:val="0090519E"/>
    <w:rsid w:val="0090707A"/>
    <w:rsid w:val="00907D4C"/>
    <w:rsid w:val="009106AD"/>
    <w:rsid w:val="00910C0F"/>
    <w:rsid w:val="00911002"/>
    <w:rsid w:val="0091156C"/>
    <w:rsid w:val="009119D2"/>
    <w:rsid w:val="00912134"/>
    <w:rsid w:val="00912198"/>
    <w:rsid w:val="009145F8"/>
    <w:rsid w:val="00915064"/>
    <w:rsid w:val="00915194"/>
    <w:rsid w:val="0091698D"/>
    <w:rsid w:val="009172D7"/>
    <w:rsid w:val="009205A5"/>
    <w:rsid w:val="009214FD"/>
    <w:rsid w:val="00921D56"/>
    <w:rsid w:val="00922238"/>
    <w:rsid w:val="00923493"/>
    <w:rsid w:val="0092414C"/>
    <w:rsid w:val="009247E0"/>
    <w:rsid w:val="0092618A"/>
    <w:rsid w:val="00927098"/>
    <w:rsid w:val="00927376"/>
    <w:rsid w:val="009315C7"/>
    <w:rsid w:val="009318A7"/>
    <w:rsid w:val="00931E75"/>
    <w:rsid w:val="00932615"/>
    <w:rsid w:val="00932745"/>
    <w:rsid w:val="009331A4"/>
    <w:rsid w:val="009345AC"/>
    <w:rsid w:val="0093589E"/>
    <w:rsid w:val="00935C8A"/>
    <w:rsid w:val="0093631D"/>
    <w:rsid w:val="009371E4"/>
    <w:rsid w:val="009376FC"/>
    <w:rsid w:val="0093786F"/>
    <w:rsid w:val="00940116"/>
    <w:rsid w:val="0094013B"/>
    <w:rsid w:val="00940964"/>
    <w:rsid w:val="009416FE"/>
    <w:rsid w:val="00943E96"/>
    <w:rsid w:val="00944DB3"/>
    <w:rsid w:val="0094626C"/>
    <w:rsid w:val="00946D81"/>
    <w:rsid w:val="0095035F"/>
    <w:rsid w:val="00950F74"/>
    <w:rsid w:val="00951046"/>
    <w:rsid w:val="00951525"/>
    <w:rsid w:val="009538DA"/>
    <w:rsid w:val="009543B5"/>
    <w:rsid w:val="00955A0F"/>
    <w:rsid w:val="009560F4"/>
    <w:rsid w:val="00956189"/>
    <w:rsid w:val="009565D6"/>
    <w:rsid w:val="00957C06"/>
    <w:rsid w:val="00957C8A"/>
    <w:rsid w:val="009602F4"/>
    <w:rsid w:val="00960687"/>
    <w:rsid w:val="00960D7A"/>
    <w:rsid w:val="009626C3"/>
    <w:rsid w:val="0096283D"/>
    <w:rsid w:val="009629EA"/>
    <w:rsid w:val="009641D6"/>
    <w:rsid w:val="00964F64"/>
    <w:rsid w:val="00965B5D"/>
    <w:rsid w:val="00965C99"/>
    <w:rsid w:val="00966F02"/>
    <w:rsid w:val="009674CD"/>
    <w:rsid w:val="00967659"/>
    <w:rsid w:val="009677E6"/>
    <w:rsid w:val="009679C7"/>
    <w:rsid w:val="00971BEC"/>
    <w:rsid w:val="00972811"/>
    <w:rsid w:val="00972DA8"/>
    <w:rsid w:val="00973327"/>
    <w:rsid w:val="00973966"/>
    <w:rsid w:val="00973F96"/>
    <w:rsid w:val="009744C8"/>
    <w:rsid w:val="00974A09"/>
    <w:rsid w:val="0097540C"/>
    <w:rsid w:val="00975C76"/>
    <w:rsid w:val="00975CB6"/>
    <w:rsid w:val="00976679"/>
    <w:rsid w:val="00976779"/>
    <w:rsid w:val="00977014"/>
    <w:rsid w:val="009802AF"/>
    <w:rsid w:val="00980A36"/>
    <w:rsid w:val="0098137F"/>
    <w:rsid w:val="00981ADB"/>
    <w:rsid w:val="00981B9D"/>
    <w:rsid w:val="009822FF"/>
    <w:rsid w:val="0098230A"/>
    <w:rsid w:val="009831FC"/>
    <w:rsid w:val="0098380B"/>
    <w:rsid w:val="00984211"/>
    <w:rsid w:val="009845DC"/>
    <w:rsid w:val="00984B36"/>
    <w:rsid w:val="00985073"/>
    <w:rsid w:val="00985333"/>
    <w:rsid w:val="009856BF"/>
    <w:rsid w:val="00985C22"/>
    <w:rsid w:val="00985C74"/>
    <w:rsid w:val="00990CAF"/>
    <w:rsid w:val="009916F2"/>
    <w:rsid w:val="00991D35"/>
    <w:rsid w:val="00991DA6"/>
    <w:rsid w:val="00992D80"/>
    <w:rsid w:val="00992DD1"/>
    <w:rsid w:val="00992F0F"/>
    <w:rsid w:val="00994EF5"/>
    <w:rsid w:val="0099502C"/>
    <w:rsid w:val="00995114"/>
    <w:rsid w:val="009964B7"/>
    <w:rsid w:val="009970AB"/>
    <w:rsid w:val="00997415"/>
    <w:rsid w:val="009A0B61"/>
    <w:rsid w:val="009A0C36"/>
    <w:rsid w:val="009A1A24"/>
    <w:rsid w:val="009A22D7"/>
    <w:rsid w:val="009A276D"/>
    <w:rsid w:val="009A3124"/>
    <w:rsid w:val="009A32AE"/>
    <w:rsid w:val="009A3B86"/>
    <w:rsid w:val="009A4073"/>
    <w:rsid w:val="009A46B0"/>
    <w:rsid w:val="009A4DD3"/>
    <w:rsid w:val="009A5087"/>
    <w:rsid w:val="009A5527"/>
    <w:rsid w:val="009A6270"/>
    <w:rsid w:val="009A6C5A"/>
    <w:rsid w:val="009A72C5"/>
    <w:rsid w:val="009A73A6"/>
    <w:rsid w:val="009B070D"/>
    <w:rsid w:val="009B1375"/>
    <w:rsid w:val="009B16EA"/>
    <w:rsid w:val="009B3109"/>
    <w:rsid w:val="009B3663"/>
    <w:rsid w:val="009B4908"/>
    <w:rsid w:val="009B5BB4"/>
    <w:rsid w:val="009B65D0"/>
    <w:rsid w:val="009B7419"/>
    <w:rsid w:val="009B743B"/>
    <w:rsid w:val="009B7D8E"/>
    <w:rsid w:val="009C01CD"/>
    <w:rsid w:val="009C0A5C"/>
    <w:rsid w:val="009C0A63"/>
    <w:rsid w:val="009C0E00"/>
    <w:rsid w:val="009C13A6"/>
    <w:rsid w:val="009C15DE"/>
    <w:rsid w:val="009C223E"/>
    <w:rsid w:val="009C24AE"/>
    <w:rsid w:val="009C3B49"/>
    <w:rsid w:val="009C589F"/>
    <w:rsid w:val="009C5F42"/>
    <w:rsid w:val="009C64FB"/>
    <w:rsid w:val="009C7071"/>
    <w:rsid w:val="009C79D3"/>
    <w:rsid w:val="009D0B4D"/>
    <w:rsid w:val="009D1567"/>
    <w:rsid w:val="009D3AE2"/>
    <w:rsid w:val="009D4303"/>
    <w:rsid w:val="009D53FB"/>
    <w:rsid w:val="009D588D"/>
    <w:rsid w:val="009D5B9C"/>
    <w:rsid w:val="009D5BBE"/>
    <w:rsid w:val="009D5EAC"/>
    <w:rsid w:val="009D66AE"/>
    <w:rsid w:val="009D7565"/>
    <w:rsid w:val="009E1227"/>
    <w:rsid w:val="009E13E3"/>
    <w:rsid w:val="009E2A98"/>
    <w:rsid w:val="009E2E79"/>
    <w:rsid w:val="009E2E95"/>
    <w:rsid w:val="009E47DF"/>
    <w:rsid w:val="009E4F9B"/>
    <w:rsid w:val="009E6D2C"/>
    <w:rsid w:val="009E6D8B"/>
    <w:rsid w:val="009E7497"/>
    <w:rsid w:val="009E7532"/>
    <w:rsid w:val="009E7C90"/>
    <w:rsid w:val="009F0F40"/>
    <w:rsid w:val="009F13CF"/>
    <w:rsid w:val="009F1B91"/>
    <w:rsid w:val="009F1F52"/>
    <w:rsid w:val="009F2233"/>
    <w:rsid w:val="009F32F2"/>
    <w:rsid w:val="009F36C2"/>
    <w:rsid w:val="009F44CA"/>
    <w:rsid w:val="009F4B4B"/>
    <w:rsid w:val="009F5803"/>
    <w:rsid w:val="009F6BC1"/>
    <w:rsid w:val="009F7115"/>
    <w:rsid w:val="00A006FF"/>
    <w:rsid w:val="00A00A4D"/>
    <w:rsid w:val="00A00C21"/>
    <w:rsid w:val="00A00DF2"/>
    <w:rsid w:val="00A0104F"/>
    <w:rsid w:val="00A01317"/>
    <w:rsid w:val="00A02740"/>
    <w:rsid w:val="00A0283F"/>
    <w:rsid w:val="00A02B20"/>
    <w:rsid w:val="00A040C6"/>
    <w:rsid w:val="00A04676"/>
    <w:rsid w:val="00A048B8"/>
    <w:rsid w:val="00A04DDA"/>
    <w:rsid w:val="00A05251"/>
    <w:rsid w:val="00A0690E"/>
    <w:rsid w:val="00A079F5"/>
    <w:rsid w:val="00A1006F"/>
    <w:rsid w:val="00A106C9"/>
    <w:rsid w:val="00A1078C"/>
    <w:rsid w:val="00A10ACD"/>
    <w:rsid w:val="00A10F20"/>
    <w:rsid w:val="00A11179"/>
    <w:rsid w:val="00A11A58"/>
    <w:rsid w:val="00A11DBE"/>
    <w:rsid w:val="00A1228B"/>
    <w:rsid w:val="00A1337F"/>
    <w:rsid w:val="00A155EA"/>
    <w:rsid w:val="00A15756"/>
    <w:rsid w:val="00A1596B"/>
    <w:rsid w:val="00A15E6E"/>
    <w:rsid w:val="00A15F3D"/>
    <w:rsid w:val="00A15FF5"/>
    <w:rsid w:val="00A1643A"/>
    <w:rsid w:val="00A175DD"/>
    <w:rsid w:val="00A20AAE"/>
    <w:rsid w:val="00A20BE6"/>
    <w:rsid w:val="00A20FA4"/>
    <w:rsid w:val="00A21442"/>
    <w:rsid w:val="00A21EFB"/>
    <w:rsid w:val="00A22573"/>
    <w:rsid w:val="00A22B52"/>
    <w:rsid w:val="00A23991"/>
    <w:rsid w:val="00A254F0"/>
    <w:rsid w:val="00A261F2"/>
    <w:rsid w:val="00A264B2"/>
    <w:rsid w:val="00A26E6E"/>
    <w:rsid w:val="00A26EEE"/>
    <w:rsid w:val="00A26F08"/>
    <w:rsid w:val="00A272CC"/>
    <w:rsid w:val="00A275CE"/>
    <w:rsid w:val="00A27978"/>
    <w:rsid w:val="00A27B85"/>
    <w:rsid w:val="00A27EC6"/>
    <w:rsid w:val="00A30807"/>
    <w:rsid w:val="00A3267D"/>
    <w:rsid w:val="00A32E06"/>
    <w:rsid w:val="00A341EC"/>
    <w:rsid w:val="00A35266"/>
    <w:rsid w:val="00A352FF"/>
    <w:rsid w:val="00A35E28"/>
    <w:rsid w:val="00A36951"/>
    <w:rsid w:val="00A36ED5"/>
    <w:rsid w:val="00A370BE"/>
    <w:rsid w:val="00A40091"/>
    <w:rsid w:val="00A405E5"/>
    <w:rsid w:val="00A40887"/>
    <w:rsid w:val="00A41817"/>
    <w:rsid w:val="00A418E1"/>
    <w:rsid w:val="00A41EB9"/>
    <w:rsid w:val="00A430EA"/>
    <w:rsid w:val="00A435F8"/>
    <w:rsid w:val="00A44396"/>
    <w:rsid w:val="00A4492E"/>
    <w:rsid w:val="00A44F14"/>
    <w:rsid w:val="00A4503B"/>
    <w:rsid w:val="00A45978"/>
    <w:rsid w:val="00A45CDC"/>
    <w:rsid w:val="00A468DD"/>
    <w:rsid w:val="00A469C5"/>
    <w:rsid w:val="00A4717C"/>
    <w:rsid w:val="00A4727F"/>
    <w:rsid w:val="00A47460"/>
    <w:rsid w:val="00A478DD"/>
    <w:rsid w:val="00A51507"/>
    <w:rsid w:val="00A51A3B"/>
    <w:rsid w:val="00A51DE7"/>
    <w:rsid w:val="00A528A4"/>
    <w:rsid w:val="00A55035"/>
    <w:rsid w:val="00A55396"/>
    <w:rsid w:val="00A55C19"/>
    <w:rsid w:val="00A56057"/>
    <w:rsid w:val="00A56102"/>
    <w:rsid w:val="00A56331"/>
    <w:rsid w:val="00A568A4"/>
    <w:rsid w:val="00A568D6"/>
    <w:rsid w:val="00A56BA6"/>
    <w:rsid w:val="00A570C8"/>
    <w:rsid w:val="00A574DA"/>
    <w:rsid w:val="00A5756B"/>
    <w:rsid w:val="00A60140"/>
    <w:rsid w:val="00A603F2"/>
    <w:rsid w:val="00A6153B"/>
    <w:rsid w:val="00A61B5F"/>
    <w:rsid w:val="00A621D0"/>
    <w:rsid w:val="00A6255E"/>
    <w:rsid w:val="00A62FC0"/>
    <w:rsid w:val="00A6315B"/>
    <w:rsid w:val="00A635B2"/>
    <w:rsid w:val="00A637E5"/>
    <w:rsid w:val="00A6449F"/>
    <w:rsid w:val="00A64EBF"/>
    <w:rsid w:val="00A652F0"/>
    <w:rsid w:val="00A654DD"/>
    <w:rsid w:val="00A6750E"/>
    <w:rsid w:val="00A67E89"/>
    <w:rsid w:val="00A702E0"/>
    <w:rsid w:val="00A722A3"/>
    <w:rsid w:val="00A72547"/>
    <w:rsid w:val="00A7276E"/>
    <w:rsid w:val="00A72F55"/>
    <w:rsid w:val="00A7331A"/>
    <w:rsid w:val="00A73BC6"/>
    <w:rsid w:val="00A75042"/>
    <w:rsid w:val="00A7504D"/>
    <w:rsid w:val="00A75675"/>
    <w:rsid w:val="00A75D22"/>
    <w:rsid w:val="00A7610E"/>
    <w:rsid w:val="00A775F0"/>
    <w:rsid w:val="00A81289"/>
    <w:rsid w:val="00A82284"/>
    <w:rsid w:val="00A82C44"/>
    <w:rsid w:val="00A83232"/>
    <w:rsid w:val="00A8361B"/>
    <w:rsid w:val="00A83E90"/>
    <w:rsid w:val="00A84018"/>
    <w:rsid w:val="00A8471A"/>
    <w:rsid w:val="00A85969"/>
    <w:rsid w:val="00A86571"/>
    <w:rsid w:val="00A8683D"/>
    <w:rsid w:val="00A86855"/>
    <w:rsid w:val="00A90147"/>
    <w:rsid w:val="00A90D23"/>
    <w:rsid w:val="00A9128D"/>
    <w:rsid w:val="00A91320"/>
    <w:rsid w:val="00A924CA"/>
    <w:rsid w:val="00A927A3"/>
    <w:rsid w:val="00A92D6C"/>
    <w:rsid w:val="00A939A2"/>
    <w:rsid w:val="00A93C06"/>
    <w:rsid w:val="00A93CFA"/>
    <w:rsid w:val="00A93E0B"/>
    <w:rsid w:val="00A944EB"/>
    <w:rsid w:val="00A95500"/>
    <w:rsid w:val="00A957D0"/>
    <w:rsid w:val="00A95884"/>
    <w:rsid w:val="00A976A4"/>
    <w:rsid w:val="00A979AB"/>
    <w:rsid w:val="00A97ADB"/>
    <w:rsid w:val="00AA0D43"/>
    <w:rsid w:val="00AA1429"/>
    <w:rsid w:val="00AA158F"/>
    <w:rsid w:val="00AA1BC5"/>
    <w:rsid w:val="00AA252D"/>
    <w:rsid w:val="00AA29A5"/>
    <w:rsid w:val="00AA2D0A"/>
    <w:rsid w:val="00AA2DBB"/>
    <w:rsid w:val="00AA35E3"/>
    <w:rsid w:val="00AA383C"/>
    <w:rsid w:val="00AA3B3E"/>
    <w:rsid w:val="00AA42FF"/>
    <w:rsid w:val="00AA5639"/>
    <w:rsid w:val="00AA62AC"/>
    <w:rsid w:val="00AA6385"/>
    <w:rsid w:val="00AA6530"/>
    <w:rsid w:val="00AA65ED"/>
    <w:rsid w:val="00AA6A7B"/>
    <w:rsid w:val="00AA6C41"/>
    <w:rsid w:val="00AA6E55"/>
    <w:rsid w:val="00AA7A4B"/>
    <w:rsid w:val="00AB04DB"/>
    <w:rsid w:val="00AB05FA"/>
    <w:rsid w:val="00AB2357"/>
    <w:rsid w:val="00AB28C5"/>
    <w:rsid w:val="00AB38C7"/>
    <w:rsid w:val="00AB46A2"/>
    <w:rsid w:val="00AB5DF3"/>
    <w:rsid w:val="00AB71F4"/>
    <w:rsid w:val="00AC01DA"/>
    <w:rsid w:val="00AC0990"/>
    <w:rsid w:val="00AC1042"/>
    <w:rsid w:val="00AC1ACD"/>
    <w:rsid w:val="00AC1C2F"/>
    <w:rsid w:val="00AC1D7E"/>
    <w:rsid w:val="00AC1D97"/>
    <w:rsid w:val="00AC381F"/>
    <w:rsid w:val="00AC39EB"/>
    <w:rsid w:val="00AC3FD7"/>
    <w:rsid w:val="00AC4BCB"/>
    <w:rsid w:val="00AC4C04"/>
    <w:rsid w:val="00AC4FDE"/>
    <w:rsid w:val="00AC6057"/>
    <w:rsid w:val="00AC638F"/>
    <w:rsid w:val="00AC66A6"/>
    <w:rsid w:val="00AC69DD"/>
    <w:rsid w:val="00AC7A01"/>
    <w:rsid w:val="00AD0577"/>
    <w:rsid w:val="00AD1BA1"/>
    <w:rsid w:val="00AD3693"/>
    <w:rsid w:val="00AD3922"/>
    <w:rsid w:val="00AD6D4E"/>
    <w:rsid w:val="00AE029F"/>
    <w:rsid w:val="00AE0375"/>
    <w:rsid w:val="00AE1155"/>
    <w:rsid w:val="00AE1F18"/>
    <w:rsid w:val="00AE1F81"/>
    <w:rsid w:val="00AE2818"/>
    <w:rsid w:val="00AE2BB0"/>
    <w:rsid w:val="00AE314C"/>
    <w:rsid w:val="00AE3699"/>
    <w:rsid w:val="00AE39C5"/>
    <w:rsid w:val="00AE461D"/>
    <w:rsid w:val="00AE4702"/>
    <w:rsid w:val="00AE5001"/>
    <w:rsid w:val="00AE757F"/>
    <w:rsid w:val="00AE75AF"/>
    <w:rsid w:val="00AF1205"/>
    <w:rsid w:val="00AF1A59"/>
    <w:rsid w:val="00AF285D"/>
    <w:rsid w:val="00AF288B"/>
    <w:rsid w:val="00AF3024"/>
    <w:rsid w:val="00AF3B44"/>
    <w:rsid w:val="00AF4142"/>
    <w:rsid w:val="00AF4706"/>
    <w:rsid w:val="00AF48F0"/>
    <w:rsid w:val="00AF4C4B"/>
    <w:rsid w:val="00AF507A"/>
    <w:rsid w:val="00AF5F45"/>
    <w:rsid w:val="00AF6171"/>
    <w:rsid w:val="00AF62BB"/>
    <w:rsid w:val="00AF6925"/>
    <w:rsid w:val="00AF6F92"/>
    <w:rsid w:val="00AF7498"/>
    <w:rsid w:val="00AF7D78"/>
    <w:rsid w:val="00B0006F"/>
    <w:rsid w:val="00B00AF9"/>
    <w:rsid w:val="00B00E58"/>
    <w:rsid w:val="00B01B34"/>
    <w:rsid w:val="00B040FD"/>
    <w:rsid w:val="00B05A2D"/>
    <w:rsid w:val="00B05CEC"/>
    <w:rsid w:val="00B061B4"/>
    <w:rsid w:val="00B0775C"/>
    <w:rsid w:val="00B10AED"/>
    <w:rsid w:val="00B11F6D"/>
    <w:rsid w:val="00B128D6"/>
    <w:rsid w:val="00B150E1"/>
    <w:rsid w:val="00B15844"/>
    <w:rsid w:val="00B172B1"/>
    <w:rsid w:val="00B2182F"/>
    <w:rsid w:val="00B22352"/>
    <w:rsid w:val="00B226F7"/>
    <w:rsid w:val="00B241E4"/>
    <w:rsid w:val="00B241EA"/>
    <w:rsid w:val="00B24BC6"/>
    <w:rsid w:val="00B24EC3"/>
    <w:rsid w:val="00B257FE"/>
    <w:rsid w:val="00B25840"/>
    <w:rsid w:val="00B267D1"/>
    <w:rsid w:val="00B27247"/>
    <w:rsid w:val="00B30A1E"/>
    <w:rsid w:val="00B3121C"/>
    <w:rsid w:val="00B31C01"/>
    <w:rsid w:val="00B32065"/>
    <w:rsid w:val="00B32115"/>
    <w:rsid w:val="00B32E98"/>
    <w:rsid w:val="00B342A4"/>
    <w:rsid w:val="00B342AF"/>
    <w:rsid w:val="00B34605"/>
    <w:rsid w:val="00B34B23"/>
    <w:rsid w:val="00B36706"/>
    <w:rsid w:val="00B373F0"/>
    <w:rsid w:val="00B40405"/>
    <w:rsid w:val="00B405CE"/>
    <w:rsid w:val="00B4105B"/>
    <w:rsid w:val="00B419C4"/>
    <w:rsid w:val="00B4314A"/>
    <w:rsid w:val="00B43FF2"/>
    <w:rsid w:val="00B458C0"/>
    <w:rsid w:val="00B45FFE"/>
    <w:rsid w:val="00B46B4D"/>
    <w:rsid w:val="00B46CC4"/>
    <w:rsid w:val="00B46F3F"/>
    <w:rsid w:val="00B47399"/>
    <w:rsid w:val="00B47E82"/>
    <w:rsid w:val="00B5029A"/>
    <w:rsid w:val="00B5250E"/>
    <w:rsid w:val="00B53652"/>
    <w:rsid w:val="00B5493E"/>
    <w:rsid w:val="00B55185"/>
    <w:rsid w:val="00B5682C"/>
    <w:rsid w:val="00B57C27"/>
    <w:rsid w:val="00B60B59"/>
    <w:rsid w:val="00B60E10"/>
    <w:rsid w:val="00B61182"/>
    <w:rsid w:val="00B628ED"/>
    <w:rsid w:val="00B62B24"/>
    <w:rsid w:val="00B6532F"/>
    <w:rsid w:val="00B653A1"/>
    <w:rsid w:val="00B664E9"/>
    <w:rsid w:val="00B664EE"/>
    <w:rsid w:val="00B66592"/>
    <w:rsid w:val="00B674EE"/>
    <w:rsid w:val="00B67A68"/>
    <w:rsid w:val="00B7029B"/>
    <w:rsid w:val="00B702CF"/>
    <w:rsid w:val="00B71360"/>
    <w:rsid w:val="00B716BC"/>
    <w:rsid w:val="00B71F86"/>
    <w:rsid w:val="00B7526F"/>
    <w:rsid w:val="00B76336"/>
    <w:rsid w:val="00B76F37"/>
    <w:rsid w:val="00B7733E"/>
    <w:rsid w:val="00B7798D"/>
    <w:rsid w:val="00B77C9A"/>
    <w:rsid w:val="00B77F47"/>
    <w:rsid w:val="00B80988"/>
    <w:rsid w:val="00B81236"/>
    <w:rsid w:val="00B8388F"/>
    <w:rsid w:val="00B83D1D"/>
    <w:rsid w:val="00B8428E"/>
    <w:rsid w:val="00B84920"/>
    <w:rsid w:val="00B8510B"/>
    <w:rsid w:val="00B8541D"/>
    <w:rsid w:val="00B87162"/>
    <w:rsid w:val="00B90A5C"/>
    <w:rsid w:val="00B90E3E"/>
    <w:rsid w:val="00B9288E"/>
    <w:rsid w:val="00B930F9"/>
    <w:rsid w:val="00B93B19"/>
    <w:rsid w:val="00B940D2"/>
    <w:rsid w:val="00B94CB3"/>
    <w:rsid w:val="00B94D46"/>
    <w:rsid w:val="00B94E86"/>
    <w:rsid w:val="00B950E6"/>
    <w:rsid w:val="00B95B5D"/>
    <w:rsid w:val="00B95C31"/>
    <w:rsid w:val="00BA05CC"/>
    <w:rsid w:val="00BA114E"/>
    <w:rsid w:val="00BA2AEF"/>
    <w:rsid w:val="00BA2CFD"/>
    <w:rsid w:val="00BA2F52"/>
    <w:rsid w:val="00BA350A"/>
    <w:rsid w:val="00BA3A62"/>
    <w:rsid w:val="00BA4394"/>
    <w:rsid w:val="00BA4843"/>
    <w:rsid w:val="00BA536A"/>
    <w:rsid w:val="00BA7600"/>
    <w:rsid w:val="00BB050F"/>
    <w:rsid w:val="00BB117D"/>
    <w:rsid w:val="00BB1AC3"/>
    <w:rsid w:val="00BB2783"/>
    <w:rsid w:val="00BB2F61"/>
    <w:rsid w:val="00BB38E8"/>
    <w:rsid w:val="00BB3DC4"/>
    <w:rsid w:val="00BB4BE4"/>
    <w:rsid w:val="00BB4EFD"/>
    <w:rsid w:val="00BB6C59"/>
    <w:rsid w:val="00BB6CF6"/>
    <w:rsid w:val="00BB6D26"/>
    <w:rsid w:val="00BB6DDC"/>
    <w:rsid w:val="00BB6FD5"/>
    <w:rsid w:val="00BB762B"/>
    <w:rsid w:val="00BB7D54"/>
    <w:rsid w:val="00BC0C9F"/>
    <w:rsid w:val="00BC1535"/>
    <w:rsid w:val="00BC1CE4"/>
    <w:rsid w:val="00BC2099"/>
    <w:rsid w:val="00BC27AF"/>
    <w:rsid w:val="00BC64A7"/>
    <w:rsid w:val="00BC688C"/>
    <w:rsid w:val="00BC7061"/>
    <w:rsid w:val="00BD025F"/>
    <w:rsid w:val="00BD0E83"/>
    <w:rsid w:val="00BD11C2"/>
    <w:rsid w:val="00BD181C"/>
    <w:rsid w:val="00BD218B"/>
    <w:rsid w:val="00BD2D8F"/>
    <w:rsid w:val="00BD3634"/>
    <w:rsid w:val="00BD3979"/>
    <w:rsid w:val="00BD3BF1"/>
    <w:rsid w:val="00BD45E3"/>
    <w:rsid w:val="00BD4668"/>
    <w:rsid w:val="00BD60DF"/>
    <w:rsid w:val="00BD6120"/>
    <w:rsid w:val="00BD777D"/>
    <w:rsid w:val="00BD7CDE"/>
    <w:rsid w:val="00BE0CB8"/>
    <w:rsid w:val="00BE19D0"/>
    <w:rsid w:val="00BE19E2"/>
    <w:rsid w:val="00BE2EA8"/>
    <w:rsid w:val="00BE4366"/>
    <w:rsid w:val="00BE4385"/>
    <w:rsid w:val="00BE55A1"/>
    <w:rsid w:val="00BE5733"/>
    <w:rsid w:val="00BE5B49"/>
    <w:rsid w:val="00BE64CF"/>
    <w:rsid w:val="00BE655F"/>
    <w:rsid w:val="00BE661D"/>
    <w:rsid w:val="00BE6C86"/>
    <w:rsid w:val="00BE7EC4"/>
    <w:rsid w:val="00BF065B"/>
    <w:rsid w:val="00BF08FA"/>
    <w:rsid w:val="00BF29C9"/>
    <w:rsid w:val="00BF32EC"/>
    <w:rsid w:val="00BF36C2"/>
    <w:rsid w:val="00BF41C6"/>
    <w:rsid w:val="00BF44AA"/>
    <w:rsid w:val="00BF4838"/>
    <w:rsid w:val="00BF4B9F"/>
    <w:rsid w:val="00BF50E0"/>
    <w:rsid w:val="00BF5577"/>
    <w:rsid w:val="00BF6CC0"/>
    <w:rsid w:val="00BF74BD"/>
    <w:rsid w:val="00BF7856"/>
    <w:rsid w:val="00C0005F"/>
    <w:rsid w:val="00C002C9"/>
    <w:rsid w:val="00C015D7"/>
    <w:rsid w:val="00C01775"/>
    <w:rsid w:val="00C017B6"/>
    <w:rsid w:val="00C01AD3"/>
    <w:rsid w:val="00C02976"/>
    <w:rsid w:val="00C02B58"/>
    <w:rsid w:val="00C03A6B"/>
    <w:rsid w:val="00C06318"/>
    <w:rsid w:val="00C0713C"/>
    <w:rsid w:val="00C071D0"/>
    <w:rsid w:val="00C072AA"/>
    <w:rsid w:val="00C07917"/>
    <w:rsid w:val="00C079C5"/>
    <w:rsid w:val="00C07D74"/>
    <w:rsid w:val="00C07E67"/>
    <w:rsid w:val="00C103DF"/>
    <w:rsid w:val="00C11B76"/>
    <w:rsid w:val="00C12279"/>
    <w:rsid w:val="00C13A74"/>
    <w:rsid w:val="00C147EC"/>
    <w:rsid w:val="00C1498D"/>
    <w:rsid w:val="00C150FA"/>
    <w:rsid w:val="00C1739E"/>
    <w:rsid w:val="00C17608"/>
    <w:rsid w:val="00C215F5"/>
    <w:rsid w:val="00C2207F"/>
    <w:rsid w:val="00C22D7A"/>
    <w:rsid w:val="00C22DF0"/>
    <w:rsid w:val="00C2335D"/>
    <w:rsid w:val="00C23927"/>
    <w:rsid w:val="00C240F7"/>
    <w:rsid w:val="00C24486"/>
    <w:rsid w:val="00C256FD"/>
    <w:rsid w:val="00C261B3"/>
    <w:rsid w:val="00C2627F"/>
    <w:rsid w:val="00C26D28"/>
    <w:rsid w:val="00C27117"/>
    <w:rsid w:val="00C278AC"/>
    <w:rsid w:val="00C319AE"/>
    <w:rsid w:val="00C325A9"/>
    <w:rsid w:val="00C32974"/>
    <w:rsid w:val="00C33BB6"/>
    <w:rsid w:val="00C33BDB"/>
    <w:rsid w:val="00C33D4C"/>
    <w:rsid w:val="00C34050"/>
    <w:rsid w:val="00C34061"/>
    <w:rsid w:val="00C34516"/>
    <w:rsid w:val="00C345E5"/>
    <w:rsid w:val="00C34C4E"/>
    <w:rsid w:val="00C35167"/>
    <w:rsid w:val="00C36BF8"/>
    <w:rsid w:val="00C36DD7"/>
    <w:rsid w:val="00C3728C"/>
    <w:rsid w:val="00C37714"/>
    <w:rsid w:val="00C37792"/>
    <w:rsid w:val="00C37D28"/>
    <w:rsid w:val="00C405C7"/>
    <w:rsid w:val="00C40900"/>
    <w:rsid w:val="00C4112C"/>
    <w:rsid w:val="00C417A2"/>
    <w:rsid w:val="00C417C9"/>
    <w:rsid w:val="00C41DDD"/>
    <w:rsid w:val="00C42202"/>
    <w:rsid w:val="00C4271B"/>
    <w:rsid w:val="00C427B9"/>
    <w:rsid w:val="00C43939"/>
    <w:rsid w:val="00C4414F"/>
    <w:rsid w:val="00C45B72"/>
    <w:rsid w:val="00C45C33"/>
    <w:rsid w:val="00C45CDF"/>
    <w:rsid w:val="00C46A4C"/>
    <w:rsid w:val="00C46E7C"/>
    <w:rsid w:val="00C470CA"/>
    <w:rsid w:val="00C47AE0"/>
    <w:rsid w:val="00C50C09"/>
    <w:rsid w:val="00C50D57"/>
    <w:rsid w:val="00C510BC"/>
    <w:rsid w:val="00C51339"/>
    <w:rsid w:val="00C519BB"/>
    <w:rsid w:val="00C5301F"/>
    <w:rsid w:val="00C54308"/>
    <w:rsid w:val="00C548AC"/>
    <w:rsid w:val="00C55005"/>
    <w:rsid w:val="00C57D02"/>
    <w:rsid w:val="00C60028"/>
    <w:rsid w:val="00C61797"/>
    <w:rsid w:val="00C6290C"/>
    <w:rsid w:val="00C645CB"/>
    <w:rsid w:val="00C64610"/>
    <w:rsid w:val="00C64A9F"/>
    <w:rsid w:val="00C6531C"/>
    <w:rsid w:val="00C65415"/>
    <w:rsid w:val="00C6543F"/>
    <w:rsid w:val="00C66648"/>
    <w:rsid w:val="00C66BCA"/>
    <w:rsid w:val="00C67759"/>
    <w:rsid w:val="00C67B00"/>
    <w:rsid w:val="00C70A2E"/>
    <w:rsid w:val="00C70A9F"/>
    <w:rsid w:val="00C70DC1"/>
    <w:rsid w:val="00C710C3"/>
    <w:rsid w:val="00C71A4A"/>
    <w:rsid w:val="00C71F1A"/>
    <w:rsid w:val="00C7257E"/>
    <w:rsid w:val="00C72CEC"/>
    <w:rsid w:val="00C731DE"/>
    <w:rsid w:val="00C7358A"/>
    <w:rsid w:val="00C73910"/>
    <w:rsid w:val="00C73AB5"/>
    <w:rsid w:val="00C73E38"/>
    <w:rsid w:val="00C740A3"/>
    <w:rsid w:val="00C74142"/>
    <w:rsid w:val="00C74702"/>
    <w:rsid w:val="00C74E29"/>
    <w:rsid w:val="00C75D74"/>
    <w:rsid w:val="00C761A9"/>
    <w:rsid w:val="00C762F8"/>
    <w:rsid w:val="00C76BC0"/>
    <w:rsid w:val="00C7725A"/>
    <w:rsid w:val="00C77CF1"/>
    <w:rsid w:val="00C77E0F"/>
    <w:rsid w:val="00C8090F"/>
    <w:rsid w:val="00C81E6B"/>
    <w:rsid w:val="00C82295"/>
    <w:rsid w:val="00C82572"/>
    <w:rsid w:val="00C826D8"/>
    <w:rsid w:val="00C82E3A"/>
    <w:rsid w:val="00C836CC"/>
    <w:rsid w:val="00C8372B"/>
    <w:rsid w:val="00C84F8B"/>
    <w:rsid w:val="00C85E0F"/>
    <w:rsid w:val="00C85E35"/>
    <w:rsid w:val="00C86B4E"/>
    <w:rsid w:val="00C870C3"/>
    <w:rsid w:val="00C87203"/>
    <w:rsid w:val="00C87C73"/>
    <w:rsid w:val="00C912F5"/>
    <w:rsid w:val="00C914DE"/>
    <w:rsid w:val="00C9243C"/>
    <w:rsid w:val="00C92E6F"/>
    <w:rsid w:val="00C93B4E"/>
    <w:rsid w:val="00C93CB6"/>
    <w:rsid w:val="00C94378"/>
    <w:rsid w:val="00C94421"/>
    <w:rsid w:val="00C947F4"/>
    <w:rsid w:val="00C94C0F"/>
    <w:rsid w:val="00C95C87"/>
    <w:rsid w:val="00C97817"/>
    <w:rsid w:val="00C97B0A"/>
    <w:rsid w:val="00CA003C"/>
    <w:rsid w:val="00CA0E0F"/>
    <w:rsid w:val="00CA340F"/>
    <w:rsid w:val="00CA5001"/>
    <w:rsid w:val="00CA6FDC"/>
    <w:rsid w:val="00CA78C2"/>
    <w:rsid w:val="00CA7A35"/>
    <w:rsid w:val="00CA7ED6"/>
    <w:rsid w:val="00CB2774"/>
    <w:rsid w:val="00CB3803"/>
    <w:rsid w:val="00CB3B0B"/>
    <w:rsid w:val="00CB3B26"/>
    <w:rsid w:val="00CB3C8A"/>
    <w:rsid w:val="00CB4F56"/>
    <w:rsid w:val="00CB50A4"/>
    <w:rsid w:val="00CB5DEB"/>
    <w:rsid w:val="00CB5FE5"/>
    <w:rsid w:val="00CB611C"/>
    <w:rsid w:val="00CB6458"/>
    <w:rsid w:val="00CB6C9A"/>
    <w:rsid w:val="00CC012F"/>
    <w:rsid w:val="00CC0E1C"/>
    <w:rsid w:val="00CC1976"/>
    <w:rsid w:val="00CC23A9"/>
    <w:rsid w:val="00CC310C"/>
    <w:rsid w:val="00CC4380"/>
    <w:rsid w:val="00CC48C4"/>
    <w:rsid w:val="00CC4BB2"/>
    <w:rsid w:val="00CC5522"/>
    <w:rsid w:val="00CC5861"/>
    <w:rsid w:val="00CC6068"/>
    <w:rsid w:val="00CC72A6"/>
    <w:rsid w:val="00CC7D83"/>
    <w:rsid w:val="00CD04BC"/>
    <w:rsid w:val="00CD16D1"/>
    <w:rsid w:val="00CD1B32"/>
    <w:rsid w:val="00CD2718"/>
    <w:rsid w:val="00CD273E"/>
    <w:rsid w:val="00CD347A"/>
    <w:rsid w:val="00CD38A1"/>
    <w:rsid w:val="00CD4074"/>
    <w:rsid w:val="00CD5ADB"/>
    <w:rsid w:val="00CD5BF4"/>
    <w:rsid w:val="00CD6007"/>
    <w:rsid w:val="00CD61C9"/>
    <w:rsid w:val="00CD6793"/>
    <w:rsid w:val="00CD7089"/>
    <w:rsid w:val="00CD7112"/>
    <w:rsid w:val="00CD7B89"/>
    <w:rsid w:val="00CE143E"/>
    <w:rsid w:val="00CE1583"/>
    <w:rsid w:val="00CE168D"/>
    <w:rsid w:val="00CE18EA"/>
    <w:rsid w:val="00CE2003"/>
    <w:rsid w:val="00CE382D"/>
    <w:rsid w:val="00CE4130"/>
    <w:rsid w:val="00CE457E"/>
    <w:rsid w:val="00CE5A1E"/>
    <w:rsid w:val="00CE5E67"/>
    <w:rsid w:val="00CE6B7F"/>
    <w:rsid w:val="00CE7CC0"/>
    <w:rsid w:val="00CF0719"/>
    <w:rsid w:val="00CF11CC"/>
    <w:rsid w:val="00CF2091"/>
    <w:rsid w:val="00CF3DAE"/>
    <w:rsid w:val="00CF40AC"/>
    <w:rsid w:val="00CF4278"/>
    <w:rsid w:val="00CF4D87"/>
    <w:rsid w:val="00CF5190"/>
    <w:rsid w:val="00CF5316"/>
    <w:rsid w:val="00CF6DD5"/>
    <w:rsid w:val="00CF78BF"/>
    <w:rsid w:val="00D00F4D"/>
    <w:rsid w:val="00D0148F"/>
    <w:rsid w:val="00D01F81"/>
    <w:rsid w:val="00D029EB"/>
    <w:rsid w:val="00D032DC"/>
    <w:rsid w:val="00D037FD"/>
    <w:rsid w:val="00D047A9"/>
    <w:rsid w:val="00D04D1C"/>
    <w:rsid w:val="00D059A0"/>
    <w:rsid w:val="00D0760B"/>
    <w:rsid w:val="00D07B53"/>
    <w:rsid w:val="00D10354"/>
    <w:rsid w:val="00D1094E"/>
    <w:rsid w:val="00D10CAF"/>
    <w:rsid w:val="00D11C03"/>
    <w:rsid w:val="00D11FE4"/>
    <w:rsid w:val="00D122B2"/>
    <w:rsid w:val="00D12F4B"/>
    <w:rsid w:val="00D13E83"/>
    <w:rsid w:val="00D14502"/>
    <w:rsid w:val="00D149AF"/>
    <w:rsid w:val="00D149B2"/>
    <w:rsid w:val="00D14BD4"/>
    <w:rsid w:val="00D14C92"/>
    <w:rsid w:val="00D15E2C"/>
    <w:rsid w:val="00D160DF"/>
    <w:rsid w:val="00D16820"/>
    <w:rsid w:val="00D16908"/>
    <w:rsid w:val="00D177B5"/>
    <w:rsid w:val="00D17800"/>
    <w:rsid w:val="00D200C2"/>
    <w:rsid w:val="00D204DF"/>
    <w:rsid w:val="00D20C0C"/>
    <w:rsid w:val="00D20CCD"/>
    <w:rsid w:val="00D20E42"/>
    <w:rsid w:val="00D217ED"/>
    <w:rsid w:val="00D21C22"/>
    <w:rsid w:val="00D21CE5"/>
    <w:rsid w:val="00D22869"/>
    <w:rsid w:val="00D231F6"/>
    <w:rsid w:val="00D23747"/>
    <w:rsid w:val="00D2385A"/>
    <w:rsid w:val="00D23927"/>
    <w:rsid w:val="00D24EB0"/>
    <w:rsid w:val="00D250E2"/>
    <w:rsid w:val="00D263F5"/>
    <w:rsid w:val="00D26CFE"/>
    <w:rsid w:val="00D27069"/>
    <w:rsid w:val="00D2745F"/>
    <w:rsid w:val="00D275D6"/>
    <w:rsid w:val="00D30174"/>
    <w:rsid w:val="00D30178"/>
    <w:rsid w:val="00D3220C"/>
    <w:rsid w:val="00D327C3"/>
    <w:rsid w:val="00D32FA3"/>
    <w:rsid w:val="00D3327D"/>
    <w:rsid w:val="00D33C3E"/>
    <w:rsid w:val="00D33FE2"/>
    <w:rsid w:val="00D34274"/>
    <w:rsid w:val="00D36570"/>
    <w:rsid w:val="00D36D73"/>
    <w:rsid w:val="00D37C73"/>
    <w:rsid w:val="00D37EC7"/>
    <w:rsid w:val="00D40400"/>
    <w:rsid w:val="00D40E24"/>
    <w:rsid w:val="00D42CDE"/>
    <w:rsid w:val="00D43B0E"/>
    <w:rsid w:val="00D44226"/>
    <w:rsid w:val="00D44475"/>
    <w:rsid w:val="00D4555F"/>
    <w:rsid w:val="00D45F4A"/>
    <w:rsid w:val="00D46CB5"/>
    <w:rsid w:val="00D470B2"/>
    <w:rsid w:val="00D50E5A"/>
    <w:rsid w:val="00D511CD"/>
    <w:rsid w:val="00D51684"/>
    <w:rsid w:val="00D52242"/>
    <w:rsid w:val="00D52E6B"/>
    <w:rsid w:val="00D53B00"/>
    <w:rsid w:val="00D540E6"/>
    <w:rsid w:val="00D54DD7"/>
    <w:rsid w:val="00D55349"/>
    <w:rsid w:val="00D56519"/>
    <w:rsid w:val="00D56A81"/>
    <w:rsid w:val="00D57214"/>
    <w:rsid w:val="00D57791"/>
    <w:rsid w:val="00D578E7"/>
    <w:rsid w:val="00D57AFE"/>
    <w:rsid w:val="00D60B45"/>
    <w:rsid w:val="00D60BDA"/>
    <w:rsid w:val="00D60C77"/>
    <w:rsid w:val="00D61C57"/>
    <w:rsid w:val="00D6204E"/>
    <w:rsid w:val="00D626D0"/>
    <w:rsid w:val="00D62BBB"/>
    <w:rsid w:val="00D635BE"/>
    <w:rsid w:val="00D6442D"/>
    <w:rsid w:val="00D64BED"/>
    <w:rsid w:val="00D64EA9"/>
    <w:rsid w:val="00D6506E"/>
    <w:rsid w:val="00D652C2"/>
    <w:rsid w:val="00D65CF8"/>
    <w:rsid w:val="00D6632C"/>
    <w:rsid w:val="00D66C36"/>
    <w:rsid w:val="00D70DA8"/>
    <w:rsid w:val="00D70F30"/>
    <w:rsid w:val="00D70FC8"/>
    <w:rsid w:val="00D7165F"/>
    <w:rsid w:val="00D71F8E"/>
    <w:rsid w:val="00D73153"/>
    <w:rsid w:val="00D732AF"/>
    <w:rsid w:val="00D73371"/>
    <w:rsid w:val="00D740AF"/>
    <w:rsid w:val="00D7410F"/>
    <w:rsid w:val="00D74487"/>
    <w:rsid w:val="00D74606"/>
    <w:rsid w:val="00D75874"/>
    <w:rsid w:val="00D75BD4"/>
    <w:rsid w:val="00D75E99"/>
    <w:rsid w:val="00D76893"/>
    <w:rsid w:val="00D76AAB"/>
    <w:rsid w:val="00D80A88"/>
    <w:rsid w:val="00D827CA"/>
    <w:rsid w:val="00D82D9C"/>
    <w:rsid w:val="00D83BFC"/>
    <w:rsid w:val="00D83C60"/>
    <w:rsid w:val="00D847C8"/>
    <w:rsid w:val="00D8492E"/>
    <w:rsid w:val="00D85538"/>
    <w:rsid w:val="00D86274"/>
    <w:rsid w:val="00D8675C"/>
    <w:rsid w:val="00D869A6"/>
    <w:rsid w:val="00D87F5F"/>
    <w:rsid w:val="00D901BE"/>
    <w:rsid w:val="00D9049B"/>
    <w:rsid w:val="00D9118A"/>
    <w:rsid w:val="00D919B9"/>
    <w:rsid w:val="00D91FA8"/>
    <w:rsid w:val="00D92F92"/>
    <w:rsid w:val="00D93990"/>
    <w:rsid w:val="00D96D02"/>
    <w:rsid w:val="00DA0FC6"/>
    <w:rsid w:val="00DA12DC"/>
    <w:rsid w:val="00DA2490"/>
    <w:rsid w:val="00DA2586"/>
    <w:rsid w:val="00DA37A4"/>
    <w:rsid w:val="00DA5380"/>
    <w:rsid w:val="00DA62BA"/>
    <w:rsid w:val="00DA66D1"/>
    <w:rsid w:val="00DA6ACA"/>
    <w:rsid w:val="00DA7B8A"/>
    <w:rsid w:val="00DB0F58"/>
    <w:rsid w:val="00DB18F0"/>
    <w:rsid w:val="00DB1C4A"/>
    <w:rsid w:val="00DB29E1"/>
    <w:rsid w:val="00DB3ED7"/>
    <w:rsid w:val="00DB4CFE"/>
    <w:rsid w:val="00DB5251"/>
    <w:rsid w:val="00DB53CC"/>
    <w:rsid w:val="00DB549D"/>
    <w:rsid w:val="00DB5A59"/>
    <w:rsid w:val="00DB5EB8"/>
    <w:rsid w:val="00DB68CB"/>
    <w:rsid w:val="00DB6D79"/>
    <w:rsid w:val="00DB7AD0"/>
    <w:rsid w:val="00DB7C08"/>
    <w:rsid w:val="00DC0BB7"/>
    <w:rsid w:val="00DC2DBD"/>
    <w:rsid w:val="00DC36DE"/>
    <w:rsid w:val="00DC3BCA"/>
    <w:rsid w:val="00DC4008"/>
    <w:rsid w:val="00DC42E9"/>
    <w:rsid w:val="00DC530C"/>
    <w:rsid w:val="00DC58C7"/>
    <w:rsid w:val="00DC6A64"/>
    <w:rsid w:val="00DD02CC"/>
    <w:rsid w:val="00DD1E49"/>
    <w:rsid w:val="00DD2469"/>
    <w:rsid w:val="00DD2614"/>
    <w:rsid w:val="00DD30CC"/>
    <w:rsid w:val="00DD3DAB"/>
    <w:rsid w:val="00DD423D"/>
    <w:rsid w:val="00DD4918"/>
    <w:rsid w:val="00DD5772"/>
    <w:rsid w:val="00DD5E41"/>
    <w:rsid w:val="00DD606E"/>
    <w:rsid w:val="00DE048A"/>
    <w:rsid w:val="00DE08BF"/>
    <w:rsid w:val="00DE1A0F"/>
    <w:rsid w:val="00DE24BD"/>
    <w:rsid w:val="00DE3B22"/>
    <w:rsid w:val="00DE41B7"/>
    <w:rsid w:val="00DE4BF4"/>
    <w:rsid w:val="00DE4F08"/>
    <w:rsid w:val="00DE5521"/>
    <w:rsid w:val="00DE62B7"/>
    <w:rsid w:val="00DE630A"/>
    <w:rsid w:val="00DE6F01"/>
    <w:rsid w:val="00DE77C0"/>
    <w:rsid w:val="00DF03EC"/>
    <w:rsid w:val="00DF13B4"/>
    <w:rsid w:val="00DF195E"/>
    <w:rsid w:val="00DF274B"/>
    <w:rsid w:val="00DF2776"/>
    <w:rsid w:val="00DF297F"/>
    <w:rsid w:val="00DF5052"/>
    <w:rsid w:val="00DF5ACC"/>
    <w:rsid w:val="00DF5BC1"/>
    <w:rsid w:val="00DF5BE5"/>
    <w:rsid w:val="00DF5FE4"/>
    <w:rsid w:val="00DF6058"/>
    <w:rsid w:val="00DF6C61"/>
    <w:rsid w:val="00DF6FE1"/>
    <w:rsid w:val="00DF777D"/>
    <w:rsid w:val="00DF7C56"/>
    <w:rsid w:val="00E0040A"/>
    <w:rsid w:val="00E0089D"/>
    <w:rsid w:val="00E00D6B"/>
    <w:rsid w:val="00E01C74"/>
    <w:rsid w:val="00E02338"/>
    <w:rsid w:val="00E025BF"/>
    <w:rsid w:val="00E02B82"/>
    <w:rsid w:val="00E03A37"/>
    <w:rsid w:val="00E04163"/>
    <w:rsid w:val="00E0454B"/>
    <w:rsid w:val="00E0525E"/>
    <w:rsid w:val="00E052C6"/>
    <w:rsid w:val="00E053CE"/>
    <w:rsid w:val="00E05D47"/>
    <w:rsid w:val="00E0631C"/>
    <w:rsid w:val="00E067ED"/>
    <w:rsid w:val="00E0757E"/>
    <w:rsid w:val="00E07D0D"/>
    <w:rsid w:val="00E10490"/>
    <w:rsid w:val="00E107D6"/>
    <w:rsid w:val="00E138FF"/>
    <w:rsid w:val="00E13A37"/>
    <w:rsid w:val="00E15EE8"/>
    <w:rsid w:val="00E167B4"/>
    <w:rsid w:val="00E16E1C"/>
    <w:rsid w:val="00E2032A"/>
    <w:rsid w:val="00E20C69"/>
    <w:rsid w:val="00E20DA3"/>
    <w:rsid w:val="00E20F49"/>
    <w:rsid w:val="00E214E8"/>
    <w:rsid w:val="00E21C0C"/>
    <w:rsid w:val="00E21C6C"/>
    <w:rsid w:val="00E21C92"/>
    <w:rsid w:val="00E22357"/>
    <w:rsid w:val="00E2264C"/>
    <w:rsid w:val="00E22D48"/>
    <w:rsid w:val="00E23216"/>
    <w:rsid w:val="00E23244"/>
    <w:rsid w:val="00E23E62"/>
    <w:rsid w:val="00E2469B"/>
    <w:rsid w:val="00E247D4"/>
    <w:rsid w:val="00E2683B"/>
    <w:rsid w:val="00E3032F"/>
    <w:rsid w:val="00E30C0E"/>
    <w:rsid w:val="00E31C1C"/>
    <w:rsid w:val="00E31D53"/>
    <w:rsid w:val="00E334EE"/>
    <w:rsid w:val="00E33519"/>
    <w:rsid w:val="00E34AE2"/>
    <w:rsid w:val="00E34B79"/>
    <w:rsid w:val="00E34D25"/>
    <w:rsid w:val="00E3512C"/>
    <w:rsid w:val="00E35464"/>
    <w:rsid w:val="00E365C7"/>
    <w:rsid w:val="00E376D5"/>
    <w:rsid w:val="00E3789B"/>
    <w:rsid w:val="00E37DE1"/>
    <w:rsid w:val="00E4008A"/>
    <w:rsid w:val="00E418E7"/>
    <w:rsid w:val="00E41D2D"/>
    <w:rsid w:val="00E41EF6"/>
    <w:rsid w:val="00E43868"/>
    <w:rsid w:val="00E4468D"/>
    <w:rsid w:val="00E44E72"/>
    <w:rsid w:val="00E44E97"/>
    <w:rsid w:val="00E45D96"/>
    <w:rsid w:val="00E46323"/>
    <w:rsid w:val="00E46553"/>
    <w:rsid w:val="00E501CA"/>
    <w:rsid w:val="00E5030A"/>
    <w:rsid w:val="00E50C10"/>
    <w:rsid w:val="00E521B6"/>
    <w:rsid w:val="00E52282"/>
    <w:rsid w:val="00E52914"/>
    <w:rsid w:val="00E53C11"/>
    <w:rsid w:val="00E53CBF"/>
    <w:rsid w:val="00E5470B"/>
    <w:rsid w:val="00E55074"/>
    <w:rsid w:val="00E55C5C"/>
    <w:rsid w:val="00E5660F"/>
    <w:rsid w:val="00E56D81"/>
    <w:rsid w:val="00E570DD"/>
    <w:rsid w:val="00E57521"/>
    <w:rsid w:val="00E57BC6"/>
    <w:rsid w:val="00E61856"/>
    <w:rsid w:val="00E61D56"/>
    <w:rsid w:val="00E6281F"/>
    <w:rsid w:val="00E62B75"/>
    <w:rsid w:val="00E633D1"/>
    <w:rsid w:val="00E63A42"/>
    <w:rsid w:val="00E63C79"/>
    <w:rsid w:val="00E64509"/>
    <w:rsid w:val="00E645A2"/>
    <w:rsid w:val="00E64834"/>
    <w:rsid w:val="00E651C1"/>
    <w:rsid w:val="00E65234"/>
    <w:rsid w:val="00E6663D"/>
    <w:rsid w:val="00E6666C"/>
    <w:rsid w:val="00E70E74"/>
    <w:rsid w:val="00E71365"/>
    <w:rsid w:val="00E72342"/>
    <w:rsid w:val="00E72473"/>
    <w:rsid w:val="00E72DEB"/>
    <w:rsid w:val="00E73B70"/>
    <w:rsid w:val="00E7476E"/>
    <w:rsid w:val="00E74AB5"/>
    <w:rsid w:val="00E74AC7"/>
    <w:rsid w:val="00E74F39"/>
    <w:rsid w:val="00E750C2"/>
    <w:rsid w:val="00E75126"/>
    <w:rsid w:val="00E75A84"/>
    <w:rsid w:val="00E75FA4"/>
    <w:rsid w:val="00E76AAC"/>
    <w:rsid w:val="00E77258"/>
    <w:rsid w:val="00E77801"/>
    <w:rsid w:val="00E77F31"/>
    <w:rsid w:val="00E82156"/>
    <w:rsid w:val="00E82F14"/>
    <w:rsid w:val="00E8337D"/>
    <w:rsid w:val="00E834E9"/>
    <w:rsid w:val="00E8378E"/>
    <w:rsid w:val="00E838EF"/>
    <w:rsid w:val="00E8417F"/>
    <w:rsid w:val="00E844F3"/>
    <w:rsid w:val="00E8558C"/>
    <w:rsid w:val="00E8600B"/>
    <w:rsid w:val="00E8691D"/>
    <w:rsid w:val="00E873B6"/>
    <w:rsid w:val="00E874CF"/>
    <w:rsid w:val="00E905F4"/>
    <w:rsid w:val="00E90D22"/>
    <w:rsid w:val="00E90DF3"/>
    <w:rsid w:val="00E91988"/>
    <w:rsid w:val="00E9442C"/>
    <w:rsid w:val="00E94464"/>
    <w:rsid w:val="00E95613"/>
    <w:rsid w:val="00E95850"/>
    <w:rsid w:val="00E9638E"/>
    <w:rsid w:val="00E9796C"/>
    <w:rsid w:val="00E97AB2"/>
    <w:rsid w:val="00EA02EA"/>
    <w:rsid w:val="00EA0CA2"/>
    <w:rsid w:val="00EA0FD3"/>
    <w:rsid w:val="00EA1919"/>
    <w:rsid w:val="00EA1B5F"/>
    <w:rsid w:val="00EA1FDA"/>
    <w:rsid w:val="00EA24AE"/>
    <w:rsid w:val="00EA56B0"/>
    <w:rsid w:val="00EA5D53"/>
    <w:rsid w:val="00EA69B8"/>
    <w:rsid w:val="00EA6EFA"/>
    <w:rsid w:val="00EA76EF"/>
    <w:rsid w:val="00EA7A16"/>
    <w:rsid w:val="00EA7C2E"/>
    <w:rsid w:val="00EB2258"/>
    <w:rsid w:val="00EB30CE"/>
    <w:rsid w:val="00EB32A2"/>
    <w:rsid w:val="00EB395A"/>
    <w:rsid w:val="00EB7BEA"/>
    <w:rsid w:val="00EC0222"/>
    <w:rsid w:val="00EC15B1"/>
    <w:rsid w:val="00EC4698"/>
    <w:rsid w:val="00EC6764"/>
    <w:rsid w:val="00EC6A53"/>
    <w:rsid w:val="00EC7406"/>
    <w:rsid w:val="00EC7A1C"/>
    <w:rsid w:val="00ED07D7"/>
    <w:rsid w:val="00ED1025"/>
    <w:rsid w:val="00ED176D"/>
    <w:rsid w:val="00ED1894"/>
    <w:rsid w:val="00ED27C8"/>
    <w:rsid w:val="00ED2943"/>
    <w:rsid w:val="00ED33E9"/>
    <w:rsid w:val="00ED46FE"/>
    <w:rsid w:val="00ED543A"/>
    <w:rsid w:val="00ED5454"/>
    <w:rsid w:val="00ED58FC"/>
    <w:rsid w:val="00ED5D4F"/>
    <w:rsid w:val="00ED698E"/>
    <w:rsid w:val="00ED6E8D"/>
    <w:rsid w:val="00ED7C2A"/>
    <w:rsid w:val="00ED7E51"/>
    <w:rsid w:val="00EE1E3F"/>
    <w:rsid w:val="00EE2973"/>
    <w:rsid w:val="00EE3D31"/>
    <w:rsid w:val="00EE3DEE"/>
    <w:rsid w:val="00EE54E5"/>
    <w:rsid w:val="00EE5CF9"/>
    <w:rsid w:val="00EE6001"/>
    <w:rsid w:val="00EE65CE"/>
    <w:rsid w:val="00EE729C"/>
    <w:rsid w:val="00EF11E6"/>
    <w:rsid w:val="00EF2A68"/>
    <w:rsid w:val="00EF4692"/>
    <w:rsid w:val="00EF4E24"/>
    <w:rsid w:val="00EF5649"/>
    <w:rsid w:val="00EF567D"/>
    <w:rsid w:val="00EF5C4E"/>
    <w:rsid w:val="00EF77BA"/>
    <w:rsid w:val="00EF7CC3"/>
    <w:rsid w:val="00F00597"/>
    <w:rsid w:val="00F00BA5"/>
    <w:rsid w:val="00F024E0"/>
    <w:rsid w:val="00F02608"/>
    <w:rsid w:val="00F030B5"/>
    <w:rsid w:val="00F0337B"/>
    <w:rsid w:val="00F04794"/>
    <w:rsid w:val="00F04822"/>
    <w:rsid w:val="00F04A8F"/>
    <w:rsid w:val="00F05F1D"/>
    <w:rsid w:val="00F062E9"/>
    <w:rsid w:val="00F0645C"/>
    <w:rsid w:val="00F06DD6"/>
    <w:rsid w:val="00F0718A"/>
    <w:rsid w:val="00F0784C"/>
    <w:rsid w:val="00F10638"/>
    <w:rsid w:val="00F10973"/>
    <w:rsid w:val="00F1189F"/>
    <w:rsid w:val="00F1199D"/>
    <w:rsid w:val="00F11E73"/>
    <w:rsid w:val="00F1242A"/>
    <w:rsid w:val="00F12F01"/>
    <w:rsid w:val="00F14753"/>
    <w:rsid w:val="00F14A08"/>
    <w:rsid w:val="00F15DFD"/>
    <w:rsid w:val="00F16363"/>
    <w:rsid w:val="00F16540"/>
    <w:rsid w:val="00F1696F"/>
    <w:rsid w:val="00F174DE"/>
    <w:rsid w:val="00F17E6A"/>
    <w:rsid w:val="00F20382"/>
    <w:rsid w:val="00F21390"/>
    <w:rsid w:val="00F21794"/>
    <w:rsid w:val="00F21D08"/>
    <w:rsid w:val="00F21FD2"/>
    <w:rsid w:val="00F22716"/>
    <w:rsid w:val="00F22B9C"/>
    <w:rsid w:val="00F248ED"/>
    <w:rsid w:val="00F24BEB"/>
    <w:rsid w:val="00F253B4"/>
    <w:rsid w:val="00F2563E"/>
    <w:rsid w:val="00F25C50"/>
    <w:rsid w:val="00F2627C"/>
    <w:rsid w:val="00F26C61"/>
    <w:rsid w:val="00F27D94"/>
    <w:rsid w:val="00F30370"/>
    <w:rsid w:val="00F31762"/>
    <w:rsid w:val="00F31C53"/>
    <w:rsid w:val="00F3489B"/>
    <w:rsid w:val="00F34C6C"/>
    <w:rsid w:val="00F356DE"/>
    <w:rsid w:val="00F3654F"/>
    <w:rsid w:val="00F367DF"/>
    <w:rsid w:val="00F36BDE"/>
    <w:rsid w:val="00F37134"/>
    <w:rsid w:val="00F41772"/>
    <w:rsid w:val="00F41DA2"/>
    <w:rsid w:val="00F4333C"/>
    <w:rsid w:val="00F43977"/>
    <w:rsid w:val="00F43E73"/>
    <w:rsid w:val="00F44DDB"/>
    <w:rsid w:val="00F450D9"/>
    <w:rsid w:val="00F46806"/>
    <w:rsid w:val="00F46B3D"/>
    <w:rsid w:val="00F47F8C"/>
    <w:rsid w:val="00F5002B"/>
    <w:rsid w:val="00F503E5"/>
    <w:rsid w:val="00F50E26"/>
    <w:rsid w:val="00F519D2"/>
    <w:rsid w:val="00F5345D"/>
    <w:rsid w:val="00F53462"/>
    <w:rsid w:val="00F5443E"/>
    <w:rsid w:val="00F5472D"/>
    <w:rsid w:val="00F5615E"/>
    <w:rsid w:val="00F56C55"/>
    <w:rsid w:val="00F574E5"/>
    <w:rsid w:val="00F604DD"/>
    <w:rsid w:val="00F61A30"/>
    <w:rsid w:val="00F62333"/>
    <w:rsid w:val="00F62AD4"/>
    <w:rsid w:val="00F63C88"/>
    <w:rsid w:val="00F63CEF"/>
    <w:rsid w:val="00F6414C"/>
    <w:rsid w:val="00F64337"/>
    <w:rsid w:val="00F64A0F"/>
    <w:rsid w:val="00F65D36"/>
    <w:rsid w:val="00F66681"/>
    <w:rsid w:val="00F700CB"/>
    <w:rsid w:val="00F70640"/>
    <w:rsid w:val="00F70737"/>
    <w:rsid w:val="00F708FE"/>
    <w:rsid w:val="00F71C95"/>
    <w:rsid w:val="00F7248B"/>
    <w:rsid w:val="00F72561"/>
    <w:rsid w:val="00F728EB"/>
    <w:rsid w:val="00F734B7"/>
    <w:rsid w:val="00F738AD"/>
    <w:rsid w:val="00F742CB"/>
    <w:rsid w:val="00F748F0"/>
    <w:rsid w:val="00F74B7C"/>
    <w:rsid w:val="00F74D7C"/>
    <w:rsid w:val="00F74E62"/>
    <w:rsid w:val="00F75FA2"/>
    <w:rsid w:val="00F76183"/>
    <w:rsid w:val="00F76511"/>
    <w:rsid w:val="00F771D5"/>
    <w:rsid w:val="00F774BE"/>
    <w:rsid w:val="00F77B7B"/>
    <w:rsid w:val="00F801B3"/>
    <w:rsid w:val="00F8122F"/>
    <w:rsid w:val="00F8149A"/>
    <w:rsid w:val="00F816E6"/>
    <w:rsid w:val="00F81AB4"/>
    <w:rsid w:val="00F82E3E"/>
    <w:rsid w:val="00F8543D"/>
    <w:rsid w:val="00F867D4"/>
    <w:rsid w:val="00F86F8C"/>
    <w:rsid w:val="00F90071"/>
    <w:rsid w:val="00F90493"/>
    <w:rsid w:val="00F90847"/>
    <w:rsid w:val="00F93145"/>
    <w:rsid w:val="00F939B0"/>
    <w:rsid w:val="00F94A05"/>
    <w:rsid w:val="00F95A6C"/>
    <w:rsid w:val="00F9640A"/>
    <w:rsid w:val="00F9691D"/>
    <w:rsid w:val="00F97D6A"/>
    <w:rsid w:val="00FA027A"/>
    <w:rsid w:val="00FA0280"/>
    <w:rsid w:val="00FA062E"/>
    <w:rsid w:val="00FA2FD9"/>
    <w:rsid w:val="00FA31DF"/>
    <w:rsid w:val="00FA3851"/>
    <w:rsid w:val="00FA4608"/>
    <w:rsid w:val="00FA4AB1"/>
    <w:rsid w:val="00FA52BE"/>
    <w:rsid w:val="00FA53D8"/>
    <w:rsid w:val="00FA59A1"/>
    <w:rsid w:val="00FA607B"/>
    <w:rsid w:val="00FA6BF0"/>
    <w:rsid w:val="00FA6D53"/>
    <w:rsid w:val="00FA6FDE"/>
    <w:rsid w:val="00FA7F0C"/>
    <w:rsid w:val="00FB013B"/>
    <w:rsid w:val="00FB0B35"/>
    <w:rsid w:val="00FB0CCD"/>
    <w:rsid w:val="00FB122F"/>
    <w:rsid w:val="00FB301E"/>
    <w:rsid w:val="00FB3A0B"/>
    <w:rsid w:val="00FB3C58"/>
    <w:rsid w:val="00FB3CCC"/>
    <w:rsid w:val="00FB3D2D"/>
    <w:rsid w:val="00FB53DF"/>
    <w:rsid w:val="00FB5509"/>
    <w:rsid w:val="00FB7028"/>
    <w:rsid w:val="00FC0D7E"/>
    <w:rsid w:val="00FC0EE8"/>
    <w:rsid w:val="00FC1F58"/>
    <w:rsid w:val="00FC29C2"/>
    <w:rsid w:val="00FC3405"/>
    <w:rsid w:val="00FC3924"/>
    <w:rsid w:val="00FC45E9"/>
    <w:rsid w:val="00FC4979"/>
    <w:rsid w:val="00FC5117"/>
    <w:rsid w:val="00FC5781"/>
    <w:rsid w:val="00FC58EA"/>
    <w:rsid w:val="00FC76E6"/>
    <w:rsid w:val="00FC7C6E"/>
    <w:rsid w:val="00FD0479"/>
    <w:rsid w:val="00FD0C02"/>
    <w:rsid w:val="00FD16B0"/>
    <w:rsid w:val="00FD18F7"/>
    <w:rsid w:val="00FD372F"/>
    <w:rsid w:val="00FD3943"/>
    <w:rsid w:val="00FD4036"/>
    <w:rsid w:val="00FD473F"/>
    <w:rsid w:val="00FD481E"/>
    <w:rsid w:val="00FD5203"/>
    <w:rsid w:val="00FD68BE"/>
    <w:rsid w:val="00FD6C7A"/>
    <w:rsid w:val="00FD7F58"/>
    <w:rsid w:val="00FE0ACE"/>
    <w:rsid w:val="00FE1CFC"/>
    <w:rsid w:val="00FE1F74"/>
    <w:rsid w:val="00FE2F9B"/>
    <w:rsid w:val="00FE3FC0"/>
    <w:rsid w:val="00FE40EC"/>
    <w:rsid w:val="00FE5295"/>
    <w:rsid w:val="00FE6340"/>
    <w:rsid w:val="00FE6DF5"/>
    <w:rsid w:val="00FE7C42"/>
    <w:rsid w:val="00FE7D46"/>
    <w:rsid w:val="00FF05F2"/>
    <w:rsid w:val="00FF0996"/>
    <w:rsid w:val="00FF112E"/>
    <w:rsid w:val="00FF2528"/>
    <w:rsid w:val="00FF26BB"/>
    <w:rsid w:val="00FF3DEC"/>
    <w:rsid w:val="00FF4217"/>
    <w:rsid w:val="00FF4BF1"/>
    <w:rsid w:val="00FF5748"/>
    <w:rsid w:val="00FF6B5D"/>
    <w:rsid w:val="03AAE492"/>
    <w:rsid w:val="03C95707"/>
    <w:rsid w:val="040D1EF3"/>
    <w:rsid w:val="0583E6D1"/>
    <w:rsid w:val="07A5355A"/>
    <w:rsid w:val="084EEE5F"/>
    <w:rsid w:val="08611DB5"/>
    <w:rsid w:val="0AE1BEDD"/>
    <w:rsid w:val="0B30C66C"/>
    <w:rsid w:val="0B496148"/>
    <w:rsid w:val="0B4BECE1"/>
    <w:rsid w:val="0B8E447F"/>
    <w:rsid w:val="0C80A81F"/>
    <w:rsid w:val="0E45EE9F"/>
    <w:rsid w:val="0E64D62F"/>
    <w:rsid w:val="0E7BFC1E"/>
    <w:rsid w:val="11418266"/>
    <w:rsid w:val="124385D8"/>
    <w:rsid w:val="12E74217"/>
    <w:rsid w:val="13410A4A"/>
    <w:rsid w:val="13BC10CB"/>
    <w:rsid w:val="13F9DACF"/>
    <w:rsid w:val="14211AE2"/>
    <w:rsid w:val="1466EF46"/>
    <w:rsid w:val="158DF46C"/>
    <w:rsid w:val="17D7FE4B"/>
    <w:rsid w:val="1881871D"/>
    <w:rsid w:val="18E8D8A6"/>
    <w:rsid w:val="19D72F68"/>
    <w:rsid w:val="1A1D577E"/>
    <w:rsid w:val="1A95E9B4"/>
    <w:rsid w:val="1B246D82"/>
    <w:rsid w:val="1CC5783E"/>
    <w:rsid w:val="1E081F7B"/>
    <w:rsid w:val="1E0CBC40"/>
    <w:rsid w:val="1E92B591"/>
    <w:rsid w:val="1FA215FA"/>
    <w:rsid w:val="2005CE78"/>
    <w:rsid w:val="2100F5EB"/>
    <w:rsid w:val="219F4957"/>
    <w:rsid w:val="2372AEBE"/>
    <w:rsid w:val="23E61AE1"/>
    <w:rsid w:val="24089B7C"/>
    <w:rsid w:val="254BD662"/>
    <w:rsid w:val="25734467"/>
    <w:rsid w:val="25B93A12"/>
    <w:rsid w:val="262D52B4"/>
    <w:rsid w:val="286C4817"/>
    <w:rsid w:val="28823D56"/>
    <w:rsid w:val="28F10001"/>
    <w:rsid w:val="293D7ED4"/>
    <w:rsid w:val="29D195A2"/>
    <w:rsid w:val="2A9400F3"/>
    <w:rsid w:val="2B41C289"/>
    <w:rsid w:val="2BD123E3"/>
    <w:rsid w:val="2C0D9545"/>
    <w:rsid w:val="2DDA0CB1"/>
    <w:rsid w:val="2EBDC2C2"/>
    <w:rsid w:val="2EE458A8"/>
    <w:rsid w:val="2F318C0D"/>
    <w:rsid w:val="30F44A57"/>
    <w:rsid w:val="311EDAB5"/>
    <w:rsid w:val="31460BE2"/>
    <w:rsid w:val="316D6EDF"/>
    <w:rsid w:val="31B170CE"/>
    <w:rsid w:val="31B850DB"/>
    <w:rsid w:val="31FDD148"/>
    <w:rsid w:val="3239C743"/>
    <w:rsid w:val="32F7ECBD"/>
    <w:rsid w:val="33E5EF72"/>
    <w:rsid w:val="34B4F824"/>
    <w:rsid w:val="350E19D9"/>
    <w:rsid w:val="3639581E"/>
    <w:rsid w:val="39E97E79"/>
    <w:rsid w:val="3AC5E963"/>
    <w:rsid w:val="3D8540D6"/>
    <w:rsid w:val="3E596E18"/>
    <w:rsid w:val="41033EF2"/>
    <w:rsid w:val="42469879"/>
    <w:rsid w:val="42A52C00"/>
    <w:rsid w:val="439FC1F4"/>
    <w:rsid w:val="442B0357"/>
    <w:rsid w:val="44660565"/>
    <w:rsid w:val="44CC9735"/>
    <w:rsid w:val="44E94908"/>
    <w:rsid w:val="4577A989"/>
    <w:rsid w:val="47356F27"/>
    <w:rsid w:val="47738B47"/>
    <w:rsid w:val="4BD4535D"/>
    <w:rsid w:val="4C9CDE3B"/>
    <w:rsid w:val="4CD8A192"/>
    <w:rsid w:val="4CF46E8F"/>
    <w:rsid w:val="4CFB932D"/>
    <w:rsid w:val="4D2E6FB3"/>
    <w:rsid w:val="4EC665B8"/>
    <w:rsid w:val="4F4435EA"/>
    <w:rsid w:val="4F8EF096"/>
    <w:rsid w:val="50DD2C18"/>
    <w:rsid w:val="515A0BC3"/>
    <w:rsid w:val="51B87813"/>
    <w:rsid w:val="51BB72A3"/>
    <w:rsid w:val="52AB1998"/>
    <w:rsid w:val="52C60E1C"/>
    <w:rsid w:val="536B5608"/>
    <w:rsid w:val="538E346B"/>
    <w:rsid w:val="56E62BB2"/>
    <w:rsid w:val="577A51E0"/>
    <w:rsid w:val="57AC9EE3"/>
    <w:rsid w:val="581C1240"/>
    <w:rsid w:val="598B6E25"/>
    <w:rsid w:val="5A8AA980"/>
    <w:rsid w:val="5BD61D4B"/>
    <w:rsid w:val="5BEC5B00"/>
    <w:rsid w:val="5BF0690F"/>
    <w:rsid w:val="5C20BAFF"/>
    <w:rsid w:val="5C9AA3F1"/>
    <w:rsid w:val="5F5332C3"/>
    <w:rsid w:val="605F571E"/>
    <w:rsid w:val="60FE02B1"/>
    <w:rsid w:val="61E997E1"/>
    <w:rsid w:val="636D31C4"/>
    <w:rsid w:val="639C3C00"/>
    <w:rsid w:val="63ADC67B"/>
    <w:rsid w:val="651F322B"/>
    <w:rsid w:val="653EE64D"/>
    <w:rsid w:val="6579EB96"/>
    <w:rsid w:val="683467D7"/>
    <w:rsid w:val="687C8BEE"/>
    <w:rsid w:val="68DA0222"/>
    <w:rsid w:val="6A940EB8"/>
    <w:rsid w:val="6D1A0558"/>
    <w:rsid w:val="6FEEF442"/>
    <w:rsid w:val="6FF67B12"/>
    <w:rsid w:val="71702C2D"/>
    <w:rsid w:val="7207D74C"/>
    <w:rsid w:val="74E90ED6"/>
    <w:rsid w:val="76317812"/>
    <w:rsid w:val="76CD61A1"/>
    <w:rsid w:val="774BA898"/>
    <w:rsid w:val="78AE0FB7"/>
    <w:rsid w:val="78DFEF64"/>
    <w:rsid w:val="78E4DF75"/>
    <w:rsid w:val="7AC052C3"/>
    <w:rsid w:val="7BBAD47F"/>
    <w:rsid w:val="7BE90977"/>
    <w:rsid w:val="7C51EDE4"/>
    <w:rsid w:val="7C8057B3"/>
    <w:rsid w:val="7C812B48"/>
    <w:rsid w:val="7C8467A8"/>
    <w:rsid w:val="7CD5CB60"/>
    <w:rsid w:val="7E5D6D1F"/>
    <w:rsid w:val="7E94669A"/>
    <w:rsid w:val="7ED2729B"/>
    <w:rsid w:val="7F4AA62F"/>
    <w:rsid w:val="7F63A48B"/>
    <w:rsid w:val="7F8322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67C53"/>
  <w15:chartTrackingRefBased/>
  <w15:docId w15:val="{DE8F6CB4-513A-439E-961C-F98738336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056"/>
    <w:rPr>
      <w:rFonts w:ascii="Times New Roman" w:hAnsi="Times New Roman"/>
    </w:rPr>
  </w:style>
  <w:style w:type="paragraph" w:styleId="Heading1">
    <w:name w:val="heading 1"/>
    <w:basedOn w:val="Normal"/>
    <w:next w:val="Normal"/>
    <w:link w:val="Heading1Char"/>
    <w:uiPriority w:val="9"/>
    <w:qFormat/>
    <w:rsid w:val="00510056"/>
    <w:pPr>
      <w:keepNext/>
      <w:keepLines/>
      <w:spacing w:before="240" w:after="0"/>
      <w:outlineLvl w:val="0"/>
    </w:pPr>
    <w:rPr>
      <w:rFonts w:eastAsiaTheme="majorEastAsia" w:cstheme="majorBidi"/>
      <w:b/>
      <w:sz w:val="24"/>
      <w:szCs w:val="32"/>
      <w:u w:val="single"/>
    </w:rPr>
  </w:style>
  <w:style w:type="paragraph" w:styleId="Heading2">
    <w:name w:val="heading 2"/>
    <w:basedOn w:val="Normal"/>
    <w:next w:val="Normal"/>
    <w:link w:val="Heading2Char"/>
    <w:uiPriority w:val="9"/>
    <w:unhideWhenUsed/>
    <w:qFormat/>
    <w:rsid w:val="00510056"/>
    <w:pPr>
      <w:keepNext/>
      <w:keepLines/>
      <w:spacing w:before="160" w:after="12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7B06C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38400F"/>
    <w:pPr>
      <w:spacing w:after="0" w:line="240" w:lineRule="auto"/>
      <w:ind w:left="720" w:right="360"/>
      <w:jc w:val="both"/>
    </w:pPr>
    <w:rPr>
      <w:rFonts w:cstheme="minorHAnsi"/>
    </w:rPr>
  </w:style>
  <w:style w:type="character" w:customStyle="1" w:styleId="Heading1Char">
    <w:name w:val="Heading 1 Char"/>
    <w:basedOn w:val="DefaultParagraphFont"/>
    <w:link w:val="Heading1"/>
    <w:uiPriority w:val="9"/>
    <w:rsid w:val="00510056"/>
    <w:rPr>
      <w:rFonts w:ascii="Times New Roman" w:eastAsiaTheme="majorEastAsia" w:hAnsi="Times New Roman" w:cstheme="majorBidi"/>
      <w:b/>
      <w:sz w:val="24"/>
      <w:szCs w:val="32"/>
      <w:u w:val="single"/>
    </w:rPr>
  </w:style>
  <w:style w:type="paragraph" w:styleId="TOCHeading">
    <w:name w:val="TOC Heading"/>
    <w:basedOn w:val="Heading1"/>
    <w:next w:val="Normal"/>
    <w:uiPriority w:val="39"/>
    <w:unhideWhenUsed/>
    <w:qFormat/>
    <w:rsid w:val="00705693"/>
    <w:pPr>
      <w:outlineLvl w:val="9"/>
    </w:pPr>
  </w:style>
  <w:style w:type="paragraph" w:customStyle="1" w:styleId="Default">
    <w:name w:val="Default"/>
    <w:rsid w:val="00705693"/>
    <w:pPr>
      <w:autoSpaceDE w:val="0"/>
      <w:autoSpaceDN w:val="0"/>
      <w:adjustRightInd w:val="0"/>
      <w:spacing w:after="0" w:line="240" w:lineRule="auto"/>
    </w:pPr>
    <w:rPr>
      <w:rFonts w:ascii="Times New Roman" w:hAnsi="Times New Roman" w:cs="Times New Roman"/>
      <w:color w:val="000000"/>
      <w:sz w:val="24"/>
      <w:szCs w:val="24"/>
    </w:rPr>
  </w:style>
  <w:style w:type="paragraph" w:styleId="TOC1">
    <w:name w:val="toc 1"/>
    <w:basedOn w:val="Normal"/>
    <w:next w:val="Normal"/>
    <w:autoRedefine/>
    <w:uiPriority w:val="39"/>
    <w:unhideWhenUsed/>
    <w:rsid w:val="00510056"/>
    <w:pPr>
      <w:spacing w:after="100"/>
    </w:pPr>
  </w:style>
  <w:style w:type="character" w:styleId="Hyperlink">
    <w:name w:val="Hyperlink"/>
    <w:basedOn w:val="DefaultParagraphFont"/>
    <w:uiPriority w:val="99"/>
    <w:unhideWhenUsed/>
    <w:rsid w:val="00510056"/>
    <w:rPr>
      <w:color w:val="0563C1" w:themeColor="hyperlink"/>
      <w:u w:val="single"/>
    </w:rPr>
  </w:style>
  <w:style w:type="character" w:customStyle="1" w:styleId="Heading2Char">
    <w:name w:val="Heading 2 Char"/>
    <w:basedOn w:val="DefaultParagraphFont"/>
    <w:link w:val="Heading2"/>
    <w:uiPriority w:val="9"/>
    <w:rsid w:val="00510056"/>
    <w:rPr>
      <w:rFonts w:ascii="Times New Roman" w:eastAsiaTheme="majorEastAsia" w:hAnsi="Times New Roman" w:cstheme="majorBidi"/>
      <w:szCs w:val="26"/>
    </w:rPr>
  </w:style>
  <w:style w:type="paragraph" w:styleId="TOC2">
    <w:name w:val="toc 2"/>
    <w:basedOn w:val="Normal"/>
    <w:next w:val="Normal"/>
    <w:autoRedefine/>
    <w:uiPriority w:val="39"/>
    <w:unhideWhenUsed/>
    <w:rsid w:val="006B4002"/>
    <w:pPr>
      <w:spacing w:after="100"/>
      <w:ind w:left="220"/>
    </w:pPr>
  </w:style>
  <w:style w:type="character" w:styleId="UnresolvedMention">
    <w:name w:val="Unresolved Mention"/>
    <w:basedOn w:val="DefaultParagraphFont"/>
    <w:uiPriority w:val="99"/>
    <w:semiHidden/>
    <w:unhideWhenUsed/>
    <w:rsid w:val="008F6A40"/>
    <w:rPr>
      <w:color w:val="605E5C"/>
      <w:shd w:val="clear" w:color="auto" w:fill="E1DFDD"/>
    </w:rPr>
  </w:style>
  <w:style w:type="paragraph" w:styleId="CommentText">
    <w:name w:val="annotation text"/>
    <w:basedOn w:val="Normal"/>
    <w:link w:val="CommentTextChar"/>
    <w:uiPriority w:val="99"/>
    <w:rsid w:val="00C6543F"/>
    <w:pPr>
      <w:spacing w:after="200" w:line="276"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C6543F"/>
    <w:rPr>
      <w:rFonts w:ascii="Calibri" w:eastAsia="Times New Roman" w:hAnsi="Calibri" w:cs="Times New Roman"/>
      <w:sz w:val="20"/>
      <w:szCs w:val="20"/>
    </w:rPr>
  </w:style>
  <w:style w:type="paragraph" w:styleId="ListParagraph">
    <w:name w:val="List Paragraph"/>
    <w:basedOn w:val="Normal"/>
    <w:uiPriority w:val="34"/>
    <w:qFormat/>
    <w:rsid w:val="00C6543F"/>
    <w:pPr>
      <w:spacing w:after="200" w:line="276" w:lineRule="auto"/>
      <w:ind w:left="720"/>
      <w:contextualSpacing/>
    </w:pPr>
    <w:rPr>
      <w:rFonts w:ascii="Calibri" w:eastAsia="Times New Roman" w:hAnsi="Calibri" w:cs="Times New Roman"/>
    </w:rPr>
  </w:style>
  <w:style w:type="character" w:styleId="CommentReference">
    <w:name w:val="annotation reference"/>
    <w:basedOn w:val="DefaultParagraphFont"/>
    <w:uiPriority w:val="99"/>
    <w:semiHidden/>
    <w:unhideWhenUsed/>
    <w:rsid w:val="00010A39"/>
    <w:rPr>
      <w:sz w:val="16"/>
      <w:szCs w:val="16"/>
    </w:rPr>
  </w:style>
  <w:style w:type="paragraph" w:customStyle="1" w:styleId="paragraph">
    <w:name w:val="paragraph"/>
    <w:basedOn w:val="Normal"/>
    <w:rsid w:val="00010A39"/>
    <w:pPr>
      <w:spacing w:before="100" w:beforeAutospacing="1" w:after="100" w:afterAutospacing="1" w:line="240" w:lineRule="auto"/>
    </w:pPr>
    <w:rPr>
      <w:rFonts w:ascii="Calibri" w:hAnsi="Calibri" w:cs="Calibri"/>
    </w:rPr>
  </w:style>
  <w:style w:type="character" w:customStyle="1" w:styleId="eop">
    <w:name w:val="eop"/>
    <w:basedOn w:val="DefaultParagraphFont"/>
    <w:rsid w:val="00010A39"/>
  </w:style>
  <w:style w:type="paragraph" w:styleId="CommentSubject">
    <w:name w:val="annotation subject"/>
    <w:basedOn w:val="CommentText"/>
    <w:next w:val="CommentText"/>
    <w:link w:val="CommentSubjectChar"/>
    <w:uiPriority w:val="99"/>
    <w:semiHidden/>
    <w:unhideWhenUsed/>
    <w:rsid w:val="00CD5BF4"/>
    <w:pPr>
      <w:spacing w:after="160" w:line="240" w:lineRule="auto"/>
    </w:pPr>
    <w:rPr>
      <w:rFonts w:ascii="Times New Roman" w:eastAsiaTheme="minorHAnsi" w:hAnsi="Times New Roman" w:cstheme="minorBidi"/>
      <w:b/>
      <w:bCs/>
    </w:rPr>
  </w:style>
  <w:style w:type="character" w:customStyle="1" w:styleId="CommentSubjectChar">
    <w:name w:val="Comment Subject Char"/>
    <w:basedOn w:val="CommentTextChar"/>
    <w:link w:val="CommentSubject"/>
    <w:uiPriority w:val="99"/>
    <w:semiHidden/>
    <w:rsid w:val="00CD5BF4"/>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9318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8A7"/>
    <w:rPr>
      <w:rFonts w:ascii="Times New Roman" w:hAnsi="Times New Roman"/>
    </w:rPr>
  </w:style>
  <w:style w:type="paragraph" w:styleId="Footer">
    <w:name w:val="footer"/>
    <w:basedOn w:val="Normal"/>
    <w:link w:val="FooterChar"/>
    <w:uiPriority w:val="99"/>
    <w:unhideWhenUsed/>
    <w:rsid w:val="009318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8A7"/>
    <w:rPr>
      <w:rFonts w:ascii="Times New Roman" w:hAnsi="Times New Roman"/>
    </w:rPr>
  </w:style>
  <w:style w:type="table" w:styleId="TableGrid">
    <w:name w:val="Table Grid"/>
    <w:basedOn w:val="TableNormal"/>
    <w:uiPriority w:val="39"/>
    <w:rsid w:val="00B66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805C82"/>
    <w:pPr>
      <w:numPr>
        <w:numId w:val="10"/>
      </w:numPr>
    </w:pPr>
  </w:style>
  <w:style w:type="character" w:customStyle="1" w:styleId="normaltextrun">
    <w:name w:val="normaltextrun"/>
    <w:basedOn w:val="DefaultParagraphFont"/>
    <w:rsid w:val="00F2627C"/>
  </w:style>
  <w:style w:type="paragraph" w:styleId="Revision">
    <w:name w:val="Revision"/>
    <w:hidden/>
    <w:uiPriority w:val="99"/>
    <w:semiHidden/>
    <w:rsid w:val="007D7796"/>
    <w:pPr>
      <w:spacing w:after="0" w:line="240" w:lineRule="auto"/>
    </w:pPr>
    <w:rPr>
      <w:rFonts w:ascii="Times New Roman" w:hAnsi="Times New Roman"/>
    </w:rPr>
  </w:style>
  <w:style w:type="character" w:styleId="Mention">
    <w:name w:val="Mention"/>
    <w:basedOn w:val="DefaultParagraphFont"/>
    <w:uiPriority w:val="99"/>
    <w:unhideWhenUsed/>
    <w:rsid w:val="00912134"/>
    <w:rPr>
      <w:color w:val="2B579A"/>
      <w:shd w:val="clear" w:color="auto" w:fill="E1DFDD"/>
    </w:rPr>
  </w:style>
  <w:style w:type="paragraph" w:styleId="BodyText">
    <w:name w:val="Body Text"/>
    <w:basedOn w:val="Normal"/>
    <w:link w:val="BodyTextChar"/>
    <w:uiPriority w:val="1"/>
    <w:qFormat/>
    <w:rsid w:val="00C24486"/>
    <w:pPr>
      <w:widowControl w:val="0"/>
      <w:autoSpaceDE w:val="0"/>
      <w:autoSpaceDN w:val="0"/>
      <w:spacing w:after="0" w:line="240" w:lineRule="auto"/>
    </w:pPr>
    <w:rPr>
      <w:rFonts w:eastAsia="Times New Roman" w:cs="Times New Roman"/>
      <w:sz w:val="24"/>
      <w:szCs w:val="24"/>
    </w:rPr>
  </w:style>
  <w:style w:type="character" w:customStyle="1" w:styleId="BodyTextChar">
    <w:name w:val="Body Text Char"/>
    <w:basedOn w:val="DefaultParagraphFont"/>
    <w:link w:val="BodyText"/>
    <w:uiPriority w:val="1"/>
    <w:rsid w:val="00C24486"/>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7B06C3"/>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6D24FC"/>
    <w:pPr>
      <w:spacing w:before="100" w:beforeAutospacing="1" w:after="100" w:afterAutospacing="1" w:line="240" w:lineRule="auto"/>
    </w:pPr>
    <w:rPr>
      <w:rFonts w:ascii="Aptos" w:hAnsi="Aptos" w:cs="Aptos"/>
      <w:sz w:val="24"/>
      <w:szCs w:val="24"/>
    </w:rPr>
  </w:style>
  <w:style w:type="paragraph" w:styleId="Subtitle">
    <w:name w:val="Subtitle"/>
    <w:basedOn w:val="Normal"/>
    <w:next w:val="Normal"/>
    <w:link w:val="SubtitleChar"/>
    <w:uiPriority w:val="11"/>
    <w:qFormat/>
    <w:rsid w:val="00DB5251"/>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B5251"/>
    <w:rPr>
      <w:rFonts w:eastAsiaTheme="majorEastAsia" w:cstheme="majorBidi"/>
      <w:color w:val="595959" w:themeColor="text1" w:themeTint="A6"/>
      <w:spacing w:val="15"/>
      <w:kern w:val="2"/>
      <w:sz w:val="28"/>
      <w:szCs w:val="28"/>
      <w14:ligatures w14:val="standardContextual"/>
    </w:rPr>
  </w:style>
  <w:style w:type="character" w:styleId="Emphasis">
    <w:name w:val="Emphasis"/>
    <w:basedOn w:val="DefaultParagraphFont"/>
    <w:uiPriority w:val="20"/>
    <w:qFormat/>
    <w:rsid w:val="007C7C13"/>
    <w:rPr>
      <w:i/>
      <w:iCs/>
    </w:rPr>
  </w:style>
  <w:style w:type="character" w:styleId="FollowedHyperlink">
    <w:name w:val="FollowedHyperlink"/>
    <w:basedOn w:val="DefaultParagraphFont"/>
    <w:uiPriority w:val="99"/>
    <w:semiHidden/>
    <w:unhideWhenUsed/>
    <w:rsid w:val="003840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83211">
      <w:bodyDiv w:val="1"/>
      <w:marLeft w:val="0"/>
      <w:marRight w:val="0"/>
      <w:marTop w:val="0"/>
      <w:marBottom w:val="0"/>
      <w:divBdr>
        <w:top w:val="none" w:sz="0" w:space="0" w:color="auto"/>
        <w:left w:val="none" w:sz="0" w:space="0" w:color="auto"/>
        <w:bottom w:val="none" w:sz="0" w:space="0" w:color="auto"/>
        <w:right w:val="none" w:sz="0" w:space="0" w:color="auto"/>
      </w:divBdr>
    </w:div>
    <w:div w:id="440027588">
      <w:bodyDiv w:val="1"/>
      <w:marLeft w:val="0"/>
      <w:marRight w:val="0"/>
      <w:marTop w:val="0"/>
      <w:marBottom w:val="0"/>
      <w:divBdr>
        <w:top w:val="none" w:sz="0" w:space="0" w:color="auto"/>
        <w:left w:val="none" w:sz="0" w:space="0" w:color="auto"/>
        <w:bottom w:val="none" w:sz="0" w:space="0" w:color="auto"/>
        <w:right w:val="none" w:sz="0" w:space="0" w:color="auto"/>
      </w:divBdr>
    </w:div>
    <w:div w:id="681783295">
      <w:bodyDiv w:val="1"/>
      <w:marLeft w:val="0"/>
      <w:marRight w:val="0"/>
      <w:marTop w:val="0"/>
      <w:marBottom w:val="0"/>
      <w:divBdr>
        <w:top w:val="none" w:sz="0" w:space="0" w:color="auto"/>
        <w:left w:val="none" w:sz="0" w:space="0" w:color="auto"/>
        <w:bottom w:val="none" w:sz="0" w:space="0" w:color="auto"/>
        <w:right w:val="none" w:sz="0" w:space="0" w:color="auto"/>
      </w:divBdr>
    </w:div>
    <w:div w:id="190614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2/subtitle-A/chapter-II/part-200/subpart-F" TargetMode="External"/><Relationship Id="rId18" Type="http://schemas.openxmlformats.org/officeDocument/2006/relationships/hyperlink" Target="http://www.Grants.gov" TargetMode="External"/><Relationship Id="rId26" Type="http://schemas.openxmlformats.org/officeDocument/2006/relationships/hyperlink" Target="http://www.grants.gov/web/grants/support.html" TargetMode="External"/><Relationship Id="rId3" Type="http://schemas.openxmlformats.org/officeDocument/2006/relationships/customXml" Target="../customXml/item3.xml"/><Relationship Id="rId21" Type="http://schemas.openxmlformats.org/officeDocument/2006/relationships/hyperlink" Target="https://www.grants.gov/web/grants/home.htm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cfr.gov/current/title-2/subtitle-A/chapter-II/part-200/subpart-D/subject-group-ECFR031321e29ac5bbd/section-200.331" TargetMode="External"/><Relationship Id="rId17" Type="http://schemas.openxmlformats.org/officeDocument/2006/relationships/hyperlink" Target="https://www.grants.gov/web/grants/home.html" TargetMode="External"/><Relationship Id="rId25" Type="http://schemas.openxmlformats.org/officeDocument/2006/relationships/hyperlink" Target="https://www.grants.gov/web/grants/home.html"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rants.gov/web/grants/home.html" TargetMode="External"/><Relationship Id="rId20" Type="http://schemas.openxmlformats.org/officeDocument/2006/relationships/hyperlink" Target="https://www.grants.gov/web/grants/home.html" TargetMode="External"/><Relationship Id="rId29" Type="http://schemas.openxmlformats.org/officeDocument/2006/relationships/hyperlink" Target="mailto:OWBO@sb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wbo@sba.gov" TargetMode="External"/><Relationship Id="rId24" Type="http://schemas.openxmlformats.org/officeDocument/2006/relationships/hyperlink" Target="https://www.grants.gov/web/grants/home.html"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sam.gov/content/entity-registration" TargetMode="External"/><Relationship Id="rId23" Type="http://schemas.openxmlformats.org/officeDocument/2006/relationships/hyperlink" Target="https://www.grants.gov/web/grants/home.html" TargetMode="External"/><Relationship Id="rId28" Type="http://schemas.openxmlformats.org/officeDocument/2006/relationships/hyperlink" Target="https://gcc02.safelinks.protection.outlook.com/?url=https%3A%2F%2Fwww.whitehouse.gov%2Fpresidential-actions%2F2025%2F01%2Fending-radical-and-wasteful-government-dei-programs-and-preferencing%2F&amp;data=05%7C02%7CNancyellen.Gentile%40sba.gov%7Cc53fff9dfb994d701ff708dd3fe8d2ef%7C3c89fd8a7f684667aa1541ebf2208961%7C1%7C0%7C638736991385463858%7CUnknown%7CTWFpbGZsb3d8eyJFbXB0eU1hcGkiOnRydWUsIlYiOiIwLjAuMDAwMCIsIlAiOiJXaW4zMiIsIkFOIjoiTWFpbCIsIldUIjoyfQ%3D%3D%7C0%7C%7C%7C&amp;sdata=cIhAu5A%2BqWp%2B6WiwjvcwMyjiQV3m6is3tdS%2Fu5JhPVc%3D&amp;reserved=0" TargetMode="External"/><Relationship Id="rId10" Type="http://schemas.openxmlformats.org/officeDocument/2006/relationships/endnotes" Target="endnotes.xml"/><Relationship Id="rId19" Type="http://schemas.openxmlformats.org/officeDocument/2006/relationships/hyperlink" Target="http://www.Grants.gov" TargetMode="External"/><Relationship Id="rId31" Type="http://schemas.openxmlformats.org/officeDocument/2006/relationships/hyperlink" Target="mailto:Support@Grant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rants.gov" TargetMode="External"/><Relationship Id="rId22" Type="http://schemas.openxmlformats.org/officeDocument/2006/relationships/hyperlink" Target="https://www.grants.gov/web/grants/home.html" TargetMode="External"/><Relationship Id="rId27" Type="http://schemas.openxmlformats.org/officeDocument/2006/relationships/hyperlink" Target="http://www.grants.gov/web/grants/support.html" TargetMode="External"/><Relationship Id="rId30" Type="http://schemas.openxmlformats.org/officeDocument/2006/relationships/hyperlink" Target="mailto:OWBO@sba.gov"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0623ba-ccf2-4a18-bfe5-c6df4d14cf8f" xsi:nil="true"/>
    <lcf76f155ced4ddcb4097134ff3c332f xmlns="993f8e1c-88e7-4677-b126-412978b1e79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7C2C98D346EA4F9238C01AAF13B064" ma:contentTypeVersion="15" ma:contentTypeDescription="Create a new document." ma:contentTypeScope="" ma:versionID="a00cdc6b743a880f0d1d91e6cd47ccc6">
  <xsd:schema xmlns:xsd="http://www.w3.org/2001/XMLSchema" xmlns:xs="http://www.w3.org/2001/XMLSchema" xmlns:p="http://schemas.microsoft.com/office/2006/metadata/properties" xmlns:ns2="980623ba-ccf2-4a18-bfe5-c6df4d14cf8f" xmlns:ns3="993f8e1c-88e7-4677-b126-412978b1e797" targetNamespace="http://schemas.microsoft.com/office/2006/metadata/properties" ma:root="true" ma:fieldsID="73b1026c1b482fef0d49e28b2941965c" ns2:_="" ns3:_="">
    <xsd:import namespace="980623ba-ccf2-4a18-bfe5-c6df4d14cf8f"/>
    <xsd:import namespace="993f8e1c-88e7-4677-b126-412978b1e7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623ba-ccf2-4a18-bfe5-c6df4d14cf8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8010c34-2742-4569-aade-b6c49a66ec95}" ma:internalName="TaxCatchAll" ma:showField="CatchAllData" ma:web="980623ba-ccf2-4a18-bfe5-c6df4d14cf8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3f8e1c-88e7-4677-b126-412978b1e7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826CAC-F327-4E40-9820-FA0E3F7561F3}">
  <ds:schemaRefs>
    <ds:schemaRef ds:uri="http://schemas.microsoft.com/office/2006/metadata/properties"/>
    <ds:schemaRef ds:uri="http://schemas.microsoft.com/office/infopath/2007/PartnerControls"/>
    <ds:schemaRef ds:uri="980623ba-ccf2-4a18-bfe5-c6df4d14cf8f"/>
    <ds:schemaRef ds:uri="993f8e1c-88e7-4677-b126-412978b1e797"/>
  </ds:schemaRefs>
</ds:datastoreItem>
</file>

<file path=customXml/itemProps2.xml><?xml version="1.0" encoding="utf-8"?>
<ds:datastoreItem xmlns:ds="http://schemas.openxmlformats.org/officeDocument/2006/customXml" ds:itemID="{0AB60D88-E57D-4505-86C2-8164D1351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623ba-ccf2-4a18-bfe5-c6df4d14cf8f"/>
    <ds:schemaRef ds:uri="993f8e1c-88e7-4677-b126-412978b1e7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C29F39-F3C9-47A8-A3C8-1472E4BD66BF}">
  <ds:schemaRefs>
    <ds:schemaRef ds:uri="http://schemas.openxmlformats.org/officeDocument/2006/bibliography"/>
  </ds:schemaRefs>
</ds:datastoreItem>
</file>

<file path=customXml/itemProps4.xml><?xml version="1.0" encoding="utf-8"?>
<ds:datastoreItem xmlns:ds="http://schemas.openxmlformats.org/officeDocument/2006/customXml" ds:itemID="{03F3EF63-B4EC-4444-8479-E09B6432B92E}">
  <ds:schemaRefs>
    <ds:schemaRef ds:uri="http://schemas.microsoft.com/sharepoint/v3/contenttype/forms"/>
  </ds:schemaRefs>
</ds:datastoreItem>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6</TotalTime>
  <Pages>28</Pages>
  <Words>11155</Words>
  <Characters>63590</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Christopher R.</dc:creator>
  <cp:keywords/>
  <dc:description/>
  <cp:lastModifiedBy>Abu, Yinka</cp:lastModifiedBy>
  <cp:revision>3</cp:revision>
  <dcterms:created xsi:type="dcterms:W3CDTF">2026-08-13T17:06:00Z</dcterms:created>
  <dcterms:modified xsi:type="dcterms:W3CDTF">2026-08-13T17:08:00Z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0x010100E37C2C98D346EA4F9238C01AAF13B064</vt:lpwstr>
  </property>
  <property fmtid="{D5CDD505-2E9C-101B-9397-08002B2CF9AE}" pid="3" name="MediaServiceImageTags">
    <vt:lpwstr/>
  </property>
</Properties>
</file>