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9DA30" w14:textId="77777777" w:rsidR="00535EF3" w:rsidRDefault="00535EF3" w:rsidP="00535EF3">
      <w:pPr>
        <w:jc w:val="center"/>
        <w:rPr>
          <w:rFonts w:ascii="Calibri" w:hAnsi="Calibri"/>
          <w:b/>
          <w:color w:val="0F243E"/>
        </w:rPr>
      </w:pPr>
      <w:r>
        <w:rPr>
          <w:noProof/>
        </w:rPr>
        <w:drawing>
          <wp:anchor distT="0" distB="0" distL="114300" distR="114300" simplePos="0" relativeHeight="251658240" behindDoc="0" locked="0" layoutInCell="1" allowOverlap="1" wp14:anchorId="6C8EE452" wp14:editId="0F25A9A6">
            <wp:simplePos x="0" y="0"/>
            <wp:positionH relativeFrom="margin">
              <wp:posOffset>0</wp:posOffset>
            </wp:positionH>
            <wp:positionV relativeFrom="margin">
              <wp:posOffset>142335</wp:posOffset>
            </wp:positionV>
            <wp:extent cx="1020905" cy="681487"/>
            <wp:effectExtent l="0" t="0" r="8255" b="4445"/>
            <wp:wrapSquare wrapText="bothSides"/>
            <wp:docPr id="80935792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57921" name="Picture 1" descr="Background patter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0905" cy="681487"/>
                    </a:xfrm>
                    <a:prstGeom prst="rect">
                      <a:avLst/>
                    </a:prstGeom>
                    <a:noFill/>
                    <a:ln>
                      <a:noFill/>
                    </a:ln>
                  </pic:spPr>
                </pic:pic>
              </a:graphicData>
            </a:graphic>
          </wp:anchor>
        </w:drawing>
      </w:r>
    </w:p>
    <w:p w14:paraId="5D974060" w14:textId="2B844939" w:rsidR="008A09D7" w:rsidRPr="00713998" w:rsidRDefault="003D4B22" w:rsidP="00535EF3">
      <w:pPr>
        <w:jc w:val="center"/>
        <w:rPr>
          <w:rFonts w:ascii="Calibri" w:hAnsi="Calibri"/>
          <w:b/>
          <w:color w:val="0F243E"/>
        </w:rPr>
      </w:pPr>
      <w:r w:rsidRPr="00713998">
        <w:rPr>
          <w:rFonts w:ascii="Calibri" w:hAnsi="Calibri"/>
          <w:b/>
          <w:color w:val="0F243E"/>
        </w:rPr>
        <w:t>AMBASSADOR'S FUND FOR CULTURAL PRESERVATION</w:t>
      </w:r>
    </w:p>
    <w:p w14:paraId="5D974061" w14:textId="77777777" w:rsidR="008A09D7" w:rsidRPr="00713998" w:rsidRDefault="008A09D7" w:rsidP="008A09D7">
      <w:pPr>
        <w:rPr>
          <w:rFonts w:ascii="Calibri" w:hAnsi="Calibri"/>
          <w:color w:val="0F243E"/>
        </w:rPr>
      </w:pPr>
    </w:p>
    <w:p w14:paraId="5D974062" w14:textId="77777777" w:rsidR="00C325B3" w:rsidRPr="00713998" w:rsidRDefault="00C325B3" w:rsidP="001A1EEA">
      <w:pPr>
        <w:jc w:val="center"/>
        <w:rPr>
          <w:rFonts w:ascii="Calibri" w:hAnsi="Calibri"/>
          <w:color w:val="0F243E"/>
        </w:rPr>
      </w:pPr>
    </w:p>
    <w:p w14:paraId="5D974063" w14:textId="53B55CDE" w:rsidR="008159AA" w:rsidRPr="00713998" w:rsidRDefault="008159AA" w:rsidP="001A1EEA">
      <w:pPr>
        <w:jc w:val="center"/>
        <w:rPr>
          <w:rFonts w:ascii="Calibri" w:hAnsi="Calibri"/>
          <w:b/>
          <w:color w:val="FF0000"/>
          <w:sz w:val="28"/>
          <w:szCs w:val="28"/>
        </w:rPr>
      </w:pPr>
      <w:r w:rsidRPr="00713998">
        <w:rPr>
          <w:rFonts w:ascii="Calibri" w:hAnsi="Calibri"/>
          <w:b/>
          <w:color w:val="FF0000"/>
          <w:sz w:val="28"/>
          <w:szCs w:val="28"/>
        </w:rPr>
        <w:t xml:space="preserve">Deadline for applications: </w:t>
      </w:r>
      <w:r w:rsidR="003A3149">
        <w:rPr>
          <w:rFonts w:ascii="Calibri" w:hAnsi="Calibri"/>
          <w:b/>
          <w:color w:val="FF0000"/>
          <w:sz w:val="28"/>
          <w:szCs w:val="28"/>
        </w:rPr>
        <w:t>December</w:t>
      </w:r>
      <w:r w:rsidR="00F21306">
        <w:rPr>
          <w:rFonts w:ascii="Calibri" w:hAnsi="Calibri"/>
          <w:b/>
          <w:color w:val="FF0000"/>
          <w:sz w:val="28"/>
          <w:szCs w:val="28"/>
        </w:rPr>
        <w:t xml:space="preserve"> </w:t>
      </w:r>
      <w:r w:rsidR="00A43B49">
        <w:rPr>
          <w:rFonts w:ascii="Calibri" w:hAnsi="Calibri"/>
          <w:b/>
          <w:color w:val="FF0000"/>
          <w:sz w:val="28"/>
          <w:szCs w:val="28"/>
        </w:rPr>
        <w:t>13</w:t>
      </w:r>
      <w:r w:rsidRPr="00713998">
        <w:rPr>
          <w:rFonts w:ascii="Calibri" w:hAnsi="Calibri"/>
          <w:b/>
          <w:color w:val="FF0000"/>
          <w:sz w:val="28"/>
          <w:szCs w:val="28"/>
        </w:rPr>
        <w:t>, 20</w:t>
      </w:r>
      <w:r w:rsidR="006D384D">
        <w:rPr>
          <w:rFonts w:ascii="Calibri" w:hAnsi="Calibri"/>
          <w:b/>
          <w:color w:val="FF0000"/>
          <w:sz w:val="28"/>
          <w:szCs w:val="28"/>
        </w:rPr>
        <w:t>2</w:t>
      </w:r>
      <w:r w:rsidR="00EA5FFA">
        <w:rPr>
          <w:rFonts w:ascii="Calibri" w:hAnsi="Calibri"/>
          <w:b/>
          <w:color w:val="FF0000"/>
          <w:sz w:val="28"/>
          <w:szCs w:val="28"/>
        </w:rPr>
        <w:t>3</w:t>
      </w:r>
    </w:p>
    <w:p w14:paraId="5D974065" w14:textId="77777777" w:rsidR="00B33794" w:rsidRPr="00713998" w:rsidRDefault="00B33794" w:rsidP="0094750B">
      <w:pPr>
        <w:rPr>
          <w:rFonts w:ascii="Calibri" w:hAnsi="Calibri"/>
          <w:color w:val="0F243E"/>
        </w:rPr>
      </w:pPr>
    </w:p>
    <w:p w14:paraId="445FD5CD" w14:textId="77777777" w:rsidR="00477272" w:rsidRDefault="008159AA" w:rsidP="00D07187">
      <w:pPr>
        <w:rPr>
          <w:rFonts w:ascii="Calibri" w:hAnsi="Calibri"/>
          <w:color w:val="0F243E"/>
        </w:rPr>
      </w:pPr>
      <w:r w:rsidRPr="00713998">
        <w:rPr>
          <w:rFonts w:ascii="Calibri" w:hAnsi="Calibri"/>
          <w:color w:val="0F243E"/>
        </w:rPr>
        <w:t xml:space="preserve">The U.S. Embassy in Armenia announces a call for proposals for the </w:t>
      </w:r>
      <w:r w:rsidR="003A30AD" w:rsidRPr="00713998">
        <w:rPr>
          <w:rFonts w:ascii="Calibri" w:hAnsi="Calibri"/>
          <w:color w:val="0F243E"/>
        </w:rPr>
        <w:t>20</w:t>
      </w:r>
      <w:r w:rsidR="006D384D">
        <w:rPr>
          <w:rFonts w:ascii="Calibri" w:hAnsi="Calibri"/>
          <w:color w:val="0F243E"/>
        </w:rPr>
        <w:t>2</w:t>
      </w:r>
      <w:r w:rsidR="00195003">
        <w:rPr>
          <w:rFonts w:ascii="Calibri" w:hAnsi="Calibri"/>
          <w:color w:val="0F243E"/>
        </w:rPr>
        <w:t>4</w:t>
      </w:r>
      <w:r w:rsidR="003A30AD" w:rsidRPr="00713998">
        <w:rPr>
          <w:rFonts w:ascii="Calibri" w:hAnsi="Calibri"/>
          <w:color w:val="0F243E"/>
        </w:rPr>
        <w:t xml:space="preserve"> </w:t>
      </w:r>
      <w:r w:rsidRPr="00713998">
        <w:rPr>
          <w:rFonts w:ascii="Calibri" w:hAnsi="Calibri"/>
          <w:color w:val="0F243E"/>
        </w:rPr>
        <w:t>Ambassador’s Fund for Cultural Preservation</w:t>
      </w:r>
      <w:r w:rsidR="004B07A5">
        <w:rPr>
          <w:rFonts w:ascii="Calibri" w:hAnsi="Calibri"/>
          <w:color w:val="0F243E"/>
        </w:rPr>
        <w:t xml:space="preserve"> </w:t>
      </w:r>
      <w:r w:rsidR="004B07A5" w:rsidRPr="00713998">
        <w:rPr>
          <w:rFonts w:ascii="Calibri" w:hAnsi="Calibri"/>
          <w:color w:val="0F243E"/>
        </w:rPr>
        <w:t>(AFCP)</w:t>
      </w:r>
      <w:r w:rsidRPr="00713998">
        <w:rPr>
          <w:rFonts w:ascii="Calibri" w:hAnsi="Calibri"/>
          <w:color w:val="0F243E"/>
        </w:rPr>
        <w:t>.</w:t>
      </w:r>
      <w:r w:rsidR="00C06E4A">
        <w:rPr>
          <w:rFonts w:ascii="Calibri" w:hAnsi="Calibri"/>
          <w:color w:val="0F243E"/>
        </w:rPr>
        <w:t xml:space="preserve">  The program will be implemented through </w:t>
      </w:r>
      <w:bookmarkStart w:id="0" w:name="_Hlk115786798"/>
      <w:r w:rsidR="00C06E4A">
        <w:rPr>
          <w:rFonts w:ascii="Calibri" w:hAnsi="Calibri"/>
          <w:color w:val="0F243E"/>
        </w:rPr>
        <w:t>t</w:t>
      </w:r>
      <w:r w:rsidR="009A1A9C" w:rsidRPr="00D07187">
        <w:rPr>
          <w:rFonts w:ascii="Calibri" w:hAnsi="Calibri"/>
          <w:color w:val="0F243E"/>
        </w:rPr>
        <w:t xml:space="preserve">he Cultural Heritage Center in the Bureau of Educational and Cultural Affairs.  </w:t>
      </w:r>
    </w:p>
    <w:p w14:paraId="4BB65A22" w14:textId="77777777" w:rsidR="00477272" w:rsidRDefault="00477272" w:rsidP="00D07187">
      <w:pPr>
        <w:rPr>
          <w:rFonts w:ascii="Calibri" w:hAnsi="Calibri"/>
          <w:color w:val="0F243E"/>
        </w:rPr>
      </w:pPr>
    </w:p>
    <w:p w14:paraId="5D974068" w14:textId="650E8B24" w:rsidR="009A1A9C" w:rsidRDefault="009A1A9C" w:rsidP="00D07187">
      <w:pPr>
        <w:rPr>
          <w:rFonts w:ascii="Calibri" w:hAnsi="Calibri"/>
          <w:color w:val="0F243E"/>
        </w:rPr>
      </w:pPr>
      <w:r w:rsidRPr="00D07187">
        <w:rPr>
          <w:rFonts w:ascii="Calibri" w:hAnsi="Calibri"/>
          <w:color w:val="0F243E"/>
        </w:rPr>
        <w:t xml:space="preserve">The application process involves two rounds:  In Round 1, we will collect project ideas in the form of concept notes, due </w:t>
      </w:r>
      <w:r w:rsidR="00195003">
        <w:rPr>
          <w:rFonts w:ascii="Calibri" w:hAnsi="Calibri"/>
          <w:b/>
          <w:bCs/>
          <w:color w:val="0F243E"/>
        </w:rPr>
        <w:t>Dec</w:t>
      </w:r>
      <w:r w:rsidRPr="00D07187">
        <w:rPr>
          <w:rFonts w:ascii="Calibri" w:hAnsi="Calibri"/>
          <w:b/>
          <w:bCs/>
          <w:color w:val="0F243E"/>
        </w:rPr>
        <w:t xml:space="preserve">ember </w:t>
      </w:r>
      <w:r w:rsidR="00A43B49">
        <w:rPr>
          <w:rFonts w:ascii="Calibri" w:hAnsi="Calibri"/>
          <w:b/>
          <w:bCs/>
          <w:color w:val="0F243E"/>
        </w:rPr>
        <w:t>13</w:t>
      </w:r>
      <w:r w:rsidRPr="00D07187">
        <w:rPr>
          <w:rFonts w:ascii="Calibri" w:hAnsi="Calibri"/>
          <w:b/>
          <w:bCs/>
          <w:color w:val="0F243E"/>
        </w:rPr>
        <w:t>, 202</w:t>
      </w:r>
      <w:r w:rsidR="00195003">
        <w:rPr>
          <w:rFonts w:ascii="Calibri" w:hAnsi="Calibri"/>
          <w:b/>
          <w:bCs/>
          <w:color w:val="0F243E"/>
        </w:rPr>
        <w:t>3</w:t>
      </w:r>
      <w:r w:rsidRPr="00D07187">
        <w:rPr>
          <w:rFonts w:ascii="Calibri" w:hAnsi="Calibri"/>
          <w:color w:val="0F243E"/>
        </w:rPr>
        <w:t xml:space="preserve">.  In Round 2, we will invite applicants with promising ideas to submit full project applications, due </w:t>
      </w:r>
      <w:r w:rsidRPr="00D07187">
        <w:rPr>
          <w:rFonts w:ascii="Calibri" w:hAnsi="Calibri"/>
          <w:b/>
          <w:bCs/>
          <w:color w:val="0F243E"/>
        </w:rPr>
        <w:t xml:space="preserve">March </w:t>
      </w:r>
      <w:r w:rsidR="00533519">
        <w:rPr>
          <w:rFonts w:ascii="Calibri" w:hAnsi="Calibri"/>
          <w:b/>
          <w:bCs/>
          <w:color w:val="0F243E"/>
        </w:rPr>
        <w:t>29</w:t>
      </w:r>
      <w:r w:rsidRPr="00D07187">
        <w:rPr>
          <w:rFonts w:ascii="Calibri" w:hAnsi="Calibri"/>
          <w:b/>
          <w:bCs/>
          <w:color w:val="0F243E"/>
        </w:rPr>
        <w:t>, 202</w:t>
      </w:r>
      <w:r w:rsidR="00195003">
        <w:rPr>
          <w:rFonts w:ascii="Calibri" w:hAnsi="Calibri"/>
          <w:b/>
          <w:bCs/>
          <w:color w:val="0F243E"/>
        </w:rPr>
        <w:t>4</w:t>
      </w:r>
      <w:r w:rsidRPr="00D07187">
        <w:rPr>
          <w:rFonts w:ascii="Calibri" w:hAnsi="Calibri"/>
          <w:color w:val="0F243E"/>
        </w:rPr>
        <w:t xml:space="preserve">.  </w:t>
      </w:r>
    </w:p>
    <w:p w14:paraId="7C3FEA70" w14:textId="77777777" w:rsidR="00C9353D" w:rsidRDefault="00C9353D" w:rsidP="00D07187">
      <w:pPr>
        <w:rPr>
          <w:rFonts w:ascii="Calibri" w:hAnsi="Calibri"/>
          <w:color w:val="0F243E"/>
        </w:rPr>
      </w:pPr>
    </w:p>
    <w:p w14:paraId="7B034533" w14:textId="761F210E" w:rsidR="00C9353D" w:rsidRDefault="00C9353D" w:rsidP="00C9353D">
      <w:pPr>
        <w:pStyle w:val="paragraph"/>
        <w:spacing w:before="0" w:beforeAutospacing="0" w:after="0" w:afterAutospacing="0"/>
        <w:textAlignment w:val="baseline"/>
        <w:rPr>
          <w:rFonts w:ascii="Calibri" w:hAnsi="Calibri"/>
          <w:color w:val="0F243E"/>
        </w:rPr>
      </w:pPr>
      <w:r w:rsidRPr="00713998">
        <w:rPr>
          <w:rFonts w:ascii="Calibri" w:hAnsi="Calibri"/>
          <w:color w:val="0F243E"/>
        </w:rPr>
        <w:t>AFCP supports preservation projects in the following categories</w:t>
      </w:r>
      <w:r>
        <w:rPr>
          <w:rFonts w:ascii="Calibri" w:hAnsi="Calibri"/>
          <w:color w:val="0F243E"/>
        </w:rPr>
        <w:t>,</w:t>
      </w:r>
      <w:r w:rsidRPr="00713998">
        <w:rPr>
          <w:rFonts w:ascii="Calibri" w:hAnsi="Calibri"/>
          <w:color w:val="0F243E"/>
        </w:rPr>
        <w:t xml:space="preserve"> pending available funding</w:t>
      </w:r>
      <w:r w:rsidR="00DC7FE5">
        <w:rPr>
          <w:rFonts w:ascii="Calibri" w:hAnsi="Calibri"/>
          <w:color w:val="0F243E"/>
        </w:rPr>
        <w:t xml:space="preserve">. </w:t>
      </w:r>
      <w:r w:rsidR="00CC0662">
        <w:rPr>
          <w:rFonts w:ascii="Calibri" w:hAnsi="Calibri"/>
          <w:color w:val="0F243E"/>
        </w:rPr>
        <w:t xml:space="preserve">A priority focus area for the 2024 cycle will be on proposals that contribute to the preservation of intangible heritage of ethnic Armenians displaced from Nagorno-Karabakh. </w:t>
      </w:r>
    </w:p>
    <w:p w14:paraId="01C788DD" w14:textId="77777777" w:rsidR="00EF3B21" w:rsidRDefault="00EF3B21" w:rsidP="00C9353D">
      <w:pPr>
        <w:pStyle w:val="paragraph"/>
        <w:spacing w:before="0" w:beforeAutospacing="0" w:after="0" w:afterAutospacing="0"/>
        <w:textAlignment w:val="baseline"/>
        <w:rPr>
          <w:rFonts w:ascii="Calibri" w:hAnsi="Calibri"/>
          <w:color w:val="0F243E"/>
        </w:rPr>
      </w:pPr>
    </w:p>
    <w:p w14:paraId="2B8BCBA4" w14:textId="7A9AF5CF" w:rsidR="007E2243" w:rsidRPr="00713998" w:rsidRDefault="00A43B49" w:rsidP="007E2243">
      <w:pPr>
        <w:pStyle w:val="ListParagraph"/>
        <w:ind w:left="0"/>
        <w:rPr>
          <w:rFonts w:ascii="Calibri" w:hAnsi="Calibri"/>
          <w:color w:val="0F243E"/>
        </w:rPr>
      </w:pPr>
      <w:r>
        <w:rPr>
          <w:rFonts w:ascii="Calibri" w:hAnsi="Calibri"/>
          <w:b/>
          <w:color w:val="0F243E"/>
        </w:rPr>
        <w:t xml:space="preserve">1. </w:t>
      </w:r>
      <w:r w:rsidR="007E2243" w:rsidRPr="00713998">
        <w:rPr>
          <w:rFonts w:ascii="Calibri" w:hAnsi="Calibri"/>
          <w:b/>
          <w:color w:val="0F243E"/>
        </w:rPr>
        <w:t xml:space="preserve">A CULTURAL SITE OR SITES - </w:t>
      </w:r>
      <w:r w:rsidR="007E2243">
        <w:rPr>
          <w:rFonts w:ascii="Calibri" w:hAnsi="Calibri"/>
          <w:color w:val="0F243E"/>
        </w:rPr>
        <w:t>C</w:t>
      </w:r>
      <w:r w:rsidR="007E2243" w:rsidRPr="00713998">
        <w:rPr>
          <w:rFonts w:ascii="Calibri" w:hAnsi="Calibri"/>
          <w:color w:val="0F243E"/>
        </w:rPr>
        <w:t>onservation of an ancient or historic building, preservation of an archaeological site, or documentation of cultural sites in a region for preservation purposes.</w:t>
      </w:r>
    </w:p>
    <w:p w14:paraId="57C2853D" w14:textId="77777777" w:rsidR="007E2243" w:rsidRDefault="007E2243" w:rsidP="00D07187">
      <w:pPr>
        <w:rPr>
          <w:rFonts w:ascii="Calibri" w:hAnsi="Calibri"/>
          <w:color w:val="0F243E"/>
        </w:rPr>
      </w:pPr>
    </w:p>
    <w:p w14:paraId="19717052" w14:textId="70BCA96F" w:rsidR="006A0F62" w:rsidRDefault="00A43B49" w:rsidP="006A0F62">
      <w:pPr>
        <w:pStyle w:val="ListParagraph"/>
        <w:ind w:left="0"/>
        <w:rPr>
          <w:rFonts w:ascii="Calibri" w:hAnsi="Calibri"/>
          <w:color w:val="0F243E"/>
        </w:rPr>
      </w:pPr>
      <w:r>
        <w:rPr>
          <w:rFonts w:ascii="Calibri" w:hAnsi="Calibri"/>
          <w:b/>
          <w:color w:val="0F243E"/>
        </w:rPr>
        <w:t xml:space="preserve">2. </w:t>
      </w:r>
      <w:r w:rsidR="006A0F62" w:rsidRPr="00713998">
        <w:rPr>
          <w:rFonts w:ascii="Calibri" w:hAnsi="Calibri"/>
          <w:b/>
          <w:color w:val="0F243E"/>
        </w:rPr>
        <w:t>AN OBJECT OR COLLECTION OF OBJECTS</w:t>
      </w:r>
      <w:r w:rsidR="006A0F62" w:rsidRPr="00713998">
        <w:rPr>
          <w:rFonts w:ascii="Calibri" w:hAnsi="Calibri"/>
          <w:color w:val="0F243E"/>
        </w:rPr>
        <w:t xml:space="preserve"> - </w:t>
      </w:r>
      <w:r w:rsidR="006A0F62">
        <w:rPr>
          <w:rFonts w:ascii="Calibri" w:hAnsi="Calibri"/>
          <w:color w:val="0F243E"/>
        </w:rPr>
        <w:t>C</w:t>
      </w:r>
      <w:r w:rsidR="006A0F62" w:rsidRPr="00713998">
        <w:rPr>
          <w:rFonts w:ascii="Calibri" w:hAnsi="Calibri"/>
          <w:color w:val="0F243E"/>
        </w:rPr>
        <w:t>onservation treatment for an object or collection of objects; needs assessment of a collection with respect to its condition and strategies for improving its state of conservation; inventory of a collection for conservation and protection purposes; the creation of safe environments for storage or display of collections; or specialized training in the care and preservation of collections.</w:t>
      </w:r>
    </w:p>
    <w:p w14:paraId="36ED8DEE" w14:textId="77777777" w:rsidR="0028701A" w:rsidRDefault="0028701A" w:rsidP="006A0F62">
      <w:pPr>
        <w:pStyle w:val="ListParagraph"/>
        <w:ind w:left="0"/>
        <w:rPr>
          <w:rFonts w:ascii="Calibri" w:hAnsi="Calibri"/>
          <w:color w:val="0F243E"/>
        </w:rPr>
      </w:pPr>
    </w:p>
    <w:p w14:paraId="65982A3C" w14:textId="3A23451C" w:rsidR="0028701A" w:rsidRPr="00713998" w:rsidRDefault="00A43B49" w:rsidP="0028701A">
      <w:pPr>
        <w:rPr>
          <w:rFonts w:ascii="Calibri" w:hAnsi="Calibri"/>
          <w:color w:val="0F243E"/>
        </w:rPr>
      </w:pPr>
      <w:r>
        <w:rPr>
          <w:rFonts w:ascii="Calibri" w:hAnsi="Calibri"/>
          <w:b/>
          <w:color w:val="0F243E"/>
        </w:rPr>
        <w:t xml:space="preserve">3. </w:t>
      </w:r>
      <w:r w:rsidR="00CC0662">
        <w:rPr>
          <w:rFonts w:ascii="Calibri" w:hAnsi="Calibri"/>
          <w:b/>
          <w:color w:val="0F243E"/>
        </w:rPr>
        <w:t xml:space="preserve">INTANGIBLE </w:t>
      </w:r>
      <w:r w:rsidR="0028701A" w:rsidRPr="00713998">
        <w:rPr>
          <w:rFonts w:ascii="Calibri" w:hAnsi="Calibri"/>
          <w:b/>
          <w:color w:val="0F243E"/>
        </w:rPr>
        <w:t xml:space="preserve">FORMS OF TRADITIONAL CULTURAL </w:t>
      </w:r>
      <w:r w:rsidR="00BE6C55">
        <w:rPr>
          <w:rFonts w:ascii="Calibri" w:hAnsi="Calibri"/>
          <w:b/>
          <w:color w:val="0F243E"/>
        </w:rPr>
        <w:t xml:space="preserve">HERITAGE </w:t>
      </w:r>
      <w:r w:rsidR="0028701A" w:rsidRPr="00713998">
        <w:rPr>
          <w:rFonts w:ascii="Calibri" w:hAnsi="Calibri"/>
          <w:b/>
          <w:color w:val="0F243E"/>
        </w:rPr>
        <w:t xml:space="preserve">EXPRESSION </w:t>
      </w:r>
      <w:r w:rsidR="0028701A" w:rsidRPr="00713998">
        <w:rPr>
          <w:rFonts w:ascii="Calibri" w:hAnsi="Calibri"/>
          <w:color w:val="0F243E"/>
        </w:rPr>
        <w:t xml:space="preserve">- </w:t>
      </w:r>
      <w:r w:rsidR="00CC0662">
        <w:rPr>
          <w:rFonts w:ascii="Calibri" w:hAnsi="Calibri"/>
          <w:color w:val="0F243E"/>
        </w:rPr>
        <w:t xml:space="preserve">Preservation may include </w:t>
      </w:r>
      <w:r w:rsidR="00CC0662" w:rsidRPr="003F742A">
        <w:rPr>
          <w:rFonts w:ascii="Calibri" w:hAnsi="Calibri"/>
          <w:bCs/>
          <w:color w:val="0F243E"/>
        </w:rPr>
        <w:t>d</w:t>
      </w:r>
      <w:r w:rsidR="00CC0662" w:rsidRPr="00713998">
        <w:rPr>
          <w:rFonts w:ascii="Calibri" w:hAnsi="Calibri"/>
          <w:color w:val="0F243E"/>
        </w:rPr>
        <w:t>ocumentation and audiovisual recording</w:t>
      </w:r>
      <w:r w:rsidR="00CC0662">
        <w:rPr>
          <w:rFonts w:ascii="Calibri" w:hAnsi="Calibri"/>
          <w:color w:val="0F243E"/>
        </w:rPr>
        <w:t>s</w:t>
      </w:r>
      <w:r w:rsidR="00CC0662" w:rsidRPr="00713998">
        <w:rPr>
          <w:rFonts w:ascii="Calibri" w:hAnsi="Calibri"/>
          <w:color w:val="0F243E"/>
        </w:rPr>
        <w:t xml:space="preserve"> of </w:t>
      </w:r>
      <w:r w:rsidR="00CC0662">
        <w:rPr>
          <w:rFonts w:ascii="Calibri" w:hAnsi="Calibri"/>
          <w:color w:val="0F243E"/>
        </w:rPr>
        <w:t xml:space="preserve">oral histories, language, </w:t>
      </w:r>
      <w:r w:rsidR="00CC0662" w:rsidRPr="00713998">
        <w:rPr>
          <w:rFonts w:ascii="Calibri" w:hAnsi="Calibri"/>
          <w:color w:val="0F243E"/>
        </w:rPr>
        <w:t>traditional music and dance</w:t>
      </w:r>
      <w:r w:rsidR="00CC0662">
        <w:rPr>
          <w:rFonts w:ascii="Calibri" w:hAnsi="Calibri"/>
          <w:color w:val="0F243E"/>
        </w:rPr>
        <w:t xml:space="preserve">, traditional art, culinary, and rituals, etc., </w:t>
      </w:r>
      <w:r w:rsidR="00CC0662" w:rsidRPr="00713998">
        <w:rPr>
          <w:rFonts w:ascii="Calibri" w:hAnsi="Calibri"/>
          <w:color w:val="0F243E"/>
        </w:rPr>
        <w:t xml:space="preserve">for broad dissemination as </w:t>
      </w:r>
      <w:r w:rsidR="00CC0662">
        <w:rPr>
          <w:rFonts w:ascii="Calibri" w:hAnsi="Calibri"/>
          <w:color w:val="0F243E"/>
        </w:rPr>
        <w:t>a</w:t>
      </w:r>
      <w:r w:rsidR="00CC0662" w:rsidRPr="00713998">
        <w:rPr>
          <w:rFonts w:ascii="Calibri" w:hAnsi="Calibri"/>
          <w:color w:val="0F243E"/>
        </w:rPr>
        <w:t xml:space="preserve"> means of teaching and further preserving them, or support for training in the preservation of traditional applied arts or crafts in danger of extinction</w:t>
      </w:r>
      <w:r w:rsidR="00CC0662">
        <w:rPr>
          <w:rFonts w:ascii="Calibri" w:hAnsi="Calibri"/>
          <w:color w:val="0F243E"/>
        </w:rPr>
        <w:t xml:space="preserve">.  </w:t>
      </w:r>
    </w:p>
    <w:p w14:paraId="19993822" w14:textId="77777777" w:rsidR="0028701A" w:rsidRDefault="0028701A" w:rsidP="0028701A">
      <w:pPr>
        <w:rPr>
          <w:rStyle w:val="normaltextrun"/>
          <w:color w:val="000000"/>
          <w:bdr w:val="none" w:sz="0" w:space="0" w:color="auto" w:frame="1"/>
        </w:rPr>
      </w:pPr>
    </w:p>
    <w:p w14:paraId="260B3F41" w14:textId="4C457146" w:rsidR="0028701A" w:rsidRPr="006A2568" w:rsidRDefault="00A43B49" w:rsidP="0028701A">
      <w:pPr>
        <w:rPr>
          <w:rFonts w:ascii="Calibri" w:hAnsi="Calibri"/>
          <w:b/>
          <w:bCs/>
          <w:color w:val="0F243E"/>
          <w:u w:val="single"/>
        </w:rPr>
      </w:pPr>
      <w:r w:rsidRPr="006A2568">
        <w:rPr>
          <w:rFonts w:ascii="Calibri" w:hAnsi="Calibri"/>
          <w:b/>
          <w:bCs/>
          <w:color w:val="0F243E"/>
          <w:u w:val="single"/>
        </w:rPr>
        <w:t>Types of Project Activities</w:t>
      </w:r>
    </w:p>
    <w:p w14:paraId="5FEFD6EB" w14:textId="070DF542" w:rsidR="00A43B49" w:rsidRPr="00713998" w:rsidRDefault="00A43B49" w:rsidP="0028701A">
      <w:pPr>
        <w:rPr>
          <w:rFonts w:ascii="Calibri" w:hAnsi="Calibri"/>
          <w:color w:val="0F243E"/>
        </w:rPr>
      </w:pPr>
      <w:r>
        <w:rPr>
          <w:rFonts w:ascii="Calibri" w:hAnsi="Calibri"/>
          <w:color w:val="0F243E"/>
        </w:rPr>
        <w:t>In all three categories, appropriate project activities may include:</w:t>
      </w:r>
    </w:p>
    <w:p w14:paraId="3B941998" w14:textId="4BA01D1F" w:rsidR="00CC0662" w:rsidRDefault="00CC0662" w:rsidP="00A43B49">
      <w:pPr>
        <w:numPr>
          <w:ilvl w:val="0"/>
          <w:numId w:val="6"/>
        </w:numPr>
        <w:rPr>
          <w:rFonts w:ascii="Calibri" w:hAnsi="Calibri"/>
          <w:color w:val="0F243E"/>
        </w:rPr>
      </w:pPr>
      <w:r w:rsidRPr="00A43B49">
        <w:rPr>
          <w:rFonts w:ascii="Calibri" w:hAnsi="Calibri"/>
          <w:b/>
          <w:bCs/>
          <w:color w:val="0F243E"/>
        </w:rPr>
        <w:t>Documentation</w:t>
      </w:r>
      <w:r w:rsidRPr="00D07187">
        <w:rPr>
          <w:rFonts w:ascii="Calibri" w:hAnsi="Calibri"/>
          <w:color w:val="0F243E"/>
        </w:rPr>
        <w:t xml:space="preserve"> (recording in analog or digital format the condition and salient features of an object, site, or tradition)</w:t>
      </w:r>
      <w:r w:rsidR="00A43B49">
        <w:rPr>
          <w:rFonts w:ascii="Calibri" w:hAnsi="Calibri"/>
          <w:color w:val="0F243E"/>
        </w:rPr>
        <w:t>.  Note: This type of activity particularly applies to preservation of intangible forms of heritage.</w:t>
      </w:r>
      <w:r w:rsidRPr="00D07187">
        <w:rPr>
          <w:rFonts w:ascii="Calibri" w:hAnsi="Calibri"/>
          <w:color w:val="0F243E"/>
        </w:rPr>
        <w:t> </w:t>
      </w:r>
    </w:p>
    <w:p w14:paraId="78ACB51E" w14:textId="5C326551" w:rsidR="00A43B49" w:rsidRPr="00D07187" w:rsidRDefault="00A43B49" w:rsidP="00A43B49">
      <w:pPr>
        <w:numPr>
          <w:ilvl w:val="0"/>
          <w:numId w:val="6"/>
        </w:numPr>
        <w:rPr>
          <w:rFonts w:ascii="Calibri" w:hAnsi="Calibri"/>
          <w:color w:val="0F243E"/>
        </w:rPr>
      </w:pPr>
      <w:r w:rsidRPr="00A43B49">
        <w:rPr>
          <w:rFonts w:ascii="Calibri" w:hAnsi="Calibri"/>
          <w:b/>
          <w:bCs/>
          <w:color w:val="0F243E"/>
        </w:rPr>
        <w:t>Preventative Conservation</w:t>
      </w:r>
      <w:r w:rsidRPr="00D07187">
        <w:rPr>
          <w:rFonts w:ascii="Calibri" w:hAnsi="Calibri"/>
          <w:color w:val="0F243E"/>
        </w:rPr>
        <w:t xml:space="preserve"> (addressing conditions that threaten or damage a site, object, collection, or tradition)</w:t>
      </w:r>
      <w:r>
        <w:rPr>
          <w:rFonts w:ascii="Calibri" w:hAnsi="Calibri"/>
          <w:color w:val="0F243E"/>
        </w:rPr>
        <w:t>.  Note: This type of activity could also be applied to preservation of intangible heritage.</w:t>
      </w:r>
      <w:r w:rsidRPr="00D07187">
        <w:rPr>
          <w:rFonts w:ascii="Calibri" w:hAnsi="Calibri"/>
          <w:color w:val="0F243E"/>
        </w:rPr>
        <w:t> </w:t>
      </w:r>
    </w:p>
    <w:p w14:paraId="18865E5B" w14:textId="68BE23F7" w:rsidR="0028701A" w:rsidRPr="00D07187" w:rsidRDefault="0028701A" w:rsidP="00DC7FE5">
      <w:pPr>
        <w:numPr>
          <w:ilvl w:val="0"/>
          <w:numId w:val="6"/>
        </w:numPr>
        <w:rPr>
          <w:rFonts w:ascii="Calibri" w:hAnsi="Calibri"/>
          <w:color w:val="0F243E"/>
        </w:rPr>
      </w:pPr>
      <w:r w:rsidRPr="00A43B49">
        <w:rPr>
          <w:rFonts w:ascii="Calibri" w:hAnsi="Calibri"/>
          <w:b/>
          <w:bCs/>
          <w:color w:val="0F243E"/>
        </w:rPr>
        <w:t xml:space="preserve">Anastylosis </w:t>
      </w:r>
      <w:r w:rsidRPr="00D07187">
        <w:rPr>
          <w:rFonts w:ascii="Calibri" w:hAnsi="Calibri"/>
          <w:color w:val="0F243E"/>
        </w:rPr>
        <w:t>(reassembling a site from its original parts)</w:t>
      </w:r>
      <w:r w:rsidR="00A43B49">
        <w:rPr>
          <w:rFonts w:ascii="Calibri" w:hAnsi="Calibri"/>
          <w:color w:val="0F243E"/>
        </w:rPr>
        <w:t>.</w:t>
      </w:r>
    </w:p>
    <w:p w14:paraId="75DE964F" w14:textId="4D5BC18A" w:rsidR="0028701A" w:rsidRPr="00D07187" w:rsidRDefault="0028701A" w:rsidP="00DC7FE5">
      <w:pPr>
        <w:numPr>
          <w:ilvl w:val="0"/>
          <w:numId w:val="6"/>
        </w:numPr>
        <w:rPr>
          <w:rFonts w:ascii="Calibri" w:hAnsi="Calibri"/>
          <w:color w:val="0F243E"/>
        </w:rPr>
      </w:pPr>
      <w:r w:rsidRPr="00A43B49">
        <w:rPr>
          <w:rFonts w:ascii="Calibri" w:hAnsi="Calibri"/>
          <w:b/>
          <w:bCs/>
          <w:color w:val="0F243E"/>
        </w:rPr>
        <w:t>Conservation</w:t>
      </w:r>
      <w:r w:rsidRPr="00D07187">
        <w:rPr>
          <w:rFonts w:ascii="Calibri" w:hAnsi="Calibri"/>
          <w:color w:val="0F243E"/>
        </w:rPr>
        <w:t xml:space="preserve"> (addressing damage or deterioration to an object or site)</w:t>
      </w:r>
      <w:r w:rsidR="00A43B49">
        <w:rPr>
          <w:rFonts w:ascii="Calibri" w:hAnsi="Calibri"/>
          <w:color w:val="0F243E"/>
        </w:rPr>
        <w:t>.</w:t>
      </w:r>
      <w:r w:rsidRPr="00D07187">
        <w:rPr>
          <w:rFonts w:ascii="Calibri" w:hAnsi="Calibri"/>
          <w:color w:val="0F243E"/>
        </w:rPr>
        <w:t> </w:t>
      </w:r>
    </w:p>
    <w:p w14:paraId="773938F3" w14:textId="3730272D" w:rsidR="0028701A" w:rsidRPr="00D07187" w:rsidRDefault="0028701A" w:rsidP="00DC7FE5">
      <w:pPr>
        <w:numPr>
          <w:ilvl w:val="0"/>
          <w:numId w:val="6"/>
        </w:numPr>
        <w:rPr>
          <w:rFonts w:ascii="Calibri" w:hAnsi="Calibri"/>
          <w:color w:val="0F243E"/>
        </w:rPr>
      </w:pPr>
      <w:r w:rsidRPr="00A43B49">
        <w:rPr>
          <w:rFonts w:ascii="Calibri" w:hAnsi="Calibri"/>
          <w:b/>
          <w:bCs/>
          <w:color w:val="0F243E"/>
        </w:rPr>
        <w:lastRenderedPageBreak/>
        <w:t>Consolidation</w:t>
      </w:r>
      <w:r w:rsidRPr="00D07187">
        <w:rPr>
          <w:rFonts w:ascii="Calibri" w:hAnsi="Calibri"/>
          <w:color w:val="0F243E"/>
        </w:rPr>
        <w:t xml:space="preserve"> (connecting or reconnecting elements of an object or site)</w:t>
      </w:r>
      <w:r w:rsidR="00A43B49">
        <w:rPr>
          <w:rFonts w:ascii="Calibri" w:hAnsi="Calibri"/>
          <w:color w:val="0F243E"/>
        </w:rPr>
        <w:t>.</w:t>
      </w:r>
    </w:p>
    <w:p w14:paraId="744D37D7" w14:textId="291568D3" w:rsidR="0028701A" w:rsidRPr="00D07187" w:rsidRDefault="0028701A" w:rsidP="00DC7FE5">
      <w:pPr>
        <w:numPr>
          <w:ilvl w:val="0"/>
          <w:numId w:val="6"/>
        </w:numPr>
        <w:rPr>
          <w:rFonts w:ascii="Calibri" w:hAnsi="Calibri"/>
          <w:color w:val="0F243E"/>
        </w:rPr>
      </w:pPr>
      <w:r w:rsidRPr="00A43B49">
        <w:rPr>
          <w:rFonts w:ascii="Calibri" w:hAnsi="Calibri"/>
          <w:b/>
          <w:bCs/>
          <w:color w:val="0F243E"/>
        </w:rPr>
        <w:t>Inventory</w:t>
      </w:r>
      <w:r w:rsidRPr="00D07187">
        <w:rPr>
          <w:rFonts w:ascii="Calibri" w:hAnsi="Calibri"/>
          <w:color w:val="0F243E"/>
        </w:rPr>
        <w:t xml:space="preserve"> (listing of objects, sites, or traditions by location, feature, age, or other unifying characteristic or state)</w:t>
      </w:r>
      <w:r w:rsidR="00A43B49">
        <w:rPr>
          <w:rFonts w:ascii="Calibri" w:hAnsi="Calibri"/>
          <w:color w:val="0F243E"/>
        </w:rPr>
        <w:t>.</w:t>
      </w:r>
    </w:p>
    <w:p w14:paraId="0C30CE1A" w14:textId="50CD852D" w:rsidR="0028701A" w:rsidRPr="00D07187" w:rsidRDefault="0028701A" w:rsidP="00DC7FE5">
      <w:pPr>
        <w:numPr>
          <w:ilvl w:val="0"/>
          <w:numId w:val="6"/>
        </w:numPr>
        <w:rPr>
          <w:rFonts w:ascii="Calibri" w:hAnsi="Calibri"/>
          <w:color w:val="0F243E"/>
        </w:rPr>
      </w:pPr>
      <w:r w:rsidRPr="00A43B49">
        <w:rPr>
          <w:rFonts w:ascii="Calibri" w:hAnsi="Calibri"/>
          <w:b/>
          <w:bCs/>
          <w:color w:val="0F243E"/>
        </w:rPr>
        <w:t>Restoratio</w:t>
      </w:r>
      <w:r w:rsidRPr="00D07187">
        <w:rPr>
          <w:rFonts w:ascii="Calibri" w:hAnsi="Calibri"/>
          <w:color w:val="0F243E"/>
        </w:rPr>
        <w:t>n (replacing missing elements to recreate the original appearance of an object or site, usually appropriate only with fine arts, decorative arts, and historic buildings)</w:t>
      </w:r>
      <w:r w:rsidR="00A43B49">
        <w:rPr>
          <w:rFonts w:ascii="Calibri" w:hAnsi="Calibri"/>
          <w:color w:val="0F243E"/>
        </w:rPr>
        <w:t>.</w:t>
      </w:r>
    </w:p>
    <w:p w14:paraId="475F7571" w14:textId="77777777" w:rsidR="0028701A" w:rsidRDefault="0028701A" w:rsidP="00DC7FE5">
      <w:pPr>
        <w:numPr>
          <w:ilvl w:val="0"/>
          <w:numId w:val="6"/>
        </w:numPr>
        <w:rPr>
          <w:rFonts w:ascii="Calibri" w:hAnsi="Calibri"/>
          <w:color w:val="0F243E"/>
        </w:rPr>
      </w:pPr>
      <w:r w:rsidRPr="00A43B49">
        <w:rPr>
          <w:rFonts w:ascii="Calibri" w:hAnsi="Calibri"/>
          <w:b/>
          <w:bCs/>
          <w:color w:val="0F243E"/>
        </w:rPr>
        <w:t>Stabilization</w:t>
      </w:r>
      <w:r w:rsidRPr="00D07187">
        <w:rPr>
          <w:rFonts w:ascii="Calibri" w:hAnsi="Calibri"/>
          <w:color w:val="0F243E"/>
        </w:rPr>
        <w:t xml:space="preserve"> (reducing the physical disturbance of an object or site)</w:t>
      </w:r>
      <w:r>
        <w:rPr>
          <w:rFonts w:ascii="Calibri" w:hAnsi="Calibri"/>
          <w:color w:val="0F243E"/>
        </w:rPr>
        <w:t>.</w:t>
      </w:r>
      <w:r w:rsidRPr="00D07187">
        <w:rPr>
          <w:rFonts w:ascii="Calibri" w:hAnsi="Calibri"/>
          <w:color w:val="0F243E"/>
        </w:rPr>
        <w:t> </w:t>
      </w:r>
    </w:p>
    <w:bookmarkEnd w:id="0"/>
    <w:p w14:paraId="3ED1DAF7" w14:textId="77777777" w:rsidR="002527FC" w:rsidRDefault="002527FC" w:rsidP="00B869EF">
      <w:pPr>
        <w:rPr>
          <w:rFonts w:ascii="Calibri" w:hAnsi="Calibri"/>
          <w:color w:val="0F243E"/>
        </w:rPr>
      </w:pPr>
    </w:p>
    <w:p w14:paraId="5D97407C" w14:textId="7BBD0F4F" w:rsidR="00C60FB3" w:rsidRPr="00713998" w:rsidRDefault="008159AA" w:rsidP="00B869EF">
      <w:pPr>
        <w:rPr>
          <w:rFonts w:ascii="Calibri" w:hAnsi="Calibri"/>
          <w:color w:val="0F243E"/>
        </w:rPr>
      </w:pPr>
      <w:r w:rsidRPr="00713998">
        <w:rPr>
          <w:rFonts w:ascii="Calibri" w:hAnsi="Calibri"/>
          <w:color w:val="0F243E"/>
        </w:rPr>
        <w:t xml:space="preserve">All submitted applications must be in English. </w:t>
      </w:r>
      <w:r w:rsidR="00C60FB3" w:rsidRPr="00713998">
        <w:rPr>
          <w:rFonts w:ascii="Calibri" w:hAnsi="Calibri"/>
          <w:color w:val="0F243E"/>
        </w:rPr>
        <w:t xml:space="preserve"> Applicants may propose project periods of up to 60 months [five years]; projects must begin </w:t>
      </w:r>
      <w:r w:rsidR="00F21306">
        <w:rPr>
          <w:rFonts w:ascii="Calibri" w:hAnsi="Calibri"/>
          <w:color w:val="0F243E"/>
        </w:rPr>
        <w:t>after</w:t>
      </w:r>
      <w:r w:rsidR="00C60FB3" w:rsidRPr="00713998">
        <w:rPr>
          <w:rFonts w:ascii="Calibri" w:hAnsi="Calibri"/>
          <w:color w:val="0F243E"/>
        </w:rPr>
        <w:t xml:space="preserve"> </w:t>
      </w:r>
      <w:r w:rsidR="00BB2837" w:rsidRPr="00713998">
        <w:rPr>
          <w:rFonts w:ascii="Calibri" w:hAnsi="Calibri"/>
          <w:color w:val="0F243E"/>
        </w:rPr>
        <w:t xml:space="preserve">September 30, </w:t>
      </w:r>
      <w:r w:rsidR="00D07187" w:rsidRPr="00713998">
        <w:rPr>
          <w:rFonts w:ascii="Calibri" w:hAnsi="Calibri"/>
          <w:color w:val="0F243E"/>
        </w:rPr>
        <w:t>20</w:t>
      </w:r>
      <w:r w:rsidR="00D07187">
        <w:rPr>
          <w:rFonts w:ascii="Calibri" w:hAnsi="Calibri"/>
          <w:color w:val="0F243E"/>
        </w:rPr>
        <w:t>2</w:t>
      </w:r>
      <w:r w:rsidR="002527FC">
        <w:rPr>
          <w:rFonts w:ascii="Calibri" w:hAnsi="Calibri"/>
          <w:color w:val="0F243E"/>
        </w:rPr>
        <w:t>4</w:t>
      </w:r>
      <w:r w:rsidR="00D07187">
        <w:rPr>
          <w:rFonts w:ascii="Calibri" w:hAnsi="Calibri"/>
          <w:color w:val="0F243E"/>
        </w:rPr>
        <w:t>,</w:t>
      </w:r>
      <w:r w:rsidR="00BB2837">
        <w:rPr>
          <w:rFonts w:ascii="Calibri" w:hAnsi="Calibri"/>
          <w:color w:val="0F243E"/>
        </w:rPr>
        <w:t xml:space="preserve"> and</w:t>
      </w:r>
      <w:r w:rsidR="00C60FB3" w:rsidRPr="00713998">
        <w:rPr>
          <w:rFonts w:ascii="Calibri" w:hAnsi="Calibri"/>
          <w:color w:val="0F243E"/>
        </w:rPr>
        <w:t xml:space="preserve"> conclude no later than September 30, </w:t>
      </w:r>
      <w:r w:rsidR="003A30AD" w:rsidRPr="00713998">
        <w:rPr>
          <w:rFonts w:ascii="Calibri" w:hAnsi="Calibri"/>
          <w:color w:val="0F243E"/>
        </w:rPr>
        <w:t>202</w:t>
      </w:r>
      <w:r w:rsidR="002527FC">
        <w:rPr>
          <w:rFonts w:ascii="Calibri" w:hAnsi="Calibri"/>
          <w:color w:val="0F243E"/>
        </w:rPr>
        <w:t>9</w:t>
      </w:r>
      <w:r w:rsidR="00743A86" w:rsidRPr="00713998">
        <w:rPr>
          <w:rFonts w:ascii="Calibri" w:hAnsi="Calibri"/>
          <w:color w:val="0F243E"/>
        </w:rPr>
        <w:t>.  Funding instrument type: Grant</w:t>
      </w:r>
      <w:r w:rsidR="00276128">
        <w:rPr>
          <w:rFonts w:ascii="Calibri" w:hAnsi="Calibri"/>
          <w:color w:val="0F243E"/>
        </w:rPr>
        <w:t>.</w:t>
      </w:r>
      <w:r w:rsidR="00743A86" w:rsidRPr="00713998">
        <w:rPr>
          <w:rFonts w:ascii="Calibri" w:hAnsi="Calibri"/>
          <w:color w:val="0F243E"/>
        </w:rPr>
        <w:t xml:space="preserve"> </w:t>
      </w:r>
      <w:r w:rsidR="00276128">
        <w:rPr>
          <w:rFonts w:ascii="Calibri" w:hAnsi="Calibri"/>
          <w:color w:val="0F243E"/>
        </w:rPr>
        <w:t>F</w:t>
      </w:r>
      <w:r w:rsidR="000C0C40" w:rsidRPr="00713998">
        <w:rPr>
          <w:rFonts w:ascii="Calibri" w:hAnsi="Calibri"/>
          <w:color w:val="0F243E"/>
        </w:rPr>
        <w:t xml:space="preserve">unding amount: </w:t>
      </w:r>
      <w:r w:rsidR="00743A86" w:rsidRPr="00713998">
        <w:rPr>
          <w:rFonts w:ascii="Calibri" w:hAnsi="Calibri"/>
          <w:color w:val="0F243E"/>
        </w:rPr>
        <w:t>$10,000 per project</w:t>
      </w:r>
      <w:r w:rsidR="000C0C40" w:rsidRPr="00713998">
        <w:rPr>
          <w:rFonts w:ascii="Calibri" w:hAnsi="Calibri"/>
          <w:color w:val="0F243E"/>
        </w:rPr>
        <w:t xml:space="preserve"> (minimum)</w:t>
      </w:r>
      <w:r w:rsidR="00761F0C">
        <w:rPr>
          <w:rFonts w:ascii="Calibri" w:hAnsi="Calibri"/>
          <w:color w:val="0F243E"/>
        </w:rPr>
        <w:t xml:space="preserve"> to</w:t>
      </w:r>
      <w:r w:rsidR="000C0C40" w:rsidRPr="00713998">
        <w:rPr>
          <w:rFonts w:ascii="Calibri" w:hAnsi="Calibri"/>
          <w:color w:val="0F243E"/>
        </w:rPr>
        <w:t xml:space="preserve"> </w:t>
      </w:r>
      <w:r w:rsidR="00743A86" w:rsidRPr="00713998">
        <w:rPr>
          <w:rFonts w:ascii="Calibri" w:hAnsi="Calibri"/>
          <w:color w:val="0F243E"/>
        </w:rPr>
        <w:t>$</w:t>
      </w:r>
      <w:r w:rsidR="006D384D">
        <w:rPr>
          <w:rFonts w:ascii="Calibri" w:hAnsi="Calibri"/>
          <w:color w:val="0F243E"/>
        </w:rPr>
        <w:t>5</w:t>
      </w:r>
      <w:r w:rsidR="00743A86" w:rsidRPr="00713998">
        <w:rPr>
          <w:rFonts w:ascii="Calibri" w:hAnsi="Calibri"/>
          <w:color w:val="0F243E"/>
        </w:rPr>
        <w:t>00,000 per project</w:t>
      </w:r>
      <w:r w:rsidR="000C0C40" w:rsidRPr="00713998">
        <w:rPr>
          <w:rFonts w:ascii="Calibri" w:hAnsi="Calibri"/>
          <w:color w:val="0F243E"/>
        </w:rPr>
        <w:t xml:space="preserve"> (maximum)</w:t>
      </w:r>
      <w:r w:rsidR="00743A86" w:rsidRPr="00713998">
        <w:rPr>
          <w:rFonts w:ascii="Calibri" w:hAnsi="Calibri"/>
          <w:color w:val="0F243E"/>
        </w:rPr>
        <w:t xml:space="preserve">. </w:t>
      </w:r>
    </w:p>
    <w:p w14:paraId="5D97407D" w14:textId="77777777" w:rsidR="008159AA" w:rsidRPr="00713998" w:rsidRDefault="008159AA" w:rsidP="00AE1EE6">
      <w:pPr>
        <w:rPr>
          <w:rFonts w:ascii="Calibri" w:hAnsi="Calibri"/>
          <w:color w:val="0F243E"/>
        </w:rPr>
      </w:pPr>
    </w:p>
    <w:p w14:paraId="5D97407E" w14:textId="77777777" w:rsidR="00EA3F44" w:rsidRDefault="00EA3F44" w:rsidP="00EA3F44">
      <w:pPr>
        <w:rPr>
          <w:rFonts w:ascii="Calibri" w:hAnsi="Calibri"/>
          <w:color w:val="0F243E"/>
        </w:rPr>
      </w:pPr>
      <w:r w:rsidRPr="00A43B49">
        <w:rPr>
          <w:rFonts w:ascii="Calibri" w:hAnsi="Calibri"/>
          <w:b/>
          <w:bCs/>
          <w:color w:val="0F243E"/>
          <w:u w:val="single"/>
        </w:rPr>
        <w:t>WHO CAN APPLY</w:t>
      </w:r>
      <w:r w:rsidRPr="00A43B49">
        <w:rPr>
          <w:rFonts w:ascii="Calibri" w:hAnsi="Calibri"/>
          <w:b/>
          <w:bCs/>
          <w:color w:val="0F243E"/>
        </w:rPr>
        <w:t>:</w:t>
      </w:r>
      <w:r w:rsidRPr="00713998">
        <w:rPr>
          <w:rFonts w:ascii="Calibri" w:hAnsi="Calibri"/>
          <w:color w:val="0F243E"/>
        </w:rPr>
        <w:t xml:space="preserve">  </w:t>
      </w:r>
      <w:r w:rsidR="0072322D">
        <w:rPr>
          <w:rFonts w:ascii="Calibri" w:hAnsi="Calibri"/>
          <w:color w:val="0F243E"/>
        </w:rPr>
        <w:t>R</w:t>
      </w:r>
      <w:r w:rsidRPr="00713998">
        <w:rPr>
          <w:rFonts w:ascii="Calibri" w:hAnsi="Calibri"/>
          <w:color w:val="0F243E"/>
        </w:rPr>
        <w:t xml:space="preserve">eputable and accountable non-commercial entities, such as non-governmental organizations, museums, </w:t>
      </w:r>
      <w:r w:rsidR="006D384D">
        <w:rPr>
          <w:rFonts w:ascii="Calibri" w:hAnsi="Calibri"/>
          <w:color w:val="0F243E"/>
        </w:rPr>
        <w:t>state non-profit organizations</w:t>
      </w:r>
      <w:r w:rsidRPr="00713998">
        <w:rPr>
          <w:rFonts w:ascii="Calibri" w:hAnsi="Calibri"/>
          <w:color w:val="0F243E"/>
        </w:rPr>
        <w:t>, or similar institutions and organizations that are able to demonstrate that they have the requisite experience and capacity to manage projects to preserve cultural heritage.  We encourage proposals that include non-U.S. government cost-sharing (including in-kind).  Please keep fluctuations in exchange rates in mind when calculating project costs.</w:t>
      </w:r>
    </w:p>
    <w:p w14:paraId="5D97407F" w14:textId="77777777" w:rsidR="0028169D" w:rsidRPr="00713998" w:rsidRDefault="0028169D" w:rsidP="00EA3F44">
      <w:pPr>
        <w:rPr>
          <w:rFonts w:ascii="Calibri" w:hAnsi="Calibri"/>
          <w:color w:val="0F243E"/>
        </w:rPr>
      </w:pPr>
    </w:p>
    <w:p w14:paraId="5D974080" w14:textId="77777777" w:rsidR="0028169D" w:rsidRPr="00D07187" w:rsidRDefault="0028169D" w:rsidP="00D07187">
      <w:pPr>
        <w:rPr>
          <w:rFonts w:ascii="Calibri" w:hAnsi="Calibri"/>
          <w:color w:val="0F243E"/>
        </w:rPr>
      </w:pPr>
      <w:r w:rsidRPr="00D07187">
        <w:rPr>
          <w:rFonts w:ascii="Calibri" w:hAnsi="Calibri"/>
          <w:color w:val="0F243E"/>
        </w:rPr>
        <w:t>The AFCP will not award grants to individuals, commercial entities, or past award recipients that have not fulfilled the objectives or reporting requirements of previous awards.   </w:t>
      </w:r>
    </w:p>
    <w:p w14:paraId="5D974081" w14:textId="77777777" w:rsidR="0028169D" w:rsidRPr="00D07187" w:rsidRDefault="0028169D" w:rsidP="00D07187">
      <w:pPr>
        <w:rPr>
          <w:rFonts w:ascii="Calibri" w:hAnsi="Calibri"/>
          <w:color w:val="0F243E"/>
        </w:rPr>
      </w:pPr>
      <w:r w:rsidRPr="00D07187">
        <w:rPr>
          <w:rFonts w:ascii="Calibri" w:hAnsi="Calibri"/>
          <w:color w:val="0F243E"/>
        </w:rPr>
        <w:t> </w:t>
      </w:r>
    </w:p>
    <w:p w14:paraId="5D974082" w14:textId="77777777" w:rsidR="0028169D" w:rsidRPr="00D07187" w:rsidRDefault="0028169D" w:rsidP="00D07187">
      <w:pPr>
        <w:rPr>
          <w:rFonts w:ascii="Calibri" w:hAnsi="Calibri"/>
          <w:color w:val="0F243E"/>
        </w:rPr>
      </w:pPr>
      <w:r w:rsidRPr="00D07187">
        <w:rPr>
          <w:rFonts w:ascii="Calibri" w:hAnsi="Calibri"/>
          <w:color w:val="0F243E"/>
        </w:rPr>
        <w:t xml:space="preserve">Potential implementers must be registered and active in the U.S. government’s System for Award Management (SAM) to receive U.S. federal assistance.  If a project idea is advanced to Round 2 and the anticipated implementer is not registered in SAM, the organization should initiate the registration process immediately so that it is in place in the event the project is ultimately selected for an award (please contact the embassy).  Information on how to register is provided.  The registration process can take several weeks to complete so it is important to avoid any delay.  </w:t>
      </w:r>
    </w:p>
    <w:p w14:paraId="5D974083" w14:textId="77777777" w:rsidR="00276128" w:rsidRDefault="00276128" w:rsidP="0094750B">
      <w:pPr>
        <w:rPr>
          <w:rFonts w:ascii="Calibri" w:hAnsi="Calibri"/>
          <w:b/>
          <w:color w:val="0F243E"/>
        </w:rPr>
      </w:pPr>
    </w:p>
    <w:p w14:paraId="5D974084" w14:textId="77777777" w:rsidR="0094750B" w:rsidRPr="00713998" w:rsidRDefault="0094750B" w:rsidP="0094750B">
      <w:pPr>
        <w:rPr>
          <w:rFonts w:ascii="Calibri" w:hAnsi="Calibri"/>
          <w:color w:val="0F243E"/>
        </w:rPr>
      </w:pPr>
      <w:r w:rsidRPr="00713998">
        <w:rPr>
          <w:rFonts w:ascii="Calibri" w:hAnsi="Calibri"/>
          <w:b/>
          <w:color w:val="0F243E"/>
        </w:rPr>
        <w:t>APPLICATION REQUIREMENTS</w:t>
      </w:r>
    </w:p>
    <w:p w14:paraId="5D974085" w14:textId="3845439F" w:rsidR="0028169D" w:rsidRDefault="006D384D" w:rsidP="0094750B">
      <w:pPr>
        <w:rPr>
          <w:rFonts w:ascii="Calibri" w:hAnsi="Calibri"/>
          <w:color w:val="0F243E"/>
        </w:rPr>
      </w:pPr>
      <w:r>
        <w:rPr>
          <w:rFonts w:ascii="Calibri" w:hAnsi="Calibri"/>
          <w:color w:val="0F243E"/>
        </w:rPr>
        <w:t xml:space="preserve">There is no application form. </w:t>
      </w:r>
      <w:r w:rsidR="0028169D">
        <w:rPr>
          <w:rFonts w:ascii="Calibri" w:hAnsi="Calibri"/>
          <w:color w:val="0F243E"/>
        </w:rPr>
        <w:t xml:space="preserve"> </w:t>
      </w:r>
      <w:r w:rsidR="00D07187">
        <w:rPr>
          <w:rFonts w:ascii="Calibri" w:hAnsi="Calibri"/>
          <w:color w:val="0F243E"/>
        </w:rPr>
        <w:t xml:space="preserve">Please provide the required information, </w:t>
      </w:r>
      <w:proofErr w:type="gramStart"/>
      <w:r w:rsidR="00D07187">
        <w:rPr>
          <w:rFonts w:ascii="Calibri" w:hAnsi="Calibri"/>
          <w:color w:val="0F243E"/>
        </w:rPr>
        <w:t>with the exception of</w:t>
      </w:r>
      <w:proofErr w:type="gramEnd"/>
      <w:r w:rsidR="00D07187">
        <w:rPr>
          <w:rFonts w:ascii="Calibri" w:hAnsi="Calibri"/>
          <w:color w:val="0F243E"/>
        </w:rPr>
        <w:t xml:space="preserve"> photo/audio/video files, in </w:t>
      </w:r>
      <w:r w:rsidR="00104B8F" w:rsidRPr="00104B8F">
        <w:rPr>
          <w:rFonts w:ascii="Calibri" w:hAnsi="Calibri"/>
          <w:b/>
          <w:bCs/>
          <w:color w:val="0F243E"/>
        </w:rPr>
        <w:t>M</w:t>
      </w:r>
      <w:r w:rsidR="00104B8F">
        <w:rPr>
          <w:rFonts w:ascii="Calibri" w:hAnsi="Calibri"/>
          <w:b/>
          <w:bCs/>
          <w:color w:val="0F243E"/>
        </w:rPr>
        <w:t>S</w:t>
      </w:r>
      <w:r w:rsidR="00104B8F" w:rsidRPr="00104B8F">
        <w:rPr>
          <w:rFonts w:ascii="Calibri" w:hAnsi="Calibri"/>
          <w:b/>
          <w:bCs/>
          <w:color w:val="0F243E"/>
        </w:rPr>
        <w:t>W</w:t>
      </w:r>
      <w:r w:rsidR="00D07187" w:rsidRPr="0006482F">
        <w:rPr>
          <w:rFonts w:ascii="Calibri" w:hAnsi="Calibri"/>
          <w:b/>
          <w:bCs/>
          <w:color w:val="0F243E"/>
        </w:rPr>
        <w:t>ord</w:t>
      </w:r>
      <w:r w:rsidR="00D07187">
        <w:rPr>
          <w:rFonts w:ascii="Calibri" w:hAnsi="Calibri"/>
          <w:color w:val="0F243E"/>
        </w:rPr>
        <w:t xml:space="preserve"> format.</w:t>
      </w:r>
    </w:p>
    <w:p w14:paraId="5D974086" w14:textId="77777777" w:rsidR="0028169D" w:rsidRDefault="0028169D" w:rsidP="0094750B">
      <w:pPr>
        <w:rPr>
          <w:rFonts w:ascii="Calibri" w:hAnsi="Calibri"/>
          <w:color w:val="0F243E"/>
        </w:rPr>
      </w:pPr>
    </w:p>
    <w:p w14:paraId="5D974087" w14:textId="78D6BEBB" w:rsidR="00D07187" w:rsidRDefault="0028169D" w:rsidP="0028169D">
      <w:pPr>
        <w:rPr>
          <w:rStyle w:val="normaltextrun"/>
          <w:b/>
          <w:bCs/>
          <w:color w:val="000000"/>
          <w:shd w:val="clear" w:color="auto" w:fill="FFFFFF"/>
        </w:rPr>
      </w:pPr>
      <w:r w:rsidRPr="00D07187">
        <w:rPr>
          <w:rFonts w:ascii="Calibri" w:hAnsi="Calibri"/>
          <w:b/>
          <w:bCs/>
          <w:i/>
          <w:iCs/>
          <w:color w:val="0F243E"/>
        </w:rPr>
        <w:t>Round 1 Concept Note Requirements (Deadline: </w:t>
      </w:r>
      <w:r w:rsidR="00104B8F">
        <w:rPr>
          <w:rFonts w:ascii="Calibri" w:hAnsi="Calibri"/>
          <w:b/>
          <w:bCs/>
          <w:i/>
          <w:iCs/>
          <w:color w:val="0F243E"/>
        </w:rPr>
        <w:t xml:space="preserve">December </w:t>
      </w:r>
      <w:r w:rsidR="00A43B49">
        <w:rPr>
          <w:rFonts w:ascii="Calibri" w:hAnsi="Calibri"/>
          <w:b/>
          <w:bCs/>
          <w:i/>
          <w:iCs/>
          <w:color w:val="0F243E"/>
        </w:rPr>
        <w:t>13</w:t>
      </w:r>
      <w:r w:rsidRPr="00D07187">
        <w:rPr>
          <w:rFonts w:ascii="Calibri" w:hAnsi="Calibri"/>
          <w:b/>
          <w:bCs/>
          <w:i/>
          <w:iCs/>
          <w:color w:val="0F243E"/>
        </w:rPr>
        <w:t>, 202</w:t>
      </w:r>
      <w:r w:rsidR="00104B8F">
        <w:rPr>
          <w:rFonts w:ascii="Calibri" w:hAnsi="Calibri"/>
          <w:b/>
          <w:bCs/>
          <w:i/>
          <w:iCs/>
          <w:color w:val="0F243E"/>
        </w:rPr>
        <w:t>3</w:t>
      </w:r>
      <w:r w:rsidRPr="00D07187">
        <w:rPr>
          <w:rFonts w:ascii="Calibri" w:hAnsi="Calibri"/>
          <w:b/>
          <w:bCs/>
          <w:i/>
          <w:iCs/>
          <w:color w:val="0F243E"/>
        </w:rPr>
        <w:t>)</w:t>
      </w:r>
      <w:r>
        <w:rPr>
          <w:rStyle w:val="normaltextrun"/>
          <w:b/>
          <w:bCs/>
          <w:color w:val="000000"/>
          <w:shd w:val="clear" w:color="auto" w:fill="FFFFFF"/>
        </w:rPr>
        <w:t>: </w:t>
      </w:r>
    </w:p>
    <w:p w14:paraId="5D974088" w14:textId="77777777" w:rsidR="00D07187" w:rsidRDefault="00D07187" w:rsidP="00D07187">
      <w:pPr>
        <w:rPr>
          <w:rFonts w:ascii="Calibri" w:hAnsi="Calibri"/>
          <w:color w:val="0F243E"/>
        </w:rPr>
      </w:pPr>
    </w:p>
    <w:p w14:paraId="5D974089" w14:textId="77777777" w:rsidR="0028169D" w:rsidRPr="00D07187" w:rsidRDefault="0028169D" w:rsidP="00D07187">
      <w:pPr>
        <w:rPr>
          <w:rFonts w:ascii="Calibri" w:hAnsi="Calibri"/>
          <w:color w:val="0F243E"/>
        </w:rPr>
      </w:pPr>
      <w:r>
        <w:rPr>
          <w:rFonts w:ascii="Calibri" w:hAnsi="Calibri"/>
          <w:color w:val="0F243E"/>
        </w:rPr>
        <w:t>For the 1</w:t>
      </w:r>
      <w:r w:rsidRPr="00D07187">
        <w:rPr>
          <w:rFonts w:ascii="Calibri" w:hAnsi="Calibri"/>
          <w:color w:val="0F243E"/>
        </w:rPr>
        <w:t>st</w:t>
      </w:r>
      <w:r>
        <w:rPr>
          <w:rFonts w:ascii="Calibri" w:hAnsi="Calibri"/>
          <w:color w:val="0F243E"/>
        </w:rPr>
        <w:t xml:space="preserve"> round concept notes are submitted, which </w:t>
      </w:r>
      <w:r w:rsidRPr="00D07187">
        <w:rPr>
          <w:rFonts w:ascii="Calibri" w:hAnsi="Calibri"/>
          <w:color w:val="0F243E"/>
        </w:rPr>
        <w:t>must include: </w:t>
      </w:r>
    </w:p>
    <w:p w14:paraId="5D97408A" w14:textId="77777777" w:rsidR="0028169D" w:rsidRPr="00D07187" w:rsidRDefault="0028169D" w:rsidP="0028169D">
      <w:pPr>
        <w:rPr>
          <w:rFonts w:ascii="Calibri" w:hAnsi="Calibri"/>
          <w:color w:val="0F243E"/>
        </w:rPr>
      </w:pPr>
    </w:p>
    <w:p w14:paraId="5D97408B" w14:textId="77777777" w:rsidR="0028169D" w:rsidRPr="00D07187" w:rsidRDefault="0028169D" w:rsidP="00137D7A">
      <w:pPr>
        <w:numPr>
          <w:ilvl w:val="0"/>
          <w:numId w:val="2"/>
        </w:numPr>
        <w:rPr>
          <w:rFonts w:ascii="Calibri" w:hAnsi="Calibri"/>
          <w:color w:val="0F243E"/>
        </w:rPr>
      </w:pPr>
      <w:r w:rsidRPr="00D07187">
        <w:rPr>
          <w:rFonts w:ascii="Calibri" w:hAnsi="Calibri"/>
          <w:color w:val="0F243E"/>
        </w:rPr>
        <w:t>Project basics, including working title, anticipated project length (Note: Applicants may propose project periods of up to 60 months), location/site, and project cost estimate (amount requested from AFCP; in U.S. dollars). </w:t>
      </w:r>
    </w:p>
    <w:p w14:paraId="5D97408C" w14:textId="77777777" w:rsidR="0028169D" w:rsidRPr="00D07187" w:rsidRDefault="0028169D" w:rsidP="00137D7A">
      <w:pPr>
        <w:numPr>
          <w:ilvl w:val="0"/>
          <w:numId w:val="2"/>
        </w:numPr>
        <w:rPr>
          <w:rFonts w:ascii="Calibri" w:hAnsi="Calibri"/>
          <w:color w:val="0F243E"/>
        </w:rPr>
      </w:pPr>
      <w:r w:rsidRPr="00D07187">
        <w:rPr>
          <w:rFonts w:ascii="Calibri" w:hAnsi="Calibri"/>
          <w:color w:val="0F243E"/>
        </w:rPr>
        <w:t>Project implementer. </w:t>
      </w:r>
    </w:p>
    <w:p w14:paraId="5D97408D" w14:textId="77777777" w:rsidR="0028169D" w:rsidRPr="00D07187" w:rsidRDefault="0028169D" w:rsidP="00137D7A">
      <w:pPr>
        <w:numPr>
          <w:ilvl w:val="0"/>
          <w:numId w:val="2"/>
        </w:numPr>
        <w:rPr>
          <w:rFonts w:ascii="Calibri" w:hAnsi="Calibri"/>
          <w:color w:val="0F243E"/>
        </w:rPr>
      </w:pPr>
      <w:r w:rsidRPr="00D07187">
        <w:rPr>
          <w:rFonts w:ascii="Calibri" w:hAnsi="Calibri"/>
          <w:color w:val="0F243E"/>
        </w:rPr>
        <w:lastRenderedPageBreak/>
        <w:t>Scope of work summarizing (1) the preservation goals and the activities planned to achieve those goals; and (2) any broader host country or community goals and the activities planned to achieve those goals; (i.e., what they hope to gain from the project beyond the preserved heritage and how they plan to get there; 2,000 characters maximum).  </w:t>
      </w:r>
    </w:p>
    <w:p w14:paraId="5D97408E" w14:textId="77777777" w:rsidR="0028169D" w:rsidRPr="00D07187" w:rsidRDefault="0028169D" w:rsidP="00137D7A">
      <w:pPr>
        <w:numPr>
          <w:ilvl w:val="0"/>
          <w:numId w:val="2"/>
        </w:numPr>
        <w:rPr>
          <w:rFonts w:ascii="Calibri" w:hAnsi="Calibri"/>
          <w:color w:val="0F243E"/>
        </w:rPr>
      </w:pPr>
      <w:r w:rsidRPr="00D07187">
        <w:rPr>
          <w:rFonts w:ascii="Calibri" w:hAnsi="Calibri"/>
          <w:color w:val="0F243E"/>
        </w:rPr>
        <w:t>Rationale for AFCP support, explaining why it’s in the interests of the U.S. government to fund the project</w:t>
      </w:r>
      <w:r w:rsidR="00D07187">
        <w:rPr>
          <w:rFonts w:ascii="Calibri" w:hAnsi="Calibri"/>
          <w:color w:val="0F243E"/>
        </w:rPr>
        <w:t>.</w:t>
      </w:r>
    </w:p>
    <w:p w14:paraId="5D97408F" w14:textId="77EDE662" w:rsidR="0028169D" w:rsidRPr="00D07187" w:rsidRDefault="0028169D" w:rsidP="00137D7A">
      <w:pPr>
        <w:numPr>
          <w:ilvl w:val="0"/>
          <w:numId w:val="2"/>
        </w:numPr>
        <w:rPr>
          <w:rFonts w:ascii="Calibri" w:hAnsi="Calibri"/>
          <w:color w:val="0F243E"/>
        </w:rPr>
      </w:pPr>
      <w:r w:rsidRPr="00D07187">
        <w:rPr>
          <w:rFonts w:ascii="Calibri" w:hAnsi="Calibri"/>
          <w:color w:val="0F243E"/>
        </w:rPr>
        <w:t xml:space="preserve">Five (5) high quality digital images (JPEGs) or audiovisual files that convey the nature and condition of the </w:t>
      </w:r>
      <w:r w:rsidR="00520E04">
        <w:rPr>
          <w:rFonts w:ascii="Calibri" w:hAnsi="Calibri"/>
          <w:color w:val="0F243E"/>
        </w:rPr>
        <w:t>form of expression</w:t>
      </w:r>
      <w:r w:rsidRPr="00D07187">
        <w:rPr>
          <w:rFonts w:ascii="Calibri" w:hAnsi="Calibri"/>
          <w:color w:val="0F243E"/>
        </w:rPr>
        <w:t xml:space="preserve"> and show the urgency or need for the proposed project. </w:t>
      </w:r>
    </w:p>
    <w:p w14:paraId="5D974090" w14:textId="77777777" w:rsidR="006D384D" w:rsidRDefault="006D384D" w:rsidP="0094750B">
      <w:pPr>
        <w:rPr>
          <w:rFonts w:ascii="Calibri" w:hAnsi="Calibri"/>
          <w:color w:val="0F243E"/>
        </w:rPr>
      </w:pPr>
    </w:p>
    <w:p w14:paraId="5D974091" w14:textId="4D08282C" w:rsidR="0028169D" w:rsidRPr="00D07187" w:rsidRDefault="0028169D" w:rsidP="00D07187">
      <w:pPr>
        <w:rPr>
          <w:rFonts w:ascii="Calibri" w:hAnsi="Calibri"/>
          <w:color w:val="0F243E"/>
        </w:rPr>
      </w:pPr>
      <w:r w:rsidRPr="00D07187">
        <w:rPr>
          <w:rFonts w:ascii="Calibri" w:hAnsi="Calibri"/>
          <w:b/>
          <w:bCs/>
          <w:i/>
          <w:iCs/>
          <w:color w:val="0F243E"/>
        </w:rPr>
        <w:t xml:space="preserve">Round 2 Full Application Requirements (Deadline:  March </w:t>
      </w:r>
      <w:r w:rsidR="004746C1">
        <w:rPr>
          <w:rFonts w:ascii="Calibri" w:hAnsi="Calibri"/>
          <w:b/>
          <w:bCs/>
          <w:i/>
          <w:iCs/>
          <w:color w:val="0F243E"/>
        </w:rPr>
        <w:t>29</w:t>
      </w:r>
      <w:r w:rsidRPr="00D07187">
        <w:rPr>
          <w:rFonts w:ascii="Calibri" w:hAnsi="Calibri"/>
          <w:b/>
          <w:bCs/>
          <w:i/>
          <w:iCs/>
          <w:color w:val="0F243E"/>
        </w:rPr>
        <w:t>, 202</w:t>
      </w:r>
      <w:r w:rsidR="00F10795">
        <w:rPr>
          <w:rFonts w:ascii="Calibri" w:hAnsi="Calibri"/>
          <w:b/>
          <w:bCs/>
          <w:i/>
          <w:iCs/>
          <w:color w:val="0F243E"/>
        </w:rPr>
        <w:t>4</w:t>
      </w:r>
      <w:r w:rsidRPr="00D07187">
        <w:rPr>
          <w:rFonts w:ascii="Calibri" w:hAnsi="Calibri"/>
          <w:b/>
          <w:bCs/>
          <w:i/>
          <w:iCs/>
          <w:color w:val="0F243E"/>
        </w:rPr>
        <w:t>)</w:t>
      </w:r>
      <w:r w:rsidRPr="00D07187">
        <w:rPr>
          <w:rFonts w:ascii="Calibri" w:hAnsi="Calibri"/>
          <w:color w:val="0F243E"/>
        </w:rPr>
        <w:t>:  The embassy will invite applicants selected in Round 1 to submit full applications by no later than Monday, March 13, 202</w:t>
      </w:r>
      <w:r w:rsidR="00F10795">
        <w:rPr>
          <w:rFonts w:ascii="Calibri" w:hAnsi="Calibri"/>
          <w:color w:val="0F243E"/>
        </w:rPr>
        <w:t>4</w:t>
      </w:r>
      <w:r w:rsidRPr="00D07187">
        <w:rPr>
          <w:rFonts w:ascii="Calibri" w:hAnsi="Calibri"/>
          <w:color w:val="0F243E"/>
        </w:rPr>
        <w:t>.  The applications must fully satisfy the program objectives, funding areas and priorities, and eligibility requirements.  Furthermore, to be considered complete, they must include: </w:t>
      </w:r>
    </w:p>
    <w:p w14:paraId="5D974092" w14:textId="77777777" w:rsidR="0028169D" w:rsidRPr="00D07187" w:rsidRDefault="0028169D" w:rsidP="00D07187">
      <w:pPr>
        <w:ind w:firstLine="108"/>
        <w:rPr>
          <w:rFonts w:ascii="Calibri" w:hAnsi="Calibri"/>
          <w:color w:val="0F243E"/>
        </w:rPr>
      </w:pPr>
    </w:p>
    <w:p w14:paraId="5D974093"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Project dates (maximum of 60 months [five years]). </w:t>
      </w:r>
    </w:p>
    <w:p w14:paraId="5D974094" w14:textId="02D227B7" w:rsidR="0028169D" w:rsidRPr="00D07187" w:rsidRDefault="0028169D" w:rsidP="00137D7A">
      <w:pPr>
        <w:numPr>
          <w:ilvl w:val="0"/>
          <w:numId w:val="3"/>
        </w:numPr>
        <w:rPr>
          <w:rFonts w:ascii="Calibri" w:hAnsi="Calibri"/>
          <w:color w:val="0F243E"/>
        </w:rPr>
      </w:pPr>
      <w:r w:rsidRPr="00D07187">
        <w:rPr>
          <w:rFonts w:ascii="Calibri" w:hAnsi="Calibri"/>
          <w:color w:val="0F243E"/>
        </w:rPr>
        <w:t>Statement of importance highlighting the historical, artistic, or cultural (non-religious) values of the cultural heritage. </w:t>
      </w:r>
    </w:p>
    <w:p w14:paraId="5D974095"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Revised/detailed scope of work with (1) clear preservation goals and activities for achieving those goals, and (2) the host country or community’s intended broader goals and activities for achieving those goals (Note: When describing and ordering the activities for (1) and (2) above, highlight any major milestones and target dates for achieving them. Each set of activities should clearly lead to their corresponding goals with no gaps. The overall presentation should make a compelling case that the implementer has a clear and comprehensive sense of how to achieve the preservation and other goals). </w:t>
      </w:r>
    </w:p>
    <w:p w14:paraId="5D974096"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Proof of official permission to undertake the project from the office, agency, or organization that either owns or is otherwise responsible for the preservation and protection of the site or collection. </w:t>
      </w:r>
    </w:p>
    <w:p w14:paraId="5D974097"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Implementer’s public awareness plan describing how the applicant intends to highlight and amplify AFCP-supported activities through print, electronic, social media, and other means.  </w:t>
      </w:r>
    </w:p>
    <w:p w14:paraId="5D974098" w14:textId="50C8EB89" w:rsidR="0028169D" w:rsidRPr="00D07187" w:rsidRDefault="0028169D" w:rsidP="00137D7A">
      <w:pPr>
        <w:numPr>
          <w:ilvl w:val="0"/>
          <w:numId w:val="3"/>
        </w:numPr>
        <w:rPr>
          <w:rFonts w:ascii="Calibri" w:hAnsi="Calibri"/>
          <w:color w:val="0F243E"/>
        </w:rPr>
      </w:pPr>
      <w:r w:rsidRPr="00D07187">
        <w:rPr>
          <w:rFonts w:ascii="Calibri" w:hAnsi="Calibri"/>
          <w:color w:val="0F243E"/>
        </w:rPr>
        <w:t>Maintenance plan outlining the steps or measures that will be taken to preserve and disseminate the documentation, knowledge, or skills gained from the project. </w:t>
      </w:r>
    </w:p>
    <w:p w14:paraId="5D974099"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Résumés or CVs of the proposed project director and key project participants. </w:t>
      </w:r>
    </w:p>
    <w:p w14:paraId="5D97409A" w14:textId="77777777" w:rsidR="00625E48" w:rsidRPr="00D07187" w:rsidRDefault="0028169D" w:rsidP="00137D7A">
      <w:pPr>
        <w:numPr>
          <w:ilvl w:val="0"/>
          <w:numId w:val="3"/>
        </w:numPr>
        <w:rPr>
          <w:rFonts w:ascii="Calibri" w:hAnsi="Calibri"/>
          <w:color w:val="0F243E"/>
        </w:rPr>
      </w:pPr>
      <w:r w:rsidRPr="00D07187">
        <w:rPr>
          <w:rFonts w:ascii="Calibri" w:hAnsi="Calibri"/>
          <w:color w:val="0F243E"/>
        </w:rPr>
        <w:t xml:space="preserve">Detailed project budget, demarcated in one-year budget periods (2023, 2024, etc.), that lists all costs in separate categories (Personnel, Fringe Benefits, Travel [including Per Diem], Equipment, Supplies, Contractual, Other Direct Costs, Indirect Costs); indicates funds from other sources; and gives a justification for any anticipated international travel costs; (Note: </w:t>
      </w:r>
      <w:r w:rsidR="00625E48" w:rsidRPr="00D07187">
        <w:rPr>
          <w:rFonts w:ascii="Calibri" w:hAnsi="Calibri"/>
          <w:color w:val="0F243E"/>
        </w:rPr>
        <w:t xml:space="preserve">budget worksheet is provided as part of the announcement package. </w:t>
      </w:r>
    </w:p>
    <w:p w14:paraId="5D97409B" w14:textId="77777777" w:rsidR="00625E48" w:rsidRPr="00D07187" w:rsidRDefault="0028169D" w:rsidP="00137D7A">
      <w:pPr>
        <w:numPr>
          <w:ilvl w:val="0"/>
          <w:numId w:val="3"/>
        </w:numPr>
        <w:rPr>
          <w:rFonts w:ascii="Calibri" w:hAnsi="Calibri"/>
          <w:color w:val="0F243E"/>
        </w:rPr>
      </w:pPr>
      <w:r w:rsidRPr="00D07187">
        <w:rPr>
          <w:rFonts w:ascii="Calibri" w:hAnsi="Calibri"/>
          <w:color w:val="0F243E"/>
        </w:rPr>
        <w:lastRenderedPageBreak/>
        <w:t>Budget narrative explaining how the costs were estimated (quantity x unit cost, annual salary x percentage of time spent on project, etc.) and any large budget line items.</w:t>
      </w:r>
    </w:p>
    <w:p w14:paraId="5D97409C" w14:textId="77777777" w:rsidR="0028169D" w:rsidRPr="00D07187" w:rsidRDefault="0028169D" w:rsidP="00137D7A">
      <w:pPr>
        <w:numPr>
          <w:ilvl w:val="0"/>
          <w:numId w:val="3"/>
        </w:numPr>
        <w:rPr>
          <w:rFonts w:ascii="Calibri" w:hAnsi="Calibri"/>
          <w:color w:val="0F243E"/>
        </w:rPr>
      </w:pPr>
      <w:r w:rsidRPr="00D07187">
        <w:rPr>
          <w:rFonts w:ascii="Calibri" w:hAnsi="Calibri"/>
          <w:color w:val="0F243E"/>
        </w:rPr>
        <w:t>Application for Federal Assistance (SF-424), including Budget Information for Non-Construction Programs (SF-424A), Assurances for Non-Construction Programs (SF-424B), and, if applicable, Disclosure of Lobbying Activities (SF-LLL)</w:t>
      </w:r>
      <w:r w:rsidR="00625E48" w:rsidRPr="00D07187">
        <w:rPr>
          <w:rFonts w:ascii="Calibri" w:hAnsi="Calibri"/>
          <w:color w:val="0F243E"/>
        </w:rPr>
        <w:t xml:space="preserve"> (all forms are part of the announcement package)</w:t>
      </w:r>
      <w:r w:rsidRPr="00D07187">
        <w:rPr>
          <w:rFonts w:ascii="Calibri" w:hAnsi="Calibri"/>
          <w:color w:val="0F243E"/>
        </w:rPr>
        <w:t>. </w:t>
      </w:r>
    </w:p>
    <w:p w14:paraId="5D97409D" w14:textId="3E6DBF5F" w:rsidR="0028169D" w:rsidRPr="00D07187" w:rsidRDefault="0028169D" w:rsidP="00137D7A">
      <w:pPr>
        <w:numPr>
          <w:ilvl w:val="0"/>
          <w:numId w:val="3"/>
        </w:numPr>
        <w:rPr>
          <w:rFonts w:ascii="Calibri" w:hAnsi="Calibri"/>
          <w:color w:val="0F243E"/>
        </w:rPr>
      </w:pPr>
      <w:r w:rsidRPr="00D07187">
        <w:rPr>
          <w:rFonts w:ascii="Calibri" w:hAnsi="Calibri"/>
          <w:color w:val="0F243E"/>
        </w:rPr>
        <w:t>Relevant supporting documentation, such as historic reports, restoration plans and studies, conservation needs assessments and recommendations, records, etc., compiled in preparation for the proposed project. </w:t>
      </w:r>
    </w:p>
    <w:p w14:paraId="5D97409E" w14:textId="50433E14" w:rsidR="0028169D" w:rsidRPr="00D07187" w:rsidRDefault="0028169D" w:rsidP="00137D7A">
      <w:pPr>
        <w:numPr>
          <w:ilvl w:val="0"/>
          <w:numId w:val="3"/>
        </w:numPr>
        <w:rPr>
          <w:rFonts w:ascii="Calibri" w:hAnsi="Calibri"/>
          <w:color w:val="0F243E"/>
        </w:rPr>
      </w:pPr>
      <w:r w:rsidRPr="00D07187">
        <w:rPr>
          <w:rFonts w:ascii="Calibri" w:hAnsi="Calibri"/>
          <w:color w:val="0F243E"/>
        </w:rPr>
        <w:t>As requested by the Center or as appropriate, additional high quality digital images (JPEGs) or audiovisual files that convey the nature and condition of the heritage and show the urgency or need for the proposed project. </w:t>
      </w:r>
      <w:r w:rsidR="00CC4D32">
        <w:rPr>
          <w:rFonts w:ascii="Calibri" w:hAnsi="Calibri"/>
          <w:color w:val="0F243E"/>
        </w:rPr>
        <w:t xml:space="preserve"> </w:t>
      </w:r>
      <w:r w:rsidR="00CC4D32" w:rsidRPr="004746C1">
        <w:rPr>
          <w:rFonts w:ascii="Calibri" w:hAnsi="Calibri"/>
          <w:b/>
          <w:bCs/>
          <w:color w:val="0F243E"/>
          <w:highlight w:val="yellow"/>
          <w:u w:val="single"/>
        </w:rPr>
        <w:t>**Please note that the embassy does NOT accept files vie WeTransfer and Google.doc, as well as RAR files</w:t>
      </w:r>
      <w:r w:rsidR="00CC4D32" w:rsidRPr="00CC4D32">
        <w:rPr>
          <w:rFonts w:ascii="Calibri" w:hAnsi="Calibri"/>
          <w:color w:val="0F243E"/>
          <w:highlight w:val="yellow"/>
        </w:rPr>
        <w:t>.</w:t>
      </w:r>
      <w:r w:rsidR="00CC4D32">
        <w:rPr>
          <w:rFonts w:ascii="Calibri" w:hAnsi="Calibri"/>
          <w:color w:val="0F243E"/>
        </w:rPr>
        <w:t xml:space="preserve">  </w:t>
      </w:r>
    </w:p>
    <w:p w14:paraId="5D97409F" w14:textId="77777777" w:rsidR="0028169D" w:rsidRDefault="0028169D" w:rsidP="0028169D">
      <w:pPr>
        <w:pStyle w:val="paragraph"/>
        <w:spacing w:before="0" w:beforeAutospacing="0" w:after="0" w:afterAutospacing="0"/>
        <w:textAlignment w:val="baseline"/>
        <w:rPr>
          <w:rFonts w:ascii="Segoe UI" w:hAnsi="Segoe UI" w:cs="Segoe UI"/>
          <w:sz w:val="18"/>
          <w:szCs w:val="18"/>
        </w:rPr>
      </w:pPr>
      <w:r>
        <w:rPr>
          <w:rStyle w:val="eop"/>
        </w:rPr>
        <w:t> </w:t>
      </w:r>
    </w:p>
    <w:p w14:paraId="5D9740A0" w14:textId="77777777" w:rsidR="00625E48" w:rsidRPr="001F1AC1" w:rsidRDefault="00625E48" w:rsidP="001F1AC1">
      <w:pPr>
        <w:rPr>
          <w:rFonts w:ascii="Calibri" w:hAnsi="Calibri"/>
          <w:color w:val="0F243E"/>
        </w:rPr>
      </w:pPr>
      <w:r w:rsidRPr="00D07187">
        <w:rPr>
          <w:rFonts w:ascii="Calibri" w:hAnsi="Calibri"/>
          <w:b/>
          <w:bCs/>
          <w:i/>
          <w:iCs/>
          <w:color w:val="0F243E"/>
        </w:rPr>
        <w:t>Cost Sharing and Other Forms of Cost Participation</w:t>
      </w:r>
      <w:r>
        <w:rPr>
          <w:rStyle w:val="normaltextrun"/>
          <w:b/>
          <w:bCs/>
        </w:rPr>
        <w:t>:</w:t>
      </w:r>
      <w:r>
        <w:rPr>
          <w:rStyle w:val="normaltextrun"/>
        </w:rPr>
        <w:t xml:space="preserve">  </w:t>
      </w:r>
      <w:r w:rsidRPr="001F1AC1">
        <w:rPr>
          <w:rFonts w:ascii="Calibri" w:hAnsi="Calibri"/>
          <w:color w:val="0F243E"/>
        </w:rPr>
        <w:t>There is no minimum or maximum percentage of cost participation required.  When an implementing partner offers cost sharing, it is understood and agreed that the partner must provide the amount of cost sharing as stipulated in the budget of the application and later included in an approved agreement.  The implementing partner will be responsible for tracking and reporting on any cost share or outside funding, which is subject to audit per 2 CFR 200.  Cost sharing may be in the form of allowable direct or indirect costs. </w:t>
      </w:r>
    </w:p>
    <w:p w14:paraId="5D9740A1" w14:textId="77777777" w:rsidR="00625E48" w:rsidRPr="001F1AC1" w:rsidRDefault="00625E48" w:rsidP="001F1AC1">
      <w:pPr>
        <w:rPr>
          <w:rFonts w:ascii="Calibri" w:hAnsi="Calibri"/>
          <w:color w:val="0F243E"/>
        </w:rPr>
      </w:pPr>
      <w:r w:rsidRPr="001F1AC1">
        <w:rPr>
          <w:rFonts w:ascii="Calibri" w:hAnsi="Calibri"/>
          <w:color w:val="0F243E"/>
        </w:rPr>
        <w:t> </w:t>
      </w:r>
    </w:p>
    <w:p w14:paraId="5D9740A2" w14:textId="77777777" w:rsidR="00625E48" w:rsidRPr="001F1AC1" w:rsidRDefault="00625E48" w:rsidP="001F1AC1">
      <w:pPr>
        <w:rPr>
          <w:rFonts w:ascii="Calibri" w:hAnsi="Calibri"/>
          <w:color w:val="0F243E"/>
        </w:rPr>
      </w:pPr>
      <w:r w:rsidRPr="001F1AC1">
        <w:rPr>
          <w:rFonts w:ascii="Calibri" w:hAnsi="Calibri"/>
          <w:b/>
          <w:bCs/>
          <w:i/>
          <w:iCs/>
          <w:color w:val="0F243E"/>
        </w:rPr>
        <w:t>Ineligible Activities and Unallowable Costs</w:t>
      </w:r>
      <w:r>
        <w:rPr>
          <w:rStyle w:val="normaltextrun"/>
          <w:b/>
          <w:bCs/>
        </w:rPr>
        <w:t>:</w:t>
      </w:r>
      <w:r>
        <w:rPr>
          <w:rStyle w:val="normaltextrun"/>
        </w:rPr>
        <w:t xml:space="preserve">  </w:t>
      </w:r>
      <w:r w:rsidRPr="001F1AC1">
        <w:rPr>
          <w:rFonts w:ascii="Calibri" w:hAnsi="Calibri"/>
          <w:color w:val="0F243E"/>
        </w:rPr>
        <w:t>AFCP does not support the following activities or costs: </w:t>
      </w:r>
    </w:p>
    <w:p w14:paraId="5D9740A3" w14:textId="77777777" w:rsidR="00625E48" w:rsidRPr="001F1AC1" w:rsidRDefault="00625E48" w:rsidP="001F1AC1">
      <w:pPr>
        <w:rPr>
          <w:rFonts w:ascii="Calibri" w:hAnsi="Calibri"/>
          <w:color w:val="0F243E"/>
        </w:rPr>
      </w:pPr>
      <w:r w:rsidRPr="001F1AC1">
        <w:rPr>
          <w:rFonts w:ascii="Calibri" w:hAnsi="Calibri"/>
          <w:color w:val="0F243E"/>
        </w:rPr>
        <w:t> </w:t>
      </w:r>
    </w:p>
    <w:p w14:paraId="5D9740A4"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Preservation or purchase of privately or commercially owned cultural objects, collections, or real property, including those whose transfer from private or commercial to public ownership is envisioned, planned, or in process but not complete at the time of application. </w:t>
      </w:r>
    </w:p>
    <w:p w14:paraId="5D9740A5"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Preservation of natural heritage (physical, biological, and geological formations, paleontological collections, habitats of threatened species of animals and plants, fossils, etc.) unless the natural heritage has a cultural heritage connection or dimension. </w:t>
      </w:r>
    </w:p>
    <w:p w14:paraId="5D9740A6"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Preservation of hominid or human remains. </w:t>
      </w:r>
    </w:p>
    <w:p w14:paraId="5D9740A7"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 xml:space="preserve">Preservation of news media (newspapers, newsreels, </w:t>
      </w:r>
      <w:proofErr w:type="gramStart"/>
      <w:r w:rsidRPr="001F1AC1">
        <w:rPr>
          <w:rFonts w:ascii="Calibri" w:hAnsi="Calibri"/>
          <w:color w:val="0F243E"/>
        </w:rPr>
        <w:t>radio</w:t>
      </w:r>
      <w:proofErr w:type="gramEnd"/>
      <w:r w:rsidRPr="001F1AC1">
        <w:rPr>
          <w:rFonts w:ascii="Calibri" w:hAnsi="Calibri"/>
          <w:color w:val="0F243E"/>
        </w:rPr>
        <w:t xml:space="preserve"> and TV programs, etc.). </w:t>
      </w:r>
    </w:p>
    <w:p w14:paraId="5D9740A8"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Preservation of published materials available elsewhere (books, periodicals, etc.). </w:t>
      </w:r>
    </w:p>
    <w:p w14:paraId="5D9740A9"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Development of curricula or educational materials for classroom use. </w:t>
      </w:r>
    </w:p>
    <w:p w14:paraId="5D9740AA"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Archaeological excavations or exploratory surveys for research purposes. </w:t>
      </w:r>
    </w:p>
    <w:p w14:paraId="5D9740AB"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Historical research, except in cases where the research is justifiable and integral to the success of the proposed project. </w:t>
      </w:r>
    </w:p>
    <w:p w14:paraId="5D9740AC"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Acquisition or creation of new exhibits, objects, or collections for new or existing museums. </w:t>
      </w:r>
    </w:p>
    <w:p w14:paraId="5D9740AD"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lastRenderedPageBreak/>
        <w:t>Construction of new buildings, building additions, or permanent coverings (over archaeological sites, for example). </w:t>
      </w:r>
    </w:p>
    <w:p w14:paraId="5D9740AE"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Commissions of new works of art or architecture for commemorative or economic development purposes. </w:t>
      </w:r>
    </w:p>
    <w:p w14:paraId="5D9740AF"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Creation of new or the modern adaptation of existing traditional dances, songs, chants, musical compositions, plays, or other performances. </w:t>
      </w:r>
    </w:p>
    <w:p w14:paraId="5D9740B0"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Creation of replicas or conjectural reconstructions of cultural objects or sites that no longer exist. </w:t>
      </w:r>
    </w:p>
    <w:p w14:paraId="5D9740B1"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Relocation of cultural sites from one physical location to another. </w:t>
      </w:r>
    </w:p>
    <w:p w14:paraId="5D9740B2"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Removal of cultural objects or elements of cultural sites from the country for any reason. </w:t>
      </w:r>
    </w:p>
    <w:p w14:paraId="5D9740B3"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Digitization of cultural objects or collections, unless part of a larger, clearly defined conservation, documentation, or public diplomacy effort. </w:t>
      </w:r>
    </w:p>
    <w:p w14:paraId="5D9740B4"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Conservation plans or other studies, unless they are one component of a larger project to implement the results of those studies. </w:t>
      </w:r>
    </w:p>
    <w:p w14:paraId="5D9740B5"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Cash reserves, endowments, or revolving funds (funds must be expended within the award period [up to five years] and may not be used to create an endowment or revolving fund). </w:t>
      </w:r>
    </w:p>
    <w:p w14:paraId="5D9740B6"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Costs of fund-raising campaigns. </w:t>
      </w:r>
    </w:p>
    <w:p w14:paraId="5D9740B7"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Contingency, unforeseen, or miscellaneous costs or fees. </w:t>
      </w:r>
    </w:p>
    <w:p w14:paraId="5D9740B8"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Costs of work performed prior to announcement of the award unless allowable per 2 CFR 200.458 and approved by the Grants Officer. </w:t>
      </w:r>
    </w:p>
    <w:p w14:paraId="5D9740B9"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International travel, except in cases where travel is justifiable and integral to the success of the proposed project or to provide project leaders with learning and exchange opportunities with cultural heritage experts. </w:t>
      </w:r>
    </w:p>
    <w:p w14:paraId="5D9740BA"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Individual projects costing less than US $10,000 or more than $500,000. </w:t>
      </w:r>
    </w:p>
    <w:p w14:paraId="5D9740BB" w14:textId="77777777" w:rsidR="00625E48" w:rsidRPr="001F1AC1" w:rsidRDefault="00625E48" w:rsidP="00137D7A">
      <w:pPr>
        <w:numPr>
          <w:ilvl w:val="0"/>
          <w:numId w:val="4"/>
        </w:numPr>
        <w:rPr>
          <w:rFonts w:ascii="Calibri" w:hAnsi="Calibri"/>
          <w:color w:val="0F243E"/>
        </w:rPr>
      </w:pPr>
      <w:r w:rsidRPr="001F1AC1">
        <w:rPr>
          <w:rFonts w:ascii="Calibri" w:hAnsi="Calibri"/>
          <w:color w:val="0F243E"/>
        </w:rPr>
        <w:t>Independent U.S. projects overseas. </w:t>
      </w:r>
    </w:p>
    <w:p w14:paraId="5D9740BC" w14:textId="77777777" w:rsidR="00625E48" w:rsidRDefault="00625E48" w:rsidP="0094750B">
      <w:pPr>
        <w:rPr>
          <w:rFonts w:ascii="Calibri" w:hAnsi="Calibri"/>
          <w:color w:val="0F243E"/>
        </w:rPr>
      </w:pPr>
    </w:p>
    <w:p w14:paraId="5D9740BD" w14:textId="73871329" w:rsidR="009A1A9C" w:rsidRPr="001F1AC1" w:rsidRDefault="009A1A9C" w:rsidP="0094750B">
      <w:pPr>
        <w:rPr>
          <w:rFonts w:ascii="Calibri" w:hAnsi="Calibri"/>
          <w:color w:val="0F243E"/>
        </w:rPr>
      </w:pPr>
      <w:r w:rsidRPr="001F1AC1">
        <w:rPr>
          <w:rFonts w:ascii="Calibri" w:hAnsi="Calibri"/>
          <w:b/>
          <w:bCs/>
          <w:i/>
          <w:iCs/>
          <w:color w:val="0F243E"/>
        </w:rPr>
        <w:t>Award Announcement</w:t>
      </w:r>
      <w:r>
        <w:rPr>
          <w:rStyle w:val="normaltextrun"/>
          <w:b/>
          <w:bCs/>
          <w:color w:val="000000"/>
          <w:shd w:val="clear" w:color="auto" w:fill="FFFFFF"/>
        </w:rPr>
        <w:t>:</w:t>
      </w:r>
      <w:r>
        <w:rPr>
          <w:rStyle w:val="normaltextrun"/>
          <w:color w:val="000000"/>
          <w:shd w:val="clear" w:color="auto" w:fill="FFFFFF"/>
        </w:rPr>
        <w:t xml:space="preserve">  </w:t>
      </w:r>
      <w:r w:rsidRPr="001F1AC1">
        <w:rPr>
          <w:rFonts w:ascii="Calibri" w:hAnsi="Calibri"/>
          <w:color w:val="0F243E"/>
        </w:rPr>
        <w:t>The embassy will announce the results of the AFCP 202</w:t>
      </w:r>
      <w:r w:rsidR="00320AB9">
        <w:rPr>
          <w:rFonts w:ascii="Calibri" w:hAnsi="Calibri"/>
          <w:color w:val="0F243E"/>
        </w:rPr>
        <w:t>4</w:t>
      </w:r>
      <w:r w:rsidRPr="001F1AC1">
        <w:rPr>
          <w:rFonts w:ascii="Calibri" w:hAnsi="Calibri"/>
          <w:color w:val="0F243E"/>
        </w:rPr>
        <w:t xml:space="preserve"> Grants Program via email letters once the Department’s 202</w:t>
      </w:r>
      <w:r w:rsidR="002D14EA">
        <w:rPr>
          <w:rFonts w:ascii="Calibri" w:hAnsi="Calibri"/>
          <w:color w:val="0F243E"/>
        </w:rPr>
        <w:t>4</w:t>
      </w:r>
      <w:r w:rsidRPr="001F1AC1">
        <w:rPr>
          <w:rFonts w:ascii="Calibri" w:hAnsi="Calibri"/>
          <w:color w:val="0F243E"/>
        </w:rPr>
        <w:t xml:space="preserve"> funding levels are established and a congressional spend plan is approved. </w:t>
      </w:r>
    </w:p>
    <w:p w14:paraId="5D9740BE" w14:textId="77777777" w:rsidR="009A1A9C" w:rsidRDefault="009A1A9C" w:rsidP="0094750B">
      <w:pPr>
        <w:rPr>
          <w:rStyle w:val="normaltextrun"/>
          <w:color w:val="000000"/>
          <w:shd w:val="clear" w:color="auto" w:fill="FFFFFF"/>
        </w:rPr>
      </w:pPr>
    </w:p>
    <w:p w14:paraId="5D9740BF" w14:textId="77777777" w:rsidR="009A1A9C" w:rsidRPr="001F1AC1" w:rsidRDefault="009A1A9C" w:rsidP="009A1A9C">
      <w:pPr>
        <w:pStyle w:val="paragraph"/>
        <w:spacing w:before="0" w:beforeAutospacing="0" w:after="0" w:afterAutospacing="0"/>
        <w:textAlignment w:val="baseline"/>
        <w:rPr>
          <w:rFonts w:ascii="Calibri" w:hAnsi="Calibri"/>
          <w:color w:val="0F243E"/>
        </w:rPr>
      </w:pPr>
      <w:r w:rsidRPr="001F1AC1">
        <w:rPr>
          <w:rFonts w:ascii="Calibri" w:hAnsi="Calibri"/>
          <w:b/>
          <w:bCs/>
          <w:i/>
          <w:iCs/>
          <w:color w:val="0F243E"/>
        </w:rPr>
        <w:t>SAM Registration</w:t>
      </w:r>
      <w:r>
        <w:rPr>
          <w:rStyle w:val="normaltextrun"/>
          <w:b/>
          <w:bCs/>
        </w:rPr>
        <w:t>:</w:t>
      </w:r>
      <w:r>
        <w:rPr>
          <w:rStyle w:val="normaltextrun"/>
        </w:rPr>
        <w:t xml:space="preserve">  </w:t>
      </w:r>
      <w:r w:rsidRPr="001F1AC1">
        <w:rPr>
          <w:rFonts w:ascii="Calibri" w:hAnsi="Calibri"/>
          <w:color w:val="0F243E"/>
        </w:rPr>
        <w:t>An implementing partner must be registered in the U.S. government’s System for Award Management (SAM) prior to receiving U.S, federal assistance.  The SAM registration process, which requires either a Commercial and Government Entity (CAGE) or a NATO Commercial and Government Entity (NCAGE) code, can take weeks or months, especially for non-U.S. applicants.  Non-U.S. based applicants may request a NCAGE code at https://eportal.nspa.nato.int/AC135Public/scage/CageList.aspx.  SAM will assign a Unique Entity Identifier (UEI) automatically to any entity registering or renewing its record in the system.  Registration in SAM is free: https://sam.gov/.  </w:t>
      </w:r>
    </w:p>
    <w:p w14:paraId="5D9740C0" w14:textId="77777777" w:rsidR="009A1A9C" w:rsidRDefault="009A1A9C" w:rsidP="009A1A9C">
      <w:pPr>
        <w:pStyle w:val="paragraph"/>
        <w:spacing w:before="0" w:beforeAutospacing="0" w:after="0" w:afterAutospacing="0"/>
        <w:textAlignment w:val="baseline"/>
        <w:rPr>
          <w:rFonts w:ascii="Segoe UI" w:hAnsi="Segoe UI" w:cs="Segoe UI"/>
          <w:sz w:val="18"/>
          <w:szCs w:val="18"/>
        </w:rPr>
      </w:pPr>
      <w:r>
        <w:rPr>
          <w:rStyle w:val="eop"/>
        </w:rPr>
        <w:t> </w:t>
      </w:r>
    </w:p>
    <w:p w14:paraId="5D9740C1" w14:textId="77777777" w:rsidR="009A1A9C" w:rsidRPr="001F1AC1" w:rsidRDefault="009A1A9C" w:rsidP="009A1A9C">
      <w:pPr>
        <w:pStyle w:val="paragraph"/>
        <w:spacing w:before="0" w:beforeAutospacing="0" w:after="0" w:afterAutospacing="0"/>
        <w:textAlignment w:val="baseline"/>
        <w:rPr>
          <w:rFonts w:ascii="Calibri" w:hAnsi="Calibri"/>
          <w:color w:val="0F243E"/>
        </w:rPr>
      </w:pPr>
      <w:r w:rsidRPr="001F1AC1">
        <w:rPr>
          <w:rFonts w:ascii="Calibri" w:hAnsi="Calibri"/>
          <w:b/>
          <w:bCs/>
          <w:i/>
          <w:iCs/>
          <w:color w:val="0F243E"/>
        </w:rPr>
        <w:t>Disclaimer:</w:t>
      </w:r>
      <w:r>
        <w:rPr>
          <w:rStyle w:val="normaltextrun"/>
        </w:rPr>
        <w:t xml:space="preserve">  </w:t>
      </w:r>
      <w:r w:rsidRPr="001F1AC1">
        <w:rPr>
          <w:rFonts w:ascii="Calibri" w:hAnsi="Calibri"/>
          <w:color w:val="0F243E"/>
        </w:rPr>
        <w:t xml:space="preserve">Issuance of this funding opportunity does not constitute an award commitment on the part of the AFCP program or the U.S. government.  The Center reserves the right to waive </w:t>
      </w:r>
      <w:r w:rsidRPr="001F1AC1">
        <w:rPr>
          <w:rFonts w:ascii="Calibri" w:hAnsi="Calibri"/>
          <w:color w:val="0F243E"/>
        </w:rPr>
        <w:lastRenderedPageBreak/>
        <w:t>program formalities and to reduce, revise, or increase project scopes and budgets in accordance with the needs of the program and the availability of funds. </w:t>
      </w:r>
    </w:p>
    <w:p w14:paraId="5D9740C2" w14:textId="77777777" w:rsidR="009A1A9C" w:rsidRPr="001F1AC1" w:rsidRDefault="009A1A9C" w:rsidP="0094750B">
      <w:pPr>
        <w:rPr>
          <w:rFonts w:ascii="Calibri" w:hAnsi="Calibri"/>
          <w:color w:val="0F243E"/>
        </w:rPr>
      </w:pPr>
    </w:p>
    <w:p w14:paraId="5D9740C3" w14:textId="77777777" w:rsidR="00B14162" w:rsidRPr="00713998" w:rsidRDefault="00B14162" w:rsidP="00B869EF">
      <w:pPr>
        <w:jc w:val="both"/>
        <w:rPr>
          <w:rFonts w:ascii="Calibri" w:hAnsi="Calibri"/>
          <w:color w:val="0F243E"/>
        </w:rPr>
      </w:pPr>
    </w:p>
    <w:p w14:paraId="5D9740C4" w14:textId="3A23F34C" w:rsidR="00B869EF" w:rsidRPr="00713998" w:rsidRDefault="00B869EF" w:rsidP="00B869EF">
      <w:pPr>
        <w:jc w:val="both"/>
        <w:rPr>
          <w:rFonts w:ascii="Calibri" w:hAnsi="Calibri"/>
          <w:b/>
          <w:color w:val="0F243E"/>
        </w:rPr>
      </w:pPr>
      <w:r w:rsidRPr="00713998">
        <w:rPr>
          <w:rFonts w:ascii="Calibri" w:hAnsi="Calibri"/>
          <w:b/>
          <w:color w:val="0F243E"/>
        </w:rPr>
        <w:t>Please submit your applications to</w:t>
      </w:r>
      <w:r w:rsidR="007921AB">
        <w:rPr>
          <w:rFonts w:ascii="Calibri" w:hAnsi="Calibri"/>
          <w:b/>
          <w:color w:val="0F243E"/>
        </w:rPr>
        <w:t>:</w:t>
      </w:r>
      <w:r w:rsidRPr="00713998">
        <w:rPr>
          <w:rFonts w:ascii="Calibri" w:hAnsi="Calibri"/>
          <w:b/>
          <w:color w:val="0F243E"/>
        </w:rPr>
        <w:t xml:space="preserve"> </w:t>
      </w:r>
      <w:r w:rsidR="00CC4D32">
        <w:rPr>
          <w:rFonts w:ascii="Calibri" w:hAnsi="Calibri"/>
          <w:b/>
          <w:color w:val="0F243E"/>
        </w:rPr>
        <w:t>yerevanafcp</w:t>
      </w:r>
      <w:r w:rsidR="00E84729">
        <w:rPr>
          <w:rFonts w:ascii="Calibri" w:hAnsi="Calibri"/>
          <w:b/>
          <w:color w:val="0F243E"/>
        </w:rPr>
        <w:t>@state.gov</w:t>
      </w:r>
      <w:r w:rsidRPr="00713998">
        <w:rPr>
          <w:rFonts w:ascii="Calibri" w:hAnsi="Calibri"/>
          <w:b/>
          <w:color w:val="0F243E"/>
        </w:rPr>
        <w:t xml:space="preserve"> by the deadline, </w:t>
      </w:r>
      <w:r w:rsidR="00E84729">
        <w:rPr>
          <w:rFonts w:ascii="Calibri" w:hAnsi="Calibri"/>
          <w:b/>
          <w:color w:val="FF0000"/>
        </w:rPr>
        <w:t xml:space="preserve">December </w:t>
      </w:r>
      <w:r w:rsidR="00A43B49">
        <w:rPr>
          <w:rFonts w:ascii="Calibri" w:hAnsi="Calibri"/>
          <w:b/>
          <w:color w:val="FF0000"/>
        </w:rPr>
        <w:t>13</w:t>
      </w:r>
      <w:r w:rsidRPr="001F1AC1">
        <w:rPr>
          <w:rFonts w:ascii="Calibri" w:hAnsi="Calibri"/>
          <w:b/>
          <w:color w:val="FF0000"/>
        </w:rPr>
        <w:t>, 20</w:t>
      </w:r>
      <w:r w:rsidR="00C06915" w:rsidRPr="001F1AC1">
        <w:rPr>
          <w:rFonts w:ascii="Calibri" w:hAnsi="Calibri"/>
          <w:b/>
          <w:color w:val="FF0000"/>
        </w:rPr>
        <w:t>2</w:t>
      </w:r>
      <w:r w:rsidR="00E84729">
        <w:rPr>
          <w:rFonts w:ascii="Calibri" w:hAnsi="Calibri"/>
          <w:b/>
          <w:color w:val="FF0000"/>
        </w:rPr>
        <w:t>3</w:t>
      </w:r>
      <w:r w:rsidRPr="00CC4D32">
        <w:rPr>
          <w:rFonts w:ascii="Calibri" w:hAnsi="Calibri"/>
          <w:b/>
          <w:color w:val="FF0000"/>
        </w:rPr>
        <w:t>.</w:t>
      </w:r>
      <w:r w:rsidRPr="00CC4D32">
        <w:rPr>
          <w:rFonts w:ascii="Calibri" w:hAnsi="Calibri"/>
          <w:b/>
          <w:color w:val="0F243E"/>
        </w:rPr>
        <w:t xml:space="preserve">  </w:t>
      </w:r>
      <w:r w:rsidR="00CC4D32" w:rsidRPr="004746C1">
        <w:rPr>
          <w:rFonts w:ascii="Calibri" w:hAnsi="Calibri"/>
          <w:b/>
          <w:color w:val="0F243E"/>
          <w:highlight w:val="yellow"/>
          <w:u w:val="single"/>
        </w:rPr>
        <w:t>**Note that the embassy does NOT accept files vie WeTransfer and Google.doc, as well as RAR files</w:t>
      </w:r>
      <w:r w:rsidR="00CC4D32">
        <w:rPr>
          <w:rFonts w:ascii="Calibri" w:hAnsi="Calibri"/>
          <w:b/>
          <w:color w:val="0F243E"/>
        </w:rPr>
        <w:t xml:space="preserve">. </w:t>
      </w:r>
      <w:r w:rsidRPr="00713998">
        <w:rPr>
          <w:rFonts w:ascii="Calibri" w:hAnsi="Calibri"/>
          <w:b/>
          <w:color w:val="0F243E"/>
        </w:rPr>
        <w:t xml:space="preserve">For </w:t>
      </w:r>
      <w:r w:rsidR="000C0C40" w:rsidRPr="00713998">
        <w:rPr>
          <w:rFonts w:ascii="Calibri" w:hAnsi="Calibri"/>
          <w:b/>
          <w:color w:val="0F243E"/>
        </w:rPr>
        <w:t>questions that have not been covered in this announcement</w:t>
      </w:r>
      <w:r w:rsidRPr="00713998">
        <w:rPr>
          <w:rFonts w:ascii="Calibri" w:hAnsi="Calibri"/>
          <w:b/>
          <w:color w:val="0F243E"/>
        </w:rPr>
        <w:t xml:space="preserve"> please contact the Public </w:t>
      </w:r>
      <w:r w:rsidR="00AB18EA">
        <w:rPr>
          <w:rFonts w:ascii="Calibri" w:hAnsi="Calibri"/>
          <w:b/>
          <w:color w:val="0F243E"/>
        </w:rPr>
        <w:t xml:space="preserve">Diplomacy Section </w:t>
      </w:r>
      <w:r w:rsidRPr="00713998">
        <w:rPr>
          <w:rFonts w:ascii="Calibri" w:hAnsi="Calibri"/>
          <w:b/>
          <w:color w:val="0F243E"/>
        </w:rPr>
        <w:t>of the U.S. Embassy at</w:t>
      </w:r>
      <w:r w:rsidR="007921AB">
        <w:rPr>
          <w:rFonts w:ascii="Calibri" w:hAnsi="Calibri"/>
          <w:b/>
          <w:color w:val="0F243E"/>
        </w:rPr>
        <w:t>:</w:t>
      </w:r>
      <w:r w:rsidRPr="00713998">
        <w:rPr>
          <w:rFonts w:ascii="Calibri" w:hAnsi="Calibri"/>
          <w:b/>
          <w:color w:val="0F243E"/>
        </w:rPr>
        <w:t xml:space="preserve"> </w:t>
      </w:r>
      <w:r w:rsidR="00CC4D32">
        <w:rPr>
          <w:rFonts w:ascii="Calibri" w:hAnsi="Calibri"/>
          <w:b/>
          <w:color w:val="0F243E"/>
        </w:rPr>
        <w:t>yerevanafcp</w:t>
      </w:r>
      <w:r w:rsidRPr="00713998">
        <w:rPr>
          <w:rFonts w:ascii="Calibri" w:hAnsi="Calibri"/>
          <w:b/>
          <w:color w:val="0F243E"/>
        </w:rPr>
        <w:t>@</w:t>
      </w:r>
      <w:r w:rsidR="00AB18EA">
        <w:rPr>
          <w:rFonts w:ascii="Calibri" w:hAnsi="Calibri"/>
          <w:b/>
          <w:color w:val="0F243E"/>
        </w:rPr>
        <w:t>state.gov</w:t>
      </w:r>
      <w:r w:rsidRPr="00713998">
        <w:rPr>
          <w:rFonts w:ascii="Calibri" w:hAnsi="Calibri"/>
          <w:b/>
          <w:color w:val="0F243E"/>
        </w:rPr>
        <w:t>.</w:t>
      </w:r>
    </w:p>
    <w:sectPr w:rsidR="00B869EF" w:rsidRPr="00713998" w:rsidSect="00B1416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2E97" w14:textId="77777777" w:rsidR="00DE2FBC" w:rsidRDefault="00DE2FBC" w:rsidP="00F21306">
      <w:r>
        <w:separator/>
      </w:r>
    </w:p>
  </w:endnote>
  <w:endnote w:type="continuationSeparator" w:id="0">
    <w:p w14:paraId="4B235B24" w14:textId="77777777" w:rsidR="00DE2FBC" w:rsidRDefault="00DE2FBC" w:rsidP="00F2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40CB" w14:textId="77777777" w:rsidR="00F21306" w:rsidRDefault="00E14392">
    <w:pPr>
      <w:pStyle w:val="Footer"/>
    </w:pPr>
    <w:r>
      <w:rPr>
        <w:noProof/>
      </w:rPr>
      <mc:AlternateContent>
        <mc:Choice Requires="wps">
          <w:drawing>
            <wp:anchor distT="0" distB="0" distL="114300" distR="114300" simplePos="0" relativeHeight="251657728" behindDoc="0" locked="0" layoutInCell="0" allowOverlap="1" wp14:anchorId="5D9740CC" wp14:editId="5D9740CD">
              <wp:simplePos x="0" y="0"/>
              <wp:positionH relativeFrom="page">
                <wp:posOffset>0</wp:posOffset>
              </wp:positionH>
              <wp:positionV relativeFrom="page">
                <wp:posOffset>9601200</wp:posOffset>
              </wp:positionV>
              <wp:extent cx="7772400" cy="266700"/>
              <wp:effectExtent l="0" t="0" r="0" b="0"/>
              <wp:wrapNone/>
              <wp:docPr id="1" name="MSIPCMddb44ae9b01b159a14128896" descr="{&quot;HashCode&quot;:-1076561164,&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740CE" w14:textId="77777777" w:rsidR="00F21306" w:rsidRPr="00F21306" w:rsidRDefault="00F21306" w:rsidP="00F21306">
                          <w:pPr>
                            <w:rPr>
                              <w:rFonts w:ascii="Calibri" w:hAnsi="Calibri" w:cs="Calibri"/>
                              <w:color w:val="000000"/>
                              <w:sz w:val="20"/>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740CC" id="_x0000_t202" coordsize="21600,21600" o:spt="202" path="m,l,21600r21600,l21600,xe">
              <v:stroke joinstyle="miter"/>
              <v:path gradientshapeok="t" o:connecttype="rect"/>
            </v:shapetype>
            <v:shape id="MSIPCMddb44ae9b01b159a14128896" o:spid="_x0000_s1026" type="#_x0000_t202" alt="{&quot;HashCode&quot;:-1076561164,&quot;Height&quot;:792.0,&quot;Width&quot;:612.0,&quot;Placement&quot;:&quot;Footer&quot;,&quot;Index&quot;:&quot;Primary&quot;,&quot;Section&quot;:1,&quot;Top&quot;:0.0,&quot;Left&quot;:0.0}" style="position:absolute;margin-left:0;margin-top:756pt;width:612pt;height:2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" o:allowincell="f" filled="f" stroked="f">
              <v:textbox inset="20pt,0,,0">
                <w:txbxContent>
                  <w:p w14:paraId="5D9740CE" w14:textId="77777777" w:rsidR="00F21306" w:rsidRPr="00F21306" w:rsidRDefault="00F21306" w:rsidP="00F21306">
                    <w:pP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8E87E" w14:textId="77777777" w:rsidR="00DE2FBC" w:rsidRDefault="00DE2FBC" w:rsidP="00F21306">
      <w:r>
        <w:separator/>
      </w:r>
    </w:p>
  </w:footnote>
  <w:footnote w:type="continuationSeparator" w:id="0">
    <w:p w14:paraId="66E0155B" w14:textId="77777777" w:rsidR="00DE2FBC" w:rsidRDefault="00DE2FBC" w:rsidP="00F21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A40"/>
    <w:multiLevelType w:val="hybridMultilevel"/>
    <w:tmpl w:val="72BAA4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22E84"/>
    <w:multiLevelType w:val="hybridMultilevel"/>
    <w:tmpl w:val="78C24F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B2023A"/>
    <w:multiLevelType w:val="hybridMultilevel"/>
    <w:tmpl w:val="A856861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916E2D"/>
    <w:multiLevelType w:val="hybridMultilevel"/>
    <w:tmpl w:val="F2AAE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0351D8"/>
    <w:multiLevelType w:val="hybridMultilevel"/>
    <w:tmpl w:val="406CFE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42BFC"/>
    <w:multiLevelType w:val="hybridMultilevel"/>
    <w:tmpl w:val="5ECC3F26"/>
    <w:lvl w:ilvl="0" w:tplc="5598FF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0578793">
    <w:abstractNumId w:val="3"/>
  </w:num>
  <w:num w:numId="2" w16cid:durableId="234973735">
    <w:abstractNumId w:val="0"/>
  </w:num>
  <w:num w:numId="3" w16cid:durableId="436213250">
    <w:abstractNumId w:val="5"/>
  </w:num>
  <w:num w:numId="4" w16cid:durableId="1860655597">
    <w:abstractNumId w:val="4"/>
  </w:num>
  <w:num w:numId="5" w16cid:durableId="671875647">
    <w:abstractNumId w:val="2"/>
  </w:num>
  <w:num w:numId="6" w16cid:durableId="115822584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D7"/>
    <w:rsid w:val="0000162D"/>
    <w:rsid w:val="0003776F"/>
    <w:rsid w:val="00040458"/>
    <w:rsid w:val="00057818"/>
    <w:rsid w:val="0006482F"/>
    <w:rsid w:val="00090102"/>
    <w:rsid w:val="000967B8"/>
    <w:rsid w:val="000A5A4B"/>
    <w:rsid w:val="000C0C40"/>
    <w:rsid w:val="000C4C2F"/>
    <w:rsid w:val="000C5328"/>
    <w:rsid w:val="000D46CE"/>
    <w:rsid w:val="000E79E2"/>
    <w:rsid w:val="000F54AD"/>
    <w:rsid w:val="00104B8F"/>
    <w:rsid w:val="001134FF"/>
    <w:rsid w:val="00113FEE"/>
    <w:rsid w:val="00137D7A"/>
    <w:rsid w:val="00145FE8"/>
    <w:rsid w:val="00192F19"/>
    <w:rsid w:val="00195003"/>
    <w:rsid w:val="001A1EEA"/>
    <w:rsid w:val="001D174E"/>
    <w:rsid w:val="001E1BE4"/>
    <w:rsid w:val="001F1AC1"/>
    <w:rsid w:val="00236B9A"/>
    <w:rsid w:val="002527FC"/>
    <w:rsid w:val="002541F7"/>
    <w:rsid w:val="00265A08"/>
    <w:rsid w:val="00276128"/>
    <w:rsid w:val="0028169D"/>
    <w:rsid w:val="0028701A"/>
    <w:rsid w:val="00297E0F"/>
    <w:rsid w:val="002B1623"/>
    <w:rsid w:val="002D14EA"/>
    <w:rsid w:val="002E1D31"/>
    <w:rsid w:val="002E4B64"/>
    <w:rsid w:val="002F234B"/>
    <w:rsid w:val="00320AB9"/>
    <w:rsid w:val="00324F6D"/>
    <w:rsid w:val="00334DDE"/>
    <w:rsid w:val="003357CC"/>
    <w:rsid w:val="00351782"/>
    <w:rsid w:val="00354F1D"/>
    <w:rsid w:val="0036428C"/>
    <w:rsid w:val="00390E1B"/>
    <w:rsid w:val="00393C04"/>
    <w:rsid w:val="003A30AD"/>
    <w:rsid w:val="003A3149"/>
    <w:rsid w:val="003D4B22"/>
    <w:rsid w:val="003E786C"/>
    <w:rsid w:val="003F742A"/>
    <w:rsid w:val="00421D9F"/>
    <w:rsid w:val="00437F06"/>
    <w:rsid w:val="00465CC8"/>
    <w:rsid w:val="004746C1"/>
    <w:rsid w:val="00477272"/>
    <w:rsid w:val="00484468"/>
    <w:rsid w:val="004A4FFE"/>
    <w:rsid w:val="004B07A5"/>
    <w:rsid w:val="004B4A43"/>
    <w:rsid w:val="00505AB7"/>
    <w:rsid w:val="00517657"/>
    <w:rsid w:val="00520E04"/>
    <w:rsid w:val="00533519"/>
    <w:rsid w:val="00535EF3"/>
    <w:rsid w:val="00593EE4"/>
    <w:rsid w:val="005F5B09"/>
    <w:rsid w:val="00606360"/>
    <w:rsid w:val="00625E48"/>
    <w:rsid w:val="0062717E"/>
    <w:rsid w:val="006428EC"/>
    <w:rsid w:val="00651655"/>
    <w:rsid w:val="006765D8"/>
    <w:rsid w:val="00676B42"/>
    <w:rsid w:val="006A0F62"/>
    <w:rsid w:val="006A1EA7"/>
    <w:rsid w:val="006A2568"/>
    <w:rsid w:val="006A31FD"/>
    <w:rsid w:val="006B0746"/>
    <w:rsid w:val="006B395B"/>
    <w:rsid w:val="006D384D"/>
    <w:rsid w:val="00713998"/>
    <w:rsid w:val="0072322D"/>
    <w:rsid w:val="0073015B"/>
    <w:rsid w:val="0073204C"/>
    <w:rsid w:val="00741961"/>
    <w:rsid w:val="00743A86"/>
    <w:rsid w:val="00761F0C"/>
    <w:rsid w:val="00782FC6"/>
    <w:rsid w:val="00783464"/>
    <w:rsid w:val="007921AB"/>
    <w:rsid w:val="007A1FC0"/>
    <w:rsid w:val="007E2243"/>
    <w:rsid w:val="008159AA"/>
    <w:rsid w:val="00826886"/>
    <w:rsid w:val="00860491"/>
    <w:rsid w:val="008937B9"/>
    <w:rsid w:val="008A09D7"/>
    <w:rsid w:val="008D35A4"/>
    <w:rsid w:val="009031A9"/>
    <w:rsid w:val="00904E7E"/>
    <w:rsid w:val="0094750B"/>
    <w:rsid w:val="009716D5"/>
    <w:rsid w:val="009A1A9C"/>
    <w:rsid w:val="009D3DD8"/>
    <w:rsid w:val="00A10964"/>
    <w:rsid w:val="00A13AEA"/>
    <w:rsid w:val="00A15F19"/>
    <w:rsid w:val="00A34CA2"/>
    <w:rsid w:val="00A43B49"/>
    <w:rsid w:val="00A87E0E"/>
    <w:rsid w:val="00A91DD6"/>
    <w:rsid w:val="00AB18EA"/>
    <w:rsid w:val="00AB33EB"/>
    <w:rsid w:val="00AB3CE9"/>
    <w:rsid w:val="00AE1EE6"/>
    <w:rsid w:val="00AE237C"/>
    <w:rsid w:val="00AF410F"/>
    <w:rsid w:val="00B14162"/>
    <w:rsid w:val="00B2794A"/>
    <w:rsid w:val="00B33794"/>
    <w:rsid w:val="00B5396A"/>
    <w:rsid w:val="00B6195B"/>
    <w:rsid w:val="00B8683D"/>
    <w:rsid w:val="00B869EF"/>
    <w:rsid w:val="00BB2837"/>
    <w:rsid w:val="00BE6C55"/>
    <w:rsid w:val="00BF10B7"/>
    <w:rsid w:val="00BF2800"/>
    <w:rsid w:val="00C06915"/>
    <w:rsid w:val="00C06E4A"/>
    <w:rsid w:val="00C325B3"/>
    <w:rsid w:val="00C523C3"/>
    <w:rsid w:val="00C60FB3"/>
    <w:rsid w:val="00C9353D"/>
    <w:rsid w:val="00CC0662"/>
    <w:rsid w:val="00CC377A"/>
    <w:rsid w:val="00CC4D32"/>
    <w:rsid w:val="00D07187"/>
    <w:rsid w:val="00D140F8"/>
    <w:rsid w:val="00D22F39"/>
    <w:rsid w:val="00D518C2"/>
    <w:rsid w:val="00D763BB"/>
    <w:rsid w:val="00D83100"/>
    <w:rsid w:val="00DC7FE5"/>
    <w:rsid w:val="00DE2FBC"/>
    <w:rsid w:val="00E01015"/>
    <w:rsid w:val="00E126E4"/>
    <w:rsid w:val="00E14392"/>
    <w:rsid w:val="00E16FC4"/>
    <w:rsid w:val="00E276B8"/>
    <w:rsid w:val="00E3218A"/>
    <w:rsid w:val="00E34BE4"/>
    <w:rsid w:val="00E84729"/>
    <w:rsid w:val="00E938A4"/>
    <w:rsid w:val="00EA3F44"/>
    <w:rsid w:val="00EA5FFA"/>
    <w:rsid w:val="00EC3A84"/>
    <w:rsid w:val="00EF3B21"/>
    <w:rsid w:val="00EF76FB"/>
    <w:rsid w:val="00F10795"/>
    <w:rsid w:val="00F164F2"/>
    <w:rsid w:val="00F21306"/>
    <w:rsid w:val="00F363FC"/>
    <w:rsid w:val="00F5172B"/>
    <w:rsid w:val="00FD23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74060"/>
  <w15:chartTrackingRefBased/>
  <w15:docId w15:val="{D024FEA0-8022-4D0F-A9F3-4310781E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9D7"/>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86C"/>
    <w:pPr>
      <w:ind w:left="720"/>
      <w:contextualSpacing/>
    </w:pPr>
  </w:style>
  <w:style w:type="paragraph" w:styleId="BalloonText">
    <w:name w:val="Balloon Text"/>
    <w:basedOn w:val="Normal"/>
    <w:link w:val="BalloonTextChar"/>
    <w:uiPriority w:val="99"/>
    <w:semiHidden/>
    <w:unhideWhenUsed/>
    <w:rsid w:val="009031A9"/>
    <w:rPr>
      <w:rFonts w:ascii="Tahoma" w:hAnsi="Tahoma" w:cs="Tahoma"/>
      <w:sz w:val="16"/>
      <w:szCs w:val="16"/>
    </w:rPr>
  </w:style>
  <w:style w:type="character" w:customStyle="1" w:styleId="BalloonTextChar">
    <w:name w:val="Balloon Text Char"/>
    <w:link w:val="BalloonText"/>
    <w:uiPriority w:val="99"/>
    <w:semiHidden/>
    <w:rsid w:val="009031A9"/>
    <w:rPr>
      <w:rFonts w:ascii="Tahoma" w:eastAsia="Times New Roman" w:hAnsi="Tahoma" w:cs="Tahoma"/>
      <w:sz w:val="16"/>
      <w:szCs w:val="16"/>
    </w:rPr>
  </w:style>
  <w:style w:type="character" w:styleId="Hyperlink">
    <w:name w:val="Hyperlink"/>
    <w:uiPriority w:val="99"/>
    <w:unhideWhenUsed/>
    <w:rsid w:val="00AE1EE6"/>
    <w:rPr>
      <w:color w:val="0000FF"/>
      <w:u w:val="single"/>
    </w:rPr>
  </w:style>
  <w:style w:type="paragraph" w:styleId="Header">
    <w:name w:val="header"/>
    <w:basedOn w:val="Normal"/>
    <w:link w:val="HeaderChar"/>
    <w:uiPriority w:val="99"/>
    <w:unhideWhenUsed/>
    <w:rsid w:val="00F21306"/>
    <w:pPr>
      <w:tabs>
        <w:tab w:val="center" w:pos="4680"/>
        <w:tab w:val="right" w:pos="9360"/>
      </w:tabs>
    </w:pPr>
  </w:style>
  <w:style w:type="character" w:customStyle="1" w:styleId="HeaderChar">
    <w:name w:val="Header Char"/>
    <w:link w:val="Header"/>
    <w:uiPriority w:val="99"/>
    <w:rsid w:val="00F21306"/>
    <w:rPr>
      <w:rFonts w:ascii="Times New Roman" w:eastAsia="Times New Roman" w:hAnsi="Times New Roman"/>
      <w:sz w:val="24"/>
      <w:szCs w:val="24"/>
    </w:rPr>
  </w:style>
  <w:style w:type="paragraph" w:styleId="Footer">
    <w:name w:val="footer"/>
    <w:basedOn w:val="Normal"/>
    <w:link w:val="FooterChar"/>
    <w:uiPriority w:val="99"/>
    <w:unhideWhenUsed/>
    <w:rsid w:val="00F21306"/>
    <w:pPr>
      <w:tabs>
        <w:tab w:val="center" w:pos="4680"/>
        <w:tab w:val="right" w:pos="9360"/>
      </w:tabs>
    </w:pPr>
  </w:style>
  <w:style w:type="character" w:customStyle="1" w:styleId="FooterChar">
    <w:name w:val="Footer Char"/>
    <w:link w:val="Footer"/>
    <w:uiPriority w:val="99"/>
    <w:rsid w:val="00F21306"/>
    <w:rPr>
      <w:rFonts w:ascii="Times New Roman" w:eastAsia="Times New Roman" w:hAnsi="Times New Roman"/>
      <w:sz w:val="24"/>
      <w:szCs w:val="24"/>
    </w:rPr>
  </w:style>
  <w:style w:type="character" w:styleId="CommentReference">
    <w:name w:val="annotation reference"/>
    <w:uiPriority w:val="99"/>
    <w:semiHidden/>
    <w:unhideWhenUsed/>
    <w:rsid w:val="0036428C"/>
    <w:rPr>
      <w:sz w:val="16"/>
      <w:szCs w:val="16"/>
    </w:rPr>
  </w:style>
  <w:style w:type="paragraph" w:styleId="CommentText">
    <w:name w:val="annotation text"/>
    <w:basedOn w:val="Normal"/>
    <w:link w:val="CommentTextChar"/>
    <w:uiPriority w:val="99"/>
    <w:semiHidden/>
    <w:unhideWhenUsed/>
    <w:rsid w:val="0036428C"/>
    <w:rPr>
      <w:sz w:val="20"/>
      <w:szCs w:val="20"/>
    </w:rPr>
  </w:style>
  <w:style w:type="character" w:customStyle="1" w:styleId="CommentTextChar">
    <w:name w:val="Comment Text Char"/>
    <w:link w:val="CommentText"/>
    <w:uiPriority w:val="99"/>
    <w:semiHidden/>
    <w:rsid w:val="0036428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6428C"/>
    <w:rPr>
      <w:b/>
      <w:bCs/>
    </w:rPr>
  </w:style>
  <w:style w:type="character" w:customStyle="1" w:styleId="CommentSubjectChar">
    <w:name w:val="Comment Subject Char"/>
    <w:link w:val="CommentSubject"/>
    <w:uiPriority w:val="99"/>
    <w:semiHidden/>
    <w:rsid w:val="0036428C"/>
    <w:rPr>
      <w:rFonts w:ascii="Times New Roman" w:eastAsia="Times New Roman" w:hAnsi="Times New Roman"/>
      <w:b/>
      <w:bCs/>
    </w:rPr>
  </w:style>
  <w:style w:type="paragraph" w:customStyle="1" w:styleId="paragraph">
    <w:name w:val="paragraph"/>
    <w:basedOn w:val="Normal"/>
    <w:rsid w:val="0028169D"/>
    <w:pPr>
      <w:spacing w:before="100" w:beforeAutospacing="1" w:after="100" w:afterAutospacing="1"/>
    </w:pPr>
  </w:style>
  <w:style w:type="character" w:customStyle="1" w:styleId="normaltextrun">
    <w:name w:val="normaltextrun"/>
    <w:basedOn w:val="DefaultParagraphFont"/>
    <w:rsid w:val="0028169D"/>
  </w:style>
  <w:style w:type="character" w:customStyle="1" w:styleId="eop">
    <w:name w:val="eop"/>
    <w:basedOn w:val="DefaultParagraphFont"/>
    <w:rsid w:val="00281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61502">
      <w:bodyDiv w:val="1"/>
      <w:marLeft w:val="0"/>
      <w:marRight w:val="0"/>
      <w:marTop w:val="0"/>
      <w:marBottom w:val="0"/>
      <w:divBdr>
        <w:top w:val="none" w:sz="0" w:space="0" w:color="auto"/>
        <w:left w:val="none" w:sz="0" w:space="0" w:color="auto"/>
        <w:bottom w:val="none" w:sz="0" w:space="0" w:color="auto"/>
        <w:right w:val="none" w:sz="0" w:space="0" w:color="auto"/>
      </w:divBdr>
    </w:div>
    <w:div w:id="512107657">
      <w:bodyDiv w:val="1"/>
      <w:marLeft w:val="0"/>
      <w:marRight w:val="0"/>
      <w:marTop w:val="0"/>
      <w:marBottom w:val="0"/>
      <w:divBdr>
        <w:top w:val="none" w:sz="0" w:space="0" w:color="auto"/>
        <w:left w:val="none" w:sz="0" w:space="0" w:color="auto"/>
        <w:bottom w:val="none" w:sz="0" w:space="0" w:color="auto"/>
        <w:right w:val="none" w:sz="0" w:space="0" w:color="auto"/>
      </w:divBdr>
      <w:divsChild>
        <w:div w:id="1353844612">
          <w:marLeft w:val="0"/>
          <w:marRight w:val="0"/>
          <w:marTop w:val="0"/>
          <w:marBottom w:val="0"/>
          <w:divBdr>
            <w:top w:val="none" w:sz="0" w:space="0" w:color="auto"/>
            <w:left w:val="none" w:sz="0" w:space="0" w:color="auto"/>
            <w:bottom w:val="none" w:sz="0" w:space="0" w:color="auto"/>
            <w:right w:val="none" w:sz="0" w:space="0" w:color="auto"/>
          </w:divBdr>
        </w:div>
        <w:div w:id="1531525691">
          <w:marLeft w:val="0"/>
          <w:marRight w:val="0"/>
          <w:marTop w:val="0"/>
          <w:marBottom w:val="0"/>
          <w:divBdr>
            <w:top w:val="none" w:sz="0" w:space="0" w:color="auto"/>
            <w:left w:val="none" w:sz="0" w:space="0" w:color="auto"/>
            <w:bottom w:val="none" w:sz="0" w:space="0" w:color="auto"/>
            <w:right w:val="none" w:sz="0" w:space="0" w:color="auto"/>
          </w:divBdr>
        </w:div>
        <w:div w:id="2002612586">
          <w:marLeft w:val="0"/>
          <w:marRight w:val="0"/>
          <w:marTop w:val="0"/>
          <w:marBottom w:val="0"/>
          <w:divBdr>
            <w:top w:val="none" w:sz="0" w:space="0" w:color="auto"/>
            <w:left w:val="none" w:sz="0" w:space="0" w:color="auto"/>
            <w:bottom w:val="none" w:sz="0" w:space="0" w:color="auto"/>
            <w:right w:val="none" w:sz="0" w:space="0" w:color="auto"/>
          </w:divBdr>
        </w:div>
      </w:divsChild>
    </w:div>
    <w:div w:id="520702025">
      <w:bodyDiv w:val="1"/>
      <w:marLeft w:val="0"/>
      <w:marRight w:val="0"/>
      <w:marTop w:val="0"/>
      <w:marBottom w:val="0"/>
      <w:divBdr>
        <w:top w:val="none" w:sz="0" w:space="0" w:color="auto"/>
        <w:left w:val="none" w:sz="0" w:space="0" w:color="auto"/>
        <w:bottom w:val="none" w:sz="0" w:space="0" w:color="auto"/>
        <w:right w:val="none" w:sz="0" w:space="0" w:color="auto"/>
      </w:divBdr>
      <w:divsChild>
        <w:div w:id="96483798">
          <w:marLeft w:val="0"/>
          <w:marRight w:val="0"/>
          <w:marTop w:val="0"/>
          <w:marBottom w:val="0"/>
          <w:divBdr>
            <w:top w:val="none" w:sz="0" w:space="0" w:color="auto"/>
            <w:left w:val="none" w:sz="0" w:space="0" w:color="auto"/>
            <w:bottom w:val="none" w:sz="0" w:space="0" w:color="auto"/>
            <w:right w:val="none" w:sz="0" w:space="0" w:color="auto"/>
          </w:divBdr>
        </w:div>
        <w:div w:id="772433451">
          <w:marLeft w:val="0"/>
          <w:marRight w:val="0"/>
          <w:marTop w:val="0"/>
          <w:marBottom w:val="0"/>
          <w:divBdr>
            <w:top w:val="none" w:sz="0" w:space="0" w:color="auto"/>
            <w:left w:val="none" w:sz="0" w:space="0" w:color="auto"/>
            <w:bottom w:val="none" w:sz="0" w:space="0" w:color="auto"/>
            <w:right w:val="none" w:sz="0" w:space="0" w:color="auto"/>
          </w:divBdr>
        </w:div>
        <w:div w:id="1621758762">
          <w:marLeft w:val="0"/>
          <w:marRight w:val="0"/>
          <w:marTop w:val="0"/>
          <w:marBottom w:val="0"/>
          <w:divBdr>
            <w:top w:val="none" w:sz="0" w:space="0" w:color="auto"/>
            <w:left w:val="none" w:sz="0" w:space="0" w:color="auto"/>
            <w:bottom w:val="none" w:sz="0" w:space="0" w:color="auto"/>
            <w:right w:val="none" w:sz="0" w:space="0" w:color="auto"/>
          </w:divBdr>
        </w:div>
      </w:divsChild>
    </w:div>
    <w:div w:id="525992307">
      <w:bodyDiv w:val="1"/>
      <w:marLeft w:val="0"/>
      <w:marRight w:val="0"/>
      <w:marTop w:val="0"/>
      <w:marBottom w:val="0"/>
      <w:divBdr>
        <w:top w:val="none" w:sz="0" w:space="0" w:color="auto"/>
        <w:left w:val="none" w:sz="0" w:space="0" w:color="auto"/>
        <w:bottom w:val="none" w:sz="0" w:space="0" w:color="auto"/>
        <w:right w:val="none" w:sz="0" w:space="0" w:color="auto"/>
      </w:divBdr>
    </w:div>
    <w:div w:id="555048381">
      <w:bodyDiv w:val="1"/>
      <w:marLeft w:val="0"/>
      <w:marRight w:val="0"/>
      <w:marTop w:val="0"/>
      <w:marBottom w:val="0"/>
      <w:divBdr>
        <w:top w:val="none" w:sz="0" w:space="0" w:color="auto"/>
        <w:left w:val="none" w:sz="0" w:space="0" w:color="auto"/>
        <w:bottom w:val="none" w:sz="0" w:space="0" w:color="auto"/>
        <w:right w:val="none" w:sz="0" w:space="0" w:color="auto"/>
      </w:divBdr>
      <w:divsChild>
        <w:div w:id="27414932">
          <w:marLeft w:val="0"/>
          <w:marRight w:val="0"/>
          <w:marTop w:val="0"/>
          <w:marBottom w:val="0"/>
          <w:divBdr>
            <w:top w:val="none" w:sz="0" w:space="0" w:color="auto"/>
            <w:left w:val="none" w:sz="0" w:space="0" w:color="auto"/>
            <w:bottom w:val="none" w:sz="0" w:space="0" w:color="auto"/>
            <w:right w:val="none" w:sz="0" w:space="0" w:color="auto"/>
          </w:divBdr>
        </w:div>
        <w:div w:id="54940513">
          <w:marLeft w:val="0"/>
          <w:marRight w:val="0"/>
          <w:marTop w:val="0"/>
          <w:marBottom w:val="0"/>
          <w:divBdr>
            <w:top w:val="none" w:sz="0" w:space="0" w:color="auto"/>
            <w:left w:val="none" w:sz="0" w:space="0" w:color="auto"/>
            <w:bottom w:val="none" w:sz="0" w:space="0" w:color="auto"/>
            <w:right w:val="none" w:sz="0" w:space="0" w:color="auto"/>
          </w:divBdr>
        </w:div>
        <w:div w:id="159199848">
          <w:marLeft w:val="0"/>
          <w:marRight w:val="0"/>
          <w:marTop w:val="0"/>
          <w:marBottom w:val="0"/>
          <w:divBdr>
            <w:top w:val="none" w:sz="0" w:space="0" w:color="auto"/>
            <w:left w:val="none" w:sz="0" w:space="0" w:color="auto"/>
            <w:bottom w:val="none" w:sz="0" w:space="0" w:color="auto"/>
            <w:right w:val="none" w:sz="0" w:space="0" w:color="auto"/>
          </w:divBdr>
        </w:div>
        <w:div w:id="187574188">
          <w:marLeft w:val="0"/>
          <w:marRight w:val="0"/>
          <w:marTop w:val="0"/>
          <w:marBottom w:val="0"/>
          <w:divBdr>
            <w:top w:val="none" w:sz="0" w:space="0" w:color="auto"/>
            <w:left w:val="none" w:sz="0" w:space="0" w:color="auto"/>
            <w:bottom w:val="none" w:sz="0" w:space="0" w:color="auto"/>
            <w:right w:val="none" w:sz="0" w:space="0" w:color="auto"/>
          </w:divBdr>
        </w:div>
        <w:div w:id="320233417">
          <w:marLeft w:val="0"/>
          <w:marRight w:val="0"/>
          <w:marTop w:val="0"/>
          <w:marBottom w:val="0"/>
          <w:divBdr>
            <w:top w:val="none" w:sz="0" w:space="0" w:color="auto"/>
            <w:left w:val="none" w:sz="0" w:space="0" w:color="auto"/>
            <w:bottom w:val="none" w:sz="0" w:space="0" w:color="auto"/>
            <w:right w:val="none" w:sz="0" w:space="0" w:color="auto"/>
          </w:divBdr>
        </w:div>
        <w:div w:id="332299211">
          <w:marLeft w:val="0"/>
          <w:marRight w:val="0"/>
          <w:marTop w:val="0"/>
          <w:marBottom w:val="0"/>
          <w:divBdr>
            <w:top w:val="none" w:sz="0" w:space="0" w:color="auto"/>
            <w:left w:val="none" w:sz="0" w:space="0" w:color="auto"/>
            <w:bottom w:val="none" w:sz="0" w:space="0" w:color="auto"/>
            <w:right w:val="none" w:sz="0" w:space="0" w:color="auto"/>
          </w:divBdr>
        </w:div>
        <w:div w:id="338041535">
          <w:marLeft w:val="0"/>
          <w:marRight w:val="0"/>
          <w:marTop w:val="0"/>
          <w:marBottom w:val="0"/>
          <w:divBdr>
            <w:top w:val="none" w:sz="0" w:space="0" w:color="auto"/>
            <w:left w:val="none" w:sz="0" w:space="0" w:color="auto"/>
            <w:bottom w:val="none" w:sz="0" w:space="0" w:color="auto"/>
            <w:right w:val="none" w:sz="0" w:space="0" w:color="auto"/>
          </w:divBdr>
        </w:div>
        <w:div w:id="412556889">
          <w:marLeft w:val="0"/>
          <w:marRight w:val="0"/>
          <w:marTop w:val="0"/>
          <w:marBottom w:val="0"/>
          <w:divBdr>
            <w:top w:val="none" w:sz="0" w:space="0" w:color="auto"/>
            <w:left w:val="none" w:sz="0" w:space="0" w:color="auto"/>
            <w:bottom w:val="none" w:sz="0" w:space="0" w:color="auto"/>
            <w:right w:val="none" w:sz="0" w:space="0" w:color="auto"/>
          </w:divBdr>
        </w:div>
        <w:div w:id="425881282">
          <w:marLeft w:val="0"/>
          <w:marRight w:val="0"/>
          <w:marTop w:val="0"/>
          <w:marBottom w:val="0"/>
          <w:divBdr>
            <w:top w:val="none" w:sz="0" w:space="0" w:color="auto"/>
            <w:left w:val="none" w:sz="0" w:space="0" w:color="auto"/>
            <w:bottom w:val="none" w:sz="0" w:space="0" w:color="auto"/>
            <w:right w:val="none" w:sz="0" w:space="0" w:color="auto"/>
          </w:divBdr>
        </w:div>
        <w:div w:id="520625174">
          <w:marLeft w:val="0"/>
          <w:marRight w:val="0"/>
          <w:marTop w:val="0"/>
          <w:marBottom w:val="0"/>
          <w:divBdr>
            <w:top w:val="none" w:sz="0" w:space="0" w:color="auto"/>
            <w:left w:val="none" w:sz="0" w:space="0" w:color="auto"/>
            <w:bottom w:val="none" w:sz="0" w:space="0" w:color="auto"/>
            <w:right w:val="none" w:sz="0" w:space="0" w:color="auto"/>
          </w:divBdr>
        </w:div>
        <w:div w:id="569652779">
          <w:marLeft w:val="0"/>
          <w:marRight w:val="0"/>
          <w:marTop w:val="0"/>
          <w:marBottom w:val="0"/>
          <w:divBdr>
            <w:top w:val="none" w:sz="0" w:space="0" w:color="auto"/>
            <w:left w:val="none" w:sz="0" w:space="0" w:color="auto"/>
            <w:bottom w:val="none" w:sz="0" w:space="0" w:color="auto"/>
            <w:right w:val="none" w:sz="0" w:space="0" w:color="auto"/>
          </w:divBdr>
        </w:div>
        <w:div w:id="592202999">
          <w:marLeft w:val="0"/>
          <w:marRight w:val="0"/>
          <w:marTop w:val="0"/>
          <w:marBottom w:val="0"/>
          <w:divBdr>
            <w:top w:val="none" w:sz="0" w:space="0" w:color="auto"/>
            <w:left w:val="none" w:sz="0" w:space="0" w:color="auto"/>
            <w:bottom w:val="none" w:sz="0" w:space="0" w:color="auto"/>
            <w:right w:val="none" w:sz="0" w:space="0" w:color="auto"/>
          </w:divBdr>
        </w:div>
        <w:div w:id="674724554">
          <w:marLeft w:val="0"/>
          <w:marRight w:val="0"/>
          <w:marTop w:val="0"/>
          <w:marBottom w:val="0"/>
          <w:divBdr>
            <w:top w:val="none" w:sz="0" w:space="0" w:color="auto"/>
            <w:left w:val="none" w:sz="0" w:space="0" w:color="auto"/>
            <w:bottom w:val="none" w:sz="0" w:space="0" w:color="auto"/>
            <w:right w:val="none" w:sz="0" w:space="0" w:color="auto"/>
          </w:divBdr>
        </w:div>
        <w:div w:id="676270509">
          <w:marLeft w:val="0"/>
          <w:marRight w:val="0"/>
          <w:marTop w:val="0"/>
          <w:marBottom w:val="0"/>
          <w:divBdr>
            <w:top w:val="none" w:sz="0" w:space="0" w:color="auto"/>
            <w:left w:val="none" w:sz="0" w:space="0" w:color="auto"/>
            <w:bottom w:val="none" w:sz="0" w:space="0" w:color="auto"/>
            <w:right w:val="none" w:sz="0" w:space="0" w:color="auto"/>
          </w:divBdr>
        </w:div>
        <w:div w:id="815606843">
          <w:marLeft w:val="0"/>
          <w:marRight w:val="0"/>
          <w:marTop w:val="0"/>
          <w:marBottom w:val="0"/>
          <w:divBdr>
            <w:top w:val="none" w:sz="0" w:space="0" w:color="auto"/>
            <w:left w:val="none" w:sz="0" w:space="0" w:color="auto"/>
            <w:bottom w:val="none" w:sz="0" w:space="0" w:color="auto"/>
            <w:right w:val="none" w:sz="0" w:space="0" w:color="auto"/>
          </w:divBdr>
        </w:div>
        <w:div w:id="881097386">
          <w:marLeft w:val="0"/>
          <w:marRight w:val="0"/>
          <w:marTop w:val="0"/>
          <w:marBottom w:val="0"/>
          <w:divBdr>
            <w:top w:val="none" w:sz="0" w:space="0" w:color="auto"/>
            <w:left w:val="none" w:sz="0" w:space="0" w:color="auto"/>
            <w:bottom w:val="none" w:sz="0" w:space="0" w:color="auto"/>
            <w:right w:val="none" w:sz="0" w:space="0" w:color="auto"/>
          </w:divBdr>
        </w:div>
        <w:div w:id="941037386">
          <w:marLeft w:val="0"/>
          <w:marRight w:val="0"/>
          <w:marTop w:val="0"/>
          <w:marBottom w:val="0"/>
          <w:divBdr>
            <w:top w:val="none" w:sz="0" w:space="0" w:color="auto"/>
            <w:left w:val="none" w:sz="0" w:space="0" w:color="auto"/>
            <w:bottom w:val="none" w:sz="0" w:space="0" w:color="auto"/>
            <w:right w:val="none" w:sz="0" w:space="0" w:color="auto"/>
          </w:divBdr>
        </w:div>
        <w:div w:id="989944907">
          <w:marLeft w:val="0"/>
          <w:marRight w:val="0"/>
          <w:marTop w:val="0"/>
          <w:marBottom w:val="0"/>
          <w:divBdr>
            <w:top w:val="none" w:sz="0" w:space="0" w:color="auto"/>
            <w:left w:val="none" w:sz="0" w:space="0" w:color="auto"/>
            <w:bottom w:val="none" w:sz="0" w:space="0" w:color="auto"/>
            <w:right w:val="none" w:sz="0" w:space="0" w:color="auto"/>
          </w:divBdr>
        </w:div>
        <w:div w:id="1006326417">
          <w:marLeft w:val="0"/>
          <w:marRight w:val="0"/>
          <w:marTop w:val="0"/>
          <w:marBottom w:val="0"/>
          <w:divBdr>
            <w:top w:val="none" w:sz="0" w:space="0" w:color="auto"/>
            <w:left w:val="none" w:sz="0" w:space="0" w:color="auto"/>
            <w:bottom w:val="none" w:sz="0" w:space="0" w:color="auto"/>
            <w:right w:val="none" w:sz="0" w:space="0" w:color="auto"/>
          </w:divBdr>
        </w:div>
        <w:div w:id="1092899410">
          <w:marLeft w:val="0"/>
          <w:marRight w:val="0"/>
          <w:marTop w:val="0"/>
          <w:marBottom w:val="0"/>
          <w:divBdr>
            <w:top w:val="none" w:sz="0" w:space="0" w:color="auto"/>
            <w:left w:val="none" w:sz="0" w:space="0" w:color="auto"/>
            <w:bottom w:val="none" w:sz="0" w:space="0" w:color="auto"/>
            <w:right w:val="none" w:sz="0" w:space="0" w:color="auto"/>
          </w:divBdr>
        </w:div>
        <w:div w:id="1099987584">
          <w:marLeft w:val="0"/>
          <w:marRight w:val="0"/>
          <w:marTop w:val="0"/>
          <w:marBottom w:val="0"/>
          <w:divBdr>
            <w:top w:val="none" w:sz="0" w:space="0" w:color="auto"/>
            <w:left w:val="none" w:sz="0" w:space="0" w:color="auto"/>
            <w:bottom w:val="none" w:sz="0" w:space="0" w:color="auto"/>
            <w:right w:val="none" w:sz="0" w:space="0" w:color="auto"/>
          </w:divBdr>
        </w:div>
        <w:div w:id="1159269461">
          <w:marLeft w:val="0"/>
          <w:marRight w:val="0"/>
          <w:marTop w:val="0"/>
          <w:marBottom w:val="0"/>
          <w:divBdr>
            <w:top w:val="none" w:sz="0" w:space="0" w:color="auto"/>
            <w:left w:val="none" w:sz="0" w:space="0" w:color="auto"/>
            <w:bottom w:val="none" w:sz="0" w:space="0" w:color="auto"/>
            <w:right w:val="none" w:sz="0" w:space="0" w:color="auto"/>
          </w:divBdr>
        </w:div>
        <w:div w:id="1400207582">
          <w:marLeft w:val="0"/>
          <w:marRight w:val="0"/>
          <w:marTop w:val="0"/>
          <w:marBottom w:val="0"/>
          <w:divBdr>
            <w:top w:val="none" w:sz="0" w:space="0" w:color="auto"/>
            <w:left w:val="none" w:sz="0" w:space="0" w:color="auto"/>
            <w:bottom w:val="none" w:sz="0" w:space="0" w:color="auto"/>
            <w:right w:val="none" w:sz="0" w:space="0" w:color="auto"/>
          </w:divBdr>
        </w:div>
        <w:div w:id="1634092109">
          <w:marLeft w:val="0"/>
          <w:marRight w:val="0"/>
          <w:marTop w:val="0"/>
          <w:marBottom w:val="0"/>
          <w:divBdr>
            <w:top w:val="none" w:sz="0" w:space="0" w:color="auto"/>
            <w:left w:val="none" w:sz="0" w:space="0" w:color="auto"/>
            <w:bottom w:val="none" w:sz="0" w:space="0" w:color="auto"/>
            <w:right w:val="none" w:sz="0" w:space="0" w:color="auto"/>
          </w:divBdr>
        </w:div>
        <w:div w:id="1811939383">
          <w:marLeft w:val="0"/>
          <w:marRight w:val="0"/>
          <w:marTop w:val="0"/>
          <w:marBottom w:val="0"/>
          <w:divBdr>
            <w:top w:val="none" w:sz="0" w:space="0" w:color="auto"/>
            <w:left w:val="none" w:sz="0" w:space="0" w:color="auto"/>
            <w:bottom w:val="none" w:sz="0" w:space="0" w:color="auto"/>
            <w:right w:val="none" w:sz="0" w:space="0" w:color="auto"/>
          </w:divBdr>
        </w:div>
        <w:div w:id="1857840287">
          <w:marLeft w:val="0"/>
          <w:marRight w:val="0"/>
          <w:marTop w:val="0"/>
          <w:marBottom w:val="0"/>
          <w:divBdr>
            <w:top w:val="none" w:sz="0" w:space="0" w:color="auto"/>
            <w:left w:val="none" w:sz="0" w:space="0" w:color="auto"/>
            <w:bottom w:val="none" w:sz="0" w:space="0" w:color="auto"/>
            <w:right w:val="none" w:sz="0" w:space="0" w:color="auto"/>
          </w:divBdr>
        </w:div>
      </w:divsChild>
    </w:div>
    <w:div w:id="654382577">
      <w:bodyDiv w:val="1"/>
      <w:marLeft w:val="0"/>
      <w:marRight w:val="0"/>
      <w:marTop w:val="0"/>
      <w:marBottom w:val="0"/>
      <w:divBdr>
        <w:top w:val="none" w:sz="0" w:space="0" w:color="auto"/>
        <w:left w:val="none" w:sz="0" w:space="0" w:color="auto"/>
        <w:bottom w:val="none" w:sz="0" w:space="0" w:color="auto"/>
        <w:right w:val="none" w:sz="0" w:space="0" w:color="auto"/>
      </w:divBdr>
    </w:div>
    <w:div w:id="673605655">
      <w:bodyDiv w:val="1"/>
      <w:marLeft w:val="0"/>
      <w:marRight w:val="0"/>
      <w:marTop w:val="0"/>
      <w:marBottom w:val="0"/>
      <w:divBdr>
        <w:top w:val="none" w:sz="0" w:space="0" w:color="auto"/>
        <w:left w:val="none" w:sz="0" w:space="0" w:color="auto"/>
        <w:bottom w:val="none" w:sz="0" w:space="0" w:color="auto"/>
        <w:right w:val="none" w:sz="0" w:space="0" w:color="auto"/>
      </w:divBdr>
      <w:divsChild>
        <w:div w:id="123888438">
          <w:marLeft w:val="0"/>
          <w:marRight w:val="0"/>
          <w:marTop w:val="0"/>
          <w:marBottom w:val="0"/>
          <w:divBdr>
            <w:top w:val="none" w:sz="0" w:space="0" w:color="auto"/>
            <w:left w:val="none" w:sz="0" w:space="0" w:color="auto"/>
            <w:bottom w:val="none" w:sz="0" w:space="0" w:color="auto"/>
            <w:right w:val="none" w:sz="0" w:space="0" w:color="auto"/>
          </w:divBdr>
        </w:div>
        <w:div w:id="169149452">
          <w:marLeft w:val="0"/>
          <w:marRight w:val="0"/>
          <w:marTop w:val="0"/>
          <w:marBottom w:val="0"/>
          <w:divBdr>
            <w:top w:val="none" w:sz="0" w:space="0" w:color="auto"/>
            <w:left w:val="none" w:sz="0" w:space="0" w:color="auto"/>
            <w:bottom w:val="none" w:sz="0" w:space="0" w:color="auto"/>
            <w:right w:val="none" w:sz="0" w:space="0" w:color="auto"/>
          </w:divBdr>
        </w:div>
        <w:div w:id="201286407">
          <w:marLeft w:val="0"/>
          <w:marRight w:val="0"/>
          <w:marTop w:val="0"/>
          <w:marBottom w:val="0"/>
          <w:divBdr>
            <w:top w:val="none" w:sz="0" w:space="0" w:color="auto"/>
            <w:left w:val="none" w:sz="0" w:space="0" w:color="auto"/>
            <w:bottom w:val="none" w:sz="0" w:space="0" w:color="auto"/>
            <w:right w:val="none" w:sz="0" w:space="0" w:color="auto"/>
          </w:divBdr>
        </w:div>
        <w:div w:id="373046983">
          <w:marLeft w:val="0"/>
          <w:marRight w:val="0"/>
          <w:marTop w:val="0"/>
          <w:marBottom w:val="0"/>
          <w:divBdr>
            <w:top w:val="none" w:sz="0" w:space="0" w:color="auto"/>
            <w:left w:val="none" w:sz="0" w:space="0" w:color="auto"/>
            <w:bottom w:val="none" w:sz="0" w:space="0" w:color="auto"/>
            <w:right w:val="none" w:sz="0" w:space="0" w:color="auto"/>
          </w:divBdr>
        </w:div>
        <w:div w:id="633950498">
          <w:marLeft w:val="0"/>
          <w:marRight w:val="0"/>
          <w:marTop w:val="0"/>
          <w:marBottom w:val="0"/>
          <w:divBdr>
            <w:top w:val="none" w:sz="0" w:space="0" w:color="auto"/>
            <w:left w:val="none" w:sz="0" w:space="0" w:color="auto"/>
            <w:bottom w:val="none" w:sz="0" w:space="0" w:color="auto"/>
            <w:right w:val="none" w:sz="0" w:space="0" w:color="auto"/>
          </w:divBdr>
        </w:div>
        <w:div w:id="802114045">
          <w:marLeft w:val="0"/>
          <w:marRight w:val="0"/>
          <w:marTop w:val="0"/>
          <w:marBottom w:val="0"/>
          <w:divBdr>
            <w:top w:val="none" w:sz="0" w:space="0" w:color="auto"/>
            <w:left w:val="none" w:sz="0" w:space="0" w:color="auto"/>
            <w:bottom w:val="none" w:sz="0" w:space="0" w:color="auto"/>
            <w:right w:val="none" w:sz="0" w:space="0" w:color="auto"/>
          </w:divBdr>
        </w:div>
        <w:div w:id="1194227801">
          <w:marLeft w:val="0"/>
          <w:marRight w:val="0"/>
          <w:marTop w:val="0"/>
          <w:marBottom w:val="0"/>
          <w:divBdr>
            <w:top w:val="none" w:sz="0" w:space="0" w:color="auto"/>
            <w:left w:val="none" w:sz="0" w:space="0" w:color="auto"/>
            <w:bottom w:val="none" w:sz="0" w:space="0" w:color="auto"/>
            <w:right w:val="none" w:sz="0" w:space="0" w:color="auto"/>
          </w:divBdr>
        </w:div>
        <w:div w:id="1818256951">
          <w:marLeft w:val="0"/>
          <w:marRight w:val="0"/>
          <w:marTop w:val="0"/>
          <w:marBottom w:val="0"/>
          <w:divBdr>
            <w:top w:val="none" w:sz="0" w:space="0" w:color="auto"/>
            <w:left w:val="none" w:sz="0" w:space="0" w:color="auto"/>
            <w:bottom w:val="none" w:sz="0" w:space="0" w:color="auto"/>
            <w:right w:val="none" w:sz="0" w:space="0" w:color="auto"/>
          </w:divBdr>
        </w:div>
      </w:divsChild>
    </w:div>
    <w:div w:id="745954977">
      <w:bodyDiv w:val="1"/>
      <w:marLeft w:val="0"/>
      <w:marRight w:val="0"/>
      <w:marTop w:val="0"/>
      <w:marBottom w:val="0"/>
      <w:divBdr>
        <w:top w:val="none" w:sz="0" w:space="0" w:color="auto"/>
        <w:left w:val="none" w:sz="0" w:space="0" w:color="auto"/>
        <w:bottom w:val="none" w:sz="0" w:space="0" w:color="auto"/>
        <w:right w:val="none" w:sz="0" w:space="0" w:color="auto"/>
      </w:divBdr>
      <w:divsChild>
        <w:div w:id="431898864">
          <w:marLeft w:val="0"/>
          <w:marRight w:val="0"/>
          <w:marTop w:val="0"/>
          <w:marBottom w:val="0"/>
          <w:divBdr>
            <w:top w:val="none" w:sz="0" w:space="0" w:color="auto"/>
            <w:left w:val="none" w:sz="0" w:space="0" w:color="auto"/>
            <w:bottom w:val="none" w:sz="0" w:space="0" w:color="auto"/>
            <w:right w:val="none" w:sz="0" w:space="0" w:color="auto"/>
          </w:divBdr>
        </w:div>
        <w:div w:id="813840836">
          <w:marLeft w:val="0"/>
          <w:marRight w:val="0"/>
          <w:marTop w:val="0"/>
          <w:marBottom w:val="0"/>
          <w:divBdr>
            <w:top w:val="none" w:sz="0" w:space="0" w:color="auto"/>
            <w:left w:val="none" w:sz="0" w:space="0" w:color="auto"/>
            <w:bottom w:val="none" w:sz="0" w:space="0" w:color="auto"/>
            <w:right w:val="none" w:sz="0" w:space="0" w:color="auto"/>
          </w:divBdr>
        </w:div>
        <w:div w:id="845100406">
          <w:marLeft w:val="0"/>
          <w:marRight w:val="0"/>
          <w:marTop w:val="0"/>
          <w:marBottom w:val="0"/>
          <w:divBdr>
            <w:top w:val="none" w:sz="0" w:space="0" w:color="auto"/>
            <w:left w:val="none" w:sz="0" w:space="0" w:color="auto"/>
            <w:bottom w:val="none" w:sz="0" w:space="0" w:color="auto"/>
            <w:right w:val="none" w:sz="0" w:space="0" w:color="auto"/>
          </w:divBdr>
        </w:div>
        <w:div w:id="1512254828">
          <w:marLeft w:val="0"/>
          <w:marRight w:val="0"/>
          <w:marTop w:val="0"/>
          <w:marBottom w:val="0"/>
          <w:divBdr>
            <w:top w:val="none" w:sz="0" w:space="0" w:color="auto"/>
            <w:left w:val="none" w:sz="0" w:space="0" w:color="auto"/>
            <w:bottom w:val="none" w:sz="0" w:space="0" w:color="auto"/>
            <w:right w:val="none" w:sz="0" w:space="0" w:color="auto"/>
          </w:divBdr>
        </w:div>
        <w:div w:id="1548296206">
          <w:marLeft w:val="0"/>
          <w:marRight w:val="0"/>
          <w:marTop w:val="0"/>
          <w:marBottom w:val="0"/>
          <w:divBdr>
            <w:top w:val="none" w:sz="0" w:space="0" w:color="auto"/>
            <w:left w:val="none" w:sz="0" w:space="0" w:color="auto"/>
            <w:bottom w:val="none" w:sz="0" w:space="0" w:color="auto"/>
            <w:right w:val="none" w:sz="0" w:space="0" w:color="auto"/>
          </w:divBdr>
        </w:div>
      </w:divsChild>
    </w:div>
    <w:div w:id="1113093617">
      <w:bodyDiv w:val="1"/>
      <w:marLeft w:val="0"/>
      <w:marRight w:val="0"/>
      <w:marTop w:val="0"/>
      <w:marBottom w:val="0"/>
      <w:divBdr>
        <w:top w:val="none" w:sz="0" w:space="0" w:color="auto"/>
        <w:left w:val="none" w:sz="0" w:space="0" w:color="auto"/>
        <w:bottom w:val="none" w:sz="0" w:space="0" w:color="auto"/>
        <w:right w:val="none" w:sz="0" w:space="0" w:color="auto"/>
      </w:divBdr>
      <w:divsChild>
        <w:div w:id="285624784">
          <w:marLeft w:val="0"/>
          <w:marRight w:val="0"/>
          <w:marTop w:val="0"/>
          <w:marBottom w:val="0"/>
          <w:divBdr>
            <w:top w:val="none" w:sz="0" w:space="0" w:color="auto"/>
            <w:left w:val="none" w:sz="0" w:space="0" w:color="auto"/>
            <w:bottom w:val="none" w:sz="0" w:space="0" w:color="auto"/>
            <w:right w:val="none" w:sz="0" w:space="0" w:color="auto"/>
          </w:divBdr>
        </w:div>
        <w:div w:id="512457128">
          <w:marLeft w:val="0"/>
          <w:marRight w:val="0"/>
          <w:marTop w:val="0"/>
          <w:marBottom w:val="0"/>
          <w:divBdr>
            <w:top w:val="none" w:sz="0" w:space="0" w:color="auto"/>
            <w:left w:val="none" w:sz="0" w:space="0" w:color="auto"/>
            <w:bottom w:val="none" w:sz="0" w:space="0" w:color="auto"/>
            <w:right w:val="none" w:sz="0" w:space="0" w:color="auto"/>
          </w:divBdr>
        </w:div>
        <w:div w:id="641813866">
          <w:marLeft w:val="0"/>
          <w:marRight w:val="0"/>
          <w:marTop w:val="0"/>
          <w:marBottom w:val="0"/>
          <w:divBdr>
            <w:top w:val="none" w:sz="0" w:space="0" w:color="auto"/>
            <w:left w:val="none" w:sz="0" w:space="0" w:color="auto"/>
            <w:bottom w:val="none" w:sz="0" w:space="0" w:color="auto"/>
            <w:right w:val="none" w:sz="0" w:space="0" w:color="auto"/>
          </w:divBdr>
        </w:div>
        <w:div w:id="838732183">
          <w:marLeft w:val="0"/>
          <w:marRight w:val="0"/>
          <w:marTop w:val="0"/>
          <w:marBottom w:val="0"/>
          <w:divBdr>
            <w:top w:val="none" w:sz="0" w:space="0" w:color="auto"/>
            <w:left w:val="none" w:sz="0" w:space="0" w:color="auto"/>
            <w:bottom w:val="none" w:sz="0" w:space="0" w:color="auto"/>
            <w:right w:val="none" w:sz="0" w:space="0" w:color="auto"/>
          </w:divBdr>
        </w:div>
        <w:div w:id="1171681521">
          <w:marLeft w:val="0"/>
          <w:marRight w:val="0"/>
          <w:marTop w:val="0"/>
          <w:marBottom w:val="0"/>
          <w:divBdr>
            <w:top w:val="none" w:sz="0" w:space="0" w:color="auto"/>
            <w:left w:val="none" w:sz="0" w:space="0" w:color="auto"/>
            <w:bottom w:val="none" w:sz="0" w:space="0" w:color="auto"/>
            <w:right w:val="none" w:sz="0" w:space="0" w:color="auto"/>
          </w:divBdr>
        </w:div>
        <w:div w:id="1255363077">
          <w:marLeft w:val="0"/>
          <w:marRight w:val="0"/>
          <w:marTop w:val="0"/>
          <w:marBottom w:val="0"/>
          <w:divBdr>
            <w:top w:val="none" w:sz="0" w:space="0" w:color="auto"/>
            <w:left w:val="none" w:sz="0" w:space="0" w:color="auto"/>
            <w:bottom w:val="none" w:sz="0" w:space="0" w:color="auto"/>
            <w:right w:val="none" w:sz="0" w:space="0" w:color="auto"/>
          </w:divBdr>
        </w:div>
        <w:div w:id="1490052751">
          <w:marLeft w:val="0"/>
          <w:marRight w:val="0"/>
          <w:marTop w:val="0"/>
          <w:marBottom w:val="0"/>
          <w:divBdr>
            <w:top w:val="none" w:sz="0" w:space="0" w:color="auto"/>
            <w:left w:val="none" w:sz="0" w:space="0" w:color="auto"/>
            <w:bottom w:val="none" w:sz="0" w:space="0" w:color="auto"/>
            <w:right w:val="none" w:sz="0" w:space="0" w:color="auto"/>
          </w:divBdr>
        </w:div>
        <w:div w:id="1826047666">
          <w:marLeft w:val="0"/>
          <w:marRight w:val="0"/>
          <w:marTop w:val="0"/>
          <w:marBottom w:val="0"/>
          <w:divBdr>
            <w:top w:val="none" w:sz="0" w:space="0" w:color="auto"/>
            <w:left w:val="none" w:sz="0" w:space="0" w:color="auto"/>
            <w:bottom w:val="none" w:sz="0" w:space="0" w:color="auto"/>
            <w:right w:val="none" w:sz="0" w:space="0" w:color="auto"/>
          </w:divBdr>
        </w:div>
      </w:divsChild>
    </w:div>
    <w:div w:id="1537505345">
      <w:bodyDiv w:val="1"/>
      <w:marLeft w:val="0"/>
      <w:marRight w:val="0"/>
      <w:marTop w:val="0"/>
      <w:marBottom w:val="0"/>
      <w:divBdr>
        <w:top w:val="none" w:sz="0" w:space="0" w:color="auto"/>
        <w:left w:val="none" w:sz="0" w:space="0" w:color="auto"/>
        <w:bottom w:val="none" w:sz="0" w:space="0" w:color="auto"/>
        <w:right w:val="none" w:sz="0" w:space="0" w:color="auto"/>
      </w:divBdr>
    </w:div>
    <w:div w:id="1689214808">
      <w:bodyDiv w:val="1"/>
      <w:marLeft w:val="0"/>
      <w:marRight w:val="0"/>
      <w:marTop w:val="0"/>
      <w:marBottom w:val="0"/>
      <w:divBdr>
        <w:top w:val="none" w:sz="0" w:space="0" w:color="auto"/>
        <w:left w:val="none" w:sz="0" w:space="0" w:color="auto"/>
        <w:bottom w:val="none" w:sz="0" w:space="0" w:color="auto"/>
        <w:right w:val="none" w:sz="0" w:space="0" w:color="auto"/>
      </w:divBdr>
    </w:div>
    <w:div w:id="1857618317">
      <w:bodyDiv w:val="1"/>
      <w:marLeft w:val="0"/>
      <w:marRight w:val="0"/>
      <w:marTop w:val="0"/>
      <w:marBottom w:val="0"/>
      <w:divBdr>
        <w:top w:val="none" w:sz="0" w:space="0" w:color="auto"/>
        <w:left w:val="none" w:sz="0" w:space="0" w:color="auto"/>
        <w:bottom w:val="none" w:sz="0" w:space="0" w:color="auto"/>
        <w:right w:val="none" w:sz="0" w:space="0" w:color="auto"/>
      </w:divBdr>
    </w:div>
    <w:div w:id="1873567997">
      <w:bodyDiv w:val="1"/>
      <w:marLeft w:val="0"/>
      <w:marRight w:val="0"/>
      <w:marTop w:val="0"/>
      <w:marBottom w:val="0"/>
      <w:divBdr>
        <w:top w:val="none" w:sz="0" w:space="0" w:color="auto"/>
        <w:left w:val="none" w:sz="0" w:space="0" w:color="auto"/>
        <w:bottom w:val="none" w:sz="0" w:space="0" w:color="auto"/>
        <w:right w:val="none" w:sz="0" w:space="0" w:color="auto"/>
      </w:divBdr>
      <w:divsChild>
        <w:div w:id="417143017">
          <w:marLeft w:val="0"/>
          <w:marRight w:val="0"/>
          <w:marTop w:val="0"/>
          <w:marBottom w:val="0"/>
          <w:divBdr>
            <w:top w:val="none" w:sz="0" w:space="0" w:color="auto"/>
            <w:left w:val="none" w:sz="0" w:space="0" w:color="auto"/>
            <w:bottom w:val="none" w:sz="0" w:space="0" w:color="auto"/>
            <w:right w:val="none" w:sz="0" w:space="0" w:color="auto"/>
          </w:divBdr>
          <w:divsChild>
            <w:div w:id="61754500">
              <w:marLeft w:val="0"/>
              <w:marRight w:val="0"/>
              <w:marTop w:val="0"/>
              <w:marBottom w:val="0"/>
              <w:divBdr>
                <w:top w:val="none" w:sz="0" w:space="0" w:color="auto"/>
                <w:left w:val="none" w:sz="0" w:space="0" w:color="auto"/>
                <w:bottom w:val="none" w:sz="0" w:space="0" w:color="auto"/>
                <w:right w:val="none" w:sz="0" w:space="0" w:color="auto"/>
              </w:divBdr>
            </w:div>
            <w:div w:id="895120156">
              <w:marLeft w:val="0"/>
              <w:marRight w:val="0"/>
              <w:marTop w:val="0"/>
              <w:marBottom w:val="0"/>
              <w:divBdr>
                <w:top w:val="none" w:sz="0" w:space="0" w:color="auto"/>
                <w:left w:val="none" w:sz="0" w:space="0" w:color="auto"/>
                <w:bottom w:val="none" w:sz="0" w:space="0" w:color="auto"/>
                <w:right w:val="none" w:sz="0" w:space="0" w:color="auto"/>
              </w:divBdr>
            </w:div>
            <w:div w:id="1356728799">
              <w:marLeft w:val="0"/>
              <w:marRight w:val="0"/>
              <w:marTop w:val="0"/>
              <w:marBottom w:val="0"/>
              <w:divBdr>
                <w:top w:val="none" w:sz="0" w:space="0" w:color="auto"/>
                <w:left w:val="none" w:sz="0" w:space="0" w:color="auto"/>
                <w:bottom w:val="none" w:sz="0" w:space="0" w:color="auto"/>
                <w:right w:val="none" w:sz="0" w:space="0" w:color="auto"/>
              </w:divBdr>
            </w:div>
            <w:div w:id="1429081663">
              <w:marLeft w:val="0"/>
              <w:marRight w:val="0"/>
              <w:marTop w:val="0"/>
              <w:marBottom w:val="0"/>
              <w:divBdr>
                <w:top w:val="none" w:sz="0" w:space="0" w:color="auto"/>
                <w:left w:val="none" w:sz="0" w:space="0" w:color="auto"/>
                <w:bottom w:val="none" w:sz="0" w:space="0" w:color="auto"/>
                <w:right w:val="none" w:sz="0" w:space="0" w:color="auto"/>
              </w:divBdr>
            </w:div>
            <w:div w:id="1595043808">
              <w:marLeft w:val="0"/>
              <w:marRight w:val="0"/>
              <w:marTop w:val="0"/>
              <w:marBottom w:val="0"/>
              <w:divBdr>
                <w:top w:val="none" w:sz="0" w:space="0" w:color="auto"/>
                <w:left w:val="none" w:sz="0" w:space="0" w:color="auto"/>
                <w:bottom w:val="none" w:sz="0" w:space="0" w:color="auto"/>
                <w:right w:val="none" w:sz="0" w:space="0" w:color="auto"/>
              </w:divBdr>
            </w:div>
          </w:divsChild>
        </w:div>
        <w:div w:id="495998679">
          <w:marLeft w:val="0"/>
          <w:marRight w:val="0"/>
          <w:marTop w:val="0"/>
          <w:marBottom w:val="0"/>
          <w:divBdr>
            <w:top w:val="none" w:sz="0" w:space="0" w:color="auto"/>
            <w:left w:val="none" w:sz="0" w:space="0" w:color="auto"/>
            <w:bottom w:val="none" w:sz="0" w:space="0" w:color="auto"/>
            <w:right w:val="none" w:sz="0" w:space="0" w:color="auto"/>
          </w:divBdr>
          <w:divsChild>
            <w:div w:id="447047004">
              <w:marLeft w:val="0"/>
              <w:marRight w:val="0"/>
              <w:marTop w:val="0"/>
              <w:marBottom w:val="0"/>
              <w:divBdr>
                <w:top w:val="none" w:sz="0" w:space="0" w:color="auto"/>
                <w:left w:val="none" w:sz="0" w:space="0" w:color="auto"/>
                <w:bottom w:val="none" w:sz="0" w:space="0" w:color="auto"/>
                <w:right w:val="none" w:sz="0" w:space="0" w:color="auto"/>
              </w:divBdr>
            </w:div>
            <w:div w:id="952326946">
              <w:marLeft w:val="0"/>
              <w:marRight w:val="0"/>
              <w:marTop w:val="0"/>
              <w:marBottom w:val="0"/>
              <w:divBdr>
                <w:top w:val="none" w:sz="0" w:space="0" w:color="auto"/>
                <w:left w:val="none" w:sz="0" w:space="0" w:color="auto"/>
                <w:bottom w:val="none" w:sz="0" w:space="0" w:color="auto"/>
                <w:right w:val="none" w:sz="0" w:space="0" w:color="auto"/>
              </w:divBdr>
            </w:div>
            <w:div w:id="1268809342">
              <w:marLeft w:val="0"/>
              <w:marRight w:val="0"/>
              <w:marTop w:val="0"/>
              <w:marBottom w:val="0"/>
              <w:divBdr>
                <w:top w:val="none" w:sz="0" w:space="0" w:color="auto"/>
                <w:left w:val="none" w:sz="0" w:space="0" w:color="auto"/>
                <w:bottom w:val="none" w:sz="0" w:space="0" w:color="auto"/>
                <w:right w:val="none" w:sz="0" w:space="0" w:color="auto"/>
              </w:divBdr>
            </w:div>
            <w:div w:id="1769696015">
              <w:marLeft w:val="0"/>
              <w:marRight w:val="0"/>
              <w:marTop w:val="0"/>
              <w:marBottom w:val="0"/>
              <w:divBdr>
                <w:top w:val="none" w:sz="0" w:space="0" w:color="auto"/>
                <w:left w:val="none" w:sz="0" w:space="0" w:color="auto"/>
                <w:bottom w:val="none" w:sz="0" w:space="0" w:color="auto"/>
                <w:right w:val="none" w:sz="0" w:space="0" w:color="auto"/>
              </w:divBdr>
            </w:div>
            <w:div w:id="1978948618">
              <w:marLeft w:val="0"/>
              <w:marRight w:val="0"/>
              <w:marTop w:val="0"/>
              <w:marBottom w:val="0"/>
              <w:divBdr>
                <w:top w:val="none" w:sz="0" w:space="0" w:color="auto"/>
                <w:left w:val="none" w:sz="0" w:space="0" w:color="auto"/>
                <w:bottom w:val="none" w:sz="0" w:space="0" w:color="auto"/>
                <w:right w:val="none" w:sz="0" w:space="0" w:color="auto"/>
              </w:divBdr>
            </w:div>
          </w:divsChild>
        </w:div>
        <w:div w:id="1024671325">
          <w:marLeft w:val="0"/>
          <w:marRight w:val="0"/>
          <w:marTop w:val="0"/>
          <w:marBottom w:val="0"/>
          <w:divBdr>
            <w:top w:val="none" w:sz="0" w:space="0" w:color="auto"/>
            <w:left w:val="none" w:sz="0" w:space="0" w:color="auto"/>
            <w:bottom w:val="none" w:sz="0" w:space="0" w:color="auto"/>
            <w:right w:val="none" w:sz="0" w:space="0" w:color="auto"/>
          </w:divBdr>
          <w:divsChild>
            <w:div w:id="529996683">
              <w:marLeft w:val="0"/>
              <w:marRight w:val="0"/>
              <w:marTop w:val="0"/>
              <w:marBottom w:val="0"/>
              <w:divBdr>
                <w:top w:val="none" w:sz="0" w:space="0" w:color="auto"/>
                <w:left w:val="none" w:sz="0" w:space="0" w:color="auto"/>
                <w:bottom w:val="none" w:sz="0" w:space="0" w:color="auto"/>
                <w:right w:val="none" w:sz="0" w:space="0" w:color="auto"/>
              </w:divBdr>
            </w:div>
            <w:div w:id="964656224">
              <w:marLeft w:val="0"/>
              <w:marRight w:val="0"/>
              <w:marTop w:val="0"/>
              <w:marBottom w:val="0"/>
              <w:divBdr>
                <w:top w:val="none" w:sz="0" w:space="0" w:color="auto"/>
                <w:left w:val="none" w:sz="0" w:space="0" w:color="auto"/>
                <w:bottom w:val="none" w:sz="0" w:space="0" w:color="auto"/>
                <w:right w:val="none" w:sz="0" w:space="0" w:color="auto"/>
              </w:divBdr>
            </w:div>
            <w:div w:id="1526947070">
              <w:marLeft w:val="0"/>
              <w:marRight w:val="0"/>
              <w:marTop w:val="0"/>
              <w:marBottom w:val="0"/>
              <w:divBdr>
                <w:top w:val="none" w:sz="0" w:space="0" w:color="auto"/>
                <w:left w:val="none" w:sz="0" w:space="0" w:color="auto"/>
                <w:bottom w:val="none" w:sz="0" w:space="0" w:color="auto"/>
                <w:right w:val="none" w:sz="0" w:space="0" w:color="auto"/>
              </w:divBdr>
            </w:div>
            <w:div w:id="1794399427">
              <w:marLeft w:val="0"/>
              <w:marRight w:val="0"/>
              <w:marTop w:val="0"/>
              <w:marBottom w:val="0"/>
              <w:divBdr>
                <w:top w:val="none" w:sz="0" w:space="0" w:color="auto"/>
                <w:left w:val="none" w:sz="0" w:space="0" w:color="auto"/>
                <w:bottom w:val="none" w:sz="0" w:space="0" w:color="auto"/>
                <w:right w:val="none" w:sz="0" w:space="0" w:color="auto"/>
              </w:divBdr>
            </w:div>
          </w:divsChild>
        </w:div>
        <w:div w:id="1374622264">
          <w:marLeft w:val="0"/>
          <w:marRight w:val="0"/>
          <w:marTop w:val="0"/>
          <w:marBottom w:val="0"/>
          <w:divBdr>
            <w:top w:val="none" w:sz="0" w:space="0" w:color="auto"/>
            <w:left w:val="none" w:sz="0" w:space="0" w:color="auto"/>
            <w:bottom w:val="none" w:sz="0" w:space="0" w:color="auto"/>
            <w:right w:val="none" w:sz="0" w:space="0" w:color="auto"/>
          </w:divBdr>
          <w:divsChild>
            <w:div w:id="90129728">
              <w:marLeft w:val="0"/>
              <w:marRight w:val="0"/>
              <w:marTop w:val="0"/>
              <w:marBottom w:val="0"/>
              <w:divBdr>
                <w:top w:val="none" w:sz="0" w:space="0" w:color="auto"/>
                <w:left w:val="none" w:sz="0" w:space="0" w:color="auto"/>
                <w:bottom w:val="none" w:sz="0" w:space="0" w:color="auto"/>
                <w:right w:val="none" w:sz="0" w:space="0" w:color="auto"/>
              </w:divBdr>
            </w:div>
            <w:div w:id="13526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8024">
      <w:bodyDiv w:val="1"/>
      <w:marLeft w:val="0"/>
      <w:marRight w:val="0"/>
      <w:marTop w:val="0"/>
      <w:marBottom w:val="0"/>
      <w:divBdr>
        <w:top w:val="none" w:sz="0" w:space="0" w:color="auto"/>
        <w:left w:val="none" w:sz="0" w:space="0" w:color="auto"/>
        <w:bottom w:val="none" w:sz="0" w:space="0" w:color="auto"/>
        <w:right w:val="none" w:sz="0" w:space="0" w:color="auto"/>
      </w:divBdr>
    </w:div>
    <w:div w:id="208695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751CF3CE0C8749B7EA486E82695389" ma:contentTypeVersion="14" ma:contentTypeDescription="Create a new document." ma:contentTypeScope="" ma:versionID="ac2868d090a0b7fc9006392681ae6edf">
  <xsd:schema xmlns:xsd="http://www.w3.org/2001/XMLSchema" xmlns:xs="http://www.w3.org/2001/XMLSchema" xmlns:p="http://schemas.microsoft.com/office/2006/metadata/properties" xmlns:ns2="2c9d0b4b-6faa-481b-ba20-3df572326b9d" xmlns:ns3="69daa6e7-5732-4d26-addd-3927acc1cc1d" targetNamespace="http://schemas.microsoft.com/office/2006/metadata/properties" ma:root="true" ma:fieldsID="c7f9eb91efaa18d9c2673f16e212ef0d" ns2:_="" ns3:_="">
    <xsd:import namespace="2c9d0b4b-6faa-481b-ba20-3df572326b9d"/>
    <xsd:import namespace="69daa6e7-5732-4d26-addd-3927acc1cc1d"/>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d0b4b-6faa-481b-ba20-3df572326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aa6e7-5732-4d26-addd-3927acc1cc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7b8ee2-10e6-4a77-b018-6e4de71beac3}" ma:internalName="TaxCatchAll" ma:showField="CatchAllData" ma:web="69daa6e7-5732-4d26-addd-3927acc1cc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9daa6e7-5732-4d26-addd-3927acc1cc1d" xsi:nil="true"/>
    <lcf76f155ced4ddcb4097134ff3c332f xmlns="2c9d0b4b-6faa-481b-ba20-3df572326b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BC2DC2-606B-4CB1-BAD3-C42234F24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d0b4b-6faa-481b-ba20-3df572326b9d"/>
    <ds:schemaRef ds:uri="69daa6e7-5732-4d26-addd-3927acc1c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E2580-CDF9-4738-A75D-9B151C37F623}">
  <ds:schemaRefs>
    <ds:schemaRef ds:uri="http://schemas.microsoft.com/office/2006/metadata/longProperties"/>
  </ds:schemaRefs>
</ds:datastoreItem>
</file>

<file path=customXml/itemProps3.xml><?xml version="1.0" encoding="utf-8"?>
<ds:datastoreItem xmlns:ds="http://schemas.openxmlformats.org/officeDocument/2006/customXml" ds:itemID="{8942FE86-2736-472A-9209-B298A1EA5378}">
  <ds:schemaRefs>
    <ds:schemaRef ds:uri="http://schemas.openxmlformats.org/officeDocument/2006/bibliography"/>
  </ds:schemaRefs>
</ds:datastoreItem>
</file>

<file path=customXml/itemProps4.xml><?xml version="1.0" encoding="utf-8"?>
<ds:datastoreItem xmlns:ds="http://schemas.openxmlformats.org/officeDocument/2006/customXml" ds:itemID="{B401C9B2-054E-4912-8B0B-19CB80018352}">
  <ds:schemaRefs>
    <ds:schemaRef ds:uri="http://schemas.microsoft.com/sharepoint/v3/contenttype/forms"/>
  </ds:schemaRefs>
</ds:datastoreItem>
</file>

<file path=customXml/itemProps5.xml><?xml version="1.0" encoding="utf-8"?>
<ds:datastoreItem xmlns:ds="http://schemas.openxmlformats.org/officeDocument/2006/customXml" ds:itemID="{1ED0F8AA-443D-4EC9-BB9A-39182BC4F1AD}">
  <ds:schemaRefs>
    <ds:schemaRef ds:uri="http://schemas.microsoft.com/office/2006/metadata/properties"/>
    <ds:schemaRef ds:uri="http://schemas.microsoft.com/office/infopath/2007/PartnerControls"/>
    <ds:schemaRef ds:uri="69daa6e7-5732-4d26-addd-3927acc1cc1d"/>
    <ds:schemaRef ds:uri="2c9d0b4b-6faa-481b-ba20-3df572326b9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khachatraa</dc:creator>
  <cp:keywords/>
  <cp:lastModifiedBy>Khachatryan, Anahit A</cp:lastModifiedBy>
  <cp:revision>4</cp:revision>
  <cp:lastPrinted>2009-04-15T21:14:00Z</cp:lastPrinted>
  <dcterms:created xsi:type="dcterms:W3CDTF">2023-10-30T08:39:00Z</dcterms:created>
  <dcterms:modified xsi:type="dcterms:W3CDTF">2023-11-03T05:26:00Z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khachatryanaa@state.gov</vt:lpwstr>
  </property>
  <property fmtid="{D5CDD505-2E9C-101B-9397-08002B2CF9AE}" pid="5" name="MSIP_Label_1665d9ee-429a-4d5f-97cc-cfb56e044a6e_SetDate">
    <vt:lpwstr>2019-09-04T12:42:08.8670247Z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5c423465-3c70-4f6a-9522-61fbd71652bd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display_urn:schemas-microsoft-com:office:office#Editor">
    <vt:lpwstr>Khachatryan, Anahit A</vt:lpwstr>
  </property>
  <property fmtid="{D5CDD505-2E9C-101B-9397-08002B2CF9AE}" pid="12" name="Order">
    <vt:lpwstr>3249800.00000000</vt:lpwstr>
  </property>
  <property fmtid="{D5CDD505-2E9C-101B-9397-08002B2CF9AE}" pid="13" name="display_urn:schemas-microsoft-com:office:office#Author">
    <vt:lpwstr>Khachatryan, Anahit A</vt:lpwstr>
  </property>
  <property fmtid="{D5CDD505-2E9C-101B-9397-08002B2CF9AE}" pid="14" name="ContentTypeId">
    <vt:lpwstr>0x010100F9751CF3CE0C8749B7EA486E82695389</vt:lpwstr>
  </property>
  <property fmtid="{D5CDD505-2E9C-101B-9397-08002B2CF9AE}" pid="15" name="MediaServiceImageTags">
    <vt:lpwstr/>
  </property>
</Properties>
</file>