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5B9" w:rsidRPr="00E24B9E" w:rsidRDefault="00ED25B9" w:rsidP="00ED25B9">
      <w:pPr>
        <w:jc w:val="center"/>
        <w:rPr>
          <w:rFonts w:ascii="Cambria" w:hAnsi="Cambria"/>
          <w:b/>
        </w:rPr>
      </w:pPr>
      <w:r w:rsidRPr="00E24B9E">
        <w:rPr>
          <w:rFonts w:ascii="Cambria" w:hAnsi="Cambria"/>
          <w:b/>
        </w:rPr>
        <w:t>SCOPE OF WORK</w:t>
      </w:r>
    </w:p>
    <w:p w:rsidR="00ED25B9" w:rsidRPr="00E24B9E" w:rsidRDefault="00ED25B9" w:rsidP="00ED25B9">
      <w:pPr>
        <w:jc w:val="center"/>
        <w:rPr>
          <w:rFonts w:ascii="Cambria" w:hAnsi="Cambria"/>
          <w:b/>
        </w:rPr>
      </w:pPr>
      <w:r w:rsidRPr="00E24B9E">
        <w:rPr>
          <w:rFonts w:ascii="Cambria" w:hAnsi="Cambria"/>
          <w:b/>
        </w:rPr>
        <w:t>NAVAL FACILITIES ENGINEERING COMMAND WASHINGTON</w:t>
      </w:r>
    </w:p>
    <w:p w:rsidR="00ED25B9" w:rsidRPr="00E24B9E" w:rsidRDefault="00ED25B9" w:rsidP="00ED25B9">
      <w:pPr>
        <w:jc w:val="center"/>
        <w:rPr>
          <w:rFonts w:ascii="Cambria" w:hAnsi="Cambria"/>
          <w:b/>
        </w:rPr>
      </w:pPr>
    </w:p>
    <w:p w:rsidR="005135FB" w:rsidRPr="00E24B9E" w:rsidRDefault="00ED25B9" w:rsidP="00ED25B9">
      <w:pPr>
        <w:jc w:val="center"/>
        <w:rPr>
          <w:rFonts w:ascii="Cambria" w:hAnsi="Cambria"/>
          <w:b/>
          <w:sz w:val="22"/>
          <w:szCs w:val="22"/>
        </w:rPr>
      </w:pPr>
      <w:r w:rsidRPr="00E24B9E">
        <w:rPr>
          <w:rFonts w:ascii="Cambria" w:hAnsi="Cambria"/>
          <w:b/>
        </w:rPr>
        <w:t>COOPERATIVE AGREEMENT</w:t>
      </w:r>
    </w:p>
    <w:p w:rsidR="005135FB" w:rsidRPr="00E24B9E" w:rsidRDefault="005135FB" w:rsidP="00AD34C1">
      <w:pPr>
        <w:jc w:val="center"/>
        <w:rPr>
          <w:rFonts w:ascii="Cambria" w:hAnsi="Cambria"/>
          <w:b/>
          <w:sz w:val="22"/>
          <w:szCs w:val="22"/>
        </w:rPr>
      </w:pPr>
    </w:p>
    <w:p w:rsidR="005135FB" w:rsidRPr="00E24B9E" w:rsidRDefault="007336FF" w:rsidP="00AD34C1">
      <w:pPr>
        <w:jc w:val="center"/>
        <w:rPr>
          <w:rFonts w:ascii="Cambria" w:hAnsi="Cambria"/>
          <w:b/>
          <w:sz w:val="22"/>
          <w:szCs w:val="22"/>
        </w:rPr>
      </w:pPr>
      <w:proofErr w:type="gramStart"/>
      <w:r>
        <w:rPr>
          <w:rFonts w:ascii="Cambria" w:hAnsi="Cambria"/>
          <w:b/>
          <w:sz w:val="22"/>
          <w:szCs w:val="22"/>
        </w:rPr>
        <w:t>f</w:t>
      </w:r>
      <w:r w:rsidR="005135FB" w:rsidRPr="00E24B9E">
        <w:rPr>
          <w:rFonts w:ascii="Cambria" w:hAnsi="Cambria"/>
          <w:b/>
          <w:sz w:val="22"/>
          <w:szCs w:val="22"/>
        </w:rPr>
        <w:t>or</w:t>
      </w:r>
      <w:proofErr w:type="gramEnd"/>
    </w:p>
    <w:p w:rsidR="005135FB" w:rsidRPr="00E24B9E" w:rsidRDefault="005135FB" w:rsidP="00AD34C1">
      <w:pPr>
        <w:jc w:val="center"/>
        <w:rPr>
          <w:rFonts w:ascii="Cambria" w:hAnsi="Cambria"/>
          <w:b/>
          <w:sz w:val="22"/>
          <w:szCs w:val="22"/>
        </w:rPr>
      </w:pPr>
    </w:p>
    <w:p w:rsidR="005135FB" w:rsidRPr="00E24B9E" w:rsidRDefault="00173211" w:rsidP="00AD34C1">
      <w:pPr>
        <w:jc w:val="center"/>
        <w:rPr>
          <w:rFonts w:ascii="Cambria" w:hAnsi="Cambria"/>
          <w:b/>
          <w:sz w:val="22"/>
          <w:szCs w:val="22"/>
        </w:rPr>
      </w:pPr>
      <w:r>
        <w:rPr>
          <w:rFonts w:ascii="Cambria" w:hAnsi="Cambria" w:cs="Arial"/>
          <w:b/>
        </w:rPr>
        <w:t xml:space="preserve">Deer Collaring and Tracking </w:t>
      </w:r>
    </w:p>
    <w:p w:rsidR="005135FB" w:rsidRPr="00E24B9E" w:rsidRDefault="005135FB" w:rsidP="00AD34C1">
      <w:pPr>
        <w:jc w:val="center"/>
        <w:rPr>
          <w:rFonts w:ascii="Cambria" w:hAnsi="Cambria"/>
          <w:b/>
          <w:sz w:val="22"/>
          <w:szCs w:val="22"/>
        </w:rPr>
      </w:pPr>
    </w:p>
    <w:p w:rsidR="005135FB" w:rsidRPr="00E24B9E" w:rsidRDefault="007336FF" w:rsidP="00AD34C1">
      <w:pPr>
        <w:jc w:val="center"/>
        <w:rPr>
          <w:rFonts w:ascii="Cambria" w:hAnsi="Cambria"/>
          <w:b/>
          <w:sz w:val="22"/>
          <w:szCs w:val="22"/>
        </w:rPr>
      </w:pPr>
      <w:proofErr w:type="gramStart"/>
      <w:r>
        <w:rPr>
          <w:rFonts w:ascii="Cambria" w:hAnsi="Cambria"/>
          <w:b/>
          <w:sz w:val="22"/>
          <w:szCs w:val="22"/>
        </w:rPr>
        <w:t>a</w:t>
      </w:r>
      <w:r w:rsidR="005135FB" w:rsidRPr="00E24B9E">
        <w:rPr>
          <w:rFonts w:ascii="Cambria" w:hAnsi="Cambria"/>
          <w:b/>
          <w:sz w:val="22"/>
          <w:szCs w:val="22"/>
        </w:rPr>
        <w:t>t</w:t>
      </w:r>
      <w:proofErr w:type="gramEnd"/>
    </w:p>
    <w:p w:rsidR="005135FB" w:rsidRPr="00E24B9E" w:rsidRDefault="005135FB" w:rsidP="00AD34C1">
      <w:pPr>
        <w:jc w:val="center"/>
        <w:rPr>
          <w:rFonts w:ascii="Cambria" w:hAnsi="Cambria"/>
          <w:b/>
          <w:sz w:val="22"/>
          <w:szCs w:val="22"/>
        </w:rPr>
      </w:pPr>
    </w:p>
    <w:p w:rsidR="005135FB" w:rsidRDefault="002F0BC4" w:rsidP="00AD34C1">
      <w:pPr>
        <w:jc w:val="center"/>
        <w:rPr>
          <w:rFonts w:ascii="Cambria" w:hAnsi="Cambria" w:cs="Arial"/>
          <w:b/>
        </w:rPr>
      </w:pPr>
      <w:r w:rsidRPr="002F0BC4">
        <w:rPr>
          <w:rFonts w:ascii="Cambria" w:hAnsi="Cambria" w:cs="Arial"/>
          <w:b/>
        </w:rPr>
        <w:t>Naval Air Station Patuxent River</w:t>
      </w:r>
      <w:r w:rsidR="002336B2">
        <w:rPr>
          <w:rFonts w:ascii="Cambria" w:hAnsi="Cambria" w:cs="Arial"/>
          <w:b/>
        </w:rPr>
        <w:t xml:space="preserve"> Complex</w:t>
      </w:r>
    </w:p>
    <w:p w:rsidR="002F0BC4" w:rsidRPr="00E24B9E" w:rsidRDefault="002F0BC4" w:rsidP="00AD34C1">
      <w:pPr>
        <w:jc w:val="center"/>
        <w:rPr>
          <w:rFonts w:ascii="Cambria" w:hAnsi="Cambria"/>
          <w:b/>
          <w:sz w:val="22"/>
          <w:szCs w:val="22"/>
        </w:rPr>
      </w:pPr>
    </w:p>
    <w:p w:rsidR="005135FB" w:rsidRPr="00E24B9E" w:rsidRDefault="00331661" w:rsidP="00AD34C1">
      <w:pPr>
        <w:jc w:val="center"/>
        <w:rPr>
          <w:rFonts w:ascii="Cambria" w:hAnsi="Cambria"/>
          <w:b/>
          <w:sz w:val="22"/>
          <w:szCs w:val="22"/>
        </w:rPr>
      </w:pPr>
      <w:r>
        <w:rPr>
          <w:rFonts w:ascii="Cambria" w:hAnsi="Cambria"/>
          <w:b/>
          <w:sz w:val="22"/>
          <w:szCs w:val="22"/>
        </w:rPr>
        <w:t>February</w:t>
      </w:r>
      <w:r w:rsidRPr="00E24B9E">
        <w:rPr>
          <w:rFonts w:ascii="Cambria" w:hAnsi="Cambria"/>
          <w:b/>
          <w:sz w:val="22"/>
          <w:szCs w:val="22"/>
        </w:rPr>
        <w:t xml:space="preserve"> </w:t>
      </w:r>
      <w:r w:rsidR="005135FB" w:rsidRPr="00E24B9E">
        <w:rPr>
          <w:rFonts w:ascii="Cambria" w:hAnsi="Cambria"/>
          <w:b/>
          <w:sz w:val="22"/>
          <w:szCs w:val="22"/>
        </w:rPr>
        <w:t>201</w:t>
      </w:r>
      <w:r w:rsidR="007336FF">
        <w:rPr>
          <w:rFonts w:ascii="Cambria" w:hAnsi="Cambria"/>
          <w:b/>
          <w:sz w:val="22"/>
          <w:szCs w:val="22"/>
        </w:rPr>
        <w:t>5</w:t>
      </w:r>
    </w:p>
    <w:p w:rsidR="00DD1ADF" w:rsidRDefault="00DD1ADF" w:rsidP="00DD1ADF">
      <w:pPr>
        <w:jc w:val="center"/>
        <w:rPr>
          <w:rFonts w:ascii="Cambria" w:hAnsi="Cambria"/>
          <w:b/>
          <w:sz w:val="22"/>
          <w:szCs w:val="22"/>
        </w:rPr>
      </w:pPr>
    </w:p>
    <w:p w:rsidR="00095FC6" w:rsidRDefault="00095FC6" w:rsidP="00DD1ADF">
      <w:pPr>
        <w:jc w:val="center"/>
        <w:rPr>
          <w:rFonts w:ascii="Cambria" w:hAnsi="Cambria"/>
          <w:b/>
          <w:sz w:val="22"/>
          <w:szCs w:val="22"/>
        </w:rPr>
      </w:pPr>
    </w:p>
    <w:tbl>
      <w:tblPr>
        <w:tblW w:w="0" w:type="auto"/>
        <w:tblInd w:w="18" w:type="dxa"/>
        <w:tblBorders>
          <w:bottom w:val="single" w:sz="4" w:space="0" w:color="auto"/>
        </w:tblBorders>
        <w:tblLook w:val="04A0" w:firstRow="1" w:lastRow="0" w:firstColumn="1" w:lastColumn="0" w:noHBand="0" w:noVBand="1"/>
      </w:tblPr>
      <w:tblGrid>
        <w:gridCol w:w="4914"/>
        <w:gridCol w:w="4806"/>
      </w:tblGrid>
      <w:tr w:rsidR="002E3AF3" w:rsidRPr="002E3AF3" w:rsidTr="002E3AF3">
        <w:tc>
          <w:tcPr>
            <w:tcW w:w="4914" w:type="dxa"/>
            <w:shd w:val="clear" w:color="auto" w:fill="auto"/>
            <w:vAlign w:val="bottom"/>
          </w:tcPr>
          <w:p w:rsidR="00095FC6" w:rsidRPr="002E3AF3" w:rsidRDefault="00095FC6" w:rsidP="00095FC6">
            <w:pPr>
              <w:rPr>
                <w:rFonts w:ascii="Cambria" w:hAnsi="Cambria"/>
                <w:b/>
                <w:sz w:val="22"/>
                <w:szCs w:val="22"/>
              </w:rPr>
            </w:pPr>
            <w:r w:rsidRPr="002E3AF3">
              <w:rPr>
                <w:rFonts w:ascii="Cambria" w:hAnsi="Cambria"/>
                <w:b/>
                <w:sz w:val="22"/>
                <w:szCs w:val="22"/>
              </w:rPr>
              <w:t>TITLE</w:t>
            </w:r>
          </w:p>
        </w:tc>
        <w:tc>
          <w:tcPr>
            <w:tcW w:w="4806" w:type="dxa"/>
            <w:shd w:val="clear" w:color="auto" w:fill="auto"/>
            <w:vAlign w:val="bottom"/>
          </w:tcPr>
          <w:p w:rsidR="00095FC6" w:rsidRPr="002E3AF3" w:rsidRDefault="00095FC6" w:rsidP="002E3AF3">
            <w:pPr>
              <w:jc w:val="right"/>
              <w:rPr>
                <w:rFonts w:ascii="Cambria" w:hAnsi="Cambria"/>
                <w:b/>
                <w:sz w:val="22"/>
                <w:szCs w:val="22"/>
              </w:rPr>
            </w:pPr>
            <w:r w:rsidRPr="002E3AF3">
              <w:rPr>
                <w:rFonts w:ascii="Cambria" w:hAnsi="Cambria"/>
                <w:b/>
                <w:sz w:val="22"/>
                <w:szCs w:val="22"/>
              </w:rPr>
              <w:t>PAGE</w:t>
            </w:r>
          </w:p>
        </w:tc>
      </w:tr>
    </w:tbl>
    <w:p w:rsidR="00095FC6" w:rsidRPr="00E24B9E" w:rsidRDefault="00095FC6" w:rsidP="00DD1ADF">
      <w:pPr>
        <w:jc w:val="center"/>
        <w:rPr>
          <w:rFonts w:ascii="Cambria" w:hAnsi="Cambria"/>
          <w:b/>
          <w:sz w:val="22"/>
          <w:szCs w:val="22"/>
        </w:rPr>
      </w:pPr>
    </w:p>
    <w:p w:rsidR="00790C4D" w:rsidRPr="00FE6A01" w:rsidRDefault="002528BE">
      <w:pPr>
        <w:pStyle w:val="TOC1"/>
        <w:rPr>
          <w:rFonts w:ascii="Calibri" w:hAnsi="Calibri"/>
          <w:sz w:val="22"/>
          <w:szCs w:val="22"/>
        </w:rPr>
      </w:pPr>
      <w:r w:rsidRPr="00095FC6">
        <w:fldChar w:fldCharType="begin"/>
      </w:r>
      <w:r w:rsidRPr="00095FC6">
        <w:instrText xml:space="preserve"> TOC \o "1-1" \h \z \u </w:instrText>
      </w:r>
      <w:r w:rsidRPr="00095FC6">
        <w:fldChar w:fldCharType="separate"/>
      </w:r>
      <w:hyperlink w:anchor="_Toc402872531" w:history="1">
        <w:r w:rsidR="00790C4D" w:rsidRPr="006229EF">
          <w:rPr>
            <w:rStyle w:val="Hyperlink"/>
            <w:caps/>
          </w:rPr>
          <w:t>A.</w:t>
        </w:r>
        <w:r w:rsidR="00790C4D" w:rsidRPr="00FE6A01">
          <w:rPr>
            <w:rFonts w:ascii="Calibri" w:hAnsi="Calibri"/>
            <w:sz w:val="22"/>
            <w:szCs w:val="22"/>
          </w:rPr>
          <w:tab/>
        </w:r>
        <w:r w:rsidR="00790C4D" w:rsidRPr="006229EF">
          <w:rPr>
            <w:rStyle w:val="Hyperlink"/>
          </w:rPr>
          <w:t>BACKGROUND</w:t>
        </w:r>
        <w:r w:rsidR="00790C4D">
          <w:rPr>
            <w:webHidden/>
          </w:rPr>
          <w:tab/>
        </w:r>
        <w:r w:rsidR="00790C4D">
          <w:rPr>
            <w:webHidden/>
          </w:rPr>
          <w:fldChar w:fldCharType="begin"/>
        </w:r>
        <w:r w:rsidR="00790C4D">
          <w:rPr>
            <w:webHidden/>
          </w:rPr>
          <w:instrText xml:space="preserve"> PAGEREF _Toc402872531 \h </w:instrText>
        </w:r>
        <w:r w:rsidR="00790C4D">
          <w:rPr>
            <w:webHidden/>
          </w:rPr>
        </w:r>
        <w:r w:rsidR="00790C4D">
          <w:rPr>
            <w:webHidden/>
          </w:rPr>
          <w:fldChar w:fldCharType="separate"/>
        </w:r>
        <w:r w:rsidR="00790C4D">
          <w:rPr>
            <w:webHidden/>
          </w:rPr>
          <w:t>2</w:t>
        </w:r>
        <w:r w:rsidR="00790C4D">
          <w:rPr>
            <w:webHidden/>
          </w:rPr>
          <w:fldChar w:fldCharType="end"/>
        </w:r>
      </w:hyperlink>
    </w:p>
    <w:p w:rsidR="00790C4D" w:rsidRPr="00FE6A01" w:rsidRDefault="00F45E59">
      <w:pPr>
        <w:pStyle w:val="TOC1"/>
        <w:rPr>
          <w:rFonts w:ascii="Calibri" w:hAnsi="Calibri"/>
          <w:sz w:val="22"/>
          <w:szCs w:val="22"/>
        </w:rPr>
      </w:pPr>
      <w:hyperlink w:anchor="_Toc402872532" w:history="1">
        <w:r w:rsidR="00790C4D" w:rsidRPr="006229EF">
          <w:rPr>
            <w:rStyle w:val="Hyperlink"/>
            <w:caps/>
          </w:rPr>
          <w:t>B.</w:t>
        </w:r>
        <w:r w:rsidR="00790C4D" w:rsidRPr="00FE6A01">
          <w:rPr>
            <w:rFonts w:ascii="Calibri" w:hAnsi="Calibri"/>
            <w:sz w:val="22"/>
            <w:szCs w:val="22"/>
          </w:rPr>
          <w:tab/>
        </w:r>
        <w:r w:rsidR="00790C4D" w:rsidRPr="006229EF">
          <w:rPr>
            <w:rStyle w:val="Hyperlink"/>
          </w:rPr>
          <w:t>POINTS OF CONTACT</w:t>
        </w:r>
        <w:r w:rsidR="00790C4D">
          <w:rPr>
            <w:webHidden/>
          </w:rPr>
          <w:tab/>
        </w:r>
        <w:r w:rsidR="00790C4D">
          <w:rPr>
            <w:webHidden/>
          </w:rPr>
          <w:fldChar w:fldCharType="begin"/>
        </w:r>
        <w:r w:rsidR="00790C4D">
          <w:rPr>
            <w:webHidden/>
          </w:rPr>
          <w:instrText xml:space="preserve"> PAGEREF _Toc402872532 \h </w:instrText>
        </w:r>
        <w:r w:rsidR="00790C4D">
          <w:rPr>
            <w:webHidden/>
          </w:rPr>
        </w:r>
        <w:r w:rsidR="00790C4D">
          <w:rPr>
            <w:webHidden/>
          </w:rPr>
          <w:fldChar w:fldCharType="separate"/>
        </w:r>
        <w:r w:rsidR="00790C4D">
          <w:rPr>
            <w:webHidden/>
          </w:rPr>
          <w:t>2</w:t>
        </w:r>
        <w:r w:rsidR="00790C4D">
          <w:rPr>
            <w:webHidden/>
          </w:rPr>
          <w:fldChar w:fldCharType="end"/>
        </w:r>
      </w:hyperlink>
    </w:p>
    <w:p w:rsidR="00790C4D" w:rsidRPr="00FE6A01" w:rsidRDefault="00F45E59">
      <w:pPr>
        <w:pStyle w:val="TOC1"/>
        <w:rPr>
          <w:rFonts w:ascii="Calibri" w:hAnsi="Calibri"/>
          <w:sz w:val="22"/>
          <w:szCs w:val="22"/>
        </w:rPr>
      </w:pPr>
      <w:hyperlink w:anchor="_Toc402872533" w:history="1">
        <w:r w:rsidR="00790C4D" w:rsidRPr="006229EF">
          <w:rPr>
            <w:rStyle w:val="Hyperlink"/>
            <w:caps/>
          </w:rPr>
          <w:t>C.</w:t>
        </w:r>
        <w:r w:rsidR="00790C4D" w:rsidRPr="00FE6A01">
          <w:rPr>
            <w:rFonts w:ascii="Calibri" w:hAnsi="Calibri"/>
            <w:sz w:val="22"/>
            <w:szCs w:val="22"/>
          </w:rPr>
          <w:tab/>
        </w:r>
        <w:r w:rsidR="00790C4D" w:rsidRPr="006229EF">
          <w:rPr>
            <w:rStyle w:val="Hyperlink"/>
          </w:rPr>
          <w:t>PERIOD OF PERFORMANCE</w:t>
        </w:r>
        <w:r w:rsidR="00790C4D">
          <w:rPr>
            <w:webHidden/>
          </w:rPr>
          <w:tab/>
        </w:r>
        <w:r w:rsidR="00790C4D">
          <w:rPr>
            <w:webHidden/>
          </w:rPr>
          <w:fldChar w:fldCharType="begin"/>
        </w:r>
        <w:r w:rsidR="00790C4D">
          <w:rPr>
            <w:webHidden/>
          </w:rPr>
          <w:instrText xml:space="preserve"> PAGEREF _Toc402872533 \h </w:instrText>
        </w:r>
        <w:r w:rsidR="00790C4D">
          <w:rPr>
            <w:webHidden/>
          </w:rPr>
        </w:r>
        <w:r w:rsidR="00790C4D">
          <w:rPr>
            <w:webHidden/>
          </w:rPr>
          <w:fldChar w:fldCharType="separate"/>
        </w:r>
        <w:r w:rsidR="00790C4D">
          <w:rPr>
            <w:webHidden/>
          </w:rPr>
          <w:t>3</w:t>
        </w:r>
        <w:r w:rsidR="00790C4D">
          <w:rPr>
            <w:webHidden/>
          </w:rPr>
          <w:fldChar w:fldCharType="end"/>
        </w:r>
      </w:hyperlink>
    </w:p>
    <w:p w:rsidR="00790C4D" w:rsidRPr="00FE6A01" w:rsidRDefault="00F45E59">
      <w:pPr>
        <w:pStyle w:val="TOC1"/>
        <w:rPr>
          <w:rFonts w:ascii="Calibri" w:hAnsi="Calibri"/>
          <w:sz w:val="22"/>
          <w:szCs w:val="22"/>
        </w:rPr>
      </w:pPr>
      <w:hyperlink w:anchor="_Toc402872534" w:history="1">
        <w:r w:rsidR="00790C4D" w:rsidRPr="006229EF">
          <w:rPr>
            <w:rStyle w:val="Hyperlink"/>
            <w:caps/>
          </w:rPr>
          <w:t>D.</w:t>
        </w:r>
        <w:r w:rsidR="00790C4D" w:rsidRPr="00FE6A01">
          <w:rPr>
            <w:rFonts w:ascii="Calibri" w:hAnsi="Calibri"/>
            <w:sz w:val="22"/>
            <w:szCs w:val="22"/>
          </w:rPr>
          <w:tab/>
        </w:r>
        <w:r w:rsidR="00790C4D" w:rsidRPr="006229EF">
          <w:rPr>
            <w:rStyle w:val="Hyperlink"/>
          </w:rPr>
          <w:t>GENERAL REQUIREMENTS</w:t>
        </w:r>
        <w:r w:rsidR="00790C4D">
          <w:rPr>
            <w:webHidden/>
          </w:rPr>
          <w:tab/>
        </w:r>
        <w:r w:rsidR="00790C4D">
          <w:rPr>
            <w:webHidden/>
          </w:rPr>
          <w:fldChar w:fldCharType="begin"/>
        </w:r>
        <w:r w:rsidR="00790C4D">
          <w:rPr>
            <w:webHidden/>
          </w:rPr>
          <w:instrText xml:space="preserve"> PAGEREF _Toc402872534 \h </w:instrText>
        </w:r>
        <w:r w:rsidR="00790C4D">
          <w:rPr>
            <w:webHidden/>
          </w:rPr>
        </w:r>
        <w:r w:rsidR="00790C4D">
          <w:rPr>
            <w:webHidden/>
          </w:rPr>
          <w:fldChar w:fldCharType="separate"/>
        </w:r>
        <w:r w:rsidR="00790C4D">
          <w:rPr>
            <w:webHidden/>
          </w:rPr>
          <w:t>3</w:t>
        </w:r>
        <w:r w:rsidR="00790C4D">
          <w:rPr>
            <w:webHidden/>
          </w:rPr>
          <w:fldChar w:fldCharType="end"/>
        </w:r>
      </w:hyperlink>
    </w:p>
    <w:p w:rsidR="00790C4D" w:rsidRPr="00FE6A01" w:rsidRDefault="00F45E59">
      <w:pPr>
        <w:pStyle w:val="TOC1"/>
        <w:rPr>
          <w:rFonts w:ascii="Calibri" w:hAnsi="Calibri"/>
          <w:sz w:val="22"/>
          <w:szCs w:val="22"/>
        </w:rPr>
      </w:pPr>
      <w:hyperlink w:anchor="_Toc402872535" w:history="1">
        <w:r w:rsidR="00790C4D" w:rsidRPr="006229EF">
          <w:rPr>
            <w:rStyle w:val="Hyperlink"/>
            <w:caps/>
          </w:rPr>
          <w:t>E.</w:t>
        </w:r>
        <w:r w:rsidR="00790C4D" w:rsidRPr="00FE6A01">
          <w:rPr>
            <w:rFonts w:ascii="Calibri" w:hAnsi="Calibri"/>
            <w:sz w:val="22"/>
            <w:szCs w:val="22"/>
          </w:rPr>
          <w:tab/>
        </w:r>
        <w:r w:rsidR="00790C4D" w:rsidRPr="006229EF">
          <w:rPr>
            <w:rStyle w:val="Hyperlink"/>
          </w:rPr>
          <w:t>SPECIFIC TASKS</w:t>
        </w:r>
        <w:r w:rsidR="00790C4D">
          <w:rPr>
            <w:webHidden/>
          </w:rPr>
          <w:tab/>
        </w:r>
        <w:r w:rsidR="00790C4D">
          <w:rPr>
            <w:webHidden/>
          </w:rPr>
          <w:fldChar w:fldCharType="begin"/>
        </w:r>
        <w:r w:rsidR="00790C4D">
          <w:rPr>
            <w:webHidden/>
          </w:rPr>
          <w:instrText xml:space="preserve"> PAGEREF _Toc402872535 \h </w:instrText>
        </w:r>
        <w:r w:rsidR="00790C4D">
          <w:rPr>
            <w:webHidden/>
          </w:rPr>
        </w:r>
        <w:r w:rsidR="00790C4D">
          <w:rPr>
            <w:webHidden/>
          </w:rPr>
          <w:fldChar w:fldCharType="separate"/>
        </w:r>
        <w:r w:rsidR="00790C4D">
          <w:rPr>
            <w:webHidden/>
          </w:rPr>
          <w:t>6</w:t>
        </w:r>
        <w:r w:rsidR="00790C4D">
          <w:rPr>
            <w:webHidden/>
          </w:rPr>
          <w:fldChar w:fldCharType="end"/>
        </w:r>
      </w:hyperlink>
    </w:p>
    <w:p w:rsidR="00790C4D" w:rsidRPr="00FE6A01" w:rsidRDefault="00F45E59">
      <w:pPr>
        <w:pStyle w:val="TOC1"/>
        <w:rPr>
          <w:rFonts w:ascii="Calibri" w:hAnsi="Calibri"/>
          <w:sz w:val="22"/>
          <w:szCs w:val="22"/>
        </w:rPr>
      </w:pPr>
      <w:hyperlink w:anchor="_Toc402872536" w:history="1">
        <w:r w:rsidR="00790C4D" w:rsidRPr="006229EF">
          <w:rPr>
            <w:rStyle w:val="Hyperlink"/>
            <w:caps/>
          </w:rPr>
          <w:t>F.</w:t>
        </w:r>
        <w:r w:rsidR="00790C4D" w:rsidRPr="00FE6A01">
          <w:rPr>
            <w:rFonts w:ascii="Calibri" w:hAnsi="Calibri"/>
            <w:sz w:val="22"/>
            <w:szCs w:val="22"/>
          </w:rPr>
          <w:tab/>
        </w:r>
        <w:r w:rsidR="00790C4D" w:rsidRPr="006229EF">
          <w:rPr>
            <w:rStyle w:val="Hyperlink"/>
          </w:rPr>
          <w:t>DELIVERABLES</w:t>
        </w:r>
        <w:r w:rsidR="00790C4D">
          <w:rPr>
            <w:webHidden/>
          </w:rPr>
          <w:tab/>
        </w:r>
        <w:r w:rsidR="00790C4D">
          <w:rPr>
            <w:webHidden/>
          </w:rPr>
          <w:fldChar w:fldCharType="begin"/>
        </w:r>
        <w:r w:rsidR="00790C4D">
          <w:rPr>
            <w:webHidden/>
          </w:rPr>
          <w:instrText xml:space="preserve"> PAGEREF _Toc402872536 \h </w:instrText>
        </w:r>
        <w:r w:rsidR="00790C4D">
          <w:rPr>
            <w:webHidden/>
          </w:rPr>
        </w:r>
        <w:r w:rsidR="00790C4D">
          <w:rPr>
            <w:webHidden/>
          </w:rPr>
          <w:fldChar w:fldCharType="separate"/>
        </w:r>
        <w:r w:rsidR="00790C4D">
          <w:rPr>
            <w:webHidden/>
          </w:rPr>
          <w:t>7</w:t>
        </w:r>
        <w:r w:rsidR="00790C4D">
          <w:rPr>
            <w:webHidden/>
          </w:rPr>
          <w:fldChar w:fldCharType="end"/>
        </w:r>
      </w:hyperlink>
    </w:p>
    <w:p w:rsidR="00790C4D" w:rsidRPr="00FE6A01" w:rsidRDefault="00F45E59">
      <w:pPr>
        <w:pStyle w:val="TOC1"/>
        <w:rPr>
          <w:rFonts w:ascii="Calibri" w:hAnsi="Calibri"/>
          <w:sz w:val="22"/>
          <w:szCs w:val="22"/>
        </w:rPr>
      </w:pPr>
      <w:hyperlink w:anchor="_Toc402872537" w:history="1">
        <w:r w:rsidR="00790C4D" w:rsidRPr="006229EF">
          <w:rPr>
            <w:rStyle w:val="Hyperlink"/>
            <w:caps/>
          </w:rPr>
          <w:t>G.</w:t>
        </w:r>
        <w:r w:rsidR="00790C4D" w:rsidRPr="00FE6A01">
          <w:rPr>
            <w:rFonts w:ascii="Calibri" w:hAnsi="Calibri"/>
            <w:sz w:val="22"/>
            <w:szCs w:val="22"/>
          </w:rPr>
          <w:tab/>
        </w:r>
        <w:r w:rsidR="00790C4D" w:rsidRPr="006229EF">
          <w:rPr>
            <w:rStyle w:val="Hyperlink"/>
          </w:rPr>
          <w:t>GOVERNMENT FURNISHED INFORMATION AND MATERIALS</w:t>
        </w:r>
        <w:r w:rsidR="00790C4D">
          <w:rPr>
            <w:webHidden/>
          </w:rPr>
          <w:tab/>
        </w:r>
        <w:r w:rsidR="00790C4D">
          <w:rPr>
            <w:webHidden/>
          </w:rPr>
          <w:fldChar w:fldCharType="begin"/>
        </w:r>
        <w:r w:rsidR="00790C4D">
          <w:rPr>
            <w:webHidden/>
          </w:rPr>
          <w:instrText xml:space="preserve"> PAGEREF _Toc402872537 \h </w:instrText>
        </w:r>
        <w:r w:rsidR="00790C4D">
          <w:rPr>
            <w:webHidden/>
          </w:rPr>
        </w:r>
        <w:r w:rsidR="00790C4D">
          <w:rPr>
            <w:webHidden/>
          </w:rPr>
          <w:fldChar w:fldCharType="separate"/>
        </w:r>
        <w:r w:rsidR="00790C4D">
          <w:rPr>
            <w:webHidden/>
          </w:rPr>
          <w:t>7</w:t>
        </w:r>
        <w:r w:rsidR="00790C4D">
          <w:rPr>
            <w:webHidden/>
          </w:rPr>
          <w:fldChar w:fldCharType="end"/>
        </w:r>
      </w:hyperlink>
    </w:p>
    <w:p w:rsidR="00790C4D" w:rsidRPr="00FE6A01" w:rsidRDefault="00F45E59">
      <w:pPr>
        <w:pStyle w:val="TOC1"/>
        <w:rPr>
          <w:rFonts w:ascii="Calibri" w:hAnsi="Calibri"/>
          <w:sz w:val="22"/>
          <w:szCs w:val="22"/>
        </w:rPr>
      </w:pPr>
      <w:hyperlink w:anchor="_Toc402872538" w:history="1">
        <w:r w:rsidR="00790C4D" w:rsidRPr="006229EF">
          <w:rPr>
            <w:rStyle w:val="Hyperlink"/>
            <w:caps/>
          </w:rPr>
          <w:t>H.</w:t>
        </w:r>
        <w:r w:rsidR="00790C4D" w:rsidRPr="00FE6A01">
          <w:rPr>
            <w:rFonts w:ascii="Calibri" w:hAnsi="Calibri"/>
            <w:sz w:val="22"/>
            <w:szCs w:val="22"/>
          </w:rPr>
          <w:tab/>
        </w:r>
        <w:r w:rsidR="00790C4D" w:rsidRPr="006229EF">
          <w:rPr>
            <w:rStyle w:val="Hyperlink"/>
          </w:rPr>
          <w:t>COOPERATOR FURNISHED ITEMS</w:t>
        </w:r>
        <w:r w:rsidR="00790C4D">
          <w:rPr>
            <w:webHidden/>
          </w:rPr>
          <w:tab/>
        </w:r>
        <w:r w:rsidR="00790C4D">
          <w:rPr>
            <w:webHidden/>
          </w:rPr>
          <w:fldChar w:fldCharType="begin"/>
        </w:r>
        <w:r w:rsidR="00790C4D">
          <w:rPr>
            <w:webHidden/>
          </w:rPr>
          <w:instrText xml:space="preserve"> PAGEREF _Toc402872538 \h </w:instrText>
        </w:r>
        <w:r w:rsidR="00790C4D">
          <w:rPr>
            <w:webHidden/>
          </w:rPr>
        </w:r>
        <w:r w:rsidR="00790C4D">
          <w:rPr>
            <w:webHidden/>
          </w:rPr>
          <w:fldChar w:fldCharType="separate"/>
        </w:r>
        <w:r w:rsidR="00790C4D">
          <w:rPr>
            <w:webHidden/>
          </w:rPr>
          <w:t>8</w:t>
        </w:r>
        <w:r w:rsidR="00790C4D">
          <w:rPr>
            <w:webHidden/>
          </w:rPr>
          <w:fldChar w:fldCharType="end"/>
        </w:r>
      </w:hyperlink>
    </w:p>
    <w:p w:rsidR="00790C4D" w:rsidRPr="00FE6A01" w:rsidRDefault="00F45E59">
      <w:pPr>
        <w:pStyle w:val="TOC1"/>
        <w:rPr>
          <w:rFonts w:ascii="Calibri" w:hAnsi="Calibri"/>
          <w:sz w:val="22"/>
          <w:szCs w:val="22"/>
        </w:rPr>
      </w:pPr>
      <w:hyperlink w:anchor="_Toc402872539" w:history="1">
        <w:r w:rsidR="00790C4D" w:rsidRPr="006229EF">
          <w:rPr>
            <w:rStyle w:val="Hyperlink"/>
            <w:caps/>
          </w:rPr>
          <w:t>I.</w:t>
        </w:r>
        <w:r w:rsidR="00790C4D" w:rsidRPr="00FE6A01">
          <w:rPr>
            <w:rFonts w:ascii="Calibri" w:hAnsi="Calibri"/>
            <w:sz w:val="22"/>
            <w:szCs w:val="22"/>
          </w:rPr>
          <w:tab/>
        </w:r>
        <w:r w:rsidR="00790C4D" w:rsidRPr="006229EF">
          <w:rPr>
            <w:rStyle w:val="Hyperlink"/>
          </w:rPr>
          <w:t>DELIVERABLE FORMAT</w:t>
        </w:r>
        <w:r w:rsidR="00790C4D">
          <w:rPr>
            <w:webHidden/>
          </w:rPr>
          <w:tab/>
        </w:r>
        <w:r w:rsidR="00790C4D">
          <w:rPr>
            <w:webHidden/>
          </w:rPr>
          <w:fldChar w:fldCharType="begin"/>
        </w:r>
        <w:r w:rsidR="00790C4D">
          <w:rPr>
            <w:webHidden/>
          </w:rPr>
          <w:instrText xml:space="preserve"> PAGEREF _Toc402872539 \h </w:instrText>
        </w:r>
        <w:r w:rsidR="00790C4D">
          <w:rPr>
            <w:webHidden/>
          </w:rPr>
        </w:r>
        <w:r w:rsidR="00790C4D">
          <w:rPr>
            <w:webHidden/>
          </w:rPr>
          <w:fldChar w:fldCharType="separate"/>
        </w:r>
        <w:r w:rsidR="00790C4D">
          <w:rPr>
            <w:webHidden/>
          </w:rPr>
          <w:t>8</w:t>
        </w:r>
        <w:r w:rsidR="00790C4D">
          <w:rPr>
            <w:webHidden/>
          </w:rPr>
          <w:fldChar w:fldCharType="end"/>
        </w:r>
      </w:hyperlink>
    </w:p>
    <w:p w:rsidR="00790C4D" w:rsidRPr="00FE6A01" w:rsidRDefault="00F45E59">
      <w:pPr>
        <w:pStyle w:val="TOC1"/>
        <w:rPr>
          <w:rFonts w:ascii="Calibri" w:hAnsi="Calibri"/>
          <w:sz w:val="22"/>
          <w:szCs w:val="22"/>
        </w:rPr>
      </w:pPr>
      <w:hyperlink w:anchor="_Toc402872540" w:history="1">
        <w:r w:rsidR="00790C4D" w:rsidRPr="006229EF">
          <w:rPr>
            <w:rStyle w:val="Hyperlink"/>
            <w:caps/>
          </w:rPr>
          <w:t>J.</w:t>
        </w:r>
        <w:r w:rsidR="00790C4D" w:rsidRPr="00FE6A01">
          <w:rPr>
            <w:rFonts w:ascii="Calibri" w:hAnsi="Calibri"/>
            <w:sz w:val="22"/>
            <w:szCs w:val="22"/>
          </w:rPr>
          <w:tab/>
        </w:r>
        <w:r w:rsidR="00790C4D" w:rsidRPr="006229EF">
          <w:rPr>
            <w:rStyle w:val="Hyperlink"/>
          </w:rPr>
          <w:t>DATA</w:t>
        </w:r>
        <w:r w:rsidR="00790C4D">
          <w:rPr>
            <w:webHidden/>
          </w:rPr>
          <w:tab/>
        </w:r>
        <w:r w:rsidR="00790C4D">
          <w:rPr>
            <w:webHidden/>
          </w:rPr>
          <w:fldChar w:fldCharType="begin"/>
        </w:r>
        <w:r w:rsidR="00790C4D">
          <w:rPr>
            <w:webHidden/>
          </w:rPr>
          <w:instrText xml:space="preserve"> PAGEREF _Toc402872540 \h </w:instrText>
        </w:r>
        <w:r w:rsidR="00790C4D">
          <w:rPr>
            <w:webHidden/>
          </w:rPr>
        </w:r>
        <w:r w:rsidR="00790C4D">
          <w:rPr>
            <w:webHidden/>
          </w:rPr>
          <w:fldChar w:fldCharType="separate"/>
        </w:r>
        <w:r w:rsidR="00790C4D">
          <w:rPr>
            <w:webHidden/>
          </w:rPr>
          <w:t>8</w:t>
        </w:r>
        <w:r w:rsidR="00790C4D">
          <w:rPr>
            <w:webHidden/>
          </w:rPr>
          <w:fldChar w:fldCharType="end"/>
        </w:r>
      </w:hyperlink>
    </w:p>
    <w:p w:rsidR="00790C4D" w:rsidRPr="00FE6A01" w:rsidRDefault="00F45E59">
      <w:pPr>
        <w:pStyle w:val="TOC1"/>
        <w:rPr>
          <w:rFonts w:ascii="Calibri" w:hAnsi="Calibri"/>
          <w:sz w:val="22"/>
          <w:szCs w:val="22"/>
        </w:rPr>
      </w:pPr>
      <w:hyperlink w:anchor="_Toc402872541" w:history="1">
        <w:r w:rsidR="00790C4D" w:rsidRPr="006229EF">
          <w:rPr>
            <w:rStyle w:val="Hyperlink"/>
            <w:caps/>
          </w:rPr>
          <w:t>K.</w:t>
        </w:r>
        <w:r w:rsidR="00790C4D" w:rsidRPr="00FE6A01">
          <w:rPr>
            <w:rFonts w:ascii="Calibri" w:hAnsi="Calibri"/>
            <w:sz w:val="22"/>
            <w:szCs w:val="22"/>
          </w:rPr>
          <w:tab/>
        </w:r>
        <w:r w:rsidR="00790C4D" w:rsidRPr="006229EF">
          <w:rPr>
            <w:rStyle w:val="Hyperlink"/>
          </w:rPr>
          <w:t>DATA AND PUBLICATIONS</w:t>
        </w:r>
        <w:r w:rsidR="00790C4D">
          <w:rPr>
            <w:webHidden/>
          </w:rPr>
          <w:tab/>
        </w:r>
        <w:r w:rsidR="00790C4D">
          <w:rPr>
            <w:webHidden/>
          </w:rPr>
          <w:fldChar w:fldCharType="begin"/>
        </w:r>
        <w:r w:rsidR="00790C4D">
          <w:rPr>
            <w:webHidden/>
          </w:rPr>
          <w:instrText xml:space="preserve"> PAGEREF _Toc402872541 \h </w:instrText>
        </w:r>
        <w:r w:rsidR="00790C4D">
          <w:rPr>
            <w:webHidden/>
          </w:rPr>
        </w:r>
        <w:r w:rsidR="00790C4D">
          <w:rPr>
            <w:webHidden/>
          </w:rPr>
          <w:fldChar w:fldCharType="separate"/>
        </w:r>
        <w:r w:rsidR="00790C4D">
          <w:rPr>
            <w:webHidden/>
          </w:rPr>
          <w:t>9</w:t>
        </w:r>
        <w:r w:rsidR="00790C4D">
          <w:rPr>
            <w:webHidden/>
          </w:rPr>
          <w:fldChar w:fldCharType="end"/>
        </w:r>
      </w:hyperlink>
    </w:p>
    <w:p w:rsidR="00790C4D" w:rsidRPr="00FE6A01" w:rsidRDefault="00F45E59">
      <w:pPr>
        <w:pStyle w:val="TOC1"/>
        <w:rPr>
          <w:rFonts w:ascii="Calibri" w:hAnsi="Calibri"/>
          <w:sz w:val="22"/>
          <w:szCs w:val="22"/>
        </w:rPr>
      </w:pPr>
      <w:hyperlink w:anchor="_Toc402872542" w:history="1">
        <w:r w:rsidR="00790C4D" w:rsidRPr="006229EF">
          <w:rPr>
            <w:rStyle w:val="Hyperlink"/>
            <w:caps/>
          </w:rPr>
          <w:t>L.</w:t>
        </w:r>
        <w:r w:rsidR="00790C4D" w:rsidRPr="00FE6A01">
          <w:rPr>
            <w:rFonts w:ascii="Calibri" w:hAnsi="Calibri"/>
            <w:sz w:val="22"/>
            <w:szCs w:val="22"/>
          </w:rPr>
          <w:tab/>
        </w:r>
        <w:r w:rsidR="00790C4D" w:rsidRPr="006229EF">
          <w:rPr>
            <w:rStyle w:val="Hyperlink"/>
          </w:rPr>
          <w:t>RELEASE OF PUBLIC INFORMATION</w:t>
        </w:r>
        <w:r w:rsidR="00790C4D">
          <w:rPr>
            <w:webHidden/>
          </w:rPr>
          <w:tab/>
        </w:r>
        <w:r w:rsidR="00790C4D">
          <w:rPr>
            <w:webHidden/>
          </w:rPr>
          <w:fldChar w:fldCharType="begin"/>
        </w:r>
        <w:r w:rsidR="00790C4D">
          <w:rPr>
            <w:webHidden/>
          </w:rPr>
          <w:instrText xml:space="preserve"> PAGEREF _Toc402872542 \h </w:instrText>
        </w:r>
        <w:r w:rsidR="00790C4D">
          <w:rPr>
            <w:webHidden/>
          </w:rPr>
        </w:r>
        <w:r w:rsidR="00790C4D">
          <w:rPr>
            <w:webHidden/>
          </w:rPr>
          <w:fldChar w:fldCharType="separate"/>
        </w:r>
        <w:r w:rsidR="00790C4D">
          <w:rPr>
            <w:webHidden/>
          </w:rPr>
          <w:t>10</w:t>
        </w:r>
        <w:r w:rsidR="00790C4D">
          <w:rPr>
            <w:webHidden/>
          </w:rPr>
          <w:fldChar w:fldCharType="end"/>
        </w:r>
      </w:hyperlink>
    </w:p>
    <w:p w:rsidR="00790C4D" w:rsidRPr="00FE6A01" w:rsidRDefault="00F45E59">
      <w:pPr>
        <w:pStyle w:val="TOC1"/>
        <w:rPr>
          <w:rFonts w:ascii="Calibri" w:hAnsi="Calibri"/>
          <w:sz w:val="22"/>
          <w:szCs w:val="22"/>
        </w:rPr>
      </w:pPr>
      <w:hyperlink w:anchor="_Toc402872543" w:history="1">
        <w:r w:rsidR="00790C4D" w:rsidRPr="006229EF">
          <w:rPr>
            <w:rStyle w:val="Hyperlink"/>
            <w:caps/>
          </w:rPr>
          <w:t>M.</w:t>
        </w:r>
        <w:r w:rsidR="00790C4D" w:rsidRPr="00FE6A01">
          <w:rPr>
            <w:rFonts w:ascii="Calibri" w:hAnsi="Calibri"/>
            <w:sz w:val="22"/>
            <w:szCs w:val="22"/>
          </w:rPr>
          <w:tab/>
        </w:r>
        <w:r w:rsidR="00790C4D" w:rsidRPr="006229EF">
          <w:rPr>
            <w:rStyle w:val="Hyperlink"/>
          </w:rPr>
          <w:t>COORDINATION</w:t>
        </w:r>
        <w:r w:rsidR="00790C4D">
          <w:rPr>
            <w:webHidden/>
          </w:rPr>
          <w:tab/>
        </w:r>
        <w:r w:rsidR="00790C4D">
          <w:rPr>
            <w:webHidden/>
          </w:rPr>
          <w:fldChar w:fldCharType="begin"/>
        </w:r>
        <w:r w:rsidR="00790C4D">
          <w:rPr>
            <w:webHidden/>
          </w:rPr>
          <w:instrText xml:space="preserve"> PAGEREF _Toc402872543 \h </w:instrText>
        </w:r>
        <w:r w:rsidR="00790C4D">
          <w:rPr>
            <w:webHidden/>
          </w:rPr>
        </w:r>
        <w:r w:rsidR="00790C4D">
          <w:rPr>
            <w:webHidden/>
          </w:rPr>
          <w:fldChar w:fldCharType="separate"/>
        </w:r>
        <w:r w:rsidR="00790C4D">
          <w:rPr>
            <w:webHidden/>
          </w:rPr>
          <w:t>11</w:t>
        </w:r>
        <w:r w:rsidR="00790C4D">
          <w:rPr>
            <w:webHidden/>
          </w:rPr>
          <w:fldChar w:fldCharType="end"/>
        </w:r>
      </w:hyperlink>
    </w:p>
    <w:p w:rsidR="00790C4D" w:rsidRPr="00FE6A01" w:rsidRDefault="00F45E59">
      <w:pPr>
        <w:pStyle w:val="TOC1"/>
        <w:rPr>
          <w:rFonts w:ascii="Calibri" w:hAnsi="Calibri"/>
          <w:sz w:val="22"/>
          <w:szCs w:val="22"/>
        </w:rPr>
      </w:pPr>
      <w:hyperlink w:anchor="_Toc402872544" w:history="1">
        <w:r w:rsidR="00790C4D" w:rsidRPr="006229EF">
          <w:rPr>
            <w:rStyle w:val="Hyperlink"/>
            <w:caps/>
          </w:rPr>
          <w:t>N.</w:t>
        </w:r>
        <w:r w:rsidR="00790C4D" w:rsidRPr="00FE6A01">
          <w:rPr>
            <w:rFonts w:ascii="Calibri" w:hAnsi="Calibri"/>
            <w:sz w:val="22"/>
            <w:szCs w:val="22"/>
          </w:rPr>
          <w:tab/>
        </w:r>
        <w:r w:rsidR="00790C4D" w:rsidRPr="006229EF">
          <w:rPr>
            <w:rStyle w:val="Hyperlink"/>
          </w:rPr>
          <w:t>SCHEDULE</w:t>
        </w:r>
        <w:r w:rsidR="00790C4D">
          <w:rPr>
            <w:webHidden/>
          </w:rPr>
          <w:tab/>
        </w:r>
        <w:r w:rsidR="00790C4D">
          <w:rPr>
            <w:webHidden/>
          </w:rPr>
          <w:fldChar w:fldCharType="begin"/>
        </w:r>
        <w:r w:rsidR="00790C4D">
          <w:rPr>
            <w:webHidden/>
          </w:rPr>
          <w:instrText xml:space="preserve"> PAGEREF _Toc402872544 \h </w:instrText>
        </w:r>
        <w:r w:rsidR="00790C4D">
          <w:rPr>
            <w:webHidden/>
          </w:rPr>
        </w:r>
        <w:r w:rsidR="00790C4D">
          <w:rPr>
            <w:webHidden/>
          </w:rPr>
          <w:fldChar w:fldCharType="separate"/>
        </w:r>
        <w:r w:rsidR="00790C4D">
          <w:rPr>
            <w:webHidden/>
          </w:rPr>
          <w:t>11</w:t>
        </w:r>
        <w:r w:rsidR="00790C4D">
          <w:rPr>
            <w:webHidden/>
          </w:rPr>
          <w:fldChar w:fldCharType="end"/>
        </w:r>
      </w:hyperlink>
    </w:p>
    <w:p w:rsidR="00790C4D" w:rsidRPr="00FE6A01" w:rsidRDefault="00F45E59">
      <w:pPr>
        <w:pStyle w:val="TOC1"/>
        <w:rPr>
          <w:rFonts w:ascii="Calibri" w:hAnsi="Calibri"/>
          <w:sz w:val="22"/>
          <w:szCs w:val="22"/>
        </w:rPr>
      </w:pPr>
      <w:hyperlink w:anchor="_Toc402872545" w:history="1">
        <w:r w:rsidR="00790C4D" w:rsidRPr="006229EF">
          <w:rPr>
            <w:rStyle w:val="Hyperlink"/>
            <w:caps/>
          </w:rPr>
          <w:t>O.</w:t>
        </w:r>
        <w:r w:rsidR="00790C4D" w:rsidRPr="00FE6A01">
          <w:rPr>
            <w:rFonts w:ascii="Calibri" w:hAnsi="Calibri"/>
            <w:sz w:val="22"/>
            <w:szCs w:val="22"/>
          </w:rPr>
          <w:tab/>
        </w:r>
        <w:r w:rsidR="00790C4D" w:rsidRPr="006229EF">
          <w:rPr>
            <w:rStyle w:val="Hyperlink"/>
          </w:rPr>
          <w:t>PAYMENTS</w:t>
        </w:r>
        <w:r w:rsidR="00790C4D">
          <w:rPr>
            <w:webHidden/>
          </w:rPr>
          <w:tab/>
        </w:r>
        <w:r w:rsidR="00790C4D">
          <w:rPr>
            <w:webHidden/>
          </w:rPr>
          <w:fldChar w:fldCharType="begin"/>
        </w:r>
        <w:r w:rsidR="00790C4D">
          <w:rPr>
            <w:webHidden/>
          </w:rPr>
          <w:instrText xml:space="preserve"> PAGEREF _Toc402872545 \h </w:instrText>
        </w:r>
        <w:r w:rsidR="00790C4D">
          <w:rPr>
            <w:webHidden/>
          </w:rPr>
        </w:r>
        <w:r w:rsidR="00790C4D">
          <w:rPr>
            <w:webHidden/>
          </w:rPr>
          <w:fldChar w:fldCharType="separate"/>
        </w:r>
        <w:r w:rsidR="00790C4D">
          <w:rPr>
            <w:webHidden/>
          </w:rPr>
          <w:t>11</w:t>
        </w:r>
        <w:r w:rsidR="00790C4D">
          <w:rPr>
            <w:webHidden/>
          </w:rPr>
          <w:fldChar w:fldCharType="end"/>
        </w:r>
      </w:hyperlink>
    </w:p>
    <w:p w:rsidR="00790C4D" w:rsidRPr="00FE6A01" w:rsidRDefault="00F45E59">
      <w:pPr>
        <w:pStyle w:val="TOC1"/>
        <w:rPr>
          <w:rFonts w:ascii="Calibri" w:hAnsi="Calibri"/>
          <w:sz w:val="22"/>
          <w:szCs w:val="22"/>
        </w:rPr>
      </w:pPr>
      <w:hyperlink w:anchor="_Toc402872546" w:history="1">
        <w:r w:rsidR="00790C4D" w:rsidRPr="006229EF">
          <w:rPr>
            <w:rStyle w:val="Hyperlink"/>
            <w:caps/>
          </w:rPr>
          <w:t>P.</w:t>
        </w:r>
        <w:r w:rsidR="00790C4D" w:rsidRPr="00FE6A01">
          <w:rPr>
            <w:rFonts w:ascii="Calibri" w:hAnsi="Calibri"/>
            <w:sz w:val="22"/>
            <w:szCs w:val="22"/>
          </w:rPr>
          <w:tab/>
        </w:r>
        <w:r w:rsidR="00790C4D" w:rsidRPr="006229EF">
          <w:rPr>
            <w:rStyle w:val="Hyperlink"/>
          </w:rPr>
          <w:t>TERMINATION</w:t>
        </w:r>
        <w:r w:rsidR="00790C4D">
          <w:rPr>
            <w:webHidden/>
          </w:rPr>
          <w:tab/>
        </w:r>
        <w:r w:rsidR="00790C4D">
          <w:rPr>
            <w:webHidden/>
          </w:rPr>
          <w:fldChar w:fldCharType="begin"/>
        </w:r>
        <w:r w:rsidR="00790C4D">
          <w:rPr>
            <w:webHidden/>
          </w:rPr>
          <w:instrText xml:space="preserve"> PAGEREF _Toc402872546 \h </w:instrText>
        </w:r>
        <w:r w:rsidR="00790C4D">
          <w:rPr>
            <w:webHidden/>
          </w:rPr>
        </w:r>
        <w:r w:rsidR="00790C4D">
          <w:rPr>
            <w:webHidden/>
          </w:rPr>
          <w:fldChar w:fldCharType="separate"/>
        </w:r>
        <w:r w:rsidR="00790C4D">
          <w:rPr>
            <w:webHidden/>
          </w:rPr>
          <w:t>12</w:t>
        </w:r>
        <w:r w:rsidR="00790C4D">
          <w:rPr>
            <w:webHidden/>
          </w:rPr>
          <w:fldChar w:fldCharType="end"/>
        </w:r>
      </w:hyperlink>
    </w:p>
    <w:p w:rsidR="00790C4D" w:rsidRPr="00FE6A01" w:rsidRDefault="00F45E59">
      <w:pPr>
        <w:pStyle w:val="TOC1"/>
        <w:rPr>
          <w:rFonts w:ascii="Calibri" w:hAnsi="Calibri"/>
          <w:sz w:val="22"/>
          <w:szCs w:val="22"/>
        </w:rPr>
      </w:pPr>
      <w:hyperlink w:anchor="_Toc402872547" w:history="1">
        <w:r w:rsidR="00790C4D" w:rsidRPr="00790C4D">
          <w:rPr>
            <w:rStyle w:val="Hyperlink"/>
          </w:rPr>
          <w:t>APPENDIX A:  NDW Standards for GIS Deliverables</w:t>
        </w:r>
        <w:r w:rsidR="00790C4D">
          <w:rPr>
            <w:webHidden/>
          </w:rPr>
          <w:tab/>
        </w:r>
        <w:r w:rsidR="00790C4D">
          <w:rPr>
            <w:webHidden/>
          </w:rPr>
          <w:fldChar w:fldCharType="begin"/>
        </w:r>
        <w:r w:rsidR="00790C4D">
          <w:rPr>
            <w:webHidden/>
          </w:rPr>
          <w:instrText xml:space="preserve"> PAGEREF _Toc402872547 \h </w:instrText>
        </w:r>
        <w:r w:rsidR="00790C4D">
          <w:rPr>
            <w:webHidden/>
          </w:rPr>
        </w:r>
        <w:r w:rsidR="00790C4D">
          <w:rPr>
            <w:webHidden/>
          </w:rPr>
          <w:fldChar w:fldCharType="separate"/>
        </w:r>
        <w:r w:rsidR="00790C4D">
          <w:rPr>
            <w:webHidden/>
          </w:rPr>
          <w:t>13</w:t>
        </w:r>
        <w:r w:rsidR="00790C4D">
          <w:rPr>
            <w:webHidden/>
          </w:rPr>
          <w:fldChar w:fldCharType="end"/>
        </w:r>
      </w:hyperlink>
    </w:p>
    <w:p w:rsidR="00095FC6" w:rsidRPr="00095FC6" w:rsidRDefault="002528BE" w:rsidP="00D9799E">
      <w:pPr>
        <w:pStyle w:val="TOC1"/>
      </w:pPr>
      <w:r w:rsidRPr="00095FC6">
        <w:fldChar w:fldCharType="end"/>
      </w:r>
    </w:p>
    <w:p w:rsidR="00AD34C1" w:rsidRPr="00095FC6" w:rsidRDefault="00AD34C1" w:rsidP="00D9799E">
      <w:pPr>
        <w:pStyle w:val="TOC1"/>
      </w:pPr>
    </w:p>
    <w:p w:rsidR="00DD1ADF" w:rsidRPr="00E24B9E" w:rsidRDefault="00DD1ADF" w:rsidP="00AD34C1">
      <w:pPr>
        <w:pStyle w:val="Heading1"/>
        <w:rPr>
          <w:rFonts w:ascii="Cambria" w:hAnsi="Cambria"/>
          <w:sz w:val="22"/>
          <w:szCs w:val="22"/>
        </w:rPr>
      </w:pPr>
      <w:bookmarkStart w:id="0" w:name="_Toc402872531"/>
      <w:r w:rsidRPr="00E24B9E">
        <w:rPr>
          <w:rFonts w:ascii="Cambria" w:hAnsi="Cambria"/>
          <w:sz w:val="22"/>
          <w:szCs w:val="22"/>
        </w:rPr>
        <w:lastRenderedPageBreak/>
        <w:t>BACKGROUND</w:t>
      </w:r>
      <w:bookmarkEnd w:id="0"/>
      <w:r w:rsidRPr="00E24B9E">
        <w:rPr>
          <w:rFonts w:ascii="Cambria" w:hAnsi="Cambria"/>
          <w:sz w:val="22"/>
          <w:szCs w:val="22"/>
        </w:rPr>
        <w:t xml:space="preserve"> </w:t>
      </w:r>
    </w:p>
    <w:p w:rsidR="00D604EF" w:rsidRPr="00E24B9E" w:rsidRDefault="00D604EF" w:rsidP="00DD1ADF">
      <w:pPr>
        <w:rPr>
          <w:rFonts w:ascii="Cambria" w:hAnsi="Cambria"/>
          <w:sz w:val="22"/>
          <w:szCs w:val="22"/>
        </w:rPr>
      </w:pPr>
    </w:p>
    <w:p w:rsidR="00025967" w:rsidRDefault="00434423" w:rsidP="00C9709A">
      <w:pPr>
        <w:tabs>
          <w:tab w:val="left" w:pos="0"/>
        </w:tabs>
        <w:suppressAutoHyphens/>
        <w:rPr>
          <w:rFonts w:ascii="Cambria" w:eastAsia="SimSun" w:hAnsi="Cambria"/>
          <w:color w:val="FF0000"/>
          <w:sz w:val="22"/>
          <w:szCs w:val="22"/>
          <w:lang w:eastAsia="zh-CN"/>
        </w:rPr>
      </w:pPr>
      <w:bookmarkStart w:id="1" w:name="_Toc245112889"/>
      <w:proofErr w:type="gramStart"/>
      <w:r w:rsidRPr="00E24B9E">
        <w:rPr>
          <w:rFonts w:ascii="Cambria" w:eastAsia="SimSun" w:hAnsi="Cambria"/>
          <w:sz w:val="22"/>
          <w:szCs w:val="22"/>
          <w:u w:val="single"/>
          <w:lang w:eastAsia="zh-CN"/>
        </w:rPr>
        <w:t>Background.</w:t>
      </w:r>
      <w:proofErr w:type="gramEnd"/>
      <w:r w:rsidRPr="00E24B9E">
        <w:rPr>
          <w:rFonts w:ascii="Cambria" w:eastAsia="SimSun" w:hAnsi="Cambria"/>
          <w:sz w:val="22"/>
          <w:szCs w:val="22"/>
          <w:lang w:eastAsia="zh-CN"/>
        </w:rPr>
        <w:t xml:space="preserve">  </w:t>
      </w:r>
    </w:p>
    <w:p w:rsidR="00F6715F" w:rsidRDefault="00F6715F" w:rsidP="000F2087">
      <w:pPr>
        <w:tabs>
          <w:tab w:val="left" w:pos="0"/>
        </w:tabs>
        <w:suppressAutoHyphens/>
        <w:rPr>
          <w:rFonts w:ascii="Cambria" w:eastAsia="SimSun" w:hAnsi="Cambria"/>
          <w:color w:val="FF0000"/>
          <w:sz w:val="22"/>
          <w:szCs w:val="22"/>
          <w:lang w:eastAsia="zh-CN"/>
        </w:rPr>
      </w:pPr>
    </w:p>
    <w:p w:rsidR="00EF75B2" w:rsidRPr="00EF75B2" w:rsidRDefault="00EF75B2" w:rsidP="00EF75B2">
      <w:pPr>
        <w:tabs>
          <w:tab w:val="left" w:pos="0"/>
          <w:tab w:val="left" w:pos="1770"/>
        </w:tabs>
        <w:suppressAutoHyphens/>
        <w:rPr>
          <w:rFonts w:ascii="Cambria" w:eastAsia="SimSun" w:hAnsi="Cambria"/>
          <w:sz w:val="22"/>
          <w:szCs w:val="22"/>
          <w:lang w:eastAsia="zh-CN"/>
        </w:rPr>
      </w:pPr>
      <w:r w:rsidRPr="00EF75B2">
        <w:rPr>
          <w:rFonts w:ascii="Cambria" w:eastAsia="SimSun" w:hAnsi="Cambria"/>
          <w:sz w:val="22"/>
          <w:szCs w:val="22"/>
          <w:lang w:eastAsia="zh-CN"/>
        </w:rPr>
        <w:t xml:space="preserve">Bird/Animal Aircraft Strike Hazard (BASH) and Deer Auto Strike Hazard (DASH) exist with ground-dwelling species on NAS Patuxent River Complex’s roadways, runways, and taxiways. Wildlife such as deer and other small- to medium-sized animals can cause severe property damage to aircraft, automobiles and injury to pilots, aircrews and civilian personnel.  </w:t>
      </w:r>
      <w:r w:rsidR="00745931">
        <w:rPr>
          <w:rFonts w:ascii="Cambria" w:eastAsia="SimSun" w:hAnsi="Cambria"/>
          <w:sz w:val="22"/>
          <w:szCs w:val="22"/>
          <w:lang w:eastAsia="zh-CN"/>
        </w:rPr>
        <w:t>U</w:t>
      </w:r>
      <w:r w:rsidRPr="00EF75B2">
        <w:rPr>
          <w:rFonts w:ascii="Cambria" w:eastAsia="SimSun" w:hAnsi="Cambria"/>
          <w:sz w:val="22"/>
          <w:szCs w:val="22"/>
          <w:lang w:eastAsia="zh-CN"/>
        </w:rPr>
        <w:t xml:space="preserve">nderstanding of deer movement patterns between different areas of the installation will allow the continued management of the installation’s herd.  </w:t>
      </w:r>
    </w:p>
    <w:p w:rsidR="00EF75B2" w:rsidRPr="00EF75B2" w:rsidRDefault="00EF75B2" w:rsidP="00EF75B2">
      <w:pPr>
        <w:tabs>
          <w:tab w:val="left" w:pos="0"/>
          <w:tab w:val="left" w:pos="1770"/>
        </w:tabs>
        <w:suppressAutoHyphens/>
        <w:rPr>
          <w:rFonts w:ascii="Cambria" w:eastAsia="SimSun" w:hAnsi="Cambria"/>
          <w:sz w:val="22"/>
          <w:szCs w:val="22"/>
          <w:lang w:eastAsia="zh-CN"/>
        </w:rPr>
      </w:pPr>
    </w:p>
    <w:p w:rsidR="00C9709A" w:rsidRPr="006A2D6D" w:rsidRDefault="00EF75B2" w:rsidP="00EF75B2">
      <w:pPr>
        <w:tabs>
          <w:tab w:val="left" w:pos="0"/>
          <w:tab w:val="left" w:pos="1770"/>
        </w:tabs>
        <w:suppressAutoHyphens/>
        <w:rPr>
          <w:rFonts w:ascii="Cambria" w:eastAsia="SimSun" w:hAnsi="Cambria"/>
          <w:sz w:val="22"/>
          <w:szCs w:val="22"/>
          <w:lang w:eastAsia="zh-CN"/>
        </w:rPr>
      </w:pPr>
      <w:r w:rsidRPr="00EF75B2">
        <w:rPr>
          <w:rFonts w:ascii="Cambria" w:eastAsia="SimSun" w:hAnsi="Cambria"/>
          <w:sz w:val="22"/>
          <w:szCs w:val="22"/>
          <w:lang w:eastAsia="zh-CN"/>
        </w:rPr>
        <w:t xml:space="preserve">This project is geared towards the management and reduction of the wildlife strikes to aircraft aboard NAS Patuxent River Complex, Maryland.  The management program is designed to minimize aircraft and automobile exposure to potentially hazardous wildlife strikes at and around NAS Patuxent River Complex.  NAS Patuxent River’s Natural Resource staff manages areas adjacent to roadways and runways as not suitable deer habitat, therefore decreasing the risk of deer aircraft and deer auto strikes with aircraft.  </w:t>
      </w:r>
      <w:r>
        <w:rPr>
          <w:rFonts w:ascii="Cambria" w:eastAsia="SimSun" w:hAnsi="Cambria"/>
          <w:sz w:val="22"/>
          <w:szCs w:val="22"/>
          <w:lang w:eastAsia="zh-CN"/>
        </w:rPr>
        <w:t>Knowing</w:t>
      </w:r>
      <w:r w:rsidRPr="00EF75B2">
        <w:rPr>
          <w:rFonts w:ascii="Cambria" w:eastAsia="SimSun" w:hAnsi="Cambria"/>
          <w:sz w:val="22"/>
          <w:szCs w:val="22"/>
          <w:lang w:eastAsia="zh-CN"/>
        </w:rPr>
        <w:t xml:space="preserve"> the exact movement patterns for several individual deer from various locations a percentage of the actual herd on the installation allows the correct management recommendations.</w:t>
      </w:r>
      <w:r w:rsidR="006A2D6D" w:rsidRPr="006A2D6D">
        <w:rPr>
          <w:rFonts w:ascii="Cambria" w:eastAsia="SimSun" w:hAnsi="Cambria"/>
          <w:sz w:val="22"/>
          <w:szCs w:val="22"/>
          <w:lang w:eastAsia="zh-CN"/>
        </w:rPr>
        <w:tab/>
      </w:r>
    </w:p>
    <w:p w:rsidR="00434423" w:rsidRPr="00E24B9E" w:rsidRDefault="0089368D" w:rsidP="0089368D">
      <w:pPr>
        <w:pStyle w:val="Heading1"/>
        <w:rPr>
          <w:rFonts w:ascii="Cambria" w:hAnsi="Cambria"/>
          <w:sz w:val="22"/>
          <w:szCs w:val="22"/>
        </w:rPr>
      </w:pPr>
      <w:bookmarkStart w:id="2" w:name="_Toc402872532"/>
      <w:r w:rsidRPr="00E24B9E">
        <w:rPr>
          <w:rFonts w:ascii="Cambria" w:hAnsi="Cambria"/>
          <w:sz w:val="22"/>
          <w:szCs w:val="22"/>
        </w:rPr>
        <w:t>POINTS OF CONTACT</w:t>
      </w:r>
      <w:bookmarkEnd w:id="2"/>
    </w:p>
    <w:p w:rsidR="00434423" w:rsidRPr="00E24B9E" w:rsidRDefault="00434423" w:rsidP="00434423">
      <w:pPr>
        <w:tabs>
          <w:tab w:val="left" w:pos="360"/>
        </w:tabs>
        <w:rPr>
          <w:rFonts w:ascii="Cambria" w:hAnsi="Cambria"/>
          <w:b/>
          <w:sz w:val="22"/>
          <w:szCs w:val="22"/>
        </w:rPr>
      </w:pPr>
    </w:p>
    <w:p w:rsidR="005A58DE" w:rsidRPr="00E24B9E" w:rsidRDefault="005A58DE" w:rsidP="005A58DE">
      <w:pPr>
        <w:tabs>
          <w:tab w:val="left" w:pos="0"/>
        </w:tabs>
        <w:suppressAutoHyphens/>
        <w:rPr>
          <w:rFonts w:ascii="Cambria" w:eastAsia="SimSun" w:hAnsi="Cambria"/>
          <w:sz w:val="22"/>
          <w:szCs w:val="22"/>
          <w:lang w:eastAsia="zh-CN"/>
        </w:rPr>
      </w:pPr>
      <w:r w:rsidRPr="00E24B9E">
        <w:rPr>
          <w:rFonts w:ascii="Cambria" w:eastAsia="SimSun" w:hAnsi="Cambria"/>
          <w:sz w:val="22"/>
          <w:szCs w:val="22"/>
          <w:lang w:eastAsia="zh-CN"/>
        </w:rPr>
        <w:t>Prior to agreement award, inquiries regarding the negotiation and other aspects of the project should be directed to the Contract Specialist.  After agreement award, technical and contract inquiries shall be directed to the Technical Point of Contact.</w:t>
      </w:r>
    </w:p>
    <w:p w:rsidR="005A58DE" w:rsidRPr="00E24B9E" w:rsidRDefault="005A58DE" w:rsidP="005A58DE">
      <w:pPr>
        <w:tabs>
          <w:tab w:val="left" w:pos="0"/>
        </w:tabs>
        <w:suppressAutoHyphens/>
        <w:rPr>
          <w:rFonts w:ascii="Cambria" w:eastAsia="SimSun" w:hAnsi="Cambria"/>
          <w:sz w:val="22"/>
          <w:szCs w:val="22"/>
          <w:lang w:eastAsia="zh-CN"/>
        </w:rPr>
      </w:pPr>
    </w:p>
    <w:p w:rsidR="002B2E40" w:rsidRPr="005A58DE" w:rsidRDefault="00DB432D" w:rsidP="002B2E40">
      <w:pPr>
        <w:ind w:left="720"/>
        <w:rPr>
          <w:rFonts w:ascii="Cambria" w:hAnsi="Cambria"/>
          <w:sz w:val="22"/>
          <w:szCs w:val="22"/>
          <w:u w:val="single"/>
        </w:rPr>
      </w:pPr>
      <w:r>
        <w:rPr>
          <w:rFonts w:ascii="Cambria" w:hAnsi="Cambria"/>
          <w:sz w:val="22"/>
          <w:szCs w:val="22"/>
          <w:u w:val="single"/>
        </w:rPr>
        <w:t>Contracting Officer</w:t>
      </w:r>
    </w:p>
    <w:p w:rsidR="00095FC6" w:rsidRPr="00DB432D" w:rsidRDefault="00024C20" w:rsidP="00095FC6">
      <w:pPr>
        <w:ind w:left="720"/>
        <w:rPr>
          <w:rFonts w:ascii="Cambria" w:hAnsi="Cambria"/>
          <w:sz w:val="22"/>
          <w:szCs w:val="22"/>
        </w:rPr>
      </w:pPr>
      <w:r>
        <w:rPr>
          <w:rFonts w:ascii="Cambria" w:hAnsi="Cambria"/>
          <w:sz w:val="22"/>
          <w:szCs w:val="22"/>
        </w:rPr>
        <w:t xml:space="preserve">Mr. </w:t>
      </w:r>
      <w:r w:rsidR="00F45E59">
        <w:rPr>
          <w:rFonts w:ascii="Cambria" w:hAnsi="Cambria"/>
          <w:sz w:val="22"/>
          <w:szCs w:val="22"/>
        </w:rPr>
        <w:t xml:space="preserve">Blake </w:t>
      </w:r>
      <w:proofErr w:type="spellStart"/>
      <w:r w:rsidR="00F45E59">
        <w:rPr>
          <w:rFonts w:ascii="Cambria" w:hAnsi="Cambria"/>
          <w:sz w:val="22"/>
          <w:szCs w:val="22"/>
        </w:rPr>
        <w:t>Wittmann</w:t>
      </w:r>
      <w:proofErr w:type="spellEnd"/>
      <w:r w:rsidR="00095FC6" w:rsidRPr="00DB432D">
        <w:rPr>
          <w:rFonts w:ascii="Cambria" w:hAnsi="Cambria"/>
          <w:sz w:val="22"/>
          <w:szCs w:val="22"/>
        </w:rPr>
        <w:t xml:space="preserve"> </w:t>
      </w:r>
    </w:p>
    <w:p w:rsidR="00095FC6" w:rsidRPr="00DB432D" w:rsidRDefault="00D9799E" w:rsidP="00095FC6">
      <w:pPr>
        <w:ind w:left="720"/>
        <w:rPr>
          <w:rFonts w:ascii="Cambria" w:hAnsi="Cambria"/>
          <w:sz w:val="22"/>
          <w:szCs w:val="22"/>
        </w:rPr>
      </w:pPr>
      <w:r w:rsidRPr="00DB432D">
        <w:rPr>
          <w:rFonts w:ascii="Cambria" w:hAnsi="Cambria"/>
          <w:sz w:val="22"/>
          <w:szCs w:val="22"/>
        </w:rPr>
        <w:t>NAVFAC Washington</w:t>
      </w:r>
    </w:p>
    <w:p w:rsidR="002B2E40" w:rsidRPr="00DB432D" w:rsidRDefault="002B2E40" w:rsidP="002B2E40">
      <w:pPr>
        <w:ind w:left="720"/>
        <w:rPr>
          <w:rFonts w:ascii="Cambria" w:hAnsi="Cambria"/>
          <w:sz w:val="22"/>
          <w:szCs w:val="22"/>
        </w:rPr>
      </w:pPr>
      <w:r w:rsidRPr="00DB432D">
        <w:rPr>
          <w:rFonts w:ascii="Cambria" w:hAnsi="Cambria"/>
          <w:sz w:val="22"/>
          <w:szCs w:val="22"/>
        </w:rPr>
        <w:t>1314 Harwood Street, SE Bldg. 212</w:t>
      </w:r>
    </w:p>
    <w:p w:rsidR="002B2E40" w:rsidRPr="00DB432D" w:rsidRDefault="002B2E40" w:rsidP="002B2E40">
      <w:pPr>
        <w:ind w:left="720"/>
        <w:rPr>
          <w:rFonts w:ascii="Cambria" w:hAnsi="Cambria"/>
          <w:sz w:val="22"/>
          <w:szCs w:val="22"/>
        </w:rPr>
      </w:pPr>
      <w:r w:rsidRPr="00DB432D">
        <w:rPr>
          <w:rFonts w:ascii="Cambria" w:hAnsi="Cambria"/>
          <w:sz w:val="22"/>
          <w:szCs w:val="22"/>
        </w:rPr>
        <w:t>Washington</w:t>
      </w:r>
      <w:bookmarkStart w:id="3" w:name="_GoBack"/>
      <w:bookmarkEnd w:id="3"/>
      <w:r w:rsidRPr="00DB432D">
        <w:rPr>
          <w:rFonts w:ascii="Cambria" w:hAnsi="Cambria"/>
          <w:sz w:val="22"/>
          <w:szCs w:val="22"/>
        </w:rPr>
        <w:t xml:space="preserve"> Navy Yard</w:t>
      </w:r>
      <w:r w:rsidR="00D9799E" w:rsidRPr="00DB432D">
        <w:rPr>
          <w:rFonts w:ascii="Cambria" w:hAnsi="Cambria"/>
          <w:sz w:val="22"/>
          <w:szCs w:val="22"/>
        </w:rPr>
        <w:t>, DC</w:t>
      </w:r>
      <w:r w:rsidRPr="00DB432D">
        <w:rPr>
          <w:rFonts w:ascii="Cambria" w:hAnsi="Cambria"/>
          <w:sz w:val="22"/>
          <w:szCs w:val="22"/>
        </w:rPr>
        <w:t xml:space="preserve"> 20374</w:t>
      </w:r>
    </w:p>
    <w:p w:rsidR="002B2E40" w:rsidRPr="00DB432D" w:rsidRDefault="00DB432D" w:rsidP="002B2E40">
      <w:pPr>
        <w:ind w:left="720"/>
        <w:rPr>
          <w:rFonts w:ascii="Cambria" w:hAnsi="Cambria"/>
          <w:sz w:val="22"/>
          <w:szCs w:val="22"/>
        </w:rPr>
      </w:pPr>
      <w:r w:rsidRPr="00DB432D">
        <w:rPr>
          <w:rFonts w:ascii="Cambria" w:hAnsi="Cambria"/>
          <w:sz w:val="22"/>
          <w:szCs w:val="22"/>
        </w:rPr>
        <w:t>T</w:t>
      </w:r>
      <w:r w:rsidR="002B2E40" w:rsidRPr="00DB432D">
        <w:rPr>
          <w:rFonts w:ascii="Cambria" w:hAnsi="Cambria"/>
          <w:sz w:val="22"/>
          <w:szCs w:val="22"/>
        </w:rPr>
        <w:t xml:space="preserve">elephone: (202) </w:t>
      </w:r>
      <w:r w:rsidRPr="00DB432D">
        <w:rPr>
          <w:rFonts w:ascii="Cambria" w:hAnsi="Cambria"/>
          <w:sz w:val="22"/>
          <w:szCs w:val="22"/>
        </w:rPr>
        <w:t>685</w:t>
      </w:r>
      <w:r w:rsidR="002B2E40" w:rsidRPr="00DB432D">
        <w:rPr>
          <w:rFonts w:ascii="Cambria" w:hAnsi="Cambria"/>
          <w:sz w:val="22"/>
          <w:szCs w:val="22"/>
        </w:rPr>
        <w:t>-</w:t>
      </w:r>
      <w:r w:rsidRPr="00DB432D">
        <w:rPr>
          <w:rFonts w:ascii="Cambria" w:hAnsi="Cambria"/>
          <w:sz w:val="22"/>
          <w:szCs w:val="22"/>
        </w:rPr>
        <w:t>1</w:t>
      </w:r>
      <w:r w:rsidR="00F45E59">
        <w:rPr>
          <w:rFonts w:ascii="Cambria" w:hAnsi="Cambria"/>
          <w:sz w:val="22"/>
          <w:szCs w:val="22"/>
        </w:rPr>
        <w:t>2</w:t>
      </w:r>
      <w:r w:rsidRPr="00DB432D">
        <w:rPr>
          <w:rFonts w:ascii="Cambria" w:hAnsi="Cambria"/>
          <w:sz w:val="22"/>
          <w:szCs w:val="22"/>
        </w:rPr>
        <w:t>57</w:t>
      </w:r>
    </w:p>
    <w:p w:rsidR="002B2E40" w:rsidRDefault="002B2E40" w:rsidP="002B2E40">
      <w:pPr>
        <w:ind w:left="720"/>
        <w:rPr>
          <w:rFonts w:ascii="Cambria" w:hAnsi="Cambria"/>
          <w:sz w:val="22"/>
          <w:szCs w:val="22"/>
        </w:rPr>
      </w:pPr>
      <w:r w:rsidRPr="00DB432D">
        <w:rPr>
          <w:rFonts w:ascii="Cambria" w:hAnsi="Cambria"/>
          <w:sz w:val="22"/>
          <w:szCs w:val="22"/>
        </w:rPr>
        <w:t xml:space="preserve">Email: </w:t>
      </w:r>
      <w:r w:rsidR="00F45E59">
        <w:rPr>
          <w:rFonts w:ascii="Cambria" w:hAnsi="Cambria"/>
          <w:sz w:val="22"/>
          <w:szCs w:val="22"/>
        </w:rPr>
        <w:t>blake.wittmann</w:t>
      </w:r>
      <w:r w:rsidR="00DB432D" w:rsidRPr="00DB432D">
        <w:rPr>
          <w:rFonts w:ascii="Cambria" w:hAnsi="Cambria"/>
          <w:sz w:val="22"/>
          <w:szCs w:val="22"/>
        </w:rPr>
        <w:t>@navy.mil</w:t>
      </w:r>
    </w:p>
    <w:p w:rsidR="002B2E40" w:rsidRPr="002B2E40" w:rsidRDefault="002B2E40" w:rsidP="002B2E40">
      <w:pPr>
        <w:ind w:left="720"/>
        <w:rPr>
          <w:rFonts w:ascii="Cambria" w:hAnsi="Cambria"/>
          <w:sz w:val="22"/>
          <w:szCs w:val="22"/>
        </w:rPr>
      </w:pPr>
    </w:p>
    <w:p w:rsidR="00DD7584" w:rsidRPr="00E24B9E" w:rsidRDefault="00DD7584" w:rsidP="00434423">
      <w:pPr>
        <w:ind w:left="720"/>
        <w:rPr>
          <w:rFonts w:ascii="Cambria" w:hAnsi="Cambria"/>
          <w:sz w:val="22"/>
          <w:szCs w:val="22"/>
          <w:u w:val="single"/>
        </w:rPr>
      </w:pPr>
      <w:r w:rsidRPr="00E24B9E">
        <w:rPr>
          <w:rFonts w:ascii="Cambria" w:hAnsi="Cambria"/>
          <w:sz w:val="22"/>
          <w:szCs w:val="22"/>
          <w:u w:val="single"/>
        </w:rPr>
        <w:t>Technical Point of Contact (TPOC)</w:t>
      </w:r>
    </w:p>
    <w:p w:rsidR="00434423" w:rsidRPr="00E24B9E" w:rsidRDefault="00DB432D" w:rsidP="00434423">
      <w:pPr>
        <w:ind w:left="720"/>
        <w:rPr>
          <w:rFonts w:ascii="Cambria" w:hAnsi="Cambria"/>
          <w:sz w:val="22"/>
          <w:szCs w:val="22"/>
        </w:rPr>
      </w:pPr>
      <w:r>
        <w:rPr>
          <w:rFonts w:ascii="Cambria" w:hAnsi="Cambria"/>
          <w:sz w:val="22"/>
          <w:szCs w:val="22"/>
        </w:rPr>
        <w:t>Mr. Blake Waller</w:t>
      </w:r>
    </w:p>
    <w:p w:rsidR="00434423" w:rsidRPr="00E24B9E" w:rsidRDefault="00434423" w:rsidP="00434423">
      <w:pPr>
        <w:ind w:left="720"/>
        <w:rPr>
          <w:rFonts w:ascii="Cambria" w:hAnsi="Cambria"/>
          <w:sz w:val="22"/>
          <w:szCs w:val="22"/>
        </w:rPr>
      </w:pPr>
      <w:r w:rsidRPr="00E24B9E">
        <w:rPr>
          <w:rFonts w:ascii="Cambria" w:hAnsi="Cambria"/>
          <w:sz w:val="22"/>
          <w:szCs w:val="22"/>
        </w:rPr>
        <w:t>NAVFAC Washington</w:t>
      </w:r>
    </w:p>
    <w:p w:rsidR="00434423" w:rsidRPr="00E24B9E" w:rsidRDefault="00434423" w:rsidP="00434423">
      <w:pPr>
        <w:ind w:left="720"/>
        <w:rPr>
          <w:rFonts w:ascii="Cambria" w:hAnsi="Cambria"/>
          <w:sz w:val="22"/>
          <w:szCs w:val="22"/>
        </w:rPr>
      </w:pPr>
      <w:r w:rsidRPr="00E24B9E">
        <w:rPr>
          <w:rFonts w:ascii="Cambria" w:hAnsi="Cambria"/>
          <w:sz w:val="22"/>
          <w:szCs w:val="22"/>
        </w:rPr>
        <w:t>1314 Harwood Street, SE Bldg. 212</w:t>
      </w:r>
    </w:p>
    <w:p w:rsidR="00434423" w:rsidRPr="00E24B9E" w:rsidRDefault="00434423" w:rsidP="00434423">
      <w:pPr>
        <w:ind w:left="720"/>
        <w:rPr>
          <w:rFonts w:ascii="Cambria" w:hAnsi="Cambria"/>
          <w:sz w:val="22"/>
          <w:szCs w:val="22"/>
        </w:rPr>
      </w:pPr>
      <w:r w:rsidRPr="00E24B9E">
        <w:rPr>
          <w:rFonts w:ascii="Cambria" w:hAnsi="Cambria"/>
          <w:sz w:val="22"/>
          <w:szCs w:val="22"/>
        </w:rPr>
        <w:t>Washington Navy Yard</w:t>
      </w:r>
      <w:r w:rsidR="00D9799E">
        <w:rPr>
          <w:rFonts w:ascii="Cambria" w:hAnsi="Cambria"/>
          <w:sz w:val="22"/>
          <w:szCs w:val="22"/>
        </w:rPr>
        <w:t>, DC</w:t>
      </w:r>
      <w:r w:rsidRPr="00E24B9E">
        <w:rPr>
          <w:rFonts w:ascii="Cambria" w:hAnsi="Cambria"/>
          <w:sz w:val="22"/>
          <w:szCs w:val="22"/>
        </w:rPr>
        <w:t xml:space="preserve"> 20374</w:t>
      </w:r>
    </w:p>
    <w:p w:rsidR="00434423" w:rsidRPr="00E24B9E" w:rsidRDefault="00434423" w:rsidP="00434423">
      <w:pPr>
        <w:ind w:left="720"/>
        <w:rPr>
          <w:rFonts w:ascii="Cambria" w:hAnsi="Cambria"/>
          <w:sz w:val="22"/>
          <w:szCs w:val="22"/>
        </w:rPr>
      </w:pPr>
      <w:r w:rsidRPr="00E24B9E">
        <w:rPr>
          <w:rFonts w:ascii="Cambria" w:hAnsi="Cambria"/>
          <w:sz w:val="22"/>
          <w:szCs w:val="22"/>
        </w:rPr>
        <w:t xml:space="preserve">Telephone: (202) </w:t>
      </w:r>
      <w:r w:rsidR="00DB432D">
        <w:rPr>
          <w:rFonts w:ascii="Cambria" w:hAnsi="Cambria"/>
          <w:sz w:val="22"/>
          <w:szCs w:val="22"/>
        </w:rPr>
        <w:t>433</w:t>
      </w:r>
      <w:r w:rsidR="002B2E40" w:rsidRPr="00E24B9E">
        <w:rPr>
          <w:rFonts w:ascii="Cambria" w:hAnsi="Cambria"/>
          <w:sz w:val="22"/>
          <w:szCs w:val="22"/>
        </w:rPr>
        <w:t>-</w:t>
      </w:r>
      <w:r w:rsidR="00DB432D">
        <w:rPr>
          <w:rFonts w:ascii="Cambria" w:hAnsi="Cambria"/>
          <w:sz w:val="22"/>
          <w:szCs w:val="22"/>
        </w:rPr>
        <w:t>2495</w:t>
      </w:r>
    </w:p>
    <w:p w:rsidR="00434423" w:rsidRDefault="00434423" w:rsidP="00434423">
      <w:pPr>
        <w:ind w:left="720"/>
        <w:rPr>
          <w:rFonts w:ascii="Cambria" w:hAnsi="Cambria"/>
          <w:sz w:val="22"/>
          <w:szCs w:val="22"/>
        </w:rPr>
      </w:pPr>
      <w:r w:rsidRPr="00E24B9E">
        <w:rPr>
          <w:rFonts w:ascii="Cambria" w:hAnsi="Cambria"/>
          <w:sz w:val="22"/>
          <w:szCs w:val="22"/>
        </w:rPr>
        <w:t xml:space="preserve">Email: </w:t>
      </w:r>
      <w:r w:rsidR="00DB432D">
        <w:rPr>
          <w:rFonts w:ascii="Cambria" w:hAnsi="Cambria"/>
          <w:sz w:val="22"/>
          <w:szCs w:val="22"/>
        </w:rPr>
        <w:t>blake.waller</w:t>
      </w:r>
      <w:r w:rsidR="0017365F" w:rsidRPr="00095FC6">
        <w:rPr>
          <w:rFonts w:ascii="Cambria" w:hAnsi="Cambria"/>
          <w:sz w:val="22"/>
          <w:szCs w:val="22"/>
        </w:rPr>
        <w:t>@navy.mil</w:t>
      </w:r>
    </w:p>
    <w:p w:rsidR="0017365F" w:rsidRDefault="0017365F" w:rsidP="00434423">
      <w:pPr>
        <w:ind w:left="720"/>
        <w:rPr>
          <w:rFonts w:ascii="Cambria" w:hAnsi="Cambria"/>
          <w:sz w:val="22"/>
          <w:szCs w:val="22"/>
        </w:rPr>
      </w:pPr>
    </w:p>
    <w:p w:rsidR="0017365F" w:rsidRDefault="0017365F" w:rsidP="0017365F">
      <w:pPr>
        <w:ind w:left="720"/>
        <w:rPr>
          <w:rFonts w:ascii="Cambria" w:hAnsi="Cambria"/>
          <w:sz w:val="22"/>
          <w:szCs w:val="22"/>
          <w:u w:val="single"/>
        </w:rPr>
      </w:pPr>
      <w:r w:rsidRPr="0017365F">
        <w:rPr>
          <w:rFonts w:ascii="Cambria" w:hAnsi="Cambria"/>
          <w:sz w:val="22"/>
          <w:szCs w:val="22"/>
          <w:u w:val="single"/>
        </w:rPr>
        <w:t>Station Point of Contact (</w:t>
      </w:r>
      <w:r w:rsidR="0040301F">
        <w:rPr>
          <w:rFonts w:ascii="Cambria" w:hAnsi="Cambria"/>
          <w:sz w:val="22"/>
          <w:szCs w:val="22"/>
          <w:u w:val="single"/>
        </w:rPr>
        <w:t>S</w:t>
      </w:r>
      <w:r w:rsidRPr="0017365F">
        <w:rPr>
          <w:rFonts w:ascii="Cambria" w:hAnsi="Cambria"/>
          <w:sz w:val="22"/>
          <w:szCs w:val="22"/>
          <w:u w:val="single"/>
        </w:rPr>
        <w:t>POC)</w:t>
      </w:r>
    </w:p>
    <w:p w:rsidR="00873995" w:rsidRPr="00E24B9E" w:rsidRDefault="00F43101" w:rsidP="00873995">
      <w:pPr>
        <w:ind w:left="720"/>
        <w:rPr>
          <w:rFonts w:ascii="Cambria" w:hAnsi="Cambria"/>
          <w:sz w:val="22"/>
          <w:szCs w:val="22"/>
        </w:rPr>
      </w:pPr>
      <w:r>
        <w:rPr>
          <w:rFonts w:ascii="Cambria" w:hAnsi="Cambria"/>
          <w:sz w:val="22"/>
          <w:szCs w:val="22"/>
        </w:rPr>
        <w:t>Mr. Jim Swift</w:t>
      </w:r>
    </w:p>
    <w:p w:rsidR="00873995" w:rsidRPr="00E24B9E" w:rsidRDefault="00873995" w:rsidP="00873995">
      <w:pPr>
        <w:ind w:left="720"/>
        <w:rPr>
          <w:rFonts w:ascii="Cambria" w:hAnsi="Cambria"/>
          <w:sz w:val="22"/>
          <w:szCs w:val="22"/>
        </w:rPr>
      </w:pPr>
      <w:r w:rsidRPr="00E24B9E">
        <w:rPr>
          <w:rFonts w:ascii="Cambria" w:hAnsi="Cambria"/>
          <w:sz w:val="22"/>
          <w:szCs w:val="22"/>
        </w:rPr>
        <w:t>NAVFAC Washington</w:t>
      </w:r>
      <w:r>
        <w:rPr>
          <w:rFonts w:ascii="Cambria" w:hAnsi="Cambria"/>
          <w:sz w:val="22"/>
          <w:szCs w:val="22"/>
        </w:rPr>
        <w:t xml:space="preserve"> – NAS Patuxent River</w:t>
      </w:r>
    </w:p>
    <w:p w:rsidR="00873995" w:rsidRPr="00E24B9E" w:rsidRDefault="00873995" w:rsidP="00873995">
      <w:pPr>
        <w:ind w:left="720"/>
        <w:rPr>
          <w:rFonts w:ascii="Cambria" w:hAnsi="Cambria"/>
          <w:sz w:val="22"/>
          <w:szCs w:val="22"/>
        </w:rPr>
      </w:pPr>
      <w:r w:rsidRPr="00E24B9E">
        <w:rPr>
          <w:rFonts w:ascii="Cambria" w:hAnsi="Cambria"/>
          <w:sz w:val="22"/>
          <w:szCs w:val="22"/>
        </w:rPr>
        <w:t>Telephone: (</w:t>
      </w:r>
      <w:r>
        <w:rPr>
          <w:rFonts w:ascii="Cambria" w:hAnsi="Cambria"/>
          <w:sz w:val="22"/>
          <w:szCs w:val="22"/>
        </w:rPr>
        <w:t>301</w:t>
      </w:r>
      <w:r w:rsidRPr="00E24B9E">
        <w:rPr>
          <w:rFonts w:ascii="Cambria" w:hAnsi="Cambria"/>
          <w:sz w:val="22"/>
          <w:szCs w:val="22"/>
        </w:rPr>
        <w:t xml:space="preserve">) </w:t>
      </w:r>
      <w:r>
        <w:rPr>
          <w:rFonts w:ascii="Cambria" w:hAnsi="Cambria"/>
          <w:sz w:val="22"/>
          <w:szCs w:val="22"/>
        </w:rPr>
        <w:t>757</w:t>
      </w:r>
      <w:r w:rsidRPr="00E24B9E">
        <w:rPr>
          <w:rFonts w:ascii="Cambria" w:hAnsi="Cambria"/>
          <w:sz w:val="22"/>
          <w:szCs w:val="22"/>
        </w:rPr>
        <w:t>-</w:t>
      </w:r>
      <w:r>
        <w:rPr>
          <w:rFonts w:ascii="Cambria" w:hAnsi="Cambria"/>
          <w:sz w:val="22"/>
          <w:szCs w:val="22"/>
        </w:rPr>
        <w:t>000</w:t>
      </w:r>
      <w:r w:rsidR="00F43101">
        <w:rPr>
          <w:rFonts w:ascii="Cambria" w:hAnsi="Cambria"/>
          <w:sz w:val="22"/>
          <w:szCs w:val="22"/>
        </w:rPr>
        <w:t>6</w:t>
      </w:r>
    </w:p>
    <w:p w:rsidR="00873995" w:rsidRDefault="00873995" w:rsidP="00873995">
      <w:pPr>
        <w:ind w:left="720"/>
        <w:rPr>
          <w:rFonts w:ascii="Cambria" w:hAnsi="Cambria"/>
          <w:sz w:val="22"/>
          <w:szCs w:val="22"/>
        </w:rPr>
      </w:pPr>
      <w:r w:rsidRPr="00E24B9E">
        <w:rPr>
          <w:rFonts w:ascii="Cambria" w:hAnsi="Cambria"/>
          <w:sz w:val="22"/>
          <w:szCs w:val="22"/>
        </w:rPr>
        <w:t xml:space="preserve">Email: </w:t>
      </w:r>
      <w:r w:rsidR="00F43101">
        <w:rPr>
          <w:rFonts w:ascii="Cambria" w:hAnsi="Cambria"/>
          <w:sz w:val="22"/>
          <w:szCs w:val="22"/>
        </w:rPr>
        <w:t>james.swift</w:t>
      </w:r>
      <w:r w:rsidRPr="00095FC6">
        <w:rPr>
          <w:rFonts w:ascii="Cambria" w:hAnsi="Cambria"/>
          <w:sz w:val="22"/>
          <w:szCs w:val="22"/>
        </w:rPr>
        <w:t>@navy.mil</w:t>
      </w:r>
    </w:p>
    <w:p w:rsidR="00434423" w:rsidRPr="00E24B9E" w:rsidRDefault="00434423" w:rsidP="001043E9">
      <w:pPr>
        <w:rPr>
          <w:rFonts w:ascii="Cambria" w:hAnsi="Cambria"/>
          <w:sz w:val="22"/>
          <w:szCs w:val="22"/>
        </w:rPr>
      </w:pPr>
    </w:p>
    <w:p w:rsidR="00434423" w:rsidRPr="00E24B9E" w:rsidRDefault="0089368D" w:rsidP="0089368D">
      <w:pPr>
        <w:pStyle w:val="Heading1"/>
        <w:rPr>
          <w:rFonts w:ascii="Cambria" w:hAnsi="Cambria"/>
          <w:sz w:val="22"/>
          <w:szCs w:val="22"/>
        </w:rPr>
      </w:pPr>
      <w:bookmarkStart w:id="4" w:name="_Toc402872533"/>
      <w:r w:rsidRPr="00E24B9E">
        <w:rPr>
          <w:rFonts w:ascii="Cambria" w:hAnsi="Cambria"/>
          <w:sz w:val="22"/>
          <w:szCs w:val="22"/>
        </w:rPr>
        <w:lastRenderedPageBreak/>
        <w:t>PERIOD OF PERFORMANCE</w:t>
      </w:r>
      <w:bookmarkEnd w:id="4"/>
    </w:p>
    <w:p w:rsidR="00434423" w:rsidRPr="00E24B9E" w:rsidRDefault="00434423" w:rsidP="00434423">
      <w:pPr>
        <w:tabs>
          <w:tab w:val="left" w:pos="1080"/>
        </w:tabs>
        <w:rPr>
          <w:rFonts w:ascii="Cambria" w:hAnsi="Cambria"/>
          <w:b/>
          <w:sz w:val="22"/>
          <w:szCs w:val="22"/>
        </w:rPr>
      </w:pPr>
    </w:p>
    <w:p w:rsidR="006510D4" w:rsidRPr="00E24B9E" w:rsidRDefault="00434423" w:rsidP="00434423">
      <w:pPr>
        <w:tabs>
          <w:tab w:val="left" w:pos="360"/>
          <w:tab w:val="left" w:pos="1080"/>
        </w:tabs>
        <w:ind w:left="720"/>
        <w:rPr>
          <w:rFonts w:ascii="Cambria" w:hAnsi="Cambria"/>
          <w:color w:val="000000"/>
          <w:sz w:val="22"/>
          <w:szCs w:val="22"/>
        </w:rPr>
      </w:pPr>
      <w:r w:rsidRPr="00E24B9E">
        <w:rPr>
          <w:rFonts w:ascii="Cambria" w:hAnsi="Cambria"/>
          <w:sz w:val="22"/>
          <w:szCs w:val="22"/>
        </w:rPr>
        <w:t xml:space="preserve">The period covered by this scope of work is </w:t>
      </w:r>
      <w:r w:rsidR="00DD2273">
        <w:rPr>
          <w:rFonts w:ascii="Cambria" w:hAnsi="Cambria"/>
          <w:sz w:val="22"/>
          <w:szCs w:val="22"/>
        </w:rPr>
        <w:t>eighteen</w:t>
      </w:r>
      <w:r w:rsidR="00B13013" w:rsidRPr="00E24B9E">
        <w:rPr>
          <w:rFonts w:ascii="Cambria" w:hAnsi="Cambria"/>
          <w:sz w:val="22"/>
          <w:szCs w:val="22"/>
        </w:rPr>
        <w:t xml:space="preserve"> </w:t>
      </w:r>
      <w:r w:rsidR="00DD2273">
        <w:rPr>
          <w:rFonts w:ascii="Cambria" w:hAnsi="Cambria"/>
          <w:sz w:val="22"/>
          <w:szCs w:val="22"/>
        </w:rPr>
        <w:t>(18</w:t>
      </w:r>
      <w:r w:rsidRPr="00E24B9E">
        <w:rPr>
          <w:rFonts w:ascii="Cambria" w:hAnsi="Cambria"/>
          <w:sz w:val="22"/>
          <w:szCs w:val="22"/>
        </w:rPr>
        <w:t>) months from date of award of th</w:t>
      </w:r>
      <w:r w:rsidR="005A58DE" w:rsidRPr="00E24B9E">
        <w:rPr>
          <w:rFonts w:ascii="Cambria" w:hAnsi="Cambria"/>
          <w:sz w:val="22"/>
          <w:szCs w:val="22"/>
        </w:rPr>
        <w:t xml:space="preserve">e </w:t>
      </w:r>
      <w:r w:rsidRPr="00E24B9E">
        <w:rPr>
          <w:rFonts w:ascii="Cambria" w:hAnsi="Cambria"/>
          <w:sz w:val="22"/>
          <w:szCs w:val="22"/>
        </w:rPr>
        <w:t>Agreement.</w:t>
      </w:r>
      <w:r w:rsidR="00BB4E22" w:rsidRPr="00E24B9E">
        <w:rPr>
          <w:rFonts w:ascii="Cambria" w:hAnsi="Cambria"/>
          <w:sz w:val="22"/>
          <w:szCs w:val="22"/>
        </w:rPr>
        <w:t xml:space="preserve"> </w:t>
      </w:r>
      <w:r w:rsidRPr="00E24B9E">
        <w:rPr>
          <w:rFonts w:ascii="Cambria" w:hAnsi="Cambria"/>
          <w:sz w:val="22"/>
          <w:szCs w:val="22"/>
        </w:rPr>
        <w:t xml:space="preserve"> </w:t>
      </w:r>
    </w:p>
    <w:p w:rsidR="00434423" w:rsidRPr="00E24B9E" w:rsidRDefault="00434423" w:rsidP="00434423">
      <w:pPr>
        <w:tabs>
          <w:tab w:val="left" w:pos="360"/>
          <w:tab w:val="left" w:pos="1080"/>
        </w:tabs>
        <w:ind w:left="720"/>
        <w:rPr>
          <w:rFonts w:ascii="Cambria" w:hAnsi="Cambria"/>
          <w:color w:val="000000"/>
          <w:sz w:val="22"/>
          <w:szCs w:val="22"/>
        </w:rPr>
      </w:pPr>
    </w:p>
    <w:p w:rsidR="00434423" w:rsidRPr="00E24B9E" w:rsidRDefault="00AD34C1" w:rsidP="0089368D">
      <w:pPr>
        <w:pStyle w:val="Heading1"/>
        <w:rPr>
          <w:rFonts w:ascii="Cambria" w:hAnsi="Cambria"/>
          <w:sz w:val="22"/>
          <w:szCs w:val="22"/>
        </w:rPr>
      </w:pPr>
      <w:bookmarkStart w:id="5" w:name="_Toc261872275"/>
      <w:bookmarkStart w:id="6" w:name="_Toc261872605"/>
      <w:bookmarkStart w:id="7" w:name="_Toc402872534"/>
      <w:r w:rsidRPr="00E24B9E">
        <w:rPr>
          <w:rFonts w:ascii="Cambria" w:hAnsi="Cambria"/>
          <w:sz w:val="22"/>
          <w:szCs w:val="22"/>
        </w:rPr>
        <w:t>GENERAL REQUIREMENTS</w:t>
      </w:r>
      <w:bookmarkEnd w:id="5"/>
      <w:bookmarkEnd w:id="6"/>
      <w:bookmarkEnd w:id="7"/>
    </w:p>
    <w:p w:rsidR="00434423" w:rsidRPr="00E24B9E" w:rsidRDefault="00434423" w:rsidP="00434423">
      <w:pPr>
        <w:rPr>
          <w:rFonts w:ascii="Cambria" w:hAnsi="Cambria"/>
          <w:sz w:val="22"/>
          <w:szCs w:val="22"/>
        </w:rPr>
      </w:pPr>
    </w:p>
    <w:p w:rsidR="00434423"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manage the total work effort and assure fully adequate and timely completion of services required under this Scope of Work. </w:t>
      </w:r>
      <w:r w:rsidR="004746B7" w:rsidRPr="00E24B9E">
        <w:rPr>
          <w:rFonts w:ascii="Cambria" w:hAnsi="Cambria"/>
          <w:sz w:val="22"/>
          <w:szCs w:val="22"/>
        </w:rPr>
        <w:t xml:space="preserve"> </w:t>
      </w:r>
      <w:r w:rsidRPr="00E24B9E">
        <w:rPr>
          <w:rFonts w:ascii="Cambria" w:hAnsi="Cambria"/>
          <w:sz w:val="22"/>
          <w:szCs w:val="22"/>
        </w:rPr>
        <w:t>Included in this function shall be a full range of management duties including, but not limited to, planning, scheduling, inventory, analysis, and quality control.</w:t>
      </w:r>
    </w:p>
    <w:p w:rsidR="00992376" w:rsidRDefault="00992376" w:rsidP="00992376">
      <w:pPr>
        <w:ind w:left="1080"/>
        <w:rPr>
          <w:rFonts w:ascii="Cambria" w:hAnsi="Cambria"/>
          <w:sz w:val="22"/>
          <w:szCs w:val="22"/>
        </w:rPr>
      </w:pPr>
    </w:p>
    <w:p w:rsidR="00992376" w:rsidRPr="00992376" w:rsidRDefault="00992376" w:rsidP="00992376">
      <w:pPr>
        <w:numPr>
          <w:ilvl w:val="0"/>
          <w:numId w:val="3"/>
        </w:numPr>
        <w:tabs>
          <w:tab w:val="clear" w:pos="2880"/>
          <w:tab w:val="num" w:pos="1080"/>
        </w:tabs>
        <w:ind w:left="1080"/>
        <w:rPr>
          <w:rFonts w:ascii="Cambria" w:hAnsi="Cambria"/>
          <w:sz w:val="22"/>
          <w:szCs w:val="22"/>
        </w:rPr>
      </w:pPr>
      <w:r w:rsidRPr="00992376">
        <w:rPr>
          <w:rFonts w:ascii="Cambria" w:hAnsi="Cambria"/>
          <w:sz w:val="22"/>
          <w:szCs w:val="22"/>
        </w:rPr>
        <w:t>General. All emails to the Contracting Officer shall be sent through the TPOC. All emails to the SPOC should copy the TPOC. All notifications, documents, etc., are acceptable through email unless otherwise stated.  For purposes of the scope of work, the term “days” is defined as calendar days.</w:t>
      </w:r>
    </w:p>
    <w:p w:rsidR="00992376" w:rsidRDefault="00992376" w:rsidP="00992376">
      <w:pPr>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The Cooperator shall provide all equipment (unless otherwise stated) and analyses necessary to complete the work described within this Scope of Work.</w:t>
      </w:r>
      <w:r w:rsidR="004746B7" w:rsidRPr="00E24B9E">
        <w:rPr>
          <w:rFonts w:ascii="Cambria" w:hAnsi="Cambria"/>
          <w:sz w:val="22"/>
          <w:szCs w:val="22"/>
        </w:rPr>
        <w:t xml:space="preserve"> </w:t>
      </w:r>
      <w:r w:rsidRPr="00E24B9E">
        <w:rPr>
          <w:rFonts w:ascii="Cambria" w:hAnsi="Cambria"/>
          <w:sz w:val="22"/>
          <w:szCs w:val="22"/>
        </w:rPr>
        <w:t xml:space="preserve"> All data (raw and associated electronic files including data summaries and analyses), photographs, maps, figures, tables, slides, etc. produced under the Agreement, and equipment ≥ $100 in value purchased with Agreement funds (including computer software) are the property of the U.S. Navy.</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submit all required permits to the Contracting Officer </w:t>
      </w:r>
      <w:r w:rsidR="005A58DE" w:rsidRPr="00E24B9E">
        <w:rPr>
          <w:rFonts w:ascii="Cambria" w:hAnsi="Cambria"/>
          <w:sz w:val="22"/>
          <w:szCs w:val="22"/>
        </w:rPr>
        <w:t xml:space="preserve">via </w:t>
      </w:r>
      <w:r w:rsidR="005A58DE" w:rsidRPr="005A58DE">
        <w:rPr>
          <w:rFonts w:ascii="Cambria" w:hAnsi="Cambria"/>
          <w:sz w:val="22"/>
          <w:szCs w:val="22"/>
        </w:rPr>
        <w:t>the Technical Point of Contract (TPOC; copy to the SPOC) prior to the initiation of any fieldwork that requires permittin</w:t>
      </w:r>
      <w:r w:rsidRPr="00E24B9E">
        <w:rPr>
          <w:rFonts w:ascii="Cambria" w:hAnsi="Cambria"/>
          <w:sz w:val="22"/>
          <w:szCs w:val="22"/>
        </w:rPr>
        <w:t>g.</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comply with all applicable </w:t>
      </w:r>
      <w:r w:rsidR="002F64A9">
        <w:rPr>
          <w:rFonts w:ascii="Cambria" w:hAnsi="Cambria"/>
          <w:sz w:val="22"/>
          <w:szCs w:val="22"/>
        </w:rPr>
        <w:t xml:space="preserve">federal, state, local, and/or installation </w:t>
      </w:r>
      <w:r w:rsidRPr="00E24B9E">
        <w:rPr>
          <w:rFonts w:ascii="Cambria" w:hAnsi="Cambria"/>
          <w:sz w:val="22"/>
          <w:szCs w:val="22"/>
        </w:rPr>
        <w:t>laws</w:t>
      </w:r>
      <w:r w:rsidR="002F64A9">
        <w:rPr>
          <w:rFonts w:ascii="Cambria" w:hAnsi="Cambria"/>
          <w:sz w:val="22"/>
          <w:szCs w:val="22"/>
        </w:rPr>
        <w:t>,</w:t>
      </w:r>
      <w:r w:rsidRPr="00E24B9E">
        <w:rPr>
          <w:rFonts w:ascii="Cambria" w:hAnsi="Cambria"/>
          <w:sz w:val="22"/>
          <w:szCs w:val="22"/>
        </w:rPr>
        <w:t xml:space="preserve"> regulations</w:t>
      </w:r>
      <w:r w:rsidR="002F64A9">
        <w:rPr>
          <w:rFonts w:ascii="Cambria" w:hAnsi="Cambria"/>
          <w:sz w:val="22"/>
          <w:szCs w:val="22"/>
        </w:rPr>
        <w:t xml:space="preserve"> and guidance</w:t>
      </w:r>
      <w:r w:rsidRPr="00E24B9E">
        <w:rPr>
          <w:rFonts w:ascii="Cambria" w:hAnsi="Cambria"/>
          <w:sz w:val="22"/>
          <w:szCs w:val="22"/>
        </w:rPr>
        <w:t xml:space="preserve"> pertaining to the provision of safe and respectful workplace and to provide a work environment free of harassment and intimidation for such party’s own employees and third parties.</w:t>
      </w:r>
    </w:p>
    <w:p w:rsidR="00434423" w:rsidRPr="00E24B9E" w:rsidRDefault="00434423" w:rsidP="00434423">
      <w:pPr>
        <w:tabs>
          <w:tab w:val="num" w:pos="1080"/>
        </w:tabs>
        <w:ind w:left="1080"/>
        <w:rPr>
          <w:rFonts w:ascii="Cambria" w:hAnsi="Cambria"/>
          <w:sz w:val="22"/>
          <w:szCs w:val="22"/>
        </w:rPr>
      </w:pPr>
    </w:p>
    <w:p w:rsidR="00E66078" w:rsidRPr="00E66078" w:rsidRDefault="00992376" w:rsidP="00E66078">
      <w:pPr>
        <w:numPr>
          <w:ilvl w:val="0"/>
          <w:numId w:val="3"/>
        </w:numPr>
        <w:tabs>
          <w:tab w:val="clear" w:pos="2880"/>
          <w:tab w:val="num" w:pos="1080"/>
        </w:tabs>
        <w:ind w:left="1080"/>
        <w:rPr>
          <w:rFonts w:ascii="Cambria" w:hAnsi="Cambria"/>
          <w:sz w:val="22"/>
          <w:szCs w:val="22"/>
        </w:rPr>
      </w:pPr>
      <w:r w:rsidRPr="006A2D6D">
        <w:rPr>
          <w:rFonts w:ascii="Cambria" w:hAnsi="Cambria"/>
          <w:sz w:val="22"/>
          <w:szCs w:val="22"/>
        </w:rPr>
        <w:t xml:space="preserve">The Cooperator shall comply with all </w:t>
      </w:r>
      <w:r w:rsidR="002F64A9">
        <w:rPr>
          <w:rFonts w:ascii="Cambria" w:hAnsi="Cambria"/>
          <w:sz w:val="22"/>
          <w:szCs w:val="22"/>
        </w:rPr>
        <w:t xml:space="preserve">applicable </w:t>
      </w:r>
      <w:r w:rsidRPr="006A2D6D">
        <w:rPr>
          <w:rFonts w:ascii="Cambria" w:hAnsi="Cambria"/>
          <w:sz w:val="22"/>
          <w:szCs w:val="22"/>
        </w:rPr>
        <w:t>federal</w:t>
      </w:r>
      <w:r w:rsidR="002F64A9">
        <w:rPr>
          <w:rFonts w:ascii="Cambria" w:hAnsi="Cambria"/>
          <w:sz w:val="22"/>
          <w:szCs w:val="22"/>
        </w:rPr>
        <w:t>, state, and local</w:t>
      </w:r>
      <w:r w:rsidRPr="006A2D6D">
        <w:rPr>
          <w:rFonts w:ascii="Cambria" w:hAnsi="Cambria"/>
          <w:sz w:val="22"/>
          <w:szCs w:val="22"/>
        </w:rPr>
        <w:t xml:space="preserve"> laws, such as, but not limited to, the Sikes Act, the Endangered Species Act, Bald and Golden Eagle Protection Act, the Archeological Resources Protection Act, the National Historic Protection Act the Migratory Bird Treaty Act, the Clean Water Act, and the Coastal Zone Management Act.</w:t>
      </w:r>
      <w:r w:rsidR="00E66078">
        <w:rPr>
          <w:rFonts w:ascii="Cambria" w:hAnsi="Cambria"/>
          <w:sz w:val="22"/>
          <w:szCs w:val="22"/>
        </w:rPr>
        <w:t xml:space="preserve">  </w:t>
      </w:r>
    </w:p>
    <w:p w:rsidR="00992376" w:rsidRPr="006A2D6D" w:rsidRDefault="00992376" w:rsidP="00992376">
      <w:pPr>
        <w:ind w:left="1080"/>
        <w:rPr>
          <w:rFonts w:ascii="Cambria" w:hAnsi="Cambria"/>
          <w:sz w:val="22"/>
          <w:szCs w:val="22"/>
        </w:rPr>
      </w:pPr>
    </w:p>
    <w:p w:rsidR="00434423" w:rsidRPr="00992376" w:rsidRDefault="00434423" w:rsidP="00992376">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The Cooperator shall conduct literature reviews, field investigations and interviews with experts and authorities as necessary to accomplish the work described within this Scope of Work.</w:t>
      </w:r>
      <w:r w:rsidR="00B07456" w:rsidRPr="00E24B9E">
        <w:rPr>
          <w:rFonts w:ascii="Cambria" w:hAnsi="Cambria"/>
          <w:sz w:val="22"/>
          <w:szCs w:val="22"/>
        </w:rPr>
        <w:t xml:space="preserve"> </w:t>
      </w:r>
      <w:r w:rsidRPr="00E24B9E">
        <w:rPr>
          <w:rFonts w:ascii="Cambria" w:hAnsi="Cambria"/>
          <w:sz w:val="22"/>
          <w:szCs w:val="22"/>
        </w:rPr>
        <w:t xml:space="preserve"> The Cooperator shall, in </w:t>
      </w:r>
      <w:r w:rsidRPr="006A2D6D">
        <w:rPr>
          <w:rFonts w:ascii="Cambria" w:hAnsi="Cambria"/>
          <w:sz w:val="22"/>
          <w:szCs w:val="22"/>
        </w:rPr>
        <w:t>particular, attempt to contact and utilize information from the local U</w:t>
      </w:r>
      <w:r w:rsidR="0040301F" w:rsidRPr="006A2D6D">
        <w:rPr>
          <w:rFonts w:ascii="Cambria" w:hAnsi="Cambria"/>
          <w:sz w:val="22"/>
          <w:szCs w:val="22"/>
        </w:rPr>
        <w:t>.</w:t>
      </w:r>
      <w:r w:rsidRPr="006A2D6D">
        <w:rPr>
          <w:rFonts w:ascii="Cambria" w:hAnsi="Cambria"/>
          <w:sz w:val="22"/>
          <w:szCs w:val="22"/>
        </w:rPr>
        <w:t>S</w:t>
      </w:r>
      <w:r w:rsidR="0040301F" w:rsidRPr="006A2D6D">
        <w:rPr>
          <w:rFonts w:ascii="Cambria" w:hAnsi="Cambria"/>
          <w:sz w:val="22"/>
          <w:szCs w:val="22"/>
        </w:rPr>
        <w:t>.</w:t>
      </w:r>
      <w:r w:rsidRPr="006A2D6D">
        <w:rPr>
          <w:rFonts w:ascii="Cambria" w:hAnsi="Cambria"/>
          <w:sz w:val="22"/>
          <w:szCs w:val="22"/>
        </w:rPr>
        <w:t xml:space="preserve"> Navy offices and other professionals who are experienced in </w:t>
      </w:r>
      <w:r w:rsidR="006A2D6D" w:rsidRPr="006A2D6D">
        <w:rPr>
          <w:rFonts w:ascii="Cambria" w:hAnsi="Cambria"/>
          <w:sz w:val="22"/>
          <w:szCs w:val="22"/>
        </w:rPr>
        <w:t xml:space="preserve">monitoring deer populations and movement patterns in the Mid-Atlantic.  </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ensure that the data obtained under the Agreement be scientifically defensible and suitable for publication. Methods of data collection and/or analyses shall be provided in the Cooperator’s required </w:t>
      </w:r>
      <w:r w:rsidR="0009005C">
        <w:rPr>
          <w:rFonts w:ascii="Cambria" w:hAnsi="Cambria"/>
          <w:sz w:val="22"/>
          <w:szCs w:val="22"/>
        </w:rPr>
        <w:t>w</w:t>
      </w:r>
      <w:r w:rsidRPr="00E24B9E">
        <w:rPr>
          <w:rFonts w:ascii="Cambria" w:hAnsi="Cambria"/>
          <w:sz w:val="22"/>
          <w:szCs w:val="22"/>
        </w:rPr>
        <w:t xml:space="preserve">ork </w:t>
      </w:r>
      <w:r w:rsidR="0009005C">
        <w:rPr>
          <w:rFonts w:ascii="Cambria" w:hAnsi="Cambria"/>
          <w:sz w:val="22"/>
          <w:szCs w:val="22"/>
        </w:rPr>
        <w:t>p</w:t>
      </w:r>
      <w:r w:rsidRPr="00E24B9E">
        <w:rPr>
          <w:rFonts w:ascii="Cambria" w:hAnsi="Cambria"/>
          <w:sz w:val="22"/>
          <w:szCs w:val="22"/>
        </w:rPr>
        <w:t xml:space="preserve">lan. </w:t>
      </w:r>
      <w:r w:rsidR="004746B7" w:rsidRPr="00E24B9E">
        <w:rPr>
          <w:rFonts w:ascii="Cambria" w:hAnsi="Cambria"/>
          <w:sz w:val="22"/>
          <w:szCs w:val="22"/>
        </w:rPr>
        <w:t xml:space="preserve"> </w:t>
      </w:r>
      <w:r w:rsidRPr="00E24B9E">
        <w:rPr>
          <w:rFonts w:ascii="Cambria" w:hAnsi="Cambria"/>
          <w:sz w:val="22"/>
          <w:szCs w:val="22"/>
        </w:rPr>
        <w:t>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at its discretion, may subject work plans, draft reports or draft manus</w:t>
      </w:r>
      <w:r w:rsidR="004746B7" w:rsidRPr="00E24B9E">
        <w:rPr>
          <w:rFonts w:ascii="Cambria" w:hAnsi="Cambria"/>
          <w:sz w:val="22"/>
          <w:szCs w:val="22"/>
        </w:rPr>
        <w:t>cripts to external peer review.</w:t>
      </w:r>
    </w:p>
    <w:p w:rsidR="00312B8D" w:rsidRPr="00E24B9E" w:rsidRDefault="00312B8D" w:rsidP="00312B8D">
      <w:pPr>
        <w:pStyle w:val="ListParagraph"/>
        <w:rPr>
          <w:rFonts w:ascii="Cambria" w:hAnsi="Cambria"/>
          <w:sz w:val="22"/>
          <w:szCs w:val="22"/>
        </w:rPr>
      </w:pPr>
    </w:p>
    <w:p w:rsidR="00312B8D" w:rsidRPr="00E24B9E" w:rsidRDefault="00312B8D"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The Cooperator shall assign a project manager for this project, and shall advise the Government if a change of project manager is necessary during the execution of this contract.</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The Cooperator shall inform the Contracting Officer (</w:t>
      </w:r>
      <w:r w:rsidR="005A58DE" w:rsidRPr="005A58DE">
        <w:rPr>
          <w:rFonts w:ascii="Cambria" w:hAnsi="Cambria"/>
          <w:sz w:val="22"/>
          <w:szCs w:val="22"/>
        </w:rPr>
        <w:t xml:space="preserve">via </w:t>
      </w:r>
      <w:r w:rsidR="006E294F">
        <w:rPr>
          <w:rFonts w:ascii="Cambria" w:hAnsi="Cambria"/>
          <w:sz w:val="22"/>
          <w:szCs w:val="22"/>
        </w:rPr>
        <w:t xml:space="preserve">the </w:t>
      </w:r>
      <w:r w:rsidR="005A58DE" w:rsidRPr="005A58DE">
        <w:rPr>
          <w:rFonts w:ascii="Cambria" w:hAnsi="Cambria"/>
          <w:sz w:val="22"/>
          <w:szCs w:val="22"/>
        </w:rPr>
        <w:t>TPOC</w:t>
      </w:r>
      <w:r w:rsidRPr="00E24B9E">
        <w:rPr>
          <w:rFonts w:ascii="Cambria" w:hAnsi="Cambria"/>
          <w:sz w:val="22"/>
          <w:szCs w:val="22"/>
        </w:rPr>
        <w:t>)</w:t>
      </w:r>
      <w:r w:rsidR="005A58DE" w:rsidRPr="00E24B9E">
        <w:rPr>
          <w:rFonts w:ascii="Cambria" w:hAnsi="Cambria"/>
          <w:sz w:val="22"/>
          <w:szCs w:val="22"/>
        </w:rPr>
        <w:t xml:space="preserve"> of</w:t>
      </w:r>
      <w:r w:rsidRPr="00E24B9E">
        <w:rPr>
          <w:rFonts w:ascii="Cambria" w:hAnsi="Cambria"/>
          <w:sz w:val="22"/>
          <w:szCs w:val="22"/>
        </w:rPr>
        <w:t xml:space="preserve"> intent to publish or present any data or findings resulting from activities/research</w:t>
      </w:r>
      <w:r w:rsidR="004746B7" w:rsidRPr="00E24B9E">
        <w:rPr>
          <w:rFonts w:ascii="Cambria" w:hAnsi="Cambria"/>
          <w:sz w:val="22"/>
          <w:szCs w:val="22"/>
        </w:rPr>
        <w:t xml:space="preserve"> completed under the Agreement.</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The Cooperator shall inform</w:t>
      </w:r>
      <w:r w:rsidR="00386B1D">
        <w:rPr>
          <w:rFonts w:ascii="Cambria" w:hAnsi="Cambria"/>
          <w:sz w:val="22"/>
          <w:szCs w:val="22"/>
        </w:rPr>
        <w:t xml:space="preserve"> </w:t>
      </w:r>
      <w:r w:rsidRPr="00E24B9E">
        <w:rPr>
          <w:rFonts w:ascii="Cambria" w:hAnsi="Cambria"/>
          <w:sz w:val="22"/>
          <w:szCs w:val="22"/>
        </w:rPr>
        <w:t>the SPOC (</w:t>
      </w:r>
      <w:r w:rsidR="00CB7FD6" w:rsidRPr="00E24B9E">
        <w:rPr>
          <w:rFonts w:ascii="Cambria" w:hAnsi="Cambria"/>
          <w:sz w:val="22"/>
          <w:szCs w:val="22"/>
        </w:rPr>
        <w:t xml:space="preserve">copy </w:t>
      </w:r>
      <w:r w:rsidRPr="00E24B9E">
        <w:rPr>
          <w:rFonts w:ascii="Cambria" w:hAnsi="Cambria"/>
          <w:sz w:val="22"/>
          <w:szCs w:val="22"/>
        </w:rPr>
        <w:t xml:space="preserve">to TPOC) of any unusual activity observed while conducting surveys in the field (e.g. trespassers or persons in unauthorized areas). </w:t>
      </w:r>
      <w:r w:rsidR="004746B7" w:rsidRPr="00E24B9E">
        <w:rPr>
          <w:rFonts w:ascii="Cambria" w:hAnsi="Cambria"/>
          <w:sz w:val="22"/>
          <w:szCs w:val="22"/>
        </w:rPr>
        <w:t xml:space="preserve"> </w:t>
      </w:r>
      <w:r w:rsidRPr="00E24B9E">
        <w:rPr>
          <w:rFonts w:ascii="Cambria" w:hAnsi="Cambria"/>
          <w:sz w:val="22"/>
          <w:szCs w:val="22"/>
        </w:rPr>
        <w:t xml:space="preserve">Information should </w:t>
      </w:r>
      <w:r w:rsidR="00CB7FD6" w:rsidRPr="00E24B9E">
        <w:rPr>
          <w:rFonts w:ascii="Cambria" w:hAnsi="Cambria"/>
          <w:sz w:val="22"/>
          <w:szCs w:val="22"/>
        </w:rPr>
        <w:t>include location</w:t>
      </w:r>
      <w:r w:rsidRPr="00E24B9E">
        <w:rPr>
          <w:rFonts w:ascii="Cambria" w:hAnsi="Cambria"/>
          <w:sz w:val="22"/>
          <w:szCs w:val="22"/>
        </w:rPr>
        <w:t xml:space="preserve">, date, time, and any detailed facts regarding the activity. </w:t>
      </w:r>
      <w:r w:rsidR="004746B7" w:rsidRPr="00E24B9E">
        <w:rPr>
          <w:rFonts w:ascii="Cambria" w:hAnsi="Cambria"/>
          <w:sz w:val="22"/>
          <w:szCs w:val="22"/>
        </w:rPr>
        <w:t xml:space="preserve"> </w:t>
      </w:r>
      <w:r w:rsidRPr="00E24B9E">
        <w:rPr>
          <w:rFonts w:ascii="Cambria" w:hAnsi="Cambria"/>
          <w:sz w:val="22"/>
          <w:szCs w:val="22"/>
        </w:rPr>
        <w:t xml:space="preserve">In addition, information regarding trespassers should be reported to the </w:t>
      </w:r>
      <w:r w:rsidR="00CB7FD6" w:rsidRPr="00E24B9E">
        <w:rPr>
          <w:rFonts w:ascii="Cambria" w:hAnsi="Cambria"/>
          <w:sz w:val="22"/>
          <w:szCs w:val="22"/>
        </w:rPr>
        <w:t>Installation Security Office</w:t>
      </w:r>
      <w:r w:rsidRPr="00E24B9E">
        <w:rPr>
          <w:rFonts w:ascii="Cambria" w:hAnsi="Cambria"/>
          <w:sz w:val="22"/>
          <w:szCs w:val="22"/>
        </w:rPr>
        <w:t xml:space="preserve"> as soon as possib</w:t>
      </w:r>
      <w:r w:rsidR="004746B7" w:rsidRPr="00E24B9E">
        <w:rPr>
          <w:rFonts w:ascii="Cambria" w:hAnsi="Cambria"/>
          <w:sz w:val="22"/>
          <w:szCs w:val="22"/>
        </w:rPr>
        <w:t>le.</w:t>
      </w:r>
    </w:p>
    <w:p w:rsidR="00434423" w:rsidRPr="00E24B9E" w:rsidRDefault="00434423" w:rsidP="00434423">
      <w:pPr>
        <w:tabs>
          <w:tab w:val="num" w:pos="1080"/>
        </w:tabs>
        <w:ind w:left="1080"/>
        <w:rPr>
          <w:rFonts w:ascii="Cambria" w:hAnsi="Cambria"/>
          <w:sz w:val="22"/>
          <w:szCs w:val="22"/>
        </w:rPr>
      </w:pPr>
    </w:p>
    <w:p w:rsidR="00992376" w:rsidRDefault="00434423" w:rsidP="00992376">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allow, throughout the term of the Agreement, the TPOC and the SPOC the opportunity to periodically observe the Cooperator’s field activities, to review </w:t>
      </w:r>
      <w:r w:rsidR="00386B1D">
        <w:rPr>
          <w:rFonts w:ascii="Cambria" w:hAnsi="Cambria"/>
          <w:sz w:val="22"/>
          <w:szCs w:val="22"/>
        </w:rPr>
        <w:t>all</w:t>
      </w:r>
      <w:r w:rsidRPr="00E24B9E">
        <w:rPr>
          <w:rFonts w:ascii="Cambria" w:hAnsi="Cambria"/>
          <w:sz w:val="22"/>
          <w:szCs w:val="22"/>
        </w:rPr>
        <w:t xml:space="preserve"> files of raw data, prepared data (such as data analyses, summaries, maps, figures, tables, etc.), or any record deemed appropriate by the Contracting Officer in establishing the Cooperator’s performance in fulfilling the</w:t>
      </w:r>
      <w:r w:rsidR="004746B7" w:rsidRPr="00E24B9E">
        <w:rPr>
          <w:rFonts w:ascii="Cambria" w:hAnsi="Cambria"/>
          <w:sz w:val="22"/>
          <w:szCs w:val="22"/>
        </w:rPr>
        <w:t xml:space="preserve"> requirements of the Agreement.</w:t>
      </w:r>
    </w:p>
    <w:p w:rsidR="00992376" w:rsidRDefault="00992376" w:rsidP="00992376">
      <w:pPr>
        <w:ind w:left="1080"/>
        <w:rPr>
          <w:rFonts w:ascii="Cambria" w:hAnsi="Cambria"/>
          <w:sz w:val="22"/>
          <w:szCs w:val="22"/>
        </w:rPr>
      </w:pPr>
    </w:p>
    <w:p w:rsidR="00992376" w:rsidRPr="00992376" w:rsidRDefault="00992376" w:rsidP="00992376">
      <w:pPr>
        <w:numPr>
          <w:ilvl w:val="0"/>
          <w:numId w:val="3"/>
        </w:numPr>
        <w:tabs>
          <w:tab w:val="clear" w:pos="2880"/>
          <w:tab w:val="num" w:pos="1080"/>
        </w:tabs>
        <w:ind w:left="1080"/>
        <w:rPr>
          <w:rFonts w:ascii="Cambria" w:hAnsi="Cambria"/>
          <w:sz w:val="22"/>
          <w:szCs w:val="22"/>
        </w:rPr>
      </w:pPr>
      <w:r w:rsidRPr="00992376">
        <w:rPr>
          <w:rFonts w:ascii="Cambria" w:hAnsi="Cambria"/>
          <w:sz w:val="22"/>
          <w:szCs w:val="22"/>
        </w:rPr>
        <w:t xml:space="preserve">Unexploded ordnance may be encountered while conducting fieldwork.  The Cooperator shall not touch or attempt to pick-up any suspected ordnance.  The Cooperator shall place flagging in the general area of the ordnance and notify the TPOC and SPOC of the exact location of the ordnance as soon as possible.  This notification </w:t>
      </w:r>
      <w:r w:rsidR="00E66078">
        <w:rPr>
          <w:rFonts w:ascii="Cambria" w:hAnsi="Cambria"/>
          <w:sz w:val="22"/>
          <w:szCs w:val="22"/>
        </w:rPr>
        <w:t>must</w:t>
      </w:r>
      <w:r w:rsidR="00E66078" w:rsidRPr="00992376">
        <w:rPr>
          <w:rFonts w:ascii="Cambria" w:hAnsi="Cambria"/>
          <w:sz w:val="22"/>
          <w:szCs w:val="22"/>
        </w:rPr>
        <w:t xml:space="preserve"> </w:t>
      </w:r>
      <w:r w:rsidRPr="00992376">
        <w:rPr>
          <w:rFonts w:ascii="Cambria" w:hAnsi="Cambria"/>
          <w:sz w:val="22"/>
          <w:szCs w:val="22"/>
        </w:rPr>
        <w:t>be made by telephone.</w:t>
      </w:r>
    </w:p>
    <w:p w:rsidR="00992376" w:rsidRDefault="00992376" w:rsidP="00992376">
      <w:pPr>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Contracting Officer, via the TPOC, may request updated data (presented on maps, figures and/or tables) </w:t>
      </w:r>
      <w:r w:rsidR="00BA078A" w:rsidRPr="00E24B9E">
        <w:rPr>
          <w:rFonts w:ascii="Cambria" w:hAnsi="Cambria"/>
          <w:sz w:val="22"/>
          <w:szCs w:val="22"/>
        </w:rPr>
        <w:t>at their discretion</w:t>
      </w:r>
      <w:r w:rsidRPr="00E24B9E">
        <w:rPr>
          <w:rFonts w:ascii="Cambria" w:hAnsi="Cambria"/>
          <w:sz w:val="22"/>
          <w:szCs w:val="22"/>
        </w:rPr>
        <w:t xml:space="preserve">. </w:t>
      </w:r>
      <w:r w:rsidR="004746B7" w:rsidRPr="00E24B9E">
        <w:rPr>
          <w:rFonts w:ascii="Cambria" w:hAnsi="Cambria"/>
          <w:sz w:val="22"/>
          <w:szCs w:val="22"/>
        </w:rPr>
        <w:t xml:space="preserve"> </w:t>
      </w:r>
      <w:r w:rsidRPr="00E24B9E">
        <w:rPr>
          <w:rFonts w:ascii="Cambria" w:hAnsi="Cambria"/>
          <w:sz w:val="22"/>
          <w:szCs w:val="22"/>
        </w:rPr>
        <w:t>The Cooperator shall forward the requested data electronically within ten (10) days from the date of request.</w:t>
      </w:r>
      <w:r w:rsidR="004746B7" w:rsidRPr="00E24B9E">
        <w:rPr>
          <w:rFonts w:ascii="Cambria" w:hAnsi="Cambria"/>
          <w:sz w:val="22"/>
          <w:szCs w:val="22"/>
        </w:rPr>
        <w:t xml:space="preserve"> </w:t>
      </w:r>
      <w:r w:rsidRPr="00E24B9E">
        <w:rPr>
          <w:rFonts w:ascii="Cambria" w:hAnsi="Cambria"/>
          <w:sz w:val="22"/>
          <w:szCs w:val="22"/>
        </w:rPr>
        <w:t xml:space="preserve"> If the requested data cannot be provided within this time frame, the Cooperator shall forward electronically the most updated raw data to the Contracting officer, via the TPOC.</w:t>
      </w:r>
      <w:r w:rsidR="004746B7" w:rsidRPr="00E24B9E">
        <w:rPr>
          <w:rFonts w:ascii="Cambria" w:hAnsi="Cambria"/>
          <w:sz w:val="22"/>
          <w:szCs w:val="22"/>
        </w:rPr>
        <w:t xml:space="preserve"> </w:t>
      </w:r>
      <w:r w:rsidRPr="00E24B9E">
        <w:rPr>
          <w:rFonts w:ascii="Cambria" w:hAnsi="Cambria"/>
          <w:sz w:val="22"/>
          <w:szCs w:val="22"/>
        </w:rPr>
        <w:t xml:space="preserve"> </w:t>
      </w:r>
      <w:r w:rsidR="00817692" w:rsidRPr="00E24B9E">
        <w:rPr>
          <w:rFonts w:ascii="Cambria" w:hAnsi="Cambria"/>
          <w:sz w:val="22"/>
          <w:szCs w:val="22"/>
        </w:rPr>
        <w:t xml:space="preserve">The </w:t>
      </w:r>
      <w:r w:rsidRPr="00E24B9E">
        <w:rPr>
          <w:rFonts w:ascii="Cambria" w:hAnsi="Cambria"/>
          <w:sz w:val="22"/>
          <w:szCs w:val="22"/>
        </w:rPr>
        <w:t xml:space="preserve">Cooperator shall document the amount of </w:t>
      </w:r>
      <w:r w:rsidR="00CB7FD6" w:rsidRPr="00E24B9E">
        <w:rPr>
          <w:rFonts w:ascii="Cambria" w:hAnsi="Cambria"/>
          <w:sz w:val="22"/>
          <w:szCs w:val="22"/>
        </w:rPr>
        <w:t>the amount of effort and its translated cost</w:t>
      </w:r>
      <w:r w:rsidR="00817692" w:rsidRPr="00E24B9E">
        <w:rPr>
          <w:rFonts w:ascii="Cambria" w:hAnsi="Cambria"/>
          <w:sz w:val="22"/>
          <w:szCs w:val="22"/>
        </w:rPr>
        <w:t xml:space="preserve"> </w:t>
      </w:r>
      <w:r w:rsidRPr="00E24B9E">
        <w:rPr>
          <w:rFonts w:ascii="Cambria" w:hAnsi="Cambria"/>
          <w:sz w:val="22"/>
          <w:szCs w:val="22"/>
        </w:rPr>
        <w:t>incurred by the Cooperator to complete the request for updated data</w:t>
      </w:r>
      <w:r w:rsidR="00817692" w:rsidRPr="00E24B9E">
        <w:rPr>
          <w:rFonts w:ascii="Cambria" w:hAnsi="Cambria"/>
          <w:sz w:val="22"/>
          <w:szCs w:val="22"/>
        </w:rPr>
        <w:t xml:space="preserve"> and forward this information </w:t>
      </w:r>
      <w:r w:rsidRPr="00E24B9E">
        <w:rPr>
          <w:rFonts w:ascii="Cambria" w:hAnsi="Cambria"/>
          <w:sz w:val="22"/>
          <w:szCs w:val="22"/>
        </w:rPr>
        <w:t>electronically to the Contracting Officer (via TPOC)</w:t>
      </w:r>
      <w:r w:rsidR="00817692" w:rsidRPr="00E24B9E">
        <w:rPr>
          <w:rFonts w:ascii="Cambria" w:hAnsi="Cambria"/>
          <w:sz w:val="22"/>
          <w:szCs w:val="22"/>
        </w:rPr>
        <w:t>.</w:t>
      </w:r>
      <w:r w:rsidRPr="00E24B9E">
        <w:rPr>
          <w:rFonts w:ascii="Cambria" w:hAnsi="Cambria"/>
          <w:sz w:val="22"/>
          <w:szCs w:val="22"/>
        </w:rPr>
        <w:t xml:space="preserve"> </w:t>
      </w:r>
      <w:r w:rsidR="001A0D58">
        <w:rPr>
          <w:rFonts w:ascii="Cambria" w:hAnsi="Cambria"/>
          <w:sz w:val="22"/>
          <w:szCs w:val="22"/>
        </w:rPr>
        <w:t xml:space="preserve"> </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The Government will not be responsible for the loss of or damage to property of the Cooperator, or for personal injuries to the Cooperator arising from or incident to the use of Gove</w:t>
      </w:r>
      <w:r w:rsidR="004746B7" w:rsidRPr="00E24B9E">
        <w:rPr>
          <w:rFonts w:ascii="Cambria" w:hAnsi="Cambria"/>
          <w:sz w:val="22"/>
          <w:szCs w:val="22"/>
        </w:rPr>
        <w:t>rnment facilities or equipment.</w:t>
      </w:r>
    </w:p>
    <w:p w:rsidR="00434423" w:rsidRPr="00E24B9E" w:rsidRDefault="00434423" w:rsidP="00434423">
      <w:pPr>
        <w:tabs>
          <w:tab w:val="num" w:pos="1080"/>
        </w:tabs>
        <w:ind w:left="1080"/>
        <w:rPr>
          <w:rFonts w:ascii="Cambria" w:hAnsi="Cambria"/>
          <w:sz w:val="22"/>
          <w:szCs w:val="22"/>
        </w:rPr>
      </w:pPr>
    </w:p>
    <w:p w:rsidR="00434423" w:rsidRPr="00E24B9E" w:rsidRDefault="00434423" w:rsidP="00434423">
      <w:pPr>
        <w:tabs>
          <w:tab w:val="num" w:pos="1080"/>
        </w:tabs>
        <w:ind w:left="1080"/>
        <w:rPr>
          <w:rFonts w:ascii="Cambria" w:hAnsi="Cambria"/>
          <w:sz w:val="22"/>
          <w:szCs w:val="22"/>
        </w:rPr>
      </w:pPr>
      <w:r w:rsidRPr="00E24B9E">
        <w:rPr>
          <w:rFonts w:ascii="Cambria" w:hAnsi="Cambria"/>
          <w:sz w:val="22"/>
          <w:szCs w:val="22"/>
        </w:rPr>
        <w:t xml:space="preserve">The Cooperator shall indemnify and </w:t>
      </w:r>
      <w:r w:rsidR="00792D97">
        <w:rPr>
          <w:rFonts w:ascii="Cambria" w:hAnsi="Cambria"/>
          <w:sz w:val="22"/>
          <w:szCs w:val="22"/>
        </w:rPr>
        <w:t>hold</w:t>
      </w:r>
      <w:r w:rsidRPr="00E24B9E">
        <w:rPr>
          <w:rFonts w:ascii="Cambria" w:hAnsi="Cambria"/>
          <w:sz w:val="22"/>
          <w:szCs w:val="22"/>
        </w:rPr>
        <w:t xml:space="preserve"> harmless the Government, its officers, agents, and employees from all liability under the Federal Tort Claims Act (28 U.S.C. Sec 2671 </w:t>
      </w:r>
      <w:r w:rsidRPr="00331661">
        <w:rPr>
          <w:rFonts w:ascii="Cambria" w:hAnsi="Cambria"/>
          <w:sz w:val="22"/>
          <w:szCs w:val="22"/>
          <w:u w:val="single"/>
        </w:rPr>
        <w:t>et seq.</w:t>
      </w:r>
      <w:r w:rsidRPr="00E24B9E">
        <w:rPr>
          <w:rFonts w:ascii="Cambria" w:hAnsi="Cambria"/>
          <w:sz w:val="22"/>
          <w:szCs w:val="22"/>
        </w:rPr>
        <w:t xml:space="preserve">) or otherwise, for death or injury to all persons, or loss or damage to the property of all persons resulting from the use of the premises by the Cooperator. </w:t>
      </w:r>
      <w:r w:rsidR="004746B7" w:rsidRPr="00E24B9E">
        <w:rPr>
          <w:rFonts w:ascii="Cambria" w:hAnsi="Cambria"/>
          <w:sz w:val="22"/>
          <w:szCs w:val="22"/>
        </w:rPr>
        <w:t xml:space="preserve"> </w:t>
      </w:r>
      <w:r w:rsidRPr="00E24B9E">
        <w:rPr>
          <w:rFonts w:ascii="Cambria" w:hAnsi="Cambria"/>
          <w:sz w:val="22"/>
          <w:szCs w:val="22"/>
        </w:rPr>
        <w:t>This covenant shall survive the termination of</w:t>
      </w:r>
      <w:r w:rsidR="004746B7" w:rsidRPr="00E24B9E">
        <w:rPr>
          <w:rFonts w:ascii="Cambria" w:hAnsi="Cambria"/>
          <w:sz w:val="22"/>
          <w:szCs w:val="22"/>
        </w:rPr>
        <w:t xml:space="preserve"> the Agreement.</w:t>
      </w:r>
    </w:p>
    <w:p w:rsidR="00434423" w:rsidRPr="00E24B9E" w:rsidRDefault="00434423" w:rsidP="00434423">
      <w:pPr>
        <w:tabs>
          <w:tab w:val="num" w:pos="1080"/>
        </w:tabs>
        <w:ind w:left="1080"/>
        <w:rPr>
          <w:rFonts w:ascii="Cambria" w:hAnsi="Cambria"/>
          <w:sz w:val="22"/>
          <w:szCs w:val="22"/>
        </w:rPr>
      </w:pPr>
    </w:p>
    <w:p w:rsidR="00434423" w:rsidRPr="00E24B9E" w:rsidRDefault="00434423" w:rsidP="00434423">
      <w:pPr>
        <w:tabs>
          <w:tab w:val="num" w:pos="1080"/>
        </w:tabs>
        <w:ind w:left="1080"/>
        <w:rPr>
          <w:rFonts w:ascii="Cambria" w:hAnsi="Cambria"/>
          <w:sz w:val="22"/>
          <w:szCs w:val="22"/>
        </w:rPr>
      </w:pPr>
      <w:r w:rsidRPr="00E24B9E">
        <w:rPr>
          <w:rFonts w:ascii="Cambria" w:hAnsi="Cambria"/>
          <w:spacing w:val="-1"/>
          <w:sz w:val="22"/>
          <w:szCs w:val="22"/>
        </w:rPr>
        <w:t>In the event of damage, including damage by contamination, to any Government property by the</w:t>
      </w:r>
      <w:r w:rsidRPr="00E24B9E">
        <w:rPr>
          <w:rFonts w:ascii="Cambria" w:hAnsi="Cambria"/>
          <w:bCs/>
          <w:spacing w:val="-1"/>
          <w:sz w:val="22"/>
          <w:szCs w:val="22"/>
        </w:rPr>
        <w:t xml:space="preserve"> Recipient, its officers, agents, servants, employees, or invitees, the Recipient, at the election of the Government, shall promptly repair, replace, or make monetary compensation for the repair or replacement of such property to the satisfaction of the Government</w:t>
      </w:r>
      <w:r w:rsidRPr="00E24B9E">
        <w:rPr>
          <w:rFonts w:ascii="Cambria" w:hAnsi="Cambria"/>
          <w:b/>
          <w:spacing w:val="-1"/>
          <w:sz w:val="22"/>
          <w:szCs w:val="22"/>
        </w:rPr>
        <w:t>.</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lastRenderedPageBreak/>
        <w:t xml:space="preserve">The Cooperator will be required to obtain insurance. </w:t>
      </w:r>
      <w:r w:rsidR="004746B7" w:rsidRPr="00E24B9E">
        <w:rPr>
          <w:rFonts w:ascii="Cambria" w:hAnsi="Cambria"/>
          <w:sz w:val="22"/>
          <w:szCs w:val="22"/>
        </w:rPr>
        <w:t xml:space="preserve"> </w:t>
      </w:r>
      <w:r w:rsidRPr="00E24B9E">
        <w:rPr>
          <w:rFonts w:ascii="Cambria" w:hAnsi="Cambria"/>
          <w:sz w:val="22"/>
          <w:szCs w:val="22"/>
        </w:rPr>
        <w:t xml:space="preserve">All insurance required by the Agreement shall be in such form, for such periods of time, and </w:t>
      </w:r>
      <w:r w:rsidR="00792D97" w:rsidRPr="00792D97">
        <w:rPr>
          <w:rFonts w:ascii="Cambria" w:hAnsi="Cambria"/>
          <w:sz w:val="22"/>
          <w:szCs w:val="22"/>
        </w:rPr>
        <w:t>with such insurers as the Contracting Of</w:t>
      </w:r>
      <w:r w:rsidR="00792D97">
        <w:rPr>
          <w:rFonts w:ascii="Cambria" w:hAnsi="Cambria"/>
          <w:sz w:val="22"/>
          <w:szCs w:val="22"/>
        </w:rPr>
        <w:t>ficer</w:t>
      </w:r>
      <w:r w:rsidR="00792D97" w:rsidRPr="00792D97">
        <w:rPr>
          <w:rFonts w:ascii="Cambria" w:hAnsi="Cambria"/>
          <w:sz w:val="22"/>
          <w:szCs w:val="22"/>
        </w:rPr>
        <w:t xml:space="preserve"> does not disapprove</w:t>
      </w:r>
      <w:r w:rsidRPr="00E24B9E">
        <w:rPr>
          <w:rFonts w:ascii="Cambria" w:hAnsi="Cambria"/>
          <w:sz w:val="22"/>
          <w:szCs w:val="22"/>
        </w:rPr>
        <w:t xml:space="preserve">. </w:t>
      </w:r>
      <w:r w:rsidR="004746B7" w:rsidRPr="00E24B9E">
        <w:rPr>
          <w:rFonts w:ascii="Cambria" w:hAnsi="Cambria"/>
          <w:sz w:val="22"/>
          <w:szCs w:val="22"/>
        </w:rPr>
        <w:t xml:space="preserve"> </w:t>
      </w:r>
      <w:r w:rsidRPr="00E24B9E">
        <w:rPr>
          <w:rFonts w:ascii="Cambria" w:hAnsi="Cambria"/>
          <w:sz w:val="22"/>
          <w:szCs w:val="22"/>
        </w:rPr>
        <w:t>A copy of each policy of insurance taken out hereunder shall be provided to the Contracting Officer’s local representative prior to use of the premises and facilities</w:t>
      </w:r>
      <w:r w:rsidR="00453C9A" w:rsidRPr="00E24B9E">
        <w:rPr>
          <w:rFonts w:ascii="Cambria" w:hAnsi="Cambria"/>
          <w:sz w:val="22"/>
          <w:szCs w:val="22"/>
        </w:rPr>
        <w:t xml:space="preserve"> at </w:t>
      </w:r>
      <w:r w:rsidR="0040301F">
        <w:rPr>
          <w:rFonts w:ascii="Cambria" w:hAnsi="Cambria"/>
          <w:sz w:val="22"/>
          <w:szCs w:val="22"/>
        </w:rPr>
        <w:t>each installation</w:t>
      </w:r>
      <w:r w:rsidRPr="00E24B9E">
        <w:rPr>
          <w:rFonts w:ascii="Cambria" w:hAnsi="Cambria"/>
          <w:sz w:val="22"/>
          <w:szCs w:val="22"/>
        </w:rPr>
        <w:t xml:space="preserve">. </w:t>
      </w:r>
      <w:r w:rsidR="004746B7" w:rsidRPr="00E24B9E">
        <w:rPr>
          <w:rFonts w:ascii="Cambria" w:hAnsi="Cambria"/>
          <w:sz w:val="22"/>
          <w:szCs w:val="22"/>
        </w:rPr>
        <w:t xml:space="preserve"> </w:t>
      </w:r>
      <w:r w:rsidRPr="00E24B9E">
        <w:rPr>
          <w:rFonts w:ascii="Cambria" w:hAnsi="Cambria"/>
          <w:sz w:val="22"/>
          <w:szCs w:val="22"/>
        </w:rPr>
        <w:t>The Cooperator agrees that not less than thirty (30) days prior to the expiration of any insurance required by the Agreement, it will deliver to the Contracting Officer’s local representative a certificate of insurance or a certified copy of each renewal policy to cover the same risks.</w:t>
      </w:r>
      <w:r w:rsidR="004746B7" w:rsidRPr="00E24B9E">
        <w:rPr>
          <w:rFonts w:ascii="Cambria" w:hAnsi="Cambria"/>
          <w:sz w:val="22"/>
          <w:szCs w:val="22"/>
        </w:rPr>
        <w:t xml:space="preserve"> </w:t>
      </w:r>
      <w:r w:rsidRPr="00E24B9E">
        <w:rPr>
          <w:rFonts w:ascii="Cambria" w:hAnsi="Cambria"/>
          <w:sz w:val="22"/>
          <w:szCs w:val="22"/>
        </w:rPr>
        <w:t xml:space="preserve"> </w:t>
      </w:r>
      <w:r w:rsidR="00D27737" w:rsidRPr="00E24B9E">
        <w:rPr>
          <w:rFonts w:ascii="Cambria" w:hAnsi="Cambria"/>
          <w:sz w:val="22"/>
          <w:szCs w:val="22"/>
        </w:rPr>
        <w:t xml:space="preserve">The </w:t>
      </w:r>
      <w:r w:rsidRPr="00E24B9E">
        <w:rPr>
          <w:rFonts w:ascii="Cambria" w:hAnsi="Cambria"/>
          <w:sz w:val="22"/>
          <w:szCs w:val="22"/>
        </w:rPr>
        <w:t>Cooperator shall furnish the insurance specified as follows and each policy of insurance covering bodily injuries and third party property damage shall contain an endorsement reading substa</w:t>
      </w:r>
      <w:r w:rsidR="004746B7" w:rsidRPr="00E24B9E">
        <w:rPr>
          <w:rFonts w:ascii="Cambria" w:hAnsi="Cambria"/>
          <w:sz w:val="22"/>
          <w:szCs w:val="22"/>
        </w:rPr>
        <w:t>ntially as follows:</w:t>
      </w:r>
    </w:p>
    <w:p w:rsidR="00434423" w:rsidRPr="00E24B9E" w:rsidRDefault="00434423" w:rsidP="00434423">
      <w:pPr>
        <w:tabs>
          <w:tab w:val="num" w:pos="1080"/>
        </w:tabs>
        <w:ind w:left="1080"/>
        <w:rPr>
          <w:rFonts w:ascii="Cambria" w:hAnsi="Cambria"/>
          <w:sz w:val="22"/>
          <w:szCs w:val="22"/>
        </w:rPr>
      </w:pPr>
    </w:p>
    <w:p w:rsidR="00434423" w:rsidRPr="00E24B9E" w:rsidRDefault="00434423" w:rsidP="0074031D">
      <w:pPr>
        <w:numPr>
          <w:ilvl w:val="1"/>
          <w:numId w:val="3"/>
        </w:numPr>
        <w:tabs>
          <w:tab w:val="clear" w:pos="3600"/>
          <w:tab w:val="num" w:pos="1440"/>
        </w:tabs>
        <w:ind w:left="1440"/>
        <w:rPr>
          <w:rFonts w:ascii="Cambria" w:hAnsi="Cambria"/>
          <w:sz w:val="22"/>
          <w:szCs w:val="22"/>
        </w:rPr>
      </w:pPr>
      <w:r w:rsidRPr="00E24B9E">
        <w:rPr>
          <w:rFonts w:ascii="Cambria" w:hAnsi="Cambria"/>
          <w:sz w:val="22"/>
          <w:szCs w:val="22"/>
        </w:rPr>
        <w:t>The insurer waives any right of subrogation against the United States of America which might arise by reason of any payment made under this policy</w:t>
      </w:r>
      <w:r w:rsidR="00792D97">
        <w:rPr>
          <w:rFonts w:ascii="Cambria" w:hAnsi="Cambria"/>
          <w:sz w:val="22"/>
          <w:szCs w:val="22"/>
        </w:rPr>
        <w:t>.</w:t>
      </w:r>
    </w:p>
    <w:p w:rsidR="00434423" w:rsidRPr="00E24B9E" w:rsidRDefault="00434423" w:rsidP="00434423">
      <w:pPr>
        <w:ind w:left="360"/>
        <w:rPr>
          <w:rFonts w:ascii="Cambria" w:hAnsi="Cambria"/>
          <w:sz w:val="22"/>
          <w:szCs w:val="22"/>
        </w:rPr>
      </w:pPr>
    </w:p>
    <w:p w:rsidR="00434423" w:rsidRPr="00E24B9E" w:rsidRDefault="00434423" w:rsidP="0074031D">
      <w:pPr>
        <w:numPr>
          <w:ilvl w:val="1"/>
          <w:numId w:val="3"/>
        </w:numPr>
        <w:tabs>
          <w:tab w:val="clear" w:pos="3600"/>
          <w:tab w:val="num" w:pos="1440"/>
        </w:tabs>
        <w:ind w:left="1440"/>
        <w:rPr>
          <w:rFonts w:ascii="Cambria" w:hAnsi="Cambria"/>
          <w:sz w:val="22"/>
          <w:szCs w:val="22"/>
        </w:rPr>
      </w:pPr>
      <w:r w:rsidRPr="00E24B9E">
        <w:rPr>
          <w:rFonts w:ascii="Cambria" w:hAnsi="Cambria"/>
          <w:sz w:val="22"/>
          <w:szCs w:val="22"/>
        </w:rPr>
        <w:t>NAVFAC Washington</w:t>
      </w:r>
      <w:r w:rsidR="00E66078">
        <w:rPr>
          <w:rFonts w:ascii="Cambria" w:hAnsi="Cambria"/>
          <w:sz w:val="22"/>
          <w:szCs w:val="22"/>
        </w:rPr>
        <w:t>’s Contracting Officer</w:t>
      </w:r>
      <w:r w:rsidRPr="00E24B9E">
        <w:rPr>
          <w:rFonts w:ascii="Cambria" w:hAnsi="Cambria"/>
          <w:sz w:val="22"/>
          <w:szCs w:val="22"/>
        </w:rPr>
        <w:t xml:space="preserve"> shall be given thirty (30) days written notice prior to making any material change in or </w:t>
      </w:r>
      <w:r w:rsidR="004746B7" w:rsidRPr="00E24B9E">
        <w:rPr>
          <w:rFonts w:ascii="Cambria" w:hAnsi="Cambria"/>
          <w:sz w:val="22"/>
          <w:szCs w:val="22"/>
        </w:rPr>
        <w:t>the cancellation of the policy.</w:t>
      </w:r>
    </w:p>
    <w:p w:rsidR="00434423" w:rsidRPr="00E24B9E" w:rsidRDefault="00434423" w:rsidP="00434423">
      <w:pPr>
        <w:ind w:left="360"/>
        <w:rPr>
          <w:rFonts w:ascii="Cambria" w:hAnsi="Cambria"/>
          <w:sz w:val="22"/>
          <w:szCs w:val="22"/>
        </w:rPr>
      </w:pPr>
    </w:p>
    <w:p w:rsidR="00434423" w:rsidRPr="00E24B9E" w:rsidRDefault="00434423" w:rsidP="0074031D">
      <w:pPr>
        <w:numPr>
          <w:ilvl w:val="1"/>
          <w:numId w:val="3"/>
        </w:numPr>
        <w:tabs>
          <w:tab w:val="clear" w:pos="3600"/>
          <w:tab w:val="num" w:pos="1440"/>
        </w:tabs>
        <w:ind w:left="1440"/>
        <w:rPr>
          <w:rFonts w:ascii="Cambria" w:hAnsi="Cambria"/>
          <w:sz w:val="22"/>
          <w:szCs w:val="22"/>
        </w:rPr>
      </w:pPr>
      <w:r w:rsidRPr="00E24B9E">
        <w:rPr>
          <w:rFonts w:ascii="Cambria" w:hAnsi="Cambria"/>
          <w:sz w:val="22"/>
          <w:szCs w:val="22"/>
        </w:rPr>
        <w:t>The United States of America (Dept. of the Navy) is added as an additional insured in operations of the policy holder at or from premises designated under the Agreement and owned by the United States</w:t>
      </w:r>
    </w:p>
    <w:p w:rsidR="00434423" w:rsidRPr="00E24B9E" w:rsidRDefault="00434423" w:rsidP="00434423">
      <w:pPr>
        <w:ind w:left="360"/>
        <w:rPr>
          <w:rFonts w:ascii="Cambria" w:hAnsi="Cambria"/>
          <w:sz w:val="22"/>
          <w:szCs w:val="22"/>
        </w:rPr>
      </w:pPr>
    </w:p>
    <w:p w:rsidR="00434423" w:rsidRPr="00E24B9E" w:rsidRDefault="00434423" w:rsidP="0074031D">
      <w:pPr>
        <w:numPr>
          <w:ilvl w:val="1"/>
          <w:numId w:val="3"/>
        </w:numPr>
        <w:tabs>
          <w:tab w:val="clear" w:pos="3600"/>
          <w:tab w:val="num" w:pos="1440"/>
        </w:tabs>
        <w:ind w:left="1440"/>
        <w:rPr>
          <w:rFonts w:ascii="Cambria" w:hAnsi="Cambria"/>
          <w:sz w:val="22"/>
          <w:szCs w:val="22"/>
        </w:rPr>
      </w:pPr>
      <w:r w:rsidRPr="00E24B9E">
        <w:rPr>
          <w:rFonts w:ascii="Cambria" w:hAnsi="Cambria"/>
          <w:sz w:val="22"/>
          <w:szCs w:val="22"/>
        </w:rPr>
        <w:t xml:space="preserve">This insurance </w:t>
      </w:r>
      <w:r w:rsidR="00792D97">
        <w:rPr>
          <w:rFonts w:ascii="Cambria" w:hAnsi="Cambria"/>
          <w:sz w:val="22"/>
          <w:szCs w:val="22"/>
        </w:rPr>
        <w:t>policy</w:t>
      </w:r>
      <w:r w:rsidRPr="00E24B9E">
        <w:rPr>
          <w:rFonts w:ascii="Cambria" w:hAnsi="Cambria"/>
          <w:sz w:val="22"/>
          <w:szCs w:val="22"/>
        </w:rPr>
        <w:t xml:space="preserve"> is for use of </w:t>
      </w:r>
      <w:r w:rsidR="004746B7" w:rsidRPr="00E24B9E">
        <w:rPr>
          <w:rFonts w:ascii="Cambria" w:hAnsi="Cambria"/>
          <w:sz w:val="22"/>
          <w:szCs w:val="22"/>
        </w:rPr>
        <w:t>facilities under the Agreement.</w:t>
      </w:r>
    </w:p>
    <w:p w:rsidR="00434423" w:rsidRPr="00E24B9E" w:rsidRDefault="00434423" w:rsidP="00434423">
      <w:pPr>
        <w:ind w:left="360"/>
        <w:rPr>
          <w:rFonts w:ascii="Cambria" w:hAnsi="Cambria"/>
          <w:sz w:val="22"/>
          <w:szCs w:val="22"/>
        </w:rPr>
      </w:pPr>
    </w:p>
    <w:p w:rsidR="00434423" w:rsidRPr="00E24B9E" w:rsidRDefault="00434423" w:rsidP="0074031D">
      <w:pPr>
        <w:numPr>
          <w:ilvl w:val="1"/>
          <w:numId w:val="3"/>
        </w:numPr>
        <w:tabs>
          <w:tab w:val="clear" w:pos="3600"/>
          <w:tab w:val="num" w:pos="1440"/>
        </w:tabs>
        <w:ind w:left="1440"/>
        <w:rPr>
          <w:rFonts w:ascii="Cambria" w:hAnsi="Cambria"/>
          <w:sz w:val="22"/>
          <w:szCs w:val="22"/>
        </w:rPr>
      </w:pPr>
      <w:r w:rsidRPr="00E24B9E">
        <w:rPr>
          <w:rFonts w:ascii="Cambria" w:hAnsi="Cambria"/>
          <w:sz w:val="22"/>
          <w:szCs w:val="22"/>
        </w:rPr>
        <w:t xml:space="preserve">Loss, if any, under this policy shall be adjusted with the </w:t>
      </w:r>
      <w:r w:rsidR="00695C8E" w:rsidRPr="00E24B9E">
        <w:rPr>
          <w:rFonts w:ascii="Cambria" w:hAnsi="Cambria"/>
          <w:sz w:val="22"/>
          <w:szCs w:val="22"/>
        </w:rPr>
        <w:t xml:space="preserve">Cooperator </w:t>
      </w:r>
      <w:r w:rsidRPr="00E24B9E">
        <w:rPr>
          <w:rFonts w:ascii="Cambria" w:hAnsi="Cambria"/>
          <w:sz w:val="22"/>
          <w:szCs w:val="22"/>
        </w:rPr>
        <w:t xml:space="preserve">and the proceeds, at the direction of the Government, shall be payable to the </w:t>
      </w:r>
      <w:r w:rsidR="00695C8E" w:rsidRPr="00E24B9E">
        <w:rPr>
          <w:rFonts w:ascii="Cambria" w:hAnsi="Cambria"/>
          <w:sz w:val="22"/>
          <w:szCs w:val="22"/>
        </w:rPr>
        <w:t>Cooperator</w:t>
      </w:r>
      <w:r w:rsidRPr="00E24B9E">
        <w:rPr>
          <w:rFonts w:ascii="Cambria" w:hAnsi="Cambria"/>
          <w:sz w:val="22"/>
          <w:szCs w:val="22"/>
        </w:rPr>
        <w:t xml:space="preserve">, and proceeds not paid to the </w:t>
      </w:r>
      <w:r w:rsidR="00695C8E" w:rsidRPr="00E24B9E">
        <w:rPr>
          <w:rFonts w:ascii="Cambria" w:hAnsi="Cambria"/>
          <w:sz w:val="22"/>
          <w:szCs w:val="22"/>
        </w:rPr>
        <w:t>Cooperator</w:t>
      </w:r>
      <w:r w:rsidRPr="00E24B9E">
        <w:rPr>
          <w:rFonts w:ascii="Cambria" w:hAnsi="Cambria"/>
          <w:sz w:val="22"/>
          <w:szCs w:val="22"/>
        </w:rPr>
        <w:t xml:space="preserve"> shall be payable to the Treasurer of the United States of America</w:t>
      </w:r>
      <w:r w:rsidR="004746B7" w:rsidRPr="00E24B9E">
        <w:rPr>
          <w:rFonts w:ascii="Cambria" w:hAnsi="Cambria"/>
          <w:sz w:val="22"/>
          <w:szCs w:val="22"/>
        </w:rPr>
        <w:t>.</w:t>
      </w:r>
    </w:p>
    <w:p w:rsidR="00434423" w:rsidRPr="00E24B9E" w:rsidRDefault="00434423" w:rsidP="00434423">
      <w:pPr>
        <w:tabs>
          <w:tab w:val="num" w:pos="360"/>
        </w:tabs>
        <w:ind w:left="36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In order for personnel to access U.S. Government property in an automobile, a valid driver’s license, vehicle registration, and proof of insurance are required.</w:t>
      </w:r>
      <w:r w:rsidR="004746B7" w:rsidRPr="00E24B9E">
        <w:rPr>
          <w:rFonts w:ascii="Cambria" w:hAnsi="Cambria"/>
          <w:sz w:val="22"/>
          <w:szCs w:val="22"/>
        </w:rPr>
        <w:t xml:space="preserve"> </w:t>
      </w:r>
      <w:r w:rsidRPr="00E24B9E">
        <w:rPr>
          <w:rFonts w:ascii="Cambria" w:hAnsi="Cambria"/>
          <w:sz w:val="22"/>
          <w:szCs w:val="22"/>
        </w:rPr>
        <w:t xml:space="preserve"> Copies of these documents shall be provided to the Installation Security Office.</w:t>
      </w:r>
      <w:r w:rsidR="00ED4DFF">
        <w:rPr>
          <w:rFonts w:ascii="Cambria" w:hAnsi="Cambria"/>
          <w:sz w:val="22"/>
          <w:szCs w:val="22"/>
        </w:rPr>
        <w:t xml:space="preserve">  Each installation has a </w:t>
      </w:r>
      <w:r w:rsidR="008A443E">
        <w:rPr>
          <w:rFonts w:ascii="Cambria" w:hAnsi="Cambria"/>
          <w:sz w:val="22"/>
          <w:szCs w:val="22"/>
        </w:rPr>
        <w:t>separate</w:t>
      </w:r>
      <w:r w:rsidR="00ED4DFF">
        <w:rPr>
          <w:rFonts w:ascii="Cambria" w:hAnsi="Cambria"/>
          <w:sz w:val="22"/>
          <w:szCs w:val="22"/>
        </w:rPr>
        <w:t xml:space="preserve"> vetting process for access.  The Cooperator shall comply with all requirements for each installation for site access under the Agreement.</w:t>
      </w:r>
    </w:p>
    <w:p w:rsidR="00434423" w:rsidRPr="00E24B9E" w:rsidRDefault="00434423" w:rsidP="00434423">
      <w:pPr>
        <w:tabs>
          <w:tab w:val="num" w:pos="1080"/>
        </w:tabs>
        <w:ind w:left="1080" w:hanging="36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notify the </w:t>
      </w:r>
      <w:r w:rsidR="003F207D">
        <w:rPr>
          <w:rFonts w:ascii="Cambria" w:hAnsi="Cambria"/>
          <w:sz w:val="22"/>
          <w:szCs w:val="22"/>
        </w:rPr>
        <w:t xml:space="preserve">TPOC and </w:t>
      </w:r>
      <w:r w:rsidRPr="00E24B9E">
        <w:rPr>
          <w:rFonts w:ascii="Cambria" w:hAnsi="Cambria"/>
          <w:sz w:val="22"/>
          <w:szCs w:val="22"/>
        </w:rPr>
        <w:t xml:space="preserve">SPOC </w:t>
      </w:r>
      <w:r w:rsidR="00792D97">
        <w:rPr>
          <w:rFonts w:ascii="Cambria" w:hAnsi="Cambria"/>
          <w:sz w:val="22"/>
          <w:szCs w:val="22"/>
        </w:rPr>
        <w:t>in writing</w:t>
      </w:r>
      <w:r w:rsidRPr="00E24B9E">
        <w:rPr>
          <w:rFonts w:ascii="Cambria" w:hAnsi="Cambria"/>
          <w:sz w:val="22"/>
          <w:szCs w:val="22"/>
        </w:rPr>
        <w:t xml:space="preserve"> as to</w:t>
      </w:r>
      <w:r w:rsidR="00792D97">
        <w:rPr>
          <w:rFonts w:ascii="Cambria" w:hAnsi="Cambria"/>
          <w:sz w:val="22"/>
          <w:szCs w:val="22"/>
        </w:rPr>
        <w:t xml:space="preserve"> </w:t>
      </w:r>
      <w:r w:rsidR="00792D97" w:rsidRPr="00792D97">
        <w:rPr>
          <w:rFonts w:ascii="Cambria" w:hAnsi="Cambria"/>
          <w:sz w:val="22"/>
          <w:szCs w:val="22"/>
        </w:rPr>
        <w:t>coordinate the work to be accomplished</w:t>
      </w:r>
      <w:r w:rsidR="00792D97">
        <w:rPr>
          <w:rFonts w:ascii="Cambria" w:hAnsi="Cambria"/>
          <w:sz w:val="22"/>
          <w:szCs w:val="22"/>
        </w:rPr>
        <w:t xml:space="preserve"> and</w:t>
      </w:r>
      <w:r w:rsidRPr="00E24B9E">
        <w:rPr>
          <w:rFonts w:ascii="Cambria" w:hAnsi="Cambria"/>
          <w:sz w:val="22"/>
          <w:szCs w:val="22"/>
        </w:rPr>
        <w:t xml:space="preserve"> the area(s) where work will be accomplished. </w:t>
      </w:r>
    </w:p>
    <w:p w:rsidR="00141CE5" w:rsidRPr="00E24B9E" w:rsidRDefault="00141CE5" w:rsidP="00141CE5">
      <w:pPr>
        <w:pStyle w:val="ListParagraph"/>
        <w:rPr>
          <w:rFonts w:ascii="Cambria" w:hAnsi="Cambria"/>
          <w:sz w:val="22"/>
          <w:szCs w:val="22"/>
        </w:rPr>
      </w:pPr>
    </w:p>
    <w:p w:rsidR="00141CE5" w:rsidRPr="006E294F" w:rsidRDefault="00CB7FD6" w:rsidP="0074031D">
      <w:pPr>
        <w:numPr>
          <w:ilvl w:val="0"/>
          <w:numId w:val="3"/>
        </w:numPr>
        <w:tabs>
          <w:tab w:val="clear" w:pos="2880"/>
          <w:tab w:val="num" w:pos="1080"/>
        </w:tabs>
        <w:ind w:left="1080"/>
        <w:rPr>
          <w:rFonts w:ascii="Cambria" w:hAnsi="Cambria"/>
          <w:sz w:val="22"/>
          <w:szCs w:val="22"/>
        </w:rPr>
      </w:pPr>
      <w:r w:rsidRPr="006E294F">
        <w:rPr>
          <w:rFonts w:ascii="Cambria" w:hAnsi="Cambria"/>
          <w:sz w:val="22"/>
          <w:szCs w:val="22"/>
        </w:rPr>
        <w:t xml:space="preserve">The Cooperator shall </w:t>
      </w:r>
      <w:r w:rsidR="00141CE5" w:rsidRPr="006E294F">
        <w:rPr>
          <w:rFonts w:ascii="Cambria" w:hAnsi="Cambria"/>
          <w:sz w:val="22"/>
          <w:szCs w:val="22"/>
        </w:rPr>
        <w:t xml:space="preserve">contact the Air Ops Department’s Flight Planning Office for airspace access prior to conducting the </w:t>
      </w:r>
      <w:r w:rsidR="00F43101">
        <w:rPr>
          <w:rFonts w:ascii="Cambria" w:hAnsi="Cambria"/>
          <w:sz w:val="22"/>
          <w:szCs w:val="22"/>
        </w:rPr>
        <w:t>field work</w:t>
      </w:r>
      <w:r w:rsidR="00141CE5" w:rsidRPr="006E294F">
        <w:rPr>
          <w:rFonts w:ascii="Cambria" w:hAnsi="Cambria"/>
          <w:sz w:val="22"/>
          <w:szCs w:val="22"/>
        </w:rPr>
        <w:t>.</w:t>
      </w:r>
      <w:r w:rsidR="006A2D6D">
        <w:rPr>
          <w:rFonts w:ascii="Cambria" w:hAnsi="Cambria"/>
          <w:sz w:val="22"/>
          <w:szCs w:val="22"/>
        </w:rPr>
        <w:t xml:space="preserve">  The Cooperator shall take the NAS Patuxent River Complex’s Airfield Driving Course through the Air Ops Department.  </w:t>
      </w:r>
    </w:p>
    <w:p w:rsidR="00434423" w:rsidRPr="00E24B9E" w:rsidRDefault="00434423" w:rsidP="00434423">
      <w:pPr>
        <w:tabs>
          <w:tab w:val="num" w:pos="1080"/>
        </w:tabs>
        <w:ind w:left="1080" w:hanging="360"/>
        <w:rPr>
          <w:rFonts w:ascii="Cambria" w:hAnsi="Cambria"/>
          <w:sz w:val="22"/>
          <w:szCs w:val="22"/>
        </w:rPr>
      </w:pPr>
    </w:p>
    <w:p w:rsidR="00434423" w:rsidRPr="00E24B9E"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The Cooperator shall comply with </w:t>
      </w:r>
      <w:r w:rsidR="004341AC">
        <w:rPr>
          <w:rFonts w:ascii="Cambria" w:hAnsi="Cambria"/>
          <w:sz w:val="22"/>
          <w:szCs w:val="22"/>
        </w:rPr>
        <w:t>each installation’s</w:t>
      </w:r>
      <w:r w:rsidRPr="00E24B9E">
        <w:rPr>
          <w:rFonts w:ascii="Cambria" w:hAnsi="Cambria"/>
          <w:sz w:val="22"/>
          <w:szCs w:val="22"/>
        </w:rPr>
        <w:t xml:space="preserve"> security rules, regulations, requirements, and day-</w:t>
      </w:r>
      <w:r w:rsidR="00B60BB6" w:rsidRPr="00E24B9E">
        <w:rPr>
          <w:rFonts w:ascii="Cambria" w:hAnsi="Cambria"/>
          <w:sz w:val="22"/>
          <w:szCs w:val="22"/>
        </w:rPr>
        <w:t xml:space="preserve">to-day </w:t>
      </w:r>
      <w:r w:rsidRPr="00E24B9E">
        <w:rPr>
          <w:rFonts w:ascii="Cambria" w:hAnsi="Cambria"/>
          <w:sz w:val="22"/>
          <w:szCs w:val="22"/>
        </w:rPr>
        <w:t>operational changes thereto.</w:t>
      </w:r>
      <w:r w:rsidR="004746B7" w:rsidRPr="00E24B9E">
        <w:rPr>
          <w:rFonts w:ascii="Cambria" w:hAnsi="Cambria"/>
          <w:sz w:val="22"/>
          <w:szCs w:val="22"/>
        </w:rPr>
        <w:t xml:space="preserve"> </w:t>
      </w:r>
      <w:r w:rsidRPr="00E24B9E">
        <w:rPr>
          <w:rFonts w:ascii="Cambria" w:hAnsi="Cambria"/>
          <w:sz w:val="22"/>
          <w:szCs w:val="22"/>
        </w:rPr>
        <w:t xml:space="preserve"> Unannounced changes to day-to-day operational procedures may, at times, prohibit the Cooperator access to the project area. </w:t>
      </w:r>
      <w:r w:rsidR="004746B7" w:rsidRPr="00E24B9E">
        <w:rPr>
          <w:rFonts w:ascii="Cambria" w:hAnsi="Cambria"/>
          <w:sz w:val="22"/>
          <w:szCs w:val="22"/>
        </w:rPr>
        <w:t xml:space="preserve"> </w:t>
      </w:r>
      <w:r w:rsidRPr="00E24B9E">
        <w:rPr>
          <w:rFonts w:ascii="Cambria" w:hAnsi="Cambria"/>
          <w:sz w:val="22"/>
          <w:szCs w:val="22"/>
        </w:rPr>
        <w:t>The primary use of the Installation is for its military mission.</w:t>
      </w:r>
      <w:r w:rsidR="004746B7" w:rsidRPr="00E24B9E">
        <w:rPr>
          <w:rFonts w:ascii="Cambria" w:hAnsi="Cambria"/>
          <w:sz w:val="22"/>
          <w:szCs w:val="22"/>
        </w:rPr>
        <w:t xml:space="preserve"> </w:t>
      </w:r>
      <w:r w:rsidRPr="00E24B9E">
        <w:rPr>
          <w:rFonts w:ascii="Cambria" w:hAnsi="Cambria"/>
          <w:sz w:val="22"/>
          <w:szCs w:val="22"/>
        </w:rPr>
        <w:t xml:space="preserve"> Without prior notice, designated areas may become closed to the activities of the Cooperator.</w:t>
      </w:r>
      <w:r w:rsidR="004746B7" w:rsidRPr="00E24B9E">
        <w:rPr>
          <w:rFonts w:ascii="Cambria" w:hAnsi="Cambria"/>
          <w:sz w:val="22"/>
          <w:szCs w:val="22"/>
        </w:rPr>
        <w:t xml:space="preserve"> </w:t>
      </w:r>
      <w:r w:rsidRPr="00E24B9E">
        <w:rPr>
          <w:rFonts w:ascii="Cambria" w:hAnsi="Cambria"/>
          <w:sz w:val="22"/>
          <w:szCs w:val="22"/>
        </w:rPr>
        <w:t xml:space="preserve"> In some cases, due to operations or other circumstances, it may be necessary to deny the Cooperator access to the Installation for short periods of time. </w:t>
      </w:r>
      <w:r w:rsidR="004746B7" w:rsidRPr="00E24B9E">
        <w:rPr>
          <w:rFonts w:ascii="Cambria" w:hAnsi="Cambria"/>
          <w:sz w:val="22"/>
          <w:szCs w:val="22"/>
        </w:rPr>
        <w:t xml:space="preserve"> </w:t>
      </w:r>
      <w:r w:rsidRPr="00E24B9E">
        <w:rPr>
          <w:rFonts w:ascii="Cambria" w:hAnsi="Cambria"/>
          <w:sz w:val="22"/>
          <w:szCs w:val="22"/>
        </w:rPr>
        <w:t xml:space="preserve">In such cases the Cooperator will be provided notification of such as soon as possible. </w:t>
      </w:r>
      <w:r w:rsidR="004746B7" w:rsidRPr="00E24B9E">
        <w:rPr>
          <w:rFonts w:ascii="Cambria" w:hAnsi="Cambria"/>
          <w:sz w:val="22"/>
          <w:szCs w:val="22"/>
        </w:rPr>
        <w:t xml:space="preserve"> </w:t>
      </w:r>
      <w:r w:rsidRPr="00E24B9E">
        <w:rPr>
          <w:rFonts w:ascii="Cambria" w:hAnsi="Cambria"/>
          <w:sz w:val="22"/>
          <w:szCs w:val="22"/>
        </w:rPr>
        <w:t xml:space="preserve">It is the responsibility of the Cooperator to </w:t>
      </w:r>
      <w:r w:rsidRPr="00E24B9E">
        <w:rPr>
          <w:rFonts w:ascii="Cambria" w:hAnsi="Cambria"/>
          <w:sz w:val="22"/>
          <w:szCs w:val="22"/>
        </w:rPr>
        <w:lastRenderedPageBreak/>
        <w:t xml:space="preserve">reschedule this work to the maximum extent possible. </w:t>
      </w:r>
      <w:r w:rsidR="004746B7" w:rsidRPr="00E24B9E">
        <w:rPr>
          <w:rFonts w:ascii="Cambria" w:hAnsi="Cambria"/>
          <w:sz w:val="22"/>
          <w:szCs w:val="22"/>
        </w:rPr>
        <w:t xml:space="preserve"> </w:t>
      </w:r>
      <w:r w:rsidRPr="00E24B9E">
        <w:rPr>
          <w:rFonts w:ascii="Cambria" w:hAnsi="Cambria"/>
          <w:sz w:val="22"/>
          <w:szCs w:val="22"/>
        </w:rPr>
        <w:t>Should 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require the Cooperator to leave the Installation for a period greater than thirty (30) days (such as in the case of a national emergency), the Agreement may be terminated by either party unless an alternative agreement is reached between the Cooperator and 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through a formal amendment of the Agreement.</w:t>
      </w:r>
    </w:p>
    <w:p w:rsidR="00434423" w:rsidRPr="00E24B9E" w:rsidRDefault="00434423" w:rsidP="00434423">
      <w:pPr>
        <w:ind w:left="720"/>
        <w:rPr>
          <w:rFonts w:ascii="Cambria" w:hAnsi="Cambria"/>
          <w:sz w:val="22"/>
          <w:szCs w:val="22"/>
        </w:rPr>
      </w:pPr>
    </w:p>
    <w:p w:rsidR="00434423" w:rsidRPr="009F02A3" w:rsidRDefault="00434423" w:rsidP="0074031D">
      <w:pPr>
        <w:numPr>
          <w:ilvl w:val="0"/>
          <w:numId w:val="3"/>
        </w:numPr>
        <w:tabs>
          <w:tab w:val="clear" w:pos="2880"/>
          <w:tab w:val="num" w:pos="1080"/>
        </w:tabs>
        <w:ind w:left="1080"/>
        <w:rPr>
          <w:rFonts w:ascii="Cambria" w:hAnsi="Cambria"/>
          <w:sz w:val="22"/>
          <w:szCs w:val="22"/>
        </w:rPr>
      </w:pPr>
      <w:r w:rsidRPr="00E24B9E">
        <w:rPr>
          <w:rFonts w:ascii="Cambria" w:hAnsi="Cambria"/>
          <w:sz w:val="22"/>
          <w:szCs w:val="22"/>
        </w:rPr>
        <w:t xml:space="preserve">Photography is restricted on the Installation. </w:t>
      </w:r>
      <w:r w:rsidR="004746B7" w:rsidRPr="00E24B9E">
        <w:rPr>
          <w:rFonts w:ascii="Cambria" w:hAnsi="Cambria"/>
          <w:sz w:val="22"/>
          <w:szCs w:val="22"/>
        </w:rPr>
        <w:t xml:space="preserve"> </w:t>
      </w:r>
      <w:r w:rsidRPr="00E24B9E">
        <w:rPr>
          <w:rFonts w:ascii="Cambria" w:hAnsi="Cambria"/>
          <w:sz w:val="22"/>
          <w:szCs w:val="22"/>
        </w:rPr>
        <w:t xml:space="preserve">The Cooperator is required to obtain </w:t>
      </w:r>
      <w:r w:rsidRPr="009F02A3">
        <w:rPr>
          <w:rFonts w:ascii="Cambria" w:hAnsi="Cambria"/>
          <w:sz w:val="22"/>
          <w:szCs w:val="22"/>
        </w:rPr>
        <w:t>permission from the U</w:t>
      </w:r>
      <w:r w:rsidR="0040301F" w:rsidRPr="009F02A3">
        <w:rPr>
          <w:rFonts w:ascii="Cambria" w:hAnsi="Cambria"/>
          <w:sz w:val="22"/>
          <w:szCs w:val="22"/>
        </w:rPr>
        <w:t>.</w:t>
      </w:r>
      <w:r w:rsidRPr="009F02A3">
        <w:rPr>
          <w:rFonts w:ascii="Cambria" w:hAnsi="Cambria"/>
          <w:sz w:val="22"/>
          <w:szCs w:val="22"/>
        </w:rPr>
        <w:t>S</w:t>
      </w:r>
      <w:r w:rsidR="0040301F" w:rsidRPr="009F02A3">
        <w:rPr>
          <w:rFonts w:ascii="Cambria" w:hAnsi="Cambria"/>
          <w:sz w:val="22"/>
          <w:szCs w:val="22"/>
        </w:rPr>
        <w:t>.</w:t>
      </w:r>
      <w:r w:rsidRPr="009F02A3">
        <w:rPr>
          <w:rFonts w:ascii="Cambria" w:hAnsi="Cambria"/>
          <w:sz w:val="22"/>
          <w:szCs w:val="22"/>
        </w:rPr>
        <w:t xml:space="preserve"> Navy prior to taking any photographs on the Installation. </w:t>
      </w:r>
      <w:r w:rsidR="004746B7" w:rsidRPr="009F02A3">
        <w:rPr>
          <w:rFonts w:ascii="Cambria" w:hAnsi="Cambria"/>
          <w:sz w:val="22"/>
          <w:szCs w:val="22"/>
        </w:rPr>
        <w:t xml:space="preserve"> </w:t>
      </w:r>
      <w:r w:rsidRPr="009F02A3">
        <w:rPr>
          <w:rFonts w:ascii="Cambria" w:hAnsi="Cambria"/>
          <w:sz w:val="22"/>
          <w:szCs w:val="22"/>
        </w:rPr>
        <w:t>Only photographs of Agreement-related activities will be permitted.</w:t>
      </w:r>
    </w:p>
    <w:p w:rsidR="00434423" w:rsidRPr="009F02A3" w:rsidRDefault="00434423" w:rsidP="00434423">
      <w:pPr>
        <w:tabs>
          <w:tab w:val="left" w:pos="360"/>
          <w:tab w:val="left" w:pos="1080"/>
        </w:tabs>
        <w:rPr>
          <w:rFonts w:ascii="Cambria" w:hAnsi="Cambria"/>
          <w:b/>
          <w:sz w:val="22"/>
          <w:szCs w:val="22"/>
        </w:rPr>
      </w:pPr>
    </w:p>
    <w:p w:rsidR="00434423" w:rsidRPr="009F02A3" w:rsidRDefault="00AD34C1" w:rsidP="00AD34C1">
      <w:pPr>
        <w:pStyle w:val="Heading1"/>
        <w:rPr>
          <w:rFonts w:ascii="Cambria" w:hAnsi="Cambria"/>
          <w:sz w:val="22"/>
          <w:szCs w:val="22"/>
        </w:rPr>
      </w:pPr>
      <w:bookmarkStart w:id="8" w:name="_Toc402872535"/>
      <w:r w:rsidRPr="009F02A3">
        <w:rPr>
          <w:rFonts w:ascii="Cambria" w:hAnsi="Cambria"/>
          <w:sz w:val="22"/>
          <w:szCs w:val="22"/>
        </w:rPr>
        <w:t>SPECIFIC TASKS</w:t>
      </w:r>
      <w:bookmarkEnd w:id="8"/>
    </w:p>
    <w:p w:rsidR="00434423" w:rsidRPr="009F02A3" w:rsidRDefault="00434423" w:rsidP="00434423">
      <w:pPr>
        <w:tabs>
          <w:tab w:val="left" w:pos="360"/>
        </w:tabs>
        <w:rPr>
          <w:rFonts w:ascii="Cambria" w:hAnsi="Cambria"/>
          <w:b/>
          <w:sz w:val="22"/>
          <w:szCs w:val="22"/>
        </w:rPr>
      </w:pPr>
    </w:p>
    <w:p w:rsidR="00BB05D8" w:rsidRDefault="00BB05D8" w:rsidP="00BA1D70">
      <w:pPr>
        <w:pStyle w:val="NoSpacing"/>
        <w:numPr>
          <w:ilvl w:val="1"/>
          <w:numId w:val="17"/>
        </w:numPr>
        <w:rPr>
          <w:rFonts w:ascii="Times New Roman" w:hAnsi="Times New Roman"/>
        </w:rPr>
      </w:pPr>
      <w:r w:rsidRPr="00BE1E36">
        <w:rPr>
          <w:rFonts w:ascii="Times New Roman" w:hAnsi="Times New Roman"/>
        </w:rPr>
        <w:t xml:space="preserve">Collar Refurbish </w:t>
      </w:r>
    </w:p>
    <w:p w:rsidR="00736F07" w:rsidRDefault="00736F07" w:rsidP="00736F07">
      <w:pPr>
        <w:pStyle w:val="NoSpacing"/>
        <w:numPr>
          <w:ilvl w:val="3"/>
          <w:numId w:val="17"/>
        </w:numPr>
        <w:rPr>
          <w:rFonts w:ascii="Times New Roman" w:hAnsi="Times New Roman"/>
        </w:rPr>
      </w:pPr>
      <w:r w:rsidRPr="00BE1E36">
        <w:rPr>
          <w:rFonts w:ascii="Times New Roman" w:hAnsi="Times New Roman"/>
        </w:rPr>
        <w:t xml:space="preserve">With the deployment of </w:t>
      </w:r>
      <w:r>
        <w:rPr>
          <w:rFonts w:ascii="Times New Roman" w:hAnsi="Times New Roman"/>
          <w:bCs/>
        </w:rPr>
        <w:t>two (2</w:t>
      </w:r>
      <w:r w:rsidRPr="00BE1E36">
        <w:rPr>
          <w:rFonts w:ascii="Times New Roman" w:hAnsi="Times New Roman"/>
          <w:bCs/>
        </w:rPr>
        <w:t xml:space="preserve">) G2110E Iridium/GPS Location Collar Large and </w:t>
      </w:r>
      <w:r>
        <w:rPr>
          <w:rFonts w:ascii="Times New Roman" w:hAnsi="Times New Roman"/>
          <w:bCs/>
        </w:rPr>
        <w:t>six (6</w:t>
      </w:r>
      <w:r w:rsidRPr="00BE1E36">
        <w:rPr>
          <w:rFonts w:ascii="Times New Roman" w:hAnsi="Times New Roman"/>
          <w:bCs/>
        </w:rPr>
        <w:t xml:space="preserve">) G2110D </w:t>
      </w:r>
      <w:r>
        <w:rPr>
          <w:rFonts w:ascii="Times New Roman" w:hAnsi="Times New Roman"/>
          <w:bCs/>
        </w:rPr>
        <w:t xml:space="preserve">GPS </w:t>
      </w:r>
      <w:r w:rsidRPr="00BE1E36">
        <w:rPr>
          <w:rFonts w:ascii="Times New Roman" w:hAnsi="Times New Roman"/>
          <w:bCs/>
        </w:rPr>
        <w:t>tracker collars, NAS Patuxent River is requiring the Cooperator to send the collars to for refurbishment</w:t>
      </w:r>
      <w:r>
        <w:rPr>
          <w:rFonts w:ascii="Times New Roman" w:hAnsi="Times New Roman"/>
          <w:bCs/>
        </w:rPr>
        <w:t xml:space="preserve"> to</w:t>
      </w:r>
      <w:r w:rsidRPr="00B6081A">
        <w:t xml:space="preserve"> </w:t>
      </w:r>
      <w:r w:rsidRPr="00B6081A">
        <w:rPr>
          <w:rFonts w:ascii="Times New Roman" w:hAnsi="Times New Roman"/>
          <w:bCs/>
        </w:rPr>
        <w:t>Advanced Telemetry Systems (ATS)</w:t>
      </w:r>
      <w:r w:rsidRPr="00BE1E36">
        <w:rPr>
          <w:rFonts w:ascii="Times New Roman" w:hAnsi="Times New Roman"/>
          <w:bCs/>
        </w:rPr>
        <w:t xml:space="preserve"> before deployment under this CA.  </w:t>
      </w:r>
      <w:r w:rsidRPr="00BE1E36">
        <w:rPr>
          <w:rFonts w:ascii="Times New Roman" w:hAnsi="Times New Roman"/>
        </w:rPr>
        <w:t>Refurbishment may mean installing new VHF and/or GPS batteries, new collar material, new antennas</w:t>
      </w:r>
      <w:r>
        <w:rPr>
          <w:rFonts w:ascii="Times New Roman" w:hAnsi="Times New Roman"/>
        </w:rPr>
        <w:t xml:space="preserve"> and/</w:t>
      </w:r>
      <w:r w:rsidRPr="00BE1E36">
        <w:rPr>
          <w:rFonts w:ascii="Times New Roman" w:hAnsi="Times New Roman"/>
        </w:rPr>
        <w:t xml:space="preserve"> or a drop off reset.</w:t>
      </w:r>
    </w:p>
    <w:p w:rsidR="00736F07" w:rsidRDefault="00736F07" w:rsidP="00736F07">
      <w:pPr>
        <w:pStyle w:val="NoSpacing"/>
        <w:numPr>
          <w:ilvl w:val="3"/>
          <w:numId w:val="17"/>
        </w:numPr>
        <w:rPr>
          <w:rFonts w:ascii="Times New Roman" w:hAnsi="Times New Roman"/>
        </w:rPr>
      </w:pPr>
    </w:p>
    <w:p w:rsidR="00736F07" w:rsidRPr="00BE1E36" w:rsidRDefault="00736F07" w:rsidP="00BA1D70">
      <w:pPr>
        <w:pStyle w:val="NoSpacing"/>
        <w:numPr>
          <w:ilvl w:val="1"/>
          <w:numId w:val="17"/>
        </w:numPr>
        <w:rPr>
          <w:rFonts w:ascii="Times New Roman" w:hAnsi="Times New Roman"/>
        </w:rPr>
      </w:pPr>
      <w:r>
        <w:rPr>
          <w:rFonts w:ascii="Times New Roman" w:hAnsi="Times New Roman"/>
        </w:rPr>
        <w:t>Tracking Payment</w:t>
      </w:r>
    </w:p>
    <w:p w:rsidR="00736F07" w:rsidRPr="00BE1E36" w:rsidRDefault="00736F07" w:rsidP="00736F07">
      <w:pPr>
        <w:pStyle w:val="NoSpacing"/>
        <w:ind w:left="1080"/>
        <w:rPr>
          <w:rFonts w:ascii="Times New Roman" w:hAnsi="Times New Roman"/>
        </w:rPr>
      </w:pPr>
      <w:r>
        <w:rPr>
          <w:rFonts w:ascii="Times New Roman" w:hAnsi="Times New Roman"/>
        </w:rPr>
        <w:t>The Cooperator is responsible for the ATS tracking payment for one year of data.  The data shall be collected six (6) times a day for twelve (12) months.</w:t>
      </w:r>
    </w:p>
    <w:p w:rsidR="00BA0B4B" w:rsidRPr="00BE1E36" w:rsidRDefault="00BA0B4B" w:rsidP="00BA0B4B">
      <w:pPr>
        <w:pStyle w:val="NoSpacing"/>
        <w:ind w:left="1080"/>
        <w:rPr>
          <w:rFonts w:ascii="Times New Roman" w:hAnsi="Times New Roman"/>
        </w:rPr>
      </w:pPr>
    </w:p>
    <w:p w:rsidR="00BB05D8" w:rsidRPr="00BE1E36" w:rsidRDefault="00BA1D70" w:rsidP="00BA1D70">
      <w:pPr>
        <w:pStyle w:val="NoSpacing"/>
        <w:numPr>
          <w:ilvl w:val="1"/>
          <w:numId w:val="17"/>
        </w:numPr>
        <w:rPr>
          <w:rFonts w:ascii="Times New Roman" w:hAnsi="Times New Roman"/>
        </w:rPr>
      </w:pPr>
      <w:r w:rsidRPr="00BE1E36">
        <w:rPr>
          <w:rFonts w:ascii="Times New Roman" w:hAnsi="Times New Roman"/>
        </w:rPr>
        <w:t>Deer Tranquilizing</w:t>
      </w:r>
    </w:p>
    <w:p w:rsidR="00EF75B2" w:rsidRPr="00BE1E36" w:rsidRDefault="00EF75B2" w:rsidP="00EF75B2">
      <w:pPr>
        <w:pStyle w:val="NoSpacing"/>
        <w:numPr>
          <w:ilvl w:val="3"/>
          <w:numId w:val="17"/>
        </w:numPr>
        <w:rPr>
          <w:rFonts w:ascii="Times New Roman" w:hAnsi="Times New Roman"/>
        </w:rPr>
      </w:pPr>
      <w:r w:rsidRPr="00BE1E36">
        <w:rPr>
          <w:rFonts w:ascii="Times New Roman" w:hAnsi="Times New Roman"/>
        </w:rPr>
        <w:t xml:space="preserve">This contract will be to tranquilize 7-9 deer.  While the deer are incapacitated, the </w:t>
      </w:r>
      <w:r w:rsidR="00745931" w:rsidRPr="006E294F">
        <w:rPr>
          <w:rFonts w:ascii="Cambria" w:hAnsi="Cambria"/>
        </w:rPr>
        <w:t xml:space="preserve">Cooperator </w:t>
      </w:r>
      <w:r w:rsidRPr="00BE1E36">
        <w:rPr>
          <w:rFonts w:ascii="Times New Roman" w:hAnsi="Times New Roman"/>
        </w:rPr>
        <w:t xml:space="preserve">will attach the collars to the deer per manufacturer instructions.  This task will happen at night in the open using tranquilizing darts but the contractor has the option of using clover traps, drop nets, or other techniques, if Navy Project Manager deems reasonable.  </w:t>
      </w:r>
    </w:p>
    <w:p w:rsidR="00EF75B2" w:rsidRPr="00BE1E36" w:rsidRDefault="00EF75B2" w:rsidP="00EF75B2">
      <w:pPr>
        <w:pStyle w:val="NoSpacing"/>
        <w:numPr>
          <w:ilvl w:val="3"/>
          <w:numId w:val="17"/>
        </w:numPr>
        <w:rPr>
          <w:rFonts w:ascii="Times New Roman" w:hAnsi="Times New Roman"/>
        </w:rPr>
      </w:pPr>
    </w:p>
    <w:p w:rsidR="00A720AB" w:rsidRDefault="00EF75B2" w:rsidP="00EF75B2">
      <w:pPr>
        <w:pStyle w:val="NoSpacing"/>
        <w:numPr>
          <w:ilvl w:val="3"/>
          <w:numId w:val="17"/>
        </w:numPr>
        <w:rPr>
          <w:rFonts w:ascii="Times New Roman" w:hAnsi="Times New Roman"/>
        </w:rPr>
      </w:pPr>
      <w:r w:rsidRPr="00BE1E36">
        <w:rPr>
          <w:rFonts w:ascii="Times New Roman" w:hAnsi="Times New Roman"/>
        </w:rPr>
        <w:t xml:space="preserve">The </w:t>
      </w:r>
      <w:r w:rsidR="00745931" w:rsidRPr="006E294F">
        <w:rPr>
          <w:rFonts w:ascii="Cambria" w:hAnsi="Cambria"/>
        </w:rPr>
        <w:t xml:space="preserve">Cooperator </w:t>
      </w:r>
      <w:r w:rsidRPr="00BE1E36">
        <w:rPr>
          <w:rFonts w:ascii="Times New Roman" w:hAnsi="Times New Roman"/>
        </w:rPr>
        <w:t xml:space="preserve">will be held responsible to maintain license and/or permits to allow for purchasing and carrying tranquilizers in Maryland.  Finally, the </w:t>
      </w:r>
      <w:r w:rsidR="00745931" w:rsidRPr="006E294F">
        <w:rPr>
          <w:rFonts w:ascii="Cambria" w:hAnsi="Cambria"/>
        </w:rPr>
        <w:t xml:space="preserve">Cooperator </w:t>
      </w:r>
      <w:r w:rsidRPr="00BE1E36">
        <w:rPr>
          <w:rFonts w:ascii="Times New Roman" w:hAnsi="Times New Roman"/>
        </w:rPr>
        <w:t xml:space="preserve">will be responsible to purchase a Navy approved tranquilizer.  </w:t>
      </w:r>
    </w:p>
    <w:p w:rsidR="00A720AB" w:rsidRDefault="00A720AB" w:rsidP="00EF75B2">
      <w:pPr>
        <w:pStyle w:val="NoSpacing"/>
        <w:numPr>
          <w:ilvl w:val="3"/>
          <w:numId w:val="17"/>
        </w:numPr>
        <w:rPr>
          <w:rFonts w:ascii="Times New Roman" w:hAnsi="Times New Roman"/>
        </w:rPr>
      </w:pPr>
    </w:p>
    <w:p w:rsidR="00EF75B2" w:rsidRDefault="00EF75B2" w:rsidP="00EF75B2">
      <w:pPr>
        <w:pStyle w:val="NoSpacing"/>
        <w:numPr>
          <w:ilvl w:val="3"/>
          <w:numId w:val="17"/>
        </w:numPr>
        <w:rPr>
          <w:rFonts w:ascii="Times New Roman" w:hAnsi="Times New Roman"/>
        </w:rPr>
      </w:pPr>
      <w:r w:rsidRPr="00BE1E36">
        <w:rPr>
          <w:rFonts w:ascii="Times New Roman" w:hAnsi="Times New Roman"/>
        </w:rPr>
        <w:t>The contractor must demonstrate their competency at hitting a target, with Navy Project Manager present, with a tranquilizer PRIOR to any field work commencing.</w:t>
      </w:r>
    </w:p>
    <w:p w:rsidR="00D8126A" w:rsidRDefault="00D8126A" w:rsidP="00BA0B4B">
      <w:pPr>
        <w:pStyle w:val="NoSpacing"/>
        <w:numPr>
          <w:ilvl w:val="3"/>
          <w:numId w:val="17"/>
        </w:numPr>
        <w:rPr>
          <w:rFonts w:ascii="Times New Roman" w:hAnsi="Times New Roman"/>
        </w:rPr>
      </w:pPr>
    </w:p>
    <w:p w:rsidR="00D8126A" w:rsidRDefault="00D8126A" w:rsidP="00D8126A">
      <w:pPr>
        <w:pStyle w:val="NoSpacing"/>
        <w:numPr>
          <w:ilvl w:val="1"/>
          <w:numId w:val="17"/>
        </w:numPr>
        <w:rPr>
          <w:rFonts w:ascii="Times New Roman" w:hAnsi="Times New Roman"/>
        </w:rPr>
      </w:pPr>
      <w:r>
        <w:rPr>
          <w:rFonts w:ascii="Times New Roman" w:hAnsi="Times New Roman"/>
        </w:rPr>
        <w:t>Data Analysis</w:t>
      </w:r>
    </w:p>
    <w:p w:rsidR="00BA0B4B" w:rsidRPr="00EF75B2" w:rsidRDefault="00815663" w:rsidP="00992376">
      <w:pPr>
        <w:pStyle w:val="NoSpacing"/>
        <w:numPr>
          <w:ilvl w:val="3"/>
          <w:numId w:val="17"/>
        </w:numPr>
        <w:rPr>
          <w:rFonts w:ascii="Times New Roman" w:hAnsi="Times New Roman"/>
          <w:color w:val="FF0000"/>
        </w:rPr>
      </w:pPr>
      <w:r w:rsidRPr="00EF75B2">
        <w:rPr>
          <w:rFonts w:ascii="Times New Roman" w:hAnsi="Times New Roman"/>
        </w:rPr>
        <w:t xml:space="preserve">The </w:t>
      </w:r>
      <w:r w:rsidR="00745931" w:rsidRPr="006E294F">
        <w:rPr>
          <w:rFonts w:ascii="Cambria" w:hAnsi="Cambria"/>
        </w:rPr>
        <w:t xml:space="preserve">Cooperator </w:t>
      </w:r>
      <w:r w:rsidRPr="00EF75B2">
        <w:rPr>
          <w:rFonts w:ascii="Times New Roman" w:hAnsi="Times New Roman"/>
        </w:rPr>
        <w:t>shall analyze data showing movement sequences/patterns throughout NAS Patuxent River’s Complex.  Time of year and habitat conditions shall be taken into consideration</w:t>
      </w:r>
      <w:r w:rsidR="00EF75B2" w:rsidRPr="00EF75B2">
        <w:rPr>
          <w:rFonts w:ascii="Times New Roman" w:hAnsi="Times New Roman"/>
        </w:rPr>
        <w:t xml:space="preserve"> during the analysis.</w:t>
      </w:r>
    </w:p>
    <w:p w:rsidR="00434423" w:rsidRPr="00E24B9E" w:rsidRDefault="00AD34C1" w:rsidP="00AD34C1">
      <w:pPr>
        <w:pStyle w:val="Heading1"/>
        <w:rPr>
          <w:rFonts w:ascii="Cambria" w:hAnsi="Cambria"/>
          <w:sz w:val="22"/>
          <w:szCs w:val="22"/>
        </w:rPr>
      </w:pPr>
      <w:bookmarkStart w:id="9" w:name="_Toc402872536"/>
      <w:r w:rsidRPr="00E24B9E">
        <w:rPr>
          <w:rFonts w:ascii="Cambria" w:hAnsi="Cambria"/>
          <w:sz w:val="22"/>
          <w:szCs w:val="22"/>
        </w:rPr>
        <w:t>DELIVERABLES</w:t>
      </w:r>
      <w:bookmarkEnd w:id="9"/>
    </w:p>
    <w:p w:rsidR="003D342A" w:rsidRPr="00E24B9E" w:rsidRDefault="003D342A" w:rsidP="00434423">
      <w:pPr>
        <w:pStyle w:val="BodyTextIndent"/>
        <w:tabs>
          <w:tab w:val="left" w:pos="360"/>
        </w:tabs>
        <w:ind w:left="720" w:firstLine="0"/>
        <w:rPr>
          <w:rFonts w:ascii="Cambria" w:hAnsi="Cambria"/>
          <w:sz w:val="22"/>
          <w:szCs w:val="22"/>
        </w:rPr>
      </w:pPr>
      <w:proofErr w:type="gramStart"/>
      <w:r w:rsidRPr="0017365F">
        <w:rPr>
          <w:rFonts w:ascii="Cambria" w:hAnsi="Cambria"/>
          <w:sz w:val="22"/>
          <w:szCs w:val="22"/>
          <w:u w:val="single"/>
        </w:rPr>
        <w:t>Final Report</w:t>
      </w:r>
      <w:r w:rsidRPr="00E24B9E">
        <w:rPr>
          <w:rFonts w:ascii="Cambria" w:hAnsi="Cambria"/>
          <w:sz w:val="22"/>
          <w:szCs w:val="22"/>
        </w:rPr>
        <w:t>.</w:t>
      </w:r>
      <w:proofErr w:type="gramEnd"/>
      <w:r w:rsidRPr="00E24B9E">
        <w:rPr>
          <w:rFonts w:ascii="Cambria" w:hAnsi="Cambria"/>
          <w:sz w:val="22"/>
          <w:szCs w:val="22"/>
        </w:rPr>
        <w:t xml:space="preserve">  </w:t>
      </w:r>
      <w:r w:rsidRPr="003D342A">
        <w:rPr>
          <w:rFonts w:ascii="Cambria" w:hAnsi="Cambria"/>
          <w:sz w:val="22"/>
          <w:szCs w:val="22"/>
        </w:rPr>
        <w:t xml:space="preserve">The </w:t>
      </w:r>
      <w:r>
        <w:rPr>
          <w:rFonts w:ascii="Cambria" w:hAnsi="Cambria"/>
          <w:sz w:val="22"/>
          <w:szCs w:val="22"/>
        </w:rPr>
        <w:t>Cooperator shall prepare and submit a final report</w:t>
      </w:r>
      <w:r w:rsidRPr="003D342A">
        <w:rPr>
          <w:rFonts w:ascii="Cambria" w:hAnsi="Cambria"/>
          <w:sz w:val="22"/>
          <w:szCs w:val="22"/>
        </w:rPr>
        <w:t xml:space="preserve"> </w:t>
      </w:r>
      <w:r>
        <w:rPr>
          <w:rFonts w:ascii="Cambria" w:hAnsi="Cambria"/>
          <w:sz w:val="22"/>
          <w:szCs w:val="22"/>
        </w:rPr>
        <w:t xml:space="preserve">which will </w:t>
      </w:r>
      <w:r w:rsidRPr="003D342A">
        <w:rPr>
          <w:rFonts w:ascii="Cambria" w:hAnsi="Cambria"/>
          <w:sz w:val="22"/>
          <w:szCs w:val="22"/>
        </w:rPr>
        <w:t xml:space="preserve">summarize the findings of all of the </w:t>
      </w:r>
      <w:r w:rsidR="00873995">
        <w:rPr>
          <w:rFonts w:ascii="Cambria" w:hAnsi="Cambria"/>
          <w:sz w:val="22"/>
          <w:szCs w:val="22"/>
        </w:rPr>
        <w:t>field work</w:t>
      </w:r>
      <w:r w:rsidR="004341AC">
        <w:rPr>
          <w:rFonts w:ascii="Cambria" w:hAnsi="Cambria"/>
          <w:sz w:val="22"/>
          <w:szCs w:val="22"/>
        </w:rPr>
        <w:t xml:space="preserve"> within </w:t>
      </w:r>
      <w:r w:rsidR="00790C4D">
        <w:rPr>
          <w:rFonts w:ascii="Cambria" w:hAnsi="Cambria"/>
          <w:sz w:val="22"/>
          <w:szCs w:val="22"/>
        </w:rPr>
        <w:t>ninety</w:t>
      </w:r>
      <w:r w:rsidR="004341AC">
        <w:rPr>
          <w:rFonts w:ascii="Cambria" w:hAnsi="Cambria"/>
          <w:sz w:val="22"/>
          <w:szCs w:val="22"/>
        </w:rPr>
        <w:t xml:space="preserve"> days</w:t>
      </w:r>
      <w:r w:rsidRPr="003D342A">
        <w:rPr>
          <w:rFonts w:ascii="Cambria" w:hAnsi="Cambria"/>
          <w:sz w:val="22"/>
          <w:szCs w:val="22"/>
        </w:rPr>
        <w:t xml:space="preserve"> after their completion.</w:t>
      </w:r>
      <w:r>
        <w:rPr>
          <w:rFonts w:ascii="Cambria" w:hAnsi="Cambria"/>
          <w:sz w:val="22"/>
          <w:szCs w:val="22"/>
        </w:rPr>
        <w:t xml:space="preserve">  </w:t>
      </w:r>
      <w:r w:rsidRPr="003D342A">
        <w:rPr>
          <w:rFonts w:ascii="Cambria" w:hAnsi="Cambria"/>
          <w:sz w:val="22"/>
          <w:szCs w:val="22"/>
        </w:rPr>
        <w:t>The</w:t>
      </w:r>
      <w:r>
        <w:rPr>
          <w:rFonts w:ascii="Cambria" w:hAnsi="Cambria"/>
          <w:sz w:val="22"/>
          <w:szCs w:val="22"/>
        </w:rPr>
        <w:t xml:space="preserve"> final report</w:t>
      </w:r>
      <w:r w:rsidRPr="003D342A">
        <w:rPr>
          <w:rFonts w:ascii="Cambria" w:hAnsi="Cambria"/>
          <w:sz w:val="22"/>
          <w:szCs w:val="22"/>
        </w:rPr>
        <w:t xml:space="preserve"> shall be submitted via email.</w:t>
      </w:r>
    </w:p>
    <w:p w:rsidR="009A2910" w:rsidRPr="00E24B9E" w:rsidRDefault="009A2910" w:rsidP="00434423">
      <w:pPr>
        <w:pStyle w:val="BodyTextIndent"/>
        <w:tabs>
          <w:tab w:val="left" w:pos="360"/>
        </w:tabs>
        <w:ind w:left="720" w:firstLine="0"/>
        <w:rPr>
          <w:rFonts w:ascii="Cambria" w:hAnsi="Cambria"/>
          <w:sz w:val="22"/>
          <w:szCs w:val="22"/>
        </w:rPr>
      </w:pPr>
    </w:p>
    <w:p w:rsidR="009A2910" w:rsidRPr="00E24B9E" w:rsidRDefault="009A2910" w:rsidP="00434423">
      <w:pPr>
        <w:pStyle w:val="BodyTextIndent"/>
        <w:tabs>
          <w:tab w:val="left" w:pos="360"/>
        </w:tabs>
        <w:ind w:left="720" w:firstLine="0"/>
        <w:rPr>
          <w:rFonts w:ascii="Cambria" w:hAnsi="Cambria"/>
          <w:sz w:val="22"/>
          <w:szCs w:val="22"/>
        </w:rPr>
      </w:pPr>
      <w:proofErr w:type="gramStart"/>
      <w:r w:rsidRPr="00E24B9E">
        <w:rPr>
          <w:rFonts w:ascii="Cambria" w:hAnsi="Cambria"/>
          <w:sz w:val="22"/>
          <w:szCs w:val="22"/>
          <w:u w:val="single"/>
        </w:rPr>
        <w:t>Safety Plan</w:t>
      </w:r>
      <w:r w:rsidRPr="00E24B9E">
        <w:rPr>
          <w:rFonts w:ascii="Cambria" w:hAnsi="Cambria"/>
          <w:sz w:val="22"/>
          <w:szCs w:val="22"/>
        </w:rPr>
        <w:t>.</w:t>
      </w:r>
      <w:proofErr w:type="gramEnd"/>
      <w:r w:rsidRPr="00E24B9E">
        <w:rPr>
          <w:rFonts w:ascii="Cambria" w:hAnsi="Cambria"/>
          <w:sz w:val="22"/>
          <w:szCs w:val="22"/>
        </w:rPr>
        <w:t xml:space="preserve">  The Cooperator shall</w:t>
      </w:r>
      <w:r w:rsidR="00EE1F5C" w:rsidRPr="00E24B9E">
        <w:rPr>
          <w:rFonts w:ascii="Cambria" w:hAnsi="Cambria"/>
          <w:sz w:val="22"/>
          <w:szCs w:val="22"/>
        </w:rPr>
        <w:t xml:space="preserve"> prepare and submit a Safety Plan to the </w:t>
      </w:r>
      <w:r w:rsidR="003F207D">
        <w:rPr>
          <w:rFonts w:ascii="Cambria" w:hAnsi="Cambria"/>
          <w:sz w:val="22"/>
          <w:szCs w:val="22"/>
        </w:rPr>
        <w:t xml:space="preserve">TPOC and </w:t>
      </w:r>
      <w:r w:rsidR="00EE1F5C" w:rsidRPr="00E24B9E">
        <w:rPr>
          <w:rFonts w:ascii="Cambria" w:hAnsi="Cambria"/>
          <w:sz w:val="22"/>
          <w:szCs w:val="22"/>
        </w:rPr>
        <w:t xml:space="preserve">SPOC within </w:t>
      </w:r>
      <w:r w:rsidR="00BB05D8">
        <w:rPr>
          <w:rFonts w:ascii="Cambria" w:hAnsi="Cambria"/>
          <w:sz w:val="22"/>
          <w:szCs w:val="22"/>
        </w:rPr>
        <w:t>thirty (30</w:t>
      </w:r>
      <w:r w:rsidR="00EE1F5C" w:rsidRPr="00E24B9E">
        <w:rPr>
          <w:rFonts w:ascii="Cambria" w:hAnsi="Cambria"/>
          <w:sz w:val="22"/>
          <w:szCs w:val="22"/>
        </w:rPr>
        <w:t xml:space="preserve">) days </w:t>
      </w:r>
      <w:r w:rsidR="00B1273E" w:rsidRPr="00B1273E">
        <w:rPr>
          <w:rFonts w:ascii="Cambria" w:hAnsi="Cambria"/>
          <w:sz w:val="22"/>
          <w:szCs w:val="22"/>
        </w:rPr>
        <w:t>or less of Agreement award and at least three weeks prior to the projected start of any field activities</w:t>
      </w:r>
      <w:r w:rsidR="00B1273E" w:rsidRPr="00B1273E" w:rsidDel="00B1273E">
        <w:rPr>
          <w:rFonts w:ascii="Cambria" w:hAnsi="Cambria"/>
          <w:sz w:val="22"/>
          <w:szCs w:val="22"/>
        </w:rPr>
        <w:t xml:space="preserve"> </w:t>
      </w:r>
      <w:r w:rsidR="00EE1F5C" w:rsidRPr="00E24B9E">
        <w:rPr>
          <w:rFonts w:ascii="Cambria" w:hAnsi="Cambria"/>
          <w:sz w:val="22"/>
          <w:szCs w:val="22"/>
        </w:rPr>
        <w:t xml:space="preserve">for review.  The Safety Plan must be approved by the </w:t>
      </w:r>
      <w:r w:rsidR="00EE1F5C" w:rsidRPr="00E24B9E">
        <w:rPr>
          <w:rFonts w:ascii="Cambria" w:hAnsi="Cambria"/>
          <w:sz w:val="22"/>
          <w:szCs w:val="22"/>
        </w:rPr>
        <w:lastRenderedPageBreak/>
        <w:t>Safety Office</w:t>
      </w:r>
      <w:r w:rsidR="00B1273E" w:rsidRPr="00E24B9E">
        <w:rPr>
          <w:rFonts w:ascii="Cambria" w:hAnsi="Cambria"/>
          <w:sz w:val="22"/>
          <w:szCs w:val="22"/>
        </w:rPr>
        <w:t>(s)</w:t>
      </w:r>
      <w:r w:rsidR="00EE1F5C" w:rsidRPr="00E24B9E">
        <w:rPr>
          <w:rFonts w:ascii="Cambria" w:hAnsi="Cambria"/>
          <w:sz w:val="22"/>
          <w:szCs w:val="22"/>
        </w:rPr>
        <w:t xml:space="preserve"> prior to the start of any fieldwork.  The SPOC will provide the Cooperator with information on the required format </w:t>
      </w:r>
      <w:r w:rsidR="003F207D">
        <w:rPr>
          <w:rFonts w:ascii="Cambria" w:hAnsi="Cambria"/>
          <w:sz w:val="22"/>
          <w:szCs w:val="22"/>
        </w:rPr>
        <w:t xml:space="preserve">for each installation </w:t>
      </w:r>
      <w:r w:rsidR="00EE1F5C" w:rsidRPr="00E24B9E">
        <w:rPr>
          <w:rFonts w:ascii="Cambria" w:hAnsi="Cambria"/>
          <w:sz w:val="22"/>
          <w:szCs w:val="22"/>
        </w:rPr>
        <w:t>and the content of the Safety Plan.</w:t>
      </w:r>
      <w:r w:rsidRPr="00E24B9E">
        <w:rPr>
          <w:rFonts w:ascii="Cambria" w:hAnsi="Cambria"/>
          <w:sz w:val="22"/>
          <w:szCs w:val="22"/>
        </w:rPr>
        <w:t xml:space="preserve"> </w:t>
      </w:r>
    </w:p>
    <w:p w:rsidR="00434423" w:rsidRPr="00E24B9E" w:rsidRDefault="00434423" w:rsidP="00434423">
      <w:pPr>
        <w:tabs>
          <w:tab w:val="left" w:pos="720"/>
        </w:tabs>
        <w:ind w:left="720"/>
        <w:rPr>
          <w:rFonts w:ascii="Cambria" w:eastAsia="SimSun" w:hAnsi="Cambria"/>
          <w:sz w:val="22"/>
          <w:szCs w:val="22"/>
          <w:lang w:eastAsia="zh-CN"/>
        </w:rPr>
      </w:pPr>
    </w:p>
    <w:p w:rsidR="00434423" w:rsidRPr="00E24B9E" w:rsidRDefault="00AD34C1" w:rsidP="00AD34C1">
      <w:pPr>
        <w:pStyle w:val="Heading1"/>
        <w:rPr>
          <w:rFonts w:ascii="Cambria" w:hAnsi="Cambria"/>
          <w:sz w:val="22"/>
          <w:szCs w:val="22"/>
        </w:rPr>
      </w:pPr>
      <w:bookmarkStart w:id="10" w:name="_Toc261872276"/>
      <w:bookmarkStart w:id="11" w:name="_Toc261872606"/>
      <w:bookmarkStart w:id="12" w:name="_Toc402872537"/>
      <w:r w:rsidRPr="00E24B9E">
        <w:rPr>
          <w:rFonts w:ascii="Cambria" w:hAnsi="Cambria"/>
          <w:sz w:val="22"/>
          <w:szCs w:val="22"/>
        </w:rPr>
        <w:t>GOVERNMENT FURNISHED INFORMATION AND MATERIALS</w:t>
      </w:r>
      <w:bookmarkEnd w:id="10"/>
      <w:bookmarkEnd w:id="11"/>
      <w:bookmarkEnd w:id="12"/>
    </w:p>
    <w:p w:rsidR="00434423" w:rsidRPr="00E24B9E" w:rsidRDefault="00434423" w:rsidP="00434423">
      <w:pPr>
        <w:rPr>
          <w:rFonts w:ascii="Cambria" w:hAnsi="Cambria"/>
          <w:sz w:val="22"/>
          <w:szCs w:val="22"/>
        </w:rPr>
      </w:pPr>
    </w:p>
    <w:p w:rsidR="00434423" w:rsidRPr="00E24B9E" w:rsidRDefault="00434423" w:rsidP="0074031D">
      <w:pPr>
        <w:numPr>
          <w:ilvl w:val="0"/>
          <w:numId w:val="6"/>
        </w:numPr>
        <w:tabs>
          <w:tab w:val="clear" w:pos="360"/>
          <w:tab w:val="num" w:pos="720"/>
          <w:tab w:val="left" w:pos="1080"/>
          <w:tab w:val="num" w:pos="3240"/>
          <w:tab w:val="num" w:pos="3960"/>
        </w:tabs>
        <w:ind w:left="1080"/>
        <w:rPr>
          <w:rFonts w:ascii="Cambria" w:hAnsi="Cambria"/>
          <w:sz w:val="22"/>
          <w:szCs w:val="22"/>
        </w:rPr>
      </w:pPr>
      <w:r w:rsidRPr="00E24B9E">
        <w:rPr>
          <w:rFonts w:ascii="Cambria" w:hAnsi="Cambria"/>
          <w:sz w:val="22"/>
          <w:szCs w:val="22"/>
        </w:rPr>
        <w:t>The Government will provide the following supporting materials in order to assist the Cooperator with the tasks</w:t>
      </w:r>
      <w:r w:rsidR="00E80CCE" w:rsidRPr="00E24B9E">
        <w:rPr>
          <w:rFonts w:ascii="Cambria" w:hAnsi="Cambria"/>
          <w:sz w:val="22"/>
          <w:szCs w:val="22"/>
        </w:rPr>
        <w:t xml:space="preserve"> associated with the Agreement:</w:t>
      </w:r>
    </w:p>
    <w:p w:rsidR="00434423" w:rsidRPr="00E24B9E" w:rsidRDefault="00434423" w:rsidP="00434423">
      <w:pPr>
        <w:tabs>
          <w:tab w:val="left" w:pos="1080"/>
          <w:tab w:val="num" w:pos="3240"/>
          <w:tab w:val="num" w:pos="3960"/>
        </w:tabs>
        <w:ind w:left="720"/>
        <w:rPr>
          <w:rFonts w:ascii="Cambria" w:hAnsi="Cambria"/>
          <w:sz w:val="22"/>
          <w:szCs w:val="22"/>
        </w:rPr>
      </w:pPr>
    </w:p>
    <w:p w:rsidR="00434423" w:rsidRPr="00E24B9E" w:rsidRDefault="00B261D2" w:rsidP="0074031D">
      <w:pPr>
        <w:numPr>
          <w:ilvl w:val="1"/>
          <w:numId w:val="6"/>
        </w:numPr>
        <w:tabs>
          <w:tab w:val="clear" w:pos="1080"/>
          <w:tab w:val="num" w:pos="720"/>
          <w:tab w:val="left" w:pos="1440"/>
          <w:tab w:val="num" w:pos="3960"/>
        </w:tabs>
        <w:ind w:left="1440"/>
        <w:rPr>
          <w:rFonts w:ascii="Cambria" w:hAnsi="Cambria"/>
          <w:sz w:val="22"/>
          <w:szCs w:val="22"/>
        </w:rPr>
      </w:pPr>
      <w:r>
        <w:rPr>
          <w:rFonts w:ascii="Cambria" w:hAnsi="Cambria"/>
          <w:sz w:val="22"/>
          <w:szCs w:val="22"/>
        </w:rPr>
        <w:t>Applicable i</w:t>
      </w:r>
      <w:r w:rsidR="00434423" w:rsidRPr="00E24B9E">
        <w:rPr>
          <w:rFonts w:ascii="Cambria" w:hAnsi="Cambria"/>
          <w:sz w:val="22"/>
          <w:szCs w:val="22"/>
        </w:rPr>
        <w:t>nformation, strategie</w:t>
      </w:r>
      <w:r w:rsidR="00E80CCE" w:rsidRPr="00E24B9E">
        <w:rPr>
          <w:rFonts w:ascii="Cambria" w:hAnsi="Cambria"/>
          <w:sz w:val="22"/>
          <w:szCs w:val="22"/>
        </w:rPr>
        <w:t>s, or protocols;</w:t>
      </w:r>
    </w:p>
    <w:p w:rsidR="00434423" w:rsidRPr="00E24B9E" w:rsidRDefault="00434423" w:rsidP="0074031D">
      <w:pPr>
        <w:numPr>
          <w:ilvl w:val="1"/>
          <w:numId w:val="6"/>
        </w:numPr>
        <w:tabs>
          <w:tab w:val="clear" w:pos="1080"/>
          <w:tab w:val="num" w:pos="720"/>
          <w:tab w:val="left" w:pos="1440"/>
          <w:tab w:val="num" w:pos="3960"/>
        </w:tabs>
        <w:ind w:left="1440"/>
        <w:rPr>
          <w:rFonts w:ascii="Cambria" w:hAnsi="Cambria"/>
          <w:sz w:val="22"/>
          <w:szCs w:val="22"/>
        </w:rPr>
      </w:pPr>
      <w:r w:rsidRPr="00E24B9E">
        <w:rPr>
          <w:rFonts w:ascii="Cambria" w:hAnsi="Cambria"/>
          <w:sz w:val="22"/>
          <w:szCs w:val="22"/>
        </w:rPr>
        <w:t>G</w:t>
      </w:r>
      <w:r w:rsidR="00E80CCE" w:rsidRPr="00E24B9E">
        <w:rPr>
          <w:rFonts w:ascii="Cambria" w:hAnsi="Cambria"/>
          <w:sz w:val="22"/>
          <w:szCs w:val="22"/>
        </w:rPr>
        <w:t>IS data and maps, if available;</w:t>
      </w:r>
    </w:p>
    <w:p w:rsidR="00434423" w:rsidRPr="00E24B9E" w:rsidRDefault="00434423" w:rsidP="0074031D">
      <w:pPr>
        <w:numPr>
          <w:ilvl w:val="1"/>
          <w:numId w:val="6"/>
        </w:numPr>
        <w:tabs>
          <w:tab w:val="clear" w:pos="1080"/>
          <w:tab w:val="num" w:pos="720"/>
          <w:tab w:val="left" w:pos="1440"/>
          <w:tab w:val="num" w:pos="3960"/>
        </w:tabs>
        <w:ind w:left="1440"/>
        <w:rPr>
          <w:rFonts w:ascii="Cambria" w:hAnsi="Cambria"/>
          <w:sz w:val="22"/>
          <w:szCs w:val="22"/>
        </w:rPr>
      </w:pPr>
      <w:r w:rsidRPr="00E24B9E">
        <w:rPr>
          <w:rFonts w:ascii="Cambria" w:hAnsi="Cambria"/>
          <w:sz w:val="22"/>
          <w:szCs w:val="22"/>
        </w:rPr>
        <w:t>Aerial</w:t>
      </w:r>
      <w:r w:rsidR="00E80CCE" w:rsidRPr="00E24B9E">
        <w:rPr>
          <w:rFonts w:ascii="Cambria" w:hAnsi="Cambria"/>
          <w:sz w:val="22"/>
          <w:szCs w:val="22"/>
        </w:rPr>
        <w:t xml:space="preserve"> photographs, if available; and</w:t>
      </w:r>
    </w:p>
    <w:p w:rsidR="00434423" w:rsidRPr="00E24B9E" w:rsidRDefault="00434423" w:rsidP="0074031D">
      <w:pPr>
        <w:numPr>
          <w:ilvl w:val="1"/>
          <w:numId w:val="6"/>
        </w:numPr>
        <w:tabs>
          <w:tab w:val="clear" w:pos="1080"/>
          <w:tab w:val="num" w:pos="720"/>
          <w:tab w:val="left" w:pos="1440"/>
          <w:tab w:val="num" w:pos="3960"/>
        </w:tabs>
        <w:ind w:left="1440"/>
        <w:rPr>
          <w:rFonts w:ascii="Cambria" w:hAnsi="Cambria"/>
          <w:sz w:val="22"/>
          <w:szCs w:val="22"/>
        </w:rPr>
      </w:pPr>
      <w:r w:rsidRPr="00E24B9E">
        <w:rPr>
          <w:rFonts w:ascii="Cambria" w:hAnsi="Cambria"/>
          <w:sz w:val="22"/>
          <w:szCs w:val="22"/>
        </w:rPr>
        <w:t>Topographical maps, if a</w:t>
      </w:r>
      <w:r w:rsidR="00E80CCE" w:rsidRPr="00E24B9E">
        <w:rPr>
          <w:rFonts w:ascii="Cambria" w:hAnsi="Cambria"/>
          <w:sz w:val="22"/>
          <w:szCs w:val="22"/>
        </w:rPr>
        <w:t>vailable.</w:t>
      </w:r>
    </w:p>
    <w:p w:rsidR="00434423" w:rsidRPr="00E24B9E" w:rsidRDefault="00434423" w:rsidP="00434423">
      <w:pPr>
        <w:rPr>
          <w:rFonts w:ascii="Cambria" w:hAnsi="Cambria"/>
          <w:sz w:val="22"/>
          <w:szCs w:val="22"/>
        </w:rPr>
      </w:pPr>
    </w:p>
    <w:p w:rsidR="00434423" w:rsidRPr="00E24B9E" w:rsidRDefault="00434423" w:rsidP="0074031D">
      <w:pPr>
        <w:numPr>
          <w:ilvl w:val="0"/>
          <w:numId w:val="6"/>
        </w:numPr>
        <w:tabs>
          <w:tab w:val="clear" w:pos="360"/>
          <w:tab w:val="num" w:pos="1080"/>
          <w:tab w:val="num" w:pos="3240"/>
        </w:tabs>
        <w:ind w:left="1080"/>
        <w:rPr>
          <w:rFonts w:ascii="Cambria" w:hAnsi="Cambria"/>
          <w:sz w:val="22"/>
          <w:szCs w:val="22"/>
        </w:rPr>
      </w:pPr>
      <w:r w:rsidRPr="00E24B9E">
        <w:rPr>
          <w:rFonts w:ascii="Cambria" w:hAnsi="Cambria"/>
          <w:sz w:val="22"/>
          <w:szCs w:val="22"/>
        </w:rPr>
        <w:t xml:space="preserve">The Government will provide </w:t>
      </w:r>
      <w:r w:rsidR="00EE1F5C" w:rsidRPr="00E24B9E">
        <w:rPr>
          <w:rFonts w:ascii="Cambria" w:hAnsi="Cambria"/>
          <w:sz w:val="22"/>
          <w:szCs w:val="22"/>
        </w:rPr>
        <w:t xml:space="preserve">information, </w:t>
      </w:r>
      <w:r w:rsidR="006510D4" w:rsidRPr="00E24B9E">
        <w:rPr>
          <w:rFonts w:ascii="Cambria" w:hAnsi="Cambria"/>
          <w:sz w:val="22"/>
          <w:szCs w:val="22"/>
        </w:rPr>
        <w:t xml:space="preserve">GIS data and </w:t>
      </w:r>
      <w:r w:rsidRPr="00E24B9E">
        <w:rPr>
          <w:rFonts w:ascii="Cambria" w:hAnsi="Cambria"/>
          <w:sz w:val="22"/>
          <w:szCs w:val="22"/>
        </w:rPr>
        <w:t>map</w:t>
      </w:r>
      <w:r w:rsidR="006510D4" w:rsidRPr="00E24B9E">
        <w:rPr>
          <w:rFonts w:ascii="Cambria" w:hAnsi="Cambria"/>
          <w:sz w:val="22"/>
          <w:szCs w:val="22"/>
        </w:rPr>
        <w:t>s</w:t>
      </w:r>
      <w:r w:rsidRPr="00E24B9E">
        <w:rPr>
          <w:rFonts w:ascii="Cambria" w:hAnsi="Cambria"/>
          <w:sz w:val="22"/>
          <w:szCs w:val="22"/>
        </w:rPr>
        <w:t xml:space="preserve"> or indicating areas of special concern, i.e. areas </w:t>
      </w:r>
      <w:r w:rsidR="006510D4" w:rsidRPr="00E24B9E">
        <w:rPr>
          <w:rFonts w:ascii="Cambria" w:hAnsi="Cambria"/>
          <w:sz w:val="22"/>
          <w:szCs w:val="22"/>
        </w:rPr>
        <w:t>of unique habitat that may harbor sensitive species or land use history that may contain protected cultural resources</w:t>
      </w:r>
      <w:r w:rsidRPr="00E24B9E">
        <w:rPr>
          <w:rFonts w:ascii="Cambria" w:hAnsi="Cambria"/>
          <w:sz w:val="22"/>
          <w:szCs w:val="22"/>
        </w:rPr>
        <w:t>, if available</w:t>
      </w:r>
      <w:r w:rsidR="004341AC">
        <w:rPr>
          <w:rFonts w:ascii="Cambria" w:hAnsi="Cambria"/>
          <w:sz w:val="22"/>
          <w:szCs w:val="22"/>
        </w:rPr>
        <w:t xml:space="preserve"> and applicable</w:t>
      </w:r>
      <w:r w:rsidRPr="00E24B9E">
        <w:rPr>
          <w:rFonts w:ascii="Cambria" w:hAnsi="Cambria"/>
          <w:sz w:val="22"/>
          <w:szCs w:val="22"/>
        </w:rPr>
        <w:t>.</w:t>
      </w:r>
    </w:p>
    <w:p w:rsidR="00434423" w:rsidRPr="00E24B9E" w:rsidRDefault="00434423" w:rsidP="00434423">
      <w:pPr>
        <w:tabs>
          <w:tab w:val="num" w:pos="3240"/>
        </w:tabs>
        <w:ind w:left="720"/>
        <w:rPr>
          <w:rFonts w:ascii="Cambria" w:hAnsi="Cambria"/>
          <w:sz w:val="22"/>
          <w:szCs w:val="22"/>
        </w:rPr>
      </w:pPr>
    </w:p>
    <w:p w:rsidR="00434423" w:rsidRPr="00E24B9E" w:rsidRDefault="00434423" w:rsidP="0074031D">
      <w:pPr>
        <w:numPr>
          <w:ilvl w:val="0"/>
          <w:numId w:val="6"/>
        </w:numPr>
        <w:tabs>
          <w:tab w:val="clear" w:pos="360"/>
          <w:tab w:val="num" w:pos="1080"/>
          <w:tab w:val="num" w:pos="3240"/>
        </w:tabs>
        <w:ind w:left="1080"/>
        <w:rPr>
          <w:rFonts w:ascii="Cambria" w:hAnsi="Cambria"/>
          <w:sz w:val="22"/>
          <w:szCs w:val="22"/>
        </w:rPr>
      </w:pPr>
      <w:r w:rsidRPr="00E24B9E">
        <w:rPr>
          <w:rFonts w:ascii="Cambria" w:hAnsi="Cambria"/>
          <w:sz w:val="22"/>
          <w:szCs w:val="22"/>
        </w:rPr>
        <w:t>The Government will provide real estate maps and facility information needed to compl</w:t>
      </w:r>
      <w:r w:rsidR="00E80CCE" w:rsidRPr="00E24B9E">
        <w:rPr>
          <w:rFonts w:ascii="Cambria" w:hAnsi="Cambria"/>
          <w:sz w:val="22"/>
          <w:szCs w:val="22"/>
        </w:rPr>
        <w:t>ete the tasks.</w:t>
      </w:r>
    </w:p>
    <w:p w:rsidR="00434423" w:rsidRPr="00E24B9E" w:rsidRDefault="00434423" w:rsidP="00434423">
      <w:pPr>
        <w:tabs>
          <w:tab w:val="num" w:pos="3240"/>
        </w:tabs>
        <w:rPr>
          <w:rFonts w:ascii="Cambria" w:hAnsi="Cambria"/>
          <w:sz w:val="22"/>
          <w:szCs w:val="22"/>
        </w:rPr>
      </w:pPr>
    </w:p>
    <w:p w:rsidR="00434423" w:rsidRPr="00E24B9E" w:rsidRDefault="00434423" w:rsidP="0074031D">
      <w:pPr>
        <w:numPr>
          <w:ilvl w:val="0"/>
          <w:numId w:val="6"/>
        </w:numPr>
        <w:tabs>
          <w:tab w:val="clear" w:pos="360"/>
          <w:tab w:val="num" w:pos="1080"/>
          <w:tab w:val="num" w:pos="3240"/>
        </w:tabs>
        <w:ind w:left="1080"/>
        <w:rPr>
          <w:rFonts w:ascii="Cambria" w:hAnsi="Cambria"/>
          <w:sz w:val="22"/>
          <w:szCs w:val="22"/>
        </w:rPr>
      </w:pPr>
      <w:r w:rsidRPr="00E24B9E">
        <w:rPr>
          <w:rFonts w:ascii="Cambria" w:hAnsi="Cambria"/>
          <w:sz w:val="22"/>
          <w:szCs w:val="22"/>
        </w:rPr>
        <w:t xml:space="preserve">If necessary the Government will provide prearranged access to </w:t>
      </w:r>
      <w:r w:rsidR="00B261D2">
        <w:rPr>
          <w:rFonts w:ascii="Cambria" w:hAnsi="Cambria"/>
          <w:sz w:val="22"/>
          <w:szCs w:val="22"/>
        </w:rPr>
        <w:t>the installation</w:t>
      </w:r>
      <w:r w:rsidR="00691FE6">
        <w:rPr>
          <w:rFonts w:ascii="Cambria" w:hAnsi="Cambria"/>
          <w:sz w:val="22"/>
          <w:szCs w:val="22"/>
        </w:rPr>
        <w:t xml:space="preserve"> land</w:t>
      </w:r>
      <w:r w:rsidR="00B261D2">
        <w:rPr>
          <w:rFonts w:ascii="Cambria" w:hAnsi="Cambria"/>
          <w:sz w:val="22"/>
          <w:szCs w:val="22"/>
        </w:rPr>
        <w:t>s</w:t>
      </w:r>
      <w:r w:rsidRPr="00E24B9E">
        <w:rPr>
          <w:rFonts w:ascii="Cambria" w:hAnsi="Cambria"/>
          <w:sz w:val="22"/>
          <w:szCs w:val="22"/>
        </w:rPr>
        <w:t xml:space="preserve"> in keeping with the terms of </w:t>
      </w:r>
      <w:r w:rsidR="00B261D2">
        <w:rPr>
          <w:rFonts w:ascii="Cambria" w:hAnsi="Cambria"/>
          <w:sz w:val="22"/>
          <w:szCs w:val="22"/>
        </w:rPr>
        <w:t xml:space="preserve">this </w:t>
      </w:r>
      <w:r w:rsidR="00992376">
        <w:rPr>
          <w:rFonts w:ascii="Cambria" w:hAnsi="Cambria"/>
          <w:sz w:val="22"/>
          <w:szCs w:val="22"/>
        </w:rPr>
        <w:t>Statement of Work</w:t>
      </w:r>
      <w:r w:rsidRPr="00E24B9E">
        <w:rPr>
          <w:rFonts w:ascii="Cambria" w:hAnsi="Cambria"/>
          <w:sz w:val="22"/>
          <w:szCs w:val="22"/>
        </w:rPr>
        <w:t>.  Weather, illness, and other factors may cause some vari</w:t>
      </w:r>
      <w:r w:rsidR="00E80CCE" w:rsidRPr="00E24B9E">
        <w:rPr>
          <w:rFonts w:ascii="Cambria" w:hAnsi="Cambria"/>
          <w:sz w:val="22"/>
          <w:szCs w:val="22"/>
        </w:rPr>
        <w:t>ation in the proposed schedule.</w:t>
      </w:r>
    </w:p>
    <w:p w:rsidR="006510D4" w:rsidRPr="00E24B9E" w:rsidRDefault="006510D4" w:rsidP="006510D4">
      <w:pPr>
        <w:pStyle w:val="ListParagraph"/>
        <w:rPr>
          <w:rFonts w:ascii="Cambria" w:hAnsi="Cambria"/>
          <w:sz w:val="22"/>
          <w:szCs w:val="22"/>
        </w:rPr>
      </w:pPr>
    </w:p>
    <w:p w:rsidR="006510D4" w:rsidRPr="00873995" w:rsidRDefault="006510D4" w:rsidP="0074031D">
      <w:pPr>
        <w:numPr>
          <w:ilvl w:val="1"/>
          <w:numId w:val="6"/>
        </w:numPr>
        <w:tabs>
          <w:tab w:val="num" w:pos="720"/>
          <w:tab w:val="num" w:pos="3240"/>
        </w:tabs>
        <w:ind w:left="1440"/>
        <w:rPr>
          <w:rFonts w:ascii="Cambria" w:hAnsi="Cambria"/>
          <w:sz w:val="22"/>
          <w:szCs w:val="22"/>
        </w:rPr>
      </w:pPr>
      <w:r w:rsidRPr="00873995">
        <w:rPr>
          <w:rFonts w:ascii="Cambria" w:hAnsi="Cambria"/>
          <w:sz w:val="22"/>
          <w:szCs w:val="22"/>
        </w:rPr>
        <w:t>Integrated Natural Resources Management Plan</w:t>
      </w:r>
      <w:r w:rsidR="00873995" w:rsidRPr="00873995">
        <w:rPr>
          <w:rFonts w:ascii="Cambria" w:hAnsi="Cambria"/>
          <w:sz w:val="22"/>
          <w:szCs w:val="22"/>
        </w:rPr>
        <w:t xml:space="preserve"> </w:t>
      </w:r>
      <w:r w:rsidRPr="00873995">
        <w:rPr>
          <w:rFonts w:ascii="Cambria" w:hAnsi="Cambria"/>
          <w:sz w:val="22"/>
          <w:szCs w:val="22"/>
        </w:rPr>
        <w:t>(INRMP)</w:t>
      </w:r>
      <w:r w:rsidR="00873995" w:rsidRPr="00873995">
        <w:rPr>
          <w:rFonts w:ascii="Cambria" w:hAnsi="Cambria"/>
          <w:sz w:val="22"/>
          <w:szCs w:val="22"/>
        </w:rPr>
        <w:t xml:space="preserve"> for </w:t>
      </w:r>
      <w:r w:rsidR="00873995">
        <w:rPr>
          <w:rFonts w:ascii="Cambria" w:hAnsi="Cambria"/>
          <w:sz w:val="22"/>
          <w:szCs w:val="22"/>
        </w:rPr>
        <w:t>NAS</w:t>
      </w:r>
      <w:r w:rsidR="003D342A" w:rsidRPr="00873995">
        <w:rPr>
          <w:rFonts w:ascii="Cambria" w:hAnsi="Cambria"/>
          <w:sz w:val="22"/>
          <w:szCs w:val="22"/>
        </w:rPr>
        <w:t xml:space="preserve"> Patuxent River</w:t>
      </w:r>
      <w:r w:rsidR="0040301F" w:rsidRPr="00873995">
        <w:rPr>
          <w:rFonts w:ascii="Cambria" w:hAnsi="Cambria"/>
          <w:sz w:val="22"/>
          <w:szCs w:val="22"/>
        </w:rPr>
        <w:t xml:space="preserve"> </w:t>
      </w:r>
      <w:r w:rsidR="008A443E" w:rsidRPr="00873995">
        <w:rPr>
          <w:rFonts w:ascii="Cambria" w:hAnsi="Cambria"/>
          <w:sz w:val="22"/>
          <w:szCs w:val="22"/>
        </w:rPr>
        <w:t xml:space="preserve">(NAS </w:t>
      </w:r>
      <w:proofErr w:type="spellStart"/>
      <w:r w:rsidR="008A443E" w:rsidRPr="00873995">
        <w:rPr>
          <w:rFonts w:ascii="Cambria" w:hAnsi="Cambria"/>
          <w:sz w:val="22"/>
          <w:szCs w:val="22"/>
        </w:rPr>
        <w:t>Pax</w:t>
      </w:r>
      <w:proofErr w:type="spellEnd"/>
      <w:r w:rsidR="008A443E" w:rsidRPr="00873995">
        <w:rPr>
          <w:rFonts w:ascii="Cambria" w:hAnsi="Cambria"/>
          <w:sz w:val="22"/>
          <w:szCs w:val="22"/>
        </w:rPr>
        <w:t xml:space="preserve"> River/Webster Field Annex</w:t>
      </w:r>
      <w:r w:rsidR="00873995">
        <w:rPr>
          <w:rFonts w:ascii="Cambria" w:hAnsi="Cambria"/>
          <w:sz w:val="22"/>
          <w:szCs w:val="22"/>
        </w:rPr>
        <w:t>)</w:t>
      </w:r>
    </w:p>
    <w:p w:rsidR="006510D4" w:rsidRPr="00E24B9E" w:rsidRDefault="006510D4" w:rsidP="006510D4">
      <w:pPr>
        <w:pStyle w:val="ListParagraph"/>
        <w:rPr>
          <w:rFonts w:ascii="Cambria" w:hAnsi="Cambria"/>
          <w:sz w:val="22"/>
          <w:szCs w:val="22"/>
        </w:rPr>
      </w:pPr>
    </w:p>
    <w:p w:rsidR="00434423" w:rsidRPr="00E24B9E" w:rsidRDefault="00AD34C1" w:rsidP="00AD34C1">
      <w:pPr>
        <w:pStyle w:val="Heading1"/>
        <w:rPr>
          <w:rFonts w:ascii="Cambria" w:hAnsi="Cambria"/>
          <w:sz w:val="22"/>
          <w:szCs w:val="22"/>
        </w:rPr>
      </w:pPr>
      <w:bookmarkStart w:id="13" w:name="_Toc261872277"/>
      <w:bookmarkStart w:id="14" w:name="_Toc261872607"/>
      <w:bookmarkStart w:id="15" w:name="_Toc402872538"/>
      <w:r w:rsidRPr="00E24B9E">
        <w:rPr>
          <w:rFonts w:ascii="Cambria" w:hAnsi="Cambria"/>
          <w:sz w:val="22"/>
          <w:szCs w:val="22"/>
        </w:rPr>
        <w:t>COOPERATOR FURNISHED ITEMS</w:t>
      </w:r>
      <w:bookmarkEnd w:id="13"/>
      <w:bookmarkEnd w:id="14"/>
      <w:bookmarkEnd w:id="15"/>
      <w:r w:rsidRPr="00E24B9E">
        <w:rPr>
          <w:rFonts w:ascii="Cambria" w:hAnsi="Cambria"/>
          <w:sz w:val="22"/>
          <w:szCs w:val="22"/>
        </w:rPr>
        <w:t xml:space="preserve"> </w:t>
      </w:r>
    </w:p>
    <w:p w:rsidR="00434423" w:rsidRPr="00E24B9E" w:rsidRDefault="00434423" w:rsidP="00434423">
      <w:pPr>
        <w:rPr>
          <w:rFonts w:ascii="Cambria" w:hAnsi="Cambria"/>
          <w:sz w:val="22"/>
          <w:szCs w:val="22"/>
        </w:rPr>
      </w:pPr>
    </w:p>
    <w:p w:rsidR="00434423" w:rsidRPr="00E24B9E" w:rsidRDefault="00434423" w:rsidP="00434423">
      <w:pPr>
        <w:tabs>
          <w:tab w:val="left" w:pos="720"/>
        </w:tabs>
        <w:ind w:left="720"/>
        <w:rPr>
          <w:rFonts w:ascii="Cambria" w:hAnsi="Cambria"/>
          <w:sz w:val="22"/>
          <w:szCs w:val="22"/>
        </w:rPr>
      </w:pPr>
      <w:r w:rsidRPr="00E24B9E">
        <w:rPr>
          <w:rFonts w:ascii="Cambria" w:hAnsi="Cambria"/>
          <w:sz w:val="22"/>
          <w:szCs w:val="22"/>
        </w:rPr>
        <w:t xml:space="preserve">The Cooperator shall provide all equipment (unless otherwise stated) and analyses necessary to complete the work described within this Scope of Work. </w:t>
      </w:r>
      <w:r w:rsidR="00F316EA" w:rsidRPr="00E24B9E">
        <w:rPr>
          <w:rFonts w:ascii="Cambria" w:hAnsi="Cambria"/>
          <w:sz w:val="22"/>
          <w:szCs w:val="22"/>
        </w:rPr>
        <w:t xml:space="preserve"> </w:t>
      </w:r>
    </w:p>
    <w:p w:rsidR="00434423" w:rsidRPr="00E24B9E" w:rsidRDefault="00434423" w:rsidP="00434423">
      <w:pPr>
        <w:tabs>
          <w:tab w:val="left" w:pos="360"/>
        </w:tabs>
        <w:rPr>
          <w:rFonts w:ascii="Cambria" w:hAnsi="Cambria"/>
          <w:b/>
          <w:sz w:val="22"/>
          <w:szCs w:val="22"/>
        </w:rPr>
      </w:pPr>
    </w:p>
    <w:p w:rsidR="00434423" w:rsidRPr="00E24B9E" w:rsidRDefault="00AD34C1" w:rsidP="00AD34C1">
      <w:pPr>
        <w:pStyle w:val="Heading1"/>
        <w:rPr>
          <w:rFonts w:ascii="Cambria" w:hAnsi="Cambria"/>
          <w:sz w:val="22"/>
          <w:szCs w:val="22"/>
        </w:rPr>
      </w:pPr>
      <w:bookmarkStart w:id="16" w:name="_Toc402872539"/>
      <w:r w:rsidRPr="00E24B9E">
        <w:rPr>
          <w:rFonts w:ascii="Cambria" w:hAnsi="Cambria"/>
          <w:sz w:val="22"/>
          <w:szCs w:val="22"/>
        </w:rPr>
        <w:t>DELIVERABLE FORMAT</w:t>
      </w:r>
      <w:bookmarkEnd w:id="16"/>
    </w:p>
    <w:p w:rsidR="00B261D2" w:rsidRPr="00E24B9E" w:rsidRDefault="00B261D2" w:rsidP="00434423">
      <w:pPr>
        <w:tabs>
          <w:tab w:val="left" w:pos="360"/>
        </w:tabs>
        <w:rPr>
          <w:rFonts w:ascii="Cambria" w:hAnsi="Cambria"/>
          <w:sz w:val="22"/>
          <w:szCs w:val="22"/>
        </w:rPr>
      </w:pPr>
    </w:p>
    <w:p w:rsidR="00B261D2" w:rsidRPr="00B261D2" w:rsidRDefault="00B261D2" w:rsidP="00B261D2">
      <w:pPr>
        <w:tabs>
          <w:tab w:val="left" w:pos="720"/>
        </w:tabs>
        <w:ind w:left="720"/>
        <w:rPr>
          <w:rFonts w:ascii="Cambria" w:hAnsi="Cambria"/>
          <w:sz w:val="22"/>
          <w:szCs w:val="22"/>
        </w:rPr>
      </w:pPr>
      <w:r w:rsidRPr="00B261D2">
        <w:rPr>
          <w:rFonts w:ascii="Cambria" w:hAnsi="Cambria"/>
          <w:sz w:val="22"/>
          <w:szCs w:val="22"/>
        </w:rPr>
        <w:t xml:space="preserve">The Cooperator’s submittals and compliance with notification requirements must be in writing unless specified otherwise.  </w:t>
      </w:r>
      <w:proofErr w:type="gramStart"/>
      <w:r w:rsidRPr="00B261D2">
        <w:rPr>
          <w:rFonts w:ascii="Cambria" w:hAnsi="Cambria"/>
          <w:sz w:val="22"/>
          <w:szCs w:val="22"/>
        </w:rPr>
        <w:t>A writing</w:t>
      </w:r>
      <w:proofErr w:type="gramEnd"/>
      <w:r w:rsidRPr="00B261D2">
        <w:rPr>
          <w:rFonts w:ascii="Cambria" w:hAnsi="Cambria"/>
          <w:sz w:val="22"/>
          <w:szCs w:val="22"/>
        </w:rPr>
        <w:t xml:space="preserve"> includes email.</w:t>
      </w:r>
    </w:p>
    <w:p w:rsidR="00B261D2" w:rsidRDefault="00B261D2" w:rsidP="00434423">
      <w:pPr>
        <w:tabs>
          <w:tab w:val="left" w:pos="720"/>
        </w:tabs>
        <w:ind w:left="720"/>
        <w:rPr>
          <w:rFonts w:ascii="Cambria" w:hAnsi="Cambria"/>
          <w:sz w:val="22"/>
          <w:szCs w:val="22"/>
        </w:rPr>
      </w:pPr>
    </w:p>
    <w:p w:rsidR="00434423" w:rsidRPr="00E24B9E" w:rsidRDefault="00434423" w:rsidP="00434423">
      <w:pPr>
        <w:tabs>
          <w:tab w:val="left" w:pos="720"/>
        </w:tabs>
        <w:ind w:left="720"/>
        <w:rPr>
          <w:rFonts w:ascii="Cambria" w:hAnsi="Cambria"/>
          <w:sz w:val="22"/>
          <w:szCs w:val="22"/>
        </w:rPr>
      </w:pPr>
      <w:r w:rsidRPr="00E24B9E">
        <w:rPr>
          <w:rFonts w:ascii="Cambria" w:hAnsi="Cambria"/>
          <w:sz w:val="22"/>
          <w:szCs w:val="22"/>
        </w:rPr>
        <w:t>All documents, maps, and illustrations must be of high quality and easily reproducible on standard or color copiers.  All documents will be two sided, single spaced, on 8 ½” by 11” paper in manuscript format, with standard outline spacing.  Fold out pages should be avoided.  If these are necessary, they will be no larger than 11” x 17” and have the same design as the 8 ½” by 11” graph pages, and they will be approved by the Government before document preparation.  Pages intentionally left blank shall be labeled as such.  All pages of the documents will be appropriately numbered with filename and date listed in the footer of hard copies, and inserted into a 3 r</w:t>
      </w:r>
      <w:r w:rsidR="00E80CCE" w:rsidRPr="00E24B9E">
        <w:rPr>
          <w:rFonts w:ascii="Cambria" w:hAnsi="Cambria"/>
          <w:sz w:val="22"/>
          <w:szCs w:val="22"/>
        </w:rPr>
        <w:t>ing binder with a labeled edge.</w:t>
      </w:r>
    </w:p>
    <w:p w:rsidR="00434423" w:rsidRPr="00E24B9E" w:rsidRDefault="00434423" w:rsidP="00434423">
      <w:pPr>
        <w:tabs>
          <w:tab w:val="left" w:pos="720"/>
        </w:tabs>
        <w:ind w:left="720"/>
        <w:rPr>
          <w:rFonts w:ascii="Cambria" w:hAnsi="Cambria"/>
          <w:sz w:val="22"/>
          <w:szCs w:val="22"/>
        </w:rPr>
      </w:pPr>
    </w:p>
    <w:p w:rsidR="00434423" w:rsidRPr="00E24B9E" w:rsidRDefault="00434423" w:rsidP="00434423">
      <w:pPr>
        <w:tabs>
          <w:tab w:val="left" w:pos="720"/>
        </w:tabs>
        <w:ind w:left="720"/>
        <w:rPr>
          <w:rFonts w:ascii="Cambria" w:hAnsi="Cambria"/>
          <w:sz w:val="22"/>
          <w:szCs w:val="22"/>
        </w:rPr>
      </w:pPr>
      <w:r w:rsidRPr="00E24B9E">
        <w:rPr>
          <w:rFonts w:ascii="Cambria" w:hAnsi="Cambria"/>
          <w:sz w:val="22"/>
          <w:szCs w:val="22"/>
        </w:rPr>
        <w:lastRenderedPageBreak/>
        <w:t xml:space="preserve">All deliverable documents and maps, charts, etc. </w:t>
      </w:r>
      <w:r w:rsidR="00B261D2">
        <w:rPr>
          <w:rFonts w:ascii="Cambria" w:hAnsi="Cambria"/>
          <w:sz w:val="22"/>
          <w:szCs w:val="22"/>
        </w:rPr>
        <w:t>shall</w:t>
      </w:r>
      <w:r w:rsidRPr="00E24B9E">
        <w:rPr>
          <w:rFonts w:ascii="Cambria" w:hAnsi="Cambria"/>
          <w:sz w:val="22"/>
          <w:szCs w:val="22"/>
        </w:rPr>
        <w:t xml:space="preserve"> also be delivered in electronic format, Microsoft Office Word </w:t>
      </w:r>
      <w:r w:rsidR="00B261D2">
        <w:rPr>
          <w:rFonts w:ascii="Cambria" w:hAnsi="Cambria"/>
          <w:sz w:val="22"/>
          <w:szCs w:val="22"/>
        </w:rPr>
        <w:t>or</w:t>
      </w:r>
      <w:r w:rsidRPr="00E24B9E">
        <w:rPr>
          <w:rFonts w:ascii="Cambria" w:hAnsi="Cambria"/>
          <w:sz w:val="22"/>
          <w:szCs w:val="22"/>
        </w:rPr>
        <w:t xml:space="preserve"> jpeg formats.  If ADOBE ACROBAT is used, files will be scanned per chapter, per figure and per appendix so that files </w:t>
      </w:r>
      <w:r w:rsidR="00B261D2">
        <w:rPr>
          <w:rFonts w:ascii="Cambria" w:hAnsi="Cambria"/>
          <w:sz w:val="22"/>
          <w:szCs w:val="22"/>
        </w:rPr>
        <w:t>are</w:t>
      </w:r>
      <w:r w:rsidRPr="00E24B9E">
        <w:rPr>
          <w:rFonts w:ascii="Cambria" w:hAnsi="Cambria"/>
          <w:sz w:val="22"/>
          <w:szCs w:val="22"/>
        </w:rPr>
        <w:t xml:space="preserve"> </w:t>
      </w:r>
      <w:r w:rsidR="006A2D6D">
        <w:rPr>
          <w:rFonts w:ascii="Cambria" w:hAnsi="Cambria"/>
          <w:sz w:val="22"/>
          <w:szCs w:val="22"/>
        </w:rPr>
        <w:t>manageable and easily transferable</w:t>
      </w:r>
      <w:r w:rsidRPr="00E24B9E">
        <w:rPr>
          <w:rFonts w:ascii="Cambria" w:hAnsi="Cambria"/>
          <w:sz w:val="22"/>
          <w:szCs w:val="22"/>
        </w:rPr>
        <w:t>.  Files must be delivered in electronic formats that can be altered or updated by the Government.  All chapters shall be saved as separate files on</w:t>
      </w:r>
      <w:r w:rsidR="00E80CCE" w:rsidRPr="00E24B9E">
        <w:rPr>
          <w:rFonts w:ascii="Cambria" w:hAnsi="Cambria"/>
          <w:sz w:val="22"/>
          <w:szCs w:val="22"/>
        </w:rPr>
        <w:t xml:space="preserve"> a CD for ease of reproduction.</w:t>
      </w:r>
    </w:p>
    <w:p w:rsidR="00434423" w:rsidRPr="00E24B9E" w:rsidRDefault="00434423" w:rsidP="00434423">
      <w:pPr>
        <w:ind w:left="360"/>
        <w:rPr>
          <w:rFonts w:ascii="Cambria" w:hAnsi="Cambria"/>
          <w:sz w:val="22"/>
          <w:szCs w:val="22"/>
        </w:rPr>
      </w:pPr>
    </w:p>
    <w:p w:rsidR="00434423" w:rsidRPr="00E24B9E" w:rsidRDefault="00434423" w:rsidP="00434423">
      <w:pPr>
        <w:widowControl w:val="0"/>
        <w:tabs>
          <w:tab w:val="left" w:pos="1440"/>
        </w:tabs>
        <w:autoSpaceDE w:val="0"/>
        <w:autoSpaceDN w:val="0"/>
        <w:adjustRightInd w:val="0"/>
        <w:ind w:left="720"/>
        <w:rPr>
          <w:rFonts w:ascii="Cambria" w:hAnsi="Cambria"/>
          <w:sz w:val="22"/>
          <w:szCs w:val="22"/>
        </w:rPr>
      </w:pPr>
      <w:r w:rsidRPr="00E24B9E">
        <w:rPr>
          <w:rFonts w:ascii="Cambria" w:hAnsi="Cambria"/>
          <w:sz w:val="22"/>
          <w:szCs w:val="22"/>
        </w:rPr>
        <w:t xml:space="preserve">All databases containing raw data and all associated electronic data summary and analytical files shall be formatted in Excel, Word, Dbase IV, or any compatible Microsoft database software and submitted to the </w:t>
      </w:r>
      <w:r w:rsidR="00B60BB6" w:rsidRPr="00E24B9E">
        <w:rPr>
          <w:rFonts w:ascii="Cambria" w:hAnsi="Cambria"/>
          <w:sz w:val="22"/>
          <w:szCs w:val="22"/>
        </w:rPr>
        <w:t xml:space="preserve">TPOC </w:t>
      </w:r>
      <w:r w:rsidRPr="00E24B9E">
        <w:rPr>
          <w:rFonts w:ascii="Cambria" w:hAnsi="Cambria"/>
          <w:sz w:val="22"/>
          <w:szCs w:val="22"/>
        </w:rPr>
        <w:t xml:space="preserve">and </w:t>
      </w:r>
      <w:r w:rsidR="00B60BB6" w:rsidRPr="00E24B9E">
        <w:rPr>
          <w:rFonts w:ascii="Cambria" w:hAnsi="Cambria"/>
          <w:sz w:val="22"/>
          <w:szCs w:val="22"/>
        </w:rPr>
        <w:t xml:space="preserve">SPOC </w:t>
      </w:r>
      <w:r w:rsidRPr="00E24B9E">
        <w:rPr>
          <w:rFonts w:ascii="Cambria" w:hAnsi="Cambria"/>
          <w:sz w:val="22"/>
          <w:szCs w:val="22"/>
        </w:rPr>
        <w:t>(via CD-ROM).  Microsoft ACCESS files shall include all</w:t>
      </w:r>
      <w:r w:rsidR="00E80CCE" w:rsidRPr="00E24B9E">
        <w:rPr>
          <w:rFonts w:ascii="Cambria" w:hAnsi="Cambria"/>
          <w:sz w:val="22"/>
          <w:szCs w:val="22"/>
        </w:rPr>
        <w:t xml:space="preserve"> queries, reports, tables etc.</w:t>
      </w:r>
    </w:p>
    <w:p w:rsidR="00434423" w:rsidRPr="00E24B9E" w:rsidRDefault="00434423" w:rsidP="00434423">
      <w:pPr>
        <w:ind w:left="360"/>
        <w:rPr>
          <w:rFonts w:ascii="Cambria" w:hAnsi="Cambria"/>
          <w:sz w:val="22"/>
          <w:szCs w:val="22"/>
        </w:rPr>
      </w:pPr>
    </w:p>
    <w:p w:rsidR="00434423" w:rsidRPr="00E24B9E" w:rsidRDefault="00434423" w:rsidP="00434423">
      <w:pPr>
        <w:ind w:left="720"/>
        <w:rPr>
          <w:rFonts w:ascii="Cambria" w:hAnsi="Cambria"/>
          <w:sz w:val="22"/>
          <w:szCs w:val="22"/>
        </w:rPr>
      </w:pPr>
      <w:r w:rsidRPr="00E24B9E">
        <w:rPr>
          <w:rFonts w:ascii="Cambria" w:hAnsi="Cambria"/>
          <w:sz w:val="22"/>
          <w:szCs w:val="22"/>
        </w:rPr>
        <w:t xml:space="preserve">If </w:t>
      </w:r>
      <w:r w:rsidR="00C90E06" w:rsidRPr="00E24B9E">
        <w:rPr>
          <w:rFonts w:ascii="Cambria" w:hAnsi="Cambria"/>
          <w:sz w:val="22"/>
          <w:szCs w:val="22"/>
        </w:rPr>
        <w:t>required</w:t>
      </w:r>
      <w:r w:rsidRPr="00E24B9E">
        <w:rPr>
          <w:rFonts w:ascii="Cambria" w:hAnsi="Cambria"/>
          <w:sz w:val="22"/>
          <w:szCs w:val="22"/>
        </w:rPr>
        <w:t>, all original still photographs will be captured at a minimum of 1 mi</w:t>
      </w:r>
      <w:r w:rsidR="00E80CCE" w:rsidRPr="00E24B9E">
        <w:rPr>
          <w:rFonts w:ascii="Cambria" w:hAnsi="Cambria"/>
          <w:sz w:val="22"/>
          <w:szCs w:val="22"/>
        </w:rPr>
        <w:t>llion pixels and 24-bit color.</w:t>
      </w:r>
    </w:p>
    <w:p w:rsidR="00434423" w:rsidRPr="00E24B9E" w:rsidRDefault="00434423" w:rsidP="00434423">
      <w:pPr>
        <w:tabs>
          <w:tab w:val="left" w:pos="360"/>
        </w:tabs>
        <w:rPr>
          <w:rFonts w:ascii="Cambria" w:hAnsi="Cambria"/>
          <w:b/>
          <w:sz w:val="22"/>
          <w:szCs w:val="22"/>
        </w:rPr>
      </w:pPr>
    </w:p>
    <w:p w:rsidR="00434423" w:rsidRPr="00E24B9E" w:rsidRDefault="00AD34C1" w:rsidP="00AD34C1">
      <w:pPr>
        <w:pStyle w:val="Heading1"/>
        <w:rPr>
          <w:rFonts w:ascii="Cambria" w:hAnsi="Cambria"/>
          <w:sz w:val="22"/>
          <w:szCs w:val="22"/>
        </w:rPr>
      </w:pPr>
      <w:bookmarkStart w:id="17" w:name="_Toc402872540"/>
      <w:r w:rsidRPr="00E24B9E">
        <w:rPr>
          <w:rFonts w:ascii="Cambria" w:hAnsi="Cambria"/>
          <w:sz w:val="22"/>
          <w:szCs w:val="22"/>
        </w:rPr>
        <w:t>DATA</w:t>
      </w:r>
      <w:bookmarkEnd w:id="17"/>
    </w:p>
    <w:p w:rsidR="00434423" w:rsidRPr="00E24B9E" w:rsidRDefault="00434423" w:rsidP="00434423">
      <w:pPr>
        <w:tabs>
          <w:tab w:val="left" w:pos="1080"/>
        </w:tabs>
        <w:ind w:left="720"/>
        <w:rPr>
          <w:rFonts w:ascii="Cambria" w:hAnsi="Cambria"/>
          <w:sz w:val="22"/>
          <w:szCs w:val="22"/>
        </w:rPr>
      </w:pPr>
    </w:p>
    <w:p w:rsidR="00434423" w:rsidRPr="00E24B9E" w:rsidRDefault="00434423" w:rsidP="00434423">
      <w:pPr>
        <w:tabs>
          <w:tab w:val="left" w:pos="1080"/>
        </w:tabs>
        <w:ind w:left="720"/>
        <w:rPr>
          <w:rFonts w:ascii="Cambria" w:hAnsi="Cambria"/>
          <w:b/>
          <w:sz w:val="22"/>
          <w:szCs w:val="22"/>
        </w:rPr>
      </w:pPr>
      <w:r w:rsidRPr="00E24B9E">
        <w:rPr>
          <w:rFonts w:ascii="Cambria" w:hAnsi="Cambria"/>
          <w:sz w:val="22"/>
          <w:szCs w:val="22"/>
        </w:rPr>
        <w:t>All databases containing raw data and all associated electronic data summary and analytical files shall be formatted in 2003 Excel, 2003 Word, Dbase IV, or any compatible Microsoft database software and submitted to the TPOC and SPOC (via CD-ROM).  Microsoft ACCESS files shall include all queries, reports, tables etc</w:t>
      </w:r>
      <w:r w:rsidR="009752FE">
        <w:rPr>
          <w:rFonts w:ascii="Cambria" w:hAnsi="Cambria"/>
          <w:sz w:val="22"/>
          <w:szCs w:val="22"/>
        </w:rPr>
        <w:t>.</w:t>
      </w:r>
    </w:p>
    <w:p w:rsidR="00434423" w:rsidRPr="00E24B9E" w:rsidRDefault="00434423" w:rsidP="00434423">
      <w:pPr>
        <w:tabs>
          <w:tab w:val="left" w:pos="1080"/>
        </w:tabs>
        <w:ind w:left="720"/>
        <w:rPr>
          <w:rFonts w:ascii="Cambria" w:hAnsi="Cambria"/>
          <w:b/>
          <w:sz w:val="22"/>
          <w:szCs w:val="22"/>
        </w:rPr>
      </w:pPr>
    </w:p>
    <w:p w:rsidR="00434423" w:rsidRPr="00790C4D" w:rsidRDefault="00434423" w:rsidP="0074031D">
      <w:pPr>
        <w:numPr>
          <w:ilvl w:val="0"/>
          <w:numId w:val="4"/>
        </w:numPr>
        <w:rPr>
          <w:rFonts w:ascii="Cambria" w:hAnsi="Cambria"/>
          <w:sz w:val="22"/>
          <w:szCs w:val="22"/>
        </w:rPr>
      </w:pPr>
      <w:bookmarkStart w:id="18" w:name="OLE_LINK2"/>
      <w:bookmarkStart w:id="19" w:name="OLE_LINK1"/>
      <w:r w:rsidRPr="00790C4D">
        <w:rPr>
          <w:rFonts w:ascii="Cambria" w:hAnsi="Cambria"/>
          <w:sz w:val="22"/>
          <w:szCs w:val="22"/>
        </w:rPr>
        <w:t>GPS Data Collection</w:t>
      </w:r>
    </w:p>
    <w:p w:rsidR="00434423" w:rsidRPr="00790C4D" w:rsidRDefault="00434423" w:rsidP="00434423">
      <w:pPr>
        <w:tabs>
          <w:tab w:val="left" w:pos="1080"/>
        </w:tabs>
        <w:ind w:left="1080"/>
        <w:rPr>
          <w:rFonts w:ascii="Cambria" w:hAnsi="Cambria"/>
          <w:sz w:val="22"/>
          <w:szCs w:val="22"/>
        </w:rPr>
      </w:pPr>
    </w:p>
    <w:p w:rsidR="00434423" w:rsidRPr="00E24B9E" w:rsidRDefault="00434423" w:rsidP="00434423">
      <w:pPr>
        <w:tabs>
          <w:tab w:val="left" w:pos="1080"/>
        </w:tabs>
        <w:ind w:left="1080"/>
        <w:rPr>
          <w:rFonts w:ascii="Cambria" w:hAnsi="Cambria"/>
          <w:sz w:val="22"/>
          <w:szCs w:val="22"/>
        </w:rPr>
      </w:pPr>
      <w:r w:rsidRPr="00790C4D">
        <w:rPr>
          <w:rFonts w:ascii="Cambria" w:hAnsi="Cambria"/>
          <w:sz w:val="22"/>
          <w:szCs w:val="22"/>
        </w:rPr>
        <w:t>All data collected with GPS shall have an error of no more than 2-3 meters of the actual data collected in the field.  All GPS data shall be defined with the following coordinate system and parameters: (1) Horizontal Datum: NAD 83; (2) Vertical Datum: GRS 80; (3) Projection: Maryland StatePlane_FIPS_1900_feet</w:t>
      </w:r>
      <w:r w:rsidR="00B07456" w:rsidRPr="00790C4D">
        <w:rPr>
          <w:rFonts w:ascii="Cambria" w:hAnsi="Cambria"/>
          <w:sz w:val="22"/>
          <w:szCs w:val="22"/>
        </w:rPr>
        <w:t xml:space="preserve"> and Virginia_FIPS_450I</w:t>
      </w:r>
      <w:r w:rsidRPr="00790C4D">
        <w:rPr>
          <w:rFonts w:ascii="Cambria" w:hAnsi="Cambria"/>
          <w:sz w:val="22"/>
          <w:szCs w:val="22"/>
        </w:rPr>
        <w:t>; (4) Units: Feet; (5) all data layers must be created in accordance with SDSFIE V2.6.  Associated attribute data shall be recorded in a dBa</w:t>
      </w:r>
      <w:r w:rsidR="00E80CCE" w:rsidRPr="00790C4D">
        <w:rPr>
          <w:rFonts w:ascii="Cambria" w:hAnsi="Cambria"/>
          <w:sz w:val="22"/>
          <w:szCs w:val="22"/>
        </w:rPr>
        <w:t>se IV compatible format (DBF).</w:t>
      </w:r>
    </w:p>
    <w:p w:rsidR="00434423" w:rsidRPr="00E24B9E" w:rsidRDefault="00434423" w:rsidP="00434423">
      <w:pPr>
        <w:tabs>
          <w:tab w:val="left" w:pos="1080"/>
        </w:tabs>
        <w:ind w:left="720"/>
        <w:rPr>
          <w:rFonts w:ascii="Cambria" w:hAnsi="Cambria"/>
          <w:sz w:val="22"/>
          <w:szCs w:val="22"/>
        </w:rPr>
      </w:pPr>
    </w:p>
    <w:p w:rsidR="00434423" w:rsidRPr="00E24B9E" w:rsidRDefault="00683C8D" w:rsidP="0074031D">
      <w:pPr>
        <w:numPr>
          <w:ilvl w:val="0"/>
          <w:numId w:val="4"/>
        </w:numPr>
        <w:rPr>
          <w:rFonts w:ascii="Cambria" w:hAnsi="Cambria"/>
          <w:sz w:val="22"/>
          <w:szCs w:val="22"/>
        </w:rPr>
      </w:pPr>
      <w:r w:rsidRPr="00683C8D">
        <w:rPr>
          <w:rFonts w:ascii="Cambria" w:hAnsi="Cambria"/>
          <w:sz w:val="22"/>
          <w:szCs w:val="22"/>
        </w:rPr>
        <w:t>GIS Data</w:t>
      </w:r>
    </w:p>
    <w:p w:rsidR="00434423" w:rsidRPr="00E24B9E" w:rsidRDefault="00434423" w:rsidP="00960713">
      <w:pPr>
        <w:tabs>
          <w:tab w:val="left" w:pos="1080"/>
        </w:tabs>
        <w:rPr>
          <w:rFonts w:ascii="Cambria" w:hAnsi="Cambria"/>
          <w:sz w:val="22"/>
          <w:szCs w:val="22"/>
        </w:rPr>
      </w:pPr>
    </w:p>
    <w:p w:rsidR="00434423" w:rsidRPr="00E24B9E" w:rsidRDefault="00434423" w:rsidP="00434423">
      <w:pPr>
        <w:tabs>
          <w:tab w:val="left" w:pos="1080"/>
        </w:tabs>
        <w:ind w:left="1080"/>
        <w:rPr>
          <w:rFonts w:ascii="Cambria" w:hAnsi="Cambria"/>
          <w:sz w:val="22"/>
          <w:szCs w:val="22"/>
        </w:rPr>
      </w:pPr>
      <w:r w:rsidRPr="00E24B9E">
        <w:rPr>
          <w:rFonts w:ascii="Cambria" w:hAnsi="Cambria"/>
          <w:sz w:val="22"/>
          <w:szCs w:val="22"/>
        </w:rPr>
        <w:t xml:space="preserve">Electronic copies of all </w:t>
      </w:r>
      <w:r w:rsidR="00960713" w:rsidRPr="00960713">
        <w:rPr>
          <w:rFonts w:ascii="Cambria" w:hAnsi="Cambria"/>
          <w:sz w:val="22"/>
          <w:szCs w:val="22"/>
        </w:rPr>
        <w:t xml:space="preserve">GIS data </w:t>
      </w:r>
      <w:r w:rsidRPr="00E24B9E">
        <w:rPr>
          <w:rFonts w:ascii="Cambria" w:hAnsi="Cambria"/>
          <w:sz w:val="22"/>
          <w:szCs w:val="22"/>
        </w:rPr>
        <w:t xml:space="preserve">developed under this </w:t>
      </w:r>
      <w:r w:rsidR="00624039" w:rsidRPr="00E24B9E">
        <w:rPr>
          <w:rFonts w:ascii="Cambria" w:hAnsi="Cambria"/>
          <w:sz w:val="22"/>
          <w:szCs w:val="22"/>
        </w:rPr>
        <w:t>Cooperative Agreement</w:t>
      </w:r>
      <w:r w:rsidRPr="00E24B9E">
        <w:rPr>
          <w:rFonts w:ascii="Cambria" w:hAnsi="Cambria"/>
          <w:sz w:val="22"/>
          <w:szCs w:val="22"/>
        </w:rPr>
        <w:t>, shall be submitted</w:t>
      </w:r>
      <w:r w:rsidR="00960713">
        <w:rPr>
          <w:rFonts w:ascii="Cambria" w:hAnsi="Cambria"/>
          <w:sz w:val="22"/>
          <w:szCs w:val="22"/>
        </w:rPr>
        <w:t xml:space="preserve"> </w:t>
      </w:r>
      <w:r w:rsidR="00960713" w:rsidRPr="00960713">
        <w:rPr>
          <w:rFonts w:ascii="Cambria" w:hAnsi="Cambria"/>
          <w:sz w:val="22"/>
          <w:szCs w:val="22"/>
        </w:rPr>
        <w:t>in accordance with the Naval District Washington Standards for Geographic Information System (GIS) Deliverables (Appendix A).</w:t>
      </w:r>
      <w:r w:rsidR="00960713">
        <w:rPr>
          <w:rFonts w:ascii="Cambria" w:hAnsi="Cambria"/>
          <w:sz w:val="22"/>
          <w:szCs w:val="22"/>
        </w:rPr>
        <w:t xml:space="preserve">  The GIS data shall be submitted</w:t>
      </w:r>
      <w:r w:rsidRPr="00E24B9E">
        <w:rPr>
          <w:rFonts w:ascii="Cambria" w:hAnsi="Cambria"/>
          <w:sz w:val="22"/>
          <w:szCs w:val="22"/>
        </w:rPr>
        <w:t xml:space="preserve"> to the </w:t>
      </w:r>
      <w:r w:rsidR="00B60BB6" w:rsidRPr="00E24B9E">
        <w:rPr>
          <w:rFonts w:ascii="Cambria" w:hAnsi="Cambria"/>
          <w:sz w:val="22"/>
          <w:szCs w:val="22"/>
        </w:rPr>
        <w:t xml:space="preserve">TPOC </w:t>
      </w:r>
      <w:r w:rsidRPr="00E24B9E">
        <w:rPr>
          <w:rFonts w:ascii="Cambria" w:hAnsi="Cambria"/>
          <w:sz w:val="22"/>
          <w:szCs w:val="22"/>
        </w:rPr>
        <w:t xml:space="preserve">and </w:t>
      </w:r>
      <w:r w:rsidR="00B60BB6" w:rsidRPr="00E24B9E">
        <w:rPr>
          <w:rFonts w:ascii="Cambria" w:hAnsi="Cambria"/>
          <w:sz w:val="22"/>
          <w:szCs w:val="22"/>
        </w:rPr>
        <w:t xml:space="preserve">SPOC </w:t>
      </w:r>
      <w:r w:rsidRPr="00E24B9E">
        <w:rPr>
          <w:rFonts w:ascii="Cambria" w:hAnsi="Cambria"/>
          <w:sz w:val="22"/>
          <w:szCs w:val="22"/>
        </w:rPr>
        <w:t xml:space="preserve">(via CD-ROM or DVD).  The </w:t>
      </w:r>
      <w:r w:rsidR="00B60BB6" w:rsidRPr="00E24B9E">
        <w:rPr>
          <w:rFonts w:ascii="Cambria" w:hAnsi="Cambria"/>
          <w:sz w:val="22"/>
          <w:szCs w:val="22"/>
        </w:rPr>
        <w:t xml:space="preserve">Cooperator </w:t>
      </w:r>
      <w:r w:rsidRPr="00E24B9E">
        <w:rPr>
          <w:rFonts w:ascii="Cambria" w:hAnsi="Cambria"/>
          <w:sz w:val="22"/>
          <w:szCs w:val="22"/>
        </w:rPr>
        <w:t>shall provide a document (</w:t>
      </w:r>
      <w:r w:rsidR="0017365F" w:rsidRPr="00E24B9E">
        <w:rPr>
          <w:rFonts w:ascii="Cambria" w:hAnsi="Cambria"/>
          <w:sz w:val="22"/>
          <w:szCs w:val="22"/>
        </w:rPr>
        <w:t>Microsoft</w:t>
      </w:r>
      <w:r w:rsidRPr="00E24B9E">
        <w:rPr>
          <w:rFonts w:ascii="Cambria" w:hAnsi="Cambria"/>
          <w:sz w:val="22"/>
          <w:szCs w:val="22"/>
        </w:rPr>
        <w:t xml:space="preserve"> Word) that lists all layers developed or updated fo</w:t>
      </w:r>
      <w:r w:rsidR="00E80CCE" w:rsidRPr="00E24B9E">
        <w:rPr>
          <w:rFonts w:ascii="Cambria" w:hAnsi="Cambria"/>
          <w:sz w:val="22"/>
          <w:szCs w:val="22"/>
        </w:rPr>
        <w:t>r the task.</w:t>
      </w:r>
    </w:p>
    <w:p w:rsidR="00434423" w:rsidRPr="00E24B9E" w:rsidRDefault="00434423" w:rsidP="00434423">
      <w:pPr>
        <w:tabs>
          <w:tab w:val="left" w:pos="1080"/>
        </w:tabs>
        <w:ind w:left="720"/>
        <w:rPr>
          <w:rFonts w:ascii="Cambria" w:hAnsi="Cambria"/>
          <w:sz w:val="22"/>
          <w:szCs w:val="22"/>
        </w:rPr>
      </w:pPr>
    </w:p>
    <w:p w:rsidR="00434423" w:rsidRPr="00E24B9E" w:rsidRDefault="00960713" w:rsidP="0074031D">
      <w:pPr>
        <w:numPr>
          <w:ilvl w:val="0"/>
          <w:numId w:val="4"/>
        </w:numPr>
        <w:rPr>
          <w:rFonts w:ascii="Cambria" w:hAnsi="Cambria"/>
          <w:sz w:val="22"/>
          <w:szCs w:val="22"/>
        </w:rPr>
      </w:pPr>
      <w:r>
        <w:rPr>
          <w:rFonts w:ascii="Cambria" w:hAnsi="Cambria"/>
          <w:sz w:val="22"/>
          <w:szCs w:val="22"/>
        </w:rPr>
        <w:t>Maps</w:t>
      </w:r>
    </w:p>
    <w:p w:rsidR="00434423" w:rsidRPr="00E24B9E" w:rsidRDefault="00434423" w:rsidP="00434423">
      <w:pPr>
        <w:widowControl w:val="0"/>
        <w:autoSpaceDE w:val="0"/>
        <w:autoSpaceDN w:val="0"/>
        <w:adjustRightInd w:val="0"/>
        <w:rPr>
          <w:rFonts w:ascii="Cambria" w:hAnsi="Cambria"/>
          <w:sz w:val="22"/>
          <w:szCs w:val="22"/>
        </w:rPr>
      </w:pPr>
    </w:p>
    <w:p w:rsidR="00434423" w:rsidRDefault="00434423" w:rsidP="00434423">
      <w:pPr>
        <w:tabs>
          <w:tab w:val="left" w:pos="1080"/>
        </w:tabs>
        <w:ind w:left="1080"/>
        <w:rPr>
          <w:rFonts w:ascii="Cambria" w:hAnsi="Cambria"/>
          <w:sz w:val="22"/>
          <w:szCs w:val="22"/>
        </w:rPr>
      </w:pPr>
      <w:r w:rsidRPr="00960713">
        <w:rPr>
          <w:rFonts w:ascii="Cambria" w:hAnsi="Cambria"/>
          <w:sz w:val="22"/>
          <w:szCs w:val="22"/>
        </w:rPr>
        <w:t xml:space="preserve">All maps created under </w:t>
      </w:r>
      <w:r w:rsidR="00683C8D" w:rsidRPr="00960713">
        <w:rPr>
          <w:rFonts w:ascii="Cambria" w:hAnsi="Cambria"/>
          <w:sz w:val="22"/>
          <w:szCs w:val="22"/>
        </w:rPr>
        <w:t>the Agreement</w:t>
      </w:r>
      <w:r w:rsidRPr="00960713">
        <w:rPr>
          <w:rFonts w:ascii="Cambria" w:hAnsi="Cambria"/>
          <w:sz w:val="22"/>
          <w:szCs w:val="22"/>
        </w:rPr>
        <w:t xml:space="preserve"> shall be incorporated in the draft and final versions of the </w:t>
      </w:r>
      <w:r w:rsidR="00683C8D" w:rsidRPr="00960713">
        <w:rPr>
          <w:rFonts w:ascii="Cambria" w:hAnsi="Cambria"/>
          <w:sz w:val="22"/>
          <w:szCs w:val="22"/>
        </w:rPr>
        <w:t>Final Report</w:t>
      </w:r>
      <w:r w:rsidRPr="00960713">
        <w:rPr>
          <w:rFonts w:ascii="Cambria" w:hAnsi="Cambria"/>
          <w:sz w:val="22"/>
          <w:szCs w:val="22"/>
        </w:rPr>
        <w:t>.  All maps shall be printed on 8.5</w:t>
      </w:r>
      <w:r w:rsidR="00B261D2">
        <w:rPr>
          <w:rFonts w:ascii="Cambria" w:hAnsi="Cambria"/>
          <w:sz w:val="22"/>
          <w:szCs w:val="22"/>
        </w:rPr>
        <w:t>”</w:t>
      </w:r>
      <w:r w:rsidRPr="00960713">
        <w:rPr>
          <w:rFonts w:ascii="Cambria" w:hAnsi="Cambria"/>
          <w:sz w:val="22"/>
          <w:szCs w:val="22"/>
        </w:rPr>
        <w:t xml:space="preserve"> by 11</w:t>
      </w:r>
      <w:r w:rsidR="00B261D2">
        <w:rPr>
          <w:rFonts w:ascii="Cambria" w:hAnsi="Cambria"/>
          <w:sz w:val="22"/>
          <w:szCs w:val="22"/>
        </w:rPr>
        <w:t>”</w:t>
      </w:r>
      <w:r w:rsidRPr="00960713">
        <w:rPr>
          <w:rFonts w:ascii="Cambria" w:hAnsi="Cambria"/>
          <w:sz w:val="22"/>
          <w:szCs w:val="22"/>
        </w:rPr>
        <w:t xml:space="preserve"> paper or 11</w:t>
      </w:r>
      <w:r w:rsidR="00B261D2">
        <w:rPr>
          <w:rFonts w:ascii="Cambria" w:hAnsi="Cambria"/>
          <w:sz w:val="22"/>
          <w:szCs w:val="22"/>
        </w:rPr>
        <w:t>”</w:t>
      </w:r>
      <w:r w:rsidRPr="00960713">
        <w:rPr>
          <w:rFonts w:ascii="Cambria" w:hAnsi="Cambria"/>
          <w:sz w:val="22"/>
          <w:szCs w:val="22"/>
        </w:rPr>
        <w:t xml:space="preserve"> by 17</w:t>
      </w:r>
      <w:r w:rsidR="00B261D2">
        <w:rPr>
          <w:rFonts w:ascii="Cambria" w:hAnsi="Cambria"/>
          <w:sz w:val="22"/>
          <w:szCs w:val="22"/>
        </w:rPr>
        <w:t xml:space="preserve">” </w:t>
      </w:r>
      <w:r w:rsidRPr="00960713">
        <w:rPr>
          <w:rFonts w:ascii="Cambria" w:hAnsi="Cambria"/>
          <w:sz w:val="22"/>
          <w:szCs w:val="22"/>
        </w:rPr>
        <w:t>paper folded to match the size of the report(s).  Unless otherwise indicated, all maps shall be printed at an acceptable scale using Maryland StatePlane_FIPS_1900_feet</w:t>
      </w:r>
      <w:r w:rsidR="00B07456" w:rsidRPr="00960713">
        <w:rPr>
          <w:rFonts w:ascii="Cambria" w:hAnsi="Cambria"/>
          <w:sz w:val="22"/>
          <w:szCs w:val="22"/>
        </w:rPr>
        <w:t xml:space="preserve"> and Virginia_FIPS_450I</w:t>
      </w:r>
      <w:r w:rsidRPr="00960713">
        <w:rPr>
          <w:rFonts w:ascii="Cambria" w:hAnsi="Cambria"/>
          <w:sz w:val="22"/>
          <w:szCs w:val="22"/>
        </w:rPr>
        <w:t xml:space="preserve">, North American Datum 1983.  Electronic copies of all maps created shall also be provided.  All maps created for this </w:t>
      </w:r>
      <w:r w:rsidR="00992376">
        <w:rPr>
          <w:rFonts w:ascii="Cambria" w:hAnsi="Cambria"/>
          <w:sz w:val="22"/>
          <w:szCs w:val="22"/>
        </w:rPr>
        <w:t>Statement of Work</w:t>
      </w:r>
      <w:r w:rsidRPr="00960713">
        <w:rPr>
          <w:rFonts w:ascii="Cambria" w:hAnsi="Cambria"/>
          <w:sz w:val="22"/>
          <w:szCs w:val="22"/>
        </w:rPr>
        <w:t xml:space="preserve"> shall contain the following information: title, scale bar, legend,</w:t>
      </w:r>
      <w:r w:rsidR="00960713" w:rsidRPr="00960713">
        <w:rPr>
          <w:rFonts w:ascii="Cambria" w:hAnsi="Cambria"/>
          <w:sz w:val="22"/>
          <w:szCs w:val="22"/>
        </w:rPr>
        <w:t xml:space="preserve"> date, </w:t>
      </w:r>
      <w:r w:rsidRPr="00960713">
        <w:rPr>
          <w:rFonts w:ascii="Cambria" w:hAnsi="Cambria"/>
          <w:sz w:val="22"/>
          <w:szCs w:val="22"/>
        </w:rPr>
        <w:t xml:space="preserve">north arrow, and </w:t>
      </w:r>
      <w:r w:rsidR="00960713" w:rsidRPr="00960713">
        <w:rPr>
          <w:rFonts w:ascii="Cambria" w:hAnsi="Cambria"/>
          <w:sz w:val="22"/>
          <w:szCs w:val="22"/>
        </w:rPr>
        <w:t>author of</w:t>
      </w:r>
      <w:r w:rsidRPr="00960713">
        <w:rPr>
          <w:rFonts w:ascii="Cambria" w:hAnsi="Cambria"/>
          <w:sz w:val="22"/>
          <w:szCs w:val="22"/>
        </w:rPr>
        <w:t xml:space="preserve"> the map.</w:t>
      </w:r>
      <w:bookmarkEnd w:id="18"/>
      <w:bookmarkEnd w:id="19"/>
    </w:p>
    <w:p w:rsidR="00434423" w:rsidRPr="00E24B9E" w:rsidRDefault="00434423" w:rsidP="00434423">
      <w:pPr>
        <w:tabs>
          <w:tab w:val="left" w:pos="1080"/>
        </w:tabs>
        <w:ind w:left="1080"/>
        <w:rPr>
          <w:rFonts w:ascii="Cambria" w:hAnsi="Cambria"/>
          <w:sz w:val="22"/>
          <w:szCs w:val="22"/>
        </w:rPr>
      </w:pPr>
    </w:p>
    <w:p w:rsidR="00434423" w:rsidRPr="00E24B9E" w:rsidRDefault="00AD34C1" w:rsidP="00AD34C1">
      <w:pPr>
        <w:pStyle w:val="Heading1"/>
        <w:rPr>
          <w:rFonts w:ascii="Cambria" w:hAnsi="Cambria"/>
          <w:sz w:val="22"/>
          <w:szCs w:val="22"/>
        </w:rPr>
      </w:pPr>
      <w:bookmarkStart w:id="20" w:name="_Toc261872278"/>
      <w:bookmarkStart w:id="21" w:name="_Toc261872608"/>
      <w:bookmarkStart w:id="22" w:name="_Toc402872541"/>
      <w:r w:rsidRPr="00E24B9E">
        <w:rPr>
          <w:rFonts w:ascii="Cambria" w:hAnsi="Cambria"/>
          <w:sz w:val="22"/>
          <w:szCs w:val="22"/>
        </w:rPr>
        <w:lastRenderedPageBreak/>
        <w:t>DATA AND PUBLICATIONS</w:t>
      </w:r>
      <w:bookmarkEnd w:id="20"/>
      <w:bookmarkEnd w:id="21"/>
      <w:bookmarkEnd w:id="22"/>
      <w:r w:rsidRPr="00E24B9E">
        <w:rPr>
          <w:rFonts w:ascii="Cambria" w:hAnsi="Cambria"/>
          <w:sz w:val="22"/>
          <w:szCs w:val="22"/>
        </w:rPr>
        <w:t xml:space="preserve"> </w:t>
      </w:r>
    </w:p>
    <w:p w:rsidR="00434423" w:rsidRPr="00E24B9E" w:rsidRDefault="00434423" w:rsidP="00434423">
      <w:pPr>
        <w:rPr>
          <w:rFonts w:ascii="Cambria" w:hAnsi="Cambria"/>
          <w:sz w:val="22"/>
          <w:szCs w:val="22"/>
        </w:rPr>
      </w:pPr>
    </w:p>
    <w:p w:rsidR="00434423" w:rsidRPr="00E24B9E" w:rsidRDefault="00434423" w:rsidP="0074031D">
      <w:pPr>
        <w:numPr>
          <w:ilvl w:val="0"/>
          <w:numId w:val="7"/>
        </w:numPr>
        <w:tabs>
          <w:tab w:val="clear" w:pos="720"/>
          <w:tab w:val="num" w:pos="360"/>
          <w:tab w:val="num" w:pos="1080"/>
          <w:tab w:val="num" w:pos="3960"/>
        </w:tabs>
        <w:ind w:left="1080"/>
        <w:rPr>
          <w:rFonts w:ascii="Cambria" w:hAnsi="Cambria"/>
          <w:sz w:val="22"/>
          <w:szCs w:val="22"/>
        </w:rPr>
      </w:pPr>
      <w:r w:rsidRPr="00E24B9E">
        <w:rPr>
          <w:rFonts w:ascii="Cambria" w:hAnsi="Cambria"/>
          <w:sz w:val="22"/>
          <w:szCs w:val="22"/>
        </w:rPr>
        <w:t>The Cooperator acknowledges that information and data gathered or received pursuant to the Agreement may have regulatory and national security significance and that the unauthorized dissemination or use of this information might prejudice the interests of 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and Department of Defense. </w:t>
      </w:r>
      <w:r w:rsidR="00E80CCE" w:rsidRPr="00E24B9E">
        <w:rPr>
          <w:rFonts w:ascii="Cambria" w:hAnsi="Cambria"/>
          <w:sz w:val="22"/>
          <w:szCs w:val="22"/>
        </w:rPr>
        <w:t xml:space="preserve"> </w:t>
      </w:r>
      <w:r w:rsidRPr="00E24B9E">
        <w:rPr>
          <w:rFonts w:ascii="Cambria" w:hAnsi="Cambria"/>
          <w:sz w:val="22"/>
          <w:szCs w:val="22"/>
        </w:rPr>
        <w:t>Therefore, the Cooperator agrees not to disclose or use any information or data directly or indirectly acquired through activities associated with the Agreement to any person, organization or entity who is not a party to the Agreement, and to prohibit disclosure or use of the same by the Cooperator’s personnel, representatives, agents</w:t>
      </w:r>
      <w:r w:rsidR="00B261D2">
        <w:rPr>
          <w:rFonts w:ascii="Cambria" w:hAnsi="Cambria"/>
          <w:sz w:val="22"/>
          <w:szCs w:val="22"/>
        </w:rPr>
        <w:t>, contractors,</w:t>
      </w:r>
      <w:r w:rsidRPr="00E24B9E">
        <w:rPr>
          <w:rFonts w:ascii="Cambria" w:hAnsi="Cambria"/>
          <w:sz w:val="22"/>
          <w:szCs w:val="22"/>
        </w:rPr>
        <w:t xml:space="preserve"> or associates unless disclosure is compelled by process of law, or the Navy authorizes disclosure or use in accordance with this Section of the Agreement. </w:t>
      </w:r>
      <w:r w:rsidR="00E80CCE" w:rsidRPr="00E24B9E">
        <w:rPr>
          <w:rFonts w:ascii="Cambria" w:hAnsi="Cambria"/>
          <w:sz w:val="22"/>
          <w:szCs w:val="22"/>
        </w:rPr>
        <w:t xml:space="preserve"> </w:t>
      </w:r>
      <w:r w:rsidRPr="00E24B9E">
        <w:rPr>
          <w:rFonts w:ascii="Cambria" w:hAnsi="Cambria"/>
          <w:sz w:val="22"/>
          <w:szCs w:val="22"/>
        </w:rPr>
        <w:t>The terms “data”, “information,” “use” and “disclose” (and its forms and derivatives) will be interpreted very broadly.</w:t>
      </w:r>
      <w:r w:rsidR="00E80CCE" w:rsidRPr="00E24B9E">
        <w:rPr>
          <w:rFonts w:ascii="Cambria" w:hAnsi="Cambria"/>
          <w:sz w:val="22"/>
          <w:szCs w:val="22"/>
        </w:rPr>
        <w:t xml:space="preserve"> </w:t>
      </w:r>
      <w:r w:rsidRPr="00E24B9E">
        <w:rPr>
          <w:rFonts w:ascii="Cambria" w:hAnsi="Cambria"/>
          <w:sz w:val="22"/>
          <w:szCs w:val="22"/>
        </w:rPr>
        <w:t xml:space="preserve"> Limitations on disclosure encompass all forms of dissemination including the spoken word, written word, and electronic media. </w:t>
      </w:r>
      <w:r w:rsidR="00E80CCE" w:rsidRPr="00E24B9E">
        <w:rPr>
          <w:rFonts w:ascii="Cambria" w:hAnsi="Cambria"/>
          <w:sz w:val="22"/>
          <w:szCs w:val="22"/>
        </w:rPr>
        <w:t xml:space="preserve"> </w:t>
      </w:r>
      <w:r w:rsidRPr="00E24B9E">
        <w:rPr>
          <w:rFonts w:ascii="Cambria" w:hAnsi="Cambria"/>
          <w:sz w:val="22"/>
          <w:szCs w:val="22"/>
        </w:rPr>
        <w:t>“Use” includes, but is not limited to, inclusion in academic papers, professional presentations and incorporation in other research not associated with the Agreement.</w:t>
      </w:r>
      <w:r w:rsidR="00E80CCE" w:rsidRPr="00E24B9E">
        <w:rPr>
          <w:rFonts w:ascii="Cambria" w:hAnsi="Cambria"/>
          <w:sz w:val="22"/>
          <w:szCs w:val="22"/>
        </w:rPr>
        <w:t xml:space="preserve"> </w:t>
      </w:r>
      <w:r w:rsidRPr="00E24B9E">
        <w:rPr>
          <w:rFonts w:ascii="Cambria" w:hAnsi="Cambria"/>
          <w:sz w:val="22"/>
          <w:szCs w:val="22"/>
        </w:rPr>
        <w:t xml:space="preserve"> All products, reports, field notes, field data forms, photographs or other information or other records or documents, including slide presentations produced using any information obtained under the Agreement are the property of the Department of the Navy. </w:t>
      </w:r>
      <w:r w:rsidR="00E80CCE" w:rsidRPr="00E24B9E">
        <w:rPr>
          <w:rFonts w:ascii="Cambria" w:hAnsi="Cambria"/>
          <w:sz w:val="22"/>
          <w:szCs w:val="22"/>
        </w:rPr>
        <w:t xml:space="preserve"> </w:t>
      </w:r>
      <w:r w:rsidRPr="00E24B9E">
        <w:rPr>
          <w:rFonts w:ascii="Cambria" w:hAnsi="Cambria"/>
          <w:sz w:val="22"/>
          <w:szCs w:val="22"/>
        </w:rPr>
        <w:t>The Cooperator may disclose or use data and information with the prior written approval of 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(via the Contracting Officer) and per the terms of that approval.</w:t>
      </w:r>
      <w:r w:rsidR="00E80CCE" w:rsidRPr="00E24B9E">
        <w:rPr>
          <w:rFonts w:ascii="Cambria" w:hAnsi="Cambria"/>
          <w:sz w:val="22"/>
          <w:szCs w:val="22"/>
        </w:rPr>
        <w:t xml:space="preserve"> </w:t>
      </w:r>
      <w:r w:rsidRPr="00E24B9E">
        <w:rPr>
          <w:rFonts w:ascii="Cambria" w:hAnsi="Cambria"/>
          <w:sz w:val="22"/>
          <w:szCs w:val="22"/>
        </w:rPr>
        <w:t xml:space="preserve"> The Cooperator will submit a written request to disclose or use information or data to the Contracting Officer (cc provided to the SPOC and TPOC) explaining what information is to be disclosed or used, the reason for the disclosure or purpose for which the information or data will be used and to whom the information will be disclosed. </w:t>
      </w:r>
      <w:r w:rsidR="00E80CCE" w:rsidRPr="00E24B9E">
        <w:rPr>
          <w:rFonts w:ascii="Cambria" w:hAnsi="Cambria"/>
          <w:sz w:val="22"/>
          <w:szCs w:val="22"/>
        </w:rPr>
        <w:t xml:space="preserve"> </w:t>
      </w:r>
      <w:r w:rsidRPr="00E24B9E">
        <w:rPr>
          <w:rFonts w:ascii="Cambria" w:hAnsi="Cambria"/>
          <w:sz w:val="22"/>
          <w:szCs w:val="22"/>
        </w:rPr>
        <w:t>Within thirty (30) days from receipt of the request, the SPOC will issue a written recommendation (with TPOC concurrence) for Contracting Officer approval.</w:t>
      </w:r>
      <w:r w:rsidR="00E80CCE" w:rsidRPr="00E24B9E">
        <w:rPr>
          <w:rFonts w:ascii="Cambria" w:hAnsi="Cambria"/>
          <w:sz w:val="22"/>
          <w:szCs w:val="22"/>
        </w:rPr>
        <w:t xml:space="preserve"> </w:t>
      </w:r>
      <w:r w:rsidRPr="00E24B9E">
        <w:rPr>
          <w:rFonts w:ascii="Cambria" w:hAnsi="Cambria"/>
          <w:sz w:val="22"/>
          <w:szCs w:val="22"/>
        </w:rPr>
        <w:t xml:space="preserve"> If no action is taken within thirty (30) days from receipt of the request, the request will be forwarded to the higher management levels of the NAVFACEN</w:t>
      </w:r>
      <w:r w:rsidR="00E80CCE" w:rsidRPr="00E24B9E">
        <w:rPr>
          <w:rFonts w:ascii="Cambria" w:hAnsi="Cambria"/>
          <w:sz w:val="22"/>
          <w:szCs w:val="22"/>
        </w:rPr>
        <w:t>GCOM Washington for resolution.</w:t>
      </w:r>
    </w:p>
    <w:p w:rsidR="00434423" w:rsidRPr="00E24B9E" w:rsidRDefault="00434423" w:rsidP="00434423">
      <w:pPr>
        <w:tabs>
          <w:tab w:val="num" w:pos="1080"/>
          <w:tab w:val="num" w:pos="3960"/>
        </w:tabs>
        <w:ind w:left="720"/>
        <w:rPr>
          <w:rFonts w:ascii="Cambria" w:hAnsi="Cambria"/>
          <w:sz w:val="22"/>
          <w:szCs w:val="22"/>
        </w:rPr>
      </w:pPr>
    </w:p>
    <w:p w:rsidR="00434423" w:rsidRPr="00E24B9E" w:rsidRDefault="00434423" w:rsidP="0074031D">
      <w:pPr>
        <w:numPr>
          <w:ilvl w:val="0"/>
          <w:numId w:val="7"/>
        </w:numPr>
        <w:tabs>
          <w:tab w:val="clear" w:pos="720"/>
          <w:tab w:val="num" w:pos="360"/>
          <w:tab w:val="num" w:pos="1080"/>
          <w:tab w:val="num" w:pos="3960"/>
        </w:tabs>
        <w:ind w:left="1080"/>
        <w:rPr>
          <w:rFonts w:ascii="Cambria" w:hAnsi="Cambria"/>
          <w:sz w:val="22"/>
          <w:szCs w:val="22"/>
        </w:rPr>
      </w:pPr>
      <w:r w:rsidRPr="00E24B9E">
        <w:rPr>
          <w:rFonts w:ascii="Cambria" w:hAnsi="Cambria"/>
          <w:sz w:val="22"/>
          <w:szCs w:val="22"/>
        </w:rPr>
        <w:t>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recognizes that the Cooperator may want to use information and data acquired through the Agreement in professional and academic manuscripts, publications and presentations and that such use may benefit not only those with an academic or professional interest in the information or data, but the general public as well. </w:t>
      </w:r>
      <w:r w:rsidR="00E80CCE" w:rsidRPr="00E24B9E">
        <w:rPr>
          <w:rFonts w:ascii="Cambria" w:hAnsi="Cambria"/>
          <w:sz w:val="22"/>
          <w:szCs w:val="22"/>
        </w:rPr>
        <w:t xml:space="preserve"> </w:t>
      </w:r>
      <w:r w:rsidRPr="00E24B9E">
        <w:rPr>
          <w:rFonts w:ascii="Cambria" w:hAnsi="Cambria"/>
          <w:sz w:val="22"/>
          <w:szCs w:val="22"/>
        </w:rPr>
        <w:t xml:space="preserve">If authorization is given for such use, the Navy retains the right to review any manuscripts, publication or presentation in advance of publication or presentation for the purpose of ensuring the accuracy and </w:t>
      </w:r>
      <w:proofErr w:type="spellStart"/>
      <w:r w:rsidRPr="00E24B9E">
        <w:rPr>
          <w:rFonts w:ascii="Cambria" w:hAnsi="Cambria"/>
          <w:sz w:val="22"/>
          <w:szCs w:val="22"/>
        </w:rPr>
        <w:t>releasability</w:t>
      </w:r>
      <w:proofErr w:type="spellEnd"/>
      <w:r w:rsidRPr="00E24B9E">
        <w:rPr>
          <w:rFonts w:ascii="Cambria" w:hAnsi="Cambria"/>
          <w:sz w:val="22"/>
          <w:szCs w:val="22"/>
        </w:rPr>
        <w:t xml:space="preserve"> of the information or data presented. </w:t>
      </w:r>
      <w:r w:rsidR="00E80CCE" w:rsidRPr="00E24B9E">
        <w:rPr>
          <w:rFonts w:ascii="Cambria" w:hAnsi="Cambria"/>
          <w:sz w:val="22"/>
          <w:szCs w:val="22"/>
        </w:rPr>
        <w:t xml:space="preserve"> </w:t>
      </w:r>
      <w:r w:rsidRPr="00E24B9E">
        <w:rPr>
          <w:rFonts w:ascii="Cambria" w:hAnsi="Cambria"/>
          <w:sz w:val="22"/>
          <w:szCs w:val="22"/>
        </w:rPr>
        <w:t xml:space="preserve">The Cooperator agrees that any manuscript, publication or presentation will include a statement as to the origin of the information or data obtained through the Agreement. </w:t>
      </w:r>
      <w:r w:rsidR="00E80CCE" w:rsidRPr="00E24B9E">
        <w:rPr>
          <w:rFonts w:ascii="Cambria" w:hAnsi="Cambria"/>
          <w:sz w:val="22"/>
          <w:szCs w:val="22"/>
        </w:rPr>
        <w:t xml:space="preserve"> </w:t>
      </w:r>
      <w:r w:rsidRPr="00E24B9E">
        <w:rPr>
          <w:rFonts w:ascii="Cambria" w:hAnsi="Cambria"/>
          <w:sz w:val="22"/>
          <w:szCs w:val="22"/>
        </w:rPr>
        <w:t xml:space="preserve">Authorization for the use of information or data in one context is not to be construed as authorization for subsequent uses or purposes. </w:t>
      </w:r>
      <w:r w:rsidR="00E80CCE" w:rsidRPr="00E24B9E">
        <w:rPr>
          <w:rFonts w:ascii="Cambria" w:hAnsi="Cambria"/>
          <w:sz w:val="22"/>
          <w:szCs w:val="22"/>
        </w:rPr>
        <w:t xml:space="preserve"> </w:t>
      </w:r>
      <w:r w:rsidRPr="00E24B9E">
        <w:rPr>
          <w:rFonts w:ascii="Cambria" w:hAnsi="Cambria"/>
          <w:sz w:val="22"/>
          <w:szCs w:val="22"/>
        </w:rPr>
        <w:t>The Cooperator shall submit at least two (2) hard copies of published manuscripts, and at least one electronic copy of slides, and/or slide or poster presentations to the Navy</w:t>
      </w:r>
      <w:r w:rsidR="00E80CCE" w:rsidRPr="00E24B9E">
        <w:rPr>
          <w:rFonts w:ascii="Cambria" w:hAnsi="Cambria"/>
          <w:sz w:val="22"/>
          <w:szCs w:val="22"/>
        </w:rPr>
        <w:t>, at no extra cost to the Navy.</w:t>
      </w:r>
    </w:p>
    <w:p w:rsidR="00434423" w:rsidRPr="00E24B9E" w:rsidRDefault="00434423" w:rsidP="00434423">
      <w:pPr>
        <w:tabs>
          <w:tab w:val="num" w:pos="1080"/>
          <w:tab w:val="num" w:pos="3960"/>
        </w:tabs>
        <w:ind w:left="720"/>
        <w:rPr>
          <w:rFonts w:ascii="Cambria" w:hAnsi="Cambria"/>
          <w:sz w:val="22"/>
          <w:szCs w:val="22"/>
        </w:rPr>
      </w:pPr>
    </w:p>
    <w:p w:rsidR="00434423" w:rsidRPr="00E24B9E" w:rsidRDefault="00434423" w:rsidP="0074031D">
      <w:pPr>
        <w:numPr>
          <w:ilvl w:val="0"/>
          <w:numId w:val="7"/>
        </w:numPr>
        <w:tabs>
          <w:tab w:val="clear" w:pos="720"/>
          <w:tab w:val="num" w:pos="360"/>
          <w:tab w:val="num" w:pos="1080"/>
          <w:tab w:val="num" w:pos="3960"/>
        </w:tabs>
        <w:ind w:left="1080"/>
        <w:rPr>
          <w:rFonts w:ascii="Cambria" w:hAnsi="Cambria"/>
          <w:sz w:val="22"/>
          <w:szCs w:val="22"/>
        </w:rPr>
      </w:pPr>
      <w:r w:rsidRPr="00E24B9E">
        <w:rPr>
          <w:rFonts w:ascii="Cambria" w:hAnsi="Cambria"/>
          <w:sz w:val="22"/>
          <w:szCs w:val="22"/>
        </w:rPr>
        <w:t>Recognizing the significant technical contributions of the Cooperator and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TPOC and SPOC in the development of the Agreement’s scope of work, its goals, objectives, experimental sampling design, data interpretation, review of technical reports, etc.,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TPOC and SPOC shall be accorded, if appropriate, joint-authorship credit for any publication of manuscript and technical presentation that is based upon the full use or </w:t>
      </w:r>
      <w:r w:rsidRPr="00E24B9E">
        <w:rPr>
          <w:rFonts w:ascii="Cambria" w:hAnsi="Cambria"/>
          <w:sz w:val="22"/>
          <w:szCs w:val="22"/>
        </w:rPr>
        <w:lastRenderedPageBreak/>
        <w:t>partial use of the technical information, data, or interpretation of data produced under the Agreement.</w:t>
      </w:r>
      <w:r w:rsidR="00E80CCE" w:rsidRPr="00E24B9E">
        <w:rPr>
          <w:rFonts w:ascii="Cambria" w:hAnsi="Cambria"/>
          <w:sz w:val="22"/>
          <w:szCs w:val="22"/>
        </w:rPr>
        <w:t xml:space="preserve"> </w:t>
      </w:r>
      <w:r w:rsidRPr="00E24B9E">
        <w:rPr>
          <w:rFonts w:ascii="Cambria" w:hAnsi="Cambria"/>
          <w:sz w:val="22"/>
          <w:szCs w:val="22"/>
        </w:rPr>
        <w:t xml:space="preserve"> Appropriate joint-authorship credit means credit commensurate with the amount of work and technical contributions provided by the U</w:t>
      </w:r>
      <w:r w:rsidR="0040301F">
        <w:rPr>
          <w:rFonts w:ascii="Cambria" w:hAnsi="Cambria"/>
          <w:sz w:val="22"/>
          <w:szCs w:val="22"/>
        </w:rPr>
        <w:t>.</w:t>
      </w:r>
      <w:r w:rsidRPr="00E24B9E">
        <w:rPr>
          <w:rFonts w:ascii="Cambria" w:hAnsi="Cambria"/>
          <w:sz w:val="22"/>
          <w:szCs w:val="22"/>
        </w:rPr>
        <w:t>S</w:t>
      </w:r>
      <w:r w:rsidR="0040301F">
        <w:rPr>
          <w:rFonts w:ascii="Cambria" w:hAnsi="Cambria"/>
          <w:sz w:val="22"/>
          <w:szCs w:val="22"/>
        </w:rPr>
        <w:t>.</w:t>
      </w:r>
      <w:r w:rsidRPr="00E24B9E">
        <w:rPr>
          <w:rFonts w:ascii="Cambria" w:hAnsi="Cambria"/>
          <w:sz w:val="22"/>
          <w:szCs w:val="22"/>
        </w:rPr>
        <w:t xml:space="preserve"> Navy TPOC and SPOC, and fair with reference to credit given by the primary author (Cooperator) to other joint authors of the manuscript and technical presentation.</w:t>
      </w:r>
      <w:r w:rsidR="00E80CCE" w:rsidRPr="00E24B9E">
        <w:rPr>
          <w:rFonts w:ascii="Cambria" w:hAnsi="Cambria"/>
          <w:sz w:val="22"/>
          <w:szCs w:val="22"/>
        </w:rPr>
        <w:t xml:space="preserve"> </w:t>
      </w:r>
      <w:r w:rsidRPr="00E24B9E">
        <w:rPr>
          <w:rFonts w:ascii="Cambria" w:hAnsi="Cambria"/>
          <w:sz w:val="22"/>
          <w:szCs w:val="22"/>
        </w:rPr>
        <w:t xml:space="preserve"> Appropriateness of joint authorship is to be determined by reference to applicable authority, for example, the code of ethics, rules, regulations, or guidance set forth by institutions or other recognized venues on the publication of manuscripts and technical presentations.</w:t>
      </w:r>
    </w:p>
    <w:p w:rsidR="00434423" w:rsidRPr="00E24B9E" w:rsidRDefault="00434423" w:rsidP="00434423">
      <w:pPr>
        <w:tabs>
          <w:tab w:val="num" w:pos="1080"/>
          <w:tab w:val="num" w:pos="3960"/>
        </w:tabs>
        <w:ind w:left="720"/>
        <w:rPr>
          <w:rFonts w:ascii="Cambria" w:hAnsi="Cambria"/>
          <w:sz w:val="22"/>
          <w:szCs w:val="22"/>
        </w:rPr>
      </w:pPr>
    </w:p>
    <w:p w:rsidR="00434423" w:rsidRPr="00E24B9E" w:rsidRDefault="00434423" w:rsidP="0074031D">
      <w:pPr>
        <w:numPr>
          <w:ilvl w:val="0"/>
          <w:numId w:val="7"/>
        </w:numPr>
        <w:tabs>
          <w:tab w:val="clear" w:pos="720"/>
          <w:tab w:val="num" w:pos="360"/>
          <w:tab w:val="num" w:pos="1080"/>
          <w:tab w:val="num" w:pos="3960"/>
        </w:tabs>
        <w:ind w:left="1080"/>
        <w:rPr>
          <w:rFonts w:ascii="Cambria" w:hAnsi="Cambria"/>
          <w:sz w:val="22"/>
          <w:szCs w:val="22"/>
        </w:rPr>
      </w:pPr>
      <w:r w:rsidRPr="00E24B9E">
        <w:rPr>
          <w:rFonts w:ascii="Cambria" w:hAnsi="Cambria"/>
          <w:sz w:val="22"/>
          <w:szCs w:val="22"/>
        </w:rPr>
        <w:t>The Cooperator shall be responsible for ensuring all personnel, representatives, agents</w:t>
      </w:r>
      <w:r w:rsidR="00B261D2">
        <w:rPr>
          <w:rFonts w:ascii="Cambria" w:hAnsi="Cambria"/>
          <w:sz w:val="22"/>
          <w:szCs w:val="22"/>
        </w:rPr>
        <w:t>, contractors,</w:t>
      </w:r>
      <w:r w:rsidRPr="00E24B9E">
        <w:rPr>
          <w:rFonts w:ascii="Cambria" w:hAnsi="Cambria"/>
          <w:sz w:val="22"/>
          <w:szCs w:val="22"/>
        </w:rPr>
        <w:t xml:space="preserve"> and associates participating in activities under the Agreement have read and acknowledged the provisions of</w:t>
      </w:r>
      <w:r w:rsidR="00E80CCE" w:rsidRPr="00E24B9E">
        <w:rPr>
          <w:rFonts w:ascii="Cambria" w:hAnsi="Cambria"/>
          <w:sz w:val="22"/>
          <w:szCs w:val="22"/>
        </w:rPr>
        <w:t xml:space="preserve"> this Section of the Agreement.</w:t>
      </w:r>
    </w:p>
    <w:p w:rsidR="00434423" w:rsidRPr="00E24B9E" w:rsidRDefault="00434423" w:rsidP="00434423">
      <w:pPr>
        <w:rPr>
          <w:rFonts w:ascii="Cambria" w:hAnsi="Cambria"/>
          <w:sz w:val="22"/>
          <w:szCs w:val="22"/>
        </w:rPr>
      </w:pPr>
    </w:p>
    <w:p w:rsidR="00434423" w:rsidRPr="00E24B9E" w:rsidRDefault="00AD34C1" w:rsidP="00AD34C1">
      <w:pPr>
        <w:pStyle w:val="Heading1"/>
        <w:rPr>
          <w:rFonts w:ascii="Cambria" w:hAnsi="Cambria"/>
          <w:sz w:val="22"/>
          <w:szCs w:val="22"/>
        </w:rPr>
      </w:pPr>
      <w:bookmarkStart w:id="23" w:name="_Toc261872279"/>
      <w:bookmarkStart w:id="24" w:name="_Toc261872609"/>
      <w:bookmarkStart w:id="25" w:name="_Toc402872542"/>
      <w:r w:rsidRPr="00E24B9E">
        <w:rPr>
          <w:rFonts w:ascii="Cambria" w:hAnsi="Cambria"/>
          <w:sz w:val="22"/>
          <w:szCs w:val="22"/>
        </w:rPr>
        <w:t>RELEASE OF PUBLIC INFORMATION</w:t>
      </w:r>
      <w:bookmarkEnd w:id="23"/>
      <w:bookmarkEnd w:id="24"/>
      <w:bookmarkEnd w:id="25"/>
      <w:r w:rsidRPr="00E24B9E">
        <w:rPr>
          <w:rFonts w:ascii="Cambria" w:hAnsi="Cambria"/>
          <w:sz w:val="22"/>
          <w:szCs w:val="22"/>
        </w:rPr>
        <w:t xml:space="preserve"> </w:t>
      </w:r>
    </w:p>
    <w:p w:rsidR="00434423" w:rsidRPr="00E24B9E" w:rsidRDefault="00434423" w:rsidP="00434423">
      <w:pPr>
        <w:rPr>
          <w:rFonts w:ascii="Cambria" w:hAnsi="Cambria"/>
          <w:sz w:val="22"/>
          <w:szCs w:val="22"/>
        </w:rPr>
      </w:pPr>
    </w:p>
    <w:p w:rsidR="00434423" w:rsidRPr="00E24B9E" w:rsidRDefault="00434423" w:rsidP="00434423">
      <w:pPr>
        <w:tabs>
          <w:tab w:val="left" w:pos="1080"/>
        </w:tabs>
        <w:ind w:left="720"/>
        <w:rPr>
          <w:rFonts w:ascii="Cambria" w:hAnsi="Cambria"/>
          <w:sz w:val="22"/>
          <w:szCs w:val="22"/>
        </w:rPr>
      </w:pPr>
      <w:r w:rsidRPr="00E24B9E">
        <w:rPr>
          <w:rFonts w:ascii="Cambria" w:hAnsi="Cambria"/>
          <w:sz w:val="22"/>
          <w:szCs w:val="22"/>
        </w:rPr>
        <w:t xml:space="preserve">The Cooperator shall not respond to any third party inquiries concerning the Agreement or concerning data and information obtained under the Agreement. </w:t>
      </w:r>
      <w:r w:rsidR="00E80CCE" w:rsidRPr="00E24B9E">
        <w:rPr>
          <w:rFonts w:ascii="Cambria" w:hAnsi="Cambria"/>
          <w:sz w:val="22"/>
          <w:szCs w:val="22"/>
        </w:rPr>
        <w:t xml:space="preserve"> </w:t>
      </w:r>
      <w:r w:rsidRPr="00E24B9E">
        <w:rPr>
          <w:rFonts w:ascii="Cambria" w:hAnsi="Cambria"/>
          <w:sz w:val="22"/>
          <w:szCs w:val="22"/>
        </w:rPr>
        <w:t>All third party inquiries received by the Cooperator shall be directed to the Contracting Officer (via the TPOC) for response in accordance with applicable law and regulations.</w:t>
      </w:r>
    </w:p>
    <w:p w:rsidR="00434423" w:rsidRPr="00E24B9E" w:rsidRDefault="00434423" w:rsidP="00434423">
      <w:pPr>
        <w:tabs>
          <w:tab w:val="left" w:pos="360"/>
        </w:tabs>
        <w:rPr>
          <w:rFonts w:ascii="Cambria" w:hAnsi="Cambria"/>
          <w:b/>
          <w:sz w:val="22"/>
          <w:szCs w:val="22"/>
        </w:rPr>
      </w:pPr>
    </w:p>
    <w:p w:rsidR="00434423" w:rsidRPr="00E24B9E" w:rsidRDefault="00AD34C1" w:rsidP="00AD34C1">
      <w:pPr>
        <w:pStyle w:val="Heading1"/>
        <w:rPr>
          <w:rFonts w:ascii="Cambria" w:hAnsi="Cambria"/>
          <w:sz w:val="22"/>
          <w:szCs w:val="22"/>
        </w:rPr>
      </w:pPr>
      <w:bookmarkStart w:id="26" w:name="_Toc402872543"/>
      <w:r w:rsidRPr="00E24B9E">
        <w:rPr>
          <w:rFonts w:ascii="Cambria" w:hAnsi="Cambria"/>
          <w:sz w:val="22"/>
          <w:szCs w:val="22"/>
        </w:rPr>
        <w:t>COORDINATION</w:t>
      </w:r>
      <w:bookmarkEnd w:id="26"/>
    </w:p>
    <w:p w:rsidR="00434423" w:rsidRPr="00E24B9E" w:rsidRDefault="00434423" w:rsidP="00434423">
      <w:pPr>
        <w:tabs>
          <w:tab w:val="left" w:pos="360"/>
        </w:tabs>
        <w:rPr>
          <w:rFonts w:ascii="Cambria" w:hAnsi="Cambria"/>
          <w:bCs/>
          <w:sz w:val="22"/>
          <w:szCs w:val="22"/>
        </w:rPr>
      </w:pPr>
    </w:p>
    <w:p w:rsidR="00434423" w:rsidRPr="00E24B9E" w:rsidRDefault="00B07456" w:rsidP="00434423">
      <w:pPr>
        <w:tabs>
          <w:tab w:val="left" w:pos="360"/>
        </w:tabs>
        <w:ind w:left="720"/>
        <w:rPr>
          <w:rFonts w:ascii="Cambria" w:hAnsi="Cambria"/>
          <w:bCs/>
          <w:sz w:val="22"/>
          <w:szCs w:val="22"/>
        </w:rPr>
      </w:pPr>
      <w:r w:rsidRPr="00E24B9E">
        <w:rPr>
          <w:rFonts w:ascii="Cambria" w:hAnsi="Cambria"/>
          <w:bCs/>
          <w:sz w:val="22"/>
          <w:szCs w:val="22"/>
        </w:rPr>
        <w:t xml:space="preserve">The </w:t>
      </w:r>
      <w:r w:rsidRPr="00E24B9E">
        <w:rPr>
          <w:rFonts w:ascii="Cambria" w:hAnsi="Cambria"/>
          <w:sz w:val="22"/>
          <w:szCs w:val="22"/>
        </w:rPr>
        <w:t xml:space="preserve">TPOC </w:t>
      </w:r>
      <w:r w:rsidRPr="00E24B9E">
        <w:rPr>
          <w:rFonts w:ascii="Cambria" w:hAnsi="Cambria"/>
          <w:bCs/>
          <w:sz w:val="22"/>
          <w:szCs w:val="22"/>
        </w:rPr>
        <w:t xml:space="preserve">and the </w:t>
      </w:r>
      <w:r w:rsidRPr="00E24B9E">
        <w:rPr>
          <w:rFonts w:ascii="Cambria" w:hAnsi="Cambria"/>
          <w:sz w:val="22"/>
          <w:szCs w:val="22"/>
        </w:rPr>
        <w:t>SPOC</w:t>
      </w:r>
      <w:r w:rsidR="00434423" w:rsidRPr="00E24B9E">
        <w:rPr>
          <w:rFonts w:ascii="Cambria" w:hAnsi="Cambria"/>
          <w:bCs/>
          <w:sz w:val="22"/>
          <w:szCs w:val="22"/>
        </w:rPr>
        <w:t xml:space="preserve"> will furnish the necessary personnel, material, and services to fulf</w:t>
      </w:r>
      <w:r w:rsidR="00E80CCE" w:rsidRPr="00E24B9E">
        <w:rPr>
          <w:rFonts w:ascii="Cambria" w:hAnsi="Cambria"/>
          <w:bCs/>
          <w:sz w:val="22"/>
          <w:szCs w:val="22"/>
        </w:rPr>
        <w:t>ill this Task Order as follows:</w:t>
      </w:r>
    </w:p>
    <w:p w:rsidR="00434423" w:rsidRPr="00E24B9E" w:rsidRDefault="00434423" w:rsidP="00434423">
      <w:pPr>
        <w:tabs>
          <w:tab w:val="left" w:pos="1080"/>
        </w:tabs>
        <w:ind w:left="720"/>
        <w:rPr>
          <w:rFonts w:ascii="Cambria" w:hAnsi="Cambria"/>
          <w:b/>
          <w:bCs/>
          <w:sz w:val="22"/>
          <w:szCs w:val="22"/>
        </w:rPr>
      </w:pPr>
    </w:p>
    <w:p w:rsidR="00434423" w:rsidRPr="00E24B9E" w:rsidRDefault="00B07456" w:rsidP="00434423">
      <w:pPr>
        <w:tabs>
          <w:tab w:val="num" w:pos="1800"/>
        </w:tabs>
        <w:ind w:left="720"/>
        <w:rPr>
          <w:rFonts w:ascii="Cambria" w:hAnsi="Cambria"/>
          <w:bCs/>
          <w:sz w:val="22"/>
          <w:szCs w:val="22"/>
        </w:rPr>
      </w:pPr>
      <w:r w:rsidRPr="00E24B9E">
        <w:rPr>
          <w:rFonts w:ascii="Cambria" w:hAnsi="Cambria"/>
          <w:bCs/>
          <w:sz w:val="22"/>
          <w:szCs w:val="22"/>
        </w:rPr>
        <w:t xml:space="preserve">The </w:t>
      </w:r>
      <w:r w:rsidRPr="00E24B9E">
        <w:rPr>
          <w:rFonts w:ascii="Cambria" w:hAnsi="Cambria"/>
          <w:sz w:val="22"/>
          <w:szCs w:val="22"/>
        </w:rPr>
        <w:t>TPOC</w:t>
      </w:r>
      <w:r w:rsidR="00B13013" w:rsidRPr="00E24B9E">
        <w:rPr>
          <w:rFonts w:ascii="Cambria" w:hAnsi="Cambria"/>
          <w:bCs/>
          <w:sz w:val="22"/>
          <w:szCs w:val="22"/>
        </w:rPr>
        <w:t xml:space="preserve"> </w:t>
      </w:r>
      <w:r w:rsidR="00434423" w:rsidRPr="00E24B9E">
        <w:rPr>
          <w:rFonts w:ascii="Cambria" w:hAnsi="Cambria"/>
          <w:bCs/>
          <w:sz w:val="22"/>
          <w:szCs w:val="22"/>
        </w:rPr>
        <w:t>will:</w:t>
      </w:r>
    </w:p>
    <w:p w:rsidR="00434423" w:rsidRPr="00E24B9E" w:rsidRDefault="00434423" w:rsidP="0074031D">
      <w:pPr>
        <w:numPr>
          <w:ilvl w:val="0"/>
          <w:numId w:val="5"/>
        </w:numPr>
        <w:tabs>
          <w:tab w:val="left" w:pos="1080"/>
        </w:tabs>
        <w:rPr>
          <w:rFonts w:ascii="Cambria" w:hAnsi="Cambria"/>
          <w:bCs/>
          <w:sz w:val="22"/>
          <w:szCs w:val="22"/>
        </w:rPr>
      </w:pPr>
      <w:r w:rsidRPr="00E24B9E">
        <w:rPr>
          <w:rFonts w:ascii="Cambria" w:hAnsi="Cambria"/>
          <w:bCs/>
          <w:sz w:val="22"/>
          <w:szCs w:val="22"/>
        </w:rPr>
        <w:t xml:space="preserve">Reimburse the cooperator for all direct and indirect costs of tasks associated with this </w:t>
      </w:r>
      <w:r w:rsidR="00B13013" w:rsidRPr="00E24B9E">
        <w:rPr>
          <w:rFonts w:ascii="Cambria" w:hAnsi="Cambria"/>
          <w:bCs/>
          <w:sz w:val="22"/>
          <w:szCs w:val="22"/>
        </w:rPr>
        <w:t xml:space="preserve">Cooperative </w:t>
      </w:r>
      <w:r w:rsidR="00C416FF" w:rsidRPr="00E24B9E">
        <w:rPr>
          <w:rFonts w:ascii="Cambria" w:hAnsi="Cambria"/>
          <w:bCs/>
          <w:sz w:val="22"/>
          <w:szCs w:val="22"/>
        </w:rPr>
        <w:t>Agreement.  These costs should be identified in the Cooperator’s estimate as part of the proposal</w:t>
      </w:r>
      <w:r w:rsidRPr="00E24B9E">
        <w:rPr>
          <w:rFonts w:ascii="Cambria" w:hAnsi="Cambria"/>
          <w:bCs/>
          <w:sz w:val="22"/>
          <w:szCs w:val="22"/>
        </w:rPr>
        <w:t>.</w:t>
      </w:r>
      <w:r w:rsidR="00C416FF" w:rsidRPr="00E24B9E">
        <w:rPr>
          <w:rFonts w:ascii="Cambria" w:hAnsi="Cambria"/>
          <w:bCs/>
          <w:sz w:val="22"/>
          <w:szCs w:val="22"/>
        </w:rPr>
        <w:t xml:space="preserve">  Costs not identified in the estimate must be approved by the Contracting Officer and TPOC before they will be paid.</w:t>
      </w:r>
    </w:p>
    <w:p w:rsidR="00B07456" w:rsidRPr="00E24B9E" w:rsidRDefault="00B07456" w:rsidP="00B07456">
      <w:pPr>
        <w:ind w:left="720"/>
        <w:rPr>
          <w:rFonts w:ascii="Cambria" w:hAnsi="Cambria"/>
          <w:bCs/>
          <w:sz w:val="22"/>
          <w:szCs w:val="22"/>
        </w:rPr>
      </w:pPr>
    </w:p>
    <w:p w:rsidR="00B07456" w:rsidRPr="00E24B9E" w:rsidRDefault="00B07456" w:rsidP="00B07456">
      <w:pPr>
        <w:ind w:left="720"/>
        <w:rPr>
          <w:rFonts w:ascii="Cambria" w:hAnsi="Cambria"/>
          <w:bCs/>
          <w:sz w:val="22"/>
          <w:szCs w:val="22"/>
        </w:rPr>
      </w:pPr>
      <w:r w:rsidRPr="00E24B9E">
        <w:rPr>
          <w:rFonts w:ascii="Cambria" w:hAnsi="Cambria"/>
          <w:bCs/>
          <w:sz w:val="22"/>
          <w:szCs w:val="22"/>
        </w:rPr>
        <w:t>The SPOC will:</w:t>
      </w:r>
    </w:p>
    <w:p w:rsidR="00434423" w:rsidRDefault="00434423" w:rsidP="0074031D">
      <w:pPr>
        <w:numPr>
          <w:ilvl w:val="0"/>
          <w:numId w:val="10"/>
        </w:numPr>
        <w:tabs>
          <w:tab w:val="left" w:pos="1080"/>
        </w:tabs>
        <w:rPr>
          <w:rFonts w:ascii="Cambria" w:hAnsi="Cambria"/>
          <w:bCs/>
          <w:sz w:val="22"/>
          <w:szCs w:val="22"/>
        </w:rPr>
      </w:pPr>
      <w:r w:rsidRPr="00E24B9E">
        <w:rPr>
          <w:rFonts w:ascii="Cambria" w:hAnsi="Cambria"/>
          <w:bCs/>
          <w:sz w:val="22"/>
          <w:szCs w:val="22"/>
        </w:rPr>
        <w:t xml:space="preserve">Provide prearranged access to </w:t>
      </w:r>
      <w:r w:rsidR="0017365F">
        <w:rPr>
          <w:rFonts w:ascii="Cambria" w:hAnsi="Cambria"/>
          <w:bCs/>
          <w:sz w:val="22"/>
          <w:szCs w:val="22"/>
        </w:rPr>
        <w:t>the installation</w:t>
      </w:r>
      <w:r w:rsidR="00141CE5" w:rsidRPr="00E24B9E">
        <w:rPr>
          <w:rFonts w:ascii="Cambria" w:hAnsi="Cambria"/>
          <w:bCs/>
          <w:sz w:val="22"/>
          <w:szCs w:val="22"/>
        </w:rPr>
        <w:t xml:space="preserve"> </w:t>
      </w:r>
      <w:r w:rsidRPr="00E24B9E">
        <w:rPr>
          <w:rFonts w:ascii="Cambria" w:hAnsi="Cambria"/>
          <w:bCs/>
          <w:sz w:val="22"/>
          <w:szCs w:val="22"/>
        </w:rPr>
        <w:t xml:space="preserve">lands in keeping with safety requirements within the military training environment.  The </w:t>
      </w:r>
      <w:r w:rsidR="00F17D98" w:rsidRPr="00E24B9E">
        <w:rPr>
          <w:rFonts w:ascii="Cambria" w:hAnsi="Cambria"/>
          <w:bCs/>
          <w:sz w:val="22"/>
          <w:szCs w:val="22"/>
        </w:rPr>
        <w:t>SPOC</w:t>
      </w:r>
      <w:r w:rsidRPr="00E24B9E">
        <w:rPr>
          <w:rFonts w:ascii="Cambria" w:hAnsi="Cambria"/>
          <w:bCs/>
          <w:sz w:val="22"/>
          <w:szCs w:val="22"/>
        </w:rPr>
        <w:t xml:space="preserve"> will provide liaison between</w:t>
      </w:r>
      <w:r w:rsidR="0017365F">
        <w:rPr>
          <w:rFonts w:ascii="Cambria" w:hAnsi="Cambria"/>
          <w:bCs/>
          <w:sz w:val="22"/>
          <w:szCs w:val="22"/>
        </w:rPr>
        <w:t xml:space="preserve"> all </w:t>
      </w:r>
      <w:r w:rsidR="00A541B0" w:rsidRPr="00A541B0">
        <w:rPr>
          <w:rFonts w:ascii="Cambria" w:hAnsi="Cambria"/>
          <w:bCs/>
          <w:sz w:val="22"/>
          <w:szCs w:val="22"/>
        </w:rPr>
        <w:t>appropriate</w:t>
      </w:r>
      <w:r w:rsidR="0017365F">
        <w:rPr>
          <w:rFonts w:ascii="Cambria" w:hAnsi="Cambria"/>
          <w:bCs/>
          <w:sz w:val="22"/>
          <w:szCs w:val="22"/>
        </w:rPr>
        <w:t xml:space="preserve"> offices and</w:t>
      </w:r>
      <w:r w:rsidRPr="00E24B9E">
        <w:rPr>
          <w:rFonts w:ascii="Cambria" w:hAnsi="Cambria"/>
          <w:bCs/>
          <w:sz w:val="22"/>
          <w:szCs w:val="22"/>
        </w:rPr>
        <w:t xml:space="preserve"> </w:t>
      </w:r>
      <w:r w:rsidR="00F17D98" w:rsidRPr="00E24B9E">
        <w:rPr>
          <w:rFonts w:ascii="Cambria" w:hAnsi="Cambria"/>
          <w:bCs/>
          <w:sz w:val="22"/>
          <w:szCs w:val="22"/>
        </w:rPr>
        <w:t xml:space="preserve">Air Mission Components </w:t>
      </w:r>
      <w:r w:rsidRPr="00E24B9E">
        <w:rPr>
          <w:rFonts w:ascii="Cambria" w:hAnsi="Cambria"/>
          <w:bCs/>
          <w:sz w:val="22"/>
          <w:szCs w:val="22"/>
        </w:rPr>
        <w:t xml:space="preserve">and the Cooperator to schedule research activities to the extent practicable.  Weather, illness, </w:t>
      </w:r>
      <w:r w:rsidR="00BA078A" w:rsidRPr="00E24B9E">
        <w:rPr>
          <w:rFonts w:ascii="Cambria" w:hAnsi="Cambria"/>
          <w:bCs/>
          <w:sz w:val="22"/>
          <w:szCs w:val="22"/>
        </w:rPr>
        <w:t xml:space="preserve">mission requirements </w:t>
      </w:r>
      <w:r w:rsidRPr="00E24B9E">
        <w:rPr>
          <w:rFonts w:ascii="Cambria" w:hAnsi="Cambria"/>
          <w:bCs/>
          <w:sz w:val="22"/>
          <w:szCs w:val="22"/>
        </w:rPr>
        <w:t>and other factors may cause some variation in the proposed schedule.</w:t>
      </w:r>
    </w:p>
    <w:p w:rsidR="00ED4DFF" w:rsidRDefault="00ED4DFF" w:rsidP="0074031D">
      <w:pPr>
        <w:numPr>
          <w:ilvl w:val="0"/>
          <w:numId w:val="10"/>
        </w:numPr>
        <w:tabs>
          <w:tab w:val="left" w:pos="1080"/>
        </w:tabs>
        <w:rPr>
          <w:rFonts w:ascii="Cambria" w:hAnsi="Cambria"/>
          <w:bCs/>
          <w:sz w:val="22"/>
          <w:szCs w:val="22"/>
        </w:rPr>
      </w:pPr>
      <w:r>
        <w:rPr>
          <w:rFonts w:ascii="Cambria" w:hAnsi="Cambria"/>
          <w:bCs/>
          <w:sz w:val="22"/>
          <w:szCs w:val="22"/>
        </w:rPr>
        <w:t xml:space="preserve">Cooperator shall schedule all activities associated with </w:t>
      </w:r>
      <w:r w:rsidR="008A443E">
        <w:rPr>
          <w:rFonts w:ascii="Cambria" w:hAnsi="Cambria"/>
          <w:bCs/>
          <w:sz w:val="22"/>
          <w:szCs w:val="22"/>
        </w:rPr>
        <w:t>the</w:t>
      </w:r>
      <w:r>
        <w:rPr>
          <w:rFonts w:ascii="Cambria" w:hAnsi="Cambria"/>
          <w:bCs/>
          <w:sz w:val="22"/>
          <w:szCs w:val="22"/>
        </w:rPr>
        <w:t xml:space="preserve"> Agreement at least three weeks in advance to allow for appropriate notification and approval on each installation.</w:t>
      </w:r>
    </w:p>
    <w:p w:rsidR="00ED4DFF" w:rsidRPr="00E24B9E" w:rsidRDefault="00ED4DFF" w:rsidP="0074031D">
      <w:pPr>
        <w:numPr>
          <w:ilvl w:val="0"/>
          <w:numId w:val="10"/>
        </w:numPr>
        <w:tabs>
          <w:tab w:val="left" w:pos="1080"/>
        </w:tabs>
        <w:rPr>
          <w:rFonts w:ascii="Cambria" w:hAnsi="Cambria"/>
          <w:bCs/>
          <w:sz w:val="22"/>
          <w:szCs w:val="22"/>
        </w:rPr>
      </w:pPr>
      <w:r>
        <w:rPr>
          <w:rFonts w:ascii="Cambria" w:hAnsi="Cambria"/>
          <w:bCs/>
          <w:sz w:val="22"/>
          <w:szCs w:val="22"/>
        </w:rPr>
        <w:t>It is recommended that the Cooperator conduct the aerial surveys</w:t>
      </w:r>
      <w:r w:rsidR="008A443E">
        <w:rPr>
          <w:rFonts w:ascii="Cambria" w:hAnsi="Cambria"/>
          <w:bCs/>
          <w:sz w:val="22"/>
          <w:szCs w:val="22"/>
        </w:rPr>
        <w:t xml:space="preserve"> </w:t>
      </w:r>
      <w:r>
        <w:rPr>
          <w:rFonts w:ascii="Cambria" w:hAnsi="Cambria"/>
          <w:bCs/>
          <w:sz w:val="22"/>
          <w:szCs w:val="22"/>
        </w:rPr>
        <w:t>on weekends due to operations on the installations.</w:t>
      </w:r>
    </w:p>
    <w:p w:rsidR="00434423" w:rsidRPr="00E24B9E" w:rsidRDefault="00434423" w:rsidP="0074031D">
      <w:pPr>
        <w:numPr>
          <w:ilvl w:val="0"/>
          <w:numId w:val="10"/>
        </w:numPr>
        <w:rPr>
          <w:rFonts w:ascii="Cambria" w:hAnsi="Cambria"/>
          <w:bCs/>
          <w:sz w:val="22"/>
          <w:szCs w:val="22"/>
        </w:rPr>
      </w:pPr>
      <w:r w:rsidRPr="00E24B9E">
        <w:rPr>
          <w:rFonts w:ascii="Cambria" w:hAnsi="Cambria"/>
          <w:bCs/>
          <w:sz w:val="22"/>
          <w:szCs w:val="22"/>
        </w:rPr>
        <w:t>Provide installation topographic maps and/or black and white copies of aerial photography, as needed, to</w:t>
      </w:r>
      <w:r w:rsidR="00E80CCE" w:rsidRPr="00E24B9E">
        <w:rPr>
          <w:rFonts w:ascii="Cambria" w:hAnsi="Cambria"/>
          <w:bCs/>
          <w:sz w:val="22"/>
          <w:szCs w:val="22"/>
        </w:rPr>
        <w:t xml:space="preserve"> plot research locations.</w:t>
      </w:r>
    </w:p>
    <w:p w:rsidR="00434423" w:rsidRPr="00691FE6" w:rsidRDefault="00434423" w:rsidP="0074031D">
      <w:pPr>
        <w:numPr>
          <w:ilvl w:val="0"/>
          <w:numId w:val="10"/>
        </w:numPr>
        <w:rPr>
          <w:rFonts w:ascii="Cambria" w:hAnsi="Cambria"/>
          <w:bCs/>
          <w:sz w:val="22"/>
          <w:szCs w:val="22"/>
        </w:rPr>
      </w:pPr>
      <w:r w:rsidRPr="00E24B9E">
        <w:rPr>
          <w:rFonts w:ascii="Cambria" w:hAnsi="Cambria"/>
          <w:bCs/>
          <w:sz w:val="22"/>
          <w:szCs w:val="22"/>
        </w:rPr>
        <w:t xml:space="preserve">Make </w:t>
      </w:r>
      <w:r w:rsidR="0017365F">
        <w:rPr>
          <w:rFonts w:ascii="Cambria" w:hAnsi="Cambria"/>
          <w:bCs/>
          <w:sz w:val="22"/>
          <w:szCs w:val="22"/>
        </w:rPr>
        <w:t>installation</w:t>
      </w:r>
      <w:r w:rsidR="00141CE5" w:rsidRPr="00E24B9E">
        <w:rPr>
          <w:rFonts w:ascii="Cambria" w:hAnsi="Cambria"/>
          <w:bCs/>
          <w:sz w:val="22"/>
          <w:szCs w:val="22"/>
        </w:rPr>
        <w:t xml:space="preserve"> </w:t>
      </w:r>
      <w:r w:rsidRPr="00E24B9E">
        <w:rPr>
          <w:rFonts w:ascii="Cambria" w:hAnsi="Cambria"/>
          <w:bCs/>
          <w:sz w:val="22"/>
          <w:szCs w:val="22"/>
        </w:rPr>
        <w:t>Geographic Information System (GIS) data available to the Cooperator for use in creating custom maps.</w:t>
      </w:r>
      <w:r w:rsidR="00C416FF" w:rsidRPr="00E24B9E">
        <w:rPr>
          <w:rFonts w:ascii="Cambria" w:hAnsi="Cambria"/>
          <w:sz w:val="22"/>
          <w:szCs w:val="22"/>
        </w:rPr>
        <w:t xml:space="preserve">  </w:t>
      </w:r>
      <w:r w:rsidRPr="00E24B9E">
        <w:rPr>
          <w:rFonts w:ascii="Cambria" w:hAnsi="Cambria"/>
          <w:sz w:val="22"/>
          <w:szCs w:val="22"/>
        </w:rPr>
        <w:t xml:space="preserve">The Cooperator shall be responsible for coordinating access to </w:t>
      </w:r>
      <w:r w:rsidR="0017365F">
        <w:rPr>
          <w:rFonts w:ascii="Cambria" w:hAnsi="Cambria"/>
          <w:sz w:val="22"/>
          <w:szCs w:val="22"/>
        </w:rPr>
        <w:t>each installation</w:t>
      </w:r>
      <w:r w:rsidRPr="00E24B9E">
        <w:rPr>
          <w:rFonts w:ascii="Cambria" w:hAnsi="Cambria"/>
          <w:sz w:val="22"/>
          <w:szCs w:val="22"/>
        </w:rPr>
        <w:t xml:space="preserve"> with the </w:t>
      </w:r>
      <w:r w:rsidR="0017365F">
        <w:rPr>
          <w:rFonts w:ascii="Cambria" w:hAnsi="Cambria"/>
          <w:sz w:val="22"/>
          <w:szCs w:val="22"/>
        </w:rPr>
        <w:t>SPOC</w:t>
      </w:r>
      <w:r w:rsidRPr="00E24B9E">
        <w:rPr>
          <w:rFonts w:ascii="Cambria" w:hAnsi="Cambria"/>
          <w:sz w:val="22"/>
          <w:szCs w:val="22"/>
        </w:rPr>
        <w:t>.</w:t>
      </w:r>
    </w:p>
    <w:p w:rsidR="00691FE6" w:rsidRPr="007D3468" w:rsidRDefault="00691FE6" w:rsidP="00691FE6">
      <w:pPr>
        <w:ind w:left="720"/>
        <w:rPr>
          <w:rFonts w:ascii="Cambria" w:hAnsi="Cambria"/>
          <w:bCs/>
          <w:sz w:val="22"/>
          <w:szCs w:val="22"/>
        </w:rPr>
      </w:pPr>
    </w:p>
    <w:p w:rsidR="00434423" w:rsidRDefault="00AD34C1" w:rsidP="00AD34C1">
      <w:pPr>
        <w:pStyle w:val="Heading1"/>
        <w:rPr>
          <w:rFonts w:ascii="Cambria" w:hAnsi="Cambria"/>
          <w:sz w:val="22"/>
          <w:szCs w:val="22"/>
        </w:rPr>
      </w:pPr>
      <w:bookmarkStart w:id="27" w:name="_Toc402872544"/>
      <w:r w:rsidRPr="007D3468">
        <w:rPr>
          <w:rFonts w:ascii="Cambria" w:hAnsi="Cambria"/>
          <w:sz w:val="22"/>
          <w:szCs w:val="22"/>
        </w:rPr>
        <w:lastRenderedPageBreak/>
        <w:t>SCHEDULE</w:t>
      </w:r>
      <w:bookmarkEnd w:id="27"/>
    </w:p>
    <w:p w:rsidR="0066659C" w:rsidRDefault="0066659C" w:rsidP="0066659C"/>
    <w:p w:rsidR="0066659C" w:rsidRPr="00A3482D" w:rsidRDefault="0066659C" w:rsidP="0066659C">
      <w:pPr>
        <w:pStyle w:val="NoSpacing"/>
        <w:ind w:left="720"/>
        <w:rPr>
          <w:rFonts w:ascii="Times New Roman" w:hAnsi="Times New Roman"/>
        </w:rPr>
      </w:pPr>
      <w:r>
        <w:rPr>
          <w:rFonts w:ascii="Times New Roman" w:hAnsi="Times New Roman"/>
        </w:rPr>
        <w:t>Cooperator</w:t>
      </w:r>
      <w:r w:rsidRPr="00A3482D">
        <w:rPr>
          <w:rFonts w:ascii="Times New Roman" w:hAnsi="Times New Roman"/>
        </w:rPr>
        <w:t xml:space="preserve"> shall present a proposed schedule of critical project milestones, i</w:t>
      </w:r>
      <w:r>
        <w:rPr>
          <w:rFonts w:ascii="Times New Roman" w:hAnsi="Times New Roman"/>
        </w:rPr>
        <w:t>ncluding a work</w:t>
      </w:r>
      <w:r w:rsidRPr="00A3482D">
        <w:rPr>
          <w:rFonts w:ascii="Times New Roman" w:hAnsi="Times New Roman"/>
        </w:rPr>
        <w:t xml:space="preserve"> schedule, and proposed working dates for discussion at the kickoff meeting.</w:t>
      </w:r>
    </w:p>
    <w:p w:rsidR="0066659C" w:rsidRPr="0066659C" w:rsidRDefault="0066659C" w:rsidP="0066659C"/>
    <w:p w:rsidR="00434423" w:rsidRPr="007D3468" w:rsidRDefault="00434423" w:rsidP="00434423">
      <w:pPr>
        <w:tabs>
          <w:tab w:val="left" w:pos="360"/>
        </w:tabs>
        <w:rPr>
          <w:rFonts w:ascii="Cambria" w:hAnsi="Cambria"/>
          <w:b/>
          <w:sz w:val="22"/>
          <w:szCs w:val="22"/>
        </w:rPr>
      </w:pPr>
    </w:p>
    <w:p w:rsidR="00434423" w:rsidRPr="00992376" w:rsidRDefault="00434423" w:rsidP="00434423">
      <w:pPr>
        <w:pStyle w:val="BodyTextIndent3"/>
        <w:tabs>
          <w:tab w:val="left" w:pos="720"/>
          <w:tab w:val="left" w:pos="5760"/>
        </w:tabs>
        <w:rPr>
          <w:rFonts w:ascii="Cambria" w:hAnsi="Cambria"/>
          <w:b/>
          <w:sz w:val="22"/>
          <w:szCs w:val="22"/>
          <w:u w:val="single"/>
        </w:rPr>
      </w:pPr>
      <w:r w:rsidRPr="00992376">
        <w:rPr>
          <w:rFonts w:ascii="Cambria" w:hAnsi="Cambria"/>
          <w:b/>
          <w:sz w:val="22"/>
          <w:szCs w:val="22"/>
          <w:u w:val="single"/>
        </w:rPr>
        <w:t>Milestone</w:t>
      </w:r>
      <w:r w:rsidRPr="00992376">
        <w:rPr>
          <w:rFonts w:ascii="Cambria" w:hAnsi="Cambria"/>
          <w:b/>
          <w:sz w:val="22"/>
          <w:szCs w:val="22"/>
          <w:u w:val="single"/>
        </w:rPr>
        <w:tab/>
        <w:t>Completion Date</w:t>
      </w:r>
    </w:p>
    <w:p w:rsidR="00635D27" w:rsidRPr="00992376" w:rsidRDefault="0066659C" w:rsidP="00434423">
      <w:pPr>
        <w:pStyle w:val="Footer"/>
        <w:tabs>
          <w:tab w:val="clear" w:pos="4320"/>
          <w:tab w:val="clear" w:pos="8640"/>
          <w:tab w:val="left" w:pos="720"/>
          <w:tab w:val="left" w:pos="1080"/>
          <w:tab w:val="left" w:pos="5760"/>
        </w:tabs>
        <w:ind w:left="720"/>
        <w:rPr>
          <w:rFonts w:ascii="Cambria" w:hAnsi="Cambria"/>
          <w:sz w:val="22"/>
          <w:szCs w:val="22"/>
        </w:rPr>
      </w:pPr>
      <w:r w:rsidRPr="00992376">
        <w:rPr>
          <w:rFonts w:ascii="Cambria" w:hAnsi="Cambria"/>
          <w:sz w:val="22"/>
          <w:szCs w:val="22"/>
        </w:rPr>
        <w:t>Kickoff Meeting</w:t>
      </w:r>
      <w:r w:rsidR="00635D27" w:rsidRPr="00992376">
        <w:rPr>
          <w:rFonts w:ascii="Cambria" w:hAnsi="Cambria"/>
          <w:sz w:val="22"/>
          <w:szCs w:val="22"/>
        </w:rPr>
        <w:tab/>
      </w:r>
      <w:r w:rsidRPr="00992376">
        <w:rPr>
          <w:rFonts w:ascii="Cambria" w:hAnsi="Cambria"/>
          <w:sz w:val="22"/>
          <w:szCs w:val="22"/>
        </w:rPr>
        <w:t>Notice to Proceed + 15 days</w:t>
      </w:r>
    </w:p>
    <w:p w:rsidR="0066659C" w:rsidRPr="00992376" w:rsidRDefault="0066659C" w:rsidP="00434423">
      <w:pPr>
        <w:pStyle w:val="Footer"/>
        <w:tabs>
          <w:tab w:val="clear" w:pos="4320"/>
          <w:tab w:val="clear" w:pos="8640"/>
          <w:tab w:val="left" w:pos="720"/>
          <w:tab w:val="left" w:pos="1080"/>
          <w:tab w:val="left" w:pos="5760"/>
        </w:tabs>
        <w:ind w:left="720"/>
        <w:rPr>
          <w:rFonts w:ascii="Cambria" w:hAnsi="Cambria"/>
          <w:sz w:val="22"/>
          <w:szCs w:val="22"/>
        </w:rPr>
      </w:pPr>
      <w:r w:rsidRPr="00992376">
        <w:rPr>
          <w:rFonts w:ascii="Cambria" w:hAnsi="Cambria"/>
          <w:sz w:val="22"/>
          <w:szCs w:val="22"/>
        </w:rPr>
        <w:t>Safety Plan</w:t>
      </w:r>
      <w:r w:rsidRPr="00992376">
        <w:rPr>
          <w:rFonts w:ascii="Cambria" w:hAnsi="Cambria"/>
          <w:sz w:val="22"/>
          <w:szCs w:val="22"/>
        </w:rPr>
        <w:tab/>
        <w:t>Three weeks prior to field work</w:t>
      </w:r>
    </w:p>
    <w:p w:rsidR="00434423" w:rsidRPr="00992376" w:rsidRDefault="00635D27" w:rsidP="00434423">
      <w:pPr>
        <w:pStyle w:val="Footer"/>
        <w:tabs>
          <w:tab w:val="clear" w:pos="4320"/>
          <w:tab w:val="clear" w:pos="8640"/>
          <w:tab w:val="left" w:pos="720"/>
          <w:tab w:val="left" w:pos="1080"/>
          <w:tab w:val="left" w:pos="5760"/>
        </w:tabs>
        <w:ind w:left="720"/>
        <w:rPr>
          <w:rFonts w:ascii="Cambria" w:hAnsi="Cambria"/>
          <w:sz w:val="22"/>
          <w:szCs w:val="22"/>
        </w:rPr>
      </w:pPr>
      <w:r w:rsidRPr="00992376">
        <w:rPr>
          <w:rFonts w:ascii="Cambria" w:hAnsi="Cambria"/>
          <w:sz w:val="22"/>
          <w:szCs w:val="22"/>
        </w:rPr>
        <w:t xml:space="preserve">Final Report </w:t>
      </w:r>
      <w:r w:rsidRPr="00992376">
        <w:rPr>
          <w:rFonts w:ascii="Cambria" w:hAnsi="Cambria"/>
          <w:sz w:val="22"/>
          <w:szCs w:val="22"/>
        </w:rPr>
        <w:tab/>
      </w:r>
      <w:r w:rsidR="0066659C" w:rsidRPr="00992376">
        <w:rPr>
          <w:rFonts w:ascii="Cambria" w:hAnsi="Cambria"/>
          <w:sz w:val="22"/>
          <w:szCs w:val="22"/>
        </w:rPr>
        <w:t>90 days after field work is complete</w:t>
      </w:r>
    </w:p>
    <w:p w:rsidR="00434423" w:rsidRPr="00BC0C3B" w:rsidRDefault="00434423" w:rsidP="00434423">
      <w:pPr>
        <w:pStyle w:val="Footer"/>
        <w:tabs>
          <w:tab w:val="clear" w:pos="4320"/>
          <w:tab w:val="clear" w:pos="8640"/>
          <w:tab w:val="left" w:pos="720"/>
          <w:tab w:val="left" w:pos="1080"/>
          <w:tab w:val="left" w:pos="5760"/>
        </w:tabs>
        <w:rPr>
          <w:rFonts w:ascii="Cambria" w:hAnsi="Cambria"/>
          <w:color w:val="FF0000"/>
          <w:sz w:val="22"/>
          <w:szCs w:val="22"/>
        </w:rPr>
      </w:pPr>
    </w:p>
    <w:p w:rsidR="00434423" w:rsidRPr="00E24B9E" w:rsidRDefault="00AD34C1" w:rsidP="00AD34C1">
      <w:pPr>
        <w:pStyle w:val="Heading1"/>
        <w:rPr>
          <w:rFonts w:ascii="Cambria" w:hAnsi="Cambria"/>
          <w:sz w:val="22"/>
          <w:szCs w:val="22"/>
        </w:rPr>
      </w:pPr>
      <w:bookmarkStart w:id="28" w:name="_Toc261872280"/>
      <w:bookmarkStart w:id="29" w:name="_Toc261872610"/>
      <w:bookmarkStart w:id="30" w:name="_Toc402872545"/>
      <w:r w:rsidRPr="00E24B9E">
        <w:rPr>
          <w:rFonts w:ascii="Cambria" w:hAnsi="Cambria"/>
          <w:sz w:val="22"/>
          <w:szCs w:val="22"/>
        </w:rPr>
        <w:t>PAYMENTS</w:t>
      </w:r>
      <w:bookmarkEnd w:id="28"/>
      <w:bookmarkEnd w:id="29"/>
      <w:bookmarkEnd w:id="30"/>
      <w:r w:rsidRPr="00E24B9E">
        <w:rPr>
          <w:rFonts w:ascii="Cambria" w:hAnsi="Cambria"/>
          <w:sz w:val="22"/>
          <w:szCs w:val="22"/>
        </w:rPr>
        <w:t xml:space="preserve"> </w:t>
      </w:r>
    </w:p>
    <w:p w:rsidR="00434423" w:rsidRPr="00E24B9E" w:rsidRDefault="00434423" w:rsidP="00434423">
      <w:pPr>
        <w:rPr>
          <w:rFonts w:ascii="Cambria" w:hAnsi="Cambria"/>
          <w:sz w:val="22"/>
          <w:szCs w:val="22"/>
        </w:rPr>
      </w:pPr>
    </w:p>
    <w:p w:rsidR="00434423" w:rsidRPr="00E24B9E" w:rsidRDefault="00434423" w:rsidP="0074031D">
      <w:pPr>
        <w:numPr>
          <w:ilvl w:val="0"/>
          <w:numId w:val="8"/>
        </w:numPr>
        <w:tabs>
          <w:tab w:val="clear" w:pos="720"/>
          <w:tab w:val="num" w:pos="0"/>
          <w:tab w:val="num" w:pos="1080"/>
        </w:tabs>
        <w:ind w:left="1080"/>
        <w:rPr>
          <w:rFonts w:ascii="Cambria" w:hAnsi="Cambria"/>
          <w:sz w:val="22"/>
          <w:szCs w:val="22"/>
        </w:rPr>
      </w:pPr>
      <w:r w:rsidRPr="00E24B9E">
        <w:rPr>
          <w:rFonts w:ascii="Cambria" w:hAnsi="Cambria"/>
          <w:sz w:val="22"/>
          <w:szCs w:val="22"/>
        </w:rPr>
        <w:t xml:space="preserve">The Cooperator shall request reimbursement on a monthly basis. </w:t>
      </w:r>
    </w:p>
    <w:p w:rsidR="00434423" w:rsidRPr="00E24B9E" w:rsidRDefault="00434423" w:rsidP="00434423">
      <w:pPr>
        <w:tabs>
          <w:tab w:val="num" w:pos="1080"/>
        </w:tabs>
        <w:ind w:left="720"/>
        <w:rPr>
          <w:rFonts w:ascii="Cambria" w:hAnsi="Cambria"/>
          <w:sz w:val="22"/>
          <w:szCs w:val="22"/>
        </w:rPr>
      </w:pPr>
    </w:p>
    <w:p w:rsidR="00434423" w:rsidRPr="00E24B9E" w:rsidRDefault="00434423" w:rsidP="0074031D">
      <w:pPr>
        <w:numPr>
          <w:ilvl w:val="0"/>
          <w:numId w:val="8"/>
        </w:numPr>
        <w:tabs>
          <w:tab w:val="clear" w:pos="720"/>
          <w:tab w:val="num" w:pos="0"/>
          <w:tab w:val="num" w:pos="360"/>
          <w:tab w:val="num" w:pos="1080"/>
        </w:tabs>
        <w:ind w:left="1080"/>
        <w:rPr>
          <w:rFonts w:ascii="Cambria" w:hAnsi="Cambria"/>
          <w:sz w:val="22"/>
          <w:szCs w:val="22"/>
        </w:rPr>
      </w:pPr>
      <w:r w:rsidRPr="00E24B9E">
        <w:rPr>
          <w:rFonts w:ascii="Cambria" w:hAnsi="Cambria"/>
          <w:sz w:val="22"/>
          <w:szCs w:val="22"/>
        </w:rPr>
        <w:t xml:space="preserve">Advance payments may be requested by the Cooperator. </w:t>
      </w:r>
      <w:r w:rsidR="00E80CCE" w:rsidRPr="00E24B9E">
        <w:rPr>
          <w:rFonts w:ascii="Cambria" w:hAnsi="Cambria"/>
          <w:sz w:val="22"/>
          <w:szCs w:val="22"/>
        </w:rPr>
        <w:t xml:space="preserve"> </w:t>
      </w:r>
      <w:r w:rsidRPr="00E24B9E">
        <w:rPr>
          <w:rFonts w:ascii="Cambria" w:hAnsi="Cambria"/>
          <w:sz w:val="22"/>
          <w:szCs w:val="22"/>
        </w:rPr>
        <w:t xml:space="preserve">Requests for advance payment shall be submitted on SF-270, “Request for Advance or Reimbursement.” </w:t>
      </w:r>
      <w:r w:rsidR="00E80CCE" w:rsidRPr="00E24B9E">
        <w:rPr>
          <w:rFonts w:ascii="Cambria" w:hAnsi="Cambria"/>
          <w:sz w:val="22"/>
          <w:szCs w:val="22"/>
        </w:rPr>
        <w:t xml:space="preserve"> </w:t>
      </w:r>
      <w:r w:rsidRPr="00E24B9E">
        <w:rPr>
          <w:rFonts w:ascii="Cambria" w:hAnsi="Cambria"/>
          <w:sz w:val="22"/>
          <w:szCs w:val="22"/>
        </w:rPr>
        <w:t xml:space="preserve">The form can be downloaded from the internet at </w:t>
      </w:r>
      <w:hyperlink r:id="rId9" w:history="1">
        <w:r w:rsidRPr="00E24B9E">
          <w:rPr>
            <w:rStyle w:val="Hyperlink"/>
            <w:rFonts w:ascii="Cambria" w:hAnsi="Cambria"/>
            <w:sz w:val="22"/>
            <w:szCs w:val="22"/>
          </w:rPr>
          <w:t>http://www.whitehouse.gov/omb/grants/sf270.pdf</w:t>
        </w:r>
      </w:hyperlink>
      <w:r w:rsidR="00E80CCE" w:rsidRPr="00E24B9E">
        <w:rPr>
          <w:rFonts w:ascii="Cambria" w:hAnsi="Cambria"/>
          <w:sz w:val="22"/>
          <w:szCs w:val="22"/>
        </w:rPr>
        <w:t xml:space="preserve"> .</w:t>
      </w:r>
    </w:p>
    <w:p w:rsidR="00434423" w:rsidRPr="00E24B9E" w:rsidRDefault="00434423" w:rsidP="00434423">
      <w:pPr>
        <w:tabs>
          <w:tab w:val="num" w:pos="720"/>
          <w:tab w:val="num" w:pos="1080"/>
        </w:tabs>
        <w:rPr>
          <w:rFonts w:ascii="Cambria" w:hAnsi="Cambria"/>
          <w:sz w:val="22"/>
          <w:szCs w:val="22"/>
        </w:rPr>
      </w:pPr>
    </w:p>
    <w:p w:rsidR="00434423" w:rsidRPr="00E24B9E" w:rsidRDefault="00434423" w:rsidP="0074031D">
      <w:pPr>
        <w:numPr>
          <w:ilvl w:val="0"/>
          <w:numId w:val="8"/>
        </w:numPr>
        <w:tabs>
          <w:tab w:val="clear" w:pos="720"/>
          <w:tab w:val="num" w:pos="0"/>
          <w:tab w:val="num" w:pos="360"/>
          <w:tab w:val="num" w:pos="1080"/>
        </w:tabs>
        <w:ind w:left="1080"/>
        <w:rPr>
          <w:rFonts w:ascii="Cambria" w:hAnsi="Cambria"/>
          <w:sz w:val="22"/>
          <w:szCs w:val="22"/>
        </w:rPr>
      </w:pPr>
      <w:r w:rsidRPr="00E24B9E">
        <w:rPr>
          <w:rFonts w:ascii="Cambria" w:hAnsi="Cambria"/>
          <w:sz w:val="22"/>
          <w:szCs w:val="22"/>
        </w:rPr>
        <w:t xml:space="preserve">The Cooperator shall maintain advances of Federal funds in an interest bearing account. </w:t>
      </w:r>
      <w:r w:rsidR="00E80CCE" w:rsidRPr="00E24B9E">
        <w:rPr>
          <w:rFonts w:ascii="Cambria" w:hAnsi="Cambria"/>
          <w:sz w:val="22"/>
          <w:szCs w:val="22"/>
        </w:rPr>
        <w:t xml:space="preserve"> </w:t>
      </w:r>
      <w:r w:rsidRPr="00E24B9E">
        <w:rPr>
          <w:rFonts w:ascii="Cambria" w:hAnsi="Cambria"/>
          <w:sz w:val="22"/>
          <w:szCs w:val="22"/>
        </w:rPr>
        <w:t xml:space="preserve">The Cooperator shall remit, at least quarterly, to the Navy interest earned on advances. </w:t>
      </w:r>
      <w:r w:rsidR="00E80CCE" w:rsidRPr="00E24B9E">
        <w:rPr>
          <w:rFonts w:ascii="Cambria" w:hAnsi="Cambria"/>
          <w:sz w:val="22"/>
          <w:szCs w:val="22"/>
        </w:rPr>
        <w:t xml:space="preserve"> </w:t>
      </w:r>
      <w:r w:rsidRPr="00E24B9E">
        <w:rPr>
          <w:rFonts w:ascii="Cambria" w:hAnsi="Cambria"/>
          <w:sz w:val="22"/>
          <w:szCs w:val="22"/>
        </w:rPr>
        <w:t xml:space="preserve">The Cooperator may keep interest amounts up to $100 per year for administrative expenses. </w:t>
      </w:r>
      <w:r w:rsidR="00E80CCE" w:rsidRPr="00E24B9E">
        <w:rPr>
          <w:rFonts w:ascii="Cambria" w:hAnsi="Cambria"/>
          <w:sz w:val="22"/>
          <w:szCs w:val="22"/>
        </w:rPr>
        <w:t xml:space="preserve"> </w:t>
      </w:r>
      <w:r w:rsidRPr="00E24B9E">
        <w:rPr>
          <w:rFonts w:ascii="Cambria" w:hAnsi="Cambria"/>
          <w:sz w:val="22"/>
          <w:szCs w:val="22"/>
        </w:rPr>
        <w:t xml:space="preserve">The Cooperator shall submit a SF-272 “Federal Cash Transactions Report” along with interest earned. </w:t>
      </w:r>
      <w:r w:rsidR="00E80CCE" w:rsidRPr="00E24B9E">
        <w:rPr>
          <w:rFonts w:ascii="Cambria" w:hAnsi="Cambria"/>
          <w:sz w:val="22"/>
          <w:szCs w:val="22"/>
        </w:rPr>
        <w:t xml:space="preserve"> </w:t>
      </w:r>
      <w:r w:rsidRPr="00E24B9E">
        <w:rPr>
          <w:rFonts w:ascii="Cambria" w:hAnsi="Cambria"/>
          <w:sz w:val="22"/>
          <w:szCs w:val="22"/>
        </w:rPr>
        <w:t xml:space="preserve">The form can be downloaded from the internet at </w:t>
      </w:r>
      <w:hyperlink r:id="rId10" w:history="1">
        <w:r w:rsidRPr="00E24B9E">
          <w:rPr>
            <w:rStyle w:val="Hyperlink"/>
            <w:rFonts w:ascii="Cambria" w:hAnsi="Cambria"/>
            <w:sz w:val="22"/>
            <w:szCs w:val="22"/>
          </w:rPr>
          <w:t>http://www.whitehouse.gov/omb/grants/sf272.pdf</w:t>
        </w:r>
      </w:hyperlink>
      <w:r w:rsidRPr="00E24B9E">
        <w:rPr>
          <w:rFonts w:ascii="Cambria" w:hAnsi="Cambria"/>
          <w:sz w:val="22"/>
          <w:szCs w:val="22"/>
        </w:rPr>
        <w:t>.</w:t>
      </w:r>
    </w:p>
    <w:p w:rsidR="00434423" w:rsidRPr="00E24B9E" w:rsidRDefault="00434423" w:rsidP="00434423">
      <w:pPr>
        <w:tabs>
          <w:tab w:val="num" w:pos="720"/>
          <w:tab w:val="num" w:pos="1080"/>
        </w:tabs>
        <w:rPr>
          <w:rFonts w:ascii="Cambria" w:hAnsi="Cambria"/>
          <w:sz w:val="22"/>
          <w:szCs w:val="22"/>
        </w:rPr>
      </w:pPr>
    </w:p>
    <w:p w:rsidR="00434423" w:rsidRPr="00E24B9E" w:rsidRDefault="00434423" w:rsidP="0074031D">
      <w:pPr>
        <w:numPr>
          <w:ilvl w:val="0"/>
          <w:numId w:val="8"/>
        </w:numPr>
        <w:tabs>
          <w:tab w:val="clear" w:pos="720"/>
          <w:tab w:val="num" w:pos="-180"/>
          <w:tab w:val="num" w:pos="0"/>
          <w:tab w:val="num" w:pos="360"/>
          <w:tab w:val="num" w:pos="1080"/>
        </w:tabs>
        <w:ind w:left="1080"/>
        <w:rPr>
          <w:rFonts w:ascii="Cambria" w:hAnsi="Cambria"/>
          <w:sz w:val="22"/>
          <w:szCs w:val="22"/>
        </w:rPr>
      </w:pPr>
      <w:r w:rsidRPr="00E24B9E">
        <w:rPr>
          <w:rFonts w:ascii="Cambria" w:hAnsi="Cambria"/>
          <w:sz w:val="22"/>
          <w:szCs w:val="22"/>
        </w:rPr>
        <w:t xml:space="preserve">Partial payments equal to the amount of work accomplished may be made monthly from date of award. </w:t>
      </w:r>
      <w:r w:rsidR="00E80CCE" w:rsidRPr="00E24B9E">
        <w:rPr>
          <w:rFonts w:ascii="Cambria" w:hAnsi="Cambria"/>
          <w:sz w:val="22"/>
          <w:szCs w:val="22"/>
        </w:rPr>
        <w:t xml:space="preserve"> </w:t>
      </w:r>
      <w:r w:rsidRPr="00E24B9E">
        <w:rPr>
          <w:rFonts w:ascii="Cambria" w:hAnsi="Cambria"/>
          <w:sz w:val="22"/>
          <w:szCs w:val="22"/>
        </w:rPr>
        <w:t>An amount not to exceed ten (10) percent of the total Agreement funds will be withheld until the final report, electronic data, and photographic information have been received (via the TPOC) and approv</w:t>
      </w:r>
      <w:r w:rsidR="00E80CCE" w:rsidRPr="00E24B9E">
        <w:rPr>
          <w:rFonts w:ascii="Cambria" w:hAnsi="Cambria"/>
          <w:sz w:val="22"/>
          <w:szCs w:val="22"/>
        </w:rPr>
        <w:t>ed by the Contracting Officer.</w:t>
      </w:r>
    </w:p>
    <w:p w:rsidR="00434423" w:rsidRPr="00E24B9E" w:rsidRDefault="00434423" w:rsidP="00434423">
      <w:pPr>
        <w:tabs>
          <w:tab w:val="num" w:pos="360"/>
          <w:tab w:val="num" w:pos="720"/>
          <w:tab w:val="num" w:pos="1080"/>
        </w:tabs>
        <w:rPr>
          <w:rFonts w:ascii="Cambria" w:hAnsi="Cambria"/>
          <w:sz w:val="22"/>
          <w:szCs w:val="22"/>
        </w:rPr>
      </w:pPr>
    </w:p>
    <w:p w:rsidR="00434423" w:rsidRPr="00E24B9E" w:rsidRDefault="00434423" w:rsidP="0074031D">
      <w:pPr>
        <w:numPr>
          <w:ilvl w:val="0"/>
          <w:numId w:val="8"/>
        </w:numPr>
        <w:tabs>
          <w:tab w:val="clear" w:pos="720"/>
          <w:tab w:val="num" w:pos="-180"/>
          <w:tab w:val="num" w:pos="0"/>
          <w:tab w:val="num" w:pos="360"/>
          <w:tab w:val="num" w:pos="1080"/>
        </w:tabs>
        <w:ind w:left="1080"/>
        <w:rPr>
          <w:rFonts w:ascii="Cambria" w:hAnsi="Cambria"/>
          <w:sz w:val="22"/>
          <w:szCs w:val="22"/>
        </w:rPr>
      </w:pPr>
      <w:r w:rsidRPr="00E24B9E">
        <w:rPr>
          <w:rFonts w:ascii="Cambria" w:hAnsi="Cambria"/>
          <w:sz w:val="22"/>
          <w:szCs w:val="22"/>
        </w:rPr>
        <w:t>Any requirement for the payment or obligation of funds, under the terms of the Agreement, shall be subject to the availability of appropriated funds, and no provision herein shall be interpreted to require obligation or payment of funds in violation of the Anti-Deficiency Act, 31 U</w:t>
      </w:r>
      <w:r w:rsidR="002F64A9">
        <w:rPr>
          <w:rFonts w:ascii="Cambria" w:hAnsi="Cambria"/>
          <w:sz w:val="22"/>
          <w:szCs w:val="22"/>
        </w:rPr>
        <w:t>.</w:t>
      </w:r>
      <w:r w:rsidRPr="00E24B9E">
        <w:rPr>
          <w:rFonts w:ascii="Cambria" w:hAnsi="Cambria"/>
          <w:sz w:val="22"/>
          <w:szCs w:val="22"/>
        </w:rPr>
        <w:t>S</w:t>
      </w:r>
      <w:r w:rsidR="002F64A9">
        <w:rPr>
          <w:rFonts w:ascii="Cambria" w:hAnsi="Cambria"/>
          <w:sz w:val="22"/>
          <w:szCs w:val="22"/>
        </w:rPr>
        <w:t>.</w:t>
      </w:r>
      <w:r w:rsidRPr="00E24B9E">
        <w:rPr>
          <w:rFonts w:ascii="Cambria" w:hAnsi="Cambria"/>
          <w:sz w:val="22"/>
          <w:szCs w:val="22"/>
        </w:rPr>
        <w:t>C</w:t>
      </w:r>
      <w:r w:rsidR="002F64A9">
        <w:rPr>
          <w:rFonts w:ascii="Cambria" w:hAnsi="Cambria"/>
          <w:sz w:val="22"/>
          <w:szCs w:val="22"/>
        </w:rPr>
        <w:t>.</w:t>
      </w:r>
      <w:r w:rsidRPr="00E24B9E">
        <w:rPr>
          <w:rFonts w:ascii="Cambria" w:hAnsi="Cambria"/>
          <w:sz w:val="22"/>
          <w:szCs w:val="22"/>
        </w:rPr>
        <w:t xml:space="preserve"> §1341 </w:t>
      </w:r>
      <w:r w:rsidRPr="00E24B9E">
        <w:rPr>
          <w:rFonts w:ascii="Cambria" w:hAnsi="Cambria"/>
          <w:sz w:val="22"/>
          <w:szCs w:val="22"/>
          <w:u w:val="single"/>
        </w:rPr>
        <w:t>et seq</w:t>
      </w:r>
      <w:r w:rsidR="00E80CCE" w:rsidRPr="00E24B9E">
        <w:rPr>
          <w:rFonts w:ascii="Cambria" w:hAnsi="Cambria"/>
          <w:sz w:val="22"/>
          <w:szCs w:val="22"/>
        </w:rPr>
        <w:t xml:space="preserve">.  </w:t>
      </w:r>
      <w:r w:rsidRPr="00E24B9E">
        <w:rPr>
          <w:rFonts w:ascii="Cambria" w:hAnsi="Cambria"/>
          <w:sz w:val="22"/>
          <w:szCs w:val="22"/>
        </w:rPr>
        <w:t>Nothing in the Agreement shall be construed, as implying that Congress will, at a later time, appropriate funds s</w:t>
      </w:r>
      <w:r w:rsidR="00E80CCE" w:rsidRPr="00E24B9E">
        <w:rPr>
          <w:rFonts w:ascii="Cambria" w:hAnsi="Cambria"/>
          <w:sz w:val="22"/>
          <w:szCs w:val="22"/>
        </w:rPr>
        <w:t>ufficient to meet deficiencies.</w:t>
      </w:r>
    </w:p>
    <w:p w:rsidR="00434423" w:rsidRPr="00E24B9E" w:rsidRDefault="00434423" w:rsidP="00434423">
      <w:pPr>
        <w:tabs>
          <w:tab w:val="num" w:pos="360"/>
          <w:tab w:val="num" w:pos="720"/>
          <w:tab w:val="num" w:pos="1080"/>
        </w:tabs>
        <w:rPr>
          <w:rFonts w:ascii="Cambria" w:hAnsi="Cambria"/>
          <w:sz w:val="22"/>
          <w:szCs w:val="22"/>
        </w:rPr>
      </w:pPr>
    </w:p>
    <w:p w:rsidR="00434423" w:rsidRPr="00E24B9E" w:rsidRDefault="00434423" w:rsidP="0074031D">
      <w:pPr>
        <w:numPr>
          <w:ilvl w:val="0"/>
          <w:numId w:val="8"/>
        </w:numPr>
        <w:tabs>
          <w:tab w:val="clear" w:pos="720"/>
          <w:tab w:val="num" w:pos="-180"/>
          <w:tab w:val="num" w:pos="0"/>
          <w:tab w:val="num" w:pos="360"/>
          <w:tab w:val="num" w:pos="1080"/>
        </w:tabs>
        <w:ind w:left="1080"/>
        <w:rPr>
          <w:rFonts w:ascii="Cambria" w:hAnsi="Cambria"/>
          <w:sz w:val="22"/>
          <w:szCs w:val="22"/>
        </w:rPr>
      </w:pPr>
      <w:r w:rsidRPr="00E24B9E">
        <w:rPr>
          <w:rFonts w:ascii="Cambria" w:hAnsi="Cambria"/>
          <w:sz w:val="22"/>
          <w:szCs w:val="22"/>
        </w:rPr>
        <w:t xml:space="preserve">The provisions of this Cooperative Agreement, including the requirement to remit interest earned on advances, shall be applied to </w:t>
      </w:r>
      <w:proofErr w:type="spellStart"/>
      <w:r w:rsidRPr="00E24B9E">
        <w:rPr>
          <w:rFonts w:ascii="Cambria" w:hAnsi="Cambria"/>
          <w:sz w:val="22"/>
          <w:szCs w:val="22"/>
        </w:rPr>
        <w:t>subrecipients</w:t>
      </w:r>
      <w:proofErr w:type="spellEnd"/>
      <w:r w:rsidRPr="00E24B9E">
        <w:rPr>
          <w:rFonts w:ascii="Cambria" w:hAnsi="Cambria"/>
          <w:sz w:val="22"/>
          <w:szCs w:val="22"/>
        </w:rPr>
        <w:t xml:space="preserve">/ </w:t>
      </w:r>
      <w:proofErr w:type="spellStart"/>
      <w:r w:rsidRPr="00E24B9E">
        <w:rPr>
          <w:rFonts w:ascii="Cambria" w:hAnsi="Cambria"/>
          <w:sz w:val="22"/>
          <w:szCs w:val="22"/>
        </w:rPr>
        <w:t>subgrantees</w:t>
      </w:r>
      <w:proofErr w:type="spellEnd"/>
      <w:r w:rsidRPr="00E24B9E">
        <w:rPr>
          <w:rFonts w:ascii="Cambria" w:hAnsi="Cambria"/>
          <w:sz w:val="22"/>
          <w:szCs w:val="22"/>
        </w:rPr>
        <w:t xml:space="preserve"> performing substantive work under the Cooperative Agreement.  </w:t>
      </w:r>
      <w:proofErr w:type="spellStart"/>
      <w:r w:rsidRPr="00E24B9E">
        <w:rPr>
          <w:rFonts w:ascii="Cambria" w:hAnsi="Cambria"/>
          <w:sz w:val="22"/>
          <w:szCs w:val="22"/>
        </w:rPr>
        <w:t>Subrecipients</w:t>
      </w:r>
      <w:proofErr w:type="spellEnd"/>
      <w:r w:rsidRPr="00E24B9E">
        <w:rPr>
          <w:rFonts w:ascii="Cambria" w:hAnsi="Cambria"/>
          <w:sz w:val="22"/>
          <w:szCs w:val="22"/>
        </w:rPr>
        <w:t xml:space="preserve"> and </w:t>
      </w:r>
      <w:proofErr w:type="spellStart"/>
      <w:r w:rsidRPr="00E24B9E">
        <w:rPr>
          <w:rFonts w:ascii="Cambria" w:hAnsi="Cambria"/>
          <w:sz w:val="22"/>
          <w:szCs w:val="22"/>
        </w:rPr>
        <w:t>subgrantees</w:t>
      </w:r>
      <w:proofErr w:type="spellEnd"/>
      <w:r w:rsidRPr="00E24B9E">
        <w:rPr>
          <w:rFonts w:ascii="Cambria" w:hAnsi="Cambria"/>
          <w:sz w:val="22"/>
          <w:szCs w:val="22"/>
        </w:rPr>
        <w:t xml:space="preserve"> are defined below.</w:t>
      </w:r>
    </w:p>
    <w:p w:rsidR="00434423" w:rsidRPr="00E24B9E" w:rsidRDefault="00434423" w:rsidP="00434423">
      <w:pPr>
        <w:tabs>
          <w:tab w:val="num" w:pos="360"/>
          <w:tab w:val="num" w:pos="720"/>
          <w:tab w:val="num" w:pos="1080"/>
        </w:tabs>
        <w:rPr>
          <w:rFonts w:ascii="Cambria" w:hAnsi="Cambria"/>
          <w:sz w:val="22"/>
          <w:szCs w:val="22"/>
        </w:rPr>
      </w:pPr>
    </w:p>
    <w:p w:rsidR="00434423" w:rsidRPr="00E24B9E" w:rsidRDefault="00434423" w:rsidP="00992376">
      <w:pPr>
        <w:numPr>
          <w:ilvl w:val="1"/>
          <w:numId w:val="8"/>
        </w:numPr>
        <w:tabs>
          <w:tab w:val="num" w:pos="360"/>
          <w:tab w:val="num" w:pos="1080"/>
        </w:tabs>
        <w:rPr>
          <w:rFonts w:ascii="Cambria" w:hAnsi="Cambria"/>
          <w:sz w:val="22"/>
          <w:szCs w:val="22"/>
        </w:rPr>
      </w:pPr>
      <w:r w:rsidRPr="00E24B9E">
        <w:rPr>
          <w:rFonts w:ascii="Cambria" w:hAnsi="Cambria"/>
          <w:sz w:val="22"/>
          <w:szCs w:val="22"/>
        </w:rPr>
        <w:t xml:space="preserve">A </w:t>
      </w:r>
      <w:proofErr w:type="spellStart"/>
      <w:r w:rsidRPr="00E24B9E">
        <w:rPr>
          <w:rFonts w:ascii="Cambria" w:hAnsi="Cambria"/>
          <w:sz w:val="22"/>
          <w:szCs w:val="22"/>
        </w:rPr>
        <w:t>Subrecipient</w:t>
      </w:r>
      <w:proofErr w:type="spellEnd"/>
      <w:r w:rsidRPr="00E24B9E">
        <w:rPr>
          <w:rFonts w:ascii="Cambria" w:hAnsi="Cambria"/>
          <w:sz w:val="22"/>
          <w:szCs w:val="22"/>
        </w:rPr>
        <w:t xml:space="preserve"> is the legal entity to which a </w:t>
      </w:r>
      <w:proofErr w:type="spellStart"/>
      <w:r w:rsidRPr="00E24B9E">
        <w:rPr>
          <w:rFonts w:ascii="Cambria" w:hAnsi="Cambria"/>
          <w:sz w:val="22"/>
          <w:szCs w:val="22"/>
        </w:rPr>
        <w:t>subaward</w:t>
      </w:r>
      <w:proofErr w:type="spellEnd"/>
      <w:r w:rsidRPr="00E24B9E">
        <w:rPr>
          <w:rFonts w:ascii="Cambria" w:hAnsi="Cambria"/>
          <w:sz w:val="22"/>
          <w:szCs w:val="22"/>
        </w:rPr>
        <w:t xml:space="preserve"> is made and which is accountable to the recipient for </w:t>
      </w:r>
      <w:r w:rsidR="00E80CCE" w:rsidRPr="00E24B9E">
        <w:rPr>
          <w:rFonts w:ascii="Cambria" w:hAnsi="Cambria"/>
          <w:sz w:val="22"/>
          <w:szCs w:val="22"/>
        </w:rPr>
        <w:t>the use of the funds provided.</w:t>
      </w:r>
    </w:p>
    <w:p w:rsidR="00434423" w:rsidRPr="00E24B9E" w:rsidRDefault="00434423" w:rsidP="00434423">
      <w:pPr>
        <w:tabs>
          <w:tab w:val="num" w:pos="360"/>
          <w:tab w:val="num" w:pos="720"/>
          <w:tab w:val="num" w:pos="1080"/>
        </w:tabs>
        <w:rPr>
          <w:rFonts w:ascii="Cambria" w:hAnsi="Cambria"/>
          <w:sz w:val="22"/>
          <w:szCs w:val="22"/>
        </w:rPr>
      </w:pPr>
    </w:p>
    <w:p w:rsidR="00434423" w:rsidRPr="00E24B9E" w:rsidRDefault="00434423" w:rsidP="00992376">
      <w:pPr>
        <w:numPr>
          <w:ilvl w:val="1"/>
          <w:numId w:val="8"/>
        </w:numPr>
        <w:tabs>
          <w:tab w:val="num" w:pos="360"/>
          <w:tab w:val="num" w:pos="1080"/>
        </w:tabs>
        <w:rPr>
          <w:rFonts w:ascii="Cambria" w:hAnsi="Cambria"/>
          <w:sz w:val="22"/>
          <w:szCs w:val="22"/>
        </w:rPr>
      </w:pPr>
      <w:r w:rsidRPr="00E24B9E">
        <w:rPr>
          <w:rFonts w:ascii="Cambria" w:hAnsi="Cambria"/>
          <w:sz w:val="22"/>
          <w:szCs w:val="22"/>
        </w:rPr>
        <w:t xml:space="preserve">A </w:t>
      </w:r>
      <w:proofErr w:type="spellStart"/>
      <w:r w:rsidRPr="00E24B9E">
        <w:rPr>
          <w:rFonts w:ascii="Cambria" w:hAnsi="Cambria"/>
          <w:sz w:val="22"/>
          <w:szCs w:val="22"/>
        </w:rPr>
        <w:t>Subgrantee</w:t>
      </w:r>
      <w:proofErr w:type="spellEnd"/>
      <w:r w:rsidRPr="00E24B9E">
        <w:rPr>
          <w:rFonts w:ascii="Cambria" w:hAnsi="Cambria"/>
          <w:sz w:val="22"/>
          <w:szCs w:val="22"/>
        </w:rPr>
        <w:t xml:space="preserve"> is the government or other legal entity to which a </w:t>
      </w:r>
      <w:proofErr w:type="spellStart"/>
      <w:r w:rsidRPr="00E24B9E">
        <w:rPr>
          <w:rFonts w:ascii="Cambria" w:hAnsi="Cambria"/>
          <w:sz w:val="22"/>
          <w:szCs w:val="22"/>
        </w:rPr>
        <w:t>subgrant</w:t>
      </w:r>
      <w:proofErr w:type="spellEnd"/>
      <w:r w:rsidRPr="00E24B9E">
        <w:rPr>
          <w:rFonts w:ascii="Cambria" w:hAnsi="Cambria"/>
          <w:sz w:val="22"/>
          <w:szCs w:val="22"/>
        </w:rPr>
        <w:t xml:space="preserve"> is awarded and which is accountable to the grantee for the use of the funds provided.</w:t>
      </w:r>
    </w:p>
    <w:p w:rsidR="00434423" w:rsidRPr="00E24B9E" w:rsidRDefault="00992376" w:rsidP="00434423">
      <w:pPr>
        <w:tabs>
          <w:tab w:val="num" w:pos="360"/>
          <w:tab w:val="num" w:pos="720"/>
          <w:tab w:val="num" w:pos="1080"/>
        </w:tabs>
        <w:rPr>
          <w:rFonts w:ascii="Cambria" w:hAnsi="Cambria"/>
          <w:sz w:val="22"/>
          <w:szCs w:val="22"/>
        </w:rPr>
      </w:pPr>
      <w:r>
        <w:rPr>
          <w:rFonts w:ascii="Cambria" w:hAnsi="Cambria"/>
          <w:sz w:val="22"/>
          <w:szCs w:val="22"/>
        </w:rPr>
        <w:tab/>
      </w:r>
    </w:p>
    <w:p w:rsidR="00434423" w:rsidRPr="00E24B9E" w:rsidRDefault="00434423" w:rsidP="00992376">
      <w:pPr>
        <w:numPr>
          <w:ilvl w:val="1"/>
          <w:numId w:val="8"/>
        </w:numPr>
        <w:tabs>
          <w:tab w:val="num" w:pos="360"/>
          <w:tab w:val="num" w:pos="1080"/>
        </w:tabs>
        <w:rPr>
          <w:rFonts w:ascii="Cambria" w:hAnsi="Cambria"/>
          <w:sz w:val="22"/>
          <w:szCs w:val="22"/>
        </w:rPr>
      </w:pPr>
      <w:r w:rsidRPr="00E24B9E">
        <w:rPr>
          <w:rFonts w:ascii="Cambria" w:hAnsi="Cambria"/>
          <w:sz w:val="22"/>
          <w:szCs w:val="22"/>
        </w:rPr>
        <w:lastRenderedPageBreak/>
        <w:t xml:space="preserve">A </w:t>
      </w:r>
      <w:proofErr w:type="spellStart"/>
      <w:r w:rsidRPr="00E24B9E">
        <w:rPr>
          <w:rFonts w:ascii="Cambria" w:hAnsi="Cambria"/>
          <w:sz w:val="22"/>
          <w:szCs w:val="22"/>
        </w:rPr>
        <w:t>subaward</w:t>
      </w:r>
      <w:proofErr w:type="spellEnd"/>
      <w:r w:rsidRPr="00E24B9E">
        <w:rPr>
          <w:rFonts w:ascii="Cambria" w:hAnsi="Cambria"/>
          <w:sz w:val="22"/>
          <w:szCs w:val="22"/>
        </w:rPr>
        <w:t xml:space="preserve"> is an award of financial assistance in the form of money, or property in lieu of money, made under an award by a recipient to an eligible </w:t>
      </w:r>
      <w:proofErr w:type="spellStart"/>
      <w:r w:rsidRPr="00E24B9E">
        <w:rPr>
          <w:rFonts w:ascii="Cambria" w:hAnsi="Cambria"/>
          <w:sz w:val="22"/>
          <w:szCs w:val="22"/>
        </w:rPr>
        <w:t>subrecipient</w:t>
      </w:r>
      <w:proofErr w:type="spellEnd"/>
      <w:r w:rsidRPr="00E24B9E">
        <w:rPr>
          <w:rFonts w:ascii="Cambria" w:hAnsi="Cambria"/>
          <w:sz w:val="22"/>
          <w:szCs w:val="22"/>
        </w:rPr>
        <w:t xml:space="preserve"> or by a </w:t>
      </w:r>
      <w:proofErr w:type="spellStart"/>
      <w:r w:rsidRPr="00E24B9E">
        <w:rPr>
          <w:rFonts w:ascii="Cambria" w:hAnsi="Cambria"/>
          <w:sz w:val="22"/>
          <w:szCs w:val="22"/>
        </w:rPr>
        <w:t>subrecipient</w:t>
      </w:r>
      <w:proofErr w:type="spellEnd"/>
      <w:r w:rsidRPr="00E24B9E">
        <w:rPr>
          <w:rFonts w:ascii="Cambria" w:hAnsi="Cambria"/>
          <w:sz w:val="22"/>
          <w:szCs w:val="22"/>
        </w:rPr>
        <w:t xml:space="preserve"> to a lower tier </w:t>
      </w:r>
      <w:proofErr w:type="spellStart"/>
      <w:r w:rsidRPr="00E24B9E">
        <w:rPr>
          <w:rFonts w:ascii="Cambria" w:hAnsi="Cambria"/>
          <w:sz w:val="22"/>
          <w:szCs w:val="22"/>
        </w:rPr>
        <w:t>subrecipient</w:t>
      </w:r>
      <w:proofErr w:type="spellEnd"/>
      <w:r w:rsidRPr="00E24B9E">
        <w:rPr>
          <w:rFonts w:ascii="Cambria" w:hAnsi="Cambria"/>
          <w:sz w:val="22"/>
          <w:szCs w:val="22"/>
        </w:rPr>
        <w:t>.</w:t>
      </w:r>
      <w:r w:rsidR="00E80CCE" w:rsidRPr="00E24B9E">
        <w:rPr>
          <w:rFonts w:ascii="Cambria" w:hAnsi="Cambria"/>
          <w:sz w:val="22"/>
          <w:szCs w:val="22"/>
        </w:rPr>
        <w:t xml:space="preserve"> </w:t>
      </w:r>
      <w:r w:rsidRPr="00E24B9E">
        <w:rPr>
          <w:rFonts w:ascii="Cambria" w:hAnsi="Cambria"/>
          <w:sz w:val="22"/>
          <w:szCs w:val="22"/>
        </w:rPr>
        <w:t xml:space="preserve"> The term includes financial assistance when provided by any legal agreement, even if the agreement is called a contract.  It should be noted that </w:t>
      </w:r>
      <w:proofErr w:type="spellStart"/>
      <w:r w:rsidRPr="00E24B9E">
        <w:rPr>
          <w:rFonts w:ascii="Cambria" w:hAnsi="Cambria"/>
          <w:sz w:val="22"/>
          <w:szCs w:val="22"/>
        </w:rPr>
        <w:t>subawards</w:t>
      </w:r>
      <w:proofErr w:type="spellEnd"/>
      <w:r w:rsidRPr="00E24B9E">
        <w:rPr>
          <w:rFonts w:ascii="Cambria" w:hAnsi="Cambria"/>
          <w:sz w:val="22"/>
          <w:szCs w:val="22"/>
        </w:rPr>
        <w:t xml:space="preserve"> are for the performance of substantive work under awards, and are distinct from contracts for procuring goods and services.</w:t>
      </w:r>
    </w:p>
    <w:p w:rsidR="00434423" w:rsidRPr="00E24B9E" w:rsidRDefault="00434423" w:rsidP="00434423">
      <w:pPr>
        <w:tabs>
          <w:tab w:val="num" w:pos="360"/>
          <w:tab w:val="num" w:pos="720"/>
          <w:tab w:val="num" w:pos="1080"/>
        </w:tabs>
        <w:rPr>
          <w:rFonts w:ascii="Cambria" w:hAnsi="Cambria"/>
          <w:sz w:val="22"/>
          <w:szCs w:val="22"/>
        </w:rPr>
      </w:pPr>
    </w:p>
    <w:p w:rsidR="00B11455" w:rsidRDefault="00434423" w:rsidP="00992376">
      <w:pPr>
        <w:numPr>
          <w:ilvl w:val="1"/>
          <w:numId w:val="8"/>
        </w:numPr>
        <w:tabs>
          <w:tab w:val="num" w:pos="360"/>
          <w:tab w:val="num" w:pos="1080"/>
        </w:tabs>
        <w:rPr>
          <w:rFonts w:ascii="Cambria" w:hAnsi="Cambria"/>
          <w:sz w:val="22"/>
          <w:szCs w:val="22"/>
        </w:rPr>
      </w:pPr>
      <w:r w:rsidRPr="00E24B9E">
        <w:rPr>
          <w:rFonts w:ascii="Cambria" w:hAnsi="Cambria"/>
          <w:sz w:val="22"/>
          <w:szCs w:val="22"/>
        </w:rPr>
        <w:t xml:space="preserve">A </w:t>
      </w:r>
      <w:proofErr w:type="spellStart"/>
      <w:r w:rsidRPr="00E24B9E">
        <w:rPr>
          <w:rFonts w:ascii="Cambria" w:hAnsi="Cambria"/>
          <w:sz w:val="22"/>
          <w:szCs w:val="22"/>
        </w:rPr>
        <w:t>subgrant</w:t>
      </w:r>
      <w:proofErr w:type="spellEnd"/>
      <w:r w:rsidRPr="00E24B9E">
        <w:rPr>
          <w:rFonts w:ascii="Cambria" w:hAnsi="Cambria"/>
          <w:sz w:val="22"/>
          <w:szCs w:val="22"/>
        </w:rPr>
        <w:t xml:space="preserve"> is an award of financial assistance in the form of money, or property in lieu of money, made under a grant by a grantee to an eligible </w:t>
      </w:r>
      <w:proofErr w:type="spellStart"/>
      <w:r w:rsidRPr="00E24B9E">
        <w:rPr>
          <w:rFonts w:ascii="Cambria" w:hAnsi="Cambria"/>
          <w:sz w:val="22"/>
          <w:szCs w:val="22"/>
        </w:rPr>
        <w:t>subgrantee</w:t>
      </w:r>
      <w:proofErr w:type="spellEnd"/>
      <w:r w:rsidRPr="00E24B9E">
        <w:rPr>
          <w:rFonts w:ascii="Cambria" w:hAnsi="Cambria"/>
          <w:sz w:val="22"/>
          <w:szCs w:val="22"/>
        </w:rPr>
        <w:t xml:space="preserve">. </w:t>
      </w:r>
      <w:r w:rsidR="00E80CCE" w:rsidRPr="00E24B9E">
        <w:rPr>
          <w:rFonts w:ascii="Cambria" w:hAnsi="Cambria"/>
          <w:sz w:val="22"/>
          <w:szCs w:val="22"/>
        </w:rPr>
        <w:t xml:space="preserve"> </w:t>
      </w:r>
      <w:r w:rsidRPr="00E24B9E">
        <w:rPr>
          <w:rFonts w:ascii="Cambria" w:hAnsi="Cambria"/>
          <w:sz w:val="22"/>
          <w:szCs w:val="22"/>
        </w:rPr>
        <w:t xml:space="preserve">The term includes financial assistance when provided by any legal agreement, even if the agreement is called a contract.  It should be noted that </w:t>
      </w:r>
      <w:proofErr w:type="spellStart"/>
      <w:r w:rsidRPr="00E24B9E">
        <w:rPr>
          <w:rFonts w:ascii="Cambria" w:hAnsi="Cambria"/>
          <w:sz w:val="22"/>
          <w:szCs w:val="22"/>
        </w:rPr>
        <w:t>subgrants</w:t>
      </w:r>
      <w:proofErr w:type="spellEnd"/>
      <w:r w:rsidRPr="00E24B9E">
        <w:rPr>
          <w:rFonts w:ascii="Cambria" w:hAnsi="Cambria"/>
          <w:sz w:val="22"/>
          <w:szCs w:val="22"/>
        </w:rPr>
        <w:t xml:space="preserve"> are for the performance of substantive work under awards, and are distinct from contracts for procuring goods and services.</w:t>
      </w:r>
      <w:bookmarkEnd w:id="1"/>
    </w:p>
    <w:p w:rsidR="00B11455" w:rsidRDefault="00B11455" w:rsidP="00B11455">
      <w:pPr>
        <w:tabs>
          <w:tab w:val="num" w:pos="360"/>
          <w:tab w:val="num" w:pos="720"/>
          <w:tab w:val="num" w:pos="1080"/>
        </w:tabs>
        <w:rPr>
          <w:rFonts w:ascii="Cambria" w:hAnsi="Cambria"/>
          <w:sz w:val="22"/>
          <w:szCs w:val="22"/>
        </w:rPr>
      </w:pPr>
    </w:p>
    <w:p w:rsidR="00691FE6" w:rsidRDefault="00691FE6" w:rsidP="00691FE6">
      <w:pPr>
        <w:pStyle w:val="Heading1"/>
        <w:rPr>
          <w:rFonts w:ascii="Cambria" w:hAnsi="Cambria"/>
          <w:sz w:val="22"/>
          <w:szCs w:val="22"/>
        </w:rPr>
      </w:pPr>
      <w:bookmarkStart w:id="31" w:name="_Toc402872546"/>
      <w:r>
        <w:rPr>
          <w:rFonts w:ascii="Cambria" w:hAnsi="Cambria"/>
          <w:sz w:val="22"/>
          <w:szCs w:val="22"/>
        </w:rPr>
        <w:t>TERMINATION</w:t>
      </w:r>
      <w:bookmarkEnd w:id="31"/>
    </w:p>
    <w:p w:rsidR="00691FE6" w:rsidRDefault="00691FE6" w:rsidP="00691FE6">
      <w:pPr>
        <w:ind w:left="1080"/>
        <w:rPr>
          <w:rFonts w:ascii="Cambria" w:hAnsi="Cambria"/>
          <w:bCs/>
          <w:sz w:val="22"/>
          <w:szCs w:val="22"/>
        </w:rPr>
      </w:pPr>
    </w:p>
    <w:p w:rsidR="00790C4D" w:rsidRDefault="00691FE6" w:rsidP="0074031D">
      <w:pPr>
        <w:numPr>
          <w:ilvl w:val="0"/>
          <w:numId w:val="11"/>
        </w:numPr>
        <w:tabs>
          <w:tab w:val="left" w:pos="1080"/>
        </w:tabs>
        <w:rPr>
          <w:rFonts w:ascii="Cambria" w:hAnsi="Cambria"/>
          <w:bCs/>
          <w:sz w:val="22"/>
          <w:szCs w:val="22"/>
        </w:rPr>
      </w:pPr>
      <w:r w:rsidRPr="00691FE6">
        <w:rPr>
          <w:rFonts w:ascii="Cambria" w:hAnsi="Cambria"/>
          <w:bCs/>
          <w:sz w:val="22"/>
          <w:szCs w:val="22"/>
        </w:rPr>
        <w:t>If the Agreement is terminated, the Cooperator shall not bill for work completed subsequent to the termination date of the Agreement</w:t>
      </w:r>
    </w:p>
    <w:p w:rsidR="00790C4D" w:rsidRDefault="00790C4D" w:rsidP="00790C4D">
      <w:pPr>
        <w:ind w:left="1080"/>
        <w:rPr>
          <w:rFonts w:ascii="Cambria" w:hAnsi="Cambria"/>
          <w:bCs/>
          <w:sz w:val="22"/>
          <w:szCs w:val="22"/>
        </w:rPr>
      </w:pPr>
    </w:p>
    <w:p w:rsidR="00691FE6" w:rsidRPr="00790C4D" w:rsidRDefault="00790C4D" w:rsidP="0074031D">
      <w:pPr>
        <w:numPr>
          <w:ilvl w:val="0"/>
          <w:numId w:val="11"/>
        </w:numPr>
        <w:tabs>
          <w:tab w:val="left" w:pos="1080"/>
        </w:tabs>
        <w:rPr>
          <w:rFonts w:ascii="Cambria" w:hAnsi="Cambria"/>
          <w:bCs/>
          <w:sz w:val="22"/>
          <w:szCs w:val="22"/>
        </w:rPr>
      </w:pPr>
      <w:r w:rsidRPr="00790C4D">
        <w:rPr>
          <w:rFonts w:ascii="Cambria" w:hAnsi="Cambria"/>
          <w:bCs/>
          <w:sz w:val="22"/>
          <w:szCs w:val="22"/>
        </w:rPr>
        <w:t xml:space="preserve">Termination or modification this Cooperative Agreement must be done within 30 days of written notification, in the event that personnel or funding used to fulfill obligations under this </w:t>
      </w:r>
      <w:r w:rsidR="00992376">
        <w:rPr>
          <w:rFonts w:ascii="Cambria" w:hAnsi="Cambria"/>
          <w:bCs/>
          <w:sz w:val="22"/>
          <w:szCs w:val="22"/>
        </w:rPr>
        <w:t>Statement of Work</w:t>
      </w:r>
      <w:r w:rsidRPr="00790C4D">
        <w:rPr>
          <w:rFonts w:ascii="Cambria" w:hAnsi="Cambria"/>
          <w:bCs/>
          <w:sz w:val="22"/>
          <w:szCs w:val="22"/>
        </w:rPr>
        <w:t xml:space="preserve"> are not available.</w:t>
      </w:r>
    </w:p>
    <w:p w:rsidR="00691FE6" w:rsidRPr="00691FE6" w:rsidRDefault="00691FE6" w:rsidP="00691FE6"/>
    <w:p w:rsidR="00691FE6" w:rsidRDefault="00691FE6" w:rsidP="00691FE6"/>
    <w:p w:rsidR="00691FE6" w:rsidRPr="00691FE6" w:rsidRDefault="00691FE6" w:rsidP="00691FE6"/>
    <w:p w:rsidR="00691FE6" w:rsidRPr="00691FE6" w:rsidRDefault="00691FE6" w:rsidP="00691FE6">
      <w:pPr>
        <w:sectPr w:rsidR="00691FE6" w:rsidRPr="00691FE6" w:rsidSect="00B11455">
          <w:footerReference w:type="default" r:id="rId11"/>
          <w:pgSz w:w="12240" w:h="15840" w:code="1"/>
          <w:pgMar w:top="1440" w:right="1152" w:bottom="1440" w:left="1440" w:header="720" w:footer="720" w:gutter="0"/>
          <w:cols w:space="720"/>
          <w:noEndnote/>
          <w:docGrid w:linePitch="326"/>
        </w:sectPr>
      </w:pPr>
    </w:p>
    <w:p w:rsidR="00F151ED" w:rsidRPr="00F151ED" w:rsidRDefault="00F151ED" w:rsidP="00F151ED">
      <w:pPr>
        <w:rPr>
          <w:rFonts w:eastAsia="Calibri"/>
          <w:b/>
          <w:szCs w:val="22"/>
        </w:rPr>
      </w:pPr>
      <w:r w:rsidRPr="00F151ED">
        <w:rPr>
          <w:rFonts w:eastAsia="Calibri"/>
          <w:b/>
          <w:szCs w:val="22"/>
          <w:u w:val="single"/>
        </w:rPr>
        <w:lastRenderedPageBreak/>
        <w:t xml:space="preserve">APPENDIX A:   </w:t>
      </w:r>
    </w:p>
    <w:p w:rsidR="00F151ED" w:rsidRPr="00F151ED" w:rsidRDefault="00F151ED" w:rsidP="00F151ED">
      <w:pPr>
        <w:rPr>
          <w:rFonts w:eastAsia="Calibri"/>
          <w:b/>
          <w:szCs w:val="22"/>
          <w:u w:val="single"/>
        </w:rPr>
      </w:pPr>
      <w:r w:rsidRPr="00F151ED">
        <w:rPr>
          <w:rFonts w:eastAsia="Calibri"/>
          <w:b/>
          <w:szCs w:val="22"/>
          <w:u w:val="single"/>
        </w:rPr>
        <w:t xml:space="preserve">NAVFAC Washington - Procedures and Specifications for Geographic Information System (GIS) Deliverables: </w:t>
      </w:r>
    </w:p>
    <w:p w:rsidR="00F151ED" w:rsidRPr="00F151ED" w:rsidRDefault="00F151ED" w:rsidP="00F151ED">
      <w:pPr>
        <w:rPr>
          <w:rFonts w:eastAsia="Calibri"/>
          <w:b/>
          <w:szCs w:val="22"/>
          <w:u w:val="single"/>
        </w:rPr>
      </w:pPr>
    </w:p>
    <w:p w:rsidR="00F151ED" w:rsidRPr="00F151ED" w:rsidRDefault="00F151ED" w:rsidP="0074031D">
      <w:pPr>
        <w:numPr>
          <w:ilvl w:val="0"/>
          <w:numId w:val="12"/>
        </w:numPr>
        <w:rPr>
          <w:rFonts w:eastAsia="Calibri"/>
          <w:b/>
        </w:rPr>
      </w:pPr>
      <w:r w:rsidRPr="00F151ED">
        <w:rPr>
          <w:rFonts w:eastAsia="Calibri"/>
          <w:b/>
        </w:rPr>
        <w:t>Overview:</w:t>
      </w:r>
    </w:p>
    <w:p w:rsidR="00F151ED" w:rsidRPr="00F151ED" w:rsidRDefault="00F151ED" w:rsidP="00F151ED">
      <w:pPr>
        <w:rPr>
          <w:rFonts w:eastAsia="Calibri"/>
        </w:rPr>
      </w:pPr>
      <w:r w:rsidRPr="00F151ED">
        <w:rPr>
          <w:rFonts w:eastAsia="Calibri"/>
        </w:rPr>
        <w:t xml:space="preserve">The </w:t>
      </w:r>
      <w:proofErr w:type="spellStart"/>
      <w:r w:rsidRPr="00F151ED">
        <w:rPr>
          <w:rFonts w:eastAsia="Calibri"/>
        </w:rPr>
        <w:t>GeoReadiness</w:t>
      </w:r>
      <w:proofErr w:type="spellEnd"/>
      <w:r w:rsidRPr="00F151ED">
        <w:rPr>
          <w:rFonts w:eastAsia="Calibri"/>
        </w:rPr>
        <w:t xml:space="preserve"> Center (GRC) is the single, authoritative source and distribution point for all geospatial shore installation data within the NDW region. The GRC houses the most current geospatial information for the entire NDW region and provides access to the comprehensive data set and analysis tools to Regional and DOD decision makers/managers, sponsored contractors, and other sponsored individuals via a secure government Internet site.</w:t>
      </w:r>
    </w:p>
    <w:p w:rsidR="00F151ED" w:rsidRPr="00F151ED" w:rsidRDefault="00F151ED" w:rsidP="00F151ED">
      <w:pPr>
        <w:rPr>
          <w:rFonts w:eastAsia="Calibri"/>
          <w:b/>
          <w:szCs w:val="22"/>
          <w:u w:val="single"/>
        </w:rPr>
      </w:pPr>
    </w:p>
    <w:p w:rsidR="00F151ED" w:rsidRPr="00F151ED" w:rsidRDefault="00F151ED" w:rsidP="0074031D">
      <w:pPr>
        <w:numPr>
          <w:ilvl w:val="0"/>
          <w:numId w:val="12"/>
        </w:numPr>
        <w:contextualSpacing/>
        <w:rPr>
          <w:rFonts w:eastAsia="Calibri"/>
          <w:szCs w:val="22"/>
        </w:rPr>
      </w:pPr>
      <w:r w:rsidRPr="00F151ED">
        <w:rPr>
          <w:rFonts w:eastAsia="Calibri"/>
          <w:b/>
          <w:szCs w:val="22"/>
        </w:rPr>
        <w:t>Basic Requirements</w:t>
      </w:r>
      <w:r w:rsidRPr="00F151ED">
        <w:rPr>
          <w:rFonts w:eastAsia="Calibri"/>
          <w:szCs w:val="22"/>
        </w:rPr>
        <w:t>:</w:t>
      </w:r>
    </w:p>
    <w:p w:rsidR="00F151ED" w:rsidRPr="00F151ED" w:rsidRDefault="00F151ED" w:rsidP="0074031D">
      <w:pPr>
        <w:numPr>
          <w:ilvl w:val="1"/>
          <w:numId w:val="12"/>
        </w:numPr>
        <w:contextualSpacing/>
        <w:rPr>
          <w:rFonts w:eastAsia="Calibri"/>
          <w:szCs w:val="22"/>
        </w:rPr>
      </w:pPr>
      <w:r w:rsidRPr="00F151ED">
        <w:rPr>
          <w:rFonts w:eastAsia="Calibri"/>
          <w:szCs w:val="22"/>
        </w:rPr>
        <w:t>Submittals, Government Review and Acceptance:</w:t>
      </w:r>
    </w:p>
    <w:p w:rsidR="00F151ED" w:rsidRPr="00F151ED" w:rsidRDefault="00F151ED" w:rsidP="0074031D">
      <w:pPr>
        <w:numPr>
          <w:ilvl w:val="2"/>
          <w:numId w:val="12"/>
        </w:numPr>
        <w:contextualSpacing/>
        <w:rPr>
          <w:rFonts w:eastAsia="Calibri"/>
          <w:szCs w:val="22"/>
        </w:rPr>
      </w:pPr>
      <w:r w:rsidRPr="00F151ED">
        <w:rPr>
          <w:rFonts w:eastAsia="Calibri"/>
          <w:szCs w:val="22"/>
        </w:rPr>
        <w:t xml:space="preserve">All submittals shall be reviewed for accuracy, structure and completeness by a NAVFAC Washington before acceptance. </w:t>
      </w:r>
    </w:p>
    <w:p w:rsidR="00F151ED" w:rsidRPr="00F151ED" w:rsidRDefault="00F151ED" w:rsidP="0074031D">
      <w:pPr>
        <w:numPr>
          <w:ilvl w:val="2"/>
          <w:numId w:val="12"/>
        </w:numPr>
        <w:contextualSpacing/>
        <w:rPr>
          <w:rFonts w:eastAsia="Calibri"/>
          <w:szCs w:val="22"/>
        </w:rPr>
      </w:pPr>
      <w:r w:rsidRPr="00F151ED">
        <w:rPr>
          <w:rFonts w:eastAsia="Calibri"/>
          <w:szCs w:val="22"/>
        </w:rPr>
        <w:t xml:space="preserve">The government shall have two weeks to assess the submittal; the contractor shall then have two weeks to make any corrections and submit the final deliverable. </w:t>
      </w:r>
    </w:p>
    <w:p w:rsidR="00F151ED" w:rsidRPr="00F151ED" w:rsidRDefault="00F151ED" w:rsidP="0074031D">
      <w:pPr>
        <w:numPr>
          <w:ilvl w:val="2"/>
          <w:numId w:val="12"/>
        </w:numPr>
        <w:contextualSpacing/>
        <w:rPr>
          <w:rFonts w:eastAsia="Calibri"/>
          <w:szCs w:val="22"/>
        </w:rPr>
      </w:pPr>
      <w:r w:rsidRPr="00F151ED">
        <w:rPr>
          <w:rFonts w:eastAsia="Calibri"/>
          <w:szCs w:val="22"/>
        </w:rPr>
        <w:t>All source code (ex. Python scripts, html files) and map files (ESRI ArcGIS (</w:t>
      </w:r>
      <w:proofErr w:type="spellStart"/>
      <w:r w:rsidRPr="00F151ED">
        <w:rPr>
          <w:rFonts w:eastAsia="Calibri"/>
          <w:szCs w:val="22"/>
        </w:rPr>
        <w:t>mxd</w:t>
      </w:r>
      <w:proofErr w:type="spellEnd"/>
      <w:r w:rsidRPr="00F151ED">
        <w:rPr>
          <w:rFonts w:eastAsia="Calibri"/>
          <w:szCs w:val="22"/>
        </w:rPr>
        <w:t xml:space="preserve">)) shall be provided to the government.  </w:t>
      </w:r>
    </w:p>
    <w:p w:rsidR="00F151ED" w:rsidRPr="00F151ED" w:rsidRDefault="00F151ED" w:rsidP="0074031D">
      <w:pPr>
        <w:numPr>
          <w:ilvl w:val="2"/>
          <w:numId w:val="12"/>
        </w:numPr>
        <w:contextualSpacing/>
        <w:rPr>
          <w:rFonts w:eastAsia="Calibri"/>
          <w:szCs w:val="22"/>
        </w:rPr>
      </w:pPr>
      <w:r w:rsidRPr="00F151ED">
        <w:rPr>
          <w:rFonts w:eastAsia="Calibri"/>
        </w:rPr>
        <w:t xml:space="preserve">Failure to adhere to any of the stated delivery specifications could result in rejection of deliverables and nonpayment. </w:t>
      </w:r>
    </w:p>
    <w:p w:rsidR="00F151ED" w:rsidRPr="00F151ED" w:rsidRDefault="00F151ED" w:rsidP="0074031D">
      <w:pPr>
        <w:numPr>
          <w:ilvl w:val="2"/>
          <w:numId w:val="12"/>
        </w:numPr>
        <w:contextualSpacing/>
        <w:rPr>
          <w:rFonts w:eastAsia="Calibri"/>
          <w:szCs w:val="22"/>
        </w:rPr>
      </w:pPr>
      <w:r w:rsidRPr="00F151ED">
        <w:rPr>
          <w:rFonts w:eastAsia="Calibri"/>
        </w:rPr>
        <w:t xml:space="preserve"> Contractors should, at a minimum, submit data and documentation samples at 25% and 75% project completion to avoid the rejection of final deliverables.</w:t>
      </w:r>
    </w:p>
    <w:p w:rsidR="00F151ED" w:rsidRPr="00F151ED" w:rsidRDefault="00F151ED" w:rsidP="00F151ED">
      <w:pPr>
        <w:rPr>
          <w:rFonts w:eastAsia="Calibri"/>
          <w:szCs w:val="22"/>
        </w:rPr>
      </w:pPr>
    </w:p>
    <w:p w:rsidR="00F151ED" w:rsidRPr="00F151ED" w:rsidRDefault="00F151ED" w:rsidP="0074031D">
      <w:pPr>
        <w:numPr>
          <w:ilvl w:val="1"/>
          <w:numId w:val="12"/>
        </w:numPr>
        <w:rPr>
          <w:rFonts w:eastAsia="Calibri"/>
          <w:szCs w:val="22"/>
        </w:rPr>
      </w:pPr>
      <w:r w:rsidRPr="00F151ED">
        <w:rPr>
          <w:rFonts w:eastAsia="Calibri"/>
          <w:szCs w:val="22"/>
        </w:rPr>
        <w:t xml:space="preserve">Data Retention: All data (electronic and paper formats) must be removed from the contractor’s site and returned to the government at the end of the task order period of performance and before the final invoice is approved. </w:t>
      </w:r>
    </w:p>
    <w:p w:rsidR="00F151ED" w:rsidRPr="00F151ED" w:rsidRDefault="00F151ED" w:rsidP="00F151ED">
      <w:pPr>
        <w:ind w:left="1440"/>
        <w:rPr>
          <w:rFonts w:eastAsia="Calibri"/>
          <w:szCs w:val="22"/>
        </w:rPr>
      </w:pPr>
    </w:p>
    <w:p w:rsidR="00F151ED" w:rsidRPr="00F151ED" w:rsidRDefault="00F151ED" w:rsidP="0074031D">
      <w:pPr>
        <w:numPr>
          <w:ilvl w:val="1"/>
          <w:numId w:val="12"/>
        </w:numPr>
        <w:rPr>
          <w:rFonts w:eastAsia="Calibri"/>
          <w:szCs w:val="22"/>
        </w:rPr>
      </w:pPr>
      <w:r w:rsidRPr="00F151ED">
        <w:rPr>
          <w:rFonts w:eastAsia="Calibri"/>
          <w:szCs w:val="22"/>
        </w:rPr>
        <w:t xml:space="preserve">Data Structure: </w:t>
      </w:r>
    </w:p>
    <w:p w:rsidR="00F151ED" w:rsidRPr="00F151ED" w:rsidRDefault="00F151ED" w:rsidP="0074031D">
      <w:pPr>
        <w:numPr>
          <w:ilvl w:val="2"/>
          <w:numId w:val="12"/>
        </w:numPr>
        <w:rPr>
          <w:rFonts w:eastAsia="Calibri"/>
          <w:szCs w:val="22"/>
        </w:rPr>
      </w:pPr>
      <w:r w:rsidRPr="00F151ED">
        <w:rPr>
          <w:rFonts w:eastAsia="Calibri"/>
          <w:szCs w:val="22"/>
        </w:rPr>
        <w:t xml:space="preserve">Unless specifically directed otherwise, all data shall be structured according to the current version of the Spatial Data Standards (SDSFIE) in use by NAVFAC. </w:t>
      </w:r>
      <w:r w:rsidRPr="00F151ED">
        <w:rPr>
          <w:rFonts w:eastAsia="Calibri"/>
          <w:color w:val="C00000"/>
          <w:szCs w:val="22"/>
        </w:rPr>
        <w:t>This is version 3.01 as of April 2014</w:t>
      </w:r>
      <w:r w:rsidRPr="00F151ED">
        <w:rPr>
          <w:rFonts w:eastAsia="Calibri"/>
          <w:b/>
          <w:i/>
          <w:szCs w:val="22"/>
        </w:rPr>
        <w:t>.</w:t>
      </w:r>
      <w:r w:rsidRPr="00F151ED">
        <w:rPr>
          <w:rFonts w:eastAsia="Calibri"/>
          <w:szCs w:val="22"/>
        </w:rPr>
        <w:t xml:space="preserve"> </w:t>
      </w:r>
      <w:r w:rsidRPr="00F151ED">
        <w:rPr>
          <w:rFonts w:eastAsia="Calibri"/>
        </w:rPr>
        <w:t xml:space="preserve">Information on the SDSFIE data model can be found at: </w:t>
      </w:r>
      <w:hyperlink r:id="rId12" w:history="1">
        <w:r w:rsidRPr="00F151ED">
          <w:rPr>
            <w:rFonts w:eastAsia="Calibri"/>
            <w:color w:val="0000FF"/>
            <w:u w:val="single"/>
          </w:rPr>
          <w:t>https://sdsfie.org</w:t>
        </w:r>
      </w:hyperlink>
      <w:r w:rsidRPr="00F151ED">
        <w:rPr>
          <w:rFonts w:eastAsia="Calibri"/>
        </w:rPr>
        <w:t xml:space="preserve">, and a copy of the current data model implementation shall be provided to the contractor. </w:t>
      </w:r>
    </w:p>
    <w:p w:rsidR="00F151ED" w:rsidRPr="00F151ED" w:rsidRDefault="00F151ED" w:rsidP="0074031D">
      <w:pPr>
        <w:numPr>
          <w:ilvl w:val="2"/>
          <w:numId w:val="12"/>
        </w:numPr>
        <w:rPr>
          <w:rFonts w:eastAsia="Calibri"/>
          <w:szCs w:val="22"/>
        </w:rPr>
      </w:pPr>
      <w:r w:rsidRPr="00F151ED">
        <w:rPr>
          <w:rFonts w:eastAsia="Calibri"/>
        </w:rPr>
        <w:t xml:space="preserve"> If new data is being created and the corresponding SDSFIE data structure exists, the government shall provide unpopulated layers to the contractor structured per current NAVFAC standards. </w:t>
      </w:r>
    </w:p>
    <w:p w:rsidR="00F151ED" w:rsidRPr="00F151ED" w:rsidRDefault="00F151ED" w:rsidP="0074031D">
      <w:pPr>
        <w:numPr>
          <w:ilvl w:val="2"/>
          <w:numId w:val="12"/>
        </w:numPr>
        <w:rPr>
          <w:rFonts w:eastAsia="Calibri"/>
          <w:szCs w:val="22"/>
        </w:rPr>
      </w:pPr>
      <w:r w:rsidRPr="00F151ED">
        <w:rPr>
          <w:rFonts w:eastAsia="Calibri"/>
        </w:rPr>
        <w:t xml:space="preserve"> If new data is being created and the corresponding data structure does NOT yet exist, the contractor shall provide the GRC with a data dictionary identifying all of the SDSFIE Entity Types, attributes, and/or domain values associated with the new feature(s), the geographic area(s) covered by the data and Spatial extent information prior to the creation/editing of GIS data. Acceptable formats: MS Excel or MS Word. (Adobe PDF is not </w:t>
      </w:r>
      <w:r w:rsidRPr="00F151ED">
        <w:rPr>
          <w:rFonts w:eastAsia="Calibri"/>
        </w:rPr>
        <w:lastRenderedPageBreak/>
        <w:t>an acceptable format. New non-SDS compliant attributes (meeting SDSFIE criteria) will require precise schema definitions.</w:t>
      </w:r>
    </w:p>
    <w:p w:rsidR="00F151ED" w:rsidRPr="00F151ED" w:rsidRDefault="00F151ED" w:rsidP="00F151ED">
      <w:pPr>
        <w:rPr>
          <w:rFonts w:eastAsia="Calibri"/>
          <w:szCs w:val="22"/>
        </w:rPr>
      </w:pPr>
    </w:p>
    <w:p w:rsidR="00F151ED" w:rsidRPr="00F151ED" w:rsidRDefault="00F151ED" w:rsidP="0074031D">
      <w:pPr>
        <w:numPr>
          <w:ilvl w:val="1"/>
          <w:numId w:val="12"/>
        </w:numPr>
        <w:rPr>
          <w:rFonts w:eastAsia="Calibri"/>
          <w:szCs w:val="22"/>
        </w:rPr>
      </w:pPr>
      <w:r w:rsidRPr="00F151ED">
        <w:rPr>
          <w:rFonts w:eastAsia="Calibri"/>
          <w:szCs w:val="22"/>
        </w:rPr>
        <w:t xml:space="preserve">Government Source Data: The contractor shall be provided a copy of any GIS data required for the project from the government repository in an ESRI format. All data shall be returned in this format and structure unless the government specifies otherwise.  A completed NAVFAC Washington GIS Data Release form is required prior to data being released to the contractor. </w:t>
      </w:r>
    </w:p>
    <w:p w:rsidR="00F151ED" w:rsidRPr="00F151ED" w:rsidRDefault="00F151ED" w:rsidP="00F151ED">
      <w:pPr>
        <w:ind w:left="1440"/>
        <w:rPr>
          <w:rFonts w:eastAsia="Calibri"/>
          <w:szCs w:val="22"/>
        </w:rPr>
      </w:pPr>
    </w:p>
    <w:p w:rsidR="00F151ED" w:rsidRPr="00F151ED" w:rsidRDefault="00F151ED" w:rsidP="0074031D">
      <w:pPr>
        <w:numPr>
          <w:ilvl w:val="1"/>
          <w:numId w:val="12"/>
        </w:numPr>
        <w:rPr>
          <w:rFonts w:eastAsia="Calibri"/>
          <w:szCs w:val="22"/>
        </w:rPr>
      </w:pPr>
      <w:r w:rsidRPr="00F151ED">
        <w:rPr>
          <w:rFonts w:eastAsia="Calibri"/>
          <w:szCs w:val="22"/>
        </w:rPr>
        <w:t xml:space="preserve">Attribute Population: </w:t>
      </w:r>
    </w:p>
    <w:p w:rsidR="00F151ED" w:rsidRPr="00F151ED" w:rsidRDefault="00F151ED" w:rsidP="0074031D">
      <w:pPr>
        <w:numPr>
          <w:ilvl w:val="2"/>
          <w:numId w:val="12"/>
        </w:numPr>
        <w:rPr>
          <w:rFonts w:eastAsia="Calibri"/>
          <w:szCs w:val="22"/>
        </w:rPr>
      </w:pPr>
      <w:r w:rsidRPr="00F151ED">
        <w:rPr>
          <w:rFonts w:eastAsia="Calibri"/>
          <w:szCs w:val="22"/>
        </w:rPr>
        <w:t xml:space="preserve">The contractor shall consult with the government GIS POC before populating attribute tables to ensure the results match the current NFWASH interpretation of the SDSFIE.  </w:t>
      </w:r>
    </w:p>
    <w:p w:rsidR="00F151ED" w:rsidRPr="00F151ED" w:rsidRDefault="00F151ED" w:rsidP="0074031D">
      <w:pPr>
        <w:numPr>
          <w:ilvl w:val="2"/>
          <w:numId w:val="12"/>
        </w:numPr>
        <w:rPr>
          <w:rFonts w:eastAsia="Calibri"/>
          <w:szCs w:val="22"/>
        </w:rPr>
      </w:pPr>
      <w:r w:rsidRPr="00F151ED">
        <w:rPr>
          <w:rFonts w:eastAsia="Calibri"/>
        </w:rPr>
        <w:t>The contractor shall identify the classification, type, location, ID number, and any other necessary attributes (specified by the Government) for all new/updated/edited features.</w:t>
      </w:r>
    </w:p>
    <w:p w:rsidR="00F151ED" w:rsidRPr="00F151ED" w:rsidRDefault="00F151ED" w:rsidP="00F151ED">
      <w:pPr>
        <w:rPr>
          <w:rFonts w:eastAsia="Calibri"/>
          <w:szCs w:val="22"/>
        </w:rPr>
      </w:pPr>
    </w:p>
    <w:p w:rsidR="00F151ED" w:rsidRPr="00F151ED" w:rsidRDefault="00F151ED" w:rsidP="0074031D">
      <w:pPr>
        <w:numPr>
          <w:ilvl w:val="1"/>
          <w:numId w:val="12"/>
        </w:numPr>
        <w:rPr>
          <w:rFonts w:ascii="Calibri" w:eastAsia="Calibri" w:hAnsi="Calibri"/>
          <w:szCs w:val="22"/>
        </w:rPr>
      </w:pPr>
      <w:r w:rsidRPr="00F151ED">
        <w:rPr>
          <w:rFonts w:eastAsia="Calibri"/>
          <w:szCs w:val="22"/>
        </w:rPr>
        <w:t xml:space="preserve">GIS Data Format:  NAVFAC’s GIS data is ERSI Geodatabase format, </w:t>
      </w:r>
      <w:r w:rsidRPr="00F151ED">
        <w:rPr>
          <w:rFonts w:eastAsia="Calibri"/>
          <w:color w:val="C00000"/>
          <w:szCs w:val="22"/>
        </w:rPr>
        <w:t>version 10.1 as of May 2014</w:t>
      </w:r>
      <w:r w:rsidRPr="00F151ED">
        <w:rPr>
          <w:rFonts w:eastAsia="Calibri"/>
          <w:b/>
          <w:szCs w:val="22"/>
        </w:rPr>
        <w:t>.</w:t>
      </w:r>
      <w:r w:rsidRPr="00F151ED">
        <w:rPr>
          <w:rFonts w:eastAsia="Calibri"/>
          <w:szCs w:val="22"/>
        </w:rPr>
        <w:t xml:space="preserve">  All ESRI format data submittals must also be in version 10.1. Submittal format shall be determined by the government project manager and the contractor project manager.</w:t>
      </w:r>
    </w:p>
    <w:p w:rsidR="00F151ED" w:rsidRPr="00F151ED" w:rsidRDefault="00F151ED" w:rsidP="00F151ED">
      <w:pPr>
        <w:rPr>
          <w:rFonts w:ascii="Calibri" w:eastAsia="Calibri" w:hAnsi="Calibri" w:cs="Arial"/>
          <w:szCs w:val="22"/>
        </w:rPr>
      </w:pPr>
    </w:p>
    <w:p w:rsidR="00F151ED" w:rsidRPr="00F151ED" w:rsidRDefault="00F151ED" w:rsidP="0074031D">
      <w:pPr>
        <w:numPr>
          <w:ilvl w:val="0"/>
          <w:numId w:val="12"/>
        </w:numPr>
        <w:contextualSpacing/>
        <w:rPr>
          <w:rFonts w:eastAsia="Calibri"/>
        </w:rPr>
      </w:pPr>
      <w:r w:rsidRPr="00F151ED">
        <w:rPr>
          <w:rFonts w:eastAsia="Calibri"/>
          <w:b/>
        </w:rPr>
        <w:t>CAD Format Deliverables:</w:t>
      </w:r>
    </w:p>
    <w:p w:rsidR="00F151ED" w:rsidRPr="00F151ED" w:rsidRDefault="00F151ED" w:rsidP="0074031D">
      <w:pPr>
        <w:numPr>
          <w:ilvl w:val="1"/>
          <w:numId w:val="12"/>
        </w:numPr>
        <w:contextualSpacing/>
        <w:rPr>
          <w:rFonts w:eastAsia="Calibri"/>
        </w:rPr>
      </w:pPr>
      <w:r w:rsidRPr="00F151ED">
        <w:rPr>
          <w:rFonts w:eastAsia="Calibri"/>
        </w:rPr>
        <w:t xml:space="preserve">CAD drawings may be accepted as GIS deliverables, if the government project manager approves. </w:t>
      </w:r>
    </w:p>
    <w:p w:rsidR="00F151ED" w:rsidRPr="00F151ED" w:rsidRDefault="00F151ED" w:rsidP="0074031D">
      <w:pPr>
        <w:numPr>
          <w:ilvl w:val="1"/>
          <w:numId w:val="12"/>
        </w:numPr>
        <w:contextualSpacing/>
        <w:rPr>
          <w:rFonts w:eastAsia="Calibri"/>
        </w:rPr>
      </w:pPr>
      <w:r w:rsidRPr="00F151ED">
        <w:rPr>
          <w:rFonts w:eastAsia="Calibri"/>
        </w:rPr>
        <w:t xml:space="preserve">All files must be accurately </w:t>
      </w:r>
      <w:proofErr w:type="spellStart"/>
      <w:r w:rsidRPr="00F151ED">
        <w:rPr>
          <w:rFonts w:eastAsia="Calibri"/>
        </w:rPr>
        <w:t>georeferenced</w:t>
      </w:r>
      <w:proofErr w:type="spellEnd"/>
      <w:r w:rsidRPr="00F151ED">
        <w:rPr>
          <w:rFonts w:eastAsia="Calibri"/>
        </w:rPr>
        <w:t xml:space="preserve"> and adhere to the requirements regarding the coordinate system, metadata, and the specified data Quality Control and Quality Assurance requirements. </w:t>
      </w:r>
    </w:p>
    <w:p w:rsidR="00F151ED" w:rsidRPr="00F151ED" w:rsidRDefault="00F151ED" w:rsidP="0074031D">
      <w:pPr>
        <w:numPr>
          <w:ilvl w:val="1"/>
          <w:numId w:val="12"/>
        </w:numPr>
        <w:contextualSpacing/>
        <w:rPr>
          <w:rFonts w:eastAsia="Calibri"/>
        </w:rPr>
      </w:pPr>
      <w:r w:rsidRPr="00F151ED">
        <w:rPr>
          <w:rFonts w:eastAsia="Calibri"/>
        </w:rPr>
        <w:t xml:space="preserve">The government shall specify whether files are to adhere to either the SDSFIE or A/E/C CAD standard. </w:t>
      </w:r>
    </w:p>
    <w:p w:rsidR="00F151ED" w:rsidRPr="00F151ED" w:rsidRDefault="00F151ED" w:rsidP="00F151ED">
      <w:pPr>
        <w:rPr>
          <w:rFonts w:eastAsia="Calibri"/>
        </w:rPr>
      </w:pPr>
    </w:p>
    <w:p w:rsidR="00F151ED" w:rsidRPr="00F151ED" w:rsidRDefault="00F151ED" w:rsidP="0074031D">
      <w:pPr>
        <w:numPr>
          <w:ilvl w:val="0"/>
          <w:numId w:val="12"/>
        </w:numPr>
        <w:rPr>
          <w:rFonts w:eastAsia="Calibri"/>
          <w:b/>
        </w:rPr>
      </w:pPr>
      <w:r w:rsidRPr="00F151ED">
        <w:rPr>
          <w:rFonts w:eastAsia="Calibri"/>
          <w:b/>
        </w:rPr>
        <w:t>Coordinate System:</w:t>
      </w:r>
    </w:p>
    <w:p w:rsidR="00F151ED" w:rsidRPr="00F151ED" w:rsidRDefault="00F151ED" w:rsidP="00F151ED">
      <w:pPr>
        <w:ind w:left="720"/>
        <w:rPr>
          <w:rFonts w:eastAsia="Calibri"/>
          <w:b/>
        </w:rPr>
      </w:pPr>
      <w:r w:rsidRPr="00F151ED">
        <w:rPr>
          <w:rFonts w:eastAsia="Calibri"/>
        </w:rPr>
        <w:t>All geospatial data, unless specified otherwise, shall be in the Geographic Coordinate System: GCS_WGS_1984, Datum: D_WGS_1984.</w:t>
      </w:r>
    </w:p>
    <w:p w:rsidR="00F151ED" w:rsidRPr="00F151ED" w:rsidRDefault="00F151ED" w:rsidP="00F151ED">
      <w:pPr>
        <w:rPr>
          <w:rFonts w:eastAsia="Calibri"/>
        </w:rPr>
      </w:pPr>
    </w:p>
    <w:p w:rsidR="00F151ED" w:rsidRPr="00F151ED" w:rsidRDefault="00F151ED" w:rsidP="0074031D">
      <w:pPr>
        <w:numPr>
          <w:ilvl w:val="0"/>
          <w:numId w:val="12"/>
        </w:numPr>
        <w:rPr>
          <w:rFonts w:eastAsia="Calibri"/>
          <w:b/>
        </w:rPr>
      </w:pPr>
      <w:r w:rsidRPr="00F151ED">
        <w:rPr>
          <w:rFonts w:eastAsia="Calibri"/>
          <w:b/>
        </w:rPr>
        <w:t>Metadata:</w:t>
      </w:r>
    </w:p>
    <w:p w:rsidR="00F151ED" w:rsidRPr="00F151ED" w:rsidRDefault="00F151ED" w:rsidP="0074031D">
      <w:pPr>
        <w:numPr>
          <w:ilvl w:val="1"/>
          <w:numId w:val="12"/>
        </w:numPr>
        <w:rPr>
          <w:rFonts w:eastAsia="Calibri"/>
          <w:b/>
        </w:rPr>
      </w:pPr>
      <w:r w:rsidRPr="00F151ED">
        <w:rPr>
          <w:rFonts w:ascii="Times" w:eastAsia="Calibri" w:hAnsi="Times"/>
          <w:b/>
          <w:bCs/>
          <w:szCs w:val="22"/>
        </w:rPr>
        <w:t xml:space="preserve">Feature Level Metadata: </w:t>
      </w:r>
      <w:r w:rsidRPr="00F151ED">
        <w:rPr>
          <w:rFonts w:ascii="Times" w:eastAsia="Calibri" w:hAnsi="Times"/>
          <w:szCs w:val="22"/>
        </w:rPr>
        <w:t xml:space="preserve">Feature-level (record level) attribute metadata is required to be populated for each GIS feature/record, per the current SDSFIE version. </w:t>
      </w:r>
    </w:p>
    <w:p w:rsidR="00F151ED" w:rsidRPr="00F151ED" w:rsidRDefault="00F151ED" w:rsidP="00F151ED">
      <w:pPr>
        <w:ind w:left="1440"/>
        <w:rPr>
          <w:rFonts w:eastAsia="Calibri"/>
          <w:b/>
        </w:rPr>
      </w:pPr>
      <w:r w:rsidRPr="00F151ED">
        <w:rPr>
          <w:rFonts w:ascii="Times" w:eastAsia="Calibri" w:hAnsi="Times"/>
          <w:szCs w:val="22"/>
        </w:rPr>
        <w:t>Attributes for version 3.01 are:</w:t>
      </w:r>
    </w:p>
    <w:p w:rsidR="00F151ED" w:rsidRPr="00F151ED" w:rsidRDefault="00F151ED" w:rsidP="0074031D">
      <w:pPr>
        <w:numPr>
          <w:ilvl w:val="2"/>
          <w:numId w:val="12"/>
        </w:numPr>
        <w:rPr>
          <w:rFonts w:eastAsia="Calibri"/>
          <w:b/>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r w:rsidRPr="00F151ED">
        <w:rPr>
          <w:rFonts w:ascii="Book Antiqua" w:eastAsia="Calibri" w:hAnsi="Book Antiqua" w:cs="Book Antiqua"/>
          <w:b/>
          <w:color w:val="000000"/>
          <w:sz w:val="22"/>
          <w:szCs w:val="22"/>
          <w:u w:val="single"/>
        </w:rPr>
        <w:t>editor</w:t>
      </w:r>
      <w:r w:rsidRPr="00F151ED">
        <w:rPr>
          <w:rFonts w:ascii="Book Antiqua" w:eastAsia="Calibri" w:hAnsi="Book Antiqua" w:cs="Book Antiqua"/>
          <w:color w:val="000000"/>
          <w:sz w:val="22"/>
          <w:szCs w:val="22"/>
        </w:rPr>
        <w:t xml:space="preserv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Contractor or person that edited the feature attribution or geometry from its original or previous value. Last Name of the person and first initial. For example, Jane Smith would be attributed as </w:t>
      </w:r>
      <w:proofErr w:type="spellStart"/>
      <w:r w:rsidRPr="00F151ED">
        <w:rPr>
          <w:rFonts w:ascii="Book Antiqua" w:eastAsia="Calibri" w:hAnsi="Book Antiqua" w:cs="Book Antiqua"/>
          <w:color w:val="000000"/>
          <w:sz w:val="22"/>
          <w:szCs w:val="22"/>
        </w:rPr>
        <w:t>SmithJ</w:t>
      </w:r>
      <w:proofErr w:type="spellEnd"/>
      <w:r w:rsidRPr="00F151ED">
        <w:rPr>
          <w:rFonts w:ascii="Book Antiqua" w:eastAsia="Calibri" w:hAnsi="Book Antiqua" w:cs="Book Antiqua"/>
          <w:color w:val="000000"/>
          <w:sz w:val="22"/>
          <w:szCs w:val="22"/>
        </w:rPr>
        <w:t xml:space="preserv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String (20) </w:t>
      </w:r>
    </w:p>
    <w:p w:rsidR="00F151ED" w:rsidRPr="00F151ED" w:rsidRDefault="00F151ED" w:rsidP="0074031D">
      <w:pPr>
        <w:numPr>
          <w:ilvl w:val="2"/>
          <w:numId w:val="12"/>
        </w:numPr>
        <w:rPr>
          <w:rFonts w:eastAsia="Calibri"/>
          <w:b/>
        </w:rPr>
      </w:pPr>
      <w:r w:rsidRPr="00F151ED">
        <w:rPr>
          <w:rFonts w:ascii="Book Antiqua" w:eastAsia="Calibri" w:hAnsi="Book Antiqua" w:cs="Book Antiqua"/>
          <w:b/>
          <w:bCs/>
          <w:color w:val="000000"/>
          <w:sz w:val="22"/>
          <w:szCs w:val="22"/>
        </w:rPr>
        <w:lastRenderedPageBreak/>
        <w:t xml:space="preserve">Name: </w:t>
      </w:r>
      <w:proofErr w:type="spellStart"/>
      <w:r w:rsidRPr="00F151ED">
        <w:rPr>
          <w:rFonts w:ascii="Book Antiqua" w:eastAsia="Calibri" w:hAnsi="Book Antiqua" w:cs="Book Antiqua"/>
          <w:b/>
          <w:color w:val="000000"/>
          <w:sz w:val="22"/>
          <w:szCs w:val="22"/>
          <w:u w:val="single"/>
        </w:rPr>
        <w:t>dateEdited</w:t>
      </w:r>
      <w:proofErr w:type="spellEnd"/>
      <w:r w:rsidRPr="00F151ED">
        <w:rPr>
          <w:rFonts w:ascii="Book Antiqua" w:eastAsia="Calibri" w:hAnsi="Book Antiqua" w:cs="Book Antiqua"/>
          <w:color w:val="000000"/>
          <w:sz w:val="22"/>
          <w:szCs w:val="22"/>
        </w:rPr>
        <w:t xml:space="preserv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Date that the feature was edited from its original or previous value.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Date </w:t>
      </w:r>
    </w:p>
    <w:p w:rsidR="00F151ED" w:rsidRPr="00F151ED" w:rsidRDefault="00F151ED" w:rsidP="0074031D">
      <w:pPr>
        <w:numPr>
          <w:ilvl w:val="2"/>
          <w:numId w:val="12"/>
        </w:numPr>
        <w:rPr>
          <w:rFonts w:eastAsia="Calibri"/>
          <w:b/>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proofErr w:type="spellStart"/>
      <w:r w:rsidRPr="00F151ED">
        <w:rPr>
          <w:rFonts w:ascii="Book Antiqua" w:eastAsia="Calibri" w:hAnsi="Book Antiqua" w:cs="Book Antiqua"/>
          <w:b/>
          <w:color w:val="000000"/>
          <w:sz w:val="22"/>
          <w:szCs w:val="22"/>
          <w:u w:val="single"/>
        </w:rPr>
        <w:t>collectionSource</w:t>
      </w:r>
      <w:proofErr w:type="spellEnd"/>
      <w:r w:rsidRPr="00F151ED">
        <w:rPr>
          <w:rFonts w:ascii="Book Antiqua" w:eastAsia="Calibri" w:hAnsi="Book Antiqua" w:cs="Book Antiqua"/>
          <w:color w:val="000000"/>
          <w:sz w:val="22"/>
          <w:szCs w:val="22"/>
        </w:rPr>
        <w:t xml:space="preserv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Describes how the data was collected and verified. (Example: GPS Field Collected – Mapping Grade).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String (75)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Domain: </w:t>
      </w:r>
      <w:proofErr w:type="spellStart"/>
      <w:r w:rsidRPr="00F151ED">
        <w:rPr>
          <w:rFonts w:ascii="Book Antiqua" w:eastAsia="Calibri" w:hAnsi="Book Antiqua" w:cs="Book Antiqua"/>
          <w:color w:val="000000"/>
          <w:sz w:val="22"/>
          <w:szCs w:val="22"/>
        </w:rPr>
        <w:t>CollectionSource</w:t>
      </w:r>
      <w:proofErr w:type="spellEnd"/>
      <w:r w:rsidRPr="00F151ED">
        <w:rPr>
          <w:rFonts w:ascii="Book Antiqua" w:eastAsia="Calibri" w:hAnsi="Book Antiqua" w:cs="Book Antiqua"/>
          <w:color w:val="000000"/>
          <w:sz w:val="22"/>
          <w:szCs w:val="22"/>
        </w:rPr>
        <w:t xml:space="preserve"> </w:t>
      </w:r>
    </w:p>
    <w:p w:rsidR="00F151ED" w:rsidRPr="00F151ED" w:rsidRDefault="00F151ED" w:rsidP="0074031D">
      <w:pPr>
        <w:numPr>
          <w:ilvl w:val="2"/>
          <w:numId w:val="12"/>
        </w:numPr>
        <w:rPr>
          <w:rFonts w:eastAsia="Calibri"/>
          <w:b/>
        </w:rPr>
      </w:pPr>
      <w:r w:rsidRPr="00F151ED">
        <w:rPr>
          <w:rFonts w:ascii="Book Antiqua" w:eastAsia="Calibri" w:hAnsi="Book Antiqua" w:cs="Book Antiqua"/>
          <w:b/>
          <w:bCs/>
          <w:color w:val="000000"/>
          <w:sz w:val="22"/>
          <w:szCs w:val="22"/>
        </w:rPr>
        <w:t xml:space="preserve">Name: </w:t>
      </w:r>
      <w:proofErr w:type="spellStart"/>
      <w:r w:rsidRPr="00F151ED">
        <w:rPr>
          <w:rFonts w:ascii="Book Antiqua" w:eastAsia="Calibri" w:hAnsi="Book Antiqua" w:cs="Book Antiqua"/>
          <w:b/>
          <w:color w:val="000000"/>
          <w:sz w:val="22"/>
          <w:szCs w:val="22"/>
          <w:u w:val="single"/>
        </w:rPr>
        <w:t>locAccy</w:t>
      </w:r>
      <w:proofErr w:type="spellEnd"/>
      <w:r w:rsidRPr="00F151ED">
        <w:rPr>
          <w:rFonts w:ascii="Book Antiqua" w:eastAsia="Calibri" w:hAnsi="Book Antiqua" w:cs="Book Antiqua"/>
          <w:b/>
          <w:color w:val="000000"/>
          <w:sz w:val="22"/>
          <w:szCs w:val="22"/>
          <w:u w:val="single"/>
        </w:rPr>
        <w:t xml:space="preserve"> </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Describes the location accuracy of the data that was collected and verified.</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sz w:val="22"/>
          <w:szCs w:val="22"/>
        </w:rPr>
        <w:t xml:space="preserve">Data Type: </w:t>
      </w:r>
      <w:r w:rsidRPr="00F151ED">
        <w:rPr>
          <w:rFonts w:ascii="Book Antiqua" w:eastAsia="Calibri" w:hAnsi="Book Antiqua" w:cs="Book Antiqua"/>
          <w:sz w:val="22"/>
          <w:szCs w:val="22"/>
        </w:rPr>
        <w:t xml:space="preserve">String (50) </w:t>
      </w:r>
    </w:p>
    <w:p w:rsidR="00F151ED" w:rsidRPr="00F151ED" w:rsidRDefault="00F151ED" w:rsidP="0074031D">
      <w:pPr>
        <w:numPr>
          <w:ilvl w:val="2"/>
          <w:numId w:val="12"/>
        </w:numPr>
        <w:rPr>
          <w:rFonts w:eastAsia="Calibri"/>
          <w:b/>
        </w:rPr>
      </w:pPr>
      <w:r w:rsidRPr="00F151ED">
        <w:rPr>
          <w:rFonts w:ascii="Book Antiqua" w:eastAsia="Calibri" w:hAnsi="Book Antiqua" w:cs="Book Antiqua"/>
          <w:b/>
          <w:bCs/>
          <w:sz w:val="22"/>
          <w:szCs w:val="22"/>
        </w:rPr>
        <w:t xml:space="preserve">Name: </w:t>
      </w:r>
      <w:proofErr w:type="spellStart"/>
      <w:r w:rsidRPr="00F151ED">
        <w:rPr>
          <w:rFonts w:ascii="Book Antiqua" w:eastAsia="Calibri" w:hAnsi="Book Antiqua" w:cs="Book Antiqua"/>
          <w:b/>
          <w:sz w:val="22"/>
          <w:szCs w:val="22"/>
          <w:u w:val="single"/>
        </w:rPr>
        <w:t>metaNotes</w:t>
      </w:r>
      <w:proofErr w:type="spellEnd"/>
      <w:r w:rsidRPr="00F151ED">
        <w:rPr>
          <w:rFonts w:ascii="Book Antiqua" w:eastAsia="Calibri" w:hAnsi="Book Antiqua" w:cs="Book Antiqua"/>
          <w:sz w:val="22"/>
          <w:szCs w:val="22"/>
          <w:u w:val="single"/>
        </w:rPr>
        <w:t xml:space="preserve"> </w:t>
      </w:r>
      <w:r w:rsidRPr="00F151ED">
        <w:rPr>
          <w:rFonts w:ascii="Book Antiqua" w:eastAsia="Calibri" w:hAnsi="Book Antiqua" w:cs="Book Antiqua"/>
          <w:sz w:val="22"/>
          <w:szCs w:val="22"/>
        </w:rPr>
        <w:t xml:space="preserve"> (** use only if needed)</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sz w:val="22"/>
          <w:szCs w:val="22"/>
        </w:rPr>
        <w:t xml:space="preserve">Description: </w:t>
      </w:r>
      <w:r w:rsidRPr="00F151ED">
        <w:rPr>
          <w:rFonts w:ascii="Book Antiqua" w:eastAsia="Calibri" w:hAnsi="Book Antiqua" w:cs="Book Antiqua"/>
          <w:sz w:val="22"/>
          <w:szCs w:val="22"/>
        </w:rPr>
        <w:t>Describes other details about what was created or edited and why.</w:t>
      </w:r>
    </w:p>
    <w:p w:rsidR="00F151ED" w:rsidRPr="00F151ED" w:rsidRDefault="00F151ED" w:rsidP="0074031D">
      <w:pPr>
        <w:numPr>
          <w:ilvl w:val="3"/>
          <w:numId w:val="12"/>
        </w:numPr>
        <w:rPr>
          <w:rFonts w:eastAsia="Calibri"/>
          <w:b/>
        </w:rPr>
      </w:pPr>
      <w:r w:rsidRPr="00F151ED">
        <w:rPr>
          <w:rFonts w:ascii="Book Antiqua" w:eastAsia="Calibri" w:hAnsi="Book Antiqua" w:cs="Book Antiqua"/>
          <w:b/>
          <w:bCs/>
          <w:sz w:val="22"/>
          <w:szCs w:val="22"/>
        </w:rPr>
        <w:t xml:space="preserve">Data Type: </w:t>
      </w:r>
      <w:r w:rsidRPr="00F151ED">
        <w:rPr>
          <w:rFonts w:ascii="Book Antiqua" w:eastAsia="Calibri" w:hAnsi="Book Antiqua" w:cs="Book Antiqua"/>
          <w:sz w:val="22"/>
          <w:szCs w:val="22"/>
        </w:rPr>
        <w:t xml:space="preserve">String (255) </w:t>
      </w:r>
    </w:p>
    <w:p w:rsidR="00F151ED" w:rsidRPr="00F151ED" w:rsidRDefault="00F151ED" w:rsidP="00F151ED">
      <w:pPr>
        <w:rPr>
          <w:rFonts w:eastAsia="Calibri"/>
          <w:b/>
        </w:rPr>
      </w:pPr>
    </w:p>
    <w:p w:rsidR="00F151ED" w:rsidRPr="00F151ED" w:rsidRDefault="00F151ED" w:rsidP="0074031D">
      <w:pPr>
        <w:numPr>
          <w:ilvl w:val="1"/>
          <w:numId w:val="12"/>
        </w:numPr>
        <w:rPr>
          <w:rFonts w:eastAsia="Calibri"/>
          <w:b/>
        </w:rPr>
      </w:pPr>
      <w:r w:rsidRPr="00F151ED">
        <w:rPr>
          <w:rFonts w:ascii="Times" w:eastAsia="Calibri" w:hAnsi="Times"/>
          <w:b/>
          <w:bCs/>
          <w:szCs w:val="22"/>
        </w:rPr>
        <w:t xml:space="preserve">Layer Level Metadata: </w:t>
      </w:r>
      <w:r w:rsidRPr="00F151ED">
        <w:rPr>
          <w:rFonts w:ascii="Times" w:eastAsia="Calibri" w:hAnsi="Times"/>
          <w:bCs/>
          <w:szCs w:val="22"/>
        </w:rPr>
        <w:t xml:space="preserve">Layer level metadata is required for all deliverables, structured according to the </w:t>
      </w:r>
      <w:r w:rsidRPr="00F151ED">
        <w:rPr>
          <w:rFonts w:ascii="Times" w:eastAsia="Calibri" w:hAnsi="Times"/>
          <w:szCs w:val="22"/>
        </w:rPr>
        <w:t xml:space="preserve">FGDC Content Standard for Digital Geospatial Data (CSDGM). Details on the standard can be found at </w:t>
      </w:r>
      <w:hyperlink r:id="rId13" w:history="1">
        <w:r w:rsidRPr="00F151ED">
          <w:rPr>
            <w:rFonts w:ascii="Times" w:eastAsia="Calibri" w:hAnsi="Times"/>
            <w:color w:val="0000FF"/>
            <w:szCs w:val="22"/>
            <w:u w:val="single"/>
          </w:rPr>
          <w:t>http://www.fgdc.gov/metadata/geospatial-metadata-standards</w:t>
        </w:r>
      </w:hyperlink>
      <w:r w:rsidRPr="00F151ED">
        <w:rPr>
          <w:rFonts w:ascii="Times" w:eastAsia="Calibri" w:hAnsi="Times"/>
          <w:szCs w:val="22"/>
        </w:rPr>
        <w:t xml:space="preserve">. </w:t>
      </w:r>
    </w:p>
    <w:p w:rsidR="00F151ED" w:rsidRPr="00F151ED" w:rsidRDefault="00F151ED" w:rsidP="00F151ED">
      <w:pPr>
        <w:ind w:left="1440"/>
        <w:rPr>
          <w:rFonts w:ascii="Times" w:eastAsia="Calibri" w:hAnsi="Times"/>
          <w:szCs w:val="22"/>
        </w:rPr>
      </w:pPr>
    </w:p>
    <w:p w:rsidR="00F151ED" w:rsidRPr="00F151ED" w:rsidRDefault="00F151ED" w:rsidP="00F151ED">
      <w:pPr>
        <w:ind w:left="1440"/>
        <w:rPr>
          <w:rFonts w:eastAsia="Calibri"/>
          <w:b/>
        </w:rPr>
      </w:pPr>
      <w:r w:rsidRPr="00F151ED">
        <w:rPr>
          <w:rFonts w:ascii="Times" w:eastAsia="Calibri" w:hAnsi="Times"/>
          <w:szCs w:val="22"/>
        </w:rPr>
        <w:t xml:space="preserve">These elements are to be populated: </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Title of Content</w:t>
      </w:r>
      <w:r w:rsidRPr="00F151ED">
        <w:rPr>
          <w:rFonts w:ascii="Times" w:eastAsia="Calibri" w:hAnsi="Times"/>
          <w:szCs w:val="22"/>
        </w:rPr>
        <w:t xml:space="preserve">: </w:t>
      </w:r>
      <w:r w:rsidRPr="00F151ED">
        <w:rPr>
          <w:rFonts w:ascii="Times" w:eastAsia="Calibri" w:hAnsi="Times"/>
          <w:iCs/>
          <w:szCs w:val="22"/>
        </w:rPr>
        <w:t>Current SDS version layer name</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Origin</w:t>
      </w:r>
      <w:r w:rsidRPr="00F151ED">
        <w:rPr>
          <w:rFonts w:ascii="Times" w:eastAsia="Calibri" w:hAnsi="Times"/>
          <w:b/>
          <w:bCs/>
          <w:szCs w:val="22"/>
        </w:rPr>
        <w:t xml:space="preserve">: </w:t>
      </w:r>
      <w:r w:rsidRPr="00F151ED">
        <w:rPr>
          <w:rFonts w:ascii="Times" w:eastAsia="Calibri" w:hAnsi="Times"/>
          <w:bCs/>
          <w:szCs w:val="22"/>
        </w:rPr>
        <w:t>Contract #,  Task Order Title, Company Name</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Publication Date</w:t>
      </w:r>
      <w:r w:rsidRPr="00F151ED">
        <w:rPr>
          <w:rFonts w:ascii="Times" w:eastAsia="Calibri" w:hAnsi="Times"/>
          <w:b/>
          <w:bCs/>
          <w:szCs w:val="22"/>
        </w:rPr>
        <w:t xml:space="preserve">: </w:t>
      </w:r>
      <w:r w:rsidRPr="00F151ED">
        <w:rPr>
          <w:rFonts w:ascii="Times" w:eastAsia="Calibri" w:hAnsi="Times"/>
          <w:bCs/>
          <w:szCs w:val="22"/>
        </w:rPr>
        <w:t>Final deliverable date, after gov’t QA &amp; Acceptance</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Abstract</w:t>
      </w:r>
      <w:r w:rsidRPr="00F151ED">
        <w:rPr>
          <w:rFonts w:ascii="Times" w:eastAsia="Calibri" w:hAnsi="Times"/>
          <w:b/>
          <w:bCs/>
          <w:szCs w:val="22"/>
        </w:rPr>
        <w:t xml:space="preserve">: </w:t>
      </w:r>
      <w:r w:rsidRPr="00F151ED">
        <w:rPr>
          <w:rFonts w:ascii="Times" w:eastAsia="Calibri" w:hAnsi="Times"/>
          <w:iCs/>
          <w:szCs w:val="22"/>
        </w:rPr>
        <w:t>SDS 3.0 layer definition</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Supplemental Information</w:t>
      </w:r>
      <w:r w:rsidRPr="00F151ED">
        <w:rPr>
          <w:rFonts w:ascii="Times" w:eastAsia="Calibri" w:hAnsi="Times"/>
          <w:b/>
          <w:bCs/>
          <w:szCs w:val="22"/>
        </w:rPr>
        <w:t xml:space="preserve">: </w:t>
      </w:r>
      <w:r w:rsidRPr="00F151ED">
        <w:rPr>
          <w:rFonts w:ascii="Times" w:eastAsia="Calibri" w:hAnsi="Times"/>
          <w:iCs/>
          <w:szCs w:val="22"/>
        </w:rPr>
        <w:t>List the SDS 3.0 subtypes</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Theme Keywords</w:t>
      </w:r>
      <w:r w:rsidRPr="00F151ED">
        <w:rPr>
          <w:rFonts w:ascii="Times" w:eastAsia="Calibri" w:hAnsi="Times"/>
          <w:b/>
          <w:bCs/>
          <w:szCs w:val="22"/>
        </w:rPr>
        <w:t xml:space="preserve">: </w:t>
      </w:r>
      <w:r w:rsidRPr="00F151ED">
        <w:rPr>
          <w:rFonts w:ascii="Times" w:eastAsia="Calibri" w:hAnsi="Times"/>
          <w:iCs/>
          <w:szCs w:val="22"/>
        </w:rPr>
        <w:t>Common feature name, current version SDS Layer name and Data Set name.</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Place Keywords</w:t>
      </w:r>
      <w:r w:rsidRPr="00F151ED">
        <w:rPr>
          <w:rFonts w:ascii="Times" w:eastAsia="Calibri" w:hAnsi="Times"/>
          <w:b/>
          <w:bCs/>
          <w:szCs w:val="22"/>
        </w:rPr>
        <w:t xml:space="preserve">: </w:t>
      </w:r>
      <w:r w:rsidRPr="00F151ED">
        <w:rPr>
          <w:rFonts w:ascii="Times" w:eastAsia="Calibri" w:hAnsi="Times"/>
          <w:iCs/>
          <w:szCs w:val="22"/>
        </w:rPr>
        <w:t>Region, NAVFAC Washington, all applicable site names.</w:t>
      </w:r>
      <w:r w:rsidRPr="00F151ED">
        <w:rPr>
          <w:rFonts w:ascii="Times" w:eastAsia="Calibri" w:hAnsi="Times"/>
          <w:i/>
          <w:iCs/>
          <w:szCs w:val="22"/>
        </w:rPr>
        <w:t xml:space="preserve"> Example; Naval District Washington, NAVFAC Washington, Indian Head, Stump Neck</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Use Constraints</w:t>
      </w:r>
      <w:r w:rsidRPr="00F151ED">
        <w:rPr>
          <w:rFonts w:ascii="Times" w:eastAsia="Calibri" w:hAnsi="Times"/>
          <w:b/>
          <w:i/>
          <w:iCs/>
          <w:szCs w:val="22"/>
        </w:rPr>
        <w:t>:</w:t>
      </w:r>
      <w:r w:rsidRPr="00F151ED">
        <w:rPr>
          <w:rFonts w:ascii="Times" w:eastAsia="Calibri" w:hAnsi="Times"/>
          <w:i/>
          <w:iCs/>
          <w:szCs w:val="22"/>
        </w:rPr>
        <w:t xml:space="preserve"> “For Official Use Only”</w:t>
      </w:r>
    </w:p>
    <w:p w:rsidR="00F151ED" w:rsidRPr="00F151ED" w:rsidRDefault="00F151ED" w:rsidP="0074031D">
      <w:pPr>
        <w:numPr>
          <w:ilvl w:val="2"/>
          <w:numId w:val="12"/>
        </w:numPr>
        <w:rPr>
          <w:rFonts w:eastAsia="Calibri"/>
          <w:b/>
        </w:rPr>
      </w:pPr>
      <w:r w:rsidRPr="00F151ED">
        <w:rPr>
          <w:rFonts w:ascii="Times" w:eastAsia="Calibri" w:hAnsi="Times"/>
          <w:b/>
          <w:bCs/>
          <w:szCs w:val="22"/>
          <w:u w:val="single"/>
        </w:rPr>
        <w:t>Process Description</w:t>
      </w:r>
      <w:r w:rsidRPr="00F151ED">
        <w:rPr>
          <w:rFonts w:ascii="Times" w:eastAsia="Calibri" w:hAnsi="Times"/>
          <w:b/>
          <w:bCs/>
          <w:szCs w:val="22"/>
        </w:rPr>
        <w:t xml:space="preserve">: </w:t>
      </w:r>
      <w:r w:rsidRPr="00F151ED">
        <w:rPr>
          <w:rFonts w:eastAsia="Calibri"/>
        </w:rPr>
        <w:t xml:space="preserve">Describe briefly in simple terms, methods used to acquire the data and populate the GIS layer. </w:t>
      </w:r>
    </w:p>
    <w:p w:rsidR="00F151ED" w:rsidRPr="00F151ED" w:rsidRDefault="00F151ED" w:rsidP="0074031D">
      <w:pPr>
        <w:numPr>
          <w:ilvl w:val="3"/>
          <w:numId w:val="12"/>
        </w:numPr>
        <w:rPr>
          <w:rFonts w:eastAsia="Calibri"/>
          <w:b/>
        </w:rPr>
      </w:pPr>
      <w:r w:rsidRPr="00F151ED">
        <w:rPr>
          <w:rFonts w:eastAsia="Calibri"/>
        </w:rPr>
        <w:t>Example:</w:t>
      </w:r>
      <w:r w:rsidRPr="00F151ED">
        <w:rPr>
          <w:rFonts w:eastAsia="Calibri"/>
          <w:i/>
        </w:rPr>
        <w:t xml:space="preserve"> “This data was received in various formats which included ESRI </w:t>
      </w:r>
      <w:proofErr w:type="spellStart"/>
      <w:r w:rsidRPr="00F151ED">
        <w:rPr>
          <w:rFonts w:eastAsia="Calibri"/>
          <w:i/>
        </w:rPr>
        <w:t>Shapefile</w:t>
      </w:r>
      <w:proofErr w:type="spellEnd"/>
      <w:r w:rsidRPr="00F151ED">
        <w:rPr>
          <w:rFonts w:eastAsia="Calibri"/>
          <w:i/>
        </w:rPr>
        <w:t>, ESRI Coverage, and AutoCAD format. The data was converted to ESRI Personal Geodatabase format for the analysis, translation, and QA processes, and copied into an ESRI Enterprise Geodatabase (Oracle) as the final step.</w:t>
      </w:r>
    </w:p>
    <w:p w:rsidR="00F151ED" w:rsidRPr="00F151ED" w:rsidRDefault="00F151ED" w:rsidP="0074031D">
      <w:pPr>
        <w:numPr>
          <w:ilvl w:val="3"/>
          <w:numId w:val="12"/>
        </w:numPr>
        <w:rPr>
          <w:rFonts w:eastAsia="Calibri"/>
          <w:b/>
        </w:rPr>
      </w:pPr>
      <w:r w:rsidRPr="00F151ED">
        <w:rPr>
          <w:rFonts w:eastAsia="Calibri"/>
        </w:rPr>
        <w:t>Example:</w:t>
      </w:r>
      <w:r w:rsidRPr="00F151ED">
        <w:rPr>
          <w:rFonts w:eastAsia="Calibri"/>
          <w:i/>
        </w:rPr>
        <w:t xml:space="preserve"> “Wetlands Delineation collected via GPS, imported to an ESRI File </w:t>
      </w:r>
      <w:proofErr w:type="spellStart"/>
      <w:r w:rsidRPr="00F151ED">
        <w:rPr>
          <w:rFonts w:eastAsia="Calibri"/>
          <w:i/>
        </w:rPr>
        <w:t>GeoDatabase</w:t>
      </w:r>
      <w:proofErr w:type="spellEnd"/>
      <w:r w:rsidRPr="00F151ED">
        <w:rPr>
          <w:rFonts w:eastAsia="Calibri"/>
          <w:i/>
        </w:rPr>
        <w:t xml:space="preserve"> where additional attributes were populated”</w:t>
      </w:r>
    </w:p>
    <w:p w:rsidR="00F151ED" w:rsidRPr="00F151ED" w:rsidRDefault="00F151ED" w:rsidP="0074031D">
      <w:pPr>
        <w:numPr>
          <w:ilvl w:val="2"/>
          <w:numId w:val="12"/>
        </w:numPr>
        <w:contextualSpacing/>
        <w:rPr>
          <w:rFonts w:eastAsia="Calibri"/>
          <w:b/>
          <w:i/>
        </w:rPr>
      </w:pPr>
      <w:r w:rsidRPr="00F151ED">
        <w:rPr>
          <w:rFonts w:eastAsia="Calibri"/>
          <w:b/>
          <w:u w:val="single"/>
        </w:rPr>
        <w:lastRenderedPageBreak/>
        <w:t>Logical Consistency Report</w:t>
      </w:r>
      <w:r w:rsidRPr="00F151ED">
        <w:rPr>
          <w:rFonts w:eastAsia="Calibri"/>
          <w:b/>
        </w:rPr>
        <w:t xml:space="preserve">: </w:t>
      </w:r>
      <w:r w:rsidRPr="00F151ED">
        <w:rPr>
          <w:rFonts w:eastAsia="Calibri"/>
        </w:rPr>
        <w:t>Populate if applicable (ex. LIDAR data); this is an explanation of the fidelity of relationships in the data set and tests used.</w:t>
      </w:r>
    </w:p>
    <w:p w:rsidR="00F151ED" w:rsidRPr="00F151ED" w:rsidRDefault="00F151ED" w:rsidP="0074031D">
      <w:pPr>
        <w:numPr>
          <w:ilvl w:val="2"/>
          <w:numId w:val="12"/>
        </w:numPr>
        <w:contextualSpacing/>
        <w:rPr>
          <w:rFonts w:eastAsia="Calibri"/>
          <w:i/>
        </w:rPr>
      </w:pPr>
      <w:r w:rsidRPr="00F151ED">
        <w:rPr>
          <w:rFonts w:eastAsia="Calibri"/>
          <w:b/>
          <w:u w:val="single"/>
        </w:rPr>
        <w:t>Completeness Report</w:t>
      </w:r>
      <w:r w:rsidRPr="00F151ED">
        <w:rPr>
          <w:rFonts w:eastAsia="Calibri"/>
          <w:b/>
        </w:rPr>
        <w:t>:</w:t>
      </w:r>
      <w:r w:rsidRPr="00F151ED">
        <w:rPr>
          <w:rFonts w:eastAsia="Calibri"/>
          <w:b/>
          <w:i/>
        </w:rPr>
        <w:t xml:space="preserve"> </w:t>
      </w:r>
      <w:r w:rsidRPr="00F151ED">
        <w:rPr>
          <w:rFonts w:eastAsia="Calibri"/>
        </w:rPr>
        <w:t xml:space="preserve">Populate if applicable for derived data; information about omissions, selection criteria, generalization, definitions used, and other rules used to derive the data set. </w:t>
      </w:r>
    </w:p>
    <w:p w:rsidR="00F151ED" w:rsidRPr="00F151ED" w:rsidRDefault="00F151ED" w:rsidP="00F151ED">
      <w:pPr>
        <w:ind w:left="2880"/>
        <w:rPr>
          <w:rFonts w:eastAsia="Calibri"/>
        </w:rPr>
      </w:pPr>
    </w:p>
    <w:p w:rsidR="00F151ED" w:rsidRPr="00F151ED" w:rsidRDefault="00F151ED" w:rsidP="0074031D">
      <w:pPr>
        <w:numPr>
          <w:ilvl w:val="0"/>
          <w:numId w:val="12"/>
        </w:numPr>
        <w:contextualSpacing/>
        <w:rPr>
          <w:rFonts w:eastAsia="Calibri"/>
          <w:b/>
        </w:rPr>
      </w:pPr>
      <w:r w:rsidRPr="00F151ED">
        <w:rPr>
          <w:rFonts w:eastAsia="Calibri"/>
          <w:b/>
        </w:rPr>
        <w:t>Quality Control and Quality Assurance:</w:t>
      </w:r>
    </w:p>
    <w:p w:rsidR="00F151ED" w:rsidRPr="00F151ED" w:rsidRDefault="00F151ED" w:rsidP="00F151ED">
      <w:pPr>
        <w:ind w:left="360"/>
        <w:rPr>
          <w:rFonts w:eastAsia="Calibri"/>
        </w:rPr>
      </w:pPr>
      <w:r w:rsidRPr="00F151ED">
        <w:rPr>
          <w:rFonts w:eastAsia="Calibri"/>
        </w:rPr>
        <w:t>The contractor shall take all appropriate and needed QA/QC measures to ensure that data is complete, topologically correct, accurate, structured correctly, and formatted correctly per the scope of work and complete (to include):</w:t>
      </w:r>
    </w:p>
    <w:p w:rsidR="00F151ED" w:rsidRPr="00F151ED" w:rsidRDefault="00F151ED" w:rsidP="0074031D">
      <w:pPr>
        <w:numPr>
          <w:ilvl w:val="1"/>
          <w:numId w:val="12"/>
        </w:numPr>
        <w:contextualSpacing/>
        <w:rPr>
          <w:rFonts w:eastAsia="Calibri"/>
        </w:rPr>
      </w:pPr>
      <w:r w:rsidRPr="00F151ED">
        <w:rPr>
          <w:rFonts w:eastAsia="Calibri"/>
        </w:rPr>
        <w:t>**All data shall be visually inspected before submittal to the government.**</w:t>
      </w:r>
    </w:p>
    <w:p w:rsidR="00F151ED" w:rsidRPr="00F151ED" w:rsidRDefault="00F151ED" w:rsidP="0074031D">
      <w:pPr>
        <w:numPr>
          <w:ilvl w:val="1"/>
          <w:numId w:val="12"/>
        </w:numPr>
        <w:contextualSpacing/>
        <w:rPr>
          <w:rFonts w:eastAsia="Calibri"/>
        </w:rPr>
      </w:pPr>
      <w:r w:rsidRPr="00F151ED">
        <w:rPr>
          <w:rFonts w:eastAsia="Calibri"/>
        </w:rPr>
        <w:t>The numbers of records for al joined tables shall match, or the specific unmatched records shall be identified and explained to the satisfaction of the government.</w:t>
      </w:r>
    </w:p>
    <w:p w:rsidR="00F151ED" w:rsidRPr="00F151ED" w:rsidRDefault="00F151ED" w:rsidP="0074031D">
      <w:pPr>
        <w:numPr>
          <w:ilvl w:val="1"/>
          <w:numId w:val="12"/>
        </w:numPr>
        <w:contextualSpacing/>
        <w:rPr>
          <w:rFonts w:eastAsia="Calibri"/>
        </w:rPr>
      </w:pPr>
      <w:r w:rsidRPr="00F151ED">
        <w:rPr>
          <w:rFonts w:eastAsia="Calibri"/>
        </w:rPr>
        <w:t xml:space="preserve">All required attributes (per SDSFIE version 3.01) shall be populated.  </w:t>
      </w:r>
    </w:p>
    <w:p w:rsidR="00F151ED" w:rsidRPr="00F151ED" w:rsidRDefault="00F151ED" w:rsidP="0074031D">
      <w:pPr>
        <w:numPr>
          <w:ilvl w:val="1"/>
          <w:numId w:val="12"/>
        </w:numPr>
        <w:contextualSpacing/>
        <w:rPr>
          <w:rFonts w:eastAsia="Calibri"/>
        </w:rPr>
      </w:pPr>
      <w:r w:rsidRPr="00F151ED">
        <w:rPr>
          <w:rFonts w:eastAsia="Calibri"/>
        </w:rPr>
        <w:t xml:space="preserve">All domain constraints shall be adhered to, unless approved by the government, prior to submittal. </w:t>
      </w:r>
    </w:p>
    <w:p w:rsidR="00F151ED" w:rsidRPr="00F151ED" w:rsidRDefault="00F151ED" w:rsidP="0074031D">
      <w:pPr>
        <w:numPr>
          <w:ilvl w:val="1"/>
          <w:numId w:val="12"/>
        </w:numPr>
        <w:contextualSpacing/>
        <w:rPr>
          <w:rFonts w:eastAsia="Calibri"/>
        </w:rPr>
      </w:pPr>
      <w:r w:rsidRPr="00F151ED">
        <w:rPr>
          <w:rFonts w:eastAsia="Calibri"/>
        </w:rPr>
        <w:t>No erroneous overshoots, undershoots, dangles or intersections in the line work.</w:t>
      </w:r>
    </w:p>
    <w:p w:rsidR="00F151ED" w:rsidRPr="00F151ED" w:rsidRDefault="00F151ED" w:rsidP="0074031D">
      <w:pPr>
        <w:numPr>
          <w:ilvl w:val="1"/>
          <w:numId w:val="12"/>
        </w:numPr>
        <w:contextualSpacing/>
        <w:rPr>
          <w:rFonts w:eastAsia="Calibri"/>
        </w:rPr>
      </w:pPr>
      <w:r w:rsidRPr="00F151ED">
        <w:rPr>
          <w:rFonts w:eastAsia="Calibri"/>
        </w:rPr>
        <w:t>All area type features shall be closed polygons.</w:t>
      </w:r>
    </w:p>
    <w:p w:rsidR="00F151ED" w:rsidRPr="00F151ED" w:rsidRDefault="00F151ED" w:rsidP="0074031D">
      <w:pPr>
        <w:numPr>
          <w:ilvl w:val="1"/>
          <w:numId w:val="12"/>
        </w:numPr>
        <w:contextualSpacing/>
        <w:rPr>
          <w:rFonts w:eastAsia="Calibri"/>
        </w:rPr>
      </w:pPr>
      <w:r w:rsidRPr="00F151ED">
        <w:rPr>
          <w:rFonts w:eastAsia="Calibri"/>
        </w:rPr>
        <w:t>Line features shall be snapped together where appropriate to support networks. For example, do not break linear features for labeling or other aesthetic purposes.</w:t>
      </w:r>
    </w:p>
    <w:p w:rsidR="00F151ED" w:rsidRPr="00F151ED" w:rsidRDefault="00F151ED" w:rsidP="0074031D">
      <w:pPr>
        <w:numPr>
          <w:ilvl w:val="1"/>
          <w:numId w:val="12"/>
        </w:numPr>
        <w:contextualSpacing/>
        <w:rPr>
          <w:rFonts w:eastAsia="Calibri"/>
        </w:rPr>
      </w:pPr>
      <w:r w:rsidRPr="00F151ED">
        <w:rPr>
          <w:rFonts w:eastAsia="Calibri"/>
        </w:rPr>
        <w:t>Lines shall be continuous and point features shall be digitized as points. For example, point features, such as manholes, shall not be drawn using only a circle (polygon) to represent its location.</w:t>
      </w:r>
    </w:p>
    <w:p w:rsidR="00F151ED" w:rsidRPr="00F151ED" w:rsidRDefault="00F151ED" w:rsidP="0074031D">
      <w:pPr>
        <w:numPr>
          <w:ilvl w:val="1"/>
          <w:numId w:val="12"/>
        </w:numPr>
        <w:contextualSpacing/>
        <w:rPr>
          <w:rFonts w:eastAsia="Calibri"/>
        </w:rPr>
      </w:pPr>
      <w:r w:rsidRPr="00F151ED">
        <w:rPr>
          <w:rFonts w:eastAsia="Calibri"/>
        </w:rPr>
        <w:t>No sliver polygons</w:t>
      </w:r>
    </w:p>
    <w:p w:rsidR="00F151ED" w:rsidRPr="00F151ED" w:rsidRDefault="00F151ED" w:rsidP="0074031D">
      <w:pPr>
        <w:numPr>
          <w:ilvl w:val="1"/>
          <w:numId w:val="12"/>
        </w:numPr>
        <w:contextualSpacing/>
        <w:rPr>
          <w:rFonts w:eastAsia="Calibri"/>
        </w:rPr>
      </w:pPr>
      <w:r w:rsidRPr="00F151ED">
        <w:rPr>
          <w:rFonts w:eastAsia="Calibri"/>
        </w:rPr>
        <w:t>Digital representation of the common boundaries for all graphic features must be coincident, regardless of feature layer</w:t>
      </w:r>
    </w:p>
    <w:p w:rsidR="00F151ED" w:rsidRPr="00F151ED" w:rsidRDefault="00F151ED" w:rsidP="0074031D">
      <w:pPr>
        <w:numPr>
          <w:ilvl w:val="1"/>
          <w:numId w:val="12"/>
        </w:numPr>
        <w:contextualSpacing/>
        <w:rPr>
          <w:rFonts w:eastAsia="Calibri"/>
        </w:rPr>
      </w:pPr>
      <w:r w:rsidRPr="00F151ED">
        <w:rPr>
          <w:rFonts w:eastAsia="Calibri"/>
        </w:rPr>
        <w:t>Geometric network connectivity shall be maintained for utility networks, where specified by the scope of work.</w:t>
      </w:r>
    </w:p>
    <w:p w:rsidR="00F151ED" w:rsidRPr="00F151ED" w:rsidRDefault="00F151ED" w:rsidP="00F151ED">
      <w:pPr>
        <w:rPr>
          <w:rFonts w:eastAsia="Calibri"/>
        </w:rPr>
      </w:pPr>
    </w:p>
    <w:p w:rsidR="00F151ED" w:rsidRPr="00F151ED" w:rsidRDefault="00F151ED" w:rsidP="0074031D">
      <w:pPr>
        <w:numPr>
          <w:ilvl w:val="0"/>
          <w:numId w:val="12"/>
        </w:numPr>
        <w:rPr>
          <w:rFonts w:eastAsia="Calibri"/>
          <w:b/>
        </w:rPr>
      </w:pPr>
      <w:r w:rsidRPr="00F151ED">
        <w:rPr>
          <w:rFonts w:eastAsia="Calibri"/>
          <w:b/>
        </w:rPr>
        <w:t>Field Collection</w:t>
      </w:r>
    </w:p>
    <w:p w:rsidR="00F151ED" w:rsidRPr="00F151ED" w:rsidRDefault="00F151ED" w:rsidP="0074031D">
      <w:pPr>
        <w:numPr>
          <w:ilvl w:val="1"/>
          <w:numId w:val="12"/>
        </w:numPr>
        <w:rPr>
          <w:rFonts w:eastAsia="Calibri"/>
        </w:rPr>
      </w:pPr>
      <w:r w:rsidRPr="00F151ED">
        <w:rPr>
          <w:rFonts w:eastAsia="Calibri"/>
        </w:rPr>
        <w:t>Where field data collection is stipulated in the contract, the contractor shall utilize conventional and other methods, such as a total station, or Global Positioning System (GPS) in accordance with the applicable Geospatial Positioning Accuracy Standards published by the Federal Geographic Data Committee (FGDC).</w:t>
      </w:r>
    </w:p>
    <w:p w:rsidR="00F151ED" w:rsidRPr="00F151ED" w:rsidRDefault="00F151ED" w:rsidP="0074031D">
      <w:pPr>
        <w:numPr>
          <w:ilvl w:val="1"/>
          <w:numId w:val="12"/>
        </w:numPr>
        <w:rPr>
          <w:rFonts w:eastAsia="Calibri"/>
        </w:rPr>
      </w:pPr>
      <w:r w:rsidRPr="00F151ED">
        <w:rPr>
          <w:rFonts w:eastAsia="Calibri"/>
        </w:rPr>
        <w:t>At a minimum, the contractor shall provide, resource grade GPS collection at an accuracy level of +/- &lt; 1m and shall use differential correction to target accuracies of +/- .5 m.</w:t>
      </w:r>
    </w:p>
    <w:p w:rsidR="00F151ED" w:rsidRPr="00F151ED" w:rsidRDefault="00F151ED" w:rsidP="0074031D">
      <w:pPr>
        <w:numPr>
          <w:ilvl w:val="1"/>
          <w:numId w:val="12"/>
        </w:numPr>
        <w:rPr>
          <w:rFonts w:eastAsia="Calibri"/>
        </w:rPr>
      </w:pPr>
      <w:r w:rsidRPr="00F151ED">
        <w:rPr>
          <w:rFonts w:eastAsia="Calibri"/>
        </w:rPr>
        <w:t>Where appropriate (as stipulated in the contract or as otherwise determined by the Government), the contractor shall use survey grade GPS, at an accuracy level of +/- 2 cm. Global Positioning System (GPS) data collection activities will be based on a post-processed environment using an accurately sighted base station.  Base station files for post processing acquired locally (off-site CORS Continuous Operating Reference Station) will be verified for accuracy.</w:t>
      </w:r>
    </w:p>
    <w:p w:rsidR="00F151ED" w:rsidRPr="00F151ED" w:rsidRDefault="00F151ED" w:rsidP="0074031D">
      <w:pPr>
        <w:numPr>
          <w:ilvl w:val="1"/>
          <w:numId w:val="12"/>
        </w:numPr>
        <w:rPr>
          <w:rFonts w:eastAsia="Calibri"/>
        </w:rPr>
      </w:pPr>
      <w:r w:rsidRPr="00F151ED">
        <w:rPr>
          <w:rFonts w:eastAsia="Calibri"/>
        </w:rPr>
        <w:t xml:space="preserve">  GPS data on the location of utility lines and other features shall be captured at a minimum every 50ft and at each turn or bend in the line and processed as a line </w:t>
      </w:r>
      <w:r w:rsidRPr="00F151ED">
        <w:rPr>
          <w:rFonts w:eastAsia="Calibri"/>
        </w:rPr>
        <w:lastRenderedPageBreak/>
        <w:t>feature type.  GPS data on the location of utility points and other features shall be captured at the centroid of the feature unless signal obstruction or access prohibits; otherwise points will be captured at a uniform distance and direction from the centroid and the offset captured in the metadata for that feature.  Data on polygon features shall be collected at every vertex of the feature and processed as a polygon.</w:t>
      </w:r>
    </w:p>
    <w:p w:rsidR="00F151ED" w:rsidRPr="00F151ED" w:rsidRDefault="00F151ED" w:rsidP="0074031D">
      <w:pPr>
        <w:numPr>
          <w:ilvl w:val="1"/>
          <w:numId w:val="12"/>
        </w:numPr>
        <w:rPr>
          <w:rFonts w:eastAsia="Calibri"/>
        </w:rPr>
      </w:pPr>
      <w:r w:rsidRPr="00F151ED">
        <w:rPr>
          <w:rFonts w:eastAsia="Calibri"/>
        </w:rPr>
        <w:t>All survey-grade data collected shall be provided to the Government in a digital format with an attached Survey Report identifying survey method, equipment list, calibration documentation, survey layout, description of control points, control diagrams, quality control report and field survey data.</w:t>
      </w:r>
    </w:p>
    <w:p w:rsidR="00F151ED" w:rsidRPr="00F151ED" w:rsidRDefault="00F151ED" w:rsidP="0074031D">
      <w:pPr>
        <w:numPr>
          <w:ilvl w:val="1"/>
          <w:numId w:val="12"/>
        </w:numPr>
        <w:rPr>
          <w:rFonts w:eastAsia="Calibri"/>
        </w:rPr>
      </w:pPr>
      <w:r w:rsidRPr="00F151ED">
        <w:rPr>
          <w:rFonts w:eastAsia="Calibri"/>
        </w:rPr>
        <w:t>A digital Survey Control Database (consisting of a survey marker database and a survey traverse database) will be produced for all survey control points established under this contract, including the horizontal and vertical order and coordinate location of each point.</w:t>
      </w:r>
    </w:p>
    <w:p w:rsidR="00F151ED" w:rsidRPr="00F151ED" w:rsidRDefault="00F151ED" w:rsidP="0074031D">
      <w:pPr>
        <w:numPr>
          <w:ilvl w:val="1"/>
          <w:numId w:val="12"/>
        </w:numPr>
        <w:rPr>
          <w:rFonts w:eastAsia="Calibri"/>
        </w:rPr>
      </w:pPr>
      <w:r w:rsidRPr="00F151ED">
        <w:rPr>
          <w:rFonts w:eastAsia="Calibri"/>
        </w:rPr>
        <w:t xml:space="preserve"> Digitizing/Conversion: Where Digitizing/Conversion is stipulated in the contract, the contractor shall digitize/convert features from designated sources (including remotely sensed data, hardcopy scans and vector data) to support various GIS applications. Digitizing/conversion routines will insure that 90 percent of all features will measure within 0.01 inches when reproduced at the scale of original imagery or data source</w:t>
      </w:r>
    </w:p>
    <w:p w:rsidR="00F151ED" w:rsidRPr="00F151ED" w:rsidRDefault="00F151ED" w:rsidP="00F151ED">
      <w:pPr>
        <w:rPr>
          <w:rFonts w:eastAsia="Calibri"/>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ascii="Times" w:eastAsia="Calibri" w:hAnsi="Times"/>
          <w:szCs w:val="22"/>
        </w:rPr>
      </w:pPr>
    </w:p>
    <w:p w:rsidR="00F151ED" w:rsidRPr="00F151ED" w:rsidRDefault="00F151ED" w:rsidP="00F151ED">
      <w:pPr>
        <w:rPr>
          <w:rFonts w:eastAsia="Calibri"/>
          <w:b/>
          <w:szCs w:val="22"/>
          <w:u w:val="single"/>
        </w:rPr>
      </w:pPr>
      <w:r w:rsidRPr="00F151ED">
        <w:rPr>
          <w:rFonts w:eastAsia="Calibri"/>
          <w:b/>
          <w:szCs w:val="22"/>
          <w:u w:val="single"/>
        </w:rPr>
        <w:lastRenderedPageBreak/>
        <w:t xml:space="preserve">APPENDIX B: </w:t>
      </w:r>
      <w:r w:rsidRPr="00F151ED">
        <w:rPr>
          <w:rFonts w:ascii="Times" w:eastAsia="Calibri" w:hAnsi="Times"/>
          <w:b/>
          <w:bCs/>
          <w:sz w:val="23"/>
          <w:szCs w:val="23"/>
          <w:u w:val="single"/>
        </w:rPr>
        <w:t xml:space="preserve">Required Attributes – All GIS Layers </w:t>
      </w:r>
    </w:p>
    <w:p w:rsidR="00F151ED" w:rsidRPr="00F151ED" w:rsidRDefault="00F151ED" w:rsidP="00F151ED">
      <w:pPr>
        <w:rPr>
          <w:rFonts w:ascii="Times" w:eastAsia="Calibri" w:hAnsi="Times"/>
        </w:rPr>
      </w:pPr>
      <w:r w:rsidRPr="00F151ED">
        <w:rPr>
          <w:rFonts w:ascii="Times" w:eastAsia="Calibri" w:hAnsi="Times"/>
        </w:rPr>
        <w:t>The contractor shall consult with the government points of contact to ensure data is placed into the appropriate layer.</w:t>
      </w: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r w:rsidRPr="00F151ED">
        <w:rPr>
          <w:rFonts w:ascii="Times" w:eastAsia="Calibri" w:hAnsi="Times"/>
        </w:rPr>
        <w:t>This section lists:</w:t>
      </w:r>
    </w:p>
    <w:p w:rsidR="00F151ED" w:rsidRPr="00F151ED" w:rsidRDefault="00F45E59" w:rsidP="0074031D">
      <w:pPr>
        <w:numPr>
          <w:ilvl w:val="0"/>
          <w:numId w:val="14"/>
        </w:numPr>
        <w:contextualSpacing/>
        <w:rPr>
          <w:rFonts w:ascii="Times" w:eastAsia="Calibri" w:hAnsi="Times"/>
        </w:rPr>
      </w:pPr>
      <w:hyperlink w:anchor="GlobalAttrributes" w:history="1">
        <w:r w:rsidR="00F151ED" w:rsidRPr="00F151ED">
          <w:rPr>
            <w:rFonts w:ascii="Times" w:eastAsia="Calibri" w:hAnsi="Times"/>
            <w:color w:val="0000FF"/>
            <w:u w:val="single"/>
          </w:rPr>
          <w:t>SDSFIE Required Global Attributes</w:t>
        </w:r>
      </w:hyperlink>
      <w:r w:rsidR="00F151ED" w:rsidRPr="00F151ED">
        <w:rPr>
          <w:rFonts w:ascii="Times" w:eastAsia="Calibri" w:hAnsi="Times"/>
          <w:b/>
        </w:rPr>
        <w:t>:</w:t>
      </w:r>
      <w:r w:rsidR="00F151ED" w:rsidRPr="00F151ED">
        <w:rPr>
          <w:rFonts w:ascii="Times" w:eastAsia="Calibri" w:hAnsi="Times"/>
        </w:rPr>
        <w:t xml:space="preserve"> These must be populated for each record in all layers</w:t>
      </w:r>
    </w:p>
    <w:p w:rsidR="00F151ED" w:rsidRPr="00F151ED" w:rsidRDefault="00F45E59" w:rsidP="0074031D">
      <w:pPr>
        <w:numPr>
          <w:ilvl w:val="0"/>
          <w:numId w:val="14"/>
        </w:numPr>
        <w:contextualSpacing/>
        <w:rPr>
          <w:rFonts w:ascii="Times" w:eastAsia="Calibri" w:hAnsi="Times"/>
        </w:rPr>
      </w:pPr>
      <w:hyperlink w:anchor="MetadataAttrributes" w:history="1">
        <w:r w:rsidR="00F151ED" w:rsidRPr="00F151ED">
          <w:rPr>
            <w:rFonts w:eastAsia="Calibri"/>
            <w:color w:val="0000FF"/>
            <w:u w:val="single"/>
          </w:rPr>
          <w:t>SDSFIE Required Global Metadata Attributes</w:t>
        </w:r>
      </w:hyperlink>
      <w:r w:rsidR="00F151ED" w:rsidRPr="00F151ED">
        <w:rPr>
          <w:rFonts w:eastAsia="Calibri"/>
          <w:b/>
          <w:bCs/>
          <w:color w:val="000000"/>
        </w:rPr>
        <w:t>:</w:t>
      </w:r>
      <w:r w:rsidR="00F151ED" w:rsidRPr="00F151ED">
        <w:rPr>
          <w:rFonts w:ascii="Times" w:eastAsia="Calibri" w:hAnsi="Times"/>
        </w:rPr>
        <w:t xml:space="preserve"> These must be populated for each record in all layers</w:t>
      </w:r>
    </w:p>
    <w:p w:rsidR="00F151ED" w:rsidRPr="00F151ED" w:rsidRDefault="00F151ED" w:rsidP="00F151ED">
      <w:pPr>
        <w:rPr>
          <w:rFonts w:ascii="Times" w:eastAsia="Calibri" w:hAnsi="Times"/>
          <w:sz w:val="20"/>
          <w:szCs w:val="20"/>
        </w:rPr>
      </w:pPr>
    </w:p>
    <w:p w:rsidR="00F151ED" w:rsidRPr="00F151ED" w:rsidRDefault="00F151ED" w:rsidP="0074031D">
      <w:pPr>
        <w:numPr>
          <w:ilvl w:val="0"/>
          <w:numId w:val="13"/>
        </w:numPr>
        <w:autoSpaceDE w:val="0"/>
        <w:autoSpaceDN w:val="0"/>
        <w:adjustRightInd w:val="0"/>
        <w:contextualSpacing/>
        <w:rPr>
          <w:rFonts w:eastAsia="Calibri"/>
          <w:color w:val="000000"/>
          <w:sz w:val="28"/>
          <w:szCs w:val="28"/>
        </w:rPr>
      </w:pPr>
      <w:r w:rsidRPr="00F151ED">
        <w:rPr>
          <w:rFonts w:eastAsia="Calibri"/>
          <w:b/>
          <w:bCs/>
          <w:color w:val="000000"/>
          <w:sz w:val="28"/>
          <w:szCs w:val="28"/>
        </w:rPr>
        <w:t xml:space="preserve">SDSFIE Required </w:t>
      </w:r>
      <w:bookmarkStart w:id="32" w:name="GlobalAttrributes"/>
      <w:r w:rsidRPr="00F151ED">
        <w:rPr>
          <w:rFonts w:eastAsia="Calibri"/>
          <w:b/>
          <w:bCs/>
          <w:color w:val="000000"/>
          <w:sz w:val="28"/>
          <w:szCs w:val="28"/>
        </w:rPr>
        <w:t xml:space="preserve">Global Attributes </w:t>
      </w:r>
      <w:bookmarkEnd w:id="32"/>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color w:val="000000"/>
          <w:sz w:val="22"/>
          <w:szCs w:val="22"/>
        </w:rPr>
        <w:t>These attributes must be populated in each record in all layers.</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proofErr w:type="spellStart"/>
      <w:r w:rsidRPr="00F151ED">
        <w:rPr>
          <w:rFonts w:ascii="Book Antiqua" w:eastAsia="Calibri" w:hAnsi="Book Antiqua" w:cs="Book Antiqua"/>
          <w:b/>
          <w:color w:val="000000"/>
          <w:sz w:val="22"/>
          <w:szCs w:val="22"/>
          <w:u w:val="single"/>
        </w:rPr>
        <w:t>sdsID</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A unique identifier for all features and objects in the SDSFIE. The </w:t>
      </w:r>
      <w:proofErr w:type="spellStart"/>
      <w:r w:rsidRPr="00F151ED">
        <w:rPr>
          <w:rFonts w:ascii="Book Antiqua" w:eastAsia="Calibri" w:hAnsi="Book Antiqua" w:cs="Book Antiqua"/>
          <w:color w:val="000000"/>
          <w:sz w:val="22"/>
          <w:szCs w:val="22"/>
        </w:rPr>
        <w:t>sdsID</w:t>
      </w:r>
      <w:proofErr w:type="spellEnd"/>
      <w:r w:rsidRPr="00F151ED">
        <w:rPr>
          <w:rFonts w:ascii="Book Antiqua" w:eastAsia="Calibri" w:hAnsi="Book Antiqua" w:cs="Book Antiqua"/>
          <w:color w:val="000000"/>
          <w:sz w:val="22"/>
          <w:szCs w:val="22"/>
        </w:rPr>
        <w:t xml:space="preserve"> field enables an organization to identify records that represent the same feature.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GUID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Name: </w:t>
      </w:r>
      <w:proofErr w:type="spellStart"/>
      <w:r w:rsidRPr="00F151ED">
        <w:rPr>
          <w:rFonts w:ascii="Book Antiqua" w:eastAsia="Calibri" w:hAnsi="Book Antiqua" w:cs="Book Antiqua"/>
          <w:b/>
          <w:color w:val="000000"/>
          <w:sz w:val="22"/>
          <w:szCs w:val="22"/>
          <w:u w:val="single"/>
        </w:rPr>
        <w:t>sdsFeatureName</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The common name of the feature.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proofErr w:type="spellStart"/>
      <w:r w:rsidRPr="00F151ED">
        <w:rPr>
          <w:rFonts w:ascii="Book Antiqua" w:eastAsia="Calibri" w:hAnsi="Book Antiqua" w:cs="Book Antiqua"/>
          <w:b/>
          <w:color w:val="000000"/>
          <w:sz w:val="22"/>
          <w:szCs w:val="22"/>
          <w:u w:val="single"/>
        </w:rPr>
        <w:t>sdsFeatureDescription</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A narrative describing the feature.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proofErr w:type="spellStart"/>
      <w:r w:rsidRPr="00F151ED">
        <w:rPr>
          <w:rFonts w:ascii="Book Antiqua" w:eastAsia="Calibri" w:hAnsi="Book Antiqua" w:cs="Book Antiqua"/>
          <w:color w:val="000000"/>
          <w:sz w:val="22"/>
          <w:szCs w:val="22"/>
        </w:rPr>
        <w:t>vChar</w:t>
      </w:r>
      <w:proofErr w:type="spellEnd"/>
      <w:r w:rsidRPr="00F151ED">
        <w:rPr>
          <w:rFonts w:ascii="Book Antiqua" w:eastAsia="Calibri" w:hAnsi="Book Antiqua" w:cs="Book Antiqua"/>
          <w:color w:val="000000"/>
          <w:sz w:val="22"/>
          <w:szCs w:val="22"/>
        </w:rPr>
        <w:t xml:space="preserve"> (MAX)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proofErr w:type="spellStart"/>
      <w:r w:rsidRPr="00F151ED">
        <w:rPr>
          <w:rFonts w:ascii="Book Antiqua" w:eastAsia="Calibri" w:hAnsi="Book Antiqua" w:cs="Book Antiqua"/>
          <w:b/>
          <w:color w:val="000000"/>
          <w:sz w:val="22"/>
          <w:szCs w:val="22"/>
          <w:u w:val="single"/>
        </w:rPr>
        <w:t>sdsMetadataID</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The foreign key to a metadata record.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r w:rsidRPr="00F151ED">
        <w:rPr>
          <w:rFonts w:ascii="Book Antiqua" w:eastAsia="Calibri" w:hAnsi="Book Antiqua" w:cs="Book Antiqua"/>
          <w:color w:val="000000"/>
          <w:sz w:val="22"/>
          <w:szCs w:val="22"/>
        </w:rPr>
        <w:t xml:space="preserve">NA </w:t>
      </w:r>
    </w:p>
    <w:p w:rsidR="00F151ED" w:rsidRPr="00F151ED" w:rsidRDefault="00F151ED" w:rsidP="00F151ED">
      <w:pPr>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Foreign</w:t>
      </w:r>
    </w:p>
    <w:p w:rsidR="00F151ED" w:rsidRPr="00F151ED" w:rsidRDefault="00F151ED" w:rsidP="00F151ED">
      <w:pPr>
        <w:rPr>
          <w:rFonts w:ascii="Book Antiqua" w:eastAsia="Calibri" w:hAnsi="Book Antiqua" w:cs="Book Antiqua"/>
          <w:color w:val="000000"/>
          <w:sz w:val="22"/>
          <w:szCs w:val="22"/>
        </w:rPr>
      </w:pPr>
    </w:p>
    <w:p w:rsidR="00F151ED" w:rsidRPr="00F151ED" w:rsidRDefault="00F151ED" w:rsidP="00F151ED">
      <w:pPr>
        <w:rPr>
          <w:rFonts w:ascii="Book Antiqua" w:eastAsia="Calibri" w:hAnsi="Book Antiqua" w:cs="Book Antiqua"/>
          <w:color w:val="000000"/>
          <w:sz w:val="22"/>
          <w:szCs w:val="22"/>
        </w:rPr>
      </w:pPr>
    </w:p>
    <w:p w:rsidR="00F151ED" w:rsidRPr="00F151ED" w:rsidRDefault="00F151ED" w:rsidP="0074031D">
      <w:pPr>
        <w:numPr>
          <w:ilvl w:val="0"/>
          <w:numId w:val="13"/>
        </w:numPr>
        <w:autoSpaceDE w:val="0"/>
        <w:autoSpaceDN w:val="0"/>
        <w:adjustRightInd w:val="0"/>
        <w:contextualSpacing/>
        <w:rPr>
          <w:rFonts w:eastAsia="Calibri"/>
          <w:color w:val="000000"/>
          <w:sz w:val="28"/>
          <w:szCs w:val="28"/>
        </w:rPr>
      </w:pPr>
      <w:bookmarkStart w:id="33" w:name="MetadataAttrributes"/>
      <w:r w:rsidRPr="00F151ED">
        <w:rPr>
          <w:rFonts w:eastAsia="Calibri"/>
          <w:b/>
          <w:bCs/>
          <w:color w:val="000000"/>
          <w:sz w:val="28"/>
          <w:szCs w:val="28"/>
        </w:rPr>
        <w:t>SDSFIE Required Global Metadata Attributes</w:t>
      </w:r>
      <w:bookmarkEnd w:id="33"/>
      <w:r w:rsidRPr="00F151ED">
        <w:rPr>
          <w:rFonts w:eastAsia="Calibri"/>
          <w:b/>
          <w:bCs/>
          <w:color w:val="000000"/>
          <w:sz w:val="28"/>
          <w:szCs w:val="28"/>
        </w:rPr>
        <w:t xml:space="preserve"> </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color w:val="000000"/>
          <w:sz w:val="22"/>
          <w:szCs w:val="22"/>
        </w:rPr>
        <w:t xml:space="preserve">These attributes must be populated in each record in all layers. </w:t>
      </w:r>
    </w:p>
    <w:p w:rsidR="00F151ED" w:rsidRPr="00F151ED" w:rsidRDefault="00F151ED" w:rsidP="00F151ED">
      <w:pPr>
        <w:autoSpaceDE w:val="0"/>
        <w:autoSpaceDN w:val="0"/>
        <w:adjustRightInd w:val="0"/>
        <w:rPr>
          <w:rFonts w:ascii="Book Antiqua" w:eastAsia="Calibri" w:hAnsi="Book Antiqua" w:cs="Book Antiqua"/>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r w:rsidRPr="00F151ED">
        <w:rPr>
          <w:rFonts w:ascii="Book Antiqua" w:eastAsia="Calibri" w:hAnsi="Book Antiqua" w:cs="Book Antiqua"/>
          <w:b/>
          <w:color w:val="000000"/>
          <w:sz w:val="22"/>
          <w:szCs w:val="22"/>
          <w:u w:val="single"/>
        </w:rPr>
        <w:t>editor</w:t>
      </w:r>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lastRenderedPageBreak/>
        <w:t xml:space="preserve">Description: </w:t>
      </w:r>
      <w:r w:rsidRPr="00F151ED">
        <w:rPr>
          <w:rFonts w:ascii="Book Antiqua" w:eastAsia="Calibri" w:hAnsi="Book Antiqua" w:cs="Book Antiqua"/>
          <w:color w:val="000000"/>
          <w:sz w:val="22"/>
          <w:szCs w:val="22"/>
        </w:rPr>
        <w:t xml:space="preserve">Contractor or person that edited the feature attribution or geometry from its original or previous value. Last Name of the person and first initial. For example, Jane Smith would be attributed as </w:t>
      </w:r>
      <w:proofErr w:type="spellStart"/>
      <w:r w:rsidRPr="00F151ED">
        <w:rPr>
          <w:rFonts w:ascii="Book Antiqua" w:eastAsia="Calibri" w:hAnsi="Book Antiqua" w:cs="Book Antiqua"/>
          <w:color w:val="000000"/>
          <w:sz w:val="22"/>
          <w:szCs w:val="22"/>
        </w:rPr>
        <w:t>SmithJ</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b/>
          <w:bCs/>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Name: </w:t>
      </w:r>
      <w:proofErr w:type="spellStart"/>
      <w:r w:rsidRPr="00F151ED">
        <w:rPr>
          <w:rFonts w:ascii="Book Antiqua" w:eastAsia="Calibri" w:hAnsi="Book Antiqua" w:cs="Book Antiqua"/>
          <w:b/>
          <w:color w:val="000000"/>
          <w:sz w:val="22"/>
          <w:szCs w:val="22"/>
          <w:u w:val="single"/>
        </w:rPr>
        <w:t>dateEdited</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Date that the feature was edited from its original or previous value.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Date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b/>
          <w:bCs/>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Name:</w:t>
      </w:r>
      <w:r w:rsidRPr="00F151ED">
        <w:rPr>
          <w:rFonts w:ascii="Book Antiqua" w:eastAsia="Calibri" w:hAnsi="Book Antiqua" w:cs="Book Antiqua"/>
          <w:b/>
          <w:bCs/>
          <w:color w:val="000000"/>
          <w:sz w:val="22"/>
          <w:szCs w:val="22"/>
          <w:u w:val="single"/>
        </w:rPr>
        <w:t xml:space="preserve"> </w:t>
      </w:r>
      <w:proofErr w:type="spellStart"/>
      <w:r w:rsidRPr="00F151ED">
        <w:rPr>
          <w:rFonts w:ascii="Book Antiqua" w:eastAsia="Calibri" w:hAnsi="Book Antiqua" w:cs="Book Antiqua"/>
          <w:b/>
          <w:color w:val="000000"/>
          <w:sz w:val="22"/>
          <w:szCs w:val="22"/>
          <w:u w:val="single"/>
        </w:rPr>
        <w:t>collectionSource</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Describes how the data was collected and verified. (Example: GPS Field Collected – Mapping Grade).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Data Type: </w:t>
      </w:r>
      <w:r w:rsidRPr="00F151ED">
        <w:rPr>
          <w:rFonts w:ascii="Book Antiqua" w:eastAsia="Calibri" w:hAnsi="Book Antiqua" w:cs="Book Antiqua"/>
          <w:color w:val="000000"/>
          <w:sz w:val="22"/>
          <w:szCs w:val="22"/>
        </w:rPr>
        <w:t xml:space="preserve">String (75)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Default Value: </w:t>
      </w:r>
      <w:r w:rsidRPr="00F151ED">
        <w:rPr>
          <w:rFonts w:ascii="Book Antiqua" w:eastAsia="Calibri" w:hAnsi="Book Antiqua" w:cs="Book Antiqua"/>
          <w:color w:val="000000"/>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Domain: </w:t>
      </w:r>
      <w:proofErr w:type="spellStart"/>
      <w:r w:rsidRPr="00F151ED">
        <w:rPr>
          <w:rFonts w:ascii="Book Antiqua" w:eastAsia="Calibri" w:hAnsi="Book Antiqua" w:cs="Book Antiqua"/>
          <w:color w:val="000000"/>
          <w:sz w:val="22"/>
          <w:szCs w:val="22"/>
        </w:rPr>
        <w:t>CollectionSource</w:t>
      </w:r>
      <w:proofErr w:type="spellEnd"/>
      <w:r w:rsidRPr="00F151ED">
        <w:rPr>
          <w:rFonts w:ascii="Book Antiqua" w:eastAsia="Calibri" w:hAnsi="Book Antiqua" w:cs="Book Antiqua"/>
          <w:color w:val="000000"/>
          <w:sz w:val="22"/>
          <w:szCs w:val="22"/>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Key: </w:t>
      </w:r>
      <w:r w:rsidRPr="00F151ED">
        <w:rPr>
          <w:rFonts w:ascii="Book Antiqua" w:eastAsia="Calibri" w:hAnsi="Book Antiqua" w:cs="Book Antiqua"/>
          <w:color w:val="000000"/>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b/>
          <w:bCs/>
          <w:color w:val="000000"/>
          <w:sz w:val="22"/>
          <w:szCs w:val="22"/>
        </w:rPr>
      </w:pPr>
    </w:p>
    <w:p w:rsidR="00F151ED" w:rsidRPr="00F151ED" w:rsidRDefault="00F151ED" w:rsidP="00F151ED">
      <w:pPr>
        <w:autoSpaceDE w:val="0"/>
        <w:autoSpaceDN w:val="0"/>
        <w:adjustRightInd w:val="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Name: </w:t>
      </w:r>
      <w:proofErr w:type="spellStart"/>
      <w:r w:rsidRPr="00F151ED">
        <w:rPr>
          <w:rFonts w:ascii="Book Antiqua" w:eastAsia="Calibri" w:hAnsi="Book Antiqua" w:cs="Book Antiqua"/>
          <w:b/>
          <w:color w:val="000000"/>
          <w:sz w:val="22"/>
          <w:szCs w:val="22"/>
          <w:u w:val="single"/>
        </w:rPr>
        <w:t>locAccy</w:t>
      </w:r>
      <w:proofErr w:type="spellEnd"/>
      <w:r w:rsidRPr="00F151ED">
        <w:rPr>
          <w:rFonts w:ascii="Book Antiqua" w:eastAsia="Calibri" w:hAnsi="Book Antiqua" w:cs="Book Antiqua"/>
          <w:b/>
          <w:color w:val="000000"/>
          <w:sz w:val="22"/>
          <w:szCs w:val="22"/>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sz w:val="22"/>
          <w:szCs w:val="22"/>
        </w:rPr>
      </w:pPr>
      <w:r w:rsidRPr="00F151ED">
        <w:rPr>
          <w:rFonts w:ascii="Book Antiqua" w:eastAsia="Calibri" w:hAnsi="Book Antiqua" w:cs="Book Antiqua"/>
          <w:b/>
          <w:bCs/>
          <w:color w:val="000000"/>
          <w:sz w:val="22"/>
          <w:szCs w:val="22"/>
        </w:rPr>
        <w:t xml:space="preserve">Description: </w:t>
      </w:r>
      <w:r w:rsidRPr="00F151ED">
        <w:rPr>
          <w:rFonts w:ascii="Book Antiqua" w:eastAsia="Calibri" w:hAnsi="Book Antiqua" w:cs="Book Antiqua"/>
          <w:color w:val="000000"/>
          <w:sz w:val="22"/>
          <w:szCs w:val="22"/>
        </w:rPr>
        <w:t xml:space="preserve">Describes the location accuracy of the data that was collected and verified.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Data Type: </w:t>
      </w:r>
      <w:r w:rsidRPr="00F151ED">
        <w:rPr>
          <w:rFonts w:ascii="Book Antiqua" w:eastAsia="Calibri" w:hAnsi="Book Antiqua" w:cs="Book Antiqua"/>
          <w:sz w:val="22"/>
          <w:szCs w:val="22"/>
        </w:rPr>
        <w:t xml:space="preserve">String (50)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Default Value: </w:t>
      </w:r>
      <w:r w:rsidRPr="00F151ED">
        <w:rPr>
          <w:rFonts w:ascii="Book Antiqua" w:eastAsia="Calibri" w:hAnsi="Book Antiqua" w:cs="Book Antiqua"/>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Domain: </w:t>
      </w:r>
      <w:r w:rsidRPr="00F151ED">
        <w:rPr>
          <w:rFonts w:ascii="Book Antiqua" w:eastAsia="Calibri" w:hAnsi="Book Antiqua" w:cs="Book Antiqua"/>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Key: </w:t>
      </w:r>
      <w:r w:rsidRPr="00F151ED">
        <w:rPr>
          <w:rFonts w:ascii="Book Antiqua" w:eastAsia="Calibri" w:hAnsi="Book Antiqua" w:cs="Book Antiqua"/>
          <w:sz w:val="22"/>
          <w:szCs w:val="22"/>
        </w:rPr>
        <w:t xml:space="preserve">NA </w:t>
      </w:r>
    </w:p>
    <w:p w:rsidR="00F151ED" w:rsidRPr="00F151ED" w:rsidRDefault="00F151ED" w:rsidP="00F151ED">
      <w:pPr>
        <w:autoSpaceDE w:val="0"/>
        <w:autoSpaceDN w:val="0"/>
        <w:adjustRightInd w:val="0"/>
        <w:rPr>
          <w:rFonts w:ascii="Book Antiqua" w:eastAsia="Calibri" w:hAnsi="Book Antiqua" w:cs="Book Antiqua"/>
          <w:b/>
          <w:bCs/>
          <w:sz w:val="22"/>
          <w:szCs w:val="22"/>
        </w:rPr>
      </w:pPr>
    </w:p>
    <w:p w:rsidR="00F151ED" w:rsidRPr="00F151ED" w:rsidRDefault="00F151ED" w:rsidP="00F151ED">
      <w:pPr>
        <w:autoSpaceDE w:val="0"/>
        <w:autoSpaceDN w:val="0"/>
        <w:adjustRightInd w:val="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Name: </w:t>
      </w:r>
      <w:proofErr w:type="spellStart"/>
      <w:r w:rsidRPr="00F151ED">
        <w:rPr>
          <w:rFonts w:ascii="Book Antiqua" w:eastAsia="Calibri" w:hAnsi="Book Antiqua" w:cs="Book Antiqua"/>
          <w:sz w:val="22"/>
          <w:szCs w:val="22"/>
          <w:u w:val="single"/>
        </w:rPr>
        <w:t>metaNotes</w:t>
      </w:r>
      <w:proofErr w:type="spellEnd"/>
      <w:r w:rsidRPr="00F151ED">
        <w:rPr>
          <w:rFonts w:ascii="Book Antiqua" w:eastAsia="Calibri" w:hAnsi="Book Antiqua" w:cs="Book Antiqua"/>
          <w:sz w:val="22"/>
          <w:szCs w:val="22"/>
          <w:u w:val="single"/>
        </w:rPr>
        <w:t xml:space="preserve"> </w:t>
      </w:r>
      <w:r w:rsidRPr="00F151ED">
        <w:rPr>
          <w:rFonts w:ascii="Book Antiqua" w:eastAsia="Calibri" w:hAnsi="Book Antiqua" w:cs="Book Antiqua"/>
          <w:sz w:val="22"/>
          <w:szCs w:val="22"/>
        </w:rPr>
        <w:t xml:space="preserve"> (** use only if needed)</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Description: </w:t>
      </w:r>
      <w:r w:rsidRPr="00F151ED">
        <w:rPr>
          <w:rFonts w:ascii="Book Antiqua" w:eastAsia="Calibri" w:hAnsi="Book Antiqua" w:cs="Book Antiqua"/>
          <w:sz w:val="22"/>
          <w:szCs w:val="22"/>
        </w:rPr>
        <w:t xml:space="preserve">Describes other details about what was created or edited and why.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Data Type: </w:t>
      </w:r>
      <w:r w:rsidRPr="00F151ED">
        <w:rPr>
          <w:rFonts w:ascii="Book Antiqua" w:eastAsia="Calibri" w:hAnsi="Book Antiqua" w:cs="Book Antiqua"/>
          <w:sz w:val="22"/>
          <w:szCs w:val="22"/>
        </w:rPr>
        <w:t xml:space="preserve">String (255)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Default Value: </w:t>
      </w:r>
      <w:r w:rsidRPr="00F151ED">
        <w:rPr>
          <w:rFonts w:ascii="Book Antiqua" w:eastAsia="Calibri" w:hAnsi="Book Antiqua" w:cs="Book Antiqua"/>
          <w:sz w:val="22"/>
          <w:szCs w:val="22"/>
        </w:rPr>
        <w:t xml:space="preserve">null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Domain: </w:t>
      </w:r>
      <w:r w:rsidRPr="00F151ED">
        <w:rPr>
          <w:rFonts w:ascii="Book Antiqua" w:eastAsia="Calibri" w:hAnsi="Book Antiqua" w:cs="Book Antiqua"/>
          <w:sz w:val="22"/>
          <w:szCs w:val="22"/>
        </w:rPr>
        <w:t xml:space="preserve">NA </w:t>
      </w:r>
    </w:p>
    <w:p w:rsidR="00F151ED" w:rsidRPr="00F151ED" w:rsidRDefault="00F151ED" w:rsidP="00F151ED">
      <w:pPr>
        <w:autoSpaceDE w:val="0"/>
        <w:autoSpaceDN w:val="0"/>
        <w:adjustRightInd w:val="0"/>
        <w:ind w:left="720"/>
        <w:rPr>
          <w:rFonts w:ascii="Book Antiqua" w:eastAsia="Calibri" w:hAnsi="Book Antiqua" w:cs="Book Antiqua"/>
          <w:sz w:val="22"/>
          <w:szCs w:val="22"/>
        </w:rPr>
      </w:pPr>
      <w:r w:rsidRPr="00F151ED">
        <w:rPr>
          <w:rFonts w:ascii="Book Antiqua" w:eastAsia="Calibri" w:hAnsi="Book Antiqua" w:cs="Book Antiqua"/>
          <w:b/>
          <w:bCs/>
          <w:sz w:val="22"/>
          <w:szCs w:val="22"/>
        </w:rPr>
        <w:t xml:space="preserve">Key: </w:t>
      </w:r>
      <w:r w:rsidRPr="00F151ED">
        <w:rPr>
          <w:rFonts w:ascii="Book Antiqua" w:eastAsia="Calibri" w:hAnsi="Book Antiqua" w:cs="Book Antiqua"/>
          <w:sz w:val="22"/>
          <w:szCs w:val="22"/>
        </w:rPr>
        <w:t xml:space="preserve">NA </w:t>
      </w:r>
    </w:p>
    <w:p w:rsidR="00F151ED" w:rsidRPr="00F151ED" w:rsidRDefault="00F151ED" w:rsidP="00F151ED">
      <w:pPr>
        <w:rPr>
          <w:rFonts w:ascii="Times" w:eastAsia="Calibri" w:hAnsi="Times"/>
          <w:sz w:val="20"/>
          <w:szCs w:val="20"/>
        </w:rPr>
      </w:pPr>
    </w:p>
    <w:p w:rsidR="00F151ED" w:rsidRPr="00F151ED" w:rsidRDefault="00F151ED" w:rsidP="00F151ED">
      <w:pPr>
        <w:rPr>
          <w:rFonts w:ascii="Times" w:eastAsia="Calibri" w:hAnsi="Times"/>
          <w:sz w:val="20"/>
          <w:szCs w:val="20"/>
        </w:rPr>
      </w:pPr>
    </w:p>
    <w:p w:rsidR="00F151ED" w:rsidRPr="00F151ED" w:rsidRDefault="00F151ED" w:rsidP="00F151ED">
      <w:pPr>
        <w:rPr>
          <w:rFonts w:ascii="Times" w:eastAsia="Calibri" w:hAnsi="Times"/>
          <w:sz w:val="20"/>
          <w:szCs w:val="20"/>
        </w:rPr>
      </w:pPr>
    </w:p>
    <w:p w:rsidR="00F151ED" w:rsidRPr="00F151ED" w:rsidRDefault="00F151ED" w:rsidP="00F151ED">
      <w:pPr>
        <w:rPr>
          <w:rFonts w:ascii="Times" w:eastAsia="Calibri" w:hAnsi="Times"/>
          <w:sz w:val="20"/>
          <w:szCs w:val="20"/>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p>
    <w:p w:rsidR="00F151ED" w:rsidRPr="00F151ED" w:rsidRDefault="00F151ED" w:rsidP="00F151ED">
      <w:pPr>
        <w:rPr>
          <w:rFonts w:eastAsia="Calibri"/>
          <w:b/>
          <w:szCs w:val="22"/>
          <w:u w:val="single"/>
        </w:rPr>
      </w:pPr>
      <w:r w:rsidRPr="00F151ED">
        <w:rPr>
          <w:rFonts w:eastAsia="Calibri"/>
          <w:b/>
          <w:szCs w:val="22"/>
          <w:u w:val="single"/>
        </w:rPr>
        <w:lastRenderedPageBreak/>
        <w:t xml:space="preserve">APPENDIX C: </w:t>
      </w:r>
      <w:r w:rsidRPr="00F151ED">
        <w:rPr>
          <w:rFonts w:ascii="Times" w:eastAsia="Calibri" w:hAnsi="Times"/>
          <w:b/>
          <w:bCs/>
          <w:sz w:val="23"/>
          <w:szCs w:val="23"/>
          <w:u w:val="single"/>
        </w:rPr>
        <w:t xml:space="preserve">Required GIS Layers and Specific Attributes </w:t>
      </w: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r w:rsidRPr="00F151ED">
        <w:rPr>
          <w:rFonts w:ascii="Times" w:eastAsia="Calibri" w:hAnsi="Times"/>
          <w:highlight w:val="yellow"/>
        </w:rPr>
        <w:t>This section is optional (as it is presented here) but documenting this information is NOT optional.  This requires a lot of work, and information that may not be available before award. This material may also be covered by the contractor’s Work Plan – but make sure it gets covered and that this requirement (to provide this information) is covered in the scope.</w:t>
      </w:r>
      <w:r w:rsidRPr="00F151ED">
        <w:rPr>
          <w:rFonts w:ascii="Times" w:eastAsia="Calibri" w:hAnsi="Times"/>
        </w:rPr>
        <w:t xml:space="preserve"> </w:t>
      </w: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r w:rsidRPr="00F151ED">
        <w:rPr>
          <w:rFonts w:ascii="Times" w:eastAsia="Calibri" w:hAnsi="Times"/>
        </w:rPr>
        <w:t>The contractor shall consult with the government points of contact to ensure data is placed into the appropriate layer.</w:t>
      </w: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r w:rsidRPr="00F151ED">
        <w:rPr>
          <w:rFonts w:ascii="Times" w:eastAsia="Calibri" w:hAnsi="Times"/>
        </w:rPr>
        <w:t>This section lists:</w:t>
      </w:r>
    </w:p>
    <w:p w:rsidR="00F151ED" w:rsidRPr="00F151ED" w:rsidRDefault="00F151ED" w:rsidP="00F151ED">
      <w:pPr>
        <w:rPr>
          <w:rFonts w:ascii="Times" w:eastAsia="Calibri" w:hAnsi="Times"/>
          <w:sz w:val="20"/>
          <w:szCs w:val="20"/>
        </w:rPr>
      </w:pPr>
    </w:p>
    <w:p w:rsidR="00F151ED" w:rsidRPr="00F151ED" w:rsidRDefault="00F45E59" w:rsidP="0074031D">
      <w:pPr>
        <w:numPr>
          <w:ilvl w:val="0"/>
          <w:numId w:val="14"/>
        </w:numPr>
        <w:contextualSpacing/>
        <w:rPr>
          <w:rFonts w:ascii="Times" w:eastAsia="Calibri" w:hAnsi="Times"/>
        </w:rPr>
      </w:pPr>
      <w:hyperlink w:anchor="ProjectSpecific" w:history="1">
        <w:r w:rsidR="00F151ED" w:rsidRPr="00F151ED">
          <w:rPr>
            <w:rFonts w:ascii="Times" w:eastAsia="Calibri" w:hAnsi="Times"/>
            <w:color w:val="0000FF"/>
            <w:u w:val="single"/>
          </w:rPr>
          <w:t>Project Specific GIS Layer and Attribute Descriptions</w:t>
        </w:r>
      </w:hyperlink>
      <w:r w:rsidR="00F151ED" w:rsidRPr="00F151ED">
        <w:rPr>
          <w:rFonts w:ascii="Times" w:eastAsia="Calibri" w:hAnsi="Times"/>
          <w:b/>
        </w:rPr>
        <w:t>:</w:t>
      </w:r>
      <w:r w:rsidR="00F151ED" w:rsidRPr="00F151ED">
        <w:rPr>
          <w:rFonts w:ascii="Times" w:eastAsia="Calibri" w:hAnsi="Times"/>
        </w:rPr>
        <w:t xml:space="preserve"> Specific to the scope of work, this section provides the full descriptions of each layer and available attributes. The contractor shall consult with the government points of contact to identify which specific non-required attributes to populate. </w:t>
      </w:r>
    </w:p>
    <w:p w:rsidR="00F151ED" w:rsidRPr="00F151ED" w:rsidRDefault="00F151ED" w:rsidP="00F151ED">
      <w:pPr>
        <w:rPr>
          <w:rFonts w:ascii="Times" w:eastAsia="Calibri" w:hAnsi="Times"/>
          <w:sz w:val="20"/>
          <w:szCs w:val="20"/>
        </w:rPr>
      </w:pPr>
    </w:p>
    <w:p w:rsidR="00F151ED" w:rsidRPr="00F151ED" w:rsidRDefault="00F151ED" w:rsidP="00F151ED">
      <w:pPr>
        <w:rPr>
          <w:rFonts w:ascii="Times" w:eastAsia="Calibri" w:hAnsi="Times"/>
          <w:b/>
        </w:rPr>
      </w:pPr>
      <w:r w:rsidRPr="00F151ED">
        <w:rPr>
          <w:rFonts w:ascii="Times" w:eastAsia="Calibri" w:hAnsi="Times"/>
          <w:b/>
          <w:highlight w:val="yellow"/>
        </w:rPr>
        <w:t>Example:</w:t>
      </w:r>
    </w:p>
    <w:p w:rsidR="00F151ED" w:rsidRPr="00F151ED" w:rsidRDefault="00F151ED" w:rsidP="00F151ED">
      <w:pPr>
        <w:rPr>
          <w:rFonts w:ascii="Times" w:eastAsia="Calibri" w:hAnsi="Times"/>
          <w:sz w:val="20"/>
          <w:szCs w:val="20"/>
        </w:rPr>
      </w:pPr>
    </w:p>
    <w:p w:rsidR="00F151ED" w:rsidRPr="00F151ED" w:rsidRDefault="00F151ED" w:rsidP="00F151ED">
      <w:pPr>
        <w:ind w:left="720"/>
        <w:contextualSpacing/>
        <w:rPr>
          <w:rFonts w:ascii="Book Antiqua" w:eastAsia="Calibri" w:hAnsi="Book Antiqua" w:cs="Book Antiqua"/>
          <w:b/>
          <w:bCs/>
          <w:color w:val="000000"/>
          <w:sz w:val="28"/>
          <w:szCs w:val="28"/>
        </w:rPr>
      </w:pPr>
      <w:bookmarkStart w:id="34" w:name="ProjectSpecific"/>
      <w:r w:rsidRPr="00F151ED">
        <w:rPr>
          <w:rFonts w:ascii="Times" w:eastAsia="Calibri" w:hAnsi="Times"/>
          <w:b/>
          <w:sz w:val="28"/>
          <w:szCs w:val="28"/>
        </w:rPr>
        <w:t>Project Specific GIS Layer and Attribute Descriptions</w:t>
      </w:r>
      <w:bookmarkEnd w:id="34"/>
      <w:r w:rsidRPr="00F151ED">
        <w:rPr>
          <w:rFonts w:ascii="Times" w:eastAsia="Calibri" w:hAnsi="Times"/>
          <w:b/>
          <w:sz w:val="28"/>
          <w:szCs w:val="28"/>
        </w:rPr>
        <w:t>:</w:t>
      </w:r>
      <w:r w:rsidRPr="00F151ED">
        <w:rPr>
          <w:rFonts w:ascii="Times" w:eastAsia="Calibri" w:hAnsi="Times"/>
          <w:sz w:val="28"/>
          <w:szCs w:val="28"/>
        </w:rPr>
        <w:t xml:space="preserve"> </w:t>
      </w:r>
    </w:p>
    <w:p w:rsidR="00F151ED" w:rsidRPr="00F151ED" w:rsidRDefault="00F45E59" w:rsidP="0074031D">
      <w:pPr>
        <w:numPr>
          <w:ilvl w:val="0"/>
          <w:numId w:val="15"/>
        </w:numPr>
        <w:contextualSpacing/>
        <w:rPr>
          <w:rFonts w:ascii="Book Antiqua" w:eastAsia="Calibri" w:hAnsi="Book Antiqua" w:cs="Book Antiqua"/>
          <w:bCs/>
          <w:color w:val="C00000"/>
        </w:rPr>
      </w:pPr>
      <w:hyperlink w:anchor="ArchaeologicalSite" w:history="1">
        <w:proofErr w:type="spellStart"/>
        <w:r w:rsidR="00F151ED" w:rsidRPr="00F151ED">
          <w:rPr>
            <w:rFonts w:ascii="Book Antiqua" w:eastAsia="Calibri" w:hAnsi="Book Antiqua" w:cs="Book Antiqua"/>
            <w:color w:val="0000FF"/>
            <w:u w:val="single"/>
          </w:rPr>
          <w:t>ArchaeologicalSite</w:t>
        </w:r>
        <w:proofErr w:type="spellEnd"/>
      </w:hyperlink>
    </w:p>
    <w:p w:rsidR="00F151ED" w:rsidRPr="00F151ED" w:rsidRDefault="00F45E59" w:rsidP="0074031D">
      <w:pPr>
        <w:numPr>
          <w:ilvl w:val="0"/>
          <w:numId w:val="15"/>
        </w:numPr>
        <w:autoSpaceDE w:val="0"/>
        <w:autoSpaceDN w:val="0"/>
        <w:adjustRightInd w:val="0"/>
        <w:contextualSpacing/>
        <w:rPr>
          <w:rFonts w:ascii="Book Antiqua" w:eastAsia="Calibri" w:hAnsi="Book Antiqua" w:cs="Book Antiqua"/>
          <w:bCs/>
          <w:color w:val="C00000"/>
        </w:rPr>
      </w:pPr>
      <w:hyperlink w:anchor="CemeteryOrBurialSite" w:history="1">
        <w:proofErr w:type="spellStart"/>
        <w:r w:rsidR="00F151ED" w:rsidRPr="00F151ED">
          <w:rPr>
            <w:rFonts w:ascii="Book Antiqua" w:eastAsia="Calibri" w:hAnsi="Book Antiqua" w:cs="Book Antiqua"/>
            <w:color w:val="0000FF"/>
            <w:u w:val="single"/>
          </w:rPr>
          <w:t>CemeteryOrBurialSite</w:t>
        </w:r>
        <w:proofErr w:type="spellEnd"/>
      </w:hyperlink>
    </w:p>
    <w:bookmarkStart w:id="35" w:name="CulturalResourcePotentialArea"/>
    <w:p w:rsidR="00F151ED" w:rsidRPr="00F151ED" w:rsidRDefault="00F151ED" w:rsidP="0074031D">
      <w:pPr>
        <w:numPr>
          <w:ilvl w:val="0"/>
          <w:numId w:val="15"/>
        </w:numPr>
        <w:contextualSpacing/>
        <w:rPr>
          <w:rFonts w:ascii="Times" w:eastAsia="Calibri" w:hAnsi="Times"/>
          <w:color w:val="C00000"/>
        </w:rPr>
      </w:pPr>
      <w:r w:rsidRPr="00F151ED">
        <w:rPr>
          <w:rFonts w:ascii="Book Antiqua" w:eastAsia="Calibri" w:hAnsi="Book Antiqua" w:cs="Book Antiqua"/>
          <w:bCs/>
          <w:color w:val="C00000"/>
        </w:rPr>
        <w:fldChar w:fldCharType="begin"/>
      </w:r>
      <w:r w:rsidRPr="00F151ED">
        <w:rPr>
          <w:rFonts w:ascii="Book Antiqua" w:eastAsia="Calibri" w:hAnsi="Book Antiqua" w:cs="Book Antiqua"/>
          <w:bCs/>
          <w:color w:val="C00000"/>
        </w:rPr>
        <w:instrText xml:space="preserve"> HYPERLINK  \l "CulturalResourcePotentialArea" </w:instrText>
      </w:r>
      <w:r w:rsidRPr="00F151ED">
        <w:rPr>
          <w:rFonts w:ascii="Book Antiqua" w:eastAsia="Calibri" w:hAnsi="Book Antiqua" w:cs="Book Antiqua"/>
          <w:bCs/>
          <w:color w:val="C00000"/>
        </w:rPr>
        <w:fldChar w:fldCharType="separate"/>
      </w:r>
      <w:proofErr w:type="spellStart"/>
      <w:r w:rsidRPr="00F151ED">
        <w:rPr>
          <w:rFonts w:ascii="Book Antiqua" w:eastAsia="Calibri" w:hAnsi="Book Antiqua" w:cs="Book Antiqua"/>
          <w:color w:val="0000FF"/>
          <w:u w:val="single"/>
        </w:rPr>
        <w:t>CulturalResourcePotentialArea</w:t>
      </w:r>
      <w:proofErr w:type="spellEnd"/>
      <w:r w:rsidRPr="00F151ED">
        <w:rPr>
          <w:rFonts w:ascii="Book Antiqua" w:eastAsia="Calibri" w:hAnsi="Book Antiqua" w:cs="Book Antiqua"/>
          <w:bCs/>
          <w:color w:val="C00000"/>
        </w:rPr>
        <w:fldChar w:fldCharType="end"/>
      </w:r>
    </w:p>
    <w:bookmarkEnd w:id="35"/>
    <w:p w:rsidR="00F151ED" w:rsidRPr="00F151ED" w:rsidRDefault="00F151ED" w:rsidP="0074031D">
      <w:pPr>
        <w:numPr>
          <w:ilvl w:val="0"/>
          <w:numId w:val="15"/>
        </w:numPr>
        <w:autoSpaceDE w:val="0"/>
        <w:autoSpaceDN w:val="0"/>
        <w:adjustRightInd w:val="0"/>
        <w:contextualSpacing/>
        <w:rPr>
          <w:rFonts w:ascii="Book Antiqua" w:eastAsia="Calibri" w:hAnsi="Book Antiqua" w:cs="Book Antiqua"/>
          <w:color w:val="C00000"/>
        </w:rPr>
      </w:pPr>
      <w:r w:rsidRPr="00F151ED">
        <w:rPr>
          <w:rFonts w:ascii="Book Antiqua" w:eastAsia="Calibri" w:hAnsi="Book Antiqua" w:cs="Book Antiqua"/>
          <w:bCs/>
          <w:color w:val="C00000"/>
        </w:rPr>
        <w:fldChar w:fldCharType="begin"/>
      </w:r>
      <w:r w:rsidRPr="00F151ED">
        <w:rPr>
          <w:rFonts w:ascii="Book Antiqua" w:eastAsia="Calibri" w:hAnsi="Book Antiqua" w:cs="Book Antiqua"/>
          <w:bCs/>
          <w:color w:val="C00000"/>
        </w:rPr>
        <w:instrText xml:space="preserve"> HYPERLINK  \l "CulturalSurveyArea" </w:instrText>
      </w:r>
      <w:r w:rsidRPr="00F151ED">
        <w:rPr>
          <w:rFonts w:ascii="Book Antiqua" w:eastAsia="Calibri" w:hAnsi="Book Antiqua" w:cs="Book Antiqua"/>
          <w:bCs/>
          <w:color w:val="C00000"/>
        </w:rPr>
        <w:fldChar w:fldCharType="separate"/>
      </w:r>
      <w:proofErr w:type="spellStart"/>
      <w:r w:rsidRPr="00F151ED">
        <w:rPr>
          <w:rFonts w:ascii="Book Antiqua" w:eastAsia="Calibri" w:hAnsi="Book Antiqua" w:cs="Book Antiqua"/>
          <w:color w:val="0000FF"/>
          <w:u w:val="single"/>
        </w:rPr>
        <w:t>CulturalSurveyArea</w:t>
      </w:r>
      <w:proofErr w:type="spellEnd"/>
      <w:r w:rsidRPr="00F151ED">
        <w:rPr>
          <w:rFonts w:ascii="Book Antiqua" w:eastAsia="Calibri" w:hAnsi="Book Antiqua" w:cs="Book Antiqua"/>
          <w:bCs/>
          <w:color w:val="C00000"/>
        </w:rPr>
        <w:fldChar w:fldCharType="end"/>
      </w:r>
      <w:r w:rsidRPr="00F151ED">
        <w:rPr>
          <w:rFonts w:ascii="Book Antiqua" w:eastAsia="Calibri" w:hAnsi="Book Antiqua" w:cs="Book Antiqua"/>
          <w:bCs/>
          <w:color w:val="C00000"/>
        </w:rPr>
        <w:t xml:space="preserve"> </w:t>
      </w:r>
    </w:p>
    <w:bookmarkStart w:id="36" w:name="HistoricDistrict"/>
    <w:p w:rsidR="00F151ED" w:rsidRPr="00F151ED" w:rsidRDefault="00F151ED" w:rsidP="0074031D">
      <w:pPr>
        <w:numPr>
          <w:ilvl w:val="0"/>
          <w:numId w:val="15"/>
        </w:numPr>
        <w:autoSpaceDE w:val="0"/>
        <w:autoSpaceDN w:val="0"/>
        <w:adjustRightInd w:val="0"/>
        <w:contextualSpacing/>
        <w:rPr>
          <w:rFonts w:ascii="Book Antiqua" w:eastAsia="Calibri" w:hAnsi="Book Antiqua" w:cs="Book Antiqua"/>
          <w:color w:val="C00000"/>
        </w:rPr>
      </w:pPr>
      <w:r w:rsidRPr="00F151ED">
        <w:rPr>
          <w:rFonts w:ascii="Book Antiqua" w:eastAsia="Calibri" w:hAnsi="Book Antiqua" w:cs="Book Antiqua"/>
          <w:bCs/>
          <w:color w:val="C00000"/>
        </w:rPr>
        <w:fldChar w:fldCharType="begin"/>
      </w:r>
      <w:r w:rsidRPr="00F151ED">
        <w:rPr>
          <w:rFonts w:ascii="Book Antiqua" w:eastAsia="Calibri" w:hAnsi="Book Antiqua" w:cs="Book Antiqua"/>
          <w:bCs/>
          <w:color w:val="C00000"/>
        </w:rPr>
        <w:instrText xml:space="preserve"> HYPERLINK  \l "HistoricDistrict" </w:instrText>
      </w:r>
      <w:r w:rsidRPr="00F151ED">
        <w:rPr>
          <w:rFonts w:ascii="Book Antiqua" w:eastAsia="Calibri" w:hAnsi="Book Antiqua" w:cs="Book Antiqua"/>
          <w:bCs/>
          <w:color w:val="C00000"/>
        </w:rPr>
        <w:fldChar w:fldCharType="separate"/>
      </w:r>
      <w:proofErr w:type="spellStart"/>
      <w:r w:rsidRPr="00F151ED">
        <w:rPr>
          <w:rFonts w:ascii="Book Antiqua" w:eastAsia="Calibri" w:hAnsi="Book Antiqua" w:cs="Book Antiqua"/>
          <w:color w:val="0000FF"/>
          <w:u w:val="single"/>
        </w:rPr>
        <w:t>HistoricDistrict</w:t>
      </w:r>
      <w:bookmarkEnd w:id="36"/>
      <w:proofErr w:type="spellEnd"/>
      <w:r w:rsidRPr="00F151ED">
        <w:rPr>
          <w:rFonts w:ascii="Book Antiqua" w:eastAsia="Calibri" w:hAnsi="Book Antiqua" w:cs="Book Antiqua"/>
          <w:bCs/>
          <w:color w:val="C00000"/>
        </w:rPr>
        <w:fldChar w:fldCharType="end"/>
      </w:r>
      <w:r w:rsidRPr="00F151ED">
        <w:rPr>
          <w:rFonts w:ascii="Book Antiqua" w:eastAsia="Calibri" w:hAnsi="Book Antiqua" w:cs="Book Antiqua"/>
          <w:bCs/>
          <w:color w:val="C00000"/>
        </w:rPr>
        <w:t xml:space="preserve"> </w:t>
      </w:r>
    </w:p>
    <w:p w:rsidR="00F151ED" w:rsidRPr="00F151ED" w:rsidRDefault="00F45E59" w:rsidP="0074031D">
      <w:pPr>
        <w:numPr>
          <w:ilvl w:val="0"/>
          <w:numId w:val="15"/>
        </w:numPr>
        <w:autoSpaceDE w:val="0"/>
        <w:autoSpaceDN w:val="0"/>
        <w:adjustRightInd w:val="0"/>
        <w:contextualSpacing/>
        <w:rPr>
          <w:rFonts w:ascii="Book Antiqua" w:eastAsia="Calibri" w:hAnsi="Book Antiqua" w:cs="Book Antiqua"/>
          <w:color w:val="C00000"/>
        </w:rPr>
      </w:pPr>
      <w:hyperlink w:anchor="HistoricLandscape" w:history="1">
        <w:proofErr w:type="spellStart"/>
        <w:r w:rsidR="00F151ED" w:rsidRPr="00F151ED">
          <w:rPr>
            <w:rFonts w:ascii="Book Antiqua" w:eastAsia="Calibri" w:hAnsi="Book Antiqua" w:cs="Book Antiqua"/>
            <w:color w:val="0000FF"/>
            <w:u w:val="single"/>
          </w:rPr>
          <w:t>HistoricLandscape</w:t>
        </w:r>
        <w:proofErr w:type="spellEnd"/>
      </w:hyperlink>
      <w:r w:rsidR="00F151ED" w:rsidRPr="00F151ED">
        <w:rPr>
          <w:rFonts w:ascii="Book Antiqua" w:eastAsia="Calibri" w:hAnsi="Book Antiqua" w:cs="Book Antiqua"/>
          <w:bCs/>
          <w:color w:val="C00000"/>
        </w:rPr>
        <w:t xml:space="preserve"> </w:t>
      </w:r>
    </w:p>
    <w:p w:rsidR="00F151ED" w:rsidRPr="00F151ED" w:rsidRDefault="00F45E59" w:rsidP="0074031D">
      <w:pPr>
        <w:numPr>
          <w:ilvl w:val="0"/>
          <w:numId w:val="15"/>
        </w:numPr>
        <w:autoSpaceDE w:val="0"/>
        <w:autoSpaceDN w:val="0"/>
        <w:adjustRightInd w:val="0"/>
        <w:contextualSpacing/>
        <w:rPr>
          <w:rFonts w:ascii="Book Antiqua" w:eastAsia="Calibri" w:hAnsi="Book Antiqua" w:cs="Book Antiqua"/>
          <w:color w:val="C00000"/>
        </w:rPr>
      </w:pPr>
      <w:hyperlink w:anchor="HistoricObject" w:history="1">
        <w:proofErr w:type="spellStart"/>
        <w:r w:rsidR="00F151ED" w:rsidRPr="00F151ED">
          <w:rPr>
            <w:rFonts w:ascii="Book Antiqua" w:eastAsia="Calibri" w:hAnsi="Book Antiqua" w:cs="Book Antiqua"/>
            <w:color w:val="0000FF"/>
            <w:u w:val="single"/>
          </w:rPr>
          <w:t>HistoricObject</w:t>
        </w:r>
        <w:proofErr w:type="spellEnd"/>
      </w:hyperlink>
      <w:r w:rsidR="00F151ED" w:rsidRPr="00F151ED">
        <w:rPr>
          <w:rFonts w:ascii="Book Antiqua" w:eastAsia="Calibri" w:hAnsi="Book Antiqua" w:cs="Book Antiqua"/>
          <w:bCs/>
          <w:color w:val="C00000"/>
        </w:rPr>
        <w:t xml:space="preserve"> </w:t>
      </w:r>
    </w:p>
    <w:p w:rsidR="00F151ED" w:rsidRPr="00F151ED" w:rsidRDefault="00F45E59" w:rsidP="0074031D">
      <w:pPr>
        <w:numPr>
          <w:ilvl w:val="0"/>
          <w:numId w:val="15"/>
        </w:numPr>
        <w:autoSpaceDE w:val="0"/>
        <w:autoSpaceDN w:val="0"/>
        <w:adjustRightInd w:val="0"/>
        <w:contextualSpacing/>
        <w:rPr>
          <w:rFonts w:ascii="Book Antiqua" w:eastAsia="Calibri" w:hAnsi="Book Antiqua" w:cs="Book Antiqua"/>
          <w:color w:val="C00000"/>
        </w:rPr>
      </w:pPr>
      <w:hyperlink w:anchor="TraditionalCulturalResource" w:history="1">
        <w:proofErr w:type="spellStart"/>
        <w:r w:rsidR="00F151ED" w:rsidRPr="00F151ED">
          <w:rPr>
            <w:rFonts w:ascii="Book Antiqua" w:eastAsia="Calibri" w:hAnsi="Book Antiqua" w:cs="Book Antiqua"/>
            <w:color w:val="0000FF"/>
            <w:u w:val="single"/>
          </w:rPr>
          <w:t>TraditionalCulturalResource</w:t>
        </w:r>
        <w:proofErr w:type="spellEnd"/>
      </w:hyperlink>
      <w:r w:rsidR="00F151ED" w:rsidRPr="00F151ED">
        <w:rPr>
          <w:rFonts w:ascii="Book Antiqua" w:eastAsia="Calibri" w:hAnsi="Book Antiqua" w:cs="Book Antiqua"/>
          <w:bCs/>
          <w:color w:val="C00000"/>
        </w:rPr>
        <w:t xml:space="preserve"> </w:t>
      </w:r>
    </w:p>
    <w:p w:rsidR="00F151ED" w:rsidRPr="00F151ED" w:rsidRDefault="00F151ED" w:rsidP="00F151ED">
      <w:pPr>
        <w:rPr>
          <w:rFonts w:ascii="Times" w:eastAsia="Calibri" w:hAnsi="Times"/>
          <w:sz w:val="20"/>
          <w:szCs w:val="20"/>
        </w:rPr>
      </w:pPr>
    </w:p>
    <w:p w:rsidR="00F151ED" w:rsidRPr="00F151ED" w:rsidRDefault="00F151ED" w:rsidP="00F151ED">
      <w:pPr>
        <w:rPr>
          <w:rFonts w:ascii="Times" w:eastAsia="Calibri" w:hAnsi="Times"/>
          <w:sz w:val="20"/>
          <w:szCs w:val="20"/>
        </w:rPr>
      </w:pPr>
    </w:p>
    <w:p w:rsidR="00F151ED" w:rsidRPr="00F151ED" w:rsidRDefault="00F151ED" w:rsidP="0074031D">
      <w:pPr>
        <w:numPr>
          <w:ilvl w:val="2"/>
          <w:numId w:val="15"/>
        </w:numPr>
        <w:autoSpaceDE w:val="0"/>
        <w:autoSpaceDN w:val="0"/>
        <w:adjustRightInd w:val="0"/>
        <w:contextualSpacing/>
        <w:rPr>
          <w:rFonts w:ascii="Book Antiqua" w:eastAsia="Calibri" w:hAnsi="Book Antiqua" w:cs="Book Antiqua"/>
          <w:color w:val="C00000"/>
          <w:u w:val="single"/>
        </w:rPr>
      </w:pPr>
      <w:bookmarkStart w:id="37" w:name="ArchaeologicalSite"/>
      <w:proofErr w:type="spellStart"/>
      <w:r w:rsidRPr="00F151ED">
        <w:rPr>
          <w:rFonts w:ascii="Book Antiqua" w:eastAsia="Calibri" w:hAnsi="Book Antiqua" w:cs="Book Antiqua"/>
          <w:b/>
          <w:bCs/>
          <w:color w:val="C00000"/>
          <w:u w:val="single"/>
        </w:rPr>
        <w:t>ArchaeologicalSite</w:t>
      </w:r>
      <w:bookmarkEnd w:id="37"/>
      <w:proofErr w:type="spellEnd"/>
      <w:r w:rsidRPr="00F151ED">
        <w:rPr>
          <w:rFonts w:ascii="Book Antiqua" w:eastAsia="Calibri" w:hAnsi="Book Antiqua" w:cs="Book Antiqua"/>
          <w:b/>
          <w:bCs/>
          <w:color w:val="C00000"/>
          <w:u w:val="single"/>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The location of a recorded archaeological site. </w:t>
      </w:r>
    </w:p>
    <w:p w:rsidR="00F151ED" w:rsidRPr="00F151ED" w:rsidRDefault="00F151ED" w:rsidP="00F151ED">
      <w:pPr>
        <w:autoSpaceDE w:val="0"/>
        <w:autoSpaceDN w:val="0"/>
        <w:adjustRightInd w:val="0"/>
        <w:rPr>
          <w:rFonts w:ascii="Book Antiqua" w:eastAsia="Calibri" w:hAnsi="Book Antiqua" w:cs="Book Antiqua"/>
          <w:b/>
          <w:bCs/>
          <w:color w:val="000000"/>
        </w:rPr>
      </w:pPr>
      <w:r w:rsidRPr="00F151ED">
        <w:rPr>
          <w:rFonts w:ascii="Times" w:eastAsia="Calibri" w:hAnsi="Times"/>
          <w:b/>
          <w:bCs/>
        </w:rPr>
        <w:t xml:space="preserve">Linked Systems: </w:t>
      </w:r>
      <w:proofErr w:type="spellStart"/>
      <w:r w:rsidRPr="00F151ED">
        <w:rPr>
          <w:rFonts w:ascii="Times" w:eastAsia="Calibri" w:hAnsi="Times"/>
        </w:rPr>
        <w:t>EMSWeb</w:t>
      </w:r>
      <w:proofErr w:type="spellEnd"/>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Permissible Geometry Type: </w:t>
      </w:r>
      <w:r w:rsidRPr="00F151ED">
        <w:rPr>
          <w:rFonts w:ascii="Book Antiqua" w:eastAsia="Calibri" w:hAnsi="Book Antiqua" w:cs="Book Antiqua"/>
          <w:color w:val="000000"/>
        </w:rPr>
        <w:t xml:space="preserve">Point/Line/Area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b/>
          <w:bCs/>
        </w:rPr>
        <w:t xml:space="preserve">Default Geometry Type: </w:t>
      </w:r>
      <w:r w:rsidRPr="00F151ED">
        <w:rPr>
          <w:rFonts w:ascii="Book Antiqua" w:eastAsia="Calibri" w:hAnsi="Book Antiqua" w:cs="Book Antiqua"/>
        </w:rPr>
        <w:t xml:space="preserve">Area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Attributes: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archaeologicalSiteIDPK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Reference to identification assigned by state or other entity</w:t>
      </w:r>
      <w:r w:rsidRPr="00F151ED">
        <w:rPr>
          <w:rFonts w:ascii="Book Antiqua" w:eastAsia="Calibri" w:hAnsi="Book Antiqua" w:cs="Book Antiqua"/>
          <w:b/>
          <w:bCs/>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Primary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archaeologicalSiteType_NDM</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Description: </w:t>
      </w:r>
      <w:r w:rsidRPr="00F151ED">
        <w:rPr>
          <w:rFonts w:ascii="Book Antiqua" w:eastAsia="Calibri" w:hAnsi="Book Antiqua" w:cs="Book Antiqua"/>
        </w:rPr>
        <w:t xml:space="preserve">A description of the archaeological site based on the interpretation of contextual evidence that includes environmental setting, cultural site formation processes, and the types of artifacts and features present, which are indicative of specific behaviors. Sites may include, but are not limited to, shell </w:t>
      </w:r>
      <w:proofErr w:type="spellStart"/>
      <w:r w:rsidRPr="00F151ED">
        <w:rPr>
          <w:rFonts w:ascii="Book Antiqua" w:eastAsia="Calibri" w:hAnsi="Book Antiqua" w:cs="Book Antiqua"/>
        </w:rPr>
        <w:t>midden</w:t>
      </w:r>
      <w:proofErr w:type="spellEnd"/>
      <w:r w:rsidRPr="00F151ED">
        <w:rPr>
          <w:rFonts w:ascii="Book Antiqua" w:eastAsia="Calibri" w:hAnsi="Book Antiqua" w:cs="Book Antiqua"/>
        </w:rPr>
        <w:t xml:space="preserve">, village, quarry, mound, mill, farmstead, lithic workshop, kiln, and cave dwelling.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(255)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nationalRegisterStatus_NDM</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historical status of a cultural resource feature with respect to placement on the National Register of Historical Places. Categorizes the feature as either as (a) one of the Real Property Asset (RPA) Historic Status Code values as defined by the DUSD </w:t>
      </w:r>
      <w:proofErr w:type="spellStart"/>
      <w:r w:rsidRPr="00F151ED">
        <w:rPr>
          <w:rFonts w:ascii="Book Antiqua" w:eastAsia="Calibri" w:hAnsi="Book Antiqua" w:cs="Book Antiqua"/>
        </w:rPr>
        <w:t>IandE</w:t>
      </w:r>
      <w:proofErr w:type="spellEnd"/>
      <w:r w:rsidRPr="00F151ED">
        <w:rPr>
          <w:rFonts w:ascii="Book Antiqua" w:eastAsia="Calibri" w:hAnsi="Book Antiqua" w:cs="Book Antiqua"/>
        </w:rPr>
        <w:t xml:space="preserve"> RPIR, or (b) No Assessment Required.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HistoricalStatusCode_NDM</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otherRegisterStatus</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placement on the World Heritage List, or a cultural property inventory/registry of the host nation.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(22)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OtherRegisterStatus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temporalPeriod</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temporal period of the archaeological site.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(25)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Domain: </w:t>
      </w:r>
      <w:proofErr w:type="spellStart"/>
      <w:r w:rsidRPr="00F151ED">
        <w:rPr>
          <w:rFonts w:ascii="Book Antiqua" w:eastAsia="Calibri" w:hAnsi="Book Antiqua" w:cs="Book Antiqua"/>
        </w:rPr>
        <w:t>ArchaeologyAge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isBurial</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Historic or prehistoric burial site, significant of NGPRA status.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proofErr w:type="spellStart"/>
      <w:r w:rsidRPr="00F151ED">
        <w:rPr>
          <w:rFonts w:ascii="Book Antiqua" w:eastAsia="Calibri" w:hAnsi="Book Antiqua" w:cs="Book Antiqua"/>
        </w:rPr>
        <w:t>boolean</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archaeologicalFeature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narrative describing the feature(s) found at the archaeological site. This attribute is not intended to define the feature representing the archaeological site itself, but rather, it is intended to describe the contents of the site, e.g. the archaeological feature(s) found at the site.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(255)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historicDistrictIDFK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Foreign Key that links to the </w:t>
      </w:r>
      <w:proofErr w:type="spellStart"/>
      <w:r w:rsidRPr="00F151ED">
        <w:rPr>
          <w:rFonts w:ascii="Book Antiqua" w:eastAsia="Calibri" w:hAnsi="Book Antiqua" w:cs="Book Antiqua"/>
        </w:rPr>
        <w:t>historicDistrictIDPK</w:t>
      </w:r>
      <w:proofErr w:type="spellEnd"/>
      <w:r w:rsidRPr="00F151ED">
        <w:rPr>
          <w:rFonts w:ascii="Book Antiqua" w:eastAsia="Calibri" w:hAnsi="Book Antiqua" w:cs="Book Antiqua"/>
        </w:rPr>
        <w:t xml:space="preserve"> attribute of the </w:t>
      </w:r>
      <w:proofErr w:type="spellStart"/>
      <w:r w:rsidRPr="00F151ED">
        <w:rPr>
          <w:rFonts w:ascii="Book Antiqua" w:eastAsia="Calibri" w:hAnsi="Book Antiqua" w:cs="Book Antiqua"/>
        </w:rPr>
        <w:t>historicDistrict</w:t>
      </w:r>
      <w:proofErr w:type="spellEnd"/>
      <w:r w:rsidRPr="00F151ED">
        <w:rPr>
          <w:rFonts w:ascii="Book Antiqua" w:eastAsia="Calibri" w:hAnsi="Book Antiqua" w:cs="Book Antiqua"/>
        </w:rPr>
        <w:t xml:space="preserve"> Feature Type creating a many to one relationship between the two feature types.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74031D">
      <w:pPr>
        <w:numPr>
          <w:ilvl w:val="2"/>
          <w:numId w:val="15"/>
        </w:numPr>
        <w:autoSpaceDE w:val="0"/>
        <w:autoSpaceDN w:val="0"/>
        <w:adjustRightInd w:val="0"/>
        <w:contextualSpacing/>
        <w:rPr>
          <w:rFonts w:ascii="Book Antiqua" w:eastAsia="Calibri" w:hAnsi="Book Antiqua" w:cs="Book Antiqua"/>
          <w:color w:val="C00000"/>
          <w:u w:val="single"/>
        </w:rPr>
      </w:pPr>
      <w:bookmarkStart w:id="38" w:name="CemeteryOrBurialSite"/>
      <w:proofErr w:type="spellStart"/>
      <w:r w:rsidRPr="00F151ED">
        <w:rPr>
          <w:rFonts w:ascii="Book Antiqua" w:eastAsia="Calibri" w:hAnsi="Book Antiqua" w:cs="Book Antiqua"/>
          <w:b/>
          <w:bCs/>
          <w:color w:val="C00000"/>
          <w:u w:val="single"/>
        </w:rPr>
        <w:t>CemeteryOrBurialSite</w:t>
      </w:r>
      <w:proofErr w:type="spellEnd"/>
    </w:p>
    <w:bookmarkEnd w:id="38"/>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A place or a ground set apart for the burial of the dead. Can contain an area representing a graveyard, or a point feature containing one or more graves. This feature type contains Navy specific attributes.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Linked Systems: </w:t>
      </w:r>
      <w:proofErr w:type="spellStart"/>
      <w:r w:rsidRPr="00F151ED">
        <w:rPr>
          <w:rFonts w:ascii="Book Antiqua" w:eastAsia="Calibri" w:hAnsi="Book Antiqua" w:cs="Book Antiqua"/>
        </w:rPr>
        <w:t>EMSWeb</w:t>
      </w:r>
      <w:proofErr w:type="spellEnd"/>
      <w:r w:rsidRPr="00F151ED">
        <w:rPr>
          <w:rFonts w:ascii="Book Antiqua" w:eastAsia="Calibri" w:hAnsi="Book Antiqua" w:cs="Book Antiqua"/>
        </w:rPr>
        <w:t xml:space="preserve">;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Permissible Geometry Type: </w:t>
      </w:r>
      <w:r w:rsidRPr="00F151ED">
        <w:rPr>
          <w:rFonts w:ascii="Book Antiqua" w:eastAsia="Calibri" w:hAnsi="Book Antiqua" w:cs="Book Antiqua"/>
        </w:rPr>
        <w:t xml:space="preserve">Area, Point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Default Geometry Type: </w:t>
      </w:r>
      <w:r w:rsidRPr="00F151ED">
        <w:rPr>
          <w:rFonts w:ascii="Book Antiqua" w:eastAsia="Calibri" w:hAnsi="Book Antiqua" w:cs="Book Antiqua"/>
        </w:rPr>
        <w:t xml:space="preserve">Area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Attributes: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cemeteryOrBurialSiteIDPK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Primary Key. A unique, user defined identifier for each record or instance of an entity.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Primary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nationalRegisterStatus_NDM</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historical status of a cultural resource feature with respect to placement on the National Register of Historical Places. Categorizes the feature as either as (a) one of the Real Property Asset (RPA) Historic Status Code values as defined by the DUSD </w:t>
      </w:r>
      <w:proofErr w:type="spellStart"/>
      <w:r w:rsidRPr="00F151ED">
        <w:rPr>
          <w:rFonts w:ascii="Book Antiqua" w:eastAsia="Calibri" w:hAnsi="Book Antiqua" w:cs="Book Antiqua"/>
        </w:rPr>
        <w:t>IandE</w:t>
      </w:r>
      <w:proofErr w:type="spellEnd"/>
      <w:r w:rsidRPr="00F151ED">
        <w:rPr>
          <w:rFonts w:ascii="Book Antiqua" w:eastAsia="Calibri" w:hAnsi="Book Antiqua" w:cs="Book Antiqua"/>
        </w:rPr>
        <w:t xml:space="preserve"> RPIR, or (b) No Assessment Required.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Domain: </w:t>
      </w:r>
      <w:proofErr w:type="spellStart"/>
      <w:r w:rsidRPr="00F151ED">
        <w:rPr>
          <w:rFonts w:ascii="Book Antiqua" w:eastAsia="Calibri" w:hAnsi="Book Antiqua" w:cs="Book Antiqua"/>
        </w:rPr>
        <w:t>HistoricalStatusCode_NDM</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otherRegisterStatus</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placement on the World Heritage List, or a cultural property inventory/registry of the host nation.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String(22)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OtherRegisterStatus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facilityIDFK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Foreign key to link the record to the Facility Record in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Alpha Numeric (15)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realPropertyUniqueIdentifier</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real property unique identifier (RPUID) is a non-intelligent code used to permanently and uniquely identify a real property asset.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cemeteryfeatureType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type of cemetery or burial site.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(16)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CemeteryFeatureType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historicDistrictIDFK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Description: </w:t>
      </w:r>
      <w:r w:rsidRPr="00F151ED">
        <w:rPr>
          <w:rFonts w:ascii="Book Antiqua" w:eastAsia="Calibri" w:hAnsi="Book Antiqua" w:cs="Book Antiqua"/>
        </w:rPr>
        <w:t xml:space="preserve">Foreign Key that links to the </w:t>
      </w:r>
      <w:proofErr w:type="spellStart"/>
      <w:r w:rsidRPr="00F151ED">
        <w:rPr>
          <w:rFonts w:ascii="Book Antiqua" w:eastAsia="Calibri" w:hAnsi="Book Antiqua" w:cs="Book Antiqua"/>
        </w:rPr>
        <w:t>historicDistrictIDPK</w:t>
      </w:r>
      <w:proofErr w:type="spellEnd"/>
      <w:r w:rsidRPr="00F151ED">
        <w:rPr>
          <w:rFonts w:ascii="Book Antiqua" w:eastAsia="Calibri" w:hAnsi="Book Antiqua" w:cs="Book Antiqua"/>
        </w:rPr>
        <w:t xml:space="preserve"> attribute of the </w:t>
      </w:r>
      <w:proofErr w:type="spellStart"/>
      <w:r w:rsidRPr="00F151ED">
        <w:rPr>
          <w:rFonts w:ascii="Book Antiqua" w:eastAsia="Calibri" w:hAnsi="Book Antiqua" w:cs="Book Antiqua"/>
        </w:rPr>
        <w:t>historicDistrict</w:t>
      </w:r>
      <w:proofErr w:type="spellEnd"/>
      <w:r w:rsidRPr="00F151ED">
        <w:rPr>
          <w:rFonts w:ascii="Book Antiqua" w:eastAsia="Calibri" w:hAnsi="Book Antiqua" w:cs="Book Antiqua"/>
        </w:rPr>
        <w:t xml:space="preserve"> Feature Type creating a many to one relationship between the two feature types.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ind w:left="2520"/>
        <w:contextualSpacing/>
        <w:rPr>
          <w:rFonts w:ascii="Book Antiqua" w:eastAsia="Calibri" w:hAnsi="Book Antiqua" w:cs="Book Antiqua"/>
          <w:u w:val="single"/>
        </w:rPr>
      </w:pPr>
      <w:r w:rsidRPr="00F151ED">
        <w:rPr>
          <w:rFonts w:ascii="Book Antiqua" w:eastAsia="Calibri" w:hAnsi="Book Antiqua" w:cs="Book Antiqua"/>
          <w:b/>
          <w:bCs/>
          <w:color w:val="C00000"/>
          <w:u w:val="single"/>
        </w:rPr>
        <w:t xml:space="preserve">iii. </w:t>
      </w:r>
      <w:proofErr w:type="spellStart"/>
      <w:r w:rsidRPr="00F151ED">
        <w:rPr>
          <w:rFonts w:ascii="Book Antiqua" w:eastAsia="Calibri" w:hAnsi="Book Antiqua" w:cs="Book Antiqua"/>
          <w:b/>
          <w:bCs/>
          <w:color w:val="C00000"/>
          <w:u w:val="single"/>
        </w:rPr>
        <w:t>CulturalResourcePotentialArea</w:t>
      </w:r>
      <w:proofErr w:type="spellEnd"/>
      <w:r w:rsidRPr="00F151ED">
        <w:rPr>
          <w:rFonts w:ascii="Book Antiqua" w:eastAsia="Calibri" w:hAnsi="Book Antiqua" w:cs="Book Antiqua"/>
          <w:b/>
          <w:bCs/>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An area with an associated level of confidence, however determined, relating to the occurrence of cultural resources that has not been verified by intensive field study.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Linked Systems: </w:t>
      </w:r>
      <w:proofErr w:type="spellStart"/>
      <w:r w:rsidRPr="00F151ED">
        <w:rPr>
          <w:rFonts w:ascii="Book Antiqua" w:eastAsia="Calibri" w:hAnsi="Book Antiqua" w:cs="Book Antiqua"/>
        </w:rPr>
        <w:t>EMSWeb</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Permissible Geometry Type: </w:t>
      </w:r>
      <w:r w:rsidRPr="00F151ED">
        <w:rPr>
          <w:rFonts w:ascii="Book Antiqua" w:eastAsia="Calibri" w:hAnsi="Book Antiqua" w:cs="Book Antiqua"/>
        </w:rPr>
        <w:t xml:space="preserve">Area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Default Geometry Type: </w:t>
      </w:r>
      <w:r w:rsidRPr="00F151ED">
        <w:rPr>
          <w:rFonts w:ascii="Book Antiqua" w:eastAsia="Calibri" w:hAnsi="Book Antiqua" w:cs="Book Antiqua"/>
        </w:rPr>
        <w:t xml:space="preserve">Area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Attributes: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cultResourcePotentialAreaIDPK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Primary Key. A unique, user defined identifier for each record or instance of an entity.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Primary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b/>
          <w:u w:val="single"/>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potentialType</w:t>
      </w:r>
      <w:proofErr w:type="spellEnd"/>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The level of potential for the existence of cultural resources within the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(12)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PotentialLevel</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potentialFeatureType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type of cultural resource potential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(40)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CRPotentialFeatureType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lastRenderedPageBreak/>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r w:rsidRPr="00F151ED">
        <w:rPr>
          <w:rFonts w:ascii="Book Antiqua" w:eastAsia="Calibri" w:hAnsi="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ind w:left="2520"/>
        <w:contextualSpacing/>
        <w:rPr>
          <w:rFonts w:ascii="Book Antiqua" w:eastAsia="Calibri" w:hAnsi="Book Antiqua" w:cs="Book Antiqua"/>
          <w:b/>
          <w:bCs/>
          <w:color w:val="C00000"/>
          <w:u w:val="single"/>
        </w:rPr>
      </w:pPr>
      <w:r w:rsidRPr="00F151ED">
        <w:rPr>
          <w:rFonts w:ascii="Book Antiqua" w:eastAsia="Calibri" w:hAnsi="Book Antiqua" w:cs="Book Antiqua"/>
          <w:b/>
          <w:bCs/>
          <w:color w:val="C00000"/>
          <w:u w:val="single"/>
        </w:rPr>
        <w:t xml:space="preserve">iv. </w:t>
      </w:r>
      <w:bookmarkStart w:id="39" w:name="CulturalSurveyArea"/>
      <w:proofErr w:type="spellStart"/>
      <w:r w:rsidRPr="00F151ED">
        <w:rPr>
          <w:rFonts w:ascii="Book Antiqua" w:eastAsia="Calibri" w:hAnsi="Book Antiqua" w:cs="Book Antiqua"/>
          <w:b/>
          <w:bCs/>
          <w:color w:val="C00000"/>
          <w:u w:val="single"/>
        </w:rPr>
        <w:t>CulturalSurveyArea</w:t>
      </w:r>
      <w:bookmarkEnd w:id="39"/>
      <w:proofErr w:type="spellEnd"/>
      <w:r w:rsidRPr="00F151ED">
        <w:rPr>
          <w:rFonts w:ascii="Book Antiqua" w:eastAsia="Calibri" w:hAnsi="Book Antiqua" w:cs="Book Antiqua"/>
          <w:b/>
          <w:bCs/>
          <w:color w:val="C00000"/>
          <w:u w:val="single"/>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The area in which a cultural resource inventory has been conducted.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Linked Systems: </w:t>
      </w:r>
      <w:proofErr w:type="spellStart"/>
      <w:r w:rsidRPr="00F151ED">
        <w:rPr>
          <w:rFonts w:ascii="Book Antiqua" w:eastAsia="Calibri" w:hAnsi="Book Antiqua" w:cs="Book Antiqua"/>
          <w:color w:val="000000"/>
        </w:rPr>
        <w:t>EMSWeb</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Permissible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Default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Attributes: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culturalSurveyAreaIDPK</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Primary Key. A unique, user defined identifier for each record or instance of an entity.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 xml:space="preserve">Primary </w:t>
      </w:r>
    </w:p>
    <w:p w:rsidR="00F151ED" w:rsidRPr="00F151ED" w:rsidRDefault="00F151ED" w:rsidP="00F151ED">
      <w:pPr>
        <w:autoSpaceDE w:val="0"/>
        <w:autoSpaceDN w:val="0"/>
        <w:adjustRightInd w:val="0"/>
        <w:rPr>
          <w:rFonts w:ascii="Book Antiqua" w:eastAsia="Calibri" w:hAnsi="Book Antiqua" w:cs="Book Antiqua"/>
          <w:b/>
          <w:bCs/>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installationIDFK</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 xml:space="preserve">Foreign to </w:t>
      </w:r>
      <w:proofErr w:type="spellStart"/>
      <w:r w:rsidRPr="00F151ED">
        <w:rPr>
          <w:rFonts w:ascii="Book Antiqua" w:eastAsia="Calibri" w:hAnsi="Book Antiqua" w:cs="Book Antiqua"/>
          <w:color w:val="000000"/>
        </w:rPr>
        <w:t>iNFADS</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b/>
          <w:bCs/>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surveyStatus</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lastRenderedPageBreak/>
        <w:t xml:space="preserve">Description: </w:t>
      </w:r>
      <w:r w:rsidRPr="00F151ED">
        <w:rPr>
          <w:rFonts w:ascii="Book Antiqua" w:eastAsia="Calibri" w:hAnsi="Book Antiqua" w:cs="Book Antiqua"/>
          <w:color w:val="000000"/>
        </w:rPr>
        <w:t xml:space="preserve">An indication of the status of the survey.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(43)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proofErr w:type="spellStart"/>
      <w:r w:rsidRPr="00F151ED">
        <w:rPr>
          <w:rFonts w:ascii="Book Antiqua" w:eastAsia="Calibri" w:hAnsi="Book Antiqua" w:cs="Book Antiqua"/>
          <w:color w:val="000000"/>
        </w:rPr>
        <w:t>SurveyStatus</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completedSurveyDate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completion date of a survey.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expectedSurveyDate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expected date for an uncompleted survey.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r w:rsidRPr="00F151ED">
        <w:rPr>
          <w:rFonts w:ascii="Book Antiqua" w:eastAsia="Calibri" w:hAnsi="Book Antiqua" w:cs="Book Antiqua"/>
          <w:b/>
          <w:u w:val="single"/>
        </w:rPr>
        <w:t xml:space="preserve">surveyor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An indication of whether the survey was done in-house or using a contractor.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SurveyorType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b/>
          <w:u w:val="single"/>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conservationIDFK</w:t>
      </w:r>
      <w:proofErr w:type="spellEnd"/>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rPr>
          <w:rFonts w:ascii="Times" w:eastAsia="Calibri" w:hAnsi="Times"/>
          <w:highlight w:val="green"/>
        </w:rPr>
      </w:pPr>
    </w:p>
    <w:p w:rsidR="00F151ED" w:rsidRPr="00F151ED" w:rsidRDefault="00F151ED" w:rsidP="00F151ED">
      <w:pPr>
        <w:autoSpaceDE w:val="0"/>
        <w:autoSpaceDN w:val="0"/>
        <w:adjustRightInd w:val="0"/>
        <w:ind w:left="2340"/>
        <w:rPr>
          <w:rFonts w:ascii="Book Antiqua" w:eastAsia="Calibri" w:hAnsi="Book Antiqua" w:cs="Book Antiqua"/>
          <w:b/>
          <w:color w:val="C00000"/>
          <w:u w:val="single"/>
        </w:rPr>
      </w:pPr>
      <w:r w:rsidRPr="00F151ED">
        <w:rPr>
          <w:rFonts w:ascii="Book Antiqua" w:eastAsia="Calibri" w:hAnsi="Book Antiqua" w:cs="Book Antiqua"/>
          <w:b/>
          <w:bCs/>
          <w:color w:val="C00000"/>
          <w:u w:val="single"/>
        </w:rPr>
        <w:t xml:space="preserve">v. </w:t>
      </w:r>
      <w:proofErr w:type="spellStart"/>
      <w:r w:rsidRPr="00F151ED">
        <w:rPr>
          <w:rFonts w:ascii="Book Antiqua" w:eastAsia="Calibri" w:hAnsi="Book Antiqua" w:cs="Book Antiqua"/>
          <w:b/>
          <w:bCs/>
          <w:color w:val="C00000"/>
          <w:u w:val="single"/>
        </w:rPr>
        <w:t>HistoricDistrict</w:t>
      </w:r>
      <w:proofErr w:type="spellEnd"/>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A geographically definable area, urban or rural, possessing a significant concentration, linkage, or continuity of sites, landscapes, structures, or objects, united by past events or aesthetically by plan or physical developments. A district may also be composed of individual elements separated geographically but linked by association or history.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Linked Systems: </w:t>
      </w:r>
      <w:proofErr w:type="spellStart"/>
      <w:r w:rsidRPr="00F151ED">
        <w:rPr>
          <w:rFonts w:ascii="Book Antiqua" w:eastAsia="Calibri" w:hAnsi="Book Antiqua" w:cs="Book Antiqua"/>
          <w:color w:val="000000"/>
        </w:rPr>
        <w:t>EMSWeb</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Permissible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Default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Attributes: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historicDistrictIDPK</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Primary Key. A unique, user defined identifier for each record or instance of an entity.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 xml:space="preserve">Primary </w:t>
      </w:r>
    </w:p>
    <w:p w:rsidR="00F151ED" w:rsidRPr="00F151ED" w:rsidRDefault="00F151ED" w:rsidP="00F151ED">
      <w:pPr>
        <w:autoSpaceDE w:val="0"/>
        <w:autoSpaceDN w:val="0"/>
        <w:adjustRightInd w:val="0"/>
        <w:rPr>
          <w:rFonts w:ascii="Book Antiqua" w:eastAsia="Calibri" w:hAnsi="Book Antiqua" w:cs="Book Antiqua"/>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historicDistrictID</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Reference to identification assigned by agency.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(30)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rPr>
          <w:rFonts w:ascii="Book Antiqua" w:eastAsia="Calibri" w:hAnsi="Book Antiqua" w:cs="Book Antiqua"/>
          <w:b/>
          <w:bCs/>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nationalRegisterStatus</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Specifies the historical status of a cultural resource feature with respect to placement on the National Register of Historical Places. Categorizes the feature as either as (a) one of the Real Property Asset (RPA) Historic Status Code values as defined by the DUSD </w:t>
      </w:r>
      <w:proofErr w:type="spellStart"/>
      <w:r w:rsidRPr="00F151ED">
        <w:rPr>
          <w:rFonts w:ascii="Book Antiqua" w:eastAsia="Calibri" w:hAnsi="Book Antiqua" w:cs="Book Antiqua"/>
          <w:color w:val="000000"/>
        </w:rPr>
        <w:t>IandE</w:t>
      </w:r>
      <w:proofErr w:type="spellEnd"/>
      <w:r w:rsidRPr="00F151ED">
        <w:rPr>
          <w:rFonts w:ascii="Book Antiqua" w:eastAsia="Calibri" w:hAnsi="Book Antiqua" w:cs="Book Antiqua"/>
          <w:color w:val="000000"/>
        </w:rPr>
        <w:t xml:space="preserve"> RPIR, or (b) No Assessment Required.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HistoricalStatusCode_NDM</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otherRegisterStatus</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placement on the World Heritage List, or as a cultural property inventory/registry of the host nation.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(22)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OtherRegisterStatus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evaluationDate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date of last evaluation.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b/>
          <w:bCs/>
        </w:rPr>
        <w:t>Name:</w:t>
      </w:r>
      <w:r w:rsidRPr="00F151ED">
        <w:rPr>
          <w:rFonts w:ascii="Book Antiqua" w:eastAsia="Calibri" w:hAnsi="Book Antiqua"/>
          <w:b/>
          <w:bCs/>
          <w:u w:val="single"/>
        </w:rPr>
        <w:t xml:space="preserv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ind w:left="2340"/>
        <w:rPr>
          <w:rFonts w:ascii="Book Antiqua" w:eastAsia="Calibri" w:hAnsi="Book Antiqua" w:cs="Book Antiqua"/>
          <w:color w:val="C00000"/>
          <w:u w:val="single"/>
        </w:rPr>
      </w:pPr>
      <w:r w:rsidRPr="00F151ED">
        <w:rPr>
          <w:rFonts w:ascii="Book Antiqua" w:eastAsia="Calibri" w:hAnsi="Book Antiqua" w:cs="Book Antiqua"/>
          <w:b/>
          <w:bCs/>
          <w:color w:val="C00000"/>
          <w:u w:val="single"/>
        </w:rPr>
        <w:t xml:space="preserve">vi. </w:t>
      </w:r>
      <w:bookmarkStart w:id="40" w:name="HistoricLandscape"/>
      <w:proofErr w:type="spellStart"/>
      <w:r w:rsidRPr="00F151ED">
        <w:rPr>
          <w:rFonts w:ascii="Book Antiqua" w:eastAsia="Calibri" w:hAnsi="Book Antiqua" w:cs="Book Antiqua"/>
          <w:b/>
          <w:bCs/>
          <w:color w:val="C00000"/>
          <w:u w:val="single"/>
        </w:rPr>
        <w:t>HistoricLandscape</w:t>
      </w:r>
      <w:bookmarkEnd w:id="40"/>
      <w:proofErr w:type="spellEnd"/>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A geographic area (including both cultural and natural resources and the wildlife or domestic animals therein), associated with a historic event, activity, or person or exhibiting other cultural or aesthetic values. There are four general types of cultural landscapes, not mutually exclusive: historic sites, historic designed landscapes, historic vernacular landscapes, and ethnographic landscapes.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Linked Systems: </w:t>
      </w:r>
      <w:proofErr w:type="spellStart"/>
      <w:r w:rsidRPr="00F151ED">
        <w:rPr>
          <w:rFonts w:ascii="Book Antiqua" w:eastAsia="Calibri" w:hAnsi="Book Antiqua" w:cs="Book Antiqua"/>
          <w:color w:val="000000"/>
        </w:rPr>
        <w:t>EMSWeb</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Permissible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Default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Attributes: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historicLandscapeIDPK</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The unique identifier for each instance of the </w:t>
      </w:r>
      <w:proofErr w:type="spellStart"/>
      <w:r w:rsidRPr="00F151ED">
        <w:rPr>
          <w:rFonts w:ascii="Book Antiqua" w:eastAsia="Calibri" w:hAnsi="Book Antiqua" w:cs="Book Antiqua"/>
          <w:color w:val="000000"/>
        </w:rPr>
        <w:t>HistoricLandscape</w:t>
      </w:r>
      <w:proofErr w:type="spellEnd"/>
      <w:r w:rsidRPr="00F151ED">
        <w:rPr>
          <w:rFonts w:ascii="Book Antiqua" w:eastAsia="Calibri" w:hAnsi="Book Antiqua" w:cs="Book Antiqua"/>
          <w:color w:val="000000"/>
        </w:rPr>
        <w:t xml:space="preserve"> feature type.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Primary</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historicLandscapeID</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firstLine="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Reference to identification assigned by agency.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(30)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nationalRegisterStatus</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historical status of a cultural resource feature with respect to placement on the National Register of Historical Places. Categorizes the feature as either as (a) one of the Real Property Asset (RPA) Historic Status Code values as defined by the DUSD </w:t>
      </w:r>
      <w:proofErr w:type="spellStart"/>
      <w:r w:rsidRPr="00F151ED">
        <w:rPr>
          <w:rFonts w:ascii="Book Antiqua" w:eastAsia="Calibri" w:hAnsi="Book Antiqua" w:cs="Book Antiqua"/>
        </w:rPr>
        <w:t>IandE</w:t>
      </w:r>
      <w:proofErr w:type="spellEnd"/>
      <w:r w:rsidRPr="00F151ED">
        <w:rPr>
          <w:rFonts w:ascii="Book Antiqua" w:eastAsia="Calibri" w:hAnsi="Book Antiqua" w:cs="Book Antiqua"/>
        </w:rPr>
        <w:t xml:space="preserve"> RPIR, or (b) No Assessment Required.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HistoricalStatusCode_NDM</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otherRegisterStatus</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placement on the World Heritage List, or as a cultural property inventory/registry of the host nation.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(22)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OtherRegisterStatus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rPr>
        <w:t>:</w:t>
      </w:r>
      <w:r w:rsidRPr="00F151ED">
        <w:rPr>
          <w:rFonts w:ascii="Book Antiqua" w:eastAsia="Calibri" w:hAnsi="Book Antiqua" w:cs="Book Antiqua"/>
          <w:b/>
          <w:u w:val="single"/>
        </w:rPr>
        <w:t xml:space="preserve"> </w:t>
      </w:r>
      <w:proofErr w:type="spellStart"/>
      <w:r w:rsidRPr="00F151ED">
        <w:rPr>
          <w:rFonts w:ascii="Book Antiqua" w:eastAsia="Calibri" w:hAnsi="Book Antiqua" w:cs="Book Antiqua"/>
          <w:b/>
          <w:u w:val="single"/>
        </w:rPr>
        <w:t>landscapeFeatureType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type of historic landscape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(29)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LandscapeFeatureType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evaluationDate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date of last evaluation.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b/>
          <w:bCs/>
        </w:rPr>
        <w:lastRenderedPageBreak/>
        <w:t xml:space="preserve">Name: </w:t>
      </w:r>
      <w:proofErr w:type="spellStart"/>
      <w:r w:rsidRPr="00F151ED">
        <w:rPr>
          <w:rFonts w:ascii="Book Antiqua" w:eastAsia="Calibri" w:hAnsi="Book Antiqua" w:cs="Book Antiqua"/>
          <w:b/>
          <w:u w:val="single"/>
        </w:rPr>
        <w:t>constructionDate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a singular date, date range, or multiple dates of construction.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(1024)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r w:rsidRPr="00F151ED">
        <w:rPr>
          <w:rFonts w:ascii="Book Antiqua" w:eastAsia="Calibri" w:hAnsi="Book Antiqua" w:cs="Book Antiqua"/>
          <w:b/>
          <w:u w:val="single"/>
        </w:rPr>
        <w:t>alterations</w:t>
      </w:r>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firstLine="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Description of any alteration made to the feature, if applicable.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(1024)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alterationDate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date of alteration.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Name:</w:t>
      </w:r>
      <w:r w:rsidRPr="00F151ED">
        <w:rPr>
          <w:rFonts w:ascii="Book Antiqua" w:eastAsia="Calibri" w:hAnsi="Book Antiqua" w:cs="Book Antiqua"/>
          <w:b/>
          <w:bCs/>
          <w:u w:val="single"/>
        </w:rPr>
        <w:t xml:space="preserve"> </w:t>
      </w:r>
      <w:proofErr w:type="spellStart"/>
      <w:r w:rsidRPr="00F151ED">
        <w:rPr>
          <w:rFonts w:ascii="Book Antiqua" w:eastAsia="Calibri" w:hAnsi="Book Antiqua" w:cs="Book Antiqua"/>
          <w:b/>
          <w:u w:val="single"/>
        </w:rPr>
        <w:t>historicDistrictIDFK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Foreign Key that links to the </w:t>
      </w:r>
      <w:proofErr w:type="spellStart"/>
      <w:r w:rsidRPr="00F151ED">
        <w:rPr>
          <w:rFonts w:ascii="Book Antiqua" w:eastAsia="Calibri" w:hAnsi="Book Antiqua" w:cs="Book Antiqua"/>
        </w:rPr>
        <w:t>historicDistrictIDPK</w:t>
      </w:r>
      <w:proofErr w:type="spellEnd"/>
      <w:r w:rsidRPr="00F151ED">
        <w:rPr>
          <w:rFonts w:ascii="Book Antiqua" w:eastAsia="Calibri" w:hAnsi="Book Antiqua" w:cs="Book Antiqua"/>
        </w:rPr>
        <w:t xml:space="preserve"> attribute of the </w:t>
      </w:r>
      <w:proofErr w:type="spellStart"/>
      <w:r w:rsidRPr="00F151ED">
        <w:rPr>
          <w:rFonts w:ascii="Book Antiqua" w:eastAsia="Calibri" w:hAnsi="Book Antiqua" w:cs="Book Antiqua"/>
        </w:rPr>
        <w:t>historicDistrict</w:t>
      </w:r>
      <w:proofErr w:type="spellEnd"/>
      <w:r w:rsidRPr="00F151ED">
        <w:rPr>
          <w:rFonts w:ascii="Book Antiqua" w:eastAsia="Calibri" w:hAnsi="Book Antiqua" w:cs="Book Antiqua"/>
        </w:rPr>
        <w:t xml:space="preserve"> Feature Type creating a many to one relationship between the two feature types.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ind w:left="720"/>
        <w:rPr>
          <w:rFonts w:ascii="Book Antiqua" w:eastAsia="Calibri" w:hAnsi="Book Antiqua" w:cs="Book Antiqua"/>
        </w:rPr>
      </w:pPr>
    </w:p>
    <w:p w:rsidR="00F151ED" w:rsidRPr="00F151ED" w:rsidRDefault="00F151ED" w:rsidP="00F151ED">
      <w:pPr>
        <w:autoSpaceDE w:val="0"/>
        <w:autoSpaceDN w:val="0"/>
        <w:adjustRightInd w:val="0"/>
        <w:ind w:left="720"/>
        <w:rPr>
          <w:rFonts w:ascii="Book Antiqua" w:eastAsia="Calibri" w:hAnsi="Book Antiqua" w:cs="Book Antiqua"/>
        </w:rPr>
      </w:pPr>
    </w:p>
    <w:p w:rsidR="00F151ED" w:rsidRPr="00F151ED" w:rsidRDefault="00F151ED" w:rsidP="00F151ED">
      <w:pPr>
        <w:autoSpaceDE w:val="0"/>
        <w:autoSpaceDN w:val="0"/>
        <w:adjustRightInd w:val="0"/>
        <w:ind w:left="720"/>
        <w:rPr>
          <w:rFonts w:ascii="Book Antiqua" w:eastAsia="Calibri" w:hAnsi="Book Antiqua" w:cs="Book Antiqua"/>
        </w:rPr>
      </w:pPr>
    </w:p>
    <w:p w:rsidR="00F151ED" w:rsidRPr="00F151ED" w:rsidRDefault="00F151ED" w:rsidP="00F151ED">
      <w:pPr>
        <w:autoSpaceDE w:val="0"/>
        <w:autoSpaceDN w:val="0"/>
        <w:adjustRightInd w:val="0"/>
        <w:ind w:left="720"/>
        <w:rPr>
          <w:rFonts w:ascii="Book Antiqua" w:eastAsia="Calibri" w:hAnsi="Book Antiqua" w:cs="Book Antiqua"/>
        </w:rPr>
      </w:pPr>
    </w:p>
    <w:p w:rsidR="00F151ED" w:rsidRPr="00F151ED" w:rsidRDefault="00F151ED" w:rsidP="00F151ED">
      <w:pPr>
        <w:autoSpaceDE w:val="0"/>
        <w:autoSpaceDN w:val="0"/>
        <w:adjustRightInd w:val="0"/>
        <w:ind w:left="72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b/>
          <w:bCs/>
          <w:color w:val="C00000"/>
          <w:u w:val="single"/>
        </w:rPr>
      </w:pPr>
      <w:r w:rsidRPr="00F151ED">
        <w:rPr>
          <w:rFonts w:ascii="Book Antiqua" w:eastAsia="Calibri" w:hAnsi="Book Antiqua" w:cs="Book Antiqua"/>
          <w:b/>
          <w:bCs/>
          <w:color w:val="C00000"/>
        </w:rPr>
        <w:t xml:space="preserve">                                             </w:t>
      </w:r>
      <w:r w:rsidRPr="00F151ED">
        <w:rPr>
          <w:rFonts w:ascii="Book Antiqua" w:eastAsia="Calibri" w:hAnsi="Book Antiqua" w:cs="Book Antiqua"/>
          <w:b/>
          <w:bCs/>
          <w:color w:val="C00000"/>
          <w:u w:val="single"/>
        </w:rPr>
        <w:t xml:space="preserve">vii. </w:t>
      </w:r>
      <w:bookmarkStart w:id="41" w:name="HistoricObject"/>
      <w:proofErr w:type="spellStart"/>
      <w:r w:rsidRPr="00F151ED">
        <w:rPr>
          <w:rFonts w:ascii="Book Antiqua" w:eastAsia="Calibri" w:hAnsi="Book Antiqua" w:cs="Book Antiqua"/>
          <w:b/>
          <w:bCs/>
          <w:color w:val="C00000"/>
          <w:u w:val="single"/>
        </w:rPr>
        <w:t>HistoricObject</w:t>
      </w:r>
      <w:proofErr w:type="spellEnd"/>
      <w:r w:rsidRPr="00F151ED">
        <w:rPr>
          <w:rFonts w:ascii="Book Antiqua" w:eastAsia="Calibri" w:hAnsi="Book Antiqua" w:cs="Book Antiqua"/>
          <w:b/>
          <w:bCs/>
          <w:color w:val="C00000"/>
          <w:u w:val="single"/>
        </w:rPr>
        <w:t xml:space="preserve"> </w:t>
      </w:r>
      <w:bookmarkEnd w:id="41"/>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Historically or culturally significant points of interest. These include constructed landmarks, markers, mileposts, interpretive sites, or statues, which are primarily artistic in nature or relatively small in scale and simply constructed. NOTE: This feature type is not to be used for representing a historic Building or Structure as defined by the Real Property group and included in the RPI. This feature type will house features from the merged SDSFIE v2.6 feature classes named </w:t>
      </w:r>
      <w:proofErr w:type="spellStart"/>
      <w:r w:rsidRPr="00F151ED">
        <w:rPr>
          <w:rFonts w:ascii="Book Antiqua" w:eastAsia="Calibri" w:hAnsi="Book Antiqua" w:cs="Book Antiqua"/>
          <w:color w:val="000000"/>
        </w:rPr>
        <w:t>HistoricFeature</w:t>
      </w:r>
      <w:proofErr w:type="spellEnd"/>
      <w:r w:rsidRPr="00F151ED">
        <w:rPr>
          <w:rFonts w:ascii="Book Antiqua" w:eastAsia="Calibri" w:hAnsi="Book Antiqua" w:cs="Book Antiqua"/>
          <w:color w:val="000000"/>
        </w:rPr>
        <w:t xml:space="preserve"> and </w:t>
      </w:r>
      <w:proofErr w:type="spellStart"/>
      <w:r w:rsidRPr="00F151ED">
        <w:rPr>
          <w:rFonts w:ascii="Book Antiqua" w:eastAsia="Calibri" w:hAnsi="Book Antiqua" w:cs="Book Antiqua"/>
          <w:color w:val="000000"/>
        </w:rPr>
        <w:t>HistoricStructure</w:t>
      </w:r>
      <w:proofErr w:type="spellEnd"/>
      <w:r w:rsidRPr="00F151ED">
        <w:rPr>
          <w:rFonts w:ascii="Book Antiqua" w:eastAsia="Calibri" w:hAnsi="Book Antiqua" w:cs="Book Antiqua"/>
          <w:color w:val="000000"/>
        </w:rPr>
        <w:t xml:space="preserve">, unless those features have a Real Property record and are Building or Structure Feature Types.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Linked Systems: </w:t>
      </w:r>
      <w:proofErr w:type="spellStart"/>
      <w:r w:rsidRPr="00F151ED">
        <w:rPr>
          <w:rFonts w:ascii="Book Antiqua" w:eastAsia="Calibri" w:hAnsi="Book Antiqua" w:cs="Book Antiqua"/>
          <w:color w:val="000000"/>
        </w:rPr>
        <w:t>EMSWeb</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Permissible Geometry Type: </w:t>
      </w:r>
      <w:r w:rsidRPr="00F151ED">
        <w:rPr>
          <w:rFonts w:ascii="Book Antiqua" w:eastAsia="Calibri" w:hAnsi="Book Antiqua" w:cs="Book Antiqua"/>
          <w:color w:val="000000"/>
        </w:rPr>
        <w:t xml:space="preserve">Area, Point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Default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b/>
          <w:bCs/>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Attributes: </w:t>
      </w:r>
    </w:p>
    <w:p w:rsidR="00F151ED" w:rsidRPr="00F151ED" w:rsidRDefault="00F151ED" w:rsidP="00F151ED">
      <w:pPr>
        <w:autoSpaceDE w:val="0"/>
        <w:autoSpaceDN w:val="0"/>
        <w:adjustRightInd w:val="0"/>
        <w:rPr>
          <w:rFonts w:ascii="Book Antiqua" w:eastAsia="Calibri" w:hAnsi="Book Antiqua" w:cs="Book Antiqua"/>
          <w:b/>
          <w:color w:val="000000"/>
          <w:u w:val="single"/>
        </w:rPr>
      </w:pPr>
      <w:r w:rsidRPr="00F151ED">
        <w:rPr>
          <w:rFonts w:ascii="Book Antiqua" w:eastAsia="Calibri" w:hAnsi="Book Antiqua" w:cs="Book Antiqua"/>
          <w:b/>
          <w:bCs/>
          <w:color w:val="000000"/>
        </w:rPr>
        <w:t xml:space="preserve">Name: </w:t>
      </w:r>
      <w:proofErr w:type="spellStart"/>
      <w:r w:rsidRPr="00F151ED">
        <w:rPr>
          <w:rFonts w:ascii="Book Antiqua" w:eastAsia="Calibri" w:hAnsi="Book Antiqua" w:cs="Book Antiqua"/>
          <w:b/>
          <w:color w:val="000000"/>
          <w:u w:val="single"/>
        </w:rPr>
        <w:t>historicObjectIDPK</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Identifier of the feature as assigned by the maintaining agency.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Primary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nationalRegisterStatus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historical status of a cultural resource feature with respect to placement on the National Register of Historical Places. Categorizes the feature as either as (a) one of the Real Property Asset (RPA) Historic Status </w:t>
      </w:r>
      <w:r w:rsidRPr="00F151ED">
        <w:rPr>
          <w:rFonts w:ascii="Book Antiqua" w:eastAsia="Calibri" w:hAnsi="Book Antiqua" w:cs="Book Antiqua"/>
        </w:rPr>
        <w:lastRenderedPageBreak/>
        <w:t xml:space="preserve">Code values as defined by the DUSD </w:t>
      </w:r>
      <w:proofErr w:type="spellStart"/>
      <w:r w:rsidRPr="00F151ED">
        <w:rPr>
          <w:rFonts w:ascii="Book Antiqua" w:eastAsia="Calibri" w:hAnsi="Book Antiqua" w:cs="Book Antiqua"/>
        </w:rPr>
        <w:t>IandE</w:t>
      </w:r>
      <w:proofErr w:type="spellEnd"/>
      <w:r w:rsidRPr="00F151ED">
        <w:rPr>
          <w:rFonts w:ascii="Book Antiqua" w:eastAsia="Calibri" w:hAnsi="Book Antiqua" w:cs="Book Antiqua"/>
        </w:rPr>
        <w:t xml:space="preserve"> RPIR, or (b) No Assessment Required.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HistoricalStatusCode_NDM</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otherRegisterStatus</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placement on the World Heritage List, or as a cultural property inventory/registry of the host nation.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(22)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OtherRegisterStatus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facilityIDFK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Foreign key to link the record to the Facility Record in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Alpha Numeric (15)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realPropertyUniqueIdentifier</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The real property unique identifier (RPUID) is a non-intelligent code used to permanently and uniquely identify a real property asset. Source: RPIM 3.0, extracted 4/2009.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isHeritageAsset</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Indicates Real property with historical, cultural or architectural significance.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Data Type: </w:t>
      </w:r>
      <w:r w:rsidRPr="00F151ED">
        <w:rPr>
          <w:rFonts w:ascii="Book Antiqua" w:eastAsia="Calibri" w:hAnsi="Book Antiqua" w:cs="Book Antiqua"/>
        </w:rPr>
        <w:t xml:space="preserve">Boolean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historicObjectFeatureType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type of historic object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HistoricalObjectFeatureType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evaluationDate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date of last evaluation.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constructionDate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date of construction.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r w:rsidRPr="00F151ED">
        <w:rPr>
          <w:rFonts w:ascii="Book Antiqua" w:eastAsia="Calibri" w:hAnsi="Book Antiqua" w:cs="Book Antiqua"/>
          <w:b/>
          <w:u w:val="single"/>
        </w:rPr>
        <w:t xml:space="preserve">alterations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Description of any alteration made to the feature, if applicable.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(1024)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Arial" w:eastAsia="Calibri" w:hAnsi="Arial" w:cs="Arial"/>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alterationDate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date of alteration.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Date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historicDistrictIDFK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Description: </w:t>
      </w:r>
      <w:r w:rsidRPr="00F151ED">
        <w:rPr>
          <w:rFonts w:ascii="Book Antiqua" w:eastAsia="Calibri" w:hAnsi="Book Antiqua" w:cs="Book Antiqua"/>
        </w:rPr>
        <w:t xml:space="preserve">Foreign Key that links to the </w:t>
      </w:r>
      <w:proofErr w:type="spellStart"/>
      <w:r w:rsidRPr="00F151ED">
        <w:rPr>
          <w:rFonts w:ascii="Book Antiqua" w:eastAsia="Calibri" w:hAnsi="Book Antiqua" w:cs="Book Antiqua"/>
        </w:rPr>
        <w:t>historicDistrictIDPK</w:t>
      </w:r>
      <w:proofErr w:type="spellEnd"/>
      <w:r w:rsidRPr="00F151ED">
        <w:rPr>
          <w:rFonts w:ascii="Book Antiqua" w:eastAsia="Calibri" w:hAnsi="Book Antiqua" w:cs="Book Antiqua"/>
        </w:rPr>
        <w:t xml:space="preserve"> attribute of the </w:t>
      </w:r>
      <w:proofErr w:type="spellStart"/>
      <w:r w:rsidRPr="00F151ED">
        <w:rPr>
          <w:rFonts w:ascii="Book Antiqua" w:eastAsia="Calibri" w:hAnsi="Book Antiqua" w:cs="Book Antiqua"/>
        </w:rPr>
        <w:t>historicDistrict</w:t>
      </w:r>
      <w:proofErr w:type="spellEnd"/>
      <w:r w:rsidRPr="00F151ED">
        <w:rPr>
          <w:rFonts w:ascii="Book Antiqua" w:eastAsia="Calibri" w:hAnsi="Book Antiqua" w:cs="Book Antiqua"/>
        </w:rPr>
        <w:t xml:space="preserve"> Feature Type creating a many to one relationship between the two feature types.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NA</w:t>
      </w:r>
      <w:r w:rsidRPr="00F151ED">
        <w:rPr>
          <w:rFonts w:ascii="Arial" w:eastAsia="Calibri" w:hAnsi="Arial" w:cs="Arial"/>
        </w:rPr>
        <w:t xml:space="preserve"> </w:t>
      </w:r>
      <w:r w:rsidRPr="00F151ED">
        <w:rPr>
          <w:rFonts w:ascii="Book Antiqua" w:eastAsia="Calibri" w:hAnsi="Book Antiqua"/>
          <w:b/>
          <w:bCs/>
        </w:rPr>
        <w:t xml:space="preserve">Key: </w:t>
      </w:r>
      <w:r w:rsidRPr="00F151ED">
        <w:rPr>
          <w:rFonts w:ascii="Book Antiqua" w:eastAsia="Calibri" w:hAnsi="Book Antiqua" w:cs="Book Antiqua"/>
        </w:rPr>
        <w:t xml:space="preserve">Foreign </w:t>
      </w:r>
    </w:p>
    <w:p w:rsidR="00F151ED" w:rsidRPr="00F151ED" w:rsidRDefault="00F151ED" w:rsidP="00F151ED">
      <w:pPr>
        <w:rPr>
          <w:rFonts w:ascii="Times" w:eastAsia="Calibri" w:hAnsi="Times"/>
        </w:rPr>
      </w:pPr>
    </w:p>
    <w:p w:rsidR="00F151ED" w:rsidRPr="00F151ED" w:rsidRDefault="00F151ED" w:rsidP="00F151ED">
      <w:pPr>
        <w:rPr>
          <w:rFonts w:ascii="Times" w:eastAsia="Calibri" w:hAnsi="Times"/>
        </w:rPr>
      </w:pPr>
    </w:p>
    <w:p w:rsidR="00F151ED" w:rsidRPr="00F151ED" w:rsidRDefault="00F151ED" w:rsidP="00F151ED">
      <w:pPr>
        <w:autoSpaceDE w:val="0"/>
        <w:autoSpaceDN w:val="0"/>
        <w:adjustRightInd w:val="0"/>
        <w:rPr>
          <w:rFonts w:ascii="Book Antiqua" w:eastAsia="Calibri" w:hAnsi="Book Antiqua" w:cs="Book Antiqua"/>
          <w:color w:val="C00000"/>
          <w:u w:val="single"/>
        </w:rPr>
      </w:pPr>
      <w:r w:rsidRPr="00F151ED">
        <w:rPr>
          <w:rFonts w:ascii="Book Antiqua" w:eastAsia="Calibri" w:hAnsi="Book Antiqua" w:cs="Book Antiqua"/>
          <w:b/>
          <w:bCs/>
          <w:color w:val="C00000"/>
        </w:rPr>
        <w:t xml:space="preserve">                                </w:t>
      </w:r>
      <w:r w:rsidRPr="00F151ED">
        <w:rPr>
          <w:rFonts w:ascii="Book Antiqua" w:eastAsia="Calibri" w:hAnsi="Book Antiqua" w:cs="Book Antiqua"/>
          <w:b/>
          <w:bCs/>
          <w:color w:val="C00000"/>
          <w:u w:val="single"/>
        </w:rPr>
        <w:t xml:space="preserve">viii. </w:t>
      </w:r>
      <w:bookmarkStart w:id="42" w:name="TraditionalCulturalResource"/>
      <w:proofErr w:type="spellStart"/>
      <w:r w:rsidRPr="00F151ED">
        <w:rPr>
          <w:rFonts w:ascii="Book Antiqua" w:eastAsia="Calibri" w:hAnsi="Book Antiqua" w:cs="Book Antiqua"/>
          <w:b/>
          <w:bCs/>
          <w:color w:val="C00000"/>
          <w:u w:val="single"/>
        </w:rPr>
        <w:t>TraditionalCulturalResource</w:t>
      </w:r>
      <w:bookmarkEnd w:id="42"/>
      <w:proofErr w:type="spellEnd"/>
      <w:r w:rsidRPr="00F151ED">
        <w:rPr>
          <w:rFonts w:ascii="Book Antiqua" w:eastAsia="Calibri" w:hAnsi="Book Antiqua" w:cs="Book Antiqua"/>
          <w:b/>
          <w:bCs/>
          <w:color w:val="C00000"/>
          <w:u w:val="single"/>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The location of a recorded traditional cultural resource, including Traditional Cultural Property and/or Reserved Treaty Rights.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Linked Systems: </w:t>
      </w:r>
      <w:proofErr w:type="spellStart"/>
      <w:r w:rsidRPr="00F151ED">
        <w:rPr>
          <w:rFonts w:ascii="Book Antiqua" w:eastAsia="Calibri" w:hAnsi="Book Antiqua" w:cs="Book Antiqua"/>
          <w:color w:val="000000"/>
        </w:rPr>
        <w:t>EMSWeb</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Permissible Geometry Type: </w:t>
      </w:r>
      <w:r w:rsidRPr="00F151ED">
        <w:rPr>
          <w:rFonts w:ascii="Book Antiqua" w:eastAsia="Calibri" w:hAnsi="Book Antiqua" w:cs="Book Antiqua"/>
          <w:color w:val="000000"/>
        </w:rPr>
        <w:t xml:space="preserve">Area, Line, Point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 xml:space="preserve">Default Geometry Type: </w:t>
      </w:r>
      <w:r w:rsidRPr="00F151ED">
        <w:rPr>
          <w:rFonts w:ascii="Book Antiqua" w:eastAsia="Calibri" w:hAnsi="Book Antiqua" w:cs="Book Antiqua"/>
          <w:color w:val="000000"/>
        </w:rPr>
        <w:t xml:space="preserve">Area </w:t>
      </w:r>
    </w:p>
    <w:p w:rsidR="00F151ED" w:rsidRPr="00F151ED" w:rsidRDefault="00F151ED" w:rsidP="00F151ED">
      <w:pPr>
        <w:autoSpaceDE w:val="0"/>
        <w:autoSpaceDN w:val="0"/>
        <w:adjustRightInd w:val="0"/>
        <w:rPr>
          <w:rFonts w:ascii="Book Antiqua" w:eastAsia="Calibri" w:hAnsi="Book Antiqua" w:cs="Book Antiqua"/>
          <w:b/>
          <w:bCs/>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lastRenderedPageBreak/>
        <w:t xml:space="preserve">Attributes: </w:t>
      </w: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Name:</w:t>
      </w:r>
      <w:r w:rsidRPr="00F151ED">
        <w:rPr>
          <w:rFonts w:ascii="Book Antiqua" w:eastAsia="Calibri" w:hAnsi="Book Antiqua" w:cs="Book Antiqua"/>
          <w:b/>
          <w:bCs/>
          <w:color w:val="000000"/>
          <w:u w:val="single"/>
        </w:rPr>
        <w:t xml:space="preserve"> </w:t>
      </w:r>
      <w:proofErr w:type="spellStart"/>
      <w:r w:rsidRPr="00F151ED">
        <w:rPr>
          <w:rFonts w:ascii="Book Antiqua" w:eastAsia="Calibri" w:hAnsi="Book Antiqua" w:cs="Book Antiqua"/>
          <w:b/>
          <w:color w:val="000000"/>
          <w:u w:val="single"/>
        </w:rPr>
        <w:t>traditionalCultRescIDPK</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The unique identifier for each instance of the </w:t>
      </w:r>
      <w:proofErr w:type="spellStart"/>
      <w:r w:rsidRPr="00F151ED">
        <w:rPr>
          <w:rFonts w:ascii="Book Antiqua" w:eastAsia="Calibri" w:hAnsi="Book Antiqua" w:cs="Book Antiqua"/>
          <w:color w:val="000000"/>
        </w:rPr>
        <w:t>TraditionalCulturalResource</w:t>
      </w:r>
      <w:proofErr w:type="spellEnd"/>
      <w:r w:rsidRPr="00F151ED">
        <w:rPr>
          <w:rFonts w:ascii="Book Antiqua" w:eastAsia="Calibri" w:hAnsi="Book Antiqua" w:cs="Book Antiqua"/>
          <w:color w:val="000000"/>
        </w:rPr>
        <w:t xml:space="preserve"> feature type.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null not allowed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 xml:space="preserve">Primary </w:t>
      </w:r>
    </w:p>
    <w:p w:rsidR="00F151ED" w:rsidRPr="00F151ED" w:rsidRDefault="00F151ED" w:rsidP="00F151ED">
      <w:pPr>
        <w:autoSpaceDE w:val="0"/>
        <w:autoSpaceDN w:val="0"/>
        <w:adjustRightInd w:val="0"/>
        <w:rPr>
          <w:rFonts w:ascii="Book Antiqua" w:eastAsia="Calibri" w:hAnsi="Book Antiqua" w:cs="Book Antiqua"/>
          <w:b/>
          <w:bCs/>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r w:rsidRPr="00F151ED">
        <w:rPr>
          <w:rFonts w:ascii="Book Antiqua" w:eastAsia="Calibri" w:hAnsi="Book Antiqua" w:cs="Book Antiqua"/>
          <w:b/>
          <w:bCs/>
          <w:color w:val="000000"/>
        </w:rPr>
        <w:t>Name:</w:t>
      </w:r>
      <w:r w:rsidRPr="00F151ED">
        <w:rPr>
          <w:rFonts w:ascii="Book Antiqua" w:eastAsia="Calibri" w:hAnsi="Book Antiqua" w:cs="Book Antiqua"/>
          <w:b/>
          <w:bCs/>
          <w:color w:val="000000"/>
          <w:u w:val="single"/>
        </w:rPr>
        <w:t xml:space="preserve"> </w:t>
      </w:r>
      <w:proofErr w:type="spellStart"/>
      <w:r w:rsidRPr="00F151ED">
        <w:rPr>
          <w:rFonts w:ascii="Book Antiqua" w:eastAsia="Calibri" w:hAnsi="Book Antiqua" w:cs="Book Antiqua"/>
          <w:b/>
          <w:color w:val="000000"/>
          <w:u w:val="single"/>
        </w:rPr>
        <w:t>otherRegisterStatus</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Description: </w:t>
      </w:r>
      <w:r w:rsidRPr="00F151ED">
        <w:rPr>
          <w:rFonts w:ascii="Book Antiqua" w:eastAsia="Calibri" w:hAnsi="Book Antiqua" w:cs="Book Antiqua"/>
          <w:color w:val="000000"/>
        </w:rPr>
        <w:t xml:space="preserve">Specifies placement on the World Heritage List, or as a cultural property inventory/registry of the host nation.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Data Type: </w:t>
      </w:r>
      <w:r w:rsidRPr="00F151ED">
        <w:rPr>
          <w:rFonts w:ascii="Book Antiqua" w:eastAsia="Calibri" w:hAnsi="Book Antiqua" w:cs="Book Antiqua"/>
          <w:color w:val="000000"/>
        </w:rPr>
        <w:t xml:space="preserve">String (22)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Default Value: </w:t>
      </w:r>
      <w:r w:rsidRPr="00F151ED">
        <w:rPr>
          <w:rFonts w:ascii="Book Antiqua" w:eastAsia="Calibri" w:hAnsi="Book Antiqua" w:cs="Book Antiqua"/>
          <w:color w:val="000000"/>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Domain: </w:t>
      </w:r>
      <w:proofErr w:type="spellStart"/>
      <w:r w:rsidRPr="00F151ED">
        <w:rPr>
          <w:rFonts w:ascii="Book Antiqua" w:eastAsia="Calibri" w:hAnsi="Book Antiqua" w:cs="Book Antiqua"/>
          <w:color w:val="000000"/>
        </w:rPr>
        <w:t>OtherRegisterStatus</w:t>
      </w:r>
      <w:proofErr w:type="spellEnd"/>
      <w:r w:rsidRPr="00F151ED">
        <w:rPr>
          <w:rFonts w:ascii="Book Antiqua" w:eastAsia="Calibri" w:hAnsi="Book Antiqua" w:cs="Book Antiqua"/>
          <w:color w:val="000000"/>
        </w:rPr>
        <w:t xml:space="preserve"> </w:t>
      </w:r>
    </w:p>
    <w:p w:rsidR="00F151ED" w:rsidRPr="00F151ED" w:rsidRDefault="00F151ED" w:rsidP="00F151ED">
      <w:pPr>
        <w:autoSpaceDE w:val="0"/>
        <w:autoSpaceDN w:val="0"/>
        <w:adjustRightInd w:val="0"/>
        <w:ind w:left="720"/>
        <w:rPr>
          <w:rFonts w:ascii="Book Antiqua" w:eastAsia="Calibri" w:hAnsi="Book Antiqua" w:cs="Book Antiqua"/>
          <w:color w:val="000000"/>
        </w:rPr>
      </w:pPr>
      <w:r w:rsidRPr="00F151ED">
        <w:rPr>
          <w:rFonts w:ascii="Book Antiqua" w:eastAsia="Calibri" w:hAnsi="Book Antiqua" w:cs="Book Antiqua"/>
          <w:b/>
          <w:bCs/>
          <w:color w:val="000000"/>
        </w:rPr>
        <w:t xml:space="preserve">Key: </w:t>
      </w:r>
      <w:r w:rsidRPr="00F151ED">
        <w:rPr>
          <w:rFonts w:ascii="Book Antiqua" w:eastAsia="Calibri" w:hAnsi="Book Antiqua" w:cs="Book Antiqua"/>
          <w:color w:val="000000"/>
        </w:rPr>
        <w:t xml:space="preserve">NA </w:t>
      </w:r>
    </w:p>
    <w:p w:rsidR="00F151ED" w:rsidRPr="00F151ED" w:rsidRDefault="00F151ED" w:rsidP="00F151ED">
      <w:pPr>
        <w:autoSpaceDE w:val="0"/>
        <w:autoSpaceDN w:val="0"/>
        <w:adjustRightInd w:val="0"/>
        <w:rPr>
          <w:rFonts w:ascii="Book Antiqua" w:eastAsia="Calibri" w:hAnsi="Book Antiqua" w:cs="Book Antiqua"/>
          <w:color w:val="000000"/>
        </w:rPr>
      </w:pPr>
    </w:p>
    <w:p w:rsidR="00F151ED" w:rsidRPr="00F151ED" w:rsidRDefault="00F151ED" w:rsidP="00F151ED">
      <w:pPr>
        <w:autoSpaceDE w:val="0"/>
        <w:autoSpaceDN w:val="0"/>
        <w:adjustRightInd w:val="0"/>
        <w:rPr>
          <w:rFonts w:ascii="Book Antiqua" w:eastAsia="Calibri" w:hAnsi="Book Antiqua" w:cs="Book Antiqua"/>
          <w:color w:val="000000"/>
        </w:rPr>
      </w:pPr>
    </w:p>
    <w:p w:rsidR="00F151ED" w:rsidRPr="00F151ED" w:rsidRDefault="00F151ED" w:rsidP="00F151ED">
      <w:pPr>
        <w:autoSpaceDE w:val="0"/>
        <w:autoSpaceDN w:val="0"/>
        <w:adjustRightInd w:val="0"/>
        <w:rPr>
          <w:rFonts w:ascii="Book Antiqua" w:eastAsia="Calibri" w:hAnsi="Book Antiqua" w:cs="Book Antiqua"/>
          <w:b/>
          <w:color w:val="000000"/>
          <w:u w:val="single"/>
        </w:rPr>
      </w:pPr>
      <w:r w:rsidRPr="00F151ED">
        <w:rPr>
          <w:rFonts w:ascii="Book Antiqua" w:eastAsia="Calibri" w:hAnsi="Book Antiqua" w:cs="Book Antiqua"/>
          <w:b/>
          <w:bCs/>
          <w:color w:val="000000"/>
        </w:rPr>
        <w:t>Name:</w:t>
      </w:r>
      <w:r w:rsidRPr="00F151ED">
        <w:rPr>
          <w:rFonts w:ascii="Book Antiqua" w:eastAsia="Calibri" w:hAnsi="Book Antiqua" w:cs="Book Antiqua"/>
          <w:b/>
          <w:bCs/>
          <w:color w:val="000000"/>
          <w:u w:val="single"/>
        </w:rPr>
        <w:t xml:space="preserve"> </w:t>
      </w:r>
      <w:proofErr w:type="spellStart"/>
      <w:r w:rsidRPr="00F151ED">
        <w:rPr>
          <w:rFonts w:ascii="Book Antiqua" w:eastAsia="Calibri" w:hAnsi="Book Antiqua" w:cs="Book Antiqua"/>
          <w:b/>
          <w:color w:val="000000"/>
          <w:u w:val="single"/>
        </w:rPr>
        <w:t>traditionalCulturalResourceID</w:t>
      </w:r>
      <w:proofErr w:type="spellEnd"/>
      <w:r w:rsidRPr="00F151ED">
        <w:rPr>
          <w:rFonts w:ascii="Book Antiqua" w:eastAsia="Calibri" w:hAnsi="Book Antiqua" w:cs="Book Antiqua"/>
          <w:b/>
          <w:color w:val="000000"/>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Description: </w:t>
      </w:r>
      <w:r w:rsidRPr="00F151ED">
        <w:rPr>
          <w:rFonts w:ascii="Book Antiqua" w:eastAsia="Calibri" w:hAnsi="Book Antiqua" w:cs="Book Antiqua"/>
        </w:rPr>
        <w:t xml:space="preserve">Reference to identification assigned by an agency.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installationIDFK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Used to link the record to the applicable Installation record. Example - = NFA Site Code (Dam Neck = N60191-DN, Arlington Service Center = N61150-AE).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(20)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to </w:t>
      </w:r>
      <w:proofErr w:type="spellStart"/>
      <w:r w:rsidRPr="00F151ED">
        <w:rPr>
          <w:rFonts w:ascii="Book Antiqua" w:eastAsia="Calibri" w:hAnsi="Book Antiqua" w:cs="Book Antiqua"/>
        </w:rPr>
        <w:t>iNFADS</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traditionalFeatureType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Specifies the type of traditional cultural resource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enumeration of constraint table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proofErr w:type="spellStart"/>
      <w:r w:rsidRPr="00F151ED">
        <w:rPr>
          <w:rFonts w:ascii="Book Antiqua" w:eastAsia="Calibri" w:hAnsi="Book Antiqua" w:cs="Book Antiqua"/>
        </w:rPr>
        <w:t>TraditionalFeatureType</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dataFK</w:t>
      </w:r>
      <w:proofErr w:type="spellEnd"/>
      <w:r w:rsidRPr="00F151ED">
        <w:rPr>
          <w:rFonts w:ascii="Book Antiqua" w:eastAsia="Calibri" w:hAnsi="Book Antiqua" w:cs="Book Antiqua"/>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lastRenderedPageBreak/>
        <w:t xml:space="preserve">Description: </w:t>
      </w:r>
      <w:r w:rsidRPr="00F151ED">
        <w:rPr>
          <w:rFonts w:ascii="Book Antiqua" w:eastAsia="Calibri" w:hAnsi="Book Antiqua" w:cs="Book Antiqua"/>
        </w:rPr>
        <w:t xml:space="preserve">A unique identifier that contains the foreign key into the (possibly external) data table named in the </w:t>
      </w:r>
      <w:proofErr w:type="spellStart"/>
      <w:r w:rsidRPr="00F151ED">
        <w:rPr>
          <w:rFonts w:ascii="Book Antiqua" w:eastAsia="Calibri" w:hAnsi="Book Antiqua" w:cs="Book Antiqua"/>
        </w:rPr>
        <w:t>dataTableName</w:t>
      </w:r>
      <w:proofErr w:type="spellEnd"/>
      <w:r w:rsidRPr="00F151ED">
        <w:rPr>
          <w:rFonts w:ascii="Book Antiqua" w:eastAsia="Calibri" w:hAnsi="Book Antiqua" w:cs="Book Antiqua"/>
        </w:rPr>
        <w:t xml:space="preserve"> attribute.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autoSpaceDE w:val="0"/>
        <w:autoSpaceDN w:val="0"/>
        <w:adjustRightInd w:val="0"/>
        <w:rPr>
          <w:rFonts w:ascii="Book Antiqua" w:eastAsia="Calibri" w:hAnsi="Book Antiqua" w:cs="Book Antiqua"/>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dataTableName</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The name of a table in a (possibly external) database containing data records related to this feature.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Data Type: </w:t>
      </w:r>
      <w:r w:rsidRPr="00F151ED">
        <w:rPr>
          <w:rFonts w:ascii="Book Antiqua" w:eastAsia="Calibri" w:hAnsi="Book Antiqua" w:cs="Book Antiqua"/>
        </w:rPr>
        <w:t xml:space="preserve">String (38)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rPr>
          <w:rFonts w:ascii="Book Antiqua" w:eastAsia="Calibri" w:hAnsi="Book Antiqua" w:cs="Book Antiqua"/>
          <w:b/>
          <w:bCs/>
        </w:rPr>
      </w:pPr>
    </w:p>
    <w:p w:rsidR="00F151ED" w:rsidRPr="00F151ED" w:rsidRDefault="00F151ED" w:rsidP="00F151ED">
      <w:pPr>
        <w:autoSpaceDE w:val="0"/>
        <w:autoSpaceDN w:val="0"/>
        <w:adjustRightInd w:val="0"/>
        <w:rPr>
          <w:rFonts w:ascii="Book Antiqua" w:eastAsia="Calibri" w:hAnsi="Book Antiqua" w:cs="Book Antiqua"/>
        </w:rPr>
      </w:pPr>
      <w:r w:rsidRPr="00F151ED">
        <w:rPr>
          <w:rFonts w:ascii="Book Antiqua" w:eastAsia="Calibri" w:hAnsi="Book Antiqua" w:cs="Book Antiqua"/>
          <w:b/>
          <w:bCs/>
        </w:rPr>
        <w:t xml:space="preserve">Name: </w:t>
      </w:r>
      <w:proofErr w:type="spellStart"/>
      <w:r w:rsidRPr="00F151ED">
        <w:rPr>
          <w:rFonts w:ascii="Book Antiqua" w:eastAsia="Calibri" w:hAnsi="Book Antiqua" w:cs="Book Antiqua"/>
          <w:b/>
          <w:u w:val="single"/>
        </w:rPr>
        <w:t>conservationIDFK</w:t>
      </w:r>
      <w:proofErr w:type="spellEnd"/>
      <w:r w:rsidRPr="00F151ED">
        <w:rPr>
          <w:rFonts w:ascii="Book Antiqua" w:eastAsia="Calibri" w:hAnsi="Book Antiqua" w:cs="Book Antiqua"/>
          <w:b/>
          <w:u w:val="single"/>
        </w:rPr>
        <w:t xml:space="preserve">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Description: </w:t>
      </w:r>
      <w:r w:rsidRPr="00F151ED">
        <w:rPr>
          <w:rFonts w:ascii="Book Antiqua" w:eastAsia="Calibri" w:hAnsi="Book Antiqua" w:cs="Book Antiqua"/>
        </w:rPr>
        <w:t xml:space="preserve">A unique identifier that contains the foreign key into an external data table. This attribute is intended to be used for relating to the enterprise-level external Conservation Database, which stores enterprise Conservation business data.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b/>
          <w:bCs/>
        </w:rPr>
        <w:t xml:space="preserve">Data Type: </w:t>
      </w:r>
      <w:r w:rsidRPr="00F151ED">
        <w:rPr>
          <w:rFonts w:ascii="Book Antiqua" w:eastAsia="Calibri" w:hAnsi="Book Antiqua" w:cs="Book Antiqua"/>
        </w:rPr>
        <w:t xml:space="preserve">String (80)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Default Value: </w:t>
      </w:r>
      <w:r w:rsidRPr="00F151ED">
        <w:rPr>
          <w:rFonts w:ascii="Book Antiqua" w:eastAsia="Calibri" w:hAnsi="Book Antiqua" w:cs="Book Antiqua"/>
        </w:rPr>
        <w:t xml:space="preserve">null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Domain: </w:t>
      </w:r>
      <w:r w:rsidRPr="00F151ED">
        <w:rPr>
          <w:rFonts w:ascii="Book Antiqua" w:eastAsia="Calibri" w:hAnsi="Book Antiqua" w:cs="Book Antiqua"/>
        </w:rPr>
        <w:t xml:space="preserve">NA </w:t>
      </w:r>
    </w:p>
    <w:p w:rsidR="00F151ED" w:rsidRPr="00F151ED" w:rsidRDefault="00F151ED" w:rsidP="00F151ED">
      <w:pPr>
        <w:autoSpaceDE w:val="0"/>
        <w:autoSpaceDN w:val="0"/>
        <w:adjustRightInd w:val="0"/>
        <w:ind w:left="720"/>
        <w:rPr>
          <w:rFonts w:ascii="Book Antiqua" w:eastAsia="Calibri" w:hAnsi="Book Antiqua" w:cs="Book Antiqua"/>
        </w:rPr>
      </w:pPr>
      <w:r w:rsidRPr="00F151ED">
        <w:rPr>
          <w:rFonts w:ascii="Book Antiqua" w:eastAsia="Calibri" w:hAnsi="Book Antiqua" w:cs="Book Antiqua"/>
          <w:b/>
          <w:bCs/>
        </w:rPr>
        <w:t xml:space="preserve">Key: </w:t>
      </w:r>
      <w:r w:rsidRPr="00F151ED">
        <w:rPr>
          <w:rFonts w:ascii="Book Antiqua" w:eastAsia="Calibri" w:hAnsi="Book Antiqua" w:cs="Book Antiqua"/>
        </w:rPr>
        <w:t xml:space="preserve">Foreign </w:t>
      </w:r>
    </w:p>
    <w:p w:rsidR="00F151ED" w:rsidRPr="00F151ED" w:rsidRDefault="00F151ED" w:rsidP="00F151ED">
      <w:pPr>
        <w:pBdr>
          <w:bottom w:val="single" w:sz="6" w:space="1" w:color="auto"/>
        </w:pBdr>
        <w:rPr>
          <w:rFonts w:ascii="Times" w:eastAsia="Calibri" w:hAnsi="Times"/>
        </w:rPr>
      </w:pPr>
    </w:p>
    <w:p w:rsidR="00F151ED" w:rsidRPr="00F151ED" w:rsidRDefault="00F151ED" w:rsidP="00F151ED">
      <w:pPr>
        <w:jc w:val="center"/>
        <w:rPr>
          <w:rFonts w:ascii="Times" w:eastAsia="Calibri" w:hAnsi="Times"/>
          <w:b/>
        </w:rPr>
      </w:pPr>
      <w:r w:rsidRPr="00F151ED">
        <w:rPr>
          <w:rFonts w:ascii="Times" w:eastAsia="Calibri" w:hAnsi="Times"/>
          <w:b/>
        </w:rPr>
        <w:t>Nothing Follows</w:t>
      </w:r>
    </w:p>
    <w:p w:rsidR="00B11455" w:rsidRPr="00BC0C3B" w:rsidRDefault="00B11455" w:rsidP="00F151ED">
      <w:pPr>
        <w:pStyle w:val="NoSpacing"/>
        <w:outlineLvl w:val="0"/>
        <w:rPr>
          <w:color w:val="FF0000"/>
        </w:rPr>
      </w:pPr>
    </w:p>
    <w:sectPr w:rsidR="00B11455" w:rsidRPr="00BC0C3B" w:rsidSect="002A156C">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784" w:rsidRDefault="00AE6784" w:rsidP="00270C42">
      <w:pPr>
        <w:pStyle w:val="Style1"/>
      </w:pPr>
      <w:r>
        <w:separator/>
      </w:r>
    </w:p>
  </w:endnote>
  <w:endnote w:type="continuationSeparator" w:id="0">
    <w:p w:rsidR="00AE6784" w:rsidRDefault="00AE6784" w:rsidP="00270C42">
      <w:pPr>
        <w:pStyle w:val="Style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663" w:rsidRPr="007A65D8" w:rsidRDefault="00815663" w:rsidP="00D24CD5">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F45E59">
      <w:rPr>
        <w:rStyle w:val="PageNumber"/>
        <w:rFonts w:ascii="Cambria" w:hAnsi="Cambria"/>
        <w:noProof/>
      </w:rPr>
      <w:t>12</w:t>
    </w:r>
    <w:r w:rsidRPr="007A65D8">
      <w:rPr>
        <w:rStyle w:val="PageNumber"/>
        <w:rFonts w:ascii="Cambria" w:hAnsi="Cambr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520297"/>
      <w:docPartObj>
        <w:docPartGallery w:val="Page Numbers (Bottom of Page)"/>
        <w:docPartUnique/>
      </w:docPartObj>
    </w:sdtPr>
    <w:sdtEndPr>
      <w:rPr>
        <w:noProof/>
      </w:rPr>
    </w:sdtEndPr>
    <w:sdtContent>
      <w:p w:rsidR="00815663" w:rsidRDefault="00815663">
        <w:pPr>
          <w:pStyle w:val="Footer"/>
          <w:jc w:val="right"/>
        </w:pPr>
        <w:r>
          <w:fldChar w:fldCharType="begin"/>
        </w:r>
        <w:r>
          <w:instrText xml:space="preserve"> PAGE   \* MERGEFORMAT </w:instrText>
        </w:r>
        <w:r>
          <w:fldChar w:fldCharType="separate"/>
        </w:r>
        <w:r w:rsidR="00F45E59">
          <w:rPr>
            <w:noProof/>
          </w:rPr>
          <w:t>39</w:t>
        </w:r>
        <w:r>
          <w:rPr>
            <w:noProof/>
          </w:rPr>
          <w:fldChar w:fldCharType="end"/>
        </w:r>
      </w:p>
    </w:sdtContent>
  </w:sdt>
  <w:p w:rsidR="00815663" w:rsidRDefault="00815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784" w:rsidRDefault="00AE6784" w:rsidP="00270C42">
      <w:pPr>
        <w:pStyle w:val="Style1"/>
      </w:pPr>
      <w:r>
        <w:separator/>
      </w:r>
    </w:p>
  </w:footnote>
  <w:footnote w:type="continuationSeparator" w:id="0">
    <w:p w:rsidR="00AE6784" w:rsidRDefault="00AE6784" w:rsidP="00270C42">
      <w:pPr>
        <w:pStyle w:val="Style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35D5"/>
    <w:multiLevelType w:val="multilevel"/>
    <w:tmpl w:val="7A4C1700"/>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color w:val="auto"/>
      </w:rPr>
    </w:lvl>
    <w:lvl w:ilvl="3">
      <w:start w:val="1"/>
      <w:numFmt w:val="none"/>
      <w:lvlText w:val=""/>
      <w:lvlJc w:val="left"/>
      <w:pPr>
        <w:ind w:left="1080" w:hanging="1080"/>
      </w:pPr>
      <w:rPr>
        <w:rFonts w:hint="default"/>
      </w:rPr>
    </w:lvl>
    <w:lvl w:ilvl="4">
      <w:start w:val="1"/>
      <w:numFmt w:val="lowerLetter"/>
      <w:lvlText w:val="(%5)"/>
      <w:lvlJc w:val="left"/>
      <w:pPr>
        <w:ind w:left="1800" w:hanging="720"/>
      </w:pPr>
      <w:rPr>
        <w:rFonts w:hint="default"/>
      </w:rPr>
    </w:lvl>
    <w:lvl w:ilvl="5">
      <w:start w:val="1"/>
      <w:numFmt w:val="none"/>
      <w:lvlText w:val=""/>
      <w:lvlJc w:val="left"/>
      <w:pPr>
        <w:ind w:left="180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33758D7"/>
    <w:multiLevelType w:val="hybridMultilevel"/>
    <w:tmpl w:val="E592BDCA"/>
    <w:lvl w:ilvl="0" w:tplc="0409001B">
      <w:start w:val="1"/>
      <w:numFmt w:val="lowerRoman"/>
      <w:lvlText w:val="%1."/>
      <w:lvlJc w:val="righ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E570E97"/>
    <w:multiLevelType w:val="hybridMultilevel"/>
    <w:tmpl w:val="CF709380"/>
    <w:lvl w:ilvl="0" w:tplc="BA284AB4">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36419D"/>
    <w:multiLevelType w:val="hybridMultilevel"/>
    <w:tmpl w:val="E5B25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5047765"/>
    <w:multiLevelType w:val="multilevel"/>
    <w:tmpl w:val="3DE86E0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F7310DD"/>
    <w:multiLevelType w:val="hybridMultilevel"/>
    <w:tmpl w:val="85E89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pStyle w:val="Heading1"/>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E03438"/>
    <w:multiLevelType w:val="multilevel"/>
    <w:tmpl w:val="7A4C1700"/>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color w:val="auto"/>
      </w:rPr>
    </w:lvl>
    <w:lvl w:ilvl="3">
      <w:start w:val="1"/>
      <w:numFmt w:val="none"/>
      <w:lvlText w:val=""/>
      <w:lvlJc w:val="left"/>
      <w:pPr>
        <w:ind w:left="1080" w:hanging="1080"/>
      </w:pPr>
      <w:rPr>
        <w:rFonts w:hint="default"/>
      </w:rPr>
    </w:lvl>
    <w:lvl w:ilvl="4">
      <w:start w:val="1"/>
      <w:numFmt w:val="lowerLetter"/>
      <w:lvlText w:val="(%5)"/>
      <w:lvlJc w:val="left"/>
      <w:pPr>
        <w:ind w:left="1800" w:hanging="720"/>
      </w:pPr>
      <w:rPr>
        <w:rFonts w:hint="default"/>
      </w:rPr>
    </w:lvl>
    <w:lvl w:ilvl="5">
      <w:start w:val="1"/>
      <w:numFmt w:val="none"/>
      <w:lvlText w:val=""/>
      <w:lvlJc w:val="left"/>
      <w:pPr>
        <w:ind w:left="180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1C328A5"/>
    <w:multiLevelType w:val="hybridMultilevel"/>
    <w:tmpl w:val="C10ECA82"/>
    <w:lvl w:ilvl="0" w:tplc="EAF4319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3"/>
  </w:num>
  <w:num w:numId="4">
    <w:abstractNumId w:val="6"/>
  </w:num>
  <w:num w:numId="5">
    <w:abstractNumId w:val="13"/>
  </w:num>
  <w:num w:numId="6">
    <w:abstractNumId w:val="12"/>
  </w:num>
  <w:num w:numId="7">
    <w:abstractNumId w:val="2"/>
  </w:num>
  <w:num w:numId="8">
    <w:abstractNumId w:val="5"/>
  </w:num>
  <w:num w:numId="9">
    <w:abstractNumId w:val="11"/>
  </w:num>
  <w:num w:numId="10">
    <w:abstractNumId w:val="10"/>
  </w:num>
  <w:num w:numId="11">
    <w:abstractNumId w:val="4"/>
  </w:num>
  <w:num w:numId="12">
    <w:abstractNumId w:val="14"/>
  </w:num>
  <w:num w:numId="13">
    <w:abstractNumId w:val="17"/>
  </w:num>
  <w:num w:numId="14">
    <w:abstractNumId w:val="8"/>
  </w:num>
  <w:num w:numId="15">
    <w:abstractNumId w:val="1"/>
  </w:num>
  <w:num w:numId="16">
    <w:abstractNumId w:val="7"/>
  </w:num>
  <w:num w:numId="17">
    <w:abstractNumId w:val="16"/>
  </w:num>
  <w:num w:numId="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DF"/>
    <w:rsid w:val="0000388B"/>
    <w:rsid w:val="00024C20"/>
    <w:rsid w:val="00025967"/>
    <w:rsid w:val="00026008"/>
    <w:rsid w:val="00032B88"/>
    <w:rsid w:val="00044096"/>
    <w:rsid w:val="00046678"/>
    <w:rsid w:val="00055042"/>
    <w:rsid w:val="00061829"/>
    <w:rsid w:val="00083087"/>
    <w:rsid w:val="00083CC8"/>
    <w:rsid w:val="0009005C"/>
    <w:rsid w:val="00095FC6"/>
    <w:rsid w:val="000A2FC6"/>
    <w:rsid w:val="000B7829"/>
    <w:rsid w:val="000D1592"/>
    <w:rsid w:val="000D5588"/>
    <w:rsid w:val="000E3755"/>
    <w:rsid w:val="000F2087"/>
    <w:rsid w:val="000F23F7"/>
    <w:rsid w:val="001043E9"/>
    <w:rsid w:val="00105B1E"/>
    <w:rsid w:val="00110B3C"/>
    <w:rsid w:val="00140758"/>
    <w:rsid w:val="00141CE5"/>
    <w:rsid w:val="001439EA"/>
    <w:rsid w:val="00150029"/>
    <w:rsid w:val="00150EC0"/>
    <w:rsid w:val="00172927"/>
    <w:rsid w:val="00173211"/>
    <w:rsid w:val="0017365F"/>
    <w:rsid w:val="00174489"/>
    <w:rsid w:val="001A0D58"/>
    <w:rsid w:val="001A4A86"/>
    <w:rsid w:val="001A58F2"/>
    <w:rsid w:val="001B1488"/>
    <w:rsid w:val="001B2169"/>
    <w:rsid w:val="001D7FA7"/>
    <w:rsid w:val="001F15B7"/>
    <w:rsid w:val="00207933"/>
    <w:rsid w:val="002212BD"/>
    <w:rsid w:val="002262B3"/>
    <w:rsid w:val="002336B2"/>
    <w:rsid w:val="00251A29"/>
    <w:rsid w:val="002528BE"/>
    <w:rsid w:val="00270C42"/>
    <w:rsid w:val="0027661E"/>
    <w:rsid w:val="002846F3"/>
    <w:rsid w:val="002A156C"/>
    <w:rsid w:val="002A6652"/>
    <w:rsid w:val="002B2E40"/>
    <w:rsid w:val="002E1350"/>
    <w:rsid w:val="002E3AF3"/>
    <w:rsid w:val="002F0BC4"/>
    <w:rsid w:val="002F64A9"/>
    <w:rsid w:val="003017E6"/>
    <w:rsid w:val="00312B8D"/>
    <w:rsid w:val="003208D2"/>
    <w:rsid w:val="00326215"/>
    <w:rsid w:val="0032651C"/>
    <w:rsid w:val="00331661"/>
    <w:rsid w:val="00356EE3"/>
    <w:rsid w:val="00386B1D"/>
    <w:rsid w:val="003874CC"/>
    <w:rsid w:val="003937AF"/>
    <w:rsid w:val="003A3B96"/>
    <w:rsid w:val="003B3897"/>
    <w:rsid w:val="003D1930"/>
    <w:rsid w:val="003D342A"/>
    <w:rsid w:val="003D47EF"/>
    <w:rsid w:val="003F207D"/>
    <w:rsid w:val="00401B7D"/>
    <w:rsid w:val="0040301F"/>
    <w:rsid w:val="00411945"/>
    <w:rsid w:val="00414B3D"/>
    <w:rsid w:val="00431262"/>
    <w:rsid w:val="004341AC"/>
    <w:rsid w:val="00434423"/>
    <w:rsid w:val="004407C4"/>
    <w:rsid w:val="00453C9A"/>
    <w:rsid w:val="00470EB7"/>
    <w:rsid w:val="004732F2"/>
    <w:rsid w:val="004734FA"/>
    <w:rsid w:val="004746B7"/>
    <w:rsid w:val="004B2262"/>
    <w:rsid w:val="004C23D1"/>
    <w:rsid w:val="004D1E2B"/>
    <w:rsid w:val="004E436D"/>
    <w:rsid w:val="004F1B1D"/>
    <w:rsid w:val="005135FB"/>
    <w:rsid w:val="0052192C"/>
    <w:rsid w:val="00546BE5"/>
    <w:rsid w:val="0055090A"/>
    <w:rsid w:val="00552C03"/>
    <w:rsid w:val="00553D1C"/>
    <w:rsid w:val="00553DDD"/>
    <w:rsid w:val="00570D12"/>
    <w:rsid w:val="005A58DE"/>
    <w:rsid w:val="005D0796"/>
    <w:rsid w:val="005E4A0B"/>
    <w:rsid w:val="005F74C1"/>
    <w:rsid w:val="00624039"/>
    <w:rsid w:val="00632EDD"/>
    <w:rsid w:val="00635D27"/>
    <w:rsid w:val="006459A4"/>
    <w:rsid w:val="006510D4"/>
    <w:rsid w:val="0066659C"/>
    <w:rsid w:val="00680E36"/>
    <w:rsid w:val="00683C8D"/>
    <w:rsid w:val="0069068C"/>
    <w:rsid w:val="00691FE6"/>
    <w:rsid w:val="00695C8E"/>
    <w:rsid w:val="006A1091"/>
    <w:rsid w:val="006A2D6D"/>
    <w:rsid w:val="006C2B2F"/>
    <w:rsid w:val="006D7AC2"/>
    <w:rsid w:val="006E294F"/>
    <w:rsid w:val="007336FF"/>
    <w:rsid w:val="00736DAD"/>
    <w:rsid w:val="00736F07"/>
    <w:rsid w:val="0074031D"/>
    <w:rsid w:val="00745931"/>
    <w:rsid w:val="0075662B"/>
    <w:rsid w:val="0076414E"/>
    <w:rsid w:val="00790C4D"/>
    <w:rsid w:val="00792C93"/>
    <w:rsid w:val="00792D97"/>
    <w:rsid w:val="007A5E87"/>
    <w:rsid w:val="007A65D8"/>
    <w:rsid w:val="007B51A6"/>
    <w:rsid w:val="007D3468"/>
    <w:rsid w:val="007D4CCE"/>
    <w:rsid w:val="007E0968"/>
    <w:rsid w:val="007E248F"/>
    <w:rsid w:val="008033B1"/>
    <w:rsid w:val="00815663"/>
    <w:rsid w:val="00817692"/>
    <w:rsid w:val="00820DF5"/>
    <w:rsid w:val="00842B8C"/>
    <w:rsid w:val="00844F95"/>
    <w:rsid w:val="008474CD"/>
    <w:rsid w:val="00873995"/>
    <w:rsid w:val="0087423A"/>
    <w:rsid w:val="00883841"/>
    <w:rsid w:val="00885C54"/>
    <w:rsid w:val="0089368D"/>
    <w:rsid w:val="008A443E"/>
    <w:rsid w:val="008B5781"/>
    <w:rsid w:val="00921CFA"/>
    <w:rsid w:val="009243B7"/>
    <w:rsid w:val="00924A28"/>
    <w:rsid w:val="00945B84"/>
    <w:rsid w:val="00960713"/>
    <w:rsid w:val="00961A0B"/>
    <w:rsid w:val="009648B3"/>
    <w:rsid w:val="00971101"/>
    <w:rsid w:val="009752FE"/>
    <w:rsid w:val="00977FB5"/>
    <w:rsid w:val="00987644"/>
    <w:rsid w:val="00992376"/>
    <w:rsid w:val="009A1003"/>
    <w:rsid w:val="009A2910"/>
    <w:rsid w:val="009A5350"/>
    <w:rsid w:val="009E312F"/>
    <w:rsid w:val="009F02A3"/>
    <w:rsid w:val="009F0C9A"/>
    <w:rsid w:val="009F3272"/>
    <w:rsid w:val="009F406F"/>
    <w:rsid w:val="009F751A"/>
    <w:rsid w:val="00A03743"/>
    <w:rsid w:val="00A535D4"/>
    <w:rsid w:val="00A541B0"/>
    <w:rsid w:val="00A67E1D"/>
    <w:rsid w:val="00A720AB"/>
    <w:rsid w:val="00A750D9"/>
    <w:rsid w:val="00A97794"/>
    <w:rsid w:val="00AB4D70"/>
    <w:rsid w:val="00AB5752"/>
    <w:rsid w:val="00AB7254"/>
    <w:rsid w:val="00AD34C1"/>
    <w:rsid w:val="00AE6784"/>
    <w:rsid w:val="00AF51DC"/>
    <w:rsid w:val="00B052FB"/>
    <w:rsid w:val="00B07456"/>
    <w:rsid w:val="00B11455"/>
    <w:rsid w:val="00B1273E"/>
    <w:rsid w:val="00B13013"/>
    <w:rsid w:val="00B261D2"/>
    <w:rsid w:val="00B30410"/>
    <w:rsid w:val="00B451ED"/>
    <w:rsid w:val="00B4667D"/>
    <w:rsid w:val="00B60BB6"/>
    <w:rsid w:val="00B622FC"/>
    <w:rsid w:val="00B66157"/>
    <w:rsid w:val="00B94E20"/>
    <w:rsid w:val="00BA078A"/>
    <w:rsid w:val="00BA0B4B"/>
    <w:rsid w:val="00BA1B2B"/>
    <w:rsid w:val="00BA1D70"/>
    <w:rsid w:val="00BB05D8"/>
    <w:rsid w:val="00BB4E22"/>
    <w:rsid w:val="00BB6B33"/>
    <w:rsid w:val="00BC064D"/>
    <w:rsid w:val="00BC0C3B"/>
    <w:rsid w:val="00BE1E36"/>
    <w:rsid w:val="00BF60B4"/>
    <w:rsid w:val="00C03709"/>
    <w:rsid w:val="00C0742F"/>
    <w:rsid w:val="00C11177"/>
    <w:rsid w:val="00C416FF"/>
    <w:rsid w:val="00C568AC"/>
    <w:rsid w:val="00C7009E"/>
    <w:rsid w:val="00C90E06"/>
    <w:rsid w:val="00C9709A"/>
    <w:rsid w:val="00CA7DA8"/>
    <w:rsid w:val="00CB2507"/>
    <w:rsid w:val="00CB7FD6"/>
    <w:rsid w:val="00CF314C"/>
    <w:rsid w:val="00CF3D13"/>
    <w:rsid w:val="00CF6A18"/>
    <w:rsid w:val="00D07C72"/>
    <w:rsid w:val="00D21593"/>
    <w:rsid w:val="00D24CD5"/>
    <w:rsid w:val="00D27737"/>
    <w:rsid w:val="00D37BA9"/>
    <w:rsid w:val="00D52A4A"/>
    <w:rsid w:val="00D53AE0"/>
    <w:rsid w:val="00D57A7C"/>
    <w:rsid w:val="00D604EF"/>
    <w:rsid w:val="00D8126A"/>
    <w:rsid w:val="00D81CDD"/>
    <w:rsid w:val="00D92219"/>
    <w:rsid w:val="00D92FF5"/>
    <w:rsid w:val="00D956AB"/>
    <w:rsid w:val="00D9799E"/>
    <w:rsid w:val="00DB432D"/>
    <w:rsid w:val="00DC2DBC"/>
    <w:rsid w:val="00DC7A4D"/>
    <w:rsid w:val="00DD0BA0"/>
    <w:rsid w:val="00DD1ADF"/>
    <w:rsid w:val="00DD2273"/>
    <w:rsid w:val="00DD7584"/>
    <w:rsid w:val="00DE0CAA"/>
    <w:rsid w:val="00E245D7"/>
    <w:rsid w:val="00E24B9E"/>
    <w:rsid w:val="00E31B97"/>
    <w:rsid w:val="00E47BC4"/>
    <w:rsid w:val="00E66078"/>
    <w:rsid w:val="00E67747"/>
    <w:rsid w:val="00E729D8"/>
    <w:rsid w:val="00E75966"/>
    <w:rsid w:val="00E80CCE"/>
    <w:rsid w:val="00E86722"/>
    <w:rsid w:val="00EB6037"/>
    <w:rsid w:val="00ED25B9"/>
    <w:rsid w:val="00ED4DFF"/>
    <w:rsid w:val="00ED533F"/>
    <w:rsid w:val="00EE1F5C"/>
    <w:rsid w:val="00EE6818"/>
    <w:rsid w:val="00EE7A0D"/>
    <w:rsid w:val="00EF75B2"/>
    <w:rsid w:val="00F03448"/>
    <w:rsid w:val="00F11571"/>
    <w:rsid w:val="00F151ED"/>
    <w:rsid w:val="00F17D98"/>
    <w:rsid w:val="00F20F8A"/>
    <w:rsid w:val="00F316EA"/>
    <w:rsid w:val="00F40854"/>
    <w:rsid w:val="00F43101"/>
    <w:rsid w:val="00F45E59"/>
    <w:rsid w:val="00F557E7"/>
    <w:rsid w:val="00F6715F"/>
    <w:rsid w:val="00F771B7"/>
    <w:rsid w:val="00F9613F"/>
    <w:rsid w:val="00FA0514"/>
    <w:rsid w:val="00FA097B"/>
    <w:rsid w:val="00FA790A"/>
    <w:rsid w:val="00FE6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9368D"/>
    <w:pPr>
      <w:keepNext/>
      <w:numPr>
        <w:ilvl w:val="1"/>
        <w:numId w:val="2"/>
      </w:numPr>
      <w:spacing w:before="120" w:after="120"/>
      <w:outlineLvl w:val="0"/>
    </w:pPr>
    <w:rPr>
      <w:rFonts w:cs="Arial"/>
      <w:b/>
      <w:bCs/>
      <w:kern w:val="32"/>
      <w:szCs w:val="32"/>
    </w:rPr>
  </w:style>
  <w:style w:type="paragraph" w:styleId="Heading2">
    <w:name w:val="heading 2"/>
    <w:basedOn w:val="Normal"/>
    <w:next w:val="Normal"/>
    <w:link w:val="Heading2Char"/>
    <w:qFormat/>
    <w:rsid w:val="00D24CD5"/>
    <w:pPr>
      <w:outlineLvl w:val="1"/>
    </w:pPr>
    <w:rPr>
      <w:u w:val="single"/>
    </w:rPr>
  </w:style>
  <w:style w:type="paragraph" w:styleId="Heading3">
    <w:name w:val="heading 3"/>
    <w:basedOn w:val="Normal"/>
    <w:next w:val="Normal"/>
    <w:link w:val="Heading3Char"/>
    <w:qFormat/>
    <w:rsid w:val="00F151ED"/>
    <w:pPr>
      <w:keepNext/>
      <w:widowControl w:val="0"/>
      <w:tabs>
        <w:tab w:val="left" w:pos="-720"/>
      </w:tabs>
      <w:suppressAutoHyphens/>
      <w:outlineLvl w:val="2"/>
    </w:pPr>
    <w:rPr>
      <w:b/>
      <w:bCs/>
      <w:spacing w:val="-3"/>
      <w:sz w:val="22"/>
      <w:szCs w:val="20"/>
      <w:u w:val="single"/>
    </w:rPr>
  </w:style>
  <w:style w:type="paragraph" w:styleId="Heading5">
    <w:name w:val="heading 5"/>
    <w:basedOn w:val="Normal"/>
    <w:next w:val="Normal"/>
    <w:link w:val="Heading5Char"/>
    <w:qFormat/>
    <w:rsid w:val="00CA7DA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20DF5"/>
    <w:pPr>
      <w:numPr>
        <w:numId w:val="1"/>
      </w:numPr>
    </w:pPr>
    <w:rPr>
      <w:b/>
      <w:u w:val="single"/>
    </w:rPr>
  </w:style>
  <w:style w:type="paragraph" w:customStyle="1" w:styleId="Default">
    <w:name w:val="Default"/>
    <w:rsid w:val="00DD1ADF"/>
    <w:pPr>
      <w:widowControl w:val="0"/>
      <w:autoSpaceDE w:val="0"/>
      <w:autoSpaceDN w:val="0"/>
      <w:adjustRightInd w:val="0"/>
    </w:pPr>
    <w:rPr>
      <w:color w:val="000000"/>
      <w:sz w:val="24"/>
      <w:szCs w:val="24"/>
    </w:rPr>
  </w:style>
  <w:style w:type="paragraph" w:customStyle="1" w:styleId="CM43">
    <w:name w:val="CM43"/>
    <w:basedOn w:val="Default"/>
    <w:next w:val="Default"/>
    <w:rsid w:val="00DD1ADF"/>
    <w:rPr>
      <w:color w:val="auto"/>
    </w:rPr>
  </w:style>
  <w:style w:type="paragraph" w:customStyle="1" w:styleId="CM1">
    <w:name w:val="CM1"/>
    <w:basedOn w:val="Default"/>
    <w:next w:val="Default"/>
    <w:rsid w:val="00DD1ADF"/>
    <w:rPr>
      <w:color w:val="auto"/>
    </w:rPr>
  </w:style>
  <w:style w:type="paragraph" w:customStyle="1" w:styleId="CM44">
    <w:name w:val="CM44"/>
    <w:basedOn w:val="Default"/>
    <w:next w:val="Default"/>
    <w:rsid w:val="00DD1ADF"/>
    <w:rPr>
      <w:color w:val="auto"/>
    </w:rPr>
  </w:style>
  <w:style w:type="paragraph" w:customStyle="1" w:styleId="CM48">
    <w:name w:val="CM48"/>
    <w:basedOn w:val="Default"/>
    <w:next w:val="Default"/>
    <w:rsid w:val="00DD1ADF"/>
    <w:rPr>
      <w:color w:val="auto"/>
    </w:rPr>
  </w:style>
  <w:style w:type="paragraph" w:customStyle="1" w:styleId="CM20">
    <w:name w:val="CM20"/>
    <w:basedOn w:val="Default"/>
    <w:next w:val="Default"/>
    <w:rsid w:val="00DD1ADF"/>
    <w:pPr>
      <w:spacing w:line="251" w:lineRule="atLeast"/>
    </w:pPr>
    <w:rPr>
      <w:color w:val="auto"/>
    </w:rPr>
  </w:style>
  <w:style w:type="paragraph" w:customStyle="1" w:styleId="CM23">
    <w:name w:val="CM23"/>
    <w:basedOn w:val="Default"/>
    <w:next w:val="Default"/>
    <w:rsid w:val="00DD1ADF"/>
    <w:pPr>
      <w:spacing w:line="253" w:lineRule="atLeast"/>
    </w:pPr>
    <w:rPr>
      <w:color w:val="auto"/>
    </w:rPr>
  </w:style>
  <w:style w:type="paragraph" w:customStyle="1" w:styleId="CM50">
    <w:name w:val="CM50"/>
    <w:basedOn w:val="Default"/>
    <w:next w:val="Default"/>
    <w:rsid w:val="00DD1ADF"/>
    <w:rPr>
      <w:color w:val="auto"/>
    </w:rPr>
  </w:style>
  <w:style w:type="paragraph" w:customStyle="1" w:styleId="CM30">
    <w:name w:val="CM30"/>
    <w:basedOn w:val="Default"/>
    <w:next w:val="Default"/>
    <w:rsid w:val="00DD1ADF"/>
    <w:pPr>
      <w:spacing w:line="263" w:lineRule="atLeast"/>
    </w:pPr>
    <w:rPr>
      <w:color w:val="auto"/>
    </w:rPr>
  </w:style>
  <w:style w:type="paragraph" w:customStyle="1" w:styleId="CM31">
    <w:name w:val="CM31"/>
    <w:basedOn w:val="Default"/>
    <w:next w:val="Default"/>
    <w:rsid w:val="00DD1ADF"/>
    <w:pPr>
      <w:spacing w:line="263" w:lineRule="atLeast"/>
    </w:pPr>
    <w:rPr>
      <w:color w:val="auto"/>
    </w:rPr>
  </w:style>
  <w:style w:type="paragraph" w:customStyle="1" w:styleId="CM32">
    <w:name w:val="CM32"/>
    <w:basedOn w:val="Default"/>
    <w:next w:val="Default"/>
    <w:rsid w:val="00DD1ADF"/>
    <w:rPr>
      <w:color w:val="auto"/>
    </w:rPr>
  </w:style>
  <w:style w:type="paragraph" w:customStyle="1" w:styleId="CM37">
    <w:name w:val="CM37"/>
    <w:basedOn w:val="Default"/>
    <w:next w:val="Default"/>
    <w:rsid w:val="00DD1ADF"/>
    <w:pPr>
      <w:spacing w:line="266" w:lineRule="atLeast"/>
    </w:pPr>
    <w:rPr>
      <w:color w:val="auto"/>
    </w:rPr>
  </w:style>
  <w:style w:type="character" w:customStyle="1" w:styleId="Heading2Char">
    <w:name w:val="Heading 2 Char"/>
    <w:link w:val="Heading2"/>
    <w:rsid w:val="00D24CD5"/>
    <w:rPr>
      <w:sz w:val="24"/>
      <w:szCs w:val="24"/>
      <w:u w:val="single"/>
      <w:lang w:val="en-US" w:eastAsia="en-US" w:bidi="ar-SA"/>
    </w:rPr>
  </w:style>
  <w:style w:type="paragraph" w:styleId="Header">
    <w:name w:val="header"/>
    <w:basedOn w:val="Normal"/>
    <w:link w:val="HeaderChar"/>
    <w:uiPriority w:val="99"/>
    <w:rsid w:val="00D24CD5"/>
    <w:pPr>
      <w:tabs>
        <w:tab w:val="center" w:pos="4320"/>
        <w:tab w:val="right" w:pos="8640"/>
      </w:tabs>
    </w:pPr>
  </w:style>
  <w:style w:type="paragraph" w:styleId="Footer">
    <w:name w:val="footer"/>
    <w:basedOn w:val="Normal"/>
    <w:link w:val="FooterChar"/>
    <w:uiPriority w:val="99"/>
    <w:rsid w:val="00D24CD5"/>
    <w:pPr>
      <w:tabs>
        <w:tab w:val="center" w:pos="4320"/>
        <w:tab w:val="right" w:pos="8640"/>
      </w:tabs>
    </w:pPr>
  </w:style>
  <w:style w:type="character" w:styleId="PageNumber">
    <w:name w:val="page number"/>
    <w:basedOn w:val="DefaultParagraphFont"/>
    <w:rsid w:val="00D24CD5"/>
  </w:style>
  <w:style w:type="table" w:styleId="TableGrid">
    <w:name w:val="Table Grid"/>
    <w:basedOn w:val="TableNormal"/>
    <w:rsid w:val="00680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61829"/>
    <w:rPr>
      <w:color w:val="0000FF"/>
      <w:u w:val="single"/>
    </w:rPr>
  </w:style>
  <w:style w:type="paragraph" w:styleId="TOC2">
    <w:name w:val="toc 2"/>
    <w:basedOn w:val="Normal"/>
    <w:next w:val="Normal"/>
    <w:autoRedefine/>
    <w:semiHidden/>
    <w:rsid w:val="002528BE"/>
    <w:pPr>
      <w:ind w:left="240"/>
    </w:pPr>
  </w:style>
  <w:style w:type="paragraph" w:styleId="TOC1">
    <w:name w:val="toc 1"/>
    <w:basedOn w:val="Normal"/>
    <w:next w:val="Normal"/>
    <w:autoRedefine/>
    <w:uiPriority w:val="39"/>
    <w:rsid w:val="00D9799E"/>
    <w:pPr>
      <w:tabs>
        <w:tab w:val="left" w:pos="480"/>
        <w:tab w:val="right" w:leader="dot" w:pos="9360"/>
      </w:tabs>
      <w:spacing w:before="120" w:after="120"/>
      <w:ind w:right="288"/>
    </w:pPr>
    <w:rPr>
      <w:rFonts w:ascii="Cambria" w:hAnsi="Cambria"/>
      <w:noProof/>
    </w:rPr>
  </w:style>
  <w:style w:type="paragraph" w:styleId="DocumentMap">
    <w:name w:val="Document Map"/>
    <w:basedOn w:val="Normal"/>
    <w:semiHidden/>
    <w:rsid w:val="00FA790A"/>
    <w:pPr>
      <w:shd w:val="clear" w:color="auto" w:fill="000080"/>
    </w:pPr>
    <w:rPr>
      <w:rFonts w:ascii="Tahoma" w:hAnsi="Tahoma" w:cs="Tahoma"/>
      <w:sz w:val="20"/>
      <w:szCs w:val="20"/>
    </w:rPr>
  </w:style>
  <w:style w:type="paragraph" w:customStyle="1" w:styleId="CM4">
    <w:name w:val="CM4"/>
    <w:basedOn w:val="Default"/>
    <w:next w:val="Default"/>
    <w:rsid w:val="005135FB"/>
    <w:rPr>
      <w:color w:val="auto"/>
    </w:rPr>
  </w:style>
  <w:style w:type="paragraph" w:customStyle="1" w:styleId="CM2">
    <w:name w:val="CM2"/>
    <w:basedOn w:val="Default"/>
    <w:next w:val="Default"/>
    <w:rsid w:val="005135FB"/>
    <w:pPr>
      <w:spacing w:line="246" w:lineRule="atLeast"/>
    </w:pPr>
    <w:rPr>
      <w:color w:val="auto"/>
    </w:rPr>
  </w:style>
  <w:style w:type="paragraph" w:customStyle="1" w:styleId="CM3">
    <w:name w:val="CM3"/>
    <w:basedOn w:val="Default"/>
    <w:next w:val="Default"/>
    <w:rsid w:val="005135FB"/>
    <w:pPr>
      <w:spacing w:line="240" w:lineRule="atLeast"/>
    </w:pPr>
    <w:rPr>
      <w:color w:val="auto"/>
    </w:rPr>
  </w:style>
  <w:style w:type="paragraph" w:customStyle="1" w:styleId="CM5">
    <w:name w:val="CM5"/>
    <w:basedOn w:val="Default"/>
    <w:next w:val="Default"/>
    <w:rsid w:val="005135FB"/>
    <w:rPr>
      <w:color w:val="auto"/>
    </w:rPr>
  </w:style>
  <w:style w:type="character" w:styleId="CommentReference">
    <w:name w:val="annotation reference"/>
    <w:uiPriority w:val="99"/>
    <w:semiHidden/>
    <w:rsid w:val="00885C54"/>
    <w:rPr>
      <w:sz w:val="16"/>
      <w:szCs w:val="16"/>
    </w:rPr>
  </w:style>
  <w:style w:type="paragraph" w:styleId="CommentText">
    <w:name w:val="annotation text"/>
    <w:basedOn w:val="Normal"/>
    <w:link w:val="CommentTextChar"/>
    <w:uiPriority w:val="99"/>
    <w:semiHidden/>
    <w:rsid w:val="00885C54"/>
    <w:rPr>
      <w:sz w:val="20"/>
      <w:szCs w:val="20"/>
    </w:rPr>
  </w:style>
  <w:style w:type="paragraph" w:styleId="CommentSubject">
    <w:name w:val="annotation subject"/>
    <w:basedOn w:val="CommentText"/>
    <w:next w:val="CommentText"/>
    <w:link w:val="CommentSubjectChar"/>
    <w:uiPriority w:val="99"/>
    <w:semiHidden/>
    <w:rsid w:val="00885C54"/>
    <w:rPr>
      <w:b/>
      <w:bCs/>
    </w:rPr>
  </w:style>
  <w:style w:type="paragraph" w:styleId="BalloonText">
    <w:name w:val="Balloon Text"/>
    <w:basedOn w:val="Normal"/>
    <w:link w:val="BalloonTextChar"/>
    <w:uiPriority w:val="99"/>
    <w:semiHidden/>
    <w:rsid w:val="00885C54"/>
    <w:rPr>
      <w:rFonts w:ascii="Tahoma" w:hAnsi="Tahoma" w:cs="Tahoma"/>
      <w:sz w:val="16"/>
      <w:szCs w:val="16"/>
    </w:rPr>
  </w:style>
  <w:style w:type="paragraph" w:styleId="BodyTextIndent">
    <w:name w:val="Body Text Indent"/>
    <w:basedOn w:val="Normal"/>
    <w:rsid w:val="00434423"/>
    <w:pPr>
      <w:widowControl w:val="0"/>
      <w:ind w:firstLine="720"/>
    </w:pPr>
    <w:rPr>
      <w:snapToGrid w:val="0"/>
      <w:sz w:val="20"/>
      <w:szCs w:val="20"/>
    </w:rPr>
  </w:style>
  <w:style w:type="paragraph" w:styleId="BodyTextIndent3">
    <w:name w:val="Body Text Indent 3"/>
    <w:basedOn w:val="Normal"/>
    <w:rsid w:val="00434423"/>
    <w:pPr>
      <w:ind w:left="720"/>
    </w:pPr>
    <w:rPr>
      <w:sz w:val="20"/>
      <w:szCs w:val="20"/>
    </w:rPr>
  </w:style>
  <w:style w:type="numbering" w:customStyle="1" w:styleId="StyleOutlinenumbered12ptBold">
    <w:name w:val="Style Outline numbered 12 pt Bold"/>
    <w:rsid w:val="00434423"/>
    <w:pPr>
      <w:numPr>
        <w:numId w:val="9"/>
      </w:numPr>
    </w:pPr>
  </w:style>
  <w:style w:type="character" w:customStyle="1" w:styleId="Heading5Char">
    <w:name w:val="Heading 5 Char"/>
    <w:link w:val="Heading5"/>
    <w:semiHidden/>
    <w:rsid w:val="00CA7DA8"/>
    <w:rPr>
      <w:rFonts w:ascii="Calibri" w:eastAsia="Times New Roman" w:hAnsi="Calibri" w:cs="Times New Roman"/>
      <w:b/>
      <w:bCs/>
      <w:i/>
      <w:iCs/>
      <w:sz w:val="26"/>
      <w:szCs w:val="26"/>
    </w:rPr>
  </w:style>
  <w:style w:type="paragraph" w:styleId="ListParagraph">
    <w:name w:val="List Paragraph"/>
    <w:basedOn w:val="Normal"/>
    <w:uiPriority w:val="34"/>
    <w:qFormat/>
    <w:rsid w:val="006510D4"/>
    <w:pPr>
      <w:ind w:left="720"/>
    </w:pPr>
  </w:style>
  <w:style w:type="paragraph" w:styleId="NoSpacing">
    <w:name w:val="No Spacing"/>
    <w:link w:val="NoSpacingChar"/>
    <w:uiPriority w:val="1"/>
    <w:qFormat/>
    <w:rsid w:val="00B11455"/>
    <w:rPr>
      <w:rFonts w:ascii="Calibri" w:eastAsia="Calibri" w:hAnsi="Calibri"/>
      <w:sz w:val="22"/>
      <w:szCs w:val="22"/>
    </w:rPr>
  </w:style>
  <w:style w:type="character" w:customStyle="1" w:styleId="NoSpacingChar">
    <w:name w:val="No Spacing Char"/>
    <w:link w:val="NoSpacing"/>
    <w:uiPriority w:val="1"/>
    <w:rsid w:val="00B11455"/>
    <w:rPr>
      <w:rFonts w:ascii="Calibri" w:eastAsia="Calibri" w:hAnsi="Calibri"/>
      <w:sz w:val="22"/>
      <w:szCs w:val="22"/>
    </w:rPr>
  </w:style>
  <w:style w:type="character" w:customStyle="1" w:styleId="HeaderChar">
    <w:name w:val="Header Char"/>
    <w:link w:val="Header"/>
    <w:uiPriority w:val="99"/>
    <w:rsid w:val="00B11455"/>
    <w:rPr>
      <w:sz w:val="24"/>
      <w:szCs w:val="24"/>
    </w:rPr>
  </w:style>
  <w:style w:type="character" w:customStyle="1" w:styleId="Heading3Char">
    <w:name w:val="Heading 3 Char"/>
    <w:basedOn w:val="DefaultParagraphFont"/>
    <w:link w:val="Heading3"/>
    <w:rsid w:val="00F151ED"/>
    <w:rPr>
      <w:b/>
      <w:bCs/>
      <w:spacing w:val="-3"/>
      <w:sz w:val="22"/>
      <w:u w:val="single"/>
    </w:rPr>
  </w:style>
  <w:style w:type="numbering" w:customStyle="1" w:styleId="NoList1">
    <w:name w:val="No List1"/>
    <w:next w:val="NoList"/>
    <w:uiPriority w:val="99"/>
    <w:semiHidden/>
    <w:unhideWhenUsed/>
    <w:rsid w:val="00F151ED"/>
  </w:style>
  <w:style w:type="character" w:customStyle="1" w:styleId="Heading1Char">
    <w:name w:val="Heading 1 Char"/>
    <w:basedOn w:val="DefaultParagraphFont"/>
    <w:link w:val="Heading1"/>
    <w:uiPriority w:val="9"/>
    <w:rsid w:val="00F151ED"/>
    <w:rPr>
      <w:rFonts w:cs="Arial"/>
      <w:b/>
      <w:bCs/>
      <w:kern w:val="32"/>
      <w:sz w:val="24"/>
      <w:szCs w:val="32"/>
    </w:rPr>
  </w:style>
  <w:style w:type="paragraph" w:styleId="BodyText">
    <w:name w:val="Body Text"/>
    <w:basedOn w:val="Normal"/>
    <w:link w:val="BodyTextChar"/>
    <w:rsid w:val="00F151ED"/>
    <w:pPr>
      <w:widowControl w:val="0"/>
      <w:tabs>
        <w:tab w:val="left" w:pos="-720"/>
      </w:tabs>
      <w:suppressAutoHyphens/>
    </w:pPr>
    <w:rPr>
      <w:spacing w:val="-3"/>
      <w:sz w:val="22"/>
      <w:szCs w:val="20"/>
    </w:rPr>
  </w:style>
  <w:style w:type="character" w:customStyle="1" w:styleId="BodyTextChar">
    <w:name w:val="Body Text Char"/>
    <w:basedOn w:val="DefaultParagraphFont"/>
    <w:link w:val="BodyText"/>
    <w:rsid w:val="00F151ED"/>
    <w:rPr>
      <w:spacing w:val="-3"/>
      <w:sz w:val="22"/>
    </w:rPr>
  </w:style>
  <w:style w:type="paragraph" w:styleId="BodyText2">
    <w:name w:val="Body Text 2"/>
    <w:basedOn w:val="Normal"/>
    <w:link w:val="BodyText2Char"/>
    <w:rsid w:val="00F151ED"/>
    <w:pPr>
      <w:widowControl w:val="0"/>
      <w:spacing w:after="120" w:line="480" w:lineRule="auto"/>
    </w:pPr>
    <w:rPr>
      <w:rFonts w:ascii="Courier New" w:hAnsi="Courier New"/>
      <w:szCs w:val="20"/>
    </w:rPr>
  </w:style>
  <w:style w:type="character" w:customStyle="1" w:styleId="BodyText2Char">
    <w:name w:val="Body Text 2 Char"/>
    <w:basedOn w:val="DefaultParagraphFont"/>
    <w:link w:val="BodyText2"/>
    <w:rsid w:val="00F151ED"/>
    <w:rPr>
      <w:rFonts w:ascii="Courier New" w:hAnsi="Courier New"/>
      <w:sz w:val="24"/>
    </w:rPr>
  </w:style>
  <w:style w:type="table" w:customStyle="1" w:styleId="TableGrid1">
    <w:name w:val="Table Grid1"/>
    <w:basedOn w:val="TableNormal"/>
    <w:next w:val="TableGrid"/>
    <w:uiPriority w:val="59"/>
    <w:rsid w:val="00F151ED"/>
    <w:rPr>
      <w:rFonts w:ascii="Times" w:eastAsia="Calibri" w:hAnsi="Times"/>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F151ED"/>
    <w:rPr>
      <w:rFonts w:ascii="Consolas" w:hAnsi="Consolas"/>
      <w:sz w:val="21"/>
      <w:szCs w:val="21"/>
    </w:rPr>
  </w:style>
  <w:style w:type="character" w:customStyle="1" w:styleId="PlainTextChar">
    <w:name w:val="Plain Text Char"/>
    <w:basedOn w:val="DefaultParagraphFont"/>
    <w:link w:val="PlainText1"/>
    <w:uiPriority w:val="99"/>
    <w:rsid w:val="00F151ED"/>
    <w:rPr>
      <w:rFonts w:ascii="Consolas" w:hAnsi="Consolas"/>
      <w:sz w:val="21"/>
      <w:szCs w:val="21"/>
    </w:rPr>
  </w:style>
  <w:style w:type="character" w:customStyle="1" w:styleId="CommentTextChar">
    <w:name w:val="Comment Text Char"/>
    <w:basedOn w:val="DefaultParagraphFont"/>
    <w:link w:val="CommentText"/>
    <w:uiPriority w:val="99"/>
    <w:semiHidden/>
    <w:rsid w:val="00F151ED"/>
  </w:style>
  <w:style w:type="character" w:customStyle="1" w:styleId="CommentSubjectChar">
    <w:name w:val="Comment Subject Char"/>
    <w:basedOn w:val="CommentTextChar"/>
    <w:link w:val="CommentSubject"/>
    <w:uiPriority w:val="99"/>
    <w:semiHidden/>
    <w:rsid w:val="00F151ED"/>
    <w:rPr>
      <w:b/>
      <w:bCs/>
    </w:rPr>
  </w:style>
  <w:style w:type="character" w:customStyle="1" w:styleId="BalloonTextChar">
    <w:name w:val="Balloon Text Char"/>
    <w:basedOn w:val="DefaultParagraphFont"/>
    <w:link w:val="BalloonText"/>
    <w:uiPriority w:val="99"/>
    <w:semiHidden/>
    <w:rsid w:val="00F151ED"/>
    <w:rPr>
      <w:rFonts w:ascii="Tahoma" w:hAnsi="Tahoma" w:cs="Tahoma"/>
      <w:sz w:val="16"/>
      <w:szCs w:val="16"/>
    </w:rPr>
  </w:style>
  <w:style w:type="character" w:customStyle="1" w:styleId="tx1">
    <w:name w:val="tx1"/>
    <w:basedOn w:val="DefaultParagraphFont"/>
    <w:rsid w:val="00F151ED"/>
    <w:rPr>
      <w:b/>
      <w:bCs/>
    </w:rPr>
  </w:style>
  <w:style w:type="character" w:customStyle="1" w:styleId="FooterChar">
    <w:name w:val="Footer Char"/>
    <w:basedOn w:val="DefaultParagraphFont"/>
    <w:link w:val="Footer"/>
    <w:uiPriority w:val="99"/>
    <w:rsid w:val="00F151ED"/>
    <w:rPr>
      <w:sz w:val="24"/>
      <w:szCs w:val="24"/>
    </w:rPr>
  </w:style>
  <w:style w:type="character" w:customStyle="1" w:styleId="FollowedHyperlink1">
    <w:name w:val="FollowedHyperlink1"/>
    <w:basedOn w:val="DefaultParagraphFont"/>
    <w:uiPriority w:val="99"/>
    <w:semiHidden/>
    <w:unhideWhenUsed/>
    <w:rsid w:val="00F151ED"/>
    <w:rPr>
      <w:color w:val="800080"/>
      <w:u w:val="single"/>
    </w:rPr>
  </w:style>
  <w:style w:type="paragraph" w:styleId="PlainText">
    <w:name w:val="Plain Text"/>
    <w:basedOn w:val="Normal"/>
    <w:link w:val="PlainTextChar1"/>
    <w:rsid w:val="00F151ED"/>
    <w:rPr>
      <w:rFonts w:ascii="Consolas" w:hAnsi="Consolas" w:cs="Consolas"/>
      <w:sz w:val="21"/>
      <w:szCs w:val="21"/>
    </w:rPr>
  </w:style>
  <w:style w:type="character" w:customStyle="1" w:styleId="PlainTextChar1">
    <w:name w:val="Plain Text Char1"/>
    <w:basedOn w:val="DefaultParagraphFont"/>
    <w:link w:val="PlainText"/>
    <w:rsid w:val="00F151ED"/>
    <w:rPr>
      <w:rFonts w:ascii="Consolas" w:hAnsi="Consolas" w:cs="Consolas"/>
      <w:sz w:val="21"/>
      <w:szCs w:val="21"/>
    </w:rPr>
  </w:style>
  <w:style w:type="character" w:styleId="FollowedHyperlink">
    <w:name w:val="FollowedHyperlink"/>
    <w:basedOn w:val="DefaultParagraphFont"/>
    <w:rsid w:val="00F151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9368D"/>
    <w:pPr>
      <w:keepNext/>
      <w:numPr>
        <w:ilvl w:val="1"/>
        <w:numId w:val="2"/>
      </w:numPr>
      <w:spacing w:before="120" w:after="120"/>
      <w:outlineLvl w:val="0"/>
    </w:pPr>
    <w:rPr>
      <w:rFonts w:cs="Arial"/>
      <w:b/>
      <w:bCs/>
      <w:kern w:val="32"/>
      <w:szCs w:val="32"/>
    </w:rPr>
  </w:style>
  <w:style w:type="paragraph" w:styleId="Heading2">
    <w:name w:val="heading 2"/>
    <w:basedOn w:val="Normal"/>
    <w:next w:val="Normal"/>
    <w:link w:val="Heading2Char"/>
    <w:qFormat/>
    <w:rsid w:val="00D24CD5"/>
    <w:pPr>
      <w:outlineLvl w:val="1"/>
    </w:pPr>
    <w:rPr>
      <w:u w:val="single"/>
    </w:rPr>
  </w:style>
  <w:style w:type="paragraph" w:styleId="Heading3">
    <w:name w:val="heading 3"/>
    <w:basedOn w:val="Normal"/>
    <w:next w:val="Normal"/>
    <w:link w:val="Heading3Char"/>
    <w:qFormat/>
    <w:rsid w:val="00F151ED"/>
    <w:pPr>
      <w:keepNext/>
      <w:widowControl w:val="0"/>
      <w:tabs>
        <w:tab w:val="left" w:pos="-720"/>
      </w:tabs>
      <w:suppressAutoHyphens/>
      <w:outlineLvl w:val="2"/>
    </w:pPr>
    <w:rPr>
      <w:b/>
      <w:bCs/>
      <w:spacing w:val="-3"/>
      <w:sz w:val="22"/>
      <w:szCs w:val="20"/>
      <w:u w:val="single"/>
    </w:rPr>
  </w:style>
  <w:style w:type="paragraph" w:styleId="Heading5">
    <w:name w:val="heading 5"/>
    <w:basedOn w:val="Normal"/>
    <w:next w:val="Normal"/>
    <w:link w:val="Heading5Char"/>
    <w:qFormat/>
    <w:rsid w:val="00CA7DA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20DF5"/>
    <w:pPr>
      <w:numPr>
        <w:numId w:val="1"/>
      </w:numPr>
    </w:pPr>
    <w:rPr>
      <w:b/>
      <w:u w:val="single"/>
    </w:rPr>
  </w:style>
  <w:style w:type="paragraph" w:customStyle="1" w:styleId="Default">
    <w:name w:val="Default"/>
    <w:rsid w:val="00DD1ADF"/>
    <w:pPr>
      <w:widowControl w:val="0"/>
      <w:autoSpaceDE w:val="0"/>
      <w:autoSpaceDN w:val="0"/>
      <w:adjustRightInd w:val="0"/>
    </w:pPr>
    <w:rPr>
      <w:color w:val="000000"/>
      <w:sz w:val="24"/>
      <w:szCs w:val="24"/>
    </w:rPr>
  </w:style>
  <w:style w:type="paragraph" w:customStyle="1" w:styleId="CM43">
    <w:name w:val="CM43"/>
    <w:basedOn w:val="Default"/>
    <w:next w:val="Default"/>
    <w:rsid w:val="00DD1ADF"/>
    <w:rPr>
      <w:color w:val="auto"/>
    </w:rPr>
  </w:style>
  <w:style w:type="paragraph" w:customStyle="1" w:styleId="CM1">
    <w:name w:val="CM1"/>
    <w:basedOn w:val="Default"/>
    <w:next w:val="Default"/>
    <w:rsid w:val="00DD1ADF"/>
    <w:rPr>
      <w:color w:val="auto"/>
    </w:rPr>
  </w:style>
  <w:style w:type="paragraph" w:customStyle="1" w:styleId="CM44">
    <w:name w:val="CM44"/>
    <w:basedOn w:val="Default"/>
    <w:next w:val="Default"/>
    <w:rsid w:val="00DD1ADF"/>
    <w:rPr>
      <w:color w:val="auto"/>
    </w:rPr>
  </w:style>
  <w:style w:type="paragraph" w:customStyle="1" w:styleId="CM48">
    <w:name w:val="CM48"/>
    <w:basedOn w:val="Default"/>
    <w:next w:val="Default"/>
    <w:rsid w:val="00DD1ADF"/>
    <w:rPr>
      <w:color w:val="auto"/>
    </w:rPr>
  </w:style>
  <w:style w:type="paragraph" w:customStyle="1" w:styleId="CM20">
    <w:name w:val="CM20"/>
    <w:basedOn w:val="Default"/>
    <w:next w:val="Default"/>
    <w:rsid w:val="00DD1ADF"/>
    <w:pPr>
      <w:spacing w:line="251" w:lineRule="atLeast"/>
    </w:pPr>
    <w:rPr>
      <w:color w:val="auto"/>
    </w:rPr>
  </w:style>
  <w:style w:type="paragraph" w:customStyle="1" w:styleId="CM23">
    <w:name w:val="CM23"/>
    <w:basedOn w:val="Default"/>
    <w:next w:val="Default"/>
    <w:rsid w:val="00DD1ADF"/>
    <w:pPr>
      <w:spacing w:line="253" w:lineRule="atLeast"/>
    </w:pPr>
    <w:rPr>
      <w:color w:val="auto"/>
    </w:rPr>
  </w:style>
  <w:style w:type="paragraph" w:customStyle="1" w:styleId="CM50">
    <w:name w:val="CM50"/>
    <w:basedOn w:val="Default"/>
    <w:next w:val="Default"/>
    <w:rsid w:val="00DD1ADF"/>
    <w:rPr>
      <w:color w:val="auto"/>
    </w:rPr>
  </w:style>
  <w:style w:type="paragraph" w:customStyle="1" w:styleId="CM30">
    <w:name w:val="CM30"/>
    <w:basedOn w:val="Default"/>
    <w:next w:val="Default"/>
    <w:rsid w:val="00DD1ADF"/>
    <w:pPr>
      <w:spacing w:line="263" w:lineRule="atLeast"/>
    </w:pPr>
    <w:rPr>
      <w:color w:val="auto"/>
    </w:rPr>
  </w:style>
  <w:style w:type="paragraph" w:customStyle="1" w:styleId="CM31">
    <w:name w:val="CM31"/>
    <w:basedOn w:val="Default"/>
    <w:next w:val="Default"/>
    <w:rsid w:val="00DD1ADF"/>
    <w:pPr>
      <w:spacing w:line="263" w:lineRule="atLeast"/>
    </w:pPr>
    <w:rPr>
      <w:color w:val="auto"/>
    </w:rPr>
  </w:style>
  <w:style w:type="paragraph" w:customStyle="1" w:styleId="CM32">
    <w:name w:val="CM32"/>
    <w:basedOn w:val="Default"/>
    <w:next w:val="Default"/>
    <w:rsid w:val="00DD1ADF"/>
    <w:rPr>
      <w:color w:val="auto"/>
    </w:rPr>
  </w:style>
  <w:style w:type="paragraph" w:customStyle="1" w:styleId="CM37">
    <w:name w:val="CM37"/>
    <w:basedOn w:val="Default"/>
    <w:next w:val="Default"/>
    <w:rsid w:val="00DD1ADF"/>
    <w:pPr>
      <w:spacing w:line="266" w:lineRule="atLeast"/>
    </w:pPr>
    <w:rPr>
      <w:color w:val="auto"/>
    </w:rPr>
  </w:style>
  <w:style w:type="character" w:customStyle="1" w:styleId="Heading2Char">
    <w:name w:val="Heading 2 Char"/>
    <w:link w:val="Heading2"/>
    <w:rsid w:val="00D24CD5"/>
    <w:rPr>
      <w:sz w:val="24"/>
      <w:szCs w:val="24"/>
      <w:u w:val="single"/>
      <w:lang w:val="en-US" w:eastAsia="en-US" w:bidi="ar-SA"/>
    </w:rPr>
  </w:style>
  <w:style w:type="paragraph" w:styleId="Header">
    <w:name w:val="header"/>
    <w:basedOn w:val="Normal"/>
    <w:link w:val="HeaderChar"/>
    <w:uiPriority w:val="99"/>
    <w:rsid w:val="00D24CD5"/>
    <w:pPr>
      <w:tabs>
        <w:tab w:val="center" w:pos="4320"/>
        <w:tab w:val="right" w:pos="8640"/>
      </w:tabs>
    </w:pPr>
  </w:style>
  <w:style w:type="paragraph" w:styleId="Footer">
    <w:name w:val="footer"/>
    <w:basedOn w:val="Normal"/>
    <w:link w:val="FooterChar"/>
    <w:uiPriority w:val="99"/>
    <w:rsid w:val="00D24CD5"/>
    <w:pPr>
      <w:tabs>
        <w:tab w:val="center" w:pos="4320"/>
        <w:tab w:val="right" w:pos="8640"/>
      </w:tabs>
    </w:pPr>
  </w:style>
  <w:style w:type="character" w:styleId="PageNumber">
    <w:name w:val="page number"/>
    <w:basedOn w:val="DefaultParagraphFont"/>
    <w:rsid w:val="00D24CD5"/>
  </w:style>
  <w:style w:type="table" w:styleId="TableGrid">
    <w:name w:val="Table Grid"/>
    <w:basedOn w:val="TableNormal"/>
    <w:rsid w:val="00680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61829"/>
    <w:rPr>
      <w:color w:val="0000FF"/>
      <w:u w:val="single"/>
    </w:rPr>
  </w:style>
  <w:style w:type="paragraph" w:styleId="TOC2">
    <w:name w:val="toc 2"/>
    <w:basedOn w:val="Normal"/>
    <w:next w:val="Normal"/>
    <w:autoRedefine/>
    <w:semiHidden/>
    <w:rsid w:val="002528BE"/>
    <w:pPr>
      <w:ind w:left="240"/>
    </w:pPr>
  </w:style>
  <w:style w:type="paragraph" w:styleId="TOC1">
    <w:name w:val="toc 1"/>
    <w:basedOn w:val="Normal"/>
    <w:next w:val="Normal"/>
    <w:autoRedefine/>
    <w:uiPriority w:val="39"/>
    <w:rsid w:val="00D9799E"/>
    <w:pPr>
      <w:tabs>
        <w:tab w:val="left" w:pos="480"/>
        <w:tab w:val="right" w:leader="dot" w:pos="9360"/>
      </w:tabs>
      <w:spacing w:before="120" w:after="120"/>
      <w:ind w:right="288"/>
    </w:pPr>
    <w:rPr>
      <w:rFonts w:ascii="Cambria" w:hAnsi="Cambria"/>
      <w:noProof/>
    </w:rPr>
  </w:style>
  <w:style w:type="paragraph" w:styleId="DocumentMap">
    <w:name w:val="Document Map"/>
    <w:basedOn w:val="Normal"/>
    <w:semiHidden/>
    <w:rsid w:val="00FA790A"/>
    <w:pPr>
      <w:shd w:val="clear" w:color="auto" w:fill="000080"/>
    </w:pPr>
    <w:rPr>
      <w:rFonts w:ascii="Tahoma" w:hAnsi="Tahoma" w:cs="Tahoma"/>
      <w:sz w:val="20"/>
      <w:szCs w:val="20"/>
    </w:rPr>
  </w:style>
  <w:style w:type="paragraph" w:customStyle="1" w:styleId="CM4">
    <w:name w:val="CM4"/>
    <w:basedOn w:val="Default"/>
    <w:next w:val="Default"/>
    <w:rsid w:val="005135FB"/>
    <w:rPr>
      <w:color w:val="auto"/>
    </w:rPr>
  </w:style>
  <w:style w:type="paragraph" w:customStyle="1" w:styleId="CM2">
    <w:name w:val="CM2"/>
    <w:basedOn w:val="Default"/>
    <w:next w:val="Default"/>
    <w:rsid w:val="005135FB"/>
    <w:pPr>
      <w:spacing w:line="246" w:lineRule="atLeast"/>
    </w:pPr>
    <w:rPr>
      <w:color w:val="auto"/>
    </w:rPr>
  </w:style>
  <w:style w:type="paragraph" w:customStyle="1" w:styleId="CM3">
    <w:name w:val="CM3"/>
    <w:basedOn w:val="Default"/>
    <w:next w:val="Default"/>
    <w:rsid w:val="005135FB"/>
    <w:pPr>
      <w:spacing w:line="240" w:lineRule="atLeast"/>
    </w:pPr>
    <w:rPr>
      <w:color w:val="auto"/>
    </w:rPr>
  </w:style>
  <w:style w:type="paragraph" w:customStyle="1" w:styleId="CM5">
    <w:name w:val="CM5"/>
    <w:basedOn w:val="Default"/>
    <w:next w:val="Default"/>
    <w:rsid w:val="005135FB"/>
    <w:rPr>
      <w:color w:val="auto"/>
    </w:rPr>
  </w:style>
  <w:style w:type="character" w:styleId="CommentReference">
    <w:name w:val="annotation reference"/>
    <w:uiPriority w:val="99"/>
    <w:semiHidden/>
    <w:rsid w:val="00885C54"/>
    <w:rPr>
      <w:sz w:val="16"/>
      <w:szCs w:val="16"/>
    </w:rPr>
  </w:style>
  <w:style w:type="paragraph" w:styleId="CommentText">
    <w:name w:val="annotation text"/>
    <w:basedOn w:val="Normal"/>
    <w:link w:val="CommentTextChar"/>
    <w:uiPriority w:val="99"/>
    <w:semiHidden/>
    <w:rsid w:val="00885C54"/>
    <w:rPr>
      <w:sz w:val="20"/>
      <w:szCs w:val="20"/>
    </w:rPr>
  </w:style>
  <w:style w:type="paragraph" w:styleId="CommentSubject">
    <w:name w:val="annotation subject"/>
    <w:basedOn w:val="CommentText"/>
    <w:next w:val="CommentText"/>
    <w:link w:val="CommentSubjectChar"/>
    <w:uiPriority w:val="99"/>
    <w:semiHidden/>
    <w:rsid w:val="00885C54"/>
    <w:rPr>
      <w:b/>
      <w:bCs/>
    </w:rPr>
  </w:style>
  <w:style w:type="paragraph" w:styleId="BalloonText">
    <w:name w:val="Balloon Text"/>
    <w:basedOn w:val="Normal"/>
    <w:link w:val="BalloonTextChar"/>
    <w:uiPriority w:val="99"/>
    <w:semiHidden/>
    <w:rsid w:val="00885C54"/>
    <w:rPr>
      <w:rFonts w:ascii="Tahoma" w:hAnsi="Tahoma" w:cs="Tahoma"/>
      <w:sz w:val="16"/>
      <w:szCs w:val="16"/>
    </w:rPr>
  </w:style>
  <w:style w:type="paragraph" w:styleId="BodyTextIndent">
    <w:name w:val="Body Text Indent"/>
    <w:basedOn w:val="Normal"/>
    <w:rsid w:val="00434423"/>
    <w:pPr>
      <w:widowControl w:val="0"/>
      <w:ind w:firstLine="720"/>
    </w:pPr>
    <w:rPr>
      <w:snapToGrid w:val="0"/>
      <w:sz w:val="20"/>
      <w:szCs w:val="20"/>
    </w:rPr>
  </w:style>
  <w:style w:type="paragraph" w:styleId="BodyTextIndent3">
    <w:name w:val="Body Text Indent 3"/>
    <w:basedOn w:val="Normal"/>
    <w:rsid w:val="00434423"/>
    <w:pPr>
      <w:ind w:left="720"/>
    </w:pPr>
    <w:rPr>
      <w:sz w:val="20"/>
      <w:szCs w:val="20"/>
    </w:rPr>
  </w:style>
  <w:style w:type="numbering" w:customStyle="1" w:styleId="StyleOutlinenumbered12ptBold">
    <w:name w:val="Style Outline numbered 12 pt Bold"/>
    <w:rsid w:val="00434423"/>
    <w:pPr>
      <w:numPr>
        <w:numId w:val="9"/>
      </w:numPr>
    </w:pPr>
  </w:style>
  <w:style w:type="character" w:customStyle="1" w:styleId="Heading5Char">
    <w:name w:val="Heading 5 Char"/>
    <w:link w:val="Heading5"/>
    <w:semiHidden/>
    <w:rsid w:val="00CA7DA8"/>
    <w:rPr>
      <w:rFonts w:ascii="Calibri" w:eastAsia="Times New Roman" w:hAnsi="Calibri" w:cs="Times New Roman"/>
      <w:b/>
      <w:bCs/>
      <w:i/>
      <w:iCs/>
      <w:sz w:val="26"/>
      <w:szCs w:val="26"/>
    </w:rPr>
  </w:style>
  <w:style w:type="paragraph" w:styleId="ListParagraph">
    <w:name w:val="List Paragraph"/>
    <w:basedOn w:val="Normal"/>
    <w:uiPriority w:val="34"/>
    <w:qFormat/>
    <w:rsid w:val="006510D4"/>
    <w:pPr>
      <w:ind w:left="720"/>
    </w:pPr>
  </w:style>
  <w:style w:type="paragraph" w:styleId="NoSpacing">
    <w:name w:val="No Spacing"/>
    <w:link w:val="NoSpacingChar"/>
    <w:uiPriority w:val="1"/>
    <w:qFormat/>
    <w:rsid w:val="00B11455"/>
    <w:rPr>
      <w:rFonts w:ascii="Calibri" w:eastAsia="Calibri" w:hAnsi="Calibri"/>
      <w:sz w:val="22"/>
      <w:szCs w:val="22"/>
    </w:rPr>
  </w:style>
  <w:style w:type="character" w:customStyle="1" w:styleId="NoSpacingChar">
    <w:name w:val="No Spacing Char"/>
    <w:link w:val="NoSpacing"/>
    <w:uiPriority w:val="1"/>
    <w:rsid w:val="00B11455"/>
    <w:rPr>
      <w:rFonts w:ascii="Calibri" w:eastAsia="Calibri" w:hAnsi="Calibri"/>
      <w:sz w:val="22"/>
      <w:szCs w:val="22"/>
    </w:rPr>
  </w:style>
  <w:style w:type="character" w:customStyle="1" w:styleId="HeaderChar">
    <w:name w:val="Header Char"/>
    <w:link w:val="Header"/>
    <w:uiPriority w:val="99"/>
    <w:rsid w:val="00B11455"/>
    <w:rPr>
      <w:sz w:val="24"/>
      <w:szCs w:val="24"/>
    </w:rPr>
  </w:style>
  <w:style w:type="character" w:customStyle="1" w:styleId="Heading3Char">
    <w:name w:val="Heading 3 Char"/>
    <w:basedOn w:val="DefaultParagraphFont"/>
    <w:link w:val="Heading3"/>
    <w:rsid w:val="00F151ED"/>
    <w:rPr>
      <w:b/>
      <w:bCs/>
      <w:spacing w:val="-3"/>
      <w:sz w:val="22"/>
      <w:u w:val="single"/>
    </w:rPr>
  </w:style>
  <w:style w:type="numbering" w:customStyle="1" w:styleId="NoList1">
    <w:name w:val="No List1"/>
    <w:next w:val="NoList"/>
    <w:uiPriority w:val="99"/>
    <w:semiHidden/>
    <w:unhideWhenUsed/>
    <w:rsid w:val="00F151ED"/>
  </w:style>
  <w:style w:type="character" w:customStyle="1" w:styleId="Heading1Char">
    <w:name w:val="Heading 1 Char"/>
    <w:basedOn w:val="DefaultParagraphFont"/>
    <w:link w:val="Heading1"/>
    <w:uiPriority w:val="9"/>
    <w:rsid w:val="00F151ED"/>
    <w:rPr>
      <w:rFonts w:cs="Arial"/>
      <w:b/>
      <w:bCs/>
      <w:kern w:val="32"/>
      <w:sz w:val="24"/>
      <w:szCs w:val="32"/>
    </w:rPr>
  </w:style>
  <w:style w:type="paragraph" w:styleId="BodyText">
    <w:name w:val="Body Text"/>
    <w:basedOn w:val="Normal"/>
    <w:link w:val="BodyTextChar"/>
    <w:rsid w:val="00F151ED"/>
    <w:pPr>
      <w:widowControl w:val="0"/>
      <w:tabs>
        <w:tab w:val="left" w:pos="-720"/>
      </w:tabs>
      <w:suppressAutoHyphens/>
    </w:pPr>
    <w:rPr>
      <w:spacing w:val="-3"/>
      <w:sz w:val="22"/>
      <w:szCs w:val="20"/>
    </w:rPr>
  </w:style>
  <w:style w:type="character" w:customStyle="1" w:styleId="BodyTextChar">
    <w:name w:val="Body Text Char"/>
    <w:basedOn w:val="DefaultParagraphFont"/>
    <w:link w:val="BodyText"/>
    <w:rsid w:val="00F151ED"/>
    <w:rPr>
      <w:spacing w:val="-3"/>
      <w:sz w:val="22"/>
    </w:rPr>
  </w:style>
  <w:style w:type="paragraph" w:styleId="BodyText2">
    <w:name w:val="Body Text 2"/>
    <w:basedOn w:val="Normal"/>
    <w:link w:val="BodyText2Char"/>
    <w:rsid w:val="00F151ED"/>
    <w:pPr>
      <w:widowControl w:val="0"/>
      <w:spacing w:after="120" w:line="480" w:lineRule="auto"/>
    </w:pPr>
    <w:rPr>
      <w:rFonts w:ascii="Courier New" w:hAnsi="Courier New"/>
      <w:szCs w:val="20"/>
    </w:rPr>
  </w:style>
  <w:style w:type="character" w:customStyle="1" w:styleId="BodyText2Char">
    <w:name w:val="Body Text 2 Char"/>
    <w:basedOn w:val="DefaultParagraphFont"/>
    <w:link w:val="BodyText2"/>
    <w:rsid w:val="00F151ED"/>
    <w:rPr>
      <w:rFonts w:ascii="Courier New" w:hAnsi="Courier New"/>
      <w:sz w:val="24"/>
    </w:rPr>
  </w:style>
  <w:style w:type="table" w:customStyle="1" w:styleId="TableGrid1">
    <w:name w:val="Table Grid1"/>
    <w:basedOn w:val="TableNormal"/>
    <w:next w:val="TableGrid"/>
    <w:uiPriority w:val="59"/>
    <w:rsid w:val="00F151ED"/>
    <w:rPr>
      <w:rFonts w:ascii="Times" w:eastAsia="Calibri" w:hAnsi="Times"/>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F151ED"/>
    <w:rPr>
      <w:rFonts w:ascii="Consolas" w:hAnsi="Consolas"/>
      <w:sz w:val="21"/>
      <w:szCs w:val="21"/>
    </w:rPr>
  </w:style>
  <w:style w:type="character" w:customStyle="1" w:styleId="PlainTextChar">
    <w:name w:val="Plain Text Char"/>
    <w:basedOn w:val="DefaultParagraphFont"/>
    <w:link w:val="PlainText1"/>
    <w:uiPriority w:val="99"/>
    <w:rsid w:val="00F151ED"/>
    <w:rPr>
      <w:rFonts w:ascii="Consolas" w:hAnsi="Consolas"/>
      <w:sz w:val="21"/>
      <w:szCs w:val="21"/>
    </w:rPr>
  </w:style>
  <w:style w:type="character" w:customStyle="1" w:styleId="CommentTextChar">
    <w:name w:val="Comment Text Char"/>
    <w:basedOn w:val="DefaultParagraphFont"/>
    <w:link w:val="CommentText"/>
    <w:uiPriority w:val="99"/>
    <w:semiHidden/>
    <w:rsid w:val="00F151ED"/>
  </w:style>
  <w:style w:type="character" w:customStyle="1" w:styleId="CommentSubjectChar">
    <w:name w:val="Comment Subject Char"/>
    <w:basedOn w:val="CommentTextChar"/>
    <w:link w:val="CommentSubject"/>
    <w:uiPriority w:val="99"/>
    <w:semiHidden/>
    <w:rsid w:val="00F151ED"/>
    <w:rPr>
      <w:b/>
      <w:bCs/>
    </w:rPr>
  </w:style>
  <w:style w:type="character" w:customStyle="1" w:styleId="BalloonTextChar">
    <w:name w:val="Balloon Text Char"/>
    <w:basedOn w:val="DefaultParagraphFont"/>
    <w:link w:val="BalloonText"/>
    <w:uiPriority w:val="99"/>
    <w:semiHidden/>
    <w:rsid w:val="00F151ED"/>
    <w:rPr>
      <w:rFonts w:ascii="Tahoma" w:hAnsi="Tahoma" w:cs="Tahoma"/>
      <w:sz w:val="16"/>
      <w:szCs w:val="16"/>
    </w:rPr>
  </w:style>
  <w:style w:type="character" w:customStyle="1" w:styleId="tx1">
    <w:name w:val="tx1"/>
    <w:basedOn w:val="DefaultParagraphFont"/>
    <w:rsid w:val="00F151ED"/>
    <w:rPr>
      <w:b/>
      <w:bCs/>
    </w:rPr>
  </w:style>
  <w:style w:type="character" w:customStyle="1" w:styleId="FooterChar">
    <w:name w:val="Footer Char"/>
    <w:basedOn w:val="DefaultParagraphFont"/>
    <w:link w:val="Footer"/>
    <w:uiPriority w:val="99"/>
    <w:rsid w:val="00F151ED"/>
    <w:rPr>
      <w:sz w:val="24"/>
      <w:szCs w:val="24"/>
    </w:rPr>
  </w:style>
  <w:style w:type="character" w:customStyle="1" w:styleId="FollowedHyperlink1">
    <w:name w:val="FollowedHyperlink1"/>
    <w:basedOn w:val="DefaultParagraphFont"/>
    <w:uiPriority w:val="99"/>
    <w:semiHidden/>
    <w:unhideWhenUsed/>
    <w:rsid w:val="00F151ED"/>
    <w:rPr>
      <w:color w:val="800080"/>
      <w:u w:val="single"/>
    </w:rPr>
  </w:style>
  <w:style w:type="paragraph" w:styleId="PlainText">
    <w:name w:val="Plain Text"/>
    <w:basedOn w:val="Normal"/>
    <w:link w:val="PlainTextChar1"/>
    <w:rsid w:val="00F151ED"/>
    <w:rPr>
      <w:rFonts w:ascii="Consolas" w:hAnsi="Consolas" w:cs="Consolas"/>
      <w:sz w:val="21"/>
      <w:szCs w:val="21"/>
    </w:rPr>
  </w:style>
  <w:style w:type="character" w:customStyle="1" w:styleId="PlainTextChar1">
    <w:name w:val="Plain Text Char1"/>
    <w:basedOn w:val="DefaultParagraphFont"/>
    <w:link w:val="PlainText"/>
    <w:rsid w:val="00F151ED"/>
    <w:rPr>
      <w:rFonts w:ascii="Consolas" w:hAnsi="Consolas" w:cs="Consolas"/>
      <w:sz w:val="21"/>
      <w:szCs w:val="21"/>
    </w:rPr>
  </w:style>
  <w:style w:type="character" w:styleId="FollowedHyperlink">
    <w:name w:val="FollowedHyperlink"/>
    <w:basedOn w:val="DefaultParagraphFont"/>
    <w:rsid w:val="00F151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gdc.gov/metadata/geospatial-metadata-standard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dsfi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hitehouse.gov/omb/grants/sf272.pdf" TargetMode="External"/><Relationship Id="rId4" Type="http://schemas.microsoft.com/office/2007/relationships/stylesWithEffects" Target="stylesWithEffects.xml"/><Relationship Id="rId9" Type="http://schemas.openxmlformats.org/officeDocument/2006/relationships/hyperlink" Target="http://www.whitehouse.gov/omb/grants/sf270.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D60AE-C651-4E93-A9FC-D96D94704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10256</Words>
  <Characters>60663</Characters>
  <Application>Microsoft Office Word</Application>
  <DocSecurity>0</DocSecurity>
  <Lines>505</Lines>
  <Paragraphs>141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SCOPE OF WORK</vt:lpstr>
      <vt:lpstr>BACKGROUND </vt:lpstr>
      <vt:lpstr>POINTS OF CONTACT</vt:lpstr>
      <vt:lpstr>PERIOD OF PERFORMANCE</vt:lpstr>
      <vt:lpstr>GENERAL REQUIREMENTS</vt:lpstr>
      <vt:lpstr>SPECIFIC TASKS</vt:lpstr>
      <vt:lpstr>DELIVERABLES</vt:lpstr>
      <vt:lpstr>GOVERNMENT FURNISHED INFORMATION AND MATERIALS</vt:lpstr>
      <vt:lpstr>COOPERATOR FURNISHED ITEMS </vt:lpstr>
      <vt:lpstr>DELIVERABLE FORMAT</vt:lpstr>
      <vt:lpstr>DATA</vt:lpstr>
      <vt:lpstr>DATA AND PUBLICATIONS </vt:lpstr>
      <vt:lpstr>RELEASE OF PUBLIC INFORMATION </vt:lpstr>
      <vt:lpstr>COORDINATION</vt:lpstr>
      <vt:lpstr>SCHEDULE</vt:lpstr>
      <vt:lpstr>PAYMENTS </vt:lpstr>
      <vt:lpstr>TERMINATION</vt:lpstr>
      <vt:lpstr/>
    </vt:vector>
  </TitlesOfParts>
  <Company>NMCI</Company>
  <LinksUpToDate>false</LinksUpToDate>
  <CharactersWithSpaces>70778</CharactersWithSpaces>
  <SharedDoc>false</SharedDoc>
  <HLinks>
    <vt:vector size="126" baseType="variant">
      <vt:variant>
        <vt:i4>6946926</vt:i4>
      </vt:variant>
      <vt:variant>
        <vt:i4>111</vt:i4>
      </vt:variant>
      <vt:variant>
        <vt:i4>0</vt:i4>
      </vt:variant>
      <vt:variant>
        <vt:i4>5</vt:i4>
      </vt:variant>
      <vt:variant>
        <vt:lpwstr>http://www.whitehouse.gov/omb/grants/sf272.pdf</vt:lpwstr>
      </vt:variant>
      <vt:variant>
        <vt:lpwstr/>
      </vt:variant>
      <vt:variant>
        <vt:i4>6815854</vt:i4>
      </vt:variant>
      <vt:variant>
        <vt:i4>108</vt:i4>
      </vt:variant>
      <vt:variant>
        <vt:i4>0</vt:i4>
      </vt:variant>
      <vt:variant>
        <vt:i4>5</vt:i4>
      </vt:variant>
      <vt:variant>
        <vt:lpwstr>http://www.whitehouse.gov/omb/grants/sf270.pdf</vt:lpwstr>
      </vt:variant>
      <vt:variant>
        <vt:lpwstr/>
      </vt:variant>
      <vt:variant>
        <vt:i4>1572921</vt:i4>
      </vt:variant>
      <vt:variant>
        <vt:i4>105</vt:i4>
      </vt:variant>
      <vt:variant>
        <vt:i4>0</vt:i4>
      </vt:variant>
      <vt:variant>
        <vt:i4>5</vt:i4>
      </vt:variant>
      <vt:variant>
        <vt:lpwstr>mailto:denise.wilson1@navy.mil</vt:lpwstr>
      </vt:variant>
      <vt:variant>
        <vt:lpwstr/>
      </vt:variant>
      <vt:variant>
        <vt:i4>1441889</vt:i4>
      </vt:variant>
      <vt:variant>
        <vt:i4>102</vt:i4>
      </vt:variant>
      <vt:variant>
        <vt:i4>0</vt:i4>
      </vt:variant>
      <vt:variant>
        <vt:i4>5</vt:i4>
      </vt:variant>
      <vt:variant>
        <vt:lpwstr>mailto:anna.lubetski@navy.mil</vt:lpwstr>
      </vt:variant>
      <vt:variant>
        <vt:lpwstr/>
      </vt:variant>
      <vt:variant>
        <vt:i4>6029437</vt:i4>
      </vt:variant>
      <vt:variant>
        <vt:i4>99</vt:i4>
      </vt:variant>
      <vt:variant>
        <vt:i4>0</vt:i4>
      </vt:variant>
      <vt:variant>
        <vt:i4>5</vt:i4>
      </vt:variant>
      <vt:variant>
        <vt:lpwstr>mailto:jacqueline.c.smith@navy.mil</vt:lpwstr>
      </vt:variant>
      <vt:variant>
        <vt:lpwstr/>
      </vt:variant>
      <vt:variant>
        <vt:i4>1376316</vt:i4>
      </vt:variant>
      <vt:variant>
        <vt:i4>92</vt:i4>
      </vt:variant>
      <vt:variant>
        <vt:i4>0</vt:i4>
      </vt:variant>
      <vt:variant>
        <vt:i4>5</vt:i4>
      </vt:variant>
      <vt:variant>
        <vt:lpwstr/>
      </vt:variant>
      <vt:variant>
        <vt:lpwstr>_Toc279666152</vt:lpwstr>
      </vt:variant>
      <vt:variant>
        <vt:i4>1376316</vt:i4>
      </vt:variant>
      <vt:variant>
        <vt:i4>86</vt:i4>
      </vt:variant>
      <vt:variant>
        <vt:i4>0</vt:i4>
      </vt:variant>
      <vt:variant>
        <vt:i4>5</vt:i4>
      </vt:variant>
      <vt:variant>
        <vt:lpwstr/>
      </vt:variant>
      <vt:variant>
        <vt:lpwstr>_Toc279666151</vt:lpwstr>
      </vt:variant>
      <vt:variant>
        <vt:i4>1376316</vt:i4>
      </vt:variant>
      <vt:variant>
        <vt:i4>80</vt:i4>
      </vt:variant>
      <vt:variant>
        <vt:i4>0</vt:i4>
      </vt:variant>
      <vt:variant>
        <vt:i4>5</vt:i4>
      </vt:variant>
      <vt:variant>
        <vt:lpwstr/>
      </vt:variant>
      <vt:variant>
        <vt:lpwstr>_Toc279666150</vt:lpwstr>
      </vt:variant>
      <vt:variant>
        <vt:i4>1310780</vt:i4>
      </vt:variant>
      <vt:variant>
        <vt:i4>74</vt:i4>
      </vt:variant>
      <vt:variant>
        <vt:i4>0</vt:i4>
      </vt:variant>
      <vt:variant>
        <vt:i4>5</vt:i4>
      </vt:variant>
      <vt:variant>
        <vt:lpwstr/>
      </vt:variant>
      <vt:variant>
        <vt:lpwstr>_Toc279666149</vt:lpwstr>
      </vt:variant>
      <vt:variant>
        <vt:i4>1310780</vt:i4>
      </vt:variant>
      <vt:variant>
        <vt:i4>68</vt:i4>
      </vt:variant>
      <vt:variant>
        <vt:i4>0</vt:i4>
      </vt:variant>
      <vt:variant>
        <vt:i4>5</vt:i4>
      </vt:variant>
      <vt:variant>
        <vt:lpwstr/>
      </vt:variant>
      <vt:variant>
        <vt:lpwstr>_Toc279666148</vt:lpwstr>
      </vt:variant>
      <vt:variant>
        <vt:i4>1310780</vt:i4>
      </vt:variant>
      <vt:variant>
        <vt:i4>62</vt:i4>
      </vt:variant>
      <vt:variant>
        <vt:i4>0</vt:i4>
      </vt:variant>
      <vt:variant>
        <vt:i4>5</vt:i4>
      </vt:variant>
      <vt:variant>
        <vt:lpwstr/>
      </vt:variant>
      <vt:variant>
        <vt:lpwstr>_Toc279666147</vt:lpwstr>
      </vt:variant>
      <vt:variant>
        <vt:i4>1310780</vt:i4>
      </vt:variant>
      <vt:variant>
        <vt:i4>56</vt:i4>
      </vt:variant>
      <vt:variant>
        <vt:i4>0</vt:i4>
      </vt:variant>
      <vt:variant>
        <vt:i4>5</vt:i4>
      </vt:variant>
      <vt:variant>
        <vt:lpwstr/>
      </vt:variant>
      <vt:variant>
        <vt:lpwstr>_Toc279666146</vt:lpwstr>
      </vt:variant>
      <vt:variant>
        <vt:i4>1310780</vt:i4>
      </vt:variant>
      <vt:variant>
        <vt:i4>50</vt:i4>
      </vt:variant>
      <vt:variant>
        <vt:i4>0</vt:i4>
      </vt:variant>
      <vt:variant>
        <vt:i4>5</vt:i4>
      </vt:variant>
      <vt:variant>
        <vt:lpwstr/>
      </vt:variant>
      <vt:variant>
        <vt:lpwstr>_Toc279666145</vt:lpwstr>
      </vt:variant>
      <vt:variant>
        <vt:i4>1310780</vt:i4>
      </vt:variant>
      <vt:variant>
        <vt:i4>44</vt:i4>
      </vt:variant>
      <vt:variant>
        <vt:i4>0</vt:i4>
      </vt:variant>
      <vt:variant>
        <vt:i4>5</vt:i4>
      </vt:variant>
      <vt:variant>
        <vt:lpwstr/>
      </vt:variant>
      <vt:variant>
        <vt:lpwstr>_Toc279666144</vt:lpwstr>
      </vt:variant>
      <vt:variant>
        <vt:i4>1310780</vt:i4>
      </vt:variant>
      <vt:variant>
        <vt:i4>38</vt:i4>
      </vt:variant>
      <vt:variant>
        <vt:i4>0</vt:i4>
      </vt:variant>
      <vt:variant>
        <vt:i4>5</vt:i4>
      </vt:variant>
      <vt:variant>
        <vt:lpwstr/>
      </vt:variant>
      <vt:variant>
        <vt:lpwstr>_Toc279666143</vt:lpwstr>
      </vt:variant>
      <vt:variant>
        <vt:i4>1310780</vt:i4>
      </vt:variant>
      <vt:variant>
        <vt:i4>32</vt:i4>
      </vt:variant>
      <vt:variant>
        <vt:i4>0</vt:i4>
      </vt:variant>
      <vt:variant>
        <vt:i4>5</vt:i4>
      </vt:variant>
      <vt:variant>
        <vt:lpwstr/>
      </vt:variant>
      <vt:variant>
        <vt:lpwstr>_Toc279666142</vt:lpwstr>
      </vt:variant>
      <vt:variant>
        <vt:i4>1310780</vt:i4>
      </vt:variant>
      <vt:variant>
        <vt:i4>26</vt:i4>
      </vt:variant>
      <vt:variant>
        <vt:i4>0</vt:i4>
      </vt:variant>
      <vt:variant>
        <vt:i4>5</vt:i4>
      </vt:variant>
      <vt:variant>
        <vt:lpwstr/>
      </vt:variant>
      <vt:variant>
        <vt:lpwstr>_Toc279666141</vt:lpwstr>
      </vt:variant>
      <vt:variant>
        <vt:i4>1310780</vt:i4>
      </vt:variant>
      <vt:variant>
        <vt:i4>20</vt:i4>
      </vt:variant>
      <vt:variant>
        <vt:i4>0</vt:i4>
      </vt:variant>
      <vt:variant>
        <vt:i4>5</vt:i4>
      </vt:variant>
      <vt:variant>
        <vt:lpwstr/>
      </vt:variant>
      <vt:variant>
        <vt:lpwstr>_Toc279666140</vt:lpwstr>
      </vt:variant>
      <vt:variant>
        <vt:i4>1245244</vt:i4>
      </vt:variant>
      <vt:variant>
        <vt:i4>14</vt:i4>
      </vt:variant>
      <vt:variant>
        <vt:i4>0</vt:i4>
      </vt:variant>
      <vt:variant>
        <vt:i4>5</vt:i4>
      </vt:variant>
      <vt:variant>
        <vt:lpwstr/>
      </vt:variant>
      <vt:variant>
        <vt:lpwstr>_Toc279666139</vt:lpwstr>
      </vt:variant>
      <vt:variant>
        <vt:i4>1245244</vt:i4>
      </vt:variant>
      <vt:variant>
        <vt:i4>8</vt:i4>
      </vt:variant>
      <vt:variant>
        <vt:i4>0</vt:i4>
      </vt:variant>
      <vt:variant>
        <vt:i4>5</vt:i4>
      </vt:variant>
      <vt:variant>
        <vt:lpwstr/>
      </vt:variant>
      <vt:variant>
        <vt:lpwstr>_Toc279666138</vt:lpwstr>
      </vt:variant>
      <vt:variant>
        <vt:i4>1245244</vt:i4>
      </vt:variant>
      <vt:variant>
        <vt:i4>2</vt:i4>
      </vt:variant>
      <vt:variant>
        <vt:i4>0</vt:i4>
      </vt:variant>
      <vt:variant>
        <vt:i4>5</vt:i4>
      </vt:variant>
      <vt:variant>
        <vt:lpwstr/>
      </vt:variant>
      <vt:variant>
        <vt:lpwstr>_Toc279666137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WORK</dc:title>
  <dc:creator>Waller, Blake E CIV NAVFAC Washington</dc:creator>
  <cp:lastModifiedBy>Wittmann, Blake CIV NAVFAC LANT, ACQ</cp:lastModifiedBy>
  <cp:revision>7</cp:revision>
  <dcterms:created xsi:type="dcterms:W3CDTF">2015-02-10T15:05:00Z</dcterms:created>
  <dcterms:modified xsi:type="dcterms:W3CDTF">2015-03-16T20:24:00Z</dcterms:modified>
</cp:coreProperties>
</file>