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E5875" w14:textId="77777777" w:rsidR="005D2673" w:rsidRPr="00834AF1" w:rsidRDefault="005D2673" w:rsidP="00ED69CA">
      <w:pPr>
        <w:spacing w:before="24" w:afterLines="24" w:after="57" w:line="360" w:lineRule="auto"/>
        <w:jc w:val="center"/>
        <w:rPr>
          <w:rFonts w:ascii="Calibri" w:hAnsi="Calibri" w:cs="Calibri"/>
          <w:sz w:val="36"/>
          <w:szCs w:val="36"/>
        </w:rPr>
      </w:pPr>
      <w:bookmarkStart w:id="0" w:name="_Toc91490714"/>
      <w:bookmarkStart w:id="1" w:name="_Toc91151346"/>
      <w:bookmarkStart w:id="2" w:name="_Hlk97029711"/>
      <w:r w:rsidRPr="00834AF1">
        <w:rPr>
          <w:rFonts w:ascii="Calibri" w:eastAsia="Verdana" w:hAnsi="Calibri" w:cs="Calibri"/>
          <w:noProof/>
          <w:color w:val="2B579A"/>
          <w:shd w:val="clear" w:color="auto" w:fill="E6E6E6"/>
        </w:rPr>
        <w:drawing>
          <wp:inline distT="0" distB="0" distL="0" distR="0" wp14:anchorId="53E05996" wp14:editId="60D9A3A3">
            <wp:extent cx="1009650" cy="914400"/>
            <wp:effectExtent l="0" t="0" r="0" b="0"/>
            <wp:docPr id="1" name="Picture 1" descr="United States Department of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ted State Department State of the United Sta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914400"/>
                    </a:xfrm>
                    <a:prstGeom prst="rect">
                      <a:avLst/>
                    </a:prstGeom>
                    <a:noFill/>
                    <a:ln>
                      <a:noFill/>
                    </a:ln>
                  </pic:spPr>
                </pic:pic>
              </a:graphicData>
            </a:graphic>
          </wp:inline>
        </w:drawing>
      </w:r>
      <w:bookmarkEnd w:id="0"/>
    </w:p>
    <w:p w14:paraId="72E46521" w14:textId="77777777" w:rsidR="005D2673" w:rsidRDefault="005D2673" w:rsidP="00ED69CA">
      <w:pPr>
        <w:spacing w:before="24" w:afterLines="24" w:after="57" w:line="360" w:lineRule="auto"/>
        <w:jc w:val="center"/>
        <w:rPr>
          <w:rFonts w:ascii="Calibri" w:hAnsi="Calibri" w:cs="Calibri"/>
          <w:sz w:val="52"/>
          <w:szCs w:val="52"/>
        </w:rPr>
      </w:pPr>
      <w:bookmarkStart w:id="3" w:name="_Toc91490715"/>
    </w:p>
    <w:p w14:paraId="3F08A105" w14:textId="77777777" w:rsidR="005D2673" w:rsidRPr="003B43E4" w:rsidRDefault="005D2673" w:rsidP="00ED69CA">
      <w:pPr>
        <w:spacing w:before="24" w:afterLines="24" w:after="57" w:line="360" w:lineRule="auto"/>
        <w:jc w:val="center"/>
        <w:rPr>
          <w:rFonts w:ascii="Calibri" w:hAnsi="Calibri" w:cs="Calibri"/>
          <w:sz w:val="52"/>
          <w:szCs w:val="52"/>
        </w:rPr>
      </w:pPr>
      <w:r w:rsidRPr="003B43E4">
        <w:rPr>
          <w:rFonts w:ascii="Calibri" w:hAnsi="Calibri" w:cs="Calibri"/>
          <w:sz w:val="52"/>
          <w:szCs w:val="52"/>
        </w:rPr>
        <w:t>U.S. Department of State</w:t>
      </w:r>
      <w:bookmarkEnd w:id="1"/>
      <w:bookmarkEnd w:id="3"/>
    </w:p>
    <w:p w14:paraId="4916045F" w14:textId="77777777" w:rsidR="005D2673" w:rsidRPr="003B43E4" w:rsidRDefault="005D2673" w:rsidP="00ED69CA">
      <w:pPr>
        <w:spacing w:before="24" w:afterLines="24" w:after="57" w:line="360" w:lineRule="auto"/>
        <w:jc w:val="center"/>
        <w:rPr>
          <w:rFonts w:ascii="Calibri" w:hAnsi="Calibri" w:cs="Calibri"/>
          <w:color w:val="FF0000"/>
          <w:sz w:val="44"/>
          <w:szCs w:val="44"/>
        </w:rPr>
      </w:pPr>
      <w:bookmarkStart w:id="4" w:name="_Toc91151347"/>
      <w:bookmarkStart w:id="5" w:name="_Toc91490716"/>
      <w:r w:rsidRPr="003B43E4">
        <w:rPr>
          <w:rFonts w:ascii="Calibri" w:hAnsi="Calibri" w:cs="Calibri"/>
          <w:sz w:val="52"/>
          <w:szCs w:val="52"/>
        </w:rPr>
        <w:t>Bureau of Population, Refugees, and Migration (PRM)</w:t>
      </w:r>
      <w:bookmarkEnd w:id="4"/>
      <w:bookmarkEnd w:id="5"/>
    </w:p>
    <w:p w14:paraId="6CB29C42" w14:textId="77777777" w:rsidR="005D2673" w:rsidRPr="003B43E4" w:rsidRDefault="005D2673" w:rsidP="00ED69CA">
      <w:pPr>
        <w:spacing w:before="24" w:afterLines="24" w:after="57" w:line="360" w:lineRule="auto"/>
        <w:jc w:val="center"/>
        <w:rPr>
          <w:rFonts w:asciiTheme="minorHAnsi" w:hAnsiTheme="minorHAnsi" w:cstheme="minorBidi"/>
          <w:sz w:val="52"/>
          <w:szCs w:val="52"/>
        </w:rPr>
      </w:pPr>
    </w:p>
    <w:p w14:paraId="1B217176" w14:textId="77777777" w:rsidR="00376E92" w:rsidRDefault="005D2673" w:rsidP="0048345D">
      <w:pPr>
        <w:pStyle w:val="Heading1"/>
        <w:spacing w:line="360" w:lineRule="auto"/>
        <w:rPr>
          <w:rFonts w:asciiTheme="minorHAnsi" w:hAnsiTheme="minorHAnsi" w:cstheme="minorHAnsi"/>
          <w:b/>
          <w:sz w:val="48"/>
          <w:szCs w:val="48"/>
        </w:rPr>
      </w:pPr>
      <w:bookmarkStart w:id="6" w:name="_Toc97110039"/>
      <w:r w:rsidRPr="00F928DB">
        <w:rPr>
          <w:rFonts w:asciiTheme="minorHAnsi" w:hAnsiTheme="minorHAnsi" w:cstheme="minorHAnsi"/>
          <w:b/>
          <w:sz w:val="48"/>
          <w:szCs w:val="48"/>
        </w:rPr>
        <w:t>FY 2022 Notice of Funding Opportunity for NGO Programs Benefiting Refugees and Asylum Seekers in Thailand, Malaysia, Indonesia, Bangladesh, Nepal, and India</w:t>
      </w:r>
      <w:bookmarkEnd w:id="6"/>
    </w:p>
    <w:p w14:paraId="6D0A7B7B" w14:textId="77777777" w:rsidR="00376E92" w:rsidRDefault="00376E92">
      <w:pPr>
        <w:spacing w:after="160" w:line="259" w:lineRule="auto"/>
        <w:rPr>
          <w:rFonts w:asciiTheme="minorHAnsi" w:hAnsiTheme="minorHAnsi" w:cstheme="minorHAnsi"/>
          <w:sz w:val="48"/>
          <w:szCs w:val="48"/>
        </w:rPr>
      </w:pPr>
      <w:r>
        <w:rPr>
          <w:rFonts w:asciiTheme="minorHAnsi" w:hAnsiTheme="minorHAnsi" w:cstheme="minorHAnsi"/>
          <w:b w:val="0"/>
          <w:sz w:val="48"/>
          <w:szCs w:val="48"/>
        </w:rPr>
        <w:br w:type="page"/>
      </w:r>
    </w:p>
    <w:sdt>
      <w:sdtPr>
        <w:rPr>
          <w:rFonts w:asciiTheme="minorHAnsi" w:eastAsia="Times New Roman" w:hAnsiTheme="minorHAnsi" w:cstheme="minorHAnsi"/>
          <w:b/>
          <w:bCs/>
          <w:color w:val="000000" w:themeColor="text1"/>
          <w:sz w:val="28"/>
          <w:szCs w:val="28"/>
          <w:shd w:val="clear" w:color="auto" w:fill="E6E6E6"/>
        </w:rPr>
        <w:id w:val="122360807"/>
        <w:docPartObj>
          <w:docPartGallery w:val="Table of Contents"/>
          <w:docPartUnique/>
        </w:docPartObj>
      </w:sdtPr>
      <w:sdtEndPr>
        <w:rPr>
          <w:noProof/>
          <w:color w:val="auto"/>
        </w:rPr>
      </w:sdtEndPr>
      <w:sdtContent>
        <w:p w14:paraId="462FFFB1" w14:textId="77777777" w:rsidR="00376E92" w:rsidRPr="00376E92" w:rsidRDefault="00376E92" w:rsidP="00376E92">
          <w:pPr>
            <w:pStyle w:val="TOCHeading"/>
            <w:spacing w:before="24" w:afterLines="24" w:after="57" w:line="312" w:lineRule="auto"/>
            <w:jc w:val="center"/>
            <w:rPr>
              <w:rStyle w:val="Heading2Char"/>
              <w:rFonts w:asciiTheme="minorHAnsi" w:hAnsiTheme="minorHAnsi" w:cstheme="minorHAnsi"/>
              <w:color w:val="auto"/>
              <w:sz w:val="44"/>
              <w:szCs w:val="44"/>
            </w:rPr>
          </w:pPr>
          <w:r w:rsidRPr="00376E92">
            <w:rPr>
              <w:rStyle w:val="Heading2Char"/>
              <w:rFonts w:asciiTheme="minorHAnsi" w:hAnsiTheme="minorHAnsi" w:cstheme="minorHAnsi"/>
              <w:color w:val="auto"/>
              <w:sz w:val="44"/>
              <w:szCs w:val="44"/>
            </w:rPr>
            <w:t>Table of Contents</w:t>
          </w:r>
        </w:p>
        <w:p w14:paraId="3A70F341" w14:textId="77777777" w:rsidR="00376E92" w:rsidRPr="00376E92" w:rsidRDefault="00376E92" w:rsidP="00BC1793">
          <w:pPr>
            <w:pStyle w:val="TOC1"/>
            <w:tabs>
              <w:tab w:val="right" w:leader="dot" w:pos="9926"/>
            </w:tabs>
            <w:spacing w:before="240" w:line="360" w:lineRule="auto"/>
            <w:rPr>
              <w:rFonts w:asciiTheme="minorHAnsi" w:eastAsiaTheme="minorEastAsia" w:hAnsiTheme="minorHAnsi" w:cstheme="minorHAnsi"/>
              <w:noProof/>
              <w:sz w:val="22"/>
              <w:szCs w:val="22"/>
            </w:rPr>
          </w:pPr>
          <w:r w:rsidRPr="00FF653D">
            <w:rPr>
              <w:rFonts w:asciiTheme="minorHAnsi" w:hAnsiTheme="minorHAnsi" w:cstheme="minorHAnsi"/>
              <w:color w:val="2B579A"/>
              <w:shd w:val="clear" w:color="auto" w:fill="E6E6E6"/>
            </w:rPr>
            <w:fldChar w:fldCharType="begin"/>
          </w:r>
          <w:r w:rsidRPr="00FF653D">
            <w:rPr>
              <w:rFonts w:asciiTheme="minorHAnsi" w:hAnsiTheme="minorHAnsi" w:cstheme="minorHAnsi"/>
            </w:rPr>
            <w:instrText xml:space="preserve"> TOC \o "1-3" \h \z \u </w:instrText>
          </w:r>
          <w:r w:rsidRPr="00FF653D">
            <w:rPr>
              <w:rFonts w:asciiTheme="minorHAnsi" w:hAnsiTheme="minorHAnsi" w:cstheme="minorHAnsi"/>
              <w:color w:val="2B579A"/>
              <w:shd w:val="clear" w:color="auto" w:fill="E6E6E6"/>
            </w:rPr>
            <w:fldChar w:fldCharType="separate"/>
          </w:r>
          <w:hyperlink w:anchor="_Toc97110039" w:history="1">
            <w:r w:rsidRPr="00376E92">
              <w:rPr>
                <w:rStyle w:val="Hyperlink"/>
                <w:rFonts w:asciiTheme="minorHAnsi" w:hAnsiTheme="minorHAnsi" w:cstheme="minorHAnsi"/>
                <w:noProof/>
              </w:rPr>
              <w:t>FY 2022 Notice of Funding Opportunity for NGO Programs Benefiting Refugees and Asylum Seekers in Thailand, Malaysia, Indonesia, Bangladesh, Nepal, and India</w:t>
            </w:r>
            <w:r w:rsidRPr="00376E92">
              <w:rPr>
                <w:rFonts w:asciiTheme="minorHAnsi" w:hAnsiTheme="minorHAnsi" w:cstheme="minorHAnsi"/>
                <w:noProof/>
                <w:webHidden/>
              </w:rPr>
              <w:tab/>
            </w:r>
            <w:r w:rsidRPr="00376E92">
              <w:rPr>
                <w:rFonts w:asciiTheme="minorHAnsi" w:hAnsiTheme="minorHAnsi" w:cstheme="minorHAnsi"/>
                <w:noProof/>
                <w:webHidden/>
              </w:rPr>
              <w:fldChar w:fldCharType="begin"/>
            </w:r>
            <w:r w:rsidRPr="00376E92">
              <w:rPr>
                <w:rFonts w:asciiTheme="minorHAnsi" w:hAnsiTheme="minorHAnsi" w:cstheme="minorHAnsi"/>
                <w:noProof/>
                <w:webHidden/>
              </w:rPr>
              <w:instrText xml:space="preserve"> PAGEREF _Toc97110039 \h </w:instrText>
            </w:r>
            <w:r w:rsidRPr="00376E92">
              <w:rPr>
                <w:rFonts w:asciiTheme="minorHAnsi" w:hAnsiTheme="minorHAnsi" w:cstheme="minorHAnsi"/>
                <w:noProof/>
                <w:webHidden/>
              </w:rPr>
            </w:r>
            <w:r w:rsidRPr="00376E92">
              <w:rPr>
                <w:rFonts w:asciiTheme="minorHAnsi" w:hAnsiTheme="minorHAnsi" w:cstheme="minorHAnsi"/>
                <w:noProof/>
                <w:webHidden/>
              </w:rPr>
              <w:fldChar w:fldCharType="separate"/>
            </w:r>
            <w:r w:rsidRPr="00376E92">
              <w:rPr>
                <w:rFonts w:asciiTheme="minorHAnsi" w:hAnsiTheme="minorHAnsi" w:cstheme="minorHAnsi"/>
                <w:noProof/>
                <w:webHidden/>
              </w:rPr>
              <w:t>1</w:t>
            </w:r>
            <w:r w:rsidRPr="00376E92">
              <w:rPr>
                <w:rFonts w:asciiTheme="minorHAnsi" w:hAnsiTheme="minorHAnsi" w:cstheme="minorHAnsi"/>
                <w:noProof/>
                <w:webHidden/>
              </w:rPr>
              <w:fldChar w:fldCharType="end"/>
            </w:r>
          </w:hyperlink>
        </w:p>
        <w:p w14:paraId="1A30E92B" w14:textId="77777777" w:rsidR="00376E92" w:rsidRPr="00376E92" w:rsidRDefault="001354FD" w:rsidP="006530B8">
          <w:pPr>
            <w:pStyle w:val="TOC2"/>
            <w:tabs>
              <w:tab w:val="right" w:leader="dot" w:pos="9926"/>
            </w:tabs>
            <w:spacing w:line="360" w:lineRule="auto"/>
            <w:rPr>
              <w:rFonts w:asciiTheme="minorHAnsi" w:eastAsiaTheme="minorEastAsia" w:hAnsiTheme="minorHAnsi" w:cstheme="minorHAnsi"/>
              <w:noProof/>
              <w:sz w:val="22"/>
              <w:szCs w:val="22"/>
            </w:rPr>
          </w:pPr>
          <w:hyperlink w:anchor="_Toc97110040" w:history="1">
            <w:r w:rsidR="00376E92" w:rsidRPr="00376E92">
              <w:rPr>
                <w:rStyle w:val="Hyperlink"/>
                <w:rFonts w:asciiTheme="minorHAnsi" w:hAnsiTheme="minorHAnsi" w:cstheme="minorHAnsi"/>
                <w:noProof/>
              </w:rPr>
              <w:t>Program Description</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_Toc97110040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5</w:t>
            </w:r>
            <w:r w:rsidR="00376E92" w:rsidRPr="00376E92">
              <w:rPr>
                <w:rFonts w:asciiTheme="minorHAnsi" w:hAnsiTheme="minorHAnsi" w:cstheme="minorHAnsi"/>
                <w:noProof/>
                <w:webHidden/>
              </w:rPr>
              <w:fldChar w:fldCharType="end"/>
            </w:r>
          </w:hyperlink>
        </w:p>
        <w:p w14:paraId="616DE751" w14:textId="77777777" w:rsidR="00376E92" w:rsidRPr="00376E92" w:rsidRDefault="001354FD" w:rsidP="006530B8">
          <w:pPr>
            <w:pStyle w:val="TOC3"/>
            <w:tabs>
              <w:tab w:val="right" w:leader="dot" w:pos="9926"/>
            </w:tabs>
            <w:spacing w:line="360" w:lineRule="auto"/>
            <w:rPr>
              <w:rFonts w:asciiTheme="minorHAnsi" w:eastAsiaTheme="minorEastAsia" w:hAnsiTheme="minorHAnsi" w:cstheme="minorHAnsi"/>
              <w:noProof/>
              <w:sz w:val="22"/>
              <w:szCs w:val="22"/>
            </w:rPr>
          </w:pPr>
          <w:hyperlink w:anchor="_Toc97110041" w:history="1">
            <w:r w:rsidR="00376E92" w:rsidRPr="00376E92">
              <w:rPr>
                <w:rStyle w:val="Hyperlink"/>
                <w:rFonts w:asciiTheme="minorHAnsi" w:hAnsiTheme="minorHAnsi" w:cstheme="minorHAnsi"/>
                <w:noProof/>
              </w:rPr>
              <w:t>Summary</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_Toc97110041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5</w:t>
            </w:r>
            <w:r w:rsidR="00376E92" w:rsidRPr="00376E92">
              <w:rPr>
                <w:rFonts w:asciiTheme="minorHAnsi" w:hAnsiTheme="minorHAnsi" w:cstheme="minorHAnsi"/>
                <w:noProof/>
                <w:webHidden/>
              </w:rPr>
              <w:fldChar w:fldCharType="end"/>
            </w:r>
          </w:hyperlink>
        </w:p>
        <w:p w14:paraId="50500051" w14:textId="77777777" w:rsidR="00376E92" w:rsidRPr="00376E92" w:rsidRDefault="001354FD" w:rsidP="006530B8">
          <w:pPr>
            <w:pStyle w:val="TOC3"/>
            <w:tabs>
              <w:tab w:val="right" w:leader="dot" w:pos="9926"/>
            </w:tabs>
            <w:spacing w:line="360" w:lineRule="auto"/>
            <w:rPr>
              <w:rFonts w:asciiTheme="minorHAnsi" w:eastAsiaTheme="minorEastAsia" w:hAnsiTheme="minorHAnsi" w:cstheme="minorHAnsi"/>
              <w:noProof/>
              <w:sz w:val="22"/>
              <w:szCs w:val="22"/>
            </w:rPr>
          </w:pPr>
          <w:hyperlink w:anchor="_Toc97110042" w:history="1">
            <w:r w:rsidR="00376E92" w:rsidRPr="00376E92">
              <w:rPr>
                <w:rStyle w:val="Hyperlink"/>
                <w:rFonts w:asciiTheme="minorHAnsi" w:hAnsiTheme="minorHAnsi" w:cstheme="minorHAnsi"/>
                <w:noProof/>
              </w:rPr>
              <w:t>Geographic Regions / Populations</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_Toc97110042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5</w:t>
            </w:r>
            <w:r w:rsidR="00376E92" w:rsidRPr="00376E92">
              <w:rPr>
                <w:rFonts w:asciiTheme="minorHAnsi" w:hAnsiTheme="minorHAnsi" w:cstheme="minorHAnsi"/>
                <w:noProof/>
                <w:webHidden/>
              </w:rPr>
              <w:fldChar w:fldCharType="end"/>
            </w:r>
          </w:hyperlink>
        </w:p>
        <w:p w14:paraId="282900DD" w14:textId="77777777" w:rsidR="00376E92" w:rsidRPr="00376E92" w:rsidRDefault="001354FD" w:rsidP="006530B8">
          <w:pPr>
            <w:pStyle w:val="TOC2"/>
            <w:tabs>
              <w:tab w:val="right" w:leader="dot" w:pos="9926"/>
            </w:tabs>
            <w:spacing w:line="360" w:lineRule="auto"/>
            <w:rPr>
              <w:rFonts w:asciiTheme="minorHAnsi" w:eastAsiaTheme="minorEastAsia" w:hAnsiTheme="minorHAnsi" w:cstheme="minorHAnsi"/>
              <w:noProof/>
              <w:sz w:val="22"/>
              <w:szCs w:val="22"/>
            </w:rPr>
          </w:pPr>
          <w:hyperlink w:anchor="_Toc97110043" w:history="1">
            <w:r w:rsidR="00376E92" w:rsidRPr="00376E92">
              <w:rPr>
                <w:rStyle w:val="Hyperlink"/>
                <w:rFonts w:asciiTheme="minorHAnsi" w:hAnsiTheme="minorHAnsi" w:cstheme="minorHAnsi"/>
                <w:noProof/>
              </w:rPr>
              <w:t>Federal Award Information</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_Toc97110043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27</w:t>
            </w:r>
            <w:r w:rsidR="00376E92" w:rsidRPr="00376E92">
              <w:rPr>
                <w:rFonts w:asciiTheme="minorHAnsi" w:hAnsiTheme="minorHAnsi" w:cstheme="minorHAnsi"/>
                <w:noProof/>
                <w:webHidden/>
              </w:rPr>
              <w:fldChar w:fldCharType="end"/>
            </w:r>
          </w:hyperlink>
        </w:p>
        <w:p w14:paraId="4812E52B" w14:textId="77777777" w:rsidR="00376E92" w:rsidRPr="00376E92" w:rsidRDefault="001354FD" w:rsidP="006530B8">
          <w:pPr>
            <w:pStyle w:val="TOC2"/>
            <w:tabs>
              <w:tab w:val="right" w:leader="dot" w:pos="9926"/>
            </w:tabs>
            <w:spacing w:line="360" w:lineRule="auto"/>
            <w:rPr>
              <w:rFonts w:asciiTheme="minorHAnsi" w:eastAsiaTheme="minorEastAsia" w:hAnsiTheme="minorHAnsi" w:cstheme="minorHAnsi"/>
              <w:noProof/>
              <w:sz w:val="22"/>
              <w:szCs w:val="22"/>
            </w:rPr>
          </w:pPr>
          <w:hyperlink w:anchor="_Toc97110044" w:history="1">
            <w:r w:rsidR="00376E92" w:rsidRPr="00376E92">
              <w:rPr>
                <w:rStyle w:val="Hyperlink"/>
                <w:rFonts w:asciiTheme="minorHAnsi" w:hAnsiTheme="minorHAnsi" w:cstheme="minorHAnsi"/>
                <w:noProof/>
              </w:rPr>
              <w:t>Eligibility Information</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_Toc97110044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28</w:t>
            </w:r>
            <w:r w:rsidR="00376E92" w:rsidRPr="00376E92">
              <w:rPr>
                <w:rFonts w:asciiTheme="minorHAnsi" w:hAnsiTheme="minorHAnsi" w:cstheme="minorHAnsi"/>
                <w:noProof/>
                <w:webHidden/>
              </w:rPr>
              <w:fldChar w:fldCharType="end"/>
            </w:r>
          </w:hyperlink>
        </w:p>
        <w:p w14:paraId="17EE7605" w14:textId="77777777" w:rsidR="00376E92" w:rsidRPr="00376E92" w:rsidRDefault="001354FD" w:rsidP="006530B8">
          <w:pPr>
            <w:pStyle w:val="TOC3"/>
            <w:tabs>
              <w:tab w:val="right" w:leader="dot" w:pos="9926"/>
            </w:tabs>
            <w:spacing w:line="360" w:lineRule="auto"/>
            <w:rPr>
              <w:rFonts w:asciiTheme="minorHAnsi" w:eastAsiaTheme="minorEastAsia" w:hAnsiTheme="minorHAnsi" w:cstheme="minorHAnsi"/>
              <w:noProof/>
              <w:sz w:val="22"/>
              <w:szCs w:val="22"/>
            </w:rPr>
          </w:pPr>
          <w:hyperlink w:anchor="_Toc97110045" w:history="1">
            <w:r w:rsidR="00376E92" w:rsidRPr="00376E92">
              <w:rPr>
                <w:rStyle w:val="Hyperlink"/>
                <w:rFonts w:asciiTheme="minorHAnsi" w:hAnsiTheme="minorHAnsi" w:cstheme="minorHAnsi"/>
                <w:noProof/>
              </w:rPr>
              <w:t>Eligible Applicants:</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_Toc97110045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28</w:t>
            </w:r>
            <w:r w:rsidR="00376E92" w:rsidRPr="00376E92">
              <w:rPr>
                <w:rFonts w:asciiTheme="minorHAnsi" w:hAnsiTheme="minorHAnsi" w:cstheme="minorHAnsi"/>
                <w:noProof/>
                <w:webHidden/>
              </w:rPr>
              <w:fldChar w:fldCharType="end"/>
            </w:r>
          </w:hyperlink>
        </w:p>
        <w:p w14:paraId="323257AA" w14:textId="77777777" w:rsidR="00376E92" w:rsidRPr="00376E92" w:rsidRDefault="001354FD" w:rsidP="006530B8">
          <w:pPr>
            <w:pStyle w:val="TOC2"/>
            <w:tabs>
              <w:tab w:val="right" w:leader="dot" w:pos="9926"/>
            </w:tabs>
            <w:spacing w:line="360" w:lineRule="auto"/>
            <w:rPr>
              <w:rFonts w:asciiTheme="minorHAnsi" w:eastAsiaTheme="minorEastAsia" w:hAnsiTheme="minorHAnsi" w:cstheme="minorHAnsi"/>
              <w:noProof/>
              <w:sz w:val="22"/>
              <w:szCs w:val="22"/>
            </w:rPr>
          </w:pPr>
          <w:hyperlink w:anchor="_Toc97110046" w:history="1">
            <w:r w:rsidR="00376E92" w:rsidRPr="00376E92">
              <w:rPr>
                <w:rStyle w:val="Hyperlink"/>
                <w:rFonts w:asciiTheme="minorHAnsi" w:hAnsiTheme="minorHAnsi" w:cstheme="minorHAnsi"/>
                <w:noProof/>
              </w:rPr>
              <w:t>Other</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_Toc97110046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29</w:t>
            </w:r>
            <w:r w:rsidR="00376E92" w:rsidRPr="00376E92">
              <w:rPr>
                <w:rFonts w:asciiTheme="minorHAnsi" w:hAnsiTheme="minorHAnsi" w:cstheme="minorHAnsi"/>
                <w:noProof/>
                <w:webHidden/>
              </w:rPr>
              <w:fldChar w:fldCharType="end"/>
            </w:r>
          </w:hyperlink>
        </w:p>
        <w:p w14:paraId="5059D0ED" w14:textId="77777777" w:rsidR="00376E92" w:rsidRPr="00376E92" w:rsidRDefault="001354FD" w:rsidP="006530B8">
          <w:pPr>
            <w:pStyle w:val="TOC2"/>
            <w:tabs>
              <w:tab w:val="right" w:leader="dot" w:pos="9926"/>
            </w:tabs>
            <w:spacing w:line="360" w:lineRule="auto"/>
            <w:rPr>
              <w:rFonts w:asciiTheme="minorHAnsi" w:eastAsiaTheme="minorEastAsia" w:hAnsiTheme="minorHAnsi" w:cstheme="minorHAnsi"/>
              <w:noProof/>
              <w:sz w:val="22"/>
              <w:szCs w:val="22"/>
            </w:rPr>
          </w:pPr>
          <w:hyperlink w:anchor="_Toc97110047" w:history="1">
            <w:r w:rsidR="00376E92" w:rsidRPr="00376E92">
              <w:rPr>
                <w:rStyle w:val="Hyperlink"/>
                <w:rFonts w:asciiTheme="minorHAnsi" w:hAnsiTheme="minorHAnsi" w:cstheme="minorHAnsi"/>
                <w:noProof/>
              </w:rPr>
              <w:t>Application and Submission Instructions</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_Toc97110047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30</w:t>
            </w:r>
            <w:r w:rsidR="00376E92" w:rsidRPr="00376E92">
              <w:rPr>
                <w:rFonts w:asciiTheme="minorHAnsi" w:hAnsiTheme="minorHAnsi" w:cstheme="minorHAnsi"/>
                <w:noProof/>
                <w:webHidden/>
              </w:rPr>
              <w:fldChar w:fldCharType="end"/>
            </w:r>
          </w:hyperlink>
        </w:p>
        <w:p w14:paraId="20B0E878" w14:textId="77777777" w:rsidR="00376E92" w:rsidRPr="00376E92" w:rsidRDefault="001354FD" w:rsidP="006530B8">
          <w:pPr>
            <w:pStyle w:val="TOC2"/>
            <w:tabs>
              <w:tab w:val="right" w:leader="dot" w:pos="9926"/>
            </w:tabs>
            <w:spacing w:line="360" w:lineRule="auto"/>
            <w:rPr>
              <w:rFonts w:asciiTheme="minorHAnsi" w:eastAsiaTheme="minorEastAsia" w:hAnsiTheme="minorHAnsi" w:cstheme="minorHAnsi"/>
              <w:noProof/>
              <w:sz w:val="22"/>
              <w:szCs w:val="22"/>
            </w:rPr>
          </w:pPr>
          <w:hyperlink w:anchor="_Toc97110048" w:history="1">
            <w:r w:rsidR="00376E92" w:rsidRPr="00376E92">
              <w:rPr>
                <w:rStyle w:val="Hyperlink"/>
                <w:rFonts w:asciiTheme="minorHAnsi" w:hAnsiTheme="minorHAnsi" w:cstheme="minorHAnsi"/>
                <w:noProof/>
              </w:rPr>
              <w:t>Application Package</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_Toc97110048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34</w:t>
            </w:r>
            <w:r w:rsidR="00376E92" w:rsidRPr="00376E92">
              <w:rPr>
                <w:rFonts w:asciiTheme="minorHAnsi" w:hAnsiTheme="minorHAnsi" w:cstheme="minorHAnsi"/>
                <w:noProof/>
                <w:webHidden/>
              </w:rPr>
              <w:fldChar w:fldCharType="end"/>
            </w:r>
          </w:hyperlink>
        </w:p>
        <w:p w14:paraId="3DD30B4D" w14:textId="77777777" w:rsidR="00376E92" w:rsidRPr="00376E92" w:rsidRDefault="001354FD" w:rsidP="006530B8">
          <w:pPr>
            <w:pStyle w:val="TOC2"/>
            <w:tabs>
              <w:tab w:val="right" w:leader="dot" w:pos="9926"/>
            </w:tabs>
            <w:spacing w:line="360" w:lineRule="auto"/>
            <w:rPr>
              <w:rFonts w:asciiTheme="minorHAnsi" w:eastAsiaTheme="minorEastAsia" w:hAnsiTheme="minorHAnsi" w:cstheme="minorHAnsi"/>
              <w:noProof/>
              <w:sz w:val="22"/>
              <w:szCs w:val="22"/>
            </w:rPr>
          </w:pPr>
          <w:hyperlink w:anchor="_Toc97110049" w:history="1">
            <w:r w:rsidR="00376E92" w:rsidRPr="00376E92">
              <w:rPr>
                <w:rStyle w:val="Hyperlink"/>
                <w:rFonts w:asciiTheme="minorHAnsi" w:hAnsiTheme="minorHAnsi" w:cstheme="minorHAnsi"/>
                <w:noProof/>
              </w:rPr>
              <w:t>Application Review Information</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_Toc97110049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47</w:t>
            </w:r>
            <w:r w:rsidR="00376E92" w:rsidRPr="00376E92">
              <w:rPr>
                <w:rFonts w:asciiTheme="minorHAnsi" w:hAnsiTheme="minorHAnsi" w:cstheme="minorHAnsi"/>
                <w:noProof/>
                <w:webHidden/>
              </w:rPr>
              <w:fldChar w:fldCharType="end"/>
            </w:r>
          </w:hyperlink>
        </w:p>
        <w:p w14:paraId="64655C4B" w14:textId="77777777" w:rsidR="00376E92" w:rsidRPr="00376E92" w:rsidRDefault="001354FD" w:rsidP="006530B8">
          <w:pPr>
            <w:pStyle w:val="TOC3"/>
            <w:tabs>
              <w:tab w:val="right" w:leader="dot" w:pos="9926"/>
            </w:tabs>
            <w:spacing w:line="360" w:lineRule="auto"/>
            <w:rPr>
              <w:rFonts w:asciiTheme="minorHAnsi" w:eastAsiaTheme="minorEastAsia" w:hAnsiTheme="minorHAnsi" w:cstheme="minorHAnsi"/>
              <w:noProof/>
              <w:sz w:val="22"/>
              <w:szCs w:val="22"/>
            </w:rPr>
          </w:pPr>
          <w:hyperlink w:anchor="_Toc97110050" w:history="1">
            <w:r w:rsidR="00376E92" w:rsidRPr="00376E92">
              <w:rPr>
                <w:rStyle w:val="Hyperlink"/>
                <w:rFonts w:asciiTheme="minorHAnsi" w:hAnsiTheme="minorHAnsi" w:cstheme="minorHAnsi"/>
                <w:noProof/>
              </w:rPr>
              <w:t>Criteria:</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_Toc97110050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47</w:t>
            </w:r>
            <w:r w:rsidR="00376E92" w:rsidRPr="00376E92">
              <w:rPr>
                <w:rFonts w:asciiTheme="minorHAnsi" w:hAnsiTheme="minorHAnsi" w:cstheme="minorHAnsi"/>
                <w:noProof/>
                <w:webHidden/>
              </w:rPr>
              <w:fldChar w:fldCharType="end"/>
            </w:r>
          </w:hyperlink>
        </w:p>
        <w:p w14:paraId="1F92827D" w14:textId="77777777" w:rsidR="00376E92" w:rsidRPr="00376E92" w:rsidRDefault="001354FD" w:rsidP="006530B8">
          <w:pPr>
            <w:pStyle w:val="TOC2"/>
            <w:tabs>
              <w:tab w:val="right" w:leader="dot" w:pos="9926"/>
            </w:tabs>
            <w:spacing w:line="360" w:lineRule="auto"/>
            <w:rPr>
              <w:rFonts w:asciiTheme="minorHAnsi" w:eastAsiaTheme="minorEastAsia" w:hAnsiTheme="minorHAnsi" w:cstheme="minorHAnsi"/>
              <w:noProof/>
              <w:sz w:val="22"/>
              <w:szCs w:val="22"/>
            </w:rPr>
          </w:pPr>
          <w:hyperlink w:anchor="_Toc97110051" w:history="1">
            <w:r w:rsidR="00376E92" w:rsidRPr="00376E92">
              <w:rPr>
                <w:rStyle w:val="Hyperlink"/>
                <w:rFonts w:asciiTheme="minorHAnsi" w:hAnsiTheme="minorHAnsi" w:cstheme="minorHAnsi"/>
                <w:noProof/>
              </w:rPr>
              <w:t>Federal Award Administration Information</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_Toc97110051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49</w:t>
            </w:r>
            <w:r w:rsidR="00376E92" w:rsidRPr="00376E92">
              <w:rPr>
                <w:rFonts w:asciiTheme="minorHAnsi" w:hAnsiTheme="minorHAnsi" w:cstheme="minorHAnsi"/>
                <w:noProof/>
                <w:webHidden/>
              </w:rPr>
              <w:fldChar w:fldCharType="end"/>
            </w:r>
          </w:hyperlink>
        </w:p>
        <w:p w14:paraId="52A4B5B3" w14:textId="77777777" w:rsidR="00376E92" w:rsidRDefault="001354FD" w:rsidP="006530B8">
          <w:pPr>
            <w:pStyle w:val="TOC2"/>
            <w:tabs>
              <w:tab w:val="right" w:leader="dot" w:pos="9926"/>
            </w:tabs>
            <w:spacing w:line="360" w:lineRule="auto"/>
            <w:rPr>
              <w:rFonts w:asciiTheme="minorHAnsi" w:eastAsiaTheme="minorEastAsia" w:hAnsiTheme="minorHAnsi" w:cstheme="minorBidi"/>
              <w:b w:val="0"/>
              <w:noProof/>
              <w:sz w:val="22"/>
              <w:szCs w:val="22"/>
            </w:rPr>
          </w:pPr>
          <w:hyperlink w:anchor="_Toc97110052" w:history="1">
            <w:r w:rsidR="00376E92" w:rsidRPr="00376E92">
              <w:rPr>
                <w:rStyle w:val="Hyperlink"/>
                <w:rFonts w:asciiTheme="minorHAnsi" w:hAnsiTheme="minorHAnsi" w:cstheme="minorHAnsi"/>
                <w:noProof/>
              </w:rPr>
              <w:t>PRM Points of Contact</w:t>
            </w:r>
            <w:r w:rsidR="00376E92" w:rsidRPr="00376E92">
              <w:rPr>
                <w:rFonts w:asciiTheme="minorHAnsi" w:hAnsiTheme="minorHAnsi" w:cstheme="minorHAnsi"/>
                <w:noProof/>
                <w:webHidden/>
              </w:rPr>
              <w:tab/>
            </w:r>
            <w:r w:rsidR="00376E92" w:rsidRPr="00376E92">
              <w:rPr>
                <w:rFonts w:asciiTheme="minorHAnsi" w:hAnsiTheme="minorHAnsi" w:cstheme="minorHAnsi"/>
                <w:noProof/>
                <w:webHidden/>
              </w:rPr>
              <w:fldChar w:fldCharType="begin"/>
            </w:r>
            <w:r w:rsidR="00376E92" w:rsidRPr="00376E92">
              <w:rPr>
                <w:rFonts w:asciiTheme="minorHAnsi" w:hAnsiTheme="minorHAnsi" w:cstheme="minorHAnsi"/>
                <w:noProof/>
                <w:webHidden/>
              </w:rPr>
              <w:instrText xml:space="preserve"> PAGEREF _Toc97110052 \h </w:instrText>
            </w:r>
            <w:r w:rsidR="00376E92" w:rsidRPr="00376E92">
              <w:rPr>
                <w:rFonts w:asciiTheme="minorHAnsi" w:hAnsiTheme="minorHAnsi" w:cstheme="minorHAnsi"/>
                <w:noProof/>
                <w:webHidden/>
              </w:rPr>
            </w:r>
            <w:r w:rsidR="00376E92" w:rsidRPr="00376E92">
              <w:rPr>
                <w:rFonts w:asciiTheme="minorHAnsi" w:hAnsiTheme="minorHAnsi" w:cstheme="minorHAnsi"/>
                <w:noProof/>
                <w:webHidden/>
              </w:rPr>
              <w:fldChar w:fldCharType="separate"/>
            </w:r>
            <w:r w:rsidR="00376E92" w:rsidRPr="00376E92">
              <w:rPr>
                <w:rFonts w:asciiTheme="minorHAnsi" w:hAnsiTheme="minorHAnsi" w:cstheme="minorHAnsi"/>
                <w:noProof/>
                <w:webHidden/>
              </w:rPr>
              <w:t>52</w:t>
            </w:r>
            <w:r w:rsidR="00376E92" w:rsidRPr="00376E92">
              <w:rPr>
                <w:rFonts w:asciiTheme="minorHAnsi" w:hAnsiTheme="minorHAnsi" w:cstheme="minorHAnsi"/>
                <w:noProof/>
                <w:webHidden/>
              </w:rPr>
              <w:fldChar w:fldCharType="end"/>
            </w:r>
          </w:hyperlink>
        </w:p>
        <w:p w14:paraId="13DB6806" w14:textId="77777777" w:rsidR="00BC1793" w:rsidRDefault="00376E92" w:rsidP="00BC1793">
          <w:pPr>
            <w:spacing w:before="24" w:afterLines="24" w:after="57" w:line="312" w:lineRule="auto"/>
            <w:rPr>
              <w:rFonts w:asciiTheme="minorHAnsi" w:hAnsiTheme="minorHAnsi" w:cstheme="minorHAnsi"/>
              <w:bCs/>
              <w:noProof/>
              <w:shd w:val="clear" w:color="auto" w:fill="E6E6E6"/>
            </w:rPr>
          </w:pPr>
          <w:r w:rsidRPr="00FF653D">
            <w:rPr>
              <w:rFonts w:asciiTheme="minorHAnsi" w:hAnsiTheme="minorHAnsi" w:cstheme="minorHAnsi"/>
              <w:bCs/>
              <w:noProof/>
              <w:color w:val="2B579A"/>
              <w:shd w:val="clear" w:color="auto" w:fill="E6E6E6"/>
            </w:rPr>
            <w:fldChar w:fldCharType="end"/>
          </w:r>
        </w:p>
      </w:sdtContent>
    </w:sdt>
    <w:p w14:paraId="63327968" w14:textId="77777777" w:rsidR="0099409E" w:rsidRPr="00BC1793" w:rsidRDefault="0099409E" w:rsidP="00BC1793">
      <w:pPr>
        <w:spacing w:before="24" w:afterLines="24" w:after="57" w:line="312" w:lineRule="auto"/>
        <w:rPr>
          <w:rFonts w:cstheme="minorHAnsi"/>
          <w:bCs/>
          <w:noProof/>
          <w:shd w:val="clear" w:color="auto" w:fill="E6E6E6"/>
        </w:rPr>
      </w:pPr>
      <w:r>
        <w:rPr>
          <w:rFonts w:asciiTheme="minorHAnsi" w:hAnsiTheme="minorHAnsi" w:cstheme="minorHAnsi"/>
        </w:rPr>
        <w:br w:type="page"/>
      </w:r>
    </w:p>
    <w:p w14:paraId="226872B5" w14:textId="326AA5B9" w:rsidR="005D2673" w:rsidRPr="00FF653D" w:rsidRDefault="4A6925FE" w:rsidP="25839202">
      <w:pPr>
        <w:spacing w:before="24" w:afterLines="24" w:after="57" w:line="360" w:lineRule="auto"/>
        <w:rPr>
          <w:rFonts w:asciiTheme="minorHAnsi" w:hAnsiTheme="minorHAnsi" w:cstheme="minorBidi"/>
          <w:b w:val="0"/>
          <w:i/>
          <w:iCs/>
          <w:color w:val="A50021"/>
        </w:rPr>
      </w:pPr>
      <w:r w:rsidRPr="25839202">
        <w:rPr>
          <w:rFonts w:asciiTheme="minorHAnsi" w:hAnsiTheme="minorHAnsi" w:cstheme="minorBidi"/>
        </w:rPr>
        <w:lastRenderedPageBreak/>
        <w:t>F</w:t>
      </w:r>
      <w:r w:rsidR="0605ED23" w:rsidRPr="25839202">
        <w:rPr>
          <w:rFonts w:asciiTheme="minorHAnsi" w:hAnsiTheme="minorHAnsi" w:cstheme="minorBidi"/>
        </w:rPr>
        <w:t xml:space="preserve">unding Opportunity Number: </w:t>
      </w:r>
      <w:r w:rsidR="25839202" w:rsidRPr="25839202">
        <w:rPr>
          <w:rFonts w:asciiTheme="minorHAnsi" w:hAnsiTheme="minorHAnsi" w:cstheme="minorBidi"/>
          <w:b w:val="0"/>
        </w:rPr>
        <w:t>SFOP0008680</w:t>
      </w:r>
    </w:p>
    <w:p w14:paraId="1C05611F" w14:textId="77777777" w:rsidR="005D2673" w:rsidRPr="00646A37" w:rsidRDefault="005D2673" w:rsidP="00ED69CA">
      <w:pPr>
        <w:spacing w:before="24" w:afterLines="24" w:after="57" w:line="360" w:lineRule="auto"/>
        <w:rPr>
          <w:rFonts w:asciiTheme="minorHAnsi" w:hAnsiTheme="minorHAnsi" w:cstheme="minorBidi"/>
          <w:b w:val="0"/>
          <w:i/>
          <w:iCs/>
          <w:color w:val="A50021"/>
        </w:rPr>
      </w:pPr>
      <w:r w:rsidRPr="68170BA0">
        <w:rPr>
          <w:rFonts w:asciiTheme="minorHAnsi" w:hAnsiTheme="minorHAnsi" w:cstheme="minorBidi"/>
        </w:rPr>
        <w:t xml:space="preserve">Assistance Listings (CFDA) number:  </w:t>
      </w:r>
    </w:p>
    <w:p w14:paraId="156BB429" w14:textId="77777777" w:rsidR="005D2673" w:rsidRPr="00646A37" w:rsidRDefault="005D2673" w:rsidP="00ED69CA">
      <w:pPr>
        <w:spacing w:before="24" w:afterLines="24" w:after="57" w:line="360" w:lineRule="auto"/>
        <w:rPr>
          <w:rFonts w:asciiTheme="minorHAnsi" w:hAnsiTheme="minorHAnsi" w:cstheme="minorBidi"/>
          <w:b w:val="0"/>
        </w:rPr>
      </w:pPr>
      <w:r w:rsidRPr="62FCB1E4">
        <w:rPr>
          <w:rFonts w:asciiTheme="minorHAnsi" w:hAnsiTheme="minorHAnsi" w:cstheme="minorBidi"/>
          <w:b w:val="0"/>
        </w:rPr>
        <w:t xml:space="preserve">19.511 - Overseas Refugee Assistance Programs for East Asia </w:t>
      </w:r>
    </w:p>
    <w:p w14:paraId="5FEB50D3" w14:textId="77777777" w:rsidR="005D2673" w:rsidRDefault="005D2673" w:rsidP="00ED69CA">
      <w:pPr>
        <w:spacing w:before="24" w:afterLines="24" w:after="57" w:line="360" w:lineRule="auto"/>
        <w:rPr>
          <w:rFonts w:asciiTheme="minorHAnsi" w:hAnsiTheme="minorHAnsi" w:cstheme="minorBidi"/>
          <w:b w:val="0"/>
        </w:rPr>
      </w:pPr>
      <w:r w:rsidRPr="62FCB1E4">
        <w:rPr>
          <w:rFonts w:asciiTheme="minorHAnsi" w:hAnsiTheme="minorHAnsi" w:cstheme="minorBidi"/>
          <w:b w:val="0"/>
        </w:rPr>
        <w:t>19.523 - Overseas Refugee Assistance Program for South Asia</w:t>
      </w:r>
    </w:p>
    <w:p w14:paraId="618896E0" w14:textId="77777777" w:rsidR="005D2673" w:rsidRDefault="005D2673" w:rsidP="00ED69CA">
      <w:pPr>
        <w:spacing w:before="24" w:afterLines="24" w:after="57" w:line="360" w:lineRule="auto"/>
        <w:rPr>
          <w:rFonts w:asciiTheme="minorHAnsi" w:hAnsiTheme="minorHAnsi" w:cstheme="minorBidi"/>
          <w:bCs/>
          <w:color w:val="A50021"/>
        </w:rPr>
      </w:pPr>
    </w:p>
    <w:p w14:paraId="5011029D" w14:textId="77777777" w:rsidR="005D2673" w:rsidRPr="00646A37" w:rsidRDefault="005D2673" w:rsidP="00ED69CA">
      <w:pPr>
        <w:spacing w:before="24" w:afterLines="24" w:after="57" w:line="360" w:lineRule="auto"/>
        <w:rPr>
          <w:rFonts w:asciiTheme="minorHAnsi" w:hAnsiTheme="minorHAnsi" w:cstheme="minorBidi"/>
          <w:b w:val="0"/>
        </w:rPr>
      </w:pPr>
      <w:r w:rsidRPr="62FCB1E4">
        <w:rPr>
          <w:rFonts w:asciiTheme="minorHAnsi" w:hAnsiTheme="minorHAnsi" w:cstheme="minorBidi"/>
        </w:rPr>
        <w:t xml:space="preserve">Announcement issuance date:  </w:t>
      </w:r>
      <w:r w:rsidRPr="62FCB1E4">
        <w:rPr>
          <w:rFonts w:asciiTheme="minorHAnsi" w:hAnsiTheme="minorHAnsi" w:cstheme="minorBidi"/>
          <w:b w:val="0"/>
        </w:rPr>
        <w:t>Friday, March 4, 2022</w:t>
      </w:r>
    </w:p>
    <w:p w14:paraId="379E28D0" w14:textId="77777777" w:rsidR="005D2673" w:rsidRDefault="005D2673" w:rsidP="00ED69CA">
      <w:pPr>
        <w:spacing w:before="24" w:afterLines="24" w:after="57" w:line="360" w:lineRule="auto"/>
        <w:rPr>
          <w:rFonts w:asciiTheme="minorHAnsi" w:hAnsiTheme="minorHAnsi" w:cstheme="minorHAnsi"/>
        </w:rPr>
      </w:pPr>
    </w:p>
    <w:p w14:paraId="49907CFE" w14:textId="77777777" w:rsidR="005D2673" w:rsidRPr="00FF653D" w:rsidRDefault="005D2673" w:rsidP="00ED69CA">
      <w:pPr>
        <w:spacing w:before="24" w:afterLines="24" w:after="57" w:line="360" w:lineRule="auto"/>
        <w:rPr>
          <w:rFonts w:asciiTheme="minorHAnsi" w:hAnsiTheme="minorHAnsi" w:cstheme="minorBidi"/>
          <w:b w:val="0"/>
          <w:color w:val="FF0000"/>
        </w:rPr>
      </w:pPr>
      <w:r w:rsidRPr="62FCB1E4">
        <w:rPr>
          <w:rFonts w:asciiTheme="minorHAnsi" w:hAnsiTheme="minorHAnsi" w:cstheme="minorBidi"/>
        </w:rPr>
        <w:t xml:space="preserve">Announcement type:  </w:t>
      </w:r>
      <w:r w:rsidRPr="62FCB1E4">
        <w:rPr>
          <w:rFonts w:asciiTheme="minorHAnsi" w:hAnsiTheme="minorHAnsi" w:cstheme="minorBidi"/>
          <w:b w:val="0"/>
        </w:rPr>
        <w:t>Cooperative Agreement</w:t>
      </w:r>
    </w:p>
    <w:p w14:paraId="4717F669" w14:textId="77777777" w:rsidR="005D2673" w:rsidRDefault="005D2673" w:rsidP="00ED69CA">
      <w:pPr>
        <w:spacing w:before="24" w:afterLines="24" w:after="57" w:line="360" w:lineRule="auto"/>
        <w:rPr>
          <w:rFonts w:asciiTheme="minorHAnsi" w:hAnsiTheme="minorHAnsi" w:cstheme="minorHAnsi"/>
        </w:rPr>
      </w:pPr>
    </w:p>
    <w:p w14:paraId="7D5507B0" w14:textId="0368FB09" w:rsidR="005D2673" w:rsidRPr="00FF653D" w:rsidRDefault="005D2673" w:rsidP="00ED69CA">
      <w:pPr>
        <w:spacing w:before="24" w:afterLines="24" w:after="57" w:line="360" w:lineRule="auto"/>
        <w:rPr>
          <w:rFonts w:asciiTheme="minorHAnsi" w:hAnsiTheme="minorHAnsi" w:cstheme="minorBidi"/>
        </w:rPr>
      </w:pPr>
      <w:r w:rsidRPr="62FCB1E4">
        <w:rPr>
          <w:rFonts w:asciiTheme="minorHAnsi" w:hAnsiTheme="minorHAnsi" w:cstheme="minorBidi"/>
        </w:rPr>
        <w:t>Proposal submission deadline:</w:t>
      </w:r>
      <w:r w:rsidRPr="62FCB1E4">
        <w:rPr>
          <w:rFonts w:asciiTheme="minorHAnsi" w:hAnsiTheme="minorHAnsi" w:cstheme="minorBidi"/>
          <w:b w:val="0"/>
        </w:rPr>
        <w:t xml:space="preserve"> Friday, April </w:t>
      </w:r>
      <w:r w:rsidR="005A1FEC">
        <w:rPr>
          <w:rFonts w:asciiTheme="minorHAnsi" w:hAnsiTheme="minorHAnsi" w:cstheme="minorBidi"/>
          <w:b w:val="0"/>
        </w:rPr>
        <w:t>15</w:t>
      </w:r>
      <w:r w:rsidRPr="62FCB1E4">
        <w:rPr>
          <w:rFonts w:asciiTheme="minorHAnsi" w:hAnsiTheme="minorHAnsi" w:cstheme="minorBidi"/>
          <w:b w:val="0"/>
        </w:rPr>
        <w:t xml:space="preserve">, 2022 at 11:59:59 p.m.  (23:59:59) EDT. </w:t>
      </w:r>
      <w:r w:rsidRPr="62FCB1E4">
        <w:rPr>
          <w:rFonts w:asciiTheme="minorHAnsi" w:hAnsiTheme="minorHAnsi" w:cstheme="minorBidi"/>
          <w:b w:val="0"/>
          <w:color w:val="A50021"/>
        </w:rPr>
        <w:t xml:space="preserve"> </w:t>
      </w:r>
      <w:r w:rsidRPr="62FCB1E4">
        <w:rPr>
          <w:rFonts w:asciiTheme="minorHAnsi" w:hAnsiTheme="minorHAnsi" w:cstheme="minorBidi"/>
          <w:bCs/>
          <w:color w:val="A50021"/>
        </w:rPr>
        <w:t xml:space="preserve"> </w:t>
      </w:r>
      <w:r w:rsidRPr="62FCB1E4">
        <w:rPr>
          <w:rFonts w:asciiTheme="minorHAnsi" w:hAnsiTheme="minorHAnsi" w:cstheme="minorBidi"/>
          <w:bCs/>
          <w:color w:val="000000" w:themeColor="text1"/>
        </w:rPr>
        <w:t>P</w:t>
      </w:r>
      <w:r w:rsidRPr="62FCB1E4">
        <w:rPr>
          <w:rFonts w:asciiTheme="minorHAnsi" w:hAnsiTheme="minorHAnsi" w:cstheme="minorBidi"/>
        </w:rPr>
        <w:t>roposals submitted after this deadline will not be considered.</w:t>
      </w:r>
    </w:p>
    <w:p w14:paraId="4214DA35" w14:textId="77777777" w:rsidR="005D2673" w:rsidRDefault="005D2673" w:rsidP="00ED69CA">
      <w:pPr>
        <w:spacing w:before="24" w:afterLines="24" w:after="57" w:line="360" w:lineRule="auto"/>
        <w:rPr>
          <w:rFonts w:asciiTheme="minorHAnsi" w:hAnsiTheme="minorHAnsi" w:cstheme="minorHAnsi"/>
          <w:bCs/>
        </w:rPr>
      </w:pPr>
    </w:p>
    <w:p w14:paraId="3503F30E" w14:textId="77777777" w:rsidR="005D2673" w:rsidRPr="00FF653D" w:rsidRDefault="005D2673" w:rsidP="00ED69CA">
      <w:pPr>
        <w:spacing w:before="24" w:afterLines="24" w:after="57" w:line="360" w:lineRule="auto"/>
        <w:rPr>
          <w:rFonts w:asciiTheme="minorHAnsi" w:hAnsiTheme="minorHAnsi" w:cstheme="minorBidi"/>
          <w:b w:val="0"/>
        </w:rPr>
      </w:pPr>
      <w:r w:rsidRPr="3128B83D">
        <w:rPr>
          <w:rFonts w:asciiTheme="minorHAnsi" w:hAnsiTheme="minorHAnsi" w:cstheme="minorBidi"/>
        </w:rPr>
        <w:t xml:space="preserve">Anticipated timeframe to award for selected proposals:  </w:t>
      </w:r>
      <w:r w:rsidRPr="3128B83D">
        <w:rPr>
          <w:rFonts w:asciiTheme="minorHAnsi" w:hAnsiTheme="minorHAnsi" w:cstheme="minorBidi"/>
          <w:b w:val="0"/>
        </w:rPr>
        <w:t>Pending the availability of funds, PRM anticipates, but makes no guarantee, that</w:t>
      </w:r>
      <w:r w:rsidRPr="3128B83D">
        <w:rPr>
          <w:rFonts w:asciiTheme="minorHAnsi" w:hAnsiTheme="minorHAnsi" w:cstheme="minorBidi"/>
        </w:rPr>
        <w:t xml:space="preserve"> </w:t>
      </w:r>
      <w:r w:rsidRPr="3128B83D">
        <w:rPr>
          <w:rFonts w:asciiTheme="minorHAnsi" w:hAnsiTheme="minorHAnsi" w:cstheme="minorBidi"/>
          <w:b w:val="0"/>
        </w:rPr>
        <w:t>awards will be made less than</w:t>
      </w:r>
      <w:r w:rsidRPr="3128B83D">
        <w:rPr>
          <w:rFonts w:asciiTheme="minorHAnsi" w:hAnsiTheme="minorHAnsi" w:cstheme="minorBidi"/>
        </w:rPr>
        <w:t xml:space="preserve"> 3</w:t>
      </w:r>
      <w:r w:rsidRPr="3128B83D">
        <w:rPr>
          <w:rFonts w:asciiTheme="minorHAnsi" w:hAnsiTheme="minorHAnsi" w:cstheme="minorBidi"/>
          <w:color w:val="FF0000"/>
        </w:rPr>
        <w:t xml:space="preserve"> </w:t>
      </w:r>
      <w:r w:rsidRPr="3128B83D">
        <w:rPr>
          <w:rFonts w:asciiTheme="minorHAnsi" w:hAnsiTheme="minorHAnsi" w:cstheme="minorBidi"/>
          <w:b w:val="0"/>
        </w:rPr>
        <w:t>months from the proposal submission deadline.</w:t>
      </w:r>
    </w:p>
    <w:p w14:paraId="739024B8" w14:textId="77777777" w:rsidR="005D2673" w:rsidRPr="00FF653D" w:rsidRDefault="005D2673" w:rsidP="00ED69CA">
      <w:pPr>
        <w:spacing w:before="24" w:afterLines="24" w:after="57" w:line="360" w:lineRule="auto"/>
        <w:rPr>
          <w:rFonts w:asciiTheme="minorHAnsi" w:hAnsiTheme="minorHAnsi" w:cstheme="minorHAnsi"/>
        </w:rPr>
      </w:pPr>
    </w:p>
    <w:p w14:paraId="7BDD8F5E" w14:textId="77777777" w:rsidR="005D2673" w:rsidRPr="00FF653D" w:rsidRDefault="005D2673" w:rsidP="00ED69CA">
      <w:pPr>
        <w:spacing w:before="24" w:afterLines="24" w:after="57" w:line="360" w:lineRule="auto"/>
        <w:rPr>
          <w:rFonts w:asciiTheme="minorHAnsi" w:hAnsiTheme="minorHAnsi" w:cstheme="minorBidi"/>
          <w:b w:val="0"/>
        </w:rPr>
      </w:pPr>
      <w:r w:rsidRPr="2E9BDBF3">
        <w:rPr>
          <w:rFonts w:asciiTheme="minorHAnsi" w:hAnsiTheme="minorHAnsi" w:cstheme="minorBidi"/>
        </w:rPr>
        <w:t xml:space="preserve">ADVISORY:  </w:t>
      </w:r>
      <w:r w:rsidRPr="2E9BDBF3">
        <w:rPr>
          <w:rFonts w:asciiTheme="minorHAnsi" w:hAnsiTheme="minorHAnsi" w:cstheme="minorBidi"/>
          <w:b w:val="0"/>
        </w:rPr>
        <w:t xml:space="preserve">All applicants must submit application packages through the website </w:t>
      </w:r>
      <w:r w:rsidRPr="00364C24">
        <w:rPr>
          <w:rFonts w:asciiTheme="minorHAnsi" w:eastAsiaTheme="majorEastAsia" w:hAnsiTheme="minorHAnsi" w:cstheme="minorBidi"/>
          <w:b w:val="0"/>
        </w:rPr>
        <w:t>Grants.gov.</w:t>
      </w:r>
      <w:r w:rsidRPr="2E9BDBF3">
        <w:rPr>
          <w:rFonts w:asciiTheme="minorHAnsi" w:hAnsiTheme="minorHAnsi" w:cstheme="minorBidi"/>
          <w:b w:val="0"/>
        </w:rPr>
        <w:t xml:space="preserve">  PRM strongly recommends submitting your application packages early to allow time to address any technical difficulties that may arise on the </w:t>
      </w:r>
      <w:hyperlink r:id="rId11">
        <w:r w:rsidRPr="00673ACB">
          <w:rPr>
            <w:rStyle w:val="Hyperlink"/>
            <w:rFonts w:asciiTheme="minorHAnsi" w:eastAsiaTheme="majorEastAsia" w:hAnsiTheme="minorHAnsi" w:cstheme="minorBidi"/>
          </w:rPr>
          <w:t>Grants.gov</w:t>
        </w:r>
      </w:hyperlink>
      <w:r w:rsidRPr="2E9BDBF3">
        <w:rPr>
          <w:rFonts w:asciiTheme="minorHAnsi" w:hAnsiTheme="minorHAnsi" w:cstheme="minorBidi"/>
          <w:b w:val="0"/>
        </w:rPr>
        <w:t xml:space="preserve"> website. </w:t>
      </w:r>
    </w:p>
    <w:p w14:paraId="7DD1F1F8" w14:textId="77777777" w:rsidR="005D2673" w:rsidRPr="00FF653D" w:rsidRDefault="005D2673" w:rsidP="00ED69CA">
      <w:pPr>
        <w:spacing w:before="24" w:afterLines="24" w:after="57" w:line="360" w:lineRule="auto"/>
        <w:rPr>
          <w:rFonts w:asciiTheme="minorHAnsi" w:hAnsiTheme="minorHAnsi" w:cstheme="minorHAnsi"/>
          <w:b w:val="0"/>
        </w:rPr>
      </w:pPr>
    </w:p>
    <w:p w14:paraId="7A3CBBCA" w14:textId="77777777" w:rsidR="005D2673" w:rsidRPr="00FF653D" w:rsidRDefault="005D2673" w:rsidP="00ED69CA">
      <w:pPr>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If you are new to PRM funding, the </w:t>
      </w:r>
      <w:hyperlink r:id="rId12" w:tooltip="This is an external weblink" w:history="1">
        <w:r w:rsidRPr="00673ACB">
          <w:rPr>
            <w:rStyle w:val="Hyperlink"/>
            <w:rFonts w:asciiTheme="minorHAnsi" w:eastAsiaTheme="majorEastAsia" w:hAnsiTheme="minorHAnsi" w:cstheme="minorHAnsi"/>
          </w:rPr>
          <w:t>Grants.gov</w:t>
        </w:r>
      </w:hyperlink>
      <w:r w:rsidRPr="00FF653D">
        <w:rPr>
          <w:rFonts w:asciiTheme="minorHAnsi" w:hAnsiTheme="minorHAnsi" w:cstheme="minorHAnsi"/>
          <w:b w:val="0"/>
        </w:rPr>
        <w:t xml:space="preserve"> registration process can be complicated.  We urge you to refer to</w:t>
      </w:r>
      <w:r>
        <w:rPr>
          <w:rFonts w:asciiTheme="minorHAnsi" w:hAnsiTheme="minorHAnsi" w:cstheme="minorHAnsi"/>
          <w:b w:val="0"/>
        </w:rPr>
        <w:t xml:space="preserve"> PRM’s</w:t>
      </w:r>
      <w:r w:rsidRPr="00FF653D">
        <w:rPr>
          <w:rFonts w:asciiTheme="minorHAnsi" w:hAnsiTheme="minorHAnsi" w:cstheme="minorHAnsi"/>
          <w:b w:val="0"/>
        </w:rPr>
        <w:t xml:space="preserve"> </w:t>
      </w:r>
      <w:hyperlink r:id="rId13" w:tooltip="This is an external weblink" w:history="1">
        <w:r w:rsidRPr="00673ACB">
          <w:rPr>
            <w:rStyle w:val="Hyperlink"/>
            <w:rFonts w:asciiTheme="minorHAnsi" w:eastAsiaTheme="majorEastAsia" w:hAnsiTheme="minorHAnsi" w:cstheme="minorHAnsi"/>
            <w:bCs/>
          </w:rPr>
          <w:t>General NGO Guidelines</w:t>
        </w:r>
      </w:hyperlink>
      <w:r w:rsidRPr="00FF653D">
        <w:rPr>
          <w:rFonts w:asciiTheme="minorHAnsi" w:hAnsiTheme="minorHAnsi" w:cstheme="minorHAnsi"/>
          <w:b w:val="0"/>
        </w:rPr>
        <w:t xml:space="preserve"> “Application Process” section for information and resources to help ensure that the application </w:t>
      </w:r>
      <w:r w:rsidRPr="00FF653D">
        <w:rPr>
          <w:rFonts w:asciiTheme="minorHAnsi" w:hAnsiTheme="minorHAnsi" w:cstheme="minorHAnsi"/>
          <w:b w:val="0"/>
        </w:rPr>
        <w:lastRenderedPageBreak/>
        <w:t xml:space="preserve">process runs smoothly.  PRM also strongly encourages organizations that have received funding from PRM in the past to read this section as a refresher. </w:t>
      </w:r>
    </w:p>
    <w:p w14:paraId="06FD289A" w14:textId="77777777" w:rsidR="005D2673" w:rsidRPr="00FF653D" w:rsidRDefault="005D2673" w:rsidP="00ED69CA">
      <w:pPr>
        <w:spacing w:before="24" w:afterLines="24" w:after="57" w:line="360" w:lineRule="auto"/>
        <w:rPr>
          <w:rFonts w:asciiTheme="minorHAnsi" w:hAnsiTheme="minorHAnsi" w:cstheme="minorHAnsi"/>
          <w:b w:val="0"/>
        </w:rPr>
      </w:pPr>
    </w:p>
    <w:p w14:paraId="390B44EF" w14:textId="77777777" w:rsidR="005D2673" w:rsidRPr="00FF653D" w:rsidRDefault="005D2673" w:rsidP="00ED69CA">
      <w:pPr>
        <w:spacing w:before="24" w:afterLines="24" w:after="57" w:line="360" w:lineRule="auto"/>
        <w:rPr>
          <w:rFonts w:asciiTheme="minorHAnsi" w:hAnsiTheme="minorHAnsi" w:cstheme="minorBidi"/>
          <w:bCs/>
        </w:rPr>
      </w:pPr>
      <w:r w:rsidRPr="659CD70F">
        <w:rPr>
          <w:rFonts w:asciiTheme="minorHAnsi" w:hAnsiTheme="minorHAnsi" w:cstheme="minorBidi"/>
          <w:b w:val="0"/>
        </w:rPr>
        <w:t>PRM strongly recommends application packages be submitted in Adobe PDF, as Microsoft Word documents may sometimes produce different page lengths based on software versions and configurations when transmitted.  Exceeding page length limits, including through the inclusion of cover pages, will result in disqualification.  All documents must be in English and should avoid the use of jargon and should spell out all acronyms upon first use.</w:t>
      </w:r>
    </w:p>
    <w:p w14:paraId="00604604" w14:textId="77777777" w:rsidR="005D2673" w:rsidRPr="00FF653D" w:rsidRDefault="005D2673" w:rsidP="00ED69CA">
      <w:pPr>
        <w:spacing w:before="24" w:afterLines="24" w:after="57" w:line="360" w:lineRule="auto"/>
        <w:rPr>
          <w:rFonts w:asciiTheme="minorHAnsi" w:hAnsiTheme="minorHAnsi" w:cstheme="minorHAnsi"/>
          <w:b w:val="0"/>
        </w:rPr>
      </w:pPr>
    </w:p>
    <w:p w14:paraId="086ABBFB" w14:textId="77777777" w:rsidR="005D2673" w:rsidRPr="00FF653D" w:rsidRDefault="005D2673" w:rsidP="00ED69CA">
      <w:pPr>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Organizations can request copies of all PRM-recommended templates and NGO guidelines, by emailing PRM’s NGO Coordinator with only the phrase </w:t>
      </w:r>
      <w:r w:rsidRPr="00FF653D">
        <w:rPr>
          <w:rFonts w:asciiTheme="minorHAnsi" w:hAnsiTheme="minorHAnsi" w:cstheme="minorHAnsi"/>
          <w:bCs/>
        </w:rPr>
        <w:t>PRM NGO Templates</w:t>
      </w:r>
      <w:r w:rsidRPr="00FF653D">
        <w:rPr>
          <w:rFonts w:asciiTheme="minorHAnsi" w:hAnsiTheme="minorHAnsi" w:cstheme="minorHAnsi"/>
          <w:b w:val="0"/>
        </w:rPr>
        <w:t xml:space="preserve"> (exactly as written in bold) in the subject line, to </w:t>
      </w:r>
      <w:hyperlink r:id="rId14" w:tooltip="This is an email address link" w:history="1">
        <w:r w:rsidRPr="00673ACB">
          <w:rPr>
            <w:rStyle w:val="Hyperlink"/>
            <w:rFonts w:asciiTheme="minorHAnsi" w:eastAsia="Calibri" w:hAnsiTheme="minorHAnsi" w:cstheme="minorHAnsi"/>
          </w:rPr>
          <w:t>PRMNGOCoordinator@state.gov</w:t>
        </w:r>
      </w:hyperlink>
      <w:r w:rsidRPr="00FF653D">
        <w:rPr>
          <w:rFonts w:asciiTheme="minorHAnsi" w:hAnsiTheme="minorHAnsi" w:cstheme="minorHAnsi"/>
          <w:b w:val="0"/>
        </w:rPr>
        <w:t>. Organizations will receive an automated email reply containing the templates.</w:t>
      </w:r>
    </w:p>
    <w:p w14:paraId="01BA4C54" w14:textId="77777777" w:rsidR="005D2673" w:rsidRDefault="005D2673" w:rsidP="00ED69CA">
      <w:pPr>
        <w:spacing w:before="24" w:afterLines="24" w:after="57" w:line="360" w:lineRule="auto"/>
        <w:rPr>
          <w:rFonts w:asciiTheme="minorHAnsi" w:hAnsiTheme="minorHAnsi" w:cstheme="minorHAnsi"/>
          <w:bCs/>
          <w:color w:val="000000" w:themeColor="text1"/>
        </w:rPr>
      </w:pPr>
    </w:p>
    <w:p w14:paraId="630EE096" w14:textId="77777777" w:rsidR="005D2673" w:rsidRDefault="005D2673" w:rsidP="00ED69CA">
      <w:pPr>
        <w:spacing w:before="24" w:afterLines="24" w:after="57" w:line="360" w:lineRule="auto"/>
        <w:rPr>
          <w:rFonts w:asciiTheme="minorHAnsi" w:hAnsiTheme="minorHAnsi" w:cstheme="minorBidi"/>
          <w:b w:val="0"/>
          <w:color w:val="000000" w:themeColor="text1"/>
        </w:rPr>
      </w:pPr>
      <w:r w:rsidRPr="3128B83D">
        <w:rPr>
          <w:rFonts w:asciiTheme="minorHAnsi" w:hAnsiTheme="minorHAnsi" w:cstheme="minorBidi"/>
          <w:color w:val="000000" w:themeColor="text1"/>
        </w:rPr>
        <w:t xml:space="preserve">COVID-19:  </w:t>
      </w:r>
      <w:r w:rsidRPr="3128B83D">
        <w:rPr>
          <w:rFonts w:asciiTheme="minorHAnsi" w:hAnsiTheme="minorHAnsi" w:cstheme="minorBidi"/>
          <w:b w:val="0"/>
          <w:color w:val="000000" w:themeColor="text1"/>
        </w:rPr>
        <w:t>PRM recognizes the difficult circumstances under which organizations are currently operating because of the COVID-19 pandemic and will take them into consideration in application package reviews. To the extent possible, organizations should address how COVID-19 and resulting risks, restrictions and limitations will factor into their designated programs and attempt to ensure that proposed indicators and activities can be implemented under the challenging circumstances created by the COVID-19 response.</w:t>
      </w:r>
    </w:p>
    <w:p w14:paraId="4CCAC046" w14:textId="77777777" w:rsidR="00673ACB" w:rsidRDefault="00673ACB" w:rsidP="00ED69CA">
      <w:pPr>
        <w:spacing w:after="160" w:line="360" w:lineRule="auto"/>
        <w:rPr>
          <w:rFonts w:asciiTheme="minorHAnsi" w:eastAsiaTheme="majorEastAsia" w:hAnsiTheme="minorHAnsi" w:cstheme="minorHAnsi"/>
          <w:sz w:val="44"/>
          <w:szCs w:val="44"/>
        </w:rPr>
      </w:pPr>
      <w:bookmarkStart w:id="7" w:name="_Toc1916640974"/>
      <w:bookmarkStart w:id="8" w:name="_Toc18662458"/>
      <w:bookmarkStart w:id="9" w:name="_Toc433927730"/>
      <w:bookmarkStart w:id="10" w:name="_Toc1211694567"/>
      <w:bookmarkStart w:id="11" w:name="_Toc1856320770"/>
      <w:bookmarkStart w:id="12" w:name="_Toc106313138"/>
      <w:bookmarkStart w:id="13" w:name="_Toc350506455"/>
      <w:bookmarkStart w:id="14" w:name="_Toc1324906892"/>
      <w:bookmarkStart w:id="15" w:name="_Toc214674003"/>
      <w:bookmarkStart w:id="16" w:name="_Toc1887797656"/>
      <w:bookmarkStart w:id="17" w:name="_Toc617467811"/>
      <w:r>
        <w:rPr>
          <w:rFonts w:asciiTheme="minorHAnsi" w:hAnsiTheme="minorHAnsi" w:cstheme="minorHAnsi"/>
          <w:sz w:val="44"/>
          <w:szCs w:val="44"/>
        </w:rPr>
        <w:br w:type="page"/>
      </w:r>
    </w:p>
    <w:p w14:paraId="193F28F4" w14:textId="77777777" w:rsidR="005D2673" w:rsidRPr="00F928DB" w:rsidRDefault="005D2673" w:rsidP="00ED69CA">
      <w:pPr>
        <w:pStyle w:val="Heading2"/>
        <w:spacing w:line="360" w:lineRule="auto"/>
        <w:jc w:val="center"/>
        <w:rPr>
          <w:rFonts w:asciiTheme="minorHAnsi" w:hAnsiTheme="minorHAnsi" w:cstheme="minorHAnsi"/>
          <w:sz w:val="44"/>
          <w:szCs w:val="44"/>
        </w:rPr>
      </w:pPr>
      <w:bookmarkStart w:id="18" w:name="_Toc97110040"/>
      <w:r w:rsidRPr="00F928DB">
        <w:rPr>
          <w:rFonts w:asciiTheme="minorHAnsi" w:hAnsiTheme="minorHAnsi" w:cstheme="minorHAnsi"/>
          <w:color w:val="auto"/>
          <w:sz w:val="44"/>
          <w:szCs w:val="44"/>
        </w:rPr>
        <w:lastRenderedPageBreak/>
        <w:t>Program Description</w:t>
      </w:r>
      <w:bookmarkEnd w:id="7"/>
      <w:bookmarkEnd w:id="8"/>
      <w:bookmarkEnd w:id="9"/>
      <w:bookmarkEnd w:id="10"/>
      <w:bookmarkEnd w:id="11"/>
      <w:bookmarkEnd w:id="12"/>
      <w:bookmarkEnd w:id="13"/>
      <w:bookmarkEnd w:id="14"/>
      <w:bookmarkEnd w:id="15"/>
      <w:bookmarkEnd w:id="16"/>
      <w:bookmarkEnd w:id="17"/>
      <w:bookmarkEnd w:id="18"/>
    </w:p>
    <w:p w14:paraId="2712E538" w14:textId="77777777" w:rsidR="005D2673" w:rsidRPr="00F34022" w:rsidRDefault="005D2673" w:rsidP="00ED69CA">
      <w:pPr>
        <w:pStyle w:val="Heading3"/>
        <w:spacing w:line="360" w:lineRule="auto"/>
      </w:pPr>
      <w:bookmarkStart w:id="19" w:name="_Toc1437844148"/>
      <w:bookmarkStart w:id="20" w:name="_Toc1555890955"/>
      <w:bookmarkStart w:id="21" w:name="_Toc1245685398"/>
      <w:bookmarkStart w:id="22" w:name="_Toc2138542594"/>
      <w:bookmarkStart w:id="23" w:name="_Toc344863743"/>
      <w:bookmarkStart w:id="24" w:name="_Toc829658674"/>
      <w:bookmarkStart w:id="25" w:name="_Toc2143057919"/>
      <w:bookmarkStart w:id="26" w:name="_Toc229672726"/>
      <w:bookmarkStart w:id="27" w:name="_Toc2106293588"/>
      <w:bookmarkStart w:id="28" w:name="_Toc1514770775"/>
      <w:bookmarkStart w:id="29" w:name="_Toc179693496"/>
      <w:bookmarkStart w:id="30" w:name="_Toc97110041"/>
      <w:r w:rsidRPr="00F34022">
        <w:t>Summary</w:t>
      </w:r>
      <w:bookmarkEnd w:id="19"/>
      <w:bookmarkEnd w:id="20"/>
      <w:bookmarkEnd w:id="21"/>
      <w:bookmarkEnd w:id="22"/>
      <w:bookmarkEnd w:id="23"/>
      <w:bookmarkEnd w:id="24"/>
      <w:bookmarkEnd w:id="25"/>
      <w:bookmarkEnd w:id="26"/>
      <w:bookmarkEnd w:id="27"/>
      <w:bookmarkEnd w:id="28"/>
      <w:bookmarkEnd w:id="29"/>
      <w:bookmarkEnd w:id="30"/>
    </w:p>
    <w:p w14:paraId="1AF06140" w14:textId="77777777" w:rsidR="005D2673" w:rsidRPr="00B47950" w:rsidRDefault="005D2673" w:rsidP="00ED69CA">
      <w:pPr>
        <w:spacing w:before="24" w:afterLines="24" w:after="57" w:line="360" w:lineRule="auto"/>
        <w:rPr>
          <w:rFonts w:asciiTheme="minorHAnsi" w:hAnsiTheme="minorHAnsi" w:cstheme="minorHAnsi"/>
        </w:rPr>
      </w:pPr>
      <w:r w:rsidRPr="00B47950">
        <w:rPr>
          <w:rFonts w:asciiTheme="minorHAnsi" w:hAnsiTheme="minorHAnsi" w:cstheme="minorHAnsi"/>
          <w:b w:val="0"/>
        </w:rPr>
        <w:t xml:space="preserve">This announcement is designed to accompany PRM’s </w:t>
      </w:r>
      <w:hyperlink r:id="rId15" w:history="1">
        <w:r w:rsidRPr="00673ACB">
          <w:rPr>
            <w:rStyle w:val="Hyperlink"/>
            <w:rFonts w:asciiTheme="minorHAnsi" w:eastAsiaTheme="majorEastAsia" w:hAnsiTheme="minorHAnsi" w:cstheme="minorHAnsi"/>
          </w:rPr>
          <w:t>General NGO Guidelines</w:t>
        </w:r>
      </w:hyperlink>
      <w:r w:rsidR="00DE398B">
        <w:rPr>
          <w:rFonts w:asciiTheme="minorHAnsi" w:hAnsiTheme="minorHAnsi" w:cstheme="minorHAnsi"/>
          <w:b w:val="0"/>
        </w:rPr>
        <w:t>,</w:t>
      </w:r>
      <w:r w:rsidR="00582B7C">
        <w:rPr>
          <w:rFonts w:asciiTheme="minorHAnsi" w:hAnsiTheme="minorHAnsi" w:cstheme="minorHAnsi"/>
          <w:b w:val="0"/>
        </w:rPr>
        <w:t xml:space="preserve"> </w:t>
      </w:r>
      <w:r w:rsidRPr="00B47950">
        <w:rPr>
          <w:rFonts w:asciiTheme="minorHAnsi" w:hAnsiTheme="minorHAnsi" w:cstheme="minorHAnsi"/>
          <w:b w:val="0"/>
        </w:rPr>
        <w:t xml:space="preserve">which contain additional information on PRM’s priorities and NGO funding strategy with which selected organizations must comply.  Please use both the </w:t>
      </w:r>
      <w:hyperlink r:id="rId16" w:history="1">
        <w:r w:rsidRPr="00673ACB">
          <w:rPr>
            <w:rStyle w:val="Hyperlink"/>
            <w:rFonts w:asciiTheme="minorHAnsi" w:eastAsiaTheme="majorEastAsia" w:hAnsiTheme="minorHAnsi" w:cstheme="minorHAnsi"/>
          </w:rPr>
          <w:t>General NGO Guidelines</w:t>
        </w:r>
      </w:hyperlink>
      <w:r w:rsidR="00DE398B">
        <w:rPr>
          <w:rStyle w:val="Hyperlink"/>
          <w:rFonts w:asciiTheme="minorHAnsi" w:eastAsiaTheme="majorEastAsia" w:hAnsiTheme="minorHAnsi" w:cstheme="minorHAnsi"/>
        </w:rPr>
        <w:t xml:space="preserve"> </w:t>
      </w:r>
      <w:r w:rsidRPr="00B47950">
        <w:rPr>
          <w:rFonts w:asciiTheme="minorHAnsi" w:hAnsiTheme="minorHAnsi" w:cstheme="minorHAnsi"/>
          <w:b w:val="0"/>
        </w:rPr>
        <w:t xml:space="preserve">and this announcement to ensure that your submission is in full compliance with PRM requirements and that the proposed activities are in line with PRM’s priorities.  Submissions that do not reflect the requirements outlined in these guidelines will not be considered. </w:t>
      </w:r>
    </w:p>
    <w:p w14:paraId="12CF87CE" w14:textId="77777777" w:rsidR="005D2673" w:rsidRPr="00FF653D" w:rsidRDefault="005D2673" w:rsidP="00ED69CA">
      <w:pPr>
        <w:spacing w:before="24" w:afterLines="24" w:after="57" w:line="360" w:lineRule="auto"/>
        <w:rPr>
          <w:rFonts w:asciiTheme="minorHAnsi" w:hAnsiTheme="minorHAnsi" w:cstheme="minorHAnsi"/>
        </w:rPr>
      </w:pPr>
    </w:p>
    <w:p w14:paraId="3E999C1D" w14:textId="77777777" w:rsidR="005D2673" w:rsidRPr="00B47950" w:rsidRDefault="005D2673" w:rsidP="00ED69CA">
      <w:pPr>
        <w:pStyle w:val="Heading3"/>
        <w:spacing w:line="360" w:lineRule="auto"/>
        <w:rPr>
          <w:rFonts w:cstheme="minorBidi"/>
          <w:color w:val="000000" w:themeColor="text1"/>
          <w:sz w:val="32"/>
          <w:szCs w:val="32"/>
        </w:rPr>
      </w:pPr>
      <w:bookmarkStart w:id="31" w:name="_Toc208583025"/>
      <w:bookmarkStart w:id="32" w:name="_Toc989894672"/>
      <w:bookmarkStart w:id="33" w:name="_Toc1948515598"/>
      <w:bookmarkStart w:id="34" w:name="_Toc167391026"/>
      <w:bookmarkStart w:id="35" w:name="_Toc99285640"/>
      <w:bookmarkStart w:id="36" w:name="_Toc1086982077"/>
      <w:bookmarkStart w:id="37" w:name="_Toc730598909"/>
      <w:bookmarkStart w:id="38" w:name="_Toc911283430"/>
      <w:bookmarkStart w:id="39" w:name="_Toc332873519"/>
      <w:bookmarkStart w:id="40" w:name="_Toc1623899823"/>
      <w:bookmarkStart w:id="41" w:name="_Toc628450095"/>
      <w:bookmarkStart w:id="42" w:name="_Toc97110042"/>
      <w:r w:rsidRPr="00F928DB">
        <w:t>Geographic Regions / Populations</w:t>
      </w:r>
      <w:bookmarkEnd w:id="31"/>
      <w:bookmarkEnd w:id="32"/>
      <w:bookmarkEnd w:id="33"/>
      <w:bookmarkEnd w:id="34"/>
      <w:bookmarkEnd w:id="35"/>
      <w:bookmarkEnd w:id="36"/>
      <w:bookmarkEnd w:id="37"/>
      <w:bookmarkEnd w:id="38"/>
      <w:bookmarkEnd w:id="39"/>
      <w:bookmarkEnd w:id="40"/>
      <w:bookmarkEnd w:id="41"/>
      <w:bookmarkEnd w:id="42"/>
    </w:p>
    <w:p w14:paraId="6FDE826F" w14:textId="219F4C0A" w:rsidR="005D2673" w:rsidRPr="00FF653D" w:rsidRDefault="005D2673" w:rsidP="006859BA">
      <w:pPr>
        <w:spacing w:afterLines="150" w:after="360" w:line="360" w:lineRule="auto"/>
        <w:rPr>
          <w:rFonts w:asciiTheme="minorHAnsi" w:hAnsiTheme="minorHAnsi" w:cstheme="minorHAnsi"/>
          <w:b w:val="0"/>
        </w:rPr>
      </w:pPr>
      <w:r w:rsidRPr="2E9BDBF3">
        <w:rPr>
          <w:rFonts w:asciiTheme="minorHAnsi" w:hAnsiTheme="minorHAnsi" w:cstheme="minorBidi"/>
          <w:b w:val="0"/>
        </w:rPr>
        <w:t xml:space="preserve">Proposed activities should primarily support refugee and asylum seeker populations in Thailand, Malaysia, Indonesia, Bangladesh, Nepal, and India.  PRM will consider funding only those programs that include a target beneficiary base of at least 50 percent refugees and asylum seekers. </w:t>
      </w:r>
    </w:p>
    <w:p w14:paraId="463ECAEB" w14:textId="77777777" w:rsidR="005D2673" w:rsidRPr="00F34022" w:rsidRDefault="005D2673" w:rsidP="006859BA">
      <w:pPr>
        <w:pStyle w:val="Heading4"/>
        <w:spacing w:before="0" w:after="240" w:line="360" w:lineRule="auto"/>
      </w:pPr>
      <w:r w:rsidRPr="00F34022">
        <w:t>Program Areas</w:t>
      </w:r>
    </w:p>
    <w:p w14:paraId="71FB771B" w14:textId="77777777" w:rsidR="005D2673" w:rsidRPr="00FF653D" w:rsidRDefault="005D2673" w:rsidP="00ED69CA">
      <w:pPr>
        <w:spacing w:before="24" w:afterLines="24" w:after="57" w:line="360" w:lineRule="auto"/>
        <w:rPr>
          <w:rFonts w:asciiTheme="minorHAnsi" w:hAnsiTheme="minorHAnsi" w:cstheme="minorBidi"/>
          <w:b w:val="0"/>
        </w:rPr>
      </w:pPr>
      <w:r w:rsidRPr="3128B83D">
        <w:rPr>
          <w:rFonts w:asciiTheme="minorHAnsi" w:hAnsiTheme="minorHAnsi" w:cstheme="minorBidi"/>
          <w:b w:val="0"/>
        </w:rPr>
        <w:t>Proposals must align with one or more of the following program areas</w:t>
      </w:r>
      <w:r w:rsidRPr="3128B83D">
        <w:rPr>
          <w:rFonts w:asciiTheme="minorHAnsi" w:eastAsia="Calibri" w:hAnsiTheme="minorHAnsi" w:cstheme="minorBidi"/>
          <w:b w:val="0"/>
        </w:rPr>
        <w:t>:</w:t>
      </w:r>
    </w:p>
    <w:p w14:paraId="57152990" w14:textId="77777777" w:rsidR="005D2673" w:rsidRPr="00FF653D" w:rsidRDefault="005D2673" w:rsidP="00ED69CA">
      <w:pPr>
        <w:pStyle w:val="ListParagraph"/>
        <w:numPr>
          <w:ilvl w:val="0"/>
          <w:numId w:val="40"/>
        </w:numPr>
        <w:tabs>
          <w:tab w:val="left" w:pos="900"/>
        </w:tabs>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Humanitarian Protection and Assistance </w:t>
      </w:r>
    </w:p>
    <w:p w14:paraId="61E862BC" w14:textId="77777777" w:rsidR="005D2673" w:rsidRPr="00FF653D" w:rsidRDefault="005D2673" w:rsidP="00ED69CA">
      <w:pPr>
        <w:pStyle w:val="ListParagraph"/>
        <w:numPr>
          <w:ilvl w:val="0"/>
          <w:numId w:val="40"/>
        </w:numPr>
        <w:spacing w:before="24" w:afterLines="24" w:after="57" w:line="360" w:lineRule="auto"/>
        <w:rPr>
          <w:rFonts w:asciiTheme="minorHAnsi" w:hAnsiTheme="minorHAnsi" w:cstheme="minorBidi"/>
          <w:b w:val="0"/>
        </w:rPr>
      </w:pPr>
      <w:r w:rsidRPr="62FCB1E4">
        <w:rPr>
          <w:rFonts w:asciiTheme="minorHAnsi" w:hAnsiTheme="minorHAnsi" w:cstheme="minorBidi"/>
          <w:b w:val="0"/>
        </w:rPr>
        <w:t>Interim and Durable Solutions</w:t>
      </w:r>
    </w:p>
    <w:p w14:paraId="2B20B5F1" w14:textId="77777777" w:rsidR="005D2673" w:rsidRDefault="005D2673" w:rsidP="00ED69CA">
      <w:pPr>
        <w:spacing w:before="24" w:afterLines="24" w:after="57" w:line="360" w:lineRule="auto"/>
        <w:rPr>
          <w:rFonts w:asciiTheme="minorHAnsi" w:hAnsiTheme="minorHAnsi" w:cstheme="minorBidi"/>
          <w:bCs/>
        </w:rPr>
      </w:pPr>
    </w:p>
    <w:p w14:paraId="20F0AAC1" w14:textId="77777777" w:rsidR="005D2673" w:rsidRPr="00D42E61" w:rsidRDefault="005D2673" w:rsidP="00ED69CA">
      <w:pPr>
        <w:pStyle w:val="Heading4"/>
        <w:spacing w:after="240" w:line="360" w:lineRule="auto"/>
      </w:pPr>
      <w:r w:rsidRPr="00F928DB">
        <w:lastRenderedPageBreak/>
        <w:t>Program Sectors and Modalities</w:t>
      </w:r>
    </w:p>
    <w:p w14:paraId="4BD37D89" w14:textId="77777777" w:rsidR="005D2673" w:rsidRDefault="005D2673" w:rsidP="00ED69CA">
      <w:pPr>
        <w:spacing w:before="24" w:afterLines="24" w:after="57" w:line="360" w:lineRule="auto"/>
        <w:rPr>
          <w:rFonts w:asciiTheme="minorHAnsi" w:hAnsiTheme="minorHAnsi" w:cstheme="minorBidi"/>
          <w:b w:val="0"/>
          <w:color w:val="A50021"/>
        </w:rPr>
      </w:pPr>
      <w:r w:rsidRPr="3128B83D">
        <w:rPr>
          <w:rFonts w:asciiTheme="minorHAnsi" w:hAnsiTheme="minorHAnsi" w:cstheme="minorBidi"/>
          <w:b w:val="0"/>
        </w:rPr>
        <w:t xml:space="preserve">Proposals must focus on one or more of the following programmatic sectors (see PRM’s </w:t>
      </w:r>
      <w:hyperlink r:id="rId17">
        <w:r w:rsidRPr="00DE398B">
          <w:rPr>
            <w:rStyle w:val="Hyperlink"/>
            <w:rFonts w:asciiTheme="minorHAnsi" w:eastAsiaTheme="majorEastAsia" w:hAnsiTheme="minorHAnsi" w:cstheme="minorBidi"/>
          </w:rPr>
          <w:t>General NGO Guidelines</w:t>
        </w:r>
      </w:hyperlink>
      <w:r w:rsidRPr="3128B83D">
        <w:rPr>
          <w:rFonts w:asciiTheme="minorHAnsi" w:hAnsiTheme="minorHAnsi" w:cstheme="minorBidi"/>
          <w:b w:val="0"/>
        </w:rPr>
        <w:t xml:space="preserve"> for sector descriptions): </w:t>
      </w:r>
    </w:p>
    <w:p w14:paraId="0B83DF4B" w14:textId="77777777" w:rsidR="005D2673" w:rsidRPr="00FF653D" w:rsidRDefault="005D2673" w:rsidP="00ED69CA">
      <w:pPr>
        <w:pStyle w:val="ListParagraph"/>
        <w:numPr>
          <w:ilvl w:val="0"/>
          <w:numId w:val="41"/>
        </w:numPr>
        <w:tabs>
          <w:tab w:val="left" w:pos="720"/>
        </w:tabs>
        <w:spacing w:before="24" w:afterLines="24" w:after="57" w:line="360" w:lineRule="auto"/>
        <w:rPr>
          <w:rFonts w:asciiTheme="minorHAnsi" w:hAnsiTheme="minorHAnsi" w:cstheme="minorHAnsi"/>
          <w:b w:val="0"/>
          <w:color w:val="000000" w:themeColor="text1"/>
        </w:rPr>
      </w:pPr>
      <w:r w:rsidRPr="00FF653D">
        <w:rPr>
          <w:rFonts w:asciiTheme="minorHAnsi" w:hAnsiTheme="minorHAnsi" w:cstheme="minorHAnsi"/>
          <w:b w:val="0"/>
          <w:color w:val="000000" w:themeColor="text1"/>
        </w:rPr>
        <w:t>Capacity Building</w:t>
      </w:r>
    </w:p>
    <w:p w14:paraId="5D19F0A6" w14:textId="77777777" w:rsidR="005D2673" w:rsidRPr="00FF653D" w:rsidRDefault="005D2673" w:rsidP="00ED69CA">
      <w:pPr>
        <w:pStyle w:val="ListParagraph"/>
        <w:numPr>
          <w:ilvl w:val="1"/>
          <w:numId w:val="41"/>
        </w:numPr>
        <w:spacing w:before="24" w:afterLines="24" w:after="57" w:line="360" w:lineRule="auto"/>
        <w:rPr>
          <w:rFonts w:asciiTheme="minorHAnsi" w:hAnsiTheme="minorHAnsi" w:cstheme="minorBidi"/>
          <w:b w:val="0"/>
          <w:color w:val="000000" w:themeColor="text1"/>
        </w:rPr>
      </w:pPr>
      <w:r w:rsidRPr="2E9BDBF3">
        <w:rPr>
          <w:rFonts w:asciiTheme="minorHAnsi" w:hAnsiTheme="minorHAnsi" w:cstheme="minorBidi"/>
          <w:b w:val="0"/>
          <w:color w:val="000000" w:themeColor="text1"/>
        </w:rPr>
        <w:t>Capacity Building: NGO/community-based organization (CBO)</w:t>
      </w:r>
    </w:p>
    <w:p w14:paraId="4731F72E" w14:textId="77777777" w:rsidR="005D2673" w:rsidRDefault="005D2673" w:rsidP="00ED69CA">
      <w:pPr>
        <w:pStyle w:val="ListParagraph"/>
        <w:numPr>
          <w:ilvl w:val="1"/>
          <w:numId w:val="41"/>
        </w:numPr>
        <w:spacing w:before="24" w:afterLines="24" w:after="57" w:line="360" w:lineRule="auto"/>
        <w:rPr>
          <w:b w:val="0"/>
          <w:color w:val="000000" w:themeColor="text1"/>
        </w:rPr>
      </w:pPr>
      <w:r w:rsidRPr="1B540F64">
        <w:rPr>
          <w:rFonts w:ascii="Calibri" w:eastAsia="Calibri" w:hAnsi="Calibri" w:cs="Calibri"/>
          <w:b w:val="0"/>
          <w:color w:val="000000" w:themeColor="text1"/>
        </w:rPr>
        <w:t>Capacity Building: Local Governments</w:t>
      </w:r>
    </w:p>
    <w:p w14:paraId="62E4889C" w14:textId="77777777" w:rsidR="005D2673" w:rsidRPr="00FF653D" w:rsidRDefault="005D2673" w:rsidP="00ED69CA">
      <w:pPr>
        <w:pStyle w:val="ListParagraph"/>
        <w:numPr>
          <w:ilvl w:val="0"/>
          <w:numId w:val="41"/>
        </w:numPr>
        <w:spacing w:before="24" w:afterLines="24" w:after="57" w:line="360" w:lineRule="auto"/>
        <w:rPr>
          <w:rFonts w:asciiTheme="minorHAnsi" w:hAnsiTheme="minorHAnsi" w:cstheme="minorBidi"/>
          <w:b w:val="0"/>
          <w:color w:val="000000" w:themeColor="text1"/>
        </w:rPr>
      </w:pPr>
      <w:r w:rsidRPr="62FCB1E4">
        <w:rPr>
          <w:rFonts w:asciiTheme="minorHAnsi" w:hAnsiTheme="minorHAnsi" w:cstheme="minorBidi"/>
          <w:b w:val="0"/>
          <w:color w:val="000000" w:themeColor="text1"/>
        </w:rPr>
        <w:t>Cas</w:t>
      </w:r>
      <w:r w:rsidRPr="62FCB1E4">
        <w:rPr>
          <w:rFonts w:asciiTheme="minorHAnsi" w:hAnsiTheme="minorHAnsi" w:cstheme="minorBidi"/>
          <w:b w:val="0"/>
        </w:rPr>
        <w:t>h and Voucher Assistance (CVA)</w:t>
      </w:r>
    </w:p>
    <w:p w14:paraId="7459ADE6" w14:textId="77777777" w:rsidR="005D2673" w:rsidRPr="00FF653D" w:rsidRDefault="005D2673" w:rsidP="00ED69CA">
      <w:pPr>
        <w:pStyle w:val="ListParagraph"/>
        <w:numPr>
          <w:ilvl w:val="0"/>
          <w:numId w:val="41"/>
        </w:numPr>
        <w:spacing w:before="24" w:afterLines="24" w:after="57" w:line="360" w:lineRule="auto"/>
        <w:rPr>
          <w:rFonts w:asciiTheme="minorHAnsi" w:hAnsiTheme="minorHAnsi" w:cstheme="minorBidi"/>
          <w:b w:val="0"/>
          <w:color w:val="000000" w:themeColor="text1"/>
        </w:rPr>
      </w:pPr>
      <w:r w:rsidRPr="62FCB1E4">
        <w:rPr>
          <w:rFonts w:asciiTheme="minorHAnsi" w:hAnsiTheme="minorHAnsi" w:cstheme="minorBidi"/>
          <w:b w:val="0"/>
        </w:rPr>
        <w:t>Core Relief Items</w:t>
      </w:r>
    </w:p>
    <w:p w14:paraId="2F71399B" w14:textId="77777777" w:rsidR="005D2673" w:rsidRPr="00FF653D" w:rsidRDefault="005D2673" w:rsidP="00ED69CA">
      <w:pPr>
        <w:pStyle w:val="ListParagraph"/>
        <w:numPr>
          <w:ilvl w:val="0"/>
          <w:numId w:val="41"/>
        </w:numPr>
        <w:spacing w:before="24" w:afterLines="24" w:after="57" w:line="360" w:lineRule="auto"/>
        <w:rPr>
          <w:rFonts w:asciiTheme="minorHAnsi" w:hAnsiTheme="minorHAnsi" w:cstheme="minorBidi"/>
          <w:b w:val="0"/>
          <w:color w:val="000000" w:themeColor="text1"/>
        </w:rPr>
      </w:pPr>
      <w:r w:rsidRPr="62FCB1E4">
        <w:rPr>
          <w:rFonts w:asciiTheme="minorHAnsi" w:hAnsiTheme="minorHAnsi" w:cstheme="minorBidi"/>
          <w:b w:val="0"/>
        </w:rPr>
        <w:t>Inclusion of Persons with Disabilities</w:t>
      </w:r>
    </w:p>
    <w:p w14:paraId="25BBBC43" w14:textId="77777777" w:rsidR="005D2673" w:rsidRPr="00FF653D" w:rsidRDefault="005D2673" w:rsidP="00ED69CA">
      <w:pPr>
        <w:pStyle w:val="ListParagraph"/>
        <w:numPr>
          <w:ilvl w:val="0"/>
          <w:numId w:val="41"/>
        </w:numPr>
        <w:spacing w:before="24" w:afterLines="24" w:after="57" w:line="360" w:lineRule="auto"/>
        <w:rPr>
          <w:rFonts w:asciiTheme="minorHAnsi" w:hAnsiTheme="minorHAnsi" w:cstheme="minorBidi"/>
          <w:b w:val="0"/>
          <w:color w:val="000000" w:themeColor="text1"/>
        </w:rPr>
      </w:pPr>
      <w:r w:rsidRPr="62FCB1E4">
        <w:rPr>
          <w:rFonts w:asciiTheme="minorHAnsi" w:hAnsiTheme="minorHAnsi" w:cstheme="minorBidi"/>
          <w:b w:val="0"/>
        </w:rPr>
        <w:t>Education</w:t>
      </w:r>
    </w:p>
    <w:p w14:paraId="2E321EB9" w14:textId="77777777" w:rsidR="005D2673" w:rsidRPr="00FF653D" w:rsidRDefault="005D2673" w:rsidP="00ED69CA">
      <w:pPr>
        <w:pStyle w:val="ListParagraph"/>
        <w:numPr>
          <w:ilvl w:val="0"/>
          <w:numId w:val="41"/>
        </w:numPr>
        <w:spacing w:before="24" w:afterLines="24" w:after="57" w:line="360" w:lineRule="auto"/>
        <w:rPr>
          <w:rFonts w:asciiTheme="minorHAnsi" w:hAnsiTheme="minorHAnsi" w:cstheme="minorBidi"/>
          <w:b w:val="0"/>
          <w:color w:val="000000" w:themeColor="text1"/>
        </w:rPr>
      </w:pPr>
      <w:r w:rsidRPr="62FCB1E4">
        <w:rPr>
          <w:rFonts w:asciiTheme="minorHAnsi" w:hAnsiTheme="minorHAnsi" w:cstheme="minorBidi"/>
          <w:b w:val="0"/>
        </w:rPr>
        <w:t>Food Security</w:t>
      </w:r>
    </w:p>
    <w:p w14:paraId="53D16484" w14:textId="77777777" w:rsidR="005D2673" w:rsidRPr="00FF653D" w:rsidRDefault="005D2673" w:rsidP="00ED69CA">
      <w:pPr>
        <w:pStyle w:val="ListParagraph"/>
        <w:numPr>
          <w:ilvl w:val="1"/>
          <w:numId w:val="41"/>
        </w:numPr>
        <w:spacing w:before="24" w:afterLines="24" w:after="57" w:line="360" w:lineRule="auto"/>
        <w:rPr>
          <w:rFonts w:asciiTheme="minorHAnsi" w:eastAsiaTheme="minorEastAsia" w:hAnsiTheme="minorHAnsi" w:cstheme="minorBidi"/>
          <w:b w:val="0"/>
          <w:color w:val="000000" w:themeColor="text1"/>
        </w:rPr>
      </w:pPr>
      <w:r w:rsidRPr="2E9BDBF3">
        <w:rPr>
          <w:rFonts w:asciiTheme="minorHAnsi" w:hAnsiTheme="minorHAnsi" w:cstheme="minorBidi"/>
          <w:b w:val="0"/>
        </w:rPr>
        <w:t>Health, Reproductive Health</w:t>
      </w:r>
    </w:p>
    <w:p w14:paraId="2309F678" w14:textId="77777777" w:rsidR="005D2673" w:rsidRPr="00FF653D" w:rsidRDefault="005D2673" w:rsidP="00ED69CA">
      <w:pPr>
        <w:pStyle w:val="ListParagraph"/>
        <w:numPr>
          <w:ilvl w:val="0"/>
          <w:numId w:val="41"/>
        </w:numPr>
        <w:spacing w:before="24" w:afterLines="24" w:after="57" w:line="360" w:lineRule="auto"/>
        <w:rPr>
          <w:rFonts w:asciiTheme="minorHAnsi" w:eastAsiaTheme="minorEastAsia" w:hAnsiTheme="minorHAnsi" w:cstheme="minorBidi"/>
          <w:b w:val="0"/>
          <w:color w:val="000000" w:themeColor="text1"/>
        </w:rPr>
      </w:pPr>
      <w:r w:rsidRPr="2E9BDBF3">
        <w:rPr>
          <w:rFonts w:asciiTheme="minorHAnsi" w:hAnsiTheme="minorHAnsi" w:cstheme="minorBidi"/>
          <w:b w:val="0"/>
        </w:rPr>
        <w:t>Livelihoods And Economic Empowerment Mental Health and Psychosocial Support (MHPSS)</w:t>
      </w:r>
    </w:p>
    <w:p w14:paraId="50411D41" w14:textId="77777777" w:rsidR="005D2673" w:rsidRPr="00FF653D" w:rsidRDefault="005D2673" w:rsidP="00ED69CA">
      <w:pPr>
        <w:pStyle w:val="ListParagraph"/>
        <w:numPr>
          <w:ilvl w:val="0"/>
          <w:numId w:val="41"/>
        </w:numPr>
        <w:spacing w:before="24" w:afterLines="24" w:after="57" w:line="360" w:lineRule="auto"/>
        <w:rPr>
          <w:rFonts w:asciiTheme="minorHAnsi" w:hAnsiTheme="minorHAnsi" w:cstheme="minorBidi"/>
          <w:b w:val="0"/>
          <w:color w:val="000000" w:themeColor="text1"/>
        </w:rPr>
      </w:pPr>
      <w:r w:rsidRPr="62FCB1E4">
        <w:rPr>
          <w:rFonts w:asciiTheme="minorHAnsi" w:hAnsiTheme="minorHAnsi" w:cstheme="minorBidi"/>
          <w:b w:val="0"/>
        </w:rPr>
        <w:t>Nutrition</w:t>
      </w:r>
    </w:p>
    <w:p w14:paraId="6D0C2146" w14:textId="77777777" w:rsidR="005D2673" w:rsidRPr="00FF653D" w:rsidRDefault="005D2673" w:rsidP="00ED69CA">
      <w:pPr>
        <w:pStyle w:val="ListParagraph"/>
        <w:numPr>
          <w:ilvl w:val="0"/>
          <w:numId w:val="41"/>
        </w:numPr>
        <w:spacing w:before="24" w:afterLines="24" w:after="57" w:line="360" w:lineRule="auto"/>
        <w:rPr>
          <w:rFonts w:asciiTheme="minorHAnsi" w:hAnsiTheme="minorHAnsi" w:cstheme="minorBidi"/>
          <w:b w:val="0"/>
          <w:color w:val="000000" w:themeColor="text1"/>
        </w:rPr>
      </w:pPr>
      <w:r w:rsidRPr="62FCB1E4">
        <w:rPr>
          <w:rFonts w:asciiTheme="minorHAnsi" w:hAnsiTheme="minorHAnsi" w:cstheme="minorBidi"/>
          <w:b w:val="0"/>
        </w:rPr>
        <w:t>Protection</w:t>
      </w:r>
    </w:p>
    <w:p w14:paraId="05657265" w14:textId="77777777" w:rsidR="005D2673" w:rsidRPr="00FF653D" w:rsidRDefault="005D2673" w:rsidP="00ED69CA">
      <w:pPr>
        <w:pStyle w:val="ListParagraph"/>
        <w:numPr>
          <w:ilvl w:val="1"/>
          <w:numId w:val="41"/>
        </w:numPr>
        <w:spacing w:before="24" w:afterLines="24" w:after="57" w:line="360" w:lineRule="auto"/>
        <w:rPr>
          <w:rFonts w:asciiTheme="minorHAnsi" w:hAnsiTheme="minorHAnsi" w:cstheme="minorBidi"/>
          <w:b w:val="0"/>
          <w:color w:val="000000" w:themeColor="text1"/>
        </w:rPr>
      </w:pPr>
      <w:r w:rsidRPr="1B540F64">
        <w:rPr>
          <w:rFonts w:asciiTheme="minorHAnsi" w:hAnsiTheme="minorHAnsi" w:cstheme="minorBidi"/>
          <w:b w:val="0"/>
        </w:rPr>
        <w:t>Protection: Legal</w:t>
      </w:r>
    </w:p>
    <w:p w14:paraId="1FE238D4" w14:textId="77777777" w:rsidR="005D2673" w:rsidRPr="00FF653D" w:rsidRDefault="005D2673" w:rsidP="00ED69CA">
      <w:pPr>
        <w:pStyle w:val="ListParagraph"/>
        <w:numPr>
          <w:ilvl w:val="1"/>
          <w:numId w:val="41"/>
        </w:numPr>
        <w:spacing w:before="24" w:afterLines="24" w:after="57" w:line="360" w:lineRule="auto"/>
        <w:rPr>
          <w:rFonts w:asciiTheme="minorHAnsi" w:hAnsiTheme="minorHAnsi" w:cstheme="minorBidi"/>
          <w:b w:val="0"/>
          <w:color w:val="000000" w:themeColor="text1"/>
        </w:rPr>
      </w:pPr>
      <w:r w:rsidRPr="1B540F64">
        <w:rPr>
          <w:rFonts w:asciiTheme="minorHAnsi" w:hAnsiTheme="minorHAnsi" w:cstheme="minorBidi"/>
          <w:b w:val="0"/>
        </w:rPr>
        <w:t>Protection: Child Protection</w:t>
      </w:r>
    </w:p>
    <w:p w14:paraId="44AACFF8" w14:textId="77777777" w:rsidR="005D2673" w:rsidRPr="00FF653D" w:rsidRDefault="005D2673" w:rsidP="00ED69CA">
      <w:pPr>
        <w:pStyle w:val="ListParagraph"/>
        <w:numPr>
          <w:ilvl w:val="1"/>
          <w:numId w:val="41"/>
        </w:numPr>
        <w:spacing w:before="24" w:afterLines="24" w:after="57" w:line="360" w:lineRule="auto"/>
        <w:rPr>
          <w:rFonts w:asciiTheme="minorHAnsi" w:hAnsiTheme="minorHAnsi" w:cstheme="minorBidi"/>
          <w:b w:val="0"/>
          <w:color w:val="000000" w:themeColor="text1"/>
        </w:rPr>
      </w:pPr>
      <w:r w:rsidRPr="1B540F64">
        <w:rPr>
          <w:rFonts w:asciiTheme="minorHAnsi" w:hAnsiTheme="minorHAnsi" w:cstheme="minorBidi"/>
          <w:b w:val="0"/>
        </w:rPr>
        <w:t>Protection: Gender-Based Violence (GBV)</w:t>
      </w:r>
    </w:p>
    <w:p w14:paraId="67F92459" w14:textId="77777777" w:rsidR="005D2673" w:rsidRPr="00FF653D" w:rsidRDefault="005D2673" w:rsidP="00ED69CA">
      <w:pPr>
        <w:pStyle w:val="ListParagraph"/>
        <w:numPr>
          <w:ilvl w:val="0"/>
          <w:numId w:val="41"/>
        </w:numPr>
        <w:spacing w:before="24" w:afterLines="24" w:after="57" w:line="360" w:lineRule="auto"/>
        <w:rPr>
          <w:rFonts w:asciiTheme="minorHAnsi" w:hAnsiTheme="minorHAnsi" w:cstheme="minorBidi"/>
          <w:b w:val="0"/>
          <w:color w:val="000000" w:themeColor="text1"/>
        </w:rPr>
      </w:pPr>
      <w:r w:rsidRPr="62FCB1E4">
        <w:rPr>
          <w:rFonts w:asciiTheme="minorHAnsi" w:hAnsiTheme="minorHAnsi" w:cstheme="minorBidi"/>
          <w:b w:val="0"/>
        </w:rPr>
        <w:t>Shelter</w:t>
      </w:r>
    </w:p>
    <w:p w14:paraId="5BF46091" w14:textId="77777777" w:rsidR="005D2673" w:rsidRPr="004808FE" w:rsidRDefault="005D2673" w:rsidP="00ED69CA">
      <w:pPr>
        <w:pStyle w:val="ListParagraph"/>
        <w:numPr>
          <w:ilvl w:val="0"/>
          <w:numId w:val="41"/>
        </w:numPr>
        <w:spacing w:before="24" w:afterLines="24" w:after="57" w:line="360" w:lineRule="auto"/>
        <w:rPr>
          <w:rFonts w:asciiTheme="minorHAnsi" w:eastAsiaTheme="minorEastAsia" w:hAnsiTheme="minorHAnsi" w:cstheme="minorBidi"/>
          <w:b w:val="0"/>
          <w:color w:val="000000" w:themeColor="text1"/>
        </w:rPr>
      </w:pPr>
      <w:r w:rsidRPr="3128B83D">
        <w:rPr>
          <w:rFonts w:asciiTheme="minorHAnsi" w:hAnsiTheme="minorHAnsi" w:cstheme="minorBidi"/>
          <w:b w:val="0"/>
        </w:rPr>
        <w:t>Water, Sanitation, Hygiene (WASH)</w:t>
      </w:r>
    </w:p>
    <w:p w14:paraId="49298CA4" w14:textId="77777777" w:rsidR="001777E1" w:rsidRDefault="001777E1" w:rsidP="00ED69CA">
      <w:pPr>
        <w:spacing w:after="160" w:line="360" w:lineRule="auto"/>
        <w:rPr>
          <w:rFonts w:asciiTheme="minorHAnsi" w:hAnsiTheme="minorHAnsi" w:cstheme="minorBidi"/>
        </w:rPr>
      </w:pPr>
      <w:r>
        <w:rPr>
          <w:rFonts w:asciiTheme="minorHAnsi" w:hAnsiTheme="minorHAnsi" w:cstheme="minorBidi"/>
        </w:rPr>
        <w:br w:type="page"/>
      </w:r>
    </w:p>
    <w:p w14:paraId="5A0553FB" w14:textId="77777777" w:rsidR="005D2673" w:rsidRPr="00FF653D" w:rsidRDefault="005D2673" w:rsidP="006859BA">
      <w:pPr>
        <w:spacing w:before="24" w:afterLines="150" w:after="360" w:line="360" w:lineRule="auto"/>
        <w:rPr>
          <w:rFonts w:asciiTheme="minorHAnsi" w:hAnsiTheme="minorHAnsi" w:cstheme="minorBidi"/>
          <w:b w:val="0"/>
        </w:rPr>
      </w:pPr>
      <w:r w:rsidRPr="2E9BDBF3">
        <w:rPr>
          <w:rFonts w:asciiTheme="minorHAnsi" w:hAnsiTheme="minorHAnsi" w:cstheme="minorBidi"/>
        </w:rPr>
        <w:lastRenderedPageBreak/>
        <w:t>Note:</w:t>
      </w:r>
      <w:r w:rsidRPr="2E9BDBF3">
        <w:rPr>
          <w:rFonts w:asciiTheme="minorHAnsi" w:hAnsiTheme="minorHAnsi" w:cstheme="minorBidi"/>
          <w:b w:val="0"/>
        </w:rPr>
        <w:t xml:space="preserve"> In order to ensure greater accountability for protection outcomes, all overseas assistance program proposals </w:t>
      </w:r>
      <w:r w:rsidRPr="2E9BDBF3">
        <w:rPr>
          <w:rFonts w:asciiTheme="minorHAnsi" w:hAnsiTheme="minorHAnsi" w:cstheme="minorBidi"/>
        </w:rPr>
        <w:t>must include the following protection outcome indicator under one of the objectives</w:t>
      </w:r>
      <w:r w:rsidRPr="2E9BDBF3">
        <w:rPr>
          <w:rFonts w:asciiTheme="minorHAnsi" w:hAnsiTheme="minorHAnsi" w:cstheme="minorBidi"/>
          <w:b w:val="0"/>
        </w:rPr>
        <w:t>: Percentage of beneficiaries who report an improved sense of safety and well-being at the end of the program, disaggregated by age and gender.  See NGO Guidelines in section A.C.1. of Appendix C for more details.</w:t>
      </w:r>
    </w:p>
    <w:p w14:paraId="05CC8379" w14:textId="77777777" w:rsidR="005D2673" w:rsidRPr="00C22FD8" w:rsidRDefault="005D2673" w:rsidP="00ED69CA">
      <w:pPr>
        <w:pStyle w:val="Heading4"/>
        <w:spacing w:after="240" w:line="360" w:lineRule="auto"/>
      </w:pPr>
      <w:r w:rsidRPr="00F928DB">
        <w:t>Number of Proposal Applications</w:t>
      </w:r>
    </w:p>
    <w:p w14:paraId="50A5EB15" w14:textId="0FBAF94D" w:rsidR="005D2673" w:rsidRPr="00FF653D" w:rsidRDefault="005D2673" w:rsidP="006859BA">
      <w:pPr>
        <w:spacing w:afterLines="150" w:after="360" w:line="360" w:lineRule="auto"/>
        <w:rPr>
          <w:rFonts w:asciiTheme="minorHAnsi" w:hAnsiTheme="minorHAnsi" w:cstheme="minorHAnsi"/>
          <w:b w:val="0"/>
        </w:rPr>
      </w:pPr>
      <w:r w:rsidRPr="62AF73B9">
        <w:rPr>
          <w:rFonts w:asciiTheme="minorHAnsi" w:hAnsiTheme="minorHAnsi" w:cstheme="minorBidi"/>
          <w:b w:val="0"/>
        </w:rPr>
        <w:t xml:space="preserve">Organizations may submit only </w:t>
      </w:r>
      <w:r w:rsidRPr="62AF73B9">
        <w:rPr>
          <w:rFonts w:asciiTheme="minorHAnsi" w:hAnsiTheme="minorHAnsi" w:cstheme="minorBidi"/>
        </w:rPr>
        <w:t>one</w:t>
      </w:r>
      <w:r w:rsidRPr="62AF73B9">
        <w:rPr>
          <w:rFonts w:asciiTheme="minorHAnsi" w:hAnsiTheme="minorHAnsi" w:cstheme="minorBidi"/>
          <w:b w:val="0"/>
          <w:color w:val="A50021"/>
        </w:rPr>
        <w:t xml:space="preserve"> </w:t>
      </w:r>
      <w:r w:rsidRPr="62AF73B9">
        <w:rPr>
          <w:rFonts w:asciiTheme="minorHAnsi" w:hAnsiTheme="minorHAnsi" w:cstheme="minorBidi"/>
          <w:b w:val="0"/>
        </w:rPr>
        <w:t>application per country, with the exceptions of Thailand and India.  Organizations may submit one proposal for Tibetan refugees in India and Nepal and one proposal for Burmese refugees in India.  Organizations may submit up to two proposals for Burmese refugees along the Thailand-Burma border.  Any additional submissions received will be disqualified.  (Note: Submissions by organizations as part of a consortium do not count toward an individual organization’s submission limit.)</w:t>
      </w:r>
    </w:p>
    <w:p w14:paraId="08385AE0" w14:textId="77777777" w:rsidR="005D2673" w:rsidRDefault="005D2673" w:rsidP="00ED69CA">
      <w:pPr>
        <w:pStyle w:val="Heading4"/>
        <w:spacing w:line="360" w:lineRule="auto"/>
      </w:pPr>
      <w:r w:rsidRPr="00F928DB">
        <w:t>Country-specific Guidelines</w:t>
      </w:r>
    </w:p>
    <w:p w14:paraId="7502F978" w14:textId="77777777" w:rsidR="005D2673" w:rsidRPr="00F34022" w:rsidRDefault="005D2673" w:rsidP="00ED69CA">
      <w:pPr>
        <w:pStyle w:val="Heading5"/>
        <w:spacing w:line="360" w:lineRule="auto"/>
      </w:pPr>
      <w:r w:rsidRPr="00F34022">
        <w:t>Thailand Country-Specific Guidance</w:t>
      </w:r>
    </w:p>
    <w:p w14:paraId="0E297658" w14:textId="77777777" w:rsidR="005D2673" w:rsidRPr="001777E1" w:rsidRDefault="005D2673" w:rsidP="00ED69CA">
      <w:pPr>
        <w:pStyle w:val="Heading6"/>
        <w:spacing w:after="240" w:line="360" w:lineRule="auto"/>
      </w:pPr>
      <w:r w:rsidRPr="001777E1">
        <w:t>General Guidance</w:t>
      </w:r>
    </w:p>
    <w:p w14:paraId="113634D4" w14:textId="53AD9E1D" w:rsidR="005D2673" w:rsidRDefault="005D2673" w:rsidP="006859BA">
      <w:pPr>
        <w:spacing w:before="24" w:afterLines="150" w:after="360" w:line="360" w:lineRule="auto"/>
        <w:rPr>
          <w:rFonts w:asciiTheme="minorHAnsi" w:hAnsiTheme="minorHAnsi" w:cstheme="minorBidi"/>
          <w:bCs/>
        </w:rPr>
      </w:pPr>
      <w:r w:rsidRPr="62AF73B9">
        <w:rPr>
          <w:rFonts w:asciiTheme="minorHAnsi" w:hAnsiTheme="minorHAnsi" w:cstheme="minorBidi"/>
        </w:rPr>
        <w:t>Urban Refugees and Asylum Seekers:</w:t>
      </w:r>
      <w:r w:rsidRPr="62AF73B9">
        <w:rPr>
          <w:rFonts w:asciiTheme="minorHAnsi" w:hAnsiTheme="minorHAnsi" w:cstheme="minorBidi"/>
          <w:b w:val="0"/>
        </w:rPr>
        <w:t xml:space="preserve"> PRM welcomes submissions from both international and national NGOs serving the urban refugee and asylum seeker population in and around Bangkok.  PRM strongly encourages partnerships with women and refugee-led organizations when possible.</w:t>
      </w:r>
    </w:p>
    <w:p w14:paraId="6795687A" w14:textId="77777777" w:rsidR="005D2673" w:rsidRDefault="005D2673" w:rsidP="00ED69CA">
      <w:pPr>
        <w:spacing w:before="24" w:afterLines="24" w:after="57" w:line="360" w:lineRule="auto"/>
        <w:rPr>
          <w:rFonts w:asciiTheme="minorHAnsi" w:hAnsiTheme="minorHAnsi" w:cstheme="minorBidi"/>
          <w:bCs/>
        </w:rPr>
      </w:pPr>
      <w:r w:rsidRPr="2E9BDBF3">
        <w:rPr>
          <w:rFonts w:asciiTheme="minorHAnsi" w:hAnsiTheme="minorHAnsi" w:cstheme="minorBidi"/>
        </w:rPr>
        <w:t>Sectors:</w:t>
      </w:r>
      <w:r w:rsidRPr="2E9BDBF3">
        <w:rPr>
          <w:rFonts w:asciiTheme="minorHAnsi" w:hAnsiTheme="minorHAnsi" w:cstheme="minorBidi"/>
          <w:b w:val="0"/>
        </w:rPr>
        <w:t xml:space="preserve"> </w:t>
      </w:r>
    </w:p>
    <w:p w14:paraId="69D60AC0" w14:textId="77777777" w:rsidR="005D2673" w:rsidRDefault="005D2673" w:rsidP="00ED69CA">
      <w:pPr>
        <w:pStyle w:val="ListParagraph"/>
        <w:numPr>
          <w:ilvl w:val="0"/>
          <w:numId w:val="19"/>
        </w:numPr>
        <w:spacing w:before="24" w:afterLines="24" w:after="57" w:line="360" w:lineRule="auto"/>
        <w:rPr>
          <w:rFonts w:asciiTheme="minorHAnsi" w:eastAsiaTheme="minorEastAsia" w:hAnsiTheme="minorHAnsi" w:cstheme="minorBidi"/>
          <w:b w:val="0"/>
        </w:rPr>
      </w:pPr>
      <w:r w:rsidRPr="28EA8A4B">
        <w:rPr>
          <w:rFonts w:asciiTheme="minorHAnsi" w:hAnsiTheme="minorHAnsi" w:cstheme="minorBidi"/>
          <w:b w:val="0"/>
        </w:rPr>
        <w:t xml:space="preserve">Health </w:t>
      </w:r>
    </w:p>
    <w:p w14:paraId="5367604F" w14:textId="77777777" w:rsidR="005D2673" w:rsidRDefault="005D2673" w:rsidP="00ED69CA">
      <w:pPr>
        <w:pStyle w:val="ListParagraph"/>
        <w:numPr>
          <w:ilvl w:val="0"/>
          <w:numId w:val="19"/>
        </w:numPr>
        <w:spacing w:before="24" w:afterLines="24" w:after="57" w:line="360" w:lineRule="auto"/>
        <w:rPr>
          <w:b w:val="0"/>
        </w:rPr>
      </w:pPr>
      <w:r w:rsidRPr="28EA8A4B">
        <w:rPr>
          <w:rFonts w:asciiTheme="minorHAnsi" w:hAnsiTheme="minorHAnsi" w:cstheme="minorBidi"/>
          <w:b w:val="0"/>
        </w:rPr>
        <w:lastRenderedPageBreak/>
        <w:t xml:space="preserve">MHPSS </w:t>
      </w:r>
    </w:p>
    <w:p w14:paraId="3FE69A81" w14:textId="77777777" w:rsidR="005D2673" w:rsidRDefault="005D2673" w:rsidP="00ED69CA">
      <w:pPr>
        <w:pStyle w:val="ListParagraph"/>
        <w:numPr>
          <w:ilvl w:val="0"/>
          <w:numId w:val="19"/>
        </w:numPr>
        <w:spacing w:before="24" w:afterLines="24" w:after="57" w:line="360" w:lineRule="auto"/>
        <w:rPr>
          <w:b w:val="0"/>
        </w:rPr>
      </w:pPr>
      <w:r w:rsidRPr="28EA8A4B">
        <w:rPr>
          <w:rFonts w:asciiTheme="minorHAnsi" w:hAnsiTheme="minorHAnsi" w:cstheme="minorBidi"/>
          <w:b w:val="0"/>
        </w:rPr>
        <w:t xml:space="preserve">Protection </w:t>
      </w:r>
    </w:p>
    <w:p w14:paraId="0CC21E9C" w14:textId="77777777" w:rsidR="005D2673" w:rsidRDefault="005D2673" w:rsidP="00ED69CA">
      <w:pPr>
        <w:pStyle w:val="ListParagraph"/>
        <w:numPr>
          <w:ilvl w:val="0"/>
          <w:numId w:val="19"/>
        </w:numPr>
        <w:spacing w:before="24" w:afterLines="24" w:after="57" w:line="360" w:lineRule="auto"/>
        <w:rPr>
          <w:b w:val="0"/>
        </w:rPr>
      </w:pPr>
      <w:r w:rsidRPr="28EA8A4B">
        <w:rPr>
          <w:rFonts w:asciiTheme="minorHAnsi" w:hAnsiTheme="minorHAnsi" w:cstheme="minorBidi"/>
          <w:b w:val="0"/>
        </w:rPr>
        <w:t xml:space="preserve">Shelter </w:t>
      </w:r>
    </w:p>
    <w:p w14:paraId="0E1CEEB0" w14:textId="77777777" w:rsidR="005D2673" w:rsidRDefault="005D2673" w:rsidP="00ED69CA">
      <w:pPr>
        <w:pStyle w:val="ListParagraph"/>
        <w:numPr>
          <w:ilvl w:val="0"/>
          <w:numId w:val="19"/>
        </w:numPr>
        <w:spacing w:before="24" w:afterLines="24" w:after="57" w:line="360" w:lineRule="auto"/>
        <w:rPr>
          <w:b w:val="0"/>
        </w:rPr>
      </w:pPr>
      <w:r w:rsidRPr="28EA8A4B">
        <w:rPr>
          <w:rFonts w:asciiTheme="minorHAnsi" w:hAnsiTheme="minorHAnsi" w:cstheme="minorBidi"/>
          <w:b w:val="0"/>
        </w:rPr>
        <w:t xml:space="preserve">Cash Assistance </w:t>
      </w:r>
    </w:p>
    <w:p w14:paraId="06FD8944" w14:textId="77777777" w:rsidR="005D2673" w:rsidRDefault="005D2673" w:rsidP="00ED69CA">
      <w:pPr>
        <w:pStyle w:val="ListParagraph"/>
        <w:numPr>
          <w:ilvl w:val="0"/>
          <w:numId w:val="19"/>
        </w:numPr>
        <w:spacing w:before="24" w:afterLines="24" w:after="57" w:line="360" w:lineRule="auto"/>
        <w:rPr>
          <w:b w:val="0"/>
        </w:rPr>
      </w:pPr>
      <w:r w:rsidRPr="28EA8A4B">
        <w:rPr>
          <w:rFonts w:asciiTheme="minorHAnsi" w:hAnsiTheme="minorHAnsi" w:cstheme="minorBidi"/>
          <w:b w:val="0"/>
        </w:rPr>
        <w:t xml:space="preserve">Education </w:t>
      </w:r>
    </w:p>
    <w:p w14:paraId="4787B970" w14:textId="77777777" w:rsidR="005D2673" w:rsidRDefault="005D2673" w:rsidP="00ED69CA">
      <w:pPr>
        <w:pStyle w:val="ListParagraph"/>
        <w:numPr>
          <w:ilvl w:val="0"/>
          <w:numId w:val="19"/>
        </w:numPr>
        <w:spacing w:before="24" w:afterLines="24" w:after="57" w:line="360" w:lineRule="auto"/>
        <w:rPr>
          <w:b w:val="0"/>
        </w:rPr>
      </w:pPr>
      <w:r w:rsidRPr="28EA8A4B">
        <w:rPr>
          <w:rFonts w:asciiTheme="minorHAnsi" w:hAnsiTheme="minorHAnsi" w:cstheme="minorBidi"/>
          <w:b w:val="0"/>
        </w:rPr>
        <w:t xml:space="preserve">Capacity Building </w:t>
      </w:r>
    </w:p>
    <w:p w14:paraId="3CE1DF52" w14:textId="77777777" w:rsidR="005D2673" w:rsidRDefault="005D2673" w:rsidP="00ED69CA">
      <w:pPr>
        <w:pStyle w:val="ListParagraph"/>
        <w:numPr>
          <w:ilvl w:val="0"/>
          <w:numId w:val="19"/>
        </w:numPr>
        <w:spacing w:before="24" w:afterLines="24" w:after="57" w:line="360" w:lineRule="auto"/>
        <w:rPr>
          <w:b w:val="0"/>
        </w:rPr>
      </w:pPr>
      <w:r w:rsidRPr="28EA8A4B">
        <w:rPr>
          <w:rFonts w:asciiTheme="minorHAnsi" w:hAnsiTheme="minorHAnsi" w:cstheme="minorBidi"/>
          <w:b w:val="0"/>
        </w:rPr>
        <w:t xml:space="preserve">Case Management  </w:t>
      </w:r>
    </w:p>
    <w:p w14:paraId="40411A44" w14:textId="77777777" w:rsidR="005D2673" w:rsidRDefault="005D2673" w:rsidP="00ED69CA">
      <w:pPr>
        <w:spacing w:before="24" w:afterLines="24" w:after="57" w:line="360" w:lineRule="auto"/>
        <w:rPr>
          <w:rFonts w:asciiTheme="minorHAnsi" w:hAnsiTheme="minorHAnsi" w:cstheme="minorBidi"/>
          <w:bCs/>
        </w:rPr>
      </w:pPr>
      <w:r w:rsidRPr="2E9BDBF3">
        <w:rPr>
          <w:rFonts w:asciiTheme="minorHAnsi" w:hAnsiTheme="minorHAnsi" w:cstheme="minorBidi"/>
          <w:b w:val="0"/>
        </w:rPr>
        <w:t>Specifically, PRM welcomes submissions that:</w:t>
      </w:r>
    </w:p>
    <w:p w14:paraId="1C997580" w14:textId="77777777" w:rsidR="005D2673" w:rsidRDefault="005D2673" w:rsidP="00ED69CA">
      <w:pPr>
        <w:spacing w:line="360" w:lineRule="auto"/>
        <w:rPr>
          <w:rFonts w:asciiTheme="minorHAnsi" w:hAnsiTheme="minorHAnsi" w:cstheme="minorBidi"/>
          <w:bCs/>
        </w:rPr>
      </w:pPr>
      <w:r w:rsidRPr="28EA8A4B">
        <w:rPr>
          <w:rFonts w:asciiTheme="minorHAnsi" w:hAnsiTheme="minorHAnsi" w:cstheme="minorBidi"/>
          <w:bCs/>
        </w:rPr>
        <w:t>Healthcare:</w:t>
      </w:r>
    </w:p>
    <w:p w14:paraId="463D7E53" w14:textId="77777777" w:rsidR="005D2673" w:rsidRDefault="005D2673" w:rsidP="006859BA">
      <w:pPr>
        <w:pStyle w:val="ListParagraph"/>
        <w:numPr>
          <w:ilvl w:val="0"/>
          <w:numId w:val="16"/>
        </w:numPr>
        <w:spacing w:after="240" w:line="360" w:lineRule="auto"/>
        <w:rPr>
          <w:rFonts w:asciiTheme="minorHAnsi" w:eastAsiaTheme="minorEastAsia" w:hAnsiTheme="minorHAnsi" w:cstheme="minorBidi"/>
          <w:b w:val="0"/>
        </w:rPr>
      </w:pPr>
      <w:r w:rsidRPr="2E9BDBF3">
        <w:rPr>
          <w:rFonts w:asciiTheme="minorHAnsi" w:hAnsiTheme="minorHAnsi" w:cstheme="minorBidi"/>
          <w:b w:val="0"/>
        </w:rPr>
        <w:t>Improve access to primary healthcare, including reproductive health, medical services, mental health, and/or psychosocial support to vulnerable urban refugee and asylum seeker populations in Bangkok.  Submissions should describe how such activities will facilitate access to public clinics and hospitals and encourage greater Royal Thai Government provision of such services directly.</w:t>
      </w:r>
    </w:p>
    <w:p w14:paraId="4024134A" w14:textId="77777777" w:rsidR="005D2673" w:rsidRDefault="005D2673" w:rsidP="006859BA">
      <w:pPr>
        <w:spacing w:after="240" w:line="360" w:lineRule="auto"/>
        <w:rPr>
          <w:rFonts w:asciiTheme="minorHAnsi" w:hAnsiTheme="minorHAnsi" w:cstheme="minorBidi"/>
          <w:bCs/>
        </w:rPr>
      </w:pPr>
      <w:r w:rsidRPr="2E9BDBF3">
        <w:rPr>
          <w:rFonts w:asciiTheme="minorHAnsi" w:hAnsiTheme="minorHAnsi" w:cstheme="minorBidi"/>
          <w:bCs/>
        </w:rPr>
        <w:t>Case Management:</w:t>
      </w:r>
    </w:p>
    <w:p w14:paraId="4304CF41" w14:textId="77777777" w:rsidR="005D2673" w:rsidRDefault="005D2673" w:rsidP="00ED69CA">
      <w:pPr>
        <w:pStyle w:val="ListParagraph"/>
        <w:numPr>
          <w:ilvl w:val="0"/>
          <w:numId w:val="16"/>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Provision of case management, implemented by well trained staff with appropriate supervision that addresses protection needs and other vulnerabilities through direct support and/or referrals, including emergency assistance, access to quality education and other community services, and limited financial assistance.  Submissions should describe how such activities will help the Royal Thai Government build its own capacity to conduct such case management in the future.</w:t>
      </w:r>
    </w:p>
    <w:p w14:paraId="2A8FD47F" w14:textId="77777777" w:rsidR="005D2673" w:rsidRDefault="005D2673" w:rsidP="00ED69CA">
      <w:pPr>
        <w:spacing w:afterLines="24" w:after="57" w:line="360" w:lineRule="auto"/>
        <w:ind w:left="720"/>
        <w:rPr>
          <w:rFonts w:asciiTheme="minorHAnsi" w:hAnsiTheme="minorHAnsi" w:cstheme="minorBidi"/>
        </w:rPr>
      </w:pPr>
    </w:p>
    <w:p w14:paraId="6AD7C47B" w14:textId="77777777" w:rsidR="005D2673" w:rsidRDefault="005D2673" w:rsidP="00ED69CA">
      <w:pPr>
        <w:spacing w:before="24" w:afterLines="24" w:after="57" w:line="360" w:lineRule="auto"/>
        <w:rPr>
          <w:rFonts w:asciiTheme="minorHAnsi" w:hAnsiTheme="minorHAnsi" w:cstheme="minorBidi"/>
          <w:b w:val="0"/>
        </w:rPr>
      </w:pPr>
      <w:r w:rsidRPr="2E9BDBF3">
        <w:rPr>
          <w:rFonts w:asciiTheme="minorHAnsi" w:hAnsiTheme="minorHAnsi" w:cstheme="minorBidi"/>
        </w:rPr>
        <w:lastRenderedPageBreak/>
        <w:t>Burmese Refugees:</w:t>
      </w:r>
      <w:r w:rsidRPr="2E9BDBF3">
        <w:rPr>
          <w:rFonts w:asciiTheme="minorHAnsi" w:hAnsiTheme="minorHAnsi" w:cstheme="minorBidi"/>
          <w:b w:val="0"/>
        </w:rPr>
        <w:t xml:space="preserve"> PRM also welcomes submissions from both international and national NGOs to provide inclusive and sustainable assistance to Burmese refugees along the Thailand-Burma border.  </w:t>
      </w:r>
    </w:p>
    <w:p w14:paraId="7299934C" w14:textId="77777777" w:rsidR="005D2673" w:rsidRDefault="005D2673" w:rsidP="00ED69CA">
      <w:pPr>
        <w:spacing w:before="24" w:afterLines="24" w:after="57" w:line="360" w:lineRule="auto"/>
        <w:rPr>
          <w:rFonts w:asciiTheme="minorHAnsi" w:hAnsiTheme="minorHAnsi" w:cstheme="minorBidi"/>
          <w:b w:val="0"/>
        </w:rPr>
      </w:pPr>
      <w:r w:rsidRPr="2E9BDBF3">
        <w:rPr>
          <w:rFonts w:asciiTheme="minorHAnsi" w:hAnsiTheme="minorHAnsi" w:cstheme="minorBidi"/>
        </w:rPr>
        <w:t>Sectors:</w:t>
      </w:r>
      <w:r w:rsidRPr="2E9BDBF3">
        <w:rPr>
          <w:rFonts w:asciiTheme="minorHAnsi" w:hAnsiTheme="minorHAnsi" w:cstheme="minorBidi"/>
          <w:b w:val="0"/>
        </w:rPr>
        <w:t xml:space="preserve"> </w:t>
      </w:r>
    </w:p>
    <w:p w14:paraId="08B4CB1D" w14:textId="77777777" w:rsidR="005D2673" w:rsidRDefault="005D2673" w:rsidP="00ED69CA">
      <w:pPr>
        <w:pStyle w:val="ListParagraph"/>
        <w:numPr>
          <w:ilvl w:val="0"/>
          <w:numId w:val="18"/>
        </w:numPr>
        <w:spacing w:before="24" w:afterLines="24" w:after="57" w:line="360" w:lineRule="auto"/>
        <w:rPr>
          <w:rFonts w:asciiTheme="minorHAnsi" w:eastAsiaTheme="minorEastAsia" w:hAnsiTheme="minorHAnsi" w:cstheme="minorBidi"/>
          <w:b w:val="0"/>
        </w:rPr>
      </w:pPr>
      <w:r w:rsidRPr="28EA8A4B">
        <w:rPr>
          <w:rFonts w:asciiTheme="minorHAnsi" w:hAnsiTheme="minorHAnsi" w:cstheme="minorBidi"/>
          <w:b w:val="0"/>
        </w:rPr>
        <w:t xml:space="preserve">Health </w:t>
      </w:r>
    </w:p>
    <w:p w14:paraId="1AE0DECB" w14:textId="77777777" w:rsidR="005D2673" w:rsidRDefault="005D2673" w:rsidP="00ED69CA">
      <w:pPr>
        <w:pStyle w:val="ListParagraph"/>
        <w:numPr>
          <w:ilvl w:val="0"/>
          <w:numId w:val="18"/>
        </w:numPr>
        <w:spacing w:before="24" w:afterLines="24" w:after="57" w:line="360" w:lineRule="auto"/>
        <w:rPr>
          <w:b w:val="0"/>
        </w:rPr>
      </w:pPr>
      <w:r w:rsidRPr="28EA8A4B">
        <w:rPr>
          <w:rFonts w:asciiTheme="minorHAnsi" w:hAnsiTheme="minorHAnsi" w:cstheme="minorBidi"/>
          <w:b w:val="0"/>
        </w:rPr>
        <w:t xml:space="preserve">MHPSS </w:t>
      </w:r>
    </w:p>
    <w:p w14:paraId="3FCFE19F" w14:textId="77777777" w:rsidR="005D2673" w:rsidRDefault="005D2673" w:rsidP="00ED69CA">
      <w:pPr>
        <w:pStyle w:val="ListParagraph"/>
        <w:numPr>
          <w:ilvl w:val="0"/>
          <w:numId w:val="18"/>
        </w:numPr>
        <w:spacing w:before="24" w:afterLines="24" w:after="57" w:line="360" w:lineRule="auto"/>
        <w:rPr>
          <w:b w:val="0"/>
        </w:rPr>
      </w:pPr>
      <w:r w:rsidRPr="28EA8A4B">
        <w:rPr>
          <w:rFonts w:asciiTheme="minorHAnsi" w:hAnsiTheme="minorHAnsi" w:cstheme="minorBidi"/>
          <w:b w:val="0"/>
        </w:rPr>
        <w:t xml:space="preserve">WASH </w:t>
      </w:r>
    </w:p>
    <w:p w14:paraId="250F5C5E" w14:textId="77777777" w:rsidR="005D2673" w:rsidRDefault="005D2673" w:rsidP="00ED69CA">
      <w:pPr>
        <w:pStyle w:val="ListParagraph"/>
        <w:numPr>
          <w:ilvl w:val="0"/>
          <w:numId w:val="18"/>
        </w:numPr>
        <w:spacing w:before="24" w:afterLines="24" w:after="57" w:line="360" w:lineRule="auto"/>
        <w:rPr>
          <w:b w:val="0"/>
        </w:rPr>
      </w:pPr>
      <w:r w:rsidRPr="28EA8A4B">
        <w:rPr>
          <w:rFonts w:asciiTheme="minorHAnsi" w:hAnsiTheme="minorHAnsi" w:cstheme="minorBidi"/>
          <w:b w:val="0"/>
        </w:rPr>
        <w:t xml:space="preserve">GBV Prevention and Response </w:t>
      </w:r>
    </w:p>
    <w:p w14:paraId="59574030" w14:textId="77777777" w:rsidR="005D2673" w:rsidRDefault="005D2673" w:rsidP="00ED69CA">
      <w:pPr>
        <w:pStyle w:val="ListParagraph"/>
        <w:numPr>
          <w:ilvl w:val="0"/>
          <w:numId w:val="18"/>
        </w:numPr>
        <w:spacing w:before="24" w:afterLines="24" w:after="57" w:line="360" w:lineRule="auto"/>
        <w:rPr>
          <w:b w:val="0"/>
        </w:rPr>
      </w:pPr>
      <w:r w:rsidRPr="28EA8A4B">
        <w:rPr>
          <w:rFonts w:asciiTheme="minorHAnsi" w:hAnsiTheme="minorHAnsi" w:cstheme="minorBidi"/>
          <w:b w:val="0"/>
        </w:rPr>
        <w:t xml:space="preserve">Nutrition </w:t>
      </w:r>
    </w:p>
    <w:p w14:paraId="03465A91" w14:textId="77777777" w:rsidR="005D2673" w:rsidRDefault="005D2673" w:rsidP="00ED69CA">
      <w:pPr>
        <w:pStyle w:val="ListParagraph"/>
        <w:numPr>
          <w:ilvl w:val="0"/>
          <w:numId w:val="18"/>
        </w:numPr>
        <w:spacing w:before="24" w:afterLines="24" w:after="57" w:line="360" w:lineRule="auto"/>
        <w:rPr>
          <w:b w:val="0"/>
        </w:rPr>
      </w:pPr>
      <w:r w:rsidRPr="28EA8A4B">
        <w:rPr>
          <w:rFonts w:asciiTheme="minorHAnsi" w:hAnsiTheme="minorHAnsi" w:cstheme="minorBidi"/>
          <w:b w:val="0"/>
        </w:rPr>
        <w:t xml:space="preserve">Livelihoods </w:t>
      </w:r>
    </w:p>
    <w:p w14:paraId="3D0D1A15" w14:textId="77777777" w:rsidR="005D2673" w:rsidRDefault="005D2673" w:rsidP="00ED69CA">
      <w:pPr>
        <w:pStyle w:val="ListParagraph"/>
        <w:numPr>
          <w:ilvl w:val="0"/>
          <w:numId w:val="18"/>
        </w:numPr>
        <w:spacing w:before="24" w:afterLines="24" w:after="57" w:line="360" w:lineRule="auto"/>
        <w:rPr>
          <w:b w:val="0"/>
        </w:rPr>
      </w:pPr>
      <w:r w:rsidRPr="28EA8A4B">
        <w:rPr>
          <w:rFonts w:asciiTheme="minorHAnsi" w:hAnsiTheme="minorHAnsi" w:cstheme="minorBidi"/>
          <w:b w:val="0"/>
        </w:rPr>
        <w:t xml:space="preserve">CBO Capacity Building  </w:t>
      </w:r>
    </w:p>
    <w:p w14:paraId="3AAE7451" w14:textId="77777777" w:rsidR="005D2673" w:rsidRDefault="005D2673" w:rsidP="00ED69CA">
      <w:pPr>
        <w:spacing w:before="24" w:afterLines="24" w:after="57" w:line="360" w:lineRule="auto"/>
        <w:rPr>
          <w:rFonts w:asciiTheme="minorHAnsi" w:hAnsiTheme="minorHAnsi" w:cstheme="minorBidi"/>
          <w:bCs/>
        </w:rPr>
      </w:pPr>
      <w:r w:rsidRPr="2E9BDBF3">
        <w:rPr>
          <w:rFonts w:asciiTheme="minorHAnsi" w:hAnsiTheme="minorHAnsi" w:cstheme="minorBidi"/>
          <w:b w:val="0"/>
        </w:rPr>
        <w:t>Specifically, PRM welcomes submissions that:</w:t>
      </w:r>
    </w:p>
    <w:p w14:paraId="51B12C5A" w14:textId="77777777" w:rsidR="005D2673" w:rsidRDefault="005D2673" w:rsidP="00ED69CA">
      <w:pPr>
        <w:spacing w:before="24" w:afterLines="24" w:after="57" w:line="360" w:lineRule="auto"/>
        <w:rPr>
          <w:rFonts w:asciiTheme="minorHAnsi" w:hAnsiTheme="minorHAnsi" w:cstheme="minorBidi"/>
          <w:bCs/>
        </w:rPr>
      </w:pPr>
      <w:r w:rsidRPr="2E9BDBF3">
        <w:rPr>
          <w:rFonts w:asciiTheme="minorHAnsi" w:hAnsiTheme="minorHAnsi" w:cstheme="minorBidi"/>
          <w:bCs/>
        </w:rPr>
        <w:t>Healthcare:</w:t>
      </w:r>
    </w:p>
    <w:p w14:paraId="14FF6C3D" w14:textId="77777777" w:rsidR="005D2673" w:rsidRDefault="005D2673" w:rsidP="00ED69CA">
      <w:pPr>
        <w:pStyle w:val="ListParagraph"/>
        <w:numPr>
          <w:ilvl w:val="0"/>
          <w:numId w:val="17"/>
        </w:numPr>
        <w:spacing w:line="360" w:lineRule="auto"/>
        <w:rPr>
          <w:rFonts w:asciiTheme="minorHAnsi" w:eastAsiaTheme="minorEastAsia" w:hAnsiTheme="minorHAnsi" w:cstheme="minorBidi"/>
          <w:b w:val="0"/>
        </w:rPr>
      </w:pPr>
      <w:r w:rsidRPr="62AF73B9">
        <w:rPr>
          <w:rFonts w:asciiTheme="minorHAnsi" w:hAnsiTheme="minorHAnsi" w:cstheme="minorBidi"/>
          <w:b w:val="0"/>
        </w:rPr>
        <w:t>Improve access to quality comprehensive healthcare services, including reproductive healthcare, curative healthcare services, mental health and psychosocial support, training and capacity building of community-based healthcare workforce and key responders, including during humanitarian emergencies, through a preparedness approach for durable solutions.</w:t>
      </w:r>
    </w:p>
    <w:p w14:paraId="25E81716" w14:textId="77777777" w:rsidR="005D2673" w:rsidRDefault="005D2673" w:rsidP="00C51B89">
      <w:pPr>
        <w:spacing w:before="240" w:after="240" w:line="360" w:lineRule="auto"/>
        <w:rPr>
          <w:rFonts w:asciiTheme="minorHAnsi" w:hAnsiTheme="minorHAnsi" w:cstheme="minorBidi"/>
          <w:bCs/>
        </w:rPr>
      </w:pPr>
      <w:r w:rsidRPr="2E9BDBF3">
        <w:rPr>
          <w:rFonts w:asciiTheme="minorHAnsi" w:hAnsiTheme="minorHAnsi" w:cstheme="minorBidi"/>
          <w:bCs/>
        </w:rPr>
        <w:t>WASH:</w:t>
      </w:r>
    </w:p>
    <w:p w14:paraId="53CA5FF0" w14:textId="77777777" w:rsidR="005D2673" w:rsidRDefault="005D2673" w:rsidP="00ED69CA">
      <w:pPr>
        <w:pStyle w:val="ListParagraph"/>
        <w:numPr>
          <w:ilvl w:val="0"/>
          <w:numId w:val="17"/>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Improve access to water, sanitation, and hygiene in refugee camps along the Thailand-Burma border, including protection and development of water resources, and protect camp residents from WASH-related diseases.</w:t>
      </w:r>
    </w:p>
    <w:p w14:paraId="15CF55D4" w14:textId="77777777" w:rsidR="00230566" w:rsidRDefault="00230566" w:rsidP="00ED69CA">
      <w:pPr>
        <w:spacing w:after="160" w:line="360" w:lineRule="auto"/>
        <w:rPr>
          <w:rFonts w:asciiTheme="minorHAnsi" w:hAnsiTheme="minorHAnsi" w:cstheme="minorBidi"/>
          <w:bCs/>
        </w:rPr>
      </w:pPr>
      <w:r>
        <w:rPr>
          <w:rFonts w:asciiTheme="minorHAnsi" w:hAnsiTheme="minorHAnsi" w:cstheme="minorBidi"/>
          <w:bCs/>
        </w:rPr>
        <w:br w:type="page"/>
      </w:r>
    </w:p>
    <w:p w14:paraId="4E1C5F1C" w14:textId="77777777" w:rsidR="005D2673" w:rsidRDefault="005D2673" w:rsidP="00C51B89">
      <w:pPr>
        <w:spacing w:after="240" w:line="360" w:lineRule="auto"/>
        <w:rPr>
          <w:rFonts w:asciiTheme="minorHAnsi" w:hAnsiTheme="minorHAnsi" w:cstheme="minorBidi"/>
          <w:bCs/>
        </w:rPr>
      </w:pPr>
      <w:r w:rsidRPr="2E9BDBF3">
        <w:rPr>
          <w:rFonts w:asciiTheme="minorHAnsi" w:hAnsiTheme="minorHAnsi" w:cstheme="minorBidi"/>
          <w:bCs/>
        </w:rPr>
        <w:lastRenderedPageBreak/>
        <w:t>GBV Prevention and Response:</w:t>
      </w:r>
    </w:p>
    <w:p w14:paraId="31799EBF" w14:textId="77777777" w:rsidR="005D2673" w:rsidRDefault="005D2673" w:rsidP="00ED69CA">
      <w:pPr>
        <w:pStyle w:val="ListParagraph"/>
        <w:numPr>
          <w:ilvl w:val="0"/>
          <w:numId w:val="17"/>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Protect women and adolescent girls from, and treated for, the consequences of GBV through improving knowledge of and promote changes in attitudes toward GBV and the capacity of service providers to implement GBV prevention and response activities through healthcare, including reproductive health, psychosocial, safety, justice, and/or other services, as well as multi-sectoral referral services.</w:t>
      </w:r>
    </w:p>
    <w:p w14:paraId="21CBDC9B" w14:textId="77777777" w:rsidR="005D2673" w:rsidRDefault="005D2673" w:rsidP="00ED69CA">
      <w:pPr>
        <w:spacing w:line="360" w:lineRule="auto"/>
        <w:rPr>
          <w:rFonts w:asciiTheme="minorHAnsi" w:hAnsiTheme="minorHAnsi" w:cstheme="minorBidi"/>
          <w:bCs/>
        </w:rPr>
      </w:pPr>
    </w:p>
    <w:p w14:paraId="24DAEA45" w14:textId="77777777" w:rsidR="005D2673" w:rsidRDefault="005D2673" w:rsidP="00C51B89">
      <w:pPr>
        <w:spacing w:after="240" w:line="360" w:lineRule="auto"/>
        <w:rPr>
          <w:rFonts w:asciiTheme="minorHAnsi" w:hAnsiTheme="minorHAnsi" w:cstheme="minorBidi"/>
          <w:bCs/>
        </w:rPr>
      </w:pPr>
      <w:r w:rsidRPr="2E9BDBF3">
        <w:rPr>
          <w:rFonts w:asciiTheme="minorHAnsi" w:hAnsiTheme="minorHAnsi" w:cstheme="minorBidi"/>
          <w:bCs/>
        </w:rPr>
        <w:t>Nutrition:</w:t>
      </w:r>
    </w:p>
    <w:p w14:paraId="06ECF0A4" w14:textId="6273D448" w:rsidR="005D2673" w:rsidRPr="00C51B89" w:rsidRDefault="005D2673" w:rsidP="00ED69CA">
      <w:pPr>
        <w:pStyle w:val="ListParagraph"/>
        <w:numPr>
          <w:ilvl w:val="0"/>
          <w:numId w:val="17"/>
        </w:numPr>
        <w:spacing w:afterLines="24" w:after="57" w:line="360" w:lineRule="auto"/>
        <w:rPr>
          <w:rFonts w:asciiTheme="minorHAnsi" w:hAnsiTheme="minorHAnsi" w:cstheme="minorBidi"/>
          <w:bCs/>
        </w:rPr>
      </w:pPr>
      <w:r w:rsidRPr="00C51B89">
        <w:rPr>
          <w:rFonts w:asciiTheme="minorHAnsi" w:hAnsiTheme="minorHAnsi" w:cstheme="minorBidi"/>
          <w:b w:val="0"/>
        </w:rPr>
        <w:t>Alleviate malnutrition and food insecurity among refugees in the camps through targeted food assistance and adequate cooking fuel, based on a community-managed targeting system that ensures equal gender participation in the distribution process and that increases self-reliance.</w:t>
      </w:r>
    </w:p>
    <w:p w14:paraId="4AD87136" w14:textId="77777777" w:rsidR="005D2673" w:rsidRDefault="005D2673" w:rsidP="00C51B89">
      <w:pPr>
        <w:spacing w:before="240" w:after="240" w:line="360" w:lineRule="auto"/>
        <w:rPr>
          <w:rFonts w:asciiTheme="minorHAnsi" w:hAnsiTheme="minorHAnsi" w:cstheme="minorBidi"/>
          <w:bCs/>
        </w:rPr>
      </w:pPr>
      <w:r w:rsidRPr="2E9BDBF3">
        <w:rPr>
          <w:rFonts w:asciiTheme="minorHAnsi" w:hAnsiTheme="minorHAnsi" w:cstheme="minorBidi"/>
          <w:bCs/>
        </w:rPr>
        <w:t>Livelihoods:</w:t>
      </w:r>
    </w:p>
    <w:p w14:paraId="6C7BEFD8" w14:textId="77777777" w:rsidR="005D2673" w:rsidRDefault="005D2673" w:rsidP="00ED69CA">
      <w:pPr>
        <w:pStyle w:val="ListParagraph"/>
        <w:numPr>
          <w:ilvl w:val="0"/>
          <w:numId w:val="17"/>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Improve market-relevant livelihood skills in order to generate income and assets.</w:t>
      </w:r>
    </w:p>
    <w:p w14:paraId="30B40F22" w14:textId="11FFFE33" w:rsidR="005D2673" w:rsidRPr="00C51B89" w:rsidRDefault="005D2673" w:rsidP="00C51B89">
      <w:pPr>
        <w:pStyle w:val="ListParagraph"/>
        <w:numPr>
          <w:ilvl w:val="0"/>
          <w:numId w:val="17"/>
        </w:numPr>
        <w:spacing w:afterLines="150" w:after="360" w:line="360" w:lineRule="auto"/>
        <w:contextualSpacing w:val="0"/>
        <w:rPr>
          <w:rFonts w:asciiTheme="minorHAnsi" w:hAnsiTheme="minorHAnsi" w:cstheme="minorBidi"/>
        </w:rPr>
      </w:pPr>
      <w:r w:rsidRPr="00C51B89">
        <w:rPr>
          <w:rFonts w:asciiTheme="minorHAnsi" w:hAnsiTheme="minorHAnsi" w:cstheme="minorBidi"/>
          <w:b w:val="0"/>
        </w:rPr>
        <w:t xml:space="preserve">Encourage the Royal Thai Government and local authorities to increase direct provision of these services to refugees in the future. </w:t>
      </w:r>
    </w:p>
    <w:p w14:paraId="06B56438" w14:textId="77777777" w:rsidR="005D2673" w:rsidRDefault="005D2673" w:rsidP="00C51B89">
      <w:pPr>
        <w:spacing w:before="24" w:after="100" w:afterAutospacing="1" w:line="360" w:lineRule="auto"/>
        <w:rPr>
          <w:rFonts w:asciiTheme="minorHAnsi" w:hAnsiTheme="minorHAnsi" w:cstheme="minorBidi"/>
        </w:rPr>
      </w:pPr>
      <w:r w:rsidRPr="2E9BDBF3">
        <w:rPr>
          <w:rFonts w:asciiTheme="minorHAnsi" w:hAnsiTheme="minorHAnsi" w:cstheme="minorBidi"/>
        </w:rPr>
        <w:t>Duration of Activity</w:t>
      </w:r>
    </w:p>
    <w:p w14:paraId="77D27C27" w14:textId="77777777" w:rsidR="005D2673" w:rsidRPr="00FF653D" w:rsidRDefault="005D2673" w:rsidP="00ED69CA">
      <w:pPr>
        <w:spacing w:before="24" w:afterLines="24" w:after="57" w:line="360" w:lineRule="auto"/>
        <w:rPr>
          <w:rFonts w:asciiTheme="minorHAnsi" w:eastAsiaTheme="majorEastAsia" w:hAnsiTheme="minorHAnsi" w:cstheme="minorBidi"/>
          <w:b w:val="0"/>
        </w:rPr>
      </w:pPr>
      <w:r w:rsidRPr="2E9BDBF3">
        <w:rPr>
          <w:rFonts w:asciiTheme="minorHAnsi" w:hAnsiTheme="minorHAnsi" w:cstheme="minorBidi"/>
          <w:b w:val="0"/>
        </w:rPr>
        <w:t xml:space="preserve">Program plans for two or three years will be considered. </w:t>
      </w:r>
    </w:p>
    <w:p w14:paraId="60F1CCC4" w14:textId="77777777" w:rsidR="005D2673" w:rsidRDefault="005D2673" w:rsidP="00ED69CA">
      <w:pPr>
        <w:spacing w:before="24" w:afterLines="24" w:after="57" w:line="360" w:lineRule="auto"/>
        <w:rPr>
          <w:rFonts w:asciiTheme="minorHAnsi" w:hAnsiTheme="minorHAnsi" w:cstheme="minorBidi"/>
        </w:rPr>
      </w:pPr>
    </w:p>
    <w:p w14:paraId="37496AEC" w14:textId="77777777" w:rsidR="00230566" w:rsidRDefault="00230566" w:rsidP="00ED69CA">
      <w:pPr>
        <w:spacing w:after="160" w:line="360" w:lineRule="auto"/>
        <w:rPr>
          <w:rFonts w:asciiTheme="minorHAnsi" w:hAnsiTheme="minorHAnsi" w:cstheme="minorBidi"/>
        </w:rPr>
      </w:pPr>
      <w:r>
        <w:rPr>
          <w:rFonts w:asciiTheme="minorHAnsi" w:hAnsiTheme="minorHAnsi" w:cstheme="minorBidi"/>
        </w:rPr>
        <w:br w:type="page"/>
      </w:r>
    </w:p>
    <w:p w14:paraId="1697B2E8" w14:textId="77777777" w:rsidR="005D2673" w:rsidRDefault="005D2673" w:rsidP="00C51B89">
      <w:pPr>
        <w:spacing w:before="24" w:after="100" w:afterAutospacing="1" w:line="360" w:lineRule="auto"/>
        <w:rPr>
          <w:rFonts w:asciiTheme="minorHAnsi" w:hAnsiTheme="minorHAnsi" w:cstheme="minorBidi"/>
        </w:rPr>
      </w:pPr>
      <w:r w:rsidRPr="2E9BDBF3">
        <w:rPr>
          <w:rFonts w:asciiTheme="minorHAnsi" w:hAnsiTheme="minorHAnsi" w:cstheme="minorBidi"/>
        </w:rPr>
        <w:lastRenderedPageBreak/>
        <w:t>Funding limits</w:t>
      </w:r>
    </w:p>
    <w:p w14:paraId="54B73995" w14:textId="77777777" w:rsidR="005D2673" w:rsidRPr="003168FF" w:rsidRDefault="005D2673" w:rsidP="00ED69CA">
      <w:pPr>
        <w:spacing w:before="24" w:afterLines="24" w:after="57" w:line="360" w:lineRule="auto"/>
        <w:rPr>
          <w:rFonts w:asciiTheme="minorHAnsi" w:eastAsiaTheme="majorEastAsia" w:hAnsiTheme="minorHAnsi" w:cstheme="minorBidi"/>
          <w:b w:val="0"/>
        </w:rPr>
      </w:pPr>
      <w:r w:rsidRPr="3128B83D">
        <w:rPr>
          <w:rFonts w:asciiTheme="minorHAnsi" w:hAnsiTheme="minorHAnsi" w:cstheme="minorBidi"/>
          <w:b w:val="0"/>
        </w:rPr>
        <w:t xml:space="preserve">Program proposals serving the urban refugee and asylum seeker population in and around Bangkok must not be less than the funding floor and not more than the funding ceiling </w:t>
      </w:r>
      <w:r w:rsidRPr="3128B83D">
        <w:rPr>
          <w:rFonts w:asciiTheme="minorHAnsi" w:hAnsiTheme="minorHAnsi" w:cstheme="minorBidi"/>
        </w:rPr>
        <w:t>per year</w:t>
      </w:r>
      <w:r w:rsidRPr="3128B83D">
        <w:rPr>
          <w:rFonts w:asciiTheme="minorHAnsi" w:hAnsiTheme="minorHAnsi" w:cstheme="minorBidi"/>
          <w:b w:val="0"/>
        </w:rPr>
        <w:t xml:space="preserve"> or they will be disqualified.  </w:t>
      </w:r>
    </w:p>
    <w:p w14:paraId="1428F807" w14:textId="77777777" w:rsidR="005D2673" w:rsidRPr="00FF653D"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3128B83D">
        <w:rPr>
          <w:rFonts w:asciiTheme="minorHAnsi" w:eastAsia="Calibri" w:hAnsiTheme="minorHAnsi" w:cstheme="minorBidi"/>
        </w:rPr>
        <w:t>Funding floor per year (lowest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$300,000 per year</w:t>
      </w:r>
    </w:p>
    <w:p w14:paraId="02BFD16E" w14:textId="77777777" w:rsidR="005D2673" w:rsidRPr="003168FF"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3128B83D">
        <w:rPr>
          <w:rFonts w:asciiTheme="minorHAnsi" w:eastAsia="Calibri" w:hAnsiTheme="minorHAnsi" w:cstheme="minorBidi"/>
        </w:rPr>
        <w:t>Funding ceiling per year (highest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$670,000 per year</w:t>
      </w:r>
    </w:p>
    <w:p w14:paraId="13D214DF" w14:textId="77777777" w:rsidR="005D2673" w:rsidRPr="00FF653D" w:rsidRDefault="005D2673" w:rsidP="00ED69CA">
      <w:pPr>
        <w:spacing w:before="24" w:afterLines="24" w:after="57" w:line="360" w:lineRule="auto"/>
        <w:ind w:left="540" w:firstLine="720"/>
        <w:rPr>
          <w:rFonts w:asciiTheme="minorHAnsi" w:hAnsiTheme="minorHAnsi" w:cstheme="minorBidi"/>
          <w:b w:val="0"/>
        </w:rPr>
      </w:pPr>
      <w:r w:rsidRPr="3128B83D">
        <w:rPr>
          <w:rFonts w:asciiTheme="minorHAnsi" w:hAnsiTheme="minorHAnsi" w:cstheme="minorBidi"/>
          <w:b w:val="0"/>
        </w:rPr>
        <w:t xml:space="preserve">Note:  Funding ceilings and floors pertain to the PRM cost per year. </w:t>
      </w:r>
    </w:p>
    <w:p w14:paraId="7D77736C" w14:textId="77777777" w:rsidR="005D2673" w:rsidRDefault="005D2673" w:rsidP="00ED69CA">
      <w:pPr>
        <w:spacing w:before="24" w:afterLines="24" w:after="57" w:line="360" w:lineRule="auto"/>
        <w:rPr>
          <w:rFonts w:asciiTheme="minorHAnsi" w:hAnsiTheme="minorHAnsi" w:cstheme="minorBidi"/>
          <w:b w:val="0"/>
        </w:rPr>
      </w:pPr>
    </w:p>
    <w:p w14:paraId="6A93E0DB" w14:textId="77777777" w:rsidR="005D2673" w:rsidRDefault="005D2673" w:rsidP="00ED69CA">
      <w:pPr>
        <w:spacing w:before="24" w:afterLines="24" w:after="57" w:line="360" w:lineRule="auto"/>
        <w:rPr>
          <w:rFonts w:asciiTheme="minorHAnsi" w:eastAsiaTheme="majorEastAsia" w:hAnsiTheme="minorHAnsi" w:cstheme="minorBidi"/>
          <w:b w:val="0"/>
        </w:rPr>
      </w:pPr>
      <w:r w:rsidRPr="2E9BDBF3">
        <w:rPr>
          <w:rFonts w:asciiTheme="minorHAnsi" w:hAnsiTheme="minorHAnsi" w:cstheme="minorBidi"/>
          <w:b w:val="0"/>
        </w:rPr>
        <w:t xml:space="preserve">Program proposals providing inclusive and sustainable assistance to Burmese refugees along the Thailand-Burma border must not be less than the funding floor and not more than the funding ceiling </w:t>
      </w:r>
      <w:r w:rsidRPr="2E9BDBF3">
        <w:rPr>
          <w:rFonts w:asciiTheme="minorHAnsi" w:hAnsiTheme="minorHAnsi" w:cstheme="minorBidi"/>
        </w:rPr>
        <w:t>per year</w:t>
      </w:r>
      <w:r w:rsidRPr="2E9BDBF3">
        <w:rPr>
          <w:rFonts w:asciiTheme="minorHAnsi" w:hAnsiTheme="minorHAnsi" w:cstheme="minorBidi"/>
          <w:b w:val="0"/>
        </w:rPr>
        <w:t xml:space="preserve"> or they will be disqualified.  </w:t>
      </w:r>
    </w:p>
    <w:p w14:paraId="46261DAE" w14:textId="77777777" w:rsidR="005D2673"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3128B83D">
        <w:rPr>
          <w:rFonts w:asciiTheme="minorHAnsi" w:eastAsia="Calibri" w:hAnsiTheme="minorHAnsi" w:cstheme="minorBidi"/>
        </w:rPr>
        <w:t>Funding floor per year (lowest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$2,000,000 per year</w:t>
      </w:r>
    </w:p>
    <w:p w14:paraId="3F4D7A2C" w14:textId="77777777" w:rsidR="005D2673"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3128B83D">
        <w:rPr>
          <w:rFonts w:asciiTheme="minorHAnsi" w:eastAsia="Calibri" w:hAnsiTheme="minorHAnsi" w:cstheme="minorBidi"/>
        </w:rPr>
        <w:t>Funding ceiling per year (highest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$14,500,000 per year</w:t>
      </w:r>
    </w:p>
    <w:p w14:paraId="3FA19611" w14:textId="485463E3" w:rsidR="005D2673" w:rsidRPr="00FF653D" w:rsidRDefault="005D2673" w:rsidP="00C51B89">
      <w:pPr>
        <w:spacing w:before="24" w:after="100" w:afterAutospacing="1" w:line="360" w:lineRule="auto"/>
        <w:ind w:left="547" w:firstLine="720"/>
        <w:rPr>
          <w:rFonts w:asciiTheme="minorHAnsi" w:hAnsiTheme="minorHAnsi" w:cstheme="minorBidi"/>
          <w:bCs/>
        </w:rPr>
      </w:pPr>
      <w:r w:rsidRPr="3128B83D">
        <w:rPr>
          <w:rFonts w:asciiTheme="minorHAnsi" w:hAnsiTheme="minorHAnsi" w:cstheme="minorBidi"/>
          <w:b w:val="0"/>
        </w:rPr>
        <w:t xml:space="preserve">Note:  Funding ceilings and floors pertain to the PRM cost per year. </w:t>
      </w:r>
    </w:p>
    <w:p w14:paraId="3506ED02" w14:textId="77777777" w:rsidR="005D2673" w:rsidRDefault="005D2673" w:rsidP="00C51B89">
      <w:pPr>
        <w:spacing w:before="24" w:after="100" w:afterAutospacing="1" w:line="360" w:lineRule="auto"/>
        <w:rPr>
          <w:rFonts w:asciiTheme="minorHAnsi" w:hAnsiTheme="minorHAnsi" w:cstheme="minorHAnsi"/>
        </w:rPr>
      </w:pPr>
      <w:r w:rsidRPr="00FF653D">
        <w:rPr>
          <w:rFonts w:asciiTheme="minorHAnsi" w:hAnsiTheme="minorHAnsi" w:cstheme="minorHAnsi"/>
        </w:rPr>
        <w:t>Anticipated Number of Awards</w:t>
      </w:r>
    </w:p>
    <w:p w14:paraId="72922AE4" w14:textId="7361B818" w:rsidR="005D2673" w:rsidRPr="00FF653D" w:rsidRDefault="005D2673" w:rsidP="00C51B89">
      <w:pPr>
        <w:spacing w:before="24" w:after="100" w:afterAutospacing="1" w:line="360" w:lineRule="auto"/>
        <w:rPr>
          <w:rFonts w:asciiTheme="minorHAnsi" w:hAnsiTheme="minorHAnsi" w:cstheme="minorHAnsi"/>
          <w:b w:val="0"/>
          <w:i/>
          <w:iCs/>
          <w:color w:val="FF0000"/>
        </w:rPr>
      </w:pPr>
      <w:r w:rsidRPr="2E9BDBF3">
        <w:rPr>
          <w:rFonts w:asciiTheme="minorHAnsi" w:hAnsiTheme="minorHAnsi" w:cstheme="minorBidi"/>
          <w:b w:val="0"/>
        </w:rPr>
        <w:t xml:space="preserve">PRM anticipates, but makes no guarantee, to fund as many as 2 awards for urban refugees and asylum seekers and 2 awards for assistance to Burmese refugees along the Thailand-Burma border through this announcement. </w:t>
      </w:r>
    </w:p>
    <w:p w14:paraId="6C846802" w14:textId="77777777" w:rsidR="005D2673" w:rsidRDefault="005D2673" w:rsidP="00C51B89">
      <w:pPr>
        <w:spacing w:before="24" w:after="100" w:afterAutospacing="1" w:line="360" w:lineRule="auto"/>
        <w:rPr>
          <w:rFonts w:asciiTheme="minorHAnsi" w:hAnsiTheme="minorHAnsi" w:cstheme="minorHAnsi"/>
        </w:rPr>
      </w:pPr>
      <w:r w:rsidRPr="00FF653D">
        <w:rPr>
          <w:rFonts w:asciiTheme="minorHAnsi" w:hAnsiTheme="minorHAnsi" w:cstheme="minorHAnsi"/>
        </w:rPr>
        <w:t>Anticipated Amount to be Awarded Total</w:t>
      </w:r>
    </w:p>
    <w:p w14:paraId="2E97063F" w14:textId="77777777" w:rsidR="005D2673" w:rsidRPr="002E53C6" w:rsidRDefault="005D2673" w:rsidP="00ED69CA">
      <w:pPr>
        <w:spacing w:before="24" w:afterLines="24" w:after="57" w:line="360" w:lineRule="auto"/>
        <w:rPr>
          <w:rFonts w:asciiTheme="minorHAnsi" w:hAnsiTheme="minorHAnsi" w:cstheme="minorBidi"/>
          <w:b w:val="0"/>
          <w:i/>
          <w:iCs/>
        </w:rPr>
      </w:pPr>
      <w:r w:rsidRPr="2E9BDBF3">
        <w:rPr>
          <w:rFonts w:asciiTheme="minorHAnsi" w:hAnsiTheme="minorHAnsi" w:cstheme="minorBidi"/>
          <w:b w:val="0"/>
        </w:rPr>
        <w:t xml:space="preserve">PRM anticipates, but makes no guarantee, to award up to approximately $1,200,000 total through this Notice for urban refugees and asylum seekers, and up to approximately $27,000,000 for the Thailand-Burma border programs. </w:t>
      </w:r>
    </w:p>
    <w:p w14:paraId="72D7598E" w14:textId="77777777" w:rsidR="005D2673" w:rsidRDefault="005D2673" w:rsidP="00ED69CA">
      <w:pPr>
        <w:spacing w:before="24" w:afterLines="24" w:after="57" w:line="360" w:lineRule="auto"/>
        <w:rPr>
          <w:rFonts w:asciiTheme="minorHAnsi" w:hAnsiTheme="minorHAnsi" w:cstheme="minorBidi"/>
          <w:bCs/>
          <w:i/>
          <w:iCs/>
        </w:rPr>
      </w:pPr>
    </w:p>
    <w:p w14:paraId="4A937F0B" w14:textId="77777777" w:rsidR="005D2673" w:rsidRPr="00FF653D" w:rsidRDefault="005D2673" w:rsidP="00ED69CA">
      <w:pPr>
        <w:pStyle w:val="Heading5"/>
        <w:spacing w:line="360" w:lineRule="auto"/>
        <w:rPr>
          <w:rFonts w:cstheme="minorBidi"/>
        </w:rPr>
      </w:pPr>
      <w:r w:rsidRPr="00F34022">
        <w:rPr>
          <w:bCs/>
        </w:rPr>
        <w:lastRenderedPageBreak/>
        <w:t>Malaysia Country-Specific Guidance</w:t>
      </w:r>
    </w:p>
    <w:p w14:paraId="177D968D" w14:textId="77777777" w:rsidR="005D2673" w:rsidRPr="00FF653D" w:rsidRDefault="005D2673" w:rsidP="00ED69CA">
      <w:pPr>
        <w:pStyle w:val="Heading6"/>
        <w:spacing w:after="240" w:line="360" w:lineRule="auto"/>
        <w:rPr>
          <w:rFonts w:cstheme="minorBidi"/>
          <w:b w:val="0"/>
        </w:rPr>
      </w:pPr>
      <w:r w:rsidRPr="00230566">
        <w:t>General Guidance</w:t>
      </w:r>
    </w:p>
    <w:p w14:paraId="480552A0" w14:textId="77777777" w:rsidR="005D2673" w:rsidRPr="00FF653D" w:rsidRDefault="005D2673" w:rsidP="00ED69CA">
      <w:pPr>
        <w:spacing w:before="24" w:afterLines="24" w:after="57" w:line="360" w:lineRule="auto"/>
        <w:rPr>
          <w:rFonts w:asciiTheme="minorHAnsi" w:hAnsiTheme="minorHAnsi" w:cstheme="minorBidi"/>
          <w:b w:val="0"/>
        </w:rPr>
      </w:pPr>
      <w:r w:rsidRPr="62AF73B9">
        <w:rPr>
          <w:rFonts w:asciiTheme="minorHAnsi" w:hAnsiTheme="minorHAnsi" w:cstheme="minorBidi"/>
          <w:b w:val="0"/>
        </w:rPr>
        <w:t>PRM welcomes submissions from both international and national NGOs serving the urban refugee and asylum seeker population in and around Kuala Lumpur, the Klang Valley, Penang, Kedah, Perak, and other areas in the northeast.  PRM strongly encourages partnerships with women and refugee-led organizations when possible.</w:t>
      </w:r>
    </w:p>
    <w:p w14:paraId="0F3F8ED5" w14:textId="77777777" w:rsidR="005D2673" w:rsidRDefault="005D2673" w:rsidP="00ED69CA">
      <w:pPr>
        <w:pStyle w:val="Heading6"/>
        <w:spacing w:line="360" w:lineRule="auto"/>
        <w:rPr>
          <w:rFonts w:cstheme="minorBidi"/>
        </w:rPr>
      </w:pPr>
      <w:r w:rsidRPr="00230566">
        <w:t xml:space="preserve">Sectors: </w:t>
      </w:r>
    </w:p>
    <w:p w14:paraId="14573887" w14:textId="77777777" w:rsidR="005D2673" w:rsidRDefault="005D2673" w:rsidP="00ED69CA">
      <w:pPr>
        <w:pStyle w:val="ListParagraph"/>
        <w:numPr>
          <w:ilvl w:val="0"/>
          <w:numId w:val="15"/>
        </w:numPr>
        <w:spacing w:before="24" w:afterLines="24" w:after="57" w:line="360" w:lineRule="auto"/>
        <w:rPr>
          <w:rFonts w:asciiTheme="minorHAnsi" w:eastAsiaTheme="minorEastAsia" w:hAnsiTheme="minorHAnsi" w:cstheme="minorBidi"/>
          <w:b w:val="0"/>
          <w:color w:val="000000" w:themeColor="text1"/>
        </w:rPr>
      </w:pPr>
      <w:r w:rsidRPr="2E9BDBF3">
        <w:rPr>
          <w:rFonts w:asciiTheme="minorHAnsi" w:eastAsiaTheme="minorEastAsia" w:hAnsiTheme="minorHAnsi" w:cstheme="minorBidi"/>
          <w:b w:val="0"/>
          <w:color w:val="000000" w:themeColor="text1"/>
        </w:rPr>
        <w:t>Protection, including:</w:t>
      </w:r>
    </w:p>
    <w:p w14:paraId="712060E4" w14:textId="77777777" w:rsidR="005D2673" w:rsidRDefault="005D2673" w:rsidP="00ED69CA">
      <w:pPr>
        <w:pStyle w:val="ListParagraph"/>
        <w:numPr>
          <w:ilvl w:val="1"/>
          <w:numId w:val="15"/>
        </w:numPr>
        <w:spacing w:before="24" w:afterLines="24" w:after="57" w:line="360" w:lineRule="auto"/>
        <w:rPr>
          <w:b w:val="0"/>
          <w:color w:val="000000" w:themeColor="text1"/>
        </w:rPr>
      </w:pPr>
      <w:r w:rsidRPr="28EA8A4B">
        <w:rPr>
          <w:rFonts w:asciiTheme="minorHAnsi" w:eastAsiaTheme="minorEastAsia" w:hAnsiTheme="minorHAnsi" w:cstheme="minorBidi"/>
          <w:b w:val="0"/>
          <w:color w:val="000000" w:themeColor="text1"/>
        </w:rPr>
        <w:t>Legal Protection</w:t>
      </w:r>
    </w:p>
    <w:p w14:paraId="02320078" w14:textId="77777777" w:rsidR="005D2673" w:rsidRDefault="005D2673" w:rsidP="00ED69CA">
      <w:pPr>
        <w:pStyle w:val="ListParagraph"/>
        <w:numPr>
          <w:ilvl w:val="1"/>
          <w:numId w:val="15"/>
        </w:numPr>
        <w:spacing w:before="24" w:afterLines="24" w:after="57" w:line="360" w:lineRule="auto"/>
        <w:rPr>
          <w:b w:val="0"/>
          <w:color w:val="000000" w:themeColor="text1"/>
        </w:rPr>
      </w:pPr>
      <w:r w:rsidRPr="28EA8A4B">
        <w:rPr>
          <w:rFonts w:asciiTheme="minorHAnsi" w:eastAsiaTheme="minorEastAsia" w:hAnsiTheme="minorHAnsi" w:cstheme="minorBidi"/>
          <w:b w:val="0"/>
          <w:color w:val="000000" w:themeColor="text1"/>
        </w:rPr>
        <w:t xml:space="preserve">Child Protection </w:t>
      </w:r>
    </w:p>
    <w:p w14:paraId="5348B5F6" w14:textId="77777777" w:rsidR="005D2673" w:rsidRDefault="005D2673" w:rsidP="00ED69CA">
      <w:pPr>
        <w:pStyle w:val="ListParagraph"/>
        <w:numPr>
          <w:ilvl w:val="1"/>
          <w:numId w:val="15"/>
        </w:numPr>
        <w:spacing w:before="24" w:afterLines="24" w:after="57" w:line="360" w:lineRule="auto"/>
        <w:rPr>
          <w:b w:val="0"/>
          <w:color w:val="000000" w:themeColor="text1"/>
        </w:rPr>
      </w:pPr>
      <w:r w:rsidRPr="28EA8A4B">
        <w:rPr>
          <w:rFonts w:asciiTheme="minorHAnsi" w:eastAsiaTheme="minorEastAsia" w:hAnsiTheme="minorHAnsi" w:cstheme="minorBidi"/>
          <w:b w:val="0"/>
          <w:color w:val="000000" w:themeColor="text1"/>
        </w:rPr>
        <w:t>GBV Prevention and Response</w:t>
      </w:r>
    </w:p>
    <w:p w14:paraId="27798B51" w14:textId="77777777" w:rsidR="005D2673" w:rsidRDefault="005D2673" w:rsidP="00ED69CA">
      <w:pPr>
        <w:pStyle w:val="ListParagraph"/>
        <w:numPr>
          <w:ilvl w:val="0"/>
          <w:numId w:val="15"/>
        </w:numPr>
        <w:spacing w:before="24" w:afterLines="24" w:after="57" w:line="360" w:lineRule="auto"/>
        <w:rPr>
          <w:rFonts w:asciiTheme="minorHAnsi" w:eastAsiaTheme="minorEastAsia" w:hAnsiTheme="minorHAnsi" w:cstheme="minorBidi"/>
          <w:b w:val="0"/>
          <w:color w:val="000000" w:themeColor="text1"/>
        </w:rPr>
      </w:pPr>
      <w:r w:rsidRPr="2E9BDBF3">
        <w:rPr>
          <w:rFonts w:asciiTheme="minorHAnsi" w:eastAsiaTheme="minorEastAsia" w:hAnsiTheme="minorHAnsi" w:cstheme="minorBidi"/>
          <w:b w:val="0"/>
          <w:color w:val="000000" w:themeColor="text1"/>
        </w:rPr>
        <w:t xml:space="preserve"> Healthcare, including:</w:t>
      </w:r>
    </w:p>
    <w:p w14:paraId="7CE270F2" w14:textId="77777777" w:rsidR="005D2673" w:rsidRDefault="005D2673" w:rsidP="00ED69CA">
      <w:pPr>
        <w:pStyle w:val="ListParagraph"/>
        <w:numPr>
          <w:ilvl w:val="1"/>
          <w:numId w:val="15"/>
        </w:numPr>
        <w:spacing w:before="24" w:afterLines="24" w:after="57" w:line="360" w:lineRule="auto"/>
        <w:rPr>
          <w:b w:val="0"/>
          <w:color w:val="000000" w:themeColor="text1"/>
        </w:rPr>
      </w:pPr>
      <w:r w:rsidRPr="28EA8A4B">
        <w:rPr>
          <w:rFonts w:asciiTheme="minorHAnsi" w:eastAsiaTheme="minorEastAsia" w:hAnsiTheme="minorHAnsi" w:cstheme="minorBidi"/>
          <w:b w:val="0"/>
          <w:color w:val="000000" w:themeColor="text1"/>
        </w:rPr>
        <w:t xml:space="preserve">Reproductive Health </w:t>
      </w:r>
    </w:p>
    <w:p w14:paraId="161401E8" w14:textId="77777777" w:rsidR="005D2673" w:rsidRDefault="005D2673" w:rsidP="00ED69CA">
      <w:pPr>
        <w:pStyle w:val="ListParagraph"/>
        <w:numPr>
          <w:ilvl w:val="1"/>
          <w:numId w:val="15"/>
        </w:numPr>
        <w:spacing w:before="24" w:afterLines="24" w:after="57" w:line="360" w:lineRule="auto"/>
        <w:rPr>
          <w:b w:val="0"/>
          <w:color w:val="000000" w:themeColor="text1"/>
        </w:rPr>
      </w:pPr>
      <w:r w:rsidRPr="28EA8A4B">
        <w:rPr>
          <w:rFonts w:asciiTheme="minorHAnsi" w:eastAsiaTheme="minorEastAsia" w:hAnsiTheme="minorHAnsi" w:cstheme="minorBidi"/>
          <w:b w:val="0"/>
          <w:color w:val="000000" w:themeColor="text1"/>
        </w:rPr>
        <w:t>MHPSS</w:t>
      </w:r>
      <w:r w:rsidRPr="28EA8A4B">
        <w:rPr>
          <w:rFonts w:asciiTheme="minorHAnsi" w:hAnsiTheme="minorHAnsi" w:cstheme="minorBidi"/>
          <w:b w:val="0"/>
        </w:rPr>
        <w:t xml:space="preserve"> </w:t>
      </w:r>
    </w:p>
    <w:p w14:paraId="1899DCDA" w14:textId="77777777" w:rsidR="005D2673" w:rsidRDefault="005D2673" w:rsidP="00ED69CA">
      <w:pPr>
        <w:spacing w:before="24" w:afterLines="24" w:after="57" w:line="360" w:lineRule="auto"/>
        <w:rPr>
          <w:rFonts w:asciiTheme="minorHAnsi" w:hAnsiTheme="minorHAnsi" w:cstheme="minorBidi"/>
          <w:b w:val="0"/>
        </w:rPr>
      </w:pPr>
      <w:r w:rsidRPr="2E9BDBF3">
        <w:rPr>
          <w:rFonts w:asciiTheme="minorHAnsi" w:hAnsiTheme="minorHAnsi" w:cstheme="minorBidi"/>
          <w:b w:val="0"/>
        </w:rPr>
        <w:t>Specifically, PRM welcomes submissions that:</w:t>
      </w:r>
    </w:p>
    <w:p w14:paraId="61BA5A2E" w14:textId="77777777" w:rsidR="005D2673" w:rsidRDefault="005D2673" w:rsidP="00C51B89">
      <w:pPr>
        <w:pStyle w:val="Heading6"/>
        <w:spacing w:after="240" w:line="360" w:lineRule="auto"/>
        <w:rPr>
          <w:rFonts w:eastAsiaTheme="minorEastAsia" w:cstheme="minorBidi"/>
        </w:rPr>
      </w:pPr>
      <w:r w:rsidRPr="00230566">
        <w:t>Protection:</w:t>
      </w:r>
    </w:p>
    <w:p w14:paraId="45227F63" w14:textId="77777777" w:rsidR="005D2673" w:rsidRDefault="005D2673" w:rsidP="00ED69CA">
      <w:pPr>
        <w:pStyle w:val="ListParagraph"/>
        <w:numPr>
          <w:ilvl w:val="0"/>
          <w:numId w:val="21"/>
        </w:numPr>
        <w:spacing w:line="360" w:lineRule="auto"/>
        <w:rPr>
          <w:rFonts w:asciiTheme="minorHAnsi" w:eastAsiaTheme="minorEastAsia" w:hAnsiTheme="minorHAnsi" w:cstheme="minorBidi"/>
          <w:b w:val="0"/>
          <w:color w:val="000000" w:themeColor="text1"/>
        </w:rPr>
      </w:pPr>
      <w:r w:rsidRPr="2E9BDBF3">
        <w:rPr>
          <w:rFonts w:asciiTheme="minorHAnsi" w:eastAsiaTheme="minorEastAsia" w:hAnsiTheme="minorHAnsi" w:cstheme="minorBidi"/>
          <w:b w:val="0"/>
          <w:color w:val="000000" w:themeColor="text1"/>
        </w:rPr>
        <w:t>Respond to immediate, lifesaving needs through provision of emergency short-term shelter and auxiliary services, including transportation, medical care, psychosocial support, and counselling to GBV survivors and their children.</w:t>
      </w:r>
    </w:p>
    <w:p w14:paraId="577DC949" w14:textId="77777777" w:rsidR="005D2673" w:rsidRDefault="005D2673" w:rsidP="00ED69CA">
      <w:pPr>
        <w:pStyle w:val="ListParagraph"/>
        <w:numPr>
          <w:ilvl w:val="0"/>
          <w:numId w:val="21"/>
        </w:numPr>
        <w:spacing w:line="360" w:lineRule="auto"/>
        <w:rPr>
          <w:rFonts w:asciiTheme="minorHAnsi" w:eastAsiaTheme="minorEastAsia" w:hAnsiTheme="minorHAnsi" w:cstheme="minorBidi"/>
          <w:b w:val="0"/>
          <w:color w:val="000000" w:themeColor="text1"/>
        </w:rPr>
      </w:pPr>
      <w:r w:rsidRPr="2E9BDBF3">
        <w:rPr>
          <w:rFonts w:asciiTheme="minorHAnsi" w:eastAsiaTheme="minorEastAsia" w:hAnsiTheme="minorHAnsi" w:cstheme="minorBidi"/>
          <w:b w:val="0"/>
          <w:color w:val="000000" w:themeColor="text1"/>
        </w:rPr>
        <w:t>Provide specialized counselling services to refugees (adults and children) to prevent repeated abuse and/or improve overall well-being.</w:t>
      </w:r>
    </w:p>
    <w:p w14:paraId="0F9FEAEF" w14:textId="77777777" w:rsidR="005D2673" w:rsidRDefault="005D2673" w:rsidP="00ED69CA">
      <w:pPr>
        <w:pStyle w:val="ListParagraph"/>
        <w:numPr>
          <w:ilvl w:val="0"/>
          <w:numId w:val="21"/>
        </w:numPr>
        <w:spacing w:line="360" w:lineRule="auto"/>
        <w:rPr>
          <w:b w:val="0"/>
          <w:color w:val="000000" w:themeColor="text1"/>
        </w:rPr>
      </w:pPr>
      <w:r w:rsidRPr="2E9BDBF3">
        <w:rPr>
          <w:rFonts w:asciiTheme="minorHAnsi" w:eastAsiaTheme="minorEastAsia" w:hAnsiTheme="minorHAnsi" w:cstheme="minorBidi"/>
          <w:b w:val="0"/>
          <w:color w:val="000000" w:themeColor="text1"/>
        </w:rPr>
        <w:t xml:space="preserve">Include protection-related activities taking place in Northern Peninsular Malaysia. </w:t>
      </w:r>
    </w:p>
    <w:p w14:paraId="05049E81" w14:textId="77777777" w:rsidR="005D2673" w:rsidRDefault="005D2673" w:rsidP="00ED69CA">
      <w:pPr>
        <w:spacing w:line="360" w:lineRule="auto"/>
        <w:rPr>
          <w:rFonts w:asciiTheme="minorHAnsi" w:eastAsiaTheme="minorEastAsia" w:hAnsiTheme="minorHAnsi" w:cstheme="minorBidi"/>
          <w:bCs/>
          <w:color w:val="000000" w:themeColor="text1"/>
        </w:rPr>
      </w:pPr>
    </w:p>
    <w:p w14:paraId="1D417FE0" w14:textId="77777777" w:rsidR="005D2673" w:rsidRDefault="005D2673" w:rsidP="00C51B89">
      <w:pPr>
        <w:pStyle w:val="Heading6"/>
        <w:spacing w:after="240" w:line="360" w:lineRule="auto"/>
        <w:rPr>
          <w:rFonts w:eastAsiaTheme="minorEastAsia" w:cstheme="minorBidi"/>
          <w:bCs/>
          <w:color w:val="000000" w:themeColor="text1"/>
        </w:rPr>
      </w:pPr>
      <w:r w:rsidRPr="00230566">
        <w:lastRenderedPageBreak/>
        <w:t>GBV Prevention and Response:</w:t>
      </w:r>
    </w:p>
    <w:p w14:paraId="74D37303" w14:textId="77777777" w:rsidR="005D2673" w:rsidRDefault="005D2673" w:rsidP="00ED69CA">
      <w:pPr>
        <w:pStyle w:val="ListParagraph"/>
        <w:numPr>
          <w:ilvl w:val="0"/>
          <w:numId w:val="22"/>
        </w:numPr>
        <w:spacing w:line="360" w:lineRule="auto"/>
        <w:rPr>
          <w:rFonts w:asciiTheme="minorHAnsi" w:eastAsiaTheme="minorEastAsia" w:hAnsiTheme="minorHAnsi" w:cstheme="minorBidi"/>
          <w:b w:val="0"/>
          <w:color w:val="000000" w:themeColor="text1"/>
        </w:rPr>
      </w:pPr>
      <w:r w:rsidRPr="3128B83D">
        <w:rPr>
          <w:rFonts w:asciiTheme="minorHAnsi" w:eastAsiaTheme="minorEastAsia" w:hAnsiTheme="minorHAnsi" w:cstheme="minorBidi"/>
          <w:b w:val="0"/>
          <w:color w:val="000000" w:themeColor="text1"/>
        </w:rPr>
        <w:t>Improve knowledge of GBV and promote positive changes in attitudes and behaviors within refugee and host communities through targeted and sustained engagement.</w:t>
      </w:r>
    </w:p>
    <w:p w14:paraId="6EF03498" w14:textId="77777777" w:rsidR="005D2673" w:rsidRDefault="005D2673" w:rsidP="00ED69CA">
      <w:pPr>
        <w:pStyle w:val="ListParagraph"/>
        <w:numPr>
          <w:ilvl w:val="0"/>
          <w:numId w:val="22"/>
        </w:numPr>
        <w:spacing w:line="360" w:lineRule="auto"/>
        <w:rPr>
          <w:rFonts w:asciiTheme="minorHAnsi" w:eastAsiaTheme="minorEastAsia" w:hAnsiTheme="minorHAnsi" w:cstheme="minorBidi"/>
          <w:b w:val="0"/>
          <w:color w:val="000000" w:themeColor="text1"/>
        </w:rPr>
      </w:pPr>
      <w:r w:rsidRPr="3128B83D">
        <w:rPr>
          <w:rFonts w:asciiTheme="minorHAnsi" w:eastAsiaTheme="minorEastAsia" w:hAnsiTheme="minorHAnsi" w:cstheme="minorBidi"/>
          <w:b w:val="0"/>
          <w:color w:val="000000" w:themeColor="text1"/>
        </w:rPr>
        <w:t>Increase the capacity of target communities to identify and effectively respond to GBV through skills-building, training, and coaching.</w:t>
      </w:r>
    </w:p>
    <w:p w14:paraId="101EAAD3" w14:textId="77777777" w:rsidR="005D2673" w:rsidRDefault="005D2673" w:rsidP="00ED69CA">
      <w:pPr>
        <w:pStyle w:val="ListParagraph"/>
        <w:numPr>
          <w:ilvl w:val="0"/>
          <w:numId w:val="22"/>
        </w:numPr>
        <w:spacing w:line="360" w:lineRule="auto"/>
        <w:rPr>
          <w:rFonts w:asciiTheme="minorHAnsi" w:eastAsiaTheme="minorEastAsia" w:hAnsiTheme="minorHAnsi" w:cstheme="minorBidi"/>
          <w:b w:val="0"/>
          <w:color w:val="000000" w:themeColor="text1"/>
        </w:rPr>
      </w:pPr>
      <w:r w:rsidRPr="3128B83D">
        <w:rPr>
          <w:rFonts w:asciiTheme="minorHAnsi" w:eastAsiaTheme="minorEastAsia" w:hAnsiTheme="minorHAnsi" w:cstheme="minorBidi"/>
          <w:b w:val="0"/>
          <w:color w:val="000000" w:themeColor="text1"/>
        </w:rPr>
        <w:t>Improve the capacity of service providers to provide timely, high-quality health, including reproductive health, psychosocial, safety, justice, and/or other services, as well as multi-sectoral referral services.</w:t>
      </w:r>
    </w:p>
    <w:p w14:paraId="038C2105" w14:textId="77777777" w:rsidR="005D2673" w:rsidRDefault="005D2673" w:rsidP="00ED69CA">
      <w:pPr>
        <w:pStyle w:val="ListParagraph"/>
        <w:numPr>
          <w:ilvl w:val="0"/>
          <w:numId w:val="22"/>
        </w:numPr>
        <w:spacing w:line="360" w:lineRule="auto"/>
        <w:rPr>
          <w:rFonts w:asciiTheme="minorHAnsi" w:eastAsiaTheme="minorEastAsia" w:hAnsiTheme="minorHAnsi" w:cstheme="minorBidi"/>
          <w:b w:val="0"/>
          <w:color w:val="000000" w:themeColor="text1"/>
        </w:rPr>
      </w:pPr>
      <w:r w:rsidRPr="3128B83D">
        <w:rPr>
          <w:rFonts w:asciiTheme="minorHAnsi" w:eastAsiaTheme="minorEastAsia" w:hAnsiTheme="minorHAnsi" w:cstheme="minorBidi"/>
          <w:b w:val="0"/>
          <w:color w:val="000000" w:themeColor="text1"/>
        </w:rPr>
        <w:t>Increase knowledge and awareness of GBV among adult refugees and asylum seekers.</w:t>
      </w:r>
    </w:p>
    <w:p w14:paraId="4A9ADCFA" w14:textId="6EB4134A" w:rsidR="005D2673" w:rsidRPr="00C51B89" w:rsidRDefault="005D2673" w:rsidP="00ED69CA">
      <w:pPr>
        <w:pStyle w:val="ListParagraph"/>
        <w:numPr>
          <w:ilvl w:val="0"/>
          <w:numId w:val="22"/>
        </w:numPr>
        <w:spacing w:before="24" w:afterLines="24" w:after="57" w:line="360" w:lineRule="auto"/>
        <w:rPr>
          <w:rFonts w:asciiTheme="minorHAnsi" w:eastAsiaTheme="minorEastAsia" w:hAnsiTheme="minorHAnsi" w:cstheme="minorBidi"/>
          <w:bCs/>
          <w:color w:val="000000" w:themeColor="text1"/>
        </w:rPr>
      </w:pPr>
      <w:r w:rsidRPr="00C51B89">
        <w:rPr>
          <w:rFonts w:asciiTheme="minorHAnsi" w:eastAsiaTheme="minorEastAsia" w:hAnsiTheme="minorHAnsi" w:cstheme="minorBidi"/>
          <w:b w:val="0"/>
          <w:color w:val="000000" w:themeColor="text1"/>
        </w:rPr>
        <w:t>Build capacity of teachers in refugee learning centers to train their own students on GBV risks, prevention, and response.</w:t>
      </w:r>
    </w:p>
    <w:p w14:paraId="321C4B1F" w14:textId="77777777" w:rsidR="005D2673" w:rsidRDefault="005D2673" w:rsidP="00C51B89">
      <w:pPr>
        <w:pStyle w:val="Heading6"/>
        <w:spacing w:after="240" w:line="360" w:lineRule="auto"/>
        <w:rPr>
          <w:rFonts w:eastAsiaTheme="minorEastAsia" w:cstheme="minorBidi"/>
          <w:color w:val="000000" w:themeColor="text1"/>
        </w:rPr>
      </w:pPr>
      <w:r w:rsidRPr="00230566">
        <w:t>Healthcare:</w:t>
      </w:r>
    </w:p>
    <w:p w14:paraId="027AB81C" w14:textId="77777777" w:rsidR="005D2673" w:rsidRDefault="005D2673" w:rsidP="00ED69CA">
      <w:pPr>
        <w:pStyle w:val="ListParagraph"/>
        <w:numPr>
          <w:ilvl w:val="0"/>
          <w:numId w:val="20"/>
        </w:numPr>
        <w:spacing w:before="24" w:afterLines="24" w:after="57" w:line="360" w:lineRule="auto"/>
        <w:rPr>
          <w:rFonts w:asciiTheme="minorHAnsi" w:eastAsiaTheme="minorEastAsia" w:hAnsiTheme="minorHAnsi" w:cstheme="minorBidi"/>
          <w:b w:val="0"/>
          <w:color w:val="000000" w:themeColor="text1"/>
        </w:rPr>
      </w:pPr>
      <w:r w:rsidRPr="3128B83D">
        <w:rPr>
          <w:rFonts w:asciiTheme="minorHAnsi" w:eastAsiaTheme="minorEastAsia" w:hAnsiTheme="minorHAnsi" w:cstheme="minorBidi"/>
          <w:b w:val="0"/>
          <w:color w:val="000000" w:themeColor="text1"/>
        </w:rPr>
        <w:t>Improve access to primary health care, including reproductive health, medical services, mental health, and/or psychosocial support, including the implementation of mobile health clinics.</w:t>
      </w:r>
    </w:p>
    <w:p w14:paraId="38F5C777" w14:textId="77777777" w:rsidR="005D2673" w:rsidRPr="00FF653D" w:rsidRDefault="005D2673" w:rsidP="00ED69CA">
      <w:pPr>
        <w:pStyle w:val="ListParagraph"/>
        <w:numPr>
          <w:ilvl w:val="0"/>
          <w:numId w:val="20"/>
        </w:numPr>
        <w:spacing w:before="24" w:afterLines="24" w:after="57" w:line="360" w:lineRule="auto"/>
        <w:rPr>
          <w:rFonts w:asciiTheme="minorHAnsi" w:eastAsiaTheme="minorEastAsia" w:hAnsiTheme="minorHAnsi" w:cstheme="minorBidi"/>
          <w:b w:val="0"/>
          <w:color w:val="000000" w:themeColor="text1"/>
        </w:rPr>
      </w:pPr>
      <w:r w:rsidRPr="2E9BDBF3">
        <w:rPr>
          <w:rFonts w:asciiTheme="minorHAnsi" w:eastAsiaTheme="minorEastAsia" w:hAnsiTheme="minorHAnsi" w:cstheme="minorBidi"/>
          <w:b w:val="0"/>
          <w:color w:val="000000" w:themeColor="text1"/>
        </w:rPr>
        <w:t>Provide medical support and rehabilitative services for refugees and asylum seekers who have experienced torture, forced labor, human trafficking, long-term detention, or economic exploitation or who may be unable to work because of mental or physical illness.</w:t>
      </w:r>
    </w:p>
    <w:p w14:paraId="47F1EA09" w14:textId="77777777" w:rsidR="005D2673" w:rsidRDefault="005D2673" w:rsidP="00ED69CA">
      <w:pPr>
        <w:pStyle w:val="ListParagraph"/>
        <w:numPr>
          <w:ilvl w:val="0"/>
          <w:numId w:val="20"/>
        </w:numPr>
        <w:spacing w:before="24" w:afterLines="24" w:after="57" w:line="360" w:lineRule="auto"/>
        <w:rPr>
          <w:b w:val="0"/>
          <w:color w:val="000000" w:themeColor="text1"/>
        </w:rPr>
      </w:pPr>
      <w:r w:rsidRPr="2E9BDBF3">
        <w:rPr>
          <w:rFonts w:asciiTheme="minorHAnsi" w:eastAsiaTheme="minorEastAsia" w:hAnsiTheme="minorHAnsi" w:cstheme="minorBidi"/>
          <w:b w:val="0"/>
          <w:color w:val="000000" w:themeColor="text1"/>
        </w:rPr>
        <w:t>Submissions should either include activities that improve access to health and psychosocial care in immigration detention centers (IDCs) or include a plan to encourage the Malaysian government to permit access to IDCs for such activities.</w:t>
      </w:r>
    </w:p>
    <w:p w14:paraId="26AC48E4" w14:textId="77777777" w:rsidR="005D2673" w:rsidRDefault="005D2673" w:rsidP="00ED69CA">
      <w:pPr>
        <w:spacing w:before="24" w:afterLines="24" w:after="57" w:line="360" w:lineRule="auto"/>
        <w:rPr>
          <w:rFonts w:asciiTheme="minorHAnsi" w:eastAsiaTheme="minorEastAsia" w:hAnsiTheme="minorHAnsi" w:cstheme="minorBidi"/>
          <w:bCs/>
          <w:color w:val="000000" w:themeColor="text1"/>
        </w:rPr>
      </w:pPr>
    </w:p>
    <w:p w14:paraId="3A7522B4" w14:textId="77777777" w:rsidR="005D2673" w:rsidRPr="00FF653D" w:rsidRDefault="005D2673" w:rsidP="00C51B89">
      <w:pPr>
        <w:pStyle w:val="Heading6"/>
        <w:spacing w:after="240" w:line="360" w:lineRule="auto"/>
        <w:rPr>
          <w:rFonts w:cstheme="minorBidi"/>
        </w:rPr>
      </w:pPr>
      <w:r w:rsidRPr="00230566">
        <w:t>Duration of Activity</w:t>
      </w:r>
    </w:p>
    <w:p w14:paraId="3AC11EFE" w14:textId="77777777" w:rsidR="005D2673" w:rsidRPr="00FF653D" w:rsidRDefault="005D2673" w:rsidP="00ED69CA">
      <w:pPr>
        <w:spacing w:before="24" w:afterLines="24" w:after="57" w:line="360" w:lineRule="auto"/>
        <w:rPr>
          <w:rFonts w:asciiTheme="minorHAnsi" w:eastAsiaTheme="majorEastAsia" w:hAnsiTheme="minorHAnsi" w:cstheme="minorBidi"/>
          <w:b w:val="0"/>
          <w:color w:val="222222"/>
        </w:rPr>
      </w:pPr>
      <w:r w:rsidRPr="2E9BDBF3">
        <w:rPr>
          <w:rFonts w:asciiTheme="minorHAnsi" w:hAnsiTheme="minorHAnsi" w:cstheme="minorBidi"/>
          <w:b w:val="0"/>
        </w:rPr>
        <w:t xml:space="preserve">Program plans for two or three years will be considered. </w:t>
      </w:r>
    </w:p>
    <w:p w14:paraId="23A807F9" w14:textId="77777777" w:rsidR="005D2673" w:rsidRPr="00FF653D" w:rsidRDefault="005D2673" w:rsidP="00C51B89">
      <w:pPr>
        <w:pStyle w:val="Heading6"/>
        <w:spacing w:after="240" w:line="360" w:lineRule="auto"/>
        <w:rPr>
          <w:rFonts w:cstheme="minorBidi"/>
        </w:rPr>
      </w:pPr>
      <w:r w:rsidRPr="00230566">
        <w:t xml:space="preserve">Funding </w:t>
      </w:r>
      <w:r w:rsidR="00230566" w:rsidRPr="00230566">
        <w:t>L</w:t>
      </w:r>
      <w:r w:rsidRPr="00230566">
        <w:t>imits</w:t>
      </w:r>
    </w:p>
    <w:p w14:paraId="0046AF3B" w14:textId="77777777" w:rsidR="005D2673" w:rsidRPr="00FF653D" w:rsidRDefault="005D2673" w:rsidP="00ED69CA">
      <w:pPr>
        <w:spacing w:before="24" w:afterLines="24" w:after="57" w:line="360" w:lineRule="auto"/>
        <w:rPr>
          <w:rFonts w:asciiTheme="minorHAnsi" w:eastAsiaTheme="majorEastAsia" w:hAnsiTheme="minorHAnsi" w:cstheme="minorBidi"/>
          <w:b w:val="0"/>
        </w:rPr>
      </w:pPr>
      <w:r w:rsidRPr="62FCB1E4">
        <w:rPr>
          <w:rFonts w:asciiTheme="minorHAnsi" w:hAnsiTheme="minorHAnsi" w:cstheme="minorBidi"/>
          <w:b w:val="0"/>
        </w:rPr>
        <w:t xml:space="preserve">Program proposals must not be less than the funding floor and not more than the funding ceiling </w:t>
      </w:r>
      <w:r w:rsidRPr="62FCB1E4">
        <w:rPr>
          <w:rFonts w:asciiTheme="minorHAnsi" w:hAnsiTheme="minorHAnsi" w:cstheme="minorBidi"/>
        </w:rPr>
        <w:t>per year</w:t>
      </w:r>
      <w:r w:rsidRPr="62FCB1E4">
        <w:rPr>
          <w:rFonts w:asciiTheme="minorHAnsi" w:hAnsiTheme="minorHAnsi" w:cstheme="minorBidi"/>
          <w:b w:val="0"/>
        </w:rPr>
        <w:t xml:space="preserve"> or they will be disqualified.  </w:t>
      </w:r>
    </w:p>
    <w:p w14:paraId="32BD20C2" w14:textId="77777777" w:rsidR="005D2673" w:rsidRPr="00FF653D"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3128B83D">
        <w:rPr>
          <w:rFonts w:asciiTheme="minorHAnsi" w:eastAsia="Calibri" w:hAnsiTheme="minorHAnsi" w:cstheme="minorBidi"/>
        </w:rPr>
        <w:t>Funding floor per year (lowest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$300,000 per year</w:t>
      </w:r>
    </w:p>
    <w:p w14:paraId="1C9E8068" w14:textId="77777777" w:rsidR="005D2673" w:rsidRPr="00FF653D"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62FCB1E4">
        <w:rPr>
          <w:rFonts w:asciiTheme="minorHAnsi" w:eastAsia="Calibri" w:hAnsiTheme="minorHAnsi" w:cstheme="minorBidi"/>
        </w:rPr>
        <w:t>Funding ceiling per year (highest $ value)</w:t>
      </w:r>
      <w:r w:rsidRPr="62FCB1E4">
        <w:rPr>
          <w:rFonts w:asciiTheme="minorHAnsi" w:eastAsia="Calibri" w:hAnsiTheme="minorHAnsi" w:cstheme="minorBidi"/>
          <w:b w:val="0"/>
        </w:rPr>
        <w:t>:</w:t>
      </w:r>
      <w:r w:rsidRPr="62FCB1E4">
        <w:rPr>
          <w:rFonts w:asciiTheme="minorHAnsi" w:eastAsia="Calibri" w:hAnsiTheme="minorHAnsi" w:cstheme="minorBidi"/>
        </w:rPr>
        <w:t xml:space="preserve"> </w:t>
      </w:r>
      <w:r w:rsidRPr="62FCB1E4">
        <w:rPr>
          <w:rFonts w:asciiTheme="minorHAnsi" w:eastAsia="Calibri" w:hAnsiTheme="minorHAnsi" w:cstheme="minorBidi"/>
          <w:b w:val="0"/>
        </w:rPr>
        <w:t>$600,000 per year</w:t>
      </w:r>
    </w:p>
    <w:p w14:paraId="07B0D40D" w14:textId="77777777" w:rsidR="005D2673" w:rsidRPr="00FF653D" w:rsidRDefault="005D2673" w:rsidP="00ED69CA">
      <w:pPr>
        <w:spacing w:before="24" w:afterLines="24" w:after="57" w:line="360" w:lineRule="auto"/>
        <w:ind w:left="540" w:firstLine="720"/>
        <w:rPr>
          <w:rFonts w:asciiTheme="minorHAnsi" w:hAnsiTheme="minorHAnsi" w:cstheme="minorBidi"/>
          <w:b w:val="0"/>
        </w:rPr>
      </w:pPr>
      <w:r w:rsidRPr="68170BA0">
        <w:rPr>
          <w:rFonts w:asciiTheme="minorHAnsi" w:hAnsiTheme="minorHAnsi" w:cstheme="minorBidi"/>
          <w:b w:val="0"/>
        </w:rPr>
        <w:t xml:space="preserve">Note:  Funding ceilings and floors pertain to the PRM cost per year. </w:t>
      </w:r>
    </w:p>
    <w:p w14:paraId="5E11DBF3" w14:textId="77777777" w:rsidR="005D2673" w:rsidRPr="00FF653D" w:rsidRDefault="005D2673" w:rsidP="00C51B89">
      <w:pPr>
        <w:pStyle w:val="Heading6"/>
        <w:spacing w:after="240" w:line="360" w:lineRule="auto"/>
        <w:rPr>
          <w:rFonts w:cstheme="minorBidi"/>
        </w:rPr>
      </w:pPr>
      <w:r w:rsidRPr="00230566">
        <w:t>Anticipated Number of Awards</w:t>
      </w:r>
    </w:p>
    <w:p w14:paraId="3C5B50B7" w14:textId="2A2595C2" w:rsidR="005D2673" w:rsidRPr="00FF653D" w:rsidRDefault="005D2673" w:rsidP="00C51B89">
      <w:pPr>
        <w:spacing w:before="24" w:afterLines="24" w:after="57" w:line="360" w:lineRule="auto"/>
        <w:rPr>
          <w:rFonts w:asciiTheme="minorHAnsi" w:hAnsiTheme="minorHAnsi" w:cstheme="minorBidi"/>
          <w:b w:val="0"/>
          <w:i/>
          <w:iCs/>
          <w:color w:val="FF0000"/>
        </w:rPr>
      </w:pPr>
      <w:r w:rsidRPr="2E9BDBF3">
        <w:rPr>
          <w:rFonts w:asciiTheme="minorHAnsi" w:hAnsiTheme="minorHAnsi" w:cstheme="minorBidi"/>
          <w:b w:val="0"/>
        </w:rPr>
        <w:t xml:space="preserve">PRM anticipates, but makes no guarantee, to fund as many as 2 awards for activities in Malaysia through this announcement. </w:t>
      </w:r>
    </w:p>
    <w:p w14:paraId="163461B6" w14:textId="77777777" w:rsidR="005D2673" w:rsidRPr="00FF653D" w:rsidRDefault="005D2673" w:rsidP="00C51B89">
      <w:pPr>
        <w:pStyle w:val="Heading6"/>
        <w:spacing w:after="240" w:line="360" w:lineRule="auto"/>
        <w:rPr>
          <w:rFonts w:cstheme="minorBidi"/>
        </w:rPr>
      </w:pPr>
      <w:r w:rsidRPr="00230566">
        <w:t>Anticipated Amount to be Awarded Total</w:t>
      </w:r>
    </w:p>
    <w:p w14:paraId="63A3BCA3" w14:textId="1B4F5D5F" w:rsidR="005D2673" w:rsidRPr="00FF653D" w:rsidRDefault="005D2673" w:rsidP="00C51B89">
      <w:pPr>
        <w:spacing w:before="24" w:after="100" w:afterAutospacing="1" w:line="360" w:lineRule="auto"/>
        <w:rPr>
          <w:rFonts w:asciiTheme="minorHAnsi" w:hAnsiTheme="minorHAnsi" w:cstheme="minorBidi"/>
          <w:bCs/>
        </w:rPr>
      </w:pPr>
      <w:r w:rsidRPr="2E9BDBF3">
        <w:rPr>
          <w:rFonts w:asciiTheme="minorHAnsi" w:hAnsiTheme="minorHAnsi" w:cstheme="minorBidi"/>
          <w:b w:val="0"/>
        </w:rPr>
        <w:t xml:space="preserve">PRM anticipates, but makes no guarantee, to award up to approximately $1,200,000 total in Malaysia through this Notice. </w:t>
      </w:r>
    </w:p>
    <w:p w14:paraId="1B889A1A" w14:textId="77777777" w:rsidR="005D2673" w:rsidRDefault="005D2673" w:rsidP="00ED69CA">
      <w:pPr>
        <w:pStyle w:val="Heading5"/>
        <w:spacing w:line="360" w:lineRule="auto"/>
        <w:rPr>
          <w:rFonts w:cstheme="minorBidi"/>
        </w:rPr>
      </w:pPr>
      <w:r w:rsidRPr="00F34022">
        <w:rPr>
          <w:bCs/>
        </w:rPr>
        <w:t>Indonesia Country-Specific Guidance</w:t>
      </w:r>
    </w:p>
    <w:p w14:paraId="628C8599" w14:textId="77777777" w:rsidR="005D2673" w:rsidRDefault="005D2673" w:rsidP="00ED69CA">
      <w:pPr>
        <w:pStyle w:val="Heading6"/>
        <w:spacing w:after="240" w:line="360" w:lineRule="auto"/>
        <w:rPr>
          <w:rFonts w:cstheme="minorBidi"/>
          <w:b w:val="0"/>
        </w:rPr>
      </w:pPr>
      <w:r w:rsidRPr="00230566">
        <w:t>General Guidance</w:t>
      </w:r>
    </w:p>
    <w:p w14:paraId="7B3C3BAE" w14:textId="77777777" w:rsidR="00C51B89" w:rsidRDefault="005D2673" w:rsidP="00C51B89">
      <w:pPr>
        <w:spacing w:before="100" w:beforeAutospacing="1" w:after="100" w:afterAutospacing="1" w:line="360" w:lineRule="auto"/>
        <w:rPr>
          <w:rFonts w:asciiTheme="minorHAnsi" w:hAnsiTheme="minorHAnsi" w:cstheme="minorBidi"/>
          <w:b w:val="0"/>
        </w:rPr>
      </w:pPr>
      <w:r w:rsidRPr="62AF73B9">
        <w:rPr>
          <w:rFonts w:asciiTheme="minorHAnsi" w:hAnsiTheme="minorHAnsi" w:cstheme="minorBidi"/>
          <w:b w:val="0"/>
        </w:rPr>
        <w:t xml:space="preserve">PRM welcomes submissions from both international and national NGOs serving refugees and asylum seekers in Indonesia, including unaccompanied and separated refugee and asylum seeker children (UASC).  PRM strongly encourages partnerships with women and refugee-led organizations when possible. </w:t>
      </w:r>
    </w:p>
    <w:p w14:paraId="254A7DF0" w14:textId="50CA7AB2" w:rsidR="005D2673" w:rsidRDefault="005D2673" w:rsidP="00C51B89">
      <w:pPr>
        <w:spacing w:before="100" w:beforeAutospacing="1" w:after="100" w:afterAutospacing="1" w:line="360" w:lineRule="auto"/>
        <w:rPr>
          <w:rFonts w:cstheme="minorBidi"/>
          <w:b w:val="0"/>
        </w:rPr>
      </w:pPr>
      <w:r w:rsidRPr="00230566">
        <w:lastRenderedPageBreak/>
        <w:t>Sectors:</w:t>
      </w:r>
      <w:r w:rsidRPr="2E9BDBF3">
        <w:rPr>
          <w:rFonts w:cstheme="minorBidi"/>
          <w:b w:val="0"/>
        </w:rPr>
        <w:t xml:space="preserve"> </w:t>
      </w:r>
    </w:p>
    <w:p w14:paraId="35CE13D0" w14:textId="77777777" w:rsidR="005D2673" w:rsidRDefault="005D2673" w:rsidP="00ED69CA">
      <w:pPr>
        <w:pStyle w:val="ListParagraph"/>
        <w:numPr>
          <w:ilvl w:val="0"/>
          <w:numId w:val="14"/>
        </w:numPr>
        <w:spacing w:before="24" w:afterLines="24" w:after="57" w:line="360" w:lineRule="auto"/>
        <w:rPr>
          <w:rFonts w:asciiTheme="minorHAnsi" w:eastAsiaTheme="minorEastAsia" w:hAnsiTheme="minorHAnsi" w:cstheme="minorBidi"/>
          <w:b w:val="0"/>
        </w:rPr>
      </w:pPr>
      <w:r w:rsidRPr="28EA8A4B">
        <w:rPr>
          <w:rFonts w:asciiTheme="minorHAnsi" w:hAnsiTheme="minorHAnsi" w:cstheme="minorBidi"/>
          <w:b w:val="0"/>
        </w:rPr>
        <w:t xml:space="preserve">Child Protection </w:t>
      </w:r>
    </w:p>
    <w:p w14:paraId="3DDAF22C" w14:textId="77777777" w:rsidR="005D2673" w:rsidRDefault="005D2673" w:rsidP="00ED69CA">
      <w:pPr>
        <w:pStyle w:val="ListParagraph"/>
        <w:numPr>
          <w:ilvl w:val="0"/>
          <w:numId w:val="14"/>
        </w:numPr>
        <w:spacing w:before="24" w:afterLines="24" w:after="57" w:line="360" w:lineRule="auto"/>
        <w:rPr>
          <w:b w:val="0"/>
        </w:rPr>
      </w:pPr>
      <w:r w:rsidRPr="28EA8A4B">
        <w:rPr>
          <w:rFonts w:asciiTheme="minorHAnsi" w:hAnsiTheme="minorHAnsi" w:cstheme="minorBidi"/>
          <w:b w:val="0"/>
        </w:rPr>
        <w:t xml:space="preserve">Shelter </w:t>
      </w:r>
    </w:p>
    <w:p w14:paraId="13895322" w14:textId="77777777" w:rsidR="005D2673" w:rsidRDefault="005D2673" w:rsidP="00ED69CA">
      <w:pPr>
        <w:pStyle w:val="ListParagraph"/>
        <w:numPr>
          <w:ilvl w:val="0"/>
          <w:numId w:val="14"/>
        </w:numPr>
        <w:spacing w:before="24" w:afterLines="24" w:after="57" w:line="360" w:lineRule="auto"/>
        <w:rPr>
          <w:b w:val="0"/>
        </w:rPr>
      </w:pPr>
      <w:r w:rsidRPr="28EA8A4B">
        <w:rPr>
          <w:rFonts w:asciiTheme="minorHAnsi" w:hAnsiTheme="minorHAnsi" w:cstheme="minorBidi"/>
          <w:b w:val="0"/>
        </w:rPr>
        <w:t xml:space="preserve">Cash Assistance </w:t>
      </w:r>
    </w:p>
    <w:p w14:paraId="16470E54" w14:textId="77777777" w:rsidR="005D2673" w:rsidRDefault="005D2673" w:rsidP="00ED69CA">
      <w:pPr>
        <w:pStyle w:val="ListParagraph"/>
        <w:numPr>
          <w:ilvl w:val="0"/>
          <w:numId w:val="14"/>
        </w:numPr>
        <w:spacing w:before="24" w:afterLines="24" w:after="57" w:line="360" w:lineRule="auto"/>
        <w:rPr>
          <w:b w:val="0"/>
        </w:rPr>
      </w:pPr>
      <w:r w:rsidRPr="28EA8A4B">
        <w:rPr>
          <w:rFonts w:asciiTheme="minorHAnsi" w:hAnsiTheme="minorHAnsi" w:cstheme="minorBidi"/>
          <w:b w:val="0"/>
        </w:rPr>
        <w:t xml:space="preserve">Education </w:t>
      </w:r>
    </w:p>
    <w:p w14:paraId="3EFD713A" w14:textId="77777777" w:rsidR="005D2673" w:rsidRDefault="005D2673" w:rsidP="00ED69CA">
      <w:pPr>
        <w:pStyle w:val="ListParagraph"/>
        <w:numPr>
          <w:ilvl w:val="0"/>
          <w:numId w:val="14"/>
        </w:numPr>
        <w:spacing w:before="24" w:afterLines="24" w:after="57" w:line="360" w:lineRule="auto"/>
        <w:rPr>
          <w:b w:val="0"/>
        </w:rPr>
      </w:pPr>
      <w:r w:rsidRPr="28EA8A4B">
        <w:rPr>
          <w:rFonts w:asciiTheme="minorHAnsi" w:hAnsiTheme="minorHAnsi" w:cstheme="minorBidi"/>
          <w:b w:val="0"/>
        </w:rPr>
        <w:t xml:space="preserve">Capacity Building </w:t>
      </w:r>
    </w:p>
    <w:p w14:paraId="1BED8734" w14:textId="77777777" w:rsidR="005D2673" w:rsidRDefault="005D2673" w:rsidP="00C51B89">
      <w:pPr>
        <w:pStyle w:val="ListParagraph"/>
        <w:numPr>
          <w:ilvl w:val="0"/>
          <w:numId w:val="14"/>
        </w:numPr>
        <w:spacing w:before="24" w:after="100" w:afterAutospacing="1" w:line="360" w:lineRule="auto"/>
        <w:contextualSpacing w:val="0"/>
        <w:rPr>
          <w:b w:val="0"/>
        </w:rPr>
      </w:pPr>
      <w:r w:rsidRPr="28EA8A4B">
        <w:rPr>
          <w:rFonts w:asciiTheme="minorHAnsi" w:hAnsiTheme="minorHAnsi" w:cstheme="minorBidi"/>
          <w:b w:val="0"/>
        </w:rPr>
        <w:t xml:space="preserve">Livelihoods  </w:t>
      </w:r>
    </w:p>
    <w:p w14:paraId="02689429" w14:textId="77777777" w:rsidR="005D2673" w:rsidRPr="00C51B89" w:rsidRDefault="005D2673" w:rsidP="00C51B89">
      <w:pPr>
        <w:spacing w:before="24" w:after="100" w:afterAutospacing="1" w:line="360" w:lineRule="auto"/>
        <w:rPr>
          <w:rFonts w:asciiTheme="minorHAnsi" w:hAnsiTheme="minorHAnsi" w:cstheme="minorBidi"/>
          <w:bCs/>
        </w:rPr>
      </w:pPr>
      <w:r w:rsidRPr="00C51B89">
        <w:rPr>
          <w:rFonts w:asciiTheme="minorHAnsi" w:hAnsiTheme="minorHAnsi" w:cstheme="minorBidi"/>
          <w:bCs/>
        </w:rPr>
        <w:t xml:space="preserve">Specifically, PRM welcomes programs that: </w:t>
      </w:r>
    </w:p>
    <w:p w14:paraId="01089A34" w14:textId="77777777" w:rsidR="005D2673" w:rsidRDefault="005D2673" w:rsidP="00ED69CA">
      <w:pPr>
        <w:pStyle w:val="ListParagraph"/>
        <w:numPr>
          <w:ilvl w:val="0"/>
          <w:numId w:val="23"/>
        </w:numPr>
        <w:spacing w:before="24" w:afterLines="24" w:after="57" w:line="360" w:lineRule="auto"/>
        <w:rPr>
          <w:rFonts w:asciiTheme="minorHAnsi" w:eastAsiaTheme="minorEastAsia" w:hAnsiTheme="minorHAnsi" w:cstheme="minorBidi"/>
          <w:b w:val="0"/>
          <w:color w:val="000000" w:themeColor="text1"/>
        </w:rPr>
      </w:pPr>
      <w:r w:rsidRPr="3128B83D">
        <w:rPr>
          <w:rFonts w:asciiTheme="minorHAnsi" w:eastAsiaTheme="minorEastAsia" w:hAnsiTheme="minorHAnsi" w:cstheme="minorBidi"/>
          <w:b w:val="0"/>
          <w:color w:val="000000" w:themeColor="text1"/>
        </w:rPr>
        <w:t xml:space="preserve">Improve access of UASC to protective care in a safe and secure environment. </w:t>
      </w:r>
    </w:p>
    <w:p w14:paraId="42105DF0" w14:textId="77777777" w:rsidR="005D2673" w:rsidRDefault="005D2673" w:rsidP="00ED69CA">
      <w:pPr>
        <w:pStyle w:val="ListParagraph"/>
        <w:numPr>
          <w:ilvl w:val="0"/>
          <w:numId w:val="23"/>
        </w:numPr>
        <w:spacing w:before="24" w:afterLines="24" w:after="57" w:line="360" w:lineRule="auto"/>
        <w:rPr>
          <w:rFonts w:asciiTheme="minorHAnsi" w:eastAsiaTheme="minorEastAsia" w:hAnsiTheme="minorHAnsi" w:cstheme="minorBidi"/>
          <w:b w:val="0"/>
          <w:color w:val="000000" w:themeColor="text1"/>
        </w:rPr>
      </w:pPr>
      <w:r w:rsidRPr="2E9BDBF3">
        <w:rPr>
          <w:rFonts w:asciiTheme="minorHAnsi" w:eastAsiaTheme="minorEastAsia" w:hAnsiTheme="minorHAnsi" w:cstheme="minorBidi"/>
          <w:b w:val="0"/>
          <w:color w:val="000000" w:themeColor="text1"/>
        </w:rPr>
        <w:t>Provide case management, implemented by well-trained staff with appropriate supervision that addresses protection needs and other vulnerabilities through direct support and/or referrals, including emergency assistance, access to quality education, and referrals to other NGOs/service providers.</w:t>
      </w:r>
    </w:p>
    <w:p w14:paraId="08F08EA3" w14:textId="77777777" w:rsidR="005D2673" w:rsidRDefault="005D2673" w:rsidP="00ED69CA">
      <w:pPr>
        <w:pStyle w:val="ListParagraph"/>
        <w:numPr>
          <w:ilvl w:val="0"/>
          <w:numId w:val="23"/>
        </w:numPr>
        <w:spacing w:before="24" w:afterLines="24" w:after="57" w:line="360" w:lineRule="auto"/>
        <w:rPr>
          <w:rFonts w:asciiTheme="minorHAnsi" w:eastAsiaTheme="minorEastAsia" w:hAnsiTheme="minorHAnsi" w:cstheme="minorBidi"/>
          <w:b w:val="0"/>
          <w:color w:val="000000" w:themeColor="text1"/>
        </w:rPr>
      </w:pPr>
      <w:r w:rsidRPr="2E9BDBF3">
        <w:rPr>
          <w:rFonts w:asciiTheme="minorHAnsi" w:eastAsiaTheme="minorEastAsia" w:hAnsiTheme="minorHAnsi" w:cstheme="minorBidi"/>
          <w:b w:val="0"/>
          <w:color w:val="000000" w:themeColor="text1"/>
        </w:rPr>
        <w:t>Provide comprehensive assistance to vulnerable individuals and young adults, including those who have transitioned out of children’s shelters.</w:t>
      </w:r>
    </w:p>
    <w:p w14:paraId="0F9CAA68" w14:textId="77777777" w:rsidR="005D2673" w:rsidRDefault="005D2673" w:rsidP="00ED69CA">
      <w:pPr>
        <w:pStyle w:val="ListParagraph"/>
        <w:numPr>
          <w:ilvl w:val="0"/>
          <w:numId w:val="23"/>
        </w:numPr>
        <w:spacing w:before="24" w:afterLines="24" w:after="57" w:line="360" w:lineRule="auto"/>
        <w:rPr>
          <w:rFonts w:asciiTheme="minorHAnsi" w:eastAsiaTheme="minorEastAsia" w:hAnsiTheme="minorHAnsi" w:cstheme="minorBidi"/>
          <w:b w:val="0"/>
          <w:color w:val="000000" w:themeColor="text1"/>
        </w:rPr>
      </w:pPr>
      <w:r w:rsidRPr="28EA8A4B">
        <w:rPr>
          <w:rFonts w:asciiTheme="minorHAnsi" w:eastAsiaTheme="minorEastAsia" w:hAnsiTheme="minorHAnsi" w:cstheme="minorBidi"/>
          <w:b w:val="0"/>
          <w:color w:val="000000" w:themeColor="text1"/>
        </w:rPr>
        <w:t>Improve access to formal and informal education services, recreational activities, and capacity building and livelihood opportunities.</w:t>
      </w:r>
    </w:p>
    <w:p w14:paraId="68B3D4C7" w14:textId="77777777" w:rsidR="005D2673" w:rsidRDefault="005D2673" w:rsidP="00ED69CA">
      <w:pPr>
        <w:pStyle w:val="Heading6"/>
        <w:spacing w:after="240" w:line="360" w:lineRule="auto"/>
        <w:rPr>
          <w:rFonts w:cstheme="minorBidi"/>
        </w:rPr>
      </w:pPr>
      <w:r w:rsidRPr="00230566">
        <w:t>Duration of Activity</w:t>
      </w:r>
    </w:p>
    <w:p w14:paraId="55F6B3CD" w14:textId="77777777" w:rsidR="005D2673" w:rsidRDefault="005D2673" w:rsidP="00ED69CA">
      <w:pPr>
        <w:spacing w:before="24" w:afterLines="24" w:after="57" w:line="360" w:lineRule="auto"/>
        <w:rPr>
          <w:rFonts w:asciiTheme="minorHAnsi" w:eastAsiaTheme="majorEastAsia" w:hAnsiTheme="minorHAnsi" w:cstheme="minorBidi"/>
          <w:b w:val="0"/>
          <w:color w:val="222222"/>
        </w:rPr>
      </w:pPr>
      <w:r w:rsidRPr="3128B83D">
        <w:rPr>
          <w:rFonts w:asciiTheme="minorHAnsi" w:hAnsiTheme="minorHAnsi" w:cstheme="minorBidi"/>
          <w:b w:val="0"/>
        </w:rPr>
        <w:t xml:space="preserve">Program plans for two or three years will be considered. </w:t>
      </w:r>
    </w:p>
    <w:p w14:paraId="23663637" w14:textId="77777777" w:rsidR="005D2673" w:rsidRDefault="005D2673" w:rsidP="00ED69CA">
      <w:pPr>
        <w:pStyle w:val="Heading6"/>
        <w:spacing w:after="240" w:line="360" w:lineRule="auto"/>
        <w:rPr>
          <w:rFonts w:cstheme="minorBidi"/>
        </w:rPr>
      </w:pPr>
      <w:r w:rsidRPr="00230566">
        <w:t xml:space="preserve">Funding </w:t>
      </w:r>
      <w:r w:rsidR="00230566">
        <w:t>L</w:t>
      </w:r>
      <w:r w:rsidRPr="00230566">
        <w:t>imits</w:t>
      </w:r>
    </w:p>
    <w:p w14:paraId="233A965A" w14:textId="77777777" w:rsidR="005D2673" w:rsidRDefault="005D2673" w:rsidP="00ED69CA">
      <w:pPr>
        <w:spacing w:before="24" w:afterLines="24" w:after="57" w:line="360" w:lineRule="auto"/>
        <w:rPr>
          <w:rFonts w:asciiTheme="minorHAnsi" w:eastAsiaTheme="majorEastAsia" w:hAnsiTheme="minorHAnsi" w:cstheme="minorBidi"/>
          <w:b w:val="0"/>
        </w:rPr>
      </w:pPr>
      <w:r w:rsidRPr="62FCB1E4">
        <w:rPr>
          <w:rFonts w:asciiTheme="minorHAnsi" w:hAnsiTheme="minorHAnsi" w:cstheme="minorBidi"/>
          <w:b w:val="0"/>
        </w:rPr>
        <w:t xml:space="preserve">Program proposals must not be less than the funding floor and not more than the funding ceiling </w:t>
      </w:r>
      <w:r w:rsidRPr="62FCB1E4">
        <w:rPr>
          <w:rFonts w:asciiTheme="minorHAnsi" w:hAnsiTheme="minorHAnsi" w:cstheme="minorBidi"/>
        </w:rPr>
        <w:t>per year</w:t>
      </w:r>
      <w:r w:rsidRPr="62FCB1E4">
        <w:rPr>
          <w:rFonts w:asciiTheme="minorHAnsi" w:hAnsiTheme="minorHAnsi" w:cstheme="minorBidi"/>
          <w:b w:val="0"/>
        </w:rPr>
        <w:t xml:space="preserve"> or they will be disqualified.  </w:t>
      </w:r>
    </w:p>
    <w:p w14:paraId="19A6C148" w14:textId="77777777" w:rsidR="005D2673"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3128B83D">
        <w:rPr>
          <w:rFonts w:asciiTheme="minorHAnsi" w:eastAsia="Calibri" w:hAnsiTheme="minorHAnsi" w:cstheme="minorBidi"/>
        </w:rPr>
        <w:t>Funding floor per year (lowest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$300,000 per year</w:t>
      </w:r>
    </w:p>
    <w:p w14:paraId="2D519EAE" w14:textId="77777777" w:rsidR="005D2673"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3128B83D">
        <w:rPr>
          <w:rFonts w:asciiTheme="minorHAnsi" w:eastAsia="Calibri" w:hAnsiTheme="minorHAnsi" w:cstheme="minorBidi"/>
        </w:rPr>
        <w:lastRenderedPageBreak/>
        <w:t>Funding ceiling per year (highest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$500,000 per year</w:t>
      </w:r>
    </w:p>
    <w:p w14:paraId="2F41438B" w14:textId="77777777" w:rsidR="005D2673" w:rsidRDefault="005D2673" w:rsidP="00ED69CA">
      <w:pPr>
        <w:spacing w:before="24" w:afterLines="24" w:after="57" w:line="360" w:lineRule="auto"/>
        <w:ind w:left="540" w:firstLine="720"/>
        <w:rPr>
          <w:rFonts w:asciiTheme="minorHAnsi" w:hAnsiTheme="minorHAnsi" w:cstheme="minorBidi"/>
          <w:b w:val="0"/>
        </w:rPr>
      </w:pPr>
      <w:r w:rsidRPr="62FCB1E4">
        <w:rPr>
          <w:rFonts w:asciiTheme="minorHAnsi" w:hAnsiTheme="minorHAnsi" w:cstheme="minorBidi"/>
          <w:b w:val="0"/>
        </w:rPr>
        <w:t xml:space="preserve">Note:  Funding ceilings and floors pertain to the PRM cost per year. </w:t>
      </w:r>
    </w:p>
    <w:p w14:paraId="3732BBB7" w14:textId="77777777" w:rsidR="005D2673" w:rsidRDefault="005D2673" w:rsidP="00ED69CA">
      <w:pPr>
        <w:pStyle w:val="Heading6"/>
        <w:spacing w:after="240" w:line="360" w:lineRule="auto"/>
        <w:rPr>
          <w:rFonts w:cstheme="minorBidi"/>
        </w:rPr>
      </w:pPr>
      <w:r w:rsidRPr="00172376">
        <w:t>Anticipated Number of Awards</w:t>
      </w:r>
    </w:p>
    <w:p w14:paraId="412AF1AC" w14:textId="2FF61A39" w:rsidR="005D2673" w:rsidRDefault="005D2673" w:rsidP="00C51B89">
      <w:pPr>
        <w:spacing w:before="24" w:afterLines="24" w:after="57" w:line="360" w:lineRule="auto"/>
        <w:rPr>
          <w:rFonts w:asciiTheme="minorHAnsi" w:hAnsiTheme="minorHAnsi" w:cstheme="minorBidi"/>
          <w:b w:val="0"/>
          <w:i/>
          <w:iCs/>
          <w:color w:val="FF0000"/>
        </w:rPr>
      </w:pPr>
      <w:r w:rsidRPr="2E9BDBF3">
        <w:rPr>
          <w:rFonts w:asciiTheme="minorHAnsi" w:hAnsiTheme="minorHAnsi" w:cstheme="minorBidi"/>
          <w:b w:val="0"/>
        </w:rPr>
        <w:t xml:space="preserve">PRM anticipates, but makes no guarantee, to fund one award for activities in Indonesia through this announcement. </w:t>
      </w:r>
    </w:p>
    <w:p w14:paraId="27861E31" w14:textId="77777777" w:rsidR="005D2673" w:rsidRDefault="005D2673" w:rsidP="00ED69CA">
      <w:pPr>
        <w:pStyle w:val="Heading6"/>
        <w:spacing w:after="240" w:line="360" w:lineRule="auto"/>
        <w:rPr>
          <w:rFonts w:cstheme="minorBidi"/>
        </w:rPr>
      </w:pPr>
      <w:r w:rsidRPr="00172376">
        <w:t>Anticipated Amount to be Awarded Total</w:t>
      </w:r>
    </w:p>
    <w:p w14:paraId="5A01DC20" w14:textId="0F58BD60" w:rsidR="005D2673" w:rsidRDefault="005D2673" w:rsidP="00C51B89">
      <w:pPr>
        <w:spacing w:before="24" w:after="100" w:afterAutospacing="1" w:line="360" w:lineRule="auto"/>
        <w:rPr>
          <w:rFonts w:asciiTheme="minorHAnsi" w:hAnsiTheme="minorHAnsi" w:cstheme="minorBidi"/>
          <w:bCs/>
        </w:rPr>
      </w:pPr>
      <w:r w:rsidRPr="2E9BDBF3">
        <w:rPr>
          <w:rFonts w:asciiTheme="minorHAnsi" w:hAnsiTheme="minorHAnsi" w:cstheme="minorBidi"/>
          <w:b w:val="0"/>
        </w:rPr>
        <w:t xml:space="preserve">PRM anticipates, but makes no guarantee, to award up to approximately $500,000 total in Indonesia through this Notice. </w:t>
      </w:r>
    </w:p>
    <w:p w14:paraId="1466AD44" w14:textId="77777777" w:rsidR="005D2673" w:rsidRDefault="005D2673" w:rsidP="00ED69CA">
      <w:pPr>
        <w:pStyle w:val="Heading5"/>
        <w:spacing w:line="360" w:lineRule="auto"/>
        <w:rPr>
          <w:rFonts w:cstheme="minorBidi"/>
        </w:rPr>
      </w:pPr>
      <w:r w:rsidRPr="00F34022">
        <w:t>Bangladesh Country-Specific Guidance</w:t>
      </w:r>
    </w:p>
    <w:p w14:paraId="4211C3EC" w14:textId="77777777" w:rsidR="005D2673" w:rsidRDefault="005D2673" w:rsidP="00ED69CA">
      <w:pPr>
        <w:pStyle w:val="Heading6"/>
        <w:spacing w:after="240" w:line="360" w:lineRule="auto"/>
        <w:rPr>
          <w:rFonts w:cstheme="minorBidi"/>
          <w:b w:val="0"/>
        </w:rPr>
      </w:pPr>
      <w:r w:rsidRPr="00172376">
        <w:t>General Guidance</w:t>
      </w:r>
    </w:p>
    <w:p w14:paraId="3E9613BE" w14:textId="77777777" w:rsidR="005D2673" w:rsidRDefault="005D2673" w:rsidP="00ED69CA">
      <w:pPr>
        <w:spacing w:before="24" w:afterLines="24" w:after="57" w:line="360" w:lineRule="auto"/>
        <w:rPr>
          <w:rFonts w:asciiTheme="minorHAnsi" w:eastAsiaTheme="majorEastAsia" w:hAnsiTheme="minorHAnsi" w:cstheme="minorBidi"/>
          <w:b w:val="0"/>
        </w:rPr>
      </w:pPr>
      <w:r w:rsidRPr="62AF73B9">
        <w:rPr>
          <w:rFonts w:asciiTheme="minorHAnsi" w:eastAsiaTheme="majorEastAsia" w:hAnsiTheme="minorHAnsi" w:cstheme="minorBidi"/>
          <w:b w:val="0"/>
        </w:rPr>
        <w:t xml:space="preserve">PRM welcomes submissions from both international and national NGOs serving Rohingya refugees and members of the host communities in Cox’s Bazar.  PRM strongly encourages partnerships with women and refugee-led organizations when possible.  Priority will be given to those NGOs registered by the Government of Bangladesh.  Priority will also be given to proposals that meet the critical needs of the Rohingya and Bangladeshi host populations, in line with the </w:t>
      </w:r>
      <w:r w:rsidRPr="62AF73B9">
        <w:rPr>
          <w:rFonts w:ascii="Calibri" w:eastAsia="Calibri" w:hAnsi="Calibri" w:cs="Calibri"/>
          <w:b w:val="0"/>
          <w:color w:val="000000" w:themeColor="text1"/>
        </w:rPr>
        <w:t>in line with the Bangladesh 2021 and subsequent Joint Response Plans (JRPs) for the Rohingya Humanitarian Crisis.</w:t>
      </w:r>
      <w:r w:rsidRPr="62AF73B9">
        <w:rPr>
          <w:rFonts w:asciiTheme="minorHAnsi" w:eastAsiaTheme="majorEastAsia" w:hAnsiTheme="minorHAnsi" w:cstheme="minorBidi"/>
          <w:b w:val="0"/>
        </w:rPr>
        <w:t xml:space="preserve">  All projects should adhere to the relevant ISCG Sector/Working Group guidance and general guidance outlined below:</w:t>
      </w:r>
    </w:p>
    <w:p w14:paraId="1E804627" w14:textId="77777777" w:rsidR="005D2673" w:rsidRDefault="005D2673" w:rsidP="00ED69CA">
      <w:pPr>
        <w:pStyle w:val="ListParagraph"/>
        <w:numPr>
          <w:ilvl w:val="1"/>
          <w:numId w:val="24"/>
        </w:numPr>
        <w:spacing w:before="24" w:afterLines="24" w:after="57" w:line="360" w:lineRule="auto"/>
        <w:rPr>
          <w:rFonts w:asciiTheme="minorHAnsi" w:eastAsiaTheme="minorEastAsia" w:hAnsiTheme="minorHAnsi" w:cstheme="minorBidi"/>
          <w:b w:val="0"/>
          <w:color w:val="000000" w:themeColor="text1"/>
        </w:rPr>
      </w:pPr>
      <w:r w:rsidRPr="3128B83D">
        <w:rPr>
          <w:rFonts w:asciiTheme="minorHAnsi" w:eastAsiaTheme="majorEastAsia" w:hAnsiTheme="minorHAnsi" w:cstheme="minorBidi"/>
          <w:b w:val="0"/>
        </w:rPr>
        <w:t>Provision of core relief items, cash assistance, and/or capacity development activities will be considered if integrated in a program focused on one or more of the sectors listed below.</w:t>
      </w:r>
    </w:p>
    <w:p w14:paraId="3A100FC0" w14:textId="77777777" w:rsidR="005D2673" w:rsidRDefault="005D2673" w:rsidP="00ED69CA">
      <w:pPr>
        <w:pStyle w:val="ListParagraph"/>
        <w:numPr>
          <w:ilvl w:val="1"/>
          <w:numId w:val="24"/>
        </w:numPr>
        <w:spacing w:before="24" w:afterLines="24" w:after="57" w:line="360" w:lineRule="auto"/>
        <w:rPr>
          <w:rFonts w:asciiTheme="minorHAnsi" w:eastAsiaTheme="minorEastAsia" w:hAnsiTheme="minorHAnsi" w:cstheme="minorBidi"/>
          <w:b w:val="0"/>
          <w:color w:val="000000" w:themeColor="text1"/>
        </w:rPr>
      </w:pPr>
      <w:r w:rsidRPr="3128B83D">
        <w:rPr>
          <w:rFonts w:asciiTheme="minorHAnsi" w:eastAsiaTheme="majorEastAsia" w:hAnsiTheme="minorHAnsi" w:cstheme="minorBidi"/>
          <w:b w:val="0"/>
        </w:rPr>
        <w:lastRenderedPageBreak/>
        <w:t>For livelihoods activities, PRM will prioritize impact-driven, market-based projects that seek to improve the economic well-being of beneficiaries.  Wherever possible, projects should seek to restore or build upon former livelihoods activities of affected populations.</w:t>
      </w:r>
    </w:p>
    <w:p w14:paraId="1538FA77" w14:textId="77777777" w:rsidR="005D2673" w:rsidRDefault="005D2673" w:rsidP="00ED69CA">
      <w:pPr>
        <w:pStyle w:val="ListParagraph"/>
        <w:numPr>
          <w:ilvl w:val="1"/>
          <w:numId w:val="24"/>
        </w:numPr>
        <w:spacing w:before="24" w:afterLines="24" w:after="57" w:line="360" w:lineRule="auto"/>
        <w:rPr>
          <w:rFonts w:asciiTheme="minorHAnsi" w:eastAsiaTheme="minorEastAsia" w:hAnsiTheme="minorHAnsi" w:cstheme="minorBidi"/>
          <w:b w:val="0"/>
          <w:color w:val="000000" w:themeColor="text1"/>
        </w:rPr>
      </w:pPr>
      <w:r w:rsidRPr="2E9BDBF3">
        <w:rPr>
          <w:rFonts w:asciiTheme="minorHAnsi" w:eastAsiaTheme="majorEastAsia" w:hAnsiTheme="minorHAnsi" w:cstheme="minorBidi"/>
          <w:b w:val="0"/>
        </w:rPr>
        <w:t>Given the particular language challenges of the Rohingya response, projects in all sectors should briefly state their strategies for effective oral and written communication with beneficiaries and detail resources, staffing, and monitoring and evaluation.</w:t>
      </w:r>
    </w:p>
    <w:p w14:paraId="45ED662C" w14:textId="77777777" w:rsidR="005D2673" w:rsidRDefault="005D2673" w:rsidP="00ED69CA">
      <w:pPr>
        <w:pStyle w:val="ListParagraph"/>
        <w:numPr>
          <w:ilvl w:val="1"/>
          <w:numId w:val="24"/>
        </w:numPr>
        <w:spacing w:before="24" w:afterLines="24" w:after="57" w:line="360" w:lineRule="auto"/>
        <w:rPr>
          <w:rFonts w:asciiTheme="minorHAnsi" w:eastAsiaTheme="minorEastAsia" w:hAnsiTheme="minorHAnsi" w:cstheme="minorBidi"/>
          <w:b w:val="0"/>
        </w:rPr>
      </w:pPr>
      <w:r w:rsidRPr="3128B83D">
        <w:rPr>
          <w:rFonts w:asciiTheme="minorHAnsi" w:eastAsiaTheme="majorEastAsia" w:hAnsiTheme="minorHAnsi" w:cstheme="minorBidi"/>
          <w:b w:val="0"/>
        </w:rPr>
        <w:t>Projects that include social cohesion activities and involve host community members should foster cooperation, understanding, and trust between refugee and host community groups.  Such efforts should be integrated as part of the proposed program, rather than one-off activities.</w:t>
      </w:r>
    </w:p>
    <w:p w14:paraId="3F756FA4" w14:textId="77777777" w:rsidR="005D2673" w:rsidRDefault="005D2673" w:rsidP="00ED69CA">
      <w:pPr>
        <w:pStyle w:val="ListParagraph"/>
        <w:numPr>
          <w:ilvl w:val="1"/>
          <w:numId w:val="24"/>
        </w:numPr>
        <w:spacing w:before="24" w:afterLines="24" w:after="57" w:line="360" w:lineRule="auto"/>
        <w:rPr>
          <w:rFonts w:asciiTheme="minorHAnsi" w:eastAsiaTheme="minorEastAsia" w:hAnsiTheme="minorHAnsi" w:cstheme="minorBidi"/>
          <w:b w:val="0"/>
          <w:color w:val="000000" w:themeColor="text1"/>
        </w:rPr>
      </w:pPr>
      <w:r w:rsidRPr="2E9BDBF3">
        <w:rPr>
          <w:rFonts w:asciiTheme="minorHAnsi" w:eastAsiaTheme="majorEastAsia" w:hAnsiTheme="minorHAnsi" w:cstheme="minorBidi"/>
          <w:b w:val="0"/>
        </w:rPr>
        <w:t>A working relationship with and/or current funding from UNHCR and/or IOM.  If no previous relationship or funding, letters of support from both UNHCR and IOM for the proposed activities are required (this letter should highlight the gap in services the proposed program is designed to address).</w:t>
      </w:r>
    </w:p>
    <w:p w14:paraId="1748AF43" w14:textId="77777777" w:rsidR="005D2673" w:rsidRDefault="005D2673" w:rsidP="00ED69CA">
      <w:pPr>
        <w:pStyle w:val="Heading6"/>
        <w:spacing w:after="240" w:line="360" w:lineRule="auto"/>
        <w:rPr>
          <w:rFonts w:cstheme="minorBidi"/>
          <w:b w:val="0"/>
        </w:rPr>
      </w:pPr>
      <w:r w:rsidRPr="00172376">
        <w:t>Sectors:</w:t>
      </w:r>
      <w:r w:rsidRPr="2E9BDBF3">
        <w:rPr>
          <w:rFonts w:cstheme="minorBidi"/>
          <w:b w:val="0"/>
        </w:rPr>
        <w:t xml:space="preserve"> </w:t>
      </w:r>
    </w:p>
    <w:p w14:paraId="5A785828" w14:textId="77777777" w:rsidR="005D2673" w:rsidRDefault="005D2673" w:rsidP="00ED69CA">
      <w:pPr>
        <w:pStyle w:val="ListParagraph"/>
        <w:numPr>
          <w:ilvl w:val="0"/>
          <w:numId w:val="13"/>
        </w:numPr>
        <w:spacing w:before="24" w:afterLines="24" w:after="57" w:line="360" w:lineRule="auto"/>
        <w:rPr>
          <w:rFonts w:asciiTheme="minorHAnsi" w:eastAsiaTheme="minorEastAsia" w:hAnsiTheme="minorHAnsi" w:cstheme="minorBidi"/>
          <w:b w:val="0"/>
        </w:rPr>
      </w:pPr>
      <w:r w:rsidRPr="28EA8A4B">
        <w:rPr>
          <w:rFonts w:asciiTheme="minorHAnsi" w:eastAsiaTheme="majorEastAsia" w:hAnsiTheme="minorHAnsi" w:cstheme="minorBidi"/>
          <w:b w:val="0"/>
        </w:rPr>
        <w:t xml:space="preserve">Health </w:t>
      </w:r>
    </w:p>
    <w:p w14:paraId="55DAE6EC" w14:textId="77777777" w:rsidR="005D2673" w:rsidRDefault="005D2673" w:rsidP="00ED69CA">
      <w:pPr>
        <w:pStyle w:val="ListParagraph"/>
        <w:numPr>
          <w:ilvl w:val="0"/>
          <w:numId w:val="13"/>
        </w:numPr>
        <w:spacing w:before="24" w:afterLines="24" w:after="57" w:line="360" w:lineRule="auto"/>
        <w:rPr>
          <w:b w:val="0"/>
        </w:rPr>
      </w:pPr>
      <w:r w:rsidRPr="28EA8A4B">
        <w:rPr>
          <w:rFonts w:asciiTheme="minorHAnsi" w:eastAsiaTheme="majorEastAsia" w:hAnsiTheme="minorHAnsi" w:cstheme="minorBidi"/>
          <w:b w:val="0"/>
        </w:rPr>
        <w:t xml:space="preserve">Nutrition and Food Security </w:t>
      </w:r>
    </w:p>
    <w:p w14:paraId="49D9D742" w14:textId="77777777" w:rsidR="005D2673" w:rsidRDefault="005D2673" w:rsidP="00ED69CA">
      <w:pPr>
        <w:pStyle w:val="ListParagraph"/>
        <w:numPr>
          <w:ilvl w:val="0"/>
          <w:numId w:val="13"/>
        </w:numPr>
        <w:spacing w:before="24" w:afterLines="24" w:after="57" w:line="360" w:lineRule="auto"/>
        <w:rPr>
          <w:b w:val="0"/>
        </w:rPr>
      </w:pPr>
      <w:r w:rsidRPr="28EA8A4B">
        <w:rPr>
          <w:rFonts w:asciiTheme="minorHAnsi" w:eastAsiaTheme="majorEastAsia" w:hAnsiTheme="minorHAnsi" w:cstheme="minorBidi"/>
          <w:b w:val="0"/>
        </w:rPr>
        <w:t xml:space="preserve">WASH </w:t>
      </w:r>
    </w:p>
    <w:p w14:paraId="4523CB8E" w14:textId="77777777" w:rsidR="005D2673" w:rsidRDefault="005D2673" w:rsidP="00ED69CA">
      <w:pPr>
        <w:pStyle w:val="ListParagraph"/>
        <w:numPr>
          <w:ilvl w:val="0"/>
          <w:numId w:val="13"/>
        </w:numPr>
        <w:spacing w:before="24" w:afterLines="24" w:after="57" w:line="360" w:lineRule="auto"/>
        <w:rPr>
          <w:b w:val="0"/>
        </w:rPr>
      </w:pPr>
      <w:r w:rsidRPr="28EA8A4B">
        <w:rPr>
          <w:rFonts w:asciiTheme="minorHAnsi" w:eastAsiaTheme="majorEastAsia" w:hAnsiTheme="minorHAnsi" w:cstheme="minorBidi"/>
          <w:b w:val="0"/>
        </w:rPr>
        <w:t>Shelter</w:t>
      </w:r>
    </w:p>
    <w:p w14:paraId="0944D27E" w14:textId="77777777" w:rsidR="005D2673" w:rsidRDefault="005D2673" w:rsidP="00ED69CA">
      <w:pPr>
        <w:pStyle w:val="ListParagraph"/>
        <w:numPr>
          <w:ilvl w:val="0"/>
          <w:numId w:val="13"/>
        </w:numPr>
        <w:spacing w:before="24" w:afterLines="24" w:after="57" w:line="360" w:lineRule="auto"/>
        <w:rPr>
          <w:b w:val="0"/>
        </w:rPr>
      </w:pPr>
      <w:r w:rsidRPr="28EA8A4B">
        <w:rPr>
          <w:rFonts w:asciiTheme="minorHAnsi" w:eastAsiaTheme="majorEastAsia" w:hAnsiTheme="minorHAnsi" w:cstheme="minorBidi"/>
          <w:b w:val="0"/>
        </w:rPr>
        <w:t xml:space="preserve">Disaster Risk Reduction </w:t>
      </w:r>
    </w:p>
    <w:p w14:paraId="304BDF53" w14:textId="77777777" w:rsidR="005D2673" w:rsidRDefault="005D2673" w:rsidP="00ED69CA">
      <w:pPr>
        <w:pStyle w:val="ListParagraph"/>
        <w:numPr>
          <w:ilvl w:val="0"/>
          <w:numId w:val="13"/>
        </w:numPr>
        <w:spacing w:before="24" w:afterLines="24" w:after="57" w:line="360" w:lineRule="auto"/>
        <w:rPr>
          <w:b w:val="0"/>
        </w:rPr>
      </w:pPr>
      <w:r w:rsidRPr="28EA8A4B">
        <w:rPr>
          <w:rFonts w:asciiTheme="minorHAnsi" w:eastAsiaTheme="majorEastAsia" w:hAnsiTheme="minorHAnsi" w:cstheme="minorBidi"/>
          <w:b w:val="0"/>
        </w:rPr>
        <w:t xml:space="preserve">Protection </w:t>
      </w:r>
    </w:p>
    <w:p w14:paraId="69C34BCA" w14:textId="77777777" w:rsidR="005D2673" w:rsidRDefault="005D2673" w:rsidP="00ED69CA">
      <w:pPr>
        <w:pStyle w:val="ListParagraph"/>
        <w:numPr>
          <w:ilvl w:val="0"/>
          <w:numId w:val="13"/>
        </w:numPr>
        <w:spacing w:before="24" w:afterLines="24" w:after="57" w:line="360" w:lineRule="auto"/>
        <w:rPr>
          <w:b w:val="0"/>
        </w:rPr>
      </w:pPr>
      <w:r w:rsidRPr="28EA8A4B">
        <w:rPr>
          <w:rFonts w:asciiTheme="minorHAnsi" w:eastAsiaTheme="majorEastAsia" w:hAnsiTheme="minorHAnsi" w:cstheme="minorBidi"/>
          <w:b w:val="0"/>
        </w:rPr>
        <w:t xml:space="preserve">Child Protection </w:t>
      </w:r>
    </w:p>
    <w:p w14:paraId="043F8005" w14:textId="77777777" w:rsidR="005D2673" w:rsidRDefault="005D2673" w:rsidP="00ED69CA">
      <w:pPr>
        <w:pStyle w:val="ListParagraph"/>
        <w:numPr>
          <w:ilvl w:val="0"/>
          <w:numId w:val="13"/>
        </w:numPr>
        <w:spacing w:before="24" w:afterLines="24" w:after="57" w:line="360" w:lineRule="auto"/>
        <w:rPr>
          <w:b w:val="0"/>
        </w:rPr>
      </w:pPr>
      <w:r w:rsidRPr="28EA8A4B">
        <w:rPr>
          <w:rFonts w:asciiTheme="minorHAnsi" w:eastAsiaTheme="majorEastAsia" w:hAnsiTheme="minorHAnsi" w:cstheme="minorBidi"/>
          <w:b w:val="0"/>
        </w:rPr>
        <w:lastRenderedPageBreak/>
        <w:t xml:space="preserve">Education </w:t>
      </w:r>
      <w:r w:rsidRPr="28EA8A4B">
        <w:rPr>
          <w:rFonts w:asciiTheme="minorHAnsi" w:hAnsiTheme="minorHAnsi" w:cstheme="minorBidi"/>
          <w:b w:val="0"/>
        </w:rPr>
        <w:t xml:space="preserve"> </w:t>
      </w:r>
    </w:p>
    <w:p w14:paraId="131EE80E" w14:textId="77777777" w:rsidR="005D2673" w:rsidRDefault="005D2673" w:rsidP="00ED69CA">
      <w:pPr>
        <w:spacing w:before="24" w:afterLines="24" w:after="57" w:line="360" w:lineRule="auto"/>
        <w:rPr>
          <w:rFonts w:asciiTheme="minorHAnsi" w:hAnsiTheme="minorHAnsi" w:cstheme="minorBidi"/>
          <w:bCs/>
        </w:rPr>
      </w:pPr>
      <w:r w:rsidRPr="2E9BDBF3">
        <w:rPr>
          <w:rFonts w:asciiTheme="minorHAnsi" w:hAnsiTheme="minorHAnsi" w:cstheme="minorBidi"/>
          <w:b w:val="0"/>
        </w:rPr>
        <w:t>Specifically, PRM welcomes submissions that:</w:t>
      </w:r>
    </w:p>
    <w:p w14:paraId="23B92952" w14:textId="77777777" w:rsidR="005D2673" w:rsidRPr="005857D3" w:rsidRDefault="005D2673" w:rsidP="00ED69CA">
      <w:pPr>
        <w:pStyle w:val="Heading6"/>
        <w:spacing w:after="240" w:line="360" w:lineRule="auto"/>
        <w:rPr>
          <w:rFonts w:eastAsiaTheme="minorEastAsia" w:cstheme="minorBidi"/>
          <w:bCs/>
          <w:color w:val="000000" w:themeColor="text1"/>
        </w:rPr>
      </w:pPr>
      <w:r w:rsidRPr="00172376">
        <w:t>Health:</w:t>
      </w:r>
    </w:p>
    <w:p w14:paraId="1172E62A" w14:textId="77777777" w:rsidR="005D2673" w:rsidRDefault="005D2673" w:rsidP="00ED69CA">
      <w:pPr>
        <w:pStyle w:val="ListParagraph"/>
        <w:numPr>
          <w:ilvl w:val="0"/>
          <w:numId w:val="12"/>
        </w:numPr>
        <w:spacing w:before="24" w:afterLines="24" w:after="57" w:line="360" w:lineRule="auto"/>
        <w:rPr>
          <w:rFonts w:asciiTheme="minorHAnsi" w:eastAsiaTheme="minorEastAsia" w:hAnsiTheme="minorHAnsi" w:cstheme="minorBidi"/>
          <w:b w:val="0"/>
        </w:rPr>
      </w:pPr>
      <w:r w:rsidRPr="2E9BDBF3">
        <w:rPr>
          <w:rFonts w:asciiTheme="minorHAnsi" w:eastAsiaTheme="majorEastAsia" w:hAnsiTheme="minorHAnsi" w:cstheme="minorBidi"/>
          <w:b w:val="0"/>
        </w:rPr>
        <w:t>Provide psychosocial services and strengthen referral systems, particularly to provide protection to women and children, including to treat and prevent undernutrition; and/or</w:t>
      </w:r>
    </w:p>
    <w:p w14:paraId="7FF495A5" w14:textId="77777777" w:rsidR="005D2673" w:rsidRDefault="005D2673" w:rsidP="00ED69CA">
      <w:pPr>
        <w:pStyle w:val="ListParagraph"/>
        <w:numPr>
          <w:ilvl w:val="0"/>
          <w:numId w:val="12"/>
        </w:numPr>
        <w:spacing w:before="24" w:afterLines="24" w:after="57" w:line="360" w:lineRule="auto"/>
        <w:rPr>
          <w:rFonts w:asciiTheme="minorHAnsi" w:eastAsiaTheme="minorEastAsia" w:hAnsiTheme="minorHAnsi" w:cstheme="minorBidi"/>
          <w:b w:val="0"/>
        </w:rPr>
      </w:pPr>
      <w:r w:rsidRPr="2E9BDBF3">
        <w:rPr>
          <w:rFonts w:asciiTheme="minorHAnsi" w:eastAsiaTheme="majorEastAsia" w:hAnsiTheme="minorHAnsi" w:cstheme="minorBidi"/>
          <w:b w:val="0"/>
        </w:rPr>
        <w:t>Improve access to physical rehabilitation.</w:t>
      </w:r>
    </w:p>
    <w:p w14:paraId="47BD118C" w14:textId="77777777" w:rsidR="005D2673" w:rsidRPr="005857D3" w:rsidRDefault="005D2673" w:rsidP="00ED69CA">
      <w:pPr>
        <w:pStyle w:val="Heading6"/>
        <w:spacing w:after="240" w:line="360" w:lineRule="auto"/>
        <w:rPr>
          <w:rFonts w:eastAsiaTheme="minorEastAsia" w:cstheme="minorBidi"/>
          <w:bCs/>
          <w:color w:val="000000" w:themeColor="text1"/>
        </w:rPr>
      </w:pPr>
      <w:r w:rsidRPr="00172376">
        <w:t>Nutrition and Food Security:</w:t>
      </w:r>
    </w:p>
    <w:p w14:paraId="3B570346" w14:textId="77777777" w:rsidR="005D2673" w:rsidRDefault="005D2673" w:rsidP="00ED69CA">
      <w:pPr>
        <w:pStyle w:val="ListParagraph"/>
        <w:numPr>
          <w:ilvl w:val="0"/>
          <w:numId w:val="11"/>
        </w:numPr>
        <w:spacing w:before="24" w:afterLines="24" w:after="57" w:line="360" w:lineRule="auto"/>
        <w:rPr>
          <w:rFonts w:asciiTheme="minorHAnsi" w:eastAsiaTheme="minorEastAsia" w:hAnsiTheme="minorHAnsi" w:cstheme="minorBidi"/>
          <w:b w:val="0"/>
        </w:rPr>
      </w:pPr>
      <w:r w:rsidRPr="2E9BDBF3">
        <w:rPr>
          <w:rFonts w:asciiTheme="minorHAnsi" w:eastAsiaTheme="majorEastAsia" w:hAnsiTheme="minorHAnsi" w:cstheme="minorBidi"/>
          <w:b w:val="0"/>
        </w:rPr>
        <w:t>Improve identification, treatment, and prevention of undernutrition, including by strengthening health systems.</w:t>
      </w:r>
    </w:p>
    <w:p w14:paraId="14255EFD" w14:textId="77777777" w:rsidR="005D2673" w:rsidRDefault="005D2673" w:rsidP="00ED69CA">
      <w:pPr>
        <w:pStyle w:val="ListParagraph"/>
        <w:numPr>
          <w:ilvl w:val="0"/>
          <w:numId w:val="11"/>
        </w:numPr>
        <w:spacing w:before="24" w:afterLines="24" w:after="57" w:line="360" w:lineRule="auto"/>
        <w:rPr>
          <w:rFonts w:asciiTheme="minorHAnsi" w:eastAsiaTheme="minorEastAsia" w:hAnsiTheme="minorHAnsi" w:cstheme="minorBidi"/>
          <w:b w:val="0"/>
        </w:rPr>
      </w:pPr>
      <w:r w:rsidRPr="2E9BDBF3">
        <w:rPr>
          <w:rFonts w:asciiTheme="minorHAnsi" w:eastAsiaTheme="majorEastAsia" w:hAnsiTheme="minorHAnsi" w:cstheme="minorBidi"/>
          <w:b w:val="0"/>
        </w:rPr>
        <w:t>Improve refugees’ dietary diversity, particularly access to fresh vegetables, with consideration to livelihood opportunities for refugees.</w:t>
      </w:r>
    </w:p>
    <w:p w14:paraId="78B9B91E" w14:textId="77777777" w:rsidR="005D2673" w:rsidRDefault="005D2673" w:rsidP="00ED69CA">
      <w:pPr>
        <w:pStyle w:val="ListParagraph"/>
        <w:numPr>
          <w:ilvl w:val="0"/>
          <w:numId w:val="11"/>
        </w:numPr>
        <w:spacing w:before="24" w:afterLines="24" w:after="57" w:line="360" w:lineRule="auto"/>
        <w:rPr>
          <w:rFonts w:asciiTheme="minorHAnsi" w:eastAsiaTheme="minorEastAsia" w:hAnsiTheme="minorHAnsi" w:cstheme="minorBidi"/>
          <w:b w:val="0"/>
        </w:rPr>
      </w:pPr>
      <w:r w:rsidRPr="28EA8A4B">
        <w:rPr>
          <w:rFonts w:asciiTheme="minorHAnsi" w:eastAsiaTheme="majorEastAsia" w:hAnsiTheme="minorHAnsi" w:cstheme="minorBidi"/>
          <w:b w:val="0"/>
        </w:rPr>
        <w:t>Raise awareness of basic food hygiene and nutritional best practices.</w:t>
      </w:r>
    </w:p>
    <w:p w14:paraId="771D61A8" w14:textId="77777777" w:rsidR="005D2673" w:rsidRPr="005857D3" w:rsidRDefault="003161B2" w:rsidP="00ED69CA">
      <w:pPr>
        <w:pStyle w:val="Heading6"/>
        <w:spacing w:after="240" w:line="360" w:lineRule="auto"/>
        <w:rPr>
          <w:rFonts w:eastAsiaTheme="minorEastAsia" w:cstheme="minorBidi"/>
          <w:bCs/>
          <w:color w:val="000000" w:themeColor="text1"/>
        </w:rPr>
      </w:pPr>
      <w:r w:rsidRPr="00172376">
        <w:t>Water, Sanitation, and Hygiene (WASH):</w:t>
      </w:r>
    </w:p>
    <w:p w14:paraId="3D3858A0" w14:textId="77777777" w:rsidR="005D2673" w:rsidRDefault="005D2673" w:rsidP="00ED69CA">
      <w:pPr>
        <w:pStyle w:val="ListParagraph"/>
        <w:numPr>
          <w:ilvl w:val="0"/>
          <w:numId w:val="10"/>
        </w:numPr>
        <w:spacing w:before="24" w:afterLines="24" w:after="57" w:line="360" w:lineRule="auto"/>
        <w:rPr>
          <w:rFonts w:asciiTheme="minorHAnsi" w:eastAsiaTheme="minorEastAsia" w:hAnsiTheme="minorHAnsi" w:cstheme="minorBidi"/>
          <w:b w:val="0"/>
        </w:rPr>
      </w:pPr>
      <w:r w:rsidRPr="2E9BDBF3">
        <w:rPr>
          <w:rFonts w:asciiTheme="minorHAnsi" w:eastAsiaTheme="majorEastAsia" w:hAnsiTheme="minorHAnsi" w:cstheme="minorBidi"/>
          <w:b w:val="0"/>
        </w:rPr>
        <w:t>Strengthen and maintain facilities (for example, water points, washing blocks, latrines, and waste management sites) with consideration to livelihood opportunities for refugees.</w:t>
      </w:r>
    </w:p>
    <w:p w14:paraId="35ACCFDC" w14:textId="77777777" w:rsidR="005D2673" w:rsidRDefault="005D2673" w:rsidP="00ED69CA">
      <w:pPr>
        <w:pStyle w:val="ListParagraph"/>
        <w:numPr>
          <w:ilvl w:val="0"/>
          <w:numId w:val="10"/>
        </w:numPr>
        <w:spacing w:before="24" w:afterLines="24" w:after="57" w:line="360" w:lineRule="auto"/>
        <w:rPr>
          <w:rFonts w:asciiTheme="minorHAnsi" w:eastAsiaTheme="minorEastAsia" w:hAnsiTheme="minorHAnsi" w:cstheme="minorBidi"/>
          <w:b w:val="0"/>
        </w:rPr>
      </w:pPr>
      <w:r w:rsidRPr="2E9BDBF3">
        <w:rPr>
          <w:rFonts w:asciiTheme="minorHAnsi" w:eastAsiaTheme="majorEastAsia" w:hAnsiTheme="minorHAnsi" w:cstheme="minorBidi"/>
          <w:b w:val="0"/>
        </w:rPr>
        <w:t>Improve inclusiveness of facilities, particularly for women and girls and persons with disabilities.</w:t>
      </w:r>
    </w:p>
    <w:p w14:paraId="41AF0DAD" w14:textId="77777777" w:rsidR="005D2673" w:rsidRDefault="005D2673" w:rsidP="00ED69CA">
      <w:pPr>
        <w:pStyle w:val="ListParagraph"/>
        <w:numPr>
          <w:ilvl w:val="0"/>
          <w:numId w:val="10"/>
        </w:numPr>
        <w:spacing w:before="24" w:afterLines="24" w:after="57" w:line="360" w:lineRule="auto"/>
        <w:rPr>
          <w:rFonts w:asciiTheme="minorHAnsi" w:eastAsiaTheme="minorEastAsia" w:hAnsiTheme="minorHAnsi" w:cstheme="minorBidi"/>
          <w:b w:val="0"/>
        </w:rPr>
      </w:pPr>
      <w:r w:rsidRPr="2E9BDBF3">
        <w:rPr>
          <w:rFonts w:asciiTheme="minorHAnsi" w:eastAsiaTheme="majorEastAsia" w:hAnsiTheme="minorHAnsi" w:cstheme="minorBidi"/>
          <w:b w:val="0"/>
        </w:rPr>
        <w:t>Increase sustainability of facilities through community empowerment, such as through establishment or reactivation of water management committees; and/or</w:t>
      </w:r>
    </w:p>
    <w:p w14:paraId="73AC8F1E" w14:textId="77777777" w:rsidR="005D2673" w:rsidRPr="005857D3" w:rsidRDefault="005D2673" w:rsidP="00ED69CA">
      <w:pPr>
        <w:pStyle w:val="ListParagraph"/>
        <w:numPr>
          <w:ilvl w:val="0"/>
          <w:numId w:val="10"/>
        </w:numPr>
        <w:spacing w:before="24" w:afterLines="24" w:after="57" w:line="360" w:lineRule="auto"/>
        <w:rPr>
          <w:rFonts w:asciiTheme="minorHAnsi" w:eastAsiaTheme="minorEastAsia" w:hAnsiTheme="minorHAnsi" w:cstheme="minorBidi"/>
          <w:b w:val="0"/>
        </w:rPr>
      </w:pPr>
      <w:r w:rsidRPr="2E9BDBF3">
        <w:rPr>
          <w:rFonts w:asciiTheme="minorHAnsi" w:eastAsiaTheme="majorEastAsia" w:hAnsiTheme="minorHAnsi" w:cstheme="minorBidi"/>
          <w:b w:val="0"/>
        </w:rPr>
        <w:t>Raise awareness of health and hygiene issues.</w:t>
      </w:r>
    </w:p>
    <w:p w14:paraId="3DFB79F8" w14:textId="77777777" w:rsidR="005D2673" w:rsidRPr="005857D3" w:rsidRDefault="005D2673" w:rsidP="00ED69CA">
      <w:pPr>
        <w:spacing w:before="24" w:afterLines="24" w:after="57" w:line="360" w:lineRule="auto"/>
        <w:rPr>
          <w:rFonts w:asciiTheme="minorHAnsi" w:eastAsiaTheme="majorEastAsia" w:hAnsiTheme="minorHAnsi" w:cstheme="minorBidi"/>
          <w:bCs/>
        </w:rPr>
      </w:pPr>
    </w:p>
    <w:p w14:paraId="7382F389" w14:textId="77777777" w:rsidR="005D2673" w:rsidRPr="005857D3" w:rsidRDefault="005D2673" w:rsidP="00ED69CA">
      <w:pPr>
        <w:pStyle w:val="Heading6"/>
        <w:spacing w:after="240" w:line="360" w:lineRule="auto"/>
        <w:rPr>
          <w:rFonts w:eastAsiaTheme="minorEastAsia" w:cstheme="minorBidi"/>
          <w:bCs/>
          <w:color w:val="000000" w:themeColor="text1"/>
        </w:rPr>
      </w:pPr>
      <w:r w:rsidRPr="00172376">
        <w:t>Disaster Risk Reduction:</w:t>
      </w:r>
    </w:p>
    <w:p w14:paraId="01C5C3D0" w14:textId="3BCB16FE" w:rsidR="005D2673" w:rsidRDefault="005D2673" w:rsidP="00ED69CA">
      <w:pPr>
        <w:pStyle w:val="ListParagraph"/>
        <w:numPr>
          <w:ilvl w:val="0"/>
          <w:numId w:val="9"/>
        </w:numPr>
        <w:spacing w:before="24" w:afterLines="24" w:after="57" w:line="360" w:lineRule="auto"/>
        <w:rPr>
          <w:rFonts w:asciiTheme="minorHAnsi" w:eastAsiaTheme="minorEastAsia" w:hAnsiTheme="minorHAnsi" w:cstheme="minorBidi"/>
          <w:b w:val="0"/>
        </w:rPr>
      </w:pPr>
      <w:r w:rsidRPr="2E9BDBF3">
        <w:rPr>
          <w:rFonts w:asciiTheme="minorHAnsi" w:eastAsiaTheme="majorEastAsia" w:hAnsiTheme="minorHAnsi" w:cstheme="minorBidi"/>
          <w:b w:val="0"/>
        </w:rPr>
        <w:t>Build capacities of Disaster Management Councils at various levels and develop risk mitigation schemes with consideration to livelihood opportunities for refugees.</w:t>
      </w:r>
    </w:p>
    <w:p w14:paraId="1AF5AB8D" w14:textId="77777777" w:rsidR="005D2673" w:rsidRPr="005857D3" w:rsidRDefault="005D2673" w:rsidP="00ED69CA">
      <w:pPr>
        <w:pStyle w:val="Heading6"/>
        <w:spacing w:after="240" w:line="360" w:lineRule="auto"/>
        <w:rPr>
          <w:bCs/>
          <w:color w:val="000000" w:themeColor="text1"/>
        </w:rPr>
      </w:pPr>
      <w:r w:rsidRPr="00172376">
        <w:t>Education</w:t>
      </w:r>
    </w:p>
    <w:p w14:paraId="1D1A0B0A" w14:textId="6C715C6A" w:rsidR="005D2673" w:rsidRPr="00AD306E" w:rsidRDefault="005D2673" w:rsidP="00ED69CA">
      <w:pPr>
        <w:pStyle w:val="ListParagraph"/>
        <w:numPr>
          <w:ilvl w:val="0"/>
          <w:numId w:val="8"/>
        </w:numPr>
        <w:spacing w:before="24" w:afterLines="24" w:after="57" w:line="360" w:lineRule="auto"/>
        <w:rPr>
          <w:rFonts w:asciiTheme="minorHAnsi" w:hAnsiTheme="minorHAnsi" w:cstheme="minorBidi"/>
        </w:rPr>
      </w:pPr>
      <w:r w:rsidRPr="00AD306E">
        <w:rPr>
          <w:rFonts w:asciiTheme="minorHAnsi" w:eastAsiaTheme="majorEastAsia" w:hAnsiTheme="minorHAnsi" w:cstheme="minorBidi"/>
          <w:b w:val="0"/>
        </w:rPr>
        <w:t>In alignment with the Myanmar Curriculum Pilot where appropriate, provide quality primary and secondary education as well as early child development programs and vocational and skill development training.</w:t>
      </w:r>
    </w:p>
    <w:p w14:paraId="0B2635B5" w14:textId="77777777" w:rsidR="005D2673" w:rsidRDefault="005D2673" w:rsidP="00ED69CA">
      <w:pPr>
        <w:pStyle w:val="Heading6"/>
        <w:spacing w:after="240" w:line="360" w:lineRule="auto"/>
        <w:rPr>
          <w:rFonts w:cstheme="minorBidi"/>
        </w:rPr>
      </w:pPr>
      <w:r w:rsidRPr="00172376">
        <w:t>Duration of Activity</w:t>
      </w:r>
    </w:p>
    <w:p w14:paraId="65E86B9C" w14:textId="53F34CB0" w:rsidR="005D2673" w:rsidRDefault="005D2673" w:rsidP="00ED69CA">
      <w:pPr>
        <w:spacing w:before="24" w:afterLines="24" w:after="57" w:line="360" w:lineRule="auto"/>
        <w:rPr>
          <w:rFonts w:asciiTheme="minorHAnsi" w:hAnsiTheme="minorHAnsi" w:cstheme="minorBidi"/>
        </w:rPr>
      </w:pPr>
      <w:r w:rsidRPr="2E9BDBF3">
        <w:rPr>
          <w:rFonts w:asciiTheme="minorHAnsi" w:hAnsiTheme="minorHAnsi" w:cstheme="minorBidi"/>
          <w:b w:val="0"/>
        </w:rPr>
        <w:t xml:space="preserve">Program plans for two or three years will be considered. </w:t>
      </w:r>
    </w:p>
    <w:p w14:paraId="20751FE2" w14:textId="77777777" w:rsidR="005D2673" w:rsidRDefault="005D2673" w:rsidP="00ED69CA">
      <w:pPr>
        <w:pStyle w:val="Heading6"/>
        <w:spacing w:after="240" w:line="360" w:lineRule="auto"/>
        <w:rPr>
          <w:rFonts w:cstheme="minorBidi"/>
        </w:rPr>
      </w:pPr>
      <w:r w:rsidRPr="00172376">
        <w:t xml:space="preserve">Funding </w:t>
      </w:r>
      <w:r w:rsidR="00172376">
        <w:t>L</w:t>
      </w:r>
      <w:r w:rsidRPr="00172376">
        <w:t>imits</w:t>
      </w:r>
    </w:p>
    <w:p w14:paraId="4854DD45" w14:textId="77777777" w:rsidR="005D2673" w:rsidRDefault="005D2673" w:rsidP="00ED69CA">
      <w:pPr>
        <w:spacing w:before="24" w:afterLines="24" w:after="57" w:line="360" w:lineRule="auto"/>
        <w:rPr>
          <w:rFonts w:asciiTheme="minorHAnsi" w:eastAsiaTheme="majorEastAsia" w:hAnsiTheme="minorHAnsi" w:cstheme="minorBidi"/>
          <w:b w:val="0"/>
        </w:rPr>
      </w:pPr>
      <w:r w:rsidRPr="3128B83D">
        <w:rPr>
          <w:rFonts w:asciiTheme="minorHAnsi" w:hAnsiTheme="minorHAnsi" w:cstheme="minorBidi"/>
          <w:b w:val="0"/>
        </w:rPr>
        <w:t xml:space="preserve">Program proposals must not be less than the funding floor and not more than the funding ceiling </w:t>
      </w:r>
      <w:r w:rsidRPr="3128B83D">
        <w:rPr>
          <w:rFonts w:asciiTheme="minorHAnsi" w:hAnsiTheme="minorHAnsi" w:cstheme="minorBidi"/>
        </w:rPr>
        <w:t>per year</w:t>
      </w:r>
      <w:r w:rsidRPr="3128B83D">
        <w:rPr>
          <w:rFonts w:asciiTheme="minorHAnsi" w:hAnsiTheme="minorHAnsi" w:cstheme="minorBidi"/>
          <w:b w:val="0"/>
        </w:rPr>
        <w:t xml:space="preserve"> or they will be disqualified.  </w:t>
      </w:r>
    </w:p>
    <w:p w14:paraId="7AB9746F" w14:textId="77777777" w:rsidR="005D2673"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3128B83D">
        <w:rPr>
          <w:rFonts w:asciiTheme="minorHAnsi" w:eastAsia="Calibri" w:hAnsiTheme="minorHAnsi" w:cstheme="minorBidi"/>
        </w:rPr>
        <w:t>Funding floor per year (lowest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$2,000,000 per year</w:t>
      </w:r>
    </w:p>
    <w:p w14:paraId="37B4B465" w14:textId="77777777" w:rsidR="005D2673"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3128B83D">
        <w:rPr>
          <w:rFonts w:asciiTheme="minorHAnsi" w:eastAsia="Calibri" w:hAnsiTheme="minorHAnsi" w:cstheme="minorBidi"/>
        </w:rPr>
        <w:t>Funding ceiling per year (highest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$4,500,000 per year</w:t>
      </w:r>
    </w:p>
    <w:p w14:paraId="0C81DE34" w14:textId="37D1D148" w:rsidR="005D2673" w:rsidRDefault="005D2673" w:rsidP="00ED69CA">
      <w:pPr>
        <w:spacing w:before="24" w:afterLines="24" w:after="57" w:line="360" w:lineRule="auto"/>
        <w:ind w:left="540" w:firstLine="720"/>
        <w:rPr>
          <w:rFonts w:asciiTheme="minorHAnsi" w:hAnsiTheme="minorHAnsi" w:cstheme="minorBidi"/>
        </w:rPr>
      </w:pPr>
      <w:r w:rsidRPr="62FCB1E4">
        <w:rPr>
          <w:rFonts w:asciiTheme="minorHAnsi" w:hAnsiTheme="minorHAnsi" w:cstheme="minorBidi"/>
          <w:b w:val="0"/>
        </w:rPr>
        <w:t xml:space="preserve">Note:  Funding ceilings and floors pertain to the PRM cost per year. </w:t>
      </w:r>
    </w:p>
    <w:p w14:paraId="6D362D0E" w14:textId="77777777" w:rsidR="005D2673" w:rsidRDefault="005D2673" w:rsidP="00ED69CA">
      <w:pPr>
        <w:pStyle w:val="Heading6"/>
        <w:spacing w:after="240" w:line="360" w:lineRule="auto"/>
        <w:rPr>
          <w:rFonts w:cstheme="minorBidi"/>
        </w:rPr>
      </w:pPr>
      <w:r w:rsidRPr="00172376">
        <w:t>Anticipated Number of Awards</w:t>
      </w:r>
    </w:p>
    <w:p w14:paraId="526B6CD1" w14:textId="77777777" w:rsidR="005D2673" w:rsidRDefault="005D2673" w:rsidP="00ED69CA">
      <w:pPr>
        <w:spacing w:before="24" w:afterLines="24" w:after="57" w:line="360" w:lineRule="auto"/>
        <w:rPr>
          <w:rFonts w:asciiTheme="minorHAnsi" w:hAnsiTheme="minorHAnsi" w:cstheme="minorBidi"/>
          <w:b w:val="0"/>
          <w:i/>
          <w:iCs/>
          <w:color w:val="A50021"/>
        </w:rPr>
      </w:pPr>
      <w:r w:rsidRPr="2E9BDBF3">
        <w:rPr>
          <w:rFonts w:asciiTheme="minorHAnsi" w:hAnsiTheme="minorHAnsi" w:cstheme="minorBidi"/>
          <w:b w:val="0"/>
        </w:rPr>
        <w:t xml:space="preserve">PRM anticipates, but makes no guarantee, to fund as many as 2 awards for activities in Bangladesh through this announcement. </w:t>
      </w:r>
    </w:p>
    <w:p w14:paraId="7E3A7C24" w14:textId="77777777" w:rsidR="005D2673" w:rsidRDefault="005D2673" w:rsidP="00ED69CA">
      <w:pPr>
        <w:pStyle w:val="ListParagraph"/>
        <w:spacing w:before="24" w:afterLines="24" w:after="57" w:line="360" w:lineRule="auto"/>
        <w:ind w:left="1260"/>
        <w:rPr>
          <w:rFonts w:asciiTheme="minorHAnsi" w:hAnsiTheme="minorHAnsi" w:cstheme="minorBidi"/>
          <w:b w:val="0"/>
          <w:i/>
          <w:iCs/>
          <w:color w:val="FF0000"/>
        </w:rPr>
      </w:pPr>
    </w:p>
    <w:p w14:paraId="24B978B3" w14:textId="77777777" w:rsidR="005D2673" w:rsidRDefault="005D2673" w:rsidP="00ED69CA">
      <w:pPr>
        <w:spacing w:before="24" w:afterLines="24" w:after="57" w:line="360" w:lineRule="auto"/>
        <w:rPr>
          <w:rFonts w:asciiTheme="minorHAnsi" w:hAnsiTheme="minorHAnsi" w:cstheme="minorBidi"/>
        </w:rPr>
      </w:pPr>
      <w:r w:rsidRPr="68170BA0">
        <w:rPr>
          <w:rFonts w:asciiTheme="minorHAnsi" w:hAnsiTheme="minorHAnsi" w:cstheme="minorBidi"/>
        </w:rPr>
        <w:lastRenderedPageBreak/>
        <w:t>Anticipated Amount to be Awarded Total</w:t>
      </w:r>
    </w:p>
    <w:p w14:paraId="26095953" w14:textId="49375A05" w:rsidR="005D2673" w:rsidRDefault="005D2673" w:rsidP="00AD306E">
      <w:pPr>
        <w:spacing w:before="24" w:after="100" w:afterAutospacing="1" w:line="360" w:lineRule="auto"/>
        <w:rPr>
          <w:rFonts w:asciiTheme="minorHAnsi" w:hAnsiTheme="minorHAnsi" w:cstheme="minorBidi"/>
          <w:bCs/>
        </w:rPr>
      </w:pPr>
      <w:r w:rsidRPr="2E9BDBF3">
        <w:rPr>
          <w:rFonts w:asciiTheme="minorHAnsi" w:hAnsiTheme="minorHAnsi" w:cstheme="minorBidi"/>
          <w:b w:val="0"/>
        </w:rPr>
        <w:t xml:space="preserve">PRM anticipates, but makes no guarantee, to award up to approximately $9,000,000 total through this announcement. </w:t>
      </w:r>
    </w:p>
    <w:p w14:paraId="4FB48A03" w14:textId="77777777" w:rsidR="005D2673" w:rsidRDefault="005D2673" w:rsidP="00ED69CA">
      <w:pPr>
        <w:pStyle w:val="Heading5"/>
        <w:spacing w:line="360" w:lineRule="auto"/>
        <w:rPr>
          <w:rFonts w:cstheme="minorBidi"/>
        </w:rPr>
      </w:pPr>
      <w:r w:rsidRPr="00F34022">
        <w:t>Nepal and India Country-Specific Guidance (Tibetans)</w:t>
      </w:r>
    </w:p>
    <w:p w14:paraId="5C1F6C28" w14:textId="77777777" w:rsidR="005D2673" w:rsidRDefault="005D2673" w:rsidP="00ED69CA">
      <w:pPr>
        <w:pStyle w:val="Heading6"/>
        <w:spacing w:after="240" w:line="360" w:lineRule="auto"/>
        <w:rPr>
          <w:rFonts w:cstheme="minorBidi"/>
          <w:b w:val="0"/>
          <w:color w:val="222222"/>
        </w:rPr>
      </w:pPr>
      <w:r w:rsidRPr="00172376">
        <w:t>General Guidance</w:t>
      </w:r>
    </w:p>
    <w:p w14:paraId="58CD0DC9" w14:textId="7ED0F09F" w:rsidR="005D2673" w:rsidRDefault="005D2673" w:rsidP="00ED69CA">
      <w:pPr>
        <w:spacing w:before="24" w:afterLines="24" w:after="57" w:line="360" w:lineRule="auto"/>
        <w:rPr>
          <w:rFonts w:asciiTheme="minorHAnsi" w:hAnsiTheme="minorHAnsi" w:cstheme="minorBidi"/>
          <w:b w:val="0"/>
        </w:rPr>
      </w:pPr>
      <w:r w:rsidRPr="62AF73B9">
        <w:rPr>
          <w:rFonts w:asciiTheme="minorHAnsi" w:hAnsiTheme="minorHAnsi" w:cstheme="minorBidi"/>
          <w:b w:val="0"/>
        </w:rPr>
        <w:t>PRM welcomes submissions from both international and national NGOs serving Tibetan refugees in Nepal and India.  PRM strongly encourages partnerships with women and refugee-led organizations when possible.  NGO projects should seek to fill gaps in humanitarian assistance, not duplicate activities undertaken by large international organizations or government entities.  PRM looks favorably on programs with the ability to operate in multiple locations and across multiple sectors, as articulated below, provided such work supports an integrated program approach.  Applicants are strongly encouraged to engage with existing structures to provide services to refugees, including those operated by national or local actors (both governmental and NGO), rather than establishing new, parallel structures.</w:t>
      </w:r>
    </w:p>
    <w:p w14:paraId="4D96BEBF" w14:textId="77777777" w:rsidR="005D2673" w:rsidRDefault="005D2673" w:rsidP="00ED69CA">
      <w:pPr>
        <w:pStyle w:val="Heading6"/>
        <w:spacing w:after="240" w:line="360" w:lineRule="auto"/>
        <w:rPr>
          <w:rFonts w:cstheme="minorBidi"/>
          <w:b w:val="0"/>
        </w:rPr>
      </w:pPr>
      <w:r w:rsidRPr="00172376">
        <w:t>Sectors:</w:t>
      </w:r>
      <w:r w:rsidRPr="2E9BDBF3">
        <w:rPr>
          <w:rFonts w:cstheme="minorBidi"/>
          <w:b w:val="0"/>
        </w:rPr>
        <w:t xml:space="preserve"> </w:t>
      </w:r>
    </w:p>
    <w:p w14:paraId="2B20805A" w14:textId="77777777" w:rsidR="005D2673" w:rsidRDefault="005D2673" w:rsidP="00ED69CA">
      <w:pPr>
        <w:pStyle w:val="ListParagraph"/>
        <w:numPr>
          <w:ilvl w:val="0"/>
          <w:numId w:val="7"/>
        </w:numPr>
        <w:spacing w:before="24" w:afterLines="24" w:after="57" w:line="360" w:lineRule="auto"/>
        <w:rPr>
          <w:rFonts w:asciiTheme="minorHAnsi" w:eastAsiaTheme="minorEastAsia" w:hAnsiTheme="minorHAnsi" w:cstheme="minorBidi"/>
          <w:b w:val="0"/>
        </w:rPr>
      </w:pPr>
      <w:r w:rsidRPr="28EA8A4B">
        <w:rPr>
          <w:rFonts w:asciiTheme="minorHAnsi" w:hAnsiTheme="minorHAnsi" w:cstheme="minorBidi"/>
          <w:b w:val="0"/>
        </w:rPr>
        <w:t xml:space="preserve">Protection </w:t>
      </w:r>
    </w:p>
    <w:p w14:paraId="18E8C3CE" w14:textId="77777777" w:rsidR="005D2673" w:rsidRDefault="005D2673" w:rsidP="00ED69CA">
      <w:pPr>
        <w:pStyle w:val="ListParagraph"/>
        <w:numPr>
          <w:ilvl w:val="0"/>
          <w:numId w:val="7"/>
        </w:numPr>
        <w:spacing w:before="24" w:afterLines="24" w:after="57" w:line="360" w:lineRule="auto"/>
        <w:rPr>
          <w:b w:val="0"/>
        </w:rPr>
      </w:pPr>
      <w:r w:rsidRPr="28EA8A4B">
        <w:rPr>
          <w:rFonts w:asciiTheme="minorHAnsi" w:hAnsiTheme="minorHAnsi" w:cstheme="minorBidi"/>
          <w:b w:val="0"/>
        </w:rPr>
        <w:t xml:space="preserve">Child Protection </w:t>
      </w:r>
    </w:p>
    <w:p w14:paraId="34AC77C6" w14:textId="77777777" w:rsidR="005D2673" w:rsidRDefault="005D2673" w:rsidP="00ED69CA">
      <w:pPr>
        <w:pStyle w:val="ListParagraph"/>
        <w:numPr>
          <w:ilvl w:val="0"/>
          <w:numId w:val="7"/>
        </w:numPr>
        <w:spacing w:before="24" w:afterLines="24" w:after="57" w:line="360" w:lineRule="auto"/>
        <w:rPr>
          <w:b w:val="0"/>
        </w:rPr>
      </w:pPr>
      <w:r w:rsidRPr="28EA8A4B">
        <w:rPr>
          <w:rFonts w:asciiTheme="minorHAnsi" w:hAnsiTheme="minorHAnsi" w:cstheme="minorBidi"/>
          <w:b w:val="0"/>
        </w:rPr>
        <w:t xml:space="preserve">GBV prevention and response </w:t>
      </w:r>
    </w:p>
    <w:p w14:paraId="577BBAC6" w14:textId="77777777" w:rsidR="005D2673" w:rsidRDefault="005D2673" w:rsidP="00ED69CA">
      <w:pPr>
        <w:pStyle w:val="ListParagraph"/>
        <w:numPr>
          <w:ilvl w:val="0"/>
          <w:numId w:val="7"/>
        </w:numPr>
        <w:spacing w:before="24" w:afterLines="24" w:after="57" w:line="360" w:lineRule="auto"/>
        <w:rPr>
          <w:b w:val="0"/>
        </w:rPr>
      </w:pPr>
      <w:r w:rsidRPr="28EA8A4B">
        <w:rPr>
          <w:rFonts w:asciiTheme="minorHAnsi" w:hAnsiTheme="minorHAnsi" w:cstheme="minorBidi"/>
          <w:b w:val="0"/>
        </w:rPr>
        <w:t xml:space="preserve">Health </w:t>
      </w:r>
    </w:p>
    <w:p w14:paraId="40B92196" w14:textId="77777777" w:rsidR="005D2673" w:rsidRDefault="005D2673" w:rsidP="00ED69CA">
      <w:pPr>
        <w:pStyle w:val="ListParagraph"/>
        <w:numPr>
          <w:ilvl w:val="0"/>
          <w:numId w:val="7"/>
        </w:numPr>
        <w:spacing w:before="24" w:afterLines="24" w:after="57" w:line="360" w:lineRule="auto"/>
        <w:rPr>
          <w:b w:val="0"/>
        </w:rPr>
      </w:pPr>
      <w:r w:rsidRPr="28EA8A4B">
        <w:rPr>
          <w:rFonts w:asciiTheme="minorHAnsi" w:hAnsiTheme="minorHAnsi" w:cstheme="minorBidi"/>
          <w:b w:val="0"/>
        </w:rPr>
        <w:t xml:space="preserve">MHPSS </w:t>
      </w:r>
    </w:p>
    <w:p w14:paraId="194A414D" w14:textId="77777777" w:rsidR="005D2673" w:rsidRDefault="005D2673" w:rsidP="00ED69CA">
      <w:pPr>
        <w:pStyle w:val="ListParagraph"/>
        <w:numPr>
          <w:ilvl w:val="0"/>
          <w:numId w:val="7"/>
        </w:numPr>
        <w:spacing w:before="24" w:afterLines="24" w:after="57" w:line="360" w:lineRule="auto"/>
        <w:rPr>
          <w:b w:val="0"/>
        </w:rPr>
      </w:pPr>
      <w:r w:rsidRPr="28EA8A4B">
        <w:rPr>
          <w:rFonts w:asciiTheme="minorHAnsi" w:hAnsiTheme="minorHAnsi" w:cstheme="minorBidi"/>
          <w:b w:val="0"/>
        </w:rPr>
        <w:t xml:space="preserve">WASH </w:t>
      </w:r>
    </w:p>
    <w:p w14:paraId="50B7D73A" w14:textId="77777777" w:rsidR="005D2673" w:rsidRDefault="005D2673" w:rsidP="00ED69CA">
      <w:pPr>
        <w:pStyle w:val="ListParagraph"/>
        <w:numPr>
          <w:ilvl w:val="0"/>
          <w:numId w:val="7"/>
        </w:numPr>
        <w:spacing w:before="24" w:afterLines="24" w:after="57" w:line="360" w:lineRule="auto"/>
        <w:rPr>
          <w:b w:val="0"/>
        </w:rPr>
      </w:pPr>
      <w:r w:rsidRPr="28EA8A4B">
        <w:rPr>
          <w:rFonts w:asciiTheme="minorHAnsi" w:hAnsiTheme="minorHAnsi" w:cstheme="minorBidi"/>
          <w:b w:val="0"/>
        </w:rPr>
        <w:t xml:space="preserve">Education  </w:t>
      </w:r>
    </w:p>
    <w:p w14:paraId="37C8A503" w14:textId="77777777" w:rsidR="005D2673" w:rsidRDefault="005D2673" w:rsidP="00ED69CA">
      <w:pPr>
        <w:spacing w:before="24" w:afterLines="24" w:after="57" w:line="360" w:lineRule="auto"/>
        <w:rPr>
          <w:rFonts w:asciiTheme="minorHAnsi" w:hAnsiTheme="minorHAnsi" w:cstheme="minorBidi"/>
          <w:bCs/>
        </w:rPr>
      </w:pPr>
      <w:r w:rsidRPr="2E9BDBF3">
        <w:rPr>
          <w:rFonts w:asciiTheme="minorHAnsi" w:hAnsiTheme="minorHAnsi" w:cstheme="minorBidi"/>
          <w:b w:val="0"/>
        </w:rPr>
        <w:lastRenderedPageBreak/>
        <w:t>Priority activities within those sectors are suggested below:</w:t>
      </w:r>
    </w:p>
    <w:p w14:paraId="276F2EDF" w14:textId="77777777" w:rsidR="005D2673" w:rsidRPr="00A03677" w:rsidRDefault="005D2673" w:rsidP="00ED69CA">
      <w:pPr>
        <w:spacing w:afterLines="24" w:after="57" w:line="360" w:lineRule="auto"/>
        <w:rPr>
          <w:rFonts w:asciiTheme="minorHAnsi" w:eastAsiaTheme="minorEastAsia" w:hAnsiTheme="minorHAnsi" w:cstheme="minorBidi"/>
          <w:bCs/>
          <w:color w:val="000000" w:themeColor="text1"/>
        </w:rPr>
      </w:pPr>
      <w:r w:rsidRPr="2E9BDBF3">
        <w:rPr>
          <w:rFonts w:asciiTheme="minorHAnsi" w:hAnsiTheme="minorHAnsi" w:cstheme="minorBidi"/>
        </w:rPr>
        <w:t xml:space="preserve">Protection (including GBV prevention and response and child protection): </w:t>
      </w:r>
    </w:p>
    <w:p w14:paraId="6F65DF20" w14:textId="77777777" w:rsidR="005D2673" w:rsidRDefault="005D2673" w:rsidP="00ED69CA">
      <w:pPr>
        <w:pStyle w:val="ListParagraph"/>
        <w:numPr>
          <w:ilvl w:val="0"/>
          <w:numId w:val="6"/>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Provide protection services and/or referrals, such as legal assistance, to incoming refugees and asylum seekers in India and Nepal.</w:t>
      </w:r>
    </w:p>
    <w:p w14:paraId="322DBEB8" w14:textId="77777777" w:rsidR="005D2673" w:rsidRDefault="005D2673" w:rsidP="00ED69CA">
      <w:pPr>
        <w:pStyle w:val="ListParagraph"/>
        <w:numPr>
          <w:ilvl w:val="0"/>
          <w:numId w:val="6"/>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 xml:space="preserve">Design and implement mechanisms to prevent and respond to GBV in communities and institutions.  </w:t>
      </w:r>
    </w:p>
    <w:p w14:paraId="1FFA687F" w14:textId="77777777" w:rsidR="005D2673" w:rsidRDefault="005D2673" w:rsidP="00ED69CA">
      <w:pPr>
        <w:pStyle w:val="ListParagraph"/>
        <w:numPr>
          <w:ilvl w:val="0"/>
          <w:numId w:val="6"/>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Improve knowledge of GBV risk-mitigation and promote positive changes in attitudes and behaviors within refugee communities through targeted and sustained engagement.</w:t>
      </w:r>
    </w:p>
    <w:p w14:paraId="648786D5" w14:textId="77777777" w:rsidR="005D2673" w:rsidRDefault="005D2673" w:rsidP="00ED69CA">
      <w:pPr>
        <w:pStyle w:val="ListParagraph"/>
        <w:numPr>
          <w:ilvl w:val="0"/>
          <w:numId w:val="6"/>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 xml:space="preserve">Increase the capacity of target communities to identify and effectively respond to GBV through skills building, training, and coaching. </w:t>
      </w:r>
    </w:p>
    <w:p w14:paraId="3E4C8A25" w14:textId="77777777" w:rsidR="005D2673" w:rsidRDefault="005D2673" w:rsidP="00ED69CA">
      <w:pPr>
        <w:pStyle w:val="ListParagraph"/>
        <w:numPr>
          <w:ilvl w:val="0"/>
          <w:numId w:val="6"/>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Improve the capacity of service providers to provide timely, high-quality support, including for safety, justice and/or other services, as well as multi-sectoral referral services.</w:t>
      </w:r>
    </w:p>
    <w:p w14:paraId="0FDDEE64" w14:textId="278B946F" w:rsidR="005D2673" w:rsidRPr="00AD306E" w:rsidRDefault="005D2673" w:rsidP="00ED69CA">
      <w:pPr>
        <w:pStyle w:val="ListParagraph"/>
        <w:numPr>
          <w:ilvl w:val="0"/>
          <w:numId w:val="6"/>
        </w:numPr>
        <w:spacing w:line="360" w:lineRule="auto"/>
        <w:rPr>
          <w:rFonts w:asciiTheme="minorHAnsi" w:hAnsiTheme="minorHAnsi" w:cstheme="minorBidi"/>
          <w:bCs/>
        </w:rPr>
      </w:pPr>
      <w:r w:rsidRPr="00AD306E">
        <w:rPr>
          <w:rFonts w:asciiTheme="minorHAnsi" w:hAnsiTheme="minorHAnsi" w:cstheme="minorBidi"/>
          <w:b w:val="0"/>
        </w:rPr>
        <w:t>Improve the capacity of service providers to institute Protection against Sexual Exploitation and Abuse (PSEA) strategies and response activities, including training and mentoring on PSEA principles, risk identification and mitigation, instituting safe reporting mechanisms, providing assistance and/or referrals for SEA survivors, investigating and responding to SEA incidents, and mobilization of community and leadership.</w:t>
      </w:r>
    </w:p>
    <w:p w14:paraId="500F19BD" w14:textId="77777777" w:rsidR="005D2673" w:rsidRDefault="005D2673" w:rsidP="00ED69CA">
      <w:pPr>
        <w:pStyle w:val="Heading6"/>
        <w:spacing w:after="240" w:line="360" w:lineRule="auto"/>
        <w:rPr>
          <w:rFonts w:eastAsiaTheme="minorEastAsia" w:cstheme="minorBidi"/>
          <w:bCs/>
          <w:color w:val="000000" w:themeColor="text1"/>
        </w:rPr>
      </w:pPr>
      <w:r w:rsidRPr="00172376">
        <w:t>Health:</w:t>
      </w:r>
    </w:p>
    <w:p w14:paraId="6E5B5654" w14:textId="77777777" w:rsidR="005D2673" w:rsidRDefault="005D2673" w:rsidP="00ED69CA">
      <w:pPr>
        <w:pStyle w:val="ListParagraph"/>
        <w:numPr>
          <w:ilvl w:val="0"/>
          <w:numId w:val="5"/>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Provide and/or improve access to primary healthcare, including reproductive health, mental health and psychosocial support, for the most vulnerable within Tibetan communities, particularly for the elderly, persons with disabilities and chronic conditions, survivors of GBV, and those in remote settlements.</w:t>
      </w:r>
    </w:p>
    <w:p w14:paraId="410BB938" w14:textId="77777777" w:rsidR="005D2673" w:rsidRDefault="005D2673" w:rsidP="00ED69CA">
      <w:pPr>
        <w:pStyle w:val="ListParagraph"/>
        <w:numPr>
          <w:ilvl w:val="0"/>
          <w:numId w:val="5"/>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lastRenderedPageBreak/>
        <w:t>Address priority public health issues, including tuberculosis, reproductive health, including maternal health interventions, Hepatitis B, HIV/AIDS, and substance abuse.</w:t>
      </w:r>
    </w:p>
    <w:p w14:paraId="5A809B78" w14:textId="67C36352" w:rsidR="005D2673" w:rsidRPr="00AD306E" w:rsidRDefault="005D2673" w:rsidP="00ED69CA">
      <w:pPr>
        <w:pStyle w:val="ListParagraph"/>
        <w:numPr>
          <w:ilvl w:val="0"/>
          <w:numId w:val="5"/>
        </w:numPr>
        <w:spacing w:line="360" w:lineRule="auto"/>
        <w:rPr>
          <w:rFonts w:asciiTheme="minorHAnsi" w:hAnsiTheme="minorHAnsi" w:cstheme="minorBidi"/>
          <w:bCs/>
        </w:rPr>
      </w:pPr>
      <w:r w:rsidRPr="00AD306E">
        <w:rPr>
          <w:rFonts w:asciiTheme="minorHAnsi" w:hAnsiTheme="minorHAnsi" w:cstheme="minorBidi"/>
          <w:b w:val="0"/>
        </w:rPr>
        <w:t>Assist Tibetan refugees to access and utilize the national health care systems such as through support for interpreters, facilitators, or cash or vouchers.  Assist the Central Tibetan Administration (CTA) and health care providers to coordinate with the national or local Indian and Nepali health systems to avoid duplicating services provided to Tibetans by national or local systems.</w:t>
      </w:r>
    </w:p>
    <w:p w14:paraId="12D928EE" w14:textId="77777777" w:rsidR="005D2673" w:rsidRPr="00A03677" w:rsidRDefault="005D2673" w:rsidP="00ED69CA">
      <w:pPr>
        <w:pStyle w:val="Heading6"/>
        <w:spacing w:after="240" w:line="360" w:lineRule="auto"/>
        <w:rPr>
          <w:rFonts w:eastAsiaTheme="minorEastAsia" w:cstheme="minorBidi"/>
          <w:bCs/>
          <w:color w:val="000000" w:themeColor="text1"/>
        </w:rPr>
      </w:pPr>
      <w:r w:rsidRPr="00172376">
        <w:t>Water, Sanitation, and Hygiene (WASH):</w:t>
      </w:r>
    </w:p>
    <w:p w14:paraId="3004003D" w14:textId="77777777" w:rsidR="005D2673" w:rsidRDefault="005D2673" w:rsidP="00ED69CA">
      <w:pPr>
        <w:pStyle w:val="ListParagraph"/>
        <w:numPr>
          <w:ilvl w:val="0"/>
          <w:numId w:val="4"/>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Provide and/or improve access to WASH facilities in Tibetan refugee settlements, to include potable water, drainage; adequate, safe and sustainable toilet facilities, fecal sludge management including treatment, and bathing facilities.  Priority will be given to activities in rural communities that engage with existing government schemes, rather than establishing new, parallel structures.</w:t>
      </w:r>
    </w:p>
    <w:p w14:paraId="5A4175EF" w14:textId="49CE0E6B" w:rsidR="005D2673" w:rsidRPr="00AD306E" w:rsidRDefault="005D2673" w:rsidP="00ED69CA">
      <w:pPr>
        <w:pStyle w:val="ListParagraph"/>
        <w:numPr>
          <w:ilvl w:val="0"/>
          <w:numId w:val="4"/>
        </w:numPr>
        <w:spacing w:afterLines="24" w:after="57" w:line="360" w:lineRule="auto"/>
        <w:rPr>
          <w:rFonts w:asciiTheme="minorHAnsi" w:hAnsiTheme="minorHAnsi" w:cstheme="minorBidi"/>
          <w:bCs/>
        </w:rPr>
      </w:pPr>
      <w:r w:rsidRPr="00AD306E">
        <w:rPr>
          <w:rFonts w:asciiTheme="minorHAnsi" w:hAnsiTheme="minorHAnsi" w:cstheme="minorBidi"/>
          <w:b w:val="0"/>
        </w:rPr>
        <w:t>PRM will prioritize WASH projects that bring Tibetan settlements into compliance with SPHERE standards.  General maintenance of WASH facilities will be considered.</w:t>
      </w:r>
    </w:p>
    <w:p w14:paraId="1C563076" w14:textId="77777777" w:rsidR="005D2673" w:rsidRDefault="005D2673" w:rsidP="00ED69CA">
      <w:pPr>
        <w:pStyle w:val="Heading6"/>
        <w:spacing w:after="240" w:line="360" w:lineRule="auto"/>
        <w:rPr>
          <w:bCs/>
          <w:color w:val="000000" w:themeColor="text1"/>
        </w:rPr>
      </w:pPr>
      <w:r w:rsidRPr="00172376">
        <w:t>Education:</w:t>
      </w:r>
    </w:p>
    <w:p w14:paraId="318DE227" w14:textId="77777777" w:rsidR="005D2673" w:rsidRDefault="005D2673" w:rsidP="00ED69CA">
      <w:pPr>
        <w:pStyle w:val="ListParagraph"/>
        <w:numPr>
          <w:ilvl w:val="0"/>
          <w:numId w:val="3"/>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Provide and/or improve access to quality primary, secondary, and non-formal education, including early childhood development, with priority given to projects focused on local options for vulnerable children within Tibetan communities.  Post-secondary education assistance and teaching and non-teaching staffs’ salary will not be considered.</w:t>
      </w:r>
    </w:p>
    <w:p w14:paraId="7E2AF2E5" w14:textId="4DCA0C1E" w:rsidR="005D2673" w:rsidRPr="00AD306E" w:rsidRDefault="005D2673" w:rsidP="00ED69CA">
      <w:pPr>
        <w:pStyle w:val="ListParagraph"/>
        <w:numPr>
          <w:ilvl w:val="0"/>
          <w:numId w:val="3"/>
        </w:numPr>
        <w:spacing w:afterLines="24" w:after="57" w:line="360" w:lineRule="auto"/>
        <w:rPr>
          <w:rFonts w:asciiTheme="minorHAnsi" w:hAnsiTheme="minorHAnsi" w:cstheme="minorBidi"/>
          <w:bCs/>
        </w:rPr>
      </w:pPr>
      <w:r w:rsidRPr="00AD306E">
        <w:rPr>
          <w:rFonts w:asciiTheme="minorHAnsi" w:hAnsiTheme="minorHAnsi" w:cstheme="minorBidi"/>
          <w:b w:val="0"/>
        </w:rPr>
        <w:lastRenderedPageBreak/>
        <w:t>Provide and promote an innovative and inclusive education to the Tibetan students.</w:t>
      </w:r>
    </w:p>
    <w:p w14:paraId="50B5321A" w14:textId="77777777" w:rsidR="005D2673" w:rsidRDefault="005D2673" w:rsidP="00ED69CA">
      <w:pPr>
        <w:spacing w:afterLines="24" w:after="57" w:line="360" w:lineRule="auto"/>
        <w:rPr>
          <w:rFonts w:asciiTheme="minorHAnsi" w:eastAsiaTheme="minorEastAsia" w:hAnsiTheme="minorHAnsi" w:cstheme="minorBidi"/>
          <w:bCs/>
          <w:color w:val="000000" w:themeColor="text1"/>
        </w:rPr>
      </w:pPr>
      <w:r w:rsidRPr="28EA8A4B">
        <w:rPr>
          <w:rFonts w:asciiTheme="minorHAnsi" w:hAnsiTheme="minorHAnsi" w:cstheme="minorBidi"/>
        </w:rPr>
        <w:t>Prioritization</w:t>
      </w:r>
      <w:r w:rsidRPr="28EA8A4B">
        <w:rPr>
          <w:rFonts w:asciiTheme="minorHAnsi" w:hAnsiTheme="minorHAnsi" w:cstheme="minorBidi"/>
          <w:bCs/>
        </w:rPr>
        <w:t>:</w:t>
      </w:r>
      <w:r w:rsidRPr="28EA8A4B">
        <w:rPr>
          <w:rFonts w:asciiTheme="minorHAnsi" w:hAnsiTheme="minorHAnsi" w:cstheme="minorBidi"/>
          <w:b w:val="0"/>
        </w:rPr>
        <w:t xml:space="preserve"> In addition to PRM’s general prioritization considerations listed in this NOFO under “3. Eligibility Information,” priority will be given to organizations that can demonstrate:</w:t>
      </w:r>
    </w:p>
    <w:p w14:paraId="524FF379" w14:textId="77777777" w:rsidR="005D2673" w:rsidRDefault="005D2673" w:rsidP="00ED69CA">
      <w:pPr>
        <w:pStyle w:val="ListParagraph"/>
        <w:numPr>
          <w:ilvl w:val="0"/>
          <w:numId w:val="2"/>
        </w:numPr>
        <w:spacing w:afterLines="24" w:after="57" w:line="360" w:lineRule="auto"/>
        <w:rPr>
          <w:rFonts w:asciiTheme="minorHAnsi" w:eastAsiaTheme="minorEastAsia" w:hAnsiTheme="minorHAnsi" w:cstheme="minorBidi"/>
          <w:b w:val="0"/>
        </w:rPr>
      </w:pPr>
      <w:r w:rsidRPr="2E9BDBF3">
        <w:rPr>
          <w:rFonts w:asciiTheme="minorHAnsi" w:hAnsiTheme="minorHAnsi" w:cstheme="minorBidi"/>
          <w:b w:val="0"/>
        </w:rPr>
        <w:t>Evidence of participatory needs assessments involving beneficiaries.</w:t>
      </w:r>
    </w:p>
    <w:p w14:paraId="73468903" w14:textId="37D88926" w:rsidR="005D2673" w:rsidRPr="00AD306E" w:rsidRDefault="0605ED23" w:rsidP="25839202">
      <w:pPr>
        <w:pStyle w:val="ListParagraph"/>
        <w:numPr>
          <w:ilvl w:val="0"/>
          <w:numId w:val="2"/>
        </w:numPr>
        <w:spacing w:before="24" w:afterLines="24" w:after="57" w:line="360" w:lineRule="auto"/>
        <w:rPr>
          <w:rFonts w:asciiTheme="minorHAnsi" w:eastAsiaTheme="minorEastAsia" w:hAnsiTheme="minorHAnsi" w:cstheme="minorBidi"/>
          <w:b w:val="0"/>
        </w:rPr>
      </w:pPr>
      <w:r w:rsidRPr="25839202">
        <w:rPr>
          <w:rFonts w:asciiTheme="minorHAnsi" w:hAnsiTheme="minorHAnsi" w:cstheme="minorBidi"/>
          <w:b w:val="0"/>
        </w:rPr>
        <w:t>Evidence of coordination with international organizations (IOs) and other NGOs working in the same area or sector as well as local authorities and Tibetan leadership, including Tibetan settlement officers and host government authorities, and in India, the Central Tibetan Administration (CTA).</w:t>
      </w:r>
    </w:p>
    <w:p w14:paraId="53B36D9A" w14:textId="564A7298" w:rsidR="005D2673" w:rsidRPr="00AD306E" w:rsidRDefault="0605ED23" w:rsidP="25839202">
      <w:pPr>
        <w:pStyle w:val="ListParagraph"/>
        <w:numPr>
          <w:ilvl w:val="0"/>
          <w:numId w:val="2"/>
        </w:numPr>
        <w:spacing w:before="24" w:afterLines="24" w:after="57" w:line="360" w:lineRule="auto"/>
        <w:rPr>
          <w:b w:val="0"/>
        </w:rPr>
      </w:pPr>
      <w:r w:rsidRPr="25839202">
        <w:rPr>
          <w:rFonts w:asciiTheme="minorHAnsi" w:hAnsiTheme="minorHAnsi" w:cstheme="minorBidi"/>
          <w:b w:val="0"/>
        </w:rPr>
        <w:t>Complementarity activities with existing U.S. Government-funded development, protection, and assistance activities, including ongoing and planned USAID programs benefitting Tibetan refugees.  Proposals should clearly demonstrate that project objectives do not duplicate already funded activities.</w:t>
      </w:r>
    </w:p>
    <w:p w14:paraId="25808C7B" w14:textId="77777777" w:rsidR="005D2673" w:rsidRDefault="005D2673" w:rsidP="00ED69CA">
      <w:pPr>
        <w:pStyle w:val="Heading6"/>
        <w:spacing w:after="240" w:line="360" w:lineRule="auto"/>
        <w:rPr>
          <w:rFonts w:cstheme="minorBidi"/>
        </w:rPr>
      </w:pPr>
      <w:r w:rsidRPr="00172376">
        <w:t>Duration of Activity</w:t>
      </w:r>
    </w:p>
    <w:p w14:paraId="651F3561" w14:textId="345EB867" w:rsidR="005D2673" w:rsidRDefault="005D2673" w:rsidP="00ED69CA">
      <w:pPr>
        <w:spacing w:before="24" w:afterLines="24" w:after="57" w:line="360" w:lineRule="auto"/>
        <w:rPr>
          <w:rFonts w:asciiTheme="minorHAnsi" w:hAnsiTheme="minorHAnsi" w:cstheme="minorBidi"/>
          <w:bCs/>
        </w:rPr>
      </w:pPr>
      <w:r w:rsidRPr="28EA8A4B">
        <w:rPr>
          <w:rFonts w:asciiTheme="minorHAnsi" w:hAnsiTheme="minorHAnsi" w:cstheme="minorBidi"/>
          <w:b w:val="0"/>
        </w:rPr>
        <w:t xml:space="preserve">Program plans for two or three years will be considered. </w:t>
      </w:r>
    </w:p>
    <w:p w14:paraId="794FB4EF" w14:textId="77777777" w:rsidR="005D2673" w:rsidRDefault="005D2673" w:rsidP="00ED69CA">
      <w:pPr>
        <w:pStyle w:val="Heading6"/>
        <w:spacing w:after="240" w:line="360" w:lineRule="auto"/>
        <w:rPr>
          <w:rFonts w:cstheme="minorBidi"/>
        </w:rPr>
      </w:pPr>
      <w:r w:rsidRPr="00172376">
        <w:t xml:space="preserve">Funding </w:t>
      </w:r>
      <w:r w:rsidR="00172376">
        <w:t>L</w:t>
      </w:r>
      <w:r w:rsidRPr="00172376">
        <w:t>imits</w:t>
      </w:r>
    </w:p>
    <w:p w14:paraId="01DD27D8" w14:textId="77777777" w:rsidR="005D2673" w:rsidRDefault="005D2673" w:rsidP="00ED69CA">
      <w:pPr>
        <w:spacing w:before="24" w:afterLines="24" w:after="57" w:line="360" w:lineRule="auto"/>
        <w:rPr>
          <w:rFonts w:asciiTheme="minorHAnsi" w:eastAsiaTheme="majorEastAsia" w:hAnsiTheme="minorHAnsi" w:cstheme="minorBidi"/>
          <w:b w:val="0"/>
        </w:rPr>
      </w:pPr>
      <w:r w:rsidRPr="62FCB1E4">
        <w:rPr>
          <w:rFonts w:asciiTheme="minorHAnsi" w:hAnsiTheme="minorHAnsi" w:cstheme="minorBidi"/>
          <w:b w:val="0"/>
        </w:rPr>
        <w:t xml:space="preserve">Program proposals must not be less than the funding floor and not more than the funding ceiling </w:t>
      </w:r>
      <w:r w:rsidRPr="62FCB1E4">
        <w:rPr>
          <w:rFonts w:asciiTheme="minorHAnsi" w:hAnsiTheme="minorHAnsi" w:cstheme="minorBidi"/>
        </w:rPr>
        <w:t>per year</w:t>
      </w:r>
      <w:r w:rsidRPr="62FCB1E4">
        <w:rPr>
          <w:rFonts w:asciiTheme="minorHAnsi" w:hAnsiTheme="minorHAnsi" w:cstheme="minorBidi"/>
          <w:b w:val="0"/>
        </w:rPr>
        <w:t xml:space="preserve"> or they will be disqualified.  </w:t>
      </w:r>
    </w:p>
    <w:p w14:paraId="1C4E360E" w14:textId="77777777" w:rsidR="005D2673"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3128B83D">
        <w:rPr>
          <w:rFonts w:asciiTheme="minorHAnsi" w:eastAsia="Calibri" w:hAnsiTheme="minorHAnsi" w:cstheme="minorBidi"/>
        </w:rPr>
        <w:t>Funding floor per year (lowest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$300,000 per year</w:t>
      </w:r>
    </w:p>
    <w:p w14:paraId="7F7C6D7C" w14:textId="77777777" w:rsidR="005D2673"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color w:val="000000" w:themeColor="text1"/>
        </w:rPr>
      </w:pPr>
      <w:r w:rsidRPr="62FCB1E4">
        <w:rPr>
          <w:rFonts w:asciiTheme="minorHAnsi" w:eastAsia="Calibri" w:hAnsiTheme="minorHAnsi" w:cstheme="minorBidi"/>
        </w:rPr>
        <w:t>Funding ceiling per year (highest $ value)</w:t>
      </w:r>
      <w:r w:rsidRPr="62FCB1E4">
        <w:rPr>
          <w:rFonts w:asciiTheme="minorHAnsi" w:eastAsia="Calibri" w:hAnsiTheme="minorHAnsi" w:cstheme="minorBidi"/>
          <w:b w:val="0"/>
        </w:rPr>
        <w:t>:</w:t>
      </w:r>
      <w:r w:rsidRPr="62FCB1E4">
        <w:rPr>
          <w:rFonts w:asciiTheme="minorHAnsi" w:eastAsia="Calibri" w:hAnsiTheme="minorHAnsi" w:cstheme="minorBidi"/>
        </w:rPr>
        <w:t xml:space="preserve">  </w:t>
      </w:r>
      <w:r w:rsidRPr="62FCB1E4">
        <w:rPr>
          <w:rFonts w:asciiTheme="minorHAnsi" w:eastAsia="Calibri" w:hAnsiTheme="minorHAnsi" w:cstheme="minorBidi"/>
          <w:b w:val="0"/>
        </w:rPr>
        <w:t>$2,500,000 per year</w:t>
      </w:r>
    </w:p>
    <w:p w14:paraId="638119F1" w14:textId="77777777" w:rsidR="005D2673" w:rsidRDefault="005D2673" w:rsidP="00ED69CA">
      <w:pPr>
        <w:spacing w:before="24" w:afterLines="24" w:after="57" w:line="360" w:lineRule="auto"/>
        <w:ind w:left="540" w:firstLine="720"/>
        <w:rPr>
          <w:rFonts w:asciiTheme="minorHAnsi" w:hAnsiTheme="minorHAnsi" w:cstheme="minorBidi"/>
          <w:b w:val="0"/>
        </w:rPr>
      </w:pPr>
      <w:r w:rsidRPr="68170BA0">
        <w:rPr>
          <w:rFonts w:asciiTheme="minorHAnsi" w:hAnsiTheme="minorHAnsi" w:cstheme="minorBidi"/>
          <w:b w:val="0"/>
        </w:rPr>
        <w:t xml:space="preserve">Note:  Funding ceilings and floors pertain to the PRM cost per year. </w:t>
      </w:r>
    </w:p>
    <w:p w14:paraId="6ACD21F8" w14:textId="77777777" w:rsidR="005D2673" w:rsidRDefault="005D2673" w:rsidP="00ED69CA">
      <w:pPr>
        <w:spacing w:before="24" w:afterLines="24" w:after="57" w:line="360" w:lineRule="auto"/>
        <w:ind w:left="540" w:firstLine="720"/>
        <w:rPr>
          <w:rFonts w:asciiTheme="minorHAnsi" w:hAnsiTheme="minorHAnsi" w:cstheme="minorBidi"/>
        </w:rPr>
      </w:pPr>
    </w:p>
    <w:p w14:paraId="5A9D04C1" w14:textId="77777777" w:rsidR="005D2673" w:rsidRDefault="005D2673" w:rsidP="00ED69CA">
      <w:pPr>
        <w:pStyle w:val="Heading6"/>
        <w:spacing w:after="240" w:line="360" w:lineRule="auto"/>
        <w:rPr>
          <w:rFonts w:cstheme="minorBidi"/>
        </w:rPr>
      </w:pPr>
      <w:r w:rsidRPr="00172376">
        <w:lastRenderedPageBreak/>
        <w:t>Anticipated Number of Awards</w:t>
      </w:r>
    </w:p>
    <w:p w14:paraId="3A2893B1" w14:textId="30D52A06" w:rsidR="005D2673" w:rsidRDefault="005D2673" w:rsidP="00AD306E">
      <w:pPr>
        <w:spacing w:before="24" w:afterLines="24" w:after="57" w:line="360" w:lineRule="auto"/>
        <w:rPr>
          <w:rFonts w:asciiTheme="minorHAnsi" w:hAnsiTheme="minorHAnsi" w:cstheme="minorBidi"/>
          <w:b w:val="0"/>
          <w:i/>
          <w:iCs/>
          <w:color w:val="FF0000"/>
        </w:rPr>
      </w:pPr>
      <w:r w:rsidRPr="3128B83D">
        <w:rPr>
          <w:rFonts w:asciiTheme="minorHAnsi" w:hAnsiTheme="minorHAnsi" w:cstheme="minorBidi"/>
          <w:b w:val="0"/>
        </w:rPr>
        <w:t xml:space="preserve">PRM anticipates, but makes no guarantee, to fund as many as </w:t>
      </w:r>
      <w:r w:rsidRPr="3128B83D">
        <w:rPr>
          <w:rFonts w:asciiTheme="minorHAnsi" w:hAnsiTheme="minorHAnsi" w:cstheme="minorBidi"/>
          <w:b w:val="0"/>
          <w:color w:val="A50021"/>
        </w:rPr>
        <w:t>2</w:t>
      </w:r>
      <w:r w:rsidRPr="3128B83D">
        <w:rPr>
          <w:rFonts w:asciiTheme="minorHAnsi" w:hAnsiTheme="minorHAnsi" w:cstheme="minorBidi"/>
          <w:b w:val="0"/>
        </w:rPr>
        <w:t xml:space="preserve"> awards through this announcement. </w:t>
      </w:r>
    </w:p>
    <w:p w14:paraId="41B6C664" w14:textId="77777777" w:rsidR="005D2673" w:rsidRDefault="005D2673" w:rsidP="00ED69CA">
      <w:pPr>
        <w:pStyle w:val="Heading6"/>
        <w:spacing w:after="240" w:line="360" w:lineRule="auto"/>
        <w:rPr>
          <w:rFonts w:cstheme="minorBidi"/>
        </w:rPr>
      </w:pPr>
      <w:r w:rsidRPr="00172376">
        <w:t>Anticipated Amount to be Awarded Total</w:t>
      </w:r>
    </w:p>
    <w:p w14:paraId="5878593B" w14:textId="7CBA0384" w:rsidR="005D2673" w:rsidRDefault="005D2673" w:rsidP="00AD306E">
      <w:pPr>
        <w:spacing w:before="24" w:after="100" w:afterAutospacing="1" w:line="360" w:lineRule="auto"/>
        <w:rPr>
          <w:rFonts w:asciiTheme="minorHAnsi" w:hAnsiTheme="minorHAnsi" w:cstheme="minorBidi"/>
          <w:bCs/>
        </w:rPr>
      </w:pPr>
      <w:r w:rsidRPr="3128B83D">
        <w:rPr>
          <w:rFonts w:asciiTheme="minorHAnsi" w:hAnsiTheme="minorHAnsi" w:cstheme="minorBidi"/>
          <w:b w:val="0"/>
        </w:rPr>
        <w:t xml:space="preserve">PRM anticipates, but makes no guarantee, to award up to approximately $2,700,000 total through this NOFO for these countries. </w:t>
      </w:r>
    </w:p>
    <w:p w14:paraId="1C041D47" w14:textId="77777777" w:rsidR="005D2673" w:rsidRDefault="005D2673" w:rsidP="00ED69CA">
      <w:pPr>
        <w:pStyle w:val="Heading5"/>
        <w:spacing w:line="360" w:lineRule="auto"/>
        <w:rPr>
          <w:rFonts w:cstheme="minorBidi"/>
          <w:b w:val="0"/>
        </w:rPr>
      </w:pPr>
      <w:r w:rsidRPr="00F34022">
        <w:rPr>
          <w:bCs/>
        </w:rPr>
        <w:t>India Country-Specific Guidance (Burmese)</w:t>
      </w:r>
    </w:p>
    <w:p w14:paraId="64E3F566" w14:textId="77777777" w:rsidR="005D2673" w:rsidRDefault="005D2673" w:rsidP="00ED69CA">
      <w:pPr>
        <w:pStyle w:val="Heading6"/>
        <w:spacing w:after="240" w:line="360" w:lineRule="auto"/>
        <w:rPr>
          <w:rFonts w:cstheme="minorBidi"/>
          <w:b w:val="0"/>
          <w:color w:val="222222"/>
        </w:rPr>
      </w:pPr>
      <w:r w:rsidRPr="008227C1">
        <w:t>General Guidance</w:t>
      </w:r>
    </w:p>
    <w:p w14:paraId="6F5E3937" w14:textId="490E9196" w:rsidR="005D2673" w:rsidRDefault="005D2673" w:rsidP="00ED69CA">
      <w:pPr>
        <w:spacing w:before="24" w:afterLines="24" w:after="57" w:line="360" w:lineRule="auto"/>
        <w:rPr>
          <w:rFonts w:asciiTheme="minorHAnsi" w:hAnsiTheme="minorHAnsi" w:cstheme="minorBidi"/>
          <w:b w:val="0"/>
          <w:color w:val="A50021"/>
        </w:rPr>
      </w:pPr>
      <w:r w:rsidRPr="62AF73B9">
        <w:rPr>
          <w:rFonts w:asciiTheme="minorHAnsi" w:hAnsiTheme="minorHAnsi" w:cstheme="minorBidi"/>
          <w:b w:val="0"/>
        </w:rPr>
        <w:t>PRM welcomes submissions from both international and national NGOs serving new Burmese refugees.  PRM strongly encourages partnerships with women and refugee-led organizations when possible.  NGO projects should seek to fill gaps in humanitarian assistance, not duplicate activities undertaken by large international organizations or government entities.  PRM looks favorably on programs with the ability to operate in multiple locations and across multiple sectors, as articulated below, provided such work supports an integrated program approach.  Applicants are strongly encouraged to engage with existing structures to provide services to refugees, including those operated by national or local actors (both governmental and NGO), rather than establishing new, parallel structures.</w:t>
      </w:r>
    </w:p>
    <w:p w14:paraId="0CC5DE22" w14:textId="77777777" w:rsidR="005D2673" w:rsidRDefault="005D2673" w:rsidP="00ED69CA">
      <w:pPr>
        <w:pStyle w:val="Heading6"/>
        <w:spacing w:after="240" w:line="360" w:lineRule="auto"/>
        <w:rPr>
          <w:rFonts w:cstheme="minorBidi"/>
          <w:b w:val="0"/>
          <w:color w:val="A50021"/>
        </w:rPr>
      </w:pPr>
      <w:r w:rsidRPr="008227C1">
        <w:t>Sectors:</w:t>
      </w:r>
      <w:r w:rsidRPr="2E9BDBF3">
        <w:rPr>
          <w:rFonts w:cstheme="minorBidi"/>
          <w:b w:val="0"/>
        </w:rPr>
        <w:t xml:space="preserve"> </w:t>
      </w:r>
    </w:p>
    <w:p w14:paraId="1DE7683D" w14:textId="77777777" w:rsidR="005D2673" w:rsidRDefault="005D2673" w:rsidP="00ED69CA">
      <w:pPr>
        <w:pStyle w:val="ListParagraph"/>
        <w:numPr>
          <w:ilvl w:val="0"/>
          <w:numId w:val="1"/>
        </w:numPr>
        <w:spacing w:before="24" w:afterLines="24" w:after="57" w:line="360" w:lineRule="auto"/>
        <w:rPr>
          <w:rFonts w:asciiTheme="minorHAnsi" w:eastAsiaTheme="minorEastAsia" w:hAnsiTheme="minorHAnsi" w:cstheme="minorBidi"/>
          <w:b w:val="0"/>
        </w:rPr>
      </w:pPr>
      <w:r w:rsidRPr="28EA8A4B">
        <w:rPr>
          <w:rFonts w:asciiTheme="minorHAnsi" w:hAnsiTheme="minorHAnsi" w:cstheme="minorBidi"/>
          <w:b w:val="0"/>
        </w:rPr>
        <w:t xml:space="preserve">Cash/Vouchers </w:t>
      </w:r>
    </w:p>
    <w:p w14:paraId="5196B43E" w14:textId="77777777" w:rsidR="005D2673" w:rsidRDefault="005D2673" w:rsidP="00ED69CA">
      <w:pPr>
        <w:pStyle w:val="ListParagraph"/>
        <w:numPr>
          <w:ilvl w:val="0"/>
          <w:numId w:val="1"/>
        </w:numPr>
        <w:spacing w:before="24" w:afterLines="24" w:after="57" w:line="360" w:lineRule="auto"/>
        <w:rPr>
          <w:b w:val="0"/>
        </w:rPr>
      </w:pPr>
      <w:r w:rsidRPr="28EA8A4B">
        <w:rPr>
          <w:rFonts w:asciiTheme="minorHAnsi" w:hAnsiTheme="minorHAnsi" w:cstheme="minorBidi"/>
          <w:b w:val="0"/>
        </w:rPr>
        <w:t xml:space="preserve">Shelter </w:t>
      </w:r>
    </w:p>
    <w:p w14:paraId="1D8D7E53" w14:textId="77777777" w:rsidR="005D2673" w:rsidRDefault="005D2673" w:rsidP="00ED69CA">
      <w:pPr>
        <w:pStyle w:val="ListParagraph"/>
        <w:numPr>
          <w:ilvl w:val="0"/>
          <w:numId w:val="1"/>
        </w:numPr>
        <w:spacing w:before="24" w:afterLines="24" w:after="57" w:line="360" w:lineRule="auto"/>
        <w:rPr>
          <w:b w:val="0"/>
        </w:rPr>
      </w:pPr>
      <w:r w:rsidRPr="28EA8A4B">
        <w:rPr>
          <w:rFonts w:asciiTheme="minorHAnsi" w:hAnsiTheme="minorHAnsi" w:cstheme="minorBidi"/>
          <w:b w:val="0"/>
        </w:rPr>
        <w:t xml:space="preserve">Protection </w:t>
      </w:r>
    </w:p>
    <w:p w14:paraId="5833FAC9" w14:textId="77777777" w:rsidR="005D2673" w:rsidRDefault="005D2673" w:rsidP="00ED69CA">
      <w:pPr>
        <w:pStyle w:val="ListParagraph"/>
        <w:numPr>
          <w:ilvl w:val="0"/>
          <w:numId w:val="1"/>
        </w:numPr>
        <w:spacing w:before="24" w:afterLines="24" w:after="57" w:line="360" w:lineRule="auto"/>
        <w:rPr>
          <w:b w:val="0"/>
        </w:rPr>
      </w:pPr>
      <w:r w:rsidRPr="28EA8A4B">
        <w:rPr>
          <w:rFonts w:asciiTheme="minorHAnsi" w:hAnsiTheme="minorHAnsi" w:cstheme="minorBidi"/>
          <w:b w:val="0"/>
        </w:rPr>
        <w:lastRenderedPageBreak/>
        <w:t xml:space="preserve">Legal Assistance </w:t>
      </w:r>
    </w:p>
    <w:p w14:paraId="5D28D98B" w14:textId="77777777" w:rsidR="005D2673" w:rsidRDefault="005D2673" w:rsidP="00ED69CA">
      <w:pPr>
        <w:pStyle w:val="ListParagraph"/>
        <w:numPr>
          <w:ilvl w:val="0"/>
          <w:numId w:val="1"/>
        </w:numPr>
        <w:spacing w:before="24" w:afterLines="24" w:after="57" w:line="360" w:lineRule="auto"/>
        <w:rPr>
          <w:b w:val="0"/>
        </w:rPr>
      </w:pPr>
      <w:r w:rsidRPr="28EA8A4B">
        <w:rPr>
          <w:rFonts w:asciiTheme="minorHAnsi" w:hAnsiTheme="minorHAnsi" w:cstheme="minorBidi"/>
          <w:b w:val="0"/>
        </w:rPr>
        <w:t xml:space="preserve">Livelihoods </w:t>
      </w:r>
    </w:p>
    <w:p w14:paraId="032E9240" w14:textId="77777777" w:rsidR="005D2673" w:rsidRDefault="005D2673" w:rsidP="00ED69CA">
      <w:pPr>
        <w:pStyle w:val="ListParagraph"/>
        <w:numPr>
          <w:ilvl w:val="0"/>
          <w:numId w:val="1"/>
        </w:numPr>
        <w:spacing w:before="24" w:afterLines="24" w:after="57" w:line="360" w:lineRule="auto"/>
        <w:rPr>
          <w:b w:val="0"/>
        </w:rPr>
      </w:pPr>
      <w:r w:rsidRPr="28EA8A4B">
        <w:rPr>
          <w:rFonts w:asciiTheme="minorHAnsi" w:hAnsiTheme="minorHAnsi" w:cstheme="minorBidi"/>
          <w:b w:val="0"/>
        </w:rPr>
        <w:t xml:space="preserve">Health </w:t>
      </w:r>
    </w:p>
    <w:p w14:paraId="2CAD522E" w14:textId="77777777" w:rsidR="005D2673" w:rsidRDefault="005D2673" w:rsidP="00ED69CA">
      <w:pPr>
        <w:pStyle w:val="ListParagraph"/>
        <w:numPr>
          <w:ilvl w:val="0"/>
          <w:numId w:val="1"/>
        </w:numPr>
        <w:spacing w:before="24" w:afterLines="24" w:after="57" w:line="360" w:lineRule="auto"/>
        <w:rPr>
          <w:b w:val="0"/>
        </w:rPr>
      </w:pPr>
      <w:r w:rsidRPr="28EA8A4B">
        <w:rPr>
          <w:rFonts w:asciiTheme="minorHAnsi" w:hAnsiTheme="minorHAnsi" w:cstheme="minorBidi"/>
          <w:b w:val="0"/>
        </w:rPr>
        <w:t xml:space="preserve">Education </w:t>
      </w:r>
    </w:p>
    <w:p w14:paraId="14E56BA3" w14:textId="2D0DDEAE" w:rsidR="005D2673" w:rsidRPr="00AD306E" w:rsidRDefault="005D2673" w:rsidP="00ED69CA">
      <w:pPr>
        <w:pStyle w:val="ListParagraph"/>
        <w:numPr>
          <w:ilvl w:val="0"/>
          <w:numId w:val="1"/>
        </w:numPr>
        <w:spacing w:before="24" w:afterLines="24" w:after="57" w:line="360" w:lineRule="auto"/>
        <w:rPr>
          <w:rFonts w:asciiTheme="minorHAnsi" w:hAnsiTheme="minorHAnsi" w:cstheme="minorBidi"/>
          <w:bCs/>
          <w:color w:val="A50021"/>
        </w:rPr>
      </w:pPr>
      <w:r w:rsidRPr="00AD306E">
        <w:rPr>
          <w:rFonts w:asciiTheme="minorHAnsi" w:hAnsiTheme="minorHAnsi" w:cstheme="minorBidi"/>
          <w:b w:val="0"/>
        </w:rPr>
        <w:t>WASH</w:t>
      </w:r>
    </w:p>
    <w:p w14:paraId="405F04A3" w14:textId="77777777" w:rsidR="005D2673" w:rsidRDefault="005D2673" w:rsidP="00ED69CA">
      <w:pPr>
        <w:pStyle w:val="Heading6"/>
        <w:spacing w:after="240" w:line="360" w:lineRule="auto"/>
        <w:rPr>
          <w:rFonts w:cstheme="minorBidi"/>
        </w:rPr>
      </w:pPr>
      <w:r w:rsidRPr="008227C1">
        <w:t>Duration of Activity</w:t>
      </w:r>
    </w:p>
    <w:p w14:paraId="2B6748A2" w14:textId="08247F6C" w:rsidR="005D2673" w:rsidRDefault="005D2673" w:rsidP="00ED69CA">
      <w:pPr>
        <w:spacing w:before="24" w:afterLines="24" w:after="57" w:line="360" w:lineRule="auto"/>
        <w:rPr>
          <w:rFonts w:asciiTheme="minorHAnsi" w:hAnsiTheme="minorHAnsi" w:cstheme="minorBidi"/>
          <w:bCs/>
        </w:rPr>
      </w:pPr>
      <w:r w:rsidRPr="28EA8A4B">
        <w:rPr>
          <w:rFonts w:asciiTheme="minorHAnsi" w:hAnsiTheme="minorHAnsi" w:cstheme="minorBidi"/>
          <w:b w:val="0"/>
        </w:rPr>
        <w:t xml:space="preserve">Program plans for two or three years will be considered. </w:t>
      </w:r>
    </w:p>
    <w:p w14:paraId="345A2F71" w14:textId="77777777" w:rsidR="005D2673" w:rsidRPr="008227C1" w:rsidRDefault="005D2673" w:rsidP="00ED69CA">
      <w:pPr>
        <w:pStyle w:val="Heading6"/>
        <w:spacing w:after="240" w:line="360" w:lineRule="auto"/>
      </w:pPr>
      <w:r w:rsidRPr="008227C1">
        <w:t xml:space="preserve">Funding </w:t>
      </w:r>
      <w:r w:rsidR="008227C1">
        <w:t>L</w:t>
      </w:r>
      <w:r w:rsidRPr="008227C1">
        <w:t>imits</w:t>
      </w:r>
    </w:p>
    <w:p w14:paraId="02DACB8F" w14:textId="77777777" w:rsidR="005D2673" w:rsidRDefault="005D2673" w:rsidP="00ED69CA">
      <w:pPr>
        <w:spacing w:before="24" w:afterLines="24" w:after="57" w:line="360" w:lineRule="auto"/>
        <w:rPr>
          <w:rFonts w:asciiTheme="minorHAnsi" w:eastAsiaTheme="majorEastAsia" w:hAnsiTheme="minorHAnsi" w:cstheme="minorBidi"/>
          <w:b w:val="0"/>
          <w:color w:val="222222"/>
        </w:rPr>
      </w:pPr>
      <w:r w:rsidRPr="68170BA0">
        <w:rPr>
          <w:rFonts w:asciiTheme="minorHAnsi" w:hAnsiTheme="minorHAnsi" w:cstheme="minorBidi"/>
          <w:b w:val="0"/>
        </w:rPr>
        <w:t xml:space="preserve">Program proposals must not be less than the funding floor and not more than the funding ceiling </w:t>
      </w:r>
      <w:r w:rsidRPr="68170BA0">
        <w:rPr>
          <w:rFonts w:asciiTheme="minorHAnsi" w:hAnsiTheme="minorHAnsi" w:cstheme="minorBidi"/>
        </w:rPr>
        <w:t>per year</w:t>
      </w:r>
      <w:r w:rsidRPr="68170BA0">
        <w:rPr>
          <w:rFonts w:asciiTheme="minorHAnsi" w:hAnsiTheme="minorHAnsi" w:cstheme="minorBidi"/>
          <w:b w:val="0"/>
        </w:rPr>
        <w:t xml:space="preserve"> or they will be disqualified.  </w:t>
      </w:r>
    </w:p>
    <w:p w14:paraId="1EBFE7B2" w14:textId="77777777" w:rsidR="005D2673"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rPr>
      </w:pPr>
      <w:r w:rsidRPr="3128B83D">
        <w:rPr>
          <w:rFonts w:asciiTheme="minorHAnsi" w:eastAsia="Calibri" w:hAnsiTheme="minorHAnsi" w:cstheme="minorBidi"/>
        </w:rPr>
        <w:t>Funding floor per year (lowest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$150,000</w:t>
      </w:r>
    </w:p>
    <w:p w14:paraId="43285ABA" w14:textId="77777777" w:rsidR="005D2673" w:rsidRDefault="005D2673" w:rsidP="00ED69CA">
      <w:pPr>
        <w:pStyle w:val="ListParagraph"/>
        <w:numPr>
          <w:ilvl w:val="0"/>
          <w:numId w:val="26"/>
        </w:numPr>
        <w:tabs>
          <w:tab w:val="left" w:pos="1620"/>
        </w:tabs>
        <w:spacing w:before="24" w:afterLines="24" w:after="57" w:line="360" w:lineRule="auto"/>
        <w:ind w:left="1620"/>
        <w:rPr>
          <w:rFonts w:asciiTheme="minorHAnsi" w:eastAsia="Calibri" w:hAnsiTheme="minorHAnsi" w:cstheme="minorBidi"/>
        </w:rPr>
      </w:pPr>
      <w:r w:rsidRPr="3128B83D">
        <w:rPr>
          <w:rFonts w:asciiTheme="minorHAnsi" w:eastAsia="Calibri" w:hAnsiTheme="minorHAnsi" w:cstheme="minorBidi"/>
        </w:rPr>
        <w:t>Funding ceiling per year (highest $ value)</w:t>
      </w:r>
      <w:r w:rsidRPr="3128B83D">
        <w:rPr>
          <w:rFonts w:asciiTheme="minorHAnsi" w:eastAsia="Calibri" w:hAnsiTheme="minorHAnsi" w:cstheme="minorBidi"/>
          <w:b w:val="0"/>
        </w:rPr>
        <w:t>:</w:t>
      </w:r>
      <w:r w:rsidRPr="3128B83D">
        <w:rPr>
          <w:rFonts w:asciiTheme="minorHAnsi" w:eastAsia="Calibri" w:hAnsiTheme="minorHAnsi" w:cstheme="minorBidi"/>
        </w:rPr>
        <w:t xml:space="preserve"> </w:t>
      </w:r>
      <w:r w:rsidRPr="3128B83D">
        <w:rPr>
          <w:rFonts w:asciiTheme="minorHAnsi" w:eastAsia="Calibri" w:hAnsiTheme="minorHAnsi" w:cstheme="minorBidi"/>
          <w:b w:val="0"/>
        </w:rPr>
        <w:t>$500,000</w:t>
      </w:r>
    </w:p>
    <w:p w14:paraId="7E2D71DA" w14:textId="77777777" w:rsidR="005D2673" w:rsidRDefault="005D2673" w:rsidP="00ED69CA">
      <w:pPr>
        <w:spacing w:before="24" w:afterLines="24" w:after="57" w:line="360" w:lineRule="auto"/>
        <w:ind w:left="540" w:firstLine="720"/>
        <w:rPr>
          <w:rFonts w:asciiTheme="minorHAnsi" w:hAnsiTheme="minorHAnsi" w:cstheme="minorBidi"/>
          <w:b w:val="0"/>
        </w:rPr>
      </w:pPr>
      <w:r w:rsidRPr="68170BA0">
        <w:rPr>
          <w:rFonts w:asciiTheme="minorHAnsi" w:hAnsiTheme="minorHAnsi" w:cstheme="minorBidi"/>
          <w:b w:val="0"/>
        </w:rPr>
        <w:t>Note:  Funding ceilings and floors pertain to the PRM cost per year.</w:t>
      </w:r>
    </w:p>
    <w:p w14:paraId="2BC8F9EA" w14:textId="77777777" w:rsidR="005D2673" w:rsidRDefault="005D2673" w:rsidP="00ED69CA">
      <w:pPr>
        <w:pStyle w:val="Heading6"/>
        <w:spacing w:after="240" w:line="360" w:lineRule="auto"/>
        <w:rPr>
          <w:rFonts w:cstheme="minorBidi"/>
        </w:rPr>
      </w:pPr>
      <w:r w:rsidRPr="008227C1">
        <w:t>Anticipated Number of Awards</w:t>
      </w:r>
    </w:p>
    <w:p w14:paraId="58284E16" w14:textId="77777777" w:rsidR="005D2673" w:rsidRDefault="005D2673" w:rsidP="00ED69CA">
      <w:pPr>
        <w:spacing w:before="24" w:afterLines="24" w:after="57" w:line="360" w:lineRule="auto"/>
        <w:rPr>
          <w:rFonts w:asciiTheme="minorHAnsi" w:hAnsiTheme="minorHAnsi" w:cstheme="minorBidi"/>
          <w:b w:val="0"/>
          <w:i/>
          <w:iCs/>
        </w:rPr>
      </w:pPr>
      <w:r w:rsidRPr="62FCB1E4">
        <w:rPr>
          <w:rFonts w:asciiTheme="minorHAnsi" w:hAnsiTheme="minorHAnsi" w:cstheme="minorBidi"/>
          <w:b w:val="0"/>
        </w:rPr>
        <w:t xml:space="preserve">PRM anticipates, but makes no guarantee, to fund as many as 1 award through this announcement. </w:t>
      </w:r>
    </w:p>
    <w:p w14:paraId="0501FB2B" w14:textId="77777777" w:rsidR="005D2673" w:rsidRDefault="005D2673" w:rsidP="00ED69CA">
      <w:pPr>
        <w:pStyle w:val="Heading6"/>
        <w:spacing w:after="240" w:line="360" w:lineRule="auto"/>
        <w:rPr>
          <w:rFonts w:cstheme="minorBidi"/>
        </w:rPr>
      </w:pPr>
      <w:r w:rsidRPr="008227C1">
        <w:t>Anticipated Amount to be Awarded Total</w:t>
      </w:r>
    </w:p>
    <w:p w14:paraId="380D62C9" w14:textId="77777777" w:rsidR="005D2673" w:rsidRDefault="005D2673" w:rsidP="00ED69CA">
      <w:pPr>
        <w:spacing w:before="24" w:afterLines="24" w:after="57" w:line="360" w:lineRule="auto"/>
        <w:rPr>
          <w:rFonts w:asciiTheme="minorHAnsi" w:hAnsiTheme="minorHAnsi" w:cstheme="minorBidi"/>
          <w:b w:val="0"/>
          <w:i/>
          <w:iCs/>
        </w:rPr>
      </w:pPr>
      <w:r w:rsidRPr="3128B83D">
        <w:rPr>
          <w:rFonts w:asciiTheme="minorHAnsi" w:hAnsiTheme="minorHAnsi" w:cstheme="minorBidi"/>
          <w:b w:val="0"/>
        </w:rPr>
        <w:t xml:space="preserve">PRM anticipates, but makes no guarantee, to award up to approximately $500,000 total through this NOFO for this country. </w:t>
      </w:r>
    </w:p>
    <w:p w14:paraId="74937B67" w14:textId="77777777" w:rsidR="005D2673" w:rsidRDefault="005D2673" w:rsidP="00ED69CA">
      <w:pPr>
        <w:spacing w:before="24" w:afterLines="24" w:after="57" w:line="360" w:lineRule="auto"/>
        <w:rPr>
          <w:rFonts w:asciiTheme="minorHAnsi" w:hAnsiTheme="minorHAnsi" w:cstheme="minorBidi"/>
          <w:bCs/>
        </w:rPr>
      </w:pPr>
    </w:p>
    <w:p w14:paraId="58F21C12" w14:textId="77777777" w:rsidR="005D2673" w:rsidRPr="003168FF" w:rsidRDefault="005D2673" w:rsidP="00ED69CA">
      <w:pPr>
        <w:pStyle w:val="Heading2"/>
        <w:spacing w:after="240" w:line="360" w:lineRule="auto"/>
        <w:jc w:val="center"/>
        <w:rPr>
          <w:rFonts w:asciiTheme="minorHAnsi" w:hAnsiTheme="minorHAnsi" w:cstheme="minorBidi"/>
          <w:b w:val="0"/>
          <w:bCs/>
          <w:sz w:val="36"/>
          <w:szCs w:val="36"/>
        </w:rPr>
      </w:pPr>
      <w:bookmarkStart w:id="43" w:name="_Toc42632202"/>
      <w:bookmarkStart w:id="44" w:name="_Toc882267344"/>
      <w:bookmarkStart w:id="45" w:name="_Toc451435769"/>
      <w:bookmarkStart w:id="46" w:name="_Toc471130356"/>
      <w:bookmarkStart w:id="47" w:name="_Toc1049535986"/>
      <w:bookmarkStart w:id="48" w:name="_Toc1514042778"/>
      <w:bookmarkStart w:id="49" w:name="_Toc422914442"/>
      <w:bookmarkStart w:id="50" w:name="_Toc1907163390"/>
      <w:bookmarkStart w:id="51" w:name="_Toc15065263"/>
      <w:bookmarkStart w:id="52" w:name="_Toc469562008"/>
      <w:bookmarkStart w:id="53" w:name="_Toc102694211"/>
      <w:bookmarkStart w:id="54" w:name="_Toc97110043"/>
      <w:r w:rsidRPr="00F34022">
        <w:rPr>
          <w:rFonts w:asciiTheme="minorHAnsi" w:hAnsiTheme="minorHAnsi" w:cstheme="minorHAnsi"/>
          <w:color w:val="auto"/>
          <w:sz w:val="44"/>
          <w:szCs w:val="44"/>
        </w:rPr>
        <w:lastRenderedPageBreak/>
        <w:t>Federal Award Information</w:t>
      </w:r>
      <w:bookmarkEnd w:id="43"/>
      <w:bookmarkEnd w:id="44"/>
      <w:bookmarkEnd w:id="45"/>
      <w:bookmarkEnd w:id="46"/>
      <w:bookmarkEnd w:id="47"/>
      <w:bookmarkEnd w:id="48"/>
      <w:bookmarkEnd w:id="49"/>
      <w:bookmarkEnd w:id="50"/>
      <w:bookmarkEnd w:id="51"/>
      <w:bookmarkEnd w:id="52"/>
      <w:bookmarkEnd w:id="53"/>
      <w:bookmarkEnd w:id="54"/>
    </w:p>
    <w:p w14:paraId="5B2BCFE7" w14:textId="77777777" w:rsidR="005D2673" w:rsidRPr="003168FF" w:rsidRDefault="005D2673" w:rsidP="00ED69CA">
      <w:pPr>
        <w:pStyle w:val="ListParagraph"/>
        <w:numPr>
          <w:ilvl w:val="0"/>
          <w:numId w:val="28"/>
        </w:numPr>
        <w:spacing w:before="24" w:afterLines="24" w:after="57" w:line="360" w:lineRule="auto"/>
        <w:ind w:hanging="540"/>
        <w:rPr>
          <w:rFonts w:asciiTheme="minorHAnsi" w:hAnsiTheme="minorHAnsi" w:cstheme="minorBidi"/>
        </w:rPr>
      </w:pPr>
      <w:r w:rsidRPr="3128B83D">
        <w:rPr>
          <w:rFonts w:asciiTheme="minorHAnsi" w:hAnsiTheme="minorHAnsi" w:cstheme="minorBidi"/>
        </w:rPr>
        <w:t xml:space="preserve">Proposed program start dates:  </w:t>
      </w:r>
      <w:r w:rsidRPr="3128B83D">
        <w:rPr>
          <w:rFonts w:asciiTheme="minorHAnsi" w:hAnsiTheme="minorHAnsi" w:cstheme="minorBidi"/>
          <w:b w:val="0"/>
        </w:rPr>
        <w:t>August 1, 2022</w:t>
      </w:r>
    </w:p>
    <w:p w14:paraId="3AD3CA4D" w14:textId="77777777" w:rsidR="005D2673" w:rsidRPr="00496C24" w:rsidRDefault="005D2673" w:rsidP="00AD306E">
      <w:pPr>
        <w:pStyle w:val="ListParagraph"/>
        <w:numPr>
          <w:ilvl w:val="0"/>
          <w:numId w:val="28"/>
        </w:numPr>
        <w:spacing w:before="24" w:after="100" w:afterAutospacing="1" w:line="360" w:lineRule="auto"/>
        <w:ind w:left="734" w:hanging="547"/>
        <w:contextualSpacing w:val="0"/>
        <w:rPr>
          <w:rFonts w:asciiTheme="minorHAnsi" w:hAnsiTheme="minorHAnsi" w:cstheme="minorBidi"/>
          <w:color w:val="000000" w:themeColor="text1"/>
        </w:rPr>
      </w:pPr>
      <w:r w:rsidRPr="62FCB1E4">
        <w:rPr>
          <w:rFonts w:asciiTheme="minorHAnsi" w:hAnsiTheme="minorHAnsi" w:cstheme="minorBidi"/>
        </w:rPr>
        <w:t xml:space="preserve">Duration of Activity:  </w:t>
      </w:r>
      <w:r w:rsidRPr="62FCB1E4">
        <w:rPr>
          <w:rFonts w:asciiTheme="minorHAnsi" w:hAnsiTheme="minorHAnsi" w:cstheme="minorBidi"/>
          <w:b w:val="0"/>
        </w:rPr>
        <w:t>See country-specific guidelines above.  Applicants may submit multi-year proposals with activities and budgets that do not exceed two or three years from the proposed start date.  Actual awards will not exceed two or three years in duration and activities and budgets submitted in year one can be revised/updated each year.  Continued funding after the initial 24 to 36 months period of performance requires the submission of a noncompeting single proposal and will be contingent upon available funding, strong performance, and continuing need.  In funding a program one year, PRM makes no representations that it will continue to fund the program in successive years and encourages applicants to seek a wide array of donors to ensure long-term funding possibilities.  Please see Multi-Year Funding section below for additional information.  Livelihoods programs are encouraged to be multi-year,</w:t>
      </w:r>
      <w:r w:rsidRPr="62FCB1E4">
        <w:rPr>
          <w:rFonts w:asciiTheme="minorHAnsi" w:hAnsiTheme="minorHAnsi" w:cstheme="minorBidi"/>
        </w:rPr>
        <w:t xml:space="preserve"> </w:t>
      </w:r>
      <w:r w:rsidRPr="62FCB1E4">
        <w:rPr>
          <w:rFonts w:asciiTheme="minorHAnsi" w:hAnsiTheme="minorHAnsi" w:cstheme="minorBidi"/>
          <w:b w:val="0"/>
        </w:rPr>
        <w:t xml:space="preserve">and livelihoods proposals must include a market analysis or will be disqualified. </w:t>
      </w:r>
    </w:p>
    <w:p w14:paraId="55A0FD2A" w14:textId="77777777" w:rsidR="005D2673" w:rsidRPr="003168FF" w:rsidRDefault="005D2673" w:rsidP="00ED69CA">
      <w:pPr>
        <w:pStyle w:val="Heading2"/>
        <w:spacing w:after="240" w:line="360" w:lineRule="auto"/>
        <w:jc w:val="center"/>
        <w:rPr>
          <w:rFonts w:asciiTheme="minorHAnsi" w:hAnsiTheme="minorHAnsi" w:cstheme="minorBidi"/>
          <w:b w:val="0"/>
          <w:bCs/>
          <w:sz w:val="36"/>
          <w:szCs w:val="36"/>
        </w:rPr>
      </w:pPr>
      <w:bookmarkStart w:id="55" w:name="_Toc1195175204"/>
      <w:bookmarkStart w:id="56" w:name="_Toc1476724525"/>
      <w:bookmarkStart w:id="57" w:name="_Toc1558000033"/>
      <w:bookmarkStart w:id="58" w:name="_Toc2099875514"/>
      <w:bookmarkStart w:id="59" w:name="_Toc175656394"/>
      <w:bookmarkStart w:id="60" w:name="_Toc135171342"/>
      <w:bookmarkStart w:id="61" w:name="_Toc401505432"/>
      <w:bookmarkStart w:id="62" w:name="_Toc1665473439"/>
      <w:bookmarkStart w:id="63" w:name="_Toc2093390261"/>
      <w:bookmarkStart w:id="64" w:name="_Toc201722105"/>
      <w:bookmarkStart w:id="65" w:name="_Toc1456005715"/>
      <w:bookmarkStart w:id="66" w:name="_Toc97110044"/>
      <w:r w:rsidRPr="00F34022">
        <w:rPr>
          <w:rFonts w:asciiTheme="minorHAnsi" w:hAnsiTheme="minorHAnsi" w:cstheme="minorHAnsi"/>
          <w:color w:val="auto"/>
          <w:sz w:val="44"/>
          <w:szCs w:val="44"/>
        </w:rPr>
        <w:t>Eligibility Information</w:t>
      </w:r>
      <w:bookmarkEnd w:id="55"/>
      <w:bookmarkEnd w:id="56"/>
      <w:bookmarkEnd w:id="57"/>
      <w:bookmarkEnd w:id="58"/>
      <w:bookmarkEnd w:id="59"/>
      <w:bookmarkEnd w:id="60"/>
      <w:bookmarkEnd w:id="61"/>
      <w:bookmarkEnd w:id="62"/>
      <w:bookmarkEnd w:id="63"/>
      <w:bookmarkEnd w:id="64"/>
      <w:bookmarkEnd w:id="65"/>
      <w:bookmarkEnd w:id="66"/>
    </w:p>
    <w:p w14:paraId="1C1D06C2" w14:textId="77777777" w:rsidR="005D2673" w:rsidRPr="00FF653D" w:rsidRDefault="005D2673" w:rsidP="00ED69CA">
      <w:pPr>
        <w:pStyle w:val="Heading3"/>
        <w:spacing w:line="360" w:lineRule="auto"/>
        <w:rPr>
          <w:b w:val="0"/>
        </w:rPr>
      </w:pPr>
      <w:bookmarkStart w:id="67" w:name="_Toc97110045"/>
      <w:r w:rsidRPr="00FF653D">
        <w:t>Eligible Applicants:</w:t>
      </w:r>
      <w:bookmarkEnd w:id="67"/>
      <w:r w:rsidRPr="00FF653D">
        <w:rPr>
          <w:b w:val="0"/>
        </w:rPr>
        <w:t xml:space="preserve">  </w:t>
      </w:r>
    </w:p>
    <w:p w14:paraId="2098F36E" w14:textId="77777777" w:rsidR="005D2673" w:rsidRPr="00FF653D" w:rsidRDefault="005D2673" w:rsidP="00ED69CA">
      <w:pPr>
        <w:pStyle w:val="ListParagraph"/>
        <w:numPr>
          <w:ilvl w:val="1"/>
          <w:numId w:val="27"/>
        </w:numPr>
        <w:tabs>
          <w:tab w:val="left" w:pos="720"/>
        </w:tabs>
        <w:spacing w:before="24" w:afterLines="24" w:after="57" w:line="360" w:lineRule="auto"/>
        <w:rPr>
          <w:rFonts w:asciiTheme="minorHAnsi" w:hAnsiTheme="minorHAnsi" w:cstheme="minorBidi"/>
          <w:b w:val="0"/>
        </w:rPr>
      </w:pPr>
      <w:r w:rsidRPr="3128B83D">
        <w:rPr>
          <w:rFonts w:asciiTheme="minorHAnsi" w:hAnsiTheme="minorHAnsi" w:cstheme="minorBidi"/>
          <w:b w:val="0"/>
        </w:rPr>
        <w:t xml:space="preserve">Nonprofits having a 501(c)(3) status with IRS, other than institutions of higher education </w:t>
      </w:r>
      <w:r w:rsidRPr="3128B83D">
        <w:rPr>
          <w:rFonts w:asciiTheme="minorHAnsi" w:hAnsiTheme="minorHAnsi" w:cstheme="minorBidi"/>
          <w:b w:val="0"/>
          <w:color w:val="2B579A"/>
        </w:rPr>
        <w:t>(</w:t>
      </w:r>
      <w:r w:rsidRPr="3128B83D">
        <w:rPr>
          <w:rFonts w:asciiTheme="minorHAnsi" w:hAnsiTheme="minorHAnsi" w:cstheme="minorBidi"/>
          <w:b w:val="0"/>
          <w:color w:val="333333"/>
        </w:rPr>
        <w:t>U.S.-based NGOs must be able to demonstrate proof of non-profit tax status)</w:t>
      </w:r>
      <w:r w:rsidRPr="3128B83D">
        <w:rPr>
          <w:rFonts w:asciiTheme="minorHAnsi" w:hAnsiTheme="minorHAnsi" w:cstheme="minorBidi"/>
          <w:b w:val="0"/>
        </w:rPr>
        <w:t xml:space="preserve">; </w:t>
      </w:r>
    </w:p>
    <w:p w14:paraId="26BF8A38" w14:textId="77777777" w:rsidR="005D2673" w:rsidRPr="00FF653D" w:rsidRDefault="005D2673" w:rsidP="00ED69CA">
      <w:pPr>
        <w:pStyle w:val="ListParagraph"/>
        <w:numPr>
          <w:ilvl w:val="1"/>
          <w:numId w:val="27"/>
        </w:numPr>
        <w:tabs>
          <w:tab w:val="left" w:pos="720"/>
        </w:tabs>
        <w:spacing w:before="24" w:afterLines="24" w:after="57" w:line="360" w:lineRule="auto"/>
        <w:rPr>
          <w:rFonts w:asciiTheme="minorHAnsi" w:hAnsiTheme="minorHAnsi" w:cstheme="minorHAnsi"/>
          <w:b w:val="0"/>
        </w:rPr>
      </w:pPr>
      <w:r w:rsidRPr="00FF653D">
        <w:rPr>
          <w:rFonts w:asciiTheme="minorHAnsi" w:hAnsiTheme="minorHAnsi" w:cstheme="minorHAnsi"/>
          <w:b w:val="0"/>
        </w:rPr>
        <w:t>Nonprofits without 501(c)(3) status with IRS, other than institutions of higher education (</w:t>
      </w:r>
      <w:r w:rsidRPr="00FF653D">
        <w:rPr>
          <w:rFonts w:asciiTheme="minorHAnsi" w:hAnsiTheme="minorHAnsi" w:cstheme="minorHAnsi"/>
          <w:b w:val="0"/>
          <w:color w:val="333333"/>
        </w:rPr>
        <w:t>overseas-based NGOs must be able to demonstrate proof of registration in country of domicile)</w:t>
      </w:r>
      <w:r w:rsidRPr="00FF653D">
        <w:rPr>
          <w:rFonts w:asciiTheme="minorHAnsi" w:hAnsiTheme="minorHAnsi" w:cstheme="minorHAnsi"/>
          <w:b w:val="0"/>
        </w:rPr>
        <w:t xml:space="preserve">; and </w:t>
      </w:r>
    </w:p>
    <w:p w14:paraId="62C66DF2" w14:textId="5A4D8260" w:rsidR="005D2673" w:rsidRPr="00AD306E" w:rsidRDefault="005D2673" w:rsidP="00ED69CA">
      <w:pPr>
        <w:pStyle w:val="ListParagraph"/>
        <w:numPr>
          <w:ilvl w:val="1"/>
          <w:numId w:val="27"/>
        </w:numPr>
        <w:tabs>
          <w:tab w:val="left" w:pos="720"/>
        </w:tabs>
        <w:spacing w:before="24" w:afterLines="24" w:after="57" w:line="360" w:lineRule="auto"/>
        <w:rPr>
          <w:rFonts w:asciiTheme="minorHAnsi" w:hAnsiTheme="minorHAnsi" w:cstheme="minorHAnsi"/>
          <w:b w:val="0"/>
        </w:rPr>
      </w:pPr>
      <w:r w:rsidRPr="00AD306E">
        <w:rPr>
          <w:rFonts w:asciiTheme="minorHAnsi" w:hAnsiTheme="minorHAnsi" w:cstheme="minorBidi"/>
          <w:b w:val="0"/>
        </w:rPr>
        <w:lastRenderedPageBreak/>
        <w:t xml:space="preserve">International Organizations.  International multilateral organizations, such as United Nations agencies, should </w:t>
      </w:r>
      <w:r w:rsidRPr="00AD306E">
        <w:rPr>
          <w:rFonts w:asciiTheme="minorHAnsi" w:hAnsiTheme="minorHAnsi" w:cstheme="minorBidi"/>
        </w:rPr>
        <w:t>not</w:t>
      </w:r>
      <w:r w:rsidRPr="00AD306E">
        <w:rPr>
          <w:rFonts w:asciiTheme="minorHAnsi" w:hAnsiTheme="minorHAnsi" w:cstheme="minorBidi"/>
          <w:b w:val="0"/>
        </w:rPr>
        <w:t xml:space="preserve"> submit proposals through </w:t>
      </w:r>
      <w:hyperlink r:id="rId18">
        <w:r w:rsidRPr="00AD306E">
          <w:rPr>
            <w:rStyle w:val="Hyperlink"/>
            <w:rFonts w:asciiTheme="minorHAnsi" w:eastAsiaTheme="majorEastAsia" w:hAnsiTheme="minorHAnsi" w:cstheme="minorBidi"/>
          </w:rPr>
          <w:t>Grants.gov</w:t>
        </w:r>
      </w:hyperlink>
      <w:r w:rsidRPr="00AD306E">
        <w:rPr>
          <w:rFonts w:asciiTheme="minorHAnsi" w:hAnsiTheme="minorHAnsi" w:cstheme="minorBidi"/>
          <w:b w:val="0"/>
        </w:rPr>
        <w:t xml:space="preserve"> in response to this NOFO.  Multilateral organizations that are seeking funding for programs relevant to this announcement should contact the PRM Program Officer (as listed below) on or before the closing date of the funding announcement.</w:t>
      </w:r>
    </w:p>
    <w:p w14:paraId="7174C151" w14:textId="77777777" w:rsidR="005D2673" w:rsidRPr="00FF653D" w:rsidRDefault="005D2673" w:rsidP="00AD306E">
      <w:pPr>
        <w:tabs>
          <w:tab w:val="left" w:pos="720"/>
        </w:tabs>
        <w:spacing w:before="24" w:after="100" w:afterAutospacing="1" w:line="360" w:lineRule="auto"/>
        <w:rPr>
          <w:rFonts w:asciiTheme="minorHAnsi" w:hAnsiTheme="minorHAnsi" w:cstheme="minorHAnsi"/>
          <w:b w:val="0"/>
        </w:rPr>
      </w:pPr>
      <w:r w:rsidRPr="00FF653D">
        <w:rPr>
          <w:rFonts w:asciiTheme="minorHAnsi" w:hAnsiTheme="minorHAnsi" w:cstheme="minorHAnsi"/>
        </w:rPr>
        <w:t>Cost Sharing or Matching:</w:t>
      </w:r>
      <w:r w:rsidRPr="00FF653D">
        <w:rPr>
          <w:rFonts w:asciiTheme="minorHAnsi" w:hAnsiTheme="minorHAnsi" w:cstheme="minorHAnsi"/>
          <w:b w:val="0"/>
        </w:rPr>
        <w:t xml:space="preserve">  Cost sharing, matching, or cost participation is not a requirement of an application in response to this funding announcement. </w:t>
      </w:r>
    </w:p>
    <w:p w14:paraId="712BDA11" w14:textId="77777777" w:rsidR="005D2673" w:rsidRPr="00FF653D" w:rsidRDefault="005D2673" w:rsidP="00ED69CA">
      <w:pPr>
        <w:spacing w:before="24" w:afterLines="24" w:after="57" w:line="360" w:lineRule="auto"/>
        <w:rPr>
          <w:rFonts w:asciiTheme="minorHAnsi" w:hAnsiTheme="minorHAnsi" w:cstheme="minorBidi"/>
          <w:b w:val="0"/>
          <w:color w:val="000000" w:themeColor="text1"/>
        </w:rPr>
      </w:pPr>
      <w:r w:rsidRPr="659CD70F">
        <w:rPr>
          <w:rFonts w:asciiTheme="minorHAnsi" w:hAnsiTheme="minorHAnsi" w:cstheme="minorBidi"/>
          <w:b w:val="0"/>
          <w:color w:val="000000" w:themeColor="text1"/>
        </w:rPr>
        <w:t>Proposals for consideration should describe the sources and amounts of additional funding that may be utilized to complement PRM funding, and meet the following criteria:</w:t>
      </w:r>
    </w:p>
    <w:p w14:paraId="3A59A1D5" w14:textId="77777777" w:rsidR="005D2673" w:rsidRPr="00FF653D" w:rsidRDefault="005D2673" w:rsidP="00ED69CA">
      <w:pPr>
        <w:pStyle w:val="ListParagraph"/>
        <w:numPr>
          <w:ilvl w:val="0"/>
          <w:numId w:val="29"/>
        </w:numPr>
        <w:spacing w:before="24" w:afterLines="24" w:after="57" w:line="360" w:lineRule="auto"/>
        <w:ind w:left="1260"/>
        <w:rPr>
          <w:rFonts w:asciiTheme="minorHAnsi" w:hAnsiTheme="minorHAnsi" w:cstheme="minorHAnsi"/>
          <w:b w:val="0"/>
          <w:color w:val="000000" w:themeColor="text1"/>
        </w:rPr>
      </w:pPr>
      <w:r w:rsidRPr="00FF653D">
        <w:rPr>
          <w:rFonts w:asciiTheme="minorHAnsi" w:hAnsiTheme="minorHAnsi" w:cstheme="minorHAnsi"/>
          <w:b w:val="0"/>
          <w:color w:val="000000" w:themeColor="text1"/>
        </w:rPr>
        <w:t>Are not paid by the Federal Government under another Federal award;</w:t>
      </w:r>
    </w:p>
    <w:p w14:paraId="1BA23256" w14:textId="77777777" w:rsidR="005D2673" w:rsidRPr="00FF653D" w:rsidRDefault="005D2673" w:rsidP="00ED69CA">
      <w:pPr>
        <w:pStyle w:val="ListParagraph"/>
        <w:numPr>
          <w:ilvl w:val="0"/>
          <w:numId w:val="29"/>
        </w:numPr>
        <w:spacing w:before="24" w:afterLines="24" w:after="57" w:line="360" w:lineRule="auto"/>
        <w:ind w:left="1260"/>
        <w:rPr>
          <w:rFonts w:asciiTheme="minorHAnsi" w:hAnsiTheme="minorHAnsi" w:cstheme="minorHAnsi"/>
          <w:b w:val="0"/>
          <w:color w:val="000000" w:themeColor="text1"/>
        </w:rPr>
      </w:pPr>
      <w:r w:rsidRPr="00FF653D">
        <w:rPr>
          <w:rFonts w:asciiTheme="minorHAnsi" w:hAnsiTheme="minorHAnsi" w:cstheme="minorHAnsi"/>
          <w:b w:val="0"/>
          <w:color w:val="000000" w:themeColor="text1"/>
        </w:rPr>
        <w:t>Are verifiable from the non-Federal entity's records;</w:t>
      </w:r>
    </w:p>
    <w:p w14:paraId="3871CB6F" w14:textId="77777777" w:rsidR="005D2673" w:rsidRPr="00FF653D" w:rsidRDefault="005D2673" w:rsidP="00ED69CA">
      <w:pPr>
        <w:pStyle w:val="ListParagraph"/>
        <w:numPr>
          <w:ilvl w:val="0"/>
          <w:numId w:val="29"/>
        </w:numPr>
        <w:spacing w:before="24" w:afterLines="24" w:after="57" w:line="360" w:lineRule="auto"/>
        <w:ind w:left="1260"/>
        <w:rPr>
          <w:rFonts w:asciiTheme="minorHAnsi" w:hAnsiTheme="minorHAnsi" w:cstheme="minorHAnsi"/>
          <w:b w:val="0"/>
          <w:color w:val="000000" w:themeColor="text1"/>
        </w:rPr>
      </w:pPr>
      <w:r w:rsidRPr="00FF653D">
        <w:rPr>
          <w:rFonts w:asciiTheme="minorHAnsi" w:hAnsiTheme="minorHAnsi" w:cstheme="minorHAnsi"/>
          <w:b w:val="0"/>
          <w:color w:val="000000" w:themeColor="text1"/>
        </w:rPr>
        <w:t>Are not included as contributions for any other Federal award; and</w:t>
      </w:r>
    </w:p>
    <w:p w14:paraId="00963207" w14:textId="77777777" w:rsidR="005D2673" w:rsidRPr="003168FF" w:rsidRDefault="005D2673" w:rsidP="00ED69CA">
      <w:pPr>
        <w:pStyle w:val="ListParagraph"/>
        <w:numPr>
          <w:ilvl w:val="0"/>
          <w:numId w:val="29"/>
        </w:numPr>
        <w:spacing w:before="24" w:afterLines="24" w:after="57" w:line="360" w:lineRule="auto"/>
        <w:ind w:left="1260"/>
        <w:rPr>
          <w:rFonts w:asciiTheme="minorHAnsi" w:hAnsiTheme="minorHAnsi" w:cstheme="minorHAnsi"/>
          <w:b w:val="0"/>
          <w:color w:val="000000" w:themeColor="text1"/>
        </w:rPr>
      </w:pPr>
      <w:r w:rsidRPr="00FF653D">
        <w:rPr>
          <w:rFonts w:asciiTheme="minorHAnsi" w:hAnsiTheme="minorHAnsi" w:cstheme="minorHAnsi"/>
          <w:b w:val="0"/>
          <w:color w:val="000000" w:themeColor="text1"/>
        </w:rPr>
        <w:t>Are necessary and reasonable for accomplishment of project or program objectives.</w:t>
      </w:r>
    </w:p>
    <w:p w14:paraId="1D09DBB6" w14:textId="77777777" w:rsidR="005D2673" w:rsidRPr="00FF653D" w:rsidRDefault="005D2673" w:rsidP="00ED69CA">
      <w:pPr>
        <w:spacing w:before="24" w:afterLines="24" w:after="57" w:line="360" w:lineRule="auto"/>
        <w:rPr>
          <w:rFonts w:asciiTheme="minorHAnsi" w:hAnsiTheme="minorHAnsi" w:cstheme="minorHAnsi"/>
          <w:b w:val="0"/>
          <w:color w:val="000000" w:themeColor="text1"/>
        </w:rPr>
      </w:pPr>
      <w:r w:rsidRPr="00FF653D">
        <w:rPr>
          <w:rFonts w:asciiTheme="minorHAnsi" w:hAnsiTheme="minorHAnsi" w:cstheme="minorHAnsi"/>
          <w:b w:val="0"/>
          <w:color w:val="000000" w:themeColor="text1"/>
        </w:rPr>
        <w:t>Please include this information in the Budget Summary, Budget Detail, and Budget Narrative of the proposal, and separated from the PRM share of the proposed budget.</w:t>
      </w:r>
    </w:p>
    <w:p w14:paraId="1E3E8C31" w14:textId="77777777" w:rsidR="005D2673" w:rsidRPr="00FF653D" w:rsidRDefault="005D2673" w:rsidP="00ED69CA">
      <w:pPr>
        <w:spacing w:before="24" w:afterLines="24" w:after="57" w:line="360" w:lineRule="auto"/>
        <w:ind w:left="720"/>
        <w:rPr>
          <w:rFonts w:asciiTheme="minorHAnsi" w:hAnsiTheme="minorHAnsi" w:cstheme="minorHAnsi"/>
          <w:b w:val="0"/>
          <w:color w:val="000000" w:themeColor="text1"/>
        </w:rPr>
      </w:pPr>
      <w:r w:rsidRPr="00FF653D">
        <w:rPr>
          <w:rFonts w:asciiTheme="minorHAnsi" w:hAnsiTheme="minorHAnsi" w:cstheme="minorHAnsi"/>
          <w:b w:val="0"/>
          <w:color w:val="000000" w:themeColor="text1"/>
        </w:rPr>
        <w:t xml:space="preserve"> </w:t>
      </w:r>
    </w:p>
    <w:p w14:paraId="6095062F" w14:textId="77777777" w:rsidR="005D2673" w:rsidRPr="00BD67CC" w:rsidRDefault="005D2673" w:rsidP="00ED69CA">
      <w:pPr>
        <w:spacing w:before="24" w:afterLines="24" w:after="57" w:line="360" w:lineRule="auto"/>
        <w:rPr>
          <w:rFonts w:asciiTheme="minorHAnsi" w:hAnsiTheme="minorHAnsi" w:cstheme="minorHAnsi"/>
          <w:b w:val="0"/>
          <w:color w:val="000000" w:themeColor="text1"/>
        </w:rPr>
      </w:pPr>
      <w:r w:rsidRPr="00FF653D">
        <w:rPr>
          <w:rFonts w:asciiTheme="minorHAnsi" w:hAnsiTheme="minorHAnsi" w:cstheme="minorHAnsi"/>
          <w:bCs/>
          <w:color w:val="000000" w:themeColor="text1"/>
        </w:rPr>
        <w:t>Note:</w:t>
      </w:r>
      <w:r w:rsidRPr="00FF653D">
        <w:rPr>
          <w:rFonts w:asciiTheme="minorHAnsi" w:hAnsiTheme="minorHAnsi" w:cstheme="minorHAnsi"/>
          <w:b w:val="0"/>
          <w:color w:val="000000" w:themeColor="text1"/>
        </w:rPr>
        <w:t xml:space="preserve"> Though favorably looked upon, such will not result in a competitive ranking increase when evaluated.</w:t>
      </w:r>
    </w:p>
    <w:p w14:paraId="501B1B1E" w14:textId="205A6C89" w:rsidR="005D2673" w:rsidRPr="00F34022" w:rsidRDefault="005D2673" w:rsidP="00ED69CA">
      <w:pPr>
        <w:pStyle w:val="Heading2"/>
        <w:spacing w:after="240" w:line="360" w:lineRule="auto"/>
        <w:jc w:val="center"/>
        <w:rPr>
          <w:rFonts w:asciiTheme="minorHAnsi" w:hAnsiTheme="minorHAnsi" w:cstheme="minorHAnsi"/>
          <w:color w:val="auto"/>
          <w:sz w:val="44"/>
          <w:szCs w:val="44"/>
        </w:rPr>
      </w:pPr>
      <w:bookmarkStart w:id="68" w:name="_Toc642642484"/>
      <w:bookmarkStart w:id="69" w:name="_Toc1336283969"/>
      <w:bookmarkStart w:id="70" w:name="_Toc1472121052"/>
      <w:bookmarkStart w:id="71" w:name="_Toc286943892"/>
      <w:bookmarkStart w:id="72" w:name="_Toc1323892430"/>
      <w:bookmarkStart w:id="73" w:name="_Toc1172063416"/>
      <w:bookmarkStart w:id="74" w:name="_Toc864447351"/>
      <w:bookmarkStart w:id="75" w:name="_Toc1582961446"/>
      <w:bookmarkStart w:id="76" w:name="_Toc93510049"/>
      <w:bookmarkStart w:id="77" w:name="_Toc959207548"/>
      <w:bookmarkStart w:id="78" w:name="_Toc2047228323"/>
      <w:bookmarkStart w:id="79" w:name="_Toc97110046"/>
      <w:r w:rsidRPr="00F34022">
        <w:rPr>
          <w:rFonts w:asciiTheme="minorHAnsi" w:hAnsiTheme="minorHAnsi" w:cstheme="minorHAnsi"/>
          <w:color w:val="auto"/>
          <w:sz w:val="44"/>
          <w:szCs w:val="44"/>
        </w:rPr>
        <w:t>Other</w:t>
      </w:r>
      <w:bookmarkEnd w:id="68"/>
      <w:bookmarkEnd w:id="69"/>
      <w:bookmarkEnd w:id="70"/>
      <w:bookmarkEnd w:id="71"/>
      <w:bookmarkEnd w:id="72"/>
      <w:bookmarkEnd w:id="73"/>
      <w:bookmarkEnd w:id="74"/>
      <w:bookmarkEnd w:id="75"/>
      <w:bookmarkEnd w:id="76"/>
      <w:bookmarkEnd w:id="77"/>
      <w:bookmarkEnd w:id="78"/>
      <w:bookmarkEnd w:id="79"/>
      <w:r w:rsidR="00AD306E">
        <w:rPr>
          <w:rFonts w:asciiTheme="minorHAnsi" w:hAnsiTheme="minorHAnsi" w:cstheme="minorHAnsi"/>
          <w:color w:val="auto"/>
          <w:sz w:val="44"/>
          <w:szCs w:val="44"/>
        </w:rPr>
        <w:t xml:space="preserve"> Information</w:t>
      </w:r>
    </w:p>
    <w:p w14:paraId="11C2E391" w14:textId="48029451" w:rsidR="005D2673" w:rsidRPr="00FF653D" w:rsidRDefault="005D2673" w:rsidP="00AD306E">
      <w:pPr>
        <w:spacing w:before="24" w:after="100" w:afterAutospacing="1" w:line="360" w:lineRule="auto"/>
        <w:rPr>
          <w:rFonts w:asciiTheme="minorHAnsi" w:hAnsiTheme="minorHAnsi" w:cstheme="minorHAnsi"/>
          <w:b w:val="0"/>
        </w:rPr>
      </w:pPr>
      <w:r w:rsidRPr="00FF653D">
        <w:rPr>
          <w:rFonts w:asciiTheme="minorHAnsi" w:hAnsiTheme="minorHAnsi" w:cstheme="minorHAnsi"/>
          <w:b w:val="0"/>
        </w:rPr>
        <w:t>Proposals must have a concrete implementation plan with well-conceived objectives and indicators that are specific, measurable, achievable, relevant and reliable, time-</w:t>
      </w:r>
      <w:r w:rsidRPr="00FF653D">
        <w:rPr>
          <w:rFonts w:asciiTheme="minorHAnsi" w:hAnsiTheme="minorHAnsi" w:cstheme="minorHAnsi"/>
          <w:b w:val="0"/>
        </w:rPr>
        <w:lastRenderedPageBreak/>
        <w:t>bound, and trackable (SMART), have established baselines, and include at least one outcome or impact indicator per objective; objectives should be clearly linked to the sectors.</w:t>
      </w:r>
    </w:p>
    <w:p w14:paraId="7CA0ED51" w14:textId="77777777" w:rsidR="005D2673" w:rsidRPr="00FF653D" w:rsidRDefault="005D2673" w:rsidP="00ED69CA">
      <w:pPr>
        <w:spacing w:before="24" w:afterLines="24" w:after="57" w:line="360" w:lineRule="auto"/>
        <w:rPr>
          <w:rFonts w:asciiTheme="minorHAnsi" w:hAnsiTheme="minorHAnsi" w:cstheme="minorHAnsi"/>
          <w:b w:val="0"/>
        </w:rPr>
      </w:pPr>
      <w:r w:rsidRPr="00FF653D">
        <w:rPr>
          <w:rFonts w:asciiTheme="minorHAnsi" w:hAnsiTheme="minorHAnsi" w:cstheme="minorHAnsi"/>
          <w:b w:val="0"/>
        </w:rPr>
        <w:t>Proposals must adhere to relevant international standards for humanitarian assistance</w:t>
      </w:r>
      <w:r>
        <w:rPr>
          <w:rFonts w:asciiTheme="minorHAnsi" w:hAnsiTheme="minorHAnsi" w:cstheme="minorHAnsi"/>
          <w:b w:val="0"/>
        </w:rPr>
        <w:t>,</w:t>
      </w:r>
      <w:r w:rsidRPr="00EE1AAA">
        <w:rPr>
          <w:rFonts w:asciiTheme="minorHAnsi" w:hAnsiTheme="minorHAnsi" w:cstheme="minorHAnsi"/>
          <w:b w:val="0"/>
        </w:rPr>
        <w:t xml:space="preserve"> </w:t>
      </w:r>
      <w:r w:rsidRPr="001F5A7C">
        <w:rPr>
          <w:rFonts w:asciiTheme="minorHAnsi" w:hAnsiTheme="minorHAnsi" w:cstheme="minorHAnsi"/>
          <w:b w:val="0"/>
        </w:rPr>
        <w:t xml:space="preserve">especially </w:t>
      </w:r>
      <w:hyperlink r:id="rId19" w:tooltip="This is an external weblink" w:history="1">
        <w:r w:rsidRPr="00DE398B">
          <w:rPr>
            <w:rStyle w:val="Hyperlink"/>
            <w:rFonts w:asciiTheme="minorHAnsi" w:eastAsiaTheme="majorEastAsia" w:hAnsiTheme="minorHAnsi" w:cstheme="minorHAnsi"/>
          </w:rPr>
          <w:t>Sphere Standards</w:t>
        </w:r>
      </w:hyperlink>
      <w:r w:rsidRPr="00FF653D">
        <w:rPr>
          <w:rFonts w:asciiTheme="minorHAnsi" w:hAnsiTheme="minorHAnsi" w:cstheme="minorHAnsi"/>
          <w:b w:val="0"/>
        </w:rPr>
        <w:t xml:space="preserve">.  See PRM’s </w:t>
      </w:r>
      <w:hyperlink r:id="rId20" w:tooltip="This is an external weblink" w:history="1">
        <w:r w:rsidRPr="00DE398B">
          <w:rPr>
            <w:rStyle w:val="Hyperlink"/>
            <w:rFonts w:asciiTheme="minorHAnsi" w:eastAsiaTheme="majorEastAsia" w:hAnsiTheme="minorHAnsi" w:cstheme="minorHAnsi"/>
          </w:rPr>
          <w:t>General NGO Guidelines</w:t>
        </w:r>
      </w:hyperlink>
      <w:r w:rsidRPr="00FF653D">
        <w:rPr>
          <w:rFonts w:asciiTheme="minorHAnsi" w:hAnsiTheme="minorHAnsi" w:cstheme="minorHAnsi"/>
          <w:b w:val="0"/>
        </w:rPr>
        <w:t xml:space="preserve"> for a complete list of sector-specific standards including guidance on proposals for programs</w:t>
      </w:r>
      <w:r w:rsidRPr="00FF653D" w:rsidDel="00BF2204">
        <w:rPr>
          <w:rFonts w:asciiTheme="minorHAnsi" w:hAnsiTheme="minorHAnsi" w:cstheme="minorHAnsi"/>
          <w:b w:val="0"/>
        </w:rPr>
        <w:t xml:space="preserve"> </w:t>
      </w:r>
      <w:r w:rsidRPr="00FF653D">
        <w:rPr>
          <w:rFonts w:asciiTheme="minorHAnsi" w:hAnsiTheme="minorHAnsi" w:cstheme="minorHAnsi"/>
          <w:b w:val="0"/>
        </w:rPr>
        <w:t>in urban areas.</w:t>
      </w:r>
    </w:p>
    <w:p w14:paraId="44BD2CBE"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286A59A7" w14:textId="77777777" w:rsidR="005D2673" w:rsidRPr="00FF653D" w:rsidRDefault="005D2673" w:rsidP="00ED69CA">
      <w:pPr>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PRM strongly encourages programs that target the needs of vulnerable and underserved groups among the beneficiary population (such groups may include: women; children; adolescents; lesbian, gay, bisexual, transgender, or intersex (LGBTQI+) individuals; older persons; the sick; persons with disabilities; and members of minority communities) and can demonstrate what steps have been taken to meet the specific and unique protection and assistance needs of these vulnerable groups effectively. </w:t>
      </w:r>
    </w:p>
    <w:p w14:paraId="12FE3356"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3D0431A6" w14:textId="77777777" w:rsidR="005D2673" w:rsidRPr="00FF653D" w:rsidRDefault="005D2673" w:rsidP="00ED69CA">
      <w:pPr>
        <w:spacing w:before="24" w:afterLines="24" w:after="57" w:line="360" w:lineRule="auto"/>
        <w:rPr>
          <w:rFonts w:asciiTheme="minorHAnsi" w:hAnsiTheme="minorHAnsi" w:cstheme="minorHAnsi"/>
          <w:b w:val="0"/>
        </w:rPr>
      </w:pPr>
      <w:r w:rsidRPr="00FF653D">
        <w:rPr>
          <w:rFonts w:asciiTheme="minorHAnsi" w:hAnsiTheme="minorHAnsi" w:cstheme="minorHAnsi"/>
          <w:b w:val="0"/>
        </w:rPr>
        <w:t>PRM will accept proposals from any NGO working in the above mentioned sectors although, given budgetary constraints, priority will be given to proposals from organizations that can demonstrate:</w:t>
      </w:r>
    </w:p>
    <w:p w14:paraId="64F18B1D" w14:textId="77777777" w:rsidR="005D2673" w:rsidRPr="00FF653D" w:rsidRDefault="005D2673" w:rsidP="00ED69CA">
      <w:pPr>
        <w:numPr>
          <w:ilvl w:val="0"/>
          <w:numId w:val="25"/>
        </w:numPr>
        <w:tabs>
          <w:tab w:val="clear" w:pos="720"/>
          <w:tab w:val="left" w:pos="1260"/>
        </w:tabs>
        <w:spacing w:before="24" w:afterLines="24" w:after="57" w:line="360" w:lineRule="auto"/>
        <w:ind w:left="1260"/>
        <w:rPr>
          <w:rFonts w:asciiTheme="minorHAnsi" w:hAnsiTheme="minorHAnsi" w:cstheme="minorHAnsi"/>
          <w:b w:val="0"/>
        </w:rPr>
      </w:pPr>
      <w:r w:rsidRPr="00FF653D">
        <w:rPr>
          <w:rFonts w:asciiTheme="minorHAnsi" w:hAnsiTheme="minorHAnsi" w:cstheme="minorHAnsi"/>
          <w:b w:val="0"/>
        </w:rPr>
        <w:t>a working relationship with UNHCR;</w:t>
      </w:r>
    </w:p>
    <w:p w14:paraId="2172C143" w14:textId="77777777" w:rsidR="005D2673" w:rsidRPr="00FF653D" w:rsidRDefault="005D2673" w:rsidP="00ED69CA">
      <w:pPr>
        <w:numPr>
          <w:ilvl w:val="0"/>
          <w:numId w:val="25"/>
        </w:numPr>
        <w:tabs>
          <w:tab w:val="clear" w:pos="720"/>
          <w:tab w:val="left" w:pos="1260"/>
        </w:tabs>
        <w:spacing w:before="24" w:afterLines="24" w:after="57" w:line="360" w:lineRule="auto"/>
        <w:ind w:left="1260"/>
        <w:rPr>
          <w:rFonts w:asciiTheme="minorHAnsi" w:hAnsiTheme="minorHAnsi" w:cstheme="minorHAnsi"/>
          <w:b w:val="0"/>
        </w:rPr>
      </w:pPr>
      <w:r w:rsidRPr="00FF653D">
        <w:rPr>
          <w:rFonts w:asciiTheme="minorHAnsi" w:hAnsiTheme="minorHAnsi" w:cstheme="minorHAnsi"/>
          <w:b w:val="0"/>
        </w:rPr>
        <w:t>a proven track record in providing proposed assistance both in the sector and specified location;</w:t>
      </w:r>
    </w:p>
    <w:p w14:paraId="4A6CE621" w14:textId="77777777" w:rsidR="005D2673" w:rsidRPr="00FF653D" w:rsidRDefault="005D2673" w:rsidP="00ED69CA">
      <w:pPr>
        <w:numPr>
          <w:ilvl w:val="0"/>
          <w:numId w:val="25"/>
        </w:numPr>
        <w:tabs>
          <w:tab w:val="clear" w:pos="720"/>
          <w:tab w:val="left" w:pos="1260"/>
        </w:tabs>
        <w:spacing w:before="24" w:afterLines="24" w:after="57" w:line="360" w:lineRule="auto"/>
        <w:ind w:left="1260"/>
        <w:rPr>
          <w:rFonts w:asciiTheme="minorHAnsi" w:hAnsiTheme="minorHAnsi" w:cstheme="minorHAnsi"/>
          <w:b w:val="0"/>
        </w:rPr>
      </w:pPr>
      <w:r w:rsidRPr="00FF653D">
        <w:rPr>
          <w:rFonts w:asciiTheme="minorHAnsi" w:hAnsiTheme="minorHAnsi" w:cstheme="minorHAnsi"/>
          <w:b w:val="0"/>
        </w:rPr>
        <w:t xml:space="preserve">evidence of coordination with international organizations (IOs) and other NGOs working in the same area or sector as well as – where possible – local authorities; </w:t>
      </w:r>
    </w:p>
    <w:p w14:paraId="4EC56212" w14:textId="77777777" w:rsidR="005D2673" w:rsidRPr="00FF653D" w:rsidRDefault="005D2673" w:rsidP="00ED69CA">
      <w:pPr>
        <w:numPr>
          <w:ilvl w:val="0"/>
          <w:numId w:val="25"/>
        </w:numPr>
        <w:tabs>
          <w:tab w:val="clear" w:pos="720"/>
          <w:tab w:val="left" w:pos="1260"/>
        </w:tabs>
        <w:spacing w:before="24" w:afterLines="24" w:after="57" w:line="360" w:lineRule="auto"/>
        <w:ind w:left="1260"/>
        <w:rPr>
          <w:rFonts w:asciiTheme="minorHAnsi" w:hAnsiTheme="minorHAnsi" w:cstheme="minorHAnsi"/>
          <w:b w:val="0"/>
        </w:rPr>
      </w:pPr>
      <w:r w:rsidRPr="00FF653D">
        <w:rPr>
          <w:rFonts w:asciiTheme="minorHAnsi" w:hAnsiTheme="minorHAnsi" w:cstheme="minorHAnsi"/>
          <w:b w:val="0"/>
        </w:rPr>
        <w:t>an emphasis on the outcome or impact of program activities;</w:t>
      </w:r>
    </w:p>
    <w:p w14:paraId="05501D77" w14:textId="77777777" w:rsidR="005D2673" w:rsidRPr="00FF653D" w:rsidRDefault="005D2673" w:rsidP="00ED69CA">
      <w:pPr>
        <w:numPr>
          <w:ilvl w:val="0"/>
          <w:numId w:val="25"/>
        </w:numPr>
        <w:tabs>
          <w:tab w:val="clear" w:pos="720"/>
          <w:tab w:val="left" w:pos="1260"/>
        </w:tabs>
        <w:spacing w:before="24" w:afterLines="24" w:after="57" w:line="360" w:lineRule="auto"/>
        <w:ind w:left="1260"/>
        <w:rPr>
          <w:rFonts w:asciiTheme="minorHAnsi" w:hAnsiTheme="minorHAnsi" w:cstheme="minorHAnsi"/>
          <w:b w:val="0"/>
        </w:rPr>
      </w:pPr>
      <w:r w:rsidRPr="00FF653D">
        <w:rPr>
          <w:rFonts w:asciiTheme="minorHAnsi" w:hAnsiTheme="minorHAnsi" w:cstheme="minorHAnsi"/>
          <w:b w:val="0"/>
        </w:rPr>
        <w:lastRenderedPageBreak/>
        <w:t>a strong sustainability plan, involving local capacity building, where feasible;</w:t>
      </w:r>
    </w:p>
    <w:p w14:paraId="6D87184C" w14:textId="77777777" w:rsidR="005D2673" w:rsidRPr="00FF653D" w:rsidRDefault="005D2673" w:rsidP="00ED69CA">
      <w:pPr>
        <w:numPr>
          <w:ilvl w:val="0"/>
          <w:numId w:val="25"/>
        </w:numPr>
        <w:tabs>
          <w:tab w:val="clear" w:pos="720"/>
          <w:tab w:val="left" w:pos="1260"/>
        </w:tabs>
        <w:spacing w:before="24" w:afterLines="24" w:after="57" w:line="360" w:lineRule="auto"/>
        <w:ind w:left="1260"/>
        <w:rPr>
          <w:rFonts w:asciiTheme="minorHAnsi" w:hAnsiTheme="minorHAnsi" w:cstheme="minorBidi"/>
          <w:b w:val="0"/>
        </w:rPr>
      </w:pPr>
      <w:r w:rsidRPr="659CD70F">
        <w:rPr>
          <w:rFonts w:asciiTheme="minorHAnsi" w:hAnsiTheme="minorHAnsi" w:cstheme="minorBidi"/>
          <w:b w:val="0"/>
        </w:rPr>
        <w:t xml:space="preserve">where applicable, adherence to PRM’s </w:t>
      </w:r>
      <w:hyperlink r:id="rId21">
        <w:r w:rsidRPr="00DE398B">
          <w:rPr>
            <w:rStyle w:val="Hyperlink"/>
            <w:rFonts w:asciiTheme="minorHAnsi" w:eastAsiaTheme="majorEastAsia" w:hAnsiTheme="minorHAnsi" w:cstheme="minorBidi"/>
          </w:rPr>
          <w:t>Principles for Refugee Protection in Urban Areas</w:t>
        </w:r>
      </w:hyperlink>
      <w:r w:rsidRPr="659CD70F">
        <w:rPr>
          <w:rFonts w:asciiTheme="minorHAnsi" w:hAnsiTheme="minorHAnsi" w:cstheme="minorBidi"/>
          <w:b w:val="0"/>
        </w:rPr>
        <w:t>; and</w:t>
      </w:r>
    </w:p>
    <w:p w14:paraId="34337B84" w14:textId="649DE1BD" w:rsidR="005D2673" w:rsidRPr="00AD306E" w:rsidRDefault="005D2673" w:rsidP="00ED69CA">
      <w:pPr>
        <w:numPr>
          <w:ilvl w:val="0"/>
          <w:numId w:val="25"/>
        </w:numPr>
        <w:tabs>
          <w:tab w:val="clear" w:pos="720"/>
          <w:tab w:val="left" w:pos="1260"/>
        </w:tabs>
        <w:spacing w:before="24" w:afterLines="24" w:after="57" w:line="360" w:lineRule="auto"/>
        <w:ind w:left="1260"/>
        <w:rPr>
          <w:rFonts w:asciiTheme="minorHAnsi" w:hAnsiTheme="minorHAnsi" w:cstheme="minorHAnsi"/>
        </w:rPr>
      </w:pPr>
      <w:r w:rsidRPr="00AD306E">
        <w:rPr>
          <w:rFonts w:asciiTheme="minorHAnsi" w:hAnsiTheme="minorHAnsi" w:cstheme="minorHAnsi"/>
          <w:b w:val="0"/>
        </w:rPr>
        <w:t>an understanding of and sensitivity to conflict dynamics in the program location.</w:t>
      </w:r>
    </w:p>
    <w:p w14:paraId="36164DCC" w14:textId="77777777" w:rsidR="005D2673" w:rsidRPr="003168FF" w:rsidRDefault="005D2673" w:rsidP="00ED69CA">
      <w:pPr>
        <w:pStyle w:val="Heading2"/>
        <w:spacing w:after="240" w:line="360" w:lineRule="auto"/>
        <w:jc w:val="center"/>
        <w:rPr>
          <w:rFonts w:asciiTheme="minorHAnsi" w:hAnsiTheme="minorHAnsi" w:cstheme="minorBidi"/>
          <w:b w:val="0"/>
          <w:bCs/>
          <w:sz w:val="36"/>
          <w:szCs w:val="36"/>
        </w:rPr>
      </w:pPr>
      <w:bookmarkStart w:id="80" w:name="_Toc97110047"/>
      <w:bookmarkStart w:id="81" w:name="_Toc2114782378"/>
      <w:bookmarkStart w:id="82" w:name="_Toc1022041463"/>
      <w:bookmarkStart w:id="83" w:name="_Toc1271705320"/>
      <w:bookmarkStart w:id="84" w:name="_Toc921924927"/>
      <w:bookmarkStart w:id="85" w:name="_Toc1957978864"/>
      <w:bookmarkStart w:id="86" w:name="_Toc2075997197"/>
      <w:bookmarkStart w:id="87" w:name="_Toc1841790983"/>
      <w:bookmarkStart w:id="88" w:name="_Toc68435073"/>
      <w:bookmarkStart w:id="89" w:name="_Toc202968024"/>
      <w:bookmarkStart w:id="90" w:name="_Toc725041575"/>
      <w:bookmarkStart w:id="91" w:name="_Toc758881960"/>
      <w:r w:rsidRPr="00F34022">
        <w:rPr>
          <w:rFonts w:asciiTheme="minorHAnsi" w:hAnsiTheme="minorHAnsi" w:cstheme="minorHAnsi"/>
          <w:color w:val="auto"/>
          <w:sz w:val="44"/>
          <w:szCs w:val="44"/>
        </w:rPr>
        <w:t>Application and Submission Instructions</w:t>
      </w:r>
      <w:bookmarkEnd w:id="80"/>
      <w:r w:rsidRPr="28EA8A4B">
        <w:rPr>
          <w:rFonts w:asciiTheme="minorHAnsi" w:hAnsiTheme="minorHAnsi" w:cstheme="minorBidi"/>
          <w:b w:val="0"/>
          <w:bCs/>
          <w:sz w:val="36"/>
          <w:szCs w:val="36"/>
        </w:rPr>
        <w:t xml:space="preserve">  </w:t>
      </w:r>
      <w:bookmarkEnd w:id="81"/>
      <w:bookmarkEnd w:id="82"/>
      <w:bookmarkEnd w:id="83"/>
      <w:bookmarkEnd w:id="84"/>
      <w:bookmarkEnd w:id="85"/>
      <w:bookmarkEnd w:id="86"/>
      <w:bookmarkEnd w:id="87"/>
      <w:bookmarkEnd w:id="88"/>
      <w:bookmarkEnd w:id="89"/>
      <w:bookmarkEnd w:id="90"/>
      <w:bookmarkEnd w:id="91"/>
    </w:p>
    <w:p w14:paraId="10B35298" w14:textId="77777777" w:rsidR="005D2673" w:rsidRPr="00FF653D" w:rsidRDefault="005D2673" w:rsidP="00ED69CA">
      <w:pPr>
        <w:pStyle w:val="ListParagraph"/>
        <w:numPr>
          <w:ilvl w:val="0"/>
          <w:numId w:val="30"/>
        </w:numPr>
        <w:tabs>
          <w:tab w:val="left" w:pos="180"/>
        </w:tabs>
        <w:spacing w:before="24" w:afterLines="24" w:after="57" w:line="360" w:lineRule="auto"/>
        <w:ind w:left="720" w:hanging="540"/>
        <w:rPr>
          <w:rFonts w:asciiTheme="minorHAnsi" w:hAnsiTheme="minorHAnsi" w:cstheme="minorHAnsi"/>
        </w:rPr>
      </w:pPr>
      <w:r w:rsidRPr="00FF653D">
        <w:rPr>
          <w:rFonts w:asciiTheme="minorHAnsi" w:hAnsiTheme="minorHAnsi" w:cstheme="minorHAnsi"/>
        </w:rPr>
        <w:t xml:space="preserve">Address to Request Application Package:  </w:t>
      </w:r>
      <w:r w:rsidRPr="00FF653D">
        <w:rPr>
          <w:rFonts w:asciiTheme="minorHAnsi" w:hAnsiTheme="minorHAnsi" w:cstheme="minorHAnsi"/>
          <w:b w:val="0"/>
        </w:rPr>
        <w:t xml:space="preserve">Application packages may be downloaded from the website </w:t>
      </w:r>
      <w:hyperlink r:id="rId22" w:tooltip="This is an external weblink" w:history="1">
        <w:r w:rsidRPr="00DE398B">
          <w:rPr>
            <w:rStyle w:val="Hyperlink"/>
            <w:rFonts w:asciiTheme="minorHAnsi" w:eastAsiaTheme="majorEastAsia" w:hAnsiTheme="minorHAnsi" w:cstheme="minorHAnsi"/>
          </w:rPr>
          <w:t>www.Grants.gov</w:t>
        </w:r>
      </w:hyperlink>
      <w:r w:rsidRPr="00FF653D">
        <w:rPr>
          <w:rFonts w:asciiTheme="minorHAnsi" w:hAnsiTheme="minorHAnsi" w:cstheme="minorHAnsi"/>
          <w:b w:val="0"/>
        </w:rPr>
        <w:t>.</w:t>
      </w:r>
    </w:p>
    <w:p w14:paraId="4A744FA2" w14:textId="77777777" w:rsidR="005D2673" w:rsidRPr="00FF653D" w:rsidRDefault="005D2673" w:rsidP="00ED69CA">
      <w:pPr>
        <w:pStyle w:val="ListParagraph"/>
        <w:tabs>
          <w:tab w:val="left" w:pos="180"/>
        </w:tabs>
        <w:spacing w:before="24" w:afterLines="24" w:after="57" w:line="360" w:lineRule="auto"/>
        <w:rPr>
          <w:rFonts w:asciiTheme="minorHAnsi" w:hAnsiTheme="minorHAnsi" w:cstheme="minorBidi"/>
        </w:rPr>
      </w:pPr>
    </w:p>
    <w:p w14:paraId="6B1FDF74" w14:textId="77777777" w:rsidR="005D2673" w:rsidRPr="00496C24" w:rsidRDefault="005D2673" w:rsidP="00ED69CA">
      <w:pPr>
        <w:pStyle w:val="ListParagraph"/>
        <w:numPr>
          <w:ilvl w:val="0"/>
          <w:numId w:val="30"/>
        </w:numPr>
        <w:shd w:val="clear" w:color="auto" w:fill="FFFFFF" w:themeFill="background1"/>
        <w:spacing w:before="24" w:afterLines="24" w:after="57" w:line="360" w:lineRule="auto"/>
        <w:ind w:left="720" w:hanging="540"/>
        <w:rPr>
          <w:rFonts w:asciiTheme="minorHAnsi" w:hAnsiTheme="minorHAnsi" w:cstheme="minorBidi"/>
          <w:b w:val="0"/>
          <w:color w:val="000000" w:themeColor="text1"/>
        </w:rPr>
      </w:pPr>
      <w:r w:rsidRPr="62FCB1E4">
        <w:rPr>
          <w:rFonts w:asciiTheme="minorHAnsi" w:hAnsiTheme="minorHAnsi" w:cstheme="minorBidi"/>
        </w:rPr>
        <w:t>Consortia:</w:t>
      </w:r>
      <w:r w:rsidRPr="62FCB1E4">
        <w:rPr>
          <w:rFonts w:asciiTheme="minorHAnsi" w:hAnsiTheme="minorHAnsi" w:cstheme="minorBidi"/>
          <w:b w:val="0"/>
        </w:rPr>
        <w:t xml:space="preserve"> Organizations may apply to this call as part of a consortia; however, for consortia, one organization must be designated as the lead applicant. </w:t>
      </w:r>
    </w:p>
    <w:p w14:paraId="40CC4AAB" w14:textId="77777777" w:rsidR="00ED69CA" w:rsidRDefault="00ED69CA" w:rsidP="00ED69CA">
      <w:pPr>
        <w:spacing w:before="24" w:afterLines="24" w:after="57" w:line="360" w:lineRule="auto"/>
        <w:ind w:left="720"/>
        <w:rPr>
          <w:rFonts w:asciiTheme="minorHAnsi" w:hAnsiTheme="minorHAnsi" w:cstheme="minorBidi"/>
          <w:b w:val="0"/>
        </w:rPr>
      </w:pPr>
    </w:p>
    <w:p w14:paraId="785960C1" w14:textId="77777777" w:rsidR="005D2673" w:rsidRPr="00496C24" w:rsidRDefault="005D2673" w:rsidP="00ED69CA">
      <w:pPr>
        <w:spacing w:before="24" w:afterLines="24" w:after="57" w:line="360" w:lineRule="auto"/>
        <w:ind w:left="720"/>
        <w:rPr>
          <w:rFonts w:asciiTheme="minorHAnsi" w:hAnsiTheme="minorHAnsi" w:cstheme="minorBidi"/>
        </w:rPr>
      </w:pPr>
      <w:r w:rsidRPr="62FCB1E4">
        <w:rPr>
          <w:rFonts w:asciiTheme="minorHAnsi" w:hAnsiTheme="minorHAnsi" w:cstheme="minorBidi"/>
          <w:b w:val="0"/>
        </w:rPr>
        <w:t>For purposes of consortia applying for PRM funding, PRM’s considers consortium to be a group of no less than three NGOs that comprise an agreement, combination, or group formed to undertake, or proposing to undertake, an assistance activity beyond the resources of any one member.  PRM may request to review and approve of substantive provisions of proposed sub-awards. Applicants may form consortia in order to bring together organizations with varied expertise to propose a comprehensive program in one proposal. The consortium arrangement may allow for greater geographic coverage, inclusion of technical and sectoral strengths from multiple organizations, increased inclusion of local and national organizations, and/or the potential of much greater impact through collaboration.</w:t>
      </w:r>
    </w:p>
    <w:p w14:paraId="17E1B5C4" w14:textId="77777777" w:rsidR="005D2673" w:rsidRPr="00496C24" w:rsidRDefault="005D2673" w:rsidP="00ED69CA">
      <w:pPr>
        <w:spacing w:before="24" w:afterLines="24" w:after="57" w:line="360" w:lineRule="auto"/>
        <w:ind w:left="720"/>
        <w:rPr>
          <w:rFonts w:asciiTheme="minorHAnsi" w:hAnsiTheme="minorHAnsi" w:cstheme="minorBidi"/>
        </w:rPr>
      </w:pPr>
    </w:p>
    <w:p w14:paraId="4906D82D" w14:textId="77777777" w:rsidR="005D2673" w:rsidRPr="00496C24" w:rsidRDefault="005D2673" w:rsidP="00ED69CA">
      <w:pPr>
        <w:spacing w:before="24" w:afterLines="24" w:after="57" w:line="360" w:lineRule="auto"/>
        <w:ind w:left="720"/>
        <w:rPr>
          <w:rFonts w:asciiTheme="minorHAnsi" w:hAnsiTheme="minorHAnsi" w:cstheme="minorBidi"/>
        </w:rPr>
      </w:pPr>
      <w:r w:rsidRPr="62FCB1E4">
        <w:rPr>
          <w:rFonts w:asciiTheme="minorHAnsi" w:hAnsiTheme="minorHAnsi" w:cstheme="minorBidi"/>
          <w:b w:val="0"/>
        </w:rPr>
        <w:lastRenderedPageBreak/>
        <w:t>Submissions by organizations as part of a consortium do not count toward an organization’s individual submission limit.  If the applicant is applying as a consortium, a description of how the consortia will be organized and how lines of authority and decision-making will be managed across all team members and between the lead applicant and associate awardees should be included in the concept note.  The prime applicant would be responsible for overall implementation of the proposed program activities, preparation/presentation of annual work plans, M&amp;E planning, and required reporting to PRM.  The prime applicant should designate a single individual to be the liaison with PRM, although PRM would reserve the right to communicate with sub-grantees.</w:t>
      </w:r>
    </w:p>
    <w:p w14:paraId="26A00420" w14:textId="77777777" w:rsidR="005D2673" w:rsidRPr="00FF653D" w:rsidRDefault="005D2673" w:rsidP="00ED69CA">
      <w:pPr>
        <w:shd w:val="clear" w:color="auto" w:fill="FFFFFF" w:themeFill="background1"/>
        <w:spacing w:before="24" w:afterLines="24" w:after="57" w:line="360" w:lineRule="auto"/>
        <w:rPr>
          <w:rFonts w:asciiTheme="minorHAnsi" w:hAnsiTheme="minorHAnsi" w:cstheme="minorBidi"/>
        </w:rPr>
      </w:pPr>
    </w:p>
    <w:p w14:paraId="7EFC1A29" w14:textId="6DBA95D2" w:rsidR="005D2673" w:rsidRPr="00AD306E" w:rsidRDefault="005D2673" w:rsidP="00AD306E">
      <w:pPr>
        <w:pStyle w:val="ListParagraph"/>
        <w:numPr>
          <w:ilvl w:val="0"/>
          <w:numId w:val="30"/>
        </w:numPr>
        <w:spacing w:before="24" w:after="100" w:afterAutospacing="1" w:line="360" w:lineRule="auto"/>
        <w:ind w:left="734" w:hanging="547"/>
        <w:contextualSpacing w:val="0"/>
        <w:rPr>
          <w:rFonts w:asciiTheme="minorHAnsi" w:hAnsiTheme="minorHAnsi" w:cstheme="minorBidi"/>
          <w:bCs/>
        </w:rPr>
      </w:pPr>
      <w:r w:rsidRPr="00AD306E">
        <w:rPr>
          <w:rFonts w:asciiTheme="minorHAnsi" w:hAnsiTheme="minorHAnsi" w:cstheme="minorBidi"/>
        </w:rPr>
        <w:t xml:space="preserve">Content and Form of Application:  </w:t>
      </w:r>
      <w:r w:rsidRPr="00AD306E">
        <w:rPr>
          <w:rFonts w:asciiTheme="minorHAnsi" w:hAnsiTheme="minorHAnsi" w:cstheme="minorBidi"/>
          <w:b w:val="0"/>
        </w:rPr>
        <w:t xml:space="preserve"> Organizations may submit a maximum of 1 application per country only, with the exceptions of Thailand and India.  Organizations can submit one proposal for Tibetan refugees in India and Nepal and one proposal for Burmese refugees in India.  Any subsequent submissions received will be disqualified.  PRM strongly recommends using the proposal and budget templates that are available upon email request from </w:t>
      </w:r>
      <w:hyperlink r:id="rId23" w:history="1">
        <w:r w:rsidRPr="00AD306E">
          <w:rPr>
            <w:rStyle w:val="Hyperlink"/>
            <w:rFonts w:asciiTheme="minorHAnsi" w:eastAsiaTheme="majorEastAsia" w:hAnsiTheme="minorHAnsi" w:cstheme="minorBidi"/>
          </w:rPr>
          <w:t>PRM's NGO Coordinator</w:t>
        </w:r>
      </w:hyperlink>
      <w:r w:rsidRPr="00AD306E">
        <w:rPr>
          <w:rFonts w:asciiTheme="minorHAnsi" w:hAnsiTheme="minorHAnsi" w:cstheme="minorBidi"/>
        </w:rPr>
        <w:t xml:space="preserve">.  </w:t>
      </w:r>
      <w:r w:rsidRPr="00AD306E">
        <w:rPr>
          <w:rFonts w:asciiTheme="minorHAnsi" w:hAnsiTheme="minorHAnsi" w:cstheme="minorBidi"/>
          <w:b w:val="0"/>
        </w:rPr>
        <w:t xml:space="preserve">Organizations request copies of all PRM-recommended templates and NGO guidelines, by emailing PRM’s NGO Coordinator with only the phrase </w:t>
      </w:r>
      <w:r w:rsidRPr="00AD306E">
        <w:rPr>
          <w:rFonts w:asciiTheme="minorHAnsi" w:hAnsiTheme="minorHAnsi" w:cstheme="minorBidi"/>
        </w:rPr>
        <w:t>PRM NGO Templates</w:t>
      </w:r>
      <w:r w:rsidRPr="00AD306E">
        <w:rPr>
          <w:rFonts w:asciiTheme="minorHAnsi" w:hAnsiTheme="minorHAnsi" w:cstheme="minorBidi"/>
          <w:b w:val="0"/>
        </w:rPr>
        <w:t xml:space="preserve"> (exactly as written in bold) in the subject line, to </w:t>
      </w:r>
      <w:hyperlink r:id="rId24" w:history="1">
        <w:r w:rsidRPr="00AD306E">
          <w:rPr>
            <w:rStyle w:val="Hyperlink"/>
            <w:rFonts w:asciiTheme="minorHAnsi" w:eastAsiaTheme="majorEastAsia" w:hAnsiTheme="minorHAnsi" w:cstheme="minorBidi"/>
          </w:rPr>
          <w:t>PRMNGOCoordinator@state.gov</w:t>
        </w:r>
      </w:hyperlink>
      <w:r w:rsidRPr="00AD306E">
        <w:rPr>
          <w:rFonts w:asciiTheme="minorHAnsi" w:hAnsiTheme="minorHAnsi" w:cstheme="minorBidi"/>
          <w:b w:val="0"/>
        </w:rPr>
        <w:t>.  Organizations will receive an automated email reply containing the templates.</w:t>
      </w:r>
    </w:p>
    <w:p w14:paraId="28849BE5" w14:textId="77777777" w:rsidR="005D2673" w:rsidRPr="003168FF" w:rsidRDefault="005D2673" w:rsidP="00AD306E">
      <w:pPr>
        <w:spacing w:before="24" w:after="100" w:afterAutospacing="1" w:line="360" w:lineRule="auto"/>
        <w:rPr>
          <w:rFonts w:asciiTheme="minorHAnsi" w:hAnsiTheme="minorHAnsi" w:cstheme="minorBidi"/>
          <w:color w:val="A50021"/>
        </w:rPr>
      </w:pPr>
      <w:r w:rsidRPr="62FCB1E4">
        <w:rPr>
          <w:rFonts w:asciiTheme="minorHAnsi" w:hAnsiTheme="minorHAnsi" w:cstheme="minorBidi"/>
          <w:color w:val="000000" w:themeColor="text1"/>
        </w:rPr>
        <w:t xml:space="preserve">Multi-Year Proposals: </w:t>
      </w:r>
    </w:p>
    <w:p w14:paraId="025D638E" w14:textId="77777777" w:rsidR="005D2673" w:rsidRPr="00FF653D" w:rsidRDefault="005D2673" w:rsidP="00ED69CA">
      <w:pPr>
        <w:pStyle w:val="ListParagraph"/>
        <w:numPr>
          <w:ilvl w:val="2"/>
          <w:numId w:val="30"/>
        </w:numPr>
        <w:spacing w:before="24" w:afterLines="24" w:after="57" w:line="360" w:lineRule="auto"/>
        <w:ind w:left="900" w:hanging="360"/>
        <w:rPr>
          <w:rFonts w:asciiTheme="minorHAnsi" w:hAnsiTheme="minorHAnsi" w:cstheme="minorBidi"/>
          <w:b w:val="0"/>
        </w:rPr>
      </w:pPr>
      <w:r w:rsidRPr="3128B83D">
        <w:rPr>
          <w:rFonts w:asciiTheme="minorHAnsi" w:hAnsiTheme="minorHAnsi" w:cstheme="minorBidi"/>
          <w:b w:val="0"/>
        </w:rPr>
        <w:t xml:space="preserve">Applicants proposing multi-year programs should adhere to the following guidance: Applicants may submit proposals that include multi-year strategies </w:t>
      </w:r>
      <w:r w:rsidRPr="3128B83D">
        <w:rPr>
          <w:rFonts w:asciiTheme="minorHAnsi" w:hAnsiTheme="minorHAnsi" w:cstheme="minorBidi"/>
          <w:b w:val="0"/>
        </w:rPr>
        <w:lastRenderedPageBreak/>
        <w:t xml:space="preserve">presented in one year (12 month) cycles for a period not to exceed three years (36 months) from the proposed start date.  Fully developed programs with detailed budgets, objectives and indicators are required for each year of activities.  Applicants should use PRM’s recommended multi-year proposal template for the first year of a multi-year application. </w:t>
      </w:r>
    </w:p>
    <w:p w14:paraId="53C0FD60" w14:textId="77777777" w:rsidR="005D2673" w:rsidRPr="00FF653D" w:rsidRDefault="005D2673" w:rsidP="00ED69CA">
      <w:pPr>
        <w:pStyle w:val="ListParagraph"/>
        <w:spacing w:before="24" w:afterLines="24" w:after="57" w:line="360" w:lineRule="auto"/>
        <w:ind w:left="900"/>
        <w:rPr>
          <w:rFonts w:asciiTheme="minorHAnsi" w:hAnsiTheme="minorHAnsi" w:cstheme="minorHAnsi"/>
          <w:b w:val="0"/>
        </w:rPr>
      </w:pPr>
    </w:p>
    <w:p w14:paraId="2DC52DF6" w14:textId="77777777" w:rsidR="005D2673" w:rsidRPr="00FF653D" w:rsidRDefault="005D2673" w:rsidP="00ED69CA">
      <w:pPr>
        <w:pStyle w:val="ListParagraph"/>
        <w:numPr>
          <w:ilvl w:val="2"/>
          <w:numId w:val="30"/>
        </w:numPr>
        <w:tabs>
          <w:tab w:val="left" w:pos="900"/>
        </w:tabs>
        <w:spacing w:before="24" w:afterLines="24" w:after="57" w:line="360" w:lineRule="auto"/>
        <w:ind w:left="900" w:hanging="360"/>
        <w:rPr>
          <w:rFonts w:asciiTheme="minorHAnsi" w:hAnsiTheme="minorHAnsi" w:cstheme="minorBidi"/>
          <w:b w:val="0"/>
        </w:rPr>
      </w:pPr>
      <w:r w:rsidRPr="3128B83D">
        <w:rPr>
          <w:rFonts w:asciiTheme="minorHAnsi" w:hAnsiTheme="minorHAnsi" w:cstheme="minorBidi"/>
          <w:b w:val="0"/>
        </w:rPr>
        <w:t xml:space="preserve">Multi-year funding applicants may use PRM’s budget summary and separate budget detail templates, and should disaggregate budget by year, per year, and for each program year.  Multi-year proposal narratives and budgets can be updated yearly upon submission of new noncompeting single year proposal narrative template with an updated budget. </w:t>
      </w:r>
    </w:p>
    <w:p w14:paraId="0080F7EF"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6EB43CD3" w14:textId="77777777" w:rsidR="005D2673" w:rsidRPr="00FF653D" w:rsidRDefault="005D2673" w:rsidP="00ED69CA">
      <w:pPr>
        <w:pStyle w:val="ListParagraph"/>
        <w:numPr>
          <w:ilvl w:val="2"/>
          <w:numId w:val="30"/>
        </w:numPr>
        <w:spacing w:before="24" w:afterLines="24" w:after="57" w:line="360" w:lineRule="auto"/>
        <w:ind w:left="900" w:hanging="360"/>
        <w:rPr>
          <w:rFonts w:asciiTheme="minorHAnsi" w:hAnsiTheme="minorHAnsi" w:cstheme="minorBidi"/>
          <w:b w:val="0"/>
        </w:rPr>
      </w:pPr>
      <w:r w:rsidRPr="3128B83D">
        <w:rPr>
          <w:rFonts w:asciiTheme="minorHAnsi" w:hAnsiTheme="minorHAnsi" w:cstheme="minorBidi"/>
        </w:rPr>
        <w:t>Multi-year program proposal page limits:</w:t>
      </w:r>
      <w:r w:rsidRPr="3128B83D">
        <w:rPr>
          <w:rFonts w:asciiTheme="minorHAnsi" w:hAnsiTheme="minorHAnsi" w:cstheme="minorBidi"/>
          <w:b w:val="0"/>
        </w:rPr>
        <w:t xml:space="preserve">  Multi-year proposals using PRM’s multi-year template must not exceed 20 pages in length (Times New Roman 12 point font, letter sized paper, one inch margins on all sides).  If the applicant does not use PRM’s recommended templates, proposals must not exceed 15 pages in length.  Organizations may choose to attach work plans, activity calendars, and/or logical frameworks as addendums/appendices to the proposal, but are not required to do so.  These attachments do not count toward the page limit total however annexes cannot be relied upon as a key source of program information.  The proposal narrative must be able to stand on its own in the application process.  Proposals exceeding the page limit will not be considered. </w:t>
      </w:r>
    </w:p>
    <w:p w14:paraId="138E62EB"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58757E8D" w14:textId="77777777" w:rsidR="005D2673" w:rsidRPr="00FF653D" w:rsidRDefault="005D2673" w:rsidP="00ED69CA">
      <w:pPr>
        <w:pStyle w:val="ListParagraph"/>
        <w:numPr>
          <w:ilvl w:val="4"/>
          <w:numId w:val="30"/>
        </w:numPr>
        <w:spacing w:before="24" w:afterLines="24" w:after="57" w:line="360" w:lineRule="auto"/>
        <w:rPr>
          <w:rFonts w:asciiTheme="minorHAnsi" w:hAnsiTheme="minorHAnsi" w:cstheme="minorBidi"/>
          <w:b w:val="0"/>
          <w:color w:val="000000"/>
        </w:rPr>
      </w:pPr>
      <w:r w:rsidRPr="3128B83D">
        <w:rPr>
          <w:rFonts w:asciiTheme="minorHAnsi" w:hAnsiTheme="minorHAnsi" w:cstheme="minorBidi"/>
          <w:b w:val="0"/>
          <w:color w:val="000000" w:themeColor="text1"/>
        </w:rPr>
        <w:lastRenderedPageBreak/>
        <w:t>PRM strongly recommends application packages be submitted in Adobe PDF, as Microsoft Word documents may sometimes produce different page lengths based on software versions and configurations.</w:t>
      </w:r>
    </w:p>
    <w:p w14:paraId="2E84D55E" w14:textId="77777777" w:rsidR="005D2673" w:rsidRPr="00FF653D" w:rsidRDefault="005D2673" w:rsidP="00ED69CA">
      <w:pPr>
        <w:pStyle w:val="ListParagraph"/>
        <w:numPr>
          <w:ilvl w:val="4"/>
          <w:numId w:val="30"/>
        </w:numPr>
        <w:spacing w:before="24" w:afterLines="24" w:after="57" w:line="360" w:lineRule="auto"/>
        <w:rPr>
          <w:rFonts w:asciiTheme="minorHAnsi" w:hAnsiTheme="minorHAnsi" w:cstheme="minorBidi"/>
          <w:b w:val="0"/>
          <w:color w:val="000000"/>
        </w:rPr>
      </w:pPr>
      <w:r w:rsidRPr="3128B83D">
        <w:rPr>
          <w:rFonts w:asciiTheme="minorHAnsi" w:hAnsiTheme="minorHAnsi" w:cstheme="minorBidi"/>
          <w:b w:val="0"/>
          <w:color w:val="000000" w:themeColor="text1"/>
        </w:rPr>
        <w:t>Exceeding page length limits, including through the inclusion of cover pages, will result in disqualification.</w:t>
      </w:r>
    </w:p>
    <w:p w14:paraId="38FA5170" w14:textId="77777777" w:rsidR="005D2673" w:rsidRPr="00FF653D" w:rsidRDefault="005D2673" w:rsidP="00ED69CA">
      <w:pPr>
        <w:pStyle w:val="ListParagraph"/>
        <w:numPr>
          <w:ilvl w:val="4"/>
          <w:numId w:val="30"/>
        </w:numPr>
        <w:spacing w:before="24" w:afterLines="24" w:after="57" w:line="360" w:lineRule="auto"/>
        <w:rPr>
          <w:rFonts w:asciiTheme="minorHAnsi" w:eastAsiaTheme="minorEastAsia" w:hAnsiTheme="minorHAnsi" w:cstheme="minorBidi"/>
          <w:bCs/>
          <w:color w:val="000000" w:themeColor="text1"/>
        </w:rPr>
      </w:pPr>
      <w:r w:rsidRPr="3128B83D">
        <w:rPr>
          <w:rFonts w:asciiTheme="minorHAnsi" w:hAnsiTheme="minorHAnsi" w:cstheme="minorBidi"/>
          <w:b w:val="0"/>
          <w:color w:val="000000" w:themeColor="text1"/>
        </w:rPr>
        <w:t xml:space="preserve">All documents must be in English </w:t>
      </w:r>
      <w:r w:rsidRPr="3128B83D">
        <w:rPr>
          <w:rFonts w:asciiTheme="minorHAnsi" w:hAnsiTheme="minorHAnsi" w:cstheme="minorBidi"/>
          <w:b w:val="0"/>
        </w:rPr>
        <w:t>and should avoid the use of jargon and should spell out all acronyms upon first use.</w:t>
      </w:r>
    </w:p>
    <w:p w14:paraId="76130ACE" w14:textId="77777777" w:rsidR="005D2673" w:rsidRPr="00FF653D" w:rsidRDefault="005D2673" w:rsidP="00ED69CA">
      <w:pPr>
        <w:pStyle w:val="ListParagraph"/>
        <w:spacing w:before="24" w:afterLines="24" w:after="57" w:line="360" w:lineRule="auto"/>
        <w:ind w:left="900"/>
        <w:rPr>
          <w:rFonts w:asciiTheme="minorHAnsi" w:hAnsiTheme="minorHAnsi" w:cstheme="minorHAnsi"/>
          <w:b w:val="0"/>
        </w:rPr>
      </w:pPr>
    </w:p>
    <w:p w14:paraId="32A759D6" w14:textId="4E293B70" w:rsidR="005D2673" w:rsidRDefault="005D2673" w:rsidP="00ED69CA">
      <w:pPr>
        <w:pStyle w:val="ListParagraph"/>
        <w:numPr>
          <w:ilvl w:val="2"/>
          <w:numId w:val="30"/>
        </w:numPr>
        <w:spacing w:after="100" w:afterAutospacing="1" w:line="360" w:lineRule="auto"/>
        <w:ind w:left="907" w:hanging="360"/>
        <w:contextualSpacing w:val="0"/>
      </w:pPr>
      <w:r w:rsidRPr="00AD306E">
        <w:rPr>
          <w:rFonts w:asciiTheme="minorHAnsi" w:hAnsiTheme="minorHAnsi" w:cstheme="minorBidi"/>
          <w:b w:val="0"/>
        </w:rPr>
        <w:t xml:space="preserve">Multi-year applications selected for funding by PRM will be funded in one year (12-month) increments based on the proposal submitted in the initial application as approved by PRM.  Continued funding after the initial 12-month award requires the submission of a noncompeting single-year proposal narrative and will be contingent upon available funding, strong performance, and continuing need.  Follow-on applications are submitted annually for years two through three of proposals through non-competed directed announcements for the continuation funding.  It is strongly recommended that NGOs submit as early as possible after the directed announcement for continuation funding has been issued.  Late submissions will jeopardize continued funding. </w:t>
      </w:r>
    </w:p>
    <w:p w14:paraId="592E2455" w14:textId="77777777" w:rsidR="005D2673" w:rsidRPr="003168FF" w:rsidRDefault="005D2673" w:rsidP="00512B5F">
      <w:pPr>
        <w:pStyle w:val="Heading2"/>
        <w:spacing w:after="240" w:line="360" w:lineRule="auto"/>
        <w:jc w:val="center"/>
        <w:rPr>
          <w:rFonts w:asciiTheme="minorHAnsi" w:hAnsiTheme="minorHAnsi" w:cstheme="minorBidi"/>
          <w:color w:val="000000" w:themeColor="text1"/>
          <w:sz w:val="32"/>
          <w:szCs w:val="32"/>
        </w:rPr>
      </w:pPr>
      <w:bookmarkStart w:id="92" w:name="_Toc507665025"/>
      <w:bookmarkStart w:id="93" w:name="_Toc246187253"/>
      <w:bookmarkStart w:id="94" w:name="_Toc1059494470"/>
      <w:bookmarkStart w:id="95" w:name="_Toc110807283"/>
      <w:bookmarkStart w:id="96" w:name="_Toc909113674"/>
      <w:bookmarkStart w:id="97" w:name="_Toc1186871968"/>
      <w:bookmarkStart w:id="98" w:name="_Toc2055132277"/>
      <w:bookmarkStart w:id="99" w:name="_Toc1819148098"/>
      <w:bookmarkStart w:id="100" w:name="_Toc1799833360"/>
      <w:bookmarkStart w:id="101" w:name="_Toc397650450"/>
      <w:bookmarkStart w:id="102" w:name="_Toc782297581"/>
      <w:bookmarkStart w:id="103" w:name="_Toc97110048"/>
      <w:r w:rsidRPr="00512B5F">
        <w:rPr>
          <w:rFonts w:asciiTheme="minorHAnsi" w:hAnsiTheme="minorHAnsi" w:cstheme="minorHAnsi"/>
          <w:color w:val="auto"/>
          <w:sz w:val="44"/>
          <w:szCs w:val="44"/>
        </w:rPr>
        <w:t>Application Package</w:t>
      </w:r>
      <w:bookmarkEnd w:id="92"/>
      <w:bookmarkEnd w:id="93"/>
      <w:bookmarkEnd w:id="94"/>
      <w:bookmarkEnd w:id="95"/>
      <w:bookmarkEnd w:id="96"/>
      <w:bookmarkEnd w:id="97"/>
      <w:bookmarkEnd w:id="98"/>
      <w:bookmarkEnd w:id="99"/>
      <w:bookmarkEnd w:id="100"/>
      <w:bookmarkEnd w:id="101"/>
      <w:bookmarkEnd w:id="102"/>
      <w:bookmarkEnd w:id="103"/>
    </w:p>
    <w:p w14:paraId="5A34B68E" w14:textId="77777777" w:rsidR="005D2673" w:rsidRPr="00FF653D" w:rsidRDefault="005D2673" w:rsidP="00ED69CA">
      <w:pPr>
        <w:shd w:val="clear" w:color="auto" w:fill="FFFFFF" w:themeFill="background1"/>
        <w:spacing w:before="24" w:afterLines="24" w:after="57" w:line="360" w:lineRule="auto"/>
        <w:rPr>
          <w:rFonts w:asciiTheme="minorHAnsi" w:hAnsiTheme="minorHAnsi" w:cstheme="minorBidi"/>
          <w:b w:val="0"/>
        </w:rPr>
      </w:pPr>
      <w:r w:rsidRPr="42842EAE">
        <w:rPr>
          <w:rFonts w:asciiTheme="minorHAnsi" w:hAnsiTheme="minorHAnsi" w:cstheme="minorBidi"/>
          <w:b w:val="0"/>
        </w:rPr>
        <w:t xml:space="preserve">To be considered for PRM funding, organizations </w:t>
      </w:r>
      <w:r w:rsidRPr="00ED69CA">
        <w:rPr>
          <w:rFonts w:asciiTheme="minorHAnsi" w:hAnsiTheme="minorHAnsi" w:cstheme="minorBidi"/>
        </w:rPr>
        <w:t>must</w:t>
      </w:r>
      <w:r w:rsidRPr="42842EAE">
        <w:rPr>
          <w:rFonts w:asciiTheme="minorHAnsi" w:hAnsiTheme="minorHAnsi" w:cstheme="minorBidi"/>
          <w:b w:val="0"/>
        </w:rPr>
        <w:t xml:space="preserve"> submit a complete application package, including:</w:t>
      </w:r>
    </w:p>
    <w:p w14:paraId="334C5215" w14:textId="77777777" w:rsidR="005D2673" w:rsidRDefault="005D2673" w:rsidP="00ED69CA">
      <w:pPr>
        <w:shd w:val="clear" w:color="auto" w:fill="FFFFFF" w:themeFill="background1"/>
        <w:spacing w:before="24" w:afterLines="24" w:after="57" w:line="360" w:lineRule="auto"/>
        <w:rPr>
          <w:rFonts w:asciiTheme="minorHAnsi" w:hAnsiTheme="minorHAnsi" w:cstheme="minorBidi"/>
          <w:bCs/>
        </w:rPr>
      </w:pPr>
    </w:p>
    <w:p w14:paraId="11F5CA12" w14:textId="77777777" w:rsidR="005D2673" w:rsidRPr="00FF653D" w:rsidRDefault="005D2673" w:rsidP="00ED69CA">
      <w:pPr>
        <w:pStyle w:val="ListParagraph"/>
        <w:numPr>
          <w:ilvl w:val="0"/>
          <w:numId w:val="36"/>
        </w:numPr>
        <w:shd w:val="clear" w:color="auto" w:fill="FFFFFF" w:themeFill="background1"/>
        <w:spacing w:before="24" w:afterLines="24" w:after="57" w:line="360" w:lineRule="auto"/>
        <w:rPr>
          <w:rFonts w:asciiTheme="minorHAnsi" w:hAnsiTheme="minorHAnsi" w:cstheme="minorHAnsi"/>
          <w:b w:val="0"/>
          <w:color w:val="000000"/>
        </w:rPr>
      </w:pPr>
      <w:r w:rsidRPr="00FF653D">
        <w:rPr>
          <w:rFonts w:asciiTheme="minorHAnsi" w:hAnsiTheme="minorHAnsi" w:cstheme="minorHAnsi"/>
          <w:b w:val="0"/>
        </w:rPr>
        <w:lastRenderedPageBreak/>
        <w:t>Proposal Narrative including objectives and indicators for each year of the program period, not exceeding the page limits above.  PRM now requires a specific outcome indicator to be included in each program application.  Please see NGO Guidelines for more details.</w:t>
      </w:r>
    </w:p>
    <w:p w14:paraId="1D55D13C" w14:textId="77777777" w:rsidR="005D2673" w:rsidRPr="00FF653D" w:rsidRDefault="005D2673" w:rsidP="00ED69CA">
      <w:pPr>
        <w:pStyle w:val="ListParagraph"/>
        <w:shd w:val="clear" w:color="auto" w:fill="FFFFFF" w:themeFill="background1"/>
        <w:spacing w:before="24" w:afterLines="24" w:after="57" w:line="360" w:lineRule="auto"/>
        <w:ind w:left="1260"/>
        <w:rPr>
          <w:rFonts w:asciiTheme="minorHAnsi" w:hAnsiTheme="minorHAnsi" w:cstheme="minorHAnsi"/>
          <w:b w:val="0"/>
          <w:color w:val="000000"/>
        </w:rPr>
      </w:pPr>
    </w:p>
    <w:p w14:paraId="0048A339" w14:textId="77777777" w:rsidR="005D2673" w:rsidRPr="00FF653D" w:rsidRDefault="005D2673" w:rsidP="00512B5F">
      <w:pPr>
        <w:pStyle w:val="ListParagraph"/>
        <w:numPr>
          <w:ilvl w:val="0"/>
          <w:numId w:val="36"/>
        </w:numPr>
        <w:shd w:val="clear" w:color="auto" w:fill="FFFFFF" w:themeFill="background1"/>
        <w:spacing w:before="24" w:afterLines="24" w:after="57" w:line="360" w:lineRule="auto"/>
        <w:rPr>
          <w:rFonts w:asciiTheme="minorHAnsi" w:hAnsiTheme="minorHAnsi" w:cstheme="minorHAnsi"/>
          <w:b w:val="0"/>
          <w:color w:val="000000"/>
        </w:rPr>
      </w:pPr>
      <w:r w:rsidRPr="00FF653D">
        <w:rPr>
          <w:rFonts w:asciiTheme="minorHAnsi" w:hAnsiTheme="minorHAnsi" w:cstheme="minorHAnsi"/>
          <w:b w:val="0"/>
        </w:rPr>
        <w:t>Budget Summary</w:t>
      </w:r>
    </w:p>
    <w:p w14:paraId="7DAA6C90" w14:textId="77777777" w:rsidR="005D2673" w:rsidRPr="00FF653D" w:rsidRDefault="005D2673" w:rsidP="00512B5F">
      <w:pPr>
        <w:pStyle w:val="ListParagraph"/>
        <w:numPr>
          <w:ilvl w:val="1"/>
          <w:numId w:val="36"/>
        </w:numPr>
        <w:spacing w:before="24" w:afterLines="24" w:after="57" w:line="360" w:lineRule="auto"/>
        <w:rPr>
          <w:rFonts w:asciiTheme="minorHAnsi" w:hAnsiTheme="minorHAnsi" w:cstheme="minorHAnsi"/>
          <w:b w:val="0"/>
        </w:rPr>
      </w:pPr>
      <w:r w:rsidRPr="00FF653D">
        <w:rPr>
          <w:rFonts w:asciiTheme="minorHAnsi" w:hAnsiTheme="minorHAnsi" w:cstheme="minorHAnsi"/>
        </w:rPr>
        <w:t>disaggregated by year and for each year</w:t>
      </w:r>
      <w:r w:rsidRPr="00FF653D">
        <w:rPr>
          <w:rFonts w:asciiTheme="minorHAnsi" w:hAnsiTheme="minorHAnsi" w:cstheme="minorHAnsi"/>
          <w:b w:val="0"/>
        </w:rPr>
        <w:t xml:space="preserve"> of the program period (for multi-year proposals).</w:t>
      </w:r>
    </w:p>
    <w:p w14:paraId="0E13CCA0" w14:textId="77777777" w:rsidR="005D2673" w:rsidRPr="00FF653D" w:rsidRDefault="005D2673" w:rsidP="00512B5F">
      <w:pPr>
        <w:pStyle w:val="ListParagraph"/>
        <w:numPr>
          <w:ilvl w:val="0"/>
          <w:numId w:val="36"/>
        </w:numPr>
        <w:shd w:val="clear" w:color="auto" w:fill="FFFFFF" w:themeFill="background1"/>
        <w:spacing w:before="24" w:afterLines="24" w:after="57" w:line="360" w:lineRule="auto"/>
        <w:rPr>
          <w:rFonts w:asciiTheme="minorHAnsi" w:hAnsiTheme="minorHAnsi" w:cstheme="minorHAnsi"/>
          <w:b w:val="0"/>
          <w:color w:val="000000"/>
        </w:rPr>
      </w:pPr>
      <w:r w:rsidRPr="00FF653D">
        <w:rPr>
          <w:rFonts w:asciiTheme="minorHAnsi" w:hAnsiTheme="minorHAnsi" w:cstheme="minorHAnsi"/>
          <w:b w:val="0"/>
        </w:rPr>
        <w:t>Budget Detail</w:t>
      </w:r>
    </w:p>
    <w:p w14:paraId="289DBED0" w14:textId="77777777" w:rsidR="005D2673" w:rsidRPr="00FF653D" w:rsidRDefault="005D2673" w:rsidP="00ED69CA">
      <w:pPr>
        <w:pStyle w:val="ListParagraph"/>
        <w:numPr>
          <w:ilvl w:val="1"/>
          <w:numId w:val="36"/>
        </w:numPr>
        <w:shd w:val="clear" w:color="auto" w:fill="FFFFFF" w:themeFill="background1"/>
        <w:spacing w:before="24" w:afterLines="24" w:after="57" w:line="360" w:lineRule="auto"/>
        <w:rPr>
          <w:rFonts w:asciiTheme="minorHAnsi" w:hAnsiTheme="minorHAnsi" w:cstheme="minorHAnsi"/>
          <w:b w:val="0"/>
          <w:color w:val="000000"/>
        </w:rPr>
      </w:pPr>
      <w:r w:rsidRPr="00FF653D">
        <w:rPr>
          <w:rFonts w:asciiTheme="minorHAnsi" w:hAnsiTheme="minorHAnsi" w:cstheme="minorHAnsi"/>
        </w:rPr>
        <w:t xml:space="preserve">disaggregated by year and for each year </w:t>
      </w:r>
      <w:r w:rsidRPr="00FF653D">
        <w:rPr>
          <w:rFonts w:asciiTheme="minorHAnsi" w:hAnsiTheme="minorHAnsi" w:cstheme="minorHAnsi"/>
          <w:b w:val="0"/>
        </w:rPr>
        <w:t>of the program period (for multi-year proposals).</w:t>
      </w:r>
    </w:p>
    <w:p w14:paraId="46ADFD3D" w14:textId="77777777" w:rsidR="005D2673" w:rsidRPr="00FF653D" w:rsidRDefault="005D2673" w:rsidP="00ED69CA">
      <w:pPr>
        <w:pStyle w:val="ListParagraph"/>
        <w:numPr>
          <w:ilvl w:val="1"/>
          <w:numId w:val="36"/>
        </w:numPr>
        <w:shd w:val="clear" w:color="auto" w:fill="FFFFFF" w:themeFill="background1"/>
        <w:spacing w:before="24" w:afterLines="24" w:after="57" w:line="360" w:lineRule="auto"/>
        <w:rPr>
          <w:rFonts w:asciiTheme="minorHAnsi" w:hAnsiTheme="minorHAnsi" w:cstheme="minorHAnsi"/>
          <w:b w:val="0"/>
          <w:color w:val="000000" w:themeColor="text1"/>
        </w:rPr>
      </w:pPr>
      <w:r w:rsidRPr="00FF653D">
        <w:rPr>
          <w:rFonts w:asciiTheme="minorHAnsi" w:hAnsiTheme="minorHAnsi" w:cstheme="minorHAnsi"/>
          <w:b w:val="0"/>
          <w:color w:val="000000" w:themeColor="text1"/>
        </w:rPr>
        <w:t xml:space="preserve">Include total costs by objective and estimated costs by sector, </w:t>
      </w:r>
    </w:p>
    <w:p w14:paraId="1BD8F889" w14:textId="77777777" w:rsidR="005D2673" w:rsidRPr="00FF653D" w:rsidRDefault="005D2673" w:rsidP="00ED69CA">
      <w:pPr>
        <w:pStyle w:val="ListParagraph"/>
        <w:numPr>
          <w:ilvl w:val="1"/>
          <w:numId w:val="36"/>
        </w:numPr>
        <w:shd w:val="clear" w:color="auto" w:fill="FFFFFF" w:themeFill="background1"/>
        <w:spacing w:before="24" w:afterLines="24" w:after="57" w:line="360" w:lineRule="auto"/>
        <w:rPr>
          <w:rFonts w:asciiTheme="minorHAnsi" w:hAnsiTheme="minorHAnsi" w:cstheme="minorHAnsi"/>
          <w:b w:val="0"/>
          <w:color w:val="000000" w:themeColor="text1"/>
        </w:rPr>
      </w:pPr>
      <w:r w:rsidRPr="00FF653D">
        <w:rPr>
          <w:rFonts w:asciiTheme="minorHAnsi" w:hAnsiTheme="minorHAnsi" w:cstheme="minorHAnsi"/>
          <w:b w:val="0"/>
          <w:color w:val="000000" w:themeColor="text1"/>
        </w:rPr>
        <w:t>Total costs divided by country (if applicable)</w:t>
      </w:r>
    </w:p>
    <w:p w14:paraId="6DC35E68" w14:textId="77777777" w:rsidR="005D2673" w:rsidRPr="00FF653D" w:rsidRDefault="005D2673" w:rsidP="00ED69CA">
      <w:pPr>
        <w:pStyle w:val="ListParagraph"/>
        <w:numPr>
          <w:ilvl w:val="1"/>
          <w:numId w:val="36"/>
        </w:numPr>
        <w:shd w:val="clear" w:color="auto" w:fill="FFFFFF" w:themeFill="background1"/>
        <w:spacing w:before="24" w:afterLines="24" w:after="57" w:line="360" w:lineRule="auto"/>
        <w:rPr>
          <w:rFonts w:asciiTheme="minorHAnsi" w:hAnsiTheme="minorHAnsi" w:cstheme="minorHAnsi"/>
          <w:b w:val="0"/>
          <w:color w:val="000000" w:themeColor="text1"/>
        </w:rPr>
      </w:pPr>
      <w:r w:rsidRPr="00FF653D">
        <w:rPr>
          <w:rFonts w:asciiTheme="minorHAnsi" w:hAnsiTheme="minorHAnsi" w:cstheme="minorHAnsi"/>
          <w:b w:val="0"/>
          <w:color w:val="000000" w:themeColor="text1"/>
        </w:rPr>
        <w:t xml:space="preserve">Organizations can request both Budget Summary and separate Budget Detail templates as well as others by emailing PRM’s NGO Coordinator with only the phrase </w:t>
      </w:r>
      <w:r w:rsidRPr="00FF653D">
        <w:rPr>
          <w:rFonts w:asciiTheme="minorHAnsi" w:hAnsiTheme="minorHAnsi" w:cstheme="minorHAnsi"/>
          <w:color w:val="000000" w:themeColor="text1"/>
        </w:rPr>
        <w:t>PRM NGO Templates</w:t>
      </w:r>
      <w:r w:rsidRPr="00FF653D">
        <w:rPr>
          <w:rFonts w:asciiTheme="minorHAnsi" w:hAnsiTheme="minorHAnsi" w:cstheme="minorHAnsi"/>
          <w:b w:val="0"/>
          <w:color w:val="000000" w:themeColor="text1"/>
        </w:rPr>
        <w:t xml:space="preserve"> (exactly as written in bold) in the subject line, to </w:t>
      </w:r>
      <w:hyperlink r:id="rId25" w:tooltip="This is an email address link" w:history="1">
        <w:r w:rsidRPr="00DE398B">
          <w:rPr>
            <w:rStyle w:val="Hyperlink"/>
            <w:rFonts w:asciiTheme="minorHAnsi" w:eastAsiaTheme="majorEastAsia" w:hAnsiTheme="minorHAnsi" w:cstheme="minorHAnsi"/>
          </w:rPr>
          <w:t>PRMNGOCoordinator@state.gov</w:t>
        </w:r>
      </w:hyperlink>
      <w:r w:rsidRPr="00FF653D">
        <w:rPr>
          <w:rFonts w:asciiTheme="minorHAnsi" w:hAnsiTheme="minorHAnsi" w:cstheme="minorHAnsi"/>
          <w:b w:val="0"/>
          <w:color w:val="000000" w:themeColor="text1"/>
        </w:rPr>
        <w:t>. Organizations will receive an automated email reply containing the templates.</w:t>
      </w:r>
    </w:p>
    <w:p w14:paraId="7B09B649" w14:textId="77777777" w:rsidR="005D2673" w:rsidRPr="00FF653D" w:rsidRDefault="005D2673" w:rsidP="00ED69CA">
      <w:pPr>
        <w:shd w:val="clear" w:color="auto" w:fill="FFFFFF" w:themeFill="background1"/>
        <w:spacing w:before="24" w:afterLines="24" w:after="57" w:line="360" w:lineRule="auto"/>
        <w:rPr>
          <w:rFonts w:asciiTheme="minorHAnsi" w:hAnsiTheme="minorHAnsi" w:cstheme="minorHAnsi"/>
          <w:b w:val="0"/>
          <w:color w:val="000000"/>
        </w:rPr>
      </w:pPr>
    </w:p>
    <w:p w14:paraId="3EA30E1F" w14:textId="77777777" w:rsidR="005D2673" w:rsidRPr="00FF653D" w:rsidRDefault="005D2673" w:rsidP="00ED69CA">
      <w:pPr>
        <w:pStyle w:val="ListParagraph"/>
        <w:numPr>
          <w:ilvl w:val="0"/>
          <w:numId w:val="36"/>
        </w:numPr>
        <w:shd w:val="clear" w:color="auto" w:fill="FFFFFF" w:themeFill="background1"/>
        <w:spacing w:before="24" w:afterLines="24" w:after="57" w:line="360" w:lineRule="auto"/>
        <w:rPr>
          <w:rFonts w:asciiTheme="minorHAnsi" w:hAnsiTheme="minorHAnsi" w:cstheme="minorHAnsi"/>
          <w:b w:val="0"/>
          <w:color w:val="000000"/>
        </w:rPr>
      </w:pPr>
      <w:r w:rsidRPr="00FF653D">
        <w:rPr>
          <w:rFonts w:asciiTheme="minorHAnsi" w:hAnsiTheme="minorHAnsi" w:cstheme="minorHAnsi"/>
          <w:b w:val="0"/>
        </w:rPr>
        <w:t xml:space="preserve">Budget Narrative </w:t>
      </w:r>
      <w:r w:rsidRPr="00FF653D">
        <w:rPr>
          <w:rFonts w:asciiTheme="minorHAnsi" w:hAnsiTheme="minorHAnsi" w:cstheme="minorHAnsi"/>
        </w:rPr>
        <w:t>disaggregated by year and for each year</w:t>
      </w:r>
      <w:r w:rsidRPr="00FF653D">
        <w:rPr>
          <w:rFonts w:asciiTheme="minorHAnsi" w:hAnsiTheme="minorHAnsi" w:cstheme="minorHAnsi"/>
          <w:b w:val="0"/>
        </w:rPr>
        <w:t xml:space="preserve"> of the program period.</w:t>
      </w:r>
    </w:p>
    <w:p w14:paraId="1061A1FE" w14:textId="77777777" w:rsidR="005D2673" w:rsidRPr="00FF653D" w:rsidRDefault="005D2673" w:rsidP="00ED69CA">
      <w:pPr>
        <w:pStyle w:val="ListParagraph"/>
        <w:spacing w:before="24" w:afterLines="24" w:after="57" w:line="360" w:lineRule="auto"/>
        <w:rPr>
          <w:rFonts w:asciiTheme="minorHAnsi" w:hAnsiTheme="minorHAnsi" w:cstheme="minorHAnsi"/>
          <w:b w:val="0"/>
          <w:bCs/>
        </w:rPr>
      </w:pPr>
    </w:p>
    <w:p w14:paraId="0C9041E0" w14:textId="77777777" w:rsidR="005D2673" w:rsidRPr="00FF653D" w:rsidRDefault="005D2673" w:rsidP="00ED69CA">
      <w:pPr>
        <w:pStyle w:val="ListParagraph"/>
        <w:numPr>
          <w:ilvl w:val="0"/>
          <w:numId w:val="36"/>
        </w:numPr>
        <w:shd w:val="clear" w:color="auto" w:fill="FFFFFF" w:themeFill="background1"/>
        <w:spacing w:before="24" w:afterLines="24" w:after="57" w:line="360" w:lineRule="auto"/>
        <w:rPr>
          <w:rFonts w:asciiTheme="minorHAnsi" w:hAnsiTheme="minorHAnsi" w:cstheme="minorBidi"/>
          <w:b w:val="0"/>
        </w:rPr>
      </w:pPr>
      <w:r w:rsidRPr="3128B83D">
        <w:rPr>
          <w:rFonts w:asciiTheme="minorHAnsi" w:hAnsiTheme="minorHAnsi" w:cstheme="minorBidi"/>
          <w:b w:val="0"/>
        </w:rPr>
        <w:t xml:space="preserve">Completed and signed SF-424 and SF-424A.  PRM requires that Box 21 of the SF-424 be checked.  </w:t>
      </w:r>
    </w:p>
    <w:p w14:paraId="153BF57C" w14:textId="77777777" w:rsidR="005D2673" w:rsidRPr="00FF653D" w:rsidRDefault="005D2673" w:rsidP="00ED69CA">
      <w:pPr>
        <w:pStyle w:val="ListParagraph"/>
        <w:numPr>
          <w:ilvl w:val="4"/>
          <w:numId w:val="30"/>
        </w:numPr>
        <w:spacing w:before="24" w:afterLines="24" w:after="57" w:line="360" w:lineRule="auto"/>
        <w:ind w:left="1620"/>
        <w:rPr>
          <w:rFonts w:asciiTheme="minorHAnsi" w:eastAsiaTheme="minorEastAsia" w:hAnsiTheme="minorHAnsi" w:cstheme="minorBidi"/>
          <w:b w:val="0"/>
        </w:rPr>
      </w:pPr>
      <w:r w:rsidRPr="2E9BDBF3">
        <w:rPr>
          <w:rFonts w:asciiTheme="minorHAnsi" w:hAnsiTheme="minorHAnsi" w:cstheme="minorBidi"/>
          <w:b w:val="0"/>
        </w:rPr>
        <w:lastRenderedPageBreak/>
        <w:t xml:space="preserve">Form SF-424B is required only for those applicants who have not registered in </w:t>
      </w:r>
      <w:hyperlink r:id="rId26">
        <w:r w:rsidRPr="00DE398B">
          <w:rPr>
            <w:rStyle w:val="Hyperlink"/>
            <w:rFonts w:asciiTheme="minorHAnsi" w:eastAsiaTheme="majorEastAsia" w:hAnsiTheme="minorHAnsi" w:cstheme="minorBidi"/>
          </w:rPr>
          <w:t>SAM.gov</w:t>
        </w:r>
      </w:hyperlink>
      <w:r w:rsidRPr="2E9BDBF3">
        <w:rPr>
          <w:rFonts w:asciiTheme="minorHAnsi" w:hAnsiTheme="minorHAnsi" w:cstheme="minorBidi"/>
          <w:b w:val="0"/>
        </w:rPr>
        <w:t xml:space="preserve"> or recertified their registration in </w:t>
      </w:r>
      <w:hyperlink r:id="rId27">
        <w:r w:rsidRPr="00DE398B">
          <w:rPr>
            <w:rStyle w:val="Hyperlink"/>
            <w:rFonts w:asciiTheme="minorHAnsi" w:eastAsiaTheme="majorEastAsia" w:hAnsiTheme="minorHAnsi" w:cstheme="minorBidi"/>
          </w:rPr>
          <w:t>SAM.gov</w:t>
        </w:r>
      </w:hyperlink>
      <w:r w:rsidRPr="2E9BDBF3">
        <w:rPr>
          <w:rFonts w:asciiTheme="minorHAnsi" w:hAnsiTheme="minorHAnsi" w:cstheme="minorBidi"/>
          <w:b w:val="0"/>
        </w:rPr>
        <w:t xml:space="preserve"> since February 2, 2019 and completed the online representations and certifications. The SF-424 family forms are available for download on </w:t>
      </w:r>
      <w:hyperlink r:id="rId28">
        <w:r w:rsidRPr="00DE398B">
          <w:rPr>
            <w:rStyle w:val="Hyperlink"/>
            <w:rFonts w:asciiTheme="minorHAnsi" w:eastAsiaTheme="majorEastAsia" w:hAnsiTheme="minorHAnsi" w:cstheme="minorBidi"/>
          </w:rPr>
          <w:t>Grants.gov</w:t>
        </w:r>
      </w:hyperlink>
      <w:r w:rsidRPr="2E9BDBF3">
        <w:rPr>
          <w:rFonts w:asciiTheme="minorHAnsi" w:hAnsiTheme="minorHAnsi" w:cstheme="minorBidi"/>
          <w:b w:val="0"/>
        </w:rPr>
        <w:t>.</w:t>
      </w:r>
    </w:p>
    <w:p w14:paraId="384557FC" w14:textId="77777777" w:rsidR="005D2673" w:rsidRPr="00FF653D" w:rsidRDefault="005D2673" w:rsidP="00ED69CA">
      <w:pPr>
        <w:pStyle w:val="ListParagraph"/>
        <w:spacing w:before="24" w:afterLines="24" w:after="57" w:line="360" w:lineRule="auto"/>
        <w:rPr>
          <w:rFonts w:asciiTheme="minorHAnsi" w:hAnsiTheme="minorHAnsi" w:cstheme="minorBidi"/>
          <w:bCs/>
        </w:rPr>
      </w:pPr>
    </w:p>
    <w:p w14:paraId="574D3264" w14:textId="77777777" w:rsidR="005D2673" w:rsidRPr="00FF653D" w:rsidRDefault="005D2673" w:rsidP="00ED69CA">
      <w:pPr>
        <w:pStyle w:val="ListParagraph"/>
        <w:numPr>
          <w:ilvl w:val="0"/>
          <w:numId w:val="36"/>
        </w:numPr>
        <w:shd w:val="clear" w:color="auto" w:fill="FFFFFF" w:themeFill="background1"/>
        <w:spacing w:before="24" w:afterLines="24" w:after="57" w:line="360" w:lineRule="auto"/>
        <w:rPr>
          <w:rFonts w:asciiTheme="minorHAnsi" w:hAnsiTheme="minorHAnsi" w:cstheme="minorBidi"/>
          <w:b w:val="0"/>
          <w:color w:val="000000"/>
        </w:rPr>
      </w:pPr>
      <w:r w:rsidRPr="5ADC8239">
        <w:rPr>
          <w:rFonts w:asciiTheme="minorHAnsi" w:hAnsiTheme="minorHAnsi" w:cstheme="minorBidi"/>
          <w:b w:val="0"/>
        </w:rPr>
        <w:t>Risk Analysis (separate from Proposal Narrative and from the Security Plan).</w:t>
      </w:r>
    </w:p>
    <w:p w14:paraId="479309FC" w14:textId="77777777" w:rsidR="005D2673" w:rsidRPr="00FF653D" w:rsidRDefault="005D2673" w:rsidP="00ED69CA">
      <w:pPr>
        <w:shd w:val="clear" w:color="auto" w:fill="FFFFFF" w:themeFill="background1"/>
        <w:spacing w:before="24" w:afterLines="24" w:after="57" w:line="360" w:lineRule="auto"/>
        <w:rPr>
          <w:rFonts w:asciiTheme="minorHAnsi" w:hAnsiTheme="minorHAnsi" w:cstheme="minorHAnsi"/>
          <w:b w:val="0"/>
        </w:rPr>
      </w:pPr>
    </w:p>
    <w:p w14:paraId="6EF2D259" w14:textId="77777777" w:rsidR="005D2673" w:rsidRPr="00FF653D" w:rsidRDefault="005D2673" w:rsidP="00ED69CA">
      <w:pPr>
        <w:pStyle w:val="ListParagraph"/>
        <w:numPr>
          <w:ilvl w:val="0"/>
          <w:numId w:val="36"/>
        </w:numPr>
        <w:shd w:val="clear" w:color="auto" w:fill="FFFFFF" w:themeFill="background1"/>
        <w:spacing w:before="24" w:afterLines="24" w:after="57" w:line="360" w:lineRule="auto"/>
        <w:rPr>
          <w:rFonts w:asciiTheme="minorHAnsi" w:hAnsiTheme="minorHAnsi" w:cstheme="minorBidi"/>
          <w:b w:val="0"/>
        </w:rPr>
      </w:pPr>
      <w:r w:rsidRPr="5ADC8239">
        <w:rPr>
          <w:rFonts w:asciiTheme="minorHAnsi" w:hAnsiTheme="minorHAnsi" w:cstheme="minorBidi"/>
          <w:b w:val="0"/>
        </w:rPr>
        <w:t>Protection from Sexual Exploitation and Abuse (PSEA) Code of Conduct</w:t>
      </w:r>
    </w:p>
    <w:p w14:paraId="747C9D4F" w14:textId="77777777" w:rsidR="005D2673" w:rsidRPr="00FF653D" w:rsidRDefault="005D2673" w:rsidP="00ED69CA">
      <w:pPr>
        <w:pStyle w:val="ListParagraph"/>
        <w:numPr>
          <w:ilvl w:val="1"/>
          <w:numId w:val="38"/>
        </w:numPr>
        <w:spacing w:before="24" w:afterLines="24" w:after="57" w:line="360" w:lineRule="auto"/>
        <w:rPr>
          <w:rFonts w:asciiTheme="minorHAnsi" w:hAnsiTheme="minorHAnsi" w:cstheme="minorHAnsi"/>
          <w:sz w:val="24"/>
          <w:szCs w:val="24"/>
        </w:rPr>
      </w:pPr>
      <w:r w:rsidRPr="00FF653D">
        <w:rPr>
          <w:rFonts w:asciiTheme="minorHAnsi" w:hAnsiTheme="minorHAnsi" w:cstheme="minorHAnsi"/>
          <w:b w:val="0"/>
        </w:rPr>
        <w:t>Consistent with the 2019 six IASC Principles and that there is a country or regional implementation plan specific to the country or region of the application, if applicable.</w:t>
      </w:r>
    </w:p>
    <w:p w14:paraId="6BABDF00" w14:textId="77777777" w:rsidR="005D2673" w:rsidRPr="00FF653D" w:rsidRDefault="005D2673" w:rsidP="00ED69CA">
      <w:pPr>
        <w:pStyle w:val="ListParagraph"/>
        <w:numPr>
          <w:ilvl w:val="0"/>
          <w:numId w:val="37"/>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(See NGO Guidelines for more details). </w:t>
      </w:r>
    </w:p>
    <w:p w14:paraId="3B96F438"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2923CD81" w14:textId="77777777" w:rsidR="005D2673" w:rsidRPr="00FF653D" w:rsidRDefault="005D2673" w:rsidP="00ED69CA">
      <w:pPr>
        <w:pStyle w:val="ListParagraph"/>
        <w:numPr>
          <w:ilvl w:val="0"/>
          <w:numId w:val="36"/>
        </w:numPr>
        <w:shd w:val="clear" w:color="auto" w:fill="FFFFFF" w:themeFill="background1"/>
        <w:spacing w:before="24" w:afterLines="24" w:after="57" w:line="360" w:lineRule="auto"/>
        <w:rPr>
          <w:rFonts w:asciiTheme="minorHAnsi" w:hAnsiTheme="minorHAnsi" w:cstheme="minorBidi"/>
          <w:b w:val="0"/>
          <w:color w:val="000000" w:themeColor="text1"/>
        </w:rPr>
      </w:pPr>
      <w:r w:rsidRPr="5ADC8239">
        <w:rPr>
          <w:rFonts w:asciiTheme="minorHAnsi" w:hAnsiTheme="minorHAnsi" w:cstheme="minorBidi"/>
          <w:b w:val="0"/>
        </w:rPr>
        <w:t>Security Plan.</w:t>
      </w:r>
    </w:p>
    <w:p w14:paraId="5D8F9A70"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6924ACF3" w14:textId="77777777" w:rsidR="005D2673" w:rsidRPr="00FF653D" w:rsidRDefault="005D2673" w:rsidP="00ED69CA">
      <w:pPr>
        <w:pStyle w:val="ListParagraph"/>
        <w:numPr>
          <w:ilvl w:val="0"/>
          <w:numId w:val="36"/>
        </w:numPr>
        <w:shd w:val="clear" w:color="auto" w:fill="FFFFFF" w:themeFill="background1"/>
        <w:spacing w:before="24" w:afterLines="24" w:after="57" w:line="360" w:lineRule="auto"/>
        <w:rPr>
          <w:rFonts w:asciiTheme="minorHAnsi" w:hAnsiTheme="minorHAnsi" w:cstheme="minorBidi"/>
          <w:b w:val="0"/>
          <w:color w:val="000000" w:themeColor="text1"/>
        </w:rPr>
      </w:pPr>
      <w:r w:rsidRPr="5ADC8239">
        <w:rPr>
          <w:rFonts w:asciiTheme="minorHAnsi" w:hAnsiTheme="minorHAnsi" w:cstheme="minorBidi"/>
          <w:b w:val="0"/>
        </w:rPr>
        <w:t xml:space="preserve">Accountability to Affected Populations (AAP) Organization Framework </w:t>
      </w:r>
    </w:p>
    <w:p w14:paraId="3F0BE68E" w14:textId="77777777" w:rsidR="005D2673" w:rsidRPr="00FF653D" w:rsidRDefault="005D2673" w:rsidP="00ED69CA">
      <w:pPr>
        <w:pStyle w:val="ListParagraph"/>
        <w:numPr>
          <w:ilvl w:val="2"/>
          <w:numId w:val="36"/>
        </w:numPr>
        <w:shd w:val="clear" w:color="auto" w:fill="FFFFFF" w:themeFill="background1"/>
        <w:spacing w:before="24" w:afterLines="24" w:after="57" w:line="360" w:lineRule="auto"/>
        <w:rPr>
          <w:rFonts w:asciiTheme="minorHAnsi" w:hAnsiTheme="minorHAnsi" w:cstheme="minorBidi"/>
          <w:b w:val="0"/>
          <w:color w:val="000000" w:themeColor="text1"/>
        </w:rPr>
      </w:pPr>
      <w:r w:rsidRPr="5ADC8239">
        <w:rPr>
          <w:rFonts w:asciiTheme="minorHAnsi" w:hAnsiTheme="minorHAnsi" w:cstheme="minorBidi"/>
          <w:b w:val="0"/>
        </w:rPr>
        <w:t>Note: The AAP section of a NOFO proposal narrative is specific to the program being proposed and is distinct from the organization-level AAP framework requirement listed here, which is a separate document.</w:t>
      </w:r>
    </w:p>
    <w:p w14:paraId="4698AE3A" w14:textId="77777777" w:rsidR="005D2673" w:rsidRDefault="005D2673" w:rsidP="00ED69CA">
      <w:pPr>
        <w:shd w:val="clear" w:color="auto" w:fill="FFFFFF" w:themeFill="background1"/>
        <w:spacing w:before="24" w:afterLines="24" w:after="57" w:line="360" w:lineRule="auto"/>
        <w:ind w:left="720"/>
        <w:rPr>
          <w:rFonts w:asciiTheme="minorHAnsi" w:hAnsiTheme="minorHAnsi" w:cstheme="minorBidi"/>
          <w:bCs/>
        </w:rPr>
      </w:pPr>
    </w:p>
    <w:p w14:paraId="6A60BC56" w14:textId="77777777" w:rsidR="005D2673" w:rsidRPr="00FF653D" w:rsidRDefault="005D2673" w:rsidP="00ED69CA">
      <w:pPr>
        <w:pStyle w:val="ListParagraph"/>
        <w:numPr>
          <w:ilvl w:val="0"/>
          <w:numId w:val="36"/>
        </w:numPr>
        <w:shd w:val="clear" w:color="auto" w:fill="FFFFFF" w:themeFill="background1"/>
        <w:spacing w:before="24" w:afterLines="24" w:after="57" w:line="360" w:lineRule="auto"/>
        <w:rPr>
          <w:rFonts w:asciiTheme="minorHAnsi" w:hAnsiTheme="minorHAnsi" w:cstheme="minorBidi"/>
          <w:b w:val="0"/>
          <w:color w:val="000000"/>
        </w:rPr>
      </w:pPr>
      <w:r w:rsidRPr="5ADC8239">
        <w:rPr>
          <w:rFonts w:asciiTheme="minorHAnsi" w:hAnsiTheme="minorHAnsi" w:cstheme="minorBidi"/>
          <w:b w:val="0"/>
        </w:rPr>
        <w:t>Key Personnel for award applicant and sub-recipient(s)</w:t>
      </w:r>
    </w:p>
    <w:p w14:paraId="1C262435" w14:textId="77777777" w:rsidR="005D2673" w:rsidRPr="00FF653D" w:rsidRDefault="005D2673" w:rsidP="00ED69CA">
      <w:pPr>
        <w:pStyle w:val="ListParagraph"/>
        <w:numPr>
          <w:ilvl w:val="1"/>
          <w:numId w:val="36"/>
        </w:numPr>
        <w:spacing w:before="24" w:afterLines="24" w:after="57" w:line="360" w:lineRule="auto"/>
        <w:ind w:left="1980"/>
        <w:rPr>
          <w:rFonts w:asciiTheme="minorHAnsi" w:hAnsiTheme="minorHAnsi" w:cstheme="minorBidi"/>
          <w:b w:val="0"/>
          <w:color w:val="000000" w:themeColor="text1"/>
        </w:rPr>
      </w:pPr>
      <w:r w:rsidRPr="5ADC8239">
        <w:rPr>
          <w:rFonts w:asciiTheme="minorHAnsi" w:hAnsiTheme="minorHAnsi" w:cstheme="minorBidi"/>
          <w:b w:val="0"/>
          <w:color w:val="000000" w:themeColor="text1"/>
        </w:rPr>
        <w:t xml:space="preserve">Applicants must furnish names, titles, and brief biographical information on the education and experience of key personnel in implementing the program and key supervisory personnel; (i.e., the </w:t>
      </w:r>
      <w:r w:rsidRPr="5ADC8239">
        <w:rPr>
          <w:rFonts w:asciiTheme="minorHAnsi" w:hAnsiTheme="minorHAnsi" w:cstheme="minorBidi"/>
          <w:b w:val="0"/>
          <w:color w:val="000000" w:themeColor="text1"/>
        </w:rPr>
        <w:lastRenderedPageBreak/>
        <w:t xml:space="preserve">members of the professional staff in a program supervisory position engaged for or assigned to duties under the award). </w:t>
      </w:r>
    </w:p>
    <w:p w14:paraId="7E47CD7B" w14:textId="77777777" w:rsidR="005D2673" w:rsidRPr="00FF653D" w:rsidRDefault="005D2673" w:rsidP="00ED69CA">
      <w:pPr>
        <w:spacing w:before="24" w:afterLines="24" w:after="57" w:line="360" w:lineRule="auto"/>
        <w:ind w:left="1260"/>
        <w:rPr>
          <w:rFonts w:asciiTheme="minorHAnsi" w:hAnsiTheme="minorHAnsi" w:cstheme="minorHAnsi"/>
          <w:bCs/>
          <w:color w:val="000000" w:themeColor="text1"/>
        </w:rPr>
      </w:pPr>
    </w:p>
    <w:p w14:paraId="23A2EBC9" w14:textId="77777777" w:rsidR="005D2673" w:rsidRPr="00ED69CA" w:rsidRDefault="005D2673" w:rsidP="00ED69CA">
      <w:pPr>
        <w:pStyle w:val="ListParagraph"/>
        <w:numPr>
          <w:ilvl w:val="0"/>
          <w:numId w:val="36"/>
        </w:numPr>
        <w:spacing w:before="24" w:afterLines="24" w:after="57" w:line="360" w:lineRule="auto"/>
        <w:rPr>
          <w:rStyle w:val="Hyperlink"/>
          <w:rFonts w:asciiTheme="minorHAnsi" w:eastAsiaTheme="majorEastAsia" w:hAnsiTheme="minorHAnsi" w:cstheme="minorBidi"/>
          <w:b w:val="0"/>
          <w:color w:val="000000"/>
          <w:u w:val="none"/>
        </w:rPr>
      </w:pPr>
      <w:r w:rsidRPr="5ADC8239">
        <w:rPr>
          <w:rFonts w:asciiTheme="minorHAnsi" w:hAnsiTheme="minorHAnsi" w:cstheme="minorBidi"/>
          <w:b w:val="0"/>
        </w:rPr>
        <w:t>A Market Analysis and a Beneficiary Competency/Capacity Assessment for all proposals that include at least one livelihoods sector objective (or will be disqualified), if applicable.</w:t>
      </w:r>
      <w:r w:rsidRPr="5ADC8239">
        <w:rPr>
          <w:rFonts w:asciiTheme="minorHAnsi" w:hAnsiTheme="minorHAnsi" w:cstheme="minorBidi"/>
        </w:rPr>
        <w:t xml:space="preserve">  </w:t>
      </w:r>
      <w:r w:rsidRPr="5ADC8239">
        <w:rPr>
          <w:rFonts w:asciiTheme="minorHAnsi" w:hAnsiTheme="minorHAnsi" w:cstheme="minorBidi"/>
          <w:b w:val="0"/>
        </w:rPr>
        <w:t>Please see the</w:t>
      </w:r>
      <w:r w:rsidRPr="5ADC8239">
        <w:rPr>
          <w:rFonts w:asciiTheme="minorHAnsi" w:hAnsiTheme="minorHAnsi" w:cstheme="minorBidi"/>
        </w:rPr>
        <w:t xml:space="preserve"> </w:t>
      </w:r>
      <w:hyperlink r:id="rId29">
        <w:r w:rsidRPr="00ED69CA">
          <w:rPr>
            <w:rFonts w:asciiTheme="minorHAnsi" w:hAnsiTheme="minorHAnsi" w:cstheme="minorBidi"/>
            <w:b w:val="0"/>
          </w:rPr>
          <w:t>General NGO Guidelines</w:t>
        </w:r>
      </w:hyperlink>
      <w:r w:rsidRPr="00ED69CA">
        <w:rPr>
          <w:rStyle w:val="Hyperlink"/>
          <w:rFonts w:asciiTheme="minorHAnsi" w:eastAsiaTheme="majorEastAsia" w:hAnsiTheme="minorHAnsi" w:cstheme="minorBidi"/>
          <w:b w:val="0"/>
          <w:color w:val="auto"/>
          <w:u w:val="none"/>
        </w:rPr>
        <w:t xml:space="preserve"> </w:t>
      </w:r>
      <w:r w:rsidRPr="00ED69CA">
        <w:rPr>
          <w:rStyle w:val="Hyperlink"/>
          <w:rFonts w:asciiTheme="minorHAnsi" w:eastAsiaTheme="majorEastAsia" w:hAnsiTheme="minorHAnsi" w:cstheme="minorBidi"/>
          <w:color w:val="auto"/>
          <w:u w:val="none"/>
        </w:rPr>
        <w:t>for more details</w:t>
      </w:r>
      <w:r w:rsidRPr="00ED69CA">
        <w:rPr>
          <w:rStyle w:val="Hyperlink"/>
          <w:rFonts w:asciiTheme="minorHAnsi" w:eastAsiaTheme="majorEastAsia" w:hAnsiTheme="minorHAnsi" w:cstheme="minorBidi"/>
          <w:b w:val="0"/>
          <w:color w:val="auto"/>
          <w:u w:val="none"/>
        </w:rPr>
        <w:t xml:space="preserve">. </w:t>
      </w:r>
    </w:p>
    <w:p w14:paraId="3C3C3A7D" w14:textId="77777777" w:rsidR="005D2673" w:rsidRPr="00FF653D" w:rsidRDefault="005D2673" w:rsidP="00ED69CA">
      <w:pPr>
        <w:pStyle w:val="ListParagraph"/>
        <w:spacing w:before="24" w:afterLines="24" w:after="57" w:line="360" w:lineRule="auto"/>
        <w:ind w:left="1260"/>
        <w:rPr>
          <w:rFonts w:asciiTheme="minorHAnsi" w:hAnsiTheme="minorHAnsi" w:cstheme="minorHAnsi"/>
          <w:b w:val="0"/>
          <w:color w:val="000000"/>
        </w:rPr>
      </w:pPr>
    </w:p>
    <w:p w14:paraId="6D9C9749" w14:textId="77777777" w:rsidR="005D2673" w:rsidRPr="00FF653D" w:rsidRDefault="005D2673" w:rsidP="00ED69CA">
      <w:pPr>
        <w:pStyle w:val="ListParagraph"/>
        <w:numPr>
          <w:ilvl w:val="0"/>
          <w:numId w:val="36"/>
        </w:numPr>
        <w:spacing w:before="24" w:afterLines="24" w:after="57" w:line="360" w:lineRule="auto"/>
        <w:rPr>
          <w:rFonts w:asciiTheme="minorHAnsi" w:hAnsiTheme="minorHAnsi" w:cstheme="minorBidi"/>
          <w:b w:val="0"/>
          <w:color w:val="000000"/>
        </w:rPr>
      </w:pPr>
      <w:r w:rsidRPr="5ADC8239">
        <w:rPr>
          <w:rFonts w:asciiTheme="minorHAnsi" w:hAnsiTheme="minorHAnsi" w:cstheme="minorBidi"/>
          <w:b w:val="0"/>
        </w:rPr>
        <w:t xml:space="preserve">Most recent Negotiated Indirect Cost Rate Agreement (NICRA), if applicable, or a </w:t>
      </w:r>
      <w:r w:rsidRPr="005F6C4A">
        <w:rPr>
          <w:rFonts w:asciiTheme="minorHAnsi" w:hAnsiTheme="minorHAnsi" w:cstheme="minorBidi"/>
          <w:iCs/>
        </w:rPr>
        <w:t>de minimis</w:t>
      </w:r>
      <w:r w:rsidRPr="5ADC8239">
        <w:rPr>
          <w:rFonts w:asciiTheme="minorHAnsi" w:hAnsiTheme="minorHAnsi" w:cstheme="minorBidi"/>
          <w:b w:val="0"/>
        </w:rPr>
        <w:t xml:space="preserve"> rate calculation of Modified Total Direct Costs (MTDC) if the applicant is eligible and elects to use the </w:t>
      </w:r>
      <w:r w:rsidRPr="005F6C4A">
        <w:rPr>
          <w:rFonts w:asciiTheme="minorHAnsi" w:hAnsiTheme="minorHAnsi" w:cstheme="minorBidi"/>
          <w:iCs/>
        </w:rPr>
        <w:t>de minimis</w:t>
      </w:r>
      <w:r w:rsidRPr="5ADC8239">
        <w:rPr>
          <w:rFonts w:asciiTheme="minorHAnsi" w:hAnsiTheme="minorHAnsi" w:cstheme="minorBidi"/>
          <w:b w:val="0"/>
          <w:i/>
          <w:iCs/>
        </w:rPr>
        <w:t xml:space="preserve"> </w:t>
      </w:r>
      <w:r w:rsidRPr="00115787">
        <w:rPr>
          <w:rFonts w:asciiTheme="minorHAnsi" w:hAnsiTheme="minorHAnsi" w:cstheme="minorBidi"/>
          <w:iCs/>
        </w:rPr>
        <w:t>rate</w:t>
      </w:r>
      <w:r w:rsidRPr="5ADC8239">
        <w:rPr>
          <w:rFonts w:asciiTheme="minorHAnsi" w:hAnsiTheme="minorHAnsi" w:cstheme="minorBidi"/>
          <w:b w:val="0"/>
        </w:rPr>
        <w:t>.</w:t>
      </w:r>
    </w:p>
    <w:p w14:paraId="2B64CF78"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5578037D" w14:textId="77777777" w:rsidR="005D2673" w:rsidRPr="00FF653D" w:rsidRDefault="005D2673" w:rsidP="00ED69CA">
      <w:pPr>
        <w:pStyle w:val="ListParagraph"/>
        <w:numPr>
          <w:ilvl w:val="0"/>
          <w:numId w:val="36"/>
        </w:numPr>
        <w:spacing w:before="24" w:afterLines="24" w:after="57" w:line="360" w:lineRule="auto"/>
        <w:rPr>
          <w:rFonts w:asciiTheme="minorHAnsi" w:hAnsiTheme="minorHAnsi" w:cstheme="minorBidi"/>
          <w:b w:val="0"/>
          <w:color w:val="000000"/>
        </w:rPr>
      </w:pPr>
      <w:r w:rsidRPr="5ADC8239">
        <w:rPr>
          <w:rFonts w:asciiTheme="minorHAnsi" w:hAnsiTheme="minorHAnsi" w:cstheme="minorBidi"/>
          <w:b w:val="0"/>
        </w:rPr>
        <w:t>Most recent external audit report is required prior to issuance of an award, if proposal is chosen for implementation.</w:t>
      </w:r>
    </w:p>
    <w:p w14:paraId="782AA487" w14:textId="77777777" w:rsidR="005D2673" w:rsidRPr="00FF653D" w:rsidRDefault="005D2673" w:rsidP="00ED69CA">
      <w:pPr>
        <w:spacing w:before="24" w:afterLines="24" w:after="57" w:line="360" w:lineRule="auto"/>
        <w:ind w:left="540"/>
        <w:rPr>
          <w:rFonts w:asciiTheme="minorHAnsi" w:hAnsiTheme="minorHAnsi" w:cstheme="minorBidi"/>
          <w:bCs/>
        </w:rPr>
      </w:pPr>
    </w:p>
    <w:p w14:paraId="16F6D23F" w14:textId="77777777" w:rsidR="005D2673" w:rsidRPr="00FF653D" w:rsidRDefault="005D2673" w:rsidP="00ED69CA">
      <w:pPr>
        <w:pStyle w:val="ListParagraph"/>
        <w:numPr>
          <w:ilvl w:val="0"/>
          <w:numId w:val="36"/>
        </w:numPr>
        <w:shd w:val="clear" w:color="auto" w:fill="FFFFFF" w:themeFill="background1"/>
        <w:spacing w:before="24" w:afterLines="24" w:after="57" w:line="360" w:lineRule="auto"/>
        <w:rPr>
          <w:rFonts w:asciiTheme="minorHAnsi" w:hAnsiTheme="minorHAnsi" w:cstheme="minorBidi"/>
          <w:b w:val="0"/>
          <w:color w:val="000000" w:themeColor="text1"/>
        </w:rPr>
      </w:pPr>
      <w:r w:rsidRPr="5ADC8239">
        <w:rPr>
          <w:rFonts w:asciiTheme="minorHAnsi" w:hAnsiTheme="minorHAnsi" w:cstheme="minorBidi"/>
          <w:b w:val="0"/>
        </w:rPr>
        <w:t>Information in support of any cost-sharing/cost-matching arrangements, if applicable.</w:t>
      </w:r>
    </w:p>
    <w:p w14:paraId="15EC7077" w14:textId="77777777" w:rsidR="005D2673" w:rsidRPr="00FF653D" w:rsidRDefault="005D2673" w:rsidP="00ED69CA">
      <w:pPr>
        <w:pStyle w:val="ListParagraph"/>
        <w:shd w:val="clear" w:color="auto" w:fill="FFFFFF" w:themeFill="background1"/>
        <w:spacing w:before="24" w:afterLines="24" w:after="57" w:line="360" w:lineRule="auto"/>
        <w:ind w:left="1260"/>
        <w:rPr>
          <w:rFonts w:asciiTheme="minorHAnsi" w:hAnsiTheme="minorHAnsi" w:cstheme="minorBidi"/>
          <w:b w:val="0"/>
          <w:color w:val="000000" w:themeColor="text1"/>
        </w:rPr>
      </w:pPr>
    </w:p>
    <w:p w14:paraId="2AA333D6" w14:textId="77777777" w:rsidR="005D2673" w:rsidRPr="00FF653D" w:rsidRDefault="005D2673" w:rsidP="00ED69CA">
      <w:pPr>
        <w:pStyle w:val="ListParagraph"/>
        <w:numPr>
          <w:ilvl w:val="0"/>
          <w:numId w:val="36"/>
        </w:numPr>
        <w:shd w:val="clear" w:color="auto" w:fill="FFFFFF" w:themeFill="background1"/>
        <w:spacing w:before="24" w:afterLines="24" w:after="57" w:line="360" w:lineRule="auto"/>
        <w:rPr>
          <w:rFonts w:asciiTheme="minorHAnsi" w:hAnsiTheme="minorHAnsi" w:cstheme="minorBidi"/>
          <w:b w:val="0"/>
          <w:color w:val="000000" w:themeColor="text1"/>
        </w:rPr>
      </w:pPr>
      <w:r w:rsidRPr="5ADC8239">
        <w:rPr>
          <w:rFonts w:asciiTheme="minorHAnsi" w:hAnsiTheme="minorHAnsi" w:cstheme="minorBidi"/>
          <w:b w:val="0"/>
        </w:rPr>
        <w:t>Information detailing the source of any in-kind contributions, if applicable.</w:t>
      </w:r>
    </w:p>
    <w:p w14:paraId="520871D5" w14:textId="77777777" w:rsidR="005D2673" w:rsidRPr="00FF653D" w:rsidRDefault="005D2673" w:rsidP="00ED69CA">
      <w:pPr>
        <w:pStyle w:val="ListParagraph"/>
        <w:spacing w:before="24" w:afterLines="24" w:after="57" w:line="360" w:lineRule="auto"/>
        <w:rPr>
          <w:rFonts w:asciiTheme="minorHAnsi" w:hAnsiTheme="minorHAnsi" w:cstheme="minorBidi"/>
          <w:b w:val="0"/>
        </w:rPr>
      </w:pPr>
    </w:p>
    <w:p w14:paraId="2903D119" w14:textId="77777777" w:rsidR="005D2673" w:rsidRPr="00FF653D" w:rsidRDefault="005D2673" w:rsidP="00ED69CA">
      <w:pPr>
        <w:pStyle w:val="ListParagraph"/>
        <w:numPr>
          <w:ilvl w:val="0"/>
          <w:numId w:val="36"/>
        </w:numPr>
        <w:shd w:val="clear" w:color="auto" w:fill="FFFFFF" w:themeFill="background1"/>
        <w:spacing w:before="24" w:afterLines="24" w:after="57" w:line="360" w:lineRule="auto"/>
        <w:rPr>
          <w:rFonts w:asciiTheme="minorHAnsi" w:hAnsiTheme="minorHAnsi" w:cstheme="minorBidi"/>
          <w:b w:val="0"/>
          <w:color w:val="000000" w:themeColor="text1"/>
        </w:rPr>
      </w:pPr>
      <w:r w:rsidRPr="5ADC8239">
        <w:rPr>
          <w:rFonts w:asciiTheme="minorHAnsi" w:hAnsiTheme="minorHAnsi" w:cstheme="minorBidi"/>
          <w:b w:val="0"/>
        </w:rPr>
        <w:t xml:space="preserve">Details on any sub-agreements associated with the program including the budget detail (must be part of the budget submission as noted above), if applicable. </w:t>
      </w:r>
    </w:p>
    <w:p w14:paraId="127961F5" w14:textId="77777777" w:rsidR="005D2673" w:rsidRDefault="005D2673" w:rsidP="00ED69CA">
      <w:pPr>
        <w:shd w:val="clear" w:color="auto" w:fill="FFFFFF" w:themeFill="background1"/>
        <w:spacing w:before="24" w:afterLines="24" w:after="57" w:line="360" w:lineRule="auto"/>
        <w:ind w:left="540"/>
        <w:rPr>
          <w:rFonts w:asciiTheme="minorHAnsi" w:hAnsiTheme="minorHAnsi" w:cstheme="minorBidi"/>
          <w:bCs/>
        </w:rPr>
      </w:pPr>
    </w:p>
    <w:p w14:paraId="55AFBE7B" w14:textId="77777777" w:rsidR="005D2673" w:rsidRPr="00FF653D" w:rsidRDefault="005D2673" w:rsidP="00ED69CA">
      <w:p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Additionally, organizations </w:t>
      </w:r>
      <w:r w:rsidRPr="00FA1F63">
        <w:rPr>
          <w:rFonts w:asciiTheme="minorHAnsi" w:hAnsiTheme="minorHAnsi" w:cstheme="minorHAnsi"/>
          <w:bCs/>
        </w:rPr>
        <w:t>must</w:t>
      </w:r>
      <w:r w:rsidRPr="00FF653D">
        <w:rPr>
          <w:rFonts w:asciiTheme="minorHAnsi" w:hAnsiTheme="minorHAnsi" w:cstheme="minorHAnsi"/>
          <w:b w:val="0"/>
        </w:rPr>
        <w:t xml:space="preserve"> consider the following considerations as part of their proposal package:</w:t>
      </w:r>
    </w:p>
    <w:p w14:paraId="522B63A7" w14:textId="77777777" w:rsidR="005D2673" w:rsidRPr="00FF653D" w:rsidRDefault="005D2673" w:rsidP="00ED69CA">
      <w:pPr>
        <w:pStyle w:val="ListParagraph"/>
        <w:shd w:val="clear" w:color="auto" w:fill="FFFFFF" w:themeFill="background1"/>
        <w:spacing w:before="24" w:afterLines="24" w:after="57" w:line="360" w:lineRule="auto"/>
        <w:ind w:left="900"/>
        <w:rPr>
          <w:rFonts w:asciiTheme="minorHAnsi" w:hAnsiTheme="minorHAnsi" w:cstheme="minorHAnsi"/>
          <w:b w:val="0"/>
        </w:rPr>
      </w:pPr>
    </w:p>
    <w:p w14:paraId="659AD7E1" w14:textId="77777777" w:rsidR="005D2673" w:rsidRPr="00FF653D" w:rsidRDefault="005D2673" w:rsidP="00ED69CA">
      <w:pPr>
        <w:pStyle w:val="ListParagraph"/>
        <w:numPr>
          <w:ilvl w:val="0"/>
          <w:numId w:val="39"/>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To be considered a competitive proposal, the Proposal Narrative and Budget Detail should include the following information:</w:t>
      </w:r>
    </w:p>
    <w:p w14:paraId="0058C742"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68E0CD65" w14:textId="77777777" w:rsidR="005D2673" w:rsidRPr="00FF653D" w:rsidRDefault="005D2673" w:rsidP="00ED69CA">
      <w:pPr>
        <w:pStyle w:val="ListParagraph"/>
        <w:numPr>
          <w:ilvl w:val="0"/>
          <w:numId w:val="35"/>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Focus on outcome or impact indicators as much as possible.  At a minimum, each objective should have one outcome or impact indicator.  Wherever possible, baselines should be established before the start of the program.</w:t>
      </w:r>
    </w:p>
    <w:p w14:paraId="13349228" w14:textId="77777777" w:rsidR="005D2673" w:rsidRPr="00FF653D" w:rsidRDefault="005D2673" w:rsidP="00ED69CA">
      <w:pPr>
        <w:pStyle w:val="ListParagraph"/>
        <w:shd w:val="clear" w:color="auto" w:fill="FFFFFF" w:themeFill="background1"/>
        <w:spacing w:before="24" w:afterLines="24" w:after="57" w:line="360" w:lineRule="auto"/>
        <w:ind w:left="1440"/>
        <w:rPr>
          <w:rFonts w:asciiTheme="minorHAnsi" w:hAnsiTheme="minorHAnsi" w:cstheme="minorHAnsi"/>
          <w:b w:val="0"/>
        </w:rPr>
      </w:pPr>
    </w:p>
    <w:p w14:paraId="62D7D10F" w14:textId="77777777" w:rsidR="005D2673" w:rsidRPr="00FF653D" w:rsidRDefault="005D2673" w:rsidP="00ED69CA">
      <w:pPr>
        <w:pStyle w:val="ListParagraph"/>
        <w:numPr>
          <w:ilvl w:val="0"/>
          <w:numId w:val="35"/>
        </w:numPr>
        <w:shd w:val="clear" w:color="auto" w:fill="FFFFFF" w:themeFill="background1"/>
        <w:spacing w:before="24" w:afterLines="24" w:after="57" w:line="360" w:lineRule="auto"/>
        <w:rPr>
          <w:rStyle w:val="Hyperlink"/>
          <w:rFonts w:asciiTheme="minorHAnsi" w:eastAsiaTheme="majorEastAsia" w:hAnsiTheme="minorHAnsi" w:cstheme="minorHAnsi"/>
          <w:b w:val="0"/>
          <w:color w:val="auto"/>
        </w:rPr>
      </w:pPr>
      <w:r w:rsidRPr="00FF653D">
        <w:rPr>
          <w:rFonts w:asciiTheme="minorHAnsi" w:hAnsiTheme="minorHAnsi" w:cstheme="minorHAnsi"/>
          <w:b w:val="0"/>
        </w:rPr>
        <w:t>PRM requires a specific outcome indicator be included in each proposal measuring the sense of safety and well-being of beneficiaries.  Baseline and end of program surveys should be used to measure the indicator.  Please see the</w:t>
      </w:r>
      <w:r w:rsidRPr="00FF653D">
        <w:rPr>
          <w:rFonts w:asciiTheme="minorHAnsi" w:hAnsiTheme="minorHAnsi" w:cstheme="minorHAnsi"/>
        </w:rPr>
        <w:t xml:space="preserve"> </w:t>
      </w:r>
      <w:hyperlink r:id="rId30" w:history="1">
        <w:r w:rsidRPr="00364C24">
          <w:rPr>
            <w:rStyle w:val="Hyperlink"/>
            <w:rFonts w:asciiTheme="minorHAnsi" w:eastAsiaTheme="majorEastAsia" w:hAnsiTheme="minorHAnsi" w:cstheme="minorHAnsi"/>
          </w:rPr>
          <w:t>NGO Guidelines</w:t>
        </w:r>
      </w:hyperlink>
      <w:r w:rsidRPr="00364C24">
        <w:rPr>
          <w:rStyle w:val="Hyperlink"/>
          <w:rFonts w:asciiTheme="minorHAnsi" w:eastAsiaTheme="majorEastAsia" w:hAnsiTheme="minorHAnsi" w:cstheme="minorHAnsi"/>
          <w:b w:val="0"/>
          <w:color w:val="auto"/>
          <w:u w:val="none"/>
        </w:rPr>
        <w:t xml:space="preserve"> for more details.</w:t>
      </w:r>
      <w:r w:rsidRPr="00FF653D">
        <w:rPr>
          <w:rStyle w:val="Hyperlink"/>
          <w:rFonts w:asciiTheme="minorHAnsi" w:eastAsiaTheme="majorEastAsia" w:hAnsiTheme="minorHAnsi" w:cstheme="minorHAnsi"/>
          <w:b w:val="0"/>
          <w:color w:val="auto"/>
        </w:rPr>
        <w:t xml:space="preserve"> </w:t>
      </w:r>
    </w:p>
    <w:p w14:paraId="0C7C2610"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11CCDFB9" w14:textId="77777777" w:rsidR="005D2673" w:rsidRPr="00FF653D" w:rsidRDefault="005D2673" w:rsidP="00ED69CA">
      <w:pPr>
        <w:pStyle w:val="ListParagraph"/>
        <w:numPr>
          <w:ilvl w:val="0"/>
          <w:numId w:val="35"/>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Include specific information on locations of programs and beneficiaries (GPS coordinates highly recommended) to increase PRM’s ability to track the impact of PRM funding. </w:t>
      </w:r>
    </w:p>
    <w:p w14:paraId="7BAF809D"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16E60105" w14:textId="77777777" w:rsidR="005D2673" w:rsidRPr="00FF653D" w:rsidRDefault="005D2673" w:rsidP="00ED69CA">
      <w:pPr>
        <w:pStyle w:val="ListParagraph"/>
        <w:numPr>
          <w:ilvl w:val="0"/>
          <w:numId w:val="35"/>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Outline how the NGO will acknowledge PRM funding.  If an organization believes that publicly acknowledging the receipt of USG funding for a particular PRM-funded program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10C1EB92" w14:textId="77777777" w:rsidR="005D2673" w:rsidRPr="00FF653D" w:rsidRDefault="005D2673" w:rsidP="00ED69CA">
      <w:pPr>
        <w:pStyle w:val="ListParagraph"/>
        <w:spacing w:before="24" w:afterLines="24" w:after="57" w:line="360" w:lineRule="auto"/>
        <w:rPr>
          <w:rFonts w:asciiTheme="minorHAnsi" w:hAnsiTheme="minorHAnsi" w:cstheme="minorHAnsi"/>
          <w:b w:val="0"/>
          <w:bCs/>
        </w:rPr>
      </w:pPr>
    </w:p>
    <w:p w14:paraId="7A76EFD7" w14:textId="77777777" w:rsidR="005D2673" w:rsidRPr="00FF653D" w:rsidRDefault="005D2673" w:rsidP="00ED69CA">
      <w:pPr>
        <w:pStyle w:val="ListParagraph"/>
        <w:numPr>
          <w:ilvl w:val="0"/>
          <w:numId w:val="35"/>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lastRenderedPageBreak/>
        <w:t>PRM expects each proposal, regardless of sector, to demonstrate protection mainstreaming, including by identifying potential protection risks associated with the program and how they will be mitigated.  Assistance activities should mainstream protection by analyzing the protection risks in relation to each specific programming sector.  An analysis of the risks should inform how assistance is designed to minimize them and maximize protection of beneficiaries.  Applicants may introduce gender-specific risks in this section but should provide a full analysis in the gender analysis.</w:t>
      </w:r>
    </w:p>
    <w:p w14:paraId="3FDC06F6"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7703EEF2" w14:textId="77777777" w:rsidR="003B6EC4" w:rsidRDefault="005D2673" w:rsidP="00ED69CA">
      <w:pPr>
        <w:pStyle w:val="ListParagraph"/>
        <w:numPr>
          <w:ilvl w:val="0"/>
          <w:numId w:val="35"/>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PRM partners must complete a gender analysis in the proposal narrative that briefly explains </w:t>
      </w:r>
    </w:p>
    <w:p w14:paraId="6CF2A31C" w14:textId="77777777" w:rsidR="003B6EC4" w:rsidRPr="003B6EC4" w:rsidRDefault="003B6EC4" w:rsidP="00ED69CA">
      <w:pPr>
        <w:pStyle w:val="ListParagraph"/>
        <w:spacing w:line="360" w:lineRule="auto"/>
        <w:rPr>
          <w:rFonts w:asciiTheme="minorHAnsi" w:hAnsiTheme="minorHAnsi" w:cstheme="minorHAnsi"/>
          <w:b w:val="0"/>
        </w:rPr>
      </w:pPr>
    </w:p>
    <w:p w14:paraId="33686A46" w14:textId="77777777" w:rsidR="003B6EC4" w:rsidRDefault="005D2673" w:rsidP="00ED69CA">
      <w:pPr>
        <w:pStyle w:val="ListParagraph"/>
        <w:numPr>
          <w:ilvl w:val="0"/>
          <w:numId w:val="47"/>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experiences of men, women, boys, and girls with a focus on the different familial roles, community privileges, and gender dynamics within the target population; </w:t>
      </w:r>
    </w:p>
    <w:p w14:paraId="47C1D812" w14:textId="77777777" w:rsidR="003B6EC4" w:rsidRDefault="005D2673" w:rsidP="00ED69CA">
      <w:pPr>
        <w:pStyle w:val="ListParagraph"/>
        <w:numPr>
          <w:ilvl w:val="0"/>
          <w:numId w:val="47"/>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associated risks and threats experienced by women, girls, and other vulnerable populations based on their gender; </w:t>
      </w:r>
    </w:p>
    <w:p w14:paraId="728AFFCE" w14:textId="77777777" w:rsidR="003B6EC4" w:rsidRDefault="005D2673" w:rsidP="00ED69CA">
      <w:pPr>
        <w:pStyle w:val="ListParagraph"/>
        <w:numPr>
          <w:ilvl w:val="0"/>
          <w:numId w:val="47"/>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power imbalances and needs that arise based on gender inequalities that exist within the family or community; and </w:t>
      </w:r>
    </w:p>
    <w:p w14:paraId="598476CC" w14:textId="77777777" w:rsidR="005D2673" w:rsidRPr="00FF653D" w:rsidRDefault="005D2673" w:rsidP="00ED69CA">
      <w:pPr>
        <w:pStyle w:val="ListParagraph"/>
        <w:numPr>
          <w:ilvl w:val="0"/>
          <w:numId w:val="47"/>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proposed responses that will address the above and mitigate any gender differences in access, participation, or decision-making that may be experienced by at-risk groups, particularly women and girls.  The gender analysis should aim to specify and target specific at-risk sub-populations of women and girls, such as women and girl heads of households, out-of-school girls, women and girls with disabilities, </w:t>
      </w:r>
      <w:r w:rsidRPr="00FF653D">
        <w:rPr>
          <w:rFonts w:asciiTheme="minorHAnsi" w:hAnsiTheme="minorHAnsi" w:cstheme="minorHAnsi"/>
          <w:b w:val="0"/>
        </w:rPr>
        <w:lastRenderedPageBreak/>
        <w:t>women and girl survivors of violence, married girls, adolescent mothers, as well as people who identify as lesbian, gay, bisexual, transgender, or intersex (LGBTQI+), and those who are often unaware of and excluded from programs and services and who may be the hardest to reach based on their gender.</w:t>
      </w:r>
    </w:p>
    <w:p w14:paraId="49CE5EC7" w14:textId="77777777" w:rsidR="005D2673" w:rsidRPr="00FF653D" w:rsidRDefault="005D2673" w:rsidP="00ED69CA">
      <w:pPr>
        <w:pStyle w:val="ListParagraph"/>
        <w:shd w:val="clear" w:color="auto" w:fill="FFFFFF" w:themeFill="background1"/>
        <w:spacing w:before="24" w:afterLines="24" w:after="57" w:line="360" w:lineRule="auto"/>
        <w:ind w:left="1440"/>
        <w:rPr>
          <w:rFonts w:asciiTheme="minorHAnsi" w:hAnsiTheme="minorHAnsi" w:cstheme="minorHAnsi"/>
          <w:b w:val="0"/>
        </w:rPr>
      </w:pPr>
    </w:p>
    <w:p w14:paraId="0D16DD00" w14:textId="77777777" w:rsidR="005D2673" w:rsidRPr="00FF653D" w:rsidRDefault="005D2673" w:rsidP="00ED69CA">
      <w:pPr>
        <w:pStyle w:val="ListParagraph"/>
        <w:numPr>
          <w:ilvl w:val="0"/>
          <w:numId w:val="35"/>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The budget should include a specific breakdown of funds being provided by UNHCR, other USG agencies, other donors, and your own organization.</w:t>
      </w:r>
    </w:p>
    <w:p w14:paraId="41290145"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5D229DB7" w14:textId="77777777" w:rsidR="005D2673" w:rsidRPr="00FF653D" w:rsidRDefault="005D2673" w:rsidP="00ED69CA">
      <w:pPr>
        <w:pStyle w:val="ListParagraph"/>
        <w:numPr>
          <w:ilvl w:val="0"/>
          <w:numId w:val="35"/>
        </w:numPr>
        <w:shd w:val="clear" w:color="auto" w:fill="FFFFFF" w:themeFill="background1"/>
        <w:spacing w:before="24" w:afterLines="24" w:after="57" w:line="360" w:lineRule="auto"/>
        <w:rPr>
          <w:rFonts w:asciiTheme="minorHAnsi" w:hAnsiTheme="minorHAnsi" w:cstheme="minorHAnsi"/>
          <w:b w:val="0"/>
        </w:rPr>
      </w:pPr>
      <w:r w:rsidRPr="00FF653D">
        <w:rPr>
          <w:rFonts w:asciiTheme="minorHAnsi" w:hAnsiTheme="minorHAnsi" w:cstheme="minorHAnsi"/>
          <w:b w:val="0"/>
        </w:rPr>
        <w:t>Applicants whose proposals address gender-based violence (GBV) through their programs must estimate the total cost of these activities as a separate line item in their proposed budgets (see PRM’s budget template).  Proposals and budgets must include details of any sub-agreements associated with the programs.</w:t>
      </w:r>
    </w:p>
    <w:p w14:paraId="140953AB"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44DB86F6" w14:textId="77777777" w:rsidR="005D2673" w:rsidRPr="00FF653D" w:rsidRDefault="005D2673" w:rsidP="00ED69CA">
      <w:pPr>
        <w:pStyle w:val="ListParagraph"/>
        <w:numPr>
          <w:ilvl w:val="0"/>
          <w:numId w:val="35"/>
        </w:numPr>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For consortia only, a description of how the partnership will be organized and how lines of authority and decision-making will be managed across all team members and between the lead applicant and associate awardees should be included in the proposal. </w:t>
      </w:r>
    </w:p>
    <w:p w14:paraId="34D55BEB" w14:textId="77777777" w:rsidR="005D2673" w:rsidRPr="00FF653D" w:rsidRDefault="005D2673" w:rsidP="00ED69CA">
      <w:pPr>
        <w:spacing w:before="24" w:afterLines="24" w:after="57" w:line="360" w:lineRule="auto"/>
        <w:rPr>
          <w:rFonts w:asciiTheme="minorHAnsi" w:hAnsiTheme="minorHAnsi" w:cstheme="minorHAnsi"/>
          <w:b w:val="0"/>
          <w:color w:val="000000"/>
        </w:rPr>
      </w:pPr>
    </w:p>
    <w:p w14:paraId="783403F6" w14:textId="77777777" w:rsidR="005D2673" w:rsidRPr="00FF653D" w:rsidRDefault="005D2673" w:rsidP="00ED69CA">
      <w:pPr>
        <w:pStyle w:val="ListParagraph"/>
        <w:numPr>
          <w:ilvl w:val="0"/>
          <w:numId w:val="30"/>
        </w:numPr>
        <w:spacing w:before="24" w:afterLines="24" w:after="57" w:line="360" w:lineRule="auto"/>
        <w:ind w:left="720" w:hanging="540"/>
        <w:rPr>
          <w:rFonts w:asciiTheme="minorHAnsi" w:hAnsiTheme="minorHAnsi" w:cstheme="minorBidi"/>
          <w:b w:val="0"/>
          <w:color w:val="000000"/>
        </w:rPr>
      </w:pPr>
      <w:r w:rsidRPr="3128B83D">
        <w:rPr>
          <w:rFonts w:asciiTheme="minorHAnsi" w:hAnsiTheme="minorHAnsi" w:cstheme="minorBidi"/>
        </w:rPr>
        <w:t xml:space="preserve">Dun and Bradstreet Data Universal Numbering System (DUNS) Number / Unique Entity Identifier (UEI) and System for Award Management (SAM) </w:t>
      </w:r>
    </w:p>
    <w:p w14:paraId="7E88DA0B" w14:textId="77777777" w:rsidR="005D2673" w:rsidRPr="00FF653D" w:rsidRDefault="005D2673" w:rsidP="00ED69CA">
      <w:pPr>
        <w:pStyle w:val="ListParagraph"/>
        <w:spacing w:before="24" w:afterLines="24" w:after="57" w:line="360" w:lineRule="auto"/>
        <w:rPr>
          <w:rFonts w:asciiTheme="minorHAnsi" w:hAnsiTheme="minorHAnsi" w:cstheme="minorHAnsi"/>
          <w:b w:val="0"/>
          <w:color w:val="000000"/>
        </w:rPr>
      </w:pPr>
      <w:r w:rsidRPr="00FF653D">
        <w:rPr>
          <w:rFonts w:asciiTheme="minorHAnsi" w:hAnsiTheme="minorHAnsi" w:cstheme="minorHAnsi"/>
          <w:b w:val="0"/>
        </w:rPr>
        <w:t xml:space="preserve">Each applicant is required to:  </w:t>
      </w:r>
    </w:p>
    <w:p w14:paraId="6321C491" w14:textId="77777777" w:rsidR="005D2673" w:rsidRPr="00FF653D" w:rsidRDefault="005D2673" w:rsidP="00ED69CA">
      <w:pPr>
        <w:pStyle w:val="ListParagraph"/>
        <w:numPr>
          <w:ilvl w:val="0"/>
          <w:numId w:val="42"/>
        </w:numPr>
        <w:spacing w:before="24" w:afterLines="24" w:after="57" w:line="360" w:lineRule="auto"/>
        <w:rPr>
          <w:rFonts w:asciiTheme="minorHAnsi" w:hAnsiTheme="minorHAnsi" w:cstheme="minorHAnsi"/>
          <w:b w:val="0"/>
          <w:color w:val="000000"/>
        </w:rPr>
      </w:pPr>
      <w:r w:rsidRPr="00FF653D">
        <w:rPr>
          <w:rFonts w:asciiTheme="minorHAnsi" w:hAnsiTheme="minorHAnsi" w:cstheme="minorHAnsi"/>
          <w:b w:val="0"/>
        </w:rPr>
        <w:t xml:space="preserve">be registered in </w:t>
      </w:r>
      <w:hyperlink r:id="rId31" w:tooltip="This is an external weblink" w:history="1">
        <w:r w:rsidRPr="00B75C8D">
          <w:rPr>
            <w:rStyle w:val="Hyperlink"/>
            <w:rFonts w:asciiTheme="minorHAnsi" w:eastAsiaTheme="majorEastAsia" w:hAnsiTheme="minorHAnsi" w:cstheme="minorHAnsi"/>
          </w:rPr>
          <w:t>SAM</w:t>
        </w:r>
      </w:hyperlink>
      <w:r w:rsidRPr="00FF653D">
        <w:rPr>
          <w:rFonts w:asciiTheme="minorHAnsi" w:hAnsiTheme="minorHAnsi" w:cstheme="minorHAnsi"/>
          <w:b w:val="0"/>
        </w:rPr>
        <w:t xml:space="preserve"> before submitting its application;</w:t>
      </w:r>
    </w:p>
    <w:p w14:paraId="217ED029" w14:textId="77777777" w:rsidR="005D2673" w:rsidRPr="00FF653D" w:rsidRDefault="005D2673" w:rsidP="00ED69CA">
      <w:pPr>
        <w:pStyle w:val="ListParagraph"/>
        <w:numPr>
          <w:ilvl w:val="0"/>
          <w:numId w:val="42"/>
        </w:numPr>
        <w:spacing w:before="24" w:afterLines="24" w:after="57" w:line="360" w:lineRule="auto"/>
        <w:rPr>
          <w:rFonts w:asciiTheme="minorHAnsi" w:hAnsiTheme="minorHAnsi" w:cstheme="minorHAnsi"/>
          <w:b w:val="0"/>
          <w:color w:val="000000"/>
        </w:rPr>
      </w:pPr>
      <w:r w:rsidRPr="00FF653D">
        <w:rPr>
          <w:rFonts w:asciiTheme="minorHAnsi" w:hAnsiTheme="minorHAnsi" w:cstheme="minorHAnsi"/>
          <w:b w:val="0"/>
        </w:rPr>
        <w:t xml:space="preserve">provide a valid DUNS/UEI number in its application; and </w:t>
      </w:r>
    </w:p>
    <w:p w14:paraId="19047470" w14:textId="77777777" w:rsidR="005D2673" w:rsidRPr="00FF653D" w:rsidRDefault="005D2673" w:rsidP="00ED69CA">
      <w:pPr>
        <w:pStyle w:val="ListParagraph"/>
        <w:numPr>
          <w:ilvl w:val="0"/>
          <w:numId w:val="42"/>
        </w:numPr>
        <w:spacing w:before="24" w:afterLines="24" w:after="57" w:line="360" w:lineRule="auto"/>
        <w:rPr>
          <w:rFonts w:asciiTheme="minorHAnsi" w:hAnsiTheme="minorHAnsi" w:cstheme="minorHAnsi"/>
          <w:b w:val="0"/>
          <w:color w:val="000000"/>
        </w:rPr>
      </w:pPr>
      <w:r w:rsidRPr="00FF653D">
        <w:rPr>
          <w:rFonts w:asciiTheme="minorHAnsi" w:hAnsiTheme="minorHAnsi" w:cstheme="minorHAnsi"/>
          <w:b w:val="0"/>
        </w:rPr>
        <w:lastRenderedPageBreak/>
        <w:t xml:space="preserve">continue to maintain an active SAM registration with current information at all times during which it has an active PRM award or an application or plan under consideration by PRM. </w:t>
      </w:r>
    </w:p>
    <w:p w14:paraId="5AF3A15C" w14:textId="77777777" w:rsidR="005D2673" w:rsidRPr="00FF653D" w:rsidRDefault="005D2673" w:rsidP="00ED69CA">
      <w:pPr>
        <w:pStyle w:val="ListParagraph"/>
        <w:spacing w:before="24" w:afterLines="24" w:after="57" w:line="360" w:lineRule="auto"/>
        <w:ind w:left="1440"/>
        <w:rPr>
          <w:rFonts w:asciiTheme="minorHAnsi" w:hAnsiTheme="minorHAnsi" w:cstheme="minorHAnsi"/>
          <w:b w:val="0"/>
          <w:color w:val="000000"/>
        </w:rPr>
      </w:pPr>
    </w:p>
    <w:p w14:paraId="4F823ADC" w14:textId="77777777" w:rsidR="005D2673" w:rsidRPr="00FF653D" w:rsidRDefault="005D2673" w:rsidP="00ED69CA">
      <w:pPr>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No federal award may be made to an applicant until the applicant has complied with all applicable DUNS and SAM requirements and, if an applicant has not fully complied with the requirements by the time the PRM award is ready to be made, PRM may determine that the applicant is not qualified to receive a PRM award and use that determination as a basis for making a PRM award to another applicant. </w:t>
      </w:r>
    </w:p>
    <w:p w14:paraId="5218EE1A" w14:textId="77777777" w:rsidR="005D2673" w:rsidRPr="00FF653D" w:rsidRDefault="005D2673" w:rsidP="00ED69CA">
      <w:pPr>
        <w:spacing w:before="24" w:afterLines="24" w:after="57" w:line="360" w:lineRule="auto"/>
        <w:ind w:left="900"/>
        <w:rPr>
          <w:rFonts w:asciiTheme="minorHAnsi" w:hAnsiTheme="minorHAnsi" w:cstheme="minorHAnsi"/>
          <w:bCs/>
          <w:color w:val="000000" w:themeColor="text1"/>
        </w:rPr>
      </w:pPr>
    </w:p>
    <w:p w14:paraId="21732FAB" w14:textId="77777777" w:rsidR="005D2673" w:rsidRPr="00FF653D" w:rsidRDefault="005D2673" w:rsidP="00ED69CA">
      <w:pPr>
        <w:spacing w:before="24" w:afterLines="24" w:after="57" w:line="360" w:lineRule="auto"/>
        <w:rPr>
          <w:rFonts w:asciiTheme="minorHAnsi" w:hAnsiTheme="minorHAnsi" w:cstheme="minorBidi"/>
          <w:color w:val="363636"/>
        </w:rPr>
      </w:pPr>
      <w:r w:rsidRPr="2E9BDBF3">
        <w:rPr>
          <w:rFonts w:asciiTheme="minorHAnsi" w:hAnsiTheme="minorHAnsi" w:cstheme="minorBidi"/>
          <w:color w:val="000000" w:themeColor="text1"/>
        </w:rPr>
        <w:t>Note: Starting on April 4, 2022, the DUNS Number will be replaced by a “new, non-proprietary identifier” requested in, and assigned by, the System for Award Manage</w:t>
      </w:r>
      <w:r w:rsidRPr="2E9BDBF3">
        <w:rPr>
          <w:rFonts w:asciiTheme="minorHAnsi" w:hAnsiTheme="minorHAnsi" w:cstheme="minorBidi"/>
          <w:bCs/>
          <w:color w:val="000000" w:themeColor="text1"/>
        </w:rPr>
        <w:t>ment (</w:t>
      </w:r>
      <w:hyperlink r:id="rId32" w:history="1">
        <w:r w:rsidRPr="00B75C8D">
          <w:rPr>
            <w:rStyle w:val="Hyperlink"/>
            <w:rFonts w:asciiTheme="minorHAnsi" w:eastAsiaTheme="majorEastAsia" w:hAnsiTheme="minorHAnsi" w:cstheme="minorBidi"/>
            <w:bCs/>
          </w:rPr>
          <w:t>SAM.gov</w:t>
        </w:r>
      </w:hyperlink>
      <w:r w:rsidRPr="00B75C8D">
        <w:rPr>
          <w:rFonts w:asciiTheme="minorHAnsi" w:eastAsiaTheme="majorEastAsia" w:hAnsiTheme="minorHAnsi" w:cstheme="minorBidi"/>
          <w:bCs/>
        </w:rPr>
        <w:t>)</w:t>
      </w:r>
      <w:r w:rsidRPr="2E9BDBF3">
        <w:rPr>
          <w:rFonts w:asciiTheme="minorHAnsi" w:hAnsiTheme="minorHAnsi" w:cstheme="minorBidi"/>
          <w:bCs/>
          <w:color w:val="000000" w:themeColor="text1"/>
        </w:rPr>
        <w:t>.</w:t>
      </w:r>
      <w:r w:rsidRPr="2E9BDBF3">
        <w:rPr>
          <w:rFonts w:asciiTheme="minorHAnsi" w:hAnsiTheme="minorHAnsi" w:cstheme="minorBidi"/>
          <w:color w:val="000000" w:themeColor="text1"/>
        </w:rPr>
        <w:t xml:space="preserve">  This new identifier is being called the Unique Entity Identifier (UEI).  For more information on the process, visit </w:t>
      </w:r>
      <w:hyperlink r:id="rId33">
        <w:r w:rsidRPr="2E9BDBF3">
          <w:rPr>
            <w:rStyle w:val="Hyperlink"/>
            <w:rFonts w:asciiTheme="minorHAnsi" w:eastAsiaTheme="majorEastAsia" w:hAnsiTheme="minorHAnsi" w:cstheme="minorBidi"/>
          </w:rPr>
          <w:t>GSA's website on the UEI transition.</w:t>
        </w:r>
      </w:hyperlink>
    </w:p>
    <w:p w14:paraId="5AF86CE4" w14:textId="77777777" w:rsidR="005D2673" w:rsidRPr="00FF653D" w:rsidRDefault="005D2673" w:rsidP="00ED69CA">
      <w:pPr>
        <w:spacing w:before="24" w:afterLines="24" w:after="57" w:line="360" w:lineRule="auto"/>
        <w:rPr>
          <w:rFonts w:asciiTheme="minorHAnsi" w:hAnsiTheme="minorHAnsi" w:cstheme="minorHAnsi"/>
          <w:bCs/>
          <w:color w:val="363636"/>
        </w:rPr>
      </w:pPr>
    </w:p>
    <w:p w14:paraId="07764265" w14:textId="77777777" w:rsidR="005D2673" w:rsidRPr="00FF653D" w:rsidRDefault="005D2673" w:rsidP="00ED69CA">
      <w:pPr>
        <w:pStyle w:val="ListParagraph"/>
        <w:numPr>
          <w:ilvl w:val="0"/>
          <w:numId w:val="30"/>
        </w:numPr>
        <w:tabs>
          <w:tab w:val="left" w:pos="720"/>
        </w:tabs>
        <w:spacing w:before="24" w:afterLines="24" w:after="57" w:line="360" w:lineRule="auto"/>
        <w:ind w:left="720" w:hanging="540"/>
        <w:rPr>
          <w:rFonts w:asciiTheme="minorHAnsi" w:eastAsiaTheme="minorEastAsia" w:hAnsiTheme="minorHAnsi" w:cstheme="minorBidi"/>
          <w:b w:val="0"/>
          <w:color w:val="000000" w:themeColor="text1"/>
        </w:rPr>
      </w:pPr>
      <w:r w:rsidRPr="2E9BDBF3">
        <w:rPr>
          <w:rFonts w:asciiTheme="minorHAnsi" w:hAnsiTheme="minorHAnsi" w:cstheme="minorBidi"/>
        </w:rPr>
        <w:t xml:space="preserve">Applications must be submitted via </w:t>
      </w:r>
      <w:hyperlink r:id="rId34" w:history="1">
        <w:r w:rsidRPr="00364C24">
          <w:rPr>
            <w:rStyle w:val="Hyperlink"/>
            <w:rFonts w:asciiTheme="minorHAnsi" w:eastAsiaTheme="majorEastAsia" w:hAnsiTheme="minorHAnsi" w:cstheme="minorBidi"/>
          </w:rPr>
          <w:t>Grants.gov</w:t>
        </w:r>
      </w:hyperlink>
      <w:r w:rsidRPr="00364C24">
        <w:rPr>
          <w:rFonts w:asciiTheme="minorHAnsi" w:eastAsiaTheme="majorEastAsia" w:hAnsiTheme="minorHAnsi" w:cstheme="minorBidi"/>
          <w:b w:val="0"/>
        </w:rPr>
        <w:t>.</w:t>
      </w:r>
      <w:r w:rsidRPr="2E9BDBF3">
        <w:rPr>
          <w:rFonts w:asciiTheme="minorHAnsi" w:hAnsiTheme="minorHAnsi" w:cstheme="minorBidi"/>
        </w:rPr>
        <w:t xml:space="preserve">  </w:t>
      </w:r>
      <w:hyperlink r:id="rId35">
        <w:r w:rsidRPr="00B75C8D">
          <w:rPr>
            <w:rStyle w:val="Hyperlink"/>
            <w:rFonts w:asciiTheme="minorHAnsi" w:eastAsiaTheme="majorEastAsia" w:hAnsiTheme="minorHAnsi" w:cstheme="minorBidi"/>
          </w:rPr>
          <w:t>Grants.gov</w:t>
        </w:r>
      </w:hyperlink>
      <w:r w:rsidRPr="2E9BDBF3">
        <w:rPr>
          <w:rFonts w:asciiTheme="minorHAnsi" w:hAnsiTheme="minorHAnsi" w:cstheme="minorBidi"/>
          <w:b w:val="0"/>
        </w:rPr>
        <w:t xml:space="preserve"> registration requires a DUNS/UEI number and active </w:t>
      </w:r>
      <w:hyperlink r:id="rId36">
        <w:r w:rsidRPr="00B75C8D">
          <w:rPr>
            <w:rStyle w:val="Hyperlink"/>
            <w:rFonts w:asciiTheme="minorHAnsi" w:eastAsiaTheme="majorEastAsia" w:hAnsiTheme="minorHAnsi" w:cstheme="minorBidi"/>
          </w:rPr>
          <w:t>SAM.gov</w:t>
        </w:r>
      </w:hyperlink>
      <w:r w:rsidRPr="2E9BDBF3">
        <w:rPr>
          <w:rFonts w:asciiTheme="minorHAnsi" w:hAnsiTheme="minorHAnsi" w:cstheme="minorBidi"/>
          <w:b w:val="0"/>
        </w:rPr>
        <w:t xml:space="preserve"> registration.  If you are new to PRM funding, the </w:t>
      </w:r>
      <w:hyperlink r:id="rId37">
        <w:r w:rsidRPr="00B75C8D">
          <w:rPr>
            <w:rStyle w:val="Hyperlink"/>
            <w:rFonts w:asciiTheme="minorHAnsi" w:eastAsiaTheme="majorEastAsia" w:hAnsiTheme="minorHAnsi" w:cstheme="minorBidi"/>
          </w:rPr>
          <w:t>Grants.gov</w:t>
        </w:r>
      </w:hyperlink>
      <w:r w:rsidRPr="2E9BDBF3">
        <w:rPr>
          <w:rFonts w:asciiTheme="minorHAnsi" w:hAnsiTheme="minorHAnsi" w:cstheme="minorBidi"/>
          <w:b w:val="0"/>
        </w:rPr>
        <w:t xml:space="preserve"> registration process can be complicated.  We urge you to refer to PRM’s </w:t>
      </w:r>
      <w:hyperlink r:id="rId38">
        <w:r w:rsidRPr="00B75C8D">
          <w:rPr>
            <w:rStyle w:val="Hyperlink"/>
            <w:rFonts w:asciiTheme="minorHAnsi" w:eastAsiaTheme="majorEastAsia" w:hAnsiTheme="minorHAnsi" w:cstheme="minorBidi"/>
          </w:rPr>
          <w:t>General NGO Guidelines</w:t>
        </w:r>
      </w:hyperlink>
      <w:r w:rsidRPr="2E9BDBF3">
        <w:rPr>
          <w:rFonts w:asciiTheme="minorHAnsi" w:hAnsiTheme="minorHAnsi" w:cstheme="minorBidi"/>
          <w:b w:val="0"/>
        </w:rPr>
        <w:t xml:space="preserve"> “Application Process” section for information and resources to help ensure that the application process runs smoothly.  PRM also strongly encourages organizations that have received funding from PRM in the past to read this section as a refresher.  </w:t>
      </w:r>
      <w:r w:rsidRPr="2E9BDBF3">
        <w:rPr>
          <w:rFonts w:asciiTheme="minorHAnsi" w:hAnsiTheme="minorHAnsi" w:cstheme="minorBidi"/>
          <w:b w:val="0"/>
          <w:color w:val="000000" w:themeColor="text1"/>
        </w:rPr>
        <w:t>Applicants may also refer to the “</w:t>
      </w:r>
      <w:hyperlink r:id="rId39">
        <w:r w:rsidRPr="00B75C8D">
          <w:rPr>
            <w:rStyle w:val="Hyperlink"/>
            <w:rFonts w:asciiTheme="minorHAnsi" w:eastAsiaTheme="majorEastAsia" w:hAnsiTheme="minorHAnsi" w:cstheme="minorBidi"/>
          </w:rPr>
          <w:t>For Applicants</w:t>
        </w:r>
      </w:hyperlink>
      <w:r w:rsidRPr="2E9BDBF3">
        <w:rPr>
          <w:rFonts w:asciiTheme="minorHAnsi" w:hAnsiTheme="minorHAnsi" w:cstheme="minorBidi"/>
          <w:b w:val="0"/>
          <w:color w:val="000000" w:themeColor="text1"/>
        </w:rPr>
        <w:t xml:space="preserve">” page on </w:t>
      </w:r>
      <w:hyperlink r:id="rId40">
        <w:r w:rsidRPr="00B75C8D">
          <w:rPr>
            <w:rStyle w:val="Hyperlink"/>
            <w:rFonts w:asciiTheme="minorHAnsi" w:eastAsiaTheme="majorEastAsia" w:hAnsiTheme="minorHAnsi" w:cstheme="minorBidi"/>
          </w:rPr>
          <w:t>Grants.gov</w:t>
        </w:r>
      </w:hyperlink>
      <w:r w:rsidRPr="2E9BDBF3">
        <w:rPr>
          <w:rFonts w:asciiTheme="minorHAnsi" w:hAnsiTheme="minorHAnsi" w:cstheme="minorBidi"/>
          <w:b w:val="0"/>
          <w:color w:val="000000" w:themeColor="text1"/>
        </w:rPr>
        <w:t xml:space="preserve"> for complete details on requirements. </w:t>
      </w:r>
    </w:p>
    <w:p w14:paraId="5EDDCED1" w14:textId="77777777" w:rsidR="005D2673" w:rsidRPr="00FF653D" w:rsidRDefault="005D2673" w:rsidP="00ED69CA">
      <w:pPr>
        <w:pStyle w:val="ListParagraph"/>
        <w:tabs>
          <w:tab w:val="left" w:pos="720"/>
        </w:tabs>
        <w:spacing w:before="24" w:afterLines="24" w:after="57" w:line="360" w:lineRule="auto"/>
        <w:rPr>
          <w:rFonts w:asciiTheme="minorHAnsi" w:hAnsiTheme="minorHAnsi" w:cstheme="minorHAnsi"/>
        </w:rPr>
      </w:pPr>
    </w:p>
    <w:p w14:paraId="7E54159E" w14:textId="77777777" w:rsidR="005D2673" w:rsidRPr="00FF653D" w:rsidRDefault="005D2673" w:rsidP="00ED69CA">
      <w:pPr>
        <w:pStyle w:val="ListParagraph"/>
        <w:tabs>
          <w:tab w:val="left" w:pos="720"/>
        </w:tabs>
        <w:spacing w:before="24" w:afterLines="24" w:after="57" w:line="360" w:lineRule="auto"/>
        <w:rPr>
          <w:rFonts w:asciiTheme="minorHAnsi" w:hAnsiTheme="minorHAnsi" w:cstheme="minorBidi"/>
        </w:rPr>
      </w:pPr>
      <w:r w:rsidRPr="2E9BDBF3">
        <w:rPr>
          <w:rFonts w:asciiTheme="minorHAnsi" w:hAnsiTheme="minorHAnsi" w:cstheme="minorBidi"/>
        </w:rPr>
        <w:lastRenderedPageBreak/>
        <w:t xml:space="preserve">Do not wait until the deadline to attempt to submit your application on </w:t>
      </w:r>
      <w:hyperlink r:id="rId41">
        <w:r w:rsidRPr="00B75C8D">
          <w:rPr>
            <w:rStyle w:val="Hyperlink"/>
            <w:rFonts w:asciiTheme="minorHAnsi" w:eastAsiaTheme="majorEastAsia" w:hAnsiTheme="minorHAnsi" w:cstheme="minorBidi"/>
          </w:rPr>
          <w:t>Grants.gov</w:t>
        </w:r>
      </w:hyperlink>
      <w:r w:rsidRPr="2E9BDBF3">
        <w:rPr>
          <w:rFonts w:asciiTheme="minorHAnsi" w:hAnsiTheme="minorHAnsi" w:cstheme="minorBidi"/>
        </w:rPr>
        <w:t xml:space="preserve">.  </w:t>
      </w:r>
      <w:r w:rsidRPr="2E9BDBF3">
        <w:rPr>
          <w:rFonts w:asciiTheme="minorHAnsi" w:hAnsiTheme="minorHAnsi" w:cstheme="minorBidi"/>
          <w:b w:val="0"/>
        </w:rPr>
        <w:t xml:space="preserve">Organizations not registered with Grants.gov should register well in advance of the deadline as it can take several weeks to finalize registration (sometimes longer for non-U.S. based NGOs to receive required registration numbers).  We also recommend that organizations, particularly first-time applicants, submit applications via Grants.gov no later than one week before the deadline to avoid last-minute technical difficulties that could result in an application not being considered. PRM has extremely limited ability to correct or facilitate rapid resolution to technical difficulties associated with Grants.gov, or DUNS/UEI number issues.  </w:t>
      </w:r>
      <w:r w:rsidRPr="2E9BDBF3">
        <w:rPr>
          <w:rFonts w:asciiTheme="minorHAnsi" w:hAnsiTheme="minorHAnsi" w:cstheme="minorBidi"/>
        </w:rPr>
        <w:t xml:space="preserve">PRM partners must maintain an active </w:t>
      </w:r>
      <w:hyperlink r:id="rId42">
        <w:r w:rsidRPr="2E9BDBF3">
          <w:rPr>
            <w:rStyle w:val="Hyperlink"/>
            <w:rFonts w:asciiTheme="minorHAnsi" w:eastAsiaTheme="majorEastAsia" w:hAnsiTheme="minorHAnsi" w:cstheme="minorBidi"/>
            <w:bCs/>
          </w:rPr>
          <w:t>SAM.gov</w:t>
        </w:r>
      </w:hyperlink>
      <w:r w:rsidRPr="2E9BDBF3">
        <w:rPr>
          <w:rFonts w:asciiTheme="minorHAnsi" w:hAnsiTheme="minorHAnsi" w:cstheme="minorBidi"/>
          <w:bCs/>
        </w:rPr>
        <w:t xml:space="preserve"> </w:t>
      </w:r>
      <w:r w:rsidRPr="2E9BDBF3">
        <w:rPr>
          <w:rFonts w:asciiTheme="minorHAnsi" w:hAnsiTheme="minorHAnsi" w:cstheme="minorBidi"/>
        </w:rPr>
        <w:t>registration with current and correct information at all times during which they have an active federal award or an application under consideration by PRM or any federal agency.</w:t>
      </w:r>
    </w:p>
    <w:p w14:paraId="7ACE4B9A" w14:textId="77777777" w:rsidR="005D2673" w:rsidRPr="00FF653D" w:rsidRDefault="005D2673" w:rsidP="00ED69CA">
      <w:pPr>
        <w:pStyle w:val="ListParagraph"/>
        <w:tabs>
          <w:tab w:val="left" w:pos="720"/>
        </w:tabs>
        <w:spacing w:before="24" w:afterLines="24" w:after="57" w:line="360" w:lineRule="auto"/>
        <w:rPr>
          <w:rFonts w:asciiTheme="minorHAnsi" w:hAnsiTheme="minorHAnsi" w:cstheme="minorHAnsi"/>
          <w:b w:val="0"/>
        </w:rPr>
      </w:pPr>
    </w:p>
    <w:p w14:paraId="573740DD" w14:textId="77777777" w:rsidR="005D2673" w:rsidRPr="00FF653D" w:rsidRDefault="005D2673" w:rsidP="00ED69CA">
      <w:pPr>
        <w:pStyle w:val="ListParagraph"/>
        <w:tabs>
          <w:tab w:val="left" w:pos="720"/>
        </w:tabs>
        <w:spacing w:before="24" w:afterLines="24" w:after="57" w:line="360" w:lineRule="auto"/>
        <w:rPr>
          <w:rFonts w:asciiTheme="minorHAnsi" w:hAnsiTheme="minorHAnsi" w:cstheme="minorBidi"/>
        </w:rPr>
      </w:pPr>
      <w:r w:rsidRPr="2E9BDBF3">
        <w:rPr>
          <w:rFonts w:asciiTheme="minorHAnsi" w:hAnsiTheme="minorHAnsi" w:cstheme="minorBidi"/>
          <w:b w:val="0"/>
        </w:rPr>
        <w:t xml:space="preserve">When registering with </w:t>
      </w:r>
      <w:hyperlink r:id="rId43" w:tooltip="This is an external weblink">
        <w:r w:rsidRPr="00B75C8D">
          <w:rPr>
            <w:rStyle w:val="Hyperlink"/>
            <w:rFonts w:asciiTheme="minorHAnsi" w:eastAsiaTheme="majorEastAsia" w:hAnsiTheme="minorHAnsi" w:cstheme="minorBidi"/>
          </w:rPr>
          <w:t>Grants.gov</w:t>
        </w:r>
      </w:hyperlink>
      <w:r w:rsidRPr="2E9BDBF3">
        <w:rPr>
          <w:rFonts w:asciiTheme="minorHAnsi" w:hAnsiTheme="minorHAnsi" w:cstheme="minorBidi"/>
          <w:b w:val="0"/>
        </w:rPr>
        <w:t xml:space="preserve">, organizations must designate points of contact and Authorized Organization Representatives (AORs).  Organizations based outside the United States must also request and receive an </w:t>
      </w:r>
      <w:hyperlink r:id="rId44" w:tooltip="This is an external weblink">
        <w:r w:rsidRPr="00B75C8D">
          <w:rPr>
            <w:rStyle w:val="Hyperlink"/>
            <w:rFonts w:asciiTheme="minorHAnsi" w:eastAsiaTheme="majorEastAsia" w:hAnsiTheme="minorHAnsi" w:cstheme="minorBidi"/>
          </w:rPr>
          <w:t>NCAGE</w:t>
        </w:r>
      </w:hyperlink>
      <w:r w:rsidRPr="2E9BDBF3">
        <w:rPr>
          <w:rFonts w:asciiTheme="minorHAnsi" w:hAnsiTheme="minorHAnsi" w:cstheme="minorBidi"/>
          <w:b w:val="0"/>
        </w:rPr>
        <w:t xml:space="preserve"> code prior to registering with </w:t>
      </w:r>
      <w:hyperlink r:id="rId45" w:tooltip="This is an external weblink">
        <w:r w:rsidRPr="00B75C8D">
          <w:rPr>
            <w:rStyle w:val="Hyperlink"/>
            <w:rFonts w:asciiTheme="minorHAnsi" w:eastAsiaTheme="majorEastAsia" w:hAnsiTheme="minorHAnsi" w:cstheme="minorBidi"/>
          </w:rPr>
          <w:t>SAM.gov</w:t>
        </w:r>
      </w:hyperlink>
      <w:r w:rsidRPr="2E9BDBF3">
        <w:rPr>
          <w:rFonts w:asciiTheme="minorHAnsi" w:hAnsiTheme="minorHAnsi" w:cstheme="minorBidi"/>
          <w:b w:val="0"/>
        </w:rPr>
        <w:t xml:space="preserve">.  </w:t>
      </w:r>
      <w:r w:rsidRPr="2E9BDBF3">
        <w:rPr>
          <w:rFonts w:asciiTheme="minorHAnsi" w:hAnsiTheme="minorHAnsi" w:cstheme="minorBidi"/>
        </w:rPr>
        <w:t xml:space="preserve">Applicants experiencing technical difficulties with the </w:t>
      </w:r>
      <w:hyperlink r:id="rId46">
        <w:r w:rsidRPr="00B75C8D">
          <w:rPr>
            <w:rStyle w:val="Hyperlink"/>
            <w:rFonts w:asciiTheme="minorHAnsi" w:eastAsiaTheme="majorEastAsia" w:hAnsiTheme="minorHAnsi" w:cstheme="minorBidi"/>
            <w:bCs/>
          </w:rPr>
          <w:t>SAM.gov</w:t>
        </w:r>
      </w:hyperlink>
      <w:r w:rsidRPr="2E9BDBF3">
        <w:rPr>
          <w:rFonts w:asciiTheme="minorHAnsi" w:hAnsiTheme="minorHAnsi" w:cstheme="minorBidi"/>
        </w:rPr>
        <w:t xml:space="preserve"> registration process should contact the </w:t>
      </w:r>
      <w:hyperlink r:id="rId47" w:tooltip="This is an external weblink">
        <w:r w:rsidRPr="2E9BDBF3">
          <w:rPr>
            <w:rStyle w:val="Hyperlink"/>
            <w:rFonts w:asciiTheme="minorHAnsi" w:eastAsiaTheme="majorEastAsia" w:hAnsiTheme="minorHAnsi" w:cstheme="minorBidi"/>
          </w:rPr>
          <w:t>Federal Service Desk</w:t>
        </w:r>
      </w:hyperlink>
      <w:r w:rsidRPr="2E9BDBF3">
        <w:rPr>
          <w:rFonts w:asciiTheme="minorHAnsi" w:hAnsiTheme="minorHAnsi" w:cstheme="minorBidi"/>
        </w:rPr>
        <w:t xml:space="preserve">  online or at </w:t>
      </w:r>
      <w:r w:rsidRPr="2E9BDBF3">
        <w:rPr>
          <w:rFonts w:asciiTheme="minorHAnsi" w:hAnsiTheme="minorHAnsi" w:cstheme="minorBidi"/>
          <w:b w:val="0"/>
        </w:rPr>
        <w:t>1</w:t>
      </w:r>
      <w:r w:rsidRPr="2E9BDBF3">
        <w:rPr>
          <w:rFonts w:asciiTheme="minorHAnsi" w:hAnsiTheme="minorHAnsi" w:cstheme="minorBidi"/>
        </w:rPr>
        <w:t>-866-606-8220 (U.S.) and 1-334-206-7828 (International).</w:t>
      </w:r>
    </w:p>
    <w:p w14:paraId="7DC04A1B" w14:textId="77777777" w:rsidR="005D2673" w:rsidRPr="00FF653D" w:rsidRDefault="005D2673" w:rsidP="00ED69CA">
      <w:pPr>
        <w:pStyle w:val="ListParagraph"/>
        <w:tabs>
          <w:tab w:val="left" w:pos="720"/>
        </w:tabs>
        <w:spacing w:before="24" w:afterLines="24" w:after="57" w:line="360" w:lineRule="auto"/>
        <w:rPr>
          <w:rFonts w:asciiTheme="minorHAnsi" w:hAnsiTheme="minorHAnsi" w:cstheme="minorHAnsi"/>
        </w:rPr>
      </w:pPr>
    </w:p>
    <w:p w14:paraId="54E7D642" w14:textId="77777777" w:rsidR="005D2673" w:rsidRPr="00FF653D" w:rsidRDefault="005D2673" w:rsidP="00ED69CA">
      <w:pPr>
        <w:pStyle w:val="ListParagraph"/>
        <w:tabs>
          <w:tab w:val="left" w:pos="720"/>
        </w:tabs>
        <w:spacing w:before="24" w:afterLines="24" w:after="57" w:line="360" w:lineRule="auto"/>
        <w:rPr>
          <w:rFonts w:asciiTheme="minorHAnsi" w:hAnsiTheme="minorHAnsi" w:cstheme="minorHAnsi"/>
          <w:b w:val="0"/>
        </w:rPr>
      </w:pPr>
      <w:r w:rsidRPr="00FF653D">
        <w:rPr>
          <w:rFonts w:asciiTheme="minorHAnsi" w:hAnsiTheme="minorHAnsi" w:cstheme="minorHAnsi"/>
        </w:rPr>
        <w:t xml:space="preserve">Applications must be submitted under the authority of the Authorized Organization Representative at the applicant organization.  </w:t>
      </w:r>
      <w:r w:rsidRPr="00FF653D">
        <w:rPr>
          <w:rFonts w:asciiTheme="minorHAnsi" w:hAnsiTheme="minorHAnsi" w:cstheme="minorHAnsi"/>
          <w:b w:val="0"/>
        </w:rPr>
        <w:t>Having proposals submitted by agency headquarters helps to avoid possible technical problems.</w:t>
      </w:r>
    </w:p>
    <w:p w14:paraId="5D1383E8" w14:textId="77777777" w:rsidR="005D2673" w:rsidRPr="00FF653D" w:rsidRDefault="005D2673" w:rsidP="00ED69CA">
      <w:pPr>
        <w:pStyle w:val="ListParagraph"/>
        <w:tabs>
          <w:tab w:val="left" w:pos="720"/>
        </w:tabs>
        <w:spacing w:before="24" w:afterLines="24" w:after="57" w:line="360" w:lineRule="auto"/>
        <w:rPr>
          <w:rFonts w:asciiTheme="minorHAnsi" w:hAnsiTheme="minorHAnsi" w:cstheme="minorHAnsi"/>
        </w:rPr>
      </w:pPr>
    </w:p>
    <w:p w14:paraId="50B844A1" w14:textId="77777777" w:rsidR="005D2673" w:rsidRPr="00FF653D" w:rsidRDefault="005D2673" w:rsidP="00ED69CA">
      <w:pPr>
        <w:pStyle w:val="ListParagraph"/>
        <w:tabs>
          <w:tab w:val="left" w:pos="720"/>
        </w:tabs>
        <w:spacing w:before="24" w:afterLines="24" w:after="57" w:line="360" w:lineRule="auto"/>
        <w:rPr>
          <w:rFonts w:asciiTheme="minorHAnsi" w:hAnsiTheme="minorHAnsi" w:cstheme="minorBidi"/>
        </w:rPr>
      </w:pPr>
      <w:r w:rsidRPr="2E9BDBF3">
        <w:rPr>
          <w:rFonts w:asciiTheme="minorHAnsi" w:hAnsiTheme="minorHAnsi" w:cstheme="minorBidi"/>
        </w:rPr>
        <w:lastRenderedPageBreak/>
        <w:t xml:space="preserve">If you encounter technical difficulties with </w:t>
      </w:r>
      <w:hyperlink r:id="rId48">
        <w:r w:rsidRPr="2E9BDBF3">
          <w:rPr>
            <w:rStyle w:val="Hyperlink"/>
            <w:rFonts w:asciiTheme="minorHAnsi" w:eastAsiaTheme="majorEastAsia" w:hAnsiTheme="minorHAnsi" w:cstheme="minorBidi"/>
            <w:bCs/>
          </w:rPr>
          <w:t>Grants.gov</w:t>
        </w:r>
      </w:hyperlink>
      <w:r w:rsidRPr="2E9BDBF3">
        <w:rPr>
          <w:rFonts w:asciiTheme="minorHAnsi" w:hAnsiTheme="minorHAnsi" w:cstheme="minorBidi"/>
          <w:bCs/>
        </w:rPr>
        <w:t xml:space="preserve"> </w:t>
      </w:r>
      <w:r w:rsidRPr="2E9BDBF3">
        <w:rPr>
          <w:rFonts w:asciiTheme="minorHAnsi" w:hAnsiTheme="minorHAnsi" w:cstheme="minorBidi"/>
        </w:rPr>
        <w:t xml:space="preserve">please contact the </w:t>
      </w:r>
      <w:hyperlink r:id="rId49">
        <w:r w:rsidRPr="2E9BDBF3">
          <w:rPr>
            <w:rStyle w:val="Hyperlink"/>
            <w:rFonts w:asciiTheme="minorHAnsi" w:eastAsiaTheme="majorEastAsia" w:hAnsiTheme="minorHAnsi" w:cstheme="minorBidi"/>
            <w:bCs/>
          </w:rPr>
          <w:t>Grants.gov</w:t>
        </w:r>
      </w:hyperlink>
      <w:r w:rsidRPr="2E9BDBF3">
        <w:rPr>
          <w:rFonts w:asciiTheme="minorHAnsi" w:hAnsiTheme="minorHAnsi" w:cstheme="minorBidi"/>
          <w:bCs/>
        </w:rPr>
        <w:t xml:space="preserve"> </w:t>
      </w:r>
      <w:r w:rsidRPr="2E9BDBF3">
        <w:rPr>
          <w:rFonts w:asciiTheme="minorHAnsi" w:hAnsiTheme="minorHAnsi" w:cstheme="minorBidi"/>
        </w:rPr>
        <w:t xml:space="preserve">Help Desk at </w:t>
      </w:r>
      <w:hyperlink r:id="rId50" w:tooltip="This is an email address link">
        <w:r w:rsidRPr="2E9BDBF3">
          <w:rPr>
            <w:rStyle w:val="Hyperlink"/>
            <w:rFonts w:asciiTheme="minorHAnsi" w:eastAsiaTheme="majorEastAsia" w:hAnsiTheme="minorHAnsi" w:cstheme="minorBidi"/>
          </w:rPr>
          <w:t>support@grants.gov</w:t>
        </w:r>
      </w:hyperlink>
      <w:r w:rsidRPr="2E9BDBF3">
        <w:rPr>
          <w:rFonts w:asciiTheme="minorHAnsi" w:hAnsiTheme="minorHAnsi" w:cstheme="minorBidi"/>
        </w:rPr>
        <w:t xml:space="preserve"> or by calling 1-800-518-4726. </w:t>
      </w:r>
    </w:p>
    <w:p w14:paraId="482DBD2A" w14:textId="77777777" w:rsidR="005D2673" w:rsidRPr="00FF653D" w:rsidRDefault="005D2673" w:rsidP="00ED69CA">
      <w:pPr>
        <w:pStyle w:val="ListParagraph"/>
        <w:tabs>
          <w:tab w:val="left" w:pos="720"/>
        </w:tabs>
        <w:spacing w:before="24" w:afterLines="24" w:after="57" w:line="360" w:lineRule="auto"/>
        <w:rPr>
          <w:rFonts w:asciiTheme="minorHAnsi" w:hAnsiTheme="minorHAnsi" w:cstheme="minorHAnsi"/>
        </w:rPr>
      </w:pPr>
    </w:p>
    <w:p w14:paraId="1DBEC495" w14:textId="77777777" w:rsidR="005D2673" w:rsidRPr="00FF653D" w:rsidRDefault="005D2673" w:rsidP="00ED69CA">
      <w:pPr>
        <w:pStyle w:val="ListParagraph"/>
        <w:tabs>
          <w:tab w:val="left" w:pos="720"/>
        </w:tabs>
        <w:spacing w:before="24" w:afterLines="24" w:after="57" w:line="360" w:lineRule="auto"/>
        <w:rPr>
          <w:rFonts w:asciiTheme="minorHAnsi" w:hAnsiTheme="minorHAnsi" w:cstheme="minorBidi"/>
          <w:b w:val="0"/>
        </w:rPr>
      </w:pPr>
      <w:r w:rsidRPr="2E9BDBF3">
        <w:rPr>
          <w:rFonts w:asciiTheme="minorHAnsi" w:hAnsiTheme="minorHAnsi" w:cstheme="minorBidi"/>
          <w:b w:val="0"/>
        </w:rPr>
        <w:t xml:space="preserve">Applicants who are unable to submit applications via Grants.gov due to </w:t>
      </w:r>
      <w:hyperlink r:id="rId51">
        <w:r w:rsidRPr="00B75C8D">
          <w:rPr>
            <w:rStyle w:val="Hyperlink"/>
            <w:rFonts w:asciiTheme="minorHAnsi" w:eastAsiaTheme="majorEastAsia" w:hAnsiTheme="minorHAnsi" w:cstheme="minorBidi"/>
          </w:rPr>
          <w:t>Grants.gov</w:t>
        </w:r>
      </w:hyperlink>
      <w:r w:rsidRPr="2E9BDBF3">
        <w:rPr>
          <w:rFonts w:asciiTheme="minorHAnsi" w:hAnsiTheme="minorHAnsi" w:cstheme="minorBidi"/>
          <w:b w:val="0"/>
        </w:rPr>
        <w:t xml:space="preserve"> technical difficulties and;</w:t>
      </w:r>
    </w:p>
    <w:p w14:paraId="3A88572E" w14:textId="77777777" w:rsidR="005D2673" w:rsidRPr="00FF653D" w:rsidRDefault="005D2673" w:rsidP="00ED69CA">
      <w:pPr>
        <w:pStyle w:val="ListParagraph"/>
        <w:numPr>
          <w:ilvl w:val="0"/>
          <w:numId w:val="31"/>
        </w:numPr>
        <w:spacing w:before="24" w:afterLines="24" w:after="57" w:line="360" w:lineRule="auto"/>
        <w:ind w:left="1260"/>
        <w:rPr>
          <w:rFonts w:asciiTheme="minorHAnsi" w:eastAsiaTheme="minorEastAsia" w:hAnsiTheme="minorHAnsi" w:cstheme="minorBidi"/>
          <w:b w:val="0"/>
        </w:rPr>
      </w:pPr>
      <w:r w:rsidRPr="2E9BDBF3">
        <w:rPr>
          <w:rFonts w:asciiTheme="minorHAnsi" w:hAnsiTheme="minorHAnsi" w:cstheme="minorBidi"/>
          <w:b w:val="0"/>
        </w:rPr>
        <w:t xml:space="preserve">who have reported the problem to the </w:t>
      </w:r>
      <w:hyperlink r:id="rId52">
        <w:r w:rsidRPr="00B75C8D">
          <w:rPr>
            <w:rStyle w:val="Hyperlink"/>
            <w:rFonts w:asciiTheme="minorHAnsi" w:eastAsiaTheme="majorEastAsia" w:hAnsiTheme="minorHAnsi" w:cstheme="minorBidi"/>
          </w:rPr>
          <w:t>Grants.gov</w:t>
        </w:r>
      </w:hyperlink>
      <w:r w:rsidRPr="2E9BDBF3">
        <w:rPr>
          <w:rFonts w:asciiTheme="minorHAnsi" w:hAnsiTheme="minorHAnsi" w:cstheme="minorBidi"/>
          <w:b w:val="0"/>
        </w:rPr>
        <w:t xml:space="preserve"> help desk; </w:t>
      </w:r>
    </w:p>
    <w:p w14:paraId="1B854B64" w14:textId="77777777" w:rsidR="005D2673" w:rsidRPr="00FF653D" w:rsidRDefault="005D2673" w:rsidP="00ED69CA">
      <w:pPr>
        <w:pStyle w:val="ListParagraph"/>
        <w:numPr>
          <w:ilvl w:val="0"/>
          <w:numId w:val="31"/>
        </w:numPr>
        <w:spacing w:before="24" w:afterLines="24" w:after="57" w:line="360" w:lineRule="auto"/>
        <w:ind w:left="1260"/>
        <w:rPr>
          <w:rFonts w:asciiTheme="minorHAnsi" w:hAnsiTheme="minorHAnsi" w:cstheme="minorHAnsi"/>
        </w:rPr>
      </w:pPr>
      <w:r w:rsidRPr="00FF653D">
        <w:rPr>
          <w:rFonts w:asciiTheme="minorHAnsi" w:hAnsiTheme="minorHAnsi" w:cstheme="minorHAnsi"/>
          <w:b w:val="0"/>
        </w:rPr>
        <w:t xml:space="preserve">received a case number; </w:t>
      </w:r>
    </w:p>
    <w:p w14:paraId="63AA0056" w14:textId="77777777" w:rsidR="005D2673" w:rsidRPr="00FA1F63" w:rsidRDefault="005D2673" w:rsidP="00ED69CA">
      <w:pPr>
        <w:pStyle w:val="ListParagraph"/>
        <w:numPr>
          <w:ilvl w:val="0"/>
          <w:numId w:val="31"/>
        </w:numPr>
        <w:spacing w:before="24" w:afterLines="24" w:after="57" w:line="360" w:lineRule="auto"/>
        <w:ind w:left="1260"/>
        <w:rPr>
          <w:rFonts w:asciiTheme="minorHAnsi" w:eastAsiaTheme="minorEastAsia" w:hAnsiTheme="minorHAnsi" w:cstheme="minorBidi"/>
          <w:b w:val="0"/>
        </w:rPr>
      </w:pPr>
      <w:r w:rsidRPr="2E9BDBF3">
        <w:rPr>
          <w:rFonts w:asciiTheme="minorHAnsi" w:hAnsiTheme="minorHAnsi" w:cstheme="minorBidi"/>
          <w:b w:val="0"/>
        </w:rPr>
        <w:t>have completed DUNS and SAM.gov registrations;</w:t>
      </w:r>
    </w:p>
    <w:p w14:paraId="0BDBC840" w14:textId="77777777" w:rsidR="005D2673" w:rsidRPr="00FF653D" w:rsidRDefault="005D2673" w:rsidP="00ED69CA">
      <w:pPr>
        <w:pStyle w:val="ListParagraph"/>
        <w:numPr>
          <w:ilvl w:val="0"/>
          <w:numId w:val="31"/>
        </w:numPr>
        <w:spacing w:before="24" w:afterLines="24" w:after="57" w:line="360" w:lineRule="auto"/>
        <w:ind w:left="1260"/>
        <w:rPr>
          <w:rFonts w:asciiTheme="minorHAnsi" w:hAnsiTheme="minorHAnsi" w:cstheme="minorHAnsi"/>
        </w:rPr>
      </w:pPr>
      <w:r w:rsidRPr="00FF653D">
        <w:rPr>
          <w:rFonts w:asciiTheme="minorHAnsi" w:hAnsiTheme="minorHAnsi" w:cstheme="minorHAnsi"/>
          <w:b w:val="0"/>
        </w:rPr>
        <w:t>and had a documented service request opened to research the problem;</w:t>
      </w:r>
    </w:p>
    <w:p w14:paraId="099DED09" w14:textId="77777777" w:rsidR="005D2673" w:rsidRPr="00FF653D" w:rsidRDefault="005D2673" w:rsidP="00ED69CA">
      <w:pPr>
        <w:spacing w:before="24" w:afterLines="24" w:after="57" w:line="360" w:lineRule="auto"/>
        <w:ind w:left="900"/>
        <w:rPr>
          <w:rFonts w:asciiTheme="minorHAnsi" w:hAnsiTheme="minorHAnsi" w:cstheme="minorHAnsi"/>
          <w:b w:val="0"/>
        </w:rPr>
      </w:pPr>
    </w:p>
    <w:p w14:paraId="0A9B2513" w14:textId="77777777" w:rsidR="005D2673" w:rsidRPr="00FF653D" w:rsidRDefault="005D2673" w:rsidP="00ED69CA">
      <w:pPr>
        <w:spacing w:before="24" w:afterLines="24" w:after="57" w:line="360" w:lineRule="auto"/>
        <w:ind w:left="900"/>
        <w:rPr>
          <w:rFonts w:asciiTheme="minorHAnsi" w:hAnsiTheme="minorHAnsi" w:cstheme="minorBidi"/>
          <w:b w:val="0"/>
        </w:rPr>
      </w:pPr>
      <w:r w:rsidRPr="2E9BDBF3">
        <w:rPr>
          <w:rFonts w:asciiTheme="minorHAnsi" w:hAnsiTheme="minorHAnsi" w:cstheme="minorBidi"/>
          <w:b w:val="0"/>
        </w:rPr>
        <w:t xml:space="preserve">Applicants may contact the PRM NGO Coordinator </w:t>
      </w:r>
      <w:r w:rsidRPr="2E9BDBF3">
        <w:rPr>
          <w:rFonts w:asciiTheme="minorHAnsi" w:hAnsiTheme="minorHAnsi" w:cstheme="minorBidi"/>
        </w:rPr>
        <w:t>before the submission deadline</w:t>
      </w:r>
      <w:r w:rsidRPr="2E9BDBF3">
        <w:rPr>
          <w:rFonts w:asciiTheme="minorHAnsi" w:hAnsiTheme="minorHAnsi" w:cstheme="minorBidi"/>
          <w:b w:val="0"/>
        </w:rPr>
        <w:t xml:space="preserve"> to determine whether an alternative method of submission is appropriate. PRM makes no guarantee to accept an application outside of the </w:t>
      </w:r>
      <w:hyperlink r:id="rId53">
        <w:r w:rsidRPr="00B75C8D">
          <w:rPr>
            <w:rStyle w:val="Hyperlink"/>
            <w:rFonts w:asciiTheme="minorHAnsi" w:eastAsiaTheme="majorEastAsia" w:hAnsiTheme="minorHAnsi" w:cstheme="minorBidi"/>
          </w:rPr>
          <w:t>Grants.gov</w:t>
        </w:r>
      </w:hyperlink>
      <w:r w:rsidRPr="2E9BDBF3">
        <w:rPr>
          <w:rFonts w:asciiTheme="minorHAnsi" w:hAnsiTheme="minorHAnsi" w:cstheme="minorBidi"/>
          <w:bCs/>
        </w:rPr>
        <w:t xml:space="preserve"> </w:t>
      </w:r>
      <w:r w:rsidRPr="2E9BDBF3">
        <w:rPr>
          <w:rFonts w:asciiTheme="minorHAnsi" w:hAnsiTheme="minorHAnsi" w:cstheme="minorBidi"/>
          <w:b w:val="0"/>
        </w:rPr>
        <w:t>system.</w:t>
      </w:r>
    </w:p>
    <w:p w14:paraId="7CEA0338" w14:textId="77777777" w:rsidR="005D2673" w:rsidRPr="00FF653D" w:rsidRDefault="005D2673" w:rsidP="00ED69CA">
      <w:pPr>
        <w:spacing w:before="24" w:afterLines="24" w:after="57" w:line="360" w:lineRule="auto"/>
        <w:rPr>
          <w:rFonts w:asciiTheme="minorHAnsi" w:hAnsiTheme="minorHAnsi" w:cstheme="minorHAnsi"/>
          <w:b w:val="0"/>
        </w:rPr>
      </w:pPr>
    </w:p>
    <w:p w14:paraId="388A79D3"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r w:rsidRPr="00FF653D">
        <w:rPr>
          <w:rFonts w:asciiTheme="minorHAnsi" w:hAnsiTheme="minorHAnsi" w:cstheme="minorHAnsi"/>
          <w:b w:val="0"/>
        </w:rPr>
        <w:t>It is the responsibility of each applicant to ensure the appropriate registrations are in place and active.  Failure to have the appropriate organizational registrations in place or are experiencing issues resulting from discrepancies across registration platforms is not considered a technical difficulty and is not justification for an alternate means of submission.</w:t>
      </w:r>
    </w:p>
    <w:p w14:paraId="33705E82"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39EFD0AC" w14:textId="0138776E" w:rsidR="005D2673" w:rsidRPr="00FF653D" w:rsidRDefault="005D2673" w:rsidP="00AD306E">
      <w:pPr>
        <w:pStyle w:val="ListParagraph"/>
        <w:spacing w:before="24" w:after="100" w:afterAutospacing="1" w:line="360" w:lineRule="auto"/>
        <w:contextualSpacing w:val="0"/>
        <w:rPr>
          <w:rFonts w:asciiTheme="minorHAnsi" w:hAnsiTheme="minorHAnsi" w:cstheme="minorHAnsi"/>
        </w:rPr>
      </w:pPr>
      <w:r w:rsidRPr="00FF653D">
        <w:rPr>
          <w:rFonts w:asciiTheme="minorHAnsi" w:hAnsiTheme="minorHAnsi" w:cstheme="minorHAnsi"/>
          <w:b w:val="0"/>
        </w:rPr>
        <w:t xml:space="preserve">In accordance with 2 CFR §200.113, Mandatory disclosures, 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w:t>
      </w:r>
      <w:r w:rsidRPr="00FF653D">
        <w:rPr>
          <w:rFonts w:asciiTheme="minorHAnsi" w:hAnsiTheme="minorHAnsi" w:cstheme="minorHAnsi"/>
          <w:b w:val="0"/>
        </w:rPr>
        <w:lastRenderedPageBreak/>
        <w:t>award including the term and condition outlined in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part 180, 31 U.S.C.  3321, and 41 U.S.C.  2313.)</w:t>
      </w:r>
    </w:p>
    <w:p w14:paraId="40252695" w14:textId="77777777" w:rsidR="00512B5F" w:rsidRPr="00512B5F" w:rsidRDefault="005D2673" w:rsidP="00512B5F">
      <w:pPr>
        <w:pStyle w:val="ListParagraph"/>
        <w:numPr>
          <w:ilvl w:val="0"/>
          <w:numId w:val="30"/>
        </w:numPr>
        <w:spacing w:before="24" w:afterLines="24" w:after="57" w:line="360" w:lineRule="auto"/>
        <w:ind w:left="720" w:hanging="540"/>
        <w:rPr>
          <w:rFonts w:asciiTheme="minorHAnsi" w:hAnsiTheme="minorHAnsi" w:cstheme="minorBidi"/>
          <w:b w:val="0"/>
        </w:rPr>
      </w:pPr>
      <w:r w:rsidRPr="2E9BDBF3">
        <w:rPr>
          <w:rFonts w:asciiTheme="minorHAnsi" w:hAnsiTheme="minorHAnsi" w:cstheme="minorBidi"/>
        </w:rPr>
        <w:t>Submission Dates and Times</w:t>
      </w:r>
    </w:p>
    <w:p w14:paraId="6C4602A2" w14:textId="77777777" w:rsidR="005D2673" w:rsidRPr="00FF653D" w:rsidRDefault="0605ED23" w:rsidP="25839202">
      <w:pPr>
        <w:pStyle w:val="ListParagraph"/>
        <w:numPr>
          <w:ilvl w:val="0"/>
          <w:numId w:val="45"/>
        </w:numPr>
        <w:spacing w:before="24" w:afterLines="24" w:after="57" w:line="360" w:lineRule="auto"/>
        <w:rPr>
          <w:rFonts w:asciiTheme="minorHAnsi" w:hAnsiTheme="minorHAnsi" w:cstheme="minorBidi"/>
          <w:b w:val="0"/>
          <w:color w:val="000000" w:themeColor="text1"/>
        </w:rPr>
      </w:pPr>
      <w:r w:rsidRPr="25839202">
        <w:rPr>
          <w:rFonts w:asciiTheme="minorHAnsi" w:hAnsiTheme="minorHAnsi" w:cstheme="minorBidi"/>
        </w:rPr>
        <w:t xml:space="preserve">Announcement issuance date:  </w:t>
      </w:r>
      <w:r w:rsidRPr="25839202">
        <w:rPr>
          <w:rFonts w:asciiTheme="minorHAnsi" w:hAnsiTheme="minorHAnsi" w:cstheme="minorBidi"/>
          <w:b w:val="0"/>
        </w:rPr>
        <w:t>Friday, March 4, 2022</w:t>
      </w:r>
    </w:p>
    <w:p w14:paraId="54DFFF41" w14:textId="327599E2" w:rsidR="005D2673" w:rsidRPr="00512B5F" w:rsidRDefault="005D2673" w:rsidP="00ED69CA">
      <w:pPr>
        <w:pStyle w:val="ListParagraph"/>
        <w:numPr>
          <w:ilvl w:val="0"/>
          <w:numId w:val="45"/>
        </w:numPr>
        <w:spacing w:before="24" w:afterLines="24" w:after="57" w:line="360" w:lineRule="auto"/>
        <w:rPr>
          <w:rFonts w:asciiTheme="minorHAnsi" w:eastAsiaTheme="minorEastAsia" w:hAnsiTheme="minorHAnsi" w:cstheme="minorBidi"/>
          <w:b w:val="0"/>
          <w:color w:val="000000" w:themeColor="text1"/>
        </w:rPr>
      </w:pPr>
      <w:r w:rsidRPr="62FCB1E4">
        <w:rPr>
          <w:rFonts w:asciiTheme="minorHAnsi" w:hAnsiTheme="minorHAnsi" w:cstheme="minorBidi"/>
        </w:rPr>
        <w:t>Proposal submission deadline:</w:t>
      </w:r>
      <w:r w:rsidRPr="62FCB1E4">
        <w:rPr>
          <w:rFonts w:asciiTheme="minorHAnsi" w:hAnsiTheme="minorHAnsi" w:cstheme="minorBidi"/>
          <w:b w:val="0"/>
        </w:rPr>
        <w:t xml:space="preserve">  Friday, April </w:t>
      </w:r>
      <w:r w:rsidR="005A1FEC">
        <w:rPr>
          <w:rFonts w:asciiTheme="minorHAnsi" w:hAnsiTheme="minorHAnsi" w:cstheme="minorBidi"/>
          <w:b w:val="0"/>
        </w:rPr>
        <w:t>15</w:t>
      </w:r>
      <w:r w:rsidRPr="62FCB1E4">
        <w:rPr>
          <w:rFonts w:asciiTheme="minorHAnsi" w:hAnsiTheme="minorHAnsi" w:cstheme="minorBidi"/>
          <w:b w:val="0"/>
        </w:rPr>
        <w:t xml:space="preserve">, 2022 at 11:59:59 p.m. </w:t>
      </w:r>
      <w:r w:rsidRPr="62FCB1E4">
        <w:rPr>
          <w:rFonts w:asciiTheme="minorHAnsi" w:eastAsiaTheme="minorEastAsia" w:hAnsiTheme="minorHAnsi" w:cstheme="minorBidi"/>
          <w:b w:val="0"/>
        </w:rPr>
        <w:t>(23:59:59) EDT</w:t>
      </w:r>
      <w:r w:rsidRPr="62FCB1E4">
        <w:rPr>
          <w:rFonts w:asciiTheme="minorHAnsi" w:hAnsiTheme="minorHAnsi" w:cstheme="minorBidi"/>
          <w:b w:val="0"/>
        </w:rPr>
        <w:t>.  Applications submitted after this deadline will not be considered.</w:t>
      </w:r>
    </w:p>
    <w:p w14:paraId="30504AF0" w14:textId="77777777" w:rsidR="00512B5F" w:rsidRPr="00FF653D" w:rsidRDefault="00512B5F" w:rsidP="00512B5F">
      <w:pPr>
        <w:pStyle w:val="ListParagraph"/>
        <w:spacing w:before="24" w:afterLines="24" w:after="57" w:line="360" w:lineRule="auto"/>
        <w:ind w:left="1440"/>
        <w:rPr>
          <w:rFonts w:asciiTheme="minorHAnsi" w:eastAsiaTheme="minorEastAsia" w:hAnsiTheme="minorHAnsi" w:cstheme="minorBidi"/>
          <w:b w:val="0"/>
          <w:color w:val="000000" w:themeColor="text1"/>
        </w:rPr>
      </w:pPr>
    </w:p>
    <w:p w14:paraId="1357A95D" w14:textId="77777777" w:rsidR="005D2673" w:rsidRPr="00FF653D" w:rsidRDefault="005D2673" w:rsidP="00ED69CA">
      <w:pPr>
        <w:pStyle w:val="ListParagraph"/>
        <w:numPr>
          <w:ilvl w:val="0"/>
          <w:numId w:val="30"/>
        </w:numPr>
        <w:shd w:val="clear" w:color="auto" w:fill="FFFFFF" w:themeFill="background1"/>
        <w:tabs>
          <w:tab w:val="left" w:pos="720"/>
        </w:tabs>
        <w:spacing w:before="24" w:afterLines="24" w:after="57" w:line="360" w:lineRule="auto"/>
        <w:ind w:left="810" w:hanging="630"/>
        <w:rPr>
          <w:rFonts w:asciiTheme="minorHAnsi" w:hAnsiTheme="minorHAnsi" w:cstheme="minorBidi"/>
        </w:rPr>
      </w:pPr>
      <w:r w:rsidRPr="2E9BDBF3">
        <w:rPr>
          <w:rFonts w:asciiTheme="minorHAnsi" w:hAnsiTheme="minorHAnsi" w:cstheme="minorBidi"/>
        </w:rPr>
        <w:t xml:space="preserve">Intergovernmental Review: </w:t>
      </w:r>
      <w:r w:rsidRPr="2E9BDBF3">
        <w:rPr>
          <w:rFonts w:asciiTheme="minorHAnsi" w:hAnsiTheme="minorHAnsi" w:cstheme="minorBidi"/>
          <w:b w:val="0"/>
        </w:rPr>
        <w:t>Not Applicable</w:t>
      </w:r>
    </w:p>
    <w:p w14:paraId="250915E6" w14:textId="77777777" w:rsidR="005D2673" w:rsidRPr="00FF653D" w:rsidRDefault="005D2673" w:rsidP="00ED69CA">
      <w:pPr>
        <w:pStyle w:val="ListParagraph"/>
        <w:shd w:val="clear" w:color="auto" w:fill="FFFFFF" w:themeFill="background1"/>
        <w:tabs>
          <w:tab w:val="left" w:pos="720"/>
        </w:tabs>
        <w:spacing w:before="24" w:afterLines="24" w:after="57" w:line="360" w:lineRule="auto"/>
        <w:ind w:left="810"/>
        <w:rPr>
          <w:rFonts w:asciiTheme="minorHAnsi" w:hAnsiTheme="minorHAnsi" w:cstheme="minorHAnsi"/>
        </w:rPr>
      </w:pPr>
    </w:p>
    <w:p w14:paraId="6899EC79" w14:textId="77777777" w:rsidR="005D2673" w:rsidRPr="00FF653D" w:rsidRDefault="005D2673" w:rsidP="00ED69CA">
      <w:pPr>
        <w:pStyle w:val="ListParagraph"/>
        <w:numPr>
          <w:ilvl w:val="0"/>
          <w:numId w:val="30"/>
        </w:numPr>
        <w:shd w:val="clear" w:color="auto" w:fill="FFFFFF" w:themeFill="background1"/>
        <w:tabs>
          <w:tab w:val="left" w:pos="720"/>
        </w:tabs>
        <w:spacing w:before="24" w:afterLines="24" w:after="57" w:line="360" w:lineRule="auto"/>
        <w:ind w:left="810" w:hanging="630"/>
        <w:rPr>
          <w:rFonts w:asciiTheme="minorHAnsi" w:hAnsiTheme="minorHAnsi" w:cstheme="minorBidi"/>
        </w:rPr>
      </w:pPr>
      <w:r w:rsidRPr="2E9BDBF3">
        <w:rPr>
          <w:rFonts w:asciiTheme="minorHAnsi" w:hAnsiTheme="minorHAnsi" w:cstheme="minorBidi"/>
        </w:rPr>
        <w:t xml:space="preserve">Funding Restrictions:  </w:t>
      </w:r>
      <w:r w:rsidRPr="2E9BDBF3">
        <w:rPr>
          <w:rFonts w:asciiTheme="minorHAnsi" w:hAnsiTheme="minorHAnsi" w:cstheme="minorBidi"/>
          <w:b w:val="0"/>
        </w:rPr>
        <w:t>Federal awards will not allow reimbursement of Federal Award costs without prior authorization by PRM.</w:t>
      </w:r>
    </w:p>
    <w:p w14:paraId="7411C894" w14:textId="77777777" w:rsidR="005D2673" w:rsidRPr="00FF653D" w:rsidRDefault="005D2673" w:rsidP="00ED69CA">
      <w:pPr>
        <w:shd w:val="clear" w:color="auto" w:fill="FFFFFF" w:themeFill="background1"/>
        <w:spacing w:before="24" w:afterLines="24" w:after="57" w:line="360" w:lineRule="auto"/>
        <w:rPr>
          <w:rFonts w:asciiTheme="minorHAnsi" w:hAnsiTheme="minorHAnsi" w:cstheme="minorHAnsi"/>
          <w:b w:val="0"/>
        </w:rPr>
      </w:pPr>
    </w:p>
    <w:p w14:paraId="6948C1CF" w14:textId="77777777" w:rsidR="005D2673" w:rsidRPr="00932DAD" w:rsidRDefault="005D2673" w:rsidP="00ED69CA">
      <w:pPr>
        <w:pStyle w:val="ListParagraph"/>
        <w:numPr>
          <w:ilvl w:val="0"/>
          <w:numId w:val="30"/>
        </w:numPr>
        <w:shd w:val="clear" w:color="auto" w:fill="FFFFFF" w:themeFill="background1"/>
        <w:spacing w:before="24" w:afterLines="24" w:after="57" w:line="360" w:lineRule="auto"/>
        <w:ind w:left="720" w:hanging="540"/>
        <w:rPr>
          <w:rFonts w:asciiTheme="minorHAnsi" w:hAnsiTheme="minorHAnsi" w:cstheme="minorBidi"/>
        </w:rPr>
      </w:pPr>
      <w:r w:rsidRPr="2E9BDBF3">
        <w:rPr>
          <w:rFonts w:asciiTheme="minorHAnsi" w:hAnsiTheme="minorHAnsi" w:cstheme="minorBidi"/>
        </w:rPr>
        <w:t>Other Submission Requirements</w:t>
      </w:r>
    </w:p>
    <w:p w14:paraId="27401FB5" w14:textId="77777777" w:rsidR="005D2673" w:rsidRPr="00C67E5A" w:rsidRDefault="005D2673" w:rsidP="00ED69CA">
      <w:pPr>
        <w:pStyle w:val="ListParagraph"/>
        <w:numPr>
          <w:ilvl w:val="0"/>
          <w:numId w:val="46"/>
        </w:numPr>
        <w:shd w:val="clear" w:color="auto" w:fill="FFFFFF" w:themeFill="background1"/>
        <w:spacing w:before="24" w:afterLines="24" w:after="57" w:line="360" w:lineRule="auto"/>
        <w:rPr>
          <w:rFonts w:asciiTheme="minorHAnsi" w:hAnsiTheme="minorHAnsi" w:cstheme="minorHAnsi"/>
        </w:rPr>
      </w:pPr>
      <w:r w:rsidRPr="00C67E5A">
        <w:rPr>
          <w:rFonts w:asciiTheme="minorHAnsi" w:hAnsiTheme="minorHAnsi" w:cstheme="minorHAnsi"/>
        </w:rPr>
        <w:t xml:space="preserve">Branding and Marking Strategy </w:t>
      </w:r>
    </w:p>
    <w:p w14:paraId="620D1FBE" w14:textId="77777777" w:rsidR="005D2673" w:rsidRPr="00FF653D" w:rsidRDefault="005D2673" w:rsidP="00ED69CA">
      <w:pPr>
        <w:shd w:val="clear" w:color="auto" w:fill="FFFFFF" w:themeFill="background1"/>
        <w:spacing w:before="24" w:afterLines="24" w:after="57" w:line="360" w:lineRule="auto"/>
        <w:ind w:left="720"/>
        <w:rPr>
          <w:rFonts w:asciiTheme="minorHAnsi" w:hAnsiTheme="minorHAnsi" w:cstheme="minorHAnsi"/>
        </w:rPr>
      </w:pPr>
      <w:r w:rsidRPr="00FF653D">
        <w:rPr>
          <w:rFonts w:asciiTheme="minorHAnsi" w:hAnsiTheme="minorHAnsi" w:cstheme="minorHAnsi"/>
          <w:b w:val="0"/>
        </w:rPr>
        <w:t xml:space="preserve">The following provisions will be included whenever assistance is awarded: </w:t>
      </w:r>
    </w:p>
    <w:p w14:paraId="2C87B6AF" w14:textId="77777777" w:rsidR="005D2673" w:rsidRPr="00FF653D" w:rsidRDefault="005D2673" w:rsidP="00ED69CA">
      <w:pPr>
        <w:shd w:val="clear" w:color="auto" w:fill="FFFFFF" w:themeFill="background1"/>
        <w:spacing w:before="24" w:afterLines="24" w:after="57" w:line="360" w:lineRule="auto"/>
        <w:ind w:left="720"/>
        <w:rPr>
          <w:rFonts w:asciiTheme="minorHAnsi" w:hAnsiTheme="minorHAnsi" w:cstheme="minorHAnsi"/>
        </w:rPr>
      </w:pPr>
    </w:p>
    <w:p w14:paraId="6D78184F" w14:textId="77777777" w:rsidR="005D2673" w:rsidRPr="0016388D" w:rsidRDefault="005D2673" w:rsidP="00ED69CA">
      <w:pPr>
        <w:shd w:val="clear" w:color="auto" w:fill="FFFFFF" w:themeFill="background1"/>
        <w:spacing w:before="24" w:afterLines="24" w:after="57" w:line="360" w:lineRule="auto"/>
        <w:ind w:left="720"/>
        <w:rPr>
          <w:rFonts w:asciiTheme="minorHAnsi" w:hAnsiTheme="minorHAnsi" w:cstheme="minorHAnsi"/>
        </w:rPr>
      </w:pPr>
      <w:r w:rsidRPr="0016388D">
        <w:rPr>
          <w:rFonts w:asciiTheme="minorHAnsi" w:hAnsiTheme="minorHAnsi" w:cstheme="minorHAnsi"/>
          <w:iCs/>
        </w:rPr>
        <w:t xml:space="preserve">The Recipient shall recognize the U.S. Government’s funding for activities specified under this award at the project site with a graphic of the U.S. flag accompanied by one of the following two phrases based on the level of funding for the award: </w:t>
      </w:r>
    </w:p>
    <w:p w14:paraId="33498C81" w14:textId="77777777" w:rsidR="005D2673" w:rsidRDefault="005D2673" w:rsidP="00ED69CA">
      <w:pPr>
        <w:shd w:val="clear" w:color="auto" w:fill="FFFFFF" w:themeFill="background1"/>
        <w:spacing w:before="24" w:afterLines="24" w:after="57" w:line="360" w:lineRule="auto"/>
        <w:ind w:left="720"/>
        <w:rPr>
          <w:rFonts w:asciiTheme="minorHAnsi" w:hAnsiTheme="minorHAnsi" w:cstheme="minorHAnsi"/>
        </w:rPr>
      </w:pPr>
    </w:p>
    <w:p w14:paraId="27A009CE" w14:textId="77777777" w:rsidR="005D2673" w:rsidRPr="0016388D" w:rsidRDefault="005D2673" w:rsidP="00ED69CA">
      <w:pPr>
        <w:pStyle w:val="ListParagraph"/>
        <w:numPr>
          <w:ilvl w:val="1"/>
          <w:numId w:val="46"/>
        </w:numPr>
        <w:shd w:val="clear" w:color="auto" w:fill="FFFFFF" w:themeFill="background1"/>
        <w:spacing w:before="24" w:afterLines="24" w:after="57" w:line="360" w:lineRule="auto"/>
        <w:rPr>
          <w:rFonts w:asciiTheme="minorHAnsi" w:hAnsiTheme="minorHAnsi" w:cstheme="minorHAnsi"/>
        </w:rPr>
      </w:pPr>
      <w:r w:rsidRPr="0016388D">
        <w:rPr>
          <w:rFonts w:asciiTheme="minorHAnsi" w:hAnsiTheme="minorHAnsi" w:cstheme="minorHAnsi"/>
          <w:iCs/>
        </w:rPr>
        <w:t xml:space="preserve">Fully funded by the award:  “Gift of the United States Government” </w:t>
      </w:r>
    </w:p>
    <w:p w14:paraId="41A4EE9D" w14:textId="77777777" w:rsidR="005D2673" w:rsidRPr="0016388D" w:rsidRDefault="005D2673" w:rsidP="00ED69CA">
      <w:pPr>
        <w:pStyle w:val="ListParagraph"/>
        <w:numPr>
          <w:ilvl w:val="1"/>
          <w:numId w:val="46"/>
        </w:numPr>
        <w:shd w:val="clear" w:color="auto" w:fill="FFFFFF" w:themeFill="background1"/>
        <w:spacing w:before="24" w:afterLines="24" w:after="57" w:line="360" w:lineRule="auto"/>
        <w:rPr>
          <w:rFonts w:asciiTheme="minorHAnsi" w:hAnsiTheme="minorHAnsi" w:cstheme="minorHAnsi"/>
        </w:rPr>
      </w:pPr>
      <w:r w:rsidRPr="0016388D">
        <w:rPr>
          <w:rFonts w:asciiTheme="minorHAnsi" w:hAnsiTheme="minorHAnsi" w:cstheme="minorHAnsi"/>
          <w:iCs/>
        </w:rPr>
        <w:t xml:space="preserve">Partially funded by the award:  “Funding provided by the United States Government” </w:t>
      </w:r>
    </w:p>
    <w:p w14:paraId="6F62E183" w14:textId="77777777" w:rsidR="005D2673" w:rsidRPr="00FF653D" w:rsidRDefault="005D2673" w:rsidP="00ED69CA">
      <w:pPr>
        <w:spacing w:before="24" w:afterLines="24" w:after="57" w:line="360" w:lineRule="auto"/>
        <w:ind w:left="900"/>
        <w:rPr>
          <w:rFonts w:asciiTheme="minorHAnsi" w:hAnsiTheme="minorHAnsi" w:cstheme="minorHAnsi"/>
          <w:b w:val="0"/>
          <w:i/>
          <w:iCs/>
        </w:rPr>
      </w:pPr>
    </w:p>
    <w:p w14:paraId="3F724EAF" w14:textId="77777777" w:rsidR="005D2673" w:rsidRPr="0016388D" w:rsidRDefault="005D2673" w:rsidP="00ED69CA">
      <w:pPr>
        <w:spacing w:before="24" w:afterLines="24" w:after="57" w:line="360" w:lineRule="auto"/>
        <w:ind w:left="900"/>
        <w:rPr>
          <w:rFonts w:asciiTheme="minorHAnsi" w:hAnsiTheme="minorHAnsi" w:cstheme="minorHAnsi"/>
          <w:iCs/>
        </w:rPr>
      </w:pPr>
      <w:r w:rsidRPr="0016388D">
        <w:rPr>
          <w:rFonts w:asciiTheme="minorHAnsi" w:hAnsiTheme="minorHAnsi" w:cstheme="minorHAnsi"/>
          <w:iCs/>
        </w:rPr>
        <w:t xml:space="preserve">PRM highly encourages recognition of U.S. Government funding on social media and website platforms to be included in proposals branding and marking strategy.  Recipients should tag PRM’s Twitter account @StatePRM and/or Facebook account @State.PRM (rather than using hashtags).  Additionally, the applicable U.S. Embassy should be tagged as well. </w:t>
      </w:r>
    </w:p>
    <w:p w14:paraId="1F415F3A" w14:textId="77777777" w:rsidR="005D2673" w:rsidRPr="00FF653D" w:rsidRDefault="005D2673" w:rsidP="00ED69CA">
      <w:pPr>
        <w:spacing w:before="24" w:afterLines="24" w:after="57" w:line="360" w:lineRule="auto"/>
        <w:ind w:left="900"/>
        <w:rPr>
          <w:rFonts w:asciiTheme="minorHAnsi" w:hAnsiTheme="minorHAnsi" w:cstheme="minorHAnsi"/>
          <w:b w:val="0"/>
        </w:rPr>
      </w:pPr>
    </w:p>
    <w:p w14:paraId="29EEEAC5" w14:textId="77777777" w:rsidR="005D2673" w:rsidRPr="00FF653D" w:rsidRDefault="005D2673" w:rsidP="00ED69CA">
      <w:pPr>
        <w:spacing w:before="24" w:afterLines="24" w:after="57" w:line="360" w:lineRule="auto"/>
        <w:ind w:left="900"/>
        <w:rPr>
          <w:rFonts w:asciiTheme="minorHAnsi" w:hAnsiTheme="minorHAnsi" w:cstheme="minorHAnsi"/>
        </w:rPr>
      </w:pPr>
      <w:r w:rsidRPr="00FF653D">
        <w:rPr>
          <w:rFonts w:asciiTheme="minorHAnsi" w:hAnsiTheme="minorHAnsi" w:cstheme="minorHAnsi"/>
        </w:rPr>
        <w:t>Updates of actions taken to fulfill this requirement must be included in quarterly program reports to PRM.</w:t>
      </w:r>
    </w:p>
    <w:p w14:paraId="4DB151F8" w14:textId="77777777" w:rsidR="005D2673" w:rsidRPr="00FF653D" w:rsidRDefault="005D2673" w:rsidP="00ED69CA">
      <w:pPr>
        <w:spacing w:before="24" w:afterLines="24" w:after="57" w:line="360" w:lineRule="auto"/>
        <w:ind w:left="900"/>
        <w:rPr>
          <w:rFonts w:asciiTheme="minorHAnsi" w:hAnsiTheme="minorHAnsi" w:cstheme="minorHAnsi"/>
          <w:b w:val="0"/>
        </w:rPr>
      </w:pPr>
    </w:p>
    <w:p w14:paraId="26A27F19" w14:textId="77777777" w:rsidR="005D2673" w:rsidRPr="00FF653D" w:rsidRDefault="005D2673" w:rsidP="00ED69CA">
      <w:pPr>
        <w:spacing w:before="24" w:afterLines="24" w:after="57" w:line="360" w:lineRule="auto"/>
        <w:ind w:left="900"/>
        <w:rPr>
          <w:rFonts w:asciiTheme="minorHAnsi" w:hAnsiTheme="minorHAnsi" w:cstheme="minorHAnsi"/>
          <w:b w:val="0"/>
        </w:rPr>
      </w:pPr>
      <w:r w:rsidRPr="00FF653D">
        <w:rPr>
          <w:rFonts w:asciiTheme="minorHAnsi" w:hAnsiTheme="minorHAnsi" w:cstheme="minorHAnsi"/>
          <w:b w:val="0"/>
        </w:rPr>
        <w:t xml:space="preserve">All programs, projects, assistance, activities, and public communications to foreign audiences, partially or fully funded by the Department, must be marked appropriately overseas with the standard U.S. flag in a size and prominence equal to (or greater than) any other logo or identity.  The requirement does not apply to the Recipient’s own corporate communications or in the United States. </w:t>
      </w:r>
    </w:p>
    <w:p w14:paraId="42F29A0E" w14:textId="77777777" w:rsidR="005D2673" w:rsidRPr="00FF653D" w:rsidRDefault="005D2673" w:rsidP="00ED69CA">
      <w:pPr>
        <w:spacing w:before="24" w:afterLines="24" w:after="57" w:line="360" w:lineRule="auto"/>
        <w:ind w:left="900"/>
        <w:rPr>
          <w:rFonts w:asciiTheme="minorHAnsi" w:hAnsiTheme="minorHAnsi" w:cstheme="minorHAnsi"/>
          <w:b w:val="0"/>
        </w:rPr>
      </w:pPr>
    </w:p>
    <w:p w14:paraId="700CD8DC" w14:textId="77777777" w:rsidR="005D2673" w:rsidRPr="00FF653D" w:rsidRDefault="005D2673" w:rsidP="00ED69CA">
      <w:pPr>
        <w:spacing w:before="24" w:afterLines="24" w:after="57" w:line="360" w:lineRule="auto"/>
        <w:ind w:left="900"/>
        <w:rPr>
          <w:rFonts w:asciiTheme="minorHAnsi" w:hAnsiTheme="minorHAnsi" w:cstheme="minorHAnsi"/>
          <w:b w:val="0"/>
        </w:rPr>
      </w:pPr>
      <w:r w:rsidRPr="00FF653D">
        <w:rPr>
          <w:rFonts w:asciiTheme="minorHAnsi" w:hAnsiTheme="minorHAnsi" w:cstheme="minorHAnsi"/>
          <w:b w:val="0"/>
        </w:rPr>
        <w:t xml:space="preserve">The Recipient must appropriately ensure that all publicity and promotional materials underscore the sponsorship by or partnership with the U.S. Government or the U.S. Embassy.  The Recipient may continue to use existing </w:t>
      </w:r>
      <w:r w:rsidRPr="00FF653D">
        <w:rPr>
          <w:rFonts w:asciiTheme="minorHAnsi" w:hAnsiTheme="minorHAnsi" w:cstheme="minorHAnsi"/>
          <w:b w:val="0"/>
        </w:rPr>
        <w:lastRenderedPageBreak/>
        <w:t xml:space="preserve">logos or project materials; however, a standard rectangular U.S. flag must be used in conjunction with such logos. </w:t>
      </w:r>
    </w:p>
    <w:p w14:paraId="37E85E97" w14:textId="77777777" w:rsidR="005D2673" w:rsidRPr="00FF653D" w:rsidRDefault="005D2673" w:rsidP="00ED69CA">
      <w:pPr>
        <w:spacing w:before="24" w:afterLines="24" w:after="57" w:line="360" w:lineRule="auto"/>
        <w:ind w:left="900"/>
        <w:rPr>
          <w:rFonts w:asciiTheme="minorHAnsi" w:hAnsiTheme="minorHAnsi" w:cstheme="minorHAnsi"/>
          <w:b w:val="0"/>
        </w:rPr>
      </w:pPr>
    </w:p>
    <w:p w14:paraId="6881ABA2" w14:textId="77777777" w:rsidR="005D2673" w:rsidRPr="00FF653D" w:rsidRDefault="005D2673" w:rsidP="00ED69CA">
      <w:pPr>
        <w:spacing w:before="24" w:afterLines="24" w:after="57" w:line="360" w:lineRule="auto"/>
        <w:ind w:left="900"/>
        <w:rPr>
          <w:rFonts w:asciiTheme="minorHAnsi" w:hAnsiTheme="minorHAnsi" w:cstheme="minorHAnsi"/>
        </w:rPr>
      </w:pPr>
      <w:r w:rsidRPr="00FF653D">
        <w:rPr>
          <w:rFonts w:asciiTheme="minorHAnsi" w:hAnsiTheme="minorHAnsi" w:cstheme="minorHAnsi"/>
        </w:rPr>
        <w:t xml:space="preserve">Do not use the Department of State seal without the express written approval from PRM. </w:t>
      </w:r>
    </w:p>
    <w:p w14:paraId="51A24B74" w14:textId="77777777" w:rsidR="005D2673" w:rsidRPr="00FF653D" w:rsidRDefault="005D2673" w:rsidP="00ED69CA">
      <w:pPr>
        <w:spacing w:before="24" w:afterLines="24" w:after="57" w:line="360" w:lineRule="auto"/>
        <w:ind w:left="900"/>
        <w:rPr>
          <w:rFonts w:asciiTheme="minorHAnsi" w:hAnsiTheme="minorHAnsi" w:cstheme="minorHAnsi"/>
          <w:b w:val="0"/>
        </w:rPr>
      </w:pPr>
    </w:p>
    <w:p w14:paraId="5A3586AB" w14:textId="77777777" w:rsidR="005D2673" w:rsidRPr="00FF653D" w:rsidRDefault="005D2673" w:rsidP="00ED69CA">
      <w:pPr>
        <w:spacing w:before="24" w:afterLines="24" w:after="57" w:line="360" w:lineRule="auto"/>
        <w:ind w:left="900"/>
        <w:rPr>
          <w:rFonts w:asciiTheme="minorHAnsi" w:hAnsiTheme="minorHAnsi" w:cstheme="minorHAnsi"/>
          <w:b w:val="0"/>
        </w:rPr>
      </w:pPr>
      <w:r w:rsidRPr="00FF653D">
        <w:rPr>
          <w:rFonts w:asciiTheme="minorHAnsi" w:hAnsiTheme="minorHAnsi" w:cstheme="minorHAnsi"/>
          <w:b w:val="0"/>
        </w:rPr>
        <w:t xml:space="preserve">Sub non-Federal entities (sub-awardees) and subsequent tier sub-award agreements are subject to the marking requirements and the non-Federal entity shall include a provision in the sub non-Federal entity agreement indicating that the standard, rectangular U.S. flag is a requirement. </w:t>
      </w:r>
    </w:p>
    <w:p w14:paraId="527C2CAE" w14:textId="77777777" w:rsidR="005D2673" w:rsidRPr="00FF653D" w:rsidRDefault="005D2673" w:rsidP="00ED69CA">
      <w:pPr>
        <w:spacing w:before="24" w:afterLines="24" w:after="57" w:line="360" w:lineRule="auto"/>
        <w:ind w:left="900"/>
        <w:rPr>
          <w:rFonts w:asciiTheme="minorHAnsi" w:hAnsiTheme="minorHAnsi" w:cstheme="minorHAnsi"/>
          <w:b w:val="0"/>
        </w:rPr>
      </w:pPr>
    </w:p>
    <w:p w14:paraId="00CAF1E5" w14:textId="77777777" w:rsidR="005D2673" w:rsidRPr="00FF653D" w:rsidRDefault="005D2673" w:rsidP="00ED69CA">
      <w:pPr>
        <w:spacing w:before="24" w:afterLines="24" w:after="57" w:line="360" w:lineRule="auto"/>
        <w:ind w:left="900"/>
        <w:rPr>
          <w:rFonts w:asciiTheme="minorHAnsi" w:hAnsiTheme="minorHAnsi" w:cstheme="minorHAnsi"/>
          <w:b w:val="0"/>
        </w:rPr>
      </w:pPr>
      <w:r w:rsidRPr="00FF653D">
        <w:rPr>
          <w:rFonts w:asciiTheme="minorHAnsi" w:hAnsiTheme="minorHAnsi" w:cstheme="minorHAnsi"/>
          <w:b w:val="0"/>
        </w:rPr>
        <w:t xml:space="preserve">Exemptions from this requirement may be allowable but must be agreed to in writing by the Grants Officer.  (Note: An exemption refers to the complete or partial cessation of branding, not use of alternative branding).  Requests should be initiated with the Grants Officer and Grants Officer Representative.  Waivers issued are applied only to the exemptions requested through the Recipient’s proposal for funding and any subsequent negotiated revisions. </w:t>
      </w:r>
    </w:p>
    <w:p w14:paraId="04AE9A23" w14:textId="77777777" w:rsidR="005D2673" w:rsidRPr="00FF653D" w:rsidRDefault="005D2673" w:rsidP="00ED69CA">
      <w:pPr>
        <w:spacing w:before="24" w:afterLines="24" w:after="57" w:line="360" w:lineRule="auto"/>
        <w:ind w:left="900"/>
        <w:rPr>
          <w:rFonts w:asciiTheme="minorHAnsi" w:hAnsiTheme="minorHAnsi" w:cstheme="minorHAnsi"/>
          <w:b w:val="0"/>
        </w:rPr>
      </w:pPr>
    </w:p>
    <w:p w14:paraId="395BF02E" w14:textId="77777777" w:rsidR="005D2673" w:rsidRPr="00FF653D" w:rsidRDefault="005D2673" w:rsidP="00ED69CA">
      <w:pPr>
        <w:spacing w:before="24" w:afterLines="24" w:after="57" w:line="360" w:lineRule="auto"/>
        <w:ind w:left="900"/>
        <w:rPr>
          <w:rFonts w:asciiTheme="minorHAnsi" w:hAnsiTheme="minorHAnsi" w:cstheme="minorHAnsi"/>
          <w:b w:val="0"/>
        </w:rPr>
      </w:pPr>
      <w:r w:rsidRPr="00FF653D">
        <w:rPr>
          <w:rFonts w:asciiTheme="minorHAnsi" w:hAnsiTheme="minorHAnsi" w:cstheme="minorHAnsi"/>
          <w:b w:val="0"/>
        </w:rPr>
        <w:t xml:space="preserve">In the event the non-Federal entity does not comply with the marking requirements as established in the approved assistance agreement, the Grants Officer Representative and the Grants Officer must initiate corrective action with the non-Federal entity. </w:t>
      </w:r>
    </w:p>
    <w:p w14:paraId="1719F448" w14:textId="77777777" w:rsidR="005D2673" w:rsidRPr="00FF653D" w:rsidRDefault="005D2673" w:rsidP="00ED69CA">
      <w:pPr>
        <w:spacing w:before="24" w:afterLines="24" w:after="57" w:line="360" w:lineRule="auto"/>
        <w:rPr>
          <w:rFonts w:asciiTheme="minorHAnsi" w:hAnsiTheme="minorHAnsi" w:cstheme="minorHAnsi"/>
          <w:b w:val="0"/>
        </w:rPr>
      </w:pPr>
    </w:p>
    <w:p w14:paraId="59BD2108" w14:textId="77777777" w:rsidR="005D2673" w:rsidRPr="00FF653D" w:rsidRDefault="005D2673" w:rsidP="00ED69CA">
      <w:pPr>
        <w:pStyle w:val="ListParagraph"/>
        <w:numPr>
          <w:ilvl w:val="0"/>
          <w:numId w:val="43"/>
        </w:numPr>
        <w:spacing w:before="24" w:afterLines="24" w:after="57" w:line="360" w:lineRule="auto"/>
        <w:rPr>
          <w:rFonts w:asciiTheme="minorHAnsi" w:hAnsiTheme="minorHAnsi" w:cstheme="minorHAnsi"/>
          <w:b w:val="0"/>
        </w:rPr>
      </w:pPr>
      <w:r w:rsidRPr="00FF653D">
        <w:rPr>
          <w:rFonts w:asciiTheme="minorHAnsi" w:hAnsiTheme="minorHAnsi" w:cstheme="minorHAnsi"/>
        </w:rPr>
        <w:t>PRM Standardized Indicators</w:t>
      </w:r>
      <w:r w:rsidRPr="00FF653D">
        <w:rPr>
          <w:rFonts w:asciiTheme="minorHAnsi" w:hAnsiTheme="minorHAnsi" w:cstheme="minorHAnsi"/>
          <w:b w:val="0"/>
        </w:rPr>
        <w:t xml:space="preserve">:  In an effort to streamline the proposal writing/reviewing process and better measure the impact of the Bureau’s </w:t>
      </w:r>
      <w:r w:rsidRPr="00FF653D">
        <w:rPr>
          <w:rFonts w:asciiTheme="minorHAnsi" w:hAnsiTheme="minorHAnsi" w:cstheme="minorHAnsi"/>
          <w:b w:val="0"/>
        </w:rPr>
        <w:lastRenderedPageBreak/>
        <w:t>work, PRM requires the use of standardized indicators for programs in the protection, child protection, health, mental health and psychosocial support, WASH, nutrition and food security, education, livelihoods, and shelter sectors, as well as programs that include local government capacity-building and core relief items (non-food items).  Applicants must fill in numerical and/or percentage targets for each indicator.  Sphere standards should be used as targets, unless otherwise noted.  Proposals must include at least one standardized indicator per sector, as applicable.  Please refer to PRM’s General NGO Guidelines for a complete list of all standardized indicators that may be included.</w:t>
      </w:r>
    </w:p>
    <w:p w14:paraId="47A9168F" w14:textId="77777777" w:rsidR="005D2673" w:rsidRPr="00FF653D" w:rsidRDefault="005D2673" w:rsidP="00ED69CA">
      <w:pPr>
        <w:pStyle w:val="ListParagraph"/>
        <w:numPr>
          <w:ilvl w:val="1"/>
          <w:numId w:val="43"/>
        </w:numPr>
        <w:spacing w:before="24" w:afterLines="24" w:after="57" w:line="360" w:lineRule="auto"/>
        <w:rPr>
          <w:rFonts w:asciiTheme="minorHAnsi" w:hAnsiTheme="minorHAnsi" w:cstheme="minorHAnsi"/>
          <w:b w:val="0"/>
        </w:rPr>
      </w:pPr>
      <w:r w:rsidRPr="00FF653D">
        <w:rPr>
          <w:rFonts w:asciiTheme="minorHAnsi" w:hAnsiTheme="minorHAnsi" w:cstheme="minorHAnsi"/>
          <w:b w:val="0"/>
        </w:rPr>
        <w:t>PRM requires a specific outcome indicator in each proposal measuring the sense of safety and well-being of beneficiaries.  All overseas assistance program proposals must include the following protection outcome indicator under one of the objectives: Percentage of beneficiaries who report an improved sense of safety and well-being at the end of the program, disaggregated by age and gender.  Please see the NGO Guideline’s section A.C.1.  of Appendix C for more details.</w:t>
      </w:r>
    </w:p>
    <w:p w14:paraId="3CD33FF2" w14:textId="77777777" w:rsidR="005D2673" w:rsidRPr="00FF653D" w:rsidRDefault="005D2673" w:rsidP="00ED69CA">
      <w:pPr>
        <w:pStyle w:val="ListParagraph"/>
        <w:numPr>
          <w:ilvl w:val="1"/>
          <w:numId w:val="43"/>
        </w:numPr>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Cash and Voucher Assistance programs must include one indicator from the selection contained in the NGO Guidelines in section A.C.2.  of Appendix C. </w:t>
      </w:r>
    </w:p>
    <w:p w14:paraId="0F48F225" w14:textId="77777777" w:rsidR="005D2673" w:rsidRPr="00FA1F63" w:rsidRDefault="005D2673" w:rsidP="00ED69CA">
      <w:pPr>
        <w:spacing w:before="24" w:afterLines="24" w:after="57" w:line="360" w:lineRule="auto"/>
        <w:rPr>
          <w:rFonts w:asciiTheme="minorHAnsi" w:hAnsiTheme="minorHAnsi" w:cstheme="minorBidi"/>
          <w:bCs/>
          <w:color w:val="A50021"/>
        </w:rPr>
      </w:pPr>
    </w:p>
    <w:p w14:paraId="7C7E3700" w14:textId="77777777" w:rsidR="005D2673" w:rsidRPr="00FA1F63" w:rsidRDefault="005D2673" w:rsidP="00ED69CA">
      <w:pPr>
        <w:spacing w:before="24" w:afterLines="24" w:after="57" w:line="360" w:lineRule="auto"/>
        <w:rPr>
          <w:rFonts w:asciiTheme="minorHAnsi" w:hAnsiTheme="minorHAnsi" w:cstheme="minorBidi"/>
        </w:rPr>
      </w:pPr>
      <w:r w:rsidRPr="62FCB1E4">
        <w:rPr>
          <w:rFonts w:asciiTheme="minorHAnsi" w:eastAsia="Tinos" w:hAnsiTheme="minorHAnsi" w:cstheme="minorBidi"/>
          <w:b w:val="0"/>
        </w:rPr>
        <w:t>In addition, the Recipient is reminded that only the Grants Officer has the authority to modify this Notice of Award. Recipients shall proceed with any security guidance provided by the Regional Security Officer; however, the Recipient must advise the Grants Officer and Grants Officer Representative of the guidance received and any potential cost or schedule impact.</w:t>
      </w:r>
      <w:r w:rsidRPr="62FCB1E4">
        <w:rPr>
          <w:rFonts w:asciiTheme="minorHAnsi" w:hAnsiTheme="minorHAnsi" w:cstheme="minorBidi"/>
        </w:rPr>
        <w:t xml:space="preserve"> </w:t>
      </w:r>
    </w:p>
    <w:p w14:paraId="1110F8BC" w14:textId="77777777" w:rsidR="005D2673" w:rsidRPr="00FA1F63" w:rsidRDefault="005D2673" w:rsidP="00ED69CA">
      <w:pPr>
        <w:pStyle w:val="Default"/>
        <w:spacing w:before="24" w:afterLines="24" w:after="57" w:line="360" w:lineRule="auto"/>
        <w:ind w:left="900"/>
        <w:rPr>
          <w:rFonts w:asciiTheme="minorHAnsi" w:hAnsiTheme="minorHAnsi" w:cstheme="minorHAnsi"/>
          <w:color w:val="A50021"/>
          <w:sz w:val="28"/>
          <w:szCs w:val="28"/>
        </w:rPr>
      </w:pPr>
    </w:p>
    <w:p w14:paraId="5322EFFB" w14:textId="77777777" w:rsidR="005D2673" w:rsidRPr="00512B5F" w:rsidRDefault="005D2673" w:rsidP="00AD306E">
      <w:pPr>
        <w:pStyle w:val="Heading2"/>
        <w:spacing w:line="360" w:lineRule="auto"/>
        <w:jc w:val="center"/>
        <w:rPr>
          <w:rFonts w:cstheme="minorBidi"/>
          <w:bCs/>
          <w:color w:val="000000" w:themeColor="text1"/>
          <w:sz w:val="36"/>
          <w:szCs w:val="36"/>
        </w:rPr>
      </w:pPr>
      <w:bookmarkStart w:id="104" w:name="_Toc1508785295"/>
      <w:bookmarkStart w:id="105" w:name="_Toc19936959"/>
      <w:bookmarkStart w:id="106" w:name="_Toc793083825"/>
      <w:bookmarkStart w:id="107" w:name="_Toc1829476876"/>
      <w:bookmarkStart w:id="108" w:name="_Toc193707492"/>
      <w:bookmarkStart w:id="109" w:name="_Toc754658632"/>
      <w:bookmarkStart w:id="110" w:name="_Toc1655302122"/>
      <w:bookmarkStart w:id="111" w:name="_Toc1378740001"/>
      <w:bookmarkStart w:id="112" w:name="_Toc466803483"/>
      <w:bookmarkStart w:id="113" w:name="_Toc1777449571"/>
      <w:bookmarkStart w:id="114" w:name="_Toc1019420849"/>
      <w:bookmarkStart w:id="115" w:name="_Toc97110049"/>
      <w:r w:rsidRPr="00512B5F">
        <w:rPr>
          <w:rFonts w:asciiTheme="minorHAnsi" w:hAnsiTheme="minorHAnsi" w:cstheme="minorHAnsi"/>
          <w:color w:val="auto"/>
          <w:sz w:val="44"/>
          <w:szCs w:val="44"/>
        </w:rPr>
        <w:t>Application Review Information</w:t>
      </w:r>
      <w:bookmarkEnd w:id="104"/>
      <w:bookmarkEnd w:id="105"/>
      <w:bookmarkEnd w:id="106"/>
      <w:bookmarkEnd w:id="107"/>
      <w:bookmarkEnd w:id="108"/>
      <w:bookmarkEnd w:id="109"/>
      <w:bookmarkEnd w:id="110"/>
      <w:bookmarkEnd w:id="111"/>
      <w:bookmarkEnd w:id="112"/>
      <w:bookmarkEnd w:id="113"/>
      <w:bookmarkEnd w:id="114"/>
      <w:bookmarkEnd w:id="115"/>
    </w:p>
    <w:p w14:paraId="7E5D460C" w14:textId="77777777" w:rsidR="005D2673" w:rsidRPr="00FF653D" w:rsidRDefault="005D2673" w:rsidP="00512B5F">
      <w:pPr>
        <w:pStyle w:val="Heading3"/>
      </w:pPr>
      <w:bookmarkStart w:id="116" w:name="_Toc97110050"/>
      <w:r w:rsidRPr="00FF653D">
        <w:t>Criteria:</w:t>
      </w:r>
      <w:bookmarkEnd w:id="116"/>
      <w:r w:rsidRPr="00FF653D">
        <w:t xml:space="preserve">  </w:t>
      </w:r>
    </w:p>
    <w:p w14:paraId="5B5540B4" w14:textId="77777777" w:rsidR="005D2673" w:rsidRPr="00932DAD" w:rsidRDefault="005D2673" w:rsidP="00ED69CA">
      <w:pPr>
        <w:spacing w:before="24" w:afterLines="24" w:after="57" w:line="360" w:lineRule="auto"/>
        <w:rPr>
          <w:rFonts w:asciiTheme="minorHAnsi" w:hAnsiTheme="minorHAnsi" w:cstheme="minorHAnsi"/>
          <w:b w:val="0"/>
          <w:color w:val="000000"/>
        </w:rPr>
      </w:pPr>
      <w:r w:rsidRPr="00FF653D">
        <w:rPr>
          <w:rFonts w:asciiTheme="minorHAnsi" w:hAnsiTheme="minorHAnsi" w:cstheme="minorHAnsi"/>
          <w:b w:val="0"/>
          <w:color w:val="000000"/>
        </w:rPr>
        <w:t>Eligible submissions will be those that comply with the criteria and requirements included in this announcement.  In addition, the review panel will evaluate the proposals based on the following criteria:</w:t>
      </w:r>
    </w:p>
    <w:p w14:paraId="70A02D74" w14:textId="77777777" w:rsidR="005D2673" w:rsidRPr="00FF653D" w:rsidRDefault="005D2673" w:rsidP="00ED69CA">
      <w:pPr>
        <w:pStyle w:val="ListParagraph"/>
        <w:numPr>
          <w:ilvl w:val="0"/>
          <w:numId w:val="32"/>
        </w:numPr>
        <w:spacing w:before="24" w:afterLines="24" w:after="57" w:line="360" w:lineRule="auto"/>
        <w:ind w:left="1260"/>
        <w:rPr>
          <w:rFonts w:asciiTheme="minorHAnsi" w:hAnsiTheme="minorHAnsi" w:cstheme="minorHAnsi"/>
          <w:b w:val="0"/>
          <w:color w:val="000000"/>
        </w:rPr>
      </w:pPr>
      <w:r w:rsidRPr="00FF653D">
        <w:rPr>
          <w:rFonts w:asciiTheme="minorHAnsi" w:hAnsiTheme="minorHAnsi" w:cstheme="minorHAnsi"/>
          <w:b w:val="0"/>
          <w:color w:val="000000"/>
        </w:rPr>
        <w:t>Gap/Analysis (5)</w:t>
      </w:r>
    </w:p>
    <w:p w14:paraId="4BFCA2D7" w14:textId="77777777" w:rsidR="005D2673" w:rsidRPr="00FF653D" w:rsidRDefault="005D2673" w:rsidP="00ED69CA">
      <w:pPr>
        <w:pStyle w:val="ListParagraph"/>
        <w:numPr>
          <w:ilvl w:val="0"/>
          <w:numId w:val="32"/>
        </w:numPr>
        <w:spacing w:before="24" w:afterLines="24" w:after="57" w:line="360" w:lineRule="auto"/>
        <w:ind w:left="1260"/>
        <w:rPr>
          <w:rFonts w:asciiTheme="minorHAnsi" w:hAnsiTheme="minorHAnsi" w:cstheme="minorHAnsi"/>
          <w:b w:val="0"/>
          <w:color w:val="000000"/>
        </w:rPr>
      </w:pPr>
      <w:r w:rsidRPr="00FF653D">
        <w:rPr>
          <w:rFonts w:asciiTheme="minorHAnsi" w:hAnsiTheme="minorHAnsi" w:cstheme="minorHAnsi"/>
          <w:b w:val="0"/>
          <w:color w:val="000000"/>
        </w:rPr>
        <w:t>Profile of Target Population (5)</w:t>
      </w:r>
    </w:p>
    <w:p w14:paraId="35FFFAEE" w14:textId="77777777" w:rsidR="005D2673" w:rsidRPr="00FF653D" w:rsidRDefault="005D2673" w:rsidP="00ED69CA">
      <w:pPr>
        <w:pStyle w:val="ListParagraph"/>
        <w:numPr>
          <w:ilvl w:val="0"/>
          <w:numId w:val="32"/>
        </w:numPr>
        <w:spacing w:before="24" w:afterLines="24" w:after="57" w:line="360" w:lineRule="auto"/>
        <w:ind w:left="1260"/>
        <w:rPr>
          <w:rFonts w:asciiTheme="minorHAnsi" w:hAnsiTheme="minorHAnsi" w:cstheme="minorHAnsi"/>
          <w:b w:val="0"/>
          <w:color w:val="000000"/>
        </w:rPr>
      </w:pPr>
      <w:r w:rsidRPr="00FF653D">
        <w:rPr>
          <w:rFonts w:asciiTheme="minorHAnsi" w:hAnsiTheme="minorHAnsi" w:cstheme="minorHAnsi"/>
          <w:b w:val="0"/>
          <w:color w:val="000000"/>
        </w:rPr>
        <w:t>Program Description/ Protection Mainstreaming / Gender Analysis (20)</w:t>
      </w:r>
    </w:p>
    <w:p w14:paraId="384A5AB9" w14:textId="77777777" w:rsidR="005D2673" w:rsidRPr="00FF653D" w:rsidRDefault="005D2673" w:rsidP="00ED69CA">
      <w:pPr>
        <w:pStyle w:val="ListParagraph"/>
        <w:numPr>
          <w:ilvl w:val="0"/>
          <w:numId w:val="32"/>
        </w:numPr>
        <w:spacing w:before="24" w:afterLines="24" w:after="57" w:line="360" w:lineRule="auto"/>
        <w:ind w:left="1260"/>
        <w:rPr>
          <w:rFonts w:asciiTheme="minorHAnsi" w:hAnsiTheme="minorHAnsi" w:cstheme="minorHAnsi"/>
          <w:b w:val="0"/>
          <w:color w:val="000000"/>
        </w:rPr>
      </w:pPr>
      <w:r w:rsidRPr="00FF653D">
        <w:rPr>
          <w:rFonts w:asciiTheme="minorHAnsi" w:hAnsiTheme="minorHAnsi" w:cstheme="minorHAnsi"/>
          <w:b w:val="0"/>
          <w:color w:val="000000"/>
        </w:rPr>
        <w:t>Objectives &amp; Indicators (10)</w:t>
      </w:r>
    </w:p>
    <w:p w14:paraId="17873204" w14:textId="77777777" w:rsidR="005D2673" w:rsidRPr="00FF653D" w:rsidRDefault="005D2673" w:rsidP="00ED69CA">
      <w:pPr>
        <w:pStyle w:val="ListParagraph"/>
        <w:numPr>
          <w:ilvl w:val="0"/>
          <w:numId w:val="32"/>
        </w:numPr>
        <w:spacing w:before="24" w:afterLines="24" w:after="57" w:line="360" w:lineRule="auto"/>
        <w:ind w:left="1260"/>
        <w:rPr>
          <w:rFonts w:asciiTheme="minorHAnsi" w:hAnsiTheme="minorHAnsi" w:cstheme="minorHAnsi"/>
          <w:b w:val="0"/>
          <w:color w:val="000000"/>
        </w:rPr>
      </w:pPr>
      <w:r w:rsidRPr="00FF653D">
        <w:rPr>
          <w:rFonts w:asciiTheme="minorHAnsi" w:hAnsiTheme="minorHAnsi" w:cstheme="minorHAnsi"/>
          <w:b w:val="0"/>
          <w:color w:val="000000"/>
        </w:rPr>
        <w:t>Monitoring &amp; Evaluation Plan (10)</w:t>
      </w:r>
    </w:p>
    <w:p w14:paraId="38968FE1" w14:textId="77777777" w:rsidR="005D2673" w:rsidRPr="00FF653D" w:rsidRDefault="005D2673" w:rsidP="00ED69CA">
      <w:pPr>
        <w:pStyle w:val="ListParagraph"/>
        <w:numPr>
          <w:ilvl w:val="0"/>
          <w:numId w:val="32"/>
        </w:numPr>
        <w:spacing w:before="24" w:afterLines="24" w:after="57" w:line="360" w:lineRule="auto"/>
        <w:ind w:left="1260"/>
        <w:rPr>
          <w:rFonts w:asciiTheme="minorHAnsi" w:hAnsiTheme="minorHAnsi" w:cstheme="minorHAnsi"/>
          <w:b w:val="0"/>
          <w:color w:val="000000"/>
        </w:rPr>
      </w:pPr>
      <w:r w:rsidRPr="00FF653D">
        <w:rPr>
          <w:rFonts w:asciiTheme="minorHAnsi" w:hAnsiTheme="minorHAnsi" w:cstheme="minorHAnsi"/>
          <w:b w:val="0"/>
          <w:color w:val="000000" w:themeColor="text1"/>
        </w:rPr>
        <w:t>Accountability to Affected Populations (5)</w:t>
      </w:r>
    </w:p>
    <w:p w14:paraId="031A8F12" w14:textId="77777777" w:rsidR="005D2673" w:rsidRPr="00FF653D" w:rsidRDefault="005D2673" w:rsidP="00ED69CA">
      <w:pPr>
        <w:pStyle w:val="ListParagraph"/>
        <w:numPr>
          <w:ilvl w:val="1"/>
          <w:numId w:val="32"/>
        </w:numPr>
        <w:spacing w:before="24" w:afterLines="24" w:after="57" w:line="360" w:lineRule="auto"/>
        <w:rPr>
          <w:rFonts w:asciiTheme="minorHAnsi" w:hAnsiTheme="minorHAnsi" w:cstheme="minorHAnsi"/>
          <w:b w:val="0"/>
          <w:color w:val="000000" w:themeColor="text1"/>
        </w:rPr>
      </w:pPr>
      <w:r w:rsidRPr="00FF653D">
        <w:rPr>
          <w:rFonts w:asciiTheme="minorHAnsi" w:hAnsiTheme="minorHAnsi" w:cstheme="minorHAnsi"/>
          <w:b w:val="0"/>
          <w:color w:val="000000" w:themeColor="text1"/>
        </w:rPr>
        <w:t>(Note: The AAP section of a NOFO proposal narrative is specific to the program being proposed, is the criterion listed above being evaluated, and is distinct from the organization-level AAP framework requirement, which is a separate document.)</w:t>
      </w:r>
    </w:p>
    <w:p w14:paraId="2CEF6155" w14:textId="77777777" w:rsidR="005D2673" w:rsidRPr="00FF653D" w:rsidRDefault="005D2673" w:rsidP="00ED69CA">
      <w:pPr>
        <w:pStyle w:val="ListParagraph"/>
        <w:numPr>
          <w:ilvl w:val="0"/>
          <w:numId w:val="32"/>
        </w:numPr>
        <w:spacing w:before="24" w:afterLines="24" w:after="57" w:line="360" w:lineRule="auto"/>
        <w:ind w:left="1260"/>
        <w:rPr>
          <w:rFonts w:asciiTheme="minorHAnsi" w:hAnsiTheme="minorHAnsi" w:cstheme="minorHAnsi"/>
          <w:b w:val="0"/>
          <w:color w:val="000000"/>
        </w:rPr>
      </w:pPr>
      <w:r w:rsidRPr="00FF653D">
        <w:rPr>
          <w:rFonts w:asciiTheme="minorHAnsi" w:hAnsiTheme="minorHAnsi" w:cstheme="minorHAnsi"/>
          <w:b w:val="0"/>
          <w:color w:val="000000"/>
        </w:rPr>
        <w:t>Coordination (5)</w:t>
      </w:r>
    </w:p>
    <w:p w14:paraId="7675D1C5" w14:textId="77777777" w:rsidR="005D2673" w:rsidRPr="00FF653D" w:rsidRDefault="005D2673" w:rsidP="00ED69CA">
      <w:pPr>
        <w:pStyle w:val="ListParagraph"/>
        <w:numPr>
          <w:ilvl w:val="0"/>
          <w:numId w:val="32"/>
        </w:numPr>
        <w:spacing w:before="24" w:afterLines="24" w:after="57" w:line="360" w:lineRule="auto"/>
        <w:ind w:left="1260"/>
        <w:rPr>
          <w:rFonts w:asciiTheme="minorHAnsi" w:hAnsiTheme="minorHAnsi" w:cstheme="minorHAnsi"/>
          <w:b w:val="0"/>
          <w:color w:val="000000"/>
        </w:rPr>
      </w:pPr>
      <w:r w:rsidRPr="00FF653D">
        <w:rPr>
          <w:rFonts w:asciiTheme="minorHAnsi" w:hAnsiTheme="minorHAnsi" w:cstheme="minorHAnsi"/>
          <w:b w:val="0"/>
          <w:color w:val="000000"/>
        </w:rPr>
        <w:t>Sustainability and Capacity-Building (5)</w:t>
      </w:r>
    </w:p>
    <w:p w14:paraId="20FD65E2" w14:textId="77777777" w:rsidR="005D2673" w:rsidRPr="00FF653D" w:rsidRDefault="005D2673" w:rsidP="00ED69CA">
      <w:pPr>
        <w:pStyle w:val="ListParagraph"/>
        <w:numPr>
          <w:ilvl w:val="0"/>
          <w:numId w:val="32"/>
        </w:numPr>
        <w:spacing w:before="24" w:afterLines="24" w:after="57" w:line="360" w:lineRule="auto"/>
        <w:ind w:left="1260"/>
        <w:rPr>
          <w:rFonts w:asciiTheme="minorHAnsi" w:hAnsiTheme="minorHAnsi" w:cstheme="minorHAnsi"/>
          <w:b w:val="0"/>
          <w:color w:val="000000"/>
        </w:rPr>
      </w:pPr>
      <w:r w:rsidRPr="00FF653D">
        <w:rPr>
          <w:rFonts w:asciiTheme="minorHAnsi" w:hAnsiTheme="minorHAnsi" w:cstheme="minorHAnsi"/>
          <w:b w:val="0"/>
          <w:color w:val="000000"/>
        </w:rPr>
        <w:t>Management and Past Performance (10)</w:t>
      </w:r>
    </w:p>
    <w:p w14:paraId="343A578F" w14:textId="77777777" w:rsidR="005D2673" w:rsidRPr="00FF653D" w:rsidRDefault="005D2673" w:rsidP="00ED69CA">
      <w:pPr>
        <w:pStyle w:val="ListParagraph"/>
        <w:numPr>
          <w:ilvl w:val="0"/>
          <w:numId w:val="32"/>
        </w:numPr>
        <w:spacing w:before="24" w:afterLines="24" w:after="57" w:line="360" w:lineRule="auto"/>
        <w:ind w:left="1260"/>
        <w:rPr>
          <w:rFonts w:asciiTheme="minorHAnsi" w:hAnsiTheme="minorHAnsi" w:cstheme="minorHAnsi"/>
          <w:b w:val="0"/>
          <w:color w:val="000000"/>
        </w:rPr>
      </w:pPr>
      <w:r w:rsidRPr="00FF653D">
        <w:rPr>
          <w:rFonts w:asciiTheme="minorHAnsi" w:hAnsiTheme="minorHAnsi" w:cstheme="minorHAnsi"/>
          <w:b w:val="0"/>
          <w:color w:val="000000"/>
        </w:rPr>
        <w:t>Risk Management (10)</w:t>
      </w:r>
    </w:p>
    <w:p w14:paraId="3D3DD53A" w14:textId="77777777" w:rsidR="005D2673" w:rsidRPr="00FF653D" w:rsidRDefault="005D2673" w:rsidP="00ED69CA">
      <w:pPr>
        <w:pStyle w:val="ListParagraph"/>
        <w:numPr>
          <w:ilvl w:val="0"/>
          <w:numId w:val="32"/>
        </w:numPr>
        <w:spacing w:before="24" w:afterLines="24" w:after="57" w:line="360" w:lineRule="auto"/>
        <w:ind w:left="1260"/>
        <w:rPr>
          <w:rFonts w:asciiTheme="minorHAnsi" w:hAnsiTheme="minorHAnsi" w:cstheme="minorHAnsi"/>
          <w:b w:val="0"/>
          <w:color w:val="000000"/>
        </w:rPr>
      </w:pPr>
      <w:r w:rsidRPr="00FF653D">
        <w:rPr>
          <w:rFonts w:asciiTheme="minorHAnsi" w:hAnsiTheme="minorHAnsi" w:cstheme="minorHAnsi"/>
          <w:b w:val="0"/>
          <w:color w:val="000000"/>
        </w:rPr>
        <w:t>Budget/Budget Narrative (15 points)</w:t>
      </w:r>
    </w:p>
    <w:p w14:paraId="0829E877" w14:textId="77777777" w:rsidR="005D2673" w:rsidRPr="00FF653D" w:rsidRDefault="005D2673" w:rsidP="00ED69CA">
      <w:pPr>
        <w:spacing w:before="24" w:afterLines="24" w:after="57" w:line="360" w:lineRule="auto"/>
        <w:rPr>
          <w:rFonts w:asciiTheme="minorHAnsi" w:hAnsiTheme="minorHAnsi" w:cstheme="minorHAnsi"/>
          <w:b w:val="0"/>
        </w:rPr>
      </w:pPr>
    </w:p>
    <w:p w14:paraId="4AC7E144" w14:textId="77777777" w:rsidR="005D2673" w:rsidRPr="00FF653D" w:rsidRDefault="005D2673" w:rsidP="00ED69CA">
      <w:pPr>
        <w:spacing w:before="24" w:afterLines="24" w:after="57" w:line="360" w:lineRule="auto"/>
        <w:rPr>
          <w:rFonts w:asciiTheme="minorHAnsi" w:hAnsiTheme="minorHAnsi" w:cstheme="minorHAnsi"/>
          <w:b w:val="0"/>
        </w:rPr>
      </w:pPr>
      <w:r w:rsidRPr="00FF653D">
        <w:rPr>
          <w:rFonts w:asciiTheme="minorHAnsi" w:hAnsiTheme="minorHAnsi" w:cstheme="minorHAnsi"/>
          <w:b w:val="0"/>
        </w:rPr>
        <w:t xml:space="preserve">PRM will conduct a formal competitive review of all proposals submitted in response to this funding announcement.  A review panel of at least three people will evaluate </w:t>
      </w:r>
      <w:r w:rsidRPr="00FF653D">
        <w:rPr>
          <w:rFonts w:asciiTheme="minorHAnsi" w:hAnsiTheme="minorHAnsi" w:cstheme="minorHAnsi"/>
          <w:b w:val="0"/>
        </w:rPr>
        <w:lastRenderedPageBreak/>
        <w:t xml:space="preserve">submissions based on the above-referenced programmatic criteria and PRM priorities in the context of available funding.  Examples of PRM scorecards can be found in Appendix H of the NGO Guidelines. </w:t>
      </w:r>
    </w:p>
    <w:p w14:paraId="7119C4D8" w14:textId="77777777" w:rsidR="005D2673" w:rsidRPr="00FF653D" w:rsidRDefault="005D2673" w:rsidP="00ED69CA">
      <w:pPr>
        <w:pStyle w:val="ListParagraph"/>
        <w:spacing w:before="24" w:afterLines="24" w:after="57" w:line="360" w:lineRule="auto"/>
        <w:ind w:left="360"/>
        <w:rPr>
          <w:rFonts w:asciiTheme="minorHAnsi" w:hAnsiTheme="minorHAnsi" w:cstheme="minorHAnsi"/>
          <w:b w:val="0"/>
        </w:rPr>
      </w:pPr>
    </w:p>
    <w:p w14:paraId="04A175D4" w14:textId="77777777" w:rsidR="005D2673" w:rsidRPr="00FF653D" w:rsidRDefault="005D2673" w:rsidP="00AD306E">
      <w:pPr>
        <w:tabs>
          <w:tab w:val="left" w:pos="540"/>
        </w:tabs>
        <w:spacing w:before="24" w:afterLines="24" w:after="57" w:line="360" w:lineRule="auto"/>
        <w:rPr>
          <w:rFonts w:asciiTheme="minorHAnsi" w:hAnsiTheme="minorHAnsi" w:cstheme="minorHAnsi"/>
          <w:b w:val="0"/>
        </w:rPr>
      </w:pPr>
      <w:r w:rsidRPr="00FF653D">
        <w:rPr>
          <w:rFonts w:asciiTheme="minorHAnsi" w:hAnsiTheme="minorHAnsi" w:cstheme="minorHAnsi"/>
          <w:b w:val="0"/>
        </w:rPr>
        <w:t>Department of State review panels may provide conditions and recommendations on applications to enhance the proposed program, which must be addressed by the applicant before further consideration of the award.  To ensure effective use of limited PRM funds, conditions or recommendations may include requests to increase, decrease, clarify, and/or justify costs and program activities.</w:t>
      </w:r>
    </w:p>
    <w:p w14:paraId="4131F419" w14:textId="77777777" w:rsidR="005D2673" w:rsidRPr="00FF653D" w:rsidRDefault="005D2673" w:rsidP="00ED69CA">
      <w:pPr>
        <w:spacing w:before="24" w:afterLines="24" w:after="57" w:line="360" w:lineRule="auto"/>
        <w:rPr>
          <w:rFonts w:asciiTheme="minorHAnsi" w:hAnsiTheme="minorHAnsi" w:cstheme="minorHAnsi"/>
        </w:rPr>
      </w:pPr>
    </w:p>
    <w:p w14:paraId="346E31C2" w14:textId="77777777" w:rsidR="005D2673" w:rsidRPr="00932DAD" w:rsidRDefault="005D2673" w:rsidP="00ED69CA">
      <w:pPr>
        <w:pStyle w:val="Heading2"/>
        <w:spacing w:after="240" w:line="360" w:lineRule="auto"/>
        <w:jc w:val="center"/>
        <w:rPr>
          <w:rFonts w:asciiTheme="minorHAnsi" w:hAnsiTheme="minorHAnsi" w:cstheme="minorBidi"/>
          <w:b w:val="0"/>
          <w:bCs/>
          <w:sz w:val="36"/>
          <w:szCs w:val="36"/>
        </w:rPr>
      </w:pPr>
      <w:bookmarkStart w:id="117" w:name="_Toc1553556691"/>
      <w:bookmarkStart w:id="118" w:name="_Toc67738026"/>
      <w:bookmarkStart w:id="119" w:name="_Toc361280710"/>
      <w:bookmarkStart w:id="120" w:name="_Toc508696593"/>
      <w:bookmarkStart w:id="121" w:name="_Toc2071157053"/>
      <w:bookmarkStart w:id="122" w:name="_Toc1252709003"/>
      <w:bookmarkStart w:id="123" w:name="_Toc164834670"/>
      <w:bookmarkStart w:id="124" w:name="_Toc1356210859"/>
      <w:bookmarkStart w:id="125" w:name="_Toc1605891898"/>
      <w:bookmarkStart w:id="126" w:name="_Toc166999823"/>
      <w:bookmarkStart w:id="127" w:name="_Toc1533940020"/>
      <w:bookmarkStart w:id="128" w:name="_Toc97110051"/>
      <w:r w:rsidRPr="00F34022">
        <w:rPr>
          <w:rFonts w:asciiTheme="minorHAnsi" w:hAnsiTheme="minorHAnsi" w:cstheme="minorHAnsi"/>
          <w:color w:val="auto"/>
          <w:sz w:val="44"/>
          <w:szCs w:val="44"/>
        </w:rPr>
        <w:t>Federal Award Administration Information</w:t>
      </w:r>
      <w:bookmarkEnd w:id="117"/>
      <w:bookmarkEnd w:id="118"/>
      <w:bookmarkEnd w:id="119"/>
      <w:bookmarkEnd w:id="120"/>
      <w:bookmarkEnd w:id="121"/>
      <w:bookmarkEnd w:id="122"/>
      <w:bookmarkEnd w:id="123"/>
      <w:bookmarkEnd w:id="124"/>
      <w:bookmarkEnd w:id="125"/>
      <w:bookmarkEnd w:id="126"/>
      <w:bookmarkEnd w:id="127"/>
      <w:bookmarkEnd w:id="128"/>
    </w:p>
    <w:p w14:paraId="0277AEAE" w14:textId="77777777" w:rsidR="005D2673" w:rsidRPr="00FF653D" w:rsidRDefault="005D2673" w:rsidP="00ED69CA">
      <w:pPr>
        <w:pStyle w:val="ListParagraph"/>
        <w:numPr>
          <w:ilvl w:val="0"/>
          <w:numId w:val="34"/>
        </w:numPr>
        <w:spacing w:before="24" w:afterLines="24" w:after="57" w:line="360" w:lineRule="auto"/>
        <w:ind w:hanging="540"/>
        <w:rPr>
          <w:rFonts w:asciiTheme="minorHAnsi" w:hAnsiTheme="minorHAnsi" w:cstheme="minorHAnsi"/>
        </w:rPr>
      </w:pPr>
      <w:r w:rsidRPr="00FF653D">
        <w:rPr>
          <w:rFonts w:asciiTheme="minorHAnsi" w:hAnsiTheme="minorHAnsi" w:cstheme="minorHAnsi"/>
        </w:rPr>
        <w:t xml:space="preserve">Federal Award Administration.  </w:t>
      </w:r>
      <w:r w:rsidRPr="00FF653D">
        <w:rPr>
          <w:rFonts w:asciiTheme="minorHAnsi" w:hAnsiTheme="minorHAnsi" w:cstheme="minorHAnsi"/>
          <w:b w:val="0"/>
        </w:rPr>
        <w:t xml:space="preserve">A successful applicant can expect to receive a separate notice from PRM stating that an application has been selected before PRM actually makes the federal award.  That notice is not an authorization to begin performance.  Only the notice of award signed by the Grants Officer is the authorizing document.  Unsuccessful applicants will be notified following completion of the selection and award process. </w:t>
      </w:r>
    </w:p>
    <w:p w14:paraId="4474FC76" w14:textId="77777777" w:rsidR="005D2673" w:rsidRPr="00FF653D" w:rsidRDefault="005D2673" w:rsidP="00ED69CA">
      <w:pPr>
        <w:pStyle w:val="ListParagraph"/>
        <w:spacing w:before="24" w:afterLines="24" w:after="57" w:line="360" w:lineRule="auto"/>
        <w:rPr>
          <w:rFonts w:asciiTheme="minorHAnsi" w:hAnsiTheme="minorHAnsi" w:cstheme="minorHAnsi"/>
        </w:rPr>
      </w:pPr>
    </w:p>
    <w:p w14:paraId="57061E00" w14:textId="77777777" w:rsidR="00512B5F" w:rsidRPr="00512B5F" w:rsidRDefault="005D2673" w:rsidP="00ED69CA">
      <w:pPr>
        <w:pStyle w:val="ListParagraph"/>
        <w:numPr>
          <w:ilvl w:val="0"/>
          <w:numId w:val="34"/>
        </w:numPr>
        <w:spacing w:before="24" w:afterLines="24" w:after="57" w:line="360" w:lineRule="auto"/>
        <w:ind w:hanging="540"/>
        <w:rPr>
          <w:rFonts w:asciiTheme="minorHAnsi" w:hAnsiTheme="minorHAnsi" w:cstheme="minorBidi"/>
        </w:rPr>
      </w:pPr>
      <w:r w:rsidRPr="62AF73B9">
        <w:rPr>
          <w:rFonts w:asciiTheme="minorHAnsi" w:hAnsiTheme="minorHAnsi" w:cstheme="minorBidi"/>
        </w:rPr>
        <w:t xml:space="preserve">Administrative and National Policy Requirements.  </w:t>
      </w:r>
      <w:r w:rsidRPr="62AF73B9">
        <w:rPr>
          <w:rFonts w:asciiTheme="minorHAnsi" w:hAnsiTheme="minorHAnsi" w:cstheme="minorBidi"/>
          <w:b w:val="0"/>
        </w:rPr>
        <w:t xml:space="preserve">PRM awards are made consistent with the following provisions in the following order of precedence: </w:t>
      </w:r>
    </w:p>
    <w:p w14:paraId="20B9BC65" w14:textId="77777777" w:rsidR="00512B5F" w:rsidRPr="00512B5F" w:rsidRDefault="00512B5F" w:rsidP="00512B5F">
      <w:pPr>
        <w:pStyle w:val="ListParagraph"/>
        <w:rPr>
          <w:rFonts w:asciiTheme="minorHAnsi" w:hAnsiTheme="minorHAnsi" w:cstheme="minorBidi"/>
          <w:b w:val="0"/>
        </w:rPr>
      </w:pPr>
    </w:p>
    <w:p w14:paraId="107D32BB" w14:textId="77777777" w:rsidR="00512B5F" w:rsidRPr="00512B5F" w:rsidRDefault="005D2673" w:rsidP="00512B5F">
      <w:pPr>
        <w:pStyle w:val="ListParagraph"/>
        <w:numPr>
          <w:ilvl w:val="1"/>
          <w:numId w:val="49"/>
        </w:numPr>
        <w:spacing w:before="24" w:afterLines="24" w:after="57" w:line="360" w:lineRule="auto"/>
        <w:rPr>
          <w:rFonts w:asciiTheme="minorHAnsi" w:hAnsiTheme="minorHAnsi" w:cstheme="minorBidi"/>
          <w:b w:val="0"/>
        </w:rPr>
      </w:pPr>
      <w:r w:rsidRPr="00512B5F">
        <w:rPr>
          <w:rFonts w:asciiTheme="minorHAnsi" w:hAnsiTheme="minorHAnsi" w:cstheme="minorBidi"/>
          <w:b w:val="0"/>
        </w:rPr>
        <w:t xml:space="preserve">applicable laws and statutes of the United States, including any specific legislative provisions mandated in the statutory authority for the award; </w:t>
      </w:r>
    </w:p>
    <w:p w14:paraId="2E0FE0B7" w14:textId="77777777" w:rsidR="00512B5F" w:rsidRPr="00512B5F" w:rsidRDefault="005D2673" w:rsidP="00512B5F">
      <w:pPr>
        <w:pStyle w:val="ListParagraph"/>
        <w:numPr>
          <w:ilvl w:val="1"/>
          <w:numId w:val="49"/>
        </w:numPr>
        <w:spacing w:before="24" w:afterLines="24" w:after="57" w:line="360" w:lineRule="auto"/>
        <w:rPr>
          <w:rFonts w:asciiTheme="minorHAnsi" w:hAnsiTheme="minorHAnsi" w:cstheme="minorBidi"/>
          <w:b w:val="0"/>
        </w:rPr>
      </w:pPr>
      <w:r w:rsidRPr="00512B5F">
        <w:rPr>
          <w:rFonts w:asciiTheme="minorHAnsi" w:hAnsiTheme="minorHAnsi" w:cstheme="minorBidi"/>
          <w:b w:val="0"/>
        </w:rPr>
        <w:t xml:space="preserve">Code of Federal Regulations (CFR); </w:t>
      </w:r>
    </w:p>
    <w:p w14:paraId="322C8979" w14:textId="77777777" w:rsidR="00512B5F" w:rsidRPr="00512B5F" w:rsidRDefault="005D2673" w:rsidP="00512B5F">
      <w:pPr>
        <w:pStyle w:val="ListParagraph"/>
        <w:numPr>
          <w:ilvl w:val="1"/>
          <w:numId w:val="49"/>
        </w:numPr>
        <w:spacing w:before="24" w:afterLines="24" w:after="57" w:line="360" w:lineRule="auto"/>
        <w:rPr>
          <w:rFonts w:asciiTheme="minorHAnsi" w:hAnsiTheme="minorHAnsi" w:cstheme="minorBidi"/>
          <w:b w:val="0"/>
        </w:rPr>
      </w:pPr>
      <w:r w:rsidRPr="00512B5F">
        <w:rPr>
          <w:rFonts w:asciiTheme="minorHAnsi" w:hAnsiTheme="minorHAnsi" w:cstheme="minorBidi"/>
          <w:b w:val="0"/>
        </w:rPr>
        <w:lastRenderedPageBreak/>
        <w:t xml:space="preserve">Department of State Standard Terms and Conditions of the award; </w:t>
      </w:r>
    </w:p>
    <w:p w14:paraId="71A2BB40" w14:textId="77777777" w:rsidR="00512B5F" w:rsidRPr="00512B5F" w:rsidRDefault="005D2673" w:rsidP="00512B5F">
      <w:pPr>
        <w:pStyle w:val="ListParagraph"/>
        <w:numPr>
          <w:ilvl w:val="1"/>
          <w:numId w:val="49"/>
        </w:numPr>
        <w:spacing w:before="24" w:afterLines="24" w:after="57" w:line="360" w:lineRule="auto"/>
        <w:rPr>
          <w:rFonts w:asciiTheme="minorHAnsi" w:hAnsiTheme="minorHAnsi" w:cstheme="minorBidi"/>
          <w:b w:val="0"/>
        </w:rPr>
      </w:pPr>
      <w:r w:rsidRPr="00512B5F">
        <w:rPr>
          <w:rFonts w:asciiTheme="minorHAnsi" w:hAnsiTheme="minorHAnsi" w:cstheme="minorBidi"/>
          <w:b w:val="0"/>
        </w:rPr>
        <w:t xml:space="preserve">the award’s specific requirements; and </w:t>
      </w:r>
    </w:p>
    <w:p w14:paraId="0AF66D5B" w14:textId="77777777" w:rsidR="005D2673" w:rsidRPr="00512B5F" w:rsidRDefault="005D2673" w:rsidP="00512B5F">
      <w:pPr>
        <w:pStyle w:val="ListParagraph"/>
        <w:numPr>
          <w:ilvl w:val="1"/>
          <w:numId w:val="49"/>
        </w:numPr>
        <w:spacing w:before="24" w:afterLines="24" w:after="57" w:line="360" w:lineRule="auto"/>
        <w:rPr>
          <w:rFonts w:asciiTheme="minorHAnsi" w:hAnsiTheme="minorHAnsi" w:cstheme="minorBidi"/>
          <w:b w:val="0"/>
        </w:rPr>
      </w:pPr>
      <w:r w:rsidRPr="00512B5F">
        <w:rPr>
          <w:rFonts w:asciiTheme="minorHAnsi" w:hAnsiTheme="minorHAnsi" w:cstheme="minorBidi"/>
          <w:b w:val="0"/>
        </w:rPr>
        <w:t>other documents and attachments to the award.</w:t>
      </w:r>
    </w:p>
    <w:p w14:paraId="2ACDED23" w14:textId="77777777" w:rsidR="005D2673" w:rsidRPr="00FF653D" w:rsidRDefault="005D2673" w:rsidP="00ED69CA">
      <w:pPr>
        <w:spacing w:before="24" w:afterLines="24" w:after="57" w:line="360" w:lineRule="auto"/>
        <w:rPr>
          <w:rFonts w:asciiTheme="minorHAnsi" w:hAnsiTheme="minorHAnsi" w:cstheme="minorHAnsi"/>
          <w:b w:val="0"/>
        </w:rPr>
      </w:pPr>
    </w:p>
    <w:p w14:paraId="390F3095" w14:textId="77777777" w:rsidR="005D2673" w:rsidRPr="00FF653D" w:rsidRDefault="005D2673" w:rsidP="00ED69CA">
      <w:pPr>
        <w:pStyle w:val="ListParagraph"/>
        <w:numPr>
          <w:ilvl w:val="0"/>
          <w:numId w:val="34"/>
        </w:numPr>
        <w:spacing w:before="24" w:afterLines="24" w:after="57" w:line="360" w:lineRule="auto"/>
        <w:ind w:hanging="540"/>
        <w:rPr>
          <w:rFonts w:asciiTheme="minorHAnsi" w:hAnsiTheme="minorHAnsi" w:cstheme="minorHAnsi"/>
        </w:rPr>
      </w:pPr>
      <w:r w:rsidRPr="00FF653D">
        <w:rPr>
          <w:rFonts w:asciiTheme="minorHAnsi" w:hAnsiTheme="minorHAnsi" w:cstheme="minorHAnsi"/>
        </w:rPr>
        <w:t xml:space="preserve">Reporting: </w:t>
      </w:r>
      <w:r w:rsidRPr="00FF653D">
        <w:rPr>
          <w:rFonts w:asciiTheme="minorHAnsi" w:hAnsiTheme="minorHAnsi" w:cstheme="minorHAnsi"/>
          <w:b w:val="0"/>
        </w:rPr>
        <w:t>Successful applicants will be required to submit:</w:t>
      </w:r>
    </w:p>
    <w:p w14:paraId="16C787F1"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7FB6EAC9" w14:textId="77777777" w:rsidR="005D2673" w:rsidRPr="00FF653D" w:rsidRDefault="005D2673" w:rsidP="00ED69CA">
      <w:pPr>
        <w:pStyle w:val="ListParagraph"/>
        <w:numPr>
          <w:ilvl w:val="0"/>
          <w:numId w:val="44"/>
        </w:numPr>
        <w:spacing w:before="24" w:afterLines="24" w:after="57" w:line="360" w:lineRule="auto"/>
        <w:rPr>
          <w:rFonts w:asciiTheme="minorHAnsi" w:hAnsiTheme="minorHAnsi" w:cstheme="minorHAnsi"/>
          <w:b w:val="0"/>
        </w:rPr>
      </w:pPr>
      <w:r w:rsidRPr="00FF653D">
        <w:rPr>
          <w:rFonts w:asciiTheme="minorHAnsi" w:hAnsiTheme="minorHAnsi" w:cstheme="minorHAnsi"/>
        </w:rPr>
        <w:t>Program Reports:</w:t>
      </w:r>
      <w:r w:rsidRPr="00FF653D">
        <w:rPr>
          <w:rFonts w:asciiTheme="minorHAnsi" w:hAnsiTheme="minorHAnsi" w:cstheme="minorHAnsi"/>
          <w:b w:val="0"/>
        </w:rPr>
        <w:t xml:space="preserve">  PRM requires program reports describing and analyzing the results of activities undertaken during the validity period of the agreement.  A program report is required within thirty (30) days following the end of each three month period of performance during the validity period of the agreement.  The final program report is due one hundred and twenty (120) days following the end of the agreement.  The submission dates for program reports will be written into the cooperative agreement.  Partners receiving multi-year awards should follow this same reporting schedule and should still submit a final program report at the end of each year that summarizes the NGO’s performance during the previous year.</w:t>
      </w:r>
    </w:p>
    <w:p w14:paraId="275A10BD" w14:textId="77777777" w:rsidR="005D2673" w:rsidRPr="00FF653D" w:rsidRDefault="005D2673" w:rsidP="00ED69CA">
      <w:pPr>
        <w:pStyle w:val="ListParagraph"/>
        <w:spacing w:before="24" w:afterLines="24" w:after="57" w:line="360" w:lineRule="auto"/>
        <w:ind w:left="900"/>
        <w:rPr>
          <w:rFonts w:asciiTheme="minorHAnsi" w:hAnsiTheme="minorHAnsi" w:cstheme="minorHAnsi"/>
          <w:b w:val="0"/>
        </w:rPr>
      </w:pPr>
    </w:p>
    <w:p w14:paraId="4540F5E8" w14:textId="77777777" w:rsidR="005D2673" w:rsidRPr="00FF653D" w:rsidRDefault="005D2673" w:rsidP="00ED69CA">
      <w:pPr>
        <w:pStyle w:val="ListParagraph"/>
        <w:spacing w:before="24" w:afterLines="24" w:after="57" w:line="360" w:lineRule="auto"/>
        <w:rPr>
          <w:rFonts w:asciiTheme="minorHAnsi" w:hAnsiTheme="minorHAnsi" w:cstheme="minorBidi"/>
          <w:b w:val="0"/>
          <w:color w:val="000000" w:themeColor="text1"/>
        </w:rPr>
      </w:pPr>
      <w:r w:rsidRPr="42842EAE">
        <w:rPr>
          <w:rFonts w:asciiTheme="minorHAnsi" w:hAnsiTheme="minorHAnsi" w:cstheme="minorBidi"/>
          <w:b w:val="0"/>
        </w:rPr>
        <w:t xml:space="preserve">The Bureau suggests that NGOs receiving PRM funding use the PRM recommended quarterly program report template (also used for final reports).  The suggested PRM NGO reporting template is designed to ease </w:t>
      </w:r>
      <w:r w:rsidRPr="42842EAE">
        <w:rPr>
          <w:rFonts w:asciiTheme="minorHAnsi" w:hAnsiTheme="minorHAnsi" w:cstheme="minorBidi"/>
          <w:b w:val="0"/>
          <w:color w:val="000000" w:themeColor="text1"/>
        </w:rPr>
        <w:t xml:space="preserve">the reporting requirements while ensuring that all required elements are addressed.  The Quarterly Program Report Template can be requested by emailing PRM’s NGO Coordinator with only the phrase </w:t>
      </w:r>
      <w:r w:rsidRPr="42842EAE">
        <w:rPr>
          <w:rFonts w:asciiTheme="minorHAnsi" w:hAnsiTheme="minorHAnsi" w:cstheme="minorBidi"/>
          <w:color w:val="000000" w:themeColor="text1"/>
        </w:rPr>
        <w:t>PRM NGO Templates</w:t>
      </w:r>
      <w:r w:rsidRPr="42842EAE">
        <w:rPr>
          <w:rFonts w:asciiTheme="minorHAnsi" w:hAnsiTheme="minorHAnsi" w:cstheme="minorBidi"/>
          <w:b w:val="0"/>
          <w:color w:val="000000" w:themeColor="text1"/>
        </w:rPr>
        <w:t xml:space="preserve"> (exactly as written in bold) in the subject line, to </w:t>
      </w:r>
      <w:hyperlink r:id="rId54">
        <w:r w:rsidRPr="00B75C8D">
          <w:rPr>
            <w:rStyle w:val="Hyperlink"/>
            <w:rFonts w:asciiTheme="minorHAnsi" w:eastAsiaTheme="majorEastAsia" w:hAnsiTheme="minorHAnsi" w:cstheme="minorBidi"/>
          </w:rPr>
          <w:t>PRMNGOCoordinator@state.gov</w:t>
        </w:r>
      </w:hyperlink>
      <w:r w:rsidRPr="42842EAE">
        <w:rPr>
          <w:rFonts w:asciiTheme="minorHAnsi" w:hAnsiTheme="minorHAnsi" w:cstheme="minorBidi"/>
          <w:b w:val="0"/>
          <w:color w:val="000000" w:themeColor="text1"/>
        </w:rPr>
        <w:t>. Organizations will receive an automated email reply containing the templates.</w:t>
      </w:r>
    </w:p>
    <w:p w14:paraId="6826978D" w14:textId="77777777" w:rsidR="005D2673" w:rsidRPr="00FF653D" w:rsidRDefault="005D2673" w:rsidP="00ED69CA">
      <w:pPr>
        <w:pStyle w:val="ListParagraph"/>
        <w:spacing w:before="24" w:afterLines="24" w:after="57" w:line="360" w:lineRule="auto"/>
        <w:rPr>
          <w:rFonts w:asciiTheme="minorHAnsi" w:hAnsiTheme="minorHAnsi" w:cstheme="minorHAnsi"/>
          <w:b w:val="0"/>
          <w:color w:val="000000" w:themeColor="text1"/>
        </w:rPr>
      </w:pPr>
    </w:p>
    <w:p w14:paraId="2B90E6FF" w14:textId="77777777" w:rsidR="005D2673" w:rsidRPr="00FF653D" w:rsidRDefault="005D2673" w:rsidP="00ED69CA">
      <w:pPr>
        <w:pStyle w:val="ListParagraph"/>
        <w:numPr>
          <w:ilvl w:val="0"/>
          <w:numId w:val="44"/>
        </w:numPr>
        <w:spacing w:before="24" w:afterLines="24" w:after="57" w:line="360" w:lineRule="auto"/>
        <w:rPr>
          <w:rFonts w:asciiTheme="minorHAnsi" w:hAnsiTheme="minorHAnsi" w:cstheme="minorHAnsi"/>
          <w:b w:val="0"/>
        </w:rPr>
      </w:pPr>
      <w:r w:rsidRPr="00FF653D">
        <w:rPr>
          <w:rFonts w:asciiTheme="minorHAnsi" w:hAnsiTheme="minorHAnsi" w:cstheme="minorHAnsi"/>
        </w:rPr>
        <w:lastRenderedPageBreak/>
        <w:t>Financial Reports:</w:t>
      </w:r>
      <w:r w:rsidRPr="00FF653D">
        <w:rPr>
          <w:rFonts w:asciiTheme="minorHAnsi" w:hAnsiTheme="minorHAnsi" w:cstheme="minorHAnsi"/>
          <w:b w:val="0"/>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one hundred and twenty (120) days after the expiration date of the agreement.  For agreements containing indirect costs, final financial reports are due within sixty (60) days of the finalization of the applicable negotiated indirect cost rate agreement (NICRA).</w:t>
      </w:r>
    </w:p>
    <w:p w14:paraId="70FA9841" w14:textId="77777777" w:rsidR="005D2673" w:rsidRPr="00FF653D" w:rsidRDefault="005D2673" w:rsidP="00ED69CA">
      <w:pPr>
        <w:pStyle w:val="ListParagraph"/>
        <w:spacing w:before="24" w:afterLines="24" w:after="57" w:line="360" w:lineRule="auto"/>
        <w:ind w:left="900"/>
        <w:rPr>
          <w:rFonts w:asciiTheme="minorHAnsi" w:hAnsiTheme="minorHAnsi" w:cstheme="minorHAnsi"/>
          <w:b w:val="0"/>
        </w:rPr>
      </w:pPr>
    </w:p>
    <w:p w14:paraId="58AFEABA" w14:textId="77777777" w:rsidR="005D2673" w:rsidRPr="00FF653D" w:rsidRDefault="005D2673" w:rsidP="00ED69CA">
      <w:pPr>
        <w:pStyle w:val="ListParagraph"/>
        <w:spacing w:before="24" w:afterLines="24" w:after="57" w:line="360" w:lineRule="auto"/>
        <w:rPr>
          <w:rFonts w:asciiTheme="minorHAnsi" w:hAnsiTheme="minorHAnsi" w:cstheme="minorBidi"/>
          <w:b w:val="0"/>
        </w:rPr>
      </w:pPr>
      <w:r w:rsidRPr="659CD70F">
        <w:rPr>
          <w:rFonts w:asciiTheme="minorHAnsi" w:hAnsiTheme="minorHAnsi" w:cstheme="minorBidi"/>
          <w:b w:val="0"/>
        </w:rPr>
        <w:t xml:space="preserve">Reports reflecting expenditures for the recipient’s overseas and United States offices should be completed in accordance with the Federal Financial Report (FFR SF-425) and submitted electronically in the Department of Health and Human Services’ Payment Management System (HHS/PMS) and in accordance with other award specific requirements.  Detailed information pertaining to the Federal Financial Report including due dates, instruction manuals and access forms, is provided on the </w:t>
      </w:r>
      <w:hyperlink r:id="rId55">
        <w:r w:rsidRPr="00B75C8D">
          <w:rPr>
            <w:rStyle w:val="Hyperlink"/>
            <w:rFonts w:asciiTheme="minorHAnsi" w:eastAsiaTheme="majorEastAsia" w:hAnsiTheme="minorHAnsi" w:cstheme="minorBidi"/>
          </w:rPr>
          <w:t>HHS/PMS website</w:t>
        </w:r>
      </w:hyperlink>
      <w:r w:rsidRPr="659CD70F">
        <w:rPr>
          <w:rFonts w:asciiTheme="minorHAnsi" w:hAnsiTheme="minorHAnsi" w:cstheme="minorBidi"/>
          <w:b w:val="0"/>
        </w:rPr>
        <w:t>.</w:t>
      </w:r>
    </w:p>
    <w:p w14:paraId="6FCCB7CF" w14:textId="77777777" w:rsidR="005D2673" w:rsidRPr="00FF653D" w:rsidRDefault="005D2673" w:rsidP="00ED69CA">
      <w:pPr>
        <w:pStyle w:val="ListParagraph"/>
        <w:spacing w:before="24" w:afterLines="24" w:after="57" w:line="360" w:lineRule="auto"/>
        <w:rPr>
          <w:rFonts w:asciiTheme="minorHAnsi" w:hAnsiTheme="minorHAnsi" w:cstheme="minorHAnsi"/>
          <w:b w:val="0"/>
        </w:rPr>
      </w:pPr>
    </w:p>
    <w:p w14:paraId="1BB48307" w14:textId="77777777" w:rsidR="005D2673" w:rsidRPr="00FF653D" w:rsidRDefault="005D2673" w:rsidP="00ED69CA">
      <w:pPr>
        <w:pStyle w:val="ListParagraph"/>
        <w:numPr>
          <w:ilvl w:val="0"/>
          <w:numId w:val="44"/>
        </w:numPr>
        <w:spacing w:before="24" w:afterLines="24" w:after="57" w:line="360" w:lineRule="auto"/>
        <w:rPr>
          <w:rFonts w:asciiTheme="minorHAnsi" w:hAnsiTheme="minorHAnsi" w:cstheme="minorHAnsi"/>
          <w:b w:val="0"/>
        </w:rPr>
      </w:pPr>
      <w:r w:rsidRPr="00FF653D">
        <w:rPr>
          <w:rFonts w:asciiTheme="minorHAnsi" w:hAnsiTheme="minorHAnsi" w:cstheme="minorHAnsi"/>
        </w:rPr>
        <w:t>Audit Reports:</w:t>
      </w:r>
      <w:r w:rsidRPr="00FF653D">
        <w:rPr>
          <w:rFonts w:asciiTheme="minorHAnsi" w:hAnsiTheme="minorHAnsi" w:cstheme="minorHAnsi"/>
          <w:b w:val="0"/>
        </w:rPr>
        <w:t xml:space="preserve">  When a recipient-contracted audit is not required because the Federal award amount is less than the $750,000 threshold, the Department may determine that an audit must be performed and the audit report must be submitted to the responsible grants office(r) for review, dissemination, and resolution as appropriate.  The cost of audits required under this policy may be charged either as an allowable direct cost to the award, or included in the organizations established indirect costs in the award’s detailed budget.</w:t>
      </w:r>
    </w:p>
    <w:p w14:paraId="77135CB6" w14:textId="77777777" w:rsidR="0016388D" w:rsidRDefault="0016388D" w:rsidP="00372A37">
      <w:pPr>
        <w:spacing w:before="24" w:afterLines="24" w:after="57" w:line="360" w:lineRule="auto"/>
        <w:rPr>
          <w:rFonts w:asciiTheme="minorHAnsi" w:eastAsiaTheme="majorEastAsia" w:hAnsiTheme="minorHAnsi" w:cstheme="minorHAnsi"/>
          <w:sz w:val="44"/>
          <w:szCs w:val="44"/>
        </w:rPr>
      </w:pPr>
      <w:bookmarkStart w:id="129" w:name="_Toc2075092775"/>
      <w:bookmarkStart w:id="130" w:name="_Toc1031496667"/>
      <w:bookmarkStart w:id="131" w:name="_Toc1167798168"/>
      <w:bookmarkStart w:id="132" w:name="_Toc1523858596"/>
      <w:bookmarkStart w:id="133" w:name="_Toc1737779879"/>
      <w:bookmarkStart w:id="134" w:name="_Toc1553507832"/>
      <w:bookmarkStart w:id="135" w:name="_Toc2008639315"/>
      <w:bookmarkStart w:id="136" w:name="_Toc354355267"/>
      <w:bookmarkStart w:id="137" w:name="_Toc2039397040"/>
      <w:bookmarkStart w:id="138" w:name="_Toc1182066271"/>
      <w:bookmarkStart w:id="139" w:name="_Toc1285592659"/>
      <w:r>
        <w:rPr>
          <w:rFonts w:asciiTheme="minorHAnsi" w:hAnsiTheme="minorHAnsi" w:cstheme="minorHAnsi"/>
          <w:sz w:val="44"/>
          <w:szCs w:val="44"/>
        </w:rPr>
        <w:br w:type="page"/>
      </w:r>
    </w:p>
    <w:p w14:paraId="3CD8A2A9" w14:textId="77777777" w:rsidR="005D2673" w:rsidRPr="00932DAD" w:rsidRDefault="005D2673" w:rsidP="00ED69CA">
      <w:pPr>
        <w:pStyle w:val="Heading2"/>
        <w:spacing w:after="240" w:line="360" w:lineRule="auto"/>
        <w:jc w:val="center"/>
        <w:rPr>
          <w:rFonts w:asciiTheme="minorHAnsi" w:hAnsiTheme="minorHAnsi" w:cstheme="minorBidi"/>
          <w:b w:val="0"/>
          <w:bCs/>
          <w:sz w:val="36"/>
          <w:szCs w:val="36"/>
        </w:rPr>
      </w:pPr>
      <w:bookmarkStart w:id="140" w:name="_Toc97110052"/>
      <w:r w:rsidRPr="00F34022">
        <w:rPr>
          <w:rFonts w:asciiTheme="minorHAnsi" w:hAnsiTheme="minorHAnsi" w:cstheme="minorHAnsi"/>
          <w:color w:val="auto"/>
          <w:sz w:val="44"/>
          <w:szCs w:val="44"/>
        </w:rPr>
        <w:lastRenderedPageBreak/>
        <w:t>PRM Points of Contact</w:t>
      </w:r>
      <w:bookmarkEnd w:id="129"/>
      <w:bookmarkEnd w:id="130"/>
      <w:bookmarkEnd w:id="131"/>
      <w:bookmarkEnd w:id="132"/>
      <w:bookmarkEnd w:id="133"/>
      <w:bookmarkEnd w:id="134"/>
      <w:bookmarkEnd w:id="135"/>
      <w:bookmarkEnd w:id="136"/>
      <w:bookmarkEnd w:id="137"/>
      <w:bookmarkEnd w:id="138"/>
      <w:bookmarkEnd w:id="139"/>
      <w:bookmarkEnd w:id="140"/>
    </w:p>
    <w:p w14:paraId="5DE500A3" w14:textId="77777777" w:rsidR="005D2673" w:rsidRPr="00FF653D" w:rsidRDefault="005D2673" w:rsidP="00ED69CA">
      <w:pPr>
        <w:tabs>
          <w:tab w:val="left" w:pos="360"/>
        </w:tabs>
        <w:spacing w:before="24" w:afterLines="24" w:after="57" w:line="360" w:lineRule="auto"/>
        <w:rPr>
          <w:rFonts w:asciiTheme="minorHAnsi" w:hAnsiTheme="minorHAnsi" w:cstheme="minorHAnsi"/>
        </w:rPr>
      </w:pPr>
      <w:r w:rsidRPr="00FF653D">
        <w:rPr>
          <w:rFonts w:asciiTheme="minorHAnsi" w:hAnsiTheme="minorHAnsi" w:cstheme="minorHAnsi"/>
          <w:b w:val="0"/>
        </w:rPr>
        <w:t xml:space="preserve">Applicants with technical questions related to this announcement should contact the PRM staff listed below prior to submission.  </w:t>
      </w:r>
      <w:r w:rsidRPr="00FF653D">
        <w:rPr>
          <w:rFonts w:asciiTheme="minorHAnsi" w:hAnsiTheme="minorHAnsi" w:cstheme="minorHAnsi"/>
          <w:b w:val="0"/>
          <w:iCs/>
          <w:color w:val="000000"/>
        </w:rPr>
        <w:t>Please note that responses to technical questions from PRM do not indicate a commitment to fund the program discussed.</w:t>
      </w:r>
    </w:p>
    <w:p w14:paraId="355665DA" w14:textId="77777777" w:rsidR="005D2673" w:rsidRPr="00FF653D" w:rsidRDefault="005D2673" w:rsidP="00ED69CA">
      <w:pPr>
        <w:pStyle w:val="ListParagraph"/>
        <w:tabs>
          <w:tab w:val="left" w:pos="360"/>
        </w:tabs>
        <w:spacing w:before="24" w:afterLines="24" w:after="57" w:line="360" w:lineRule="auto"/>
        <w:rPr>
          <w:rFonts w:asciiTheme="minorHAnsi" w:hAnsiTheme="minorHAnsi" w:cstheme="minorBidi"/>
          <w:b w:val="0"/>
        </w:rPr>
      </w:pPr>
    </w:p>
    <w:p w14:paraId="4E8E209B" w14:textId="77777777" w:rsidR="005D2673" w:rsidRDefault="005D2673" w:rsidP="00ED69CA">
      <w:pPr>
        <w:pStyle w:val="ListParagraph"/>
        <w:numPr>
          <w:ilvl w:val="0"/>
          <w:numId w:val="33"/>
        </w:numPr>
        <w:tabs>
          <w:tab w:val="left" w:pos="990"/>
          <w:tab w:val="left" w:pos="1260"/>
        </w:tabs>
        <w:spacing w:before="24" w:afterLines="24" w:after="57" w:line="360" w:lineRule="auto"/>
        <w:ind w:left="1260"/>
        <w:rPr>
          <w:rFonts w:asciiTheme="minorHAnsi" w:eastAsiaTheme="minorEastAsia" w:hAnsiTheme="minorHAnsi" w:cstheme="minorBidi"/>
          <w:b w:val="0"/>
          <w:i/>
          <w:iCs/>
          <w:color w:val="000000" w:themeColor="text1"/>
        </w:rPr>
      </w:pPr>
      <w:r w:rsidRPr="62FCB1E4">
        <w:rPr>
          <w:rFonts w:asciiTheme="minorHAnsi" w:hAnsiTheme="minorHAnsi" w:cstheme="minorBidi"/>
        </w:rPr>
        <w:t xml:space="preserve">PRM Program Officer (Washington DC): </w:t>
      </w:r>
      <w:r w:rsidRPr="62FCB1E4">
        <w:rPr>
          <w:rFonts w:asciiTheme="minorHAnsi" w:hAnsiTheme="minorHAnsi" w:cstheme="minorBidi"/>
          <w:b w:val="0"/>
        </w:rPr>
        <w:t xml:space="preserve"> </w:t>
      </w:r>
    </w:p>
    <w:p w14:paraId="3D85ADEE" w14:textId="77777777" w:rsidR="005D2673" w:rsidRDefault="005D2673" w:rsidP="00ED69CA">
      <w:pPr>
        <w:pStyle w:val="ListParagraph"/>
        <w:numPr>
          <w:ilvl w:val="1"/>
          <w:numId w:val="33"/>
        </w:numPr>
        <w:tabs>
          <w:tab w:val="left" w:pos="990"/>
          <w:tab w:val="left" w:pos="1260"/>
        </w:tabs>
        <w:spacing w:before="24" w:afterLines="24" w:after="57" w:line="360" w:lineRule="auto"/>
        <w:rPr>
          <w:rFonts w:asciiTheme="minorHAnsi" w:eastAsiaTheme="minorEastAsia" w:hAnsiTheme="minorHAnsi" w:cstheme="minorBidi"/>
          <w:b w:val="0"/>
          <w:i/>
          <w:iCs/>
          <w:color w:val="000000" w:themeColor="text1"/>
        </w:rPr>
      </w:pPr>
      <w:r w:rsidRPr="28EA8A4B">
        <w:rPr>
          <w:rFonts w:asciiTheme="minorHAnsi" w:hAnsiTheme="minorHAnsi" w:cstheme="minorBidi"/>
          <w:b w:val="0"/>
        </w:rPr>
        <w:t>Hoa Tran</w:t>
      </w:r>
      <w:r w:rsidRPr="28EA8A4B">
        <w:rPr>
          <w:rFonts w:asciiTheme="minorHAnsi" w:hAnsiTheme="minorHAnsi" w:cstheme="minorBidi"/>
          <w:b w:val="0"/>
          <w:i/>
          <w:iCs/>
        </w:rPr>
        <w:t xml:space="preserve">, </w:t>
      </w:r>
      <w:hyperlink r:id="rId56" w:history="1">
        <w:r w:rsidRPr="00C132FB">
          <w:rPr>
            <w:rStyle w:val="Hyperlink"/>
            <w:rFonts w:asciiTheme="minorHAnsi" w:eastAsiaTheme="majorEastAsia" w:hAnsiTheme="minorHAnsi" w:cstheme="minorBidi"/>
          </w:rPr>
          <w:t>TranHT3@state.gov</w:t>
        </w:r>
      </w:hyperlink>
      <w:r w:rsidRPr="28EA8A4B">
        <w:rPr>
          <w:rFonts w:asciiTheme="minorHAnsi" w:hAnsiTheme="minorHAnsi" w:cstheme="minorBidi"/>
          <w:b w:val="0"/>
        </w:rPr>
        <w:t>, Thailand</w:t>
      </w:r>
    </w:p>
    <w:p w14:paraId="4C6E5236" w14:textId="77777777" w:rsidR="005D2673" w:rsidRDefault="005D2673" w:rsidP="00ED69CA">
      <w:pPr>
        <w:pStyle w:val="ListParagraph"/>
        <w:numPr>
          <w:ilvl w:val="1"/>
          <w:numId w:val="33"/>
        </w:numPr>
        <w:tabs>
          <w:tab w:val="left" w:pos="990"/>
          <w:tab w:val="left" w:pos="1260"/>
        </w:tabs>
        <w:spacing w:before="24" w:afterLines="24" w:after="57" w:line="360" w:lineRule="auto"/>
        <w:rPr>
          <w:rFonts w:asciiTheme="minorHAnsi" w:eastAsiaTheme="minorEastAsia" w:hAnsiTheme="minorHAnsi" w:cstheme="minorBidi"/>
          <w:bCs/>
          <w:i/>
          <w:iCs/>
          <w:color w:val="000000" w:themeColor="text1"/>
        </w:rPr>
      </w:pPr>
      <w:r w:rsidRPr="62FCB1E4">
        <w:rPr>
          <w:rFonts w:asciiTheme="minorHAnsi" w:hAnsiTheme="minorHAnsi" w:cstheme="minorBidi"/>
          <w:b w:val="0"/>
        </w:rPr>
        <w:t xml:space="preserve">John Phillips,  </w:t>
      </w:r>
      <w:hyperlink r:id="rId57" w:history="1">
        <w:r w:rsidRPr="00C132FB">
          <w:rPr>
            <w:rStyle w:val="Hyperlink"/>
            <w:rFonts w:asciiTheme="minorHAnsi" w:eastAsiaTheme="majorEastAsia" w:hAnsiTheme="minorHAnsi" w:cstheme="minorBidi"/>
          </w:rPr>
          <w:t>PhillipsJT@state.gov</w:t>
        </w:r>
      </w:hyperlink>
      <w:r w:rsidRPr="62FCB1E4">
        <w:rPr>
          <w:rFonts w:asciiTheme="minorHAnsi" w:hAnsiTheme="minorHAnsi" w:cstheme="minorBidi"/>
          <w:b w:val="0"/>
        </w:rPr>
        <w:t>, Thailand</w:t>
      </w:r>
    </w:p>
    <w:p w14:paraId="3F54B7C9" w14:textId="77777777" w:rsidR="005D2673" w:rsidRDefault="005D2673" w:rsidP="00ED69CA">
      <w:pPr>
        <w:pStyle w:val="ListParagraph"/>
        <w:numPr>
          <w:ilvl w:val="1"/>
          <w:numId w:val="33"/>
        </w:numPr>
        <w:tabs>
          <w:tab w:val="left" w:pos="990"/>
          <w:tab w:val="left" w:pos="1260"/>
        </w:tabs>
        <w:spacing w:before="24" w:afterLines="24" w:after="57" w:line="360" w:lineRule="auto"/>
        <w:rPr>
          <w:rFonts w:asciiTheme="minorHAnsi" w:eastAsiaTheme="minorEastAsia" w:hAnsiTheme="minorHAnsi" w:cstheme="minorBidi"/>
          <w:bCs/>
          <w:i/>
          <w:iCs/>
          <w:color w:val="000000" w:themeColor="text1"/>
        </w:rPr>
      </w:pPr>
      <w:r w:rsidRPr="62FCB1E4">
        <w:rPr>
          <w:rFonts w:asciiTheme="minorHAnsi" w:hAnsiTheme="minorHAnsi" w:cstheme="minorBidi"/>
          <w:b w:val="0"/>
        </w:rPr>
        <w:t xml:space="preserve">Brett Walkley, </w:t>
      </w:r>
      <w:hyperlink r:id="rId58" w:history="1">
        <w:r w:rsidRPr="00C132FB">
          <w:rPr>
            <w:rStyle w:val="Hyperlink"/>
            <w:rFonts w:asciiTheme="minorHAnsi" w:eastAsiaTheme="majorEastAsia" w:hAnsiTheme="minorHAnsi" w:cstheme="minorBidi"/>
          </w:rPr>
          <w:t>WalkleyBA@state.gov</w:t>
        </w:r>
      </w:hyperlink>
      <w:r w:rsidRPr="62FCB1E4">
        <w:rPr>
          <w:rFonts w:asciiTheme="minorHAnsi" w:hAnsiTheme="minorHAnsi" w:cstheme="minorBidi"/>
          <w:b w:val="0"/>
        </w:rPr>
        <w:t>, Indonesia, Malaysia</w:t>
      </w:r>
    </w:p>
    <w:p w14:paraId="301B6F84" w14:textId="77777777" w:rsidR="005D2673" w:rsidRDefault="005D2673" w:rsidP="00ED69CA">
      <w:pPr>
        <w:pStyle w:val="ListParagraph"/>
        <w:numPr>
          <w:ilvl w:val="1"/>
          <w:numId w:val="33"/>
        </w:numPr>
        <w:tabs>
          <w:tab w:val="left" w:pos="990"/>
          <w:tab w:val="left" w:pos="1260"/>
        </w:tabs>
        <w:spacing w:before="24" w:afterLines="24" w:after="57" w:line="360" w:lineRule="auto"/>
        <w:rPr>
          <w:rFonts w:asciiTheme="minorHAnsi" w:eastAsiaTheme="minorEastAsia" w:hAnsiTheme="minorHAnsi" w:cstheme="minorBidi"/>
          <w:bCs/>
          <w:i/>
          <w:iCs/>
          <w:color w:val="000000" w:themeColor="text1"/>
        </w:rPr>
      </w:pPr>
      <w:r w:rsidRPr="3128B83D">
        <w:rPr>
          <w:rFonts w:asciiTheme="minorHAnsi" w:hAnsiTheme="minorHAnsi" w:cstheme="minorBidi"/>
          <w:b w:val="0"/>
        </w:rPr>
        <w:t xml:space="preserve">Meredith Houck, </w:t>
      </w:r>
      <w:hyperlink r:id="rId59" w:history="1">
        <w:r w:rsidRPr="00FD61EB">
          <w:rPr>
            <w:rStyle w:val="Hyperlink"/>
            <w:rFonts w:asciiTheme="minorHAnsi" w:hAnsiTheme="minorHAnsi" w:cstheme="minorBidi"/>
          </w:rPr>
          <w:t>HouckML@state.gov</w:t>
        </w:r>
      </w:hyperlink>
      <w:r w:rsidRPr="3128B83D">
        <w:rPr>
          <w:rFonts w:asciiTheme="minorHAnsi" w:hAnsiTheme="minorHAnsi" w:cstheme="minorBidi"/>
          <w:b w:val="0"/>
        </w:rPr>
        <w:t>, Bangladesh</w:t>
      </w:r>
    </w:p>
    <w:p w14:paraId="2791D819" w14:textId="77777777" w:rsidR="005D2673" w:rsidRDefault="005D2673" w:rsidP="00ED69CA">
      <w:pPr>
        <w:pStyle w:val="ListParagraph"/>
        <w:numPr>
          <w:ilvl w:val="1"/>
          <w:numId w:val="33"/>
        </w:numPr>
        <w:tabs>
          <w:tab w:val="left" w:pos="990"/>
          <w:tab w:val="left" w:pos="1260"/>
        </w:tabs>
        <w:spacing w:before="24" w:afterLines="24" w:after="57" w:line="360" w:lineRule="auto"/>
        <w:rPr>
          <w:rFonts w:asciiTheme="minorHAnsi" w:eastAsiaTheme="minorEastAsia" w:hAnsiTheme="minorHAnsi" w:cstheme="minorBidi"/>
          <w:bCs/>
          <w:i/>
          <w:iCs/>
          <w:color w:val="000000" w:themeColor="text1"/>
        </w:rPr>
      </w:pPr>
      <w:r w:rsidRPr="62FCB1E4">
        <w:rPr>
          <w:rFonts w:asciiTheme="minorHAnsi" w:hAnsiTheme="minorHAnsi" w:cstheme="minorBidi"/>
          <w:b w:val="0"/>
        </w:rPr>
        <w:t xml:space="preserve">Denis Test, </w:t>
      </w:r>
      <w:hyperlink r:id="rId60" w:history="1">
        <w:r w:rsidR="00C132FB" w:rsidRPr="00C132FB">
          <w:rPr>
            <w:rStyle w:val="Hyperlink"/>
            <w:rFonts w:asciiTheme="minorHAnsi" w:hAnsiTheme="minorHAnsi" w:cstheme="minorBidi"/>
          </w:rPr>
          <w:t>TestD@state.gov</w:t>
        </w:r>
      </w:hyperlink>
      <w:r w:rsidR="00C132FB">
        <w:rPr>
          <w:rFonts w:asciiTheme="minorHAnsi" w:hAnsiTheme="minorHAnsi" w:cstheme="minorBidi"/>
          <w:b w:val="0"/>
        </w:rPr>
        <w:t xml:space="preserve"> </w:t>
      </w:r>
      <w:r w:rsidR="00C132FB">
        <w:rPr>
          <w:rFonts w:asciiTheme="minorHAnsi" w:eastAsiaTheme="majorEastAsia" w:hAnsiTheme="minorHAnsi" w:cstheme="minorBidi"/>
          <w:b w:val="0"/>
        </w:rPr>
        <w:t>,</w:t>
      </w:r>
      <w:r w:rsidRPr="62FCB1E4">
        <w:rPr>
          <w:rFonts w:asciiTheme="minorHAnsi" w:hAnsiTheme="minorHAnsi" w:cstheme="minorBidi"/>
          <w:b w:val="0"/>
        </w:rPr>
        <w:t xml:space="preserve"> India, Nepal</w:t>
      </w:r>
    </w:p>
    <w:p w14:paraId="211BF2F4" w14:textId="77777777" w:rsidR="00B75C8D" w:rsidRPr="00B75C8D" w:rsidRDefault="00B75C8D" w:rsidP="00ED69CA">
      <w:pPr>
        <w:pStyle w:val="ListParagraph"/>
        <w:tabs>
          <w:tab w:val="left" w:pos="900"/>
          <w:tab w:val="left" w:pos="1260"/>
        </w:tabs>
        <w:spacing w:before="24" w:afterLines="24" w:after="57" w:line="360" w:lineRule="auto"/>
        <w:ind w:left="1260"/>
        <w:rPr>
          <w:rFonts w:asciiTheme="minorHAnsi" w:hAnsiTheme="minorHAnsi" w:cstheme="minorBidi"/>
          <w:color w:val="000000" w:themeColor="text1"/>
        </w:rPr>
      </w:pPr>
    </w:p>
    <w:p w14:paraId="48443323" w14:textId="77777777" w:rsidR="005D2673" w:rsidRPr="00FA1F63" w:rsidRDefault="005D2673" w:rsidP="00ED69CA">
      <w:pPr>
        <w:pStyle w:val="ListParagraph"/>
        <w:numPr>
          <w:ilvl w:val="0"/>
          <w:numId w:val="33"/>
        </w:numPr>
        <w:tabs>
          <w:tab w:val="left" w:pos="900"/>
          <w:tab w:val="left" w:pos="1260"/>
        </w:tabs>
        <w:spacing w:before="24" w:afterLines="24" w:after="57" w:line="360" w:lineRule="auto"/>
        <w:ind w:left="1260"/>
        <w:rPr>
          <w:rFonts w:asciiTheme="minorHAnsi" w:hAnsiTheme="minorHAnsi" w:cstheme="minorBidi"/>
          <w:color w:val="000000" w:themeColor="text1"/>
        </w:rPr>
      </w:pPr>
      <w:r w:rsidRPr="62FCB1E4">
        <w:rPr>
          <w:rFonts w:asciiTheme="minorHAnsi" w:hAnsiTheme="minorHAnsi" w:cstheme="minorBidi"/>
        </w:rPr>
        <w:t>Regional Refugee Coordinator:</w:t>
      </w:r>
    </w:p>
    <w:p w14:paraId="7B6A9DE7" w14:textId="77777777" w:rsidR="005D2673" w:rsidRDefault="005D2673" w:rsidP="00ED69CA">
      <w:pPr>
        <w:pStyle w:val="ListParagraph"/>
        <w:numPr>
          <w:ilvl w:val="1"/>
          <w:numId w:val="33"/>
        </w:numPr>
        <w:tabs>
          <w:tab w:val="left" w:pos="900"/>
          <w:tab w:val="left" w:pos="1260"/>
        </w:tabs>
        <w:spacing w:before="24" w:afterLines="24" w:after="57" w:line="360" w:lineRule="auto"/>
        <w:rPr>
          <w:rFonts w:asciiTheme="minorHAnsi" w:eastAsiaTheme="minorEastAsia" w:hAnsiTheme="minorHAnsi" w:cstheme="minorBidi"/>
          <w:bCs/>
          <w:color w:val="000000" w:themeColor="text1"/>
        </w:rPr>
      </w:pPr>
      <w:r w:rsidRPr="62FCB1E4">
        <w:rPr>
          <w:rFonts w:asciiTheme="minorHAnsi" w:hAnsiTheme="minorHAnsi" w:cstheme="minorBidi"/>
          <w:b w:val="0"/>
        </w:rPr>
        <w:t xml:space="preserve">David Muelkhe, </w:t>
      </w:r>
      <w:hyperlink r:id="rId61" w:history="1">
        <w:r w:rsidRPr="00C132FB">
          <w:rPr>
            <w:rStyle w:val="Hyperlink"/>
            <w:rFonts w:asciiTheme="minorHAnsi" w:eastAsiaTheme="majorEastAsia" w:hAnsiTheme="minorHAnsi" w:cstheme="minorBidi"/>
          </w:rPr>
          <w:t>MuehlkeDV@state.gov</w:t>
        </w:r>
      </w:hyperlink>
      <w:r w:rsidRPr="62FCB1E4">
        <w:rPr>
          <w:rFonts w:asciiTheme="minorHAnsi" w:hAnsiTheme="minorHAnsi" w:cstheme="minorBidi"/>
          <w:b w:val="0"/>
        </w:rPr>
        <w:t>, Malaysia</w:t>
      </w:r>
    </w:p>
    <w:p w14:paraId="44389F1A" w14:textId="77777777" w:rsidR="005D2673" w:rsidRDefault="005D2673" w:rsidP="00ED69CA">
      <w:pPr>
        <w:pStyle w:val="ListParagraph"/>
        <w:numPr>
          <w:ilvl w:val="1"/>
          <w:numId w:val="33"/>
        </w:numPr>
        <w:tabs>
          <w:tab w:val="left" w:pos="900"/>
          <w:tab w:val="left" w:pos="1260"/>
        </w:tabs>
        <w:spacing w:before="24" w:afterLines="24" w:after="57" w:line="360" w:lineRule="auto"/>
        <w:rPr>
          <w:rFonts w:asciiTheme="minorHAnsi" w:eastAsiaTheme="minorEastAsia" w:hAnsiTheme="minorHAnsi" w:cstheme="minorBidi"/>
          <w:bCs/>
          <w:color w:val="000000" w:themeColor="text1"/>
        </w:rPr>
      </w:pPr>
      <w:r w:rsidRPr="62FCB1E4">
        <w:rPr>
          <w:rFonts w:asciiTheme="minorHAnsi" w:hAnsiTheme="minorHAnsi" w:cstheme="minorBidi"/>
          <w:b w:val="0"/>
        </w:rPr>
        <w:t xml:space="preserve">Christine Getzler Vaughan, </w:t>
      </w:r>
      <w:hyperlink r:id="rId62" w:history="1">
        <w:r w:rsidRPr="00C132FB">
          <w:rPr>
            <w:rStyle w:val="Hyperlink"/>
            <w:rFonts w:asciiTheme="minorHAnsi" w:eastAsiaTheme="majorEastAsia" w:hAnsiTheme="minorHAnsi" w:cstheme="minorBidi"/>
          </w:rPr>
          <w:t>GetzlerVaughanC@state.gov</w:t>
        </w:r>
      </w:hyperlink>
      <w:r w:rsidRPr="62FCB1E4">
        <w:rPr>
          <w:rFonts w:asciiTheme="minorHAnsi" w:hAnsiTheme="minorHAnsi" w:cstheme="minorBidi"/>
          <w:b w:val="0"/>
        </w:rPr>
        <w:t>, Thailand, Indonesia</w:t>
      </w:r>
    </w:p>
    <w:p w14:paraId="4B3C8FC5" w14:textId="77777777" w:rsidR="005D2673" w:rsidRDefault="005D2673" w:rsidP="00ED69CA">
      <w:pPr>
        <w:pStyle w:val="ListParagraph"/>
        <w:numPr>
          <w:ilvl w:val="1"/>
          <w:numId w:val="33"/>
        </w:numPr>
        <w:tabs>
          <w:tab w:val="left" w:pos="900"/>
          <w:tab w:val="left" w:pos="1260"/>
        </w:tabs>
        <w:spacing w:before="24" w:afterLines="24" w:after="57" w:line="360" w:lineRule="auto"/>
        <w:rPr>
          <w:rFonts w:asciiTheme="minorHAnsi" w:eastAsiaTheme="minorEastAsia" w:hAnsiTheme="minorHAnsi" w:cstheme="minorBidi"/>
          <w:bCs/>
          <w:color w:val="000000" w:themeColor="text1"/>
        </w:rPr>
      </w:pPr>
      <w:r w:rsidRPr="62FCB1E4">
        <w:rPr>
          <w:rFonts w:asciiTheme="minorHAnsi" w:hAnsiTheme="minorHAnsi" w:cstheme="minorBidi"/>
          <w:b w:val="0"/>
        </w:rPr>
        <w:t xml:space="preserve">Mackenzie Rowe, </w:t>
      </w:r>
      <w:hyperlink r:id="rId63" w:history="1">
        <w:r w:rsidRPr="00C132FB">
          <w:rPr>
            <w:rStyle w:val="Hyperlink"/>
            <w:rFonts w:asciiTheme="minorHAnsi" w:eastAsiaTheme="majorEastAsia" w:hAnsiTheme="minorHAnsi" w:cstheme="minorBidi"/>
          </w:rPr>
          <w:t>RoweML2@state.gov</w:t>
        </w:r>
      </w:hyperlink>
      <w:r w:rsidRPr="62FCB1E4">
        <w:rPr>
          <w:rFonts w:asciiTheme="minorHAnsi" w:hAnsiTheme="minorHAnsi" w:cstheme="minorBidi"/>
          <w:b w:val="0"/>
        </w:rPr>
        <w:t>, Bangladesh</w:t>
      </w:r>
    </w:p>
    <w:p w14:paraId="6D6464E9" w14:textId="77777777" w:rsidR="00F34022" w:rsidRDefault="00F34022" w:rsidP="00ED69CA">
      <w:pPr>
        <w:spacing w:after="160" w:line="360" w:lineRule="auto"/>
        <w:rPr>
          <w:rFonts w:asciiTheme="minorHAnsi" w:hAnsiTheme="minorHAnsi" w:cstheme="minorHAnsi"/>
        </w:rPr>
      </w:pPr>
      <w:r>
        <w:rPr>
          <w:rFonts w:asciiTheme="minorHAnsi" w:hAnsiTheme="minorHAnsi" w:cstheme="minorHAnsi"/>
        </w:rPr>
        <w:br w:type="page"/>
      </w:r>
    </w:p>
    <w:p w14:paraId="3F803183" w14:textId="77777777" w:rsidR="005D2673" w:rsidRPr="00FF653D" w:rsidRDefault="005D2673" w:rsidP="00ED69CA">
      <w:pPr>
        <w:spacing w:before="24" w:afterLines="24" w:after="57" w:line="360" w:lineRule="auto"/>
        <w:rPr>
          <w:rFonts w:asciiTheme="minorHAnsi" w:hAnsiTheme="minorHAnsi" w:cstheme="minorHAnsi"/>
        </w:rPr>
      </w:pPr>
      <w:r w:rsidRPr="00FF653D">
        <w:rPr>
          <w:rFonts w:asciiTheme="minorHAnsi" w:hAnsiTheme="minorHAnsi" w:cstheme="minorHAnsi"/>
        </w:rPr>
        <w:lastRenderedPageBreak/>
        <w:t xml:space="preserve">Disclaimer: </w:t>
      </w:r>
    </w:p>
    <w:p w14:paraId="33F8339A" w14:textId="77777777" w:rsidR="005D2673" w:rsidRPr="00C76979" w:rsidRDefault="005D2673" w:rsidP="00C76979">
      <w:pPr>
        <w:spacing w:before="24" w:afterLines="24" w:after="57" w:line="360" w:lineRule="auto"/>
        <w:rPr>
          <w:rFonts w:asciiTheme="minorHAnsi" w:hAnsiTheme="minorHAnsi" w:cstheme="minorHAnsi"/>
        </w:rPr>
      </w:pPr>
      <w:r w:rsidRPr="00FF653D">
        <w:rPr>
          <w:rFonts w:asciiTheme="minorHAnsi" w:hAnsiTheme="minorHAnsi" w:cstheme="minorHAnsi"/>
          <w:b w:val="0"/>
        </w:rPr>
        <w:t xml:space="preserve">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w:t>
      </w:r>
      <w:hyperlink r:id="rId64" w:history="1">
        <w:r w:rsidRPr="00B75C8D">
          <w:rPr>
            <w:rStyle w:val="Hyperlink"/>
            <w:rFonts w:asciiTheme="minorHAnsi" w:eastAsiaTheme="majorEastAsia" w:hAnsiTheme="minorHAnsi" w:cstheme="minorHAnsi"/>
          </w:rPr>
          <w:t>PRM NGO Coordinator</w:t>
        </w:r>
      </w:hyperlink>
      <w:r w:rsidRPr="00FF653D">
        <w:rPr>
          <w:rFonts w:asciiTheme="minorHAnsi" w:hAnsiTheme="minorHAnsi" w:cstheme="minorHAnsi"/>
          <w:b w:val="0"/>
        </w:rPr>
        <w:t>.</w:t>
      </w:r>
      <w:bookmarkEnd w:id="2"/>
    </w:p>
    <w:sectPr w:rsidR="005D2673" w:rsidRPr="00C76979" w:rsidSect="005F6C4A">
      <w:headerReference w:type="even" r:id="rId65"/>
      <w:headerReference w:type="default" r:id="rId66"/>
      <w:footerReference w:type="even" r:id="rId67"/>
      <w:footerReference w:type="default" r:id="rId68"/>
      <w:headerReference w:type="first" r:id="rId69"/>
      <w:footerReference w:type="first" r:id="rId70"/>
      <w:pgSz w:w="12240" w:h="15840"/>
      <w:pgMar w:top="1152"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1F13D" w14:textId="77777777" w:rsidR="00E022E9" w:rsidRDefault="00E022E9" w:rsidP="00364C24">
      <w:r>
        <w:separator/>
      </w:r>
    </w:p>
  </w:endnote>
  <w:endnote w:type="continuationSeparator" w:id="0">
    <w:p w14:paraId="76D9D15F" w14:textId="77777777" w:rsidR="00E022E9" w:rsidRDefault="00E022E9" w:rsidP="0036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Tino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5B1AB" w14:textId="14ECF231" w:rsidR="00A2319B" w:rsidRDefault="00A23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4D536" w14:textId="63F502BD" w:rsidR="00A2319B" w:rsidRDefault="001354FD">
    <w:pPr>
      <w:pStyle w:val="Footer"/>
    </w:pPr>
    <w:r>
      <w:rPr>
        <w:noProof/>
      </w:rPr>
      <mc:AlternateContent>
        <mc:Choice Requires="wps">
          <w:drawing>
            <wp:anchor distT="0" distB="0" distL="114300" distR="114300" simplePos="0" relativeHeight="251659264" behindDoc="0" locked="0" layoutInCell="0" allowOverlap="1" wp14:anchorId="4976FE40" wp14:editId="081485B3">
              <wp:simplePos x="0" y="0"/>
              <wp:positionH relativeFrom="page">
                <wp:posOffset>0</wp:posOffset>
              </wp:positionH>
              <wp:positionV relativeFrom="page">
                <wp:posOffset>9617075</wp:posOffset>
              </wp:positionV>
              <wp:extent cx="7772400" cy="250190"/>
              <wp:effectExtent l="0" t="0" r="0" b="0"/>
              <wp:wrapNone/>
              <wp:docPr id="5" name="MSIPCM39944b84b76f37eb2a1eff6b"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0D26B7" w14:textId="52A2CEA6" w:rsidR="001354FD" w:rsidRPr="001354FD" w:rsidRDefault="001354FD" w:rsidP="001354FD">
                          <w:pPr>
                            <w:jc w:val="center"/>
                            <w:rPr>
                              <w:color w:val="000000"/>
                              <w:sz w:val="20"/>
                            </w:rPr>
                          </w:pPr>
                          <w:r w:rsidRPr="001354FD">
                            <w:rPr>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976FE40" id="_x0000_t202" coordsize="21600,21600" o:spt="202" path="m,l,21600r21600,l21600,xe">
              <v:stroke joinstyle="miter"/>
              <v:path gradientshapeok="t" o:connecttype="rect"/>
            </v:shapetype>
            <v:shape id="MSIPCM39944b84b76f37eb2a1eff6b" o:spid="_x0000_s1026" type="#_x0000_t202" alt="{&quot;HashCode&quot;:-1445854450,&quot;Height&quot;:792.0,&quot;Width&quot;:612.0,&quot;Placement&quot;:&quot;Footer&quot;,&quot;Index&quot;:&quot;Primary&quot;,&quot;Section&quot;:1,&quot;Top&quot;:0.0,&quot;Left&quot;:0.0}" style="position:absolute;margin-left:0;margin-top:757.25pt;width:612pt;height:19.7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" o:allowincell="f" filled="f" stroked="f" strokeweight=".5pt">
              <v:fill o:detectmouseclick="t"/>
              <v:textbox inset=",0,,0">
                <w:txbxContent>
                  <w:p w14:paraId="530D26B7" w14:textId="52A2CEA6" w:rsidR="001354FD" w:rsidRPr="001354FD" w:rsidRDefault="001354FD" w:rsidP="001354FD">
                    <w:pPr>
                      <w:jc w:val="center"/>
                      <w:rPr>
                        <w:color w:val="000000"/>
                        <w:sz w:val="20"/>
                      </w:rPr>
                    </w:pPr>
                    <w:r w:rsidRPr="001354FD">
                      <w:rPr>
                        <w:color w:val="000000"/>
                        <w:sz w:val="20"/>
                      </w:rPr>
                      <w:t>SENSITIVE BUT 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7F61A" w14:textId="6E81FEA6" w:rsidR="00A2319B" w:rsidRDefault="00A23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B9AFD" w14:textId="77777777" w:rsidR="00E022E9" w:rsidRDefault="00E022E9" w:rsidP="00364C24">
      <w:r>
        <w:separator/>
      </w:r>
    </w:p>
  </w:footnote>
  <w:footnote w:type="continuationSeparator" w:id="0">
    <w:p w14:paraId="5E0860E7" w14:textId="77777777" w:rsidR="00E022E9" w:rsidRDefault="00E022E9" w:rsidP="00364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6B55" w14:textId="77777777" w:rsidR="00A2319B" w:rsidRDefault="00A231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szCs w:val="24"/>
      </w:rPr>
      <w:id w:val="-1318336367"/>
      <w:docPartObj>
        <w:docPartGallery w:val="Page Numbers (Top of Page)"/>
        <w:docPartUnique/>
      </w:docPartObj>
    </w:sdtPr>
    <w:sdtEndPr>
      <w:rPr>
        <w:rFonts w:ascii="Times New Roman" w:hAnsi="Times New Roman" w:cs="Times New Roman"/>
        <w:sz w:val="20"/>
        <w:szCs w:val="20"/>
      </w:rPr>
    </w:sdtEndPr>
    <w:sdtContent>
      <w:p w14:paraId="4316C720" w14:textId="77777777" w:rsidR="005F6C4A" w:rsidRDefault="005F6C4A">
        <w:pPr>
          <w:pStyle w:val="Header"/>
          <w:jc w:val="right"/>
        </w:pPr>
        <w:r w:rsidRPr="00364C24">
          <w:rPr>
            <w:rFonts w:asciiTheme="minorHAnsi" w:hAnsiTheme="minorHAnsi" w:cstheme="minorHAnsi"/>
            <w:sz w:val="24"/>
            <w:szCs w:val="24"/>
          </w:rPr>
          <w:t xml:space="preserve">Page </w:t>
        </w:r>
        <w:r w:rsidRPr="00364C24">
          <w:rPr>
            <w:rFonts w:asciiTheme="minorHAnsi" w:hAnsiTheme="minorHAnsi" w:cstheme="minorHAnsi"/>
            <w:b/>
            <w:bCs/>
            <w:sz w:val="24"/>
            <w:szCs w:val="24"/>
          </w:rPr>
          <w:fldChar w:fldCharType="begin"/>
        </w:r>
        <w:r w:rsidRPr="00364C24">
          <w:rPr>
            <w:rFonts w:asciiTheme="minorHAnsi" w:hAnsiTheme="minorHAnsi" w:cstheme="minorHAnsi"/>
            <w:b/>
            <w:bCs/>
            <w:sz w:val="24"/>
            <w:szCs w:val="24"/>
          </w:rPr>
          <w:instrText xml:space="preserve"> PAGE </w:instrText>
        </w:r>
        <w:r w:rsidRPr="00364C24">
          <w:rPr>
            <w:rFonts w:asciiTheme="minorHAnsi" w:hAnsiTheme="minorHAnsi" w:cstheme="minorHAnsi"/>
            <w:b/>
            <w:bCs/>
            <w:sz w:val="24"/>
            <w:szCs w:val="24"/>
          </w:rPr>
          <w:fldChar w:fldCharType="separate"/>
        </w:r>
        <w:r w:rsidRPr="00364C24">
          <w:rPr>
            <w:rFonts w:asciiTheme="minorHAnsi" w:hAnsiTheme="minorHAnsi" w:cstheme="minorHAnsi"/>
            <w:b/>
            <w:bCs/>
            <w:noProof/>
            <w:sz w:val="24"/>
            <w:szCs w:val="24"/>
          </w:rPr>
          <w:t>2</w:t>
        </w:r>
        <w:r w:rsidRPr="00364C24">
          <w:rPr>
            <w:rFonts w:asciiTheme="minorHAnsi" w:hAnsiTheme="minorHAnsi" w:cstheme="minorHAnsi"/>
            <w:b/>
            <w:bCs/>
            <w:sz w:val="24"/>
            <w:szCs w:val="24"/>
          </w:rPr>
          <w:fldChar w:fldCharType="end"/>
        </w:r>
        <w:r w:rsidRPr="00364C24">
          <w:rPr>
            <w:rFonts w:asciiTheme="minorHAnsi" w:hAnsiTheme="minorHAnsi" w:cstheme="minorHAnsi"/>
            <w:sz w:val="24"/>
            <w:szCs w:val="24"/>
          </w:rPr>
          <w:t xml:space="preserve"> of </w:t>
        </w:r>
        <w:r w:rsidRPr="00364C24">
          <w:rPr>
            <w:rFonts w:asciiTheme="minorHAnsi" w:hAnsiTheme="minorHAnsi" w:cstheme="minorHAnsi"/>
            <w:b/>
            <w:bCs/>
            <w:sz w:val="24"/>
            <w:szCs w:val="24"/>
          </w:rPr>
          <w:fldChar w:fldCharType="begin"/>
        </w:r>
        <w:r w:rsidRPr="00364C24">
          <w:rPr>
            <w:rFonts w:asciiTheme="minorHAnsi" w:hAnsiTheme="minorHAnsi" w:cstheme="minorHAnsi"/>
            <w:b/>
            <w:bCs/>
            <w:sz w:val="24"/>
            <w:szCs w:val="24"/>
          </w:rPr>
          <w:instrText xml:space="preserve"> NUMPAGES  </w:instrText>
        </w:r>
        <w:r w:rsidRPr="00364C24">
          <w:rPr>
            <w:rFonts w:asciiTheme="minorHAnsi" w:hAnsiTheme="minorHAnsi" w:cstheme="minorHAnsi"/>
            <w:b/>
            <w:bCs/>
            <w:sz w:val="24"/>
            <w:szCs w:val="24"/>
          </w:rPr>
          <w:fldChar w:fldCharType="separate"/>
        </w:r>
        <w:r w:rsidRPr="00364C24">
          <w:rPr>
            <w:rFonts w:asciiTheme="minorHAnsi" w:hAnsiTheme="minorHAnsi" w:cstheme="minorHAnsi"/>
            <w:b/>
            <w:bCs/>
            <w:noProof/>
            <w:sz w:val="24"/>
            <w:szCs w:val="24"/>
          </w:rPr>
          <w:t>2</w:t>
        </w:r>
        <w:r w:rsidRPr="00364C24">
          <w:rPr>
            <w:rFonts w:asciiTheme="minorHAnsi" w:hAnsiTheme="minorHAnsi" w:cstheme="minorHAnsi"/>
            <w:b/>
            <w:bCs/>
            <w:sz w:val="24"/>
            <w:szCs w:val="24"/>
          </w:rPr>
          <w:fldChar w:fldCharType="end"/>
        </w:r>
      </w:p>
    </w:sdtContent>
  </w:sdt>
  <w:p w14:paraId="5BE1E12D" w14:textId="77777777" w:rsidR="005F6C4A" w:rsidRDefault="005F6C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E909" w14:textId="77777777" w:rsidR="00A2319B" w:rsidRDefault="00A23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6E87"/>
    <w:multiLevelType w:val="hybridMultilevel"/>
    <w:tmpl w:val="F1947A5A"/>
    <w:lvl w:ilvl="0" w:tplc="55DA2036">
      <w:start w:val="1"/>
      <w:numFmt w:val="lowerLetter"/>
      <w:lvlText w:val="%1."/>
      <w:lvlJc w:val="left"/>
      <w:pPr>
        <w:ind w:left="720" w:hanging="360"/>
      </w:pPr>
    </w:lvl>
    <w:lvl w:ilvl="1" w:tplc="04A46686">
      <w:start w:val="1"/>
      <w:numFmt w:val="lowerLetter"/>
      <w:lvlText w:val="%2."/>
      <w:lvlJc w:val="left"/>
      <w:pPr>
        <w:ind w:left="1440" w:hanging="360"/>
      </w:pPr>
    </w:lvl>
    <w:lvl w:ilvl="2" w:tplc="C22A50CC">
      <w:start w:val="1"/>
      <w:numFmt w:val="lowerRoman"/>
      <w:lvlText w:val="%3."/>
      <w:lvlJc w:val="right"/>
      <w:pPr>
        <w:ind w:left="2160" w:hanging="180"/>
      </w:pPr>
    </w:lvl>
    <w:lvl w:ilvl="3" w:tplc="F184EF74">
      <w:start w:val="1"/>
      <w:numFmt w:val="decimal"/>
      <w:lvlText w:val="%4."/>
      <w:lvlJc w:val="left"/>
      <w:pPr>
        <w:ind w:left="2880" w:hanging="360"/>
      </w:pPr>
    </w:lvl>
    <w:lvl w:ilvl="4" w:tplc="C9A2DFD8">
      <w:start w:val="1"/>
      <w:numFmt w:val="lowerLetter"/>
      <w:lvlText w:val="%5."/>
      <w:lvlJc w:val="left"/>
      <w:pPr>
        <w:ind w:left="3600" w:hanging="360"/>
      </w:pPr>
    </w:lvl>
    <w:lvl w:ilvl="5" w:tplc="E63E74C2">
      <w:start w:val="1"/>
      <w:numFmt w:val="lowerRoman"/>
      <w:lvlText w:val="%6."/>
      <w:lvlJc w:val="right"/>
      <w:pPr>
        <w:ind w:left="4320" w:hanging="180"/>
      </w:pPr>
    </w:lvl>
    <w:lvl w:ilvl="6" w:tplc="9FD2E644">
      <w:start w:val="1"/>
      <w:numFmt w:val="decimal"/>
      <w:lvlText w:val="%7."/>
      <w:lvlJc w:val="left"/>
      <w:pPr>
        <w:ind w:left="5040" w:hanging="360"/>
      </w:pPr>
    </w:lvl>
    <w:lvl w:ilvl="7" w:tplc="75B645F4">
      <w:start w:val="1"/>
      <w:numFmt w:val="lowerLetter"/>
      <w:lvlText w:val="%8."/>
      <w:lvlJc w:val="left"/>
      <w:pPr>
        <w:ind w:left="5760" w:hanging="360"/>
      </w:pPr>
    </w:lvl>
    <w:lvl w:ilvl="8" w:tplc="EF124762">
      <w:start w:val="1"/>
      <w:numFmt w:val="lowerRoman"/>
      <w:lvlText w:val="%9."/>
      <w:lvlJc w:val="right"/>
      <w:pPr>
        <w:ind w:left="6480" w:hanging="180"/>
      </w:pPr>
    </w:lvl>
  </w:abstractNum>
  <w:abstractNum w:abstractNumId="1" w15:restartNumberingAfterBreak="0">
    <w:nsid w:val="0549619A"/>
    <w:multiLevelType w:val="hybridMultilevel"/>
    <w:tmpl w:val="29FC267C"/>
    <w:lvl w:ilvl="0" w:tplc="C36A46B0">
      <w:start w:val="1"/>
      <w:numFmt w:val="bullet"/>
      <w:lvlText w:val=""/>
      <w:lvlJc w:val="left"/>
      <w:pPr>
        <w:ind w:left="720" w:hanging="360"/>
      </w:pPr>
      <w:rPr>
        <w:rFonts w:ascii="Symbol" w:hAnsi="Symbol" w:hint="default"/>
      </w:rPr>
    </w:lvl>
    <w:lvl w:ilvl="1" w:tplc="35788A40">
      <w:start w:val="1"/>
      <w:numFmt w:val="bullet"/>
      <w:lvlText w:val="o"/>
      <w:lvlJc w:val="left"/>
      <w:pPr>
        <w:ind w:left="1440" w:hanging="360"/>
      </w:pPr>
      <w:rPr>
        <w:rFonts w:ascii="Courier New" w:hAnsi="Courier New" w:hint="default"/>
      </w:rPr>
    </w:lvl>
    <w:lvl w:ilvl="2" w:tplc="42A292D6">
      <w:start w:val="1"/>
      <w:numFmt w:val="bullet"/>
      <w:lvlText w:val=""/>
      <w:lvlJc w:val="left"/>
      <w:pPr>
        <w:ind w:left="2160" w:hanging="360"/>
      </w:pPr>
      <w:rPr>
        <w:rFonts w:ascii="Wingdings" w:hAnsi="Wingdings" w:hint="default"/>
      </w:rPr>
    </w:lvl>
    <w:lvl w:ilvl="3" w:tplc="9E98B48E">
      <w:start w:val="1"/>
      <w:numFmt w:val="bullet"/>
      <w:lvlText w:val=""/>
      <w:lvlJc w:val="left"/>
      <w:pPr>
        <w:ind w:left="2880" w:hanging="360"/>
      </w:pPr>
      <w:rPr>
        <w:rFonts w:ascii="Symbol" w:hAnsi="Symbol" w:hint="default"/>
      </w:rPr>
    </w:lvl>
    <w:lvl w:ilvl="4" w:tplc="53684B84">
      <w:start w:val="1"/>
      <w:numFmt w:val="bullet"/>
      <w:lvlText w:val="o"/>
      <w:lvlJc w:val="left"/>
      <w:pPr>
        <w:ind w:left="3600" w:hanging="360"/>
      </w:pPr>
      <w:rPr>
        <w:rFonts w:ascii="Courier New" w:hAnsi="Courier New" w:hint="default"/>
      </w:rPr>
    </w:lvl>
    <w:lvl w:ilvl="5" w:tplc="6F64C3D8">
      <w:start w:val="1"/>
      <w:numFmt w:val="bullet"/>
      <w:lvlText w:val=""/>
      <w:lvlJc w:val="left"/>
      <w:pPr>
        <w:ind w:left="4320" w:hanging="360"/>
      </w:pPr>
      <w:rPr>
        <w:rFonts w:ascii="Wingdings" w:hAnsi="Wingdings" w:hint="default"/>
      </w:rPr>
    </w:lvl>
    <w:lvl w:ilvl="6" w:tplc="B7F847F2">
      <w:start w:val="1"/>
      <w:numFmt w:val="bullet"/>
      <w:lvlText w:val=""/>
      <w:lvlJc w:val="left"/>
      <w:pPr>
        <w:ind w:left="5040" w:hanging="360"/>
      </w:pPr>
      <w:rPr>
        <w:rFonts w:ascii="Symbol" w:hAnsi="Symbol" w:hint="default"/>
      </w:rPr>
    </w:lvl>
    <w:lvl w:ilvl="7" w:tplc="811A2AE6">
      <w:start w:val="1"/>
      <w:numFmt w:val="bullet"/>
      <w:lvlText w:val="o"/>
      <w:lvlJc w:val="left"/>
      <w:pPr>
        <w:ind w:left="5760" w:hanging="360"/>
      </w:pPr>
      <w:rPr>
        <w:rFonts w:ascii="Courier New" w:hAnsi="Courier New" w:hint="default"/>
      </w:rPr>
    </w:lvl>
    <w:lvl w:ilvl="8" w:tplc="274A90A6">
      <w:start w:val="1"/>
      <w:numFmt w:val="bullet"/>
      <w:lvlText w:val=""/>
      <w:lvlJc w:val="left"/>
      <w:pPr>
        <w:ind w:left="6480" w:hanging="360"/>
      </w:pPr>
      <w:rPr>
        <w:rFonts w:ascii="Wingdings" w:hAnsi="Wingdings" w:hint="default"/>
      </w:rPr>
    </w:lvl>
  </w:abstractNum>
  <w:abstractNum w:abstractNumId="2" w15:restartNumberingAfterBreak="0">
    <w:nsid w:val="0BDC2493"/>
    <w:multiLevelType w:val="hybridMultilevel"/>
    <w:tmpl w:val="C8D41E44"/>
    <w:lvl w:ilvl="0" w:tplc="7F2E6D06">
      <w:start w:val="1"/>
      <w:numFmt w:val="bullet"/>
      <w:lvlText w:val=""/>
      <w:lvlJc w:val="left"/>
      <w:pPr>
        <w:ind w:left="720" w:hanging="360"/>
      </w:pPr>
      <w:rPr>
        <w:rFonts w:ascii="Symbol" w:hAnsi="Symbol" w:hint="default"/>
      </w:rPr>
    </w:lvl>
    <w:lvl w:ilvl="1" w:tplc="FEC44FEA">
      <w:start w:val="1"/>
      <w:numFmt w:val="bullet"/>
      <w:lvlText w:val="o"/>
      <w:lvlJc w:val="left"/>
      <w:pPr>
        <w:ind w:left="1440" w:hanging="360"/>
      </w:pPr>
      <w:rPr>
        <w:rFonts w:ascii="Courier New" w:hAnsi="Courier New" w:hint="default"/>
      </w:rPr>
    </w:lvl>
    <w:lvl w:ilvl="2" w:tplc="2C2E52B4">
      <w:start w:val="1"/>
      <w:numFmt w:val="bullet"/>
      <w:lvlText w:val=""/>
      <w:lvlJc w:val="left"/>
      <w:pPr>
        <w:ind w:left="2160" w:hanging="360"/>
      </w:pPr>
      <w:rPr>
        <w:rFonts w:ascii="Wingdings" w:hAnsi="Wingdings" w:hint="default"/>
      </w:rPr>
    </w:lvl>
    <w:lvl w:ilvl="3" w:tplc="153CDF26">
      <w:start w:val="1"/>
      <w:numFmt w:val="bullet"/>
      <w:lvlText w:val=""/>
      <w:lvlJc w:val="left"/>
      <w:pPr>
        <w:ind w:left="2880" w:hanging="360"/>
      </w:pPr>
      <w:rPr>
        <w:rFonts w:ascii="Symbol" w:hAnsi="Symbol" w:hint="default"/>
      </w:rPr>
    </w:lvl>
    <w:lvl w:ilvl="4" w:tplc="410CC934">
      <w:start w:val="1"/>
      <w:numFmt w:val="bullet"/>
      <w:lvlText w:val="o"/>
      <w:lvlJc w:val="left"/>
      <w:pPr>
        <w:ind w:left="3600" w:hanging="360"/>
      </w:pPr>
      <w:rPr>
        <w:rFonts w:ascii="Courier New" w:hAnsi="Courier New" w:hint="default"/>
      </w:rPr>
    </w:lvl>
    <w:lvl w:ilvl="5" w:tplc="6D889384">
      <w:start w:val="1"/>
      <w:numFmt w:val="bullet"/>
      <w:lvlText w:val=""/>
      <w:lvlJc w:val="left"/>
      <w:pPr>
        <w:ind w:left="4320" w:hanging="360"/>
      </w:pPr>
      <w:rPr>
        <w:rFonts w:ascii="Wingdings" w:hAnsi="Wingdings" w:hint="default"/>
      </w:rPr>
    </w:lvl>
    <w:lvl w:ilvl="6" w:tplc="D00AB27A">
      <w:start w:val="1"/>
      <w:numFmt w:val="bullet"/>
      <w:lvlText w:val=""/>
      <w:lvlJc w:val="left"/>
      <w:pPr>
        <w:ind w:left="5040" w:hanging="360"/>
      </w:pPr>
      <w:rPr>
        <w:rFonts w:ascii="Symbol" w:hAnsi="Symbol" w:hint="default"/>
      </w:rPr>
    </w:lvl>
    <w:lvl w:ilvl="7" w:tplc="62DCFB60">
      <w:start w:val="1"/>
      <w:numFmt w:val="bullet"/>
      <w:lvlText w:val="o"/>
      <w:lvlJc w:val="left"/>
      <w:pPr>
        <w:ind w:left="5760" w:hanging="360"/>
      </w:pPr>
      <w:rPr>
        <w:rFonts w:ascii="Courier New" w:hAnsi="Courier New" w:hint="default"/>
      </w:rPr>
    </w:lvl>
    <w:lvl w:ilvl="8" w:tplc="1F4057E0">
      <w:start w:val="1"/>
      <w:numFmt w:val="bullet"/>
      <w:lvlText w:val=""/>
      <w:lvlJc w:val="left"/>
      <w:pPr>
        <w:ind w:left="6480" w:hanging="360"/>
      </w:pPr>
      <w:rPr>
        <w:rFonts w:ascii="Wingdings" w:hAnsi="Wingdings" w:hint="default"/>
      </w:rPr>
    </w:lvl>
  </w:abstractNum>
  <w:abstractNum w:abstractNumId="3" w15:restartNumberingAfterBreak="0">
    <w:nsid w:val="0D6471DC"/>
    <w:multiLevelType w:val="hybridMultilevel"/>
    <w:tmpl w:val="B8F62F56"/>
    <w:lvl w:ilvl="0" w:tplc="561855E0">
      <w:start w:val="1"/>
      <w:numFmt w:val="bullet"/>
      <w:lvlText w:val=""/>
      <w:lvlJc w:val="left"/>
      <w:pPr>
        <w:ind w:left="720" w:hanging="360"/>
      </w:pPr>
      <w:rPr>
        <w:rFonts w:ascii="Symbol" w:hAnsi="Symbol" w:hint="default"/>
      </w:rPr>
    </w:lvl>
    <w:lvl w:ilvl="1" w:tplc="EBA22E08">
      <w:start w:val="1"/>
      <w:numFmt w:val="bullet"/>
      <w:lvlText w:val="o"/>
      <w:lvlJc w:val="left"/>
      <w:pPr>
        <w:ind w:left="1440" w:hanging="360"/>
      </w:pPr>
      <w:rPr>
        <w:rFonts w:ascii="Courier New" w:hAnsi="Courier New" w:hint="default"/>
      </w:rPr>
    </w:lvl>
    <w:lvl w:ilvl="2" w:tplc="44446514">
      <w:start w:val="1"/>
      <w:numFmt w:val="bullet"/>
      <w:lvlText w:val=""/>
      <w:lvlJc w:val="left"/>
      <w:pPr>
        <w:ind w:left="2160" w:hanging="360"/>
      </w:pPr>
      <w:rPr>
        <w:rFonts w:ascii="Wingdings" w:hAnsi="Wingdings" w:hint="default"/>
      </w:rPr>
    </w:lvl>
    <w:lvl w:ilvl="3" w:tplc="19CAE08A">
      <w:start w:val="1"/>
      <w:numFmt w:val="bullet"/>
      <w:lvlText w:val=""/>
      <w:lvlJc w:val="left"/>
      <w:pPr>
        <w:ind w:left="2880" w:hanging="360"/>
      </w:pPr>
      <w:rPr>
        <w:rFonts w:ascii="Symbol" w:hAnsi="Symbol" w:hint="default"/>
      </w:rPr>
    </w:lvl>
    <w:lvl w:ilvl="4" w:tplc="959CFB86">
      <w:start w:val="1"/>
      <w:numFmt w:val="bullet"/>
      <w:lvlText w:val="o"/>
      <w:lvlJc w:val="left"/>
      <w:pPr>
        <w:ind w:left="3600" w:hanging="360"/>
      </w:pPr>
      <w:rPr>
        <w:rFonts w:ascii="Courier New" w:hAnsi="Courier New" w:hint="default"/>
      </w:rPr>
    </w:lvl>
    <w:lvl w:ilvl="5" w:tplc="F6325DA6">
      <w:start w:val="1"/>
      <w:numFmt w:val="bullet"/>
      <w:lvlText w:val=""/>
      <w:lvlJc w:val="left"/>
      <w:pPr>
        <w:ind w:left="4320" w:hanging="360"/>
      </w:pPr>
      <w:rPr>
        <w:rFonts w:ascii="Wingdings" w:hAnsi="Wingdings" w:hint="default"/>
      </w:rPr>
    </w:lvl>
    <w:lvl w:ilvl="6" w:tplc="3146D830">
      <w:start w:val="1"/>
      <w:numFmt w:val="bullet"/>
      <w:lvlText w:val=""/>
      <w:lvlJc w:val="left"/>
      <w:pPr>
        <w:ind w:left="5040" w:hanging="360"/>
      </w:pPr>
      <w:rPr>
        <w:rFonts w:ascii="Symbol" w:hAnsi="Symbol" w:hint="default"/>
      </w:rPr>
    </w:lvl>
    <w:lvl w:ilvl="7" w:tplc="2758DA56">
      <w:start w:val="1"/>
      <w:numFmt w:val="bullet"/>
      <w:lvlText w:val="o"/>
      <w:lvlJc w:val="left"/>
      <w:pPr>
        <w:ind w:left="5760" w:hanging="360"/>
      </w:pPr>
      <w:rPr>
        <w:rFonts w:ascii="Courier New" w:hAnsi="Courier New" w:hint="default"/>
      </w:rPr>
    </w:lvl>
    <w:lvl w:ilvl="8" w:tplc="9F1CA594">
      <w:start w:val="1"/>
      <w:numFmt w:val="bullet"/>
      <w:lvlText w:val=""/>
      <w:lvlJc w:val="left"/>
      <w:pPr>
        <w:ind w:left="6480" w:hanging="360"/>
      </w:pPr>
      <w:rPr>
        <w:rFonts w:ascii="Wingdings" w:hAnsi="Wingdings" w:hint="default"/>
      </w:rPr>
    </w:lvl>
  </w:abstractNum>
  <w:abstractNum w:abstractNumId="4" w15:restartNumberingAfterBreak="0">
    <w:nsid w:val="0DA40DCB"/>
    <w:multiLevelType w:val="hybridMultilevel"/>
    <w:tmpl w:val="D5ACB5C0"/>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0DB50617"/>
    <w:multiLevelType w:val="hybridMultilevel"/>
    <w:tmpl w:val="A8E4D0A8"/>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FF31829"/>
    <w:multiLevelType w:val="hybridMultilevel"/>
    <w:tmpl w:val="2466D034"/>
    <w:lvl w:ilvl="0" w:tplc="D9DEB32C">
      <w:start w:val="1"/>
      <w:numFmt w:val="bullet"/>
      <w:lvlText w:val=""/>
      <w:lvlJc w:val="left"/>
      <w:pPr>
        <w:ind w:left="720" w:hanging="360"/>
      </w:pPr>
      <w:rPr>
        <w:rFonts w:ascii="Symbol" w:hAnsi="Symbol" w:hint="default"/>
      </w:rPr>
    </w:lvl>
    <w:lvl w:ilvl="1" w:tplc="2E9C797C">
      <w:start w:val="1"/>
      <w:numFmt w:val="bullet"/>
      <w:lvlText w:val="o"/>
      <w:lvlJc w:val="left"/>
      <w:pPr>
        <w:ind w:left="1440" w:hanging="360"/>
      </w:pPr>
      <w:rPr>
        <w:rFonts w:ascii="Courier New" w:hAnsi="Courier New" w:hint="default"/>
      </w:rPr>
    </w:lvl>
    <w:lvl w:ilvl="2" w:tplc="073E2022">
      <w:start w:val="1"/>
      <w:numFmt w:val="bullet"/>
      <w:lvlText w:val=""/>
      <w:lvlJc w:val="left"/>
      <w:pPr>
        <w:ind w:left="2160" w:hanging="360"/>
      </w:pPr>
      <w:rPr>
        <w:rFonts w:ascii="Wingdings" w:hAnsi="Wingdings" w:hint="default"/>
      </w:rPr>
    </w:lvl>
    <w:lvl w:ilvl="3" w:tplc="2F367738">
      <w:start w:val="1"/>
      <w:numFmt w:val="bullet"/>
      <w:lvlText w:val=""/>
      <w:lvlJc w:val="left"/>
      <w:pPr>
        <w:ind w:left="2880" w:hanging="360"/>
      </w:pPr>
      <w:rPr>
        <w:rFonts w:ascii="Symbol" w:hAnsi="Symbol" w:hint="default"/>
      </w:rPr>
    </w:lvl>
    <w:lvl w:ilvl="4" w:tplc="3B9671F4">
      <w:start w:val="1"/>
      <w:numFmt w:val="bullet"/>
      <w:lvlText w:val="o"/>
      <w:lvlJc w:val="left"/>
      <w:pPr>
        <w:ind w:left="3600" w:hanging="360"/>
      </w:pPr>
      <w:rPr>
        <w:rFonts w:ascii="Courier New" w:hAnsi="Courier New" w:hint="default"/>
      </w:rPr>
    </w:lvl>
    <w:lvl w:ilvl="5" w:tplc="14C04634">
      <w:start w:val="1"/>
      <w:numFmt w:val="bullet"/>
      <w:lvlText w:val=""/>
      <w:lvlJc w:val="left"/>
      <w:pPr>
        <w:ind w:left="4320" w:hanging="360"/>
      </w:pPr>
      <w:rPr>
        <w:rFonts w:ascii="Wingdings" w:hAnsi="Wingdings" w:hint="default"/>
      </w:rPr>
    </w:lvl>
    <w:lvl w:ilvl="6" w:tplc="B8DC469C">
      <w:start w:val="1"/>
      <w:numFmt w:val="bullet"/>
      <w:lvlText w:val=""/>
      <w:lvlJc w:val="left"/>
      <w:pPr>
        <w:ind w:left="5040" w:hanging="360"/>
      </w:pPr>
      <w:rPr>
        <w:rFonts w:ascii="Symbol" w:hAnsi="Symbol" w:hint="default"/>
      </w:rPr>
    </w:lvl>
    <w:lvl w:ilvl="7" w:tplc="5B0417AA">
      <w:start w:val="1"/>
      <w:numFmt w:val="bullet"/>
      <w:lvlText w:val="o"/>
      <w:lvlJc w:val="left"/>
      <w:pPr>
        <w:ind w:left="5760" w:hanging="360"/>
      </w:pPr>
      <w:rPr>
        <w:rFonts w:ascii="Courier New" w:hAnsi="Courier New" w:hint="default"/>
      </w:rPr>
    </w:lvl>
    <w:lvl w:ilvl="8" w:tplc="5CA0B8D0">
      <w:start w:val="1"/>
      <w:numFmt w:val="bullet"/>
      <w:lvlText w:val=""/>
      <w:lvlJc w:val="left"/>
      <w:pPr>
        <w:ind w:left="6480" w:hanging="360"/>
      </w:pPr>
      <w:rPr>
        <w:rFonts w:ascii="Wingdings" w:hAnsi="Wingdings" w:hint="default"/>
      </w:rPr>
    </w:lvl>
  </w:abstractNum>
  <w:abstractNum w:abstractNumId="7" w15:restartNumberingAfterBreak="0">
    <w:nsid w:val="121C6E6A"/>
    <w:multiLevelType w:val="hybridMultilevel"/>
    <w:tmpl w:val="65F4D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F5E35"/>
    <w:multiLevelType w:val="hybridMultilevel"/>
    <w:tmpl w:val="DF4AA1AE"/>
    <w:lvl w:ilvl="0" w:tplc="40B825D4">
      <w:start w:val="1"/>
      <w:numFmt w:val="bullet"/>
      <w:lvlText w:val=""/>
      <w:lvlJc w:val="left"/>
      <w:pPr>
        <w:ind w:left="720" w:hanging="360"/>
      </w:pPr>
      <w:rPr>
        <w:rFonts w:ascii="Symbol" w:hAnsi="Symbol" w:hint="default"/>
      </w:rPr>
    </w:lvl>
    <w:lvl w:ilvl="1" w:tplc="AAE6E828">
      <w:start w:val="1"/>
      <w:numFmt w:val="bullet"/>
      <w:lvlText w:val="o"/>
      <w:lvlJc w:val="left"/>
      <w:pPr>
        <w:ind w:left="1440" w:hanging="360"/>
      </w:pPr>
      <w:rPr>
        <w:rFonts w:ascii="Courier New" w:hAnsi="Courier New" w:hint="default"/>
      </w:rPr>
    </w:lvl>
    <w:lvl w:ilvl="2" w:tplc="E0A4AEE0">
      <w:start w:val="1"/>
      <w:numFmt w:val="bullet"/>
      <w:lvlText w:val=""/>
      <w:lvlJc w:val="left"/>
      <w:pPr>
        <w:ind w:left="2160" w:hanging="360"/>
      </w:pPr>
      <w:rPr>
        <w:rFonts w:ascii="Wingdings" w:hAnsi="Wingdings" w:hint="default"/>
      </w:rPr>
    </w:lvl>
    <w:lvl w:ilvl="3" w:tplc="68F017EE">
      <w:start w:val="1"/>
      <w:numFmt w:val="bullet"/>
      <w:lvlText w:val=""/>
      <w:lvlJc w:val="left"/>
      <w:pPr>
        <w:ind w:left="2880" w:hanging="360"/>
      </w:pPr>
      <w:rPr>
        <w:rFonts w:ascii="Symbol" w:hAnsi="Symbol" w:hint="default"/>
      </w:rPr>
    </w:lvl>
    <w:lvl w:ilvl="4" w:tplc="89A85B5E">
      <w:start w:val="1"/>
      <w:numFmt w:val="bullet"/>
      <w:lvlText w:val="o"/>
      <w:lvlJc w:val="left"/>
      <w:pPr>
        <w:ind w:left="3600" w:hanging="360"/>
      </w:pPr>
      <w:rPr>
        <w:rFonts w:ascii="Courier New" w:hAnsi="Courier New" w:hint="default"/>
      </w:rPr>
    </w:lvl>
    <w:lvl w:ilvl="5" w:tplc="7AC8F014">
      <w:start w:val="1"/>
      <w:numFmt w:val="bullet"/>
      <w:lvlText w:val=""/>
      <w:lvlJc w:val="left"/>
      <w:pPr>
        <w:ind w:left="4320" w:hanging="360"/>
      </w:pPr>
      <w:rPr>
        <w:rFonts w:ascii="Wingdings" w:hAnsi="Wingdings" w:hint="default"/>
      </w:rPr>
    </w:lvl>
    <w:lvl w:ilvl="6" w:tplc="EAF6774C">
      <w:start w:val="1"/>
      <w:numFmt w:val="bullet"/>
      <w:lvlText w:val=""/>
      <w:lvlJc w:val="left"/>
      <w:pPr>
        <w:ind w:left="5040" w:hanging="360"/>
      </w:pPr>
      <w:rPr>
        <w:rFonts w:ascii="Symbol" w:hAnsi="Symbol" w:hint="default"/>
      </w:rPr>
    </w:lvl>
    <w:lvl w:ilvl="7" w:tplc="3F8ADDFC">
      <w:start w:val="1"/>
      <w:numFmt w:val="bullet"/>
      <w:lvlText w:val="o"/>
      <w:lvlJc w:val="left"/>
      <w:pPr>
        <w:ind w:left="5760" w:hanging="360"/>
      </w:pPr>
      <w:rPr>
        <w:rFonts w:ascii="Courier New" w:hAnsi="Courier New" w:hint="default"/>
      </w:rPr>
    </w:lvl>
    <w:lvl w:ilvl="8" w:tplc="A9861572">
      <w:start w:val="1"/>
      <w:numFmt w:val="bullet"/>
      <w:lvlText w:val=""/>
      <w:lvlJc w:val="left"/>
      <w:pPr>
        <w:ind w:left="6480" w:hanging="360"/>
      </w:pPr>
      <w:rPr>
        <w:rFonts w:ascii="Wingdings" w:hAnsi="Wingdings" w:hint="default"/>
      </w:rPr>
    </w:lvl>
  </w:abstractNum>
  <w:abstractNum w:abstractNumId="9" w15:restartNumberingAfterBreak="0">
    <w:nsid w:val="15465FC2"/>
    <w:multiLevelType w:val="hybridMultilevel"/>
    <w:tmpl w:val="E656F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A64612"/>
    <w:multiLevelType w:val="hybridMultilevel"/>
    <w:tmpl w:val="D422A834"/>
    <w:lvl w:ilvl="0" w:tplc="4F4ED378">
      <w:start w:val="1"/>
      <w:numFmt w:val="bullet"/>
      <w:lvlText w:val=""/>
      <w:lvlJc w:val="left"/>
      <w:pPr>
        <w:ind w:left="720" w:hanging="360"/>
      </w:pPr>
      <w:rPr>
        <w:rFonts w:ascii="Symbol" w:hAnsi="Symbol" w:hint="default"/>
      </w:rPr>
    </w:lvl>
    <w:lvl w:ilvl="1" w:tplc="36A258D2">
      <w:start w:val="1"/>
      <w:numFmt w:val="bullet"/>
      <w:lvlText w:val="o"/>
      <w:lvlJc w:val="left"/>
      <w:pPr>
        <w:ind w:left="1440" w:hanging="360"/>
      </w:pPr>
      <w:rPr>
        <w:rFonts w:ascii="Courier New" w:hAnsi="Courier New" w:hint="default"/>
      </w:rPr>
    </w:lvl>
    <w:lvl w:ilvl="2" w:tplc="CB16AAFC">
      <w:start w:val="1"/>
      <w:numFmt w:val="bullet"/>
      <w:lvlText w:val=""/>
      <w:lvlJc w:val="left"/>
      <w:pPr>
        <w:ind w:left="2160" w:hanging="360"/>
      </w:pPr>
      <w:rPr>
        <w:rFonts w:ascii="Wingdings" w:hAnsi="Wingdings" w:hint="default"/>
      </w:rPr>
    </w:lvl>
    <w:lvl w:ilvl="3" w:tplc="36D4F544">
      <w:start w:val="1"/>
      <w:numFmt w:val="bullet"/>
      <w:lvlText w:val=""/>
      <w:lvlJc w:val="left"/>
      <w:pPr>
        <w:ind w:left="2880" w:hanging="360"/>
      </w:pPr>
      <w:rPr>
        <w:rFonts w:ascii="Symbol" w:hAnsi="Symbol" w:hint="default"/>
      </w:rPr>
    </w:lvl>
    <w:lvl w:ilvl="4" w:tplc="F94ECC96">
      <w:start w:val="1"/>
      <w:numFmt w:val="bullet"/>
      <w:lvlText w:val="o"/>
      <w:lvlJc w:val="left"/>
      <w:pPr>
        <w:ind w:left="3600" w:hanging="360"/>
      </w:pPr>
      <w:rPr>
        <w:rFonts w:ascii="Courier New" w:hAnsi="Courier New" w:hint="default"/>
      </w:rPr>
    </w:lvl>
    <w:lvl w:ilvl="5" w:tplc="19C026E4">
      <w:start w:val="1"/>
      <w:numFmt w:val="bullet"/>
      <w:lvlText w:val=""/>
      <w:lvlJc w:val="left"/>
      <w:pPr>
        <w:ind w:left="4320" w:hanging="360"/>
      </w:pPr>
      <w:rPr>
        <w:rFonts w:ascii="Wingdings" w:hAnsi="Wingdings" w:hint="default"/>
      </w:rPr>
    </w:lvl>
    <w:lvl w:ilvl="6" w:tplc="63A881F0">
      <w:start w:val="1"/>
      <w:numFmt w:val="bullet"/>
      <w:lvlText w:val=""/>
      <w:lvlJc w:val="left"/>
      <w:pPr>
        <w:ind w:left="5040" w:hanging="360"/>
      </w:pPr>
      <w:rPr>
        <w:rFonts w:ascii="Symbol" w:hAnsi="Symbol" w:hint="default"/>
      </w:rPr>
    </w:lvl>
    <w:lvl w:ilvl="7" w:tplc="68444F9C">
      <w:start w:val="1"/>
      <w:numFmt w:val="bullet"/>
      <w:lvlText w:val="o"/>
      <w:lvlJc w:val="left"/>
      <w:pPr>
        <w:ind w:left="5760" w:hanging="360"/>
      </w:pPr>
      <w:rPr>
        <w:rFonts w:ascii="Courier New" w:hAnsi="Courier New" w:hint="default"/>
      </w:rPr>
    </w:lvl>
    <w:lvl w:ilvl="8" w:tplc="8D103652">
      <w:start w:val="1"/>
      <w:numFmt w:val="bullet"/>
      <w:lvlText w:val=""/>
      <w:lvlJc w:val="left"/>
      <w:pPr>
        <w:ind w:left="6480" w:hanging="360"/>
      </w:pPr>
      <w:rPr>
        <w:rFonts w:ascii="Wingdings" w:hAnsi="Wingdings" w:hint="default"/>
      </w:rPr>
    </w:lvl>
  </w:abstractNum>
  <w:abstractNum w:abstractNumId="11" w15:restartNumberingAfterBreak="0">
    <w:nsid w:val="1A7C3C83"/>
    <w:multiLevelType w:val="hybridMultilevel"/>
    <w:tmpl w:val="58D8F208"/>
    <w:lvl w:ilvl="0" w:tplc="B9AC824C">
      <w:start w:val="1"/>
      <w:numFmt w:val="decimal"/>
      <w:lvlText w:val="%1."/>
      <w:lvlJc w:val="left"/>
      <w:pPr>
        <w:ind w:left="720" w:hanging="360"/>
      </w:pPr>
    </w:lvl>
    <w:lvl w:ilvl="1" w:tplc="3CA29546">
      <w:start w:val="1"/>
      <w:numFmt w:val="lowerLetter"/>
      <w:lvlText w:val="%2."/>
      <w:lvlJc w:val="left"/>
      <w:pPr>
        <w:ind w:left="1440" w:hanging="360"/>
      </w:pPr>
    </w:lvl>
    <w:lvl w:ilvl="2" w:tplc="403A5C40">
      <w:start w:val="1"/>
      <w:numFmt w:val="lowerRoman"/>
      <w:lvlText w:val="%3."/>
      <w:lvlJc w:val="right"/>
      <w:pPr>
        <w:ind w:left="2160" w:hanging="180"/>
      </w:pPr>
    </w:lvl>
    <w:lvl w:ilvl="3" w:tplc="821AA72C">
      <w:start w:val="1"/>
      <w:numFmt w:val="decimal"/>
      <w:lvlText w:val="%4."/>
      <w:lvlJc w:val="left"/>
      <w:pPr>
        <w:ind w:left="2880" w:hanging="360"/>
      </w:pPr>
    </w:lvl>
    <w:lvl w:ilvl="4" w:tplc="E708AF54">
      <w:start w:val="1"/>
      <w:numFmt w:val="lowerLetter"/>
      <w:lvlText w:val="%5."/>
      <w:lvlJc w:val="left"/>
      <w:pPr>
        <w:ind w:left="3600" w:hanging="360"/>
      </w:pPr>
    </w:lvl>
    <w:lvl w:ilvl="5" w:tplc="D2CC5466">
      <w:start w:val="1"/>
      <w:numFmt w:val="lowerRoman"/>
      <w:lvlText w:val="%6."/>
      <w:lvlJc w:val="right"/>
      <w:pPr>
        <w:ind w:left="4320" w:hanging="180"/>
      </w:pPr>
    </w:lvl>
    <w:lvl w:ilvl="6" w:tplc="64F6ACEA">
      <w:start w:val="1"/>
      <w:numFmt w:val="decimal"/>
      <w:lvlText w:val="%7."/>
      <w:lvlJc w:val="left"/>
      <w:pPr>
        <w:ind w:left="5040" w:hanging="360"/>
      </w:pPr>
    </w:lvl>
    <w:lvl w:ilvl="7" w:tplc="3B30F650">
      <w:start w:val="1"/>
      <w:numFmt w:val="lowerLetter"/>
      <w:lvlText w:val="%8."/>
      <w:lvlJc w:val="left"/>
      <w:pPr>
        <w:ind w:left="5760" w:hanging="360"/>
      </w:pPr>
    </w:lvl>
    <w:lvl w:ilvl="8" w:tplc="F8BA9042">
      <w:start w:val="1"/>
      <w:numFmt w:val="lowerRoman"/>
      <w:lvlText w:val="%9."/>
      <w:lvlJc w:val="right"/>
      <w:pPr>
        <w:ind w:left="6480" w:hanging="180"/>
      </w:pPr>
    </w:lvl>
  </w:abstractNum>
  <w:abstractNum w:abstractNumId="12" w15:restartNumberingAfterBreak="0">
    <w:nsid w:val="1B49011D"/>
    <w:multiLevelType w:val="hybridMultilevel"/>
    <w:tmpl w:val="B4BE7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C85621"/>
    <w:multiLevelType w:val="hybridMultilevel"/>
    <w:tmpl w:val="0F5C853C"/>
    <w:lvl w:ilvl="0" w:tplc="E3502EE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BE1E11"/>
    <w:multiLevelType w:val="hybridMultilevel"/>
    <w:tmpl w:val="6BBECE6E"/>
    <w:lvl w:ilvl="0" w:tplc="09541E16">
      <w:start w:val="1"/>
      <w:numFmt w:val="bullet"/>
      <w:lvlText w:val=""/>
      <w:lvlJc w:val="left"/>
      <w:pPr>
        <w:ind w:left="720" w:hanging="360"/>
      </w:pPr>
      <w:rPr>
        <w:rFonts w:ascii="Symbol" w:hAnsi="Symbol" w:hint="default"/>
      </w:rPr>
    </w:lvl>
    <w:lvl w:ilvl="1" w:tplc="7C543FBA">
      <w:start w:val="1"/>
      <w:numFmt w:val="bullet"/>
      <w:lvlText w:val="o"/>
      <w:lvlJc w:val="left"/>
      <w:pPr>
        <w:ind w:left="1440" w:hanging="360"/>
      </w:pPr>
      <w:rPr>
        <w:rFonts w:ascii="Courier New" w:hAnsi="Courier New" w:hint="default"/>
      </w:rPr>
    </w:lvl>
    <w:lvl w:ilvl="2" w:tplc="42BCA054">
      <w:start w:val="1"/>
      <w:numFmt w:val="bullet"/>
      <w:lvlText w:val=""/>
      <w:lvlJc w:val="left"/>
      <w:pPr>
        <w:ind w:left="2160" w:hanging="360"/>
      </w:pPr>
      <w:rPr>
        <w:rFonts w:ascii="Wingdings" w:hAnsi="Wingdings" w:hint="default"/>
      </w:rPr>
    </w:lvl>
    <w:lvl w:ilvl="3" w:tplc="57F2651E">
      <w:start w:val="1"/>
      <w:numFmt w:val="bullet"/>
      <w:lvlText w:val=""/>
      <w:lvlJc w:val="left"/>
      <w:pPr>
        <w:ind w:left="2880" w:hanging="360"/>
      </w:pPr>
      <w:rPr>
        <w:rFonts w:ascii="Symbol" w:hAnsi="Symbol" w:hint="default"/>
      </w:rPr>
    </w:lvl>
    <w:lvl w:ilvl="4" w:tplc="930CBD6C">
      <w:start w:val="1"/>
      <w:numFmt w:val="bullet"/>
      <w:lvlText w:val="o"/>
      <w:lvlJc w:val="left"/>
      <w:pPr>
        <w:ind w:left="3600" w:hanging="360"/>
      </w:pPr>
      <w:rPr>
        <w:rFonts w:ascii="Courier New" w:hAnsi="Courier New" w:hint="default"/>
      </w:rPr>
    </w:lvl>
    <w:lvl w:ilvl="5" w:tplc="523C32BC">
      <w:start w:val="1"/>
      <w:numFmt w:val="bullet"/>
      <w:lvlText w:val=""/>
      <w:lvlJc w:val="left"/>
      <w:pPr>
        <w:ind w:left="4320" w:hanging="360"/>
      </w:pPr>
      <w:rPr>
        <w:rFonts w:ascii="Wingdings" w:hAnsi="Wingdings" w:hint="default"/>
      </w:rPr>
    </w:lvl>
    <w:lvl w:ilvl="6" w:tplc="C9B0E420">
      <w:start w:val="1"/>
      <w:numFmt w:val="bullet"/>
      <w:lvlText w:val=""/>
      <w:lvlJc w:val="left"/>
      <w:pPr>
        <w:ind w:left="5040" w:hanging="360"/>
      </w:pPr>
      <w:rPr>
        <w:rFonts w:ascii="Symbol" w:hAnsi="Symbol" w:hint="default"/>
      </w:rPr>
    </w:lvl>
    <w:lvl w:ilvl="7" w:tplc="3856C472">
      <w:start w:val="1"/>
      <w:numFmt w:val="bullet"/>
      <w:lvlText w:val="o"/>
      <w:lvlJc w:val="left"/>
      <w:pPr>
        <w:ind w:left="5760" w:hanging="360"/>
      </w:pPr>
      <w:rPr>
        <w:rFonts w:ascii="Courier New" w:hAnsi="Courier New" w:hint="default"/>
      </w:rPr>
    </w:lvl>
    <w:lvl w:ilvl="8" w:tplc="044C1E1A">
      <w:start w:val="1"/>
      <w:numFmt w:val="bullet"/>
      <w:lvlText w:val=""/>
      <w:lvlJc w:val="left"/>
      <w:pPr>
        <w:ind w:left="6480" w:hanging="360"/>
      </w:pPr>
      <w:rPr>
        <w:rFonts w:ascii="Wingdings" w:hAnsi="Wingdings" w:hint="default"/>
      </w:rPr>
    </w:lvl>
  </w:abstractNum>
  <w:abstractNum w:abstractNumId="15" w15:restartNumberingAfterBreak="0">
    <w:nsid w:val="217B239F"/>
    <w:multiLevelType w:val="hybridMultilevel"/>
    <w:tmpl w:val="99D05610"/>
    <w:lvl w:ilvl="0" w:tplc="233AD49E">
      <w:start w:val="1"/>
      <w:numFmt w:val="bullet"/>
      <w:lvlText w:val=""/>
      <w:lvlJc w:val="left"/>
      <w:pPr>
        <w:ind w:left="720" w:hanging="360"/>
      </w:pPr>
      <w:rPr>
        <w:rFonts w:ascii="Symbol" w:hAnsi="Symbol" w:hint="default"/>
      </w:rPr>
    </w:lvl>
    <w:lvl w:ilvl="1" w:tplc="65EC8C60">
      <w:start w:val="1"/>
      <w:numFmt w:val="bullet"/>
      <w:lvlText w:val="o"/>
      <w:lvlJc w:val="left"/>
      <w:pPr>
        <w:ind w:left="1440" w:hanging="360"/>
      </w:pPr>
      <w:rPr>
        <w:rFonts w:ascii="Courier New" w:hAnsi="Courier New" w:hint="default"/>
      </w:rPr>
    </w:lvl>
    <w:lvl w:ilvl="2" w:tplc="AA78348C">
      <w:start w:val="1"/>
      <w:numFmt w:val="bullet"/>
      <w:lvlText w:val=""/>
      <w:lvlJc w:val="left"/>
      <w:pPr>
        <w:ind w:left="2160" w:hanging="360"/>
      </w:pPr>
      <w:rPr>
        <w:rFonts w:ascii="Wingdings" w:hAnsi="Wingdings" w:hint="default"/>
      </w:rPr>
    </w:lvl>
    <w:lvl w:ilvl="3" w:tplc="4F9211A8">
      <w:start w:val="1"/>
      <w:numFmt w:val="bullet"/>
      <w:lvlText w:val=""/>
      <w:lvlJc w:val="left"/>
      <w:pPr>
        <w:ind w:left="2880" w:hanging="360"/>
      </w:pPr>
      <w:rPr>
        <w:rFonts w:ascii="Symbol" w:hAnsi="Symbol" w:hint="default"/>
      </w:rPr>
    </w:lvl>
    <w:lvl w:ilvl="4" w:tplc="D05AA526">
      <w:start w:val="1"/>
      <w:numFmt w:val="bullet"/>
      <w:lvlText w:val="o"/>
      <w:lvlJc w:val="left"/>
      <w:pPr>
        <w:ind w:left="3600" w:hanging="360"/>
      </w:pPr>
      <w:rPr>
        <w:rFonts w:ascii="Courier New" w:hAnsi="Courier New" w:hint="default"/>
      </w:rPr>
    </w:lvl>
    <w:lvl w:ilvl="5" w:tplc="100E411C">
      <w:start w:val="1"/>
      <w:numFmt w:val="bullet"/>
      <w:lvlText w:val=""/>
      <w:lvlJc w:val="left"/>
      <w:pPr>
        <w:ind w:left="4320" w:hanging="360"/>
      </w:pPr>
      <w:rPr>
        <w:rFonts w:ascii="Wingdings" w:hAnsi="Wingdings" w:hint="default"/>
      </w:rPr>
    </w:lvl>
    <w:lvl w:ilvl="6" w:tplc="428E9196">
      <w:start w:val="1"/>
      <w:numFmt w:val="bullet"/>
      <w:lvlText w:val=""/>
      <w:lvlJc w:val="left"/>
      <w:pPr>
        <w:ind w:left="5040" w:hanging="360"/>
      </w:pPr>
      <w:rPr>
        <w:rFonts w:ascii="Symbol" w:hAnsi="Symbol" w:hint="default"/>
      </w:rPr>
    </w:lvl>
    <w:lvl w:ilvl="7" w:tplc="9CBAF302">
      <w:start w:val="1"/>
      <w:numFmt w:val="bullet"/>
      <w:lvlText w:val="o"/>
      <w:lvlJc w:val="left"/>
      <w:pPr>
        <w:ind w:left="5760" w:hanging="360"/>
      </w:pPr>
      <w:rPr>
        <w:rFonts w:ascii="Courier New" w:hAnsi="Courier New" w:hint="default"/>
      </w:rPr>
    </w:lvl>
    <w:lvl w:ilvl="8" w:tplc="15629080">
      <w:start w:val="1"/>
      <w:numFmt w:val="bullet"/>
      <w:lvlText w:val=""/>
      <w:lvlJc w:val="left"/>
      <w:pPr>
        <w:ind w:left="6480" w:hanging="360"/>
      </w:pPr>
      <w:rPr>
        <w:rFonts w:ascii="Wingdings" w:hAnsi="Wingdings" w:hint="default"/>
      </w:rPr>
    </w:lvl>
  </w:abstractNum>
  <w:abstractNum w:abstractNumId="16" w15:restartNumberingAfterBreak="0">
    <w:nsid w:val="28241C19"/>
    <w:multiLevelType w:val="hybridMultilevel"/>
    <w:tmpl w:val="354E648E"/>
    <w:lvl w:ilvl="0" w:tplc="0409001B">
      <w:start w:val="1"/>
      <w:numFmt w:val="lowerRoman"/>
      <w:lvlText w:val="%1."/>
      <w:lvlJc w:val="right"/>
      <w:pPr>
        <w:ind w:left="810" w:hanging="360"/>
      </w:pPr>
    </w:lvl>
    <w:lvl w:ilvl="1" w:tplc="2FF41C96">
      <w:start w:val="1"/>
      <w:numFmt w:val="lowerLetter"/>
      <w:lvlText w:val="%2."/>
      <w:lvlJc w:val="left"/>
      <w:pPr>
        <w:ind w:left="1260" w:hanging="360"/>
      </w:pPr>
      <w:rPr>
        <w:i w:val="0"/>
        <w:color w:val="auto"/>
      </w:rPr>
    </w:lvl>
    <w:lvl w:ilvl="2" w:tplc="4418C090">
      <w:start w:val="1"/>
      <w:numFmt w:val="upperLetter"/>
      <w:lvlText w:val="%3."/>
      <w:lvlJc w:val="left"/>
      <w:pPr>
        <w:ind w:left="720" w:hanging="360"/>
      </w:pPr>
      <w:rPr>
        <w:rFonts w:hint="default"/>
        <w:b/>
      </w:r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29706BD0"/>
    <w:multiLevelType w:val="hybridMultilevel"/>
    <w:tmpl w:val="CB2E3B6E"/>
    <w:lvl w:ilvl="0" w:tplc="6938F376">
      <w:start w:val="1"/>
      <w:numFmt w:val="bullet"/>
      <w:lvlText w:val=""/>
      <w:lvlJc w:val="left"/>
      <w:pPr>
        <w:ind w:left="720" w:hanging="360"/>
      </w:pPr>
      <w:rPr>
        <w:rFonts w:ascii="Symbol" w:hAnsi="Symbol" w:hint="default"/>
      </w:rPr>
    </w:lvl>
    <w:lvl w:ilvl="1" w:tplc="B420E23C">
      <w:start w:val="1"/>
      <w:numFmt w:val="bullet"/>
      <w:lvlText w:val="o"/>
      <w:lvlJc w:val="left"/>
      <w:pPr>
        <w:ind w:left="1440" w:hanging="360"/>
      </w:pPr>
      <w:rPr>
        <w:rFonts w:ascii="Courier New" w:hAnsi="Courier New" w:hint="default"/>
      </w:rPr>
    </w:lvl>
    <w:lvl w:ilvl="2" w:tplc="C414CA8E">
      <w:start w:val="1"/>
      <w:numFmt w:val="bullet"/>
      <w:lvlText w:val=""/>
      <w:lvlJc w:val="left"/>
      <w:pPr>
        <w:ind w:left="2160" w:hanging="360"/>
      </w:pPr>
      <w:rPr>
        <w:rFonts w:ascii="Wingdings" w:hAnsi="Wingdings" w:hint="default"/>
      </w:rPr>
    </w:lvl>
    <w:lvl w:ilvl="3" w:tplc="4CB2BA84">
      <w:start w:val="1"/>
      <w:numFmt w:val="bullet"/>
      <w:lvlText w:val=""/>
      <w:lvlJc w:val="left"/>
      <w:pPr>
        <w:ind w:left="2880" w:hanging="360"/>
      </w:pPr>
      <w:rPr>
        <w:rFonts w:ascii="Symbol" w:hAnsi="Symbol" w:hint="default"/>
      </w:rPr>
    </w:lvl>
    <w:lvl w:ilvl="4" w:tplc="E2FC66E4">
      <w:start w:val="1"/>
      <w:numFmt w:val="bullet"/>
      <w:lvlText w:val="o"/>
      <w:lvlJc w:val="left"/>
      <w:pPr>
        <w:ind w:left="3600" w:hanging="360"/>
      </w:pPr>
      <w:rPr>
        <w:rFonts w:ascii="Courier New" w:hAnsi="Courier New" w:hint="default"/>
      </w:rPr>
    </w:lvl>
    <w:lvl w:ilvl="5" w:tplc="A2B47A22">
      <w:start w:val="1"/>
      <w:numFmt w:val="bullet"/>
      <w:lvlText w:val=""/>
      <w:lvlJc w:val="left"/>
      <w:pPr>
        <w:ind w:left="4320" w:hanging="360"/>
      </w:pPr>
      <w:rPr>
        <w:rFonts w:ascii="Wingdings" w:hAnsi="Wingdings" w:hint="default"/>
      </w:rPr>
    </w:lvl>
    <w:lvl w:ilvl="6" w:tplc="E61A0B04">
      <w:start w:val="1"/>
      <w:numFmt w:val="bullet"/>
      <w:lvlText w:val=""/>
      <w:lvlJc w:val="left"/>
      <w:pPr>
        <w:ind w:left="5040" w:hanging="360"/>
      </w:pPr>
      <w:rPr>
        <w:rFonts w:ascii="Symbol" w:hAnsi="Symbol" w:hint="default"/>
      </w:rPr>
    </w:lvl>
    <w:lvl w:ilvl="7" w:tplc="1548E4B4">
      <w:start w:val="1"/>
      <w:numFmt w:val="bullet"/>
      <w:lvlText w:val="o"/>
      <w:lvlJc w:val="left"/>
      <w:pPr>
        <w:ind w:left="5760" w:hanging="360"/>
      </w:pPr>
      <w:rPr>
        <w:rFonts w:ascii="Courier New" w:hAnsi="Courier New" w:hint="default"/>
      </w:rPr>
    </w:lvl>
    <w:lvl w:ilvl="8" w:tplc="5C7A47E6">
      <w:start w:val="1"/>
      <w:numFmt w:val="bullet"/>
      <w:lvlText w:val=""/>
      <w:lvlJc w:val="left"/>
      <w:pPr>
        <w:ind w:left="6480" w:hanging="360"/>
      </w:pPr>
      <w:rPr>
        <w:rFonts w:ascii="Wingdings" w:hAnsi="Wingdings" w:hint="default"/>
      </w:rPr>
    </w:lvl>
  </w:abstractNum>
  <w:abstractNum w:abstractNumId="18" w15:restartNumberingAfterBreak="0">
    <w:nsid w:val="2C0026DC"/>
    <w:multiLevelType w:val="hybridMultilevel"/>
    <w:tmpl w:val="0AF84E4C"/>
    <w:lvl w:ilvl="0" w:tplc="04090017">
      <w:start w:val="1"/>
      <w:numFmt w:val="lowerLetter"/>
      <w:lvlText w:val="%1)"/>
      <w:lvlJc w:val="left"/>
      <w:pPr>
        <w:ind w:left="1260" w:hanging="360"/>
      </w:pPr>
    </w:lvl>
    <w:lvl w:ilvl="1" w:tplc="04090017">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2D27761E"/>
    <w:multiLevelType w:val="hybridMultilevel"/>
    <w:tmpl w:val="759C4DCA"/>
    <w:lvl w:ilvl="0" w:tplc="D3760DFA">
      <w:start w:val="1"/>
      <w:numFmt w:val="bullet"/>
      <w:lvlText w:val=""/>
      <w:lvlJc w:val="left"/>
      <w:pPr>
        <w:ind w:left="720" w:hanging="360"/>
      </w:pPr>
      <w:rPr>
        <w:rFonts w:ascii="Symbol" w:hAnsi="Symbol" w:hint="default"/>
      </w:rPr>
    </w:lvl>
    <w:lvl w:ilvl="1" w:tplc="708627C2">
      <w:start w:val="1"/>
      <w:numFmt w:val="bullet"/>
      <w:lvlText w:val="o"/>
      <w:lvlJc w:val="left"/>
      <w:pPr>
        <w:ind w:left="1440" w:hanging="360"/>
      </w:pPr>
      <w:rPr>
        <w:rFonts w:ascii="Courier New" w:hAnsi="Courier New" w:hint="default"/>
      </w:rPr>
    </w:lvl>
    <w:lvl w:ilvl="2" w:tplc="9DCC3964">
      <w:start w:val="1"/>
      <w:numFmt w:val="bullet"/>
      <w:lvlText w:val=""/>
      <w:lvlJc w:val="left"/>
      <w:pPr>
        <w:ind w:left="2160" w:hanging="360"/>
      </w:pPr>
      <w:rPr>
        <w:rFonts w:ascii="Wingdings" w:hAnsi="Wingdings" w:hint="default"/>
      </w:rPr>
    </w:lvl>
    <w:lvl w:ilvl="3" w:tplc="29D42AA8">
      <w:start w:val="1"/>
      <w:numFmt w:val="bullet"/>
      <w:lvlText w:val=""/>
      <w:lvlJc w:val="left"/>
      <w:pPr>
        <w:ind w:left="2880" w:hanging="360"/>
      </w:pPr>
      <w:rPr>
        <w:rFonts w:ascii="Symbol" w:hAnsi="Symbol" w:hint="default"/>
      </w:rPr>
    </w:lvl>
    <w:lvl w:ilvl="4" w:tplc="BE3459A8">
      <w:start w:val="1"/>
      <w:numFmt w:val="bullet"/>
      <w:lvlText w:val="o"/>
      <w:lvlJc w:val="left"/>
      <w:pPr>
        <w:ind w:left="3600" w:hanging="360"/>
      </w:pPr>
      <w:rPr>
        <w:rFonts w:ascii="Courier New" w:hAnsi="Courier New" w:hint="default"/>
      </w:rPr>
    </w:lvl>
    <w:lvl w:ilvl="5" w:tplc="D786E45E">
      <w:start w:val="1"/>
      <w:numFmt w:val="bullet"/>
      <w:lvlText w:val=""/>
      <w:lvlJc w:val="left"/>
      <w:pPr>
        <w:ind w:left="4320" w:hanging="360"/>
      </w:pPr>
      <w:rPr>
        <w:rFonts w:ascii="Wingdings" w:hAnsi="Wingdings" w:hint="default"/>
      </w:rPr>
    </w:lvl>
    <w:lvl w:ilvl="6" w:tplc="AD7AC198">
      <w:start w:val="1"/>
      <w:numFmt w:val="bullet"/>
      <w:lvlText w:val=""/>
      <w:lvlJc w:val="left"/>
      <w:pPr>
        <w:ind w:left="5040" w:hanging="360"/>
      </w:pPr>
      <w:rPr>
        <w:rFonts w:ascii="Symbol" w:hAnsi="Symbol" w:hint="default"/>
      </w:rPr>
    </w:lvl>
    <w:lvl w:ilvl="7" w:tplc="731C5C78">
      <w:start w:val="1"/>
      <w:numFmt w:val="bullet"/>
      <w:lvlText w:val="o"/>
      <w:lvlJc w:val="left"/>
      <w:pPr>
        <w:ind w:left="5760" w:hanging="360"/>
      </w:pPr>
      <w:rPr>
        <w:rFonts w:ascii="Courier New" w:hAnsi="Courier New" w:hint="default"/>
      </w:rPr>
    </w:lvl>
    <w:lvl w:ilvl="8" w:tplc="C6B0C200">
      <w:start w:val="1"/>
      <w:numFmt w:val="bullet"/>
      <w:lvlText w:val=""/>
      <w:lvlJc w:val="left"/>
      <w:pPr>
        <w:ind w:left="6480" w:hanging="360"/>
      </w:pPr>
      <w:rPr>
        <w:rFonts w:ascii="Wingdings" w:hAnsi="Wingdings" w:hint="default"/>
      </w:rPr>
    </w:lvl>
  </w:abstractNum>
  <w:abstractNum w:abstractNumId="20" w15:restartNumberingAfterBreak="0">
    <w:nsid w:val="30E86370"/>
    <w:multiLevelType w:val="hybridMultilevel"/>
    <w:tmpl w:val="681445A6"/>
    <w:lvl w:ilvl="0" w:tplc="FFFFFFFF">
      <w:start w:val="1"/>
      <w:numFmt w:val="lowerLetter"/>
      <w:lvlText w:val="%1."/>
      <w:lvlJc w:val="left"/>
      <w:pPr>
        <w:ind w:left="1260" w:hanging="360"/>
      </w:pPr>
    </w:lvl>
    <w:lvl w:ilvl="1" w:tplc="04090003">
      <w:start w:val="1"/>
      <w:numFmt w:val="bullet"/>
      <w:lvlText w:val="o"/>
      <w:lvlJc w:val="left"/>
      <w:pPr>
        <w:ind w:left="2070" w:hanging="360"/>
      </w:pPr>
      <w:rPr>
        <w:rFonts w:ascii="Courier New" w:hAnsi="Courier New" w:cs="Courier New" w:hint="default"/>
        <w:b w:val="0"/>
        <w:color w:val="auto"/>
      </w:rPr>
    </w:lvl>
    <w:lvl w:ilvl="2" w:tplc="04090003">
      <w:start w:val="1"/>
      <w:numFmt w:val="bullet"/>
      <w:lvlText w:val="o"/>
      <w:lvlJc w:val="left"/>
      <w:pPr>
        <w:ind w:left="2160" w:hanging="360"/>
      </w:pPr>
      <w:rPr>
        <w:rFonts w:ascii="Courier New" w:hAnsi="Courier New" w:cs="Courier New" w:hint="default"/>
      </w:rPr>
    </w:lvl>
    <w:lvl w:ilvl="3" w:tplc="82883D3C">
      <w:start w:val="1"/>
      <w:numFmt w:val="decimal"/>
      <w:lvlText w:val="(%4)"/>
      <w:lvlJc w:val="left"/>
      <w:pPr>
        <w:ind w:left="2900" w:hanging="38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557516"/>
    <w:multiLevelType w:val="hybridMultilevel"/>
    <w:tmpl w:val="F31E8936"/>
    <w:lvl w:ilvl="0" w:tplc="19DE9FF0">
      <w:start w:val="1"/>
      <w:numFmt w:val="upperLetter"/>
      <w:lvlText w:val="%1."/>
      <w:lvlJc w:val="left"/>
      <w:pPr>
        <w:ind w:left="540" w:hanging="360"/>
      </w:pPr>
      <w:rPr>
        <w:rFonts w:hint="default"/>
        <w:b/>
      </w:rPr>
    </w:lvl>
    <w:lvl w:ilvl="1" w:tplc="04090001">
      <w:start w:val="1"/>
      <w:numFmt w:val="bullet"/>
      <w:lvlText w:val=""/>
      <w:lvlJc w:val="left"/>
      <w:pPr>
        <w:ind w:left="1080" w:hanging="360"/>
      </w:pPr>
      <w:rPr>
        <w:rFonts w:ascii="Symbol" w:hAnsi="Symbol" w:hint="default"/>
        <w:b w:val="0"/>
      </w:rPr>
    </w:lvl>
    <w:lvl w:ilvl="2" w:tplc="04090001">
      <w:start w:val="1"/>
      <w:numFmt w:val="bullet"/>
      <w:lvlText w:val=""/>
      <w:lvlJc w:val="left"/>
      <w:pPr>
        <w:ind w:left="990" w:hanging="180"/>
      </w:pPr>
      <w:rPr>
        <w:rFonts w:ascii="Symbol" w:hAnsi="Symbol" w:hint="default"/>
      </w:rPr>
    </w:lvl>
    <w:lvl w:ilvl="3" w:tplc="FFFFFFFF">
      <w:start w:val="1"/>
      <w:numFmt w:val="bullet"/>
      <w:lvlText w:val="o"/>
      <w:lvlJc w:val="left"/>
      <w:pPr>
        <w:ind w:left="1260" w:hanging="360"/>
      </w:pPr>
      <w:rPr>
        <w:rFonts w:ascii="Courier New" w:hAnsi="Courier New" w:hint="default"/>
        <w:b w:val="0"/>
        <w:color w:val="auto"/>
      </w:rPr>
    </w:lvl>
    <w:lvl w:ilvl="4" w:tplc="04090003">
      <w:start w:val="1"/>
      <w:numFmt w:val="bullet"/>
      <w:lvlText w:val="o"/>
      <w:lvlJc w:val="left"/>
      <w:pPr>
        <w:ind w:left="1350" w:hanging="360"/>
      </w:pPr>
      <w:rPr>
        <w:rFonts w:ascii="Courier New" w:hAnsi="Courier New" w:cs="Courier New"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F90A8C"/>
    <w:multiLevelType w:val="hybridMultilevel"/>
    <w:tmpl w:val="8EC6B1A6"/>
    <w:lvl w:ilvl="0" w:tplc="BD68D49A">
      <w:start w:val="1"/>
      <w:numFmt w:val="bullet"/>
      <w:lvlText w:val=""/>
      <w:lvlJc w:val="left"/>
      <w:pPr>
        <w:ind w:left="720" w:hanging="360"/>
      </w:pPr>
      <w:rPr>
        <w:rFonts w:ascii="Symbol" w:hAnsi="Symbol" w:hint="default"/>
      </w:rPr>
    </w:lvl>
    <w:lvl w:ilvl="1" w:tplc="9A448906">
      <w:start w:val="1"/>
      <w:numFmt w:val="bullet"/>
      <w:lvlText w:val="o"/>
      <w:lvlJc w:val="left"/>
      <w:pPr>
        <w:ind w:left="1440" w:hanging="360"/>
      </w:pPr>
      <w:rPr>
        <w:rFonts w:ascii="Courier New" w:hAnsi="Courier New" w:hint="default"/>
      </w:rPr>
    </w:lvl>
    <w:lvl w:ilvl="2" w:tplc="51E2B020">
      <w:start w:val="1"/>
      <w:numFmt w:val="bullet"/>
      <w:lvlText w:val=""/>
      <w:lvlJc w:val="left"/>
      <w:pPr>
        <w:ind w:left="2160" w:hanging="360"/>
      </w:pPr>
      <w:rPr>
        <w:rFonts w:ascii="Wingdings" w:hAnsi="Wingdings" w:hint="default"/>
      </w:rPr>
    </w:lvl>
    <w:lvl w:ilvl="3" w:tplc="5470DE06">
      <w:start w:val="1"/>
      <w:numFmt w:val="bullet"/>
      <w:lvlText w:val=""/>
      <w:lvlJc w:val="left"/>
      <w:pPr>
        <w:ind w:left="2880" w:hanging="360"/>
      </w:pPr>
      <w:rPr>
        <w:rFonts w:ascii="Symbol" w:hAnsi="Symbol" w:hint="default"/>
      </w:rPr>
    </w:lvl>
    <w:lvl w:ilvl="4" w:tplc="50F09216">
      <w:start w:val="1"/>
      <w:numFmt w:val="bullet"/>
      <w:lvlText w:val="o"/>
      <w:lvlJc w:val="left"/>
      <w:pPr>
        <w:ind w:left="3600" w:hanging="360"/>
      </w:pPr>
      <w:rPr>
        <w:rFonts w:ascii="Courier New" w:hAnsi="Courier New" w:hint="default"/>
      </w:rPr>
    </w:lvl>
    <w:lvl w:ilvl="5" w:tplc="DB306070">
      <w:start w:val="1"/>
      <w:numFmt w:val="bullet"/>
      <w:lvlText w:val=""/>
      <w:lvlJc w:val="left"/>
      <w:pPr>
        <w:ind w:left="4320" w:hanging="360"/>
      </w:pPr>
      <w:rPr>
        <w:rFonts w:ascii="Wingdings" w:hAnsi="Wingdings" w:hint="default"/>
      </w:rPr>
    </w:lvl>
    <w:lvl w:ilvl="6" w:tplc="FBDCC404">
      <w:start w:val="1"/>
      <w:numFmt w:val="bullet"/>
      <w:lvlText w:val=""/>
      <w:lvlJc w:val="left"/>
      <w:pPr>
        <w:ind w:left="5040" w:hanging="360"/>
      </w:pPr>
      <w:rPr>
        <w:rFonts w:ascii="Symbol" w:hAnsi="Symbol" w:hint="default"/>
      </w:rPr>
    </w:lvl>
    <w:lvl w:ilvl="7" w:tplc="7FA0BEAA">
      <w:start w:val="1"/>
      <w:numFmt w:val="bullet"/>
      <w:lvlText w:val="o"/>
      <w:lvlJc w:val="left"/>
      <w:pPr>
        <w:ind w:left="5760" w:hanging="360"/>
      </w:pPr>
      <w:rPr>
        <w:rFonts w:ascii="Courier New" w:hAnsi="Courier New" w:hint="default"/>
      </w:rPr>
    </w:lvl>
    <w:lvl w:ilvl="8" w:tplc="0F2ECE52">
      <w:start w:val="1"/>
      <w:numFmt w:val="bullet"/>
      <w:lvlText w:val=""/>
      <w:lvlJc w:val="left"/>
      <w:pPr>
        <w:ind w:left="6480" w:hanging="360"/>
      </w:pPr>
      <w:rPr>
        <w:rFonts w:ascii="Wingdings" w:hAnsi="Wingdings" w:hint="default"/>
      </w:rPr>
    </w:lvl>
  </w:abstractNum>
  <w:abstractNum w:abstractNumId="23" w15:restartNumberingAfterBreak="0">
    <w:nsid w:val="3F816CB4"/>
    <w:multiLevelType w:val="hybridMultilevel"/>
    <w:tmpl w:val="09B0135C"/>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37B8DCB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FF55E3"/>
    <w:multiLevelType w:val="hybridMultilevel"/>
    <w:tmpl w:val="B83E9708"/>
    <w:lvl w:ilvl="0" w:tplc="04090015">
      <w:start w:val="1"/>
      <w:numFmt w:val="upperLetter"/>
      <w:lvlText w:val="%1."/>
      <w:lvlJc w:val="left"/>
      <w:pPr>
        <w:ind w:left="540" w:hanging="360"/>
      </w:pPr>
      <w:rPr>
        <w:rFonts w:hint="default"/>
      </w:rPr>
    </w:lvl>
    <w:lvl w:ilvl="1" w:tplc="8CC87BEC">
      <w:start w:val="1"/>
      <w:numFmt w:val="lowerLetter"/>
      <w:lvlText w:val="(%2)"/>
      <w:lvlJc w:val="left"/>
      <w:pPr>
        <w:ind w:left="1270" w:hanging="370"/>
      </w:pPr>
      <w:rPr>
        <w:rFonts w:hint="default"/>
      </w:r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44842F78"/>
    <w:multiLevelType w:val="hybridMultilevel"/>
    <w:tmpl w:val="F10CF2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741426D"/>
    <w:multiLevelType w:val="hybridMultilevel"/>
    <w:tmpl w:val="45262982"/>
    <w:lvl w:ilvl="0" w:tplc="D5327796">
      <w:start w:val="1"/>
      <w:numFmt w:val="bullet"/>
      <w:lvlText w:val=""/>
      <w:lvlJc w:val="left"/>
      <w:pPr>
        <w:ind w:left="720" w:hanging="360"/>
      </w:pPr>
      <w:rPr>
        <w:rFonts w:ascii="Symbol" w:hAnsi="Symbol" w:hint="default"/>
      </w:rPr>
    </w:lvl>
    <w:lvl w:ilvl="1" w:tplc="5A329DC8">
      <w:start w:val="1"/>
      <w:numFmt w:val="bullet"/>
      <w:lvlText w:val="o"/>
      <w:lvlJc w:val="left"/>
      <w:pPr>
        <w:ind w:left="1440" w:hanging="360"/>
      </w:pPr>
      <w:rPr>
        <w:rFonts w:ascii="Courier New" w:hAnsi="Courier New" w:hint="default"/>
      </w:rPr>
    </w:lvl>
    <w:lvl w:ilvl="2" w:tplc="9D44DBB6">
      <w:start w:val="1"/>
      <w:numFmt w:val="bullet"/>
      <w:lvlText w:val=""/>
      <w:lvlJc w:val="left"/>
      <w:pPr>
        <w:ind w:left="2160" w:hanging="360"/>
      </w:pPr>
      <w:rPr>
        <w:rFonts w:ascii="Wingdings" w:hAnsi="Wingdings" w:hint="default"/>
      </w:rPr>
    </w:lvl>
    <w:lvl w:ilvl="3" w:tplc="54584B8A">
      <w:start w:val="1"/>
      <w:numFmt w:val="bullet"/>
      <w:lvlText w:val=""/>
      <w:lvlJc w:val="left"/>
      <w:pPr>
        <w:ind w:left="2880" w:hanging="360"/>
      </w:pPr>
      <w:rPr>
        <w:rFonts w:ascii="Symbol" w:hAnsi="Symbol" w:hint="default"/>
      </w:rPr>
    </w:lvl>
    <w:lvl w:ilvl="4" w:tplc="47FCFF9A">
      <w:start w:val="1"/>
      <w:numFmt w:val="bullet"/>
      <w:lvlText w:val="o"/>
      <w:lvlJc w:val="left"/>
      <w:pPr>
        <w:ind w:left="3600" w:hanging="360"/>
      </w:pPr>
      <w:rPr>
        <w:rFonts w:ascii="Courier New" w:hAnsi="Courier New" w:hint="default"/>
      </w:rPr>
    </w:lvl>
    <w:lvl w:ilvl="5" w:tplc="530C861A">
      <w:start w:val="1"/>
      <w:numFmt w:val="bullet"/>
      <w:lvlText w:val=""/>
      <w:lvlJc w:val="left"/>
      <w:pPr>
        <w:ind w:left="4320" w:hanging="360"/>
      </w:pPr>
      <w:rPr>
        <w:rFonts w:ascii="Wingdings" w:hAnsi="Wingdings" w:hint="default"/>
      </w:rPr>
    </w:lvl>
    <w:lvl w:ilvl="6" w:tplc="079C3DB8">
      <w:start w:val="1"/>
      <w:numFmt w:val="bullet"/>
      <w:lvlText w:val=""/>
      <w:lvlJc w:val="left"/>
      <w:pPr>
        <w:ind w:left="5040" w:hanging="360"/>
      </w:pPr>
      <w:rPr>
        <w:rFonts w:ascii="Symbol" w:hAnsi="Symbol" w:hint="default"/>
      </w:rPr>
    </w:lvl>
    <w:lvl w:ilvl="7" w:tplc="09242980">
      <w:start w:val="1"/>
      <w:numFmt w:val="bullet"/>
      <w:lvlText w:val="o"/>
      <w:lvlJc w:val="left"/>
      <w:pPr>
        <w:ind w:left="5760" w:hanging="360"/>
      </w:pPr>
      <w:rPr>
        <w:rFonts w:ascii="Courier New" w:hAnsi="Courier New" w:hint="default"/>
      </w:rPr>
    </w:lvl>
    <w:lvl w:ilvl="8" w:tplc="8B7223EE">
      <w:start w:val="1"/>
      <w:numFmt w:val="bullet"/>
      <w:lvlText w:val=""/>
      <w:lvlJc w:val="left"/>
      <w:pPr>
        <w:ind w:left="6480" w:hanging="360"/>
      </w:pPr>
      <w:rPr>
        <w:rFonts w:ascii="Wingdings" w:hAnsi="Wingdings" w:hint="default"/>
      </w:rPr>
    </w:lvl>
  </w:abstractNum>
  <w:abstractNum w:abstractNumId="27" w15:restartNumberingAfterBreak="0">
    <w:nsid w:val="475D7FB5"/>
    <w:multiLevelType w:val="hybridMultilevel"/>
    <w:tmpl w:val="3692D40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4B153691"/>
    <w:multiLevelType w:val="hybridMultilevel"/>
    <w:tmpl w:val="4E767B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F5B0EAC"/>
    <w:multiLevelType w:val="hybridMultilevel"/>
    <w:tmpl w:val="1432073C"/>
    <w:lvl w:ilvl="0" w:tplc="F63AD3F2">
      <w:start w:val="1"/>
      <w:numFmt w:val="bullet"/>
      <w:lvlText w:val=""/>
      <w:lvlJc w:val="left"/>
      <w:pPr>
        <w:ind w:left="720" w:hanging="360"/>
      </w:pPr>
      <w:rPr>
        <w:rFonts w:ascii="Symbol" w:hAnsi="Symbol" w:hint="default"/>
      </w:rPr>
    </w:lvl>
    <w:lvl w:ilvl="1" w:tplc="6FD229BE">
      <w:start w:val="1"/>
      <w:numFmt w:val="bullet"/>
      <w:lvlText w:val="o"/>
      <w:lvlJc w:val="left"/>
      <w:pPr>
        <w:ind w:left="1440" w:hanging="360"/>
      </w:pPr>
      <w:rPr>
        <w:rFonts w:ascii="Courier New" w:hAnsi="Courier New" w:hint="default"/>
      </w:rPr>
    </w:lvl>
    <w:lvl w:ilvl="2" w:tplc="AE3A9A96">
      <w:start w:val="1"/>
      <w:numFmt w:val="bullet"/>
      <w:lvlText w:val=""/>
      <w:lvlJc w:val="left"/>
      <w:pPr>
        <w:ind w:left="2160" w:hanging="360"/>
      </w:pPr>
      <w:rPr>
        <w:rFonts w:ascii="Wingdings" w:hAnsi="Wingdings" w:hint="default"/>
      </w:rPr>
    </w:lvl>
    <w:lvl w:ilvl="3" w:tplc="DB74783E">
      <w:start w:val="1"/>
      <w:numFmt w:val="bullet"/>
      <w:lvlText w:val=""/>
      <w:lvlJc w:val="left"/>
      <w:pPr>
        <w:ind w:left="2880" w:hanging="360"/>
      </w:pPr>
      <w:rPr>
        <w:rFonts w:ascii="Symbol" w:hAnsi="Symbol" w:hint="default"/>
      </w:rPr>
    </w:lvl>
    <w:lvl w:ilvl="4" w:tplc="78445C28">
      <w:start w:val="1"/>
      <w:numFmt w:val="bullet"/>
      <w:lvlText w:val="o"/>
      <w:lvlJc w:val="left"/>
      <w:pPr>
        <w:ind w:left="3600" w:hanging="360"/>
      </w:pPr>
      <w:rPr>
        <w:rFonts w:ascii="Courier New" w:hAnsi="Courier New" w:hint="default"/>
      </w:rPr>
    </w:lvl>
    <w:lvl w:ilvl="5" w:tplc="E3FE47CE">
      <w:start w:val="1"/>
      <w:numFmt w:val="bullet"/>
      <w:lvlText w:val=""/>
      <w:lvlJc w:val="left"/>
      <w:pPr>
        <w:ind w:left="4320" w:hanging="360"/>
      </w:pPr>
      <w:rPr>
        <w:rFonts w:ascii="Wingdings" w:hAnsi="Wingdings" w:hint="default"/>
      </w:rPr>
    </w:lvl>
    <w:lvl w:ilvl="6" w:tplc="16F40520">
      <w:start w:val="1"/>
      <w:numFmt w:val="bullet"/>
      <w:lvlText w:val=""/>
      <w:lvlJc w:val="left"/>
      <w:pPr>
        <w:ind w:left="5040" w:hanging="360"/>
      </w:pPr>
      <w:rPr>
        <w:rFonts w:ascii="Symbol" w:hAnsi="Symbol" w:hint="default"/>
      </w:rPr>
    </w:lvl>
    <w:lvl w:ilvl="7" w:tplc="E27C54D6">
      <w:start w:val="1"/>
      <w:numFmt w:val="bullet"/>
      <w:lvlText w:val="o"/>
      <w:lvlJc w:val="left"/>
      <w:pPr>
        <w:ind w:left="5760" w:hanging="360"/>
      </w:pPr>
      <w:rPr>
        <w:rFonts w:ascii="Courier New" w:hAnsi="Courier New" w:hint="default"/>
      </w:rPr>
    </w:lvl>
    <w:lvl w:ilvl="8" w:tplc="19ECF4F8">
      <w:start w:val="1"/>
      <w:numFmt w:val="bullet"/>
      <w:lvlText w:val=""/>
      <w:lvlJc w:val="left"/>
      <w:pPr>
        <w:ind w:left="6480" w:hanging="360"/>
      </w:pPr>
      <w:rPr>
        <w:rFonts w:ascii="Wingdings" w:hAnsi="Wingdings" w:hint="default"/>
      </w:rPr>
    </w:lvl>
  </w:abstractNum>
  <w:abstractNum w:abstractNumId="30" w15:restartNumberingAfterBreak="0">
    <w:nsid w:val="50187B66"/>
    <w:multiLevelType w:val="hybridMultilevel"/>
    <w:tmpl w:val="70EC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E0F72"/>
    <w:multiLevelType w:val="hybridMultilevel"/>
    <w:tmpl w:val="90160196"/>
    <w:lvl w:ilvl="0" w:tplc="39A62542">
      <w:start w:val="1"/>
      <w:numFmt w:val="bullet"/>
      <w:lvlText w:val=""/>
      <w:lvlJc w:val="left"/>
      <w:pPr>
        <w:ind w:left="720" w:hanging="360"/>
      </w:pPr>
      <w:rPr>
        <w:rFonts w:ascii="Symbol" w:hAnsi="Symbol" w:hint="default"/>
      </w:rPr>
    </w:lvl>
    <w:lvl w:ilvl="1" w:tplc="C114BD72">
      <w:start w:val="1"/>
      <w:numFmt w:val="bullet"/>
      <w:lvlText w:val="o"/>
      <w:lvlJc w:val="left"/>
      <w:pPr>
        <w:ind w:left="1440" w:hanging="360"/>
      </w:pPr>
      <w:rPr>
        <w:rFonts w:ascii="Courier New" w:hAnsi="Courier New" w:hint="default"/>
      </w:rPr>
    </w:lvl>
    <w:lvl w:ilvl="2" w:tplc="4F92F144">
      <w:start w:val="1"/>
      <w:numFmt w:val="bullet"/>
      <w:lvlText w:val=""/>
      <w:lvlJc w:val="left"/>
      <w:pPr>
        <w:ind w:left="2160" w:hanging="360"/>
      </w:pPr>
      <w:rPr>
        <w:rFonts w:ascii="Wingdings" w:hAnsi="Wingdings" w:hint="default"/>
      </w:rPr>
    </w:lvl>
    <w:lvl w:ilvl="3" w:tplc="4AAAD4EE">
      <w:start w:val="1"/>
      <w:numFmt w:val="bullet"/>
      <w:lvlText w:val=""/>
      <w:lvlJc w:val="left"/>
      <w:pPr>
        <w:ind w:left="2880" w:hanging="360"/>
      </w:pPr>
      <w:rPr>
        <w:rFonts w:ascii="Symbol" w:hAnsi="Symbol" w:hint="default"/>
      </w:rPr>
    </w:lvl>
    <w:lvl w:ilvl="4" w:tplc="3A007012">
      <w:start w:val="1"/>
      <w:numFmt w:val="bullet"/>
      <w:lvlText w:val="o"/>
      <w:lvlJc w:val="left"/>
      <w:pPr>
        <w:ind w:left="3600" w:hanging="360"/>
      </w:pPr>
      <w:rPr>
        <w:rFonts w:ascii="Courier New" w:hAnsi="Courier New" w:hint="default"/>
      </w:rPr>
    </w:lvl>
    <w:lvl w:ilvl="5" w:tplc="0082CAF8">
      <w:start w:val="1"/>
      <w:numFmt w:val="bullet"/>
      <w:lvlText w:val=""/>
      <w:lvlJc w:val="left"/>
      <w:pPr>
        <w:ind w:left="4320" w:hanging="360"/>
      </w:pPr>
      <w:rPr>
        <w:rFonts w:ascii="Wingdings" w:hAnsi="Wingdings" w:hint="default"/>
      </w:rPr>
    </w:lvl>
    <w:lvl w:ilvl="6" w:tplc="FFD07882">
      <w:start w:val="1"/>
      <w:numFmt w:val="bullet"/>
      <w:lvlText w:val=""/>
      <w:lvlJc w:val="left"/>
      <w:pPr>
        <w:ind w:left="5040" w:hanging="360"/>
      </w:pPr>
      <w:rPr>
        <w:rFonts w:ascii="Symbol" w:hAnsi="Symbol" w:hint="default"/>
      </w:rPr>
    </w:lvl>
    <w:lvl w:ilvl="7" w:tplc="83DC10CE">
      <w:start w:val="1"/>
      <w:numFmt w:val="bullet"/>
      <w:lvlText w:val="o"/>
      <w:lvlJc w:val="left"/>
      <w:pPr>
        <w:ind w:left="5760" w:hanging="360"/>
      </w:pPr>
      <w:rPr>
        <w:rFonts w:ascii="Courier New" w:hAnsi="Courier New" w:hint="default"/>
      </w:rPr>
    </w:lvl>
    <w:lvl w:ilvl="8" w:tplc="31BEAA92">
      <w:start w:val="1"/>
      <w:numFmt w:val="bullet"/>
      <w:lvlText w:val=""/>
      <w:lvlJc w:val="left"/>
      <w:pPr>
        <w:ind w:left="6480" w:hanging="360"/>
      </w:pPr>
      <w:rPr>
        <w:rFonts w:ascii="Wingdings" w:hAnsi="Wingdings" w:hint="default"/>
      </w:rPr>
    </w:lvl>
  </w:abstractNum>
  <w:abstractNum w:abstractNumId="32" w15:restartNumberingAfterBreak="0">
    <w:nsid w:val="54963BD2"/>
    <w:multiLevelType w:val="hybridMultilevel"/>
    <w:tmpl w:val="5846DB5A"/>
    <w:lvl w:ilvl="0" w:tplc="B5CCF75E">
      <w:start w:val="1"/>
      <w:numFmt w:val="bullet"/>
      <w:lvlText w:val=""/>
      <w:lvlJc w:val="left"/>
      <w:pPr>
        <w:ind w:left="720" w:hanging="360"/>
      </w:pPr>
      <w:rPr>
        <w:rFonts w:ascii="Symbol" w:hAnsi="Symbol" w:hint="default"/>
      </w:rPr>
    </w:lvl>
    <w:lvl w:ilvl="1" w:tplc="750EFEE2">
      <w:start w:val="1"/>
      <w:numFmt w:val="bullet"/>
      <w:lvlText w:val="o"/>
      <w:lvlJc w:val="left"/>
      <w:pPr>
        <w:ind w:left="1440" w:hanging="360"/>
      </w:pPr>
      <w:rPr>
        <w:rFonts w:ascii="Courier New" w:hAnsi="Courier New" w:hint="default"/>
      </w:rPr>
    </w:lvl>
    <w:lvl w:ilvl="2" w:tplc="BFC0D618">
      <w:start w:val="1"/>
      <w:numFmt w:val="bullet"/>
      <w:lvlText w:val=""/>
      <w:lvlJc w:val="left"/>
      <w:pPr>
        <w:ind w:left="2160" w:hanging="360"/>
      </w:pPr>
      <w:rPr>
        <w:rFonts w:ascii="Wingdings" w:hAnsi="Wingdings" w:hint="default"/>
      </w:rPr>
    </w:lvl>
    <w:lvl w:ilvl="3" w:tplc="052EEEC8">
      <w:start w:val="1"/>
      <w:numFmt w:val="bullet"/>
      <w:lvlText w:val=""/>
      <w:lvlJc w:val="left"/>
      <w:pPr>
        <w:ind w:left="2880" w:hanging="360"/>
      </w:pPr>
      <w:rPr>
        <w:rFonts w:ascii="Symbol" w:hAnsi="Symbol" w:hint="default"/>
      </w:rPr>
    </w:lvl>
    <w:lvl w:ilvl="4" w:tplc="16E4921C">
      <w:start w:val="1"/>
      <w:numFmt w:val="bullet"/>
      <w:lvlText w:val="o"/>
      <w:lvlJc w:val="left"/>
      <w:pPr>
        <w:ind w:left="3600" w:hanging="360"/>
      </w:pPr>
      <w:rPr>
        <w:rFonts w:ascii="Courier New" w:hAnsi="Courier New" w:hint="default"/>
      </w:rPr>
    </w:lvl>
    <w:lvl w:ilvl="5" w:tplc="A126C9A0">
      <w:start w:val="1"/>
      <w:numFmt w:val="bullet"/>
      <w:lvlText w:val=""/>
      <w:lvlJc w:val="left"/>
      <w:pPr>
        <w:ind w:left="4320" w:hanging="360"/>
      </w:pPr>
      <w:rPr>
        <w:rFonts w:ascii="Wingdings" w:hAnsi="Wingdings" w:hint="default"/>
      </w:rPr>
    </w:lvl>
    <w:lvl w:ilvl="6" w:tplc="BB7C31E6">
      <w:start w:val="1"/>
      <w:numFmt w:val="bullet"/>
      <w:lvlText w:val=""/>
      <w:lvlJc w:val="left"/>
      <w:pPr>
        <w:ind w:left="5040" w:hanging="360"/>
      </w:pPr>
      <w:rPr>
        <w:rFonts w:ascii="Symbol" w:hAnsi="Symbol" w:hint="default"/>
      </w:rPr>
    </w:lvl>
    <w:lvl w:ilvl="7" w:tplc="B922EEF0">
      <w:start w:val="1"/>
      <w:numFmt w:val="bullet"/>
      <w:lvlText w:val="o"/>
      <w:lvlJc w:val="left"/>
      <w:pPr>
        <w:ind w:left="5760" w:hanging="360"/>
      </w:pPr>
      <w:rPr>
        <w:rFonts w:ascii="Courier New" w:hAnsi="Courier New" w:hint="default"/>
      </w:rPr>
    </w:lvl>
    <w:lvl w:ilvl="8" w:tplc="05E68A3C">
      <w:start w:val="1"/>
      <w:numFmt w:val="bullet"/>
      <w:lvlText w:val=""/>
      <w:lvlJc w:val="left"/>
      <w:pPr>
        <w:ind w:left="6480" w:hanging="360"/>
      </w:pPr>
      <w:rPr>
        <w:rFonts w:ascii="Wingdings" w:hAnsi="Wingdings" w:hint="default"/>
      </w:rPr>
    </w:lvl>
  </w:abstractNum>
  <w:abstractNum w:abstractNumId="33"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6A0636"/>
    <w:multiLevelType w:val="hybridMultilevel"/>
    <w:tmpl w:val="FF4C9DCA"/>
    <w:lvl w:ilvl="0" w:tplc="E8FCB56C">
      <w:start w:val="1"/>
      <w:numFmt w:val="bullet"/>
      <w:lvlText w:val=""/>
      <w:lvlJc w:val="left"/>
      <w:pPr>
        <w:ind w:left="720" w:hanging="360"/>
      </w:pPr>
      <w:rPr>
        <w:rFonts w:ascii="Symbol" w:hAnsi="Symbol" w:hint="default"/>
      </w:rPr>
    </w:lvl>
    <w:lvl w:ilvl="1" w:tplc="8A6CD128">
      <w:start w:val="1"/>
      <w:numFmt w:val="bullet"/>
      <w:lvlText w:val="o"/>
      <w:lvlJc w:val="left"/>
      <w:pPr>
        <w:ind w:left="1440" w:hanging="360"/>
      </w:pPr>
      <w:rPr>
        <w:rFonts w:ascii="Courier New" w:hAnsi="Courier New" w:hint="default"/>
      </w:rPr>
    </w:lvl>
    <w:lvl w:ilvl="2" w:tplc="7FB26136">
      <w:start w:val="1"/>
      <w:numFmt w:val="bullet"/>
      <w:lvlText w:val=""/>
      <w:lvlJc w:val="left"/>
      <w:pPr>
        <w:ind w:left="2160" w:hanging="360"/>
      </w:pPr>
      <w:rPr>
        <w:rFonts w:ascii="Wingdings" w:hAnsi="Wingdings" w:hint="default"/>
      </w:rPr>
    </w:lvl>
    <w:lvl w:ilvl="3" w:tplc="F022129C">
      <w:start w:val="1"/>
      <w:numFmt w:val="bullet"/>
      <w:lvlText w:val=""/>
      <w:lvlJc w:val="left"/>
      <w:pPr>
        <w:ind w:left="2880" w:hanging="360"/>
      </w:pPr>
      <w:rPr>
        <w:rFonts w:ascii="Symbol" w:hAnsi="Symbol" w:hint="default"/>
      </w:rPr>
    </w:lvl>
    <w:lvl w:ilvl="4" w:tplc="5178E144">
      <w:start w:val="1"/>
      <w:numFmt w:val="bullet"/>
      <w:lvlText w:val="o"/>
      <w:lvlJc w:val="left"/>
      <w:pPr>
        <w:ind w:left="3600" w:hanging="360"/>
      </w:pPr>
      <w:rPr>
        <w:rFonts w:ascii="Courier New" w:hAnsi="Courier New" w:hint="default"/>
      </w:rPr>
    </w:lvl>
    <w:lvl w:ilvl="5" w:tplc="6F7A3768">
      <w:start w:val="1"/>
      <w:numFmt w:val="bullet"/>
      <w:lvlText w:val=""/>
      <w:lvlJc w:val="left"/>
      <w:pPr>
        <w:ind w:left="4320" w:hanging="360"/>
      </w:pPr>
      <w:rPr>
        <w:rFonts w:ascii="Wingdings" w:hAnsi="Wingdings" w:hint="default"/>
      </w:rPr>
    </w:lvl>
    <w:lvl w:ilvl="6" w:tplc="199AA0F4">
      <w:start w:val="1"/>
      <w:numFmt w:val="bullet"/>
      <w:lvlText w:val=""/>
      <w:lvlJc w:val="left"/>
      <w:pPr>
        <w:ind w:left="5040" w:hanging="360"/>
      </w:pPr>
      <w:rPr>
        <w:rFonts w:ascii="Symbol" w:hAnsi="Symbol" w:hint="default"/>
      </w:rPr>
    </w:lvl>
    <w:lvl w:ilvl="7" w:tplc="404061F4">
      <w:start w:val="1"/>
      <w:numFmt w:val="bullet"/>
      <w:lvlText w:val="o"/>
      <w:lvlJc w:val="left"/>
      <w:pPr>
        <w:ind w:left="5760" w:hanging="360"/>
      </w:pPr>
      <w:rPr>
        <w:rFonts w:ascii="Courier New" w:hAnsi="Courier New" w:hint="default"/>
      </w:rPr>
    </w:lvl>
    <w:lvl w:ilvl="8" w:tplc="32426B72">
      <w:start w:val="1"/>
      <w:numFmt w:val="bullet"/>
      <w:lvlText w:val=""/>
      <w:lvlJc w:val="left"/>
      <w:pPr>
        <w:ind w:left="6480" w:hanging="360"/>
      </w:pPr>
      <w:rPr>
        <w:rFonts w:ascii="Wingdings" w:hAnsi="Wingdings" w:hint="default"/>
      </w:rPr>
    </w:lvl>
  </w:abstractNum>
  <w:abstractNum w:abstractNumId="35" w15:restartNumberingAfterBreak="0">
    <w:nsid w:val="57257AF4"/>
    <w:multiLevelType w:val="hybridMultilevel"/>
    <w:tmpl w:val="16F286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75D449E"/>
    <w:multiLevelType w:val="hybridMultilevel"/>
    <w:tmpl w:val="676035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A136635"/>
    <w:multiLevelType w:val="hybridMultilevel"/>
    <w:tmpl w:val="B92E88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C94696A"/>
    <w:multiLevelType w:val="hybridMultilevel"/>
    <w:tmpl w:val="CADCFF6E"/>
    <w:lvl w:ilvl="0" w:tplc="04090017">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15:restartNumberingAfterBreak="0">
    <w:nsid w:val="5FAF7F3E"/>
    <w:multiLevelType w:val="hybridMultilevel"/>
    <w:tmpl w:val="6A56FFFC"/>
    <w:lvl w:ilvl="0" w:tplc="04090001">
      <w:start w:val="1"/>
      <w:numFmt w:val="bullet"/>
      <w:lvlText w:val=""/>
      <w:lvlJc w:val="left"/>
      <w:pPr>
        <w:ind w:left="1440" w:hanging="360"/>
      </w:pPr>
      <w:rPr>
        <w:rFonts w:ascii="Symbol" w:hAnsi="Symbol" w:hint="default"/>
        <w:b/>
      </w:rPr>
    </w:lvl>
    <w:lvl w:ilvl="1" w:tplc="04090001">
      <w:start w:val="1"/>
      <w:numFmt w:val="bullet"/>
      <w:lvlText w:val=""/>
      <w:lvlJc w:val="left"/>
      <w:pPr>
        <w:ind w:left="2160" w:hanging="360"/>
      </w:pPr>
      <w:rPr>
        <w:rFonts w:ascii="Symbol" w:hAnsi="Symbol" w:hint="default"/>
      </w:rPr>
    </w:lvl>
    <w:lvl w:ilvl="2" w:tplc="53403F76">
      <w:start w:val="2"/>
      <w:numFmt w:val="lowerRoman"/>
      <w:lvlText w:val="%3."/>
      <w:lvlJc w:val="left"/>
      <w:pPr>
        <w:ind w:left="180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32436CA"/>
    <w:multiLevelType w:val="hybridMultilevel"/>
    <w:tmpl w:val="24D45F24"/>
    <w:lvl w:ilvl="0" w:tplc="857C45E0">
      <w:start w:val="1"/>
      <w:numFmt w:val="bullet"/>
      <w:lvlText w:val=""/>
      <w:lvlJc w:val="left"/>
      <w:pPr>
        <w:ind w:left="720" w:hanging="360"/>
      </w:pPr>
      <w:rPr>
        <w:rFonts w:ascii="Symbol" w:hAnsi="Symbol" w:hint="default"/>
      </w:rPr>
    </w:lvl>
    <w:lvl w:ilvl="1" w:tplc="0598EF72">
      <w:start w:val="1"/>
      <w:numFmt w:val="bullet"/>
      <w:lvlText w:val="o"/>
      <w:lvlJc w:val="left"/>
      <w:pPr>
        <w:ind w:left="1440" w:hanging="360"/>
      </w:pPr>
      <w:rPr>
        <w:rFonts w:ascii="Courier New" w:hAnsi="Courier New" w:hint="default"/>
      </w:rPr>
    </w:lvl>
    <w:lvl w:ilvl="2" w:tplc="A45ABA66">
      <w:start w:val="1"/>
      <w:numFmt w:val="bullet"/>
      <w:lvlText w:val=""/>
      <w:lvlJc w:val="left"/>
      <w:pPr>
        <w:ind w:left="2160" w:hanging="360"/>
      </w:pPr>
      <w:rPr>
        <w:rFonts w:ascii="Wingdings" w:hAnsi="Wingdings" w:hint="default"/>
      </w:rPr>
    </w:lvl>
    <w:lvl w:ilvl="3" w:tplc="76E839E6">
      <w:start w:val="1"/>
      <w:numFmt w:val="bullet"/>
      <w:lvlText w:val=""/>
      <w:lvlJc w:val="left"/>
      <w:pPr>
        <w:ind w:left="2880" w:hanging="360"/>
      </w:pPr>
      <w:rPr>
        <w:rFonts w:ascii="Symbol" w:hAnsi="Symbol" w:hint="default"/>
      </w:rPr>
    </w:lvl>
    <w:lvl w:ilvl="4" w:tplc="BD4458C2">
      <w:start w:val="1"/>
      <w:numFmt w:val="bullet"/>
      <w:lvlText w:val="o"/>
      <w:lvlJc w:val="left"/>
      <w:pPr>
        <w:ind w:left="3600" w:hanging="360"/>
      </w:pPr>
      <w:rPr>
        <w:rFonts w:ascii="Courier New" w:hAnsi="Courier New" w:hint="default"/>
      </w:rPr>
    </w:lvl>
    <w:lvl w:ilvl="5" w:tplc="7A58026A">
      <w:start w:val="1"/>
      <w:numFmt w:val="bullet"/>
      <w:lvlText w:val=""/>
      <w:lvlJc w:val="left"/>
      <w:pPr>
        <w:ind w:left="4320" w:hanging="360"/>
      </w:pPr>
      <w:rPr>
        <w:rFonts w:ascii="Wingdings" w:hAnsi="Wingdings" w:hint="default"/>
      </w:rPr>
    </w:lvl>
    <w:lvl w:ilvl="6" w:tplc="FD428F9E">
      <w:start w:val="1"/>
      <w:numFmt w:val="bullet"/>
      <w:lvlText w:val=""/>
      <w:lvlJc w:val="left"/>
      <w:pPr>
        <w:ind w:left="5040" w:hanging="360"/>
      </w:pPr>
      <w:rPr>
        <w:rFonts w:ascii="Symbol" w:hAnsi="Symbol" w:hint="default"/>
      </w:rPr>
    </w:lvl>
    <w:lvl w:ilvl="7" w:tplc="05E8D7CE">
      <w:start w:val="1"/>
      <w:numFmt w:val="bullet"/>
      <w:lvlText w:val="o"/>
      <w:lvlJc w:val="left"/>
      <w:pPr>
        <w:ind w:left="5760" w:hanging="360"/>
      </w:pPr>
      <w:rPr>
        <w:rFonts w:ascii="Courier New" w:hAnsi="Courier New" w:hint="default"/>
      </w:rPr>
    </w:lvl>
    <w:lvl w:ilvl="8" w:tplc="B5B46EC6">
      <w:start w:val="1"/>
      <w:numFmt w:val="bullet"/>
      <w:lvlText w:val=""/>
      <w:lvlJc w:val="left"/>
      <w:pPr>
        <w:ind w:left="6480" w:hanging="360"/>
      </w:pPr>
      <w:rPr>
        <w:rFonts w:ascii="Wingdings" w:hAnsi="Wingdings" w:hint="default"/>
      </w:rPr>
    </w:lvl>
  </w:abstractNum>
  <w:abstractNum w:abstractNumId="41" w15:restartNumberingAfterBreak="0">
    <w:nsid w:val="685E2DBC"/>
    <w:multiLevelType w:val="hybridMultilevel"/>
    <w:tmpl w:val="9E2A4EDC"/>
    <w:lvl w:ilvl="0" w:tplc="C5587638">
      <w:start w:val="1"/>
      <w:numFmt w:val="bullet"/>
      <w:lvlText w:val=""/>
      <w:lvlJc w:val="left"/>
      <w:pPr>
        <w:ind w:left="720" w:hanging="360"/>
      </w:pPr>
      <w:rPr>
        <w:rFonts w:ascii="Symbol" w:hAnsi="Symbol" w:hint="default"/>
      </w:rPr>
    </w:lvl>
    <w:lvl w:ilvl="1" w:tplc="B82CE7B6">
      <w:start w:val="1"/>
      <w:numFmt w:val="bullet"/>
      <w:lvlText w:val="o"/>
      <w:lvlJc w:val="left"/>
      <w:pPr>
        <w:ind w:left="1440" w:hanging="360"/>
      </w:pPr>
      <w:rPr>
        <w:rFonts w:ascii="Courier New" w:hAnsi="Courier New" w:hint="default"/>
      </w:rPr>
    </w:lvl>
    <w:lvl w:ilvl="2" w:tplc="B920A2DC">
      <w:start w:val="1"/>
      <w:numFmt w:val="bullet"/>
      <w:lvlText w:val=""/>
      <w:lvlJc w:val="left"/>
      <w:pPr>
        <w:ind w:left="2160" w:hanging="360"/>
      </w:pPr>
      <w:rPr>
        <w:rFonts w:ascii="Wingdings" w:hAnsi="Wingdings" w:hint="default"/>
      </w:rPr>
    </w:lvl>
    <w:lvl w:ilvl="3" w:tplc="78DE6514">
      <w:start w:val="1"/>
      <w:numFmt w:val="bullet"/>
      <w:lvlText w:val=""/>
      <w:lvlJc w:val="left"/>
      <w:pPr>
        <w:ind w:left="2880" w:hanging="360"/>
      </w:pPr>
      <w:rPr>
        <w:rFonts w:ascii="Symbol" w:hAnsi="Symbol" w:hint="default"/>
      </w:rPr>
    </w:lvl>
    <w:lvl w:ilvl="4" w:tplc="1520B79E">
      <w:start w:val="1"/>
      <w:numFmt w:val="bullet"/>
      <w:lvlText w:val="o"/>
      <w:lvlJc w:val="left"/>
      <w:pPr>
        <w:ind w:left="3600" w:hanging="360"/>
      </w:pPr>
      <w:rPr>
        <w:rFonts w:ascii="Courier New" w:hAnsi="Courier New" w:hint="default"/>
      </w:rPr>
    </w:lvl>
    <w:lvl w:ilvl="5" w:tplc="A64C1C5C">
      <w:start w:val="1"/>
      <w:numFmt w:val="bullet"/>
      <w:lvlText w:val=""/>
      <w:lvlJc w:val="left"/>
      <w:pPr>
        <w:ind w:left="4320" w:hanging="360"/>
      </w:pPr>
      <w:rPr>
        <w:rFonts w:ascii="Wingdings" w:hAnsi="Wingdings" w:hint="default"/>
      </w:rPr>
    </w:lvl>
    <w:lvl w:ilvl="6" w:tplc="3788C152">
      <w:start w:val="1"/>
      <w:numFmt w:val="bullet"/>
      <w:lvlText w:val=""/>
      <w:lvlJc w:val="left"/>
      <w:pPr>
        <w:ind w:left="5040" w:hanging="360"/>
      </w:pPr>
      <w:rPr>
        <w:rFonts w:ascii="Symbol" w:hAnsi="Symbol" w:hint="default"/>
      </w:rPr>
    </w:lvl>
    <w:lvl w:ilvl="7" w:tplc="EFBC88A6">
      <w:start w:val="1"/>
      <w:numFmt w:val="bullet"/>
      <w:lvlText w:val="o"/>
      <w:lvlJc w:val="left"/>
      <w:pPr>
        <w:ind w:left="5760" w:hanging="360"/>
      </w:pPr>
      <w:rPr>
        <w:rFonts w:ascii="Courier New" w:hAnsi="Courier New" w:hint="default"/>
      </w:rPr>
    </w:lvl>
    <w:lvl w:ilvl="8" w:tplc="EAA09004">
      <w:start w:val="1"/>
      <w:numFmt w:val="bullet"/>
      <w:lvlText w:val=""/>
      <w:lvlJc w:val="left"/>
      <w:pPr>
        <w:ind w:left="6480" w:hanging="360"/>
      </w:pPr>
      <w:rPr>
        <w:rFonts w:ascii="Wingdings" w:hAnsi="Wingdings" w:hint="default"/>
      </w:rPr>
    </w:lvl>
  </w:abstractNum>
  <w:abstractNum w:abstractNumId="42" w15:restartNumberingAfterBreak="0">
    <w:nsid w:val="6C7A567C"/>
    <w:multiLevelType w:val="hybridMultilevel"/>
    <w:tmpl w:val="5BE86CEC"/>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3" w15:restartNumberingAfterBreak="0">
    <w:nsid w:val="71644EC3"/>
    <w:multiLevelType w:val="hybridMultilevel"/>
    <w:tmpl w:val="CEC60796"/>
    <w:lvl w:ilvl="0" w:tplc="CFDA9A1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972B63"/>
    <w:multiLevelType w:val="hybridMultilevel"/>
    <w:tmpl w:val="7072605E"/>
    <w:lvl w:ilvl="0" w:tplc="8656079C">
      <w:start w:val="1"/>
      <w:numFmt w:val="bullet"/>
      <w:lvlText w:val=""/>
      <w:lvlJc w:val="left"/>
      <w:pPr>
        <w:ind w:left="720" w:hanging="360"/>
      </w:pPr>
      <w:rPr>
        <w:rFonts w:ascii="Symbol" w:hAnsi="Symbol" w:hint="default"/>
      </w:rPr>
    </w:lvl>
    <w:lvl w:ilvl="1" w:tplc="6BD07CDE">
      <w:start w:val="1"/>
      <w:numFmt w:val="bullet"/>
      <w:lvlText w:val="o"/>
      <w:lvlJc w:val="left"/>
      <w:pPr>
        <w:ind w:left="1440" w:hanging="360"/>
      </w:pPr>
      <w:rPr>
        <w:rFonts w:ascii="Courier New" w:hAnsi="Courier New" w:hint="default"/>
      </w:rPr>
    </w:lvl>
    <w:lvl w:ilvl="2" w:tplc="D3888A82">
      <w:start w:val="1"/>
      <w:numFmt w:val="bullet"/>
      <w:lvlText w:val=""/>
      <w:lvlJc w:val="left"/>
      <w:pPr>
        <w:ind w:left="2160" w:hanging="360"/>
      </w:pPr>
      <w:rPr>
        <w:rFonts w:ascii="Wingdings" w:hAnsi="Wingdings" w:hint="default"/>
      </w:rPr>
    </w:lvl>
    <w:lvl w:ilvl="3" w:tplc="FF24B2C4">
      <w:start w:val="1"/>
      <w:numFmt w:val="bullet"/>
      <w:lvlText w:val=""/>
      <w:lvlJc w:val="left"/>
      <w:pPr>
        <w:ind w:left="2880" w:hanging="360"/>
      </w:pPr>
      <w:rPr>
        <w:rFonts w:ascii="Symbol" w:hAnsi="Symbol" w:hint="default"/>
      </w:rPr>
    </w:lvl>
    <w:lvl w:ilvl="4" w:tplc="94561A86">
      <w:start w:val="1"/>
      <w:numFmt w:val="bullet"/>
      <w:lvlText w:val="o"/>
      <w:lvlJc w:val="left"/>
      <w:pPr>
        <w:ind w:left="3600" w:hanging="360"/>
      </w:pPr>
      <w:rPr>
        <w:rFonts w:ascii="Courier New" w:hAnsi="Courier New" w:hint="default"/>
      </w:rPr>
    </w:lvl>
    <w:lvl w:ilvl="5" w:tplc="E368973C">
      <w:start w:val="1"/>
      <w:numFmt w:val="bullet"/>
      <w:lvlText w:val=""/>
      <w:lvlJc w:val="left"/>
      <w:pPr>
        <w:ind w:left="4320" w:hanging="360"/>
      </w:pPr>
      <w:rPr>
        <w:rFonts w:ascii="Wingdings" w:hAnsi="Wingdings" w:hint="default"/>
      </w:rPr>
    </w:lvl>
    <w:lvl w:ilvl="6" w:tplc="66B212A0">
      <w:start w:val="1"/>
      <w:numFmt w:val="bullet"/>
      <w:lvlText w:val=""/>
      <w:lvlJc w:val="left"/>
      <w:pPr>
        <w:ind w:left="5040" w:hanging="360"/>
      </w:pPr>
      <w:rPr>
        <w:rFonts w:ascii="Symbol" w:hAnsi="Symbol" w:hint="default"/>
      </w:rPr>
    </w:lvl>
    <w:lvl w:ilvl="7" w:tplc="E976E6E8">
      <w:start w:val="1"/>
      <w:numFmt w:val="bullet"/>
      <w:lvlText w:val="o"/>
      <w:lvlJc w:val="left"/>
      <w:pPr>
        <w:ind w:left="5760" w:hanging="360"/>
      </w:pPr>
      <w:rPr>
        <w:rFonts w:ascii="Courier New" w:hAnsi="Courier New" w:hint="default"/>
      </w:rPr>
    </w:lvl>
    <w:lvl w:ilvl="8" w:tplc="F41ED594">
      <w:start w:val="1"/>
      <w:numFmt w:val="bullet"/>
      <w:lvlText w:val=""/>
      <w:lvlJc w:val="left"/>
      <w:pPr>
        <w:ind w:left="6480" w:hanging="360"/>
      </w:pPr>
      <w:rPr>
        <w:rFonts w:ascii="Wingdings" w:hAnsi="Wingdings" w:hint="default"/>
      </w:rPr>
    </w:lvl>
  </w:abstractNum>
  <w:abstractNum w:abstractNumId="45" w15:restartNumberingAfterBreak="0">
    <w:nsid w:val="78AE7A6B"/>
    <w:multiLevelType w:val="hybridMultilevel"/>
    <w:tmpl w:val="3B72E73C"/>
    <w:lvl w:ilvl="0" w:tplc="7A407C38">
      <w:start w:val="1"/>
      <w:numFmt w:val="bullet"/>
      <w:lvlText w:val=""/>
      <w:lvlJc w:val="left"/>
      <w:pPr>
        <w:ind w:left="720" w:hanging="360"/>
      </w:pPr>
      <w:rPr>
        <w:rFonts w:ascii="Symbol" w:hAnsi="Symbol" w:hint="default"/>
      </w:rPr>
    </w:lvl>
    <w:lvl w:ilvl="1" w:tplc="0CE6287A">
      <w:start w:val="1"/>
      <w:numFmt w:val="bullet"/>
      <w:lvlText w:val="o"/>
      <w:lvlJc w:val="left"/>
      <w:pPr>
        <w:ind w:left="1440" w:hanging="360"/>
      </w:pPr>
      <w:rPr>
        <w:rFonts w:ascii="Courier New" w:hAnsi="Courier New" w:hint="default"/>
      </w:rPr>
    </w:lvl>
    <w:lvl w:ilvl="2" w:tplc="47028FAE">
      <w:start w:val="1"/>
      <w:numFmt w:val="bullet"/>
      <w:lvlText w:val=""/>
      <w:lvlJc w:val="left"/>
      <w:pPr>
        <w:ind w:left="2160" w:hanging="360"/>
      </w:pPr>
      <w:rPr>
        <w:rFonts w:ascii="Wingdings" w:hAnsi="Wingdings" w:hint="default"/>
      </w:rPr>
    </w:lvl>
    <w:lvl w:ilvl="3" w:tplc="7242A944">
      <w:start w:val="1"/>
      <w:numFmt w:val="bullet"/>
      <w:lvlText w:val=""/>
      <w:lvlJc w:val="left"/>
      <w:pPr>
        <w:ind w:left="2880" w:hanging="360"/>
      </w:pPr>
      <w:rPr>
        <w:rFonts w:ascii="Symbol" w:hAnsi="Symbol" w:hint="default"/>
      </w:rPr>
    </w:lvl>
    <w:lvl w:ilvl="4" w:tplc="11205A20">
      <w:start w:val="1"/>
      <w:numFmt w:val="bullet"/>
      <w:lvlText w:val="o"/>
      <w:lvlJc w:val="left"/>
      <w:pPr>
        <w:ind w:left="3600" w:hanging="360"/>
      </w:pPr>
      <w:rPr>
        <w:rFonts w:ascii="Courier New" w:hAnsi="Courier New" w:hint="default"/>
      </w:rPr>
    </w:lvl>
    <w:lvl w:ilvl="5" w:tplc="EDA69B40">
      <w:start w:val="1"/>
      <w:numFmt w:val="bullet"/>
      <w:lvlText w:val=""/>
      <w:lvlJc w:val="left"/>
      <w:pPr>
        <w:ind w:left="4320" w:hanging="360"/>
      </w:pPr>
      <w:rPr>
        <w:rFonts w:ascii="Wingdings" w:hAnsi="Wingdings" w:hint="default"/>
      </w:rPr>
    </w:lvl>
    <w:lvl w:ilvl="6" w:tplc="7EBE9C48">
      <w:start w:val="1"/>
      <w:numFmt w:val="bullet"/>
      <w:lvlText w:val=""/>
      <w:lvlJc w:val="left"/>
      <w:pPr>
        <w:ind w:left="5040" w:hanging="360"/>
      </w:pPr>
      <w:rPr>
        <w:rFonts w:ascii="Symbol" w:hAnsi="Symbol" w:hint="default"/>
      </w:rPr>
    </w:lvl>
    <w:lvl w:ilvl="7" w:tplc="E96444AC">
      <w:start w:val="1"/>
      <w:numFmt w:val="bullet"/>
      <w:lvlText w:val="o"/>
      <w:lvlJc w:val="left"/>
      <w:pPr>
        <w:ind w:left="5760" w:hanging="360"/>
      </w:pPr>
      <w:rPr>
        <w:rFonts w:ascii="Courier New" w:hAnsi="Courier New" w:hint="default"/>
      </w:rPr>
    </w:lvl>
    <w:lvl w:ilvl="8" w:tplc="0FDE144C">
      <w:start w:val="1"/>
      <w:numFmt w:val="bullet"/>
      <w:lvlText w:val=""/>
      <w:lvlJc w:val="left"/>
      <w:pPr>
        <w:ind w:left="6480" w:hanging="360"/>
      </w:pPr>
      <w:rPr>
        <w:rFonts w:ascii="Wingdings" w:hAnsi="Wingdings" w:hint="default"/>
      </w:rPr>
    </w:lvl>
  </w:abstractNum>
  <w:abstractNum w:abstractNumId="46" w15:restartNumberingAfterBreak="0">
    <w:nsid w:val="7D57591F"/>
    <w:multiLevelType w:val="hybridMultilevel"/>
    <w:tmpl w:val="9DE044DA"/>
    <w:lvl w:ilvl="0" w:tplc="C43E14F2">
      <w:start w:val="1"/>
      <w:numFmt w:val="bullet"/>
      <w:lvlText w:val=""/>
      <w:lvlJc w:val="left"/>
      <w:pPr>
        <w:ind w:left="720" w:hanging="360"/>
      </w:pPr>
      <w:rPr>
        <w:rFonts w:ascii="Symbol" w:hAnsi="Symbol" w:hint="default"/>
      </w:rPr>
    </w:lvl>
    <w:lvl w:ilvl="1" w:tplc="CC9ACEA4">
      <w:start w:val="1"/>
      <w:numFmt w:val="bullet"/>
      <w:lvlText w:val="o"/>
      <w:lvlJc w:val="left"/>
      <w:pPr>
        <w:ind w:left="1440" w:hanging="360"/>
      </w:pPr>
      <w:rPr>
        <w:rFonts w:ascii="Courier New" w:hAnsi="Courier New" w:hint="default"/>
      </w:rPr>
    </w:lvl>
    <w:lvl w:ilvl="2" w:tplc="DF182CCE">
      <w:start w:val="1"/>
      <w:numFmt w:val="bullet"/>
      <w:lvlText w:val=""/>
      <w:lvlJc w:val="left"/>
      <w:pPr>
        <w:ind w:left="2160" w:hanging="360"/>
      </w:pPr>
      <w:rPr>
        <w:rFonts w:ascii="Wingdings" w:hAnsi="Wingdings" w:hint="default"/>
      </w:rPr>
    </w:lvl>
    <w:lvl w:ilvl="3" w:tplc="308E0766">
      <w:start w:val="1"/>
      <w:numFmt w:val="bullet"/>
      <w:lvlText w:val=""/>
      <w:lvlJc w:val="left"/>
      <w:pPr>
        <w:ind w:left="2880" w:hanging="360"/>
      </w:pPr>
      <w:rPr>
        <w:rFonts w:ascii="Symbol" w:hAnsi="Symbol" w:hint="default"/>
      </w:rPr>
    </w:lvl>
    <w:lvl w:ilvl="4" w:tplc="2B40A554">
      <w:start w:val="1"/>
      <w:numFmt w:val="bullet"/>
      <w:lvlText w:val="o"/>
      <w:lvlJc w:val="left"/>
      <w:pPr>
        <w:ind w:left="3600" w:hanging="360"/>
      </w:pPr>
      <w:rPr>
        <w:rFonts w:ascii="Courier New" w:hAnsi="Courier New" w:hint="default"/>
      </w:rPr>
    </w:lvl>
    <w:lvl w:ilvl="5" w:tplc="1EA878C6">
      <w:start w:val="1"/>
      <w:numFmt w:val="bullet"/>
      <w:lvlText w:val=""/>
      <w:lvlJc w:val="left"/>
      <w:pPr>
        <w:ind w:left="4320" w:hanging="360"/>
      </w:pPr>
      <w:rPr>
        <w:rFonts w:ascii="Wingdings" w:hAnsi="Wingdings" w:hint="default"/>
      </w:rPr>
    </w:lvl>
    <w:lvl w:ilvl="6" w:tplc="C3287CAA">
      <w:start w:val="1"/>
      <w:numFmt w:val="bullet"/>
      <w:lvlText w:val=""/>
      <w:lvlJc w:val="left"/>
      <w:pPr>
        <w:ind w:left="5040" w:hanging="360"/>
      </w:pPr>
      <w:rPr>
        <w:rFonts w:ascii="Symbol" w:hAnsi="Symbol" w:hint="default"/>
      </w:rPr>
    </w:lvl>
    <w:lvl w:ilvl="7" w:tplc="E28484D4">
      <w:start w:val="1"/>
      <w:numFmt w:val="bullet"/>
      <w:lvlText w:val="o"/>
      <w:lvlJc w:val="left"/>
      <w:pPr>
        <w:ind w:left="5760" w:hanging="360"/>
      </w:pPr>
      <w:rPr>
        <w:rFonts w:ascii="Courier New" w:hAnsi="Courier New" w:hint="default"/>
      </w:rPr>
    </w:lvl>
    <w:lvl w:ilvl="8" w:tplc="5DAAD65A">
      <w:start w:val="1"/>
      <w:numFmt w:val="bullet"/>
      <w:lvlText w:val=""/>
      <w:lvlJc w:val="left"/>
      <w:pPr>
        <w:ind w:left="6480" w:hanging="360"/>
      </w:pPr>
      <w:rPr>
        <w:rFonts w:ascii="Wingdings" w:hAnsi="Wingdings" w:hint="default"/>
      </w:rPr>
    </w:lvl>
  </w:abstractNum>
  <w:abstractNum w:abstractNumId="47" w15:restartNumberingAfterBreak="0">
    <w:nsid w:val="7E501E37"/>
    <w:multiLevelType w:val="hybridMultilevel"/>
    <w:tmpl w:val="947C042E"/>
    <w:lvl w:ilvl="0" w:tplc="D1D4270E">
      <w:start w:val="1"/>
      <w:numFmt w:val="bullet"/>
      <w:lvlText w:val=""/>
      <w:lvlJc w:val="left"/>
      <w:pPr>
        <w:ind w:left="720" w:hanging="360"/>
      </w:pPr>
      <w:rPr>
        <w:rFonts w:ascii="Symbol" w:hAnsi="Symbol" w:hint="default"/>
      </w:rPr>
    </w:lvl>
    <w:lvl w:ilvl="1" w:tplc="BC188C1C">
      <w:start w:val="1"/>
      <w:numFmt w:val="bullet"/>
      <w:lvlText w:val="o"/>
      <w:lvlJc w:val="left"/>
      <w:pPr>
        <w:ind w:left="1440" w:hanging="360"/>
      </w:pPr>
      <w:rPr>
        <w:rFonts w:ascii="Courier New" w:hAnsi="Courier New" w:hint="default"/>
      </w:rPr>
    </w:lvl>
    <w:lvl w:ilvl="2" w:tplc="9FC82356">
      <w:start w:val="1"/>
      <w:numFmt w:val="bullet"/>
      <w:lvlText w:val=""/>
      <w:lvlJc w:val="left"/>
      <w:pPr>
        <w:ind w:left="2160" w:hanging="360"/>
      </w:pPr>
      <w:rPr>
        <w:rFonts w:ascii="Wingdings" w:hAnsi="Wingdings" w:hint="default"/>
      </w:rPr>
    </w:lvl>
    <w:lvl w:ilvl="3" w:tplc="E68AE140">
      <w:start w:val="1"/>
      <w:numFmt w:val="bullet"/>
      <w:lvlText w:val=""/>
      <w:lvlJc w:val="left"/>
      <w:pPr>
        <w:ind w:left="2880" w:hanging="360"/>
      </w:pPr>
      <w:rPr>
        <w:rFonts w:ascii="Symbol" w:hAnsi="Symbol" w:hint="default"/>
      </w:rPr>
    </w:lvl>
    <w:lvl w:ilvl="4" w:tplc="0BD424DA">
      <w:start w:val="1"/>
      <w:numFmt w:val="bullet"/>
      <w:lvlText w:val="o"/>
      <w:lvlJc w:val="left"/>
      <w:pPr>
        <w:ind w:left="3600" w:hanging="360"/>
      </w:pPr>
      <w:rPr>
        <w:rFonts w:ascii="Courier New" w:hAnsi="Courier New" w:hint="default"/>
      </w:rPr>
    </w:lvl>
    <w:lvl w:ilvl="5" w:tplc="1A3A996E">
      <w:start w:val="1"/>
      <w:numFmt w:val="bullet"/>
      <w:lvlText w:val=""/>
      <w:lvlJc w:val="left"/>
      <w:pPr>
        <w:ind w:left="4320" w:hanging="360"/>
      </w:pPr>
      <w:rPr>
        <w:rFonts w:ascii="Wingdings" w:hAnsi="Wingdings" w:hint="default"/>
      </w:rPr>
    </w:lvl>
    <w:lvl w:ilvl="6" w:tplc="A7E8FB82">
      <w:start w:val="1"/>
      <w:numFmt w:val="bullet"/>
      <w:lvlText w:val=""/>
      <w:lvlJc w:val="left"/>
      <w:pPr>
        <w:ind w:left="5040" w:hanging="360"/>
      </w:pPr>
      <w:rPr>
        <w:rFonts w:ascii="Symbol" w:hAnsi="Symbol" w:hint="default"/>
      </w:rPr>
    </w:lvl>
    <w:lvl w:ilvl="7" w:tplc="6F348F8E">
      <w:start w:val="1"/>
      <w:numFmt w:val="bullet"/>
      <w:lvlText w:val="o"/>
      <w:lvlJc w:val="left"/>
      <w:pPr>
        <w:ind w:left="5760" w:hanging="360"/>
      </w:pPr>
      <w:rPr>
        <w:rFonts w:ascii="Courier New" w:hAnsi="Courier New" w:hint="default"/>
      </w:rPr>
    </w:lvl>
    <w:lvl w:ilvl="8" w:tplc="A236753C">
      <w:start w:val="1"/>
      <w:numFmt w:val="bullet"/>
      <w:lvlText w:val=""/>
      <w:lvlJc w:val="left"/>
      <w:pPr>
        <w:ind w:left="6480" w:hanging="360"/>
      </w:pPr>
      <w:rPr>
        <w:rFonts w:ascii="Wingdings" w:hAnsi="Wingdings" w:hint="default"/>
      </w:rPr>
    </w:lvl>
  </w:abstractNum>
  <w:abstractNum w:abstractNumId="48" w15:restartNumberingAfterBreak="0">
    <w:nsid w:val="7F9850F3"/>
    <w:multiLevelType w:val="hybridMultilevel"/>
    <w:tmpl w:val="8FAC3E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32"/>
  </w:num>
  <w:num w:numId="3">
    <w:abstractNumId w:val="40"/>
  </w:num>
  <w:num w:numId="4">
    <w:abstractNumId w:val="3"/>
  </w:num>
  <w:num w:numId="5">
    <w:abstractNumId w:val="41"/>
  </w:num>
  <w:num w:numId="6">
    <w:abstractNumId w:val="19"/>
  </w:num>
  <w:num w:numId="7">
    <w:abstractNumId w:val="8"/>
  </w:num>
  <w:num w:numId="8">
    <w:abstractNumId w:val="6"/>
  </w:num>
  <w:num w:numId="9">
    <w:abstractNumId w:val="31"/>
  </w:num>
  <w:num w:numId="10">
    <w:abstractNumId w:val="14"/>
  </w:num>
  <w:num w:numId="11">
    <w:abstractNumId w:val="15"/>
  </w:num>
  <w:num w:numId="12">
    <w:abstractNumId w:val="2"/>
  </w:num>
  <w:num w:numId="13">
    <w:abstractNumId w:val="29"/>
  </w:num>
  <w:num w:numId="14">
    <w:abstractNumId w:val="26"/>
  </w:num>
  <w:num w:numId="15">
    <w:abstractNumId w:val="44"/>
  </w:num>
  <w:num w:numId="16">
    <w:abstractNumId w:val="10"/>
  </w:num>
  <w:num w:numId="17">
    <w:abstractNumId w:val="22"/>
  </w:num>
  <w:num w:numId="18">
    <w:abstractNumId w:val="34"/>
  </w:num>
  <w:num w:numId="19">
    <w:abstractNumId w:val="17"/>
  </w:num>
  <w:num w:numId="20">
    <w:abstractNumId w:val="47"/>
  </w:num>
  <w:num w:numId="21">
    <w:abstractNumId w:val="46"/>
  </w:num>
  <w:num w:numId="22">
    <w:abstractNumId w:val="45"/>
  </w:num>
  <w:num w:numId="23">
    <w:abstractNumId w:val="0"/>
  </w:num>
  <w:num w:numId="24">
    <w:abstractNumId w:val="11"/>
  </w:num>
  <w:num w:numId="25">
    <w:abstractNumId w:val="33"/>
  </w:num>
  <w:num w:numId="26">
    <w:abstractNumId w:val="12"/>
  </w:num>
  <w:num w:numId="27">
    <w:abstractNumId w:val="16"/>
  </w:num>
  <w:num w:numId="28">
    <w:abstractNumId w:val="13"/>
  </w:num>
  <w:num w:numId="29">
    <w:abstractNumId w:val="27"/>
  </w:num>
  <w:num w:numId="30">
    <w:abstractNumId w:val="21"/>
  </w:num>
  <w:num w:numId="31">
    <w:abstractNumId w:val="48"/>
  </w:num>
  <w:num w:numId="32">
    <w:abstractNumId w:val="37"/>
  </w:num>
  <w:num w:numId="33">
    <w:abstractNumId w:val="42"/>
  </w:num>
  <w:num w:numId="34">
    <w:abstractNumId w:val="24"/>
  </w:num>
  <w:num w:numId="35">
    <w:abstractNumId w:val="36"/>
  </w:num>
  <w:num w:numId="36">
    <w:abstractNumId w:val="20"/>
  </w:num>
  <w:num w:numId="37">
    <w:abstractNumId w:val="4"/>
  </w:num>
  <w:num w:numId="38">
    <w:abstractNumId w:val="23"/>
  </w:num>
  <w:num w:numId="39">
    <w:abstractNumId w:val="30"/>
  </w:num>
  <w:num w:numId="40">
    <w:abstractNumId w:val="9"/>
  </w:num>
  <w:num w:numId="41">
    <w:abstractNumId w:val="7"/>
  </w:num>
  <w:num w:numId="42">
    <w:abstractNumId w:val="39"/>
  </w:num>
  <w:num w:numId="43">
    <w:abstractNumId w:val="28"/>
  </w:num>
  <w:num w:numId="44">
    <w:abstractNumId w:val="43"/>
  </w:num>
  <w:num w:numId="45">
    <w:abstractNumId w:val="35"/>
  </w:num>
  <w:num w:numId="46">
    <w:abstractNumId w:val="25"/>
  </w:num>
  <w:num w:numId="47">
    <w:abstractNumId w:val="5"/>
  </w:num>
  <w:num w:numId="48">
    <w:abstractNumId w:val="38"/>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73"/>
    <w:rsid w:val="00115787"/>
    <w:rsid w:val="001354FD"/>
    <w:rsid w:val="0016388D"/>
    <w:rsid w:val="00172376"/>
    <w:rsid w:val="001777E1"/>
    <w:rsid w:val="00230566"/>
    <w:rsid w:val="002C55BC"/>
    <w:rsid w:val="003161B2"/>
    <w:rsid w:val="00364C24"/>
    <w:rsid w:val="00372A37"/>
    <w:rsid w:val="00376E92"/>
    <w:rsid w:val="003B6EC4"/>
    <w:rsid w:val="003D08CE"/>
    <w:rsid w:val="0048345D"/>
    <w:rsid w:val="00512B5F"/>
    <w:rsid w:val="00582B7C"/>
    <w:rsid w:val="005A1FEC"/>
    <w:rsid w:val="005D2673"/>
    <w:rsid w:val="005F6C4A"/>
    <w:rsid w:val="006530B8"/>
    <w:rsid w:val="00673ACB"/>
    <w:rsid w:val="00673E30"/>
    <w:rsid w:val="006859BA"/>
    <w:rsid w:val="0072295E"/>
    <w:rsid w:val="008227C1"/>
    <w:rsid w:val="00852A30"/>
    <w:rsid w:val="0099409E"/>
    <w:rsid w:val="009B7E62"/>
    <w:rsid w:val="00A2319B"/>
    <w:rsid w:val="00AB75CA"/>
    <w:rsid w:val="00AD306E"/>
    <w:rsid w:val="00B75C8D"/>
    <w:rsid w:val="00BC0C57"/>
    <w:rsid w:val="00BC1793"/>
    <w:rsid w:val="00C132FB"/>
    <w:rsid w:val="00C51B89"/>
    <w:rsid w:val="00C76979"/>
    <w:rsid w:val="00D6226E"/>
    <w:rsid w:val="00DE0DFB"/>
    <w:rsid w:val="00DE398B"/>
    <w:rsid w:val="00E022E9"/>
    <w:rsid w:val="00E43B3A"/>
    <w:rsid w:val="00E85844"/>
    <w:rsid w:val="00ED69CA"/>
    <w:rsid w:val="00F34022"/>
    <w:rsid w:val="00FA4ADB"/>
    <w:rsid w:val="00FD61EB"/>
    <w:rsid w:val="00FE184D"/>
    <w:rsid w:val="0605ED23"/>
    <w:rsid w:val="089C3451"/>
    <w:rsid w:val="211DB5DF"/>
    <w:rsid w:val="25839202"/>
    <w:rsid w:val="4A6925FE"/>
    <w:rsid w:val="4B6245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DE193"/>
  <w15:chartTrackingRefBased/>
  <w15:docId w15:val="{3BFF753E-6A35-48BA-8E4B-AE27938B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673"/>
    <w:pPr>
      <w:spacing w:after="0" w:line="240" w:lineRule="auto"/>
    </w:pPr>
    <w:rPr>
      <w:rFonts w:ascii="Times New Roman" w:eastAsia="Times New Roman" w:hAnsi="Times New Roman" w:cs="Times New Roman"/>
      <w:b/>
      <w:sz w:val="28"/>
      <w:szCs w:val="28"/>
    </w:rPr>
  </w:style>
  <w:style w:type="paragraph" w:styleId="Heading1">
    <w:name w:val="heading 1"/>
    <w:basedOn w:val="Normal"/>
    <w:next w:val="Normal"/>
    <w:link w:val="Heading1Char"/>
    <w:qFormat/>
    <w:rsid w:val="005D2673"/>
    <w:pPr>
      <w:keepNext/>
      <w:jc w:val="center"/>
      <w:outlineLvl w:val="0"/>
    </w:pPr>
    <w:rPr>
      <w:rFonts w:ascii="Arial" w:hAnsi="Arial"/>
      <w:b w:val="0"/>
      <w:szCs w:val="20"/>
    </w:rPr>
  </w:style>
  <w:style w:type="paragraph" w:styleId="Heading2">
    <w:name w:val="heading 2"/>
    <w:basedOn w:val="Normal"/>
    <w:next w:val="Normal"/>
    <w:link w:val="Heading2Char"/>
    <w:unhideWhenUsed/>
    <w:qFormat/>
    <w:rsid w:val="005D267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F34022"/>
    <w:pPr>
      <w:keepNext/>
      <w:keepLines/>
      <w:spacing w:before="40" w:after="240"/>
      <w:outlineLvl w:val="2"/>
    </w:pPr>
    <w:rPr>
      <w:rFonts w:asciiTheme="minorHAnsi" w:eastAsiaTheme="majorEastAsia" w:hAnsiTheme="minorHAnsi" w:cstheme="minorHAnsi"/>
      <w:sz w:val="40"/>
      <w:szCs w:val="40"/>
    </w:rPr>
  </w:style>
  <w:style w:type="paragraph" w:styleId="Heading4">
    <w:name w:val="heading 4"/>
    <w:basedOn w:val="Normal"/>
    <w:next w:val="Normal"/>
    <w:link w:val="Heading4Char"/>
    <w:unhideWhenUsed/>
    <w:qFormat/>
    <w:rsid w:val="00F34022"/>
    <w:pPr>
      <w:keepNext/>
      <w:keepLines/>
      <w:spacing w:before="40"/>
      <w:outlineLvl w:val="3"/>
    </w:pPr>
    <w:rPr>
      <w:rFonts w:asciiTheme="minorHAnsi" w:eastAsiaTheme="majorEastAsia" w:hAnsiTheme="minorHAnsi" w:cstheme="minorBidi"/>
      <w:iCs/>
      <w:color w:val="000000" w:themeColor="text1"/>
      <w:sz w:val="36"/>
      <w:szCs w:val="36"/>
    </w:rPr>
  </w:style>
  <w:style w:type="paragraph" w:styleId="Heading5">
    <w:name w:val="heading 5"/>
    <w:basedOn w:val="Normal"/>
    <w:next w:val="Normal"/>
    <w:link w:val="Heading5Char"/>
    <w:unhideWhenUsed/>
    <w:qFormat/>
    <w:rsid w:val="00F34022"/>
    <w:pPr>
      <w:keepNext/>
      <w:keepLines/>
      <w:spacing w:before="40"/>
      <w:outlineLvl w:val="4"/>
    </w:pPr>
    <w:rPr>
      <w:rFonts w:asciiTheme="minorHAnsi" w:eastAsiaTheme="majorEastAsia" w:hAnsiTheme="minorHAnsi" w:cstheme="minorHAnsi"/>
      <w:sz w:val="32"/>
      <w:szCs w:val="32"/>
    </w:rPr>
  </w:style>
  <w:style w:type="paragraph" w:styleId="Heading6">
    <w:name w:val="heading 6"/>
    <w:basedOn w:val="Normal"/>
    <w:next w:val="Normal"/>
    <w:link w:val="Heading6Char"/>
    <w:unhideWhenUsed/>
    <w:qFormat/>
    <w:rsid w:val="001777E1"/>
    <w:pPr>
      <w:keepNext/>
      <w:keepLines/>
      <w:spacing w:before="200"/>
      <w:outlineLvl w:val="5"/>
    </w:pPr>
    <w:rPr>
      <w:rFonts w:asciiTheme="minorHAnsi" w:eastAsiaTheme="majorEastAsia" w:hAnsiTheme="minorHAnsi" w:cstheme="minorHAns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2673"/>
    <w:rPr>
      <w:rFonts w:ascii="Arial" w:eastAsia="Times New Roman" w:hAnsi="Arial" w:cs="Times New Roman"/>
      <w:sz w:val="28"/>
      <w:szCs w:val="20"/>
    </w:rPr>
  </w:style>
  <w:style w:type="character" w:customStyle="1" w:styleId="Heading2Char">
    <w:name w:val="Heading 2 Char"/>
    <w:basedOn w:val="DefaultParagraphFont"/>
    <w:link w:val="Heading2"/>
    <w:rsid w:val="005D2673"/>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rsid w:val="00F34022"/>
    <w:rPr>
      <w:rFonts w:eastAsiaTheme="majorEastAsia" w:cstheme="minorHAnsi"/>
      <w:b/>
      <w:sz w:val="40"/>
      <w:szCs w:val="40"/>
    </w:rPr>
  </w:style>
  <w:style w:type="character" w:customStyle="1" w:styleId="Heading4Char">
    <w:name w:val="Heading 4 Char"/>
    <w:basedOn w:val="DefaultParagraphFont"/>
    <w:link w:val="Heading4"/>
    <w:rsid w:val="00F34022"/>
    <w:rPr>
      <w:rFonts w:eastAsiaTheme="majorEastAsia"/>
      <w:b/>
      <w:iCs/>
      <w:color w:val="000000" w:themeColor="text1"/>
      <w:sz w:val="36"/>
      <w:szCs w:val="36"/>
    </w:rPr>
  </w:style>
  <w:style w:type="character" w:customStyle="1" w:styleId="Heading5Char">
    <w:name w:val="Heading 5 Char"/>
    <w:basedOn w:val="DefaultParagraphFont"/>
    <w:link w:val="Heading5"/>
    <w:rsid w:val="00F34022"/>
    <w:rPr>
      <w:rFonts w:eastAsiaTheme="majorEastAsia" w:cstheme="minorHAnsi"/>
      <w:b/>
      <w:sz w:val="32"/>
      <w:szCs w:val="32"/>
    </w:rPr>
  </w:style>
  <w:style w:type="character" w:customStyle="1" w:styleId="Heading6Char">
    <w:name w:val="Heading 6 Char"/>
    <w:basedOn w:val="DefaultParagraphFont"/>
    <w:link w:val="Heading6"/>
    <w:rsid w:val="001777E1"/>
    <w:rPr>
      <w:rFonts w:eastAsiaTheme="majorEastAsia" w:cstheme="minorHAnsi"/>
      <w:b/>
      <w:iCs/>
      <w:sz w:val="28"/>
      <w:szCs w:val="28"/>
    </w:rPr>
  </w:style>
  <w:style w:type="paragraph" w:customStyle="1" w:styleId="odv">
    <w:name w:val="odv"/>
    <w:next w:val="Normal"/>
    <w:rsid w:val="005D2673"/>
    <w:pPr>
      <w:pBdr>
        <w:bottom w:val="single" w:sz="12" w:space="0" w:color="auto"/>
      </w:pBdr>
      <w:spacing w:after="0" w:line="240" w:lineRule="auto"/>
      <w:jc w:val="both"/>
    </w:pPr>
    <w:rPr>
      <w:rFonts w:ascii="Helv" w:eastAsia="Times New Roman" w:hAnsi="Helv" w:cs="Times New Roman"/>
      <w:b/>
      <w:caps/>
      <w:sz w:val="30"/>
      <w:szCs w:val="20"/>
    </w:rPr>
  </w:style>
  <w:style w:type="character" w:styleId="Hyperlink">
    <w:name w:val="Hyperlink"/>
    <w:basedOn w:val="DefaultParagraphFont"/>
    <w:uiPriority w:val="99"/>
    <w:rsid w:val="005D2673"/>
    <w:rPr>
      <w:color w:val="0000FF"/>
      <w:u w:val="single"/>
    </w:rPr>
  </w:style>
  <w:style w:type="paragraph" w:styleId="BalloonText">
    <w:name w:val="Balloon Text"/>
    <w:basedOn w:val="Normal"/>
    <w:link w:val="BalloonTextChar"/>
    <w:semiHidden/>
    <w:rsid w:val="005D2673"/>
    <w:rPr>
      <w:rFonts w:ascii="Tahoma" w:hAnsi="Tahoma" w:cs="Tahoma"/>
      <w:sz w:val="16"/>
      <w:szCs w:val="16"/>
    </w:rPr>
  </w:style>
  <w:style w:type="character" w:customStyle="1" w:styleId="BalloonTextChar">
    <w:name w:val="Balloon Text Char"/>
    <w:basedOn w:val="DefaultParagraphFont"/>
    <w:link w:val="BalloonText"/>
    <w:semiHidden/>
    <w:rsid w:val="005D2673"/>
    <w:rPr>
      <w:rFonts w:ascii="Tahoma" w:eastAsia="Times New Roman" w:hAnsi="Tahoma" w:cs="Tahoma"/>
      <w:b/>
      <w:sz w:val="16"/>
      <w:szCs w:val="16"/>
    </w:rPr>
  </w:style>
  <w:style w:type="character" w:styleId="FollowedHyperlink">
    <w:name w:val="FollowedHyperlink"/>
    <w:basedOn w:val="DefaultParagraphFont"/>
    <w:rsid w:val="005D2673"/>
    <w:rPr>
      <w:color w:val="606420"/>
      <w:u w:val="single"/>
    </w:rPr>
  </w:style>
  <w:style w:type="paragraph" w:styleId="BodyText3">
    <w:name w:val="Body Text 3"/>
    <w:basedOn w:val="Normal"/>
    <w:link w:val="BodyText3Char"/>
    <w:rsid w:val="005D2673"/>
    <w:pPr>
      <w:spacing w:after="120"/>
    </w:pPr>
    <w:rPr>
      <w:sz w:val="16"/>
      <w:szCs w:val="16"/>
    </w:rPr>
  </w:style>
  <w:style w:type="character" w:customStyle="1" w:styleId="BodyText3Char">
    <w:name w:val="Body Text 3 Char"/>
    <w:basedOn w:val="DefaultParagraphFont"/>
    <w:link w:val="BodyText3"/>
    <w:rsid w:val="005D2673"/>
    <w:rPr>
      <w:rFonts w:ascii="Times New Roman" w:eastAsia="Times New Roman" w:hAnsi="Times New Roman" w:cs="Times New Roman"/>
      <w:b/>
      <w:sz w:val="16"/>
      <w:szCs w:val="16"/>
    </w:rPr>
  </w:style>
  <w:style w:type="paragraph" w:styleId="BodyText">
    <w:name w:val="Body Text"/>
    <w:basedOn w:val="Normal"/>
    <w:link w:val="BodyTextChar"/>
    <w:rsid w:val="005D2673"/>
    <w:pPr>
      <w:spacing w:after="120"/>
    </w:pPr>
  </w:style>
  <w:style w:type="character" w:customStyle="1" w:styleId="BodyTextChar">
    <w:name w:val="Body Text Char"/>
    <w:basedOn w:val="DefaultParagraphFont"/>
    <w:link w:val="BodyText"/>
    <w:rsid w:val="005D2673"/>
    <w:rPr>
      <w:rFonts w:ascii="Times New Roman" w:eastAsia="Times New Roman" w:hAnsi="Times New Roman" w:cs="Times New Roman"/>
      <w:b/>
      <w:sz w:val="28"/>
      <w:szCs w:val="28"/>
    </w:rPr>
  </w:style>
  <w:style w:type="table" w:styleId="TableGrid">
    <w:name w:val="Table Grid"/>
    <w:basedOn w:val="TableNormal"/>
    <w:rsid w:val="005D26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2673"/>
    <w:rPr>
      <w:sz w:val="16"/>
      <w:szCs w:val="16"/>
    </w:rPr>
  </w:style>
  <w:style w:type="paragraph" w:styleId="CommentText">
    <w:name w:val="annotation text"/>
    <w:basedOn w:val="Normal"/>
    <w:link w:val="CommentTextChar"/>
    <w:uiPriority w:val="99"/>
    <w:semiHidden/>
    <w:rsid w:val="005D2673"/>
    <w:rPr>
      <w:sz w:val="20"/>
      <w:szCs w:val="20"/>
    </w:rPr>
  </w:style>
  <w:style w:type="character" w:customStyle="1" w:styleId="CommentTextChar">
    <w:name w:val="Comment Text Char"/>
    <w:basedOn w:val="DefaultParagraphFont"/>
    <w:link w:val="CommentText"/>
    <w:uiPriority w:val="99"/>
    <w:semiHidden/>
    <w:rsid w:val="005D2673"/>
    <w:rPr>
      <w:rFonts w:ascii="Times New Roman" w:eastAsia="Times New Roman" w:hAnsi="Times New Roman" w:cs="Times New Roman"/>
      <w:b/>
      <w:sz w:val="20"/>
      <w:szCs w:val="20"/>
    </w:rPr>
  </w:style>
  <w:style w:type="paragraph" w:styleId="CommentSubject">
    <w:name w:val="annotation subject"/>
    <w:basedOn w:val="CommentText"/>
    <w:next w:val="CommentText"/>
    <w:link w:val="CommentSubjectChar"/>
    <w:semiHidden/>
    <w:rsid w:val="005D2673"/>
    <w:rPr>
      <w:b w:val="0"/>
      <w:bCs/>
    </w:rPr>
  </w:style>
  <w:style w:type="character" w:customStyle="1" w:styleId="CommentSubjectChar">
    <w:name w:val="Comment Subject Char"/>
    <w:basedOn w:val="CommentTextChar"/>
    <w:link w:val="CommentSubject"/>
    <w:semiHidden/>
    <w:rsid w:val="005D2673"/>
    <w:rPr>
      <w:rFonts w:ascii="Times New Roman" w:eastAsia="Times New Roman" w:hAnsi="Times New Roman" w:cs="Times New Roman"/>
      <w:b w:val="0"/>
      <w:bCs/>
      <w:sz w:val="20"/>
      <w:szCs w:val="20"/>
    </w:rPr>
  </w:style>
  <w:style w:type="paragraph" w:customStyle="1" w:styleId="ConvertStyle7">
    <w:name w:val="ConvertStyle7"/>
    <w:basedOn w:val="Normal"/>
    <w:rsid w:val="005D2673"/>
    <w:pPr>
      <w:tabs>
        <w:tab w:val="left" w:pos="576"/>
        <w:tab w:val="left" w:pos="1296"/>
      </w:tabs>
      <w:ind w:right="144"/>
    </w:pPr>
    <w:rPr>
      <w:rFonts w:ascii="Courier New" w:hAnsi="Courier New"/>
      <w:szCs w:val="20"/>
    </w:rPr>
  </w:style>
  <w:style w:type="paragraph" w:styleId="NormalWeb">
    <w:name w:val="Normal (Web)"/>
    <w:basedOn w:val="Normal"/>
    <w:uiPriority w:val="99"/>
    <w:rsid w:val="005D2673"/>
    <w:pPr>
      <w:spacing w:before="100" w:beforeAutospacing="1" w:after="100" w:afterAutospacing="1"/>
    </w:p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5D2673"/>
    <w:pPr>
      <w:ind w:left="720"/>
      <w:contextualSpacing/>
    </w:pPr>
  </w:style>
  <w:style w:type="paragraph" w:customStyle="1" w:styleId="Default">
    <w:name w:val="Default"/>
    <w:rsid w:val="005D267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rsid w:val="005D2673"/>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5D2673"/>
    <w:rPr>
      <w:rFonts w:ascii="Times New Roman" w:eastAsia="Times New Roman" w:hAnsi="Times New Roman" w:cs="Times New Roman"/>
      <w:sz w:val="20"/>
      <w:szCs w:val="20"/>
    </w:rPr>
  </w:style>
  <w:style w:type="paragraph" w:styleId="Title">
    <w:name w:val="Title"/>
    <w:basedOn w:val="Normal"/>
    <w:link w:val="TitleChar"/>
    <w:qFormat/>
    <w:rsid w:val="005D2673"/>
    <w:pPr>
      <w:jc w:val="center"/>
    </w:pPr>
    <w:rPr>
      <w:b w:val="0"/>
      <w:sz w:val="36"/>
      <w:szCs w:val="24"/>
      <w:u w:val="single"/>
    </w:rPr>
  </w:style>
  <w:style w:type="character" w:customStyle="1" w:styleId="TitleChar">
    <w:name w:val="Title Char"/>
    <w:basedOn w:val="DefaultParagraphFont"/>
    <w:link w:val="Title"/>
    <w:rsid w:val="005D2673"/>
    <w:rPr>
      <w:rFonts w:ascii="Times New Roman" w:eastAsia="Times New Roman" w:hAnsi="Times New Roman" w:cs="Times New Roman"/>
      <w:sz w:val="36"/>
      <w:szCs w:val="24"/>
      <w:u w:val="single"/>
    </w:rPr>
  </w:style>
  <w:style w:type="paragraph" w:styleId="Revision">
    <w:name w:val="Revision"/>
    <w:hidden/>
    <w:uiPriority w:val="99"/>
    <w:semiHidden/>
    <w:rsid w:val="005D2673"/>
    <w:pPr>
      <w:spacing w:after="0" w:line="240" w:lineRule="auto"/>
    </w:pPr>
    <w:rPr>
      <w:rFonts w:ascii="Times New Roman" w:eastAsia="Times New Roman" w:hAnsi="Times New Roman" w:cs="Times New Roman"/>
      <w:b/>
      <w:sz w:val="28"/>
      <w:szCs w:val="28"/>
    </w:r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5D2673"/>
    <w:rPr>
      <w:rFonts w:ascii="Times New Roman" w:eastAsia="Times New Roman" w:hAnsi="Times New Roman" w:cs="Times New Roman"/>
      <w:b/>
      <w:sz w:val="28"/>
      <w:szCs w:val="28"/>
    </w:rPr>
  </w:style>
  <w:style w:type="table" w:customStyle="1" w:styleId="TableGrid1">
    <w:name w:val="Table Grid1"/>
    <w:basedOn w:val="TableNormal"/>
    <w:next w:val="TableGrid"/>
    <w:rsid w:val="005D267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5D2673"/>
    <w:rPr>
      <w:color w:val="2B579A"/>
      <w:shd w:val="clear" w:color="auto" w:fill="E6E6E6"/>
    </w:rPr>
  </w:style>
  <w:style w:type="paragraph" w:styleId="TOCHeading">
    <w:name w:val="TOC Heading"/>
    <w:basedOn w:val="Heading1"/>
    <w:next w:val="Normal"/>
    <w:uiPriority w:val="39"/>
    <w:unhideWhenUsed/>
    <w:qFormat/>
    <w:rsid w:val="005D2673"/>
    <w:pPr>
      <w:keepLines/>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5D2673"/>
    <w:pPr>
      <w:spacing w:after="100"/>
    </w:pPr>
  </w:style>
  <w:style w:type="paragraph" w:styleId="TOC2">
    <w:name w:val="toc 2"/>
    <w:basedOn w:val="Normal"/>
    <w:next w:val="Normal"/>
    <w:autoRedefine/>
    <w:uiPriority w:val="39"/>
    <w:unhideWhenUsed/>
    <w:rsid w:val="005D2673"/>
    <w:pPr>
      <w:spacing w:after="100"/>
      <w:ind w:left="280"/>
    </w:pPr>
  </w:style>
  <w:style w:type="paragraph" w:styleId="TOC3">
    <w:name w:val="toc 3"/>
    <w:basedOn w:val="Normal"/>
    <w:next w:val="Normal"/>
    <w:autoRedefine/>
    <w:uiPriority w:val="39"/>
    <w:unhideWhenUsed/>
    <w:rsid w:val="005D2673"/>
    <w:pPr>
      <w:spacing w:after="100"/>
      <w:ind w:left="560"/>
    </w:pPr>
  </w:style>
  <w:style w:type="paragraph" w:styleId="Footer">
    <w:name w:val="footer"/>
    <w:basedOn w:val="Normal"/>
    <w:link w:val="FooterChar"/>
    <w:unhideWhenUsed/>
    <w:rsid w:val="005D2673"/>
    <w:pPr>
      <w:tabs>
        <w:tab w:val="center" w:pos="4680"/>
        <w:tab w:val="right" w:pos="9360"/>
      </w:tabs>
    </w:pPr>
  </w:style>
  <w:style w:type="character" w:customStyle="1" w:styleId="FooterChar">
    <w:name w:val="Footer Char"/>
    <w:basedOn w:val="DefaultParagraphFont"/>
    <w:link w:val="Footer"/>
    <w:rsid w:val="005D2673"/>
    <w:rPr>
      <w:rFonts w:ascii="Times New Roman" w:eastAsia="Times New Roman" w:hAnsi="Times New Roman" w:cs="Times New Roman"/>
      <w:b/>
      <w:sz w:val="28"/>
      <w:szCs w:val="28"/>
    </w:rPr>
  </w:style>
  <w:style w:type="character" w:styleId="UnresolvedMention">
    <w:name w:val="Unresolved Mention"/>
    <w:basedOn w:val="DefaultParagraphFont"/>
    <w:uiPriority w:val="99"/>
    <w:semiHidden/>
    <w:unhideWhenUsed/>
    <w:rsid w:val="005D2673"/>
    <w:rPr>
      <w:color w:val="605E5C"/>
      <w:shd w:val="clear" w:color="auto" w:fill="E1DFDD"/>
    </w:rPr>
  </w:style>
  <w:style w:type="character" w:styleId="Mention">
    <w:name w:val="Mention"/>
    <w:basedOn w:val="DefaultParagraphFont"/>
    <w:uiPriority w:val="99"/>
    <w:unhideWhenUsed/>
    <w:rsid w:val="005D267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te.gov/j/prm/funding/c78352.htm" TargetMode="External"/><Relationship Id="rId18" Type="http://schemas.openxmlformats.org/officeDocument/2006/relationships/hyperlink" Target="http://www.grants.gov/" TargetMode="External"/><Relationship Id="rId26" Type="http://schemas.openxmlformats.org/officeDocument/2006/relationships/hyperlink" Target="http://SAM.gov" TargetMode="External"/><Relationship Id="rId39" Type="http://schemas.openxmlformats.org/officeDocument/2006/relationships/hyperlink" Target="https://www.grants.gov/web/grants/applicants.html" TargetMode="External"/><Relationship Id="rId21" Type="http://schemas.openxmlformats.org/officeDocument/2006/relationships/hyperlink" Target="https://2009-2017.state.gov/documents/organization/187237.pdf" TargetMode="External"/><Relationship Id="rId34" Type="http://schemas.openxmlformats.org/officeDocument/2006/relationships/hyperlink" Target="http://www.grants.gov/" TargetMode="External"/><Relationship Id="rId42" Type="http://schemas.openxmlformats.org/officeDocument/2006/relationships/hyperlink" Target="http://www.sam.gov/" TargetMode="External"/><Relationship Id="rId47" Type="http://schemas.openxmlformats.org/officeDocument/2006/relationships/hyperlink" Target="https://www.fsd.gov/gsafsd_sp/?id=gsa_landing" TargetMode="External"/><Relationship Id="rId50" Type="http://schemas.openxmlformats.org/officeDocument/2006/relationships/hyperlink" Target="mailto:support@grants.gov" TargetMode="External"/><Relationship Id="rId55" Type="http://schemas.openxmlformats.org/officeDocument/2006/relationships/hyperlink" Target="https://pms.psc.gov/" TargetMode="External"/><Relationship Id="rId63" Type="http://schemas.openxmlformats.org/officeDocument/2006/relationships/hyperlink" Target="mailto:RoweML2@state.gov" TargetMode="External"/><Relationship Id="rId68" Type="http://schemas.openxmlformats.org/officeDocument/2006/relationships/footer" Target="footer2.xml"/><Relationship Id="rId7" Type="http://schemas.openxmlformats.org/officeDocument/2006/relationships/webSettings" Target="web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tate.gov/j/prm/funding/c78352.htm" TargetMode="External"/><Relationship Id="rId29" Type="http://schemas.openxmlformats.org/officeDocument/2006/relationships/hyperlink" Target="https://www.state.gov/j/prm/funding/c78352.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mailto:PRMNGOCoordinator@state.gov" TargetMode="External"/><Relationship Id="rId32" Type="http://schemas.openxmlformats.org/officeDocument/2006/relationships/hyperlink" Target="http://www.sam.gov/" TargetMode="External"/><Relationship Id="rId37" Type="http://schemas.openxmlformats.org/officeDocument/2006/relationships/hyperlink" Target="http://www.grants.gov/" TargetMode="External"/><Relationship Id="rId40" Type="http://schemas.openxmlformats.org/officeDocument/2006/relationships/hyperlink" Target="http://www.grants.gov/" TargetMode="External"/><Relationship Id="rId45" Type="http://schemas.openxmlformats.org/officeDocument/2006/relationships/hyperlink" Target="http://www.sam.gov/" TargetMode="External"/><Relationship Id="rId53" Type="http://schemas.openxmlformats.org/officeDocument/2006/relationships/hyperlink" Target="http://www.grants.gov/" TargetMode="External"/><Relationship Id="rId58" Type="http://schemas.openxmlformats.org/officeDocument/2006/relationships/hyperlink" Target="mailto:WalkleyBA@state.gov" TargetMode="External"/><Relationship Id="rId66"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state.gov/j/prm/funding/c78352.htm" TargetMode="External"/><Relationship Id="rId23" Type="http://schemas.openxmlformats.org/officeDocument/2006/relationships/hyperlink" Target="mailto:PRMNGOCoordinator@state.gov" TargetMode="External"/><Relationship Id="rId28" Type="http://schemas.openxmlformats.org/officeDocument/2006/relationships/hyperlink" Target="http://www.grants.gov/" TargetMode="External"/><Relationship Id="rId36" Type="http://schemas.openxmlformats.org/officeDocument/2006/relationships/hyperlink" Target="http://www.sam.gov/" TargetMode="External"/><Relationship Id="rId49" Type="http://schemas.openxmlformats.org/officeDocument/2006/relationships/hyperlink" Target="http://www.grants.gov/" TargetMode="External"/><Relationship Id="rId57" Type="http://schemas.openxmlformats.org/officeDocument/2006/relationships/hyperlink" Target="mailto:PhillipsJT@state.gov" TargetMode="External"/><Relationship Id="rId61" Type="http://schemas.openxmlformats.org/officeDocument/2006/relationships/hyperlink" Target="mailto:MuehlkeDV@state.gov" TargetMode="External"/><Relationship Id="rId10" Type="http://schemas.openxmlformats.org/officeDocument/2006/relationships/image" Target="media/image1.png"/><Relationship Id="rId19" Type="http://schemas.openxmlformats.org/officeDocument/2006/relationships/hyperlink" Target="http://www.spherehandbook.org/" TargetMode="External"/><Relationship Id="rId31" Type="http://schemas.openxmlformats.org/officeDocument/2006/relationships/hyperlink" Target="http://www.sam.gov/" TargetMode="External"/><Relationship Id="rId44" Type="http://schemas.openxmlformats.org/officeDocument/2006/relationships/hyperlink" Target="https://eportal.nspa.nato.int/AC135Public/scage/CageList.aspx" TargetMode="External"/><Relationship Id="rId52" Type="http://schemas.openxmlformats.org/officeDocument/2006/relationships/hyperlink" Target="http://www.grants.gov/" TargetMode="External"/><Relationship Id="rId60" Type="http://schemas.openxmlformats.org/officeDocument/2006/relationships/hyperlink" Target="mailto:TestD@state.gov" TargetMode="External"/><Relationship Id="rId65"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sdos-my.sharepoint.com/personal/keenele_state_gov/Documents/SOP3%20Sandbox/PRMNGOCoordinator@state.gov" TargetMode="External"/><Relationship Id="rId22" Type="http://schemas.openxmlformats.org/officeDocument/2006/relationships/hyperlink" Target="http://www.grants.gov/" TargetMode="External"/><Relationship Id="rId27" Type="http://schemas.openxmlformats.org/officeDocument/2006/relationships/hyperlink" Target="http://SAM.gov" TargetMode="External"/><Relationship Id="rId30" Type="http://schemas.openxmlformats.org/officeDocument/2006/relationships/hyperlink" Target="https://www.state.gov/j/prm/funding/c78352.htm" TargetMode="External"/><Relationship Id="rId35" Type="http://schemas.openxmlformats.org/officeDocument/2006/relationships/hyperlink" Target="http://www.grants.gov/" TargetMode="External"/><Relationship Id="rId43" Type="http://schemas.openxmlformats.org/officeDocument/2006/relationships/hyperlink" Target="http://www.grants.gov/" TargetMode="External"/><Relationship Id="rId48" Type="http://schemas.openxmlformats.org/officeDocument/2006/relationships/hyperlink" Target="http://www.grants.gov/" TargetMode="External"/><Relationship Id="rId56" Type="http://schemas.openxmlformats.org/officeDocument/2006/relationships/hyperlink" Target="mailto:TranHT3@state.gov" TargetMode="External"/><Relationship Id="rId64" Type="http://schemas.openxmlformats.org/officeDocument/2006/relationships/hyperlink" Target="mailto:PRMNGOCoordinator@state.gov" TargetMode="External"/><Relationship Id="rId69"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hyperlink" Target="http://www.grants.gov/"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grants.gov/" TargetMode="External"/><Relationship Id="rId17" Type="http://schemas.openxmlformats.org/officeDocument/2006/relationships/hyperlink" Target="https://www.state.gov/j/prm/funding/c78352.htm" TargetMode="External"/><Relationship Id="rId25" Type="http://schemas.openxmlformats.org/officeDocument/2006/relationships/hyperlink" Target="mailto:PRMNGOCoordinator@state.gov" TargetMode="External"/><Relationship Id="rId33"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38" Type="http://schemas.openxmlformats.org/officeDocument/2006/relationships/hyperlink" Target="https://www.state.gov/j/prm/funding/c78352.htm" TargetMode="External"/><Relationship Id="rId46" Type="http://schemas.openxmlformats.org/officeDocument/2006/relationships/hyperlink" Target="http://www.sam.gov/" TargetMode="External"/><Relationship Id="rId59" Type="http://schemas.openxmlformats.org/officeDocument/2006/relationships/hyperlink" Target="mailto:HouckML@state.gov" TargetMode="External"/><Relationship Id="rId67" Type="http://schemas.openxmlformats.org/officeDocument/2006/relationships/footer" Target="footer1.xml"/><Relationship Id="rId20" Type="http://schemas.openxmlformats.org/officeDocument/2006/relationships/hyperlink" Target="https://www.state.gov/j/prm/funding/c78352.htm" TargetMode="External"/><Relationship Id="rId41" Type="http://schemas.openxmlformats.org/officeDocument/2006/relationships/hyperlink" Target="http://www.grants.gov/" TargetMode="External"/><Relationship Id="rId54" Type="http://schemas.openxmlformats.org/officeDocument/2006/relationships/hyperlink" Target="https://usdos-my.sharepoint.com/personal/keenele_state_gov/Documents/SOP3%20Sandbox/PRMNGOCoordinator@state.gov" TargetMode="External"/><Relationship Id="rId62" Type="http://schemas.openxmlformats.org/officeDocument/2006/relationships/hyperlink" Target="mailto:GetzlerVaughanC@state.gov" TargetMode="External"/><Relationship Id="rId7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f7e0a6fd-37b7-4cf2-93cc-aa72197852ad">2022-03-03T17:19:30+00:00</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FE55735666CF4E8764FD998E0A1BE2" ma:contentTypeVersion="11" ma:contentTypeDescription="Create a new document." ma:contentTypeScope="" ma:versionID="e0a5f67edf4cd86cd48a55347bb5e630">
  <xsd:schema xmlns:xsd="http://www.w3.org/2001/XMLSchema" xmlns:xs="http://www.w3.org/2001/XMLSchema" xmlns:p="http://schemas.microsoft.com/office/2006/metadata/properties" xmlns:ns2="f7e0a6fd-37b7-4cf2-93cc-aa72197852ad" xmlns:ns3="f4998779-0875-4b5b-b438-24bec59e4bf1" targetNamespace="http://schemas.microsoft.com/office/2006/metadata/properties" ma:root="true" ma:fieldsID="41e99a3ca0716fb0ff60d2540eedabee" ns2:_="" ns3:_="">
    <xsd:import namespace="f7e0a6fd-37b7-4cf2-93cc-aa72197852ad"/>
    <xsd:import namespace="f4998779-0875-4b5b-b438-24bec59e4b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0a6fd-37b7-4cf2-93cc-aa7219785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 ma:index="18" nillable="true" ma:displayName="Date" ma:default="[today]"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4998779-0875-4b5b-b438-24bec59e4bf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7A873-DB44-4566-B55B-31A13E904D81}">
  <ds:schemaRefs>
    <ds:schemaRef ds:uri="http://schemas.microsoft.com/office/2006/metadata/properties"/>
    <ds:schemaRef ds:uri="http://schemas.microsoft.com/office/infopath/2007/PartnerControls"/>
    <ds:schemaRef ds:uri="f7e0a6fd-37b7-4cf2-93cc-aa72197852ad"/>
  </ds:schemaRefs>
</ds:datastoreItem>
</file>

<file path=customXml/itemProps2.xml><?xml version="1.0" encoding="utf-8"?>
<ds:datastoreItem xmlns:ds="http://schemas.openxmlformats.org/officeDocument/2006/customXml" ds:itemID="{FB67C15E-67AF-445C-9F83-8FA4AF977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0a6fd-37b7-4cf2-93cc-aa72197852ad"/>
    <ds:schemaRef ds:uri="f4998779-0875-4b5b-b438-24bec59e4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EE4EDC-E4FA-4B42-9F88-04083E5B2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9890</Words>
  <Characters>56376</Characters>
  <Application>Microsoft Office Word</Application>
  <DocSecurity>0</DocSecurity>
  <Lines>469</Lines>
  <Paragraphs>132</Paragraphs>
  <ScaleCrop>false</ScaleCrop>
  <Company>Harmonia Holdings Group, LLC</Company>
  <LinksUpToDate>false</LinksUpToDate>
  <CharactersWithSpaces>66134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Hernandez</dc:creator>
  <cp:keywords/>
  <dc:description/>
  <cp:lastModifiedBy>Keene, Lucas E</cp:lastModifiedBy>
  <cp:revision>2</cp:revision>
  <dcterms:created xsi:type="dcterms:W3CDTF">2022-04-07T01:07:00Z</dcterms:created>
  <dcterms:modified xsi:type="dcterms:W3CDTF">2022-04-07T01:07:00Z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0x01010089FE55735666CF4E8764FD998E0A1BE2</vt:lpwstr>
  </property>
  <property fmtid="{D5CDD505-2E9C-101B-9397-08002B2CF9AE}" pid="3" name="MSIP_Label_0d3cdd76-ed86-4455-8be3-c27733367ace_Enabled">
    <vt:lpwstr>true</vt:lpwstr>
  </property>
  <property fmtid="{D5CDD505-2E9C-101B-9397-08002B2CF9AE}" pid="4" name="MSIP_Label_0d3cdd76-ed86-4455-8be3-c27733367ace_SetDate">
    <vt:lpwstr>2022-04-07T01:07:40Z</vt:lpwstr>
  </property>
  <property fmtid="{D5CDD505-2E9C-101B-9397-08002B2CF9AE}" pid="5" name="MSIP_Label_0d3cdd76-ed86-4455-8be3-c27733367ace_Method">
    <vt:lpwstr>Privileged</vt:lpwstr>
  </property>
  <property fmtid="{D5CDD505-2E9C-101B-9397-08002B2CF9AE}" pid="6" name="MSIP_Label_0d3cdd76-ed86-4455-8be3-c27733367ace_Name">
    <vt:lpwstr>0d3cdd76-ed86-4455-8be3-c27733367ace</vt:lpwstr>
  </property>
  <property fmtid="{D5CDD505-2E9C-101B-9397-08002B2CF9AE}" pid="7" name="MSIP_Label_0d3cdd76-ed86-4455-8be3-c27733367ace_SiteId">
    <vt:lpwstr>66cf5074-5afe-48d1-a691-a12b2121f44b</vt:lpwstr>
  </property>
  <property fmtid="{D5CDD505-2E9C-101B-9397-08002B2CF9AE}" pid="8" name="MSIP_Label_0d3cdd76-ed86-4455-8be3-c27733367ace_ActionId">
    <vt:lpwstr>0e0244a6-a41b-4694-82f9-920282f178a2</vt:lpwstr>
  </property>
  <property fmtid="{D5CDD505-2E9C-101B-9397-08002B2CF9AE}" pid="9" name="MSIP_Label_0d3cdd76-ed86-4455-8be3-c27733367ace_ContentBits">
    <vt:lpwstr>2</vt:lpwstr>
  </property>
</Properties>
</file>