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8810B0" w14:textId="77777777" w:rsidR="00664F50" w:rsidRPr="008F2A00" w:rsidRDefault="00BC7372" w:rsidP="00EB08C2">
      <w:pPr>
        <w:pStyle w:val="Heading1"/>
        <w:spacing w:before="40"/>
        <w:ind w:left="3357" w:firstLine="0"/>
        <w:rPr>
          <w:rFonts w:ascii="Aptos" w:hAnsi="Aptos"/>
        </w:rPr>
      </w:pPr>
      <w:r w:rsidRPr="008F2A00">
        <w:rPr>
          <w:rFonts w:ascii="Aptos" w:hAnsi="Aptos"/>
        </w:rPr>
        <w:t>U.S.</w:t>
      </w:r>
      <w:r w:rsidRPr="008F2A00">
        <w:rPr>
          <w:rFonts w:ascii="Aptos" w:hAnsi="Aptos"/>
          <w:spacing w:val="-1"/>
        </w:rPr>
        <w:t xml:space="preserve"> </w:t>
      </w:r>
      <w:r w:rsidRPr="008F2A00">
        <w:rPr>
          <w:rFonts w:ascii="Aptos" w:hAnsi="Aptos"/>
        </w:rPr>
        <w:t>DEPARTMENT</w:t>
      </w:r>
      <w:r w:rsidRPr="008F2A00">
        <w:rPr>
          <w:rFonts w:ascii="Aptos" w:hAnsi="Aptos"/>
          <w:spacing w:val="-2"/>
        </w:rPr>
        <w:t xml:space="preserve"> </w:t>
      </w:r>
      <w:r w:rsidRPr="008F2A00">
        <w:rPr>
          <w:rFonts w:ascii="Aptos" w:hAnsi="Aptos"/>
        </w:rPr>
        <w:t>OF</w:t>
      </w:r>
      <w:r w:rsidRPr="008F2A00">
        <w:rPr>
          <w:rFonts w:ascii="Aptos" w:hAnsi="Aptos"/>
          <w:spacing w:val="-3"/>
        </w:rPr>
        <w:t xml:space="preserve"> </w:t>
      </w:r>
      <w:r w:rsidRPr="008F2A00">
        <w:rPr>
          <w:rFonts w:ascii="Aptos" w:hAnsi="Aptos"/>
          <w:spacing w:val="-4"/>
        </w:rPr>
        <w:t>STATE</w:t>
      </w:r>
    </w:p>
    <w:p w14:paraId="228810B1" w14:textId="77777777" w:rsidR="00664F50" w:rsidRPr="006C5247" w:rsidRDefault="00BC7372" w:rsidP="00EB08C2">
      <w:pPr>
        <w:pStyle w:val="Heading2"/>
        <w:ind w:left="2688"/>
        <w:rPr>
          <w:rFonts w:ascii="Aptos" w:hAnsi="Aptos"/>
        </w:rPr>
      </w:pPr>
      <w:r w:rsidRPr="006C5247">
        <w:rPr>
          <w:rFonts w:ascii="Aptos" w:hAnsi="Aptos"/>
        </w:rPr>
        <w:t>Bureau</w:t>
      </w:r>
      <w:r w:rsidRPr="006C5247">
        <w:rPr>
          <w:rFonts w:ascii="Aptos" w:hAnsi="Aptos"/>
          <w:spacing w:val="-2"/>
        </w:rPr>
        <w:t xml:space="preserve"> </w:t>
      </w:r>
      <w:r w:rsidRPr="006C5247">
        <w:rPr>
          <w:rFonts w:ascii="Aptos" w:hAnsi="Aptos"/>
        </w:rPr>
        <w:t>of</w:t>
      </w:r>
      <w:r w:rsidRPr="006C5247">
        <w:rPr>
          <w:rFonts w:ascii="Aptos" w:hAnsi="Aptos"/>
          <w:spacing w:val="-4"/>
        </w:rPr>
        <w:t xml:space="preserve"> </w:t>
      </w:r>
      <w:r w:rsidRPr="006C5247">
        <w:rPr>
          <w:rFonts w:ascii="Aptos" w:hAnsi="Aptos"/>
        </w:rPr>
        <w:t>Educational</w:t>
      </w:r>
      <w:r w:rsidRPr="006C5247">
        <w:rPr>
          <w:rFonts w:ascii="Aptos" w:hAnsi="Aptos"/>
          <w:spacing w:val="-1"/>
        </w:rPr>
        <w:t xml:space="preserve"> </w:t>
      </w:r>
      <w:r w:rsidRPr="006C5247">
        <w:rPr>
          <w:rFonts w:ascii="Aptos" w:hAnsi="Aptos"/>
        </w:rPr>
        <w:t>and</w:t>
      </w:r>
      <w:r w:rsidRPr="006C5247">
        <w:rPr>
          <w:rFonts w:ascii="Aptos" w:hAnsi="Aptos"/>
          <w:spacing w:val="-1"/>
        </w:rPr>
        <w:t xml:space="preserve"> </w:t>
      </w:r>
      <w:r w:rsidRPr="006C5247">
        <w:rPr>
          <w:rFonts w:ascii="Aptos" w:hAnsi="Aptos"/>
        </w:rPr>
        <w:t>Cultural</w:t>
      </w:r>
      <w:r w:rsidRPr="006C5247">
        <w:rPr>
          <w:rFonts w:ascii="Aptos" w:hAnsi="Aptos"/>
          <w:spacing w:val="-3"/>
        </w:rPr>
        <w:t xml:space="preserve"> </w:t>
      </w:r>
      <w:r w:rsidRPr="006C5247">
        <w:rPr>
          <w:rFonts w:ascii="Aptos" w:hAnsi="Aptos"/>
          <w:spacing w:val="-2"/>
        </w:rPr>
        <w:t>Affairs</w:t>
      </w:r>
    </w:p>
    <w:p w14:paraId="02F7BE6D" w14:textId="4655F80E" w:rsidR="00F855C4" w:rsidRPr="006C5247" w:rsidRDefault="00BC7372" w:rsidP="00EB08C2">
      <w:pPr>
        <w:ind w:left="2160" w:right="2938" w:firstLine="720"/>
        <w:jc w:val="center"/>
        <w:rPr>
          <w:rFonts w:ascii="Aptos" w:hAnsi="Aptos"/>
          <w:b/>
          <w:sz w:val="24"/>
          <w:szCs w:val="24"/>
        </w:rPr>
      </w:pPr>
      <w:r w:rsidRPr="006C5247">
        <w:rPr>
          <w:rFonts w:ascii="Aptos" w:hAnsi="Aptos"/>
          <w:b/>
          <w:sz w:val="24"/>
          <w:szCs w:val="24"/>
        </w:rPr>
        <w:t xml:space="preserve">U.S. Embassy to </w:t>
      </w:r>
      <w:r w:rsidR="00BE5377" w:rsidRPr="006C5247">
        <w:rPr>
          <w:rFonts w:ascii="Aptos" w:hAnsi="Aptos"/>
          <w:b/>
          <w:sz w:val="24"/>
          <w:szCs w:val="24"/>
        </w:rPr>
        <w:t>Tirana,</w:t>
      </w:r>
      <w:r w:rsidR="00424957" w:rsidRPr="006C5247">
        <w:rPr>
          <w:rFonts w:ascii="Aptos" w:hAnsi="Aptos"/>
          <w:b/>
          <w:sz w:val="24"/>
          <w:szCs w:val="24"/>
        </w:rPr>
        <w:t xml:space="preserve"> </w:t>
      </w:r>
      <w:r w:rsidR="00BE5377" w:rsidRPr="006C5247">
        <w:rPr>
          <w:rFonts w:ascii="Aptos" w:hAnsi="Aptos"/>
          <w:b/>
          <w:sz w:val="24"/>
          <w:szCs w:val="24"/>
        </w:rPr>
        <w:t>Albania</w:t>
      </w:r>
    </w:p>
    <w:p w14:paraId="228810B2" w14:textId="112CE91D" w:rsidR="00664F50" w:rsidRPr="006C5247" w:rsidRDefault="00BC7372" w:rsidP="00EB08C2">
      <w:pPr>
        <w:ind w:left="2160" w:right="2938" w:firstLine="720"/>
        <w:jc w:val="center"/>
        <w:rPr>
          <w:rFonts w:ascii="Aptos" w:hAnsi="Aptos"/>
          <w:b/>
          <w:sz w:val="24"/>
          <w:szCs w:val="24"/>
        </w:rPr>
      </w:pPr>
      <w:r w:rsidRPr="006C5247">
        <w:rPr>
          <w:rFonts w:ascii="Aptos" w:hAnsi="Aptos"/>
          <w:b/>
          <w:sz w:val="24"/>
          <w:szCs w:val="24"/>
        </w:rPr>
        <w:t>Notice</w:t>
      </w:r>
      <w:r w:rsidRPr="006C5247">
        <w:rPr>
          <w:rFonts w:ascii="Aptos" w:hAnsi="Aptos"/>
          <w:b/>
          <w:spacing w:val="-14"/>
          <w:sz w:val="24"/>
          <w:szCs w:val="24"/>
        </w:rPr>
        <w:t xml:space="preserve"> </w:t>
      </w:r>
      <w:r w:rsidRPr="006C5247">
        <w:rPr>
          <w:rFonts w:ascii="Aptos" w:hAnsi="Aptos"/>
          <w:b/>
          <w:sz w:val="24"/>
          <w:szCs w:val="24"/>
        </w:rPr>
        <w:t>of</w:t>
      </w:r>
      <w:r w:rsidRPr="006C5247">
        <w:rPr>
          <w:rFonts w:ascii="Aptos" w:hAnsi="Aptos"/>
          <w:b/>
          <w:spacing w:val="-10"/>
          <w:sz w:val="24"/>
          <w:szCs w:val="24"/>
        </w:rPr>
        <w:t xml:space="preserve"> </w:t>
      </w:r>
      <w:r w:rsidRPr="006C5247">
        <w:rPr>
          <w:rFonts w:ascii="Aptos" w:hAnsi="Aptos"/>
          <w:b/>
          <w:sz w:val="24"/>
          <w:szCs w:val="24"/>
        </w:rPr>
        <w:t>Funding</w:t>
      </w:r>
      <w:r w:rsidRPr="006C5247">
        <w:rPr>
          <w:rFonts w:ascii="Aptos" w:hAnsi="Aptos"/>
          <w:b/>
          <w:spacing w:val="-14"/>
          <w:sz w:val="24"/>
          <w:szCs w:val="24"/>
        </w:rPr>
        <w:t xml:space="preserve"> </w:t>
      </w:r>
      <w:r w:rsidRPr="006C5247">
        <w:rPr>
          <w:rFonts w:ascii="Aptos" w:hAnsi="Aptos"/>
          <w:b/>
          <w:sz w:val="24"/>
          <w:szCs w:val="24"/>
        </w:rPr>
        <w:t>Opportunity</w:t>
      </w:r>
    </w:p>
    <w:p w14:paraId="706B1AD1" w14:textId="77777777" w:rsidR="00EB08C2" w:rsidRPr="008F2A00" w:rsidRDefault="00EB08C2" w:rsidP="00EB08C2">
      <w:pPr>
        <w:ind w:left="2160" w:right="2938" w:firstLine="720"/>
        <w:jc w:val="center"/>
        <w:rPr>
          <w:rFonts w:ascii="Aptos" w:hAnsi="Aptos"/>
          <w:b/>
          <w:sz w:val="24"/>
          <w:szCs w:val="24"/>
        </w:rPr>
      </w:pPr>
    </w:p>
    <w:tbl>
      <w:tblPr>
        <w:tblStyle w:val="TableGrid"/>
        <w:tblW w:w="0" w:type="auto"/>
        <w:tblLook w:val="04A0" w:firstRow="1" w:lastRow="0" w:firstColumn="1" w:lastColumn="0" w:noHBand="0" w:noVBand="1"/>
      </w:tblPr>
      <w:tblGrid>
        <w:gridCol w:w="3775"/>
        <w:gridCol w:w="5575"/>
      </w:tblGrid>
      <w:tr w:rsidR="00B35B1F" w:rsidRPr="008F2A00" w14:paraId="58D295CE" w14:textId="77777777" w:rsidTr="000F22E9">
        <w:tc>
          <w:tcPr>
            <w:tcW w:w="3775" w:type="dxa"/>
          </w:tcPr>
          <w:p w14:paraId="1F31A3BE" w14:textId="77777777" w:rsidR="00B35B1F" w:rsidRPr="008F2A00" w:rsidRDefault="00B35B1F" w:rsidP="000F22E9">
            <w:pPr>
              <w:rPr>
                <w:rFonts w:ascii="Aptos" w:hAnsi="Aptos"/>
                <w:b/>
                <w:bCs/>
                <w:sz w:val="24"/>
                <w:szCs w:val="24"/>
              </w:rPr>
            </w:pPr>
            <w:r w:rsidRPr="008F2A00">
              <w:rPr>
                <w:rFonts w:ascii="Aptos" w:hAnsi="Aptos"/>
                <w:b/>
                <w:bCs/>
                <w:sz w:val="24"/>
                <w:szCs w:val="24"/>
              </w:rPr>
              <w:t>Funding Opportunity Title</w:t>
            </w:r>
          </w:p>
        </w:tc>
        <w:tc>
          <w:tcPr>
            <w:tcW w:w="5575" w:type="dxa"/>
          </w:tcPr>
          <w:p w14:paraId="4E6376D5" w14:textId="412D7BAF" w:rsidR="00B35B1F" w:rsidRPr="008F2A00" w:rsidRDefault="00B35B1F" w:rsidP="000F22E9">
            <w:pPr>
              <w:rPr>
                <w:rFonts w:ascii="Aptos" w:hAnsi="Aptos"/>
                <w:b/>
                <w:bCs/>
                <w:sz w:val="24"/>
                <w:szCs w:val="24"/>
              </w:rPr>
            </w:pPr>
            <w:r w:rsidRPr="008F2A00">
              <w:rPr>
                <w:rFonts w:ascii="Aptos" w:hAnsi="Aptos"/>
                <w:sz w:val="24"/>
                <w:szCs w:val="24"/>
              </w:rPr>
              <w:t>U.S.</w:t>
            </w:r>
            <w:r w:rsidRPr="008F2A00">
              <w:rPr>
                <w:rFonts w:ascii="Aptos" w:hAnsi="Aptos"/>
                <w:spacing w:val="-5"/>
                <w:sz w:val="24"/>
                <w:szCs w:val="24"/>
              </w:rPr>
              <w:t xml:space="preserve"> </w:t>
            </w:r>
            <w:r w:rsidRPr="008F2A00">
              <w:rPr>
                <w:rFonts w:ascii="Aptos" w:hAnsi="Aptos"/>
                <w:sz w:val="24"/>
                <w:szCs w:val="24"/>
              </w:rPr>
              <w:t>Ambassadors</w:t>
            </w:r>
            <w:r w:rsidRPr="008F2A00">
              <w:rPr>
                <w:rFonts w:ascii="Aptos" w:hAnsi="Aptos"/>
                <w:spacing w:val="-6"/>
                <w:sz w:val="24"/>
                <w:szCs w:val="24"/>
              </w:rPr>
              <w:t xml:space="preserve"> </w:t>
            </w:r>
            <w:r w:rsidRPr="008F2A00">
              <w:rPr>
                <w:rFonts w:ascii="Aptos" w:hAnsi="Aptos"/>
                <w:sz w:val="24"/>
                <w:szCs w:val="24"/>
              </w:rPr>
              <w:t>Fund</w:t>
            </w:r>
            <w:r w:rsidRPr="008F2A00">
              <w:rPr>
                <w:rFonts w:ascii="Aptos" w:hAnsi="Aptos"/>
                <w:spacing w:val="-6"/>
                <w:sz w:val="24"/>
                <w:szCs w:val="24"/>
              </w:rPr>
              <w:t xml:space="preserve"> </w:t>
            </w:r>
            <w:r w:rsidRPr="008F2A00">
              <w:rPr>
                <w:rFonts w:ascii="Aptos" w:hAnsi="Aptos"/>
                <w:sz w:val="24"/>
                <w:szCs w:val="24"/>
              </w:rPr>
              <w:t>for</w:t>
            </w:r>
            <w:r w:rsidRPr="008F2A00">
              <w:rPr>
                <w:rFonts w:ascii="Aptos" w:hAnsi="Aptos"/>
                <w:spacing w:val="-4"/>
                <w:sz w:val="24"/>
                <w:szCs w:val="24"/>
              </w:rPr>
              <w:t xml:space="preserve"> </w:t>
            </w:r>
            <w:r w:rsidRPr="008F2A00">
              <w:rPr>
                <w:rFonts w:ascii="Aptos" w:hAnsi="Aptos"/>
                <w:sz w:val="24"/>
                <w:szCs w:val="24"/>
              </w:rPr>
              <w:t>Cultural</w:t>
            </w:r>
            <w:r w:rsidRPr="008F2A00">
              <w:rPr>
                <w:rFonts w:ascii="Aptos" w:hAnsi="Aptos"/>
                <w:spacing w:val="-6"/>
                <w:sz w:val="24"/>
                <w:szCs w:val="24"/>
              </w:rPr>
              <w:t xml:space="preserve"> </w:t>
            </w:r>
            <w:r w:rsidRPr="008F2A00">
              <w:rPr>
                <w:rFonts w:ascii="Aptos" w:hAnsi="Aptos"/>
                <w:sz w:val="24"/>
                <w:szCs w:val="24"/>
              </w:rPr>
              <w:t>Preservation</w:t>
            </w:r>
            <w:r w:rsidRPr="008F2A00">
              <w:rPr>
                <w:rFonts w:ascii="Aptos" w:hAnsi="Aptos"/>
                <w:spacing w:val="-5"/>
                <w:sz w:val="24"/>
                <w:szCs w:val="24"/>
              </w:rPr>
              <w:t xml:space="preserve"> </w:t>
            </w:r>
            <w:r w:rsidRPr="008F2A00">
              <w:rPr>
                <w:rFonts w:ascii="Aptos" w:hAnsi="Aptos"/>
                <w:sz w:val="24"/>
                <w:szCs w:val="24"/>
              </w:rPr>
              <w:t>–</w:t>
            </w:r>
            <w:r w:rsidRPr="008F2A00">
              <w:rPr>
                <w:rFonts w:ascii="Aptos" w:hAnsi="Aptos"/>
                <w:spacing w:val="-4"/>
                <w:sz w:val="24"/>
                <w:szCs w:val="24"/>
              </w:rPr>
              <w:t xml:space="preserve"> </w:t>
            </w:r>
            <w:r w:rsidRPr="008F2A00">
              <w:rPr>
                <w:rFonts w:ascii="Aptos" w:hAnsi="Aptos"/>
                <w:sz w:val="24"/>
                <w:szCs w:val="24"/>
              </w:rPr>
              <w:t>Albania</w:t>
            </w:r>
          </w:p>
        </w:tc>
      </w:tr>
      <w:tr w:rsidR="00B35B1F" w:rsidRPr="008F2A00" w14:paraId="7A9A1765" w14:textId="77777777" w:rsidTr="000F22E9">
        <w:tc>
          <w:tcPr>
            <w:tcW w:w="3775" w:type="dxa"/>
          </w:tcPr>
          <w:p w14:paraId="21C9E42B" w14:textId="77777777" w:rsidR="00B35B1F" w:rsidRPr="008F2A00" w:rsidRDefault="00B35B1F" w:rsidP="000F22E9">
            <w:pPr>
              <w:rPr>
                <w:rFonts w:ascii="Aptos" w:hAnsi="Aptos"/>
                <w:b/>
                <w:bCs/>
                <w:sz w:val="24"/>
                <w:szCs w:val="24"/>
              </w:rPr>
            </w:pPr>
            <w:r w:rsidRPr="008F2A00">
              <w:rPr>
                <w:rFonts w:ascii="Aptos" w:hAnsi="Aptos"/>
                <w:b/>
                <w:bCs/>
                <w:sz w:val="24"/>
                <w:szCs w:val="24"/>
              </w:rPr>
              <w:t>Funding Opportunity Number</w:t>
            </w:r>
          </w:p>
        </w:tc>
        <w:tc>
          <w:tcPr>
            <w:tcW w:w="5575" w:type="dxa"/>
          </w:tcPr>
          <w:p w14:paraId="5943016A" w14:textId="78B658FA" w:rsidR="00B35B1F" w:rsidRPr="008F2A00" w:rsidRDefault="00424957" w:rsidP="000F22E9">
            <w:pPr>
              <w:rPr>
                <w:rFonts w:ascii="Aptos" w:hAnsi="Aptos"/>
                <w:b/>
                <w:bCs/>
                <w:sz w:val="24"/>
                <w:szCs w:val="24"/>
              </w:rPr>
            </w:pPr>
            <w:r w:rsidRPr="008F2A00">
              <w:rPr>
                <w:rFonts w:ascii="Aptos" w:hAnsi="Aptos"/>
                <w:spacing w:val="-2"/>
                <w:sz w:val="24"/>
                <w:szCs w:val="24"/>
              </w:rPr>
              <w:t>AFCP-Tirana-</w:t>
            </w:r>
            <w:r w:rsidRPr="008F2A00">
              <w:rPr>
                <w:rFonts w:ascii="Aptos" w:hAnsi="Aptos"/>
                <w:spacing w:val="-4"/>
                <w:sz w:val="24"/>
                <w:szCs w:val="24"/>
              </w:rPr>
              <w:t>2025</w:t>
            </w:r>
          </w:p>
        </w:tc>
      </w:tr>
      <w:tr w:rsidR="00B35B1F" w:rsidRPr="008F2A00" w14:paraId="70994DEB" w14:textId="77777777" w:rsidTr="000F22E9">
        <w:tc>
          <w:tcPr>
            <w:tcW w:w="3775" w:type="dxa"/>
          </w:tcPr>
          <w:p w14:paraId="3B9FEFC4" w14:textId="428206DB" w:rsidR="00B35B1F" w:rsidRPr="008F2A00" w:rsidRDefault="00B35B1F" w:rsidP="000F22E9">
            <w:pPr>
              <w:rPr>
                <w:rFonts w:ascii="Aptos" w:hAnsi="Aptos"/>
                <w:b/>
                <w:bCs/>
                <w:sz w:val="24"/>
                <w:szCs w:val="24"/>
              </w:rPr>
            </w:pPr>
            <w:r w:rsidRPr="008F2A00">
              <w:rPr>
                <w:rFonts w:ascii="Aptos" w:hAnsi="Aptos"/>
                <w:b/>
                <w:bCs/>
                <w:sz w:val="24"/>
                <w:szCs w:val="24"/>
              </w:rPr>
              <w:t>Deadline for Applications</w:t>
            </w:r>
            <w:r w:rsidR="005E726B" w:rsidRPr="008F2A00">
              <w:rPr>
                <w:rFonts w:ascii="Aptos" w:hAnsi="Aptos"/>
                <w:b/>
                <w:bCs/>
                <w:sz w:val="24"/>
                <w:szCs w:val="24"/>
              </w:rPr>
              <w:t xml:space="preserve"> (First round)</w:t>
            </w:r>
          </w:p>
        </w:tc>
        <w:tc>
          <w:tcPr>
            <w:tcW w:w="5575" w:type="dxa"/>
          </w:tcPr>
          <w:p w14:paraId="01BDFCD6" w14:textId="65DA029E" w:rsidR="00B35B1F" w:rsidRPr="008F2A00" w:rsidRDefault="005E726B" w:rsidP="000F22E9">
            <w:pPr>
              <w:rPr>
                <w:rFonts w:ascii="Aptos" w:hAnsi="Aptos"/>
                <w:sz w:val="24"/>
                <w:szCs w:val="24"/>
              </w:rPr>
            </w:pPr>
            <w:r w:rsidRPr="008F2A00">
              <w:rPr>
                <w:rFonts w:ascii="Aptos" w:hAnsi="Aptos"/>
                <w:sz w:val="24"/>
                <w:szCs w:val="24"/>
              </w:rPr>
              <w:t>December 13, 2024, 11:59pm CET</w:t>
            </w:r>
          </w:p>
        </w:tc>
      </w:tr>
      <w:tr w:rsidR="00B35B1F" w:rsidRPr="008F2A00" w14:paraId="541F20F0" w14:textId="77777777" w:rsidTr="000F22E9">
        <w:tc>
          <w:tcPr>
            <w:tcW w:w="3775" w:type="dxa"/>
          </w:tcPr>
          <w:p w14:paraId="444F28B5" w14:textId="77777777" w:rsidR="00B35B1F" w:rsidRPr="008F2A00" w:rsidRDefault="00B35B1F" w:rsidP="000F22E9">
            <w:pPr>
              <w:rPr>
                <w:rFonts w:ascii="Aptos" w:hAnsi="Aptos"/>
                <w:b/>
                <w:bCs/>
                <w:sz w:val="24"/>
                <w:szCs w:val="24"/>
              </w:rPr>
            </w:pPr>
            <w:r w:rsidRPr="008F2A00">
              <w:rPr>
                <w:rFonts w:ascii="Aptos" w:hAnsi="Aptos"/>
                <w:b/>
                <w:bCs/>
                <w:sz w:val="24"/>
                <w:szCs w:val="24"/>
              </w:rPr>
              <w:t>Assistance Listing Number</w:t>
            </w:r>
          </w:p>
        </w:tc>
        <w:tc>
          <w:tcPr>
            <w:tcW w:w="5575" w:type="dxa"/>
          </w:tcPr>
          <w:p w14:paraId="2BD98DBC" w14:textId="4E501841" w:rsidR="00B35B1F" w:rsidRPr="008F2A00" w:rsidRDefault="00B35B1F" w:rsidP="000F22E9">
            <w:pPr>
              <w:rPr>
                <w:rFonts w:ascii="Aptos" w:hAnsi="Aptos"/>
                <w:b/>
                <w:bCs/>
                <w:sz w:val="24"/>
                <w:szCs w:val="24"/>
              </w:rPr>
            </w:pPr>
            <w:r w:rsidRPr="008F2A00">
              <w:rPr>
                <w:rFonts w:ascii="Aptos" w:hAnsi="Aptos"/>
                <w:sz w:val="24"/>
                <w:szCs w:val="24"/>
              </w:rPr>
              <w:t>19.</w:t>
            </w:r>
            <w:r w:rsidR="00D8005C" w:rsidRPr="008F2A00">
              <w:rPr>
                <w:rFonts w:ascii="Aptos" w:hAnsi="Aptos"/>
                <w:sz w:val="24"/>
                <w:szCs w:val="24"/>
              </w:rPr>
              <w:t>025</w:t>
            </w:r>
          </w:p>
        </w:tc>
      </w:tr>
      <w:tr w:rsidR="00B35B1F" w:rsidRPr="008F2A00" w14:paraId="60D38D91" w14:textId="77777777" w:rsidTr="000F22E9">
        <w:tc>
          <w:tcPr>
            <w:tcW w:w="3775" w:type="dxa"/>
          </w:tcPr>
          <w:p w14:paraId="493F8781" w14:textId="77777777" w:rsidR="00B35B1F" w:rsidRPr="008F2A00" w:rsidRDefault="00B35B1F" w:rsidP="000F22E9">
            <w:pPr>
              <w:rPr>
                <w:rFonts w:ascii="Aptos" w:hAnsi="Aptos"/>
                <w:b/>
                <w:bCs/>
                <w:sz w:val="24"/>
                <w:szCs w:val="24"/>
              </w:rPr>
            </w:pPr>
            <w:r w:rsidRPr="008F2A00">
              <w:rPr>
                <w:rFonts w:ascii="Aptos" w:hAnsi="Aptos"/>
                <w:b/>
                <w:bCs/>
                <w:sz w:val="24"/>
                <w:szCs w:val="24"/>
              </w:rPr>
              <w:t>Length of performance period</w:t>
            </w:r>
          </w:p>
        </w:tc>
        <w:tc>
          <w:tcPr>
            <w:tcW w:w="5575" w:type="dxa"/>
          </w:tcPr>
          <w:p w14:paraId="253E446B" w14:textId="0B538A11" w:rsidR="00B35B1F" w:rsidRPr="008F2A00" w:rsidRDefault="00D8005C" w:rsidP="000F22E9">
            <w:pPr>
              <w:rPr>
                <w:rFonts w:ascii="Aptos" w:hAnsi="Aptos"/>
                <w:b/>
                <w:bCs/>
                <w:sz w:val="24"/>
                <w:szCs w:val="24"/>
              </w:rPr>
            </w:pPr>
            <w:r w:rsidRPr="008F2A00">
              <w:rPr>
                <w:rFonts w:ascii="Aptos" w:hAnsi="Aptos"/>
                <w:sz w:val="24"/>
                <w:szCs w:val="24"/>
              </w:rPr>
              <w:t>12</w:t>
            </w:r>
            <w:r w:rsidR="00B35B1F" w:rsidRPr="008F2A00">
              <w:rPr>
                <w:rFonts w:ascii="Aptos" w:hAnsi="Aptos"/>
                <w:sz w:val="24"/>
                <w:szCs w:val="24"/>
              </w:rPr>
              <w:t xml:space="preserve"> to </w:t>
            </w:r>
            <w:r w:rsidRPr="008F2A00">
              <w:rPr>
                <w:rFonts w:ascii="Aptos" w:hAnsi="Aptos"/>
                <w:sz w:val="24"/>
                <w:szCs w:val="24"/>
              </w:rPr>
              <w:t>60</w:t>
            </w:r>
            <w:r w:rsidR="00B35B1F" w:rsidRPr="008F2A00">
              <w:rPr>
                <w:rFonts w:ascii="Aptos" w:hAnsi="Aptos"/>
                <w:sz w:val="24"/>
                <w:szCs w:val="24"/>
              </w:rPr>
              <w:t xml:space="preserve"> months</w:t>
            </w:r>
          </w:p>
        </w:tc>
      </w:tr>
      <w:tr w:rsidR="00B35B1F" w:rsidRPr="008F2A00" w14:paraId="35B1246B" w14:textId="77777777" w:rsidTr="000F22E9">
        <w:tc>
          <w:tcPr>
            <w:tcW w:w="3775" w:type="dxa"/>
          </w:tcPr>
          <w:p w14:paraId="2EEAE591" w14:textId="77777777" w:rsidR="00B35B1F" w:rsidRPr="008F2A00" w:rsidRDefault="00B35B1F" w:rsidP="000F22E9">
            <w:pPr>
              <w:rPr>
                <w:rFonts w:ascii="Aptos" w:hAnsi="Aptos"/>
                <w:b/>
                <w:bCs/>
                <w:sz w:val="24"/>
                <w:szCs w:val="24"/>
              </w:rPr>
            </w:pPr>
            <w:r w:rsidRPr="008F2A00">
              <w:rPr>
                <w:rFonts w:ascii="Aptos" w:hAnsi="Aptos"/>
                <w:b/>
                <w:bCs/>
                <w:sz w:val="24"/>
                <w:szCs w:val="24"/>
              </w:rPr>
              <w:t>Number of awards anticipated</w:t>
            </w:r>
          </w:p>
        </w:tc>
        <w:tc>
          <w:tcPr>
            <w:tcW w:w="5575" w:type="dxa"/>
          </w:tcPr>
          <w:p w14:paraId="0475C91E" w14:textId="1EE45CDC" w:rsidR="00B35B1F" w:rsidRPr="008F2A00" w:rsidRDefault="00B35B1F" w:rsidP="000F22E9">
            <w:pPr>
              <w:rPr>
                <w:rFonts w:ascii="Aptos" w:hAnsi="Aptos"/>
                <w:b/>
                <w:bCs/>
                <w:sz w:val="24"/>
                <w:szCs w:val="24"/>
              </w:rPr>
            </w:pPr>
            <w:r w:rsidRPr="008F2A00">
              <w:rPr>
                <w:rFonts w:ascii="Aptos" w:hAnsi="Aptos"/>
                <w:sz w:val="24"/>
                <w:szCs w:val="24"/>
              </w:rPr>
              <w:t xml:space="preserve"> (dependent on amounts)</w:t>
            </w:r>
          </w:p>
        </w:tc>
      </w:tr>
      <w:tr w:rsidR="00B35B1F" w:rsidRPr="008F2A00" w14:paraId="379B0D2D" w14:textId="77777777" w:rsidTr="000F22E9">
        <w:tc>
          <w:tcPr>
            <w:tcW w:w="3775" w:type="dxa"/>
          </w:tcPr>
          <w:p w14:paraId="67CEF044" w14:textId="77777777" w:rsidR="00B35B1F" w:rsidRPr="008F2A00" w:rsidRDefault="00B35B1F" w:rsidP="000F22E9">
            <w:pPr>
              <w:rPr>
                <w:rFonts w:ascii="Aptos" w:hAnsi="Aptos"/>
                <w:b/>
                <w:bCs/>
                <w:sz w:val="24"/>
                <w:szCs w:val="24"/>
              </w:rPr>
            </w:pPr>
            <w:r w:rsidRPr="008F2A00">
              <w:rPr>
                <w:rFonts w:ascii="Aptos" w:hAnsi="Aptos"/>
                <w:b/>
                <w:bCs/>
                <w:sz w:val="24"/>
                <w:szCs w:val="24"/>
              </w:rPr>
              <w:t>Award amounts</w:t>
            </w:r>
          </w:p>
        </w:tc>
        <w:tc>
          <w:tcPr>
            <w:tcW w:w="5575" w:type="dxa"/>
          </w:tcPr>
          <w:p w14:paraId="08E440EA" w14:textId="26A8245E" w:rsidR="00B35B1F" w:rsidRPr="008F2A00" w:rsidRDefault="00B35B1F" w:rsidP="000F22E9">
            <w:pPr>
              <w:rPr>
                <w:rFonts w:ascii="Aptos" w:hAnsi="Aptos"/>
                <w:sz w:val="24"/>
                <w:szCs w:val="24"/>
              </w:rPr>
            </w:pPr>
            <w:r w:rsidRPr="008F2A00">
              <w:rPr>
                <w:rFonts w:ascii="Aptos" w:hAnsi="Aptos"/>
                <w:sz w:val="24"/>
                <w:szCs w:val="24"/>
              </w:rPr>
              <w:t>awards may range from a minimum of $</w:t>
            </w:r>
            <w:r w:rsidR="00D8005C" w:rsidRPr="008F2A00">
              <w:rPr>
                <w:rFonts w:ascii="Aptos" w:hAnsi="Aptos"/>
                <w:sz w:val="24"/>
                <w:szCs w:val="24"/>
              </w:rPr>
              <w:t>25,000</w:t>
            </w:r>
            <w:r w:rsidRPr="008F2A00">
              <w:rPr>
                <w:rFonts w:ascii="Aptos" w:hAnsi="Aptos"/>
                <w:sz w:val="24"/>
                <w:szCs w:val="24"/>
              </w:rPr>
              <w:t xml:space="preserve"> to a maximum of $</w:t>
            </w:r>
            <w:r w:rsidR="00D8005C" w:rsidRPr="008F2A00">
              <w:rPr>
                <w:rFonts w:ascii="Aptos" w:hAnsi="Aptos"/>
                <w:sz w:val="24"/>
                <w:szCs w:val="24"/>
              </w:rPr>
              <w:t>50</w:t>
            </w:r>
            <w:r w:rsidR="00630D34">
              <w:rPr>
                <w:rFonts w:ascii="Aptos" w:hAnsi="Aptos"/>
                <w:sz w:val="24"/>
                <w:szCs w:val="24"/>
              </w:rPr>
              <w:t>0</w:t>
            </w:r>
            <w:r w:rsidR="00D8005C" w:rsidRPr="008F2A00">
              <w:rPr>
                <w:rFonts w:ascii="Aptos" w:hAnsi="Aptos"/>
                <w:sz w:val="24"/>
                <w:szCs w:val="24"/>
              </w:rPr>
              <w:t>,000</w:t>
            </w:r>
          </w:p>
        </w:tc>
      </w:tr>
      <w:tr w:rsidR="00B35B1F" w:rsidRPr="008F2A00" w14:paraId="087D898C" w14:textId="77777777" w:rsidTr="000F22E9">
        <w:tc>
          <w:tcPr>
            <w:tcW w:w="3775" w:type="dxa"/>
          </w:tcPr>
          <w:p w14:paraId="52554BB7" w14:textId="77777777" w:rsidR="00B35B1F" w:rsidRPr="008F2A00" w:rsidRDefault="00B35B1F" w:rsidP="000F22E9">
            <w:pPr>
              <w:rPr>
                <w:rFonts w:ascii="Aptos" w:hAnsi="Aptos"/>
                <w:b/>
                <w:bCs/>
                <w:sz w:val="24"/>
                <w:szCs w:val="24"/>
              </w:rPr>
            </w:pPr>
            <w:r w:rsidRPr="008F2A00">
              <w:rPr>
                <w:rFonts w:ascii="Aptos" w:hAnsi="Aptos"/>
                <w:b/>
                <w:bCs/>
                <w:sz w:val="24"/>
                <w:szCs w:val="24"/>
              </w:rPr>
              <w:t>Total available funding</w:t>
            </w:r>
          </w:p>
        </w:tc>
        <w:tc>
          <w:tcPr>
            <w:tcW w:w="5575" w:type="dxa"/>
          </w:tcPr>
          <w:p w14:paraId="2D46998D" w14:textId="7AC3893A" w:rsidR="00B35B1F" w:rsidRPr="008F2A00" w:rsidRDefault="00B35B1F" w:rsidP="000F22E9">
            <w:pPr>
              <w:rPr>
                <w:rFonts w:ascii="Aptos" w:hAnsi="Aptos"/>
                <w:sz w:val="24"/>
                <w:szCs w:val="24"/>
              </w:rPr>
            </w:pPr>
            <w:r w:rsidRPr="008F2A00">
              <w:rPr>
                <w:rFonts w:ascii="Aptos" w:hAnsi="Aptos"/>
                <w:sz w:val="24"/>
                <w:szCs w:val="24"/>
              </w:rPr>
              <w:t xml:space="preserve">pending availability of funds </w:t>
            </w:r>
          </w:p>
        </w:tc>
      </w:tr>
      <w:tr w:rsidR="00B35B1F" w:rsidRPr="008F2A00" w14:paraId="5D242AA8" w14:textId="77777777" w:rsidTr="000F22E9">
        <w:tc>
          <w:tcPr>
            <w:tcW w:w="3775" w:type="dxa"/>
          </w:tcPr>
          <w:p w14:paraId="531272BC" w14:textId="77777777" w:rsidR="00B35B1F" w:rsidRPr="008F2A00" w:rsidRDefault="00B35B1F" w:rsidP="000F22E9">
            <w:pPr>
              <w:rPr>
                <w:rFonts w:ascii="Aptos" w:hAnsi="Aptos"/>
                <w:b/>
                <w:bCs/>
                <w:sz w:val="24"/>
                <w:szCs w:val="24"/>
              </w:rPr>
            </w:pPr>
            <w:r w:rsidRPr="008F2A00">
              <w:rPr>
                <w:rFonts w:ascii="Aptos" w:hAnsi="Aptos"/>
                <w:b/>
                <w:bCs/>
                <w:sz w:val="24"/>
                <w:szCs w:val="24"/>
              </w:rPr>
              <w:t>Type of Funding</w:t>
            </w:r>
          </w:p>
        </w:tc>
        <w:tc>
          <w:tcPr>
            <w:tcW w:w="5575" w:type="dxa"/>
          </w:tcPr>
          <w:p w14:paraId="776E4A45" w14:textId="309E700B" w:rsidR="00B35B1F" w:rsidRPr="00D56AAE" w:rsidRDefault="00B35B1F" w:rsidP="000F22E9">
            <w:pPr>
              <w:rPr>
                <w:rFonts w:ascii="Aptos" w:hAnsi="Aptos"/>
                <w:sz w:val="24"/>
                <w:szCs w:val="24"/>
              </w:rPr>
            </w:pPr>
            <w:r w:rsidRPr="00D56AAE">
              <w:rPr>
                <w:rFonts w:ascii="Aptos" w:hAnsi="Aptos"/>
                <w:sz w:val="24"/>
                <w:szCs w:val="24"/>
              </w:rPr>
              <w:t>FY2</w:t>
            </w:r>
            <w:r w:rsidR="002F3E13" w:rsidRPr="00D56AAE">
              <w:rPr>
                <w:rFonts w:ascii="Aptos" w:hAnsi="Aptos"/>
                <w:sz w:val="24"/>
                <w:szCs w:val="24"/>
              </w:rPr>
              <w:t>5</w:t>
            </w:r>
            <w:r w:rsidRPr="00D56AAE">
              <w:rPr>
                <w:rFonts w:ascii="Aptos" w:hAnsi="Aptos"/>
                <w:sz w:val="24"/>
                <w:szCs w:val="24"/>
              </w:rPr>
              <w:t xml:space="preserve"> Smith Mundt Public Diplomacy Funds</w:t>
            </w:r>
          </w:p>
        </w:tc>
      </w:tr>
      <w:tr w:rsidR="00B35B1F" w:rsidRPr="008F2A00" w14:paraId="615E2A68" w14:textId="77777777" w:rsidTr="000F22E9">
        <w:tc>
          <w:tcPr>
            <w:tcW w:w="3775" w:type="dxa"/>
          </w:tcPr>
          <w:p w14:paraId="4F8556F5" w14:textId="349A1825" w:rsidR="00B35B1F" w:rsidRPr="008F2A00" w:rsidRDefault="00B35B1F" w:rsidP="000F22E9">
            <w:pPr>
              <w:rPr>
                <w:rFonts w:ascii="Aptos" w:hAnsi="Aptos"/>
                <w:b/>
                <w:bCs/>
                <w:sz w:val="24"/>
                <w:szCs w:val="24"/>
              </w:rPr>
            </w:pPr>
            <w:r w:rsidRPr="008F2A00">
              <w:rPr>
                <w:rFonts w:ascii="Aptos" w:hAnsi="Aptos"/>
                <w:b/>
                <w:bCs/>
                <w:sz w:val="24"/>
                <w:szCs w:val="24"/>
              </w:rPr>
              <w:t xml:space="preserve">Anticipated </w:t>
            </w:r>
            <w:r w:rsidR="00F5440F" w:rsidRPr="008F2A00">
              <w:rPr>
                <w:rFonts w:ascii="Aptos" w:hAnsi="Aptos"/>
                <w:b/>
                <w:bCs/>
                <w:sz w:val="24"/>
                <w:szCs w:val="24"/>
              </w:rPr>
              <w:t>projects</w:t>
            </w:r>
            <w:r w:rsidRPr="008F2A00">
              <w:rPr>
                <w:rFonts w:ascii="Aptos" w:hAnsi="Aptos"/>
                <w:b/>
                <w:bCs/>
                <w:sz w:val="24"/>
                <w:szCs w:val="24"/>
              </w:rPr>
              <w:t xml:space="preserve"> start date</w:t>
            </w:r>
          </w:p>
        </w:tc>
        <w:tc>
          <w:tcPr>
            <w:tcW w:w="5575" w:type="dxa"/>
          </w:tcPr>
          <w:p w14:paraId="4965CC5F" w14:textId="16C5133B" w:rsidR="00B35B1F" w:rsidRPr="008F2A00" w:rsidRDefault="008F2A00" w:rsidP="000F22E9">
            <w:pPr>
              <w:rPr>
                <w:rFonts w:ascii="Aptos" w:hAnsi="Aptos"/>
                <w:b/>
                <w:bCs/>
                <w:sz w:val="24"/>
                <w:szCs w:val="24"/>
              </w:rPr>
            </w:pPr>
            <w:r w:rsidRPr="008F2A00">
              <w:rPr>
                <w:rFonts w:ascii="Aptos" w:hAnsi="Aptos"/>
                <w:b/>
                <w:bCs/>
                <w:sz w:val="24"/>
                <w:szCs w:val="24"/>
              </w:rPr>
              <w:t>TBD</w:t>
            </w:r>
          </w:p>
        </w:tc>
      </w:tr>
    </w:tbl>
    <w:p w14:paraId="77451BD4" w14:textId="77777777" w:rsidR="00CA72A8" w:rsidRPr="008F2A00" w:rsidRDefault="00CA72A8">
      <w:pPr>
        <w:tabs>
          <w:tab w:val="left" w:pos="3700"/>
        </w:tabs>
        <w:spacing w:before="292"/>
        <w:ind w:left="3701" w:right="126" w:hanging="3601"/>
        <w:rPr>
          <w:rFonts w:ascii="Aptos" w:hAnsi="Aptos"/>
          <w:b/>
          <w:sz w:val="24"/>
          <w:szCs w:val="24"/>
        </w:rPr>
      </w:pPr>
    </w:p>
    <w:p w14:paraId="7FC234CE" w14:textId="77777777" w:rsidR="00CA72A8" w:rsidRPr="001D256C" w:rsidRDefault="00CA72A8">
      <w:pPr>
        <w:pStyle w:val="BodyText"/>
        <w:rPr>
          <w:rFonts w:ascii="Aptos" w:hAnsi="Aptos"/>
        </w:rPr>
      </w:pPr>
    </w:p>
    <w:p w14:paraId="16D88A18" w14:textId="77777777" w:rsidR="009B175D" w:rsidRPr="00CA72A8" w:rsidRDefault="009B175D" w:rsidP="00D56AAE">
      <w:pPr>
        <w:pStyle w:val="Heading5"/>
        <w:widowControl/>
        <w:autoSpaceDE/>
        <w:autoSpaceDN/>
        <w:spacing w:before="80" w:after="40" w:line="259" w:lineRule="auto"/>
        <w:rPr>
          <w:rFonts w:ascii="Aptos" w:hAnsi="Aptos"/>
          <w:b/>
          <w:bCs/>
          <w:color w:val="auto"/>
          <w:sz w:val="24"/>
          <w:szCs w:val="24"/>
        </w:rPr>
      </w:pPr>
      <w:r w:rsidRPr="00CA72A8">
        <w:rPr>
          <w:rFonts w:ascii="Aptos" w:hAnsi="Aptos"/>
          <w:b/>
          <w:bCs/>
          <w:color w:val="auto"/>
          <w:sz w:val="24"/>
          <w:szCs w:val="24"/>
        </w:rPr>
        <w:t>Executive Summary</w:t>
      </w:r>
    </w:p>
    <w:p w14:paraId="228810B8" w14:textId="3232F107" w:rsidR="00664F50" w:rsidRPr="001D256C" w:rsidRDefault="00BC7372" w:rsidP="00F77B8F">
      <w:pPr>
        <w:pStyle w:val="BodyText"/>
        <w:spacing w:before="292"/>
        <w:rPr>
          <w:rFonts w:ascii="Aptos" w:hAnsi="Aptos"/>
        </w:rPr>
      </w:pPr>
      <w:r w:rsidRPr="001D256C">
        <w:rPr>
          <w:rFonts w:ascii="Aptos" w:hAnsi="Aptos"/>
        </w:rPr>
        <w:t>The</w:t>
      </w:r>
      <w:r w:rsidRPr="001D256C">
        <w:rPr>
          <w:rFonts w:ascii="Aptos" w:hAnsi="Aptos"/>
          <w:spacing w:val="-2"/>
        </w:rPr>
        <w:t xml:space="preserve"> </w:t>
      </w:r>
      <w:r w:rsidRPr="001D256C">
        <w:rPr>
          <w:rFonts w:ascii="Aptos" w:hAnsi="Aptos"/>
        </w:rPr>
        <w:t>Bureau</w:t>
      </w:r>
      <w:r w:rsidRPr="001D256C">
        <w:rPr>
          <w:rFonts w:ascii="Aptos" w:hAnsi="Aptos"/>
          <w:spacing w:val="-4"/>
        </w:rPr>
        <w:t xml:space="preserve"> </w:t>
      </w:r>
      <w:r w:rsidRPr="001D256C">
        <w:rPr>
          <w:rFonts w:ascii="Aptos" w:hAnsi="Aptos"/>
        </w:rPr>
        <w:t>of</w:t>
      </w:r>
      <w:r w:rsidRPr="001D256C">
        <w:rPr>
          <w:rFonts w:ascii="Aptos" w:hAnsi="Aptos"/>
          <w:spacing w:val="-3"/>
        </w:rPr>
        <w:t xml:space="preserve"> </w:t>
      </w:r>
      <w:r w:rsidRPr="001D256C">
        <w:rPr>
          <w:rFonts w:ascii="Aptos" w:hAnsi="Aptos"/>
        </w:rPr>
        <w:t>Educational</w:t>
      </w:r>
      <w:r w:rsidRPr="001D256C">
        <w:rPr>
          <w:rFonts w:ascii="Aptos" w:hAnsi="Aptos"/>
          <w:spacing w:val="-3"/>
        </w:rPr>
        <w:t xml:space="preserve"> </w:t>
      </w:r>
      <w:r w:rsidRPr="001D256C">
        <w:rPr>
          <w:rFonts w:ascii="Aptos" w:hAnsi="Aptos"/>
        </w:rPr>
        <w:t>and</w:t>
      </w:r>
      <w:r w:rsidRPr="001D256C">
        <w:rPr>
          <w:rFonts w:ascii="Aptos" w:hAnsi="Aptos"/>
          <w:spacing w:val="-2"/>
        </w:rPr>
        <w:t xml:space="preserve"> </w:t>
      </w:r>
      <w:r w:rsidRPr="001D256C">
        <w:rPr>
          <w:rFonts w:ascii="Aptos" w:hAnsi="Aptos"/>
        </w:rPr>
        <w:t>Cultural</w:t>
      </w:r>
      <w:r w:rsidRPr="001D256C">
        <w:rPr>
          <w:rFonts w:ascii="Aptos" w:hAnsi="Aptos"/>
          <w:spacing w:val="-5"/>
        </w:rPr>
        <w:t xml:space="preserve"> </w:t>
      </w:r>
      <w:r w:rsidRPr="001D256C">
        <w:rPr>
          <w:rFonts w:ascii="Aptos" w:hAnsi="Aptos"/>
        </w:rPr>
        <w:t>Affairs</w:t>
      </w:r>
      <w:r w:rsidRPr="001D256C">
        <w:rPr>
          <w:rFonts w:ascii="Aptos" w:hAnsi="Aptos"/>
          <w:spacing w:val="-2"/>
        </w:rPr>
        <w:t xml:space="preserve"> </w:t>
      </w:r>
      <w:r w:rsidRPr="001D256C">
        <w:rPr>
          <w:rFonts w:ascii="Aptos" w:hAnsi="Aptos"/>
        </w:rPr>
        <w:t>of</w:t>
      </w:r>
      <w:r w:rsidRPr="001D256C">
        <w:rPr>
          <w:rFonts w:ascii="Aptos" w:hAnsi="Aptos"/>
          <w:spacing w:val="-5"/>
        </w:rPr>
        <w:t xml:space="preserve"> </w:t>
      </w:r>
      <w:r w:rsidRPr="001D256C">
        <w:rPr>
          <w:rFonts w:ascii="Aptos" w:hAnsi="Aptos"/>
        </w:rPr>
        <w:t>the</w:t>
      </w:r>
      <w:r w:rsidRPr="001D256C">
        <w:rPr>
          <w:rFonts w:ascii="Aptos" w:hAnsi="Aptos"/>
          <w:spacing w:val="-5"/>
        </w:rPr>
        <w:t xml:space="preserve"> </w:t>
      </w:r>
      <w:r w:rsidRPr="001D256C">
        <w:rPr>
          <w:rFonts w:ascii="Aptos" w:hAnsi="Aptos"/>
        </w:rPr>
        <w:t>U.S.</w:t>
      </w:r>
      <w:r w:rsidRPr="001D256C">
        <w:rPr>
          <w:rFonts w:ascii="Aptos" w:hAnsi="Aptos"/>
          <w:spacing w:val="-3"/>
        </w:rPr>
        <w:t xml:space="preserve"> </w:t>
      </w:r>
      <w:r w:rsidRPr="001D256C">
        <w:rPr>
          <w:rFonts w:ascii="Aptos" w:hAnsi="Aptos"/>
        </w:rPr>
        <w:t>Department</w:t>
      </w:r>
      <w:r w:rsidRPr="001D256C">
        <w:rPr>
          <w:rFonts w:ascii="Aptos" w:hAnsi="Aptos"/>
          <w:spacing w:val="-2"/>
        </w:rPr>
        <w:t xml:space="preserve"> </w:t>
      </w:r>
      <w:r w:rsidRPr="001D256C">
        <w:rPr>
          <w:rFonts w:ascii="Aptos" w:hAnsi="Aptos"/>
        </w:rPr>
        <w:t>of</w:t>
      </w:r>
      <w:r w:rsidRPr="001D256C">
        <w:rPr>
          <w:rFonts w:ascii="Aptos" w:hAnsi="Aptos"/>
          <w:spacing w:val="-2"/>
        </w:rPr>
        <w:t xml:space="preserve"> </w:t>
      </w:r>
      <w:r w:rsidRPr="001D256C">
        <w:rPr>
          <w:rFonts w:ascii="Aptos" w:hAnsi="Aptos"/>
        </w:rPr>
        <w:t>State (the</w:t>
      </w:r>
      <w:r w:rsidRPr="001D256C">
        <w:rPr>
          <w:rFonts w:ascii="Aptos" w:hAnsi="Aptos"/>
          <w:spacing w:val="-2"/>
        </w:rPr>
        <w:t xml:space="preserve"> </w:t>
      </w:r>
      <w:r w:rsidRPr="001D256C">
        <w:rPr>
          <w:rFonts w:ascii="Aptos" w:hAnsi="Aptos"/>
        </w:rPr>
        <w:t>Bureau)</w:t>
      </w:r>
      <w:r w:rsidRPr="001D256C">
        <w:rPr>
          <w:rFonts w:ascii="Aptos" w:hAnsi="Aptos"/>
          <w:spacing w:val="-2"/>
        </w:rPr>
        <w:t xml:space="preserve"> </w:t>
      </w:r>
      <w:r w:rsidRPr="001D256C">
        <w:rPr>
          <w:rFonts w:ascii="Aptos" w:hAnsi="Aptos"/>
        </w:rPr>
        <w:t xml:space="preserve">and the U.S. Embassy </w:t>
      </w:r>
      <w:r w:rsidR="00CF30EF" w:rsidRPr="001D256C">
        <w:rPr>
          <w:rFonts w:ascii="Aptos" w:hAnsi="Aptos"/>
        </w:rPr>
        <w:t>Albania</w:t>
      </w:r>
      <w:r w:rsidRPr="001D256C">
        <w:rPr>
          <w:rFonts w:ascii="Aptos" w:hAnsi="Aptos"/>
        </w:rPr>
        <w:t xml:space="preserve"> announce an open competition for organizations to submit proposals for funding through the Bureau’s U.S. Ambassadors Fund for Cultural Preservation</w:t>
      </w:r>
      <w:r w:rsidR="00AE0FEB" w:rsidRPr="001D256C">
        <w:rPr>
          <w:rFonts w:ascii="Aptos" w:hAnsi="Aptos"/>
        </w:rPr>
        <w:t xml:space="preserve">. </w:t>
      </w:r>
      <w:r w:rsidR="00D65443" w:rsidRPr="001D256C">
        <w:rPr>
          <w:rFonts w:ascii="Aptos" w:hAnsi="Aptos"/>
        </w:rPr>
        <w:t>The AFCP is one of many ways that we partner with Albania to preserve its unique cultural heritage.</w:t>
      </w:r>
    </w:p>
    <w:p w14:paraId="228810B9" w14:textId="77777777" w:rsidR="00664F50" w:rsidRPr="001D256C" w:rsidRDefault="00664F50">
      <w:pPr>
        <w:pStyle w:val="BodyText"/>
        <w:spacing w:before="2"/>
        <w:rPr>
          <w:rFonts w:ascii="Aptos" w:hAnsi="Aptos"/>
        </w:rPr>
      </w:pPr>
    </w:p>
    <w:p w14:paraId="73C8F372" w14:textId="0E7464D9" w:rsidR="00B141A4" w:rsidRPr="001D256C" w:rsidRDefault="00B141A4" w:rsidP="00B141A4">
      <w:pPr>
        <w:rPr>
          <w:rFonts w:ascii="Aptos" w:hAnsi="Aptos"/>
          <w:sz w:val="24"/>
          <w:szCs w:val="24"/>
        </w:rPr>
      </w:pPr>
      <w:r w:rsidRPr="001D256C">
        <w:rPr>
          <w:rFonts w:ascii="Aptos" w:hAnsi="Aptos"/>
          <w:sz w:val="24"/>
          <w:szCs w:val="24"/>
        </w:rPr>
        <w:t>Project proposals are due on </w:t>
      </w:r>
      <w:r w:rsidRPr="001D256C">
        <w:rPr>
          <w:rFonts w:ascii="Aptos" w:hAnsi="Aptos"/>
          <w:b/>
          <w:bCs/>
          <w:sz w:val="24"/>
          <w:szCs w:val="24"/>
        </w:rPr>
        <w:t>December 13, 2024,</w:t>
      </w:r>
      <w:r w:rsidRPr="001D256C">
        <w:rPr>
          <w:rFonts w:ascii="Aptos" w:hAnsi="Aptos"/>
          <w:i/>
          <w:iCs/>
          <w:sz w:val="24"/>
          <w:szCs w:val="24"/>
        </w:rPr>
        <w:t> </w:t>
      </w:r>
      <w:r w:rsidRPr="001D256C">
        <w:rPr>
          <w:rFonts w:ascii="Aptos" w:hAnsi="Aptos"/>
          <w:sz w:val="24"/>
          <w:szCs w:val="24"/>
        </w:rPr>
        <w:t>and must strictly comply with the requirements and guidelines described below. </w:t>
      </w:r>
    </w:p>
    <w:p w14:paraId="1465A05D" w14:textId="77777777" w:rsidR="00FF0EE8" w:rsidRPr="001D256C" w:rsidRDefault="00FF0EE8" w:rsidP="00B141A4">
      <w:pPr>
        <w:rPr>
          <w:rFonts w:ascii="Aptos" w:hAnsi="Aptos"/>
          <w:sz w:val="24"/>
          <w:szCs w:val="24"/>
        </w:rPr>
      </w:pPr>
    </w:p>
    <w:p w14:paraId="7F304CBA" w14:textId="77777777" w:rsidR="00B141A4" w:rsidRPr="001D256C" w:rsidRDefault="00B141A4" w:rsidP="00B141A4">
      <w:pPr>
        <w:rPr>
          <w:rFonts w:ascii="Aptos" w:hAnsi="Aptos"/>
          <w:sz w:val="24"/>
          <w:szCs w:val="24"/>
        </w:rPr>
      </w:pPr>
      <w:r w:rsidRPr="001D256C">
        <w:rPr>
          <w:rFonts w:ascii="Aptos" w:hAnsi="Aptos"/>
          <w:sz w:val="24"/>
          <w:szCs w:val="24"/>
        </w:rPr>
        <w:t>The application process is divided into two rounds: the first streamlined round will collect project ideas from applicants in the form of concept notes, due </w:t>
      </w:r>
      <w:r w:rsidRPr="001D256C">
        <w:rPr>
          <w:rFonts w:ascii="Aptos" w:hAnsi="Aptos"/>
          <w:b/>
          <w:bCs/>
          <w:sz w:val="24"/>
          <w:szCs w:val="24"/>
        </w:rPr>
        <w:t>December 13, 2024</w:t>
      </w:r>
      <w:r w:rsidRPr="001D256C">
        <w:rPr>
          <w:rFonts w:ascii="Aptos" w:hAnsi="Aptos"/>
          <w:sz w:val="24"/>
          <w:szCs w:val="24"/>
        </w:rPr>
        <w:t>. In Round 2, the Embassy will invite selected Round 1 applicants with promising ideas to submit full project applications, due March 30, 2025.</w:t>
      </w:r>
    </w:p>
    <w:p w14:paraId="7C046462" w14:textId="77777777" w:rsidR="00B141A4" w:rsidRPr="001D256C" w:rsidRDefault="00B141A4">
      <w:pPr>
        <w:ind w:left="100"/>
        <w:rPr>
          <w:rFonts w:ascii="Aptos" w:hAnsi="Aptos"/>
          <w:b/>
          <w:sz w:val="24"/>
          <w:szCs w:val="24"/>
        </w:rPr>
      </w:pPr>
    </w:p>
    <w:p w14:paraId="2A5295DC" w14:textId="77777777" w:rsidR="00D56AAE" w:rsidRPr="001D256C" w:rsidRDefault="00D56AAE" w:rsidP="00D56AAE">
      <w:pPr>
        <w:rPr>
          <w:rFonts w:ascii="Aptos" w:hAnsi="Aptos"/>
          <w:b/>
          <w:sz w:val="24"/>
          <w:szCs w:val="24"/>
        </w:rPr>
      </w:pPr>
    </w:p>
    <w:p w14:paraId="52CBEFC4" w14:textId="77777777" w:rsidR="00B141A4" w:rsidRPr="001D256C" w:rsidRDefault="00B141A4">
      <w:pPr>
        <w:ind w:left="100"/>
        <w:rPr>
          <w:rFonts w:ascii="Aptos" w:hAnsi="Aptos"/>
          <w:b/>
          <w:sz w:val="24"/>
          <w:szCs w:val="24"/>
        </w:rPr>
      </w:pPr>
    </w:p>
    <w:p w14:paraId="228810BA" w14:textId="13843AAE" w:rsidR="00664F50" w:rsidRPr="001D256C" w:rsidRDefault="00BC7372">
      <w:pPr>
        <w:ind w:left="100"/>
        <w:rPr>
          <w:rFonts w:ascii="Aptos" w:hAnsi="Aptos"/>
          <w:spacing w:val="-2"/>
          <w:sz w:val="24"/>
          <w:szCs w:val="24"/>
        </w:rPr>
      </w:pPr>
      <w:r w:rsidRPr="001D256C">
        <w:rPr>
          <w:rFonts w:ascii="Aptos" w:hAnsi="Aptos"/>
          <w:b/>
          <w:sz w:val="24"/>
          <w:szCs w:val="24"/>
        </w:rPr>
        <w:t>Eligible</w:t>
      </w:r>
      <w:r w:rsidRPr="001D256C">
        <w:rPr>
          <w:rFonts w:ascii="Aptos" w:hAnsi="Aptos"/>
          <w:b/>
          <w:spacing w:val="-4"/>
          <w:sz w:val="24"/>
          <w:szCs w:val="24"/>
        </w:rPr>
        <w:t xml:space="preserve"> </w:t>
      </w:r>
      <w:r w:rsidRPr="001D256C">
        <w:rPr>
          <w:rFonts w:ascii="Aptos" w:hAnsi="Aptos"/>
          <w:b/>
          <w:sz w:val="24"/>
          <w:szCs w:val="24"/>
        </w:rPr>
        <w:t>Countries:</w:t>
      </w:r>
      <w:r w:rsidRPr="001D256C">
        <w:rPr>
          <w:rFonts w:ascii="Aptos" w:hAnsi="Aptos"/>
          <w:b/>
          <w:spacing w:val="-3"/>
          <w:sz w:val="24"/>
          <w:szCs w:val="24"/>
        </w:rPr>
        <w:t xml:space="preserve"> </w:t>
      </w:r>
      <w:r w:rsidR="009879F7" w:rsidRPr="001D256C">
        <w:rPr>
          <w:rFonts w:ascii="Aptos" w:hAnsi="Aptos"/>
          <w:spacing w:val="-2"/>
          <w:sz w:val="24"/>
          <w:szCs w:val="24"/>
        </w:rPr>
        <w:t>Albania</w:t>
      </w:r>
    </w:p>
    <w:p w14:paraId="38B8EE3C" w14:textId="77777777" w:rsidR="00D22E74" w:rsidRDefault="00D22E74">
      <w:pPr>
        <w:ind w:left="100"/>
        <w:rPr>
          <w:rFonts w:ascii="Aptos" w:hAnsi="Aptos"/>
          <w:sz w:val="24"/>
          <w:szCs w:val="24"/>
        </w:rPr>
      </w:pPr>
    </w:p>
    <w:p w14:paraId="54F40C48" w14:textId="77777777" w:rsidR="00D56AAE" w:rsidRDefault="00D56AAE">
      <w:pPr>
        <w:ind w:left="100"/>
        <w:rPr>
          <w:rFonts w:ascii="Aptos" w:hAnsi="Aptos"/>
          <w:sz w:val="24"/>
          <w:szCs w:val="24"/>
        </w:rPr>
      </w:pPr>
    </w:p>
    <w:p w14:paraId="4A1B63CF" w14:textId="77777777" w:rsidR="00D56AAE" w:rsidRPr="001D256C" w:rsidRDefault="00D56AAE">
      <w:pPr>
        <w:ind w:left="100"/>
        <w:rPr>
          <w:rFonts w:ascii="Aptos" w:hAnsi="Aptos"/>
          <w:sz w:val="24"/>
          <w:szCs w:val="24"/>
        </w:rPr>
      </w:pPr>
    </w:p>
    <w:p w14:paraId="50DC0F6C" w14:textId="77777777" w:rsidR="00D22E74" w:rsidRPr="001D256C" w:rsidRDefault="00D22E74">
      <w:pPr>
        <w:ind w:left="100"/>
        <w:rPr>
          <w:rFonts w:ascii="Aptos" w:hAnsi="Aptos"/>
          <w:sz w:val="24"/>
          <w:szCs w:val="24"/>
        </w:rPr>
      </w:pPr>
    </w:p>
    <w:p w14:paraId="649B8B47" w14:textId="746F289D" w:rsidR="005C7573" w:rsidRPr="00D56AAE" w:rsidRDefault="005C7573" w:rsidP="00D56AAE">
      <w:pPr>
        <w:rPr>
          <w:rFonts w:ascii="Aptos" w:hAnsi="Aptos"/>
          <w:b/>
          <w:bCs/>
          <w:sz w:val="24"/>
          <w:szCs w:val="24"/>
        </w:rPr>
      </w:pPr>
      <w:r w:rsidRPr="00D56AAE">
        <w:rPr>
          <w:rFonts w:ascii="Aptos" w:hAnsi="Aptos"/>
          <w:b/>
          <w:bCs/>
          <w:sz w:val="24"/>
          <w:szCs w:val="24"/>
        </w:rPr>
        <w:lastRenderedPageBreak/>
        <w:t>FUNDING AREAS</w:t>
      </w:r>
    </w:p>
    <w:p w14:paraId="6BE612E1" w14:textId="77777777" w:rsidR="00D22E74" w:rsidRPr="001D256C" w:rsidRDefault="00D22E74" w:rsidP="00D22E74">
      <w:pPr>
        <w:pStyle w:val="ListParagraph"/>
        <w:ind w:left="1080" w:firstLine="0"/>
        <w:rPr>
          <w:rFonts w:ascii="Aptos" w:hAnsi="Aptos"/>
          <w:b/>
          <w:bCs/>
          <w:sz w:val="24"/>
          <w:szCs w:val="24"/>
        </w:rPr>
      </w:pPr>
    </w:p>
    <w:p w14:paraId="3E3B0254" w14:textId="77777777" w:rsidR="005C7573" w:rsidRPr="001D256C" w:rsidRDefault="005C7573" w:rsidP="005C7573">
      <w:pPr>
        <w:rPr>
          <w:rFonts w:ascii="Aptos" w:hAnsi="Aptos"/>
          <w:sz w:val="24"/>
          <w:szCs w:val="24"/>
        </w:rPr>
      </w:pPr>
      <w:r w:rsidRPr="001D256C">
        <w:rPr>
          <w:rFonts w:ascii="Aptos" w:hAnsi="Aptos"/>
          <w:sz w:val="24"/>
          <w:szCs w:val="24"/>
        </w:rPr>
        <w:t xml:space="preserve">The AFCP Grants Program supports the preservation of archaeological sites, historic buildings and monuments, museum collections, and forms of traditional cultural expression, such as indigenous languages and crafts. Appropriate project activities may include: </w:t>
      </w:r>
    </w:p>
    <w:p w14:paraId="2DB9722E" w14:textId="77777777" w:rsidR="00D22E74" w:rsidRPr="001D256C" w:rsidRDefault="00D22E74" w:rsidP="005C7573">
      <w:pPr>
        <w:rPr>
          <w:rFonts w:ascii="Aptos" w:hAnsi="Aptos"/>
          <w:sz w:val="24"/>
          <w:szCs w:val="24"/>
        </w:rPr>
      </w:pPr>
    </w:p>
    <w:p w14:paraId="78D51AB1" w14:textId="77777777" w:rsidR="005C7573" w:rsidRPr="001D256C" w:rsidRDefault="005C7573" w:rsidP="005C7573">
      <w:pPr>
        <w:widowControl/>
        <w:numPr>
          <w:ilvl w:val="0"/>
          <w:numId w:val="11"/>
        </w:numPr>
        <w:autoSpaceDE/>
        <w:autoSpaceDN/>
        <w:spacing w:after="160" w:line="259" w:lineRule="auto"/>
        <w:ind w:left="360"/>
        <w:rPr>
          <w:rFonts w:ascii="Aptos" w:hAnsi="Aptos"/>
          <w:sz w:val="24"/>
          <w:szCs w:val="24"/>
        </w:rPr>
      </w:pPr>
      <w:r w:rsidRPr="001D256C">
        <w:rPr>
          <w:rFonts w:ascii="Aptos" w:hAnsi="Aptos"/>
          <w:b/>
          <w:bCs/>
          <w:sz w:val="24"/>
          <w:szCs w:val="24"/>
        </w:rPr>
        <w:t xml:space="preserve">Anastylosis: </w:t>
      </w:r>
      <w:r w:rsidRPr="001D256C">
        <w:rPr>
          <w:rFonts w:ascii="Aptos" w:hAnsi="Aptos"/>
          <w:sz w:val="24"/>
          <w:szCs w:val="24"/>
        </w:rPr>
        <w:t xml:space="preserve">Reassembling a site using its original parts. </w:t>
      </w:r>
    </w:p>
    <w:p w14:paraId="226DF1C3" w14:textId="77777777" w:rsidR="005C7573" w:rsidRPr="001D256C" w:rsidRDefault="005C7573" w:rsidP="005C7573">
      <w:pPr>
        <w:widowControl/>
        <w:numPr>
          <w:ilvl w:val="0"/>
          <w:numId w:val="11"/>
        </w:numPr>
        <w:autoSpaceDE/>
        <w:autoSpaceDN/>
        <w:spacing w:after="160" w:line="259" w:lineRule="auto"/>
        <w:ind w:left="360"/>
        <w:rPr>
          <w:rFonts w:ascii="Aptos" w:hAnsi="Aptos"/>
          <w:sz w:val="24"/>
          <w:szCs w:val="24"/>
        </w:rPr>
      </w:pPr>
      <w:r w:rsidRPr="001D256C">
        <w:rPr>
          <w:rFonts w:ascii="Aptos" w:hAnsi="Aptos"/>
          <w:b/>
          <w:bCs/>
          <w:sz w:val="24"/>
          <w:szCs w:val="24"/>
        </w:rPr>
        <w:t xml:space="preserve">Conservation: </w:t>
      </w:r>
      <w:r w:rsidRPr="001D256C">
        <w:rPr>
          <w:rFonts w:ascii="Aptos" w:hAnsi="Aptos"/>
          <w:sz w:val="24"/>
          <w:szCs w:val="24"/>
        </w:rPr>
        <w:t xml:space="preserve">Addressing damage or deterioration to an object or site. </w:t>
      </w:r>
    </w:p>
    <w:p w14:paraId="6EE08A3F" w14:textId="77777777" w:rsidR="005C7573" w:rsidRPr="001D256C" w:rsidRDefault="005C7573" w:rsidP="005C7573">
      <w:pPr>
        <w:widowControl/>
        <w:numPr>
          <w:ilvl w:val="0"/>
          <w:numId w:val="11"/>
        </w:numPr>
        <w:autoSpaceDE/>
        <w:autoSpaceDN/>
        <w:spacing w:after="160" w:line="259" w:lineRule="auto"/>
        <w:ind w:left="360"/>
        <w:rPr>
          <w:rFonts w:ascii="Aptos" w:hAnsi="Aptos"/>
          <w:sz w:val="24"/>
          <w:szCs w:val="24"/>
        </w:rPr>
      </w:pPr>
      <w:r w:rsidRPr="001D256C">
        <w:rPr>
          <w:rFonts w:ascii="Aptos" w:hAnsi="Aptos"/>
          <w:b/>
          <w:bCs/>
          <w:sz w:val="24"/>
          <w:szCs w:val="24"/>
        </w:rPr>
        <w:t xml:space="preserve">Consolidation: </w:t>
      </w:r>
      <w:r w:rsidRPr="001D256C">
        <w:rPr>
          <w:rFonts w:ascii="Aptos" w:hAnsi="Aptos"/>
          <w:sz w:val="24"/>
          <w:szCs w:val="24"/>
        </w:rPr>
        <w:t xml:space="preserve">Connecting or reconnecting elements of an object or site. </w:t>
      </w:r>
    </w:p>
    <w:p w14:paraId="37248CDF" w14:textId="77777777" w:rsidR="005C7573" w:rsidRPr="001D256C" w:rsidRDefault="005C7573" w:rsidP="005C7573">
      <w:pPr>
        <w:widowControl/>
        <w:numPr>
          <w:ilvl w:val="0"/>
          <w:numId w:val="11"/>
        </w:numPr>
        <w:autoSpaceDE/>
        <w:autoSpaceDN/>
        <w:spacing w:after="160" w:line="259" w:lineRule="auto"/>
        <w:ind w:left="360"/>
        <w:rPr>
          <w:rFonts w:ascii="Aptos" w:hAnsi="Aptos"/>
          <w:sz w:val="24"/>
          <w:szCs w:val="24"/>
        </w:rPr>
      </w:pPr>
      <w:r w:rsidRPr="001D256C">
        <w:rPr>
          <w:rFonts w:ascii="Aptos" w:hAnsi="Aptos"/>
          <w:b/>
          <w:bCs/>
          <w:sz w:val="24"/>
          <w:szCs w:val="24"/>
        </w:rPr>
        <w:t xml:space="preserve">Documentation: </w:t>
      </w:r>
      <w:r w:rsidRPr="001D256C">
        <w:rPr>
          <w:rFonts w:ascii="Aptos" w:hAnsi="Aptos"/>
          <w:sz w:val="24"/>
          <w:szCs w:val="24"/>
        </w:rPr>
        <w:t xml:space="preserve">Recording the condition and important features of an object, site, or tradition in analog or digital format. </w:t>
      </w:r>
    </w:p>
    <w:p w14:paraId="103D15C4" w14:textId="77777777" w:rsidR="005C7573" w:rsidRPr="001D256C" w:rsidRDefault="005C7573" w:rsidP="005C7573">
      <w:pPr>
        <w:pStyle w:val="Default"/>
        <w:numPr>
          <w:ilvl w:val="0"/>
          <w:numId w:val="10"/>
        </w:numPr>
        <w:spacing w:after="82"/>
        <w:rPr>
          <w:rFonts w:ascii="Aptos" w:hAnsi="Aptos"/>
        </w:rPr>
      </w:pPr>
      <w:r w:rsidRPr="001D256C">
        <w:rPr>
          <w:rFonts w:ascii="Aptos" w:hAnsi="Aptos"/>
          <w:b/>
          <w:bCs/>
        </w:rPr>
        <w:t xml:space="preserve">Inventory: </w:t>
      </w:r>
      <w:r w:rsidRPr="001D256C">
        <w:rPr>
          <w:rFonts w:ascii="Aptos" w:hAnsi="Aptos"/>
        </w:rPr>
        <w:t xml:space="preserve">Listing objects, sites, or traditions by location, feature, age, or other unifying characteristics. </w:t>
      </w:r>
    </w:p>
    <w:p w14:paraId="1278B003" w14:textId="77777777" w:rsidR="005C7573" w:rsidRPr="001D256C" w:rsidRDefault="005C7573" w:rsidP="005C7573">
      <w:pPr>
        <w:pStyle w:val="Default"/>
        <w:numPr>
          <w:ilvl w:val="0"/>
          <w:numId w:val="10"/>
        </w:numPr>
        <w:spacing w:after="82"/>
        <w:rPr>
          <w:rFonts w:ascii="Aptos" w:hAnsi="Aptos"/>
        </w:rPr>
      </w:pPr>
      <w:r w:rsidRPr="001D256C">
        <w:rPr>
          <w:rFonts w:ascii="Aptos" w:hAnsi="Aptos"/>
          <w:b/>
          <w:bCs/>
        </w:rPr>
        <w:t xml:space="preserve">Preventive Conservation: </w:t>
      </w:r>
      <w:r w:rsidRPr="001D256C">
        <w:rPr>
          <w:rFonts w:ascii="Aptos" w:hAnsi="Aptos"/>
        </w:rPr>
        <w:t xml:space="preserve">Addressing conditions that threaten or damage a site, object, collection, or tradition. </w:t>
      </w:r>
    </w:p>
    <w:p w14:paraId="3B051238" w14:textId="77777777" w:rsidR="005C7573" w:rsidRPr="001D256C" w:rsidRDefault="005C7573" w:rsidP="005C7573">
      <w:pPr>
        <w:pStyle w:val="Default"/>
        <w:numPr>
          <w:ilvl w:val="0"/>
          <w:numId w:val="10"/>
        </w:numPr>
        <w:spacing w:after="82"/>
        <w:rPr>
          <w:rFonts w:ascii="Aptos" w:hAnsi="Aptos"/>
        </w:rPr>
      </w:pPr>
      <w:r w:rsidRPr="001D256C">
        <w:rPr>
          <w:rFonts w:ascii="Aptos" w:hAnsi="Aptos"/>
          <w:b/>
          <w:bCs/>
        </w:rPr>
        <w:t xml:space="preserve">Restoration: </w:t>
      </w:r>
      <w:r w:rsidRPr="001D256C">
        <w:rPr>
          <w:rFonts w:ascii="Aptos" w:hAnsi="Aptos"/>
        </w:rPr>
        <w:t xml:space="preserve">Replacing missing elements to recreate the original appearance of an object or site, usually appropriate for fine arts, decorative arts, and historic buildings. </w:t>
      </w:r>
    </w:p>
    <w:p w14:paraId="4C98D1D9" w14:textId="77777777" w:rsidR="005C7573" w:rsidRPr="001D256C" w:rsidRDefault="005C7573" w:rsidP="005C7573">
      <w:pPr>
        <w:pStyle w:val="Default"/>
        <w:numPr>
          <w:ilvl w:val="0"/>
          <w:numId w:val="10"/>
        </w:numPr>
        <w:rPr>
          <w:rFonts w:ascii="Aptos" w:hAnsi="Aptos"/>
        </w:rPr>
      </w:pPr>
      <w:r w:rsidRPr="001D256C">
        <w:rPr>
          <w:rFonts w:ascii="Aptos" w:hAnsi="Aptos"/>
          <w:b/>
          <w:bCs/>
        </w:rPr>
        <w:t xml:space="preserve">Stabilization: </w:t>
      </w:r>
      <w:r w:rsidRPr="001D256C">
        <w:rPr>
          <w:rFonts w:ascii="Aptos" w:hAnsi="Aptos"/>
        </w:rPr>
        <w:t xml:space="preserve">Reducing the physical disturbance of an object or site. </w:t>
      </w:r>
    </w:p>
    <w:p w14:paraId="1DB75411" w14:textId="77777777" w:rsidR="005C7573" w:rsidRPr="001D256C" w:rsidRDefault="005C7573" w:rsidP="005C7573">
      <w:pPr>
        <w:pStyle w:val="Default"/>
        <w:ind w:left="720"/>
        <w:rPr>
          <w:rFonts w:ascii="Aptos" w:hAnsi="Aptos"/>
        </w:rPr>
      </w:pPr>
    </w:p>
    <w:p w14:paraId="7099B9D7" w14:textId="77777777" w:rsidR="00D56AAE" w:rsidRDefault="00D56AAE" w:rsidP="005C7573">
      <w:pPr>
        <w:rPr>
          <w:rFonts w:ascii="Aptos" w:hAnsi="Aptos"/>
          <w:b/>
          <w:bCs/>
          <w:sz w:val="24"/>
          <w:szCs w:val="24"/>
        </w:rPr>
      </w:pPr>
    </w:p>
    <w:p w14:paraId="1D20C8AD" w14:textId="3553F2E3" w:rsidR="005C7573" w:rsidRDefault="005C7573" w:rsidP="005C7573">
      <w:pPr>
        <w:rPr>
          <w:rFonts w:ascii="Aptos" w:hAnsi="Aptos"/>
          <w:b/>
          <w:bCs/>
          <w:sz w:val="24"/>
          <w:szCs w:val="24"/>
        </w:rPr>
      </w:pPr>
      <w:r w:rsidRPr="001D256C">
        <w:rPr>
          <w:rFonts w:ascii="Aptos" w:hAnsi="Aptos"/>
          <w:b/>
          <w:bCs/>
          <w:sz w:val="24"/>
          <w:szCs w:val="24"/>
        </w:rPr>
        <w:t>SITES AND OBJECTS HAVING A RELIGIOUS CONNECTION</w:t>
      </w:r>
    </w:p>
    <w:p w14:paraId="64734611" w14:textId="77777777" w:rsidR="00D56AAE" w:rsidRPr="001D256C" w:rsidRDefault="00D56AAE" w:rsidP="005C7573">
      <w:pPr>
        <w:rPr>
          <w:rFonts w:ascii="Aptos" w:hAnsi="Aptos"/>
          <w:b/>
          <w:bCs/>
          <w:sz w:val="24"/>
          <w:szCs w:val="24"/>
        </w:rPr>
      </w:pPr>
    </w:p>
    <w:p w14:paraId="0DBF46AE" w14:textId="77777777" w:rsidR="005C7573" w:rsidRPr="001D256C" w:rsidRDefault="005C7573" w:rsidP="005C7573">
      <w:pPr>
        <w:rPr>
          <w:rFonts w:ascii="Aptos" w:hAnsi="Aptos"/>
          <w:sz w:val="24"/>
          <w:szCs w:val="24"/>
        </w:rPr>
      </w:pPr>
      <w:r w:rsidRPr="001D256C">
        <w:rPr>
          <w:rFonts w:ascii="Aptos" w:hAnsi="Aptos"/>
          <w:sz w:val="24"/>
          <w:szCs w:val="24"/>
        </w:rPr>
        <w:t xml:space="preserve">The Establishment Clause of the U.S. Constitution permits the government to include religious objects and sites within an aid program under certain conditions. For example, an item with a religious connection (including a place of worship) may be the subject of a cultural preservation grant if the item derives its primary AFCP 2025 Grants Program significance and is nominated solely </w:t>
      </w:r>
      <w:proofErr w:type="gramStart"/>
      <w:r w:rsidRPr="001D256C">
        <w:rPr>
          <w:rFonts w:ascii="Aptos" w:hAnsi="Aptos"/>
          <w:sz w:val="24"/>
          <w:szCs w:val="24"/>
        </w:rPr>
        <w:t>on the basis of</w:t>
      </w:r>
      <w:proofErr w:type="gramEnd"/>
      <w:r w:rsidRPr="001D256C">
        <w:rPr>
          <w:rFonts w:ascii="Aptos" w:hAnsi="Aptos"/>
          <w:sz w:val="24"/>
          <w:szCs w:val="24"/>
        </w:rPr>
        <w:t xml:space="preserve"> architectural, artistic, historical, or other cultural (not religious) criteria. The U.S. Embassy encourages interested organizations considering preservation projects with a religious connection to contact us at </w:t>
      </w:r>
      <w:hyperlink r:id="rId7" w:history="1">
        <w:r w:rsidRPr="001D256C">
          <w:rPr>
            <w:rStyle w:val="Hyperlink"/>
            <w:rFonts w:ascii="Aptos" w:hAnsi="Aptos"/>
            <w:sz w:val="24"/>
            <w:szCs w:val="24"/>
          </w:rPr>
          <w:t>CultureandEducationTirana@state.gov</w:t>
        </w:r>
      </w:hyperlink>
      <w:r w:rsidRPr="001D256C">
        <w:rPr>
          <w:rFonts w:ascii="Aptos" w:hAnsi="Aptos"/>
          <w:sz w:val="24"/>
          <w:szCs w:val="24"/>
        </w:rPr>
        <w:t> .</w:t>
      </w:r>
    </w:p>
    <w:p w14:paraId="3C85E38F" w14:textId="77777777" w:rsidR="00D22E74" w:rsidRPr="001D256C" w:rsidRDefault="00D22E74" w:rsidP="005C7573">
      <w:pPr>
        <w:rPr>
          <w:rFonts w:ascii="Aptos" w:hAnsi="Aptos"/>
          <w:sz w:val="24"/>
          <w:szCs w:val="24"/>
        </w:rPr>
      </w:pPr>
    </w:p>
    <w:p w14:paraId="6F167703" w14:textId="77777777" w:rsidR="00F95452" w:rsidRPr="001D256C" w:rsidRDefault="00F95452" w:rsidP="005C7573">
      <w:pPr>
        <w:rPr>
          <w:rFonts w:ascii="Aptos" w:hAnsi="Aptos"/>
          <w:sz w:val="24"/>
          <w:szCs w:val="24"/>
        </w:rPr>
      </w:pPr>
    </w:p>
    <w:p w14:paraId="228810C8" w14:textId="77777777" w:rsidR="00664F50" w:rsidRDefault="00664F50">
      <w:pPr>
        <w:pStyle w:val="BodyText"/>
        <w:spacing w:before="291"/>
        <w:rPr>
          <w:rFonts w:ascii="Aptos" w:hAnsi="Aptos"/>
        </w:rPr>
      </w:pPr>
    </w:p>
    <w:p w14:paraId="1C90934C" w14:textId="77777777" w:rsidR="00D56AAE" w:rsidRDefault="00D56AAE">
      <w:pPr>
        <w:pStyle w:val="BodyText"/>
        <w:spacing w:before="291"/>
        <w:rPr>
          <w:rFonts w:ascii="Aptos" w:hAnsi="Aptos"/>
        </w:rPr>
      </w:pPr>
    </w:p>
    <w:p w14:paraId="5D3C440D" w14:textId="77777777" w:rsidR="00D56AAE" w:rsidRDefault="00D56AAE">
      <w:pPr>
        <w:pStyle w:val="BodyText"/>
        <w:spacing w:before="291"/>
        <w:rPr>
          <w:rFonts w:ascii="Aptos" w:hAnsi="Aptos"/>
        </w:rPr>
      </w:pPr>
    </w:p>
    <w:p w14:paraId="121BD14C" w14:textId="77777777" w:rsidR="00D56AAE" w:rsidRPr="001D256C" w:rsidRDefault="00D56AAE">
      <w:pPr>
        <w:pStyle w:val="BodyText"/>
        <w:spacing w:before="291"/>
        <w:rPr>
          <w:rFonts w:ascii="Aptos" w:hAnsi="Aptos"/>
        </w:rPr>
      </w:pPr>
    </w:p>
    <w:p w14:paraId="228810C9" w14:textId="77777777" w:rsidR="00664F50" w:rsidRPr="001D256C" w:rsidRDefault="00BC7372" w:rsidP="00D56AAE">
      <w:pPr>
        <w:pStyle w:val="Heading1"/>
        <w:tabs>
          <w:tab w:val="left" w:pos="352"/>
        </w:tabs>
        <w:rPr>
          <w:rFonts w:ascii="Aptos" w:hAnsi="Aptos"/>
        </w:rPr>
      </w:pPr>
      <w:r w:rsidRPr="001D256C">
        <w:rPr>
          <w:rFonts w:ascii="Aptos" w:hAnsi="Aptos"/>
        </w:rPr>
        <w:lastRenderedPageBreak/>
        <w:t>FEDERAL</w:t>
      </w:r>
      <w:r w:rsidRPr="001D256C">
        <w:rPr>
          <w:rFonts w:ascii="Aptos" w:hAnsi="Aptos"/>
          <w:spacing w:val="-3"/>
        </w:rPr>
        <w:t xml:space="preserve"> </w:t>
      </w:r>
      <w:r w:rsidRPr="001D256C">
        <w:rPr>
          <w:rFonts w:ascii="Aptos" w:hAnsi="Aptos"/>
        </w:rPr>
        <w:t>AWARD</w:t>
      </w:r>
      <w:r w:rsidRPr="001D256C">
        <w:rPr>
          <w:rFonts w:ascii="Aptos" w:hAnsi="Aptos"/>
          <w:spacing w:val="-1"/>
        </w:rPr>
        <w:t xml:space="preserve"> </w:t>
      </w:r>
      <w:r w:rsidRPr="001D256C">
        <w:rPr>
          <w:rFonts w:ascii="Aptos" w:hAnsi="Aptos"/>
          <w:spacing w:val="-2"/>
        </w:rPr>
        <w:t>INFORMATION</w:t>
      </w:r>
    </w:p>
    <w:p w14:paraId="228810CA" w14:textId="77777777" w:rsidR="00664F50" w:rsidRPr="001D256C" w:rsidRDefault="00664F50">
      <w:pPr>
        <w:pStyle w:val="BodyText"/>
        <w:spacing w:before="2"/>
        <w:rPr>
          <w:rFonts w:ascii="Aptos" w:hAnsi="Aptos"/>
          <w:b/>
        </w:rPr>
      </w:pPr>
    </w:p>
    <w:p w14:paraId="228810CB" w14:textId="77777777" w:rsidR="00664F50" w:rsidRPr="001D256C" w:rsidRDefault="00BC7372">
      <w:pPr>
        <w:ind w:left="100"/>
        <w:rPr>
          <w:rFonts w:ascii="Aptos" w:hAnsi="Aptos"/>
          <w:sz w:val="24"/>
          <w:szCs w:val="24"/>
        </w:rPr>
      </w:pPr>
      <w:r w:rsidRPr="001D256C">
        <w:rPr>
          <w:rFonts w:ascii="Aptos" w:hAnsi="Aptos"/>
          <w:b/>
          <w:sz w:val="24"/>
          <w:szCs w:val="24"/>
        </w:rPr>
        <w:t>Length</w:t>
      </w:r>
      <w:r w:rsidRPr="001D256C">
        <w:rPr>
          <w:rFonts w:ascii="Aptos" w:hAnsi="Aptos"/>
          <w:b/>
          <w:spacing w:val="-1"/>
          <w:sz w:val="24"/>
          <w:szCs w:val="24"/>
        </w:rPr>
        <w:t xml:space="preserve"> </w:t>
      </w:r>
      <w:r w:rsidRPr="001D256C">
        <w:rPr>
          <w:rFonts w:ascii="Aptos" w:hAnsi="Aptos"/>
          <w:b/>
          <w:sz w:val="24"/>
          <w:szCs w:val="24"/>
        </w:rPr>
        <w:t>of</w:t>
      </w:r>
      <w:r w:rsidRPr="001D256C">
        <w:rPr>
          <w:rFonts w:ascii="Aptos" w:hAnsi="Aptos"/>
          <w:b/>
          <w:spacing w:val="-1"/>
          <w:sz w:val="24"/>
          <w:szCs w:val="24"/>
        </w:rPr>
        <w:t xml:space="preserve"> </w:t>
      </w:r>
      <w:r w:rsidRPr="001D256C">
        <w:rPr>
          <w:rFonts w:ascii="Aptos" w:hAnsi="Aptos"/>
          <w:b/>
          <w:sz w:val="24"/>
          <w:szCs w:val="24"/>
        </w:rPr>
        <w:t>Performance</w:t>
      </w:r>
      <w:r w:rsidRPr="001D256C">
        <w:rPr>
          <w:rFonts w:ascii="Aptos" w:hAnsi="Aptos"/>
          <w:b/>
          <w:spacing w:val="-3"/>
          <w:sz w:val="24"/>
          <w:szCs w:val="24"/>
        </w:rPr>
        <w:t xml:space="preserve"> </w:t>
      </w:r>
      <w:r w:rsidRPr="001D256C">
        <w:rPr>
          <w:rFonts w:ascii="Aptos" w:hAnsi="Aptos"/>
          <w:b/>
          <w:sz w:val="24"/>
          <w:szCs w:val="24"/>
        </w:rPr>
        <w:t>Period:</w:t>
      </w:r>
      <w:r w:rsidRPr="001D256C">
        <w:rPr>
          <w:rFonts w:ascii="Aptos" w:hAnsi="Aptos"/>
          <w:b/>
          <w:spacing w:val="-3"/>
          <w:sz w:val="24"/>
          <w:szCs w:val="24"/>
        </w:rPr>
        <w:t xml:space="preserve"> </w:t>
      </w:r>
      <w:r w:rsidRPr="001D256C">
        <w:rPr>
          <w:rFonts w:ascii="Aptos" w:hAnsi="Aptos"/>
          <w:sz w:val="24"/>
          <w:szCs w:val="24"/>
        </w:rPr>
        <w:t>12-60</w:t>
      </w:r>
      <w:r w:rsidRPr="001D256C">
        <w:rPr>
          <w:rFonts w:ascii="Aptos" w:hAnsi="Aptos"/>
          <w:spacing w:val="-3"/>
          <w:sz w:val="24"/>
          <w:szCs w:val="24"/>
        </w:rPr>
        <w:t xml:space="preserve"> </w:t>
      </w:r>
      <w:r w:rsidRPr="001D256C">
        <w:rPr>
          <w:rFonts w:ascii="Aptos" w:hAnsi="Aptos"/>
          <w:spacing w:val="-2"/>
          <w:sz w:val="24"/>
          <w:szCs w:val="24"/>
        </w:rPr>
        <w:t>months</w:t>
      </w:r>
    </w:p>
    <w:p w14:paraId="228810CC" w14:textId="77777777" w:rsidR="00664F50" w:rsidRPr="001D256C" w:rsidRDefault="00664F50">
      <w:pPr>
        <w:pStyle w:val="BodyText"/>
        <w:rPr>
          <w:rFonts w:ascii="Aptos" w:hAnsi="Aptos"/>
        </w:rPr>
      </w:pPr>
    </w:p>
    <w:p w14:paraId="228810CD" w14:textId="5174828E" w:rsidR="00664F50" w:rsidRPr="001D256C" w:rsidRDefault="00BC7372">
      <w:pPr>
        <w:pStyle w:val="Heading2"/>
        <w:rPr>
          <w:rFonts w:ascii="Aptos" w:hAnsi="Aptos"/>
          <w:b w:val="0"/>
        </w:rPr>
      </w:pPr>
      <w:r w:rsidRPr="001D256C">
        <w:rPr>
          <w:rFonts w:ascii="Aptos" w:hAnsi="Aptos"/>
        </w:rPr>
        <w:t>Number</w:t>
      </w:r>
      <w:r w:rsidRPr="001D256C">
        <w:rPr>
          <w:rFonts w:ascii="Aptos" w:hAnsi="Aptos"/>
          <w:spacing w:val="-2"/>
        </w:rPr>
        <w:t xml:space="preserve"> </w:t>
      </w:r>
      <w:r w:rsidRPr="001D256C">
        <w:rPr>
          <w:rFonts w:ascii="Aptos" w:hAnsi="Aptos"/>
        </w:rPr>
        <w:t>of</w:t>
      </w:r>
      <w:r w:rsidRPr="001D256C">
        <w:rPr>
          <w:rFonts w:ascii="Aptos" w:hAnsi="Aptos"/>
          <w:spacing w:val="-2"/>
        </w:rPr>
        <w:t xml:space="preserve"> </w:t>
      </w:r>
      <w:r w:rsidRPr="001D256C">
        <w:rPr>
          <w:rFonts w:ascii="Aptos" w:hAnsi="Aptos"/>
        </w:rPr>
        <w:t>Awards</w:t>
      </w:r>
      <w:r w:rsidRPr="001D256C">
        <w:rPr>
          <w:rFonts w:ascii="Aptos" w:hAnsi="Aptos"/>
          <w:spacing w:val="-5"/>
        </w:rPr>
        <w:t xml:space="preserve"> </w:t>
      </w:r>
      <w:r w:rsidRPr="001D256C">
        <w:rPr>
          <w:rFonts w:ascii="Aptos" w:hAnsi="Aptos"/>
        </w:rPr>
        <w:t>Anticipated:</w:t>
      </w:r>
      <w:r w:rsidRPr="001D256C">
        <w:rPr>
          <w:rFonts w:ascii="Aptos" w:hAnsi="Aptos"/>
          <w:spacing w:val="-3"/>
        </w:rPr>
        <w:t xml:space="preserve"> </w:t>
      </w:r>
      <w:r w:rsidR="00B05F03" w:rsidRPr="001D256C">
        <w:rPr>
          <w:rFonts w:ascii="Aptos" w:hAnsi="Aptos"/>
          <w:b w:val="0"/>
        </w:rPr>
        <w:t>TBD</w:t>
      </w:r>
    </w:p>
    <w:p w14:paraId="228810CE" w14:textId="77777777" w:rsidR="00664F50" w:rsidRPr="001D256C" w:rsidRDefault="00664F50">
      <w:pPr>
        <w:pStyle w:val="BodyText"/>
        <w:rPr>
          <w:rFonts w:ascii="Aptos" w:hAnsi="Aptos"/>
        </w:rPr>
      </w:pPr>
    </w:p>
    <w:p w14:paraId="228810CF" w14:textId="28018E7A" w:rsidR="00664F50" w:rsidRPr="001D256C" w:rsidRDefault="00BC7372">
      <w:pPr>
        <w:pStyle w:val="BodyText"/>
        <w:ind w:left="100"/>
        <w:rPr>
          <w:rFonts w:ascii="Aptos" w:hAnsi="Aptos"/>
        </w:rPr>
      </w:pPr>
      <w:r w:rsidRPr="001D256C">
        <w:rPr>
          <w:rFonts w:ascii="Aptos" w:hAnsi="Aptos"/>
          <w:b/>
        </w:rPr>
        <w:t>Award</w:t>
      </w:r>
      <w:r w:rsidRPr="001D256C">
        <w:rPr>
          <w:rFonts w:ascii="Aptos" w:hAnsi="Aptos"/>
          <w:b/>
          <w:spacing w:val="-4"/>
        </w:rPr>
        <w:t xml:space="preserve"> </w:t>
      </w:r>
      <w:r w:rsidRPr="001D256C">
        <w:rPr>
          <w:rFonts w:ascii="Aptos" w:hAnsi="Aptos"/>
          <w:b/>
        </w:rPr>
        <w:t>Amounts:</w:t>
      </w:r>
      <w:r w:rsidRPr="001D256C">
        <w:rPr>
          <w:rFonts w:ascii="Aptos" w:hAnsi="Aptos"/>
          <w:b/>
          <w:spacing w:val="-2"/>
        </w:rPr>
        <w:t xml:space="preserve"> </w:t>
      </w:r>
      <w:r w:rsidRPr="001D256C">
        <w:rPr>
          <w:rFonts w:ascii="Aptos" w:hAnsi="Aptos"/>
        </w:rPr>
        <w:t>Awards</w:t>
      </w:r>
      <w:r w:rsidRPr="001D256C">
        <w:rPr>
          <w:rFonts w:ascii="Aptos" w:hAnsi="Aptos"/>
          <w:spacing w:val="-1"/>
        </w:rPr>
        <w:t xml:space="preserve"> </w:t>
      </w:r>
      <w:r w:rsidRPr="001D256C">
        <w:rPr>
          <w:rFonts w:ascii="Aptos" w:hAnsi="Aptos"/>
        </w:rPr>
        <w:t>may</w:t>
      </w:r>
      <w:r w:rsidRPr="001D256C">
        <w:rPr>
          <w:rFonts w:ascii="Aptos" w:hAnsi="Aptos"/>
          <w:spacing w:val="-2"/>
        </w:rPr>
        <w:t xml:space="preserve"> </w:t>
      </w:r>
      <w:r w:rsidRPr="001D256C">
        <w:rPr>
          <w:rFonts w:ascii="Aptos" w:hAnsi="Aptos"/>
        </w:rPr>
        <w:t>range</w:t>
      </w:r>
      <w:r w:rsidRPr="001D256C">
        <w:rPr>
          <w:rFonts w:ascii="Aptos" w:hAnsi="Aptos"/>
          <w:spacing w:val="-3"/>
        </w:rPr>
        <w:t xml:space="preserve"> </w:t>
      </w:r>
      <w:r w:rsidRPr="001D256C">
        <w:rPr>
          <w:rFonts w:ascii="Aptos" w:hAnsi="Aptos"/>
        </w:rPr>
        <w:t>from a</w:t>
      </w:r>
      <w:r w:rsidRPr="001D256C">
        <w:rPr>
          <w:rFonts w:ascii="Aptos" w:hAnsi="Aptos"/>
          <w:spacing w:val="-3"/>
        </w:rPr>
        <w:t xml:space="preserve"> </w:t>
      </w:r>
      <w:r w:rsidRPr="001D256C">
        <w:rPr>
          <w:rFonts w:ascii="Aptos" w:hAnsi="Aptos"/>
        </w:rPr>
        <w:t>minimum of</w:t>
      </w:r>
      <w:r w:rsidRPr="001D256C">
        <w:rPr>
          <w:rFonts w:ascii="Aptos" w:hAnsi="Aptos"/>
          <w:spacing w:val="-3"/>
        </w:rPr>
        <w:t xml:space="preserve"> </w:t>
      </w:r>
      <w:r w:rsidRPr="001D256C">
        <w:rPr>
          <w:rFonts w:ascii="Aptos" w:hAnsi="Aptos"/>
        </w:rPr>
        <w:t>$</w:t>
      </w:r>
      <w:r w:rsidR="00C012EF" w:rsidRPr="001D256C">
        <w:rPr>
          <w:rFonts w:ascii="Aptos" w:hAnsi="Aptos"/>
        </w:rPr>
        <w:t>25</w:t>
      </w:r>
      <w:r w:rsidRPr="001D256C">
        <w:rPr>
          <w:rFonts w:ascii="Aptos" w:hAnsi="Aptos"/>
        </w:rPr>
        <w:t>,000</w:t>
      </w:r>
      <w:r w:rsidRPr="001D256C">
        <w:rPr>
          <w:rFonts w:ascii="Aptos" w:hAnsi="Aptos"/>
          <w:spacing w:val="-2"/>
        </w:rPr>
        <w:t xml:space="preserve"> </w:t>
      </w:r>
      <w:r w:rsidRPr="001D256C">
        <w:rPr>
          <w:rFonts w:ascii="Aptos" w:hAnsi="Aptos"/>
        </w:rPr>
        <w:t>to</w:t>
      </w:r>
      <w:r w:rsidRPr="001D256C">
        <w:rPr>
          <w:rFonts w:ascii="Aptos" w:hAnsi="Aptos"/>
          <w:spacing w:val="-3"/>
        </w:rPr>
        <w:t xml:space="preserve"> </w:t>
      </w:r>
      <w:r w:rsidRPr="001D256C">
        <w:rPr>
          <w:rFonts w:ascii="Aptos" w:hAnsi="Aptos"/>
        </w:rPr>
        <w:t>a</w:t>
      </w:r>
      <w:r w:rsidRPr="001D256C">
        <w:rPr>
          <w:rFonts w:ascii="Aptos" w:hAnsi="Aptos"/>
          <w:spacing w:val="-1"/>
        </w:rPr>
        <w:t xml:space="preserve"> </w:t>
      </w:r>
      <w:r w:rsidRPr="001D256C">
        <w:rPr>
          <w:rFonts w:ascii="Aptos" w:hAnsi="Aptos"/>
        </w:rPr>
        <w:t>maximum of</w:t>
      </w:r>
      <w:r w:rsidRPr="001D256C">
        <w:rPr>
          <w:rFonts w:ascii="Aptos" w:hAnsi="Aptos"/>
          <w:spacing w:val="1"/>
        </w:rPr>
        <w:t xml:space="preserve"> </w:t>
      </w:r>
      <w:r w:rsidRPr="001D256C">
        <w:rPr>
          <w:rFonts w:ascii="Aptos" w:hAnsi="Aptos"/>
          <w:spacing w:val="-2"/>
        </w:rPr>
        <w:t>$500,000</w:t>
      </w:r>
    </w:p>
    <w:p w14:paraId="228810D2" w14:textId="0B697AAB" w:rsidR="00664F50" w:rsidRPr="001D256C" w:rsidRDefault="00BC7372" w:rsidP="00FD5B5F">
      <w:pPr>
        <w:spacing w:before="293"/>
        <w:ind w:firstLine="100"/>
        <w:rPr>
          <w:rFonts w:ascii="Aptos" w:hAnsi="Aptos"/>
          <w:sz w:val="24"/>
          <w:szCs w:val="24"/>
        </w:rPr>
      </w:pPr>
      <w:r w:rsidRPr="001D256C">
        <w:rPr>
          <w:rFonts w:ascii="Aptos" w:hAnsi="Aptos"/>
          <w:b/>
          <w:sz w:val="24"/>
          <w:szCs w:val="24"/>
        </w:rPr>
        <w:t>Type</w:t>
      </w:r>
      <w:r w:rsidRPr="001D256C">
        <w:rPr>
          <w:rFonts w:ascii="Aptos" w:hAnsi="Aptos"/>
          <w:b/>
          <w:spacing w:val="-3"/>
          <w:sz w:val="24"/>
          <w:szCs w:val="24"/>
        </w:rPr>
        <w:t xml:space="preserve"> </w:t>
      </w:r>
      <w:r w:rsidRPr="001D256C">
        <w:rPr>
          <w:rFonts w:ascii="Aptos" w:hAnsi="Aptos"/>
          <w:b/>
          <w:sz w:val="24"/>
          <w:szCs w:val="24"/>
        </w:rPr>
        <w:t>of</w:t>
      </w:r>
      <w:r w:rsidRPr="001D256C">
        <w:rPr>
          <w:rFonts w:ascii="Aptos" w:hAnsi="Aptos"/>
          <w:b/>
          <w:spacing w:val="-4"/>
          <w:sz w:val="24"/>
          <w:szCs w:val="24"/>
        </w:rPr>
        <w:t xml:space="preserve"> </w:t>
      </w:r>
      <w:r w:rsidRPr="001D256C">
        <w:rPr>
          <w:rFonts w:ascii="Aptos" w:hAnsi="Aptos"/>
          <w:b/>
          <w:sz w:val="24"/>
          <w:szCs w:val="24"/>
        </w:rPr>
        <w:t>Funding:</w:t>
      </w:r>
      <w:r w:rsidRPr="001D256C">
        <w:rPr>
          <w:rFonts w:ascii="Aptos" w:hAnsi="Aptos"/>
          <w:b/>
          <w:spacing w:val="-3"/>
          <w:sz w:val="24"/>
          <w:szCs w:val="24"/>
        </w:rPr>
        <w:t xml:space="preserve"> </w:t>
      </w:r>
      <w:r w:rsidR="004B2C8B" w:rsidRPr="004B2C8B">
        <w:rPr>
          <w:rFonts w:ascii="Aptos" w:hAnsi="Aptos"/>
          <w:sz w:val="24"/>
          <w:szCs w:val="24"/>
        </w:rPr>
        <w:t>FY25 Smith Mundt Public Diplomacy Funds</w:t>
      </w:r>
    </w:p>
    <w:p w14:paraId="228810D4" w14:textId="77777777" w:rsidR="00664F50" w:rsidRPr="001D256C" w:rsidRDefault="00664F50">
      <w:pPr>
        <w:pStyle w:val="BodyText"/>
        <w:rPr>
          <w:rFonts w:ascii="Aptos" w:hAnsi="Aptos"/>
        </w:rPr>
      </w:pPr>
    </w:p>
    <w:p w14:paraId="228810D5" w14:textId="77777777" w:rsidR="00664F50" w:rsidRPr="001D256C" w:rsidRDefault="00BC7372">
      <w:pPr>
        <w:ind w:left="100"/>
        <w:rPr>
          <w:rFonts w:ascii="Aptos" w:hAnsi="Aptos"/>
          <w:sz w:val="24"/>
          <w:szCs w:val="24"/>
        </w:rPr>
      </w:pPr>
      <w:r w:rsidRPr="001D256C">
        <w:rPr>
          <w:rFonts w:ascii="Aptos" w:hAnsi="Aptos"/>
          <w:b/>
          <w:sz w:val="24"/>
          <w:szCs w:val="24"/>
        </w:rPr>
        <w:t>Funding</w:t>
      </w:r>
      <w:r w:rsidRPr="001D256C">
        <w:rPr>
          <w:rFonts w:ascii="Aptos" w:hAnsi="Aptos"/>
          <w:b/>
          <w:spacing w:val="-5"/>
          <w:sz w:val="24"/>
          <w:szCs w:val="24"/>
        </w:rPr>
        <w:t xml:space="preserve"> </w:t>
      </w:r>
      <w:r w:rsidRPr="001D256C">
        <w:rPr>
          <w:rFonts w:ascii="Aptos" w:hAnsi="Aptos"/>
          <w:b/>
          <w:sz w:val="24"/>
          <w:szCs w:val="24"/>
        </w:rPr>
        <w:t>Instrument</w:t>
      </w:r>
      <w:r w:rsidRPr="001D256C">
        <w:rPr>
          <w:rFonts w:ascii="Aptos" w:hAnsi="Aptos"/>
          <w:b/>
          <w:spacing w:val="-4"/>
          <w:sz w:val="24"/>
          <w:szCs w:val="24"/>
        </w:rPr>
        <w:t xml:space="preserve"> </w:t>
      </w:r>
      <w:r w:rsidRPr="001D256C">
        <w:rPr>
          <w:rFonts w:ascii="Aptos" w:hAnsi="Aptos"/>
          <w:b/>
          <w:sz w:val="24"/>
          <w:szCs w:val="24"/>
        </w:rPr>
        <w:t>Types:</w:t>
      </w:r>
      <w:r w:rsidRPr="001D256C">
        <w:rPr>
          <w:rFonts w:ascii="Aptos" w:hAnsi="Aptos"/>
          <w:b/>
          <w:spacing w:val="-4"/>
          <w:sz w:val="24"/>
          <w:szCs w:val="24"/>
        </w:rPr>
        <w:t xml:space="preserve"> </w:t>
      </w:r>
      <w:r w:rsidRPr="001D256C">
        <w:rPr>
          <w:rFonts w:ascii="Aptos" w:hAnsi="Aptos"/>
          <w:sz w:val="24"/>
          <w:szCs w:val="24"/>
        </w:rPr>
        <w:t>Grant,</w:t>
      </w:r>
      <w:r w:rsidRPr="001D256C">
        <w:rPr>
          <w:rFonts w:ascii="Aptos" w:hAnsi="Aptos"/>
          <w:spacing w:val="-4"/>
          <w:sz w:val="24"/>
          <w:szCs w:val="24"/>
        </w:rPr>
        <w:t xml:space="preserve"> </w:t>
      </w:r>
      <w:r w:rsidRPr="001D256C">
        <w:rPr>
          <w:rFonts w:ascii="Aptos" w:hAnsi="Aptos"/>
          <w:sz w:val="24"/>
          <w:szCs w:val="24"/>
        </w:rPr>
        <w:t>Cooperative</w:t>
      </w:r>
      <w:r w:rsidRPr="001D256C">
        <w:rPr>
          <w:rFonts w:ascii="Aptos" w:hAnsi="Aptos"/>
          <w:spacing w:val="-4"/>
          <w:sz w:val="24"/>
          <w:szCs w:val="24"/>
        </w:rPr>
        <w:t xml:space="preserve"> </w:t>
      </w:r>
      <w:r w:rsidRPr="001D256C">
        <w:rPr>
          <w:rFonts w:ascii="Aptos" w:hAnsi="Aptos"/>
          <w:spacing w:val="-2"/>
          <w:sz w:val="24"/>
          <w:szCs w:val="24"/>
        </w:rPr>
        <w:t>Agreement</w:t>
      </w:r>
    </w:p>
    <w:p w14:paraId="228810D6" w14:textId="77777777" w:rsidR="00664F50" w:rsidRPr="001D256C" w:rsidRDefault="00664F50">
      <w:pPr>
        <w:pStyle w:val="BodyText"/>
        <w:spacing w:before="2"/>
        <w:rPr>
          <w:rFonts w:ascii="Aptos" w:hAnsi="Aptos"/>
        </w:rPr>
      </w:pPr>
    </w:p>
    <w:p w14:paraId="228810D7" w14:textId="77777777" w:rsidR="00664F50" w:rsidRPr="001D256C" w:rsidRDefault="00BC7372">
      <w:pPr>
        <w:pStyle w:val="BodyText"/>
        <w:ind w:left="100" w:right="202"/>
        <w:rPr>
          <w:rFonts w:ascii="Aptos" w:hAnsi="Aptos"/>
        </w:rPr>
      </w:pPr>
      <w:r w:rsidRPr="001D256C">
        <w:rPr>
          <w:rFonts w:ascii="Aptos" w:hAnsi="Aptos"/>
          <w:b/>
        </w:rPr>
        <w:t xml:space="preserve">Project Performance Period: </w:t>
      </w:r>
      <w:r w:rsidRPr="001D256C">
        <w:rPr>
          <w:rFonts w:ascii="Aptos" w:hAnsi="Aptos"/>
        </w:rPr>
        <w:t>Proposed projects must be completed in 60</w:t>
      </w:r>
      <w:r w:rsidRPr="001D256C">
        <w:rPr>
          <w:rFonts w:ascii="Aptos" w:hAnsi="Aptos"/>
          <w:spacing w:val="-3"/>
        </w:rPr>
        <w:t xml:space="preserve"> </w:t>
      </w:r>
      <w:r w:rsidRPr="001D256C">
        <w:rPr>
          <w:rFonts w:ascii="Aptos" w:hAnsi="Aptos"/>
        </w:rPr>
        <w:t>months or less. The Department of State will consider applications for continuation grants funded under these awards beyond the initial budget period on a non-competitive basis subject to availability of funds,</w:t>
      </w:r>
      <w:r w:rsidRPr="001D256C">
        <w:rPr>
          <w:rFonts w:ascii="Aptos" w:hAnsi="Aptos"/>
          <w:spacing w:val="-3"/>
        </w:rPr>
        <w:t xml:space="preserve"> </w:t>
      </w:r>
      <w:r w:rsidRPr="001D256C">
        <w:rPr>
          <w:rFonts w:ascii="Aptos" w:hAnsi="Aptos"/>
        </w:rPr>
        <w:t>satisfactory</w:t>
      </w:r>
      <w:r w:rsidRPr="001D256C">
        <w:rPr>
          <w:rFonts w:ascii="Aptos" w:hAnsi="Aptos"/>
          <w:spacing w:val="-3"/>
        </w:rPr>
        <w:t xml:space="preserve"> </w:t>
      </w:r>
      <w:r w:rsidRPr="001D256C">
        <w:rPr>
          <w:rFonts w:ascii="Aptos" w:hAnsi="Aptos"/>
        </w:rPr>
        <w:t>progress</w:t>
      </w:r>
      <w:r w:rsidRPr="001D256C">
        <w:rPr>
          <w:rFonts w:ascii="Aptos" w:hAnsi="Aptos"/>
          <w:spacing w:val="-3"/>
        </w:rPr>
        <w:t xml:space="preserve"> </w:t>
      </w:r>
      <w:r w:rsidRPr="001D256C">
        <w:rPr>
          <w:rFonts w:ascii="Aptos" w:hAnsi="Aptos"/>
        </w:rPr>
        <w:t>of</w:t>
      </w:r>
      <w:r w:rsidRPr="001D256C">
        <w:rPr>
          <w:rFonts w:ascii="Aptos" w:hAnsi="Aptos"/>
          <w:spacing w:val="-4"/>
        </w:rPr>
        <w:t xml:space="preserve"> </w:t>
      </w:r>
      <w:r w:rsidRPr="001D256C">
        <w:rPr>
          <w:rFonts w:ascii="Aptos" w:hAnsi="Aptos"/>
        </w:rPr>
        <w:t>the</w:t>
      </w:r>
      <w:r w:rsidRPr="001D256C">
        <w:rPr>
          <w:rFonts w:ascii="Aptos" w:hAnsi="Aptos"/>
          <w:spacing w:val="-2"/>
        </w:rPr>
        <w:t xml:space="preserve"> </w:t>
      </w:r>
      <w:r w:rsidRPr="001D256C">
        <w:rPr>
          <w:rFonts w:ascii="Aptos" w:hAnsi="Aptos"/>
        </w:rPr>
        <w:t>project,</w:t>
      </w:r>
      <w:r w:rsidRPr="001D256C">
        <w:rPr>
          <w:rFonts w:ascii="Aptos" w:hAnsi="Aptos"/>
          <w:spacing w:val="-3"/>
        </w:rPr>
        <w:t xml:space="preserve"> </w:t>
      </w:r>
      <w:r w:rsidRPr="001D256C">
        <w:rPr>
          <w:rFonts w:ascii="Aptos" w:hAnsi="Aptos"/>
        </w:rPr>
        <w:t>and</w:t>
      </w:r>
      <w:r w:rsidRPr="001D256C">
        <w:rPr>
          <w:rFonts w:ascii="Aptos" w:hAnsi="Aptos"/>
          <w:spacing w:val="-2"/>
        </w:rPr>
        <w:t xml:space="preserve"> </w:t>
      </w:r>
      <w:r w:rsidRPr="001D256C">
        <w:rPr>
          <w:rFonts w:ascii="Aptos" w:hAnsi="Aptos"/>
        </w:rPr>
        <w:t>a</w:t>
      </w:r>
      <w:r w:rsidRPr="001D256C">
        <w:rPr>
          <w:rFonts w:ascii="Aptos" w:hAnsi="Aptos"/>
          <w:spacing w:val="-7"/>
        </w:rPr>
        <w:t xml:space="preserve"> </w:t>
      </w:r>
      <w:r w:rsidRPr="001D256C">
        <w:rPr>
          <w:rFonts w:ascii="Aptos" w:hAnsi="Aptos"/>
        </w:rPr>
        <w:t>determination</w:t>
      </w:r>
      <w:r w:rsidRPr="001D256C">
        <w:rPr>
          <w:rFonts w:ascii="Aptos" w:hAnsi="Aptos"/>
          <w:spacing w:val="-2"/>
        </w:rPr>
        <w:t xml:space="preserve"> </w:t>
      </w:r>
      <w:r w:rsidRPr="001D256C">
        <w:rPr>
          <w:rFonts w:ascii="Aptos" w:hAnsi="Aptos"/>
        </w:rPr>
        <w:t>that</w:t>
      </w:r>
      <w:r w:rsidRPr="001D256C">
        <w:rPr>
          <w:rFonts w:ascii="Aptos" w:hAnsi="Aptos"/>
          <w:spacing w:val="-4"/>
        </w:rPr>
        <w:t xml:space="preserve"> </w:t>
      </w:r>
      <w:r w:rsidRPr="001D256C">
        <w:rPr>
          <w:rFonts w:ascii="Aptos" w:hAnsi="Aptos"/>
        </w:rPr>
        <w:t>continued</w:t>
      </w:r>
      <w:r w:rsidRPr="001D256C">
        <w:rPr>
          <w:rFonts w:ascii="Aptos" w:hAnsi="Aptos"/>
          <w:spacing w:val="-2"/>
        </w:rPr>
        <w:t xml:space="preserve"> </w:t>
      </w:r>
      <w:r w:rsidRPr="001D256C">
        <w:rPr>
          <w:rFonts w:ascii="Aptos" w:hAnsi="Aptos"/>
        </w:rPr>
        <w:t>funding</w:t>
      </w:r>
      <w:r w:rsidRPr="001D256C">
        <w:rPr>
          <w:rFonts w:ascii="Aptos" w:hAnsi="Aptos"/>
          <w:spacing w:val="-5"/>
        </w:rPr>
        <w:t xml:space="preserve"> </w:t>
      </w:r>
      <w:r w:rsidRPr="001D256C">
        <w:rPr>
          <w:rFonts w:ascii="Aptos" w:hAnsi="Aptos"/>
        </w:rPr>
        <w:t>would be in the best interest of the U.S. Department of State.</w:t>
      </w:r>
    </w:p>
    <w:p w14:paraId="228810D8" w14:textId="77777777" w:rsidR="00664F50" w:rsidRPr="001D256C" w:rsidRDefault="00664F50">
      <w:pPr>
        <w:pStyle w:val="BodyText"/>
        <w:spacing w:before="292"/>
        <w:rPr>
          <w:rFonts w:ascii="Aptos" w:hAnsi="Aptos"/>
        </w:rPr>
      </w:pPr>
    </w:p>
    <w:p w14:paraId="228810D9" w14:textId="77777777" w:rsidR="00664F50" w:rsidRPr="001D256C" w:rsidRDefault="00BC7372">
      <w:pPr>
        <w:pStyle w:val="Heading1"/>
        <w:numPr>
          <w:ilvl w:val="0"/>
          <w:numId w:val="8"/>
        </w:numPr>
        <w:tabs>
          <w:tab w:val="left" w:pos="346"/>
        </w:tabs>
        <w:ind w:left="346" w:hanging="246"/>
        <w:rPr>
          <w:rFonts w:ascii="Aptos" w:hAnsi="Aptos"/>
        </w:rPr>
      </w:pPr>
      <w:r w:rsidRPr="001D256C">
        <w:rPr>
          <w:rFonts w:ascii="Aptos" w:hAnsi="Aptos"/>
        </w:rPr>
        <w:t>ELIGILIBITY</w:t>
      </w:r>
      <w:r w:rsidRPr="001D256C">
        <w:rPr>
          <w:rFonts w:ascii="Aptos" w:hAnsi="Aptos"/>
          <w:spacing w:val="-8"/>
        </w:rPr>
        <w:t xml:space="preserve"> </w:t>
      </w:r>
      <w:r w:rsidRPr="001D256C">
        <w:rPr>
          <w:rFonts w:ascii="Aptos" w:hAnsi="Aptos"/>
          <w:spacing w:val="-2"/>
        </w:rPr>
        <w:t>INFORMATION</w:t>
      </w:r>
    </w:p>
    <w:p w14:paraId="228810DA" w14:textId="77777777" w:rsidR="00664F50" w:rsidRPr="001D256C" w:rsidRDefault="00664F50">
      <w:pPr>
        <w:pStyle w:val="BodyText"/>
        <w:rPr>
          <w:rFonts w:ascii="Aptos" w:hAnsi="Aptos"/>
          <w:b/>
        </w:rPr>
      </w:pPr>
    </w:p>
    <w:p w14:paraId="228810DB" w14:textId="77777777" w:rsidR="00664F50" w:rsidRPr="001D256C" w:rsidRDefault="00BC7372">
      <w:pPr>
        <w:ind w:left="100"/>
        <w:rPr>
          <w:rFonts w:ascii="Aptos" w:hAnsi="Aptos"/>
          <w:sz w:val="24"/>
          <w:szCs w:val="24"/>
        </w:rPr>
      </w:pPr>
      <w:r w:rsidRPr="001D256C">
        <w:rPr>
          <w:rFonts w:ascii="Aptos" w:hAnsi="Aptos"/>
          <w:b/>
          <w:sz w:val="24"/>
          <w:szCs w:val="24"/>
        </w:rPr>
        <w:t>Eligible</w:t>
      </w:r>
      <w:r w:rsidRPr="001D256C">
        <w:rPr>
          <w:rFonts w:ascii="Aptos" w:hAnsi="Aptos"/>
          <w:b/>
          <w:spacing w:val="-7"/>
          <w:sz w:val="24"/>
          <w:szCs w:val="24"/>
        </w:rPr>
        <w:t xml:space="preserve"> </w:t>
      </w:r>
      <w:r w:rsidRPr="001D256C">
        <w:rPr>
          <w:rFonts w:ascii="Aptos" w:hAnsi="Aptos"/>
          <w:b/>
          <w:sz w:val="24"/>
          <w:szCs w:val="24"/>
        </w:rPr>
        <w:t>Applicants:</w:t>
      </w:r>
      <w:r w:rsidRPr="001D256C">
        <w:rPr>
          <w:rFonts w:ascii="Aptos" w:hAnsi="Aptos"/>
          <w:b/>
          <w:spacing w:val="-2"/>
          <w:sz w:val="24"/>
          <w:szCs w:val="24"/>
        </w:rPr>
        <w:t xml:space="preserve"> </w:t>
      </w:r>
      <w:r w:rsidRPr="001D256C">
        <w:rPr>
          <w:rFonts w:ascii="Aptos" w:hAnsi="Aptos"/>
          <w:sz w:val="24"/>
          <w:szCs w:val="24"/>
        </w:rPr>
        <w:t>The</w:t>
      </w:r>
      <w:r w:rsidRPr="001D256C">
        <w:rPr>
          <w:rFonts w:ascii="Aptos" w:hAnsi="Aptos"/>
          <w:spacing w:val="-5"/>
          <w:sz w:val="24"/>
          <w:szCs w:val="24"/>
        </w:rPr>
        <w:t xml:space="preserve"> </w:t>
      </w:r>
      <w:r w:rsidRPr="001D256C">
        <w:rPr>
          <w:rFonts w:ascii="Aptos" w:hAnsi="Aptos"/>
          <w:sz w:val="24"/>
          <w:szCs w:val="24"/>
        </w:rPr>
        <w:t>following</w:t>
      </w:r>
      <w:r w:rsidRPr="001D256C">
        <w:rPr>
          <w:rFonts w:ascii="Aptos" w:hAnsi="Aptos"/>
          <w:spacing w:val="-2"/>
          <w:sz w:val="24"/>
          <w:szCs w:val="24"/>
        </w:rPr>
        <w:t xml:space="preserve"> </w:t>
      </w:r>
      <w:r w:rsidRPr="001D256C">
        <w:rPr>
          <w:rFonts w:ascii="Aptos" w:hAnsi="Aptos"/>
          <w:sz w:val="24"/>
          <w:szCs w:val="24"/>
        </w:rPr>
        <w:t>entities</w:t>
      </w:r>
      <w:r w:rsidRPr="001D256C">
        <w:rPr>
          <w:rFonts w:ascii="Aptos" w:hAnsi="Aptos"/>
          <w:spacing w:val="-1"/>
          <w:sz w:val="24"/>
          <w:szCs w:val="24"/>
        </w:rPr>
        <w:t xml:space="preserve"> </w:t>
      </w:r>
      <w:r w:rsidRPr="001D256C">
        <w:rPr>
          <w:rFonts w:ascii="Aptos" w:hAnsi="Aptos"/>
          <w:sz w:val="24"/>
          <w:szCs w:val="24"/>
        </w:rPr>
        <w:t>are</w:t>
      </w:r>
      <w:r w:rsidRPr="001D256C">
        <w:rPr>
          <w:rFonts w:ascii="Aptos" w:hAnsi="Aptos"/>
          <w:spacing w:val="-3"/>
          <w:sz w:val="24"/>
          <w:szCs w:val="24"/>
        </w:rPr>
        <w:t xml:space="preserve"> </w:t>
      </w:r>
      <w:r w:rsidRPr="001D256C">
        <w:rPr>
          <w:rFonts w:ascii="Aptos" w:hAnsi="Aptos"/>
          <w:sz w:val="24"/>
          <w:szCs w:val="24"/>
        </w:rPr>
        <w:t>eligible</w:t>
      </w:r>
      <w:r w:rsidRPr="001D256C">
        <w:rPr>
          <w:rFonts w:ascii="Aptos" w:hAnsi="Aptos"/>
          <w:spacing w:val="-4"/>
          <w:sz w:val="24"/>
          <w:szCs w:val="24"/>
        </w:rPr>
        <w:t xml:space="preserve"> </w:t>
      </w:r>
      <w:r w:rsidRPr="001D256C">
        <w:rPr>
          <w:rFonts w:ascii="Aptos" w:hAnsi="Aptos"/>
          <w:sz w:val="24"/>
          <w:szCs w:val="24"/>
        </w:rPr>
        <w:t>to</w:t>
      </w:r>
      <w:r w:rsidRPr="001D256C">
        <w:rPr>
          <w:rFonts w:ascii="Aptos" w:hAnsi="Aptos"/>
          <w:spacing w:val="-2"/>
          <w:sz w:val="24"/>
          <w:szCs w:val="24"/>
        </w:rPr>
        <w:t xml:space="preserve"> apply:</w:t>
      </w:r>
    </w:p>
    <w:p w14:paraId="228810DC" w14:textId="77777777" w:rsidR="00664F50" w:rsidRPr="001D256C" w:rsidRDefault="00BC7372">
      <w:pPr>
        <w:pStyle w:val="ListParagraph"/>
        <w:numPr>
          <w:ilvl w:val="0"/>
          <w:numId w:val="6"/>
        </w:numPr>
        <w:tabs>
          <w:tab w:val="left" w:pos="460"/>
        </w:tabs>
        <w:spacing w:before="292"/>
        <w:rPr>
          <w:rFonts w:ascii="Aptos" w:hAnsi="Aptos"/>
          <w:sz w:val="24"/>
          <w:szCs w:val="24"/>
        </w:rPr>
      </w:pPr>
      <w:r w:rsidRPr="001D256C">
        <w:rPr>
          <w:rFonts w:ascii="Aptos" w:hAnsi="Aptos"/>
          <w:sz w:val="24"/>
          <w:szCs w:val="24"/>
        </w:rPr>
        <w:t>Foreign</w:t>
      </w:r>
      <w:r w:rsidRPr="001D256C">
        <w:rPr>
          <w:rFonts w:ascii="Aptos" w:hAnsi="Aptos"/>
          <w:spacing w:val="-6"/>
          <w:sz w:val="24"/>
          <w:szCs w:val="24"/>
        </w:rPr>
        <w:t xml:space="preserve"> </w:t>
      </w:r>
      <w:r w:rsidRPr="001D256C">
        <w:rPr>
          <w:rFonts w:ascii="Aptos" w:hAnsi="Aptos"/>
          <w:sz w:val="24"/>
          <w:szCs w:val="24"/>
        </w:rPr>
        <w:t>Institution</w:t>
      </w:r>
      <w:r w:rsidRPr="001D256C">
        <w:rPr>
          <w:rFonts w:ascii="Aptos" w:hAnsi="Aptos"/>
          <w:spacing w:val="-5"/>
          <w:sz w:val="24"/>
          <w:szCs w:val="24"/>
        </w:rPr>
        <w:t xml:space="preserve"> </w:t>
      </w:r>
      <w:r w:rsidRPr="001D256C">
        <w:rPr>
          <w:rFonts w:ascii="Aptos" w:hAnsi="Aptos"/>
          <w:sz w:val="24"/>
          <w:szCs w:val="24"/>
        </w:rPr>
        <w:t>of</w:t>
      </w:r>
      <w:r w:rsidRPr="001D256C">
        <w:rPr>
          <w:rFonts w:ascii="Aptos" w:hAnsi="Aptos"/>
          <w:spacing w:val="-3"/>
          <w:sz w:val="24"/>
          <w:szCs w:val="24"/>
        </w:rPr>
        <w:t xml:space="preserve"> </w:t>
      </w:r>
      <w:r w:rsidRPr="001D256C">
        <w:rPr>
          <w:rFonts w:ascii="Aptos" w:hAnsi="Aptos"/>
          <w:sz w:val="24"/>
          <w:szCs w:val="24"/>
        </w:rPr>
        <w:t>Higher</w:t>
      </w:r>
      <w:r w:rsidRPr="001D256C">
        <w:rPr>
          <w:rFonts w:ascii="Aptos" w:hAnsi="Aptos"/>
          <w:spacing w:val="-3"/>
          <w:sz w:val="24"/>
          <w:szCs w:val="24"/>
        </w:rPr>
        <w:t xml:space="preserve"> </w:t>
      </w:r>
      <w:r w:rsidRPr="001D256C">
        <w:rPr>
          <w:rFonts w:ascii="Aptos" w:hAnsi="Aptos"/>
          <w:spacing w:val="-2"/>
          <w:sz w:val="24"/>
          <w:szCs w:val="24"/>
        </w:rPr>
        <w:t>Education</w:t>
      </w:r>
    </w:p>
    <w:p w14:paraId="228810DD" w14:textId="77777777" w:rsidR="00664F50" w:rsidRPr="001D256C" w:rsidRDefault="00BC7372">
      <w:pPr>
        <w:pStyle w:val="ListParagraph"/>
        <w:numPr>
          <w:ilvl w:val="0"/>
          <w:numId w:val="6"/>
        </w:numPr>
        <w:tabs>
          <w:tab w:val="left" w:pos="460"/>
        </w:tabs>
        <w:spacing w:before="2" w:line="305" w:lineRule="exact"/>
        <w:rPr>
          <w:rFonts w:ascii="Aptos" w:hAnsi="Aptos"/>
          <w:sz w:val="24"/>
          <w:szCs w:val="24"/>
        </w:rPr>
      </w:pPr>
      <w:r w:rsidRPr="001D256C">
        <w:rPr>
          <w:rFonts w:ascii="Aptos" w:hAnsi="Aptos"/>
          <w:sz w:val="24"/>
          <w:szCs w:val="24"/>
        </w:rPr>
        <w:t>Foreign-based</w:t>
      </w:r>
      <w:r w:rsidRPr="001D256C">
        <w:rPr>
          <w:rFonts w:ascii="Aptos" w:hAnsi="Aptos"/>
          <w:spacing w:val="-9"/>
          <w:sz w:val="24"/>
          <w:szCs w:val="24"/>
        </w:rPr>
        <w:t xml:space="preserve"> </w:t>
      </w:r>
      <w:r w:rsidRPr="001D256C">
        <w:rPr>
          <w:rFonts w:ascii="Aptos" w:hAnsi="Aptos"/>
          <w:sz w:val="24"/>
          <w:szCs w:val="24"/>
        </w:rPr>
        <w:t>non-profit</w:t>
      </w:r>
      <w:r w:rsidRPr="001D256C">
        <w:rPr>
          <w:rFonts w:ascii="Aptos" w:hAnsi="Aptos"/>
          <w:spacing w:val="-8"/>
          <w:sz w:val="24"/>
          <w:szCs w:val="24"/>
        </w:rPr>
        <w:t xml:space="preserve"> </w:t>
      </w:r>
      <w:r w:rsidRPr="001D256C">
        <w:rPr>
          <w:rFonts w:ascii="Aptos" w:hAnsi="Aptos"/>
          <w:sz w:val="24"/>
          <w:szCs w:val="24"/>
        </w:rPr>
        <w:t>organizations/nongovernment</w:t>
      </w:r>
      <w:r w:rsidRPr="001D256C">
        <w:rPr>
          <w:rFonts w:ascii="Aptos" w:hAnsi="Aptos"/>
          <w:spacing w:val="-8"/>
          <w:sz w:val="24"/>
          <w:szCs w:val="24"/>
        </w:rPr>
        <w:t xml:space="preserve"> </w:t>
      </w:r>
      <w:r w:rsidRPr="001D256C">
        <w:rPr>
          <w:rFonts w:ascii="Aptos" w:hAnsi="Aptos"/>
          <w:sz w:val="24"/>
          <w:szCs w:val="24"/>
        </w:rPr>
        <w:t>organizations</w:t>
      </w:r>
      <w:r w:rsidRPr="001D256C">
        <w:rPr>
          <w:rFonts w:ascii="Aptos" w:hAnsi="Aptos"/>
          <w:spacing w:val="-8"/>
          <w:sz w:val="24"/>
          <w:szCs w:val="24"/>
        </w:rPr>
        <w:t xml:space="preserve"> </w:t>
      </w:r>
      <w:r w:rsidRPr="001D256C">
        <w:rPr>
          <w:rFonts w:ascii="Aptos" w:hAnsi="Aptos"/>
          <w:spacing w:val="-2"/>
          <w:sz w:val="24"/>
          <w:szCs w:val="24"/>
        </w:rPr>
        <w:t>(NGO)</w:t>
      </w:r>
    </w:p>
    <w:p w14:paraId="228810DF" w14:textId="77777777" w:rsidR="00664F50" w:rsidRPr="001D256C" w:rsidRDefault="00BC7372">
      <w:pPr>
        <w:pStyle w:val="ListParagraph"/>
        <w:numPr>
          <w:ilvl w:val="0"/>
          <w:numId w:val="6"/>
        </w:numPr>
        <w:tabs>
          <w:tab w:val="left" w:pos="460"/>
        </w:tabs>
        <w:spacing w:before="1" w:line="305" w:lineRule="exact"/>
        <w:rPr>
          <w:rFonts w:ascii="Aptos" w:hAnsi="Aptos"/>
          <w:sz w:val="24"/>
          <w:szCs w:val="24"/>
        </w:rPr>
      </w:pPr>
      <w:r w:rsidRPr="001D256C">
        <w:rPr>
          <w:rFonts w:ascii="Aptos" w:hAnsi="Aptos"/>
          <w:sz w:val="24"/>
          <w:szCs w:val="24"/>
        </w:rPr>
        <w:t>U.S.</w:t>
      </w:r>
      <w:r w:rsidRPr="001D256C">
        <w:rPr>
          <w:rFonts w:ascii="Aptos" w:hAnsi="Aptos"/>
          <w:spacing w:val="-5"/>
          <w:sz w:val="24"/>
          <w:szCs w:val="24"/>
        </w:rPr>
        <w:t xml:space="preserve"> </w:t>
      </w:r>
      <w:r w:rsidRPr="001D256C">
        <w:rPr>
          <w:rFonts w:ascii="Aptos" w:hAnsi="Aptos"/>
          <w:sz w:val="24"/>
          <w:szCs w:val="24"/>
        </w:rPr>
        <w:t>Non-Profit</w:t>
      </w:r>
      <w:r w:rsidRPr="001D256C">
        <w:rPr>
          <w:rFonts w:ascii="Aptos" w:hAnsi="Aptos"/>
          <w:spacing w:val="-3"/>
          <w:sz w:val="24"/>
          <w:szCs w:val="24"/>
        </w:rPr>
        <w:t xml:space="preserve"> </w:t>
      </w:r>
      <w:r w:rsidRPr="001D256C">
        <w:rPr>
          <w:rFonts w:ascii="Aptos" w:hAnsi="Aptos"/>
          <w:sz w:val="24"/>
          <w:szCs w:val="24"/>
        </w:rPr>
        <w:t>Organization</w:t>
      </w:r>
      <w:r w:rsidRPr="001D256C">
        <w:rPr>
          <w:rFonts w:ascii="Aptos" w:hAnsi="Aptos"/>
          <w:spacing w:val="-5"/>
          <w:sz w:val="24"/>
          <w:szCs w:val="24"/>
        </w:rPr>
        <w:t xml:space="preserve"> </w:t>
      </w:r>
      <w:r w:rsidRPr="001D256C">
        <w:rPr>
          <w:rFonts w:ascii="Aptos" w:hAnsi="Aptos"/>
          <w:sz w:val="24"/>
          <w:szCs w:val="24"/>
        </w:rPr>
        <w:t>(IRC</w:t>
      </w:r>
      <w:r w:rsidRPr="001D256C">
        <w:rPr>
          <w:rFonts w:ascii="Aptos" w:hAnsi="Aptos"/>
          <w:spacing w:val="-5"/>
          <w:sz w:val="24"/>
          <w:szCs w:val="24"/>
        </w:rPr>
        <w:t xml:space="preserve"> </w:t>
      </w:r>
      <w:r w:rsidRPr="001D256C">
        <w:rPr>
          <w:rFonts w:ascii="Aptos" w:hAnsi="Aptos"/>
          <w:sz w:val="24"/>
          <w:szCs w:val="24"/>
        </w:rPr>
        <w:t>section</w:t>
      </w:r>
      <w:r w:rsidRPr="001D256C">
        <w:rPr>
          <w:rFonts w:ascii="Aptos" w:hAnsi="Aptos"/>
          <w:spacing w:val="-4"/>
          <w:sz w:val="24"/>
          <w:szCs w:val="24"/>
        </w:rPr>
        <w:t xml:space="preserve"> </w:t>
      </w:r>
      <w:r w:rsidRPr="001D256C">
        <w:rPr>
          <w:rFonts w:ascii="Aptos" w:hAnsi="Aptos"/>
          <w:spacing w:val="-2"/>
          <w:sz w:val="24"/>
          <w:szCs w:val="24"/>
        </w:rPr>
        <w:t>501(c)(3))</w:t>
      </w:r>
    </w:p>
    <w:p w14:paraId="228810E0" w14:textId="77777777" w:rsidR="00664F50" w:rsidRPr="001D256C" w:rsidRDefault="00BC7372">
      <w:pPr>
        <w:pStyle w:val="ListParagraph"/>
        <w:numPr>
          <w:ilvl w:val="0"/>
          <w:numId w:val="6"/>
        </w:numPr>
        <w:tabs>
          <w:tab w:val="left" w:pos="460"/>
        </w:tabs>
        <w:spacing w:line="305" w:lineRule="exact"/>
        <w:rPr>
          <w:rFonts w:ascii="Aptos" w:hAnsi="Aptos"/>
          <w:sz w:val="24"/>
          <w:szCs w:val="24"/>
        </w:rPr>
      </w:pPr>
      <w:r w:rsidRPr="001D256C">
        <w:rPr>
          <w:rFonts w:ascii="Aptos" w:hAnsi="Aptos"/>
          <w:sz w:val="24"/>
          <w:szCs w:val="24"/>
        </w:rPr>
        <w:t>U.S.</w:t>
      </w:r>
      <w:r w:rsidRPr="001D256C">
        <w:rPr>
          <w:rFonts w:ascii="Aptos" w:hAnsi="Aptos"/>
          <w:spacing w:val="-5"/>
          <w:sz w:val="24"/>
          <w:szCs w:val="24"/>
        </w:rPr>
        <w:t xml:space="preserve"> </w:t>
      </w:r>
      <w:r w:rsidRPr="001D256C">
        <w:rPr>
          <w:rFonts w:ascii="Aptos" w:hAnsi="Aptos"/>
          <w:sz w:val="24"/>
          <w:szCs w:val="24"/>
        </w:rPr>
        <w:t>Institution</w:t>
      </w:r>
      <w:r w:rsidRPr="001D256C">
        <w:rPr>
          <w:rFonts w:ascii="Aptos" w:hAnsi="Aptos"/>
          <w:spacing w:val="-3"/>
          <w:sz w:val="24"/>
          <w:szCs w:val="24"/>
        </w:rPr>
        <w:t xml:space="preserve"> </w:t>
      </w:r>
      <w:r w:rsidRPr="001D256C">
        <w:rPr>
          <w:rFonts w:ascii="Aptos" w:hAnsi="Aptos"/>
          <w:sz w:val="24"/>
          <w:szCs w:val="24"/>
        </w:rPr>
        <w:t>of</w:t>
      </w:r>
      <w:r w:rsidRPr="001D256C">
        <w:rPr>
          <w:rFonts w:ascii="Aptos" w:hAnsi="Aptos"/>
          <w:spacing w:val="-3"/>
          <w:sz w:val="24"/>
          <w:szCs w:val="24"/>
        </w:rPr>
        <w:t xml:space="preserve"> </w:t>
      </w:r>
      <w:r w:rsidRPr="001D256C">
        <w:rPr>
          <w:rFonts w:ascii="Aptos" w:hAnsi="Aptos"/>
          <w:sz w:val="24"/>
          <w:szCs w:val="24"/>
        </w:rPr>
        <w:t>Higher</w:t>
      </w:r>
      <w:r w:rsidRPr="001D256C">
        <w:rPr>
          <w:rFonts w:ascii="Aptos" w:hAnsi="Aptos"/>
          <w:spacing w:val="-5"/>
          <w:sz w:val="24"/>
          <w:szCs w:val="24"/>
        </w:rPr>
        <w:t xml:space="preserve"> </w:t>
      </w:r>
      <w:r w:rsidRPr="001D256C">
        <w:rPr>
          <w:rFonts w:ascii="Aptos" w:hAnsi="Aptos"/>
          <w:spacing w:val="-2"/>
          <w:sz w:val="24"/>
          <w:szCs w:val="24"/>
        </w:rPr>
        <w:t>Education</w:t>
      </w:r>
    </w:p>
    <w:p w14:paraId="4F992EFF" w14:textId="77777777" w:rsidR="0010755B" w:rsidRPr="001D256C" w:rsidRDefault="0010755B" w:rsidP="0010755B">
      <w:pPr>
        <w:tabs>
          <w:tab w:val="left" w:pos="460"/>
        </w:tabs>
        <w:spacing w:line="305" w:lineRule="exact"/>
        <w:ind w:left="100"/>
        <w:rPr>
          <w:rFonts w:ascii="Aptos" w:hAnsi="Aptos"/>
          <w:sz w:val="24"/>
          <w:szCs w:val="24"/>
        </w:rPr>
      </w:pPr>
    </w:p>
    <w:p w14:paraId="5574CF2D" w14:textId="01B74752" w:rsidR="0010755B" w:rsidRPr="001D256C" w:rsidRDefault="0010755B" w:rsidP="0010755B">
      <w:pPr>
        <w:tabs>
          <w:tab w:val="left" w:pos="460"/>
        </w:tabs>
        <w:spacing w:line="305" w:lineRule="exact"/>
        <w:ind w:left="100"/>
        <w:rPr>
          <w:rFonts w:ascii="Aptos" w:hAnsi="Aptos"/>
          <w:sz w:val="24"/>
          <w:szCs w:val="24"/>
        </w:rPr>
      </w:pPr>
      <w:r w:rsidRPr="001D256C">
        <w:rPr>
          <w:rFonts w:ascii="Aptos" w:hAnsi="Aptos"/>
          <w:sz w:val="24"/>
          <w:szCs w:val="24"/>
        </w:rPr>
        <w:t>The AFCP will not award grants to individuals, commercial entities, or past award recipients that have not fulfilled the objectives or reporting requirements of previous awards.</w:t>
      </w:r>
    </w:p>
    <w:p w14:paraId="228810E1" w14:textId="77777777" w:rsidR="00664F50" w:rsidRPr="001D256C" w:rsidRDefault="00664F50">
      <w:pPr>
        <w:pStyle w:val="BodyText"/>
        <w:rPr>
          <w:rFonts w:ascii="Aptos" w:hAnsi="Aptos"/>
        </w:rPr>
      </w:pPr>
    </w:p>
    <w:p w14:paraId="228810E4" w14:textId="624F1D97" w:rsidR="00664F50" w:rsidRPr="001D256C" w:rsidRDefault="00BC7372" w:rsidP="00604824">
      <w:pPr>
        <w:pStyle w:val="BodyText"/>
        <w:ind w:left="100" w:right="202"/>
        <w:rPr>
          <w:rFonts w:ascii="Aptos" w:hAnsi="Aptos"/>
        </w:rPr>
      </w:pPr>
      <w:r w:rsidRPr="001D256C">
        <w:rPr>
          <w:rFonts w:ascii="Aptos" w:hAnsi="Aptos"/>
          <w:b/>
        </w:rPr>
        <w:t>Cost Sharing</w:t>
      </w:r>
      <w:r w:rsidRPr="001D256C">
        <w:rPr>
          <w:rFonts w:ascii="Aptos" w:hAnsi="Aptos"/>
          <w:b/>
          <w:spacing w:val="-2"/>
        </w:rPr>
        <w:t xml:space="preserve"> </w:t>
      </w:r>
      <w:r w:rsidRPr="001D256C">
        <w:rPr>
          <w:rFonts w:ascii="Aptos" w:hAnsi="Aptos"/>
          <w:b/>
        </w:rPr>
        <w:t xml:space="preserve">or Matching: </w:t>
      </w:r>
      <w:r w:rsidRPr="001D256C">
        <w:rPr>
          <w:rFonts w:ascii="Aptos" w:hAnsi="Aptos"/>
        </w:rPr>
        <w:t>There is</w:t>
      </w:r>
      <w:r w:rsidRPr="001D256C">
        <w:rPr>
          <w:rFonts w:ascii="Aptos" w:hAnsi="Aptos"/>
          <w:spacing w:val="-3"/>
        </w:rPr>
        <w:t xml:space="preserve"> </w:t>
      </w:r>
      <w:r w:rsidRPr="001D256C">
        <w:rPr>
          <w:rFonts w:ascii="Aptos" w:hAnsi="Aptos"/>
        </w:rPr>
        <w:t>no</w:t>
      </w:r>
      <w:r w:rsidRPr="001D256C">
        <w:rPr>
          <w:rFonts w:ascii="Aptos" w:hAnsi="Aptos"/>
          <w:spacing w:val="-3"/>
        </w:rPr>
        <w:t xml:space="preserve"> </w:t>
      </w:r>
      <w:r w:rsidRPr="001D256C">
        <w:rPr>
          <w:rFonts w:ascii="Aptos" w:hAnsi="Aptos"/>
        </w:rPr>
        <w:t>minimum</w:t>
      </w:r>
      <w:r w:rsidRPr="001D256C">
        <w:rPr>
          <w:rFonts w:ascii="Aptos" w:hAnsi="Aptos"/>
          <w:spacing w:val="-3"/>
        </w:rPr>
        <w:t xml:space="preserve"> </w:t>
      </w:r>
      <w:r w:rsidRPr="001D256C">
        <w:rPr>
          <w:rFonts w:ascii="Aptos" w:hAnsi="Aptos"/>
        </w:rPr>
        <w:t>or maximum</w:t>
      </w:r>
      <w:r w:rsidRPr="001D256C">
        <w:rPr>
          <w:rFonts w:ascii="Aptos" w:hAnsi="Aptos"/>
          <w:spacing w:val="-3"/>
        </w:rPr>
        <w:t xml:space="preserve"> </w:t>
      </w:r>
      <w:r w:rsidRPr="001D256C">
        <w:rPr>
          <w:rFonts w:ascii="Aptos" w:hAnsi="Aptos"/>
        </w:rPr>
        <w:t>percentage</w:t>
      </w:r>
      <w:r w:rsidRPr="001D256C">
        <w:rPr>
          <w:rFonts w:ascii="Aptos" w:hAnsi="Aptos"/>
          <w:spacing w:val="-2"/>
        </w:rPr>
        <w:t xml:space="preserve"> </w:t>
      </w:r>
      <w:r w:rsidRPr="001D256C">
        <w:rPr>
          <w:rFonts w:ascii="Aptos" w:hAnsi="Aptos"/>
        </w:rPr>
        <w:t>of cost</w:t>
      </w:r>
      <w:r w:rsidRPr="001D256C">
        <w:rPr>
          <w:rFonts w:ascii="Aptos" w:hAnsi="Aptos"/>
          <w:spacing w:val="-1"/>
        </w:rPr>
        <w:t xml:space="preserve"> </w:t>
      </w:r>
      <w:r w:rsidRPr="001D256C">
        <w:rPr>
          <w:rFonts w:ascii="Aptos" w:hAnsi="Aptos"/>
        </w:rPr>
        <w:t>participation required for this competition. When an applicant offers cost sharing, it is understood and agreed that the applicant must provide the amount of cost sharing as stipulated in its application</w:t>
      </w:r>
      <w:r w:rsidRPr="001D256C">
        <w:rPr>
          <w:rFonts w:ascii="Aptos" w:hAnsi="Aptos"/>
          <w:spacing w:val="-5"/>
        </w:rPr>
        <w:t xml:space="preserve"> </w:t>
      </w:r>
      <w:r w:rsidRPr="001D256C">
        <w:rPr>
          <w:rFonts w:ascii="Aptos" w:hAnsi="Aptos"/>
        </w:rPr>
        <w:t>and</w:t>
      </w:r>
      <w:r w:rsidRPr="001D256C">
        <w:rPr>
          <w:rFonts w:ascii="Aptos" w:hAnsi="Aptos"/>
          <w:spacing w:val="-3"/>
        </w:rPr>
        <w:t xml:space="preserve"> </w:t>
      </w:r>
      <w:r w:rsidRPr="001D256C">
        <w:rPr>
          <w:rFonts w:ascii="Aptos" w:hAnsi="Aptos"/>
        </w:rPr>
        <w:t>later</w:t>
      </w:r>
      <w:r w:rsidRPr="001D256C">
        <w:rPr>
          <w:rFonts w:ascii="Aptos" w:hAnsi="Aptos"/>
          <w:spacing w:val="-3"/>
        </w:rPr>
        <w:t xml:space="preserve"> </w:t>
      </w:r>
      <w:r w:rsidRPr="001D256C">
        <w:rPr>
          <w:rFonts w:ascii="Aptos" w:hAnsi="Aptos"/>
        </w:rPr>
        <w:t>included</w:t>
      </w:r>
      <w:r w:rsidRPr="001D256C">
        <w:rPr>
          <w:rFonts w:ascii="Aptos" w:hAnsi="Aptos"/>
          <w:spacing w:val="-3"/>
        </w:rPr>
        <w:t xml:space="preserve"> </w:t>
      </w:r>
      <w:r w:rsidRPr="001D256C">
        <w:rPr>
          <w:rFonts w:ascii="Aptos" w:hAnsi="Aptos"/>
        </w:rPr>
        <w:t>in</w:t>
      </w:r>
      <w:r w:rsidRPr="001D256C">
        <w:rPr>
          <w:rFonts w:ascii="Aptos" w:hAnsi="Aptos"/>
          <w:spacing w:val="-3"/>
        </w:rPr>
        <w:t xml:space="preserve"> </w:t>
      </w:r>
      <w:r w:rsidRPr="001D256C">
        <w:rPr>
          <w:rFonts w:ascii="Aptos" w:hAnsi="Aptos"/>
        </w:rPr>
        <w:t>an</w:t>
      </w:r>
      <w:r w:rsidRPr="001D256C">
        <w:rPr>
          <w:rFonts w:ascii="Aptos" w:hAnsi="Aptos"/>
          <w:spacing w:val="-5"/>
        </w:rPr>
        <w:t xml:space="preserve"> </w:t>
      </w:r>
      <w:r w:rsidRPr="001D256C">
        <w:rPr>
          <w:rFonts w:ascii="Aptos" w:hAnsi="Aptos"/>
        </w:rPr>
        <w:t>approved</w:t>
      </w:r>
      <w:r w:rsidRPr="001D256C">
        <w:rPr>
          <w:rFonts w:ascii="Aptos" w:hAnsi="Aptos"/>
          <w:spacing w:val="-3"/>
        </w:rPr>
        <w:t xml:space="preserve"> </w:t>
      </w:r>
      <w:r w:rsidRPr="001D256C">
        <w:rPr>
          <w:rFonts w:ascii="Aptos" w:hAnsi="Aptos"/>
        </w:rPr>
        <w:t>agreement. The</w:t>
      </w:r>
      <w:r w:rsidRPr="001D256C">
        <w:rPr>
          <w:rFonts w:ascii="Aptos" w:hAnsi="Aptos"/>
          <w:spacing w:val="-3"/>
        </w:rPr>
        <w:t xml:space="preserve"> </w:t>
      </w:r>
      <w:r w:rsidRPr="001D256C">
        <w:rPr>
          <w:rFonts w:ascii="Aptos" w:hAnsi="Aptos"/>
        </w:rPr>
        <w:t>applicant</w:t>
      </w:r>
      <w:r w:rsidRPr="001D256C">
        <w:rPr>
          <w:rFonts w:ascii="Aptos" w:hAnsi="Aptos"/>
          <w:spacing w:val="-5"/>
        </w:rPr>
        <w:t xml:space="preserve"> </w:t>
      </w:r>
      <w:r w:rsidRPr="001D256C">
        <w:rPr>
          <w:rFonts w:ascii="Aptos" w:hAnsi="Aptos"/>
        </w:rPr>
        <w:t>will</w:t>
      </w:r>
      <w:r w:rsidRPr="001D256C">
        <w:rPr>
          <w:rFonts w:ascii="Aptos" w:hAnsi="Aptos"/>
          <w:spacing w:val="-4"/>
        </w:rPr>
        <w:t xml:space="preserve"> </w:t>
      </w:r>
      <w:r w:rsidRPr="001D256C">
        <w:rPr>
          <w:rFonts w:ascii="Aptos" w:hAnsi="Aptos"/>
        </w:rPr>
        <w:t>be</w:t>
      </w:r>
      <w:r w:rsidRPr="001D256C">
        <w:rPr>
          <w:rFonts w:ascii="Aptos" w:hAnsi="Aptos"/>
          <w:spacing w:val="-6"/>
        </w:rPr>
        <w:t xml:space="preserve"> </w:t>
      </w:r>
      <w:r w:rsidRPr="001D256C">
        <w:rPr>
          <w:rFonts w:ascii="Aptos" w:hAnsi="Aptos"/>
        </w:rPr>
        <w:t>responsible</w:t>
      </w:r>
      <w:r w:rsidRPr="001D256C">
        <w:rPr>
          <w:rFonts w:ascii="Aptos" w:hAnsi="Aptos"/>
          <w:spacing w:val="-5"/>
        </w:rPr>
        <w:t xml:space="preserve"> </w:t>
      </w:r>
      <w:r w:rsidRPr="001D256C">
        <w:rPr>
          <w:rFonts w:ascii="Aptos" w:hAnsi="Aptos"/>
        </w:rPr>
        <w:t>for</w:t>
      </w:r>
      <w:r w:rsidR="00604824" w:rsidRPr="001D256C">
        <w:rPr>
          <w:rFonts w:ascii="Aptos" w:hAnsi="Aptos"/>
        </w:rPr>
        <w:t xml:space="preserve"> </w:t>
      </w:r>
      <w:r w:rsidRPr="001D256C">
        <w:rPr>
          <w:rFonts w:ascii="Aptos" w:hAnsi="Aptos"/>
        </w:rPr>
        <w:t>tracking</w:t>
      </w:r>
      <w:r w:rsidRPr="001D256C">
        <w:rPr>
          <w:rFonts w:ascii="Aptos" w:hAnsi="Aptos"/>
          <w:spacing w:val="-5"/>
        </w:rPr>
        <w:t xml:space="preserve"> </w:t>
      </w:r>
      <w:r w:rsidRPr="001D256C">
        <w:rPr>
          <w:rFonts w:ascii="Aptos" w:hAnsi="Aptos"/>
        </w:rPr>
        <w:t>and</w:t>
      </w:r>
      <w:r w:rsidRPr="001D256C">
        <w:rPr>
          <w:rFonts w:ascii="Aptos" w:hAnsi="Aptos"/>
          <w:spacing w:val="-2"/>
        </w:rPr>
        <w:t xml:space="preserve"> </w:t>
      </w:r>
      <w:r w:rsidRPr="001D256C">
        <w:rPr>
          <w:rFonts w:ascii="Aptos" w:hAnsi="Aptos"/>
        </w:rPr>
        <w:t>reporting</w:t>
      </w:r>
      <w:r w:rsidRPr="001D256C">
        <w:rPr>
          <w:rFonts w:ascii="Aptos" w:hAnsi="Aptos"/>
          <w:spacing w:val="-4"/>
        </w:rPr>
        <w:t xml:space="preserve"> </w:t>
      </w:r>
      <w:r w:rsidRPr="001D256C">
        <w:rPr>
          <w:rFonts w:ascii="Aptos" w:hAnsi="Aptos"/>
        </w:rPr>
        <w:t>on</w:t>
      </w:r>
      <w:r w:rsidRPr="001D256C">
        <w:rPr>
          <w:rFonts w:ascii="Aptos" w:hAnsi="Aptos"/>
          <w:spacing w:val="-2"/>
        </w:rPr>
        <w:t xml:space="preserve"> </w:t>
      </w:r>
      <w:r w:rsidRPr="001D256C">
        <w:rPr>
          <w:rFonts w:ascii="Aptos" w:hAnsi="Aptos"/>
        </w:rPr>
        <w:t>any</w:t>
      </w:r>
      <w:r w:rsidRPr="001D256C">
        <w:rPr>
          <w:rFonts w:ascii="Aptos" w:hAnsi="Aptos"/>
          <w:spacing w:val="-5"/>
        </w:rPr>
        <w:t xml:space="preserve"> </w:t>
      </w:r>
      <w:r w:rsidRPr="001D256C">
        <w:rPr>
          <w:rFonts w:ascii="Aptos" w:hAnsi="Aptos"/>
        </w:rPr>
        <w:t>cost</w:t>
      </w:r>
      <w:r w:rsidRPr="001D256C">
        <w:rPr>
          <w:rFonts w:ascii="Aptos" w:hAnsi="Aptos"/>
          <w:spacing w:val="-1"/>
        </w:rPr>
        <w:t xml:space="preserve"> </w:t>
      </w:r>
      <w:r w:rsidRPr="001D256C">
        <w:rPr>
          <w:rFonts w:ascii="Aptos" w:hAnsi="Aptos"/>
        </w:rPr>
        <w:t>share</w:t>
      </w:r>
      <w:r w:rsidRPr="001D256C">
        <w:rPr>
          <w:rFonts w:ascii="Aptos" w:hAnsi="Aptos"/>
          <w:spacing w:val="-4"/>
        </w:rPr>
        <w:t xml:space="preserve"> </w:t>
      </w:r>
      <w:r w:rsidRPr="001D256C">
        <w:rPr>
          <w:rFonts w:ascii="Aptos" w:hAnsi="Aptos"/>
        </w:rPr>
        <w:t>or</w:t>
      </w:r>
      <w:r w:rsidRPr="001D256C">
        <w:rPr>
          <w:rFonts w:ascii="Aptos" w:hAnsi="Aptos"/>
          <w:spacing w:val="-3"/>
        </w:rPr>
        <w:t xml:space="preserve"> </w:t>
      </w:r>
      <w:r w:rsidRPr="001D256C">
        <w:rPr>
          <w:rFonts w:ascii="Aptos" w:hAnsi="Aptos"/>
        </w:rPr>
        <w:t>outside</w:t>
      </w:r>
      <w:r w:rsidRPr="001D256C">
        <w:rPr>
          <w:rFonts w:ascii="Aptos" w:hAnsi="Aptos"/>
          <w:spacing w:val="-4"/>
        </w:rPr>
        <w:t xml:space="preserve"> </w:t>
      </w:r>
      <w:r w:rsidRPr="001D256C">
        <w:rPr>
          <w:rFonts w:ascii="Aptos" w:hAnsi="Aptos"/>
        </w:rPr>
        <w:t>funding,</w:t>
      </w:r>
      <w:r w:rsidRPr="001D256C">
        <w:rPr>
          <w:rFonts w:ascii="Aptos" w:hAnsi="Aptos"/>
          <w:spacing w:val="-4"/>
        </w:rPr>
        <w:t xml:space="preserve"> </w:t>
      </w:r>
      <w:r w:rsidRPr="001D256C">
        <w:rPr>
          <w:rFonts w:ascii="Aptos" w:hAnsi="Aptos"/>
        </w:rPr>
        <w:t>which</w:t>
      </w:r>
      <w:r w:rsidRPr="001D256C">
        <w:rPr>
          <w:rFonts w:ascii="Aptos" w:hAnsi="Aptos"/>
          <w:spacing w:val="-2"/>
        </w:rPr>
        <w:t xml:space="preserve"> </w:t>
      </w:r>
      <w:r w:rsidRPr="001D256C">
        <w:rPr>
          <w:rFonts w:ascii="Aptos" w:hAnsi="Aptos"/>
        </w:rPr>
        <w:t>is</w:t>
      </w:r>
      <w:r w:rsidRPr="001D256C">
        <w:rPr>
          <w:rFonts w:ascii="Aptos" w:hAnsi="Aptos"/>
          <w:spacing w:val="-4"/>
        </w:rPr>
        <w:t xml:space="preserve"> </w:t>
      </w:r>
      <w:r w:rsidRPr="001D256C">
        <w:rPr>
          <w:rFonts w:ascii="Aptos" w:hAnsi="Aptos"/>
        </w:rPr>
        <w:t>subject</w:t>
      </w:r>
      <w:r w:rsidRPr="001D256C">
        <w:rPr>
          <w:rFonts w:ascii="Aptos" w:hAnsi="Aptos"/>
          <w:spacing w:val="-2"/>
        </w:rPr>
        <w:t xml:space="preserve"> </w:t>
      </w:r>
      <w:r w:rsidRPr="001D256C">
        <w:rPr>
          <w:rFonts w:ascii="Aptos" w:hAnsi="Aptos"/>
        </w:rPr>
        <w:t>to</w:t>
      </w:r>
      <w:r w:rsidRPr="001D256C">
        <w:rPr>
          <w:rFonts w:ascii="Aptos" w:hAnsi="Aptos"/>
          <w:spacing w:val="-2"/>
        </w:rPr>
        <w:t xml:space="preserve"> </w:t>
      </w:r>
      <w:r w:rsidRPr="001D256C">
        <w:rPr>
          <w:rFonts w:ascii="Aptos" w:hAnsi="Aptos"/>
        </w:rPr>
        <w:t>audit</w:t>
      </w:r>
      <w:r w:rsidRPr="001D256C">
        <w:rPr>
          <w:rFonts w:ascii="Aptos" w:hAnsi="Aptos"/>
          <w:spacing w:val="-1"/>
        </w:rPr>
        <w:t xml:space="preserve"> </w:t>
      </w:r>
      <w:r w:rsidRPr="001D256C">
        <w:rPr>
          <w:rFonts w:ascii="Aptos" w:hAnsi="Aptos"/>
        </w:rPr>
        <w:t>per</w:t>
      </w:r>
      <w:r w:rsidRPr="001D256C">
        <w:rPr>
          <w:rFonts w:ascii="Aptos" w:hAnsi="Aptos"/>
          <w:spacing w:val="-2"/>
        </w:rPr>
        <w:t xml:space="preserve"> </w:t>
      </w:r>
      <w:r w:rsidRPr="001D256C">
        <w:rPr>
          <w:rFonts w:ascii="Aptos" w:hAnsi="Aptos"/>
        </w:rPr>
        <w:t>2</w:t>
      </w:r>
      <w:r w:rsidRPr="001D256C">
        <w:rPr>
          <w:rFonts w:ascii="Aptos" w:hAnsi="Aptos"/>
          <w:spacing w:val="-3"/>
        </w:rPr>
        <w:t xml:space="preserve"> </w:t>
      </w:r>
      <w:r w:rsidRPr="001D256C">
        <w:rPr>
          <w:rFonts w:ascii="Aptos" w:hAnsi="Aptos"/>
          <w:spacing w:val="-5"/>
        </w:rPr>
        <w:t>CFR</w:t>
      </w:r>
    </w:p>
    <w:p w14:paraId="228810E5" w14:textId="77777777" w:rsidR="00664F50" w:rsidRPr="001D256C" w:rsidRDefault="00BC7372">
      <w:pPr>
        <w:pStyle w:val="BodyText"/>
        <w:ind w:left="100"/>
        <w:rPr>
          <w:rFonts w:ascii="Aptos" w:hAnsi="Aptos"/>
        </w:rPr>
      </w:pPr>
      <w:r w:rsidRPr="001D256C">
        <w:rPr>
          <w:rFonts w:ascii="Aptos" w:hAnsi="Aptos"/>
        </w:rPr>
        <w:t>200.</w:t>
      </w:r>
      <w:r w:rsidRPr="001D256C">
        <w:rPr>
          <w:rFonts w:ascii="Aptos" w:hAnsi="Aptos"/>
          <w:spacing w:val="-2"/>
        </w:rPr>
        <w:t xml:space="preserve"> </w:t>
      </w:r>
      <w:r w:rsidRPr="001D256C">
        <w:rPr>
          <w:rFonts w:ascii="Aptos" w:hAnsi="Aptos"/>
        </w:rPr>
        <w:t>Cost</w:t>
      </w:r>
      <w:r w:rsidRPr="001D256C">
        <w:rPr>
          <w:rFonts w:ascii="Aptos" w:hAnsi="Aptos"/>
          <w:spacing w:val="-2"/>
        </w:rPr>
        <w:t xml:space="preserve"> </w:t>
      </w:r>
      <w:r w:rsidRPr="001D256C">
        <w:rPr>
          <w:rFonts w:ascii="Aptos" w:hAnsi="Aptos"/>
        </w:rPr>
        <w:t>sharing</w:t>
      </w:r>
      <w:r w:rsidRPr="001D256C">
        <w:rPr>
          <w:rFonts w:ascii="Aptos" w:hAnsi="Aptos"/>
          <w:spacing w:val="-1"/>
        </w:rPr>
        <w:t xml:space="preserve"> </w:t>
      </w:r>
      <w:r w:rsidRPr="001D256C">
        <w:rPr>
          <w:rFonts w:ascii="Aptos" w:hAnsi="Aptos"/>
        </w:rPr>
        <w:t>may</w:t>
      </w:r>
      <w:r w:rsidRPr="001D256C">
        <w:rPr>
          <w:rFonts w:ascii="Aptos" w:hAnsi="Aptos"/>
          <w:spacing w:val="-4"/>
        </w:rPr>
        <w:t xml:space="preserve"> </w:t>
      </w:r>
      <w:r w:rsidRPr="001D256C">
        <w:rPr>
          <w:rFonts w:ascii="Aptos" w:hAnsi="Aptos"/>
        </w:rPr>
        <w:t>be</w:t>
      </w:r>
      <w:r w:rsidRPr="001D256C">
        <w:rPr>
          <w:rFonts w:ascii="Aptos" w:hAnsi="Aptos"/>
          <w:spacing w:val="-4"/>
        </w:rPr>
        <w:t xml:space="preserve"> </w:t>
      </w:r>
      <w:r w:rsidRPr="001D256C">
        <w:rPr>
          <w:rFonts w:ascii="Aptos" w:hAnsi="Aptos"/>
        </w:rPr>
        <w:t>in</w:t>
      </w:r>
      <w:r w:rsidRPr="001D256C">
        <w:rPr>
          <w:rFonts w:ascii="Aptos" w:hAnsi="Aptos"/>
          <w:spacing w:val="-2"/>
        </w:rPr>
        <w:t xml:space="preserve"> </w:t>
      </w:r>
      <w:r w:rsidRPr="001D256C">
        <w:rPr>
          <w:rFonts w:ascii="Aptos" w:hAnsi="Aptos"/>
        </w:rPr>
        <w:t>the</w:t>
      </w:r>
      <w:r w:rsidRPr="001D256C">
        <w:rPr>
          <w:rFonts w:ascii="Aptos" w:hAnsi="Aptos"/>
          <w:spacing w:val="-4"/>
        </w:rPr>
        <w:t xml:space="preserve"> </w:t>
      </w:r>
      <w:r w:rsidRPr="001D256C">
        <w:rPr>
          <w:rFonts w:ascii="Aptos" w:hAnsi="Aptos"/>
        </w:rPr>
        <w:t>form</w:t>
      </w:r>
      <w:r w:rsidRPr="001D256C">
        <w:rPr>
          <w:rFonts w:ascii="Aptos" w:hAnsi="Aptos"/>
          <w:spacing w:val="-3"/>
        </w:rPr>
        <w:t xml:space="preserve"> </w:t>
      </w:r>
      <w:r w:rsidRPr="001D256C">
        <w:rPr>
          <w:rFonts w:ascii="Aptos" w:hAnsi="Aptos"/>
        </w:rPr>
        <w:t>of allowable</w:t>
      </w:r>
      <w:r w:rsidRPr="001D256C">
        <w:rPr>
          <w:rFonts w:ascii="Aptos" w:hAnsi="Aptos"/>
          <w:spacing w:val="-6"/>
        </w:rPr>
        <w:t xml:space="preserve"> </w:t>
      </w:r>
      <w:r w:rsidRPr="001D256C">
        <w:rPr>
          <w:rFonts w:ascii="Aptos" w:hAnsi="Aptos"/>
        </w:rPr>
        <w:t>direct</w:t>
      </w:r>
      <w:r w:rsidRPr="001D256C">
        <w:rPr>
          <w:rFonts w:ascii="Aptos" w:hAnsi="Aptos"/>
          <w:spacing w:val="-2"/>
        </w:rPr>
        <w:t xml:space="preserve"> </w:t>
      </w:r>
      <w:r w:rsidRPr="001D256C">
        <w:rPr>
          <w:rFonts w:ascii="Aptos" w:hAnsi="Aptos"/>
        </w:rPr>
        <w:t>or</w:t>
      </w:r>
      <w:r w:rsidRPr="001D256C">
        <w:rPr>
          <w:rFonts w:ascii="Aptos" w:hAnsi="Aptos"/>
          <w:spacing w:val="-1"/>
        </w:rPr>
        <w:t xml:space="preserve"> </w:t>
      </w:r>
      <w:r w:rsidRPr="001D256C">
        <w:rPr>
          <w:rFonts w:ascii="Aptos" w:hAnsi="Aptos"/>
        </w:rPr>
        <w:t xml:space="preserve">indirect </w:t>
      </w:r>
      <w:r w:rsidRPr="001D256C">
        <w:rPr>
          <w:rFonts w:ascii="Aptos" w:hAnsi="Aptos"/>
          <w:spacing w:val="-2"/>
        </w:rPr>
        <w:t>costs.</w:t>
      </w:r>
    </w:p>
    <w:p w14:paraId="228810E6" w14:textId="77777777" w:rsidR="00664F50" w:rsidRPr="001D256C" w:rsidRDefault="00BC7372">
      <w:pPr>
        <w:pStyle w:val="BodyText"/>
        <w:spacing w:before="292"/>
        <w:ind w:left="100"/>
        <w:rPr>
          <w:rFonts w:ascii="Aptos" w:hAnsi="Aptos"/>
        </w:rPr>
      </w:pPr>
      <w:r w:rsidRPr="001D256C">
        <w:rPr>
          <w:rFonts w:ascii="Aptos" w:hAnsi="Aptos"/>
          <w:b/>
        </w:rPr>
        <w:t>Other</w:t>
      </w:r>
      <w:r w:rsidRPr="001D256C">
        <w:rPr>
          <w:rFonts w:ascii="Aptos" w:hAnsi="Aptos"/>
          <w:b/>
          <w:spacing w:val="-4"/>
        </w:rPr>
        <w:t xml:space="preserve"> </w:t>
      </w:r>
      <w:r w:rsidRPr="001D256C">
        <w:rPr>
          <w:rFonts w:ascii="Aptos" w:hAnsi="Aptos"/>
          <w:b/>
        </w:rPr>
        <w:t>Eligibility</w:t>
      </w:r>
      <w:r w:rsidRPr="001D256C">
        <w:rPr>
          <w:rFonts w:ascii="Aptos" w:hAnsi="Aptos"/>
          <w:b/>
          <w:spacing w:val="-3"/>
        </w:rPr>
        <w:t xml:space="preserve"> </w:t>
      </w:r>
      <w:r w:rsidRPr="001D256C">
        <w:rPr>
          <w:rFonts w:ascii="Aptos" w:hAnsi="Aptos"/>
          <w:b/>
        </w:rPr>
        <w:t>Requirements:</w:t>
      </w:r>
      <w:r w:rsidRPr="001D256C">
        <w:rPr>
          <w:rFonts w:ascii="Aptos" w:hAnsi="Aptos"/>
          <w:b/>
          <w:spacing w:val="-2"/>
        </w:rPr>
        <w:t xml:space="preserve"> </w:t>
      </w:r>
      <w:r w:rsidRPr="001D256C">
        <w:rPr>
          <w:rFonts w:ascii="Aptos" w:hAnsi="Aptos"/>
        </w:rPr>
        <w:t>To</w:t>
      </w:r>
      <w:r w:rsidRPr="001D256C">
        <w:rPr>
          <w:rFonts w:ascii="Aptos" w:hAnsi="Aptos"/>
          <w:spacing w:val="-5"/>
        </w:rPr>
        <w:t xml:space="preserve"> </w:t>
      </w:r>
      <w:r w:rsidRPr="001D256C">
        <w:rPr>
          <w:rFonts w:ascii="Aptos" w:hAnsi="Aptos"/>
        </w:rPr>
        <w:t>be</w:t>
      </w:r>
      <w:r w:rsidRPr="001D256C">
        <w:rPr>
          <w:rFonts w:ascii="Aptos" w:hAnsi="Aptos"/>
          <w:spacing w:val="-5"/>
        </w:rPr>
        <w:t xml:space="preserve"> </w:t>
      </w:r>
      <w:r w:rsidRPr="001D256C">
        <w:rPr>
          <w:rFonts w:ascii="Aptos" w:hAnsi="Aptos"/>
        </w:rPr>
        <w:t>eligible</w:t>
      </w:r>
      <w:r w:rsidRPr="001D256C">
        <w:rPr>
          <w:rFonts w:ascii="Aptos" w:hAnsi="Aptos"/>
          <w:spacing w:val="-4"/>
        </w:rPr>
        <w:t xml:space="preserve"> </w:t>
      </w:r>
      <w:r w:rsidRPr="001D256C">
        <w:rPr>
          <w:rFonts w:ascii="Aptos" w:hAnsi="Aptos"/>
        </w:rPr>
        <w:t>to</w:t>
      </w:r>
      <w:r w:rsidRPr="001D256C">
        <w:rPr>
          <w:rFonts w:ascii="Aptos" w:hAnsi="Aptos"/>
          <w:spacing w:val="-4"/>
        </w:rPr>
        <w:t xml:space="preserve"> </w:t>
      </w:r>
      <w:r w:rsidRPr="001D256C">
        <w:rPr>
          <w:rFonts w:ascii="Aptos" w:hAnsi="Aptos"/>
        </w:rPr>
        <w:t>receive</w:t>
      </w:r>
      <w:r w:rsidRPr="001D256C">
        <w:rPr>
          <w:rFonts w:ascii="Aptos" w:hAnsi="Aptos"/>
          <w:spacing w:val="-2"/>
        </w:rPr>
        <w:t xml:space="preserve"> </w:t>
      </w:r>
      <w:r w:rsidRPr="001D256C">
        <w:rPr>
          <w:rFonts w:ascii="Aptos" w:hAnsi="Aptos"/>
        </w:rPr>
        <w:t>an</w:t>
      </w:r>
      <w:r w:rsidRPr="001D256C">
        <w:rPr>
          <w:rFonts w:ascii="Aptos" w:hAnsi="Aptos"/>
          <w:spacing w:val="-4"/>
        </w:rPr>
        <w:t xml:space="preserve"> </w:t>
      </w:r>
      <w:r w:rsidRPr="001D256C">
        <w:rPr>
          <w:rFonts w:ascii="Aptos" w:hAnsi="Aptos"/>
        </w:rPr>
        <w:t>award,</w:t>
      </w:r>
      <w:r w:rsidRPr="001D256C">
        <w:rPr>
          <w:rFonts w:ascii="Aptos" w:hAnsi="Aptos"/>
          <w:spacing w:val="-3"/>
        </w:rPr>
        <w:t xml:space="preserve"> </w:t>
      </w:r>
      <w:r w:rsidRPr="001D256C">
        <w:rPr>
          <w:rFonts w:ascii="Aptos" w:hAnsi="Aptos"/>
        </w:rPr>
        <w:t>all entities</w:t>
      </w:r>
      <w:r w:rsidRPr="001D256C">
        <w:rPr>
          <w:rFonts w:ascii="Aptos" w:hAnsi="Aptos"/>
          <w:spacing w:val="-1"/>
        </w:rPr>
        <w:t xml:space="preserve"> </w:t>
      </w:r>
      <w:r w:rsidRPr="001D256C">
        <w:rPr>
          <w:rFonts w:ascii="Aptos" w:hAnsi="Aptos"/>
        </w:rPr>
        <w:t>must</w:t>
      </w:r>
      <w:r w:rsidRPr="001D256C">
        <w:rPr>
          <w:rFonts w:ascii="Aptos" w:hAnsi="Aptos"/>
          <w:spacing w:val="-2"/>
        </w:rPr>
        <w:t xml:space="preserve"> </w:t>
      </w:r>
      <w:r w:rsidRPr="001D256C">
        <w:rPr>
          <w:rFonts w:ascii="Aptos" w:hAnsi="Aptos"/>
        </w:rPr>
        <w:t>have</w:t>
      </w:r>
      <w:r w:rsidRPr="001D256C">
        <w:rPr>
          <w:rFonts w:ascii="Aptos" w:hAnsi="Aptos"/>
          <w:spacing w:val="-2"/>
        </w:rPr>
        <w:t xml:space="preserve"> </w:t>
      </w:r>
      <w:r w:rsidRPr="001D256C">
        <w:rPr>
          <w:rFonts w:ascii="Aptos" w:hAnsi="Aptos"/>
        </w:rPr>
        <w:t>a</w:t>
      </w:r>
      <w:r w:rsidRPr="001D256C">
        <w:rPr>
          <w:rFonts w:ascii="Aptos" w:hAnsi="Aptos"/>
          <w:spacing w:val="-3"/>
        </w:rPr>
        <w:t xml:space="preserve"> </w:t>
      </w:r>
      <w:r w:rsidRPr="001D256C">
        <w:rPr>
          <w:rFonts w:ascii="Aptos" w:hAnsi="Aptos"/>
        </w:rPr>
        <w:t xml:space="preserve">valid and active registration on </w:t>
      </w:r>
      <w:hyperlink r:id="rId8">
        <w:r w:rsidRPr="001D256C">
          <w:rPr>
            <w:rFonts w:ascii="Aptos" w:hAnsi="Aptos"/>
          </w:rPr>
          <w:t>www.SAM.gov.</w:t>
        </w:r>
      </w:hyperlink>
      <w:r w:rsidRPr="001D256C">
        <w:rPr>
          <w:rFonts w:ascii="Aptos" w:hAnsi="Aptos"/>
        </w:rPr>
        <w:t xml:space="preserve"> Please see Section D.2 for information on how to obtain this registration.</w:t>
      </w:r>
    </w:p>
    <w:p w14:paraId="228810E8" w14:textId="77777777" w:rsidR="00664F50" w:rsidRPr="001D256C" w:rsidRDefault="00664F50">
      <w:pPr>
        <w:pStyle w:val="BodyText"/>
        <w:spacing w:before="1"/>
        <w:rPr>
          <w:rFonts w:ascii="Aptos" w:hAnsi="Aptos"/>
        </w:rPr>
      </w:pPr>
    </w:p>
    <w:p w14:paraId="37B4ACB2" w14:textId="77777777" w:rsidR="00604824" w:rsidRPr="001D256C" w:rsidRDefault="00604824">
      <w:pPr>
        <w:pStyle w:val="BodyText"/>
        <w:spacing w:before="1"/>
        <w:rPr>
          <w:rFonts w:ascii="Aptos" w:hAnsi="Aptos"/>
        </w:rPr>
      </w:pPr>
    </w:p>
    <w:p w14:paraId="228810E9" w14:textId="77777777" w:rsidR="00664F50" w:rsidRPr="001D256C" w:rsidRDefault="00BC7372" w:rsidP="000C00E8">
      <w:pPr>
        <w:pStyle w:val="Heading1"/>
        <w:tabs>
          <w:tab w:val="left" w:pos="369"/>
        </w:tabs>
        <w:spacing w:before="1"/>
        <w:rPr>
          <w:rFonts w:ascii="Aptos" w:hAnsi="Aptos"/>
        </w:rPr>
      </w:pPr>
      <w:r w:rsidRPr="001D256C">
        <w:rPr>
          <w:rFonts w:ascii="Aptos" w:hAnsi="Aptos"/>
        </w:rPr>
        <w:lastRenderedPageBreak/>
        <w:t>APPLICATION</w:t>
      </w:r>
      <w:r w:rsidRPr="001D256C">
        <w:rPr>
          <w:rFonts w:ascii="Aptos" w:hAnsi="Aptos"/>
          <w:spacing w:val="-6"/>
        </w:rPr>
        <w:t xml:space="preserve"> </w:t>
      </w:r>
      <w:r w:rsidRPr="001D256C">
        <w:rPr>
          <w:rFonts w:ascii="Aptos" w:hAnsi="Aptos"/>
        </w:rPr>
        <w:t>AND</w:t>
      </w:r>
      <w:r w:rsidRPr="001D256C">
        <w:rPr>
          <w:rFonts w:ascii="Aptos" w:hAnsi="Aptos"/>
          <w:spacing w:val="-5"/>
        </w:rPr>
        <w:t xml:space="preserve"> </w:t>
      </w:r>
      <w:r w:rsidRPr="001D256C">
        <w:rPr>
          <w:rFonts w:ascii="Aptos" w:hAnsi="Aptos"/>
        </w:rPr>
        <w:t>SUBMISSION</w:t>
      </w:r>
      <w:r w:rsidRPr="001D256C">
        <w:rPr>
          <w:rFonts w:ascii="Aptos" w:hAnsi="Aptos"/>
          <w:spacing w:val="-2"/>
        </w:rPr>
        <w:t xml:space="preserve"> INFORMATION</w:t>
      </w:r>
    </w:p>
    <w:p w14:paraId="228810EA" w14:textId="2BA99A8D" w:rsidR="00664F50" w:rsidRPr="001D256C" w:rsidRDefault="00BC7372" w:rsidP="00696BA1">
      <w:pPr>
        <w:spacing w:before="292"/>
        <w:ind w:left="100" w:right="126"/>
        <w:rPr>
          <w:rFonts w:ascii="Aptos" w:hAnsi="Aptos"/>
          <w:sz w:val="24"/>
          <w:szCs w:val="24"/>
        </w:rPr>
      </w:pPr>
      <w:r w:rsidRPr="001D256C">
        <w:rPr>
          <w:rFonts w:ascii="Aptos" w:hAnsi="Aptos"/>
          <w:b/>
          <w:sz w:val="24"/>
          <w:szCs w:val="24"/>
        </w:rPr>
        <w:t>Address</w:t>
      </w:r>
      <w:r w:rsidRPr="001D256C">
        <w:rPr>
          <w:rFonts w:ascii="Aptos" w:hAnsi="Aptos"/>
          <w:b/>
          <w:spacing w:val="-3"/>
          <w:sz w:val="24"/>
          <w:szCs w:val="24"/>
        </w:rPr>
        <w:t xml:space="preserve"> </w:t>
      </w:r>
      <w:r w:rsidRPr="001D256C">
        <w:rPr>
          <w:rFonts w:ascii="Aptos" w:hAnsi="Aptos"/>
          <w:b/>
          <w:sz w:val="24"/>
          <w:szCs w:val="24"/>
        </w:rPr>
        <w:t>to</w:t>
      </w:r>
      <w:r w:rsidRPr="001D256C">
        <w:rPr>
          <w:rFonts w:ascii="Aptos" w:hAnsi="Aptos"/>
          <w:b/>
          <w:spacing w:val="-5"/>
          <w:sz w:val="24"/>
          <w:szCs w:val="24"/>
        </w:rPr>
        <w:t xml:space="preserve"> </w:t>
      </w:r>
      <w:r w:rsidRPr="001D256C">
        <w:rPr>
          <w:rFonts w:ascii="Aptos" w:hAnsi="Aptos"/>
          <w:b/>
          <w:sz w:val="24"/>
          <w:szCs w:val="24"/>
        </w:rPr>
        <w:t>Request</w:t>
      </w:r>
      <w:r w:rsidRPr="001D256C">
        <w:rPr>
          <w:rFonts w:ascii="Aptos" w:hAnsi="Aptos"/>
          <w:b/>
          <w:spacing w:val="-3"/>
          <w:sz w:val="24"/>
          <w:szCs w:val="24"/>
        </w:rPr>
        <w:t xml:space="preserve"> </w:t>
      </w:r>
      <w:r w:rsidRPr="001D256C">
        <w:rPr>
          <w:rFonts w:ascii="Aptos" w:hAnsi="Aptos"/>
          <w:b/>
          <w:sz w:val="24"/>
          <w:szCs w:val="24"/>
        </w:rPr>
        <w:t>Application</w:t>
      </w:r>
      <w:r w:rsidRPr="001D256C">
        <w:rPr>
          <w:rFonts w:ascii="Aptos" w:hAnsi="Aptos"/>
          <w:b/>
          <w:spacing w:val="-3"/>
          <w:sz w:val="24"/>
          <w:szCs w:val="24"/>
        </w:rPr>
        <w:t xml:space="preserve"> </w:t>
      </w:r>
      <w:r w:rsidRPr="001D256C">
        <w:rPr>
          <w:rFonts w:ascii="Aptos" w:hAnsi="Aptos"/>
          <w:b/>
          <w:sz w:val="24"/>
          <w:szCs w:val="24"/>
        </w:rPr>
        <w:t>Package:</w:t>
      </w:r>
      <w:r w:rsidRPr="001D256C">
        <w:rPr>
          <w:rFonts w:ascii="Aptos" w:hAnsi="Aptos"/>
          <w:b/>
          <w:spacing w:val="-3"/>
          <w:sz w:val="24"/>
          <w:szCs w:val="24"/>
        </w:rPr>
        <w:t xml:space="preserve"> </w:t>
      </w:r>
      <w:r w:rsidRPr="001D256C">
        <w:rPr>
          <w:rFonts w:ascii="Aptos" w:hAnsi="Aptos"/>
          <w:sz w:val="24"/>
          <w:szCs w:val="24"/>
        </w:rPr>
        <w:t>The</w:t>
      </w:r>
      <w:r w:rsidRPr="001D256C">
        <w:rPr>
          <w:rFonts w:ascii="Aptos" w:hAnsi="Aptos"/>
          <w:spacing w:val="-6"/>
          <w:sz w:val="24"/>
          <w:szCs w:val="24"/>
        </w:rPr>
        <w:t xml:space="preserve"> </w:t>
      </w:r>
      <w:r w:rsidRPr="001D256C">
        <w:rPr>
          <w:rFonts w:ascii="Aptos" w:hAnsi="Aptos"/>
          <w:sz w:val="24"/>
          <w:szCs w:val="24"/>
        </w:rPr>
        <w:t>mandatory</w:t>
      </w:r>
      <w:r w:rsidRPr="001D256C">
        <w:rPr>
          <w:rFonts w:ascii="Aptos" w:hAnsi="Aptos"/>
          <w:spacing w:val="-4"/>
          <w:sz w:val="24"/>
          <w:szCs w:val="24"/>
        </w:rPr>
        <w:t xml:space="preserve"> </w:t>
      </w:r>
      <w:r w:rsidRPr="001D256C">
        <w:rPr>
          <w:rFonts w:ascii="Aptos" w:hAnsi="Aptos"/>
          <w:sz w:val="24"/>
          <w:szCs w:val="24"/>
        </w:rPr>
        <w:t>application</w:t>
      </w:r>
      <w:r w:rsidRPr="001D256C">
        <w:rPr>
          <w:rFonts w:ascii="Aptos" w:hAnsi="Aptos"/>
          <w:spacing w:val="-5"/>
          <w:sz w:val="24"/>
          <w:szCs w:val="24"/>
        </w:rPr>
        <w:t xml:space="preserve"> </w:t>
      </w:r>
      <w:r w:rsidRPr="001D256C">
        <w:rPr>
          <w:rFonts w:ascii="Aptos" w:hAnsi="Aptos"/>
          <w:sz w:val="24"/>
          <w:szCs w:val="24"/>
        </w:rPr>
        <w:t>forms</w:t>
      </w:r>
      <w:r w:rsidRPr="001D256C">
        <w:rPr>
          <w:rFonts w:ascii="Aptos" w:hAnsi="Aptos"/>
          <w:spacing w:val="-3"/>
          <w:sz w:val="24"/>
          <w:szCs w:val="24"/>
        </w:rPr>
        <w:t xml:space="preserve"> </w:t>
      </w:r>
      <w:r w:rsidRPr="001D256C">
        <w:rPr>
          <w:rFonts w:ascii="Aptos" w:hAnsi="Aptos"/>
          <w:sz w:val="24"/>
          <w:szCs w:val="24"/>
        </w:rPr>
        <w:t>listed</w:t>
      </w:r>
      <w:r w:rsidRPr="001D256C">
        <w:rPr>
          <w:rFonts w:ascii="Aptos" w:hAnsi="Aptos"/>
          <w:spacing w:val="-3"/>
          <w:sz w:val="24"/>
          <w:szCs w:val="24"/>
        </w:rPr>
        <w:t xml:space="preserve"> </w:t>
      </w:r>
      <w:r w:rsidRPr="001D256C">
        <w:rPr>
          <w:rFonts w:ascii="Aptos" w:hAnsi="Aptos"/>
          <w:sz w:val="24"/>
          <w:szCs w:val="24"/>
        </w:rPr>
        <w:t>below</w:t>
      </w:r>
      <w:r w:rsidRPr="001D256C">
        <w:rPr>
          <w:rFonts w:ascii="Aptos" w:hAnsi="Aptos"/>
          <w:spacing w:val="-5"/>
          <w:sz w:val="24"/>
          <w:szCs w:val="24"/>
        </w:rPr>
        <w:t xml:space="preserve"> </w:t>
      </w:r>
      <w:r w:rsidRPr="001D256C">
        <w:rPr>
          <w:rFonts w:ascii="Aptos" w:hAnsi="Aptos"/>
          <w:sz w:val="24"/>
          <w:szCs w:val="24"/>
        </w:rPr>
        <w:t>are available on the U.S. Embassy website</w:t>
      </w:r>
      <w:r w:rsidR="00696BA1" w:rsidRPr="001D256C">
        <w:rPr>
          <w:rFonts w:ascii="Aptos" w:hAnsi="Aptos"/>
          <w:sz w:val="24"/>
          <w:szCs w:val="24"/>
        </w:rPr>
        <w:t xml:space="preserve">: </w:t>
      </w:r>
      <w:hyperlink r:id="rId9" w:history="1">
        <w:r w:rsidR="00696BA1" w:rsidRPr="001D256C">
          <w:rPr>
            <w:rStyle w:val="Hyperlink"/>
            <w:rFonts w:ascii="Aptos" w:hAnsi="Aptos"/>
            <w:sz w:val="24"/>
            <w:szCs w:val="24"/>
          </w:rPr>
          <w:t>https://al.usembassy.gov/</w:t>
        </w:r>
      </w:hyperlink>
      <w:r w:rsidR="00696BA1" w:rsidRPr="001D256C">
        <w:rPr>
          <w:rFonts w:ascii="Aptos" w:hAnsi="Aptos"/>
          <w:sz w:val="24"/>
          <w:szCs w:val="24"/>
        </w:rPr>
        <w:t xml:space="preserve">, </w:t>
      </w:r>
      <w:r w:rsidRPr="001D256C">
        <w:rPr>
          <w:rFonts w:ascii="Aptos" w:hAnsi="Aptos"/>
          <w:sz w:val="24"/>
          <w:szCs w:val="24"/>
        </w:rPr>
        <w:t xml:space="preserve"> and on Grants.gov.</w:t>
      </w:r>
    </w:p>
    <w:p w14:paraId="228810EB" w14:textId="77777777" w:rsidR="00664F50" w:rsidRPr="001D256C" w:rsidRDefault="00664F50">
      <w:pPr>
        <w:pStyle w:val="BodyText"/>
        <w:rPr>
          <w:rFonts w:ascii="Aptos" w:hAnsi="Aptos"/>
        </w:rPr>
      </w:pPr>
    </w:p>
    <w:p w14:paraId="228810EC" w14:textId="0DDCD556" w:rsidR="00664F50" w:rsidRPr="001D256C" w:rsidRDefault="00BC7372">
      <w:pPr>
        <w:ind w:left="100" w:right="137"/>
        <w:rPr>
          <w:rFonts w:ascii="Aptos" w:hAnsi="Aptos"/>
          <w:sz w:val="24"/>
          <w:szCs w:val="24"/>
        </w:rPr>
      </w:pPr>
      <w:r w:rsidRPr="001D256C">
        <w:rPr>
          <w:rFonts w:ascii="Aptos" w:hAnsi="Aptos"/>
          <w:b/>
          <w:sz w:val="24"/>
          <w:szCs w:val="24"/>
        </w:rPr>
        <w:t>Content</w:t>
      </w:r>
      <w:r w:rsidRPr="001D256C">
        <w:rPr>
          <w:rFonts w:ascii="Aptos" w:hAnsi="Aptos"/>
          <w:b/>
          <w:spacing w:val="-4"/>
          <w:sz w:val="24"/>
          <w:szCs w:val="24"/>
        </w:rPr>
        <w:t xml:space="preserve"> </w:t>
      </w:r>
      <w:r w:rsidRPr="001D256C">
        <w:rPr>
          <w:rFonts w:ascii="Aptos" w:hAnsi="Aptos"/>
          <w:b/>
          <w:sz w:val="24"/>
          <w:szCs w:val="24"/>
        </w:rPr>
        <w:t>and</w:t>
      </w:r>
      <w:r w:rsidRPr="001D256C">
        <w:rPr>
          <w:rFonts w:ascii="Aptos" w:hAnsi="Aptos"/>
          <w:b/>
          <w:spacing w:val="-2"/>
          <w:sz w:val="24"/>
          <w:szCs w:val="24"/>
        </w:rPr>
        <w:t xml:space="preserve"> </w:t>
      </w:r>
      <w:r w:rsidRPr="001D256C">
        <w:rPr>
          <w:rFonts w:ascii="Aptos" w:hAnsi="Aptos"/>
          <w:b/>
          <w:sz w:val="24"/>
          <w:szCs w:val="24"/>
        </w:rPr>
        <w:t>Form</w:t>
      </w:r>
      <w:r w:rsidRPr="001D256C">
        <w:rPr>
          <w:rFonts w:ascii="Aptos" w:hAnsi="Aptos"/>
          <w:b/>
          <w:spacing w:val="-4"/>
          <w:sz w:val="24"/>
          <w:szCs w:val="24"/>
        </w:rPr>
        <w:t xml:space="preserve"> </w:t>
      </w:r>
      <w:r w:rsidRPr="001D256C">
        <w:rPr>
          <w:rFonts w:ascii="Aptos" w:hAnsi="Aptos"/>
          <w:b/>
          <w:sz w:val="24"/>
          <w:szCs w:val="24"/>
        </w:rPr>
        <w:t>of</w:t>
      </w:r>
      <w:r w:rsidRPr="001D256C">
        <w:rPr>
          <w:rFonts w:ascii="Aptos" w:hAnsi="Aptos"/>
          <w:b/>
          <w:spacing w:val="-4"/>
          <w:sz w:val="24"/>
          <w:szCs w:val="24"/>
        </w:rPr>
        <w:t xml:space="preserve"> </w:t>
      </w:r>
      <w:r w:rsidRPr="001D256C">
        <w:rPr>
          <w:rFonts w:ascii="Aptos" w:hAnsi="Aptos"/>
          <w:b/>
          <w:sz w:val="24"/>
          <w:szCs w:val="24"/>
        </w:rPr>
        <w:t>Application</w:t>
      </w:r>
      <w:r w:rsidRPr="001D256C">
        <w:rPr>
          <w:rFonts w:ascii="Aptos" w:hAnsi="Aptos"/>
          <w:b/>
          <w:spacing w:val="-4"/>
          <w:sz w:val="24"/>
          <w:szCs w:val="24"/>
        </w:rPr>
        <w:t xml:space="preserve"> </w:t>
      </w:r>
      <w:r w:rsidRPr="001D256C">
        <w:rPr>
          <w:rFonts w:ascii="Aptos" w:hAnsi="Aptos"/>
          <w:b/>
          <w:sz w:val="24"/>
          <w:szCs w:val="24"/>
        </w:rPr>
        <w:t>Submission:</w:t>
      </w:r>
      <w:r w:rsidRPr="001D256C">
        <w:rPr>
          <w:rFonts w:ascii="Aptos" w:hAnsi="Aptos"/>
          <w:b/>
          <w:spacing w:val="-4"/>
          <w:sz w:val="24"/>
          <w:szCs w:val="24"/>
        </w:rPr>
        <w:t xml:space="preserve"> </w:t>
      </w:r>
      <w:r w:rsidRPr="001D256C">
        <w:rPr>
          <w:rFonts w:ascii="Aptos" w:hAnsi="Aptos"/>
          <w:sz w:val="24"/>
          <w:szCs w:val="24"/>
        </w:rPr>
        <w:t>Please</w:t>
      </w:r>
      <w:r w:rsidRPr="001D256C">
        <w:rPr>
          <w:rFonts w:ascii="Aptos" w:hAnsi="Aptos"/>
          <w:spacing w:val="-2"/>
          <w:sz w:val="24"/>
          <w:szCs w:val="24"/>
        </w:rPr>
        <w:t xml:space="preserve"> </w:t>
      </w:r>
      <w:r w:rsidRPr="001D256C">
        <w:rPr>
          <w:rFonts w:ascii="Aptos" w:hAnsi="Aptos"/>
          <w:sz w:val="24"/>
          <w:szCs w:val="24"/>
        </w:rPr>
        <w:t>follow</w:t>
      </w:r>
      <w:r w:rsidRPr="001D256C">
        <w:rPr>
          <w:rFonts w:ascii="Aptos" w:hAnsi="Aptos"/>
          <w:spacing w:val="-4"/>
          <w:sz w:val="24"/>
          <w:szCs w:val="24"/>
        </w:rPr>
        <w:t xml:space="preserve"> </w:t>
      </w:r>
      <w:r w:rsidRPr="001D256C">
        <w:rPr>
          <w:rFonts w:ascii="Aptos" w:hAnsi="Aptos"/>
          <w:sz w:val="24"/>
          <w:szCs w:val="24"/>
        </w:rPr>
        <w:t>all</w:t>
      </w:r>
      <w:r w:rsidRPr="001D256C">
        <w:rPr>
          <w:rFonts w:ascii="Aptos" w:hAnsi="Aptos"/>
          <w:spacing w:val="-2"/>
          <w:sz w:val="24"/>
          <w:szCs w:val="24"/>
        </w:rPr>
        <w:t xml:space="preserve"> </w:t>
      </w:r>
      <w:r w:rsidRPr="001D256C">
        <w:rPr>
          <w:rFonts w:ascii="Aptos" w:hAnsi="Aptos"/>
          <w:sz w:val="24"/>
          <w:szCs w:val="24"/>
        </w:rPr>
        <w:t>instructions</w:t>
      </w:r>
      <w:r w:rsidRPr="001D256C">
        <w:rPr>
          <w:rFonts w:ascii="Aptos" w:hAnsi="Aptos"/>
          <w:spacing w:val="-3"/>
          <w:sz w:val="24"/>
          <w:szCs w:val="24"/>
        </w:rPr>
        <w:t xml:space="preserve"> </w:t>
      </w:r>
      <w:r w:rsidRPr="001D256C">
        <w:rPr>
          <w:rFonts w:ascii="Aptos" w:hAnsi="Aptos"/>
          <w:sz w:val="24"/>
          <w:szCs w:val="24"/>
        </w:rPr>
        <w:t>below</w:t>
      </w:r>
      <w:r w:rsidRPr="001D256C">
        <w:rPr>
          <w:rFonts w:ascii="Aptos" w:hAnsi="Aptos"/>
          <w:spacing w:val="-3"/>
          <w:sz w:val="24"/>
          <w:szCs w:val="24"/>
        </w:rPr>
        <w:t xml:space="preserve"> </w:t>
      </w:r>
      <w:r w:rsidRPr="001D256C">
        <w:rPr>
          <w:rFonts w:ascii="Aptos" w:hAnsi="Aptos"/>
          <w:sz w:val="24"/>
          <w:szCs w:val="24"/>
        </w:rPr>
        <w:t xml:space="preserve">carefully. For this program, applicants first submit concept notes to </w:t>
      </w:r>
      <w:hyperlink r:id="rId10" w:history="1">
        <w:r w:rsidR="00A86EA2" w:rsidRPr="001D256C">
          <w:rPr>
            <w:rStyle w:val="Hyperlink"/>
            <w:rFonts w:ascii="Aptos" w:hAnsi="Aptos"/>
            <w:sz w:val="24"/>
            <w:szCs w:val="24"/>
          </w:rPr>
          <w:t>CultureandEducationTirana@state.gov</w:t>
        </w:r>
      </w:hyperlink>
      <w:r w:rsidRPr="001D256C">
        <w:rPr>
          <w:rFonts w:ascii="Aptos" w:hAnsi="Aptos"/>
          <w:b/>
          <w:color w:val="0000FF"/>
          <w:sz w:val="24"/>
          <w:szCs w:val="24"/>
        </w:rPr>
        <w:t xml:space="preserve"> </w:t>
      </w:r>
      <w:r w:rsidRPr="001D256C">
        <w:rPr>
          <w:rFonts w:ascii="Aptos" w:hAnsi="Aptos"/>
          <w:sz w:val="24"/>
          <w:szCs w:val="24"/>
        </w:rPr>
        <w:t xml:space="preserve">and, </w:t>
      </w:r>
      <w:r w:rsidRPr="001D256C">
        <w:rPr>
          <w:rFonts w:ascii="Aptos" w:hAnsi="Aptos"/>
          <w:i/>
          <w:sz w:val="24"/>
          <w:szCs w:val="24"/>
        </w:rPr>
        <w:t>if the concept notes are approved</w:t>
      </w:r>
      <w:r w:rsidRPr="001D256C">
        <w:rPr>
          <w:rFonts w:ascii="Aptos" w:hAnsi="Aptos"/>
          <w:sz w:val="24"/>
          <w:szCs w:val="24"/>
        </w:rPr>
        <w:t>, then full applications</w:t>
      </w:r>
      <w:r w:rsidR="00A86EA2" w:rsidRPr="001D256C">
        <w:rPr>
          <w:rFonts w:ascii="Aptos" w:hAnsi="Aptos"/>
          <w:sz w:val="24"/>
          <w:szCs w:val="24"/>
        </w:rPr>
        <w:t>.</w:t>
      </w:r>
      <w:r w:rsidRPr="001D256C">
        <w:rPr>
          <w:rFonts w:ascii="Aptos" w:hAnsi="Aptos"/>
          <w:sz w:val="24"/>
          <w:szCs w:val="24"/>
        </w:rPr>
        <w:t xml:space="preserve"> Applications that do not meet the requirements of this announcement or fail to comply with the stated requirements will be ineligible.</w:t>
      </w:r>
    </w:p>
    <w:p w14:paraId="1A77A94A" w14:textId="77777777" w:rsidR="006D690C" w:rsidRPr="001D256C" w:rsidRDefault="006D690C">
      <w:pPr>
        <w:ind w:left="100" w:right="137"/>
        <w:rPr>
          <w:rFonts w:ascii="Aptos" w:hAnsi="Aptos"/>
          <w:sz w:val="24"/>
          <w:szCs w:val="24"/>
        </w:rPr>
      </w:pPr>
    </w:p>
    <w:p w14:paraId="31962C8B" w14:textId="7B712E8E" w:rsidR="006D690C" w:rsidRPr="001D256C" w:rsidRDefault="006D690C">
      <w:pPr>
        <w:ind w:left="100" w:right="137"/>
        <w:rPr>
          <w:rFonts w:ascii="Aptos" w:hAnsi="Aptos"/>
          <w:color w:val="FF0000"/>
          <w:sz w:val="24"/>
          <w:szCs w:val="24"/>
        </w:rPr>
      </w:pPr>
      <w:r w:rsidRPr="001D256C">
        <w:rPr>
          <w:rFonts w:ascii="Aptos" w:hAnsi="Aptos"/>
          <w:color w:val="FF0000"/>
          <w:sz w:val="24"/>
          <w:szCs w:val="24"/>
        </w:rPr>
        <w:t>Concept notes must be submitted by December 13, 2024, 11:59pm CET</w:t>
      </w:r>
    </w:p>
    <w:p w14:paraId="228810ED" w14:textId="77777777" w:rsidR="00664F50" w:rsidRPr="001D256C" w:rsidRDefault="00BC7372">
      <w:pPr>
        <w:pStyle w:val="Heading2"/>
        <w:spacing w:before="292"/>
        <w:rPr>
          <w:rFonts w:ascii="Aptos" w:hAnsi="Aptos"/>
        </w:rPr>
      </w:pPr>
      <w:r w:rsidRPr="001D256C">
        <w:rPr>
          <w:rFonts w:ascii="Aptos" w:hAnsi="Aptos"/>
        </w:rPr>
        <w:t>Content</w:t>
      </w:r>
      <w:r w:rsidRPr="001D256C">
        <w:rPr>
          <w:rFonts w:ascii="Aptos" w:hAnsi="Aptos"/>
          <w:spacing w:val="-2"/>
        </w:rPr>
        <w:t xml:space="preserve"> </w:t>
      </w:r>
      <w:r w:rsidRPr="001D256C">
        <w:rPr>
          <w:rFonts w:ascii="Aptos" w:hAnsi="Aptos"/>
        </w:rPr>
        <w:t>of</w:t>
      </w:r>
      <w:r w:rsidRPr="001D256C">
        <w:rPr>
          <w:rFonts w:ascii="Aptos" w:hAnsi="Aptos"/>
          <w:spacing w:val="-1"/>
        </w:rPr>
        <w:t xml:space="preserve"> </w:t>
      </w:r>
      <w:r w:rsidRPr="001D256C">
        <w:rPr>
          <w:rFonts w:ascii="Aptos" w:hAnsi="Aptos"/>
          <w:spacing w:val="-2"/>
        </w:rPr>
        <w:t>Application:</w:t>
      </w:r>
    </w:p>
    <w:p w14:paraId="228810EE" w14:textId="77777777" w:rsidR="00664F50" w:rsidRPr="001D256C" w:rsidRDefault="00664F50">
      <w:pPr>
        <w:pStyle w:val="BodyText"/>
        <w:rPr>
          <w:rFonts w:ascii="Aptos" w:hAnsi="Aptos"/>
          <w:b/>
        </w:rPr>
      </w:pPr>
    </w:p>
    <w:p w14:paraId="228810EF" w14:textId="77777777" w:rsidR="00664F50" w:rsidRPr="000C00E8" w:rsidRDefault="00BC7372" w:rsidP="000C00E8">
      <w:pPr>
        <w:tabs>
          <w:tab w:val="left" w:pos="459"/>
        </w:tabs>
        <w:rPr>
          <w:rFonts w:ascii="Aptos" w:hAnsi="Aptos"/>
          <w:sz w:val="24"/>
          <w:szCs w:val="24"/>
        </w:rPr>
      </w:pPr>
      <w:r w:rsidRPr="000C00E8">
        <w:rPr>
          <w:rFonts w:ascii="Aptos" w:hAnsi="Aptos"/>
          <w:sz w:val="24"/>
          <w:szCs w:val="24"/>
        </w:rPr>
        <w:t>Applicants</w:t>
      </w:r>
      <w:r w:rsidRPr="000C00E8">
        <w:rPr>
          <w:rFonts w:ascii="Aptos" w:hAnsi="Aptos"/>
          <w:spacing w:val="-4"/>
          <w:sz w:val="24"/>
          <w:szCs w:val="24"/>
        </w:rPr>
        <w:t xml:space="preserve"> </w:t>
      </w:r>
      <w:r w:rsidRPr="000C00E8">
        <w:rPr>
          <w:rFonts w:ascii="Aptos" w:hAnsi="Aptos"/>
          <w:sz w:val="24"/>
          <w:szCs w:val="24"/>
        </w:rPr>
        <w:t>must</w:t>
      </w:r>
      <w:r w:rsidRPr="000C00E8">
        <w:rPr>
          <w:rFonts w:ascii="Aptos" w:hAnsi="Aptos"/>
          <w:spacing w:val="-2"/>
          <w:sz w:val="24"/>
          <w:szCs w:val="24"/>
        </w:rPr>
        <w:t xml:space="preserve"> ensure:</w:t>
      </w:r>
    </w:p>
    <w:p w14:paraId="228810F0" w14:textId="77777777" w:rsidR="00664F50" w:rsidRPr="001D256C" w:rsidRDefault="00664F50">
      <w:pPr>
        <w:pStyle w:val="BodyText"/>
        <w:spacing w:before="60"/>
        <w:rPr>
          <w:rFonts w:ascii="Aptos" w:hAnsi="Aptos"/>
        </w:rPr>
      </w:pPr>
    </w:p>
    <w:p w14:paraId="228810F1" w14:textId="77777777" w:rsidR="00664F50" w:rsidRPr="001D256C" w:rsidRDefault="00BC7372">
      <w:pPr>
        <w:pStyle w:val="ListParagraph"/>
        <w:numPr>
          <w:ilvl w:val="1"/>
          <w:numId w:val="5"/>
        </w:numPr>
        <w:tabs>
          <w:tab w:val="left" w:pos="820"/>
        </w:tabs>
        <w:spacing w:line="278" w:lineRule="auto"/>
        <w:ind w:right="716"/>
        <w:rPr>
          <w:rFonts w:ascii="Aptos" w:hAnsi="Aptos"/>
          <w:sz w:val="24"/>
          <w:szCs w:val="24"/>
        </w:rPr>
      </w:pPr>
      <w:r w:rsidRPr="001D256C">
        <w:rPr>
          <w:rFonts w:ascii="Aptos" w:hAnsi="Aptos"/>
          <w:sz w:val="24"/>
          <w:szCs w:val="24"/>
        </w:rPr>
        <w:t>The</w:t>
      </w:r>
      <w:r w:rsidRPr="001D256C">
        <w:rPr>
          <w:rFonts w:ascii="Aptos" w:hAnsi="Aptos"/>
          <w:spacing w:val="-3"/>
          <w:sz w:val="24"/>
          <w:szCs w:val="24"/>
        </w:rPr>
        <w:t xml:space="preserve"> </w:t>
      </w:r>
      <w:r w:rsidRPr="001D256C">
        <w:rPr>
          <w:rFonts w:ascii="Aptos" w:hAnsi="Aptos"/>
          <w:sz w:val="24"/>
          <w:szCs w:val="24"/>
        </w:rPr>
        <w:t>concept</w:t>
      </w:r>
      <w:r w:rsidRPr="001D256C">
        <w:rPr>
          <w:rFonts w:ascii="Aptos" w:hAnsi="Aptos"/>
          <w:spacing w:val="-4"/>
          <w:sz w:val="24"/>
          <w:szCs w:val="24"/>
        </w:rPr>
        <w:t xml:space="preserve"> </w:t>
      </w:r>
      <w:r w:rsidRPr="001D256C">
        <w:rPr>
          <w:rFonts w:ascii="Aptos" w:hAnsi="Aptos"/>
          <w:sz w:val="24"/>
          <w:szCs w:val="24"/>
        </w:rPr>
        <w:t>notes</w:t>
      </w:r>
      <w:r w:rsidRPr="001D256C">
        <w:rPr>
          <w:rFonts w:ascii="Aptos" w:hAnsi="Aptos"/>
          <w:spacing w:val="-3"/>
          <w:sz w:val="24"/>
          <w:szCs w:val="24"/>
        </w:rPr>
        <w:t xml:space="preserve"> </w:t>
      </w:r>
      <w:r w:rsidRPr="001D256C">
        <w:rPr>
          <w:rFonts w:ascii="Aptos" w:hAnsi="Aptos"/>
          <w:sz w:val="24"/>
          <w:szCs w:val="24"/>
        </w:rPr>
        <w:t>and applications</w:t>
      </w:r>
      <w:r w:rsidRPr="001D256C">
        <w:rPr>
          <w:rFonts w:ascii="Aptos" w:hAnsi="Aptos"/>
          <w:spacing w:val="-3"/>
          <w:sz w:val="24"/>
          <w:szCs w:val="24"/>
        </w:rPr>
        <w:t xml:space="preserve"> </w:t>
      </w:r>
      <w:r w:rsidRPr="001D256C">
        <w:rPr>
          <w:rFonts w:ascii="Aptos" w:hAnsi="Aptos"/>
          <w:sz w:val="24"/>
          <w:szCs w:val="24"/>
        </w:rPr>
        <w:t>clearly</w:t>
      </w:r>
      <w:r w:rsidRPr="001D256C">
        <w:rPr>
          <w:rFonts w:ascii="Aptos" w:hAnsi="Aptos"/>
          <w:spacing w:val="-3"/>
          <w:sz w:val="24"/>
          <w:szCs w:val="24"/>
        </w:rPr>
        <w:t xml:space="preserve"> </w:t>
      </w:r>
      <w:r w:rsidRPr="001D256C">
        <w:rPr>
          <w:rFonts w:ascii="Aptos" w:hAnsi="Aptos"/>
          <w:sz w:val="24"/>
          <w:szCs w:val="24"/>
        </w:rPr>
        <w:t>address</w:t>
      </w:r>
      <w:r w:rsidRPr="001D256C">
        <w:rPr>
          <w:rFonts w:ascii="Aptos" w:hAnsi="Aptos"/>
          <w:spacing w:val="-4"/>
          <w:sz w:val="24"/>
          <w:szCs w:val="24"/>
        </w:rPr>
        <w:t xml:space="preserve"> </w:t>
      </w:r>
      <w:r w:rsidRPr="001D256C">
        <w:rPr>
          <w:rFonts w:ascii="Aptos" w:hAnsi="Aptos"/>
          <w:sz w:val="24"/>
          <w:szCs w:val="24"/>
        </w:rPr>
        <w:t>the</w:t>
      </w:r>
      <w:r w:rsidRPr="001D256C">
        <w:rPr>
          <w:rFonts w:ascii="Aptos" w:hAnsi="Aptos"/>
          <w:spacing w:val="-5"/>
          <w:sz w:val="24"/>
          <w:szCs w:val="24"/>
        </w:rPr>
        <w:t xml:space="preserve"> </w:t>
      </w:r>
      <w:r w:rsidRPr="001D256C">
        <w:rPr>
          <w:rFonts w:ascii="Aptos" w:hAnsi="Aptos"/>
          <w:sz w:val="24"/>
          <w:szCs w:val="24"/>
        </w:rPr>
        <w:t>goals</w:t>
      </w:r>
      <w:r w:rsidRPr="001D256C">
        <w:rPr>
          <w:rFonts w:ascii="Aptos" w:hAnsi="Aptos"/>
          <w:spacing w:val="-3"/>
          <w:sz w:val="24"/>
          <w:szCs w:val="24"/>
        </w:rPr>
        <w:t xml:space="preserve"> </w:t>
      </w:r>
      <w:r w:rsidRPr="001D256C">
        <w:rPr>
          <w:rFonts w:ascii="Aptos" w:hAnsi="Aptos"/>
          <w:sz w:val="24"/>
          <w:szCs w:val="24"/>
        </w:rPr>
        <w:t>and</w:t>
      </w:r>
      <w:r w:rsidRPr="001D256C">
        <w:rPr>
          <w:rFonts w:ascii="Aptos" w:hAnsi="Aptos"/>
          <w:spacing w:val="-4"/>
          <w:sz w:val="24"/>
          <w:szCs w:val="24"/>
        </w:rPr>
        <w:t xml:space="preserve"> </w:t>
      </w:r>
      <w:r w:rsidRPr="001D256C">
        <w:rPr>
          <w:rFonts w:ascii="Aptos" w:hAnsi="Aptos"/>
          <w:sz w:val="24"/>
          <w:szCs w:val="24"/>
        </w:rPr>
        <w:t>objectives</w:t>
      </w:r>
      <w:r w:rsidRPr="001D256C">
        <w:rPr>
          <w:rFonts w:ascii="Aptos" w:hAnsi="Aptos"/>
          <w:spacing w:val="-3"/>
          <w:sz w:val="24"/>
          <w:szCs w:val="24"/>
        </w:rPr>
        <w:t xml:space="preserve"> </w:t>
      </w:r>
      <w:r w:rsidRPr="001D256C">
        <w:rPr>
          <w:rFonts w:ascii="Aptos" w:hAnsi="Aptos"/>
          <w:sz w:val="24"/>
          <w:szCs w:val="24"/>
        </w:rPr>
        <w:t>of</w:t>
      </w:r>
      <w:r w:rsidRPr="001D256C">
        <w:rPr>
          <w:rFonts w:ascii="Aptos" w:hAnsi="Aptos"/>
          <w:spacing w:val="-4"/>
          <w:sz w:val="24"/>
          <w:szCs w:val="24"/>
        </w:rPr>
        <w:t xml:space="preserve"> </w:t>
      </w:r>
      <w:r w:rsidRPr="001D256C">
        <w:rPr>
          <w:rFonts w:ascii="Aptos" w:hAnsi="Aptos"/>
          <w:sz w:val="24"/>
          <w:szCs w:val="24"/>
        </w:rPr>
        <w:t>this funding opportunity.</w:t>
      </w:r>
    </w:p>
    <w:p w14:paraId="228810F2" w14:textId="77777777" w:rsidR="00664F50" w:rsidRPr="001D256C" w:rsidRDefault="00BC7372">
      <w:pPr>
        <w:pStyle w:val="ListParagraph"/>
        <w:numPr>
          <w:ilvl w:val="1"/>
          <w:numId w:val="5"/>
        </w:numPr>
        <w:tabs>
          <w:tab w:val="left" w:pos="819"/>
        </w:tabs>
        <w:spacing w:line="288" w:lineRule="exact"/>
        <w:ind w:left="819" w:hanging="359"/>
        <w:rPr>
          <w:rFonts w:ascii="Aptos" w:hAnsi="Aptos"/>
          <w:sz w:val="24"/>
          <w:szCs w:val="24"/>
        </w:rPr>
      </w:pPr>
      <w:r w:rsidRPr="001D256C">
        <w:rPr>
          <w:rFonts w:ascii="Aptos" w:hAnsi="Aptos"/>
          <w:sz w:val="24"/>
          <w:szCs w:val="24"/>
        </w:rPr>
        <w:t>The</w:t>
      </w:r>
      <w:r w:rsidRPr="001D256C">
        <w:rPr>
          <w:rFonts w:ascii="Aptos" w:hAnsi="Aptos"/>
          <w:spacing w:val="-4"/>
          <w:sz w:val="24"/>
          <w:szCs w:val="24"/>
        </w:rPr>
        <w:t xml:space="preserve"> </w:t>
      </w:r>
      <w:r w:rsidRPr="001D256C">
        <w:rPr>
          <w:rFonts w:ascii="Aptos" w:hAnsi="Aptos"/>
          <w:sz w:val="24"/>
          <w:szCs w:val="24"/>
        </w:rPr>
        <w:t>project</w:t>
      </w:r>
      <w:r w:rsidRPr="001D256C">
        <w:rPr>
          <w:rFonts w:ascii="Aptos" w:hAnsi="Aptos"/>
          <w:spacing w:val="-3"/>
          <w:sz w:val="24"/>
          <w:szCs w:val="24"/>
        </w:rPr>
        <w:t xml:space="preserve"> </w:t>
      </w:r>
      <w:r w:rsidRPr="001D256C">
        <w:rPr>
          <w:rFonts w:ascii="Aptos" w:hAnsi="Aptos"/>
          <w:sz w:val="24"/>
          <w:szCs w:val="24"/>
        </w:rPr>
        <w:t>budget</w:t>
      </w:r>
      <w:r w:rsidRPr="001D256C">
        <w:rPr>
          <w:rFonts w:ascii="Aptos" w:hAnsi="Aptos"/>
          <w:spacing w:val="-2"/>
          <w:sz w:val="24"/>
          <w:szCs w:val="24"/>
        </w:rPr>
        <w:t xml:space="preserve"> </w:t>
      </w:r>
      <w:r w:rsidRPr="001D256C">
        <w:rPr>
          <w:rFonts w:ascii="Aptos" w:hAnsi="Aptos"/>
          <w:sz w:val="24"/>
          <w:szCs w:val="24"/>
        </w:rPr>
        <w:t>is</w:t>
      </w:r>
      <w:r w:rsidRPr="001D256C">
        <w:rPr>
          <w:rFonts w:ascii="Aptos" w:hAnsi="Aptos"/>
          <w:spacing w:val="-2"/>
          <w:sz w:val="24"/>
          <w:szCs w:val="24"/>
        </w:rPr>
        <w:t xml:space="preserve"> </w:t>
      </w:r>
      <w:r w:rsidRPr="001D256C">
        <w:rPr>
          <w:rFonts w:ascii="Aptos" w:hAnsi="Aptos"/>
          <w:sz w:val="24"/>
          <w:szCs w:val="24"/>
        </w:rPr>
        <w:t>in</w:t>
      </w:r>
      <w:r w:rsidRPr="001D256C">
        <w:rPr>
          <w:rFonts w:ascii="Aptos" w:hAnsi="Aptos"/>
          <w:spacing w:val="-5"/>
          <w:sz w:val="24"/>
          <w:szCs w:val="24"/>
        </w:rPr>
        <w:t xml:space="preserve"> </w:t>
      </w:r>
      <w:r w:rsidRPr="001D256C">
        <w:rPr>
          <w:rFonts w:ascii="Aptos" w:hAnsi="Aptos"/>
          <w:sz w:val="24"/>
          <w:szCs w:val="24"/>
        </w:rPr>
        <w:t>U.S.</w:t>
      </w:r>
      <w:r w:rsidRPr="001D256C">
        <w:rPr>
          <w:rFonts w:ascii="Aptos" w:hAnsi="Aptos"/>
          <w:spacing w:val="-2"/>
          <w:sz w:val="24"/>
          <w:szCs w:val="24"/>
        </w:rPr>
        <w:t xml:space="preserve"> dollars.</w:t>
      </w:r>
    </w:p>
    <w:p w14:paraId="228810F3" w14:textId="77777777" w:rsidR="00664F50" w:rsidRPr="001D256C" w:rsidRDefault="00BC7372">
      <w:pPr>
        <w:pStyle w:val="ListParagraph"/>
        <w:numPr>
          <w:ilvl w:val="1"/>
          <w:numId w:val="5"/>
        </w:numPr>
        <w:tabs>
          <w:tab w:val="left" w:pos="819"/>
        </w:tabs>
        <w:spacing w:before="45"/>
        <w:ind w:left="819" w:hanging="359"/>
        <w:rPr>
          <w:rFonts w:ascii="Aptos" w:hAnsi="Aptos"/>
          <w:sz w:val="24"/>
          <w:szCs w:val="24"/>
        </w:rPr>
      </w:pPr>
      <w:r w:rsidRPr="001D256C">
        <w:rPr>
          <w:rFonts w:ascii="Aptos" w:hAnsi="Aptos"/>
          <w:sz w:val="24"/>
          <w:szCs w:val="24"/>
        </w:rPr>
        <w:t>The</w:t>
      </w:r>
      <w:r w:rsidRPr="001D256C">
        <w:rPr>
          <w:rFonts w:ascii="Aptos" w:hAnsi="Aptos"/>
          <w:spacing w:val="-4"/>
          <w:sz w:val="24"/>
          <w:szCs w:val="24"/>
        </w:rPr>
        <w:t xml:space="preserve"> </w:t>
      </w:r>
      <w:r w:rsidRPr="001D256C">
        <w:rPr>
          <w:rFonts w:ascii="Aptos" w:hAnsi="Aptos"/>
          <w:sz w:val="24"/>
          <w:szCs w:val="24"/>
        </w:rPr>
        <w:t>concept</w:t>
      </w:r>
      <w:r w:rsidRPr="001D256C">
        <w:rPr>
          <w:rFonts w:ascii="Aptos" w:hAnsi="Aptos"/>
          <w:spacing w:val="-4"/>
          <w:sz w:val="24"/>
          <w:szCs w:val="24"/>
        </w:rPr>
        <w:t xml:space="preserve"> </w:t>
      </w:r>
      <w:proofErr w:type="gramStart"/>
      <w:r w:rsidRPr="001D256C">
        <w:rPr>
          <w:rFonts w:ascii="Aptos" w:hAnsi="Aptos"/>
          <w:sz w:val="24"/>
          <w:szCs w:val="24"/>
        </w:rPr>
        <w:t>note</w:t>
      </w:r>
      <w:proofErr w:type="gramEnd"/>
      <w:r w:rsidRPr="001D256C">
        <w:rPr>
          <w:rFonts w:ascii="Aptos" w:hAnsi="Aptos"/>
          <w:sz w:val="24"/>
          <w:szCs w:val="24"/>
        </w:rPr>
        <w:t>,</w:t>
      </w:r>
      <w:r w:rsidRPr="001D256C">
        <w:rPr>
          <w:rFonts w:ascii="Aptos" w:hAnsi="Aptos"/>
          <w:spacing w:val="-1"/>
          <w:sz w:val="24"/>
          <w:szCs w:val="24"/>
        </w:rPr>
        <w:t xml:space="preserve"> </w:t>
      </w:r>
      <w:r w:rsidRPr="001D256C">
        <w:rPr>
          <w:rFonts w:ascii="Aptos" w:hAnsi="Aptos"/>
          <w:sz w:val="24"/>
          <w:szCs w:val="24"/>
        </w:rPr>
        <w:t>application,</w:t>
      </w:r>
      <w:r w:rsidRPr="001D256C">
        <w:rPr>
          <w:rFonts w:ascii="Aptos" w:hAnsi="Aptos"/>
          <w:spacing w:val="-4"/>
          <w:sz w:val="24"/>
          <w:szCs w:val="24"/>
        </w:rPr>
        <w:t xml:space="preserve"> </w:t>
      </w:r>
      <w:r w:rsidRPr="001D256C">
        <w:rPr>
          <w:rFonts w:ascii="Aptos" w:hAnsi="Aptos"/>
          <w:sz w:val="24"/>
          <w:szCs w:val="24"/>
        </w:rPr>
        <w:t>and</w:t>
      </w:r>
      <w:r w:rsidRPr="001D256C">
        <w:rPr>
          <w:rFonts w:ascii="Aptos" w:hAnsi="Aptos"/>
          <w:spacing w:val="-4"/>
          <w:sz w:val="24"/>
          <w:szCs w:val="24"/>
        </w:rPr>
        <w:t xml:space="preserve"> </w:t>
      </w:r>
      <w:r w:rsidRPr="001D256C">
        <w:rPr>
          <w:rFonts w:ascii="Aptos" w:hAnsi="Aptos"/>
          <w:sz w:val="24"/>
          <w:szCs w:val="24"/>
        </w:rPr>
        <w:t>the</w:t>
      </w:r>
      <w:r w:rsidRPr="001D256C">
        <w:rPr>
          <w:rFonts w:ascii="Aptos" w:hAnsi="Aptos"/>
          <w:spacing w:val="-5"/>
          <w:sz w:val="24"/>
          <w:szCs w:val="24"/>
        </w:rPr>
        <w:t xml:space="preserve"> </w:t>
      </w:r>
      <w:r w:rsidRPr="001D256C">
        <w:rPr>
          <w:rFonts w:ascii="Aptos" w:hAnsi="Aptos"/>
          <w:sz w:val="24"/>
          <w:szCs w:val="24"/>
        </w:rPr>
        <w:t>budget</w:t>
      </w:r>
      <w:r w:rsidRPr="001D256C">
        <w:rPr>
          <w:rFonts w:ascii="Aptos" w:hAnsi="Aptos"/>
          <w:spacing w:val="-2"/>
          <w:sz w:val="24"/>
          <w:szCs w:val="24"/>
        </w:rPr>
        <w:t xml:space="preserve"> </w:t>
      </w:r>
      <w:r w:rsidRPr="001D256C">
        <w:rPr>
          <w:rFonts w:ascii="Aptos" w:hAnsi="Aptos"/>
          <w:sz w:val="24"/>
          <w:szCs w:val="24"/>
        </w:rPr>
        <w:t>are written</w:t>
      </w:r>
      <w:r w:rsidRPr="001D256C">
        <w:rPr>
          <w:rFonts w:ascii="Aptos" w:hAnsi="Aptos"/>
          <w:spacing w:val="-3"/>
          <w:sz w:val="24"/>
          <w:szCs w:val="24"/>
        </w:rPr>
        <w:t xml:space="preserve"> </w:t>
      </w:r>
      <w:r w:rsidRPr="001D256C">
        <w:rPr>
          <w:rFonts w:ascii="Aptos" w:hAnsi="Aptos"/>
          <w:sz w:val="24"/>
          <w:szCs w:val="24"/>
        </w:rPr>
        <w:t>and</w:t>
      </w:r>
      <w:r w:rsidRPr="001D256C">
        <w:rPr>
          <w:rFonts w:ascii="Aptos" w:hAnsi="Aptos"/>
          <w:spacing w:val="-3"/>
          <w:sz w:val="24"/>
          <w:szCs w:val="24"/>
        </w:rPr>
        <w:t xml:space="preserve"> </w:t>
      </w:r>
      <w:r w:rsidRPr="001D256C">
        <w:rPr>
          <w:rFonts w:ascii="Aptos" w:hAnsi="Aptos"/>
          <w:sz w:val="24"/>
          <w:szCs w:val="24"/>
        </w:rPr>
        <w:t>submitted</w:t>
      </w:r>
      <w:r w:rsidRPr="001D256C">
        <w:rPr>
          <w:rFonts w:ascii="Aptos" w:hAnsi="Aptos"/>
          <w:spacing w:val="-4"/>
          <w:sz w:val="24"/>
          <w:szCs w:val="24"/>
        </w:rPr>
        <w:t xml:space="preserve"> </w:t>
      </w:r>
      <w:r w:rsidRPr="001D256C">
        <w:rPr>
          <w:rFonts w:ascii="Aptos" w:hAnsi="Aptos"/>
          <w:sz w:val="24"/>
          <w:szCs w:val="24"/>
        </w:rPr>
        <w:t>in</w:t>
      </w:r>
      <w:r w:rsidRPr="001D256C">
        <w:rPr>
          <w:rFonts w:ascii="Aptos" w:hAnsi="Aptos"/>
          <w:spacing w:val="-1"/>
          <w:sz w:val="24"/>
          <w:szCs w:val="24"/>
        </w:rPr>
        <w:t xml:space="preserve"> </w:t>
      </w:r>
      <w:r w:rsidRPr="001D256C">
        <w:rPr>
          <w:rFonts w:ascii="Aptos" w:hAnsi="Aptos"/>
          <w:spacing w:val="-2"/>
          <w:sz w:val="24"/>
          <w:szCs w:val="24"/>
        </w:rPr>
        <w:t>English.</w:t>
      </w:r>
    </w:p>
    <w:p w14:paraId="228810F4" w14:textId="77777777" w:rsidR="00664F50" w:rsidRPr="001D256C" w:rsidRDefault="00664F50">
      <w:pPr>
        <w:pStyle w:val="BodyText"/>
        <w:spacing w:before="43"/>
        <w:rPr>
          <w:rFonts w:ascii="Aptos" w:hAnsi="Aptos"/>
        </w:rPr>
      </w:pPr>
    </w:p>
    <w:p w14:paraId="228810F5" w14:textId="77777777" w:rsidR="00664F50" w:rsidRPr="000C00E8" w:rsidRDefault="00BC7372" w:rsidP="000C00E8">
      <w:pPr>
        <w:tabs>
          <w:tab w:val="left" w:pos="459"/>
        </w:tabs>
        <w:rPr>
          <w:rFonts w:ascii="Aptos" w:hAnsi="Aptos"/>
          <w:sz w:val="24"/>
          <w:szCs w:val="24"/>
        </w:rPr>
      </w:pPr>
      <w:r w:rsidRPr="000C00E8">
        <w:rPr>
          <w:rFonts w:ascii="Aptos" w:hAnsi="Aptos"/>
          <w:sz w:val="24"/>
          <w:szCs w:val="24"/>
        </w:rPr>
        <w:t>Concept</w:t>
      </w:r>
      <w:r w:rsidRPr="000C00E8">
        <w:rPr>
          <w:rFonts w:ascii="Aptos" w:hAnsi="Aptos"/>
          <w:spacing w:val="-3"/>
          <w:sz w:val="24"/>
          <w:szCs w:val="24"/>
        </w:rPr>
        <w:t xml:space="preserve"> </w:t>
      </w:r>
      <w:r w:rsidRPr="000C00E8">
        <w:rPr>
          <w:rFonts w:ascii="Aptos" w:hAnsi="Aptos"/>
          <w:spacing w:val="-2"/>
          <w:sz w:val="24"/>
          <w:szCs w:val="24"/>
        </w:rPr>
        <w:t>Notes:</w:t>
      </w:r>
    </w:p>
    <w:p w14:paraId="228810F6" w14:textId="77777777" w:rsidR="00664F50" w:rsidRPr="001D256C" w:rsidRDefault="00664F50">
      <w:pPr>
        <w:pStyle w:val="BodyText"/>
        <w:rPr>
          <w:rFonts w:ascii="Aptos" w:hAnsi="Aptos"/>
        </w:rPr>
      </w:pPr>
    </w:p>
    <w:p w14:paraId="228810F7" w14:textId="77777777" w:rsidR="00664F50" w:rsidRPr="001D256C" w:rsidRDefault="00BC7372">
      <w:pPr>
        <w:pStyle w:val="BodyText"/>
        <w:ind w:left="100"/>
        <w:rPr>
          <w:rFonts w:ascii="Aptos" w:hAnsi="Aptos"/>
        </w:rPr>
      </w:pPr>
      <w:r w:rsidRPr="001D256C">
        <w:rPr>
          <w:rFonts w:ascii="Aptos" w:hAnsi="Aptos"/>
        </w:rPr>
        <w:t>The</w:t>
      </w:r>
      <w:r w:rsidRPr="001D256C">
        <w:rPr>
          <w:rFonts w:ascii="Aptos" w:hAnsi="Aptos"/>
          <w:spacing w:val="-5"/>
        </w:rPr>
        <w:t xml:space="preserve"> </w:t>
      </w:r>
      <w:r w:rsidRPr="001D256C">
        <w:rPr>
          <w:rFonts w:ascii="Aptos" w:hAnsi="Aptos"/>
        </w:rPr>
        <w:t>concept</w:t>
      </w:r>
      <w:r w:rsidRPr="001D256C">
        <w:rPr>
          <w:rFonts w:ascii="Aptos" w:hAnsi="Aptos"/>
          <w:spacing w:val="-4"/>
        </w:rPr>
        <w:t xml:space="preserve"> </w:t>
      </w:r>
      <w:r w:rsidRPr="001D256C">
        <w:rPr>
          <w:rFonts w:ascii="Aptos" w:hAnsi="Aptos"/>
        </w:rPr>
        <w:t>note</w:t>
      </w:r>
      <w:r w:rsidRPr="001D256C">
        <w:rPr>
          <w:rFonts w:ascii="Aptos" w:hAnsi="Aptos"/>
          <w:spacing w:val="-3"/>
        </w:rPr>
        <w:t xml:space="preserve"> </w:t>
      </w:r>
      <w:r w:rsidRPr="001D256C">
        <w:rPr>
          <w:rFonts w:ascii="Aptos" w:hAnsi="Aptos"/>
        </w:rPr>
        <w:t>should</w:t>
      </w:r>
      <w:r w:rsidRPr="001D256C">
        <w:rPr>
          <w:rFonts w:ascii="Aptos" w:hAnsi="Aptos"/>
          <w:spacing w:val="-5"/>
        </w:rPr>
        <w:t xml:space="preserve"> </w:t>
      </w:r>
      <w:r w:rsidRPr="001D256C">
        <w:rPr>
          <w:rFonts w:ascii="Aptos" w:hAnsi="Aptos"/>
        </w:rPr>
        <w:t>include</w:t>
      </w:r>
      <w:r w:rsidRPr="001D256C">
        <w:rPr>
          <w:rFonts w:ascii="Aptos" w:hAnsi="Aptos"/>
          <w:spacing w:val="-4"/>
        </w:rPr>
        <w:t xml:space="preserve"> </w:t>
      </w:r>
      <w:r w:rsidRPr="001D256C">
        <w:rPr>
          <w:rFonts w:ascii="Aptos" w:hAnsi="Aptos"/>
        </w:rPr>
        <w:t>the</w:t>
      </w:r>
      <w:r w:rsidRPr="001D256C">
        <w:rPr>
          <w:rFonts w:ascii="Aptos" w:hAnsi="Aptos"/>
          <w:spacing w:val="-5"/>
        </w:rPr>
        <w:t xml:space="preserve"> </w:t>
      </w:r>
      <w:r w:rsidRPr="001D256C">
        <w:rPr>
          <w:rFonts w:ascii="Aptos" w:hAnsi="Aptos"/>
        </w:rPr>
        <w:t>following</w:t>
      </w:r>
      <w:r w:rsidRPr="001D256C">
        <w:rPr>
          <w:rFonts w:ascii="Aptos" w:hAnsi="Aptos"/>
          <w:spacing w:val="-3"/>
        </w:rPr>
        <w:t xml:space="preserve"> </w:t>
      </w:r>
      <w:r w:rsidRPr="001D256C">
        <w:rPr>
          <w:rFonts w:ascii="Aptos" w:hAnsi="Aptos"/>
          <w:spacing w:val="-2"/>
        </w:rPr>
        <w:t>information:</w:t>
      </w:r>
    </w:p>
    <w:p w14:paraId="228810F8" w14:textId="77777777" w:rsidR="00664F50" w:rsidRPr="001D256C" w:rsidRDefault="00664F50">
      <w:pPr>
        <w:pStyle w:val="BodyText"/>
        <w:spacing w:before="1"/>
        <w:rPr>
          <w:rFonts w:ascii="Aptos" w:hAnsi="Aptos"/>
        </w:rPr>
      </w:pPr>
    </w:p>
    <w:p w14:paraId="21FADEA0"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rPr>
        <w:t>Project basics, including title, project dates, location, and site</w:t>
      </w:r>
    </w:p>
    <w:p w14:paraId="303B7013"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rPr>
        <w:t>Project applicant information, including contact information, DUNS Number, and SAM registration status</w:t>
      </w:r>
    </w:p>
    <w:p w14:paraId="73475B78"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u w:val="single"/>
        </w:rPr>
        <w:t>Project location </w:t>
      </w:r>
      <w:r w:rsidRPr="001D256C">
        <w:rPr>
          <w:rFonts w:ascii="Aptos" w:hAnsi="Aptos"/>
          <w:sz w:val="24"/>
          <w:szCs w:val="24"/>
        </w:rPr>
        <w:t>and Special designations (national monument, World Heritage Site, etc.)</w:t>
      </w:r>
    </w:p>
    <w:p w14:paraId="138D113E"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rPr>
        <w:t>Scope of Work (preservation goals and activities for achieving them and any broader host country or community goals and activities for achieving them)</w:t>
      </w:r>
    </w:p>
    <w:p w14:paraId="25DB3ABC"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u w:val="single"/>
        </w:rPr>
        <w:t>Project Participant Information (key project participants and bios)</w:t>
      </w:r>
    </w:p>
    <w:p w14:paraId="66691583"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rPr>
        <w:t>Statement of importance highlighting the historic, architectural, artistic, or cultural (nonreligious) values of the site or collection</w:t>
      </w:r>
    </w:p>
    <w:p w14:paraId="686B2CE9"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rPr>
        <w:t>Statement of urgency indicating the severity of the situation and explaining why the project must take place now</w:t>
      </w:r>
    </w:p>
    <w:p w14:paraId="72A6DD2E" w14:textId="77777777" w:rsidR="00DC3560" w:rsidRPr="001D256C" w:rsidRDefault="00DC3560" w:rsidP="00DC3560">
      <w:pPr>
        <w:widowControl/>
        <w:numPr>
          <w:ilvl w:val="0"/>
          <w:numId w:val="13"/>
        </w:numPr>
        <w:autoSpaceDE/>
        <w:autoSpaceDN/>
        <w:spacing w:after="160" w:line="259" w:lineRule="auto"/>
        <w:rPr>
          <w:rFonts w:ascii="Aptos" w:hAnsi="Aptos"/>
          <w:sz w:val="24"/>
          <w:szCs w:val="24"/>
        </w:rPr>
      </w:pPr>
      <w:r w:rsidRPr="001D256C">
        <w:rPr>
          <w:rFonts w:ascii="Aptos" w:hAnsi="Aptos"/>
          <w:sz w:val="24"/>
          <w:szCs w:val="24"/>
        </w:rPr>
        <w:lastRenderedPageBreak/>
        <w:t>Max of ten (10) high quality digital images (JPEGs) or audiovisual files that convey the nature and condition of the site or collection and show the urgency or need for the proposed project (collapsing walls, water damage, etc.)</w:t>
      </w:r>
    </w:p>
    <w:p w14:paraId="37F58C92" w14:textId="77777777" w:rsidR="00664F50" w:rsidRPr="001D256C" w:rsidRDefault="00664F50">
      <w:pPr>
        <w:spacing w:line="237" w:lineRule="auto"/>
        <w:rPr>
          <w:rFonts w:ascii="Aptos" w:hAnsi="Aptos"/>
          <w:sz w:val="24"/>
          <w:szCs w:val="24"/>
        </w:rPr>
      </w:pPr>
    </w:p>
    <w:p w14:paraId="47EE65AC" w14:textId="77777777" w:rsidR="00A60448" w:rsidRPr="001D256C" w:rsidRDefault="00A60448">
      <w:pPr>
        <w:spacing w:line="237" w:lineRule="auto"/>
        <w:rPr>
          <w:rFonts w:ascii="Aptos" w:hAnsi="Aptos"/>
          <w:sz w:val="24"/>
          <w:szCs w:val="24"/>
        </w:rPr>
      </w:pPr>
    </w:p>
    <w:p w14:paraId="228810FE" w14:textId="77777777" w:rsidR="00664F50" w:rsidRPr="009555DD" w:rsidRDefault="00BC7372" w:rsidP="009555DD">
      <w:pPr>
        <w:tabs>
          <w:tab w:val="left" w:pos="459"/>
        </w:tabs>
        <w:spacing w:before="40"/>
        <w:rPr>
          <w:rFonts w:ascii="Aptos" w:hAnsi="Aptos"/>
          <w:b/>
          <w:bCs/>
          <w:sz w:val="24"/>
          <w:szCs w:val="24"/>
        </w:rPr>
      </w:pPr>
      <w:r w:rsidRPr="009555DD">
        <w:rPr>
          <w:rFonts w:ascii="Aptos" w:hAnsi="Aptos"/>
          <w:b/>
          <w:bCs/>
          <w:spacing w:val="-2"/>
          <w:sz w:val="24"/>
          <w:szCs w:val="24"/>
        </w:rPr>
        <w:t>Applications:</w:t>
      </w:r>
    </w:p>
    <w:p w14:paraId="5008C25F" w14:textId="77777777" w:rsidR="00D07D25" w:rsidRPr="001D256C" w:rsidRDefault="00D07D25" w:rsidP="00D303C4">
      <w:pPr>
        <w:pStyle w:val="ListParagraph"/>
        <w:tabs>
          <w:tab w:val="left" w:pos="459"/>
        </w:tabs>
        <w:spacing w:before="40"/>
        <w:ind w:left="459" w:firstLine="0"/>
        <w:rPr>
          <w:rFonts w:ascii="Aptos" w:hAnsi="Aptos"/>
          <w:sz w:val="24"/>
          <w:szCs w:val="24"/>
        </w:rPr>
      </w:pPr>
    </w:p>
    <w:p w14:paraId="05314287" w14:textId="77777777" w:rsidR="00D07D25" w:rsidRPr="001D256C" w:rsidRDefault="00D07D25" w:rsidP="00D07D25">
      <w:pPr>
        <w:rPr>
          <w:rFonts w:ascii="Aptos" w:hAnsi="Aptos"/>
          <w:b/>
          <w:bCs/>
          <w:sz w:val="24"/>
          <w:szCs w:val="24"/>
        </w:rPr>
      </w:pPr>
      <w:r w:rsidRPr="001D256C">
        <w:rPr>
          <w:rFonts w:ascii="Aptos" w:hAnsi="Aptos"/>
          <w:b/>
          <w:bCs/>
          <w:sz w:val="24"/>
          <w:szCs w:val="24"/>
        </w:rPr>
        <w:t>Round 2 Full Application Requirements (Deadline: March 30, 2025):</w:t>
      </w:r>
    </w:p>
    <w:p w14:paraId="082F7D43" w14:textId="77777777" w:rsidR="00D07D25" w:rsidRPr="001D256C" w:rsidRDefault="00D07D25" w:rsidP="00D07D25">
      <w:pPr>
        <w:rPr>
          <w:rFonts w:ascii="Aptos" w:hAnsi="Aptos"/>
          <w:sz w:val="24"/>
          <w:szCs w:val="24"/>
        </w:rPr>
      </w:pPr>
    </w:p>
    <w:p w14:paraId="4DD1F196" w14:textId="77777777" w:rsidR="00D07D25" w:rsidRPr="001D256C" w:rsidRDefault="00D07D25" w:rsidP="00D07D25">
      <w:pPr>
        <w:rPr>
          <w:rFonts w:ascii="Aptos" w:hAnsi="Aptos"/>
          <w:sz w:val="24"/>
          <w:szCs w:val="24"/>
        </w:rPr>
      </w:pPr>
      <w:r w:rsidRPr="001D256C">
        <w:rPr>
          <w:rFonts w:ascii="Aptos" w:hAnsi="Aptos"/>
          <w:sz w:val="24"/>
          <w:szCs w:val="24"/>
        </w:rPr>
        <w:t>The Embassy will notify applicants of the Round 1 results by mid-February and will invite a subset of applicants to submit full applications no later than March 30, 2025, 11:59 p.m. CET. The applications must fully satisfy the program objectives, funding areas and priorities, and eligibility requirements. See application form for requirements of Round 2.)</w:t>
      </w:r>
    </w:p>
    <w:p w14:paraId="0E8306E4" w14:textId="77777777" w:rsidR="002A32DC" w:rsidRPr="001D256C" w:rsidRDefault="002A32DC" w:rsidP="00D07D25">
      <w:pPr>
        <w:rPr>
          <w:rFonts w:ascii="Aptos" w:hAnsi="Aptos"/>
          <w:sz w:val="24"/>
          <w:szCs w:val="24"/>
        </w:rPr>
      </w:pPr>
    </w:p>
    <w:p w14:paraId="0A2DD858"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Revised project proposal (with the required updates)</w:t>
      </w:r>
    </w:p>
    <w:p w14:paraId="499F96BB"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Proof of official permission to undertake the project from the office, agency, or organization that either owns or is otherwise responsible for the preservation and protection of the site or collection</w:t>
      </w:r>
    </w:p>
    <w:p w14:paraId="0A6671EF"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Project activities description and timeframe that present the project tasks in chronological order and list the major milestones with target dates for achieving them (Note: Applicants may propose project periods of up to 60 months [five years])</w:t>
      </w:r>
    </w:p>
    <w:p w14:paraId="172D83D1"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Resumes or CVs of the proposed project director and key project participants</w:t>
      </w:r>
    </w:p>
    <w:p w14:paraId="48269FEC"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Detailed project budget, demarcated in one-year budget periods (2023, 2024, 2025, etc.), that lists all costs in separate categories (Personnel, Fringe Benefits, Travel [including Per Diem], Equipment, supplies, Contractual, Other Direct Costs, Indirect Costs); indicates funds from other sources; and gives a justification for any anticipated international travel costs</w:t>
      </w:r>
    </w:p>
    <w:p w14:paraId="0CD20704"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Budget narrative explaining how the costs were estimated (e.g., quantity x unit cost, annual salary x percentage of time spent on project) and any large budget line items</w:t>
      </w:r>
    </w:p>
    <w:p w14:paraId="7063D59A"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Implementer Public Awareness Plan describing how the applicant intends to highlight and amplify AFCP-supported activities through print, electronic, and social media platforms</w:t>
      </w:r>
    </w:p>
    <w:p w14:paraId="41067B24"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Maintenance plan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gained from the project</w:t>
      </w:r>
    </w:p>
    <w:p w14:paraId="30AEFA35"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lastRenderedPageBreak/>
        <w:t>Relevant supporting documentation, such as historic structure reports, restoration plans and studies, conservation needs assessments and recommendations, architectural and engineering records, etc., compiled in preparation for the proposed project</w:t>
      </w:r>
    </w:p>
    <w:p w14:paraId="43C18CD5" w14:textId="77777777" w:rsidR="00D07D25" w:rsidRPr="001D256C" w:rsidRDefault="00D07D25" w:rsidP="00D07D25">
      <w:pPr>
        <w:widowControl/>
        <w:numPr>
          <w:ilvl w:val="0"/>
          <w:numId w:val="3"/>
        </w:numPr>
        <w:autoSpaceDE/>
        <w:autoSpaceDN/>
        <w:spacing w:after="160" w:line="259" w:lineRule="auto"/>
        <w:rPr>
          <w:rFonts w:ascii="Aptos" w:hAnsi="Aptos"/>
          <w:sz w:val="24"/>
          <w:szCs w:val="24"/>
        </w:rPr>
      </w:pPr>
      <w:r w:rsidRPr="001D256C">
        <w:rPr>
          <w:rFonts w:ascii="Aptos" w:hAnsi="Aptos"/>
          <w:sz w:val="24"/>
          <w:szCs w:val="24"/>
        </w:rPr>
        <w:t>As requested by the AFCP Program Office or as appropriate, additional high quality digital images (JPEGs) or audiovisual files that convey the nature and condition of the site or museum collection and show the urgency or need for the proposed project (e.g., collapsing walls, extensive water damage)</w:t>
      </w:r>
    </w:p>
    <w:p w14:paraId="2288110A" w14:textId="33B879DA" w:rsidR="00664F50" w:rsidRPr="001D256C" w:rsidRDefault="00664F50" w:rsidP="00D07D25">
      <w:pPr>
        <w:pStyle w:val="ListParagraph"/>
        <w:tabs>
          <w:tab w:val="left" w:pos="460"/>
        </w:tabs>
        <w:spacing w:before="11" w:line="235" w:lineRule="auto"/>
        <w:ind w:right="557" w:firstLine="0"/>
        <w:rPr>
          <w:rFonts w:ascii="Aptos" w:hAnsi="Aptos"/>
          <w:sz w:val="24"/>
          <w:szCs w:val="24"/>
        </w:rPr>
      </w:pPr>
    </w:p>
    <w:p w14:paraId="2288110B" w14:textId="77777777" w:rsidR="00664F50" w:rsidRPr="001D256C" w:rsidRDefault="00BC7372">
      <w:pPr>
        <w:pStyle w:val="ListParagraph"/>
        <w:numPr>
          <w:ilvl w:val="0"/>
          <w:numId w:val="3"/>
        </w:numPr>
        <w:tabs>
          <w:tab w:val="left" w:pos="459"/>
        </w:tabs>
        <w:ind w:left="459" w:hanging="359"/>
        <w:rPr>
          <w:rFonts w:ascii="Aptos" w:hAnsi="Aptos"/>
          <w:sz w:val="24"/>
          <w:szCs w:val="24"/>
        </w:rPr>
      </w:pPr>
      <w:r w:rsidRPr="001D256C">
        <w:rPr>
          <w:rFonts w:ascii="Aptos" w:hAnsi="Aptos"/>
          <w:b/>
          <w:i/>
          <w:sz w:val="24"/>
          <w:szCs w:val="24"/>
        </w:rPr>
        <w:t>The</w:t>
      </w:r>
      <w:r w:rsidRPr="001D256C">
        <w:rPr>
          <w:rFonts w:ascii="Aptos" w:hAnsi="Aptos"/>
          <w:b/>
          <w:i/>
          <w:spacing w:val="-5"/>
          <w:sz w:val="24"/>
          <w:szCs w:val="24"/>
        </w:rPr>
        <w:t xml:space="preserve"> </w:t>
      </w:r>
      <w:r w:rsidRPr="001D256C">
        <w:rPr>
          <w:rFonts w:ascii="Aptos" w:hAnsi="Aptos"/>
          <w:b/>
          <w:i/>
          <w:sz w:val="24"/>
          <w:szCs w:val="24"/>
        </w:rPr>
        <w:t>following</w:t>
      </w:r>
      <w:r w:rsidRPr="001D256C">
        <w:rPr>
          <w:rFonts w:ascii="Aptos" w:hAnsi="Aptos"/>
          <w:b/>
          <w:i/>
          <w:spacing w:val="-5"/>
          <w:sz w:val="24"/>
          <w:szCs w:val="24"/>
        </w:rPr>
        <w:t xml:space="preserve"> </w:t>
      </w:r>
      <w:r w:rsidRPr="001D256C">
        <w:rPr>
          <w:rFonts w:ascii="Aptos" w:hAnsi="Aptos"/>
          <w:b/>
          <w:i/>
          <w:sz w:val="24"/>
          <w:szCs w:val="24"/>
        </w:rPr>
        <w:t>required</w:t>
      </w:r>
      <w:r w:rsidRPr="001D256C">
        <w:rPr>
          <w:rFonts w:ascii="Aptos" w:hAnsi="Aptos"/>
          <w:b/>
          <w:i/>
          <w:spacing w:val="-4"/>
          <w:sz w:val="24"/>
          <w:szCs w:val="24"/>
        </w:rPr>
        <w:t xml:space="preserve"> </w:t>
      </w:r>
      <w:r w:rsidRPr="001D256C">
        <w:rPr>
          <w:rFonts w:ascii="Aptos" w:hAnsi="Aptos"/>
          <w:b/>
          <w:i/>
          <w:sz w:val="24"/>
          <w:szCs w:val="24"/>
        </w:rPr>
        <w:t>forms</w:t>
      </w:r>
      <w:r w:rsidRPr="001D256C">
        <w:rPr>
          <w:rFonts w:ascii="Aptos" w:hAnsi="Aptos"/>
          <w:b/>
          <w:i/>
          <w:spacing w:val="-2"/>
          <w:sz w:val="24"/>
          <w:szCs w:val="24"/>
        </w:rPr>
        <w:t xml:space="preserve"> </w:t>
      </w:r>
      <w:r w:rsidRPr="001D256C">
        <w:rPr>
          <w:rFonts w:ascii="Aptos" w:hAnsi="Aptos"/>
          <w:sz w:val="24"/>
          <w:szCs w:val="24"/>
        </w:rPr>
        <w:t>(available</w:t>
      </w:r>
      <w:r w:rsidRPr="001D256C">
        <w:rPr>
          <w:rFonts w:ascii="Aptos" w:hAnsi="Aptos"/>
          <w:spacing w:val="-2"/>
          <w:sz w:val="24"/>
          <w:szCs w:val="24"/>
        </w:rPr>
        <w:t xml:space="preserve"> </w:t>
      </w:r>
      <w:r w:rsidRPr="001D256C">
        <w:rPr>
          <w:rFonts w:ascii="Aptos" w:hAnsi="Aptos"/>
          <w:sz w:val="24"/>
          <w:szCs w:val="24"/>
        </w:rPr>
        <w:t>on</w:t>
      </w:r>
      <w:r w:rsidRPr="001D256C">
        <w:rPr>
          <w:rFonts w:ascii="Aptos" w:hAnsi="Aptos"/>
          <w:spacing w:val="-4"/>
          <w:sz w:val="24"/>
          <w:szCs w:val="24"/>
        </w:rPr>
        <w:t xml:space="preserve"> </w:t>
      </w:r>
      <w:r w:rsidRPr="001D256C">
        <w:rPr>
          <w:rFonts w:ascii="Aptos" w:hAnsi="Aptos"/>
          <w:spacing w:val="-2"/>
          <w:sz w:val="24"/>
          <w:szCs w:val="24"/>
        </w:rPr>
        <w:t>Grants.gov):</w:t>
      </w:r>
    </w:p>
    <w:p w14:paraId="2288110C" w14:textId="77777777" w:rsidR="00664F50" w:rsidRPr="001D256C" w:rsidRDefault="00BC7372">
      <w:pPr>
        <w:pStyle w:val="ListParagraph"/>
        <w:numPr>
          <w:ilvl w:val="1"/>
          <w:numId w:val="3"/>
        </w:numPr>
        <w:tabs>
          <w:tab w:val="left" w:pos="1179"/>
        </w:tabs>
        <w:spacing w:before="1" w:line="294" w:lineRule="exact"/>
        <w:ind w:left="1179" w:hanging="359"/>
        <w:rPr>
          <w:rFonts w:ascii="Aptos" w:hAnsi="Aptos"/>
          <w:sz w:val="24"/>
          <w:szCs w:val="24"/>
        </w:rPr>
      </w:pPr>
      <w:r w:rsidRPr="001D256C">
        <w:rPr>
          <w:rFonts w:ascii="Aptos" w:hAnsi="Aptos"/>
          <w:sz w:val="24"/>
          <w:szCs w:val="24"/>
        </w:rPr>
        <w:t>SF-424</w:t>
      </w:r>
      <w:r w:rsidRPr="001D256C">
        <w:rPr>
          <w:rFonts w:ascii="Aptos" w:hAnsi="Aptos"/>
          <w:spacing w:val="-4"/>
          <w:sz w:val="24"/>
          <w:szCs w:val="24"/>
        </w:rPr>
        <w:t xml:space="preserve"> </w:t>
      </w:r>
      <w:r w:rsidRPr="001D256C">
        <w:rPr>
          <w:rFonts w:ascii="Aptos" w:hAnsi="Aptos"/>
          <w:sz w:val="24"/>
          <w:szCs w:val="24"/>
        </w:rPr>
        <w:t>(Application</w:t>
      </w:r>
      <w:r w:rsidRPr="001D256C">
        <w:rPr>
          <w:rFonts w:ascii="Aptos" w:hAnsi="Aptos"/>
          <w:spacing w:val="-3"/>
          <w:sz w:val="24"/>
          <w:szCs w:val="24"/>
        </w:rPr>
        <w:t xml:space="preserve"> </w:t>
      </w:r>
      <w:r w:rsidRPr="001D256C">
        <w:rPr>
          <w:rFonts w:ascii="Aptos" w:hAnsi="Aptos"/>
          <w:sz w:val="24"/>
          <w:szCs w:val="24"/>
        </w:rPr>
        <w:t>for</w:t>
      </w:r>
      <w:r w:rsidRPr="001D256C">
        <w:rPr>
          <w:rFonts w:ascii="Aptos" w:hAnsi="Aptos"/>
          <w:spacing w:val="-1"/>
          <w:sz w:val="24"/>
          <w:szCs w:val="24"/>
        </w:rPr>
        <w:t xml:space="preserve"> </w:t>
      </w:r>
      <w:r w:rsidRPr="001D256C">
        <w:rPr>
          <w:rFonts w:ascii="Aptos" w:hAnsi="Aptos"/>
          <w:sz w:val="24"/>
          <w:szCs w:val="24"/>
        </w:rPr>
        <w:t>Federal</w:t>
      </w:r>
      <w:r w:rsidRPr="001D256C">
        <w:rPr>
          <w:rFonts w:ascii="Aptos" w:hAnsi="Aptos"/>
          <w:spacing w:val="-4"/>
          <w:sz w:val="24"/>
          <w:szCs w:val="24"/>
        </w:rPr>
        <w:t xml:space="preserve"> </w:t>
      </w:r>
      <w:r w:rsidRPr="001D256C">
        <w:rPr>
          <w:rFonts w:ascii="Aptos" w:hAnsi="Aptos"/>
          <w:sz w:val="24"/>
          <w:szCs w:val="24"/>
        </w:rPr>
        <w:t>Assistance</w:t>
      </w:r>
      <w:r w:rsidRPr="001D256C">
        <w:rPr>
          <w:rFonts w:ascii="Aptos" w:hAnsi="Aptos"/>
          <w:spacing w:val="3"/>
          <w:sz w:val="24"/>
          <w:szCs w:val="24"/>
        </w:rPr>
        <w:t xml:space="preserve"> </w:t>
      </w:r>
      <w:r w:rsidRPr="001D256C">
        <w:rPr>
          <w:rFonts w:ascii="Aptos" w:hAnsi="Aptos"/>
          <w:sz w:val="24"/>
          <w:szCs w:val="24"/>
        </w:rPr>
        <w:t>–</w:t>
      </w:r>
      <w:r w:rsidRPr="001D256C">
        <w:rPr>
          <w:rFonts w:ascii="Aptos" w:hAnsi="Aptos"/>
          <w:spacing w:val="-3"/>
          <w:sz w:val="24"/>
          <w:szCs w:val="24"/>
        </w:rPr>
        <w:t xml:space="preserve"> </w:t>
      </w:r>
      <w:r w:rsidRPr="001D256C">
        <w:rPr>
          <w:rFonts w:ascii="Aptos" w:hAnsi="Aptos"/>
          <w:spacing w:val="-2"/>
          <w:sz w:val="24"/>
          <w:szCs w:val="24"/>
        </w:rPr>
        <w:t>organizations)</w:t>
      </w:r>
    </w:p>
    <w:p w14:paraId="2288110D" w14:textId="77777777" w:rsidR="00664F50" w:rsidRPr="001D256C" w:rsidRDefault="00BC7372">
      <w:pPr>
        <w:pStyle w:val="ListParagraph"/>
        <w:numPr>
          <w:ilvl w:val="1"/>
          <w:numId w:val="3"/>
        </w:numPr>
        <w:tabs>
          <w:tab w:val="left" w:pos="1179"/>
        </w:tabs>
        <w:spacing w:line="293" w:lineRule="exact"/>
        <w:ind w:left="1179" w:hanging="359"/>
        <w:rPr>
          <w:rFonts w:ascii="Aptos" w:hAnsi="Aptos"/>
          <w:sz w:val="24"/>
          <w:szCs w:val="24"/>
        </w:rPr>
      </w:pPr>
      <w:r w:rsidRPr="001D256C">
        <w:rPr>
          <w:rFonts w:ascii="Aptos" w:hAnsi="Aptos"/>
          <w:sz w:val="24"/>
          <w:szCs w:val="24"/>
        </w:rPr>
        <w:t>SF424A</w:t>
      </w:r>
      <w:r w:rsidRPr="001D256C">
        <w:rPr>
          <w:rFonts w:ascii="Aptos" w:hAnsi="Aptos"/>
          <w:spacing w:val="-5"/>
          <w:sz w:val="24"/>
          <w:szCs w:val="24"/>
        </w:rPr>
        <w:t xml:space="preserve"> </w:t>
      </w:r>
      <w:r w:rsidRPr="001D256C">
        <w:rPr>
          <w:rFonts w:ascii="Aptos" w:hAnsi="Aptos"/>
          <w:sz w:val="24"/>
          <w:szCs w:val="24"/>
        </w:rPr>
        <w:t>(Budget</w:t>
      </w:r>
      <w:r w:rsidRPr="001D256C">
        <w:rPr>
          <w:rFonts w:ascii="Aptos" w:hAnsi="Aptos"/>
          <w:spacing w:val="-4"/>
          <w:sz w:val="24"/>
          <w:szCs w:val="24"/>
        </w:rPr>
        <w:t xml:space="preserve"> </w:t>
      </w:r>
      <w:r w:rsidRPr="001D256C">
        <w:rPr>
          <w:rFonts w:ascii="Aptos" w:hAnsi="Aptos"/>
          <w:sz w:val="24"/>
          <w:szCs w:val="24"/>
        </w:rPr>
        <w:t>Information</w:t>
      </w:r>
      <w:r w:rsidRPr="001D256C">
        <w:rPr>
          <w:rFonts w:ascii="Aptos" w:hAnsi="Aptos"/>
          <w:spacing w:val="-5"/>
          <w:sz w:val="24"/>
          <w:szCs w:val="24"/>
        </w:rPr>
        <w:t xml:space="preserve"> </w:t>
      </w:r>
      <w:r w:rsidRPr="001D256C">
        <w:rPr>
          <w:rFonts w:ascii="Aptos" w:hAnsi="Aptos"/>
          <w:sz w:val="24"/>
          <w:szCs w:val="24"/>
        </w:rPr>
        <w:t>for</w:t>
      </w:r>
      <w:r w:rsidRPr="001D256C">
        <w:rPr>
          <w:rFonts w:ascii="Aptos" w:hAnsi="Aptos"/>
          <w:spacing w:val="-2"/>
          <w:sz w:val="24"/>
          <w:szCs w:val="24"/>
        </w:rPr>
        <w:t xml:space="preserve"> </w:t>
      </w:r>
      <w:r w:rsidRPr="001D256C">
        <w:rPr>
          <w:rFonts w:ascii="Aptos" w:hAnsi="Aptos"/>
          <w:sz w:val="24"/>
          <w:szCs w:val="24"/>
        </w:rPr>
        <w:t>Non-Construction</w:t>
      </w:r>
      <w:r w:rsidRPr="001D256C">
        <w:rPr>
          <w:rFonts w:ascii="Aptos" w:hAnsi="Aptos"/>
          <w:spacing w:val="-2"/>
          <w:sz w:val="24"/>
          <w:szCs w:val="24"/>
        </w:rPr>
        <w:t xml:space="preserve"> programs)</w:t>
      </w:r>
    </w:p>
    <w:p w14:paraId="2288110E" w14:textId="77777777" w:rsidR="00664F50" w:rsidRPr="001D256C" w:rsidRDefault="00BC7372">
      <w:pPr>
        <w:pStyle w:val="ListParagraph"/>
        <w:numPr>
          <w:ilvl w:val="1"/>
          <w:numId w:val="3"/>
        </w:numPr>
        <w:tabs>
          <w:tab w:val="left" w:pos="1178"/>
        </w:tabs>
        <w:spacing w:line="477" w:lineRule="auto"/>
        <w:ind w:left="100" w:right="3254" w:firstLine="719"/>
        <w:rPr>
          <w:rFonts w:ascii="Aptos" w:hAnsi="Aptos"/>
          <w:sz w:val="24"/>
          <w:szCs w:val="24"/>
        </w:rPr>
      </w:pPr>
      <w:r w:rsidRPr="001D256C">
        <w:rPr>
          <w:rFonts w:ascii="Aptos" w:hAnsi="Aptos"/>
          <w:sz w:val="24"/>
          <w:szCs w:val="24"/>
        </w:rPr>
        <w:t>SF424B</w:t>
      </w:r>
      <w:r w:rsidRPr="001D256C">
        <w:rPr>
          <w:rFonts w:ascii="Aptos" w:hAnsi="Aptos"/>
          <w:spacing w:val="-9"/>
          <w:sz w:val="24"/>
          <w:szCs w:val="24"/>
        </w:rPr>
        <w:t xml:space="preserve"> </w:t>
      </w:r>
      <w:r w:rsidRPr="001D256C">
        <w:rPr>
          <w:rFonts w:ascii="Aptos" w:hAnsi="Aptos"/>
          <w:sz w:val="24"/>
          <w:szCs w:val="24"/>
        </w:rPr>
        <w:t>(Assurances</w:t>
      </w:r>
      <w:r w:rsidRPr="001D256C">
        <w:rPr>
          <w:rFonts w:ascii="Aptos" w:hAnsi="Aptos"/>
          <w:spacing w:val="-9"/>
          <w:sz w:val="24"/>
          <w:szCs w:val="24"/>
        </w:rPr>
        <w:t xml:space="preserve"> </w:t>
      </w:r>
      <w:r w:rsidRPr="001D256C">
        <w:rPr>
          <w:rFonts w:ascii="Aptos" w:hAnsi="Aptos"/>
          <w:sz w:val="24"/>
          <w:szCs w:val="24"/>
        </w:rPr>
        <w:t>for</w:t>
      </w:r>
      <w:r w:rsidRPr="001D256C">
        <w:rPr>
          <w:rFonts w:ascii="Aptos" w:hAnsi="Aptos"/>
          <w:spacing w:val="-10"/>
          <w:sz w:val="24"/>
          <w:szCs w:val="24"/>
        </w:rPr>
        <w:t xml:space="preserve"> </w:t>
      </w:r>
      <w:r w:rsidRPr="001D256C">
        <w:rPr>
          <w:rFonts w:ascii="Aptos" w:hAnsi="Aptos"/>
          <w:sz w:val="24"/>
          <w:szCs w:val="24"/>
        </w:rPr>
        <w:t>Non-Construction</w:t>
      </w:r>
      <w:r w:rsidRPr="001D256C">
        <w:rPr>
          <w:rFonts w:ascii="Aptos" w:hAnsi="Aptos"/>
          <w:spacing w:val="-10"/>
          <w:sz w:val="24"/>
          <w:szCs w:val="24"/>
        </w:rPr>
        <w:t xml:space="preserve"> </w:t>
      </w:r>
      <w:r w:rsidRPr="001D256C">
        <w:rPr>
          <w:rFonts w:ascii="Aptos" w:hAnsi="Aptos"/>
          <w:sz w:val="24"/>
          <w:szCs w:val="24"/>
        </w:rPr>
        <w:t>programs) Additionally, if applicable and available:</w:t>
      </w:r>
    </w:p>
    <w:p w14:paraId="2288110F" w14:textId="77777777" w:rsidR="00664F50" w:rsidRPr="001D256C" w:rsidRDefault="00BC7372">
      <w:pPr>
        <w:pStyle w:val="ListParagraph"/>
        <w:numPr>
          <w:ilvl w:val="0"/>
          <w:numId w:val="3"/>
        </w:numPr>
        <w:tabs>
          <w:tab w:val="left" w:pos="460"/>
        </w:tabs>
        <w:spacing w:before="9" w:line="232" w:lineRule="auto"/>
        <w:ind w:right="1050"/>
        <w:rPr>
          <w:rFonts w:ascii="Aptos" w:hAnsi="Aptos"/>
          <w:sz w:val="24"/>
          <w:szCs w:val="24"/>
        </w:rPr>
      </w:pPr>
      <w:r w:rsidRPr="001D256C">
        <w:rPr>
          <w:rFonts w:ascii="Aptos" w:hAnsi="Aptos"/>
          <w:sz w:val="24"/>
          <w:szCs w:val="24"/>
        </w:rPr>
        <w:t>PDF</w:t>
      </w:r>
      <w:r w:rsidRPr="001D256C">
        <w:rPr>
          <w:rFonts w:ascii="Aptos" w:hAnsi="Aptos"/>
          <w:spacing w:val="-6"/>
          <w:sz w:val="24"/>
          <w:szCs w:val="24"/>
        </w:rPr>
        <w:t xml:space="preserve"> </w:t>
      </w:r>
      <w:r w:rsidRPr="001D256C">
        <w:rPr>
          <w:rFonts w:ascii="Aptos" w:hAnsi="Aptos"/>
          <w:sz w:val="24"/>
          <w:szCs w:val="24"/>
        </w:rPr>
        <w:t>of</w:t>
      </w:r>
      <w:r w:rsidRPr="001D256C">
        <w:rPr>
          <w:rFonts w:ascii="Aptos" w:hAnsi="Aptos"/>
          <w:spacing w:val="-2"/>
          <w:sz w:val="24"/>
          <w:szCs w:val="24"/>
        </w:rPr>
        <w:t xml:space="preserve"> </w:t>
      </w:r>
      <w:r w:rsidRPr="001D256C">
        <w:rPr>
          <w:rFonts w:ascii="Aptos" w:hAnsi="Aptos"/>
          <w:sz w:val="24"/>
          <w:szCs w:val="24"/>
        </w:rPr>
        <w:t>your</w:t>
      </w:r>
      <w:r w:rsidRPr="001D256C">
        <w:rPr>
          <w:rFonts w:ascii="Aptos" w:hAnsi="Aptos"/>
          <w:spacing w:val="-3"/>
          <w:sz w:val="24"/>
          <w:szCs w:val="24"/>
        </w:rPr>
        <w:t xml:space="preserve"> </w:t>
      </w:r>
      <w:r w:rsidRPr="001D256C">
        <w:rPr>
          <w:rFonts w:ascii="Aptos" w:hAnsi="Aptos"/>
          <w:sz w:val="24"/>
          <w:szCs w:val="24"/>
        </w:rPr>
        <w:t>most</w:t>
      </w:r>
      <w:r w:rsidRPr="001D256C">
        <w:rPr>
          <w:rFonts w:ascii="Aptos" w:hAnsi="Aptos"/>
          <w:spacing w:val="-4"/>
          <w:sz w:val="24"/>
          <w:szCs w:val="24"/>
        </w:rPr>
        <w:t xml:space="preserve"> </w:t>
      </w:r>
      <w:r w:rsidRPr="001D256C">
        <w:rPr>
          <w:rFonts w:ascii="Aptos" w:hAnsi="Aptos"/>
          <w:sz w:val="24"/>
          <w:szCs w:val="24"/>
        </w:rPr>
        <w:t>recent</w:t>
      </w:r>
      <w:r w:rsidRPr="001D256C">
        <w:rPr>
          <w:rFonts w:ascii="Aptos" w:hAnsi="Aptos"/>
          <w:spacing w:val="-2"/>
          <w:sz w:val="24"/>
          <w:szCs w:val="24"/>
        </w:rPr>
        <w:t xml:space="preserve"> </w:t>
      </w:r>
      <w:r w:rsidRPr="001D256C">
        <w:rPr>
          <w:rFonts w:ascii="Aptos" w:hAnsi="Aptos"/>
          <w:b/>
          <w:sz w:val="24"/>
          <w:szCs w:val="24"/>
        </w:rPr>
        <w:t>Negotiated</w:t>
      </w:r>
      <w:r w:rsidRPr="001D256C">
        <w:rPr>
          <w:rFonts w:ascii="Aptos" w:hAnsi="Aptos"/>
          <w:b/>
          <w:spacing w:val="-3"/>
          <w:sz w:val="24"/>
          <w:szCs w:val="24"/>
        </w:rPr>
        <w:t xml:space="preserve"> </w:t>
      </w:r>
      <w:r w:rsidRPr="001D256C">
        <w:rPr>
          <w:rFonts w:ascii="Aptos" w:hAnsi="Aptos"/>
          <w:b/>
          <w:sz w:val="24"/>
          <w:szCs w:val="24"/>
        </w:rPr>
        <w:t>Indirect</w:t>
      </w:r>
      <w:r w:rsidRPr="001D256C">
        <w:rPr>
          <w:rFonts w:ascii="Aptos" w:hAnsi="Aptos"/>
          <w:b/>
          <w:spacing w:val="-3"/>
          <w:sz w:val="24"/>
          <w:szCs w:val="24"/>
        </w:rPr>
        <w:t xml:space="preserve"> </w:t>
      </w:r>
      <w:r w:rsidRPr="001D256C">
        <w:rPr>
          <w:rFonts w:ascii="Aptos" w:hAnsi="Aptos"/>
          <w:b/>
          <w:sz w:val="24"/>
          <w:szCs w:val="24"/>
        </w:rPr>
        <w:t>Cost</w:t>
      </w:r>
      <w:r w:rsidRPr="001D256C">
        <w:rPr>
          <w:rFonts w:ascii="Aptos" w:hAnsi="Aptos"/>
          <w:b/>
          <w:spacing w:val="-5"/>
          <w:sz w:val="24"/>
          <w:szCs w:val="24"/>
        </w:rPr>
        <w:t xml:space="preserve"> </w:t>
      </w:r>
      <w:r w:rsidRPr="001D256C">
        <w:rPr>
          <w:rFonts w:ascii="Aptos" w:hAnsi="Aptos"/>
          <w:b/>
          <w:sz w:val="24"/>
          <w:szCs w:val="24"/>
        </w:rPr>
        <w:t>Rate</w:t>
      </w:r>
      <w:r w:rsidRPr="001D256C">
        <w:rPr>
          <w:rFonts w:ascii="Aptos" w:hAnsi="Aptos"/>
          <w:b/>
          <w:spacing w:val="-4"/>
          <w:sz w:val="24"/>
          <w:szCs w:val="24"/>
        </w:rPr>
        <w:t xml:space="preserve"> </w:t>
      </w:r>
      <w:r w:rsidRPr="001D256C">
        <w:rPr>
          <w:rFonts w:ascii="Aptos" w:hAnsi="Aptos"/>
          <w:b/>
          <w:sz w:val="24"/>
          <w:szCs w:val="24"/>
        </w:rPr>
        <w:t>Agreement</w:t>
      </w:r>
      <w:r w:rsidRPr="001D256C">
        <w:rPr>
          <w:rFonts w:ascii="Aptos" w:hAnsi="Aptos"/>
          <w:b/>
          <w:spacing w:val="-3"/>
          <w:sz w:val="24"/>
          <w:szCs w:val="24"/>
        </w:rPr>
        <w:t xml:space="preserve"> </w:t>
      </w:r>
      <w:r w:rsidRPr="001D256C">
        <w:rPr>
          <w:rFonts w:ascii="Aptos" w:hAnsi="Aptos"/>
          <w:b/>
          <w:sz w:val="24"/>
          <w:szCs w:val="24"/>
        </w:rPr>
        <w:t xml:space="preserve">(NICRA) </w:t>
      </w:r>
      <w:r w:rsidRPr="001D256C">
        <w:rPr>
          <w:rFonts w:ascii="Aptos" w:hAnsi="Aptos"/>
          <w:sz w:val="24"/>
          <w:szCs w:val="24"/>
        </w:rPr>
        <w:t>if</w:t>
      </w:r>
      <w:r w:rsidRPr="001D256C">
        <w:rPr>
          <w:rFonts w:ascii="Aptos" w:hAnsi="Aptos"/>
          <w:spacing w:val="-3"/>
          <w:sz w:val="24"/>
          <w:szCs w:val="24"/>
        </w:rPr>
        <w:t xml:space="preserve"> </w:t>
      </w:r>
      <w:r w:rsidRPr="001D256C">
        <w:rPr>
          <w:rFonts w:ascii="Aptos" w:hAnsi="Aptos"/>
          <w:sz w:val="24"/>
          <w:szCs w:val="24"/>
        </w:rPr>
        <w:t>your organization has a NICRA and includes NICRA charges in the budget.</w:t>
      </w:r>
    </w:p>
    <w:p w14:paraId="1BCA042F" w14:textId="77777777" w:rsidR="00664F50" w:rsidRPr="001D256C" w:rsidRDefault="00664F50">
      <w:pPr>
        <w:spacing w:line="232" w:lineRule="auto"/>
        <w:rPr>
          <w:rFonts w:ascii="Aptos" w:hAnsi="Aptos"/>
          <w:sz w:val="24"/>
          <w:szCs w:val="24"/>
        </w:rPr>
      </w:pPr>
    </w:p>
    <w:p w14:paraId="22881113" w14:textId="77777777" w:rsidR="00664F50" w:rsidRPr="001D256C" w:rsidRDefault="00664F50">
      <w:pPr>
        <w:pStyle w:val="BodyText"/>
        <w:spacing w:before="3"/>
        <w:rPr>
          <w:rFonts w:ascii="Aptos" w:hAnsi="Aptos"/>
        </w:rPr>
      </w:pPr>
    </w:p>
    <w:p w14:paraId="7F667C29" w14:textId="77777777" w:rsidR="00EE6162" w:rsidRPr="001D256C" w:rsidRDefault="00EE6162" w:rsidP="00850BD9">
      <w:pPr>
        <w:pStyle w:val="Heading5"/>
        <w:widowControl/>
        <w:autoSpaceDE/>
        <w:autoSpaceDN/>
        <w:spacing w:before="80" w:after="40" w:line="259" w:lineRule="auto"/>
        <w:rPr>
          <w:rFonts w:ascii="Aptos" w:hAnsi="Aptos"/>
          <w:b/>
          <w:bCs/>
          <w:i/>
          <w:iCs/>
          <w:color w:val="auto"/>
          <w:sz w:val="24"/>
          <w:szCs w:val="24"/>
        </w:rPr>
      </w:pPr>
      <w:r w:rsidRPr="001D256C">
        <w:rPr>
          <w:rFonts w:ascii="Aptos" w:hAnsi="Aptos"/>
          <w:b/>
          <w:bCs/>
          <w:i/>
          <w:iCs/>
          <w:color w:val="auto"/>
          <w:sz w:val="24"/>
          <w:szCs w:val="24"/>
        </w:rPr>
        <w:t>Unique entity identifier and System for Award Management (SAM.gov)</w:t>
      </w:r>
    </w:p>
    <w:p w14:paraId="19B61FB7" w14:textId="77777777" w:rsidR="00EE6162" w:rsidRPr="001D256C" w:rsidRDefault="00EE6162" w:rsidP="00EE6162">
      <w:pPr>
        <w:pStyle w:val="null"/>
        <w:spacing w:before="0" w:beforeAutospacing="0" w:after="0" w:afterAutospacing="0"/>
        <w:ind w:left="360"/>
        <w:rPr>
          <w:rFonts w:ascii="Aptos" w:hAnsi="Aptos" w:cstheme="minorHAnsi"/>
          <w:b/>
          <w:bCs/>
          <w:sz w:val="24"/>
          <w:szCs w:val="24"/>
        </w:rPr>
      </w:pPr>
      <w:r w:rsidRPr="001D256C">
        <w:rPr>
          <w:rStyle w:val="null1"/>
          <w:rFonts w:ascii="Aptos" w:hAnsi="Aptos" w:cstheme="minorHAnsi"/>
          <w:b/>
          <w:bCs/>
          <w:sz w:val="24"/>
          <w:szCs w:val="24"/>
        </w:rPr>
        <w:t>Required Registrations</w:t>
      </w:r>
    </w:p>
    <w:p w14:paraId="7AEB7BD4" w14:textId="77777777" w:rsidR="00EE6162" w:rsidRPr="001D256C" w:rsidRDefault="00EE6162" w:rsidP="00EE6162">
      <w:pPr>
        <w:rPr>
          <w:rFonts w:ascii="Aptos" w:hAnsi="Aptos" w:cstheme="minorHAnsi"/>
          <w:sz w:val="24"/>
          <w:szCs w:val="24"/>
        </w:rPr>
      </w:pPr>
      <w:r w:rsidRPr="001D256C">
        <w:rPr>
          <w:rFonts w:ascii="Aptos" w:hAnsi="Aptos" w:cstheme="minorHAnsi"/>
          <w:sz w:val="24"/>
          <w:szCs w:val="24"/>
        </w:rPr>
        <w:t>All organizations, whether based in the United States or in another country, must have a Unique Entity Identifier (UEI) and an active registration in SAM.gov. A UEI is one of the data elements mandated by Public Law 109-282, the Federal Funding Accountability and Transparency Act (FFATA), for all Federal awards. An applicant must maintain an active registration while it has a proposal under review by the Department and must continue to keep the registration active for the entire duration of the period of performance of any Federal award that results from this NOFO.</w:t>
      </w:r>
    </w:p>
    <w:p w14:paraId="36FA77BE" w14:textId="77777777" w:rsidR="00EE6162" w:rsidRPr="001D256C" w:rsidRDefault="00EE6162" w:rsidP="00EE6162">
      <w:pPr>
        <w:rPr>
          <w:rFonts w:ascii="Aptos" w:hAnsi="Aptos" w:cstheme="minorHAnsi"/>
          <w:sz w:val="24"/>
          <w:szCs w:val="24"/>
        </w:rPr>
      </w:pPr>
      <w:r w:rsidRPr="001D256C">
        <w:rPr>
          <w:rFonts w:ascii="Aptos" w:hAnsi="Aptos" w:cstheme="minorHAnsi"/>
          <w:sz w:val="24"/>
          <w:szCs w:val="24"/>
        </w:rPr>
        <w:t>The 2 CFR 200 requires subrecipients to obtain a UEI.  Please note the UEI for subrecipients is not required at the time of application but will be required before an award is processed and/or directed to a subrecipient.</w:t>
      </w:r>
      <w:r w:rsidRPr="001D256C">
        <w:rPr>
          <w:rFonts w:ascii="Aptos" w:hAnsi="Aptos" w:cstheme="minorHAnsi"/>
          <w:color w:val="000000"/>
          <w:sz w:val="24"/>
          <w:szCs w:val="24"/>
          <w:shd w:val="clear" w:color="auto" w:fill="E6E6E6"/>
        </w:rPr>
        <w:t xml:space="preserve"> </w:t>
      </w:r>
    </w:p>
    <w:p w14:paraId="41D07416" w14:textId="77777777" w:rsidR="00EE6162" w:rsidRPr="001D256C" w:rsidRDefault="00EE6162" w:rsidP="00EE6162">
      <w:pPr>
        <w:rPr>
          <w:rFonts w:ascii="Aptos" w:hAnsi="Aptos" w:cstheme="minorHAnsi"/>
          <w:sz w:val="24"/>
          <w:szCs w:val="24"/>
        </w:rPr>
      </w:pPr>
      <w:r w:rsidRPr="001D256C">
        <w:rPr>
          <w:rFonts w:ascii="Aptos" w:hAnsi="Aptos" w:cstheme="minorHAnsi"/>
          <w:b/>
          <w:bCs/>
          <w:i/>
          <w:iCs/>
          <w:color w:val="252525"/>
          <w:sz w:val="24"/>
          <w:szCs w:val="24"/>
        </w:rPr>
        <w:t> </w:t>
      </w:r>
      <w:r w:rsidRPr="001D256C">
        <w:rPr>
          <w:rFonts w:ascii="Aptos" w:hAnsi="Aptos" w:cstheme="minorHAnsi"/>
          <w:b/>
          <w:bCs/>
          <w:i/>
          <w:iCs/>
          <w:sz w:val="24"/>
          <w:szCs w:val="24"/>
        </w:rPr>
        <w:t xml:space="preserve">Note:  The process of obtaining or renewing a SAM.gov registration may take anywhere from 4-8 weeks.  </w:t>
      </w:r>
      <w:r w:rsidRPr="001D256C">
        <w:rPr>
          <w:rFonts w:ascii="Aptos" w:hAnsi="Aptos" w:cstheme="minorHAnsi"/>
          <w:b/>
          <w:bCs/>
          <w:i/>
          <w:iCs/>
          <w:sz w:val="24"/>
          <w:szCs w:val="24"/>
          <w:u w:val="single"/>
        </w:rPr>
        <w:t>Please begin your registration as early as possible</w:t>
      </w:r>
      <w:r w:rsidRPr="001D256C">
        <w:rPr>
          <w:rFonts w:ascii="Aptos" w:hAnsi="Aptos" w:cstheme="minorHAnsi"/>
          <w:b/>
          <w:bCs/>
          <w:i/>
          <w:iCs/>
          <w:sz w:val="24"/>
          <w:szCs w:val="24"/>
        </w:rPr>
        <w:t>.</w:t>
      </w:r>
    </w:p>
    <w:p w14:paraId="75025571" w14:textId="77777777" w:rsidR="00EE6162" w:rsidRPr="001D256C" w:rsidRDefault="00EE6162" w:rsidP="00EE6162">
      <w:pPr>
        <w:widowControl/>
        <w:numPr>
          <w:ilvl w:val="0"/>
          <w:numId w:val="18"/>
        </w:numPr>
        <w:autoSpaceDE/>
        <w:autoSpaceDN/>
        <w:ind w:hanging="360"/>
        <w:rPr>
          <w:rFonts w:ascii="Aptos" w:eastAsia="Times New Roman" w:hAnsi="Aptos" w:cstheme="minorHAnsi"/>
          <w:color w:val="252525"/>
          <w:sz w:val="24"/>
          <w:szCs w:val="24"/>
        </w:rPr>
      </w:pPr>
      <w:r w:rsidRPr="001D256C">
        <w:rPr>
          <w:rFonts w:ascii="Aptos" w:eastAsia="Times New Roman" w:hAnsi="Aptos" w:cstheme="minorHAnsi"/>
          <w:sz w:val="24"/>
          <w:szCs w:val="24"/>
        </w:rPr>
        <w:t xml:space="preserve">Organizations </w:t>
      </w:r>
      <w:r w:rsidRPr="001D256C">
        <w:rPr>
          <w:rFonts w:ascii="Aptos" w:eastAsia="Times New Roman" w:hAnsi="Aptos" w:cstheme="minorHAnsi"/>
          <w:b/>
          <w:bCs/>
          <w:sz w:val="24"/>
          <w:szCs w:val="24"/>
        </w:rPr>
        <w:t>based in the United States</w:t>
      </w:r>
      <w:r w:rsidRPr="001D256C">
        <w:rPr>
          <w:rFonts w:ascii="Aptos" w:eastAsia="Times New Roman" w:hAnsi="Aptos" w:cstheme="minorHAnsi"/>
          <w:sz w:val="24"/>
          <w:szCs w:val="24"/>
        </w:rPr>
        <w:t xml:space="preserve"> or that pay employees within the United States will need an Employer Identification Number (EIN) from the Internal Revenue Service (IRS) and a UEI prior to registering in SAM.gov.</w:t>
      </w:r>
    </w:p>
    <w:p w14:paraId="7594CE01" w14:textId="77777777" w:rsidR="00EE6162" w:rsidRPr="001D256C" w:rsidRDefault="00EE6162" w:rsidP="00EE6162">
      <w:pPr>
        <w:ind w:left="720"/>
        <w:rPr>
          <w:rFonts w:ascii="Aptos" w:eastAsia="Times New Roman" w:hAnsi="Aptos" w:cstheme="minorHAnsi"/>
          <w:color w:val="252525"/>
          <w:sz w:val="24"/>
          <w:szCs w:val="24"/>
        </w:rPr>
      </w:pPr>
      <w:r w:rsidRPr="001D256C">
        <w:rPr>
          <w:rFonts w:ascii="Aptos" w:eastAsia="Times New Roman" w:hAnsi="Aptos" w:cstheme="minorHAnsi"/>
          <w:sz w:val="24"/>
          <w:szCs w:val="24"/>
        </w:rPr>
        <w:t xml:space="preserve"> </w:t>
      </w:r>
    </w:p>
    <w:p w14:paraId="68AFE33D" w14:textId="77777777" w:rsidR="00EE6162" w:rsidRPr="001D256C" w:rsidRDefault="00EE6162" w:rsidP="00EE6162">
      <w:pPr>
        <w:widowControl/>
        <w:numPr>
          <w:ilvl w:val="0"/>
          <w:numId w:val="18"/>
        </w:numPr>
        <w:autoSpaceDE/>
        <w:autoSpaceDN/>
        <w:ind w:hanging="360"/>
        <w:rPr>
          <w:rFonts w:ascii="Aptos" w:eastAsia="Times New Roman" w:hAnsi="Aptos" w:cstheme="minorHAnsi"/>
          <w:color w:val="252525"/>
          <w:sz w:val="24"/>
          <w:szCs w:val="24"/>
        </w:rPr>
      </w:pPr>
      <w:r w:rsidRPr="001D256C">
        <w:rPr>
          <w:rFonts w:ascii="Aptos" w:eastAsia="Times New Roman" w:hAnsi="Aptos" w:cstheme="minorHAnsi"/>
          <w:sz w:val="24"/>
          <w:szCs w:val="24"/>
        </w:rPr>
        <w:t xml:space="preserve">Organizations </w:t>
      </w:r>
      <w:r w:rsidRPr="001D256C">
        <w:rPr>
          <w:rFonts w:ascii="Aptos" w:eastAsia="Times New Roman" w:hAnsi="Aptos" w:cstheme="minorHAnsi"/>
          <w:b/>
          <w:bCs/>
          <w:sz w:val="24"/>
          <w:szCs w:val="24"/>
        </w:rPr>
        <w:t>based outside of the United States</w:t>
      </w:r>
      <w:r w:rsidRPr="001D256C">
        <w:rPr>
          <w:rFonts w:ascii="Aptos" w:eastAsia="Times New Roman" w:hAnsi="Aptos" w:cstheme="minorHAnsi"/>
          <w:sz w:val="24"/>
          <w:szCs w:val="24"/>
        </w:rPr>
        <w:t xml:space="preserve"> and that do not pay employees within the United States do not need an EIN from the IRS but do need a UEI prior to registering in SAM.gov.  </w:t>
      </w:r>
    </w:p>
    <w:p w14:paraId="3EAD8423" w14:textId="77777777" w:rsidR="00EE6162" w:rsidRPr="001D256C" w:rsidRDefault="00EE6162" w:rsidP="00EE6162">
      <w:pPr>
        <w:ind w:left="720"/>
        <w:rPr>
          <w:rFonts w:ascii="Aptos" w:eastAsia="Times New Roman" w:hAnsi="Aptos" w:cstheme="minorHAnsi"/>
          <w:color w:val="252525"/>
          <w:sz w:val="24"/>
          <w:szCs w:val="24"/>
        </w:rPr>
      </w:pPr>
    </w:p>
    <w:p w14:paraId="21B2F88D" w14:textId="77777777" w:rsidR="00EE6162" w:rsidRPr="001D256C" w:rsidRDefault="00EE6162" w:rsidP="00EE6162">
      <w:pPr>
        <w:widowControl/>
        <w:numPr>
          <w:ilvl w:val="0"/>
          <w:numId w:val="18"/>
        </w:numPr>
        <w:autoSpaceDE/>
        <w:autoSpaceDN/>
        <w:ind w:hanging="360"/>
        <w:rPr>
          <w:rFonts w:ascii="Aptos" w:eastAsia="Times New Roman" w:hAnsi="Aptos"/>
          <w:sz w:val="24"/>
          <w:szCs w:val="24"/>
        </w:rPr>
      </w:pPr>
      <w:r w:rsidRPr="001D256C">
        <w:rPr>
          <w:rFonts w:ascii="Aptos" w:eastAsia="Times New Roman" w:hAnsi="Aptos"/>
          <w:b/>
          <w:bCs/>
          <w:sz w:val="24"/>
          <w:szCs w:val="24"/>
          <w:u w:val="single"/>
        </w:rPr>
        <w:lastRenderedPageBreak/>
        <w:t>Organizations based outside of the United States that do not intend to apply for U.S. Department of Defense (DoD) awards are no longer required to have a NATO Commercial and Government Entity (NCAGE) code to apply for non-DoD foreign assistance funding opportunities.</w:t>
      </w:r>
      <w:r w:rsidRPr="001D256C">
        <w:rPr>
          <w:rFonts w:ascii="Aptos" w:eastAsia="Times New Roman" w:hAnsi="Aptos"/>
          <w:b/>
          <w:bCs/>
          <w:sz w:val="24"/>
          <w:szCs w:val="24"/>
        </w:rPr>
        <w:t xml:space="preserve">  </w:t>
      </w:r>
      <w:r w:rsidRPr="001D256C">
        <w:rPr>
          <w:rFonts w:ascii="Aptos" w:eastAsia="Times New Roman" w:hAnsi="Aptos"/>
          <w:sz w:val="24"/>
          <w:szCs w:val="24"/>
        </w:rPr>
        <w:t xml:space="preserve">If an applicant organization is mid-registration and wishes to remove an NCAGE code from their SAM.gov registration, the applicant should </w:t>
      </w:r>
      <w:hyperlink r:id="rId11">
        <w:r w:rsidRPr="001D256C">
          <w:rPr>
            <w:rFonts w:ascii="Aptos" w:hAnsi="Aptos"/>
            <w:sz w:val="24"/>
            <w:szCs w:val="24"/>
          </w:rPr>
          <w:t>submit a help desk ticket (“incident”)</w:t>
        </w:r>
      </w:hyperlink>
      <w:r w:rsidRPr="001D256C">
        <w:rPr>
          <w:rFonts w:ascii="Aptos" w:eastAsia="Times New Roman" w:hAnsi="Aptos"/>
          <w:sz w:val="24"/>
          <w:szCs w:val="24"/>
        </w:rPr>
        <w:t xml:space="preserve"> with the Federal Service Desk (FSD) online at </w:t>
      </w:r>
      <w:hyperlink r:id="rId12">
        <w:r w:rsidRPr="001D256C">
          <w:rPr>
            <w:rStyle w:val="Hyperlink"/>
            <w:rFonts w:ascii="Aptos" w:eastAsia="Times New Roman" w:hAnsi="Aptos"/>
            <w:sz w:val="24"/>
            <w:szCs w:val="24"/>
          </w:rPr>
          <w:t>www.fsd.gov</w:t>
        </w:r>
      </w:hyperlink>
      <w:r w:rsidRPr="001D256C">
        <w:rPr>
          <w:rFonts w:ascii="Aptos" w:eastAsia="Times New Roman" w:hAnsi="Aptos"/>
          <w:sz w:val="24"/>
          <w:szCs w:val="24"/>
        </w:rPr>
        <w:t xml:space="preserve"> using the following language: “I do not intend to seek financial assistance from the Department of Defense. I do not wish to obtain an NCAGE code. I understand that I will need to submit my registration after this incident is resolved </w:t>
      </w:r>
      <w:proofErr w:type="gramStart"/>
      <w:r w:rsidRPr="001D256C">
        <w:rPr>
          <w:rFonts w:ascii="Aptos" w:eastAsia="Times New Roman" w:hAnsi="Aptos"/>
          <w:sz w:val="24"/>
          <w:szCs w:val="24"/>
        </w:rPr>
        <w:t>in order to</w:t>
      </w:r>
      <w:proofErr w:type="gramEnd"/>
      <w:r w:rsidRPr="001D256C">
        <w:rPr>
          <w:rFonts w:ascii="Aptos" w:eastAsia="Times New Roman" w:hAnsi="Aptos"/>
          <w:sz w:val="24"/>
          <w:szCs w:val="24"/>
        </w:rPr>
        <w:t xml:space="preserve"> have my registration activated.”</w:t>
      </w:r>
    </w:p>
    <w:p w14:paraId="69F5F7C9" w14:textId="77777777" w:rsidR="00EE6162" w:rsidRPr="001D256C" w:rsidRDefault="00EE6162" w:rsidP="00EE6162">
      <w:pPr>
        <w:pStyle w:val="paragraph"/>
        <w:spacing w:before="0" w:beforeAutospacing="0" w:after="0" w:afterAutospacing="0"/>
        <w:ind w:left="360"/>
        <w:textAlignment w:val="baseline"/>
        <w:rPr>
          <w:rStyle w:val="normaltextrun"/>
          <w:rFonts w:ascii="Aptos" w:hAnsi="Aptos" w:cstheme="minorHAnsi"/>
          <w:b/>
          <w:bCs/>
        </w:rPr>
      </w:pPr>
    </w:p>
    <w:p w14:paraId="1C2FCD90" w14:textId="77777777" w:rsidR="00EE6162" w:rsidRPr="001D256C" w:rsidRDefault="00EE6162" w:rsidP="00EE6162">
      <w:pPr>
        <w:pStyle w:val="paragraph"/>
        <w:spacing w:before="0" w:beforeAutospacing="0" w:after="0" w:afterAutospacing="0"/>
        <w:textAlignment w:val="baseline"/>
        <w:rPr>
          <w:rFonts w:ascii="Aptos" w:hAnsi="Aptos" w:cstheme="minorHAnsi"/>
          <w:b/>
          <w:bCs/>
        </w:rPr>
      </w:pPr>
      <w:r w:rsidRPr="001D256C">
        <w:rPr>
          <w:rStyle w:val="normaltextrun"/>
          <w:rFonts w:ascii="Aptos" w:hAnsi="Aptos" w:cstheme="minorHAnsi"/>
        </w:rPr>
        <w:t>Organizations based outside of the United States and that DO NOT plan to do business with the DoD should follow the below instructions:</w:t>
      </w:r>
      <w:r w:rsidRPr="001D256C">
        <w:rPr>
          <w:rStyle w:val="eop"/>
          <w:rFonts w:ascii="Aptos" w:hAnsi="Aptos" w:cstheme="minorHAnsi"/>
          <w:b/>
          <w:bCs/>
        </w:rPr>
        <w:t> </w:t>
      </w:r>
    </w:p>
    <w:p w14:paraId="70EDC43B" w14:textId="77777777" w:rsidR="00EE6162" w:rsidRPr="001D256C" w:rsidRDefault="00EE6162" w:rsidP="00EE6162">
      <w:pPr>
        <w:pStyle w:val="paragraph"/>
        <w:spacing w:before="0" w:beforeAutospacing="0" w:after="0" w:afterAutospacing="0"/>
        <w:textAlignment w:val="baseline"/>
        <w:rPr>
          <w:rStyle w:val="normaltextrun"/>
          <w:rFonts w:ascii="Aptos" w:hAnsi="Aptos" w:cstheme="minorHAnsi"/>
        </w:rPr>
      </w:pPr>
    </w:p>
    <w:p w14:paraId="6C8E111A" w14:textId="77777777" w:rsidR="00EE6162" w:rsidRPr="001D256C" w:rsidRDefault="00EE6162" w:rsidP="00EE6162">
      <w:pPr>
        <w:pStyle w:val="paragraph"/>
        <w:spacing w:before="0" w:beforeAutospacing="0" w:after="0" w:afterAutospacing="0"/>
        <w:textAlignment w:val="baseline"/>
        <w:rPr>
          <w:rStyle w:val="eop"/>
          <w:rFonts w:ascii="Aptos" w:hAnsi="Aptos" w:cstheme="minorHAnsi"/>
        </w:rPr>
      </w:pPr>
      <w:r w:rsidRPr="001D256C">
        <w:rPr>
          <w:rStyle w:val="normaltextrun"/>
          <w:rFonts w:ascii="Aptos" w:hAnsi="Aptos" w:cstheme="minorHAnsi"/>
        </w:rPr>
        <w:t>Step 1:  Proceed to SAM.gov to obtain a UEI and complete the SAM.gov registration process.  SAM.gov registration must be renewed annually.</w:t>
      </w:r>
      <w:r w:rsidRPr="001D256C">
        <w:rPr>
          <w:rStyle w:val="eop"/>
          <w:rFonts w:ascii="Aptos" w:hAnsi="Aptos" w:cstheme="minorHAnsi"/>
        </w:rPr>
        <w:t> </w:t>
      </w:r>
    </w:p>
    <w:p w14:paraId="21331473" w14:textId="77777777" w:rsidR="00EE6162" w:rsidRPr="001D256C" w:rsidRDefault="00EE6162" w:rsidP="00EE6162">
      <w:pPr>
        <w:pStyle w:val="paragraph"/>
        <w:spacing w:before="0" w:beforeAutospacing="0" w:after="0" w:afterAutospacing="0"/>
        <w:textAlignment w:val="baseline"/>
        <w:rPr>
          <w:rStyle w:val="eop"/>
          <w:rFonts w:ascii="Aptos" w:hAnsi="Aptos" w:cstheme="minorHAnsi"/>
        </w:rPr>
      </w:pPr>
    </w:p>
    <w:p w14:paraId="3FA438F3" w14:textId="77777777" w:rsidR="00EE6162" w:rsidRPr="001D256C" w:rsidRDefault="00EE6162" w:rsidP="00EE6162">
      <w:pPr>
        <w:pStyle w:val="paragraph"/>
        <w:spacing w:before="0" w:beforeAutospacing="0" w:after="0" w:afterAutospacing="0"/>
        <w:textAlignment w:val="baseline"/>
        <w:rPr>
          <w:rStyle w:val="normaltextrun"/>
          <w:rFonts w:ascii="Aptos" w:hAnsi="Aptos" w:cstheme="minorHAnsi"/>
          <w:b/>
          <w:bCs/>
          <w:u w:val="single"/>
        </w:rPr>
      </w:pPr>
      <w:r w:rsidRPr="001D256C">
        <w:rPr>
          <w:rStyle w:val="normaltextrun"/>
          <w:rFonts w:ascii="Aptos" w:hAnsi="Aptos" w:cstheme="minorHAnsi"/>
        </w:rPr>
        <w:t>Organizations based outside of the United States and that DO plan to do business with the DoD in addition to Department of State should follow the below instructions:</w:t>
      </w:r>
    </w:p>
    <w:p w14:paraId="1A298C76" w14:textId="77777777" w:rsidR="00EE6162" w:rsidRPr="001D256C" w:rsidRDefault="00EE6162" w:rsidP="00EE6162">
      <w:pPr>
        <w:pStyle w:val="paragraph"/>
        <w:spacing w:before="0" w:beforeAutospacing="0" w:after="0" w:afterAutospacing="0"/>
        <w:textAlignment w:val="baseline"/>
        <w:rPr>
          <w:rStyle w:val="normaltextrun"/>
          <w:rFonts w:ascii="Aptos" w:hAnsi="Aptos" w:cstheme="minorHAnsi"/>
          <w:b/>
          <w:bCs/>
        </w:rPr>
      </w:pPr>
    </w:p>
    <w:p w14:paraId="46FE3799" w14:textId="77777777" w:rsidR="00EE6162" w:rsidRPr="001D256C" w:rsidRDefault="00EE6162" w:rsidP="00EE6162">
      <w:pPr>
        <w:pStyle w:val="paragraph"/>
        <w:spacing w:before="0" w:beforeAutospacing="0" w:after="0" w:afterAutospacing="0"/>
        <w:textAlignment w:val="baseline"/>
        <w:rPr>
          <w:rFonts w:ascii="Aptos" w:hAnsi="Aptos" w:cstheme="minorHAnsi"/>
        </w:rPr>
      </w:pPr>
      <w:r w:rsidRPr="001D256C">
        <w:rPr>
          <w:rStyle w:val="normaltextrun"/>
          <w:rFonts w:ascii="Aptos" w:hAnsi="Aptos" w:cstheme="minorHAnsi"/>
        </w:rPr>
        <w:t>Step 1:  Apply for an NCAGE code by following the instructions on the NSPA NATO website linked below: </w:t>
      </w:r>
      <w:r w:rsidRPr="001D256C">
        <w:rPr>
          <w:rStyle w:val="eop"/>
          <w:rFonts w:ascii="Aptos" w:hAnsi="Aptos" w:cstheme="minorHAnsi"/>
        </w:rPr>
        <w:t> </w:t>
      </w:r>
    </w:p>
    <w:p w14:paraId="21A7D348" w14:textId="77777777" w:rsidR="00EE6162" w:rsidRPr="001D256C" w:rsidRDefault="00EE6162" w:rsidP="00EE6162">
      <w:pPr>
        <w:pStyle w:val="paragraph"/>
        <w:spacing w:before="0" w:beforeAutospacing="0" w:after="0" w:afterAutospacing="0"/>
        <w:textAlignment w:val="baseline"/>
        <w:rPr>
          <w:rFonts w:ascii="Aptos" w:hAnsi="Aptos" w:cstheme="minorHAnsi"/>
        </w:rPr>
      </w:pPr>
      <w:r w:rsidRPr="001D256C">
        <w:rPr>
          <w:rStyle w:val="eop"/>
          <w:rFonts w:ascii="Aptos" w:hAnsi="Aptos" w:cstheme="minorHAnsi"/>
        </w:rPr>
        <w:t> </w:t>
      </w:r>
    </w:p>
    <w:p w14:paraId="3E613DCF" w14:textId="77777777" w:rsidR="00EE6162" w:rsidRPr="001D256C" w:rsidRDefault="00EE6162" w:rsidP="00EE6162">
      <w:pPr>
        <w:pStyle w:val="paragraph"/>
        <w:spacing w:before="0" w:beforeAutospacing="0" w:after="0" w:afterAutospacing="0"/>
        <w:ind w:left="720"/>
        <w:textAlignment w:val="baseline"/>
        <w:rPr>
          <w:rFonts w:ascii="Aptos" w:hAnsi="Aptos" w:cstheme="minorHAnsi"/>
        </w:rPr>
      </w:pPr>
      <w:r w:rsidRPr="001D256C">
        <w:rPr>
          <w:rStyle w:val="normaltextrun"/>
          <w:rFonts w:ascii="Aptos" w:hAnsi="Aptos" w:cstheme="minorHAnsi"/>
        </w:rPr>
        <w:t>NCAGE Homepage:</w:t>
      </w:r>
      <w:r w:rsidRPr="001D256C">
        <w:rPr>
          <w:rStyle w:val="eop"/>
          <w:rFonts w:ascii="Aptos" w:hAnsi="Aptos" w:cstheme="minorHAnsi"/>
        </w:rPr>
        <w:t> </w:t>
      </w:r>
    </w:p>
    <w:p w14:paraId="338D0112" w14:textId="77777777" w:rsidR="00EE6162" w:rsidRPr="001D256C" w:rsidRDefault="00000000" w:rsidP="00EE6162">
      <w:pPr>
        <w:pStyle w:val="paragraph"/>
        <w:spacing w:before="0" w:beforeAutospacing="0" w:after="0" w:afterAutospacing="0"/>
        <w:ind w:left="720"/>
        <w:textAlignment w:val="baseline"/>
        <w:rPr>
          <w:rStyle w:val="Hyperlink"/>
          <w:rFonts w:ascii="Aptos" w:hAnsi="Aptos" w:cstheme="minorBidi"/>
          <w:kern w:val="2"/>
          <w14:ligatures w14:val="standardContextual"/>
        </w:rPr>
      </w:pPr>
      <w:hyperlink r:id="rId13" w:tgtFrame="_blank" w:history="1">
        <w:r w:rsidR="00EE6162" w:rsidRPr="001D256C">
          <w:rPr>
            <w:rStyle w:val="Hyperlink"/>
            <w:rFonts w:ascii="Aptos" w:hAnsi="Aptos" w:cstheme="minorBidi"/>
            <w:kern w:val="2"/>
            <w14:ligatures w14:val="standardContextual"/>
          </w:rPr>
          <w:t>https://eportal.nspa.nato.int/AC135Public/sc/CageList.aspx</w:t>
        </w:r>
      </w:hyperlink>
      <w:r w:rsidR="00EE6162" w:rsidRPr="001D256C">
        <w:rPr>
          <w:rStyle w:val="Hyperlink"/>
          <w:rFonts w:ascii="Aptos" w:hAnsi="Aptos" w:cstheme="minorBidi"/>
          <w:kern w:val="2"/>
          <w14:ligatures w14:val="standardContextual"/>
        </w:rPr>
        <w:t>   </w:t>
      </w:r>
    </w:p>
    <w:p w14:paraId="436EE555" w14:textId="77777777" w:rsidR="00EE6162" w:rsidRPr="001D256C" w:rsidRDefault="00EE6162" w:rsidP="00EE6162">
      <w:pPr>
        <w:pStyle w:val="paragraph"/>
        <w:spacing w:before="0" w:beforeAutospacing="0" w:after="0" w:afterAutospacing="0"/>
        <w:ind w:left="720"/>
        <w:rPr>
          <w:rFonts w:ascii="Aptos" w:hAnsi="Aptos"/>
        </w:rPr>
      </w:pPr>
      <w:r w:rsidRPr="001D256C">
        <w:rPr>
          <w:rStyle w:val="normaltextrun"/>
          <w:rFonts w:ascii="Aptos" w:hAnsi="Aptos" w:cstheme="minorBidi"/>
        </w:rPr>
        <w:t>NCAGE Code Request Tool (NCRT): </w:t>
      </w:r>
      <w:r w:rsidRPr="001D256C">
        <w:rPr>
          <w:rStyle w:val="eop"/>
          <w:rFonts w:ascii="Aptos" w:hAnsi="Aptos" w:cstheme="minorBidi"/>
        </w:rPr>
        <w:t> </w:t>
      </w:r>
    </w:p>
    <w:p w14:paraId="1060C6E6" w14:textId="77777777" w:rsidR="00EE6162" w:rsidRPr="001D256C" w:rsidRDefault="00000000" w:rsidP="00EE6162">
      <w:pPr>
        <w:pStyle w:val="paragraph"/>
        <w:spacing w:before="0" w:beforeAutospacing="0" w:after="0" w:afterAutospacing="0"/>
        <w:ind w:left="720"/>
        <w:rPr>
          <w:rFonts w:ascii="Aptos" w:hAnsi="Aptos"/>
        </w:rPr>
      </w:pPr>
      <w:hyperlink r:id="rId14" w:history="1">
        <w:r w:rsidR="00EE6162" w:rsidRPr="001D256C">
          <w:rPr>
            <w:rStyle w:val="Hyperlink"/>
            <w:rFonts w:ascii="Aptos" w:hAnsi="Aptos"/>
          </w:rPr>
          <w:t>NCAGE Code Request Tool (nato.int)</w:t>
        </w:r>
      </w:hyperlink>
    </w:p>
    <w:p w14:paraId="6BBB10F0" w14:textId="77777777" w:rsidR="00EE6162" w:rsidRPr="001D256C" w:rsidRDefault="00EE6162" w:rsidP="00EE6162">
      <w:pPr>
        <w:pStyle w:val="paragraph"/>
        <w:spacing w:before="0" w:beforeAutospacing="0" w:after="0" w:afterAutospacing="0"/>
        <w:ind w:left="1080"/>
        <w:rPr>
          <w:rStyle w:val="eop"/>
          <w:rFonts w:ascii="Aptos" w:hAnsi="Aptos" w:cstheme="minorBidi"/>
        </w:rPr>
      </w:pPr>
    </w:p>
    <w:p w14:paraId="0285A78D" w14:textId="77777777" w:rsidR="00EE6162" w:rsidRPr="001D256C" w:rsidRDefault="00EE6162" w:rsidP="00EE6162">
      <w:pPr>
        <w:pStyle w:val="null"/>
        <w:spacing w:before="0" w:beforeAutospacing="0" w:after="0" w:afterAutospacing="0"/>
        <w:rPr>
          <w:rStyle w:val="null1"/>
          <w:rFonts w:ascii="Aptos" w:hAnsi="Aptos" w:cstheme="minorBidi"/>
          <w:b/>
          <w:bCs/>
          <w:sz w:val="24"/>
          <w:szCs w:val="24"/>
        </w:rPr>
      </w:pPr>
      <w:r w:rsidRPr="001D256C">
        <w:rPr>
          <w:rStyle w:val="null1"/>
          <w:rFonts w:ascii="Aptos" w:hAnsi="Aptos" w:cstheme="minorBidi"/>
          <w:b/>
          <w:bCs/>
          <w:sz w:val="24"/>
          <w:szCs w:val="24"/>
        </w:rPr>
        <w:t>Exemptions</w:t>
      </w:r>
    </w:p>
    <w:p w14:paraId="5C79701D" w14:textId="77777777" w:rsidR="00EE6162" w:rsidRPr="001D256C" w:rsidRDefault="00EE6162" w:rsidP="00EE6162">
      <w:pPr>
        <w:shd w:val="clear" w:color="auto" w:fill="FFFFFF"/>
        <w:textAlignment w:val="baseline"/>
        <w:rPr>
          <w:rFonts w:ascii="Aptos" w:eastAsia="Times New Roman" w:hAnsi="Aptos" w:cstheme="minorHAnsi"/>
          <w:sz w:val="24"/>
          <w:szCs w:val="24"/>
        </w:rPr>
      </w:pPr>
      <w:r w:rsidRPr="001D256C">
        <w:rPr>
          <w:rFonts w:ascii="Aptos" w:eastAsiaTheme="minorEastAsia" w:hAnsi="Aptos"/>
          <w:color w:val="000000" w:themeColor="text1"/>
          <w:sz w:val="24"/>
          <w:szCs w:val="24"/>
        </w:rPr>
        <w:t xml:space="preserve">An exemption from the UEI and sam.gov registration requirements may be permitted on a case-by-case basis.  </w:t>
      </w:r>
      <w:r w:rsidRPr="001D256C">
        <w:rPr>
          <w:rFonts w:ascii="Aptos" w:eastAsia="Times New Roman" w:hAnsi="Aptos" w:cstheme="minorHAnsi"/>
          <w:sz w:val="24"/>
          <w:szCs w:val="24"/>
        </w:rPr>
        <w:t xml:space="preserve">See </w:t>
      </w:r>
      <w:hyperlink r:id="rId15" w:history="1">
        <w:r w:rsidRPr="001D256C">
          <w:rPr>
            <w:rStyle w:val="Hyperlink"/>
            <w:rFonts w:ascii="Aptos" w:eastAsia="Times New Roman" w:hAnsi="Aptos" w:cstheme="minorHAnsi"/>
            <w:sz w:val="24"/>
            <w:szCs w:val="24"/>
          </w:rPr>
          <w:t>2 CFR 25.110</w:t>
        </w:r>
      </w:hyperlink>
      <w:r w:rsidRPr="001D256C">
        <w:rPr>
          <w:rFonts w:ascii="Aptos" w:eastAsia="Times New Roman" w:hAnsi="Aptos" w:cstheme="minorHAnsi"/>
          <w:sz w:val="24"/>
          <w:szCs w:val="24"/>
        </w:rPr>
        <w:t xml:space="preserve"> for a full list of exemptions.</w:t>
      </w:r>
    </w:p>
    <w:p w14:paraId="39CEE29A" w14:textId="77777777" w:rsidR="00EE6162" w:rsidRPr="001D256C" w:rsidRDefault="00EE6162" w:rsidP="00EE6162">
      <w:pPr>
        <w:shd w:val="clear" w:color="auto" w:fill="FFFFFF"/>
        <w:textAlignment w:val="baseline"/>
        <w:rPr>
          <w:rFonts w:ascii="Aptos" w:eastAsia="Times New Roman" w:hAnsi="Aptos" w:cstheme="minorHAnsi"/>
          <w:sz w:val="24"/>
          <w:szCs w:val="24"/>
        </w:rPr>
      </w:pPr>
    </w:p>
    <w:p w14:paraId="50D80529" w14:textId="77777777" w:rsidR="00EE6162" w:rsidRPr="001D256C" w:rsidRDefault="00EE6162" w:rsidP="00EE6162">
      <w:pPr>
        <w:rPr>
          <w:rFonts w:ascii="Aptos" w:eastAsia="Times New Roman" w:hAnsi="Aptos"/>
          <w:sz w:val="24"/>
          <w:szCs w:val="24"/>
        </w:rPr>
      </w:pPr>
      <w:r w:rsidRPr="001D256C">
        <w:rPr>
          <w:rFonts w:ascii="Aptos" w:eastAsia="Times New Roman" w:hAnsi="Aptos"/>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0A4AE039" w14:textId="77777777" w:rsidR="00EE6162" w:rsidRPr="001D256C" w:rsidRDefault="00EE6162" w:rsidP="00EE6162">
      <w:pPr>
        <w:shd w:val="clear" w:color="auto" w:fill="FFFFFF"/>
        <w:textAlignment w:val="baseline"/>
        <w:rPr>
          <w:rFonts w:ascii="Aptos" w:eastAsia="Times New Roman" w:hAnsi="Aptos" w:cstheme="minorHAnsi"/>
          <w:sz w:val="24"/>
          <w:szCs w:val="24"/>
        </w:rPr>
      </w:pPr>
    </w:p>
    <w:p w14:paraId="22881141" w14:textId="77777777" w:rsidR="00664F50" w:rsidRPr="001D256C" w:rsidRDefault="00BC7372">
      <w:pPr>
        <w:pStyle w:val="BodyText"/>
        <w:spacing w:before="40"/>
        <w:ind w:left="100" w:right="202"/>
        <w:rPr>
          <w:rFonts w:ascii="Aptos" w:hAnsi="Aptos"/>
        </w:rPr>
      </w:pPr>
      <w:r w:rsidRPr="001D256C">
        <w:rPr>
          <w:rFonts w:ascii="Aptos" w:hAnsi="Aptos"/>
        </w:rPr>
        <w:t>All</w:t>
      </w:r>
      <w:r w:rsidRPr="001D256C">
        <w:rPr>
          <w:rFonts w:ascii="Aptos" w:hAnsi="Aptos"/>
          <w:spacing w:val="-2"/>
        </w:rPr>
        <w:t xml:space="preserve"> </w:t>
      </w:r>
      <w:r w:rsidRPr="001D256C">
        <w:rPr>
          <w:rFonts w:ascii="Aptos" w:hAnsi="Aptos"/>
        </w:rPr>
        <w:t>organizations</w:t>
      </w:r>
      <w:r w:rsidRPr="001D256C">
        <w:rPr>
          <w:rFonts w:ascii="Aptos" w:hAnsi="Aptos"/>
          <w:spacing w:val="-5"/>
        </w:rPr>
        <w:t xml:space="preserve"> </w:t>
      </w:r>
      <w:r w:rsidRPr="001D256C">
        <w:rPr>
          <w:rFonts w:ascii="Aptos" w:hAnsi="Aptos"/>
        </w:rPr>
        <w:t>applying</w:t>
      </w:r>
      <w:r w:rsidRPr="001D256C">
        <w:rPr>
          <w:rFonts w:ascii="Aptos" w:hAnsi="Aptos"/>
          <w:spacing w:val="-3"/>
        </w:rPr>
        <w:t xml:space="preserve"> </w:t>
      </w:r>
      <w:r w:rsidRPr="001D256C">
        <w:rPr>
          <w:rFonts w:ascii="Aptos" w:hAnsi="Aptos"/>
        </w:rPr>
        <w:t>for</w:t>
      </w:r>
      <w:r w:rsidRPr="001D256C">
        <w:rPr>
          <w:rFonts w:ascii="Aptos" w:hAnsi="Aptos"/>
          <w:spacing w:val="-4"/>
        </w:rPr>
        <w:t xml:space="preserve"> </w:t>
      </w:r>
      <w:r w:rsidRPr="001D256C">
        <w:rPr>
          <w:rFonts w:ascii="Aptos" w:hAnsi="Aptos"/>
        </w:rPr>
        <w:t>grants</w:t>
      </w:r>
      <w:r w:rsidRPr="001D256C">
        <w:rPr>
          <w:rFonts w:ascii="Aptos" w:hAnsi="Aptos"/>
          <w:spacing w:val="-3"/>
        </w:rPr>
        <w:t xml:space="preserve"> </w:t>
      </w:r>
      <w:r w:rsidRPr="001D256C">
        <w:rPr>
          <w:rFonts w:ascii="Aptos" w:hAnsi="Aptos"/>
        </w:rPr>
        <w:t>must</w:t>
      </w:r>
      <w:r w:rsidRPr="001D256C">
        <w:rPr>
          <w:rFonts w:ascii="Aptos" w:hAnsi="Aptos"/>
          <w:spacing w:val="-4"/>
        </w:rPr>
        <w:t xml:space="preserve"> </w:t>
      </w:r>
      <w:r w:rsidRPr="001D256C">
        <w:rPr>
          <w:rFonts w:ascii="Aptos" w:hAnsi="Aptos"/>
        </w:rPr>
        <w:t>obtain</w:t>
      </w:r>
      <w:r w:rsidRPr="001D256C">
        <w:rPr>
          <w:rFonts w:ascii="Aptos" w:hAnsi="Aptos"/>
          <w:spacing w:val="-1"/>
        </w:rPr>
        <w:t xml:space="preserve"> </w:t>
      </w:r>
      <w:r w:rsidRPr="001D256C">
        <w:rPr>
          <w:rFonts w:ascii="Aptos" w:hAnsi="Aptos"/>
        </w:rPr>
        <w:t>a</w:t>
      </w:r>
      <w:r w:rsidRPr="001D256C">
        <w:rPr>
          <w:rFonts w:ascii="Aptos" w:hAnsi="Aptos"/>
          <w:spacing w:val="-2"/>
        </w:rPr>
        <w:t xml:space="preserve"> </w:t>
      </w:r>
      <w:r w:rsidRPr="001D256C">
        <w:rPr>
          <w:rFonts w:ascii="Aptos" w:hAnsi="Aptos"/>
        </w:rPr>
        <w:t>SAM.gov</w:t>
      </w:r>
      <w:r w:rsidRPr="001D256C">
        <w:rPr>
          <w:rFonts w:ascii="Aptos" w:hAnsi="Aptos"/>
          <w:spacing w:val="-3"/>
        </w:rPr>
        <w:t xml:space="preserve"> </w:t>
      </w:r>
      <w:r w:rsidRPr="001D256C">
        <w:rPr>
          <w:rFonts w:ascii="Aptos" w:hAnsi="Aptos"/>
        </w:rPr>
        <w:t>registration,</w:t>
      </w:r>
      <w:r w:rsidRPr="001D256C">
        <w:rPr>
          <w:rFonts w:ascii="Aptos" w:hAnsi="Aptos"/>
          <w:spacing w:val="-5"/>
        </w:rPr>
        <w:t xml:space="preserve"> </w:t>
      </w:r>
      <w:r w:rsidRPr="001D256C">
        <w:rPr>
          <w:rFonts w:ascii="Aptos" w:hAnsi="Aptos"/>
        </w:rPr>
        <w:t>which</w:t>
      </w:r>
      <w:r w:rsidRPr="001D256C">
        <w:rPr>
          <w:rFonts w:ascii="Aptos" w:hAnsi="Aptos"/>
          <w:spacing w:val="-4"/>
        </w:rPr>
        <w:t xml:space="preserve"> </w:t>
      </w:r>
      <w:r w:rsidRPr="001D256C">
        <w:rPr>
          <w:rFonts w:ascii="Aptos" w:hAnsi="Aptos"/>
        </w:rPr>
        <w:t>is</w:t>
      </w:r>
      <w:r w:rsidRPr="001D256C">
        <w:rPr>
          <w:rFonts w:ascii="Aptos" w:hAnsi="Aptos"/>
          <w:spacing w:val="-3"/>
        </w:rPr>
        <w:t xml:space="preserve"> </w:t>
      </w:r>
      <w:r w:rsidRPr="001D256C">
        <w:rPr>
          <w:rFonts w:ascii="Aptos" w:hAnsi="Aptos"/>
        </w:rPr>
        <w:t>free</w:t>
      </w:r>
      <w:r w:rsidRPr="001D256C">
        <w:rPr>
          <w:rFonts w:ascii="Aptos" w:hAnsi="Aptos"/>
          <w:spacing w:val="-4"/>
        </w:rPr>
        <w:t xml:space="preserve"> </w:t>
      </w:r>
      <w:r w:rsidRPr="001D256C">
        <w:rPr>
          <w:rFonts w:ascii="Aptos" w:hAnsi="Aptos"/>
        </w:rPr>
        <w:t xml:space="preserve">of charge. To register in SAM.gov, go to: </w:t>
      </w:r>
      <w:hyperlink r:id="rId16">
        <w:r w:rsidRPr="001D256C">
          <w:rPr>
            <w:rFonts w:ascii="Aptos" w:hAnsi="Aptos"/>
            <w:color w:val="0000FF"/>
            <w:u w:val="single" w:color="0000FF"/>
          </w:rPr>
          <w:t>https://www.sam.gov</w:t>
        </w:r>
      </w:hyperlink>
      <w:r w:rsidRPr="001D256C">
        <w:rPr>
          <w:rFonts w:ascii="Aptos" w:hAnsi="Aptos"/>
        </w:rPr>
        <w:t>. SAM registration must be renewed annually.</w:t>
      </w:r>
    </w:p>
    <w:p w14:paraId="22881143" w14:textId="77777777" w:rsidR="00664F50" w:rsidRPr="001D256C" w:rsidRDefault="00664F50">
      <w:pPr>
        <w:pStyle w:val="BodyText"/>
        <w:spacing w:before="1"/>
        <w:rPr>
          <w:rFonts w:ascii="Aptos" w:hAnsi="Aptos"/>
        </w:rPr>
      </w:pPr>
    </w:p>
    <w:p w14:paraId="7910671B" w14:textId="77777777" w:rsidR="006442D4" w:rsidRPr="001D256C" w:rsidRDefault="00BC7372" w:rsidP="006442D4">
      <w:pPr>
        <w:rPr>
          <w:rFonts w:ascii="Aptos" w:hAnsi="Aptos"/>
          <w:b/>
          <w:spacing w:val="-2"/>
          <w:sz w:val="24"/>
          <w:szCs w:val="24"/>
        </w:rPr>
      </w:pPr>
      <w:r w:rsidRPr="001D256C">
        <w:rPr>
          <w:rFonts w:ascii="Aptos" w:hAnsi="Aptos"/>
          <w:b/>
          <w:sz w:val="24"/>
          <w:szCs w:val="24"/>
        </w:rPr>
        <w:t>Funding</w:t>
      </w:r>
      <w:r w:rsidRPr="001D256C">
        <w:rPr>
          <w:rFonts w:ascii="Aptos" w:hAnsi="Aptos"/>
          <w:b/>
          <w:spacing w:val="-4"/>
          <w:sz w:val="24"/>
          <w:szCs w:val="24"/>
        </w:rPr>
        <w:t xml:space="preserve"> </w:t>
      </w:r>
      <w:r w:rsidRPr="001D256C">
        <w:rPr>
          <w:rFonts w:ascii="Aptos" w:hAnsi="Aptos"/>
          <w:b/>
          <w:sz w:val="24"/>
          <w:szCs w:val="24"/>
        </w:rPr>
        <w:t>Restrictions:</w:t>
      </w:r>
      <w:r w:rsidRPr="001D256C">
        <w:rPr>
          <w:rFonts w:ascii="Aptos" w:hAnsi="Aptos"/>
          <w:b/>
          <w:spacing w:val="-2"/>
          <w:sz w:val="24"/>
          <w:szCs w:val="24"/>
        </w:rPr>
        <w:t xml:space="preserve"> </w:t>
      </w:r>
    </w:p>
    <w:p w14:paraId="78859BC5" w14:textId="77777777" w:rsidR="006442D4" w:rsidRPr="001D256C" w:rsidRDefault="006442D4" w:rsidP="006442D4">
      <w:pPr>
        <w:rPr>
          <w:rFonts w:ascii="Aptos" w:hAnsi="Aptos"/>
          <w:b/>
          <w:color w:val="FF0000"/>
          <w:spacing w:val="-2"/>
          <w:sz w:val="24"/>
          <w:szCs w:val="24"/>
        </w:rPr>
      </w:pPr>
    </w:p>
    <w:p w14:paraId="69D3FE6C" w14:textId="3099D82D" w:rsidR="006442D4" w:rsidRPr="00B33320" w:rsidRDefault="006442D4" w:rsidP="00B33320">
      <w:pPr>
        <w:rPr>
          <w:rFonts w:ascii="Aptos" w:hAnsi="Aptos"/>
          <w:sz w:val="24"/>
          <w:szCs w:val="24"/>
        </w:rPr>
      </w:pPr>
      <w:r w:rsidRPr="00B33320">
        <w:rPr>
          <w:rFonts w:ascii="Aptos" w:hAnsi="Aptos"/>
          <w:sz w:val="24"/>
          <w:szCs w:val="24"/>
        </w:rPr>
        <w:t xml:space="preserve">AFCP does not support the following activities or costs, and the Center will deem </w:t>
      </w:r>
      <w:r w:rsidRPr="00B33320">
        <w:rPr>
          <w:rFonts w:ascii="Aptos" w:hAnsi="Aptos"/>
          <w:sz w:val="24"/>
          <w:szCs w:val="24"/>
        </w:rPr>
        <w:lastRenderedPageBreak/>
        <w:t>applications requesting AFCP support for any of these activities or costs ineligible:</w:t>
      </w:r>
    </w:p>
    <w:p w14:paraId="7E8F2031" w14:textId="77777777" w:rsidR="00C54C3C" w:rsidRPr="001D256C" w:rsidRDefault="00C54C3C" w:rsidP="00C54C3C">
      <w:pPr>
        <w:pStyle w:val="ListParagraph"/>
        <w:ind w:left="1440" w:firstLine="0"/>
        <w:rPr>
          <w:rFonts w:ascii="Aptos" w:hAnsi="Aptos"/>
          <w:sz w:val="24"/>
          <w:szCs w:val="24"/>
        </w:rPr>
      </w:pPr>
    </w:p>
    <w:p w14:paraId="04D473A4"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Privately or Commercially Owned Property: </w:t>
      </w:r>
      <w:r w:rsidRPr="001D256C">
        <w:rPr>
          <w:rFonts w:ascii="Aptos" w:hAnsi="Aptos"/>
          <w:sz w:val="24"/>
          <w:szCs w:val="24"/>
        </w:rPr>
        <w:t xml:space="preserve">Preservation or purchase of privately or commercially owned cultural objects, collections, or real property, including those whose transfer from private or commercial to public ownership is envisioned, planned, or in process but not complete at the time of application. </w:t>
      </w:r>
    </w:p>
    <w:p w14:paraId="65651E76"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Natural Heritage: </w:t>
      </w:r>
      <w:r w:rsidRPr="001D256C">
        <w:rPr>
          <w:rFonts w:ascii="Aptos" w:hAnsi="Aptos"/>
          <w:sz w:val="24"/>
          <w:szCs w:val="24"/>
        </w:rPr>
        <w:t xml:space="preserve">Preservation of natural heritage (physical, biological, and geological formations, paleontological collections, habitats of threatened species of animals and plants, fossils, etc.) unless the natural heritage has a cultural heritage connection or dimension. </w:t>
      </w:r>
    </w:p>
    <w:p w14:paraId="734E846F"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Human Remains: </w:t>
      </w:r>
      <w:r w:rsidRPr="001D256C">
        <w:rPr>
          <w:rFonts w:ascii="Aptos" w:hAnsi="Aptos"/>
          <w:sz w:val="24"/>
          <w:szCs w:val="24"/>
        </w:rPr>
        <w:t xml:space="preserve">Preservation of hominid or human remains. </w:t>
      </w:r>
    </w:p>
    <w:p w14:paraId="263B81EC"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News Media: </w:t>
      </w:r>
      <w:r w:rsidRPr="001D256C">
        <w:rPr>
          <w:rFonts w:ascii="Aptos" w:hAnsi="Aptos"/>
          <w:sz w:val="24"/>
          <w:szCs w:val="24"/>
        </w:rPr>
        <w:t xml:space="preserve">Preservation of news media (newspapers, newsreels, radio and TV programs, etc.). </w:t>
      </w:r>
    </w:p>
    <w:p w14:paraId="53F40E47"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Published Materials: </w:t>
      </w:r>
      <w:r w:rsidRPr="001D256C">
        <w:rPr>
          <w:rFonts w:ascii="Aptos" w:hAnsi="Aptos"/>
          <w:sz w:val="24"/>
          <w:szCs w:val="24"/>
        </w:rPr>
        <w:t xml:space="preserve">Preservation of published materials available elsewhere (books, periodicals, etc.). </w:t>
      </w:r>
    </w:p>
    <w:p w14:paraId="54D4A7F0"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Mandated Educational Materials: </w:t>
      </w:r>
      <w:r w:rsidRPr="001D256C">
        <w:rPr>
          <w:rFonts w:ascii="Aptos" w:hAnsi="Aptos"/>
          <w:sz w:val="24"/>
          <w:szCs w:val="24"/>
        </w:rPr>
        <w:t xml:space="preserve">Development of curricula or educational materials for required classroom use. </w:t>
      </w:r>
    </w:p>
    <w:p w14:paraId="7D3B7C79"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Archaeological Research: </w:t>
      </w:r>
      <w:r w:rsidRPr="001D256C">
        <w:rPr>
          <w:rFonts w:ascii="Aptos" w:hAnsi="Aptos"/>
          <w:sz w:val="24"/>
          <w:szCs w:val="24"/>
        </w:rPr>
        <w:t xml:space="preserve">Archaeological excavations or exploratory surveys for research purposes. </w:t>
      </w:r>
    </w:p>
    <w:p w14:paraId="6E232970"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Historical Research: </w:t>
      </w:r>
      <w:r w:rsidRPr="001D256C">
        <w:rPr>
          <w:rFonts w:ascii="Aptos" w:hAnsi="Aptos"/>
          <w:sz w:val="24"/>
          <w:szCs w:val="24"/>
        </w:rPr>
        <w:t xml:space="preserve">Historical research, except in cases where the research is justifiable and integral to the success of the proposed project. </w:t>
      </w:r>
    </w:p>
    <w:p w14:paraId="55F994B7"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New Exhibits or Collections: </w:t>
      </w:r>
      <w:r w:rsidRPr="001D256C">
        <w:rPr>
          <w:rFonts w:ascii="Aptos" w:hAnsi="Aptos"/>
          <w:sz w:val="24"/>
          <w:szCs w:val="24"/>
        </w:rPr>
        <w:t xml:space="preserve">Acquisition or creation of new exhibits, objects, or collections for new or existing museums. </w:t>
      </w:r>
    </w:p>
    <w:p w14:paraId="62CB0107"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New Construction: </w:t>
      </w:r>
      <w:r w:rsidRPr="001D256C">
        <w:rPr>
          <w:rFonts w:ascii="Aptos" w:hAnsi="Aptos"/>
          <w:sz w:val="24"/>
          <w:szCs w:val="24"/>
        </w:rPr>
        <w:t xml:space="preserve">Construction of new buildings, building additions, or permanent coverings (over archaeological sites, for example). </w:t>
      </w:r>
    </w:p>
    <w:p w14:paraId="20F34D80"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New Works of Art: </w:t>
      </w:r>
      <w:r w:rsidRPr="001D256C">
        <w:rPr>
          <w:rFonts w:ascii="Aptos" w:hAnsi="Aptos"/>
          <w:sz w:val="24"/>
          <w:szCs w:val="24"/>
        </w:rPr>
        <w:t xml:space="preserve">Commissions of new works of art or architecture for commemorative or economic development purposes. </w:t>
      </w:r>
    </w:p>
    <w:p w14:paraId="30F0E6D1"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New or Modern Adaptations: </w:t>
      </w:r>
      <w:r w:rsidRPr="001D256C">
        <w:rPr>
          <w:rFonts w:ascii="Aptos" w:hAnsi="Aptos"/>
          <w:sz w:val="24"/>
          <w:szCs w:val="24"/>
        </w:rPr>
        <w:t xml:space="preserve">Creation of new or modern adaptation of existing traditional dances, songs, chants, musical compositions, plays, or other performances. </w:t>
      </w:r>
    </w:p>
    <w:p w14:paraId="24D3A610"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Conjectural Reconstructions: </w:t>
      </w:r>
      <w:r w:rsidRPr="001D256C">
        <w:rPr>
          <w:rFonts w:ascii="Aptos" w:hAnsi="Aptos"/>
          <w:sz w:val="24"/>
          <w:szCs w:val="24"/>
        </w:rPr>
        <w:t xml:space="preserve">Creation of conjectural reconstructions of cultural objects or sites that no longer exist. </w:t>
      </w:r>
    </w:p>
    <w:p w14:paraId="669667E3"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Relocation: </w:t>
      </w:r>
      <w:r w:rsidRPr="001D256C">
        <w:rPr>
          <w:rFonts w:ascii="Aptos" w:hAnsi="Aptos"/>
          <w:sz w:val="24"/>
          <w:szCs w:val="24"/>
        </w:rPr>
        <w:t xml:space="preserve">Relocation of cultural sites from one physical location to another unless under imminent threat of irreversible damage or destruction. </w:t>
      </w:r>
    </w:p>
    <w:p w14:paraId="331C5285"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lastRenderedPageBreak/>
        <w:t xml:space="preserve">Removal: </w:t>
      </w:r>
      <w:r w:rsidRPr="001D256C">
        <w:rPr>
          <w:rFonts w:ascii="Aptos" w:hAnsi="Aptos"/>
          <w:sz w:val="24"/>
          <w:szCs w:val="24"/>
        </w:rPr>
        <w:t xml:space="preserve">Removal of cultural objects or elements of cultural sites from the country for any reason. </w:t>
      </w:r>
    </w:p>
    <w:p w14:paraId="60969719"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Digitization: </w:t>
      </w:r>
      <w:r w:rsidRPr="001D256C">
        <w:rPr>
          <w:rFonts w:ascii="Aptos" w:hAnsi="Aptos"/>
          <w:sz w:val="24"/>
          <w:szCs w:val="24"/>
        </w:rPr>
        <w:t xml:space="preserve">Digitization of cultural objects or collections, unless part of a clearly defined conservation, documentation, or PD effort. </w:t>
      </w:r>
    </w:p>
    <w:p w14:paraId="0C2F91AC"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Conservation Plans or Studies: </w:t>
      </w:r>
      <w:r w:rsidRPr="001D256C">
        <w:rPr>
          <w:rFonts w:ascii="Aptos" w:hAnsi="Aptos"/>
          <w:sz w:val="24"/>
          <w:szCs w:val="24"/>
        </w:rPr>
        <w:t xml:space="preserve">Conservation plans or other studies, unless they are one component of a larger project to implement the results of those studies. </w:t>
      </w:r>
    </w:p>
    <w:p w14:paraId="17F42311"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Cash Reserves or Endowments: </w:t>
      </w:r>
      <w:r w:rsidRPr="001D256C">
        <w:rPr>
          <w:rFonts w:ascii="Aptos" w:hAnsi="Aptos"/>
          <w:sz w:val="24"/>
          <w:szCs w:val="24"/>
        </w:rPr>
        <w:t xml:space="preserve">Cash reserves, endowments, or revolving funds (funds must be expended within the award period [up to five years] and may not be used to create an endowment or revolving fund). </w:t>
      </w:r>
    </w:p>
    <w:p w14:paraId="0BF203C4"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Fund-Raising Campaigns: </w:t>
      </w:r>
      <w:r w:rsidRPr="001D256C">
        <w:rPr>
          <w:rFonts w:ascii="Aptos" w:hAnsi="Aptos"/>
          <w:sz w:val="24"/>
          <w:szCs w:val="24"/>
        </w:rPr>
        <w:t xml:space="preserve">Costs of fund-raising campaigns. </w:t>
      </w:r>
    </w:p>
    <w:p w14:paraId="5E873FB5"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Contingency Costs: </w:t>
      </w:r>
      <w:r w:rsidRPr="001D256C">
        <w:rPr>
          <w:rFonts w:ascii="Aptos" w:hAnsi="Aptos"/>
          <w:sz w:val="24"/>
          <w:szCs w:val="24"/>
        </w:rPr>
        <w:t xml:space="preserve">Contingency, unforeseen, or miscellaneous costs. </w:t>
      </w:r>
    </w:p>
    <w:p w14:paraId="05A3E3DD"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Pre-Award Costs: </w:t>
      </w:r>
      <w:r w:rsidRPr="001D256C">
        <w:rPr>
          <w:rFonts w:ascii="Aptos" w:hAnsi="Aptos"/>
          <w:sz w:val="24"/>
          <w:szCs w:val="24"/>
        </w:rPr>
        <w:t xml:space="preserve">Costs of work performed prior to the announcement of the award unless allowable per 2 CFR 200.458 and approved by the Grants Officer. </w:t>
      </w:r>
    </w:p>
    <w:p w14:paraId="7B695858"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International Travel: </w:t>
      </w:r>
      <w:r w:rsidRPr="001D256C">
        <w:rPr>
          <w:rFonts w:ascii="Aptos" w:hAnsi="Aptos"/>
          <w:sz w:val="24"/>
          <w:szCs w:val="24"/>
        </w:rPr>
        <w:t xml:space="preserve">International travel outside the project country, except in cases where travel is justifiable and integral to the success of the proposed project or to provide project leaders with learning and exchange opportunities with cultural heritage experts. </w:t>
      </w:r>
    </w:p>
    <w:p w14:paraId="136F179D"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Project Cost Limits: </w:t>
      </w:r>
      <w:r w:rsidRPr="001D256C">
        <w:rPr>
          <w:rFonts w:ascii="Aptos" w:hAnsi="Aptos"/>
          <w:sz w:val="24"/>
          <w:szCs w:val="24"/>
        </w:rPr>
        <w:t xml:space="preserve">Individual projects which cost less than US $25,000 or more than $500,000. </w:t>
      </w:r>
    </w:p>
    <w:p w14:paraId="27E9AE64" w14:textId="77777777" w:rsidR="006442D4" w:rsidRPr="001D256C" w:rsidRDefault="006442D4" w:rsidP="006442D4">
      <w:pPr>
        <w:widowControl/>
        <w:numPr>
          <w:ilvl w:val="0"/>
          <w:numId w:val="9"/>
        </w:numPr>
        <w:autoSpaceDE/>
        <w:autoSpaceDN/>
        <w:spacing w:after="160" w:line="259" w:lineRule="auto"/>
        <w:rPr>
          <w:rFonts w:ascii="Aptos" w:hAnsi="Aptos"/>
          <w:sz w:val="24"/>
          <w:szCs w:val="24"/>
        </w:rPr>
      </w:pPr>
      <w:r w:rsidRPr="001D256C">
        <w:rPr>
          <w:rFonts w:ascii="Aptos" w:hAnsi="Aptos"/>
          <w:b/>
          <w:bCs/>
          <w:sz w:val="24"/>
          <w:szCs w:val="24"/>
        </w:rPr>
        <w:t xml:space="preserve">Independent U.S. Projects: </w:t>
      </w:r>
      <w:r w:rsidRPr="001D256C">
        <w:rPr>
          <w:rFonts w:ascii="Aptos" w:hAnsi="Aptos"/>
          <w:sz w:val="24"/>
          <w:szCs w:val="24"/>
        </w:rPr>
        <w:t xml:space="preserve">Independent U.S. projects overseas. </w:t>
      </w:r>
    </w:p>
    <w:p w14:paraId="2288115A" w14:textId="4AD3E953" w:rsidR="00664F50" w:rsidRPr="001D256C" w:rsidRDefault="00664F50" w:rsidP="006442D4">
      <w:pPr>
        <w:pStyle w:val="BodyText"/>
        <w:ind w:left="100" w:right="202"/>
        <w:rPr>
          <w:rFonts w:ascii="Aptos" w:hAnsi="Aptos"/>
          <w:color w:val="FF0000"/>
        </w:rPr>
      </w:pPr>
    </w:p>
    <w:p w14:paraId="60F9A781" w14:textId="4F8C5855" w:rsidR="007E1131" w:rsidRPr="001D256C" w:rsidRDefault="007E1131" w:rsidP="00ED00C4">
      <w:pPr>
        <w:pStyle w:val="Heading5"/>
        <w:widowControl/>
        <w:autoSpaceDE/>
        <w:autoSpaceDN/>
        <w:spacing w:before="80" w:after="40" w:line="256" w:lineRule="auto"/>
        <w:rPr>
          <w:rFonts w:ascii="Aptos" w:hAnsi="Aptos"/>
          <w:b/>
          <w:bCs/>
          <w:color w:val="auto"/>
          <w:sz w:val="24"/>
          <w:szCs w:val="24"/>
        </w:rPr>
      </w:pPr>
      <w:r w:rsidRPr="001D256C">
        <w:rPr>
          <w:rFonts w:ascii="Aptos" w:hAnsi="Aptos"/>
          <w:b/>
          <w:bCs/>
          <w:color w:val="auto"/>
          <w:sz w:val="24"/>
          <w:szCs w:val="24"/>
        </w:rPr>
        <w:t>Funding Restrictions (other)</w:t>
      </w:r>
    </w:p>
    <w:p w14:paraId="5C39B5DF" w14:textId="050958AC" w:rsidR="00C54C3C" w:rsidRPr="001D256C" w:rsidRDefault="00C54C3C" w:rsidP="006442D4">
      <w:pPr>
        <w:pStyle w:val="BodyText"/>
        <w:ind w:left="100" w:right="202"/>
        <w:rPr>
          <w:rFonts w:ascii="Aptos" w:hAnsi="Aptos"/>
          <w:color w:val="FF0000"/>
        </w:rPr>
      </w:pPr>
    </w:p>
    <w:p w14:paraId="6B1ACA4D" w14:textId="5B7D36F7" w:rsidR="00C54C3C" w:rsidRPr="001D256C" w:rsidRDefault="00C54C3C" w:rsidP="00C54C3C">
      <w:pPr>
        <w:pStyle w:val="BodyText"/>
        <w:ind w:right="202"/>
        <w:rPr>
          <w:rFonts w:ascii="Aptos" w:hAnsi="Aptos"/>
        </w:rPr>
      </w:pPr>
    </w:p>
    <w:p w14:paraId="1460A040" w14:textId="77777777" w:rsidR="00357BED" w:rsidRPr="001D256C" w:rsidRDefault="00357BED" w:rsidP="00357BED">
      <w:pPr>
        <w:pStyle w:val="ListParagraph"/>
        <w:widowControl/>
        <w:numPr>
          <w:ilvl w:val="0"/>
          <w:numId w:val="13"/>
        </w:numPr>
        <w:autoSpaceDE/>
        <w:autoSpaceDN/>
        <w:spacing w:after="160" w:line="256" w:lineRule="auto"/>
        <w:contextualSpacing/>
        <w:rPr>
          <w:rFonts w:ascii="Aptos" w:eastAsiaTheme="minorHAnsi" w:hAnsi="Aptos" w:cstheme="minorBidi"/>
          <w:sz w:val="24"/>
          <w:szCs w:val="24"/>
        </w:rPr>
      </w:pPr>
      <w:r w:rsidRPr="001D256C">
        <w:rPr>
          <w:rFonts w:ascii="Aptos" w:hAnsi="Aptos"/>
          <w:sz w:val="24"/>
          <w:szCs w:val="24"/>
        </w:rPr>
        <w:t>Funding Restrictions for the United Nations Relief and Works Agency (UNRWA)</w:t>
      </w:r>
    </w:p>
    <w:p w14:paraId="59F076B7" w14:textId="77777777" w:rsidR="00357BED" w:rsidRPr="001D256C" w:rsidRDefault="00357BED" w:rsidP="00357BED">
      <w:pPr>
        <w:pStyle w:val="ListParagraph"/>
        <w:shd w:val="clear" w:color="auto" w:fill="FFFFFF"/>
        <w:textAlignment w:val="baseline"/>
        <w:rPr>
          <w:rFonts w:ascii="Aptos" w:eastAsia="Times New Roman" w:hAnsi="Aptos" w:cstheme="minorHAnsi"/>
          <w:sz w:val="24"/>
          <w:szCs w:val="24"/>
        </w:rPr>
      </w:pPr>
    </w:p>
    <w:p w14:paraId="27DC58AA" w14:textId="79071E8C" w:rsidR="00C54C3C" w:rsidRPr="001D256C" w:rsidRDefault="00357BED" w:rsidP="00357BED">
      <w:pPr>
        <w:pStyle w:val="BodyText"/>
        <w:numPr>
          <w:ilvl w:val="0"/>
          <w:numId w:val="13"/>
        </w:numPr>
        <w:ind w:right="202"/>
        <w:rPr>
          <w:rFonts w:ascii="Aptos" w:hAnsi="Aptos"/>
        </w:rPr>
      </w:pPr>
      <w:r w:rsidRPr="001D256C">
        <w:rPr>
          <w:rFonts w:ascii="Aptos" w:eastAsia="Times New Roman" w:hAnsi="Aptos" w:cstheme="minorHAnsi"/>
        </w:rPr>
        <w:t>None of the funds awarded resulting from this Notice of Funding Opportunity may be made available for subawards, direct financial support, or otherwise used to provide any payment or transfer to United Nations Relief and Works Agency (UNRWA).</w:t>
      </w:r>
    </w:p>
    <w:p w14:paraId="62662EA7" w14:textId="77777777" w:rsidR="00C54C3C" w:rsidRPr="001D256C" w:rsidRDefault="00C54C3C" w:rsidP="00C54C3C">
      <w:pPr>
        <w:pStyle w:val="BodyText"/>
        <w:ind w:right="202"/>
        <w:rPr>
          <w:rFonts w:ascii="Aptos" w:hAnsi="Aptos"/>
        </w:rPr>
      </w:pPr>
    </w:p>
    <w:p w14:paraId="1EBCA396" w14:textId="77777777" w:rsidR="00C54C3C" w:rsidRPr="001D256C" w:rsidRDefault="00C54C3C" w:rsidP="00C54C3C">
      <w:pPr>
        <w:pStyle w:val="BodyText"/>
        <w:ind w:right="202"/>
        <w:rPr>
          <w:rFonts w:ascii="Aptos" w:hAnsi="Aptos"/>
          <w:color w:val="FF0000"/>
        </w:rPr>
      </w:pPr>
    </w:p>
    <w:p w14:paraId="3502F9C8" w14:textId="77777777" w:rsidR="00C54C3C" w:rsidRPr="001D256C" w:rsidRDefault="00C54C3C" w:rsidP="00C54C3C">
      <w:pPr>
        <w:pStyle w:val="BodyText"/>
        <w:ind w:right="202"/>
        <w:rPr>
          <w:rFonts w:ascii="Aptos" w:hAnsi="Aptos"/>
          <w:color w:val="FF0000"/>
        </w:rPr>
      </w:pPr>
    </w:p>
    <w:p w14:paraId="70F50D23" w14:textId="77777777" w:rsidR="00FA1449" w:rsidRPr="001D256C" w:rsidRDefault="00FA1449">
      <w:pPr>
        <w:spacing w:before="1"/>
        <w:ind w:left="100"/>
        <w:rPr>
          <w:rFonts w:ascii="Aptos" w:hAnsi="Aptos"/>
          <w:b/>
          <w:sz w:val="24"/>
          <w:szCs w:val="24"/>
        </w:rPr>
      </w:pPr>
    </w:p>
    <w:p w14:paraId="2288115B" w14:textId="7591AF0A" w:rsidR="00664F50" w:rsidRPr="001D256C" w:rsidRDefault="00BC7372">
      <w:pPr>
        <w:spacing w:before="1"/>
        <w:ind w:left="100"/>
        <w:rPr>
          <w:rFonts w:ascii="Aptos" w:hAnsi="Aptos"/>
          <w:sz w:val="24"/>
          <w:szCs w:val="24"/>
        </w:rPr>
      </w:pPr>
      <w:r w:rsidRPr="001D256C">
        <w:rPr>
          <w:rFonts w:ascii="Aptos" w:hAnsi="Aptos"/>
          <w:b/>
          <w:sz w:val="24"/>
          <w:szCs w:val="24"/>
        </w:rPr>
        <w:t>Other</w:t>
      </w:r>
      <w:r w:rsidRPr="001D256C">
        <w:rPr>
          <w:rFonts w:ascii="Aptos" w:hAnsi="Aptos"/>
          <w:b/>
          <w:spacing w:val="-5"/>
          <w:sz w:val="24"/>
          <w:szCs w:val="24"/>
        </w:rPr>
        <w:t xml:space="preserve"> </w:t>
      </w:r>
      <w:r w:rsidRPr="001D256C">
        <w:rPr>
          <w:rFonts w:ascii="Aptos" w:hAnsi="Aptos"/>
          <w:b/>
          <w:sz w:val="24"/>
          <w:szCs w:val="24"/>
        </w:rPr>
        <w:t>Submission</w:t>
      </w:r>
      <w:r w:rsidRPr="001D256C">
        <w:rPr>
          <w:rFonts w:ascii="Aptos" w:hAnsi="Aptos"/>
          <w:b/>
          <w:spacing w:val="-4"/>
          <w:sz w:val="24"/>
          <w:szCs w:val="24"/>
        </w:rPr>
        <w:t xml:space="preserve"> </w:t>
      </w:r>
      <w:r w:rsidRPr="001D256C">
        <w:rPr>
          <w:rFonts w:ascii="Aptos" w:hAnsi="Aptos"/>
          <w:b/>
          <w:sz w:val="24"/>
          <w:szCs w:val="24"/>
        </w:rPr>
        <w:t>Requirements</w:t>
      </w:r>
      <w:r w:rsidRPr="001D256C">
        <w:rPr>
          <w:rFonts w:ascii="Aptos" w:hAnsi="Aptos"/>
          <w:b/>
          <w:spacing w:val="2"/>
          <w:sz w:val="24"/>
          <w:szCs w:val="24"/>
        </w:rPr>
        <w:t xml:space="preserve"> </w:t>
      </w:r>
      <w:r w:rsidRPr="001D256C">
        <w:rPr>
          <w:rFonts w:ascii="Aptos" w:hAnsi="Aptos"/>
          <w:sz w:val="24"/>
          <w:szCs w:val="24"/>
        </w:rPr>
        <w:t>All</w:t>
      </w:r>
      <w:r w:rsidRPr="001D256C">
        <w:rPr>
          <w:rFonts w:ascii="Aptos" w:hAnsi="Aptos"/>
          <w:spacing w:val="-3"/>
          <w:sz w:val="24"/>
          <w:szCs w:val="24"/>
        </w:rPr>
        <w:t xml:space="preserve"> </w:t>
      </w:r>
      <w:r w:rsidRPr="001D256C">
        <w:rPr>
          <w:rFonts w:ascii="Aptos" w:hAnsi="Aptos"/>
          <w:sz w:val="24"/>
          <w:szCs w:val="24"/>
        </w:rPr>
        <w:t>application</w:t>
      </w:r>
      <w:r w:rsidRPr="001D256C">
        <w:rPr>
          <w:rFonts w:ascii="Aptos" w:hAnsi="Aptos"/>
          <w:spacing w:val="-6"/>
          <w:sz w:val="24"/>
          <w:szCs w:val="24"/>
        </w:rPr>
        <w:t xml:space="preserve"> </w:t>
      </w:r>
      <w:r w:rsidRPr="001D256C">
        <w:rPr>
          <w:rFonts w:ascii="Aptos" w:hAnsi="Aptos"/>
          <w:sz w:val="24"/>
          <w:szCs w:val="24"/>
        </w:rPr>
        <w:t>materials</w:t>
      </w:r>
      <w:r w:rsidRPr="001D256C">
        <w:rPr>
          <w:rFonts w:ascii="Aptos" w:hAnsi="Aptos"/>
          <w:spacing w:val="-5"/>
          <w:sz w:val="24"/>
          <w:szCs w:val="24"/>
        </w:rPr>
        <w:t xml:space="preserve"> </w:t>
      </w:r>
      <w:r w:rsidRPr="001D256C">
        <w:rPr>
          <w:rFonts w:ascii="Aptos" w:hAnsi="Aptos"/>
          <w:sz w:val="24"/>
          <w:szCs w:val="24"/>
        </w:rPr>
        <w:t>must</w:t>
      </w:r>
      <w:r w:rsidRPr="001D256C">
        <w:rPr>
          <w:rFonts w:ascii="Aptos" w:hAnsi="Aptos"/>
          <w:spacing w:val="-2"/>
          <w:sz w:val="24"/>
          <w:szCs w:val="24"/>
        </w:rPr>
        <w:t xml:space="preserve"> </w:t>
      </w:r>
      <w:r w:rsidRPr="001D256C">
        <w:rPr>
          <w:rFonts w:ascii="Aptos" w:hAnsi="Aptos"/>
          <w:sz w:val="24"/>
          <w:szCs w:val="24"/>
        </w:rPr>
        <w:t>be</w:t>
      </w:r>
      <w:r w:rsidRPr="001D256C">
        <w:rPr>
          <w:rFonts w:ascii="Aptos" w:hAnsi="Aptos"/>
          <w:spacing w:val="-2"/>
          <w:sz w:val="24"/>
          <w:szCs w:val="24"/>
        </w:rPr>
        <w:t xml:space="preserve"> </w:t>
      </w:r>
      <w:r w:rsidRPr="001D256C">
        <w:rPr>
          <w:rFonts w:ascii="Aptos" w:hAnsi="Aptos"/>
          <w:sz w:val="24"/>
          <w:szCs w:val="24"/>
        </w:rPr>
        <w:t xml:space="preserve">submitted </w:t>
      </w:r>
      <w:r w:rsidRPr="001D256C">
        <w:rPr>
          <w:rFonts w:ascii="Aptos" w:hAnsi="Aptos"/>
          <w:sz w:val="24"/>
          <w:szCs w:val="24"/>
          <w:u w:val="single"/>
        </w:rPr>
        <w:t>by</w:t>
      </w:r>
      <w:r w:rsidRPr="001D256C">
        <w:rPr>
          <w:rFonts w:ascii="Aptos" w:hAnsi="Aptos"/>
          <w:spacing w:val="-3"/>
          <w:sz w:val="24"/>
          <w:szCs w:val="24"/>
          <w:u w:val="single"/>
        </w:rPr>
        <w:t xml:space="preserve"> </w:t>
      </w:r>
      <w:r w:rsidRPr="001D256C">
        <w:rPr>
          <w:rFonts w:ascii="Aptos" w:hAnsi="Aptos"/>
          <w:sz w:val="24"/>
          <w:szCs w:val="24"/>
          <w:u w:val="single"/>
        </w:rPr>
        <w:t>e-mail</w:t>
      </w:r>
      <w:r w:rsidRPr="001D256C">
        <w:rPr>
          <w:rFonts w:ascii="Aptos" w:hAnsi="Aptos"/>
          <w:spacing w:val="-2"/>
          <w:sz w:val="24"/>
          <w:szCs w:val="24"/>
        </w:rPr>
        <w:t xml:space="preserve"> </w:t>
      </w:r>
      <w:r w:rsidRPr="001D256C">
        <w:rPr>
          <w:rFonts w:ascii="Aptos" w:hAnsi="Aptos"/>
          <w:spacing w:val="-5"/>
          <w:sz w:val="24"/>
          <w:szCs w:val="24"/>
        </w:rPr>
        <w:t>to</w:t>
      </w:r>
    </w:p>
    <w:p w14:paraId="2288115C" w14:textId="24108F2C" w:rsidR="00664F50" w:rsidRPr="001D256C" w:rsidRDefault="00000000">
      <w:pPr>
        <w:ind w:left="100"/>
        <w:rPr>
          <w:rFonts w:ascii="Aptos" w:hAnsi="Aptos"/>
          <w:spacing w:val="-2"/>
          <w:sz w:val="24"/>
          <w:szCs w:val="24"/>
        </w:rPr>
      </w:pPr>
      <w:hyperlink r:id="rId17" w:history="1">
        <w:r w:rsidR="00607B88" w:rsidRPr="001D256C">
          <w:rPr>
            <w:rStyle w:val="Hyperlink"/>
            <w:rFonts w:ascii="Aptos" w:hAnsi="Aptos"/>
            <w:color w:val="auto"/>
            <w:sz w:val="24"/>
            <w:szCs w:val="24"/>
          </w:rPr>
          <w:t>CultureandEducationTirana@state.gov</w:t>
        </w:r>
      </w:hyperlink>
      <w:r w:rsidR="00BC7372" w:rsidRPr="001D256C">
        <w:rPr>
          <w:rFonts w:ascii="Aptos" w:hAnsi="Aptos"/>
          <w:spacing w:val="-2"/>
          <w:sz w:val="24"/>
          <w:szCs w:val="24"/>
        </w:rPr>
        <w:t>.</w:t>
      </w:r>
    </w:p>
    <w:p w14:paraId="21CE9043" w14:textId="77777777" w:rsidR="00DE283A" w:rsidRPr="001D256C" w:rsidRDefault="00DE283A">
      <w:pPr>
        <w:ind w:left="100"/>
        <w:rPr>
          <w:rFonts w:ascii="Aptos" w:hAnsi="Aptos"/>
          <w:color w:val="FF0000"/>
          <w:spacing w:val="-2"/>
          <w:sz w:val="24"/>
          <w:szCs w:val="24"/>
        </w:rPr>
      </w:pPr>
    </w:p>
    <w:p w14:paraId="5290A7D5" w14:textId="77777777" w:rsidR="00DE283A" w:rsidRPr="001D256C" w:rsidRDefault="00DE283A">
      <w:pPr>
        <w:ind w:left="100"/>
        <w:rPr>
          <w:rFonts w:ascii="Aptos" w:hAnsi="Aptos"/>
          <w:color w:val="FF0000"/>
          <w:sz w:val="24"/>
          <w:szCs w:val="24"/>
        </w:rPr>
      </w:pPr>
    </w:p>
    <w:p w14:paraId="2288115D" w14:textId="77777777" w:rsidR="00664F50" w:rsidRPr="001D256C" w:rsidRDefault="00664F50">
      <w:pPr>
        <w:pStyle w:val="BodyText"/>
        <w:spacing w:before="292"/>
        <w:rPr>
          <w:rFonts w:ascii="Aptos" w:hAnsi="Aptos"/>
          <w:color w:val="FF0000"/>
        </w:rPr>
      </w:pPr>
    </w:p>
    <w:p w14:paraId="7910310C" w14:textId="77777777" w:rsidR="00257437" w:rsidRPr="00744B9F" w:rsidRDefault="00257437" w:rsidP="00744B9F">
      <w:pPr>
        <w:pStyle w:val="Heading5"/>
        <w:widowControl/>
        <w:autoSpaceDE/>
        <w:autoSpaceDN/>
        <w:spacing w:before="80" w:after="40" w:line="259" w:lineRule="auto"/>
        <w:rPr>
          <w:rFonts w:ascii="Aptos" w:hAnsi="Aptos"/>
          <w:b/>
          <w:bCs/>
          <w:color w:val="auto"/>
          <w:sz w:val="24"/>
          <w:szCs w:val="24"/>
        </w:rPr>
      </w:pPr>
      <w:r w:rsidRPr="00744B9F">
        <w:rPr>
          <w:rFonts w:ascii="Aptos" w:hAnsi="Aptos"/>
          <w:b/>
          <w:bCs/>
          <w:color w:val="auto"/>
          <w:sz w:val="24"/>
          <w:szCs w:val="24"/>
        </w:rPr>
        <w:t>Review and Selection Process</w:t>
      </w:r>
    </w:p>
    <w:p w14:paraId="20A6E51E" w14:textId="77777777" w:rsidR="00F60DCF" w:rsidRPr="00744B9F" w:rsidRDefault="00F60DCF" w:rsidP="00F60DCF">
      <w:pPr>
        <w:rPr>
          <w:rFonts w:ascii="Aptos" w:hAnsi="Aptos"/>
          <w:sz w:val="24"/>
          <w:szCs w:val="24"/>
        </w:rPr>
      </w:pPr>
    </w:p>
    <w:p w14:paraId="7D3692E4" w14:textId="6C11FCB8" w:rsidR="00257437" w:rsidRPr="00744B9F" w:rsidRDefault="00257437" w:rsidP="00257437">
      <w:pPr>
        <w:shd w:val="clear" w:color="auto" w:fill="FFFFFF" w:themeFill="background1"/>
        <w:ind w:left="360"/>
        <w:textAlignment w:val="baseline"/>
        <w:rPr>
          <w:rFonts w:ascii="Aptos" w:eastAsia="Times New Roman" w:hAnsi="Aptos"/>
          <w:color w:val="FF0000"/>
          <w:sz w:val="24"/>
          <w:szCs w:val="24"/>
        </w:rPr>
      </w:pPr>
      <w:r w:rsidRPr="00744B9F">
        <w:rPr>
          <w:rFonts w:ascii="Aptos" w:eastAsia="Times New Roman" w:hAnsi="Aptos"/>
          <w:sz w:val="24"/>
          <w:szCs w:val="24"/>
        </w:rPr>
        <w:t xml:space="preserve">A review committee will evaluate all eligible applications.  </w:t>
      </w:r>
    </w:p>
    <w:p w14:paraId="31AE26A5" w14:textId="77777777" w:rsidR="00257437" w:rsidRPr="00744B9F" w:rsidRDefault="00257437" w:rsidP="00257437">
      <w:pPr>
        <w:shd w:val="clear" w:color="auto" w:fill="FFFFFF" w:themeFill="background1"/>
        <w:ind w:left="360"/>
        <w:textAlignment w:val="baseline"/>
        <w:rPr>
          <w:rFonts w:ascii="Aptos" w:eastAsia="Times New Roman" w:hAnsi="Aptos"/>
          <w:color w:val="FF0000"/>
          <w:sz w:val="24"/>
          <w:szCs w:val="24"/>
        </w:rPr>
      </w:pPr>
    </w:p>
    <w:p w14:paraId="010D5E7D" w14:textId="77777777" w:rsidR="00257437" w:rsidRPr="00744B9F" w:rsidRDefault="00257437" w:rsidP="00744B9F">
      <w:pPr>
        <w:pStyle w:val="Heading5"/>
        <w:widowControl/>
        <w:autoSpaceDE/>
        <w:autoSpaceDN/>
        <w:spacing w:before="80" w:after="40" w:line="259" w:lineRule="auto"/>
        <w:rPr>
          <w:rFonts w:ascii="Aptos" w:hAnsi="Aptos"/>
          <w:b/>
          <w:bCs/>
          <w:color w:val="auto"/>
          <w:sz w:val="24"/>
          <w:szCs w:val="24"/>
        </w:rPr>
      </w:pPr>
      <w:r w:rsidRPr="00744B9F">
        <w:rPr>
          <w:rFonts w:ascii="Aptos" w:hAnsi="Aptos"/>
          <w:b/>
          <w:bCs/>
          <w:color w:val="auto"/>
          <w:sz w:val="24"/>
          <w:szCs w:val="24"/>
        </w:rPr>
        <w:t>Risk Review</w:t>
      </w:r>
    </w:p>
    <w:p w14:paraId="43A63F5E" w14:textId="77777777" w:rsidR="00744B9F" w:rsidRPr="00744B9F" w:rsidRDefault="00744B9F" w:rsidP="00744B9F"/>
    <w:p w14:paraId="78EE8D04" w14:textId="77777777" w:rsidR="00257437" w:rsidRPr="001D256C" w:rsidRDefault="00257437" w:rsidP="00257437">
      <w:pPr>
        <w:pStyle w:val="ListParagraph"/>
        <w:widowControl/>
        <w:numPr>
          <w:ilvl w:val="0"/>
          <w:numId w:val="21"/>
        </w:numPr>
        <w:autoSpaceDE/>
        <w:autoSpaceDN/>
        <w:spacing w:after="160" w:line="259" w:lineRule="auto"/>
        <w:contextualSpacing/>
        <w:rPr>
          <w:rFonts w:ascii="Aptos" w:hAnsi="Aptos"/>
          <w:sz w:val="24"/>
          <w:szCs w:val="24"/>
        </w:rPr>
      </w:pPr>
      <w:r w:rsidRPr="001D256C">
        <w:rPr>
          <w:rFonts w:ascii="Aptos" w:hAnsi="Aptos"/>
          <w:sz w:val="24"/>
          <w:szCs w:val="24"/>
        </w:rPr>
        <w:t xml:space="preserve">Risk factors </w:t>
      </w:r>
    </w:p>
    <w:p w14:paraId="72A4C7B7" w14:textId="77777777" w:rsidR="00257437" w:rsidRPr="001D256C" w:rsidRDefault="00257437" w:rsidP="00257437">
      <w:pPr>
        <w:ind w:left="360"/>
        <w:rPr>
          <w:rFonts w:ascii="Aptos" w:hAnsi="Aptos"/>
          <w:sz w:val="24"/>
          <w:szCs w:val="24"/>
        </w:rPr>
      </w:pPr>
      <w:r w:rsidRPr="001D256C">
        <w:rPr>
          <w:rFonts w:ascii="Aptos" w:hAnsi="Aptos"/>
          <w:sz w:val="24"/>
          <w:szCs w:val="24"/>
        </w:rPr>
        <w:t>Under the merit review as required by 2 CFR 200.206, prior to making a Federal Award the Department will review and consider the following risk factors:</w:t>
      </w:r>
    </w:p>
    <w:p w14:paraId="368EA733" w14:textId="77777777" w:rsidR="00257437" w:rsidRPr="001D256C" w:rsidRDefault="00257437" w:rsidP="00257437">
      <w:pPr>
        <w:pStyle w:val="ListParagraph"/>
        <w:widowControl/>
        <w:numPr>
          <w:ilvl w:val="1"/>
          <w:numId w:val="21"/>
        </w:numPr>
        <w:autoSpaceDE/>
        <w:autoSpaceDN/>
        <w:spacing w:before="100" w:beforeAutospacing="1" w:after="100" w:afterAutospacing="1"/>
        <w:contextualSpacing/>
        <w:rPr>
          <w:rFonts w:ascii="Aptos" w:eastAsia="Times New Roman" w:hAnsi="Aptos" w:cs="Times New Roman"/>
          <w:sz w:val="24"/>
          <w:szCs w:val="24"/>
        </w:rPr>
      </w:pPr>
      <w:r w:rsidRPr="001D256C">
        <w:rPr>
          <w:rFonts w:ascii="Aptos" w:eastAsia="Times New Roman" w:hAnsi="Aptos" w:cs="Times New Roman"/>
          <w:sz w:val="24"/>
          <w:szCs w:val="24"/>
        </w:rPr>
        <w:t xml:space="preserve">Financial stability  </w:t>
      </w:r>
    </w:p>
    <w:p w14:paraId="19B122C6" w14:textId="77777777" w:rsidR="00257437" w:rsidRPr="001D256C" w:rsidRDefault="00257437" w:rsidP="00257437">
      <w:pPr>
        <w:pStyle w:val="ListParagraph"/>
        <w:widowControl/>
        <w:numPr>
          <w:ilvl w:val="1"/>
          <w:numId w:val="21"/>
        </w:numPr>
        <w:autoSpaceDE/>
        <w:autoSpaceDN/>
        <w:contextualSpacing/>
        <w:rPr>
          <w:rFonts w:ascii="Aptos" w:eastAsia="Times New Roman" w:hAnsi="Aptos" w:cs="Times New Roman"/>
          <w:sz w:val="24"/>
          <w:szCs w:val="24"/>
        </w:rPr>
      </w:pPr>
      <w:r w:rsidRPr="001D256C">
        <w:rPr>
          <w:rFonts w:ascii="Aptos" w:eastAsia="Times New Roman" w:hAnsi="Aptos" w:cs="Times New Roman"/>
          <w:sz w:val="24"/>
          <w:szCs w:val="24"/>
        </w:rPr>
        <w:t>Management systems and standards</w:t>
      </w:r>
      <w:r w:rsidRPr="001D256C">
        <w:rPr>
          <w:rFonts w:ascii="Aptos" w:eastAsia="Times New Roman" w:hAnsi="Aptos" w:cs="Times New Roman"/>
          <w:i/>
          <w:iCs/>
          <w:sz w:val="24"/>
          <w:szCs w:val="24"/>
        </w:rPr>
        <w:t xml:space="preserve"> </w:t>
      </w:r>
    </w:p>
    <w:p w14:paraId="3B8FD834" w14:textId="77777777" w:rsidR="00257437" w:rsidRPr="001D256C" w:rsidRDefault="00257437" w:rsidP="00257437">
      <w:pPr>
        <w:pStyle w:val="ListParagraph"/>
        <w:widowControl/>
        <w:numPr>
          <w:ilvl w:val="1"/>
          <w:numId w:val="21"/>
        </w:numPr>
        <w:autoSpaceDE/>
        <w:autoSpaceDN/>
        <w:spacing w:before="100" w:beforeAutospacing="1" w:after="100" w:afterAutospacing="1"/>
        <w:contextualSpacing/>
        <w:rPr>
          <w:rFonts w:ascii="Aptos" w:eastAsia="Times New Roman" w:hAnsi="Aptos" w:cs="Times New Roman"/>
          <w:sz w:val="24"/>
          <w:szCs w:val="24"/>
        </w:rPr>
      </w:pPr>
      <w:r w:rsidRPr="001D256C">
        <w:rPr>
          <w:rFonts w:ascii="Aptos" w:eastAsia="Times New Roman" w:hAnsi="Aptos" w:cs="Times New Roman"/>
          <w:sz w:val="24"/>
          <w:szCs w:val="24"/>
        </w:rPr>
        <w:t>History of performance</w:t>
      </w:r>
      <w:r w:rsidRPr="001D256C">
        <w:rPr>
          <w:rFonts w:ascii="Aptos" w:eastAsia="Times New Roman" w:hAnsi="Aptos" w:cs="Times New Roman"/>
          <w:i/>
          <w:iCs/>
          <w:sz w:val="24"/>
          <w:szCs w:val="24"/>
        </w:rPr>
        <w:t xml:space="preserve"> </w:t>
      </w:r>
    </w:p>
    <w:p w14:paraId="1866074E" w14:textId="77777777" w:rsidR="00257437" w:rsidRPr="001D256C" w:rsidRDefault="00257437" w:rsidP="00257437">
      <w:pPr>
        <w:pStyle w:val="ListParagraph"/>
        <w:widowControl/>
        <w:numPr>
          <w:ilvl w:val="1"/>
          <w:numId w:val="21"/>
        </w:numPr>
        <w:autoSpaceDE/>
        <w:autoSpaceDN/>
        <w:spacing w:before="100" w:beforeAutospacing="1" w:after="100" w:afterAutospacing="1"/>
        <w:contextualSpacing/>
        <w:rPr>
          <w:rFonts w:ascii="Aptos" w:eastAsia="Times New Roman" w:hAnsi="Aptos" w:cs="Times New Roman"/>
          <w:sz w:val="24"/>
          <w:szCs w:val="24"/>
        </w:rPr>
      </w:pPr>
      <w:r w:rsidRPr="001D256C">
        <w:rPr>
          <w:rFonts w:ascii="Aptos" w:eastAsia="Times New Roman" w:hAnsi="Aptos" w:cs="Times New Roman"/>
          <w:sz w:val="24"/>
          <w:szCs w:val="24"/>
        </w:rPr>
        <w:t xml:space="preserve">Audit reports and findings </w:t>
      </w:r>
    </w:p>
    <w:p w14:paraId="1D32E898" w14:textId="77777777" w:rsidR="00257437" w:rsidRPr="001D256C" w:rsidRDefault="00257437" w:rsidP="00257437">
      <w:pPr>
        <w:pStyle w:val="ListParagraph"/>
        <w:widowControl/>
        <w:numPr>
          <w:ilvl w:val="1"/>
          <w:numId w:val="21"/>
        </w:numPr>
        <w:autoSpaceDE/>
        <w:autoSpaceDN/>
        <w:spacing w:before="100" w:beforeAutospacing="1" w:after="100" w:afterAutospacing="1"/>
        <w:contextualSpacing/>
        <w:rPr>
          <w:rFonts w:ascii="Aptos" w:eastAsia="Times New Roman" w:hAnsi="Aptos" w:cs="Times New Roman"/>
          <w:sz w:val="24"/>
          <w:szCs w:val="24"/>
        </w:rPr>
      </w:pPr>
      <w:r w:rsidRPr="001D256C">
        <w:rPr>
          <w:rFonts w:ascii="Aptos" w:eastAsia="Times New Roman" w:hAnsi="Aptos" w:cs="Times New Roman"/>
          <w:sz w:val="24"/>
          <w:szCs w:val="24"/>
        </w:rPr>
        <w:t xml:space="preserve">Ability to effectively implement requirements </w:t>
      </w:r>
    </w:p>
    <w:p w14:paraId="4511DDF8" w14:textId="3635DEB7" w:rsidR="00257437" w:rsidRPr="001D256C" w:rsidRDefault="00257437" w:rsidP="00C7577A">
      <w:pPr>
        <w:pStyle w:val="ListParagraph"/>
        <w:widowControl/>
        <w:autoSpaceDE/>
        <w:autoSpaceDN/>
        <w:spacing w:before="100" w:beforeAutospacing="1" w:after="100" w:afterAutospacing="1"/>
        <w:ind w:left="1440" w:firstLine="0"/>
        <w:contextualSpacing/>
        <w:rPr>
          <w:rFonts w:ascii="Aptos" w:eastAsia="Times New Roman" w:hAnsi="Aptos" w:cs="Times New Roman"/>
          <w:sz w:val="24"/>
          <w:szCs w:val="24"/>
        </w:rPr>
      </w:pPr>
      <w:r w:rsidRPr="001D256C">
        <w:rPr>
          <w:rFonts w:ascii="Aptos" w:hAnsi="Aptos"/>
          <w:b/>
          <w:bCs/>
          <w:i/>
          <w:iCs/>
          <w:sz w:val="24"/>
          <w:szCs w:val="24"/>
        </w:rPr>
        <w:br/>
      </w:r>
    </w:p>
    <w:p w14:paraId="597D4943" w14:textId="77777777" w:rsidR="00257437" w:rsidRPr="001D256C" w:rsidRDefault="00257437" w:rsidP="00257437">
      <w:pPr>
        <w:pStyle w:val="ListParagraph"/>
        <w:widowControl/>
        <w:numPr>
          <w:ilvl w:val="0"/>
          <w:numId w:val="21"/>
        </w:numPr>
        <w:autoSpaceDE/>
        <w:autoSpaceDN/>
        <w:spacing w:after="160" w:line="259" w:lineRule="auto"/>
        <w:contextualSpacing/>
        <w:rPr>
          <w:rFonts w:ascii="Aptos" w:hAnsi="Aptos"/>
          <w:sz w:val="24"/>
          <w:szCs w:val="24"/>
        </w:rPr>
      </w:pPr>
      <w:r w:rsidRPr="001D256C">
        <w:rPr>
          <w:rFonts w:ascii="Aptos" w:eastAsia="Times New Roman" w:hAnsi="Aptos"/>
          <w:sz w:val="24"/>
          <w:szCs w:val="24"/>
        </w:rPr>
        <w:t xml:space="preserve">Responsibility/Qualification Information in SAM.gov </w:t>
      </w:r>
    </w:p>
    <w:p w14:paraId="10D922E3" w14:textId="77777777" w:rsidR="00257437" w:rsidRPr="001D256C" w:rsidRDefault="00257437" w:rsidP="00257437">
      <w:pPr>
        <w:shd w:val="clear" w:color="auto" w:fill="FFFFFF" w:themeFill="background1"/>
        <w:ind w:left="360"/>
        <w:textAlignment w:val="baseline"/>
        <w:rPr>
          <w:rFonts w:ascii="Aptos" w:eastAsia="Times New Roman" w:hAnsi="Aptos"/>
          <w:i/>
          <w:iCs/>
          <w:color w:val="FF0000"/>
          <w:sz w:val="24"/>
          <w:szCs w:val="24"/>
        </w:rPr>
      </w:pPr>
    </w:p>
    <w:p w14:paraId="751C1A54" w14:textId="77777777" w:rsidR="00257437" w:rsidRPr="001D256C" w:rsidRDefault="00257437" w:rsidP="00257437">
      <w:pPr>
        <w:shd w:val="clear" w:color="auto" w:fill="FFFFFF" w:themeFill="background1"/>
        <w:ind w:left="360"/>
        <w:textAlignment w:val="baseline"/>
        <w:rPr>
          <w:rFonts w:ascii="Aptos" w:eastAsia="Times New Roman" w:hAnsi="Aptos"/>
          <w:sz w:val="24"/>
          <w:szCs w:val="24"/>
        </w:rPr>
      </w:pPr>
      <w:r w:rsidRPr="001D256C">
        <w:rPr>
          <w:rFonts w:ascii="Aptos" w:eastAsia="Times New Roman" w:hAnsi="Aptos"/>
          <w:sz w:val="24"/>
          <w:szCs w:val="24"/>
        </w:rPr>
        <w:t xml:space="preserve">The Federal awarding agency, prior to making a </w:t>
      </w:r>
      <w:proofErr w:type="gramStart"/>
      <w:r w:rsidRPr="001D256C">
        <w:rPr>
          <w:rFonts w:ascii="Aptos" w:eastAsia="Times New Roman" w:hAnsi="Aptos"/>
          <w:sz w:val="24"/>
          <w:szCs w:val="24"/>
        </w:rPr>
        <w:t>Federal</w:t>
      </w:r>
      <w:proofErr w:type="gramEnd"/>
      <w:r w:rsidRPr="001D256C">
        <w:rPr>
          <w:rFonts w:ascii="Aptos" w:eastAsia="Times New Roman" w:hAnsi="Aptos"/>
          <w:sz w:val="24"/>
          <w:szCs w:val="24"/>
        </w:rPr>
        <w:t xml:space="preserve"> award with a total amount of Federal share greater than the simplified acquisition threshold, is required to review and consider (see 41 U.S.C. 2313);</w:t>
      </w:r>
    </w:p>
    <w:p w14:paraId="522B0DBD" w14:textId="77777777" w:rsidR="00257437" w:rsidRPr="001D256C" w:rsidRDefault="00257437" w:rsidP="00257437">
      <w:pPr>
        <w:shd w:val="clear" w:color="auto" w:fill="FFFFFF" w:themeFill="background1"/>
        <w:ind w:left="360"/>
        <w:textAlignment w:val="baseline"/>
        <w:rPr>
          <w:rFonts w:ascii="Aptos" w:eastAsia="Times New Roman" w:hAnsi="Aptos"/>
          <w:sz w:val="24"/>
          <w:szCs w:val="24"/>
        </w:rPr>
      </w:pPr>
    </w:p>
    <w:p w14:paraId="58BAE400" w14:textId="77777777" w:rsidR="00257437" w:rsidRPr="001D256C" w:rsidRDefault="00257437" w:rsidP="00257437">
      <w:pPr>
        <w:shd w:val="clear" w:color="auto" w:fill="FFFFFF" w:themeFill="background1"/>
        <w:ind w:left="360"/>
        <w:textAlignment w:val="baseline"/>
        <w:rPr>
          <w:rFonts w:ascii="Aptos" w:eastAsia="Times New Roman" w:hAnsi="Aptos"/>
          <w:sz w:val="24"/>
          <w:szCs w:val="24"/>
        </w:rPr>
      </w:pPr>
      <w:r w:rsidRPr="001D256C">
        <w:rPr>
          <w:rFonts w:ascii="Aptos" w:eastAsia="Times New Roman" w:hAnsi="Aptos"/>
          <w:sz w:val="24"/>
          <w:szCs w:val="24"/>
        </w:rPr>
        <w:t xml:space="preserve">An applicant can review and comment on any information in the responsibility/qualification records available in SAM.gov. </w:t>
      </w:r>
    </w:p>
    <w:p w14:paraId="14C9B3C3" w14:textId="77777777" w:rsidR="00257437" w:rsidRPr="001D256C" w:rsidRDefault="00257437" w:rsidP="00257437">
      <w:pPr>
        <w:shd w:val="clear" w:color="auto" w:fill="FFFFFF" w:themeFill="background1"/>
        <w:ind w:left="360"/>
        <w:textAlignment w:val="baseline"/>
        <w:rPr>
          <w:rFonts w:ascii="Aptos" w:eastAsia="Times New Roman" w:hAnsi="Aptos"/>
          <w:sz w:val="24"/>
          <w:szCs w:val="24"/>
        </w:rPr>
      </w:pPr>
    </w:p>
    <w:p w14:paraId="1901F890" w14:textId="77777777" w:rsidR="00257437" w:rsidRPr="001D256C" w:rsidRDefault="00257437" w:rsidP="00257437">
      <w:pPr>
        <w:shd w:val="clear" w:color="auto" w:fill="FFFFFF" w:themeFill="background1"/>
        <w:ind w:left="360"/>
        <w:textAlignment w:val="baseline"/>
        <w:rPr>
          <w:rFonts w:ascii="Aptos" w:eastAsia="Times New Roman" w:hAnsi="Aptos"/>
          <w:sz w:val="24"/>
          <w:szCs w:val="24"/>
        </w:rPr>
      </w:pPr>
      <w:r w:rsidRPr="001D256C">
        <w:rPr>
          <w:rFonts w:ascii="Aptos" w:eastAsia="Times New Roman" w:hAnsi="Aptos"/>
          <w:sz w:val="24"/>
          <w:szCs w:val="24"/>
        </w:rPr>
        <w:t>Before making decisions in the risk review required by 2 CFR 200.206, the Department will consider any comments by the applicant, along with information available in the responsibility/qualification records in SAM.gov.</w:t>
      </w:r>
    </w:p>
    <w:p w14:paraId="7BA9730B" w14:textId="77777777" w:rsidR="00257437" w:rsidRPr="001D256C" w:rsidRDefault="00257437" w:rsidP="00257437">
      <w:pPr>
        <w:shd w:val="clear" w:color="auto" w:fill="FFFFFF" w:themeFill="background1"/>
        <w:ind w:left="360"/>
        <w:rPr>
          <w:rFonts w:ascii="Aptos" w:eastAsia="Times New Roman" w:hAnsi="Aptos"/>
          <w:sz w:val="24"/>
          <w:szCs w:val="24"/>
        </w:rPr>
      </w:pPr>
    </w:p>
    <w:p w14:paraId="2EAF58D2" w14:textId="77777777" w:rsidR="00257437" w:rsidRPr="001D256C" w:rsidRDefault="00257437" w:rsidP="00744B9F">
      <w:pPr>
        <w:pStyle w:val="Heading3"/>
        <w:widowControl/>
        <w:autoSpaceDE/>
        <w:autoSpaceDN/>
        <w:spacing w:before="160" w:after="80" w:line="259" w:lineRule="auto"/>
        <w:rPr>
          <w:rFonts w:ascii="Aptos" w:hAnsi="Aptos"/>
          <w:b/>
          <w:bCs/>
          <w:color w:val="auto"/>
        </w:rPr>
      </w:pPr>
      <w:bookmarkStart w:id="0" w:name="_Toc178331632"/>
      <w:r w:rsidRPr="001D256C">
        <w:rPr>
          <w:rFonts w:ascii="Aptos" w:hAnsi="Aptos"/>
          <w:b/>
          <w:bCs/>
          <w:color w:val="auto"/>
        </w:rPr>
        <w:t>Award Notices</w:t>
      </w:r>
      <w:bookmarkEnd w:id="0"/>
    </w:p>
    <w:p w14:paraId="17EF3274" w14:textId="77777777" w:rsidR="00257437" w:rsidRPr="001D256C" w:rsidRDefault="00257437" w:rsidP="00257437">
      <w:pPr>
        <w:rPr>
          <w:rFonts w:ascii="Aptos" w:hAnsi="Aptos"/>
          <w:sz w:val="24"/>
          <w:szCs w:val="24"/>
        </w:rPr>
      </w:pPr>
    </w:p>
    <w:p w14:paraId="4E6F4E87" w14:textId="77777777" w:rsidR="00257437" w:rsidRPr="001D256C" w:rsidRDefault="00257437" w:rsidP="00257437">
      <w:pPr>
        <w:shd w:val="clear" w:color="auto" w:fill="FFFFFF" w:themeFill="background1"/>
        <w:textAlignment w:val="baseline"/>
        <w:rPr>
          <w:rFonts w:ascii="Aptos" w:eastAsia="Times New Roman" w:hAnsi="Aptos"/>
          <w:sz w:val="24"/>
          <w:szCs w:val="24"/>
        </w:rPr>
      </w:pPr>
      <w:r w:rsidRPr="001D256C">
        <w:rPr>
          <w:rFonts w:ascii="Aptos" w:eastAsia="Times New Roman" w:hAnsi="Aptos"/>
          <w:sz w:val="24"/>
          <w:szCs w:val="24"/>
        </w:rPr>
        <w:t xml:space="preserve">The award or cooperative agreement will be written, signed, awarded, and administered by the Grants Officer. The award agreement is the authorizing document, and it will be provided to the recipient for review and </w:t>
      </w:r>
      <w:proofErr w:type="gramStart"/>
      <w:r w:rsidRPr="001D256C">
        <w:rPr>
          <w:rFonts w:ascii="Aptos" w:eastAsia="Times New Roman" w:hAnsi="Aptos"/>
          <w:sz w:val="24"/>
          <w:szCs w:val="24"/>
        </w:rPr>
        <w:t>counter-signature</w:t>
      </w:r>
      <w:proofErr w:type="gramEnd"/>
      <w:r w:rsidRPr="001D256C">
        <w:rPr>
          <w:rFonts w:ascii="Aptos" w:eastAsia="Times New Roman" w:hAnsi="Aptos"/>
          <w:sz w:val="24"/>
          <w:szCs w:val="24"/>
        </w:rPr>
        <w:t>. The recipient may only start incurring project expenses beginning on the start date shown on the award document signed by the Grants Officer.</w:t>
      </w:r>
    </w:p>
    <w:p w14:paraId="1F246856" w14:textId="77777777" w:rsidR="00257437" w:rsidRPr="001D256C" w:rsidRDefault="00257437" w:rsidP="00257437">
      <w:pPr>
        <w:shd w:val="clear" w:color="auto" w:fill="FFFFFF"/>
        <w:textAlignment w:val="baseline"/>
        <w:rPr>
          <w:rFonts w:ascii="Aptos" w:eastAsia="Times New Roman" w:hAnsi="Aptos" w:cstheme="minorHAnsi"/>
          <w:sz w:val="24"/>
          <w:szCs w:val="24"/>
        </w:rPr>
      </w:pPr>
    </w:p>
    <w:p w14:paraId="52C3762B" w14:textId="77777777" w:rsidR="00257437" w:rsidRPr="001D256C" w:rsidRDefault="00257437" w:rsidP="00257437">
      <w:pPr>
        <w:shd w:val="clear" w:color="auto" w:fill="FFFFFF"/>
        <w:textAlignment w:val="baseline"/>
        <w:rPr>
          <w:rFonts w:ascii="Aptos" w:hAnsi="Aptos" w:cstheme="minorHAnsi"/>
          <w:sz w:val="24"/>
          <w:szCs w:val="24"/>
        </w:rPr>
      </w:pPr>
      <w:r w:rsidRPr="001D256C">
        <w:rPr>
          <w:rFonts w:ascii="Aptos" w:eastAsia="Times New Roman" w:hAnsi="Aptos" w:cstheme="minorHAnsi"/>
          <w:sz w:val="24"/>
          <w:szCs w:val="24"/>
        </w:rPr>
        <w:t xml:space="preserve">If a proposal is selected for funding, the Department of State has no obligation to provide any </w:t>
      </w:r>
      <w:r w:rsidRPr="001D256C">
        <w:rPr>
          <w:rFonts w:ascii="Aptos" w:eastAsia="Times New Roman" w:hAnsi="Aptos" w:cstheme="minorHAnsi"/>
          <w:sz w:val="24"/>
          <w:szCs w:val="24"/>
        </w:rPr>
        <w:lastRenderedPageBreak/>
        <w:t>additional future funding. Renewal of an award to increase funding or extend the period of performance is at the discretion of the Department of State.</w:t>
      </w:r>
      <w:r w:rsidRPr="001D256C">
        <w:rPr>
          <w:rFonts w:ascii="Aptos" w:hAnsi="Aptos" w:cstheme="minorHAnsi"/>
          <w:sz w:val="24"/>
          <w:szCs w:val="24"/>
        </w:rPr>
        <w:t xml:space="preserve"> </w:t>
      </w:r>
    </w:p>
    <w:p w14:paraId="2F99420A" w14:textId="77777777" w:rsidR="00257437" w:rsidRPr="001D256C" w:rsidRDefault="00257437" w:rsidP="00257437">
      <w:pPr>
        <w:shd w:val="clear" w:color="auto" w:fill="FFFFFF"/>
        <w:textAlignment w:val="baseline"/>
        <w:rPr>
          <w:rFonts w:ascii="Aptos" w:eastAsia="Times New Roman" w:hAnsi="Aptos" w:cstheme="minorHAnsi"/>
          <w:sz w:val="24"/>
          <w:szCs w:val="24"/>
        </w:rPr>
      </w:pPr>
    </w:p>
    <w:p w14:paraId="25873B1F" w14:textId="77777777" w:rsidR="00257437" w:rsidRPr="001D256C" w:rsidRDefault="00257437" w:rsidP="00257437">
      <w:pPr>
        <w:shd w:val="clear" w:color="auto" w:fill="FFFFFF"/>
        <w:textAlignment w:val="baseline"/>
        <w:rPr>
          <w:rFonts w:ascii="Aptos" w:eastAsia="Times New Roman" w:hAnsi="Aptos" w:cstheme="minorHAnsi"/>
          <w:sz w:val="24"/>
          <w:szCs w:val="24"/>
        </w:rPr>
      </w:pPr>
      <w:r w:rsidRPr="001D256C">
        <w:rPr>
          <w:rFonts w:ascii="Aptos" w:eastAsia="Times New Roman" w:hAnsi="Aptos"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FF3E4A9" w14:textId="77777777" w:rsidR="00257437" w:rsidRPr="001D256C" w:rsidRDefault="00257437" w:rsidP="00257437">
      <w:pPr>
        <w:shd w:val="clear" w:color="auto" w:fill="FFFFFF" w:themeFill="background1"/>
        <w:textAlignment w:val="baseline"/>
        <w:rPr>
          <w:rFonts w:ascii="Aptos" w:eastAsia="Times New Roman" w:hAnsi="Aptos"/>
          <w:b/>
          <w:bCs/>
          <w:sz w:val="24"/>
          <w:szCs w:val="24"/>
        </w:rPr>
      </w:pPr>
    </w:p>
    <w:p w14:paraId="5A97FD69" w14:textId="18392FA5" w:rsidR="00257437" w:rsidRPr="001D256C" w:rsidRDefault="00257437" w:rsidP="00257437">
      <w:pPr>
        <w:shd w:val="clear" w:color="auto" w:fill="FFFFFF" w:themeFill="background1"/>
        <w:textAlignment w:val="baseline"/>
        <w:rPr>
          <w:rFonts w:ascii="Aptos" w:eastAsia="Times New Roman" w:hAnsi="Aptos"/>
          <w:sz w:val="24"/>
          <w:szCs w:val="24"/>
        </w:rPr>
      </w:pPr>
      <w:r w:rsidRPr="001D256C">
        <w:rPr>
          <w:rFonts w:ascii="Aptos" w:eastAsia="Times New Roman" w:hAnsi="Aptos"/>
          <w:b/>
          <w:bCs/>
          <w:sz w:val="24"/>
          <w:szCs w:val="24"/>
        </w:rPr>
        <w:t xml:space="preserve">Unsuccessful applicants: </w:t>
      </w:r>
      <w:r w:rsidRPr="001D256C">
        <w:rPr>
          <w:rFonts w:ascii="Aptos" w:eastAsia="Times New Roman" w:hAnsi="Aptos"/>
          <w:sz w:val="24"/>
          <w:szCs w:val="24"/>
        </w:rPr>
        <w:t xml:space="preserve">Unsuccessful applicants will be notified by </w:t>
      </w:r>
      <w:r w:rsidR="00DA77ED" w:rsidRPr="001D256C">
        <w:rPr>
          <w:rFonts w:ascii="Aptos" w:eastAsia="Times New Roman" w:hAnsi="Aptos"/>
          <w:sz w:val="24"/>
          <w:szCs w:val="24"/>
        </w:rPr>
        <w:t>email no later than January 25, 2025</w:t>
      </w:r>
    </w:p>
    <w:p w14:paraId="13E19311" w14:textId="77777777" w:rsidR="00257437" w:rsidRPr="001D256C" w:rsidRDefault="00257437" w:rsidP="00257437">
      <w:pPr>
        <w:shd w:val="clear" w:color="auto" w:fill="FFFFFF"/>
        <w:ind w:left="-360"/>
        <w:textAlignment w:val="baseline"/>
        <w:rPr>
          <w:rFonts w:ascii="Aptos" w:eastAsia="Times New Roman" w:hAnsi="Aptos" w:cstheme="minorHAnsi"/>
          <w:color w:val="333333"/>
          <w:sz w:val="24"/>
          <w:szCs w:val="24"/>
        </w:rPr>
      </w:pPr>
    </w:p>
    <w:p w14:paraId="4FD3B88F" w14:textId="6DDA4CBF" w:rsidR="00257437" w:rsidRPr="001D256C" w:rsidRDefault="00257437" w:rsidP="00257437">
      <w:pPr>
        <w:shd w:val="clear" w:color="auto" w:fill="FFFFFF" w:themeFill="background1"/>
        <w:textAlignment w:val="baseline"/>
        <w:rPr>
          <w:rFonts w:ascii="Aptos" w:hAnsi="Aptos"/>
          <w:color w:val="FF0000"/>
          <w:sz w:val="24"/>
          <w:szCs w:val="24"/>
        </w:rPr>
      </w:pPr>
      <w:r w:rsidRPr="001D256C">
        <w:rPr>
          <w:rFonts w:ascii="Aptos" w:eastAsia="Times New Roman" w:hAnsi="Aptos"/>
          <w:b/>
          <w:bCs/>
          <w:sz w:val="24"/>
          <w:szCs w:val="24"/>
        </w:rPr>
        <w:t>Payment Method:</w:t>
      </w:r>
      <w:r w:rsidRPr="001D256C">
        <w:rPr>
          <w:rFonts w:ascii="Aptos" w:eastAsia="Times New Roman" w:hAnsi="Aptos"/>
          <w:sz w:val="24"/>
          <w:szCs w:val="24"/>
        </w:rPr>
        <w:t xml:space="preserve"> </w:t>
      </w:r>
      <w:r w:rsidR="004367F4" w:rsidRPr="001D256C">
        <w:rPr>
          <w:rFonts w:ascii="Aptos" w:eastAsiaTheme="minorEastAsia" w:hAnsi="Aptos"/>
          <w:sz w:val="24"/>
          <w:szCs w:val="24"/>
        </w:rPr>
        <w:t xml:space="preserve">Payments will be made in at least two installments, as needed to carry out the program activities.  </w:t>
      </w:r>
    </w:p>
    <w:p w14:paraId="085C276F" w14:textId="77777777" w:rsidR="00257437" w:rsidRPr="001D256C" w:rsidRDefault="00257437" w:rsidP="00257437">
      <w:pPr>
        <w:shd w:val="clear" w:color="auto" w:fill="FFFFFF" w:themeFill="background1"/>
        <w:textAlignment w:val="baseline"/>
        <w:rPr>
          <w:rFonts w:ascii="Aptos" w:hAnsi="Aptos"/>
          <w:color w:val="FF0000"/>
          <w:sz w:val="24"/>
          <w:szCs w:val="24"/>
        </w:rPr>
      </w:pPr>
    </w:p>
    <w:p w14:paraId="0008638C" w14:textId="77777777" w:rsidR="00257437" w:rsidRPr="001D256C" w:rsidRDefault="00257437" w:rsidP="00257437">
      <w:pPr>
        <w:rPr>
          <w:rFonts w:ascii="Aptos" w:hAnsi="Aptos"/>
          <w:sz w:val="24"/>
          <w:szCs w:val="24"/>
        </w:rPr>
      </w:pPr>
      <w:r w:rsidRPr="001D256C">
        <w:rPr>
          <w:rFonts w:ascii="Aptos" w:hAnsi="Aptos"/>
          <w:sz w:val="24"/>
          <w:szCs w:val="24"/>
        </w:rPr>
        <w:t xml:space="preserve">Recipients will be required to request payments by completing form SF-270—Request for Advance or Reimbursement and submitting the form to the Grants Officer. </w:t>
      </w:r>
    </w:p>
    <w:p w14:paraId="5CDFB2AC" w14:textId="77777777" w:rsidR="00257437" w:rsidRPr="001D256C" w:rsidRDefault="00257437" w:rsidP="00257437">
      <w:pPr>
        <w:rPr>
          <w:rFonts w:ascii="Aptos" w:hAnsi="Aptos"/>
          <w:sz w:val="24"/>
          <w:szCs w:val="24"/>
        </w:rPr>
      </w:pPr>
    </w:p>
    <w:p w14:paraId="0CD64EE6" w14:textId="77777777" w:rsidR="00257437" w:rsidRPr="001D256C" w:rsidRDefault="00257437" w:rsidP="00744B9F">
      <w:pPr>
        <w:pStyle w:val="Heading3"/>
        <w:widowControl/>
        <w:autoSpaceDE/>
        <w:autoSpaceDN/>
        <w:spacing w:before="160" w:after="80" w:line="259" w:lineRule="auto"/>
        <w:rPr>
          <w:rFonts w:ascii="Aptos" w:hAnsi="Aptos"/>
          <w:b/>
          <w:bCs/>
          <w:color w:val="auto"/>
        </w:rPr>
      </w:pPr>
      <w:bookmarkStart w:id="1" w:name="_Toc178331633"/>
      <w:r w:rsidRPr="001D256C">
        <w:rPr>
          <w:rFonts w:ascii="Aptos" w:hAnsi="Aptos"/>
          <w:b/>
          <w:bCs/>
          <w:color w:val="auto"/>
        </w:rPr>
        <w:t>Post-Award Requirements and Administration</w:t>
      </w:r>
      <w:bookmarkEnd w:id="1"/>
    </w:p>
    <w:p w14:paraId="149D8993" w14:textId="77777777" w:rsidR="00257437" w:rsidRPr="001D256C" w:rsidRDefault="00257437" w:rsidP="00257437">
      <w:pPr>
        <w:rPr>
          <w:rFonts w:ascii="Aptos" w:hAnsi="Aptos"/>
          <w:sz w:val="24"/>
          <w:szCs w:val="24"/>
        </w:rPr>
      </w:pPr>
    </w:p>
    <w:p w14:paraId="7AB392D5" w14:textId="77777777" w:rsidR="00257437" w:rsidRPr="001D256C" w:rsidRDefault="00257437" w:rsidP="00744B9F">
      <w:pPr>
        <w:pStyle w:val="Heading5"/>
        <w:widowControl/>
        <w:autoSpaceDE/>
        <w:autoSpaceDN/>
        <w:spacing w:before="80" w:after="40" w:line="259" w:lineRule="auto"/>
        <w:ind w:left="360"/>
        <w:rPr>
          <w:rFonts w:ascii="Aptos" w:hAnsi="Aptos"/>
          <w:b/>
          <w:bCs/>
          <w:i/>
          <w:iCs/>
          <w:color w:val="auto"/>
          <w:sz w:val="24"/>
          <w:szCs w:val="24"/>
        </w:rPr>
      </w:pPr>
      <w:r w:rsidRPr="001D256C">
        <w:rPr>
          <w:rFonts w:ascii="Aptos" w:hAnsi="Aptos"/>
          <w:b/>
          <w:bCs/>
          <w:i/>
          <w:iCs/>
          <w:color w:val="auto"/>
          <w:sz w:val="24"/>
          <w:szCs w:val="24"/>
        </w:rPr>
        <w:t>Administrative and National Policy Requirements</w:t>
      </w:r>
    </w:p>
    <w:p w14:paraId="5614EBB1" w14:textId="77777777" w:rsidR="00257437" w:rsidRPr="001D256C" w:rsidRDefault="00257437" w:rsidP="00257437">
      <w:pPr>
        <w:shd w:val="clear" w:color="auto" w:fill="FFFFFF"/>
        <w:ind w:left="360"/>
        <w:textAlignment w:val="baseline"/>
        <w:rPr>
          <w:rFonts w:ascii="Aptos" w:eastAsia="Times New Roman" w:hAnsi="Aptos" w:cstheme="minorHAnsi"/>
          <w:sz w:val="24"/>
          <w:szCs w:val="24"/>
        </w:rPr>
      </w:pPr>
      <w:r w:rsidRPr="001D256C">
        <w:rPr>
          <w:rFonts w:ascii="Aptos" w:eastAsia="Times New Roman" w:hAnsi="Aptos" w:cstheme="minorHAnsi"/>
          <w:sz w:val="24"/>
          <w:szCs w:val="24"/>
        </w:rPr>
        <w:t xml:space="preserve">Before </w:t>
      </w:r>
      <w:proofErr w:type="gramStart"/>
      <w:r w:rsidRPr="001D256C">
        <w:rPr>
          <w:rFonts w:ascii="Aptos" w:eastAsia="Times New Roman" w:hAnsi="Aptos" w:cstheme="minorHAnsi"/>
          <w:sz w:val="24"/>
          <w:szCs w:val="24"/>
        </w:rPr>
        <w:t>submitting an application</w:t>
      </w:r>
      <w:proofErr w:type="gramEnd"/>
      <w:r w:rsidRPr="001D256C">
        <w:rPr>
          <w:rFonts w:ascii="Aptos" w:eastAsia="Times New Roman" w:hAnsi="Aptos" w:cstheme="minorHAnsi"/>
          <w:sz w:val="24"/>
          <w:szCs w:val="24"/>
        </w:rPr>
        <w:t xml:space="preserve">, applicants should review all the terms and conditions and required certifications which will apply to this award, to ensure that they will be able to comply.  </w:t>
      </w:r>
    </w:p>
    <w:p w14:paraId="7BA2B7F2" w14:textId="77777777" w:rsidR="00257437" w:rsidRPr="001D256C" w:rsidRDefault="00257437" w:rsidP="00257437">
      <w:pPr>
        <w:shd w:val="clear" w:color="auto" w:fill="FFFFFF"/>
        <w:ind w:left="360"/>
        <w:textAlignment w:val="baseline"/>
        <w:rPr>
          <w:rFonts w:ascii="Aptos" w:eastAsia="Times New Roman" w:hAnsi="Aptos" w:cstheme="minorHAnsi"/>
          <w:sz w:val="24"/>
          <w:szCs w:val="24"/>
        </w:rPr>
      </w:pPr>
    </w:p>
    <w:p w14:paraId="2C77A62B" w14:textId="77777777" w:rsidR="00257437" w:rsidRPr="001D256C" w:rsidRDefault="00257437" w:rsidP="00257437">
      <w:pPr>
        <w:shd w:val="clear" w:color="auto" w:fill="FFFFFF"/>
        <w:ind w:left="360"/>
        <w:textAlignment w:val="baseline"/>
        <w:rPr>
          <w:rFonts w:ascii="Aptos" w:eastAsia="Times New Roman" w:hAnsi="Aptos" w:cstheme="minorHAnsi"/>
          <w:sz w:val="24"/>
          <w:szCs w:val="24"/>
        </w:rPr>
      </w:pPr>
      <w:r w:rsidRPr="001D256C">
        <w:rPr>
          <w:rFonts w:ascii="Aptos" w:eastAsia="Times New Roman" w:hAnsi="Aptos" w:cstheme="minorHAnsi"/>
          <w:sz w:val="24"/>
          <w:szCs w:val="24"/>
        </w:rPr>
        <w:tab/>
        <w:t>These include:</w:t>
      </w:r>
    </w:p>
    <w:p w14:paraId="052E7ECA" w14:textId="77777777" w:rsidR="00257437" w:rsidRPr="001D256C" w:rsidRDefault="00257437" w:rsidP="00257437">
      <w:pPr>
        <w:shd w:val="clear" w:color="auto" w:fill="FFFFFF"/>
        <w:textAlignment w:val="baseline"/>
        <w:rPr>
          <w:rFonts w:ascii="Aptos" w:eastAsia="Times New Roman" w:hAnsi="Aptos" w:cstheme="minorHAnsi"/>
          <w:sz w:val="24"/>
          <w:szCs w:val="24"/>
          <w:u w:val="single"/>
        </w:rPr>
      </w:pPr>
    </w:p>
    <w:p w14:paraId="63C2C394" w14:textId="77777777" w:rsidR="00257437" w:rsidRPr="001D256C" w:rsidRDefault="00257437" w:rsidP="00257437">
      <w:pPr>
        <w:spacing w:line="240" w:lineRule="atLeast"/>
        <w:ind w:left="360"/>
        <w:rPr>
          <w:rFonts w:ascii="Aptos" w:hAnsi="Aptos" w:cstheme="minorHAnsi"/>
          <w:color w:val="000000"/>
          <w:sz w:val="24"/>
          <w:szCs w:val="24"/>
        </w:rPr>
      </w:pPr>
      <w:r w:rsidRPr="001D256C">
        <w:rPr>
          <w:rFonts w:ascii="Aptos" w:hAnsi="Apto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41D5E772" w14:textId="77777777" w:rsidR="00257437" w:rsidRPr="001D256C" w:rsidRDefault="00000000" w:rsidP="00257437">
      <w:pPr>
        <w:widowControl/>
        <w:numPr>
          <w:ilvl w:val="0"/>
          <w:numId w:val="23"/>
        </w:numPr>
        <w:autoSpaceDE/>
        <w:autoSpaceDN/>
        <w:spacing w:line="240" w:lineRule="atLeast"/>
        <w:rPr>
          <w:rFonts w:ascii="Aptos" w:hAnsi="Aptos" w:cstheme="minorHAnsi"/>
          <w:color w:val="000000"/>
          <w:sz w:val="24"/>
          <w:szCs w:val="24"/>
        </w:rPr>
      </w:pPr>
      <w:hyperlink r:id="rId18" w:history="1">
        <w:r w:rsidR="00257437" w:rsidRPr="001D256C">
          <w:rPr>
            <w:rStyle w:val="Hyperlink"/>
            <w:rFonts w:ascii="Aptos" w:hAnsi="Aptos" w:cstheme="minorHAnsi"/>
            <w:sz w:val="24"/>
            <w:szCs w:val="24"/>
          </w:rPr>
          <w:t>Guidance for Grants and Agreements in Title 2 of the Code of Federal Regulations</w:t>
        </w:r>
      </w:hyperlink>
      <w:r w:rsidR="00257437" w:rsidRPr="001D256C">
        <w:rPr>
          <w:rFonts w:ascii="Aptos" w:hAnsi="Aptos" w:cstheme="minorHAnsi"/>
          <w:color w:val="000000"/>
          <w:sz w:val="24"/>
          <w:szCs w:val="24"/>
        </w:rPr>
        <w:t xml:space="preserve"> (2 CFR), as updated in the Federal Register’s 89 FR 30046 on April 22, 2024, particularly on:</w:t>
      </w:r>
    </w:p>
    <w:p w14:paraId="461CE2B8" w14:textId="77777777" w:rsidR="00257437" w:rsidRPr="001D256C" w:rsidRDefault="00257437" w:rsidP="00257437">
      <w:pPr>
        <w:widowControl/>
        <w:numPr>
          <w:ilvl w:val="1"/>
          <w:numId w:val="23"/>
        </w:numPr>
        <w:autoSpaceDE/>
        <w:autoSpaceDN/>
        <w:spacing w:line="240" w:lineRule="atLeast"/>
        <w:rPr>
          <w:rFonts w:ascii="Aptos" w:hAnsi="Aptos" w:cstheme="minorHAnsi"/>
          <w:color w:val="000000"/>
          <w:sz w:val="24"/>
          <w:szCs w:val="24"/>
        </w:rPr>
      </w:pPr>
      <w:r w:rsidRPr="001D256C">
        <w:rPr>
          <w:rFonts w:ascii="Aptos" w:hAnsi="Aptos" w:cstheme="minorHAnsi"/>
          <w:color w:val="000000"/>
          <w:sz w:val="24"/>
          <w:szCs w:val="24"/>
        </w:rPr>
        <w:t>Selecting recipients most likely to be successful in delivering results based on the program objectives through an impartial process of evaluating Federal award applications (2 CFR part 200.205),</w:t>
      </w:r>
    </w:p>
    <w:p w14:paraId="5D3292AB" w14:textId="77777777" w:rsidR="00257437" w:rsidRPr="001D256C" w:rsidRDefault="00257437" w:rsidP="00257437">
      <w:pPr>
        <w:widowControl/>
        <w:numPr>
          <w:ilvl w:val="1"/>
          <w:numId w:val="23"/>
        </w:numPr>
        <w:autoSpaceDE/>
        <w:autoSpaceDN/>
        <w:spacing w:line="240" w:lineRule="atLeast"/>
        <w:rPr>
          <w:rFonts w:ascii="Aptos" w:hAnsi="Aptos" w:cstheme="minorHAnsi"/>
          <w:color w:val="000000"/>
          <w:sz w:val="24"/>
          <w:szCs w:val="24"/>
        </w:rPr>
      </w:pPr>
      <w:r w:rsidRPr="001D256C">
        <w:rPr>
          <w:rFonts w:ascii="Aptos" w:hAnsi="Aptos" w:cstheme="minorHAnsi"/>
          <w:color w:val="000000"/>
          <w:sz w:val="24"/>
          <w:szCs w:val="24"/>
        </w:rPr>
        <w:t xml:space="preserve">Promoting the freedom of speech and religious liberty in alignment with </w:t>
      </w:r>
      <w:r w:rsidRPr="001D256C">
        <w:rPr>
          <w:rFonts w:ascii="Aptos" w:hAnsi="Aptos" w:cstheme="minorHAnsi"/>
          <w:i/>
          <w:color w:val="000000"/>
          <w:sz w:val="24"/>
          <w:szCs w:val="24"/>
        </w:rPr>
        <w:t xml:space="preserve">Promoting Free Speech and Religious Liberty </w:t>
      </w:r>
      <w:r w:rsidRPr="001D256C">
        <w:rPr>
          <w:rFonts w:ascii="Aptos" w:hAnsi="Aptos" w:cstheme="minorHAnsi"/>
          <w:color w:val="000000"/>
          <w:sz w:val="24"/>
          <w:szCs w:val="24"/>
        </w:rPr>
        <w:t xml:space="preserve">(E.O. 13798) and </w:t>
      </w:r>
      <w:r w:rsidRPr="001D256C">
        <w:rPr>
          <w:rFonts w:ascii="Aptos" w:hAnsi="Aptos" w:cstheme="minorHAnsi"/>
          <w:i/>
          <w:color w:val="000000"/>
          <w:sz w:val="24"/>
          <w:szCs w:val="24"/>
        </w:rPr>
        <w:t>Improving Free Inquiry, Transparency, and Accountability at Colleges and Universities</w:t>
      </w:r>
      <w:r w:rsidRPr="001D256C">
        <w:rPr>
          <w:rFonts w:ascii="Aptos" w:hAnsi="Aptos" w:cstheme="minorHAnsi"/>
          <w:color w:val="000000"/>
          <w:sz w:val="24"/>
          <w:szCs w:val="24"/>
        </w:rPr>
        <w:t xml:space="preserve"> (E.O. 13864) (§§ 200.300, 200.303, 200.339, and 200.341), </w:t>
      </w:r>
    </w:p>
    <w:p w14:paraId="7831A48D" w14:textId="77777777" w:rsidR="00257437" w:rsidRPr="001D256C" w:rsidRDefault="00257437" w:rsidP="00257437">
      <w:pPr>
        <w:widowControl/>
        <w:numPr>
          <w:ilvl w:val="1"/>
          <w:numId w:val="23"/>
        </w:numPr>
        <w:autoSpaceDE/>
        <w:autoSpaceDN/>
        <w:spacing w:line="240" w:lineRule="atLeast"/>
        <w:rPr>
          <w:rFonts w:ascii="Aptos" w:hAnsi="Aptos" w:cstheme="minorHAnsi"/>
          <w:color w:val="000000"/>
          <w:sz w:val="24"/>
          <w:szCs w:val="24"/>
        </w:rPr>
      </w:pPr>
      <w:r w:rsidRPr="001D256C">
        <w:rPr>
          <w:rFonts w:ascii="Aptos" w:hAnsi="Aptos" w:cstheme="minorHAnsi"/>
          <w:color w:val="000000"/>
          <w:sz w:val="24"/>
          <w:szCs w:val="24"/>
        </w:rPr>
        <w:lastRenderedPageBreak/>
        <w:t>Providing a preference, to the extent permitted by law, to maximize use of goods, products, and materials produced in the United States (2 CFR part 200.322), and</w:t>
      </w:r>
    </w:p>
    <w:p w14:paraId="2382ADC9" w14:textId="77777777" w:rsidR="00257437" w:rsidRPr="001D256C" w:rsidRDefault="00257437" w:rsidP="00257437">
      <w:pPr>
        <w:widowControl/>
        <w:numPr>
          <w:ilvl w:val="1"/>
          <w:numId w:val="23"/>
        </w:numPr>
        <w:autoSpaceDE/>
        <w:autoSpaceDN/>
        <w:spacing w:line="240" w:lineRule="atLeast"/>
        <w:rPr>
          <w:rFonts w:ascii="Aptos" w:hAnsi="Aptos" w:cstheme="minorHAnsi"/>
          <w:color w:val="000000"/>
          <w:sz w:val="24"/>
          <w:szCs w:val="24"/>
        </w:rPr>
      </w:pPr>
      <w:r w:rsidRPr="001D256C">
        <w:rPr>
          <w:rFonts w:ascii="Aptos" w:hAnsi="Aptos" w:cstheme="minorHAnsi"/>
          <w:color w:val="000000"/>
          <w:sz w:val="24"/>
          <w:szCs w:val="24"/>
        </w:rPr>
        <w:t>Terminating agreements pursuant to the U.S. Department of State Standard Terms and Conditions, including, to the greatest extent authorized by law, if an award no longer effectuates the program goals or agency priorities (2 CFR part 200.340).</w:t>
      </w:r>
    </w:p>
    <w:p w14:paraId="6751B589" w14:textId="77777777" w:rsidR="00257437" w:rsidRPr="001D256C" w:rsidRDefault="00257437" w:rsidP="00257437">
      <w:pPr>
        <w:spacing w:line="240" w:lineRule="atLeast"/>
        <w:ind w:left="1440"/>
        <w:rPr>
          <w:rFonts w:ascii="Aptos" w:hAnsi="Aptos" w:cstheme="minorHAnsi"/>
          <w:color w:val="000000"/>
          <w:sz w:val="24"/>
          <w:szCs w:val="24"/>
        </w:rPr>
      </w:pPr>
    </w:p>
    <w:p w14:paraId="44AE277B" w14:textId="77777777" w:rsidR="00257437" w:rsidRPr="001D256C" w:rsidRDefault="00000000" w:rsidP="00257437">
      <w:pPr>
        <w:pStyle w:val="ListParagraph"/>
        <w:widowControl/>
        <w:numPr>
          <w:ilvl w:val="0"/>
          <w:numId w:val="22"/>
        </w:numPr>
        <w:shd w:val="clear" w:color="auto" w:fill="FFFFFF"/>
        <w:autoSpaceDE/>
        <w:autoSpaceDN/>
        <w:spacing w:after="240"/>
        <w:textAlignment w:val="baseline"/>
        <w:rPr>
          <w:rFonts w:ascii="Aptos" w:eastAsia="Times New Roman" w:hAnsi="Aptos" w:cstheme="minorHAnsi"/>
          <w:sz w:val="24"/>
          <w:szCs w:val="24"/>
          <w:u w:val="single"/>
        </w:rPr>
      </w:pPr>
      <w:hyperlink r:id="rId19" w:history="1">
        <w:r w:rsidR="00257437" w:rsidRPr="001D256C">
          <w:rPr>
            <w:rStyle w:val="Hyperlink"/>
            <w:rFonts w:ascii="Aptos" w:eastAsia="Times New Roman" w:hAnsi="Aptos" w:cstheme="minorHAnsi"/>
            <w:sz w:val="24"/>
            <w:szCs w:val="24"/>
          </w:rPr>
          <w:t>2 CFR 25 - UNIVERSAL IDENTIFIER AND SYSTEM FOR AWARD MANAGEMENT</w:t>
        </w:r>
      </w:hyperlink>
    </w:p>
    <w:p w14:paraId="682D63EF" w14:textId="77777777" w:rsidR="00257437" w:rsidRPr="001D256C" w:rsidRDefault="00000000" w:rsidP="00257437">
      <w:pPr>
        <w:pStyle w:val="ListParagraph"/>
        <w:widowControl/>
        <w:numPr>
          <w:ilvl w:val="0"/>
          <w:numId w:val="22"/>
        </w:numPr>
        <w:shd w:val="clear" w:color="auto" w:fill="FFFFFF"/>
        <w:autoSpaceDE/>
        <w:autoSpaceDN/>
        <w:spacing w:after="240"/>
        <w:textAlignment w:val="baseline"/>
        <w:rPr>
          <w:rFonts w:ascii="Aptos" w:eastAsia="Times New Roman" w:hAnsi="Aptos" w:cstheme="minorHAnsi"/>
          <w:sz w:val="24"/>
          <w:szCs w:val="24"/>
          <w:u w:val="single"/>
        </w:rPr>
      </w:pPr>
      <w:hyperlink r:id="rId20" w:history="1">
        <w:r w:rsidR="00257437" w:rsidRPr="001D256C">
          <w:rPr>
            <w:rStyle w:val="Hyperlink"/>
            <w:rFonts w:ascii="Aptos" w:eastAsia="Times New Roman" w:hAnsi="Aptos" w:cstheme="minorHAnsi"/>
            <w:sz w:val="24"/>
            <w:szCs w:val="24"/>
          </w:rPr>
          <w:t>2 CFR 170 - REPORTING SUBAWARD AND EXECUTIVE COMPENSATION INFORMATION</w:t>
        </w:r>
      </w:hyperlink>
    </w:p>
    <w:p w14:paraId="305FC841" w14:textId="77777777" w:rsidR="00257437" w:rsidRPr="001D256C" w:rsidRDefault="00000000" w:rsidP="00257437">
      <w:pPr>
        <w:pStyle w:val="ListParagraph"/>
        <w:widowControl/>
        <w:numPr>
          <w:ilvl w:val="0"/>
          <w:numId w:val="22"/>
        </w:numPr>
        <w:shd w:val="clear" w:color="auto" w:fill="FFFFFF"/>
        <w:autoSpaceDE/>
        <w:autoSpaceDN/>
        <w:spacing w:after="240"/>
        <w:textAlignment w:val="baseline"/>
        <w:rPr>
          <w:rFonts w:ascii="Aptos" w:eastAsia="Times New Roman" w:hAnsi="Aptos" w:cstheme="minorHAnsi"/>
          <w:sz w:val="24"/>
          <w:szCs w:val="24"/>
          <w:u w:val="single"/>
        </w:rPr>
      </w:pPr>
      <w:hyperlink r:id="rId21" w:history="1">
        <w:r w:rsidR="00257437" w:rsidRPr="001D256C">
          <w:rPr>
            <w:rStyle w:val="Hyperlink"/>
            <w:rFonts w:ascii="Aptos" w:eastAsia="Times New Roman" w:hAnsi="Aptos" w:cstheme="minorHAnsi"/>
            <w:sz w:val="24"/>
            <w:szCs w:val="24"/>
          </w:rPr>
          <w:t>2 CFR 175 - AWARD TERM FOR TRAFFICKING IN PERSONS</w:t>
        </w:r>
      </w:hyperlink>
    </w:p>
    <w:p w14:paraId="659225D3" w14:textId="77777777" w:rsidR="00257437" w:rsidRPr="001D256C" w:rsidRDefault="00000000" w:rsidP="00257437">
      <w:pPr>
        <w:pStyle w:val="ListParagraph"/>
        <w:widowControl/>
        <w:numPr>
          <w:ilvl w:val="0"/>
          <w:numId w:val="22"/>
        </w:numPr>
        <w:shd w:val="clear" w:color="auto" w:fill="FFFFFF"/>
        <w:autoSpaceDE/>
        <w:autoSpaceDN/>
        <w:spacing w:after="240"/>
        <w:textAlignment w:val="baseline"/>
        <w:rPr>
          <w:rFonts w:ascii="Aptos" w:eastAsia="Times New Roman" w:hAnsi="Aptos" w:cstheme="minorHAnsi"/>
          <w:sz w:val="24"/>
          <w:szCs w:val="24"/>
          <w:u w:val="single"/>
        </w:rPr>
      </w:pPr>
      <w:hyperlink r:id="rId22" w:history="1">
        <w:r w:rsidR="00257437" w:rsidRPr="001D256C">
          <w:rPr>
            <w:rStyle w:val="Hyperlink"/>
            <w:rFonts w:ascii="Aptos" w:eastAsia="Times New Roman" w:hAnsi="Aptos" w:cstheme="minorHAnsi"/>
            <w:sz w:val="24"/>
            <w:szCs w:val="24"/>
          </w:rPr>
          <w:t>2 CFR 182 - GOVERNMENTWIDE REQUIREMENTS FOR DRUG-FREE WORKPLACE (FINANCIAL ASSISTANCE)</w:t>
        </w:r>
      </w:hyperlink>
    </w:p>
    <w:p w14:paraId="32C2030B" w14:textId="77777777" w:rsidR="00257437" w:rsidRPr="001D256C" w:rsidRDefault="00000000" w:rsidP="00257437">
      <w:pPr>
        <w:pStyle w:val="ListParagraph"/>
        <w:widowControl/>
        <w:numPr>
          <w:ilvl w:val="0"/>
          <w:numId w:val="22"/>
        </w:numPr>
        <w:shd w:val="clear" w:color="auto" w:fill="FFFFFF"/>
        <w:autoSpaceDE/>
        <w:autoSpaceDN/>
        <w:spacing w:after="240"/>
        <w:textAlignment w:val="baseline"/>
        <w:rPr>
          <w:rFonts w:ascii="Aptos" w:eastAsia="Times New Roman" w:hAnsi="Aptos" w:cstheme="minorHAnsi"/>
          <w:sz w:val="24"/>
          <w:szCs w:val="24"/>
          <w:u w:val="single"/>
        </w:rPr>
      </w:pPr>
      <w:hyperlink r:id="rId23" w:history="1">
        <w:r w:rsidR="00257437" w:rsidRPr="001D256C">
          <w:rPr>
            <w:rStyle w:val="Hyperlink"/>
            <w:rFonts w:ascii="Aptos" w:eastAsia="Times New Roman" w:hAnsi="Aptos" w:cstheme="minorHAnsi"/>
            <w:sz w:val="24"/>
            <w:szCs w:val="24"/>
          </w:rPr>
          <w:t>2 CFR 183 - NEVER CONTRACT WITH THE ENEMY</w:t>
        </w:r>
      </w:hyperlink>
    </w:p>
    <w:p w14:paraId="57FB8C58" w14:textId="77777777" w:rsidR="00257437" w:rsidRPr="001D256C" w:rsidRDefault="00000000" w:rsidP="00257437">
      <w:pPr>
        <w:pStyle w:val="ListParagraph"/>
        <w:widowControl/>
        <w:numPr>
          <w:ilvl w:val="0"/>
          <w:numId w:val="22"/>
        </w:numPr>
        <w:shd w:val="clear" w:color="auto" w:fill="FFFFFF"/>
        <w:autoSpaceDE/>
        <w:autoSpaceDN/>
        <w:spacing w:after="240"/>
        <w:textAlignment w:val="baseline"/>
        <w:rPr>
          <w:rFonts w:ascii="Aptos" w:eastAsia="Times New Roman" w:hAnsi="Aptos" w:cstheme="minorHAnsi"/>
          <w:sz w:val="24"/>
          <w:szCs w:val="24"/>
          <w:u w:val="single"/>
        </w:rPr>
      </w:pPr>
      <w:hyperlink r:id="rId24" w:history="1">
        <w:r w:rsidR="00257437" w:rsidRPr="001D256C">
          <w:rPr>
            <w:rStyle w:val="Hyperlink"/>
            <w:rFonts w:ascii="Aptos" w:eastAsia="Times New Roman" w:hAnsi="Aptos" w:cstheme="minorHAnsi"/>
            <w:sz w:val="24"/>
            <w:szCs w:val="24"/>
          </w:rPr>
          <w:t>2 CFR 600 – DEPARTMENT OF STATE REQUIREMENTS</w:t>
        </w:r>
      </w:hyperlink>
    </w:p>
    <w:p w14:paraId="6843F384" w14:textId="77777777" w:rsidR="00257437" w:rsidRPr="001D256C" w:rsidRDefault="00000000" w:rsidP="00257437">
      <w:pPr>
        <w:pStyle w:val="ListParagraph"/>
        <w:widowControl/>
        <w:numPr>
          <w:ilvl w:val="0"/>
          <w:numId w:val="22"/>
        </w:numPr>
        <w:shd w:val="clear" w:color="auto" w:fill="FFFFFF"/>
        <w:autoSpaceDE/>
        <w:autoSpaceDN/>
        <w:spacing w:after="240"/>
        <w:textAlignment w:val="baseline"/>
        <w:rPr>
          <w:rFonts w:ascii="Aptos" w:eastAsia="Times New Roman" w:hAnsi="Aptos" w:cstheme="minorHAnsi"/>
          <w:sz w:val="24"/>
          <w:szCs w:val="24"/>
          <w:u w:val="single"/>
        </w:rPr>
      </w:pPr>
      <w:hyperlink r:id="rId25" w:history="1">
        <w:r w:rsidR="00257437" w:rsidRPr="001D256C">
          <w:rPr>
            <w:rStyle w:val="Hyperlink"/>
            <w:rFonts w:ascii="Aptos" w:eastAsia="Times New Roman" w:hAnsi="Aptos" w:cstheme="minorHAnsi"/>
            <w:sz w:val="24"/>
            <w:szCs w:val="24"/>
          </w:rPr>
          <w:t>U.S. DEPARTMENT OF STATE STANDARD TERMS AND CONDITIONS</w:t>
        </w:r>
      </w:hyperlink>
    </w:p>
    <w:p w14:paraId="11E21035" w14:textId="77777777" w:rsidR="00257437" w:rsidRPr="001D256C" w:rsidRDefault="00257437" w:rsidP="00257437">
      <w:pPr>
        <w:spacing w:line="240" w:lineRule="atLeast"/>
        <w:ind w:left="1440"/>
        <w:rPr>
          <w:rFonts w:ascii="Aptos" w:hAnsi="Aptos" w:cstheme="minorHAnsi"/>
          <w:color w:val="000000"/>
          <w:sz w:val="24"/>
          <w:szCs w:val="24"/>
        </w:rPr>
      </w:pPr>
    </w:p>
    <w:p w14:paraId="28948165" w14:textId="6F1E0D5F" w:rsidR="00257437" w:rsidRPr="001D256C" w:rsidRDefault="00257437" w:rsidP="00257437">
      <w:pPr>
        <w:shd w:val="clear" w:color="auto" w:fill="FFFFFF"/>
        <w:ind w:left="720"/>
        <w:textAlignment w:val="baseline"/>
        <w:rPr>
          <w:rFonts w:ascii="Aptos" w:eastAsia="Times New Roman" w:hAnsi="Aptos" w:cstheme="minorHAnsi"/>
          <w:sz w:val="24"/>
          <w:szCs w:val="24"/>
        </w:rPr>
      </w:pPr>
      <w:r w:rsidRPr="001D256C">
        <w:rPr>
          <w:rFonts w:ascii="Aptos" w:eastAsia="Times New Roman" w:hAnsi="Aptos" w:cstheme="minorHAnsi"/>
          <w:sz w:val="24"/>
          <w:szCs w:val="24"/>
        </w:rPr>
        <w:t xml:space="preserve">In accordance with the </w:t>
      </w:r>
      <w:hyperlink r:id="rId26" w:history="1">
        <w:r w:rsidRPr="001D256C">
          <w:rPr>
            <w:rStyle w:val="Hyperlink"/>
            <w:rFonts w:ascii="Aptos" w:eastAsia="Times New Roman" w:hAnsi="Aptos" w:cstheme="minorHAnsi"/>
            <w:sz w:val="24"/>
            <w:szCs w:val="24"/>
          </w:rPr>
          <w:t>Executive Order on Advancing Racial Equity and Underserved Communities</w:t>
        </w:r>
      </w:hyperlink>
      <w:r w:rsidRPr="001D256C">
        <w:rPr>
          <w:rFonts w:ascii="Aptos" w:eastAsia="Times New Roman" w:hAnsi="Aptos" w:cstheme="minorHAnsi"/>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6434C5BF" w14:textId="77777777" w:rsidR="00257437" w:rsidRPr="001D256C" w:rsidRDefault="00257437" w:rsidP="00257437">
      <w:pPr>
        <w:shd w:val="clear" w:color="auto" w:fill="FFFFFF"/>
        <w:ind w:left="720"/>
        <w:textAlignment w:val="baseline"/>
        <w:rPr>
          <w:rFonts w:ascii="Aptos" w:eastAsia="Times New Roman" w:hAnsi="Aptos" w:cstheme="minorHAnsi"/>
          <w:sz w:val="24"/>
          <w:szCs w:val="24"/>
        </w:rPr>
      </w:pPr>
    </w:p>
    <w:p w14:paraId="57932A38" w14:textId="1DA6E9B3" w:rsidR="00257437" w:rsidRPr="001D256C" w:rsidRDefault="00257437" w:rsidP="00257437">
      <w:pPr>
        <w:shd w:val="clear" w:color="auto" w:fill="FFFFFF" w:themeFill="background1"/>
        <w:ind w:left="720"/>
        <w:textAlignment w:val="baseline"/>
        <w:rPr>
          <w:rFonts w:ascii="Aptos" w:eastAsia="Times New Roman" w:hAnsi="Aptos"/>
          <w:i/>
          <w:iCs/>
          <w:color w:val="FF0000"/>
          <w:sz w:val="24"/>
          <w:szCs w:val="24"/>
        </w:rPr>
      </w:pPr>
      <w:r w:rsidRPr="001D256C">
        <w:rPr>
          <w:rFonts w:ascii="Aptos" w:eastAsia="Times New Roman" w:hAnsi="Aptos"/>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3C78D85" w14:textId="77777777" w:rsidR="00257437" w:rsidRPr="001D256C" w:rsidRDefault="00257437" w:rsidP="00257437">
      <w:pPr>
        <w:shd w:val="clear" w:color="auto" w:fill="FFFFFF" w:themeFill="background1"/>
        <w:textAlignment w:val="baseline"/>
        <w:rPr>
          <w:rFonts w:ascii="Aptos" w:eastAsia="Times New Roman" w:hAnsi="Aptos"/>
          <w:sz w:val="24"/>
          <w:szCs w:val="24"/>
        </w:rPr>
      </w:pPr>
    </w:p>
    <w:p w14:paraId="598D05BA" w14:textId="77777777" w:rsidR="00257437" w:rsidRPr="001D256C" w:rsidRDefault="00257437" w:rsidP="00744B9F">
      <w:pPr>
        <w:pStyle w:val="Heading5"/>
        <w:widowControl/>
        <w:autoSpaceDE/>
        <w:autoSpaceDN/>
        <w:spacing w:before="80" w:after="40" w:line="259" w:lineRule="auto"/>
        <w:rPr>
          <w:rFonts w:ascii="Aptos" w:hAnsi="Aptos"/>
          <w:b/>
          <w:bCs/>
          <w:i/>
          <w:iCs/>
          <w:color w:val="auto"/>
          <w:sz w:val="24"/>
          <w:szCs w:val="24"/>
        </w:rPr>
      </w:pPr>
      <w:r w:rsidRPr="001D256C">
        <w:rPr>
          <w:rFonts w:ascii="Aptos" w:hAnsi="Aptos"/>
          <w:b/>
          <w:bCs/>
          <w:i/>
          <w:iCs/>
          <w:color w:val="auto"/>
          <w:sz w:val="24"/>
          <w:szCs w:val="24"/>
        </w:rPr>
        <w:t>Reporting</w:t>
      </w:r>
    </w:p>
    <w:p w14:paraId="12218551" w14:textId="40D5F191" w:rsidR="00257437" w:rsidRPr="001D256C" w:rsidRDefault="00257437" w:rsidP="00257437">
      <w:pPr>
        <w:shd w:val="clear" w:color="auto" w:fill="FFFFFF" w:themeFill="background1"/>
        <w:ind w:left="360"/>
        <w:textAlignment w:val="baseline"/>
        <w:rPr>
          <w:rFonts w:ascii="Aptos" w:eastAsia="Times New Roman" w:hAnsi="Aptos"/>
          <w:i/>
          <w:iCs/>
          <w:color w:val="FF0000"/>
          <w:sz w:val="24"/>
          <w:szCs w:val="24"/>
        </w:rPr>
      </w:pPr>
      <w:r w:rsidRPr="001D256C">
        <w:rPr>
          <w:rFonts w:ascii="Aptos" w:eastAsia="Times New Roman" w:hAnsi="Aptos"/>
          <w:b/>
          <w:bCs/>
          <w:sz w:val="24"/>
          <w:szCs w:val="24"/>
        </w:rPr>
        <w:t xml:space="preserve">Reporting Requirements: </w:t>
      </w:r>
      <w:r w:rsidRPr="001D256C">
        <w:rPr>
          <w:rFonts w:ascii="Aptos" w:eastAsia="Times New Roman" w:hAnsi="Aptos"/>
          <w:sz w:val="24"/>
          <w:szCs w:val="24"/>
        </w:rPr>
        <w:t xml:space="preserve">Recipients will be required to submit financial reports and program reports.  The award document will specify what reports are required and how often these reports must be submitted.   </w:t>
      </w:r>
    </w:p>
    <w:p w14:paraId="2B04389D" w14:textId="77777777" w:rsidR="00257437" w:rsidRPr="001D256C" w:rsidRDefault="00257437" w:rsidP="00257437">
      <w:pPr>
        <w:shd w:val="clear" w:color="auto" w:fill="FFFFFF" w:themeFill="background1"/>
        <w:ind w:left="360"/>
        <w:rPr>
          <w:rFonts w:ascii="Aptos" w:eastAsia="Times New Roman" w:hAnsi="Aptos"/>
          <w:i/>
          <w:iCs/>
          <w:color w:val="FF0000"/>
          <w:sz w:val="24"/>
          <w:szCs w:val="24"/>
        </w:rPr>
      </w:pPr>
    </w:p>
    <w:p w14:paraId="5BFC9DC0" w14:textId="77777777" w:rsidR="00257437" w:rsidRPr="001D256C" w:rsidRDefault="00257437" w:rsidP="00257437">
      <w:pPr>
        <w:shd w:val="clear" w:color="auto" w:fill="FFFFFF" w:themeFill="background1"/>
        <w:ind w:left="360"/>
        <w:rPr>
          <w:rFonts w:ascii="Aptos" w:eastAsia="Times New Roman" w:hAnsi="Aptos"/>
          <w:color w:val="000000" w:themeColor="text1"/>
          <w:sz w:val="24"/>
          <w:szCs w:val="24"/>
        </w:rPr>
      </w:pPr>
      <w:r w:rsidRPr="001D256C">
        <w:rPr>
          <w:rFonts w:ascii="Aptos" w:eastAsia="Times New Roman" w:hAnsi="Aptos"/>
          <w:b/>
          <w:bCs/>
          <w:color w:val="000000" w:themeColor="text1"/>
          <w:sz w:val="24"/>
          <w:szCs w:val="24"/>
        </w:rPr>
        <w:t>Foreign Assistance Data Review:</w:t>
      </w:r>
      <w:r w:rsidRPr="001D256C">
        <w:rPr>
          <w:rFonts w:ascii="Aptos" w:eastAsia="Times New Roman" w:hAnsi="Aptos"/>
          <w:color w:val="000000" w:themeColor="text1"/>
          <w:sz w:val="24"/>
          <w:szCs w:val="24"/>
        </w:rPr>
        <w:t xml:space="preserve"> As required by Congress, the Department of State </w:t>
      </w:r>
      <w:r w:rsidRPr="001D256C">
        <w:rPr>
          <w:rFonts w:ascii="Aptos" w:eastAsia="Times New Roman" w:hAnsi="Aptos"/>
          <w:color w:val="000000" w:themeColor="text1"/>
          <w:sz w:val="24"/>
          <w:szCs w:val="24"/>
        </w:rPr>
        <w:lastRenderedPageBreak/>
        <w:t>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053CA9DE" w14:textId="77777777" w:rsidR="00257437" w:rsidRPr="001D256C" w:rsidRDefault="00257437" w:rsidP="00257437">
      <w:pPr>
        <w:shd w:val="clear" w:color="auto" w:fill="FFFFFF" w:themeFill="background1"/>
        <w:textAlignment w:val="baseline"/>
        <w:rPr>
          <w:rFonts w:ascii="Aptos" w:eastAsia="Times New Roman" w:hAnsi="Aptos"/>
          <w:i/>
          <w:iCs/>
          <w:color w:val="FF0000"/>
          <w:sz w:val="24"/>
          <w:szCs w:val="24"/>
        </w:rPr>
      </w:pPr>
    </w:p>
    <w:p w14:paraId="45BD1740" w14:textId="77777777" w:rsidR="00257437" w:rsidRPr="001D256C" w:rsidRDefault="00257437" w:rsidP="00257437">
      <w:pPr>
        <w:shd w:val="clear" w:color="auto" w:fill="FFFFFF"/>
        <w:ind w:left="360"/>
        <w:textAlignment w:val="baseline"/>
        <w:rPr>
          <w:rFonts w:ascii="Aptos" w:eastAsia="Times New Roman" w:hAnsi="Aptos" w:cstheme="minorHAnsi"/>
          <w:color w:val="000000" w:themeColor="text1"/>
          <w:sz w:val="24"/>
          <w:szCs w:val="24"/>
        </w:rPr>
      </w:pPr>
    </w:p>
    <w:p w14:paraId="0231D682" w14:textId="5865ADE5" w:rsidR="00257437" w:rsidRPr="001D256C" w:rsidRDefault="00257437" w:rsidP="00744B9F">
      <w:pPr>
        <w:pStyle w:val="Heading3"/>
        <w:widowControl/>
        <w:autoSpaceDE/>
        <w:autoSpaceDN/>
        <w:spacing w:before="160" w:after="80" w:line="259" w:lineRule="auto"/>
        <w:rPr>
          <w:rFonts w:ascii="Aptos" w:hAnsi="Aptos"/>
          <w:b/>
          <w:bCs/>
          <w:color w:val="auto"/>
        </w:rPr>
      </w:pPr>
      <w:bookmarkStart w:id="2" w:name="_Toc178331634"/>
      <w:r w:rsidRPr="001D256C">
        <w:rPr>
          <w:rFonts w:ascii="Aptos" w:hAnsi="Aptos"/>
          <w:b/>
          <w:bCs/>
          <w:color w:val="auto"/>
        </w:rPr>
        <w:t>Other Information</w:t>
      </w:r>
      <w:bookmarkEnd w:id="2"/>
      <w:r w:rsidRPr="001D256C">
        <w:rPr>
          <w:rFonts w:ascii="Aptos" w:hAnsi="Aptos"/>
          <w:b/>
          <w:bCs/>
          <w:color w:val="auto"/>
        </w:rPr>
        <w:t xml:space="preserve"> </w:t>
      </w:r>
    </w:p>
    <w:p w14:paraId="4CFEEE0D" w14:textId="77777777" w:rsidR="00257437" w:rsidRPr="001D256C" w:rsidRDefault="00257437" w:rsidP="00257437">
      <w:pPr>
        <w:shd w:val="clear" w:color="auto" w:fill="FFFFFF"/>
        <w:textAlignment w:val="baseline"/>
        <w:rPr>
          <w:rFonts w:ascii="Aptos" w:eastAsia="Times New Roman" w:hAnsi="Aptos" w:cstheme="minorHAnsi"/>
          <w:color w:val="000000" w:themeColor="text1"/>
          <w:sz w:val="24"/>
          <w:szCs w:val="24"/>
        </w:rPr>
      </w:pPr>
    </w:p>
    <w:p w14:paraId="6AFF44BC" w14:textId="77777777" w:rsidR="00257437" w:rsidRPr="001D256C" w:rsidRDefault="00257437" w:rsidP="00257437">
      <w:pPr>
        <w:shd w:val="clear" w:color="auto" w:fill="FFFFFF"/>
        <w:textAlignment w:val="baseline"/>
        <w:rPr>
          <w:rFonts w:ascii="Aptos" w:eastAsia="Times New Roman" w:hAnsi="Aptos" w:cstheme="minorHAnsi"/>
          <w:b/>
          <w:bCs/>
          <w:sz w:val="24"/>
          <w:szCs w:val="24"/>
          <w:bdr w:val="none" w:sz="0" w:space="0" w:color="auto" w:frame="1"/>
        </w:rPr>
      </w:pPr>
      <w:r w:rsidRPr="001D256C">
        <w:rPr>
          <w:rFonts w:ascii="Aptos" w:eastAsia="Times New Roman" w:hAnsi="Aptos" w:cstheme="minorHAnsi"/>
          <w:b/>
          <w:bCs/>
          <w:sz w:val="24"/>
          <w:szCs w:val="24"/>
          <w:bdr w:val="none" w:sz="0" w:space="0" w:color="auto" w:frame="1"/>
        </w:rPr>
        <w:t>Guidelines for Budget Justification</w:t>
      </w:r>
    </w:p>
    <w:p w14:paraId="5DFCD33C" w14:textId="77777777" w:rsidR="00257437" w:rsidRPr="001D256C" w:rsidRDefault="00257437" w:rsidP="00257437">
      <w:pPr>
        <w:shd w:val="clear" w:color="auto" w:fill="FFFFFF"/>
        <w:textAlignment w:val="baseline"/>
        <w:rPr>
          <w:rFonts w:ascii="Aptos" w:eastAsia="Times New Roman" w:hAnsi="Aptos" w:cstheme="minorHAnsi"/>
          <w:b/>
          <w:bCs/>
          <w:sz w:val="24"/>
          <w:szCs w:val="24"/>
          <w:bdr w:val="none" w:sz="0" w:space="0" w:color="auto" w:frame="1"/>
        </w:rPr>
      </w:pPr>
    </w:p>
    <w:p w14:paraId="47409736" w14:textId="77777777" w:rsidR="00257437" w:rsidRPr="001D256C" w:rsidRDefault="00257437" w:rsidP="00257437">
      <w:pPr>
        <w:shd w:val="clear" w:color="auto" w:fill="FFFFFF"/>
        <w:spacing w:after="390"/>
        <w:textAlignment w:val="baseline"/>
        <w:rPr>
          <w:rFonts w:ascii="Aptos" w:eastAsia="Times New Roman" w:hAnsi="Aptos" w:cstheme="minorHAnsi"/>
          <w:sz w:val="24"/>
          <w:szCs w:val="24"/>
        </w:rPr>
      </w:pPr>
      <w:r w:rsidRPr="001D256C">
        <w:rPr>
          <w:rFonts w:ascii="Aptos" w:eastAsia="Times New Roman" w:hAnsi="Aptos" w:cstheme="minorHAnsi"/>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13F5DA79" w14:textId="77777777" w:rsidR="00257437" w:rsidRPr="001D256C" w:rsidRDefault="00257437" w:rsidP="00257437">
      <w:pPr>
        <w:shd w:val="clear" w:color="auto" w:fill="FFFFFF"/>
        <w:spacing w:after="390"/>
        <w:textAlignment w:val="baseline"/>
        <w:rPr>
          <w:rFonts w:ascii="Aptos" w:eastAsia="Times New Roman" w:hAnsi="Aptos" w:cstheme="minorHAnsi"/>
          <w:sz w:val="24"/>
          <w:szCs w:val="24"/>
        </w:rPr>
      </w:pPr>
      <w:r w:rsidRPr="001D256C">
        <w:rPr>
          <w:rFonts w:ascii="Aptos" w:eastAsia="Times New Roman" w:hAnsi="Aptos" w:cstheme="minorHAnsi"/>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59CAFDFE" w14:textId="77777777" w:rsidR="00257437" w:rsidRPr="001D256C" w:rsidRDefault="00257437" w:rsidP="00257437">
      <w:pPr>
        <w:shd w:val="clear" w:color="auto" w:fill="FFFFFF"/>
        <w:spacing w:after="390"/>
        <w:textAlignment w:val="baseline"/>
        <w:rPr>
          <w:rFonts w:ascii="Aptos" w:eastAsia="Times New Roman" w:hAnsi="Aptos" w:cstheme="minorHAnsi"/>
          <w:sz w:val="24"/>
          <w:szCs w:val="24"/>
        </w:rPr>
      </w:pPr>
      <w:r w:rsidRPr="001D256C">
        <w:rPr>
          <w:rFonts w:ascii="Aptos" w:eastAsia="Times New Roman" w:hAnsi="Aptos" w:cstheme="minorHAnsi"/>
          <w:sz w:val="24"/>
          <w:szCs w:val="24"/>
        </w:rPr>
        <w:t>Equipment: Describe any machinery, furniture, or other personal property that is required for the program, which has a useful life of more than one year (or a life longer than the duration of the program), and costs at least $10,000 per unit.</w:t>
      </w:r>
    </w:p>
    <w:p w14:paraId="5B7ECF4A" w14:textId="77777777" w:rsidR="00257437" w:rsidRPr="001D256C" w:rsidRDefault="00257437" w:rsidP="00257437">
      <w:pPr>
        <w:shd w:val="clear" w:color="auto" w:fill="FFFFFF"/>
        <w:spacing w:after="390"/>
        <w:textAlignment w:val="baseline"/>
        <w:rPr>
          <w:rFonts w:ascii="Aptos" w:eastAsia="Times New Roman" w:hAnsi="Aptos" w:cstheme="minorHAnsi"/>
          <w:sz w:val="24"/>
          <w:szCs w:val="24"/>
        </w:rPr>
      </w:pPr>
      <w:r w:rsidRPr="001D256C">
        <w:rPr>
          <w:rFonts w:ascii="Aptos" w:eastAsia="Times New Roman" w:hAnsi="Aptos" w:cstheme="minorHAnsi"/>
          <w:sz w:val="24"/>
          <w:szCs w:val="24"/>
        </w:rPr>
        <w:t>Supplies: List and describe all the items and materials, including any computer devices, that are needed for the program. If an item costs more than $10,000 per unit, then put it in the budget under Equipment.</w:t>
      </w:r>
    </w:p>
    <w:p w14:paraId="2AE337CE" w14:textId="77777777" w:rsidR="00257437" w:rsidRPr="001D256C" w:rsidRDefault="00257437" w:rsidP="00257437">
      <w:pPr>
        <w:shd w:val="clear" w:color="auto" w:fill="FFFFFF"/>
        <w:spacing w:after="390"/>
        <w:textAlignment w:val="baseline"/>
        <w:rPr>
          <w:rFonts w:ascii="Aptos" w:eastAsia="Times New Roman" w:hAnsi="Aptos" w:cstheme="minorHAnsi"/>
          <w:sz w:val="24"/>
          <w:szCs w:val="24"/>
        </w:rPr>
      </w:pPr>
      <w:r w:rsidRPr="001D256C">
        <w:rPr>
          <w:rFonts w:ascii="Aptos" w:eastAsia="Times New Roman" w:hAnsi="Aptos" w:cstheme="minorHAnsi"/>
          <w:sz w:val="24"/>
          <w:szCs w:val="24"/>
        </w:rPr>
        <w:t xml:space="preserve">Contractual: Describe goods and services that the applicant plans to acquire through a contract with a vendor.  Also describe any sub-awards to non-profit partners that will help carry out the program activities. </w:t>
      </w:r>
    </w:p>
    <w:p w14:paraId="69E09F38" w14:textId="77777777" w:rsidR="00257437" w:rsidRPr="001D256C" w:rsidRDefault="00257437" w:rsidP="00257437">
      <w:pPr>
        <w:shd w:val="clear" w:color="auto" w:fill="FFFFFF"/>
        <w:spacing w:after="390"/>
        <w:textAlignment w:val="baseline"/>
        <w:rPr>
          <w:rFonts w:ascii="Aptos" w:eastAsia="Times New Roman" w:hAnsi="Aptos" w:cstheme="minorHAnsi"/>
          <w:sz w:val="24"/>
          <w:szCs w:val="24"/>
        </w:rPr>
      </w:pPr>
      <w:r w:rsidRPr="001D256C">
        <w:rPr>
          <w:rFonts w:ascii="Aptos" w:eastAsia="Times New Roman" w:hAnsi="Aptos" w:cstheme="minorHAnsi"/>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694908D3" w14:textId="77777777" w:rsidR="00257437" w:rsidRPr="001D256C" w:rsidRDefault="00257437" w:rsidP="00257437">
      <w:pPr>
        <w:shd w:val="clear" w:color="auto" w:fill="FFFFFF" w:themeFill="background1"/>
        <w:spacing w:after="390"/>
        <w:textAlignment w:val="baseline"/>
        <w:rPr>
          <w:rFonts w:ascii="Aptos" w:eastAsia="Times New Roman" w:hAnsi="Aptos"/>
          <w:sz w:val="24"/>
          <w:szCs w:val="24"/>
        </w:rPr>
      </w:pPr>
      <w:r w:rsidRPr="001D256C">
        <w:rPr>
          <w:rFonts w:ascii="Aptos" w:eastAsia="Times New Roman" w:hAnsi="Aptos"/>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w:t>
      </w:r>
      <w:r w:rsidRPr="001D256C">
        <w:rPr>
          <w:rFonts w:ascii="Aptos" w:eastAsia="Times New Roman" w:hAnsi="Aptos"/>
          <w:sz w:val="24"/>
          <w:szCs w:val="24"/>
        </w:rPr>
        <w:lastRenderedPageBreak/>
        <w:t xml:space="preserve">costs of 15% of Modified Total Direct Costs as defined in 2 CFR 200.1.  </w:t>
      </w:r>
    </w:p>
    <w:p w14:paraId="31E46C8E" w14:textId="77777777" w:rsidR="00257437" w:rsidRPr="001D256C" w:rsidRDefault="00257437" w:rsidP="00257437">
      <w:pPr>
        <w:shd w:val="clear" w:color="auto" w:fill="FFFFFF"/>
        <w:spacing w:after="390"/>
        <w:textAlignment w:val="baseline"/>
        <w:rPr>
          <w:rFonts w:ascii="Aptos" w:eastAsia="Times New Roman" w:hAnsi="Aptos" w:cstheme="minorHAnsi"/>
          <w:sz w:val="24"/>
          <w:szCs w:val="24"/>
        </w:rPr>
      </w:pPr>
      <w:r w:rsidRPr="001D256C">
        <w:rPr>
          <w:rFonts w:ascii="Aptos" w:eastAsia="Times New Roman" w:hAnsi="Aptos" w:cstheme="minorHAnsi"/>
          <w:sz w:val="24"/>
          <w:szCs w:val="24"/>
        </w:rPr>
        <w:t>“Cost Sharing” refers to contributions from the organization or other entities other than the U.S. Embassy.  It also includes in-kind contributions such as volunteers’ time and donated venues.</w:t>
      </w:r>
    </w:p>
    <w:p w14:paraId="23255EA0" w14:textId="77777777" w:rsidR="00257437" w:rsidRPr="001D256C" w:rsidRDefault="00257437" w:rsidP="00257437">
      <w:pPr>
        <w:rPr>
          <w:rFonts w:ascii="Aptos" w:hAnsi="Aptos"/>
          <w:sz w:val="24"/>
          <w:szCs w:val="24"/>
        </w:rPr>
      </w:pPr>
      <w:r w:rsidRPr="001D256C">
        <w:rPr>
          <w:rFonts w:ascii="Aptos" w:eastAsia="Times New Roman" w:hAnsi="Aptos" w:cstheme="minorHAnsi"/>
          <w:sz w:val="24"/>
          <w:szCs w:val="24"/>
        </w:rPr>
        <w:t>Alcoholic Beverages:  Please note that award funds cannot be used for alcoholic beverages</w:t>
      </w:r>
      <w:r w:rsidRPr="001D256C">
        <w:rPr>
          <w:rFonts w:ascii="Aptos" w:eastAsia="Times New Roman" w:hAnsi="Aptos" w:cstheme="minorHAnsi"/>
          <w:color w:val="333333"/>
          <w:sz w:val="24"/>
          <w:szCs w:val="24"/>
        </w:rPr>
        <w:t xml:space="preserve">. </w:t>
      </w:r>
    </w:p>
    <w:p w14:paraId="2288119A" w14:textId="4338E75A" w:rsidR="00664F50" w:rsidRPr="001D256C" w:rsidRDefault="00664F50" w:rsidP="00257437">
      <w:pPr>
        <w:pStyle w:val="Heading1"/>
        <w:tabs>
          <w:tab w:val="left" w:pos="336"/>
        </w:tabs>
        <w:ind w:left="336" w:firstLine="0"/>
        <w:rPr>
          <w:rFonts w:ascii="Aptos" w:hAnsi="Aptos"/>
        </w:rPr>
      </w:pPr>
    </w:p>
    <w:sectPr w:rsidR="00664F50" w:rsidRPr="001D256C">
      <w:footerReference w:type="default" r:id="rId27"/>
      <w:pgSz w:w="12240" w:h="15840"/>
      <w:pgMar w:top="1400" w:right="1340" w:bottom="1200" w:left="134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C22297" w14:textId="77777777" w:rsidR="005123A7" w:rsidRDefault="005123A7">
      <w:r>
        <w:separator/>
      </w:r>
    </w:p>
  </w:endnote>
  <w:endnote w:type="continuationSeparator" w:id="0">
    <w:p w14:paraId="6A1FCF1F" w14:textId="77777777" w:rsidR="005123A7" w:rsidRDefault="00512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8119B" w14:textId="77777777" w:rsidR="00664F50" w:rsidRDefault="00BC7372">
    <w:pPr>
      <w:pStyle w:val="BodyText"/>
      <w:spacing w:line="14" w:lineRule="auto"/>
      <w:rPr>
        <w:sz w:val="20"/>
      </w:rPr>
    </w:pPr>
    <w:r>
      <w:rPr>
        <w:noProof/>
      </w:rPr>
      <mc:AlternateContent>
        <mc:Choice Requires="wps">
          <w:drawing>
            <wp:anchor distT="0" distB="0" distL="0" distR="0" simplePos="0" relativeHeight="251656192" behindDoc="1" locked="0" layoutInCell="1" allowOverlap="1" wp14:anchorId="2288119C" wp14:editId="2288119D">
              <wp:simplePos x="0" y="0"/>
              <wp:positionH relativeFrom="page">
                <wp:posOffset>5541645</wp:posOffset>
              </wp:positionH>
              <wp:positionV relativeFrom="page">
                <wp:posOffset>9275774</wp:posOffset>
              </wp:positionV>
              <wp:extent cx="136842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8425" cy="165735"/>
                      </a:xfrm>
                      <a:prstGeom prst="rect">
                        <a:avLst/>
                      </a:prstGeom>
                    </wps:spPr>
                    <wps:txbx>
                      <w:txbxContent>
                        <w:p w14:paraId="228811A0" w14:textId="0C061E76" w:rsidR="00664F50" w:rsidRDefault="00664F50">
                          <w:pPr>
                            <w:spacing w:line="245" w:lineRule="exact"/>
                            <w:ind w:left="20"/>
                          </w:pPr>
                        </w:p>
                      </w:txbxContent>
                    </wps:txbx>
                    <wps:bodyPr wrap="square" lIns="0" tIns="0" rIns="0" bIns="0" rtlCol="0">
                      <a:noAutofit/>
                    </wps:bodyPr>
                  </wps:wsp>
                </a:graphicData>
              </a:graphic>
            </wp:anchor>
          </w:drawing>
        </mc:Choice>
        <mc:Fallback>
          <w:pict>
            <v:shapetype w14:anchorId="2288119C" id="_x0000_t202" coordsize="21600,21600" o:spt="202" path="m,l,21600r21600,l21600,xe">
              <v:stroke joinstyle="miter"/>
              <v:path gradientshapeok="t" o:connecttype="rect"/>
            </v:shapetype>
            <v:shape id="Textbox 1" o:spid="_x0000_s1026" type="#_x0000_t202" style="position:absolute;margin-left:436.35pt;margin-top:730.4pt;width:107.75pt;height:13.0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" filled="f" stroked="f">
              <v:textbox inset="0,0,0,0">
                <w:txbxContent>
                  <w:p w14:paraId="228811A0" w14:textId="0C061E76" w:rsidR="00664F50" w:rsidRDefault="00664F50">
                    <w:pPr>
                      <w:spacing w:line="245" w:lineRule="exact"/>
                      <w:ind w:left="20"/>
                    </w:pPr>
                  </w:p>
                </w:txbxContent>
              </v:textbox>
              <w10:wrap anchorx="page" anchory="page"/>
            </v:shape>
          </w:pict>
        </mc:Fallback>
      </mc:AlternateContent>
    </w:r>
    <w:r>
      <w:rPr>
        <w:noProof/>
      </w:rPr>
      <mc:AlternateContent>
        <mc:Choice Requires="wps">
          <w:drawing>
            <wp:anchor distT="0" distB="0" distL="0" distR="0" simplePos="0" relativeHeight="251668480" behindDoc="1" locked="0" layoutInCell="1" allowOverlap="1" wp14:anchorId="2288119E" wp14:editId="2288119F">
              <wp:simplePos x="0" y="0"/>
              <wp:positionH relativeFrom="page">
                <wp:posOffset>2804052</wp:posOffset>
              </wp:positionH>
              <wp:positionV relativeFrom="page">
                <wp:posOffset>9606281</wp:posOffset>
              </wp:positionV>
              <wp:extent cx="2164080" cy="2032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4080" cy="203200"/>
                      </a:xfrm>
                      <a:prstGeom prst="rect">
                        <a:avLst/>
                      </a:prstGeom>
                    </wps:spPr>
                    <wps:txbx>
                      <w:txbxContent>
                        <w:p w14:paraId="228811A1" w14:textId="61CB4FFC" w:rsidR="00664F50" w:rsidRDefault="00664F50">
                          <w:pPr>
                            <w:spacing w:line="305" w:lineRule="exact"/>
                            <w:ind w:left="20"/>
                            <w:rPr>
                              <w:sz w:val="28"/>
                            </w:rPr>
                          </w:pPr>
                        </w:p>
                      </w:txbxContent>
                    </wps:txbx>
                    <wps:bodyPr wrap="square" lIns="0" tIns="0" rIns="0" bIns="0" rtlCol="0">
                      <a:noAutofit/>
                    </wps:bodyPr>
                  </wps:wsp>
                </a:graphicData>
              </a:graphic>
            </wp:anchor>
          </w:drawing>
        </mc:Choice>
        <mc:Fallback>
          <w:pict>
            <v:shape w14:anchorId="2288119E" id="Textbox 2" o:spid="_x0000_s1027" type="#_x0000_t202" style="position:absolute;margin-left:220.8pt;margin-top:756.4pt;width:170.4pt;height:16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" filled="f" stroked="f">
              <v:textbox inset="0,0,0,0">
                <w:txbxContent>
                  <w:p w14:paraId="228811A1" w14:textId="61CB4FFC" w:rsidR="00664F50" w:rsidRDefault="00664F50">
                    <w:pPr>
                      <w:spacing w:line="305" w:lineRule="exact"/>
                      <w:ind w:left="20"/>
                      <w:rPr>
                        <w:sz w:val="2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0632D8" w14:textId="77777777" w:rsidR="005123A7" w:rsidRDefault="005123A7">
      <w:r>
        <w:separator/>
      </w:r>
    </w:p>
  </w:footnote>
  <w:footnote w:type="continuationSeparator" w:id="0">
    <w:p w14:paraId="767481A6" w14:textId="77777777" w:rsidR="005123A7" w:rsidRDefault="005123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B14F4F"/>
    <w:multiLevelType w:val="multilevel"/>
    <w:tmpl w:val="9744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6255C"/>
    <w:multiLevelType w:val="hybridMultilevel"/>
    <w:tmpl w:val="32B82654"/>
    <w:lvl w:ilvl="0" w:tplc="139CAF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4C0ADC"/>
    <w:multiLevelType w:val="multilevel"/>
    <w:tmpl w:val="792E5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7ED619D"/>
    <w:multiLevelType w:val="hybridMultilevel"/>
    <w:tmpl w:val="118A1F52"/>
    <w:lvl w:ilvl="0" w:tplc="DBD056E4">
      <w:numFmt w:val="bullet"/>
      <w:lvlText w:val=""/>
      <w:lvlJc w:val="left"/>
      <w:pPr>
        <w:ind w:left="460" w:hanging="360"/>
      </w:pPr>
      <w:rPr>
        <w:rFonts w:ascii="Symbol" w:eastAsia="Symbol" w:hAnsi="Symbol" w:cs="Symbol" w:hint="default"/>
        <w:b w:val="0"/>
        <w:bCs w:val="0"/>
        <w:i w:val="0"/>
        <w:iCs w:val="0"/>
        <w:spacing w:val="0"/>
        <w:w w:val="100"/>
        <w:sz w:val="24"/>
        <w:szCs w:val="24"/>
        <w:lang w:val="en-US" w:eastAsia="en-US" w:bidi="ar-SA"/>
      </w:rPr>
    </w:lvl>
    <w:lvl w:ilvl="1" w:tplc="FFD2DA4E">
      <w:numFmt w:val="bullet"/>
      <w:lvlText w:val="•"/>
      <w:lvlJc w:val="left"/>
      <w:pPr>
        <w:ind w:left="1370" w:hanging="360"/>
      </w:pPr>
      <w:rPr>
        <w:rFonts w:hint="default"/>
        <w:lang w:val="en-US" w:eastAsia="en-US" w:bidi="ar-SA"/>
      </w:rPr>
    </w:lvl>
    <w:lvl w:ilvl="2" w:tplc="777C2EFE">
      <w:numFmt w:val="bullet"/>
      <w:lvlText w:val="•"/>
      <w:lvlJc w:val="left"/>
      <w:pPr>
        <w:ind w:left="2280" w:hanging="360"/>
      </w:pPr>
      <w:rPr>
        <w:rFonts w:hint="default"/>
        <w:lang w:val="en-US" w:eastAsia="en-US" w:bidi="ar-SA"/>
      </w:rPr>
    </w:lvl>
    <w:lvl w:ilvl="3" w:tplc="0E6ED7A4">
      <w:numFmt w:val="bullet"/>
      <w:lvlText w:val="•"/>
      <w:lvlJc w:val="left"/>
      <w:pPr>
        <w:ind w:left="3190" w:hanging="360"/>
      </w:pPr>
      <w:rPr>
        <w:rFonts w:hint="default"/>
        <w:lang w:val="en-US" w:eastAsia="en-US" w:bidi="ar-SA"/>
      </w:rPr>
    </w:lvl>
    <w:lvl w:ilvl="4" w:tplc="605C01BC">
      <w:numFmt w:val="bullet"/>
      <w:lvlText w:val="•"/>
      <w:lvlJc w:val="left"/>
      <w:pPr>
        <w:ind w:left="4100" w:hanging="360"/>
      </w:pPr>
      <w:rPr>
        <w:rFonts w:hint="default"/>
        <w:lang w:val="en-US" w:eastAsia="en-US" w:bidi="ar-SA"/>
      </w:rPr>
    </w:lvl>
    <w:lvl w:ilvl="5" w:tplc="E4B48150">
      <w:numFmt w:val="bullet"/>
      <w:lvlText w:val="•"/>
      <w:lvlJc w:val="left"/>
      <w:pPr>
        <w:ind w:left="5010" w:hanging="360"/>
      </w:pPr>
      <w:rPr>
        <w:rFonts w:hint="default"/>
        <w:lang w:val="en-US" w:eastAsia="en-US" w:bidi="ar-SA"/>
      </w:rPr>
    </w:lvl>
    <w:lvl w:ilvl="6" w:tplc="4BFC7E4C">
      <w:numFmt w:val="bullet"/>
      <w:lvlText w:val="•"/>
      <w:lvlJc w:val="left"/>
      <w:pPr>
        <w:ind w:left="5920" w:hanging="360"/>
      </w:pPr>
      <w:rPr>
        <w:rFonts w:hint="default"/>
        <w:lang w:val="en-US" w:eastAsia="en-US" w:bidi="ar-SA"/>
      </w:rPr>
    </w:lvl>
    <w:lvl w:ilvl="7" w:tplc="B41639D4">
      <w:numFmt w:val="bullet"/>
      <w:lvlText w:val="•"/>
      <w:lvlJc w:val="left"/>
      <w:pPr>
        <w:ind w:left="6830" w:hanging="360"/>
      </w:pPr>
      <w:rPr>
        <w:rFonts w:hint="default"/>
        <w:lang w:val="en-US" w:eastAsia="en-US" w:bidi="ar-SA"/>
      </w:rPr>
    </w:lvl>
    <w:lvl w:ilvl="8" w:tplc="E8188AB8">
      <w:numFmt w:val="bullet"/>
      <w:lvlText w:val="•"/>
      <w:lvlJc w:val="left"/>
      <w:pPr>
        <w:ind w:left="7740" w:hanging="360"/>
      </w:pPr>
      <w:rPr>
        <w:rFonts w:hint="default"/>
        <w:lang w:val="en-US" w:eastAsia="en-US" w:bidi="ar-SA"/>
      </w:rPr>
    </w:lvl>
  </w:abstractNum>
  <w:abstractNum w:abstractNumId="6" w15:restartNumberingAfterBreak="0">
    <w:nsid w:val="2ECF6A2F"/>
    <w:multiLevelType w:val="hybridMultilevel"/>
    <w:tmpl w:val="B89A6FA0"/>
    <w:lvl w:ilvl="0" w:tplc="C6369980">
      <w:numFmt w:val="bullet"/>
      <w:lvlText w:val="o"/>
      <w:lvlJc w:val="left"/>
      <w:pPr>
        <w:ind w:left="460" w:hanging="360"/>
      </w:pPr>
      <w:rPr>
        <w:rFonts w:ascii="Courier New" w:eastAsia="Courier New" w:hAnsi="Courier New" w:cs="Courier New" w:hint="default"/>
        <w:b w:val="0"/>
        <w:bCs w:val="0"/>
        <w:i w:val="0"/>
        <w:iCs w:val="0"/>
        <w:spacing w:val="0"/>
        <w:w w:val="100"/>
        <w:sz w:val="24"/>
        <w:szCs w:val="24"/>
        <w:lang w:val="en-US" w:eastAsia="en-US" w:bidi="ar-SA"/>
      </w:rPr>
    </w:lvl>
    <w:lvl w:ilvl="1" w:tplc="2EDE5C3C">
      <w:numFmt w:val="bullet"/>
      <w:lvlText w:val="•"/>
      <w:lvlJc w:val="left"/>
      <w:pPr>
        <w:ind w:left="1370" w:hanging="360"/>
      </w:pPr>
      <w:rPr>
        <w:rFonts w:hint="default"/>
        <w:lang w:val="en-US" w:eastAsia="en-US" w:bidi="ar-SA"/>
      </w:rPr>
    </w:lvl>
    <w:lvl w:ilvl="2" w:tplc="C0622B5A">
      <w:numFmt w:val="bullet"/>
      <w:lvlText w:val="•"/>
      <w:lvlJc w:val="left"/>
      <w:pPr>
        <w:ind w:left="2280" w:hanging="360"/>
      </w:pPr>
      <w:rPr>
        <w:rFonts w:hint="default"/>
        <w:lang w:val="en-US" w:eastAsia="en-US" w:bidi="ar-SA"/>
      </w:rPr>
    </w:lvl>
    <w:lvl w:ilvl="3" w:tplc="68422F3A">
      <w:numFmt w:val="bullet"/>
      <w:lvlText w:val="•"/>
      <w:lvlJc w:val="left"/>
      <w:pPr>
        <w:ind w:left="3190" w:hanging="360"/>
      </w:pPr>
      <w:rPr>
        <w:rFonts w:hint="default"/>
        <w:lang w:val="en-US" w:eastAsia="en-US" w:bidi="ar-SA"/>
      </w:rPr>
    </w:lvl>
    <w:lvl w:ilvl="4" w:tplc="34EC91B8">
      <w:numFmt w:val="bullet"/>
      <w:lvlText w:val="•"/>
      <w:lvlJc w:val="left"/>
      <w:pPr>
        <w:ind w:left="4100" w:hanging="360"/>
      </w:pPr>
      <w:rPr>
        <w:rFonts w:hint="default"/>
        <w:lang w:val="en-US" w:eastAsia="en-US" w:bidi="ar-SA"/>
      </w:rPr>
    </w:lvl>
    <w:lvl w:ilvl="5" w:tplc="E2F08F48">
      <w:numFmt w:val="bullet"/>
      <w:lvlText w:val="•"/>
      <w:lvlJc w:val="left"/>
      <w:pPr>
        <w:ind w:left="5010" w:hanging="360"/>
      </w:pPr>
      <w:rPr>
        <w:rFonts w:hint="default"/>
        <w:lang w:val="en-US" w:eastAsia="en-US" w:bidi="ar-SA"/>
      </w:rPr>
    </w:lvl>
    <w:lvl w:ilvl="6" w:tplc="53BCE14E">
      <w:numFmt w:val="bullet"/>
      <w:lvlText w:val="•"/>
      <w:lvlJc w:val="left"/>
      <w:pPr>
        <w:ind w:left="5920" w:hanging="360"/>
      </w:pPr>
      <w:rPr>
        <w:rFonts w:hint="default"/>
        <w:lang w:val="en-US" w:eastAsia="en-US" w:bidi="ar-SA"/>
      </w:rPr>
    </w:lvl>
    <w:lvl w:ilvl="7" w:tplc="1BD07438">
      <w:numFmt w:val="bullet"/>
      <w:lvlText w:val="•"/>
      <w:lvlJc w:val="left"/>
      <w:pPr>
        <w:ind w:left="6830" w:hanging="360"/>
      </w:pPr>
      <w:rPr>
        <w:rFonts w:hint="default"/>
        <w:lang w:val="en-US" w:eastAsia="en-US" w:bidi="ar-SA"/>
      </w:rPr>
    </w:lvl>
    <w:lvl w:ilvl="8" w:tplc="07E8C120">
      <w:numFmt w:val="bullet"/>
      <w:lvlText w:val="•"/>
      <w:lvlJc w:val="left"/>
      <w:pPr>
        <w:ind w:left="7740" w:hanging="360"/>
      </w:pPr>
      <w:rPr>
        <w:rFonts w:hint="default"/>
        <w:lang w:val="en-US" w:eastAsia="en-US" w:bidi="ar-SA"/>
      </w:rPr>
    </w:lvl>
  </w:abstractNum>
  <w:abstractNum w:abstractNumId="7" w15:restartNumberingAfterBreak="0">
    <w:nsid w:val="32C978E2"/>
    <w:multiLevelType w:val="multilevel"/>
    <w:tmpl w:val="4B7C31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A81CB3"/>
    <w:multiLevelType w:val="hybridMultilevel"/>
    <w:tmpl w:val="5CB4C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0" w15:restartNumberingAfterBreak="0">
    <w:nsid w:val="3EF02F91"/>
    <w:multiLevelType w:val="hybridMultilevel"/>
    <w:tmpl w:val="EB8C09D4"/>
    <w:lvl w:ilvl="0" w:tplc="0409001B">
      <w:start w:val="1"/>
      <w:numFmt w:val="lowerRoman"/>
      <w:lvlText w:val="%1."/>
      <w:lvlJc w:val="righ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9B28FB"/>
    <w:multiLevelType w:val="hybridMultilevel"/>
    <w:tmpl w:val="507ACD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DB507A"/>
    <w:multiLevelType w:val="hybridMultilevel"/>
    <w:tmpl w:val="471ECE56"/>
    <w:lvl w:ilvl="0" w:tplc="604CAAF2">
      <w:numFmt w:val="bullet"/>
      <w:lvlText w:val="o"/>
      <w:lvlJc w:val="left"/>
      <w:pPr>
        <w:ind w:left="460" w:hanging="360"/>
      </w:pPr>
      <w:rPr>
        <w:rFonts w:ascii="Courier New" w:eastAsia="Courier New" w:hAnsi="Courier New" w:cs="Courier New" w:hint="default"/>
        <w:spacing w:val="0"/>
        <w:w w:val="100"/>
        <w:lang w:val="en-US" w:eastAsia="en-US" w:bidi="ar-SA"/>
      </w:rPr>
    </w:lvl>
    <w:lvl w:ilvl="1" w:tplc="A0E4CD58">
      <w:numFmt w:val="bullet"/>
      <w:lvlText w:val="o"/>
      <w:lvlJc w:val="left"/>
      <w:pPr>
        <w:ind w:left="820" w:hanging="360"/>
      </w:pPr>
      <w:rPr>
        <w:rFonts w:ascii="Courier New" w:eastAsia="Courier New" w:hAnsi="Courier New" w:cs="Courier New" w:hint="default"/>
        <w:spacing w:val="0"/>
        <w:w w:val="100"/>
        <w:lang w:val="en-US" w:eastAsia="en-US" w:bidi="ar-SA"/>
      </w:rPr>
    </w:lvl>
    <w:lvl w:ilvl="2" w:tplc="1FB01842">
      <w:numFmt w:val="bullet"/>
      <w:lvlText w:val=""/>
      <w:lvlJc w:val="left"/>
      <w:pPr>
        <w:ind w:left="1540" w:hanging="360"/>
      </w:pPr>
      <w:rPr>
        <w:rFonts w:ascii="Symbol" w:eastAsia="Symbol" w:hAnsi="Symbol" w:cs="Symbol" w:hint="default"/>
        <w:b w:val="0"/>
        <w:bCs w:val="0"/>
        <w:i w:val="0"/>
        <w:iCs w:val="0"/>
        <w:spacing w:val="0"/>
        <w:w w:val="100"/>
        <w:sz w:val="24"/>
        <w:szCs w:val="24"/>
        <w:lang w:val="en-US" w:eastAsia="en-US" w:bidi="ar-SA"/>
      </w:rPr>
    </w:lvl>
    <w:lvl w:ilvl="3" w:tplc="E3FAB064">
      <w:numFmt w:val="bullet"/>
      <w:lvlText w:val="•"/>
      <w:lvlJc w:val="left"/>
      <w:pPr>
        <w:ind w:left="1540" w:hanging="360"/>
      </w:pPr>
      <w:rPr>
        <w:rFonts w:hint="default"/>
        <w:lang w:val="en-US" w:eastAsia="en-US" w:bidi="ar-SA"/>
      </w:rPr>
    </w:lvl>
    <w:lvl w:ilvl="4" w:tplc="57F26C60">
      <w:numFmt w:val="bullet"/>
      <w:lvlText w:val="•"/>
      <w:lvlJc w:val="left"/>
      <w:pPr>
        <w:ind w:left="2685" w:hanging="360"/>
      </w:pPr>
      <w:rPr>
        <w:rFonts w:hint="default"/>
        <w:lang w:val="en-US" w:eastAsia="en-US" w:bidi="ar-SA"/>
      </w:rPr>
    </w:lvl>
    <w:lvl w:ilvl="5" w:tplc="01740156">
      <w:numFmt w:val="bullet"/>
      <w:lvlText w:val="•"/>
      <w:lvlJc w:val="left"/>
      <w:pPr>
        <w:ind w:left="3831" w:hanging="360"/>
      </w:pPr>
      <w:rPr>
        <w:rFonts w:hint="default"/>
        <w:lang w:val="en-US" w:eastAsia="en-US" w:bidi="ar-SA"/>
      </w:rPr>
    </w:lvl>
    <w:lvl w:ilvl="6" w:tplc="C302C6F2">
      <w:numFmt w:val="bullet"/>
      <w:lvlText w:val="•"/>
      <w:lvlJc w:val="left"/>
      <w:pPr>
        <w:ind w:left="4977" w:hanging="360"/>
      </w:pPr>
      <w:rPr>
        <w:rFonts w:hint="default"/>
        <w:lang w:val="en-US" w:eastAsia="en-US" w:bidi="ar-SA"/>
      </w:rPr>
    </w:lvl>
    <w:lvl w:ilvl="7" w:tplc="DBEED926">
      <w:numFmt w:val="bullet"/>
      <w:lvlText w:val="•"/>
      <w:lvlJc w:val="left"/>
      <w:pPr>
        <w:ind w:left="6122" w:hanging="360"/>
      </w:pPr>
      <w:rPr>
        <w:rFonts w:hint="default"/>
        <w:lang w:val="en-US" w:eastAsia="en-US" w:bidi="ar-SA"/>
      </w:rPr>
    </w:lvl>
    <w:lvl w:ilvl="8" w:tplc="44B2E214">
      <w:numFmt w:val="bullet"/>
      <w:lvlText w:val="•"/>
      <w:lvlJc w:val="left"/>
      <w:pPr>
        <w:ind w:left="7268" w:hanging="360"/>
      </w:pPr>
      <w:rPr>
        <w:rFonts w:hint="default"/>
        <w:lang w:val="en-US" w:eastAsia="en-US" w:bidi="ar-SA"/>
      </w:rPr>
    </w:lvl>
  </w:abstractNum>
  <w:abstractNum w:abstractNumId="13" w15:restartNumberingAfterBreak="0">
    <w:nsid w:val="58F4480C"/>
    <w:multiLevelType w:val="hybridMultilevel"/>
    <w:tmpl w:val="53D8D502"/>
    <w:lvl w:ilvl="0" w:tplc="3718E86C">
      <w:start w:val="1"/>
      <w:numFmt w:val="decimal"/>
      <w:lvlText w:val="%1."/>
      <w:lvlJc w:val="left"/>
      <w:pPr>
        <w:ind w:left="460" w:hanging="360"/>
        <w:jc w:val="left"/>
      </w:pPr>
      <w:rPr>
        <w:rFonts w:ascii="Calibri" w:eastAsia="Calibri" w:hAnsi="Calibri" w:cs="Calibri" w:hint="default"/>
        <w:b w:val="0"/>
        <w:bCs w:val="0"/>
        <w:i w:val="0"/>
        <w:iCs w:val="0"/>
        <w:spacing w:val="0"/>
        <w:w w:val="100"/>
        <w:sz w:val="24"/>
        <w:szCs w:val="24"/>
        <w:lang w:val="en-US" w:eastAsia="en-US" w:bidi="ar-SA"/>
      </w:rPr>
    </w:lvl>
    <w:lvl w:ilvl="1" w:tplc="1812D942">
      <w:numFmt w:val="bullet"/>
      <w:lvlText w:val="•"/>
      <w:lvlJc w:val="left"/>
      <w:pPr>
        <w:ind w:left="1370" w:hanging="360"/>
      </w:pPr>
      <w:rPr>
        <w:rFonts w:hint="default"/>
        <w:lang w:val="en-US" w:eastAsia="en-US" w:bidi="ar-SA"/>
      </w:rPr>
    </w:lvl>
    <w:lvl w:ilvl="2" w:tplc="6EE6C620">
      <w:numFmt w:val="bullet"/>
      <w:lvlText w:val="•"/>
      <w:lvlJc w:val="left"/>
      <w:pPr>
        <w:ind w:left="2280" w:hanging="360"/>
      </w:pPr>
      <w:rPr>
        <w:rFonts w:hint="default"/>
        <w:lang w:val="en-US" w:eastAsia="en-US" w:bidi="ar-SA"/>
      </w:rPr>
    </w:lvl>
    <w:lvl w:ilvl="3" w:tplc="5F3E2AF8">
      <w:numFmt w:val="bullet"/>
      <w:lvlText w:val="•"/>
      <w:lvlJc w:val="left"/>
      <w:pPr>
        <w:ind w:left="3190" w:hanging="360"/>
      </w:pPr>
      <w:rPr>
        <w:rFonts w:hint="default"/>
        <w:lang w:val="en-US" w:eastAsia="en-US" w:bidi="ar-SA"/>
      </w:rPr>
    </w:lvl>
    <w:lvl w:ilvl="4" w:tplc="EE92DC54">
      <w:numFmt w:val="bullet"/>
      <w:lvlText w:val="•"/>
      <w:lvlJc w:val="left"/>
      <w:pPr>
        <w:ind w:left="4100" w:hanging="360"/>
      </w:pPr>
      <w:rPr>
        <w:rFonts w:hint="default"/>
        <w:lang w:val="en-US" w:eastAsia="en-US" w:bidi="ar-SA"/>
      </w:rPr>
    </w:lvl>
    <w:lvl w:ilvl="5" w:tplc="2232386C">
      <w:numFmt w:val="bullet"/>
      <w:lvlText w:val="•"/>
      <w:lvlJc w:val="left"/>
      <w:pPr>
        <w:ind w:left="5010" w:hanging="360"/>
      </w:pPr>
      <w:rPr>
        <w:rFonts w:hint="default"/>
        <w:lang w:val="en-US" w:eastAsia="en-US" w:bidi="ar-SA"/>
      </w:rPr>
    </w:lvl>
    <w:lvl w:ilvl="6" w:tplc="0EF88DA6">
      <w:numFmt w:val="bullet"/>
      <w:lvlText w:val="•"/>
      <w:lvlJc w:val="left"/>
      <w:pPr>
        <w:ind w:left="5920" w:hanging="360"/>
      </w:pPr>
      <w:rPr>
        <w:rFonts w:hint="default"/>
        <w:lang w:val="en-US" w:eastAsia="en-US" w:bidi="ar-SA"/>
      </w:rPr>
    </w:lvl>
    <w:lvl w:ilvl="7" w:tplc="8BA47466">
      <w:numFmt w:val="bullet"/>
      <w:lvlText w:val="•"/>
      <w:lvlJc w:val="left"/>
      <w:pPr>
        <w:ind w:left="6830" w:hanging="360"/>
      </w:pPr>
      <w:rPr>
        <w:rFonts w:hint="default"/>
        <w:lang w:val="en-US" w:eastAsia="en-US" w:bidi="ar-SA"/>
      </w:rPr>
    </w:lvl>
    <w:lvl w:ilvl="8" w:tplc="CFAEEAE2">
      <w:numFmt w:val="bullet"/>
      <w:lvlText w:val="•"/>
      <w:lvlJc w:val="left"/>
      <w:pPr>
        <w:ind w:left="7740" w:hanging="360"/>
      </w:pPr>
      <w:rPr>
        <w:rFonts w:hint="default"/>
        <w:lang w:val="en-US" w:eastAsia="en-US" w:bidi="ar-SA"/>
      </w:rPr>
    </w:lvl>
  </w:abstractNum>
  <w:abstractNum w:abstractNumId="14" w15:restartNumberingAfterBreak="0">
    <w:nsid w:val="5A3A3457"/>
    <w:multiLevelType w:val="hybridMultilevel"/>
    <w:tmpl w:val="6CCA169C"/>
    <w:lvl w:ilvl="0" w:tplc="DB40D3E6">
      <w:start w:val="1"/>
      <w:numFmt w:val="decimal"/>
      <w:lvlText w:val="%1)"/>
      <w:lvlJc w:val="left"/>
      <w:pPr>
        <w:ind w:left="460" w:hanging="360"/>
        <w:jc w:val="left"/>
      </w:pPr>
      <w:rPr>
        <w:rFonts w:ascii="Calibri" w:eastAsia="Calibri" w:hAnsi="Calibri" w:cs="Calibri" w:hint="default"/>
        <w:b w:val="0"/>
        <w:bCs w:val="0"/>
        <w:i w:val="0"/>
        <w:iCs w:val="0"/>
        <w:spacing w:val="0"/>
        <w:w w:val="100"/>
        <w:sz w:val="24"/>
        <w:szCs w:val="24"/>
        <w:lang w:val="en-US" w:eastAsia="en-US" w:bidi="ar-SA"/>
      </w:rPr>
    </w:lvl>
    <w:lvl w:ilvl="1" w:tplc="CEFE9D50">
      <w:start w:val="1"/>
      <w:numFmt w:val="lowerLetter"/>
      <w:lvlText w:val="%2)"/>
      <w:lvlJc w:val="left"/>
      <w:pPr>
        <w:ind w:left="820" w:hanging="360"/>
        <w:jc w:val="left"/>
      </w:pPr>
      <w:rPr>
        <w:rFonts w:ascii="Calibri" w:eastAsia="Calibri" w:hAnsi="Calibri" w:cs="Calibri" w:hint="default"/>
        <w:b w:val="0"/>
        <w:bCs w:val="0"/>
        <w:i w:val="0"/>
        <w:iCs w:val="0"/>
        <w:spacing w:val="0"/>
        <w:w w:val="100"/>
        <w:sz w:val="24"/>
        <w:szCs w:val="24"/>
        <w:lang w:val="en-US" w:eastAsia="en-US" w:bidi="ar-SA"/>
      </w:rPr>
    </w:lvl>
    <w:lvl w:ilvl="2" w:tplc="7D7EEF74">
      <w:numFmt w:val="bullet"/>
      <w:lvlText w:val="•"/>
      <w:lvlJc w:val="left"/>
      <w:pPr>
        <w:ind w:left="1791" w:hanging="360"/>
      </w:pPr>
      <w:rPr>
        <w:rFonts w:hint="default"/>
        <w:lang w:val="en-US" w:eastAsia="en-US" w:bidi="ar-SA"/>
      </w:rPr>
    </w:lvl>
    <w:lvl w:ilvl="3" w:tplc="E62CA7A0">
      <w:numFmt w:val="bullet"/>
      <w:lvlText w:val="•"/>
      <w:lvlJc w:val="left"/>
      <w:pPr>
        <w:ind w:left="2762" w:hanging="360"/>
      </w:pPr>
      <w:rPr>
        <w:rFonts w:hint="default"/>
        <w:lang w:val="en-US" w:eastAsia="en-US" w:bidi="ar-SA"/>
      </w:rPr>
    </w:lvl>
    <w:lvl w:ilvl="4" w:tplc="44E6B510">
      <w:numFmt w:val="bullet"/>
      <w:lvlText w:val="•"/>
      <w:lvlJc w:val="left"/>
      <w:pPr>
        <w:ind w:left="3733" w:hanging="360"/>
      </w:pPr>
      <w:rPr>
        <w:rFonts w:hint="default"/>
        <w:lang w:val="en-US" w:eastAsia="en-US" w:bidi="ar-SA"/>
      </w:rPr>
    </w:lvl>
    <w:lvl w:ilvl="5" w:tplc="A3CAF8DC">
      <w:numFmt w:val="bullet"/>
      <w:lvlText w:val="•"/>
      <w:lvlJc w:val="left"/>
      <w:pPr>
        <w:ind w:left="4704" w:hanging="360"/>
      </w:pPr>
      <w:rPr>
        <w:rFonts w:hint="default"/>
        <w:lang w:val="en-US" w:eastAsia="en-US" w:bidi="ar-SA"/>
      </w:rPr>
    </w:lvl>
    <w:lvl w:ilvl="6" w:tplc="BCF0EFF6">
      <w:numFmt w:val="bullet"/>
      <w:lvlText w:val="•"/>
      <w:lvlJc w:val="left"/>
      <w:pPr>
        <w:ind w:left="5675" w:hanging="360"/>
      </w:pPr>
      <w:rPr>
        <w:rFonts w:hint="default"/>
        <w:lang w:val="en-US" w:eastAsia="en-US" w:bidi="ar-SA"/>
      </w:rPr>
    </w:lvl>
    <w:lvl w:ilvl="7" w:tplc="387681F8">
      <w:numFmt w:val="bullet"/>
      <w:lvlText w:val="•"/>
      <w:lvlJc w:val="left"/>
      <w:pPr>
        <w:ind w:left="6646" w:hanging="360"/>
      </w:pPr>
      <w:rPr>
        <w:rFonts w:hint="default"/>
        <w:lang w:val="en-US" w:eastAsia="en-US" w:bidi="ar-SA"/>
      </w:rPr>
    </w:lvl>
    <w:lvl w:ilvl="8" w:tplc="A5F0590C">
      <w:numFmt w:val="bullet"/>
      <w:lvlText w:val="•"/>
      <w:lvlJc w:val="left"/>
      <w:pPr>
        <w:ind w:left="7617" w:hanging="360"/>
      </w:pPr>
      <w:rPr>
        <w:rFonts w:hint="default"/>
        <w:lang w:val="en-US" w:eastAsia="en-US" w:bidi="ar-SA"/>
      </w:rPr>
    </w:lvl>
  </w:abstractNum>
  <w:abstractNum w:abstractNumId="15" w15:restartNumberingAfterBreak="0">
    <w:nsid w:val="5D6C440D"/>
    <w:multiLevelType w:val="hybridMultilevel"/>
    <w:tmpl w:val="ECBEF4E4"/>
    <w:lvl w:ilvl="0" w:tplc="50A2A692">
      <w:start w:val="1"/>
      <w:numFmt w:val="decimal"/>
      <w:lvlText w:val="%1)"/>
      <w:lvlJc w:val="left"/>
      <w:pPr>
        <w:ind w:left="460" w:hanging="360"/>
        <w:jc w:val="left"/>
      </w:pPr>
      <w:rPr>
        <w:rFonts w:ascii="Calibri" w:eastAsia="Calibri" w:hAnsi="Calibri" w:cs="Calibri" w:hint="default"/>
        <w:b w:val="0"/>
        <w:bCs w:val="0"/>
        <w:i w:val="0"/>
        <w:iCs w:val="0"/>
        <w:spacing w:val="0"/>
        <w:w w:val="100"/>
        <w:sz w:val="24"/>
        <w:szCs w:val="24"/>
        <w:lang w:val="en-US" w:eastAsia="en-US" w:bidi="ar-SA"/>
      </w:rPr>
    </w:lvl>
    <w:lvl w:ilvl="1" w:tplc="E31E8B24">
      <w:numFmt w:val="bullet"/>
      <w:lvlText w:val="•"/>
      <w:lvlJc w:val="left"/>
      <w:pPr>
        <w:ind w:left="1370" w:hanging="360"/>
      </w:pPr>
      <w:rPr>
        <w:rFonts w:hint="default"/>
        <w:lang w:val="en-US" w:eastAsia="en-US" w:bidi="ar-SA"/>
      </w:rPr>
    </w:lvl>
    <w:lvl w:ilvl="2" w:tplc="875AF646">
      <w:numFmt w:val="bullet"/>
      <w:lvlText w:val="•"/>
      <w:lvlJc w:val="left"/>
      <w:pPr>
        <w:ind w:left="2280" w:hanging="360"/>
      </w:pPr>
      <w:rPr>
        <w:rFonts w:hint="default"/>
        <w:lang w:val="en-US" w:eastAsia="en-US" w:bidi="ar-SA"/>
      </w:rPr>
    </w:lvl>
    <w:lvl w:ilvl="3" w:tplc="8732EEE2">
      <w:numFmt w:val="bullet"/>
      <w:lvlText w:val="•"/>
      <w:lvlJc w:val="left"/>
      <w:pPr>
        <w:ind w:left="3190" w:hanging="360"/>
      </w:pPr>
      <w:rPr>
        <w:rFonts w:hint="default"/>
        <w:lang w:val="en-US" w:eastAsia="en-US" w:bidi="ar-SA"/>
      </w:rPr>
    </w:lvl>
    <w:lvl w:ilvl="4" w:tplc="EFF42A26">
      <w:numFmt w:val="bullet"/>
      <w:lvlText w:val="•"/>
      <w:lvlJc w:val="left"/>
      <w:pPr>
        <w:ind w:left="4100" w:hanging="360"/>
      </w:pPr>
      <w:rPr>
        <w:rFonts w:hint="default"/>
        <w:lang w:val="en-US" w:eastAsia="en-US" w:bidi="ar-SA"/>
      </w:rPr>
    </w:lvl>
    <w:lvl w:ilvl="5" w:tplc="805A9BF8">
      <w:numFmt w:val="bullet"/>
      <w:lvlText w:val="•"/>
      <w:lvlJc w:val="left"/>
      <w:pPr>
        <w:ind w:left="5010" w:hanging="360"/>
      </w:pPr>
      <w:rPr>
        <w:rFonts w:hint="default"/>
        <w:lang w:val="en-US" w:eastAsia="en-US" w:bidi="ar-SA"/>
      </w:rPr>
    </w:lvl>
    <w:lvl w:ilvl="6" w:tplc="2A9C07C6">
      <w:numFmt w:val="bullet"/>
      <w:lvlText w:val="•"/>
      <w:lvlJc w:val="left"/>
      <w:pPr>
        <w:ind w:left="5920" w:hanging="360"/>
      </w:pPr>
      <w:rPr>
        <w:rFonts w:hint="default"/>
        <w:lang w:val="en-US" w:eastAsia="en-US" w:bidi="ar-SA"/>
      </w:rPr>
    </w:lvl>
    <w:lvl w:ilvl="7" w:tplc="80C81E6E">
      <w:numFmt w:val="bullet"/>
      <w:lvlText w:val="•"/>
      <w:lvlJc w:val="left"/>
      <w:pPr>
        <w:ind w:left="6830" w:hanging="360"/>
      </w:pPr>
      <w:rPr>
        <w:rFonts w:hint="default"/>
        <w:lang w:val="en-US" w:eastAsia="en-US" w:bidi="ar-SA"/>
      </w:rPr>
    </w:lvl>
    <w:lvl w:ilvl="8" w:tplc="D43EF83A">
      <w:numFmt w:val="bullet"/>
      <w:lvlText w:val="•"/>
      <w:lvlJc w:val="left"/>
      <w:pPr>
        <w:ind w:left="7740" w:hanging="360"/>
      </w:pPr>
      <w:rPr>
        <w:rFonts w:hint="default"/>
        <w:lang w:val="en-US" w:eastAsia="en-US" w:bidi="ar-SA"/>
      </w:rPr>
    </w:lvl>
  </w:abstractNum>
  <w:abstractNum w:abstractNumId="16" w15:restartNumberingAfterBreak="0">
    <w:nsid w:val="5F4052E9"/>
    <w:multiLevelType w:val="hybridMultilevel"/>
    <w:tmpl w:val="B810E07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2DB38DE"/>
    <w:multiLevelType w:val="hybridMultilevel"/>
    <w:tmpl w:val="DA1E4B38"/>
    <w:lvl w:ilvl="0" w:tplc="0A5603DE">
      <w:numFmt w:val="bullet"/>
      <w:lvlText w:val=""/>
      <w:lvlJc w:val="left"/>
      <w:pPr>
        <w:ind w:left="460" w:hanging="360"/>
      </w:pPr>
      <w:rPr>
        <w:rFonts w:ascii="Symbol" w:eastAsia="Symbol" w:hAnsi="Symbol" w:cs="Symbol" w:hint="default"/>
        <w:b w:val="0"/>
        <w:bCs w:val="0"/>
        <w:i w:val="0"/>
        <w:iCs w:val="0"/>
        <w:spacing w:val="0"/>
        <w:w w:val="100"/>
        <w:sz w:val="24"/>
        <w:szCs w:val="24"/>
        <w:lang w:val="en-US" w:eastAsia="en-US" w:bidi="ar-SA"/>
      </w:rPr>
    </w:lvl>
    <w:lvl w:ilvl="1" w:tplc="C7A6DCFA">
      <w:numFmt w:val="bullet"/>
      <w:lvlText w:val="•"/>
      <w:lvlJc w:val="left"/>
      <w:pPr>
        <w:ind w:left="1370" w:hanging="360"/>
      </w:pPr>
      <w:rPr>
        <w:rFonts w:hint="default"/>
        <w:lang w:val="en-US" w:eastAsia="en-US" w:bidi="ar-SA"/>
      </w:rPr>
    </w:lvl>
    <w:lvl w:ilvl="2" w:tplc="E12275BA">
      <w:numFmt w:val="bullet"/>
      <w:lvlText w:val="•"/>
      <w:lvlJc w:val="left"/>
      <w:pPr>
        <w:ind w:left="2280" w:hanging="360"/>
      </w:pPr>
      <w:rPr>
        <w:rFonts w:hint="default"/>
        <w:lang w:val="en-US" w:eastAsia="en-US" w:bidi="ar-SA"/>
      </w:rPr>
    </w:lvl>
    <w:lvl w:ilvl="3" w:tplc="E1504DBC">
      <w:numFmt w:val="bullet"/>
      <w:lvlText w:val="•"/>
      <w:lvlJc w:val="left"/>
      <w:pPr>
        <w:ind w:left="3190" w:hanging="360"/>
      </w:pPr>
      <w:rPr>
        <w:rFonts w:hint="default"/>
        <w:lang w:val="en-US" w:eastAsia="en-US" w:bidi="ar-SA"/>
      </w:rPr>
    </w:lvl>
    <w:lvl w:ilvl="4" w:tplc="9C805F76">
      <w:numFmt w:val="bullet"/>
      <w:lvlText w:val="•"/>
      <w:lvlJc w:val="left"/>
      <w:pPr>
        <w:ind w:left="4100" w:hanging="360"/>
      </w:pPr>
      <w:rPr>
        <w:rFonts w:hint="default"/>
        <w:lang w:val="en-US" w:eastAsia="en-US" w:bidi="ar-SA"/>
      </w:rPr>
    </w:lvl>
    <w:lvl w:ilvl="5" w:tplc="BDE0C584">
      <w:numFmt w:val="bullet"/>
      <w:lvlText w:val="•"/>
      <w:lvlJc w:val="left"/>
      <w:pPr>
        <w:ind w:left="5010" w:hanging="360"/>
      </w:pPr>
      <w:rPr>
        <w:rFonts w:hint="default"/>
        <w:lang w:val="en-US" w:eastAsia="en-US" w:bidi="ar-SA"/>
      </w:rPr>
    </w:lvl>
    <w:lvl w:ilvl="6" w:tplc="FADC54B0">
      <w:numFmt w:val="bullet"/>
      <w:lvlText w:val="•"/>
      <w:lvlJc w:val="left"/>
      <w:pPr>
        <w:ind w:left="5920" w:hanging="360"/>
      </w:pPr>
      <w:rPr>
        <w:rFonts w:hint="default"/>
        <w:lang w:val="en-US" w:eastAsia="en-US" w:bidi="ar-SA"/>
      </w:rPr>
    </w:lvl>
    <w:lvl w:ilvl="7" w:tplc="7602B202">
      <w:numFmt w:val="bullet"/>
      <w:lvlText w:val="•"/>
      <w:lvlJc w:val="left"/>
      <w:pPr>
        <w:ind w:left="6830" w:hanging="360"/>
      </w:pPr>
      <w:rPr>
        <w:rFonts w:hint="default"/>
        <w:lang w:val="en-US" w:eastAsia="en-US" w:bidi="ar-SA"/>
      </w:rPr>
    </w:lvl>
    <w:lvl w:ilvl="8" w:tplc="95E86C72">
      <w:numFmt w:val="bullet"/>
      <w:lvlText w:val="•"/>
      <w:lvlJc w:val="left"/>
      <w:pPr>
        <w:ind w:left="7740" w:hanging="360"/>
      </w:pPr>
      <w:rPr>
        <w:rFonts w:hint="default"/>
        <w:lang w:val="en-US" w:eastAsia="en-US" w:bidi="ar-SA"/>
      </w:rPr>
    </w:lvl>
  </w:abstractNum>
  <w:abstractNum w:abstractNumId="18" w15:restartNumberingAfterBreak="0">
    <w:nsid w:val="636A130E"/>
    <w:multiLevelType w:val="hybridMultilevel"/>
    <w:tmpl w:val="4D6477F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6355947"/>
    <w:multiLevelType w:val="hybridMultilevel"/>
    <w:tmpl w:val="D1787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BE74D5F"/>
    <w:multiLevelType w:val="hybridMultilevel"/>
    <w:tmpl w:val="FEB2BC88"/>
    <w:lvl w:ilvl="0" w:tplc="3382823A">
      <w:start w:val="1"/>
      <w:numFmt w:val="upperLetter"/>
      <w:lvlText w:val="%1."/>
      <w:lvlJc w:val="left"/>
      <w:pPr>
        <w:ind w:left="366" w:hanging="267"/>
        <w:jc w:val="left"/>
      </w:pPr>
      <w:rPr>
        <w:rFonts w:ascii="Calibri" w:eastAsia="Calibri" w:hAnsi="Calibri" w:cs="Calibri" w:hint="default"/>
        <w:b/>
        <w:bCs/>
        <w:i w:val="0"/>
        <w:iCs w:val="0"/>
        <w:spacing w:val="0"/>
        <w:w w:val="100"/>
        <w:sz w:val="24"/>
        <w:szCs w:val="24"/>
        <w:lang w:val="en-US" w:eastAsia="en-US" w:bidi="ar-SA"/>
      </w:rPr>
    </w:lvl>
    <w:lvl w:ilvl="1" w:tplc="81B47618">
      <w:numFmt w:val="bullet"/>
      <w:lvlText w:val=""/>
      <w:lvlJc w:val="left"/>
      <w:pPr>
        <w:ind w:left="460" w:hanging="360"/>
      </w:pPr>
      <w:rPr>
        <w:rFonts w:ascii="Symbol" w:eastAsia="Symbol" w:hAnsi="Symbol" w:cs="Symbol" w:hint="default"/>
        <w:b w:val="0"/>
        <w:bCs w:val="0"/>
        <w:i w:val="0"/>
        <w:iCs w:val="0"/>
        <w:spacing w:val="0"/>
        <w:w w:val="100"/>
        <w:sz w:val="24"/>
        <w:szCs w:val="24"/>
        <w:lang w:val="en-US" w:eastAsia="en-US" w:bidi="ar-SA"/>
      </w:rPr>
    </w:lvl>
    <w:lvl w:ilvl="2" w:tplc="0060B240">
      <w:numFmt w:val="bullet"/>
      <w:lvlText w:val="•"/>
      <w:lvlJc w:val="left"/>
      <w:pPr>
        <w:ind w:left="1471" w:hanging="360"/>
      </w:pPr>
      <w:rPr>
        <w:rFonts w:hint="default"/>
        <w:lang w:val="en-US" w:eastAsia="en-US" w:bidi="ar-SA"/>
      </w:rPr>
    </w:lvl>
    <w:lvl w:ilvl="3" w:tplc="EC4A56A6">
      <w:numFmt w:val="bullet"/>
      <w:lvlText w:val="•"/>
      <w:lvlJc w:val="left"/>
      <w:pPr>
        <w:ind w:left="2482" w:hanging="360"/>
      </w:pPr>
      <w:rPr>
        <w:rFonts w:hint="default"/>
        <w:lang w:val="en-US" w:eastAsia="en-US" w:bidi="ar-SA"/>
      </w:rPr>
    </w:lvl>
    <w:lvl w:ilvl="4" w:tplc="9F201FD4">
      <w:numFmt w:val="bullet"/>
      <w:lvlText w:val="•"/>
      <w:lvlJc w:val="left"/>
      <w:pPr>
        <w:ind w:left="3493" w:hanging="360"/>
      </w:pPr>
      <w:rPr>
        <w:rFonts w:hint="default"/>
        <w:lang w:val="en-US" w:eastAsia="en-US" w:bidi="ar-SA"/>
      </w:rPr>
    </w:lvl>
    <w:lvl w:ilvl="5" w:tplc="6F8A7432">
      <w:numFmt w:val="bullet"/>
      <w:lvlText w:val="•"/>
      <w:lvlJc w:val="left"/>
      <w:pPr>
        <w:ind w:left="4504" w:hanging="360"/>
      </w:pPr>
      <w:rPr>
        <w:rFonts w:hint="default"/>
        <w:lang w:val="en-US" w:eastAsia="en-US" w:bidi="ar-SA"/>
      </w:rPr>
    </w:lvl>
    <w:lvl w:ilvl="6" w:tplc="1918374A">
      <w:numFmt w:val="bullet"/>
      <w:lvlText w:val="•"/>
      <w:lvlJc w:val="left"/>
      <w:pPr>
        <w:ind w:left="5515" w:hanging="360"/>
      </w:pPr>
      <w:rPr>
        <w:rFonts w:hint="default"/>
        <w:lang w:val="en-US" w:eastAsia="en-US" w:bidi="ar-SA"/>
      </w:rPr>
    </w:lvl>
    <w:lvl w:ilvl="7" w:tplc="68AAC22C">
      <w:numFmt w:val="bullet"/>
      <w:lvlText w:val="•"/>
      <w:lvlJc w:val="left"/>
      <w:pPr>
        <w:ind w:left="6526" w:hanging="360"/>
      </w:pPr>
      <w:rPr>
        <w:rFonts w:hint="default"/>
        <w:lang w:val="en-US" w:eastAsia="en-US" w:bidi="ar-SA"/>
      </w:rPr>
    </w:lvl>
    <w:lvl w:ilvl="8" w:tplc="89806AB8">
      <w:numFmt w:val="bullet"/>
      <w:lvlText w:val="•"/>
      <w:lvlJc w:val="left"/>
      <w:pPr>
        <w:ind w:left="7537" w:hanging="360"/>
      </w:pPr>
      <w:rPr>
        <w:rFonts w:hint="default"/>
        <w:lang w:val="en-US" w:eastAsia="en-US" w:bidi="ar-SA"/>
      </w:rPr>
    </w:lvl>
  </w:abstractNum>
  <w:abstractNum w:abstractNumId="21" w15:restartNumberingAfterBreak="0">
    <w:nsid w:val="759F3292"/>
    <w:multiLevelType w:val="hybridMultilevel"/>
    <w:tmpl w:val="D17878F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60906E1"/>
    <w:multiLevelType w:val="hybridMultilevel"/>
    <w:tmpl w:val="D17878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FF41675"/>
    <w:multiLevelType w:val="hybridMultilevel"/>
    <w:tmpl w:val="48043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5188590">
    <w:abstractNumId w:val="13"/>
  </w:num>
  <w:num w:numId="2" w16cid:durableId="1451123025">
    <w:abstractNumId w:val="5"/>
  </w:num>
  <w:num w:numId="3" w16cid:durableId="975914849">
    <w:abstractNumId w:val="12"/>
  </w:num>
  <w:num w:numId="4" w16cid:durableId="1149438210">
    <w:abstractNumId w:val="6"/>
  </w:num>
  <w:num w:numId="5" w16cid:durableId="1072772256">
    <w:abstractNumId w:val="14"/>
  </w:num>
  <w:num w:numId="6" w16cid:durableId="479660887">
    <w:abstractNumId w:val="17"/>
  </w:num>
  <w:num w:numId="7" w16cid:durableId="1852842213">
    <w:abstractNumId w:val="15"/>
  </w:num>
  <w:num w:numId="8" w16cid:durableId="1626959461">
    <w:abstractNumId w:val="20"/>
  </w:num>
  <w:num w:numId="9" w16cid:durableId="1749422275">
    <w:abstractNumId w:val="8"/>
  </w:num>
  <w:num w:numId="10" w16cid:durableId="48578458">
    <w:abstractNumId w:val="0"/>
  </w:num>
  <w:num w:numId="11" w16cid:durableId="203830841">
    <w:abstractNumId w:val="16"/>
  </w:num>
  <w:num w:numId="12" w16cid:durableId="900403647">
    <w:abstractNumId w:val="3"/>
  </w:num>
  <w:num w:numId="13" w16cid:durableId="1352874041">
    <w:abstractNumId w:val="7"/>
  </w:num>
  <w:num w:numId="14" w16cid:durableId="1007171136">
    <w:abstractNumId w:val="4"/>
  </w:num>
  <w:num w:numId="15" w16cid:durableId="3382376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110792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29330907">
    <w:abstractNumId w:val="22"/>
  </w:num>
  <w:num w:numId="18" w16cid:durableId="2056155352">
    <w:abstractNumId w:val="9"/>
  </w:num>
  <w:num w:numId="19" w16cid:durableId="1773548905">
    <w:abstractNumId w:val="11"/>
  </w:num>
  <w:num w:numId="20" w16cid:durableId="966546974">
    <w:abstractNumId w:val="21"/>
  </w:num>
  <w:num w:numId="21" w16cid:durableId="2092506226">
    <w:abstractNumId w:val="10"/>
  </w:num>
  <w:num w:numId="22" w16cid:durableId="492836374">
    <w:abstractNumId w:val="2"/>
  </w:num>
  <w:num w:numId="23" w16cid:durableId="1448739193">
    <w:abstractNumId w:val="1"/>
  </w:num>
  <w:num w:numId="24" w16cid:durableId="1306350389">
    <w:abstractNumId w:val="19"/>
  </w:num>
  <w:num w:numId="25" w16cid:durableId="14768747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64F50"/>
    <w:rsid w:val="000030BD"/>
    <w:rsid w:val="00025C60"/>
    <w:rsid w:val="00034969"/>
    <w:rsid w:val="00081871"/>
    <w:rsid w:val="00097954"/>
    <w:rsid w:val="000C00E8"/>
    <w:rsid w:val="0010755B"/>
    <w:rsid w:val="00181523"/>
    <w:rsid w:val="001D256C"/>
    <w:rsid w:val="00206A54"/>
    <w:rsid w:val="00225007"/>
    <w:rsid w:val="00257437"/>
    <w:rsid w:val="0029104A"/>
    <w:rsid w:val="002A32DC"/>
    <w:rsid w:val="002E6B68"/>
    <w:rsid w:val="002F3E13"/>
    <w:rsid w:val="0032575A"/>
    <w:rsid w:val="0035030B"/>
    <w:rsid w:val="00357BED"/>
    <w:rsid w:val="00424957"/>
    <w:rsid w:val="00435D21"/>
    <w:rsid w:val="004367F4"/>
    <w:rsid w:val="00450D08"/>
    <w:rsid w:val="004B2C8B"/>
    <w:rsid w:val="005123A7"/>
    <w:rsid w:val="005B5B49"/>
    <w:rsid w:val="005C7573"/>
    <w:rsid w:val="005E726B"/>
    <w:rsid w:val="00604824"/>
    <w:rsid w:val="00607B88"/>
    <w:rsid w:val="00630D34"/>
    <w:rsid w:val="006442D4"/>
    <w:rsid w:val="00664F50"/>
    <w:rsid w:val="00696BA1"/>
    <w:rsid w:val="006B11EF"/>
    <w:rsid w:val="006C5247"/>
    <w:rsid w:val="006D690C"/>
    <w:rsid w:val="00710BF6"/>
    <w:rsid w:val="007244B4"/>
    <w:rsid w:val="00744B9F"/>
    <w:rsid w:val="00764C21"/>
    <w:rsid w:val="007E1131"/>
    <w:rsid w:val="007E4467"/>
    <w:rsid w:val="00802210"/>
    <w:rsid w:val="008159D1"/>
    <w:rsid w:val="00850BD9"/>
    <w:rsid w:val="008F2A00"/>
    <w:rsid w:val="009339DA"/>
    <w:rsid w:val="00941CEF"/>
    <w:rsid w:val="0095289D"/>
    <w:rsid w:val="009555DD"/>
    <w:rsid w:val="009879F7"/>
    <w:rsid w:val="009B175D"/>
    <w:rsid w:val="009F3C73"/>
    <w:rsid w:val="00A04DCF"/>
    <w:rsid w:val="00A60448"/>
    <w:rsid w:val="00A86EA2"/>
    <w:rsid w:val="00AB21D9"/>
    <w:rsid w:val="00AE0FEB"/>
    <w:rsid w:val="00B05F03"/>
    <w:rsid w:val="00B141A4"/>
    <w:rsid w:val="00B33320"/>
    <w:rsid w:val="00B35B1F"/>
    <w:rsid w:val="00B402DF"/>
    <w:rsid w:val="00BC7372"/>
    <w:rsid w:val="00BC7DB4"/>
    <w:rsid w:val="00BE5377"/>
    <w:rsid w:val="00C012EF"/>
    <w:rsid w:val="00C16F4C"/>
    <w:rsid w:val="00C365D8"/>
    <w:rsid w:val="00C54C3C"/>
    <w:rsid w:val="00C7577A"/>
    <w:rsid w:val="00C95664"/>
    <w:rsid w:val="00CA72A8"/>
    <w:rsid w:val="00CF30EF"/>
    <w:rsid w:val="00D07D25"/>
    <w:rsid w:val="00D22E74"/>
    <w:rsid w:val="00D303C4"/>
    <w:rsid w:val="00D56AAE"/>
    <w:rsid w:val="00D65443"/>
    <w:rsid w:val="00D8005C"/>
    <w:rsid w:val="00DA77ED"/>
    <w:rsid w:val="00DC3560"/>
    <w:rsid w:val="00DE283A"/>
    <w:rsid w:val="00EA7AEB"/>
    <w:rsid w:val="00EB08C2"/>
    <w:rsid w:val="00EB751E"/>
    <w:rsid w:val="00ED00C4"/>
    <w:rsid w:val="00EE6162"/>
    <w:rsid w:val="00F22489"/>
    <w:rsid w:val="00F5440F"/>
    <w:rsid w:val="00F60DCF"/>
    <w:rsid w:val="00F73507"/>
    <w:rsid w:val="00F77B8F"/>
    <w:rsid w:val="00F855C4"/>
    <w:rsid w:val="00F95452"/>
    <w:rsid w:val="00F971ED"/>
    <w:rsid w:val="00FA1449"/>
    <w:rsid w:val="00FD5B5F"/>
    <w:rsid w:val="00FF0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810B0"/>
  <w15:docId w15:val="{226216E5-B9B8-4004-BBF2-4DFF6FE8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9" w:hanging="269"/>
      <w:outlineLvl w:val="0"/>
    </w:pPr>
    <w:rPr>
      <w:b/>
      <w:bCs/>
      <w:sz w:val="24"/>
      <w:szCs w:val="24"/>
    </w:rPr>
  </w:style>
  <w:style w:type="paragraph" w:styleId="Heading2">
    <w:name w:val="heading 2"/>
    <w:basedOn w:val="Normal"/>
    <w:uiPriority w:val="9"/>
    <w:unhideWhenUsed/>
    <w:qFormat/>
    <w:pPr>
      <w:ind w:left="100"/>
      <w:outlineLvl w:val="1"/>
    </w:pPr>
    <w:rPr>
      <w:b/>
      <w:bCs/>
      <w:sz w:val="24"/>
      <w:szCs w:val="24"/>
    </w:rPr>
  </w:style>
  <w:style w:type="paragraph" w:styleId="Heading3">
    <w:name w:val="heading 3"/>
    <w:basedOn w:val="Normal"/>
    <w:next w:val="Normal"/>
    <w:link w:val="Heading3Char"/>
    <w:uiPriority w:val="9"/>
    <w:semiHidden/>
    <w:unhideWhenUsed/>
    <w:qFormat/>
    <w:rsid w:val="0025743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7E1131"/>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line="305" w:lineRule="exact"/>
      <w:ind w:left="20"/>
    </w:pPr>
    <w:rPr>
      <w:sz w:val="28"/>
      <w:szCs w:val="28"/>
    </w:rPr>
  </w:style>
  <w:style w:type="paragraph" w:styleId="ListParagraph">
    <w:name w:val="List Paragraph"/>
    <w:basedOn w:val="Normal"/>
    <w:uiPriority w:val="34"/>
    <w:qFormat/>
    <w:pPr>
      <w:ind w:left="460"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141A4"/>
    <w:rPr>
      <w:color w:val="0000FF" w:themeColor="hyperlink"/>
      <w:u w:val="single"/>
    </w:rPr>
  </w:style>
  <w:style w:type="paragraph" w:customStyle="1" w:styleId="Default">
    <w:name w:val="Default"/>
    <w:rsid w:val="005C7573"/>
    <w:pPr>
      <w:widowControl/>
      <w:adjustRightInd w:val="0"/>
    </w:pPr>
    <w:rPr>
      <w:rFonts w:ascii="Calibri" w:hAnsi="Calibri" w:cs="Calibri"/>
      <w:color w:val="000000"/>
      <w:sz w:val="24"/>
      <w:szCs w:val="24"/>
      <w14:ligatures w14:val="standardContextual"/>
    </w:rPr>
  </w:style>
  <w:style w:type="paragraph" w:styleId="Header">
    <w:name w:val="header"/>
    <w:basedOn w:val="Normal"/>
    <w:link w:val="HeaderChar"/>
    <w:uiPriority w:val="99"/>
    <w:unhideWhenUsed/>
    <w:rsid w:val="00764C21"/>
    <w:pPr>
      <w:tabs>
        <w:tab w:val="center" w:pos="4680"/>
        <w:tab w:val="right" w:pos="9360"/>
      </w:tabs>
    </w:pPr>
  </w:style>
  <w:style w:type="character" w:customStyle="1" w:styleId="HeaderChar">
    <w:name w:val="Header Char"/>
    <w:basedOn w:val="DefaultParagraphFont"/>
    <w:link w:val="Header"/>
    <w:uiPriority w:val="99"/>
    <w:rsid w:val="00764C21"/>
    <w:rPr>
      <w:rFonts w:ascii="Calibri" w:eastAsia="Calibri" w:hAnsi="Calibri" w:cs="Calibri"/>
    </w:rPr>
  </w:style>
  <w:style w:type="paragraph" w:styleId="Footer">
    <w:name w:val="footer"/>
    <w:basedOn w:val="Normal"/>
    <w:link w:val="FooterChar"/>
    <w:uiPriority w:val="99"/>
    <w:unhideWhenUsed/>
    <w:rsid w:val="00764C21"/>
    <w:pPr>
      <w:tabs>
        <w:tab w:val="center" w:pos="4680"/>
        <w:tab w:val="right" w:pos="9360"/>
      </w:tabs>
    </w:pPr>
  </w:style>
  <w:style w:type="character" w:customStyle="1" w:styleId="FooterChar">
    <w:name w:val="Footer Char"/>
    <w:basedOn w:val="DefaultParagraphFont"/>
    <w:link w:val="Footer"/>
    <w:uiPriority w:val="99"/>
    <w:rsid w:val="00764C21"/>
    <w:rPr>
      <w:rFonts w:ascii="Calibri" w:eastAsia="Calibri" w:hAnsi="Calibri" w:cs="Calibri"/>
    </w:rPr>
  </w:style>
  <w:style w:type="character" w:styleId="UnresolvedMention">
    <w:name w:val="Unresolved Mention"/>
    <w:basedOn w:val="DefaultParagraphFont"/>
    <w:uiPriority w:val="99"/>
    <w:semiHidden/>
    <w:unhideWhenUsed/>
    <w:rsid w:val="00696BA1"/>
    <w:rPr>
      <w:color w:val="605E5C"/>
      <w:shd w:val="clear" w:color="auto" w:fill="E1DFDD"/>
    </w:rPr>
  </w:style>
  <w:style w:type="character" w:customStyle="1" w:styleId="Heading5Char">
    <w:name w:val="Heading 5 Char"/>
    <w:basedOn w:val="DefaultParagraphFont"/>
    <w:link w:val="Heading5"/>
    <w:uiPriority w:val="9"/>
    <w:semiHidden/>
    <w:rsid w:val="007E1131"/>
    <w:rPr>
      <w:rFonts w:asciiTheme="majorHAnsi" w:eastAsiaTheme="majorEastAsia" w:hAnsiTheme="majorHAnsi" w:cstheme="majorBidi"/>
      <w:color w:val="365F91" w:themeColor="accent1" w:themeShade="BF"/>
    </w:rPr>
  </w:style>
  <w:style w:type="paragraph" w:customStyle="1" w:styleId="null">
    <w:name w:val="null"/>
    <w:basedOn w:val="Normal"/>
    <w:rsid w:val="00EE6162"/>
    <w:pPr>
      <w:widowControl/>
      <w:autoSpaceDE/>
      <w:autoSpaceDN/>
      <w:spacing w:before="100" w:beforeAutospacing="1" w:after="100" w:afterAutospacing="1"/>
    </w:pPr>
    <w:rPr>
      <w:rFonts w:eastAsiaTheme="minorHAnsi"/>
    </w:rPr>
  </w:style>
  <w:style w:type="character" w:customStyle="1" w:styleId="null1">
    <w:name w:val="null1"/>
    <w:basedOn w:val="DefaultParagraphFont"/>
    <w:rsid w:val="00EE6162"/>
  </w:style>
  <w:style w:type="paragraph" w:customStyle="1" w:styleId="paragraph">
    <w:name w:val="paragraph"/>
    <w:basedOn w:val="Normal"/>
    <w:rsid w:val="00EE6162"/>
    <w:pPr>
      <w:widowControl/>
      <w:autoSpaceDE/>
      <w:autoSpaceDN/>
      <w:spacing w:before="100" w:beforeAutospacing="1" w:after="100" w:afterAutospacing="1"/>
    </w:pPr>
    <w:rPr>
      <w:rFonts w:ascii="Times New Roman" w:eastAsiaTheme="minorHAnsi" w:hAnsi="Times New Roman" w:cs="Times New Roman"/>
      <w:sz w:val="24"/>
      <w:szCs w:val="24"/>
    </w:rPr>
  </w:style>
  <w:style w:type="character" w:customStyle="1" w:styleId="normaltextrun">
    <w:name w:val="normaltextrun"/>
    <w:basedOn w:val="DefaultParagraphFont"/>
    <w:rsid w:val="00EE6162"/>
  </w:style>
  <w:style w:type="character" w:customStyle="1" w:styleId="eop">
    <w:name w:val="eop"/>
    <w:basedOn w:val="DefaultParagraphFont"/>
    <w:rsid w:val="00EE6162"/>
  </w:style>
  <w:style w:type="character" w:customStyle="1" w:styleId="Heading3Char">
    <w:name w:val="Heading 3 Char"/>
    <w:basedOn w:val="DefaultParagraphFont"/>
    <w:link w:val="Heading3"/>
    <w:uiPriority w:val="9"/>
    <w:semiHidden/>
    <w:rsid w:val="00257437"/>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39"/>
    <w:rsid w:val="00B35B1F"/>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1733">
      <w:bodyDiv w:val="1"/>
      <w:marLeft w:val="0"/>
      <w:marRight w:val="0"/>
      <w:marTop w:val="0"/>
      <w:marBottom w:val="0"/>
      <w:divBdr>
        <w:top w:val="none" w:sz="0" w:space="0" w:color="auto"/>
        <w:left w:val="none" w:sz="0" w:space="0" w:color="auto"/>
        <w:bottom w:val="none" w:sz="0" w:space="0" w:color="auto"/>
        <w:right w:val="none" w:sz="0" w:space="0" w:color="auto"/>
      </w:divBdr>
    </w:div>
    <w:div w:id="796945422">
      <w:bodyDiv w:val="1"/>
      <w:marLeft w:val="0"/>
      <w:marRight w:val="0"/>
      <w:marTop w:val="0"/>
      <w:marBottom w:val="0"/>
      <w:divBdr>
        <w:top w:val="none" w:sz="0" w:space="0" w:color="auto"/>
        <w:left w:val="none" w:sz="0" w:space="0" w:color="auto"/>
        <w:bottom w:val="none" w:sz="0" w:space="0" w:color="auto"/>
        <w:right w:val="none" w:sz="0" w:space="0" w:color="auto"/>
      </w:divBdr>
    </w:div>
    <w:div w:id="1549686377">
      <w:bodyDiv w:val="1"/>
      <w:marLeft w:val="0"/>
      <w:marRight w:val="0"/>
      <w:marTop w:val="0"/>
      <w:marBottom w:val="0"/>
      <w:divBdr>
        <w:top w:val="none" w:sz="0" w:space="0" w:color="auto"/>
        <w:left w:val="none" w:sz="0" w:space="0" w:color="auto"/>
        <w:bottom w:val="none" w:sz="0" w:space="0" w:color="auto"/>
        <w:right w:val="none" w:sz="0" w:space="0" w:color="auto"/>
      </w:divBdr>
    </w:div>
    <w:div w:id="19817647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AM.gov/" TargetMode="Externa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hyperlink" Target="https://www.ecfr.gov/cgi-bin/text-idx?SID=81a5f41de81c46a9844617d93a9db081&amp;mc=true&amp;node=pt2.1.200&amp;rgn=div5" TargetMode="External"/><Relationship Id="rId26"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3" Type="http://schemas.openxmlformats.org/officeDocument/2006/relationships/settings" Target="settings.xml"/><Relationship Id="rId21" Type="http://schemas.openxmlformats.org/officeDocument/2006/relationships/hyperlink" Target="https://www.ecfr.gov/cgi-bin/text-idx?SID=81a5f41de81c46a9844617d93a9db081&amp;mc=true&amp;node=pt2.1.175&amp;rgn=div5" TargetMode="External"/><Relationship Id="rId7" Type="http://schemas.openxmlformats.org/officeDocument/2006/relationships/hyperlink" Target="mailto:CultureandEducationTirana@state.gov" TargetMode="Externa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mailto:CultureandEducationTirana@state.gov" TargetMode="External"/><Relationship Id="rId25" Type="http://schemas.openxmlformats.org/officeDocument/2006/relationships/hyperlink" Target="https://www.state.gov/about-us-office-of-the-procurement-executive/" TargetMode="External"/><Relationship Id="rId2" Type="http://schemas.openxmlformats.org/officeDocument/2006/relationships/styles" Target="styles.xml"/><Relationship Id="rId16" Type="http://schemas.openxmlformats.org/officeDocument/2006/relationships/hyperlink" Target="https://www.sam.gov/" TargetMode="External"/><Relationship Id="rId20" Type="http://schemas.openxmlformats.org/officeDocument/2006/relationships/hyperlink" Target="https://www.ecfr.gov/cgi-bin/text-idx?SID=81a5f41de81c46a9844617d93a9db081&amp;mc=true&amp;node=pt2.1.170&amp;rgn=div5"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hyperlink" Target="https://www.ecfr.gov/cgi-bin/text-idx?SID=81a5f41de81c46a9844617d93a9db081&amp;mc=true&amp;tpl=/ecfrbrowse/Title02/2chapterVI.tpl" TargetMode="External"/><Relationship Id="rId5" Type="http://schemas.openxmlformats.org/officeDocument/2006/relationships/footnotes" Target="footnotes.xml"/><Relationship Id="rId15" Type="http://schemas.openxmlformats.org/officeDocument/2006/relationships/hyperlink" Target="https://www.ecfr.gov/current/title-2/subtitle-A/chapter-I/part-25/subpart-A/section-25.110" TargetMode="External"/><Relationship Id="rId23" Type="http://schemas.openxmlformats.org/officeDocument/2006/relationships/hyperlink" Target="https://www.ecfr.gov/cgi-bin/text-idx?SID=81a5f41de81c46a9844617d93a9db081&amp;mc=true&amp;node=pt2.1.183&amp;rgn=div5" TargetMode="External"/><Relationship Id="rId28" Type="http://schemas.openxmlformats.org/officeDocument/2006/relationships/fontTable" Target="fontTable.xml"/><Relationship Id="rId10" Type="http://schemas.openxmlformats.org/officeDocument/2006/relationships/hyperlink" Target="mailto:CultureandEducationTirana@state.gov" TargetMode="External"/><Relationship Id="rId19" Type="http://schemas.openxmlformats.org/officeDocument/2006/relationships/hyperlink" Target="https://www.ecfr.gov/cgi-bin/text-idx?SID=81a5f41de81c46a9844617d93a9db081&amp;mc=true&amp;node=pt2.1.25&amp;rgn=div5" TargetMode="External"/><Relationship Id="rId4" Type="http://schemas.openxmlformats.org/officeDocument/2006/relationships/webSettings" Target="webSettings.xml"/><Relationship Id="rId9" Type="http://schemas.openxmlformats.org/officeDocument/2006/relationships/hyperlink" Target="https://gcc02.safelinks.protection.outlook.com/?url=https%3A%2F%2Fal.usembassy.gov%2F&amp;data=05%7C02%7CCukoI%40state.gov%7C83f088979a814cd37d8508dcf7f6a6a0%7C66cf50745afe48d1a691a12b2121f44b%7C0%7C0%7C638657885927645296%7CUnknown%7CTWFpbGZsb3d8eyJWIjoiMC4wLjAwMDAiLCJQIjoiV2luMzIiLCJBTiI6Ik1haWwiLCJXVCI6Mn0%3D%7C0%7C%7C%7C&amp;sdata=%2FGLQD8KLhYRPhsoa9W%2B1Kikc2qdnNETsrEj1Zl%2B34OE%3D&amp;reserved=0" TargetMode="External"/><Relationship Id="rId14" Type="http://schemas.openxmlformats.org/officeDocument/2006/relationships/hyperlink" Target="https://eportal.nspa.nato.int/Codification/CageTool/home" TargetMode="External"/><Relationship Id="rId22" Type="http://schemas.openxmlformats.org/officeDocument/2006/relationships/hyperlink" Target="https://www.ecfr.gov/cgi-bin/text-idx?SID=81a5f41de81c46a9844617d93a9db081&amp;mc=true&amp;node=pt2.1.182&amp;rgn=div5"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14</Pages>
  <Words>4513</Words>
  <Characters>25728</Characters>
  <Application>Microsoft Office Word</Application>
  <DocSecurity>0</DocSecurity>
  <Lines>214</Lines>
  <Paragraphs>60</Paragraphs>
  <ScaleCrop>false</ScaleCrop>
  <Company>Department of State</Company>
  <LinksUpToDate>false</LinksUpToDate>
  <CharactersWithSpaces>30181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Cuko, Ilva (Tirana)</cp:lastModifiedBy>
  <cp:revision>94</cp:revision>
  <dcterms:created xsi:type="dcterms:W3CDTF">2024-11-01T12:13:00Z</dcterms:created>
  <dcterms:modified xsi:type="dcterms:W3CDTF">2024-11-04T12:44:00Z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2023-03-04T00:00:00Z</vt:filetime>
  </property>
  <property fmtid="{D5CDD505-2E9C-101B-9397-08002B2CF9AE}" pid="3" name="Creator">
    <vt:lpwstr>Microsoft® Word for Microsoft 365</vt:lpwstr>
  </property>
  <property fmtid="{D5CDD505-2E9C-101B-9397-08002B2CF9AE}" pid="4" name="LastSaved">
    <vt:filetime>2024-11-01T00:00:00Z</vt:filetime>
  </property>
  <property fmtid="{D5CDD505-2E9C-101B-9397-08002B2CF9AE}" pid="5" name="Producer">
    <vt:lpwstr>Microsoft® Word for Microsoft 365</vt:lpwstr>
  </property>
  <property fmtid="{D5CDD505-2E9C-101B-9397-08002B2CF9AE}" pid="6" name="MSIP_Label_1665d9ee-429a-4d5f-97cc-cfb56e044a6e_Enabled">
    <vt:lpwstr>true</vt:lpwstr>
  </property>
  <property fmtid="{D5CDD505-2E9C-101B-9397-08002B2CF9AE}" pid="7" name="MSIP_Label_1665d9ee-429a-4d5f-97cc-cfb56e044a6e_SetDate">
    <vt:lpwstr>2024-11-01T12:15:59Z</vt:lpwstr>
  </property>
  <property fmtid="{D5CDD505-2E9C-101B-9397-08002B2CF9AE}" pid="8" name="MSIP_Label_1665d9ee-429a-4d5f-97cc-cfb56e044a6e_Method">
    <vt:lpwstr>Privileged</vt:lpwstr>
  </property>
  <property fmtid="{D5CDD505-2E9C-101B-9397-08002B2CF9AE}" pid="9" name="MSIP_Label_1665d9ee-429a-4d5f-97cc-cfb56e044a6e_Name">
    <vt:lpwstr>1665d9ee-429a-4d5f-97cc-cfb56e044a6e</vt:lpwstr>
  </property>
  <property fmtid="{D5CDD505-2E9C-101B-9397-08002B2CF9AE}" pid="10" name="MSIP_Label_1665d9ee-429a-4d5f-97cc-cfb56e044a6e_SiteId">
    <vt:lpwstr>66cf5074-5afe-48d1-a691-a12b2121f44b</vt:lpwstr>
  </property>
  <property fmtid="{D5CDD505-2E9C-101B-9397-08002B2CF9AE}" pid="11" name="MSIP_Label_1665d9ee-429a-4d5f-97cc-cfb56e044a6e_ActionId">
    <vt:lpwstr>54a73b09-020c-4aaa-acf0-94ef5dbfc35f</vt:lpwstr>
  </property>
  <property fmtid="{D5CDD505-2E9C-101B-9397-08002B2CF9AE}" pid="12" name="MSIP_Label_1665d9ee-429a-4d5f-97cc-cfb56e044a6e_ContentBits">
    <vt:lpwstr>0</vt:lpwstr>
  </property>
</Properties>
</file>