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26A44" w14:textId="541C881E" w:rsidR="000B4A6F" w:rsidRDefault="00B22A25" w:rsidP="00170D50">
      <w:pPr>
        <w:pStyle w:val="Title"/>
        <w:tabs>
          <w:tab w:val="left" w:pos="2057"/>
          <w:tab w:val="right" w:pos="9360"/>
        </w:tabs>
        <w:jc w:val="right"/>
        <w:rPr>
          <w:rFonts w:ascii="Source Sans Pro" w:hAnsi="Source Sans Pro"/>
          <w:sz w:val="32"/>
          <w:szCs w:val="32"/>
        </w:rPr>
      </w:pPr>
      <w:r w:rsidRPr="00661696">
        <w:rPr>
          <w:rFonts w:ascii="Source Sans Pro" w:hAnsi="Source Sans Pro"/>
          <w:noProof/>
          <w:sz w:val="40"/>
        </w:rPr>
        <w:drawing>
          <wp:anchor distT="0" distB="0" distL="114300" distR="114300" simplePos="0" relativeHeight="251658240" behindDoc="1" locked="0" layoutInCell="1" allowOverlap="1" wp14:anchorId="152960B2" wp14:editId="6F6F3905">
            <wp:simplePos x="0" y="0"/>
            <wp:positionH relativeFrom="column">
              <wp:posOffset>-142875</wp:posOffset>
            </wp:positionH>
            <wp:positionV relativeFrom="paragraph">
              <wp:posOffset>-85725</wp:posOffset>
            </wp:positionV>
            <wp:extent cx="2289810" cy="628650"/>
            <wp:effectExtent l="0" t="0" r="0" b="0"/>
            <wp:wrapTight wrapText="bothSides">
              <wp:wrapPolygon edited="0">
                <wp:start x="0" y="0"/>
                <wp:lineTo x="0" y="20945"/>
                <wp:lineTo x="21384" y="20945"/>
                <wp:lineTo x="21384" y="0"/>
                <wp:lineTo x="0" y="0"/>
              </wp:wrapPolygon>
            </wp:wrapTight>
            <wp:docPr id="10" name="Picture 10" descr="This is just an SBA logo" title="S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BA-Hor-1.jpg"/>
                    <pic:cNvPicPr/>
                  </pic:nvPicPr>
                  <pic:blipFill>
                    <a:blip r:embed="rId11">
                      <a:extLst>
                        <a:ext uri="{28A0092B-C50C-407E-A947-70E740481C1C}">
                          <a14:useLocalDpi xmlns:a14="http://schemas.microsoft.com/office/drawing/2010/main" val="0"/>
                        </a:ext>
                      </a:extLst>
                    </a:blip>
                    <a:stretch>
                      <a:fillRect/>
                    </a:stretch>
                  </pic:blipFill>
                  <pic:spPr>
                    <a:xfrm>
                      <a:off x="0" y="0"/>
                      <a:ext cx="2289810" cy="628650"/>
                    </a:xfrm>
                    <a:prstGeom prst="rect">
                      <a:avLst/>
                    </a:prstGeom>
                  </pic:spPr>
                </pic:pic>
              </a:graphicData>
            </a:graphic>
            <wp14:sizeRelH relativeFrom="page">
              <wp14:pctWidth>0</wp14:pctWidth>
            </wp14:sizeRelH>
            <wp14:sizeRelV relativeFrom="page">
              <wp14:pctHeight>0</wp14:pctHeight>
            </wp14:sizeRelV>
          </wp:anchor>
        </w:drawing>
      </w:r>
      <w:r>
        <w:rPr>
          <w:rFonts w:ascii="Source Sans Pro" w:hAnsi="Source Sans Pro"/>
          <w:sz w:val="40"/>
        </w:rPr>
        <w:t xml:space="preserve">       </w:t>
      </w:r>
      <w:r w:rsidR="00673A8E">
        <w:rPr>
          <w:rFonts w:ascii="Source Sans Pro" w:hAnsi="Source Sans Pro"/>
          <w:sz w:val="40"/>
        </w:rPr>
        <w:t xml:space="preserve"> </w:t>
      </w:r>
    </w:p>
    <w:p w14:paraId="0FF68FC8" w14:textId="7723B722" w:rsidR="00B22A25" w:rsidRPr="00B62907" w:rsidRDefault="00F44496" w:rsidP="00170D50">
      <w:pPr>
        <w:pStyle w:val="Title"/>
        <w:tabs>
          <w:tab w:val="left" w:pos="2057"/>
          <w:tab w:val="right" w:pos="9360"/>
        </w:tabs>
        <w:jc w:val="right"/>
        <w:rPr>
          <w:rFonts w:ascii="Source Sans Pro" w:hAnsi="Source Sans Pro"/>
          <w:sz w:val="32"/>
          <w:szCs w:val="32"/>
        </w:rPr>
      </w:pPr>
      <w:r w:rsidRPr="00B62907">
        <w:rPr>
          <w:rFonts w:ascii="Source Sans Pro" w:hAnsi="Source Sans Pro"/>
          <w:sz w:val="32"/>
          <w:szCs w:val="32"/>
        </w:rPr>
        <w:t xml:space="preserve">SBDC </w:t>
      </w:r>
      <w:r w:rsidR="001E70AE">
        <w:rPr>
          <w:rFonts w:ascii="Source Sans Pro" w:hAnsi="Source Sans Pro"/>
          <w:sz w:val="32"/>
          <w:szCs w:val="32"/>
        </w:rPr>
        <w:t>Program Year 202</w:t>
      </w:r>
      <w:r w:rsidR="00BC2B7C">
        <w:rPr>
          <w:rFonts w:ascii="Source Sans Pro" w:hAnsi="Source Sans Pro"/>
          <w:sz w:val="32"/>
          <w:szCs w:val="32"/>
        </w:rPr>
        <w:t>7</w:t>
      </w:r>
      <w:r w:rsidR="001E70AE">
        <w:rPr>
          <w:rFonts w:ascii="Source Sans Pro" w:hAnsi="Source Sans Pro"/>
          <w:sz w:val="32"/>
          <w:szCs w:val="32"/>
        </w:rPr>
        <w:t xml:space="preserve"> </w:t>
      </w:r>
      <w:r w:rsidR="00532771">
        <w:rPr>
          <w:rFonts w:ascii="Source Sans Pro" w:hAnsi="Source Sans Pro"/>
          <w:sz w:val="32"/>
          <w:szCs w:val="32"/>
        </w:rPr>
        <w:t xml:space="preserve">Focus Areas </w:t>
      </w:r>
      <w:r w:rsidR="00170D50" w:rsidRPr="00B62907">
        <w:rPr>
          <w:rFonts w:ascii="Source Sans Pro" w:hAnsi="Source Sans Pro"/>
          <w:sz w:val="32"/>
          <w:szCs w:val="32"/>
        </w:rPr>
        <w:t>Matrix</w:t>
      </w:r>
      <w:r w:rsidR="006E6598">
        <w:rPr>
          <w:rFonts w:ascii="Source Sans Pro" w:hAnsi="Source Sans Pro"/>
          <w:sz w:val="32"/>
          <w:szCs w:val="32"/>
        </w:rPr>
        <w:t xml:space="preserve"> </w:t>
      </w:r>
    </w:p>
    <w:p w14:paraId="2BA505F6" w14:textId="5E078E39" w:rsidR="002E7605" w:rsidRDefault="00071341" w:rsidP="001B7180">
      <w:r>
        <w:t xml:space="preserve">The Focus Area will be selected in collaboration with the District Office and will support </w:t>
      </w:r>
      <w:proofErr w:type="gramStart"/>
      <w:r>
        <w:t>local small</w:t>
      </w:r>
      <w:proofErr w:type="gramEnd"/>
      <w:r>
        <w:t xml:space="preserve"> business needs.  Focus Areas will enable SBDCs and District Offices to partner on areas specific to the state or region they serve.  There are </w:t>
      </w:r>
      <w:r w:rsidR="00CC688F">
        <w:t>seven</w:t>
      </w:r>
      <w:r>
        <w:t xml:space="preserve"> Focus Areas</w:t>
      </w:r>
      <w:r w:rsidR="001A1668">
        <w:t>,</w:t>
      </w:r>
      <w:r>
        <w:t xml:space="preserve"> each with multiple measures </w:t>
      </w:r>
      <w:r w:rsidR="004A2340">
        <w:t xml:space="preserve">from which </w:t>
      </w:r>
      <w:r>
        <w:t xml:space="preserve">the SBDC can pick </w:t>
      </w:r>
      <w:r w:rsidR="001508BB">
        <w:t xml:space="preserve">and </w:t>
      </w:r>
      <w:r w:rsidR="008F53CC">
        <w:t>choose</w:t>
      </w:r>
      <w:r>
        <w:t>. S</w:t>
      </w:r>
      <w:r w:rsidR="00A5146F">
        <w:t>BDCs should select one measure from one of the following categories</w:t>
      </w:r>
      <w:r w:rsidR="00A926E6">
        <w:t>:</w:t>
      </w:r>
    </w:p>
    <w:p w14:paraId="2895DB5A" w14:textId="77777777" w:rsidR="001B7180" w:rsidRDefault="001B7180" w:rsidP="001B7180">
      <w:pPr>
        <w:sectPr w:rsidR="001B7180" w:rsidSect="006C5885">
          <w:headerReference w:type="default" r:id="rId12"/>
          <w:footerReference w:type="default" r:id="rId13"/>
          <w:footerReference w:type="first" r:id="rId14"/>
          <w:pgSz w:w="15840" w:h="12240" w:orient="landscape"/>
          <w:pgMar w:top="720" w:right="1440" w:bottom="720" w:left="1440" w:header="720" w:footer="576" w:gutter="0"/>
          <w:cols w:space="720"/>
          <w:titlePg/>
          <w:docGrid w:linePitch="360"/>
        </w:sectPr>
      </w:pPr>
    </w:p>
    <w:p w14:paraId="626971A3" w14:textId="77777777" w:rsidR="00662E36" w:rsidRDefault="00662E36" w:rsidP="00662E36">
      <w:pPr>
        <w:pStyle w:val="ListParagraph"/>
        <w:numPr>
          <w:ilvl w:val="0"/>
          <w:numId w:val="29"/>
        </w:numPr>
        <w:rPr>
          <w:b/>
          <w:bCs/>
        </w:rPr>
      </w:pPr>
      <w:r>
        <w:rPr>
          <w:b/>
          <w:bCs/>
        </w:rPr>
        <w:t xml:space="preserve">Onshoring and Manufacturing </w:t>
      </w:r>
    </w:p>
    <w:p w14:paraId="6DF9734B" w14:textId="77777777" w:rsidR="00662E36" w:rsidRDefault="00662E36" w:rsidP="00662E36">
      <w:pPr>
        <w:pStyle w:val="ListParagraph"/>
        <w:numPr>
          <w:ilvl w:val="0"/>
          <w:numId w:val="29"/>
        </w:numPr>
        <w:rPr>
          <w:b/>
          <w:bCs/>
        </w:rPr>
      </w:pPr>
      <w:r>
        <w:rPr>
          <w:b/>
          <w:bCs/>
        </w:rPr>
        <w:t>Rural</w:t>
      </w:r>
    </w:p>
    <w:p w14:paraId="6D0DF600" w14:textId="57A7BB11" w:rsidR="002E7605" w:rsidRPr="009015B0" w:rsidRDefault="00A5146F" w:rsidP="002E7605">
      <w:pPr>
        <w:pStyle w:val="ListParagraph"/>
        <w:numPr>
          <w:ilvl w:val="0"/>
          <w:numId w:val="29"/>
        </w:numPr>
        <w:rPr>
          <w:b/>
          <w:bCs/>
        </w:rPr>
      </w:pPr>
      <w:r w:rsidRPr="009015B0">
        <w:rPr>
          <w:b/>
          <w:bCs/>
        </w:rPr>
        <w:t>Exporting and International Trade</w:t>
      </w:r>
    </w:p>
    <w:p w14:paraId="6224293E" w14:textId="44438339" w:rsidR="00A926E6" w:rsidRPr="009015B0" w:rsidRDefault="006B773E" w:rsidP="002E7605">
      <w:pPr>
        <w:pStyle w:val="ListParagraph"/>
        <w:numPr>
          <w:ilvl w:val="0"/>
          <w:numId w:val="29"/>
        </w:numPr>
        <w:rPr>
          <w:b/>
          <w:bCs/>
        </w:rPr>
      </w:pPr>
      <w:r w:rsidRPr="009015B0">
        <w:rPr>
          <w:b/>
          <w:bCs/>
        </w:rPr>
        <w:t>Innovation and Investment</w:t>
      </w:r>
    </w:p>
    <w:p w14:paraId="01C82CDC" w14:textId="77777777" w:rsidR="002E7605" w:rsidRDefault="00C44570" w:rsidP="00A926E6">
      <w:pPr>
        <w:pStyle w:val="ListParagraph"/>
        <w:numPr>
          <w:ilvl w:val="0"/>
          <w:numId w:val="29"/>
        </w:numPr>
        <w:rPr>
          <w:b/>
          <w:bCs/>
        </w:rPr>
      </w:pPr>
      <w:r w:rsidRPr="009015B0">
        <w:rPr>
          <w:b/>
          <w:bCs/>
        </w:rPr>
        <w:t>Disaster Preparedness and Resilience</w:t>
      </w:r>
    </w:p>
    <w:p w14:paraId="2E72C41E" w14:textId="77777777" w:rsidR="002E7605" w:rsidRDefault="00C44570" w:rsidP="002E7605">
      <w:pPr>
        <w:pStyle w:val="ListParagraph"/>
        <w:numPr>
          <w:ilvl w:val="0"/>
          <w:numId w:val="29"/>
        </w:numPr>
        <w:rPr>
          <w:b/>
          <w:bCs/>
        </w:rPr>
      </w:pPr>
      <w:r w:rsidRPr="62AC0AE3">
        <w:rPr>
          <w:b/>
          <w:bCs/>
        </w:rPr>
        <w:t>Contracting</w:t>
      </w:r>
      <w:r w:rsidR="00DF49EC" w:rsidRPr="62AC0AE3">
        <w:rPr>
          <w:b/>
          <w:bCs/>
        </w:rPr>
        <w:t xml:space="preserve"> &amp; Procurement</w:t>
      </w:r>
    </w:p>
    <w:p w14:paraId="4D393C58" w14:textId="137645E4" w:rsidR="00CC7725" w:rsidRDefault="00EE77F8" w:rsidP="0046602F">
      <w:pPr>
        <w:pStyle w:val="ListParagraph"/>
        <w:numPr>
          <w:ilvl w:val="0"/>
          <w:numId w:val="29"/>
        </w:numPr>
        <w:rPr>
          <w:b/>
          <w:bCs/>
        </w:rPr>
      </w:pPr>
      <w:r>
        <w:rPr>
          <w:b/>
          <w:bCs/>
        </w:rPr>
        <w:t xml:space="preserve">Specialty </w:t>
      </w:r>
      <w:r w:rsidR="0017177F">
        <w:rPr>
          <w:b/>
          <w:bCs/>
        </w:rPr>
        <w:t>Area of Service</w:t>
      </w:r>
    </w:p>
    <w:p w14:paraId="4B725385" w14:textId="77777777" w:rsidR="00CC7725" w:rsidRDefault="00CC7725" w:rsidP="00CC7725">
      <w:pPr>
        <w:rPr>
          <w:b/>
          <w:bCs/>
        </w:rPr>
      </w:pPr>
    </w:p>
    <w:p w14:paraId="180CC76A" w14:textId="2EA2DDE8" w:rsidR="00CC7725" w:rsidRPr="00CC7725" w:rsidRDefault="00CC7725" w:rsidP="00CC7725">
      <w:pPr>
        <w:rPr>
          <w:b/>
          <w:bCs/>
        </w:rPr>
        <w:sectPr w:rsidR="00CC7725" w:rsidRPr="00CC7725" w:rsidSect="006C5885">
          <w:type w:val="continuous"/>
          <w:pgSz w:w="15840" w:h="12240" w:orient="landscape"/>
          <w:pgMar w:top="1440" w:right="1440" w:bottom="720" w:left="1440" w:header="720" w:footer="576" w:gutter="0"/>
          <w:cols w:num="2" w:space="720"/>
          <w:titlePg/>
          <w:docGrid w:linePitch="360"/>
        </w:sectPr>
      </w:pPr>
    </w:p>
    <w:p w14:paraId="59A96535" w14:textId="77777777" w:rsidR="003579DA" w:rsidRDefault="003579DA" w:rsidP="00F40DDF">
      <w:pPr>
        <w:ind w:left="270"/>
      </w:pPr>
    </w:p>
    <w:p w14:paraId="45419835" w14:textId="798E0D83" w:rsidR="00816050" w:rsidRDefault="008D1EB6" w:rsidP="00F40DDF">
      <w:pPr>
        <w:ind w:left="270"/>
      </w:pPr>
      <w:r>
        <w:t xml:space="preserve">After selecting a category and </w:t>
      </w:r>
      <w:r w:rsidR="0094793F">
        <w:t xml:space="preserve">a </w:t>
      </w:r>
      <w:r>
        <w:t xml:space="preserve">measure, the SBDC will </w:t>
      </w:r>
      <w:r w:rsidR="00874EEF">
        <w:t>propose a target</w:t>
      </w:r>
      <w:r w:rsidR="00B66A99">
        <w:t xml:space="preserve"> for that measure</w:t>
      </w:r>
      <w:r w:rsidR="00816050">
        <w:t xml:space="preserve"> and include it in </w:t>
      </w:r>
      <w:r w:rsidR="001508BB">
        <w:t>its</w:t>
      </w:r>
      <w:r w:rsidR="00816050">
        <w:t xml:space="preserve"> proposal in response to the </w:t>
      </w:r>
      <w:r w:rsidR="00A23D00">
        <w:t>202</w:t>
      </w:r>
      <w:r w:rsidR="0BDC5EBF">
        <w:t>6</w:t>
      </w:r>
      <w:r w:rsidR="00A23D00">
        <w:t xml:space="preserve"> SBDC Program </w:t>
      </w:r>
      <w:r w:rsidR="00816050">
        <w:t>Notice of Funding Opportunity</w:t>
      </w:r>
      <w:r w:rsidR="00B66A99">
        <w:t>.</w:t>
      </w:r>
      <w:r w:rsidR="00816050">
        <w:t xml:space="preserve"> Any of these measures would f</w:t>
      </w:r>
      <w:r w:rsidR="00A926E6">
        <w:t>o</w:t>
      </w:r>
      <w:r w:rsidR="00816050">
        <w:t xml:space="preserve">llow the same attribution principles the SBDCs already use. Any documents collected in support of a measure are only used </w:t>
      </w:r>
      <w:r w:rsidR="001508BB">
        <w:t>to assist</w:t>
      </w:r>
      <w:r w:rsidR="00816050">
        <w:t xml:space="preserve"> with providing the services and are not shared.</w:t>
      </w:r>
    </w:p>
    <w:p w14:paraId="46214FAB" w14:textId="13E02F86" w:rsidR="0095303B" w:rsidRPr="00897097" w:rsidRDefault="00782FC1" w:rsidP="0095303B">
      <w:pPr>
        <w:jc w:val="center"/>
        <w:rPr>
          <w:b/>
          <w:bCs/>
          <w:color w:val="0070C0"/>
          <w:sz w:val="28"/>
          <w:szCs w:val="28"/>
        </w:rPr>
      </w:pPr>
      <w:r>
        <w:rPr>
          <w:b/>
          <w:bCs/>
          <w:color w:val="0070C0"/>
          <w:sz w:val="28"/>
          <w:szCs w:val="28"/>
        </w:rPr>
        <w:t>Program Year 202</w:t>
      </w:r>
      <w:r w:rsidR="00BC2B7C">
        <w:rPr>
          <w:b/>
          <w:bCs/>
          <w:color w:val="0070C0"/>
          <w:sz w:val="28"/>
          <w:szCs w:val="28"/>
        </w:rPr>
        <w:t>7</w:t>
      </w:r>
      <w:r>
        <w:rPr>
          <w:b/>
          <w:bCs/>
          <w:color w:val="0070C0"/>
          <w:sz w:val="28"/>
          <w:szCs w:val="28"/>
        </w:rPr>
        <w:t xml:space="preserve"> </w:t>
      </w:r>
      <w:r w:rsidR="004F575D" w:rsidRPr="00897097">
        <w:rPr>
          <w:b/>
          <w:bCs/>
          <w:color w:val="0070C0"/>
          <w:sz w:val="28"/>
          <w:szCs w:val="28"/>
        </w:rPr>
        <w:t xml:space="preserve">SBDC </w:t>
      </w:r>
      <w:r w:rsidR="25C328AE" w:rsidRPr="00897097">
        <w:rPr>
          <w:b/>
          <w:bCs/>
          <w:color w:val="0070C0"/>
          <w:sz w:val="28"/>
          <w:szCs w:val="28"/>
        </w:rPr>
        <w:t>Measure</w:t>
      </w:r>
      <w:r w:rsidR="6C1F8EEF" w:rsidRPr="00897097">
        <w:rPr>
          <w:b/>
          <w:bCs/>
          <w:color w:val="0070C0"/>
          <w:sz w:val="28"/>
          <w:szCs w:val="28"/>
        </w:rPr>
        <w:t>s</w:t>
      </w:r>
    </w:p>
    <w:tbl>
      <w:tblPr>
        <w:tblStyle w:val="TableGrid"/>
        <w:tblW w:w="13585" w:type="dxa"/>
        <w:tblLook w:val="04A0" w:firstRow="1" w:lastRow="0" w:firstColumn="1" w:lastColumn="0" w:noHBand="0" w:noVBand="1"/>
      </w:tblPr>
      <w:tblGrid>
        <w:gridCol w:w="13585"/>
      </w:tblGrid>
      <w:tr w:rsidR="00071341" w14:paraId="1CF53256" w14:textId="77777777" w:rsidTr="62AC0AE3">
        <w:tc>
          <w:tcPr>
            <w:tcW w:w="13585" w:type="dxa"/>
            <w:shd w:val="clear" w:color="auto" w:fill="002060"/>
          </w:tcPr>
          <w:p w14:paraId="7A36A216" w14:textId="652FA1ED" w:rsidR="00071341" w:rsidRPr="000E56DE" w:rsidRDefault="00071341" w:rsidP="006C5885">
            <w:pPr>
              <w:jc w:val="center"/>
              <w:rPr>
                <w:b/>
                <w:bCs/>
                <w:color w:val="FFFFFF" w:themeColor="background1"/>
              </w:rPr>
            </w:pPr>
          </w:p>
        </w:tc>
      </w:tr>
      <w:tr w:rsidR="00071341" w14:paraId="5A8EE143" w14:textId="77777777" w:rsidTr="62AC0AE3">
        <w:tc>
          <w:tcPr>
            <w:tcW w:w="13585" w:type="dxa"/>
            <w:shd w:val="clear" w:color="auto" w:fill="F2F2F2" w:themeFill="background1" w:themeFillShade="F2"/>
          </w:tcPr>
          <w:p w14:paraId="448DA64C" w14:textId="43FC0E8A" w:rsidR="000A0F39" w:rsidRPr="00F51F73" w:rsidRDefault="00293721" w:rsidP="000A0F39">
            <w:pPr>
              <w:spacing w:line="276" w:lineRule="auto"/>
              <w:jc w:val="center"/>
              <w:rPr>
                <w:color w:val="0070C0"/>
              </w:rPr>
            </w:pPr>
            <w:r>
              <w:rPr>
                <w:rFonts w:eastAsia="Source Sans Pro" w:cs="Source Sans Pro"/>
                <w:b/>
                <w:bCs/>
                <w:color w:val="0070C0"/>
                <w:u w:val="single"/>
              </w:rPr>
              <w:t>1</w:t>
            </w:r>
            <w:r w:rsidR="000A0F39" w:rsidRPr="00F51F73">
              <w:rPr>
                <w:rFonts w:eastAsia="Source Sans Pro" w:cs="Source Sans Pro"/>
                <w:b/>
                <w:bCs/>
                <w:color w:val="0070C0"/>
                <w:u w:val="single"/>
              </w:rPr>
              <w:t xml:space="preserve">.0 </w:t>
            </w:r>
            <w:r w:rsidR="000A0F39">
              <w:rPr>
                <w:rFonts w:eastAsia="Source Sans Pro" w:cs="Source Sans Pro"/>
                <w:b/>
                <w:bCs/>
                <w:color w:val="0070C0"/>
                <w:u w:val="single"/>
              </w:rPr>
              <w:t>ONSHORING and MANUFACTURING</w:t>
            </w:r>
            <w:r w:rsidR="000A0F39" w:rsidRPr="00F51F73">
              <w:rPr>
                <w:rFonts w:eastAsia="Source Sans Pro" w:cs="Source Sans Pro"/>
                <w:b/>
                <w:bCs/>
                <w:color w:val="0070C0"/>
                <w:u w:val="single"/>
              </w:rPr>
              <w:t xml:space="preserve"> </w:t>
            </w:r>
          </w:p>
          <w:p w14:paraId="09318D66" w14:textId="77777777" w:rsidR="000A0F39" w:rsidRPr="009015B0" w:rsidRDefault="000A0F39" w:rsidP="000A0F39">
            <w:pPr>
              <w:spacing w:line="276" w:lineRule="auto"/>
              <w:rPr>
                <w:rFonts w:eastAsia="Source Sans Pro" w:cs="Source Sans Pro"/>
                <w:i/>
                <w:iCs/>
              </w:rPr>
            </w:pPr>
            <w:r>
              <w:rPr>
                <w:rFonts w:eastAsia="Source Sans Pro" w:cs="Source Sans Pro"/>
                <w:i/>
                <w:iCs/>
              </w:rPr>
              <w:t>This measure captures technical</w:t>
            </w:r>
            <w:r w:rsidRPr="005B30A8">
              <w:rPr>
                <w:rFonts w:eastAsia="Source Sans Pro" w:cs="Source Sans Pro"/>
                <w:i/>
                <w:iCs/>
              </w:rPr>
              <w:t xml:space="preserve"> assistance to businesses in</w:t>
            </w:r>
            <w:r>
              <w:rPr>
                <w:rFonts w:eastAsia="Source Sans Pro" w:cs="Source Sans Pro"/>
                <w:i/>
                <w:iCs/>
              </w:rPr>
              <w:t xml:space="preserve"> the</w:t>
            </w:r>
            <w:r w:rsidRPr="005B30A8">
              <w:rPr>
                <w:rFonts w:eastAsia="Source Sans Pro" w:cs="Source Sans Pro"/>
                <w:i/>
                <w:iCs/>
              </w:rPr>
              <w:t xml:space="preserve"> </w:t>
            </w:r>
            <w:r>
              <w:rPr>
                <w:rFonts w:eastAsia="Source Sans Pro" w:cs="Source Sans Pro"/>
                <w:i/>
                <w:iCs/>
              </w:rPr>
              <w:t xml:space="preserve">manufacturing </w:t>
            </w:r>
            <w:r w:rsidRPr="005B30A8">
              <w:rPr>
                <w:rFonts w:eastAsia="Source Sans Pro" w:cs="Source Sans Pro"/>
                <w:i/>
                <w:iCs/>
              </w:rPr>
              <w:t>industry sector</w:t>
            </w:r>
            <w:r>
              <w:rPr>
                <w:rFonts w:eastAsia="Source Sans Pro" w:cs="Source Sans Pro"/>
                <w:i/>
                <w:iCs/>
              </w:rPr>
              <w:t xml:space="preserve"> or any small business involved in onshoring activities.</w:t>
            </w:r>
          </w:p>
          <w:p w14:paraId="4D0A4916" w14:textId="78404471" w:rsidR="000A0F39" w:rsidRPr="00816050" w:rsidRDefault="00293721" w:rsidP="000A0F39">
            <w:pPr>
              <w:rPr>
                <w:rFonts w:eastAsia="Source Sans Pro" w:cs="Source Sans Pro"/>
                <w:b/>
                <w:bCs/>
                <w:highlight w:val="yellow"/>
              </w:rPr>
            </w:pPr>
            <w:r>
              <w:rPr>
                <w:rFonts w:eastAsia="Source Sans Pro" w:cs="Source Sans Pro"/>
                <w:b/>
                <w:bCs/>
              </w:rPr>
              <w:t>1</w:t>
            </w:r>
            <w:r w:rsidR="000A0F39" w:rsidRPr="30670E85">
              <w:rPr>
                <w:rFonts w:eastAsia="Source Sans Pro" w:cs="Source Sans Pro"/>
                <w:b/>
                <w:bCs/>
              </w:rPr>
              <w:t xml:space="preserve">.1 Number and/or dollar value of federal and other capital infusion (loans, grants, equity) obtained with SBDC assistance </w:t>
            </w:r>
            <w:r w:rsidR="000A0F39" w:rsidRPr="30670E85">
              <w:rPr>
                <w:rFonts w:eastAsia="Source Sans Pro" w:cs="Source Sans Pro"/>
                <w:b/>
                <w:bCs/>
                <w:color w:val="548DD4" w:themeColor="text2" w:themeTint="99"/>
              </w:rPr>
              <w:t>(outcome measure)</w:t>
            </w:r>
          </w:p>
          <w:p w14:paraId="1EA2B254" w14:textId="77777777" w:rsidR="000A0F39" w:rsidRPr="00A926E6" w:rsidRDefault="000A0F39" w:rsidP="000A0F39">
            <w:pPr>
              <w:rPr>
                <w:rFonts w:eastAsia="Source Sans Pro" w:cs="Source Sans Pro"/>
                <w:b/>
                <w:bCs/>
                <w:highlight w:val="yellow"/>
              </w:rPr>
            </w:pPr>
            <w:r w:rsidRPr="009015B0">
              <w:rPr>
                <w:rFonts w:eastAsia="Source Sans Pro" w:cs="Source Sans Pro"/>
                <w:u w:val="single"/>
              </w:rPr>
              <w:t>Definition</w:t>
            </w:r>
            <w:proofErr w:type="gramStart"/>
            <w:r w:rsidRPr="009015B0">
              <w:rPr>
                <w:rFonts w:eastAsia="Source Sans Pro" w:cs="Source Sans Pro"/>
              </w:rPr>
              <w:t>:  SBDCs</w:t>
            </w:r>
            <w:proofErr w:type="gramEnd"/>
            <w:r w:rsidRPr="009015B0">
              <w:rPr>
                <w:rFonts w:eastAsia="Source Sans Pro" w:cs="Source Sans Pro"/>
              </w:rPr>
              <w:t xml:space="preserve"> selecting this measure will annually report to the SBA on the number and/or dollar amount of </w:t>
            </w:r>
            <w:r>
              <w:rPr>
                <w:rFonts w:eastAsia="Source Sans Pro" w:cs="Source Sans Pro"/>
              </w:rPr>
              <w:t xml:space="preserve">capital infusion </w:t>
            </w:r>
            <w:r w:rsidRPr="009015B0">
              <w:rPr>
                <w:rFonts w:eastAsia="Source Sans Pro" w:cs="Source Sans Pro"/>
              </w:rPr>
              <w:t xml:space="preserve">obtained by small </w:t>
            </w:r>
            <w:r>
              <w:rPr>
                <w:rFonts w:eastAsia="Source Sans Pro" w:cs="Source Sans Pro"/>
              </w:rPr>
              <w:t>manufacturers</w:t>
            </w:r>
            <w:r w:rsidRPr="009015B0">
              <w:rPr>
                <w:rFonts w:eastAsia="Source Sans Pro" w:cs="Source Sans Pro"/>
              </w:rPr>
              <w:t xml:space="preserve"> </w:t>
            </w:r>
            <w:r>
              <w:rPr>
                <w:rFonts w:eastAsia="Source Sans Pro" w:cs="Source Sans Pro"/>
              </w:rPr>
              <w:t xml:space="preserve">or any small business involved in onshoring activities </w:t>
            </w:r>
            <w:r w:rsidRPr="009015B0">
              <w:rPr>
                <w:rFonts w:eastAsia="Source Sans Pro" w:cs="Source Sans Pro"/>
              </w:rPr>
              <w:t>after receiving counseling and/or training from the SBDC.</w:t>
            </w:r>
          </w:p>
          <w:p w14:paraId="629FF21E" w14:textId="006CF71B" w:rsidR="000A0F39" w:rsidRPr="0028459E" w:rsidRDefault="00293721" w:rsidP="000A0F39">
            <w:pPr>
              <w:rPr>
                <w:rFonts w:eastAsia="Source Sans Pro" w:cs="Source Sans Pro"/>
                <w:b/>
                <w:bCs/>
              </w:rPr>
            </w:pPr>
            <w:proofErr w:type="gramStart"/>
            <w:r>
              <w:rPr>
                <w:rFonts w:eastAsia="Source Sans Pro" w:cs="Source Sans Pro"/>
                <w:b/>
                <w:bCs/>
              </w:rPr>
              <w:t>1</w:t>
            </w:r>
            <w:r w:rsidR="000A0F39" w:rsidRPr="30670E85">
              <w:rPr>
                <w:rFonts w:eastAsia="Source Sans Pro" w:cs="Source Sans Pro"/>
                <w:b/>
                <w:bCs/>
              </w:rPr>
              <w:t>.2  Increase</w:t>
            </w:r>
            <w:proofErr w:type="gramEnd"/>
            <w:r w:rsidR="000A0F39" w:rsidRPr="30670E85">
              <w:rPr>
                <w:rFonts w:eastAsia="Source Sans Pro" w:cs="Source Sans Pro"/>
                <w:b/>
                <w:bCs/>
              </w:rPr>
              <w:t xml:space="preserve"> in sales/revenues achieved by the small manufacturers with SBDC assistance </w:t>
            </w:r>
            <w:r w:rsidR="000A0F39" w:rsidRPr="30670E85">
              <w:rPr>
                <w:rFonts w:eastAsia="Source Sans Pro" w:cs="Source Sans Pro"/>
                <w:b/>
                <w:bCs/>
                <w:color w:val="548DD4" w:themeColor="text2" w:themeTint="99"/>
              </w:rPr>
              <w:t xml:space="preserve">(outcome measure)  </w:t>
            </w:r>
          </w:p>
          <w:p w14:paraId="2D184C2E" w14:textId="77777777" w:rsidR="000A0F39" w:rsidRDefault="000A0F39" w:rsidP="000A0F39">
            <w:r w:rsidRPr="00683B63">
              <w:rPr>
                <w:u w:val="single"/>
              </w:rPr>
              <w:t>Definition</w:t>
            </w:r>
            <w:r>
              <w:t xml:space="preserve">: SBDCs that select this measure will annually report to the SBA on the increase in sales/revenues for small manufacturers or any small business involved in onshoring activities that </w:t>
            </w:r>
            <w:proofErr w:type="gramStart"/>
            <w:r>
              <w:t>received</w:t>
            </w:r>
            <w:proofErr w:type="gramEnd"/>
            <w:r>
              <w:t xml:space="preserve"> counseling and/or training from the SBDC.</w:t>
            </w:r>
          </w:p>
          <w:p w14:paraId="5D3F2582" w14:textId="0BCF6B42" w:rsidR="00071341" w:rsidRPr="00662E36" w:rsidRDefault="00293721" w:rsidP="0034417B">
            <w:pPr>
              <w:rPr>
                <w:i/>
                <w:iCs/>
              </w:rPr>
            </w:pPr>
            <w:r>
              <w:rPr>
                <w:b/>
                <w:bCs/>
              </w:rPr>
              <w:t>1</w:t>
            </w:r>
            <w:r w:rsidR="000A0F39" w:rsidRPr="392D1789">
              <w:rPr>
                <w:b/>
                <w:bCs/>
              </w:rPr>
              <w:t xml:space="preserve">.3 Number of small </w:t>
            </w:r>
            <w:r w:rsidR="000A0F39">
              <w:rPr>
                <w:b/>
                <w:bCs/>
              </w:rPr>
              <w:t>manufacturers</w:t>
            </w:r>
            <w:r w:rsidR="000A0F39" w:rsidRPr="392D1789">
              <w:rPr>
                <w:b/>
                <w:bCs/>
              </w:rPr>
              <w:t xml:space="preserve"> </w:t>
            </w:r>
            <w:r w:rsidR="000A0F39">
              <w:rPr>
                <w:b/>
                <w:bCs/>
              </w:rPr>
              <w:t>that</w:t>
            </w:r>
            <w:r w:rsidR="000A0F39" w:rsidRPr="392D1789">
              <w:rPr>
                <w:b/>
                <w:bCs/>
              </w:rPr>
              <w:t xml:space="preserve"> receive counseling </w:t>
            </w:r>
            <w:r w:rsidR="000A0F39">
              <w:rPr>
                <w:b/>
                <w:bCs/>
              </w:rPr>
              <w:t xml:space="preserve">and training on onshoring and manufacturing industry-specific topics.  </w:t>
            </w:r>
            <w:r w:rsidR="000A0F39">
              <w:rPr>
                <w:b/>
                <w:color w:val="548DD4" w:themeColor="text2" w:themeTint="99"/>
              </w:rPr>
              <w:t>(</w:t>
            </w:r>
            <w:r w:rsidR="000A0F39" w:rsidRPr="00733960">
              <w:rPr>
                <w:rFonts w:eastAsia="Source Sans Pro" w:cs="Source Sans Pro"/>
                <w:b/>
                <w:bCs/>
                <w:color w:val="548DD4" w:themeColor="text2" w:themeTint="99"/>
              </w:rPr>
              <w:t>output measure)</w:t>
            </w:r>
            <w:r w:rsidR="000A0F39">
              <w:br/>
            </w:r>
            <w:r w:rsidR="000A0F39" w:rsidRPr="392D1789">
              <w:rPr>
                <w:u w:val="single"/>
              </w:rPr>
              <w:lastRenderedPageBreak/>
              <w:t>Definition</w:t>
            </w:r>
            <w:r w:rsidR="000A0F39">
              <w:t xml:space="preserve">: SBDCs selecting this measure will annually report to the SBA on the number of small businesses that </w:t>
            </w:r>
            <w:proofErr w:type="gramStart"/>
            <w:r w:rsidR="000A0F39">
              <w:t>received</w:t>
            </w:r>
            <w:proofErr w:type="gramEnd"/>
            <w:r w:rsidR="000A0F39">
              <w:t xml:space="preserve"> at least one or more hours of counseling and/or training on </w:t>
            </w:r>
            <w:proofErr w:type="gramStart"/>
            <w:r w:rsidR="000A0F39">
              <w:t>manufacturing-specific</w:t>
            </w:r>
            <w:proofErr w:type="gramEnd"/>
            <w:r w:rsidR="000A0F39">
              <w:t xml:space="preserve"> topics.</w:t>
            </w:r>
            <w:r w:rsidR="004F7B00">
              <w:t xml:space="preserve"> </w:t>
            </w:r>
          </w:p>
        </w:tc>
      </w:tr>
    </w:tbl>
    <w:p w14:paraId="72CAA711" w14:textId="77777777" w:rsidR="00071341" w:rsidRDefault="00071341" w:rsidP="0016583E">
      <w:pPr>
        <w:spacing w:after="0"/>
        <w:rPr>
          <w:b/>
          <w:bCs/>
          <w:color w:val="0070C0"/>
          <w:sz w:val="28"/>
          <w:szCs w:val="28"/>
          <w:u w:val="single"/>
        </w:rPr>
      </w:pPr>
    </w:p>
    <w:tbl>
      <w:tblPr>
        <w:tblStyle w:val="TableGrid"/>
        <w:tblW w:w="13590" w:type="dxa"/>
        <w:tblInd w:w="-5" w:type="dxa"/>
        <w:tblLook w:val="04A0" w:firstRow="1" w:lastRow="0" w:firstColumn="1" w:lastColumn="0" w:noHBand="0" w:noVBand="1"/>
      </w:tblPr>
      <w:tblGrid>
        <w:gridCol w:w="13590"/>
      </w:tblGrid>
      <w:tr w:rsidR="00F56990" w14:paraId="29CC312D" w14:textId="77777777" w:rsidTr="006B0130">
        <w:tc>
          <w:tcPr>
            <w:tcW w:w="13590" w:type="dxa"/>
            <w:shd w:val="clear" w:color="auto" w:fill="002060"/>
          </w:tcPr>
          <w:p w14:paraId="33B7B5F4" w14:textId="58A31DFE" w:rsidR="00F56990" w:rsidRPr="000E56DE" w:rsidRDefault="00F56990" w:rsidP="006C5885">
            <w:pPr>
              <w:jc w:val="center"/>
              <w:rPr>
                <w:b/>
                <w:bCs/>
                <w:color w:val="FFFFFF" w:themeColor="background1"/>
              </w:rPr>
            </w:pPr>
          </w:p>
        </w:tc>
      </w:tr>
      <w:tr w:rsidR="00F56990" w14:paraId="37066748" w14:textId="77777777" w:rsidTr="006B0130">
        <w:tc>
          <w:tcPr>
            <w:tcW w:w="13590" w:type="dxa"/>
            <w:tcBorders>
              <w:bottom w:val="single" w:sz="4" w:space="0" w:color="auto"/>
            </w:tcBorders>
            <w:shd w:val="clear" w:color="auto" w:fill="F2F2F2" w:themeFill="background1" w:themeFillShade="F2"/>
          </w:tcPr>
          <w:p w14:paraId="01E4A1C8" w14:textId="1C312FD6" w:rsidR="00D66B8A" w:rsidRPr="00F51F73" w:rsidRDefault="00F3559B" w:rsidP="00D66B8A">
            <w:pPr>
              <w:spacing w:line="276" w:lineRule="auto"/>
              <w:jc w:val="center"/>
              <w:rPr>
                <w:color w:val="0070C0"/>
              </w:rPr>
            </w:pPr>
            <w:r>
              <w:rPr>
                <w:rFonts w:eastAsia="Source Sans Pro" w:cs="Source Sans Pro"/>
                <w:b/>
                <w:bCs/>
                <w:color w:val="0070C0"/>
                <w:u w:val="single"/>
              </w:rPr>
              <w:t>2</w:t>
            </w:r>
            <w:r w:rsidR="00D66B8A" w:rsidRPr="00F51F73">
              <w:rPr>
                <w:rFonts w:eastAsia="Source Sans Pro" w:cs="Source Sans Pro"/>
                <w:b/>
                <w:bCs/>
                <w:color w:val="0070C0"/>
                <w:u w:val="single"/>
              </w:rPr>
              <w:t xml:space="preserve">.0 </w:t>
            </w:r>
            <w:r w:rsidR="00D66B8A">
              <w:rPr>
                <w:rFonts w:eastAsia="Source Sans Pro" w:cs="Source Sans Pro"/>
                <w:b/>
                <w:bCs/>
                <w:color w:val="0070C0"/>
                <w:u w:val="single"/>
              </w:rPr>
              <w:t>RURAL</w:t>
            </w:r>
            <w:r w:rsidR="00D66B8A" w:rsidRPr="00F51F73">
              <w:rPr>
                <w:rFonts w:eastAsia="Source Sans Pro" w:cs="Source Sans Pro"/>
                <w:b/>
                <w:bCs/>
                <w:color w:val="0070C0"/>
                <w:u w:val="single"/>
              </w:rPr>
              <w:t xml:space="preserve"> </w:t>
            </w:r>
          </w:p>
          <w:p w14:paraId="3B1F228A" w14:textId="77777777" w:rsidR="00D66B8A" w:rsidRPr="009015B0" w:rsidRDefault="00D66B8A" w:rsidP="00D66B8A">
            <w:pPr>
              <w:spacing w:line="276" w:lineRule="auto"/>
              <w:rPr>
                <w:rFonts w:eastAsia="Source Sans Pro" w:cs="Source Sans Pro"/>
                <w:i/>
                <w:iCs/>
              </w:rPr>
            </w:pPr>
            <w:r>
              <w:rPr>
                <w:rFonts w:eastAsia="Source Sans Pro" w:cs="Source Sans Pro"/>
                <w:i/>
                <w:iCs/>
              </w:rPr>
              <w:t>This measure captures technical</w:t>
            </w:r>
            <w:r w:rsidRPr="005B30A8">
              <w:rPr>
                <w:rFonts w:eastAsia="Source Sans Pro" w:cs="Source Sans Pro"/>
                <w:i/>
                <w:iCs/>
              </w:rPr>
              <w:t xml:space="preserve"> assistance to businesses in </w:t>
            </w:r>
            <w:r>
              <w:rPr>
                <w:rFonts w:eastAsia="Source Sans Pro" w:cs="Source Sans Pro"/>
                <w:i/>
                <w:iCs/>
              </w:rPr>
              <w:t>rural communities which is defined by the USDA as a town with fewer than 50,000 inhabitants that is not adjacent to a city with a population of more than 50,000 inhabitants. SBDC can also self-identify an area as rural based on local factors.</w:t>
            </w:r>
          </w:p>
          <w:p w14:paraId="347CDA68" w14:textId="6CF5AFD5" w:rsidR="00D66B8A" w:rsidRPr="00816050" w:rsidRDefault="00D66B8A" w:rsidP="00D66B8A">
            <w:pPr>
              <w:rPr>
                <w:rFonts w:eastAsia="Source Sans Pro" w:cs="Source Sans Pro"/>
                <w:b/>
                <w:bCs/>
                <w:highlight w:val="yellow"/>
              </w:rPr>
            </w:pPr>
            <w:r>
              <w:rPr>
                <w:rFonts w:eastAsia="Source Sans Pro" w:cs="Source Sans Pro"/>
                <w:b/>
                <w:bCs/>
              </w:rPr>
              <w:t>2</w:t>
            </w:r>
            <w:r w:rsidRPr="316C719C">
              <w:rPr>
                <w:rFonts w:eastAsia="Source Sans Pro" w:cs="Source Sans Pro"/>
                <w:b/>
                <w:bCs/>
              </w:rPr>
              <w:t xml:space="preserve">.1 Number and/or dollar value of federal and other capital infusions (loans, grants, equity) obtained with SBDC assistance </w:t>
            </w:r>
            <w:r w:rsidRPr="316C719C">
              <w:rPr>
                <w:rFonts w:eastAsia="Source Sans Pro" w:cs="Source Sans Pro"/>
                <w:b/>
                <w:bCs/>
                <w:color w:val="548DD4" w:themeColor="text2" w:themeTint="99"/>
              </w:rPr>
              <w:t>(outcome measure)</w:t>
            </w:r>
          </w:p>
          <w:p w14:paraId="34D3A332" w14:textId="77777777" w:rsidR="00D66B8A" w:rsidRPr="00A926E6" w:rsidRDefault="00D66B8A" w:rsidP="00D66B8A">
            <w:pPr>
              <w:rPr>
                <w:rFonts w:eastAsia="Source Sans Pro" w:cs="Source Sans Pro"/>
                <w:b/>
                <w:bCs/>
                <w:highlight w:val="yellow"/>
              </w:rPr>
            </w:pPr>
            <w:r w:rsidRPr="009015B0">
              <w:rPr>
                <w:rFonts w:eastAsia="Source Sans Pro" w:cs="Source Sans Pro"/>
                <w:u w:val="single"/>
              </w:rPr>
              <w:t>Definition</w:t>
            </w:r>
            <w:proofErr w:type="gramStart"/>
            <w:r w:rsidRPr="009015B0">
              <w:rPr>
                <w:rFonts w:eastAsia="Source Sans Pro" w:cs="Source Sans Pro"/>
              </w:rPr>
              <w:t>:  SBDCs</w:t>
            </w:r>
            <w:proofErr w:type="gramEnd"/>
            <w:r w:rsidRPr="009015B0">
              <w:rPr>
                <w:rFonts w:eastAsia="Source Sans Pro" w:cs="Source Sans Pro"/>
              </w:rPr>
              <w:t xml:space="preserve"> selecting this measure will annually report to the SBA on the number and/or dollar amount of </w:t>
            </w:r>
            <w:r>
              <w:rPr>
                <w:rFonts w:eastAsia="Source Sans Pro" w:cs="Source Sans Pro"/>
              </w:rPr>
              <w:t xml:space="preserve">capital infusion </w:t>
            </w:r>
            <w:r w:rsidRPr="009015B0">
              <w:rPr>
                <w:rFonts w:eastAsia="Source Sans Pro" w:cs="Source Sans Pro"/>
              </w:rPr>
              <w:t xml:space="preserve">obtained by small </w:t>
            </w:r>
            <w:r>
              <w:rPr>
                <w:rFonts w:eastAsia="Source Sans Pro" w:cs="Source Sans Pro"/>
              </w:rPr>
              <w:t xml:space="preserve">businesses located in rural areas </w:t>
            </w:r>
            <w:r w:rsidRPr="009015B0">
              <w:rPr>
                <w:rFonts w:eastAsia="Source Sans Pro" w:cs="Source Sans Pro"/>
              </w:rPr>
              <w:t>after receiving counseling and/or training from the SBDC.</w:t>
            </w:r>
          </w:p>
          <w:p w14:paraId="36287FB8" w14:textId="22876D4C" w:rsidR="00D66B8A" w:rsidRPr="0028459E" w:rsidRDefault="00D66B8A" w:rsidP="00D66B8A">
            <w:pPr>
              <w:rPr>
                <w:rFonts w:eastAsia="Source Sans Pro" w:cs="Source Sans Pro"/>
                <w:b/>
                <w:bCs/>
              </w:rPr>
            </w:pPr>
            <w:r>
              <w:rPr>
                <w:rFonts w:eastAsia="Source Sans Pro" w:cs="Source Sans Pro"/>
                <w:b/>
                <w:bCs/>
              </w:rPr>
              <w:t>2</w:t>
            </w:r>
            <w:r w:rsidRPr="4F8E7B72">
              <w:rPr>
                <w:rFonts w:eastAsia="Source Sans Pro" w:cs="Source Sans Pro"/>
                <w:b/>
                <w:bCs/>
              </w:rPr>
              <w:t xml:space="preserve">.2 Increase in sales/revenues achieved by small businesses located in rural areas with SBDC assistance </w:t>
            </w:r>
            <w:r w:rsidRPr="4F8E7B72">
              <w:rPr>
                <w:rFonts w:eastAsia="Source Sans Pro" w:cs="Source Sans Pro"/>
                <w:b/>
                <w:bCs/>
                <w:color w:val="548DD4" w:themeColor="text2" w:themeTint="99"/>
              </w:rPr>
              <w:t xml:space="preserve">(outcome measure)  </w:t>
            </w:r>
          </w:p>
          <w:p w14:paraId="4AB8856B" w14:textId="77777777" w:rsidR="00D66B8A" w:rsidRDefault="00D66B8A" w:rsidP="00D66B8A">
            <w:r w:rsidRPr="00683B63">
              <w:rPr>
                <w:u w:val="single"/>
              </w:rPr>
              <w:t>Definition</w:t>
            </w:r>
            <w:r>
              <w:t xml:space="preserve">: SBDCs that select this measure will annually report to the SBA on the increase in sales/revenues for small businesses located in rural areas that </w:t>
            </w:r>
            <w:proofErr w:type="gramStart"/>
            <w:r>
              <w:t>received</w:t>
            </w:r>
            <w:proofErr w:type="gramEnd"/>
            <w:r>
              <w:t xml:space="preserve"> counseling and/or training from the SBDC.</w:t>
            </w:r>
          </w:p>
          <w:p w14:paraId="23E32FF7" w14:textId="75B0F7FE" w:rsidR="00D66B8A" w:rsidRDefault="00D66B8A" w:rsidP="00D66B8A">
            <w:pPr>
              <w:spacing w:after="0"/>
              <w:rPr>
                <w:rFonts w:eastAsia="Source Sans Pro" w:cs="Source Sans Pro"/>
                <w:b/>
                <w:bCs/>
                <w:color w:val="548DD4" w:themeColor="text2" w:themeTint="99"/>
              </w:rPr>
            </w:pPr>
            <w:r>
              <w:rPr>
                <w:b/>
                <w:bCs/>
              </w:rPr>
              <w:t>2</w:t>
            </w:r>
            <w:r w:rsidRPr="316C719C">
              <w:rPr>
                <w:b/>
                <w:bCs/>
              </w:rPr>
              <w:t>.3 Number of</w:t>
            </w:r>
            <w:r>
              <w:rPr>
                <w:b/>
                <w:bCs/>
              </w:rPr>
              <w:t xml:space="preserve"> </w:t>
            </w:r>
            <w:proofErr w:type="gramStart"/>
            <w:r>
              <w:rPr>
                <w:b/>
                <w:bCs/>
              </w:rPr>
              <w:t>rural</w:t>
            </w:r>
            <w:r w:rsidRPr="316C719C">
              <w:rPr>
                <w:b/>
                <w:bCs/>
              </w:rPr>
              <w:t xml:space="preserve"> small</w:t>
            </w:r>
            <w:proofErr w:type="gramEnd"/>
            <w:r w:rsidRPr="316C719C">
              <w:rPr>
                <w:b/>
                <w:bCs/>
              </w:rPr>
              <w:t xml:space="preserve"> businesses that receive counseling and training </w:t>
            </w:r>
            <w:r w:rsidRPr="316C719C">
              <w:rPr>
                <w:b/>
                <w:bCs/>
                <w:color w:val="548DD4" w:themeColor="text2" w:themeTint="99"/>
              </w:rPr>
              <w:t>(</w:t>
            </w:r>
            <w:r w:rsidRPr="316C719C">
              <w:rPr>
                <w:rFonts w:eastAsia="Source Sans Pro" w:cs="Source Sans Pro"/>
                <w:b/>
                <w:bCs/>
                <w:color w:val="548DD4" w:themeColor="text2" w:themeTint="99"/>
              </w:rPr>
              <w:t>output measure)</w:t>
            </w:r>
            <w:r>
              <w:br/>
            </w:r>
          </w:p>
          <w:p w14:paraId="5DB3E541" w14:textId="0699E66F" w:rsidR="00D66B8A" w:rsidRDefault="00D66B8A" w:rsidP="00D66B8A">
            <w:pPr>
              <w:spacing w:after="0"/>
            </w:pPr>
            <w:r w:rsidRPr="316C719C">
              <w:rPr>
                <w:u w:val="single"/>
              </w:rPr>
              <w:t>Definition</w:t>
            </w:r>
            <w:r>
              <w:t xml:space="preserve">: SBDCs selecting this measure will annually report to the SBA on the number </w:t>
            </w:r>
            <w:r w:rsidR="00F15425">
              <w:t xml:space="preserve">of </w:t>
            </w:r>
            <w:proofErr w:type="gramStart"/>
            <w:r w:rsidR="00F15425">
              <w:t>rural</w:t>
            </w:r>
            <w:r>
              <w:t xml:space="preserve"> small</w:t>
            </w:r>
            <w:proofErr w:type="gramEnd"/>
            <w:r>
              <w:t xml:space="preserve"> businesses that received at least one</w:t>
            </w:r>
          </w:p>
          <w:p w14:paraId="1330179C" w14:textId="63DB2B63" w:rsidR="00F56990" w:rsidRDefault="00D66B8A" w:rsidP="006C5885">
            <w:r>
              <w:t xml:space="preserve"> or more hours of counseling and/or training.</w:t>
            </w:r>
          </w:p>
        </w:tc>
      </w:tr>
    </w:tbl>
    <w:p w14:paraId="7AF7023D" w14:textId="12607556" w:rsidR="00127E47" w:rsidRDefault="00127E47" w:rsidP="0095303B">
      <w:pPr>
        <w:jc w:val="center"/>
        <w:rPr>
          <w:b/>
          <w:bCs/>
          <w:color w:val="0070C0"/>
          <w:sz w:val="28"/>
          <w:szCs w:val="28"/>
          <w:u w:val="single"/>
        </w:rPr>
      </w:pPr>
    </w:p>
    <w:p w14:paraId="19822090" w14:textId="77777777" w:rsidR="00127E47" w:rsidRDefault="00127E47">
      <w:pPr>
        <w:spacing w:after="0"/>
        <w:rPr>
          <w:b/>
          <w:bCs/>
          <w:color w:val="0070C0"/>
          <w:sz w:val="28"/>
          <w:szCs w:val="28"/>
          <w:u w:val="single"/>
        </w:rPr>
      </w:pPr>
      <w:r>
        <w:rPr>
          <w:b/>
          <w:bCs/>
          <w:color w:val="0070C0"/>
          <w:sz w:val="28"/>
          <w:szCs w:val="28"/>
          <w:u w:val="single"/>
        </w:rPr>
        <w:br w:type="page"/>
      </w:r>
    </w:p>
    <w:p w14:paraId="122E397F" w14:textId="77777777" w:rsidR="00071341" w:rsidRDefault="00071341" w:rsidP="0095303B">
      <w:pPr>
        <w:jc w:val="center"/>
        <w:rPr>
          <w:b/>
          <w:bCs/>
          <w:color w:val="0070C0"/>
          <w:sz w:val="28"/>
          <w:szCs w:val="28"/>
          <w:u w:val="single"/>
        </w:rPr>
      </w:pPr>
    </w:p>
    <w:tbl>
      <w:tblPr>
        <w:tblStyle w:val="TableGrid"/>
        <w:tblW w:w="13585" w:type="dxa"/>
        <w:tblLook w:val="04A0" w:firstRow="1" w:lastRow="0" w:firstColumn="1" w:lastColumn="0" w:noHBand="0" w:noVBand="1"/>
      </w:tblPr>
      <w:tblGrid>
        <w:gridCol w:w="13585"/>
      </w:tblGrid>
      <w:tr w:rsidR="00F56990" w14:paraId="760E9DF1" w14:textId="77777777" w:rsidTr="4F8E7B72">
        <w:tc>
          <w:tcPr>
            <w:tcW w:w="13585" w:type="dxa"/>
            <w:shd w:val="clear" w:color="auto" w:fill="002060"/>
          </w:tcPr>
          <w:p w14:paraId="71521C25" w14:textId="04C279B6" w:rsidR="00F56990" w:rsidRPr="000E56DE" w:rsidRDefault="00F56990" w:rsidP="006C5885">
            <w:pPr>
              <w:jc w:val="center"/>
              <w:rPr>
                <w:b/>
                <w:bCs/>
                <w:color w:val="FFFFFF" w:themeColor="background1"/>
              </w:rPr>
            </w:pPr>
          </w:p>
        </w:tc>
      </w:tr>
      <w:tr w:rsidR="00F56990" w14:paraId="2B7B2278" w14:textId="77777777" w:rsidTr="4F8E7B72">
        <w:tc>
          <w:tcPr>
            <w:tcW w:w="13585" w:type="dxa"/>
            <w:shd w:val="clear" w:color="auto" w:fill="F2F2F2" w:themeFill="background1" w:themeFillShade="F2"/>
          </w:tcPr>
          <w:p w14:paraId="05A31BB6" w14:textId="77777777" w:rsidR="009C076F" w:rsidRDefault="00815937" w:rsidP="002F5ED6">
            <w:pPr>
              <w:jc w:val="center"/>
              <w:rPr>
                <w:b/>
                <w:bCs/>
                <w:color w:val="0070C0"/>
                <w:u w:val="single"/>
              </w:rPr>
            </w:pPr>
            <w:r>
              <w:rPr>
                <w:b/>
                <w:bCs/>
                <w:color w:val="0070C0"/>
                <w:u w:val="single"/>
              </w:rPr>
              <w:t xml:space="preserve">3.0 </w:t>
            </w:r>
            <w:r w:rsidRPr="008E122A">
              <w:rPr>
                <w:b/>
                <w:bCs/>
                <w:color w:val="0070C0"/>
                <w:u w:val="single"/>
              </w:rPr>
              <w:t>EXPORTING &amp; INTERNATIONAL TRADE</w:t>
            </w:r>
          </w:p>
          <w:p w14:paraId="3A624204" w14:textId="40D0869D" w:rsidR="00E63857" w:rsidRPr="002F5ED6" w:rsidRDefault="009C076F" w:rsidP="009C076F">
            <w:r>
              <w:rPr>
                <w:rStyle w:val="normaltextrun"/>
                <w:i/>
                <w:iCs/>
                <w:color w:val="000000"/>
                <w:shd w:val="clear" w:color="auto" w:fill="FFFFFF"/>
              </w:rPr>
              <w:t xml:space="preserve">These measures capture training, technical assistance, counseling and other SBDC </w:t>
            </w:r>
            <w:proofErr w:type="gramStart"/>
            <w:r>
              <w:rPr>
                <w:rStyle w:val="normaltextrun"/>
                <w:i/>
                <w:iCs/>
                <w:color w:val="000000"/>
                <w:shd w:val="clear" w:color="auto" w:fill="FFFFFF"/>
              </w:rPr>
              <w:t>services,</w:t>
            </w:r>
            <w:proofErr w:type="gramEnd"/>
            <w:r>
              <w:rPr>
                <w:rStyle w:val="normaltextrun"/>
                <w:i/>
                <w:iCs/>
                <w:color w:val="000000"/>
                <w:shd w:val="clear" w:color="auto" w:fill="FFFFFF"/>
              </w:rPr>
              <w:t xml:space="preserve"> provided in person or virtually to small businesses on a wide variety of exporting &amp; international trade issues and topics. </w:t>
            </w:r>
            <w:r>
              <w:rPr>
                <w:rStyle w:val="eop"/>
                <w:color w:val="000000"/>
                <w:shd w:val="clear" w:color="auto" w:fill="FFFFFF"/>
              </w:rPr>
              <w:t> </w:t>
            </w:r>
            <w:r w:rsidR="00815937" w:rsidRPr="008E122A">
              <w:rPr>
                <w:b/>
                <w:bCs/>
                <w:color w:val="0070C0"/>
                <w:u w:val="single"/>
              </w:rPr>
              <w:t xml:space="preserve"> </w:t>
            </w:r>
          </w:p>
          <w:p w14:paraId="668B7515" w14:textId="77777777" w:rsidR="00E63857" w:rsidRDefault="00E63857" w:rsidP="00E63857">
            <w:pPr>
              <w:rPr>
                <w:rFonts w:eastAsia="Source Sans Pro" w:cs="Source Sans Pro"/>
                <w:b/>
                <w:bCs/>
                <w:color w:val="1F497D" w:themeColor="text2"/>
              </w:rPr>
            </w:pPr>
            <w:r>
              <w:rPr>
                <w:rFonts w:eastAsia="Source Sans Pro" w:cs="Source Sans Pro"/>
                <w:b/>
                <w:bCs/>
              </w:rPr>
              <w:t>3</w:t>
            </w:r>
            <w:r w:rsidRPr="2E90B29F">
              <w:rPr>
                <w:rFonts w:eastAsia="Source Sans Pro" w:cs="Source Sans Pro"/>
                <w:b/>
                <w:bCs/>
              </w:rPr>
              <w:t xml:space="preserve">.1 Number of businesses which receive export financing </w:t>
            </w:r>
            <w:r w:rsidRPr="002239D4">
              <w:rPr>
                <w:rFonts w:eastAsia="Source Sans Pro" w:cs="Source Sans Pro"/>
                <w:b/>
                <w:bCs/>
                <w:color w:val="1F497D" w:themeColor="text2"/>
              </w:rPr>
              <w:t>(outcome measure)</w:t>
            </w:r>
          </w:p>
          <w:p w14:paraId="0F179A79" w14:textId="77777777" w:rsidR="00E63857" w:rsidRDefault="00E63857" w:rsidP="00E63857">
            <w:r w:rsidRPr="2E90B29F">
              <w:rPr>
                <w:rFonts w:eastAsia="Source Sans Pro" w:cs="Source Sans Pro"/>
                <w:u w:val="single"/>
              </w:rPr>
              <w:t>Definition</w:t>
            </w:r>
            <w:r w:rsidRPr="2E90B29F">
              <w:rPr>
                <w:rFonts w:eastAsia="Source Sans Pro" w:cs="Source Sans Pro"/>
              </w:rPr>
              <w:t xml:space="preserve">: SBDCs selecting this measure will annually report on the number of small businesses they have trained, counseled or assisted that then </w:t>
            </w:r>
            <w:proofErr w:type="gramStart"/>
            <w:r w:rsidRPr="2E90B29F">
              <w:rPr>
                <w:rFonts w:eastAsia="Source Sans Pro" w:cs="Source Sans Pro"/>
              </w:rPr>
              <w:t>received</w:t>
            </w:r>
            <w:proofErr w:type="gramEnd"/>
            <w:r w:rsidRPr="2E90B29F">
              <w:rPr>
                <w:rFonts w:eastAsia="Source Sans Pro" w:cs="Source Sans Pro"/>
              </w:rPr>
              <w:t xml:space="preserve"> </w:t>
            </w:r>
            <w:r>
              <w:rPr>
                <w:rFonts w:eastAsia="Source Sans Pro" w:cs="Source Sans Pro"/>
              </w:rPr>
              <w:t xml:space="preserve">export </w:t>
            </w:r>
            <w:r w:rsidRPr="006C4375">
              <w:rPr>
                <w:rFonts w:eastAsia="Source Sans Pro" w:cs="Source Sans Pro"/>
              </w:rPr>
              <w:t>financing (incl. SBA Export loan).</w:t>
            </w:r>
          </w:p>
          <w:p w14:paraId="178DC064" w14:textId="77777777" w:rsidR="00E63857" w:rsidRDefault="00E63857" w:rsidP="00E63857">
            <w:r>
              <w:rPr>
                <w:rFonts w:eastAsia="Source Sans Pro" w:cs="Source Sans Pro"/>
                <w:b/>
                <w:bCs/>
              </w:rPr>
              <w:t>3</w:t>
            </w:r>
            <w:r w:rsidRPr="62AC0AE3">
              <w:rPr>
                <w:rFonts w:eastAsia="Source Sans Pro" w:cs="Source Sans Pro"/>
                <w:b/>
                <w:bCs/>
              </w:rPr>
              <w:t>.2 Dollar value of export financing received</w:t>
            </w:r>
            <w:r w:rsidRPr="62AC0AE3">
              <w:rPr>
                <w:rFonts w:eastAsia="Source Sans Pro" w:cs="Source Sans Pro"/>
              </w:rPr>
              <w:t xml:space="preserve"> </w:t>
            </w:r>
            <w:r w:rsidRPr="62AC0AE3">
              <w:rPr>
                <w:rFonts w:eastAsia="Source Sans Pro" w:cs="Source Sans Pro"/>
                <w:b/>
                <w:bCs/>
                <w:color w:val="1F497D" w:themeColor="text2"/>
              </w:rPr>
              <w:t>(outcome measure)</w:t>
            </w:r>
          </w:p>
          <w:p w14:paraId="341A8B27" w14:textId="77777777" w:rsidR="00E63857" w:rsidRDefault="00E63857" w:rsidP="00E63857">
            <w:pPr>
              <w:rPr>
                <w:rFonts w:eastAsia="Source Sans Pro" w:cs="Source Sans Pro"/>
              </w:rPr>
            </w:pPr>
            <w:r w:rsidRPr="2E90B29F">
              <w:rPr>
                <w:rFonts w:eastAsia="Source Sans Pro" w:cs="Source Sans Pro"/>
                <w:u w:val="single"/>
              </w:rPr>
              <w:t>Definition</w:t>
            </w:r>
            <w:r w:rsidRPr="2E90B29F">
              <w:rPr>
                <w:rFonts w:eastAsia="Source Sans Pro" w:cs="Source Sans Pro"/>
              </w:rPr>
              <w:t>: SBDCs selecting this measure will annually report on the dollar value of export financing received by small businesses after they obtained training, counseling, or assistance from the SBDC.</w:t>
            </w:r>
          </w:p>
          <w:p w14:paraId="7959344D" w14:textId="77777777" w:rsidR="00E63857" w:rsidRPr="00FC4B40" w:rsidRDefault="00E63857" w:rsidP="00E63857">
            <w:pPr>
              <w:rPr>
                <w:rFonts w:eastAsia="Source Sans Pro" w:cs="Source Sans Pro"/>
                <w:b/>
                <w:bCs/>
                <w:i/>
                <w:iCs/>
                <w:color w:val="365F91" w:themeColor="accent1" w:themeShade="BF"/>
              </w:rPr>
            </w:pPr>
            <w:r>
              <w:rPr>
                <w:rFonts w:eastAsia="Source Sans Pro" w:cs="Source Sans Pro"/>
                <w:b/>
                <w:bCs/>
              </w:rPr>
              <w:t>3</w:t>
            </w:r>
            <w:r w:rsidRPr="001877B1">
              <w:rPr>
                <w:rFonts w:eastAsia="Source Sans Pro" w:cs="Source Sans Pro"/>
                <w:b/>
                <w:bCs/>
              </w:rPr>
              <w:t>.</w:t>
            </w:r>
            <w:r w:rsidRPr="00EA13B3">
              <w:rPr>
                <w:rFonts w:eastAsia="Source Sans Pro" w:cs="Source Sans Pro"/>
                <w:b/>
                <w:bCs/>
              </w:rPr>
              <w:t xml:space="preserve">3 </w:t>
            </w:r>
            <w:r w:rsidRPr="00CC4B89">
              <w:rPr>
                <w:rFonts w:eastAsia="Source Sans Pro" w:cs="Source Sans Pro"/>
                <w:b/>
                <w:bCs/>
              </w:rPr>
              <w:t>Increased international trade revenue</w:t>
            </w:r>
            <w:r w:rsidRPr="00FC4B40">
              <w:rPr>
                <w:rFonts w:eastAsia="Source Sans Pro" w:cs="Source Sans Pro"/>
                <w:b/>
                <w:bCs/>
                <w:i/>
                <w:iCs/>
              </w:rPr>
              <w:t xml:space="preserve"> </w:t>
            </w:r>
            <w:r w:rsidRPr="002239D4">
              <w:rPr>
                <w:rFonts w:eastAsia="Source Sans Pro" w:cs="Source Sans Pro"/>
                <w:b/>
                <w:bCs/>
                <w:color w:val="1F497D" w:themeColor="text2"/>
              </w:rPr>
              <w:t>(outcome measure)</w:t>
            </w:r>
          </w:p>
          <w:p w14:paraId="6E3865B5" w14:textId="77777777" w:rsidR="00E63857" w:rsidRDefault="00E63857" w:rsidP="00E63857">
            <w:pPr>
              <w:rPr>
                <w:rFonts w:eastAsia="Source Sans Pro" w:cs="Source Sans Pro"/>
                <w:bCs/>
                <w:iCs/>
              </w:rPr>
            </w:pPr>
            <w:r w:rsidRPr="00532771">
              <w:rPr>
                <w:rFonts w:eastAsia="Source Sans Pro" w:cs="Source Sans Pro"/>
                <w:bCs/>
                <w:iCs/>
                <w:u w:val="single"/>
              </w:rPr>
              <w:t>Definition:</w:t>
            </w:r>
            <w:r w:rsidRPr="00532771">
              <w:rPr>
                <w:rFonts w:eastAsia="Source Sans Pro" w:cs="Source Sans Pro"/>
                <w:bCs/>
                <w:iCs/>
              </w:rPr>
              <w:t xml:space="preserve"> </w:t>
            </w:r>
            <w:r w:rsidRPr="2E90B29F">
              <w:rPr>
                <w:rFonts w:eastAsia="Source Sans Pro" w:cs="Source Sans Pro"/>
              </w:rPr>
              <w:t>SBDCs selecting this measure will annually report on the</w:t>
            </w:r>
            <w:r>
              <w:rPr>
                <w:rFonts w:eastAsia="Source Sans Pro" w:cs="Source Sans Pro"/>
              </w:rPr>
              <w:t xml:space="preserve"> </w:t>
            </w:r>
            <w:r>
              <w:rPr>
                <w:rFonts w:eastAsia="Source Sans Pro" w:cs="Source Sans Pro"/>
                <w:bCs/>
                <w:iCs/>
              </w:rPr>
              <w:t>a</w:t>
            </w:r>
            <w:r w:rsidRPr="00532771">
              <w:rPr>
                <w:rFonts w:eastAsia="Source Sans Pro" w:cs="Source Sans Pro"/>
                <w:bCs/>
                <w:iCs/>
              </w:rPr>
              <w:t xml:space="preserve">mount of increased international trade revenue clients have generated with assistance from </w:t>
            </w:r>
            <w:proofErr w:type="gramStart"/>
            <w:r w:rsidRPr="00532771">
              <w:rPr>
                <w:rFonts w:eastAsia="Source Sans Pro" w:cs="Source Sans Pro"/>
                <w:bCs/>
                <w:iCs/>
              </w:rPr>
              <w:t>the SBDC</w:t>
            </w:r>
            <w:proofErr w:type="gramEnd"/>
            <w:r w:rsidRPr="00532771">
              <w:rPr>
                <w:rFonts w:eastAsia="Source Sans Pro" w:cs="Source Sans Pro"/>
                <w:bCs/>
                <w:iCs/>
              </w:rPr>
              <w:t>.</w:t>
            </w:r>
          </w:p>
          <w:p w14:paraId="04A2B4CA" w14:textId="77777777" w:rsidR="00E63857" w:rsidRDefault="00E63857" w:rsidP="00E63857">
            <w:pPr>
              <w:rPr>
                <w:rFonts w:eastAsia="Source Sans Pro" w:cs="Source Sans Pro"/>
                <w:b/>
                <w:bCs/>
              </w:rPr>
            </w:pPr>
            <w:r>
              <w:rPr>
                <w:rFonts w:eastAsia="Source Sans Pro" w:cs="Source Sans Pro"/>
                <w:b/>
                <w:bCs/>
              </w:rPr>
              <w:t>3</w:t>
            </w:r>
            <w:r w:rsidRPr="2E90B29F">
              <w:rPr>
                <w:rFonts w:eastAsia="Source Sans Pro" w:cs="Source Sans Pro"/>
                <w:b/>
                <w:bCs/>
              </w:rPr>
              <w:t>.</w:t>
            </w:r>
            <w:r>
              <w:rPr>
                <w:rFonts w:eastAsia="Source Sans Pro" w:cs="Source Sans Pro"/>
                <w:b/>
                <w:bCs/>
              </w:rPr>
              <w:t>4</w:t>
            </w:r>
            <w:r w:rsidRPr="2E90B29F">
              <w:rPr>
                <w:rFonts w:eastAsia="Source Sans Pro" w:cs="Source Sans Pro"/>
                <w:b/>
                <w:bCs/>
              </w:rPr>
              <w:t xml:space="preserve"> Number of small businesses </w:t>
            </w:r>
            <w:r>
              <w:rPr>
                <w:rFonts w:eastAsia="Source Sans Pro" w:cs="Source Sans Pro"/>
                <w:b/>
                <w:bCs/>
              </w:rPr>
              <w:t>that</w:t>
            </w:r>
            <w:r w:rsidRPr="2E90B29F">
              <w:rPr>
                <w:rFonts w:eastAsia="Source Sans Pro" w:cs="Source Sans Pro"/>
                <w:b/>
                <w:bCs/>
              </w:rPr>
              <w:t xml:space="preserve"> receive counseling </w:t>
            </w:r>
            <w:r>
              <w:rPr>
                <w:rFonts w:eastAsia="Source Sans Pro" w:cs="Source Sans Pro"/>
                <w:b/>
                <w:bCs/>
              </w:rPr>
              <w:t xml:space="preserve">and/or training </w:t>
            </w:r>
            <w:r w:rsidRPr="2E90B29F">
              <w:rPr>
                <w:rFonts w:eastAsia="Source Sans Pro" w:cs="Source Sans Pro"/>
                <w:b/>
                <w:bCs/>
              </w:rPr>
              <w:t xml:space="preserve">on exporting &amp; international trade </w:t>
            </w:r>
            <w:r w:rsidRPr="002239D4">
              <w:rPr>
                <w:rFonts w:eastAsia="Source Sans Pro" w:cs="Source Sans Pro"/>
                <w:b/>
                <w:bCs/>
                <w:color w:val="1F497D" w:themeColor="text2"/>
              </w:rPr>
              <w:t>(out</w:t>
            </w:r>
            <w:r>
              <w:rPr>
                <w:rFonts w:eastAsia="Source Sans Pro" w:cs="Source Sans Pro"/>
                <w:b/>
                <w:bCs/>
                <w:color w:val="1F497D" w:themeColor="text2"/>
              </w:rPr>
              <w:t>put</w:t>
            </w:r>
            <w:r w:rsidRPr="002239D4">
              <w:rPr>
                <w:rFonts w:eastAsia="Source Sans Pro" w:cs="Source Sans Pro"/>
                <w:b/>
                <w:bCs/>
                <w:color w:val="1F497D" w:themeColor="text2"/>
              </w:rPr>
              <w:t xml:space="preserve"> measure)</w:t>
            </w:r>
          </w:p>
          <w:p w14:paraId="7124CA8B" w14:textId="29E56B21" w:rsidR="00F56990" w:rsidRDefault="00E63857" w:rsidP="00F56990">
            <w:pPr>
              <w:rPr>
                <w:b/>
                <w:bCs/>
                <w:color w:val="0070C0"/>
                <w:sz w:val="28"/>
                <w:szCs w:val="28"/>
                <w:u w:val="single"/>
              </w:rPr>
            </w:pPr>
            <w:r w:rsidRPr="2E90B29F">
              <w:rPr>
                <w:rFonts w:eastAsia="Source Sans Pro" w:cs="Source Sans Pro"/>
                <w:u w:val="single"/>
              </w:rPr>
              <w:t>Definition</w:t>
            </w:r>
            <w:r w:rsidRPr="2E90B29F">
              <w:rPr>
                <w:rFonts w:eastAsia="Source Sans Pro" w:cs="Source Sans Pro"/>
              </w:rPr>
              <w:t xml:space="preserve">: SBDCs selecting this measure will annually report on the number of small businesses </w:t>
            </w:r>
            <w:r>
              <w:rPr>
                <w:rFonts w:eastAsia="Source Sans Pro" w:cs="Source Sans Pro"/>
              </w:rPr>
              <w:t>that</w:t>
            </w:r>
            <w:r w:rsidRPr="2E90B29F">
              <w:rPr>
                <w:rFonts w:eastAsia="Source Sans Pro" w:cs="Source Sans Pro"/>
              </w:rPr>
              <w:t xml:space="preserve"> have received </w:t>
            </w:r>
            <w:r>
              <w:rPr>
                <w:rFonts w:eastAsia="Source Sans Pro" w:cs="Source Sans Pro"/>
              </w:rPr>
              <w:t>one</w:t>
            </w:r>
            <w:r w:rsidRPr="2E90B29F">
              <w:rPr>
                <w:rFonts w:eastAsia="Source Sans Pro" w:cs="Source Sans Pro"/>
              </w:rPr>
              <w:t xml:space="preserve"> or more hours of counseling </w:t>
            </w:r>
            <w:r>
              <w:rPr>
                <w:rFonts w:eastAsia="Source Sans Pro" w:cs="Source Sans Pro"/>
              </w:rPr>
              <w:t xml:space="preserve">and/or training </w:t>
            </w:r>
            <w:r w:rsidRPr="2E90B29F">
              <w:rPr>
                <w:rFonts w:eastAsia="Source Sans Pro" w:cs="Source Sans Pro"/>
              </w:rPr>
              <w:t>on exporting and/or international trade.</w:t>
            </w:r>
            <w:r w:rsidR="002F5ED6">
              <w:rPr>
                <w:rFonts w:eastAsia="Source Sans Pro" w:cs="Source Sans Pro"/>
              </w:rPr>
              <w:t xml:space="preserve"> </w:t>
            </w:r>
          </w:p>
        </w:tc>
      </w:tr>
    </w:tbl>
    <w:p w14:paraId="58AEE939" w14:textId="77777777" w:rsidR="00F56990" w:rsidRDefault="00F56990" w:rsidP="0095303B">
      <w:pPr>
        <w:jc w:val="center"/>
        <w:rPr>
          <w:b/>
          <w:bCs/>
          <w:color w:val="0070C0"/>
          <w:sz w:val="28"/>
          <w:szCs w:val="28"/>
          <w:u w:val="single"/>
        </w:rPr>
      </w:pPr>
    </w:p>
    <w:tbl>
      <w:tblPr>
        <w:tblStyle w:val="TableGrid"/>
        <w:tblW w:w="13585" w:type="dxa"/>
        <w:tblLook w:val="04A0" w:firstRow="1" w:lastRow="0" w:firstColumn="1" w:lastColumn="0" w:noHBand="0" w:noVBand="1"/>
      </w:tblPr>
      <w:tblGrid>
        <w:gridCol w:w="13585"/>
      </w:tblGrid>
      <w:tr w:rsidR="00F56990" w14:paraId="16194114" w14:textId="77777777" w:rsidTr="30670E85">
        <w:tc>
          <w:tcPr>
            <w:tcW w:w="13585" w:type="dxa"/>
            <w:shd w:val="clear" w:color="auto" w:fill="002060"/>
          </w:tcPr>
          <w:p w14:paraId="3889B609" w14:textId="0D0CC4BC" w:rsidR="00F56990" w:rsidRPr="000E56DE" w:rsidRDefault="00F56990" w:rsidP="006C5885">
            <w:pPr>
              <w:jc w:val="center"/>
              <w:rPr>
                <w:b/>
                <w:bCs/>
                <w:color w:val="FFFFFF" w:themeColor="background1"/>
              </w:rPr>
            </w:pPr>
          </w:p>
        </w:tc>
      </w:tr>
      <w:tr w:rsidR="00F56990" w14:paraId="559AF040" w14:textId="77777777" w:rsidTr="30670E85">
        <w:tc>
          <w:tcPr>
            <w:tcW w:w="13585" w:type="dxa"/>
            <w:shd w:val="clear" w:color="auto" w:fill="F2F2F2" w:themeFill="background1" w:themeFillShade="F2"/>
          </w:tcPr>
          <w:p w14:paraId="4C8746F5" w14:textId="77777777" w:rsidR="004F7B00" w:rsidRDefault="004F7B00" w:rsidP="004F7B00">
            <w:pPr>
              <w:jc w:val="center"/>
              <w:rPr>
                <w:b/>
                <w:bCs/>
                <w:color w:val="0070C0"/>
                <w:u w:val="single"/>
              </w:rPr>
            </w:pPr>
            <w:r>
              <w:rPr>
                <w:b/>
                <w:bCs/>
                <w:color w:val="0070C0"/>
                <w:u w:val="single"/>
              </w:rPr>
              <w:t>4</w:t>
            </w:r>
            <w:r w:rsidRPr="2CEE47FD">
              <w:rPr>
                <w:b/>
                <w:bCs/>
                <w:color w:val="0070C0"/>
                <w:u w:val="single"/>
              </w:rPr>
              <w:t>.0 INNOVATION &amp; INVESTMENT</w:t>
            </w:r>
            <w:r>
              <w:rPr>
                <w:b/>
                <w:bCs/>
                <w:color w:val="0070C0"/>
                <w:u w:val="single"/>
              </w:rPr>
              <w:t xml:space="preserve"> </w:t>
            </w:r>
          </w:p>
          <w:p w14:paraId="3114FF4D" w14:textId="77777777" w:rsidR="004047A0" w:rsidRDefault="004047A0" w:rsidP="004047A0">
            <w:pPr>
              <w:rPr>
                <w:i/>
                <w:iCs/>
              </w:rPr>
            </w:pPr>
            <w:r w:rsidRPr="255D4FA8">
              <w:rPr>
                <w:i/>
                <w:iCs/>
              </w:rPr>
              <w:t>Th</w:t>
            </w:r>
            <w:r>
              <w:rPr>
                <w:i/>
                <w:iCs/>
              </w:rPr>
              <w:t>ese</w:t>
            </w:r>
            <w:r w:rsidRPr="255D4FA8">
              <w:rPr>
                <w:i/>
                <w:iCs/>
              </w:rPr>
              <w:t xml:space="preserve"> measure</w:t>
            </w:r>
            <w:r>
              <w:rPr>
                <w:i/>
                <w:iCs/>
              </w:rPr>
              <w:t>s</w:t>
            </w:r>
            <w:r w:rsidRPr="255D4FA8">
              <w:rPr>
                <w:i/>
                <w:iCs/>
              </w:rPr>
              <w:t xml:space="preserve"> captur</w:t>
            </w:r>
            <w:r>
              <w:rPr>
                <w:i/>
                <w:iCs/>
              </w:rPr>
              <w:t>e</w:t>
            </w:r>
            <w:r w:rsidRPr="255D4FA8">
              <w:rPr>
                <w:i/>
                <w:iCs/>
              </w:rPr>
              <w:t xml:space="preserve"> training, technical assistance, counseling</w:t>
            </w:r>
            <w:r>
              <w:rPr>
                <w:i/>
                <w:iCs/>
              </w:rPr>
              <w:t>,</w:t>
            </w:r>
            <w:r w:rsidRPr="255D4FA8">
              <w:rPr>
                <w:i/>
                <w:iCs/>
              </w:rPr>
              <w:t xml:space="preserve"> and other SBDC services, provided in person or virtually to small businesses on a wide variety of innovation &amp; investment issues and topics. </w:t>
            </w:r>
          </w:p>
          <w:p w14:paraId="0D930611" w14:textId="77777777" w:rsidR="004047A0" w:rsidRDefault="004047A0" w:rsidP="004047A0">
            <w:r>
              <w:rPr>
                <w:b/>
                <w:bCs/>
              </w:rPr>
              <w:t>4</w:t>
            </w:r>
            <w:r w:rsidRPr="2E90B29F">
              <w:rPr>
                <w:b/>
                <w:bCs/>
              </w:rPr>
              <w:t xml:space="preserve">.1 Number of businesses </w:t>
            </w:r>
            <w:r>
              <w:rPr>
                <w:b/>
                <w:bCs/>
              </w:rPr>
              <w:t>that</w:t>
            </w:r>
            <w:r w:rsidRPr="2E90B29F">
              <w:rPr>
                <w:b/>
                <w:bCs/>
              </w:rPr>
              <w:t xml:space="preserve"> apply for SBIR</w:t>
            </w:r>
            <w:r>
              <w:rPr>
                <w:b/>
                <w:bCs/>
              </w:rPr>
              <w:t xml:space="preserve">/STTR </w:t>
            </w:r>
            <w:r w:rsidRPr="002239D4">
              <w:rPr>
                <w:rFonts w:eastAsia="Source Sans Pro" w:cs="Source Sans Pro"/>
                <w:b/>
                <w:bCs/>
                <w:color w:val="1F497D" w:themeColor="text2"/>
              </w:rPr>
              <w:t>(out</w:t>
            </w:r>
            <w:r>
              <w:rPr>
                <w:rFonts w:eastAsia="Source Sans Pro" w:cs="Source Sans Pro"/>
                <w:b/>
                <w:bCs/>
                <w:color w:val="1F497D" w:themeColor="text2"/>
              </w:rPr>
              <w:t>put</w:t>
            </w:r>
            <w:r w:rsidRPr="002239D4">
              <w:rPr>
                <w:rFonts w:eastAsia="Source Sans Pro" w:cs="Source Sans Pro"/>
                <w:b/>
                <w:bCs/>
                <w:color w:val="1F497D" w:themeColor="text2"/>
              </w:rPr>
              <w:t xml:space="preserve"> measure)</w:t>
            </w:r>
            <w:r>
              <w:br/>
            </w:r>
            <w:r w:rsidRPr="2E90B29F">
              <w:rPr>
                <w:u w:val="single"/>
              </w:rPr>
              <w:t>Definition</w:t>
            </w:r>
            <w:r>
              <w:t xml:space="preserve">: SBDCs selecting this measure will annually report to the </w:t>
            </w:r>
            <w:r w:rsidRPr="000522AF">
              <w:t xml:space="preserve">SBA on the number of small businesses </w:t>
            </w:r>
            <w:r>
              <w:t>that</w:t>
            </w:r>
            <w:r w:rsidRPr="000522AF">
              <w:t xml:space="preserve"> applied for SBIR/STTR funding after receiving training, technical assistance, counseling</w:t>
            </w:r>
            <w:r>
              <w:t>,</w:t>
            </w:r>
            <w:r w:rsidRPr="000522AF">
              <w:t xml:space="preserve"> or other SBDC services.</w:t>
            </w:r>
            <w:r>
              <w:t xml:space="preserve"> (as reported by the client with proof of submittal of an application).</w:t>
            </w:r>
          </w:p>
          <w:p w14:paraId="5C5C6C87" w14:textId="505E76A4" w:rsidR="004047A0" w:rsidRDefault="004047A0" w:rsidP="004047A0">
            <w:pPr>
              <w:rPr>
                <w:b/>
                <w:bCs/>
              </w:rPr>
            </w:pPr>
            <w:r>
              <w:rPr>
                <w:b/>
                <w:bCs/>
              </w:rPr>
              <w:lastRenderedPageBreak/>
              <w:t>4</w:t>
            </w:r>
            <w:r w:rsidRPr="2E90B29F">
              <w:rPr>
                <w:b/>
                <w:bCs/>
              </w:rPr>
              <w:t>.</w:t>
            </w:r>
            <w:r>
              <w:rPr>
                <w:b/>
                <w:bCs/>
              </w:rPr>
              <w:t>2</w:t>
            </w:r>
            <w:r w:rsidRPr="2E90B29F">
              <w:rPr>
                <w:b/>
                <w:bCs/>
              </w:rPr>
              <w:t xml:space="preserve"> Dollar value of SBIR</w:t>
            </w:r>
            <w:r>
              <w:rPr>
                <w:b/>
                <w:bCs/>
              </w:rPr>
              <w:t>/STTR</w:t>
            </w:r>
            <w:r w:rsidRPr="2E90B29F">
              <w:rPr>
                <w:b/>
                <w:bCs/>
              </w:rPr>
              <w:t xml:space="preserve"> funding received</w:t>
            </w:r>
            <w:r>
              <w:rPr>
                <w:b/>
                <w:bCs/>
              </w:rPr>
              <w:t xml:space="preserve"> </w:t>
            </w:r>
            <w:r w:rsidRPr="002239D4">
              <w:rPr>
                <w:rFonts w:eastAsia="Source Sans Pro" w:cs="Source Sans Pro"/>
                <w:b/>
                <w:bCs/>
                <w:color w:val="1F497D" w:themeColor="text2"/>
              </w:rPr>
              <w:t>(outcome measure)</w:t>
            </w:r>
            <w:r>
              <w:br/>
            </w:r>
            <w:r w:rsidRPr="2E90B29F">
              <w:rPr>
                <w:u w:val="single"/>
              </w:rPr>
              <w:t>Definition</w:t>
            </w:r>
            <w:r>
              <w:t>: SBDCs selecting this measure will annually report to the SBA on the dollar value of SBIR/STTR funding received by small businesses after obtaining training, technical assistance, counseling, and other SBDC services (as reported by the client with proof of submittal of documentation to support the dollar value received).</w:t>
            </w:r>
          </w:p>
          <w:p w14:paraId="161F9B71" w14:textId="323AF050" w:rsidR="00F56990" w:rsidRPr="00017015" w:rsidRDefault="004047A0" w:rsidP="00F56990">
            <w:pPr>
              <w:rPr>
                <w:b/>
                <w:bCs/>
                <w:color w:val="0070C0"/>
                <w:u w:val="single"/>
              </w:rPr>
            </w:pPr>
            <w:r>
              <w:rPr>
                <w:b/>
                <w:bCs/>
              </w:rPr>
              <w:t>4</w:t>
            </w:r>
            <w:r w:rsidRPr="04D4565F">
              <w:rPr>
                <w:b/>
                <w:bCs/>
              </w:rPr>
              <w:t>.</w:t>
            </w:r>
            <w:r>
              <w:rPr>
                <w:b/>
                <w:bCs/>
              </w:rPr>
              <w:t>3</w:t>
            </w:r>
            <w:r w:rsidRPr="04D4565F">
              <w:rPr>
                <w:b/>
                <w:bCs/>
              </w:rPr>
              <w:t xml:space="preserve"> Number of small businesses </w:t>
            </w:r>
            <w:r>
              <w:rPr>
                <w:b/>
                <w:bCs/>
              </w:rPr>
              <w:t>that</w:t>
            </w:r>
            <w:r w:rsidRPr="04D4565F">
              <w:rPr>
                <w:b/>
                <w:bCs/>
              </w:rPr>
              <w:t xml:space="preserve"> receive counseling </w:t>
            </w:r>
            <w:r>
              <w:rPr>
                <w:b/>
                <w:bCs/>
              </w:rPr>
              <w:t xml:space="preserve">and/or training </w:t>
            </w:r>
            <w:r w:rsidRPr="04D4565F">
              <w:rPr>
                <w:b/>
                <w:bCs/>
              </w:rPr>
              <w:t>on innovation &amp; in</w:t>
            </w:r>
            <w:r>
              <w:rPr>
                <w:b/>
                <w:bCs/>
              </w:rPr>
              <w:t xml:space="preserve">tellectual property protection </w:t>
            </w:r>
            <w:r w:rsidRPr="002239D4">
              <w:rPr>
                <w:rFonts w:eastAsia="Source Sans Pro" w:cs="Source Sans Pro"/>
                <w:b/>
                <w:bCs/>
                <w:color w:val="1F497D" w:themeColor="text2"/>
              </w:rPr>
              <w:t>(out</w:t>
            </w:r>
            <w:r>
              <w:rPr>
                <w:rFonts w:eastAsia="Source Sans Pro" w:cs="Source Sans Pro"/>
                <w:b/>
                <w:bCs/>
                <w:color w:val="1F497D" w:themeColor="text2"/>
              </w:rPr>
              <w:t>put</w:t>
            </w:r>
            <w:r w:rsidRPr="002239D4">
              <w:rPr>
                <w:rFonts w:eastAsia="Source Sans Pro" w:cs="Source Sans Pro"/>
                <w:b/>
                <w:bCs/>
                <w:color w:val="1F497D" w:themeColor="text2"/>
              </w:rPr>
              <w:t xml:space="preserve"> measure)</w:t>
            </w:r>
            <w:r>
              <w:br/>
            </w:r>
            <w:r w:rsidRPr="04D4565F">
              <w:rPr>
                <w:rFonts w:eastAsia="Source Sans Pro" w:cs="Source Sans Pro"/>
                <w:u w:val="single"/>
              </w:rPr>
              <w:t>Definition</w:t>
            </w:r>
            <w:r w:rsidRPr="04D4565F">
              <w:rPr>
                <w:rFonts w:eastAsia="Source Sans Pro" w:cs="Source Sans Pro"/>
              </w:rPr>
              <w:t xml:space="preserve">: SBDCs selecting this measure will annually report on the number of small businesses </w:t>
            </w:r>
            <w:r>
              <w:rPr>
                <w:rFonts w:eastAsia="Source Sans Pro" w:cs="Source Sans Pro"/>
              </w:rPr>
              <w:t>that</w:t>
            </w:r>
            <w:r w:rsidRPr="04D4565F">
              <w:rPr>
                <w:rFonts w:eastAsia="Source Sans Pro" w:cs="Source Sans Pro"/>
              </w:rPr>
              <w:t xml:space="preserve"> have received </w:t>
            </w:r>
            <w:r>
              <w:rPr>
                <w:rFonts w:eastAsia="Source Sans Pro" w:cs="Source Sans Pro"/>
              </w:rPr>
              <w:t>one</w:t>
            </w:r>
            <w:r w:rsidRPr="04D4565F">
              <w:rPr>
                <w:rFonts w:eastAsia="Source Sans Pro" w:cs="Source Sans Pro"/>
              </w:rPr>
              <w:t xml:space="preserve"> or more hours of counseling </w:t>
            </w:r>
            <w:r>
              <w:rPr>
                <w:rFonts w:eastAsia="Source Sans Pro" w:cs="Source Sans Pro"/>
              </w:rPr>
              <w:t xml:space="preserve">and/or training </w:t>
            </w:r>
            <w:r w:rsidRPr="04D4565F">
              <w:rPr>
                <w:rFonts w:eastAsia="Source Sans Pro" w:cs="Source Sans Pro"/>
              </w:rPr>
              <w:t>from the SBDC</w:t>
            </w:r>
            <w:r>
              <w:rPr>
                <w:rFonts w:eastAsia="Source Sans Pro" w:cs="Source Sans Pro"/>
              </w:rPr>
              <w:t xml:space="preserve">s on a </w:t>
            </w:r>
            <w:r w:rsidRPr="003579DA">
              <w:rPr>
                <w:rFonts w:eastAsia="Source Sans Pro" w:cs="Source Sans Pro"/>
              </w:rPr>
              <w:t>wide variety of innovation &amp; investment issues and topics</w:t>
            </w:r>
            <w:r>
              <w:rPr>
                <w:rFonts w:eastAsia="Source Sans Pro" w:cs="Source Sans Pro"/>
              </w:rPr>
              <w:t>.</w:t>
            </w:r>
          </w:p>
        </w:tc>
      </w:tr>
    </w:tbl>
    <w:p w14:paraId="7F029920" w14:textId="77777777" w:rsidR="008F23B7" w:rsidRDefault="008F23B7" w:rsidP="0095303B">
      <w:pPr>
        <w:jc w:val="center"/>
        <w:rPr>
          <w:b/>
          <w:bCs/>
          <w:color w:val="0070C0"/>
          <w:sz w:val="28"/>
          <w:szCs w:val="28"/>
          <w:u w:val="single"/>
        </w:rPr>
      </w:pPr>
    </w:p>
    <w:tbl>
      <w:tblPr>
        <w:tblStyle w:val="TableGrid"/>
        <w:tblW w:w="0" w:type="auto"/>
        <w:tblLook w:val="04A0" w:firstRow="1" w:lastRow="0" w:firstColumn="1" w:lastColumn="0" w:noHBand="0" w:noVBand="1"/>
      </w:tblPr>
      <w:tblGrid>
        <w:gridCol w:w="13495"/>
      </w:tblGrid>
      <w:tr w:rsidR="008F23B7" w14:paraId="15A894E6" w14:textId="77777777" w:rsidTr="30670E85">
        <w:tc>
          <w:tcPr>
            <w:tcW w:w="13495" w:type="dxa"/>
            <w:shd w:val="clear" w:color="auto" w:fill="002060"/>
          </w:tcPr>
          <w:p w14:paraId="27EBA1BD" w14:textId="3DE410A0" w:rsidR="008F23B7" w:rsidRPr="000E56DE" w:rsidRDefault="008F23B7" w:rsidP="006C5885">
            <w:pPr>
              <w:jc w:val="center"/>
              <w:rPr>
                <w:b/>
                <w:bCs/>
                <w:color w:val="FFFFFF" w:themeColor="background1"/>
              </w:rPr>
            </w:pPr>
          </w:p>
        </w:tc>
      </w:tr>
      <w:tr w:rsidR="008F23B7" w14:paraId="5D469E8B" w14:textId="77777777" w:rsidTr="30670E85">
        <w:tc>
          <w:tcPr>
            <w:tcW w:w="13495" w:type="dxa"/>
            <w:shd w:val="clear" w:color="auto" w:fill="F2F2F2" w:themeFill="background1" w:themeFillShade="F2"/>
          </w:tcPr>
          <w:p w14:paraId="11925169" w14:textId="77777777" w:rsidR="00F15425" w:rsidRDefault="00F15425" w:rsidP="00F15425">
            <w:pPr>
              <w:jc w:val="center"/>
            </w:pPr>
            <w:r>
              <w:rPr>
                <w:b/>
                <w:bCs/>
                <w:color w:val="0070C0"/>
                <w:u w:val="single"/>
              </w:rPr>
              <w:t>5</w:t>
            </w:r>
            <w:r w:rsidRPr="2CEE47FD">
              <w:rPr>
                <w:b/>
                <w:bCs/>
                <w:color w:val="0070C0"/>
                <w:u w:val="single"/>
              </w:rPr>
              <w:t xml:space="preserve">.0 DISASTER PREPAREDNESS &amp; </w:t>
            </w:r>
            <w:r w:rsidRPr="00681CE6">
              <w:rPr>
                <w:b/>
                <w:bCs/>
                <w:color w:val="0070C0"/>
                <w:u w:val="single"/>
              </w:rPr>
              <w:t>RESILIENCE</w:t>
            </w:r>
            <w:r>
              <w:rPr>
                <w:b/>
                <w:bCs/>
                <w:color w:val="0070C0"/>
                <w:u w:val="single"/>
              </w:rPr>
              <w:t xml:space="preserve"> </w:t>
            </w:r>
          </w:p>
          <w:p w14:paraId="70B6B8B1" w14:textId="77777777" w:rsidR="002F5ED6" w:rsidRDefault="002F5ED6" w:rsidP="002F5ED6">
            <w:pPr>
              <w:rPr>
                <w:i/>
                <w:iCs/>
              </w:rPr>
            </w:pPr>
            <w:r w:rsidRPr="255D4FA8">
              <w:rPr>
                <w:i/>
                <w:iCs/>
              </w:rPr>
              <w:t>Th</w:t>
            </w:r>
            <w:r>
              <w:rPr>
                <w:i/>
                <w:iCs/>
              </w:rPr>
              <w:t>ese</w:t>
            </w:r>
            <w:r w:rsidRPr="255D4FA8">
              <w:rPr>
                <w:i/>
                <w:iCs/>
              </w:rPr>
              <w:t xml:space="preserve"> measure</w:t>
            </w:r>
            <w:r>
              <w:rPr>
                <w:i/>
                <w:iCs/>
              </w:rPr>
              <w:t xml:space="preserve">s </w:t>
            </w:r>
            <w:r w:rsidRPr="255D4FA8">
              <w:rPr>
                <w:i/>
                <w:iCs/>
              </w:rPr>
              <w:t>capture training, technical assistance, counseling</w:t>
            </w:r>
            <w:r>
              <w:rPr>
                <w:i/>
                <w:iCs/>
              </w:rPr>
              <w:t>,</w:t>
            </w:r>
            <w:r w:rsidRPr="255D4FA8">
              <w:rPr>
                <w:i/>
                <w:iCs/>
              </w:rPr>
              <w:t xml:space="preserve"> and other SBDC services, provided in person or virtually to small businesses on a wide variety of disaster preparedness &amp; recovery issues and topics. </w:t>
            </w:r>
          </w:p>
          <w:p w14:paraId="2CD861CD" w14:textId="77777777" w:rsidR="002F5ED6" w:rsidRDefault="002F5ED6" w:rsidP="002F5ED6">
            <w:pPr>
              <w:rPr>
                <w:b/>
                <w:bCs/>
              </w:rPr>
            </w:pPr>
            <w:r>
              <w:rPr>
                <w:b/>
                <w:bCs/>
              </w:rPr>
              <w:t>5</w:t>
            </w:r>
            <w:r w:rsidRPr="114C597C">
              <w:rPr>
                <w:b/>
                <w:bCs/>
              </w:rPr>
              <w:t xml:space="preserve">.1 Number of businesses </w:t>
            </w:r>
            <w:r>
              <w:rPr>
                <w:b/>
                <w:bCs/>
              </w:rPr>
              <w:t>that</w:t>
            </w:r>
            <w:r w:rsidRPr="114C597C">
              <w:rPr>
                <w:b/>
                <w:bCs/>
              </w:rPr>
              <w:t xml:space="preserve"> apply for Federal &amp; state disaster loans</w:t>
            </w:r>
            <w:r>
              <w:rPr>
                <w:b/>
                <w:bCs/>
              </w:rPr>
              <w:t xml:space="preserve"> </w:t>
            </w:r>
            <w:r w:rsidRPr="002239D4">
              <w:rPr>
                <w:rFonts w:eastAsia="Source Sans Pro" w:cs="Source Sans Pro"/>
                <w:b/>
                <w:bCs/>
                <w:color w:val="1F497D" w:themeColor="text2"/>
              </w:rPr>
              <w:t>(outcome measure)</w:t>
            </w:r>
          </w:p>
          <w:p w14:paraId="042CC6EC" w14:textId="77777777" w:rsidR="002F5ED6" w:rsidRDefault="002F5ED6" w:rsidP="002F5ED6">
            <w:pPr>
              <w:rPr>
                <w:b/>
                <w:bCs/>
              </w:rPr>
            </w:pPr>
            <w:r w:rsidRPr="0096384C">
              <w:rPr>
                <w:u w:val="single"/>
              </w:rPr>
              <w:t>Definition</w:t>
            </w:r>
            <w:r>
              <w:t xml:space="preserve">: SBDCs selecting this measure will annually report to the SBA on the number of small businesses that apply for Federal &amp; state disaster loans </w:t>
            </w:r>
            <w:r w:rsidRPr="006B773E">
              <w:rPr>
                <w:b/>
                <w:bCs/>
              </w:rPr>
              <w:t>after</w:t>
            </w:r>
            <w:r>
              <w:t xml:space="preserve"> receiving counseling, training, or technical assistance from the SBDC. (SBDCs will obtain documentation from small businesses that demonstrate that they applied for Federal or state disaster assistance.)</w:t>
            </w:r>
          </w:p>
          <w:p w14:paraId="44D81038" w14:textId="77777777" w:rsidR="002F5ED6" w:rsidRDefault="002F5ED6" w:rsidP="002F5ED6">
            <w:pPr>
              <w:rPr>
                <w:b/>
                <w:bCs/>
              </w:rPr>
            </w:pPr>
            <w:r>
              <w:rPr>
                <w:b/>
                <w:bCs/>
              </w:rPr>
              <w:t>5</w:t>
            </w:r>
            <w:r w:rsidRPr="5891B659">
              <w:rPr>
                <w:b/>
                <w:bCs/>
              </w:rPr>
              <w:t>.</w:t>
            </w:r>
            <w:r>
              <w:rPr>
                <w:b/>
                <w:bCs/>
              </w:rPr>
              <w:t>2</w:t>
            </w:r>
            <w:r w:rsidRPr="5891B659">
              <w:rPr>
                <w:b/>
                <w:bCs/>
              </w:rPr>
              <w:t xml:space="preserve"> Dollar value of federal &amp; state disaster loans received</w:t>
            </w:r>
            <w:r>
              <w:rPr>
                <w:b/>
                <w:bCs/>
              </w:rPr>
              <w:t xml:space="preserve"> </w:t>
            </w:r>
            <w:r w:rsidRPr="002239D4">
              <w:rPr>
                <w:rFonts w:eastAsia="Source Sans Pro" w:cs="Source Sans Pro"/>
                <w:b/>
                <w:bCs/>
                <w:color w:val="1F497D" w:themeColor="text2"/>
              </w:rPr>
              <w:t>(outcome measure)</w:t>
            </w:r>
            <w:r>
              <w:br/>
            </w:r>
            <w:r w:rsidRPr="5891B659">
              <w:rPr>
                <w:u w:val="single"/>
              </w:rPr>
              <w:t>Definition</w:t>
            </w:r>
            <w:r>
              <w:t xml:space="preserve">: SBDCs selecting this measure will annually report to the SBA on the number of small businesses that obtain Federal &amp; state disaster loans after receiving counseling or training from the SBDC. </w:t>
            </w:r>
            <w:r>
              <w:rPr>
                <w:u w:val="single"/>
              </w:rPr>
              <w:t>(</w:t>
            </w:r>
            <w:r>
              <w:t>SBDCs will obtain documentation from small businesses that demonstrate that they applied for federal or state disaster assistance.)</w:t>
            </w:r>
          </w:p>
          <w:p w14:paraId="2FF30EEF" w14:textId="77777777" w:rsidR="002F5ED6" w:rsidRPr="00C44570" w:rsidRDefault="002F5ED6" w:rsidP="002F5ED6">
            <w:r>
              <w:rPr>
                <w:b/>
                <w:bCs/>
              </w:rPr>
              <w:t>5</w:t>
            </w:r>
            <w:r w:rsidRPr="4F8E7B72">
              <w:rPr>
                <w:b/>
                <w:bCs/>
              </w:rPr>
              <w:t xml:space="preserve">.3 Number of businesses which develop disaster preparedness plans </w:t>
            </w:r>
            <w:r w:rsidRPr="4F8E7B72">
              <w:rPr>
                <w:rFonts w:eastAsia="Source Sans Pro" w:cs="Source Sans Pro"/>
                <w:b/>
                <w:bCs/>
                <w:color w:val="1F497D" w:themeColor="text2"/>
              </w:rPr>
              <w:t>(outcome measure)</w:t>
            </w:r>
            <w:r>
              <w:br/>
            </w:r>
            <w:r w:rsidRPr="4F8E7B72">
              <w:rPr>
                <w:u w:val="single"/>
              </w:rPr>
              <w:t>Definition</w:t>
            </w:r>
            <w:r>
              <w:t>: SBDCs selecting this measure will annually report to the SBA on the number of small businesses that develop a disaster preparedness plan after obtaining counseling or training from the SBDC. (SBDCs will obtain a copy of the disaster preparedness plan from small businesses.)</w:t>
            </w:r>
          </w:p>
          <w:p w14:paraId="2F61FD7E" w14:textId="1A90B175" w:rsidR="008F23B7" w:rsidRDefault="002F5ED6" w:rsidP="002F5ED6">
            <w:r>
              <w:rPr>
                <w:b/>
                <w:bCs/>
              </w:rPr>
              <w:t>5</w:t>
            </w:r>
            <w:r w:rsidRPr="5891B659">
              <w:rPr>
                <w:b/>
                <w:bCs/>
              </w:rPr>
              <w:t>.</w:t>
            </w:r>
            <w:r>
              <w:rPr>
                <w:b/>
                <w:bCs/>
              </w:rPr>
              <w:t>4</w:t>
            </w:r>
            <w:r w:rsidRPr="5891B659">
              <w:rPr>
                <w:b/>
                <w:bCs/>
              </w:rPr>
              <w:t xml:space="preserve"> Number of small businesses </w:t>
            </w:r>
            <w:r>
              <w:rPr>
                <w:b/>
                <w:bCs/>
              </w:rPr>
              <w:t>that</w:t>
            </w:r>
            <w:r w:rsidRPr="5891B659">
              <w:rPr>
                <w:b/>
                <w:bCs/>
              </w:rPr>
              <w:t xml:space="preserve"> receive counseling</w:t>
            </w:r>
            <w:r>
              <w:rPr>
                <w:b/>
                <w:bCs/>
              </w:rPr>
              <w:t xml:space="preserve"> and/or training</w:t>
            </w:r>
            <w:r w:rsidRPr="5891B659">
              <w:rPr>
                <w:b/>
                <w:bCs/>
              </w:rPr>
              <w:t xml:space="preserve"> on disaster preparedness &amp; recovery</w:t>
            </w:r>
            <w:r>
              <w:rPr>
                <w:b/>
                <w:bCs/>
              </w:rPr>
              <w:t xml:space="preserve"> </w:t>
            </w:r>
            <w:r w:rsidRPr="002239D4">
              <w:rPr>
                <w:rFonts w:eastAsia="Source Sans Pro" w:cs="Source Sans Pro"/>
                <w:b/>
                <w:bCs/>
                <w:color w:val="1F497D" w:themeColor="text2"/>
              </w:rPr>
              <w:t>(out</w:t>
            </w:r>
            <w:r>
              <w:rPr>
                <w:rFonts w:eastAsia="Source Sans Pro" w:cs="Source Sans Pro"/>
                <w:b/>
                <w:bCs/>
                <w:color w:val="1F497D" w:themeColor="text2"/>
              </w:rPr>
              <w:t>put</w:t>
            </w:r>
            <w:r w:rsidRPr="002239D4">
              <w:rPr>
                <w:rFonts w:eastAsia="Source Sans Pro" w:cs="Source Sans Pro"/>
                <w:b/>
                <w:bCs/>
                <w:color w:val="1F497D" w:themeColor="text2"/>
              </w:rPr>
              <w:t xml:space="preserve"> measure)</w:t>
            </w:r>
            <w:r>
              <w:br/>
            </w:r>
            <w:r w:rsidRPr="5891B659">
              <w:rPr>
                <w:u w:val="single"/>
              </w:rPr>
              <w:t>Definition</w:t>
            </w:r>
            <w:r>
              <w:t>: SBDCs selecting this measure will annually report to the SBA on the number of small businesses that received at least one or more hours of counseling and/or training on disaster preparedness &amp; recovery.</w:t>
            </w:r>
          </w:p>
        </w:tc>
      </w:tr>
    </w:tbl>
    <w:p w14:paraId="1E06F627" w14:textId="77777777" w:rsidR="00CF41BB" w:rsidRDefault="00CF41BB" w:rsidP="0046602F">
      <w:pPr>
        <w:rPr>
          <w:b/>
          <w:bCs/>
        </w:rPr>
      </w:pPr>
    </w:p>
    <w:p w14:paraId="3A798C17" w14:textId="77777777" w:rsidR="00284E65" w:rsidRDefault="00284E65" w:rsidP="0046602F">
      <w:pPr>
        <w:rPr>
          <w:b/>
          <w:bCs/>
        </w:rPr>
      </w:pPr>
    </w:p>
    <w:p w14:paraId="743861A9" w14:textId="77777777" w:rsidR="00284E65" w:rsidRDefault="00284E65" w:rsidP="0046602F">
      <w:pPr>
        <w:rPr>
          <w:b/>
          <w:bCs/>
        </w:rPr>
      </w:pPr>
    </w:p>
    <w:tbl>
      <w:tblPr>
        <w:tblStyle w:val="TableGrid"/>
        <w:tblW w:w="0" w:type="auto"/>
        <w:tblLook w:val="04A0" w:firstRow="1" w:lastRow="0" w:firstColumn="1" w:lastColumn="0" w:noHBand="0" w:noVBand="1"/>
      </w:tblPr>
      <w:tblGrid>
        <w:gridCol w:w="13495"/>
      </w:tblGrid>
      <w:tr w:rsidR="00CF41BB" w14:paraId="5D2E1526" w14:textId="77777777" w:rsidTr="316C719C">
        <w:tc>
          <w:tcPr>
            <w:tcW w:w="13495" w:type="dxa"/>
            <w:shd w:val="clear" w:color="auto" w:fill="002060"/>
          </w:tcPr>
          <w:p w14:paraId="1F06A67F" w14:textId="715EAA08" w:rsidR="00CF41BB" w:rsidRPr="000E56DE" w:rsidRDefault="00CF41BB" w:rsidP="006C5885">
            <w:pPr>
              <w:jc w:val="center"/>
              <w:rPr>
                <w:b/>
                <w:bCs/>
                <w:color w:val="FFFFFF" w:themeColor="background1"/>
              </w:rPr>
            </w:pPr>
          </w:p>
        </w:tc>
      </w:tr>
      <w:tr w:rsidR="00CF41BB" w14:paraId="62928507" w14:textId="77777777" w:rsidTr="316C719C">
        <w:tc>
          <w:tcPr>
            <w:tcW w:w="13495" w:type="dxa"/>
            <w:shd w:val="clear" w:color="auto" w:fill="F2F2F2" w:themeFill="background1" w:themeFillShade="F2"/>
          </w:tcPr>
          <w:p w14:paraId="5EC25686" w14:textId="77777777" w:rsidR="00426156" w:rsidRDefault="00426156" w:rsidP="00426156">
            <w:pPr>
              <w:jc w:val="center"/>
              <w:rPr>
                <w:b/>
                <w:bCs/>
                <w:color w:val="0070C0"/>
                <w:u w:val="single"/>
              </w:rPr>
            </w:pPr>
            <w:r>
              <w:rPr>
                <w:b/>
                <w:bCs/>
                <w:color w:val="0070C0"/>
                <w:u w:val="single"/>
              </w:rPr>
              <w:t>6</w:t>
            </w:r>
            <w:r w:rsidRPr="00F51F73">
              <w:rPr>
                <w:b/>
                <w:bCs/>
                <w:color w:val="0070C0"/>
                <w:u w:val="single"/>
              </w:rPr>
              <w:t>.0 CONTRACTING &amp; PROCUREMENT</w:t>
            </w:r>
            <w:r>
              <w:rPr>
                <w:b/>
                <w:bCs/>
                <w:color w:val="0070C0"/>
                <w:u w:val="single"/>
              </w:rPr>
              <w:t xml:space="preserve"> </w:t>
            </w:r>
          </w:p>
          <w:p w14:paraId="607E3F66" w14:textId="77777777" w:rsidR="00426156" w:rsidRDefault="00426156" w:rsidP="00426156">
            <w:pPr>
              <w:rPr>
                <w:i/>
                <w:iCs/>
              </w:rPr>
            </w:pPr>
            <w:r w:rsidRPr="255D4FA8">
              <w:rPr>
                <w:i/>
                <w:iCs/>
              </w:rPr>
              <w:t xml:space="preserve">This measure captures training, technical assistance, counseling and other SBDC services, provided in person or virtually to small businesses on a wide variety of contracting &amp; procurement issues and topics. </w:t>
            </w:r>
          </w:p>
          <w:p w14:paraId="66531B65" w14:textId="77777777" w:rsidR="00426156" w:rsidRDefault="00426156" w:rsidP="00426156">
            <w:pPr>
              <w:spacing w:after="0"/>
              <w:rPr>
                <w:rFonts w:eastAsia="Source Sans Pro" w:cs="Source Sans Pro"/>
                <w:b/>
                <w:bCs/>
                <w:color w:val="1F497D" w:themeColor="text2"/>
              </w:rPr>
            </w:pPr>
            <w:r>
              <w:rPr>
                <w:b/>
                <w:bCs/>
              </w:rPr>
              <w:t>6</w:t>
            </w:r>
            <w:r w:rsidRPr="4F8E7B72">
              <w:rPr>
                <w:b/>
                <w:bCs/>
              </w:rPr>
              <w:t xml:space="preserve">.1 Number of businesses that </w:t>
            </w:r>
            <w:proofErr w:type="gramStart"/>
            <w:r w:rsidRPr="4F8E7B72">
              <w:rPr>
                <w:b/>
                <w:bCs/>
              </w:rPr>
              <w:t>submit an application</w:t>
            </w:r>
            <w:proofErr w:type="gramEnd"/>
            <w:r w:rsidRPr="4F8E7B72">
              <w:rPr>
                <w:b/>
                <w:bCs/>
              </w:rPr>
              <w:t xml:space="preserve"> for contracting and receive a certification or bond/financing: </w:t>
            </w:r>
            <w:r w:rsidRPr="4F8E7B72">
              <w:rPr>
                <w:rFonts w:eastAsia="Source Sans Pro" w:cs="Source Sans Pro"/>
                <w:b/>
                <w:bCs/>
                <w:color w:val="1F497D" w:themeColor="text2"/>
              </w:rPr>
              <w:t xml:space="preserve">(outcome measure)  </w:t>
            </w:r>
          </w:p>
          <w:p w14:paraId="1D4EEEC0" w14:textId="77777777" w:rsidR="00426156" w:rsidRPr="00C44570" w:rsidRDefault="00426156" w:rsidP="00204A14">
            <w:pPr>
              <w:spacing w:after="0"/>
              <w:ind w:left="720"/>
              <w:jc w:val="both"/>
              <w:rPr>
                <w:i/>
                <w:iCs/>
              </w:rPr>
            </w:pPr>
            <w:r w:rsidRPr="30670E85">
              <w:rPr>
                <w:i/>
                <w:iCs/>
              </w:rPr>
              <w:t xml:space="preserve">HUBZone certification, WOSB/EDWOSB, 8 (a), </w:t>
            </w:r>
            <w:proofErr w:type="spellStart"/>
            <w:r w:rsidRPr="30670E85">
              <w:rPr>
                <w:i/>
                <w:iCs/>
              </w:rPr>
              <w:t>VetCert</w:t>
            </w:r>
            <w:proofErr w:type="spellEnd"/>
            <w:r w:rsidRPr="30670E85">
              <w:rPr>
                <w:i/>
                <w:iCs/>
              </w:rPr>
              <w:t xml:space="preserve"> or an SBA Contract Financing or Surety Guarantee</w:t>
            </w:r>
          </w:p>
          <w:p w14:paraId="7829F54B" w14:textId="77777777" w:rsidR="00426156" w:rsidRDefault="00426156" w:rsidP="00426156">
            <w:pPr>
              <w:rPr>
                <w:b/>
                <w:bCs/>
              </w:rPr>
            </w:pPr>
            <w:r>
              <w:br/>
            </w:r>
            <w:r w:rsidRPr="5891B659">
              <w:rPr>
                <w:u w:val="single"/>
              </w:rPr>
              <w:t>Definition</w:t>
            </w:r>
            <w:r>
              <w:t xml:space="preserve">: SBDCs selecting this </w:t>
            </w:r>
            <w:proofErr w:type="gramStart"/>
            <w:r>
              <w:t>measure will</w:t>
            </w:r>
            <w:proofErr w:type="gramEnd"/>
            <w:r>
              <w:t xml:space="preserve"> annually report to the SBA on the number of small businesses they assisted which then apply and receive a certification or receive SBA Contract Financing or SBA Surety Guarantee (The SBDC will obtain evidence of the certification or financing/guarantee).</w:t>
            </w:r>
          </w:p>
          <w:p w14:paraId="7CB42B43" w14:textId="77777777" w:rsidR="00426156" w:rsidRDefault="00426156" w:rsidP="00426156">
            <w:r>
              <w:rPr>
                <w:b/>
                <w:bCs/>
              </w:rPr>
              <w:t>6</w:t>
            </w:r>
            <w:r w:rsidRPr="392D1789">
              <w:rPr>
                <w:b/>
                <w:bCs/>
              </w:rPr>
              <w:t>.</w:t>
            </w:r>
            <w:r>
              <w:rPr>
                <w:b/>
                <w:bCs/>
              </w:rPr>
              <w:t>2</w:t>
            </w:r>
            <w:r w:rsidRPr="392D1789">
              <w:rPr>
                <w:b/>
                <w:bCs/>
              </w:rPr>
              <w:t xml:space="preserve"> </w:t>
            </w:r>
            <w:r>
              <w:rPr>
                <w:b/>
                <w:bCs/>
              </w:rPr>
              <w:t>G</w:t>
            </w:r>
            <w:r w:rsidRPr="392D1789">
              <w:rPr>
                <w:b/>
                <w:bCs/>
              </w:rPr>
              <w:t>overnment contracts received</w:t>
            </w:r>
            <w:r>
              <w:rPr>
                <w:b/>
                <w:bCs/>
              </w:rPr>
              <w:t xml:space="preserve"> – total dollar value and number </w:t>
            </w:r>
            <w:r w:rsidRPr="002239D4">
              <w:rPr>
                <w:rFonts w:eastAsia="Source Sans Pro" w:cs="Source Sans Pro"/>
                <w:b/>
                <w:bCs/>
                <w:color w:val="1F497D" w:themeColor="text2"/>
              </w:rPr>
              <w:t>(outcome measure)</w:t>
            </w:r>
            <w:r>
              <w:rPr>
                <w:rFonts w:eastAsia="Source Sans Pro" w:cs="Source Sans Pro"/>
                <w:b/>
                <w:bCs/>
                <w:color w:val="1F497D" w:themeColor="text2"/>
              </w:rPr>
              <w:t xml:space="preserve">  </w:t>
            </w:r>
            <w:r>
              <w:br/>
            </w:r>
            <w:r w:rsidRPr="392D1789">
              <w:rPr>
                <w:u w:val="single"/>
              </w:rPr>
              <w:t>Definition</w:t>
            </w:r>
            <w:r>
              <w:t xml:space="preserve">: SBDCs selecting this measure will annually report to the SBA on the dollar value of (Federal, State, and </w:t>
            </w:r>
            <w:proofErr w:type="gramStart"/>
            <w:r>
              <w:t>Local )</w:t>
            </w:r>
            <w:proofErr w:type="gramEnd"/>
            <w:r>
              <w:t xml:space="preserve"> government contracts obtained by small businesses after receiving counseling and training from the SBDC., including Prime and Subcontracts (The SBDC will obtain evidence from small businesses of the dollar value of government contracts they have received.)</w:t>
            </w:r>
          </w:p>
          <w:p w14:paraId="6247277A" w14:textId="26ECB4A2" w:rsidR="00426156" w:rsidRPr="00F51F73" w:rsidRDefault="00426156" w:rsidP="00204A14">
            <w:pPr>
              <w:spacing w:line="276" w:lineRule="auto"/>
              <w:rPr>
                <w:color w:val="0070C0"/>
              </w:rPr>
            </w:pPr>
            <w:r>
              <w:rPr>
                <w:b/>
                <w:bCs/>
              </w:rPr>
              <w:t>6</w:t>
            </w:r>
            <w:r w:rsidRPr="392D1789">
              <w:rPr>
                <w:b/>
                <w:bCs/>
              </w:rPr>
              <w:t xml:space="preserve">.3 Number of small businesses </w:t>
            </w:r>
            <w:r>
              <w:rPr>
                <w:b/>
                <w:bCs/>
              </w:rPr>
              <w:t>that</w:t>
            </w:r>
            <w:r w:rsidRPr="392D1789">
              <w:rPr>
                <w:b/>
                <w:bCs/>
              </w:rPr>
              <w:t xml:space="preserve"> receive counseling </w:t>
            </w:r>
            <w:r>
              <w:rPr>
                <w:b/>
                <w:bCs/>
              </w:rPr>
              <w:t xml:space="preserve">and training </w:t>
            </w:r>
            <w:r w:rsidRPr="392D1789">
              <w:rPr>
                <w:b/>
                <w:bCs/>
              </w:rPr>
              <w:t>on contracting &amp; procurement</w:t>
            </w:r>
            <w:r>
              <w:rPr>
                <w:b/>
                <w:bCs/>
              </w:rPr>
              <w:t xml:space="preserve"> </w:t>
            </w:r>
            <w:r w:rsidRPr="002239D4">
              <w:rPr>
                <w:rFonts w:eastAsia="Source Sans Pro" w:cs="Source Sans Pro"/>
                <w:b/>
                <w:bCs/>
                <w:color w:val="1F497D" w:themeColor="text2"/>
              </w:rPr>
              <w:t>(out</w:t>
            </w:r>
            <w:r>
              <w:rPr>
                <w:rFonts w:eastAsia="Source Sans Pro" w:cs="Source Sans Pro"/>
                <w:b/>
                <w:bCs/>
                <w:color w:val="1F497D" w:themeColor="text2"/>
              </w:rPr>
              <w:t>put</w:t>
            </w:r>
            <w:r w:rsidRPr="002239D4">
              <w:rPr>
                <w:rFonts w:eastAsia="Source Sans Pro" w:cs="Source Sans Pro"/>
                <w:b/>
                <w:bCs/>
                <w:color w:val="1F497D" w:themeColor="text2"/>
              </w:rPr>
              <w:t xml:space="preserve"> measure)</w:t>
            </w:r>
            <w:r>
              <w:br/>
            </w:r>
            <w:r w:rsidRPr="392D1789">
              <w:rPr>
                <w:u w:val="single"/>
              </w:rPr>
              <w:t>Definition</w:t>
            </w:r>
            <w:r>
              <w:t>: SBDCs selecting this measure will annually report to the SBA on the number of small businesses that received at least one or more hours of counseling and/or training on contracting and procurement.</w:t>
            </w:r>
          </w:p>
          <w:p w14:paraId="4E9C7071" w14:textId="561B6827" w:rsidR="00CF41BB" w:rsidRPr="00204A14" w:rsidRDefault="00CF41BB" w:rsidP="00204A14">
            <w:pPr>
              <w:spacing w:line="276" w:lineRule="auto"/>
              <w:rPr>
                <w:rFonts w:eastAsia="Source Sans Pro" w:cs="Source Sans Pro"/>
                <w:i/>
                <w:iCs/>
              </w:rPr>
            </w:pPr>
            <w:r>
              <w:rPr>
                <w:rFonts w:eastAsia="Source Sans Pro" w:cs="Source Sans Pro"/>
                <w:i/>
                <w:iCs/>
              </w:rPr>
              <w:t>This measure captures technical</w:t>
            </w:r>
            <w:r w:rsidRPr="005B30A8">
              <w:rPr>
                <w:rFonts w:eastAsia="Source Sans Pro" w:cs="Source Sans Pro"/>
                <w:i/>
                <w:iCs/>
              </w:rPr>
              <w:t xml:space="preserve"> assistance to businesses in </w:t>
            </w:r>
            <w:r>
              <w:rPr>
                <w:rFonts w:eastAsia="Source Sans Pro" w:cs="Source Sans Pro"/>
                <w:i/>
                <w:iCs/>
              </w:rPr>
              <w:t>rural communities</w:t>
            </w:r>
            <w:r w:rsidR="0090119C">
              <w:rPr>
                <w:rFonts w:eastAsia="Source Sans Pro" w:cs="Source Sans Pro"/>
                <w:i/>
                <w:iCs/>
              </w:rPr>
              <w:t xml:space="preserve"> which is defined by the USDA as</w:t>
            </w:r>
            <w:r w:rsidR="001C5157">
              <w:rPr>
                <w:rFonts w:eastAsia="Source Sans Pro" w:cs="Source Sans Pro"/>
                <w:i/>
                <w:iCs/>
              </w:rPr>
              <w:t xml:space="preserve"> a town with fewer than 50,000 inhabitants that is not adjacent to a city with a population of more than 50,000 inhabitants. SBDC can also self-identify an area as rural based on </w:t>
            </w:r>
            <w:r w:rsidR="007E4B76">
              <w:rPr>
                <w:rFonts w:eastAsia="Source Sans Pro" w:cs="Source Sans Pro"/>
                <w:i/>
                <w:iCs/>
              </w:rPr>
              <w:t>local factors</w:t>
            </w:r>
            <w:r>
              <w:rPr>
                <w:rFonts w:eastAsia="Source Sans Pro" w:cs="Source Sans Pro"/>
                <w:i/>
                <w:iCs/>
              </w:rPr>
              <w:t>.</w:t>
            </w:r>
          </w:p>
        </w:tc>
      </w:tr>
    </w:tbl>
    <w:p w14:paraId="74709B67" w14:textId="2673AE10" w:rsidR="007D0E79" w:rsidRDefault="007D0E79" w:rsidP="0046602F">
      <w:pPr>
        <w:rPr>
          <w:b/>
          <w:bCs/>
        </w:rPr>
      </w:pPr>
    </w:p>
    <w:p w14:paraId="3EE97521" w14:textId="77777777" w:rsidR="007D0E79" w:rsidRDefault="007D0E79">
      <w:pPr>
        <w:spacing w:after="0"/>
        <w:rPr>
          <w:b/>
          <w:bCs/>
        </w:rPr>
      </w:pPr>
      <w:r>
        <w:rPr>
          <w:b/>
          <w:bCs/>
        </w:rPr>
        <w:br w:type="page"/>
      </w:r>
    </w:p>
    <w:p w14:paraId="326D4EC5" w14:textId="77777777" w:rsidR="00CF41BB" w:rsidRDefault="00CF41BB" w:rsidP="0046602F">
      <w:pPr>
        <w:rPr>
          <w:b/>
          <w:bCs/>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50"/>
      </w:tblGrid>
      <w:tr w:rsidR="00E1343E" w14:paraId="289013C6" w14:textId="77777777" w:rsidTr="30670E85">
        <w:trPr>
          <w:trHeight w:val="398"/>
        </w:trPr>
        <w:tc>
          <w:tcPr>
            <w:tcW w:w="12950" w:type="dxa"/>
            <w:shd w:val="clear" w:color="auto" w:fill="001F5F"/>
          </w:tcPr>
          <w:p w14:paraId="662B5CB2" w14:textId="409843E6" w:rsidR="00E1343E" w:rsidRDefault="00E1343E" w:rsidP="00BA4DB1">
            <w:pPr>
              <w:pStyle w:val="TableParagraph"/>
              <w:ind w:left="0"/>
              <w:rPr>
                <w:b/>
              </w:rPr>
            </w:pPr>
          </w:p>
        </w:tc>
      </w:tr>
      <w:tr w:rsidR="00E1343E" w14:paraId="2AE5F8BF" w14:textId="77777777" w:rsidTr="30670E85">
        <w:trPr>
          <w:trHeight w:val="4480"/>
        </w:trPr>
        <w:tc>
          <w:tcPr>
            <w:tcW w:w="12950" w:type="dxa"/>
            <w:shd w:val="clear" w:color="auto" w:fill="F1F1F1"/>
          </w:tcPr>
          <w:p w14:paraId="031C791C" w14:textId="77777777" w:rsidR="002C7CEE" w:rsidRDefault="002C7CEE" w:rsidP="002C7CEE">
            <w:pPr>
              <w:pStyle w:val="TableParagraph"/>
              <w:tabs>
                <w:tab w:val="left" w:pos="5515"/>
              </w:tabs>
              <w:spacing w:before="8"/>
              <w:ind w:left="5216"/>
              <w:rPr>
                <w:rFonts w:ascii="Source Sans Pro" w:hAnsi="Source Sans Pro"/>
                <w:b/>
                <w:color w:val="006FC0"/>
                <w:w w:val="105"/>
                <w:u w:val="single" w:color="006FC0"/>
              </w:rPr>
            </w:pPr>
            <w:r w:rsidRPr="00BC798F">
              <w:rPr>
                <w:rFonts w:ascii="Source Sans Pro" w:hAnsi="Source Sans Pro"/>
                <w:b/>
                <w:color w:val="006FC0"/>
                <w:spacing w:val="17"/>
                <w:w w:val="105"/>
                <w:u w:val="single" w:color="006FC0"/>
              </w:rPr>
              <w:t xml:space="preserve">7.0 </w:t>
            </w:r>
            <w:r w:rsidRPr="00BC798F">
              <w:rPr>
                <w:rFonts w:ascii="Source Sans Pro" w:hAnsi="Source Sans Pro"/>
                <w:b/>
                <w:color w:val="006FC0"/>
                <w:w w:val="105"/>
                <w:u w:val="single" w:color="006FC0"/>
              </w:rPr>
              <w:t>SPECIALTY</w:t>
            </w:r>
            <w:r w:rsidRPr="00BC798F">
              <w:rPr>
                <w:rFonts w:ascii="Source Sans Pro" w:hAnsi="Source Sans Pro"/>
                <w:b/>
                <w:color w:val="006FC0"/>
                <w:spacing w:val="14"/>
                <w:w w:val="105"/>
                <w:u w:val="single" w:color="006FC0"/>
              </w:rPr>
              <w:t xml:space="preserve"> </w:t>
            </w:r>
            <w:r>
              <w:rPr>
                <w:rFonts w:ascii="Source Sans Pro" w:hAnsi="Source Sans Pro"/>
                <w:b/>
                <w:color w:val="006FC0"/>
                <w:spacing w:val="14"/>
                <w:w w:val="105"/>
                <w:u w:val="single" w:color="006FC0"/>
              </w:rPr>
              <w:t xml:space="preserve">AREA of </w:t>
            </w:r>
            <w:r w:rsidRPr="00BC798F">
              <w:rPr>
                <w:rFonts w:ascii="Source Sans Pro" w:hAnsi="Source Sans Pro"/>
                <w:b/>
                <w:color w:val="006FC0"/>
                <w:w w:val="105"/>
                <w:u w:val="single" w:color="006FC0"/>
              </w:rPr>
              <w:t>SERVICE</w:t>
            </w:r>
          </w:p>
          <w:p w14:paraId="765ED3C0" w14:textId="77777777" w:rsidR="002C7CEE" w:rsidRPr="00BC798F" w:rsidRDefault="002C7CEE" w:rsidP="002C7CEE">
            <w:pPr>
              <w:pStyle w:val="TableParagraph"/>
              <w:tabs>
                <w:tab w:val="left" w:pos="5515"/>
              </w:tabs>
              <w:spacing w:before="8"/>
              <w:ind w:left="5216"/>
              <w:rPr>
                <w:rFonts w:ascii="Source Sans Pro" w:hAnsi="Source Sans Pro"/>
                <w:b/>
                <w:color w:val="006FC0"/>
              </w:rPr>
            </w:pPr>
          </w:p>
          <w:p w14:paraId="2EEE6FE1" w14:textId="77777777" w:rsidR="002C7CEE" w:rsidRDefault="002C7CEE" w:rsidP="002C7CEE">
            <w:pPr>
              <w:pStyle w:val="TableParagraph"/>
              <w:spacing w:before="0"/>
              <w:ind w:left="101" w:right="1224"/>
              <w:rPr>
                <w:rFonts w:ascii="Source Sans Pro" w:hAnsi="Source Sans Pro"/>
                <w:i/>
              </w:rPr>
            </w:pPr>
            <w:r w:rsidRPr="00BC798F">
              <w:rPr>
                <w:rFonts w:ascii="Source Sans Pro" w:hAnsi="Source Sans Pro"/>
                <w:i/>
              </w:rPr>
              <w:t>Specialty services provide customized assistance</w:t>
            </w:r>
            <w:r>
              <w:rPr>
                <w:rFonts w:ascii="Source Sans Pro" w:hAnsi="Source Sans Pro"/>
                <w:i/>
              </w:rPr>
              <w:t xml:space="preserve"> in current small business challenges including but not limited to those identified below:</w:t>
            </w:r>
            <w:r w:rsidRPr="00BC798F">
              <w:rPr>
                <w:rFonts w:ascii="Source Sans Pro" w:hAnsi="Source Sans Pro"/>
                <w:i/>
              </w:rPr>
              <w:t xml:space="preserve"> </w:t>
            </w:r>
          </w:p>
          <w:p w14:paraId="0C46D05A" w14:textId="77777777" w:rsidR="002C7CEE" w:rsidRPr="00BC798F" w:rsidRDefault="002C7CEE" w:rsidP="002C7CEE">
            <w:pPr>
              <w:pStyle w:val="TableParagraph"/>
              <w:spacing w:before="169" w:line="391" w:lineRule="auto"/>
              <w:ind w:right="1224"/>
              <w:rPr>
                <w:rFonts w:ascii="Source Sans Pro" w:hAnsi="Source Sans Pro"/>
                <w:i/>
              </w:rPr>
            </w:pPr>
            <w:proofErr w:type="gramStart"/>
            <w:r w:rsidRPr="00BC798F">
              <w:rPr>
                <w:rFonts w:ascii="Source Sans Pro" w:hAnsi="Source Sans Pro"/>
                <w:i/>
              </w:rPr>
              <w:t>Child care</w:t>
            </w:r>
            <w:proofErr w:type="gramEnd"/>
            <w:r w:rsidRPr="00BC798F">
              <w:rPr>
                <w:rFonts w:ascii="Source Sans Pro" w:hAnsi="Source Sans Pro"/>
                <w:i/>
              </w:rPr>
              <w:t xml:space="preserve">, </w:t>
            </w:r>
            <w:r>
              <w:rPr>
                <w:rFonts w:ascii="Source Sans Pro" w:hAnsi="Source Sans Pro"/>
                <w:i/>
              </w:rPr>
              <w:t>C</w:t>
            </w:r>
            <w:r w:rsidRPr="00BC798F">
              <w:rPr>
                <w:rFonts w:ascii="Source Sans Pro" w:hAnsi="Source Sans Pro"/>
                <w:i/>
              </w:rPr>
              <w:t xml:space="preserve">ybersecurity, </w:t>
            </w:r>
            <w:r>
              <w:rPr>
                <w:rFonts w:ascii="Source Sans Pro" w:hAnsi="Source Sans Pro"/>
                <w:i/>
              </w:rPr>
              <w:t xml:space="preserve">Job-Training, Skilled Labor, and </w:t>
            </w:r>
            <w:r w:rsidRPr="00BC798F">
              <w:rPr>
                <w:rFonts w:ascii="Source Sans Pro" w:hAnsi="Source Sans Pro"/>
                <w:i/>
              </w:rPr>
              <w:t>Supply Chain Development</w:t>
            </w:r>
            <w:r>
              <w:rPr>
                <w:rFonts w:ascii="Source Sans Pro" w:hAnsi="Source Sans Pro"/>
                <w:i/>
              </w:rPr>
              <w:t>.</w:t>
            </w:r>
          </w:p>
          <w:p w14:paraId="13B3B65C" w14:textId="61992BC1" w:rsidR="002C7CEE" w:rsidRPr="00BC798F" w:rsidRDefault="002C7CEE" w:rsidP="00460AC3">
            <w:pPr>
              <w:pStyle w:val="TableParagraph"/>
              <w:numPr>
                <w:ilvl w:val="1"/>
                <w:numId w:val="33"/>
              </w:numPr>
              <w:tabs>
                <w:tab w:val="left" w:pos="449"/>
              </w:tabs>
              <w:spacing w:before="0" w:line="226" w:lineRule="exact"/>
              <w:rPr>
                <w:rFonts w:ascii="Source Sans Pro" w:hAnsi="Source Sans Pro"/>
                <w:b/>
              </w:rPr>
            </w:pPr>
            <w:r w:rsidRPr="00BC798F">
              <w:rPr>
                <w:rFonts w:ascii="Source Sans Pro" w:hAnsi="Source Sans Pro"/>
                <w:b/>
              </w:rPr>
              <w:t>Number</w:t>
            </w:r>
            <w:r w:rsidRPr="00BC798F">
              <w:rPr>
                <w:rFonts w:ascii="Source Sans Pro" w:hAnsi="Source Sans Pro"/>
                <w:b/>
                <w:spacing w:val="23"/>
              </w:rPr>
              <w:t xml:space="preserve"> </w:t>
            </w:r>
            <w:r w:rsidRPr="00BC798F">
              <w:rPr>
                <w:rFonts w:ascii="Source Sans Pro" w:hAnsi="Source Sans Pro"/>
                <w:b/>
              </w:rPr>
              <w:t>and/or</w:t>
            </w:r>
            <w:r w:rsidRPr="00BC798F">
              <w:rPr>
                <w:rFonts w:ascii="Source Sans Pro" w:hAnsi="Source Sans Pro"/>
                <w:b/>
                <w:spacing w:val="30"/>
              </w:rPr>
              <w:t xml:space="preserve"> </w:t>
            </w:r>
            <w:r w:rsidRPr="00BC798F">
              <w:rPr>
                <w:rFonts w:ascii="Source Sans Pro" w:hAnsi="Source Sans Pro"/>
                <w:b/>
              </w:rPr>
              <w:t>dollar</w:t>
            </w:r>
            <w:r w:rsidRPr="00BC798F">
              <w:rPr>
                <w:rFonts w:ascii="Source Sans Pro" w:hAnsi="Source Sans Pro"/>
                <w:b/>
                <w:spacing w:val="25"/>
              </w:rPr>
              <w:t xml:space="preserve"> </w:t>
            </w:r>
            <w:r w:rsidRPr="00BC798F">
              <w:rPr>
                <w:rFonts w:ascii="Source Sans Pro" w:hAnsi="Source Sans Pro"/>
                <w:b/>
              </w:rPr>
              <w:t>value</w:t>
            </w:r>
            <w:r w:rsidRPr="00BC798F">
              <w:rPr>
                <w:rFonts w:ascii="Source Sans Pro" w:hAnsi="Source Sans Pro"/>
                <w:b/>
                <w:spacing w:val="29"/>
              </w:rPr>
              <w:t xml:space="preserve"> </w:t>
            </w:r>
            <w:r w:rsidRPr="00BC798F">
              <w:rPr>
                <w:rFonts w:ascii="Source Sans Pro" w:hAnsi="Source Sans Pro"/>
                <w:b/>
              </w:rPr>
              <w:t>of</w:t>
            </w:r>
            <w:r w:rsidRPr="00BC798F">
              <w:rPr>
                <w:rFonts w:ascii="Source Sans Pro" w:hAnsi="Source Sans Pro"/>
                <w:b/>
                <w:spacing w:val="26"/>
              </w:rPr>
              <w:t xml:space="preserve"> </w:t>
            </w:r>
            <w:r w:rsidRPr="00BC798F">
              <w:rPr>
                <w:rFonts w:ascii="Source Sans Pro" w:hAnsi="Source Sans Pro"/>
                <w:b/>
              </w:rPr>
              <w:t>federal</w:t>
            </w:r>
            <w:r w:rsidRPr="00BC798F">
              <w:rPr>
                <w:rFonts w:ascii="Source Sans Pro" w:hAnsi="Source Sans Pro"/>
                <w:b/>
                <w:spacing w:val="26"/>
              </w:rPr>
              <w:t xml:space="preserve"> </w:t>
            </w:r>
            <w:r w:rsidRPr="00BC798F">
              <w:rPr>
                <w:rFonts w:ascii="Source Sans Pro" w:hAnsi="Source Sans Pro"/>
                <w:b/>
              </w:rPr>
              <w:t>and</w:t>
            </w:r>
            <w:r w:rsidRPr="00BC798F">
              <w:rPr>
                <w:rFonts w:ascii="Source Sans Pro" w:hAnsi="Source Sans Pro"/>
                <w:b/>
                <w:spacing w:val="29"/>
              </w:rPr>
              <w:t xml:space="preserve"> </w:t>
            </w:r>
            <w:r w:rsidRPr="00BC798F">
              <w:rPr>
                <w:rFonts w:ascii="Source Sans Pro" w:hAnsi="Source Sans Pro"/>
                <w:b/>
              </w:rPr>
              <w:t>other</w:t>
            </w:r>
            <w:r w:rsidRPr="00BC798F">
              <w:rPr>
                <w:rFonts w:ascii="Source Sans Pro" w:hAnsi="Source Sans Pro"/>
                <w:b/>
                <w:spacing w:val="29"/>
              </w:rPr>
              <w:t xml:space="preserve"> </w:t>
            </w:r>
            <w:r w:rsidRPr="00BC798F">
              <w:rPr>
                <w:rFonts w:ascii="Source Sans Pro" w:hAnsi="Source Sans Pro"/>
                <w:b/>
              </w:rPr>
              <w:t>grants</w:t>
            </w:r>
            <w:r w:rsidRPr="00BC798F">
              <w:rPr>
                <w:rFonts w:ascii="Source Sans Pro" w:hAnsi="Source Sans Pro"/>
                <w:b/>
                <w:spacing w:val="29"/>
              </w:rPr>
              <w:t xml:space="preserve"> </w:t>
            </w:r>
            <w:r w:rsidRPr="00BC798F">
              <w:rPr>
                <w:rFonts w:ascii="Source Sans Pro" w:hAnsi="Source Sans Pro"/>
                <w:b/>
              </w:rPr>
              <w:t>obtained</w:t>
            </w:r>
            <w:r w:rsidRPr="00BC798F">
              <w:rPr>
                <w:rFonts w:ascii="Source Sans Pro" w:hAnsi="Source Sans Pro"/>
                <w:b/>
                <w:spacing w:val="30"/>
              </w:rPr>
              <w:t xml:space="preserve"> </w:t>
            </w:r>
            <w:r w:rsidRPr="00BC798F">
              <w:rPr>
                <w:rFonts w:ascii="Source Sans Pro" w:hAnsi="Source Sans Pro"/>
                <w:b/>
              </w:rPr>
              <w:t>with</w:t>
            </w:r>
            <w:r w:rsidRPr="00BC798F">
              <w:rPr>
                <w:rFonts w:ascii="Source Sans Pro" w:hAnsi="Source Sans Pro"/>
                <w:b/>
                <w:spacing w:val="29"/>
              </w:rPr>
              <w:t xml:space="preserve"> </w:t>
            </w:r>
            <w:r w:rsidRPr="00BC798F">
              <w:rPr>
                <w:rFonts w:ascii="Source Sans Pro" w:hAnsi="Source Sans Pro"/>
                <w:b/>
              </w:rPr>
              <w:t>SBDC</w:t>
            </w:r>
            <w:r w:rsidRPr="00BC798F">
              <w:rPr>
                <w:rFonts w:ascii="Source Sans Pro" w:hAnsi="Source Sans Pro"/>
                <w:b/>
                <w:spacing w:val="29"/>
              </w:rPr>
              <w:t xml:space="preserve"> </w:t>
            </w:r>
            <w:r w:rsidRPr="00BC798F">
              <w:rPr>
                <w:rFonts w:ascii="Source Sans Pro" w:hAnsi="Source Sans Pro"/>
                <w:b/>
              </w:rPr>
              <w:t>assistance</w:t>
            </w:r>
            <w:r w:rsidRPr="00BC798F">
              <w:rPr>
                <w:rFonts w:ascii="Source Sans Pro" w:hAnsi="Source Sans Pro"/>
                <w:b/>
                <w:spacing w:val="29"/>
              </w:rPr>
              <w:t xml:space="preserve"> </w:t>
            </w:r>
            <w:r w:rsidRPr="00BC798F">
              <w:rPr>
                <w:rFonts w:ascii="Source Sans Pro" w:hAnsi="Source Sans Pro"/>
                <w:b/>
              </w:rPr>
              <w:t>on</w:t>
            </w:r>
            <w:r w:rsidRPr="00BC798F">
              <w:rPr>
                <w:rFonts w:ascii="Source Sans Pro" w:hAnsi="Source Sans Pro"/>
                <w:b/>
                <w:spacing w:val="24"/>
              </w:rPr>
              <w:t xml:space="preserve"> </w:t>
            </w:r>
            <w:r w:rsidRPr="00BC798F">
              <w:rPr>
                <w:rFonts w:ascii="Source Sans Pro" w:hAnsi="Source Sans Pro"/>
                <w:b/>
              </w:rPr>
              <w:t>area</w:t>
            </w:r>
            <w:r w:rsidRPr="00BC798F">
              <w:rPr>
                <w:rFonts w:ascii="Source Sans Pro" w:hAnsi="Source Sans Pro"/>
                <w:b/>
                <w:spacing w:val="26"/>
              </w:rPr>
              <w:t xml:space="preserve"> </w:t>
            </w:r>
            <w:r w:rsidRPr="00BC798F">
              <w:rPr>
                <w:rFonts w:ascii="Source Sans Pro" w:hAnsi="Source Sans Pro"/>
                <w:b/>
              </w:rPr>
              <w:t>selected</w:t>
            </w:r>
            <w:r w:rsidRPr="00BC798F">
              <w:rPr>
                <w:rFonts w:ascii="Source Sans Pro" w:hAnsi="Source Sans Pro"/>
                <w:b/>
                <w:spacing w:val="29"/>
              </w:rPr>
              <w:t xml:space="preserve"> </w:t>
            </w:r>
            <w:r w:rsidRPr="00BC798F">
              <w:rPr>
                <w:rFonts w:ascii="Source Sans Pro" w:hAnsi="Source Sans Pro"/>
                <w:b/>
                <w:color w:val="538DD3"/>
              </w:rPr>
              <w:t>(outcome</w:t>
            </w:r>
            <w:r w:rsidRPr="00BC798F">
              <w:rPr>
                <w:rFonts w:ascii="Source Sans Pro" w:hAnsi="Source Sans Pro"/>
                <w:b/>
                <w:color w:val="538DD3"/>
                <w:spacing w:val="29"/>
              </w:rPr>
              <w:t xml:space="preserve"> </w:t>
            </w:r>
            <w:r w:rsidRPr="00BC798F">
              <w:rPr>
                <w:rFonts w:ascii="Source Sans Pro" w:hAnsi="Source Sans Pro"/>
                <w:b/>
                <w:color w:val="538DD3"/>
                <w:spacing w:val="-2"/>
              </w:rPr>
              <w:t>measure)</w:t>
            </w:r>
          </w:p>
          <w:p w14:paraId="70679A98" w14:textId="77777777" w:rsidR="002C7CEE" w:rsidRPr="00BC798F" w:rsidRDefault="002C7CEE" w:rsidP="002C7CEE">
            <w:pPr>
              <w:pStyle w:val="TableParagraph"/>
              <w:spacing w:before="127" w:line="247" w:lineRule="auto"/>
              <w:ind w:right="88"/>
              <w:rPr>
                <w:rFonts w:ascii="Source Sans Pro" w:hAnsi="Source Sans Pro"/>
                <w:w w:val="105"/>
              </w:rPr>
            </w:pPr>
            <w:r w:rsidRPr="00BC798F">
              <w:rPr>
                <w:rFonts w:ascii="Source Sans Pro" w:hAnsi="Source Sans Pro"/>
                <w:spacing w:val="-2"/>
                <w:w w:val="105"/>
                <w:u w:val="single"/>
              </w:rPr>
              <w:t>Definition</w:t>
            </w:r>
            <w:r w:rsidRPr="00BC798F">
              <w:rPr>
                <w:rFonts w:ascii="Source Sans Pro" w:hAnsi="Source Sans Pro"/>
                <w:spacing w:val="-2"/>
                <w:w w:val="105"/>
              </w:rPr>
              <w:t>:</w:t>
            </w:r>
            <w:r w:rsidRPr="00BC798F">
              <w:rPr>
                <w:rFonts w:ascii="Source Sans Pro" w:hAnsi="Source Sans Pro"/>
                <w:spacing w:val="39"/>
                <w:w w:val="105"/>
              </w:rPr>
              <w:t xml:space="preserve"> </w:t>
            </w:r>
            <w:r w:rsidRPr="00BC798F">
              <w:rPr>
                <w:rFonts w:ascii="Source Sans Pro" w:hAnsi="Source Sans Pro"/>
                <w:spacing w:val="-2"/>
                <w:w w:val="105"/>
              </w:rPr>
              <w:t>SBDCs</w:t>
            </w:r>
            <w:r w:rsidRPr="00BC798F">
              <w:rPr>
                <w:rFonts w:ascii="Source Sans Pro" w:hAnsi="Source Sans Pro"/>
                <w:spacing w:val="-9"/>
                <w:w w:val="105"/>
              </w:rPr>
              <w:t xml:space="preserve"> </w:t>
            </w:r>
            <w:r w:rsidRPr="00BC798F">
              <w:rPr>
                <w:rFonts w:ascii="Source Sans Pro" w:hAnsi="Source Sans Pro"/>
                <w:spacing w:val="-2"/>
                <w:w w:val="105"/>
              </w:rPr>
              <w:t>selecting</w:t>
            </w:r>
            <w:r w:rsidRPr="00BC798F">
              <w:rPr>
                <w:rFonts w:ascii="Source Sans Pro" w:hAnsi="Source Sans Pro"/>
                <w:spacing w:val="-8"/>
                <w:w w:val="105"/>
              </w:rPr>
              <w:t xml:space="preserve"> </w:t>
            </w:r>
            <w:r w:rsidRPr="00BC798F">
              <w:rPr>
                <w:rFonts w:ascii="Source Sans Pro" w:hAnsi="Source Sans Pro"/>
                <w:spacing w:val="-2"/>
                <w:w w:val="105"/>
              </w:rPr>
              <w:t>this</w:t>
            </w:r>
            <w:r w:rsidRPr="00BC798F">
              <w:rPr>
                <w:rFonts w:ascii="Source Sans Pro" w:hAnsi="Source Sans Pro"/>
                <w:spacing w:val="-6"/>
                <w:w w:val="105"/>
              </w:rPr>
              <w:t xml:space="preserve"> </w:t>
            </w:r>
            <w:r w:rsidRPr="00BC798F">
              <w:rPr>
                <w:rFonts w:ascii="Source Sans Pro" w:hAnsi="Source Sans Pro"/>
                <w:spacing w:val="-2"/>
                <w:w w:val="105"/>
              </w:rPr>
              <w:t>measure</w:t>
            </w:r>
            <w:r w:rsidRPr="00BC798F">
              <w:rPr>
                <w:rFonts w:ascii="Source Sans Pro" w:hAnsi="Source Sans Pro"/>
                <w:spacing w:val="-6"/>
                <w:w w:val="105"/>
              </w:rPr>
              <w:t xml:space="preserve"> </w:t>
            </w:r>
            <w:r w:rsidRPr="00BC798F">
              <w:rPr>
                <w:rFonts w:ascii="Source Sans Pro" w:hAnsi="Source Sans Pro"/>
                <w:spacing w:val="-2"/>
                <w:w w:val="105"/>
              </w:rPr>
              <w:t>will</w:t>
            </w:r>
            <w:r w:rsidRPr="00BC798F">
              <w:rPr>
                <w:rFonts w:ascii="Source Sans Pro" w:hAnsi="Source Sans Pro"/>
                <w:spacing w:val="-8"/>
                <w:w w:val="105"/>
              </w:rPr>
              <w:t xml:space="preserve"> </w:t>
            </w:r>
            <w:r w:rsidRPr="00BC798F">
              <w:rPr>
                <w:rFonts w:ascii="Source Sans Pro" w:hAnsi="Source Sans Pro"/>
                <w:spacing w:val="-2"/>
                <w:w w:val="105"/>
              </w:rPr>
              <w:t>annually</w:t>
            </w:r>
            <w:r w:rsidRPr="00BC798F">
              <w:rPr>
                <w:rFonts w:ascii="Source Sans Pro" w:hAnsi="Source Sans Pro"/>
                <w:spacing w:val="-7"/>
                <w:w w:val="105"/>
              </w:rPr>
              <w:t xml:space="preserve"> </w:t>
            </w:r>
            <w:r w:rsidRPr="00BC798F">
              <w:rPr>
                <w:rFonts w:ascii="Source Sans Pro" w:hAnsi="Source Sans Pro"/>
                <w:spacing w:val="-2"/>
                <w:w w:val="105"/>
              </w:rPr>
              <w:t>report</w:t>
            </w:r>
            <w:r w:rsidRPr="00BC798F">
              <w:rPr>
                <w:rFonts w:ascii="Source Sans Pro" w:hAnsi="Source Sans Pro"/>
                <w:spacing w:val="-7"/>
                <w:w w:val="105"/>
              </w:rPr>
              <w:t xml:space="preserve"> </w:t>
            </w:r>
            <w:r w:rsidRPr="00BC798F">
              <w:rPr>
                <w:rFonts w:ascii="Source Sans Pro" w:hAnsi="Source Sans Pro"/>
                <w:spacing w:val="-2"/>
                <w:w w:val="105"/>
              </w:rPr>
              <w:t>to</w:t>
            </w:r>
            <w:r w:rsidRPr="00BC798F">
              <w:rPr>
                <w:rFonts w:ascii="Source Sans Pro" w:hAnsi="Source Sans Pro"/>
                <w:spacing w:val="-7"/>
                <w:w w:val="105"/>
              </w:rPr>
              <w:t xml:space="preserve"> </w:t>
            </w:r>
            <w:r w:rsidRPr="00BC798F">
              <w:rPr>
                <w:rFonts w:ascii="Source Sans Pro" w:hAnsi="Source Sans Pro"/>
                <w:spacing w:val="-2"/>
                <w:w w:val="105"/>
              </w:rPr>
              <w:t>the</w:t>
            </w:r>
            <w:r w:rsidRPr="00BC798F">
              <w:rPr>
                <w:rFonts w:ascii="Source Sans Pro" w:hAnsi="Source Sans Pro"/>
                <w:spacing w:val="-6"/>
                <w:w w:val="105"/>
              </w:rPr>
              <w:t xml:space="preserve"> </w:t>
            </w:r>
            <w:r w:rsidRPr="00BC798F">
              <w:rPr>
                <w:rFonts w:ascii="Source Sans Pro" w:hAnsi="Source Sans Pro"/>
                <w:spacing w:val="-2"/>
                <w:w w:val="105"/>
              </w:rPr>
              <w:t>SBA</w:t>
            </w:r>
            <w:r w:rsidRPr="00BC798F">
              <w:rPr>
                <w:rFonts w:ascii="Source Sans Pro" w:hAnsi="Source Sans Pro"/>
                <w:spacing w:val="-7"/>
                <w:w w:val="105"/>
              </w:rPr>
              <w:t xml:space="preserve"> </w:t>
            </w:r>
            <w:r w:rsidRPr="00BC798F">
              <w:rPr>
                <w:rFonts w:ascii="Source Sans Pro" w:hAnsi="Source Sans Pro"/>
                <w:spacing w:val="-2"/>
                <w:w w:val="105"/>
              </w:rPr>
              <w:t>on</w:t>
            </w:r>
            <w:r w:rsidRPr="00BC798F">
              <w:rPr>
                <w:rFonts w:ascii="Source Sans Pro" w:hAnsi="Source Sans Pro"/>
                <w:spacing w:val="-8"/>
                <w:w w:val="105"/>
              </w:rPr>
              <w:t xml:space="preserve"> </w:t>
            </w:r>
            <w:r w:rsidRPr="00BC798F">
              <w:rPr>
                <w:rFonts w:ascii="Source Sans Pro" w:hAnsi="Source Sans Pro"/>
                <w:spacing w:val="-2"/>
                <w:w w:val="105"/>
              </w:rPr>
              <w:t>the</w:t>
            </w:r>
            <w:r w:rsidRPr="00BC798F">
              <w:rPr>
                <w:rFonts w:ascii="Source Sans Pro" w:hAnsi="Source Sans Pro"/>
                <w:spacing w:val="-6"/>
                <w:w w:val="105"/>
              </w:rPr>
              <w:t xml:space="preserve"> </w:t>
            </w:r>
            <w:r w:rsidRPr="00BC798F">
              <w:rPr>
                <w:rFonts w:ascii="Source Sans Pro" w:hAnsi="Source Sans Pro"/>
                <w:spacing w:val="-2"/>
                <w:w w:val="105"/>
              </w:rPr>
              <w:t>number</w:t>
            </w:r>
            <w:r w:rsidRPr="00BC798F">
              <w:rPr>
                <w:rFonts w:ascii="Source Sans Pro" w:hAnsi="Source Sans Pro"/>
                <w:spacing w:val="-7"/>
                <w:w w:val="105"/>
              </w:rPr>
              <w:t xml:space="preserve"> </w:t>
            </w:r>
            <w:r w:rsidRPr="00BC798F">
              <w:rPr>
                <w:rFonts w:ascii="Source Sans Pro" w:hAnsi="Source Sans Pro"/>
                <w:spacing w:val="-2"/>
                <w:w w:val="105"/>
              </w:rPr>
              <w:t>and/or</w:t>
            </w:r>
            <w:r w:rsidRPr="00BC798F">
              <w:rPr>
                <w:rFonts w:ascii="Source Sans Pro" w:hAnsi="Source Sans Pro"/>
                <w:spacing w:val="-7"/>
                <w:w w:val="105"/>
              </w:rPr>
              <w:t xml:space="preserve"> </w:t>
            </w:r>
            <w:r w:rsidRPr="00BC798F">
              <w:rPr>
                <w:rFonts w:ascii="Source Sans Pro" w:hAnsi="Source Sans Pro"/>
                <w:spacing w:val="-2"/>
                <w:w w:val="105"/>
              </w:rPr>
              <w:t>dollar</w:t>
            </w:r>
            <w:r w:rsidRPr="00BC798F">
              <w:rPr>
                <w:rFonts w:ascii="Source Sans Pro" w:hAnsi="Source Sans Pro"/>
                <w:spacing w:val="-7"/>
                <w:w w:val="105"/>
              </w:rPr>
              <w:t xml:space="preserve"> </w:t>
            </w:r>
            <w:r w:rsidRPr="00BC798F">
              <w:rPr>
                <w:rFonts w:ascii="Source Sans Pro" w:hAnsi="Source Sans Pro"/>
                <w:spacing w:val="-2"/>
                <w:w w:val="105"/>
              </w:rPr>
              <w:t>amount</w:t>
            </w:r>
            <w:r w:rsidRPr="00BC798F">
              <w:rPr>
                <w:rFonts w:ascii="Source Sans Pro" w:hAnsi="Source Sans Pro"/>
                <w:spacing w:val="-7"/>
                <w:w w:val="105"/>
              </w:rPr>
              <w:t xml:space="preserve"> </w:t>
            </w:r>
            <w:r w:rsidRPr="00BC798F">
              <w:rPr>
                <w:rFonts w:ascii="Source Sans Pro" w:hAnsi="Source Sans Pro"/>
                <w:spacing w:val="-2"/>
                <w:w w:val="105"/>
              </w:rPr>
              <w:t>of</w:t>
            </w:r>
            <w:r w:rsidRPr="00BC798F">
              <w:rPr>
                <w:rFonts w:ascii="Source Sans Pro" w:hAnsi="Source Sans Pro"/>
                <w:spacing w:val="-7"/>
                <w:w w:val="105"/>
              </w:rPr>
              <w:t xml:space="preserve"> </w:t>
            </w:r>
            <w:r w:rsidRPr="00BC798F">
              <w:rPr>
                <w:rFonts w:ascii="Source Sans Pro" w:hAnsi="Source Sans Pro"/>
                <w:spacing w:val="-2"/>
                <w:w w:val="105"/>
              </w:rPr>
              <w:t>grants</w:t>
            </w:r>
            <w:r w:rsidRPr="00BC798F">
              <w:rPr>
                <w:rFonts w:ascii="Source Sans Pro" w:hAnsi="Source Sans Pro"/>
                <w:spacing w:val="-6"/>
                <w:w w:val="105"/>
              </w:rPr>
              <w:t xml:space="preserve"> </w:t>
            </w:r>
            <w:r w:rsidRPr="00BC798F">
              <w:rPr>
                <w:rFonts w:ascii="Source Sans Pro" w:hAnsi="Source Sans Pro"/>
                <w:spacing w:val="-2"/>
                <w:w w:val="105"/>
              </w:rPr>
              <w:t>obtained</w:t>
            </w:r>
            <w:r w:rsidRPr="00BC798F">
              <w:rPr>
                <w:rFonts w:ascii="Source Sans Pro" w:hAnsi="Source Sans Pro"/>
                <w:spacing w:val="-7"/>
                <w:w w:val="105"/>
              </w:rPr>
              <w:t xml:space="preserve"> </w:t>
            </w:r>
            <w:r w:rsidRPr="00BC798F">
              <w:rPr>
                <w:rFonts w:ascii="Source Sans Pro" w:hAnsi="Source Sans Pro"/>
                <w:spacing w:val="-2"/>
                <w:w w:val="105"/>
              </w:rPr>
              <w:t>by</w:t>
            </w:r>
            <w:r w:rsidRPr="00BC798F">
              <w:rPr>
                <w:rFonts w:ascii="Source Sans Pro" w:hAnsi="Source Sans Pro"/>
                <w:spacing w:val="-9"/>
                <w:w w:val="105"/>
              </w:rPr>
              <w:t xml:space="preserve"> </w:t>
            </w:r>
            <w:r w:rsidRPr="00BC798F">
              <w:rPr>
                <w:rFonts w:ascii="Source Sans Pro" w:hAnsi="Source Sans Pro"/>
                <w:spacing w:val="-2"/>
                <w:w w:val="105"/>
              </w:rPr>
              <w:t xml:space="preserve">small </w:t>
            </w:r>
            <w:r w:rsidRPr="00BC798F">
              <w:rPr>
                <w:rFonts w:ascii="Source Sans Pro" w:hAnsi="Source Sans Pro"/>
                <w:w w:val="105"/>
              </w:rPr>
              <w:t>businesses</w:t>
            </w:r>
            <w:r w:rsidRPr="00BC798F">
              <w:rPr>
                <w:rFonts w:ascii="Source Sans Pro" w:hAnsi="Source Sans Pro"/>
                <w:spacing w:val="-1"/>
                <w:w w:val="105"/>
              </w:rPr>
              <w:t xml:space="preserve"> </w:t>
            </w:r>
            <w:r w:rsidRPr="00BC798F">
              <w:rPr>
                <w:rFonts w:ascii="Source Sans Pro" w:hAnsi="Source Sans Pro"/>
                <w:w w:val="105"/>
              </w:rPr>
              <w:t>after</w:t>
            </w:r>
            <w:r w:rsidRPr="00BC798F">
              <w:rPr>
                <w:rFonts w:ascii="Source Sans Pro" w:hAnsi="Source Sans Pro"/>
                <w:spacing w:val="-2"/>
                <w:w w:val="105"/>
              </w:rPr>
              <w:t xml:space="preserve"> </w:t>
            </w:r>
            <w:r w:rsidRPr="00BC798F">
              <w:rPr>
                <w:rFonts w:ascii="Source Sans Pro" w:hAnsi="Source Sans Pro"/>
                <w:w w:val="105"/>
              </w:rPr>
              <w:t>receiving</w:t>
            </w:r>
            <w:r w:rsidRPr="00BC798F">
              <w:rPr>
                <w:rFonts w:ascii="Source Sans Pro" w:hAnsi="Source Sans Pro"/>
                <w:spacing w:val="-3"/>
                <w:w w:val="105"/>
              </w:rPr>
              <w:t xml:space="preserve"> </w:t>
            </w:r>
            <w:r w:rsidRPr="00BC798F">
              <w:rPr>
                <w:rFonts w:ascii="Source Sans Pro" w:hAnsi="Source Sans Pro"/>
                <w:w w:val="105"/>
              </w:rPr>
              <w:t>counseling</w:t>
            </w:r>
            <w:r w:rsidRPr="00BC798F">
              <w:rPr>
                <w:rFonts w:ascii="Source Sans Pro" w:hAnsi="Source Sans Pro"/>
                <w:spacing w:val="-3"/>
                <w:w w:val="105"/>
              </w:rPr>
              <w:t xml:space="preserve"> </w:t>
            </w:r>
            <w:r w:rsidRPr="00BC798F">
              <w:rPr>
                <w:rFonts w:ascii="Source Sans Pro" w:hAnsi="Source Sans Pro"/>
                <w:w w:val="105"/>
              </w:rPr>
              <w:t>and/or</w:t>
            </w:r>
            <w:r w:rsidRPr="00BC798F">
              <w:rPr>
                <w:rFonts w:ascii="Source Sans Pro" w:hAnsi="Source Sans Pro"/>
                <w:spacing w:val="-2"/>
                <w:w w:val="105"/>
              </w:rPr>
              <w:t xml:space="preserve"> </w:t>
            </w:r>
            <w:r w:rsidRPr="00BC798F">
              <w:rPr>
                <w:rFonts w:ascii="Source Sans Pro" w:hAnsi="Source Sans Pro"/>
                <w:w w:val="105"/>
              </w:rPr>
              <w:t>training</w:t>
            </w:r>
            <w:r w:rsidRPr="00BC798F">
              <w:rPr>
                <w:rFonts w:ascii="Source Sans Pro" w:hAnsi="Source Sans Pro"/>
                <w:spacing w:val="-3"/>
                <w:w w:val="105"/>
              </w:rPr>
              <w:t xml:space="preserve"> </w:t>
            </w:r>
            <w:r w:rsidRPr="00BC798F">
              <w:rPr>
                <w:rFonts w:ascii="Source Sans Pro" w:hAnsi="Source Sans Pro"/>
                <w:w w:val="105"/>
              </w:rPr>
              <w:t>from</w:t>
            </w:r>
            <w:r w:rsidRPr="00BC798F">
              <w:rPr>
                <w:rFonts w:ascii="Source Sans Pro" w:hAnsi="Source Sans Pro"/>
                <w:spacing w:val="-3"/>
                <w:w w:val="105"/>
              </w:rPr>
              <w:t xml:space="preserve"> </w:t>
            </w:r>
            <w:r w:rsidRPr="00BC798F">
              <w:rPr>
                <w:rFonts w:ascii="Source Sans Pro" w:hAnsi="Source Sans Pro"/>
                <w:w w:val="105"/>
              </w:rPr>
              <w:t>the</w:t>
            </w:r>
            <w:r w:rsidRPr="00BC798F">
              <w:rPr>
                <w:rFonts w:ascii="Source Sans Pro" w:hAnsi="Source Sans Pro"/>
                <w:spacing w:val="-1"/>
                <w:w w:val="105"/>
              </w:rPr>
              <w:t xml:space="preserve"> </w:t>
            </w:r>
            <w:r w:rsidRPr="00BC798F">
              <w:rPr>
                <w:rFonts w:ascii="Source Sans Pro" w:hAnsi="Source Sans Pro"/>
                <w:w w:val="105"/>
              </w:rPr>
              <w:t>SBDC.</w:t>
            </w:r>
          </w:p>
          <w:p w14:paraId="51A2BBBE" w14:textId="15C2E719" w:rsidR="002C7CEE" w:rsidRPr="00BC798F" w:rsidRDefault="7A02B5EF" w:rsidP="002C7CEE">
            <w:pPr>
              <w:pStyle w:val="TableParagraph"/>
              <w:spacing w:before="127" w:line="247" w:lineRule="auto"/>
              <w:ind w:right="88"/>
              <w:rPr>
                <w:rFonts w:ascii="Source Sans Pro" w:hAnsi="Source Sans Pro"/>
                <w:w w:val="105"/>
              </w:rPr>
            </w:pPr>
            <w:r w:rsidRPr="00BC798F">
              <w:rPr>
                <w:rFonts w:ascii="Source Sans Pro" w:hAnsi="Source Sans Pro"/>
                <w:b/>
                <w:bCs/>
                <w:spacing w:val="-2"/>
                <w:w w:val="105"/>
                <w:u w:val="single"/>
              </w:rPr>
              <w:t>7</w:t>
            </w:r>
            <w:r w:rsidRPr="00BC798F">
              <w:rPr>
                <w:rFonts w:ascii="Source Sans Pro" w:hAnsi="Source Sans Pro"/>
                <w:b/>
                <w:bCs/>
              </w:rPr>
              <w:t>.</w:t>
            </w:r>
            <w:r w:rsidR="00460AC3">
              <w:rPr>
                <w:rFonts w:ascii="Source Sans Pro" w:hAnsi="Source Sans Pro"/>
                <w:b/>
                <w:bCs/>
              </w:rPr>
              <w:t>2</w:t>
            </w:r>
            <w:r w:rsidRPr="30670E85">
              <w:rPr>
                <w:rFonts w:ascii="Source Sans Pro" w:hAnsi="Source Sans Pro"/>
                <w:b/>
                <w:bCs/>
              </w:rPr>
              <w:t xml:space="preserve"> Increase</w:t>
            </w:r>
            <w:r w:rsidRPr="30670E85">
              <w:rPr>
                <w:rFonts w:ascii="Source Sans Pro" w:hAnsi="Source Sans Pro"/>
                <w:b/>
                <w:bCs/>
                <w:spacing w:val="30"/>
              </w:rPr>
              <w:t xml:space="preserve"> </w:t>
            </w:r>
            <w:r w:rsidRPr="30670E85">
              <w:rPr>
                <w:rFonts w:ascii="Source Sans Pro" w:hAnsi="Source Sans Pro"/>
                <w:b/>
                <w:bCs/>
              </w:rPr>
              <w:t>in</w:t>
            </w:r>
            <w:r w:rsidRPr="30670E85">
              <w:rPr>
                <w:rFonts w:ascii="Source Sans Pro" w:hAnsi="Source Sans Pro"/>
                <w:b/>
                <w:bCs/>
                <w:spacing w:val="31"/>
              </w:rPr>
              <w:t xml:space="preserve"> </w:t>
            </w:r>
            <w:r w:rsidRPr="30670E85">
              <w:rPr>
                <w:rFonts w:ascii="Source Sans Pro" w:hAnsi="Source Sans Pro"/>
                <w:b/>
                <w:bCs/>
              </w:rPr>
              <w:t>sales/revenues</w:t>
            </w:r>
            <w:r w:rsidRPr="30670E85">
              <w:rPr>
                <w:rFonts w:ascii="Source Sans Pro" w:hAnsi="Source Sans Pro"/>
                <w:b/>
                <w:bCs/>
                <w:spacing w:val="31"/>
              </w:rPr>
              <w:t xml:space="preserve"> </w:t>
            </w:r>
            <w:r w:rsidRPr="30670E85">
              <w:rPr>
                <w:rFonts w:ascii="Source Sans Pro" w:hAnsi="Source Sans Pro"/>
                <w:b/>
                <w:bCs/>
              </w:rPr>
              <w:t>achieved</w:t>
            </w:r>
            <w:r w:rsidRPr="30670E85">
              <w:rPr>
                <w:rFonts w:ascii="Source Sans Pro" w:hAnsi="Source Sans Pro"/>
                <w:b/>
                <w:bCs/>
                <w:spacing w:val="29"/>
              </w:rPr>
              <w:t xml:space="preserve"> </w:t>
            </w:r>
            <w:r w:rsidRPr="30670E85">
              <w:rPr>
                <w:rFonts w:ascii="Source Sans Pro" w:hAnsi="Source Sans Pro"/>
                <w:b/>
                <w:bCs/>
              </w:rPr>
              <w:t>by</w:t>
            </w:r>
            <w:r w:rsidRPr="30670E85">
              <w:rPr>
                <w:rFonts w:ascii="Source Sans Pro" w:hAnsi="Source Sans Pro"/>
                <w:b/>
                <w:bCs/>
                <w:spacing w:val="29"/>
              </w:rPr>
              <w:t xml:space="preserve"> </w:t>
            </w:r>
            <w:r w:rsidRPr="30670E85">
              <w:rPr>
                <w:rFonts w:ascii="Source Sans Pro" w:hAnsi="Source Sans Pro"/>
                <w:b/>
                <w:bCs/>
              </w:rPr>
              <w:t>the</w:t>
            </w:r>
            <w:r w:rsidRPr="30670E85">
              <w:rPr>
                <w:rFonts w:ascii="Source Sans Pro" w:hAnsi="Source Sans Pro"/>
                <w:b/>
                <w:bCs/>
                <w:spacing w:val="31"/>
              </w:rPr>
              <w:t xml:space="preserve"> </w:t>
            </w:r>
            <w:r w:rsidRPr="30670E85">
              <w:rPr>
                <w:rFonts w:ascii="Source Sans Pro" w:hAnsi="Source Sans Pro"/>
                <w:b/>
                <w:bCs/>
              </w:rPr>
              <w:t>small</w:t>
            </w:r>
            <w:r w:rsidRPr="30670E85">
              <w:rPr>
                <w:rFonts w:ascii="Source Sans Pro" w:hAnsi="Source Sans Pro"/>
                <w:b/>
                <w:bCs/>
                <w:spacing w:val="27"/>
              </w:rPr>
              <w:t xml:space="preserve"> </w:t>
            </w:r>
            <w:r w:rsidRPr="30670E85">
              <w:rPr>
                <w:rFonts w:ascii="Source Sans Pro" w:hAnsi="Source Sans Pro"/>
                <w:b/>
                <w:bCs/>
              </w:rPr>
              <w:t>business</w:t>
            </w:r>
            <w:r w:rsidRPr="30670E85">
              <w:rPr>
                <w:rFonts w:ascii="Source Sans Pro" w:hAnsi="Source Sans Pro"/>
                <w:b/>
                <w:bCs/>
                <w:spacing w:val="31"/>
              </w:rPr>
              <w:t xml:space="preserve"> </w:t>
            </w:r>
            <w:r w:rsidRPr="30670E85">
              <w:rPr>
                <w:rFonts w:ascii="Source Sans Pro" w:hAnsi="Source Sans Pro"/>
                <w:b/>
                <w:bCs/>
              </w:rPr>
              <w:t>in</w:t>
            </w:r>
            <w:r w:rsidRPr="30670E85">
              <w:rPr>
                <w:rFonts w:ascii="Source Sans Pro" w:hAnsi="Source Sans Pro"/>
                <w:b/>
                <w:bCs/>
                <w:spacing w:val="31"/>
              </w:rPr>
              <w:t xml:space="preserve"> </w:t>
            </w:r>
            <w:r w:rsidRPr="30670E85">
              <w:rPr>
                <w:rFonts w:ascii="Source Sans Pro" w:hAnsi="Source Sans Pro"/>
                <w:b/>
                <w:bCs/>
              </w:rPr>
              <w:t>a</w:t>
            </w:r>
            <w:r w:rsidRPr="30670E85">
              <w:rPr>
                <w:rFonts w:ascii="Source Sans Pro" w:hAnsi="Source Sans Pro"/>
                <w:b/>
                <w:bCs/>
                <w:spacing w:val="30"/>
              </w:rPr>
              <w:t xml:space="preserve"> </w:t>
            </w:r>
            <w:r w:rsidRPr="30670E85">
              <w:rPr>
                <w:rFonts w:ascii="Source Sans Pro" w:hAnsi="Source Sans Pro"/>
                <w:b/>
                <w:bCs/>
              </w:rPr>
              <w:t>specialty</w:t>
            </w:r>
            <w:r w:rsidRPr="30670E85">
              <w:rPr>
                <w:rFonts w:ascii="Source Sans Pro" w:hAnsi="Source Sans Pro"/>
                <w:b/>
                <w:bCs/>
                <w:spacing w:val="29"/>
              </w:rPr>
              <w:t xml:space="preserve"> </w:t>
            </w:r>
            <w:r w:rsidRPr="30670E85">
              <w:rPr>
                <w:rFonts w:ascii="Source Sans Pro" w:hAnsi="Source Sans Pro"/>
                <w:b/>
                <w:bCs/>
              </w:rPr>
              <w:t>market</w:t>
            </w:r>
            <w:r w:rsidRPr="30670E85">
              <w:rPr>
                <w:rFonts w:ascii="Source Sans Pro" w:hAnsi="Source Sans Pro"/>
                <w:b/>
                <w:bCs/>
                <w:spacing w:val="27"/>
              </w:rPr>
              <w:t xml:space="preserve"> </w:t>
            </w:r>
            <w:r w:rsidRPr="30670E85">
              <w:rPr>
                <w:rFonts w:ascii="Source Sans Pro" w:hAnsi="Source Sans Pro"/>
                <w:b/>
                <w:bCs/>
              </w:rPr>
              <w:t>with</w:t>
            </w:r>
            <w:r w:rsidRPr="30670E85">
              <w:rPr>
                <w:rFonts w:ascii="Source Sans Pro" w:hAnsi="Source Sans Pro"/>
                <w:b/>
                <w:bCs/>
                <w:spacing w:val="31"/>
              </w:rPr>
              <w:t xml:space="preserve"> </w:t>
            </w:r>
            <w:r w:rsidRPr="30670E85">
              <w:rPr>
                <w:rFonts w:ascii="Source Sans Pro" w:hAnsi="Source Sans Pro"/>
                <w:b/>
                <w:bCs/>
              </w:rPr>
              <w:t>SBDC</w:t>
            </w:r>
            <w:r w:rsidRPr="30670E85">
              <w:rPr>
                <w:rFonts w:ascii="Source Sans Pro" w:hAnsi="Source Sans Pro"/>
                <w:b/>
                <w:bCs/>
                <w:spacing w:val="31"/>
              </w:rPr>
              <w:t xml:space="preserve"> </w:t>
            </w:r>
            <w:r w:rsidRPr="30670E85">
              <w:rPr>
                <w:rFonts w:ascii="Source Sans Pro" w:hAnsi="Source Sans Pro"/>
                <w:b/>
                <w:bCs/>
              </w:rPr>
              <w:t>assistance</w:t>
            </w:r>
            <w:r w:rsidRPr="30670E85">
              <w:rPr>
                <w:rFonts w:ascii="Source Sans Pro" w:hAnsi="Source Sans Pro"/>
                <w:b/>
                <w:bCs/>
                <w:spacing w:val="31"/>
              </w:rPr>
              <w:t xml:space="preserve"> </w:t>
            </w:r>
            <w:r w:rsidRPr="30670E85">
              <w:rPr>
                <w:rFonts w:ascii="Source Sans Pro" w:hAnsi="Source Sans Pro"/>
                <w:b/>
                <w:bCs/>
                <w:color w:val="538DD3"/>
              </w:rPr>
              <w:t>(outcome</w:t>
            </w:r>
            <w:r w:rsidRPr="30670E85">
              <w:rPr>
                <w:rFonts w:ascii="Source Sans Pro" w:hAnsi="Source Sans Pro"/>
                <w:b/>
                <w:bCs/>
                <w:color w:val="538DD3"/>
                <w:spacing w:val="30"/>
              </w:rPr>
              <w:t xml:space="preserve"> </w:t>
            </w:r>
            <w:r w:rsidRPr="30670E85">
              <w:rPr>
                <w:rFonts w:ascii="Source Sans Pro" w:hAnsi="Source Sans Pro"/>
                <w:b/>
                <w:bCs/>
                <w:color w:val="538DD3"/>
                <w:spacing w:val="-2"/>
              </w:rPr>
              <w:t>measure)</w:t>
            </w:r>
          </w:p>
          <w:p w14:paraId="6B09520B" w14:textId="77777777" w:rsidR="002C7CEE" w:rsidRPr="00BC798F" w:rsidRDefault="002C7CEE" w:rsidP="002C7CEE">
            <w:pPr>
              <w:pStyle w:val="TableParagraph"/>
              <w:spacing w:before="128" w:line="247" w:lineRule="auto"/>
              <w:ind w:right="88"/>
              <w:rPr>
                <w:rFonts w:ascii="Source Sans Pro" w:hAnsi="Source Sans Pro"/>
              </w:rPr>
            </w:pPr>
            <w:r w:rsidRPr="00BC798F">
              <w:rPr>
                <w:rFonts w:ascii="Source Sans Pro" w:hAnsi="Source Sans Pro"/>
                <w:spacing w:val="-2"/>
                <w:w w:val="105"/>
                <w:u w:val="single"/>
              </w:rPr>
              <w:t>Definition</w:t>
            </w:r>
            <w:r w:rsidRPr="00BC798F">
              <w:rPr>
                <w:rFonts w:ascii="Source Sans Pro" w:hAnsi="Source Sans Pro"/>
                <w:spacing w:val="-2"/>
                <w:w w:val="105"/>
              </w:rPr>
              <w:t>:</w:t>
            </w:r>
            <w:r w:rsidRPr="00BC798F">
              <w:rPr>
                <w:rFonts w:ascii="Source Sans Pro" w:hAnsi="Source Sans Pro"/>
                <w:spacing w:val="-7"/>
                <w:w w:val="105"/>
              </w:rPr>
              <w:t xml:space="preserve"> </w:t>
            </w:r>
            <w:r w:rsidRPr="00BC798F">
              <w:rPr>
                <w:rFonts w:ascii="Source Sans Pro" w:hAnsi="Source Sans Pro"/>
                <w:spacing w:val="-2"/>
                <w:w w:val="105"/>
              </w:rPr>
              <w:t>SBDCs</w:t>
            </w:r>
            <w:r w:rsidRPr="00BC798F">
              <w:rPr>
                <w:rFonts w:ascii="Source Sans Pro" w:hAnsi="Source Sans Pro"/>
                <w:spacing w:val="-6"/>
                <w:w w:val="105"/>
              </w:rPr>
              <w:t xml:space="preserve"> </w:t>
            </w:r>
            <w:r w:rsidRPr="00BC798F">
              <w:rPr>
                <w:rFonts w:ascii="Source Sans Pro" w:hAnsi="Source Sans Pro"/>
                <w:spacing w:val="-2"/>
                <w:w w:val="105"/>
              </w:rPr>
              <w:t>which</w:t>
            </w:r>
            <w:r w:rsidRPr="00BC798F">
              <w:rPr>
                <w:rFonts w:ascii="Source Sans Pro" w:hAnsi="Source Sans Pro"/>
                <w:spacing w:val="-10"/>
                <w:w w:val="105"/>
              </w:rPr>
              <w:t xml:space="preserve"> </w:t>
            </w:r>
            <w:r w:rsidRPr="00BC798F">
              <w:rPr>
                <w:rFonts w:ascii="Source Sans Pro" w:hAnsi="Source Sans Pro"/>
                <w:spacing w:val="-2"/>
                <w:w w:val="105"/>
              </w:rPr>
              <w:t>select</w:t>
            </w:r>
            <w:r w:rsidRPr="00BC798F">
              <w:rPr>
                <w:rFonts w:ascii="Source Sans Pro" w:hAnsi="Source Sans Pro"/>
                <w:spacing w:val="-7"/>
                <w:w w:val="105"/>
              </w:rPr>
              <w:t xml:space="preserve"> </w:t>
            </w:r>
            <w:r w:rsidRPr="00BC798F">
              <w:rPr>
                <w:rFonts w:ascii="Source Sans Pro" w:hAnsi="Source Sans Pro"/>
                <w:spacing w:val="-2"/>
                <w:w w:val="105"/>
              </w:rPr>
              <w:t>this</w:t>
            </w:r>
            <w:r w:rsidRPr="00BC798F">
              <w:rPr>
                <w:rFonts w:ascii="Source Sans Pro" w:hAnsi="Source Sans Pro"/>
                <w:spacing w:val="-6"/>
                <w:w w:val="105"/>
              </w:rPr>
              <w:t xml:space="preserve"> </w:t>
            </w:r>
            <w:r w:rsidRPr="00BC798F">
              <w:rPr>
                <w:rFonts w:ascii="Source Sans Pro" w:hAnsi="Source Sans Pro"/>
                <w:spacing w:val="-2"/>
                <w:w w:val="105"/>
              </w:rPr>
              <w:t>measure</w:t>
            </w:r>
            <w:r w:rsidRPr="00BC798F">
              <w:rPr>
                <w:rFonts w:ascii="Source Sans Pro" w:hAnsi="Source Sans Pro"/>
                <w:spacing w:val="-6"/>
                <w:w w:val="105"/>
              </w:rPr>
              <w:t xml:space="preserve"> </w:t>
            </w:r>
            <w:r w:rsidRPr="00BC798F">
              <w:rPr>
                <w:rFonts w:ascii="Source Sans Pro" w:hAnsi="Source Sans Pro"/>
                <w:spacing w:val="-2"/>
                <w:w w:val="105"/>
              </w:rPr>
              <w:t>will</w:t>
            </w:r>
            <w:r w:rsidRPr="00BC798F">
              <w:rPr>
                <w:rFonts w:ascii="Source Sans Pro" w:hAnsi="Source Sans Pro"/>
                <w:spacing w:val="-8"/>
                <w:w w:val="105"/>
              </w:rPr>
              <w:t xml:space="preserve"> </w:t>
            </w:r>
            <w:r w:rsidRPr="00BC798F">
              <w:rPr>
                <w:rFonts w:ascii="Source Sans Pro" w:hAnsi="Source Sans Pro"/>
                <w:spacing w:val="-2"/>
                <w:w w:val="105"/>
              </w:rPr>
              <w:t>annually</w:t>
            </w:r>
            <w:r w:rsidRPr="00BC798F">
              <w:rPr>
                <w:rFonts w:ascii="Source Sans Pro" w:hAnsi="Source Sans Pro"/>
                <w:spacing w:val="-7"/>
                <w:w w:val="105"/>
              </w:rPr>
              <w:t xml:space="preserve"> </w:t>
            </w:r>
            <w:r w:rsidRPr="00BC798F">
              <w:rPr>
                <w:rFonts w:ascii="Source Sans Pro" w:hAnsi="Source Sans Pro"/>
                <w:spacing w:val="-2"/>
                <w:w w:val="105"/>
              </w:rPr>
              <w:t>report</w:t>
            </w:r>
            <w:r w:rsidRPr="00BC798F">
              <w:rPr>
                <w:rFonts w:ascii="Source Sans Pro" w:hAnsi="Source Sans Pro"/>
                <w:spacing w:val="-7"/>
                <w:w w:val="105"/>
              </w:rPr>
              <w:t xml:space="preserve"> </w:t>
            </w:r>
            <w:r w:rsidRPr="00BC798F">
              <w:rPr>
                <w:rFonts w:ascii="Source Sans Pro" w:hAnsi="Source Sans Pro"/>
                <w:spacing w:val="-2"/>
                <w:w w:val="105"/>
              </w:rPr>
              <w:t>to</w:t>
            </w:r>
            <w:r w:rsidRPr="00BC798F">
              <w:rPr>
                <w:rFonts w:ascii="Source Sans Pro" w:hAnsi="Source Sans Pro"/>
                <w:spacing w:val="-7"/>
                <w:w w:val="105"/>
              </w:rPr>
              <w:t xml:space="preserve"> </w:t>
            </w:r>
            <w:r w:rsidRPr="00BC798F">
              <w:rPr>
                <w:rFonts w:ascii="Source Sans Pro" w:hAnsi="Source Sans Pro"/>
                <w:spacing w:val="-2"/>
                <w:w w:val="105"/>
              </w:rPr>
              <w:t>the</w:t>
            </w:r>
            <w:r w:rsidRPr="00BC798F">
              <w:rPr>
                <w:rFonts w:ascii="Source Sans Pro" w:hAnsi="Source Sans Pro"/>
                <w:spacing w:val="-6"/>
                <w:w w:val="105"/>
              </w:rPr>
              <w:t xml:space="preserve"> </w:t>
            </w:r>
            <w:r w:rsidRPr="00BC798F">
              <w:rPr>
                <w:rFonts w:ascii="Source Sans Pro" w:hAnsi="Source Sans Pro"/>
                <w:spacing w:val="-2"/>
                <w:w w:val="105"/>
              </w:rPr>
              <w:t>SBA</w:t>
            </w:r>
            <w:r w:rsidRPr="00BC798F">
              <w:rPr>
                <w:rFonts w:ascii="Source Sans Pro" w:hAnsi="Source Sans Pro"/>
                <w:spacing w:val="-7"/>
                <w:w w:val="105"/>
              </w:rPr>
              <w:t xml:space="preserve"> </w:t>
            </w:r>
            <w:r w:rsidRPr="00BC798F">
              <w:rPr>
                <w:rFonts w:ascii="Source Sans Pro" w:hAnsi="Source Sans Pro"/>
                <w:spacing w:val="-2"/>
                <w:w w:val="105"/>
              </w:rPr>
              <w:t>on</w:t>
            </w:r>
            <w:r w:rsidRPr="00BC798F">
              <w:rPr>
                <w:rFonts w:ascii="Source Sans Pro" w:hAnsi="Source Sans Pro"/>
                <w:spacing w:val="-8"/>
                <w:w w:val="105"/>
              </w:rPr>
              <w:t xml:space="preserve"> </w:t>
            </w:r>
            <w:r w:rsidRPr="00BC798F">
              <w:rPr>
                <w:rFonts w:ascii="Source Sans Pro" w:hAnsi="Source Sans Pro"/>
                <w:spacing w:val="-2"/>
                <w:w w:val="105"/>
              </w:rPr>
              <w:t>the</w:t>
            </w:r>
            <w:r w:rsidRPr="00BC798F">
              <w:rPr>
                <w:rFonts w:ascii="Source Sans Pro" w:hAnsi="Source Sans Pro"/>
                <w:spacing w:val="-6"/>
                <w:w w:val="105"/>
              </w:rPr>
              <w:t xml:space="preserve"> </w:t>
            </w:r>
            <w:r w:rsidRPr="00BC798F">
              <w:rPr>
                <w:rFonts w:ascii="Source Sans Pro" w:hAnsi="Source Sans Pro"/>
                <w:spacing w:val="-2"/>
                <w:w w:val="105"/>
              </w:rPr>
              <w:t>increase</w:t>
            </w:r>
            <w:r w:rsidRPr="00BC798F">
              <w:rPr>
                <w:rFonts w:ascii="Source Sans Pro" w:hAnsi="Source Sans Pro"/>
                <w:spacing w:val="-9"/>
                <w:w w:val="105"/>
              </w:rPr>
              <w:t xml:space="preserve"> </w:t>
            </w:r>
            <w:r w:rsidRPr="00BC798F">
              <w:rPr>
                <w:rFonts w:ascii="Source Sans Pro" w:hAnsi="Source Sans Pro"/>
                <w:spacing w:val="-2"/>
                <w:w w:val="105"/>
              </w:rPr>
              <w:t>in</w:t>
            </w:r>
            <w:r w:rsidRPr="00BC798F">
              <w:rPr>
                <w:rFonts w:ascii="Source Sans Pro" w:hAnsi="Source Sans Pro"/>
                <w:spacing w:val="-8"/>
                <w:w w:val="105"/>
              </w:rPr>
              <w:t xml:space="preserve"> </w:t>
            </w:r>
            <w:r w:rsidRPr="00BC798F">
              <w:rPr>
                <w:rFonts w:ascii="Source Sans Pro" w:hAnsi="Source Sans Pro"/>
                <w:spacing w:val="-2"/>
                <w:w w:val="105"/>
              </w:rPr>
              <w:t>sales/revenues</w:t>
            </w:r>
            <w:r w:rsidRPr="00BC798F">
              <w:rPr>
                <w:rFonts w:ascii="Source Sans Pro" w:hAnsi="Source Sans Pro"/>
                <w:spacing w:val="-6"/>
                <w:w w:val="105"/>
              </w:rPr>
              <w:t xml:space="preserve"> </w:t>
            </w:r>
            <w:r w:rsidRPr="00BC798F">
              <w:rPr>
                <w:rFonts w:ascii="Source Sans Pro" w:hAnsi="Source Sans Pro"/>
                <w:spacing w:val="-2"/>
                <w:w w:val="105"/>
              </w:rPr>
              <w:t>for</w:t>
            </w:r>
            <w:r w:rsidRPr="00BC798F">
              <w:rPr>
                <w:rFonts w:ascii="Source Sans Pro" w:hAnsi="Source Sans Pro"/>
                <w:spacing w:val="-7"/>
                <w:w w:val="105"/>
              </w:rPr>
              <w:t xml:space="preserve"> </w:t>
            </w:r>
            <w:r w:rsidRPr="00BC798F">
              <w:rPr>
                <w:rFonts w:ascii="Source Sans Pro" w:hAnsi="Source Sans Pro"/>
                <w:spacing w:val="-2"/>
                <w:w w:val="105"/>
              </w:rPr>
              <w:t>businesses</w:t>
            </w:r>
            <w:r w:rsidRPr="00BC798F">
              <w:rPr>
                <w:rFonts w:ascii="Source Sans Pro" w:hAnsi="Source Sans Pro"/>
                <w:spacing w:val="40"/>
                <w:w w:val="105"/>
              </w:rPr>
              <w:t xml:space="preserve"> </w:t>
            </w:r>
            <w:r w:rsidRPr="00BC798F">
              <w:rPr>
                <w:rFonts w:ascii="Source Sans Pro" w:hAnsi="Source Sans Pro"/>
                <w:spacing w:val="-2"/>
                <w:w w:val="105"/>
              </w:rPr>
              <w:t>in</w:t>
            </w:r>
            <w:r w:rsidRPr="00BC798F">
              <w:rPr>
                <w:rFonts w:ascii="Source Sans Pro" w:hAnsi="Source Sans Pro"/>
                <w:spacing w:val="-8"/>
                <w:w w:val="105"/>
              </w:rPr>
              <w:t xml:space="preserve"> </w:t>
            </w:r>
            <w:r w:rsidRPr="00BC798F">
              <w:rPr>
                <w:rFonts w:ascii="Source Sans Pro" w:hAnsi="Source Sans Pro"/>
                <w:spacing w:val="-2"/>
                <w:w w:val="105"/>
              </w:rPr>
              <w:t>a</w:t>
            </w:r>
            <w:r w:rsidRPr="00BC798F">
              <w:rPr>
                <w:rFonts w:ascii="Source Sans Pro" w:hAnsi="Source Sans Pro"/>
                <w:spacing w:val="-8"/>
                <w:w w:val="105"/>
              </w:rPr>
              <w:t xml:space="preserve"> </w:t>
            </w:r>
            <w:r w:rsidRPr="00BC798F">
              <w:rPr>
                <w:rFonts w:ascii="Source Sans Pro" w:hAnsi="Source Sans Pro"/>
                <w:spacing w:val="-2"/>
                <w:w w:val="105"/>
              </w:rPr>
              <w:t xml:space="preserve">specialty </w:t>
            </w:r>
            <w:r w:rsidRPr="00BC798F">
              <w:rPr>
                <w:rFonts w:ascii="Source Sans Pro" w:hAnsi="Source Sans Pro"/>
                <w:w w:val="105"/>
              </w:rPr>
              <w:t>market</w:t>
            </w:r>
            <w:r w:rsidRPr="00BC798F">
              <w:rPr>
                <w:rFonts w:ascii="Source Sans Pro" w:hAnsi="Source Sans Pro"/>
                <w:spacing w:val="-2"/>
                <w:w w:val="105"/>
              </w:rPr>
              <w:t xml:space="preserve"> </w:t>
            </w:r>
            <w:r w:rsidRPr="00BC798F">
              <w:rPr>
                <w:rFonts w:ascii="Source Sans Pro" w:hAnsi="Source Sans Pro"/>
                <w:w w:val="105"/>
              </w:rPr>
              <w:t>which</w:t>
            </w:r>
            <w:r w:rsidRPr="00BC798F">
              <w:rPr>
                <w:rFonts w:ascii="Source Sans Pro" w:hAnsi="Source Sans Pro"/>
                <w:spacing w:val="-2"/>
                <w:w w:val="105"/>
              </w:rPr>
              <w:t xml:space="preserve"> </w:t>
            </w:r>
            <w:proofErr w:type="gramStart"/>
            <w:r w:rsidRPr="00BC798F">
              <w:rPr>
                <w:rFonts w:ascii="Source Sans Pro" w:hAnsi="Source Sans Pro"/>
                <w:w w:val="105"/>
              </w:rPr>
              <w:t>received</w:t>
            </w:r>
            <w:proofErr w:type="gramEnd"/>
            <w:r w:rsidRPr="00BC798F">
              <w:rPr>
                <w:rFonts w:ascii="Source Sans Pro" w:hAnsi="Source Sans Pro"/>
                <w:spacing w:val="-2"/>
                <w:w w:val="105"/>
              </w:rPr>
              <w:t xml:space="preserve"> </w:t>
            </w:r>
            <w:r w:rsidRPr="00BC798F">
              <w:rPr>
                <w:rFonts w:ascii="Source Sans Pro" w:hAnsi="Source Sans Pro"/>
                <w:w w:val="105"/>
              </w:rPr>
              <w:t>counseling</w:t>
            </w:r>
            <w:r w:rsidRPr="00BC798F">
              <w:rPr>
                <w:rFonts w:ascii="Source Sans Pro" w:hAnsi="Source Sans Pro"/>
                <w:spacing w:val="-3"/>
                <w:w w:val="105"/>
              </w:rPr>
              <w:t xml:space="preserve"> </w:t>
            </w:r>
            <w:r w:rsidRPr="00BC798F">
              <w:rPr>
                <w:rFonts w:ascii="Source Sans Pro" w:hAnsi="Source Sans Pro"/>
                <w:w w:val="105"/>
              </w:rPr>
              <w:t>and/or</w:t>
            </w:r>
            <w:r w:rsidRPr="00BC798F">
              <w:rPr>
                <w:rFonts w:ascii="Source Sans Pro" w:hAnsi="Source Sans Pro"/>
                <w:spacing w:val="-2"/>
                <w:w w:val="105"/>
              </w:rPr>
              <w:t xml:space="preserve"> </w:t>
            </w:r>
            <w:r w:rsidRPr="00BC798F">
              <w:rPr>
                <w:rFonts w:ascii="Source Sans Pro" w:hAnsi="Source Sans Pro"/>
                <w:w w:val="105"/>
              </w:rPr>
              <w:t>training</w:t>
            </w:r>
            <w:r w:rsidRPr="00BC798F">
              <w:rPr>
                <w:rFonts w:ascii="Source Sans Pro" w:hAnsi="Source Sans Pro"/>
                <w:spacing w:val="-3"/>
                <w:w w:val="105"/>
              </w:rPr>
              <w:t xml:space="preserve"> </w:t>
            </w:r>
            <w:r w:rsidRPr="00BC798F">
              <w:rPr>
                <w:rFonts w:ascii="Source Sans Pro" w:hAnsi="Source Sans Pro"/>
                <w:w w:val="105"/>
              </w:rPr>
              <w:t>from</w:t>
            </w:r>
            <w:r w:rsidRPr="00BC798F">
              <w:rPr>
                <w:rFonts w:ascii="Source Sans Pro" w:hAnsi="Source Sans Pro"/>
                <w:spacing w:val="-3"/>
                <w:w w:val="105"/>
              </w:rPr>
              <w:t xml:space="preserve"> </w:t>
            </w:r>
            <w:r w:rsidRPr="00BC798F">
              <w:rPr>
                <w:rFonts w:ascii="Source Sans Pro" w:hAnsi="Source Sans Pro"/>
                <w:w w:val="105"/>
              </w:rPr>
              <w:t>the SBDC.</w:t>
            </w:r>
          </w:p>
          <w:p w14:paraId="5F9D7105" w14:textId="35382182" w:rsidR="002C7CEE" w:rsidRPr="00BC798F" w:rsidRDefault="002C7CEE" w:rsidP="002C7CEE">
            <w:pPr>
              <w:pStyle w:val="TableParagraph"/>
              <w:spacing w:before="128" w:line="247" w:lineRule="auto"/>
              <w:ind w:right="88"/>
              <w:rPr>
                <w:rFonts w:ascii="Source Sans Pro" w:hAnsi="Source Sans Pro"/>
              </w:rPr>
            </w:pPr>
            <w:r w:rsidRPr="00BC798F">
              <w:rPr>
                <w:rFonts w:ascii="Source Sans Pro" w:hAnsi="Source Sans Pro"/>
                <w:b/>
                <w:bCs/>
                <w:spacing w:val="-2"/>
                <w:w w:val="105"/>
                <w:u w:val="single"/>
              </w:rPr>
              <w:t>7</w:t>
            </w:r>
            <w:r w:rsidRPr="00BC798F">
              <w:rPr>
                <w:rFonts w:ascii="Source Sans Pro" w:hAnsi="Source Sans Pro"/>
                <w:b/>
              </w:rPr>
              <w:t>.</w:t>
            </w:r>
            <w:r w:rsidR="00460AC3">
              <w:rPr>
                <w:rFonts w:ascii="Source Sans Pro" w:hAnsi="Source Sans Pro"/>
                <w:b/>
              </w:rPr>
              <w:t>3</w:t>
            </w:r>
            <w:r w:rsidRPr="00BC798F">
              <w:rPr>
                <w:rFonts w:ascii="Source Sans Pro" w:hAnsi="Source Sans Pro"/>
                <w:b/>
              </w:rPr>
              <w:t xml:space="preserve"> Number</w:t>
            </w:r>
            <w:r w:rsidRPr="00BC798F">
              <w:rPr>
                <w:rFonts w:ascii="Source Sans Pro" w:hAnsi="Source Sans Pro"/>
                <w:b/>
                <w:spacing w:val="36"/>
              </w:rPr>
              <w:t xml:space="preserve"> </w:t>
            </w:r>
            <w:r w:rsidRPr="00BC798F">
              <w:rPr>
                <w:rFonts w:ascii="Source Sans Pro" w:hAnsi="Source Sans Pro"/>
                <w:b/>
              </w:rPr>
              <w:t>of</w:t>
            </w:r>
            <w:r w:rsidRPr="00BC798F">
              <w:rPr>
                <w:rFonts w:ascii="Source Sans Pro" w:hAnsi="Source Sans Pro"/>
                <w:b/>
                <w:spacing w:val="32"/>
              </w:rPr>
              <w:t xml:space="preserve"> </w:t>
            </w:r>
            <w:r w:rsidRPr="00BC798F">
              <w:rPr>
                <w:rFonts w:ascii="Source Sans Pro" w:hAnsi="Source Sans Pro"/>
                <w:b/>
              </w:rPr>
              <w:t>small</w:t>
            </w:r>
            <w:r w:rsidRPr="00BC798F">
              <w:rPr>
                <w:rFonts w:ascii="Source Sans Pro" w:hAnsi="Source Sans Pro"/>
                <w:b/>
                <w:spacing w:val="33"/>
              </w:rPr>
              <w:t xml:space="preserve"> </w:t>
            </w:r>
            <w:r w:rsidRPr="00BC798F">
              <w:rPr>
                <w:rFonts w:ascii="Source Sans Pro" w:hAnsi="Source Sans Pro"/>
                <w:b/>
              </w:rPr>
              <w:t>businesses</w:t>
            </w:r>
            <w:r w:rsidRPr="00BC798F">
              <w:rPr>
                <w:rFonts w:ascii="Source Sans Pro" w:hAnsi="Source Sans Pro"/>
                <w:b/>
                <w:spacing w:val="36"/>
              </w:rPr>
              <w:t xml:space="preserve"> </w:t>
            </w:r>
            <w:r w:rsidRPr="00BC798F">
              <w:rPr>
                <w:rFonts w:ascii="Source Sans Pro" w:hAnsi="Source Sans Pro"/>
                <w:b/>
              </w:rPr>
              <w:t>which</w:t>
            </w:r>
            <w:r w:rsidRPr="00BC798F">
              <w:rPr>
                <w:rFonts w:ascii="Source Sans Pro" w:hAnsi="Source Sans Pro"/>
                <w:b/>
                <w:spacing w:val="32"/>
              </w:rPr>
              <w:t xml:space="preserve"> </w:t>
            </w:r>
            <w:r w:rsidRPr="00BC798F">
              <w:rPr>
                <w:rFonts w:ascii="Source Sans Pro" w:hAnsi="Source Sans Pro"/>
                <w:b/>
              </w:rPr>
              <w:t>receive</w:t>
            </w:r>
            <w:r w:rsidRPr="00BC798F">
              <w:rPr>
                <w:rFonts w:ascii="Source Sans Pro" w:hAnsi="Source Sans Pro"/>
                <w:b/>
                <w:spacing w:val="37"/>
              </w:rPr>
              <w:t xml:space="preserve"> </w:t>
            </w:r>
            <w:r w:rsidRPr="00BC798F">
              <w:rPr>
                <w:rFonts w:ascii="Source Sans Pro" w:hAnsi="Source Sans Pro"/>
                <w:b/>
              </w:rPr>
              <w:t>counseling</w:t>
            </w:r>
            <w:r w:rsidRPr="00BC798F">
              <w:rPr>
                <w:rFonts w:ascii="Source Sans Pro" w:hAnsi="Source Sans Pro"/>
                <w:b/>
                <w:spacing w:val="34"/>
              </w:rPr>
              <w:t xml:space="preserve"> </w:t>
            </w:r>
            <w:r w:rsidRPr="00BC798F">
              <w:rPr>
                <w:rFonts w:ascii="Source Sans Pro" w:hAnsi="Source Sans Pro"/>
                <w:b/>
              </w:rPr>
              <w:t>and/or</w:t>
            </w:r>
            <w:r w:rsidRPr="00BC798F">
              <w:rPr>
                <w:rFonts w:ascii="Source Sans Pro" w:hAnsi="Source Sans Pro"/>
                <w:b/>
                <w:spacing w:val="36"/>
              </w:rPr>
              <w:t xml:space="preserve"> </w:t>
            </w:r>
            <w:r w:rsidRPr="00BC798F">
              <w:rPr>
                <w:rFonts w:ascii="Source Sans Pro" w:hAnsi="Source Sans Pro"/>
                <w:b/>
              </w:rPr>
              <w:t>training</w:t>
            </w:r>
            <w:r w:rsidRPr="00BC798F">
              <w:rPr>
                <w:rFonts w:ascii="Source Sans Pro" w:hAnsi="Source Sans Pro"/>
                <w:b/>
                <w:spacing w:val="35"/>
              </w:rPr>
              <w:t xml:space="preserve"> </w:t>
            </w:r>
            <w:r w:rsidRPr="00BC798F">
              <w:rPr>
                <w:rFonts w:ascii="Source Sans Pro" w:hAnsi="Source Sans Pro"/>
                <w:b/>
              </w:rPr>
              <w:t>in</w:t>
            </w:r>
            <w:r w:rsidRPr="00BC798F">
              <w:rPr>
                <w:rFonts w:ascii="Source Sans Pro" w:hAnsi="Source Sans Pro"/>
                <w:b/>
                <w:spacing w:val="32"/>
              </w:rPr>
              <w:t xml:space="preserve"> </w:t>
            </w:r>
            <w:r w:rsidRPr="00BC798F">
              <w:rPr>
                <w:rFonts w:ascii="Source Sans Pro" w:hAnsi="Source Sans Pro"/>
                <w:b/>
              </w:rPr>
              <w:t>specialty</w:t>
            </w:r>
            <w:r w:rsidRPr="00BC798F">
              <w:rPr>
                <w:rFonts w:ascii="Source Sans Pro" w:hAnsi="Source Sans Pro"/>
                <w:b/>
                <w:spacing w:val="35"/>
              </w:rPr>
              <w:t xml:space="preserve"> </w:t>
            </w:r>
            <w:r w:rsidRPr="00BC798F">
              <w:rPr>
                <w:rFonts w:ascii="Source Sans Pro" w:hAnsi="Source Sans Pro"/>
                <w:b/>
              </w:rPr>
              <w:t>market</w:t>
            </w:r>
            <w:r w:rsidRPr="00BC798F">
              <w:rPr>
                <w:rFonts w:ascii="Source Sans Pro" w:hAnsi="Source Sans Pro"/>
                <w:b/>
                <w:spacing w:val="32"/>
              </w:rPr>
              <w:t xml:space="preserve"> </w:t>
            </w:r>
            <w:r w:rsidRPr="00BC798F">
              <w:rPr>
                <w:rFonts w:ascii="Source Sans Pro" w:hAnsi="Source Sans Pro"/>
                <w:b/>
                <w:color w:val="538DD3"/>
              </w:rPr>
              <w:t>(output</w:t>
            </w:r>
            <w:r w:rsidRPr="00BC798F">
              <w:rPr>
                <w:rFonts w:ascii="Source Sans Pro" w:hAnsi="Source Sans Pro"/>
                <w:b/>
                <w:color w:val="538DD3"/>
                <w:spacing w:val="32"/>
              </w:rPr>
              <w:t xml:space="preserve"> </w:t>
            </w:r>
            <w:r w:rsidRPr="00BC798F">
              <w:rPr>
                <w:rFonts w:ascii="Source Sans Pro" w:hAnsi="Source Sans Pro"/>
                <w:b/>
                <w:color w:val="538DD3"/>
                <w:spacing w:val="-2"/>
              </w:rPr>
              <w:t>measure)</w:t>
            </w:r>
          </w:p>
          <w:p w14:paraId="3605C4ED" w14:textId="77777777" w:rsidR="002C7CEE" w:rsidRDefault="002C7CEE" w:rsidP="002C7CEE">
            <w:pPr>
              <w:pStyle w:val="TableParagraph"/>
              <w:spacing w:before="129" w:line="247" w:lineRule="auto"/>
              <w:ind w:right="88"/>
              <w:rPr>
                <w:rFonts w:ascii="Source Sans Pro" w:hAnsi="Source Sans Pro"/>
                <w:w w:val="105"/>
              </w:rPr>
            </w:pPr>
            <w:r w:rsidRPr="00BC798F">
              <w:rPr>
                <w:rFonts w:ascii="Source Sans Pro" w:hAnsi="Source Sans Pro"/>
                <w:spacing w:val="-2"/>
                <w:w w:val="105"/>
                <w:u w:val="single"/>
              </w:rPr>
              <w:t>Definition</w:t>
            </w:r>
            <w:r w:rsidRPr="00BC798F">
              <w:rPr>
                <w:rFonts w:ascii="Source Sans Pro" w:hAnsi="Source Sans Pro"/>
                <w:spacing w:val="-2"/>
                <w:w w:val="105"/>
              </w:rPr>
              <w:t>:</w:t>
            </w:r>
            <w:r w:rsidRPr="00BC798F">
              <w:rPr>
                <w:rFonts w:ascii="Source Sans Pro" w:hAnsi="Source Sans Pro"/>
                <w:spacing w:val="-6"/>
                <w:w w:val="105"/>
              </w:rPr>
              <w:t xml:space="preserve"> </w:t>
            </w:r>
            <w:proofErr w:type="gramStart"/>
            <w:r w:rsidRPr="00BC798F">
              <w:rPr>
                <w:rFonts w:ascii="Source Sans Pro" w:hAnsi="Source Sans Pro"/>
                <w:spacing w:val="-2"/>
                <w:w w:val="105"/>
              </w:rPr>
              <w:t>SBDCs</w:t>
            </w:r>
            <w:proofErr w:type="gramEnd"/>
            <w:r w:rsidRPr="00BC798F">
              <w:rPr>
                <w:rFonts w:ascii="Source Sans Pro" w:hAnsi="Source Sans Pro"/>
                <w:spacing w:val="-5"/>
                <w:w w:val="105"/>
              </w:rPr>
              <w:t xml:space="preserve"> </w:t>
            </w:r>
            <w:r w:rsidRPr="00BC798F">
              <w:rPr>
                <w:rFonts w:ascii="Source Sans Pro" w:hAnsi="Source Sans Pro"/>
                <w:spacing w:val="-2"/>
                <w:w w:val="105"/>
              </w:rPr>
              <w:t>which</w:t>
            </w:r>
            <w:r w:rsidRPr="00BC798F">
              <w:rPr>
                <w:rFonts w:ascii="Source Sans Pro" w:hAnsi="Source Sans Pro"/>
                <w:spacing w:val="-9"/>
                <w:w w:val="105"/>
              </w:rPr>
              <w:t xml:space="preserve"> </w:t>
            </w:r>
            <w:r w:rsidRPr="00BC798F">
              <w:rPr>
                <w:rFonts w:ascii="Source Sans Pro" w:hAnsi="Source Sans Pro"/>
                <w:spacing w:val="-2"/>
                <w:w w:val="105"/>
              </w:rPr>
              <w:t>select</w:t>
            </w:r>
            <w:r w:rsidRPr="00BC798F">
              <w:rPr>
                <w:rFonts w:ascii="Source Sans Pro" w:hAnsi="Source Sans Pro"/>
                <w:spacing w:val="-6"/>
                <w:w w:val="105"/>
              </w:rPr>
              <w:t xml:space="preserve"> </w:t>
            </w:r>
            <w:r w:rsidRPr="00BC798F">
              <w:rPr>
                <w:rFonts w:ascii="Source Sans Pro" w:hAnsi="Source Sans Pro"/>
                <w:spacing w:val="-2"/>
                <w:w w:val="105"/>
              </w:rPr>
              <w:t>this</w:t>
            </w:r>
            <w:r w:rsidRPr="00BC798F">
              <w:rPr>
                <w:rFonts w:ascii="Source Sans Pro" w:hAnsi="Source Sans Pro"/>
                <w:spacing w:val="-5"/>
                <w:w w:val="105"/>
              </w:rPr>
              <w:t xml:space="preserve"> </w:t>
            </w:r>
            <w:proofErr w:type="gramStart"/>
            <w:r w:rsidRPr="00BC798F">
              <w:rPr>
                <w:rFonts w:ascii="Source Sans Pro" w:hAnsi="Source Sans Pro"/>
                <w:spacing w:val="-2"/>
                <w:w w:val="105"/>
              </w:rPr>
              <w:t>measure</w:t>
            </w:r>
            <w:proofErr w:type="gramEnd"/>
            <w:r w:rsidRPr="00BC798F">
              <w:rPr>
                <w:rFonts w:ascii="Source Sans Pro" w:hAnsi="Source Sans Pro"/>
                <w:spacing w:val="-5"/>
                <w:w w:val="105"/>
              </w:rPr>
              <w:t xml:space="preserve"> </w:t>
            </w:r>
            <w:r w:rsidRPr="00BC798F">
              <w:rPr>
                <w:rFonts w:ascii="Source Sans Pro" w:hAnsi="Source Sans Pro"/>
                <w:spacing w:val="-2"/>
                <w:w w:val="105"/>
              </w:rPr>
              <w:t>will</w:t>
            </w:r>
            <w:r w:rsidRPr="00BC798F">
              <w:rPr>
                <w:rFonts w:ascii="Source Sans Pro" w:hAnsi="Source Sans Pro"/>
                <w:spacing w:val="-7"/>
                <w:w w:val="105"/>
              </w:rPr>
              <w:t xml:space="preserve"> </w:t>
            </w:r>
            <w:r w:rsidRPr="00BC798F">
              <w:rPr>
                <w:rFonts w:ascii="Source Sans Pro" w:hAnsi="Source Sans Pro"/>
                <w:spacing w:val="-2"/>
                <w:w w:val="105"/>
              </w:rPr>
              <w:t>annually</w:t>
            </w:r>
            <w:r w:rsidRPr="00BC798F">
              <w:rPr>
                <w:rFonts w:ascii="Source Sans Pro" w:hAnsi="Source Sans Pro"/>
                <w:spacing w:val="-6"/>
                <w:w w:val="105"/>
              </w:rPr>
              <w:t xml:space="preserve"> </w:t>
            </w:r>
            <w:r w:rsidRPr="00BC798F">
              <w:rPr>
                <w:rFonts w:ascii="Source Sans Pro" w:hAnsi="Source Sans Pro"/>
                <w:spacing w:val="-2"/>
                <w:w w:val="105"/>
              </w:rPr>
              <w:t>report</w:t>
            </w:r>
            <w:r w:rsidRPr="00BC798F">
              <w:rPr>
                <w:rFonts w:ascii="Source Sans Pro" w:hAnsi="Source Sans Pro"/>
                <w:spacing w:val="-6"/>
                <w:w w:val="105"/>
              </w:rPr>
              <w:t xml:space="preserve"> </w:t>
            </w:r>
            <w:r w:rsidRPr="00BC798F">
              <w:rPr>
                <w:rFonts w:ascii="Source Sans Pro" w:hAnsi="Source Sans Pro"/>
                <w:spacing w:val="-2"/>
                <w:w w:val="105"/>
              </w:rPr>
              <w:t>to</w:t>
            </w:r>
            <w:r w:rsidRPr="00BC798F">
              <w:rPr>
                <w:rFonts w:ascii="Source Sans Pro" w:hAnsi="Source Sans Pro"/>
                <w:spacing w:val="-6"/>
                <w:w w:val="105"/>
              </w:rPr>
              <w:t xml:space="preserve"> </w:t>
            </w:r>
            <w:r w:rsidRPr="00BC798F">
              <w:rPr>
                <w:rFonts w:ascii="Source Sans Pro" w:hAnsi="Source Sans Pro"/>
                <w:spacing w:val="-2"/>
                <w:w w:val="105"/>
              </w:rPr>
              <w:t>the</w:t>
            </w:r>
            <w:r w:rsidRPr="00BC798F">
              <w:rPr>
                <w:rFonts w:ascii="Source Sans Pro" w:hAnsi="Source Sans Pro"/>
                <w:spacing w:val="-5"/>
                <w:w w:val="105"/>
              </w:rPr>
              <w:t xml:space="preserve"> </w:t>
            </w:r>
            <w:r w:rsidRPr="00BC798F">
              <w:rPr>
                <w:rFonts w:ascii="Source Sans Pro" w:hAnsi="Source Sans Pro"/>
                <w:spacing w:val="-2"/>
                <w:w w:val="105"/>
              </w:rPr>
              <w:t>SBA</w:t>
            </w:r>
            <w:r w:rsidRPr="00BC798F">
              <w:rPr>
                <w:rFonts w:ascii="Source Sans Pro" w:hAnsi="Source Sans Pro"/>
                <w:spacing w:val="-6"/>
                <w:w w:val="105"/>
              </w:rPr>
              <w:t xml:space="preserve"> </w:t>
            </w:r>
            <w:r w:rsidRPr="00BC798F">
              <w:rPr>
                <w:rFonts w:ascii="Source Sans Pro" w:hAnsi="Source Sans Pro"/>
                <w:spacing w:val="-2"/>
                <w:w w:val="105"/>
              </w:rPr>
              <w:t>on</w:t>
            </w:r>
            <w:r w:rsidRPr="00BC798F">
              <w:rPr>
                <w:rFonts w:ascii="Source Sans Pro" w:hAnsi="Source Sans Pro"/>
                <w:spacing w:val="-7"/>
                <w:w w:val="105"/>
              </w:rPr>
              <w:t xml:space="preserve"> </w:t>
            </w:r>
            <w:r w:rsidRPr="00BC798F">
              <w:rPr>
                <w:rFonts w:ascii="Source Sans Pro" w:hAnsi="Source Sans Pro"/>
                <w:spacing w:val="-2"/>
                <w:w w:val="105"/>
              </w:rPr>
              <w:t>the</w:t>
            </w:r>
            <w:r w:rsidRPr="00BC798F">
              <w:rPr>
                <w:rFonts w:ascii="Source Sans Pro" w:hAnsi="Source Sans Pro"/>
                <w:spacing w:val="-5"/>
                <w:w w:val="105"/>
              </w:rPr>
              <w:t xml:space="preserve"> </w:t>
            </w:r>
            <w:r w:rsidRPr="00BC798F">
              <w:rPr>
                <w:rFonts w:ascii="Source Sans Pro" w:hAnsi="Source Sans Pro"/>
                <w:spacing w:val="-2"/>
                <w:w w:val="105"/>
              </w:rPr>
              <w:t>number</w:t>
            </w:r>
            <w:r w:rsidRPr="00BC798F">
              <w:rPr>
                <w:rFonts w:ascii="Source Sans Pro" w:hAnsi="Source Sans Pro"/>
                <w:spacing w:val="-6"/>
                <w:w w:val="105"/>
              </w:rPr>
              <w:t xml:space="preserve"> </w:t>
            </w:r>
            <w:r w:rsidRPr="00BC798F">
              <w:rPr>
                <w:rFonts w:ascii="Source Sans Pro" w:hAnsi="Source Sans Pro"/>
                <w:spacing w:val="-2"/>
                <w:w w:val="105"/>
              </w:rPr>
              <w:t>of</w:t>
            </w:r>
            <w:r w:rsidRPr="00BC798F">
              <w:rPr>
                <w:rFonts w:ascii="Source Sans Pro" w:hAnsi="Source Sans Pro"/>
                <w:spacing w:val="-6"/>
                <w:w w:val="105"/>
              </w:rPr>
              <w:t xml:space="preserve"> </w:t>
            </w:r>
            <w:r w:rsidRPr="00BC798F">
              <w:rPr>
                <w:rFonts w:ascii="Source Sans Pro" w:hAnsi="Source Sans Pro"/>
                <w:spacing w:val="-2"/>
                <w:w w:val="105"/>
              </w:rPr>
              <w:t>small</w:t>
            </w:r>
            <w:r w:rsidRPr="00BC798F">
              <w:rPr>
                <w:rFonts w:ascii="Source Sans Pro" w:hAnsi="Source Sans Pro"/>
                <w:spacing w:val="-7"/>
                <w:w w:val="105"/>
              </w:rPr>
              <w:t xml:space="preserve"> </w:t>
            </w:r>
            <w:r w:rsidRPr="00BC798F">
              <w:rPr>
                <w:rFonts w:ascii="Source Sans Pro" w:hAnsi="Source Sans Pro"/>
                <w:spacing w:val="-2"/>
                <w:w w:val="105"/>
              </w:rPr>
              <w:t>businesses</w:t>
            </w:r>
            <w:r w:rsidRPr="00BC798F">
              <w:rPr>
                <w:rFonts w:ascii="Source Sans Pro" w:hAnsi="Source Sans Pro"/>
                <w:spacing w:val="-5"/>
                <w:w w:val="105"/>
              </w:rPr>
              <w:t xml:space="preserve"> </w:t>
            </w:r>
            <w:r w:rsidRPr="00BC798F">
              <w:rPr>
                <w:rFonts w:ascii="Source Sans Pro" w:hAnsi="Source Sans Pro"/>
                <w:spacing w:val="-2"/>
                <w:w w:val="105"/>
              </w:rPr>
              <w:t>which</w:t>
            </w:r>
            <w:r w:rsidRPr="00BC798F">
              <w:rPr>
                <w:rFonts w:ascii="Source Sans Pro" w:hAnsi="Source Sans Pro"/>
                <w:spacing w:val="-6"/>
                <w:w w:val="105"/>
              </w:rPr>
              <w:t xml:space="preserve"> </w:t>
            </w:r>
            <w:proofErr w:type="gramStart"/>
            <w:r w:rsidRPr="00BC798F">
              <w:rPr>
                <w:rFonts w:ascii="Source Sans Pro" w:hAnsi="Source Sans Pro"/>
                <w:spacing w:val="-2"/>
                <w:w w:val="105"/>
              </w:rPr>
              <w:t>received</w:t>
            </w:r>
            <w:proofErr w:type="gramEnd"/>
            <w:r w:rsidRPr="00BC798F">
              <w:rPr>
                <w:rFonts w:ascii="Source Sans Pro" w:hAnsi="Source Sans Pro"/>
                <w:spacing w:val="-6"/>
                <w:w w:val="105"/>
              </w:rPr>
              <w:t xml:space="preserve"> </w:t>
            </w:r>
            <w:r w:rsidRPr="00BC798F">
              <w:rPr>
                <w:rFonts w:ascii="Source Sans Pro" w:hAnsi="Source Sans Pro"/>
                <w:spacing w:val="-2"/>
                <w:w w:val="105"/>
              </w:rPr>
              <w:t xml:space="preserve">counseling </w:t>
            </w:r>
            <w:r w:rsidRPr="00BC798F">
              <w:rPr>
                <w:rFonts w:ascii="Source Sans Pro" w:hAnsi="Source Sans Pro"/>
                <w:w w:val="105"/>
              </w:rPr>
              <w:t>and/or training from the SBDC in a specialty market.</w:t>
            </w:r>
          </w:p>
          <w:p w14:paraId="3DD3F5F6" w14:textId="1B53E26B" w:rsidR="008A6BD4" w:rsidRDefault="37A647D0" w:rsidP="30670E85">
            <w:pPr>
              <w:pStyle w:val="NormalWeb"/>
              <w:rPr>
                <w:rStyle w:val="Strong"/>
                <w:rFonts w:eastAsiaTheme="majorEastAsia"/>
              </w:rPr>
            </w:pPr>
            <w:r>
              <w:rPr>
                <w:rFonts w:ascii="Source Sans Pro" w:hAnsi="Source Sans Pro"/>
                <w:b/>
                <w:bCs/>
                <w:spacing w:val="-2"/>
                <w:w w:val="105"/>
                <w:u w:val="single"/>
              </w:rPr>
              <w:t xml:space="preserve"> </w:t>
            </w:r>
            <w:r w:rsidRPr="30670E85">
              <w:rPr>
                <w:rFonts w:asciiTheme="minorHAnsi" w:eastAsiaTheme="minorEastAsia" w:hAnsiTheme="minorHAnsi" w:cstheme="minorBidi"/>
                <w:b/>
                <w:bCs/>
                <w:sz w:val="22"/>
                <w:szCs w:val="22"/>
              </w:rPr>
              <w:t xml:space="preserve"> </w:t>
            </w:r>
            <w:r w:rsidR="7A02B5EF" w:rsidRPr="30670E85">
              <w:rPr>
                <w:rFonts w:asciiTheme="minorHAnsi" w:eastAsiaTheme="minorEastAsia" w:hAnsiTheme="minorHAnsi" w:cstheme="minorBidi"/>
                <w:b/>
                <w:bCs/>
                <w:sz w:val="22"/>
                <w:szCs w:val="22"/>
              </w:rPr>
              <w:t>7.</w:t>
            </w:r>
            <w:r w:rsidR="00460AC3">
              <w:rPr>
                <w:rFonts w:asciiTheme="minorHAnsi" w:eastAsiaTheme="minorEastAsia" w:hAnsiTheme="minorHAnsi" w:cstheme="minorBidi"/>
                <w:b/>
                <w:bCs/>
                <w:sz w:val="22"/>
                <w:szCs w:val="22"/>
              </w:rPr>
              <w:t>4</w:t>
            </w:r>
            <w:r w:rsidR="7A02B5EF" w:rsidRPr="30670E85">
              <w:rPr>
                <w:rFonts w:asciiTheme="minorHAnsi" w:eastAsiaTheme="minorEastAsia" w:hAnsiTheme="minorHAnsi" w:cstheme="minorBidi"/>
                <w:b/>
                <w:bCs/>
                <w:sz w:val="22"/>
                <w:szCs w:val="22"/>
              </w:rPr>
              <w:t xml:space="preserve"> </w:t>
            </w:r>
            <w:r w:rsidR="349417C9" w:rsidRPr="30670E85">
              <w:rPr>
                <w:rFonts w:asciiTheme="minorHAnsi" w:eastAsiaTheme="minorEastAsia" w:hAnsiTheme="minorHAnsi" w:cstheme="minorBidi"/>
                <w:b/>
                <w:bCs/>
                <w:sz w:val="22"/>
                <w:szCs w:val="22"/>
              </w:rPr>
              <w:t xml:space="preserve">Number of small business clients connected to apprenticeship and job-training </w:t>
            </w:r>
            <w:proofErr w:type="gramStart"/>
            <w:r w:rsidR="349417C9" w:rsidRPr="30670E85">
              <w:rPr>
                <w:rFonts w:asciiTheme="minorHAnsi" w:eastAsiaTheme="minorEastAsia" w:hAnsiTheme="minorHAnsi" w:cstheme="minorBidi"/>
                <w:b/>
                <w:bCs/>
                <w:sz w:val="22"/>
                <w:szCs w:val="22"/>
              </w:rPr>
              <w:t>organizations  </w:t>
            </w:r>
            <w:r w:rsidR="349417C9" w:rsidRPr="30670E85">
              <w:rPr>
                <w:rStyle w:val="Strong"/>
                <w:rFonts w:eastAsiaTheme="majorEastAsia"/>
              </w:rPr>
              <w:t>(</w:t>
            </w:r>
            <w:proofErr w:type="gramEnd"/>
            <w:r w:rsidR="349417C9" w:rsidRPr="30670E85">
              <w:rPr>
                <w:rStyle w:val="Strong"/>
                <w:rFonts w:eastAsiaTheme="majorEastAsia"/>
              </w:rPr>
              <w:t>output measure)</w:t>
            </w:r>
          </w:p>
          <w:p w14:paraId="078FA1BB" w14:textId="40F346B2" w:rsidR="008A6BD4" w:rsidRPr="00D13367" w:rsidRDefault="008A6BD4" w:rsidP="00D13367">
            <w:pPr>
              <w:pStyle w:val="TableParagraph"/>
              <w:spacing w:before="128" w:line="247" w:lineRule="auto"/>
              <w:ind w:right="88"/>
              <w:rPr>
                <w:rFonts w:ascii="Source Sans Pro" w:hAnsi="Source Sans Pro"/>
                <w:spacing w:val="-2"/>
                <w:w w:val="105"/>
                <w:u w:val="single"/>
              </w:rPr>
            </w:pPr>
            <w:r w:rsidRPr="00D13367">
              <w:rPr>
                <w:rFonts w:ascii="Source Sans Pro" w:hAnsi="Source Sans Pro"/>
                <w:spacing w:val="-2"/>
                <w:w w:val="105"/>
                <w:u w:val="single"/>
              </w:rPr>
              <w:t xml:space="preserve">Definition: </w:t>
            </w:r>
            <w:proofErr w:type="gramStart"/>
            <w:r w:rsidRPr="00D13367">
              <w:rPr>
                <w:rFonts w:ascii="Source Sans Pro" w:hAnsi="Source Sans Pro"/>
                <w:spacing w:val="-2"/>
                <w:w w:val="105"/>
                <w:u w:val="single"/>
              </w:rPr>
              <w:t>SBDC</w:t>
            </w:r>
            <w:proofErr w:type="gramEnd"/>
            <w:r w:rsidRPr="00D13367">
              <w:rPr>
                <w:rFonts w:ascii="Source Sans Pro" w:hAnsi="Source Sans Pro"/>
                <w:spacing w:val="-2"/>
                <w:w w:val="105"/>
                <w:u w:val="single"/>
              </w:rPr>
              <w:t xml:space="preserve"> which selects this </w:t>
            </w:r>
            <w:proofErr w:type="gramStart"/>
            <w:r w:rsidRPr="00D13367">
              <w:rPr>
                <w:rFonts w:ascii="Source Sans Pro" w:hAnsi="Source Sans Pro"/>
                <w:spacing w:val="-2"/>
                <w:w w:val="105"/>
                <w:u w:val="single"/>
              </w:rPr>
              <w:t>measure</w:t>
            </w:r>
            <w:proofErr w:type="gramEnd"/>
            <w:r w:rsidRPr="00D13367">
              <w:rPr>
                <w:rFonts w:ascii="Source Sans Pro" w:hAnsi="Source Sans Pro"/>
                <w:spacing w:val="-2"/>
                <w:w w:val="105"/>
                <w:u w:val="single"/>
              </w:rPr>
              <w:t xml:space="preserve"> will annually report to the SBA the number of clients referred to job-training and apprenticeship programs.</w:t>
            </w:r>
          </w:p>
          <w:p w14:paraId="1426ADCB" w14:textId="2C3C41BA" w:rsidR="00CB4120" w:rsidRPr="000F3C1B" w:rsidRDefault="00CB4120" w:rsidP="00A902E9">
            <w:pPr>
              <w:pStyle w:val="TableParagraph"/>
              <w:spacing w:before="129" w:line="247" w:lineRule="auto"/>
              <w:ind w:right="88"/>
            </w:pPr>
          </w:p>
        </w:tc>
      </w:tr>
    </w:tbl>
    <w:p w14:paraId="5B16C784" w14:textId="77777777" w:rsidR="00C75E11" w:rsidRDefault="00C75E11" w:rsidP="0046602F">
      <w:pPr>
        <w:rPr>
          <w:b/>
          <w:bCs/>
        </w:rPr>
      </w:pPr>
    </w:p>
    <w:p w14:paraId="55EA5C46" w14:textId="4EDA1123" w:rsidR="00B33322" w:rsidRDefault="00B33322" w:rsidP="30670E85">
      <w:pPr>
        <w:rPr>
          <w:color w:val="4F81BD" w:themeColor="accent1"/>
          <w:u w:val="single"/>
        </w:rPr>
      </w:pPr>
    </w:p>
    <w:sectPr w:rsidR="00B33322" w:rsidSect="006C5885">
      <w:type w:val="continuous"/>
      <w:pgSz w:w="15840" w:h="12240" w:orient="landscape" w:code="1"/>
      <w:pgMar w:top="720" w:right="1152" w:bottom="576" w:left="1152"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A90C9" w14:textId="77777777" w:rsidR="00873244" w:rsidRDefault="00873244" w:rsidP="00FA30EC">
      <w:pPr>
        <w:spacing w:after="0" w:line="240" w:lineRule="auto"/>
      </w:pPr>
      <w:r>
        <w:separator/>
      </w:r>
    </w:p>
  </w:endnote>
  <w:endnote w:type="continuationSeparator" w:id="0">
    <w:p w14:paraId="7D2C3D2C" w14:textId="77777777" w:rsidR="00873244" w:rsidRDefault="00873244" w:rsidP="00FA30EC">
      <w:pPr>
        <w:spacing w:after="0" w:line="240" w:lineRule="auto"/>
      </w:pPr>
      <w:r>
        <w:continuationSeparator/>
      </w:r>
    </w:p>
  </w:endnote>
  <w:endnote w:type="continuationNotice" w:id="1">
    <w:p w14:paraId="4EA0D382" w14:textId="77777777" w:rsidR="00873244" w:rsidRDefault="008732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457646"/>
      <w:docPartObj>
        <w:docPartGallery w:val="Page Numbers (Bottom of Page)"/>
        <w:docPartUnique/>
      </w:docPartObj>
    </w:sdtPr>
    <w:sdtEndPr>
      <w:rPr>
        <w:color w:val="808080" w:themeColor="background1" w:themeShade="80"/>
        <w:spacing w:val="60"/>
      </w:rPr>
    </w:sdtEndPr>
    <w:sdtContent>
      <w:p w14:paraId="7A902DA4" w14:textId="2ED7741A" w:rsidR="00014885" w:rsidRDefault="00014885" w:rsidP="00FA30EC">
        <w:pPr>
          <w:pStyle w:val="Footer"/>
          <w:pBdr>
            <w:top w:val="single" w:sz="4" w:space="1" w:color="D9D9D9" w:themeColor="background1" w:themeShade="D9"/>
          </w:pBdr>
          <w:ind w:firstLine="720"/>
          <w:jc w:val="right"/>
        </w:pPr>
        <w:r>
          <w:rPr>
            <w:sz w:val="18"/>
          </w:rPr>
          <w:tab/>
        </w:r>
        <w:r>
          <w:tab/>
        </w:r>
        <w:r>
          <w:fldChar w:fldCharType="begin"/>
        </w:r>
        <w:r>
          <w:instrText xml:space="preserve"> PAGE   \* MERGEFORMAT </w:instrText>
        </w:r>
        <w:r>
          <w:fldChar w:fldCharType="separate"/>
        </w:r>
        <w:r w:rsidR="006A60A5">
          <w:rPr>
            <w:noProof/>
          </w:rPr>
          <w:t>2</w:t>
        </w:r>
        <w:r>
          <w:rPr>
            <w:noProof/>
          </w:rPr>
          <w:fldChar w:fldCharType="end"/>
        </w:r>
        <w:r>
          <w:t xml:space="preserve"> | </w:t>
        </w:r>
        <w:r>
          <w:rPr>
            <w:color w:val="808080" w:themeColor="background1" w:themeShade="80"/>
            <w:spacing w:val="60"/>
          </w:rPr>
          <w:t>Page</w:t>
        </w:r>
      </w:p>
    </w:sdtContent>
  </w:sdt>
  <w:p w14:paraId="0833D7CE" w14:textId="77777777" w:rsidR="00014885" w:rsidRDefault="00014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56906" w14:textId="477F8BF3" w:rsidR="00A06E29" w:rsidRDefault="00A225BB" w:rsidP="003579DA">
    <w:pPr>
      <w:pStyle w:val="Footer"/>
      <w:pBdr>
        <w:top w:val="single" w:sz="4" w:space="0" w:color="D9D9D9" w:themeColor="background1" w:themeShade="D9"/>
      </w:pBdr>
      <w:ind w:firstLine="720"/>
      <w:jc w:val="center"/>
      <w:rPr>
        <w:sz w:val="18"/>
      </w:rPr>
    </w:pPr>
    <w:r>
      <w:rPr>
        <w:sz w:val="18"/>
      </w:rPr>
      <w:t xml:space="preserve">Version </w:t>
    </w:r>
    <w:r w:rsidR="003579DA">
      <w:rPr>
        <w:sz w:val="18"/>
      </w:rPr>
      <w:t>5</w:t>
    </w:r>
    <w:r w:rsidR="00A06E29">
      <w:rPr>
        <w:sz w:val="18"/>
      </w:rPr>
      <w:t>/2</w:t>
    </w:r>
    <w:r w:rsidR="003579DA">
      <w:rPr>
        <w:sz w:val="18"/>
      </w:rPr>
      <w:t>9</w:t>
    </w:r>
    <w:r w:rsidR="00A66C60">
      <w:rPr>
        <w:sz w:val="18"/>
      </w:rPr>
      <w:t>/</w:t>
    </w:r>
    <w:r>
      <w:rPr>
        <w:sz w:val="18"/>
      </w:rPr>
      <w:t>2025</w:t>
    </w:r>
  </w:p>
  <w:p w14:paraId="6BD3CC9F" w14:textId="6F4BBC31" w:rsidR="00091B74" w:rsidRDefault="00091B74" w:rsidP="00816050">
    <w:pPr>
      <w:pStyle w:val="Footer"/>
      <w:pBdr>
        <w:top w:val="single" w:sz="4" w:space="0" w:color="D9D9D9" w:themeColor="background1" w:themeShade="D9"/>
      </w:pBdr>
      <w:ind w:firstLine="720"/>
      <w:jc w:val="center"/>
    </w:pPr>
    <w:r>
      <w:tab/>
    </w:r>
    <w:r w:rsidR="003579DA">
      <w:tab/>
    </w:r>
    <w:r w:rsidR="003579DA">
      <w:tab/>
    </w:r>
    <w:r w:rsidR="003579DA">
      <w:tab/>
    </w:r>
    <w:r>
      <w:rPr>
        <w:color w:val="808080" w:themeColor="background1" w:themeShade="80"/>
        <w:spacing w:val="60"/>
      </w:rPr>
      <w:t>Page</w:t>
    </w:r>
    <w:r w:rsidR="003579DA">
      <w:rPr>
        <w:color w:val="808080" w:themeColor="background1" w:themeShade="80"/>
        <w:spacing w:val="60"/>
      </w:rPr>
      <w:t>|</w:t>
    </w:r>
    <w:r w:rsidR="003579DA">
      <w:fldChar w:fldCharType="begin"/>
    </w:r>
    <w:r w:rsidR="003579DA">
      <w:instrText xml:space="preserve"> PAGE   \* MERGEFORMAT </w:instrText>
    </w:r>
    <w:r w:rsidR="003579DA">
      <w:fldChar w:fldCharType="separate"/>
    </w:r>
    <w:r w:rsidR="003579DA">
      <w:t>1</w:t>
    </w:r>
    <w:r w:rsidR="003579D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AF867" w14:textId="77777777" w:rsidR="00873244" w:rsidRDefault="00873244" w:rsidP="00FA30EC">
      <w:pPr>
        <w:spacing w:after="0" w:line="240" w:lineRule="auto"/>
      </w:pPr>
      <w:r>
        <w:separator/>
      </w:r>
    </w:p>
  </w:footnote>
  <w:footnote w:type="continuationSeparator" w:id="0">
    <w:p w14:paraId="7156AF2C" w14:textId="77777777" w:rsidR="00873244" w:rsidRDefault="00873244" w:rsidP="00FA30EC">
      <w:pPr>
        <w:spacing w:after="0" w:line="240" w:lineRule="auto"/>
      </w:pPr>
      <w:r>
        <w:continuationSeparator/>
      </w:r>
    </w:p>
  </w:footnote>
  <w:footnote w:type="continuationNotice" w:id="1">
    <w:p w14:paraId="62C61311" w14:textId="77777777" w:rsidR="00873244" w:rsidRDefault="008732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6B75" w14:textId="73B16ABE" w:rsidR="00F53E2F" w:rsidRPr="00406222" w:rsidRDefault="00B22A25" w:rsidP="002D6255">
    <w:pPr>
      <w:pStyle w:val="Title"/>
      <w:tabs>
        <w:tab w:val="left" w:pos="2057"/>
        <w:tab w:val="right" w:pos="9360"/>
      </w:tabs>
      <w:jc w:val="right"/>
      <w:rPr>
        <w:b/>
        <w:color w:val="C00000"/>
      </w:rPr>
    </w:pPr>
    <w:r w:rsidRPr="00661696">
      <w:rPr>
        <w:rFonts w:ascii="Source Sans Pro" w:hAnsi="Source Sans Pro"/>
        <w:noProof/>
        <w:sz w:val="40"/>
      </w:rPr>
      <w:drawing>
        <wp:anchor distT="0" distB="0" distL="114300" distR="114300" simplePos="0" relativeHeight="251658240" behindDoc="1" locked="0" layoutInCell="1" allowOverlap="1" wp14:anchorId="36E3BF70" wp14:editId="5A33EF7F">
          <wp:simplePos x="0" y="0"/>
          <wp:positionH relativeFrom="column">
            <wp:posOffset>-142875</wp:posOffset>
          </wp:positionH>
          <wp:positionV relativeFrom="paragraph">
            <wp:posOffset>-85725</wp:posOffset>
          </wp:positionV>
          <wp:extent cx="2289810" cy="628650"/>
          <wp:effectExtent l="0" t="0" r="0" b="0"/>
          <wp:wrapTight wrapText="bothSides">
            <wp:wrapPolygon edited="0">
              <wp:start x="0" y="0"/>
              <wp:lineTo x="0" y="20945"/>
              <wp:lineTo x="21384" y="20945"/>
              <wp:lineTo x="21384" y="0"/>
              <wp:lineTo x="0" y="0"/>
            </wp:wrapPolygon>
          </wp:wrapTight>
          <wp:docPr id="841064028" name="Picture 841064028" descr="This is just an SBA logo" title="S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BA-Hor-1.jpg"/>
                  <pic:cNvPicPr/>
                </pic:nvPicPr>
                <pic:blipFill>
                  <a:blip r:embed="rId1">
                    <a:extLst>
                      <a:ext uri="{28A0092B-C50C-407E-A947-70E740481C1C}">
                        <a14:useLocalDpi xmlns:a14="http://schemas.microsoft.com/office/drawing/2010/main" val="0"/>
                      </a:ext>
                    </a:extLst>
                  </a:blip>
                  <a:stretch>
                    <a:fillRect/>
                  </a:stretch>
                </pic:blipFill>
                <pic:spPr>
                  <a:xfrm>
                    <a:off x="0" y="0"/>
                    <a:ext cx="2289810" cy="628650"/>
                  </a:xfrm>
                  <a:prstGeom prst="rect">
                    <a:avLst/>
                  </a:prstGeom>
                </pic:spPr>
              </pic:pic>
            </a:graphicData>
          </a:graphic>
          <wp14:sizeRelH relativeFrom="page">
            <wp14:pctWidth>0</wp14:pctWidth>
          </wp14:sizeRelH>
          <wp14:sizeRelV relativeFrom="page">
            <wp14:pctHeight>0</wp14:pctHeight>
          </wp14:sizeRelV>
        </wp:anchor>
      </w:drawing>
    </w:r>
    <w:r>
      <w:rPr>
        <w:rFonts w:ascii="Source Sans Pro" w:hAnsi="Source Sans Pro"/>
        <w:sz w:val="40"/>
      </w:rPr>
      <w:t xml:space="preserve">      </w:t>
    </w:r>
    <w:r w:rsidR="003C0B9E">
      <w:rPr>
        <w:rFonts w:ascii="Source Sans Pro" w:hAnsi="Source Sans Pro"/>
        <w:sz w:val="40"/>
      </w:rPr>
      <w:t xml:space="preserve">SBDC </w:t>
    </w:r>
    <w:r w:rsidR="00532771">
      <w:rPr>
        <w:rFonts w:ascii="Source Sans Pro" w:hAnsi="Source Sans Pro"/>
        <w:sz w:val="40"/>
      </w:rPr>
      <w:t xml:space="preserve">Focus Areas </w:t>
    </w:r>
    <w:r w:rsidR="002D6255">
      <w:rPr>
        <w:rFonts w:ascii="Source Sans Pro" w:hAnsi="Source Sans Pro"/>
        <w:sz w:val="40"/>
      </w:rPr>
      <w:t>Matrix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B4D4"/>
    <w:multiLevelType w:val="hybridMultilevel"/>
    <w:tmpl w:val="3AA2B194"/>
    <w:lvl w:ilvl="0" w:tplc="2EFAA916">
      <w:start w:val="1"/>
      <w:numFmt w:val="decimal"/>
      <w:lvlText w:val="%1."/>
      <w:lvlJc w:val="left"/>
      <w:pPr>
        <w:ind w:left="720" w:hanging="360"/>
      </w:pPr>
    </w:lvl>
    <w:lvl w:ilvl="1" w:tplc="51F6AA44">
      <w:start w:val="1"/>
      <w:numFmt w:val="lowerLetter"/>
      <w:lvlText w:val="%2."/>
      <w:lvlJc w:val="left"/>
      <w:pPr>
        <w:ind w:left="1440" w:hanging="360"/>
      </w:pPr>
    </w:lvl>
    <w:lvl w:ilvl="2" w:tplc="6E6E05C8">
      <w:start w:val="1"/>
      <w:numFmt w:val="lowerRoman"/>
      <w:lvlText w:val="%3."/>
      <w:lvlJc w:val="right"/>
      <w:pPr>
        <w:ind w:left="2160" w:hanging="180"/>
      </w:pPr>
    </w:lvl>
    <w:lvl w:ilvl="3" w:tplc="177C75E0">
      <w:start w:val="1"/>
      <w:numFmt w:val="decimal"/>
      <w:lvlText w:val="%4."/>
      <w:lvlJc w:val="left"/>
      <w:pPr>
        <w:ind w:left="2880" w:hanging="360"/>
      </w:pPr>
    </w:lvl>
    <w:lvl w:ilvl="4" w:tplc="763E8FCA">
      <w:start w:val="1"/>
      <w:numFmt w:val="lowerLetter"/>
      <w:lvlText w:val="%5."/>
      <w:lvlJc w:val="left"/>
      <w:pPr>
        <w:ind w:left="3600" w:hanging="360"/>
      </w:pPr>
    </w:lvl>
    <w:lvl w:ilvl="5" w:tplc="CFAA2514">
      <w:start w:val="1"/>
      <w:numFmt w:val="lowerRoman"/>
      <w:lvlText w:val="%6."/>
      <w:lvlJc w:val="right"/>
      <w:pPr>
        <w:ind w:left="4320" w:hanging="180"/>
      </w:pPr>
    </w:lvl>
    <w:lvl w:ilvl="6" w:tplc="DD664B9C">
      <w:start w:val="1"/>
      <w:numFmt w:val="decimal"/>
      <w:lvlText w:val="%7."/>
      <w:lvlJc w:val="left"/>
      <w:pPr>
        <w:ind w:left="5040" w:hanging="360"/>
      </w:pPr>
    </w:lvl>
    <w:lvl w:ilvl="7" w:tplc="0EE82BB2">
      <w:start w:val="1"/>
      <w:numFmt w:val="lowerLetter"/>
      <w:lvlText w:val="%8."/>
      <w:lvlJc w:val="left"/>
      <w:pPr>
        <w:ind w:left="5760" w:hanging="360"/>
      </w:pPr>
    </w:lvl>
    <w:lvl w:ilvl="8" w:tplc="985EDC72">
      <w:start w:val="1"/>
      <w:numFmt w:val="lowerRoman"/>
      <w:lvlText w:val="%9."/>
      <w:lvlJc w:val="right"/>
      <w:pPr>
        <w:ind w:left="6480" w:hanging="180"/>
      </w:pPr>
    </w:lvl>
  </w:abstractNum>
  <w:abstractNum w:abstractNumId="1" w15:restartNumberingAfterBreak="0">
    <w:nsid w:val="03F204DA"/>
    <w:multiLevelType w:val="hybridMultilevel"/>
    <w:tmpl w:val="C8643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A10D1"/>
    <w:multiLevelType w:val="hybridMultilevel"/>
    <w:tmpl w:val="DCC8A89A"/>
    <w:lvl w:ilvl="0" w:tplc="8610AF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E16139"/>
    <w:multiLevelType w:val="hybridMultilevel"/>
    <w:tmpl w:val="B20E67DA"/>
    <w:lvl w:ilvl="0" w:tplc="8C66A3D0">
      <w:start w:val="1"/>
      <w:numFmt w:val="decimal"/>
      <w:lvlText w:val="%1."/>
      <w:lvlJc w:val="left"/>
      <w:pPr>
        <w:ind w:left="720" w:hanging="360"/>
      </w:pPr>
    </w:lvl>
    <w:lvl w:ilvl="1" w:tplc="FD4AC358">
      <w:start w:val="1"/>
      <w:numFmt w:val="lowerLetter"/>
      <w:lvlText w:val="%2."/>
      <w:lvlJc w:val="left"/>
      <w:pPr>
        <w:ind w:left="1440" w:hanging="360"/>
      </w:pPr>
    </w:lvl>
    <w:lvl w:ilvl="2" w:tplc="AF3C0AD8">
      <w:start w:val="1"/>
      <w:numFmt w:val="lowerRoman"/>
      <w:lvlText w:val="%3."/>
      <w:lvlJc w:val="right"/>
      <w:pPr>
        <w:ind w:left="2160" w:hanging="180"/>
      </w:pPr>
    </w:lvl>
    <w:lvl w:ilvl="3" w:tplc="65BC48C2">
      <w:start w:val="1"/>
      <w:numFmt w:val="decimal"/>
      <w:lvlText w:val="%4."/>
      <w:lvlJc w:val="left"/>
      <w:pPr>
        <w:ind w:left="2880" w:hanging="360"/>
      </w:pPr>
    </w:lvl>
    <w:lvl w:ilvl="4" w:tplc="B0264BBA">
      <w:start w:val="1"/>
      <w:numFmt w:val="lowerLetter"/>
      <w:lvlText w:val="%5."/>
      <w:lvlJc w:val="left"/>
      <w:pPr>
        <w:ind w:left="3600" w:hanging="360"/>
      </w:pPr>
    </w:lvl>
    <w:lvl w:ilvl="5" w:tplc="816EF6A6">
      <w:start w:val="1"/>
      <w:numFmt w:val="lowerRoman"/>
      <w:lvlText w:val="%6."/>
      <w:lvlJc w:val="right"/>
      <w:pPr>
        <w:ind w:left="4320" w:hanging="180"/>
      </w:pPr>
    </w:lvl>
    <w:lvl w:ilvl="6" w:tplc="FEE68572">
      <w:start w:val="1"/>
      <w:numFmt w:val="decimal"/>
      <w:lvlText w:val="%7."/>
      <w:lvlJc w:val="left"/>
      <w:pPr>
        <w:ind w:left="5040" w:hanging="360"/>
      </w:pPr>
    </w:lvl>
    <w:lvl w:ilvl="7" w:tplc="F202FDEA">
      <w:start w:val="1"/>
      <w:numFmt w:val="lowerLetter"/>
      <w:lvlText w:val="%8."/>
      <w:lvlJc w:val="left"/>
      <w:pPr>
        <w:ind w:left="5760" w:hanging="360"/>
      </w:pPr>
    </w:lvl>
    <w:lvl w:ilvl="8" w:tplc="927ADA3C">
      <w:start w:val="1"/>
      <w:numFmt w:val="lowerRoman"/>
      <w:lvlText w:val="%9."/>
      <w:lvlJc w:val="right"/>
      <w:pPr>
        <w:ind w:left="6480" w:hanging="180"/>
      </w:pPr>
    </w:lvl>
  </w:abstractNum>
  <w:abstractNum w:abstractNumId="4" w15:restartNumberingAfterBreak="0">
    <w:nsid w:val="0BA97F5D"/>
    <w:multiLevelType w:val="multilevel"/>
    <w:tmpl w:val="B7049A8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CF7591"/>
    <w:multiLevelType w:val="hybridMultilevel"/>
    <w:tmpl w:val="82BA9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3D2084"/>
    <w:multiLevelType w:val="hybridMultilevel"/>
    <w:tmpl w:val="FF949358"/>
    <w:lvl w:ilvl="0" w:tplc="05284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EC64FA"/>
    <w:multiLevelType w:val="multilevel"/>
    <w:tmpl w:val="3FCE0D2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AFC324B"/>
    <w:multiLevelType w:val="hybridMultilevel"/>
    <w:tmpl w:val="37BEC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C10F67"/>
    <w:multiLevelType w:val="multilevel"/>
    <w:tmpl w:val="08B0AE2E"/>
    <w:lvl w:ilvl="0">
      <w:start w:val="1"/>
      <w:numFmt w:val="decimal"/>
      <w:lvlText w:val="%1.0"/>
      <w:lvlJc w:val="left"/>
      <w:pPr>
        <w:ind w:left="360" w:hanging="360"/>
      </w:pPr>
      <w:rPr>
        <w:rFonts w:hint="default"/>
        <w:b/>
        <w:color w:val="0070C0"/>
        <w:u w:val="single"/>
      </w:rPr>
    </w:lvl>
    <w:lvl w:ilvl="1">
      <w:start w:val="1"/>
      <w:numFmt w:val="decimal"/>
      <w:lvlText w:val="%1.%2"/>
      <w:lvlJc w:val="left"/>
      <w:pPr>
        <w:ind w:left="1080" w:hanging="360"/>
      </w:pPr>
      <w:rPr>
        <w:rFonts w:hint="default"/>
        <w:b/>
        <w:color w:val="0070C0"/>
        <w:u w:val="single"/>
      </w:rPr>
    </w:lvl>
    <w:lvl w:ilvl="2">
      <w:start w:val="1"/>
      <w:numFmt w:val="decimal"/>
      <w:lvlText w:val="%1.%2.%3"/>
      <w:lvlJc w:val="left"/>
      <w:pPr>
        <w:ind w:left="2160" w:hanging="720"/>
      </w:pPr>
      <w:rPr>
        <w:rFonts w:hint="default"/>
        <w:b/>
        <w:color w:val="0070C0"/>
        <w:u w:val="single"/>
      </w:rPr>
    </w:lvl>
    <w:lvl w:ilvl="3">
      <w:start w:val="1"/>
      <w:numFmt w:val="decimal"/>
      <w:lvlText w:val="%1.%2.%3.%4"/>
      <w:lvlJc w:val="left"/>
      <w:pPr>
        <w:ind w:left="2880" w:hanging="720"/>
      </w:pPr>
      <w:rPr>
        <w:rFonts w:hint="default"/>
        <w:b/>
        <w:color w:val="0070C0"/>
        <w:u w:val="single"/>
      </w:rPr>
    </w:lvl>
    <w:lvl w:ilvl="4">
      <w:start w:val="1"/>
      <w:numFmt w:val="decimal"/>
      <w:lvlText w:val="%1.%2.%3.%4.%5"/>
      <w:lvlJc w:val="left"/>
      <w:pPr>
        <w:ind w:left="3960" w:hanging="1080"/>
      </w:pPr>
      <w:rPr>
        <w:rFonts w:hint="default"/>
        <w:b/>
        <w:color w:val="0070C0"/>
        <w:u w:val="single"/>
      </w:rPr>
    </w:lvl>
    <w:lvl w:ilvl="5">
      <w:start w:val="1"/>
      <w:numFmt w:val="decimal"/>
      <w:lvlText w:val="%1.%2.%3.%4.%5.%6"/>
      <w:lvlJc w:val="left"/>
      <w:pPr>
        <w:ind w:left="4680" w:hanging="1080"/>
      </w:pPr>
      <w:rPr>
        <w:rFonts w:hint="default"/>
        <w:b/>
        <w:color w:val="0070C0"/>
        <w:u w:val="single"/>
      </w:rPr>
    </w:lvl>
    <w:lvl w:ilvl="6">
      <w:start w:val="1"/>
      <w:numFmt w:val="decimal"/>
      <w:lvlText w:val="%1.%2.%3.%4.%5.%6.%7"/>
      <w:lvlJc w:val="left"/>
      <w:pPr>
        <w:ind w:left="5760" w:hanging="1440"/>
      </w:pPr>
      <w:rPr>
        <w:rFonts w:hint="default"/>
        <w:b/>
        <w:color w:val="0070C0"/>
        <w:u w:val="single"/>
      </w:rPr>
    </w:lvl>
    <w:lvl w:ilvl="7">
      <w:start w:val="1"/>
      <w:numFmt w:val="decimal"/>
      <w:lvlText w:val="%1.%2.%3.%4.%5.%6.%7.%8"/>
      <w:lvlJc w:val="left"/>
      <w:pPr>
        <w:ind w:left="6480" w:hanging="1440"/>
      </w:pPr>
      <w:rPr>
        <w:rFonts w:hint="default"/>
        <w:b/>
        <w:color w:val="0070C0"/>
        <w:u w:val="single"/>
      </w:rPr>
    </w:lvl>
    <w:lvl w:ilvl="8">
      <w:start w:val="1"/>
      <w:numFmt w:val="decimal"/>
      <w:lvlText w:val="%1.%2.%3.%4.%5.%6.%7.%8.%9"/>
      <w:lvlJc w:val="left"/>
      <w:pPr>
        <w:ind w:left="7200" w:hanging="1440"/>
      </w:pPr>
      <w:rPr>
        <w:rFonts w:hint="default"/>
        <w:b/>
        <w:color w:val="0070C0"/>
        <w:u w:val="single"/>
      </w:rPr>
    </w:lvl>
  </w:abstractNum>
  <w:abstractNum w:abstractNumId="10" w15:restartNumberingAfterBreak="0">
    <w:nsid w:val="318F65C1"/>
    <w:multiLevelType w:val="multilevel"/>
    <w:tmpl w:val="C65C5FB4"/>
    <w:lvl w:ilvl="0">
      <w:start w:val="1"/>
      <w:numFmt w:val="decimal"/>
      <w:lvlText w:val="%1.0"/>
      <w:lvlJc w:val="left"/>
      <w:pPr>
        <w:ind w:left="360" w:hanging="360"/>
      </w:pPr>
      <w:rPr>
        <w:rFonts w:hint="default"/>
        <w:b/>
        <w:color w:val="0070C0"/>
        <w:u w:val="single"/>
      </w:rPr>
    </w:lvl>
    <w:lvl w:ilvl="1">
      <w:start w:val="1"/>
      <w:numFmt w:val="decimal"/>
      <w:lvlText w:val="%1.%2"/>
      <w:lvlJc w:val="left"/>
      <w:pPr>
        <w:ind w:left="1080" w:hanging="360"/>
      </w:pPr>
      <w:rPr>
        <w:rFonts w:hint="default"/>
        <w:b/>
        <w:color w:val="0070C0"/>
        <w:u w:val="single"/>
      </w:rPr>
    </w:lvl>
    <w:lvl w:ilvl="2">
      <w:start w:val="1"/>
      <w:numFmt w:val="decimal"/>
      <w:lvlText w:val="%1.%2.%3"/>
      <w:lvlJc w:val="left"/>
      <w:pPr>
        <w:ind w:left="2160" w:hanging="720"/>
      </w:pPr>
      <w:rPr>
        <w:rFonts w:hint="default"/>
        <w:b/>
        <w:color w:val="0070C0"/>
        <w:u w:val="single"/>
      </w:rPr>
    </w:lvl>
    <w:lvl w:ilvl="3">
      <w:start w:val="1"/>
      <w:numFmt w:val="decimal"/>
      <w:lvlText w:val="%1.%2.%3.%4"/>
      <w:lvlJc w:val="left"/>
      <w:pPr>
        <w:ind w:left="2880" w:hanging="720"/>
      </w:pPr>
      <w:rPr>
        <w:rFonts w:hint="default"/>
        <w:b/>
        <w:color w:val="0070C0"/>
        <w:u w:val="single"/>
      </w:rPr>
    </w:lvl>
    <w:lvl w:ilvl="4">
      <w:start w:val="1"/>
      <w:numFmt w:val="decimal"/>
      <w:lvlText w:val="%1.%2.%3.%4.%5"/>
      <w:lvlJc w:val="left"/>
      <w:pPr>
        <w:ind w:left="3960" w:hanging="1080"/>
      </w:pPr>
      <w:rPr>
        <w:rFonts w:hint="default"/>
        <w:b/>
        <w:color w:val="0070C0"/>
        <w:u w:val="single"/>
      </w:rPr>
    </w:lvl>
    <w:lvl w:ilvl="5">
      <w:start w:val="1"/>
      <w:numFmt w:val="decimal"/>
      <w:lvlText w:val="%1.%2.%3.%4.%5.%6"/>
      <w:lvlJc w:val="left"/>
      <w:pPr>
        <w:ind w:left="4680" w:hanging="1080"/>
      </w:pPr>
      <w:rPr>
        <w:rFonts w:hint="default"/>
        <w:b/>
        <w:color w:val="0070C0"/>
        <w:u w:val="single"/>
      </w:rPr>
    </w:lvl>
    <w:lvl w:ilvl="6">
      <w:start w:val="1"/>
      <w:numFmt w:val="decimal"/>
      <w:lvlText w:val="%1.%2.%3.%4.%5.%6.%7"/>
      <w:lvlJc w:val="left"/>
      <w:pPr>
        <w:ind w:left="5760" w:hanging="1440"/>
      </w:pPr>
      <w:rPr>
        <w:rFonts w:hint="default"/>
        <w:b/>
        <w:color w:val="0070C0"/>
        <w:u w:val="single"/>
      </w:rPr>
    </w:lvl>
    <w:lvl w:ilvl="7">
      <w:start w:val="1"/>
      <w:numFmt w:val="decimal"/>
      <w:lvlText w:val="%1.%2.%3.%4.%5.%6.%7.%8"/>
      <w:lvlJc w:val="left"/>
      <w:pPr>
        <w:ind w:left="6480" w:hanging="1440"/>
      </w:pPr>
      <w:rPr>
        <w:rFonts w:hint="default"/>
        <w:b/>
        <w:color w:val="0070C0"/>
        <w:u w:val="single"/>
      </w:rPr>
    </w:lvl>
    <w:lvl w:ilvl="8">
      <w:start w:val="1"/>
      <w:numFmt w:val="decimal"/>
      <w:lvlText w:val="%1.%2.%3.%4.%5.%6.%7.%8.%9"/>
      <w:lvlJc w:val="left"/>
      <w:pPr>
        <w:ind w:left="7560" w:hanging="1800"/>
      </w:pPr>
      <w:rPr>
        <w:rFonts w:hint="default"/>
        <w:b/>
        <w:color w:val="0070C0"/>
        <w:u w:val="single"/>
      </w:rPr>
    </w:lvl>
  </w:abstractNum>
  <w:abstractNum w:abstractNumId="11" w15:restartNumberingAfterBreak="0">
    <w:nsid w:val="32D30361"/>
    <w:multiLevelType w:val="hybridMultilevel"/>
    <w:tmpl w:val="89669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A135D6"/>
    <w:multiLevelType w:val="multilevel"/>
    <w:tmpl w:val="1DA0E130"/>
    <w:lvl w:ilvl="0">
      <w:start w:val="7"/>
      <w:numFmt w:val="decimal"/>
      <w:lvlText w:val="%1"/>
      <w:lvlJc w:val="left"/>
      <w:pPr>
        <w:ind w:left="360" w:hanging="360"/>
      </w:pPr>
      <w:rPr>
        <w:rFonts w:hint="default"/>
      </w:rPr>
    </w:lvl>
    <w:lvl w:ilvl="1">
      <w:start w:val="1"/>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13" w15:restartNumberingAfterBreak="0">
    <w:nsid w:val="357A38F1"/>
    <w:multiLevelType w:val="hybridMultilevel"/>
    <w:tmpl w:val="E3F49A6A"/>
    <w:lvl w:ilvl="0" w:tplc="0409000F">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64676"/>
    <w:multiLevelType w:val="hybridMultilevel"/>
    <w:tmpl w:val="220C7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725AB"/>
    <w:multiLevelType w:val="multilevel"/>
    <w:tmpl w:val="CC30C198"/>
    <w:lvl w:ilvl="0">
      <w:start w:val="1"/>
      <w:numFmt w:val="decimal"/>
      <w:lvlText w:val="%1."/>
      <w:lvlJc w:val="left"/>
      <w:pPr>
        <w:ind w:left="760" w:hanging="360"/>
      </w:pPr>
      <w:rPr>
        <w:rFonts w:hint="default"/>
      </w:rPr>
    </w:lvl>
    <w:lvl w:ilvl="1">
      <w:start w:val="2"/>
      <w:numFmt w:val="decimal"/>
      <w:isLgl/>
      <w:lvlText w:val="%1.%2"/>
      <w:lvlJc w:val="left"/>
      <w:pPr>
        <w:ind w:left="760" w:hanging="36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1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2200" w:hanging="1800"/>
      </w:pPr>
      <w:rPr>
        <w:rFonts w:hint="default"/>
      </w:rPr>
    </w:lvl>
  </w:abstractNum>
  <w:abstractNum w:abstractNumId="16" w15:restartNumberingAfterBreak="0">
    <w:nsid w:val="497125DD"/>
    <w:multiLevelType w:val="multilevel"/>
    <w:tmpl w:val="82AA462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17838A7"/>
    <w:multiLevelType w:val="hybridMultilevel"/>
    <w:tmpl w:val="5F0E1C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3057FA4"/>
    <w:multiLevelType w:val="hybridMultilevel"/>
    <w:tmpl w:val="E5569122"/>
    <w:lvl w:ilvl="0" w:tplc="3AB0C0B8">
      <w:start w:val="1"/>
      <w:numFmt w:val="decimal"/>
      <w:lvlText w:val="%1."/>
      <w:lvlJc w:val="left"/>
      <w:pPr>
        <w:ind w:left="720" w:hanging="360"/>
      </w:pPr>
    </w:lvl>
    <w:lvl w:ilvl="1" w:tplc="F0A0ABE2">
      <w:start w:val="1"/>
      <w:numFmt w:val="decimal"/>
      <w:lvlText w:val="%2."/>
      <w:lvlJc w:val="left"/>
      <w:pPr>
        <w:ind w:left="1440" w:hanging="360"/>
      </w:pPr>
    </w:lvl>
    <w:lvl w:ilvl="2" w:tplc="A482B0C0">
      <w:start w:val="1"/>
      <w:numFmt w:val="lowerRoman"/>
      <w:lvlText w:val="%3."/>
      <w:lvlJc w:val="right"/>
      <w:pPr>
        <w:ind w:left="2160" w:hanging="180"/>
      </w:pPr>
    </w:lvl>
    <w:lvl w:ilvl="3" w:tplc="3F2E44FC">
      <w:start w:val="1"/>
      <w:numFmt w:val="decimal"/>
      <w:lvlText w:val="%4."/>
      <w:lvlJc w:val="left"/>
      <w:pPr>
        <w:ind w:left="2880" w:hanging="360"/>
      </w:pPr>
    </w:lvl>
    <w:lvl w:ilvl="4" w:tplc="C4547FFC">
      <w:start w:val="1"/>
      <w:numFmt w:val="lowerLetter"/>
      <w:lvlText w:val="%5."/>
      <w:lvlJc w:val="left"/>
      <w:pPr>
        <w:ind w:left="3600" w:hanging="360"/>
      </w:pPr>
    </w:lvl>
    <w:lvl w:ilvl="5" w:tplc="51103B52">
      <w:start w:val="1"/>
      <w:numFmt w:val="lowerRoman"/>
      <w:lvlText w:val="%6."/>
      <w:lvlJc w:val="right"/>
      <w:pPr>
        <w:ind w:left="4320" w:hanging="180"/>
      </w:pPr>
    </w:lvl>
    <w:lvl w:ilvl="6" w:tplc="3DA086DC">
      <w:start w:val="1"/>
      <w:numFmt w:val="decimal"/>
      <w:lvlText w:val="%7."/>
      <w:lvlJc w:val="left"/>
      <w:pPr>
        <w:ind w:left="5040" w:hanging="360"/>
      </w:pPr>
    </w:lvl>
    <w:lvl w:ilvl="7" w:tplc="29286396">
      <w:start w:val="1"/>
      <w:numFmt w:val="lowerLetter"/>
      <w:lvlText w:val="%8."/>
      <w:lvlJc w:val="left"/>
      <w:pPr>
        <w:ind w:left="5760" w:hanging="360"/>
      </w:pPr>
    </w:lvl>
    <w:lvl w:ilvl="8" w:tplc="F046367A">
      <w:start w:val="1"/>
      <w:numFmt w:val="lowerRoman"/>
      <w:lvlText w:val="%9."/>
      <w:lvlJc w:val="right"/>
      <w:pPr>
        <w:ind w:left="6480" w:hanging="180"/>
      </w:pPr>
    </w:lvl>
  </w:abstractNum>
  <w:abstractNum w:abstractNumId="19" w15:restartNumberingAfterBreak="0">
    <w:nsid w:val="574186F8"/>
    <w:multiLevelType w:val="hybridMultilevel"/>
    <w:tmpl w:val="104CA9FE"/>
    <w:lvl w:ilvl="0" w:tplc="2556A77A">
      <w:start w:val="1"/>
      <w:numFmt w:val="decimal"/>
      <w:lvlText w:val="%1."/>
      <w:lvlJc w:val="left"/>
      <w:pPr>
        <w:ind w:left="720" w:hanging="360"/>
      </w:pPr>
    </w:lvl>
    <w:lvl w:ilvl="1" w:tplc="7B7842F0">
      <w:start w:val="1"/>
      <w:numFmt w:val="decimal"/>
      <w:lvlText w:val="%2."/>
      <w:lvlJc w:val="left"/>
      <w:pPr>
        <w:ind w:left="1440" w:hanging="360"/>
      </w:pPr>
    </w:lvl>
    <w:lvl w:ilvl="2" w:tplc="440E55A0">
      <w:start w:val="1"/>
      <w:numFmt w:val="lowerRoman"/>
      <w:lvlText w:val="%3."/>
      <w:lvlJc w:val="right"/>
      <w:pPr>
        <w:ind w:left="2160" w:hanging="180"/>
      </w:pPr>
    </w:lvl>
    <w:lvl w:ilvl="3" w:tplc="4C304382">
      <w:start w:val="1"/>
      <w:numFmt w:val="decimal"/>
      <w:lvlText w:val="%4."/>
      <w:lvlJc w:val="left"/>
      <w:pPr>
        <w:ind w:left="2880" w:hanging="360"/>
      </w:pPr>
    </w:lvl>
    <w:lvl w:ilvl="4" w:tplc="52248BBE">
      <w:start w:val="1"/>
      <w:numFmt w:val="lowerLetter"/>
      <w:lvlText w:val="%5."/>
      <w:lvlJc w:val="left"/>
      <w:pPr>
        <w:ind w:left="3600" w:hanging="360"/>
      </w:pPr>
    </w:lvl>
    <w:lvl w:ilvl="5" w:tplc="879E2EB2">
      <w:start w:val="1"/>
      <w:numFmt w:val="lowerRoman"/>
      <w:lvlText w:val="%6."/>
      <w:lvlJc w:val="right"/>
      <w:pPr>
        <w:ind w:left="4320" w:hanging="180"/>
      </w:pPr>
    </w:lvl>
    <w:lvl w:ilvl="6" w:tplc="AD46E498">
      <w:start w:val="1"/>
      <w:numFmt w:val="decimal"/>
      <w:lvlText w:val="%7."/>
      <w:lvlJc w:val="left"/>
      <w:pPr>
        <w:ind w:left="5040" w:hanging="360"/>
      </w:pPr>
    </w:lvl>
    <w:lvl w:ilvl="7" w:tplc="1F80DC24">
      <w:start w:val="1"/>
      <w:numFmt w:val="lowerLetter"/>
      <w:lvlText w:val="%8."/>
      <w:lvlJc w:val="left"/>
      <w:pPr>
        <w:ind w:left="5760" w:hanging="360"/>
      </w:pPr>
    </w:lvl>
    <w:lvl w:ilvl="8" w:tplc="E8AA4C5A">
      <w:start w:val="1"/>
      <w:numFmt w:val="lowerRoman"/>
      <w:lvlText w:val="%9."/>
      <w:lvlJc w:val="right"/>
      <w:pPr>
        <w:ind w:left="6480" w:hanging="180"/>
      </w:pPr>
    </w:lvl>
  </w:abstractNum>
  <w:abstractNum w:abstractNumId="20" w15:restartNumberingAfterBreak="0">
    <w:nsid w:val="58C13654"/>
    <w:multiLevelType w:val="hybridMultilevel"/>
    <w:tmpl w:val="0B343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95670D"/>
    <w:multiLevelType w:val="hybridMultilevel"/>
    <w:tmpl w:val="9FF28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B26935"/>
    <w:multiLevelType w:val="hybridMultilevel"/>
    <w:tmpl w:val="5D12FDD0"/>
    <w:lvl w:ilvl="0" w:tplc="A746BA9A">
      <w:start w:val="1"/>
      <w:numFmt w:val="decimal"/>
      <w:lvlText w:val="%1."/>
      <w:lvlJc w:val="left"/>
      <w:pPr>
        <w:ind w:left="720" w:hanging="360"/>
      </w:pPr>
    </w:lvl>
    <w:lvl w:ilvl="1" w:tplc="1CC07898">
      <w:start w:val="1"/>
      <w:numFmt w:val="lowerLetter"/>
      <w:lvlText w:val="%2."/>
      <w:lvlJc w:val="left"/>
      <w:pPr>
        <w:ind w:left="1440" w:hanging="360"/>
      </w:pPr>
    </w:lvl>
    <w:lvl w:ilvl="2" w:tplc="BA026B34">
      <w:start w:val="1"/>
      <w:numFmt w:val="lowerRoman"/>
      <w:lvlText w:val="%3."/>
      <w:lvlJc w:val="right"/>
      <w:pPr>
        <w:ind w:left="2160" w:hanging="180"/>
      </w:pPr>
    </w:lvl>
    <w:lvl w:ilvl="3" w:tplc="07F2209E">
      <w:start w:val="1"/>
      <w:numFmt w:val="decimal"/>
      <w:lvlText w:val="%4."/>
      <w:lvlJc w:val="left"/>
      <w:pPr>
        <w:ind w:left="2880" w:hanging="360"/>
      </w:pPr>
    </w:lvl>
    <w:lvl w:ilvl="4" w:tplc="D9F086C4">
      <w:start w:val="1"/>
      <w:numFmt w:val="lowerLetter"/>
      <w:lvlText w:val="%5."/>
      <w:lvlJc w:val="left"/>
      <w:pPr>
        <w:ind w:left="3600" w:hanging="360"/>
      </w:pPr>
    </w:lvl>
    <w:lvl w:ilvl="5" w:tplc="842AD186">
      <w:start w:val="1"/>
      <w:numFmt w:val="lowerRoman"/>
      <w:lvlText w:val="%6."/>
      <w:lvlJc w:val="right"/>
      <w:pPr>
        <w:ind w:left="4320" w:hanging="180"/>
      </w:pPr>
    </w:lvl>
    <w:lvl w:ilvl="6" w:tplc="B0B6C854">
      <w:start w:val="1"/>
      <w:numFmt w:val="decimal"/>
      <w:lvlText w:val="%7."/>
      <w:lvlJc w:val="left"/>
      <w:pPr>
        <w:ind w:left="5040" w:hanging="360"/>
      </w:pPr>
    </w:lvl>
    <w:lvl w:ilvl="7" w:tplc="B68816F4">
      <w:start w:val="1"/>
      <w:numFmt w:val="lowerLetter"/>
      <w:lvlText w:val="%8."/>
      <w:lvlJc w:val="left"/>
      <w:pPr>
        <w:ind w:left="5760" w:hanging="360"/>
      </w:pPr>
    </w:lvl>
    <w:lvl w:ilvl="8" w:tplc="0D7CD1C4">
      <w:start w:val="1"/>
      <w:numFmt w:val="lowerRoman"/>
      <w:lvlText w:val="%9."/>
      <w:lvlJc w:val="right"/>
      <w:pPr>
        <w:ind w:left="6480" w:hanging="180"/>
      </w:pPr>
    </w:lvl>
  </w:abstractNum>
  <w:abstractNum w:abstractNumId="23" w15:restartNumberingAfterBreak="0">
    <w:nsid w:val="5CC3A127"/>
    <w:multiLevelType w:val="hybridMultilevel"/>
    <w:tmpl w:val="F09C5A14"/>
    <w:lvl w:ilvl="0" w:tplc="452AE79E">
      <w:start w:val="1"/>
      <w:numFmt w:val="decimal"/>
      <w:lvlText w:val="%1."/>
      <w:lvlJc w:val="left"/>
      <w:pPr>
        <w:ind w:left="720" w:hanging="360"/>
      </w:pPr>
    </w:lvl>
    <w:lvl w:ilvl="1" w:tplc="265A9208">
      <w:start w:val="1"/>
      <w:numFmt w:val="lowerLetter"/>
      <w:lvlText w:val="%2."/>
      <w:lvlJc w:val="left"/>
      <w:pPr>
        <w:ind w:left="1440" w:hanging="360"/>
      </w:pPr>
    </w:lvl>
    <w:lvl w:ilvl="2" w:tplc="B8AAFAF0">
      <w:start w:val="1"/>
      <w:numFmt w:val="lowerRoman"/>
      <w:lvlText w:val="%3."/>
      <w:lvlJc w:val="right"/>
      <w:pPr>
        <w:ind w:left="2160" w:hanging="180"/>
      </w:pPr>
    </w:lvl>
    <w:lvl w:ilvl="3" w:tplc="7FC6301C">
      <w:start w:val="1"/>
      <w:numFmt w:val="decimal"/>
      <w:lvlText w:val="%4."/>
      <w:lvlJc w:val="left"/>
      <w:pPr>
        <w:ind w:left="2880" w:hanging="360"/>
      </w:pPr>
    </w:lvl>
    <w:lvl w:ilvl="4" w:tplc="EF44A99A">
      <w:start w:val="1"/>
      <w:numFmt w:val="lowerLetter"/>
      <w:lvlText w:val="%5."/>
      <w:lvlJc w:val="left"/>
      <w:pPr>
        <w:ind w:left="3600" w:hanging="360"/>
      </w:pPr>
    </w:lvl>
    <w:lvl w:ilvl="5" w:tplc="2B388C0C">
      <w:start w:val="1"/>
      <w:numFmt w:val="lowerRoman"/>
      <w:lvlText w:val="%6."/>
      <w:lvlJc w:val="right"/>
      <w:pPr>
        <w:ind w:left="4320" w:hanging="180"/>
      </w:pPr>
    </w:lvl>
    <w:lvl w:ilvl="6" w:tplc="543A891A">
      <w:start w:val="1"/>
      <w:numFmt w:val="decimal"/>
      <w:lvlText w:val="%7."/>
      <w:lvlJc w:val="left"/>
      <w:pPr>
        <w:ind w:left="5040" w:hanging="360"/>
      </w:pPr>
    </w:lvl>
    <w:lvl w:ilvl="7" w:tplc="1CDA6128">
      <w:start w:val="1"/>
      <w:numFmt w:val="lowerLetter"/>
      <w:lvlText w:val="%8."/>
      <w:lvlJc w:val="left"/>
      <w:pPr>
        <w:ind w:left="5760" w:hanging="360"/>
      </w:pPr>
    </w:lvl>
    <w:lvl w:ilvl="8" w:tplc="BFC43D14">
      <w:start w:val="1"/>
      <w:numFmt w:val="lowerRoman"/>
      <w:lvlText w:val="%9."/>
      <w:lvlJc w:val="right"/>
      <w:pPr>
        <w:ind w:left="6480" w:hanging="180"/>
      </w:pPr>
    </w:lvl>
  </w:abstractNum>
  <w:abstractNum w:abstractNumId="24" w15:restartNumberingAfterBreak="0">
    <w:nsid w:val="6345242C"/>
    <w:multiLevelType w:val="multilevel"/>
    <w:tmpl w:val="CBA652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145DDD"/>
    <w:multiLevelType w:val="multilevel"/>
    <w:tmpl w:val="81B0A194"/>
    <w:lvl w:ilvl="0">
      <w:start w:val="6"/>
      <w:numFmt w:val="decimal"/>
      <w:lvlText w:val="%1"/>
      <w:lvlJc w:val="left"/>
      <w:pPr>
        <w:ind w:left="5560" w:hanging="344"/>
      </w:pPr>
      <w:rPr>
        <w:rFonts w:hint="default"/>
        <w:lang w:val="en-US" w:eastAsia="en-US" w:bidi="ar-SA"/>
      </w:rPr>
    </w:lvl>
    <w:lvl w:ilvl="1">
      <w:numFmt w:val="decimal"/>
      <w:lvlText w:val="%1.%2"/>
      <w:lvlJc w:val="left"/>
      <w:pPr>
        <w:ind w:left="5560" w:hanging="344"/>
        <w:jc w:val="right"/>
      </w:pPr>
      <w:rPr>
        <w:rFonts w:hint="default"/>
        <w:spacing w:val="-2"/>
        <w:w w:val="100"/>
        <w:lang w:val="en-US" w:eastAsia="en-US" w:bidi="ar-SA"/>
      </w:rPr>
    </w:lvl>
    <w:lvl w:ilvl="2">
      <w:numFmt w:val="bullet"/>
      <w:lvlText w:val="•"/>
      <w:lvlJc w:val="left"/>
      <w:pPr>
        <w:ind w:left="7036" w:hanging="344"/>
      </w:pPr>
      <w:rPr>
        <w:rFonts w:hint="default"/>
        <w:lang w:val="en-US" w:eastAsia="en-US" w:bidi="ar-SA"/>
      </w:rPr>
    </w:lvl>
    <w:lvl w:ilvl="3">
      <w:numFmt w:val="bullet"/>
      <w:lvlText w:val="•"/>
      <w:lvlJc w:val="left"/>
      <w:pPr>
        <w:ind w:left="7774" w:hanging="344"/>
      </w:pPr>
      <w:rPr>
        <w:rFonts w:hint="default"/>
        <w:lang w:val="en-US" w:eastAsia="en-US" w:bidi="ar-SA"/>
      </w:rPr>
    </w:lvl>
    <w:lvl w:ilvl="4">
      <w:numFmt w:val="bullet"/>
      <w:lvlText w:val="•"/>
      <w:lvlJc w:val="left"/>
      <w:pPr>
        <w:ind w:left="8512" w:hanging="344"/>
      </w:pPr>
      <w:rPr>
        <w:rFonts w:hint="default"/>
        <w:lang w:val="en-US" w:eastAsia="en-US" w:bidi="ar-SA"/>
      </w:rPr>
    </w:lvl>
    <w:lvl w:ilvl="5">
      <w:numFmt w:val="bullet"/>
      <w:lvlText w:val="•"/>
      <w:lvlJc w:val="left"/>
      <w:pPr>
        <w:ind w:left="9250" w:hanging="344"/>
      </w:pPr>
      <w:rPr>
        <w:rFonts w:hint="default"/>
        <w:lang w:val="en-US" w:eastAsia="en-US" w:bidi="ar-SA"/>
      </w:rPr>
    </w:lvl>
    <w:lvl w:ilvl="6">
      <w:numFmt w:val="bullet"/>
      <w:lvlText w:val="•"/>
      <w:lvlJc w:val="left"/>
      <w:pPr>
        <w:ind w:left="9988" w:hanging="344"/>
      </w:pPr>
      <w:rPr>
        <w:rFonts w:hint="default"/>
        <w:lang w:val="en-US" w:eastAsia="en-US" w:bidi="ar-SA"/>
      </w:rPr>
    </w:lvl>
    <w:lvl w:ilvl="7">
      <w:numFmt w:val="bullet"/>
      <w:lvlText w:val="•"/>
      <w:lvlJc w:val="left"/>
      <w:pPr>
        <w:ind w:left="10726" w:hanging="344"/>
      </w:pPr>
      <w:rPr>
        <w:rFonts w:hint="default"/>
        <w:lang w:val="en-US" w:eastAsia="en-US" w:bidi="ar-SA"/>
      </w:rPr>
    </w:lvl>
    <w:lvl w:ilvl="8">
      <w:numFmt w:val="bullet"/>
      <w:lvlText w:val="•"/>
      <w:lvlJc w:val="left"/>
      <w:pPr>
        <w:ind w:left="11464" w:hanging="344"/>
      </w:pPr>
      <w:rPr>
        <w:rFonts w:hint="default"/>
        <w:lang w:val="en-US" w:eastAsia="en-US" w:bidi="ar-SA"/>
      </w:rPr>
    </w:lvl>
  </w:abstractNum>
  <w:abstractNum w:abstractNumId="26" w15:restartNumberingAfterBreak="0">
    <w:nsid w:val="6713933C"/>
    <w:multiLevelType w:val="hybridMultilevel"/>
    <w:tmpl w:val="C3D2C502"/>
    <w:lvl w:ilvl="0" w:tplc="720EDCBA">
      <w:start w:val="1"/>
      <w:numFmt w:val="decimal"/>
      <w:lvlText w:val="%1."/>
      <w:lvlJc w:val="left"/>
      <w:pPr>
        <w:ind w:left="720" w:hanging="360"/>
      </w:pPr>
    </w:lvl>
    <w:lvl w:ilvl="1" w:tplc="4B3A6BA2">
      <w:start w:val="1"/>
      <w:numFmt w:val="lowerLetter"/>
      <w:lvlText w:val="%2."/>
      <w:lvlJc w:val="left"/>
      <w:pPr>
        <w:ind w:left="1440" w:hanging="360"/>
      </w:pPr>
    </w:lvl>
    <w:lvl w:ilvl="2" w:tplc="A34ADECA">
      <w:start w:val="1"/>
      <w:numFmt w:val="lowerRoman"/>
      <w:lvlText w:val="%3."/>
      <w:lvlJc w:val="right"/>
      <w:pPr>
        <w:ind w:left="2160" w:hanging="180"/>
      </w:pPr>
    </w:lvl>
    <w:lvl w:ilvl="3" w:tplc="7850249E">
      <w:start w:val="1"/>
      <w:numFmt w:val="decimal"/>
      <w:lvlText w:val="%4."/>
      <w:lvlJc w:val="left"/>
      <w:pPr>
        <w:ind w:left="2880" w:hanging="360"/>
      </w:pPr>
    </w:lvl>
    <w:lvl w:ilvl="4" w:tplc="0BB8158E">
      <w:start w:val="1"/>
      <w:numFmt w:val="lowerLetter"/>
      <w:lvlText w:val="%5."/>
      <w:lvlJc w:val="left"/>
      <w:pPr>
        <w:ind w:left="3600" w:hanging="360"/>
      </w:pPr>
    </w:lvl>
    <w:lvl w:ilvl="5" w:tplc="27985844">
      <w:start w:val="1"/>
      <w:numFmt w:val="lowerRoman"/>
      <w:lvlText w:val="%6."/>
      <w:lvlJc w:val="right"/>
      <w:pPr>
        <w:ind w:left="4320" w:hanging="180"/>
      </w:pPr>
    </w:lvl>
    <w:lvl w:ilvl="6" w:tplc="9A3A19D4">
      <w:start w:val="1"/>
      <w:numFmt w:val="decimal"/>
      <w:lvlText w:val="%7."/>
      <w:lvlJc w:val="left"/>
      <w:pPr>
        <w:ind w:left="5040" w:hanging="360"/>
      </w:pPr>
    </w:lvl>
    <w:lvl w:ilvl="7" w:tplc="52527308">
      <w:start w:val="1"/>
      <w:numFmt w:val="lowerLetter"/>
      <w:lvlText w:val="%8."/>
      <w:lvlJc w:val="left"/>
      <w:pPr>
        <w:ind w:left="5760" w:hanging="360"/>
      </w:pPr>
    </w:lvl>
    <w:lvl w:ilvl="8" w:tplc="7B087E54">
      <w:start w:val="1"/>
      <w:numFmt w:val="lowerRoman"/>
      <w:lvlText w:val="%9."/>
      <w:lvlJc w:val="right"/>
      <w:pPr>
        <w:ind w:left="6480" w:hanging="180"/>
      </w:pPr>
    </w:lvl>
  </w:abstractNum>
  <w:abstractNum w:abstractNumId="27" w15:restartNumberingAfterBreak="0">
    <w:nsid w:val="68D620E7"/>
    <w:multiLevelType w:val="hybridMultilevel"/>
    <w:tmpl w:val="52FE4CCC"/>
    <w:lvl w:ilvl="0" w:tplc="932EDF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833EE8"/>
    <w:multiLevelType w:val="multilevel"/>
    <w:tmpl w:val="0D1437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3F07AF"/>
    <w:multiLevelType w:val="hybridMultilevel"/>
    <w:tmpl w:val="130869A8"/>
    <w:lvl w:ilvl="0" w:tplc="E40E9D82">
      <w:start w:val="6"/>
      <w:numFmt w:val="bullet"/>
      <w:lvlText w:val=""/>
      <w:lvlJc w:val="left"/>
      <w:pPr>
        <w:ind w:left="720" w:hanging="360"/>
      </w:pPr>
      <w:rPr>
        <w:rFonts w:ascii="Symbol" w:eastAsia="Source Sans Pro" w:hAnsi="Symbol" w:cs="Source Sans Pro"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2F59D3"/>
    <w:multiLevelType w:val="hybridMultilevel"/>
    <w:tmpl w:val="84E8173C"/>
    <w:lvl w:ilvl="0" w:tplc="E6E4768E">
      <w:start w:val="1"/>
      <w:numFmt w:val="bullet"/>
      <w:lvlText w:val="-"/>
      <w:lvlJc w:val="left"/>
      <w:pPr>
        <w:ind w:left="720" w:hanging="360"/>
      </w:pPr>
      <w:rPr>
        <w:rFonts w:ascii="Source Sans Pro" w:eastAsiaTheme="minorHAnsi" w:hAnsi="Source Sans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D07450"/>
    <w:multiLevelType w:val="multilevel"/>
    <w:tmpl w:val="E1C4B34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6CA639A"/>
    <w:multiLevelType w:val="multilevel"/>
    <w:tmpl w:val="8B5832BC"/>
    <w:lvl w:ilvl="0">
      <w:start w:val="7"/>
      <w:numFmt w:val="decimal"/>
      <w:lvlText w:val="%1.0"/>
      <w:lvlJc w:val="left"/>
      <w:pPr>
        <w:ind w:left="467" w:hanging="360"/>
      </w:pPr>
      <w:rPr>
        <w:rFonts w:hint="default"/>
      </w:rPr>
    </w:lvl>
    <w:lvl w:ilvl="1">
      <w:start w:val="1"/>
      <w:numFmt w:val="decimal"/>
      <w:lvlText w:val="%1.%2"/>
      <w:lvlJc w:val="left"/>
      <w:pPr>
        <w:ind w:left="1187" w:hanging="360"/>
      </w:pPr>
      <w:rPr>
        <w:rFonts w:hint="default"/>
      </w:rPr>
    </w:lvl>
    <w:lvl w:ilvl="2">
      <w:start w:val="1"/>
      <w:numFmt w:val="decimal"/>
      <w:lvlText w:val="%1.%2.%3"/>
      <w:lvlJc w:val="left"/>
      <w:pPr>
        <w:ind w:left="2267" w:hanging="720"/>
      </w:pPr>
      <w:rPr>
        <w:rFonts w:hint="default"/>
      </w:rPr>
    </w:lvl>
    <w:lvl w:ilvl="3">
      <w:start w:val="1"/>
      <w:numFmt w:val="decimal"/>
      <w:lvlText w:val="%1.%2.%3.%4"/>
      <w:lvlJc w:val="left"/>
      <w:pPr>
        <w:ind w:left="2987" w:hanging="720"/>
      </w:pPr>
      <w:rPr>
        <w:rFonts w:hint="default"/>
      </w:rPr>
    </w:lvl>
    <w:lvl w:ilvl="4">
      <w:start w:val="1"/>
      <w:numFmt w:val="decimal"/>
      <w:lvlText w:val="%1.%2.%3.%4.%5"/>
      <w:lvlJc w:val="left"/>
      <w:pPr>
        <w:ind w:left="4067" w:hanging="1080"/>
      </w:pPr>
      <w:rPr>
        <w:rFonts w:hint="default"/>
      </w:rPr>
    </w:lvl>
    <w:lvl w:ilvl="5">
      <w:start w:val="1"/>
      <w:numFmt w:val="decimal"/>
      <w:lvlText w:val="%1.%2.%3.%4.%5.%6"/>
      <w:lvlJc w:val="left"/>
      <w:pPr>
        <w:ind w:left="4787" w:hanging="1080"/>
      </w:pPr>
      <w:rPr>
        <w:rFonts w:hint="default"/>
      </w:rPr>
    </w:lvl>
    <w:lvl w:ilvl="6">
      <w:start w:val="1"/>
      <w:numFmt w:val="decimal"/>
      <w:lvlText w:val="%1.%2.%3.%4.%5.%6.%7"/>
      <w:lvlJc w:val="left"/>
      <w:pPr>
        <w:ind w:left="5867" w:hanging="1440"/>
      </w:pPr>
      <w:rPr>
        <w:rFonts w:hint="default"/>
      </w:rPr>
    </w:lvl>
    <w:lvl w:ilvl="7">
      <w:start w:val="1"/>
      <w:numFmt w:val="decimal"/>
      <w:lvlText w:val="%1.%2.%3.%4.%5.%6.%7.%8"/>
      <w:lvlJc w:val="left"/>
      <w:pPr>
        <w:ind w:left="6587" w:hanging="1440"/>
      </w:pPr>
      <w:rPr>
        <w:rFonts w:hint="default"/>
      </w:rPr>
    </w:lvl>
    <w:lvl w:ilvl="8">
      <w:start w:val="1"/>
      <w:numFmt w:val="decimal"/>
      <w:lvlText w:val="%1.%2.%3.%4.%5.%6.%7.%8.%9"/>
      <w:lvlJc w:val="left"/>
      <w:pPr>
        <w:ind w:left="7667" w:hanging="1800"/>
      </w:pPr>
      <w:rPr>
        <w:rFonts w:hint="default"/>
      </w:rPr>
    </w:lvl>
  </w:abstractNum>
  <w:num w:numId="1" w16cid:durableId="1114984086">
    <w:abstractNumId w:val="26"/>
  </w:num>
  <w:num w:numId="2" w16cid:durableId="379599137">
    <w:abstractNumId w:val="0"/>
  </w:num>
  <w:num w:numId="3" w16cid:durableId="858935765">
    <w:abstractNumId w:val="23"/>
  </w:num>
  <w:num w:numId="4" w16cid:durableId="1601793382">
    <w:abstractNumId w:val="22"/>
  </w:num>
  <w:num w:numId="5" w16cid:durableId="883785547">
    <w:abstractNumId w:val="3"/>
  </w:num>
  <w:num w:numId="6" w16cid:durableId="576717723">
    <w:abstractNumId w:val="19"/>
  </w:num>
  <w:num w:numId="7" w16cid:durableId="1645697958">
    <w:abstractNumId w:val="18"/>
  </w:num>
  <w:num w:numId="8" w16cid:durableId="1732775653">
    <w:abstractNumId w:val="24"/>
  </w:num>
  <w:num w:numId="9" w16cid:durableId="482434272">
    <w:abstractNumId w:val="11"/>
  </w:num>
  <w:num w:numId="10" w16cid:durableId="539975107">
    <w:abstractNumId w:val="20"/>
  </w:num>
  <w:num w:numId="11" w16cid:durableId="972060299">
    <w:abstractNumId w:val="14"/>
  </w:num>
  <w:num w:numId="12" w16cid:durableId="606153813">
    <w:abstractNumId w:val="27"/>
  </w:num>
  <w:num w:numId="13" w16cid:durableId="197399637">
    <w:abstractNumId w:val="2"/>
  </w:num>
  <w:num w:numId="14" w16cid:durableId="1804273245">
    <w:abstractNumId w:val="13"/>
  </w:num>
  <w:num w:numId="15" w16cid:durableId="169491767">
    <w:abstractNumId w:val="6"/>
  </w:num>
  <w:num w:numId="16" w16cid:durableId="14017">
    <w:abstractNumId w:val="1"/>
  </w:num>
  <w:num w:numId="17" w16cid:durableId="2000497513">
    <w:abstractNumId w:val="5"/>
  </w:num>
  <w:num w:numId="18" w16cid:durableId="2117482768">
    <w:abstractNumId w:val="21"/>
  </w:num>
  <w:num w:numId="19" w16cid:durableId="1488548699">
    <w:abstractNumId w:val="17"/>
  </w:num>
  <w:num w:numId="20" w16cid:durableId="1953126112">
    <w:abstractNumId w:val="30"/>
  </w:num>
  <w:num w:numId="21" w16cid:durableId="1740515862">
    <w:abstractNumId w:val="8"/>
  </w:num>
  <w:num w:numId="22" w16cid:durableId="1717773953">
    <w:abstractNumId w:val="29"/>
  </w:num>
  <w:num w:numId="23" w16cid:durableId="671301054">
    <w:abstractNumId w:val="7"/>
  </w:num>
  <w:num w:numId="24" w16cid:durableId="101924597">
    <w:abstractNumId w:val="16"/>
  </w:num>
  <w:num w:numId="25" w16cid:durableId="710613743">
    <w:abstractNumId w:val="10"/>
  </w:num>
  <w:num w:numId="26" w16cid:durableId="1299384252">
    <w:abstractNumId w:val="4"/>
  </w:num>
  <w:num w:numId="27" w16cid:durableId="729697204">
    <w:abstractNumId w:val="28"/>
  </w:num>
  <w:num w:numId="28" w16cid:durableId="518353688">
    <w:abstractNumId w:val="31"/>
  </w:num>
  <w:num w:numId="29" w16cid:durableId="91895503">
    <w:abstractNumId w:val="15"/>
  </w:num>
  <w:num w:numId="30" w16cid:durableId="1339502981">
    <w:abstractNumId w:val="9"/>
  </w:num>
  <w:num w:numId="31" w16cid:durableId="1154179815">
    <w:abstractNumId w:val="25"/>
  </w:num>
  <w:num w:numId="32" w16cid:durableId="1351297990">
    <w:abstractNumId w:val="32"/>
  </w:num>
  <w:num w:numId="33" w16cid:durableId="119164647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D50"/>
    <w:rsid w:val="000031AA"/>
    <w:rsid w:val="00004886"/>
    <w:rsid w:val="00007752"/>
    <w:rsid w:val="0000E53C"/>
    <w:rsid w:val="00013F02"/>
    <w:rsid w:val="00014885"/>
    <w:rsid w:val="00017015"/>
    <w:rsid w:val="00017062"/>
    <w:rsid w:val="00017471"/>
    <w:rsid w:val="0002395B"/>
    <w:rsid w:val="00023FCD"/>
    <w:rsid w:val="00024ECA"/>
    <w:rsid w:val="00032226"/>
    <w:rsid w:val="00033E5C"/>
    <w:rsid w:val="00034894"/>
    <w:rsid w:val="0004057F"/>
    <w:rsid w:val="00040C36"/>
    <w:rsid w:val="000429DB"/>
    <w:rsid w:val="00042BAC"/>
    <w:rsid w:val="00045BBF"/>
    <w:rsid w:val="00047AE2"/>
    <w:rsid w:val="000503D2"/>
    <w:rsid w:val="000522AF"/>
    <w:rsid w:val="0005239F"/>
    <w:rsid w:val="00055CBD"/>
    <w:rsid w:val="00055FA8"/>
    <w:rsid w:val="00062589"/>
    <w:rsid w:val="000637B4"/>
    <w:rsid w:val="0006458F"/>
    <w:rsid w:val="00067426"/>
    <w:rsid w:val="00070FEE"/>
    <w:rsid w:val="00071341"/>
    <w:rsid w:val="00071901"/>
    <w:rsid w:val="000766FC"/>
    <w:rsid w:val="00080810"/>
    <w:rsid w:val="00080C3E"/>
    <w:rsid w:val="00081FA0"/>
    <w:rsid w:val="00083005"/>
    <w:rsid w:val="00085734"/>
    <w:rsid w:val="00090704"/>
    <w:rsid w:val="00091B74"/>
    <w:rsid w:val="00094E94"/>
    <w:rsid w:val="0009585D"/>
    <w:rsid w:val="000A0DC1"/>
    <w:rsid w:val="000A0F39"/>
    <w:rsid w:val="000A1794"/>
    <w:rsid w:val="000A1895"/>
    <w:rsid w:val="000A4366"/>
    <w:rsid w:val="000A6FB6"/>
    <w:rsid w:val="000B3864"/>
    <w:rsid w:val="000B4A6F"/>
    <w:rsid w:val="000B4BDD"/>
    <w:rsid w:val="000B5452"/>
    <w:rsid w:val="000B6465"/>
    <w:rsid w:val="000B7C29"/>
    <w:rsid w:val="000C0EB3"/>
    <w:rsid w:val="000C3FBD"/>
    <w:rsid w:val="000D1F8C"/>
    <w:rsid w:val="000D577C"/>
    <w:rsid w:val="000D61D6"/>
    <w:rsid w:val="000D64FE"/>
    <w:rsid w:val="000E0E7C"/>
    <w:rsid w:val="000E56DE"/>
    <w:rsid w:val="000E5943"/>
    <w:rsid w:val="000E6976"/>
    <w:rsid w:val="000E6E69"/>
    <w:rsid w:val="000F0D15"/>
    <w:rsid w:val="000F1332"/>
    <w:rsid w:val="000F32E0"/>
    <w:rsid w:val="000F3C1B"/>
    <w:rsid w:val="000F69D9"/>
    <w:rsid w:val="000F6F7B"/>
    <w:rsid w:val="00100AC9"/>
    <w:rsid w:val="00100BAD"/>
    <w:rsid w:val="00100C28"/>
    <w:rsid w:val="00104701"/>
    <w:rsid w:val="00105873"/>
    <w:rsid w:val="0010656B"/>
    <w:rsid w:val="00107D55"/>
    <w:rsid w:val="00114801"/>
    <w:rsid w:val="001148A7"/>
    <w:rsid w:val="00117685"/>
    <w:rsid w:val="00121633"/>
    <w:rsid w:val="001245B6"/>
    <w:rsid w:val="00124893"/>
    <w:rsid w:val="00124B11"/>
    <w:rsid w:val="00127E47"/>
    <w:rsid w:val="001309E2"/>
    <w:rsid w:val="00131794"/>
    <w:rsid w:val="001321AD"/>
    <w:rsid w:val="00132E59"/>
    <w:rsid w:val="00133BEE"/>
    <w:rsid w:val="00136ADE"/>
    <w:rsid w:val="00137DAB"/>
    <w:rsid w:val="00137DB1"/>
    <w:rsid w:val="00140976"/>
    <w:rsid w:val="00140C37"/>
    <w:rsid w:val="001418BE"/>
    <w:rsid w:val="001425F0"/>
    <w:rsid w:val="00146B5F"/>
    <w:rsid w:val="001508BB"/>
    <w:rsid w:val="00151273"/>
    <w:rsid w:val="00152C05"/>
    <w:rsid w:val="00154054"/>
    <w:rsid w:val="00155455"/>
    <w:rsid w:val="00157F53"/>
    <w:rsid w:val="0016161B"/>
    <w:rsid w:val="00161BAB"/>
    <w:rsid w:val="001627B9"/>
    <w:rsid w:val="00162CA5"/>
    <w:rsid w:val="0016583E"/>
    <w:rsid w:val="00165E34"/>
    <w:rsid w:val="00170D50"/>
    <w:rsid w:val="0017177F"/>
    <w:rsid w:val="00171A0D"/>
    <w:rsid w:val="0018101B"/>
    <w:rsid w:val="00182FB5"/>
    <w:rsid w:val="00184929"/>
    <w:rsid w:val="00185157"/>
    <w:rsid w:val="001877B1"/>
    <w:rsid w:val="001929DE"/>
    <w:rsid w:val="00194FCD"/>
    <w:rsid w:val="00195F6E"/>
    <w:rsid w:val="001965AE"/>
    <w:rsid w:val="001A049A"/>
    <w:rsid w:val="001A1668"/>
    <w:rsid w:val="001A39B1"/>
    <w:rsid w:val="001A5BE6"/>
    <w:rsid w:val="001A6C23"/>
    <w:rsid w:val="001B2BC2"/>
    <w:rsid w:val="001B35F2"/>
    <w:rsid w:val="001B3F95"/>
    <w:rsid w:val="001B7180"/>
    <w:rsid w:val="001B72C1"/>
    <w:rsid w:val="001C0DF8"/>
    <w:rsid w:val="001C31FB"/>
    <w:rsid w:val="001C5157"/>
    <w:rsid w:val="001C57D6"/>
    <w:rsid w:val="001D084F"/>
    <w:rsid w:val="001D18B7"/>
    <w:rsid w:val="001D24FA"/>
    <w:rsid w:val="001D5781"/>
    <w:rsid w:val="001D68A5"/>
    <w:rsid w:val="001E1076"/>
    <w:rsid w:val="001E2D46"/>
    <w:rsid w:val="001E70AE"/>
    <w:rsid w:val="001F4780"/>
    <w:rsid w:val="001F4DD4"/>
    <w:rsid w:val="001F51CC"/>
    <w:rsid w:val="001F6CDB"/>
    <w:rsid w:val="001F732F"/>
    <w:rsid w:val="001F7C4F"/>
    <w:rsid w:val="00202A36"/>
    <w:rsid w:val="00204A14"/>
    <w:rsid w:val="00210EDB"/>
    <w:rsid w:val="002128A9"/>
    <w:rsid w:val="00213E4B"/>
    <w:rsid w:val="00215EAA"/>
    <w:rsid w:val="0022083F"/>
    <w:rsid w:val="00220AFF"/>
    <w:rsid w:val="00221845"/>
    <w:rsid w:val="00222E49"/>
    <w:rsid w:val="002233FC"/>
    <w:rsid w:val="002239D4"/>
    <w:rsid w:val="002247D7"/>
    <w:rsid w:val="00233B5B"/>
    <w:rsid w:val="00235B2D"/>
    <w:rsid w:val="00235C65"/>
    <w:rsid w:val="002416F6"/>
    <w:rsid w:val="00243210"/>
    <w:rsid w:val="002453A7"/>
    <w:rsid w:val="00245413"/>
    <w:rsid w:val="002476A3"/>
    <w:rsid w:val="002506B6"/>
    <w:rsid w:val="00252648"/>
    <w:rsid w:val="002544FD"/>
    <w:rsid w:val="00255A58"/>
    <w:rsid w:val="002570F9"/>
    <w:rsid w:val="00260079"/>
    <w:rsid w:val="00264D42"/>
    <w:rsid w:val="00265E43"/>
    <w:rsid w:val="00267231"/>
    <w:rsid w:val="00270D3B"/>
    <w:rsid w:val="00274684"/>
    <w:rsid w:val="00275386"/>
    <w:rsid w:val="002755D4"/>
    <w:rsid w:val="00275740"/>
    <w:rsid w:val="0028069A"/>
    <w:rsid w:val="00282A80"/>
    <w:rsid w:val="002830E2"/>
    <w:rsid w:val="0028313F"/>
    <w:rsid w:val="0028459E"/>
    <w:rsid w:val="00284E65"/>
    <w:rsid w:val="002855F8"/>
    <w:rsid w:val="00287C27"/>
    <w:rsid w:val="00291048"/>
    <w:rsid w:val="0029125E"/>
    <w:rsid w:val="00293721"/>
    <w:rsid w:val="00293792"/>
    <w:rsid w:val="00296942"/>
    <w:rsid w:val="002A12D9"/>
    <w:rsid w:val="002A1987"/>
    <w:rsid w:val="002A2ADB"/>
    <w:rsid w:val="002A3B49"/>
    <w:rsid w:val="002A4534"/>
    <w:rsid w:val="002A4AAE"/>
    <w:rsid w:val="002A5FBC"/>
    <w:rsid w:val="002A71D1"/>
    <w:rsid w:val="002B124D"/>
    <w:rsid w:val="002B1253"/>
    <w:rsid w:val="002B271A"/>
    <w:rsid w:val="002B292B"/>
    <w:rsid w:val="002B341A"/>
    <w:rsid w:val="002B6EB3"/>
    <w:rsid w:val="002B7B5A"/>
    <w:rsid w:val="002C70A7"/>
    <w:rsid w:val="002C7502"/>
    <w:rsid w:val="002C7CEE"/>
    <w:rsid w:val="002D2933"/>
    <w:rsid w:val="002D4919"/>
    <w:rsid w:val="002D56F6"/>
    <w:rsid w:val="002D5ECD"/>
    <w:rsid w:val="002D6255"/>
    <w:rsid w:val="002D671F"/>
    <w:rsid w:val="002E2BC0"/>
    <w:rsid w:val="002E5950"/>
    <w:rsid w:val="002E625E"/>
    <w:rsid w:val="002E7605"/>
    <w:rsid w:val="002F34A3"/>
    <w:rsid w:val="002F5ED6"/>
    <w:rsid w:val="003011F0"/>
    <w:rsid w:val="00301879"/>
    <w:rsid w:val="0030585A"/>
    <w:rsid w:val="00307608"/>
    <w:rsid w:val="00310482"/>
    <w:rsid w:val="00310521"/>
    <w:rsid w:val="0031216C"/>
    <w:rsid w:val="00313ADA"/>
    <w:rsid w:val="003229B8"/>
    <w:rsid w:val="003233A9"/>
    <w:rsid w:val="00324111"/>
    <w:rsid w:val="003275D2"/>
    <w:rsid w:val="003332FB"/>
    <w:rsid w:val="00333A0F"/>
    <w:rsid w:val="003350F8"/>
    <w:rsid w:val="00337A2C"/>
    <w:rsid w:val="003413CB"/>
    <w:rsid w:val="00341C75"/>
    <w:rsid w:val="00343407"/>
    <w:rsid w:val="00343AC5"/>
    <w:rsid w:val="0034417B"/>
    <w:rsid w:val="0034527F"/>
    <w:rsid w:val="0035072F"/>
    <w:rsid w:val="00350BA3"/>
    <w:rsid w:val="003531DC"/>
    <w:rsid w:val="00354B79"/>
    <w:rsid w:val="003579DA"/>
    <w:rsid w:val="00361438"/>
    <w:rsid w:val="00361C9C"/>
    <w:rsid w:val="00364257"/>
    <w:rsid w:val="00366F8C"/>
    <w:rsid w:val="0037012A"/>
    <w:rsid w:val="00370712"/>
    <w:rsid w:val="00371337"/>
    <w:rsid w:val="00371E80"/>
    <w:rsid w:val="00374F68"/>
    <w:rsid w:val="003804C6"/>
    <w:rsid w:val="003820FC"/>
    <w:rsid w:val="00383D0E"/>
    <w:rsid w:val="003849B1"/>
    <w:rsid w:val="003904C3"/>
    <w:rsid w:val="00391501"/>
    <w:rsid w:val="003921C9"/>
    <w:rsid w:val="003947CF"/>
    <w:rsid w:val="00395532"/>
    <w:rsid w:val="003A070B"/>
    <w:rsid w:val="003A0A52"/>
    <w:rsid w:val="003A2626"/>
    <w:rsid w:val="003A2A6E"/>
    <w:rsid w:val="003A6322"/>
    <w:rsid w:val="003B27DC"/>
    <w:rsid w:val="003B77A6"/>
    <w:rsid w:val="003C0B9E"/>
    <w:rsid w:val="003C15A0"/>
    <w:rsid w:val="003C342B"/>
    <w:rsid w:val="003C4A9A"/>
    <w:rsid w:val="003C6824"/>
    <w:rsid w:val="003D0472"/>
    <w:rsid w:val="003D2BB4"/>
    <w:rsid w:val="003D5C3F"/>
    <w:rsid w:val="003D6046"/>
    <w:rsid w:val="003E0452"/>
    <w:rsid w:val="003E57F1"/>
    <w:rsid w:val="003E628B"/>
    <w:rsid w:val="003E6C80"/>
    <w:rsid w:val="003E7261"/>
    <w:rsid w:val="003F55D0"/>
    <w:rsid w:val="003F5689"/>
    <w:rsid w:val="003F6D5C"/>
    <w:rsid w:val="00401821"/>
    <w:rsid w:val="00402B23"/>
    <w:rsid w:val="004047A0"/>
    <w:rsid w:val="00406222"/>
    <w:rsid w:val="0041115A"/>
    <w:rsid w:val="00412E44"/>
    <w:rsid w:val="00414FB2"/>
    <w:rsid w:val="00417055"/>
    <w:rsid w:val="004172F1"/>
    <w:rsid w:val="004179A5"/>
    <w:rsid w:val="00417A51"/>
    <w:rsid w:val="00421753"/>
    <w:rsid w:val="00421FF9"/>
    <w:rsid w:val="0042472E"/>
    <w:rsid w:val="004256C7"/>
    <w:rsid w:val="00426156"/>
    <w:rsid w:val="00427795"/>
    <w:rsid w:val="00427B1B"/>
    <w:rsid w:val="004335F5"/>
    <w:rsid w:val="00433864"/>
    <w:rsid w:val="00433BD1"/>
    <w:rsid w:val="00435056"/>
    <w:rsid w:val="0043623A"/>
    <w:rsid w:val="0043658C"/>
    <w:rsid w:val="00442ADC"/>
    <w:rsid w:val="004440CB"/>
    <w:rsid w:val="00445422"/>
    <w:rsid w:val="00445A2F"/>
    <w:rsid w:val="00445AB2"/>
    <w:rsid w:val="00445ED2"/>
    <w:rsid w:val="00447A64"/>
    <w:rsid w:val="0045027D"/>
    <w:rsid w:val="004522F6"/>
    <w:rsid w:val="0045304C"/>
    <w:rsid w:val="00454F5E"/>
    <w:rsid w:val="00455873"/>
    <w:rsid w:val="0046077C"/>
    <w:rsid w:val="00460AC3"/>
    <w:rsid w:val="0046253D"/>
    <w:rsid w:val="004627F4"/>
    <w:rsid w:val="00464B77"/>
    <w:rsid w:val="00464FE1"/>
    <w:rsid w:val="0046602F"/>
    <w:rsid w:val="004723FF"/>
    <w:rsid w:val="004730EB"/>
    <w:rsid w:val="004753E3"/>
    <w:rsid w:val="0047674D"/>
    <w:rsid w:val="004806B4"/>
    <w:rsid w:val="0048141C"/>
    <w:rsid w:val="004821D4"/>
    <w:rsid w:val="004833BE"/>
    <w:rsid w:val="004833E1"/>
    <w:rsid w:val="0048685D"/>
    <w:rsid w:val="00486A4C"/>
    <w:rsid w:val="00487699"/>
    <w:rsid w:val="00496660"/>
    <w:rsid w:val="00496B09"/>
    <w:rsid w:val="004970CD"/>
    <w:rsid w:val="00497361"/>
    <w:rsid w:val="004A0C98"/>
    <w:rsid w:val="004A1801"/>
    <w:rsid w:val="004A2340"/>
    <w:rsid w:val="004A3D5E"/>
    <w:rsid w:val="004A7E7E"/>
    <w:rsid w:val="004B17F0"/>
    <w:rsid w:val="004B1D06"/>
    <w:rsid w:val="004B23D3"/>
    <w:rsid w:val="004B3F15"/>
    <w:rsid w:val="004B4ED1"/>
    <w:rsid w:val="004B584E"/>
    <w:rsid w:val="004B6ED2"/>
    <w:rsid w:val="004C05A3"/>
    <w:rsid w:val="004C74F5"/>
    <w:rsid w:val="004C76A1"/>
    <w:rsid w:val="004D1B36"/>
    <w:rsid w:val="004D2D04"/>
    <w:rsid w:val="004D627D"/>
    <w:rsid w:val="004D6E1C"/>
    <w:rsid w:val="004D74CF"/>
    <w:rsid w:val="004E1ADF"/>
    <w:rsid w:val="004E4B59"/>
    <w:rsid w:val="004E4C81"/>
    <w:rsid w:val="004E610C"/>
    <w:rsid w:val="004E632B"/>
    <w:rsid w:val="004E79DF"/>
    <w:rsid w:val="004F0337"/>
    <w:rsid w:val="004F1545"/>
    <w:rsid w:val="004F1DD5"/>
    <w:rsid w:val="004F3B6D"/>
    <w:rsid w:val="004F4C21"/>
    <w:rsid w:val="004F4DED"/>
    <w:rsid w:val="004F575D"/>
    <w:rsid w:val="004F7B00"/>
    <w:rsid w:val="004F7D6D"/>
    <w:rsid w:val="005119F9"/>
    <w:rsid w:val="00512663"/>
    <w:rsid w:val="00512C1F"/>
    <w:rsid w:val="00514917"/>
    <w:rsid w:val="005153DB"/>
    <w:rsid w:val="005155B0"/>
    <w:rsid w:val="00524559"/>
    <w:rsid w:val="00524DA1"/>
    <w:rsid w:val="005260D9"/>
    <w:rsid w:val="00526567"/>
    <w:rsid w:val="005311D3"/>
    <w:rsid w:val="00532771"/>
    <w:rsid w:val="00533B5F"/>
    <w:rsid w:val="0053549A"/>
    <w:rsid w:val="00537015"/>
    <w:rsid w:val="00542F48"/>
    <w:rsid w:val="005455E5"/>
    <w:rsid w:val="005472B0"/>
    <w:rsid w:val="00552824"/>
    <w:rsid w:val="005529C3"/>
    <w:rsid w:val="00552E31"/>
    <w:rsid w:val="005533EE"/>
    <w:rsid w:val="00555584"/>
    <w:rsid w:val="00560B81"/>
    <w:rsid w:val="00560D78"/>
    <w:rsid w:val="005615F0"/>
    <w:rsid w:val="00561B7A"/>
    <w:rsid w:val="00562703"/>
    <w:rsid w:val="00566949"/>
    <w:rsid w:val="00567B08"/>
    <w:rsid w:val="00570F42"/>
    <w:rsid w:val="00574FA1"/>
    <w:rsid w:val="00576747"/>
    <w:rsid w:val="00577C62"/>
    <w:rsid w:val="00577F34"/>
    <w:rsid w:val="00582019"/>
    <w:rsid w:val="005830D1"/>
    <w:rsid w:val="00583166"/>
    <w:rsid w:val="00583921"/>
    <w:rsid w:val="005851A1"/>
    <w:rsid w:val="005904F2"/>
    <w:rsid w:val="00591477"/>
    <w:rsid w:val="00592A2B"/>
    <w:rsid w:val="00593E1C"/>
    <w:rsid w:val="00594FB3"/>
    <w:rsid w:val="0059550F"/>
    <w:rsid w:val="005A0EEE"/>
    <w:rsid w:val="005A7E15"/>
    <w:rsid w:val="005B048D"/>
    <w:rsid w:val="005B30A8"/>
    <w:rsid w:val="005B33F5"/>
    <w:rsid w:val="005B3C2D"/>
    <w:rsid w:val="005B6D5A"/>
    <w:rsid w:val="005C2B70"/>
    <w:rsid w:val="005C3888"/>
    <w:rsid w:val="005D3BD6"/>
    <w:rsid w:val="005D40C4"/>
    <w:rsid w:val="005D5200"/>
    <w:rsid w:val="005D6679"/>
    <w:rsid w:val="005D684D"/>
    <w:rsid w:val="005D7A2B"/>
    <w:rsid w:val="005E0C58"/>
    <w:rsid w:val="005E2A30"/>
    <w:rsid w:val="005E439E"/>
    <w:rsid w:val="005E4CDA"/>
    <w:rsid w:val="005E6721"/>
    <w:rsid w:val="005F0FFA"/>
    <w:rsid w:val="005F19CE"/>
    <w:rsid w:val="005F5D4C"/>
    <w:rsid w:val="005F6643"/>
    <w:rsid w:val="005F75F6"/>
    <w:rsid w:val="005F764F"/>
    <w:rsid w:val="005F7E31"/>
    <w:rsid w:val="00601785"/>
    <w:rsid w:val="00604519"/>
    <w:rsid w:val="00605CA2"/>
    <w:rsid w:val="00607A3E"/>
    <w:rsid w:val="00610A59"/>
    <w:rsid w:val="0061225F"/>
    <w:rsid w:val="006137D7"/>
    <w:rsid w:val="006146D7"/>
    <w:rsid w:val="00614F09"/>
    <w:rsid w:val="00617C6C"/>
    <w:rsid w:val="006254D5"/>
    <w:rsid w:val="00632960"/>
    <w:rsid w:val="00633A72"/>
    <w:rsid w:val="0063502B"/>
    <w:rsid w:val="006368F5"/>
    <w:rsid w:val="00640AEB"/>
    <w:rsid w:val="0064203E"/>
    <w:rsid w:val="00643E5F"/>
    <w:rsid w:val="00644905"/>
    <w:rsid w:val="006474E8"/>
    <w:rsid w:val="00650EA9"/>
    <w:rsid w:val="00661696"/>
    <w:rsid w:val="00662E36"/>
    <w:rsid w:val="0066378E"/>
    <w:rsid w:val="006637EA"/>
    <w:rsid w:val="00664B00"/>
    <w:rsid w:val="00665C73"/>
    <w:rsid w:val="006667B0"/>
    <w:rsid w:val="00672707"/>
    <w:rsid w:val="00673A8E"/>
    <w:rsid w:val="0067498A"/>
    <w:rsid w:val="00676E6E"/>
    <w:rsid w:val="00680267"/>
    <w:rsid w:val="00680E02"/>
    <w:rsid w:val="00681CE6"/>
    <w:rsid w:val="00681F9A"/>
    <w:rsid w:val="00682B90"/>
    <w:rsid w:val="00683694"/>
    <w:rsid w:val="00683B06"/>
    <w:rsid w:val="00683B63"/>
    <w:rsid w:val="00686DA6"/>
    <w:rsid w:val="00686EBA"/>
    <w:rsid w:val="0068705C"/>
    <w:rsid w:val="00691420"/>
    <w:rsid w:val="00691EAD"/>
    <w:rsid w:val="00692992"/>
    <w:rsid w:val="00694C61"/>
    <w:rsid w:val="0069742E"/>
    <w:rsid w:val="006A253F"/>
    <w:rsid w:val="006A3DD8"/>
    <w:rsid w:val="006A6022"/>
    <w:rsid w:val="006A60A5"/>
    <w:rsid w:val="006A68ED"/>
    <w:rsid w:val="006A6ED7"/>
    <w:rsid w:val="006A7694"/>
    <w:rsid w:val="006B0130"/>
    <w:rsid w:val="006B1178"/>
    <w:rsid w:val="006B3CE2"/>
    <w:rsid w:val="006B454F"/>
    <w:rsid w:val="006B4DD9"/>
    <w:rsid w:val="006B563A"/>
    <w:rsid w:val="006B5D15"/>
    <w:rsid w:val="006B6C17"/>
    <w:rsid w:val="006B773E"/>
    <w:rsid w:val="006C04EE"/>
    <w:rsid w:val="006C3AFC"/>
    <w:rsid w:val="006C4375"/>
    <w:rsid w:val="006C4B0E"/>
    <w:rsid w:val="006C4BF9"/>
    <w:rsid w:val="006C5885"/>
    <w:rsid w:val="006C5911"/>
    <w:rsid w:val="006C684E"/>
    <w:rsid w:val="006D1F75"/>
    <w:rsid w:val="006D208D"/>
    <w:rsid w:val="006D26F4"/>
    <w:rsid w:val="006D4018"/>
    <w:rsid w:val="006D7271"/>
    <w:rsid w:val="006D7F53"/>
    <w:rsid w:val="006E101E"/>
    <w:rsid w:val="006E1178"/>
    <w:rsid w:val="006E2AE6"/>
    <w:rsid w:val="006E43E4"/>
    <w:rsid w:val="006E55B2"/>
    <w:rsid w:val="006E6480"/>
    <w:rsid w:val="006E6598"/>
    <w:rsid w:val="006F14DD"/>
    <w:rsid w:val="006F2025"/>
    <w:rsid w:val="006F454B"/>
    <w:rsid w:val="006F6456"/>
    <w:rsid w:val="006F7724"/>
    <w:rsid w:val="00701B66"/>
    <w:rsid w:val="00704CA7"/>
    <w:rsid w:val="00705491"/>
    <w:rsid w:val="007102A4"/>
    <w:rsid w:val="007102C9"/>
    <w:rsid w:val="00713F61"/>
    <w:rsid w:val="00716611"/>
    <w:rsid w:val="00716F46"/>
    <w:rsid w:val="00721A31"/>
    <w:rsid w:val="00721EBC"/>
    <w:rsid w:val="007221EE"/>
    <w:rsid w:val="007227CE"/>
    <w:rsid w:val="00724DB4"/>
    <w:rsid w:val="007275E1"/>
    <w:rsid w:val="007278A5"/>
    <w:rsid w:val="00727FFC"/>
    <w:rsid w:val="0073017C"/>
    <w:rsid w:val="0073352C"/>
    <w:rsid w:val="00733960"/>
    <w:rsid w:val="00736361"/>
    <w:rsid w:val="007425C0"/>
    <w:rsid w:val="00742BFF"/>
    <w:rsid w:val="007433B5"/>
    <w:rsid w:val="00744AEC"/>
    <w:rsid w:val="007459D1"/>
    <w:rsid w:val="00750BBC"/>
    <w:rsid w:val="00753353"/>
    <w:rsid w:val="0075416D"/>
    <w:rsid w:val="007548BD"/>
    <w:rsid w:val="0075523C"/>
    <w:rsid w:val="0075721F"/>
    <w:rsid w:val="00757B5B"/>
    <w:rsid w:val="007604EB"/>
    <w:rsid w:val="00761CC9"/>
    <w:rsid w:val="0076468D"/>
    <w:rsid w:val="007654B1"/>
    <w:rsid w:val="00765568"/>
    <w:rsid w:val="00765AC4"/>
    <w:rsid w:val="00767097"/>
    <w:rsid w:val="007670B8"/>
    <w:rsid w:val="0077280B"/>
    <w:rsid w:val="00774C67"/>
    <w:rsid w:val="00781925"/>
    <w:rsid w:val="00782F28"/>
    <w:rsid w:val="00782FC1"/>
    <w:rsid w:val="00786639"/>
    <w:rsid w:val="00787CF4"/>
    <w:rsid w:val="0079031E"/>
    <w:rsid w:val="007905E0"/>
    <w:rsid w:val="00791BF6"/>
    <w:rsid w:val="0079266C"/>
    <w:rsid w:val="00792AC5"/>
    <w:rsid w:val="00793051"/>
    <w:rsid w:val="00794D48"/>
    <w:rsid w:val="007968EF"/>
    <w:rsid w:val="00796AD0"/>
    <w:rsid w:val="007A13B4"/>
    <w:rsid w:val="007A1474"/>
    <w:rsid w:val="007A2781"/>
    <w:rsid w:val="007A3C2B"/>
    <w:rsid w:val="007A3D31"/>
    <w:rsid w:val="007A74DA"/>
    <w:rsid w:val="007A7CFB"/>
    <w:rsid w:val="007B0818"/>
    <w:rsid w:val="007B162F"/>
    <w:rsid w:val="007B59D3"/>
    <w:rsid w:val="007B6F76"/>
    <w:rsid w:val="007B71B8"/>
    <w:rsid w:val="007C057F"/>
    <w:rsid w:val="007C3199"/>
    <w:rsid w:val="007C5C68"/>
    <w:rsid w:val="007D0E79"/>
    <w:rsid w:val="007E0758"/>
    <w:rsid w:val="007E07D0"/>
    <w:rsid w:val="007E350C"/>
    <w:rsid w:val="007E4B76"/>
    <w:rsid w:val="007F2E27"/>
    <w:rsid w:val="007F50B3"/>
    <w:rsid w:val="00801172"/>
    <w:rsid w:val="008031D2"/>
    <w:rsid w:val="008045AD"/>
    <w:rsid w:val="0080579C"/>
    <w:rsid w:val="008059F6"/>
    <w:rsid w:val="0080798F"/>
    <w:rsid w:val="00812031"/>
    <w:rsid w:val="008124EC"/>
    <w:rsid w:val="00813A82"/>
    <w:rsid w:val="00814705"/>
    <w:rsid w:val="00815937"/>
    <w:rsid w:val="00815A10"/>
    <w:rsid w:val="00816050"/>
    <w:rsid w:val="00820716"/>
    <w:rsid w:val="00821862"/>
    <w:rsid w:val="008274B1"/>
    <w:rsid w:val="00830BE1"/>
    <w:rsid w:val="00830CAF"/>
    <w:rsid w:val="00830F7B"/>
    <w:rsid w:val="00833BEC"/>
    <w:rsid w:val="00834E91"/>
    <w:rsid w:val="0084347C"/>
    <w:rsid w:val="0084392B"/>
    <w:rsid w:val="00844079"/>
    <w:rsid w:val="00847FCC"/>
    <w:rsid w:val="00850B76"/>
    <w:rsid w:val="00850D55"/>
    <w:rsid w:val="0085374F"/>
    <w:rsid w:val="008570E0"/>
    <w:rsid w:val="00862891"/>
    <w:rsid w:val="008637BF"/>
    <w:rsid w:val="00863EAE"/>
    <w:rsid w:val="00866A39"/>
    <w:rsid w:val="00871435"/>
    <w:rsid w:val="00872A22"/>
    <w:rsid w:val="00873244"/>
    <w:rsid w:val="00874304"/>
    <w:rsid w:val="00874EEF"/>
    <w:rsid w:val="00880630"/>
    <w:rsid w:val="008821B7"/>
    <w:rsid w:val="0088230D"/>
    <w:rsid w:val="00884D72"/>
    <w:rsid w:val="00884F4A"/>
    <w:rsid w:val="00885031"/>
    <w:rsid w:val="008851D2"/>
    <w:rsid w:val="008861A0"/>
    <w:rsid w:val="008878F6"/>
    <w:rsid w:val="008910BD"/>
    <w:rsid w:val="0089182B"/>
    <w:rsid w:val="008926A7"/>
    <w:rsid w:val="008931AC"/>
    <w:rsid w:val="00893A8B"/>
    <w:rsid w:val="00894A06"/>
    <w:rsid w:val="00896D18"/>
    <w:rsid w:val="00896D87"/>
    <w:rsid w:val="00897097"/>
    <w:rsid w:val="008A2AF0"/>
    <w:rsid w:val="008A3664"/>
    <w:rsid w:val="008A40F4"/>
    <w:rsid w:val="008A6BD4"/>
    <w:rsid w:val="008A77C3"/>
    <w:rsid w:val="008B1FFD"/>
    <w:rsid w:val="008B3F24"/>
    <w:rsid w:val="008B4193"/>
    <w:rsid w:val="008B5A1F"/>
    <w:rsid w:val="008B7C90"/>
    <w:rsid w:val="008C3782"/>
    <w:rsid w:val="008D0E8B"/>
    <w:rsid w:val="008D11DA"/>
    <w:rsid w:val="008D1EB6"/>
    <w:rsid w:val="008D2381"/>
    <w:rsid w:val="008E0DE0"/>
    <w:rsid w:val="008E122A"/>
    <w:rsid w:val="008E34F0"/>
    <w:rsid w:val="008E48CB"/>
    <w:rsid w:val="008E631E"/>
    <w:rsid w:val="008E7776"/>
    <w:rsid w:val="008F23B7"/>
    <w:rsid w:val="008F2409"/>
    <w:rsid w:val="008F310D"/>
    <w:rsid w:val="008F347F"/>
    <w:rsid w:val="008F53CC"/>
    <w:rsid w:val="008F6EA3"/>
    <w:rsid w:val="0090119C"/>
    <w:rsid w:val="009015B0"/>
    <w:rsid w:val="009071FD"/>
    <w:rsid w:val="00907BE6"/>
    <w:rsid w:val="0091206B"/>
    <w:rsid w:val="009123F7"/>
    <w:rsid w:val="00912C46"/>
    <w:rsid w:val="009147CF"/>
    <w:rsid w:val="00915817"/>
    <w:rsid w:val="00915C4C"/>
    <w:rsid w:val="009179E6"/>
    <w:rsid w:val="00917BC5"/>
    <w:rsid w:val="0092211B"/>
    <w:rsid w:val="0092276A"/>
    <w:rsid w:val="00922CAF"/>
    <w:rsid w:val="00925003"/>
    <w:rsid w:val="00925AC9"/>
    <w:rsid w:val="00926C66"/>
    <w:rsid w:val="00927062"/>
    <w:rsid w:val="00934801"/>
    <w:rsid w:val="00934969"/>
    <w:rsid w:val="00937543"/>
    <w:rsid w:val="00940A9B"/>
    <w:rsid w:val="00941F83"/>
    <w:rsid w:val="0094428F"/>
    <w:rsid w:val="009443A1"/>
    <w:rsid w:val="00946A6E"/>
    <w:rsid w:val="00947170"/>
    <w:rsid w:val="0094764E"/>
    <w:rsid w:val="0094793F"/>
    <w:rsid w:val="00947C73"/>
    <w:rsid w:val="009525A0"/>
    <w:rsid w:val="00952F80"/>
    <w:rsid w:val="0095303B"/>
    <w:rsid w:val="0095326F"/>
    <w:rsid w:val="00954E51"/>
    <w:rsid w:val="00956371"/>
    <w:rsid w:val="00957DA3"/>
    <w:rsid w:val="009609EB"/>
    <w:rsid w:val="009611DC"/>
    <w:rsid w:val="0096384C"/>
    <w:rsid w:val="00964741"/>
    <w:rsid w:val="00964F9C"/>
    <w:rsid w:val="00965CAE"/>
    <w:rsid w:val="00971AFC"/>
    <w:rsid w:val="0097377D"/>
    <w:rsid w:val="0097387E"/>
    <w:rsid w:val="0097745D"/>
    <w:rsid w:val="0097755D"/>
    <w:rsid w:val="009836B7"/>
    <w:rsid w:val="00984ADD"/>
    <w:rsid w:val="00984E51"/>
    <w:rsid w:val="00985E18"/>
    <w:rsid w:val="0098732B"/>
    <w:rsid w:val="00993966"/>
    <w:rsid w:val="00993FB3"/>
    <w:rsid w:val="00995570"/>
    <w:rsid w:val="00996B44"/>
    <w:rsid w:val="0099771C"/>
    <w:rsid w:val="00997B05"/>
    <w:rsid w:val="009A09E6"/>
    <w:rsid w:val="009A27E4"/>
    <w:rsid w:val="009A7025"/>
    <w:rsid w:val="009B03D8"/>
    <w:rsid w:val="009B21DB"/>
    <w:rsid w:val="009B229A"/>
    <w:rsid w:val="009B537E"/>
    <w:rsid w:val="009B5D24"/>
    <w:rsid w:val="009C076F"/>
    <w:rsid w:val="009C1092"/>
    <w:rsid w:val="009C275C"/>
    <w:rsid w:val="009C2FA4"/>
    <w:rsid w:val="009C56EA"/>
    <w:rsid w:val="009C5D72"/>
    <w:rsid w:val="009C7DB4"/>
    <w:rsid w:val="009D0F5F"/>
    <w:rsid w:val="009D20E7"/>
    <w:rsid w:val="009D29CA"/>
    <w:rsid w:val="009D50A6"/>
    <w:rsid w:val="009D55B0"/>
    <w:rsid w:val="009D7DEB"/>
    <w:rsid w:val="009E5641"/>
    <w:rsid w:val="009F0A7D"/>
    <w:rsid w:val="009F2C76"/>
    <w:rsid w:val="009F3403"/>
    <w:rsid w:val="009F355A"/>
    <w:rsid w:val="009F4797"/>
    <w:rsid w:val="009F5426"/>
    <w:rsid w:val="009F6E8F"/>
    <w:rsid w:val="009F7770"/>
    <w:rsid w:val="00A01B0D"/>
    <w:rsid w:val="00A05C99"/>
    <w:rsid w:val="00A06E29"/>
    <w:rsid w:val="00A127CF"/>
    <w:rsid w:val="00A13FFF"/>
    <w:rsid w:val="00A150CE"/>
    <w:rsid w:val="00A16116"/>
    <w:rsid w:val="00A16D7B"/>
    <w:rsid w:val="00A16E0C"/>
    <w:rsid w:val="00A17698"/>
    <w:rsid w:val="00A216CE"/>
    <w:rsid w:val="00A225BB"/>
    <w:rsid w:val="00A23D00"/>
    <w:rsid w:val="00A260F3"/>
    <w:rsid w:val="00A26783"/>
    <w:rsid w:val="00A3261D"/>
    <w:rsid w:val="00A34204"/>
    <w:rsid w:val="00A4113F"/>
    <w:rsid w:val="00A41DF4"/>
    <w:rsid w:val="00A425C7"/>
    <w:rsid w:val="00A43374"/>
    <w:rsid w:val="00A45A2E"/>
    <w:rsid w:val="00A45C19"/>
    <w:rsid w:val="00A46339"/>
    <w:rsid w:val="00A50FDD"/>
    <w:rsid w:val="00A51006"/>
    <w:rsid w:val="00A5146F"/>
    <w:rsid w:val="00A52190"/>
    <w:rsid w:val="00A52AD9"/>
    <w:rsid w:val="00A5308A"/>
    <w:rsid w:val="00A5420F"/>
    <w:rsid w:val="00A54E30"/>
    <w:rsid w:val="00A557C0"/>
    <w:rsid w:val="00A60172"/>
    <w:rsid w:val="00A619E4"/>
    <w:rsid w:val="00A66C60"/>
    <w:rsid w:val="00A7021F"/>
    <w:rsid w:val="00A70728"/>
    <w:rsid w:val="00A70C82"/>
    <w:rsid w:val="00A7112C"/>
    <w:rsid w:val="00A805D9"/>
    <w:rsid w:val="00A8220E"/>
    <w:rsid w:val="00A82CBB"/>
    <w:rsid w:val="00A902E9"/>
    <w:rsid w:val="00A926E6"/>
    <w:rsid w:val="00A97443"/>
    <w:rsid w:val="00A97733"/>
    <w:rsid w:val="00AA08A4"/>
    <w:rsid w:val="00AA14CE"/>
    <w:rsid w:val="00AA6D89"/>
    <w:rsid w:val="00AA6F56"/>
    <w:rsid w:val="00AA7788"/>
    <w:rsid w:val="00AB11C6"/>
    <w:rsid w:val="00AB16AC"/>
    <w:rsid w:val="00AB23EA"/>
    <w:rsid w:val="00AB3103"/>
    <w:rsid w:val="00AB3AD9"/>
    <w:rsid w:val="00AB458D"/>
    <w:rsid w:val="00AB518F"/>
    <w:rsid w:val="00AB5242"/>
    <w:rsid w:val="00AC0056"/>
    <w:rsid w:val="00AC1B84"/>
    <w:rsid w:val="00AC1C76"/>
    <w:rsid w:val="00AC3367"/>
    <w:rsid w:val="00AC3BB4"/>
    <w:rsid w:val="00AC4447"/>
    <w:rsid w:val="00AD4552"/>
    <w:rsid w:val="00AD46A5"/>
    <w:rsid w:val="00AE0105"/>
    <w:rsid w:val="00AE49F6"/>
    <w:rsid w:val="00AF34C2"/>
    <w:rsid w:val="00AF3AB7"/>
    <w:rsid w:val="00AF4782"/>
    <w:rsid w:val="00AF51D9"/>
    <w:rsid w:val="00AF75CC"/>
    <w:rsid w:val="00B014B8"/>
    <w:rsid w:val="00B03553"/>
    <w:rsid w:val="00B04F2F"/>
    <w:rsid w:val="00B07008"/>
    <w:rsid w:val="00B077F1"/>
    <w:rsid w:val="00B07B2E"/>
    <w:rsid w:val="00B10264"/>
    <w:rsid w:val="00B10D46"/>
    <w:rsid w:val="00B14172"/>
    <w:rsid w:val="00B14746"/>
    <w:rsid w:val="00B14AA7"/>
    <w:rsid w:val="00B16736"/>
    <w:rsid w:val="00B16BF7"/>
    <w:rsid w:val="00B16E95"/>
    <w:rsid w:val="00B21601"/>
    <w:rsid w:val="00B22A25"/>
    <w:rsid w:val="00B22B90"/>
    <w:rsid w:val="00B25D67"/>
    <w:rsid w:val="00B2691F"/>
    <w:rsid w:val="00B27596"/>
    <w:rsid w:val="00B302BE"/>
    <w:rsid w:val="00B30E0C"/>
    <w:rsid w:val="00B3219C"/>
    <w:rsid w:val="00B33322"/>
    <w:rsid w:val="00B366C9"/>
    <w:rsid w:val="00B3757F"/>
    <w:rsid w:val="00B40849"/>
    <w:rsid w:val="00B41176"/>
    <w:rsid w:val="00B42A25"/>
    <w:rsid w:val="00B466F1"/>
    <w:rsid w:val="00B52485"/>
    <w:rsid w:val="00B559D0"/>
    <w:rsid w:val="00B566AC"/>
    <w:rsid w:val="00B56965"/>
    <w:rsid w:val="00B60114"/>
    <w:rsid w:val="00B60244"/>
    <w:rsid w:val="00B60771"/>
    <w:rsid w:val="00B6141E"/>
    <w:rsid w:val="00B61B2A"/>
    <w:rsid w:val="00B62907"/>
    <w:rsid w:val="00B63BB4"/>
    <w:rsid w:val="00B64FB2"/>
    <w:rsid w:val="00B64FCA"/>
    <w:rsid w:val="00B66A99"/>
    <w:rsid w:val="00B7004E"/>
    <w:rsid w:val="00B72DB4"/>
    <w:rsid w:val="00B72DB7"/>
    <w:rsid w:val="00B756F7"/>
    <w:rsid w:val="00B759AF"/>
    <w:rsid w:val="00B75E02"/>
    <w:rsid w:val="00B76AAE"/>
    <w:rsid w:val="00B7737A"/>
    <w:rsid w:val="00B80921"/>
    <w:rsid w:val="00B8247C"/>
    <w:rsid w:val="00B84002"/>
    <w:rsid w:val="00B87304"/>
    <w:rsid w:val="00B920E7"/>
    <w:rsid w:val="00B93041"/>
    <w:rsid w:val="00B93570"/>
    <w:rsid w:val="00BA05D2"/>
    <w:rsid w:val="00BA1BCF"/>
    <w:rsid w:val="00BA2118"/>
    <w:rsid w:val="00BA2715"/>
    <w:rsid w:val="00BA4A99"/>
    <w:rsid w:val="00BA4DB1"/>
    <w:rsid w:val="00BA4F48"/>
    <w:rsid w:val="00BB0627"/>
    <w:rsid w:val="00BB1BD3"/>
    <w:rsid w:val="00BB5BF6"/>
    <w:rsid w:val="00BC2B7C"/>
    <w:rsid w:val="00BC3C19"/>
    <w:rsid w:val="00BC47A3"/>
    <w:rsid w:val="00BC798F"/>
    <w:rsid w:val="00BC7A0B"/>
    <w:rsid w:val="00BD01A0"/>
    <w:rsid w:val="00BD1C54"/>
    <w:rsid w:val="00BD2B13"/>
    <w:rsid w:val="00BD5F87"/>
    <w:rsid w:val="00BD79D4"/>
    <w:rsid w:val="00BE0624"/>
    <w:rsid w:val="00BE08CF"/>
    <w:rsid w:val="00BE3B5A"/>
    <w:rsid w:val="00BE4BC3"/>
    <w:rsid w:val="00BE62FC"/>
    <w:rsid w:val="00BE6394"/>
    <w:rsid w:val="00BF3176"/>
    <w:rsid w:val="00BF45A1"/>
    <w:rsid w:val="00BF52AD"/>
    <w:rsid w:val="00BF6FCE"/>
    <w:rsid w:val="00C025B4"/>
    <w:rsid w:val="00C0311F"/>
    <w:rsid w:val="00C0526C"/>
    <w:rsid w:val="00C06334"/>
    <w:rsid w:val="00C06CAB"/>
    <w:rsid w:val="00C1184C"/>
    <w:rsid w:val="00C1188E"/>
    <w:rsid w:val="00C1333E"/>
    <w:rsid w:val="00C14195"/>
    <w:rsid w:val="00C14BE4"/>
    <w:rsid w:val="00C14DBE"/>
    <w:rsid w:val="00C15B95"/>
    <w:rsid w:val="00C15F00"/>
    <w:rsid w:val="00C21096"/>
    <w:rsid w:val="00C26847"/>
    <w:rsid w:val="00C30CE5"/>
    <w:rsid w:val="00C31E4E"/>
    <w:rsid w:val="00C31FBC"/>
    <w:rsid w:val="00C35238"/>
    <w:rsid w:val="00C36185"/>
    <w:rsid w:val="00C4084D"/>
    <w:rsid w:val="00C419D8"/>
    <w:rsid w:val="00C420C9"/>
    <w:rsid w:val="00C42A52"/>
    <w:rsid w:val="00C44125"/>
    <w:rsid w:val="00C44570"/>
    <w:rsid w:val="00C50846"/>
    <w:rsid w:val="00C5435E"/>
    <w:rsid w:val="00C547C5"/>
    <w:rsid w:val="00C60B3B"/>
    <w:rsid w:val="00C6397B"/>
    <w:rsid w:val="00C71E09"/>
    <w:rsid w:val="00C73AE6"/>
    <w:rsid w:val="00C74004"/>
    <w:rsid w:val="00C75A4D"/>
    <w:rsid w:val="00C75E11"/>
    <w:rsid w:val="00C764C5"/>
    <w:rsid w:val="00C76813"/>
    <w:rsid w:val="00C8153A"/>
    <w:rsid w:val="00C82DA0"/>
    <w:rsid w:val="00C82F79"/>
    <w:rsid w:val="00C83F6D"/>
    <w:rsid w:val="00C90BF4"/>
    <w:rsid w:val="00C9232E"/>
    <w:rsid w:val="00C93AF6"/>
    <w:rsid w:val="00C96134"/>
    <w:rsid w:val="00C9657C"/>
    <w:rsid w:val="00C97F2D"/>
    <w:rsid w:val="00CA0B31"/>
    <w:rsid w:val="00CA16D2"/>
    <w:rsid w:val="00CA2BCA"/>
    <w:rsid w:val="00CA3A73"/>
    <w:rsid w:val="00CA3EC0"/>
    <w:rsid w:val="00CB0CA9"/>
    <w:rsid w:val="00CB1F75"/>
    <w:rsid w:val="00CB2D17"/>
    <w:rsid w:val="00CB363A"/>
    <w:rsid w:val="00CB4120"/>
    <w:rsid w:val="00CB5821"/>
    <w:rsid w:val="00CC123B"/>
    <w:rsid w:val="00CC1411"/>
    <w:rsid w:val="00CC220C"/>
    <w:rsid w:val="00CC2AD1"/>
    <w:rsid w:val="00CC3735"/>
    <w:rsid w:val="00CC4B89"/>
    <w:rsid w:val="00CC688F"/>
    <w:rsid w:val="00CC68A6"/>
    <w:rsid w:val="00CC6AC4"/>
    <w:rsid w:val="00CC74FC"/>
    <w:rsid w:val="00CC7598"/>
    <w:rsid w:val="00CC7725"/>
    <w:rsid w:val="00CD0DB6"/>
    <w:rsid w:val="00CD76DC"/>
    <w:rsid w:val="00CE14F0"/>
    <w:rsid w:val="00CE1A16"/>
    <w:rsid w:val="00CE269E"/>
    <w:rsid w:val="00CE2D09"/>
    <w:rsid w:val="00CE3D40"/>
    <w:rsid w:val="00CE40C6"/>
    <w:rsid w:val="00CE4780"/>
    <w:rsid w:val="00CE5CFF"/>
    <w:rsid w:val="00CE5E5B"/>
    <w:rsid w:val="00CE6700"/>
    <w:rsid w:val="00CE7785"/>
    <w:rsid w:val="00CF0EF3"/>
    <w:rsid w:val="00CF1960"/>
    <w:rsid w:val="00CF36AB"/>
    <w:rsid w:val="00CF41BB"/>
    <w:rsid w:val="00CF6D3C"/>
    <w:rsid w:val="00D02167"/>
    <w:rsid w:val="00D02A9E"/>
    <w:rsid w:val="00D03A8D"/>
    <w:rsid w:val="00D05EAA"/>
    <w:rsid w:val="00D06264"/>
    <w:rsid w:val="00D10369"/>
    <w:rsid w:val="00D13367"/>
    <w:rsid w:val="00D13F4E"/>
    <w:rsid w:val="00D14C6E"/>
    <w:rsid w:val="00D15FDB"/>
    <w:rsid w:val="00D202E5"/>
    <w:rsid w:val="00D22853"/>
    <w:rsid w:val="00D23D1E"/>
    <w:rsid w:val="00D24C9E"/>
    <w:rsid w:val="00D24FA5"/>
    <w:rsid w:val="00D27572"/>
    <w:rsid w:val="00D300AC"/>
    <w:rsid w:val="00D30252"/>
    <w:rsid w:val="00D3166C"/>
    <w:rsid w:val="00D3248F"/>
    <w:rsid w:val="00D36687"/>
    <w:rsid w:val="00D3799F"/>
    <w:rsid w:val="00D406CF"/>
    <w:rsid w:val="00D40CF6"/>
    <w:rsid w:val="00D40DD6"/>
    <w:rsid w:val="00D4295C"/>
    <w:rsid w:val="00D51281"/>
    <w:rsid w:val="00D51C1E"/>
    <w:rsid w:val="00D52B72"/>
    <w:rsid w:val="00D57244"/>
    <w:rsid w:val="00D61143"/>
    <w:rsid w:val="00D63417"/>
    <w:rsid w:val="00D641DE"/>
    <w:rsid w:val="00D642A4"/>
    <w:rsid w:val="00D64581"/>
    <w:rsid w:val="00D66B8A"/>
    <w:rsid w:val="00D67C5B"/>
    <w:rsid w:val="00D71030"/>
    <w:rsid w:val="00D72F6D"/>
    <w:rsid w:val="00D73B6B"/>
    <w:rsid w:val="00D74968"/>
    <w:rsid w:val="00D74FCF"/>
    <w:rsid w:val="00D75FAF"/>
    <w:rsid w:val="00D8031D"/>
    <w:rsid w:val="00D84812"/>
    <w:rsid w:val="00D84DD9"/>
    <w:rsid w:val="00D85552"/>
    <w:rsid w:val="00D86932"/>
    <w:rsid w:val="00D900AB"/>
    <w:rsid w:val="00D9113D"/>
    <w:rsid w:val="00D97E99"/>
    <w:rsid w:val="00DA14A9"/>
    <w:rsid w:val="00DA23BE"/>
    <w:rsid w:val="00DA7CEB"/>
    <w:rsid w:val="00DB28E8"/>
    <w:rsid w:val="00DB2D2D"/>
    <w:rsid w:val="00DB5939"/>
    <w:rsid w:val="00DC0240"/>
    <w:rsid w:val="00DC19EE"/>
    <w:rsid w:val="00DC53AA"/>
    <w:rsid w:val="00DC557E"/>
    <w:rsid w:val="00DD1C86"/>
    <w:rsid w:val="00DD1E84"/>
    <w:rsid w:val="00DD4D62"/>
    <w:rsid w:val="00DD75DC"/>
    <w:rsid w:val="00DE033D"/>
    <w:rsid w:val="00DE6B74"/>
    <w:rsid w:val="00DE7C92"/>
    <w:rsid w:val="00DF353D"/>
    <w:rsid w:val="00DF49EC"/>
    <w:rsid w:val="00DF7980"/>
    <w:rsid w:val="00E0277F"/>
    <w:rsid w:val="00E03ACC"/>
    <w:rsid w:val="00E0420E"/>
    <w:rsid w:val="00E04D99"/>
    <w:rsid w:val="00E06AF2"/>
    <w:rsid w:val="00E079CC"/>
    <w:rsid w:val="00E131EF"/>
    <w:rsid w:val="00E1343E"/>
    <w:rsid w:val="00E139BA"/>
    <w:rsid w:val="00E13A53"/>
    <w:rsid w:val="00E142AB"/>
    <w:rsid w:val="00E1516A"/>
    <w:rsid w:val="00E167EB"/>
    <w:rsid w:val="00E203C3"/>
    <w:rsid w:val="00E2221C"/>
    <w:rsid w:val="00E22C95"/>
    <w:rsid w:val="00E23536"/>
    <w:rsid w:val="00E320BD"/>
    <w:rsid w:val="00E365EF"/>
    <w:rsid w:val="00E37DC7"/>
    <w:rsid w:val="00E41D86"/>
    <w:rsid w:val="00E41E3B"/>
    <w:rsid w:val="00E423FA"/>
    <w:rsid w:val="00E435EF"/>
    <w:rsid w:val="00E46A3A"/>
    <w:rsid w:val="00E507F2"/>
    <w:rsid w:val="00E546A0"/>
    <w:rsid w:val="00E55B7D"/>
    <w:rsid w:val="00E603BA"/>
    <w:rsid w:val="00E61C59"/>
    <w:rsid w:val="00E633EB"/>
    <w:rsid w:val="00E63857"/>
    <w:rsid w:val="00E66889"/>
    <w:rsid w:val="00E674BA"/>
    <w:rsid w:val="00E73063"/>
    <w:rsid w:val="00E74459"/>
    <w:rsid w:val="00E76603"/>
    <w:rsid w:val="00E76D35"/>
    <w:rsid w:val="00E76D47"/>
    <w:rsid w:val="00E8120F"/>
    <w:rsid w:val="00E82077"/>
    <w:rsid w:val="00E845EC"/>
    <w:rsid w:val="00E84703"/>
    <w:rsid w:val="00E84A27"/>
    <w:rsid w:val="00E91A7B"/>
    <w:rsid w:val="00E94BB3"/>
    <w:rsid w:val="00EA13B3"/>
    <w:rsid w:val="00EA2A1C"/>
    <w:rsid w:val="00EA4684"/>
    <w:rsid w:val="00EA5345"/>
    <w:rsid w:val="00EA5E8C"/>
    <w:rsid w:val="00EA6C8C"/>
    <w:rsid w:val="00EB308D"/>
    <w:rsid w:val="00EB3FAE"/>
    <w:rsid w:val="00EB6763"/>
    <w:rsid w:val="00EB679D"/>
    <w:rsid w:val="00EC05EB"/>
    <w:rsid w:val="00EC18B1"/>
    <w:rsid w:val="00EC313F"/>
    <w:rsid w:val="00EC3F82"/>
    <w:rsid w:val="00EC501E"/>
    <w:rsid w:val="00EC638F"/>
    <w:rsid w:val="00EC7488"/>
    <w:rsid w:val="00ED039A"/>
    <w:rsid w:val="00ED0AAC"/>
    <w:rsid w:val="00ED2977"/>
    <w:rsid w:val="00ED678E"/>
    <w:rsid w:val="00ED7EFD"/>
    <w:rsid w:val="00EE31C7"/>
    <w:rsid w:val="00EE610F"/>
    <w:rsid w:val="00EE77F8"/>
    <w:rsid w:val="00EF00D6"/>
    <w:rsid w:val="00EF1123"/>
    <w:rsid w:val="00EF3970"/>
    <w:rsid w:val="00EF54EA"/>
    <w:rsid w:val="00EF5979"/>
    <w:rsid w:val="00EF5C28"/>
    <w:rsid w:val="00F00464"/>
    <w:rsid w:val="00F01A3A"/>
    <w:rsid w:val="00F038F5"/>
    <w:rsid w:val="00F04C93"/>
    <w:rsid w:val="00F059CA"/>
    <w:rsid w:val="00F06D5C"/>
    <w:rsid w:val="00F107A2"/>
    <w:rsid w:val="00F1216E"/>
    <w:rsid w:val="00F13150"/>
    <w:rsid w:val="00F15425"/>
    <w:rsid w:val="00F232A3"/>
    <w:rsid w:val="00F24DBD"/>
    <w:rsid w:val="00F308F0"/>
    <w:rsid w:val="00F33D5A"/>
    <w:rsid w:val="00F3559B"/>
    <w:rsid w:val="00F36D7A"/>
    <w:rsid w:val="00F40DDF"/>
    <w:rsid w:val="00F4249F"/>
    <w:rsid w:val="00F42874"/>
    <w:rsid w:val="00F44496"/>
    <w:rsid w:val="00F45C00"/>
    <w:rsid w:val="00F4637C"/>
    <w:rsid w:val="00F465FC"/>
    <w:rsid w:val="00F473E0"/>
    <w:rsid w:val="00F510BE"/>
    <w:rsid w:val="00F51A3A"/>
    <w:rsid w:val="00F51D24"/>
    <w:rsid w:val="00F51F73"/>
    <w:rsid w:val="00F5360E"/>
    <w:rsid w:val="00F53E2F"/>
    <w:rsid w:val="00F56921"/>
    <w:rsid w:val="00F56990"/>
    <w:rsid w:val="00F56D76"/>
    <w:rsid w:val="00F622D9"/>
    <w:rsid w:val="00F62723"/>
    <w:rsid w:val="00F6732C"/>
    <w:rsid w:val="00F72382"/>
    <w:rsid w:val="00F7239F"/>
    <w:rsid w:val="00F749D4"/>
    <w:rsid w:val="00F74F43"/>
    <w:rsid w:val="00F754C2"/>
    <w:rsid w:val="00F768AC"/>
    <w:rsid w:val="00F76C17"/>
    <w:rsid w:val="00F81176"/>
    <w:rsid w:val="00F825BD"/>
    <w:rsid w:val="00F83F5A"/>
    <w:rsid w:val="00F861D0"/>
    <w:rsid w:val="00F90765"/>
    <w:rsid w:val="00F91762"/>
    <w:rsid w:val="00F92919"/>
    <w:rsid w:val="00F93D93"/>
    <w:rsid w:val="00F953A5"/>
    <w:rsid w:val="00F95A31"/>
    <w:rsid w:val="00FA1B73"/>
    <w:rsid w:val="00FA2192"/>
    <w:rsid w:val="00FA23EF"/>
    <w:rsid w:val="00FA30EC"/>
    <w:rsid w:val="00FA31A0"/>
    <w:rsid w:val="00FA4065"/>
    <w:rsid w:val="00FA4234"/>
    <w:rsid w:val="00FA5DF6"/>
    <w:rsid w:val="00FA7478"/>
    <w:rsid w:val="00FA7623"/>
    <w:rsid w:val="00FA7989"/>
    <w:rsid w:val="00FB05D7"/>
    <w:rsid w:val="00FB18E2"/>
    <w:rsid w:val="00FB3066"/>
    <w:rsid w:val="00FB63CB"/>
    <w:rsid w:val="00FB6472"/>
    <w:rsid w:val="00FC11A6"/>
    <w:rsid w:val="00FC1714"/>
    <w:rsid w:val="00FC17ED"/>
    <w:rsid w:val="00FC3162"/>
    <w:rsid w:val="00FC3CB6"/>
    <w:rsid w:val="00FC4B40"/>
    <w:rsid w:val="00FC74C2"/>
    <w:rsid w:val="00FC7724"/>
    <w:rsid w:val="00FD42F5"/>
    <w:rsid w:val="00FD7D37"/>
    <w:rsid w:val="00FD7FA4"/>
    <w:rsid w:val="00FE42A4"/>
    <w:rsid w:val="00FE483E"/>
    <w:rsid w:val="00FE50A6"/>
    <w:rsid w:val="00FF2627"/>
    <w:rsid w:val="010F1BBA"/>
    <w:rsid w:val="01343FB7"/>
    <w:rsid w:val="015FB8F4"/>
    <w:rsid w:val="01817224"/>
    <w:rsid w:val="019CB59D"/>
    <w:rsid w:val="01B01E23"/>
    <w:rsid w:val="01D361EF"/>
    <w:rsid w:val="01F8F033"/>
    <w:rsid w:val="028C0872"/>
    <w:rsid w:val="033373AB"/>
    <w:rsid w:val="033885FE"/>
    <w:rsid w:val="03476850"/>
    <w:rsid w:val="03734EE5"/>
    <w:rsid w:val="0394C094"/>
    <w:rsid w:val="039A7865"/>
    <w:rsid w:val="04383678"/>
    <w:rsid w:val="04461E80"/>
    <w:rsid w:val="044BFB2F"/>
    <w:rsid w:val="0461DE43"/>
    <w:rsid w:val="047390EF"/>
    <w:rsid w:val="04D4565F"/>
    <w:rsid w:val="0581FC60"/>
    <w:rsid w:val="059FB40A"/>
    <w:rsid w:val="05B27FF6"/>
    <w:rsid w:val="0643E664"/>
    <w:rsid w:val="066AEE2C"/>
    <w:rsid w:val="0693E316"/>
    <w:rsid w:val="06A594D4"/>
    <w:rsid w:val="07F0B3A8"/>
    <w:rsid w:val="07FFBE29"/>
    <w:rsid w:val="080EAC13"/>
    <w:rsid w:val="08543C39"/>
    <w:rsid w:val="098A92C0"/>
    <w:rsid w:val="09A83E3C"/>
    <w:rsid w:val="09D30642"/>
    <w:rsid w:val="0A8046FC"/>
    <w:rsid w:val="0A9538DA"/>
    <w:rsid w:val="0AB8AFBF"/>
    <w:rsid w:val="0AF7C50B"/>
    <w:rsid w:val="0B2C33D6"/>
    <w:rsid w:val="0B60BE61"/>
    <w:rsid w:val="0BDC5EBF"/>
    <w:rsid w:val="0BE2DB0C"/>
    <w:rsid w:val="0BFDB969"/>
    <w:rsid w:val="0C3C5366"/>
    <w:rsid w:val="0C726CE3"/>
    <w:rsid w:val="0C73F571"/>
    <w:rsid w:val="0C936FA0"/>
    <w:rsid w:val="0CB08F08"/>
    <w:rsid w:val="0CCD6BFE"/>
    <w:rsid w:val="0D14D658"/>
    <w:rsid w:val="0D6E94A9"/>
    <w:rsid w:val="0DAF2D34"/>
    <w:rsid w:val="0DB19B3A"/>
    <w:rsid w:val="0DC88085"/>
    <w:rsid w:val="0DF64D15"/>
    <w:rsid w:val="0E0B636D"/>
    <w:rsid w:val="0F095E12"/>
    <w:rsid w:val="0F28B43F"/>
    <w:rsid w:val="0F8DE540"/>
    <w:rsid w:val="0FA07633"/>
    <w:rsid w:val="0FDB589F"/>
    <w:rsid w:val="0FE4A761"/>
    <w:rsid w:val="1003DE48"/>
    <w:rsid w:val="1036FDF6"/>
    <w:rsid w:val="105151A7"/>
    <w:rsid w:val="105738C1"/>
    <w:rsid w:val="10BBA702"/>
    <w:rsid w:val="10D0AB17"/>
    <w:rsid w:val="11172DFA"/>
    <w:rsid w:val="112A9CC2"/>
    <w:rsid w:val="114C597C"/>
    <w:rsid w:val="116AC535"/>
    <w:rsid w:val="119359B2"/>
    <w:rsid w:val="11D733E2"/>
    <w:rsid w:val="11F7343F"/>
    <w:rsid w:val="125D9BC7"/>
    <w:rsid w:val="128B58E1"/>
    <w:rsid w:val="1292C047"/>
    <w:rsid w:val="13078744"/>
    <w:rsid w:val="13304C4E"/>
    <w:rsid w:val="136E9EB8"/>
    <w:rsid w:val="13848386"/>
    <w:rsid w:val="13AC7193"/>
    <w:rsid w:val="13ADB95D"/>
    <w:rsid w:val="13D3FF4A"/>
    <w:rsid w:val="13D5786E"/>
    <w:rsid w:val="13DB09AE"/>
    <w:rsid w:val="13ED27A7"/>
    <w:rsid w:val="140CD2CC"/>
    <w:rsid w:val="14A265F7"/>
    <w:rsid w:val="14B12390"/>
    <w:rsid w:val="14EBC254"/>
    <w:rsid w:val="14FFCDED"/>
    <w:rsid w:val="1506BFE0"/>
    <w:rsid w:val="153FA3FA"/>
    <w:rsid w:val="15C70BA3"/>
    <w:rsid w:val="15FD32CC"/>
    <w:rsid w:val="1688FF7C"/>
    <w:rsid w:val="169FCBB8"/>
    <w:rsid w:val="175E71CD"/>
    <w:rsid w:val="1775BDF4"/>
    <w:rsid w:val="1849A404"/>
    <w:rsid w:val="18871C7B"/>
    <w:rsid w:val="18A27A17"/>
    <w:rsid w:val="18AF7C58"/>
    <w:rsid w:val="18C4DAE0"/>
    <w:rsid w:val="191C5566"/>
    <w:rsid w:val="1948ECB2"/>
    <w:rsid w:val="199DFD1F"/>
    <w:rsid w:val="19B5DCC2"/>
    <w:rsid w:val="1A603F5C"/>
    <w:rsid w:val="1AB540C3"/>
    <w:rsid w:val="1AF537CE"/>
    <w:rsid w:val="1AFE3602"/>
    <w:rsid w:val="1B4B3DA9"/>
    <w:rsid w:val="1B60E6DE"/>
    <w:rsid w:val="1B6BE7C8"/>
    <w:rsid w:val="1BC34FB2"/>
    <w:rsid w:val="1BDF112F"/>
    <w:rsid w:val="1C2A283B"/>
    <w:rsid w:val="1C2DBCE9"/>
    <w:rsid w:val="1C5725BD"/>
    <w:rsid w:val="1C6A3DEB"/>
    <w:rsid w:val="1C755740"/>
    <w:rsid w:val="1C8A1DC1"/>
    <w:rsid w:val="1CE70E0A"/>
    <w:rsid w:val="1CFB69B7"/>
    <w:rsid w:val="1D2D1B7B"/>
    <w:rsid w:val="1D366085"/>
    <w:rsid w:val="1D6FB0BF"/>
    <w:rsid w:val="1D7AE190"/>
    <w:rsid w:val="1D8A080A"/>
    <w:rsid w:val="1DDC4F9C"/>
    <w:rsid w:val="1DFCFF74"/>
    <w:rsid w:val="1E813A1A"/>
    <w:rsid w:val="1EB9400D"/>
    <w:rsid w:val="1ECFC1F1"/>
    <w:rsid w:val="1EE247CE"/>
    <w:rsid w:val="1F11BB9B"/>
    <w:rsid w:val="1F1C3A96"/>
    <w:rsid w:val="1F3466D4"/>
    <w:rsid w:val="1F43FE1F"/>
    <w:rsid w:val="1F72F15C"/>
    <w:rsid w:val="1F894022"/>
    <w:rsid w:val="1F9478B5"/>
    <w:rsid w:val="20C2830E"/>
    <w:rsid w:val="20EE9F09"/>
    <w:rsid w:val="210D9E0D"/>
    <w:rsid w:val="2116BC17"/>
    <w:rsid w:val="211906B6"/>
    <w:rsid w:val="21454A3E"/>
    <w:rsid w:val="214FD9AD"/>
    <w:rsid w:val="215589F6"/>
    <w:rsid w:val="21BD9859"/>
    <w:rsid w:val="223E5F29"/>
    <w:rsid w:val="225C1582"/>
    <w:rsid w:val="2265FF40"/>
    <w:rsid w:val="22ED49E2"/>
    <w:rsid w:val="233B0F16"/>
    <w:rsid w:val="236B3298"/>
    <w:rsid w:val="23A1EB0C"/>
    <w:rsid w:val="23E581A7"/>
    <w:rsid w:val="24014B0C"/>
    <w:rsid w:val="244805CC"/>
    <w:rsid w:val="24995209"/>
    <w:rsid w:val="24BE5232"/>
    <w:rsid w:val="24EA2A88"/>
    <w:rsid w:val="24EB8E08"/>
    <w:rsid w:val="24F3ABE7"/>
    <w:rsid w:val="255D4FA8"/>
    <w:rsid w:val="2563F445"/>
    <w:rsid w:val="25AEBA39"/>
    <w:rsid w:val="25C328AE"/>
    <w:rsid w:val="2606F1A8"/>
    <w:rsid w:val="269A1F78"/>
    <w:rsid w:val="2735F5DD"/>
    <w:rsid w:val="2763B2F7"/>
    <w:rsid w:val="2779BDDC"/>
    <w:rsid w:val="27B0677A"/>
    <w:rsid w:val="27C5A6F6"/>
    <w:rsid w:val="2818D1D0"/>
    <w:rsid w:val="283A18A1"/>
    <w:rsid w:val="283A295E"/>
    <w:rsid w:val="285C71F2"/>
    <w:rsid w:val="290CDD14"/>
    <w:rsid w:val="29158E3D"/>
    <w:rsid w:val="2926426F"/>
    <w:rsid w:val="294C37DB"/>
    <w:rsid w:val="29CF3603"/>
    <w:rsid w:val="2A3877FF"/>
    <w:rsid w:val="2A3FC7B7"/>
    <w:rsid w:val="2B894442"/>
    <w:rsid w:val="2B94BA21"/>
    <w:rsid w:val="2BE3FA22"/>
    <w:rsid w:val="2C0265DB"/>
    <w:rsid w:val="2C4C9946"/>
    <w:rsid w:val="2C552466"/>
    <w:rsid w:val="2C56D649"/>
    <w:rsid w:val="2CEE47FD"/>
    <w:rsid w:val="2D09D12A"/>
    <w:rsid w:val="2D5E1C6F"/>
    <w:rsid w:val="2D682FB7"/>
    <w:rsid w:val="2D828C3A"/>
    <w:rsid w:val="2DC16181"/>
    <w:rsid w:val="2E0F68D5"/>
    <w:rsid w:val="2E6B6719"/>
    <w:rsid w:val="2E90B29F"/>
    <w:rsid w:val="2E98649B"/>
    <w:rsid w:val="2F1B9AE4"/>
    <w:rsid w:val="2F6BA764"/>
    <w:rsid w:val="2F6EA044"/>
    <w:rsid w:val="2F70DFF8"/>
    <w:rsid w:val="2F9E6086"/>
    <w:rsid w:val="2FB4012E"/>
    <w:rsid w:val="2FC0F13B"/>
    <w:rsid w:val="30670E85"/>
    <w:rsid w:val="30A6972F"/>
    <w:rsid w:val="30E9477C"/>
    <w:rsid w:val="30FEDF0E"/>
    <w:rsid w:val="310A953D"/>
    <w:rsid w:val="3120A022"/>
    <w:rsid w:val="312EEE9F"/>
    <w:rsid w:val="316C719C"/>
    <w:rsid w:val="31A51ADA"/>
    <w:rsid w:val="31D00921"/>
    <w:rsid w:val="31D683D0"/>
    <w:rsid w:val="31F80FFC"/>
    <w:rsid w:val="321E08E6"/>
    <w:rsid w:val="3254C05C"/>
    <w:rsid w:val="33AC668B"/>
    <w:rsid w:val="3429A937"/>
    <w:rsid w:val="349417C9"/>
    <w:rsid w:val="353E24BE"/>
    <w:rsid w:val="35457BD3"/>
    <w:rsid w:val="359F0E6F"/>
    <w:rsid w:val="369BC8B5"/>
    <w:rsid w:val="36D2F140"/>
    <w:rsid w:val="36E7D5F7"/>
    <w:rsid w:val="36F58B26"/>
    <w:rsid w:val="36FFCF64"/>
    <w:rsid w:val="371221A2"/>
    <w:rsid w:val="3723CAD5"/>
    <w:rsid w:val="3741F13F"/>
    <w:rsid w:val="376149F9"/>
    <w:rsid w:val="378FE1A6"/>
    <w:rsid w:val="37A647D0"/>
    <w:rsid w:val="37D1EE4F"/>
    <w:rsid w:val="37EDEB7A"/>
    <w:rsid w:val="383DC414"/>
    <w:rsid w:val="384AEB2D"/>
    <w:rsid w:val="3926A490"/>
    <w:rsid w:val="392D1789"/>
    <w:rsid w:val="39336E7B"/>
    <w:rsid w:val="39B68B61"/>
    <w:rsid w:val="39BC1566"/>
    <w:rsid w:val="39CA7A05"/>
    <w:rsid w:val="39E6BB8E"/>
    <w:rsid w:val="39F4AD87"/>
    <w:rsid w:val="3A04F9C0"/>
    <w:rsid w:val="3A06E5D4"/>
    <w:rsid w:val="3AB0BF55"/>
    <w:rsid w:val="3AC862DA"/>
    <w:rsid w:val="3B828BEF"/>
    <w:rsid w:val="3B875E09"/>
    <w:rsid w:val="3C0A7A6B"/>
    <w:rsid w:val="3C47B328"/>
    <w:rsid w:val="3CCF22D6"/>
    <w:rsid w:val="3CE3F41A"/>
    <w:rsid w:val="3CFA0728"/>
    <w:rsid w:val="3D0C4C98"/>
    <w:rsid w:val="3DA29A2F"/>
    <w:rsid w:val="3DC26DAF"/>
    <w:rsid w:val="3DCF64E0"/>
    <w:rsid w:val="3DE73816"/>
    <w:rsid w:val="3DFA15B3"/>
    <w:rsid w:val="3E19FC86"/>
    <w:rsid w:val="3E8EFCCF"/>
    <w:rsid w:val="3E970F68"/>
    <w:rsid w:val="3F3AA2EA"/>
    <w:rsid w:val="3F6488C5"/>
    <w:rsid w:val="3F6EF3E7"/>
    <w:rsid w:val="3F7C3E42"/>
    <w:rsid w:val="3F8FD535"/>
    <w:rsid w:val="3F9A2942"/>
    <w:rsid w:val="3FC2DAC8"/>
    <w:rsid w:val="3FEF4649"/>
    <w:rsid w:val="3FF94E56"/>
    <w:rsid w:val="4032DFC9"/>
    <w:rsid w:val="40824173"/>
    <w:rsid w:val="40BB690A"/>
    <w:rsid w:val="4128AA22"/>
    <w:rsid w:val="41421DEA"/>
    <w:rsid w:val="41893035"/>
    <w:rsid w:val="41FDA8C3"/>
    <w:rsid w:val="424FF7E7"/>
    <w:rsid w:val="42867CDB"/>
    <w:rsid w:val="42DDEE4B"/>
    <w:rsid w:val="42F14F92"/>
    <w:rsid w:val="432CC3E1"/>
    <w:rsid w:val="43342864"/>
    <w:rsid w:val="437E6645"/>
    <w:rsid w:val="439AD749"/>
    <w:rsid w:val="43AD2EE3"/>
    <w:rsid w:val="43BA1356"/>
    <w:rsid w:val="44A1EFB4"/>
    <w:rsid w:val="44D07180"/>
    <w:rsid w:val="44DB44FE"/>
    <w:rsid w:val="44FE3C3F"/>
    <w:rsid w:val="4500FBDC"/>
    <w:rsid w:val="4519CC02"/>
    <w:rsid w:val="4519F3DB"/>
    <w:rsid w:val="456062F8"/>
    <w:rsid w:val="45935146"/>
    <w:rsid w:val="45AA726E"/>
    <w:rsid w:val="45E07393"/>
    <w:rsid w:val="462181BB"/>
    <w:rsid w:val="464EFBE7"/>
    <w:rsid w:val="4677CE32"/>
    <w:rsid w:val="467BC698"/>
    <w:rsid w:val="4694C325"/>
    <w:rsid w:val="469A8BBD"/>
    <w:rsid w:val="46B066CC"/>
    <w:rsid w:val="46B59C63"/>
    <w:rsid w:val="46CEDC26"/>
    <w:rsid w:val="4744BE19"/>
    <w:rsid w:val="477F30CB"/>
    <w:rsid w:val="47916602"/>
    <w:rsid w:val="48209FFC"/>
    <w:rsid w:val="4821420C"/>
    <w:rsid w:val="482B9D30"/>
    <w:rsid w:val="483DA40F"/>
    <w:rsid w:val="48516CC4"/>
    <w:rsid w:val="48A08C9D"/>
    <w:rsid w:val="49111B68"/>
    <w:rsid w:val="492BB4AC"/>
    <w:rsid w:val="492D3663"/>
    <w:rsid w:val="4984EBBE"/>
    <w:rsid w:val="4A2B7896"/>
    <w:rsid w:val="4A39771E"/>
    <w:rsid w:val="4A5C5194"/>
    <w:rsid w:val="4A87591B"/>
    <w:rsid w:val="4AB6FC0B"/>
    <w:rsid w:val="4B17BCFD"/>
    <w:rsid w:val="4B7FD2C7"/>
    <w:rsid w:val="4B88F230"/>
    <w:rsid w:val="4C182F3C"/>
    <w:rsid w:val="4C4709F7"/>
    <w:rsid w:val="4C4B1A0A"/>
    <w:rsid w:val="4C61388E"/>
    <w:rsid w:val="4D402D47"/>
    <w:rsid w:val="4D584855"/>
    <w:rsid w:val="4D6CE003"/>
    <w:rsid w:val="4DACBEBC"/>
    <w:rsid w:val="4DEE9CCD"/>
    <w:rsid w:val="4EC35577"/>
    <w:rsid w:val="4ECB6AC5"/>
    <w:rsid w:val="4EEFE18A"/>
    <w:rsid w:val="4EF636D8"/>
    <w:rsid w:val="4F2566D8"/>
    <w:rsid w:val="4F8E7B72"/>
    <w:rsid w:val="4FC245DB"/>
    <w:rsid w:val="501C5A40"/>
    <w:rsid w:val="50939F71"/>
    <w:rsid w:val="50E6AA09"/>
    <w:rsid w:val="51602F3A"/>
    <w:rsid w:val="51AC6C75"/>
    <w:rsid w:val="51BD7D20"/>
    <w:rsid w:val="51EA47D1"/>
    <w:rsid w:val="51EA5D92"/>
    <w:rsid w:val="5288B5F2"/>
    <w:rsid w:val="5312FE36"/>
    <w:rsid w:val="533472BD"/>
    <w:rsid w:val="534311E6"/>
    <w:rsid w:val="537BFE36"/>
    <w:rsid w:val="53AC2548"/>
    <w:rsid w:val="54A3B1D4"/>
    <w:rsid w:val="54AF8F7B"/>
    <w:rsid w:val="54C7BBB9"/>
    <w:rsid w:val="550F59DD"/>
    <w:rsid w:val="5521FE54"/>
    <w:rsid w:val="5537CF95"/>
    <w:rsid w:val="5537DD52"/>
    <w:rsid w:val="55F90916"/>
    <w:rsid w:val="560E17C2"/>
    <w:rsid w:val="56155840"/>
    <w:rsid w:val="56D080E9"/>
    <w:rsid w:val="56E5BFE7"/>
    <w:rsid w:val="56FC58F1"/>
    <w:rsid w:val="573CC330"/>
    <w:rsid w:val="575AA4EA"/>
    <w:rsid w:val="575FD310"/>
    <w:rsid w:val="5791C606"/>
    <w:rsid w:val="579944AD"/>
    <w:rsid w:val="579B35E7"/>
    <w:rsid w:val="57A1A1D6"/>
    <w:rsid w:val="57B553BE"/>
    <w:rsid w:val="57B99B43"/>
    <w:rsid w:val="57C34C77"/>
    <w:rsid w:val="57D58E05"/>
    <w:rsid w:val="57DAC699"/>
    <w:rsid w:val="586F7E14"/>
    <w:rsid w:val="587D52C0"/>
    <w:rsid w:val="5891B659"/>
    <w:rsid w:val="58A60669"/>
    <w:rsid w:val="58C1AC92"/>
    <w:rsid w:val="590FA6A1"/>
    <w:rsid w:val="5936B49C"/>
    <w:rsid w:val="595E6278"/>
    <w:rsid w:val="59A193E6"/>
    <w:rsid w:val="59B59CFF"/>
    <w:rsid w:val="59CA22F4"/>
    <w:rsid w:val="5AABAD9E"/>
    <w:rsid w:val="5AACD3F8"/>
    <w:rsid w:val="5AB42E53"/>
    <w:rsid w:val="5AC265A3"/>
    <w:rsid w:val="5AE3F4A7"/>
    <w:rsid w:val="5B6D1D3B"/>
    <w:rsid w:val="5B89A1C6"/>
    <w:rsid w:val="5BB02EBE"/>
    <w:rsid w:val="5BEA5139"/>
    <w:rsid w:val="5C49914E"/>
    <w:rsid w:val="5C858482"/>
    <w:rsid w:val="5C93DFF5"/>
    <w:rsid w:val="5CC2A468"/>
    <w:rsid w:val="5D3B01B1"/>
    <w:rsid w:val="5E19659E"/>
    <w:rsid w:val="5E2589E5"/>
    <w:rsid w:val="5E369A5C"/>
    <w:rsid w:val="5E4761F9"/>
    <w:rsid w:val="5E77A61F"/>
    <w:rsid w:val="5ED86E01"/>
    <w:rsid w:val="5EDEBF98"/>
    <w:rsid w:val="5EE7CF80"/>
    <w:rsid w:val="5F1AD952"/>
    <w:rsid w:val="5F431177"/>
    <w:rsid w:val="5F9156F6"/>
    <w:rsid w:val="5FF3666B"/>
    <w:rsid w:val="602138DD"/>
    <w:rsid w:val="606E7868"/>
    <w:rsid w:val="60D42261"/>
    <w:rsid w:val="61217AE7"/>
    <w:rsid w:val="6125D105"/>
    <w:rsid w:val="6175BE0F"/>
    <w:rsid w:val="618D1F5B"/>
    <w:rsid w:val="61F9E462"/>
    <w:rsid w:val="6212D604"/>
    <w:rsid w:val="624D7666"/>
    <w:rsid w:val="6254719B"/>
    <w:rsid w:val="6254D7F4"/>
    <w:rsid w:val="6271D6E5"/>
    <w:rsid w:val="62AC0AE3"/>
    <w:rsid w:val="62B12842"/>
    <w:rsid w:val="62FEA072"/>
    <w:rsid w:val="63407132"/>
    <w:rsid w:val="634AF765"/>
    <w:rsid w:val="63584803"/>
    <w:rsid w:val="636E0DCB"/>
    <w:rsid w:val="63989118"/>
    <w:rsid w:val="63B90402"/>
    <w:rsid w:val="63C95547"/>
    <w:rsid w:val="64097352"/>
    <w:rsid w:val="6448FD13"/>
    <w:rsid w:val="64F572E9"/>
    <w:rsid w:val="6509DE2C"/>
    <w:rsid w:val="65F2C2B4"/>
    <w:rsid w:val="6639D689"/>
    <w:rsid w:val="67974830"/>
    <w:rsid w:val="67DF3477"/>
    <w:rsid w:val="67F405BB"/>
    <w:rsid w:val="67F7E4BA"/>
    <w:rsid w:val="68697F1C"/>
    <w:rsid w:val="68C02F1E"/>
    <w:rsid w:val="69A0510A"/>
    <w:rsid w:val="69B5E332"/>
    <w:rsid w:val="6A2AC8F2"/>
    <w:rsid w:val="6A510098"/>
    <w:rsid w:val="6A759135"/>
    <w:rsid w:val="6B00E1C8"/>
    <w:rsid w:val="6B303439"/>
    <w:rsid w:val="6B61E9B5"/>
    <w:rsid w:val="6B9BF4DF"/>
    <w:rsid w:val="6B9FAB2B"/>
    <w:rsid w:val="6C1F8EEF"/>
    <w:rsid w:val="6C63316F"/>
    <w:rsid w:val="6CB41791"/>
    <w:rsid w:val="6CFDBA16"/>
    <w:rsid w:val="6D953D26"/>
    <w:rsid w:val="6DE8D701"/>
    <w:rsid w:val="6DECCF6A"/>
    <w:rsid w:val="6E09E065"/>
    <w:rsid w:val="6E5A4C23"/>
    <w:rsid w:val="6E6E648C"/>
    <w:rsid w:val="6E88EC5C"/>
    <w:rsid w:val="6ED74E1D"/>
    <w:rsid w:val="6F05E0D0"/>
    <w:rsid w:val="6F5C480D"/>
    <w:rsid w:val="6F7C5ABD"/>
    <w:rsid w:val="6F8536A4"/>
    <w:rsid w:val="6FA3C43F"/>
    <w:rsid w:val="6FBBA655"/>
    <w:rsid w:val="6FCF7DF8"/>
    <w:rsid w:val="700D2D34"/>
    <w:rsid w:val="7070A76A"/>
    <w:rsid w:val="708B28AD"/>
    <w:rsid w:val="7090B3C3"/>
    <w:rsid w:val="70A30507"/>
    <w:rsid w:val="71273729"/>
    <w:rsid w:val="7185EB09"/>
    <w:rsid w:val="7197E951"/>
    <w:rsid w:val="721D80CC"/>
    <w:rsid w:val="724A7E4E"/>
    <w:rsid w:val="72A7AD02"/>
    <w:rsid w:val="730DBA63"/>
    <w:rsid w:val="739C01E7"/>
    <w:rsid w:val="73B12FDD"/>
    <w:rsid w:val="73B82143"/>
    <w:rsid w:val="73C66099"/>
    <w:rsid w:val="73EE4257"/>
    <w:rsid w:val="73F29A4F"/>
    <w:rsid w:val="74511FE3"/>
    <w:rsid w:val="7478D54E"/>
    <w:rsid w:val="74A0E9DD"/>
    <w:rsid w:val="7514DBA0"/>
    <w:rsid w:val="75E55CFC"/>
    <w:rsid w:val="75EBCB5B"/>
    <w:rsid w:val="761DE63E"/>
    <w:rsid w:val="7633DF32"/>
    <w:rsid w:val="7639E908"/>
    <w:rsid w:val="76B500FA"/>
    <w:rsid w:val="76B87A2F"/>
    <w:rsid w:val="76CD4B9C"/>
    <w:rsid w:val="7716678D"/>
    <w:rsid w:val="772A94E9"/>
    <w:rsid w:val="772B38D1"/>
    <w:rsid w:val="7768DF0A"/>
    <w:rsid w:val="7775DE70"/>
    <w:rsid w:val="77895015"/>
    <w:rsid w:val="77A08E42"/>
    <w:rsid w:val="77D9E801"/>
    <w:rsid w:val="77ED2E5C"/>
    <w:rsid w:val="784686B3"/>
    <w:rsid w:val="78C6654A"/>
    <w:rsid w:val="78D81233"/>
    <w:rsid w:val="794381C7"/>
    <w:rsid w:val="794EF43A"/>
    <w:rsid w:val="795090AA"/>
    <w:rsid w:val="7965B880"/>
    <w:rsid w:val="79BF2445"/>
    <w:rsid w:val="79E0A36B"/>
    <w:rsid w:val="79ED6526"/>
    <w:rsid w:val="7A02B5EF"/>
    <w:rsid w:val="7AA17C3A"/>
    <w:rsid w:val="7B0A0B3B"/>
    <w:rsid w:val="7B0BB14A"/>
    <w:rsid w:val="7B228BAB"/>
    <w:rsid w:val="7B2D7418"/>
    <w:rsid w:val="7BCA5528"/>
    <w:rsid w:val="7BE250CC"/>
    <w:rsid w:val="7C2043DC"/>
    <w:rsid w:val="7C73FF65"/>
    <w:rsid w:val="7CA4EA14"/>
    <w:rsid w:val="7D18B538"/>
    <w:rsid w:val="7D6D94CF"/>
    <w:rsid w:val="7D8C0205"/>
    <w:rsid w:val="7DE1A80B"/>
    <w:rsid w:val="7DFDC3A5"/>
    <w:rsid w:val="7E6514DA"/>
    <w:rsid w:val="7ECAC4FA"/>
    <w:rsid w:val="7F604E3B"/>
    <w:rsid w:val="7FA23E26"/>
    <w:rsid w:val="7FD19091"/>
    <w:rsid w:val="7FDA57D8"/>
    <w:rsid w:val="7FDC67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9CF304"/>
  <w15:docId w15:val="{FA62876D-AC19-41E0-B1EB-C2447081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96"/>
    <w:pPr>
      <w:spacing w:after="120"/>
    </w:pPr>
    <w:rPr>
      <w:rFonts w:ascii="Source Sans Pro" w:hAnsi="Source Sans Pro"/>
    </w:rPr>
  </w:style>
  <w:style w:type="paragraph" w:styleId="Heading1">
    <w:name w:val="heading 1"/>
    <w:basedOn w:val="Normal"/>
    <w:next w:val="Normal"/>
    <w:link w:val="Heading1Char"/>
    <w:autoRedefine/>
    <w:uiPriority w:val="9"/>
    <w:qFormat/>
    <w:rsid w:val="00F308F0"/>
    <w:pPr>
      <w:keepNext/>
      <w:keepLines/>
      <w:spacing w:after="0"/>
      <w:outlineLvl w:val="0"/>
    </w:pPr>
    <w:rPr>
      <w:rFonts w:eastAsiaTheme="majorEastAsia" w:cstheme="majorBidi"/>
      <w:b/>
      <w:bCs/>
      <w:color w:val="17365D" w:themeColor="text2" w:themeShade="BF"/>
      <w:sz w:val="28"/>
      <w:szCs w:val="28"/>
    </w:rPr>
  </w:style>
  <w:style w:type="paragraph" w:styleId="Heading2">
    <w:name w:val="heading 2"/>
    <w:basedOn w:val="Normal"/>
    <w:next w:val="Normal"/>
    <w:link w:val="Heading2Char"/>
    <w:autoRedefine/>
    <w:uiPriority w:val="9"/>
    <w:unhideWhenUsed/>
    <w:qFormat/>
    <w:rsid w:val="00661696"/>
    <w:pPr>
      <w:keepNext/>
      <w:keepLines/>
      <w:spacing w:after="0"/>
      <w:outlineLvl w:val="1"/>
    </w:pPr>
    <w:rPr>
      <w:rFonts w:eastAsiaTheme="majorEastAsia" w:cstheme="majorBidi"/>
      <w:b/>
      <w:bCs/>
      <w:color w:val="1F497D"/>
      <w:sz w:val="24"/>
      <w:szCs w:val="26"/>
    </w:rPr>
  </w:style>
  <w:style w:type="paragraph" w:styleId="Heading3">
    <w:name w:val="heading 3"/>
    <w:basedOn w:val="Normal"/>
    <w:next w:val="Normal"/>
    <w:link w:val="Heading3Char"/>
    <w:autoRedefine/>
    <w:uiPriority w:val="9"/>
    <w:unhideWhenUsed/>
    <w:qFormat/>
    <w:rsid w:val="00661696"/>
    <w:pPr>
      <w:keepNext/>
      <w:keepLines/>
      <w:spacing w:after="0"/>
      <w:outlineLvl w:val="2"/>
    </w:pPr>
    <w:rPr>
      <w:rFonts w:eastAsiaTheme="majorEastAsia" w:cstheme="majorBidi"/>
      <w:b/>
      <w:bCs/>
      <w:color w:val="4F81BD" w:themeColor="accent1"/>
    </w:rPr>
  </w:style>
  <w:style w:type="paragraph" w:styleId="Heading4">
    <w:name w:val="heading 4"/>
    <w:basedOn w:val="Normal"/>
    <w:next w:val="Normal"/>
    <w:link w:val="Heading4Char"/>
    <w:autoRedefine/>
    <w:uiPriority w:val="9"/>
    <w:unhideWhenUsed/>
    <w:qFormat/>
    <w:rsid w:val="00661696"/>
    <w:pPr>
      <w:keepNext/>
      <w:keepLines/>
      <w:spacing w:after="0"/>
      <w:outlineLvl w:val="3"/>
    </w:pPr>
    <w:rPr>
      <w:rFonts w:eastAsiaTheme="majorEastAsia"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806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069A"/>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F308F0"/>
    <w:rPr>
      <w:rFonts w:ascii="Source Sans Pro" w:eastAsiaTheme="majorEastAsia" w:hAnsi="Source Sans Pro" w:cstheme="majorBidi"/>
      <w:b/>
      <w:bCs/>
      <w:color w:val="17365D" w:themeColor="text2" w:themeShade="BF"/>
      <w:sz w:val="28"/>
      <w:szCs w:val="28"/>
    </w:rPr>
  </w:style>
  <w:style w:type="paragraph" w:styleId="ListParagraph">
    <w:name w:val="List Paragraph"/>
    <w:basedOn w:val="Normal"/>
    <w:uiPriority w:val="34"/>
    <w:qFormat/>
    <w:rsid w:val="00F107A2"/>
    <w:pPr>
      <w:ind w:left="720"/>
      <w:contextualSpacing/>
    </w:pPr>
  </w:style>
  <w:style w:type="character" w:styleId="Hyperlink">
    <w:name w:val="Hyperlink"/>
    <w:basedOn w:val="DefaultParagraphFont"/>
    <w:uiPriority w:val="99"/>
    <w:unhideWhenUsed/>
    <w:rsid w:val="00013F02"/>
    <w:rPr>
      <w:color w:val="0000FF" w:themeColor="hyperlink"/>
      <w:u w:val="single"/>
    </w:rPr>
  </w:style>
  <w:style w:type="paragraph" w:styleId="BalloonText">
    <w:name w:val="Balloon Text"/>
    <w:basedOn w:val="Normal"/>
    <w:link w:val="BalloonTextChar"/>
    <w:uiPriority w:val="99"/>
    <w:semiHidden/>
    <w:unhideWhenUsed/>
    <w:rsid w:val="00805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79C"/>
    <w:rPr>
      <w:rFonts w:ascii="Tahoma" w:hAnsi="Tahoma" w:cs="Tahoma"/>
      <w:sz w:val="16"/>
      <w:szCs w:val="16"/>
    </w:rPr>
  </w:style>
  <w:style w:type="paragraph" w:styleId="Header">
    <w:name w:val="header"/>
    <w:basedOn w:val="Normal"/>
    <w:link w:val="HeaderChar"/>
    <w:uiPriority w:val="99"/>
    <w:unhideWhenUsed/>
    <w:rsid w:val="00FA3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0EC"/>
  </w:style>
  <w:style w:type="paragraph" w:styleId="Footer">
    <w:name w:val="footer"/>
    <w:basedOn w:val="Normal"/>
    <w:link w:val="FooterChar"/>
    <w:uiPriority w:val="99"/>
    <w:unhideWhenUsed/>
    <w:rsid w:val="00FA3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0EC"/>
  </w:style>
  <w:style w:type="character" w:customStyle="1" w:styleId="Heading2Char">
    <w:name w:val="Heading 2 Char"/>
    <w:basedOn w:val="DefaultParagraphFont"/>
    <w:link w:val="Heading2"/>
    <w:uiPriority w:val="9"/>
    <w:rsid w:val="00661696"/>
    <w:rPr>
      <w:rFonts w:ascii="Source Sans Pro" w:eastAsiaTheme="majorEastAsia" w:hAnsi="Source Sans Pro" w:cstheme="majorBidi"/>
      <w:b/>
      <w:bCs/>
      <w:color w:val="1F497D"/>
      <w:sz w:val="24"/>
      <w:szCs w:val="26"/>
    </w:rPr>
  </w:style>
  <w:style w:type="table" w:styleId="TableGrid">
    <w:name w:val="Table Grid"/>
    <w:basedOn w:val="TableNormal"/>
    <w:uiPriority w:val="59"/>
    <w:rsid w:val="00EF39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57DA3"/>
    <w:rPr>
      <w:i/>
      <w:iCs/>
    </w:rPr>
  </w:style>
  <w:style w:type="character" w:styleId="Strong">
    <w:name w:val="Strong"/>
    <w:basedOn w:val="DefaultParagraphFont"/>
    <w:uiPriority w:val="22"/>
    <w:qFormat/>
    <w:rsid w:val="001A049A"/>
    <w:rPr>
      <w:b/>
      <w:bCs/>
    </w:rPr>
  </w:style>
  <w:style w:type="character" w:styleId="FollowedHyperlink">
    <w:name w:val="FollowedHyperlink"/>
    <w:basedOn w:val="DefaultParagraphFont"/>
    <w:uiPriority w:val="99"/>
    <w:semiHidden/>
    <w:unhideWhenUsed/>
    <w:rsid w:val="001A049A"/>
    <w:rPr>
      <w:color w:val="800080" w:themeColor="followedHyperlink"/>
      <w:u w:val="single"/>
    </w:rPr>
  </w:style>
  <w:style w:type="character" w:customStyle="1" w:styleId="Heading3Char">
    <w:name w:val="Heading 3 Char"/>
    <w:basedOn w:val="DefaultParagraphFont"/>
    <w:link w:val="Heading3"/>
    <w:uiPriority w:val="9"/>
    <w:rsid w:val="00661696"/>
    <w:rPr>
      <w:rFonts w:ascii="Source Sans Pro" w:eastAsiaTheme="majorEastAsia" w:hAnsi="Source Sans Pro" w:cstheme="majorBidi"/>
      <w:b/>
      <w:bCs/>
      <w:color w:val="4F81BD" w:themeColor="accent1"/>
    </w:rPr>
  </w:style>
  <w:style w:type="character" w:customStyle="1" w:styleId="Heading4Char">
    <w:name w:val="Heading 4 Char"/>
    <w:basedOn w:val="DefaultParagraphFont"/>
    <w:link w:val="Heading4"/>
    <w:uiPriority w:val="9"/>
    <w:rsid w:val="00661696"/>
    <w:rPr>
      <w:rFonts w:ascii="Source Sans Pro" w:eastAsiaTheme="majorEastAsia" w:hAnsi="Source Sans Pro" w:cstheme="majorBidi"/>
      <w:b/>
      <w:bCs/>
      <w:i/>
      <w:iCs/>
      <w:color w:val="4F81BD" w:themeColor="accent1"/>
    </w:rPr>
  </w:style>
  <w:style w:type="character" w:styleId="UnresolvedMention">
    <w:name w:val="Unresolved Mention"/>
    <w:basedOn w:val="DefaultParagraphFont"/>
    <w:uiPriority w:val="99"/>
    <w:semiHidden/>
    <w:unhideWhenUsed/>
    <w:rsid w:val="003275D2"/>
    <w:rPr>
      <w:color w:val="808080"/>
      <w:shd w:val="clear" w:color="auto" w:fill="E6E6E6"/>
    </w:rPr>
  </w:style>
  <w:style w:type="character" w:styleId="CommentReference">
    <w:name w:val="annotation reference"/>
    <w:basedOn w:val="DefaultParagraphFont"/>
    <w:uiPriority w:val="99"/>
    <w:semiHidden/>
    <w:unhideWhenUsed/>
    <w:rsid w:val="00850D55"/>
    <w:rPr>
      <w:sz w:val="16"/>
      <w:szCs w:val="16"/>
    </w:rPr>
  </w:style>
  <w:style w:type="paragraph" w:styleId="CommentText">
    <w:name w:val="annotation text"/>
    <w:basedOn w:val="Normal"/>
    <w:link w:val="CommentTextChar"/>
    <w:uiPriority w:val="99"/>
    <w:unhideWhenUsed/>
    <w:rsid w:val="00850D55"/>
    <w:pPr>
      <w:spacing w:line="240" w:lineRule="auto"/>
    </w:pPr>
    <w:rPr>
      <w:sz w:val="20"/>
      <w:szCs w:val="20"/>
    </w:rPr>
  </w:style>
  <w:style w:type="character" w:customStyle="1" w:styleId="CommentTextChar">
    <w:name w:val="Comment Text Char"/>
    <w:basedOn w:val="DefaultParagraphFont"/>
    <w:link w:val="CommentText"/>
    <w:uiPriority w:val="99"/>
    <w:rsid w:val="00850D55"/>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850D55"/>
    <w:rPr>
      <w:b/>
      <w:bCs/>
    </w:rPr>
  </w:style>
  <w:style w:type="character" w:customStyle="1" w:styleId="CommentSubjectChar">
    <w:name w:val="Comment Subject Char"/>
    <w:basedOn w:val="CommentTextChar"/>
    <w:link w:val="CommentSubject"/>
    <w:uiPriority w:val="99"/>
    <w:semiHidden/>
    <w:rsid w:val="00850D55"/>
    <w:rPr>
      <w:rFonts w:ascii="Source Sans Pro" w:hAnsi="Source Sans Pro"/>
      <w:b/>
      <w:bCs/>
      <w:sz w:val="20"/>
      <w:szCs w:val="20"/>
    </w:rPr>
  </w:style>
  <w:style w:type="paragraph" w:styleId="Revision">
    <w:name w:val="Revision"/>
    <w:hidden/>
    <w:uiPriority w:val="99"/>
    <w:semiHidden/>
    <w:rsid w:val="00A926E6"/>
    <w:pPr>
      <w:spacing w:line="240" w:lineRule="auto"/>
    </w:pPr>
    <w:rPr>
      <w:rFonts w:ascii="Source Sans Pro" w:hAnsi="Source Sans Pro"/>
    </w:rPr>
  </w:style>
  <w:style w:type="character" w:styleId="Mention">
    <w:name w:val="Mention"/>
    <w:basedOn w:val="DefaultParagraphFont"/>
    <w:uiPriority w:val="99"/>
    <w:unhideWhenUsed/>
    <w:rsid w:val="00DD1E84"/>
    <w:rPr>
      <w:color w:val="2B579A"/>
      <w:shd w:val="clear" w:color="auto" w:fill="E1DFDD"/>
    </w:rPr>
  </w:style>
  <w:style w:type="paragraph" w:customStyle="1" w:styleId="TableParagraph">
    <w:name w:val="Table Paragraph"/>
    <w:basedOn w:val="Normal"/>
    <w:uiPriority w:val="1"/>
    <w:qFormat/>
    <w:rsid w:val="00E1343E"/>
    <w:pPr>
      <w:widowControl w:val="0"/>
      <w:autoSpaceDE w:val="0"/>
      <w:autoSpaceDN w:val="0"/>
      <w:spacing w:before="6" w:after="0" w:line="240" w:lineRule="auto"/>
      <w:ind w:left="107"/>
    </w:pPr>
    <w:rPr>
      <w:rFonts w:ascii="Calibri" w:eastAsia="Calibri" w:hAnsi="Calibri" w:cs="Calibri"/>
    </w:rPr>
  </w:style>
  <w:style w:type="paragraph" w:styleId="NormalWeb">
    <w:name w:val="Normal (Web)"/>
    <w:basedOn w:val="Normal"/>
    <w:uiPriority w:val="99"/>
    <w:semiHidden/>
    <w:unhideWhenUsed/>
    <w:rsid w:val="008A6B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C076F"/>
  </w:style>
  <w:style w:type="character" w:customStyle="1" w:styleId="eop">
    <w:name w:val="eop"/>
    <w:basedOn w:val="DefaultParagraphFont"/>
    <w:rsid w:val="009C07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993310">
      <w:bodyDiv w:val="1"/>
      <w:marLeft w:val="0"/>
      <w:marRight w:val="0"/>
      <w:marTop w:val="0"/>
      <w:marBottom w:val="0"/>
      <w:divBdr>
        <w:top w:val="none" w:sz="0" w:space="0" w:color="auto"/>
        <w:left w:val="none" w:sz="0" w:space="0" w:color="auto"/>
        <w:bottom w:val="none" w:sz="0" w:space="0" w:color="auto"/>
        <w:right w:val="none" w:sz="0" w:space="0" w:color="auto"/>
      </w:divBdr>
    </w:div>
    <w:div w:id="352805364">
      <w:bodyDiv w:val="1"/>
      <w:marLeft w:val="0"/>
      <w:marRight w:val="0"/>
      <w:marTop w:val="0"/>
      <w:marBottom w:val="0"/>
      <w:divBdr>
        <w:top w:val="none" w:sz="0" w:space="0" w:color="auto"/>
        <w:left w:val="none" w:sz="0" w:space="0" w:color="auto"/>
        <w:bottom w:val="none" w:sz="0" w:space="0" w:color="auto"/>
        <w:right w:val="none" w:sz="0" w:space="0" w:color="auto"/>
      </w:divBdr>
    </w:div>
    <w:div w:id="614289885">
      <w:bodyDiv w:val="1"/>
      <w:marLeft w:val="0"/>
      <w:marRight w:val="0"/>
      <w:marTop w:val="0"/>
      <w:marBottom w:val="0"/>
      <w:divBdr>
        <w:top w:val="none" w:sz="0" w:space="0" w:color="auto"/>
        <w:left w:val="none" w:sz="0" w:space="0" w:color="auto"/>
        <w:bottom w:val="none" w:sz="0" w:space="0" w:color="auto"/>
        <w:right w:val="none" w:sz="0" w:space="0" w:color="auto"/>
      </w:divBdr>
    </w:div>
    <w:div w:id="636687103">
      <w:bodyDiv w:val="1"/>
      <w:marLeft w:val="0"/>
      <w:marRight w:val="0"/>
      <w:marTop w:val="0"/>
      <w:marBottom w:val="0"/>
      <w:divBdr>
        <w:top w:val="none" w:sz="0" w:space="0" w:color="auto"/>
        <w:left w:val="none" w:sz="0" w:space="0" w:color="auto"/>
        <w:bottom w:val="none" w:sz="0" w:space="0" w:color="auto"/>
        <w:right w:val="none" w:sz="0" w:space="0" w:color="auto"/>
      </w:divBdr>
    </w:div>
    <w:div w:id="769011813">
      <w:bodyDiv w:val="1"/>
      <w:marLeft w:val="0"/>
      <w:marRight w:val="0"/>
      <w:marTop w:val="0"/>
      <w:marBottom w:val="0"/>
      <w:divBdr>
        <w:top w:val="none" w:sz="0" w:space="0" w:color="auto"/>
        <w:left w:val="none" w:sz="0" w:space="0" w:color="auto"/>
        <w:bottom w:val="none" w:sz="0" w:space="0" w:color="auto"/>
        <w:right w:val="none" w:sz="0" w:space="0" w:color="auto"/>
      </w:divBdr>
    </w:div>
    <w:div w:id="796140507">
      <w:bodyDiv w:val="1"/>
      <w:marLeft w:val="0"/>
      <w:marRight w:val="0"/>
      <w:marTop w:val="0"/>
      <w:marBottom w:val="0"/>
      <w:divBdr>
        <w:top w:val="none" w:sz="0" w:space="0" w:color="auto"/>
        <w:left w:val="none" w:sz="0" w:space="0" w:color="auto"/>
        <w:bottom w:val="none" w:sz="0" w:space="0" w:color="auto"/>
        <w:right w:val="none" w:sz="0" w:space="0" w:color="auto"/>
      </w:divBdr>
    </w:div>
    <w:div w:id="827594032">
      <w:bodyDiv w:val="1"/>
      <w:marLeft w:val="0"/>
      <w:marRight w:val="0"/>
      <w:marTop w:val="0"/>
      <w:marBottom w:val="0"/>
      <w:divBdr>
        <w:top w:val="none" w:sz="0" w:space="0" w:color="auto"/>
        <w:left w:val="none" w:sz="0" w:space="0" w:color="auto"/>
        <w:bottom w:val="none" w:sz="0" w:space="0" w:color="auto"/>
        <w:right w:val="none" w:sz="0" w:space="0" w:color="auto"/>
      </w:divBdr>
    </w:div>
    <w:div w:id="850028179">
      <w:bodyDiv w:val="1"/>
      <w:marLeft w:val="0"/>
      <w:marRight w:val="0"/>
      <w:marTop w:val="0"/>
      <w:marBottom w:val="0"/>
      <w:divBdr>
        <w:top w:val="none" w:sz="0" w:space="0" w:color="auto"/>
        <w:left w:val="none" w:sz="0" w:space="0" w:color="auto"/>
        <w:bottom w:val="none" w:sz="0" w:space="0" w:color="auto"/>
        <w:right w:val="none" w:sz="0" w:space="0" w:color="auto"/>
      </w:divBdr>
    </w:div>
    <w:div w:id="1044403917">
      <w:bodyDiv w:val="1"/>
      <w:marLeft w:val="0"/>
      <w:marRight w:val="0"/>
      <w:marTop w:val="0"/>
      <w:marBottom w:val="0"/>
      <w:divBdr>
        <w:top w:val="none" w:sz="0" w:space="0" w:color="auto"/>
        <w:left w:val="none" w:sz="0" w:space="0" w:color="auto"/>
        <w:bottom w:val="none" w:sz="0" w:space="0" w:color="auto"/>
        <w:right w:val="none" w:sz="0" w:space="0" w:color="auto"/>
      </w:divBdr>
    </w:div>
    <w:div w:id="1129670502">
      <w:bodyDiv w:val="1"/>
      <w:marLeft w:val="0"/>
      <w:marRight w:val="0"/>
      <w:marTop w:val="0"/>
      <w:marBottom w:val="0"/>
      <w:divBdr>
        <w:top w:val="none" w:sz="0" w:space="0" w:color="auto"/>
        <w:left w:val="none" w:sz="0" w:space="0" w:color="auto"/>
        <w:bottom w:val="none" w:sz="0" w:space="0" w:color="auto"/>
        <w:right w:val="none" w:sz="0" w:space="0" w:color="auto"/>
      </w:divBdr>
    </w:div>
    <w:div w:id="1209026431">
      <w:bodyDiv w:val="1"/>
      <w:marLeft w:val="0"/>
      <w:marRight w:val="0"/>
      <w:marTop w:val="0"/>
      <w:marBottom w:val="0"/>
      <w:divBdr>
        <w:top w:val="none" w:sz="0" w:space="0" w:color="auto"/>
        <w:left w:val="none" w:sz="0" w:space="0" w:color="auto"/>
        <w:bottom w:val="none" w:sz="0" w:space="0" w:color="auto"/>
        <w:right w:val="none" w:sz="0" w:space="0" w:color="auto"/>
      </w:divBdr>
    </w:div>
    <w:div w:id="1217084329">
      <w:bodyDiv w:val="1"/>
      <w:marLeft w:val="0"/>
      <w:marRight w:val="0"/>
      <w:marTop w:val="0"/>
      <w:marBottom w:val="0"/>
      <w:divBdr>
        <w:top w:val="none" w:sz="0" w:space="0" w:color="auto"/>
        <w:left w:val="none" w:sz="0" w:space="0" w:color="auto"/>
        <w:bottom w:val="none" w:sz="0" w:space="0" w:color="auto"/>
        <w:right w:val="none" w:sz="0" w:space="0" w:color="auto"/>
      </w:divBdr>
    </w:div>
    <w:div w:id="1240948349">
      <w:bodyDiv w:val="1"/>
      <w:marLeft w:val="0"/>
      <w:marRight w:val="0"/>
      <w:marTop w:val="0"/>
      <w:marBottom w:val="0"/>
      <w:divBdr>
        <w:top w:val="none" w:sz="0" w:space="0" w:color="auto"/>
        <w:left w:val="none" w:sz="0" w:space="0" w:color="auto"/>
        <w:bottom w:val="none" w:sz="0" w:space="0" w:color="auto"/>
        <w:right w:val="none" w:sz="0" w:space="0" w:color="auto"/>
      </w:divBdr>
    </w:div>
    <w:div w:id="1339230236">
      <w:bodyDiv w:val="1"/>
      <w:marLeft w:val="0"/>
      <w:marRight w:val="0"/>
      <w:marTop w:val="0"/>
      <w:marBottom w:val="0"/>
      <w:divBdr>
        <w:top w:val="none" w:sz="0" w:space="0" w:color="auto"/>
        <w:left w:val="none" w:sz="0" w:space="0" w:color="auto"/>
        <w:bottom w:val="none" w:sz="0" w:space="0" w:color="auto"/>
        <w:right w:val="none" w:sz="0" w:space="0" w:color="auto"/>
      </w:divBdr>
    </w:div>
    <w:div w:id="1393502105">
      <w:bodyDiv w:val="1"/>
      <w:marLeft w:val="0"/>
      <w:marRight w:val="0"/>
      <w:marTop w:val="0"/>
      <w:marBottom w:val="0"/>
      <w:divBdr>
        <w:top w:val="none" w:sz="0" w:space="0" w:color="auto"/>
        <w:left w:val="none" w:sz="0" w:space="0" w:color="auto"/>
        <w:bottom w:val="none" w:sz="0" w:space="0" w:color="auto"/>
        <w:right w:val="none" w:sz="0" w:space="0" w:color="auto"/>
      </w:divBdr>
    </w:div>
    <w:div w:id="1608998486">
      <w:bodyDiv w:val="1"/>
      <w:marLeft w:val="0"/>
      <w:marRight w:val="0"/>
      <w:marTop w:val="0"/>
      <w:marBottom w:val="0"/>
      <w:divBdr>
        <w:top w:val="none" w:sz="0" w:space="0" w:color="auto"/>
        <w:left w:val="none" w:sz="0" w:space="0" w:color="auto"/>
        <w:bottom w:val="none" w:sz="0" w:space="0" w:color="auto"/>
        <w:right w:val="none" w:sz="0" w:space="0" w:color="auto"/>
      </w:divBdr>
    </w:div>
    <w:div w:id="1810322956">
      <w:bodyDiv w:val="1"/>
      <w:marLeft w:val="0"/>
      <w:marRight w:val="0"/>
      <w:marTop w:val="0"/>
      <w:marBottom w:val="0"/>
      <w:divBdr>
        <w:top w:val="none" w:sz="0" w:space="0" w:color="auto"/>
        <w:left w:val="none" w:sz="0" w:space="0" w:color="auto"/>
        <w:bottom w:val="none" w:sz="0" w:space="0" w:color="auto"/>
        <w:right w:val="none" w:sz="0" w:space="0" w:color="auto"/>
      </w:divBdr>
    </w:div>
    <w:div w:id="1852180464">
      <w:bodyDiv w:val="1"/>
      <w:marLeft w:val="0"/>
      <w:marRight w:val="0"/>
      <w:marTop w:val="0"/>
      <w:marBottom w:val="0"/>
      <w:divBdr>
        <w:top w:val="none" w:sz="0" w:space="0" w:color="auto"/>
        <w:left w:val="none" w:sz="0" w:space="0" w:color="auto"/>
        <w:bottom w:val="none" w:sz="0" w:space="0" w:color="auto"/>
        <w:right w:val="none" w:sz="0" w:space="0" w:color="auto"/>
      </w:divBdr>
    </w:div>
    <w:div w:id="1969820962">
      <w:bodyDiv w:val="1"/>
      <w:marLeft w:val="0"/>
      <w:marRight w:val="0"/>
      <w:marTop w:val="0"/>
      <w:marBottom w:val="0"/>
      <w:divBdr>
        <w:top w:val="none" w:sz="0" w:space="0" w:color="auto"/>
        <w:left w:val="none" w:sz="0" w:space="0" w:color="auto"/>
        <w:bottom w:val="none" w:sz="0" w:space="0" w:color="auto"/>
        <w:right w:val="none" w:sz="0" w:space="0" w:color="auto"/>
      </w:divBdr>
    </w:div>
    <w:div w:id="1978414956">
      <w:bodyDiv w:val="1"/>
      <w:marLeft w:val="0"/>
      <w:marRight w:val="0"/>
      <w:marTop w:val="0"/>
      <w:marBottom w:val="0"/>
      <w:divBdr>
        <w:top w:val="none" w:sz="0" w:space="0" w:color="auto"/>
        <w:left w:val="none" w:sz="0" w:space="0" w:color="auto"/>
        <w:bottom w:val="none" w:sz="0" w:space="0" w:color="auto"/>
        <w:right w:val="none" w:sz="0" w:space="0" w:color="auto"/>
      </w:divBdr>
      <w:divsChild>
        <w:div w:id="457115465">
          <w:marLeft w:val="126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BA\Standard%20SBA%20Templates\SBA%20Document%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C16B348044DF4FA0DF374B067158CE" ma:contentTypeVersion="6" ma:contentTypeDescription="Create a new document." ma:contentTypeScope="" ma:versionID="72468a759fef5b6c8d18a44d1f1c2e2f">
  <xsd:schema xmlns:xsd="http://www.w3.org/2001/XMLSchema" xmlns:xs="http://www.w3.org/2001/XMLSchema" xmlns:p="http://schemas.microsoft.com/office/2006/metadata/properties" xmlns:ns2="57024abe-41e6-4ca4-a13f-bfa80831eed8" xmlns:ns3="9f822f1f-5a31-4a69-833f-76c7836965b1" targetNamespace="http://schemas.microsoft.com/office/2006/metadata/properties" ma:root="true" ma:fieldsID="2f599d634a5318cb1d67ba88a9eb2abf" ns2:_="" ns3:_="">
    <xsd:import namespace="57024abe-41e6-4ca4-a13f-bfa80831eed8"/>
    <xsd:import namespace="9f822f1f-5a31-4a69-833f-76c7836965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024abe-41e6-4ca4-a13f-bfa80831e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22f1f-5a31-4a69-833f-76c7836965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92255-B642-4689-8105-0024585283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F9CDD7-667B-4672-9D64-068B95FBC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024abe-41e6-4ca4-a13f-bfa80831eed8"/>
    <ds:schemaRef ds:uri="9f822f1f-5a31-4a69-833f-76c783696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CB0E1-7970-459A-842D-E46F1DD8F159}">
  <ds:schemaRefs>
    <ds:schemaRef ds:uri="http://schemas.microsoft.com/sharepoint/v3/contenttype/forms"/>
  </ds:schemaRefs>
</ds:datastoreItem>
</file>

<file path=customXml/itemProps4.xml><?xml version="1.0" encoding="utf-8"?>
<ds:datastoreItem xmlns:ds="http://schemas.openxmlformats.org/officeDocument/2006/customXml" ds:itemID="{5FF23840-6A48-47AE-8E49-8BD069EDC938}">
  <ds:schemaRefs>
    <ds:schemaRef ds:uri="http://schemas.openxmlformats.org/officeDocument/2006/bibliography"/>
  </ds:schemaRefs>
</ds:datastoreItem>
</file>

<file path=docMetadata/LabelInfo.xml><?xml version="1.0" encoding="utf-8"?>
<clbl:labelList xmlns:clbl="http://schemas.microsoft.com/office/2020/mipLabelMetadata">
  <clbl:label id="{3c89fd8a-7f68-4667-aa15-41ebf2208961}" enabled="0" method="" siteId="{3c89fd8a-7f68-4667-aa15-41ebf2208961}" removed="1"/>
</clbl:labelList>
</file>

<file path=docProps/app.xml><?xml version="1.0" encoding="utf-8"?>
<Properties xmlns="http://schemas.openxmlformats.org/officeDocument/2006/extended-properties" xmlns:vt="http://schemas.openxmlformats.org/officeDocument/2006/docPropsVTypes">
  <Template>SBA Document 1</Template>
  <TotalTime>0</TotalTime>
  <Pages>6</Pages>
  <Words>1730</Words>
  <Characters>9914</Characters>
  <Application>Microsoft Office Word</Application>
  <DocSecurity>4</DocSecurity>
  <Lines>152</Lines>
  <Paragraphs>79</Paragraphs>
  <ScaleCrop>false</ScaleCrop>
  <Company>Small Business Administration</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Golik, Dawn E.</dc:creator>
  <cp:keywords/>
  <dc:description/>
  <cp:lastModifiedBy>Clouser, Teresa F.</cp:lastModifiedBy>
  <cp:revision>2</cp:revision>
  <cp:lastPrinted>2023-02-17T01:13:00Z</cp:lastPrinted>
  <dcterms:created xsi:type="dcterms:W3CDTF">2026-10-16T11:10:00Z</dcterms:created>
  <dcterms:modified xsi:type="dcterms:W3CDTF">2026-10-16T11:10:00Z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0x01010073C16B348044DF4FA0DF374B067158CE</vt:lpwstr>
  </property>
  <property fmtid="{D5CDD505-2E9C-101B-9397-08002B2CF9AE}" pid="3" name="MediaServiceImageTags">
    <vt:lpwstr/>
  </property>
  <property fmtid="{D5CDD505-2E9C-101B-9397-08002B2CF9AE}" pid="4" name="GrammarlyDocumentId">
    <vt:lpwstr>801fe2d88a940dfb5cc1353da36b94f4917d6ee8d0624d1b94b9f85ba7e54ca2</vt:lpwstr>
  </property>
</Properties>
</file>