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B13" w:rsidRDefault="00745B13" w:rsidP="00EE668F">
      <w:pPr>
        <w:jc w:val="center"/>
        <w:rPr>
          <w:b/>
          <w:sz w:val="28"/>
          <w:szCs w:val="28"/>
        </w:rPr>
      </w:pPr>
      <w:r>
        <w:rPr>
          <w:b/>
          <w:sz w:val="28"/>
          <w:szCs w:val="28"/>
        </w:rPr>
        <w:t>National Fish and Wildlife Foundation</w:t>
      </w:r>
    </w:p>
    <w:p w:rsidR="00EA0D88" w:rsidRPr="00BE1CE8" w:rsidRDefault="002D7EDE" w:rsidP="00EE668F">
      <w:pPr>
        <w:jc w:val="center"/>
        <w:rPr>
          <w:b/>
          <w:sz w:val="28"/>
          <w:szCs w:val="28"/>
        </w:rPr>
      </w:pPr>
      <w:r w:rsidRPr="00BE1CE8">
        <w:rPr>
          <w:b/>
          <w:sz w:val="28"/>
          <w:szCs w:val="28"/>
        </w:rPr>
        <w:t xml:space="preserve">Longleaf </w:t>
      </w:r>
      <w:r w:rsidR="00745B13">
        <w:rPr>
          <w:b/>
          <w:sz w:val="28"/>
          <w:szCs w:val="28"/>
        </w:rPr>
        <w:t xml:space="preserve">Pine </w:t>
      </w:r>
      <w:r w:rsidRPr="00BE1CE8">
        <w:rPr>
          <w:b/>
          <w:sz w:val="28"/>
          <w:szCs w:val="28"/>
        </w:rPr>
        <w:t>Stewardship Fund</w:t>
      </w:r>
    </w:p>
    <w:p w:rsidR="00EA0D88" w:rsidRPr="00BE1CE8" w:rsidRDefault="00B62118" w:rsidP="00012F6A">
      <w:pPr>
        <w:jc w:val="center"/>
        <w:rPr>
          <w:b/>
          <w:sz w:val="28"/>
          <w:szCs w:val="28"/>
        </w:rPr>
      </w:pPr>
      <w:r w:rsidRPr="00BE1CE8">
        <w:rPr>
          <w:b/>
          <w:sz w:val="28"/>
          <w:szCs w:val="28"/>
        </w:rPr>
        <w:t>Statement of Work</w:t>
      </w:r>
    </w:p>
    <w:p w:rsidR="00012F6A" w:rsidRDefault="00012F6A" w:rsidP="00012F6A">
      <w:pPr>
        <w:jc w:val="center"/>
        <w:rPr>
          <w:b/>
        </w:rPr>
      </w:pPr>
    </w:p>
    <w:p w:rsidR="0082580A" w:rsidRDefault="0082580A" w:rsidP="00012F6A">
      <w:pPr>
        <w:jc w:val="center"/>
        <w:rPr>
          <w:b/>
        </w:rPr>
      </w:pPr>
    </w:p>
    <w:p w:rsidR="00101AC3" w:rsidRDefault="00101AC3" w:rsidP="00012F6A">
      <w:pPr>
        <w:jc w:val="center"/>
        <w:rPr>
          <w:b/>
        </w:rPr>
      </w:pPr>
    </w:p>
    <w:p w:rsidR="000547E9" w:rsidRPr="0082580A" w:rsidRDefault="0006299F" w:rsidP="000547E9">
      <w:pPr>
        <w:rPr>
          <w:u w:val="single"/>
        </w:rPr>
      </w:pPr>
      <w:r w:rsidRPr="0082580A">
        <w:rPr>
          <w:b/>
          <w:u w:val="single"/>
        </w:rPr>
        <w:t>Purpose</w:t>
      </w:r>
    </w:p>
    <w:p w:rsidR="00BE1CE8" w:rsidRDefault="000547E9" w:rsidP="000547E9">
      <w:pPr>
        <w:rPr>
          <w:color w:val="000000"/>
        </w:rPr>
      </w:pPr>
      <w:r>
        <w:rPr>
          <w:color w:val="000000"/>
        </w:rPr>
        <w:t xml:space="preserve">The National Fish and Wildlife Foundation (Foundation), in </w:t>
      </w:r>
      <w:r w:rsidR="001A1A61">
        <w:rPr>
          <w:color w:val="000000"/>
        </w:rPr>
        <w:t>cooperation with the U</w:t>
      </w:r>
      <w:r w:rsidR="00CD0F07">
        <w:rPr>
          <w:color w:val="000000"/>
        </w:rPr>
        <w:t>. S. Department of Defense (DO</w:t>
      </w:r>
      <w:r w:rsidR="00A56E77">
        <w:rPr>
          <w:color w:val="000000"/>
        </w:rPr>
        <w:t>D)</w:t>
      </w:r>
      <w:r>
        <w:rPr>
          <w:color w:val="000000"/>
        </w:rPr>
        <w:t xml:space="preserve">, seeks to more effectively engage </w:t>
      </w:r>
      <w:r w:rsidR="009828C5">
        <w:rPr>
          <w:color w:val="000000"/>
        </w:rPr>
        <w:t xml:space="preserve">state and </w:t>
      </w:r>
      <w:r>
        <w:rPr>
          <w:color w:val="000000"/>
        </w:rPr>
        <w:t>local governments</w:t>
      </w:r>
      <w:r w:rsidR="003A6AEB">
        <w:rPr>
          <w:color w:val="000000"/>
        </w:rPr>
        <w:t>, for-profit</w:t>
      </w:r>
      <w:r>
        <w:rPr>
          <w:color w:val="000000"/>
        </w:rPr>
        <w:t xml:space="preserve"> and non-profit organizations in priority </w:t>
      </w:r>
      <w:r w:rsidR="00472C57">
        <w:rPr>
          <w:color w:val="000000"/>
        </w:rPr>
        <w:t xml:space="preserve">restoration </w:t>
      </w:r>
      <w:r w:rsidR="001C70A0">
        <w:rPr>
          <w:color w:val="000000"/>
        </w:rPr>
        <w:t>projects</w:t>
      </w:r>
      <w:r>
        <w:rPr>
          <w:color w:val="000000"/>
        </w:rPr>
        <w:t xml:space="preserve"> that further the objectives </w:t>
      </w:r>
      <w:r w:rsidR="00A60DA7">
        <w:rPr>
          <w:color w:val="000000"/>
        </w:rPr>
        <w:t xml:space="preserve">of </w:t>
      </w:r>
      <w:r w:rsidR="00CD0F07">
        <w:rPr>
          <w:color w:val="000000"/>
        </w:rPr>
        <w:t>the DOD a</w:t>
      </w:r>
      <w:r w:rsidR="00787937">
        <w:rPr>
          <w:color w:val="000000"/>
        </w:rPr>
        <w:t>nd its military readiness needs through</w:t>
      </w:r>
      <w:r w:rsidR="00CD0F07">
        <w:rPr>
          <w:color w:val="000000"/>
        </w:rPr>
        <w:t xml:space="preserve"> the </w:t>
      </w:r>
      <w:r w:rsidR="00A60DA7">
        <w:rPr>
          <w:color w:val="000000"/>
        </w:rPr>
        <w:t xml:space="preserve">America’s Longleaf Restoration Initiative and the </w:t>
      </w:r>
      <w:r w:rsidR="00CA6B0C">
        <w:rPr>
          <w:color w:val="000000"/>
        </w:rPr>
        <w:t xml:space="preserve">Longleaf </w:t>
      </w:r>
      <w:r w:rsidR="00472C57">
        <w:rPr>
          <w:color w:val="000000"/>
        </w:rPr>
        <w:t xml:space="preserve">Memorandum of Understanding </w:t>
      </w:r>
      <w:r w:rsidR="00A84986">
        <w:rPr>
          <w:color w:val="000000"/>
        </w:rPr>
        <w:t>(</w:t>
      </w:r>
      <w:r w:rsidR="00574C0A">
        <w:rPr>
          <w:color w:val="000000"/>
        </w:rPr>
        <w:t xml:space="preserve">Longleaf </w:t>
      </w:r>
      <w:r w:rsidR="00A84986">
        <w:rPr>
          <w:color w:val="000000"/>
        </w:rPr>
        <w:t xml:space="preserve">MOU) </w:t>
      </w:r>
      <w:r w:rsidR="00472C57">
        <w:rPr>
          <w:color w:val="000000"/>
        </w:rPr>
        <w:t xml:space="preserve">signed by </w:t>
      </w:r>
      <w:r w:rsidR="00CD0F07">
        <w:rPr>
          <w:color w:val="000000"/>
        </w:rPr>
        <w:t xml:space="preserve">DOD, </w:t>
      </w:r>
      <w:r w:rsidR="00472C57">
        <w:rPr>
          <w:color w:val="000000"/>
        </w:rPr>
        <w:t xml:space="preserve">USDA, and DOI </w:t>
      </w:r>
      <w:r w:rsidR="00FF1212">
        <w:rPr>
          <w:color w:val="000000"/>
        </w:rPr>
        <w:t>on June 28, 2010</w:t>
      </w:r>
      <w:r w:rsidR="00B927AD">
        <w:rPr>
          <w:color w:val="000000"/>
        </w:rPr>
        <w:t xml:space="preserve">.  </w:t>
      </w:r>
    </w:p>
    <w:p w:rsidR="00BE1CE8" w:rsidRDefault="00BE1CE8" w:rsidP="000547E9">
      <w:pPr>
        <w:rPr>
          <w:color w:val="000000"/>
        </w:rPr>
      </w:pPr>
    </w:p>
    <w:p w:rsidR="005A26B3" w:rsidRDefault="00415411" w:rsidP="000547E9">
      <w:pPr>
        <w:rPr>
          <w:color w:val="000000"/>
        </w:rPr>
      </w:pPr>
      <w:r>
        <w:rPr>
          <w:color w:val="000000"/>
        </w:rPr>
        <w:t xml:space="preserve">Through the </w:t>
      </w:r>
      <w:r w:rsidR="00A916CC">
        <w:rPr>
          <w:color w:val="000000"/>
        </w:rPr>
        <w:t>administration</w:t>
      </w:r>
      <w:r>
        <w:rPr>
          <w:color w:val="000000"/>
        </w:rPr>
        <w:t xml:space="preserve"> of </w:t>
      </w:r>
      <w:r w:rsidR="00787937">
        <w:rPr>
          <w:color w:val="000000"/>
        </w:rPr>
        <w:t>the</w:t>
      </w:r>
      <w:r>
        <w:rPr>
          <w:color w:val="000000"/>
        </w:rPr>
        <w:t xml:space="preserve"> Longleaf Stewardship Fund</w:t>
      </w:r>
      <w:r w:rsidR="003A077B">
        <w:rPr>
          <w:color w:val="000000"/>
        </w:rPr>
        <w:t xml:space="preserve"> (LSF)</w:t>
      </w:r>
      <w:r>
        <w:rPr>
          <w:color w:val="000000"/>
        </w:rPr>
        <w:t>, the Foundation</w:t>
      </w:r>
      <w:r w:rsidR="000F4EAC">
        <w:rPr>
          <w:color w:val="000000"/>
        </w:rPr>
        <w:t xml:space="preserve"> and </w:t>
      </w:r>
      <w:r>
        <w:rPr>
          <w:color w:val="000000"/>
        </w:rPr>
        <w:t xml:space="preserve">the </w:t>
      </w:r>
      <w:proofErr w:type="gramStart"/>
      <w:r w:rsidR="00787937">
        <w:rPr>
          <w:color w:val="000000"/>
        </w:rPr>
        <w:t>DoD</w:t>
      </w:r>
      <w:proofErr w:type="gramEnd"/>
      <w:r>
        <w:rPr>
          <w:color w:val="000000"/>
        </w:rPr>
        <w:t xml:space="preserve"> will leverage </w:t>
      </w:r>
      <w:r w:rsidR="00B927AD">
        <w:rPr>
          <w:color w:val="000000"/>
        </w:rPr>
        <w:t xml:space="preserve">public and private </w:t>
      </w:r>
      <w:r w:rsidR="00A916CC">
        <w:rPr>
          <w:color w:val="000000"/>
        </w:rPr>
        <w:t>funding to</w:t>
      </w:r>
      <w:r w:rsidR="00927FDB" w:rsidRPr="00927FDB">
        <w:rPr>
          <w:color w:val="000000"/>
        </w:rPr>
        <w:t xml:space="preserve"> </w:t>
      </w:r>
      <w:r w:rsidR="00927FDB">
        <w:rPr>
          <w:color w:val="000000"/>
        </w:rPr>
        <w:t xml:space="preserve">maintain and improve natural resources located off of </w:t>
      </w:r>
      <w:r w:rsidR="00787937">
        <w:rPr>
          <w:color w:val="000000"/>
        </w:rPr>
        <w:t>DoD</w:t>
      </w:r>
      <w:r w:rsidR="00927FDB">
        <w:rPr>
          <w:color w:val="000000"/>
        </w:rPr>
        <w:t xml:space="preserve"> installations to relieve or eliminate current or anticipated challenges that could interfere with current or anticipated military activities</w:t>
      </w:r>
      <w:r w:rsidR="00787937">
        <w:rPr>
          <w:color w:val="000000"/>
        </w:rPr>
        <w:t>,</w:t>
      </w:r>
      <w:r w:rsidR="00927FDB">
        <w:rPr>
          <w:color w:val="000000"/>
        </w:rPr>
        <w:t xml:space="preserve"> as authorized in the Sikes Act. The </w:t>
      </w:r>
      <w:r w:rsidR="00787937">
        <w:rPr>
          <w:color w:val="000000"/>
        </w:rPr>
        <w:t>LSF</w:t>
      </w:r>
      <w:r w:rsidR="00927FDB">
        <w:rPr>
          <w:color w:val="000000"/>
        </w:rPr>
        <w:t xml:space="preserve"> will have the ancillary benefit of accelerating </w:t>
      </w:r>
      <w:r w:rsidR="00A916CC">
        <w:rPr>
          <w:color w:val="000000"/>
        </w:rPr>
        <w:t xml:space="preserve"> the implementation of the Range-Wide Conservation Plan for Longleaf Pine </w:t>
      </w:r>
      <w:r w:rsidR="00A916CC">
        <w:t>(</w:t>
      </w:r>
      <w:r w:rsidR="003A6AEB">
        <w:t xml:space="preserve">released </w:t>
      </w:r>
      <w:r w:rsidR="00A916CC">
        <w:t>March 2009)</w:t>
      </w:r>
      <w:r w:rsidR="00787937">
        <w:t xml:space="preserve"> by </w:t>
      </w:r>
      <w:r w:rsidR="00CD0F07">
        <w:t>restor</w:t>
      </w:r>
      <w:r w:rsidR="000F4EAC">
        <w:t>ing</w:t>
      </w:r>
      <w:r w:rsidR="00CD0F07">
        <w:t xml:space="preserve"> and protect</w:t>
      </w:r>
      <w:r w:rsidR="000F4EAC">
        <w:t>ing</w:t>
      </w:r>
      <w:r w:rsidR="00CD0F07">
        <w:t xml:space="preserve"> habitat</w:t>
      </w:r>
      <w:r w:rsidR="00787937">
        <w:t>s,</w:t>
      </w:r>
      <w:r w:rsidR="00CD0F07">
        <w:t xml:space="preserve"> </w:t>
      </w:r>
      <w:r w:rsidR="00787937">
        <w:t>which</w:t>
      </w:r>
      <w:r w:rsidR="00CD0F07">
        <w:t xml:space="preserve"> </w:t>
      </w:r>
      <w:r w:rsidR="00BE1CE8">
        <w:t>simultaneously achieve</w:t>
      </w:r>
      <w:r w:rsidR="00224B96">
        <w:t>s longleaf</w:t>
      </w:r>
      <w:r w:rsidR="00BE1CE8">
        <w:t xml:space="preserve"> conservation objectives and </w:t>
      </w:r>
      <w:r w:rsidR="00CD0F07">
        <w:t>eliminate</w:t>
      </w:r>
      <w:r w:rsidR="00224B96">
        <w:t xml:space="preserve">s </w:t>
      </w:r>
      <w:r w:rsidR="00CD0F07">
        <w:t>or relieve</w:t>
      </w:r>
      <w:r w:rsidR="00224B96">
        <w:t>s</w:t>
      </w:r>
      <w:r w:rsidR="00CD0F07">
        <w:t xml:space="preserve"> current or future environmental restrictions affecting</w:t>
      </w:r>
      <w:r w:rsidR="00EE668F">
        <w:t xml:space="preserve"> test or training missions</w:t>
      </w:r>
      <w:r w:rsidR="000F4EAC">
        <w:t xml:space="preserve"> of </w:t>
      </w:r>
      <w:r w:rsidR="00787937">
        <w:t>DoD</w:t>
      </w:r>
      <w:r w:rsidR="000F4EAC">
        <w:t xml:space="preserve"> installations</w:t>
      </w:r>
      <w:r w:rsidR="00EE668F">
        <w:t>.</w:t>
      </w:r>
    </w:p>
    <w:p w:rsidR="00CD0F07" w:rsidRDefault="00CD0F07" w:rsidP="000547E9">
      <w:pPr>
        <w:rPr>
          <w:color w:val="000000"/>
        </w:rPr>
      </w:pPr>
    </w:p>
    <w:p w:rsidR="00CD0F07" w:rsidRDefault="00DF5A04" w:rsidP="000547E9">
      <w:pPr>
        <w:rPr>
          <w:color w:val="000000"/>
        </w:rPr>
      </w:pPr>
      <w:r>
        <w:rPr>
          <w:color w:val="000000"/>
        </w:rPr>
        <w:t>T</w:t>
      </w:r>
      <w:r w:rsidR="004E294C">
        <w:rPr>
          <w:color w:val="000000"/>
        </w:rPr>
        <w:t>he</w:t>
      </w:r>
      <w:r w:rsidR="006A3A7A">
        <w:rPr>
          <w:color w:val="000000"/>
        </w:rPr>
        <w:t xml:space="preserve"> </w:t>
      </w:r>
      <w:r w:rsidR="00787937">
        <w:rPr>
          <w:color w:val="000000"/>
        </w:rPr>
        <w:t xml:space="preserve">LSF </w:t>
      </w:r>
      <w:r w:rsidR="006A3A7A">
        <w:rPr>
          <w:color w:val="000000"/>
        </w:rPr>
        <w:t xml:space="preserve">investments </w:t>
      </w:r>
      <w:r w:rsidR="004E294C">
        <w:rPr>
          <w:color w:val="000000"/>
        </w:rPr>
        <w:t xml:space="preserve">will </w:t>
      </w:r>
      <w:r w:rsidR="006A3A7A">
        <w:rPr>
          <w:color w:val="000000"/>
        </w:rPr>
        <w:t xml:space="preserve">support </w:t>
      </w:r>
      <w:r>
        <w:rPr>
          <w:color w:val="000000"/>
        </w:rPr>
        <w:t xml:space="preserve">longleaf pine restoration and protection </w:t>
      </w:r>
      <w:r w:rsidR="006A3A7A">
        <w:rPr>
          <w:color w:val="000000"/>
        </w:rPr>
        <w:t xml:space="preserve">objectives </w:t>
      </w:r>
      <w:r>
        <w:rPr>
          <w:color w:val="000000"/>
        </w:rPr>
        <w:t xml:space="preserve">that are complementary to the mission of each of the </w:t>
      </w:r>
      <w:r w:rsidR="006A3A7A">
        <w:rPr>
          <w:color w:val="000000"/>
        </w:rPr>
        <w:t xml:space="preserve">signatory federal agencies to the Longleaf MOU. In particular, the </w:t>
      </w:r>
      <w:r w:rsidR="00787937">
        <w:rPr>
          <w:color w:val="000000"/>
        </w:rPr>
        <w:t>LSF</w:t>
      </w:r>
      <w:r w:rsidR="006A3A7A">
        <w:rPr>
          <w:color w:val="000000"/>
        </w:rPr>
        <w:t xml:space="preserve"> will</w:t>
      </w:r>
      <w:r>
        <w:rPr>
          <w:color w:val="000000"/>
        </w:rPr>
        <w:t>, in part,</w:t>
      </w:r>
      <w:r w:rsidR="006A3A7A">
        <w:rPr>
          <w:color w:val="000000"/>
        </w:rPr>
        <w:t xml:space="preserve"> </w:t>
      </w:r>
      <w:r w:rsidR="004E294C">
        <w:rPr>
          <w:color w:val="000000"/>
        </w:rPr>
        <w:t>direct</w:t>
      </w:r>
      <w:r w:rsidR="006A3A7A">
        <w:rPr>
          <w:color w:val="000000"/>
        </w:rPr>
        <w:t xml:space="preserve"> investments </w:t>
      </w:r>
      <w:r w:rsidR="004E294C">
        <w:rPr>
          <w:color w:val="000000"/>
        </w:rPr>
        <w:t xml:space="preserve">to </w:t>
      </w:r>
      <w:r>
        <w:rPr>
          <w:color w:val="000000"/>
        </w:rPr>
        <w:t xml:space="preserve">large </w:t>
      </w:r>
      <w:r w:rsidR="004E294C">
        <w:rPr>
          <w:color w:val="000000"/>
        </w:rPr>
        <w:t xml:space="preserve">geographic </w:t>
      </w:r>
      <w:r>
        <w:rPr>
          <w:color w:val="000000"/>
        </w:rPr>
        <w:t xml:space="preserve">conservation </w:t>
      </w:r>
      <w:r w:rsidR="004E294C">
        <w:rPr>
          <w:color w:val="000000"/>
        </w:rPr>
        <w:t>areas that are anchored by military installations</w:t>
      </w:r>
      <w:r w:rsidR="006A3A7A">
        <w:rPr>
          <w:color w:val="000000"/>
        </w:rPr>
        <w:t xml:space="preserve"> in communities located throughout the </w:t>
      </w:r>
      <w:r>
        <w:rPr>
          <w:color w:val="000000"/>
        </w:rPr>
        <w:t>historic longleaf pine range</w:t>
      </w:r>
      <w:r w:rsidR="00787937">
        <w:rPr>
          <w:color w:val="000000"/>
        </w:rPr>
        <w:t>,</w:t>
      </w:r>
      <w:r>
        <w:rPr>
          <w:color w:val="000000"/>
        </w:rPr>
        <w:t xml:space="preserve"> </w:t>
      </w:r>
      <w:r w:rsidR="006A3A7A">
        <w:rPr>
          <w:color w:val="000000"/>
        </w:rPr>
        <w:t xml:space="preserve">including North Carolina, South Carolina, Georgia, Florida, Alabama, Mississippi, Louisiana and Texas.  </w:t>
      </w:r>
      <w:proofErr w:type="gramStart"/>
      <w:r w:rsidR="00787937">
        <w:rPr>
          <w:color w:val="000000"/>
        </w:rPr>
        <w:t>DoD</w:t>
      </w:r>
      <w:proofErr w:type="gramEnd"/>
      <w:r>
        <w:rPr>
          <w:color w:val="000000"/>
        </w:rPr>
        <w:t xml:space="preserve"> investments through this agreement will </w:t>
      </w:r>
      <w:r w:rsidR="00BE1CE8">
        <w:rPr>
          <w:color w:val="000000"/>
        </w:rPr>
        <w:t>exclusively</w:t>
      </w:r>
      <w:r>
        <w:rPr>
          <w:color w:val="000000"/>
        </w:rPr>
        <w:t xml:space="preserve"> support this </w:t>
      </w:r>
      <w:r w:rsidR="006A3A7A">
        <w:rPr>
          <w:color w:val="000000"/>
        </w:rPr>
        <w:t>so called “Placed-Based”</w:t>
      </w:r>
      <w:r>
        <w:rPr>
          <w:color w:val="000000"/>
        </w:rPr>
        <w:t xml:space="preserve"> strategy that seeks to </w:t>
      </w:r>
      <w:r w:rsidR="00C54F37">
        <w:rPr>
          <w:color w:val="000000"/>
        </w:rPr>
        <w:t xml:space="preserve">maintain and improve natural resources located off of </w:t>
      </w:r>
      <w:r w:rsidR="00787937">
        <w:rPr>
          <w:color w:val="000000"/>
        </w:rPr>
        <w:t>DoD</w:t>
      </w:r>
      <w:r w:rsidR="00C54F37">
        <w:rPr>
          <w:color w:val="000000"/>
        </w:rPr>
        <w:t xml:space="preserve"> installations </w:t>
      </w:r>
      <w:r w:rsidR="00927FDB">
        <w:rPr>
          <w:color w:val="000000"/>
        </w:rPr>
        <w:t xml:space="preserve">consistent with and as </w:t>
      </w:r>
      <w:r w:rsidR="00C54F37">
        <w:rPr>
          <w:color w:val="000000"/>
        </w:rPr>
        <w:t xml:space="preserve">authorized in the Sikes Act. </w:t>
      </w:r>
      <w:r w:rsidR="00927FDB">
        <w:rPr>
          <w:color w:val="000000"/>
        </w:rPr>
        <w:t xml:space="preserve">These investments also will enhance </w:t>
      </w:r>
      <w:r w:rsidR="00C54F37">
        <w:rPr>
          <w:color w:val="000000"/>
        </w:rPr>
        <w:t xml:space="preserve">the </w:t>
      </w:r>
      <w:r>
        <w:rPr>
          <w:color w:val="000000"/>
        </w:rPr>
        <w:t>longleaf pine ecosystem</w:t>
      </w:r>
      <w:r w:rsidR="00C54F37">
        <w:rPr>
          <w:color w:val="000000"/>
        </w:rPr>
        <w:t xml:space="preserve"> and restor</w:t>
      </w:r>
      <w:r w:rsidR="00927FDB">
        <w:rPr>
          <w:color w:val="000000"/>
        </w:rPr>
        <w:t>e</w:t>
      </w:r>
      <w:r w:rsidR="00C54F37">
        <w:rPr>
          <w:color w:val="000000"/>
        </w:rPr>
        <w:t xml:space="preserve"> </w:t>
      </w:r>
      <w:r>
        <w:rPr>
          <w:color w:val="000000"/>
        </w:rPr>
        <w:t>critical habitat</w:t>
      </w:r>
      <w:r w:rsidR="00787937">
        <w:rPr>
          <w:color w:val="000000"/>
        </w:rPr>
        <w:t>s</w:t>
      </w:r>
      <w:r>
        <w:rPr>
          <w:color w:val="000000"/>
        </w:rPr>
        <w:t xml:space="preserve"> and </w:t>
      </w:r>
      <w:r w:rsidR="00BE1CE8">
        <w:rPr>
          <w:color w:val="000000"/>
        </w:rPr>
        <w:t xml:space="preserve">the </w:t>
      </w:r>
      <w:r>
        <w:rPr>
          <w:color w:val="000000"/>
        </w:rPr>
        <w:t xml:space="preserve">threatened and endangered species that </w:t>
      </w:r>
      <w:r w:rsidR="00BE1CE8">
        <w:rPr>
          <w:color w:val="000000"/>
        </w:rPr>
        <w:t xml:space="preserve">reside in these habitats. </w:t>
      </w:r>
      <w:r>
        <w:rPr>
          <w:color w:val="000000"/>
        </w:rPr>
        <w:t xml:space="preserve"> </w:t>
      </w:r>
    </w:p>
    <w:p w:rsidR="005A26B3" w:rsidRDefault="005A26B3" w:rsidP="000547E9">
      <w:pPr>
        <w:rPr>
          <w:color w:val="000000"/>
        </w:rPr>
      </w:pPr>
    </w:p>
    <w:p w:rsidR="008D48C1" w:rsidRDefault="003A6AEB" w:rsidP="008D48C1">
      <w:r>
        <w:t xml:space="preserve">This cooperative agreement is therefore of mutual interest and benefit to the Foundation and the </w:t>
      </w:r>
      <w:proofErr w:type="gramStart"/>
      <w:r w:rsidR="00787937">
        <w:t>DoD</w:t>
      </w:r>
      <w:proofErr w:type="gramEnd"/>
      <w:r w:rsidR="00EE668F">
        <w:t xml:space="preserve">. </w:t>
      </w:r>
      <w:r>
        <w:t xml:space="preserve">Under this agreement, the Foundation, in cooperation with the </w:t>
      </w:r>
      <w:proofErr w:type="gramStart"/>
      <w:r w:rsidR="00787937">
        <w:t>DoD</w:t>
      </w:r>
      <w:proofErr w:type="gramEnd"/>
      <w:r w:rsidR="00DF5A04">
        <w:t xml:space="preserve"> </w:t>
      </w:r>
      <w:r>
        <w:t xml:space="preserve">and its </w:t>
      </w:r>
      <w:r w:rsidR="00DF5A04">
        <w:t xml:space="preserve">various military installations, </w:t>
      </w:r>
      <w:r>
        <w:t>will solicit applications for support from the “Longleaf Stewardship Fund,” to further the specific goals and objectives of the Longleaf MOU.</w:t>
      </w:r>
      <w:r w:rsidR="000C521B">
        <w:t xml:space="preserve">  </w:t>
      </w:r>
      <w:r w:rsidR="008D48C1">
        <w:rPr>
          <w:color w:val="000000"/>
          <w:sz w:val="23"/>
          <w:szCs w:val="23"/>
        </w:rPr>
        <w:t xml:space="preserve">The LSF is a grant program </w:t>
      </w:r>
      <w:r w:rsidR="003A077B">
        <w:rPr>
          <w:color w:val="000000"/>
          <w:sz w:val="23"/>
          <w:szCs w:val="23"/>
        </w:rPr>
        <w:t xml:space="preserve">designed to </w:t>
      </w:r>
      <w:r w:rsidR="008D48C1">
        <w:rPr>
          <w:color w:val="000000"/>
          <w:sz w:val="23"/>
          <w:szCs w:val="23"/>
        </w:rPr>
        <w:t xml:space="preserve">support </w:t>
      </w:r>
      <w:r w:rsidR="003A077B">
        <w:rPr>
          <w:color w:val="000000"/>
          <w:sz w:val="23"/>
          <w:szCs w:val="23"/>
        </w:rPr>
        <w:t xml:space="preserve">efforts that accelerate the restoration and protection of the </w:t>
      </w:r>
      <w:r w:rsidR="00E62687">
        <w:rPr>
          <w:color w:val="000000"/>
          <w:sz w:val="23"/>
          <w:szCs w:val="23"/>
        </w:rPr>
        <w:t xml:space="preserve">longleaf ecosystem </w:t>
      </w:r>
      <w:r w:rsidR="003A077B">
        <w:rPr>
          <w:color w:val="000000"/>
          <w:sz w:val="23"/>
          <w:szCs w:val="23"/>
        </w:rPr>
        <w:t xml:space="preserve">using </w:t>
      </w:r>
      <w:r w:rsidR="008D48C1">
        <w:rPr>
          <w:color w:val="000000"/>
          <w:sz w:val="23"/>
          <w:szCs w:val="23"/>
        </w:rPr>
        <w:t xml:space="preserve">innovative, sustainable and cost-effective approaches. </w:t>
      </w:r>
    </w:p>
    <w:p w:rsidR="008D48C1" w:rsidRDefault="008D48C1" w:rsidP="003A6AEB"/>
    <w:p w:rsidR="003A6AEB" w:rsidRPr="0082580A" w:rsidRDefault="00FF4F0D" w:rsidP="003A6AEB">
      <w:pPr>
        <w:rPr>
          <w:b/>
          <w:u w:val="single"/>
        </w:rPr>
      </w:pPr>
      <w:r>
        <w:rPr>
          <w:b/>
          <w:u w:val="single"/>
        </w:rPr>
        <w:t xml:space="preserve">Department of Defense </w:t>
      </w:r>
      <w:r w:rsidR="003A6AEB" w:rsidRPr="0082580A">
        <w:rPr>
          <w:b/>
          <w:u w:val="single"/>
        </w:rPr>
        <w:t>Role</w:t>
      </w:r>
    </w:p>
    <w:p w:rsidR="00FF4F0D" w:rsidRDefault="00FF4F0D" w:rsidP="00EE668F">
      <w:pPr>
        <w:tabs>
          <w:tab w:val="left" w:pos="0"/>
          <w:tab w:val="left" w:pos="360"/>
        </w:tabs>
      </w:pPr>
      <w:r>
        <w:t xml:space="preserve">The mission of the Department of Defense is to provide the military forces needed to deter war and to protect the security of the United States. Consistent with this mission, the DOD benefits when compatible land use is protected and maintained, as appropriate, in the vicinity of military </w:t>
      </w:r>
      <w:r>
        <w:lastRenderedPageBreak/>
        <w:t xml:space="preserve">installations, operating areas, test facilities, training routes and elsewhere as needed, and habitat is preserved so as to eliminate or relieve current or future environmental restrictions affecting operational, test, or training missions. </w:t>
      </w:r>
    </w:p>
    <w:p w:rsidR="00FF4F0D" w:rsidRDefault="00FF4F0D" w:rsidP="00EE668F"/>
    <w:p w:rsidR="003A6AEB" w:rsidRPr="0082580A" w:rsidRDefault="003A6AEB" w:rsidP="003A6AEB">
      <w:pPr>
        <w:rPr>
          <w:u w:val="single"/>
        </w:rPr>
      </w:pPr>
      <w:r w:rsidRPr="0082580A">
        <w:rPr>
          <w:b/>
          <w:u w:val="single"/>
        </w:rPr>
        <w:t xml:space="preserve">The </w:t>
      </w:r>
      <w:r w:rsidR="00FF4F0D">
        <w:rPr>
          <w:b/>
          <w:u w:val="single"/>
        </w:rPr>
        <w:t xml:space="preserve">Department of Defense </w:t>
      </w:r>
      <w:r w:rsidRPr="0082580A">
        <w:rPr>
          <w:b/>
          <w:u w:val="single"/>
        </w:rPr>
        <w:t>Shall:</w:t>
      </w:r>
    </w:p>
    <w:p w:rsidR="003A6AEB" w:rsidRDefault="003A6AEB" w:rsidP="003A6AEB">
      <w:pPr>
        <w:numPr>
          <w:ilvl w:val="0"/>
          <w:numId w:val="2"/>
        </w:numPr>
      </w:pPr>
      <w:r w:rsidRPr="0007594E">
        <w:t xml:space="preserve">Provide </w:t>
      </w:r>
      <w:r w:rsidR="005D7F9E" w:rsidRPr="0007594E">
        <w:t xml:space="preserve">an estimated </w:t>
      </w:r>
      <w:r w:rsidRPr="0007594E">
        <w:t>$</w:t>
      </w:r>
      <w:r w:rsidR="00FF4F0D" w:rsidRPr="0007594E">
        <w:t>750</w:t>
      </w:r>
      <w:r w:rsidRPr="0007594E">
        <w:t>,000</w:t>
      </w:r>
      <w:r w:rsidR="00FF4F0D" w:rsidRPr="0007594E">
        <w:t xml:space="preserve"> to $1,000,000</w:t>
      </w:r>
      <w:r w:rsidRPr="0007594E">
        <w:t xml:space="preserve"> </w:t>
      </w:r>
      <w:r w:rsidR="00BC0ACB" w:rsidRPr="0007594E">
        <w:t xml:space="preserve">annually, </w:t>
      </w:r>
      <w:r w:rsidR="00787826" w:rsidRPr="0007594E">
        <w:t>dependent</w:t>
      </w:r>
      <w:r w:rsidR="00787937">
        <w:t xml:space="preserve"> </w:t>
      </w:r>
      <w:r w:rsidR="00BC0ACB">
        <w:t xml:space="preserve">on </w:t>
      </w:r>
      <w:r w:rsidR="00787937">
        <w:t>annual appropriations</w:t>
      </w:r>
      <w:r w:rsidR="00787826">
        <w:t xml:space="preserve"> </w:t>
      </w:r>
      <w:r w:rsidR="00C54F37">
        <w:t>and at the discretion of DOD</w:t>
      </w:r>
      <w:r w:rsidR="00BC0ACB">
        <w:t xml:space="preserve">, </w:t>
      </w:r>
      <w:r>
        <w:t>for longleaf ecosystem restoration projects.</w:t>
      </w:r>
    </w:p>
    <w:p w:rsidR="003A6AEB" w:rsidRDefault="003A6AEB" w:rsidP="003A6AEB">
      <w:pPr>
        <w:numPr>
          <w:ilvl w:val="0"/>
          <w:numId w:val="2"/>
        </w:numPr>
      </w:pPr>
      <w:r>
        <w:t>Be involved in identifying potential lo</w:t>
      </w:r>
      <w:bookmarkStart w:id="0" w:name="_GoBack"/>
      <w:bookmarkEnd w:id="0"/>
      <w:r>
        <w:t xml:space="preserve">ngleaf ecosystem restoration projects </w:t>
      </w:r>
      <w:r w:rsidR="00C54F37">
        <w:t>and ensure that any project supported through the Longleaf Stewardship Fund using DOD funding complies with section 103</w:t>
      </w:r>
      <w:r w:rsidR="00456CEF">
        <w:t>a</w:t>
      </w:r>
      <w:r w:rsidR="00C54F37">
        <w:t xml:space="preserve"> </w:t>
      </w:r>
      <w:r w:rsidR="00456CEF">
        <w:t xml:space="preserve">(16 U.S.C. 670c-1) </w:t>
      </w:r>
      <w:r w:rsidR="00C54F37">
        <w:t xml:space="preserve">of the Sikes Act. </w:t>
      </w:r>
      <w:r w:rsidR="00787937">
        <w:t xml:space="preserve">The </w:t>
      </w:r>
      <w:proofErr w:type="gramStart"/>
      <w:r w:rsidR="00787937">
        <w:t>DoD</w:t>
      </w:r>
      <w:proofErr w:type="gramEnd"/>
      <w:r w:rsidR="00787937">
        <w:t xml:space="preserve"> shall also p</w:t>
      </w:r>
      <w:r>
        <w:t xml:space="preserve">rovide input on potential projects, and work directly with the Foundation in prioritizing projects in a particular fiscal year. </w:t>
      </w:r>
    </w:p>
    <w:p w:rsidR="003A6AEB" w:rsidRDefault="003A6AEB" w:rsidP="003A6AEB">
      <w:pPr>
        <w:numPr>
          <w:ilvl w:val="0"/>
          <w:numId w:val="2"/>
        </w:numPr>
      </w:pPr>
      <w:r>
        <w:t>Assist</w:t>
      </w:r>
      <w:r w:rsidR="00FF4F0D">
        <w:t>, as needed or desired,</w:t>
      </w:r>
      <w:r>
        <w:t xml:space="preserve"> in inspect</w:t>
      </w:r>
      <w:r w:rsidR="00BC75E7">
        <w:t>ions</w:t>
      </w:r>
      <w:r>
        <w:t xml:space="preserve"> to ensure that projects </w:t>
      </w:r>
      <w:r w:rsidR="00224B96">
        <w:t xml:space="preserve">are </w:t>
      </w:r>
      <w:r>
        <w:t xml:space="preserve">completed as approved in the project proposals, and </w:t>
      </w:r>
      <w:r w:rsidR="00224B96">
        <w:t xml:space="preserve">comply with </w:t>
      </w:r>
      <w:r>
        <w:t>other applicable rules and regulations, as desirable and appropriate.</w:t>
      </w:r>
    </w:p>
    <w:p w:rsidR="003A6AEB" w:rsidRDefault="003A6AEB" w:rsidP="003A6AEB">
      <w:pPr>
        <w:numPr>
          <w:ilvl w:val="0"/>
          <w:numId w:val="2"/>
        </w:numPr>
      </w:pPr>
      <w:r>
        <w:t>Designate a point of contact fo</w:t>
      </w:r>
      <w:r w:rsidR="008464F3">
        <w:t>r</w:t>
      </w:r>
      <w:r>
        <w:t xml:space="preserve"> the Longleaf Stewardship Fund.</w:t>
      </w:r>
    </w:p>
    <w:p w:rsidR="003A6AEB" w:rsidRDefault="003A6AEB" w:rsidP="003A6AEB"/>
    <w:p w:rsidR="005A26B3" w:rsidRPr="0082580A" w:rsidRDefault="005A26B3" w:rsidP="000547E9">
      <w:pPr>
        <w:rPr>
          <w:b/>
          <w:color w:val="000000"/>
          <w:u w:val="single"/>
        </w:rPr>
      </w:pPr>
      <w:r w:rsidRPr="0082580A">
        <w:rPr>
          <w:b/>
          <w:color w:val="000000"/>
          <w:u w:val="single"/>
        </w:rPr>
        <w:t>Foundation Role</w:t>
      </w:r>
    </w:p>
    <w:p w:rsidR="00C62D3C" w:rsidRDefault="000C04A0" w:rsidP="000547E9">
      <w:r>
        <w:rPr>
          <w:color w:val="000000"/>
        </w:rPr>
        <w:t>The Foundation</w:t>
      </w:r>
      <w:r w:rsidR="00CD02D6">
        <w:rPr>
          <w:color w:val="000000"/>
        </w:rPr>
        <w:t>’</w:t>
      </w:r>
      <w:r>
        <w:rPr>
          <w:color w:val="000000"/>
        </w:rPr>
        <w:t xml:space="preserve">s </w:t>
      </w:r>
      <w:r w:rsidRPr="00252238">
        <w:t xml:space="preserve">interest in participating in the America’s Longleaf Restoration Initiative is </w:t>
      </w:r>
      <w:r>
        <w:t xml:space="preserve">born out of its 10-year commitment to investing in the restoration and protection of the </w:t>
      </w:r>
      <w:r w:rsidR="001A1A61">
        <w:t xml:space="preserve">longleaf pine </w:t>
      </w:r>
      <w:r>
        <w:t xml:space="preserve">ecosystem. </w:t>
      </w:r>
      <w:r w:rsidR="0006299F">
        <w:t xml:space="preserve"> </w:t>
      </w:r>
      <w:r>
        <w:t xml:space="preserve">Since 2003, </w:t>
      </w:r>
      <w:r w:rsidR="0006299F">
        <w:t>the Foundation</w:t>
      </w:r>
      <w:r>
        <w:t xml:space="preserve"> </w:t>
      </w:r>
      <w:r w:rsidRPr="001A7779">
        <w:t>and the Southern Company</w:t>
      </w:r>
      <w:r>
        <w:t xml:space="preserve"> have provided more than $7.1 million through 35 grants to 18 different groups and agencies, leveraged by more than $37.9 million</w:t>
      </w:r>
      <w:r w:rsidR="0027265E">
        <w:t>,</w:t>
      </w:r>
      <w:r>
        <w:t xml:space="preserve"> to </w:t>
      </w:r>
      <w:r w:rsidRPr="00252238">
        <w:t>promote and advance the conservation of the longleaf pine ecosystem and its associated plant and wildlife species, as well as its significant economic and social values.</w:t>
      </w:r>
      <w:r w:rsidR="003021D1">
        <w:t xml:space="preserve"> As part of these investments, the Foundation and its partners have simultaneously supported the goals of the </w:t>
      </w:r>
      <w:proofErr w:type="spellStart"/>
      <w:r w:rsidR="003021D1">
        <w:t>Rangewide</w:t>
      </w:r>
      <w:proofErr w:type="spellEnd"/>
      <w:r w:rsidR="003021D1">
        <w:t xml:space="preserve"> Conservation Plan for Longleaf Pine and the specific mission readiness and compatibility goals of military installations including Eglin </w:t>
      </w:r>
      <w:r w:rsidR="00EE668F">
        <w:t>Air Force</w:t>
      </w:r>
      <w:r w:rsidR="003021D1">
        <w:t xml:space="preserve"> Base and Fort </w:t>
      </w:r>
      <w:proofErr w:type="spellStart"/>
      <w:r w:rsidR="003021D1">
        <w:t>Benning</w:t>
      </w:r>
      <w:proofErr w:type="spellEnd"/>
      <w:r w:rsidR="003021D1">
        <w:t xml:space="preserve">. </w:t>
      </w:r>
    </w:p>
    <w:p w:rsidR="00C54F37" w:rsidRDefault="00C54F37" w:rsidP="000547E9">
      <w:pPr>
        <w:rPr>
          <w:color w:val="000000"/>
        </w:rPr>
      </w:pPr>
    </w:p>
    <w:p w:rsidR="000547E9" w:rsidRDefault="005A26B3" w:rsidP="000547E9">
      <w:pPr>
        <w:rPr>
          <w:color w:val="000000"/>
        </w:rPr>
      </w:pPr>
      <w:r>
        <w:rPr>
          <w:color w:val="000000"/>
        </w:rPr>
        <w:t>The</w:t>
      </w:r>
      <w:r w:rsidR="000547E9">
        <w:rPr>
          <w:color w:val="000000"/>
        </w:rPr>
        <w:t xml:space="preserve"> Foundation will administer a grants program, the </w:t>
      </w:r>
      <w:r w:rsidR="00842062">
        <w:rPr>
          <w:color w:val="000000"/>
        </w:rPr>
        <w:t xml:space="preserve">Longleaf </w:t>
      </w:r>
      <w:r w:rsidR="00472C57">
        <w:rPr>
          <w:color w:val="000000"/>
        </w:rPr>
        <w:t>Stewardship Fund</w:t>
      </w:r>
      <w:r w:rsidR="000547E9">
        <w:rPr>
          <w:color w:val="000000"/>
        </w:rPr>
        <w:t xml:space="preserve">, through which financial and technical support will be provided to </w:t>
      </w:r>
      <w:r w:rsidR="00CD02D6">
        <w:rPr>
          <w:color w:val="000000"/>
        </w:rPr>
        <w:t xml:space="preserve">agencies </w:t>
      </w:r>
      <w:r w:rsidR="00FF1212">
        <w:rPr>
          <w:color w:val="000000"/>
        </w:rPr>
        <w:t xml:space="preserve">and </w:t>
      </w:r>
      <w:r>
        <w:rPr>
          <w:color w:val="000000"/>
        </w:rPr>
        <w:t xml:space="preserve">organizations </w:t>
      </w:r>
      <w:r w:rsidR="000547E9">
        <w:rPr>
          <w:color w:val="000000"/>
        </w:rPr>
        <w:t xml:space="preserve">to promote a variety of </w:t>
      </w:r>
      <w:r>
        <w:rPr>
          <w:color w:val="000000"/>
        </w:rPr>
        <w:t xml:space="preserve">longleaf pine ecosystem </w:t>
      </w:r>
      <w:r w:rsidR="00472C57">
        <w:rPr>
          <w:color w:val="000000"/>
        </w:rPr>
        <w:t>restoration</w:t>
      </w:r>
      <w:r w:rsidR="000547E9">
        <w:rPr>
          <w:color w:val="000000"/>
        </w:rPr>
        <w:t xml:space="preserve"> projects.</w:t>
      </w:r>
      <w:r w:rsidR="0006299F">
        <w:rPr>
          <w:color w:val="000000"/>
        </w:rPr>
        <w:t xml:space="preserve">  The Foundation will aggressively seek to raise additional funds from the private sector to leverage funding from the </w:t>
      </w:r>
      <w:proofErr w:type="gramStart"/>
      <w:r w:rsidR="00787937">
        <w:rPr>
          <w:color w:val="000000"/>
        </w:rPr>
        <w:t>DoD</w:t>
      </w:r>
      <w:proofErr w:type="gramEnd"/>
      <w:r w:rsidR="0006299F">
        <w:rPr>
          <w:color w:val="000000"/>
        </w:rPr>
        <w:t xml:space="preserve"> and other government agencies, as </w:t>
      </w:r>
      <w:r w:rsidR="000D6AEF">
        <w:rPr>
          <w:color w:val="000000"/>
        </w:rPr>
        <w:t>outlined</w:t>
      </w:r>
      <w:r w:rsidR="0006299F">
        <w:rPr>
          <w:color w:val="000000"/>
        </w:rPr>
        <w:t xml:space="preserve"> below.  </w:t>
      </w:r>
    </w:p>
    <w:p w:rsidR="000547E9" w:rsidRDefault="000547E9" w:rsidP="000547E9"/>
    <w:p w:rsidR="000547E9" w:rsidRPr="0082580A" w:rsidRDefault="000547E9" w:rsidP="000547E9">
      <w:pPr>
        <w:rPr>
          <w:b/>
          <w:u w:val="single"/>
        </w:rPr>
      </w:pPr>
      <w:r w:rsidRPr="0082580A">
        <w:rPr>
          <w:b/>
          <w:u w:val="single"/>
        </w:rPr>
        <w:t>The Foundation Shall:</w:t>
      </w:r>
    </w:p>
    <w:p w:rsidR="00787937" w:rsidRDefault="00BC0ACB" w:rsidP="00B927AD">
      <w:pPr>
        <w:numPr>
          <w:ilvl w:val="0"/>
          <w:numId w:val="1"/>
        </w:numPr>
      </w:pPr>
      <w:r>
        <w:t xml:space="preserve">Annually </w:t>
      </w:r>
      <w:r w:rsidR="00B62118">
        <w:t xml:space="preserve">request </w:t>
      </w:r>
      <w:r w:rsidR="000547E9">
        <w:t xml:space="preserve">funds from the </w:t>
      </w:r>
      <w:proofErr w:type="gramStart"/>
      <w:r w:rsidR="00787937">
        <w:t>DoD</w:t>
      </w:r>
      <w:proofErr w:type="gramEnd"/>
      <w:r w:rsidR="003021D1">
        <w:t xml:space="preserve">. </w:t>
      </w:r>
    </w:p>
    <w:p w:rsidR="00FE6162" w:rsidRDefault="00FE6162" w:rsidP="00B927AD">
      <w:pPr>
        <w:numPr>
          <w:ilvl w:val="0"/>
          <w:numId w:val="1"/>
        </w:numPr>
      </w:pPr>
      <w:r>
        <w:t>Conduct a competitive request for proposal (RFP) grant process to solicit</w:t>
      </w:r>
      <w:r w:rsidR="00207A5E">
        <w:t xml:space="preserve"> and evaluate </w:t>
      </w:r>
      <w:r>
        <w:t>longleaf ecosystem restoration projects from qualified agencies and organizations.</w:t>
      </w:r>
    </w:p>
    <w:p w:rsidR="00207A5E" w:rsidRPr="00B927AD" w:rsidRDefault="00787937" w:rsidP="00207A5E">
      <w:pPr>
        <w:numPr>
          <w:ilvl w:val="0"/>
          <w:numId w:val="1"/>
        </w:numPr>
      </w:pPr>
      <w:r>
        <w:t xml:space="preserve">Coordinate and conduct </w:t>
      </w:r>
      <w:r w:rsidR="00207A5E">
        <w:t xml:space="preserve">grant proposal reviews and </w:t>
      </w:r>
      <w:r w:rsidR="009B096A">
        <w:t xml:space="preserve">require that grant applicants secure </w:t>
      </w:r>
      <w:r w:rsidR="00207A5E">
        <w:t xml:space="preserve">letters verifying involvement and support </w:t>
      </w:r>
      <w:r w:rsidR="00927FDB">
        <w:t xml:space="preserve">for </w:t>
      </w:r>
      <w:r w:rsidR="00207A5E">
        <w:t xml:space="preserve">projects from the relevant </w:t>
      </w:r>
      <w:r w:rsidR="003021D1">
        <w:t xml:space="preserve">DOD military installations. </w:t>
      </w:r>
      <w:r w:rsidR="00207A5E" w:rsidRPr="00B927AD">
        <w:rPr>
          <w:color w:val="000000"/>
        </w:rPr>
        <w:t xml:space="preserve"> </w:t>
      </w:r>
    </w:p>
    <w:p w:rsidR="001B5D09" w:rsidRDefault="00FE6162" w:rsidP="000547E9">
      <w:pPr>
        <w:numPr>
          <w:ilvl w:val="0"/>
          <w:numId w:val="1"/>
        </w:numPr>
      </w:pPr>
      <w:r>
        <w:t xml:space="preserve">Leverage </w:t>
      </w:r>
      <w:r w:rsidR="001B5D09">
        <w:t>f</w:t>
      </w:r>
      <w:r>
        <w:t xml:space="preserve">ederal and non-federal funds through the Longleaf Stewardship Fund and </w:t>
      </w:r>
      <w:r w:rsidR="001B5D09">
        <w:t xml:space="preserve">grant </w:t>
      </w:r>
      <w:r w:rsidR="00126E0B">
        <w:t xml:space="preserve">awards </w:t>
      </w:r>
      <w:r w:rsidR="00207A5E">
        <w:t>for approved projects</w:t>
      </w:r>
      <w:r>
        <w:t xml:space="preserve"> to</w:t>
      </w:r>
      <w:r w:rsidR="00207A5E">
        <w:t xml:space="preserve"> qualified </w:t>
      </w:r>
      <w:r>
        <w:t>sub-recipients</w:t>
      </w:r>
      <w:r w:rsidR="00207A5E">
        <w:t xml:space="preserve">. </w:t>
      </w:r>
    </w:p>
    <w:p w:rsidR="000547E9" w:rsidRDefault="00B927AD" w:rsidP="000547E9">
      <w:pPr>
        <w:numPr>
          <w:ilvl w:val="0"/>
          <w:numId w:val="1"/>
        </w:numPr>
      </w:pPr>
      <w:r>
        <w:lastRenderedPageBreak/>
        <w:t xml:space="preserve">Seek to raise additional funds from the private sector beyond that identified </w:t>
      </w:r>
      <w:r w:rsidR="00521BE0">
        <w:t>as the</w:t>
      </w:r>
      <w:r>
        <w:t xml:space="preserve"> project matching </w:t>
      </w:r>
      <w:r w:rsidR="00212B6A">
        <w:t>requirements</w:t>
      </w:r>
      <w:r w:rsidR="00126E0B">
        <w:t xml:space="preserve"> to maximize the leverage of </w:t>
      </w:r>
      <w:proofErr w:type="gramStart"/>
      <w:r w:rsidR="00787937">
        <w:t>DoD</w:t>
      </w:r>
      <w:proofErr w:type="gramEnd"/>
      <w:r w:rsidR="00126E0B">
        <w:t xml:space="preserve"> funds</w:t>
      </w:r>
      <w:r>
        <w:t>.</w:t>
      </w:r>
    </w:p>
    <w:p w:rsidR="001B5D09" w:rsidRPr="00B927AD" w:rsidRDefault="001B5D09" w:rsidP="000547E9">
      <w:pPr>
        <w:numPr>
          <w:ilvl w:val="0"/>
          <w:numId w:val="1"/>
        </w:numPr>
      </w:pPr>
      <w:r>
        <w:rPr>
          <w:color w:val="000000"/>
        </w:rPr>
        <w:t>Obligate and disburse funds to qualified sub-recipients within the period of the federal financial assistance.</w:t>
      </w:r>
      <w:r w:rsidR="005D7F9E">
        <w:rPr>
          <w:color w:val="000000"/>
        </w:rPr>
        <w:t xml:space="preserve"> </w:t>
      </w:r>
      <w:r w:rsidR="005D7F9E">
        <w:t xml:space="preserve">If funds are not dispensed in the period </w:t>
      </w:r>
      <w:r w:rsidR="004864B9">
        <w:t xml:space="preserve">of the federal financial assistance, </w:t>
      </w:r>
      <w:r w:rsidR="005D7F9E">
        <w:t>the Foundation will return the funds to the</w:t>
      </w:r>
      <w:r w:rsidR="003021D1">
        <w:t xml:space="preserve"> </w:t>
      </w:r>
      <w:proofErr w:type="gramStart"/>
      <w:r w:rsidR="00787937">
        <w:t>DoD</w:t>
      </w:r>
      <w:proofErr w:type="gramEnd"/>
      <w:r w:rsidR="005D7F9E">
        <w:t>.</w:t>
      </w:r>
    </w:p>
    <w:p w:rsidR="00B927AD" w:rsidRDefault="00B927AD" w:rsidP="000547E9">
      <w:pPr>
        <w:numPr>
          <w:ilvl w:val="0"/>
          <w:numId w:val="1"/>
        </w:numPr>
      </w:pPr>
      <w:r>
        <w:rPr>
          <w:color w:val="000000"/>
        </w:rPr>
        <w:t>Designate a program lead for the Longleaf Stewardship Fund.</w:t>
      </w:r>
    </w:p>
    <w:p w:rsidR="000D6AEF" w:rsidRDefault="000D6AEF" w:rsidP="000547E9"/>
    <w:p w:rsidR="000547E9" w:rsidRPr="0082580A" w:rsidRDefault="000547E9" w:rsidP="000547E9">
      <w:pPr>
        <w:rPr>
          <w:b/>
          <w:u w:val="single"/>
        </w:rPr>
      </w:pPr>
      <w:r w:rsidRPr="0082580A">
        <w:rPr>
          <w:b/>
          <w:u w:val="single"/>
        </w:rPr>
        <w:t>Methodology/Timetable</w:t>
      </w:r>
    </w:p>
    <w:p w:rsidR="000547E9" w:rsidRDefault="000547E9" w:rsidP="000547E9">
      <w:r>
        <w:t xml:space="preserve">The Foundation will make </w:t>
      </w:r>
      <w:r w:rsidR="00842062">
        <w:t>sub-awards</w:t>
      </w:r>
      <w:r>
        <w:t xml:space="preserve"> through the </w:t>
      </w:r>
      <w:r w:rsidR="00802C0D">
        <w:t>Longleaf Stewardship Fund</w:t>
      </w:r>
      <w:r>
        <w:t xml:space="preserve"> to </w:t>
      </w:r>
      <w:r w:rsidR="00802C0D">
        <w:t xml:space="preserve">state and </w:t>
      </w:r>
      <w:r>
        <w:t xml:space="preserve">local governments and non-profit organizations engaged in </w:t>
      </w:r>
      <w:r w:rsidR="00085635">
        <w:t xml:space="preserve">approved </w:t>
      </w:r>
      <w:r w:rsidR="00802C0D">
        <w:t>longleaf pine ecosystem restoration</w:t>
      </w:r>
      <w:r>
        <w:t xml:space="preserve"> </w:t>
      </w:r>
      <w:r w:rsidR="001C70A0">
        <w:t>projects</w:t>
      </w:r>
      <w:r>
        <w:t>.  Consistent with the procedures used by the Foundation</w:t>
      </w:r>
      <w:r w:rsidR="00CB2664">
        <w:t xml:space="preserve">, </w:t>
      </w:r>
      <w:r>
        <w:t xml:space="preserve">all aspects of the proposed </w:t>
      </w:r>
      <w:r w:rsidR="00085635">
        <w:t xml:space="preserve">Longleaf Stewardship Fund </w:t>
      </w:r>
      <w:proofErr w:type="spellStart"/>
      <w:r>
        <w:t>workplan</w:t>
      </w:r>
      <w:proofErr w:type="spellEnd"/>
      <w:r>
        <w:t xml:space="preserve"> will be managed by the Foundation in cooperation with the </w:t>
      </w:r>
      <w:proofErr w:type="gramStart"/>
      <w:r w:rsidR="00787937">
        <w:t>DoD</w:t>
      </w:r>
      <w:proofErr w:type="gramEnd"/>
      <w:r w:rsidR="003021D1">
        <w:t xml:space="preserve"> </w:t>
      </w:r>
      <w:r>
        <w:t>and in consultation with other state and federal agency partners and organizations.  The following steps will be used to manage the sub</w:t>
      </w:r>
      <w:r w:rsidR="00842062">
        <w:t>-</w:t>
      </w:r>
      <w:r>
        <w:t>award process.</w:t>
      </w:r>
    </w:p>
    <w:p w:rsidR="000547E9" w:rsidRDefault="000547E9" w:rsidP="000547E9"/>
    <w:p w:rsidR="0082580A" w:rsidRPr="0082580A" w:rsidRDefault="0082580A" w:rsidP="0082580A">
      <w:pPr>
        <w:ind w:left="720"/>
        <w:rPr>
          <w:b/>
        </w:rPr>
      </w:pPr>
      <w:r w:rsidRPr="0082580A">
        <w:rPr>
          <w:b/>
        </w:rPr>
        <w:t>The Foundation Shall:</w:t>
      </w:r>
    </w:p>
    <w:p w:rsidR="0082580A" w:rsidRDefault="0082580A" w:rsidP="000547E9"/>
    <w:p w:rsidR="00113F7C" w:rsidRDefault="00113F7C" w:rsidP="00113F7C">
      <w:pPr>
        <w:ind w:left="720"/>
      </w:pPr>
      <w:r>
        <w:rPr>
          <w:b/>
          <w:bCs/>
        </w:rPr>
        <w:t xml:space="preserve">A. Facilitate partner cooperation and leveraging </w:t>
      </w:r>
      <w:r w:rsidR="00787937">
        <w:rPr>
          <w:b/>
          <w:bCs/>
        </w:rPr>
        <w:t xml:space="preserve">of </w:t>
      </w:r>
      <w:r>
        <w:rPr>
          <w:b/>
          <w:bCs/>
        </w:rPr>
        <w:t>funds</w:t>
      </w:r>
      <w:r>
        <w:t xml:space="preserve">.  The Foundation will work with its existing network of partners and grantees as well as prospective applicants to encourage the development of broad-based partnerships and the additional leveraging of funds.  The Foundation will also continue to </w:t>
      </w:r>
      <w:proofErr w:type="gramStart"/>
      <w:r>
        <w:t>raise</w:t>
      </w:r>
      <w:proofErr w:type="gramEnd"/>
      <w:r>
        <w:t xml:space="preserve"> other funding for the Longleaf Stewardship Fund from both federal and non-federal sources. </w:t>
      </w:r>
      <w:r w:rsidRPr="00EA0D88">
        <w:t>Collectively, the Foundation and sub</w:t>
      </w:r>
      <w:r>
        <w:t>-</w:t>
      </w:r>
      <w:r w:rsidRPr="00EA0D88">
        <w:t xml:space="preserve">recipients will provide a minimum 1:1 non-federal match </w:t>
      </w:r>
      <w:r>
        <w:t>for all sub-awards</w:t>
      </w:r>
      <w:r w:rsidRPr="00EA0D88">
        <w:t>.</w:t>
      </w:r>
    </w:p>
    <w:p w:rsidR="00113F7C" w:rsidRDefault="00113F7C" w:rsidP="00113F7C"/>
    <w:p w:rsidR="000547E9" w:rsidRDefault="00113F7C" w:rsidP="000547E9">
      <w:pPr>
        <w:ind w:left="720"/>
      </w:pPr>
      <w:r>
        <w:rPr>
          <w:b/>
          <w:bCs/>
        </w:rPr>
        <w:t>B</w:t>
      </w:r>
      <w:r w:rsidR="000547E9">
        <w:rPr>
          <w:b/>
          <w:bCs/>
        </w:rPr>
        <w:t>. Develop sub</w:t>
      </w:r>
      <w:r w:rsidR="00842062">
        <w:rPr>
          <w:b/>
          <w:bCs/>
        </w:rPr>
        <w:t>-</w:t>
      </w:r>
      <w:r w:rsidR="000547E9">
        <w:rPr>
          <w:b/>
          <w:bCs/>
        </w:rPr>
        <w:t>award criteria.</w:t>
      </w:r>
      <w:r w:rsidR="000547E9">
        <w:t xml:space="preserve">  The Foundation, in c</w:t>
      </w:r>
      <w:r w:rsidR="00085635">
        <w:t>ollaborat</w:t>
      </w:r>
      <w:r w:rsidR="008464F3">
        <w:t>ion</w:t>
      </w:r>
      <w:r w:rsidR="000547E9">
        <w:t xml:space="preserve"> with the </w:t>
      </w:r>
      <w:r w:rsidR="00787937">
        <w:t>DoD</w:t>
      </w:r>
      <w:r w:rsidR="003021D1">
        <w:t xml:space="preserve"> </w:t>
      </w:r>
      <w:r w:rsidR="000547E9">
        <w:t xml:space="preserve">and in consultation with agency partners, will develop criteria </w:t>
      </w:r>
      <w:r w:rsidR="00085635">
        <w:t xml:space="preserve">for evaluating and approving projects </w:t>
      </w:r>
      <w:r w:rsidR="000547E9">
        <w:t xml:space="preserve">for the </w:t>
      </w:r>
      <w:r w:rsidR="00853EE4">
        <w:t xml:space="preserve">Longleaf Stewardship Fund </w:t>
      </w:r>
      <w:r w:rsidR="000547E9">
        <w:t>that</w:t>
      </w:r>
      <w:r w:rsidR="00927FDB">
        <w:t xml:space="preserve"> comply with section 103</w:t>
      </w:r>
      <w:r w:rsidR="00456CEF">
        <w:t>a</w:t>
      </w:r>
      <w:r w:rsidR="00927FDB">
        <w:t xml:space="preserve"> of the Sikes Act, </w:t>
      </w:r>
      <w:r w:rsidR="000547E9">
        <w:t xml:space="preserve">are consistent with the provisions of the </w:t>
      </w:r>
      <w:r w:rsidR="00853EE4">
        <w:t xml:space="preserve">multi-departmental MOU </w:t>
      </w:r>
      <w:r w:rsidR="00927FDB">
        <w:t xml:space="preserve">and </w:t>
      </w:r>
      <w:r w:rsidR="00853EE4">
        <w:t>the Range-wide Conservation Plan for Longleaf Pine</w:t>
      </w:r>
      <w:r w:rsidR="003021D1">
        <w:t xml:space="preserve">, and </w:t>
      </w:r>
      <w:r w:rsidR="00927FDB">
        <w:t xml:space="preserve">complement </w:t>
      </w:r>
      <w:proofErr w:type="gramStart"/>
      <w:r w:rsidR="00927FDB">
        <w:t xml:space="preserve">the </w:t>
      </w:r>
      <w:r w:rsidR="003021D1">
        <w:t xml:space="preserve"> </w:t>
      </w:r>
      <w:r w:rsidR="00927FDB">
        <w:t>specific</w:t>
      </w:r>
      <w:proofErr w:type="gramEnd"/>
      <w:r w:rsidR="00927FDB">
        <w:t xml:space="preserve"> </w:t>
      </w:r>
      <w:r w:rsidR="003021D1">
        <w:t>conservation priorities of military installations located in the historic longleaf pine ecosystem</w:t>
      </w:r>
      <w:r w:rsidR="00853EE4">
        <w:t>.</w:t>
      </w:r>
      <w:r w:rsidR="007D760C">
        <w:t xml:space="preserve">  </w:t>
      </w:r>
      <w:r w:rsidR="000547E9">
        <w:t xml:space="preserve">Grant awards will range from </w:t>
      </w:r>
      <w:r w:rsidR="00392529">
        <w:t xml:space="preserve">a </w:t>
      </w:r>
      <w:r>
        <w:t xml:space="preserve">minimum of </w:t>
      </w:r>
      <w:r w:rsidR="000547E9">
        <w:t>$</w:t>
      </w:r>
      <w:r w:rsidR="003021D1">
        <w:t>5</w:t>
      </w:r>
      <w:r w:rsidR="000547E9">
        <w:t xml:space="preserve">0,000 to </w:t>
      </w:r>
      <w:r w:rsidR="00392529">
        <w:t xml:space="preserve">a </w:t>
      </w:r>
      <w:r>
        <w:t xml:space="preserve">maximum of </w:t>
      </w:r>
      <w:r w:rsidR="000547E9">
        <w:t>$</w:t>
      </w:r>
      <w:r w:rsidR="003021D1">
        <w:t>5</w:t>
      </w:r>
      <w:r w:rsidR="000547E9">
        <w:t>00,000.  These criteria will be used to develop a request for proposals</w:t>
      </w:r>
      <w:r w:rsidR="0082580A">
        <w:t xml:space="preserve"> (RFP), </w:t>
      </w:r>
      <w:r w:rsidR="00392529">
        <w:t xml:space="preserve">will be </w:t>
      </w:r>
      <w:r w:rsidR="0082580A">
        <w:t xml:space="preserve">included in the RFP, and </w:t>
      </w:r>
      <w:r w:rsidR="00392529">
        <w:t xml:space="preserve">will </w:t>
      </w:r>
      <w:r w:rsidR="0082580A">
        <w:t>accompany</w:t>
      </w:r>
      <w:r w:rsidR="000547E9">
        <w:t xml:space="preserve"> application materials for each year’s grants program.  The criteria will also be used to evaluate applications and make sub</w:t>
      </w:r>
      <w:r w:rsidR="00842062">
        <w:t>-</w:t>
      </w:r>
      <w:r w:rsidR="000547E9">
        <w:t xml:space="preserve">award decisions.  </w:t>
      </w:r>
    </w:p>
    <w:p w:rsidR="000547E9" w:rsidRDefault="000547E9" w:rsidP="000547E9">
      <w:pPr>
        <w:ind w:left="720"/>
      </w:pPr>
    </w:p>
    <w:p w:rsidR="000547E9" w:rsidRDefault="00113F7C" w:rsidP="000547E9">
      <w:pPr>
        <w:ind w:left="720"/>
      </w:pPr>
      <w:r>
        <w:rPr>
          <w:b/>
          <w:bCs/>
        </w:rPr>
        <w:t>C</w:t>
      </w:r>
      <w:r w:rsidR="000547E9">
        <w:rPr>
          <w:b/>
          <w:bCs/>
        </w:rPr>
        <w:t>. Develop and disseminate the announcement and related outreach activities</w:t>
      </w:r>
      <w:r w:rsidR="000547E9">
        <w:t xml:space="preserve">.  The Foundation, in cooperation with the </w:t>
      </w:r>
      <w:proofErr w:type="gramStart"/>
      <w:r w:rsidR="00787937">
        <w:t>DoD</w:t>
      </w:r>
      <w:proofErr w:type="gramEnd"/>
      <w:r w:rsidR="000547E9">
        <w:t xml:space="preserve">, will develop and disseminate an announcement to inform potential applicants of the availability of the Request for Proposals.  Such dissemination will include posting information on each organization’s respective websites, targeted emails and hard copy mailings utilizing lists maintained by the </w:t>
      </w:r>
      <w:proofErr w:type="gramStart"/>
      <w:r w:rsidR="00787937">
        <w:t>DoD</w:t>
      </w:r>
      <w:proofErr w:type="gramEnd"/>
      <w:r w:rsidR="00EE668F">
        <w:t xml:space="preserve"> </w:t>
      </w:r>
      <w:r w:rsidR="00C46188">
        <w:t>and the Longleaf Federal Coordinating Committee</w:t>
      </w:r>
      <w:r w:rsidR="000547E9">
        <w:t xml:space="preserve">.  In addition, the Foundation will also conduct a public workshop to inform organizations about the program, discuss funding priorities, suggest potential projects organizations might consider, offer insights about what makes for a strong proposal and respond to questions from potential applicants.  </w:t>
      </w:r>
    </w:p>
    <w:p w:rsidR="000547E9" w:rsidRDefault="000547E9" w:rsidP="000547E9">
      <w:pPr>
        <w:ind w:left="720"/>
      </w:pPr>
    </w:p>
    <w:p w:rsidR="000547E9" w:rsidRDefault="000547E9" w:rsidP="000547E9">
      <w:pPr>
        <w:ind w:left="720"/>
      </w:pPr>
      <w:r>
        <w:lastRenderedPageBreak/>
        <w:t xml:space="preserve">The Foundation will undertake other </w:t>
      </w:r>
      <w:r w:rsidR="00041A5C">
        <w:t xml:space="preserve">appropriate </w:t>
      </w:r>
      <w:r>
        <w:t xml:space="preserve">outreach activities to promote the grants program, including participation in related conferences and meetings, and developing and/or disseminating outreach materials (e.g., video, brochures) about the </w:t>
      </w:r>
      <w:r w:rsidR="00C46188">
        <w:t>Longleaf Stewardship Fund</w:t>
      </w:r>
      <w:r>
        <w:t xml:space="preserve">.  Lastly, the Foundation will be responsible for working directly with prospective applicants in assisting them in the application process to </w:t>
      </w:r>
      <w:r w:rsidR="00C46188">
        <w:t xml:space="preserve">encourage participation and </w:t>
      </w:r>
      <w:r>
        <w:t xml:space="preserve">enhance the quality and quantity of the applications.  </w:t>
      </w:r>
    </w:p>
    <w:p w:rsidR="000547E9" w:rsidRDefault="000547E9" w:rsidP="000547E9"/>
    <w:p w:rsidR="000547E9" w:rsidRDefault="000547E9" w:rsidP="000547E9">
      <w:pPr>
        <w:ind w:left="720"/>
      </w:pPr>
      <w:r>
        <w:rPr>
          <w:b/>
          <w:bCs/>
        </w:rPr>
        <w:t>D. Review and select project proposals</w:t>
      </w:r>
      <w:r>
        <w:t>.  The Foundation will establish an advisory team to</w:t>
      </w:r>
      <w:r w:rsidR="002A7BE0">
        <w:t xml:space="preserve"> </w:t>
      </w:r>
      <w:r>
        <w:t xml:space="preserve">review </w:t>
      </w:r>
      <w:r w:rsidR="002A7BE0">
        <w:t xml:space="preserve">Longleaf Stewardship Fund </w:t>
      </w:r>
      <w:r>
        <w:t>applications.  The advisory team will include</w:t>
      </w:r>
      <w:r w:rsidR="002A7BE0">
        <w:t>, but not be limited to,</w:t>
      </w:r>
      <w:r>
        <w:t xml:space="preserve"> </w:t>
      </w:r>
      <w:r w:rsidR="00041A5C">
        <w:t xml:space="preserve">representatives of </w:t>
      </w:r>
      <w:r>
        <w:t xml:space="preserve">the </w:t>
      </w:r>
      <w:proofErr w:type="gramStart"/>
      <w:r w:rsidR="00787937">
        <w:t>DoD</w:t>
      </w:r>
      <w:proofErr w:type="gramEnd"/>
      <w:r w:rsidR="00EE668F">
        <w:t xml:space="preserve">, military installations, </w:t>
      </w:r>
      <w:r>
        <w:t>state forestry agencies</w:t>
      </w:r>
      <w:r w:rsidR="00760476">
        <w:t>, state wildlife agencies,</w:t>
      </w:r>
      <w:r>
        <w:t xml:space="preserve"> </w:t>
      </w:r>
      <w:r w:rsidR="00041A5C">
        <w:t>as well as</w:t>
      </w:r>
      <w:r>
        <w:t xml:space="preserve"> representatives from </w:t>
      </w:r>
      <w:r w:rsidR="00760476">
        <w:t>the Longleaf Federal Coordinating Committee (</w:t>
      </w:r>
      <w:r w:rsidR="00EE668F">
        <w:t xml:space="preserve">USDA FS, NRCS, and </w:t>
      </w:r>
      <w:r w:rsidR="00760476">
        <w:t>DOI)</w:t>
      </w:r>
      <w:r w:rsidR="008464F3">
        <w:t>.</w:t>
      </w:r>
      <w:r w:rsidR="00760476">
        <w:t xml:space="preserve"> </w:t>
      </w:r>
      <w:r>
        <w:t xml:space="preserve"> The Foundation and the advisory team will review grant proposals and evaluate them based on the pre-established criteria</w:t>
      </w:r>
      <w:r w:rsidR="00BC75E7">
        <w:t xml:space="preserve"> as set forth in section B</w:t>
      </w:r>
      <w:r>
        <w:t xml:space="preserve">.  The Foundation will be responsible for reviewing applications to ensure all proposed budgets contain allowable costs and are otherwise consistent with appropriate OMB guidelines and Foundation policies.  As necessary, the Foundation will consult with the </w:t>
      </w:r>
      <w:proofErr w:type="gramStart"/>
      <w:r w:rsidR="00787937">
        <w:t>DoD</w:t>
      </w:r>
      <w:proofErr w:type="gramEnd"/>
      <w:r>
        <w:t xml:space="preserve"> for clarification</w:t>
      </w:r>
      <w:r w:rsidR="00041A5C">
        <w:t xml:space="preserve"> of these requirements</w:t>
      </w:r>
      <w:r>
        <w:t>.</w:t>
      </w:r>
    </w:p>
    <w:p w:rsidR="000547E9" w:rsidRDefault="000547E9" w:rsidP="000547E9">
      <w:pPr>
        <w:ind w:left="720"/>
      </w:pPr>
    </w:p>
    <w:p w:rsidR="000547E9" w:rsidRDefault="000547E9" w:rsidP="000547E9">
      <w:pPr>
        <w:ind w:left="720"/>
      </w:pPr>
      <w:r>
        <w:t>The Foundation will coordinate the review process and summarize respective rankings.  The Foundation will conduct follow up discussions and/or convene a meeting(s) with members of the advisory team as necessary and appropriate. Final grant selection will be done by the Foundation based on the rankings and input of the advisory team.</w:t>
      </w:r>
      <w:r w:rsidR="009B096A">
        <w:t xml:space="preserve"> As a condition of any grant award made using DOD funds, the project must satisfy section 103</w:t>
      </w:r>
      <w:r w:rsidR="00456CEF">
        <w:t>a</w:t>
      </w:r>
      <w:r w:rsidR="009B096A">
        <w:t xml:space="preserve"> of the Sikes Act. </w:t>
      </w:r>
      <w:r>
        <w:t xml:space="preserve">  Consistent with the Foundation’s authorization, </w:t>
      </w:r>
      <w:r w:rsidR="00D55D7F">
        <w:t xml:space="preserve">Members </w:t>
      </w:r>
      <w:r>
        <w:t xml:space="preserve">of Congress </w:t>
      </w:r>
      <w:r w:rsidR="0027265E">
        <w:t xml:space="preserve">will be provided with </w:t>
      </w:r>
      <w:r>
        <w:t xml:space="preserve">a minimum 30-day notice of </w:t>
      </w:r>
      <w:r w:rsidR="0027265E">
        <w:t>the</w:t>
      </w:r>
      <w:r>
        <w:t xml:space="preserve"> intent to award a grant occurring within their district.  The entire process from receipt of applications to announcement of awards is </w:t>
      </w:r>
      <w:r w:rsidR="00041A5C">
        <w:t>to be completed in not more than 5</w:t>
      </w:r>
      <w:r>
        <w:t xml:space="preserve"> months.</w:t>
      </w:r>
    </w:p>
    <w:p w:rsidR="000547E9" w:rsidRDefault="000547E9" w:rsidP="000547E9"/>
    <w:p w:rsidR="000547E9" w:rsidRDefault="000547E9" w:rsidP="000547E9">
      <w:pPr>
        <w:ind w:left="720"/>
      </w:pPr>
      <w:r>
        <w:t>The Foundation will be responsible for contacting all applicants about the status of their proposals, following up with applicants on questions the advisory team or the Foundation may have about proposals, and communicating suggestions about alternative funding sources and ways to strengthen proposals for other grant programs.</w:t>
      </w:r>
    </w:p>
    <w:p w:rsidR="000547E9" w:rsidRDefault="000547E9" w:rsidP="000547E9">
      <w:pPr>
        <w:ind w:left="720"/>
      </w:pPr>
    </w:p>
    <w:p w:rsidR="000547E9" w:rsidRPr="009C15B6" w:rsidRDefault="000547E9" w:rsidP="000547E9">
      <w:pPr>
        <w:ind w:left="720"/>
        <w:rPr>
          <w:b/>
        </w:rPr>
      </w:pPr>
      <w:r w:rsidRPr="009C15B6">
        <w:rPr>
          <w:b/>
        </w:rPr>
        <w:t xml:space="preserve">E. Announcement of </w:t>
      </w:r>
      <w:r>
        <w:rPr>
          <w:b/>
        </w:rPr>
        <w:t>s</w:t>
      </w:r>
      <w:r w:rsidRPr="009C15B6">
        <w:rPr>
          <w:b/>
        </w:rPr>
        <w:t>ub</w:t>
      </w:r>
      <w:r w:rsidR="00842062">
        <w:rPr>
          <w:b/>
        </w:rPr>
        <w:t>-</w:t>
      </w:r>
      <w:r w:rsidRPr="009C15B6">
        <w:rPr>
          <w:b/>
        </w:rPr>
        <w:t>awards</w:t>
      </w:r>
    </w:p>
    <w:p w:rsidR="000547E9" w:rsidRPr="009C15B6" w:rsidRDefault="000547E9" w:rsidP="000547E9">
      <w:pPr>
        <w:ind w:left="720"/>
        <w:rPr>
          <w:iCs/>
        </w:rPr>
      </w:pPr>
      <w:r>
        <w:rPr>
          <w:iCs/>
        </w:rPr>
        <w:t xml:space="preserve">The Foundation will work closely with its agency partners and </w:t>
      </w:r>
      <w:r w:rsidR="00D55D7F">
        <w:rPr>
          <w:iCs/>
        </w:rPr>
        <w:t xml:space="preserve">Members </w:t>
      </w:r>
      <w:r>
        <w:rPr>
          <w:iCs/>
        </w:rPr>
        <w:t xml:space="preserve">of Congress to host a press event to announce the </w:t>
      </w:r>
      <w:r w:rsidR="008A6ECF">
        <w:rPr>
          <w:iCs/>
        </w:rPr>
        <w:t xml:space="preserve">Longleaf Stewardship </w:t>
      </w:r>
      <w:r w:rsidR="0027265E">
        <w:rPr>
          <w:iCs/>
        </w:rPr>
        <w:t xml:space="preserve">Fund </w:t>
      </w:r>
      <w:r w:rsidR="00EE668F">
        <w:rPr>
          <w:iCs/>
        </w:rPr>
        <w:t>g</w:t>
      </w:r>
      <w:r>
        <w:rPr>
          <w:iCs/>
        </w:rPr>
        <w:t xml:space="preserve">rants.  A press release and accompanying materials will be prepared to ensure maximum visibility for the grants program.  Subsequently, the Foundation will work with individual grant recipients and agency partners to promote their projects through similar media </w:t>
      </w:r>
      <w:r w:rsidR="00126E0B">
        <w:rPr>
          <w:iCs/>
        </w:rPr>
        <w:t>activities.</w:t>
      </w:r>
    </w:p>
    <w:p w:rsidR="000547E9" w:rsidRDefault="000547E9" w:rsidP="000547E9">
      <w:pPr>
        <w:rPr>
          <w:i/>
          <w:iCs/>
        </w:rPr>
      </w:pPr>
    </w:p>
    <w:p w:rsidR="000547E9" w:rsidRDefault="000547E9" w:rsidP="000547E9">
      <w:pPr>
        <w:ind w:left="720"/>
      </w:pPr>
      <w:r>
        <w:rPr>
          <w:b/>
          <w:bCs/>
        </w:rPr>
        <w:t>F. Administer sub</w:t>
      </w:r>
      <w:r w:rsidR="00842062">
        <w:rPr>
          <w:b/>
          <w:bCs/>
        </w:rPr>
        <w:t>-</w:t>
      </w:r>
      <w:r>
        <w:rPr>
          <w:b/>
          <w:bCs/>
        </w:rPr>
        <w:t>awards and provide appropriate technical assistance</w:t>
      </w:r>
      <w:r>
        <w:t xml:space="preserve">.  The Foundation will carry out all financial, administrative and contractual aspects of </w:t>
      </w:r>
      <w:r w:rsidR="00842062">
        <w:t>sub-awards</w:t>
      </w:r>
      <w:r>
        <w:t xml:space="preserve"> consistent with all applicable federal regulations and Foundation policies and procedures.  The Foundation will monitor the progress of all projects selected for funding to ensure they successfully meet their stated objectives.  As appropriate</w:t>
      </w:r>
      <w:r w:rsidR="00A7259B">
        <w:t>,</w:t>
      </w:r>
      <w:r>
        <w:t xml:space="preserve"> given the existing capacity of organizations receiving </w:t>
      </w:r>
      <w:r w:rsidR="00842062">
        <w:t>sub-awards</w:t>
      </w:r>
      <w:r>
        <w:t xml:space="preserve"> to effectively carry out the </w:t>
      </w:r>
      <w:r>
        <w:lastRenderedPageBreak/>
        <w:t>proposed work, the Foundation will work with its partners (e.g., federal resource agencies, state agencies) and other sub</w:t>
      </w:r>
      <w:r w:rsidR="00842062">
        <w:t>-</w:t>
      </w:r>
      <w:r>
        <w:t xml:space="preserve">recipients to provide necessary technical assistance on issues such as habitat restoration techniques, </w:t>
      </w:r>
      <w:r w:rsidR="00041A5C">
        <w:t>measuring success</w:t>
      </w:r>
      <w:r>
        <w:t xml:space="preserve">, facilitation skills, stakeholder involvement, etc. to ensure project success.  Lastly, the Foundation will share useful information obtained from </w:t>
      </w:r>
      <w:r w:rsidR="00EF6664">
        <w:t xml:space="preserve">its </w:t>
      </w:r>
      <w:r>
        <w:t>administration of the sub</w:t>
      </w:r>
      <w:r w:rsidR="00842062">
        <w:t>-</w:t>
      </w:r>
      <w:r>
        <w:t xml:space="preserve">awards with interested parties as a means of providing technical assistance to other organizations seeking to undertake similar projects. </w:t>
      </w:r>
    </w:p>
    <w:p w:rsidR="000547E9" w:rsidRDefault="000547E9" w:rsidP="000547E9"/>
    <w:p w:rsidR="000547E9" w:rsidRDefault="000547E9" w:rsidP="000547E9">
      <w:pPr>
        <w:ind w:left="720"/>
      </w:pPr>
      <w:r>
        <w:rPr>
          <w:b/>
          <w:bCs/>
        </w:rPr>
        <w:t>G.</w:t>
      </w:r>
      <w:r>
        <w:t xml:space="preserve"> </w:t>
      </w:r>
      <w:r>
        <w:rPr>
          <w:b/>
          <w:bCs/>
        </w:rPr>
        <w:t>Evaluation of sub</w:t>
      </w:r>
      <w:r w:rsidR="00842062">
        <w:rPr>
          <w:b/>
          <w:bCs/>
        </w:rPr>
        <w:t>-</w:t>
      </w:r>
      <w:r>
        <w:rPr>
          <w:b/>
          <w:bCs/>
        </w:rPr>
        <w:t>awards and the success of the program</w:t>
      </w:r>
      <w:r>
        <w:t xml:space="preserve">.  </w:t>
      </w:r>
      <w:r w:rsidR="00032716">
        <w:t>Consistent with the Foundation’s pol</w:t>
      </w:r>
      <w:r w:rsidR="00787826">
        <w:t>icy, within ninety (90) days of</w:t>
      </w:r>
      <w:r w:rsidR="00032716">
        <w:t xml:space="preserve"> completion of each sub award, sub-recipients will be required to provide a programmatic report summarizing how they satisfied the specific objectives and met other requirements contained in their grant agreement.  The Foundation will similarly evaluate the success of the projects relative to original objectives and will solicit comments from the advisory team.  The Foundation will track both the proposed deliverables and the final products in a master spreadsheet.  The Foundation will be responsible for annually summarizing and reporting to the </w:t>
      </w:r>
      <w:proofErr w:type="gramStart"/>
      <w:r w:rsidR="00032716">
        <w:t>DoD</w:t>
      </w:r>
      <w:proofErr w:type="gramEnd"/>
      <w:r w:rsidR="00032716">
        <w:t xml:space="preserve"> these accomplishments by sub-recipients and evaluating their accomplishments and the overall conservation outcomes relative to Longleaf MOU, Range-Wide Conservation Plan for Longleaf Pine and military installations involved in the program. The Foundation will seek </w:t>
      </w:r>
      <w:proofErr w:type="gramStart"/>
      <w:r w:rsidR="00032716">
        <w:t>DoD</w:t>
      </w:r>
      <w:proofErr w:type="gramEnd"/>
      <w:r w:rsidR="00032716">
        <w:t xml:space="preserve"> input for adaptive management of the Longleaf Stewardship Fund and appropriate adjustments to priorities and areas of emphasis.  The Foundation will participate in appropriate meetings convened by the </w:t>
      </w:r>
      <w:proofErr w:type="gramStart"/>
      <w:r w:rsidR="00032716">
        <w:t>DoD</w:t>
      </w:r>
      <w:proofErr w:type="gramEnd"/>
      <w:r w:rsidR="00032716">
        <w:t xml:space="preserve">, the Federal Coordinating Committee, and the Regional Longleaf Partnership Council, and to discuss the program results. </w:t>
      </w:r>
      <w:r>
        <w:t xml:space="preserve"> </w:t>
      </w:r>
    </w:p>
    <w:p w:rsidR="000547E9" w:rsidRDefault="000547E9" w:rsidP="000547E9">
      <w:pPr>
        <w:ind w:left="720"/>
      </w:pPr>
    </w:p>
    <w:p w:rsidR="000547E9" w:rsidRPr="00167BD1" w:rsidRDefault="000547E9" w:rsidP="000547E9">
      <w:pPr>
        <w:widowControl w:val="0"/>
        <w:numPr>
          <w:ilvl w:val="0"/>
          <w:numId w:val="3"/>
        </w:numPr>
        <w:autoSpaceDE w:val="0"/>
        <w:autoSpaceDN w:val="0"/>
        <w:adjustRightInd w:val="0"/>
        <w:rPr>
          <w:b/>
        </w:rPr>
      </w:pPr>
      <w:r w:rsidRPr="00167BD1">
        <w:rPr>
          <w:b/>
        </w:rPr>
        <w:t>Reporting Mechanisms</w:t>
      </w:r>
    </w:p>
    <w:p w:rsidR="000547E9" w:rsidRDefault="000547E9" w:rsidP="000547E9">
      <w:pPr>
        <w:ind w:left="720"/>
      </w:pPr>
      <w:r>
        <w:t>Under the conditions of the Foundation’s standard grant agreement, sub</w:t>
      </w:r>
      <w:r w:rsidR="007D760C">
        <w:t>-</w:t>
      </w:r>
      <w:r>
        <w:t xml:space="preserve">recipients will be required to provide periodic and final programmatic and financial reports at the end of their projects to document their accomplishments and ensure appropriate use of </w:t>
      </w:r>
      <w:r w:rsidR="007D760C">
        <w:t>funds</w:t>
      </w:r>
      <w:r>
        <w:t xml:space="preserve">.  </w:t>
      </w:r>
      <w:r w:rsidR="00BC75E7">
        <w:t>Progress and final reports will be aligned with program budget line requirements. Fi</w:t>
      </w:r>
      <w:r>
        <w:t>nal programmatic report</w:t>
      </w:r>
      <w:r w:rsidR="00A7259B">
        <w:t>s</w:t>
      </w:r>
      <w:r>
        <w:t xml:space="preserve"> will be provided to the </w:t>
      </w:r>
      <w:proofErr w:type="gramStart"/>
      <w:r w:rsidR="00787937">
        <w:t>DoD</w:t>
      </w:r>
      <w:proofErr w:type="gramEnd"/>
      <w:r>
        <w:t xml:space="preserve"> on an annual basis and at the end of the project period for the cooperative agreement.  In addition, the Foundation will provide the </w:t>
      </w:r>
      <w:proofErr w:type="gramStart"/>
      <w:r w:rsidR="00787937">
        <w:t>DoD</w:t>
      </w:r>
      <w:proofErr w:type="gramEnd"/>
      <w:r w:rsidR="00EE668F">
        <w:t xml:space="preserve"> </w:t>
      </w:r>
      <w:r>
        <w:t xml:space="preserve">with a semi-annual progress report highlighting the status of all </w:t>
      </w:r>
      <w:r w:rsidR="00842062">
        <w:t>sub-awards</w:t>
      </w:r>
      <w:r>
        <w:t xml:space="preserve">.  </w:t>
      </w:r>
      <w:r w:rsidR="008A6ECF">
        <w:t xml:space="preserve">The Foundation, the </w:t>
      </w:r>
      <w:proofErr w:type="gramStart"/>
      <w:r w:rsidR="00787937">
        <w:t>DoD</w:t>
      </w:r>
      <w:proofErr w:type="gramEnd"/>
      <w:r w:rsidR="008A6ECF">
        <w:t xml:space="preserve">, and other federal partners will coordinate the development of appropriate measures </w:t>
      </w:r>
      <w:r w:rsidR="00286EC6">
        <w:t>to track project accomplishments and success.</w:t>
      </w:r>
    </w:p>
    <w:p w:rsidR="000547E9" w:rsidRDefault="000547E9" w:rsidP="000547E9">
      <w:pPr>
        <w:ind w:left="720"/>
      </w:pPr>
    </w:p>
    <w:p w:rsidR="000547E9" w:rsidRDefault="000547E9" w:rsidP="000547E9">
      <w:pPr>
        <w:ind w:left="720"/>
      </w:pPr>
      <w:r>
        <w:t>At the end of the project period, the Foundation will provide a summary report which will include a final programmatic report highlighting individual project accomplishments and summarizing the overall program accomplishments in building capacity for enhanced stewardship at the community-level.  In addition, the final report will include a final financial reporting of all sub</w:t>
      </w:r>
      <w:r w:rsidR="00842062">
        <w:t>-</w:t>
      </w:r>
      <w:r>
        <w:t>award disbursements and administrative expenses.  Lastly the report will include copies of all final reports from sub</w:t>
      </w:r>
      <w:r w:rsidR="00842062">
        <w:t>-</w:t>
      </w:r>
      <w:r>
        <w:t xml:space="preserve">recipients. </w:t>
      </w:r>
    </w:p>
    <w:p w:rsidR="00AA28DC" w:rsidRDefault="00AA28DC" w:rsidP="000547E9">
      <w:pPr>
        <w:ind w:left="720"/>
      </w:pPr>
    </w:p>
    <w:sectPr w:rsidR="00AA28DC" w:rsidSect="0084466C">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46B" w:rsidRDefault="0085746B">
      <w:r>
        <w:separator/>
      </w:r>
    </w:p>
  </w:endnote>
  <w:endnote w:type="continuationSeparator" w:id="0">
    <w:p w:rsidR="0085746B" w:rsidRDefault="00857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123" w:rsidRDefault="0049317A" w:rsidP="000547E9">
    <w:pPr>
      <w:pStyle w:val="Footer"/>
      <w:framePr w:wrap="around" w:vAnchor="text" w:hAnchor="margin" w:xAlign="right" w:y="1"/>
      <w:rPr>
        <w:rStyle w:val="PageNumber"/>
      </w:rPr>
    </w:pPr>
    <w:r>
      <w:rPr>
        <w:rStyle w:val="PageNumber"/>
      </w:rPr>
      <w:fldChar w:fldCharType="begin"/>
    </w:r>
    <w:r w:rsidR="006F4123">
      <w:rPr>
        <w:rStyle w:val="PageNumber"/>
      </w:rPr>
      <w:instrText xml:space="preserve">PAGE  </w:instrText>
    </w:r>
    <w:r>
      <w:rPr>
        <w:rStyle w:val="PageNumber"/>
      </w:rPr>
      <w:fldChar w:fldCharType="end"/>
    </w:r>
  </w:p>
  <w:p w:rsidR="006F4123" w:rsidRDefault="006F4123" w:rsidP="000547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123" w:rsidRDefault="0049317A" w:rsidP="000547E9">
    <w:pPr>
      <w:pStyle w:val="Footer"/>
      <w:framePr w:wrap="around" w:vAnchor="text" w:hAnchor="margin" w:xAlign="right" w:y="1"/>
      <w:rPr>
        <w:rStyle w:val="PageNumber"/>
      </w:rPr>
    </w:pPr>
    <w:r>
      <w:rPr>
        <w:rStyle w:val="PageNumber"/>
      </w:rPr>
      <w:fldChar w:fldCharType="begin"/>
    </w:r>
    <w:r w:rsidR="006F4123">
      <w:rPr>
        <w:rStyle w:val="PageNumber"/>
      </w:rPr>
      <w:instrText xml:space="preserve">PAGE  </w:instrText>
    </w:r>
    <w:r>
      <w:rPr>
        <w:rStyle w:val="PageNumber"/>
      </w:rPr>
      <w:fldChar w:fldCharType="separate"/>
    </w:r>
    <w:r w:rsidR="00787826">
      <w:rPr>
        <w:rStyle w:val="PageNumber"/>
        <w:noProof/>
      </w:rPr>
      <w:t>1</w:t>
    </w:r>
    <w:r>
      <w:rPr>
        <w:rStyle w:val="PageNumber"/>
      </w:rPr>
      <w:fldChar w:fldCharType="end"/>
    </w:r>
  </w:p>
  <w:p w:rsidR="006F4123" w:rsidRDefault="006F4123" w:rsidP="000547E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46B" w:rsidRDefault="0085746B">
      <w:r>
        <w:separator/>
      </w:r>
    </w:p>
  </w:footnote>
  <w:footnote w:type="continuationSeparator" w:id="0">
    <w:p w:rsidR="0085746B" w:rsidRDefault="008574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73804"/>
    <w:multiLevelType w:val="hybridMultilevel"/>
    <w:tmpl w:val="0ACA5EE8"/>
    <w:lvl w:ilvl="0" w:tplc="0698393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C3E5515"/>
    <w:multiLevelType w:val="hybridMultilevel"/>
    <w:tmpl w:val="E698F1BC"/>
    <w:lvl w:ilvl="0" w:tplc="EAD46E8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9BD7771"/>
    <w:multiLevelType w:val="hybridMultilevel"/>
    <w:tmpl w:val="E9BEDE02"/>
    <w:lvl w:ilvl="0" w:tplc="B41ACD56">
      <w:start w:val="8"/>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F6A"/>
    <w:rsid w:val="00012F6A"/>
    <w:rsid w:val="00032716"/>
    <w:rsid w:val="00041A5C"/>
    <w:rsid w:val="000547E9"/>
    <w:rsid w:val="0006299F"/>
    <w:rsid w:val="00064E05"/>
    <w:rsid w:val="00074B59"/>
    <w:rsid w:val="0007594E"/>
    <w:rsid w:val="00085635"/>
    <w:rsid w:val="00094B97"/>
    <w:rsid w:val="000C04A0"/>
    <w:rsid w:val="000C521B"/>
    <w:rsid w:val="000D6AEF"/>
    <w:rsid w:val="000F138C"/>
    <w:rsid w:val="000F2C1E"/>
    <w:rsid w:val="000F4EAC"/>
    <w:rsid w:val="00101AC3"/>
    <w:rsid w:val="0011274E"/>
    <w:rsid w:val="00113F7C"/>
    <w:rsid w:val="0012116C"/>
    <w:rsid w:val="00126E0B"/>
    <w:rsid w:val="001330FC"/>
    <w:rsid w:val="001A1A61"/>
    <w:rsid w:val="001B5D09"/>
    <w:rsid w:val="001C70A0"/>
    <w:rsid w:val="001D1471"/>
    <w:rsid w:val="00204EEC"/>
    <w:rsid w:val="00207A5E"/>
    <w:rsid w:val="00212B6A"/>
    <w:rsid w:val="00224B96"/>
    <w:rsid w:val="00226ED8"/>
    <w:rsid w:val="00257659"/>
    <w:rsid w:val="002661BC"/>
    <w:rsid w:val="0027265E"/>
    <w:rsid w:val="00286EC6"/>
    <w:rsid w:val="00291349"/>
    <w:rsid w:val="00293136"/>
    <w:rsid w:val="002A7BE0"/>
    <w:rsid w:val="002D7EDE"/>
    <w:rsid w:val="002E20A2"/>
    <w:rsid w:val="002E54BF"/>
    <w:rsid w:val="003021D1"/>
    <w:rsid w:val="0030235E"/>
    <w:rsid w:val="00322AAA"/>
    <w:rsid w:val="00332AEA"/>
    <w:rsid w:val="003911AA"/>
    <w:rsid w:val="00392529"/>
    <w:rsid w:val="003A077B"/>
    <w:rsid w:val="003A6AEB"/>
    <w:rsid w:val="003B0F8A"/>
    <w:rsid w:val="00402CD8"/>
    <w:rsid w:val="00405361"/>
    <w:rsid w:val="00415411"/>
    <w:rsid w:val="0042185A"/>
    <w:rsid w:val="00456CEF"/>
    <w:rsid w:val="00472C57"/>
    <w:rsid w:val="004767E6"/>
    <w:rsid w:val="004864B9"/>
    <w:rsid w:val="0049317A"/>
    <w:rsid w:val="004B5F4C"/>
    <w:rsid w:val="004C48B0"/>
    <w:rsid w:val="004E294C"/>
    <w:rsid w:val="00517DD4"/>
    <w:rsid w:val="00521BE0"/>
    <w:rsid w:val="0053116C"/>
    <w:rsid w:val="00556FFA"/>
    <w:rsid w:val="00574C0A"/>
    <w:rsid w:val="00584241"/>
    <w:rsid w:val="005A26B3"/>
    <w:rsid w:val="005A7A35"/>
    <w:rsid w:val="005B5645"/>
    <w:rsid w:val="005D7F9E"/>
    <w:rsid w:val="005E29E9"/>
    <w:rsid w:val="00625C90"/>
    <w:rsid w:val="006831A1"/>
    <w:rsid w:val="00686B5B"/>
    <w:rsid w:val="006A3A7A"/>
    <w:rsid w:val="006B33A6"/>
    <w:rsid w:val="006C30CF"/>
    <w:rsid w:val="006D01A0"/>
    <w:rsid w:val="006F4123"/>
    <w:rsid w:val="00705DFE"/>
    <w:rsid w:val="00715D2C"/>
    <w:rsid w:val="00722B69"/>
    <w:rsid w:val="00742640"/>
    <w:rsid w:val="00745B13"/>
    <w:rsid w:val="00747549"/>
    <w:rsid w:val="00751921"/>
    <w:rsid w:val="00760476"/>
    <w:rsid w:val="00776884"/>
    <w:rsid w:val="00786686"/>
    <w:rsid w:val="00787826"/>
    <w:rsid w:val="00787937"/>
    <w:rsid w:val="007A16E5"/>
    <w:rsid w:val="007C5176"/>
    <w:rsid w:val="007D760C"/>
    <w:rsid w:val="007D7978"/>
    <w:rsid w:val="00802C0D"/>
    <w:rsid w:val="00821427"/>
    <w:rsid w:val="0082580A"/>
    <w:rsid w:val="00842062"/>
    <w:rsid w:val="0084466C"/>
    <w:rsid w:val="008464F3"/>
    <w:rsid w:val="008532F3"/>
    <w:rsid w:val="00853EE4"/>
    <w:rsid w:val="0085746B"/>
    <w:rsid w:val="008978B7"/>
    <w:rsid w:val="008A6ECF"/>
    <w:rsid w:val="008C44FD"/>
    <w:rsid w:val="008D48C1"/>
    <w:rsid w:val="008D7E05"/>
    <w:rsid w:val="00916157"/>
    <w:rsid w:val="00927FDB"/>
    <w:rsid w:val="00933125"/>
    <w:rsid w:val="009828C5"/>
    <w:rsid w:val="009830DE"/>
    <w:rsid w:val="0098766F"/>
    <w:rsid w:val="00987DAA"/>
    <w:rsid w:val="009B096A"/>
    <w:rsid w:val="009B2776"/>
    <w:rsid w:val="009B5695"/>
    <w:rsid w:val="009D28FB"/>
    <w:rsid w:val="009E2D66"/>
    <w:rsid w:val="009E4C11"/>
    <w:rsid w:val="009E7ADB"/>
    <w:rsid w:val="009F4569"/>
    <w:rsid w:val="00A17FFE"/>
    <w:rsid w:val="00A56E77"/>
    <w:rsid w:val="00A60DA7"/>
    <w:rsid w:val="00A7259B"/>
    <w:rsid w:val="00A84986"/>
    <w:rsid w:val="00A916CC"/>
    <w:rsid w:val="00AA28DC"/>
    <w:rsid w:val="00AA33CC"/>
    <w:rsid w:val="00AB2CDD"/>
    <w:rsid w:val="00AB75BC"/>
    <w:rsid w:val="00AF21F9"/>
    <w:rsid w:val="00B62118"/>
    <w:rsid w:val="00B7394E"/>
    <w:rsid w:val="00B83A52"/>
    <w:rsid w:val="00B8721E"/>
    <w:rsid w:val="00B903DB"/>
    <w:rsid w:val="00B927AD"/>
    <w:rsid w:val="00BC0ACB"/>
    <w:rsid w:val="00BC75E7"/>
    <w:rsid w:val="00BD7D3B"/>
    <w:rsid w:val="00BE1CE8"/>
    <w:rsid w:val="00C46188"/>
    <w:rsid w:val="00C54F37"/>
    <w:rsid w:val="00C62D3C"/>
    <w:rsid w:val="00CA1B1C"/>
    <w:rsid w:val="00CA6B0C"/>
    <w:rsid w:val="00CB19C0"/>
    <w:rsid w:val="00CB2664"/>
    <w:rsid w:val="00CD02D6"/>
    <w:rsid w:val="00CD02EA"/>
    <w:rsid w:val="00CD0F07"/>
    <w:rsid w:val="00CF7179"/>
    <w:rsid w:val="00D02FF7"/>
    <w:rsid w:val="00D0675F"/>
    <w:rsid w:val="00D16536"/>
    <w:rsid w:val="00D21D3C"/>
    <w:rsid w:val="00D32433"/>
    <w:rsid w:val="00D36517"/>
    <w:rsid w:val="00D55D7F"/>
    <w:rsid w:val="00D77042"/>
    <w:rsid w:val="00D95363"/>
    <w:rsid w:val="00DA17AA"/>
    <w:rsid w:val="00DA2794"/>
    <w:rsid w:val="00DC5BEF"/>
    <w:rsid w:val="00DF5A04"/>
    <w:rsid w:val="00E209A6"/>
    <w:rsid w:val="00E50533"/>
    <w:rsid w:val="00E579D8"/>
    <w:rsid w:val="00E62687"/>
    <w:rsid w:val="00E74597"/>
    <w:rsid w:val="00E92861"/>
    <w:rsid w:val="00EA0D88"/>
    <w:rsid w:val="00EC6C1C"/>
    <w:rsid w:val="00ED0D26"/>
    <w:rsid w:val="00EE668F"/>
    <w:rsid w:val="00EF6664"/>
    <w:rsid w:val="00F13E66"/>
    <w:rsid w:val="00F23E15"/>
    <w:rsid w:val="00F41918"/>
    <w:rsid w:val="00F45559"/>
    <w:rsid w:val="00F52C28"/>
    <w:rsid w:val="00F922BC"/>
    <w:rsid w:val="00FD5FB6"/>
    <w:rsid w:val="00FE6162"/>
    <w:rsid w:val="00FF1212"/>
    <w:rsid w:val="00FF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3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D7E05"/>
    <w:pPr>
      <w:spacing w:after="120"/>
      <w:ind w:left="360"/>
    </w:pPr>
  </w:style>
  <w:style w:type="paragraph" w:styleId="Footer">
    <w:name w:val="footer"/>
    <w:basedOn w:val="Normal"/>
    <w:rsid w:val="000547E9"/>
    <w:pPr>
      <w:tabs>
        <w:tab w:val="center" w:pos="4320"/>
        <w:tab w:val="right" w:pos="8640"/>
      </w:tabs>
    </w:pPr>
  </w:style>
  <w:style w:type="character" w:styleId="PageNumber">
    <w:name w:val="page number"/>
    <w:basedOn w:val="DefaultParagraphFont"/>
    <w:rsid w:val="000547E9"/>
  </w:style>
  <w:style w:type="paragraph" w:styleId="BalloonText">
    <w:name w:val="Balloon Text"/>
    <w:basedOn w:val="Normal"/>
    <w:link w:val="BalloonTextChar"/>
    <w:uiPriority w:val="99"/>
    <w:semiHidden/>
    <w:unhideWhenUsed/>
    <w:rsid w:val="005A26B3"/>
    <w:rPr>
      <w:rFonts w:ascii="Tahoma" w:hAnsi="Tahoma" w:cs="Tahoma"/>
      <w:sz w:val="16"/>
      <w:szCs w:val="16"/>
    </w:rPr>
  </w:style>
  <w:style w:type="character" w:customStyle="1" w:styleId="BalloonTextChar">
    <w:name w:val="Balloon Text Char"/>
    <w:basedOn w:val="DefaultParagraphFont"/>
    <w:link w:val="BalloonText"/>
    <w:uiPriority w:val="99"/>
    <w:semiHidden/>
    <w:rsid w:val="005A26B3"/>
    <w:rPr>
      <w:rFonts w:ascii="Tahoma" w:hAnsi="Tahoma" w:cs="Tahoma"/>
      <w:sz w:val="16"/>
      <w:szCs w:val="16"/>
    </w:rPr>
  </w:style>
  <w:style w:type="character" w:styleId="CommentReference">
    <w:name w:val="annotation reference"/>
    <w:basedOn w:val="DefaultParagraphFont"/>
    <w:uiPriority w:val="99"/>
    <w:semiHidden/>
    <w:unhideWhenUsed/>
    <w:rsid w:val="008A6ECF"/>
    <w:rPr>
      <w:sz w:val="16"/>
      <w:szCs w:val="16"/>
    </w:rPr>
  </w:style>
  <w:style w:type="paragraph" w:styleId="CommentText">
    <w:name w:val="annotation text"/>
    <w:basedOn w:val="Normal"/>
    <w:link w:val="CommentTextChar"/>
    <w:uiPriority w:val="99"/>
    <w:semiHidden/>
    <w:unhideWhenUsed/>
    <w:rsid w:val="008A6ECF"/>
    <w:rPr>
      <w:sz w:val="20"/>
      <w:szCs w:val="20"/>
    </w:rPr>
  </w:style>
  <w:style w:type="character" w:customStyle="1" w:styleId="CommentTextChar">
    <w:name w:val="Comment Text Char"/>
    <w:basedOn w:val="DefaultParagraphFont"/>
    <w:link w:val="CommentText"/>
    <w:uiPriority w:val="99"/>
    <w:semiHidden/>
    <w:rsid w:val="008A6ECF"/>
  </w:style>
  <w:style w:type="paragraph" w:styleId="CommentSubject">
    <w:name w:val="annotation subject"/>
    <w:basedOn w:val="CommentText"/>
    <w:next w:val="CommentText"/>
    <w:link w:val="CommentSubjectChar"/>
    <w:uiPriority w:val="99"/>
    <w:semiHidden/>
    <w:unhideWhenUsed/>
    <w:rsid w:val="008A6ECF"/>
    <w:rPr>
      <w:b/>
      <w:bCs/>
    </w:rPr>
  </w:style>
  <w:style w:type="character" w:customStyle="1" w:styleId="CommentSubjectChar">
    <w:name w:val="Comment Subject Char"/>
    <w:basedOn w:val="CommentTextChar"/>
    <w:link w:val="CommentSubject"/>
    <w:uiPriority w:val="99"/>
    <w:semiHidden/>
    <w:rsid w:val="008A6EC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3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D7E05"/>
    <w:pPr>
      <w:spacing w:after="120"/>
      <w:ind w:left="360"/>
    </w:pPr>
  </w:style>
  <w:style w:type="paragraph" w:styleId="Footer">
    <w:name w:val="footer"/>
    <w:basedOn w:val="Normal"/>
    <w:rsid w:val="000547E9"/>
    <w:pPr>
      <w:tabs>
        <w:tab w:val="center" w:pos="4320"/>
        <w:tab w:val="right" w:pos="8640"/>
      </w:tabs>
    </w:pPr>
  </w:style>
  <w:style w:type="character" w:styleId="PageNumber">
    <w:name w:val="page number"/>
    <w:basedOn w:val="DefaultParagraphFont"/>
    <w:rsid w:val="000547E9"/>
  </w:style>
  <w:style w:type="paragraph" w:styleId="BalloonText">
    <w:name w:val="Balloon Text"/>
    <w:basedOn w:val="Normal"/>
    <w:link w:val="BalloonTextChar"/>
    <w:uiPriority w:val="99"/>
    <w:semiHidden/>
    <w:unhideWhenUsed/>
    <w:rsid w:val="005A26B3"/>
    <w:rPr>
      <w:rFonts w:ascii="Tahoma" w:hAnsi="Tahoma" w:cs="Tahoma"/>
      <w:sz w:val="16"/>
      <w:szCs w:val="16"/>
    </w:rPr>
  </w:style>
  <w:style w:type="character" w:customStyle="1" w:styleId="BalloonTextChar">
    <w:name w:val="Balloon Text Char"/>
    <w:basedOn w:val="DefaultParagraphFont"/>
    <w:link w:val="BalloonText"/>
    <w:uiPriority w:val="99"/>
    <w:semiHidden/>
    <w:rsid w:val="005A26B3"/>
    <w:rPr>
      <w:rFonts w:ascii="Tahoma" w:hAnsi="Tahoma" w:cs="Tahoma"/>
      <w:sz w:val="16"/>
      <w:szCs w:val="16"/>
    </w:rPr>
  </w:style>
  <w:style w:type="character" w:styleId="CommentReference">
    <w:name w:val="annotation reference"/>
    <w:basedOn w:val="DefaultParagraphFont"/>
    <w:uiPriority w:val="99"/>
    <w:semiHidden/>
    <w:unhideWhenUsed/>
    <w:rsid w:val="008A6ECF"/>
    <w:rPr>
      <w:sz w:val="16"/>
      <w:szCs w:val="16"/>
    </w:rPr>
  </w:style>
  <w:style w:type="paragraph" w:styleId="CommentText">
    <w:name w:val="annotation text"/>
    <w:basedOn w:val="Normal"/>
    <w:link w:val="CommentTextChar"/>
    <w:uiPriority w:val="99"/>
    <w:semiHidden/>
    <w:unhideWhenUsed/>
    <w:rsid w:val="008A6ECF"/>
    <w:rPr>
      <w:sz w:val="20"/>
      <w:szCs w:val="20"/>
    </w:rPr>
  </w:style>
  <w:style w:type="character" w:customStyle="1" w:styleId="CommentTextChar">
    <w:name w:val="Comment Text Char"/>
    <w:basedOn w:val="DefaultParagraphFont"/>
    <w:link w:val="CommentText"/>
    <w:uiPriority w:val="99"/>
    <w:semiHidden/>
    <w:rsid w:val="008A6ECF"/>
  </w:style>
  <w:style w:type="paragraph" w:styleId="CommentSubject">
    <w:name w:val="annotation subject"/>
    <w:basedOn w:val="CommentText"/>
    <w:next w:val="CommentText"/>
    <w:link w:val="CommentSubjectChar"/>
    <w:uiPriority w:val="99"/>
    <w:semiHidden/>
    <w:unhideWhenUsed/>
    <w:rsid w:val="008A6ECF"/>
    <w:rPr>
      <w:b/>
      <w:bCs/>
    </w:rPr>
  </w:style>
  <w:style w:type="character" w:customStyle="1" w:styleId="CommentSubjectChar">
    <w:name w:val="Comment Subject Char"/>
    <w:basedOn w:val="CommentTextChar"/>
    <w:link w:val="CommentSubject"/>
    <w:uiPriority w:val="99"/>
    <w:semiHidden/>
    <w:rsid w:val="008A6E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20938">
      <w:bodyDiv w:val="1"/>
      <w:marLeft w:val="0"/>
      <w:marRight w:val="0"/>
      <w:marTop w:val="0"/>
      <w:marBottom w:val="0"/>
      <w:divBdr>
        <w:top w:val="none" w:sz="0" w:space="0" w:color="auto"/>
        <w:left w:val="none" w:sz="0" w:space="0" w:color="auto"/>
        <w:bottom w:val="none" w:sz="0" w:space="0" w:color="auto"/>
        <w:right w:val="none" w:sz="0" w:space="0" w:color="auto"/>
      </w:divBdr>
    </w:div>
    <w:div w:id="245305338">
      <w:bodyDiv w:val="1"/>
      <w:marLeft w:val="0"/>
      <w:marRight w:val="0"/>
      <w:marTop w:val="0"/>
      <w:marBottom w:val="0"/>
      <w:divBdr>
        <w:top w:val="none" w:sz="0" w:space="0" w:color="auto"/>
        <w:left w:val="none" w:sz="0" w:space="0" w:color="auto"/>
        <w:bottom w:val="none" w:sz="0" w:space="0" w:color="auto"/>
        <w:right w:val="none" w:sz="0" w:space="0" w:color="auto"/>
      </w:divBdr>
    </w:div>
    <w:div w:id="592594339">
      <w:bodyDiv w:val="1"/>
      <w:marLeft w:val="0"/>
      <w:marRight w:val="0"/>
      <w:marTop w:val="0"/>
      <w:marBottom w:val="0"/>
      <w:divBdr>
        <w:top w:val="none" w:sz="0" w:space="0" w:color="auto"/>
        <w:left w:val="none" w:sz="0" w:space="0" w:color="auto"/>
        <w:bottom w:val="none" w:sz="0" w:space="0" w:color="auto"/>
        <w:right w:val="none" w:sz="0" w:space="0" w:color="auto"/>
      </w:divBdr>
    </w:div>
    <w:div w:id="1488478033">
      <w:bodyDiv w:val="1"/>
      <w:marLeft w:val="0"/>
      <w:marRight w:val="0"/>
      <w:marTop w:val="0"/>
      <w:marBottom w:val="0"/>
      <w:divBdr>
        <w:top w:val="none" w:sz="0" w:space="0" w:color="auto"/>
        <w:left w:val="none" w:sz="0" w:space="0" w:color="auto"/>
        <w:bottom w:val="none" w:sz="0" w:space="0" w:color="auto"/>
        <w:right w:val="none" w:sz="0" w:space="0" w:color="auto"/>
      </w:divBdr>
    </w:div>
    <w:div w:id="1591157370">
      <w:bodyDiv w:val="1"/>
      <w:marLeft w:val="0"/>
      <w:marRight w:val="0"/>
      <w:marTop w:val="0"/>
      <w:marBottom w:val="0"/>
      <w:divBdr>
        <w:top w:val="none" w:sz="0" w:space="0" w:color="auto"/>
        <w:left w:val="none" w:sz="0" w:space="0" w:color="auto"/>
        <w:bottom w:val="none" w:sz="0" w:space="0" w:color="auto"/>
        <w:right w:val="none" w:sz="0" w:space="0" w:color="auto"/>
      </w:divBdr>
    </w:div>
    <w:div w:id="1891964588">
      <w:bodyDiv w:val="1"/>
      <w:marLeft w:val="0"/>
      <w:marRight w:val="0"/>
      <w:marTop w:val="0"/>
      <w:marBottom w:val="0"/>
      <w:divBdr>
        <w:top w:val="none" w:sz="0" w:space="0" w:color="auto"/>
        <w:left w:val="none" w:sz="0" w:space="0" w:color="auto"/>
        <w:bottom w:val="none" w:sz="0" w:space="0" w:color="auto"/>
        <w:right w:val="none" w:sz="0" w:space="0" w:color="auto"/>
      </w:divBdr>
    </w:div>
    <w:div w:id="212422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D359E92E64DD45B01C12DAF34EC0FF" ma:contentTypeVersion="0" ma:contentTypeDescription="Create a new document." ma:contentTypeScope="" ma:versionID="7d9d64457da1b2317c6c8e614b68a90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5243C-49BE-4152-AA56-49B382905BEC}">
  <ds:schemaRefs>
    <ds:schemaRef ds:uri="http://schemas.microsoft.com/office/2006/metadata/properties"/>
  </ds:schemaRefs>
</ds:datastoreItem>
</file>

<file path=customXml/itemProps2.xml><?xml version="1.0" encoding="utf-8"?>
<ds:datastoreItem xmlns:ds="http://schemas.openxmlformats.org/officeDocument/2006/customXml" ds:itemID="{3F9FFB46-209A-4CD4-9EBD-BBC410923176}">
  <ds:schemaRefs>
    <ds:schemaRef ds:uri="http://schemas.microsoft.com/sharepoint/v3/contenttype/forms"/>
  </ds:schemaRefs>
</ds:datastoreItem>
</file>

<file path=customXml/itemProps3.xml><?xml version="1.0" encoding="utf-8"?>
<ds:datastoreItem xmlns:ds="http://schemas.openxmlformats.org/officeDocument/2006/customXml" ds:itemID="{4ACDB97C-3F14-48BD-A64D-02C2BCDCA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7BB0985-F2A7-40B1-972F-295D466E6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2353</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Statement of Work for Federal Financial Assistance Grant No</vt:lpstr>
    </vt:vector>
  </TitlesOfParts>
  <Company>NFWF</Company>
  <LinksUpToDate>false</LinksUpToDate>
  <CharactersWithSpaces>15738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Work for Federal Financial Assistance Grant No</dc:title>
  <dc:creator>Temp</dc:creator>
  <cp:lastModifiedBy>Chris</cp:lastModifiedBy>
  <cp:revision>2</cp:revision>
  <cp:lastPrinted>2011-09-27T19:18:00Z</cp:lastPrinted>
  <dcterms:created xsi:type="dcterms:W3CDTF">2011-09-28T12:32:00Z</dcterms:created>
  <dcterms:modified xsi:type="dcterms:W3CDTF">2011-09-28T12:32:00Z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0x010100B0D359E92E64DD45B01C12DAF34EC0FF</vt:lpwstr>
  </property>
  <property fmtid="{D5CDD505-2E9C-101B-9397-08002B2CF9AE}" pid="3" name="_NewReviewCycle">
    <vt:lpwstr/>
  </property>
</Properties>
</file>