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4F9" w:rsidRPr="001843F5" w:rsidRDefault="00961B15" w:rsidP="001843F5">
      <w:pPr>
        <w:spacing w:after="0" w:line="240" w:lineRule="auto"/>
        <w:rPr>
          <w:rFonts w:ascii="Times New Roman" w:hAnsi="Times New Roman" w:cs="Times New Roman"/>
          <w:sz w:val="24"/>
          <w:szCs w:val="24"/>
        </w:rPr>
      </w:pPr>
      <w:r>
        <w:rPr>
          <w:noProof/>
        </w:rPr>
        <w:drawing>
          <wp:inline distT="0" distB="0" distL="0" distR="0" wp14:anchorId="1CB4B826" wp14:editId="5C095841">
            <wp:extent cx="3895090" cy="581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5090" cy="581025"/>
                    </a:xfrm>
                    <a:prstGeom prst="rect">
                      <a:avLst/>
                    </a:prstGeom>
                    <a:noFill/>
                  </pic:spPr>
                </pic:pic>
              </a:graphicData>
            </a:graphic>
          </wp:inline>
        </w:drawing>
      </w:r>
    </w:p>
    <w:p w:rsidR="00EE44F9" w:rsidRPr="001843F5" w:rsidRDefault="00EE44F9" w:rsidP="001843F5">
      <w:pPr>
        <w:spacing w:after="0" w:line="240" w:lineRule="auto"/>
        <w:rPr>
          <w:rFonts w:ascii="Times New Roman" w:hAnsi="Times New Roman" w:cs="Times New Roman"/>
          <w:sz w:val="24"/>
          <w:szCs w:val="24"/>
        </w:rPr>
      </w:pPr>
    </w:p>
    <w:p w:rsidR="00961B15" w:rsidRPr="00961B15" w:rsidRDefault="00961B15" w:rsidP="00961B15">
      <w:pPr>
        <w:spacing w:after="0" w:line="240" w:lineRule="auto"/>
        <w:jc w:val="both"/>
        <w:rPr>
          <w:rFonts w:ascii="Times New Roman" w:eastAsia="Calibri" w:hAnsi="Times New Roman" w:cs="Times New Roman"/>
          <w:sz w:val="24"/>
          <w:szCs w:val="24"/>
        </w:rPr>
      </w:pPr>
      <w:r w:rsidRPr="00961B15">
        <w:rPr>
          <w:rFonts w:ascii="Times New Roman" w:eastAsia="Calibri" w:hAnsi="Times New Roman" w:cs="Times New Roman"/>
          <w:sz w:val="24"/>
          <w:szCs w:val="24"/>
        </w:rPr>
        <w:t>July 17, 2015</w:t>
      </w:r>
    </w:p>
    <w:p w:rsidR="00961B15" w:rsidRPr="00961B15" w:rsidRDefault="00961B15" w:rsidP="00961B15">
      <w:pPr>
        <w:spacing w:after="0" w:line="240" w:lineRule="auto"/>
        <w:jc w:val="both"/>
        <w:rPr>
          <w:rFonts w:ascii="Times New Roman" w:eastAsia="Calibri" w:hAnsi="Times New Roman" w:cs="Times New Roman"/>
          <w:sz w:val="24"/>
          <w:szCs w:val="24"/>
        </w:rPr>
      </w:pPr>
    </w:p>
    <w:p w:rsidR="00961B15" w:rsidRPr="00961B15" w:rsidRDefault="00961B15" w:rsidP="00961B15">
      <w:pPr>
        <w:spacing w:after="0" w:line="240" w:lineRule="auto"/>
        <w:jc w:val="both"/>
        <w:rPr>
          <w:rFonts w:ascii="Times New Roman" w:eastAsia="Calibri" w:hAnsi="Times New Roman" w:cs="Times New Roman"/>
          <w:sz w:val="24"/>
          <w:szCs w:val="24"/>
        </w:rPr>
      </w:pPr>
    </w:p>
    <w:p w:rsidR="00961B15" w:rsidRPr="00961B15" w:rsidRDefault="00961B15" w:rsidP="00961B15">
      <w:pPr>
        <w:spacing w:after="0" w:line="240" w:lineRule="auto"/>
        <w:jc w:val="both"/>
        <w:rPr>
          <w:rFonts w:ascii="Times New Roman" w:eastAsia="Calibri" w:hAnsi="Times New Roman" w:cs="Times New Roman"/>
          <w:b/>
          <w:sz w:val="28"/>
          <w:szCs w:val="28"/>
        </w:rPr>
      </w:pPr>
      <w:r w:rsidRPr="00961B15">
        <w:rPr>
          <w:rFonts w:ascii="Times New Roman" w:eastAsia="Calibri" w:hAnsi="Times New Roman" w:cs="Times New Roman"/>
          <w:sz w:val="28"/>
          <w:szCs w:val="28"/>
        </w:rPr>
        <w:t xml:space="preserve">Reference: </w:t>
      </w:r>
      <w:r w:rsidRPr="00961B15">
        <w:rPr>
          <w:rFonts w:ascii="Times New Roman" w:eastAsia="Calibri" w:hAnsi="Times New Roman" w:cs="Times New Roman"/>
          <w:b/>
          <w:sz w:val="28"/>
          <w:szCs w:val="28"/>
        </w:rPr>
        <w:t>Notice of Funding Opportunity (NFO) Number</w:t>
      </w:r>
    </w:p>
    <w:p w:rsidR="00961B15" w:rsidRPr="00961B15" w:rsidRDefault="00961B15" w:rsidP="00961B15">
      <w:pPr>
        <w:spacing w:after="0" w:line="240" w:lineRule="auto"/>
        <w:ind w:left="720"/>
        <w:jc w:val="both"/>
        <w:rPr>
          <w:rFonts w:ascii="Times New Roman" w:eastAsia="Calibri" w:hAnsi="Times New Roman" w:cs="Times New Roman"/>
          <w:sz w:val="28"/>
          <w:szCs w:val="28"/>
        </w:rPr>
      </w:pPr>
      <w:r w:rsidRPr="00961B15">
        <w:rPr>
          <w:rFonts w:ascii="Times New Roman" w:eastAsia="Calibri" w:hAnsi="Times New Roman" w:cs="Times New Roman"/>
          <w:b/>
          <w:sz w:val="28"/>
          <w:szCs w:val="28"/>
        </w:rPr>
        <w:t xml:space="preserve">        SOL-669-15-00002</w:t>
      </w:r>
      <w:r>
        <w:rPr>
          <w:rFonts w:ascii="Times New Roman" w:eastAsia="Calibri" w:hAnsi="Times New Roman" w:cs="Times New Roman"/>
          <w:b/>
          <w:sz w:val="28"/>
          <w:szCs w:val="28"/>
        </w:rPr>
        <w:t>1</w:t>
      </w:r>
      <w:r w:rsidRPr="00961B15">
        <w:rPr>
          <w:rFonts w:ascii="Times New Roman" w:eastAsia="Calibri" w:hAnsi="Times New Roman" w:cs="Times New Roman"/>
          <w:b/>
          <w:sz w:val="28"/>
          <w:szCs w:val="28"/>
        </w:rPr>
        <w:t>, issued on June 26, 2015</w:t>
      </w:r>
    </w:p>
    <w:p w:rsidR="00961B15" w:rsidRPr="00961B15" w:rsidRDefault="00961B15" w:rsidP="00961B15">
      <w:pPr>
        <w:spacing w:after="0" w:line="240" w:lineRule="auto"/>
        <w:jc w:val="both"/>
        <w:rPr>
          <w:rFonts w:ascii="Times New Roman" w:eastAsia="Calibri" w:hAnsi="Times New Roman" w:cs="Times New Roman"/>
          <w:sz w:val="28"/>
          <w:szCs w:val="28"/>
        </w:rPr>
      </w:pPr>
    </w:p>
    <w:p w:rsidR="00961B15" w:rsidRPr="00961B15" w:rsidRDefault="00961B15" w:rsidP="00961B15">
      <w:pPr>
        <w:spacing w:after="0" w:line="240" w:lineRule="auto"/>
        <w:jc w:val="both"/>
        <w:rPr>
          <w:rFonts w:ascii="Times New Roman" w:eastAsia="Calibri" w:hAnsi="Times New Roman" w:cs="Times New Roman"/>
          <w:sz w:val="28"/>
          <w:szCs w:val="28"/>
        </w:rPr>
      </w:pPr>
      <w:r w:rsidRPr="00961B15">
        <w:rPr>
          <w:rFonts w:ascii="Times New Roman" w:eastAsia="Calibri" w:hAnsi="Times New Roman" w:cs="Times New Roman"/>
          <w:sz w:val="28"/>
          <w:szCs w:val="28"/>
        </w:rPr>
        <w:t xml:space="preserve">Subject:     </w:t>
      </w:r>
      <w:r w:rsidRPr="00961B15">
        <w:rPr>
          <w:rFonts w:ascii="Times New Roman" w:eastAsia="Calibri" w:hAnsi="Times New Roman" w:cs="Times New Roman"/>
          <w:b/>
          <w:sz w:val="28"/>
          <w:szCs w:val="28"/>
        </w:rPr>
        <w:t xml:space="preserve">Amendment 01 to Solicitation </w:t>
      </w:r>
    </w:p>
    <w:p w:rsidR="00961B15" w:rsidRPr="00961B15" w:rsidRDefault="00961B15" w:rsidP="00961B15">
      <w:pPr>
        <w:spacing w:after="0" w:line="240" w:lineRule="auto"/>
        <w:jc w:val="both"/>
        <w:rPr>
          <w:rFonts w:ascii="Times New Roman" w:eastAsia="Calibri" w:hAnsi="Times New Roman" w:cs="Times New Roman"/>
          <w:sz w:val="24"/>
          <w:szCs w:val="24"/>
        </w:rPr>
      </w:pPr>
    </w:p>
    <w:p w:rsidR="00961B15" w:rsidRPr="00961B15" w:rsidRDefault="00961B15" w:rsidP="00961B15">
      <w:pPr>
        <w:spacing w:after="0" w:line="240" w:lineRule="auto"/>
        <w:jc w:val="both"/>
        <w:rPr>
          <w:rFonts w:ascii="Times New Roman" w:eastAsia="Calibri" w:hAnsi="Times New Roman" w:cs="Times New Roman"/>
          <w:sz w:val="24"/>
          <w:szCs w:val="24"/>
        </w:rPr>
      </w:pPr>
      <w:r w:rsidRPr="00961B15">
        <w:rPr>
          <w:rFonts w:ascii="Times New Roman" w:eastAsia="Calibri" w:hAnsi="Times New Roman" w:cs="Times New Roman"/>
          <w:sz w:val="24"/>
          <w:szCs w:val="24"/>
        </w:rPr>
        <w:t>Dear Prospective Offerors:</w:t>
      </w:r>
    </w:p>
    <w:p w:rsidR="00961B15" w:rsidRPr="00961B15" w:rsidRDefault="00961B15" w:rsidP="00961B15">
      <w:pPr>
        <w:spacing w:after="0" w:line="240" w:lineRule="auto"/>
        <w:jc w:val="both"/>
        <w:rPr>
          <w:rFonts w:ascii="Times New Roman" w:eastAsia="Calibri" w:hAnsi="Times New Roman" w:cs="Times New Roman"/>
          <w:sz w:val="24"/>
          <w:szCs w:val="24"/>
        </w:rPr>
      </w:pPr>
    </w:p>
    <w:p w:rsidR="00961B15" w:rsidRPr="00961B15" w:rsidRDefault="00961B15" w:rsidP="00961B15">
      <w:pPr>
        <w:spacing w:after="0" w:line="240" w:lineRule="auto"/>
        <w:rPr>
          <w:rFonts w:ascii="Times New Roman" w:eastAsia="Calibri" w:hAnsi="Times New Roman" w:cs="Times New Roman"/>
          <w:sz w:val="24"/>
          <w:szCs w:val="24"/>
        </w:rPr>
      </w:pPr>
      <w:r w:rsidRPr="00961B15">
        <w:rPr>
          <w:rFonts w:ascii="Times New Roman" w:eastAsia="Calibri" w:hAnsi="Times New Roman" w:cs="Times New Roman"/>
          <w:sz w:val="24"/>
          <w:szCs w:val="24"/>
        </w:rPr>
        <w:t>The purpose of this amendment number is to do the following:</w:t>
      </w:r>
    </w:p>
    <w:p w:rsidR="00961B15" w:rsidRPr="00961B15" w:rsidRDefault="00961B15" w:rsidP="00961B15">
      <w:pPr>
        <w:tabs>
          <w:tab w:val="left" w:pos="270"/>
        </w:tabs>
        <w:spacing w:after="0" w:line="240" w:lineRule="auto"/>
        <w:rPr>
          <w:rFonts w:ascii="Times New Roman" w:eastAsia="Calibri" w:hAnsi="Times New Roman" w:cs="Times New Roman"/>
          <w:b/>
          <w:sz w:val="24"/>
          <w:szCs w:val="24"/>
        </w:rPr>
      </w:pPr>
    </w:p>
    <w:p w:rsidR="00961B15" w:rsidRPr="00961B15" w:rsidRDefault="00961B15" w:rsidP="00961B15">
      <w:pPr>
        <w:numPr>
          <w:ilvl w:val="0"/>
          <w:numId w:val="7"/>
        </w:numPr>
        <w:tabs>
          <w:tab w:val="left" w:pos="270"/>
        </w:tabs>
        <w:spacing w:after="0" w:line="240" w:lineRule="auto"/>
        <w:contextualSpacing/>
        <w:rPr>
          <w:rFonts w:ascii="Times New Roman" w:eastAsia="Calibri" w:hAnsi="Times New Roman" w:cs="Times New Roman"/>
          <w:b/>
          <w:sz w:val="24"/>
          <w:szCs w:val="24"/>
        </w:rPr>
      </w:pPr>
      <w:r w:rsidRPr="00961B15">
        <w:rPr>
          <w:rFonts w:ascii="Times New Roman" w:eastAsia="Calibri" w:hAnsi="Times New Roman" w:cs="Times New Roman"/>
          <w:b/>
          <w:sz w:val="24"/>
          <w:szCs w:val="24"/>
        </w:rPr>
        <w:t>Extend the closing date for this solicitation from July 31, 2015, 1700 hrs. Monrovia time to August 7, 2015, 1700hrs. Monrovia time.</w:t>
      </w:r>
    </w:p>
    <w:p w:rsidR="00961B15" w:rsidRPr="00961B15" w:rsidRDefault="00961B15" w:rsidP="00961B15">
      <w:pPr>
        <w:numPr>
          <w:ilvl w:val="0"/>
          <w:numId w:val="7"/>
        </w:numPr>
        <w:tabs>
          <w:tab w:val="left" w:pos="270"/>
        </w:tabs>
        <w:spacing w:after="0" w:line="240" w:lineRule="auto"/>
        <w:contextualSpacing/>
        <w:rPr>
          <w:rFonts w:ascii="Times New Roman" w:eastAsia="Calibri" w:hAnsi="Times New Roman" w:cs="Times New Roman"/>
          <w:b/>
          <w:sz w:val="24"/>
          <w:szCs w:val="24"/>
        </w:rPr>
      </w:pPr>
      <w:r w:rsidRPr="00961B15">
        <w:rPr>
          <w:rFonts w:ascii="Times New Roman" w:eastAsia="Calibri" w:hAnsi="Times New Roman" w:cs="Times New Roman"/>
          <w:b/>
          <w:sz w:val="24"/>
          <w:szCs w:val="24"/>
        </w:rPr>
        <w:t>Respond to the questions.</w:t>
      </w:r>
    </w:p>
    <w:p w:rsidR="00961B15" w:rsidRPr="00961B15" w:rsidRDefault="00961B15" w:rsidP="00961B15">
      <w:pPr>
        <w:spacing w:after="0" w:line="240" w:lineRule="auto"/>
        <w:rPr>
          <w:rFonts w:ascii="Times New Roman" w:eastAsia="Calibri" w:hAnsi="Times New Roman" w:cs="Times New Roman"/>
          <w:sz w:val="24"/>
          <w:szCs w:val="24"/>
        </w:rPr>
      </w:pPr>
      <w:r w:rsidRPr="00961B15">
        <w:rPr>
          <w:rFonts w:ascii="Times New Roman" w:eastAsia="Calibri" w:hAnsi="Times New Roman" w:cs="Times New Roman"/>
          <w:sz w:val="24"/>
          <w:szCs w:val="24"/>
        </w:rPr>
        <w:tab/>
      </w:r>
    </w:p>
    <w:p w:rsidR="00961B15" w:rsidRPr="00961B15" w:rsidRDefault="00961B15" w:rsidP="00961B15">
      <w:pPr>
        <w:spacing w:after="0" w:line="240" w:lineRule="auto"/>
        <w:rPr>
          <w:rFonts w:ascii="Times New Roman" w:eastAsia="Calibri" w:hAnsi="Times New Roman" w:cs="Times New Roman"/>
          <w:sz w:val="24"/>
          <w:szCs w:val="24"/>
        </w:rPr>
      </w:pPr>
      <w:r w:rsidRPr="00961B15">
        <w:rPr>
          <w:rFonts w:ascii="Times New Roman" w:eastAsia="Calibri" w:hAnsi="Times New Roman" w:cs="Times New Roman"/>
          <w:sz w:val="24"/>
          <w:szCs w:val="24"/>
        </w:rPr>
        <w:t>Accordingly therefore, this RFP is amended as above. And the responses to the questions are on pages 2-</w:t>
      </w:r>
      <w:r>
        <w:rPr>
          <w:rFonts w:ascii="Times New Roman" w:eastAsia="Calibri" w:hAnsi="Times New Roman" w:cs="Times New Roman"/>
          <w:sz w:val="24"/>
          <w:szCs w:val="24"/>
        </w:rPr>
        <w:t>10</w:t>
      </w:r>
      <w:r w:rsidRPr="00961B15">
        <w:rPr>
          <w:rFonts w:ascii="Times New Roman" w:eastAsia="Calibri" w:hAnsi="Times New Roman" w:cs="Times New Roman"/>
          <w:sz w:val="24"/>
          <w:szCs w:val="24"/>
        </w:rPr>
        <w:t xml:space="preserve"> of this modification.  Any questions regarding this amendment should be directed to </w:t>
      </w:r>
      <w:r w:rsidRPr="00961B15">
        <w:rPr>
          <w:rFonts w:ascii="Times New Roman" w:eastAsia="Calibri" w:hAnsi="Times New Roman" w:cs="Times New Roman"/>
          <w:bCs/>
          <w:iCs/>
          <w:sz w:val="24"/>
          <w:szCs w:val="24"/>
          <w:shd w:val="clear" w:color="auto" w:fill="FFFFFF"/>
        </w:rPr>
        <w:t>Cheryl Hodge-Snead</w:t>
      </w:r>
      <w:r w:rsidRPr="00961B15">
        <w:rPr>
          <w:rFonts w:ascii="Times New Roman" w:eastAsia="Calibri" w:hAnsi="Times New Roman" w:cs="Times New Roman"/>
          <w:sz w:val="24"/>
          <w:szCs w:val="24"/>
        </w:rPr>
        <w:t xml:space="preserve">, Agreement Officer at </w:t>
      </w:r>
      <w:hyperlink r:id="rId9" w:tgtFrame="_blank" w:history="1">
        <w:r w:rsidRPr="00961B15">
          <w:rPr>
            <w:rFonts w:ascii="Times New Roman" w:eastAsia="Calibri" w:hAnsi="Times New Roman" w:cs="Times New Roman"/>
            <w:bCs/>
            <w:iCs/>
            <w:color w:val="0563C1"/>
            <w:sz w:val="24"/>
            <w:szCs w:val="24"/>
            <w:u w:val="single"/>
          </w:rPr>
          <w:t>chodge-snead@usaid.gov</w:t>
        </w:r>
      </w:hyperlink>
      <w:r w:rsidRPr="00961B15">
        <w:rPr>
          <w:rFonts w:ascii="Times New Roman" w:eastAsia="Calibri" w:hAnsi="Times New Roman" w:cs="Times New Roman"/>
          <w:sz w:val="24"/>
          <w:szCs w:val="24"/>
        </w:rPr>
        <w:t xml:space="preserve"> and copy to Mary Wambugu at </w:t>
      </w:r>
      <w:hyperlink r:id="rId10" w:history="1">
        <w:r w:rsidRPr="00961B15">
          <w:rPr>
            <w:rFonts w:ascii="Times New Roman" w:eastAsia="Calibri" w:hAnsi="Times New Roman" w:cs="Times New Roman"/>
            <w:color w:val="0563C1"/>
            <w:sz w:val="24"/>
            <w:szCs w:val="24"/>
            <w:u w:val="single"/>
          </w:rPr>
          <w:t>mawambugu@usaid.gov</w:t>
        </w:r>
      </w:hyperlink>
      <w:r w:rsidRPr="00961B15">
        <w:rPr>
          <w:rFonts w:ascii="Times New Roman" w:eastAsia="Calibri" w:hAnsi="Times New Roman" w:cs="Times New Roman"/>
          <w:sz w:val="24"/>
          <w:szCs w:val="24"/>
        </w:rPr>
        <w:t xml:space="preserve"> </w:t>
      </w:r>
    </w:p>
    <w:p w:rsidR="00B45F86" w:rsidRDefault="00B45F86" w:rsidP="00961B15">
      <w:pPr>
        <w:spacing w:after="0" w:line="240" w:lineRule="auto"/>
        <w:jc w:val="both"/>
        <w:rPr>
          <w:rFonts w:ascii="Times New Roman" w:eastAsia="Calibri" w:hAnsi="Times New Roman" w:cs="Times New Roman"/>
          <w:sz w:val="24"/>
          <w:szCs w:val="24"/>
        </w:rPr>
      </w:pPr>
    </w:p>
    <w:p w:rsidR="00B45F86" w:rsidRDefault="00B45F86" w:rsidP="00961B15">
      <w:pPr>
        <w:spacing w:after="0" w:line="240" w:lineRule="auto"/>
        <w:jc w:val="both"/>
        <w:rPr>
          <w:rFonts w:ascii="Times New Roman" w:eastAsia="Calibri" w:hAnsi="Times New Roman" w:cs="Times New Roman"/>
          <w:sz w:val="24"/>
          <w:szCs w:val="24"/>
        </w:rPr>
      </w:pPr>
    </w:p>
    <w:p w:rsidR="00961B15" w:rsidRPr="00961B15" w:rsidRDefault="00961B15" w:rsidP="00961B15">
      <w:pPr>
        <w:spacing w:after="0" w:line="240" w:lineRule="auto"/>
        <w:jc w:val="both"/>
        <w:rPr>
          <w:rFonts w:ascii="Times New Roman" w:eastAsia="Calibri" w:hAnsi="Times New Roman" w:cs="Times New Roman"/>
          <w:sz w:val="24"/>
          <w:szCs w:val="24"/>
        </w:rPr>
      </w:pPr>
      <w:bookmarkStart w:id="0" w:name="_GoBack"/>
      <w:bookmarkEnd w:id="0"/>
      <w:r w:rsidRPr="00961B15">
        <w:rPr>
          <w:rFonts w:ascii="Times New Roman" w:eastAsia="Calibri" w:hAnsi="Times New Roman" w:cs="Times New Roman"/>
          <w:sz w:val="24"/>
          <w:szCs w:val="24"/>
        </w:rPr>
        <w:t>Sincerely,</w:t>
      </w:r>
    </w:p>
    <w:p w:rsidR="00961B15" w:rsidRPr="00961B15" w:rsidRDefault="00961B15" w:rsidP="00961B15">
      <w:pPr>
        <w:spacing w:after="0" w:line="240" w:lineRule="auto"/>
        <w:jc w:val="both"/>
        <w:rPr>
          <w:rFonts w:ascii="Times New Roman" w:eastAsia="Calibri" w:hAnsi="Times New Roman" w:cs="Times New Roman"/>
          <w:sz w:val="24"/>
          <w:szCs w:val="24"/>
        </w:rPr>
      </w:pPr>
    </w:p>
    <w:p w:rsidR="00961B15" w:rsidRPr="00961B15" w:rsidRDefault="00961B15" w:rsidP="00961B15">
      <w:pPr>
        <w:spacing w:after="0" w:line="240" w:lineRule="auto"/>
        <w:jc w:val="both"/>
        <w:rPr>
          <w:rFonts w:ascii="Times New Roman" w:eastAsia="Calibri" w:hAnsi="Times New Roman" w:cs="Times New Roman"/>
          <w:sz w:val="24"/>
          <w:szCs w:val="24"/>
        </w:rPr>
      </w:pPr>
    </w:p>
    <w:p w:rsidR="00961B15" w:rsidRPr="00961B15" w:rsidRDefault="00961B15" w:rsidP="00961B15">
      <w:pPr>
        <w:spacing w:after="0" w:line="240" w:lineRule="auto"/>
        <w:jc w:val="both"/>
        <w:rPr>
          <w:rFonts w:ascii="Times New Roman" w:eastAsia="Calibri" w:hAnsi="Times New Roman" w:cs="Times New Roman"/>
          <w:sz w:val="24"/>
          <w:szCs w:val="24"/>
        </w:rPr>
      </w:pPr>
    </w:p>
    <w:p w:rsidR="00961B15" w:rsidRPr="00961B15" w:rsidRDefault="00961B15" w:rsidP="00961B15">
      <w:pPr>
        <w:spacing w:after="0" w:line="240" w:lineRule="auto"/>
        <w:jc w:val="both"/>
        <w:rPr>
          <w:rFonts w:ascii="Times New Roman" w:eastAsia="Calibri" w:hAnsi="Times New Roman" w:cs="Times New Roman"/>
          <w:sz w:val="24"/>
          <w:szCs w:val="24"/>
        </w:rPr>
      </w:pPr>
    </w:p>
    <w:p w:rsidR="00961B15" w:rsidRPr="00961B15" w:rsidRDefault="00961B15" w:rsidP="00961B15">
      <w:pPr>
        <w:spacing w:after="0" w:line="240" w:lineRule="auto"/>
        <w:jc w:val="both"/>
        <w:rPr>
          <w:rFonts w:ascii="Times New Roman" w:eastAsia="Calibri" w:hAnsi="Times New Roman" w:cs="Times New Roman"/>
          <w:sz w:val="24"/>
          <w:szCs w:val="24"/>
        </w:rPr>
      </w:pPr>
      <w:r w:rsidRPr="00961B15">
        <w:rPr>
          <w:rFonts w:ascii="Times New Roman" w:eastAsia="Calibri" w:hAnsi="Times New Roman" w:cs="Times New Roman"/>
          <w:bCs/>
          <w:iCs/>
          <w:sz w:val="24"/>
          <w:szCs w:val="24"/>
          <w:shd w:val="clear" w:color="auto" w:fill="FFFFFF"/>
        </w:rPr>
        <w:t>Cheryl Hodge-Snead</w:t>
      </w:r>
      <w:r w:rsidRPr="00961B15">
        <w:rPr>
          <w:rFonts w:ascii="Times New Roman" w:eastAsia="Calibri" w:hAnsi="Times New Roman" w:cs="Times New Roman"/>
          <w:sz w:val="24"/>
          <w:szCs w:val="24"/>
        </w:rPr>
        <w:t xml:space="preserve"> </w:t>
      </w:r>
    </w:p>
    <w:p w:rsidR="00961B15" w:rsidRPr="00961B15" w:rsidRDefault="00961B15" w:rsidP="00961B15">
      <w:pPr>
        <w:spacing w:after="0" w:line="240" w:lineRule="auto"/>
        <w:jc w:val="both"/>
        <w:rPr>
          <w:rFonts w:ascii="Times New Roman" w:eastAsia="Calibri" w:hAnsi="Times New Roman" w:cs="Times New Roman"/>
          <w:sz w:val="24"/>
          <w:szCs w:val="24"/>
        </w:rPr>
      </w:pPr>
      <w:r w:rsidRPr="00961B15">
        <w:rPr>
          <w:rFonts w:ascii="Times New Roman" w:eastAsia="Calibri" w:hAnsi="Times New Roman" w:cs="Times New Roman"/>
          <w:sz w:val="24"/>
          <w:szCs w:val="24"/>
        </w:rPr>
        <w:t>Agreement Officer</w:t>
      </w:r>
    </w:p>
    <w:p w:rsidR="00961B15" w:rsidRPr="00961B15" w:rsidRDefault="00961B15" w:rsidP="00961B15">
      <w:pPr>
        <w:spacing w:after="0" w:line="240" w:lineRule="auto"/>
        <w:rPr>
          <w:rFonts w:ascii="Times New Roman" w:eastAsia="Calibri" w:hAnsi="Times New Roman" w:cs="Times New Roman"/>
          <w:b/>
          <w:sz w:val="24"/>
          <w:szCs w:val="24"/>
        </w:rPr>
      </w:pPr>
    </w:p>
    <w:p w:rsidR="00961B15" w:rsidRPr="00961B15" w:rsidRDefault="00961B15" w:rsidP="00961B15">
      <w:pPr>
        <w:spacing w:after="0" w:line="240" w:lineRule="auto"/>
        <w:rPr>
          <w:rFonts w:ascii="Times New Roman" w:eastAsia="Calibri" w:hAnsi="Times New Roman" w:cs="Times New Roman"/>
          <w:b/>
          <w:sz w:val="24"/>
          <w:szCs w:val="24"/>
        </w:rPr>
      </w:pPr>
    </w:p>
    <w:p w:rsidR="00961B15" w:rsidRPr="00961B15" w:rsidRDefault="00961B15" w:rsidP="00961B15">
      <w:pPr>
        <w:spacing w:after="0" w:line="240" w:lineRule="auto"/>
        <w:jc w:val="both"/>
        <w:rPr>
          <w:rFonts w:ascii="Times New Roman" w:eastAsia="Calibri" w:hAnsi="Times New Roman" w:cs="Times New Roman"/>
          <w:sz w:val="24"/>
          <w:szCs w:val="24"/>
        </w:rPr>
      </w:pPr>
      <w:r w:rsidRPr="00961B15">
        <w:rPr>
          <w:rFonts w:ascii="Times New Roman" w:eastAsia="Calibri" w:hAnsi="Times New Roman" w:cs="Times New Roman"/>
          <w:sz w:val="24"/>
          <w:szCs w:val="24"/>
        </w:rPr>
        <w:t>Signed copy/in file</w:t>
      </w:r>
    </w:p>
    <w:p w:rsidR="008B4B31" w:rsidRDefault="008B4B31" w:rsidP="001843F5">
      <w:pPr>
        <w:spacing w:after="0" w:line="240" w:lineRule="auto"/>
        <w:rPr>
          <w:rFonts w:ascii="Times New Roman" w:hAnsi="Times New Roman" w:cs="Times New Roman"/>
          <w:b/>
          <w:sz w:val="24"/>
          <w:szCs w:val="24"/>
        </w:rPr>
      </w:pPr>
    </w:p>
    <w:p w:rsidR="00961B15" w:rsidRDefault="00961B15" w:rsidP="001843F5">
      <w:pPr>
        <w:spacing w:after="0" w:line="240" w:lineRule="auto"/>
        <w:rPr>
          <w:rFonts w:ascii="Times New Roman" w:hAnsi="Times New Roman" w:cs="Times New Roman"/>
          <w:b/>
          <w:sz w:val="24"/>
          <w:szCs w:val="24"/>
        </w:rPr>
      </w:pPr>
    </w:p>
    <w:p w:rsidR="00961B15" w:rsidRDefault="00961B15" w:rsidP="001843F5">
      <w:pPr>
        <w:spacing w:after="0" w:line="240" w:lineRule="auto"/>
        <w:rPr>
          <w:rFonts w:ascii="Times New Roman" w:hAnsi="Times New Roman" w:cs="Times New Roman"/>
          <w:b/>
          <w:sz w:val="24"/>
          <w:szCs w:val="24"/>
        </w:rPr>
      </w:pPr>
    </w:p>
    <w:p w:rsidR="00961B15" w:rsidRDefault="00961B15" w:rsidP="001843F5">
      <w:pPr>
        <w:spacing w:after="0" w:line="240" w:lineRule="auto"/>
        <w:rPr>
          <w:rFonts w:ascii="Times New Roman" w:hAnsi="Times New Roman" w:cs="Times New Roman"/>
          <w:b/>
          <w:sz w:val="24"/>
          <w:szCs w:val="24"/>
        </w:rPr>
      </w:pPr>
    </w:p>
    <w:p w:rsidR="00961B15" w:rsidRDefault="00961B15" w:rsidP="001843F5">
      <w:pPr>
        <w:spacing w:after="0" w:line="240" w:lineRule="auto"/>
        <w:rPr>
          <w:rFonts w:ascii="Times New Roman" w:hAnsi="Times New Roman" w:cs="Times New Roman"/>
          <w:b/>
          <w:sz w:val="24"/>
          <w:szCs w:val="24"/>
        </w:rPr>
      </w:pPr>
    </w:p>
    <w:p w:rsidR="00961B15" w:rsidRDefault="00961B15" w:rsidP="001843F5">
      <w:pPr>
        <w:spacing w:after="0" w:line="240" w:lineRule="auto"/>
        <w:rPr>
          <w:rFonts w:ascii="Times New Roman" w:hAnsi="Times New Roman" w:cs="Times New Roman"/>
          <w:b/>
          <w:sz w:val="24"/>
          <w:szCs w:val="24"/>
        </w:rPr>
      </w:pPr>
    </w:p>
    <w:p w:rsidR="00961B15" w:rsidRDefault="00961B15" w:rsidP="001843F5">
      <w:pPr>
        <w:spacing w:after="0" w:line="240" w:lineRule="auto"/>
        <w:rPr>
          <w:rFonts w:ascii="Times New Roman" w:hAnsi="Times New Roman" w:cs="Times New Roman"/>
          <w:b/>
          <w:sz w:val="24"/>
          <w:szCs w:val="24"/>
        </w:rPr>
      </w:pPr>
    </w:p>
    <w:p w:rsidR="00961B15" w:rsidRDefault="00961B15" w:rsidP="001843F5">
      <w:pPr>
        <w:spacing w:after="0" w:line="240" w:lineRule="auto"/>
        <w:rPr>
          <w:rFonts w:ascii="Times New Roman" w:hAnsi="Times New Roman" w:cs="Times New Roman"/>
          <w:b/>
          <w:sz w:val="24"/>
          <w:szCs w:val="24"/>
        </w:rPr>
      </w:pPr>
    </w:p>
    <w:p w:rsidR="00961B15" w:rsidRDefault="00961B15" w:rsidP="001843F5">
      <w:pPr>
        <w:spacing w:after="0" w:line="240" w:lineRule="auto"/>
        <w:rPr>
          <w:rFonts w:ascii="Times New Roman" w:hAnsi="Times New Roman" w:cs="Times New Roman"/>
          <w:b/>
          <w:sz w:val="24"/>
          <w:szCs w:val="24"/>
        </w:rPr>
      </w:pPr>
    </w:p>
    <w:p w:rsidR="00961B15" w:rsidRDefault="00961B15" w:rsidP="001843F5">
      <w:pPr>
        <w:spacing w:after="0" w:line="240" w:lineRule="auto"/>
        <w:rPr>
          <w:rFonts w:ascii="Times New Roman" w:hAnsi="Times New Roman" w:cs="Times New Roman"/>
          <w:b/>
          <w:sz w:val="24"/>
          <w:szCs w:val="24"/>
        </w:rPr>
      </w:pPr>
    </w:p>
    <w:p w:rsidR="00961B15" w:rsidRPr="001843F5" w:rsidRDefault="00961B15" w:rsidP="001843F5">
      <w:pPr>
        <w:spacing w:after="0" w:line="240" w:lineRule="auto"/>
        <w:rPr>
          <w:rFonts w:ascii="Times New Roman" w:hAnsi="Times New Roman" w:cs="Times New Roman"/>
          <w:b/>
          <w:sz w:val="24"/>
          <w:szCs w:val="24"/>
        </w:rPr>
      </w:pPr>
    </w:p>
    <w:p w:rsidR="00EE44F9" w:rsidRPr="001843F5" w:rsidRDefault="00EE44F9" w:rsidP="001843F5">
      <w:pPr>
        <w:pStyle w:val="ListParagraph"/>
        <w:numPr>
          <w:ilvl w:val="0"/>
          <w:numId w:val="1"/>
        </w:numPr>
        <w:shd w:val="clear" w:color="auto" w:fill="FFFFFF"/>
        <w:spacing w:after="0" w:line="240" w:lineRule="auto"/>
        <w:rPr>
          <w:rFonts w:ascii="Times New Roman" w:eastAsia="Times New Roman" w:hAnsi="Times New Roman" w:cs="Times New Roman"/>
          <w:color w:val="222222"/>
          <w:sz w:val="24"/>
          <w:szCs w:val="24"/>
        </w:rPr>
      </w:pPr>
      <w:r w:rsidRPr="001843F5">
        <w:rPr>
          <w:rFonts w:ascii="Times New Roman" w:eastAsia="Times New Roman" w:hAnsi="Times New Roman" w:cs="Times New Roman"/>
          <w:color w:val="222222"/>
          <w:sz w:val="24"/>
          <w:szCs w:val="24"/>
        </w:rPr>
        <w:t xml:space="preserve">On page 22, Section B, It is stated that the ceiling for this program is $20,037,501.00. It is also stated that the anticipated period of performance is four (4) years and one (1) option year, total of five (5 years) with option period.  Could USAID clarify if this means that the award ceiling of $20,037,501.00 is allocated for the four (4) years or if the total value of $20,037,501 is also inclusive of the option year (totaling 5 years)?  </w:t>
      </w:r>
    </w:p>
    <w:p w:rsidR="00EE44F9" w:rsidRPr="001843F5" w:rsidRDefault="00EE44F9" w:rsidP="001843F5">
      <w:pPr>
        <w:shd w:val="clear" w:color="auto" w:fill="FFFFFF"/>
        <w:spacing w:after="0" w:line="240" w:lineRule="auto"/>
        <w:ind w:left="720"/>
        <w:rPr>
          <w:rFonts w:ascii="Times New Roman" w:eastAsia="Times New Roman" w:hAnsi="Times New Roman" w:cs="Times New Roman"/>
          <w:color w:val="222222"/>
          <w:sz w:val="24"/>
          <w:szCs w:val="24"/>
        </w:rPr>
      </w:pPr>
      <w:r w:rsidRPr="001843F5">
        <w:rPr>
          <w:rFonts w:ascii="Times New Roman" w:eastAsia="Times New Roman" w:hAnsi="Times New Roman" w:cs="Times New Roman"/>
          <w:color w:val="222222"/>
          <w:sz w:val="24"/>
          <w:szCs w:val="24"/>
        </w:rPr>
        <w:t xml:space="preserve"> </w:t>
      </w:r>
    </w:p>
    <w:p w:rsidR="00EE44F9" w:rsidRPr="001843F5" w:rsidRDefault="00EE44F9" w:rsidP="001843F5">
      <w:pPr>
        <w:shd w:val="clear" w:color="auto" w:fill="FFFFFF"/>
        <w:spacing w:after="0" w:line="240" w:lineRule="auto"/>
        <w:ind w:left="720"/>
        <w:rPr>
          <w:rFonts w:ascii="Times New Roman" w:eastAsia="Times New Roman" w:hAnsi="Times New Roman" w:cs="Times New Roman"/>
          <w:color w:val="222222"/>
          <w:sz w:val="24"/>
          <w:szCs w:val="24"/>
        </w:rPr>
      </w:pPr>
      <w:r w:rsidRPr="001843F5">
        <w:rPr>
          <w:rFonts w:ascii="Times New Roman" w:eastAsia="Times New Roman" w:hAnsi="Times New Roman" w:cs="Times New Roman"/>
          <w:color w:val="222222"/>
          <w:sz w:val="24"/>
          <w:szCs w:val="24"/>
        </w:rPr>
        <w:t>We are sharing this question with you prior to the deadline for Questions and Answers as it plays a large role in the planning, costing, and quality of all Applicants’ proposals.  Would USAID consider providing a clarification for this question prior to the response to the scheduled Questions and Answers?</w:t>
      </w:r>
    </w:p>
    <w:p w:rsidR="00EE44F9" w:rsidRPr="001843F5" w:rsidRDefault="00EE44F9" w:rsidP="001843F5">
      <w:pPr>
        <w:shd w:val="clear" w:color="auto" w:fill="FFFFFF"/>
        <w:spacing w:after="0" w:line="240" w:lineRule="auto"/>
        <w:ind w:left="720"/>
        <w:rPr>
          <w:rFonts w:ascii="Times New Roman" w:eastAsia="Times New Roman" w:hAnsi="Times New Roman" w:cs="Times New Roman"/>
          <w:color w:val="222222"/>
          <w:sz w:val="24"/>
          <w:szCs w:val="24"/>
        </w:rPr>
      </w:pPr>
    </w:p>
    <w:p w:rsidR="00EE44F9" w:rsidRPr="008B4B31" w:rsidRDefault="00BA53D9" w:rsidP="001843F5">
      <w:pPr>
        <w:shd w:val="clear" w:color="auto" w:fill="FFFFFF"/>
        <w:spacing w:after="0" w:line="240" w:lineRule="auto"/>
        <w:ind w:left="720"/>
        <w:rPr>
          <w:rFonts w:ascii="Times New Roman" w:eastAsia="Times New Roman" w:hAnsi="Times New Roman" w:cs="Times New Roman"/>
          <w:i/>
          <w:color w:val="222222"/>
          <w:sz w:val="24"/>
          <w:szCs w:val="24"/>
        </w:rPr>
      </w:pPr>
      <w:r>
        <w:rPr>
          <w:rFonts w:ascii="Times New Roman" w:eastAsia="Times New Roman" w:hAnsi="Times New Roman" w:cs="Times New Roman"/>
          <w:b/>
          <w:i/>
          <w:color w:val="222222"/>
          <w:sz w:val="24"/>
          <w:szCs w:val="24"/>
          <w:u w:val="single"/>
        </w:rPr>
        <w:t>Answer</w:t>
      </w:r>
      <w:r w:rsidR="00EE44F9" w:rsidRPr="008B4B31">
        <w:rPr>
          <w:rFonts w:ascii="Times New Roman" w:eastAsia="Times New Roman" w:hAnsi="Times New Roman" w:cs="Times New Roman"/>
          <w:i/>
          <w:color w:val="222222"/>
          <w:sz w:val="24"/>
          <w:szCs w:val="24"/>
        </w:rPr>
        <w:t>: The ceiling for the Feed the Future Agribusiness Development Activity is $20,037,501.00. The implementer is expected to achieve, within this budget, all the objectives of the activity. No additional funding is anticipated for this activity.</w:t>
      </w:r>
    </w:p>
    <w:p w:rsidR="00EE44F9" w:rsidRPr="008B4B31" w:rsidRDefault="00EE44F9" w:rsidP="001843F5">
      <w:pPr>
        <w:shd w:val="clear" w:color="auto" w:fill="FFFFFF"/>
        <w:spacing w:after="0" w:line="240" w:lineRule="auto"/>
        <w:ind w:left="720"/>
        <w:rPr>
          <w:rFonts w:ascii="Times New Roman" w:hAnsi="Times New Roman" w:cs="Times New Roman"/>
          <w:i/>
          <w:sz w:val="24"/>
          <w:szCs w:val="24"/>
        </w:rPr>
      </w:pPr>
    </w:p>
    <w:p w:rsidR="00EE44F9" w:rsidRPr="008B4B31" w:rsidRDefault="00EE44F9" w:rsidP="001843F5">
      <w:pPr>
        <w:shd w:val="clear" w:color="auto" w:fill="FFFFFF"/>
        <w:spacing w:after="0" w:line="240" w:lineRule="auto"/>
        <w:ind w:left="720"/>
        <w:rPr>
          <w:rFonts w:ascii="Times New Roman" w:hAnsi="Times New Roman" w:cs="Times New Roman"/>
          <w:i/>
          <w:sz w:val="24"/>
          <w:szCs w:val="24"/>
        </w:rPr>
      </w:pPr>
      <w:r w:rsidRPr="008B4B31">
        <w:rPr>
          <w:rFonts w:ascii="Times New Roman" w:hAnsi="Times New Roman" w:cs="Times New Roman"/>
          <w:i/>
          <w:sz w:val="24"/>
          <w:szCs w:val="24"/>
        </w:rPr>
        <w:t>The idea about the option to extend for one year was that a no-cost extension request may be made based on issues arising from the progress of the activity and/if the implementer finds an extension necessary to achieve the objectives of the activity. The request for no-cost extension should be in accordance with USAID’s guidelines to ensure that all information needed to be included in the request for extension are provided including the period of extension and a  clear justification statement, summary of progress to date, estimate of funds remaining, and timetable for completion.</w:t>
      </w:r>
    </w:p>
    <w:p w:rsidR="00EE44F9" w:rsidRPr="001843F5" w:rsidRDefault="00EE44F9" w:rsidP="001843F5">
      <w:pPr>
        <w:shd w:val="clear" w:color="auto" w:fill="FFFFFF"/>
        <w:spacing w:after="0" w:line="240" w:lineRule="auto"/>
        <w:ind w:left="720"/>
        <w:rPr>
          <w:rFonts w:ascii="Times New Roman" w:eastAsia="Times New Roman" w:hAnsi="Times New Roman" w:cs="Times New Roman"/>
          <w:color w:val="222222"/>
          <w:sz w:val="24"/>
          <w:szCs w:val="24"/>
        </w:rPr>
      </w:pPr>
    </w:p>
    <w:p w:rsidR="00EE44F9" w:rsidRPr="00D951CF" w:rsidRDefault="000637B2" w:rsidP="001843F5">
      <w:pPr>
        <w:shd w:val="clear" w:color="auto" w:fill="FFFFFF"/>
        <w:spacing w:after="0" w:line="240" w:lineRule="auto"/>
        <w:ind w:left="720"/>
        <w:rPr>
          <w:rFonts w:ascii="Times New Roman" w:hAnsi="Times New Roman" w:cs="Times New Roman"/>
          <w:sz w:val="24"/>
          <w:szCs w:val="24"/>
        </w:rPr>
      </w:pPr>
      <w:r w:rsidRPr="00D951CF">
        <w:rPr>
          <w:rFonts w:ascii="Times New Roman" w:hAnsi="Times New Roman" w:cs="Times New Roman"/>
          <w:i/>
          <w:sz w:val="24"/>
          <w:szCs w:val="24"/>
        </w:rPr>
        <w:t xml:space="preserve">The offeror is expected </w:t>
      </w:r>
      <w:r w:rsidR="00D951CF" w:rsidRPr="00D951CF">
        <w:rPr>
          <w:rFonts w:ascii="Times New Roman" w:hAnsi="Times New Roman" w:cs="Times New Roman"/>
          <w:i/>
          <w:sz w:val="24"/>
          <w:szCs w:val="24"/>
        </w:rPr>
        <w:t>to</w:t>
      </w:r>
      <w:r w:rsidRPr="00D951CF">
        <w:rPr>
          <w:rFonts w:ascii="Times New Roman" w:hAnsi="Times New Roman" w:cs="Times New Roman"/>
          <w:i/>
          <w:sz w:val="24"/>
          <w:szCs w:val="24"/>
        </w:rPr>
        <w:t xml:space="preserve"> provide a budget for 4 base years</w:t>
      </w:r>
      <w:r w:rsidR="00D951CF" w:rsidRPr="00D951CF">
        <w:rPr>
          <w:rFonts w:ascii="Times New Roman" w:hAnsi="Times New Roman" w:cs="Times New Roman"/>
          <w:i/>
          <w:sz w:val="24"/>
          <w:szCs w:val="24"/>
        </w:rPr>
        <w:t xml:space="preserve"> and one optional year within the total funds provided in the NFO</w:t>
      </w:r>
    </w:p>
    <w:p w:rsidR="00EE44F9" w:rsidRPr="001843F5" w:rsidRDefault="00EE44F9" w:rsidP="001843F5">
      <w:pPr>
        <w:shd w:val="clear" w:color="auto" w:fill="FFFFFF"/>
        <w:spacing w:after="0" w:line="240" w:lineRule="auto"/>
        <w:ind w:left="720"/>
        <w:rPr>
          <w:rFonts w:ascii="Times New Roman" w:eastAsia="Times New Roman" w:hAnsi="Times New Roman" w:cs="Times New Roman"/>
          <w:color w:val="222222"/>
          <w:sz w:val="24"/>
          <w:szCs w:val="24"/>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Page 7, paragraph 1. USAID notes that LADA “will further focus on strengthening market opportunities along commodity value chains, not necessarily only the FED-focused four value chains.” Is it USAID’s intention that LADA include all four FED value chains (rice, cassava, vegetables, and goats) with the option to add additional value chains? Or may the implementer select some FED value chains with the option to add more?</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8B4B31" w:rsidRDefault="00BA53D9"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EE44F9" w:rsidRPr="008B4B31">
        <w:rPr>
          <w:i/>
          <w:color w:val="222222"/>
        </w:rPr>
        <w:t>There are commodity value chains that may need to be further explored for the benefit of Liberia and Liberians. LADA may focus on strengthening market opportunities along those unexplored commodity value chains in addition to any or all FED-focused four value chains. The implementer is expected to select value chains as well as engage private sector investment in these value chains in ways that promote and lead to achievement of sustainable food security and nutrition and income generation for</w:t>
      </w:r>
      <w:r w:rsidR="00EE44F9" w:rsidRPr="001843F5">
        <w:rPr>
          <w:color w:val="222222"/>
        </w:rPr>
        <w:t xml:space="preserve"> </w:t>
      </w:r>
      <w:r w:rsidR="00EE44F9" w:rsidRPr="008B4B31">
        <w:rPr>
          <w:i/>
          <w:color w:val="222222"/>
        </w:rPr>
        <w:t>the benefit of Liberians and the sustained investment in these value chains by private sector.</w:t>
      </w:r>
    </w:p>
    <w:p w:rsidR="00EE44F9" w:rsidRPr="001843F5" w:rsidRDefault="00EE44F9" w:rsidP="001843F5">
      <w:pPr>
        <w:pStyle w:val="NormalWeb"/>
        <w:shd w:val="clear" w:color="auto" w:fill="FFFFFF"/>
        <w:spacing w:before="0" w:beforeAutospacing="0" w:after="0" w:afterAutospacing="0"/>
        <w:rPr>
          <w:color w:val="222222"/>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Page 29, Section 4 (Past Performance). Please confirm that an alternate format of the table can be used, provided all the required information is included.</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8B4B31" w:rsidRDefault="00BA53D9" w:rsidP="001843F5">
      <w:pPr>
        <w:pStyle w:val="NormalWeb"/>
        <w:shd w:val="clear" w:color="auto" w:fill="FFFFFF"/>
        <w:spacing w:before="0" w:beforeAutospacing="0" w:after="0" w:afterAutospacing="0"/>
        <w:ind w:left="720"/>
        <w:rPr>
          <w:i/>
          <w:color w:val="222222"/>
        </w:rPr>
      </w:pPr>
      <w:r>
        <w:rPr>
          <w:b/>
          <w:i/>
          <w:color w:val="222222"/>
          <w:u w:val="single"/>
        </w:rPr>
        <w:lastRenderedPageBreak/>
        <w:t>Answer</w:t>
      </w:r>
      <w:r w:rsidR="00EE44F9" w:rsidRPr="001843F5">
        <w:rPr>
          <w:color w:val="222222"/>
        </w:rPr>
        <w:t xml:space="preserve">: </w:t>
      </w:r>
      <w:r w:rsidR="00EE44F9" w:rsidRPr="008B4B31">
        <w:rPr>
          <w:i/>
          <w:color w:val="222222"/>
        </w:rPr>
        <w:t xml:space="preserve">Provided all required information about past performance </w:t>
      </w:r>
      <w:r w:rsidR="008B4B31" w:rsidRPr="008B4B31">
        <w:rPr>
          <w:i/>
          <w:color w:val="222222"/>
        </w:rPr>
        <w:t>is</w:t>
      </w:r>
      <w:r w:rsidR="00EE44F9" w:rsidRPr="008B4B31">
        <w:rPr>
          <w:i/>
          <w:color w:val="222222"/>
        </w:rPr>
        <w:t xml:space="preserve"> included, easy-to-understand alternate formats of the table may be used.</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May applicants include past performance references as an annex?</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83092B" w:rsidRDefault="00BA53D9"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F10305" w:rsidRPr="00F10305">
        <w:rPr>
          <w:i/>
          <w:color w:val="222222"/>
        </w:rPr>
        <w:t>A</w:t>
      </w:r>
      <w:r w:rsidR="00EE44F9" w:rsidRPr="00F10305">
        <w:rPr>
          <w:i/>
          <w:color w:val="222222"/>
        </w:rPr>
        <w:t>pplicants may include past performance references as an annex</w:t>
      </w:r>
      <w:r w:rsidR="00F10305">
        <w:rPr>
          <w:color w:val="222222"/>
        </w:rPr>
        <w:t xml:space="preserve"> if the same falls under those </w:t>
      </w:r>
      <w:r w:rsidR="003536EA" w:rsidRPr="0083092B">
        <w:rPr>
          <w:i/>
          <w:color w:val="222222"/>
        </w:rPr>
        <w:t xml:space="preserve">indicated in section </w:t>
      </w:r>
      <w:r w:rsidR="00D951CF" w:rsidRPr="0083092B">
        <w:rPr>
          <w:i/>
          <w:color w:val="222222"/>
        </w:rPr>
        <w:t>D.2 (</w:t>
      </w:r>
      <w:r w:rsidR="00597D6B">
        <w:rPr>
          <w:i/>
          <w:color w:val="222222"/>
        </w:rPr>
        <w:t>B) (D</w:t>
      </w:r>
      <w:r w:rsidR="003536EA" w:rsidRPr="0083092B">
        <w:rPr>
          <w:i/>
          <w:color w:val="222222"/>
        </w:rPr>
        <w:t xml:space="preserve"> i</w:t>
      </w:r>
      <w:r w:rsidR="00A373C4">
        <w:rPr>
          <w:i/>
          <w:color w:val="222222"/>
        </w:rPr>
        <w:t>. This</w:t>
      </w:r>
      <w:r w:rsidR="003536EA" w:rsidRPr="0083092B">
        <w:rPr>
          <w:i/>
          <w:color w:val="222222"/>
        </w:rPr>
        <w:t xml:space="preserve"> does not count to the page limit. </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May applicants include additional annexes, such as letters of support?</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1843F5" w:rsidRDefault="00BA53D9" w:rsidP="001843F5">
      <w:pPr>
        <w:pStyle w:val="NormalWeb"/>
        <w:shd w:val="clear" w:color="auto" w:fill="FFFFFF"/>
        <w:spacing w:before="0" w:beforeAutospacing="0" w:after="0" w:afterAutospacing="0"/>
        <w:ind w:left="720"/>
        <w:rPr>
          <w:color w:val="222222"/>
        </w:rPr>
      </w:pPr>
      <w:r>
        <w:rPr>
          <w:b/>
          <w:i/>
          <w:color w:val="222222"/>
          <w:u w:val="single"/>
        </w:rPr>
        <w:t>Answer</w:t>
      </w:r>
      <w:r w:rsidR="00EE44F9" w:rsidRPr="001843F5">
        <w:rPr>
          <w:color w:val="222222"/>
        </w:rPr>
        <w:t xml:space="preserve">: </w:t>
      </w:r>
      <w:r w:rsidR="00D951CF" w:rsidRPr="00D951CF">
        <w:rPr>
          <w:i/>
        </w:rPr>
        <w:t>A</w:t>
      </w:r>
      <w:r w:rsidR="00EE44F9" w:rsidRPr="00D951CF">
        <w:rPr>
          <w:i/>
          <w:color w:val="222222"/>
        </w:rPr>
        <w:t>dditional documentation such as annexes, including letters of support, that have not been requested are unnecessary.</w:t>
      </w:r>
      <w:r w:rsidR="0083092B">
        <w:rPr>
          <w:color w:val="222222"/>
        </w:rPr>
        <w:t xml:space="preserve"> </w:t>
      </w:r>
      <w:r w:rsidR="0083092B" w:rsidRPr="0083092B">
        <w:rPr>
          <w:i/>
          <w:color w:val="222222"/>
        </w:rPr>
        <w:t>Annexes to be included must fall in the category mentioned in section D.2 (B)</w:t>
      </w:r>
      <w:r w:rsidR="0083092B">
        <w:rPr>
          <w:i/>
          <w:color w:val="222222"/>
        </w:rPr>
        <w:t xml:space="preserve"> </w:t>
      </w:r>
      <w:r w:rsidR="0083092B" w:rsidRPr="0083092B">
        <w:rPr>
          <w:i/>
          <w:color w:val="222222"/>
        </w:rPr>
        <w:t>(D) of the NFO</w:t>
      </w:r>
    </w:p>
    <w:p w:rsidR="00EE44F9" w:rsidRPr="001843F5" w:rsidRDefault="00EE44F9" w:rsidP="001843F5">
      <w:pPr>
        <w:pStyle w:val="ListParagraph"/>
        <w:spacing w:after="0" w:line="240" w:lineRule="auto"/>
        <w:rPr>
          <w:rFonts w:ascii="Times New Roman" w:hAnsi="Times New Roman" w:cs="Times New Roman"/>
          <w:color w:val="222222"/>
          <w:sz w:val="24"/>
          <w:szCs w:val="24"/>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Page 17, Section 9 (Performance Monitoring and Evaluation Plan and End of Activity Evaluation). The instructions state that the PM&amp;EP are to include “performance and impact indicators.”  Does “impact” here refer to indicators that would require a counterfactual, or comparison group, to control for factors other than the intervention that might account for the observed change?  Or does “impact” refer, rather, to expected Activity outcomes that would not require an experimental approach to measure the expected change?</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5F0E3A" w:rsidRDefault="00BA53D9"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w:t>
      </w:r>
      <w:r w:rsidR="00EE44F9" w:rsidRPr="005F0E3A">
        <w:rPr>
          <w:i/>
          <w:color w:val="222222"/>
        </w:rPr>
        <w:t>The</w:t>
      </w:r>
      <w:r w:rsidR="00EE44F9" w:rsidRPr="005F0E3A">
        <w:rPr>
          <w:i/>
        </w:rPr>
        <w:t xml:space="preserve"> difference between what happened with the LADA activity and what would have happened without it is what an impact evaluation for the LADA activity will measure, including answering the question “How much (if any) of the change observed in the target population occurred because of the LADA activity”.</w:t>
      </w:r>
    </w:p>
    <w:p w:rsidR="00EE44F9" w:rsidRPr="005F0E3A" w:rsidRDefault="00EE44F9" w:rsidP="001843F5">
      <w:pPr>
        <w:pStyle w:val="ListParagraph"/>
        <w:spacing w:after="0" w:line="240" w:lineRule="auto"/>
        <w:rPr>
          <w:rFonts w:ascii="Times New Roman" w:hAnsi="Times New Roman" w:cs="Times New Roman"/>
          <w:i/>
          <w:sz w:val="24"/>
          <w:szCs w:val="24"/>
        </w:rPr>
      </w:pPr>
    </w:p>
    <w:p w:rsidR="00EE44F9" w:rsidRPr="005F0E3A" w:rsidRDefault="005F0E3A" w:rsidP="001843F5">
      <w:pPr>
        <w:pStyle w:val="NormalWeb"/>
        <w:shd w:val="clear" w:color="auto" w:fill="FFFFFF"/>
        <w:spacing w:before="0" w:beforeAutospacing="0" w:after="0" w:afterAutospacing="0"/>
        <w:ind w:left="720"/>
        <w:rPr>
          <w:i/>
          <w:color w:val="222222"/>
        </w:rPr>
      </w:pPr>
      <w:r w:rsidRPr="005F0E3A">
        <w:rPr>
          <w:i/>
        </w:rPr>
        <w:t>At</w:t>
      </w:r>
      <w:r w:rsidR="00EE44F9" w:rsidRPr="005F0E3A">
        <w:rPr>
          <w:i/>
        </w:rPr>
        <w:t xml:space="preserve"> the minimum, the implementer is expected to employ the fundamental approach to do an impact evaluation, including conducting an evaluation at the start (baseline) and at the end (an endline) of LADA. Measurements may also be collected from a control group with similar characteristics to the target population, but that is not receiving the intervention so that the two can be compared.</w:t>
      </w:r>
    </w:p>
    <w:p w:rsidR="00EE44F9" w:rsidRPr="005F0E3A" w:rsidRDefault="00EE44F9" w:rsidP="001843F5">
      <w:pPr>
        <w:spacing w:after="0" w:line="240" w:lineRule="auto"/>
        <w:jc w:val="both"/>
        <w:rPr>
          <w:rFonts w:ascii="Times New Roman" w:eastAsia="Times New Roman" w:hAnsi="Times New Roman" w:cs="Times New Roman"/>
          <w:i/>
          <w:sz w:val="24"/>
          <w:szCs w:val="24"/>
        </w:rPr>
      </w:pPr>
    </w:p>
    <w:p w:rsidR="00EE44F9" w:rsidRPr="001843F5" w:rsidRDefault="00EE44F9" w:rsidP="001843F5">
      <w:pPr>
        <w:pStyle w:val="NormalWeb"/>
        <w:shd w:val="clear" w:color="auto" w:fill="FFFFFF"/>
        <w:spacing w:before="0" w:beforeAutospacing="0" w:after="0" w:afterAutospacing="0"/>
        <w:ind w:left="720"/>
      </w:pPr>
      <w:r w:rsidRPr="005F0E3A">
        <w:rPr>
          <w:i/>
        </w:rPr>
        <w:t>Attributing changes in outcomes to LADA requires one to rule out all other possible explanations and control for all external or confounding factors that may account for the results achieved. Therefore, “impact” here refers to expected LADA outcomes that would require an experimental approach to measure the expected change.</w:t>
      </w:r>
    </w:p>
    <w:p w:rsidR="00EE44F9" w:rsidRPr="001843F5" w:rsidRDefault="00EE44F9" w:rsidP="001843F5">
      <w:pPr>
        <w:pStyle w:val="NormalWeb"/>
        <w:shd w:val="clear" w:color="auto" w:fill="FFFFFF"/>
        <w:spacing w:before="0" w:beforeAutospacing="0" w:after="0" w:afterAutospacing="0"/>
        <w:ind w:left="720"/>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The Global Feed the Future Initiative has added, dropped and changed some indicators since the Feed the Future Liberia Multi-Year Strategy was approved in 2011.  Is USAID able to provide the current FTF Liberia Results Framework and indicators, as well as an updated CDCS Results Framework and indicators?</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77463D" w:rsidRDefault="00BA53D9"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EE44F9" w:rsidRPr="0077463D">
        <w:rPr>
          <w:i/>
          <w:color w:val="222222"/>
        </w:rPr>
        <w:t xml:space="preserve">The Global Feed the Future Initiative has added, dropped and changed some indicators and USAID Liberia would furnish the list of added, dropped, and changed indicators upon request. Copies of the current FTF Liberia Results Framework and </w:t>
      </w:r>
      <w:r w:rsidR="00EE44F9" w:rsidRPr="0077463D">
        <w:rPr>
          <w:i/>
          <w:color w:val="222222"/>
        </w:rPr>
        <w:lastRenderedPageBreak/>
        <w:t>indicators, as well as an updated CDCS Results Framework and indicators may also be provided upon request.</w:t>
      </w:r>
    </w:p>
    <w:p w:rsidR="00EE44F9" w:rsidRPr="001843F5" w:rsidRDefault="00EE44F9" w:rsidP="001843F5">
      <w:pPr>
        <w:pStyle w:val="NormalWeb"/>
        <w:shd w:val="clear" w:color="auto" w:fill="FFFFFF"/>
        <w:spacing w:before="0" w:beforeAutospacing="0" w:after="0" w:afterAutospacing="0"/>
        <w:ind w:left="720"/>
        <w:rPr>
          <w:color w:val="222222"/>
        </w:rPr>
      </w:pPr>
    </w:p>
    <w:p w:rsidR="00140593" w:rsidRDefault="00EE44F9" w:rsidP="001843F5">
      <w:pPr>
        <w:pStyle w:val="NormalWeb"/>
        <w:shd w:val="clear" w:color="auto" w:fill="FFFFFF"/>
        <w:spacing w:before="0" w:beforeAutospacing="0" w:after="0" w:afterAutospacing="0"/>
        <w:ind w:left="720"/>
        <w:rPr>
          <w:i/>
          <w:color w:val="222222"/>
        </w:rPr>
      </w:pPr>
      <w:r w:rsidRPr="00140593">
        <w:rPr>
          <w:i/>
          <w:color w:val="222222"/>
        </w:rPr>
        <w:t>A copy of the most recently revised handbook of the Feed the Future Indicators is attached</w:t>
      </w:r>
      <w:r w:rsidR="00140593">
        <w:rPr>
          <w:i/>
          <w:color w:val="222222"/>
        </w:rPr>
        <w:t xml:space="preserve"> here</w:t>
      </w:r>
    </w:p>
    <w:p w:rsidR="00140593" w:rsidRDefault="00140593" w:rsidP="001843F5">
      <w:pPr>
        <w:pStyle w:val="NormalWeb"/>
        <w:shd w:val="clear" w:color="auto" w:fill="FFFFFF"/>
        <w:spacing w:before="0" w:beforeAutospacing="0" w:after="0" w:afterAutospacing="0"/>
        <w:ind w:left="720"/>
        <w:rPr>
          <w:i/>
          <w:color w:val="222222"/>
        </w:rPr>
      </w:pPr>
    </w:p>
    <w:p w:rsidR="00140593" w:rsidRDefault="00706714" w:rsidP="001843F5">
      <w:pPr>
        <w:pStyle w:val="NormalWeb"/>
        <w:shd w:val="clear" w:color="auto" w:fill="FFFFFF"/>
        <w:spacing w:before="0" w:beforeAutospacing="0" w:after="0" w:afterAutospacing="0"/>
        <w:ind w:left="720"/>
        <w:rPr>
          <w:i/>
          <w:color w:val="222222"/>
        </w:rPr>
      </w:pPr>
      <w:r>
        <w:rPr>
          <w:i/>
          <w:color w:val="222222"/>
        </w:rP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Acrobat.Document.11" ShapeID="_x0000_i1025" DrawAspect="Icon" ObjectID="_1498635970" r:id="rId12"/>
        </w:object>
      </w:r>
      <w:r w:rsidR="00140593">
        <w:rPr>
          <w:i/>
          <w:color w:val="222222"/>
        </w:rPr>
        <w:t>.</w:t>
      </w:r>
    </w:p>
    <w:p w:rsidR="00EE44F9" w:rsidRPr="00140593" w:rsidRDefault="00EE44F9" w:rsidP="001843F5">
      <w:pPr>
        <w:pStyle w:val="NormalWeb"/>
        <w:shd w:val="clear" w:color="auto" w:fill="FFFFFF"/>
        <w:spacing w:before="0" w:beforeAutospacing="0" w:after="0" w:afterAutospacing="0"/>
        <w:ind w:left="720"/>
        <w:rPr>
          <w:color w:val="FF0000"/>
          <w:u w:val="single"/>
        </w:rPr>
      </w:pPr>
      <w:r w:rsidRPr="00140593">
        <w:rPr>
          <w:i/>
          <w:color w:val="222222"/>
        </w:rPr>
        <w:t xml:space="preserve"> </w:t>
      </w:r>
    </w:p>
    <w:p w:rsidR="00EE44F9" w:rsidRPr="001843F5" w:rsidRDefault="00EE44F9" w:rsidP="001843F5">
      <w:pPr>
        <w:pStyle w:val="ListParagraph"/>
        <w:spacing w:after="0" w:line="240" w:lineRule="auto"/>
        <w:rPr>
          <w:rFonts w:ascii="Times New Roman" w:hAnsi="Times New Roman" w:cs="Times New Roman"/>
          <w:color w:val="222222"/>
          <w:sz w:val="24"/>
          <w:szCs w:val="24"/>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Please specify the recommended size limit per email for applications.</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77463D" w:rsidRDefault="00BA53D9"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77463D" w:rsidRPr="0077463D">
        <w:rPr>
          <w:i/>
          <w:color w:val="222222"/>
        </w:rPr>
        <w:t xml:space="preserve">The size for each attachment </w:t>
      </w:r>
      <w:r w:rsidR="00706714">
        <w:rPr>
          <w:i/>
          <w:color w:val="222222"/>
        </w:rPr>
        <w:t>should</w:t>
      </w:r>
      <w:r w:rsidR="004D7480">
        <w:rPr>
          <w:i/>
          <w:color w:val="222222"/>
        </w:rPr>
        <w:t xml:space="preserve"> not </w:t>
      </w:r>
      <w:r w:rsidR="00706714">
        <w:rPr>
          <w:i/>
          <w:color w:val="222222"/>
        </w:rPr>
        <w:t>exceed</w:t>
      </w:r>
      <w:r w:rsidR="004D7480">
        <w:rPr>
          <w:i/>
          <w:color w:val="222222"/>
        </w:rPr>
        <w:t xml:space="preserve"> </w:t>
      </w:r>
      <w:r w:rsidR="0077463D" w:rsidRPr="0077463D">
        <w:rPr>
          <w:i/>
          <w:color w:val="222222"/>
        </w:rPr>
        <w:t>15 MB</w:t>
      </w:r>
    </w:p>
    <w:p w:rsidR="00EE44F9" w:rsidRPr="001843F5" w:rsidRDefault="00EE44F9" w:rsidP="001843F5">
      <w:pPr>
        <w:pStyle w:val="NormalWeb"/>
        <w:shd w:val="clear" w:color="auto" w:fill="FFFFFF"/>
        <w:spacing w:before="0" w:beforeAutospacing="0" w:after="0" w:afterAutospacing="0"/>
        <w:rPr>
          <w:color w:val="222222"/>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 xml:space="preserve">The RFA mentions rate verification documentation on page 32.  </w:t>
      </w:r>
      <w:r w:rsidRPr="005F4CB3">
        <w:rPr>
          <w:color w:val="222222"/>
        </w:rPr>
        <w:t>Please confirm the applicant should provide rate verification documentation for Key Personnel only</w:t>
      </w:r>
      <w:r w:rsidRPr="001843F5">
        <w:rPr>
          <w:color w:val="222222"/>
        </w:rPr>
        <w:t>.</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77463D" w:rsidRDefault="00BA53D9"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5F4CB3">
        <w:rPr>
          <w:i/>
          <w:color w:val="222222"/>
        </w:rPr>
        <w:t>Yes, only for the key person. USAID expects the awardee to have all supporting documents for their staff rates in their files and USAID representative can inspect this anytime during implementation</w:t>
      </w:r>
      <w:r w:rsidR="0077463D" w:rsidRPr="0077463D">
        <w:rPr>
          <w:i/>
          <w:color w:val="222222"/>
        </w:rPr>
        <w:t>.</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Please clarify whether the term “applicant” in the instructions for the Cost Application Format (Section C (iv.), pages 33-34) refers exclusively to the primary applicant or includes sub-awardees as well.</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Default="00BA53D9" w:rsidP="001843F5">
      <w:pPr>
        <w:pStyle w:val="NormalWeb"/>
        <w:shd w:val="clear" w:color="auto" w:fill="FFFFFF"/>
        <w:spacing w:before="0" w:beforeAutospacing="0" w:after="0" w:afterAutospacing="0"/>
        <w:ind w:left="720"/>
        <w:rPr>
          <w:i/>
        </w:rPr>
      </w:pPr>
      <w:r>
        <w:rPr>
          <w:b/>
          <w:i/>
          <w:color w:val="222222"/>
          <w:u w:val="single"/>
        </w:rPr>
        <w:t>Answer:</w:t>
      </w:r>
      <w:r w:rsidRPr="004A4032">
        <w:rPr>
          <w:i/>
          <w:color w:val="222222"/>
        </w:rPr>
        <w:t xml:space="preserve"> </w:t>
      </w:r>
      <w:r w:rsidR="004A4032" w:rsidRPr="004A4032">
        <w:rPr>
          <w:i/>
          <w:color w:val="222222"/>
        </w:rPr>
        <w:t xml:space="preserve">The </w:t>
      </w:r>
      <w:r w:rsidR="00EE44F9" w:rsidRPr="004A4032">
        <w:rPr>
          <w:i/>
          <w:color w:val="222222"/>
        </w:rPr>
        <w:t>term “applicant” refers exclusively to the primary applicant and not to sub-awardees.</w:t>
      </w:r>
      <w:r w:rsidR="002F714A">
        <w:rPr>
          <w:color w:val="222222"/>
        </w:rPr>
        <w:t xml:space="preserve"> </w:t>
      </w:r>
      <w:r w:rsidR="002F714A" w:rsidRPr="002F714A">
        <w:rPr>
          <w:i/>
        </w:rPr>
        <w:t>The applicant mentioned in this solicitation are primarily that of the prime applicant</w:t>
      </w:r>
      <w:r w:rsidR="004A4032">
        <w:rPr>
          <w:i/>
        </w:rPr>
        <w:t>,</w:t>
      </w:r>
      <w:r w:rsidR="002F714A" w:rsidRPr="002F714A">
        <w:rPr>
          <w:i/>
        </w:rPr>
        <w:t xml:space="preserve"> however</w:t>
      </w:r>
      <w:r w:rsidR="004A4032">
        <w:rPr>
          <w:i/>
        </w:rPr>
        <w:t>,</w:t>
      </w:r>
      <w:r w:rsidR="002F714A" w:rsidRPr="002F714A">
        <w:rPr>
          <w:i/>
        </w:rPr>
        <w:t xml:space="preserve"> USAID provisions are expected to flow down to the sub-recipients, it</w:t>
      </w:r>
      <w:r w:rsidR="00DE1C38">
        <w:rPr>
          <w:i/>
          <w:color w:val="FF0000"/>
        </w:rPr>
        <w:t>’</w:t>
      </w:r>
      <w:r w:rsidR="002F714A" w:rsidRPr="002F714A">
        <w:rPr>
          <w:i/>
        </w:rPr>
        <w:t xml:space="preserve">s therefore prudent business practice to make such </w:t>
      </w:r>
      <w:r w:rsidR="004A4032">
        <w:rPr>
          <w:i/>
        </w:rPr>
        <w:t>compliant</w:t>
      </w:r>
      <w:r w:rsidR="002F714A" w:rsidRPr="002F714A">
        <w:rPr>
          <w:i/>
        </w:rPr>
        <w:t xml:space="preserve"> at proposal submission stage rather than later.</w:t>
      </w:r>
      <w:r w:rsidR="003B6E3C">
        <w:rPr>
          <w:i/>
        </w:rPr>
        <w:t xml:space="preserve"> </w:t>
      </w:r>
    </w:p>
    <w:p w:rsidR="004A4032" w:rsidRPr="001843F5" w:rsidRDefault="004A4032"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Can USAID please clarify if Addendum One for Certifications and Representations should be submitted within the cost application exclusively by the primary applicant or both the primary applicant and sub-awardees?</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Default="00BA53D9"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3B6E3C" w:rsidRPr="003B6E3C">
        <w:rPr>
          <w:i/>
          <w:color w:val="222222"/>
        </w:rPr>
        <w:t xml:space="preserve">The certifications and representations required for submission are for the prime </w:t>
      </w:r>
      <w:r w:rsidR="00E7630C">
        <w:rPr>
          <w:i/>
          <w:color w:val="222222"/>
        </w:rPr>
        <w:t xml:space="preserve">recipient and major sub </w:t>
      </w:r>
      <w:r w:rsidR="00435674">
        <w:rPr>
          <w:i/>
          <w:color w:val="222222"/>
        </w:rPr>
        <w:t>recipient</w:t>
      </w:r>
      <w:r w:rsidR="00435674" w:rsidRPr="003B6E3C">
        <w:rPr>
          <w:i/>
          <w:color w:val="222222"/>
        </w:rPr>
        <w:t>;</w:t>
      </w:r>
      <w:r w:rsidR="003B6E3C" w:rsidRPr="003B6E3C">
        <w:rPr>
          <w:i/>
          <w:color w:val="222222"/>
        </w:rPr>
        <w:t xml:space="preserve"> </w:t>
      </w:r>
      <w:r w:rsidR="003B6E3C">
        <w:rPr>
          <w:i/>
          <w:color w:val="222222"/>
        </w:rPr>
        <w:t>h</w:t>
      </w:r>
      <w:r w:rsidR="003B6E3C" w:rsidRPr="003B6E3C">
        <w:rPr>
          <w:i/>
          <w:color w:val="222222"/>
        </w:rPr>
        <w:t>owever when approving the</w:t>
      </w:r>
      <w:r w:rsidR="00E7630C">
        <w:rPr>
          <w:i/>
          <w:color w:val="222222"/>
        </w:rPr>
        <w:t xml:space="preserve"> minor</w:t>
      </w:r>
      <w:r w:rsidR="003B6E3C" w:rsidRPr="003B6E3C">
        <w:rPr>
          <w:i/>
          <w:color w:val="222222"/>
        </w:rPr>
        <w:t xml:space="preserve"> sub grantees, the prime</w:t>
      </w:r>
      <w:r w:rsidR="003B6E3C">
        <w:rPr>
          <w:i/>
          <w:color w:val="222222"/>
        </w:rPr>
        <w:t xml:space="preserve"> will have to document in a neg</w:t>
      </w:r>
      <w:r w:rsidR="00140593">
        <w:rPr>
          <w:i/>
          <w:color w:val="222222"/>
        </w:rPr>
        <w:t xml:space="preserve"> </w:t>
      </w:r>
      <w:r w:rsidR="003B6E3C" w:rsidRPr="003B6E3C">
        <w:rPr>
          <w:i/>
          <w:color w:val="222222"/>
        </w:rPr>
        <w:t xml:space="preserve">memo to that they have received and reviewed the same documents for the subs </w:t>
      </w:r>
      <w:r w:rsidR="00E7630C">
        <w:rPr>
          <w:i/>
          <w:color w:val="222222"/>
        </w:rPr>
        <w:t>this may be inspected by AOR during implementation for compliance</w:t>
      </w:r>
      <w:r w:rsidR="003B6E3C" w:rsidRPr="003B6E3C">
        <w:rPr>
          <w:i/>
          <w:color w:val="222222"/>
        </w:rPr>
        <w:t>.</w:t>
      </w:r>
      <w:r w:rsidR="003B6E3C">
        <w:rPr>
          <w:i/>
          <w:color w:val="222222"/>
        </w:rPr>
        <w:t xml:space="preserve"> </w:t>
      </w:r>
    </w:p>
    <w:p w:rsidR="004A4032" w:rsidRPr="001843F5" w:rsidRDefault="004A4032"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Per the instructions for the Cost Application Format Cost (Section C.i</w:t>
      </w:r>
      <w:r w:rsidR="00435674" w:rsidRPr="001843F5">
        <w:rPr>
          <w:color w:val="222222"/>
        </w:rPr>
        <w:t>. (</w:t>
      </w:r>
      <w:r w:rsidRPr="001843F5">
        <w:rPr>
          <w:color w:val="222222"/>
        </w:rPr>
        <w:t>b), page 31), applicants are required to submit the detailed budget and narratives in Microsoft Excel and Word respectively.  Please advise if these formats are sufficient or if these cost documents should also be provided in PDF.</w:t>
      </w:r>
    </w:p>
    <w:p w:rsidR="00EE44F9" w:rsidRPr="001843F5" w:rsidRDefault="00EE44F9" w:rsidP="001843F5">
      <w:pPr>
        <w:pStyle w:val="NormalWeb"/>
        <w:shd w:val="clear" w:color="auto" w:fill="FFFFFF"/>
        <w:spacing w:before="0" w:beforeAutospacing="0" w:after="0" w:afterAutospacing="0"/>
        <w:ind w:left="720"/>
        <w:rPr>
          <w:b/>
          <w:color w:val="222222"/>
          <w:u w:val="single"/>
        </w:rPr>
      </w:pPr>
    </w:p>
    <w:p w:rsidR="00EE44F9" w:rsidRDefault="00BA53D9"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3B6E3C" w:rsidRPr="003B6E3C">
        <w:rPr>
          <w:i/>
          <w:color w:val="222222"/>
        </w:rPr>
        <w:t>The budget narratives may be provided in PDF,</w:t>
      </w:r>
      <w:r w:rsidR="003B6E3C">
        <w:rPr>
          <w:i/>
          <w:color w:val="222222"/>
        </w:rPr>
        <w:t xml:space="preserve"> however</w:t>
      </w:r>
      <w:r w:rsidR="003B6E3C" w:rsidRPr="003B6E3C">
        <w:rPr>
          <w:i/>
          <w:color w:val="222222"/>
        </w:rPr>
        <w:t xml:space="preserve"> the budget</w:t>
      </w:r>
      <w:r w:rsidR="00140593">
        <w:rPr>
          <w:i/>
          <w:color w:val="222222"/>
        </w:rPr>
        <w:t>s</w:t>
      </w:r>
      <w:r w:rsidR="003B6E3C" w:rsidRPr="003B6E3C">
        <w:rPr>
          <w:i/>
          <w:color w:val="222222"/>
        </w:rPr>
        <w:t xml:space="preserve"> </w:t>
      </w:r>
      <w:r w:rsidR="003B6E3C">
        <w:rPr>
          <w:i/>
          <w:color w:val="222222"/>
        </w:rPr>
        <w:t>must</w:t>
      </w:r>
      <w:r w:rsidR="003B6E3C" w:rsidRPr="003B6E3C">
        <w:rPr>
          <w:i/>
          <w:color w:val="222222"/>
        </w:rPr>
        <w:t xml:space="preserve"> be submitted in excel format, hyperlinked with formulas and unlocked to enable proper analysis by USAID.</w:t>
      </w:r>
      <w:r w:rsidR="003B6E3C">
        <w:rPr>
          <w:i/>
          <w:color w:val="222222"/>
        </w:rPr>
        <w:t xml:space="preserve"> </w:t>
      </w:r>
    </w:p>
    <w:p w:rsidR="00BC3562" w:rsidRPr="001843F5" w:rsidRDefault="00BC3562"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Under Cost Application Format Instructions (Section C. (iv). page34), Statutory and Regulatory Certifications in Section IV, B are requested for completion. However the solicitation does not include a Section IV, B.  Can USAID please clarify and/or send the referenced Section IV</w:t>
      </w:r>
      <w:r w:rsidR="00435674" w:rsidRPr="001843F5">
        <w:rPr>
          <w:color w:val="222222"/>
        </w:rPr>
        <w:t>, B</w:t>
      </w:r>
      <w:r w:rsidRPr="001843F5">
        <w:rPr>
          <w:color w:val="222222"/>
        </w:rPr>
        <w:t xml:space="preserve"> Statutory and Regulatory Certifications?</w:t>
      </w:r>
    </w:p>
    <w:p w:rsidR="00EE44F9" w:rsidRPr="001843F5" w:rsidRDefault="00EE44F9" w:rsidP="001843F5">
      <w:pPr>
        <w:pStyle w:val="NormalWeb"/>
        <w:shd w:val="clear" w:color="auto" w:fill="FFFFFF"/>
        <w:spacing w:before="0" w:beforeAutospacing="0" w:after="0" w:afterAutospacing="0"/>
        <w:ind w:left="720"/>
        <w:rPr>
          <w:b/>
          <w:color w:val="222222"/>
          <w:u w:val="single"/>
        </w:rPr>
      </w:pPr>
    </w:p>
    <w:p w:rsidR="00EE44F9" w:rsidRDefault="00435674" w:rsidP="001843F5">
      <w:pPr>
        <w:pStyle w:val="NormalWeb"/>
        <w:shd w:val="clear" w:color="auto" w:fill="FFFFFF"/>
        <w:spacing w:before="0" w:beforeAutospacing="0" w:after="0" w:afterAutospacing="0"/>
        <w:ind w:left="720"/>
        <w:rPr>
          <w:i/>
          <w:color w:val="222222"/>
        </w:rPr>
      </w:pPr>
      <w:r>
        <w:rPr>
          <w:b/>
          <w:i/>
          <w:color w:val="222222"/>
          <w:u w:val="single"/>
        </w:rPr>
        <w:t>Answer:</w:t>
      </w:r>
      <w:r w:rsidR="00BA53D9">
        <w:rPr>
          <w:color w:val="222222"/>
        </w:rPr>
        <w:t xml:space="preserve"> </w:t>
      </w:r>
      <w:r w:rsidR="00D4687F" w:rsidRPr="00D4687F">
        <w:rPr>
          <w:i/>
          <w:color w:val="222222"/>
        </w:rPr>
        <w:t>Statutory and Regulatory Certifications are here</w:t>
      </w:r>
      <w:r w:rsidR="00DE1C38" w:rsidRPr="00706714">
        <w:rPr>
          <w:i/>
        </w:rPr>
        <w:t>i</w:t>
      </w:r>
      <w:r w:rsidR="00D4687F" w:rsidRPr="00706714">
        <w:rPr>
          <w:i/>
        </w:rPr>
        <w:t>n</w:t>
      </w:r>
      <w:r w:rsidR="00D4687F" w:rsidRPr="00D4687F">
        <w:rPr>
          <w:i/>
          <w:color w:val="222222"/>
        </w:rPr>
        <w:t xml:space="preserve"> attached</w:t>
      </w:r>
    </w:p>
    <w:p w:rsidR="00706714" w:rsidRPr="00D4687F" w:rsidRDefault="00706714" w:rsidP="001843F5">
      <w:pPr>
        <w:pStyle w:val="NormalWeb"/>
        <w:shd w:val="clear" w:color="auto" w:fill="FFFFFF"/>
        <w:spacing w:before="0" w:beforeAutospacing="0" w:after="0" w:afterAutospacing="0"/>
        <w:ind w:left="720"/>
        <w:rPr>
          <w:i/>
          <w:color w:val="FF0000"/>
        </w:rPr>
      </w:pP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1"/>
        </w:numPr>
        <w:shd w:val="clear" w:color="auto" w:fill="FFFFFF"/>
        <w:spacing w:before="0" w:beforeAutospacing="0" w:after="0" w:afterAutospacing="0"/>
        <w:rPr>
          <w:color w:val="222222"/>
        </w:rPr>
      </w:pPr>
      <w:r w:rsidRPr="001843F5">
        <w:rPr>
          <w:color w:val="222222"/>
        </w:rPr>
        <w:t>It would appear, per page 19, that the environmental requirements of 22 CFR have not been completed for Feed the Future Liberia Agribusiness Development Activity (LADA) and must be addressed before any activities can be started.  Can the Mission provide an estimate of how much time will be necessary to complete the requirements, including signature by the Bureau Environmental Officer?</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B17D8F" w:rsidRDefault="00D4687F" w:rsidP="00B17D8F">
      <w:pPr>
        <w:pStyle w:val="NormalWeb"/>
        <w:shd w:val="clear" w:color="auto" w:fill="FFFFFF"/>
        <w:spacing w:before="0" w:beforeAutospacing="0" w:after="0" w:afterAutospacing="0"/>
        <w:ind w:left="720"/>
      </w:pPr>
      <w:r>
        <w:rPr>
          <w:b/>
          <w:i/>
          <w:color w:val="222222"/>
          <w:u w:val="single"/>
        </w:rPr>
        <w:t>Answer</w:t>
      </w:r>
      <w:r w:rsidR="00EE44F9" w:rsidRPr="001843F5">
        <w:rPr>
          <w:color w:val="222222"/>
        </w:rPr>
        <w:t xml:space="preserve">: </w:t>
      </w:r>
      <w:r w:rsidR="00B17D8F" w:rsidRPr="00BD1819">
        <w:rPr>
          <w:i/>
        </w:rPr>
        <w:t xml:space="preserve">The IEE for LADA has been drafted and is currently with the Regional Environmental Advisor for review.  </w:t>
      </w:r>
      <w:r w:rsidR="00BD1819" w:rsidRPr="00D4687F">
        <w:rPr>
          <w:i/>
        </w:rPr>
        <w:t xml:space="preserve">IEE document will be part of the award after completion </w:t>
      </w:r>
      <w:r w:rsidR="00DE1C38" w:rsidRPr="004D7480">
        <w:rPr>
          <w:i/>
        </w:rPr>
        <w:t>there is no need/requirement</w:t>
      </w:r>
      <w:r w:rsidR="00BD1819" w:rsidRPr="004D7480">
        <w:rPr>
          <w:i/>
        </w:rPr>
        <w:t xml:space="preserve"> </w:t>
      </w:r>
      <w:r w:rsidR="00BD1819" w:rsidRPr="00D4687F">
        <w:rPr>
          <w:i/>
        </w:rPr>
        <w:t xml:space="preserve">to include at this stage.  </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2"/>
        </w:numPr>
        <w:shd w:val="clear" w:color="auto" w:fill="FFFFFF"/>
        <w:spacing w:before="0" w:beforeAutospacing="0" w:after="0" w:afterAutospacing="0"/>
        <w:rPr>
          <w:color w:val="222222"/>
        </w:rPr>
      </w:pPr>
      <w:r w:rsidRPr="001843F5">
        <w:rPr>
          <w:color w:val="222222"/>
        </w:rPr>
        <w:t>Have Initial Environmental Evaluations (IEEs) been completed for Food and Enterprise Development (FED) or other USAID funded agricultural projects in Liberia?  If so, are copies available?</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BC3562" w:rsidRDefault="00435674" w:rsidP="001843F5">
      <w:pPr>
        <w:pStyle w:val="NormalWeb"/>
        <w:shd w:val="clear" w:color="auto" w:fill="FFFFFF"/>
        <w:spacing w:before="0" w:beforeAutospacing="0" w:after="0" w:afterAutospacing="0"/>
        <w:ind w:left="720"/>
        <w:rPr>
          <w:i/>
          <w:color w:val="FF0000"/>
        </w:rPr>
      </w:pPr>
      <w:r>
        <w:rPr>
          <w:b/>
          <w:i/>
          <w:color w:val="222222"/>
          <w:u w:val="single"/>
        </w:rPr>
        <w:t>Answer</w:t>
      </w:r>
      <w:r w:rsidRPr="00BC3562">
        <w:rPr>
          <w:b/>
          <w:i/>
          <w:color w:val="222222"/>
          <w:u w:val="single"/>
        </w:rPr>
        <w:t>:</w:t>
      </w:r>
      <w:r w:rsidR="00EE44F9" w:rsidRPr="00BC3562">
        <w:rPr>
          <w:i/>
          <w:color w:val="222222"/>
        </w:rPr>
        <w:t xml:space="preserve"> </w:t>
      </w:r>
      <w:r w:rsidR="00182F76" w:rsidRPr="00BC3562">
        <w:rPr>
          <w:i/>
        </w:rPr>
        <w:t xml:space="preserve">Yes.  The IEEs can be found on USAID’s Environmental Compliance Database at: </w:t>
      </w:r>
      <w:hyperlink r:id="rId13" w:history="1">
        <w:r w:rsidR="00182F76" w:rsidRPr="00BC3562">
          <w:rPr>
            <w:rStyle w:val="Hyperlink"/>
            <w:i/>
            <w:color w:val="auto"/>
          </w:rPr>
          <w:t>http://www.usaid.gov/our_work/environment/compliance/database</w:t>
        </w:r>
      </w:hyperlink>
      <w:r w:rsidR="00182F76" w:rsidRPr="00BC3562">
        <w:rPr>
          <w:i/>
        </w:rPr>
        <w:t xml:space="preserve"> .  Additional environmental compliance resources including USAID Sectoral Environmental Guidelines can be found at: </w:t>
      </w:r>
      <w:hyperlink r:id="rId14" w:history="1">
        <w:r w:rsidR="00182F76" w:rsidRPr="00BC3562">
          <w:rPr>
            <w:rStyle w:val="Hyperlink"/>
            <w:i/>
            <w:color w:val="auto"/>
          </w:rPr>
          <w:t>http://www.usaidgems.org/</w:t>
        </w:r>
      </w:hyperlink>
      <w:r w:rsidR="00212429" w:rsidRPr="00BC3562">
        <w:rPr>
          <w:i/>
          <w:color w:val="FF0000"/>
        </w:rPr>
        <w:t xml:space="preserve"> </w:t>
      </w:r>
    </w:p>
    <w:p w:rsidR="00182F76" w:rsidRPr="00182F76" w:rsidRDefault="00182F76" w:rsidP="001843F5">
      <w:pPr>
        <w:pStyle w:val="NormalWeb"/>
        <w:shd w:val="clear" w:color="auto" w:fill="FFFFFF"/>
        <w:spacing w:before="0" w:beforeAutospacing="0" w:after="0" w:afterAutospacing="0"/>
        <w:ind w:left="720"/>
        <w:rPr>
          <w:color w:val="FF0000"/>
        </w:rPr>
      </w:pPr>
    </w:p>
    <w:p w:rsidR="00EE44F9" w:rsidRPr="001843F5" w:rsidRDefault="00EE44F9" w:rsidP="001843F5">
      <w:pPr>
        <w:pStyle w:val="NormalWeb"/>
        <w:numPr>
          <w:ilvl w:val="0"/>
          <w:numId w:val="2"/>
        </w:numPr>
        <w:shd w:val="clear" w:color="auto" w:fill="FFFFFF"/>
        <w:spacing w:before="0" w:beforeAutospacing="0" w:after="0" w:afterAutospacing="0"/>
        <w:rPr>
          <w:color w:val="222222"/>
        </w:rPr>
      </w:pPr>
      <w:r w:rsidRPr="001843F5">
        <w:rPr>
          <w:color w:val="222222"/>
        </w:rPr>
        <w:t>Are charts and graphs (such as an organizational chart) included in the page amount? If not, is a smaller font acceptable for charts and tables?</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BD1819" w:rsidRDefault="005D54F3"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920816">
        <w:t>:</w:t>
      </w:r>
      <w:r w:rsidR="00EE44F9" w:rsidRPr="001843F5">
        <w:rPr>
          <w:color w:val="222222"/>
        </w:rPr>
        <w:t xml:space="preserve"> </w:t>
      </w:r>
      <w:r w:rsidR="00C34E87" w:rsidRPr="00BD1819">
        <w:rPr>
          <w:i/>
          <w:color w:val="222222"/>
        </w:rPr>
        <w:t>No</w:t>
      </w:r>
      <w:r w:rsidR="00C34E87">
        <w:rPr>
          <w:i/>
          <w:color w:val="222222"/>
        </w:rPr>
        <w:t>, charts</w:t>
      </w:r>
      <w:r w:rsidR="00DE1C38" w:rsidRPr="004D7480">
        <w:rPr>
          <w:i/>
        </w:rPr>
        <w:t xml:space="preserve"> and graphs (such as an organizational chart) is </w:t>
      </w:r>
      <w:r w:rsidR="004D7480">
        <w:rPr>
          <w:i/>
        </w:rPr>
        <w:t>not</w:t>
      </w:r>
      <w:r w:rsidR="00DE1C38" w:rsidRPr="004D7480">
        <w:rPr>
          <w:i/>
        </w:rPr>
        <w:t xml:space="preserve"> included in page amount</w:t>
      </w:r>
      <w:r w:rsidR="00C34E87" w:rsidRPr="004D7480">
        <w:rPr>
          <w:i/>
        </w:rPr>
        <w:t>, smaller</w:t>
      </w:r>
      <w:r w:rsidR="004D7480">
        <w:rPr>
          <w:i/>
        </w:rPr>
        <w:t xml:space="preserve"> </w:t>
      </w:r>
      <w:r w:rsidR="00435674">
        <w:rPr>
          <w:i/>
          <w:color w:val="222222"/>
        </w:rPr>
        <w:t>font’s</w:t>
      </w:r>
      <w:r w:rsidR="00BC3562">
        <w:rPr>
          <w:i/>
          <w:color w:val="222222"/>
        </w:rPr>
        <w:t xml:space="preserve"> size </w:t>
      </w:r>
      <w:r w:rsidR="004D7480">
        <w:rPr>
          <w:i/>
          <w:color w:val="222222"/>
        </w:rPr>
        <w:t>are acceptable provided they are legible</w:t>
      </w:r>
      <w:r w:rsidR="00BC3562">
        <w:rPr>
          <w:i/>
          <w:color w:val="222222"/>
        </w:rPr>
        <w:t>.</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3"/>
        </w:numPr>
        <w:shd w:val="clear" w:color="auto" w:fill="FFFFFF"/>
        <w:spacing w:before="0" w:beforeAutospacing="0" w:after="0" w:afterAutospacing="0"/>
        <w:rPr>
          <w:color w:val="222222"/>
        </w:rPr>
      </w:pPr>
      <w:r w:rsidRPr="001843F5">
        <w:rPr>
          <w:color w:val="222222"/>
        </w:rPr>
        <w:t>Are sub-grants permitted under all components, or just Component 2?</w:t>
      </w:r>
    </w:p>
    <w:p w:rsidR="00EE44F9" w:rsidRPr="001843F5" w:rsidRDefault="00EE44F9" w:rsidP="001843F5">
      <w:pPr>
        <w:pStyle w:val="NormalWeb"/>
        <w:shd w:val="clear" w:color="auto" w:fill="FFFFFF"/>
        <w:spacing w:before="0" w:beforeAutospacing="0" w:after="0" w:afterAutospacing="0"/>
        <w:ind w:left="720"/>
        <w:rPr>
          <w:b/>
          <w:color w:val="222222"/>
          <w:u w:val="single"/>
        </w:rPr>
      </w:pPr>
    </w:p>
    <w:p w:rsidR="00EE44F9" w:rsidRDefault="005D54F3" w:rsidP="001843F5">
      <w:pPr>
        <w:pStyle w:val="NormalWeb"/>
        <w:shd w:val="clear" w:color="auto" w:fill="FFFFFF"/>
        <w:spacing w:before="0" w:beforeAutospacing="0" w:after="0" w:afterAutospacing="0"/>
        <w:ind w:left="720"/>
        <w:rPr>
          <w:color w:val="222222"/>
        </w:rPr>
      </w:pPr>
      <w:r>
        <w:rPr>
          <w:b/>
          <w:i/>
          <w:color w:val="222222"/>
          <w:u w:val="single"/>
        </w:rPr>
        <w:t>Answer</w:t>
      </w:r>
      <w:r w:rsidR="00EE44F9" w:rsidRPr="001843F5">
        <w:rPr>
          <w:color w:val="222222"/>
        </w:rPr>
        <w:t xml:space="preserve">: </w:t>
      </w:r>
      <w:r w:rsidRPr="005D54F3">
        <w:rPr>
          <w:i/>
          <w:color w:val="222222"/>
        </w:rPr>
        <w:t>S</w:t>
      </w:r>
      <w:r w:rsidR="00EE44F9" w:rsidRPr="005D54F3">
        <w:rPr>
          <w:i/>
          <w:color w:val="222222"/>
        </w:rPr>
        <w:t>ub-grants are permitted under all components</w:t>
      </w:r>
      <w:r w:rsidR="00EE44F9" w:rsidRPr="001843F5">
        <w:rPr>
          <w:color w:val="222222"/>
        </w:rPr>
        <w:t>.</w:t>
      </w:r>
      <w:r w:rsidR="005524EA">
        <w:rPr>
          <w:color w:val="222222"/>
        </w:rPr>
        <w:t xml:space="preserve"> </w:t>
      </w:r>
    </w:p>
    <w:p w:rsidR="005D54F3" w:rsidRPr="001843F5" w:rsidRDefault="005D54F3"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3"/>
        </w:numPr>
        <w:shd w:val="clear" w:color="auto" w:fill="FFFFFF"/>
        <w:spacing w:before="0" w:beforeAutospacing="0" w:after="0" w:afterAutospacing="0"/>
        <w:rPr>
          <w:color w:val="222222"/>
        </w:rPr>
      </w:pPr>
      <w:r w:rsidRPr="001843F5">
        <w:rPr>
          <w:color w:val="222222"/>
        </w:rPr>
        <w:t xml:space="preserve">May the offeror provide PPRs for sub-awardees? </w:t>
      </w:r>
    </w:p>
    <w:p w:rsidR="00EE44F9" w:rsidRPr="001843F5" w:rsidRDefault="00EE44F9" w:rsidP="001843F5">
      <w:pPr>
        <w:pStyle w:val="NormalWeb"/>
        <w:shd w:val="clear" w:color="auto" w:fill="FFFFFF"/>
        <w:spacing w:before="0" w:beforeAutospacing="0" w:after="0" w:afterAutospacing="0"/>
        <w:ind w:left="720"/>
        <w:rPr>
          <w:b/>
          <w:color w:val="222222"/>
          <w:u w:val="single"/>
        </w:rPr>
      </w:pPr>
    </w:p>
    <w:p w:rsidR="00EE44F9" w:rsidRPr="005524EA" w:rsidRDefault="00DC0F68" w:rsidP="001843F5">
      <w:pPr>
        <w:pStyle w:val="NormalWeb"/>
        <w:shd w:val="clear" w:color="auto" w:fill="FFFFFF"/>
        <w:spacing w:before="0" w:beforeAutospacing="0" w:after="0" w:afterAutospacing="0"/>
        <w:ind w:left="720"/>
        <w:rPr>
          <w:color w:val="FF0000"/>
        </w:rPr>
      </w:pPr>
      <w:r>
        <w:rPr>
          <w:b/>
          <w:i/>
          <w:color w:val="222222"/>
          <w:u w:val="single"/>
        </w:rPr>
        <w:lastRenderedPageBreak/>
        <w:t>Answer</w:t>
      </w:r>
      <w:r w:rsidR="00EE44F9" w:rsidRPr="001843F5">
        <w:rPr>
          <w:color w:val="222222"/>
        </w:rPr>
        <w:t xml:space="preserve">: </w:t>
      </w:r>
      <w:r w:rsidR="005D54F3" w:rsidRPr="00DC0F68">
        <w:rPr>
          <w:i/>
          <w:color w:val="000000" w:themeColor="text1"/>
        </w:rPr>
        <w:t xml:space="preserve">PPR’s for the </w:t>
      </w:r>
      <w:r w:rsidRPr="00DC0F68">
        <w:rPr>
          <w:i/>
          <w:color w:val="000000" w:themeColor="text1"/>
        </w:rPr>
        <w:t>sub grantees</w:t>
      </w:r>
      <w:r w:rsidR="005D54F3" w:rsidRPr="00DC0F68">
        <w:rPr>
          <w:i/>
          <w:color w:val="000000" w:themeColor="text1"/>
        </w:rPr>
        <w:t xml:space="preserve"> are not to be provided to USAID</w:t>
      </w:r>
      <w:r w:rsidR="00435674" w:rsidRPr="00DC0F68">
        <w:rPr>
          <w:i/>
          <w:color w:val="000000" w:themeColor="text1"/>
        </w:rPr>
        <w:t>; however</w:t>
      </w:r>
      <w:r w:rsidRPr="00DC0F68">
        <w:rPr>
          <w:i/>
          <w:color w:val="000000" w:themeColor="text1"/>
        </w:rPr>
        <w:t xml:space="preserve"> the prime is expected to obtain the necessary sub grantees PPR for their files.  These may be inspected by the AOR in the course of implementation of the project.</w:t>
      </w:r>
      <w:r w:rsidR="005D54F3">
        <w:rPr>
          <w:color w:val="FF0000"/>
        </w:rPr>
        <w:t xml:space="preserve">  </w:t>
      </w:r>
      <w:r w:rsidR="00EE44F9" w:rsidRPr="005524EA">
        <w:rPr>
          <w:color w:val="FF0000"/>
        </w:rPr>
        <w:t>.</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4"/>
        </w:numPr>
        <w:shd w:val="clear" w:color="auto" w:fill="FFFFFF"/>
        <w:spacing w:before="0" w:beforeAutospacing="0" w:after="0" w:afterAutospacing="0"/>
        <w:rPr>
          <w:color w:val="222222"/>
        </w:rPr>
      </w:pPr>
      <w:r w:rsidRPr="001843F5">
        <w:rPr>
          <w:color w:val="222222"/>
        </w:rPr>
        <w:t>Page 10 of the solicitation references Table A1 in the Annex, and page 44 also references an Annex. Will USAID provide this annex and table?</w:t>
      </w:r>
    </w:p>
    <w:p w:rsidR="00EE44F9" w:rsidRPr="001843F5" w:rsidRDefault="00EE44F9" w:rsidP="001843F5">
      <w:pPr>
        <w:pStyle w:val="NormalWeb"/>
        <w:shd w:val="clear" w:color="auto" w:fill="FFFFFF"/>
        <w:spacing w:before="0" w:beforeAutospacing="0" w:after="0" w:afterAutospacing="0"/>
        <w:ind w:left="720"/>
        <w:rPr>
          <w:color w:val="222222"/>
        </w:rPr>
      </w:pPr>
    </w:p>
    <w:p w:rsidR="00DC0F68" w:rsidRPr="00DC0F68" w:rsidRDefault="00DC0F68" w:rsidP="00DC0F68">
      <w:pPr>
        <w:pStyle w:val="NormalWeb"/>
        <w:shd w:val="clear" w:color="auto" w:fill="FFFFFF"/>
        <w:spacing w:before="0" w:beforeAutospacing="0" w:after="0" w:afterAutospacing="0"/>
        <w:ind w:left="720"/>
        <w:rPr>
          <w:i/>
          <w:spacing w:val="-2"/>
        </w:rPr>
      </w:pPr>
      <w:r>
        <w:rPr>
          <w:b/>
          <w:i/>
          <w:color w:val="222222"/>
          <w:u w:val="single"/>
        </w:rPr>
        <w:t>Answer</w:t>
      </w:r>
      <w:r w:rsidR="00EE44F9" w:rsidRPr="001843F5">
        <w:rPr>
          <w:color w:val="222222"/>
        </w:rPr>
        <w:t xml:space="preserve">: </w:t>
      </w:r>
      <w:r w:rsidR="00EE44F9" w:rsidRPr="00DC0F68">
        <w:rPr>
          <w:i/>
          <w:spacing w:val="-1"/>
        </w:rPr>
        <w:t>Table A1 was a table about</w:t>
      </w:r>
      <w:r w:rsidR="00EE44F9" w:rsidRPr="00DC0F68">
        <w:rPr>
          <w:i/>
        </w:rPr>
        <w:t xml:space="preserve"> Root </w:t>
      </w:r>
      <w:r w:rsidR="00EE44F9" w:rsidRPr="00DC0F68">
        <w:rPr>
          <w:i/>
          <w:spacing w:val="-1"/>
        </w:rPr>
        <w:t>Causes</w:t>
      </w:r>
      <w:r w:rsidR="00EE44F9" w:rsidRPr="00DC0F68">
        <w:rPr>
          <w:i/>
        </w:rPr>
        <w:t xml:space="preserve"> of</w:t>
      </w:r>
      <w:r w:rsidR="00EE44F9" w:rsidRPr="00DC0F68">
        <w:rPr>
          <w:i/>
          <w:spacing w:val="-1"/>
        </w:rPr>
        <w:t xml:space="preserve"> High</w:t>
      </w:r>
      <w:r w:rsidR="00EE44F9" w:rsidRPr="00DC0F68">
        <w:rPr>
          <w:i/>
        </w:rPr>
        <w:t xml:space="preserve"> </w:t>
      </w:r>
      <w:r w:rsidR="00EE44F9" w:rsidRPr="00DC0F68">
        <w:rPr>
          <w:i/>
          <w:spacing w:val="-1"/>
        </w:rPr>
        <w:t>Postharvest</w:t>
      </w:r>
      <w:r w:rsidR="00EE44F9" w:rsidRPr="00DC0F68">
        <w:rPr>
          <w:i/>
          <w:spacing w:val="2"/>
        </w:rPr>
        <w:t xml:space="preserve"> </w:t>
      </w:r>
      <w:r w:rsidR="00EE44F9" w:rsidRPr="00DC0F68">
        <w:rPr>
          <w:i/>
          <w:spacing w:val="-1"/>
        </w:rPr>
        <w:t>Losses</w:t>
      </w:r>
      <w:r w:rsidR="00EE44F9" w:rsidRPr="00DC0F68">
        <w:rPr>
          <w:i/>
        </w:rPr>
        <w:t xml:space="preserve"> in</w:t>
      </w:r>
      <w:r w:rsidR="00EE44F9" w:rsidRPr="00DC0F68">
        <w:rPr>
          <w:i/>
          <w:spacing w:val="2"/>
        </w:rPr>
        <w:t xml:space="preserve"> </w:t>
      </w:r>
      <w:r w:rsidR="00EE44F9" w:rsidRPr="00DC0F68">
        <w:rPr>
          <w:i/>
          <w:spacing w:val="-2"/>
        </w:rPr>
        <w:t xml:space="preserve">Liberia </w:t>
      </w:r>
      <w:r w:rsidRPr="00DC0F68">
        <w:rPr>
          <w:i/>
          <w:spacing w:val="-2"/>
        </w:rPr>
        <w:t>is hereon included</w:t>
      </w:r>
    </w:p>
    <w:p w:rsidR="00DC0F68" w:rsidRDefault="00DC0F68" w:rsidP="00DC0F68">
      <w:pPr>
        <w:pStyle w:val="NormalWeb"/>
        <w:shd w:val="clear" w:color="auto" w:fill="FFFFFF"/>
        <w:spacing w:before="0" w:beforeAutospacing="0" w:after="0" w:afterAutospacing="0"/>
        <w:ind w:left="720"/>
        <w:rPr>
          <w:i/>
          <w:spacing w:val="-2"/>
          <w:u w:val="single"/>
        </w:rPr>
      </w:pPr>
    </w:p>
    <w:p w:rsidR="00EE44F9" w:rsidRPr="001843F5" w:rsidRDefault="00EE44F9" w:rsidP="00DC0F68">
      <w:pPr>
        <w:pStyle w:val="NormalWeb"/>
        <w:shd w:val="clear" w:color="auto" w:fill="FFFFFF"/>
        <w:spacing w:before="0" w:beforeAutospacing="0" w:after="0" w:afterAutospacing="0"/>
        <w:ind w:left="720"/>
        <w:rPr>
          <w:i/>
          <w:spacing w:val="-2"/>
          <w:u w:val="single"/>
        </w:rPr>
      </w:pPr>
      <w:r w:rsidRPr="001843F5">
        <w:rPr>
          <w:i/>
          <w:spacing w:val="-2"/>
          <w:u w:val="single"/>
        </w:rPr>
        <w:t xml:space="preserve"> </w:t>
      </w:r>
      <w:r w:rsidR="00DC0F68">
        <w:rPr>
          <w:i/>
          <w:spacing w:val="-2"/>
          <w:u w:val="single"/>
        </w:rPr>
        <w:object w:dxaOrig="1536" w:dyaOrig="994">
          <v:shape id="_x0000_i1026" type="#_x0000_t75" style="width:76.5pt;height:49.5pt" o:ole="">
            <v:imagedata r:id="rId15" o:title=""/>
          </v:shape>
          <o:OLEObject Type="Embed" ProgID="Acrobat.Document.11" ShapeID="_x0000_i1026" DrawAspect="Icon" ObjectID="_1498635971" r:id="rId16"/>
        </w:objec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Default="00EE44F9" w:rsidP="001843F5">
      <w:pPr>
        <w:pStyle w:val="NormalWeb"/>
        <w:numPr>
          <w:ilvl w:val="0"/>
          <w:numId w:val="4"/>
        </w:numPr>
        <w:shd w:val="clear" w:color="auto" w:fill="FFFFFF"/>
        <w:spacing w:before="0" w:beforeAutospacing="0" w:after="0" w:afterAutospacing="0"/>
        <w:rPr>
          <w:color w:val="222222"/>
        </w:rPr>
      </w:pPr>
      <w:r w:rsidRPr="001843F5">
        <w:rPr>
          <w:color w:val="222222"/>
        </w:rPr>
        <w:t>Could USAID provide bidders with the latest version of the local compensation plan (LCP) for Liberia?</w:t>
      </w:r>
    </w:p>
    <w:p w:rsidR="00EE44F9" w:rsidRPr="001843F5" w:rsidRDefault="00EE44F9" w:rsidP="001843F5">
      <w:pPr>
        <w:pStyle w:val="NormalWeb"/>
        <w:shd w:val="clear" w:color="auto" w:fill="FFFFFF"/>
        <w:spacing w:before="0" w:beforeAutospacing="0" w:after="0" w:afterAutospacing="0"/>
        <w:ind w:left="720"/>
        <w:rPr>
          <w:b/>
          <w:color w:val="222222"/>
          <w:u w:val="single"/>
        </w:rPr>
      </w:pPr>
    </w:p>
    <w:p w:rsidR="00EE44F9" w:rsidRDefault="00DC0F68"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4A0150" w:rsidRPr="004A0150">
        <w:rPr>
          <w:i/>
          <w:color w:val="222222"/>
        </w:rPr>
        <w:t xml:space="preserve">Find attached, </w:t>
      </w:r>
    </w:p>
    <w:p w:rsidR="00AC63DE" w:rsidRDefault="00AC63DE" w:rsidP="001843F5">
      <w:pPr>
        <w:pStyle w:val="NormalWeb"/>
        <w:shd w:val="clear" w:color="auto" w:fill="FFFFFF"/>
        <w:spacing w:before="0" w:beforeAutospacing="0" w:after="0" w:afterAutospacing="0"/>
        <w:ind w:left="720"/>
        <w:rPr>
          <w:i/>
          <w:color w:val="222222"/>
        </w:rPr>
      </w:pPr>
    </w:p>
    <w:p w:rsidR="00AC63DE" w:rsidRDefault="00EE1EF7" w:rsidP="001843F5">
      <w:pPr>
        <w:pStyle w:val="NormalWeb"/>
        <w:shd w:val="clear" w:color="auto" w:fill="FFFFFF"/>
        <w:spacing w:before="0" w:beforeAutospacing="0" w:after="0" w:afterAutospacing="0"/>
        <w:ind w:left="720"/>
        <w:rPr>
          <w:color w:val="222222"/>
        </w:rPr>
      </w:pPr>
      <w:r>
        <w:rPr>
          <w:color w:val="222222"/>
        </w:rPr>
        <w:object w:dxaOrig="1536" w:dyaOrig="994">
          <v:shape id="_x0000_i1027" type="#_x0000_t75" style="width:76.5pt;height:49.5pt" o:ole="">
            <v:imagedata r:id="rId17" o:title=""/>
          </v:shape>
          <o:OLEObject Type="Embed" ProgID="Acrobat.Document.11" ShapeID="_x0000_i1027" DrawAspect="Icon" ObjectID="_1498635972" r:id="rId18"/>
        </w:object>
      </w:r>
    </w:p>
    <w:p w:rsidR="00AC63DE" w:rsidRPr="001843F5" w:rsidRDefault="00AC63DE" w:rsidP="001843F5">
      <w:pPr>
        <w:pStyle w:val="NormalWeb"/>
        <w:shd w:val="clear" w:color="auto" w:fill="FFFFFF"/>
        <w:spacing w:before="0" w:beforeAutospacing="0" w:after="0" w:afterAutospacing="0"/>
        <w:ind w:left="720"/>
        <w:rPr>
          <w:color w:val="222222"/>
        </w:rPr>
      </w:pPr>
    </w:p>
    <w:p w:rsidR="00EE44F9" w:rsidRPr="001843F5" w:rsidRDefault="00EE44F9" w:rsidP="001843F5">
      <w:pPr>
        <w:pStyle w:val="NormalWeb"/>
        <w:numPr>
          <w:ilvl w:val="0"/>
          <w:numId w:val="5"/>
        </w:numPr>
        <w:shd w:val="clear" w:color="auto" w:fill="FFFFFF"/>
        <w:spacing w:before="0" w:beforeAutospacing="0" w:after="0" w:afterAutospacing="0"/>
        <w:rPr>
          <w:color w:val="222222"/>
        </w:rPr>
      </w:pPr>
      <w:r w:rsidRPr="001843F5">
        <w:rPr>
          <w:color w:val="222222"/>
        </w:rPr>
        <w:t>The estimated total program funding provided in the synopsis for this Notice of Funding Opportunity (NFO) on grants.gov is $23,037,501. However, the estimated funds available presented on page 22 of this NFO is $20,037,501.00. Which amount of estimated funding should we align our application with?</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CC6EAE" w:rsidRDefault="00DC0F68" w:rsidP="001843F5">
      <w:pPr>
        <w:pStyle w:val="NormalWeb"/>
        <w:shd w:val="clear" w:color="auto" w:fill="FFFFFF"/>
        <w:spacing w:before="0" w:beforeAutospacing="0" w:after="0" w:afterAutospacing="0"/>
        <w:ind w:left="720"/>
        <w:rPr>
          <w:i/>
          <w:color w:val="FF0000"/>
        </w:rPr>
      </w:pPr>
      <w:r>
        <w:rPr>
          <w:b/>
          <w:i/>
          <w:color w:val="222222"/>
          <w:u w:val="single"/>
        </w:rPr>
        <w:t>Answer</w:t>
      </w:r>
      <w:r w:rsidR="00EE44F9" w:rsidRPr="00920816">
        <w:t xml:space="preserve">: </w:t>
      </w:r>
      <w:r w:rsidR="00AC63DE" w:rsidRPr="00920816">
        <w:rPr>
          <w:i/>
        </w:rPr>
        <w:t>A</w:t>
      </w:r>
      <w:r w:rsidR="00EE44F9" w:rsidRPr="00920816">
        <w:rPr>
          <w:i/>
        </w:rPr>
        <w:t>pplications should be aligned</w:t>
      </w:r>
      <w:r w:rsidR="00AC63DE" w:rsidRPr="00920816">
        <w:rPr>
          <w:i/>
        </w:rPr>
        <w:t xml:space="preserve"> with the estimated </w:t>
      </w:r>
      <w:r w:rsidR="00170AAB" w:rsidRPr="00920816">
        <w:rPr>
          <w:i/>
        </w:rPr>
        <w:t>funding of</w:t>
      </w:r>
      <w:r w:rsidR="00AC63DE" w:rsidRPr="00920816">
        <w:rPr>
          <w:i/>
        </w:rPr>
        <w:t xml:space="preserve"> </w:t>
      </w:r>
      <w:r w:rsidR="00EE44F9" w:rsidRPr="00920816">
        <w:rPr>
          <w:i/>
        </w:rPr>
        <w:t xml:space="preserve">$20,037,501.00. </w:t>
      </w:r>
      <w:r w:rsidRPr="00920816">
        <w:rPr>
          <w:i/>
        </w:rPr>
        <w:t>For</w:t>
      </w:r>
      <w:r w:rsidR="00AC63DE" w:rsidRPr="00920816">
        <w:rPr>
          <w:i/>
        </w:rPr>
        <w:t xml:space="preserve"> all the years including option period.</w:t>
      </w:r>
    </w:p>
    <w:p w:rsidR="00EE44F9" w:rsidRPr="00170AAB" w:rsidRDefault="00EE44F9" w:rsidP="001843F5">
      <w:pPr>
        <w:pStyle w:val="NormalWeb"/>
        <w:shd w:val="clear" w:color="auto" w:fill="FFFFFF"/>
        <w:spacing w:before="0" w:beforeAutospacing="0" w:after="0" w:afterAutospacing="0"/>
        <w:rPr>
          <w:i/>
          <w:color w:val="222222"/>
        </w:rPr>
      </w:pPr>
    </w:p>
    <w:p w:rsidR="00EE44F9" w:rsidRPr="001843F5" w:rsidRDefault="00EE44F9" w:rsidP="001843F5">
      <w:pPr>
        <w:spacing w:after="0" w:line="240" w:lineRule="auto"/>
        <w:jc w:val="both"/>
        <w:rPr>
          <w:rFonts w:ascii="Times New Roman" w:hAnsi="Times New Roman" w:cs="Times New Roman"/>
          <w:sz w:val="24"/>
          <w:szCs w:val="24"/>
        </w:rPr>
      </w:pPr>
    </w:p>
    <w:p w:rsidR="00EE44F9" w:rsidRPr="001843F5" w:rsidRDefault="00EE44F9" w:rsidP="001843F5">
      <w:pPr>
        <w:pStyle w:val="ListParagraph"/>
        <w:numPr>
          <w:ilvl w:val="0"/>
          <w:numId w:val="5"/>
        </w:numPr>
        <w:spacing w:after="0" w:line="240" w:lineRule="auto"/>
        <w:jc w:val="both"/>
        <w:rPr>
          <w:rFonts w:ascii="Times New Roman" w:hAnsi="Times New Roman" w:cs="Times New Roman"/>
          <w:sz w:val="24"/>
          <w:szCs w:val="24"/>
        </w:rPr>
      </w:pPr>
      <w:r w:rsidRPr="001843F5">
        <w:rPr>
          <w:rFonts w:ascii="Times New Roman" w:hAnsi="Times New Roman" w:cs="Times New Roman"/>
          <w:sz w:val="24"/>
          <w:szCs w:val="24"/>
        </w:rPr>
        <w:t>Section A.7: As the Activity will most certainly include work with agricultural chemicals, will the successful applicant be required to prepare and submit a PERSUAP prior to implementing program activities involving agricultural chemicals?</w:t>
      </w:r>
    </w:p>
    <w:p w:rsidR="00EE44F9" w:rsidRPr="001843F5" w:rsidRDefault="00EE44F9" w:rsidP="001843F5">
      <w:pPr>
        <w:pStyle w:val="NormalWeb"/>
        <w:shd w:val="clear" w:color="auto" w:fill="FFFFFF"/>
        <w:spacing w:before="0" w:beforeAutospacing="0" w:after="0" w:afterAutospacing="0"/>
        <w:ind w:left="720"/>
        <w:rPr>
          <w:color w:val="222222"/>
        </w:rPr>
      </w:pPr>
    </w:p>
    <w:p w:rsidR="00EE44F9" w:rsidRPr="00170AAB" w:rsidRDefault="000C451A" w:rsidP="00033488">
      <w:pPr>
        <w:spacing w:before="40" w:after="120" w:line="240" w:lineRule="auto"/>
        <w:ind w:left="720" w:right="-20"/>
        <w:rPr>
          <w:rFonts w:ascii="Times New Roman" w:hAnsi="Times New Roman" w:cs="Times New Roman"/>
          <w:b/>
          <w:i/>
          <w:sz w:val="24"/>
          <w:szCs w:val="24"/>
        </w:rPr>
      </w:pPr>
      <w:r>
        <w:rPr>
          <w:b/>
          <w:i/>
          <w:color w:val="222222"/>
          <w:u w:val="single"/>
        </w:rPr>
        <w:t>Answer</w:t>
      </w:r>
      <w:r w:rsidR="00EE44F9" w:rsidRPr="00033488">
        <w:rPr>
          <w:rFonts w:ascii="Times New Roman" w:hAnsi="Times New Roman" w:cs="Times New Roman"/>
          <w:color w:val="222222"/>
          <w:sz w:val="24"/>
          <w:szCs w:val="24"/>
        </w:rPr>
        <w:t xml:space="preserve">: </w:t>
      </w:r>
      <w:r w:rsidR="00182F76" w:rsidRPr="00033488">
        <w:rPr>
          <w:rFonts w:ascii="Times New Roman" w:hAnsi="Times New Roman" w:cs="Times New Roman"/>
          <w:color w:val="222222"/>
          <w:sz w:val="24"/>
          <w:szCs w:val="24"/>
        </w:rPr>
        <w:t xml:space="preserve"> </w:t>
      </w:r>
      <w:r w:rsidR="00182F76" w:rsidRPr="00170AAB">
        <w:rPr>
          <w:rFonts w:ascii="Times New Roman" w:hAnsi="Times New Roman" w:cs="Times New Roman"/>
          <w:i/>
          <w:sz w:val="24"/>
          <w:szCs w:val="24"/>
        </w:rPr>
        <w:t>Yes.  Per 22 CFR 216, the procurement or use</w:t>
      </w:r>
      <w:r w:rsidR="00033488" w:rsidRPr="00170AAB">
        <w:rPr>
          <w:rFonts w:ascii="Times New Roman" w:hAnsi="Times New Roman" w:cs="Times New Roman"/>
          <w:i/>
          <w:sz w:val="24"/>
          <w:szCs w:val="24"/>
        </w:rPr>
        <w:t xml:space="preserve"> of</w:t>
      </w:r>
      <w:r w:rsidR="00182F76" w:rsidRPr="00170AAB">
        <w:rPr>
          <w:rFonts w:ascii="Times New Roman" w:hAnsi="Times New Roman" w:cs="Times New Roman"/>
          <w:i/>
          <w:sz w:val="24"/>
          <w:szCs w:val="24"/>
        </w:rPr>
        <w:t xml:space="preserve">, promotion of, or training in use of pesticides, including herbicides and fungicides, </w:t>
      </w:r>
      <w:r w:rsidR="00033488" w:rsidRPr="00170AAB">
        <w:rPr>
          <w:rFonts w:ascii="Times New Roman" w:hAnsi="Times New Roman" w:cs="Times New Roman"/>
          <w:i/>
          <w:sz w:val="24"/>
          <w:szCs w:val="24"/>
        </w:rPr>
        <w:t xml:space="preserve">by LADA </w:t>
      </w:r>
      <w:r w:rsidR="00182F76" w:rsidRPr="00170AAB">
        <w:rPr>
          <w:rFonts w:ascii="Times New Roman" w:hAnsi="Times New Roman" w:cs="Times New Roman"/>
          <w:i/>
          <w:sz w:val="24"/>
          <w:szCs w:val="24"/>
        </w:rPr>
        <w:t>is disallowed until such time that a Pesticide Evaluation Report and Safer Use Action Plan (PERSUAP) is completed pursuant to 22CFR Regulation 216.3 (b)—USAID pesticide procedures—and duly approved.</w:t>
      </w:r>
    </w:p>
    <w:p w:rsidR="00EE44F9" w:rsidRPr="001843F5" w:rsidRDefault="00EE44F9" w:rsidP="001843F5">
      <w:pPr>
        <w:spacing w:after="0" w:line="240" w:lineRule="auto"/>
        <w:jc w:val="both"/>
        <w:rPr>
          <w:rFonts w:ascii="Times New Roman" w:hAnsi="Times New Roman" w:cs="Times New Roman"/>
          <w:sz w:val="24"/>
          <w:szCs w:val="24"/>
        </w:rPr>
      </w:pPr>
    </w:p>
    <w:p w:rsidR="00EE44F9" w:rsidRPr="001843F5" w:rsidRDefault="00EE44F9" w:rsidP="001843F5">
      <w:pPr>
        <w:pStyle w:val="ListParagraph"/>
        <w:numPr>
          <w:ilvl w:val="0"/>
          <w:numId w:val="5"/>
        </w:numPr>
        <w:spacing w:after="0" w:line="240" w:lineRule="auto"/>
        <w:jc w:val="both"/>
        <w:rPr>
          <w:rFonts w:ascii="Times New Roman" w:hAnsi="Times New Roman" w:cs="Times New Roman"/>
          <w:sz w:val="24"/>
          <w:szCs w:val="24"/>
        </w:rPr>
      </w:pPr>
      <w:r w:rsidRPr="001843F5">
        <w:rPr>
          <w:rFonts w:ascii="Times New Roman" w:hAnsi="Times New Roman" w:cs="Times New Roman"/>
          <w:sz w:val="24"/>
          <w:szCs w:val="24"/>
        </w:rPr>
        <w:t xml:space="preserve">Section A.7: Will the successful applicant be required to submit a request(s) for waivers for any program purchases (including cost-share) of fertilizers and seeds – or does a </w:t>
      </w:r>
      <w:r w:rsidRPr="001843F5">
        <w:rPr>
          <w:rFonts w:ascii="Times New Roman" w:hAnsi="Times New Roman" w:cs="Times New Roman"/>
          <w:sz w:val="24"/>
          <w:szCs w:val="24"/>
        </w:rPr>
        <w:lastRenderedPageBreak/>
        <w:t>mission-wide waiver already exist for these items? [Note that our question includes “seeds” as some missions considers them restricted commodities.]</w:t>
      </w:r>
    </w:p>
    <w:p w:rsidR="00EE44F9" w:rsidRPr="001843F5" w:rsidRDefault="00EE44F9" w:rsidP="001843F5">
      <w:pPr>
        <w:pStyle w:val="NormalWeb"/>
        <w:shd w:val="clear" w:color="auto" w:fill="FFFFFF"/>
        <w:spacing w:before="0" w:beforeAutospacing="0" w:after="0" w:afterAutospacing="0"/>
        <w:ind w:left="720"/>
        <w:rPr>
          <w:color w:val="222222"/>
        </w:rPr>
      </w:pPr>
    </w:p>
    <w:p w:rsidR="00033488" w:rsidRPr="00CC6EAE" w:rsidRDefault="00CC6EAE" w:rsidP="001843F5">
      <w:pPr>
        <w:pStyle w:val="NormalWeb"/>
        <w:shd w:val="clear" w:color="auto" w:fill="FFFFFF"/>
        <w:spacing w:before="0" w:beforeAutospacing="0" w:after="0" w:afterAutospacing="0"/>
        <w:ind w:left="720"/>
      </w:pPr>
      <w:r>
        <w:rPr>
          <w:b/>
          <w:i/>
          <w:color w:val="222222"/>
          <w:u w:val="single"/>
        </w:rPr>
        <w:t>Answer</w:t>
      </w:r>
      <w:r w:rsidR="00EE44F9" w:rsidRPr="00170AAB">
        <w:rPr>
          <w:color w:val="222222"/>
        </w:rPr>
        <w:t>:</w:t>
      </w:r>
      <w:r w:rsidR="00EE44F9" w:rsidRPr="001843F5">
        <w:rPr>
          <w:i/>
          <w:color w:val="222222"/>
        </w:rPr>
        <w:t xml:space="preserve"> </w:t>
      </w:r>
      <w:r w:rsidRPr="00CC6EAE">
        <w:rPr>
          <w:i/>
        </w:rPr>
        <w:t>Yes, applicant is required to request waiver for any program purchases of fertilizers and seeds</w:t>
      </w:r>
      <w:r w:rsidR="00B17D8F" w:rsidRPr="00CC6EAE">
        <w:rPr>
          <w:i/>
        </w:rPr>
        <w:t>.  The Mission does not currently have a blanket waiver</w:t>
      </w:r>
      <w:r w:rsidR="00920816">
        <w:rPr>
          <w:i/>
        </w:rPr>
        <w:t>.</w:t>
      </w:r>
    </w:p>
    <w:p w:rsidR="00EE44F9" w:rsidRPr="001843F5" w:rsidRDefault="00EE44F9" w:rsidP="001843F5">
      <w:pPr>
        <w:pStyle w:val="ListParagraph"/>
        <w:spacing w:after="0" w:line="240" w:lineRule="auto"/>
        <w:jc w:val="both"/>
        <w:rPr>
          <w:rFonts w:ascii="Times New Roman" w:hAnsi="Times New Roman" w:cs="Times New Roman"/>
          <w:sz w:val="24"/>
          <w:szCs w:val="24"/>
        </w:rPr>
      </w:pPr>
    </w:p>
    <w:p w:rsidR="00EE44F9" w:rsidRPr="001843F5" w:rsidRDefault="00EE44F9" w:rsidP="001843F5">
      <w:pPr>
        <w:spacing w:after="0" w:line="240" w:lineRule="auto"/>
        <w:jc w:val="both"/>
        <w:rPr>
          <w:rFonts w:ascii="Times New Roman" w:hAnsi="Times New Roman" w:cs="Times New Roman"/>
          <w:sz w:val="24"/>
          <w:szCs w:val="24"/>
        </w:rPr>
      </w:pPr>
    </w:p>
    <w:p w:rsidR="00EE44F9" w:rsidRPr="001843F5" w:rsidRDefault="00EE44F9" w:rsidP="001843F5">
      <w:pPr>
        <w:pStyle w:val="ListParagraph"/>
        <w:numPr>
          <w:ilvl w:val="0"/>
          <w:numId w:val="5"/>
        </w:numPr>
        <w:spacing w:after="0" w:line="240" w:lineRule="auto"/>
        <w:jc w:val="both"/>
        <w:rPr>
          <w:rFonts w:ascii="Times New Roman" w:hAnsi="Times New Roman" w:cs="Times New Roman"/>
          <w:sz w:val="24"/>
          <w:szCs w:val="24"/>
        </w:rPr>
      </w:pPr>
      <w:r w:rsidRPr="001843F5">
        <w:rPr>
          <w:rFonts w:ascii="Times New Roman" w:hAnsi="Times New Roman" w:cs="Times New Roman"/>
          <w:sz w:val="24"/>
          <w:szCs w:val="24"/>
        </w:rPr>
        <w:t>Section A.10, p.18: The sub-section on youth notes that “in Liberia, people under age 35 are included in the youth category.” Is this USAID’s preferred definition of “youth” for the purposes of indicator tracking?</w:t>
      </w:r>
    </w:p>
    <w:p w:rsidR="00EE44F9" w:rsidRPr="001843F5" w:rsidRDefault="00EE44F9" w:rsidP="001843F5">
      <w:pPr>
        <w:pStyle w:val="NormalWeb"/>
        <w:shd w:val="clear" w:color="auto" w:fill="FFFFFF"/>
        <w:spacing w:before="0" w:beforeAutospacing="0" w:after="0" w:afterAutospacing="0"/>
        <w:ind w:left="720"/>
        <w:rPr>
          <w:b/>
          <w:color w:val="222222"/>
          <w:u w:val="single"/>
        </w:rPr>
      </w:pPr>
    </w:p>
    <w:p w:rsidR="00EE44F9" w:rsidRPr="001843F5" w:rsidRDefault="00CC6EAE" w:rsidP="001843F5">
      <w:pPr>
        <w:pStyle w:val="NormalWeb"/>
        <w:shd w:val="clear" w:color="auto" w:fill="FFFFFF"/>
        <w:spacing w:before="0" w:beforeAutospacing="0" w:after="0" w:afterAutospacing="0"/>
        <w:ind w:left="720"/>
        <w:rPr>
          <w:color w:val="222222"/>
        </w:rPr>
      </w:pPr>
      <w:r>
        <w:rPr>
          <w:b/>
          <w:i/>
          <w:color w:val="222222"/>
          <w:u w:val="single"/>
        </w:rPr>
        <w:t>Answer</w:t>
      </w:r>
      <w:r w:rsidR="00EE44F9" w:rsidRPr="001843F5">
        <w:rPr>
          <w:color w:val="222222"/>
        </w:rPr>
        <w:t xml:space="preserve">: </w:t>
      </w:r>
      <w:r w:rsidR="00EE44F9" w:rsidRPr="00170AAB">
        <w:rPr>
          <w:i/>
          <w:color w:val="222222"/>
        </w:rPr>
        <w:t>Yes, for the purposes of the LADA activity and since LADA focuses on the Liberia context. USAID may have a more global definition of the term “youth”.</w:t>
      </w:r>
    </w:p>
    <w:p w:rsidR="00EE44F9" w:rsidRPr="001843F5" w:rsidRDefault="00EE44F9" w:rsidP="001843F5">
      <w:pPr>
        <w:pStyle w:val="ListParagraph"/>
        <w:spacing w:after="0" w:line="240" w:lineRule="auto"/>
        <w:jc w:val="both"/>
        <w:rPr>
          <w:rFonts w:ascii="Times New Roman" w:hAnsi="Times New Roman" w:cs="Times New Roman"/>
          <w:sz w:val="24"/>
          <w:szCs w:val="24"/>
        </w:rPr>
      </w:pPr>
    </w:p>
    <w:p w:rsidR="00EE44F9" w:rsidRPr="001843F5" w:rsidRDefault="00EE44F9" w:rsidP="001843F5">
      <w:pPr>
        <w:spacing w:after="0" w:line="240" w:lineRule="auto"/>
        <w:jc w:val="both"/>
        <w:rPr>
          <w:rFonts w:ascii="Times New Roman" w:hAnsi="Times New Roman" w:cs="Times New Roman"/>
          <w:sz w:val="24"/>
          <w:szCs w:val="24"/>
        </w:rPr>
      </w:pPr>
    </w:p>
    <w:p w:rsidR="00EE44F9" w:rsidRPr="001843F5" w:rsidRDefault="00EE44F9" w:rsidP="001843F5">
      <w:pPr>
        <w:pStyle w:val="ListParagraph"/>
        <w:numPr>
          <w:ilvl w:val="0"/>
          <w:numId w:val="5"/>
        </w:numPr>
        <w:spacing w:after="0" w:line="240" w:lineRule="auto"/>
        <w:jc w:val="both"/>
        <w:rPr>
          <w:rFonts w:ascii="Times New Roman" w:hAnsi="Times New Roman" w:cs="Times New Roman"/>
          <w:sz w:val="24"/>
          <w:szCs w:val="24"/>
        </w:rPr>
      </w:pPr>
      <w:r w:rsidRPr="001843F5">
        <w:rPr>
          <w:rFonts w:ascii="Times New Roman" w:hAnsi="Times New Roman" w:cs="Times New Roman"/>
          <w:sz w:val="24"/>
          <w:szCs w:val="24"/>
        </w:rPr>
        <w:t xml:space="preserve">Section A.10, p.19 and Section </w:t>
      </w:r>
      <w:r w:rsidR="00435674" w:rsidRPr="001843F5">
        <w:rPr>
          <w:rFonts w:ascii="Times New Roman" w:hAnsi="Times New Roman" w:cs="Times New Roman"/>
          <w:sz w:val="24"/>
          <w:szCs w:val="24"/>
        </w:rPr>
        <w:t>F (</w:t>
      </w:r>
      <w:r w:rsidRPr="001843F5">
        <w:rPr>
          <w:rFonts w:ascii="Times New Roman" w:hAnsi="Times New Roman" w:cs="Times New Roman"/>
          <w:sz w:val="24"/>
          <w:szCs w:val="24"/>
        </w:rPr>
        <w:t>3</w:t>
      </w:r>
      <w:r w:rsidR="00435674" w:rsidRPr="001843F5">
        <w:rPr>
          <w:rFonts w:ascii="Times New Roman" w:hAnsi="Times New Roman" w:cs="Times New Roman"/>
          <w:sz w:val="24"/>
          <w:szCs w:val="24"/>
        </w:rPr>
        <w:t>) E</w:t>
      </w:r>
      <w:r w:rsidRPr="001843F5">
        <w:rPr>
          <w:rFonts w:ascii="Times New Roman" w:hAnsi="Times New Roman" w:cs="Times New Roman"/>
          <w:sz w:val="24"/>
          <w:szCs w:val="24"/>
        </w:rPr>
        <w:t>, p. 42: On page 19, the NFO states that “any activity funded under this Agreement will be implemented only after an environmental threshold determination … has been reached for that activity.” On page 42, the NFO states that “[if] an IEE, as developed and approved by USAID includes a Positive Determination for one or more activities, the grantee will be required to develop and submit an EA addressing these activities.” Has an IEE already been completed and approved for this Activity by the BEO? If so, can USAID provide copies to prospective applicants so that they can schedule and budget for any required EA if activities have been given a Positive Determination? If not, when does USAID anticipate the completion and approval of an IEE vis-à-vis expected award date since any IEE delay would also delay field implementation?</w:t>
      </w:r>
    </w:p>
    <w:p w:rsidR="00EE44F9" w:rsidRPr="001843F5" w:rsidRDefault="00EE44F9" w:rsidP="001843F5">
      <w:pPr>
        <w:pStyle w:val="NormalWeb"/>
        <w:shd w:val="clear" w:color="auto" w:fill="FFFFFF"/>
        <w:spacing w:before="0" w:beforeAutospacing="0" w:after="0" w:afterAutospacing="0"/>
        <w:ind w:left="720"/>
        <w:rPr>
          <w:b/>
          <w:color w:val="222222"/>
          <w:u w:val="single"/>
        </w:rPr>
      </w:pPr>
    </w:p>
    <w:p w:rsidR="00EE44F9" w:rsidRPr="004A0150" w:rsidRDefault="00CC6EAE" w:rsidP="00B17D8F">
      <w:pPr>
        <w:pStyle w:val="NormalWeb"/>
        <w:shd w:val="clear" w:color="auto" w:fill="FFFFFF"/>
        <w:spacing w:before="0" w:beforeAutospacing="0" w:after="0" w:afterAutospacing="0"/>
        <w:ind w:left="720"/>
        <w:rPr>
          <w:i/>
        </w:rPr>
      </w:pPr>
      <w:r>
        <w:rPr>
          <w:b/>
          <w:i/>
          <w:color w:val="222222"/>
          <w:u w:val="single"/>
        </w:rPr>
        <w:t>Answer</w:t>
      </w:r>
      <w:r w:rsidR="00EE44F9" w:rsidRPr="001843F5">
        <w:rPr>
          <w:color w:val="222222"/>
        </w:rPr>
        <w:t xml:space="preserve">: </w:t>
      </w:r>
      <w:r w:rsidR="00B17D8F" w:rsidRPr="004A0150">
        <w:rPr>
          <w:i/>
        </w:rPr>
        <w:t xml:space="preserve">The IEE for LADA has been drafted and is currently with the Regional Environmental Advisor for review.  </w:t>
      </w:r>
      <w:r w:rsidR="00170AAB">
        <w:rPr>
          <w:i/>
        </w:rPr>
        <w:t>F</w:t>
      </w:r>
      <w:r w:rsidR="00B17D8F" w:rsidRPr="004A0150">
        <w:rPr>
          <w:i/>
        </w:rPr>
        <w:t>inal is not yet BEO approved.  This is often done for IP planning purposes as long as we note that the IEE is in draft and subject to change prior to BEO approval.  We should have BEO approval by September.</w:t>
      </w:r>
    </w:p>
    <w:p w:rsidR="00B17D8F" w:rsidRPr="004A0150" w:rsidRDefault="00B17D8F" w:rsidP="00B17D8F">
      <w:pPr>
        <w:pStyle w:val="NormalWeb"/>
        <w:shd w:val="clear" w:color="auto" w:fill="FFFFFF"/>
        <w:spacing w:before="0" w:beforeAutospacing="0" w:after="0" w:afterAutospacing="0"/>
        <w:ind w:left="720"/>
        <w:rPr>
          <w:i/>
        </w:rPr>
      </w:pPr>
    </w:p>
    <w:p w:rsidR="00B17D8F" w:rsidRPr="004A0150" w:rsidRDefault="00B17D8F" w:rsidP="00B17D8F">
      <w:pPr>
        <w:pStyle w:val="NormalWeb"/>
        <w:shd w:val="clear" w:color="auto" w:fill="FFFFFF"/>
        <w:spacing w:before="0" w:beforeAutospacing="0" w:after="0" w:afterAutospacing="0"/>
        <w:ind w:left="720"/>
        <w:rPr>
          <w:i/>
        </w:rPr>
      </w:pPr>
      <w:r w:rsidRPr="004A0150">
        <w:rPr>
          <w:i/>
        </w:rPr>
        <w:t>In the case of LADA, if the IP is considering construction of facilities larger than 1,000 m2 that will trigger a positive determination and the initiation of the EIA process per 22 CFR 216.  In addition, the procurement or use of, promotion of, or training in use of pesticides, including herbicides and fungicides, by LADA is disallowed until such time that a Pesticide Evaluation Report and Safer Use Action Plan (PERSUAP) is completed pursuant to 22CFR Regulation 216.3 (b)—USAID pesticide procedures—and duly approved.</w:t>
      </w:r>
    </w:p>
    <w:p w:rsidR="00EE44F9" w:rsidRDefault="00EE44F9" w:rsidP="001843F5">
      <w:pPr>
        <w:pStyle w:val="ListParagraph"/>
        <w:spacing w:after="0" w:line="240" w:lineRule="auto"/>
        <w:jc w:val="both"/>
        <w:rPr>
          <w:rFonts w:ascii="Times New Roman" w:hAnsi="Times New Roman" w:cs="Times New Roman"/>
          <w:i/>
          <w:sz w:val="24"/>
          <w:szCs w:val="24"/>
        </w:rPr>
      </w:pPr>
    </w:p>
    <w:p w:rsidR="00CC6EAE" w:rsidRDefault="00CC6EAE" w:rsidP="001843F5">
      <w:pPr>
        <w:pStyle w:val="ListParagraph"/>
        <w:spacing w:after="0" w:line="240" w:lineRule="auto"/>
        <w:jc w:val="both"/>
        <w:rPr>
          <w:rFonts w:ascii="Times New Roman" w:hAnsi="Times New Roman" w:cs="Times New Roman"/>
          <w:i/>
          <w:sz w:val="24"/>
          <w:szCs w:val="24"/>
        </w:rPr>
      </w:pPr>
    </w:p>
    <w:p w:rsidR="00CC6EAE" w:rsidRPr="004A0150" w:rsidRDefault="00CC6EAE" w:rsidP="001843F5">
      <w:pPr>
        <w:pStyle w:val="ListParagraph"/>
        <w:spacing w:after="0" w:line="240" w:lineRule="auto"/>
        <w:jc w:val="both"/>
        <w:rPr>
          <w:rFonts w:ascii="Times New Roman" w:hAnsi="Times New Roman" w:cs="Times New Roman"/>
          <w:i/>
          <w:sz w:val="24"/>
          <w:szCs w:val="24"/>
        </w:rPr>
      </w:pPr>
    </w:p>
    <w:p w:rsidR="00EE44F9" w:rsidRPr="001843F5" w:rsidRDefault="00EE44F9" w:rsidP="001843F5">
      <w:pPr>
        <w:spacing w:after="0" w:line="240" w:lineRule="auto"/>
        <w:jc w:val="both"/>
        <w:rPr>
          <w:rFonts w:ascii="Times New Roman" w:hAnsi="Times New Roman" w:cs="Times New Roman"/>
          <w:sz w:val="24"/>
          <w:szCs w:val="24"/>
        </w:rPr>
      </w:pPr>
    </w:p>
    <w:p w:rsidR="00EE44F9" w:rsidRPr="004A0150" w:rsidRDefault="00EE44F9" w:rsidP="001843F5">
      <w:pPr>
        <w:pStyle w:val="NormalWeb"/>
        <w:shd w:val="clear" w:color="auto" w:fill="FFFFFF"/>
        <w:spacing w:before="0" w:beforeAutospacing="0" w:after="0" w:afterAutospacing="0"/>
        <w:ind w:left="720"/>
        <w:rPr>
          <w:i/>
          <w:color w:val="222222"/>
        </w:rPr>
      </w:pPr>
    </w:p>
    <w:p w:rsidR="00EE44F9" w:rsidRPr="004A0150" w:rsidRDefault="00EE44F9" w:rsidP="001843F5">
      <w:pPr>
        <w:pStyle w:val="ListParagraph"/>
        <w:spacing w:after="0" w:line="240" w:lineRule="auto"/>
        <w:jc w:val="both"/>
        <w:rPr>
          <w:rFonts w:ascii="Times New Roman" w:hAnsi="Times New Roman" w:cs="Times New Roman"/>
          <w:i/>
          <w:sz w:val="24"/>
          <w:szCs w:val="24"/>
        </w:rPr>
      </w:pPr>
    </w:p>
    <w:p w:rsidR="00EE44F9" w:rsidRPr="001843F5" w:rsidRDefault="00EE44F9" w:rsidP="001843F5">
      <w:pPr>
        <w:spacing w:after="0" w:line="240" w:lineRule="auto"/>
        <w:jc w:val="both"/>
        <w:rPr>
          <w:rFonts w:ascii="Times New Roman" w:hAnsi="Times New Roman" w:cs="Times New Roman"/>
          <w:sz w:val="24"/>
          <w:szCs w:val="24"/>
        </w:rPr>
      </w:pPr>
    </w:p>
    <w:p w:rsidR="00EE44F9" w:rsidRPr="001843F5" w:rsidRDefault="00EE44F9" w:rsidP="001843F5">
      <w:pPr>
        <w:pStyle w:val="ListParagraph"/>
        <w:numPr>
          <w:ilvl w:val="0"/>
          <w:numId w:val="5"/>
        </w:numPr>
        <w:spacing w:after="0" w:line="240" w:lineRule="auto"/>
        <w:jc w:val="both"/>
        <w:rPr>
          <w:rFonts w:ascii="Times New Roman" w:hAnsi="Times New Roman" w:cs="Times New Roman"/>
          <w:sz w:val="24"/>
          <w:szCs w:val="24"/>
        </w:rPr>
      </w:pPr>
      <w:r w:rsidRPr="001843F5">
        <w:rPr>
          <w:rFonts w:ascii="Times New Roman" w:hAnsi="Times New Roman" w:cs="Times New Roman"/>
          <w:sz w:val="24"/>
          <w:szCs w:val="24"/>
        </w:rPr>
        <w:lastRenderedPageBreak/>
        <w:t>Section B.1, p.22 and Addendum Two, p.46: In Section B.1, the period of performance is stated as a total of five years – four base years with one option year. Addendum Two on page 46 provides a budget summary breakdown for only three years. Should applicants extend the budget summary template out to four years? Should applicants also include the option year?</w:t>
      </w:r>
    </w:p>
    <w:p w:rsidR="00EE44F9" w:rsidRPr="001843F5" w:rsidRDefault="00EE44F9" w:rsidP="001843F5">
      <w:pPr>
        <w:pStyle w:val="NormalWeb"/>
        <w:shd w:val="clear" w:color="auto" w:fill="FFFFFF"/>
        <w:spacing w:before="0" w:beforeAutospacing="0" w:after="0" w:afterAutospacing="0"/>
        <w:ind w:left="720"/>
        <w:rPr>
          <w:b/>
          <w:color w:val="222222"/>
          <w:u w:val="single"/>
        </w:rPr>
      </w:pPr>
    </w:p>
    <w:p w:rsidR="00EE44F9" w:rsidRPr="001843F5" w:rsidRDefault="00CC6EAE" w:rsidP="001843F5">
      <w:pPr>
        <w:pStyle w:val="NormalWeb"/>
        <w:shd w:val="clear" w:color="auto" w:fill="FFFFFF"/>
        <w:spacing w:before="0" w:beforeAutospacing="0" w:after="0" w:afterAutospacing="0"/>
        <w:ind w:left="720"/>
        <w:rPr>
          <w:color w:val="222222"/>
        </w:rPr>
      </w:pPr>
      <w:r>
        <w:rPr>
          <w:b/>
          <w:i/>
          <w:color w:val="222222"/>
          <w:u w:val="single"/>
        </w:rPr>
        <w:t>Answer</w:t>
      </w:r>
      <w:r w:rsidR="00EE44F9" w:rsidRPr="001843F5">
        <w:rPr>
          <w:color w:val="222222"/>
        </w:rPr>
        <w:t xml:space="preserve">: </w:t>
      </w:r>
      <w:r w:rsidR="004A0150" w:rsidRPr="004A0150">
        <w:rPr>
          <w:i/>
          <w:color w:val="222222"/>
        </w:rPr>
        <w:t xml:space="preserve">The applicants should provide a budget for 5 years i.e. </w:t>
      </w:r>
      <w:r w:rsidR="00441A59">
        <w:rPr>
          <w:i/>
          <w:color w:val="222222"/>
        </w:rPr>
        <w:t xml:space="preserve">for </w:t>
      </w:r>
      <w:r w:rsidR="00706714">
        <w:rPr>
          <w:i/>
          <w:color w:val="222222"/>
        </w:rPr>
        <w:t>4</w:t>
      </w:r>
      <w:r w:rsidR="00441A59">
        <w:rPr>
          <w:i/>
          <w:color w:val="222222"/>
        </w:rPr>
        <w:t xml:space="preserve"> base </w:t>
      </w:r>
      <w:r w:rsidR="00706714">
        <w:rPr>
          <w:i/>
          <w:color w:val="222222"/>
        </w:rPr>
        <w:t>years</w:t>
      </w:r>
      <w:r w:rsidR="004A0150" w:rsidRPr="004A0150">
        <w:rPr>
          <w:i/>
          <w:color w:val="222222"/>
        </w:rPr>
        <w:t xml:space="preserve"> and one</w:t>
      </w:r>
      <w:r w:rsidR="00441A59">
        <w:rPr>
          <w:i/>
          <w:color w:val="222222"/>
        </w:rPr>
        <w:t xml:space="preserve"> </w:t>
      </w:r>
      <w:r w:rsidR="004A0150" w:rsidRPr="004A0150">
        <w:rPr>
          <w:i/>
          <w:color w:val="222222"/>
        </w:rPr>
        <w:t>option</w:t>
      </w:r>
      <w:r w:rsidR="00706714">
        <w:rPr>
          <w:i/>
          <w:color w:val="222222"/>
        </w:rPr>
        <w:t xml:space="preserve"> year</w:t>
      </w:r>
      <w:r w:rsidR="004A0150" w:rsidRPr="004A0150">
        <w:rPr>
          <w:i/>
          <w:color w:val="222222"/>
        </w:rPr>
        <w:t xml:space="preserve"> for the mentioned funds.</w:t>
      </w:r>
      <w:r w:rsidR="004A0150">
        <w:rPr>
          <w:i/>
          <w:color w:val="222222"/>
        </w:rPr>
        <w:t xml:space="preserve"> </w:t>
      </w:r>
    </w:p>
    <w:p w:rsidR="00EE44F9" w:rsidRPr="001843F5" w:rsidRDefault="00EE44F9" w:rsidP="001843F5">
      <w:pPr>
        <w:pStyle w:val="ListParagraph"/>
        <w:spacing w:after="0" w:line="240" w:lineRule="auto"/>
        <w:jc w:val="both"/>
        <w:rPr>
          <w:rFonts w:ascii="Times New Roman" w:hAnsi="Times New Roman" w:cs="Times New Roman"/>
          <w:sz w:val="24"/>
          <w:szCs w:val="24"/>
        </w:rPr>
      </w:pPr>
    </w:p>
    <w:p w:rsidR="00EE44F9" w:rsidRPr="001843F5" w:rsidRDefault="00EE44F9" w:rsidP="001843F5">
      <w:pPr>
        <w:spacing w:after="0" w:line="240" w:lineRule="auto"/>
        <w:jc w:val="both"/>
        <w:rPr>
          <w:rFonts w:ascii="Times New Roman" w:hAnsi="Times New Roman" w:cs="Times New Roman"/>
          <w:sz w:val="24"/>
          <w:szCs w:val="24"/>
        </w:rPr>
      </w:pPr>
    </w:p>
    <w:p w:rsidR="00EE44F9" w:rsidRPr="001843F5" w:rsidRDefault="00EE44F9" w:rsidP="001843F5">
      <w:pPr>
        <w:pStyle w:val="ListParagraph"/>
        <w:numPr>
          <w:ilvl w:val="0"/>
          <w:numId w:val="5"/>
        </w:numPr>
        <w:spacing w:after="0" w:line="240" w:lineRule="auto"/>
        <w:jc w:val="both"/>
        <w:rPr>
          <w:rFonts w:ascii="Times New Roman" w:hAnsi="Times New Roman" w:cs="Times New Roman"/>
          <w:sz w:val="24"/>
          <w:szCs w:val="24"/>
        </w:rPr>
      </w:pPr>
      <w:r w:rsidRPr="001843F5">
        <w:rPr>
          <w:rFonts w:ascii="Times New Roman" w:hAnsi="Times New Roman" w:cs="Times New Roman"/>
          <w:sz w:val="24"/>
          <w:szCs w:val="24"/>
        </w:rPr>
        <w:t>Is there a requirement that any of the Key Personnel be Liberian nationals?</w:t>
      </w:r>
    </w:p>
    <w:p w:rsidR="00EE44F9" w:rsidRPr="001843F5" w:rsidRDefault="00EE44F9" w:rsidP="001843F5">
      <w:pPr>
        <w:pStyle w:val="ListParagraph"/>
        <w:spacing w:after="0" w:line="240" w:lineRule="auto"/>
        <w:jc w:val="both"/>
        <w:rPr>
          <w:rFonts w:ascii="Times New Roman" w:hAnsi="Times New Roman" w:cs="Times New Roman"/>
          <w:sz w:val="24"/>
          <w:szCs w:val="24"/>
        </w:rPr>
      </w:pPr>
    </w:p>
    <w:p w:rsidR="00EE44F9" w:rsidRPr="004A0150" w:rsidRDefault="00CC6EAE"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EE44F9" w:rsidRPr="004A0150">
        <w:rPr>
          <w:i/>
        </w:rPr>
        <w:t>Key Personnel may or may not be Liberians. Key Personnel should meet the criteria included for each position/responsibility.</w:t>
      </w:r>
    </w:p>
    <w:p w:rsidR="00EE44F9" w:rsidRPr="001843F5" w:rsidRDefault="00EE44F9" w:rsidP="001843F5">
      <w:pPr>
        <w:spacing w:after="0" w:line="240" w:lineRule="auto"/>
        <w:jc w:val="both"/>
        <w:rPr>
          <w:rFonts w:ascii="Times New Roman" w:hAnsi="Times New Roman" w:cs="Times New Roman"/>
          <w:sz w:val="24"/>
          <w:szCs w:val="24"/>
        </w:rPr>
      </w:pPr>
    </w:p>
    <w:p w:rsidR="00EE44F9" w:rsidRPr="001843F5" w:rsidRDefault="00EE44F9" w:rsidP="001843F5">
      <w:pPr>
        <w:pStyle w:val="ListParagraph"/>
        <w:numPr>
          <w:ilvl w:val="0"/>
          <w:numId w:val="5"/>
        </w:numPr>
        <w:spacing w:after="0" w:line="240" w:lineRule="auto"/>
        <w:jc w:val="both"/>
        <w:rPr>
          <w:rFonts w:ascii="Times New Roman" w:hAnsi="Times New Roman" w:cs="Times New Roman"/>
          <w:sz w:val="24"/>
          <w:szCs w:val="24"/>
        </w:rPr>
      </w:pPr>
      <w:r w:rsidRPr="001843F5">
        <w:rPr>
          <w:rFonts w:ascii="Times New Roman" w:hAnsi="Times New Roman" w:cs="Times New Roman"/>
          <w:sz w:val="24"/>
          <w:szCs w:val="24"/>
        </w:rPr>
        <w:t>Would you consider issuing a two week extension on the closing date for submission of proposals?</w:t>
      </w:r>
    </w:p>
    <w:p w:rsidR="00EE44F9" w:rsidRPr="001843F5" w:rsidRDefault="00EE44F9" w:rsidP="001843F5">
      <w:pPr>
        <w:pStyle w:val="NormalWeb"/>
        <w:shd w:val="clear" w:color="auto" w:fill="FFFFFF"/>
        <w:spacing w:before="0" w:beforeAutospacing="0" w:after="0" w:afterAutospacing="0"/>
        <w:ind w:left="720"/>
        <w:rPr>
          <w:b/>
          <w:color w:val="222222"/>
          <w:u w:val="single"/>
        </w:rPr>
      </w:pPr>
    </w:p>
    <w:p w:rsidR="00170AAB" w:rsidRDefault="00CC6EAE" w:rsidP="00170AAB">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170AAB">
        <w:rPr>
          <w:color w:val="222222"/>
        </w:rPr>
        <w:t xml:space="preserve"> </w:t>
      </w:r>
      <w:r w:rsidR="00170AAB" w:rsidRPr="00170AAB">
        <w:rPr>
          <w:i/>
          <w:color w:val="222222"/>
        </w:rPr>
        <w:t xml:space="preserve">USAID </w:t>
      </w:r>
      <w:r w:rsidR="0020597E">
        <w:rPr>
          <w:i/>
          <w:color w:val="222222"/>
        </w:rPr>
        <w:t>has extended the closing date by one week as deemed appropriate.</w:t>
      </w:r>
    </w:p>
    <w:p w:rsidR="0020597E" w:rsidRPr="001843F5" w:rsidRDefault="0020597E" w:rsidP="00170AAB">
      <w:pPr>
        <w:pStyle w:val="NormalWeb"/>
        <w:shd w:val="clear" w:color="auto" w:fill="FFFFFF"/>
        <w:spacing w:before="0" w:beforeAutospacing="0" w:after="0" w:afterAutospacing="0"/>
        <w:ind w:left="720"/>
      </w:pPr>
    </w:p>
    <w:p w:rsidR="00EE44F9" w:rsidRPr="001843F5" w:rsidRDefault="00EE44F9" w:rsidP="001843F5">
      <w:pPr>
        <w:pStyle w:val="ListParagraph"/>
        <w:numPr>
          <w:ilvl w:val="0"/>
          <w:numId w:val="5"/>
        </w:numPr>
        <w:spacing w:after="0" w:line="240" w:lineRule="auto"/>
        <w:rPr>
          <w:rFonts w:ascii="Times New Roman" w:hAnsi="Times New Roman" w:cs="Times New Roman"/>
          <w:sz w:val="24"/>
          <w:szCs w:val="24"/>
        </w:rPr>
      </w:pPr>
      <w:r w:rsidRPr="001843F5">
        <w:rPr>
          <w:rFonts w:ascii="Times New Roman" w:hAnsi="Times New Roman" w:cs="Times New Roman"/>
          <w:sz w:val="24"/>
          <w:szCs w:val="24"/>
        </w:rPr>
        <w:t>Page 27, Section D.2.</w:t>
      </w:r>
      <w:r w:rsidR="00E564EB">
        <w:rPr>
          <w:rFonts w:ascii="Times New Roman" w:hAnsi="Times New Roman" w:cs="Times New Roman"/>
          <w:sz w:val="24"/>
          <w:szCs w:val="24"/>
        </w:rPr>
        <w:t xml:space="preserve"> </w:t>
      </w:r>
      <w:r w:rsidRPr="001843F5">
        <w:rPr>
          <w:rFonts w:ascii="Times New Roman" w:hAnsi="Times New Roman" w:cs="Times New Roman"/>
          <w:sz w:val="24"/>
          <w:szCs w:val="24"/>
        </w:rPr>
        <w:t>(B)(b) Formatting states “The Cover Page, Table of Contents (that follows the technical application format outlined herein), and Executive Summary will not count against the page limitation.”</w:t>
      </w:r>
    </w:p>
    <w:p w:rsidR="00EE44F9" w:rsidRPr="001843F5" w:rsidRDefault="00EE44F9" w:rsidP="001843F5">
      <w:pPr>
        <w:pStyle w:val="ListParagraph"/>
        <w:spacing w:after="0" w:line="240" w:lineRule="auto"/>
        <w:rPr>
          <w:rFonts w:ascii="Times New Roman" w:hAnsi="Times New Roman" w:cs="Times New Roman"/>
          <w:b/>
          <w:i/>
          <w:sz w:val="24"/>
          <w:szCs w:val="24"/>
        </w:rPr>
      </w:pPr>
    </w:p>
    <w:p w:rsidR="00EE44F9" w:rsidRPr="001843F5" w:rsidRDefault="00EE44F9" w:rsidP="001843F5">
      <w:pPr>
        <w:pStyle w:val="ListParagraph"/>
        <w:spacing w:after="0" w:line="240" w:lineRule="auto"/>
        <w:rPr>
          <w:rFonts w:ascii="Times New Roman" w:hAnsi="Times New Roman" w:cs="Times New Roman"/>
          <w:i/>
          <w:sz w:val="24"/>
          <w:szCs w:val="24"/>
        </w:rPr>
      </w:pPr>
      <w:r w:rsidRPr="001843F5">
        <w:rPr>
          <w:rFonts w:ascii="Times New Roman" w:hAnsi="Times New Roman" w:cs="Times New Roman"/>
          <w:b/>
          <w:i/>
          <w:sz w:val="24"/>
          <w:szCs w:val="24"/>
        </w:rPr>
        <w:t>Question:</w:t>
      </w:r>
      <w:r w:rsidRPr="001843F5">
        <w:rPr>
          <w:rFonts w:ascii="Times New Roman" w:hAnsi="Times New Roman" w:cs="Times New Roman"/>
          <w:i/>
          <w:sz w:val="24"/>
          <w:szCs w:val="24"/>
        </w:rPr>
        <w:t xml:space="preserve"> Please confirm that an acronym list is allowed and will be excluded from the page limit for the technical proposal?</w:t>
      </w:r>
    </w:p>
    <w:p w:rsidR="00EE44F9" w:rsidRPr="001843F5" w:rsidRDefault="00EE44F9" w:rsidP="001843F5">
      <w:pPr>
        <w:pStyle w:val="ListParagraph"/>
        <w:spacing w:after="0" w:line="240" w:lineRule="auto"/>
        <w:rPr>
          <w:rFonts w:ascii="Times New Roman" w:hAnsi="Times New Roman" w:cs="Times New Roman"/>
          <w:sz w:val="24"/>
          <w:szCs w:val="24"/>
        </w:rPr>
      </w:pPr>
    </w:p>
    <w:p w:rsidR="00EE44F9" w:rsidRPr="001843F5" w:rsidRDefault="00CC6EAE" w:rsidP="001843F5">
      <w:pPr>
        <w:pStyle w:val="NormalWeb"/>
        <w:shd w:val="clear" w:color="auto" w:fill="FFFFFF"/>
        <w:spacing w:before="0" w:beforeAutospacing="0" w:after="0" w:afterAutospacing="0"/>
        <w:ind w:left="720"/>
        <w:rPr>
          <w:color w:val="222222"/>
        </w:rPr>
      </w:pPr>
      <w:r>
        <w:rPr>
          <w:b/>
          <w:i/>
          <w:color w:val="222222"/>
          <w:u w:val="single"/>
        </w:rPr>
        <w:t>Answer</w:t>
      </w:r>
      <w:r w:rsidR="00EE44F9" w:rsidRPr="001843F5">
        <w:rPr>
          <w:color w:val="222222"/>
        </w:rPr>
        <w:t>:</w:t>
      </w:r>
      <w:r w:rsidR="00B822BD">
        <w:rPr>
          <w:color w:val="222222"/>
        </w:rPr>
        <w:t xml:space="preserve"> </w:t>
      </w:r>
      <w:r w:rsidR="00441A59">
        <w:rPr>
          <w:i/>
          <w:color w:val="222222"/>
        </w:rPr>
        <w:t xml:space="preserve">An </w:t>
      </w:r>
      <w:r w:rsidR="00E564EB">
        <w:rPr>
          <w:i/>
          <w:color w:val="222222"/>
        </w:rPr>
        <w:t>acronym list will be included</w:t>
      </w:r>
      <w:r w:rsidR="00441A59">
        <w:rPr>
          <w:i/>
          <w:color w:val="222222"/>
        </w:rPr>
        <w:t>/counted as part of</w:t>
      </w:r>
      <w:r w:rsidR="00E564EB">
        <w:rPr>
          <w:i/>
          <w:color w:val="222222"/>
        </w:rPr>
        <w:t xml:space="preserve"> the page limit</w:t>
      </w:r>
      <w:r w:rsidR="00441A59">
        <w:rPr>
          <w:i/>
          <w:color w:val="222222"/>
        </w:rPr>
        <w:t>ation</w:t>
      </w:r>
      <w:r w:rsidR="00E564EB">
        <w:rPr>
          <w:i/>
          <w:color w:val="222222"/>
        </w:rPr>
        <w:t>.</w:t>
      </w:r>
    </w:p>
    <w:p w:rsidR="00EE44F9" w:rsidRPr="001843F5" w:rsidRDefault="00EE44F9" w:rsidP="001843F5">
      <w:pPr>
        <w:pStyle w:val="ListParagraph"/>
        <w:spacing w:after="0" w:line="240" w:lineRule="auto"/>
        <w:rPr>
          <w:rFonts w:ascii="Times New Roman" w:hAnsi="Times New Roman" w:cs="Times New Roman"/>
          <w:b/>
          <w:sz w:val="24"/>
          <w:szCs w:val="24"/>
        </w:rPr>
      </w:pPr>
    </w:p>
    <w:p w:rsidR="00EE44F9" w:rsidRPr="001843F5" w:rsidRDefault="00EE44F9" w:rsidP="001843F5">
      <w:pPr>
        <w:pStyle w:val="ListParagraph"/>
        <w:numPr>
          <w:ilvl w:val="0"/>
          <w:numId w:val="5"/>
        </w:numPr>
        <w:spacing w:after="0" w:line="240" w:lineRule="auto"/>
        <w:rPr>
          <w:rFonts w:ascii="Times New Roman" w:hAnsi="Times New Roman" w:cs="Times New Roman"/>
          <w:b/>
          <w:sz w:val="24"/>
          <w:szCs w:val="24"/>
        </w:rPr>
      </w:pPr>
      <w:r w:rsidRPr="001843F5">
        <w:rPr>
          <w:rFonts w:ascii="Times New Roman" w:hAnsi="Times New Roman" w:cs="Times New Roman"/>
          <w:sz w:val="24"/>
          <w:szCs w:val="24"/>
        </w:rPr>
        <w:t>Page 27, Section D.2</w:t>
      </w:r>
      <w:r w:rsidR="00435674" w:rsidRPr="001843F5">
        <w:rPr>
          <w:rFonts w:ascii="Times New Roman" w:hAnsi="Times New Roman" w:cs="Times New Roman"/>
          <w:sz w:val="24"/>
          <w:szCs w:val="24"/>
        </w:rPr>
        <w:t>. (</w:t>
      </w:r>
      <w:r w:rsidRPr="001843F5">
        <w:rPr>
          <w:rFonts w:ascii="Times New Roman" w:hAnsi="Times New Roman" w:cs="Times New Roman"/>
          <w:sz w:val="24"/>
          <w:szCs w:val="24"/>
        </w:rPr>
        <w:t>B)(d) Formatting states “The following should be presented as annexes not subject to the page limitations:”</w:t>
      </w:r>
      <w:r w:rsidRPr="001843F5">
        <w:rPr>
          <w:rFonts w:ascii="Times New Roman" w:hAnsi="Times New Roman" w:cs="Times New Roman"/>
          <w:b/>
          <w:sz w:val="24"/>
          <w:szCs w:val="24"/>
        </w:rPr>
        <w:t xml:space="preserve"> </w:t>
      </w:r>
      <w:r w:rsidRPr="001843F5">
        <w:rPr>
          <w:rFonts w:ascii="Times New Roman" w:hAnsi="Times New Roman" w:cs="Times New Roman"/>
          <w:sz w:val="24"/>
          <w:szCs w:val="24"/>
        </w:rPr>
        <w:t>and provides a specific list of three annexes.</w:t>
      </w:r>
    </w:p>
    <w:p w:rsidR="00EE44F9" w:rsidRPr="001843F5" w:rsidRDefault="00EE44F9" w:rsidP="001843F5">
      <w:pPr>
        <w:pStyle w:val="ListParagraph"/>
        <w:spacing w:after="0" w:line="240" w:lineRule="auto"/>
        <w:rPr>
          <w:rFonts w:ascii="Times New Roman" w:hAnsi="Times New Roman" w:cs="Times New Roman"/>
          <w:b/>
          <w:i/>
          <w:sz w:val="24"/>
          <w:szCs w:val="24"/>
        </w:rPr>
      </w:pPr>
    </w:p>
    <w:p w:rsidR="00EE44F9" w:rsidRPr="00170AAB" w:rsidRDefault="00EE44F9" w:rsidP="001843F5">
      <w:pPr>
        <w:pStyle w:val="ListParagraph"/>
        <w:spacing w:after="0" w:line="240" w:lineRule="auto"/>
        <w:rPr>
          <w:rFonts w:ascii="Times New Roman" w:hAnsi="Times New Roman" w:cs="Times New Roman"/>
          <w:sz w:val="24"/>
          <w:szCs w:val="24"/>
        </w:rPr>
      </w:pPr>
      <w:r w:rsidRPr="001843F5">
        <w:rPr>
          <w:rFonts w:ascii="Times New Roman" w:hAnsi="Times New Roman" w:cs="Times New Roman"/>
          <w:b/>
          <w:i/>
          <w:sz w:val="24"/>
          <w:szCs w:val="24"/>
        </w:rPr>
        <w:t>Question:</w:t>
      </w:r>
      <w:r w:rsidRPr="001843F5">
        <w:rPr>
          <w:rFonts w:ascii="Times New Roman" w:hAnsi="Times New Roman" w:cs="Times New Roman"/>
          <w:b/>
          <w:sz w:val="24"/>
          <w:szCs w:val="24"/>
        </w:rPr>
        <w:t xml:space="preserve"> </w:t>
      </w:r>
      <w:r w:rsidRPr="00170AAB">
        <w:rPr>
          <w:rFonts w:ascii="Times New Roman" w:hAnsi="Times New Roman" w:cs="Times New Roman"/>
          <w:sz w:val="24"/>
          <w:szCs w:val="24"/>
        </w:rPr>
        <w:t>Please confirm that additional annexes may be incorporated, such as Past Performance References, an organizational chart, and letters of support.</w:t>
      </w:r>
    </w:p>
    <w:p w:rsidR="00EE44F9" w:rsidRPr="001843F5" w:rsidRDefault="00EE44F9" w:rsidP="001843F5">
      <w:pPr>
        <w:pStyle w:val="ListParagraph"/>
        <w:spacing w:after="0" w:line="240" w:lineRule="auto"/>
        <w:rPr>
          <w:rFonts w:ascii="Times New Roman" w:hAnsi="Times New Roman" w:cs="Times New Roman"/>
          <w:b/>
          <w:sz w:val="24"/>
          <w:szCs w:val="24"/>
        </w:rPr>
      </w:pPr>
    </w:p>
    <w:p w:rsidR="00EE44F9" w:rsidRPr="00EE1EF7" w:rsidRDefault="00E564EB"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170AAB" w:rsidRPr="00EE1EF7">
        <w:rPr>
          <w:i/>
          <w:color w:val="222222"/>
        </w:rPr>
        <w:t>A</w:t>
      </w:r>
      <w:r w:rsidR="00EE44F9" w:rsidRPr="00EE1EF7">
        <w:rPr>
          <w:i/>
          <w:color w:val="222222"/>
        </w:rPr>
        <w:t xml:space="preserve">dditional documentation such as annexes, including letters of support, that have not been requested are </w:t>
      </w:r>
      <w:r w:rsidR="00610815" w:rsidRPr="00EE1EF7">
        <w:rPr>
          <w:i/>
          <w:color w:val="222222"/>
        </w:rPr>
        <w:t xml:space="preserve">not </w:t>
      </w:r>
      <w:r w:rsidR="00EE44F9" w:rsidRPr="00EE1EF7">
        <w:rPr>
          <w:i/>
          <w:color w:val="222222"/>
        </w:rPr>
        <w:t>necessary.</w:t>
      </w:r>
      <w:r w:rsidR="00B822BD" w:rsidRPr="00EE1EF7">
        <w:rPr>
          <w:i/>
          <w:color w:val="222222"/>
        </w:rPr>
        <w:t xml:space="preserve"> </w:t>
      </w:r>
      <w:r w:rsidR="00170AAB" w:rsidRPr="00EE1EF7">
        <w:rPr>
          <w:i/>
          <w:color w:val="222222"/>
        </w:rPr>
        <w:t>They may be included if they fall under the annexes listed under section D</w:t>
      </w:r>
      <w:r w:rsidR="007730F5">
        <w:rPr>
          <w:i/>
          <w:color w:val="222222"/>
        </w:rPr>
        <w:t xml:space="preserve"> </w:t>
      </w:r>
      <w:r w:rsidR="00170AAB" w:rsidRPr="00EE1EF7">
        <w:rPr>
          <w:i/>
          <w:color w:val="222222"/>
        </w:rPr>
        <w:t>(B</w:t>
      </w:r>
      <w:r w:rsidR="00435674" w:rsidRPr="00EE1EF7">
        <w:rPr>
          <w:i/>
          <w:color w:val="222222"/>
        </w:rPr>
        <w:t>) (</w:t>
      </w:r>
      <w:r w:rsidR="00170AAB" w:rsidRPr="00EE1EF7">
        <w:rPr>
          <w:i/>
          <w:color w:val="222222"/>
        </w:rPr>
        <w:t>d) i-iii.</w:t>
      </w:r>
    </w:p>
    <w:p w:rsidR="00EE44F9" w:rsidRPr="001843F5" w:rsidRDefault="00EE44F9" w:rsidP="001843F5">
      <w:pPr>
        <w:pStyle w:val="ListParagraph"/>
        <w:spacing w:after="0" w:line="240" w:lineRule="auto"/>
        <w:rPr>
          <w:rFonts w:ascii="Times New Roman" w:hAnsi="Times New Roman" w:cs="Times New Roman"/>
          <w:b/>
          <w:sz w:val="24"/>
          <w:szCs w:val="24"/>
        </w:rPr>
      </w:pPr>
    </w:p>
    <w:p w:rsidR="00EE44F9" w:rsidRPr="001843F5" w:rsidRDefault="00EE44F9" w:rsidP="001843F5">
      <w:pPr>
        <w:pStyle w:val="ListParagraph"/>
        <w:numPr>
          <w:ilvl w:val="0"/>
          <w:numId w:val="5"/>
        </w:numPr>
        <w:spacing w:after="0" w:line="240" w:lineRule="auto"/>
        <w:rPr>
          <w:rFonts w:ascii="Times New Roman" w:hAnsi="Times New Roman" w:cs="Times New Roman"/>
          <w:sz w:val="24"/>
          <w:szCs w:val="24"/>
        </w:rPr>
      </w:pPr>
      <w:r w:rsidRPr="001843F5">
        <w:rPr>
          <w:rFonts w:ascii="Times New Roman" w:hAnsi="Times New Roman" w:cs="Times New Roman"/>
          <w:sz w:val="24"/>
          <w:szCs w:val="24"/>
        </w:rPr>
        <w:t>Page 27, Section D.2</w:t>
      </w:r>
      <w:r w:rsidR="00435674" w:rsidRPr="001843F5">
        <w:rPr>
          <w:rFonts w:ascii="Times New Roman" w:hAnsi="Times New Roman" w:cs="Times New Roman"/>
          <w:sz w:val="24"/>
          <w:szCs w:val="24"/>
        </w:rPr>
        <w:t>. (</w:t>
      </w:r>
      <w:r w:rsidRPr="001843F5">
        <w:rPr>
          <w:rFonts w:ascii="Times New Roman" w:hAnsi="Times New Roman" w:cs="Times New Roman"/>
          <w:sz w:val="24"/>
          <w:szCs w:val="24"/>
        </w:rPr>
        <w:t>B)(d) Formatting</w:t>
      </w:r>
      <w:r w:rsidRPr="001843F5">
        <w:rPr>
          <w:rFonts w:ascii="Times New Roman" w:hAnsi="Times New Roman" w:cs="Times New Roman"/>
          <w:b/>
          <w:sz w:val="24"/>
          <w:szCs w:val="24"/>
        </w:rPr>
        <w:t xml:space="preserve"> </w:t>
      </w:r>
      <w:r w:rsidRPr="001843F5">
        <w:rPr>
          <w:rFonts w:ascii="Times New Roman" w:hAnsi="Times New Roman" w:cs="Times New Roman"/>
          <w:sz w:val="24"/>
          <w:szCs w:val="24"/>
        </w:rPr>
        <w:t xml:space="preserve">lists a Draft Branding Strategy and Marking Plan as a required annex. </w:t>
      </w:r>
    </w:p>
    <w:p w:rsidR="00EE44F9" w:rsidRPr="001843F5" w:rsidRDefault="00EE44F9" w:rsidP="001843F5">
      <w:pPr>
        <w:pStyle w:val="ListParagraph"/>
        <w:spacing w:after="0" w:line="240" w:lineRule="auto"/>
        <w:rPr>
          <w:rFonts w:ascii="Times New Roman" w:hAnsi="Times New Roman" w:cs="Times New Roman"/>
          <w:b/>
          <w:i/>
          <w:sz w:val="24"/>
          <w:szCs w:val="24"/>
        </w:rPr>
      </w:pPr>
    </w:p>
    <w:p w:rsidR="00EE44F9" w:rsidRPr="00EE1EF7" w:rsidRDefault="00EE44F9" w:rsidP="001843F5">
      <w:pPr>
        <w:pStyle w:val="ListParagraph"/>
        <w:spacing w:after="0" w:line="240" w:lineRule="auto"/>
        <w:rPr>
          <w:rFonts w:ascii="Times New Roman" w:hAnsi="Times New Roman" w:cs="Times New Roman"/>
          <w:sz w:val="24"/>
          <w:szCs w:val="24"/>
        </w:rPr>
      </w:pPr>
      <w:r w:rsidRPr="001843F5">
        <w:rPr>
          <w:rFonts w:ascii="Times New Roman" w:hAnsi="Times New Roman" w:cs="Times New Roman"/>
          <w:b/>
          <w:i/>
          <w:sz w:val="24"/>
          <w:szCs w:val="24"/>
        </w:rPr>
        <w:t>Question:</w:t>
      </w:r>
      <w:r w:rsidRPr="001843F5">
        <w:rPr>
          <w:rFonts w:ascii="Times New Roman" w:hAnsi="Times New Roman" w:cs="Times New Roman"/>
          <w:i/>
          <w:sz w:val="24"/>
          <w:szCs w:val="24"/>
        </w:rPr>
        <w:t xml:space="preserve"> </w:t>
      </w:r>
      <w:r w:rsidRPr="00EE1EF7">
        <w:rPr>
          <w:rFonts w:ascii="Times New Roman" w:hAnsi="Times New Roman" w:cs="Times New Roman"/>
          <w:sz w:val="24"/>
          <w:szCs w:val="24"/>
        </w:rPr>
        <w:t xml:space="preserve">The </w:t>
      </w:r>
      <w:r w:rsidR="00435674" w:rsidRPr="00EE1EF7">
        <w:rPr>
          <w:rFonts w:ascii="Times New Roman" w:hAnsi="Times New Roman" w:cs="Times New Roman"/>
          <w:sz w:val="24"/>
          <w:szCs w:val="24"/>
        </w:rPr>
        <w:t xml:space="preserve">Offeror </w:t>
      </w:r>
      <w:r w:rsidR="00435674">
        <w:rPr>
          <w:rFonts w:ascii="Times New Roman" w:hAnsi="Times New Roman" w:cs="Times New Roman"/>
          <w:sz w:val="24"/>
          <w:szCs w:val="24"/>
        </w:rPr>
        <w:t>respectfully</w:t>
      </w:r>
      <w:r w:rsidRPr="00EE1EF7">
        <w:rPr>
          <w:rFonts w:ascii="Times New Roman" w:hAnsi="Times New Roman" w:cs="Times New Roman"/>
          <w:sz w:val="24"/>
          <w:szCs w:val="24"/>
        </w:rPr>
        <w:t xml:space="preserve"> requests USAID to confirm that the draft branding strategy and marking plan may be submitted after technical qualification phase since it is not part of the evaluation criteria nor is it required prior to the identification of an apparent awardee.</w:t>
      </w:r>
    </w:p>
    <w:p w:rsidR="00EE44F9" w:rsidRPr="001843F5" w:rsidRDefault="00EE44F9" w:rsidP="001843F5">
      <w:pPr>
        <w:pStyle w:val="ListParagraph"/>
        <w:spacing w:after="0" w:line="240" w:lineRule="auto"/>
        <w:rPr>
          <w:rFonts w:ascii="Times New Roman" w:hAnsi="Times New Roman" w:cs="Times New Roman"/>
          <w:sz w:val="24"/>
          <w:szCs w:val="24"/>
        </w:rPr>
      </w:pPr>
    </w:p>
    <w:p w:rsidR="00EE44F9" w:rsidRPr="00B822BD" w:rsidRDefault="007730F5" w:rsidP="001843F5">
      <w:pPr>
        <w:pStyle w:val="NormalWeb"/>
        <w:shd w:val="clear" w:color="auto" w:fill="FFFFFF"/>
        <w:spacing w:before="0" w:beforeAutospacing="0" w:after="0" w:afterAutospacing="0"/>
        <w:ind w:left="720"/>
        <w:rPr>
          <w:i/>
          <w:color w:val="222222"/>
        </w:rPr>
      </w:pPr>
      <w:r>
        <w:rPr>
          <w:b/>
          <w:i/>
          <w:color w:val="222222"/>
          <w:u w:val="single"/>
        </w:rPr>
        <w:t>Answer</w:t>
      </w:r>
      <w:r w:rsidR="00EE44F9" w:rsidRPr="001843F5">
        <w:rPr>
          <w:color w:val="222222"/>
        </w:rPr>
        <w:t xml:space="preserve">: </w:t>
      </w:r>
      <w:r w:rsidR="00B822BD" w:rsidRPr="00B822BD">
        <w:rPr>
          <w:i/>
          <w:color w:val="222222"/>
        </w:rPr>
        <w:t>The</w:t>
      </w:r>
      <w:r w:rsidR="00EE44F9" w:rsidRPr="00B822BD">
        <w:rPr>
          <w:i/>
        </w:rPr>
        <w:t xml:space="preserve"> draft branding strategy and marking plan may be submitted after technical qualification phase</w:t>
      </w:r>
      <w:r w:rsidR="00EE44F9" w:rsidRPr="00B822BD">
        <w:rPr>
          <w:i/>
          <w:color w:val="222222"/>
        </w:rPr>
        <w:t>.</w:t>
      </w:r>
    </w:p>
    <w:p w:rsidR="00EE44F9" w:rsidRPr="001843F5" w:rsidRDefault="00EE44F9" w:rsidP="001843F5">
      <w:pPr>
        <w:pStyle w:val="ListParagraph"/>
        <w:autoSpaceDE w:val="0"/>
        <w:autoSpaceDN w:val="0"/>
        <w:adjustRightInd w:val="0"/>
        <w:spacing w:after="0" w:line="240" w:lineRule="auto"/>
        <w:rPr>
          <w:rFonts w:ascii="Times New Roman" w:hAnsi="Times New Roman" w:cs="Times New Roman"/>
          <w:b/>
          <w:sz w:val="24"/>
          <w:szCs w:val="24"/>
        </w:rPr>
      </w:pPr>
    </w:p>
    <w:p w:rsidR="00EE44F9" w:rsidRPr="001843F5" w:rsidRDefault="00EE44F9" w:rsidP="001843F5">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1843F5">
        <w:rPr>
          <w:rFonts w:ascii="Times New Roman" w:hAnsi="Times New Roman" w:cs="Times New Roman"/>
          <w:sz w:val="24"/>
          <w:szCs w:val="24"/>
        </w:rPr>
        <w:t>Page 34, Section D. 2.C.i.(c) - The fourth bullet “Required assurances, certifications, and representations” states that “The Applicant shall complete the Required Certifications and sign and date in the signature space provided.” However, the eight bullet “Statutory and Regulation Certifications” states that, “The Applicant shall complete the certifications in Section IV, B. Required Certifications and sign and date in the signature space provided.”</w:t>
      </w:r>
    </w:p>
    <w:p w:rsidR="00EE44F9" w:rsidRPr="001843F5" w:rsidRDefault="00EE44F9" w:rsidP="001843F5">
      <w:pPr>
        <w:pStyle w:val="ListParagraph"/>
        <w:spacing w:after="0" w:line="240" w:lineRule="auto"/>
        <w:rPr>
          <w:rFonts w:ascii="Times New Roman" w:hAnsi="Times New Roman" w:cs="Times New Roman"/>
          <w:b/>
          <w:i/>
          <w:sz w:val="24"/>
          <w:szCs w:val="24"/>
        </w:rPr>
      </w:pPr>
    </w:p>
    <w:p w:rsidR="00EE44F9" w:rsidRPr="00EE1EF7" w:rsidRDefault="00EE44F9" w:rsidP="001843F5">
      <w:pPr>
        <w:pStyle w:val="ListParagraph"/>
        <w:spacing w:after="0" w:line="240" w:lineRule="auto"/>
        <w:rPr>
          <w:rFonts w:ascii="Times New Roman" w:hAnsi="Times New Roman" w:cs="Times New Roman"/>
          <w:sz w:val="24"/>
          <w:szCs w:val="24"/>
        </w:rPr>
      </w:pPr>
      <w:r w:rsidRPr="001843F5">
        <w:rPr>
          <w:rFonts w:ascii="Times New Roman" w:hAnsi="Times New Roman" w:cs="Times New Roman"/>
          <w:b/>
          <w:i/>
          <w:sz w:val="24"/>
          <w:szCs w:val="24"/>
        </w:rPr>
        <w:t>Question:</w:t>
      </w:r>
      <w:r w:rsidRPr="001843F5">
        <w:rPr>
          <w:rFonts w:ascii="Times New Roman" w:hAnsi="Times New Roman" w:cs="Times New Roman"/>
          <w:i/>
          <w:sz w:val="24"/>
          <w:szCs w:val="24"/>
        </w:rPr>
        <w:t xml:space="preserve"> </w:t>
      </w:r>
      <w:r w:rsidRPr="00EE1EF7">
        <w:rPr>
          <w:rFonts w:ascii="Times New Roman" w:hAnsi="Times New Roman" w:cs="Times New Roman"/>
          <w:sz w:val="24"/>
          <w:szCs w:val="24"/>
        </w:rPr>
        <w:t>The solicitation does not include the noted Section IV. Please confirm that the certifications attached in Addendum One (page 45) are the only required certifications for this award.</w:t>
      </w:r>
    </w:p>
    <w:p w:rsidR="00EE44F9" w:rsidRPr="001843F5" w:rsidRDefault="00EE44F9" w:rsidP="001843F5">
      <w:pPr>
        <w:pStyle w:val="ListParagraph"/>
        <w:spacing w:after="0" w:line="240" w:lineRule="auto"/>
        <w:rPr>
          <w:rFonts w:ascii="Times New Roman" w:hAnsi="Times New Roman" w:cs="Times New Roman"/>
          <w:b/>
          <w:sz w:val="24"/>
          <w:szCs w:val="24"/>
        </w:rPr>
      </w:pPr>
    </w:p>
    <w:p w:rsidR="007730F5" w:rsidRDefault="007730F5" w:rsidP="001843F5">
      <w:pPr>
        <w:pStyle w:val="ListParagraph"/>
        <w:spacing w:after="0" w:line="240" w:lineRule="auto"/>
        <w:rPr>
          <w:rFonts w:ascii="Times New Roman" w:hAnsi="Times New Roman" w:cs="Times New Roman"/>
          <w:sz w:val="24"/>
          <w:szCs w:val="24"/>
        </w:rPr>
      </w:pPr>
      <w:r>
        <w:rPr>
          <w:b/>
          <w:i/>
          <w:color w:val="222222"/>
          <w:u w:val="single"/>
        </w:rPr>
        <w:t>Answer</w:t>
      </w:r>
      <w:r w:rsidR="00EE44F9" w:rsidRPr="001843F5">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 </w:t>
      </w:r>
      <w:r w:rsidRPr="001843F5">
        <w:rPr>
          <w:rFonts w:ascii="Times New Roman" w:hAnsi="Times New Roman" w:cs="Times New Roman"/>
          <w:sz w:val="24"/>
          <w:szCs w:val="24"/>
        </w:rPr>
        <w:t>Required assurances, certifications, and representations</w:t>
      </w:r>
      <w:r>
        <w:rPr>
          <w:rFonts w:ascii="Times New Roman" w:hAnsi="Times New Roman" w:cs="Times New Roman"/>
          <w:sz w:val="24"/>
          <w:szCs w:val="24"/>
        </w:rPr>
        <w:t xml:space="preserve"> are attached here</w:t>
      </w:r>
      <w:r w:rsidR="00260641">
        <w:rPr>
          <w:rFonts w:ascii="Times New Roman" w:hAnsi="Times New Roman" w:cs="Times New Roman"/>
          <w:sz w:val="24"/>
          <w:szCs w:val="24"/>
        </w:rPr>
        <w:t>i</w:t>
      </w:r>
      <w:r>
        <w:rPr>
          <w:rFonts w:ascii="Times New Roman" w:hAnsi="Times New Roman" w:cs="Times New Roman"/>
          <w:sz w:val="24"/>
          <w:szCs w:val="24"/>
        </w:rPr>
        <w:t>n.</w:t>
      </w:r>
    </w:p>
    <w:p w:rsidR="007730F5" w:rsidRDefault="007730F5" w:rsidP="001843F5">
      <w:pPr>
        <w:pStyle w:val="ListParagraph"/>
        <w:spacing w:after="0" w:line="240" w:lineRule="auto"/>
        <w:rPr>
          <w:rFonts w:ascii="Times New Roman" w:hAnsi="Times New Roman" w:cs="Times New Roman"/>
          <w:color w:val="222222"/>
          <w:sz w:val="24"/>
          <w:szCs w:val="24"/>
        </w:rPr>
      </w:pPr>
    </w:p>
    <w:p w:rsidR="00EE44F9" w:rsidRPr="001843F5" w:rsidRDefault="007730F5" w:rsidP="001843F5">
      <w:pPr>
        <w:pStyle w:val="ListParagraph"/>
        <w:spacing w:after="0" w:line="240" w:lineRule="auto"/>
        <w:rPr>
          <w:rFonts w:ascii="Times New Roman" w:hAnsi="Times New Roman" w:cs="Times New Roman"/>
          <w:b/>
          <w:sz w:val="24"/>
          <w:szCs w:val="24"/>
        </w:rPr>
      </w:pPr>
      <w:r>
        <w:rPr>
          <w:rFonts w:ascii="Times New Roman" w:hAnsi="Times New Roman" w:cs="Times New Roman"/>
          <w:color w:val="222222"/>
          <w:sz w:val="24"/>
          <w:szCs w:val="24"/>
        </w:rPr>
        <w:object w:dxaOrig="1536" w:dyaOrig="994">
          <v:shape id="_x0000_i1028" type="#_x0000_t75" style="width:76.5pt;height:49.5pt" o:ole="">
            <v:imagedata r:id="rId19" o:title=""/>
          </v:shape>
          <o:OLEObject Type="Embed" ProgID="Acrobat.Document.11" ShapeID="_x0000_i1028" DrawAspect="Icon" ObjectID="_1498635973" r:id="rId20"/>
        </w:object>
      </w:r>
      <w:r>
        <w:rPr>
          <w:rFonts w:ascii="Times New Roman" w:hAnsi="Times New Roman" w:cs="Times New Roman"/>
          <w:color w:val="222222"/>
          <w:sz w:val="24"/>
          <w:szCs w:val="24"/>
        </w:rPr>
        <w:t xml:space="preserve"> </w:t>
      </w:r>
    </w:p>
    <w:p w:rsidR="00EE44F9" w:rsidRPr="001843F5" w:rsidRDefault="00EE44F9" w:rsidP="001843F5">
      <w:pPr>
        <w:pStyle w:val="ListParagraph"/>
        <w:numPr>
          <w:ilvl w:val="0"/>
          <w:numId w:val="5"/>
        </w:numPr>
        <w:spacing w:after="0" w:line="240" w:lineRule="auto"/>
        <w:rPr>
          <w:rFonts w:ascii="Times New Roman" w:hAnsi="Times New Roman" w:cs="Times New Roman"/>
          <w:sz w:val="24"/>
          <w:szCs w:val="24"/>
        </w:rPr>
      </w:pPr>
      <w:r w:rsidRPr="001843F5">
        <w:rPr>
          <w:rFonts w:ascii="Times New Roman" w:hAnsi="Times New Roman" w:cs="Times New Roman"/>
          <w:sz w:val="24"/>
          <w:szCs w:val="24"/>
        </w:rPr>
        <w:t>Page 46, Addendum Two – Cost Proposal Illustrative Budget Worksheet shows a 3 year budget. The period of performance is a four-year plus one year option period.</w:t>
      </w:r>
    </w:p>
    <w:p w:rsidR="00EE44F9" w:rsidRPr="001843F5" w:rsidRDefault="00EE44F9" w:rsidP="001843F5">
      <w:pPr>
        <w:pStyle w:val="ListParagraph"/>
        <w:tabs>
          <w:tab w:val="left" w:pos="3180"/>
        </w:tabs>
        <w:spacing w:after="0" w:line="240" w:lineRule="auto"/>
        <w:rPr>
          <w:rFonts w:ascii="Times New Roman" w:hAnsi="Times New Roman" w:cs="Times New Roman"/>
          <w:b/>
          <w:sz w:val="24"/>
          <w:szCs w:val="24"/>
        </w:rPr>
      </w:pPr>
      <w:r w:rsidRPr="001843F5">
        <w:rPr>
          <w:rFonts w:ascii="Times New Roman" w:hAnsi="Times New Roman" w:cs="Times New Roman"/>
          <w:b/>
          <w:sz w:val="24"/>
          <w:szCs w:val="24"/>
        </w:rPr>
        <w:tab/>
      </w:r>
    </w:p>
    <w:p w:rsidR="00EE44F9" w:rsidRPr="00EE1EF7" w:rsidRDefault="00EE44F9" w:rsidP="001843F5">
      <w:pPr>
        <w:pStyle w:val="ListParagraph"/>
        <w:spacing w:after="0" w:line="240" w:lineRule="auto"/>
        <w:rPr>
          <w:rFonts w:ascii="Times New Roman" w:hAnsi="Times New Roman" w:cs="Times New Roman"/>
          <w:sz w:val="24"/>
          <w:szCs w:val="24"/>
        </w:rPr>
      </w:pPr>
      <w:r w:rsidRPr="001843F5">
        <w:rPr>
          <w:rFonts w:ascii="Times New Roman" w:hAnsi="Times New Roman" w:cs="Times New Roman"/>
          <w:b/>
          <w:sz w:val="24"/>
          <w:szCs w:val="24"/>
        </w:rPr>
        <w:t>Question:</w:t>
      </w:r>
      <w:r w:rsidRPr="001843F5">
        <w:rPr>
          <w:rFonts w:ascii="Times New Roman" w:hAnsi="Times New Roman" w:cs="Times New Roman"/>
          <w:sz w:val="24"/>
          <w:szCs w:val="24"/>
        </w:rPr>
        <w:t xml:space="preserve"> </w:t>
      </w:r>
      <w:r w:rsidRPr="00EE1EF7">
        <w:rPr>
          <w:rFonts w:ascii="Times New Roman" w:hAnsi="Times New Roman" w:cs="Times New Roman"/>
          <w:sz w:val="24"/>
          <w:szCs w:val="24"/>
        </w:rPr>
        <w:t xml:space="preserve">Please confirm that the Worksheet should include a Year 4 column, a Base Period Total, An Option Year column, and a Total Five Year Period. </w:t>
      </w:r>
    </w:p>
    <w:p w:rsidR="00EE44F9" w:rsidRPr="001843F5" w:rsidRDefault="00EE44F9" w:rsidP="001843F5">
      <w:pPr>
        <w:pStyle w:val="ListParagraph"/>
        <w:spacing w:after="0" w:line="240" w:lineRule="auto"/>
        <w:rPr>
          <w:rFonts w:ascii="Times New Roman" w:hAnsi="Times New Roman" w:cs="Times New Roman"/>
          <w:b/>
          <w:sz w:val="24"/>
          <w:szCs w:val="24"/>
        </w:rPr>
      </w:pPr>
    </w:p>
    <w:p w:rsidR="00EE44F9" w:rsidRPr="007730F5" w:rsidRDefault="007730F5" w:rsidP="001843F5">
      <w:pPr>
        <w:pStyle w:val="ListParagraph"/>
        <w:spacing w:after="0" w:line="240" w:lineRule="auto"/>
        <w:rPr>
          <w:rFonts w:ascii="Times New Roman" w:hAnsi="Times New Roman" w:cs="Times New Roman"/>
          <w:i/>
          <w:color w:val="222222"/>
          <w:sz w:val="24"/>
          <w:szCs w:val="24"/>
        </w:rPr>
      </w:pPr>
      <w:r>
        <w:rPr>
          <w:b/>
          <w:i/>
          <w:color w:val="222222"/>
          <w:u w:val="single"/>
        </w:rPr>
        <w:t>Answer</w:t>
      </w:r>
      <w:r>
        <w:rPr>
          <w:rFonts w:ascii="Times New Roman" w:hAnsi="Times New Roman" w:cs="Times New Roman"/>
          <w:color w:val="222222"/>
          <w:sz w:val="24"/>
          <w:szCs w:val="24"/>
        </w:rPr>
        <w:t xml:space="preserve">: </w:t>
      </w:r>
      <w:r w:rsidRPr="007730F5">
        <w:rPr>
          <w:rFonts w:ascii="Times New Roman" w:hAnsi="Times New Roman" w:cs="Times New Roman"/>
          <w:i/>
          <w:color w:val="222222"/>
          <w:sz w:val="24"/>
          <w:szCs w:val="24"/>
        </w:rPr>
        <w:t>Applicant assertions</w:t>
      </w:r>
      <w:r w:rsidR="00260641">
        <w:rPr>
          <w:rFonts w:ascii="Times New Roman" w:hAnsi="Times New Roman" w:cs="Times New Roman"/>
          <w:i/>
          <w:color w:val="222222"/>
          <w:sz w:val="24"/>
          <w:szCs w:val="24"/>
        </w:rPr>
        <w:t xml:space="preserve"> are</w:t>
      </w:r>
      <w:r w:rsidRPr="007730F5">
        <w:rPr>
          <w:rFonts w:ascii="Times New Roman" w:hAnsi="Times New Roman" w:cs="Times New Roman"/>
          <w:i/>
          <w:color w:val="222222"/>
          <w:sz w:val="24"/>
          <w:szCs w:val="24"/>
        </w:rPr>
        <w:t xml:space="preserve"> confirmed</w:t>
      </w:r>
      <w:r w:rsidR="00EE44F9" w:rsidRPr="007730F5">
        <w:rPr>
          <w:rFonts w:ascii="Times New Roman" w:hAnsi="Times New Roman" w:cs="Times New Roman"/>
          <w:i/>
          <w:color w:val="222222"/>
          <w:sz w:val="24"/>
          <w:szCs w:val="24"/>
        </w:rPr>
        <w:t>.</w:t>
      </w:r>
    </w:p>
    <w:p w:rsidR="00EE44F9" w:rsidRPr="001843F5" w:rsidRDefault="00EE44F9" w:rsidP="001843F5">
      <w:pPr>
        <w:pStyle w:val="ListParagraph"/>
        <w:spacing w:after="0" w:line="240" w:lineRule="auto"/>
        <w:rPr>
          <w:rFonts w:ascii="Times New Roman" w:hAnsi="Times New Roman" w:cs="Times New Roman"/>
          <w:b/>
          <w:sz w:val="24"/>
          <w:szCs w:val="24"/>
        </w:rPr>
      </w:pPr>
    </w:p>
    <w:p w:rsidR="00EE44F9" w:rsidRPr="001843F5" w:rsidRDefault="00EE44F9" w:rsidP="001843F5">
      <w:pPr>
        <w:pStyle w:val="ListParagraph"/>
        <w:numPr>
          <w:ilvl w:val="0"/>
          <w:numId w:val="5"/>
        </w:numPr>
        <w:spacing w:after="0" w:line="240" w:lineRule="auto"/>
        <w:rPr>
          <w:rFonts w:ascii="Times New Roman" w:hAnsi="Times New Roman" w:cs="Times New Roman"/>
          <w:sz w:val="24"/>
          <w:szCs w:val="24"/>
        </w:rPr>
      </w:pPr>
      <w:r w:rsidRPr="001843F5">
        <w:rPr>
          <w:rFonts w:ascii="Times New Roman" w:hAnsi="Times New Roman" w:cs="Times New Roman"/>
          <w:sz w:val="24"/>
          <w:szCs w:val="24"/>
        </w:rPr>
        <w:t>Page 46, Addendum Two – Cost Proposal Illustrative Budget Worksheet identifies the cost elements for the detailed pricing.</w:t>
      </w:r>
    </w:p>
    <w:p w:rsidR="00EE44F9" w:rsidRPr="001843F5" w:rsidRDefault="00EE44F9" w:rsidP="001843F5">
      <w:pPr>
        <w:pStyle w:val="ListParagraph"/>
        <w:spacing w:after="0" w:line="240" w:lineRule="auto"/>
        <w:rPr>
          <w:rFonts w:ascii="Times New Roman" w:hAnsi="Times New Roman" w:cs="Times New Roman"/>
          <w:b/>
          <w:sz w:val="24"/>
          <w:szCs w:val="24"/>
        </w:rPr>
      </w:pPr>
    </w:p>
    <w:p w:rsidR="00EE44F9" w:rsidRPr="001843F5" w:rsidRDefault="00EE44F9" w:rsidP="001843F5">
      <w:pPr>
        <w:pStyle w:val="ListParagraph"/>
        <w:spacing w:after="0" w:line="240" w:lineRule="auto"/>
        <w:rPr>
          <w:rFonts w:ascii="Times New Roman" w:hAnsi="Times New Roman" w:cs="Times New Roman"/>
          <w:b/>
          <w:i/>
          <w:sz w:val="24"/>
          <w:szCs w:val="24"/>
        </w:rPr>
      </w:pPr>
      <w:r w:rsidRPr="001843F5">
        <w:rPr>
          <w:rFonts w:ascii="Times New Roman" w:hAnsi="Times New Roman" w:cs="Times New Roman"/>
          <w:b/>
          <w:i/>
          <w:sz w:val="24"/>
          <w:szCs w:val="24"/>
        </w:rPr>
        <w:t>Question:</w:t>
      </w:r>
      <w:r w:rsidRPr="001843F5">
        <w:rPr>
          <w:rFonts w:ascii="Times New Roman" w:hAnsi="Times New Roman" w:cs="Times New Roman"/>
          <w:i/>
          <w:sz w:val="24"/>
          <w:szCs w:val="24"/>
        </w:rPr>
        <w:t xml:space="preserve"> </w:t>
      </w:r>
      <w:r w:rsidRPr="00EE1EF7">
        <w:rPr>
          <w:rFonts w:ascii="Times New Roman" w:hAnsi="Times New Roman" w:cs="Times New Roman"/>
          <w:sz w:val="24"/>
          <w:szCs w:val="24"/>
        </w:rPr>
        <w:t>Please confirm that the Worksheet Cost Items may follow the Offeror’s standard chart of accounts and that we may add items as necessary for the application, such as a grant fund line item.</w:t>
      </w:r>
      <w:r w:rsidRPr="001843F5">
        <w:rPr>
          <w:rFonts w:ascii="Times New Roman" w:hAnsi="Times New Roman" w:cs="Times New Roman"/>
          <w:i/>
          <w:sz w:val="24"/>
          <w:szCs w:val="24"/>
        </w:rPr>
        <w:t xml:space="preserve"> </w:t>
      </w:r>
    </w:p>
    <w:p w:rsidR="00EE44F9" w:rsidRPr="001843F5" w:rsidRDefault="00EE44F9" w:rsidP="001843F5">
      <w:pPr>
        <w:pStyle w:val="ListParagraph"/>
        <w:spacing w:after="0" w:line="240" w:lineRule="auto"/>
        <w:jc w:val="both"/>
        <w:rPr>
          <w:rFonts w:ascii="Times New Roman" w:hAnsi="Times New Roman" w:cs="Times New Roman"/>
          <w:sz w:val="24"/>
          <w:szCs w:val="24"/>
        </w:rPr>
      </w:pPr>
    </w:p>
    <w:p w:rsidR="00EE44F9" w:rsidRPr="00B822BD" w:rsidRDefault="00435674" w:rsidP="001843F5">
      <w:pPr>
        <w:pStyle w:val="ListParagraph"/>
        <w:spacing w:after="0" w:line="240" w:lineRule="auto"/>
        <w:jc w:val="both"/>
        <w:rPr>
          <w:rFonts w:ascii="Times New Roman" w:hAnsi="Times New Roman" w:cs="Times New Roman"/>
          <w:i/>
          <w:color w:val="222222"/>
          <w:sz w:val="24"/>
          <w:szCs w:val="24"/>
        </w:rPr>
      </w:pPr>
      <w:r>
        <w:rPr>
          <w:b/>
          <w:i/>
          <w:color w:val="222222"/>
          <w:u w:val="single"/>
        </w:rPr>
        <w:t>Answer</w:t>
      </w:r>
      <w:r w:rsidRPr="00920816">
        <w:rPr>
          <w:rFonts w:ascii="Times New Roman" w:hAnsi="Times New Roman" w:cs="Times New Roman"/>
          <w:sz w:val="24"/>
          <w:szCs w:val="24"/>
        </w:rPr>
        <w:t>:</w:t>
      </w:r>
      <w:r w:rsidRPr="001843F5">
        <w:rPr>
          <w:rFonts w:ascii="Times New Roman" w:hAnsi="Times New Roman" w:cs="Times New Roman"/>
          <w:color w:val="222222"/>
          <w:sz w:val="24"/>
          <w:szCs w:val="24"/>
        </w:rPr>
        <w:t xml:space="preserve"> </w:t>
      </w:r>
      <w:r w:rsidRPr="00B822BD">
        <w:rPr>
          <w:rFonts w:ascii="Times New Roman" w:hAnsi="Times New Roman" w:cs="Times New Roman"/>
          <w:i/>
          <w:color w:val="222222"/>
          <w:sz w:val="24"/>
          <w:szCs w:val="24"/>
        </w:rPr>
        <w:t>Applicant is to utilize illustrative budget worksheet provided</w:t>
      </w:r>
      <w:r>
        <w:rPr>
          <w:rFonts w:ascii="Times New Roman" w:hAnsi="Times New Roman" w:cs="Times New Roman"/>
          <w:i/>
          <w:color w:val="222222"/>
          <w:sz w:val="24"/>
          <w:szCs w:val="24"/>
        </w:rPr>
        <w:t xml:space="preserve"> and include columns for four basic years and one option year</w:t>
      </w:r>
    </w:p>
    <w:p w:rsidR="00610815" w:rsidRDefault="00610815" w:rsidP="001843F5">
      <w:pPr>
        <w:pStyle w:val="ListParagraph"/>
        <w:spacing w:after="0" w:line="240" w:lineRule="auto"/>
        <w:jc w:val="both"/>
        <w:rPr>
          <w:rFonts w:ascii="Times New Roman" w:hAnsi="Times New Roman" w:cs="Times New Roman"/>
          <w:sz w:val="24"/>
          <w:szCs w:val="24"/>
        </w:rPr>
      </w:pPr>
    </w:p>
    <w:p w:rsidR="00610815" w:rsidRDefault="00610815" w:rsidP="00610815">
      <w:pPr>
        <w:pStyle w:val="ListParagraph"/>
        <w:numPr>
          <w:ilvl w:val="0"/>
          <w:numId w:val="5"/>
        </w:numPr>
        <w:spacing w:after="0" w:line="240" w:lineRule="auto"/>
        <w:jc w:val="both"/>
        <w:rPr>
          <w:rFonts w:ascii="Times New Roman" w:hAnsi="Times New Roman" w:cs="Times New Roman"/>
          <w:sz w:val="24"/>
          <w:szCs w:val="24"/>
        </w:rPr>
      </w:pPr>
      <w:r w:rsidRPr="00BB050C">
        <w:rPr>
          <w:rFonts w:ascii="Times New Roman" w:hAnsi="Times New Roman" w:cs="Times New Roman"/>
          <w:sz w:val="24"/>
          <w:szCs w:val="24"/>
        </w:rPr>
        <w:t xml:space="preserve">On page 27, Section </w:t>
      </w:r>
      <w:r w:rsidR="00435674" w:rsidRPr="00BB050C">
        <w:rPr>
          <w:rFonts w:ascii="Times New Roman" w:hAnsi="Times New Roman" w:cs="Times New Roman"/>
          <w:sz w:val="24"/>
          <w:szCs w:val="24"/>
        </w:rPr>
        <w:t>D (</w:t>
      </w:r>
      <w:r w:rsidRPr="00BB050C">
        <w:rPr>
          <w:rFonts w:ascii="Times New Roman" w:hAnsi="Times New Roman" w:cs="Times New Roman"/>
          <w:sz w:val="24"/>
          <w:szCs w:val="24"/>
        </w:rPr>
        <w:t>2</w:t>
      </w:r>
      <w:r w:rsidR="00435674" w:rsidRPr="00BB050C">
        <w:rPr>
          <w:rFonts w:ascii="Times New Roman" w:hAnsi="Times New Roman" w:cs="Times New Roman"/>
          <w:sz w:val="24"/>
          <w:szCs w:val="24"/>
        </w:rPr>
        <w:t>) (</w:t>
      </w:r>
      <w:r w:rsidRPr="00BB050C">
        <w:rPr>
          <w:rFonts w:ascii="Times New Roman" w:hAnsi="Times New Roman" w:cs="Times New Roman"/>
          <w:sz w:val="24"/>
          <w:szCs w:val="24"/>
        </w:rPr>
        <w:t>B</w:t>
      </w:r>
      <w:r w:rsidR="00435674" w:rsidRPr="00BB050C">
        <w:rPr>
          <w:rFonts w:ascii="Times New Roman" w:hAnsi="Times New Roman" w:cs="Times New Roman"/>
          <w:sz w:val="24"/>
          <w:szCs w:val="24"/>
        </w:rPr>
        <w:t>) (</w:t>
      </w:r>
      <w:r w:rsidRPr="00BB050C">
        <w:rPr>
          <w:rFonts w:ascii="Times New Roman" w:hAnsi="Times New Roman" w:cs="Times New Roman"/>
          <w:sz w:val="24"/>
          <w:szCs w:val="24"/>
        </w:rPr>
        <w:t>b) "Formatting"- It is stated that technical proposals should not exceed 25 pages.  Would USAID allow full-paged graphics to be excluded from these 25 pages (e.g. management and personnel organizational char</w:t>
      </w:r>
      <w:r w:rsidR="00A76B1D">
        <w:rPr>
          <w:rFonts w:ascii="Times New Roman" w:hAnsi="Times New Roman" w:cs="Times New Roman"/>
          <w:sz w:val="24"/>
          <w:szCs w:val="24"/>
        </w:rPr>
        <w:t>ts, methodology graphic, etc.)</w:t>
      </w:r>
    </w:p>
    <w:p w:rsidR="00A76B1D" w:rsidRDefault="00A76B1D" w:rsidP="00A76B1D">
      <w:pPr>
        <w:pStyle w:val="ListParagraph"/>
        <w:spacing w:after="0" w:line="240" w:lineRule="auto"/>
        <w:jc w:val="both"/>
        <w:rPr>
          <w:rFonts w:ascii="Times New Roman" w:hAnsi="Times New Roman" w:cs="Times New Roman"/>
          <w:sz w:val="24"/>
          <w:szCs w:val="24"/>
        </w:rPr>
      </w:pPr>
    </w:p>
    <w:p w:rsidR="00A76B1D" w:rsidRPr="00B822BD" w:rsidRDefault="007730F5" w:rsidP="00A76B1D">
      <w:pPr>
        <w:pStyle w:val="ListParagraph"/>
        <w:spacing w:after="0" w:line="240" w:lineRule="auto"/>
        <w:jc w:val="both"/>
        <w:rPr>
          <w:rFonts w:ascii="Times New Roman" w:hAnsi="Times New Roman" w:cs="Times New Roman"/>
          <w:i/>
          <w:sz w:val="24"/>
          <w:szCs w:val="24"/>
        </w:rPr>
      </w:pPr>
      <w:r>
        <w:rPr>
          <w:b/>
          <w:i/>
          <w:color w:val="222222"/>
          <w:u w:val="single"/>
        </w:rPr>
        <w:t>Answer</w:t>
      </w:r>
      <w:r w:rsidR="00A76B1D">
        <w:rPr>
          <w:rFonts w:ascii="Times New Roman" w:hAnsi="Times New Roman" w:cs="Times New Roman"/>
          <w:sz w:val="24"/>
          <w:szCs w:val="24"/>
        </w:rPr>
        <w:t xml:space="preserve">: </w:t>
      </w:r>
      <w:r w:rsidR="00A76B1D" w:rsidRPr="00B822BD">
        <w:rPr>
          <w:rFonts w:ascii="Times New Roman" w:hAnsi="Times New Roman" w:cs="Times New Roman"/>
          <w:i/>
          <w:sz w:val="24"/>
          <w:szCs w:val="24"/>
        </w:rPr>
        <w:t xml:space="preserve">So long as the 25 page limit is not exceeded </w:t>
      </w:r>
      <w:r w:rsidR="00B822BD" w:rsidRPr="00B822BD">
        <w:rPr>
          <w:rFonts w:ascii="Times New Roman" w:hAnsi="Times New Roman" w:cs="Times New Roman"/>
          <w:i/>
          <w:sz w:val="24"/>
          <w:szCs w:val="24"/>
        </w:rPr>
        <w:t>however,</w:t>
      </w:r>
      <w:r w:rsidR="00A76B1D" w:rsidRPr="00B822BD">
        <w:rPr>
          <w:rFonts w:ascii="Times New Roman" w:hAnsi="Times New Roman" w:cs="Times New Roman"/>
          <w:i/>
          <w:sz w:val="24"/>
          <w:szCs w:val="24"/>
        </w:rPr>
        <w:t xml:space="preserve"> guidance</w:t>
      </w:r>
      <w:r w:rsidR="00B822BD" w:rsidRPr="00B822BD">
        <w:rPr>
          <w:rFonts w:ascii="Times New Roman" w:hAnsi="Times New Roman" w:cs="Times New Roman"/>
          <w:i/>
          <w:sz w:val="24"/>
          <w:szCs w:val="24"/>
        </w:rPr>
        <w:t xml:space="preserve"> on section D should be followed</w:t>
      </w:r>
      <w:r w:rsidR="00A76B1D" w:rsidRPr="00B822BD">
        <w:rPr>
          <w:rFonts w:ascii="Times New Roman" w:hAnsi="Times New Roman" w:cs="Times New Roman"/>
          <w:i/>
          <w:sz w:val="24"/>
          <w:szCs w:val="24"/>
        </w:rPr>
        <w:t xml:space="preserve">. </w:t>
      </w:r>
    </w:p>
    <w:p w:rsidR="00610815" w:rsidRDefault="00610815" w:rsidP="00610815">
      <w:pPr>
        <w:pStyle w:val="ListParagraph"/>
        <w:numPr>
          <w:ilvl w:val="0"/>
          <w:numId w:val="5"/>
        </w:numPr>
        <w:spacing w:after="0" w:line="240" w:lineRule="auto"/>
        <w:jc w:val="both"/>
        <w:rPr>
          <w:rFonts w:ascii="Times New Roman" w:hAnsi="Times New Roman" w:cs="Times New Roman"/>
          <w:sz w:val="24"/>
          <w:szCs w:val="24"/>
        </w:rPr>
      </w:pPr>
      <w:r w:rsidRPr="00BB050C">
        <w:rPr>
          <w:rFonts w:ascii="Times New Roman" w:hAnsi="Times New Roman" w:cs="Times New Roman"/>
          <w:sz w:val="24"/>
          <w:szCs w:val="24"/>
        </w:rPr>
        <w:t xml:space="preserve">On page 29, Section D(2)(B)(c)(4)"Past Performance"- If Applicants are requested to use the Past Performance table as a template for the information requested, would USAID </w:t>
      </w:r>
      <w:r w:rsidRPr="00BB050C">
        <w:rPr>
          <w:rFonts w:ascii="Times New Roman" w:hAnsi="Times New Roman" w:cs="Times New Roman"/>
          <w:sz w:val="24"/>
          <w:szCs w:val="24"/>
        </w:rPr>
        <w:lastRenderedPageBreak/>
        <w:t xml:space="preserve">consider placing the Past Performance References as an annex and not part of the 25 pages reserved for the technical?  </w:t>
      </w:r>
    </w:p>
    <w:p w:rsidR="00A76B1D" w:rsidRDefault="00A76B1D" w:rsidP="00A76B1D">
      <w:pPr>
        <w:pStyle w:val="ListParagraph"/>
        <w:spacing w:after="0" w:line="240" w:lineRule="auto"/>
        <w:jc w:val="both"/>
        <w:rPr>
          <w:rFonts w:ascii="Times New Roman" w:hAnsi="Times New Roman" w:cs="Times New Roman"/>
          <w:sz w:val="24"/>
          <w:szCs w:val="24"/>
        </w:rPr>
      </w:pPr>
    </w:p>
    <w:p w:rsidR="00A76B1D" w:rsidRPr="00BB050C" w:rsidRDefault="007730F5" w:rsidP="00A76B1D">
      <w:pPr>
        <w:pStyle w:val="ListParagraph"/>
        <w:spacing w:after="0" w:line="240" w:lineRule="auto"/>
        <w:jc w:val="both"/>
        <w:rPr>
          <w:rFonts w:ascii="Times New Roman" w:hAnsi="Times New Roman" w:cs="Times New Roman"/>
          <w:sz w:val="24"/>
          <w:szCs w:val="24"/>
        </w:rPr>
      </w:pPr>
      <w:r>
        <w:rPr>
          <w:b/>
          <w:i/>
          <w:color w:val="222222"/>
          <w:u w:val="single"/>
        </w:rPr>
        <w:t>Answer</w:t>
      </w:r>
      <w:r w:rsidR="00A76B1D">
        <w:rPr>
          <w:rFonts w:ascii="Times New Roman" w:hAnsi="Times New Roman" w:cs="Times New Roman"/>
          <w:sz w:val="24"/>
          <w:szCs w:val="24"/>
        </w:rPr>
        <w:t xml:space="preserve">: </w:t>
      </w:r>
      <w:r w:rsidR="00E85418">
        <w:rPr>
          <w:rFonts w:ascii="Times New Roman" w:hAnsi="Times New Roman" w:cs="Times New Roman"/>
          <w:i/>
          <w:sz w:val="24"/>
          <w:szCs w:val="24"/>
        </w:rPr>
        <w:t xml:space="preserve">Past performance reports may be placed as annexes if they fall within the guidance given in section </w:t>
      </w:r>
      <w:r w:rsidR="00435674">
        <w:rPr>
          <w:rFonts w:ascii="Times New Roman" w:hAnsi="Times New Roman" w:cs="Times New Roman"/>
          <w:i/>
          <w:sz w:val="24"/>
          <w:szCs w:val="24"/>
        </w:rPr>
        <w:t>D.2 (</w:t>
      </w:r>
      <w:r w:rsidR="00E85418">
        <w:rPr>
          <w:rFonts w:ascii="Times New Roman" w:hAnsi="Times New Roman" w:cs="Times New Roman"/>
          <w:i/>
          <w:sz w:val="24"/>
          <w:szCs w:val="24"/>
        </w:rPr>
        <w:t>B</w:t>
      </w:r>
      <w:r w:rsidR="00435674">
        <w:rPr>
          <w:rFonts w:ascii="Times New Roman" w:hAnsi="Times New Roman" w:cs="Times New Roman"/>
          <w:i/>
          <w:sz w:val="24"/>
          <w:szCs w:val="24"/>
        </w:rPr>
        <w:t>) (</w:t>
      </w:r>
      <w:r w:rsidR="00E85418">
        <w:rPr>
          <w:rFonts w:ascii="Times New Roman" w:hAnsi="Times New Roman" w:cs="Times New Roman"/>
          <w:i/>
          <w:sz w:val="24"/>
          <w:szCs w:val="24"/>
        </w:rPr>
        <w:t>d) i</w:t>
      </w:r>
      <w:r w:rsidR="00EF76EC">
        <w:rPr>
          <w:rFonts w:ascii="Times New Roman" w:hAnsi="Times New Roman" w:cs="Times New Roman"/>
          <w:sz w:val="24"/>
          <w:szCs w:val="24"/>
        </w:rPr>
        <w:t>.</w:t>
      </w:r>
    </w:p>
    <w:p w:rsidR="00610815" w:rsidRPr="00BB050C" w:rsidRDefault="00610815" w:rsidP="00610815">
      <w:pPr>
        <w:pStyle w:val="ListParagraph"/>
        <w:spacing w:after="0" w:line="240" w:lineRule="auto"/>
        <w:jc w:val="both"/>
        <w:rPr>
          <w:rFonts w:ascii="Times New Roman" w:hAnsi="Times New Roman" w:cs="Times New Roman"/>
          <w:sz w:val="24"/>
          <w:szCs w:val="24"/>
        </w:rPr>
      </w:pPr>
    </w:p>
    <w:p w:rsidR="00EF76EC" w:rsidRDefault="00610815" w:rsidP="00610815">
      <w:pPr>
        <w:pStyle w:val="ListParagraph"/>
        <w:numPr>
          <w:ilvl w:val="0"/>
          <w:numId w:val="5"/>
        </w:numPr>
        <w:spacing w:after="0" w:line="240" w:lineRule="auto"/>
        <w:jc w:val="both"/>
        <w:rPr>
          <w:rFonts w:ascii="Times New Roman" w:hAnsi="Times New Roman" w:cs="Times New Roman"/>
          <w:sz w:val="24"/>
          <w:szCs w:val="24"/>
        </w:rPr>
      </w:pPr>
      <w:r w:rsidRPr="00BB050C">
        <w:rPr>
          <w:rFonts w:ascii="Times New Roman" w:hAnsi="Times New Roman" w:cs="Times New Roman"/>
          <w:sz w:val="24"/>
          <w:szCs w:val="24"/>
        </w:rPr>
        <w:t xml:space="preserve">On page 29, Section </w:t>
      </w:r>
      <w:r w:rsidR="00435674" w:rsidRPr="00BB050C">
        <w:rPr>
          <w:rFonts w:ascii="Times New Roman" w:hAnsi="Times New Roman" w:cs="Times New Roman"/>
          <w:sz w:val="24"/>
          <w:szCs w:val="24"/>
        </w:rPr>
        <w:t>D (</w:t>
      </w:r>
      <w:r w:rsidRPr="00BB050C">
        <w:rPr>
          <w:rFonts w:ascii="Times New Roman" w:hAnsi="Times New Roman" w:cs="Times New Roman"/>
          <w:sz w:val="24"/>
          <w:szCs w:val="24"/>
        </w:rPr>
        <w:t xml:space="preserve">2)(B)(c)(2) "Institutional Capacity"-"Data Quality Assessment (DQA) must be conducted as soon as the Activity is implemented and updated at least every three years.  Please confirm that a USAID M&amp;E implementing partner will conduct the formal DQA. </w:t>
      </w:r>
    </w:p>
    <w:p w:rsidR="00EF76EC" w:rsidRDefault="00EF76EC" w:rsidP="00EF76EC">
      <w:pPr>
        <w:pStyle w:val="ListParagraph"/>
        <w:spacing w:after="0" w:line="240" w:lineRule="auto"/>
        <w:jc w:val="both"/>
        <w:rPr>
          <w:rFonts w:ascii="Times New Roman" w:hAnsi="Times New Roman" w:cs="Times New Roman"/>
          <w:sz w:val="24"/>
          <w:szCs w:val="24"/>
        </w:rPr>
      </w:pPr>
    </w:p>
    <w:p w:rsidR="00610815" w:rsidRPr="00574CAB" w:rsidRDefault="00E85418" w:rsidP="00E85418">
      <w:pPr>
        <w:pStyle w:val="ListParagraph"/>
        <w:spacing w:after="0" w:line="240" w:lineRule="auto"/>
        <w:rPr>
          <w:rFonts w:ascii="Times New Roman" w:hAnsi="Times New Roman" w:cs="Times New Roman"/>
          <w:i/>
          <w:sz w:val="24"/>
          <w:szCs w:val="24"/>
        </w:rPr>
      </w:pPr>
      <w:r>
        <w:rPr>
          <w:b/>
          <w:i/>
          <w:color w:val="222222"/>
          <w:u w:val="single"/>
        </w:rPr>
        <w:t>Answer</w:t>
      </w:r>
      <w:r w:rsidR="00EF76EC">
        <w:rPr>
          <w:rFonts w:ascii="Times New Roman" w:hAnsi="Times New Roman" w:cs="Times New Roman"/>
          <w:sz w:val="24"/>
          <w:szCs w:val="24"/>
        </w:rPr>
        <w:t xml:space="preserve">: </w:t>
      </w:r>
      <w:r w:rsidR="00EF76EC" w:rsidRPr="00574CAB">
        <w:rPr>
          <w:rFonts w:ascii="Times New Roman" w:hAnsi="Times New Roman" w:cs="Times New Roman"/>
          <w:i/>
          <w:sz w:val="24"/>
          <w:szCs w:val="24"/>
        </w:rPr>
        <w:t xml:space="preserve">The DQA for </w:t>
      </w:r>
      <w:r>
        <w:rPr>
          <w:rFonts w:ascii="Times New Roman" w:hAnsi="Times New Roman" w:cs="Times New Roman"/>
          <w:i/>
          <w:sz w:val="24"/>
          <w:szCs w:val="24"/>
        </w:rPr>
        <w:t>LADA will be conducted</w:t>
      </w:r>
      <w:r w:rsidR="00EF76EC" w:rsidRPr="00574CAB">
        <w:rPr>
          <w:rFonts w:ascii="Times New Roman" w:hAnsi="Times New Roman" w:cs="Times New Roman"/>
          <w:i/>
          <w:sz w:val="24"/>
          <w:szCs w:val="24"/>
        </w:rPr>
        <w:t xml:space="preserve"> by the Mission M&amp;E implementing partner in collaboration the implementing partner. </w:t>
      </w:r>
    </w:p>
    <w:p w:rsidR="00610815" w:rsidRPr="00BB050C" w:rsidRDefault="00610815" w:rsidP="00610815">
      <w:pPr>
        <w:pStyle w:val="ListParagraph"/>
        <w:spacing w:after="0" w:line="240" w:lineRule="auto"/>
        <w:jc w:val="both"/>
        <w:rPr>
          <w:rFonts w:ascii="Times New Roman" w:hAnsi="Times New Roman" w:cs="Times New Roman"/>
          <w:sz w:val="24"/>
          <w:szCs w:val="24"/>
        </w:rPr>
      </w:pPr>
    </w:p>
    <w:p w:rsidR="00610815" w:rsidRPr="00BB050C" w:rsidRDefault="00610815" w:rsidP="00610815">
      <w:pPr>
        <w:pStyle w:val="ListParagraph"/>
        <w:spacing w:after="0" w:line="240" w:lineRule="auto"/>
        <w:jc w:val="both"/>
        <w:rPr>
          <w:rFonts w:ascii="Times New Roman" w:hAnsi="Times New Roman" w:cs="Times New Roman"/>
          <w:sz w:val="24"/>
          <w:szCs w:val="24"/>
        </w:rPr>
      </w:pPr>
    </w:p>
    <w:p w:rsidR="000C6206" w:rsidRDefault="00610815" w:rsidP="00610815">
      <w:pPr>
        <w:pStyle w:val="ListParagraph"/>
        <w:numPr>
          <w:ilvl w:val="0"/>
          <w:numId w:val="5"/>
        </w:numPr>
        <w:spacing w:after="0" w:line="240" w:lineRule="auto"/>
        <w:jc w:val="both"/>
        <w:rPr>
          <w:rFonts w:ascii="Times New Roman" w:hAnsi="Times New Roman" w:cs="Times New Roman"/>
          <w:sz w:val="24"/>
          <w:szCs w:val="24"/>
        </w:rPr>
      </w:pPr>
      <w:r w:rsidRPr="00BB050C">
        <w:rPr>
          <w:rFonts w:ascii="Times New Roman" w:hAnsi="Times New Roman" w:cs="Times New Roman"/>
          <w:sz w:val="24"/>
          <w:szCs w:val="24"/>
        </w:rPr>
        <w:t>Please clarify if major subs recipients (20 percent or higher) are required to submit the following documents: Certifications and Representations, Evidence of Responsibility, Certificate of Compliance, and the Statutory and Regulation Certifications.</w:t>
      </w:r>
    </w:p>
    <w:p w:rsidR="000C6206" w:rsidRDefault="000C6206" w:rsidP="000C6206">
      <w:pPr>
        <w:pStyle w:val="ListParagraph"/>
        <w:spacing w:after="0" w:line="240" w:lineRule="auto"/>
        <w:jc w:val="both"/>
        <w:rPr>
          <w:rFonts w:ascii="Times New Roman" w:hAnsi="Times New Roman" w:cs="Times New Roman"/>
          <w:sz w:val="24"/>
          <w:szCs w:val="24"/>
        </w:rPr>
      </w:pPr>
    </w:p>
    <w:p w:rsidR="00610815" w:rsidRPr="00B933C4" w:rsidRDefault="00B933C4" w:rsidP="000C6206">
      <w:pPr>
        <w:pStyle w:val="ListParagraph"/>
        <w:spacing w:after="0" w:line="240" w:lineRule="auto"/>
        <w:jc w:val="both"/>
        <w:rPr>
          <w:rFonts w:ascii="Times New Roman" w:hAnsi="Times New Roman" w:cs="Times New Roman"/>
          <w:i/>
          <w:sz w:val="24"/>
          <w:szCs w:val="24"/>
        </w:rPr>
      </w:pPr>
      <w:r>
        <w:rPr>
          <w:b/>
          <w:i/>
          <w:color w:val="222222"/>
          <w:u w:val="single"/>
        </w:rPr>
        <w:t>Answer</w:t>
      </w:r>
      <w:r w:rsidR="000C6206">
        <w:rPr>
          <w:rFonts w:ascii="Times New Roman" w:hAnsi="Times New Roman" w:cs="Times New Roman"/>
          <w:sz w:val="24"/>
          <w:szCs w:val="24"/>
        </w:rPr>
        <w:t xml:space="preserve">: </w:t>
      </w:r>
      <w:r w:rsidRPr="00B933C4">
        <w:rPr>
          <w:rFonts w:ascii="Times New Roman" w:hAnsi="Times New Roman" w:cs="Times New Roman"/>
          <w:i/>
          <w:sz w:val="24"/>
          <w:szCs w:val="24"/>
        </w:rPr>
        <w:t xml:space="preserve">Yes, </w:t>
      </w:r>
      <w:r w:rsidR="00456799" w:rsidRPr="00B933C4">
        <w:rPr>
          <w:rFonts w:ascii="Times New Roman" w:hAnsi="Times New Roman" w:cs="Times New Roman"/>
          <w:i/>
          <w:sz w:val="24"/>
          <w:szCs w:val="24"/>
        </w:rPr>
        <w:t xml:space="preserve">Major sub </w:t>
      </w:r>
      <w:r w:rsidRPr="00B933C4">
        <w:rPr>
          <w:rFonts w:ascii="Times New Roman" w:hAnsi="Times New Roman" w:cs="Times New Roman"/>
          <w:i/>
          <w:sz w:val="24"/>
          <w:szCs w:val="24"/>
        </w:rPr>
        <w:t xml:space="preserve">recipients </w:t>
      </w:r>
      <w:r w:rsidR="00456799" w:rsidRPr="00B933C4">
        <w:rPr>
          <w:rFonts w:ascii="Times New Roman" w:hAnsi="Times New Roman" w:cs="Times New Roman"/>
          <w:i/>
          <w:sz w:val="24"/>
          <w:szCs w:val="24"/>
        </w:rPr>
        <w:t>are required</w:t>
      </w:r>
      <w:r w:rsidRPr="00B933C4">
        <w:rPr>
          <w:rFonts w:ascii="Times New Roman" w:hAnsi="Times New Roman" w:cs="Times New Roman"/>
          <w:i/>
          <w:sz w:val="24"/>
          <w:szCs w:val="24"/>
        </w:rPr>
        <w:t xml:space="preserve"> to submit</w:t>
      </w:r>
    </w:p>
    <w:p w:rsidR="00610815" w:rsidRPr="00B933C4" w:rsidRDefault="00610815" w:rsidP="00610815">
      <w:pPr>
        <w:pStyle w:val="ListParagraph"/>
        <w:spacing w:after="0" w:line="240" w:lineRule="auto"/>
        <w:jc w:val="both"/>
        <w:rPr>
          <w:rFonts w:ascii="Times New Roman" w:hAnsi="Times New Roman" w:cs="Times New Roman"/>
          <w:i/>
          <w:sz w:val="24"/>
          <w:szCs w:val="24"/>
        </w:rPr>
      </w:pPr>
    </w:p>
    <w:p w:rsidR="00456799" w:rsidRDefault="00610815" w:rsidP="00610815">
      <w:pPr>
        <w:pStyle w:val="ListParagraph"/>
        <w:numPr>
          <w:ilvl w:val="0"/>
          <w:numId w:val="5"/>
        </w:numPr>
        <w:spacing w:after="0" w:line="240" w:lineRule="auto"/>
        <w:jc w:val="both"/>
        <w:rPr>
          <w:rFonts w:ascii="Times New Roman" w:hAnsi="Times New Roman" w:cs="Times New Roman"/>
          <w:sz w:val="24"/>
          <w:szCs w:val="24"/>
        </w:rPr>
      </w:pPr>
      <w:r w:rsidRPr="00BB050C">
        <w:rPr>
          <w:rFonts w:ascii="Times New Roman" w:hAnsi="Times New Roman" w:cs="Times New Roman"/>
          <w:sz w:val="24"/>
          <w:szCs w:val="24"/>
        </w:rPr>
        <w:t>Please provide the CFDA number for this RFA.</w:t>
      </w:r>
      <w:r w:rsidR="00456799">
        <w:rPr>
          <w:rFonts w:ascii="Times New Roman" w:hAnsi="Times New Roman" w:cs="Times New Roman"/>
          <w:sz w:val="24"/>
          <w:szCs w:val="24"/>
        </w:rPr>
        <w:t xml:space="preserve"> </w:t>
      </w:r>
    </w:p>
    <w:p w:rsidR="00456799" w:rsidRDefault="00456799" w:rsidP="00456799">
      <w:pPr>
        <w:pStyle w:val="ListParagraph"/>
        <w:spacing w:after="0" w:line="240" w:lineRule="auto"/>
        <w:jc w:val="both"/>
        <w:rPr>
          <w:rFonts w:ascii="Times New Roman" w:hAnsi="Times New Roman" w:cs="Times New Roman"/>
          <w:sz w:val="24"/>
          <w:szCs w:val="24"/>
        </w:rPr>
      </w:pPr>
    </w:p>
    <w:p w:rsidR="00610815" w:rsidRPr="00B933C4" w:rsidRDefault="00B933C4" w:rsidP="00456799">
      <w:pPr>
        <w:pStyle w:val="ListParagraph"/>
        <w:spacing w:after="0" w:line="240" w:lineRule="auto"/>
        <w:jc w:val="both"/>
        <w:rPr>
          <w:rFonts w:ascii="Times New Roman" w:hAnsi="Times New Roman" w:cs="Times New Roman"/>
          <w:i/>
          <w:sz w:val="24"/>
          <w:szCs w:val="24"/>
        </w:rPr>
      </w:pPr>
      <w:r>
        <w:rPr>
          <w:b/>
          <w:i/>
          <w:color w:val="222222"/>
          <w:u w:val="single"/>
        </w:rPr>
        <w:t>Answer</w:t>
      </w:r>
      <w:r w:rsidR="00456799" w:rsidRPr="00B933C4">
        <w:rPr>
          <w:rFonts w:ascii="Times New Roman" w:hAnsi="Times New Roman" w:cs="Times New Roman"/>
          <w:i/>
          <w:sz w:val="24"/>
          <w:szCs w:val="24"/>
        </w:rPr>
        <w:t>: Not required</w:t>
      </w:r>
      <w:r w:rsidR="00610815" w:rsidRPr="00B933C4">
        <w:rPr>
          <w:rFonts w:ascii="Times New Roman" w:hAnsi="Times New Roman" w:cs="Times New Roman"/>
          <w:i/>
          <w:sz w:val="24"/>
          <w:szCs w:val="24"/>
        </w:rPr>
        <w:t xml:space="preserve"> </w:t>
      </w:r>
    </w:p>
    <w:p w:rsidR="00610815" w:rsidRPr="00BB050C" w:rsidRDefault="00610815" w:rsidP="00610815">
      <w:pPr>
        <w:pStyle w:val="ListParagraph"/>
        <w:spacing w:after="0" w:line="240" w:lineRule="auto"/>
        <w:jc w:val="both"/>
        <w:rPr>
          <w:rFonts w:ascii="Times New Roman" w:hAnsi="Times New Roman" w:cs="Times New Roman"/>
          <w:sz w:val="24"/>
          <w:szCs w:val="24"/>
        </w:rPr>
      </w:pPr>
    </w:p>
    <w:p w:rsidR="00610815" w:rsidRPr="002B0FB2" w:rsidRDefault="00610815" w:rsidP="002B0FB2">
      <w:pPr>
        <w:pStyle w:val="ListParagraph"/>
        <w:numPr>
          <w:ilvl w:val="0"/>
          <w:numId w:val="5"/>
        </w:numPr>
        <w:spacing w:after="0" w:line="240" w:lineRule="auto"/>
        <w:jc w:val="both"/>
        <w:rPr>
          <w:rFonts w:ascii="Times New Roman" w:hAnsi="Times New Roman" w:cs="Times New Roman"/>
          <w:sz w:val="24"/>
          <w:szCs w:val="24"/>
        </w:rPr>
      </w:pPr>
      <w:r w:rsidRPr="002B0FB2">
        <w:rPr>
          <w:rFonts w:ascii="Times New Roman" w:hAnsi="Times New Roman" w:cs="Times New Roman"/>
          <w:sz w:val="24"/>
          <w:szCs w:val="24"/>
        </w:rPr>
        <w:t xml:space="preserve">On page 32, Section D(2)(C)(i)(c) "Budget"-The RFA requests rate and cost verification documents on the below sections. This practice is usually seen in Fix Amount Award or Contract. By doing so, it will prolong the budgeting process. Please provide clarification on the level of details required for the following: </w:t>
      </w:r>
    </w:p>
    <w:p w:rsidR="00456799" w:rsidRDefault="00456799" w:rsidP="00610815">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CE31AA">
        <w:rPr>
          <w:rFonts w:ascii="Times New Roman" w:hAnsi="Times New Roman" w:cs="Times New Roman"/>
          <w:sz w:val="24"/>
          <w:szCs w:val="24"/>
        </w:rPr>
        <w:t xml:space="preserve"> </w:t>
      </w:r>
      <w:r>
        <w:rPr>
          <w:rFonts w:ascii="Times New Roman" w:hAnsi="Times New Roman" w:cs="Times New Roman"/>
          <w:sz w:val="24"/>
          <w:szCs w:val="24"/>
        </w:rPr>
        <w:t xml:space="preserve">Personnel </w:t>
      </w:r>
    </w:p>
    <w:p w:rsidR="00456799" w:rsidRDefault="00CE31AA" w:rsidP="00610815">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435674" w:rsidRPr="00BB050C">
        <w:rPr>
          <w:rFonts w:ascii="Times New Roman" w:hAnsi="Times New Roman" w:cs="Times New Roman"/>
          <w:sz w:val="24"/>
          <w:szCs w:val="24"/>
        </w:rPr>
        <w:t>Equipment</w:t>
      </w:r>
      <w:r w:rsidR="00610815" w:rsidRPr="00BB050C">
        <w:rPr>
          <w:rFonts w:ascii="Times New Roman" w:hAnsi="Times New Roman" w:cs="Times New Roman"/>
          <w:sz w:val="24"/>
          <w:szCs w:val="24"/>
        </w:rPr>
        <w:t xml:space="preserve">, Materials and Supplies </w:t>
      </w:r>
    </w:p>
    <w:p w:rsidR="00610815" w:rsidRPr="00BB050C" w:rsidRDefault="00CE31AA" w:rsidP="00610815">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435674" w:rsidRPr="00BB050C">
        <w:rPr>
          <w:rFonts w:ascii="Times New Roman" w:hAnsi="Times New Roman" w:cs="Times New Roman"/>
          <w:sz w:val="24"/>
          <w:szCs w:val="24"/>
        </w:rPr>
        <w:t>.</w:t>
      </w:r>
      <w:r>
        <w:rPr>
          <w:rFonts w:ascii="Times New Roman" w:hAnsi="Times New Roman" w:cs="Times New Roman"/>
          <w:sz w:val="24"/>
          <w:szCs w:val="24"/>
        </w:rPr>
        <w:t xml:space="preserve"> </w:t>
      </w:r>
      <w:r w:rsidR="00435674" w:rsidRPr="00BB050C">
        <w:rPr>
          <w:rFonts w:ascii="Times New Roman" w:hAnsi="Times New Roman" w:cs="Times New Roman"/>
          <w:sz w:val="24"/>
          <w:szCs w:val="24"/>
        </w:rPr>
        <w:t>Other</w:t>
      </w:r>
      <w:r w:rsidR="00610815" w:rsidRPr="00BB050C">
        <w:rPr>
          <w:rFonts w:ascii="Times New Roman" w:hAnsi="Times New Roman" w:cs="Times New Roman"/>
          <w:sz w:val="24"/>
          <w:szCs w:val="24"/>
        </w:rPr>
        <w:t xml:space="preserve"> Direct Costs (iii)</w:t>
      </w:r>
    </w:p>
    <w:p w:rsidR="00610815" w:rsidRPr="001843F5" w:rsidRDefault="00610815" w:rsidP="001843F5">
      <w:pPr>
        <w:pStyle w:val="ListParagraph"/>
        <w:spacing w:after="0" w:line="240" w:lineRule="auto"/>
        <w:jc w:val="both"/>
        <w:rPr>
          <w:rFonts w:ascii="Times New Roman" w:hAnsi="Times New Roman" w:cs="Times New Roman"/>
          <w:sz w:val="24"/>
          <w:szCs w:val="24"/>
        </w:rPr>
      </w:pPr>
    </w:p>
    <w:p w:rsidR="00F232BC" w:rsidRPr="001843F5" w:rsidRDefault="00B933C4" w:rsidP="00456799">
      <w:pPr>
        <w:pStyle w:val="ListParagraph"/>
        <w:spacing w:after="0" w:line="240" w:lineRule="auto"/>
        <w:jc w:val="both"/>
        <w:rPr>
          <w:rFonts w:ascii="Times New Roman" w:hAnsi="Times New Roman" w:cs="Times New Roman"/>
          <w:sz w:val="24"/>
          <w:szCs w:val="24"/>
        </w:rPr>
      </w:pPr>
      <w:r>
        <w:rPr>
          <w:b/>
          <w:i/>
          <w:color w:val="222222"/>
          <w:u w:val="single"/>
        </w:rPr>
        <w:t>Answer</w:t>
      </w:r>
      <w:r w:rsidR="000C6206">
        <w:rPr>
          <w:rFonts w:ascii="Times New Roman" w:hAnsi="Times New Roman" w:cs="Times New Roman"/>
          <w:b/>
          <w:sz w:val="24"/>
          <w:szCs w:val="24"/>
        </w:rPr>
        <w:t xml:space="preserve">: </w:t>
      </w:r>
      <w:r w:rsidR="00456799" w:rsidRPr="00456799">
        <w:rPr>
          <w:rFonts w:ascii="Times New Roman" w:hAnsi="Times New Roman" w:cs="Times New Roman"/>
          <w:i/>
          <w:sz w:val="24"/>
          <w:szCs w:val="24"/>
        </w:rPr>
        <w:t>Supporting narratives to show reasonability</w:t>
      </w:r>
      <w:r w:rsidR="00456799">
        <w:rPr>
          <w:rFonts w:ascii="Times New Roman" w:hAnsi="Times New Roman" w:cs="Times New Roman"/>
          <w:i/>
          <w:sz w:val="24"/>
          <w:szCs w:val="24"/>
        </w:rPr>
        <w:t xml:space="preserve"> such as market research, salary histories, experience and narratives in support of each cost category </w:t>
      </w:r>
      <w:r>
        <w:rPr>
          <w:rFonts w:ascii="Times New Roman" w:hAnsi="Times New Roman" w:cs="Times New Roman"/>
          <w:i/>
          <w:sz w:val="24"/>
          <w:szCs w:val="24"/>
        </w:rPr>
        <w:t>is required.</w:t>
      </w:r>
    </w:p>
    <w:sectPr w:rsidR="00F232BC" w:rsidRPr="001843F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B15" w:rsidRDefault="00961B15" w:rsidP="00961B15">
      <w:pPr>
        <w:spacing w:after="0" w:line="240" w:lineRule="auto"/>
      </w:pPr>
      <w:r>
        <w:separator/>
      </w:r>
    </w:p>
  </w:endnote>
  <w:endnote w:type="continuationSeparator" w:id="0">
    <w:p w:rsidR="00961B15" w:rsidRDefault="00961B15" w:rsidP="00961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394699"/>
      <w:docPartObj>
        <w:docPartGallery w:val="Page Numbers (Bottom of Page)"/>
        <w:docPartUnique/>
      </w:docPartObj>
    </w:sdtPr>
    <w:sdtEndPr>
      <w:rPr>
        <w:noProof/>
      </w:rPr>
    </w:sdtEndPr>
    <w:sdtContent>
      <w:p w:rsidR="00961B15" w:rsidRDefault="00961B15">
        <w:pPr>
          <w:pStyle w:val="Footer"/>
        </w:pPr>
        <w:r>
          <w:fldChar w:fldCharType="begin"/>
        </w:r>
        <w:r>
          <w:instrText xml:space="preserve"> PAGE   \* MERGEFORMAT </w:instrText>
        </w:r>
        <w:r>
          <w:fldChar w:fldCharType="separate"/>
        </w:r>
        <w:r w:rsidR="00B45F86">
          <w:rPr>
            <w:noProof/>
          </w:rPr>
          <w:t>1</w:t>
        </w:r>
        <w:r>
          <w:rPr>
            <w:noProof/>
          </w:rPr>
          <w:fldChar w:fldCharType="end"/>
        </w:r>
      </w:p>
    </w:sdtContent>
  </w:sdt>
  <w:p w:rsidR="00961B15" w:rsidRDefault="00961B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B15" w:rsidRDefault="00961B15" w:rsidP="00961B15">
      <w:pPr>
        <w:spacing w:after="0" w:line="240" w:lineRule="auto"/>
      </w:pPr>
      <w:r>
        <w:separator/>
      </w:r>
    </w:p>
  </w:footnote>
  <w:footnote w:type="continuationSeparator" w:id="0">
    <w:p w:rsidR="00961B15" w:rsidRDefault="00961B15" w:rsidP="00961B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F1D36"/>
    <w:multiLevelType w:val="hybridMultilevel"/>
    <w:tmpl w:val="E66694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F7CA8"/>
    <w:multiLevelType w:val="hybridMultilevel"/>
    <w:tmpl w:val="E2BE2D88"/>
    <w:lvl w:ilvl="0" w:tplc="2F96E64A">
      <w:start w:val="2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633129"/>
    <w:multiLevelType w:val="hybridMultilevel"/>
    <w:tmpl w:val="B64AC818"/>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4B6FEA"/>
    <w:multiLevelType w:val="hybridMultilevel"/>
    <w:tmpl w:val="055E69B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3AFF1537"/>
    <w:multiLevelType w:val="hybridMultilevel"/>
    <w:tmpl w:val="8E806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DD3ED5"/>
    <w:multiLevelType w:val="hybridMultilevel"/>
    <w:tmpl w:val="86DE5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B07A25"/>
    <w:multiLevelType w:val="hybridMultilevel"/>
    <w:tmpl w:val="73364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4F9"/>
    <w:rsid w:val="00033488"/>
    <w:rsid w:val="000637B2"/>
    <w:rsid w:val="000C1BEF"/>
    <w:rsid w:val="000C451A"/>
    <w:rsid w:val="000C6206"/>
    <w:rsid w:val="00140593"/>
    <w:rsid w:val="00170AAB"/>
    <w:rsid w:val="00182F76"/>
    <w:rsid w:val="001843F5"/>
    <w:rsid w:val="0020597E"/>
    <w:rsid w:val="00212429"/>
    <w:rsid w:val="00260641"/>
    <w:rsid w:val="002B0FB2"/>
    <w:rsid w:val="002F714A"/>
    <w:rsid w:val="003536EA"/>
    <w:rsid w:val="003B6E3C"/>
    <w:rsid w:val="00435674"/>
    <w:rsid w:val="00441A59"/>
    <w:rsid w:val="00456799"/>
    <w:rsid w:val="004A0150"/>
    <w:rsid w:val="004A4032"/>
    <w:rsid w:val="004D7480"/>
    <w:rsid w:val="005524EA"/>
    <w:rsid w:val="00574CAB"/>
    <w:rsid w:val="00597D6B"/>
    <w:rsid w:val="005D54F3"/>
    <w:rsid w:val="005F0E3A"/>
    <w:rsid w:val="005F4CB3"/>
    <w:rsid w:val="00610815"/>
    <w:rsid w:val="00706714"/>
    <w:rsid w:val="007730F5"/>
    <w:rsid w:val="0077463D"/>
    <w:rsid w:val="007E1BBD"/>
    <w:rsid w:val="0083092B"/>
    <w:rsid w:val="008B4B31"/>
    <w:rsid w:val="00903891"/>
    <w:rsid w:val="00920816"/>
    <w:rsid w:val="00961B15"/>
    <w:rsid w:val="00A373C4"/>
    <w:rsid w:val="00A76B1D"/>
    <w:rsid w:val="00AC63DE"/>
    <w:rsid w:val="00B17D8F"/>
    <w:rsid w:val="00B45F86"/>
    <w:rsid w:val="00B822BD"/>
    <w:rsid w:val="00B933C4"/>
    <w:rsid w:val="00BA53D9"/>
    <w:rsid w:val="00BC3562"/>
    <w:rsid w:val="00BD1819"/>
    <w:rsid w:val="00C34E87"/>
    <w:rsid w:val="00C81780"/>
    <w:rsid w:val="00CA4A4D"/>
    <w:rsid w:val="00CC6EAE"/>
    <w:rsid w:val="00CE31AA"/>
    <w:rsid w:val="00D4687F"/>
    <w:rsid w:val="00D951CF"/>
    <w:rsid w:val="00DC0F68"/>
    <w:rsid w:val="00DE1C38"/>
    <w:rsid w:val="00E564EB"/>
    <w:rsid w:val="00E7630C"/>
    <w:rsid w:val="00E85418"/>
    <w:rsid w:val="00EE1EF7"/>
    <w:rsid w:val="00EE44F9"/>
    <w:rsid w:val="00EF76EC"/>
    <w:rsid w:val="00F10305"/>
    <w:rsid w:val="00F232BC"/>
    <w:rsid w:val="00F75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4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4F9"/>
    <w:pPr>
      <w:ind w:left="720"/>
      <w:contextualSpacing/>
    </w:pPr>
  </w:style>
  <w:style w:type="paragraph" w:styleId="NormalWeb">
    <w:name w:val="Normal (Web)"/>
    <w:basedOn w:val="Normal"/>
    <w:uiPriority w:val="99"/>
    <w:unhideWhenUsed/>
    <w:rsid w:val="00EE44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82F76"/>
    <w:rPr>
      <w:color w:val="0563C1" w:themeColor="hyperlink"/>
      <w:u w:val="single"/>
    </w:rPr>
  </w:style>
  <w:style w:type="character" w:styleId="CommentReference">
    <w:name w:val="annotation reference"/>
    <w:basedOn w:val="DefaultParagraphFont"/>
    <w:uiPriority w:val="99"/>
    <w:semiHidden/>
    <w:unhideWhenUsed/>
    <w:rsid w:val="000C1BEF"/>
    <w:rPr>
      <w:sz w:val="16"/>
      <w:szCs w:val="16"/>
    </w:rPr>
  </w:style>
  <w:style w:type="paragraph" w:styleId="CommentText">
    <w:name w:val="annotation text"/>
    <w:basedOn w:val="Normal"/>
    <w:link w:val="CommentTextChar"/>
    <w:uiPriority w:val="99"/>
    <w:semiHidden/>
    <w:unhideWhenUsed/>
    <w:rsid w:val="000C1BEF"/>
    <w:pPr>
      <w:spacing w:line="240" w:lineRule="auto"/>
    </w:pPr>
    <w:rPr>
      <w:sz w:val="20"/>
      <w:szCs w:val="20"/>
    </w:rPr>
  </w:style>
  <w:style w:type="character" w:customStyle="1" w:styleId="CommentTextChar">
    <w:name w:val="Comment Text Char"/>
    <w:basedOn w:val="DefaultParagraphFont"/>
    <w:link w:val="CommentText"/>
    <w:uiPriority w:val="99"/>
    <w:semiHidden/>
    <w:rsid w:val="000C1BEF"/>
    <w:rPr>
      <w:sz w:val="20"/>
      <w:szCs w:val="20"/>
    </w:rPr>
  </w:style>
  <w:style w:type="paragraph" w:styleId="CommentSubject">
    <w:name w:val="annotation subject"/>
    <w:basedOn w:val="CommentText"/>
    <w:next w:val="CommentText"/>
    <w:link w:val="CommentSubjectChar"/>
    <w:uiPriority w:val="99"/>
    <w:semiHidden/>
    <w:unhideWhenUsed/>
    <w:rsid w:val="000C1BEF"/>
    <w:rPr>
      <w:b/>
      <w:bCs/>
    </w:rPr>
  </w:style>
  <w:style w:type="character" w:customStyle="1" w:styleId="CommentSubjectChar">
    <w:name w:val="Comment Subject Char"/>
    <w:basedOn w:val="CommentTextChar"/>
    <w:link w:val="CommentSubject"/>
    <w:uiPriority w:val="99"/>
    <w:semiHidden/>
    <w:rsid w:val="000C1BEF"/>
    <w:rPr>
      <w:b/>
      <w:bCs/>
      <w:sz w:val="20"/>
      <w:szCs w:val="20"/>
    </w:rPr>
  </w:style>
  <w:style w:type="paragraph" w:styleId="BalloonText">
    <w:name w:val="Balloon Text"/>
    <w:basedOn w:val="Normal"/>
    <w:link w:val="BalloonTextChar"/>
    <w:uiPriority w:val="99"/>
    <w:semiHidden/>
    <w:unhideWhenUsed/>
    <w:rsid w:val="000C1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BEF"/>
    <w:rPr>
      <w:rFonts w:ascii="Tahoma" w:hAnsi="Tahoma" w:cs="Tahoma"/>
      <w:sz w:val="16"/>
      <w:szCs w:val="16"/>
    </w:rPr>
  </w:style>
  <w:style w:type="paragraph" w:styleId="Header">
    <w:name w:val="header"/>
    <w:basedOn w:val="Normal"/>
    <w:link w:val="HeaderChar"/>
    <w:uiPriority w:val="99"/>
    <w:unhideWhenUsed/>
    <w:rsid w:val="00961B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B15"/>
  </w:style>
  <w:style w:type="paragraph" w:styleId="Footer">
    <w:name w:val="footer"/>
    <w:basedOn w:val="Normal"/>
    <w:link w:val="FooterChar"/>
    <w:uiPriority w:val="99"/>
    <w:unhideWhenUsed/>
    <w:rsid w:val="00961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B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4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4F9"/>
    <w:pPr>
      <w:ind w:left="720"/>
      <w:contextualSpacing/>
    </w:pPr>
  </w:style>
  <w:style w:type="paragraph" w:styleId="NormalWeb">
    <w:name w:val="Normal (Web)"/>
    <w:basedOn w:val="Normal"/>
    <w:uiPriority w:val="99"/>
    <w:unhideWhenUsed/>
    <w:rsid w:val="00EE44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82F76"/>
    <w:rPr>
      <w:color w:val="0563C1" w:themeColor="hyperlink"/>
      <w:u w:val="single"/>
    </w:rPr>
  </w:style>
  <w:style w:type="character" w:styleId="CommentReference">
    <w:name w:val="annotation reference"/>
    <w:basedOn w:val="DefaultParagraphFont"/>
    <w:uiPriority w:val="99"/>
    <w:semiHidden/>
    <w:unhideWhenUsed/>
    <w:rsid w:val="000C1BEF"/>
    <w:rPr>
      <w:sz w:val="16"/>
      <w:szCs w:val="16"/>
    </w:rPr>
  </w:style>
  <w:style w:type="paragraph" w:styleId="CommentText">
    <w:name w:val="annotation text"/>
    <w:basedOn w:val="Normal"/>
    <w:link w:val="CommentTextChar"/>
    <w:uiPriority w:val="99"/>
    <w:semiHidden/>
    <w:unhideWhenUsed/>
    <w:rsid w:val="000C1BEF"/>
    <w:pPr>
      <w:spacing w:line="240" w:lineRule="auto"/>
    </w:pPr>
    <w:rPr>
      <w:sz w:val="20"/>
      <w:szCs w:val="20"/>
    </w:rPr>
  </w:style>
  <w:style w:type="character" w:customStyle="1" w:styleId="CommentTextChar">
    <w:name w:val="Comment Text Char"/>
    <w:basedOn w:val="DefaultParagraphFont"/>
    <w:link w:val="CommentText"/>
    <w:uiPriority w:val="99"/>
    <w:semiHidden/>
    <w:rsid w:val="000C1BEF"/>
    <w:rPr>
      <w:sz w:val="20"/>
      <w:szCs w:val="20"/>
    </w:rPr>
  </w:style>
  <w:style w:type="paragraph" w:styleId="CommentSubject">
    <w:name w:val="annotation subject"/>
    <w:basedOn w:val="CommentText"/>
    <w:next w:val="CommentText"/>
    <w:link w:val="CommentSubjectChar"/>
    <w:uiPriority w:val="99"/>
    <w:semiHidden/>
    <w:unhideWhenUsed/>
    <w:rsid w:val="000C1BEF"/>
    <w:rPr>
      <w:b/>
      <w:bCs/>
    </w:rPr>
  </w:style>
  <w:style w:type="character" w:customStyle="1" w:styleId="CommentSubjectChar">
    <w:name w:val="Comment Subject Char"/>
    <w:basedOn w:val="CommentTextChar"/>
    <w:link w:val="CommentSubject"/>
    <w:uiPriority w:val="99"/>
    <w:semiHidden/>
    <w:rsid w:val="000C1BEF"/>
    <w:rPr>
      <w:b/>
      <w:bCs/>
      <w:sz w:val="20"/>
      <w:szCs w:val="20"/>
    </w:rPr>
  </w:style>
  <w:style w:type="paragraph" w:styleId="BalloonText">
    <w:name w:val="Balloon Text"/>
    <w:basedOn w:val="Normal"/>
    <w:link w:val="BalloonTextChar"/>
    <w:uiPriority w:val="99"/>
    <w:semiHidden/>
    <w:unhideWhenUsed/>
    <w:rsid w:val="000C1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BEF"/>
    <w:rPr>
      <w:rFonts w:ascii="Tahoma" w:hAnsi="Tahoma" w:cs="Tahoma"/>
      <w:sz w:val="16"/>
      <w:szCs w:val="16"/>
    </w:rPr>
  </w:style>
  <w:style w:type="paragraph" w:styleId="Header">
    <w:name w:val="header"/>
    <w:basedOn w:val="Normal"/>
    <w:link w:val="HeaderChar"/>
    <w:uiPriority w:val="99"/>
    <w:unhideWhenUsed/>
    <w:rsid w:val="00961B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B15"/>
  </w:style>
  <w:style w:type="paragraph" w:styleId="Footer">
    <w:name w:val="footer"/>
    <w:basedOn w:val="Normal"/>
    <w:link w:val="FooterChar"/>
    <w:uiPriority w:val="99"/>
    <w:unhideWhenUsed/>
    <w:rsid w:val="00961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said.gov/our_work/environment/compliance/database" TargetMode="External"/><Relationship Id="rId18" Type="http://schemas.openxmlformats.org/officeDocument/2006/relationships/oleObject" Target="embeddings/oleObject3.bin"/><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mailto:mawambugu@usaid.gov"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mailto:gvazquez@usaid.gov" TargetMode="External"/><Relationship Id="rId14" Type="http://schemas.openxmlformats.org/officeDocument/2006/relationships/hyperlink" Target="http://www.usaidgems.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3203</Words>
  <Characters>18263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USAID</cp:lastModifiedBy>
  <cp:revision>3</cp:revision>
  <cp:lastPrinted>2015-07-17T10:53:00Z</cp:lastPrinted>
  <dcterms:created xsi:type="dcterms:W3CDTF">2015-07-17T10:43:00Z</dcterms:created>
  <dcterms:modified xsi:type="dcterms:W3CDTF">2015-07-17T11:00:00Z</dcterms:modified>
</cp:coreProperties>
</file>